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footer6.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1B4BE" w14:textId="390C38B1" w:rsidR="00DB039D" w:rsidRPr="00C3128E" w:rsidRDefault="78A8ED9C" w:rsidP="0111E565">
      <w:pPr>
        <w:numPr>
          <w:ilvl w:val="0"/>
          <w:numId w:val="68"/>
        </w:numPr>
        <w:spacing w:after="0" w:line="240" w:lineRule="auto"/>
        <w:contextualSpacing/>
        <w:jc w:val="right"/>
        <w:rPr>
          <w:rFonts w:ascii="Times New Roman" w:eastAsia="Times New Roman" w:hAnsi="Times New Roman" w:cs="Times New Roman"/>
          <w:i/>
          <w:iCs/>
          <w:kern w:val="0"/>
          <w:lang w:eastAsia="lv-LV"/>
          <w14:ligatures w14:val="none"/>
        </w:rPr>
      </w:pPr>
      <w:bookmarkStart w:id="0" w:name="_Hlk124435282"/>
      <w:r w:rsidRPr="0111E565">
        <w:rPr>
          <w:rFonts w:ascii="Times New Roman" w:eastAsia="Times New Roman" w:hAnsi="Times New Roman" w:cs="Times New Roman"/>
          <w:i/>
          <w:iCs/>
          <w:kern w:val="0"/>
          <w:lang w:eastAsia="lv-LV"/>
          <w14:ligatures w14:val="none"/>
        </w:rPr>
        <w:t xml:space="preserve"> </w:t>
      </w:r>
      <w:r w:rsidR="51E1B13A" w:rsidRPr="0111E565">
        <w:rPr>
          <w:rFonts w:ascii="Times New Roman" w:eastAsia="Times New Roman" w:hAnsi="Times New Roman" w:cs="Times New Roman"/>
          <w:i/>
          <w:iCs/>
          <w:kern w:val="0"/>
          <w:lang w:eastAsia="lv-LV"/>
          <w14:ligatures w14:val="none"/>
        </w:rPr>
        <w:t>pielikums</w:t>
      </w:r>
    </w:p>
    <w:p w14:paraId="58DFDD73" w14:textId="77777777" w:rsidR="00DB039D" w:rsidRPr="00C3128E" w:rsidRDefault="51E1B13A" w:rsidP="0111E565">
      <w:pPr>
        <w:spacing w:after="0" w:line="240" w:lineRule="auto"/>
        <w:jc w:val="right"/>
        <w:rPr>
          <w:rFonts w:ascii="Times New Roman" w:eastAsia="Times New Roman" w:hAnsi="Times New Roman" w:cs="Times New Roman"/>
          <w:i/>
          <w:iCs/>
          <w:kern w:val="0"/>
          <w:lang w:eastAsia="lv-LV"/>
          <w14:ligatures w14:val="none"/>
        </w:rPr>
      </w:pPr>
      <w:r w:rsidRPr="0111E565">
        <w:rPr>
          <w:rFonts w:ascii="Times New Roman" w:eastAsia="Times New Roman" w:hAnsi="Times New Roman" w:cs="Times New Roman"/>
          <w:i/>
          <w:iCs/>
          <w:kern w:val="0"/>
          <w:lang w:eastAsia="lv-LV"/>
          <w14:ligatures w14:val="none"/>
        </w:rPr>
        <w:t>atklāta konkursa, identifikācijas</w:t>
      </w:r>
    </w:p>
    <w:p w14:paraId="1F3F6B5B" w14:textId="691EE5A4" w:rsidR="00DB039D" w:rsidRPr="00DB039D" w:rsidRDefault="51E1B13A" w:rsidP="0111E565">
      <w:pPr>
        <w:spacing w:after="0" w:line="240" w:lineRule="auto"/>
        <w:jc w:val="right"/>
        <w:rPr>
          <w:rFonts w:ascii="Times New Roman" w:eastAsia="Times New Roman" w:hAnsi="Times New Roman" w:cs="Times New Roman"/>
          <w:i/>
          <w:iCs/>
          <w:kern w:val="0"/>
          <w:lang w:eastAsia="lv-LV"/>
          <w14:ligatures w14:val="none"/>
        </w:rPr>
      </w:pPr>
      <w:r w:rsidRPr="0111E565">
        <w:rPr>
          <w:rFonts w:ascii="Times New Roman" w:eastAsia="Times New Roman" w:hAnsi="Times New Roman" w:cs="Times New Roman"/>
          <w:i/>
          <w:iCs/>
          <w:kern w:val="0"/>
          <w:lang w:eastAsia="lv-LV"/>
          <w14:ligatures w14:val="none"/>
        </w:rPr>
        <w:t xml:space="preserve">Nr. </w:t>
      </w:r>
      <w:r w:rsidR="001B5C05">
        <w:rPr>
          <w:rFonts w:ascii="Times New Roman" w:eastAsia="Times New Roman" w:hAnsi="Times New Roman" w:cs="Times New Roman"/>
          <w:i/>
          <w:iCs/>
          <w:kern w:val="0"/>
          <w:lang w:eastAsia="lv-LV"/>
          <w14:ligatures w14:val="none"/>
        </w:rPr>
        <w:t>CA</w:t>
      </w:r>
      <w:r w:rsidRPr="0111E565">
        <w:rPr>
          <w:rFonts w:ascii="Times New Roman" w:eastAsia="Times New Roman" w:hAnsi="Times New Roman" w:cs="Times New Roman"/>
          <w:i/>
          <w:iCs/>
          <w:kern w:val="0"/>
          <w:lang w:eastAsia="lv-LV"/>
          <w14:ligatures w14:val="none"/>
        </w:rPr>
        <w:t>IP 202</w:t>
      </w:r>
      <w:r w:rsidR="001B5C05">
        <w:rPr>
          <w:rFonts w:ascii="Times New Roman" w:eastAsia="Times New Roman" w:hAnsi="Times New Roman" w:cs="Times New Roman"/>
          <w:i/>
          <w:iCs/>
          <w:kern w:val="0"/>
          <w:lang w:eastAsia="lv-LV"/>
          <w14:ligatures w14:val="none"/>
        </w:rPr>
        <w:t>3</w:t>
      </w:r>
      <w:r w:rsidRPr="0111E565">
        <w:rPr>
          <w:rFonts w:ascii="Times New Roman" w:eastAsia="Times New Roman" w:hAnsi="Times New Roman" w:cs="Times New Roman"/>
          <w:i/>
          <w:iCs/>
          <w:kern w:val="0"/>
          <w:lang w:eastAsia="lv-LV"/>
          <w14:ligatures w14:val="none"/>
        </w:rPr>
        <w:t>/</w:t>
      </w:r>
      <w:r w:rsidR="001B5C05">
        <w:rPr>
          <w:rFonts w:ascii="Times New Roman" w:eastAsia="Times New Roman" w:hAnsi="Times New Roman" w:cs="Times New Roman"/>
          <w:i/>
          <w:iCs/>
          <w:kern w:val="0"/>
          <w:lang w:eastAsia="lv-LV"/>
          <w14:ligatures w14:val="none"/>
        </w:rPr>
        <w:t>13</w:t>
      </w:r>
      <w:r w:rsidRPr="0111E565">
        <w:rPr>
          <w:rFonts w:ascii="Times New Roman" w:eastAsia="Times New Roman" w:hAnsi="Times New Roman" w:cs="Times New Roman"/>
          <w:i/>
          <w:iCs/>
          <w:kern w:val="0"/>
          <w:lang w:eastAsia="lv-LV"/>
          <w14:ligatures w14:val="none"/>
        </w:rPr>
        <w:t>8, nolikumam</w:t>
      </w:r>
    </w:p>
    <w:p w14:paraId="4F021D81" w14:textId="254BC4F4" w:rsidR="00F1534A" w:rsidRPr="00C7709F" w:rsidRDefault="00F1534A" w:rsidP="00DB039D">
      <w:pPr>
        <w:pStyle w:val="Bezatstarpm"/>
        <w:jc w:val="right"/>
      </w:pPr>
    </w:p>
    <w:p w14:paraId="38F9F33F" w14:textId="77777777" w:rsidR="00B705DA" w:rsidRPr="001F2E1A" w:rsidRDefault="00B705DA" w:rsidP="00F1534A">
      <w:pPr>
        <w:pStyle w:val="Pamatteksts"/>
        <w:rPr>
          <w:rFonts w:cs="Segoe UI"/>
        </w:rPr>
      </w:pPr>
      <w:bookmarkStart w:id="1" w:name="_Hlk6132977"/>
      <w:bookmarkEnd w:id="1"/>
    </w:p>
    <w:sdt>
      <w:sdtPr>
        <w:rPr>
          <w:rFonts w:cs="Segoe UI"/>
        </w:rPr>
        <w:id w:val="-1063868535"/>
        <w:docPartObj>
          <w:docPartGallery w:val="Cover Pages"/>
          <w:docPartUnique/>
        </w:docPartObj>
      </w:sdtPr>
      <w:sdtEndPr/>
      <w:sdtContent>
        <w:p w14:paraId="4DA090D5" w14:textId="775262EE" w:rsidR="00DD4DBE" w:rsidRPr="001F2E1A" w:rsidRDefault="00DD4DBE" w:rsidP="00404C40">
          <w:pPr>
            <w:rPr>
              <w:rFonts w:cs="Segoe UI"/>
            </w:rPr>
          </w:pPr>
        </w:p>
        <w:p w14:paraId="0DC3EDD6" w14:textId="3087EC15" w:rsidR="00DD4DBE" w:rsidRPr="001F2E1A" w:rsidRDefault="00DD4DBE" w:rsidP="00404C40">
          <w:pPr>
            <w:rPr>
              <w:rFonts w:cs="Segoe UI"/>
            </w:rPr>
          </w:pPr>
        </w:p>
        <w:p w14:paraId="6978A417" w14:textId="77777777" w:rsidR="00DD4DBE" w:rsidRPr="001F2E1A" w:rsidRDefault="00DD4DBE" w:rsidP="00404C40">
          <w:pPr>
            <w:rPr>
              <w:rFonts w:cs="Segoe UI"/>
            </w:rPr>
          </w:pPr>
        </w:p>
        <w:p w14:paraId="40B3C05E" w14:textId="3CF73B69" w:rsidR="007410A9" w:rsidRPr="001F2E1A" w:rsidRDefault="00E96F2F" w:rsidP="00A34810">
          <w:pPr>
            <w:pStyle w:val="Apakvirsraksts"/>
          </w:pPr>
          <w:fldSimple w:instr="DOCPROPERTY  Company  \* MERGEFORMAT">
            <w:r w:rsidR="2BBAA0C5">
              <w:t>Rīgas digitālā aģentūra</w:t>
            </w:r>
          </w:fldSimple>
        </w:p>
        <w:p w14:paraId="312B6E9A" w14:textId="6A3ED300" w:rsidR="006A5D66" w:rsidRPr="001F2E1A" w:rsidRDefault="006A5D66" w:rsidP="00404C40">
          <w:pPr>
            <w:rPr>
              <w:rFonts w:cs="Segoe UI"/>
            </w:rPr>
          </w:pPr>
        </w:p>
        <w:p w14:paraId="073184AA" w14:textId="11BB232F" w:rsidR="006A5D66" w:rsidRPr="001F2E1A" w:rsidRDefault="006A5D66" w:rsidP="00404C40">
          <w:pPr>
            <w:rPr>
              <w:rFonts w:cs="Segoe UI"/>
            </w:rPr>
          </w:pPr>
        </w:p>
        <w:p w14:paraId="4540D78A" w14:textId="5E9DF47E" w:rsidR="00FE5876" w:rsidRPr="00E77515" w:rsidRDefault="00E96F2F" w:rsidP="00E77515">
          <w:pPr>
            <w:pStyle w:val="Nosaukums"/>
          </w:pPr>
          <w:fldSimple w:instr="TITLE   \* MERGEFORMAT">
            <w:r w:rsidR="2BBAA0C5">
              <w:t>Microsoft Dynamics ERP attīstība un uzturēšana</w:t>
            </w:r>
          </w:fldSimple>
          <w:r w:rsidR="00BC7304">
            <w:t xml:space="preserve"> Rīgas </w:t>
          </w:r>
          <w:proofErr w:type="spellStart"/>
          <w:r w:rsidR="00BC7304">
            <w:t>valstspilsētas</w:t>
          </w:r>
          <w:proofErr w:type="spellEnd"/>
          <w:r w:rsidR="00BC7304">
            <w:t xml:space="preserve"> pašvaldības vajadzībām</w:t>
          </w:r>
        </w:p>
        <w:p w14:paraId="5E725B63" w14:textId="77777777" w:rsidR="00DD4DBE" w:rsidRDefault="00DD4DBE" w:rsidP="00DD4DBE">
          <w:pPr>
            <w:pStyle w:val="Pamatteksts"/>
            <w:rPr>
              <w:rFonts w:cs="Segoe UI"/>
            </w:rPr>
          </w:pPr>
        </w:p>
        <w:p w14:paraId="38587FC1" w14:textId="5DE2E637" w:rsidR="00A34810" w:rsidRPr="00711AA0" w:rsidRDefault="00A34810" w:rsidP="0111E565">
          <w:pPr>
            <w:pStyle w:val="Apakvirsraksts"/>
            <w:rPr>
              <w:b/>
              <w:bCs/>
              <w:sz w:val="48"/>
              <w:szCs w:val="48"/>
            </w:rPr>
          </w:pPr>
          <w:r w:rsidRPr="0111E565">
            <w:rPr>
              <w:b/>
              <w:bCs/>
              <w:sz w:val="48"/>
              <w:szCs w:val="48"/>
            </w:rPr>
            <w:fldChar w:fldCharType="begin"/>
          </w:r>
          <w:r w:rsidRPr="0111E565">
            <w:rPr>
              <w:b/>
              <w:bCs/>
              <w:sz w:val="48"/>
              <w:szCs w:val="48"/>
            </w:rPr>
            <w:instrText xml:space="preserve"> SUBJECT   \* MERGEFORMAT </w:instrText>
          </w:r>
          <w:r w:rsidRPr="0111E565">
            <w:rPr>
              <w:b/>
              <w:bCs/>
              <w:sz w:val="48"/>
              <w:szCs w:val="48"/>
            </w:rPr>
            <w:fldChar w:fldCharType="separate"/>
          </w:r>
          <w:r w:rsidR="2BBAA0C5" w:rsidRPr="0111E565">
            <w:rPr>
              <w:b/>
              <w:bCs/>
              <w:sz w:val="48"/>
              <w:szCs w:val="48"/>
            </w:rPr>
            <w:t>Tehniskā specikācija</w:t>
          </w:r>
          <w:r w:rsidRPr="0111E565">
            <w:rPr>
              <w:b/>
              <w:bCs/>
              <w:sz w:val="48"/>
              <w:szCs w:val="48"/>
            </w:rPr>
            <w:fldChar w:fldCharType="end"/>
          </w:r>
        </w:p>
        <w:p w14:paraId="1932439C" w14:textId="77777777" w:rsidR="00A34810" w:rsidRPr="001F2E1A" w:rsidRDefault="00A34810" w:rsidP="00DD4DBE">
          <w:pPr>
            <w:pStyle w:val="Pamatteksts"/>
            <w:rPr>
              <w:rFonts w:cs="Segoe UI"/>
            </w:rPr>
          </w:pPr>
        </w:p>
        <w:p w14:paraId="4644A1C1" w14:textId="3C285197" w:rsidR="00A34810" w:rsidRPr="00A34810" w:rsidRDefault="7A8CD3F1" w:rsidP="00A34810">
          <w:pPr>
            <w:pStyle w:val="Apakvirsraksts"/>
          </w:pPr>
          <w:r>
            <w:t xml:space="preserve">Iepirkuma identifikācijas Nr. </w:t>
          </w:r>
          <w:fldSimple w:instr="AUTHOR   \* MERGEFORMAT">
            <w:r w:rsidR="001B5C05">
              <w:t>CA</w:t>
            </w:r>
            <w:r w:rsidR="51E1B13A">
              <w:t xml:space="preserve">IP </w:t>
            </w:r>
            <w:r w:rsidR="2BBAA0C5">
              <w:t>202</w:t>
            </w:r>
            <w:r w:rsidR="001B5C05">
              <w:t>3</w:t>
            </w:r>
            <w:r w:rsidR="2BBAA0C5">
              <w:t>/</w:t>
            </w:r>
          </w:fldSimple>
          <w:r w:rsidR="001B5C05">
            <w:t>13</w:t>
          </w:r>
          <w:r w:rsidR="51E1B13A">
            <w:t>8</w:t>
          </w:r>
        </w:p>
        <w:p w14:paraId="6853050C" w14:textId="53F58522" w:rsidR="00DD4DBE" w:rsidRPr="001F2E1A" w:rsidRDefault="00DD4DBE" w:rsidP="004F691E">
          <w:pPr>
            <w:jc w:val="center"/>
            <w:rPr>
              <w:rFonts w:cs="Segoe UI"/>
            </w:rPr>
          </w:pPr>
        </w:p>
        <w:p w14:paraId="6D1B5FD1" w14:textId="4E37B8F4" w:rsidR="00DD4DBE" w:rsidRPr="001F2E1A" w:rsidRDefault="00DD4DBE" w:rsidP="004F691E">
          <w:pPr>
            <w:jc w:val="center"/>
            <w:rPr>
              <w:rFonts w:cs="Segoe UI"/>
            </w:rPr>
          </w:pPr>
        </w:p>
        <w:p w14:paraId="4ABF555C" w14:textId="293A99C4" w:rsidR="00DD4DBE" w:rsidRPr="001F2E1A" w:rsidRDefault="00DD4DBE" w:rsidP="004F691E">
          <w:pPr>
            <w:jc w:val="center"/>
            <w:rPr>
              <w:rFonts w:cs="Segoe UI"/>
            </w:rPr>
          </w:pPr>
        </w:p>
        <w:p w14:paraId="4829CAE5" w14:textId="556FED09" w:rsidR="00DD4DBE" w:rsidRPr="001F2E1A" w:rsidRDefault="005312C2" w:rsidP="004F691E">
          <w:pPr>
            <w:jc w:val="center"/>
            <w:rPr>
              <w:rFonts w:cs="Segoe UI"/>
            </w:rPr>
          </w:pPr>
          <w:r>
            <w:rPr>
              <w:rFonts w:cs="Segoe UI"/>
            </w:rPr>
            <w:t>Aktualizēta 11.12.2023</w:t>
          </w:r>
        </w:p>
        <w:p w14:paraId="356D131B" w14:textId="77777777" w:rsidR="00DD4DBE" w:rsidRDefault="00DD4DBE" w:rsidP="004F691E">
          <w:pPr>
            <w:jc w:val="center"/>
            <w:rPr>
              <w:rFonts w:cs="Segoe UI"/>
            </w:rPr>
          </w:pPr>
        </w:p>
        <w:p w14:paraId="1AC4059A" w14:textId="77777777" w:rsidR="00A34810" w:rsidRDefault="00A34810" w:rsidP="004F691E">
          <w:pPr>
            <w:jc w:val="center"/>
            <w:rPr>
              <w:rFonts w:cs="Segoe UI"/>
            </w:rPr>
          </w:pPr>
        </w:p>
        <w:p w14:paraId="15F7C743" w14:textId="77777777" w:rsidR="00A34810" w:rsidRDefault="00A34810" w:rsidP="004F691E">
          <w:pPr>
            <w:jc w:val="center"/>
            <w:rPr>
              <w:rFonts w:cs="Segoe UI"/>
            </w:rPr>
          </w:pPr>
        </w:p>
        <w:p w14:paraId="7CAA80CA" w14:textId="77777777" w:rsidR="00A34810" w:rsidRDefault="00A34810" w:rsidP="004F691E">
          <w:pPr>
            <w:jc w:val="center"/>
            <w:rPr>
              <w:rFonts w:cs="Segoe UI"/>
            </w:rPr>
          </w:pPr>
        </w:p>
        <w:p w14:paraId="254C7088" w14:textId="69030B7F" w:rsidR="002B3756" w:rsidRDefault="005312C2" w:rsidP="002B3756">
          <w:pPr>
            <w:pStyle w:val="Pamatteksts"/>
            <w:rPr>
              <w:rFonts w:cs="Segoe UI"/>
            </w:rPr>
          </w:pPr>
        </w:p>
      </w:sdtContent>
    </w:sdt>
    <w:p w14:paraId="37A19D99" w14:textId="3FBF3476" w:rsidR="00315827" w:rsidRPr="002B3756" w:rsidRDefault="00315827" w:rsidP="002B3756">
      <w:pPr>
        <w:pStyle w:val="Pamatteksts"/>
        <w:rPr>
          <w:rFonts w:cs="Segoe UI"/>
        </w:rPr>
      </w:pPr>
      <w:r w:rsidRPr="0111E565">
        <w:rPr>
          <w:rFonts w:eastAsia="Times New Roman" w:cs="Segoe UI"/>
        </w:rPr>
        <w:br w:type="page"/>
      </w:r>
    </w:p>
    <w:bookmarkStart w:id="2" w:name="_Toc1131597130" w:displacedByCustomXml="next"/>
    <w:bookmarkStart w:id="3" w:name="_Toc518555923" w:displacedByCustomXml="next"/>
    <w:bookmarkStart w:id="4" w:name="_Toc518555947" w:displacedByCustomXml="next"/>
    <w:bookmarkStart w:id="5" w:name="_Toc511379379" w:displacedByCustomXml="next"/>
    <w:bookmarkStart w:id="6" w:name="_Toc276021870" w:displacedByCustomXml="next"/>
    <w:bookmarkStart w:id="7" w:name="_Toc276021833" w:displacedByCustomXml="next"/>
    <w:sdt>
      <w:sdtPr>
        <w:rPr>
          <w:rFonts w:asciiTheme="minorHAnsi" w:eastAsiaTheme="minorEastAsia" w:hAnsiTheme="minorHAnsi" w:cstheme="minorBidi"/>
          <w:b w:val="0"/>
          <w:bCs w:val="0"/>
          <w:smallCaps w:val="0"/>
          <w:color w:val="auto"/>
          <w:sz w:val="22"/>
          <w:szCs w:val="22"/>
        </w:rPr>
        <w:id w:val="-110519496"/>
        <w:docPartObj>
          <w:docPartGallery w:val="Table of Contents"/>
          <w:docPartUnique/>
        </w:docPartObj>
      </w:sdtPr>
      <w:sdtEndPr>
        <w:rPr>
          <w:rFonts w:ascii="Segoe UI" w:hAnsi="Segoe UI"/>
        </w:rPr>
      </w:sdtEndPr>
      <w:sdtContent>
        <w:p w14:paraId="6BC89E7F" w14:textId="549895BC" w:rsidR="00DC01D1" w:rsidRDefault="00DC01D1" w:rsidP="0077346F">
          <w:pPr>
            <w:pStyle w:val="Saturardtjavirsraksts"/>
            <w:numPr>
              <w:ilvl w:val="0"/>
              <w:numId w:val="0"/>
            </w:numPr>
          </w:pPr>
          <w:r>
            <w:t>Saturs</w:t>
          </w:r>
        </w:p>
        <w:p w14:paraId="21DB519B" w14:textId="00FE53FF" w:rsidR="00580251" w:rsidRDefault="00DC01D1">
          <w:pPr>
            <w:pStyle w:val="Saturs1"/>
            <w:rPr>
              <w:rFonts w:asciiTheme="minorHAnsi" w:hAnsiTheme="minorHAnsi"/>
              <w:b w:val="0"/>
              <w:bCs w:val="0"/>
              <w:smallCaps w:val="0"/>
              <w:kern w:val="0"/>
              <w:lang w:eastAsia="lv-LV"/>
              <w14:ligatures w14:val="none"/>
            </w:rPr>
          </w:pPr>
          <w:r>
            <w:fldChar w:fldCharType="begin"/>
          </w:r>
          <w:r>
            <w:instrText xml:space="preserve"> TOC \o "1-3" \h \z \u </w:instrText>
          </w:r>
          <w:r>
            <w:fldChar w:fldCharType="separate"/>
          </w:r>
          <w:hyperlink w:anchor="_Toc151560734" w:history="1">
            <w:r w:rsidR="00580251" w:rsidRPr="008E53E0">
              <w:rPr>
                <w:rStyle w:val="Hipersaite"/>
              </w:rPr>
              <w:t>1</w:t>
            </w:r>
            <w:r w:rsidR="00580251">
              <w:rPr>
                <w:rFonts w:asciiTheme="minorHAnsi" w:hAnsiTheme="minorHAnsi"/>
                <w:b w:val="0"/>
                <w:bCs w:val="0"/>
                <w:smallCaps w:val="0"/>
                <w:kern w:val="0"/>
                <w:lang w:eastAsia="lv-LV"/>
                <w14:ligatures w14:val="none"/>
              </w:rPr>
              <w:tab/>
            </w:r>
            <w:r w:rsidR="00580251" w:rsidRPr="008E53E0">
              <w:rPr>
                <w:rStyle w:val="Hipersaite"/>
              </w:rPr>
              <w:t>Ievads</w:t>
            </w:r>
            <w:r w:rsidR="00580251">
              <w:rPr>
                <w:webHidden/>
              </w:rPr>
              <w:tab/>
            </w:r>
            <w:r w:rsidR="00580251">
              <w:rPr>
                <w:webHidden/>
              </w:rPr>
              <w:fldChar w:fldCharType="begin"/>
            </w:r>
            <w:r w:rsidR="00580251">
              <w:rPr>
                <w:webHidden/>
              </w:rPr>
              <w:instrText xml:space="preserve"> PAGEREF _Toc151560734 \h </w:instrText>
            </w:r>
            <w:r w:rsidR="00580251">
              <w:rPr>
                <w:webHidden/>
              </w:rPr>
            </w:r>
            <w:r w:rsidR="00580251">
              <w:rPr>
                <w:webHidden/>
              </w:rPr>
              <w:fldChar w:fldCharType="separate"/>
            </w:r>
            <w:r w:rsidR="00580251">
              <w:rPr>
                <w:webHidden/>
              </w:rPr>
              <w:t>5</w:t>
            </w:r>
            <w:r w:rsidR="00580251">
              <w:rPr>
                <w:webHidden/>
              </w:rPr>
              <w:fldChar w:fldCharType="end"/>
            </w:r>
          </w:hyperlink>
        </w:p>
        <w:p w14:paraId="75D66A97" w14:textId="2B6EB001" w:rsidR="00580251" w:rsidRDefault="005312C2">
          <w:pPr>
            <w:pStyle w:val="Saturs2"/>
            <w:tabs>
              <w:tab w:val="right" w:leader="dot" w:pos="8296"/>
            </w:tabs>
            <w:rPr>
              <w:rFonts w:asciiTheme="minorHAnsi" w:hAnsiTheme="minorHAnsi"/>
              <w:noProof/>
              <w:kern w:val="0"/>
              <w:lang w:eastAsia="lv-LV"/>
              <w14:ligatures w14:val="none"/>
            </w:rPr>
          </w:pPr>
          <w:hyperlink w:anchor="_Toc151560735" w:history="1">
            <w:r w:rsidR="00580251" w:rsidRPr="008E53E0">
              <w:rPr>
                <w:rStyle w:val="Hipersaite"/>
                <w:noProof/>
              </w:rPr>
              <w:t>Konteksts un nolūks</w:t>
            </w:r>
            <w:r w:rsidR="00580251">
              <w:rPr>
                <w:noProof/>
                <w:webHidden/>
              </w:rPr>
              <w:tab/>
            </w:r>
            <w:r w:rsidR="00580251">
              <w:rPr>
                <w:noProof/>
                <w:webHidden/>
              </w:rPr>
              <w:fldChar w:fldCharType="begin"/>
            </w:r>
            <w:r w:rsidR="00580251">
              <w:rPr>
                <w:noProof/>
                <w:webHidden/>
              </w:rPr>
              <w:instrText xml:space="preserve"> PAGEREF _Toc151560735 \h </w:instrText>
            </w:r>
            <w:r w:rsidR="00580251">
              <w:rPr>
                <w:noProof/>
                <w:webHidden/>
              </w:rPr>
            </w:r>
            <w:r w:rsidR="00580251">
              <w:rPr>
                <w:noProof/>
                <w:webHidden/>
              </w:rPr>
              <w:fldChar w:fldCharType="separate"/>
            </w:r>
            <w:r w:rsidR="00580251">
              <w:rPr>
                <w:noProof/>
                <w:webHidden/>
              </w:rPr>
              <w:t>5</w:t>
            </w:r>
            <w:r w:rsidR="00580251">
              <w:rPr>
                <w:noProof/>
                <w:webHidden/>
              </w:rPr>
              <w:fldChar w:fldCharType="end"/>
            </w:r>
          </w:hyperlink>
        </w:p>
        <w:p w14:paraId="3DC42767" w14:textId="2F78F901" w:rsidR="00580251" w:rsidRDefault="005312C2">
          <w:pPr>
            <w:pStyle w:val="Saturs2"/>
            <w:tabs>
              <w:tab w:val="right" w:leader="dot" w:pos="8296"/>
            </w:tabs>
            <w:rPr>
              <w:rFonts w:asciiTheme="minorHAnsi" w:hAnsiTheme="minorHAnsi"/>
              <w:noProof/>
              <w:kern w:val="0"/>
              <w:lang w:eastAsia="lv-LV"/>
              <w14:ligatures w14:val="none"/>
            </w:rPr>
          </w:pPr>
          <w:hyperlink w:anchor="_Toc151560736" w:history="1">
            <w:r w:rsidR="00580251" w:rsidRPr="008E53E0">
              <w:rPr>
                <w:rStyle w:val="Hipersaite"/>
                <w:noProof/>
              </w:rPr>
              <w:t>Iepirkuma priekšmets</w:t>
            </w:r>
            <w:r w:rsidR="00580251">
              <w:rPr>
                <w:noProof/>
                <w:webHidden/>
              </w:rPr>
              <w:tab/>
            </w:r>
            <w:r w:rsidR="00580251">
              <w:rPr>
                <w:noProof/>
                <w:webHidden/>
              </w:rPr>
              <w:fldChar w:fldCharType="begin"/>
            </w:r>
            <w:r w:rsidR="00580251">
              <w:rPr>
                <w:noProof/>
                <w:webHidden/>
              </w:rPr>
              <w:instrText xml:space="preserve"> PAGEREF _Toc151560736 \h </w:instrText>
            </w:r>
            <w:r w:rsidR="00580251">
              <w:rPr>
                <w:noProof/>
                <w:webHidden/>
              </w:rPr>
            </w:r>
            <w:r w:rsidR="00580251">
              <w:rPr>
                <w:noProof/>
                <w:webHidden/>
              </w:rPr>
              <w:fldChar w:fldCharType="separate"/>
            </w:r>
            <w:r w:rsidR="00580251">
              <w:rPr>
                <w:noProof/>
                <w:webHidden/>
              </w:rPr>
              <w:t>5</w:t>
            </w:r>
            <w:r w:rsidR="00580251">
              <w:rPr>
                <w:noProof/>
                <w:webHidden/>
              </w:rPr>
              <w:fldChar w:fldCharType="end"/>
            </w:r>
          </w:hyperlink>
        </w:p>
        <w:p w14:paraId="292880B2" w14:textId="12110012" w:rsidR="00580251" w:rsidRDefault="005312C2">
          <w:pPr>
            <w:pStyle w:val="Saturs2"/>
            <w:tabs>
              <w:tab w:val="right" w:leader="dot" w:pos="8296"/>
            </w:tabs>
            <w:rPr>
              <w:rFonts w:asciiTheme="minorHAnsi" w:hAnsiTheme="minorHAnsi"/>
              <w:noProof/>
              <w:kern w:val="0"/>
              <w:lang w:eastAsia="lv-LV"/>
              <w14:ligatures w14:val="none"/>
            </w:rPr>
          </w:pPr>
          <w:hyperlink w:anchor="_Toc151560737" w:history="1">
            <w:r w:rsidR="00580251" w:rsidRPr="008E53E0">
              <w:rPr>
                <w:rStyle w:val="Hipersaite"/>
                <w:noProof/>
              </w:rPr>
              <w:t>Saistība ar citiem dokumentiem</w:t>
            </w:r>
            <w:r w:rsidR="00580251">
              <w:rPr>
                <w:noProof/>
                <w:webHidden/>
              </w:rPr>
              <w:tab/>
            </w:r>
            <w:r w:rsidR="00580251">
              <w:rPr>
                <w:noProof/>
                <w:webHidden/>
              </w:rPr>
              <w:fldChar w:fldCharType="begin"/>
            </w:r>
            <w:r w:rsidR="00580251">
              <w:rPr>
                <w:noProof/>
                <w:webHidden/>
              </w:rPr>
              <w:instrText xml:space="preserve"> PAGEREF _Toc151560737 \h </w:instrText>
            </w:r>
            <w:r w:rsidR="00580251">
              <w:rPr>
                <w:noProof/>
                <w:webHidden/>
              </w:rPr>
            </w:r>
            <w:r w:rsidR="00580251">
              <w:rPr>
                <w:noProof/>
                <w:webHidden/>
              </w:rPr>
              <w:fldChar w:fldCharType="separate"/>
            </w:r>
            <w:r w:rsidR="00580251">
              <w:rPr>
                <w:noProof/>
                <w:webHidden/>
              </w:rPr>
              <w:t>6</w:t>
            </w:r>
            <w:r w:rsidR="00580251">
              <w:rPr>
                <w:noProof/>
                <w:webHidden/>
              </w:rPr>
              <w:fldChar w:fldCharType="end"/>
            </w:r>
          </w:hyperlink>
        </w:p>
        <w:p w14:paraId="11DE042F" w14:textId="795703D9" w:rsidR="00580251" w:rsidRDefault="005312C2">
          <w:pPr>
            <w:pStyle w:val="Saturs2"/>
            <w:tabs>
              <w:tab w:val="right" w:leader="dot" w:pos="8296"/>
            </w:tabs>
            <w:rPr>
              <w:rFonts w:asciiTheme="minorHAnsi" w:hAnsiTheme="minorHAnsi"/>
              <w:noProof/>
              <w:kern w:val="0"/>
              <w:lang w:eastAsia="lv-LV"/>
              <w14:ligatures w14:val="none"/>
            </w:rPr>
          </w:pPr>
          <w:hyperlink w:anchor="_Toc151560738" w:history="1">
            <w:r w:rsidR="00580251" w:rsidRPr="008E53E0">
              <w:rPr>
                <w:rStyle w:val="Hipersaite"/>
                <w:noProof/>
              </w:rPr>
              <w:t>Definīcijas un akronīmi</w:t>
            </w:r>
            <w:r w:rsidR="00580251">
              <w:rPr>
                <w:noProof/>
                <w:webHidden/>
              </w:rPr>
              <w:tab/>
            </w:r>
            <w:r w:rsidR="00580251">
              <w:rPr>
                <w:noProof/>
                <w:webHidden/>
              </w:rPr>
              <w:fldChar w:fldCharType="begin"/>
            </w:r>
            <w:r w:rsidR="00580251">
              <w:rPr>
                <w:noProof/>
                <w:webHidden/>
              </w:rPr>
              <w:instrText xml:space="preserve"> PAGEREF _Toc151560738 \h </w:instrText>
            </w:r>
            <w:r w:rsidR="00580251">
              <w:rPr>
                <w:noProof/>
                <w:webHidden/>
              </w:rPr>
            </w:r>
            <w:r w:rsidR="00580251">
              <w:rPr>
                <w:noProof/>
                <w:webHidden/>
              </w:rPr>
              <w:fldChar w:fldCharType="separate"/>
            </w:r>
            <w:r w:rsidR="00580251">
              <w:rPr>
                <w:noProof/>
                <w:webHidden/>
              </w:rPr>
              <w:t>10</w:t>
            </w:r>
            <w:r w:rsidR="00580251">
              <w:rPr>
                <w:noProof/>
                <w:webHidden/>
              </w:rPr>
              <w:fldChar w:fldCharType="end"/>
            </w:r>
          </w:hyperlink>
        </w:p>
        <w:p w14:paraId="0D53388C" w14:textId="04C0CCB0" w:rsidR="00580251" w:rsidRDefault="005312C2">
          <w:pPr>
            <w:pStyle w:val="Saturs1"/>
            <w:rPr>
              <w:rFonts w:asciiTheme="minorHAnsi" w:hAnsiTheme="minorHAnsi"/>
              <w:b w:val="0"/>
              <w:bCs w:val="0"/>
              <w:smallCaps w:val="0"/>
              <w:kern w:val="0"/>
              <w:lang w:eastAsia="lv-LV"/>
              <w14:ligatures w14:val="none"/>
            </w:rPr>
          </w:pPr>
          <w:hyperlink w:anchor="_Toc151560739" w:history="1">
            <w:r w:rsidR="00580251" w:rsidRPr="008E53E0">
              <w:rPr>
                <w:rStyle w:val="Hipersaite"/>
              </w:rPr>
              <w:t>2</w:t>
            </w:r>
            <w:r w:rsidR="00580251">
              <w:rPr>
                <w:rFonts w:asciiTheme="minorHAnsi" w:hAnsiTheme="minorHAnsi"/>
                <w:b w:val="0"/>
                <w:bCs w:val="0"/>
                <w:smallCaps w:val="0"/>
                <w:kern w:val="0"/>
                <w:lang w:eastAsia="lv-LV"/>
                <w14:ligatures w14:val="none"/>
              </w:rPr>
              <w:tab/>
            </w:r>
            <w:r w:rsidR="00580251" w:rsidRPr="008E53E0">
              <w:rPr>
                <w:rStyle w:val="Hipersaite"/>
              </w:rPr>
              <w:t>Sistēmas pārskats</w:t>
            </w:r>
            <w:r w:rsidR="00580251">
              <w:rPr>
                <w:webHidden/>
              </w:rPr>
              <w:tab/>
            </w:r>
            <w:r w:rsidR="00580251">
              <w:rPr>
                <w:webHidden/>
              </w:rPr>
              <w:fldChar w:fldCharType="begin"/>
            </w:r>
            <w:r w:rsidR="00580251">
              <w:rPr>
                <w:webHidden/>
              </w:rPr>
              <w:instrText xml:space="preserve"> PAGEREF _Toc151560739 \h </w:instrText>
            </w:r>
            <w:r w:rsidR="00580251">
              <w:rPr>
                <w:webHidden/>
              </w:rPr>
            </w:r>
            <w:r w:rsidR="00580251">
              <w:rPr>
                <w:webHidden/>
              </w:rPr>
              <w:fldChar w:fldCharType="separate"/>
            </w:r>
            <w:r w:rsidR="00580251">
              <w:rPr>
                <w:webHidden/>
              </w:rPr>
              <w:t>13</w:t>
            </w:r>
            <w:r w:rsidR="00580251">
              <w:rPr>
                <w:webHidden/>
              </w:rPr>
              <w:fldChar w:fldCharType="end"/>
            </w:r>
          </w:hyperlink>
        </w:p>
        <w:p w14:paraId="4CAD128C" w14:textId="4AAADF5F" w:rsidR="00580251" w:rsidRDefault="005312C2">
          <w:pPr>
            <w:pStyle w:val="Saturs2"/>
            <w:tabs>
              <w:tab w:val="right" w:leader="dot" w:pos="8296"/>
            </w:tabs>
            <w:rPr>
              <w:rFonts w:asciiTheme="minorHAnsi" w:hAnsiTheme="minorHAnsi"/>
              <w:noProof/>
              <w:kern w:val="0"/>
              <w:lang w:eastAsia="lv-LV"/>
              <w14:ligatures w14:val="none"/>
            </w:rPr>
          </w:pPr>
          <w:hyperlink w:anchor="_Toc151560740" w:history="1">
            <w:r w:rsidR="00580251" w:rsidRPr="008E53E0">
              <w:rPr>
                <w:rStyle w:val="Hipersaite"/>
                <w:rFonts w:cs="Segoe UI"/>
                <w:b/>
                <w:bCs/>
                <w:noProof/>
              </w:rPr>
              <w:t>2.1. Biznesa un programmatūras arhitektūra</w:t>
            </w:r>
            <w:r w:rsidR="00580251">
              <w:rPr>
                <w:noProof/>
                <w:webHidden/>
              </w:rPr>
              <w:tab/>
            </w:r>
            <w:r w:rsidR="00580251">
              <w:rPr>
                <w:noProof/>
                <w:webHidden/>
              </w:rPr>
              <w:fldChar w:fldCharType="begin"/>
            </w:r>
            <w:r w:rsidR="00580251">
              <w:rPr>
                <w:noProof/>
                <w:webHidden/>
              </w:rPr>
              <w:instrText xml:space="preserve"> PAGEREF _Toc151560740 \h </w:instrText>
            </w:r>
            <w:r w:rsidR="00580251">
              <w:rPr>
                <w:noProof/>
                <w:webHidden/>
              </w:rPr>
            </w:r>
            <w:r w:rsidR="00580251">
              <w:rPr>
                <w:noProof/>
                <w:webHidden/>
              </w:rPr>
              <w:fldChar w:fldCharType="separate"/>
            </w:r>
            <w:r w:rsidR="00580251">
              <w:rPr>
                <w:noProof/>
                <w:webHidden/>
              </w:rPr>
              <w:t>13</w:t>
            </w:r>
            <w:r w:rsidR="00580251">
              <w:rPr>
                <w:noProof/>
                <w:webHidden/>
              </w:rPr>
              <w:fldChar w:fldCharType="end"/>
            </w:r>
          </w:hyperlink>
        </w:p>
        <w:p w14:paraId="26AD6DD6" w14:textId="17A4AFC9" w:rsidR="00580251" w:rsidRDefault="005312C2">
          <w:pPr>
            <w:pStyle w:val="Saturs3"/>
            <w:rPr>
              <w:rFonts w:asciiTheme="minorHAnsi" w:hAnsiTheme="minorHAnsi"/>
              <w:i w:val="0"/>
              <w:iCs w:val="0"/>
              <w:kern w:val="0"/>
              <w:sz w:val="22"/>
              <w:szCs w:val="22"/>
              <w:lang w:eastAsia="lv-LV"/>
              <w14:ligatures w14:val="none"/>
            </w:rPr>
          </w:pPr>
          <w:hyperlink w:anchor="_Toc151560741" w:history="1">
            <w:r w:rsidR="00580251" w:rsidRPr="008E53E0">
              <w:rPr>
                <w:rStyle w:val="Hipersaite"/>
                <w:rFonts w:cs="Segoe UI"/>
                <w:b/>
                <w:bCs/>
              </w:rPr>
              <w:t>2.1.1 ERP moduļi</w:t>
            </w:r>
            <w:r w:rsidR="00580251">
              <w:rPr>
                <w:webHidden/>
              </w:rPr>
              <w:tab/>
            </w:r>
            <w:r w:rsidR="00580251">
              <w:rPr>
                <w:webHidden/>
              </w:rPr>
              <w:fldChar w:fldCharType="begin"/>
            </w:r>
            <w:r w:rsidR="00580251">
              <w:rPr>
                <w:webHidden/>
              </w:rPr>
              <w:instrText xml:space="preserve"> PAGEREF _Toc151560741 \h </w:instrText>
            </w:r>
            <w:r w:rsidR="00580251">
              <w:rPr>
                <w:webHidden/>
              </w:rPr>
            </w:r>
            <w:r w:rsidR="00580251">
              <w:rPr>
                <w:webHidden/>
              </w:rPr>
              <w:fldChar w:fldCharType="separate"/>
            </w:r>
            <w:r w:rsidR="00580251">
              <w:rPr>
                <w:webHidden/>
              </w:rPr>
              <w:t>14</w:t>
            </w:r>
            <w:r w:rsidR="00580251">
              <w:rPr>
                <w:webHidden/>
              </w:rPr>
              <w:fldChar w:fldCharType="end"/>
            </w:r>
          </w:hyperlink>
        </w:p>
        <w:p w14:paraId="665B7093" w14:textId="40F441B8" w:rsidR="00580251" w:rsidRDefault="005312C2">
          <w:pPr>
            <w:pStyle w:val="Saturs3"/>
            <w:rPr>
              <w:rFonts w:asciiTheme="minorHAnsi" w:hAnsiTheme="minorHAnsi"/>
              <w:i w:val="0"/>
              <w:iCs w:val="0"/>
              <w:kern w:val="0"/>
              <w:sz w:val="22"/>
              <w:szCs w:val="22"/>
              <w:lang w:eastAsia="lv-LV"/>
              <w14:ligatures w14:val="none"/>
            </w:rPr>
          </w:pPr>
          <w:hyperlink w:anchor="_Toc151560742" w:history="1">
            <w:r w:rsidR="00580251" w:rsidRPr="008E53E0">
              <w:rPr>
                <w:rStyle w:val="Hipersaite"/>
                <w:rFonts w:cs="Segoe UI"/>
                <w:b/>
                <w:bCs/>
              </w:rPr>
              <w:t>2.1.2 ERP tehniskā arhitektūra</w:t>
            </w:r>
            <w:r w:rsidR="00580251">
              <w:rPr>
                <w:webHidden/>
              </w:rPr>
              <w:tab/>
            </w:r>
            <w:r w:rsidR="00580251">
              <w:rPr>
                <w:webHidden/>
              </w:rPr>
              <w:fldChar w:fldCharType="begin"/>
            </w:r>
            <w:r w:rsidR="00580251">
              <w:rPr>
                <w:webHidden/>
              </w:rPr>
              <w:instrText xml:space="preserve"> PAGEREF _Toc151560742 \h </w:instrText>
            </w:r>
            <w:r w:rsidR="00580251">
              <w:rPr>
                <w:webHidden/>
              </w:rPr>
            </w:r>
            <w:r w:rsidR="00580251">
              <w:rPr>
                <w:webHidden/>
              </w:rPr>
              <w:fldChar w:fldCharType="separate"/>
            </w:r>
            <w:r w:rsidR="00580251">
              <w:rPr>
                <w:webHidden/>
              </w:rPr>
              <w:t>18</w:t>
            </w:r>
            <w:r w:rsidR="00580251">
              <w:rPr>
                <w:webHidden/>
              </w:rPr>
              <w:fldChar w:fldCharType="end"/>
            </w:r>
          </w:hyperlink>
        </w:p>
        <w:p w14:paraId="5CFA9C54" w14:textId="4680BAEE" w:rsidR="00580251" w:rsidRDefault="005312C2">
          <w:pPr>
            <w:pStyle w:val="Saturs2"/>
            <w:tabs>
              <w:tab w:val="right" w:leader="dot" w:pos="8296"/>
            </w:tabs>
            <w:rPr>
              <w:rFonts w:asciiTheme="minorHAnsi" w:hAnsiTheme="minorHAnsi"/>
              <w:noProof/>
              <w:kern w:val="0"/>
              <w:lang w:eastAsia="lv-LV"/>
              <w14:ligatures w14:val="none"/>
            </w:rPr>
          </w:pPr>
          <w:hyperlink w:anchor="_Toc151560743" w:history="1">
            <w:r w:rsidR="00580251" w:rsidRPr="008E53E0">
              <w:rPr>
                <w:rStyle w:val="Hipersaite"/>
                <w:rFonts w:cs="Segoe UI"/>
                <w:b/>
                <w:bCs/>
                <w:noProof/>
              </w:rPr>
              <w:t>2.2. Datu arhitektūra</w:t>
            </w:r>
            <w:r w:rsidR="00580251">
              <w:rPr>
                <w:noProof/>
                <w:webHidden/>
              </w:rPr>
              <w:tab/>
            </w:r>
            <w:r w:rsidR="00580251">
              <w:rPr>
                <w:noProof/>
                <w:webHidden/>
              </w:rPr>
              <w:fldChar w:fldCharType="begin"/>
            </w:r>
            <w:r w:rsidR="00580251">
              <w:rPr>
                <w:noProof/>
                <w:webHidden/>
              </w:rPr>
              <w:instrText xml:space="preserve"> PAGEREF _Toc151560743 \h </w:instrText>
            </w:r>
            <w:r w:rsidR="00580251">
              <w:rPr>
                <w:noProof/>
                <w:webHidden/>
              </w:rPr>
            </w:r>
            <w:r w:rsidR="00580251">
              <w:rPr>
                <w:noProof/>
                <w:webHidden/>
              </w:rPr>
              <w:fldChar w:fldCharType="separate"/>
            </w:r>
            <w:r w:rsidR="00580251">
              <w:rPr>
                <w:noProof/>
                <w:webHidden/>
              </w:rPr>
              <w:t>20</w:t>
            </w:r>
            <w:r w:rsidR="00580251">
              <w:rPr>
                <w:noProof/>
                <w:webHidden/>
              </w:rPr>
              <w:fldChar w:fldCharType="end"/>
            </w:r>
          </w:hyperlink>
        </w:p>
        <w:p w14:paraId="154C360F" w14:textId="41B32601" w:rsidR="00580251" w:rsidRDefault="005312C2">
          <w:pPr>
            <w:pStyle w:val="Saturs2"/>
            <w:tabs>
              <w:tab w:val="right" w:leader="dot" w:pos="8296"/>
            </w:tabs>
            <w:rPr>
              <w:rFonts w:asciiTheme="minorHAnsi" w:hAnsiTheme="minorHAnsi"/>
              <w:noProof/>
              <w:kern w:val="0"/>
              <w:lang w:eastAsia="lv-LV"/>
              <w14:ligatures w14:val="none"/>
            </w:rPr>
          </w:pPr>
          <w:hyperlink w:anchor="_Toc151560744" w:history="1">
            <w:r w:rsidR="00580251" w:rsidRPr="008E53E0">
              <w:rPr>
                <w:rStyle w:val="Hipersaite"/>
                <w:rFonts w:cs="Segoe UI"/>
                <w:b/>
                <w:bCs/>
                <w:noProof/>
              </w:rPr>
              <w:t>2.3 Integrāciju saskarnes</w:t>
            </w:r>
            <w:r w:rsidR="00580251">
              <w:rPr>
                <w:noProof/>
                <w:webHidden/>
              </w:rPr>
              <w:tab/>
            </w:r>
            <w:r w:rsidR="00580251">
              <w:rPr>
                <w:noProof/>
                <w:webHidden/>
              </w:rPr>
              <w:fldChar w:fldCharType="begin"/>
            </w:r>
            <w:r w:rsidR="00580251">
              <w:rPr>
                <w:noProof/>
                <w:webHidden/>
              </w:rPr>
              <w:instrText xml:space="preserve"> PAGEREF _Toc151560744 \h </w:instrText>
            </w:r>
            <w:r w:rsidR="00580251">
              <w:rPr>
                <w:noProof/>
                <w:webHidden/>
              </w:rPr>
            </w:r>
            <w:r w:rsidR="00580251">
              <w:rPr>
                <w:noProof/>
                <w:webHidden/>
              </w:rPr>
              <w:fldChar w:fldCharType="separate"/>
            </w:r>
            <w:r w:rsidR="00580251">
              <w:rPr>
                <w:noProof/>
                <w:webHidden/>
              </w:rPr>
              <w:t>20</w:t>
            </w:r>
            <w:r w:rsidR="00580251">
              <w:rPr>
                <w:noProof/>
                <w:webHidden/>
              </w:rPr>
              <w:fldChar w:fldCharType="end"/>
            </w:r>
          </w:hyperlink>
        </w:p>
        <w:p w14:paraId="27C29460" w14:textId="18A9EF03" w:rsidR="00580251" w:rsidRDefault="005312C2">
          <w:pPr>
            <w:pStyle w:val="Saturs2"/>
            <w:tabs>
              <w:tab w:val="right" w:leader="dot" w:pos="8296"/>
            </w:tabs>
            <w:rPr>
              <w:rFonts w:asciiTheme="minorHAnsi" w:hAnsiTheme="minorHAnsi"/>
              <w:noProof/>
              <w:kern w:val="0"/>
              <w:lang w:eastAsia="lv-LV"/>
              <w14:ligatures w14:val="none"/>
            </w:rPr>
          </w:pPr>
          <w:hyperlink w:anchor="_Toc151560745" w:history="1">
            <w:r w:rsidR="00580251" w:rsidRPr="008E53E0">
              <w:rPr>
                <w:rStyle w:val="Hipersaite"/>
                <w:rFonts w:cs="Segoe UI"/>
                <w:b/>
                <w:bCs/>
                <w:noProof/>
              </w:rPr>
              <w:t>2.4 Nākotnes RVP ERP attīstības ieceres un virzieni</w:t>
            </w:r>
            <w:r w:rsidR="00580251">
              <w:rPr>
                <w:noProof/>
                <w:webHidden/>
              </w:rPr>
              <w:tab/>
            </w:r>
            <w:r w:rsidR="00580251">
              <w:rPr>
                <w:noProof/>
                <w:webHidden/>
              </w:rPr>
              <w:fldChar w:fldCharType="begin"/>
            </w:r>
            <w:r w:rsidR="00580251">
              <w:rPr>
                <w:noProof/>
                <w:webHidden/>
              </w:rPr>
              <w:instrText xml:space="preserve"> PAGEREF _Toc151560745 \h </w:instrText>
            </w:r>
            <w:r w:rsidR="00580251">
              <w:rPr>
                <w:noProof/>
                <w:webHidden/>
              </w:rPr>
            </w:r>
            <w:r w:rsidR="00580251">
              <w:rPr>
                <w:noProof/>
                <w:webHidden/>
              </w:rPr>
              <w:fldChar w:fldCharType="separate"/>
            </w:r>
            <w:r w:rsidR="00580251">
              <w:rPr>
                <w:noProof/>
                <w:webHidden/>
              </w:rPr>
              <w:t>21</w:t>
            </w:r>
            <w:r w:rsidR="00580251">
              <w:rPr>
                <w:noProof/>
                <w:webHidden/>
              </w:rPr>
              <w:fldChar w:fldCharType="end"/>
            </w:r>
          </w:hyperlink>
        </w:p>
        <w:p w14:paraId="6EC2DFD1" w14:textId="6B55743E" w:rsidR="00580251" w:rsidRDefault="005312C2">
          <w:pPr>
            <w:pStyle w:val="Saturs1"/>
            <w:rPr>
              <w:rFonts w:asciiTheme="minorHAnsi" w:hAnsiTheme="minorHAnsi"/>
              <w:b w:val="0"/>
              <w:bCs w:val="0"/>
              <w:smallCaps w:val="0"/>
              <w:kern w:val="0"/>
              <w:lang w:eastAsia="lv-LV"/>
              <w14:ligatures w14:val="none"/>
            </w:rPr>
          </w:pPr>
          <w:hyperlink w:anchor="_Toc151560746" w:history="1">
            <w:r w:rsidR="00580251" w:rsidRPr="008E53E0">
              <w:rPr>
                <w:rStyle w:val="Hipersaite"/>
              </w:rPr>
              <w:t>3</w:t>
            </w:r>
            <w:r w:rsidR="00580251">
              <w:rPr>
                <w:rFonts w:asciiTheme="minorHAnsi" w:hAnsiTheme="minorHAnsi"/>
                <w:b w:val="0"/>
                <w:bCs w:val="0"/>
                <w:smallCaps w:val="0"/>
                <w:kern w:val="0"/>
                <w:lang w:eastAsia="lv-LV"/>
                <w14:ligatures w14:val="none"/>
              </w:rPr>
              <w:tab/>
            </w:r>
            <w:r w:rsidR="00580251" w:rsidRPr="008E53E0">
              <w:rPr>
                <w:rStyle w:val="Hipersaite"/>
              </w:rPr>
              <w:t>pakalpojumu prasības</w:t>
            </w:r>
            <w:r w:rsidR="00580251">
              <w:rPr>
                <w:webHidden/>
              </w:rPr>
              <w:tab/>
            </w:r>
            <w:r w:rsidR="00580251">
              <w:rPr>
                <w:webHidden/>
              </w:rPr>
              <w:fldChar w:fldCharType="begin"/>
            </w:r>
            <w:r w:rsidR="00580251">
              <w:rPr>
                <w:webHidden/>
              </w:rPr>
              <w:instrText xml:space="preserve"> PAGEREF _Toc151560746 \h </w:instrText>
            </w:r>
            <w:r w:rsidR="00580251">
              <w:rPr>
                <w:webHidden/>
              </w:rPr>
            </w:r>
            <w:r w:rsidR="00580251">
              <w:rPr>
                <w:webHidden/>
              </w:rPr>
              <w:fldChar w:fldCharType="separate"/>
            </w:r>
            <w:r w:rsidR="00580251">
              <w:rPr>
                <w:webHidden/>
              </w:rPr>
              <w:t>26</w:t>
            </w:r>
            <w:r w:rsidR="00580251">
              <w:rPr>
                <w:webHidden/>
              </w:rPr>
              <w:fldChar w:fldCharType="end"/>
            </w:r>
          </w:hyperlink>
        </w:p>
        <w:p w14:paraId="451156ED" w14:textId="09B6874E" w:rsidR="00580251" w:rsidRDefault="005312C2">
          <w:pPr>
            <w:pStyle w:val="Saturs2"/>
            <w:tabs>
              <w:tab w:val="right" w:leader="dot" w:pos="8296"/>
            </w:tabs>
            <w:rPr>
              <w:rFonts w:asciiTheme="minorHAnsi" w:hAnsiTheme="minorHAnsi"/>
              <w:noProof/>
              <w:kern w:val="0"/>
              <w:lang w:eastAsia="lv-LV"/>
              <w14:ligatures w14:val="none"/>
            </w:rPr>
          </w:pPr>
          <w:hyperlink w:anchor="_Toc151560747" w:history="1">
            <w:r w:rsidR="00580251" w:rsidRPr="008E53E0">
              <w:rPr>
                <w:rStyle w:val="Hipersaite"/>
                <w:rFonts w:cs="Segoe UI"/>
                <w:b/>
                <w:bCs/>
                <w:noProof/>
              </w:rPr>
              <w:t>3.1 ERP uzturēšana</w:t>
            </w:r>
            <w:r w:rsidR="00580251">
              <w:rPr>
                <w:noProof/>
                <w:webHidden/>
              </w:rPr>
              <w:tab/>
            </w:r>
            <w:r w:rsidR="00580251">
              <w:rPr>
                <w:noProof/>
                <w:webHidden/>
              </w:rPr>
              <w:fldChar w:fldCharType="begin"/>
            </w:r>
            <w:r w:rsidR="00580251">
              <w:rPr>
                <w:noProof/>
                <w:webHidden/>
              </w:rPr>
              <w:instrText xml:space="preserve"> PAGEREF _Toc151560747 \h </w:instrText>
            </w:r>
            <w:r w:rsidR="00580251">
              <w:rPr>
                <w:noProof/>
                <w:webHidden/>
              </w:rPr>
            </w:r>
            <w:r w:rsidR="00580251">
              <w:rPr>
                <w:noProof/>
                <w:webHidden/>
              </w:rPr>
              <w:fldChar w:fldCharType="separate"/>
            </w:r>
            <w:r w:rsidR="00580251">
              <w:rPr>
                <w:noProof/>
                <w:webHidden/>
              </w:rPr>
              <w:t>27</w:t>
            </w:r>
            <w:r w:rsidR="00580251">
              <w:rPr>
                <w:noProof/>
                <w:webHidden/>
              </w:rPr>
              <w:fldChar w:fldCharType="end"/>
            </w:r>
          </w:hyperlink>
        </w:p>
        <w:p w14:paraId="4540A1A2" w14:textId="13199BD2" w:rsidR="00580251" w:rsidRDefault="005312C2">
          <w:pPr>
            <w:pStyle w:val="Saturs2"/>
            <w:tabs>
              <w:tab w:val="right" w:leader="dot" w:pos="8296"/>
            </w:tabs>
            <w:rPr>
              <w:rFonts w:asciiTheme="minorHAnsi" w:hAnsiTheme="minorHAnsi"/>
              <w:noProof/>
              <w:kern w:val="0"/>
              <w:lang w:eastAsia="lv-LV"/>
              <w14:ligatures w14:val="none"/>
            </w:rPr>
          </w:pPr>
          <w:hyperlink w:anchor="_Toc151560748" w:history="1">
            <w:r w:rsidR="00580251" w:rsidRPr="008E53E0">
              <w:rPr>
                <w:rStyle w:val="Hipersaite"/>
                <w:rFonts w:cs="Segoe UI"/>
                <w:b/>
                <w:bCs/>
                <w:noProof/>
              </w:rPr>
              <w:t>Uzturēšanas darbu tvērums</w:t>
            </w:r>
            <w:r w:rsidR="00580251">
              <w:rPr>
                <w:noProof/>
                <w:webHidden/>
              </w:rPr>
              <w:tab/>
            </w:r>
            <w:r w:rsidR="00580251">
              <w:rPr>
                <w:noProof/>
                <w:webHidden/>
              </w:rPr>
              <w:fldChar w:fldCharType="begin"/>
            </w:r>
            <w:r w:rsidR="00580251">
              <w:rPr>
                <w:noProof/>
                <w:webHidden/>
              </w:rPr>
              <w:instrText xml:space="preserve"> PAGEREF _Toc151560748 \h </w:instrText>
            </w:r>
            <w:r w:rsidR="00580251">
              <w:rPr>
                <w:noProof/>
                <w:webHidden/>
              </w:rPr>
            </w:r>
            <w:r w:rsidR="00580251">
              <w:rPr>
                <w:noProof/>
                <w:webHidden/>
              </w:rPr>
              <w:fldChar w:fldCharType="separate"/>
            </w:r>
            <w:r w:rsidR="00580251">
              <w:rPr>
                <w:noProof/>
                <w:webHidden/>
              </w:rPr>
              <w:t>27</w:t>
            </w:r>
            <w:r w:rsidR="00580251">
              <w:rPr>
                <w:noProof/>
                <w:webHidden/>
              </w:rPr>
              <w:fldChar w:fldCharType="end"/>
            </w:r>
          </w:hyperlink>
        </w:p>
        <w:p w14:paraId="5B858E07" w14:textId="6A3C33D9" w:rsidR="00580251" w:rsidRDefault="005312C2">
          <w:pPr>
            <w:pStyle w:val="Saturs3"/>
            <w:rPr>
              <w:rFonts w:asciiTheme="minorHAnsi" w:hAnsiTheme="minorHAnsi"/>
              <w:i w:val="0"/>
              <w:iCs w:val="0"/>
              <w:kern w:val="0"/>
              <w:sz w:val="22"/>
              <w:szCs w:val="22"/>
              <w:lang w:eastAsia="lv-LV"/>
              <w14:ligatures w14:val="none"/>
            </w:rPr>
          </w:pPr>
          <w:hyperlink w:anchor="_Toc151560749" w:history="1">
            <w:r w:rsidR="00580251" w:rsidRPr="008E53E0">
              <w:rPr>
                <w:rStyle w:val="Hipersaite"/>
                <w:rFonts w:cs="Segoe UI"/>
                <w:b/>
                <w:bCs/>
              </w:rPr>
              <w:t>3.1.1 Sistēmas uzturēšanas/funkcionalitātes atbilstības nodrošināšana atbilstoši Latvijas Republikā saistošajiem normatīvajiem aktiem un to grozījumiem</w:t>
            </w:r>
            <w:r w:rsidR="00580251">
              <w:rPr>
                <w:webHidden/>
              </w:rPr>
              <w:tab/>
            </w:r>
            <w:r w:rsidR="00580251">
              <w:rPr>
                <w:webHidden/>
              </w:rPr>
              <w:fldChar w:fldCharType="begin"/>
            </w:r>
            <w:r w:rsidR="00580251">
              <w:rPr>
                <w:webHidden/>
              </w:rPr>
              <w:instrText xml:space="preserve"> PAGEREF _Toc151560749 \h </w:instrText>
            </w:r>
            <w:r w:rsidR="00580251">
              <w:rPr>
                <w:webHidden/>
              </w:rPr>
            </w:r>
            <w:r w:rsidR="00580251">
              <w:rPr>
                <w:webHidden/>
              </w:rPr>
              <w:fldChar w:fldCharType="separate"/>
            </w:r>
            <w:r w:rsidR="00580251">
              <w:rPr>
                <w:webHidden/>
              </w:rPr>
              <w:t>27</w:t>
            </w:r>
            <w:r w:rsidR="00580251">
              <w:rPr>
                <w:webHidden/>
              </w:rPr>
              <w:fldChar w:fldCharType="end"/>
            </w:r>
          </w:hyperlink>
        </w:p>
        <w:p w14:paraId="2DA69C01" w14:textId="1827C346" w:rsidR="00580251" w:rsidRDefault="005312C2">
          <w:pPr>
            <w:pStyle w:val="Saturs3"/>
            <w:rPr>
              <w:rFonts w:asciiTheme="minorHAnsi" w:hAnsiTheme="minorHAnsi"/>
              <w:i w:val="0"/>
              <w:iCs w:val="0"/>
              <w:kern w:val="0"/>
              <w:sz w:val="22"/>
              <w:szCs w:val="22"/>
              <w:lang w:eastAsia="lv-LV"/>
              <w14:ligatures w14:val="none"/>
            </w:rPr>
          </w:pPr>
          <w:hyperlink w:anchor="_Toc151560750" w:history="1">
            <w:r w:rsidR="00580251" w:rsidRPr="008E53E0">
              <w:rPr>
                <w:rStyle w:val="Hipersaite"/>
                <w:rFonts w:cs="Segoe UI"/>
                <w:b/>
                <w:bCs/>
              </w:rPr>
              <w:t>3.1.2 Microsoft Dynamics 365 for Finance &amp; Supply Chain Management kļūdu pieteikšana (un eskalēšana) programmatūras ražotājam Microsoft un veikto labojumu pārvaldība un piegāde</w:t>
            </w:r>
            <w:r w:rsidR="00580251">
              <w:rPr>
                <w:webHidden/>
              </w:rPr>
              <w:tab/>
            </w:r>
            <w:r w:rsidR="00580251">
              <w:rPr>
                <w:webHidden/>
              </w:rPr>
              <w:fldChar w:fldCharType="begin"/>
            </w:r>
            <w:r w:rsidR="00580251">
              <w:rPr>
                <w:webHidden/>
              </w:rPr>
              <w:instrText xml:space="preserve"> PAGEREF _Toc151560750 \h </w:instrText>
            </w:r>
            <w:r w:rsidR="00580251">
              <w:rPr>
                <w:webHidden/>
              </w:rPr>
            </w:r>
            <w:r w:rsidR="00580251">
              <w:rPr>
                <w:webHidden/>
              </w:rPr>
              <w:fldChar w:fldCharType="separate"/>
            </w:r>
            <w:r w:rsidR="00580251">
              <w:rPr>
                <w:webHidden/>
              </w:rPr>
              <w:t>28</w:t>
            </w:r>
            <w:r w:rsidR="00580251">
              <w:rPr>
                <w:webHidden/>
              </w:rPr>
              <w:fldChar w:fldCharType="end"/>
            </w:r>
          </w:hyperlink>
        </w:p>
        <w:p w14:paraId="6BBB96B2" w14:textId="2433A4B7" w:rsidR="00580251" w:rsidRDefault="005312C2">
          <w:pPr>
            <w:pStyle w:val="Saturs3"/>
            <w:rPr>
              <w:rFonts w:asciiTheme="minorHAnsi" w:hAnsiTheme="minorHAnsi"/>
              <w:i w:val="0"/>
              <w:iCs w:val="0"/>
              <w:kern w:val="0"/>
              <w:sz w:val="22"/>
              <w:szCs w:val="22"/>
              <w:lang w:eastAsia="lv-LV"/>
              <w14:ligatures w14:val="none"/>
            </w:rPr>
          </w:pPr>
          <w:hyperlink w:anchor="_Toc151560751" w:history="1">
            <w:r w:rsidR="00580251" w:rsidRPr="008E53E0">
              <w:rPr>
                <w:rStyle w:val="Hipersaite"/>
                <w:rFonts w:cs="Segoe UI"/>
                <w:b/>
                <w:bCs/>
              </w:rPr>
              <w:t>3.1.3 Microsoft Dynamics 365 for Finance &amp; Supply Chain Management un platformas izmaiņu un izmaiņu labojumu (tai skaitā Quality update) testēšana, pārvaldība un piegāde</w:t>
            </w:r>
            <w:r w:rsidR="00580251">
              <w:rPr>
                <w:webHidden/>
              </w:rPr>
              <w:tab/>
            </w:r>
            <w:r w:rsidR="00580251">
              <w:rPr>
                <w:webHidden/>
              </w:rPr>
              <w:fldChar w:fldCharType="begin"/>
            </w:r>
            <w:r w:rsidR="00580251">
              <w:rPr>
                <w:webHidden/>
              </w:rPr>
              <w:instrText xml:space="preserve"> PAGEREF _Toc151560751 \h </w:instrText>
            </w:r>
            <w:r w:rsidR="00580251">
              <w:rPr>
                <w:webHidden/>
              </w:rPr>
            </w:r>
            <w:r w:rsidR="00580251">
              <w:rPr>
                <w:webHidden/>
              </w:rPr>
              <w:fldChar w:fldCharType="separate"/>
            </w:r>
            <w:r w:rsidR="00580251">
              <w:rPr>
                <w:webHidden/>
              </w:rPr>
              <w:t>28</w:t>
            </w:r>
            <w:r w:rsidR="00580251">
              <w:rPr>
                <w:webHidden/>
              </w:rPr>
              <w:fldChar w:fldCharType="end"/>
            </w:r>
          </w:hyperlink>
        </w:p>
        <w:p w14:paraId="16911DAF" w14:textId="71C711B7" w:rsidR="00580251" w:rsidRDefault="005312C2">
          <w:pPr>
            <w:pStyle w:val="Saturs3"/>
            <w:rPr>
              <w:rFonts w:asciiTheme="minorHAnsi" w:hAnsiTheme="minorHAnsi"/>
              <w:i w:val="0"/>
              <w:iCs w:val="0"/>
              <w:kern w:val="0"/>
              <w:sz w:val="22"/>
              <w:szCs w:val="22"/>
              <w:lang w:eastAsia="lv-LV"/>
              <w14:ligatures w14:val="none"/>
            </w:rPr>
          </w:pPr>
          <w:hyperlink w:anchor="_Toc151560752" w:history="1">
            <w:r w:rsidR="00580251" w:rsidRPr="008E53E0">
              <w:rPr>
                <w:rStyle w:val="Hipersaite"/>
                <w:rFonts w:cs="Segoe UI"/>
                <w:b/>
                <w:bCs/>
              </w:rPr>
              <w:t>3.1.4 Sistēmā izmantoto tehnoloģisko komponenšu (Microsoft Dynamics 365 for Finance &amp; Supply Chain Management, Azure) darbības uzturēšanas pārvaldība</w:t>
            </w:r>
            <w:r w:rsidR="00580251">
              <w:rPr>
                <w:webHidden/>
              </w:rPr>
              <w:tab/>
            </w:r>
            <w:r w:rsidR="00580251">
              <w:rPr>
                <w:webHidden/>
              </w:rPr>
              <w:fldChar w:fldCharType="begin"/>
            </w:r>
            <w:r w:rsidR="00580251">
              <w:rPr>
                <w:webHidden/>
              </w:rPr>
              <w:instrText xml:space="preserve"> PAGEREF _Toc151560752 \h </w:instrText>
            </w:r>
            <w:r w:rsidR="00580251">
              <w:rPr>
                <w:webHidden/>
              </w:rPr>
            </w:r>
            <w:r w:rsidR="00580251">
              <w:rPr>
                <w:webHidden/>
              </w:rPr>
              <w:fldChar w:fldCharType="separate"/>
            </w:r>
            <w:r w:rsidR="00580251">
              <w:rPr>
                <w:webHidden/>
              </w:rPr>
              <w:t>29</w:t>
            </w:r>
            <w:r w:rsidR="00580251">
              <w:rPr>
                <w:webHidden/>
              </w:rPr>
              <w:fldChar w:fldCharType="end"/>
            </w:r>
          </w:hyperlink>
        </w:p>
        <w:p w14:paraId="582C6F28" w14:textId="6D92CE40" w:rsidR="00580251" w:rsidRDefault="005312C2">
          <w:pPr>
            <w:pStyle w:val="Saturs3"/>
            <w:rPr>
              <w:rFonts w:asciiTheme="minorHAnsi" w:hAnsiTheme="minorHAnsi"/>
              <w:i w:val="0"/>
              <w:iCs w:val="0"/>
              <w:kern w:val="0"/>
              <w:sz w:val="22"/>
              <w:szCs w:val="22"/>
              <w:lang w:eastAsia="lv-LV"/>
              <w14:ligatures w14:val="none"/>
            </w:rPr>
          </w:pPr>
          <w:hyperlink w:anchor="_Toc151560753" w:history="1">
            <w:r w:rsidR="00580251" w:rsidRPr="008E53E0">
              <w:rPr>
                <w:rStyle w:val="Hipersaite"/>
                <w:rFonts w:cs="Segoe UI"/>
                <w:b/>
                <w:bCs/>
              </w:rPr>
              <w:t>3.1.5 Microsoft Dynamics 365 for Finance &amp; Supply Chain Management platformā iebūvētās procesu uzraudzības funkcionalitātes konfigurēšana</w:t>
            </w:r>
            <w:r w:rsidR="00580251">
              <w:rPr>
                <w:webHidden/>
              </w:rPr>
              <w:tab/>
            </w:r>
            <w:r w:rsidR="00580251">
              <w:rPr>
                <w:webHidden/>
              </w:rPr>
              <w:fldChar w:fldCharType="begin"/>
            </w:r>
            <w:r w:rsidR="00580251">
              <w:rPr>
                <w:webHidden/>
              </w:rPr>
              <w:instrText xml:space="preserve"> PAGEREF _Toc151560753 \h </w:instrText>
            </w:r>
            <w:r w:rsidR="00580251">
              <w:rPr>
                <w:webHidden/>
              </w:rPr>
            </w:r>
            <w:r w:rsidR="00580251">
              <w:rPr>
                <w:webHidden/>
              </w:rPr>
              <w:fldChar w:fldCharType="separate"/>
            </w:r>
            <w:r w:rsidR="00580251">
              <w:rPr>
                <w:webHidden/>
              </w:rPr>
              <w:t>29</w:t>
            </w:r>
            <w:r w:rsidR="00580251">
              <w:rPr>
                <w:webHidden/>
              </w:rPr>
              <w:fldChar w:fldCharType="end"/>
            </w:r>
          </w:hyperlink>
        </w:p>
        <w:p w14:paraId="3BB12E4B" w14:textId="7A39D25E" w:rsidR="00580251" w:rsidRDefault="005312C2">
          <w:pPr>
            <w:pStyle w:val="Saturs3"/>
            <w:rPr>
              <w:rFonts w:asciiTheme="minorHAnsi" w:hAnsiTheme="minorHAnsi"/>
              <w:i w:val="0"/>
              <w:iCs w:val="0"/>
              <w:kern w:val="0"/>
              <w:sz w:val="22"/>
              <w:szCs w:val="22"/>
              <w:lang w:eastAsia="lv-LV"/>
              <w14:ligatures w14:val="none"/>
            </w:rPr>
          </w:pPr>
          <w:hyperlink w:anchor="_Toc151560754" w:history="1">
            <w:r w:rsidR="00580251" w:rsidRPr="008E53E0">
              <w:rPr>
                <w:rStyle w:val="Hipersaite"/>
                <w:rFonts w:cs="Segoe UI"/>
                <w:b/>
                <w:bCs/>
              </w:rPr>
              <w:t>3.1.6 ACTO ERP integrāciju uzturēšana ar RDVIS un ārējām sistēmām</w:t>
            </w:r>
            <w:r w:rsidR="00580251">
              <w:rPr>
                <w:webHidden/>
              </w:rPr>
              <w:tab/>
            </w:r>
            <w:r w:rsidR="00580251">
              <w:rPr>
                <w:webHidden/>
              </w:rPr>
              <w:fldChar w:fldCharType="begin"/>
            </w:r>
            <w:r w:rsidR="00580251">
              <w:rPr>
                <w:webHidden/>
              </w:rPr>
              <w:instrText xml:space="preserve"> PAGEREF _Toc151560754 \h </w:instrText>
            </w:r>
            <w:r w:rsidR="00580251">
              <w:rPr>
                <w:webHidden/>
              </w:rPr>
            </w:r>
            <w:r w:rsidR="00580251">
              <w:rPr>
                <w:webHidden/>
              </w:rPr>
              <w:fldChar w:fldCharType="separate"/>
            </w:r>
            <w:r w:rsidR="00580251">
              <w:rPr>
                <w:webHidden/>
              </w:rPr>
              <w:t>30</w:t>
            </w:r>
            <w:r w:rsidR="00580251">
              <w:rPr>
                <w:webHidden/>
              </w:rPr>
              <w:fldChar w:fldCharType="end"/>
            </w:r>
          </w:hyperlink>
        </w:p>
        <w:p w14:paraId="1749C825" w14:textId="7CE5E02F" w:rsidR="00580251" w:rsidRDefault="005312C2">
          <w:pPr>
            <w:pStyle w:val="Saturs3"/>
            <w:rPr>
              <w:rFonts w:asciiTheme="minorHAnsi" w:hAnsiTheme="minorHAnsi"/>
              <w:i w:val="0"/>
              <w:iCs w:val="0"/>
              <w:kern w:val="0"/>
              <w:sz w:val="22"/>
              <w:szCs w:val="22"/>
              <w:lang w:eastAsia="lv-LV"/>
              <w14:ligatures w14:val="none"/>
            </w:rPr>
          </w:pPr>
          <w:hyperlink w:anchor="_Toc151560755" w:history="1">
            <w:r w:rsidR="00580251" w:rsidRPr="008E53E0">
              <w:rPr>
                <w:rStyle w:val="Hipersaite"/>
                <w:rFonts w:cs="Segoe UI"/>
                <w:b/>
                <w:bCs/>
              </w:rPr>
              <w:t>3.1.7 ACTO ERP integrācijas uzturēšanas ar IS Horizon nodrošināšana</w:t>
            </w:r>
            <w:r w:rsidR="00580251">
              <w:rPr>
                <w:webHidden/>
              </w:rPr>
              <w:tab/>
            </w:r>
            <w:r w:rsidR="00580251">
              <w:rPr>
                <w:webHidden/>
              </w:rPr>
              <w:fldChar w:fldCharType="begin"/>
            </w:r>
            <w:r w:rsidR="00580251">
              <w:rPr>
                <w:webHidden/>
              </w:rPr>
              <w:instrText xml:space="preserve"> PAGEREF _Toc151560755 \h </w:instrText>
            </w:r>
            <w:r w:rsidR="00580251">
              <w:rPr>
                <w:webHidden/>
              </w:rPr>
            </w:r>
            <w:r w:rsidR="00580251">
              <w:rPr>
                <w:webHidden/>
              </w:rPr>
              <w:fldChar w:fldCharType="separate"/>
            </w:r>
            <w:r w:rsidR="00580251">
              <w:rPr>
                <w:webHidden/>
              </w:rPr>
              <w:t>30</w:t>
            </w:r>
            <w:r w:rsidR="00580251">
              <w:rPr>
                <w:webHidden/>
              </w:rPr>
              <w:fldChar w:fldCharType="end"/>
            </w:r>
          </w:hyperlink>
        </w:p>
        <w:p w14:paraId="048FDF34" w14:textId="672AC35D" w:rsidR="00580251" w:rsidRDefault="005312C2">
          <w:pPr>
            <w:pStyle w:val="Saturs3"/>
            <w:rPr>
              <w:rFonts w:asciiTheme="minorHAnsi" w:hAnsiTheme="minorHAnsi"/>
              <w:i w:val="0"/>
              <w:iCs w:val="0"/>
              <w:kern w:val="0"/>
              <w:sz w:val="22"/>
              <w:szCs w:val="22"/>
              <w:lang w:eastAsia="lv-LV"/>
              <w14:ligatures w14:val="none"/>
            </w:rPr>
          </w:pPr>
          <w:hyperlink w:anchor="_Toc151560756" w:history="1">
            <w:r w:rsidR="00580251" w:rsidRPr="008E53E0">
              <w:rPr>
                <w:rStyle w:val="Hipersaite"/>
                <w:rFonts w:cs="Segoe UI"/>
                <w:b/>
                <w:bCs/>
              </w:rPr>
              <w:t>3.1.8 Pieteikumu pārvaldība</w:t>
            </w:r>
            <w:r w:rsidR="00580251">
              <w:rPr>
                <w:webHidden/>
              </w:rPr>
              <w:tab/>
            </w:r>
            <w:r w:rsidR="00580251">
              <w:rPr>
                <w:webHidden/>
              </w:rPr>
              <w:fldChar w:fldCharType="begin"/>
            </w:r>
            <w:r w:rsidR="00580251">
              <w:rPr>
                <w:webHidden/>
              </w:rPr>
              <w:instrText xml:space="preserve"> PAGEREF _Toc151560756 \h </w:instrText>
            </w:r>
            <w:r w:rsidR="00580251">
              <w:rPr>
                <w:webHidden/>
              </w:rPr>
            </w:r>
            <w:r w:rsidR="00580251">
              <w:rPr>
                <w:webHidden/>
              </w:rPr>
              <w:fldChar w:fldCharType="separate"/>
            </w:r>
            <w:r w:rsidR="00580251">
              <w:rPr>
                <w:webHidden/>
              </w:rPr>
              <w:t>30</w:t>
            </w:r>
            <w:r w:rsidR="00580251">
              <w:rPr>
                <w:webHidden/>
              </w:rPr>
              <w:fldChar w:fldCharType="end"/>
            </w:r>
          </w:hyperlink>
        </w:p>
        <w:p w14:paraId="1E72845E" w14:textId="745629DA" w:rsidR="00580251" w:rsidRDefault="005312C2">
          <w:pPr>
            <w:pStyle w:val="Saturs3"/>
            <w:rPr>
              <w:rFonts w:asciiTheme="minorHAnsi" w:hAnsiTheme="minorHAnsi"/>
              <w:i w:val="0"/>
              <w:iCs w:val="0"/>
              <w:kern w:val="0"/>
              <w:sz w:val="22"/>
              <w:szCs w:val="22"/>
              <w:lang w:eastAsia="lv-LV"/>
              <w14:ligatures w14:val="none"/>
            </w:rPr>
          </w:pPr>
          <w:hyperlink w:anchor="_Toc151560757" w:history="1">
            <w:r w:rsidR="00580251" w:rsidRPr="008E53E0">
              <w:rPr>
                <w:rStyle w:val="Hipersaite"/>
                <w:rFonts w:cs="Segoe UI"/>
                <w:b/>
              </w:rPr>
              <w:t>3.1.9</w:t>
            </w:r>
            <w:r w:rsidR="00580251">
              <w:rPr>
                <w:rFonts w:asciiTheme="minorHAnsi" w:hAnsiTheme="minorHAnsi"/>
                <w:i w:val="0"/>
                <w:iCs w:val="0"/>
                <w:kern w:val="0"/>
                <w:sz w:val="22"/>
                <w:szCs w:val="22"/>
                <w:lang w:eastAsia="lv-LV"/>
                <w14:ligatures w14:val="none"/>
              </w:rPr>
              <w:tab/>
            </w:r>
            <w:r w:rsidR="00580251" w:rsidRPr="008E53E0">
              <w:rPr>
                <w:rStyle w:val="Hipersaite"/>
                <w:rFonts w:cs="Segoe UI"/>
                <w:b/>
                <w:bCs/>
              </w:rPr>
              <w:t>Kļūdu novēršana</w:t>
            </w:r>
            <w:r w:rsidR="00580251">
              <w:rPr>
                <w:webHidden/>
              </w:rPr>
              <w:tab/>
            </w:r>
            <w:r w:rsidR="00580251">
              <w:rPr>
                <w:webHidden/>
              </w:rPr>
              <w:fldChar w:fldCharType="begin"/>
            </w:r>
            <w:r w:rsidR="00580251">
              <w:rPr>
                <w:webHidden/>
              </w:rPr>
              <w:instrText xml:space="preserve"> PAGEREF _Toc151560757 \h </w:instrText>
            </w:r>
            <w:r w:rsidR="00580251">
              <w:rPr>
                <w:webHidden/>
              </w:rPr>
            </w:r>
            <w:r w:rsidR="00580251">
              <w:rPr>
                <w:webHidden/>
              </w:rPr>
              <w:fldChar w:fldCharType="separate"/>
            </w:r>
            <w:r w:rsidR="00580251">
              <w:rPr>
                <w:webHidden/>
              </w:rPr>
              <w:t>32</w:t>
            </w:r>
            <w:r w:rsidR="00580251">
              <w:rPr>
                <w:webHidden/>
              </w:rPr>
              <w:fldChar w:fldCharType="end"/>
            </w:r>
          </w:hyperlink>
        </w:p>
        <w:p w14:paraId="2A4CBFA6" w14:textId="076789CA" w:rsidR="00580251" w:rsidRDefault="005312C2">
          <w:pPr>
            <w:pStyle w:val="Saturs3"/>
            <w:rPr>
              <w:rFonts w:asciiTheme="minorHAnsi" w:hAnsiTheme="minorHAnsi"/>
              <w:i w:val="0"/>
              <w:iCs w:val="0"/>
              <w:kern w:val="0"/>
              <w:sz w:val="22"/>
              <w:szCs w:val="22"/>
              <w:lang w:eastAsia="lv-LV"/>
              <w14:ligatures w14:val="none"/>
            </w:rPr>
          </w:pPr>
          <w:hyperlink w:anchor="_Toc151560758" w:history="1">
            <w:r w:rsidR="00580251" w:rsidRPr="008E53E0">
              <w:rPr>
                <w:rStyle w:val="Hipersaite"/>
                <w:rFonts w:cs="Segoe UI"/>
                <w:b/>
              </w:rPr>
              <w:t>3.1.10</w:t>
            </w:r>
            <w:r w:rsidR="00580251">
              <w:rPr>
                <w:rFonts w:asciiTheme="minorHAnsi" w:hAnsiTheme="minorHAnsi"/>
                <w:i w:val="0"/>
                <w:iCs w:val="0"/>
                <w:kern w:val="0"/>
                <w:sz w:val="22"/>
                <w:szCs w:val="22"/>
                <w:lang w:eastAsia="lv-LV"/>
                <w14:ligatures w14:val="none"/>
              </w:rPr>
              <w:tab/>
            </w:r>
            <w:r w:rsidR="00580251" w:rsidRPr="008E53E0">
              <w:rPr>
                <w:rStyle w:val="Hipersaite"/>
                <w:rFonts w:cs="Segoe UI"/>
                <w:b/>
                <w:bCs/>
              </w:rPr>
              <w:t>Konsultācijas par Sistēmas funkcionalitāti un lietošanu</w:t>
            </w:r>
            <w:r w:rsidR="00580251">
              <w:rPr>
                <w:webHidden/>
              </w:rPr>
              <w:tab/>
            </w:r>
            <w:r w:rsidR="00580251">
              <w:rPr>
                <w:webHidden/>
              </w:rPr>
              <w:fldChar w:fldCharType="begin"/>
            </w:r>
            <w:r w:rsidR="00580251">
              <w:rPr>
                <w:webHidden/>
              </w:rPr>
              <w:instrText xml:space="preserve"> PAGEREF _Toc151560758 \h </w:instrText>
            </w:r>
            <w:r w:rsidR="00580251">
              <w:rPr>
                <w:webHidden/>
              </w:rPr>
            </w:r>
            <w:r w:rsidR="00580251">
              <w:rPr>
                <w:webHidden/>
              </w:rPr>
              <w:fldChar w:fldCharType="separate"/>
            </w:r>
            <w:r w:rsidR="00580251">
              <w:rPr>
                <w:webHidden/>
              </w:rPr>
              <w:t>34</w:t>
            </w:r>
            <w:r w:rsidR="00580251">
              <w:rPr>
                <w:webHidden/>
              </w:rPr>
              <w:fldChar w:fldCharType="end"/>
            </w:r>
          </w:hyperlink>
        </w:p>
        <w:p w14:paraId="5D61114E" w14:textId="59007EED" w:rsidR="00580251" w:rsidRDefault="005312C2">
          <w:pPr>
            <w:pStyle w:val="Saturs3"/>
            <w:rPr>
              <w:rFonts w:asciiTheme="minorHAnsi" w:hAnsiTheme="minorHAnsi"/>
              <w:i w:val="0"/>
              <w:iCs w:val="0"/>
              <w:kern w:val="0"/>
              <w:sz w:val="22"/>
              <w:szCs w:val="22"/>
              <w:lang w:eastAsia="lv-LV"/>
              <w14:ligatures w14:val="none"/>
            </w:rPr>
          </w:pPr>
          <w:hyperlink w:anchor="_Toc151560759" w:history="1">
            <w:r w:rsidR="00580251" w:rsidRPr="008E53E0">
              <w:rPr>
                <w:rStyle w:val="Hipersaite"/>
                <w:rFonts w:cs="Segoe UI"/>
                <w:b/>
                <w:bCs/>
              </w:rPr>
              <w:t>3.1.11 Programatūras atjauninājumu uzstādīšana</w:t>
            </w:r>
            <w:r w:rsidR="00580251">
              <w:rPr>
                <w:webHidden/>
              </w:rPr>
              <w:tab/>
            </w:r>
            <w:r w:rsidR="00580251">
              <w:rPr>
                <w:webHidden/>
              </w:rPr>
              <w:fldChar w:fldCharType="begin"/>
            </w:r>
            <w:r w:rsidR="00580251">
              <w:rPr>
                <w:webHidden/>
              </w:rPr>
              <w:instrText xml:space="preserve"> PAGEREF _Toc151560759 \h </w:instrText>
            </w:r>
            <w:r w:rsidR="00580251">
              <w:rPr>
                <w:webHidden/>
              </w:rPr>
            </w:r>
            <w:r w:rsidR="00580251">
              <w:rPr>
                <w:webHidden/>
              </w:rPr>
              <w:fldChar w:fldCharType="separate"/>
            </w:r>
            <w:r w:rsidR="00580251">
              <w:rPr>
                <w:webHidden/>
              </w:rPr>
              <w:t>35</w:t>
            </w:r>
            <w:r w:rsidR="00580251">
              <w:rPr>
                <w:webHidden/>
              </w:rPr>
              <w:fldChar w:fldCharType="end"/>
            </w:r>
          </w:hyperlink>
        </w:p>
        <w:p w14:paraId="6FE1BA8B" w14:textId="01C154D8" w:rsidR="00580251" w:rsidRDefault="005312C2">
          <w:pPr>
            <w:pStyle w:val="Saturs3"/>
            <w:rPr>
              <w:rFonts w:asciiTheme="minorHAnsi" w:hAnsiTheme="minorHAnsi"/>
              <w:i w:val="0"/>
              <w:iCs w:val="0"/>
              <w:kern w:val="0"/>
              <w:sz w:val="22"/>
              <w:szCs w:val="22"/>
              <w:lang w:eastAsia="lv-LV"/>
              <w14:ligatures w14:val="none"/>
            </w:rPr>
          </w:pPr>
          <w:hyperlink w:anchor="_Toc151560760" w:history="1">
            <w:r w:rsidR="00580251" w:rsidRPr="008E53E0">
              <w:rPr>
                <w:rStyle w:val="Hipersaite"/>
                <w:rFonts w:cs="Segoe UI"/>
                <w:b/>
                <w:bCs/>
              </w:rPr>
              <w:t>3.1.12 Drošības ievainojamību novēršana</w:t>
            </w:r>
            <w:r w:rsidR="00580251">
              <w:rPr>
                <w:webHidden/>
              </w:rPr>
              <w:tab/>
            </w:r>
            <w:r w:rsidR="00580251">
              <w:rPr>
                <w:webHidden/>
              </w:rPr>
              <w:fldChar w:fldCharType="begin"/>
            </w:r>
            <w:r w:rsidR="00580251">
              <w:rPr>
                <w:webHidden/>
              </w:rPr>
              <w:instrText xml:space="preserve"> PAGEREF _Toc151560760 \h </w:instrText>
            </w:r>
            <w:r w:rsidR="00580251">
              <w:rPr>
                <w:webHidden/>
              </w:rPr>
            </w:r>
            <w:r w:rsidR="00580251">
              <w:rPr>
                <w:webHidden/>
              </w:rPr>
              <w:fldChar w:fldCharType="separate"/>
            </w:r>
            <w:r w:rsidR="00580251">
              <w:rPr>
                <w:webHidden/>
              </w:rPr>
              <w:t>35</w:t>
            </w:r>
            <w:r w:rsidR="00580251">
              <w:rPr>
                <w:webHidden/>
              </w:rPr>
              <w:fldChar w:fldCharType="end"/>
            </w:r>
          </w:hyperlink>
        </w:p>
        <w:p w14:paraId="41BE6533" w14:textId="7675DCCB" w:rsidR="00580251" w:rsidRDefault="005312C2">
          <w:pPr>
            <w:pStyle w:val="Saturs2"/>
            <w:tabs>
              <w:tab w:val="right" w:leader="dot" w:pos="8296"/>
            </w:tabs>
            <w:rPr>
              <w:rFonts w:asciiTheme="minorHAnsi" w:hAnsiTheme="minorHAnsi"/>
              <w:noProof/>
              <w:kern w:val="0"/>
              <w:lang w:eastAsia="lv-LV"/>
              <w14:ligatures w14:val="none"/>
            </w:rPr>
          </w:pPr>
          <w:hyperlink w:anchor="_Toc151560761" w:history="1">
            <w:r w:rsidR="00580251" w:rsidRPr="008E53E0">
              <w:rPr>
                <w:rStyle w:val="Hipersaite"/>
                <w:rFonts w:cs="Segoe UI"/>
                <w:b/>
                <w:bCs/>
                <w:noProof/>
              </w:rPr>
              <w:t>3.2 ERP attīstība</w:t>
            </w:r>
            <w:r w:rsidR="00580251">
              <w:rPr>
                <w:noProof/>
                <w:webHidden/>
              </w:rPr>
              <w:tab/>
            </w:r>
            <w:r w:rsidR="00580251">
              <w:rPr>
                <w:noProof/>
                <w:webHidden/>
              </w:rPr>
              <w:fldChar w:fldCharType="begin"/>
            </w:r>
            <w:r w:rsidR="00580251">
              <w:rPr>
                <w:noProof/>
                <w:webHidden/>
              </w:rPr>
              <w:instrText xml:space="preserve"> PAGEREF _Toc151560761 \h </w:instrText>
            </w:r>
            <w:r w:rsidR="00580251">
              <w:rPr>
                <w:noProof/>
                <w:webHidden/>
              </w:rPr>
            </w:r>
            <w:r w:rsidR="00580251">
              <w:rPr>
                <w:noProof/>
                <w:webHidden/>
              </w:rPr>
              <w:fldChar w:fldCharType="separate"/>
            </w:r>
            <w:r w:rsidR="00580251">
              <w:rPr>
                <w:noProof/>
                <w:webHidden/>
              </w:rPr>
              <w:t>35</w:t>
            </w:r>
            <w:r w:rsidR="00580251">
              <w:rPr>
                <w:noProof/>
                <w:webHidden/>
              </w:rPr>
              <w:fldChar w:fldCharType="end"/>
            </w:r>
          </w:hyperlink>
        </w:p>
        <w:p w14:paraId="403D355C" w14:textId="66E54CA7" w:rsidR="00580251" w:rsidRDefault="005312C2">
          <w:pPr>
            <w:pStyle w:val="Saturs3"/>
            <w:rPr>
              <w:rFonts w:asciiTheme="minorHAnsi" w:hAnsiTheme="minorHAnsi"/>
              <w:i w:val="0"/>
              <w:iCs w:val="0"/>
              <w:kern w:val="0"/>
              <w:sz w:val="22"/>
              <w:szCs w:val="22"/>
              <w:lang w:eastAsia="lv-LV"/>
              <w14:ligatures w14:val="none"/>
            </w:rPr>
          </w:pPr>
          <w:hyperlink w:anchor="_Toc151560765" w:history="1">
            <w:r w:rsidR="00580251" w:rsidRPr="008E53E0">
              <w:rPr>
                <w:rStyle w:val="Hipersaite"/>
                <w:rFonts w:cs="Segoe UI"/>
                <w:b/>
                <w:bCs/>
              </w:rPr>
              <w:t>3.2.1 Darbu pasūtīšana</w:t>
            </w:r>
            <w:r w:rsidR="00580251">
              <w:rPr>
                <w:webHidden/>
              </w:rPr>
              <w:tab/>
            </w:r>
            <w:r w:rsidR="00580251">
              <w:rPr>
                <w:webHidden/>
              </w:rPr>
              <w:fldChar w:fldCharType="begin"/>
            </w:r>
            <w:r w:rsidR="00580251">
              <w:rPr>
                <w:webHidden/>
              </w:rPr>
              <w:instrText xml:space="preserve"> PAGEREF _Toc151560765 \h </w:instrText>
            </w:r>
            <w:r w:rsidR="00580251">
              <w:rPr>
                <w:webHidden/>
              </w:rPr>
            </w:r>
            <w:r w:rsidR="00580251">
              <w:rPr>
                <w:webHidden/>
              </w:rPr>
              <w:fldChar w:fldCharType="separate"/>
            </w:r>
            <w:r w:rsidR="00580251">
              <w:rPr>
                <w:webHidden/>
              </w:rPr>
              <w:t>35</w:t>
            </w:r>
            <w:r w:rsidR="00580251">
              <w:rPr>
                <w:webHidden/>
              </w:rPr>
              <w:fldChar w:fldCharType="end"/>
            </w:r>
          </w:hyperlink>
        </w:p>
        <w:p w14:paraId="0734F07A" w14:textId="7DD1DB8A" w:rsidR="00580251" w:rsidRDefault="005312C2">
          <w:pPr>
            <w:pStyle w:val="Saturs3"/>
            <w:rPr>
              <w:rFonts w:asciiTheme="minorHAnsi" w:hAnsiTheme="minorHAnsi"/>
              <w:i w:val="0"/>
              <w:iCs w:val="0"/>
              <w:kern w:val="0"/>
              <w:sz w:val="22"/>
              <w:szCs w:val="22"/>
              <w:lang w:eastAsia="lv-LV"/>
              <w14:ligatures w14:val="none"/>
            </w:rPr>
          </w:pPr>
          <w:hyperlink w:anchor="_Toc151560766" w:history="1">
            <w:r w:rsidR="00580251" w:rsidRPr="008E53E0">
              <w:rPr>
                <w:rStyle w:val="Hipersaite"/>
                <w:rFonts w:cs="Segoe UI"/>
                <w:b/>
                <w:bCs/>
              </w:rPr>
              <w:t>3.2.2 Prasību analīze un izstrāde</w:t>
            </w:r>
            <w:r w:rsidR="00580251">
              <w:rPr>
                <w:webHidden/>
              </w:rPr>
              <w:tab/>
            </w:r>
            <w:r w:rsidR="00580251">
              <w:rPr>
                <w:webHidden/>
              </w:rPr>
              <w:fldChar w:fldCharType="begin"/>
            </w:r>
            <w:r w:rsidR="00580251">
              <w:rPr>
                <w:webHidden/>
              </w:rPr>
              <w:instrText xml:space="preserve"> PAGEREF _Toc151560766 \h </w:instrText>
            </w:r>
            <w:r w:rsidR="00580251">
              <w:rPr>
                <w:webHidden/>
              </w:rPr>
            </w:r>
            <w:r w:rsidR="00580251">
              <w:rPr>
                <w:webHidden/>
              </w:rPr>
              <w:fldChar w:fldCharType="separate"/>
            </w:r>
            <w:r w:rsidR="00580251">
              <w:rPr>
                <w:webHidden/>
              </w:rPr>
              <w:t>36</w:t>
            </w:r>
            <w:r w:rsidR="00580251">
              <w:rPr>
                <w:webHidden/>
              </w:rPr>
              <w:fldChar w:fldCharType="end"/>
            </w:r>
          </w:hyperlink>
        </w:p>
        <w:p w14:paraId="14FA3AEF" w14:textId="132CEB21" w:rsidR="00580251" w:rsidRDefault="005312C2">
          <w:pPr>
            <w:pStyle w:val="Saturs3"/>
            <w:rPr>
              <w:rFonts w:asciiTheme="minorHAnsi" w:hAnsiTheme="minorHAnsi"/>
              <w:i w:val="0"/>
              <w:iCs w:val="0"/>
              <w:kern w:val="0"/>
              <w:sz w:val="22"/>
              <w:szCs w:val="22"/>
              <w:lang w:eastAsia="lv-LV"/>
              <w14:ligatures w14:val="none"/>
            </w:rPr>
          </w:pPr>
          <w:hyperlink w:anchor="_Toc151560767" w:history="1">
            <w:r w:rsidR="00580251" w:rsidRPr="008E53E0">
              <w:rPr>
                <w:rStyle w:val="Hipersaite"/>
                <w:rFonts w:cs="Segoe UI"/>
                <w:b/>
                <w:bCs/>
              </w:rPr>
              <w:t>3.2.3 Apmācības</w:t>
            </w:r>
            <w:r w:rsidR="00580251">
              <w:rPr>
                <w:webHidden/>
              </w:rPr>
              <w:tab/>
            </w:r>
            <w:r w:rsidR="00580251">
              <w:rPr>
                <w:webHidden/>
              </w:rPr>
              <w:fldChar w:fldCharType="begin"/>
            </w:r>
            <w:r w:rsidR="00580251">
              <w:rPr>
                <w:webHidden/>
              </w:rPr>
              <w:instrText xml:space="preserve"> PAGEREF _Toc151560767 \h </w:instrText>
            </w:r>
            <w:r w:rsidR="00580251">
              <w:rPr>
                <w:webHidden/>
              </w:rPr>
            </w:r>
            <w:r w:rsidR="00580251">
              <w:rPr>
                <w:webHidden/>
              </w:rPr>
              <w:fldChar w:fldCharType="separate"/>
            </w:r>
            <w:r w:rsidR="00580251">
              <w:rPr>
                <w:webHidden/>
              </w:rPr>
              <w:t>37</w:t>
            </w:r>
            <w:r w:rsidR="00580251">
              <w:rPr>
                <w:webHidden/>
              </w:rPr>
              <w:fldChar w:fldCharType="end"/>
            </w:r>
          </w:hyperlink>
        </w:p>
        <w:p w14:paraId="5EB3A8A8" w14:textId="2855F3BD" w:rsidR="00580251" w:rsidRDefault="005312C2">
          <w:pPr>
            <w:pStyle w:val="Saturs3"/>
            <w:rPr>
              <w:rFonts w:asciiTheme="minorHAnsi" w:hAnsiTheme="minorHAnsi"/>
              <w:i w:val="0"/>
              <w:iCs w:val="0"/>
              <w:kern w:val="0"/>
              <w:sz w:val="22"/>
              <w:szCs w:val="22"/>
              <w:lang w:eastAsia="lv-LV"/>
              <w14:ligatures w14:val="none"/>
            </w:rPr>
          </w:pPr>
          <w:hyperlink w:anchor="_Toc151560768" w:history="1">
            <w:r w:rsidR="00580251" w:rsidRPr="008E53E0">
              <w:rPr>
                <w:rStyle w:val="Hipersaite"/>
                <w:rFonts w:cs="Segoe UI"/>
                <w:b/>
                <w:bCs/>
              </w:rPr>
              <w:t>3.2.4 Testēšana</w:t>
            </w:r>
            <w:r w:rsidR="00580251">
              <w:rPr>
                <w:webHidden/>
              </w:rPr>
              <w:tab/>
            </w:r>
            <w:r w:rsidR="00580251">
              <w:rPr>
                <w:webHidden/>
              </w:rPr>
              <w:fldChar w:fldCharType="begin"/>
            </w:r>
            <w:r w:rsidR="00580251">
              <w:rPr>
                <w:webHidden/>
              </w:rPr>
              <w:instrText xml:space="preserve"> PAGEREF _Toc151560768 \h </w:instrText>
            </w:r>
            <w:r w:rsidR="00580251">
              <w:rPr>
                <w:webHidden/>
              </w:rPr>
            </w:r>
            <w:r w:rsidR="00580251">
              <w:rPr>
                <w:webHidden/>
              </w:rPr>
              <w:fldChar w:fldCharType="separate"/>
            </w:r>
            <w:r w:rsidR="00580251">
              <w:rPr>
                <w:webHidden/>
              </w:rPr>
              <w:t>38</w:t>
            </w:r>
            <w:r w:rsidR="00580251">
              <w:rPr>
                <w:webHidden/>
              </w:rPr>
              <w:fldChar w:fldCharType="end"/>
            </w:r>
          </w:hyperlink>
        </w:p>
        <w:p w14:paraId="2D5A19F6" w14:textId="24EB436D" w:rsidR="00580251" w:rsidRDefault="005312C2">
          <w:pPr>
            <w:pStyle w:val="Saturs3"/>
            <w:rPr>
              <w:rFonts w:asciiTheme="minorHAnsi" w:hAnsiTheme="minorHAnsi"/>
              <w:i w:val="0"/>
              <w:iCs w:val="0"/>
              <w:kern w:val="0"/>
              <w:sz w:val="22"/>
              <w:szCs w:val="22"/>
              <w:lang w:eastAsia="lv-LV"/>
              <w14:ligatures w14:val="none"/>
            </w:rPr>
          </w:pPr>
          <w:hyperlink w:anchor="_Toc151560769" w:history="1">
            <w:r w:rsidR="00580251" w:rsidRPr="008E53E0">
              <w:rPr>
                <w:rStyle w:val="Hipersaite"/>
                <w:rFonts w:cs="Segoe UI"/>
                <w:b/>
                <w:bCs/>
              </w:rPr>
              <w:t>3.2.5 Migrācija</w:t>
            </w:r>
            <w:r w:rsidR="00580251">
              <w:rPr>
                <w:webHidden/>
              </w:rPr>
              <w:tab/>
            </w:r>
            <w:r w:rsidR="00580251">
              <w:rPr>
                <w:webHidden/>
              </w:rPr>
              <w:fldChar w:fldCharType="begin"/>
            </w:r>
            <w:r w:rsidR="00580251">
              <w:rPr>
                <w:webHidden/>
              </w:rPr>
              <w:instrText xml:space="preserve"> PAGEREF _Toc151560769 \h </w:instrText>
            </w:r>
            <w:r w:rsidR="00580251">
              <w:rPr>
                <w:webHidden/>
              </w:rPr>
            </w:r>
            <w:r w:rsidR="00580251">
              <w:rPr>
                <w:webHidden/>
              </w:rPr>
              <w:fldChar w:fldCharType="separate"/>
            </w:r>
            <w:r w:rsidR="00580251">
              <w:rPr>
                <w:webHidden/>
              </w:rPr>
              <w:t>41</w:t>
            </w:r>
            <w:r w:rsidR="00580251">
              <w:rPr>
                <w:webHidden/>
              </w:rPr>
              <w:fldChar w:fldCharType="end"/>
            </w:r>
          </w:hyperlink>
        </w:p>
        <w:p w14:paraId="74A2BF8A" w14:textId="1FD112F8" w:rsidR="00580251" w:rsidRDefault="005312C2">
          <w:pPr>
            <w:pStyle w:val="Saturs3"/>
            <w:rPr>
              <w:rFonts w:asciiTheme="minorHAnsi" w:hAnsiTheme="minorHAnsi"/>
              <w:i w:val="0"/>
              <w:iCs w:val="0"/>
              <w:kern w:val="0"/>
              <w:sz w:val="22"/>
              <w:szCs w:val="22"/>
              <w:lang w:eastAsia="lv-LV"/>
              <w14:ligatures w14:val="none"/>
            </w:rPr>
          </w:pPr>
          <w:hyperlink w:anchor="_Toc151560770" w:history="1">
            <w:r w:rsidR="00580251" w:rsidRPr="008E53E0">
              <w:rPr>
                <w:rStyle w:val="Hipersaite"/>
                <w:rFonts w:cs="Segoe UI"/>
                <w:b/>
                <w:bCs/>
              </w:rPr>
              <w:t>3.2.6 Dokumentācija</w:t>
            </w:r>
            <w:r w:rsidR="00580251">
              <w:rPr>
                <w:webHidden/>
              </w:rPr>
              <w:tab/>
            </w:r>
            <w:r w:rsidR="00580251">
              <w:rPr>
                <w:webHidden/>
              </w:rPr>
              <w:fldChar w:fldCharType="begin"/>
            </w:r>
            <w:r w:rsidR="00580251">
              <w:rPr>
                <w:webHidden/>
              </w:rPr>
              <w:instrText xml:space="preserve"> PAGEREF _Toc151560770 \h </w:instrText>
            </w:r>
            <w:r w:rsidR="00580251">
              <w:rPr>
                <w:webHidden/>
              </w:rPr>
            </w:r>
            <w:r w:rsidR="00580251">
              <w:rPr>
                <w:webHidden/>
              </w:rPr>
              <w:fldChar w:fldCharType="separate"/>
            </w:r>
            <w:r w:rsidR="00580251">
              <w:rPr>
                <w:webHidden/>
              </w:rPr>
              <w:t>41</w:t>
            </w:r>
            <w:r w:rsidR="00580251">
              <w:rPr>
                <w:webHidden/>
              </w:rPr>
              <w:fldChar w:fldCharType="end"/>
            </w:r>
          </w:hyperlink>
        </w:p>
        <w:p w14:paraId="229B14C9" w14:textId="53D92623" w:rsidR="00580251" w:rsidRDefault="005312C2">
          <w:pPr>
            <w:pStyle w:val="Saturs3"/>
            <w:rPr>
              <w:rFonts w:asciiTheme="minorHAnsi" w:hAnsiTheme="minorHAnsi"/>
              <w:i w:val="0"/>
              <w:iCs w:val="0"/>
              <w:kern w:val="0"/>
              <w:sz w:val="22"/>
              <w:szCs w:val="22"/>
              <w:lang w:eastAsia="lv-LV"/>
              <w14:ligatures w14:val="none"/>
            </w:rPr>
          </w:pPr>
          <w:hyperlink w:anchor="_Toc151560771" w:history="1">
            <w:r w:rsidR="00580251" w:rsidRPr="008E53E0">
              <w:rPr>
                <w:rStyle w:val="Hipersaite"/>
                <w:rFonts w:cs="Segoe UI"/>
                <w:b/>
                <w:bCs/>
              </w:rPr>
              <w:t>3.2.7 Garantija</w:t>
            </w:r>
            <w:r w:rsidR="00580251">
              <w:rPr>
                <w:webHidden/>
              </w:rPr>
              <w:tab/>
            </w:r>
            <w:r w:rsidR="00580251">
              <w:rPr>
                <w:webHidden/>
              </w:rPr>
              <w:fldChar w:fldCharType="begin"/>
            </w:r>
            <w:r w:rsidR="00580251">
              <w:rPr>
                <w:webHidden/>
              </w:rPr>
              <w:instrText xml:space="preserve"> PAGEREF _Toc151560771 \h </w:instrText>
            </w:r>
            <w:r w:rsidR="00580251">
              <w:rPr>
                <w:webHidden/>
              </w:rPr>
            </w:r>
            <w:r w:rsidR="00580251">
              <w:rPr>
                <w:webHidden/>
              </w:rPr>
              <w:fldChar w:fldCharType="separate"/>
            </w:r>
            <w:r w:rsidR="00580251">
              <w:rPr>
                <w:webHidden/>
              </w:rPr>
              <w:t>43</w:t>
            </w:r>
            <w:r w:rsidR="00580251">
              <w:rPr>
                <w:webHidden/>
              </w:rPr>
              <w:fldChar w:fldCharType="end"/>
            </w:r>
          </w:hyperlink>
        </w:p>
        <w:p w14:paraId="32791C0B" w14:textId="2B9FF774" w:rsidR="00580251" w:rsidRDefault="005312C2">
          <w:pPr>
            <w:pStyle w:val="Saturs2"/>
            <w:tabs>
              <w:tab w:val="left" w:pos="800"/>
              <w:tab w:val="right" w:leader="dot" w:pos="8296"/>
            </w:tabs>
            <w:rPr>
              <w:rFonts w:asciiTheme="minorHAnsi" w:hAnsiTheme="minorHAnsi"/>
              <w:noProof/>
              <w:kern w:val="0"/>
              <w:lang w:eastAsia="lv-LV"/>
              <w14:ligatures w14:val="none"/>
            </w:rPr>
          </w:pPr>
          <w:hyperlink w:anchor="_Toc151560772" w:history="1">
            <w:r w:rsidR="00580251" w:rsidRPr="008E53E0">
              <w:rPr>
                <w:rStyle w:val="Hipersaite"/>
                <w:rFonts w:cs="Segoe UI"/>
                <w:b/>
                <w:bCs/>
                <w:noProof/>
              </w:rPr>
              <w:t>3.3</w:t>
            </w:r>
            <w:r w:rsidR="00580251">
              <w:rPr>
                <w:rFonts w:asciiTheme="minorHAnsi" w:hAnsiTheme="minorHAnsi"/>
                <w:noProof/>
                <w:kern w:val="0"/>
                <w:lang w:eastAsia="lv-LV"/>
                <w14:ligatures w14:val="none"/>
              </w:rPr>
              <w:tab/>
            </w:r>
            <w:r w:rsidR="00580251" w:rsidRPr="008E53E0">
              <w:rPr>
                <w:rStyle w:val="Hipersaite"/>
                <w:rFonts w:cs="Segoe UI"/>
                <w:b/>
                <w:bCs/>
                <w:noProof/>
              </w:rPr>
              <w:t xml:space="preserve">ACTO ERP koda glabāšanas un </w:t>
            </w:r>
            <w:r w:rsidR="00580251" w:rsidRPr="008E53E0">
              <w:rPr>
                <w:rStyle w:val="Hipersaite"/>
                <w:rFonts w:cs="Segoe UI"/>
                <w:b/>
                <w:noProof/>
              </w:rPr>
              <w:t>piegāžu veidošanas infrastruktūras izveide</w:t>
            </w:r>
            <w:r w:rsidR="00580251">
              <w:rPr>
                <w:noProof/>
                <w:webHidden/>
              </w:rPr>
              <w:tab/>
            </w:r>
            <w:r w:rsidR="00580251">
              <w:rPr>
                <w:noProof/>
                <w:webHidden/>
              </w:rPr>
              <w:fldChar w:fldCharType="begin"/>
            </w:r>
            <w:r w:rsidR="00580251">
              <w:rPr>
                <w:noProof/>
                <w:webHidden/>
              </w:rPr>
              <w:instrText xml:space="preserve"> PAGEREF _Toc151560772 \h </w:instrText>
            </w:r>
            <w:r w:rsidR="00580251">
              <w:rPr>
                <w:noProof/>
                <w:webHidden/>
              </w:rPr>
            </w:r>
            <w:r w:rsidR="00580251">
              <w:rPr>
                <w:noProof/>
                <w:webHidden/>
              </w:rPr>
              <w:fldChar w:fldCharType="separate"/>
            </w:r>
            <w:r w:rsidR="00580251">
              <w:rPr>
                <w:noProof/>
                <w:webHidden/>
              </w:rPr>
              <w:t>45</w:t>
            </w:r>
            <w:r w:rsidR="00580251">
              <w:rPr>
                <w:noProof/>
                <w:webHidden/>
              </w:rPr>
              <w:fldChar w:fldCharType="end"/>
            </w:r>
          </w:hyperlink>
        </w:p>
        <w:p w14:paraId="6B358E3C" w14:textId="3FD8E548" w:rsidR="00580251" w:rsidRDefault="005312C2">
          <w:pPr>
            <w:pStyle w:val="Saturs3"/>
            <w:rPr>
              <w:rFonts w:asciiTheme="minorHAnsi" w:hAnsiTheme="minorHAnsi"/>
              <w:i w:val="0"/>
              <w:iCs w:val="0"/>
              <w:kern w:val="0"/>
              <w:sz w:val="22"/>
              <w:szCs w:val="22"/>
              <w:lang w:eastAsia="lv-LV"/>
              <w14:ligatures w14:val="none"/>
            </w:rPr>
          </w:pPr>
          <w:hyperlink w:anchor="_Toc151560773" w:history="1">
            <w:r w:rsidR="00580251" w:rsidRPr="008E53E0">
              <w:rPr>
                <w:rStyle w:val="Hipersaite"/>
                <w:rFonts w:cs="Segoe UI"/>
                <w:b/>
                <w:bCs/>
              </w:rPr>
              <w:t>3.3.1. Piegāžu infrastruktūras izveide un palaišana, pirmkoda migrācija</w:t>
            </w:r>
            <w:r w:rsidR="00580251">
              <w:rPr>
                <w:webHidden/>
              </w:rPr>
              <w:tab/>
            </w:r>
            <w:r w:rsidR="00580251">
              <w:rPr>
                <w:webHidden/>
              </w:rPr>
              <w:fldChar w:fldCharType="begin"/>
            </w:r>
            <w:r w:rsidR="00580251">
              <w:rPr>
                <w:webHidden/>
              </w:rPr>
              <w:instrText xml:space="preserve"> PAGEREF _Toc151560773 \h </w:instrText>
            </w:r>
            <w:r w:rsidR="00580251">
              <w:rPr>
                <w:webHidden/>
              </w:rPr>
            </w:r>
            <w:r w:rsidR="00580251">
              <w:rPr>
                <w:webHidden/>
              </w:rPr>
              <w:fldChar w:fldCharType="separate"/>
            </w:r>
            <w:r w:rsidR="00580251">
              <w:rPr>
                <w:webHidden/>
              </w:rPr>
              <w:t>45</w:t>
            </w:r>
            <w:r w:rsidR="00580251">
              <w:rPr>
                <w:webHidden/>
              </w:rPr>
              <w:fldChar w:fldCharType="end"/>
            </w:r>
          </w:hyperlink>
        </w:p>
        <w:p w14:paraId="009E9580" w14:textId="6CE0DED3" w:rsidR="00580251" w:rsidRDefault="005312C2">
          <w:pPr>
            <w:pStyle w:val="Saturs3"/>
            <w:rPr>
              <w:rFonts w:asciiTheme="minorHAnsi" w:hAnsiTheme="minorHAnsi"/>
              <w:i w:val="0"/>
              <w:iCs w:val="0"/>
              <w:kern w:val="0"/>
              <w:sz w:val="22"/>
              <w:szCs w:val="22"/>
              <w:lang w:eastAsia="lv-LV"/>
              <w14:ligatures w14:val="none"/>
            </w:rPr>
          </w:pPr>
          <w:hyperlink w:anchor="_Toc151560774" w:history="1">
            <w:r w:rsidR="00580251" w:rsidRPr="008E53E0">
              <w:rPr>
                <w:rStyle w:val="Hipersaite"/>
                <w:rFonts w:cs="Segoe UI"/>
                <w:b/>
                <w:bCs/>
              </w:rPr>
              <w:t>3.3.2 Dokumentācijas izveide (pēc praktisko darbu realizācijas)</w:t>
            </w:r>
            <w:r w:rsidR="00580251">
              <w:rPr>
                <w:webHidden/>
              </w:rPr>
              <w:tab/>
            </w:r>
            <w:r w:rsidR="00580251">
              <w:rPr>
                <w:webHidden/>
              </w:rPr>
              <w:fldChar w:fldCharType="begin"/>
            </w:r>
            <w:r w:rsidR="00580251">
              <w:rPr>
                <w:webHidden/>
              </w:rPr>
              <w:instrText xml:space="preserve"> PAGEREF _Toc151560774 \h </w:instrText>
            </w:r>
            <w:r w:rsidR="00580251">
              <w:rPr>
                <w:webHidden/>
              </w:rPr>
            </w:r>
            <w:r w:rsidR="00580251">
              <w:rPr>
                <w:webHidden/>
              </w:rPr>
              <w:fldChar w:fldCharType="separate"/>
            </w:r>
            <w:r w:rsidR="00580251">
              <w:rPr>
                <w:webHidden/>
              </w:rPr>
              <w:t>47</w:t>
            </w:r>
            <w:r w:rsidR="00580251">
              <w:rPr>
                <w:webHidden/>
              </w:rPr>
              <w:fldChar w:fldCharType="end"/>
            </w:r>
          </w:hyperlink>
        </w:p>
        <w:p w14:paraId="5EDA1329" w14:textId="040B53F8" w:rsidR="00580251" w:rsidRDefault="005312C2">
          <w:pPr>
            <w:pStyle w:val="Saturs3"/>
            <w:rPr>
              <w:rFonts w:asciiTheme="minorHAnsi" w:hAnsiTheme="minorHAnsi"/>
              <w:i w:val="0"/>
              <w:iCs w:val="0"/>
              <w:kern w:val="0"/>
              <w:sz w:val="22"/>
              <w:szCs w:val="22"/>
              <w:lang w:eastAsia="lv-LV"/>
              <w14:ligatures w14:val="none"/>
            </w:rPr>
          </w:pPr>
          <w:hyperlink w:anchor="_Toc151560775" w:history="1">
            <w:r w:rsidR="00580251" w:rsidRPr="008E53E0">
              <w:rPr>
                <w:rStyle w:val="Hipersaite"/>
                <w:rFonts w:cs="Segoe UI"/>
                <w:b/>
                <w:bCs/>
              </w:rPr>
              <w:t>3.3.3. Izmantojamās metodes un resursi</w:t>
            </w:r>
            <w:r w:rsidR="00580251">
              <w:rPr>
                <w:webHidden/>
              </w:rPr>
              <w:tab/>
            </w:r>
            <w:r w:rsidR="00580251">
              <w:rPr>
                <w:webHidden/>
              </w:rPr>
              <w:fldChar w:fldCharType="begin"/>
            </w:r>
            <w:r w:rsidR="00580251">
              <w:rPr>
                <w:webHidden/>
              </w:rPr>
              <w:instrText xml:space="preserve"> PAGEREF _Toc151560775 \h </w:instrText>
            </w:r>
            <w:r w:rsidR="00580251">
              <w:rPr>
                <w:webHidden/>
              </w:rPr>
            </w:r>
            <w:r w:rsidR="00580251">
              <w:rPr>
                <w:webHidden/>
              </w:rPr>
              <w:fldChar w:fldCharType="separate"/>
            </w:r>
            <w:r w:rsidR="00580251">
              <w:rPr>
                <w:webHidden/>
              </w:rPr>
              <w:t>47</w:t>
            </w:r>
            <w:r w:rsidR="00580251">
              <w:rPr>
                <w:webHidden/>
              </w:rPr>
              <w:fldChar w:fldCharType="end"/>
            </w:r>
          </w:hyperlink>
        </w:p>
        <w:p w14:paraId="6F1DE68E" w14:textId="594DF929" w:rsidR="00580251" w:rsidRDefault="005312C2">
          <w:pPr>
            <w:pStyle w:val="Saturs3"/>
            <w:rPr>
              <w:rFonts w:asciiTheme="minorHAnsi" w:hAnsiTheme="minorHAnsi"/>
              <w:i w:val="0"/>
              <w:iCs w:val="0"/>
              <w:kern w:val="0"/>
              <w:sz w:val="22"/>
              <w:szCs w:val="22"/>
              <w:lang w:eastAsia="lv-LV"/>
              <w14:ligatures w14:val="none"/>
            </w:rPr>
          </w:pPr>
          <w:hyperlink w:anchor="_Toc151560776" w:history="1">
            <w:r w:rsidR="00580251" w:rsidRPr="008E53E0">
              <w:rPr>
                <w:rStyle w:val="Hipersaite"/>
                <w:rFonts w:cs="Segoe UI"/>
                <w:b/>
                <w:bCs/>
              </w:rPr>
              <w:t>3.3.4 Izstrādes un koda būvēšanas vižu minimālās tehniskās prasības</w:t>
            </w:r>
            <w:r w:rsidR="00580251">
              <w:rPr>
                <w:webHidden/>
              </w:rPr>
              <w:tab/>
            </w:r>
            <w:r w:rsidR="00580251">
              <w:rPr>
                <w:webHidden/>
              </w:rPr>
              <w:fldChar w:fldCharType="begin"/>
            </w:r>
            <w:r w:rsidR="00580251">
              <w:rPr>
                <w:webHidden/>
              </w:rPr>
              <w:instrText xml:space="preserve"> PAGEREF _Toc151560776 \h </w:instrText>
            </w:r>
            <w:r w:rsidR="00580251">
              <w:rPr>
                <w:webHidden/>
              </w:rPr>
            </w:r>
            <w:r w:rsidR="00580251">
              <w:rPr>
                <w:webHidden/>
              </w:rPr>
              <w:fldChar w:fldCharType="separate"/>
            </w:r>
            <w:r w:rsidR="00580251">
              <w:rPr>
                <w:webHidden/>
              </w:rPr>
              <w:t>48</w:t>
            </w:r>
            <w:r w:rsidR="00580251">
              <w:rPr>
                <w:webHidden/>
              </w:rPr>
              <w:fldChar w:fldCharType="end"/>
            </w:r>
          </w:hyperlink>
        </w:p>
        <w:p w14:paraId="6922D902" w14:textId="400E1CB8" w:rsidR="00580251" w:rsidRDefault="005312C2">
          <w:pPr>
            <w:pStyle w:val="Saturs1"/>
            <w:rPr>
              <w:rFonts w:asciiTheme="minorHAnsi" w:hAnsiTheme="minorHAnsi"/>
              <w:b w:val="0"/>
              <w:bCs w:val="0"/>
              <w:smallCaps w:val="0"/>
              <w:kern w:val="0"/>
              <w:lang w:eastAsia="lv-LV"/>
              <w14:ligatures w14:val="none"/>
            </w:rPr>
          </w:pPr>
          <w:hyperlink w:anchor="_Toc151560777" w:history="1">
            <w:r w:rsidR="00580251" w:rsidRPr="008E53E0">
              <w:rPr>
                <w:rStyle w:val="Hipersaite"/>
              </w:rPr>
              <w:t>4</w:t>
            </w:r>
            <w:r w:rsidR="00580251">
              <w:rPr>
                <w:rFonts w:asciiTheme="minorHAnsi" w:hAnsiTheme="minorHAnsi"/>
                <w:b w:val="0"/>
                <w:bCs w:val="0"/>
                <w:smallCaps w:val="0"/>
                <w:kern w:val="0"/>
                <w:lang w:eastAsia="lv-LV"/>
                <w14:ligatures w14:val="none"/>
              </w:rPr>
              <w:tab/>
            </w:r>
            <w:r w:rsidR="00580251" w:rsidRPr="008E53E0">
              <w:rPr>
                <w:rStyle w:val="Hipersaite"/>
              </w:rPr>
              <w:t>Vispārīgās prasības</w:t>
            </w:r>
            <w:r w:rsidR="00580251">
              <w:rPr>
                <w:webHidden/>
              </w:rPr>
              <w:tab/>
            </w:r>
            <w:r w:rsidR="00580251">
              <w:rPr>
                <w:webHidden/>
              </w:rPr>
              <w:fldChar w:fldCharType="begin"/>
            </w:r>
            <w:r w:rsidR="00580251">
              <w:rPr>
                <w:webHidden/>
              </w:rPr>
              <w:instrText xml:space="preserve"> PAGEREF _Toc151560777 \h </w:instrText>
            </w:r>
            <w:r w:rsidR="00580251">
              <w:rPr>
                <w:webHidden/>
              </w:rPr>
            </w:r>
            <w:r w:rsidR="00580251">
              <w:rPr>
                <w:webHidden/>
              </w:rPr>
              <w:fldChar w:fldCharType="separate"/>
            </w:r>
            <w:r w:rsidR="00580251">
              <w:rPr>
                <w:webHidden/>
              </w:rPr>
              <w:t>48</w:t>
            </w:r>
            <w:r w:rsidR="00580251">
              <w:rPr>
                <w:webHidden/>
              </w:rPr>
              <w:fldChar w:fldCharType="end"/>
            </w:r>
          </w:hyperlink>
        </w:p>
        <w:p w14:paraId="78EC12A4" w14:textId="2B84FE8C" w:rsidR="00580251" w:rsidRDefault="005312C2">
          <w:pPr>
            <w:pStyle w:val="Saturs2"/>
            <w:tabs>
              <w:tab w:val="right" w:leader="dot" w:pos="8296"/>
            </w:tabs>
            <w:rPr>
              <w:rFonts w:asciiTheme="minorHAnsi" w:hAnsiTheme="minorHAnsi"/>
              <w:noProof/>
              <w:kern w:val="0"/>
              <w:lang w:eastAsia="lv-LV"/>
              <w14:ligatures w14:val="none"/>
            </w:rPr>
          </w:pPr>
          <w:hyperlink w:anchor="_Toc151560778" w:history="1">
            <w:r w:rsidR="00580251" w:rsidRPr="008E53E0">
              <w:rPr>
                <w:rStyle w:val="Hipersaite"/>
                <w:rFonts w:cs="Segoe UI"/>
                <w:b/>
                <w:bCs/>
                <w:noProof/>
              </w:rPr>
              <w:t>4.1 Arhitektūras prasības</w:t>
            </w:r>
            <w:r w:rsidR="00580251">
              <w:rPr>
                <w:noProof/>
                <w:webHidden/>
              </w:rPr>
              <w:tab/>
            </w:r>
            <w:r w:rsidR="00580251">
              <w:rPr>
                <w:noProof/>
                <w:webHidden/>
              </w:rPr>
              <w:fldChar w:fldCharType="begin"/>
            </w:r>
            <w:r w:rsidR="00580251">
              <w:rPr>
                <w:noProof/>
                <w:webHidden/>
              </w:rPr>
              <w:instrText xml:space="preserve"> PAGEREF _Toc151560778 \h </w:instrText>
            </w:r>
            <w:r w:rsidR="00580251">
              <w:rPr>
                <w:noProof/>
                <w:webHidden/>
              </w:rPr>
            </w:r>
            <w:r w:rsidR="00580251">
              <w:rPr>
                <w:noProof/>
                <w:webHidden/>
              </w:rPr>
              <w:fldChar w:fldCharType="separate"/>
            </w:r>
            <w:r w:rsidR="00580251">
              <w:rPr>
                <w:noProof/>
                <w:webHidden/>
              </w:rPr>
              <w:t>48</w:t>
            </w:r>
            <w:r w:rsidR="00580251">
              <w:rPr>
                <w:noProof/>
                <w:webHidden/>
              </w:rPr>
              <w:fldChar w:fldCharType="end"/>
            </w:r>
          </w:hyperlink>
        </w:p>
        <w:p w14:paraId="13941385" w14:textId="5A5516A6" w:rsidR="00580251" w:rsidRDefault="005312C2">
          <w:pPr>
            <w:pStyle w:val="Saturs3"/>
            <w:rPr>
              <w:rFonts w:asciiTheme="minorHAnsi" w:hAnsiTheme="minorHAnsi"/>
              <w:i w:val="0"/>
              <w:iCs w:val="0"/>
              <w:kern w:val="0"/>
              <w:sz w:val="22"/>
              <w:szCs w:val="22"/>
              <w:lang w:eastAsia="lv-LV"/>
              <w14:ligatures w14:val="none"/>
            </w:rPr>
          </w:pPr>
          <w:hyperlink w:anchor="_Toc151560779" w:history="1">
            <w:r w:rsidR="00580251" w:rsidRPr="008E53E0">
              <w:rPr>
                <w:rStyle w:val="Hipersaite"/>
                <w:rFonts w:cs="Segoe UI"/>
                <w:b/>
                <w:bCs/>
              </w:rPr>
              <w:t>4.1.1 IT atbalsta un biznesa vajadzību saliedētība</w:t>
            </w:r>
            <w:r w:rsidR="00580251">
              <w:rPr>
                <w:webHidden/>
              </w:rPr>
              <w:tab/>
            </w:r>
            <w:r w:rsidR="00580251">
              <w:rPr>
                <w:webHidden/>
              </w:rPr>
              <w:fldChar w:fldCharType="begin"/>
            </w:r>
            <w:r w:rsidR="00580251">
              <w:rPr>
                <w:webHidden/>
              </w:rPr>
              <w:instrText xml:space="preserve"> PAGEREF _Toc151560779 \h </w:instrText>
            </w:r>
            <w:r w:rsidR="00580251">
              <w:rPr>
                <w:webHidden/>
              </w:rPr>
            </w:r>
            <w:r w:rsidR="00580251">
              <w:rPr>
                <w:webHidden/>
              </w:rPr>
              <w:fldChar w:fldCharType="separate"/>
            </w:r>
            <w:r w:rsidR="00580251">
              <w:rPr>
                <w:webHidden/>
              </w:rPr>
              <w:t>48</w:t>
            </w:r>
            <w:r w:rsidR="00580251">
              <w:rPr>
                <w:webHidden/>
              </w:rPr>
              <w:fldChar w:fldCharType="end"/>
            </w:r>
          </w:hyperlink>
        </w:p>
        <w:p w14:paraId="32BD8532" w14:textId="7E233B0D" w:rsidR="00580251" w:rsidRDefault="005312C2">
          <w:pPr>
            <w:pStyle w:val="Saturs3"/>
            <w:rPr>
              <w:rFonts w:asciiTheme="minorHAnsi" w:hAnsiTheme="minorHAnsi"/>
              <w:i w:val="0"/>
              <w:iCs w:val="0"/>
              <w:kern w:val="0"/>
              <w:sz w:val="22"/>
              <w:szCs w:val="22"/>
              <w:lang w:eastAsia="lv-LV"/>
              <w14:ligatures w14:val="none"/>
            </w:rPr>
          </w:pPr>
          <w:hyperlink w:anchor="_Toc151560780" w:history="1">
            <w:r w:rsidR="00580251" w:rsidRPr="008E53E0">
              <w:rPr>
                <w:rStyle w:val="Hipersaite"/>
                <w:rFonts w:cs="Segoe UI"/>
                <w:b/>
                <w:bCs/>
              </w:rPr>
              <w:t>4.1.2 Standarta funkcionalitātes un gatavu risinājumu izmantošana</w:t>
            </w:r>
            <w:r w:rsidR="00580251">
              <w:rPr>
                <w:webHidden/>
              </w:rPr>
              <w:tab/>
            </w:r>
            <w:r w:rsidR="00580251">
              <w:rPr>
                <w:webHidden/>
              </w:rPr>
              <w:fldChar w:fldCharType="begin"/>
            </w:r>
            <w:r w:rsidR="00580251">
              <w:rPr>
                <w:webHidden/>
              </w:rPr>
              <w:instrText xml:space="preserve"> PAGEREF _Toc151560780 \h </w:instrText>
            </w:r>
            <w:r w:rsidR="00580251">
              <w:rPr>
                <w:webHidden/>
              </w:rPr>
            </w:r>
            <w:r w:rsidR="00580251">
              <w:rPr>
                <w:webHidden/>
              </w:rPr>
              <w:fldChar w:fldCharType="separate"/>
            </w:r>
            <w:r w:rsidR="00580251">
              <w:rPr>
                <w:webHidden/>
              </w:rPr>
              <w:t>48</w:t>
            </w:r>
            <w:r w:rsidR="00580251">
              <w:rPr>
                <w:webHidden/>
              </w:rPr>
              <w:fldChar w:fldCharType="end"/>
            </w:r>
          </w:hyperlink>
        </w:p>
        <w:p w14:paraId="2BABABA1" w14:textId="5D146C85" w:rsidR="00580251" w:rsidRDefault="005312C2">
          <w:pPr>
            <w:pStyle w:val="Saturs3"/>
            <w:rPr>
              <w:rFonts w:asciiTheme="minorHAnsi" w:hAnsiTheme="minorHAnsi"/>
              <w:i w:val="0"/>
              <w:iCs w:val="0"/>
              <w:kern w:val="0"/>
              <w:sz w:val="22"/>
              <w:szCs w:val="22"/>
              <w:lang w:eastAsia="lv-LV"/>
              <w14:ligatures w14:val="none"/>
            </w:rPr>
          </w:pPr>
          <w:hyperlink w:anchor="_Toc151560781" w:history="1">
            <w:r w:rsidR="00580251" w:rsidRPr="008E53E0">
              <w:rPr>
                <w:rStyle w:val="Hipersaite"/>
                <w:rFonts w:cs="Segoe UI"/>
                <w:b/>
                <w:bCs/>
              </w:rPr>
              <w:t>4.1.3 Integrācijas ar RVP izmantotām informācijas sistēmām</w:t>
            </w:r>
            <w:r w:rsidR="00580251">
              <w:rPr>
                <w:webHidden/>
              </w:rPr>
              <w:tab/>
            </w:r>
            <w:r w:rsidR="00580251">
              <w:rPr>
                <w:webHidden/>
              </w:rPr>
              <w:fldChar w:fldCharType="begin"/>
            </w:r>
            <w:r w:rsidR="00580251">
              <w:rPr>
                <w:webHidden/>
              </w:rPr>
              <w:instrText xml:space="preserve"> PAGEREF _Toc151560781 \h </w:instrText>
            </w:r>
            <w:r w:rsidR="00580251">
              <w:rPr>
                <w:webHidden/>
              </w:rPr>
            </w:r>
            <w:r w:rsidR="00580251">
              <w:rPr>
                <w:webHidden/>
              </w:rPr>
              <w:fldChar w:fldCharType="separate"/>
            </w:r>
            <w:r w:rsidR="00580251">
              <w:rPr>
                <w:webHidden/>
              </w:rPr>
              <w:t>48</w:t>
            </w:r>
            <w:r w:rsidR="00580251">
              <w:rPr>
                <w:webHidden/>
              </w:rPr>
              <w:fldChar w:fldCharType="end"/>
            </w:r>
          </w:hyperlink>
        </w:p>
        <w:p w14:paraId="73E3F882" w14:textId="746D6D22" w:rsidR="00580251" w:rsidRDefault="005312C2">
          <w:pPr>
            <w:pStyle w:val="Saturs3"/>
            <w:rPr>
              <w:rFonts w:asciiTheme="minorHAnsi" w:hAnsiTheme="minorHAnsi"/>
              <w:i w:val="0"/>
              <w:iCs w:val="0"/>
              <w:kern w:val="0"/>
              <w:sz w:val="22"/>
              <w:szCs w:val="22"/>
              <w:lang w:eastAsia="lv-LV"/>
              <w14:ligatures w14:val="none"/>
            </w:rPr>
          </w:pPr>
          <w:hyperlink w:anchor="_Toc151560782" w:history="1">
            <w:r w:rsidR="00580251" w:rsidRPr="008E53E0">
              <w:rPr>
                <w:rStyle w:val="Hipersaite"/>
                <w:rFonts w:cs="Segoe UI"/>
                <w:b/>
                <w:bCs/>
              </w:rPr>
              <w:t>4.1.4 DevOps pieejas izmantošana</w:t>
            </w:r>
            <w:r w:rsidR="00580251">
              <w:rPr>
                <w:webHidden/>
              </w:rPr>
              <w:tab/>
            </w:r>
            <w:r w:rsidR="00580251">
              <w:rPr>
                <w:webHidden/>
              </w:rPr>
              <w:fldChar w:fldCharType="begin"/>
            </w:r>
            <w:r w:rsidR="00580251">
              <w:rPr>
                <w:webHidden/>
              </w:rPr>
              <w:instrText xml:space="preserve"> PAGEREF _Toc151560782 \h </w:instrText>
            </w:r>
            <w:r w:rsidR="00580251">
              <w:rPr>
                <w:webHidden/>
              </w:rPr>
            </w:r>
            <w:r w:rsidR="00580251">
              <w:rPr>
                <w:webHidden/>
              </w:rPr>
              <w:fldChar w:fldCharType="separate"/>
            </w:r>
            <w:r w:rsidR="00580251">
              <w:rPr>
                <w:webHidden/>
              </w:rPr>
              <w:t>49</w:t>
            </w:r>
            <w:r w:rsidR="00580251">
              <w:rPr>
                <w:webHidden/>
              </w:rPr>
              <w:fldChar w:fldCharType="end"/>
            </w:r>
          </w:hyperlink>
        </w:p>
        <w:p w14:paraId="0BC175D6" w14:textId="4AA87E48" w:rsidR="00580251" w:rsidRDefault="005312C2">
          <w:pPr>
            <w:pStyle w:val="Saturs3"/>
            <w:rPr>
              <w:rFonts w:asciiTheme="minorHAnsi" w:hAnsiTheme="minorHAnsi"/>
              <w:i w:val="0"/>
              <w:iCs w:val="0"/>
              <w:kern w:val="0"/>
              <w:sz w:val="22"/>
              <w:szCs w:val="22"/>
              <w:lang w:eastAsia="lv-LV"/>
              <w14:ligatures w14:val="none"/>
            </w:rPr>
          </w:pPr>
          <w:hyperlink w:anchor="_Toc151560783" w:history="1">
            <w:r w:rsidR="00580251" w:rsidRPr="008E53E0">
              <w:rPr>
                <w:rStyle w:val="Hipersaite"/>
                <w:rFonts w:cs="Segoe UI"/>
                <w:b/>
                <w:bCs/>
              </w:rPr>
              <w:t>4.1.5 Atbilstība standartiem un normatīvajiem aktiem</w:t>
            </w:r>
            <w:r w:rsidR="00580251">
              <w:rPr>
                <w:webHidden/>
              </w:rPr>
              <w:tab/>
            </w:r>
            <w:r w:rsidR="00580251">
              <w:rPr>
                <w:webHidden/>
              </w:rPr>
              <w:fldChar w:fldCharType="begin"/>
            </w:r>
            <w:r w:rsidR="00580251">
              <w:rPr>
                <w:webHidden/>
              </w:rPr>
              <w:instrText xml:space="preserve"> PAGEREF _Toc151560783 \h </w:instrText>
            </w:r>
            <w:r w:rsidR="00580251">
              <w:rPr>
                <w:webHidden/>
              </w:rPr>
            </w:r>
            <w:r w:rsidR="00580251">
              <w:rPr>
                <w:webHidden/>
              </w:rPr>
              <w:fldChar w:fldCharType="separate"/>
            </w:r>
            <w:r w:rsidR="00580251">
              <w:rPr>
                <w:webHidden/>
              </w:rPr>
              <w:t>49</w:t>
            </w:r>
            <w:r w:rsidR="00580251">
              <w:rPr>
                <w:webHidden/>
              </w:rPr>
              <w:fldChar w:fldCharType="end"/>
            </w:r>
          </w:hyperlink>
        </w:p>
        <w:p w14:paraId="17D247B8" w14:textId="6AB62BF0" w:rsidR="00580251" w:rsidRDefault="005312C2">
          <w:pPr>
            <w:pStyle w:val="Saturs3"/>
            <w:rPr>
              <w:rFonts w:asciiTheme="minorHAnsi" w:hAnsiTheme="minorHAnsi"/>
              <w:i w:val="0"/>
              <w:iCs w:val="0"/>
              <w:kern w:val="0"/>
              <w:sz w:val="22"/>
              <w:szCs w:val="22"/>
              <w:lang w:eastAsia="lv-LV"/>
              <w14:ligatures w14:val="none"/>
            </w:rPr>
          </w:pPr>
          <w:hyperlink w:anchor="_Toc151560784" w:history="1">
            <w:r w:rsidR="00580251" w:rsidRPr="008E53E0">
              <w:rPr>
                <w:rStyle w:val="Hipersaite"/>
                <w:rFonts w:cs="Segoe UI"/>
                <w:b/>
                <w:bCs/>
              </w:rPr>
              <w:t>4.1.6 Biznesa nepārtrauktība</w:t>
            </w:r>
            <w:r w:rsidR="00580251">
              <w:rPr>
                <w:webHidden/>
              </w:rPr>
              <w:tab/>
            </w:r>
            <w:r w:rsidR="00580251">
              <w:rPr>
                <w:webHidden/>
              </w:rPr>
              <w:fldChar w:fldCharType="begin"/>
            </w:r>
            <w:r w:rsidR="00580251">
              <w:rPr>
                <w:webHidden/>
              </w:rPr>
              <w:instrText xml:space="preserve"> PAGEREF _Toc151560784 \h </w:instrText>
            </w:r>
            <w:r w:rsidR="00580251">
              <w:rPr>
                <w:webHidden/>
              </w:rPr>
            </w:r>
            <w:r w:rsidR="00580251">
              <w:rPr>
                <w:webHidden/>
              </w:rPr>
              <w:fldChar w:fldCharType="separate"/>
            </w:r>
            <w:r w:rsidR="00580251">
              <w:rPr>
                <w:webHidden/>
              </w:rPr>
              <w:t>49</w:t>
            </w:r>
            <w:r w:rsidR="00580251">
              <w:rPr>
                <w:webHidden/>
              </w:rPr>
              <w:fldChar w:fldCharType="end"/>
            </w:r>
          </w:hyperlink>
        </w:p>
        <w:p w14:paraId="7916216D" w14:textId="25FAE074" w:rsidR="00580251" w:rsidRDefault="005312C2">
          <w:pPr>
            <w:pStyle w:val="Saturs2"/>
            <w:tabs>
              <w:tab w:val="right" w:leader="dot" w:pos="8296"/>
            </w:tabs>
            <w:rPr>
              <w:rFonts w:asciiTheme="minorHAnsi" w:hAnsiTheme="minorHAnsi"/>
              <w:noProof/>
              <w:kern w:val="0"/>
              <w:lang w:eastAsia="lv-LV"/>
              <w14:ligatures w14:val="none"/>
            </w:rPr>
          </w:pPr>
          <w:hyperlink w:anchor="_Toc151560785" w:history="1">
            <w:r w:rsidR="00580251" w:rsidRPr="008E53E0">
              <w:rPr>
                <w:rStyle w:val="Hipersaite"/>
                <w:rFonts w:cs="Segoe UI"/>
                <w:b/>
                <w:bCs/>
                <w:noProof/>
              </w:rPr>
              <w:t>4.2. Lietotāja saskarne un lietojamība</w:t>
            </w:r>
            <w:r w:rsidR="00580251">
              <w:rPr>
                <w:noProof/>
                <w:webHidden/>
              </w:rPr>
              <w:tab/>
            </w:r>
            <w:r w:rsidR="00580251">
              <w:rPr>
                <w:noProof/>
                <w:webHidden/>
              </w:rPr>
              <w:fldChar w:fldCharType="begin"/>
            </w:r>
            <w:r w:rsidR="00580251">
              <w:rPr>
                <w:noProof/>
                <w:webHidden/>
              </w:rPr>
              <w:instrText xml:space="preserve"> PAGEREF _Toc151560785 \h </w:instrText>
            </w:r>
            <w:r w:rsidR="00580251">
              <w:rPr>
                <w:noProof/>
                <w:webHidden/>
              </w:rPr>
            </w:r>
            <w:r w:rsidR="00580251">
              <w:rPr>
                <w:noProof/>
                <w:webHidden/>
              </w:rPr>
              <w:fldChar w:fldCharType="separate"/>
            </w:r>
            <w:r w:rsidR="00580251">
              <w:rPr>
                <w:noProof/>
                <w:webHidden/>
              </w:rPr>
              <w:t>49</w:t>
            </w:r>
            <w:r w:rsidR="00580251">
              <w:rPr>
                <w:noProof/>
                <w:webHidden/>
              </w:rPr>
              <w:fldChar w:fldCharType="end"/>
            </w:r>
          </w:hyperlink>
        </w:p>
        <w:p w14:paraId="610D4CA7" w14:textId="63E14E33" w:rsidR="00580251" w:rsidRDefault="005312C2">
          <w:pPr>
            <w:pStyle w:val="Saturs3"/>
            <w:rPr>
              <w:rFonts w:asciiTheme="minorHAnsi" w:hAnsiTheme="minorHAnsi"/>
              <w:i w:val="0"/>
              <w:iCs w:val="0"/>
              <w:kern w:val="0"/>
              <w:sz w:val="22"/>
              <w:szCs w:val="22"/>
              <w:lang w:eastAsia="lv-LV"/>
              <w14:ligatures w14:val="none"/>
            </w:rPr>
          </w:pPr>
          <w:hyperlink w:anchor="_Toc151560786" w:history="1">
            <w:r w:rsidR="00580251" w:rsidRPr="008E53E0">
              <w:rPr>
                <w:rStyle w:val="Hipersaite"/>
                <w:rFonts w:cs="Segoe UI"/>
                <w:b/>
                <w:bCs/>
              </w:rPr>
              <w:t>4.2.1 Atbilstības lietojamības standartiem</w:t>
            </w:r>
            <w:r w:rsidR="00580251">
              <w:rPr>
                <w:webHidden/>
              </w:rPr>
              <w:tab/>
            </w:r>
            <w:r w:rsidR="00580251">
              <w:rPr>
                <w:webHidden/>
              </w:rPr>
              <w:fldChar w:fldCharType="begin"/>
            </w:r>
            <w:r w:rsidR="00580251">
              <w:rPr>
                <w:webHidden/>
              </w:rPr>
              <w:instrText xml:space="preserve"> PAGEREF _Toc151560786 \h </w:instrText>
            </w:r>
            <w:r w:rsidR="00580251">
              <w:rPr>
                <w:webHidden/>
              </w:rPr>
            </w:r>
            <w:r w:rsidR="00580251">
              <w:rPr>
                <w:webHidden/>
              </w:rPr>
              <w:fldChar w:fldCharType="separate"/>
            </w:r>
            <w:r w:rsidR="00580251">
              <w:rPr>
                <w:webHidden/>
              </w:rPr>
              <w:t>49</w:t>
            </w:r>
            <w:r w:rsidR="00580251">
              <w:rPr>
                <w:webHidden/>
              </w:rPr>
              <w:fldChar w:fldCharType="end"/>
            </w:r>
          </w:hyperlink>
        </w:p>
        <w:p w14:paraId="56429ED3" w14:textId="29A896FA" w:rsidR="00580251" w:rsidRDefault="005312C2">
          <w:pPr>
            <w:pStyle w:val="Saturs3"/>
            <w:rPr>
              <w:rFonts w:asciiTheme="minorHAnsi" w:hAnsiTheme="minorHAnsi"/>
              <w:i w:val="0"/>
              <w:iCs w:val="0"/>
              <w:kern w:val="0"/>
              <w:sz w:val="22"/>
              <w:szCs w:val="22"/>
              <w:lang w:eastAsia="lv-LV"/>
              <w14:ligatures w14:val="none"/>
            </w:rPr>
          </w:pPr>
          <w:hyperlink w:anchor="_Toc151560787" w:history="1">
            <w:r w:rsidR="00580251" w:rsidRPr="008E53E0">
              <w:rPr>
                <w:rStyle w:val="Hipersaite"/>
                <w:rFonts w:cs="Segoe UI"/>
                <w:b/>
                <w:bCs/>
              </w:rPr>
              <w:t>4.2.2 Lietojamības testi</w:t>
            </w:r>
            <w:r w:rsidR="00580251">
              <w:rPr>
                <w:webHidden/>
              </w:rPr>
              <w:tab/>
            </w:r>
            <w:r w:rsidR="00580251">
              <w:rPr>
                <w:webHidden/>
              </w:rPr>
              <w:fldChar w:fldCharType="begin"/>
            </w:r>
            <w:r w:rsidR="00580251">
              <w:rPr>
                <w:webHidden/>
              </w:rPr>
              <w:instrText xml:space="preserve"> PAGEREF _Toc151560787 \h </w:instrText>
            </w:r>
            <w:r w:rsidR="00580251">
              <w:rPr>
                <w:webHidden/>
              </w:rPr>
            </w:r>
            <w:r w:rsidR="00580251">
              <w:rPr>
                <w:webHidden/>
              </w:rPr>
              <w:fldChar w:fldCharType="separate"/>
            </w:r>
            <w:r w:rsidR="00580251">
              <w:rPr>
                <w:webHidden/>
              </w:rPr>
              <w:t>49</w:t>
            </w:r>
            <w:r w:rsidR="00580251">
              <w:rPr>
                <w:webHidden/>
              </w:rPr>
              <w:fldChar w:fldCharType="end"/>
            </w:r>
          </w:hyperlink>
        </w:p>
        <w:p w14:paraId="54D3DDAB" w14:textId="39A640D0" w:rsidR="00580251" w:rsidRDefault="005312C2">
          <w:pPr>
            <w:pStyle w:val="Saturs3"/>
            <w:rPr>
              <w:rFonts w:asciiTheme="minorHAnsi" w:hAnsiTheme="minorHAnsi"/>
              <w:i w:val="0"/>
              <w:iCs w:val="0"/>
              <w:kern w:val="0"/>
              <w:sz w:val="22"/>
              <w:szCs w:val="22"/>
              <w:lang w:eastAsia="lv-LV"/>
              <w14:ligatures w14:val="none"/>
            </w:rPr>
          </w:pPr>
          <w:hyperlink w:anchor="_Toc151560788" w:history="1">
            <w:r w:rsidR="00580251" w:rsidRPr="008E53E0">
              <w:rPr>
                <w:rStyle w:val="Hipersaite"/>
                <w:rFonts w:cs="Segoe UI"/>
                <w:b/>
                <w:bCs/>
              </w:rPr>
              <w:t>4.2.3 Saskarnes valoda</w:t>
            </w:r>
            <w:r w:rsidR="00580251">
              <w:rPr>
                <w:webHidden/>
              </w:rPr>
              <w:tab/>
            </w:r>
            <w:r w:rsidR="00580251">
              <w:rPr>
                <w:webHidden/>
              </w:rPr>
              <w:fldChar w:fldCharType="begin"/>
            </w:r>
            <w:r w:rsidR="00580251">
              <w:rPr>
                <w:webHidden/>
              </w:rPr>
              <w:instrText xml:space="preserve"> PAGEREF _Toc151560788 \h </w:instrText>
            </w:r>
            <w:r w:rsidR="00580251">
              <w:rPr>
                <w:webHidden/>
              </w:rPr>
            </w:r>
            <w:r w:rsidR="00580251">
              <w:rPr>
                <w:webHidden/>
              </w:rPr>
              <w:fldChar w:fldCharType="separate"/>
            </w:r>
            <w:r w:rsidR="00580251">
              <w:rPr>
                <w:webHidden/>
              </w:rPr>
              <w:t>50</w:t>
            </w:r>
            <w:r w:rsidR="00580251">
              <w:rPr>
                <w:webHidden/>
              </w:rPr>
              <w:fldChar w:fldCharType="end"/>
            </w:r>
          </w:hyperlink>
        </w:p>
        <w:p w14:paraId="5EEBBADE" w14:textId="06A41DF2" w:rsidR="00580251" w:rsidRDefault="005312C2">
          <w:pPr>
            <w:pStyle w:val="Saturs2"/>
            <w:tabs>
              <w:tab w:val="right" w:leader="dot" w:pos="8296"/>
            </w:tabs>
            <w:rPr>
              <w:rFonts w:asciiTheme="minorHAnsi" w:hAnsiTheme="minorHAnsi"/>
              <w:noProof/>
              <w:kern w:val="0"/>
              <w:lang w:eastAsia="lv-LV"/>
              <w14:ligatures w14:val="none"/>
            </w:rPr>
          </w:pPr>
          <w:hyperlink w:anchor="_Toc151560789" w:history="1">
            <w:r w:rsidR="00580251" w:rsidRPr="008E53E0">
              <w:rPr>
                <w:rStyle w:val="Hipersaite"/>
                <w:rFonts w:cs="Segoe UI"/>
                <w:b/>
                <w:bCs/>
                <w:noProof/>
              </w:rPr>
              <w:t>4.3 Autortiesības un lietošanas tiesības</w:t>
            </w:r>
            <w:r w:rsidR="00580251">
              <w:rPr>
                <w:noProof/>
                <w:webHidden/>
              </w:rPr>
              <w:tab/>
            </w:r>
            <w:r w:rsidR="00580251">
              <w:rPr>
                <w:noProof/>
                <w:webHidden/>
              </w:rPr>
              <w:fldChar w:fldCharType="begin"/>
            </w:r>
            <w:r w:rsidR="00580251">
              <w:rPr>
                <w:noProof/>
                <w:webHidden/>
              </w:rPr>
              <w:instrText xml:space="preserve"> PAGEREF _Toc151560789 \h </w:instrText>
            </w:r>
            <w:r w:rsidR="00580251">
              <w:rPr>
                <w:noProof/>
                <w:webHidden/>
              </w:rPr>
            </w:r>
            <w:r w:rsidR="00580251">
              <w:rPr>
                <w:noProof/>
                <w:webHidden/>
              </w:rPr>
              <w:fldChar w:fldCharType="separate"/>
            </w:r>
            <w:r w:rsidR="00580251">
              <w:rPr>
                <w:noProof/>
                <w:webHidden/>
              </w:rPr>
              <w:t>50</w:t>
            </w:r>
            <w:r w:rsidR="00580251">
              <w:rPr>
                <w:noProof/>
                <w:webHidden/>
              </w:rPr>
              <w:fldChar w:fldCharType="end"/>
            </w:r>
          </w:hyperlink>
        </w:p>
        <w:p w14:paraId="146CB702" w14:textId="383BCB5A" w:rsidR="00580251" w:rsidRDefault="005312C2">
          <w:pPr>
            <w:pStyle w:val="Saturs3"/>
            <w:rPr>
              <w:rFonts w:asciiTheme="minorHAnsi" w:hAnsiTheme="minorHAnsi"/>
              <w:i w:val="0"/>
              <w:iCs w:val="0"/>
              <w:kern w:val="0"/>
              <w:sz w:val="22"/>
              <w:szCs w:val="22"/>
              <w:lang w:eastAsia="lv-LV"/>
              <w14:ligatures w14:val="none"/>
            </w:rPr>
          </w:pPr>
          <w:hyperlink w:anchor="_Toc151560790" w:history="1">
            <w:r w:rsidR="00580251" w:rsidRPr="008E53E0">
              <w:rPr>
                <w:rStyle w:val="Hipersaite"/>
                <w:rFonts w:cs="Segoe UI"/>
                <w:b/>
                <w:bCs/>
              </w:rPr>
              <w:t>4.3.1 Autortiesības</w:t>
            </w:r>
            <w:r w:rsidR="00580251">
              <w:rPr>
                <w:webHidden/>
              </w:rPr>
              <w:tab/>
            </w:r>
            <w:r w:rsidR="00580251">
              <w:rPr>
                <w:webHidden/>
              </w:rPr>
              <w:fldChar w:fldCharType="begin"/>
            </w:r>
            <w:r w:rsidR="00580251">
              <w:rPr>
                <w:webHidden/>
              </w:rPr>
              <w:instrText xml:space="preserve"> PAGEREF _Toc151560790 \h </w:instrText>
            </w:r>
            <w:r w:rsidR="00580251">
              <w:rPr>
                <w:webHidden/>
              </w:rPr>
            </w:r>
            <w:r w:rsidR="00580251">
              <w:rPr>
                <w:webHidden/>
              </w:rPr>
              <w:fldChar w:fldCharType="separate"/>
            </w:r>
            <w:r w:rsidR="00580251">
              <w:rPr>
                <w:webHidden/>
              </w:rPr>
              <w:t>50</w:t>
            </w:r>
            <w:r w:rsidR="00580251">
              <w:rPr>
                <w:webHidden/>
              </w:rPr>
              <w:fldChar w:fldCharType="end"/>
            </w:r>
          </w:hyperlink>
        </w:p>
        <w:p w14:paraId="29B591D5" w14:textId="4D9B193E" w:rsidR="00580251" w:rsidRDefault="005312C2">
          <w:pPr>
            <w:pStyle w:val="Saturs3"/>
            <w:rPr>
              <w:rFonts w:asciiTheme="minorHAnsi" w:hAnsiTheme="minorHAnsi"/>
              <w:i w:val="0"/>
              <w:iCs w:val="0"/>
              <w:kern w:val="0"/>
              <w:sz w:val="22"/>
              <w:szCs w:val="22"/>
              <w:lang w:eastAsia="lv-LV"/>
              <w14:ligatures w14:val="none"/>
            </w:rPr>
          </w:pPr>
          <w:hyperlink w:anchor="_Toc151560791" w:history="1">
            <w:r w:rsidR="00580251" w:rsidRPr="008E53E0">
              <w:rPr>
                <w:rStyle w:val="Hipersaite"/>
                <w:rFonts w:cs="Segoe UI"/>
                <w:b/>
                <w:bCs/>
              </w:rPr>
              <w:t>4.3.2 Lietošanas tiesības</w:t>
            </w:r>
            <w:r w:rsidR="00580251">
              <w:rPr>
                <w:webHidden/>
              </w:rPr>
              <w:tab/>
            </w:r>
            <w:r w:rsidR="00580251">
              <w:rPr>
                <w:webHidden/>
              </w:rPr>
              <w:fldChar w:fldCharType="begin"/>
            </w:r>
            <w:r w:rsidR="00580251">
              <w:rPr>
                <w:webHidden/>
              </w:rPr>
              <w:instrText xml:space="preserve"> PAGEREF _Toc151560791 \h </w:instrText>
            </w:r>
            <w:r w:rsidR="00580251">
              <w:rPr>
                <w:webHidden/>
              </w:rPr>
            </w:r>
            <w:r w:rsidR="00580251">
              <w:rPr>
                <w:webHidden/>
              </w:rPr>
              <w:fldChar w:fldCharType="separate"/>
            </w:r>
            <w:r w:rsidR="00580251">
              <w:rPr>
                <w:webHidden/>
              </w:rPr>
              <w:t>50</w:t>
            </w:r>
            <w:r w:rsidR="00580251">
              <w:rPr>
                <w:webHidden/>
              </w:rPr>
              <w:fldChar w:fldCharType="end"/>
            </w:r>
          </w:hyperlink>
        </w:p>
        <w:p w14:paraId="35A86482" w14:textId="3FB5D4D5" w:rsidR="00580251" w:rsidRDefault="005312C2">
          <w:pPr>
            <w:pStyle w:val="Saturs3"/>
            <w:rPr>
              <w:rFonts w:asciiTheme="minorHAnsi" w:hAnsiTheme="minorHAnsi"/>
              <w:i w:val="0"/>
              <w:iCs w:val="0"/>
              <w:kern w:val="0"/>
              <w:sz w:val="22"/>
              <w:szCs w:val="22"/>
              <w:lang w:eastAsia="lv-LV"/>
              <w14:ligatures w14:val="none"/>
            </w:rPr>
          </w:pPr>
          <w:hyperlink w:anchor="_Toc151560792" w:history="1">
            <w:r w:rsidR="00580251" w:rsidRPr="008E53E0">
              <w:rPr>
                <w:rStyle w:val="Hipersaite"/>
                <w:rFonts w:cs="Segoe UI"/>
                <w:b/>
                <w:bCs/>
              </w:rPr>
              <w:t>4.3.3 Lietojumprogrammu licencēšanas nosacījumi</w:t>
            </w:r>
            <w:r w:rsidR="00580251">
              <w:rPr>
                <w:webHidden/>
              </w:rPr>
              <w:tab/>
            </w:r>
            <w:r w:rsidR="00580251">
              <w:rPr>
                <w:webHidden/>
              </w:rPr>
              <w:fldChar w:fldCharType="begin"/>
            </w:r>
            <w:r w:rsidR="00580251">
              <w:rPr>
                <w:webHidden/>
              </w:rPr>
              <w:instrText xml:space="preserve"> PAGEREF _Toc151560792 \h </w:instrText>
            </w:r>
            <w:r w:rsidR="00580251">
              <w:rPr>
                <w:webHidden/>
              </w:rPr>
            </w:r>
            <w:r w:rsidR="00580251">
              <w:rPr>
                <w:webHidden/>
              </w:rPr>
              <w:fldChar w:fldCharType="separate"/>
            </w:r>
            <w:r w:rsidR="00580251">
              <w:rPr>
                <w:webHidden/>
              </w:rPr>
              <w:t>50</w:t>
            </w:r>
            <w:r w:rsidR="00580251">
              <w:rPr>
                <w:webHidden/>
              </w:rPr>
              <w:fldChar w:fldCharType="end"/>
            </w:r>
          </w:hyperlink>
        </w:p>
        <w:p w14:paraId="182497AF" w14:textId="086AAD7D" w:rsidR="00580251" w:rsidRDefault="005312C2">
          <w:pPr>
            <w:pStyle w:val="Saturs3"/>
            <w:rPr>
              <w:rFonts w:asciiTheme="minorHAnsi" w:hAnsiTheme="minorHAnsi"/>
              <w:i w:val="0"/>
              <w:iCs w:val="0"/>
              <w:kern w:val="0"/>
              <w:sz w:val="22"/>
              <w:szCs w:val="22"/>
              <w:lang w:eastAsia="lv-LV"/>
              <w14:ligatures w14:val="none"/>
            </w:rPr>
          </w:pPr>
          <w:hyperlink w:anchor="_Toc151560793" w:history="1">
            <w:r w:rsidR="00580251" w:rsidRPr="008E53E0">
              <w:rPr>
                <w:rStyle w:val="Hipersaite"/>
                <w:rFonts w:cs="Segoe UI"/>
                <w:b/>
                <w:bCs/>
              </w:rPr>
              <w:t>4.3.4 Gatavas komerciālas programmatūras  komponenšu izmantošana</w:t>
            </w:r>
            <w:r w:rsidR="00580251">
              <w:rPr>
                <w:webHidden/>
              </w:rPr>
              <w:tab/>
            </w:r>
            <w:r w:rsidR="00580251">
              <w:rPr>
                <w:webHidden/>
              </w:rPr>
              <w:fldChar w:fldCharType="begin"/>
            </w:r>
            <w:r w:rsidR="00580251">
              <w:rPr>
                <w:webHidden/>
              </w:rPr>
              <w:instrText xml:space="preserve"> PAGEREF _Toc151560793 \h </w:instrText>
            </w:r>
            <w:r w:rsidR="00580251">
              <w:rPr>
                <w:webHidden/>
              </w:rPr>
            </w:r>
            <w:r w:rsidR="00580251">
              <w:rPr>
                <w:webHidden/>
              </w:rPr>
              <w:fldChar w:fldCharType="separate"/>
            </w:r>
            <w:r w:rsidR="00580251">
              <w:rPr>
                <w:webHidden/>
              </w:rPr>
              <w:t>51</w:t>
            </w:r>
            <w:r w:rsidR="00580251">
              <w:rPr>
                <w:webHidden/>
              </w:rPr>
              <w:fldChar w:fldCharType="end"/>
            </w:r>
          </w:hyperlink>
        </w:p>
        <w:p w14:paraId="4EDBE0DA" w14:textId="05B77241" w:rsidR="00580251" w:rsidRDefault="005312C2">
          <w:pPr>
            <w:pStyle w:val="Saturs2"/>
            <w:tabs>
              <w:tab w:val="right" w:leader="dot" w:pos="8296"/>
            </w:tabs>
            <w:rPr>
              <w:rFonts w:asciiTheme="minorHAnsi" w:hAnsiTheme="minorHAnsi"/>
              <w:noProof/>
              <w:kern w:val="0"/>
              <w:lang w:eastAsia="lv-LV"/>
              <w14:ligatures w14:val="none"/>
            </w:rPr>
          </w:pPr>
          <w:hyperlink w:anchor="_Toc151560794" w:history="1">
            <w:r w:rsidR="00580251" w:rsidRPr="008E53E0">
              <w:rPr>
                <w:rStyle w:val="Hipersaite"/>
                <w:rFonts w:cs="Segoe UI"/>
                <w:b/>
                <w:bCs/>
                <w:noProof/>
              </w:rPr>
              <w:t>4.4 Veiktspēja, pieejamība un mērogojamība</w:t>
            </w:r>
            <w:r w:rsidR="00580251">
              <w:rPr>
                <w:noProof/>
                <w:webHidden/>
              </w:rPr>
              <w:tab/>
            </w:r>
            <w:r w:rsidR="00580251">
              <w:rPr>
                <w:noProof/>
                <w:webHidden/>
              </w:rPr>
              <w:fldChar w:fldCharType="begin"/>
            </w:r>
            <w:r w:rsidR="00580251">
              <w:rPr>
                <w:noProof/>
                <w:webHidden/>
              </w:rPr>
              <w:instrText xml:space="preserve"> PAGEREF _Toc151560794 \h </w:instrText>
            </w:r>
            <w:r w:rsidR="00580251">
              <w:rPr>
                <w:noProof/>
                <w:webHidden/>
              </w:rPr>
            </w:r>
            <w:r w:rsidR="00580251">
              <w:rPr>
                <w:noProof/>
                <w:webHidden/>
              </w:rPr>
              <w:fldChar w:fldCharType="separate"/>
            </w:r>
            <w:r w:rsidR="00580251">
              <w:rPr>
                <w:noProof/>
                <w:webHidden/>
              </w:rPr>
              <w:t>51</w:t>
            </w:r>
            <w:r w:rsidR="00580251">
              <w:rPr>
                <w:noProof/>
                <w:webHidden/>
              </w:rPr>
              <w:fldChar w:fldCharType="end"/>
            </w:r>
          </w:hyperlink>
        </w:p>
        <w:p w14:paraId="644DE196" w14:textId="644919AC" w:rsidR="00580251" w:rsidRDefault="005312C2">
          <w:pPr>
            <w:pStyle w:val="Saturs3"/>
            <w:rPr>
              <w:rFonts w:asciiTheme="minorHAnsi" w:hAnsiTheme="minorHAnsi"/>
              <w:i w:val="0"/>
              <w:iCs w:val="0"/>
              <w:kern w:val="0"/>
              <w:sz w:val="22"/>
              <w:szCs w:val="22"/>
              <w:lang w:eastAsia="lv-LV"/>
              <w14:ligatures w14:val="none"/>
            </w:rPr>
          </w:pPr>
          <w:hyperlink w:anchor="_Toc151560795" w:history="1">
            <w:r w:rsidR="00580251" w:rsidRPr="008E53E0">
              <w:rPr>
                <w:rStyle w:val="Hipersaite"/>
                <w:rFonts w:cs="Segoe UI"/>
                <w:b/>
                <w:bCs/>
              </w:rPr>
              <w:t>4.4.1 Veiktspējas prasību nodrošināšana</w:t>
            </w:r>
            <w:r w:rsidR="00580251">
              <w:rPr>
                <w:webHidden/>
              </w:rPr>
              <w:tab/>
            </w:r>
            <w:r w:rsidR="00580251">
              <w:rPr>
                <w:webHidden/>
              </w:rPr>
              <w:fldChar w:fldCharType="begin"/>
            </w:r>
            <w:r w:rsidR="00580251">
              <w:rPr>
                <w:webHidden/>
              </w:rPr>
              <w:instrText xml:space="preserve"> PAGEREF _Toc151560795 \h </w:instrText>
            </w:r>
            <w:r w:rsidR="00580251">
              <w:rPr>
                <w:webHidden/>
              </w:rPr>
            </w:r>
            <w:r w:rsidR="00580251">
              <w:rPr>
                <w:webHidden/>
              </w:rPr>
              <w:fldChar w:fldCharType="separate"/>
            </w:r>
            <w:r w:rsidR="00580251">
              <w:rPr>
                <w:webHidden/>
              </w:rPr>
              <w:t>51</w:t>
            </w:r>
            <w:r w:rsidR="00580251">
              <w:rPr>
                <w:webHidden/>
              </w:rPr>
              <w:fldChar w:fldCharType="end"/>
            </w:r>
          </w:hyperlink>
        </w:p>
        <w:p w14:paraId="1AD421E5" w14:textId="4AA20CAF" w:rsidR="00580251" w:rsidRDefault="005312C2">
          <w:pPr>
            <w:pStyle w:val="Saturs3"/>
            <w:rPr>
              <w:rFonts w:asciiTheme="minorHAnsi" w:hAnsiTheme="minorHAnsi"/>
              <w:i w:val="0"/>
              <w:iCs w:val="0"/>
              <w:kern w:val="0"/>
              <w:sz w:val="22"/>
              <w:szCs w:val="22"/>
              <w:lang w:eastAsia="lv-LV"/>
              <w14:ligatures w14:val="none"/>
            </w:rPr>
          </w:pPr>
          <w:hyperlink w:anchor="_Toc151560796" w:history="1">
            <w:r w:rsidR="00580251" w:rsidRPr="008E53E0">
              <w:rPr>
                <w:rStyle w:val="Hipersaite"/>
                <w:rFonts w:cs="Segoe UI"/>
                <w:b/>
                <w:bCs/>
              </w:rPr>
              <w:t>4.4.2 Vienlaicīgi pieslēgušos lietotāju skaits</w:t>
            </w:r>
            <w:r w:rsidR="00580251">
              <w:rPr>
                <w:webHidden/>
              </w:rPr>
              <w:tab/>
            </w:r>
            <w:r w:rsidR="00580251">
              <w:rPr>
                <w:webHidden/>
              </w:rPr>
              <w:fldChar w:fldCharType="begin"/>
            </w:r>
            <w:r w:rsidR="00580251">
              <w:rPr>
                <w:webHidden/>
              </w:rPr>
              <w:instrText xml:space="preserve"> PAGEREF _Toc151560796 \h </w:instrText>
            </w:r>
            <w:r w:rsidR="00580251">
              <w:rPr>
                <w:webHidden/>
              </w:rPr>
            </w:r>
            <w:r w:rsidR="00580251">
              <w:rPr>
                <w:webHidden/>
              </w:rPr>
              <w:fldChar w:fldCharType="separate"/>
            </w:r>
            <w:r w:rsidR="00580251">
              <w:rPr>
                <w:webHidden/>
              </w:rPr>
              <w:t>51</w:t>
            </w:r>
            <w:r w:rsidR="00580251">
              <w:rPr>
                <w:webHidden/>
              </w:rPr>
              <w:fldChar w:fldCharType="end"/>
            </w:r>
          </w:hyperlink>
        </w:p>
        <w:p w14:paraId="5724FEF8" w14:textId="18A85131" w:rsidR="00580251" w:rsidRDefault="005312C2">
          <w:pPr>
            <w:pStyle w:val="Saturs3"/>
            <w:rPr>
              <w:rFonts w:asciiTheme="minorHAnsi" w:hAnsiTheme="minorHAnsi"/>
              <w:i w:val="0"/>
              <w:iCs w:val="0"/>
              <w:kern w:val="0"/>
              <w:sz w:val="22"/>
              <w:szCs w:val="22"/>
              <w:lang w:eastAsia="lv-LV"/>
              <w14:ligatures w14:val="none"/>
            </w:rPr>
          </w:pPr>
          <w:hyperlink w:anchor="_Toc151560797" w:history="1">
            <w:r w:rsidR="00580251" w:rsidRPr="008E53E0">
              <w:rPr>
                <w:rStyle w:val="Hipersaite"/>
                <w:rFonts w:cs="Segoe UI"/>
                <w:b/>
                <w:bCs/>
              </w:rPr>
              <w:t>4.4.3 Lietojumprogrammas ātrdarbība attēlojot informāciju sarakstos</w:t>
            </w:r>
            <w:r w:rsidR="00580251">
              <w:rPr>
                <w:webHidden/>
              </w:rPr>
              <w:tab/>
            </w:r>
            <w:r w:rsidR="00580251">
              <w:rPr>
                <w:webHidden/>
              </w:rPr>
              <w:fldChar w:fldCharType="begin"/>
            </w:r>
            <w:r w:rsidR="00580251">
              <w:rPr>
                <w:webHidden/>
              </w:rPr>
              <w:instrText xml:space="preserve"> PAGEREF _Toc151560797 \h </w:instrText>
            </w:r>
            <w:r w:rsidR="00580251">
              <w:rPr>
                <w:webHidden/>
              </w:rPr>
            </w:r>
            <w:r w:rsidR="00580251">
              <w:rPr>
                <w:webHidden/>
              </w:rPr>
              <w:fldChar w:fldCharType="separate"/>
            </w:r>
            <w:r w:rsidR="00580251">
              <w:rPr>
                <w:webHidden/>
              </w:rPr>
              <w:t>51</w:t>
            </w:r>
            <w:r w:rsidR="00580251">
              <w:rPr>
                <w:webHidden/>
              </w:rPr>
              <w:fldChar w:fldCharType="end"/>
            </w:r>
          </w:hyperlink>
        </w:p>
        <w:p w14:paraId="41565373" w14:textId="61A2B6BE" w:rsidR="00580251" w:rsidRDefault="005312C2">
          <w:pPr>
            <w:pStyle w:val="Saturs3"/>
            <w:rPr>
              <w:rFonts w:asciiTheme="minorHAnsi" w:hAnsiTheme="minorHAnsi"/>
              <w:i w:val="0"/>
              <w:iCs w:val="0"/>
              <w:kern w:val="0"/>
              <w:sz w:val="22"/>
              <w:szCs w:val="22"/>
              <w:lang w:eastAsia="lv-LV"/>
              <w14:ligatures w14:val="none"/>
            </w:rPr>
          </w:pPr>
          <w:hyperlink w:anchor="_Toc151560798" w:history="1">
            <w:r w:rsidR="00580251" w:rsidRPr="008E53E0">
              <w:rPr>
                <w:rStyle w:val="Hipersaite"/>
                <w:rFonts w:cs="Segoe UI"/>
                <w:b/>
                <w:bCs/>
              </w:rPr>
              <w:t>4.4.4 Lietojumprogrammas ātrdarbība meklējot informāciju</w:t>
            </w:r>
            <w:r w:rsidR="00580251">
              <w:rPr>
                <w:webHidden/>
              </w:rPr>
              <w:tab/>
            </w:r>
            <w:r w:rsidR="00580251">
              <w:rPr>
                <w:webHidden/>
              </w:rPr>
              <w:fldChar w:fldCharType="begin"/>
            </w:r>
            <w:r w:rsidR="00580251">
              <w:rPr>
                <w:webHidden/>
              </w:rPr>
              <w:instrText xml:space="preserve"> PAGEREF _Toc151560798 \h </w:instrText>
            </w:r>
            <w:r w:rsidR="00580251">
              <w:rPr>
                <w:webHidden/>
              </w:rPr>
            </w:r>
            <w:r w:rsidR="00580251">
              <w:rPr>
                <w:webHidden/>
              </w:rPr>
              <w:fldChar w:fldCharType="separate"/>
            </w:r>
            <w:r w:rsidR="00580251">
              <w:rPr>
                <w:webHidden/>
              </w:rPr>
              <w:t>52</w:t>
            </w:r>
            <w:r w:rsidR="00580251">
              <w:rPr>
                <w:webHidden/>
              </w:rPr>
              <w:fldChar w:fldCharType="end"/>
            </w:r>
          </w:hyperlink>
        </w:p>
        <w:p w14:paraId="27CC3713" w14:textId="492CF3E1" w:rsidR="00580251" w:rsidRDefault="005312C2">
          <w:pPr>
            <w:pStyle w:val="Saturs3"/>
            <w:rPr>
              <w:rFonts w:asciiTheme="minorHAnsi" w:hAnsiTheme="minorHAnsi"/>
              <w:i w:val="0"/>
              <w:iCs w:val="0"/>
              <w:kern w:val="0"/>
              <w:sz w:val="22"/>
              <w:szCs w:val="22"/>
              <w:lang w:eastAsia="lv-LV"/>
              <w14:ligatures w14:val="none"/>
            </w:rPr>
          </w:pPr>
          <w:hyperlink w:anchor="_Toc151560799" w:history="1">
            <w:r w:rsidR="00580251" w:rsidRPr="008E53E0">
              <w:rPr>
                <w:rStyle w:val="Hipersaite"/>
                <w:rFonts w:cs="Segoe UI"/>
                <w:b/>
                <w:bCs/>
              </w:rPr>
              <w:t>4.4.5 Lietojumprogrammas ātrdarbība, atverot datu ekrānformu</w:t>
            </w:r>
            <w:r w:rsidR="00580251">
              <w:rPr>
                <w:webHidden/>
              </w:rPr>
              <w:tab/>
            </w:r>
            <w:r w:rsidR="00580251">
              <w:rPr>
                <w:webHidden/>
              </w:rPr>
              <w:fldChar w:fldCharType="begin"/>
            </w:r>
            <w:r w:rsidR="00580251">
              <w:rPr>
                <w:webHidden/>
              </w:rPr>
              <w:instrText xml:space="preserve"> PAGEREF _Toc151560799 \h </w:instrText>
            </w:r>
            <w:r w:rsidR="00580251">
              <w:rPr>
                <w:webHidden/>
              </w:rPr>
            </w:r>
            <w:r w:rsidR="00580251">
              <w:rPr>
                <w:webHidden/>
              </w:rPr>
              <w:fldChar w:fldCharType="separate"/>
            </w:r>
            <w:r w:rsidR="00580251">
              <w:rPr>
                <w:webHidden/>
              </w:rPr>
              <w:t>52</w:t>
            </w:r>
            <w:r w:rsidR="00580251">
              <w:rPr>
                <w:webHidden/>
              </w:rPr>
              <w:fldChar w:fldCharType="end"/>
            </w:r>
          </w:hyperlink>
        </w:p>
        <w:p w14:paraId="606994A4" w14:textId="246DC25E" w:rsidR="00580251" w:rsidRDefault="005312C2">
          <w:pPr>
            <w:pStyle w:val="Saturs3"/>
            <w:rPr>
              <w:rFonts w:asciiTheme="minorHAnsi" w:hAnsiTheme="minorHAnsi"/>
              <w:i w:val="0"/>
              <w:iCs w:val="0"/>
              <w:kern w:val="0"/>
              <w:sz w:val="22"/>
              <w:szCs w:val="22"/>
              <w:lang w:eastAsia="lv-LV"/>
              <w14:ligatures w14:val="none"/>
            </w:rPr>
          </w:pPr>
          <w:hyperlink w:anchor="_Toc151560800" w:history="1">
            <w:r w:rsidR="00580251" w:rsidRPr="008E53E0">
              <w:rPr>
                <w:rStyle w:val="Hipersaite"/>
                <w:rFonts w:cs="Segoe UI"/>
                <w:b/>
                <w:bCs/>
              </w:rPr>
              <w:t>4.4.6 Lietojumprogrammas ātrdarbība, veicot datu saglabāšanu</w:t>
            </w:r>
            <w:r w:rsidR="00580251">
              <w:rPr>
                <w:webHidden/>
              </w:rPr>
              <w:tab/>
            </w:r>
            <w:r w:rsidR="00580251">
              <w:rPr>
                <w:webHidden/>
              </w:rPr>
              <w:fldChar w:fldCharType="begin"/>
            </w:r>
            <w:r w:rsidR="00580251">
              <w:rPr>
                <w:webHidden/>
              </w:rPr>
              <w:instrText xml:space="preserve"> PAGEREF _Toc151560800 \h </w:instrText>
            </w:r>
            <w:r w:rsidR="00580251">
              <w:rPr>
                <w:webHidden/>
              </w:rPr>
            </w:r>
            <w:r w:rsidR="00580251">
              <w:rPr>
                <w:webHidden/>
              </w:rPr>
              <w:fldChar w:fldCharType="separate"/>
            </w:r>
            <w:r w:rsidR="00580251">
              <w:rPr>
                <w:webHidden/>
              </w:rPr>
              <w:t>52</w:t>
            </w:r>
            <w:r w:rsidR="00580251">
              <w:rPr>
                <w:webHidden/>
              </w:rPr>
              <w:fldChar w:fldCharType="end"/>
            </w:r>
          </w:hyperlink>
        </w:p>
        <w:p w14:paraId="4D782F05" w14:textId="6DB77AF2" w:rsidR="00580251" w:rsidRDefault="005312C2">
          <w:pPr>
            <w:pStyle w:val="Saturs3"/>
            <w:rPr>
              <w:rFonts w:asciiTheme="minorHAnsi" w:hAnsiTheme="minorHAnsi"/>
              <w:i w:val="0"/>
              <w:iCs w:val="0"/>
              <w:kern w:val="0"/>
              <w:sz w:val="22"/>
              <w:szCs w:val="22"/>
              <w:lang w:eastAsia="lv-LV"/>
              <w14:ligatures w14:val="none"/>
            </w:rPr>
          </w:pPr>
          <w:hyperlink w:anchor="_Toc151560801" w:history="1">
            <w:r w:rsidR="00580251" w:rsidRPr="008E53E0">
              <w:rPr>
                <w:rStyle w:val="Hipersaite"/>
                <w:rFonts w:cs="Segoe UI"/>
                <w:b/>
                <w:bCs/>
              </w:rPr>
              <w:t>4.4.7 Lietojumprogrammas ātrdarbība, veicot pārskatu izpildi</w:t>
            </w:r>
            <w:r w:rsidR="00580251">
              <w:rPr>
                <w:webHidden/>
              </w:rPr>
              <w:tab/>
            </w:r>
            <w:r w:rsidR="00580251">
              <w:rPr>
                <w:webHidden/>
              </w:rPr>
              <w:fldChar w:fldCharType="begin"/>
            </w:r>
            <w:r w:rsidR="00580251">
              <w:rPr>
                <w:webHidden/>
              </w:rPr>
              <w:instrText xml:space="preserve"> PAGEREF _Toc151560801 \h </w:instrText>
            </w:r>
            <w:r w:rsidR="00580251">
              <w:rPr>
                <w:webHidden/>
              </w:rPr>
            </w:r>
            <w:r w:rsidR="00580251">
              <w:rPr>
                <w:webHidden/>
              </w:rPr>
              <w:fldChar w:fldCharType="separate"/>
            </w:r>
            <w:r w:rsidR="00580251">
              <w:rPr>
                <w:webHidden/>
              </w:rPr>
              <w:t>52</w:t>
            </w:r>
            <w:r w:rsidR="00580251">
              <w:rPr>
                <w:webHidden/>
              </w:rPr>
              <w:fldChar w:fldCharType="end"/>
            </w:r>
          </w:hyperlink>
        </w:p>
        <w:p w14:paraId="16B0ABAF" w14:textId="308CA691" w:rsidR="00580251" w:rsidRDefault="005312C2">
          <w:pPr>
            <w:pStyle w:val="Saturs2"/>
            <w:tabs>
              <w:tab w:val="right" w:leader="dot" w:pos="8296"/>
            </w:tabs>
            <w:rPr>
              <w:rFonts w:asciiTheme="minorHAnsi" w:hAnsiTheme="minorHAnsi"/>
              <w:noProof/>
              <w:kern w:val="0"/>
              <w:lang w:eastAsia="lv-LV"/>
              <w14:ligatures w14:val="none"/>
            </w:rPr>
          </w:pPr>
          <w:hyperlink w:anchor="_Toc151560802" w:history="1">
            <w:r w:rsidR="00580251" w:rsidRPr="008E53E0">
              <w:rPr>
                <w:rStyle w:val="Hipersaite"/>
                <w:rFonts w:cs="Segoe UI"/>
                <w:b/>
                <w:bCs/>
                <w:noProof/>
              </w:rPr>
              <w:t>4.5 Drošība un auditācija</w:t>
            </w:r>
            <w:r w:rsidR="00580251">
              <w:rPr>
                <w:noProof/>
                <w:webHidden/>
              </w:rPr>
              <w:tab/>
            </w:r>
            <w:r w:rsidR="00580251">
              <w:rPr>
                <w:noProof/>
                <w:webHidden/>
              </w:rPr>
              <w:fldChar w:fldCharType="begin"/>
            </w:r>
            <w:r w:rsidR="00580251">
              <w:rPr>
                <w:noProof/>
                <w:webHidden/>
              </w:rPr>
              <w:instrText xml:space="preserve"> PAGEREF _Toc151560802 \h </w:instrText>
            </w:r>
            <w:r w:rsidR="00580251">
              <w:rPr>
                <w:noProof/>
                <w:webHidden/>
              </w:rPr>
            </w:r>
            <w:r w:rsidR="00580251">
              <w:rPr>
                <w:noProof/>
                <w:webHidden/>
              </w:rPr>
              <w:fldChar w:fldCharType="separate"/>
            </w:r>
            <w:r w:rsidR="00580251">
              <w:rPr>
                <w:noProof/>
                <w:webHidden/>
              </w:rPr>
              <w:t>52</w:t>
            </w:r>
            <w:r w:rsidR="00580251">
              <w:rPr>
                <w:noProof/>
                <w:webHidden/>
              </w:rPr>
              <w:fldChar w:fldCharType="end"/>
            </w:r>
          </w:hyperlink>
        </w:p>
        <w:p w14:paraId="12B71C63" w14:textId="46A2C7F2" w:rsidR="00580251" w:rsidRDefault="005312C2">
          <w:pPr>
            <w:pStyle w:val="Saturs3"/>
            <w:rPr>
              <w:rFonts w:asciiTheme="minorHAnsi" w:hAnsiTheme="minorHAnsi"/>
              <w:i w:val="0"/>
              <w:iCs w:val="0"/>
              <w:kern w:val="0"/>
              <w:sz w:val="22"/>
              <w:szCs w:val="22"/>
              <w:lang w:eastAsia="lv-LV"/>
              <w14:ligatures w14:val="none"/>
            </w:rPr>
          </w:pPr>
          <w:hyperlink w:anchor="_Toc151560803" w:history="1">
            <w:r w:rsidR="00580251" w:rsidRPr="008E53E0">
              <w:rPr>
                <w:rStyle w:val="Hipersaite"/>
                <w:rFonts w:cs="Segoe UI"/>
                <w:b/>
                <w:bCs/>
              </w:rPr>
              <w:t>4.5.1 Atbilstība paaugstinātas drošības sistēmas prasībām</w:t>
            </w:r>
            <w:r w:rsidR="00580251">
              <w:rPr>
                <w:webHidden/>
              </w:rPr>
              <w:tab/>
            </w:r>
            <w:r w:rsidR="00580251">
              <w:rPr>
                <w:webHidden/>
              </w:rPr>
              <w:fldChar w:fldCharType="begin"/>
            </w:r>
            <w:r w:rsidR="00580251">
              <w:rPr>
                <w:webHidden/>
              </w:rPr>
              <w:instrText xml:space="preserve"> PAGEREF _Toc151560803 \h </w:instrText>
            </w:r>
            <w:r w:rsidR="00580251">
              <w:rPr>
                <w:webHidden/>
              </w:rPr>
            </w:r>
            <w:r w:rsidR="00580251">
              <w:rPr>
                <w:webHidden/>
              </w:rPr>
              <w:fldChar w:fldCharType="separate"/>
            </w:r>
            <w:r w:rsidR="00580251">
              <w:rPr>
                <w:webHidden/>
              </w:rPr>
              <w:t>52</w:t>
            </w:r>
            <w:r w:rsidR="00580251">
              <w:rPr>
                <w:webHidden/>
              </w:rPr>
              <w:fldChar w:fldCharType="end"/>
            </w:r>
          </w:hyperlink>
        </w:p>
        <w:p w14:paraId="15C8C434" w14:textId="2B795F9F" w:rsidR="00580251" w:rsidRDefault="005312C2">
          <w:pPr>
            <w:pStyle w:val="Saturs3"/>
            <w:rPr>
              <w:rFonts w:asciiTheme="minorHAnsi" w:hAnsiTheme="minorHAnsi"/>
              <w:i w:val="0"/>
              <w:iCs w:val="0"/>
              <w:kern w:val="0"/>
              <w:sz w:val="22"/>
              <w:szCs w:val="22"/>
              <w:lang w:eastAsia="lv-LV"/>
              <w14:ligatures w14:val="none"/>
            </w:rPr>
          </w:pPr>
          <w:hyperlink w:anchor="_Toc151560804" w:history="1">
            <w:r w:rsidR="00580251" w:rsidRPr="008E53E0">
              <w:rPr>
                <w:rStyle w:val="Hipersaite"/>
                <w:rFonts w:cs="Segoe UI"/>
                <w:b/>
                <w:bCs/>
              </w:rPr>
              <w:t>4.5.2 Programmatūras drošība</w:t>
            </w:r>
            <w:r w:rsidR="00580251">
              <w:rPr>
                <w:webHidden/>
              </w:rPr>
              <w:tab/>
            </w:r>
            <w:r w:rsidR="00580251">
              <w:rPr>
                <w:webHidden/>
              </w:rPr>
              <w:fldChar w:fldCharType="begin"/>
            </w:r>
            <w:r w:rsidR="00580251">
              <w:rPr>
                <w:webHidden/>
              </w:rPr>
              <w:instrText xml:space="preserve"> PAGEREF _Toc151560804 \h </w:instrText>
            </w:r>
            <w:r w:rsidR="00580251">
              <w:rPr>
                <w:webHidden/>
              </w:rPr>
            </w:r>
            <w:r w:rsidR="00580251">
              <w:rPr>
                <w:webHidden/>
              </w:rPr>
              <w:fldChar w:fldCharType="separate"/>
            </w:r>
            <w:r w:rsidR="00580251">
              <w:rPr>
                <w:webHidden/>
              </w:rPr>
              <w:t>52</w:t>
            </w:r>
            <w:r w:rsidR="00580251">
              <w:rPr>
                <w:webHidden/>
              </w:rPr>
              <w:fldChar w:fldCharType="end"/>
            </w:r>
          </w:hyperlink>
        </w:p>
        <w:p w14:paraId="521BC83F" w14:textId="7F66F944" w:rsidR="00580251" w:rsidRDefault="005312C2">
          <w:pPr>
            <w:pStyle w:val="Saturs3"/>
            <w:rPr>
              <w:rFonts w:asciiTheme="minorHAnsi" w:hAnsiTheme="minorHAnsi"/>
              <w:i w:val="0"/>
              <w:iCs w:val="0"/>
              <w:kern w:val="0"/>
              <w:sz w:val="22"/>
              <w:szCs w:val="22"/>
              <w:lang w:eastAsia="lv-LV"/>
              <w14:ligatures w14:val="none"/>
            </w:rPr>
          </w:pPr>
          <w:hyperlink w:anchor="_Toc151560805" w:history="1">
            <w:r w:rsidR="00580251" w:rsidRPr="008E53E0">
              <w:rPr>
                <w:rStyle w:val="Hipersaite"/>
                <w:rFonts w:cs="Segoe UI"/>
                <w:b/>
                <w:bCs/>
              </w:rPr>
              <w:t>4.5.3 Informācijas drošība</w:t>
            </w:r>
            <w:r w:rsidR="00580251">
              <w:rPr>
                <w:webHidden/>
              </w:rPr>
              <w:tab/>
            </w:r>
            <w:r w:rsidR="00580251">
              <w:rPr>
                <w:webHidden/>
              </w:rPr>
              <w:fldChar w:fldCharType="begin"/>
            </w:r>
            <w:r w:rsidR="00580251">
              <w:rPr>
                <w:webHidden/>
              </w:rPr>
              <w:instrText xml:space="preserve"> PAGEREF _Toc151560805 \h </w:instrText>
            </w:r>
            <w:r w:rsidR="00580251">
              <w:rPr>
                <w:webHidden/>
              </w:rPr>
            </w:r>
            <w:r w:rsidR="00580251">
              <w:rPr>
                <w:webHidden/>
              </w:rPr>
              <w:fldChar w:fldCharType="separate"/>
            </w:r>
            <w:r w:rsidR="00580251">
              <w:rPr>
                <w:webHidden/>
              </w:rPr>
              <w:t>54</w:t>
            </w:r>
            <w:r w:rsidR="00580251">
              <w:rPr>
                <w:webHidden/>
              </w:rPr>
              <w:fldChar w:fldCharType="end"/>
            </w:r>
          </w:hyperlink>
        </w:p>
        <w:p w14:paraId="0EDDEC0F" w14:textId="0B957A46" w:rsidR="00580251" w:rsidRDefault="005312C2">
          <w:pPr>
            <w:pStyle w:val="Saturs3"/>
            <w:rPr>
              <w:rFonts w:asciiTheme="minorHAnsi" w:hAnsiTheme="minorHAnsi"/>
              <w:i w:val="0"/>
              <w:iCs w:val="0"/>
              <w:kern w:val="0"/>
              <w:sz w:val="22"/>
              <w:szCs w:val="22"/>
              <w:lang w:eastAsia="lv-LV"/>
              <w14:ligatures w14:val="none"/>
            </w:rPr>
          </w:pPr>
          <w:hyperlink w:anchor="_Toc151560806" w:history="1">
            <w:r w:rsidR="00580251" w:rsidRPr="008E53E0">
              <w:rPr>
                <w:rStyle w:val="Hipersaite"/>
                <w:rFonts w:cs="Segoe UI"/>
                <w:b/>
                <w:bCs/>
              </w:rPr>
              <w:t>4.5.4 Autentifikācija un autorizācija</w:t>
            </w:r>
            <w:r w:rsidR="00580251">
              <w:rPr>
                <w:webHidden/>
              </w:rPr>
              <w:tab/>
            </w:r>
            <w:r w:rsidR="00580251">
              <w:rPr>
                <w:webHidden/>
              </w:rPr>
              <w:fldChar w:fldCharType="begin"/>
            </w:r>
            <w:r w:rsidR="00580251">
              <w:rPr>
                <w:webHidden/>
              </w:rPr>
              <w:instrText xml:space="preserve"> PAGEREF _Toc151560806 \h </w:instrText>
            </w:r>
            <w:r w:rsidR="00580251">
              <w:rPr>
                <w:webHidden/>
              </w:rPr>
            </w:r>
            <w:r w:rsidR="00580251">
              <w:rPr>
                <w:webHidden/>
              </w:rPr>
              <w:fldChar w:fldCharType="separate"/>
            </w:r>
            <w:r w:rsidR="00580251">
              <w:rPr>
                <w:webHidden/>
              </w:rPr>
              <w:t>54</w:t>
            </w:r>
            <w:r w:rsidR="00580251">
              <w:rPr>
                <w:webHidden/>
              </w:rPr>
              <w:fldChar w:fldCharType="end"/>
            </w:r>
          </w:hyperlink>
        </w:p>
        <w:p w14:paraId="72B5C6C0" w14:textId="1B51DBE0" w:rsidR="00580251" w:rsidRDefault="005312C2">
          <w:pPr>
            <w:pStyle w:val="Saturs3"/>
            <w:rPr>
              <w:rFonts w:asciiTheme="minorHAnsi" w:hAnsiTheme="minorHAnsi"/>
              <w:i w:val="0"/>
              <w:iCs w:val="0"/>
              <w:kern w:val="0"/>
              <w:sz w:val="22"/>
              <w:szCs w:val="22"/>
              <w:lang w:eastAsia="lv-LV"/>
              <w14:ligatures w14:val="none"/>
            </w:rPr>
          </w:pPr>
          <w:hyperlink w:anchor="_Toc151560807" w:history="1">
            <w:r w:rsidR="00580251" w:rsidRPr="008E53E0">
              <w:rPr>
                <w:rStyle w:val="Hipersaite"/>
                <w:rFonts w:cs="Segoe UI"/>
                <w:b/>
                <w:bCs/>
              </w:rPr>
              <w:t>4.5.5 Informācijas pārraides šifrēšana</w:t>
            </w:r>
            <w:r w:rsidR="00580251">
              <w:rPr>
                <w:webHidden/>
              </w:rPr>
              <w:tab/>
            </w:r>
            <w:r w:rsidR="00580251">
              <w:rPr>
                <w:webHidden/>
              </w:rPr>
              <w:fldChar w:fldCharType="begin"/>
            </w:r>
            <w:r w:rsidR="00580251">
              <w:rPr>
                <w:webHidden/>
              </w:rPr>
              <w:instrText xml:space="preserve"> PAGEREF _Toc151560807 \h </w:instrText>
            </w:r>
            <w:r w:rsidR="00580251">
              <w:rPr>
                <w:webHidden/>
              </w:rPr>
            </w:r>
            <w:r w:rsidR="00580251">
              <w:rPr>
                <w:webHidden/>
              </w:rPr>
              <w:fldChar w:fldCharType="separate"/>
            </w:r>
            <w:r w:rsidR="00580251">
              <w:rPr>
                <w:webHidden/>
              </w:rPr>
              <w:t>55</w:t>
            </w:r>
            <w:r w:rsidR="00580251">
              <w:rPr>
                <w:webHidden/>
              </w:rPr>
              <w:fldChar w:fldCharType="end"/>
            </w:r>
          </w:hyperlink>
        </w:p>
        <w:p w14:paraId="4296A2A5" w14:textId="23DA037E" w:rsidR="00580251" w:rsidRDefault="005312C2">
          <w:pPr>
            <w:pStyle w:val="Saturs3"/>
            <w:rPr>
              <w:rFonts w:asciiTheme="minorHAnsi" w:hAnsiTheme="minorHAnsi"/>
              <w:i w:val="0"/>
              <w:iCs w:val="0"/>
              <w:kern w:val="0"/>
              <w:sz w:val="22"/>
              <w:szCs w:val="22"/>
              <w:lang w:eastAsia="lv-LV"/>
              <w14:ligatures w14:val="none"/>
            </w:rPr>
          </w:pPr>
          <w:hyperlink w:anchor="_Toc151560808" w:history="1">
            <w:r w:rsidR="00580251" w:rsidRPr="008E53E0">
              <w:rPr>
                <w:rStyle w:val="Hipersaite"/>
                <w:rFonts w:cs="Segoe UI"/>
                <w:b/>
                <w:bCs/>
              </w:rPr>
              <w:t>4.5.6 Rezerves datu kopēšanas nodrošināšana</w:t>
            </w:r>
            <w:r w:rsidR="00580251">
              <w:rPr>
                <w:webHidden/>
              </w:rPr>
              <w:tab/>
            </w:r>
            <w:r w:rsidR="00580251">
              <w:rPr>
                <w:webHidden/>
              </w:rPr>
              <w:fldChar w:fldCharType="begin"/>
            </w:r>
            <w:r w:rsidR="00580251">
              <w:rPr>
                <w:webHidden/>
              </w:rPr>
              <w:instrText xml:space="preserve"> PAGEREF _Toc151560808 \h </w:instrText>
            </w:r>
            <w:r w:rsidR="00580251">
              <w:rPr>
                <w:webHidden/>
              </w:rPr>
            </w:r>
            <w:r w:rsidR="00580251">
              <w:rPr>
                <w:webHidden/>
              </w:rPr>
              <w:fldChar w:fldCharType="separate"/>
            </w:r>
            <w:r w:rsidR="00580251">
              <w:rPr>
                <w:webHidden/>
              </w:rPr>
              <w:t>55</w:t>
            </w:r>
            <w:r w:rsidR="00580251">
              <w:rPr>
                <w:webHidden/>
              </w:rPr>
              <w:fldChar w:fldCharType="end"/>
            </w:r>
          </w:hyperlink>
        </w:p>
        <w:p w14:paraId="27EA6730" w14:textId="13A77E5A" w:rsidR="00580251" w:rsidRDefault="005312C2">
          <w:pPr>
            <w:pStyle w:val="Saturs3"/>
            <w:rPr>
              <w:rFonts w:asciiTheme="minorHAnsi" w:hAnsiTheme="minorHAnsi"/>
              <w:i w:val="0"/>
              <w:iCs w:val="0"/>
              <w:kern w:val="0"/>
              <w:sz w:val="22"/>
              <w:szCs w:val="22"/>
              <w:lang w:eastAsia="lv-LV"/>
              <w14:ligatures w14:val="none"/>
            </w:rPr>
          </w:pPr>
          <w:hyperlink w:anchor="_Toc151560809" w:history="1">
            <w:r w:rsidR="00580251" w:rsidRPr="008E53E0">
              <w:rPr>
                <w:rStyle w:val="Hipersaite"/>
                <w:rFonts w:cs="Segoe UI"/>
                <w:b/>
                <w:bCs/>
              </w:rPr>
              <w:t>4.5.7 Auditācijas prasības</w:t>
            </w:r>
            <w:r w:rsidR="00580251">
              <w:rPr>
                <w:webHidden/>
              </w:rPr>
              <w:tab/>
            </w:r>
            <w:r w:rsidR="00580251">
              <w:rPr>
                <w:webHidden/>
              </w:rPr>
              <w:fldChar w:fldCharType="begin"/>
            </w:r>
            <w:r w:rsidR="00580251">
              <w:rPr>
                <w:webHidden/>
              </w:rPr>
              <w:instrText xml:space="preserve"> PAGEREF _Toc151560809 \h </w:instrText>
            </w:r>
            <w:r w:rsidR="00580251">
              <w:rPr>
                <w:webHidden/>
              </w:rPr>
            </w:r>
            <w:r w:rsidR="00580251">
              <w:rPr>
                <w:webHidden/>
              </w:rPr>
              <w:fldChar w:fldCharType="separate"/>
            </w:r>
            <w:r w:rsidR="00580251">
              <w:rPr>
                <w:webHidden/>
              </w:rPr>
              <w:t>55</w:t>
            </w:r>
            <w:r w:rsidR="00580251">
              <w:rPr>
                <w:webHidden/>
              </w:rPr>
              <w:fldChar w:fldCharType="end"/>
            </w:r>
          </w:hyperlink>
        </w:p>
        <w:p w14:paraId="66856EB5" w14:textId="1B7DC5CC" w:rsidR="00580251" w:rsidRDefault="005312C2">
          <w:pPr>
            <w:pStyle w:val="Saturs2"/>
            <w:tabs>
              <w:tab w:val="right" w:leader="dot" w:pos="8296"/>
            </w:tabs>
            <w:rPr>
              <w:rFonts w:asciiTheme="minorHAnsi" w:hAnsiTheme="minorHAnsi"/>
              <w:noProof/>
              <w:kern w:val="0"/>
              <w:lang w:eastAsia="lv-LV"/>
              <w14:ligatures w14:val="none"/>
            </w:rPr>
          </w:pPr>
          <w:hyperlink w:anchor="_Toc151560810" w:history="1">
            <w:r w:rsidR="00580251" w:rsidRPr="008E53E0">
              <w:rPr>
                <w:rStyle w:val="Hipersaite"/>
                <w:rFonts w:cs="Segoe UI"/>
                <w:b/>
                <w:bCs/>
                <w:noProof/>
              </w:rPr>
              <w:t>4.6 Organizatoriskās prasības</w:t>
            </w:r>
            <w:r w:rsidR="00580251">
              <w:rPr>
                <w:noProof/>
                <w:webHidden/>
              </w:rPr>
              <w:tab/>
            </w:r>
            <w:r w:rsidR="00580251">
              <w:rPr>
                <w:noProof/>
                <w:webHidden/>
              </w:rPr>
              <w:fldChar w:fldCharType="begin"/>
            </w:r>
            <w:r w:rsidR="00580251">
              <w:rPr>
                <w:noProof/>
                <w:webHidden/>
              </w:rPr>
              <w:instrText xml:space="preserve"> PAGEREF _Toc151560810 \h </w:instrText>
            </w:r>
            <w:r w:rsidR="00580251">
              <w:rPr>
                <w:noProof/>
                <w:webHidden/>
              </w:rPr>
            </w:r>
            <w:r w:rsidR="00580251">
              <w:rPr>
                <w:noProof/>
                <w:webHidden/>
              </w:rPr>
              <w:fldChar w:fldCharType="separate"/>
            </w:r>
            <w:r w:rsidR="00580251">
              <w:rPr>
                <w:noProof/>
                <w:webHidden/>
              </w:rPr>
              <w:t>57</w:t>
            </w:r>
            <w:r w:rsidR="00580251">
              <w:rPr>
                <w:noProof/>
                <w:webHidden/>
              </w:rPr>
              <w:fldChar w:fldCharType="end"/>
            </w:r>
          </w:hyperlink>
        </w:p>
        <w:p w14:paraId="27F50087" w14:textId="2FEA2160" w:rsidR="00580251" w:rsidRDefault="005312C2">
          <w:pPr>
            <w:pStyle w:val="Saturs3"/>
            <w:rPr>
              <w:rFonts w:asciiTheme="minorHAnsi" w:hAnsiTheme="minorHAnsi"/>
              <w:i w:val="0"/>
              <w:iCs w:val="0"/>
              <w:kern w:val="0"/>
              <w:sz w:val="22"/>
              <w:szCs w:val="22"/>
              <w:lang w:eastAsia="lv-LV"/>
              <w14:ligatures w14:val="none"/>
            </w:rPr>
          </w:pPr>
          <w:hyperlink w:anchor="_Toc151560811" w:history="1">
            <w:r w:rsidR="00580251" w:rsidRPr="008E53E0">
              <w:rPr>
                <w:rStyle w:val="Hipersaite"/>
                <w:rFonts w:cs="Segoe UI"/>
                <w:b/>
                <w:bCs/>
              </w:rPr>
              <w:t>4.6.1 Projekta vadība</w:t>
            </w:r>
            <w:r w:rsidR="00580251">
              <w:rPr>
                <w:webHidden/>
              </w:rPr>
              <w:tab/>
            </w:r>
            <w:r w:rsidR="00580251">
              <w:rPr>
                <w:webHidden/>
              </w:rPr>
              <w:fldChar w:fldCharType="begin"/>
            </w:r>
            <w:r w:rsidR="00580251">
              <w:rPr>
                <w:webHidden/>
              </w:rPr>
              <w:instrText xml:space="preserve"> PAGEREF _Toc151560811 \h </w:instrText>
            </w:r>
            <w:r w:rsidR="00580251">
              <w:rPr>
                <w:webHidden/>
              </w:rPr>
            </w:r>
            <w:r w:rsidR="00580251">
              <w:rPr>
                <w:webHidden/>
              </w:rPr>
              <w:fldChar w:fldCharType="separate"/>
            </w:r>
            <w:r w:rsidR="00580251">
              <w:rPr>
                <w:webHidden/>
              </w:rPr>
              <w:t>57</w:t>
            </w:r>
            <w:r w:rsidR="00580251">
              <w:rPr>
                <w:webHidden/>
              </w:rPr>
              <w:fldChar w:fldCharType="end"/>
            </w:r>
          </w:hyperlink>
        </w:p>
        <w:p w14:paraId="7D220EA9" w14:textId="14EF1118" w:rsidR="00580251" w:rsidRDefault="005312C2">
          <w:pPr>
            <w:pStyle w:val="Saturs3"/>
            <w:rPr>
              <w:rFonts w:asciiTheme="minorHAnsi" w:hAnsiTheme="minorHAnsi"/>
              <w:i w:val="0"/>
              <w:iCs w:val="0"/>
              <w:kern w:val="0"/>
              <w:sz w:val="22"/>
              <w:szCs w:val="22"/>
              <w:lang w:eastAsia="lv-LV"/>
              <w14:ligatures w14:val="none"/>
            </w:rPr>
          </w:pPr>
          <w:hyperlink w:anchor="_Toc151560812" w:history="1">
            <w:r w:rsidR="00580251" w:rsidRPr="008E53E0">
              <w:rPr>
                <w:rStyle w:val="Hipersaite"/>
                <w:rFonts w:cs="Segoe UI"/>
                <w:b/>
                <w:bCs/>
              </w:rPr>
              <w:t>4.6.2 Valoda</w:t>
            </w:r>
            <w:r w:rsidR="00580251">
              <w:rPr>
                <w:webHidden/>
              </w:rPr>
              <w:tab/>
            </w:r>
            <w:r w:rsidR="00580251">
              <w:rPr>
                <w:webHidden/>
              </w:rPr>
              <w:fldChar w:fldCharType="begin"/>
            </w:r>
            <w:r w:rsidR="00580251">
              <w:rPr>
                <w:webHidden/>
              </w:rPr>
              <w:instrText xml:space="preserve"> PAGEREF _Toc151560812 \h </w:instrText>
            </w:r>
            <w:r w:rsidR="00580251">
              <w:rPr>
                <w:webHidden/>
              </w:rPr>
            </w:r>
            <w:r w:rsidR="00580251">
              <w:rPr>
                <w:webHidden/>
              </w:rPr>
              <w:fldChar w:fldCharType="separate"/>
            </w:r>
            <w:r w:rsidR="00580251">
              <w:rPr>
                <w:webHidden/>
              </w:rPr>
              <w:t>57</w:t>
            </w:r>
            <w:r w:rsidR="00580251">
              <w:rPr>
                <w:webHidden/>
              </w:rPr>
              <w:fldChar w:fldCharType="end"/>
            </w:r>
          </w:hyperlink>
        </w:p>
        <w:p w14:paraId="1E995E83" w14:textId="3BD51CD1" w:rsidR="00580251" w:rsidRDefault="005312C2">
          <w:pPr>
            <w:pStyle w:val="Saturs3"/>
            <w:rPr>
              <w:rFonts w:asciiTheme="minorHAnsi" w:hAnsiTheme="minorHAnsi"/>
              <w:i w:val="0"/>
              <w:iCs w:val="0"/>
              <w:kern w:val="0"/>
              <w:sz w:val="22"/>
              <w:szCs w:val="22"/>
              <w:lang w:eastAsia="lv-LV"/>
              <w14:ligatures w14:val="none"/>
            </w:rPr>
          </w:pPr>
          <w:hyperlink w:anchor="_Toc151560813" w:history="1">
            <w:r w:rsidR="00580251" w:rsidRPr="008E53E0">
              <w:rPr>
                <w:rStyle w:val="Hipersaite"/>
                <w:rFonts w:cs="Segoe UI"/>
                <w:b/>
                <w:bCs/>
              </w:rPr>
              <w:t>4.6.3 Kopdarbības vides</w:t>
            </w:r>
            <w:r w:rsidR="00580251">
              <w:rPr>
                <w:webHidden/>
              </w:rPr>
              <w:tab/>
            </w:r>
            <w:r w:rsidR="00580251">
              <w:rPr>
                <w:webHidden/>
              </w:rPr>
              <w:fldChar w:fldCharType="begin"/>
            </w:r>
            <w:r w:rsidR="00580251">
              <w:rPr>
                <w:webHidden/>
              </w:rPr>
              <w:instrText xml:space="preserve"> PAGEREF _Toc151560813 \h </w:instrText>
            </w:r>
            <w:r w:rsidR="00580251">
              <w:rPr>
                <w:webHidden/>
              </w:rPr>
            </w:r>
            <w:r w:rsidR="00580251">
              <w:rPr>
                <w:webHidden/>
              </w:rPr>
              <w:fldChar w:fldCharType="separate"/>
            </w:r>
            <w:r w:rsidR="00580251">
              <w:rPr>
                <w:webHidden/>
              </w:rPr>
              <w:t>57</w:t>
            </w:r>
            <w:r w:rsidR="00580251">
              <w:rPr>
                <w:webHidden/>
              </w:rPr>
              <w:fldChar w:fldCharType="end"/>
            </w:r>
          </w:hyperlink>
        </w:p>
        <w:p w14:paraId="7CCB7777" w14:textId="370CB30D" w:rsidR="00580251" w:rsidRDefault="005312C2">
          <w:pPr>
            <w:pStyle w:val="Saturs3"/>
            <w:rPr>
              <w:rFonts w:asciiTheme="minorHAnsi" w:hAnsiTheme="minorHAnsi"/>
              <w:i w:val="0"/>
              <w:iCs w:val="0"/>
              <w:kern w:val="0"/>
              <w:sz w:val="22"/>
              <w:szCs w:val="22"/>
              <w:lang w:eastAsia="lv-LV"/>
              <w14:ligatures w14:val="none"/>
            </w:rPr>
          </w:pPr>
          <w:hyperlink w:anchor="_Toc151560814" w:history="1">
            <w:r w:rsidR="00580251" w:rsidRPr="008E53E0">
              <w:rPr>
                <w:rStyle w:val="Hipersaite"/>
                <w:rFonts w:cs="Segoe UI"/>
                <w:b/>
                <w:bCs/>
              </w:rPr>
              <w:t>4.6.4 Sanāksmju protokoli</w:t>
            </w:r>
            <w:r w:rsidR="00580251">
              <w:rPr>
                <w:webHidden/>
              </w:rPr>
              <w:tab/>
            </w:r>
            <w:r w:rsidR="00580251">
              <w:rPr>
                <w:webHidden/>
              </w:rPr>
              <w:fldChar w:fldCharType="begin"/>
            </w:r>
            <w:r w:rsidR="00580251">
              <w:rPr>
                <w:webHidden/>
              </w:rPr>
              <w:instrText xml:space="preserve"> PAGEREF _Toc151560814 \h </w:instrText>
            </w:r>
            <w:r w:rsidR="00580251">
              <w:rPr>
                <w:webHidden/>
              </w:rPr>
            </w:r>
            <w:r w:rsidR="00580251">
              <w:rPr>
                <w:webHidden/>
              </w:rPr>
              <w:fldChar w:fldCharType="separate"/>
            </w:r>
            <w:r w:rsidR="00580251">
              <w:rPr>
                <w:webHidden/>
              </w:rPr>
              <w:t>57</w:t>
            </w:r>
            <w:r w:rsidR="00580251">
              <w:rPr>
                <w:webHidden/>
              </w:rPr>
              <w:fldChar w:fldCharType="end"/>
            </w:r>
          </w:hyperlink>
        </w:p>
        <w:p w14:paraId="24B3130F" w14:textId="3A51C25D" w:rsidR="00580251" w:rsidRDefault="005312C2">
          <w:pPr>
            <w:pStyle w:val="Saturs1"/>
            <w:rPr>
              <w:rFonts w:asciiTheme="minorHAnsi" w:hAnsiTheme="minorHAnsi"/>
              <w:b w:val="0"/>
              <w:bCs w:val="0"/>
              <w:smallCaps w:val="0"/>
              <w:kern w:val="0"/>
              <w:lang w:eastAsia="lv-LV"/>
              <w14:ligatures w14:val="none"/>
            </w:rPr>
          </w:pPr>
          <w:hyperlink w:anchor="_Toc151560815" w:history="1">
            <w:r w:rsidR="00580251" w:rsidRPr="008E53E0">
              <w:rPr>
                <w:rStyle w:val="Hipersaite"/>
              </w:rPr>
              <w:t>Pielikums Nr.1 Pārskats par ERP saskarnēm</w:t>
            </w:r>
            <w:r w:rsidR="00580251">
              <w:rPr>
                <w:webHidden/>
              </w:rPr>
              <w:tab/>
            </w:r>
            <w:r w:rsidR="00580251">
              <w:rPr>
                <w:webHidden/>
              </w:rPr>
              <w:fldChar w:fldCharType="begin"/>
            </w:r>
            <w:r w:rsidR="00580251">
              <w:rPr>
                <w:webHidden/>
              </w:rPr>
              <w:instrText xml:space="preserve"> PAGEREF _Toc151560815 \h </w:instrText>
            </w:r>
            <w:r w:rsidR="00580251">
              <w:rPr>
                <w:webHidden/>
              </w:rPr>
            </w:r>
            <w:r w:rsidR="00580251">
              <w:rPr>
                <w:webHidden/>
              </w:rPr>
              <w:fldChar w:fldCharType="separate"/>
            </w:r>
            <w:r w:rsidR="00580251">
              <w:rPr>
                <w:webHidden/>
              </w:rPr>
              <w:t>58</w:t>
            </w:r>
            <w:r w:rsidR="00580251">
              <w:rPr>
                <w:webHidden/>
              </w:rPr>
              <w:fldChar w:fldCharType="end"/>
            </w:r>
          </w:hyperlink>
        </w:p>
        <w:p w14:paraId="04EEDFA0" w14:textId="076E9F29" w:rsidR="00580251" w:rsidRDefault="005312C2">
          <w:pPr>
            <w:pStyle w:val="Saturs1"/>
            <w:rPr>
              <w:rFonts w:asciiTheme="minorHAnsi" w:hAnsiTheme="minorHAnsi"/>
              <w:b w:val="0"/>
              <w:bCs w:val="0"/>
              <w:smallCaps w:val="0"/>
              <w:kern w:val="0"/>
              <w:lang w:eastAsia="lv-LV"/>
              <w14:ligatures w14:val="none"/>
            </w:rPr>
          </w:pPr>
          <w:hyperlink w:anchor="_Toc151560816" w:history="1">
            <w:r w:rsidR="00580251" w:rsidRPr="008E53E0">
              <w:rPr>
                <w:rStyle w:val="Hipersaite"/>
              </w:rPr>
              <w:t>Pielikums Nr.2 Pārskats par ERP uzturēšanas darbu stundu skaitu 2022. gadā</w:t>
            </w:r>
            <w:r w:rsidR="00580251">
              <w:rPr>
                <w:webHidden/>
              </w:rPr>
              <w:tab/>
            </w:r>
            <w:r w:rsidR="00580251">
              <w:rPr>
                <w:webHidden/>
              </w:rPr>
              <w:fldChar w:fldCharType="begin"/>
            </w:r>
            <w:r w:rsidR="00580251">
              <w:rPr>
                <w:webHidden/>
              </w:rPr>
              <w:instrText xml:space="preserve"> PAGEREF _Toc151560816 \h </w:instrText>
            </w:r>
            <w:r w:rsidR="00580251">
              <w:rPr>
                <w:webHidden/>
              </w:rPr>
            </w:r>
            <w:r w:rsidR="00580251">
              <w:rPr>
                <w:webHidden/>
              </w:rPr>
              <w:fldChar w:fldCharType="separate"/>
            </w:r>
            <w:r w:rsidR="00580251">
              <w:rPr>
                <w:webHidden/>
              </w:rPr>
              <w:t>62</w:t>
            </w:r>
            <w:r w:rsidR="00580251">
              <w:rPr>
                <w:webHidden/>
              </w:rPr>
              <w:fldChar w:fldCharType="end"/>
            </w:r>
          </w:hyperlink>
        </w:p>
        <w:p w14:paraId="5B05A0F0" w14:textId="7FA48020" w:rsidR="00580251" w:rsidRDefault="005312C2">
          <w:pPr>
            <w:pStyle w:val="Saturs1"/>
            <w:rPr>
              <w:rFonts w:asciiTheme="minorHAnsi" w:hAnsiTheme="minorHAnsi"/>
              <w:b w:val="0"/>
              <w:bCs w:val="0"/>
              <w:smallCaps w:val="0"/>
              <w:kern w:val="0"/>
              <w:lang w:eastAsia="lv-LV"/>
              <w14:ligatures w14:val="none"/>
            </w:rPr>
          </w:pPr>
          <w:hyperlink w:anchor="_Toc151560817" w:history="1">
            <w:r w:rsidR="00580251" w:rsidRPr="008E53E0">
              <w:rPr>
                <w:rStyle w:val="Hipersaite"/>
              </w:rPr>
              <w:t>Pielikums Nr.3 Nolikumā definēto izmaiņu pieprasījumu prasības</w:t>
            </w:r>
            <w:r w:rsidR="00580251">
              <w:rPr>
                <w:webHidden/>
              </w:rPr>
              <w:tab/>
            </w:r>
            <w:r w:rsidR="00580251">
              <w:rPr>
                <w:webHidden/>
              </w:rPr>
              <w:fldChar w:fldCharType="begin"/>
            </w:r>
            <w:r w:rsidR="00580251">
              <w:rPr>
                <w:webHidden/>
              </w:rPr>
              <w:instrText xml:space="preserve"> PAGEREF _Toc151560817 \h </w:instrText>
            </w:r>
            <w:r w:rsidR="00580251">
              <w:rPr>
                <w:webHidden/>
              </w:rPr>
            </w:r>
            <w:r w:rsidR="00580251">
              <w:rPr>
                <w:webHidden/>
              </w:rPr>
              <w:fldChar w:fldCharType="separate"/>
            </w:r>
            <w:r w:rsidR="00580251">
              <w:rPr>
                <w:webHidden/>
              </w:rPr>
              <w:t>63</w:t>
            </w:r>
            <w:r w:rsidR="00580251">
              <w:rPr>
                <w:webHidden/>
              </w:rPr>
              <w:fldChar w:fldCharType="end"/>
            </w:r>
          </w:hyperlink>
        </w:p>
        <w:p w14:paraId="0A756C78" w14:textId="01FC10A6" w:rsidR="00DC01D1" w:rsidRDefault="00DC01D1">
          <w:r>
            <w:rPr>
              <w:b/>
              <w:bCs/>
            </w:rPr>
            <w:fldChar w:fldCharType="end"/>
          </w:r>
        </w:p>
      </w:sdtContent>
    </w:sdt>
    <w:bookmarkEnd w:id="2"/>
    <w:p w14:paraId="086D1499" w14:textId="4548B5A5" w:rsidR="00AE10A5" w:rsidRDefault="00AE10A5" w:rsidP="0111E565">
      <w:pPr>
        <w:pStyle w:val="Saturs2"/>
        <w:tabs>
          <w:tab w:val="right" w:leader="dot" w:pos="9015"/>
          <w:tab w:val="left" w:pos="660"/>
        </w:tabs>
        <w:rPr>
          <w:rFonts w:eastAsia="MS Gothic" w:cs="Tahoma"/>
          <w:noProof/>
          <w:kern w:val="0"/>
          <w:lang w:val="en-US" w:eastAsia="en-US"/>
          <w14:ligatures w14:val="none"/>
        </w:rPr>
      </w:pPr>
    </w:p>
    <w:p w14:paraId="485E5E7C" w14:textId="54B00086" w:rsidR="00B153EC" w:rsidRDefault="00B153EC">
      <w:pPr>
        <w:spacing w:after="240"/>
        <w:jc w:val="left"/>
        <w:rPr>
          <w:rFonts w:eastAsia="Times New Roman" w:cs="Segoe UI"/>
        </w:rPr>
      </w:pPr>
      <w:r w:rsidRPr="0111E565">
        <w:rPr>
          <w:rFonts w:eastAsia="Times New Roman" w:cs="Segoe UI"/>
        </w:rPr>
        <w:br w:type="page"/>
      </w:r>
    </w:p>
    <w:p w14:paraId="71AAAC1F" w14:textId="77777777" w:rsidR="00315827" w:rsidRPr="00E77515" w:rsidRDefault="1CD377E5" w:rsidP="00E77515">
      <w:pPr>
        <w:pStyle w:val="Virsraksts1"/>
      </w:pPr>
      <w:bookmarkStart w:id="8" w:name="_Toc496803353"/>
      <w:bookmarkStart w:id="9" w:name="_Toc496874474"/>
      <w:bookmarkStart w:id="10" w:name="_Toc496889082"/>
      <w:bookmarkStart w:id="11" w:name="_Toc496889116"/>
      <w:bookmarkStart w:id="12" w:name="_Toc499309000"/>
      <w:bookmarkStart w:id="13" w:name="_Toc511379371"/>
      <w:bookmarkStart w:id="14" w:name="_Toc518555914"/>
      <w:bookmarkStart w:id="15" w:name="_Toc784758212"/>
      <w:bookmarkStart w:id="16" w:name="_Toc151560734"/>
      <w:r>
        <w:lastRenderedPageBreak/>
        <w:t>Ievads</w:t>
      </w:r>
      <w:bookmarkEnd w:id="8"/>
      <w:bookmarkEnd w:id="9"/>
      <w:bookmarkEnd w:id="10"/>
      <w:bookmarkEnd w:id="11"/>
      <w:bookmarkEnd w:id="12"/>
      <w:bookmarkEnd w:id="13"/>
      <w:bookmarkEnd w:id="14"/>
      <w:bookmarkEnd w:id="15"/>
      <w:bookmarkEnd w:id="16"/>
    </w:p>
    <w:p w14:paraId="365E6BE8" w14:textId="66ACE4B8" w:rsidR="00557AC8" w:rsidRPr="00D16DEB" w:rsidRDefault="6BC6ADE5" w:rsidP="00D16DEB">
      <w:pPr>
        <w:pStyle w:val="Virsraksts2"/>
      </w:pPr>
      <w:bookmarkStart w:id="17" w:name="_Toc949550856"/>
      <w:bookmarkStart w:id="18" w:name="_Toc151560735"/>
      <w:bookmarkStart w:id="19" w:name="_Toc511379372"/>
      <w:bookmarkStart w:id="20" w:name="_Toc518555915"/>
      <w:r>
        <w:t>Konteksts</w:t>
      </w:r>
      <w:r w:rsidR="451C2002">
        <w:t xml:space="preserve"> </w:t>
      </w:r>
      <w:r w:rsidR="277354E8">
        <w:t>u</w:t>
      </w:r>
      <w:r w:rsidR="108ECB5A">
        <w:t>n nolūks</w:t>
      </w:r>
      <w:bookmarkEnd w:id="17"/>
      <w:bookmarkEnd w:id="18"/>
    </w:p>
    <w:p w14:paraId="112BDEC7" w14:textId="01197FD3" w:rsidR="00D31665" w:rsidRDefault="532B8081" w:rsidP="00C2799F">
      <w:r>
        <w:t>Šis dokuments ir iepirkuma “</w:t>
      </w:r>
      <w:fldSimple w:instr="TITLE   \* MERGEFORMAT">
        <w:r w:rsidR="2BBAA0C5">
          <w:t>Microsoft Dynamics ERP attīstība un uzturēšana</w:t>
        </w:r>
      </w:fldSimple>
      <w:r w:rsidR="001D240D">
        <w:t xml:space="preserve"> Rīgas </w:t>
      </w:r>
      <w:proofErr w:type="spellStart"/>
      <w:r w:rsidR="001D240D">
        <w:t>valstspilsētas</w:t>
      </w:r>
      <w:proofErr w:type="spellEnd"/>
      <w:r w:rsidR="00B7526B">
        <w:t xml:space="preserve"> pašvaldības vajadzībām</w:t>
      </w:r>
      <w:r>
        <w:t xml:space="preserve">” (iepirkuma identifikācijas numurs </w:t>
      </w:r>
      <w:fldSimple w:instr="DOCPROPERTY  Author  \* MERGEFORMAT">
        <w:r w:rsidR="2BBAA0C5">
          <w:t>RD</w:t>
        </w:r>
        <w:r w:rsidR="51E1B13A">
          <w:t xml:space="preserve"> IP </w:t>
        </w:r>
        <w:r w:rsidR="2BBAA0C5">
          <w:t>2022/</w:t>
        </w:r>
        <w:r w:rsidR="51E1B13A">
          <w:t>58</w:t>
        </w:r>
      </w:fldSimple>
      <w:r w:rsidR="3748F43B">
        <w:t xml:space="preserve"> </w:t>
      </w:r>
      <w:r>
        <w:t>(turpmāk tekstā – Iepirkums) nolikuma pielikums.</w:t>
      </w:r>
    </w:p>
    <w:p w14:paraId="35203F8B" w14:textId="29CB475D" w:rsidR="0006319E" w:rsidRDefault="3748F43B" w:rsidP="000264E2">
      <w:pPr>
        <w:pStyle w:val="Pamatteksts"/>
      </w:pPr>
      <w:r>
        <w:t xml:space="preserve">Dokumenta mērķis ir noteikt Iepirkuma ietvaros </w:t>
      </w:r>
      <w:r w:rsidR="5852267A">
        <w:t xml:space="preserve">sniedzamo pakalpojumu </w:t>
      </w:r>
      <w:r w:rsidR="6412813C">
        <w:t xml:space="preserve">vispārējās </w:t>
      </w:r>
      <w:r>
        <w:t>prasība</w:t>
      </w:r>
      <w:r w:rsidR="710144A1">
        <w:t>s</w:t>
      </w:r>
      <w:r w:rsidR="0923CF06">
        <w:t xml:space="preserve"> saistībā ar </w:t>
      </w:r>
      <w:r w:rsidR="235159E8">
        <w:t xml:space="preserve">Rīgas pašvaldībā </w:t>
      </w:r>
      <w:r w:rsidR="5FF083FE">
        <w:t>ieviestās</w:t>
      </w:r>
      <w:r w:rsidR="02B70F85">
        <w:t xml:space="preserve"> </w:t>
      </w:r>
      <w:r w:rsidR="3C3FD061">
        <w:t xml:space="preserve">resursu vadības sistēmas (angliski – </w:t>
      </w:r>
      <w:r w:rsidR="3C3FD061" w:rsidRPr="0111E565">
        <w:rPr>
          <w:i/>
          <w:iCs/>
        </w:rPr>
        <w:t xml:space="preserve">Enterprise </w:t>
      </w:r>
      <w:proofErr w:type="spellStart"/>
      <w:r w:rsidR="3C3FD061" w:rsidRPr="0111E565">
        <w:rPr>
          <w:i/>
          <w:iCs/>
        </w:rPr>
        <w:t>Resource</w:t>
      </w:r>
      <w:proofErr w:type="spellEnd"/>
      <w:r w:rsidR="3C3FD061" w:rsidRPr="0111E565">
        <w:rPr>
          <w:i/>
          <w:iCs/>
        </w:rPr>
        <w:t xml:space="preserve"> </w:t>
      </w:r>
      <w:proofErr w:type="spellStart"/>
      <w:r w:rsidR="3C3FD061" w:rsidRPr="0111E565">
        <w:rPr>
          <w:i/>
          <w:iCs/>
        </w:rPr>
        <w:t>Planning</w:t>
      </w:r>
      <w:proofErr w:type="spellEnd"/>
      <w:r w:rsidR="3C3FD061">
        <w:t xml:space="preserve">, </w:t>
      </w:r>
      <w:r w:rsidR="23DDC0FA">
        <w:t>turpmāk tekstā – ERP</w:t>
      </w:r>
      <w:r w:rsidR="7D95BB5B">
        <w:t>, Sistēma</w:t>
      </w:r>
      <w:r w:rsidR="23DDC0FA">
        <w:t>), kas izveidota uz Microsoft Dynamics 365 b</w:t>
      </w:r>
      <w:r w:rsidR="36E0DA29">
        <w:t>ā</w:t>
      </w:r>
      <w:r w:rsidR="23DDC0FA">
        <w:t>z</w:t>
      </w:r>
      <w:r w:rsidR="108ECB5A">
        <w:t>es, attīstību</w:t>
      </w:r>
      <w:r w:rsidR="415AE469">
        <w:t xml:space="preserve"> un uzturēšanu.</w:t>
      </w:r>
    </w:p>
    <w:p w14:paraId="633BAF4C" w14:textId="20F5C96F" w:rsidR="00F84B46" w:rsidRPr="002036B8" w:rsidRDefault="5A209C4D" w:rsidP="00524FA3">
      <w:pPr>
        <w:pStyle w:val="Virsraksts2"/>
      </w:pPr>
      <w:bookmarkStart w:id="21" w:name="_Toc89486673"/>
      <w:bookmarkStart w:id="22" w:name="_Toc151560736"/>
      <w:bookmarkEnd w:id="19"/>
      <w:bookmarkEnd w:id="20"/>
      <w:r w:rsidRPr="002036B8">
        <w:t xml:space="preserve">Iepirkuma </w:t>
      </w:r>
      <w:r w:rsidR="38496C8A" w:rsidRPr="002036B8">
        <w:t>priekšmets</w:t>
      </w:r>
      <w:bookmarkEnd w:id="21"/>
      <w:bookmarkEnd w:id="22"/>
    </w:p>
    <w:p w14:paraId="5BCD36CE" w14:textId="357D3698" w:rsidR="00014014" w:rsidRPr="002036B8" w:rsidRDefault="78DFC5CC" w:rsidP="007A40AF">
      <w:pPr>
        <w:pStyle w:val="Pamatteksts"/>
      </w:pPr>
      <w:bookmarkStart w:id="23" w:name="_Hlk92094898"/>
      <w:r w:rsidRPr="002036B8">
        <w:t>Iepirkuma priekšmets</w:t>
      </w:r>
      <w:r w:rsidR="09B68C3E" w:rsidRPr="002036B8">
        <w:t xml:space="preserve"> </w:t>
      </w:r>
      <w:r w:rsidR="1C30AAE7" w:rsidRPr="002036B8">
        <w:t>sastāv no:</w:t>
      </w:r>
    </w:p>
    <w:bookmarkEnd w:id="23"/>
    <w:p w14:paraId="27ACA2A1" w14:textId="53F9AC70" w:rsidR="0079255E" w:rsidRPr="001A3DE2" w:rsidRDefault="385C7910" w:rsidP="00482FDA">
      <w:pPr>
        <w:pStyle w:val="Bullet1"/>
      </w:pPr>
      <w:r w:rsidRPr="002036B8">
        <w:rPr>
          <w:b/>
          <w:bCs/>
        </w:rPr>
        <w:t xml:space="preserve">ERP </w:t>
      </w:r>
      <w:r w:rsidR="459AA02E" w:rsidRPr="002036B8">
        <w:rPr>
          <w:b/>
          <w:bCs/>
        </w:rPr>
        <w:t>funkcionalitātes</w:t>
      </w:r>
      <w:r w:rsidRPr="002036B8">
        <w:rPr>
          <w:b/>
          <w:bCs/>
        </w:rPr>
        <w:t xml:space="preserve"> uzturēšana,</w:t>
      </w:r>
      <w:r w:rsidR="36450442" w:rsidRPr="002036B8">
        <w:t xml:space="preserve"> kas ietver šādus pakalpojumus (uzdevumus)</w:t>
      </w:r>
      <w:r w:rsidR="459AA02E" w:rsidRPr="002036B8">
        <w:t>:</w:t>
      </w:r>
    </w:p>
    <w:p w14:paraId="656ADEE5" w14:textId="77777777" w:rsidR="00915208" w:rsidRPr="00915208" w:rsidRDefault="00915208" w:rsidP="00915208">
      <w:pPr>
        <w:pStyle w:val="Bullet1"/>
        <w:numPr>
          <w:ilvl w:val="1"/>
          <w:numId w:val="38"/>
        </w:numPr>
      </w:pPr>
      <w:r w:rsidRPr="00915208">
        <w:t>Sistēmas uzturēšanas/funkcionalitātes atbilstības nodrošināšana atbilstoši Latvijas Republikā saistošajiem normatīvajiem aktiem un to grozījumiem;</w:t>
      </w:r>
    </w:p>
    <w:p w14:paraId="4FF5F585" w14:textId="77777777" w:rsidR="00915208" w:rsidRPr="00915208" w:rsidRDefault="00915208" w:rsidP="00915208">
      <w:pPr>
        <w:pStyle w:val="Bullet1"/>
        <w:numPr>
          <w:ilvl w:val="1"/>
          <w:numId w:val="38"/>
        </w:numPr>
      </w:pPr>
      <w:r w:rsidRPr="4A1D68C5">
        <w:t xml:space="preserve">Microsoft Dynamics 365 </w:t>
      </w:r>
      <w:proofErr w:type="spellStart"/>
      <w:r w:rsidRPr="4A1D68C5">
        <w:t>for</w:t>
      </w:r>
      <w:proofErr w:type="spellEnd"/>
      <w:r w:rsidRPr="4A1D68C5">
        <w:t xml:space="preserve"> Finance &amp; </w:t>
      </w:r>
      <w:proofErr w:type="spellStart"/>
      <w:r w:rsidRPr="4A1D68C5">
        <w:t>Supply</w:t>
      </w:r>
      <w:proofErr w:type="spellEnd"/>
      <w:r w:rsidRPr="4A1D68C5">
        <w:t xml:space="preserve"> </w:t>
      </w:r>
      <w:proofErr w:type="spellStart"/>
      <w:r w:rsidRPr="4A1D68C5">
        <w:t>Chain</w:t>
      </w:r>
      <w:proofErr w:type="spellEnd"/>
      <w:r w:rsidRPr="4A1D68C5">
        <w:t xml:space="preserve"> </w:t>
      </w:r>
      <w:proofErr w:type="spellStart"/>
      <w:r w:rsidRPr="4A1D68C5">
        <w:t>Management</w:t>
      </w:r>
      <w:proofErr w:type="spellEnd"/>
      <w:r w:rsidRPr="4A1D68C5">
        <w:t xml:space="preserve"> kļūdu pieteikšana (un </w:t>
      </w:r>
      <w:proofErr w:type="spellStart"/>
      <w:r w:rsidRPr="4A1D68C5">
        <w:t>eskalēšana</w:t>
      </w:r>
      <w:proofErr w:type="spellEnd"/>
      <w:r w:rsidRPr="4A1D68C5">
        <w:t>) programmatūras ražotājam Microsoft un veikto labojumu pārvaldība un piegāde;</w:t>
      </w:r>
    </w:p>
    <w:p w14:paraId="29D8D299" w14:textId="77777777" w:rsidR="00915208" w:rsidRPr="00915208" w:rsidRDefault="00915208" w:rsidP="00915208">
      <w:pPr>
        <w:pStyle w:val="Bullet1"/>
        <w:numPr>
          <w:ilvl w:val="1"/>
          <w:numId w:val="38"/>
        </w:numPr>
      </w:pPr>
      <w:r w:rsidRPr="4A1D68C5">
        <w:t xml:space="preserve">Microsoft Dynamics 365 </w:t>
      </w:r>
      <w:proofErr w:type="spellStart"/>
      <w:r w:rsidRPr="4A1D68C5">
        <w:t>for</w:t>
      </w:r>
      <w:proofErr w:type="spellEnd"/>
      <w:r w:rsidRPr="4A1D68C5">
        <w:t xml:space="preserve"> Finance &amp; </w:t>
      </w:r>
      <w:proofErr w:type="spellStart"/>
      <w:r w:rsidRPr="4A1D68C5">
        <w:t>Supply</w:t>
      </w:r>
      <w:proofErr w:type="spellEnd"/>
      <w:r w:rsidRPr="4A1D68C5">
        <w:t xml:space="preserve"> </w:t>
      </w:r>
      <w:proofErr w:type="spellStart"/>
      <w:r w:rsidRPr="4A1D68C5">
        <w:t>Chain</w:t>
      </w:r>
      <w:proofErr w:type="spellEnd"/>
      <w:r w:rsidRPr="4A1D68C5">
        <w:t xml:space="preserve"> </w:t>
      </w:r>
      <w:proofErr w:type="spellStart"/>
      <w:r w:rsidRPr="4A1D68C5">
        <w:t>Management</w:t>
      </w:r>
      <w:proofErr w:type="spellEnd"/>
      <w:r w:rsidRPr="4A1D68C5">
        <w:t xml:space="preserve"> un platformas izmaiņu un izmaiņu labojumu (tai skaitā </w:t>
      </w:r>
      <w:proofErr w:type="spellStart"/>
      <w:r w:rsidRPr="4A1D68C5">
        <w:t>Quality</w:t>
      </w:r>
      <w:proofErr w:type="spellEnd"/>
      <w:r w:rsidRPr="4A1D68C5">
        <w:t xml:space="preserve"> </w:t>
      </w:r>
      <w:proofErr w:type="spellStart"/>
      <w:r w:rsidRPr="4A1D68C5">
        <w:t>update</w:t>
      </w:r>
      <w:proofErr w:type="spellEnd"/>
      <w:r w:rsidRPr="4A1D68C5">
        <w:t xml:space="preserve">) testēšana, pārvaldība un piegāde, saskaņā ar labāko nozares praksi un Microsoft Dynamics 365 </w:t>
      </w:r>
      <w:proofErr w:type="spellStart"/>
      <w:r w:rsidRPr="4A1D68C5">
        <w:t>for</w:t>
      </w:r>
      <w:proofErr w:type="spellEnd"/>
      <w:r w:rsidRPr="4A1D68C5">
        <w:t xml:space="preserve"> Finance &amp; </w:t>
      </w:r>
      <w:proofErr w:type="spellStart"/>
      <w:r w:rsidRPr="4A1D68C5">
        <w:t>Supply</w:t>
      </w:r>
      <w:proofErr w:type="spellEnd"/>
      <w:r w:rsidRPr="4A1D68C5">
        <w:t xml:space="preserve"> </w:t>
      </w:r>
      <w:proofErr w:type="spellStart"/>
      <w:r w:rsidRPr="4A1D68C5">
        <w:t>Chain</w:t>
      </w:r>
      <w:proofErr w:type="spellEnd"/>
      <w:r w:rsidRPr="4A1D68C5">
        <w:t xml:space="preserve"> </w:t>
      </w:r>
      <w:proofErr w:type="spellStart"/>
      <w:r w:rsidRPr="4A1D68C5">
        <w:t>Management</w:t>
      </w:r>
      <w:proofErr w:type="spellEnd"/>
      <w:r w:rsidRPr="4A1D68C5">
        <w:t xml:space="preserve"> platformas izmaiņu grafiku;</w:t>
      </w:r>
    </w:p>
    <w:p w14:paraId="7E1404E8" w14:textId="77777777" w:rsidR="00915208" w:rsidRPr="00915208" w:rsidRDefault="00915208" w:rsidP="00915208">
      <w:pPr>
        <w:pStyle w:val="Bullet1"/>
        <w:numPr>
          <w:ilvl w:val="1"/>
          <w:numId w:val="38"/>
        </w:numPr>
      </w:pPr>
      <w:r w:rsidRPr="4A1D68C5">
        <w:t xml:space="preserve">Sistēmā izmantoto tehnoloģisko komponenšu (Microsoft Dynamics 365 </w:t>
      </w:r>
      <w:proofErr w:type="spellStart"/>
      <w:r w:rsidRPr="4A1D68C5">
        <w:t>for</w:t>
      </w:r>
      <w:proofErr w:type="spellEnd"/>
      <w:r w:rsidRPr="4A1D68C5">
        <w:t xml:space="preserve"> Finance &amp; </w:t>
      </w:r>
      <w:proofErr w:type="spellStart"/>
      <w:r w:rsidRPr="4A1D68C5">
        <w:t>Supply</w:t>
      </w:r>
      <w:proofErr w:type="spellEnd"/>
      <w:r w:rsidRPr="4A1D68C5">
        <w:t xml:space="preserve"> </w:t>
      </w:r>
      <w:proofErr w:type="spellStart"/>
      <w:r w:rsidRPr="4A1D68C5">
        <w:t>Chain</w:t>
      </w:r>
      <w:proofErr w:type="spellEnd"/>
      <w:r w:rsidRPr="4A1D68C5">
        <w:t xml:space="preserve"> </w:t>
      </w:r>
      <w:proofErr w:type="spellStart"/>
      <w:r w:rsidRPr="4A1D68C5">
        <w:t>Management</w:t>
      </w:r>
      <w:proofErr w:type="spellEnd"/>
      <w:r w:rsidRPr="4A1D68C5">
        <w:t xml:space="preserve">, </w:t>
      </w:r>
      <w:proofErr w:type="spellStart"/>
      <w:r w:rsidRPr="4A1D68C5">
        <w:t>Azure</w:t>
      </w:r>
      <w:proofErr w:type="spellEnd"/>
      <w:r w:rsidRPr="4A1D68C5">
        <w:t>) darbības uzturēšanas pārvaldība;</w:t>
      </w:r>
    </w:p>
    <w:p w14:paraId="610D2380" w14:textId="77777777" w:rsidR="00915208" w:rsidRPr="00915208" w:rsidRDefault="00915208" w:rsidP="00915208">
      <w:pPr>
        <w:pStyle w:val="Bullet1"/>
        <w:numPr>
          <w:ilvl w:val="1"/>
          <w:numId w:val="38"/>
        </w:numPr>
      </w:pPr>
      <w:r w:rsidRPr="4A1D68C5">
        <w:t xml:space="preserve">Microsoft Dynamics 365 </w:t>
      </w:r>
      <w:proofErr w:type="spellStart"/>
      <w:r w:rsidRPr="4A1D68C5">
        <w:t>for</w:t>
      </w:r>
      <w:proofErr w:type="spellEnd"/>
      <w:r w:rsidRPr="4A1D68C5">
        <w:t xml:space="preserve"> Finance &amp; </w:t>
      </w:r>
      <w:proofErr w:type="spellStart"/>
      <w:r w:rsidRPr="4A1D68C5">
        <w:t>Supply</w:t>
      </w:r>
      <w:proofErr w:type="spellEnd"/>
      <w:r w:rsidRPr="4A1D68C5">
        <w:t xml:space="preserve"> </w:t>
      </w:r>
      <w:proofErr w:type="spellStart"/>
      <w:r w:rsidRPr="4A1D68C5">
        <w:t>Chain</w:t>
      </w:r>
      <w:proofErr w:type="spellEnd"/>
      <w:r w:rsidRPr="4A1D68C5">
        <w:t xml:space="preserve"> </w:t>
      </w:r>
      <w:proofErr w:type="spellStart"/>
      <w:r w:rsidRPr="4A1D68C5">
        <w:t>Management</w:t>
      </w:r>
      <w:proofErr w:type="spellEnd"/>
      <w:r w:rsidRPr="4A1D68C5">
        <w:t xml:space="preserve"> platformā iebūvētās procesu uzraudzības funkcionalitātes konfigurēšana</w:t>
      </w:r>
    </w:p>
    <w:p w14:paraId="5017E301" w14:textId="77777777" w:rsidR="00915208" w:rsidRPr="00915208" w:rsidRDefault="00915208" w:rsidP="00915208">
      <w:pPr>
        <w:pStyle w:val="Bullet1"/>
        <w:numPr>
          <w:ilvl w:val="1"/>
          <w:numId w:val="38"/>
        </w:numPr>
      </w:pPr>
      <w:r w:rsidRPr="00915208">
        <w:t xml:space="preserve">ACTO ERP integrāciju uzturēšana ar RDVIS un ārējām sistēmām; </w:t>
      </w:r>
    </w:p>
    <w:p w14:paraId="3F6C80B8" w14:textId="77777777" w:rsidR="00915208" w:rsidRPr="00915208" w:rsidRDefault="00915208" w:rsidP="00915208">
      <w:pPr>
        <w:pStyle w:val="Bullet1"/>
        <w:numPr>
          <w:ilvl w:val="1"/>
          <w:numId w:val="38"/>
        </w:numPr>
      </w:pPr>
      <w:r w:rsidRPr="4A1D68C5">
        <w:t xml:space="preserve">ACTO ERP integrācijas uzturēšanas ar IS </w:t>
      </w:r>
      <w:proofErr w:type="spellStart"/>
      <w:r w:rsidRPr="4A1D68C5">
        <w:t>Horizon</w:t>
      </w:r>
      <w:proofErr w:type="spellEnd"/>
      <w:r w:rsidRPr="4A1D68C5">
        <w:t xml:space="preserve"> nodrošināšana;</w:t>
      </w:r>
    </w:p>
    <w:p w14:paraId="4092E723" w14:textId="77777777" w:rsidR="00915208" w:rsidRPr="00915208" w:rsidRDefault="00915208" w:rsidP="00915208">
      <w:pPr>
        <w:pStyle w:val="Bullet1"/>
        <w:numPr>
          <w:ilvl w:val="1"/>
          <w:numId w:val="38"/>
        </w:numPr>
      </w:pPr>
      <w:r w:rsidRPr="00915208">
        <w:t>Pieteikumu pārvaldība (izskatīšana, novērtēšana, reaģēšana)</w:t>
      </w:r>
    </w:p>
    <w:p w14:paraId="5EBA10D1" w14:textId="77777777" w:rsidR="00915208" w:rsidRPr="00915208" w:rsidRDefault="00915208" w:rsidP="00915208">
      <w:pPr>
        <w:pStyle w:val="Bullet1"/>
        <w:numPr>
          <w:ilvl w:val="1"/>
          <w:numId w:val="38"/>
        </w:numPr>
      </w:pPr>
      <w:r w:rsidRPr="00915208">
        <w:t>Kļūdu labošana (gan garantijas un ārpus garantijas);</w:t>
      </w:r>
    </w:p>
    <w:p w14:paraId="2323F95F" w14:textId="77777777" w:rsidR="00915208" w:rsidRPr="00915208" w:rsidRDefault="00915208" w:rsidP="00915208">
      <w:pPr>
        <w:pStyle w:val="Bullet1"/>
        <w:numPr>
          <w:ilvl w:val="1"/>
          <w:numId w:val="38"/>
        </w:numPr>
      </w:pPr>
      <w:r w:rsidRPr="00915208">
        <w:t>Konsultācijas par Sistēmas funkcionalitāti un izmantošanu;</w:t>
      </w:r>
    </w:p>
    <w:p w14:paraId="36226404" w14:textId="77777777" w:rsidR="00915208" w:rsidRPr="00915208" w:rsidRDefault="00915208" w:rsidP="00915208">
      <w:pPr>
        <w:pStyle w:val="Bullet1"/>
        <w:numPr>
          <w:ilvl w:val="1"/>
          <w:numId w:val="38"/>
        </w:numPr>
      </w:pPr>
      <w:r w:rsidRPr="00915208">
        <w:t>Programatūras atjauninājumu uzstādīšana;</w:t>
      </w:r>
    </w:p>
    <w:p w14:paraId="6063B143" w14:textId="77777777" w:rsidR="00915208" w:rsidRPr="00915208" w:rsidRDefault="00915208" w:rsidP="00915208">
      <w:pPr>
        <w:pStyle w:val="Bullet1"/>
        <w:numPr>
          <w:ilvl w:val="1"/>
          <w:numId w:val="38"/>
        </w:numPr>
      </w:pPr>
      <w:r w:rsidRPr="00915208">
        <w:t>Drošības ievainojamību novēršana;</w:t>
      </w:r>
    </w:p>
    <w:p w14:paraId="52CBE353" w14:textId="77777777" w:rsidR="00C77C3C" w:rsidRPr="002036B8" w:rsidRDefault="00C77C3C" w:rsidP="00C77C3C">
      <w:pPr>
        <w:pStyle w:val="Bullet1"/>
        <w:rPr>
          <w:b/>
          <w:bCs/>
        </w:rPr>
      </w:pPr>
      <w:r w:rsidRPr="002036B8">
        <w:rPr>
          <w:b/>
          <w:bCs/>
        </w:rPr>
        <w:t xml:space="preserve">ERP attīstība, </w:t>
      </w:r>
      <w:r w:rsidRPr="002036B8">
        <w:t>kas ietver šādus pakalpojumus (uzdevumus):</w:t>
      </w:r>
    </w:p>
    <w:p w14:paraId="72DCD13F" w14:textId="284DBCE0" w:rsidR="00C77C3C" w:rsidRPr="002036B8" w:rsidRDefault="00C77C3C" w:rsidP="00C77C3C">
      <w:pPr>
        <w:pStyle w:val="Bullet1"/>
        <w:numPr>
          <w:ilvl w:val="1"/>
          <w:numId w:val="38"/>
        </w:numPr>
      </w:pPr>
      <w:r w:rsidRPr="002036B8">
        <w:lastRenderedPageBreak/>
        <w:t>ERP attīstība - Sistēmas attīstības un papildināšanas pasūtījumu īstenošana</w:t>
      </w:r>
    </w:p>
    <w:p w14:paraId="6F505D9D" w14:textId="77777777" w:rsidR="00C77C3C" w:rsidRPr="002036B8" w:rsidRDefault="00C77C3C" w:rsidP="00EA3F70">
      <w:pPr>
        <w:pStyle w:val="Bullet1"/>
        <w:numPr>
          <w:ilvl w:val="0"/>
          <w:numId w:val="0"/>
        </w:numPr>
        <w:ind w:left="1800"/>
      </w:pPr>
    </w:p>
    <w:p w14:paraId="5315C3D2" w14:textId="7F53E9DE" w:rsidR="00DE0957" w:rsidRDefault="002F436B" w:rsidP="008E064B">
      <w:pPr>
        <w:pStyle w:val="Bullet1"/>
        <w:numPr>
          <w:ilvl w:val="0"/>
          <w:numId w:val="103"/>
        </w:numPr>
      </w:pPr>
      <w:r w:rsidRPr="00B73849">
        <w:rPr>
          <w:b/>
          <w:u w:val="single"/>
        </w:rPr>
        <w:t xml:space="preserve">ACTO ERP </w:t>
      </w:r>
      <w:r w:rsidR="1BE7378F" w:rsidRPr="47354FB3">
        <w:rPr>
          <w:b/>
          <w:bCs/>
          <w:u w:val="single"/>
        </w:rPr>
        <w:t xml:space="preserve">koda glabāšanas un </w:t>
      </w:r>
      <w:r w:rsidRPr="00B73849">
        <w:rPr>
          <w:b/>
          <w:bCs/>
          <w:u w:val="single"/>
        </w:rPr>
        <w:t>piegāžu</w:t>
      </w:r>
      <w:r w:rsidRPr="00B73849">
        <w:rPr>
          <w:b/>
          <w:u w:val="single"/>
        </w:rPr>
        <w:t xml:space="preserve"> veidošanas infrastruktūras  izveide </w:t>
      </w:r>
      <w:r w:rsidRPr="003039D7">
        <w:rPr>
          <w:b/>
          <w:bCs/>
          <w:sz w:val="24"/>
          <w:szCs w:val="24"/>
          <w:u w:val="single"/>
        </w:rPr>
        <w:t> </w:t>
      </w:r>
    </w:p>
    <w:p w14:paraId="56A04EE2" w14:textId="66ACE4B8" w:rsidR="00315827" w:rsidRPr="001F2E1A" w:rsidRDefault="40FAD774" w:rsidP="00524FA3">
      <w:pPr>
        <w:pStyle w:val="Virsraksts2"/>
      </w:pPr>
      <w:bookmarkStart w:id="24" w:name="_Toc106012267"/>
      <w:bookmarkStart w:id="25" w:name="_Toc496803358"/>
      <w:bookmarkStart w:id="26" w:name="_Toc496874479"/>
      <w:bookmarkStart w:id="27" w:name="_Toc496889087"/>
      <w:bookmarkStart w:id="28" w:name="_Toc496889121"/>
      <w:bookmarkStart w:id="29" w:name="_Toc499309004"/>
      <w:bookmarkStart w:id="30" w:name="_Toc511379373"/>
      <w:bookmarkStart w:id="31" w:name="_Toc518555916"/>
      <w:bookmarkStart w:id="32" w:name="_Toc485310372"/>
      <w:bookmarkStart w:id="33" w:name="_Toc151560737"/>
      <w:bookmarkStart w:id="34" w:name="_Toc496803356"/>
      <w:bookmarkStart w:id="35" w:name="_Toc496874477"/>
      <w:bookmarkStart w:id="36" w:name="_Toc496889085"/>
      <w:bookmarkStart w:id="37" w:name="_Toc496889119"/>
      <w:bookmarkEnd w:id="24"/>
      <w:r>
        <w:t>Saistība ar citiem dokumentiem</w:t>
      </w:r>
      <w:bookmarkEnd w:id="25"/>
      <w:bookmarkEnd w:id="26"/>
      <w:bookmarkEnd w:id="27"/>
      <w:bookmarkEnd w:id="28"/>
      <w:bookmarkEnd w:id="29"/>
      <w:bookmarkEnd w:id="30"/>
      <w:bookmarkEnd w:id="31"/>
      <w:bookmarkEnd w:id="32"/>
      <w:bookmarkEnd w:id="33"/>
    </w:p>
    <w:p w14:paraId="5EFF2671" w14:textId="5D35A8B2" w:rsidR="00315827" w:rsidRPr="001F2E1A" w:rsidRDefault="00315827" w:rsidP="005433AF">
      <w:pPr>
        <w:pStyle w:val="Parakstszemobjekta"/>
        <w:keepNext/>
        <w:jc w:val="right"/>
        <w:rPr>
          <w:rFonts w:cs="Segoe UI"/>
        </w:rPr>
      </w:pPr>
      <w:r w:rsidRPr="0111E565">
        <w:rPr>
          <w:rFonts w:cs="Segoe UI"/>
        </w:rPr>
        <w:fldChar w:fldCharType="begin"/>
      </w:r>
      <w:r w:rsidRPr="0111E565">
        <w:rPr>
          <w:rFonts w:cs="Segoe UI"/>
        </w:rPr>
        <w:instrText xml:space="preserve"> SEQ Tabula \* ARABIC </w:instrText>
      </w:r>
      <w:r w:rsidRPr="0111E565">
        <w:rPr>
          <w:rFonts w:cs="Segoe UI"/>
        </w:rPr>
        <w:fldChar w:fldCharType="separate"/>
      </w:r>
      <w:r w:rsidR="007C76C0">
        <w:rPr>
          <w:rFonts w:cs="Segoe UI"/>
          <w:noProof/>
        </w:rPr>
        <w:t>1</w:t>
      </w:r>
      <w:r w:rsidRPr="0111E565">
        <w:rPr>
          <w:rFonts w:cs="Segoe UI"/>
        </w:rPr>
        <w:fldChar w:fldCharType="end"/>
      </w:r>
      <w:r w:rsidR="4C15CFA0" w:rsidRPr="0111E565">
        <w:rPr>
          <w:rFonts w:cs="Segoe UI"/>
        </w:rPr>
        <w:t>.tabula. Saistība ar citiem dokumentiem</w:t>
      </w:r>
      <w:r w:rsidR="367F7CC5" w:rsidRPr="0111E565">
        <w:rPr>
          <w:rFonts w:cs="Segoe UI"/>
        </w:rPr>
        <w:t>.</w:t>
      </w:r>
    </w:p>
    <w:tbl>
      <w:tblPr>
        <w:tblStyle w:val="Reatabula1gaia-izclums11"/>
        <w:tblW w:w="8945" w:type="dxa"/>
        <w:tblLook w:val="04A0" w:firstRow="1" w:lastRow="0" w:firstColumn="1" w:lastColumn="0" w:noHBand="0" w:noVBand="1"/>
      </w:tblPr>
      <w:tblGrid>
        <w:gridCol w:w="708"/>
        <w:gridCol w:w="6978"/>
        <w:gridCol w:w="1259"/>
      </w:tblGrid>
      <w:tr w:rsidR="007671B1" w:rsidRPr="001F2E1A" w14:paraId="7FC4E949" w14:textId="77777777" w:rsidTr="00DE725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08" w:type="dxa"/>
          </w:tcPr>
          <w:p w14:paraId="2D3C65EE" w14:textId="46E9C4D0" w:rsidR="007671B1" w:rsidRPr="001F2E1A" w:rsidRDefault="631949F3" w:rsidP="005673FE">
            <w:pPr>
              <w:pStyle w:val="TableText0"/>
              <w:rPr>
                <w:rFonts w:cs="Segoe UI"/>
              </w:rPr>
            </w:pPr>
            <w:r w:rsidRPr="0111E565">
              <w:rPr>
                <w:rFonts w:cs="Segoe UI"/>
              </w:rPr>
              <w:t>Nr.</w:t>
            </w:r>
            <w:r w:rsidR="1882AB61" w:rsidRPr="0111E565">
              <w:rPr>
                <w:rFonts w:cs="Segoe UI"/>
              </w:rPr>
              <w:t xml:space="preserve"> </w:t>
            </w:r>
            <w:r w:rsidRPr="0111E565">
              <w:rPr>
                <w:rFonts w:cs="Segoe UI"/>
              </w:rPr>
              <w:t>p.k.</w:t>
            </w:r>
          </w:p>
        </w:tc>
        <w:tc>
          <w:tcPr>
            <w:tcW w:w="6978" w:type="dxa"/>
          </w:tcPr>
          <w:p w14:paraId="011F20C6" w14:textId="77777777" w:rsidR="007671B1" w:rsidRPr="001F2E1A" w:rsidRDefault="631949F3" w:rsidP="005673FE">
            <w:pPr>
              <w:pStyle w:val="TableText0"/>
              <w:cnfStyle w:val="100000000000" w:firstRow="1" w:lastRow="0" w:firstColumn="0" w:lastColumn="0" w:oddVBand="0" w:evenVBand="0" w:oddHBand="0" w:evenHBand="0" w:firstRowFirstColumn="0" w:firstRowLastColumn="0" w:lastRowFirstColumn="0" w:lastRowLastColumn="0"/>
              <w:rPr>
                <w:rFonts w:cs="Segoe UI"/>
              </w:rPr>
            </w:pPr>
            <w:r w:rsidRPr="0111E565">
              <w:rPr>
                <w:rFonts w:cs="Segoe UI"/>
              </w:rPr>
              <w:t>Dokumenta nosaukums</w:t>
            </w:r>
          </w:p>
        </w:tc>
        <w:tc>
          <w:tcPr>
            <w:tcW w:w="1259" w:type="dxa"/>
          </w:tcPr>
          <w:p w14:paraId="22390015" w14:textId="77777777" w:rsidR="007671B1" w:rsidRPr="001F2E1A" w:rsidRDefault="631949F3" w:rsidP="005673FE">
            <w:pPr>
              <w:pStyle w:val="TableText0"/>
              <w:cnfStyle w:val="100000000000" w:firstRow="1" w:lastRow="0" w:firstColumn="0" w:lastColumn="0" w:oddVBand="0" w:evenVBand="0" w:oddHBand="0" w:evenHBand="0" w:firstRowFirstColumn="0" w:firstRowLastColumn="0" w:lastRowFirstColumn="0" w:lastRowLastColumn="0"/>
              <w:rPr>
                <w:rFonts w:cs="Segoe UI"/>
              </w:rPr>
            </w:pPr>
            <w:r w:rsidRPr="0111E565">
              <w:rPr>
                <w:rFonts w:cs="Segoe UI"/>
              </w:rPr>
              <w:t>Datums</w:t>
            </w:r>
          </w:p>
        </w:tc>
      </w:tr>
      <w:tr w:rsidR="003A2F2C" w:rsidRPr="0041316E" w14:paraId="47391F5E"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123884FE" w14:textId="77777777" w:rsidR="003A2F2C" w:rsidRPr="0041316E" w:rsidRDefault="003A2F2C" w:rsidP="00C32E40">
            <w:pPr>
              <w:pStyle w:val="TableText0"/>
              <w:numPr>
                <w:ilvl w:val="0"/>
                <w:numId w:val="37"/>
              </w:numPr>
              <w:spacing w:before="60" w:after="60"/>
              <w:rPr>
                <w:rFonts w:cs="Segoe UI"/>
              </w:rPr>
            </w:pPr>
          </w:p>
        </w:tc>
        <w:tc>
          <w:tcPr>
            <w:tcW w:w="6978" w:type="dxa"/>
          </w:tcPr>
          <w:p w14:paraId="1D52C90F" w14:textId="1C08E7BA" w:rsidR="003A2F2C" w:rsidRPr="0041316E" w:rsidRDefault="38C9F5E8" w:rsidP="00D5673D">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111E565">
              <w:rPr>
                <w:rFonts w:cs="Segoe UI"/>
              </w:rPr>
              <w:t xml:space="preserve">ERP dokumentācija (pieejama </w:t>
            </w:r>
            <w:proofErr w:type="spellStart"/>
            <w:r w:rsidRPr="0111E565">
              <w:rPr>
                <w:rFonts w:cs="Segoe UI"/>
              </w:rPr>
              <w:t>Co</w:t>
            </w:r>
            <w:r w:rsidR="4539424B" w:rsidRPr="0111E565">
              <w:rPr>
                <w:rFonts w:cs="Segoe UI"/>
              </w:rPr>
              <w:t>n</w:t>
            </w:r>
            <w:r w:rsidRPr="0111E565">
              <w:rPr>
                <w:rFonts w:cs="Segoe UI"/>
              </w:rPr>
              <w:t>fluence</w:t>
            </w:r>
            <w:proofErr w:type="spellEnd"/>
            <w:r w:rsidRPr="0111E565">
              <w:rPr>
                <w:rFonts w:cs="Segoe UI"/>
              </w:rPr>
              <w:t xml:space="preserve"> vidē)</w:t>
            </w:r>
          </w:p>
        </w:tc>
        <w:tc>
          <w:tcPr>
            <w:tcW w:w="1259" w:type="dxa"/>
          </w:tcPr>
          <w:p w14:paraId="0BF8148D" w14:textId="77777777" w:rsidR="003A2F2C" w:rsidRPr="0041316E" w:rsidRDefault="003A2F2C" w:rsidP="00D5673D">
            <w:pPr>
              <w:pStyle w:val="TableText0"/>
              <w:cnfStyle w:val="000000000000" w:firstRow="0" w:lastRow="0" w:firstColumn="0" w:lastColumn="0" w:oddVBand="0" w:evenVBand="0" w:oddHBand="0" w:evenHBand="0" w:firstRowFirstColumn="0" w:firstRowLastColumn="0" w:lastRowFirstColumn="0" w:lastRowLastColumn="0"/>
              <w:rPr>
                <w:rFonts w:cs="Segoe UI"/>
              </w:rPr>
            </w:pPr>
          </w:p>
        </w:tc>
      </w:tr>
      <w:tr w:rsidR="0019169B" w:rsidRPr="0041316E" w14:paraId="695B9587"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7F31A5D4" w14:textId="77777777" w:rsidR="0019169B" w:rsidRPr="0041316E" w:rsidRDefault="0019169B" w:rsidP="0019169B">
            <w:pPr>
              <w:pStyle w:val="TableText0"/>
              <w:numPr>
                <w:ilvl w:val="0"/>
                <w:numId w:val="37"/>
              </w:numPr>
              <w:spacing w:before="60" w:after="60"/>
              <w:rPr>
                <w:rFonts w:cs="Segoe UI"/>
              </w:rPr>
            </w:pPr>
          </w:p>
        </w:tc>
        <w:tc>
          <w:tcPr>
            <w:tcW w:w="6978" w:type="dxa"/>
          </w:tcPr>
          <w:p w14:paraId="2EB3BC83" w14:textId="054D2F6C" w:rsidR="0019169B" w:rsidRPr="0111E56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Pr>
                <w:rFonts w:cs="Segoe UI"/>
              </w:rPr>
              <w:t>Grāmatvedības likums</w:t>
            </w:r>
          </w:p>
        </w:tc>
        <w:tc>
          <w:tcPr>
            <w:tcW w:w="1259" w:type="dxa"/>
          </w:tcPr>
          <w:p w14:paraId="4053C93A" w14:textId="77777777" w:rsidR="0019169B" w:rsidRPr="0041316E"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p>
        </w:tc>
      </w:tr>
      <w:tr w:rsidR="0019169B" w:rsidRPr="0041316E" w14:paraId="58F0C764"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39BB9E36" w14:textId="77777777" w:rsidR="0019169B" w:rsidRPr="0041316E" w:rsidRDefault="0019169B" w:rsidP="0019169B">
            <w:pPr>
              <w:pStyle w:val="TableText0"/>
              <w:numPr>
                <w:ilvl w:val="0"/>
                <w:numId w:val="37"/>
              </w:numPr>
              <w:spacing w:before="60" w:after="60"/>
              <w:rPr>
                <w:rFonts w:cs="Segoe UI"/>
              </w:rPr>
            </w:pPr>
          </w:p>
        </w:tc>
        <w:tc>
          <w:tcPr>
            <w:tcW w:w="6978" w:type="dxa"/>
          </w:tcPr>
          <w:p w14:paraId="6DB16371" w14:textId="7D2102BF" w:rsidR="0019169B" w:rsidRPr="0111E56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Pr>
                <w:rFonts w:cs="Segoe UI"/>
              </w:rPr>
              <w:t xml:space="preserve"> Pašvaldību likums</w:t>
            </w:r>
          </w:p>
        </w:tc>
        <w:tc>
          <w:tcPr>
            <w:tcW w:w="1259" w:type="dxa"/>
          </w:tcPr>
          <w:p w14:paraId="4940E07C" w14:textId="77777777" w:rsidR="0019169B" w:rsidRPr="0041316E"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p>
        </w:tc>
      </w:tr>
      <w:tr w:rsidR="0019169B" w:rsidRPr="0041316E" w14:paraId="0719C3E7"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7B5E33FC" w14:textId="77777777" w:rsidR="0019169B" w:rsidRPr="0041316E" w:rsidRDefault="0019169B" w:rsidP="0019169B">
            <w:pPr>
              <w:pStyle w:val="TableText0"/>
              <w:numPr>
                <w:ilvl w:val="0"/>
                <w:numId w:val="37"/>
              </w:numPr>
              <w:spacing w:before="60" w:after="60"/>
              <w:rPr>
                <w:rFonts w:cs="Segoe UI"/>
              </w:rPr>
            </w:pPr>
          </w:p>
        </w:tc>
        <w:tc>
          <w:tcPr>
            <w:tcW w:w="6978" w:type="dxa"/>
          </w:tcPr>
          <w:p w14:paraId="67FD4919" w14:textId="76734249" w:rsidR="0019169B" w:rsidRPr="0111E56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Pr>
                <w:rFonts w:cs="Segoe UI"/>
              </w:rPr>
              <w:t>Likums “Par pašvaldību budžetiem”</w:t>
            </w:r>
          </w:p>
        </w:tc>
        <w:tc>
          <w:tcPr>
            <w:tcW w:w="1259" w:type="dxa"/>
          </w:tcPr>
          <w:p w14:paraId="7AEA3C57" w14:textId="77777777" w:rsidR="0019169B" w:rsidRPr="0041316E"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p>
        </w:tc>
      </w:tr>
      <w:tr w:rsidR="0019169B" w:rsidRPr="0041316E" w14:paraId="5EA8B3B3"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28C5027C" w14:textId="77777777" w:rsidR="0019169B" w:rsidRPr="0041316E" w:rsidRDefault="0019169B" w:rsidP="0019169B">
            <w:pPr>
              <w:pStyle w:val="TableText0"/>
              <w:numPr>
                <w:ilvl w:val="0"/>
                <w:numId w:val="37"/>
              </w:numPr>
              <w:spacing w:before="60" w:after="60"/>
              <w:rPr>
                <w:rFonts w:cs="Segoe UI"/>
              </w:rPr>
            </w:pPr>
          </w:p>
        </w:tc>
        <w:tc>
          <w:tcPr>
            <w:tcW w:w="6978" w:type="dxa"/>
          </w:tcPr>
          <w:p w14:paraId="28FD133C" w14:textId="3EC2CFC0" w:rsidR="0019169B" w:rsidRPr="0111E56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Pr>
                <w:rFonts w:cs="Segoe UI"/>
              </w:rPr>
              <w:t>Likums “Par budžetu un finanšu vadību”</w:t>
            </w:r>
          </w:p>
        </w:tc>
        <w:tc>
          <w:tcPr>
            <w:tcW w:w="1259" w:type="dxa"/>
          </w:tcPr>
          <w:p w14:paraId="0FD7A384" w14:textId="77777777" w:rsidR="0019169B" w:rsidRPr="0041316E"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p>
        </w:tc>
      </w:tr>
      <w:tr w:rsidR="00757EEC" w:rsidRPr="0041316E" w14:paraId="5F1B4830"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34C79155" w14:textId="77777777" w:rsidR="00757EEC" w:rsidRPr="0041316E" w:rsidRDefault="00757EEC" w:rsidP="0019169B">
            <w:pPr>
              <w:pStyle w:val="TableText0"/>
              <w:numPr>
                <w:ilvl w:val="0"/>
                <w:numId w:val="37"/>
              </w:numPr>
              <w:spacing w:before="60" w:after="60"/>
              <w:rPr>
                <w:rFonts w:cs="Segoe UI"/>
              </w:rPr>
            </w:pPr>
          </w:p>
        </w:tc>
        <w:tc>
          <w:tcPr>
            <w:tcW w:w="6978" w:type="dxa"/>
          </w:tcPr>
          <w:p w14:paraId="671F4690" w14:textId="0D6429D4" w:rsidR="00757EEC" w:rsidRDefault="00757EEC"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Pr>
                <w:rFonts w:cs="Segoe UI"/>
              </w:rPr>
              <w:t>Ministru kabineta noteikumi Nr.442 “</w:t>
            </w:r>
            <w:r w:rsidRPr="00757EEC">
              <w:rPr>
                <w:rFonts w:cs="Segoe UI"/>
              </w:rPr>
              <w:t>Kārtība, kādā tiek nodrošināta informācijas un komunikācijas tehnoloģiju sistēmu atbilstība minimālajām drošības prasībām</w:t>
            </w:r>
            <w:r>
              <w:rPr>
                <w:rFonts w:cs="Segoe UI"/>
              </w:rPr>
              <w:t>”</w:t>
            </w:r>
          </w:p>
        </w:tc>
        <w:tc>
          <w:tcPr>
            <w:tcW w:w="1259" w:type="dxa"/>
          </w:tcPr>
          <w:p w14:paraId="35E2F69A" w14:textId="52FADED8" w:rsidR="00757EEC" w:rsidRPr="0041316E" w:rsidRDefault="00757EEC"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Pr>
                <w:rFonts w:cs="Segoe UI"/>
              </w:rPr>
              <w:t>28.07.2015.</w:t>
            </w:r>
          </w:p>
        </w:tc>
      </w:tr>
      <w:tr w:rsidR="00757EEC" w:rsidRPr="0041316E" w14:paraId="00489943"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30BEE0E7" w14:textId="77777777" w:rsidR="00757EEC" w:rsidRPr="0041316E" w:rsidRDefault="00757EEC" w:rsidP="0019169B">
            <w:pPr>
              <w:pStyle w:val="TableText0"/>
              <w:numPr>
                <w:ilvl w:val="0"/>
                <w:numId w:val="37"/>
              </w:numPr>
              <w:spacing w:before="60" w:after="60"/>
              <w:rPr>
                <w:rFonts w:cs="Segoe UI"/>
              </w:rPr>
            </w:pPr>
          </w:p>
        </w:tc>
        <w:tc>
          <w:tcPr>
            <w:tcW w:w="6978" w:type="dxa"/>
          </w:tcPr>
          <w:p w14:paraId="25C6D5A9" w14:textId="24EE3C40" w:rsidR="00757EEC" w:rsidRDefault="00757EEC"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Pr>
                <w:rFonts w:cs="Segoe UI"/>
              </w:rPr>
              <w:t>Ministru kabineta noteikumi Nr.100 “</w:t>
            </w:r>
            <w:r w:rsidR="008B6C67" w:rsidRPr="008B6C67">
              <w:rPr>
                <w:rFonts w:cs="Segoe UI"/>
              </w:rPr>
              <w:t>Informācijas tehnoloģiju kritiskās infrastruktūras drošības pasākumu plānošanas un īstenošanas kārtība</w:t>
            </w:r>
            <w:r>
              <w:rPr>
                <w:rFonts w:cs="Segoe UI"/>
              </w:rPr>
              <w:t>”</w:t>
            </w:r>
          </w:p>
        </w:tc>
        <w:tc>
          <w:tcPr>
            <w:tcW w:w="1259" w:type="dxa"/>
          </w:tcPr>
          <w:p w14:paraId="57FF82C5" w14:textId="6238A61C" w:rsidR="00757EEC" w:rsidRPr="0041316E" w:rsidRDefault="008B6C67"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Pr>
                <w:rFonts w:cs="Segoe UI"/>
              </w:rPr>
              <w:t>01.02.2011.</w:t>
            </w:r>
          </w:p>
        </w:tc>
      </w:tr>
      <w:tr w:rsidR="0019169B" w:rsidRPr="0041316E" w14:paraId="5E67154C"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2A330975" w14:textId="77777777" w:rsidR="0019169B" w:rsidRPr="0041316E" w:rsidRDefault="0019169B" w:rsidP="0019169B">
            <w:pPr>
              <w:pStyle w:val="TableText0"/>
              <w:numPr>
                <w:ilvl w:val="0"/>
                <w:numId w:val="37"/>
              </w:numPr>
              <w:spacing w:before="60" w:after="60"/>
              <w:rPr>
                <w:rFonts w:cs="Segoe UI"/>
              </w:rPr>
            </w:pPr>
          </w:p>
        </w:tc>
        <w:tc>
          <w:tcPr>
            <w:tcW w:w="6978" w:type="dxa"/>
          </w:tcPr>
          <w:p w14:paraId="02FE863B" w14:textId="6D099124"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2568BD">
              <w:t>Ministru kabineta noteikumi Nr.87 “Grāmatvedības uzskaites kārtība budžeta iestādēs”</w:t>
            </w:r>
          </w:p>
        </w:tc>
        <w:tc>
          <w:tcPr>
            <w:tcW w:w="1259" w:type="dxa"/>
          </w:tcPr>
          <w:p w14:paraId="797025CD" w14:textId="437A5FEC" w:rsidR="0019169B" w:rsidRPr="0041316E"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6236D9">
              <w:t>13.02.2018.</w:t>
            </w:r>
          </w:p>
        </w:tc>
      </w:tr>
      <w:tr w:rsidR="0019169B" w:rsidRPr="0041316E" w14:paraId="28041C33"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5F9CE085" w14:textId="77777777" w:rsidR="0019169B" w:rsidRPr="0041316E" w:rsidRDefault="0019169B" w:rsidP="0019169B">
            <w:pPr>
              <w:pStyle w:val="TableText0"/>
              <w:numPr>
                <w:ilvl w:val="0"/>
                <w:numId w:val="37"/>
              </w:numPr>
              <w:spacing w:before="60" w:after="60"/>
              <w:rPr>
                <w:rFonts w:cs="Segoe UI"/>
              </w:rPr>
            </w:pPr>
          </w:p>
        </w:tc>
        <w:tc>
          <w:tcPr>
            <w:tcW w:w="6978" w:type="dxa"/>
          </w:tcPr>
          <w:p w14:paraId="205E40E2" w14:textId="2311F0A4"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2568BD">
              <w:t>Ministru kabineta noteikumi Nr.652 “Gada pārskata sagatavošanas kārtība”</w:t>
            </w:r>
          </w:p>
        </w:tc>
        <w:tc>
          <w:tcPr>
            <w:tcW w:w="1259" w:type="dxa"/>
          </w:tcPr>
          <w:p w14:paraId="5AEBED86" w14:textId="48BEC06B" w:rsidR="0019169B" w:rsidRPr="0041316E"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6236D9">
              <w:t>28.09.2021.</w:t>
            </w:r>
          </w:p>
        </w:tc>
      </w:tr>
      <w:tr w:rsidR="0019169B" w:rsidRPr="0041316E" w14:paraId="6FB1409D"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17C92B86" w14:textId="77777777" w:rsidR="0019169B" w:rsidRPr="0041316E" w:rsidRDefault="0019169B" w:rsidP="0019169B">
            <w:pPr>
              <w:pStyle w:val="TableText0"/>
              <w:numPr>
                <w:ilvl w:val="0"/>
                <w:numId w:val="37"/>
              </w:numPr>
              <w:spacing w:before="60" w:after="60"/>
              <w:rPr>
                <w:rFonts w:cs="Segoe UI"/>
              </w:rPr>
            </w:pPr>
          </w:p>
        </w:tc>
        <w:tc>
          <w:tcPr>
            <w:tcW w:w="6978" w:type="dxa"/>
          </w:tcPr>
          <w:p w14:paraId="1B977552" w14:textId="0249800D"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2568BD">
              <w:t>Ministru kabineta noteikumi Nr.776 “Mēneša pārskatu sagatavošanas un iesniegšanas kārtība”</w:t>
            </w:r>
          </w:p>
        </w:tc>
        <w:tc>
          <w:tcPr>
            <w:tcW w:w="1259" w:type="dxa"/>
          </w:tcPr>
          <w:p w14:paraId="1C7C82C3" w14:textId="58E8A0FC" w:rsidR="0019169B" w:rsidRPr="0041316E"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6236D9">
              <w:t>17.08.2010.</w:t>
            </w:r>
          </w:p>
        </w:tc>
      </w:tr>
      <w:tr w:rsidR="0019169B" w:rsidRPr="0041316E" w14:paraId="48DC4E39"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06480ADE" w14:textId="77777777" w:rsidR="0019169B" w:rsidRPr="0041316E" w:rsidRDefault="0019169B" w:rsidP="0019169B">
            <w:pPr>
              <w:pStyle w:val="TableText0"/>
              <w:numPr>
                <w:ilvl w:val="0"/>
                <w:numId w:val="37"/>
              </w:numPr>
              <w:spacing w:before="60" w:after="60"/>
              <w:rPr>
                <w:rFonts w:cs="Segoe UI"/>
              </w:rPr>
            </w:pPr>
          </w:p>
        </w:tc>
        <w:tc>
          <w:tcPr>
            <w:tcW w:w="6978" w:type="dxa"/>
          </w:tcPr>
          <w:p w14:paraId="14D5A391" w14:textId="58C2163D"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2568BD">
              <w:t>Ministru kabineta noteikumi Nr.51 “Ceturkšņa pārskatu sagatavošanas un iesniegšanas kārtība”</w:t>
            </w:r>
          </w:p>
        </w:tc>
        <w:tc>
          <w:tcPr>
            <w:tcW w:w="1259" w:type="dxa"/>
          </w:tcPr>
          <w:p w14:paraId="62F0BF00" w14:textId="0CFC3045" w:rsidR="0019169B" w:rsidRPr="0041316E"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6236D9">
              <w:t>29.01.20</w:t>
            </w:r>
            <w:r>
              <w:t>1</w:t>
            </w:r>
            <w:r w:rsidRPr="006236D9">
              <w:t>9.</w:t>
            </w:r>
          </w:p>
        </w:tc>
      </w:tr>
      <w:tr w:rsidR="0019169B" w:rsidRPr="0041316E" w14:paraId="0243978A"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5644815F" w14:textId="77777777" w:rsidR="0019169B" w:rsidRPr="0041316E" w:rsidRDefault="0019169B" w:rsidP="0019169B">
            <w:pPr>
              <w:pStyle w:val="TableText0"/>
              <w:numPr>
                <w:ilvl w:val="0"/>
                <w:numId w:val="37"/>
              </w:numPr>
              <w:spacing w:before="60" w:after="60"/>
              <w:rPr>
                <w:rFonts w:cs="Segoe UI"/>
              </w:rPr>
            </w:pPr>
          </w:p>
        </w:tc>
        <w:tc>
          <w:tcPr>
            <w:tcW w:w="6978" w:type="dxa"/>
          </w:tcPr>
          <w:p w14:paraId="1D23EE8F" w14:textId="255984A9" w:rsidR="0019169B" w:rsidRPr="002568BD" w:rsidRDefault="0019169B" w:rsidP="0019169B">
            <w:pPr>
              <w:pStyle w:val="TableText0"/>
              <w:cnfStyle w:val="000000000000" w:firstRow="0" w:lastRow="0" w:firstColumn="0" w:lastColumn="0" w:oddVBand="0" w:evenVBand="0" w:oddHBand="0" w:evenHBand="0" w:firstRowFirstColumn="0" w:firstRowLastColumn="0" w:lastRowFirstColumn="0" w:lastRowLastColumn="0"/>
            </w:pPr>
            <w:r w:rsidRPr="002568BD">
              <w:t>Ministru kabineta noteikumi Nr.5</w:t>
            </w:r>
            <w:r>
              <w:t>98</w:t>
            </w:r>
            <w:r w:rsidRPr="002568BD">
              <w:t xml:space="preserve"> “Ceturkšņa pārskat</w:t>
            </w:r>
            <w:r>
              <w:t>a</w:t>
            </w:r>
            <w:r w:rsidRPr="002568BD">
              <w:t xml:space="preserve"> sagatavošanas kārtība”</w:t>
            </w:r>
          </w:p>
        </w:tc>
        <w:tc>
          <w:tcPr>
            <w:tcW w:w="1259" w:type="dxa"/>
          </w:tcPr>
          <w:p w14:paraId="06839DA6" w14:textId="49E5C153" w:rsidR="0019169B" w:rsidRPr="006236D9" w:rsidRDefault="0019169B" w:rsidP="0019169B">
            <w:pPr>
              <w:pStyle w:val="TableText0"/>
              <w:cnfStyle w:val="000000000000" w:firstRow="0" w:lastRow="0" w:firstColumn="0" w:lastColumn="0" w:oddVBand="0" w:evenVBand="0" w:oddHBand="0" w:evenHBand="0" w:firstRowFirstColumn="0" w:firstRowLastColumn="0" w:lastRowFirstColumn="0" w:lastRowLastColumn="0"/>
            </w:pPr>
            <w:r>
              <w:t>24.10.2023</w:t>
            </w:r>
          </w:p>
        </w:tc>
      </w:tr>
      <w:tr w:rsidR="0019169B" w:rsidRPr="0041316E" w14:paraId="32FA4B11"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5CC388A7" w14:textId="77777777" w:rsidR="0019169B" w:rsidRPr="0041316E" w:rsidRDefault="0019169B" w:rsidP="0019169B">
            <w:pPr>
              <w:pStyle w:val="TableText0"/>
              <w:numPr>
                <w:ilvl w:val="0"/>
                <w:numId w:val="37"/>
              </w:numPr>
              <w:spacing w:before="60" w:after="60"/>
              <w:rPr>
                <w:rFonts w:cs="Segoe UI"/>
              </w:rPr>
            </w:pPr>
          </w:p>
        </w:tc>
        <w:tc>
          <w:tcPr>
            <w:tcW w:w="6978" w:type="dxa"/>
          </w:tcPr>
          <w:p w14:paraId="545E444F" w14:textId="28DBFFC0"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2568BD">
              <w:t>Ministru kabineta noteikumi Nr.643 “Kārtība, kādā ministrijas un centrālās valsts iestādes, kā arī pašvaldības apkopo kapitālsabiedrību finanšu pārskatus un finanšu informāciju”</w:t>
            </w:r>
          </w:p>
        </w:tc>
        <w:tc>
          <w:tcPr>
            <w:tcW w:w="1259" w:type="dxa"/>
          </w:tcPr>
          <w:p w14:paraId="3F6F7C24" w14:textId="70132849" w:rsidR="0019169B" w:rsidRPr="0041316E"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6236D9">
              <w:t>25.09.2012.</w:t>
            </w:r>
          </w:p>
        </w:tc>
      </w:tr>
      <w:tr w:rsidR="0019169B" w:rsidRPr="0041316E" w14:paraId="1C7F74CA"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4DC66097" w14:textId="77777777" w:rsidR="0019169B" w:rsidRPr="0041316E" w:rsidRDefault="0019169B" w:rsidP="0019169B">
            <w:pPr>
              <w:pStyle w:val="TableText0"/>
              <w:numPr>
                <w:ilvl w:val="0"/>
                <w:numId w:val="37"/>
              </w:numPr>
              <w:spacing w:before="60" w:after="60"/>
              <w:rPr>
                <w:rFonts w:cs="Segoe UI"/>
              </w:rPr>
            </w:pPr>
          </w:p>
        </w:tc>
        <w:tc>
          <w:tcPr>
            <w:tcW w:w="6978" w:type="dxa"/>
          </w:tcPr>
          <w:p w14:paraId="4E7457D9" w14:textId="1AEF2E36"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2568BD">
              <w:t>Ministru kabineta noteikumi Nr.625 ”Prasības kases ieņēmumu un kases izdevumu attaisnojuma dokumentiem un kases grāmatas kārtošanai”</w:t>
            </w:r>
          </w:p>
        </w:tc>
        <w:tc>
          <w:tcPr>
            <w:tcW w:w="1259" w:type="dxa"/>
          </w:tcPr>
          <w:p w14:paraId="605AF540" w14:textId="29FD64A5" w:rsidR="0019169B" w:rsidRPr="0041316E"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6236D9">
              <w:t>14.09.2021.</w:t>
            </w:r>
          </w:p>
        </w:tc>
      </w:tr>
      <w:tr w:rsidR="0019169B" w:rsidRPr="0041316E" w14:paraId="32AADAE5"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1A3F9F7B" w14:textId="77777777" w:rsidR="0019169B" w:rsidRPr="0041316E" w:rsidRDefault="0019169B" w:rsidP="0019169B">
            <w:pPr>
              <w:pStyle w:val="TableText0"/>
              <w:numPr>
                <w:ilvl w:val="0"/>
                <w:numId w:val="37"/>
              </w:numPr>
              <w:spacing w:before="60" w:after="60"/>
              <w:rPr>
                <w:rFonts w:cs="Segoe UI"/>
              </w:rPr>
            </w:pPr>
          </w:p>
        </w:tc>
        <w:tc>
          <w:tcPr>
            <w:tcW w:w="6978" w:type="dxa"/>
          </w:tcPr>
          <w:p w14:paraId="15D6036F" w14:textId="64CC8FB4"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2568BD">
              <w:t>Ministru kabineta noteikumi Nr.934 “Noteikumi par budžeta izdevumu klasifikāciju atbilstoši funkcionālajām kategorijām”</w:t>
            </w:r>
          </w:p>
        </w:tc>
        <w:tc>
          <w:tcPr>
            <w:tcW w:w="1259" w:type="dxa"/>
          </w:tcPr>
          <w:p w14:paraId="4E4E7351" w14:textId="790AC59C" w:rsidR="0019169B" w:rsidRPr="0041316E"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6236D9">
              <w:t>13.12.2005.</w:t>
            </w:r>
          </w:p>
        </w:tc>
      </w:tr>
      <w:tr w:rsidR="0019169B" w:rsidRPr="0041316E" w14:paraId="2499948C"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2D84991C" w14:textId="77777777" w:rsidR="0019169B" w:rsidRPr="0041316E" w:rsidRDefault="0019169B" w:rsidP="0019169B">
            <w:pPr>
              <w:pStyle w:val="TableText0"/>
              <w:numPr>
                <w:ilvl w:val="0"/>
                <w:numId w:val="37"/>
              </w:numPr>
              <w:spacing w:before="60" w:after="60"/>
              <w:rPr>
                <w:rFonts w:cs="Segoe UI"/>
              </w:rPr>
            </w:pPr>
          </w:p>
        </w:tc>
        <w:tc>
          <w:tcPr>
            <w:tcW w:w="6978" w:type="dxa"/>
          </w:tcPr>
          <w:p w14:paraId="52F288CF" w14:textId="16B1CE2D"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2568BD">
              <w:t>Ministru kabineta noteikumi Nr.1031 “Noteikumi par budžeta izdevumu klasifikāciju atbilstoši ekonomiskajām kategorijām”</w:t>
            </w:r>
          </w:p>
        </w:tc>
        <w:tc>
          <w:tcPr>
            <w:tcW w:w="1259" w:type="dxa"/>
          </w:tcPr>
          <w:p w14:paraId="3D774B89" w14:textId="2D4BF04D" w:rsidR="0019169B" w:rsidRPr="0041316E"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6236D9">
              <w:t>27.12.2005.</w:t>
            </w:r>
          </w:p>
        </w:tc>
      </w:tr>
      <w:tr w:rsidR="0019169B" w:rsidRPr="0041316E" w14:paraId="20709C51"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783E2059" w14:textId="77777777" w:rsidR="0019169B" w:rsidRPr="0041316E" w:rsidRDefault="0019169B" w:rsidP="0019169B">
            <w:pPr>
              <w:pStyle w:val="TableText0"/>
              <w:numPr>
                <w:ilvl w:val="0"/>
                <w:numId w:val="37"/>
              </w:numPr>
              <w:spacing w:before="60" w:after="60"/>
              <w:rPr>
                <w:rFonts w:cs="Segoe UI"/>
              </w:rPr>
            </w:pPr>
          </w:p>
        </w:tc>
        <w:tc>
          <w:tcPr>
            <w:tcW w:w="6978" w:type="dxa"/>
          </w:tcPr>
          <w:p w14:paraId="026BFB55" w14:textId="3E3F4966"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2568BD">
              <w:t>Ministru kabineta noteikumi Nr.1032 “Noteikumi par budžeta ieņēmumu klasifikāciju”</w:t>
            </w:r>
          </w:p>
        </w:tc>
        <w:tc>
          <w:tcPr>
            <w:tcW w:w="1259" w:type="dxa"/>
          </w:tcPr>
          <w:p w14:paraId="0395AF3E" w14:textId="554E92E9" w:rsidR="0019169B" w:rsidRPr="0041316E"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6236D9">
              <w:t>27.12.2005.</w:t>
            </w:r>
          </w:p>
        </w:tc>
      </w:tr>
      <w:tr w:rsidR="0019169B" w:rsidRPr="0041316E" w14:paraId="77E103C5"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43FB2E75" w14:textId="77777777" w:rsidR="0019169B" w:rsidRPr="0041316E" w:rsidRDefault="0019169B" w:rsidP="0019169B">
            <w:pPr>
              <w:pStyle w:val="TableText0"/>
              <w:numPr>
                <w:ilvl w:val="0"/>
                <w:numId w:val="37"/>
              </w:numPr>
              <w:spacing w:before="60" w:after="60"/>
              <w:rPr>
                <w:rFonts w:cs="Segoe UI"/>
              </w:rPr>
            </w:pPr>
          </w:p>
        </w:tc>
        <w:tc>
          <w:tcPr>
            <w:tcW w:w="6978" w:type="dxa"/>
          </w:tcPr>
          <w:p w14:paraId="163206AA" w14:textId="1CEF989C"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2568BD">
              <w:t>Ministru kabineta noteikumi Nr.875 “Noteikumi par budžeta finansēšanas klasifikāciju”</w:t>
            </w:r>
          </w:p>
        </w:tc>
        <w:tc>
          <w:tcPr>
            <w:tcW w:w="1259" w:type="dxa"/>
          </w:tcPr>
          <w:p w14:paraId="1836582A" w14:textId="4266E5C9" w:rsidR="0019169B" w:rsidRPr="0041316E"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6236D9">
              <w:t>22.11.2005.</w:t>
            </w:r>
          </w:p>
        </w:tc>
      </w:tr>
      <w:tr w:rsidR="0019169B" w:rsidRPr="0041316E" w14:paraId="63E2D66F"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0BA1EA98" w14:textId="77777777" w:rsidR="0019169B" w:rsidRPr="0041316E" w:rsidRDefault="0019169B" w:rsidP="0019169B">
            <w:pPr>
              <w:pStyle w:val="TableText0"/>
              <w:numPr>
                <w:ilvl w:val="0"/>
                <w:numId w:val="37"/>
              </w:numPr>
              <w:spacing w:before="60" w:after="60"/>
              <w:rPr>
                <w:rFonts w:cs="Segoe UI"/>
              </w:rPr>
            </w:pPr>
          </w:p>
        </w:tc>
        <w:tc>
          <w:tcPr>
            <w:tcW w:w="6978" w:type="dxa"/>
          </w:tcPr>
          <w:p w14:paraId="5DB18BE7" w14:textId="2EBE683F"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2568BD">
              <w:t>Ministru kabineta noteikumi Nr.1456 “Noteikumi par institucionālo sektoru klasifikāciju”</w:t>
            </w:r>
          </w:p>
        </w:tc>
        <w:tc>
          <w:tcPr>
            <w:tcW w:w="1259" w:type="dxa"/>
          </w:tcPr>
          <w:p w14:paraId="7F511014" w14:textId="008A3481" w:rsidR="0019169B" w:rsidRPr="0041316E"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6236D9">
              <w:t>10.12.2013.</w:t>
            </w:r>
          </w:p>
        </w:tc>
      </w:tr>
      <w:tr w:rsidR="0019169B" w:rsidRPr="001F2E1A" w14:paraId="1DB710CA"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3F83D6CE" w14:textId="77777777" w:rsidR="0019169B" w:rsidRPr="001F2E1A" w:rsidRDefault="0019169B" w:rsidP="0019169B">
            <w:pPr>
              <w:pStyle w:val="TableText0"/>
              <w:numPr>
                <w:ilvl w:val="0"/>
                <w:numId w:val="37"/>
              </w:numPr>
              <w:spacing w:before="60" w:after="60"/>
              <w:rPr>
                <w:rFonts w:cs="Segoe UI"/>
              </w:rPr>
            </w:pPr>
          </w:p>
        </w:tc>
        <w:tc>
          <w:tcPr>
            <w:tcW w:w="6978" w:type="dxa"/>
          </w:tcPr>
          <w:p w14:paraId="3FD47A0C" w14:textId="77777777" w:rsidR="0019169B" w:rsidRPr="0041316E"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111E565">
              <w:rPr>
                <w:rFonts w:cs="Segoe UI"/>
              </w:rPr>
              <w:t xml:space="preserve">Iekšējie noteikumi “Personas datu apstrādes aizsardzības noteikumi” </w:t>
            </w:r>
          </w:p>
        </w:tc>
        <w:tc>
          <w:tcPr>
            <w:tcW w:w="1259" w:type="dxa"/>
          </w:tcPr>
          <w:p w14:paraId="555AF6B3" w14:textId="4A076037" w:rsidR="0019169B" w:rsidRPr="0041316E"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Pr>
                <w:rFonts w:cs="Segoe UI"/>
                <w:color w:val="172B4D"/>
                <w:sz w:val="21"/>
                <w:szCs w:val="21"/>
                <w:shd w:val="clear" w:color="auto" w:fill="FFFFFF"/>
              </w:rPr>
              <w:t>05.07.2023.</w:t>
            </w:r>
          </w:p>
        </w:tc>
      </w:tr>
      <w:tr w:rsidR="0019169B" w:rsidRPr="001F2E1A" w14:paraId="4F9FE56A"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159FFDE0" w14:textId="77777777" w:rsidR="0019169B" w:rsidRPr="001F2E1A" w:rsidRDefault="0019169B" w:rsidP="0019169B">
            <w:pPr>
              <w:pStyle w:val="TableText0"/>
              <w:numPr>
                <w:ilvl w:val="0"/>
                <w:numId w:val="37"/>
              </w:numPr>
              <w:spacing w:before="60" w:after="60"/>
              <w:rPr>
                <w:rFonts w:cs="Segoe UI"/>
              </w:rPr>
            </w:pPr>
          </w:p>
        </w:tc>
        <w:tc>
          <w:tcPr>
            <w:tcW w:w="6978" w:type="dxa"/>
          </w:tcPr>
          <w:p w14:paraId="35DB3472" w14:textId="4D0A7120" w:rsidR="0019169B" w:rsidRPr="0041316E"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111E565">
              <w:rPr>
                <w:rFonts w:cs="Segoe UI"/>
              </w:rPr>
              <w:t>Iekšējie noteikumi “Rīgas domes informācijas sistēmu drošības politika”</w:t>
            </w:r>
          </w:p>
        </w:tc>
        <w:tc>
          <w:tcPr>
            <w:tcW w:w="1259" w:type="dxa"/>
          </w:tcPr>
          <w:p w14:paraId="3577CA7D" w14:textId="2668C1F0" w:rsidR="0019169B" w:rsidRPr="0041316E"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Pr>
                <w:rFonts w:cs="Segoe UI"/>
                <w:color w:val="172B4D"/>
                <w:sz w:val="21"/>
                <w:szCs w:val="21"/>
                <w:shd w:val="clear" w:color="auto" w:fill="FFFFFF"/>
              </w:rPr>
              <w:t>25.05.2023</w:t>
            </w:r>
            <w:r w:rsidRPr="0041316E">
              <w:rPr>
                <w:rFonts w:cs="Segoe UI"/>
              </w:rPr>
              <w:t>.</w:t>
            </w:r>
          </w:p>
        </w:tc>
      </w:tr>
      <w:tr w:rsidR="0019169B" w:rsidRPr="001F2E1A" w14:paraId="34B92021"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4158231C" w14:textId="77777777" w:rsidR="0019169B" w:rsidRPr="001F2E1A" w:rsidRDefault="0019169B" w:rsidP="0019169B">
            <w:pPr>
              <w:pStyle w:val="TableText0"/>
              <w:numPr>
                <w:ilvl w:val="0"/>
                <w:numId w:val="37"/>
              </w:numPr>
              <w:spacing w:before="60" w:after="60"/>
              <w:rPr>
                <w:rFonts w:cs="Segoe UI"/>
              </w:rPr>
            </w:pPr>
          </w:p>
        </w:tc>
        <w:tc>
          <w:tcPr>
            <w:tcW w:w="6978" w:type="dxa"/>
          </w:tcPr>
          <w:p w14:paraId="6D47B093" w14:textId="78FC16FD" w:rsidR="0019169B" w:rsidRPr="0111E56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9D5075">
              <w:rPr>
                <w:rFonts w:cs="Segoe UI"/>
              </w:rPr>
              <w:t>Rīgas domes instrukcija Nr.7 "Rīgas domes rezerves fonda līdzekļu piešķiršanas, izlietojuma un uzskaites kārtība"</w:t>
            </w:r>
          </w:p>
        </w:tc>
        <w:tc>
          <w:tcPr>
            <w:tcW w:w="1259" w:type="dxa"/>
          </w:tcPr>
          <w:p w14:paraId="724DFB93" w14:textId="4DEFC0F0"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Pr>
                <w:rFonts w:cs="Segoe UI"/>
                <w:color w:val="172B4D"/>
                <w:sz w:val="21"/>
                <w:szCs w:val="21"/>
                <w:shd w:val="clear" w:color="auto" w:fill="FFFFFF"/>
              </w:rPr>
              <w:t>10.04.2007.</w:t>
            </w:r>
          </w:p>
        </w:tc>
      </w:tr>
      <w:tr w:rsidR="0019169B" w:rsidRPr="001F2E1A" w14:paraId="03F3C2F7"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14FCB92B" w14:textId="77777777" w:rsidR="0019169B" w:rsidRPr="001F2E1A" w:rsidRDefault="0019169B" w:rsidP="0019169B">
            <w:pPr>
              <w:pStyle w:val="TableText0"/>
              <w:numPr>
                <w:ilvl w:val="0"/>
                <w:numId w:val="37"/>
              </w:numPr>
              <w:spacing w:before="60" w:after="60"/>
              <w:rPr>
                <w:rFonts w:cs="Segoe UI"/>
              </w:rPr>
            </w:pPr>
          </w:p>
        </w:tc>
        <w:tc>
          <w:tcPr>
            <w:tcW w:w="6978" w:type="dxa"/>
          </w:tcPr>
          <w:p w14:paraId="3E586410" w14:textId="7CDB9106"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C62399">
              <w:rPr>
                <w:rFonts w:cs="Segoe UI"/>
              </w:rPr>
              <w:t>Rīgas pilsētas izpilddirektora instrukcija Nr.1-ini “Rīgas pilsētas pašvaldības norēķinu kontu atvēršanas, slēgšanas un maksājumu veikšanas kārtība kredītiestādēs un Valsts kasē”</w:t>
            </w:r>
          </w:p>
        </w:tc>
        <w:tc>
          <w:tcPr>
            <w:tcW w:w="1259" w:type="dxa"/>
          </w:tcPr>
          <w:p w14:paraId="6003918D" w14:textId="3F71D08F"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Pr>
                <w:rFonts w:cs="Segoe UI"/>
                <w:color w:val="172B4D"/>
                <w:sz w:val="21"/>
                <w:szCs w:val="21"/>
                <w:shd w:val="clear" w:color="auto" w:fill="FFFFFF"/>
              </w:rPr>
              <w:t>21.01.2008.</w:t>
            </w:r>
          </w:p>
        </w:tc>
      </w:tr>
      <w:tr w:rsidR="0019169B" w:rsidRPr="001F2E1A" w14:paraId="1BF21735"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41DC6C84" w14:textId="77777777" w:rsidR="0019169B" w:rsidRPr="001F2E1A" w:rsidRDefault="0019169B" w:rsidP="0019169B">
            <w:pPr>
              <w:pStyle w:val="TableText0"/>
              <w:numPr>
                <w:ilvl w:val="0"/>
                <w:numId w:val="37"/>
              </w:numPr>
              <w:spacing w:before="60" w:after="60"/>
              <w:rPr>
                <w:rFonts w:cs="Segoe UI"/>
              </w:rPr>
            </w:pPr>
          </w:p>
        </w:tc>
        <w:tc>
          <w:tcPr>
            <w:tcW w:w="6978" w:type="dxa"/>
          </w:tcPr>
          <w:p w14:paraId="403BE97B" w14:textId="503C45D8"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7202FB">
              <w:rPr>
                <w:rFonts w:cs="Segoe UI"/>
              </w:rPr>
              <w:t xml:space="preserve">Rīgas domes lēmums Nr. 4825 “Par Rīgas pilsētas pašvaldības administrācijas grāmatvedības uzskaites funkcijas izpildes reorganizāciju un centralizāciju”  </w:t>
            </w:r>
          </w:p>
        </w:tc>
        <w:tc>
          <w:tcPr>
            <w:tcW w:w="1259" w:type="dxa"/>
          </w:tcPr>
          <w:p w14:paraId="5578F23E" w14:textId="22867160"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Pr>
                <w:rFonts w:cs="Segoe UI"/>
                <w:color w:val="172B4D"/>
                <w:sz w:val="21"/>
                <w:szCs w:val="21"/>
                <w:shd w:val="clear" w:color="auto" w:fill="FFFFFF"/>
              </w:rPr>
              <w:t>17.03.2009.</w:t>
            </w:r>
          </w:p>
        </w:tc>
      </w:tr>
      <w:tr w:rsidR="0019169B" w:rsidRPr="001F2E1A" w14:paraId="2E1C8B94"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78FD4360" w14:textId="77777777" w:rsidR="0019169B" w:rsidRPr="001F2E1A" w:rsidRDefault="0019169B" w:rsidP="0019169B">
            <w:pPr>
              <w:pStyle w:val="TableText0"/>
              <w:numPr>
                <w:ilvl w:val="0"/>
                <w:numId w:val="37"/>
              </w:numPr>
              <w:spacing w:before="60" w:after="60"/>
              <w:rPr>
                <w:rFonts w:cs="Segoe UI"/>
              </w:rPr>
            </w:pPr>
          </w:p>
        </w:tc>
        <w:tc>
          <w:tcPr>
            <w:tcW w:w="6978" w:type="dxa"/>
          </w:tcPr>
          <w:p w14:paraId="270EC445" w14:textId="36D1C8D2"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t xml:space="preserve">Rīgas pilsētas izpilddirektora iekšējie noteikumi Nr.12 "Rīgas </w:t>
            </w:r>
            <w:proofErr w:type="spellStart"/>
            <w:r>
              <w:t>valstspilsētas</w:t>
            </w:r>
            <w:proofErr w:type="spellEnd"/>
            <w:r>
              <w:t xml:space="preserve"> pašvaldības pievienotās vērtības nodokļa aprēķināšanas un priekšnodokļa atskaitīšanas kārtība”</w:t>
            </w:r>
          </w:p>
        </w:tc>
        <w:tc>
          <w:tcPr>
            <w:tcW w:w="1259" w:type="dxa"/>
          </w:tcPr>
          <w:p w14:paraId="7C8C516C" w14:textId="498E76E1"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Pr>
                <w:rFonts w:cs="Segoe UI"/>
                <w:color w:val="172B4D"/>
                <w:sz w:val="21"/>
                <w:szCs w:val="21"/>
                <w:shd w:val="clear" w:color="auto" w:fill="FFFFFF"/>
              </w:rPr>
              <w:t>02.12.2010.</w:t>
            </w:r>
          </w:p>
        </w:tc>
      </w:tr>
      <w:tr w:rsidR="0019169B" w:rsidRPr="001F2E1A" w14:paraId="5096613C"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491B1499" w14:textId="77777777" w:rsidR="0019169B" w:rsidRPr="001F2E1A" w:rsidRDefault="0019169B" w:rsidP="0019169B">
            <w:pPr>
              <w:pStyle w:val="TableText0"/>
              <w:numPr>
                <w:ilvl w:val="0"/>
                <w:numId w:val="37"/>
              </w:numPr>
              <w:spacing w:before="60" w:after="60"/>
              <w:rPr>
                <w:rFonts w:cs="Segoe UI"/>
              </w:rPr>
            </w:pPr>
          </w:p>
        </w:tc>
        <w:tc>
          <w:tcPr>
            <w:tcW w:w="6978" w:type="dxa"/>
          </w:tcPr>
          <w:p w14:paraId="2EF21084" w14:textId="6B15A59B"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CE724E">
              <w:rPr>
                <w:rFonts w:cs="Segoe UI"/>
              </w:rPr>
              <w:t>Rīgas pilsētas izpilddirektora iekšējie noteikumi Nr.14 "Rīgas pilsētas pašvaldības avansa norēķinu ar norēķinu personām uzskaites kārtība"</w:t>
            </w:r>
          </w:p>
        </w:tc>
        <w:tc>
          <w:tcPr>
            <w:tcW w:w="1259" w:type="dxa"/>
          </w:tcPr>
          <w:p w14:paraId="1770771D" w14:textId="362CEEFF"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CE724E">
              <w:rPr>
                <w:rFonts w:cs="Segoe UI"/>
                <w:color w:val="172B4D"/>
                <w:sz w:val="21"/>
                <w:szCs w:val="21"/>
                <w:shd w:val="clear" w:color="auto" w:fill="FFFFFF"/>
              </w:rPr>
              <w:t>14.07.2011.</w:t>
            </w:r>
          </w:p>
        </w:tc>
      </w:tr>
      <w:tr w:rsidR="0019169B" w:rsidRPr="001F2E1A" w14:paraId="634DCFD3"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2BC648BA" w14:textId="77777777" w:rsidR="0019169B" w:rsidRPr="001F2E1A" w:rsidRDefault="0019169B" w:rsidP="0019169B">
            <w:pPr>
              <w:pStyle w:val="TableText0"/>
              <w:numPr>
                <w:ilvl w:val="0"/>
                <w:numId w:val="37"/>
              </w:numPr>
              <w:spacing w:before="60" w:after="60"/>
              <w:rPr>
                <w:rFonts w:cs="Segoe UI"/>
              </w:rPr>
            </w:pPr>
          </w:p>
        </w:tc>
        <w:tc>
          <w:tcPr>
            <w:tcW w:w="6978" w:type="dxa"/>
          </w:tcPr>
          <w:p w14:paraId="70E0C037" w14:textId="20BD3A9A"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606CBC">
              <w:t xml:space="preserve">Rīgas pilsētas izpilddirektora iekšējie noteikumi Nr.18 "Inventarizācijas veikšana Rīgas </w:t>
            </w:r>
            <w:proofErr w:type="spellStart"/>
            <w:r w:rsidRPr="00606CBC">
              <w:t>valstspilsētas</w:t>
            </w:r>
            <w:proofErr w:type="spellEnd"/>
            <w:r w:rsidRPr="00606CBC">
              <w:t xml:space="preserve"> pašvaldībā" </w:t>
            </w:r>
          </w:p>
        </w:tc>
        <w:tc>
          <w:tcPr>
            <w:tcW w:w="1259" w:type="dxa"/>
          </w:tcPr>
          <w:p w14:paraId="793AE41B" w14:textId="67C7F6A6"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DE7256">
              <w:rPr>
                <w:rFonts w:cs="Segoe UI"/>
                <w:color w:val="172B4D"/>
                <w:sz w:val="21"/>
                <w:szCs w:val="21"/>
                <w:shd w:val="clear" w:color="auto" w:fill="FFFFFF"/>
              </w:rPr>
              <w:t>27.09.2011.</w:t>
            </w:r>
          </w:p>
        </w:tc>
      </w:tr>
      <w:tr w:rsidR="0019169B" w:rsidRPr="001F2E1A" w14:paraId="52B4166F"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25EA1F71" w14:textId="77777777" w:rsidR="0019169B" w:rsidRPr="001F2E1A" w:rsidRDefault="0019169B" w:rsidP="0019169B">
            <w:pPr>
              <w:pStyle w:val="TableText0"/>
              <w:numPr>
                <w:ilvl w:val="0"/>
                <w:numId w:val="37"/>
              </w:numPr>
              <w:spacing w:before="60" w:after="60"/>
              <w:rPr>
                <w:rFonts w:cs="Segoe UI"/>
              </w:rPr>
            </w:pPr>
          </w:p>
        </w:tc>
        <w:tc>
          <w:tcPr>
            <w:tcW w:w="6978" w:type="dxa"/>
          </w:tcPr>
          <w:p w14:paraId="21C4E5D4" w14:textId="13C626C7"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606CBC">
              <w:t>Rīgas domes iekšējie noteikumi Nr.12 “Rīgas pilsētas pašvaldības nekustamās mantas atsavināšanas procesa organizēšanas kārtība”</w:t>
            </w:r>
          </w:p>
        </w:tc>
        <w:tc>
          <w:tcPr>
            <w:tcW w:w="1259" w:type="dxa"/>
          </w:tcPr>
          <w:p w14:paraId="19B1BD33" w14:textId="78877B50"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DE7256">
              <w:rPr>
                <w:rFonts w:cs="Segoe UI"/>
                <w:color w:val="172B4D"/>
                <w:sz w:val="21"/>
                <w:szCs w:val="21"/>
                <w:shd w:val="clear" w:color="auto" w:fill="FFFFFF"/>
              </w:rPr>
              <w:t>01.11.2011.</w:t>
            </w:r>
          </w:p>
        </w:tc>
      </w:tr>
      <w:tr w:rsidR="0019169B" w:rsidRPr="001F2E1A" w14:paraId="28C1853B"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17BDFCC8" w14:textId="77777777" w:rsidR="0019169B" w:rsidRPr="001F2E1A" w:rsidRDefault="0019169B" w:rsidP="0019169B">
            <w:pPr>
              <w:pStyle w:val="TableText0"/>
              <w:numPr>
                <w:ilvl w:val="0"/>
                <w:numId w:val="37"/>
              </w:numPr>
              <w:spacing w:before="60" w:after="60"/>
              <w:rPr>
                <w:rFonts w:cs="Segoe UI"/>
              </w:rPr>
            </w:pPr>
          </w:p>
        </w:tc>
        <w:tc>
          <w:tcPr>
            <w:tcW w:w="6978" w:type="dxa"/>
          </w:tcPr>
          <w:p w14:paraId="6E97477D" w14:textId="3D9BF405"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606CBC">
              <w:t>Rīgas pilsētas izpilddirektora rīkojums Nr.1-ir “Par Rīgas pilsētas pašvaldības budžeta izdevumu klasifikāciju atbilstoši ekonomiskajām kategorijām “</w:t>
            </w:r>
          </w:p>
        </w:tc>
        <w:tc>
          <w:tcPr>
            <w:tcW w:w="1259" w:type="dxa"/>
          </w:tcPr>
          <w:p w14:paraId="3C9E8783" w14:textId="2143C7FD"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DE7256">
              <w:rPr>
                <w:rFonts w:cs="Segoe UI"/>
                <w:color w:val="172B4D"/>
                <w:sz w:val="21"/>
                <w:szCs w:val="21"/>
                <w:shd w:val="clear" w:color="auto" w:fill="FFFFFF"/>
              </w:rPr>
              <w:t>05.01.2012.</w:t>
            </w:r>
          </w:p>
        </w:tc>
      </w:tr>
      <w:tr w:rsidR="0019169B" w:rsidRPr="001F2E1A" w14:paraId="1CFBFF7B"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70BF78D1" w14:textId="77777777" w:rsidR="0019169B" w:rsidRPr="001F2E1A" w:rsidRDefault="0019169B" w:rsidP="0019169B">
            <w:pPr>
              <w:pStyle w:val="TableText0"/>
              <w:numPr>
                <w:ilvl w:val="0"/>
                <w:numId w:val="37"/>
              </w:numPr>
              <w:spacing w:before="60" w:after="60"/>
              <w:rPr>
                <w:rFonts w:cs="Segoe UI"/>
              </w:rPr>
            </w:pPr>
          </w:p>
        </w:tc>
        <w:tc>
          <w:tcPr>
            <w:tcW w:w="6978" w:type="dxa"/>
          </w:tcPr>
          <w:p w14:paraId="7C8AE8ED" w14:textId="796A08F1"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150967">
              <w:t xml:space="preserve">Rīgas pilsētas izpilddirektora iekšējie noteikumi Nr.22 "Pamatlīdzekļu ilgstoši lietojamo daļu aizstāšanas ar jaunām komplektējošām daļām uzskaites kārtība"  </w:t>
            </w:r>
          </w:p>
        </w:tc>
        <w:tc>
          <w:tcPr>
            <w:tcW w:w="1259" w:type="dxa"/>
          </w:tcPr>
          <w:p w14:paraId="7816C7CD" w14:textId="45657A93"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233F2A">
              <w:rPr>
                <w:rFonts w:cs="Segoe UI"/>
                <w:color w:val="172B4D"/>
                <w:sz w:val="21"/>
                <w:szCs w:val="21"/>
                <w:shd w:val="clear" w:color="auto" w:fill="FFFFFF"/>
              </w:rPr>
              <w:t>28.12.2012.</w:t>
            </w:r>
          </w:p>
        </w:tc>
      </w:tr>
      <w:tr w:rsidR="0019169B" w:rsidRPr="001F2E1A" w14:paraId="4FADC18E"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758639D9" w14:textId="77777777" w:rsidR="0019169B" w:rsidRPr="001F2E1A" w:rsidRDefault="0019169B" w:rsidP="0019169B">
            <w:pPr>
              <w:pStyle w:val="TableText0"/>
              <w:numPr>
                <w:ilvl w:val="0"/>
                <w:numId w:val="37"/>
              </w:numPr>
              <w:spacing w:before="60" w:after="60"/>
              <w:rPr>
                <w:rFonts w:cs="Segoe UI"/>
              </w:rPr>
            </w:pPr>
          </w:p>
        </w:tc>
        <w:tc>
          <w:tcPr>
            <w:tcW w:w="6978" w:type="dxa"/>
          </w:tcPr>
          <w:p w14:paraId="39662C07" w14:textId="7F6AFC7A"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150967">
              <w:t>Rīgas domes iekšējie noteikumi Nr.7 "Rīgas pilsētas pašvaldības nekustamā īpašuma atsavināšanas procesa organizēšanas kārtība"</w:t>
            </w:r>
          </w:p>
        </w:tc>
        <w:tc>
          <w:tcPr>
            <w:tcW w:w="1259" w:type="dxa"/>
          </w:tcPr>
          <w:p w14:paraId="1FB3CC35" w14:textId="6775ADC0"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233F2A">
              <w:rPr>
                <w:rFonts w:cs="Segoe UI"/>
                <w:color w:val="172B4D"/>
                <w:sz w:val="21"/>
                <w:szCs w:val="21"/>
                <w:shd w:val="clear" w:color="auto" w:fill="FFFFFF"/>
              </w:rPr>
              <w:t>27.08.2013.</w:t>
            </w:r>
          </w:p>
        </w:tc>
      </w:tr>
      <w:tr w:rsidR="0019169B" w:rsidRPr="001F2E1A" w14:paraId="1DD14AC7"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2F98F56C" w14:textId="77777777" w:rsidR="0019169B" w:rsidRPr="001F2E1A" w:rsidRDefault="0019169B" w:rsidP="0019169B">
            <w:pPr>
              <w:pStyle w:val="TableText0"/>
              <w:numPr>
                <w:ilvl w:val="0"/>
                <w:numId w:val="37"/>
              </w:numPr>
              <w:spacing w:before="60" w:after="60"/>
              <w:rPr>
                <w:rFonts w:cs="Segoe UI"/>
              </w:rPr>
            </w:pPr>
          </w:p>
        </w:tc>
        <w:tc>
          <w:tcPr>
            <w:tcW w:w="6978" w:type="dxa"/>
          </w:tcPr>
          <w:p w14:paraId="1A0C049B" w14:textId="68957F53"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150967">
              <w:t xml:space="preserve">Rīgas domes priekšsēdētāja iekšējie noteikumi Nr.9 "Reprezentācijas pasākumu organizēšanas kārtība"   </w:t>
            </w:r>
          </w:p>
        </w:tc>
        <w:tc>
          <w:tcPr>
            <w:tcW w:w="1259" w:type="dxa"/>
          </w:tcPr>
          <w:p w14:paraId="5A197604" w14:textId="5EF886AC"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233F2A">
              <w:rPr>
                <w:rFonts w:cs="Segoe UI"/>
                <w:color w:val="172B4D"/>
                <w:sz w:val="21"/>
                <w:szCs w:val="21"/>
                <w:shd w:val="clear" w:color="auto" w:fill="FFFFFF"/>
              </w:rPr>
              <w:t>29.10.2013.</w:t>
            </w:r>
          </w:p>
        </w:tc>
      </w:tr>
      <w:tr w:rsidR="0019169B" w:rsidRPr="001F2E1A" w14:paraId="4E6BEA67"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097EAEE3" w14:textId="77777777" w:rsidR="0019169B" w:rsidRPr="001F2E1A" w:rsidRDefault="0019169B" w:rsidP="0019169B">
            <w:pPr>
              <w:pStyle w:val="TableText0"/>
              <w:numPr>
                <w:ilvl w:val="0"/>
                <w:numId w:val="37"/>
              </w:numPr>
              <w:spacing w:before="60" w:after="60"/>
              <w:rPr>
                <w:rFonts w:cs="Segoe UI"/>
              </w:rPr>
            </w:pPr>
          </w:p>
        </w:tc>
        <w:tc>
          <w:tcPr>
            <w:tcW w:w="6978" w:type="dxa"/>
          </w:tcPr>
          <w:p w14:paraId="5C07DEA7" w14:textId="43453E54"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150967">
              <w:t xml:space="preserve">Rīgas pilsētas izpilddirektora iekšējie noteikumi Nr.43 "Eiropas Savienības un citu ārējo finanšu avotu finansēto projektu maksājumu pieprasījumu iesniegšanas un pārbaudes kārtība"  </w:t>
            </w:r>
          </w:p>
        </w:tc>
        <w:tc>
          <w:tcPr>
            <w:tcW w:w="1259" w:type="dxa"/>
          </w:tcPr>
          <w:p w14:paraId="34F5A29B" w14:textId="2EB33248"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233F2A">
              <w:rPr>
                <w:rFonts w:cs="Segoe UI"/>
                <w:color w:val="172B4D"/>
                <w:sz w:val="21"/>
                <w:szCs w:val="21"/>
                <w:shd w:val="clear" w:color="auto" w:fill="FFFFFF"/>
              </w:rPr>
              <w:t>10.12.2013.</w:t>
            </w:r>
          </w:p>
        </w:tc>
      </w:tr>
      <w:tr w:rsidR="0019169B" w:rsidRPr="001F2E1A" w14:paraId="6CF08C60"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117AB675" w14:textId="77777777" w:rsidR="0019169B" w:rsidRPr="001F2E1A" w:rsidRDefault="0019169B" w:rsidP="0019169B">
            <w:pPr>
              <w:pStyle w:val="TableText0"/>
              <w:numPr>
                <w:ilvl w:val="0"/>
                <w:numId w:val="37"/>
              </w:numPr>
              <w:spacing w:before="60" w:after="60"/>
              <w:rPr>
                <w:rFonts w:cs="Segoe UI"/>
              </w:rPr>
            </w:pPr>
          </w:p>
        </w:tc>
        <w:tc>
          <w:tcPr>
            <w:tcW w:w="6978" w:type="dxa"/>
          </w:tcPr>
          <w:p w14:paraId="2BB66765" w14:textId="720250E9"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150967">
              <w:t>Rīgas pilsētas izpilddirektora rīkojums Nr.29-ir "Par grāmatvedības dokumentu aprites kārtību, iekasējot pašvaldības nodevu par pašvaldības infrastruktūras uzturēšanu un attīstību"</w:t>
            </w:r>
          </w:p>
        </w:tc>
        <w:tc>
          <w:tcPr>
            <w:tcW w:w="1259" w:type="dxa"/>
          </w:tcPr>
          <w:p w14:paraId="0FA94CB6" w14:textId="4B2673B9"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233F2A">
              <w:rPr>
                <w:rFonts w:cs="Segoe UI"/>
                <w:color w:val="172B4D"/>
                <w:sz w:val="21"/>
                <w:szCs w:val="21"/>
                <w:shd w:val="clear" w:color="auto" w:fill="FFFFFF"/>
              </w:rPr>
              <w:t>24.01.2014.</w:t>
            </w:r>
          </w:p>
        </w:tc>
      </w:tr>
      <w:tr w:rsidR="0019169B" w:rsidRPr="001F2E1A" w14:paraId="215DA569"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3E7AE8F0" w14:textId="77777777" w:rsidR="0019169B" w:rsidRPr="001F2E1A" w:rsidRDefault="0019169B" w:rsidP="0019169B">
            <w:pPr>
              <w:pStyle w:val="TableText0"/>
              <w:numPr>
                <w:ilvl w:val="0"/>
                <w:numId w:val="37"/>
              </w:numPr>
              <w:spacing w:before="60" w:after="60"/>
              <w:rPr>
                <w:rFonts w:cs="Segoe UI"/>
              </w:rPr>
            </w:pPr>
          </w:p>
        </w:tc>
        <w:tc>
          <w:tcPr>
            <w:tcW w:w="6978" w:type="dxa"/>
          </w:tcPr>
          <w:p w14:paraId="0C4707DF" w14:textId="57422DF1"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150967">
              <w:t xml:space="preserve">Rīgas pilsētas izpilddirektora rīkojums Nr.241-ir "Par elektroniskiem maksājuma pieprasījuma dokumentiem publiskajos iepirkumos" </w:t>
            </w:r>
          </w:p>
        </w:tc>
        <w:tc>
          <w:tcPr>
            <w:tcW w:w="1259" w:type="dxa"/>
          </w:tcPr>
          <w:p w14:paraId="1C05B0D5" w14:textId="202C814B"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956E96">
              <w:rPr>
                <w:rFonts w:cs="Segoe UI"/>
                <w:color w:val="172B4D"/>
                <w:sz w:val="21"/>
                <w:szCs w:val="21"/>
                <w:shd w:val="clear" w:color="auto" w:fill="FFFFFF"/>
              </w:rPr>
              <w:t>12.06.2015.</w:t>
            </w:r>
          </w:p>
        </w:tc>
      </w:tr>
      <w:tr w:rsidR="0019169B" w:rsidRPr="001F2E1A" w14:paraId="050B832C"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60F90D28" w14:textId="77777777" w:rsidR="0019169B" w:rsidRPr="001F2E1A" w:rsidRDefault="0019169B" w:rsidP="0019169B">
            <w:pPr>
              <w:pStyle w:val="TableText0"/>
              <w:numPr>
                <w:ilvl w:val="0"/>
                <w:numId w:val="37"/>
              </w:numPr>
              <w:spacing w:before="60" w:after="60"/>
              <w:rPr>
                <w:rFonts w:cs="Segoe UI"/>
              </w:rPr>
            </w:pPr>
          </w:p>
        </w:tc>
        <w:tc>
          <w:tcPr>
            <w:tcW w:w="6978" w:type="dxa"/>
          </w:tcPr>
          <w:p w14:paraId="4D7A92F1" w14:textId="21AE01A3"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150967">
              <w:t xml:space="preserve">Rīgas pilsētas izpilddirektora iekšējie noteikumi Nr.17  "Informācijas un komunikācijas tehnoloģiju pamatlīdzekļu aprites kārtība Rīgas pilsētas pašvaldībā" </w:t>
            </w:r>
          </w:p>
        </w:tc>
        <w:tc>
          <w:tcPr>
            <w:tcW w:w="1259" w:type="dxa"/>
          </w:tcPr>
          <w:p w14:paraId="72641877" w14:textId="60BA33FC"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956E96">
              <w:rPr>
                <w:rFonts w:cs="Segoe UI"/>
                <w:color w:val="172B4D"/>
                <w:sz w:val="21"/>
                <w:szCs w:val="21"/>
                <w:shd w:val="clear" w:color="auto" w:fill="FFFFFF"/>
              </w:rPr>
              <w:t>07.04.2016.</w:t>
            </w:r>
          </w:p>
        </w:tc>
      </w:tr>
      <w:tr w:rsidR="0019169B" w:rsidRPr="001F2E1A" w14:paraId="0094BC87"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6CD7987E" w14:textId="77777777" w:rsidR="0019169B" w:rsidRPr="001F2E1A" w:rsidRDefault="0019169B" w:rsidP="0019169B">
            <w:pPr>
              <w:pStyle w:val="TableText0"/>
              <w:numPr>
                <w:ilvl w:val="0"/>
                <w:numId w:val="37"/>
              </w:numPr>
              <w:spacing w:before="60" w:after="60"/>
              <w:rPr>
                <w:rFonts w:cs="Segoe UI"/>
              </w:rPr>
            </w:pPr>
          </w:p>
        </w:tc>
        <w:tc>
          <w:tcPr>
            <w:tcW w:w="6978" w:type="dxa"/>
          </w:tcPr>
          <w:p w14:paraId="26020932" w14:textId="7B5C117E"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150967">
              <w:t xml:space="preserve">Rīgas pilsētas izpilddirektora iekšējie noteikumi Nr.18  "Rīgas domes Vienotās informācijas sistēmas lietotāju piekļuves tiesību pārvaldība" </w:t>
            </w:r>
          </w:p>
        </w:tc>
        <w:tc>
          <w:tcPr>
            <w:tcW w:w="1259" w:type="dxa"/>
          </w:tcPr>
          <w:p w14:paraId="37277A89" w14:textId="335E498A"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956E96">
              <w:rPr>
                <w:rFonts w:cs="Segoe UI"/>
                <w:color w:val="172B4D"/>
                <w:sz w:val="21"/>
                <w:szCs w:val="21"/>
                <w:shd w:val="clear" w:color="auto" w:fill="FFFFFF"/>
              </w:rPr>
              <w:t>19.04.2016.</w:t>
            </w:r>
          </w:p>
        </w:tc>
      </w:tr>
      <w:tr w:rsidR="0019169B" w:rsidRPr="001F2E1A" w14:paraId="04E73B45"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079C9185" w14:textId="77777777" w:rsidR="0019169B" w:rsidRPr="001F2E1A" w:rsidRDefault="0019169B" w:rsidP="0019169B">
            <w:pPr>
              <w:pStyle w:val="TableText0"/>
              <w:numPr>
                <w:ilvl w:val="0"/>
                <w:numId w:val="37"/>
              </w:numPr>
              <w:spacing w:before="60" w:after="60"/>
              <w:rPr>
                <w:rFonts w:cs="Segoe UI"/>
              </w:rPr>
            </w:pPr>
          </w:p>
        </w:tc>
        <w:tc>
          <w:tcPr>
            <w:tcW w:w="6978" w:type="dxa"/>
          </w:tcPr>
          <w:p w14:paraId="1C875863" w14:textId="5F0E4B4D"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150967">
              <w:t>Rīgas pilsētas izpilddirektora iekšējie noteikumi   Nr.29 "Rīgas pilsētas pašvaldības centralizēto budžeta programmu maksājumu pieprasījumu iesniegšanas un pārbaudes kārtība"</w:t>
            </w:r>
          </w:p>
        </w:tc>
        <w:tc>
          <w:tcPr>
            <w:tcW w:w="1259" w:type="dxa"/>
          </w:tcPr>
          <w:p w14:paraId="0F5682DE" w14:textId="48883E7A"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956E96">
              <w:rPr>
                <w:rFonts w:cs="Segoe UI"/>
                <w:color w:val="172B4D"/>
                <w:sz w:val="21"/>
                <w:szCs w:val="21"/>
                <w:shd w:val="clear" w:color="auto" w:fill="FFFFFF"/>
              </w:rPr>
              <w:t>18.07.2016.</w:t>
            </w:r>
          </w:p>
        </w:tc>
      </w:tr>
      <w:tr w:rsidR="0019169B" w:rsidRPr="001F2E1A" w14:paraId="11B17F79"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6507B872" w14:textId="77777777" w:rsidR="0019169B" w:rsidRPr="001F2E1A" w:rsidRDefault="0019169B" w:rsidP="0019169B">
            <w:pPr>
              <w:pStyle w:val="TableText0"/>
              <w:numPr>
                <w:ilvl w:val="0"/>
                <w:numId w:val="37"/>
              </w:numPr>
              <w:spacing w:before="60" w:after="60"/>
              <w:rPr>
                <w:rFonts w:cs="Segoe UI"/>
              </w:rPr>
            </w:pPr>
          </w:p>
        </w:tc>
        <w:tc>
          <w:tcPr>
            <w:tcW w:w="6978" w:type="dxa"/>
          </w:tcPr>
          <w:p w14:paraId="743BC8F9" w14:textId="2120A8A8" w:rsidR="0019169B" w:rsidRPr="00DC4A81" w:rsidRDefault="005312C2"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hyperlink r:id="rId11" w:history="1">
              <w:r w:rsidR="0019169B" w:rsidRPr="00DC4A81">
                <w:rPr>
                  <w:rStyle w:val="Hipersaite"/>
                  <w:color w:val="auto"/>
                  <w:u w:val="none"/>
                </w:rPr>
                <w:t xml:space="preserve">Rīgas pilsētas izpilddirektora iekšējie noteikumi Nr.7 "Kārtība, kādā Rīgas </w:t>
              </w:r>
              <w:proofErr w:type="spellStart"/>
              <w:r w:rsidR="0019169B" w:rsidRPr="00DC4A81">
                <w:rPr>
                  <w:rStyle w:val="Hipersaite"/>
                  <w:color w:val="auto"/>
                  <w:u w:val="none"/>
                </w:rPr>
                <w:t>valstspilsētas</w:t>
              </w:r>
              <w:proofErr w:type="spellEnd"/>
              <w:r w:rsidR="0019169B" w:rsidRPr="00DC4A81">
                <w:rPr>
                  <w:rStyle w:val="Hipersaite"/>
                  <w:color w:val="auto"/>
                  <w:u w:val="none"/>
                </w:rPr>
                <w:t xml:space="preserve"> pašvaldībā apmaksā informācijas un komunikācijas tehnoloģiju pamatlīdzekļu, inventāra un materiālu iegādi" </w:t>
              </w:r>
            </w:hyperlink>
          </w:p>
        </w:tc>
        <w:tc>
          <w:tcPr>
            <w:tcW w:w="1259" w:type="dxa"/>
          </w:tcPr>
          <w:p w14:paraId="3499F750" w14:textId="4BEA0E7F"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DC4A81">
              <w:rPr>
                <w:rFonts w:cs="Segoe UI"/>
                <w:color w:val="172B4D"/>
                <w:sz w:val="21"/>
                <w:szCs w:val="21"/>
                <w:shd w:val="clear" w:color="auto" w:fill="FFFFFF"/>
              </w:rPr>
              <w:t>03.05.2017.</w:t>
            </w:r>
          </w:p>
        </w:tc>
      </w:tr>
      <w:tr w:rsidR="0019169B" w:rsidRPr="001F2E1A" w14:paraId="12BD8271"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0A775778" w14:textId="77777777" w:rsidR="0019169B" w:rsidRPr="001F2E1A" w:rsidRDefault="0019169B" w:rsidP="0019169B">
            <w:pPr>
              <w:pStyle w:val="TableText0"/>
              <w:numPr>
                <w:ilvl w:val="0"/>
                <w:numId w:val="37"/>
              </w:numPr>
              <w:spacing w:before="60" w:after="60"/>
              <w:rPr>
                <w:rFonts w:cs="Segoe UI"/>
              </w:rPr>
            </w:pPr>
          </w:p>
        </w:tc>
        <w:tc>
          <w:tcPr>
            <w:tcW w:w="6978" w:type="dxa"/>
          </w:tcPr>
          <w:p w14:paraId="1F635C48" w14:textId="6C913D02"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150967">
              <w:t>Rīgas pilsētas izpilddirektora iekšējie noteikumi Nr.25 “Kārtība, kādā Rīgas pilsētas pašvaldībā piemērojama pievienotās vērtības nodokļa apgrieztā maksāšana pakalpojumu un preču iegādēm”</w:t>
            </w:r>
          </w:p>
        </w:tc>
        <w:tc>
          <w:tcPr>
            <w:tcW w:w="1259" w:type="dxa"/>
          </w:tcPr>
          <w:p w14:paraId="41D7E6C9" w14:textId="2836D2AD"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DC4A81">
              <w:rPr>
                <w:rFonts w:cs="Segoe UI"/>
                <w:color w:val="172B4D"/>
                <w:sz w:val="21"/>
                <w:szCs w:val="21"/>
                <w:shd w:val="clear" w:color="auto" w:fill="FFFFFF"/>
              </w:rPr>
              <w:t>14.12.2017.</w:t>
            </w:r>
          </w:p>
        </w:tc>
      </w:tr>
      <w:tr w:rsidR="0019169B" w:rsidRPr="001F2E1A" w14:paraId="46FB339B"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2F9A0F60" w14:textId="77777777" w:rsidR="0019169B" w:rsidRPr="001F2E1A" w:rsidRDefault="0019169B" w:rsidP="0019169B">
            <w:pPr>
              <w:pStyle w:val="TableText0"/>
              <w:numPr>
                <w:ilvl w:val="0"/>
                <w:numId w:val="37"/>
              </w:numPr>
              <w:spacing w:before="60" w:after="60"/>
              <w:rPr>
                <w:rFonts w:cs="Segoe UI"/>
              </w:rPr>
            </w:pPr>
          </w:p>
        </w:tc>
        <w:tc>
          <w:tcPr>
            <w:tcW w:w="6978" w:type="dxa"/>
          </w:tcPr>
          <w:p w14:paraId="444C90D8" w14:textId="4A46E3D5"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DC4A81">
              <w:rPr>
                <w:rStyle w:val="Hipersaite"/>
                <w:color w:val="auto"/>
                <w:u w:val="none"/>
              </w:rPr>
              <w:t>Rīgas pilsētas izpilddirektora iekšējie noteikumi Nr. RD-18-17-nti “</w:t>
            </w:r>
            <w:r w:rsidRPr="00DC4A81">
              <w:t>Kārtība, kādā Rīgas pilsētas pašvaldībā nodrošina papīra formāta grāmatvedības attaisnojuma dokumentu</w:t>
            </w:r>
            <w:r w:rsidRPr="00150967">
              <w:t xml:space="preserve"> pārvēršanu elektroniskā formā un pārvērsto dokumentu iznīcināšanu”</w:t>
            </w:r>
          </w:p>
        </w:tc>
        <w:tc>
          <w:tcPr>
            <w:tcW w:w="1259" w:type="dxa"/>
          </w:tcPr>
          <w:p w14:paraId="485D866F" w14:textId="496ECD8F"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DC4A81">
              <w:rPr>
                <w:rFonts w:cs="Segoe UI"/>
                <w:color w:val="172B4D"/>
                <w:sz w:val="21"/>
                <w:szCs w:val="21"/>
                <w:shd w:val="clear" w:color="auto" w:fill="FFFFFF"/>
              </w:rPr>
              <w:t>17.05.2018.</w:t>
            </w:r>
          </w:p>
        </w:tc>
      </w:tr>
      <w:tr w:rsidR="0019169B" w:rsidRPr="001F2E1A" w14:paraId="47A743F8"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79C5DF6C" w14:textId="77777777" w:rsidR="0019169B" w:rsidRPr="001F2E1A" w:rsidRDefault="0019169B" w:rsidP="0019169B">
            <w:pPr>
              <w:pStyle w:val="TableText0"/>
              <w:numPr>
                <w:ilvl w:val="0"/>
                <w:numId w:val="37"/>
              </w:numPr>
              <w:spacing w:before="60" w:after="60"/>
              <w:rPr>
                <w:rFonts w:cs="Segoe UI"/>
              </w:rPr>
            </w:pPr>
          </w:p>
        </w:tc>
        <w:tc>
          <w:tcPr>
            <w:tcW w:w="6978" w:type="dxa"/>
          </w:tcPr>
          <w:p w14:paraId="371927DF" w14:textId="77D473C3"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bookmarkStart w:id="38" w:name="_Hlk523150284"/>
            <w:r w:rsidRPr="00FB492D">
              <w:t xml:space="preserve">Rīgas pilsētas izpilddirektora iekšējie noteikumi RD-18-23-nti </w:t>
            </w:r>
            <w:bookmarkEnd w:id="38"/>
            <w:r w:rsidRPr="00FB492D">
              <w:t>“Rīgas pilsētas pašvaldības teritorijas   labiekārtošanas darbu grāmatvedības uzskaites kārtība”</w:t>
            </w:r>
          </w:p>
        </w:tc>
        <w:tc>
          <w:tcPr>
            <w:tcW w:w="1259" w:type="dxa"/>
          </w:tcPr>
          <w:p w14:paraId="5B1B76BE" w14:textId="0C6A55F6"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DC4A81">
              <w:rPr>
                <w:rFonts w:cs="Segoe UI"/>
                <w:color w:val="172B4D"/>
                <w:sz w:val="21"/>
                <w:szCs w:val="21"/>
                <w:shd w:val="clear" w:color="auto" w:fill="FFFFFF"/>
              </w:rPr>
              <w:t>18.06.2018.</w:t>
            </w:r>
          </w:p>
        </w:tc>
      </w:tr>
      <w:tr w:rsidR="0019169B" w:rsidRPr="001F2E1A" w14:paraId="4BF482A1"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532FBA42" w14:textId="77777777" w:rsidR="0019169B" w:rsidRPr="001F2E1A" w:rsidRDefault="0019169B" w:rsidP="0019169B">
            <w:pPr>
              <w:pStyle w:val="TableText0"/>
              <w:numPr>
                <w:ilvl w:val="0"/>
                <w:numId w:val="37"/>
              </w:numPr>
              <w:spacing w:before="60" w:after="60"/>
              <w:rPr>
                <w:rFonts w:cs="Segoe UI"/>
              </w:rPr>
            </w:pPr>
          </w:p>
        </w:tc>
        <w:tc>
          <w:tcPr>
            <w:tcW w:w="6978" w:type="dxa"/>
          </w:tcPr>
          <w:p w14:paraId="69095429" w14:textId="0C48B79F"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FB492D">
              <w:t xml:space="preserve">Rīgas pilsētas izpilddirektora iekšējie noteikumi RD-18-26-nti “Rīgas pilsētas pašvaldības bioloģisko aktīvu grāmatvedības uzskaites kārtība” </w:t>
            </w:r>
          </w:p>
        </w:tc>
        <w:tc>
          <w:tcPr>
            <w:tcW w:w="1259" w:type="dxa"/>
          </w:tcPr>
          <w:p w14:paraId="25EE8F19" w14:textId="51D56BEC"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DC4A81">
              <w:rPr>
                <w:rFonts w:cs="Segoe UI"/>
                <w:color w:val="172B4D"/>
                <w:sz w:val="21"/>
                <w:szCs w:val="21"/>
                <w:shd w:val="clear" w:color="auto" w:fill="FFFFFF"/>
              </w:rPr>
              <w:t>15.08.2018.</w:t>
            </w:r>
          </w:p>
        </w:tc>
      </w:tr>
      <w:tr w:rsidR="0019169B" w:rsidRPr="001F2E1A" w14:paraId="604C5AF1"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5DEC05C7" w14:textId="77777777" w:rsidR="0019169B" w:rsidRPr="001F2E1A" w:rsidRDefault="0019169B" w:rsidP="0019169B">
            <w:pPr>
              <w:pStyle w:val="TableText0"/>
              <w:numPr>
                <w:ilvl w:val="0"/>
                <w:numId w:val="37"/>
              </w:numPr>
              <w:spacing w:before="60" w:after="60"/>
              <w:rPr>
                <w:rFonts w:cs="Segoe UI"/>
              </w:rPr>
            </w:pPr>
          </w:p>
        </w:tc>
        <w:tc>
          <w:tcPr>
            <w:tcW w:w="6978" w:type="dxa"/>
          </w:tcPr>
          <w:p w14:paraId="42A67A23" w14:textId="1CF90766"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FB492D">
              <w:t>Rīgas pilsētas izpilddirektora iekšējie noteikumi Nr. RD-18-31-nti  “Kārtība, kādā Rīgas pilsētas pašvaldībā veic ienākošā maksājuma pārcelšanu starp iestāžu norēķinu kontiem”</w:t>
            </w:r>
          </w:p>
        </w:tc>
        <w:tc>
          <w:tcPr>
            <w:tcW w:w="1259" w:type="dxa"/>
          </w:tcPr>
          <w:p w14:paraId="07A85833" w14:textId="3FC87AED"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DC4A81">
              <w:rPr>
                <w:rFonts w:cs="Segoe UI"/>
                <w:color w:val="172B4D"/>
                <w:sz w:val="21"/>
                <w:szCs w:val="21"/>
                <w:shd w:val="clear" w:color="auto" w:fill="FFFFFF"/>
              </w:rPr>
              <w:t>18.09.2018.</w:t>
            </w:r>
          </w:p>
        </w:tc>
      </w:tr>
      <w:tr w:rsidR="0019169B" w:rsidRPr="001F2E1A" w14:paraId="0C7C4DAA"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218379A1" w14:textId="77777777" w:rsidR="0019169B" w:rsidRPr="001F2E1A" w:rsidRDefault="0019169B" w:rsidP="0019169B">
            <w:pPr>
              <w:pStyle w:val="TableText0"/>
              <w:numPr>
                <w:ilvl w:val="0"/>
                <w:numId w:val="37"/>
              </w:numPr>
              <w:spacing w:before="60" w:after="60"/>
              <w:rPr>
                <w:rFonts w:cs="Segoe UI"/>
              </w:rPr>
            </w:pPr>
          </w:p>
        </w:tc>
        <w:tc>
          <w:tcPr>
            <w:tcW w:w="6978" w:type="dxa"/>
          </w:tcPr>
          <w:p w14:paraId="4BDDDEFE" w14:textId="65E50D82"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FB492D">
              <w:t>Rīgas domes iekšējie noteikumi Nr.6 “Rīgas pilsētas pašvaldības kustamās mantas atsavināšanas kārtība”</w:t>
            </w:r>
          </w:p>
        </w:tc>
        <w:tc>
          <w:tcPr>
            <w:tcW w:w="1259" w:type="dxa"/>
          </w:tcPr>
          <w:p w14:paraId="19C09762" w14:textId="73E5DD88"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FB492D">
              <w:t>21.11.2018.</w:t>
            </w:r>
          </w:p>
        </w:tc>
      </w:tr>
      <w:tr w:rsidR="0019169B" w:rsidRPr="001F2E1A" w14:paraId="1B7ACB0F"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3F4FE6DF" w14:textId="77777777" w:rsidR="0019169B" w:rsidRPr="001F2E1A" w:rsidRDefault="0019169B" w:rsidP="0019169B">
            <w:pPr>
              <w:pStyle w:val="TableText0"/>
              <w:numPr>
                <w:ilvl w:val="0"/>
                <w:numId w:val="37"/>
              </w:numPr>
              <w:spacing w:before="60" w:after="60"/>
              <w:rPr>
                <w:rFonts w:cs="Segoe UI"/>
              </w:rPr>
            </w:pPr>
          </w:p>
        </w:tc>
        <w:tc>
          <w:tcPr>
            <w:tcW w:w="6978" w:type="dxa"/>
          </w:tcPr>
          <w:p w14:paraId="7758C8A8" w14:textId="36DA66EC"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FB492D">
              <w:t xml:space="preserve">Rīgas pilsētas izpilddirektora iekšējie noteikumi Nr.RD-19-26-nti “Rīgas </w:t>
            </w:r>
            <w:proofErr w:type="spellStart"/>
            <w:r w:rsidRPr="00FB492D">
              <w:t>valstspilsētas</w:t>
            </w:r>
            <w:proofErr w:type="spellEnd"/>
            <w:r w:rsidRPr="00FB492D">
              <w:t xml:space="preserve"> pašvaldības pamatlīdzekļu un ieguldījuma īpašumu uzskaites kārtība”</w:t>
            </w:r>
          </w:p>
        </w:tc>
        <w:tc>
          <w:tcPr>
            <w:tcW w:w="1259" w:type="dxa"/>
          </w:tcPr>
          <w:p w14:paraId="2416D875" w14:textId="29D1F183"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FB492D">
              <w:t>10.12.2019.</w:t>
            </w:r>
          </w:p>
        </w:tc>
      </w:tr>
      <w:tr w:rsidR="0019169B" w:rsidRPr="001F2E1A" w14:paraId="2A07503B"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13B0BEA5" w14:textId="77777777" w:rsidR="0019169B" w:rsidRPr="001F2E1A" w:rsidRDefault="0019169B" w:rsidP="0019169B">
            <w:pPr>
              <w:pStyle w:val="TableText0"/>
              <w:numPr>
                <w:ilvl w:val="0"/>
                <w:numId w:val="37"/>
              </w:numPr>
              <w:spacing w:before="60" w:after="60"/>
              <w:rPr>
                <w:rFonts w:cs="Segoe UI"/>
              </w:rPr>
            </w:pPr>
          </w:p>
        </w:tc>
        <w:tc>
          <w:tcPr>
            <w:tcW w:w="6978" w:type="dxa"/>
          </w:tcPr>
          <w:p w14:paraId="7E8E804D" w14:textId="27A5DEB4"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FB492D">
              <w:t>Rīgas pilsētas izpilddirektora iekšējie noteikumi Nr.RD-19-29-nti “Rīgas pilsētas pašvaldības krājumu un inventāra uzskaites kārtība”</w:t>
            </w:r>
          </w:p>
        </w:tc>
        <w:tc>
          <w:tcPr>
            <w:tcW w:w="1259" w:type="dxa"/>
          </w:tcPr>
          <w:p w14:paraId="3BDD0B4D" w14:textId="7C2B0904"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FB492D">
              <w:t>23.12.2019.</w:t>
            </w:r>
          </w:p>
        </w:tc>
      </w:tr>
      <w:tr w:rsidR="0019169B" w:rsidRPr="001F2E1A" w14:paraId="4B687B6B"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703069B5" w14:textId="77777777" w:rsidR="0019169B" w:rsidRPr="001F2E1A" w:rsidRDefault="0019169B" w:rsidP="0019169B">
            <w:pPr>
              <w:pStyle w:val="TableText0"/>
              <w:numPr>
                <w:ilvl w:val="0"/>
                <w:numId w:val="37"/>
              </w:numPr>
              <w:spacing w:before="60" w:after="60"/>
              <w:rPr>
                <w:rFonts w:cs="Segoe UI"/>
              </w:rPr>
            </w:pPr>
          </w:p>
        </w:tc>
        <w:tc>
          <w:tcPr>
            <w:tcW w:w="6978" w:type="dxa"/>
          </w:tcPr>
          <w:p w14:paraId="0C544410" w14:textId="095B6DBA"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FB492D">
              <w:t xml:space="preserve">Rīgas pilsētas izpilddirektora iekšējie noteikumi Nr. RD-20-1-nti “Rīgas </w:t>
            </w:r>
            <w:proofErr w:type="spellStart"/>
            <w:r w:rsidRPr="00FB492D">
              <w:t>valstspilsētas</w:t>
            </w:r>
            <w:proofErr w:type="spellEnd"/>
            <w:r w:rsidRPr="00FB492D">
              <w:t xml:space="preserve"> pašvaldības gada pārskata sagatavošanas kārtība”</w:t>
            </w:r>
          </w:p>
        </w:tc>
        <w:tc>
          <w:tcPr>
            <w:tcW w:w="1259" w:type="dxa"/>
          </w:tcPr>
          <w:p w14:paraId="17C3BE4E" w14:textId="291D0E8B"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FB492D">
              <w:t>03.01.2020.</w:t>
            </w:r>
          </w:p>
        </w:tc>
      </w:tr>
      <w:tr w:rsidR="0019169B" w:rsidRPr="001F2E1A" w14:paraId="28D05570"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257F8C8E" w14:textId="77777777" w:rsidR="0019169B" w:rsidRPr="001F2E1A" w:rsidRDefault="0019169B" w:rsidP="0019169B">
            <w:pPr>
              <w:pStyle w:val="TableText0"/>
              <w:numPr>
                <w:ilvl w:val="0"/>
                <w:numId w:val="37"/>
              </w:numPr>
              <w:spacing w:before="60" w:after="60"/>
              <w:rPr>
                <w:rFonts w:cs="Segoe UI"/>
              </w:rPr>
            </w:pPr>
          </w:p>
        </w:tc>
        <w:tc>
          <w:tcPr>
            <w:tcW w:w="6978" w:type="dxa"/>
          </w:tcPr>
          <w:p w14:paraId="293FF329" w14:textId="17178CE3"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FB492D">
              <w:t>Rīgas pilsētas izpilddirektora iekšējie noteikumi Nr.RD-20-8-nti “Darba apģērba, apavu un individuālo darba aizsardzības līdzekļu iegādes, izsniegšanas, lietošanas un norakstīšanas kārtība”</w:t>
            </w:r>
          </w:p>
        </w:tc>
        <w:tc>
          <w:tcPr>
            <w:tcW w:w="1259" w:type="dxa"/>
          </w:tcPr>
          <w:p w14:paraId="156041FD" w14:textId="21FD14CB"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FB492D">
              <w:t>28.02.2020.</w:t>
            </w:r>
          </w:p>
        </w:tc>
      </w:tr>
      <w:tr w:rsidR="0019169B" w:rsidRPr="001F2E1A" w14:paraId="0609F8B3"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73F19F4A" w14:textId="77777777" w:rsidR="0019169B" w:rsidRPr="001F2E1A" w:rsidRDefault="0019169B" w:rsidP="0019169B">
            <w:pPr>
              <w:pStyle w:val="TableText0"/>
              <w:numPr>
                <w:ilvl w:val="0"/>
                <w:numId w:val="37"/>
              </w:numPr>
              <w:spacing w:before="60" w:after="60"/>
              <w:rPr>
                <w:rFonts w:cs="Segoe UI"/>
              </w:rPr>
            </w:pPr>
          </w:p>
        </w:tc>
        <w:tc>
          <w:tcPr>
            <w:tcW w:w="6978" w:type="dxa"/>
          </w:tcPr>
          <w:p w14:paraId="1778C7CE" w14:textId="09D03BDD"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FB492D">
              <w:t xml:space="preserve">Rīgas pilsētas izpilddirektora iekšējie noteikumi Nr.RD-20-11-nti “Rīgas </w:t>
            </w:r>
            <w:proofErr w:type="spellStart"/>
            <w:r w:rsidRPr="00FB492D">
              <w:t>valstspilsētas</w:t>
            </w:r>
            <w:proofErr w:type="spellEnd"/>
            <w:r w:rsidRPr="00FB492D">
              <w:t xml:space="preserve"> pašvaldības vienotie grāmatvedības uzskaites principi”</w:t>
            </w:r>
          </w:p>
        </w:tc>
        <w:tc>
          <w:tcPr>
            <w:tcW w:w="1259" w:type="dxa"/>
          </w:tcPr>
          <w:p w14:paraId="0F95EF4C" w14:textId="608BFEB4"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FB492D">
              <w:t>10.03.2020.</w:t>
            </w:r>
          </w:p>
        </w:tc>
      </w:tr>
      <w:tr w:rsidR="0019169B" w:rsidRPr="001F2E1A" w14:paraId="376315C7"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16C22291" w14:textId="77777777" w:rsidR="0019169B" w:rsidRPr="001F2E1A" w:rsidRDefault="0019169B" w:rsidP="0019169B">
            <w:pPr>
              <w:pStyle w:val="TableText0"/>
              <w:numPr>
                <w:ilvl w:val="0"/>
                <w:numId w:val="37"/>
              </w:numPr>
              <w:spacing w:before="60" w:after="60"/>
              <w:rPr>
                <w:rFonts w:cs="Segoe UI"/>
              </w:rPr>
            </w:pPr>
          </w:p>
        </w:tc>
        <w:tc>
          <w:tcPr>
            <w:tcW w:w="6978" w:type="dxa"/>
          </w:tcPr>
          <w:p w14:paraId="30B4C5E8" w14:textId="602291CE"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bookmarkStart w:id="39" w:name="_Hlk80001074"/>
            <w:r w:rsidRPr="00FB492D">
              <w:t xml:space="preserve">Rīgas pilsētas izpilddirektora iekšējie noteikumi </w:t>
            </w:r>
            <w:bookmarkEnd w:id="39"/>
            <w:r w:rsidRPr="00FB492D">
              <w:t xml:space="preserve">Nr.RD-20-25-nti “Rīgas </w:t>
            </w:r>
            <w:proofErr w:type="spellStart"/>
            <w:r w:rsidRPr="00FB492D">
              <w:t>valstspilsētas</w:t>
            </w:r>
            <w:proofErr w:type="spellEnd"/>
            <w:r w:rsidRPr="00FB492D">
              <w:t xml:space="preserve"> pašvaldības ieņēmumu un izdevumu uzskaites kārtība”</w:t>
            </w:r>
          </w:p>
        </w:tc>
        <w:tc>
          <w:tcPr>
            <w:tcW w:w="1259" w:type="dxa"/>
          </w:tcPr>
          <w:p w14:paraId="221915B9" w14:textId="23927F06"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FB492D">
              <w:t>07.08.2020.</w:t>
            </w:r>
          </w:p>
        </w:tc>
      </w:tr>
      <w:tr w:rsidR="0019169B" w:rsidRPr="001F2E1A" w14:paraId="4A280CCB"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48738E44" w14:textId="77777777" w:rsidR="0019169B" w:rsidRPr="001F2E1A" w:rsidRDefault="0019169B" w:rsidP="0019169B">
            <w:pPr>
              <w:pStyle w:val="TableText0"/>
              <w:numPr>
                <w:ilvl w:val="0"/>
                <w:numId w:val="37"/>
              </w:numPr>
              <w:spacing w:before="60" w:after="60"/>
              <w:rPr>
                <w:rFonts w:cs="Segoe UI"/>
              </w:rPr>
            </w:pPr>
          </w:p>
        </w:tc>
        <w:tc>
          <w:tcPr>
            <w:tcW w:w="6978" w:type="dxa"/>
          </w:tcPr>
          <w:p w14:paraId="1425A0B2" w14:textId="43FB9188"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FB492D">
              <w:t xml:space="preserve">Rīgas pilsētas izpilddirektora iekšējie noteikumi RD-20-35-nti “Rīgas </w:t>
            </w:r>
            <w:proofErr w:type="spellStart"/>
            <w:r w:rsidRPr="00FB492D">
              <w:t>valstspilsētas</w:t>
            </w:r>
            <w:proofErr w:type="spellEnd"/>
            <w:r w:rsidRPr="00FB492D">
              <w:t xml:space="preserve"> pašvaldības debitoru prasību novērtēšanas un prasību vērtības samazinājuma izvērtēšanas kārtība”</w:t>
            </w:r>
          </w:p>
        </w:tc>
        <w:tc>
          <w:tcPr>
            <w:tcW w:w="1259" w:type="dxa"/>
          </w:tcPr>
          <w:p w14:paraId="029285EA" w14:textId="31AC4926"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FB492D">
              <w:t>06.11.2020.</w:t>
            </w:r>
          </w:p>
        </w:tc>
      </w:tr>
      <w:tr w:rsidR="0019169B" w:rsidRPr="001F2E1A" w14:paraId="75C08A63"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0E409E7B" w14:textId="77777777" w:rsidR="0019169B" w:rsidRPr="001F2E1A" w:rsidRDefault="0019169B" w:rsidP="0019169B">
            <w:pPr>
              <w:pStyle w:val="TableText0"/>
              <w:numPr>
                <w:ilvl w:val="0"/>
                <w:numId w:val="37"/>
              </w:numPr>
              <w:spacing w:before="60" w:after="60"/>
              <w:rPr>
                <w:rFonts w:cs="Segoe UI"/>
              </w:rPr>
            </w:pPr>
          </w:p>
        </w:tc>
        <w:tc>
          <w:tcPr>
            <w:tcW w:w="6978" w:type="dxa"/>
          </w:tcPr>
          <w:p w14:paraId="600C7E58" w14:textId="718CAB41"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FB492D">
              <w:t>Rīgas pilsētas izpilddirektora rīkojums Nr.RD-20-456-ir “Par grāmatvedības uzskaites sistēmas maiņu”</w:t>
            </w:r>
          </w:p>
        </w:tc>
        <w:tc>
          <w:tcPr>
            <w:tcW w:w="1259" w:type="dxa"/>
          </w:tcPr>
          <w:p w14:paraId="5A57CF82" w14:textId="0F126813"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FB492D">
              <w:t>20.11.2020.</w:t>
            </w:r>
          </w:p>
        </w:tc>
      </w:tr>
      <w:tr w:rsidR="0019169B" w:rsidRPr="001F2E1A" w14:paraId="6E699A16"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3DD71ED2" w14:textId="77777777" w:rsidR="0019169B" w:rsidRPr="001F2E1A" w:rsidRDefault="0019169B" w:rsidP="0019169B">
            <w:pPr>
              <w:pStyle w:val="TableText0"/>
              <w:numPr>
                <w:ilvl w:val="0"/>
                <w:numId w:val="37"/>
              </w:numPr>
              <w:spacing w:before="60" w:after="60"/>
              <w:rPr>
                <w:rFonts w:cs="Segoe UI"/>
              </w:rPr>
            </w:pPr>
          </w:p>
        </w:tc>
        <w:tc>
          <w:tcPr>
            <w:tcW w:w="6978" w:type="dxa"/>
          </w:tcPr>
          <w:p w14:paraId="00C628D9" w14:textId="091EAA5F"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FB492D">
              <w:t>Rīgas pilsētas izpilddirektora rīkojums Nr.RD-21-11-ir “Par Rīgas pilsētas pašvaldības budžeta ieņēmumu klasifikāciju”</w:t>
            </w:r>
          </w:p>
        </w:tc>
        <w:tc>
          <w:tcPr>
            <w:tcW w:w="1259" w:type="dxa"/>
          </w:tcPr>
          <w:p w14:paraId="4D19B60B" w14:textId="2085A6A1"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FB492D">
              <w:t>11.01.2021.</w:t>
            </w:r>
          </w:p>
        </w:tc>
      </w:tr>
      <w:tr w:rsidR="0019169B" w:rsidRPr="001F2E1A" w14:paraId="2BE46323"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6B200A35" w14:textId="77777777" w:rsidR="0019169B" w:rsidRPr="001F2E1A" w:rsidRDefault="0019169B" w:rsidP="0019169B">
            <w:pPr>
              <w:pStyle w:val="TableText0"/>
              <w:numPr>
                <w:ilvl w:val="0"/>
                <w:numId w:val="37"/>
              </w:numPr>
              <w:spacing w:before="60" w:after="60"/>
              <w:rPr>
                <w:rFonts w:cs="Segoe UI"/>
              </w:rPr>
            </w:pPr>
          </w:p>
        </w:tc>
        <w:tc>
          <w:tcPr>
            <w:tcW w:w="6978" w:type="dxa"/>
          </w:tcPr>
          <w:p w14:paraId="4734721D" w14:textId="7CCB8740"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FB492D">
              <w:t>RD priekšsēdētāja iekšējie noteikumi RD-21-8-ntd “Rīgas domes ACTO ERP informācijas sistēmas lietošanas noteikumi”</w:t>
            </w:r>
          </w:p>
        </w:tc>
        <w:tc>
          <w:tcPr>
            <w:tcW w:w="1259" w:type="dxa"/>
          </w:tcPr>
          <w:p w14:paraId="420A9AE0" w14:textId="239B7D02"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FB492D">
              <w:t>10.05.2021.</w:t>
            </w:r>
          </w:p>
        </w:tc>
      </w:tr>
      <w:tr w:rsidR="0019169B" w:rsidRPr="001F2E1A" w14:paraId="394B9DCA"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526F3662" w14:textId="77777777" w:rsidR="0019169B" w:rsidRPr="001F2E1A" w:rsidRDefault="0019169B" w:rsidP="0019169B">
            <w:pPr>
              <w:pStyle w:val="TableText0"/>
              <w:numPr>
                <w:ilvl w:val="0"/>
                <w:numId w:val="37"/>
              </w:numPr>
              <w:spacing w:before="60" w:after="60"/>
              <w:rPr>
                <w:rFonts w:cs="Segoe UI"/>
              </w:rPr>
            </w:pPr>
          </w:p>
        </w:tc>
        <w:tc>
          <w:tcPr>
            <w:tcW w:w="6978" w:type="dxa"/>
          </w:tcPr>
          <w:p w14:paraId="0F862F89" w14:textId="7064C5A8"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FB492D">
              <w:t xml:space="preserve">Rīgas pilsētas izpilddirektora iekšējie noteikumi RD-21-29-nti “Kārtība, kādā Rīgas </w:t>
            </w:r>
            <w:proofErr w:type="spellStart"/>
            <w:r w:rsidRPr="00FB492D">
              <w:t>valstspilsētas</w:t>
            </w:r>
            <w:proofErr w:type="spellEnd"/>
            <w:r w:rsidRPr="00FB492D">
              <w:t xml:space="preserve"> pašvaldībā nodrošina centralizētu grāmatvedības uzskaites funkcijas izpildi”</w:t>
            </w:r>
          </w:p>
        </w:tc>
        <w:tc>
          <w:tcPr>
            <w:tcW w:w="1259" w:type="dxa"/>
          </w:tcPr>
          <w:p w14:paraId="29DA5DC2" w14:textId="67AEEA85"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FB492D">
              <w:t>18.06.2021.</w:t>
            </w:r>
          </w:p>
        </w:tc>
      </w:tr>
      <w:tr w:rsidR="0019169B" w:rsidRPr="001F2E1A" w14:paraId="4C3C4AB8"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2FEC09DB" w14:textId="77777777" w:rsidR="0019169B" w:rsidRPr="001F2E1A" w:rsidRDefault="0019169B" w:rsidP="0019169B">
            <w:pPr>
              <w:pStyle w:val="TableText0"/>
              <w:numPr>
                <w:ilvl w:val="0"/>
                <w:numId w:val="37"/>
              </w:numPr>
              <w:spacing w:before="60" w:after="60"/>
              <w:rPr>
                <w:rFonts w:cs="Segoe UI"/>
              </w:rPr>
            </w:pPr>
          </w:p>
        </w:tc>
        <w:tc>
          <w:tcPr>
            <w:tcW w:w="6978" w:type="dxa"/>
          </w:tcPr>
          <w:p w14:paraId="0D42E17E" w14:textId="5305559C"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FB492D">
              <w:t xml:space="preserve">Rīgas pilsētas izpilddirektora iekšējie noteikumi Nr.RD-21-32-nti “Rīgas pilsētas pašvaldības nemateriālo ieguldījumu uzskaites kārtība” </w:t>
            </w:r>
          </w:p>
        </w:tc>
        <w:tc>
          <w:tcPr>
            <w:tcW w:w="1259" w:type="dxa"/>
          </w:tcPr>
          <w:p w14:paraId="59D14476" w14:textId="21C51B6B"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FB492D">
              <w:t>04.08.2021.</w:t>
            </w:r>
          </w:p>
        </w:tc>
      </w:tr>
      <w:tr w:rsidR="0019169B" w:rsidRPr="001F2E1A" w14:paraId="74F67E26"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366CB72F" w14:textId="77777777" w:rsidR="0019169B" w:rsidRPr="001F2E1A" w:rsidRDefault="0019169B" w:rsidP="0019169B">
            <w:pPr>
              <w:pStyle w:val="TableText0"/>
              <w:numPr>
                <w:ilvl w:val="0"/>
                <w:numId w:val="37"/>
              </w:numPr>
              <w:spacing w:before="60" w:after="60"/>
              <w:rPr>
                <w:rFonts w:cs="Segoe UI"/>
              </w:rPr>
            </w:pPr>
          </w:p>
        </w:tc>
        <w:tc>
          <w:tcPr>
            <w:tcW w:w="6978" w:type="dxa"/>
          </w:tcPr>
          <w:p w14:paraId="03BC6922" w14:textId="071AEA04"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FB492D">
              <w:t xml:space="preserve">  </w:t>
            </w:r>
            <w:bookmarkStart w:id="40" w:name="_Hlk108511607"/>
            <w:r w:rsidRPr="00FB492D">
              <w:t xml:space="preserve">Rīgas </w:t>
            </w:r>
            <w:proofErr w:type="spellStart"/>
            <w:r w:rsidRPr="00FB492D">
              <w:t>valstspilsētas</w:t>
            </w:r>
            <w:proofErr w:type="spellEnd"/>
            <w:r w:rsidRPr="00FB492D">
              <w:t xml:space="preserve"> pašvaldības </w:t>
            </w:r>
            <w:bookmarkEnd w:id="40"/>
            <w:r w:rsidRPr="00FB492D">
              <w:t>iekšējie noteikumi Nr.RD-22-15-nti “Nozaudētu vai neatgriezeniski bojātu informācijas un komunikācijas tehnoloģiju resursu atgūstamās vērtības noteikšanas un zaudējumu atlīdzināšanas kārtība”</w:t>
            </w:r>
          </w:p>
        </w:tc>
        <w:tc>
          <w:tcPr>
            <w:tcW w:w="1259" w:type="dxa"/>
          </w:tcPr>
          <w:p w14:paraId="6E19F5C5" w14:textId="6EAB26DE"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FB492D">
              <w:t>04.03.2022.</w:t>
            </w:r>
          </w:p>
        </w:tc>
      </w:tr>
      <w:tr w:rsidR="0019169B" w:rsidRPr="001F2E1A" w14:paraId="5B5C3DD8"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6A12FB47" w14:textId="77777777" w:rsidR="0019169B" w:rsidRPr="001F2E1A" w:rsidRDefault="0019169B" w:rsidP="0019169B">
            <w:pPr>
              <w:pStyle w:val="TableText0"/>
              <w:numPr>
                <w:ilvl w:val="0"/>
                <w:numId w:val="37"/>
              </w:numPr>
              <w:spacing w:before="60" w:after="60"/>
              <w:rPr>
                <w:rFonts w:cs="Segoe UI"/>
              </w:rPr>
            </w:pPr>
          </w:p>
        </w:tc>
        <w:tc>
          <w:tcPr>
            <w:tcW w:w="6978" w:type="dxa"/>
          </w:tcPr>
          <w:p w14:paraId="753EAFA0" w14:textId="6FDE321E"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FB492D">
              <w:t xml:space="preserve"> Rīgas </w:t>
            </w:r>
            <w:proofErr w:type="spellStart"/>
            <w:r w:rsidRPr="00FB492D">
              <w:t>valstspilsētas</w:t>
            </w:r>
            <w:proofErr w:type="spellEnd"/>
            <w:r w:rsidRPr="00FB492D">
              <w:t xml:space="preserve"> pašvaldības iekšējie noteikumi Nr.RD-22-31-nti “Dokumentu un arhīvu pārvaldība Rīgas </w:t>
            </w:r>
            <w:proofErr w:type="spellStart"/>
            <w:r w:rsidRPr="00FB492D">
              <w:t>valstspilsētas</w:t>
            </w:r>
            <w:proofErr w:type="spellEnd"/>
            <w:r w:rsidRPr="00FB492D">
              <w:t xml:space="preserve"> pašvaldības administrācijā”</w:t>
            </w:r>
          </w:p>
        </w:tc>
        <w:tc>
          <w:tcPr>
            <w:tcW w:w="1259" w:type="dxa"/>
          </w:tcPr>
          <w:p w14:paraId="00E48F5B" w14:textId="09AA72BF"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FB492D">
              <w:t>17.06.2022.</w:t>
            </w:r>
          </w:p>
        </w:tc>
      </w:tr>
      <w:tr w:rsidR="0019169B" w:rsidRPr="001F2E1A" w14:paraId="74FBEEE4"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0ED1A098" w14:textId="77777777" w:rsidR="0019169B" w:rsidRPr="001F2E1A" w:rsidRDefault="0019169B" w:rsidP="0019169B">
            <w:pPr>
              <w:pStyle w:val="TableText0"/>
              <w:numPr>
                <w:ilvl w:val="0"/>
                <w:numId w:val="37"/>
              </w:numPr>
              <w:spacing w:before="60" w:after="60"/>
              <w:rPr>
                <w:rFonts w:cs="Segoe UI"/>
              </w:rPr>
            </w:pPr>
          </w:p>
        </w:tc>
        <w:tc>
          <w:tcPr>
            <w:tcW w:w="6978" w:type="dxa"/>
          </w:tcPr>
          <w:p w14:paraId="1B0AAF14" w14:textId="1433C777"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FB492D">
              <w:t xml:space="preserve"> </w:t>
            </w:r>
            <w:bookmarkStart w:id="41" w:name="_Hlk116482566"/>
            <w:r w:rsidRPr="00FB492D">
              <w:t xml:space="preserve">Rīgas </w:t>
            </w:r>
            <w:proofErr w:type="spellStart"/>
            <w:r w:rsidRPr="00FB492D">
              <w:t>valstspilsētas</w:t>
            </w:r>
            <w:proofErr w:type="spellEnd"/>
            <w:r w:rsidRPr="00FB492D">
              <w:t xml:space="preserve"> pašvaldības iekšējie noteikumi Nr.RD-22-41-nti </w:t>
            </w:r>
            <w:bookmarkEnd w:id="41"/>
            <w:r w:rsidRPr="00FB492D">
              <w:t>"Elektroniskā formā sagatavotu grāmatvedības attaisnojuma dokumentu aprites kārtība"</w:t>
            </w:r>
          </w:p>
        </w:tc>
        <w:tc>
          <w:tcPr>
            <w:tcW w:w="1259" w:type="dxa"/>
          </w:tcPr>
          <w:p w14:paraId="03EB4D2A" w14:textId="3C6649C9"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FB492D">
              <w:t>16.08.2022.</w:t>
            </w:r>
          </w:p>
        </w:tc>
      </w:tr>
      <w:tr w:rsidR="0019169B" w:rsidRPr="001F2E1A" w14:paraId="57F9469C"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6B34188A" w14:textId="77777777" w:rsidR="0019169B" w:rsidRPr="001F2E1A" w:rsidRDefault="0019169B" w:rsidP="0019169B">
            <w:pPr>
              <w:pStyle w:val="TableText0"/>
              <w:numPr>
                <w:ilvl w:val="0"/>
                <w:numId w:val="37"/>
              </w:numPr>
              <w:spacing w:before="60" w:after="60"/>
              <w:rPr>
                <w:rFonts w:cs="Segoe UI"/>
              </w:rPr>
            </w:pPr>
          </w:p>
        </w:tc>
        <w:tc>
          <w:tcPr>
            <w:tcW w:w="6978" w:type="dxa"/>
          </w:tcPr>
          <w:p w14:paraId="489E61FD" w14:textId="5CEB4C60"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FB492D">
              <w:t xml:space="preserve"> Rīgas </w:t>
            </w:r>
            <w:proofErr w:type="spellStart"/>
            <w:r w:rsidRPr="00FB492D">
              <w:t>valstspilsētas</w:t>
            </w:r>
            <w:proofErr w:type="spellEnd"/>
            <w:r w:rsidRPr="00FB492D">
              <w:t xml:space="preserve"> pašvaldības iekšējie noteikumi Nr.RD-22-44-nti “Ilgtermiņa ieguldījumu vērtības būtiska samazinājuma noteikšanas un uzskaites kārtība”</w:t>
            </w:r>
          </w:p>
        </w:tc>
        <w:tc>
          <w:tcPr>
            <w:tcW w:w="1259" w:type="dxa"/>
          </w:tcPr>
          <w:p w14:paraId="7F220A7C" w14:textId="07DFDC92"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FB492D">
              <w:t>27.09.2022.</w:t>
            </w:r>
          </w:p>
        </w:tc>
      </w:tr>
      <w:tr w:rsidR="0019169B" w:rsidRPr="001F2E1A" w14:paraId="1FD5A761"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34AD4CAF" w14:textId="77777777" w:rsidR="0019169B" w:rsidRPr="001F2E1A" w:rsidRDefault="0019169B" w:rsidP="0019169B">
            <w:pPr>
              <w:pStyle w:val="TableText0"/>
              <w:numPr>
                <w:ilvl w:val="0"/>
                <w:numId w:val="37"/>
              </w:numPr>
              <w:spacing w:before="60" w:after="60"/>
              <w:rPr>
                <w:rFonts w:cs="Segoe UI"/>
              </w:rPr>
            </w:pPr>
          </w:p>
        </w:tc>
        <w:tc>
          <w:tcPr>
            <w:tcW w:w="6978" w:type="dxa"/>
          </w:tcPr>
          <w:p w14:paraId="7763A85E" w14:textId="398BEEE0"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FB492D">
              <w:t xml:space="preserve">Rīgas </w:t>
            </w:r>
            <w:proofErr w:type="spellStart"/>
            <w:r w:rsidRPr="00FB492D">
              <w:t>valstspilsētas</w:t>
            </w:r>
            <w:proofErr w:type="spellEnd"/>
            <w:r w:rsidRPr="00FB492D">
              <w:t xml:space="preserve"> pašvaldības rīkojums Nr.RD-22-554-ir “Par pamatlīdzekļu vērtības samazinājuma izvērtēšanu”</w:t>
            </w:r>
          </w:p>
        </w:tc>
        <w:tc>
          <w:tcPr>
            <w:tcW w:w="1259" w:type="dxa"/>
          </w:tcPr>
          <w:p w14:paraId="453F1356" w14:textId="39331385"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FB492D">
              <w:t>27.10.2022.</w:t>
            </w:r>
          </w:p>
        </w:tc>
      </w:tr>
      <w:tr w:rsidR="0019169B" w:rsidRPr="001F2E1A" w14:paraId="4040160A"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74294AC8" w14:textId="77777777" w:rsidR="0019169B" w:rsidRPr="001F2E1A" w:rsidRDefault="0019169B" w:rsidP="0019169B">
            <w:pPr>
              <w:pStyle w:val="TableText0"/>
              <w:numPr>
                <w:ilvl w:val="0"/>
                <w:numId w:val="37"/>
              </w:numPr>
              <w:spacing w:before="60" w:after="60"/>
              <w:rPr>
                <w:rFonts w:cs="Segoe UI"/>
              </w:rPr>
            </w:pPr>
          </w:p>
        </w:tc>
        <w:tc>
          <w:tcPr>
            <w:tcW w:w="6978" w:type="dxa"/>
          </w:tcPr>
          <w:p w14:paraId="6F26C07B" w14:textId="606B3D24"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FB492D">
              <w:t xml:space="preserve">Rīgas </w:t>
            </w:r>
            <w:proofErr w:type="spellStart"/>
            <w:r w:rsidRPr="00FB492D">
              <w:t>valstspilsētas</w:t>
            </w:r>
            <w:proofErr w:type="spellEnd"/>
            <w:r w:rsidRPr="00FB492D">
              <w:t xml:space="preserve"> pašvaldības rīkojums Nr.RD-22-587-ir "Par RDVIS informācijas resursu turētājiem"</w:t>
            </w:r>
          </w:p>
        </w:tc>
        <w:tc>
          <w:tcPr>
            <w:tcW w:w="1259" w:type="dxa"/>
          </w:tcPr>
          <w:p w14:paraId="3CB32931" w14:textId="66765583"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FB492D">
              <w:t>17.11.2022.</w:t>
            </w:r>
          </w:p>
        </w:tc>
      </w:tr>
      <w:tr w:rsidR="0019169B" w:rsidRPr="001F2E1A" w14:paraId="723F3E42"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4E7C772E" w14:textId="77777777" w:rsidR="0019169B" w:rsidRPr="001F2E1A" w:rsidRDefault="0019169B" w:rsidP="0019169B">
            <w:pPr>
              <w:pStyle w:val="TableText0"/>
              <w:numPr>
                <w:ilvl w:val="0"/>
                <w:numId w:val="37"/>
              </w:numPr>
              <w:spacing w:before="60" w:after="60"/>
              <w:rPr>
                <w:rFonts w:cs="Segoe UI"/>
              </w:rPr>
            </w:pPr>
          </w:p>
        </w:tc>
        <w:tc>
          <w:tcPr>
            <w:tcW w:w="6978" w:type="dxa"/>
          </w:tcPr>
          <w:p w14:paraId="17F5082A" w14:textId="1078AE93"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FB492D">
              <w:t xml:space="preserve">Rīgas </w:t>
            </w:r>
            <w:proofErr w:type="spellStart"/>
            <w:r w:rsidRPr="00FB492D">
              <w:t>valstspilsētas</w:t>
            </w:r>
            <w:proofErr w:type="spellEnd"/>
            <w:r w:rsidRPr="00FB492D">
              <w:t xml:space="preserve"> pašvaldības rīkojums Nr.RD-22-608-ir "Par Rīgas </w:t>
            </w:r>
            <w:proofErr w:type="spellStart"/>
            <w:r w:rsidRPr="00FB492D">
              <w:t>valstspilsētas</w:t>
            </w:r>
            <w:proofErr w:type="spellEnd"/>
            <w:r w:rsidRPr="00FB492D">
              <w:t xml:space="preserve"> pašvaldības 2023. gada vienoto finanšu un grāmatvedības dokumentu klasifikācijas shēmu un lietu nomenklatūru"</w:t>
            </w:r>
          </w:p>
        </w:tc>
        <w:tc>
          <w:tcPr>
            <w:tcW w:w="1259" w:type="dxa"/>
          </w:tcPr>
          <w:p w14:paraId="2E46EEAD" w14:textId="55507537"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FB492D">
              <w:t>02.12.2022.</w:t>
            </w:r>
          </w:p>
        </w:tc>
      </w:tr>
      <w:tr w:rsidR="0019169B" w:rsidRPr="001F2E1A" w14:paraId="03B261E4"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2D42E10A" w14:textId="77777777" w:rsidR="0019169B" w:rsidRPr="001F2E1A" w:rsidRDefault="0019169B" w:rsidP="0019169B">
            <w:pPr>
              <w:pStyle w:val="TableText0"/>
              <w:numPr>
                <w:ilvl w:val="0"/>
                <w:numId w:val="37"/>
              </w:numPr>
              <w:spacing w:before="60" w:after="60"/>
              <w:rPr>
                <w:rFonts w:cs="Segoe UI"/>
              </w:rPr>
            </w:pPr>
          </w:p>
        </w:tc>
        <w:tc>
          <w:tcPr>
            <w:tcW w:w="6978" w:type="dxa"/>
          </w:tcPr>
          <w:p w14:paraId="79BFF919" w14:textId="44E8F4AB"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FB492D">
              <w:t xml:space="preserve">Rīgas </w:t>
            </w:r>
            <w:proofErr w:type="spellStart"/>
            <w:r w:rsidRPr="00FB492D">
              <w:t>valstspilsētas</w:t>
            </w:r>
            <w:proofErr w:type="spellEnd"/>
            <w:r w:rsidRPr="00FB492D">
              <w:t xml:space="preserve"> pašvaldības rīkojums Nr.RD-22-628-ir "Par Rīgas </w:t>
            </w:r>
            <w:proofErr w:type="spellStart"/>
            <w:r w:rsidRPr="00FB492D">
              <w:t>valstspilsētas</w:t>
            </w:r>
            <w:proofErr w:type="spellEnd"/>
            <w:r w:rsidRPr="00FB492D">
              <w:t xml:space="preserve"> pašvaldības vienoto finanšu un grāmatvedības dokumentu aprites shēmu"</w:t>
            </w:r>
          </w:p>
        </w:tc>
        <w:tc>
          <w:tcPr>
            <w:tcW w:w="1259" w:type="dxa"/>
          </w:tcPr>
          <w:p w14:paraId="54C42453" w14:textId="420A6BD4"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FB492D">
              <w:t>20.12.2022.</w:t>
            </w:r>
          </w:p>
        </w:tc>
      </w:tr>
      <w:tr w:rsidR="0019169B" w:rsidRPr="001F2E1A" w14:paraId="07F5F654"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4F0E1FDC" w14:textId="77777777" w:rsidR="0019169B" w:rsidRPr="001F2E1A" w:rsidRDefault="0019169B" w:rsidP="0019169B">
            <w:pPr>
              <w:pStyle w:val="TableText0"/>
              <w:numPr>
                <w:ilvl w:val="0"/>
                <w:numId w:val="37"/>
              </w:numPr>
              <w:spacing w:before="60" w:after="60"/>
              <w:rPr>
                <w:rFonts w:cs="Segoe UI"/>
              </w:rPr>
            </w:pPr>
          </w:p>
        </w:tc>
        <w:tc>
          <w:tcPr>
            <w:tcW w:w="6978" w:type="dxa"/>
          </w:tcPr>
          <w:p w14:paraId="6BE921A5" w14:textId="4359AE78"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bookmarkStart w:id="42" w:name="_Hlk128493778"/>
            <w:r w:rsidRPr="00FB492D">
              <w:t xml:space="preserve">Rīgas </w:t>
            </w:r>
            <w:proofErr w:type="spellStart"/>
            <w:r w:rsidRPr="00FB492D">
              <w:t>valstspilsētas</w:t>
            </w:r>
            <w:proofErr w:type="spellEnd"/>
            <w:r w:rsidRPr="00FB492D">
              <w:t xml:space="preserve"> pašvaldības rīkojums RD-23-57-ir </w:t>
            </w:r>
            <w:bookmarkEnd w:id="42"/>
            <w:r w:rsidRPr="00FB492D">
              <w:t xml:space="preserve">“Par Rīgas </w:t>
            </w:r>
            <w:proofErr w:type="spellStart"/>
            <w:r w:rsidRPr="00FB492D">
              <w:t>valstspilsētas</w:t>
            </w:r>
            <w:proofErr w:type="spellEnd"/>
            <w:r w:rsidRPr="00FB492D">
              <w:t xml:space="preserve"> pašvaldības vienotā grāmatvedības kontu plāna apstiprināšanu”</w:t>
            </w:r>
          </w:p>
        </w:tc>
        <w:tc>
          <w:tcPr>
            <w:tcW w:w="1259" w:type="dxa"/>
          </w:tcPr>
          <w:p w14:paraId="69BCB844" w14:textId="50247E64"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FB492D">
              <w:t>14.02.2023.</w:t>
            </w:r>
          </w:p>
        </w:tc>
      </w:tr>
      <w:tr w:rsidR="0019169B" w:rsidRPr="001F2E1A" w14:paraId="2CFB4CFC"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6EB87AF0" w14:textId="77777777" w:rsidR="0019169B" w:rsidRPr="001F2E1A" w:rsidRDefault="0019169B" w:rsidP="0019169B">
            <w:pPr>
              <w:pStyle w:val="TableText0"/>
              <w:numPr>
                <w:ilvl w:val="0"/>
                <w:numId w:val="37"/>
              </w:numPr>
              <w:spacing w:before="60" w:after="60"/>
              <w:rPr>
                <w:rFonts w:cs="Segoe UI"/>
              </w:rPr>
            </w:pPr>
          </w:p>
        </w:tc>
        <w:tc>
          <w:tcPr>
            <w:tcW w:w="6978" w:type="dxa"/>
          </w:tcPr>
          <w:p w14:paraId="365139BB" w14:textId="2E6BBCF8"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FB492D">
              <w:t xml:space="preserve">Rīgas </w:t>
            </w:r>
            <w:proofErr w:type="spellStart"/>
            <w:r w:rsidRPr="00FB492D">
              <w:t>valstspilsētas</w:t>
            </w:r>
            <w:proofErr w:type="spellEnd"/>
            <w:r w:rsidRPr="00FB492D">
              <w:t xml:space="preserve"> pašvaldības rīkojums RD-23-88-ir “Par Rīgas </w:t>
            </w:r>
            <w:proofErr w:type="spellStart"/>
            <w:r w:rsidRPr="00FB492D">
              <w:t>valstspilsētas</w:t>
            </w:r>
            <w:proofErr w:type="spellEnd"/>
            <w:r w:rsidRPr="00FB492D">
              <w:t xml:space="preserve"> pašvaldības budžeta izdevumu klasifikāciju atbilstoši funkcionālajām kategorijām”</w:t>
            </w:r>
          </w:p>
        </w:tc>
        <w:tc>
          <w:tcPr>
            <w:tcW w:w="1259" w:type="dxa"/>
          </w:tcPr>
          <w:p w14:paraId="65208E2D" w14:textId="3D001A6D"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DC4A81">
              <w:rPr>
                <w:rFonts w:cs="Segoe UI"/>
                <w:color w:val="172B4D"/>
                <w:sz w:val="21"/>
                <w:szCs w:val="21"/>
                <w:shd w:val="clear" w:color="auto" w:fill="FFFFFF"/>
              </w:rPr>
              <w:t xml:space="preserve">28.02.2023.  </w:t>
            </w:r>
          </w:p>
        </w:tc>
      </w:tr>
      <w:tr w:rsidR="0019169B" w:rsidRPr="001F2E1A" w14:paraId="57E9F292"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51C23290" w14:textId="77777777" w:rsidR="0019169B" w:rsidRPr="001F2E1A" w:rsidRDefault="0019169B" w:rsidP="0019169B">
            <w:pPr>
              <w:pStyle w:val="TableText0"/>
              <w:numPr>
                <w:ilvl w:val="0"/>
                <w:numId w:val="37"/>
              </w:numPr>
              <w:spacing w:before="60" w:after="60"/>
              <w:rPr>
                <w:rFonts w:cs="Segoe UI"/>
              </w:rPr>
            </w:pPr>
          </w:p>
        </w:tc>
        <w:tc>
          <w:tcPr>
            <w:tcW w:w="6978" w:type="dxa"/>
          </w:tcPr>
          <w:p w14:paraId="221A96BB" w14:textId="245EFDF6"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FB492D">
              <w:t xml:space="preserve">Rīgas </w:t>
            </w:r>
            <w:proofErr w:type="spellStart"/>
            <w:r w:rsidRPr="00FB492D">
              <w:t>valstspilsētas</w:t>
            </w:r>
            <w:proofErr w:type="spellEnd"/>
            <w:r w:rsidRPr="00FB492D">
              <w:t xml:space="preserve"> pašvaldības iekšējie noteikumi Nr. RD-23-19-nti ““Komandējumu organizēšanas un pārskatu iesniegšanas kārtība Rīgas </w:t>
            </w:r>
            <w:proofErr w:type="spellStart"/>
            <w:r w:rsidRPr="00FB492D">
              <w:t>valstspilsētas</w:t>
            </w:r>
            <w:proofErr w:type="spellEnd"/>
            <w:r w:rsidRPr="00FB492D">
              <w:t xml:space="preserve"> pašvaldībā”</w:t>
            </w:r>
          </w:p>
        </w:tc>
        <w:tc>
          <w:tcPr>
            <w:tcW w:w="1259" w:type="dxa"/>
          </w:tcPr>
          <w:p w14:paraId="7115444B" w14:textId="52D360B4"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DC4A81">
              <w:rPr>
                <w:rFonts w:cs="Segoe UI"/>
                <w:color w:val="172B4D"/>
                <w:sz w:val="21"/>
                <w:szCs w:val="21"/>
                <w:shd w:val="clear" w:color="auto" w:fill="FFFFFF"/>
              </w:rPr>
              <w:t>16.03.2023.</w:t>
            </w:r>
          </w:p>
        </w:tc>
      </w:tr>
      <w:tr w:rsidR="0019169B" w:rsidRPr="001F2E1A" w14:paraId="506D3D76"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6ABE1C9A" w14:textId="77777777" w:rsidR="0019169B" w:rsidRPr="001F2E1A" w:rsidRDefault="0019169B" w:rsidP="0019169B">
            <w:pPr>
              <w:pStyle w:val="TableText0"/>
              <w:numPr>
                <w:ilvl w:val="0"/>
                <w:numId w:val="37"/>
              </w:numPr>
              <w:spacing w:before="60" w:after="60"/>
              <w:rPr>
                <w:rFonts w:cs="Segoe UI"/>
              </w:rPr>
            </w:pPr>
          </w:p>
        </w:tc>
        <w:tc>
          <w:tcPr>
            <w:tcW w:w="6978" w:type="dxa"/>
          </w:tcPr>
          <w:p w14:paraId="1A5C22DA" w14:textId="151176EE"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FB492D">
              <w:t xml:space="preserve">Rīgas </w:t>
            </w:r>
            <w:proofErr w:type="spellStart"/>
            <w:r w:rsidRPr="00FB492D">
              <w:t>valstspilsētas</w:t>
            </w:r>
            <w:proofErr w:type="spellEnd"/>
            <w:r w:rsidRPr="00FB492D">
              <w:t xml:space="preserve"> pašvaldības iekšējie noteikumi Nr.RD-23-31-nti "Rīgas </w:t>
            </w:r>
            <w:proofErr w:type="spellStart"/>
            <w:r w:rsidRPr="00FB492D">
              <w:t>valstspilsētas</w:t>
            </w:r>
            <w:proofErr w:type="spellEnd"/>
            <w:r w:rsidRPr="00FB492D">
              <w:t xml:space="preserve"> pašvaldības informācijas sistēmu drošības politika"</w:t>
            </w:r>
          </w:p>
        </w:tc>
        <w:tc>
          <w:tcPr>
            <w:tcW w:w="1259" w:type="dxa"/>
          </w:tcPr>
          <w:p w14:paraId="5BB1D60B" w14:textId="75D60BF7"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DC4A81">
              <w:rPr>
                <w:rFonts w:cs="Segoe UI"/>
                <w:color w:val="172B4D"/>
                <w:sz w:val="21"/>
                <w:szCs w:val="21"/>
                <w:shd w:val="clear" w:color="auto" w:fill="FFFFFF"/>
              </w:rPr>
              <w:t>25.05.2023.</w:t>
            </w:r>
          </w:p>
        </w:tc>
      </w:tr>
      <w:tr w:rsidR="0019169B" w:rsidRPr="001F2E1A" w14:paraId="562150EF"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4ABEDFB7" w14:textId="77777777" w:rsidR="0019169B" w:rsidRPr="001F2E1A" w:rsidRDefault="0019169B" w:rsidP="0019169B">
            <w:pPr>
              <w:pStyle w:val="TableText0"/>
              <w:numPr>
                <w:ilvl w:val="0"/>
                <w:numId w:val="37"/>
              </w:numPr>
              <w:spacing w:before="60" w:after="60"/>
              <w:rPr>
                <w:rFonts w:cs="Segoe UI"/>
              </w:rPr>
            </w:pPr>
          </w:p>
        </w:tc>
        <w:tc>
          <w:tcPr>
            <w:tcW w:w="6978" w:type="dxa"/>
          </w:tcPr>
          <w:p w14:paraId="179957EF" w14:textId="12E407C1"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FB492D">
              <w:t xml:space="preserve">Rīgas </w:t>
            </w:r>
            <w:proofErr w:type="spellStart"/>
            <w:r w:rsidRPr="00FB492D">
              <w:t>valstspilsētas</w:t>
            </w:r>
            <w:proofErr w:type="spellEnd"/>
            <w:r w:rsidRPr="00FB492D">
              <w:t xml:space="preserve"> pašvaldības rīkojums  Nr.RD-23-545-ir “Par pamatlīdzekļu vērtības samazinājuma izvērtēšanu”</w:t>
            </w:r>
          </w:p>
        </w:tc>
        <w:tc>
          <w:tcPr>
            <w:tcW w:w="1259" w:type="dxa"/>
          </w:tcPr>
          <w:p w14:paraId="70CF273D" w14:textId="4D5B5AA4"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DC4A81">
              <w:rPr>
                <w:rFonts w:cs="Segoe UI"/>
                <w:color w:val="172B4D"/>
                <w:sz w:val="21"/>
                <w:szCs w:val="21"/>
                <w:shd w:val="clear" w:color="auto" w:fill="FFFFFF"/>
              </w:rPr>
              <w:t>16.10.2023.</w:t>
            </w:r>
          </w:p>
        </w:tc>
      </w:tr>
      <w:tr w:rsidR="0019169B" w:rsidRPr="001F2E1A" w14:paraId="6BD5077C" w14:textId="77777777" w:rsidTr="00DE7256">
        <w:tc>
          <w:tcPr>
            <w:cnfStyle w:val="001000000000" w:firstRow="0" w:lastRow="0" w:firstColumn="1" w:lastColumn="0" w:oddVBand="0" w:evenVBand="0" w:oddHBand="0" w:evenHBand="0" w:firstRowFirstColumn="0" w:firstRowLastColumn="0" w:lastRowFirstColumn="0" w:lastRowLastColumn="0"/>
            <w:tcW w:w="708" w:type="dxa"/>
          </w:tcPr>
          <w:p w14:paraId="5DEBB9C8" w14:textId="77777777" w:rsidR="0019169B" w:rsidRPr="001F2E1A" w:rsidRDefault="0019169B" w:rsidP="0019169B">
            <w:pPr>
              <w:pStyle w:val="TableText0"/>
              <w:numPr>
                <w:ilvl w:val="0"/>
                <w:numId w:val="37"/>
              </w:numPr>
              <w:spacing w:before="60" w:after="60"/>
              <w:rPr>
                <w:rFonts w:cs="Segoe UI"/>
              </w:rPr>
            </w:pPr>
          </w:p>
        </w:tc>
        <w:tc>
          <w:tcPr>
            <w:tcW w:w="6978" w:type="dxa"/>
          </w:tcPr>
          <w:p w14:paraId="374315F5" w14:textId="2054F593" w:rsidR="0019169B" w:rsidRPr="009D5075"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rPr>
            </w:pPr>
            <w:r w:rsidRPr="00FB492D">
              <w:t>Rīgas domes iekšējie noteikumi Nr. RD-23-30-nt  “Kārtība, kādā organizē Rīgas domes priekšsēdētāja, Rīgas domes priekšsēdētāja vietnieku un deputātu komandējumus un iesniedz pārskatus par tiem”</w:t>
            </w:r>
          </w:p>
        </w:tc>
        <w:tc>
          <w:tcPr>
            <w:tcW w:w="1259" w:type="dxa"/>
          </w:tcPr>
          <w:p w14:paraId="23AE2BDA" w14:textId="04847705" w:rsidR="0019169B" w:rsidRDefault="0019169B" w:rsidP="0019169B">
            <w:pPr>
              <w:pStyle w:val="TableText0"/>
              <w:cnfStyle w:val="000000000000" w:firstRow="0" w:lastRow="0" w:firstColumn="0" w:lastColumn="0" w:oddVBand="0" w:evenVBand="0" w:oddHBand="0" w:evenHBand="0" w:firstRowFirstColumn="0" w:firstRowLastColumn="0" w:lastRowFirstColumn="0" w:lastRowLastColumn="0"/>
              <w:rPr>
                <w:rFonts w:cs="Segoe UI"/>
                <w:color w:val="172B4D"/>
                <w:sz w:val="21"/>
                <w:szCs w:val="21"/>
                <w:shd w:val="clear" w:color="auto" w:fill="FFFFFF"/>
              </w:rPr>
            </w:pPr>
            <w:r w:rsidRPr="00DC4A81">
              <w:rPr>
                <w:rFonts w:cs="Segoe UI"/>
                <w:color w:val="172B4D"/>
                <w:sz w:val="21"/>
                <w:szCs w:val="21"/>
                <w:shd w:val="clear" w:color="auto" w:fill="FFFFFF"/>
              </w:rPr>
              <w:t>18.10.2023.</w:t>
            </w:r>
          </w:p>
        </w:tc>
      </w:tr>
    </w:tbl>
    <w:p w14:paraId="224FF8C7" w14:textId="68F8A407" w:rsidR="00735D17" w:rsidRPr="001F2E1A" w:rsidRDefault="00735D17" w:rsidP="00735D17">
      <w:pPr>
        <w:rPr>
          <w:rFonts w:cs="Segoe UI"/>
        </w:rPr>
      </w:pPr>
    </w:p>
    <w:p w14:paraId="1EF6FC82" w14:textId="28970D58" w:rsidR="00315827" w:rsidRPr="001F2E1A" w:rsidRDefault="40FAD774" w:rsidP="00524FA3">
      <w:pPr>
        <w:pStyle w:val="Virsraksts2"/>
      </w:pPr>
      <w:bookmarkStart w:id="43" w:name="_Toc499309005"/>
      <w:bookmarkStart w:id="44" w:name="_Toc511379374"/>
      <w:bookmarkStart w:id="45" w:name="_Toc518555917"/>
      <w:bookmarkStart w:id="46" w:name="_Toc153159629"/>
      <w:bookmarkStart w:id="47" w:name="_Toc151560738"/>
      <w:r>
        <w:t>Definīcijas un akronīmi</w:t>
      </w:r>
      <w:bookmarkEnd w:id="34"/>
      <w:bookmarkEnd w:id="35"/>
      <w:bookmarkEnd w:id="36"/>
      <w:bookmarkEnd w:id="37"/>
      <w:bookmarkEnd w:id="43"/>
      <w:bookmarkEnd w:id="44"/>
      <w:bookmarkEnd w:id="45"/>
      <w:bookmarkEnd w:id="46"/>
      <w:bookmarkEnd w:id="47"/>
    </w:p>
    <w:p w14:paraId="0441C93E" w14:textId="7AB4ACF7" w:rsidR="00315827" w:rsidRPr="001F2E1A" w:rsidRDefault="00315827" w:rsidP="002140F6">
      <w:pPr>
        <w:pStyle w:val="Parakstszemobjekta"/>
        <w:jc w:val="right"/>
        <w:rPr>
          <w:rFonts w:cs="Segoe UI"/>
        </w:rPr>
      </w:pPr>
      <w:r w:rsidRPr="0111E565">
        <w:rPr>
          <w:rFonts w:cs="Segoe UI"/>
        </w:rPr>
        <w:fldChar w:fldCharType="begin"/>
      </w:r>
      <w:r w:rsidRPr="0111E565">
        <w:rPr>
          <w:rFonts w:cs="Segoe UI"/>
        </w:rPr>
        <w:instrText xml:space="preserve"> SEQ Tabula \* ARABIC </w:instrText>
      </w:r>
      <w:r w:rsidRPr="0111E565">
        <w:rPr>
          <w:rFonts w:cs="Segoe UI"/>
        </w:rPr>
        <w:fldChar w:fldCharType="separate"/>
      </w:r>
      <w:r w:rsidR="007C76C0">
        <w:rPr>
          <w:rFonts w:cs="Segoe UI"/>
          <w:noProof/>
        </w:rPr>
        <w:t>2</w:t>
      </w:r>
      <w:r w:rsidRPr="0111E565">
        <w:rPr>
          <w:rFonts w:cs="Segoe UI"/>
        </w:rPr>
        <w:fldChar w:fldCharType="end"/>
      </w:r>
      <w:r w:rsidR="4C15CFA0" w:rsidRPr="0111E565">
        <w:rPr>
          <w:rFonts w:cs="Segoe UI"/>
        </w:rPr>
        <w:t>.tabula. Definīcijas un akronīmi</w:t>
      </w:r>
      <w:r w:rsidR="367F7CC5" w:rsidRPr="0111E565">
        <w:rPr>
          <w:rFonts w:cs="Segoe UI"/>
        </w:rPr>
        <w:t>.</w:t>
      </w:r>
    </w:p>
    <w:tbl>
      <w:tblPr>
        <w:tblStyle w:val="Reatabula1gaia-izclums11"/>
        <w:tblW w:w="9027" w:type="dxa"/>
        <w:tblLook w:val="04A0" w:firstRow="1" w:lastRow="0" w:firstColumn="1" w:lastColumn="0" w:noHBand="0" w:noVBand="1"/>
      </w:tblPr>
      <w:tblGrid>
        <w:gridCol w:w="3012"/>
        <w:gridCol w:w="6015"/>
      </w:tblGrid>
      <w:tr w:rsidR="00735D17" w:rsidRPr="0039659D" w14:paraId="0D5CD1E3" w14:textId="77777777" w:rsidTr="0111E56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012" w:type="dxa"/>
            <w:vAlign w:val="center"/>
          </w:tcPr>
          <w:p w14:paraId="51487BE3" w14:textId="77777777" w:rsidR="00735D17" w:rsidRPr="0039659D" w:rsidRDefault="0396BCBB" w:rsidP="005673FE">
            <w:pPr>
              <w:pStyle w:val="TableText0"/>
              <w:rPr>
                <w:rFonts w:cs="Segoe UI"/>
              </w:rPr>
            </w:pPr>
            <w:r w:rsidRPr="0111E565">
              <w:rPr>
                <w:rFonts w:cs="Segoe UI"/>
              </w:rPr>
              <w:t>Saīsinājums, termins</w:t>
            </w:r>
          </w:p>
        </w:tc>
        <w:tc>
          <w:tcPr>
            <w:tcW w:w="6015" w:type="dxa"/>
            <w:vAlign w:val="center"/>
          </w:tcPr>
          <w:p w14:paraId="64C5A521" w14:textId="77777777" w:rsidR="00735D17" w:rsidRPr="0039659D" w:rsidRDefault="0396BCBB" w:rsidP="005673FE">
            <w:pPr>
              <w:pStyle w:val="TableText0"/>
              <w:cnfStyle w:val="100000000000" w:firstRow="1" w:lastRow="0" w:firstColumn="0" w:lastColumn="0" w:oddVBand="0" w:evenVBand="0" w:oddHBand="0" w:evenHBand="0" w:firstRowFirstColumn="0" w:firstRowLastColumn="0" w:lastRowFirstColumn="0" w:lastRowLastColumn="0"/>
              <w:rPr>
                <w:rFonts w:cs="Segoe UI"/>
              </w:rPr>
            </w:pPr>
            <w:r w:rsidRPr="0111E565">
              <w:rPr>
                <w:rFonts w:cs="Segoe UI"/>
              </w:rPr>
              <w:t>Skaidrojums</w:t>
            </w:r>
          </w:p>
        </w:tc>
      </w:tr>
      <w:tr w:rsidR="00A0343D" w:rsidRPr="0039659D" w14:paraId="34E12841"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3CE1828A" w14:textId="33DB2310" w:rsidR="00A0343D" w:rsidRPr="0039659D" w:rsidRDefault="3503689E" w:rsidP="00A0343D">
            <w:pPr>
              <w:pStyle w:val="TableText0"/>
              <w:rPr>
                <w:rFonts w:cs="Segoe UI"/>
              </w:rPr>
            </w:pPr>
            <w:r>
              <w:t>ACTO ERP</w:t>
            </w:r>
            <w:r w:rsidR="38C9F5E8">
              <w:t>, ERP, Sistēma</w:t>
            </w:r>
            <w:r w:rsidR="52A5C211">
              <w:t xml:space="preserve">, </w:t>
            </w:r>
            <w:r w:rsidR="48DB603F">
              <w:t>L</w:t>
            </w:r>
            <w:r w:rsidR="52A5C211">
              <w:t>ietojumpr</w:t>
            </w:r>
            <w:r w:rsidR="079891AE">
              <w:t>ogramma</w:t>
            </w:r>
          </w:p>
        </w:tc>
        <w:tc>
          <w:tcPr>
            <w:tcW w:w="6015" w:type="dxa"/>
          </w:tcPr>
          <w:p w14:paraId="3259AA25" w14:textId="09586CB8" w:rsidR="00A0343D" w:rsidRPr="0039659D" w:rsidRDefault="38C9F5E8" w:rsidP="00A0343D">
            <w:pPr>
              <w:pStyle w:val="TableText0"/>
              <w:cnfStyle w:val="000000000000" w:firstRow="0" w:lastRow="0" w:firstColumn="0" w:lastColumn="0" w:oddVBand="0" w:evenVBand="0" w:oddHBand="0" w:evenHBand="0" w:firstRowFirstColumn="0" w:firstRowLastColumn="0" w:lastRowFirstColumn="0" w:lastRowLastColumn="0"/>
              <w:rPr>
                <w:rFonts w:eastAsia="Segoe UI" w:cs="Segoe UI"/>
              </w:rPr>
            </w:pPr>
            <w:r>
              <w:t xml:space="preserve">Rīgas pašvaldībā ieviestās resursu vadības sistēma (angliski – Enterprise </w:t>
            </w:r>
            <w:proofErr w:type="spellStart"/>
            <w:r>
              <w:t>Resource</w:t>
            </w:r>
            <w:proofErr w:type="spellEnd"/>
            <w:r>
              <w:t xml:space="preserve"> </w:t>
            </w:r>
            <w:proofErr w:type="spellStart"/>
            <w:r>
              <w:t>Planning</w:t>
            </w:r>
            <w:proofErr w:type="spellEnd"/>
            <w:r>
              <w:t>), kas izveidota uz Microsoft Dynamics 365 bāzes</w:t>
            </w:r>
          </w:p>
        </w:tc>
      </w:tr>
      <w:tr w:rsidR="0025294D" w:rsidRPr="0039659D" w14:paraId="7DC15BC9"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4254FD88" w14:textId="21F47FBA" w:rsidR="0025294D" w:rsidRPr="0039659D" w:rsidRDefault="4BB0CBFF" w:rsidP="00A0343D">
            <w:pPr>
              <w:pStyle w:val="TableText0"/>
            </w:pPr>
            <w:r>
              <w:t>ADL</w:t>
            </w:r>
          </w:p>
        </w:tc>
        <w:tc>
          <w:tcPr>
            <w:tcW w:w="6015" w:type="dxa"/>
          </w:tcPr>
          <w:p w14:paraId="518F33C1" w14:textId="3CA3D381" w:rsidR="0025294D" w:rsidRPr="0039659D" w:rsidRDefault="4BB0CBFF" w:rsidP="00A0343D">
            <w:pPr>
              <w:pStyle w:val="TableText0"/>
              <w:cnfStyle w:val="000000000000" w:firstRow="0" w:lastRow="0" w:firstColumn="0" w:lastColumn="0" w:oddVBand="0" w:evenVBand="0" w:oddHBand="0" w:evenHBand="0" w:firstRowFirstColumn="0" w:firstRowLastColumn="0" w:lastRowFirstColumn="0" w:lastRowLastColumn="0"/>
            </w:pPr>
            <w:r>
              <w:t>Apvienotā darbinieku mobilā lietotne</w:t>
            </w:r>
          </w:p>
        </w:tc>
      </w:tr>
      <w:tr w:rsidR="00A0343D" w:rsidRPr="0039659D" w14:paraId="27536650"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52C79872" w14:textId="7139A74D" w:rsidR="00A0343D" w:rsidRPr="0039659D" w:rsidRDefault="3503689E" w:rsidP="00A0343D">
            <w:pPr>
              <w:pStyle w:val="TableText0"/>
              <w:rPr>
                <w:rFonts w:cs="Segoe UI"/>
              </w:rPr>
            </w:pPr>
            <w:r>
              <w:t>ALM rīks</w:t>
            </w:r>
          </w:p>
        </w:tc>
        <w:tc>
          <w:tcPr>
            <w:tcW w:w="6015" w:type="dxa"/>
          </w:tcPr>
          <w:p w14:paraId="4E302049" w14:textId="38C88DE3" w:rsidR="00A0343D" w:rsidRPr="0039659D" w:rsidRDefault="1AFB67AE" w:rsidP="00A0343D">
            <w:pPr>
              <w:pStyle w:val="TableText0"/>
              <w:cnfStyle w:val="000000000000" w:firstRow="0" w:lastRow="0" w:firstColumn="0" w:lastColumn="0" w:oddVBand="0" w:evenVBand="0" w:oddHBand="0" w:evenHBand="0" w:firstRowFirstColumn="0" w:firstRowLastColumn="0" w:lastRowFirstColumn="0" w:lastRowLastColumn="0"/>
              <w:rPr>
                <w:rFonts w:eastAsia="Segoe UI" w:cs="Segoe UI"/>
              </w:rPr>
            </w:pPr>
            <w:r>
              <w:t>Pasūtītāja p</w:t>
            </w:r>
            <w:r w:rsidR="3503689E">
              <w:t>rogrammu dzīves cikla pārvaldības rīks</w:t>
            </w:r>
          </w:p>
        </w:tc>
      </w:tr>
      <w:tr w:rsidR="005F1DC4" w:rsidRPr="0039659D" w14:paraId="12E6B1F3"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4A13129F" w14:textId="1FED07DD" w:rsidR="005F1DC4" w:rsidRPr="0039659D" w:rsidRDefault="18E32AE4" w:rsidP="00A0343D">
            <w:pPr>
              <w:pStyle w:val="TableText0"/>
            </w:pPr>
            <w:r w:rsidRPr="0111E565">
              <w:rPr>
                <w:rStyle w:val="normaltextrun"/>
                <w:rFonts w:cs="Segoe UI"/>
                <w:color w:val="000000"/>
                <w:shd w:val="clear" w:color="auto" w:fill="FFFFFF"/>
              </w:rPr>
              <w:t>BUDZIS</w:t>
            </w:r>
          </w:p>
        </w:tc>
        <w:tc>
          <w:tcPr>
            <w:tcW w:w="6015" w:type="dxa"/>
          </w:tcPr>
          <w:p w14:paraId="58BE2D8F" w14:textId="0229B1E0" w:rsidR="005F1DC4" w:rsidRPr="0039659D" w:rsidRDefault="18E32AE4" w:rsidP="00A0343D">
            <w:pPr>
              <w:pStyle w:val="TableText0"/>
              <w:cnfStyle w:val="000000000000" w:firstRow="0" w:lastRow="0" w:firstColumn="0" w:lastColumn="0" w:oddVBand="0" w:evenVBand="0" w:oddHBand="0" w:evenHBand="0" w:firstRowFirstColumn="0" w:firstRowLastColumn="0" w:lastRowFirstColumn="0" w:lastRowLastColumn="0"/>
            </w:pPr>
            <w:r w:rsidRPr="0111E565">
              <w:rPr>
                <w:rStyle w:val="normaltextrun"/>
                <w:rFonts w:cs="Segoe UI"/>
                <w:color w:val="000000"/>
                <w:shd w:val="clear" w:color="auto" w:fill="FFFFFF"/>
              </w:rPr>
              <w:t>Pašvaldības budžeta formēšanas un izpildes kontroles sistēma</w:t>
            </w:r>
          </w:p>
        </w:tc>
      </w:tr>
      <w:tr w:rsidR="00FE3411" w:rsidRPr="0039659D" w14:paraId="0AF0780A"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1E896478" w14:textId="49044CBD" w:rsidR="00FE3411" w:rsidRPr="0039659D" w:rsidRDefault="0C679B0E" w:rsidP="00A0343D">
            <w:pPr>
              <w:pStyle w:val="TableText0"/>
            </w:pPr>
            <w:r>
              <w:t>CSP</w:t>
            </w:r>
          </w:p>
        </w:tc>
        <w:tc>
          <w:tcPr>
            <w:tcW w:w="6015" w:type="dxa"/>
          </w:tcPr>
          <w:p w14:paraId="17E01774" w14:textId="68187B79" w:rsidR="00FE3411" w:rsidRPr="0039659D" w:rsidRDefault="0C679B0E" w:rsidP="00A0343D">
            <w:pPr>
              <w:pStyle w:val="TableText0"/>
              <w:cnfStyle w:val="000000000000" w:firstRow="0" w:lastRow="0" w:firstColumn="0" w:lastColumn="0" w:oddVBand="0" w:evenVBand="0" w:oddHBand="0" w:evenHBand="0" w:firstRowFirstColumn="0" w:firstRowLastColumn="0" w:lastRowFirstColumn="0" w:lastRowLastColumn="0"/>
            </w:pPr>
            <w:r>
              <w:t>Centrālā statistikas pārvalde</w:t>
            </w:r>
          </w:p>
        </w:tc>
      </w:tr>
      <w:tr w:rsidR="00A0343D" w:rsidRPr="0039659D" w14:paraId="704C9618"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67749732" w14:textId="38CC23C3" w:rsidR="00A0343D" w:rsidRPr="0039659D" w:rsidRDefault="3503689E" w:rsidP="00A0343D">
            <w:pPr>
              <w:pStyle w:val="TableText0"/>
              <w:rPr>
                <w:rFonts w:cs="Segoe UI"/>
              </w:rPr>
            </w:pPr>
            <w:proofErr w:type="spellStart"/>
            <w:r>
              <w:lastRenderedPageBreak/>
              <w:t>DevOps</w:t>
            </w:r>
            <w:proofErr w:type="spellEnd"/>
          </w:p>
        </w:tc>
        <w:tc>
          <w:tcPr>
            <w:tcW w:w="6015" w:type="dxa"/>
          </w:tcPr>
          <w:p w14:paraId="7ED94582" w14:textId="213A40E8" w:rsidR="00A0343D" w:rsidRPr="0039659D" w:rsidRDefault="3503689E" w:rsidP="00A0343D">
            <w:pPr>
              <w:pStyle w:val="TableText0"/>
              <w:cnfStyle w:val="000000000000" w:firstRow="0" w:lastRow="0" w:firstColumn="0" w:lastColumn="0" w:oddVBand="0" w:evenVBand="0" w:oddHBand="0" w:evenHBand="0" w:firstRowFirstColumn="0" w:firstRowLastColumn="0" w:lastRowFirstColumn="0" w:lastRowLastColumn="0"/>
              <w:rPr>
                <w:rFonts w:eastAsia="Segoe UI" w:cs="Segoe UI"/>
              </w:rPr>
            </w:pPr>
            <w:r>
              <w:t>Metodika aktīvai attīstības speciālistu mijiedarbībai ar informācijas tehnoloģiju pakalpojumu speciālistiem un viņu darba procesu savstarpējai integrācijai, lai nodrošinātu produktu kvalitāti</w:t>
            </w:r>
          </w:p>
        </w:tc>
      </w:tr>
      <w:tr w:rsidR="00A0343D" w:rsidRPr="0039659D" w14:paraId="557E996C"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60E17C99" w14:textId="5FAF57E8" w:rsidR="00A0343D" w:rsidRPr="0039659D" w:rsidRDefault="3503689E" w:rsidP="00A0343D">
            <w:pPr>
              <w:pStyle w:val="TableText0"/>
              <w:rPr>
                <w:rFonts w:cs="Segoe UI"/>
              </w:rPr>
            </w:pPr>
            <w:r>
              <w:t>DG</w:t>
            </w:r>
          </w:p>
        </w:tc>
        <w:tc>
          <w:tcPr>
            <w:tcW w:w="6015" w:type="dxa"/>
          </w:tcPr>
          <w:p w14:paraId="4575DBD0" w14:textId="098FEDBF" w:rsidR="00A0343D" w:rsidRPr="0039659D" w:rsidRDefault="3503689E" w:rsidP="00A0343D">
            <w:pPr>
              <w:pStyle w:val="TableText0"/>
              <w:cnfStyle w:val="000000000000" w:firstRow="0" w:lastRow="0" w:firstColumn="0" w:lastColumn="0" w:oddVBand="0" w:evenVBand="0" w:oddHBand="0" w:evenHBand="0" w:firstRowFirstColumn="0" w:firstRowLastColumn="0" w:lastRowFirstColumn="0" w:lastRowLastColumn="0"/>
              <w:rPr>
                <w:rFonts w:eastAsia="Segoe UI" w:cs="Segoe UI"/>
              </w:rPr>
            </w:pPr>
            <w:r>
              <w:t>Darba grupa</w:t>
            </w:r>
          </w:p>
        </w:tc>
      </w:tr>
      <w:tr w:rsidR="00ED1186" w:rsidRPr="0039659D" w14:paraId="57CD1644"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3F72FB5A" w14:textId="1B999118" w:rsidR="00ED1186" w:rsidRPr="0039659D" w:rsidRDefault="32F11AED" w:rsidP="00A0343D">
            <w:pPr>
              <w:pStyle w:val="TableText0"/>
            </w:pPr>
            <w:r>
              <w:t>EKK</w:t>
            </w:r>
          </w:p>
        </w:tc>
        <w:tc>
          <w:tcPr>
            <w:tcW w:w="6015" w:type="dxa"/>
          </w:tcPr>
          <w:p w14:paraId="39219139" w14:textId="4C926FD6" w:rsidR="00ED1186" w:rsidRPr="0039659D" w:rsidRDefault="32F11AED" w:rsidP="00A0343D">
            <w:pPr>
              <w:pStyle w:val="TableText0"/>
              <w:cnfStyle w:val="000000000000" w:firstRow="0" w:lastRow="0" w:firstColumn="0" w:lastColumn="0" w:oddVBand="0" w:evenVBand="0" w:oddHBand="0" w:evenHBand="0" w:firstRowFirstColumn="0" w:firstRowLastColumn="0" w:lastRowFirstColumn="0" w:lastRowLastColumn="0"/>
            </w:pPr>
            <w:r>
              <w:t>Budžetu izdevumu klasifikācija atbilstoši ekonomiskajām kategorijām</w:t>
            </w:r>
          </w:p>
        </w:tc>
      </w:tr>
      <w:tr w:rsidR="00923305" w:rsidRPr="0039659D" w14:paraId="15F66EF8"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23FEBB29" w14:textId="70909FAA" w:rsidR="00923305" w:rsidRDefault="00923305" w:rsidP="00A0343D">
            <w:pPr>
              <w:pStyle w:val="TableText0"/>
            </w:pPr>
            <w:r>
              <w:t>FDD</w:t>
            </w:r>
          </w:p>
        </w:tc>
        <w:tc>
          <w:tcPr>
            <w:tcW w:w="6015" w:type="dxa"/>
          </w:tcPr>
          <w:p w14:paraId="7E5ECD49" w14:textId="4ABEB3B8" w:rsidR="00923305" w:rsidRDefault="00923305" w:rsidP="00A0343D">
            <w:pPr>
              <w:pStyle w:val="TableText0"/>
              <w:cnfStyle w:val="000000000000" w:firstRow="0" w:lastRow="0" w:firstColumn="0" w:lastColumn="0" w:oddVBand="0" w:evenVBand="0" w:oddHBand="0" w:evenHBand="0" w:firstRowFirstColumn="0" w:firstRowLastColumn="0" w:lastRowFirstColumn="0" w:lastRowLastColumn="0"/>
            </w:pPr>
            <w:r>
              <w:t>Funkcionālā dizaina dokuments</w:t>
            </w:r>
          </w:p>
        </w:tc>
      </w:tr>
      <w:tr w:rsidR="00A0343D" w:rsidRPr="0039659D" w14:paraId="3FAD49BD"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00C5BB94" w14:textId="3EAA1F6B" w:rsidR="00A0343D" w:rsidRPr="0039659D" w:rsidRDefault="3503689E" w:rsidP="00A0343D">
            <w:pPr>
              <w:pStyle w:val="TableText0"/>
              <w:rPr>
                <w:rFonts w:cs="Segoe UI"/>
              </w:rPr>
            </w:pPr>
            <w:r>
              <w:t>GIT</w:t>
            </w:r>
          </w:p>
        </w:tc>
        <w:tc>
          <w:tcPr>
            <w:tcW w:w="6015" w:type="dxa"/>
          </w:tcPr>
          <w:p w14:paraId="3CB9D1AA" w14:textId="59645F66" w:rsidR="00A0343D" w:rsidRPr="0039659D" w:rsidRDefault="3503689E" w:rsidP="00A0343D">
            <w:pPr>
              <w:pStyle w:val="TableText0"/>
              <w:cnfStyle w:val="000000000000" w:firstRow="0" w:lastRow="0" w:firstColumn="0" w:lastColumn="0" w:oddVBand="0" w:evenVBand="0" w:oddHBand="0" w:evenHBand="0" w:firstRowFirstColumn="0" w:firstRowLastColumn="0" w:lastRowFirstColumn="0" w:lastRowLastColumn="0"/>
              <w:rPr>
                <w:rFonts w:eastAsia="Segoe UI" w:cs="Segoe UI"/>
              </w:rPr>
            </w:pPr>
            <w:proofErr w:type="spellStart"/>
            <w:r>
              <w:t>Git</w:t>
            </w:r>
            <w:proofErr w:type="spellEnd"/>
            <w:r>
              <w:t xml:space="preserve"> ir sadalīta versiju kontroles sistēma ar uzsvaru uz ātrdarbību</w:t>
            </w:r>
          </w:p>
        </w:tc>
      </w:tr>
      <w:tr w:rsidR="00430482" w:rsidRPr="0039659D" w14:paraId="096A2D19"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1AB828C5" w14:textId="27DC9F95" w:rsidR="00430482" w:rsidRPr="0039659D" w:rsidRDefault="7D37A435" w:rsidP="00A0343D">
            <w:pPr>
              <w:pStyle w:val="TableText0"/>
            </w:pPr>
            <w:r>
              <w:t>HORIZON</w:t>
            </w:r>
          </w:p>
        </w:tc>
        <w:tc>
          <w:tcPr>
            <w:tcW w:w="6015" w:type="dxa"/>
          </w:tcPr>
          <w:p w14:paraId="2600D7F9" w14:textId="1CAE9799" w:rsidR="00430482" w:rsidRPr="0039659D" w:rsidRDefault="7D37A435" w:rsidP="00A0343D">
            <w:pPr>
              <w:pStyle w:val="TableText0"/>
              <w:cnfStyle w:val="000000000000" w:firstRow="0" w:lastRow="0" w:firstColumn="0" w:lastColumn="0" w:oddVBand="0" w:evenVBand="0" w:oddHBand="0" w:evenHBand="0" w:firstRowFirstColumn="0" w:firstRowLastColumn="0" w:lastRowFirstColumn="0" w:lastRowLastColumn="0"/>
            </w:pPr>
            <w:r>
              <w:t>Finanšu vadības sistēma</w:t>
            </w:r>
            <w:r w:rsidR="25F232C7">
              <w:t>, R</w:t>
            </w:r>
            <w:r w:rsidR="133BF666">
              <w:t>VP</w:t>
            </w:r>
            <w:r w:rsidR="3F15AB5C">
              <w:t xml:space="preserve"> tiek</w:t>
            </w:r>
            <w:r w:rsidR="25F232C7">
              <w:t xml:space="preserve"> izmanto</w:t>
            </w:r>
            <w:r w:rsidR="3F15AB5C">
              <w:t>ts</w:t>
            </w:r>
            <w:r w:rsidR="25F232C7">
              <w:t xml:space="preserve"> </w:t>
            </w:r>
            <w:r w:rsidR="3F15AB5C">
              <w:t>šīs sistēmas Algu modulis</w:t>
            </w:r>
            <w:r w:rsidR="7BAA1378">
              <w:t>.</w:t>
            </w:r>
          </w:p>
        </w:tc>
      </w:tr>
      <w:tr w:rsidR="00A0343D" w:rsidRPr="0039659D" w14:paraId="642395C4"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51A62308" w14:textId="02AE425D" w:rsidR="00A0343D" w:rsidRPr="0039659D" w:rsidRDefault="3503689E" w:rsidP="00A0343D">
            <w:pPr>
              <w:pStyle w:val="TableText0"/>
              <w:rPr>
                <w:rFonts w:cs="Segoe UI"/>
              </w:rPr>
            </w:pPr>
            <w:r>
              <w:t>Iepirkums</w:t>
            </w:r>
          </w:p>
        </w:tc>
        <w:tc>
          <w:tcPr>
            <w:tcW w:w="6015" w:type="dxa"/>
          </w:tcPr>
          <w:p w14:paraId="6D9ABBCD" w14:textId="5EA441D6" w:rsidR="00A0343D" w:rsidRPr="0039659D" w:rsidRDefault="3503689E" w:rsidP="00A0343D">
            <w:pPr>
              <w:pStyle w:val="TableText0"/>
              <w:cnfStyle w:val="000000000000" w:firstRow="0" w:lastRow="0" w:firstColumn="0" w:lastColumn="0" w:oddVBand="0" w:evenVBand="0" w:oddHBand="0" w:evenHBand="0" w:firstRowFirstColumn="0" w:firstRowLastColumn="0" w:lastRowFirstColumn="0" w:lastRowLastColumn="0"/>
              <w:rPr>
                <w:rFonts w:eastAsia="Segoe UI" w:cs="Segoe UI"/>
              </w:rPr>
            </w:pPr>
            <w:r>
              <w:t>Iepirkums “</w:t>
            </w:r>
            <w:fldSimple w:instr="TITLE   \* MERGEFORMAT">
              <w:r w:rsidR="2BBAA0C5">
                <w:t>Microsoft Dynamics ERP attīstība un uzturēšana</w:t>
              </w:r>
            </w:fldSimple>
            <w:r w:rsidR="00726AB3">
              <w:t xml:space="preserve"> Rīgas </w:t>
            </w:r>
            <w:proofErr w:type="spellStart"/>
            <w:r w:rsidR="00726AB3">
              <w:t>valstspilsētas</w:t>
            </w:r>
            <w:proofErr w:type="spellEnd"/>
            <w:r w:rsidR="00726AB3">
              <w:t xml:space="preserve"> pašvaldības vajadzībām</w:t>
            </w:r>
            <w:r>
              <w:t xml:space="preserve">”, identifikācijas numurs - </w:t>
            </w:r>
            <w:fldSimple w:instr="DOCPROPERTY  Author  \* MERGEFORMAT">
              <w:r w:rsidR="41AD0358">
                <w:t>RDA2022/xxx</w:t>
              </w:r>
            </w:fldSimple>
          </w:p>
        </w:tc>
      </w:tr>
      <w:tr w:rsidR="00CA1B75" w:rsidRPr="0039659D" w14:paraId="0CA54AC0"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2BF51304" w14:textId="313616AB" w:rsidR="00CA1B75" w:rsidRPr="0039659D" w:rsidRDefault="422855F6" w:rsidP="00A0343D">
            <w:pPr>
              <w:pStyle w:val="TableText0"/>
            </w:pPr>
            <w:r>
              <w:t>IKT</w:t>
            </w:r>
          </w:p>
        </w:tc>
        <w:tc>
          <w:tcPr>
            <w:tcW w:w="6015" w:type="dxa"/>
          </w:tcPr>
          <w:p w14:paraId="73E75498" w14:textId="6DDFF336" w:rsidR="00CA1B75" w:rsidRPr="0039659D" w:rsidRDefault="3D0E1489" w:rsidP="00A0343D">
            <w:pPr>
              <w:pStyle w:val="TableText0"/>
              <w:cnfStyle w:val="000000000000" w:firstRow="0" w:lastRow="0" w:firstColumn="0" w:lastColumn="0" w:oddVBand="0" w:evenVBand="0" w:oddHBand="0" w:evenHBand="0" w:firstRowFirstColumn="0" w:firstRowLastColumn="0" w:lastRowFirstColumn="0" w:lastRowLastColumn="0"/>
            </w:pPr>
            <w:r>
              <w:t>Informācijas un komunikācijas tehnoloģijas</w:t>
            </w:r>
          </w:p>
        </w:tc>
      </w:tr>
      <w:tr w:rsidR="00A0343D" w:rsidRPr="0039659D" w14:paraId="6C01D09C"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68D0AD5F" w14:textId="6780928D" w:rsidR="00A0343D" w:rsidRPr="0039659D" w:rsidRDefault="3503689E" w:rsidP="00A0343D">
            <w:pPr>
              <w:pStyle w:val="TableText0"/>
              <w:rPr>
                <w:rFonts w:cs="Segoe UI"/>
              </w:rPr>
            </w:pPr>
            <w:r>
              <w:t>IP</w:t>
            </w:r>
          </w:p>
        </w:tc>
        <w:tc>
          <w:tcPr>
            <w:tcW w:w="6015" w:type="dxa"/>
          </w:tcPr>
          <w:p w14:paraId="28980B9A" w14:textId="1FF5C205" w:rsidR="00A0343D" w:rsidRPr="0039659D" w:rsidRDefault="3503689E" w:rsidP="00A0343D">
            <w:pPr>
              <w:pStyle w:val="TableText0"/>
              <w:cnfStyle w:val="000000000000" w:firstRow="0" w:lastRow="0" w:firstColumn="0" w:lastColumn="0" w:oddVBand="0" w:evenVBand="0" w:oddHBand="0" w:evenHBand="0" w:firstRowFirstColumn="0" w:firstRowLastColumn="0" w:lastRowFirstColumn="0" w:lastRowLastColumn="0"/>
              <w:rPr>
                <w:rFonts w:eastAsia="Segoe UI" w:cs="Segoe UI"/>
              </w:rPr>
            </w:pPr>
            <w:r>
              <w:t>Izmaiņu pieprasījums</w:t>
            </w:r>
          </w:p>
        </w:tc>
      </w:tr>
      <w:tr w:rsidR="00A0343D" w:rsidRPr="0039659D" w14:paraId="72030407"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04ED458A" w14:textId="37C87F0D" w:rsidR="00A0343D" w:rsidRPr="0039659D" w:rsidRDefault="3503689E" w:rsidP="00A0343D">
            <w:pPr>
              <w:pStyle w:val="TableText0"/>
              <w:rPr>
                <w:rFonts w:cs="Segoe UI"/>
              </w:rPr>
            </w:pPr>
            <w:r>
              <w:t>ISO</w:t>
            </w:r>
          </w:p>
        </w:tc>
        <w:tc>
          <w:tcPr>
            <w:tcW w:w="6015" w:type="dxa"/>
          </w:tcPr>
          <w:p w14:paraId="1D9180B3" w14:textId="35387624" w:rsidR="00A0343D" w:rsidRPr="0039659D" w:rsidRDefault="3503689E" w:rsidP="00A0343D">
            <w:pPr>
              <w:pStyle w:val="TableText0"/>
              <w:cnfStyle w:val="000000000000" w:firstRow="0" w:lastRow="0" w:firstColumn="0" w:lastColumn="0" w:oddVBand="0" w:evenVBand="0" w:oddHBand="0" w:evenHBand="0" w:firstRowFirstColumn="0" w:firstRowLastColumn="0" w:lastRowFirstColumn="0" w:lastRowLastColumn="0"/>
              <w:rPr>
                <w:rFonts w:eastAsia="Segoe UI" w:cs="Segoe UI"/>
              </w:rPr>
            </w:pPr>
            <w:r>
              <w:t>Starptautiskā Standartizācijas organizācija </w:t>
            </w:r>
          </w:p>
        </w:tc>
      </w:tr>
      <w:tr w:rsidR="00A0343D" w:rsidRPr="0039659D" w14:paraId="5AF5FB24"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13CC4FD2" w14:textId="264F4DE0" w:rsidR="00A0343D" w:rsidRPr="0039659D" w:rsidRDefault="3503689E" w:rsidP="00A0343D">
            <w:pPr>
              <w:pStyle w:val="TableText0"/>
              <w:rPr>
                <w:rFonts w:cs="Segoe UI"/>
              </w:rPr>
            </w:pPr>
            <w:r>
              <w:t>Izstrādātājs</w:t>
            </w:r>
          </w:p>
        </w:tc>
        <w:tc>
          <w:tcPr>
            <w:tcW w:w="6015" w:type="dxa"/>
          </w:tcPr>
          <w:p w14:paraId="201EDC4B" w14:textId="58589A62" w:rsidR="00A0343D" w:rsidRPr="0039659D" w:rsidRDefault="2A2F723F" w:rsidP="00A0343D">
            <w:pPr>
              <w:pStyle w:val="TableText0"/>
              <w:cnfStyle w:val="000000000000" w:firstRow="0" w:lastRow="0" w:firstColumn="0" w:lastColumn="0" w:oddVBand="0" w:evenVBand="0" w:oddHBand="0" w:evenHBand="0" w:firstRowFirstColumn="0" w:firstRowLastColumn="0" w:lastRowFirstColumn="0" w:lastRowLastColumn="0"/>
              <w:rPr>
                <w:rFonts w:eastAsia="Segoe UI" w:cs="Segoe UI"/>
              </w:rPr>
            </w:pPr>
            <w:r>
              <w:t>Esošā</w:t>
            </w:r>
            <w:r w:rsidR="0DA55F4F">
              <w:t>s ERP funkcionalitātes izstrādātājs “</w:t>
            </w:r>
            <w:r w:rsidR="791A2E0D">
              <w:t>dots.365</w:t>
            </w:r>
            <w:r w:rsidR="0DA55F4F">
              <w:t>”</w:t>
            </w:r>
          </w:p>
        </w:tc>
      </w:tr>
      <w:tr w:rsidR="006F1309" w:rsidRPr="0039659D" w14:paraId="3CDE5F97"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5F08DE1A" w14:textId="62AC3048" w:rsidR="006F1309" w:rsidRPr="0039659D" w:rsidRDefault="4ED6916E" w:rsidP="00A0343D">
            <w:pPr>
              <w:pStyle w:val="TableText0"/>
            </w:pPr>
            <w:r>
              <w:t>JUPIS</w:t>
            </w:r>
          </w:p>
        </w:tc>
        <w:tc>
          <w:tcPr>
            <w:tcW w:w="6015" w:type="dxa"/>
          </w:tcPr>
          <w:p w14:paraId="723D832E" w14:textId="6F07121F" w:rsidR="006F1309" w:rsidRPr="0039659D" w:rsidRDefault="76CC0288" w:rsidP="00A0343D">
            <w:pPr>
              <w:pStyle w:val="TableText0"/>
              <w:cnfStyle w:val="000000000000" w:firstRow="0" w:lastRow="0" w:firstColumn="0" w:lastColumn="0" w:oddVBand="0" w:evenVBand="0" w:oddHBand="0" w:evenHBand="0" w:firstRowFirstColumn="0" w:firstRowLastColumn="0" w:lastRowFirstColumn="0" w:lastRowLastColumn="0"/>
            </w:pPr>
            <w:r>
              <w:t>Juridisko un fizisko personu datu pārlūkošanas sistēma</w:t>
            </w:r>
          </w:p>
        </w:tc>
      </w:tr>
      <w:tr w:rsidR="00A0343D" w:rsidRPr="0039659D" w14:paraId="70513710"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692F8A6D" w14:textId="1A2853BA" w:rsidR="00A0343D" w:rsidRPr="0039659D" w:rsidRDefault="3503689E" w:rsidP="00A0343D">
            <w:pPr>
              <w:pStyle w:val="TableText0"/>
              <w:rPr>
                <w:rFonts w:cs="Segoe UI"/>
              </w:rPr>
            </w:pPr>
            <w:r>
              <w:t>KADRI</w:t>
            </w:r>
          </w:p>
        </w:tc>
        <w:tc>
          <w:tcPr>
            <w:tcW w:w="6015" w:type="dxa"/>
          </w:tcPr>
          <w:p w14:paraId="5FDE5AE0" w14:textId="5A27949D" w:rsidR="00A0343D" w:rsidRPr="0039659D" w:rsidRDefault="122BC32E" w:rsidP="00A0343D">
            <w:pPr>
              <w:pStyle w:val="TableText0"/>
              <w:cnfStyle w:val="000000000000" w:firstRow="0" w:lastRow="0" w:firstColumn="0" w:lastColumn="0" w:oddVBand="0" w:evenVBand="0" w:oddHBand="0" w:evenHBand="0" w:firstRowFirstColumn="0" w:firstRowLastColumn="0" w:lastRowFirstColumn="0" w:lastRowLastColumn="0"/>
              <w:rPr>
                <w:rFonts w:eastAsia="Segoe UI" w:cs="Segoe UI"/>
              </w:rPr>
            </w:pPr>
            <w:r>
              <w:t xml:space="preserve">Rīgas </w:t>
            </w:r>
            <w:proofErr w:type="spellStart"/>
            <w:r>
              <w:t>valstspilsētas</w:t>
            </w:r>
            <w:proofErr w:type="spellEnd"/>
            <w:r>
              <w:t xml:space="preserve"> p</w:t>
            </w:r>
            <w:r w:rsidR="125A7333">
              <w:t>ašvaldības</w:t>
            </w:r>
            <w:r w:rsidR="3503689E">
              <w:t xml:space="preserve"> personāla uzskaites informācijas sistēma</w:t>
            </w:r>
          </w:p>
        </w:tc>
      </w:tr>
      <w:tr w:rsidR="00003873" w:rsidRPr="0039659D" w14:paraId="2CB1C5F3"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04543A00" w14:textId="35BC67A4" w:rsidR="00003873" w:rsidRPr="0039659D" w:rsidRDefault="1B0F1BD0" w:rsidP="00A0343D">
            <w:pPr>
              <w:pStyle w:val="TableText0"/>
            </w:pPr>
            <w:r>
              <w:t>Konsolidācijas sistēma</w:t>
            </w:r>
          </w:p>
        </w:tc>
        <w:tc>
          <w:tcPr>
            <w:tcW w:w="6015" w:type="dxa"/>
          </w:tcPr>
          <w:p w14:paraId="2E41C866" w14:textId="427F55BF" w:rsidR="00003873" w:rsidRDefault="1B0F1BD0" w:rsidP="00A0343D">
            <w:pPr>
              <w:pStyle w:val="TableText0"/>
              <w:cnfStyle w:val="000000000000" w:firstRow="0" w:lastRow="0" w:firstColumn="0" w:lastColumn="0" w:oddVBand="0" w:evenVBand="0" w:oddHBand="0" w:evenHBand="0" w:firstRowFirstColumn="0" w:firstRowLastColumn="0" w:lastRowFirstColumn="0" w:lastRowLastColumn="0"/>
            </w:pPr>
            <w:r>
              <w:t xml:space="preserve">Rīgas </w:t>
            </w:r>
            <w:proofErr w:type="spellStart"/>
            <w:r>
              <w:t>valstspilsētas</w:t>
            </w:r>
            <w:proofErr w:type="spellEnd"/>
            <w:r>
              <w:t xml:space="preserve"> pašvaldības iestāžu datu analīzes rīks</w:t>
            </w:r>
          </w:p>
        </w:tc>
      </w:tr>
      <w:tr w:rsidR="00A0343D" w:rsidRPr="0039659D" w14:paraId="07AB0A0A"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7AFB0D89" w14:textId="063C860A" w:rsidR="00A0343D" w:rsidRPr="007C4FB0" w:rsidRDefault="3503689E" w:rsidP="00A0343D">
            <w:pPr>
              <w:pStyle w:val="TableText0"/>
              <w:rPr>
                <w:rFonts w:cs="Segoe UI"/>
              </w:rPr>
            </w:pPr>
            <w:r>
              <w:t>LIETO</w:t>
            </w:r>
          </w:p>
        </w:tc>
        <w:tc>
          <w:tcPr>
            <w:tcW w:w="6015" w:type="dxa"/>
          </w:tcPr>
          <w:p w14:paraId="0C4329E6" w14:textId="19F0F8D4" w:rsidR="00A0343D" w:rsidRPr="007C4FB0" w:rsidRDefault="3503689E" w:rsidP="00A0343D">
            <w:pPr>
              <w:pStyle w:val="TableText0"/>
              <w:cnfStyle w:val="000000000000" w:firstRow="0" w:lastRow="0" w:firstColumn="0" w:lastColumn="0" w:oddVBand="0" w:evenVBand="0" w:oddHBand="0" w:evenHBand="0" w:firstRowFirstColumn="0" w:firstRowLastColumn="0" w:lastRowFirstColumn="0" w:lastRowLastColumn="0"/>
              <w:rPr>
                <w:rFonts w:eastAsia="Segoe UI" w:cs="Segoe UI"/>
              </w:rPr>
            </w:pPr>
            <w:r>
              <w:t>RDVIS lietotāju uzskaites un reģistrēšanas sistēma</w:t>
            </w:r>
          </w:p>
        </w:tc>
      </w:tr>
      <w:tr w:rsidR="00151CE6" w:rsidRPr="0039659D" w14:paraId="1703E869"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3083D9AF" w14:textId="0C5BB8AA" w:rsidR="00151CE6" w:rsidRPr="00151CE6" w:rsidRDefault="76CC0288" w:rsidP="00A0343D">
            <w:pPr>
              <w:pStyle w:val="TableText0"/>
            </w:pPr>
            <w:r>
              <w:t>LĪGUMI</w:t>
            </w:r>
          </w:p>
        </w:tc>
        <w:tc>
          <w:tcPr>
            <w:tcW w:w="6015" w:type="dxa"/>
          </w:tcPr>
          <w:p w14:paraId="4D42CECA" w14:textId="46E4A7D0" w:rsidR="00151CE6" w:rsidRPr="00151CE6" w:rsidRDefault="72F354A5" w:rsidP="00A0343D">
            <w:pPr>
              <w:pStyle w:val="TableText0"/>
              <w:cnfStyle w:val="000000000000" w:firstRow="0" w:lastRow="0" w:firstColumn="0" w:lastColumn="0" w:oddVBand="0" w:evenVBand="0" w:oddHBand="0" w:evenHBand="0" w:firstRowFirstColumn="0" w:firstRowLastColumn="0" w:lastRowFirstColumn="0" w:lastRowLastColumn="0"/>
            </w:pPr>
            <w:r w:rsidRPr="0111E565">
              <w:rPr>
                <w:rStyle w:val="normaltextrun"/>
                <w:rFonts w:cs="Segoe UI"/>
                <w:color w:val="000000"/>
                <w:shd w:val="clear" w:color="auto" w:fill="FFFFFF"/>
              </w:rPr>
              <w:t>Pašvaldības līgumu sistēma</w:t>
            </w:r>
          </w:p>
        </w:tc>
      </w:tr>
      <w:tr w:rsidR="00860A0F" w:rsidRPr="0039659D" w14:paraId="5829963C"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2D7F6432" w14:textId="35F5C991" w:rsidR="00860A0F" w:rsidRPr="00860A0F" w:rsidRDefault="18E32AE4" w:rsidP="00A0343D">
            <w:pPr>
              <w:pStyle w:val="TableText0"/>
            </w:pPr>
            <w:r>
              <w:t>MAKS</w:t>
            </w:r>
          </w:p>
        </w:tc>
        <w:tc>
          <w:tcPr>
            <w:tcW w:w="6015" w:type="dxa"/>
          </w:tcPr>
          <w:p w14:paraId="0B33AABC" w14:textId="691E157E" w:rsidR="00860A0F" w:rsidRPr="00860A0F" w:rsidRDefault="2C7729EC" w:rsidP="00A0343D">
            <w:pPr>
              <w:pStyle w:val="TableText0"/>
              <w:cnfStyle w:val="000000000000" w:firstRow="0" w:lastRow="0" w:firstColumn="0" w:lastColumn="0" w:oddVBand="0" w:evenVBand="0" w:oddHBand="0" w:evenHBand="0" w:firstRowFirstColumn="0" w:firstRowLastColumn="0" w:lastRowFirstColumn="0" w:lastRowLastColumn="0"/>
            </w:pPr>
            <w:r w:rsidRPr="0111E565">
              <w:rPr>
                <w:rStyle w:val="normaltextrun"/>
                <w:rFonts w:cs="Segoe UI"/>
                <w:color w:val="000000"/>
                <w:shd w:val="clear" w:color="auto" w:fill="FFFFFF"/>
              </w:rPr>
              <w:t>Pašvaldības pamatbudžeta ieņēmumu apstrādes sistēma</w:t>
            </w:r>
            <w:r w:rsidRPr="0111E565">
              <w:rPr>
                <w:rStyle w:val="eop"/>
                <w:rFonts w:cs="Segoe UI"/>
                <w:color w:val="000000"/>
                <w:shd w:val="clear" w:color="auto" w:fill="FFFFFF"/>
              </w:rPr>
              <w:t> </w:t>
            </w:r>
          </w:p>
        </w:tc>
      </w:tr>
      <w:tr w:rsidR="00A0343D" w:rsidRPr="0039659D" w14:paraId="74A7BCB6"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52C12C62" w14:textId="38B62B20" w:rsidR="00A0343D" w:rsidRPr="007C4FB0" w:rsidRDefault="3503689E" w:rsidP="00A0343D">
            <w:pPr>
              <w:pStyle w:val="TableText0"/>
              <w:rPr>
                <w:rFonts w:cs="Segoe UI"/>
              </w:rPr>
            </w:pPr>
            <w:r>
              <w:t>MK</w:t>
            </w:r>
          </w:p>
        </w:tc>
        <w:tc>
          <w:tcPr>
            <w:tcW w:w="6015" w:type="dxa"/>
          </w:tcPr>
          <w:p w14:paraId="57D07F12" w14:textId="29AC90D1" w:rsidR="00A0343D" w:rsidRPr="007C4FB0" w:rsidRDefault="3503689E" w:rsidP="00A0343D">
            <w:pPr>
              <w:pStyle w:val="TableText0"/>
              <w:cnfStyle w:val="000000000000" w:firstRow="0" w:lastRow="0" w:firstColumn="0" w:lastColumn="0" w:oddVBand="0" w:evenVBand="0" w:oddHBand="0" w:evenHBand="0" w:firstRowFirstColumn="0" w:firstRowLastColumn="0" w:lastRowFirstColumn="0" w:lastRowLastColumn="0"/>
              <w:rPr>
                <w:rFonts w:eastAsia="Segoe UI" w:cs="Segoe UI"/>
              </w:rPr>
            </w:pPr>
            <w:r>
              <w:t>Latvijas Republikas Ministru kabinets</w:t>
            </w:r>
          </w:p>
        </w:tc>
      </w:tr>
      <w:tr w:rsidR="00A0343D" w:rsidRPr="0039659D" w14:paraId="34682B3F"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5223D1F5" w14:textId="1525F9BE" w:rsidR="00A0343D" w:rsidRPr="0039659D" w:rsidRDefault="3503689E" w:rsidP="00A0343D">
            <w:pPr>
              <w:pStyle w:val="TableText0"/>
              <w:rPr>
                <w:rFonts w:cs="Segoe UI"/>
              </w:rPr>
            </w:pPr>
            <w:r>
              <w:t>MS</w:t>
            </w:r>
          </w:p>
        </w:tc>
        <w:tc>
          <w:tcPr>
            <w:tcW w:w="6015" w:type="dxa"/>
          </w:tcPr>
          <w:p w14:paraId="433A735A" w14:textId="02FA1DE1" w:rsidR="00A0343D" w:rsidRPr="0039659D" w:rsidRDefault="3503689E" w:rsidP="00A0343D">
            <w:pPr>
              <w:pStyle w:val="TableText0"/>
              <w:cnfStyle w:val="000000000000" w:firstRow="0" w:lastRow="0" w:firstColumn="0" w:lastColumn="0" w:oddVBand="0" w:evenVBand="0" w:oddHBand="0" w:evenHBand="0" w:firstRowFirstColumn="0" w:firstRowLastColumn="0" w:lastRowFirstColumn="0" w:lastRowLastColumn="0"/>
              <w:rPr>
                <w:rFonts w:eastAsia="Segoe UI" w:cs="Segoe UI"/>
              </w:rPr>
            </w:pPr>
            <w:r>
              <w:t>Microsoft</w:t>
            </w:r>
          </w:p>
        </w:tc>
      </w:tr>
      <w:tr w:rsidR="00D66C85" w:rsidRPr="0039659D" w14:paraId="38C9BC90"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7DF46299" w14:textId="1A963685" w:rsidR="00D66C85" w:rsidRPr="0039659D" w:rsidRDefault="69ACD147" w:rsidP="00A0343D">
            <w:pPr>
              <w:pStyle w:val="TableText0"/>
            </w:pPr>
            <w:r>
              <w:t>NĪ</w:t>
            </w:r>
          </w:p>
        </w:tc>
        <w:tc>
          <w:tcPr>
            <w:tcW w:w="6015" w:type="dxa"/>
          </w:tcPr>
          <w:p w14:paraId="237774D4" w14:textId="5C2B3529" w:rsidR="00D66C85" w:rsidRPr="0039659D" w:rsidRDefault="69ACD147" w:rsidP="00A0343D">
            <w:pPr>
              <w:pStyle w:val="TableText0"/>
              <w:cnfStyle w:val="000000000000" w:firstRow="0" w:lastRow="0" w:firstColumn="0" w:lastColumn="0" w:oddVBand="0" w:evenVBand="0" w:oddHBand="0" w:evenHBand="0" w:firstRowFirstColumn="0" w:firstRowLastColumn="0" w:lastRowFirstColumn="0" w:lastRowLastColumn="0"/>
            </w:pPr>
            <w:r>
              <w:t>Nekustamais īpašums</w:t>
            </w:r>
          </w:p>
        </w:tc>
      </w:tr>
      <w:tr w:rsidR="00085E12" w:rsidRPr="0039659D" w14:paraId="28638CE4"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0EE60F74" w14:textId="77108E15" w:rsidR="00085E12" w:rsidRPr="0039659D" w:rsidRDefault="2D447723" w:rsidP="00A0343D">
            <w:pPr>
              <w:pStyle w:val="TableText0"/>
            </w:pPr>
            <w:r>
              <w:t>OCR</w:t>
            </w:r>
          </w:p>
        </w:tc>
        <w:tc>
          <w:tcPr>
            <w:tcW w:w="6015" w:type="dxa"/>
          </w:tcPr>
          <w:p w14:paraId="2AEB853F" w14:textId="682535C1" w:rsidR="00085E12" w:rsidRPr="0039659D" w:rsidRDefault="1ED7C95E" w:rsidP="00A0343D">
            <w:pPr>
              <w:pStyle w:val="TableText0"/>
              <w:cnfStyle w:val="000000000000" w:firstRow="0" w:lastRow="0" w:firstColumn="0" w:lastColumn="0" w:oddVBand="0" w:evenVBand="0" w:oddHBand="0" w:evenHBand="0" w:firstRowFirstColumn="0" w:firstRowLastColumn="0" w:lastRowFirstColumn="0" w:lastRowLastColumn="0"/>
              <w:rPr>
                <w:rFonts w:eastAsia="Segoe UI" w:cs="Segoe UI"/>
              </w:rPr>
            </w:pPr>
            <w:r w:rsidRPr="0111E565">
              <w:rPr>
                <w:rFonts w:eastAsia="Segoe UI" w:cs="Segoe UI"/>
              </w:rPr>
              <w:t xml:space="preserve">Optiska rakstzīmju pazīšana (angliski </w:t>
            </w:r>
            <w:r w:rsidR="5D9E5F72" w:rsidRPr="0111E565">
              <w:rPr>
                <w:rFonts w:eastAsia="Segoe UI" w:cs="Segoe UI"/>
              </w:rPr>
              <w:t>–</w:t>
            </w:r>
            <w:r w:rsidRPr="0111E565">
              <w:rPr>
                <w:rFonts w:eastAsia="Segoe UI" w:cs="Segoe UI"/>
              </w:rPr>
              <w:t xml:space="preserve"> </w:t>
            </w:r>
            <w:proofErr w:type="spellStart"/>
            <w:r w:rsidR="5D9E5F72" w:rsidRPr="0111E565">
              <w:rPr>
                <w:rFonts w:eastAsia="Segoe UI" w:cs="Segoe UI"/>
                <w:i/>
                <w:iCs/>
              </w:rPr>
              <w:t>optical</w:t>
            </w:r>
            <w:proofErr w:type="spellEnd"/>
            <w:r w:rsidR="5D9E5F72" w:rsidRPr="0111E565">
              <w:rPr>
                <w:rFonts w:eastAsia="Segoe UI" w:cs="Segoe UI"/>
                <w:i/>
                <w:iCs/>
              </w:rPr>
              <w:t xml:space="preserve"> </w:t>
            </w:r>
            <w:proofErr w:type="spellStart"/>
            <w:r w:rsidR="5D9E5F72" w:rsidRPr="0111E565">
              <w:rPr>
                <w:rFonts w:eastAsia="Segoe UI" w:cs="Segoe UI"/>
                <w:i/>
                <w:iCs/>
              </w:rPr>
              <w:t>character</w:t>
            </w:r>
            <w:proofErr w:type="spellEnd"/>
            <w:r w:rsidR="5D9E5F72" w:rsidRPr="0111E565">
              <w:rPr>
                <w:rFonts w:eastAsia="Segoe UI" w:cs="Segoe UI"/>
                <w:i/>
                <w:iCs/>
              </w:rPr>
              <w:t xml:space="preserve"> </w:t>
            </w:r>
            <w:proofErr w:type="spellStart"/>
            <w:r w:rsidR="5D9E5F72" w:rsidRPr="0111E565">
              <w:rPr>
                <w:rFonts w:eastAsia="Segoe UI" w:cs="Segoe UI"/>
                <w:i/>
                <w:iCs/>
              </w:rPr>
              <w:t>re</w:t>
            </w:r>
            <w:r w:rsidR="1720E4A3" w:rsidRPr="0111E565">
              <w:rPr>
                <w:rFonts w:eastAsia="Segoe UI" w:cs="Segoe UI"/>
                <w:i/>
                <w:iCs/>
              </w:rPr>
              <w:t>c</w:t>
            </w:r>
            <w:r w:rsidR="5D9E5F72" w:rsidRPr="0111E565">
              <w:rPr>
                <w:rFonts w:eastAsia="Segoe UI" w:cs="Segoe UI"/>
                <w:i/>
                <w:iCs/>
              </w:rPr>
              <w:t>ognition</w:t>
            </w:r>
            <w:proofErr w:type="spellEnd"/>
            <w:r w:rsidR="5D9E5F72" w:rsidRPr="0111E565">
              <w:rPr>
                <w:rFonts w:eastAsia="Segoe UI" w:cs="Segoe UI"/>
              </w:rPr>
              <w:t>)</w:t>
            </w:r>
          </w:p>
        </w:tc>
      </w:tr>
      <w:tr w:rsidR="00A0343D" w:rsidRPr="0039659D" w14:paraId="1A0D4587"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379C5F65" w14:textId="3D6AA2D7" w:rsidR="00A0343D" w:rsidRPr="0039659D" w:rsidRDefault="3503689E" w:rsidP="00A0343D">
            <w:pPr>
              <w:pStyle w:val="TableText0"/>
              <w:rPr>
                <w:rFonts w:cs="Segoe UI"/>
              </w:rPr>
            </w:pPr>
            <w:r>
              <w:t>Pasūtītājs</w:t>
            </w:r>
            <w:r w:rsidR="41C7FF0D">
              <w:t>, RDA</w:t>
            </w:r>
          </w:p>
        </w:tc>
        <w:tc>
          <w:tcPr>
            <w:tcW w:w="6015" w:type="dxa"/>
          </w:tcPr>
          <w:p w14:paraId="05048920" w14:textId="422A87F7" w:rsidR="00A0343D" w:rsidRPr="0039659D" w:rsidRDefault="66C49F21" w:rsidP="00A0343D">
            <w:pPr>
              <w:pStyle w:val="TableText0"/>
              <w:cnfStyle w:val="000000000000" w:firstRow="0" w:lastRow="0" w:firstColumn="0" w:lastColumn="0" w:oddVBand="0" w:evenVBand="0" w:oddHBand="0" w:evenHBand="0" w:firstRowFirstColumn="0" w:firstRowLastColumn="0" w:lastRowFirstColumn="0" w:lastRowLastColumn="0"/>
              <w:rPr>
                <w:rFonts w:eastAsia="Segoe UI" w:cs="Segoe UI"/>
              </w:rPr>
            </w:pPr>
            <w:r w:rsidRPr="0111E565">
              <w:rPr>
                <w:rFonts w:eastAsia="Segoe UI" w:cs="Segoe UI"/>
              </w:rPr>
              <w:t xml:space="preserve">Rīgas </w:t>
            </w:r>
            <w:proofErr w:type="spellStart"/>
            <w:r w:rsidR="41C7FF0D" w:rsidRPr="0111E565">
              <w:rPr>
                <w:rFonts w:eastAsia="Segoe UI" w:cs="Segoe UI"/>
              </w:rPr>
              <w:t>valstspilsētas</w:t>
            </w:r>
            <w:proofErr w:type="spellEnd"/>
            <w:r w:rsidR="41C7FF0D" w:rsidRPr="0111E565">
              <w:rPr>
                <w:rFonts w:eastAsia="Segoe UI" w:cs="Segoe UI"/>
              </w:rPr>
              <w:t xml:space="preserve"> </w:t>
            </w:r>
            <w:r w:rsidRPr="0111E565">
              <w:rPr>
                <w:rFonts w:eastAsia="Segoe UI" w:cs="Segoe UI"/>
              </w:rPr>
              <w:t>pašvaldības aģentūra “Rīgas digitālā aģentūra”</w:t>
            </w:r>
          </w:p>
        </w:tc>
      </w:tr>
      <w:tr w:rsidR="005C0845" w:rsidRPr="001F2E1A" w14:paraId="4BE56ED1"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3FCD4EF9" w14:textId="27AB9674" w:rsidR="005C0845" w:rsidRPr="00561972" w:rsidRDefault="6EF04979" w:rsidP="00A0343D">
            <w:pPr>
              <w:pStyle w:val="TableText0"/>
            </w:pPr>
            <w:r w:rsidRPr="00561972">
              <w:t>Piegādātājs</w:t>
            </w:r>
          </w:p>
        </w:tc>
        <w:tc>
          <w:tcPr>
            <w:tcW w:w="6015" w:type="dxa"/>
          </w:tcPr>
          <w:p w14:paraId="425B840B" w14:textId="30CFE1E8" w:rsidR="005C0845" w:rsidRPr="00561972" w:rsidRDefault="00432BDF" w:rsidP="00A0343D">
            <w:pPr>
              <w:pStyle w:val="TableText0"/>
              <w:cnfStyle w:val="000000000000" w:firstRow="0" w:lastRow="0" w:firstColumn="0" w:lastColumn="0" w:oddVBand="0" w:evenVBand="0" w:oddHBand="0" w:evenHBand="0" w:firstRowFirstColumn="0" w:firstRowLastColumn="0" w:lastRowFirstColumn="0" w:lastRowLastColumn="0"/>
            </w:pPr>
            <w:r w:rsidRPr="00561972">
              <w:t>U</w:t>
            </w:r>
            <w:r w:rsidR="00AF4A77" w:rsidRPr="00561972">
              <w:t>zņēmums</w:t>
            </w:r>
            <w:r w:rsidR="41AD0358" w:rsidRPr="00561972">
              <w:t xml:space="preserve">, </w:t>
            </w:r>
            <w:r w:rsidR="0F6A5F96" w:rsidRPr="00561972">
              <w:t xml:space="preserve">ar kuru šī iepirkuma rezultātā </w:t>
            </w:r>
            <w:r w:rsidRPr="00561972">
              <w:t>noslēgts līgums</w:t>
            </w:r>
            <w:r w:rsidR="601014DB" w:rsidRPr="00561972">
              <w:t xml:space="preserve"> </w:t>
            </w:r>
            <w:r w:rsidR="73B5D2D8" w:rsidRPr="00561972">
              <w:t xml:space="preserve">par tiesībām sniegt </w:t>
            </w:r>
            <w:r w:rsidR="415AE469" w:rsidRPr="00561972">
              <w:t>ERP attīstības un uzturēšanas pakalpojumus</w:t>
            </w:r>
          </w:p>
        </w:tc>
      </w:tr>
      <w:tr w:rsidR="005308AA" w:rsidRPr="001F2E1A" w14:paraId="3C1B3CD8"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11EDAF0D" w14:textId="168BDBEB" w:rsidR="005308AA" w:rsidRPr="0039659D" w:rsidRDefault="4FBA61EF" w:rsidP="00A0343D">
            <w:pPr>
              <w:pStyle w:val="TableText0"/>
            </w:pPr>
            <w:r>
              <w:t>PII</w:t>
            </w:r>
          </w:p>
        </w:tc>
        <w:tc>
          <w:tcPr>
            <w:tcW w:w="6015" w:type="dxa"/>
          </w:tcPr>
          <w:p w14:paraId="66614183" w14:textId="119F2925" w:rsidR="005308AA" w:rsidRPr="0039659D" w:rsidRDefault="4FBA61EF" w:rsidP="00A0343D">
            <w:pPr>
              <w:pStyle w:val="TableText0"/>
              <w:cnfStyle w:val="000000000000" w:firstRow="0" w:lastRow="0" w:firstColumn="0" w:lastColumn="0" w:oddVBand="0" w:evenVBand="0" w:oddHBand="0" w:evenHBand="0" w:firstRowFirstColumn="0" w:firstRowLastColumn="0" w:lastRowFirstColumn="0" w:lastRowLastColumn="0"/>
            </w:pPr>
            <w:r>
              <w:t>Pirmsskolas izglītības iestāde</w:t>
            </w:r>
          </w:p>
        </w:tc>
      </w:tr>
      <w:tr w:rsidR="005308AA" w:rsidRPr="001F2E1A" w14:paraId="7A7C405D"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500820C5" w14:textId="5579DF42" w:rsidR="005308AA" w:rsidRPr="0039659D" w:rsidRDefault="4FBA61EF" w:rsidP="00A0343D">
            <w:pPr>
              <w:pStyle w:val="TableText0"/>
            </w:pPr>
            <w:r>
              <w:lastRenderedPageBreak/>
              <w:t>PL</w:t>
            </w:r>
          </w:p>
        </w:tc>
        <w:tc>
          <w:tcPr>
            <w:tcW w:w="6015" w:type="dxa"/>
          </w:tcPr>
          <w:p w14:paraId="62DE053F" w14:textId="695B73A0" w:rsidR="005308AA" w:rsidRPr="0039659D" w:rsidRDefault="4FBA61EF" w:rsidP="00A0343D">
            <w:pPr>
              <w:pStyle w:val="TableText0"/>
              <w:cnfStyle w:val="000000000000" w:firstRow="0" w:lastRow="0" w:firstColumn="0" w:lastColumn="0" w:oddVBand="0" w:evenVBand="0" w:oddHBand="0" w:evenHBand="0" w:firstRowFirstColumn="0" w:firstRowLastColumn="0" w:lastRowFirstColumn="0" w:lastRowLastColumn="0"/>
            </w:pPr>
            <w:r>
              <w:t>Pamatlīdzekļi</w:t>
            </w:r>
          </w:p>
        </w:tc>
      </w:tr>
      <w:tr w:rsidR="00A0343D" w:rsidRPr="0039659D" w14:paraId="6427EBD4"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7C9D14EC" w14:textId="2ED97032" w:rsidR="00A0343D" w:rsidRPr="0039659D" w:rsidRDefault="3503689E" w:rsidP="00A0343D">
            <w:pPr>
              <w:pStyle w:val="TableText0"/>
            </w:pPr>
            <w:r>
              <w:t>Pretendents</w:t>
            </w:r>
          </w:p>
        </w:tc>
        <w:tc>
          <w:tcPr>
            <w:tcW w:w="6015" w:type="dxa"/>
          </w:tcPr>
          <w:p w14:paraId="31389E91" w14:textId="66B1F9D7" w:rsidR="00A0343D" w:rsidRPr="0039659D" w:rsidRDefault="3503689E" w:rsidP="00A0343D">
            <w:pPr>
              <w:pStyle w:val="TableText0"/>
              <w:cnfStyle w:val="000000000000" w:firstRow="0" w:lastRow="0" w:firstColumn="0" w:lastColumn="0" w:oddVBand="0" w:evenVBand="0" w:oddHBand="0" w:evenHBand="0" w:firstRowFirstColumn="0" w:firstRowLastColumn="0" w:lastRowFirstColumn="0" w:lastRowLastColumn="0"/>
            </w:pPr>
            <w:r>
              <w:t>Uzņēmums, kas iesniedzis piedāvājumu Iepirkumā</w:t>
            </w:r>
          </w:p>
        </w:tc>
      </w:tr>
      <w:tr w:rsidR="0062037D" w:rsidRPr="0039659D" w14:paraId="73DDAB7A"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34EE6641" w14:textId="4904C39F" w:rsidR="0062037D" w:rsidRPr="0039659D" w:rsidRDefault="0DA43D45" w:rsidP="00A0343D">
            <w:pPr>
              <w:pStyle w:val="TableText0"/>
            </w:pPr>
            <w:r>
              <w:t>PVN</w:t>
            </w:r>
          </w:p>
        </w:tc>
        <w:tc>
          <w:tcPr>
            <w:tcW w:w="6015" w:type="dxa"/>
          </w:tcPr>
          <w:p w14:paraId="38D58F0D" w14:textId="1736D7D1" w:rsidR="0062037D" w:rsidRPr="0039659D" w:rsidRDefault="0DA43D45" w:rsidP="00A0343D">
            <w:pPr>
              <w:pStyle w:val="TableText0"/>
              <w:cnfStyle w:val="000000000000" w:firstRow="0" w:lastRow="0" w:firstColumn="0" w:lastColumn="0" w:oddVBand="0" w:evenVBand="0" w:oddHBand="0" w:evenHBand="0" w:firstRowFirstColumn="0" w:firstRowLastColumn="0" w:lastRowFirstColumn="0" w:lastRowLastColumn="0"/>
            </w:pPr>
            <w:r>
              <w:t>Pievienotās vērtības nodoklis</w:t>
            </w:r>
          </w:p>
        </w:tc>
      </w:tr>
      <w:tr w:rsidR="00E07B98" w:rsidRPr="0039659D" w14:paraId="1B5CA1C4"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4D926B6C" w14:textId="2C8C5697" w:rsidR="00E07B98" w:rsidRPr="0039659D" w:rsidRDefault="035321CA" w:rsidP="00A0343D">
            <w:pPr>
              <w:pStyle w:val="TableText0"/>
            </w:pPr>
            <w:r>
              <w:t>RDVIS</w:t>
            </w:r>
          </w:p>
        </w:tc>
        <w:tc>
          <w:tcPr>
            <w:tcW w:w="6015" w:type="dxa"/>
          </w:tcPr>
          <w:p w14:paraId="052FF1D1" w14:textId="7E48A51A" w:rsidR="00E07B98" w:rsidRPr="0039659D" w:rsidRDefault="035321CA" w:rsidP="00A7369A">
            <w:pPr>
              <w:pStyle w:val="TableText0"/>
              <w:cnfStyle w:val="000000000000" w:firstRow="0" w:lastRow="0" w:firstColumn="0" w:lastColumn="0" w:oddVBand="0" w:evenVBand="0" w:oddHBand="0" w:evenHBand="0" w:firstRowFirstColumn="0" w:firstRowLastColumn="0" w:lastRowFirstColumn="0" w:lastRowLastColumn="0"/>
            </w:pPr>
            <w:r>
              <w:t>Rīgas domes Vienotā informācijas sistēma</w:t>
            </w:r>
          </w:p>
        </w:tc>
      </w:tr>
      <w:tr w:rsidR="002E45D3" w:rsidRPr="0039659D" w14:paraId="29C79FED"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751CCA81" w14:textId="10546ACF" w:rsidR="002E45D3" w:rsidRPr="0039659D" w:rsidRDefault="59748352" w:rsidP="00A0343D">
            <w:pPr>
              <w:pStyle w:val="TableText0"/>
            </w:pPr>
            <w:r>
              <w:t>RVP</w:t>
            </w:r>
          </w:p>
        </w:tc>
        <w:tc>
          <w:tcPr>
            <w:tcW w:w="6015" w:type="dxa"/>
          </w:tcPr>
          <w:p w14:paraId="6C91A083" w14:textId="02FDA249" w:rsidR="002E45D3" w:rsidRPr="0039659D" w:rsidRDefault="59748352" w:rsidP="00A7369A">
            <w:pPr>
              <w:pStyle w:val="TableText0"/>
              <w:cnfStyle w:val="000000000000" w:firstRow="0" w:lastRow="0" w:firstColumn="0" w:lastColumn="0" w:oddVBand="0" w:evenVBand="0" w:oddHBand="0" w:evenHBand="0" w:firstRowFirstColumn="0" w:firstRowLastColumn="0" w:lastRowFirstColumn="0" w:lastRowLastColumn="0"/>
            </w:pPr>
            <w:r>
              <w:t xml:space="preserve">Rīgas </w:t>
            </w:r>
            <w:proofErr w:type="spellStart"/>
            <w:r>
              <w:t>valst</w:t>
            </w:r>
            <w:r w:rsidR="1A1F3FB8">
              <w:t>s</w:t>
            </w:r>
            <w:r>
              <w:t>pilsētas</w:t>
            </w:r>
            <w:proofErr w:type="spellEnd"/>
            <w:r>
              <w:t xml:space="preserve"> pašvaldība</w:t>
            </w:r>
          </w:p>
        </w:tc>
      </w:tr>
      <w:tr w:rsidR="00334BE6" w:rsidRPr="0039659D" w14:paraId="588ECE20"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1EBCE6D7" w14:textId="2344F6A8" w:rsidR="00334BE6" w:rsidRPr="0039659D" w:rsidRDefault="27AD62C8" w:rsidP="00A0343D">
            <w:pPr>
              <w:pStyle w:val="TableText0"/>
            </w:pPr>
            <w:r>
              <w:t>VID</w:t>
            </w:r>
          </w:p>
        </w:tc>
        <w:tc>
          <w:tcPr>
            <w:tcW w:w="6015" w:type="dxa"/>
          </w:tcPr>
          <w:p w14:paraId="4FF080EC" w14:textId="5C42A9F5" w:rsidR="00334BE6" w:rsidRPr="0039659D" w:rsidRDefault="27AD62C8" w:rsidP="00A7369A">
            <w:pPr>
              <w:pStyle w:val="TableText0"/>
              <w:cnfStyle w:val="000000000000" w:firstRow="0" w:lastRow="0" w:firstColumn="0" w:lastColumn="0" w:oddVBand="0" w:evenVBand="0" w:oddHBand="0" w:evenHBand="0" w:firstRowFirstColumn="0" w:firstRowLastColumn="0" w:lastRowFirstColumn="0" w:lastRowLastColumn="0"/>
            </w:pPr>
            <w:r>
              <w:t>Valsts ieņēmumu dienests</w:t>
            </w:r>
          </w:p>
        </w:tc>
      </w:tr>
      <w:tr w:rsidR="41BBFC31" w14:paraId="67CEE901" w14:textId="77777777" w:rsidTr="41BBFC31">
        <w:trPr>
          <w:trHeight w:val="300"/>
        </w:trPr>
        <w:tc>
          <w:tcPr>
            <w:cnfStyle w:val="001000000000" w:firstRow="0" w:lastRow="0" w:firstColumn="1" w:lastColumn="0" w:oddVBand="0" w:evenVBand="0" w:oddHBand="0" w:evenHBand="0" w:firstRowFirstColumn="0" w:firstRowLastColumn="0" w:lastRowFirstColumn="0" w:lastRowLastColumn="0"/>
            <w:tcW w:w="3012" w:type="dxa"/>
          </w:tcPr>
          <w:p w14:paraId="66F614E8" w14:textId="3C4045AD" w:rsidR="41BBFC31" w:rsidRDefault="62D56746" w:rsidP="001A3DE2">
            <w:pPr>
              <w:pStyle w:val="TableText0"/>
            </w:pPr>
            <w:r>
              <w:t>TFVC</w:t>
            </w:r>
          </w:p>
        </w:tc>
        <w:tc>
          <w:tcPr>
            <w:tcW w:w="6015" w:type="dxa"/>
          </w:tcPr>
          <w:p w14:paraId="64D39F09" w14:textId="008A9EFD" w:rsidR="41BBFC31" w:rsidRDefault="1F21B3C1" w:rsidP="001A3DE2">
            <w:pPr>
              <w:pStyle w:val="TableText0"/>
              <w:cnfStyle w:val="000000000000" w:firstRow="0" w:lastRow="0" w:firstColumn="0" w:lastColumn="0" w:oddVBand="0" w:evenVBand="0" w:oddHBand="0" w:evenHBand="0" w:firstRowFirstColumn="0" w:firstRowLastColumn="0" w:lastRowFirstColumn="0" w:lastRowLastColumn="0"/>
            </w:pPr>
            <w:proofErr w:type="spellStart"/>
            <w:r>
              <w:t>Azure</w:t>
            </w:r>
            <w:proofErr w:type="spellEnd"/>
            <w:r>
              <w:t xml:space="preserve"> </w:t>
            </w:r>
            <w:proofErr w:type="spellStart"/>
            <w:r>
              <w:t>DevOps</w:t>
            </w:r>
            <w:proofErr w:type="spellEnd"/>
            <w:r>
              <w:t xml:space="preserve"> izmantota c</w:t>
            </w:r>
            <w:r w:rsidR="62D56746">
              <w:t>entralizēta versiju kontroles sistēma</w:t>
            </w:r>
            <w:r w:rsidR="70DBA36E">
              <w:t xml:space="preserve">, kas nodrošina izstrādes komandām iespēju savā krātuvē - repozitorijā glabāt jebkāda veida </w:t>
            </w:r>
            <w:r w:rsidR="0932535D">
              <w:t>artefaktus (</w:t>
            </w:r>
            <w:r w:rsidR="10C50B11">
              <w:t>reizēm apzīmēta arī ar saīsinājumiem:</w:t>
            </w:r>
            <w:r w:rsidR="0932535D">
              <w:t xml:space="preserve"> TFS</w:t>
            </w:r>
            <w:r w:rsidR="04E133C6">
              <w:t>, VSTS)</w:t>
            </w:r>
            <w:r w:rsidR="62D56746">
              <w:t xml:space="preserve"> </w:t>
            </w:r>
          </w:p>
        </w:tc>
      </w:tr>
      <w:tr w:rsidR="00A0343D" w:rsidRPr="0039659D" w14:paraId="025AB880"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2CB81A7A" w14:textId="5A48D284" w:rsidR="00A0343D" w:rsidRPr="0039659D" w:rsidRDefault="3503689E" w:rsidP="00A0343D">
            <w:pPr>
              <w:pStyle w:val="TableText0"/>
            </w:pPr>
            <w:r>
              <w:t>TS</w:t>
            </w:r>
          </w:p>
        </w:tc>
        <w:tc>
          <w:tcPr>
            <w:tcW w:w="6015" w:type="dxa"/>
          </w:tcPr>
          <w:p w14:paraId="2DDC955C" w14:textId="36C0FDDA" w:rsidR="00A0343D" w:rsidRPr="0039659D" w:rsidRDefault="3503689E" w:rsidP="00A0343D">
            <w:pPr>
              <w:pStyle w:val="TableText0"/>
              <w:cnfStyle w:val="000000000000" w:firstRow="0" w:lastRow="0" w:firstColumn="0" w:lastColumn="0" w:oddVBand="0" w:evenVBand="0" w:oddHBand="0" w:evenHBand="0" w:firstRowFirstColumn="0" w:firstRowLastColumn="0" w:lastRowFirstColumn="0" w:lastRowLastColumn="0"/>
            </w:pPr>
            <w:r>
              <w:t>Tehniskā specifikācija</w:t>
            </w:r>
          </w:p>
        </w:tc>
      </w:tr>
      <w:tr w:rsidR="64D3C7D0" w14:paraId="7A7EDD25" w14:textId="77777777" w:rsidTr="0111E565">
        <w:trPr>
          <w:trHeight w:val="300"/>
        </w:trPr>
        <w:tc>
          <w:tcPr>
            <w:cnfStyle w:val="001000000000" w:firstRow="0" w:lastRow="0" w:firstColumn="1" w:lastColumn="0" w:oddVBand="0" w:evenVBand="0" w:oddHBand="0" w:evenHBand="0" w:firstRowFirstColumn="0" w:firstRowLastColumn="0" w:lastRowFirstColumn="0" w:lastRowLastColumn="0"/>
            <w:tcW w:w="3012" w:type="dxa"/>
          </w:tcPr>
          <w:p w14:paraId="18583E42" w14:textId="24565B9A" w:rsidR="4C636DA2" w:rsidRPr="00844C9A" w:rsidRDefault="1B08A4AD" w:rsidP="64D3C7D0">
            <w:pPr>
              <w:pStyle w:val="TableText0"/>
              <w:rPr>
                <w:bCs w:val="0"/>
              </w:rPr>
            </w:pPr>
            <w:r w:rsidRPr="00844C9A">
              <w:rPr>
                <w:bCs w:val="0"/>
              </w:rPr>
              <w:t>TUNIS</w:t>
            </w:r>
          </w:p>
        </w:tc>
        <w:tc>
          <w:tcPr>
            <w:tcW w:w="6015" w:type="dxa"/>
          </w:tcPr>
          <w:p w14:paraId="18BDB20A" w14:textId="726F3FA6" w:rsidR="266B412A" w:rsidRPr="001A3DE2" w:rsidRDefault="76414C7C" w:rsidP="64D3C7D0">
            <w:pPr>
              <w:pStyle w:val="Tabulasvirsraksts"/>
              <w:jc w:val="left"/>
              <w:cnfStyle w:val="000000000000" w:firstRow="0" w:lastRow="0" w:firstColumn="0" w:lastColumn="0" w:oddVBand="0" w:evenVBand="0" w:oddHBand="0" w:evenHBand="0" w:firstRowFirstColumn="0" w:firstRowLastColumn="0" w:lastRowFirstColumn="0" w:lastRowLastColumn="0"/>
              <w:rPr>
                <w:i w:val="0"/>
                <w:iCs w:val="0"/>
                <w:lang w:eastAsia="ja-JP"/>
              </w:rPr>
            </w:pPr>
            <w:r w:rsidRPr="001A3DE2">
              <w:rPr>
                <w:i w:val="0"/>
                <w:iCs w:val="0"/>
                <w:lang w:eastAsia="ja-JP"/>
              </w:rPr>
              <w:t>Integrācijas platforma, kas nodrošina paziņojumu un atskaišu datu saņemšanu no e-pakalpojuma vai tūristu uzskaites reģistriem un datu apmaiņu ar ACTO ERP</w:t>
            </w:r>
          </w:p>
          <w:p w14:paraId="0DC1843D" w14:textId="0C3BCC78" w:rsidR="64D3C7D0" w:rsidRDefault="64D3C7D0" w:rsidP="64D3C7D0">
            <w:pPr>
              <w:pStyle w:val="TableText0"/>
              <w:cnfStyle w:val="000000000000" w:firstRow="0" w:lastRow="0" w:firstColumn="0" w:lastColumn="0" w:oddVBand="0" w:evenVBand="0" w:oddHBand="0" w:evenHBand="0" w:firstRowFirstColumn="0" w:firstRowLastColumn="0" w:lastRowFirstColumn="0" w:lastRowLastColumn="0"/>
            </w:pPr>
          </w:p>
        </w:tc>
      </w:tr>
      <w:tr w:rsidR="0052146B" w:rsidRPr="0039659D" w14:paraId="660850B4"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633E94F5" w14:textId="5BD124E8" w:rsidR="0052146B" w:rsidRPr="0039659D" w:rsidRDefault="7769D168" w:rsidP="00A0343D">
            <w:pPr>
              <w:pStyle w:val="TableText0"/>
            </w:pPr>
            <w:r>
              <w:t>UDV</w:t>
            </w:r>
          </w:p>
        </w:tc>
        <w:tc>
          <w:tcPr>
            <w:tcW w:w="6015" w:type="dxa"/>
          </w:tcPr>
          <w:p w14:paraId="72E5695F" w14:textId="23942468" w:rsidR="0052146B" w:rsidRPr="0039659D" w:rsidRDefault="7769D168" w:rsidP="00A0343D">
            <w:pPr>
              <w:pStyle w:val="TableText0"/>
              <w:cnfStyle w:val="000000000000" w:firstRow="0" w:lastRow="0" w:firstColumn="0" w:lastColumn="0" w:oddVBand="0" w:evenVBand="0" w:oddHBand="0" w:evenHBand="0" w:firstRowFirstColumn="0" w:firstRowLastColumn="0" w:lastRowFirstColumn="0" w:lastRowLastColumn="0"/>
            </w:pPr>
            <w:r>
              <w:t>Universālā darba vieta. Vienotā vide piekļuvei pašvaldībā izmantojamām informācijas sistēmām, dažādām lietotnēm. Eksistē Pastāv divas UDV – RDVIS UDV (“esošā”) un PKIP ietvaros izstrādātā UDV (“jaunā”)</w:t>
            </w:r>
          </w:p>
        </w:tc>
      </w:tr>
      <w:tr w:rsidR="6B47B7C0" w14:paraId="593F976B"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6D2D66A3" w14:textId="78117CE0" w:rsidR="6B47B7C0" w:rsidRDefault="676F367A" w:rsidP="00053668">
            <w:pPr>
              <w:pStyle w:val="TableText0"/>
            </w:pPr>
            <w:r>
              <w:t>VAPUS</w:t>
            </w:r>
          </w:p>
        </w:tc>
        <w:tc>
          <w:tcPr>
            <w:tcW w:w="6015" w:type="dxa"/>
          </w:tcPr>
          <w:p w14:paraId="3895435E" w14:textId="78B144BF" w:rsidR="6B47B7C0" w:rsidRDefault="56D5A808" w:rsidP="00053668">
            <w:pPr>
              <w:pStyle w:val="TableText0"/>
              <w:cnfStyle w:val="000000000000" w:firstRow="0" w:lastRow="0" w:firstColumn="0" w:lastColumn="0" w:oddVBand="0" w:evenVBand="0" w:oddHBand="0" w:evenHBand="0" w:firstRowFirstColumn="0" w:firstRowLastColumn="0" w:lastRowFirstColumn="0" w:lastRowLastColumn="0"/>
            </w:pPr>
            <w:r>
              <w:t xml:space="preserve">Veselības aprūpes pakalpojumu uzskaites </w:t>
            </w:r>
            <w:r w:rsidR="76A19FF1">
              <w:t>sistēma</w:t>
            </w:r>
          </w:p>
        </w:tc>
      </w:tr>
      <w:tr w:rsidR="00E80E91" w:rsidRPr="001F2E1A" w14:paraId="3C866C4B" w14:textId="77777777" w:rsidTr="0111E565">
        <w:tc>
          <w:tcPr>
            <w:cnfStyle w:val="001000000000" w:firstRow="0" w:lastRow="0" w:firstColumn="1" w:lastColumn="0" w:oddVBand="0" w:evenVBand="0" w:oddHBand="0" w:evenHBand="0" w:firstRowFirstColumn="0" w:firstRowLastColumn="0" w:lastRowFirstColumn="0" w:lastRowLastColumn="0"/>
            <w:tcW w:w="3012" w:type="dxa"/>
          </w:tcPr>
          <w:p w14:paraId="0711AF37" w14:textId="11C8E18F" w:rsidR="00E80E91" w:rsidRPr="0039659D" w:rsidRDefault="082B2DC2" w:rsidP="00A0343D">
            <w:pPr>
              <w:pStyle w:val="TableText0"/>
            </w:pPr>
            <w:r>
              <w:t>V</w:t>
            </w:r>
            <w:r w:rsidR="4716C7BB">
              <w:t>PM</w:t>
            </w:r>
          </w:p>
        </w:tc>
        <w:tc>
          <w:tcPr>
            <w:tcW w:w="6015" w:type="dxa"/>
          </w:tcPr>
          <w:p w14:paraId="4C7B9816" w14:textId="3C4E4EB7" w:rsidR="00E80E91" w:rsidRPr="0039659D" w:rsidRDefault="4716C7BB" w:rsidP="00A0343D">
            <w:pPr>
              <w:pStyle w:val="TableText0"/>
              <w:cnfStyle w:val="000000000000" w:firstRow="0" w:lastRow="0" w:firstColumn="0" w:lastColumn="0" w:oddVBand="0" w:evenVBand="0" w:oddHBand="0" w:evenHBand="0" w:firstRowFirstColumn="0" w:firstRowLastColumn="0" w:lastRowFirstColumn="0" w:lastRowLastColumn="0"/>
            </w:pPr>
            <w:r>
              <w:t>Vienotais pieteikšanās modulis</w:t>
            </w:r>
          </w:p>
        </w:tc>
      </w:tr>
    </w:tbl>
    <w:p w14:paraId="69405DF3" w14:textId="136708EA" w:rsidR="00735D17" w:rsidRDefault="00735D17" w:rsidP="00735D17">
      <w:pPr>
        <w:rPr>
          <w:rFonts w:cs="Segoe UI"/>
        </w:rPr>
      </w:pPr>
    </w:p>
    <w:p w14:paraId="4A8278E1" w14:textId="77777777" w:rsidR="00F34F88" w:rsidRDefault="00F34F88" w:rsidP="00735D17">
      <w:pPr>
        <w:rPr>
          <w:rFonts w:cs="Segoe UI"/>
        </w:rPr>
      </w:pPr>
    </w:p>
    <w:p w14:paraId="1E89A626" w14:textId="77777777" w:rsidR="00F34F88" w:rsidRDefault="00F34F88" w:rsidP="00735D17">
      <w:pPr>
        <w:rPr>
          <w:rFonts w:cs="Segoe UI"/>
        </w:rPr>
      </w:pPr>
    </w:p>
    <w:p w14:paraId="7F785942" w14:textId="77777777" w:rsidR="00F34F88" w:rsidRDefault="00F34F88" w:rsidP="00735D17">
      <w:pPr>
        <w:rPr>
          <w:rFonts w:cs="Segoe UI"/>
        </w:rPr>
      </w:pPr>
    </w:p>
    <w:p w14:paraId="3BA18EFF" w14:textId="537EC2E3" w:rsidR="00915208" w:rsidRDefault="00915208" w:rsidP="00735D17">
      <w:pPr>
        <w:rPr>
          <w:rFonts w:cs="Segoe UI"/>
        </w:rPr>
      </w:pPr>
    </w:p>
    <w:p w14:paraId="41076B1C" w14:textId="780A0222" w:rsidR="00915208" w:rsidRDefault="00915208" w:rsidP="00735D17">
      <w:pPr>
        <w:rPr>
          <w:rFonts w:cs="Segoe UI"/>
        </w:rPr>
      </w:pPr>
    </w:p>
    <w:p w14:paraId="3300C717" w14:textId="104FC30D" w:rsidR="00915208" w:rsidRDefault="00915208" w:rsidP="00735D17">
      <w:pPr>
        <w:rPr>
          <w:rFonts w:cs="Segoe UI"/>
        </w:rPr>
      </w:pPr>
    </w:p>
    <w:p w14:paraId="5EFA879D" w14:textId="22B01653" w:rsidR="00915208" w:rsidRDefault="00915208" w:rsidP="00735D17">
      <w:pPr>
        <w:rPr>
          <w:rFonts w:cs="Segoe UI"/>
        </w:rPr>
      </w:pPr>
    </w:p>
    <w:p w14:paraId="585534A9" w14:textId="425D2D55" w:rsidR="00915208" w:rsidRDefault="00915208" w:rsidP="00735D17">
      <w:pPr>
        <w:rPr>
          <w:rFonts w:cs="Segoe UI"/>
        </w:rPr>
      </w:pPr>
    </w:p>
    <w:p w14:paraId="0BA0F591" w14:textId="77777777" w:rsidR="00915208" w:rsidRDefault="00915208" w:rsidP="00735D17">
      <w:pPr>
        <w:rPr>
          <w:rFonts w:cs="Segoe UI"/>
        </w:rPr>
      </w:pPr>
    </w:p>
    <w:p w14:paraId="2B5B7035" w14:textId="77777777" w:rsidR="00F34F88" w:rsidRDefault="00F34F88" w:rsidP="00735D17">
      <w:pPr>
        <w:rPr>
          <w:rFonts w:cs="Segoe UI"/>
        </w:rPr>
      </w:pPr>
    </w:p>
    <w:p w14:paraId="0E83766D" w14:textId="77777777" w:rsidR="00F34F88" w:rsidRPr="001F2E1A" w:rsidRDefault="00F34F88" w:rsidP="00735D17">
      <w:pPr>
        <w:rPr>
          <w:rFonts w:cs="Segoe UI"/>
        </w:rPr>
      </w:pPr>
    </w:p>
    <w:p w14:paraId="760AD4D1" w14:textId="0A876E3D" w:rsidR="00BA04AE" w:rsidRPr="001F2E1A" w:rsidRDefault="4BB5F383" w:rsidP="0077374B">
      <w:pPr>
        <w:pStyle w:val="Virsraksts1"/>
      </w:pPr>
      <w:bookmarkStart w:id="48" w:name="_Toc702622878"/>
      <w:bookmarkStart w:id="49" w:name="_Toc151560739"/>
      <w:r>
        <w:lastRenderedPageBreak/>
        <w:t xml:space="preserve">Sistēmas </w:t>
      </w:r>
      <w:r w:rsidR="34C02B4C">
        <w:t>pārskats</w:t>
      </w:r>
      <w:bookmarkEnd w:id="48"/>
      <w:bookmarkEnd w:id="49"/>
      <w:r w:rsidR="3E376615">
        <w:t xml:space="preserve"> </w:t>
      </w:r>
    </w:p>
    <w:p w14:paraId="375CE470" w14:textId="1096897F" w:rsidR="003A1D80" w:rsidRDefault="4079FEE3" w:rsidP="00713E13">
      <w:pPr>
        <w:pStyle w:val="Pamatteksts"/>
        <w:rPr>
          <w:lang w:eastAsia="lv-LV"/>
        </w:rPr>
      </w:pPr>
      <w:r>
        <w:t xml:space="preserve">Rīgas </w:t>
      </w:r>
      <w:proofErr w:type="spellStart"/>
      <w:r>
        <w:t>valstspilsētas</w:t>
      </w:r>
      <w:proofErr w:type="spellEnd"/>
      <w:r>
        <w:t xml:space="preserve"> pašvaldības resursu vadības sistēma (ERP) ir uz </w:t>
      </w:r>
      <w:bookmarkStart w:id="50" w:name="_Hlk104208387"/>
      <w:r w:rsidRPr="0111E565">
        <w:rPr>
          <w:i/>
          <w:iCs/>
        </w:rPr>
        <w:t xml:space="preserve">Microsoft Dynamics 365 (MS D365) </w:t>
      </w:r>
      <w:proofErr w:type="spellStart"/>
      <w:r w:rsidRPr="0111E565">
        <w:rPr>
          <w:i/>
          <w:iCs/>
        </w:rPr>
        <w:t>for</w:t>
      </w:r>
      <w:proofErr w:type="spellEnd"/>
      <w:r w:rsidRPr="0111E565">
        <w:rPr>
          <w:i/>
          <w:iCs/>
        </w:rPr>
        <w:t xml:space="preserve">  </w:t>
      </w:r>
      <w:bookmarkStart w:id="51" w:name="_Hlk104208621"/>
      <w:r w:rsidRPr="0111E565">
        <w:rPr>
          <w:i/>
          <w:iCs/>
        </w:rPr>
        <w:t xml:space="preserve">Finance &amp; </w:t>
      </w:r>
      <w:proofErr w:type="spellStart"/>
      <w:r w:rsidRPr="0111E565">
        <w:rPr>
          <w:i/>
          <w:iCs/>
        </w:rPr>
        <w:t>Supply</w:t>
      </w:r>
      <w:proofErr w:type="spellEnd"/>
      <w:r w:rsidRPr="0111E565">
        <w:rPr>
          <w:i/>
          <w:iCs/>
        </w:rPr>
        <w:t xml:space="preserve"> </w:t>
      </w:r>
      <w:proofErr w:type="spellStart"/>
      <w:r w:rsidRPr="0111E565">
        <w:rPr>
          <w:i/>
          <w:iCs/>
        </w:rPr>
        <w:t>Chain</w:t>
      </w:r>
      <w:proofErr w:type="spellEnd"/>
      <w:r w:rsidRPr="0111E565">
        <w:rPr>
          <w:i/>
          <w:iCs/>
        </w:rPr>
        <w:t xml:space="preserve"> </w:t>
      </w:r>
      <w:proofErr w:type="spellStart"/>
      <w:r w:rsidRPr="0111E565">
        <w:rPr>
          <w:i/>
          <w:iCs/>
        </w:rPr>
        <w:t>Management</w:t>
      </w:r>
      <w:proofErr w:type="spellEnd"/>
      <w:r w:rsidRPr="0111E565">
        <w:rPr>
          <w:i/>
          <w:iCs/>
        </w:rPr>
        <w:t xml:space="preserve"> </w:t>
      </w:r>
      <w:bookmarkEnd w:id="50"/>
      <w:bookmarkEnd w:id="51"/>
      <w:r>
        <w:t xml:space="preserve">bāzēts risinājums ar speciāli </w:t>
      </w:r>
      <w:r w:rsidR="3680ED0C">
        <w:t xml:space="preserve">Rīgas </w:t>
      </w:r>
      <w:proofErr w:type="spellStart"/>
      <w:r w:rsidR="3680ED0C">
        <w:t>valstspilsētas</w:t>
      </w:r>
      <w:proofErr w:type="spellEnd"/>
      <w:r w:rsidR="3680ED0C">
        <w:t xml:space="preserve"> pašvaldībai specifiskiem izstrādātiem </w:t>
      </w:r>
      <w:r>
        <w:t>papildinājumiem</w:t>
      </w:r>
      <w:r w:rsidR="00EA3F70">
        <w:t xml:space="preserve">, </w:t>
      </w:r>
      <w:r w:rsidR="00ED59E1">
        <w:t>kas izriet no normatīvajiem aktiem (skat. Tabulu Nr.1)</w:t>
      </w:r>
      <w:r>
        <w:t xml:space="preserve">. </w:t>
      </w:r>
    </w:p>
    <w:p w14:paraId="2DA845DB" w14:textId="24BF8A76" w:rsidR="00647743" w:rsidRDefault="6C8975DD" w:rsidP="00647743">
      <w:pPr>
        <w:pStyle w:val="Pamatteksts"/>
      </w:pPr>
      <w:r>
        <w:t xml:space="preserve">Autora mantiskās tiesības uz ERP pieder Rīgas </w:t>
      </w:r>
      <w:proofErr w:type="spellStart"/>
      <w:r>
        <w:t>valstspilsētas</w:t>
      </w:r>
      <w:proofErr w:type="spellEnd"/>
      <w:r>
        <w:t xml:space="preserve"> pašvaldībai.</w:t>
      </w:r>
    </w:p>
    <w:p w14:paraId="01B47269" w14:textId="7F92E48B" w:rsidR="003A1D80" w:rsidRPr="002516F6" w:rsidRDefault="58BD7759" w:rsidP="00713E13">
      <w:pPr>
        <w:pStyle w:val="Pamatteksts"/>
        <w:rPr>
          <w:highlight w:val="yellow"/>
          <w:lang w:eastAsia="lv-LV"/>
        </w:rPr>
      </w:pPr>
      <w:r>
        <w:t>ERP ir paaugstinātas drošības sistēma saskaņā ar Ministru kabineta 2015.gada 28.jūlija noteikumiem Nr.442 “Kārtība, kādā tiek nodrošināta informācijas un komunikācijas tehnoloģiju sistēmu atbilstība minimālajām drošības prasībām”.</w:t>
      </w:r>
    </w:p>
    <w:p w14:paraId="58B7582C" w14:textId="52C00BAC" w:rsidR="00B50382" w:rsidRDefault="00685B7A" w:rsidP="00B50382">
      <w:pPr>
        <w:pStyle w:val="Pamatteksts"/>
      </w:pPr>
      <w:r w:rsidRPr="00685B7A">
        <w:t xml:space="preserve">Šobrīd ieviesto ERP funkcionālo bloku pamatā ir Dynamics 365 (MS D365) </w:t>
      </w:r>
      <w:proofErr w:type="spellStart"/>
      <w:r w:rsidRPr="00685B7A">
        <w:t>for</w:t>
      </w:r>
      <w:proofErr w:type="spellEnd"/>
      <w:r w:rsidRPr="00685B7A">
        <w:t xml:space="preserve"> Finance &amp; </w:t>
      </w:r>
      <w:proofErr w:type="spellStart"/>
      <w:r w:rsidRPr="00685B7A">
        <w:t>Supply</w:t>
      </w:r>
      <w:proofErr w:type="spellEnd"/>
      <w:r w:rsidRPr="00685B7A">
        <w:t xml:space="preserve"> </w:t>
      </w:r>
      <w:proofErr w:type="spellStart"/>
      <w:r w:rsidRPr="00685B7A">
        <w:t>Chain</w:t>
      </w:r>
      <w:proofErr w:type="spellEnd"/>
      <w:r w:rsidRPr="00685B7A">
        <w:t xml:space="preserve"> </w:t>
      </w:r>
      <w:proofErr w:type="spellStart"/>
      <w:r w:rsidRPr="00685B7A">
        <w:t>Management</w:t>
      </w:r>
      <w:proofErr w:type="spellEnd"/>
      <w:r w:rsidRPr="00685B7A">
        <w:t xml:space="preserve"> standarta moduļi kuri ir pielāgoti RD finanšu pārvaldībai un grāmatvedībai, kā arī citiem pašvaldību procesiem (skat 2.1; 2.2; 2.3 punktus)</w:t>
      </w:r>
      <w:r>
        <w:t>.</w:t>
      </w:r>
      <w:r w:rsidRPr="00685B7A">
        <w:t xml:space="preserve"> ERP ir apmēram 500 lietotāji (tai skaitā ap 10 tehniskie lietotāji), no kuriem daļa nodrošina finanšu uzskaiti un daļa nodrošina citas R</w:t>
      </w:r>
      <w:r>
        <w:t>VP</w:t>
      </w:r>
      <w:r w:rsidRPr="00685B7A">
        <w:t xml:space="preserve"> uzskaites vajadzības</w:t>
      </w:r>
      <w:r>
        <w:t xml:space="preserve"> </w:t>
      </w:r>
      <w:r w:rsidRPr="00685B7A">
        <w:t>(projektu uzskaiti, līgumu uzskaiti, nodevu uzskaiti)</w:t>
      </w:r>
      <w:r>
        <w:t xml:space="preserve">. </w:t>
      </w:r>
      <w:r w:rsidR="58510C3A">
        <w:t>Lietotājiem tiek piešķirts noteikt</w:t>
      </w:r>
      <w:r w:rsidR="3680ED0C">
        <w:t>u</w:t>
      </w:r>
      <w:r w:rsidR="58510C3A">
        <w:t xml:space="preserve"> lomu kopums</w:t>
      </w:r>
      <w:r w:rsidR="75C70C43">
        <w:t>.</w:t>
      </w:r>
      <w:r w:rsidR="58510C3A">
        <w:t xml:space="preserve"> </w:t>
      </w:r>
    </w:p>
    <w:p w14:paraId="2BBF1826" w14:textId="14F50FBF" w:rsidR="00943F25" w:rsidRPr="001A3DE2" w:rsidRDefault="00803402" w:rsidP="00943F25">
      <w:pPr>
        <w:pStyle w:val="Virsraksts2"/>
        <w:rPr>
          <w:rFonts w:ascii="Segoe UI" w:hAnsi="Segoe UI" w:cs="Segoe UI"/>
          <w:b/>
          <w:bCs/>
          <w:sz w:val="24"/>
          <w:szCs w:val="24"/>
        </w:rPr>
      </w:pPr>
      <w:bookmarkStart w:id="52" w:name="_Toc974137096"/>
      <w:bookmarkStart w:id="53" w:name="_Toc151560740"/>
      <w:r w:rsidRPr="00F34F88">
        <w:rPr>
          <w:rFonts w:ascii="Segoe UI" w:hAnsi="Segoe UI" w:cs="Segoe UI"/>
          <w:b/>
          <w:bCs/>
          <w:sz w:val="24"/>
          <w:szCs w:val="24"/>
        </w:rPr>
        <w:t xml:space="preserve">2.1. </w:t>
      </w:r>
      <w:r w:rsidR="75620E1B" w:rsidRPr="00F34F88">
        <w:rPr>
          <w:rFonts w:ascii="Segoe UI" w:hAnsi="Segoe UI" w:cs="Segoe UI"/>
          <w:b/>
          <w:bCs/>
          <w:sz w:val="24"/>
          <w:szCs w:val="24"/>
        </w:rPr>
        <w:t xml:space="preserve">Biznesa </w:t>
      </w:r>
      <w:r w:rsidR="75620E1B" w:rsidRPr="001A3DE2">
        <w:rPr>
          <w:rFonts w:ascii="Segoe UI" w:hAnsi="Segoe UI" w:cs="Segoe UI"/>
          <w:b/>
          <w:bCs/>
          <w:sz w:val="24"/>
          <w:szCs w:val="24"/>
        </w:rPr>
        <w:t>un p</w:t>
      </w:r>
      <w:r w:rsidR="5CACC2D0" w:rsidRPr="001A3DE2">
        <w:rPr>
          <w:rFonts w:ascii="Segoe UI" w:hAnsi="Segoe UI" w:cs="Segoe UI"/>
          <w:b/>
          <w:bCs/>
          <w:sz w:val="24"/>
          <w:szCs w:val="24"/>
        </w:rPr>
        <w:t>rogrammatūras arhitektūra</w:t>
      </w:r>
      <w:bookmarkEnd w:id="52"/>
      <w:bookmarkEnd w:id="53"/>
    </w:p>
    <w:p w14:paraId="6A448AF3" w14:textId="47ACE024" w:rsidR="002B4230" w:rsidRDefault="6A7E6065" w:rsidP="00647743">
      <w:pPr>
        <w:pStyle w:val="Bullet1"/>
        <w:numPr>
          <w:ilvl w:val="0"/>
          <w:numId w:val="0"/>
        </w:numPr>
      </w:pPr>
      <w:r>
        <w:t>ERP</w:t>
      </w:r>
      <w:r w:rsidR="7751CE85">
        <w:t xml:space="preserve"> </w:t>
      </w:r>
      <w:r w:rsidR="24CDCF53">
        <w:t>risinājums ir izstrādāts</w:t>
      </w:r>
      <w:r w:rsidR="7B89833C">
        <w:t>,</w:t>
      </w:r>
      <w:r w:rsidR="24CDCF53">
        <w:t xml:space="preserve"> </w:t>
      </w:r>
      <w:r w:rsidR="4507F371">
        <w:t>papildinot</w:t>
      </w:r>
      <w:r w:rsidR="12D7293F">
        <w:t xml:space="preserve"> standart</w:t>
      </w:r>
      <w:r w:rsidR="4507F371">
        <w:t>a</w:t>
      </w:r>
      <w:r w:rsidR="12D7293F">
        <w:t xml:space="preserve"> </w:t>
      </w:r>
      <w:r w:rsidR="7751CE85">
        <w:t>D</w:t>
      </w:r>
      <w:r w:rsidR="7751CE85" w:rsidRPr="003E4832">
        <w:t xml:space="preserve">365 </w:t>
      </w:r>
      <w:proofErr w:type="spellStart"/>
      <w:r w:rsidR="7751CE85" w:rsidRPr="003E4832">
        <w:t>for</w:t>
      </w:r>
      <w:proofErr w:type="spellEnd"/>
      <w:r w:rsidR="7751CE85" w:rsidRPr="003E4832">
        <w:t xml:space="preserve">  </w:t>
      </w:r>
      <w:r w:rsidR="7751CE85" w:rsidRPr="0111E565">
        <w:rPr>
          <w:i/>
          <w:iCs/>
        </w:rPr>
        <w:t xml:space="preserve">Finance &amp; </w:t>
      </w:r>
      <w:proofErr w:type="spellStart"/>
      <w:r w:rsidR="7751CE85" w:rsidRPr="0111E565">
        <w:rPr>
          <w:i/>
          <w:iCs/>
        </w:rPr>
        <w:t>Supply</w:t>
      </w:r>
      <w:proofErr w:type="spellEnd"/>
      <w:r w:rsidR="7751CE85" w:rsidRPr="0111E565">
        <w:rPr>
          <w:i/>
          <w:iCs/>
        </w:rPr>
        <w:t xml:space="preserve"> </w:t>
      </w:r>
      <w:proofErr w:type="spellStart"/>
      <w:r w:rsidR="7751CE85" w:rsidRPr="0111E565">
        <w:rPr>
          <w:i/>
          <w:iCs/>
        </w:rPr>
        <w:t>Chain</w:t>
      </w:r>
      <w:proofErr w:type="spellEnd"/>
      <w:r w:rsidR="7751CE85" w:rsidRPr="0111E565">
        <w:rPr>
          <w:i/>
          <w:iCs/>
        </w:rPr>
        <w:t xml:space="preserve"> </w:t>
      </w:r>
      <w:proofErr w:type="spellStart"/>
      <w:r w:rsidR="7751CE85" w:rsidRPr="0111E565">
        <w:rPr>
          <w:i/>
          <w:iCs/>
        </w:rPr>
        <w:t>Management</w:t>
      </w:r>
      <w:proofErr w:type="spellEnd"/>
      <w:r w:rsidR="4507F371">
        <w:t xml:space="preserve"> funkcionālos moduļus</w:t>
      </w:r>
      <w:r w:rsidR="7751CE85">
        <w:t xml:space="preserve">, veicot būtiskus papildinājumus to pielāgošanai Rīgas </w:t>
      </w:r>
      <w:proofErr w:type="spellStart"/>
      <w:r w:rsidR="7751CE85">
        <w:t>valstspilsētas</w:t>
      </w:r>
      <w:proofErr w:type="spellEnd"/>
      <w:r w:rsidR="7751CE85">
        <w:t xml:space="preserve"> pašvaldības vajadzībām</w:t>
      </w:r>
      <w:r w:rsidR="36A2D731">
        <w:t>, kā arī nodrošinot nepieciešamās datu apmaiņas ar citām R</w:t>
      </w:r>
      <w:r w:rsidR="16AC9B9C">
        <w:t>VP</w:t>
      </w:r>
      <w:r w:rsidR="36A2D731">
        <w:t xml:space="preserve"> </w:t>
      </w:r>
      <w:r w:rsidR="168797B7">
        <w:t xml:space="preserve">un </w:t>
      </w:r>
      <w:r w:rsidR="19B063CB">
        <w:t>citām</w:t>
      </w:r>
      <w:r w:rsidR="168797B7">
        <w:t xml:space="preserve"> informācijas sistēmām (IS)</w:t>
      </w:r>
      <w:r w:rsidR="7751CE85">
        <w:t xml:space="preserve">. Šos papildinājumus ir veicis uzņēmums </w:t>
      </w:r>
      <w:r w:rsidR="7751CE85" w:rsidRPr="000277E5">
        <w:t>SIA “dots.365”</w:t>
      </w:r>
      <w:r w:rsidR="00943F25">
        <w:rPr>
          <w:rStyle w:val="Vresatsauce"/>
          <w:rFonts w:ascii="Times New Roman" w:hAnsi="Times New Roman"/>
        </w:rPr>
        <w:footnoteReference w:id="2"/>
      </w:r>
      <w:r w:rsidR="4507F371">
        <w:t xml:space="preserve">, </w:t>
      </w:r>
      <w:r w:rsidR="76120B89">
        <w:t xml:space="preserve"> integrācijas ir realizēj</w:t>
      </w:r>
      <w:r w:rsidR="320473D5">
        <w:t>uši</w:t>
      </w:r>
      <w:r w:rsidR="76120B89">
        <w:t xml:space="preserve"> uzņēmum</w:t>
      </w:r>
      <w:r w:rsidR="320473D5">
        <w:t>i</w:t>
      </w:r>
      <w:r w:rsidR="76120B89">
        <w:t xml:space="preserve"> SIA </w:t>
      </w:r>
      <w:r w:rsidR="30B8E364">
        <w:t>“</w:t>
      </w:r>
      <w:r w:rsidR="76120B89">
        <w:t>ZZ</w:t>
      </w:r>
      <w:r w:rsidR="30B8E364">
        <w:t xml:space="preserve"> </w:t>
      </w:r>
      <w:proofErr w:type="spellStart"/>
      <w:r w:rsidR="76120B89">
        <w:t>Dats</w:t>
      </w:r>
      <w:proofErr w:type="spellEnd"/>
      <w:r w:rsidR="30B8E364">
        <w:t>“</w:t>
      </w:r>
      <w:r w:rsidR="320473D5">
        <w:t>, SIA “</w:t>
      </w:r>
      <w:proofErr w:type="spellStart"/>
      <w:r w:rsidR="320473D5">
        <w:t>Meditec</w:t>
      </w:r>
      <w:proofErr w:type="spellEnd"/>
      <w:r w:rsidR="320473D5">
        <w:t>”</w:t>
      </w:r>
      <w:r w:rsidR="4EF060B2">
        <w:t xml:space="preserve"> </w:t>
      </w:r>
      <w:r w:rsidR="0086590D">
        <w:t xml:space="preserve">, SIA </w:t>
      </w:r>
      <w:proofErr w:type="spellStart"/>
      <w:r w:rsidR="0086590D">
        <w:t>Firmas.Lv</w:t>
      </w:r>
      <w:proofErr w:type="spellEnd"/>
      <w:r w:rsidR="0086590D">
        <w:t xml:space="preserve"> </w:t>
      </w:r>
      <w:r w:rsidR="4EF060B2">
        <w:t>un SIA “</w:t>
      </w:r>
      <w:proofErr w:type="spellStart"/>
      <w:r w:rsidR="4EF060B2">
        <w:t>Infostrategy</w:t>
      </w:r>
      <w:proofErr w:type="spellEnd"/>
      <w:r w:rsidR="4EF060B2">
        <w:t>”</w:t>
      </w:r>
      <w:r w:rsidR="7751CE85">
        <w:t xml:space="preserve">. </w:t>
      </w:r>
    </w:p>
    <w:p w14:paraId="347CF8A3" w14:textId="228417B6" w:rsidR="004B16A8" w:rsidRDefault="298F27CF" w:rsidP="004B16A8">
      <w:pPr>
        <w:pStyle w:val="Pamatteksts"/>
      </w:pPr>
      <w:r>
        <w:t xml:space="preserve">Rīgas </w:t>
      </w:r>
      <w:proofErr w:type="spellStart"/>
      <w:r w:rsidR="072C5CFB">
        <w:t>valsts</w:t>
      </w:r>
      <w:r>
        <w:t>pilsētas</w:t>
      </w:r>
      <w:proofErr w:type="spellEnd"/>
      <w:r>
        <w:t xml:space="preserve"> pašvaldībā patlaban ir ieviesti sekojoši ERP funkcionālie bloki/moduļi, kas </w:t>
      </w:r>
      <w:r w:rsidR="76FCEA95">
        <w:t xml:space="preserve">daļēji </w:t>
      </w:r>
      <w:r>
        <w:t>pielāgoti R</w:t>
      </w:r>
      <w:r w:rsidR="59748352">
        <w:t>V</w:t>
      </w:r>
      <w:r>
        <w:t>P vaja</w:t>
      </w:r>
      <w:r w:rsidR="59748352">
        <w:t>dzībām:</w:t>
      </w:r>
    </w:p>
    <w:p w14:paraId="395B437B" w14:textId="19F3A7F7" w:rsidR="004B16A8" w:rsidRPr="00150618" w:rsidRDefault="298F27CF" w:rsidP="00150618">
      <w:pPr>
        <w:pStyle w:val="Bullet1"/>
      </w:pPr>
      <w:r>
        <w:t>VIRSGRĀMATA</w:t>
      </w:r>
      <w:r w:rsidR="59748352">
        <w:t>;</w:t>
      </w:r>
    </w:p>
    <w:p w14:paraId="7D389D59" w14:textId="337F753D" w:rsidR="004B16A8" w:rsidRPr="003911EA" w:rsidRDefault="298F27CF" w:rsidP="004B16A8">
      <w:pPr>
        <w:pStyle w:val="Bullet1"/>
      </w:pPr>
      <w:r>
        <w:t>PVN PĀRVALDĪBA</w:t>
      </w:r>
      <w:r w:rsidR="59748352">
        <w:t>;</w:t>
      </w:r>
    </w:p>
    <w:p w14:paraId="7FF94D19" w14:textId="3BC17C14" w:rsidR="004B16A8" w:rsidRPr="003911EA" w:rsidRDefault="298F27CF" w:rsidP="004B16A8">
      <w:pPr>
        <w:pStyle w:val="Bullet1"/>
      </w:pPr>
      <w:r>
        <w:t>KRĀJUMI</w:t>
      </w:r>
      <w:r w:rsidR="59748352">
        <w:t>;</w:t>
      </w:r>
    </w:p>
    <w:p w14:paraId="1A0FBC55" w14:textId="08C1D9B8" w:rsidR="004B16A8" w:rsidRPr="003911EA" w:rsidRDefault="298F27CF" w:rsidP="004B16A8">
      <w:pPr>
        <w:pStyle w:val="Bullet1"/>
      </w:pPr>
      <w:r>
        <w:t>MAKSĀJUMI</w:t>
      </w:r>
      <w:r w:rsidR="59748352">
        <w:t>;</w:t>
      </w:r>
    </w:p>
    <w:p w14:paraId="68B8D348" w14:textId="4B61E74E" w:rsidR="004B16A8" w:rsidRPr="003911EA" w:rsidRDefault="298F27CF" w:rsidP="004B16A8">
      <w:pPr>
        <w:pStyle w:val="Bullet1"/>
      </w:pPr>
      <w:r>
        <w:t>DEBITORI</w:t>
      </w:r>
      <w:r w:rsidR="76FCEA95">
        <w:t>;</w:t>
      </w:r>
    </w:p>
    <w:p w14:paraId="158E5929" w14:textId="11A805C0" w:rsidR="004B16A8" w:rsidRPr="003911EA" w:rsidRDefault="298F27CF" w:rsidP="004B16A8">
      <w:pPr>
        <w:pStyle w:val="Bullet1"/>
      </w:pPr>
      <w:r>
        <w:t>KREDITORI</w:t>
      </w:r>
      <w:r w:rsidR="76FCEA95">
        <w:t>;</w:t>
      </w:r>
    </w:p>
    <w:p w14:paraId="10FF31DF" w14:textId="6715367A" w:rsidR="004B16A8" w:rsidRPr="003911EA" w:rsidRDefault="298F27CF" w:rsidP="004B16A8">
      <w:pPr>
        <w:pStyle w:val="Bullet1"/>
      </w:pPr>
      <w:r>
        <w:t>PAMATLĪDZEKĻI</w:t>
      </w:r>
      <w:r w:rsidR="76FCEA95">
        <w:t>;</w:t>
      </w:r>
    </w:p>
    <w:p w14:paraId="666E7729" w14:textId="10E1456F" w:rsidR="007175A8" w:rsidRPr="003911EA" w:rsidRDefault="298F27CF" w:rsidP="004B16A8">
      <w:pPr>
        <w:pStyle w:val="Bullet1"/>
      </w:pPr>
      <w:r>
        <w:t>PROJEKTI</w:t>
      </w:r>
      <w:r w:rsidR="1F1FFF83">
        <w:t>;</w:t>
      </w:r>
    </w:p>
    <w:p w14:paraId="41A6F908" w14:textId="3BBEDB88" w:rsidR="007175A8" w:rsidRDefault="76FCEA95" w:rsidP="00053668">
      <w:pPr>
        <w:pStyle w:val="Bullet1"/>
      </w:pPr>
      <w:r>
        <w:t>S</w:t>
      </w:r>
      <w:r w:rsidR="541CC82D">
        <w:t>ARAKSTU IZDRUKAS</w:t>
      </w:r>
      <w:r w:rsidR="1F1FFF83">
        <w:t>.</w:t>
      </w:r>
    </w:p>
    <w:p w14:paraId="5AD7CE5A" w14:textId="232E86F3" w:rsidR="00647743" w:rsidRDefault="7A515F67" w:rsidP="00647743">
      <w:pPr>
        <w:pStyle w:val="Bullet1"/>
        <w:numPr>
          <w:ilvl w:val="0"/>
          <w:numId w:val="0"/>
        </w:numPr>
      </w:pPr>
      <w:r>
        <w:lastRenderedPageBreak/>
        <w:t xml:space="preserve">Ar papildus tehnisko informāciju par ERP var iepazīties RDA, vēršoties pie iepirkuma Nolikuma </w:t>
      </w:r>
      <w:r w:rsidR="0605EE29">
        <w:t>1.5.</w:t>
      </w:r>
      <w:r>
        <w:t xml:space="preserve"> </w:t>
      </w:r>
      <w:r w:rsidR="0605EE29">
        <w:t>apak</w:t>
      </w:r>
      <w:r w:rsidR="08141E05">
        <w:t>š</w:t>
      </w:r>
      <w:r>
        <w:t>punktā norādītajām kontaktpersonām.</w:t>
      </w:r>
    </w:p>
    <w:p w14:paraId="3396828E" w14:textId="07E7273D" w:rsidR="009B500A" w:rsidRPr="006F04F8" w:rsidRDefault="006F04F8" w:rsidP="00CC1ABD">
      <w:pPr>
        <w:pStyle w:val="Virsraksts3"/>
        <w:rPr>
          <w:rFonts w:ascii="Segoe UI" w:hAnsi="Segoe UI" w:cs="Segoe UI"/>
          <w:b/>
          <w:bCs/>
          <w:sz w:val="22"/>
          <w:szCs w:val="22"/>
        </w:rPr>
      </w:pPr>
      <w:bookmarkStart w:id="54" w:name="_Toc520596464"/>
      <w:bookmarkStart w:id="55" w:name="_Toc151560741"/>
      <w:r>
        <w:rPr>
          <w:rFonts w:ascii="Segoe UI" w:hAnsi="Segoe UI" w:cs="Segoe UI"/>
          <w:b/>
          <w:bCs/>
          <w:sz w:val="22"/>
          <w:szCs w:val="22"/>
        </w:rPr>
        <w:t xml:space="preserve">2.1.1 </w:t>
      </w:r>
      <w:r w:rsidR="0C375689" w:rsidRPr="006F04F8">
        <w:rPr>
          <w:rFonts w:ascii="Segoe UI" w:hAnsi="Segoe UI" w:cs="Segoe UI"/>
          <w:b/>
          <w:bCs/>
          <w:sz w:val="22"/>
          <w:szCs w:val="22"/>
        </w:rPr>
        <w:t>ERP moduļi</w:t>
      </w:r>
      <w:bookmarkStart w:id="56" w:name="_Toc104459204"/>
      <w:bookmarkStart w:id="57" w:name="_Toc104461296"/>
      <w:bookmarkEnd w:id="54"/>
      <w:bookmarkEnd w:id="56"/>
      <w:bookmarkEnd w:id="57"/>
      <w:bookmarkEnd w:id="55"/>
    </w:p>
    <w:p w14:paraId="301B4852" w14:textId="30509CF3" w:rsidR="009B500A" w:rsidRDefault="00583274" w:rsidP="00CC1ABD">
      <w:pPr>
        <w:pStyle w:val="Virsraksts4"/>
      </w:pPr>
      <w:bookmarkStart w:id="58" w:name="_Toc103292879"/>
      <w:bookmarkEnd w:id="58"/>
      <w:r>
        <w:t xml:space="preserve">2.1.1.1 </w:t>
      </w:r>
      <w:r w:rsidR="24CD5524">
        <w:t>Virsgrāmata</w:t>
      </w:r>
      <w:bookmarkStart w:id="59" w:name="_Toc104459205"/>
      <w:bookmarkStart w:id="60" w:name="_Toc104461297"/>
      <w:bookmarkEnd w:id="59"/>
      <w:bookmarkEnd w:id="60"/>
    </w:p>
    <w:p w14:paraId="3AED5DB0" w14:textId="2DCCB321" w:rsidR="00D01E2F" w:rsidRDefault="24CD5524" w:rsidP="002E45D3">
      <w:pPr>
        <w:pStyle w:val="Pamatteksts"/>
      </w:pPr>
      <w:bookmarkStart w:id="61" w:name="_Toc103292880"/>
      <w:bookmarkEnd w:id="61"/>
      <w:r>
        <w:t xml:space="preserve">Virsgrāmatas </w:t>
      </w:r>
      <w:r w:rsidR="1F18C52E">
        <w:t>modu</w:t>
      </w:r>
      <w:r w:rsidR="5AB56C7B">
        <w:t>ļa papildinājumos</w:t>
      </w:r>
      <w:r w:rsidR="1F18C52E">
        <w:t xml:space="preserve"> </w:t>
      </w:r>
      <w:r w:rsidR="24930446">
        <w:t>realizēt</w:t>
      </w:r>
      <w:r w:rsidR="56F2EA9E">
        <w:t>i 20 izmaiņu pieprasījumi</w:t>
      </w:r>
      <w:r w:rsidR="24930446">
        <w:t xml:space="preserve"> attiecībā uz </w:t>
      </w:r>
      <w:r w:rsidR="14895ED7">
        <w:t xml:space="preserve">RVP </w:t>
      </w:r>
      <w:r w:rsidR="3ED2EC11">
        <w:t>organizatorisk</w:t>
      </w:r>
      <w:r w:rsidR="6CA1B76B">
        <w:t>ās</w:t>
      </w:r>
      <w:r w:rsidR="3ED2EC11">
        <w:t xml:space="preserve"> struktūr</w:t>
      </w:r>
      <w:r w:rsidR="6CA1B76B">
        <w:t xml:space="preserve">as </w:t>
      </w:r>
      <w:r w:rsidR="7D6F5ECD">
        <w:t>atainošanu</w:t>
      </w:r>
      <w:r w:rsidR="55EEE73F">
        <w:t xml:space="preserve">, </w:t>
      </w:r>
      <w:r w:rsidR="3F5E1D30">
        <w:t xml:space="preserve">kontu plānu un </w:t>
      </w:r>
      <w:r w:rsidR="618AA344">
        <w:t xml:space="preserve">pašvaldības </w:t>
      </w:r>
      <w:r w:rsidR="3F5E1D30">
        <w:t>finanšu dimensijām</w:t>
      </w:r>
      <w:r w:rsidR="618AA344">
        <w:t>,</w:t>
      </w:r>
      <w:r w:rsidR="3F5E1D30">
        <w:t xml:space="preserve"> k</w:t>
      </w:r>
      <w:r w:rsidR="55FB9E7D">
        <w:t xml:space="preserve">ā arī </w:t>
      </w:r>
      <w:r w:rsidR="3F2F1E86">
        <w:t xml:space="preserve">attiecībā uz </w:t>
      </w:r>
      <w:r w:rsidR="47BBA68A">
        <w:t xml:space="preserve">ikdienas </w:t>
      </w:r>
      <w:r w:rsidR="5D33F41C">
        <w:t>un periodisko aktivitāšu pārvaldību</w:t>
      </w:r>
      <w:r w:rsidR="297C4A50">
        <w:t xml:space="preserve"> </w:t>
      </w:r>
      <w:r w:rsidR="1C5F305D">
        <w:t xml:space="preserve">(valūtas operācijas, </w:t>
      </w:r>
      <w:r w:rsidR="5AB56C7B">
        <w:t>v</w:t>
      </w:r>
      <w:r w:rsidR="28804CB9">
        <w:t>irsgrāmatas reģistrs</w:t>
      </w:r>
      <w:r w:rsidR="7D6CB5F2">
        <w:t>, uzkrājumu veidošana</w:t>
      </w:r>
      <w:r w:rsidR="0911AD0C">
        <w:t>, fiskālais gad</w:t>
      </w:r>
      <w:r w:rsidR="7520EA58">
        <w:t>s</w:t>
      </w:r>
      <w:r w:rsidR="0911AD0C">
        <w:t xml:space="preserve"> un finanšu periodi</w:t>
      </w:r>
      <w:r w:rsidR="7520EA58">
        <w:t>, gada slēgšana</w:t>
      </w:r>
      <w:r w:rsidR="5B61EBCE">
        <w:t>).</w:t>
      </w:r>
      <w:r w:rsidR="264C9865">
        <w:t xml:space="preserve"> Virsgrāmatas modulis</w:t>
      </w:r>
      <w:r w:rsidR="5C00E69A">
        <w:t xml:space="preserve"> varētu tikt uzskatīts par centrālo</w:t>
      </w:r>
      <w:r w:rsidR="6352430F">
        <w:t xml:space="preserve"> ERP moduli, jo tas saņem datus no vairākiem citiem ERP moduļiem</w:t>
      </w:r>
      <w:r w:rsidR="3889194B">
        <w:t xml:space="preserve"> (</w:t>
      </w:r>
      <w:r w:rsidR="6352430F">
        <w:t>sk. attēlu zemāk</w:t>
      </w:r>
      <w:r w:rsidR="3889194B">
        <w:t>).</w:t>
      </w:r>
    </w:p>
    <w:p w14:paraId="47C3222C" w14:textId="77777777" w:rsidR="009F7577" w:rsidRDefault="3889194B" w:rsidP="007309F3">
      <w:pPr>
        <w:pStyle w:val="Pamatteksts"/>
        <w:keepNext/>
      </w:pPr>
      <w:r>
        <w:rPr>
          <w:noProof/>
        </w:rPr>
        <w:drawing>
          <wp:inline distT="0" distB="0" distL="0" distR="0" wp14:anchorId="6AB3322A" wp14:editId="064FAE3D">
            <wp:extent cx="5732145" cy="3544570"/>
            <wp:effectExtent l="0" t="0" r="1905" b="0"/>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5732145" cy="3544570"/>
                    </a:xfrm>
                    <a:prstGeom prst="rect">
                      <a:avLst/>
                    </a:prstGeom>
                  </pic:spPr>
                </pic:pic>
              </a:graphicData>
            </a:graphic>
          </wp:inline>
        </w:drawing>
      </w:r>
    </w:p>
    <w:p w14:paraId="3398B908" w14:textId="5B2FD4C0" w:rsidR="008E2A7E" w:rsidRDefault="009F7577" w:rsidP="007309F3">
      <w:pPr>
        <w:pStyle w:val="Parakstszemobjekta"/>
      </w:pPr>
      <w:r>
        <w:fldChar w:fldCharType="begin"/>
      </w:r>
      <w:r>
        <w:instrText xml:space="preserve"> SEQ Attēls \* ARABIC </w:instrText>
      </w:r>
      <w:r>
        <w:fldChar w:fldCharType="separate"/>
      </w:r>
      <w:r w:rsidR="007C76C0">
        <w:rPr>
          <w:noProof/>
        </w:rPr>
        <w:t>1</w:t>
      </w:r>
      <w:r>
        <w:fldChar w:fldCharType="end"/>
      </w:r>
      <w:r w:rsidR="637825B9">
        <w:t>.attēls. ERP risinājuma pārskats</w:t>
      </w:r>
    </w:p>
    <w:p w14:paraId="1C966AC4" w14:textId="06B5C165" w:rsidR="00A91DD6" w:rsidRDefault="626A4260" w:rsidP="00D01E2F">
      <w:pPr>
        <w:pStyle w:val="Pamatteksts"/>
      </w:pPr>
      <w:r>
        <w:t xml:space="preserve">No </w:t>
      </w:r>
      <w:r w:rsidR="6B1A77FC">
        <w:t>Virs</w:t>
      </w:r>
      <w:r w:rsidR="00007A2F">
        <w:t>grāmatas modu</w:t>
      </w:r>
      <w:r>
        <w:t xml:space="preserve">ļa iespējams </w:t>
      </w:r>
      <w:r w:rsidR="5C70BE0E">
        <w:t xml:space="preserve">iegūt datus, kas nepieciešami </w:t>
      </w:r>
      <w:r w:rsidR="6A5286F5">
        <w:t xml:space="preserve">gan </w:t>
      </w:r>
      <w:r w:rsidR="6E4424F8">
        <w:t>operatīv</w:t>
      </w:r>
      <w:r w:rsidR="2219785A">
        <w:t>ās atskait</w:t>
      </w:r>
      <w:r w:rsidR="5C70BE0E">
        <w:t>ēm</w:t>
      </w:r>
      <w:r w:rsidR="2219785A">
        <w:t xml:space="preserve"> un pārskat</w:t>
      </w:r>
      <w:r w:rsidR="5C70BE0E">
        <w:t>iem</w:t>
      </w:r>
      <w:r w:rsidR="57D9AF8A">
        <w:t>,</w:t>
      </w:r>
      <w:r w:rsidR="2219785A">
        <w:t xml:space="preserve"> gan arī pārskat</w:t>
      </w:r>
      <w:r w:rsidR="5C70BE0E">
        <w:t>iem</w:t>
      </w:r>
      <w:r w:rsidR="2219785A">
        <w:t xml:space="preserve"> kas jāiesniedz VID, Valsts kasei </w:t>
      </w:r>
      <w:r w:rsidR="29E5E04B">
        <w:t>un CSP.</w:t>
      </w:r>
    </w:p>
    <w:p w14:paraId="32AFDE75" w14:textId="0B36500D" w:rsidR="00D01E2F" w:rsidRPr="001515B9" w:rsidRDefault="00583274" w:rsidP="001515B9">
      <w:pPr>
        <w:pStyle w:val="Virsraksts4"/>
      </w:pPr>
      <w:r>
        <w:t>2.1.</w:t>
      </w:r>
      <w:r w:rsidR="001F1CA9">
        <w:t xml:space="preserve">1.2 </w:t>
      </w:r>
      <w:r w:rsidR="1C4104FD">
        <w:t>PVN pārvaldība</w:t>
      </w:r>
      <w:bookmarkStart w:id="62" w:name="_Toc104459206"/>
      <w:bookmarkStart w:id="63" w:name="_Toc104461298"/>
      <w:bookmarkEnd w:id="62"/>
      <w:bookmarkEnd w:id="63"/>
    </w:p>
    <w:p w14:paraId="2CD6E2C6" w14:textId="4861545D" w:rsidR="001A5EDF" w:rsidRPr="003517B0" w:rsidRDefault="2023244A" w:rsidP="00767EEB">
      <w:pPr>
        <w:pStyle w:val="Pamatteksts"/>
      </w:pPr>
      <w:r>
        <w:t xml:space="preserve">PVN </w:t>
      </w:r>
      <w:r w:rsidR="72A656A4">
        <w:t xml:space="preserve">pārvaldības </w:t>
      </w:r>
      <w:r w:rsidR="4F2E401F">
        <w:t>modu</w:t>
      </w:r>
      <w:r w:rsidR="78F4C234">
        <w:t>lī</w:t>
      </w:r>
      <w:r w:rsidR="6A600948">
        <w:t xml:space="preserve">, kas veidots uz MS D365 </w:t>
      </w:r>
      <w:r w:rsidR="3F70B670">
        <w:t>Nodokļu uzskaites moduļa</w:t>
      </w:r>
      <w:r w:rsidR="19C8F679">
        <w:t xml:space="preserve"> bāzes,</w:t>
      </w:r>
      <w:r w:rsidR="78F4C234">
        <w:t xml:space="preserve"> realizētas</w:t>
      </w:r>
      <w:r>
        <w:t xml:space="preserve"> </w:t>
      </w:r>
      <w:r w:rsidR="6E63F10F">
        <w:t xml:space="preserve">izmaiņu pieprasījumi </w:t>
      </w:r>
      <w:r w:rsidR="75A3B532">
        <w:t xml:space="preserve">RVP </w:t>
      </w:r>
      <w:r>
        <w:t>darījumu (pārdošanas un pirkšanas) uzskaitei saistībā ar pievienotās vērtības nodokli (PVN), lai nodrošinātu PVN deklarācijas sastādīšanu saskaņā ar normatīvajiem aktiem</w:t>
      </w:r>
      <w:r w:rsidR="37BD97D0">
        <w:t>, kas cita starpā ietver šādu</w:t>
      </w:r>
      <w:r w:rsidR="51D112AE">
        <w:t>s</w:t>
      </w:r>
      <w:r w:rsidR="08993836">
        <w:t xml:space="preserve"> </w:t>
      </w:r>
      <w:r w:rsidR="59FAA2E1">
        <w:t>izmaiņu pieprasījumus</w:t>
      </w:r>
      <w:r w:rsidR="7D1E0F03">
        <w:t xml:space="preserve"> (32 </w:t>
      </w:r>
      <w:r w:rsidR="4A5F9DB0">
        <w:t>izmaiņu pieprasījumi</w:t>
      </w:r>
      <w:r w:rsidR="7D1E0F03">
        <w:t>)</w:t>
      </w:r>
      <w:r w:rsidR="08993836">
        <w:t>:</w:t>
      </w:r>
      <w:r w:rsidR="17166C30">
        <w:t xml:space="preserve"> </w:t>
      </w:r>
    </w:p>
    <w:p w14:paraId="6F97CB11" w14:textId="55479944" w:rsidR="003517B0" w:rsidRPr="00053668" w:rsidRDefault="496B6955" w:rsidP="00053668">
      <w:pPr>
        <w:pStyle w:val="Bullet1"/>
      </w:pPr>
      <w:r>
        <w:t>proporcionālais PVN aprēķina algoritms</w:t>
      </w:r>
      <w:r w:rsidR="08993836">
        <w:t>;</w:t>
      </w:r>
    </w:p>
    <w:p w14:paraId="2D564769" w14:textId="36CFB978" w:rsidR="003517B0" w:rsidRPr="00053668" w:rsidRDefault="496B6955" w:rsidP="00053668">
      <w:pPr>
        <w:pStyle w:val="Bullet1"/>
      </w:pPr>
      <w:r>
        <w:t>lielo objektu uzskaites prasības;</w:t>
      </w:r>
    </w:p>
    <w:p w14:paraId="61FE40EA" w14:textId="5A0AFC6B" w:rsidR="003517B0" w:rsidRPr="003517B0" w:rsidRDefault="496B6955" w:rsidP="00053668">
      <w:pPr>
        <w:pStyle w:val="Bullet1"/>
      </w:pPr>
      <w:r>
        <w:t>aprēķinu rezultātu attiecināšana uz pašvaldības iestādēm.</w:t>
      </w:r>
    </w:p>
    <w:p w14:paraId="7C734B62" w14:textId="5C2FB245" w:rsidR="00C471BE" w:rsidRPr="00C37836" w:rsidRDefault="78CC2CC8" w:rsidP="00767EEB">
      <w:pPr>
        <w:pStyle w:val="Pamatteksts"/>
      </w:pPr>
      <w:r>
        <w:lastRenderedPageBreak/>
        <w:t>Papildinājumi</w:t>
      </w:r>
      <w:r w:rsidR="17166C30">
        <w:t xml:space="preserve"> nodrošina </w:t>
      </w:r>
      <w:r w:rsidR="7EB485E0">
        <w:t xml:space="preserve">PVN aprēķināšanu, </w:t>
      </w:r>
      <w:r w:rsidR="4140C136">
        <w:t xml:space="preserve">priekšnodokļa atskaitīšanu, kā arī </w:t>
      </w:r>
      <w:r w:rsidR="5C00458B">
        <w:t>reversos darījumus (PVN apgriezto maksāšanas kārtību).</w:t>
      </w:r>
    </w:p>
    <w:p w14:paraId="21B23740" w14:textId="0296F95D" w:rsidR="009B500A" w:rsidRDefault="001F1CA9" w:rsidP="00CC1ABD">
      <w:pPr>
        <w:pStyle w:val="Virsraksts4"/>
      </w:pPr>
      <w:r>
        <w:t xml:space="preserve">2.1.1.3 </w:t>
      </w:r>
      <w:r w:rsidR="7CA7075B">
        <w:t>Krājum</w:t>
      </w:r>
      <w:r w:rsidR="092991B2">
        <w:t>u vadība</w:t>
      </w:r>
      <w:bookmarkStart w:id="64" w:name="_Toc104459207"/>
      <w:bookmarkStart w:id="65" w:name="_Toc104461299"/>
      <w:bookmarkEnd w:id="64"/>
      <w:bookmarkEnd w:id="65"/>
    </w:p>
    <w:p w14:paraId="4CFE5456" w14:textId="4518A768" w:rsidR="009B500A" w:rsidRDefault="1C8E3C47" w:rsidP="00095D20">
      <w:pPr>
        <w:pStyle w:val="Pamatteksts"/>
      </w:pPr>
      <w:bookmarkStart w:id="66" w:name="_Toc103292881"/>
      <w:bookmarkEnd w:id="66"/>
      <w:r>
        <w:t xml:space="preserve">RVP </w:t>
      </w:r>
      <w:r w:rsidR="3444A329">
        <w:t>k</w:t>
      </w:r>
      <w:r w:rsidR="092991B2">
        <w:t>rājumu vadība</w:t>
      </w:r>
      <w:r w:rsidR="3444A329">
        <w:t xml:space="preserve"> realizēta,</w:t>
      </w:r>
      <w:r w:rsidR="444D6E7C">
        <w:t xml:space="preserve"> </w:t>
      </w:r>
      <w:r w:rsidR="092991B2">
        <w:t>izmanto</w:t>
      </w:r>
      <w:r w:rsidR="3444A329">
        <w:t>jot</w:t>
      </w:r>
      <w:r w:rsidR="092991B2">
        <w:t xml:space="preserve"> </w:t>
      </w:r>
      <w:r w:rsidR="3444A329">
        <w:t>MS D365</w:t>
      </w:r>
      <w:r w:rsidR="092991B2">
        <w:t xml:space="preserve"> Preču informācijas pārvaldības, Krājumu vadības, Virsgrāmatas, Sagādes un avotu, Pārdošanas un mārketinga, Ražošanas kontroles, Organizācijas administrēšanas, Projektu vadības un uzskaites un Vispārējās plānošanas moduļu funkcionalitāti</w:t>
      </w:r>
      <w:r w:rsidR="0AE3CE9D">
        <w:t xml:space="preserve"> </w:t>
      </w:r>
      <w:r w:rsidR="444D6E7C">
        <w:t xml:space="preserve"> </w:t>
      </w:r>
      <w:r w:rsidR="0AE3CE9D">
        <w:t>u</w:t>
      </w:r>
      <w:r w:rsidR="444D6E7C">
        <w:t xml:space="preserve">n </w:t>
      </w:r>
      <w:r w:rsidR="0AE3CE9D">
        <w:t xml:space="preserve">to </w:t>
      </w:r>
      <w:r w:rsidR="444D6E7C">
        <w:t xml:space="preserve">papildinot </w:t>
      </w:r>
      <w:r w:rsidR="73915C1C">
        <w:t xml:space="preserve">atbilstoši </w:t>
      </w:r>
      <w:r w:rsidR="5414A689">
        <w:t>prasībām šādās galvenajās jomās:</w:t>
      </w:r>
    </w:p>
    <w:p w14:paraId="76472A0B" w14:textId="1495E496" w:rsidR="5C41E832" w:rsidRDefault="5C41E832">
      <w:pPr>
        <w:pStyle w:val="Bullet1"/>
        <w:rPr>
          <w:lang w:val="en-US"/>
        </w:rPr>
      </w:pPr>
      <w:bookmarkStart w:id="67" w:name="_Toc103292882"/>
      <w:bookmarkEnd w:id="67"/>
      <w:r>
        <w:t xml:space="preserve">Krājumu vadība </w:t>
      </w:r>
      <w:r w:rsidR="59A7BAB7">
        <w:t>realizēti 70 izmaiņu pieprasījumi</w:t>
      </w:r>
    </w:p>
    <w:p w14:paraId="0FA2DC67" w14:textId="4CBFF14C" w:rsidR="00BA3126" w:rsidRPr="00BA3126" w:rsidRDefault="47BB2C5B" w:rsidP="00571E4B">
      <w:pPr>
        <w:pStyle w:val="Bullet1"/>
      </w:pPr>
      <w:r>
        <w:t>Krājumu iegādes process</w:t>
      </w:r>
      <w:r w:rsidR="00C3360E">
        <w:t>;</w:t>
      </w:r>
    </w:p>
    <w:p w14:paraId="75EE0526" w14:textId="50BEF054" w:rsidR="00BA3126" w:rsidRPr="00BA3126" w:rsidRDefault="47BB2C5B" w:rsidP="00571E4B">
      <w:pPr>
        <w:pStyle w:val="Bullet1"/>
      </w:pPr>
      <w:r>
        <w:t>Krājumu uzskaites aktivitātes</w:t>
      </w:r>
      <w:r w:rsidR="00C3360E">
        <w:t>:</w:t>
      </w:r>
    </w:p>
    <w:p w14:paraId="474889AD" w14:textId="22EF36C4" w:rsidR="00BA3126" w:rsidRPr="00BA3126" w:rsidRDefault="47BB2C5B" w:rsidP="00C32E40">
      <w:pPr>
        <w:pStyle w:val="Bullet1"/>
        <w:numPr>
          <w:ilvl w:val="1"/>
          <w:numId w:val="30"/>
        </w:numPr>
      </w:pPr>
      <w:r>
        <w:t>Jaunas krājuma/pakalpojuma kartiņas izveide un koriģēšana</w:t>
      </w:r>
      <w:r w:rsidR="3F29C35A">
        <w:t>;</w:t>
      </w:r>
    </w:p>
    <w:p w14:paraId="44D689E3" w14:textId="151E3159" w:rsidR="00BA3126" w:rsidRPr="00BA3126" w:rsidRDefault="47BB2C5B" w:rsidP="00C32E40">
      <w:pPr>
        <w:pStyle w:val="Bullet1"/>
        <w:numPr>
          <w:ilvl w:val="1"/>
          <w:numId w:val="30"/>
        </w:numPr>
      </w:pPr>
      <w:r>
        <w:t>Jaunas noliktavas izveide</w:t>
      </w:r>
      <w:r w:rsidR="3F29C35A">
        <w:t>;</w:t>
      </w:r>
    </w:p>
    <w:p w14:paraId="7574B3B6" w14:textId="4ED4347B" w:rsidR="00BA3126" w:rsidRPr="00BA3126" w:rsidRDefault="47BB2C5B" w:rsidP="00C32E40">
      <w:pPr>
        <w:pStyle w:val="Bullet1"/>
        <w:numPr>
          <w:ilvl w:val="1"/>
          <w:numId w:val="30"/>
        </w:numPr>
      </w:pPr>
      <w:r>
        <w:t>Krājumu saņemšana noliktavā</w:t>
      </w:r>
      <w:r w:rsidR="3F29C35A">
        <w:t>;</w:t>
      </w:r>
    </w:p>
    <w:p w14:paraId="191F3CB0" w14:textId="10D8BCF8" w:rsidR="00BA3126" w:rsidRPr="00BA3126" w:rsidRDefault="47BB2C5B" w:rsidP="00C32E40">
      <w:pPr>
        <w:pStyle w:val="Bullet1"/>
        <w:numPr>
          <w:ilvl w:val="1"/>
          <w:numId w:val="30"/>
        </w:numPr>
      </w:pPr>
      <w:r>
        <w:t>Krājumu atgriešana</w:t>
      </w:r>
      <w:r w:rsidR="3F29C35A">
        <w:t>;</w:t>
      </w:r>
    </w:p>
    <w:p w14:paraId="5E67F13F" w14:textId="191BD68F" w:rsidR="00BA3126" w:rsidRPr="00BA3126" w:rsidRDefault="47BB2C5B" w:rsidP="00C32E40">
      <w:pPr>
        <w:pStyle w:val="Bullet1"/>
        <w:numPr>
          <w:ilvl w:val="1"/>
          <w:numId w:val="30"/>
        </w:numPr>
      </w:pPr>
      <w:r>
        <w:t>Krājumu pārvietošana</w:t>
      </w:r>
      <w:r w:rsidR="3F29C35A">
        <w:t>;</w:t>
      </w:r>
    </w:p>
    <w:p w14:paraId="549ED866" w14:textId="0B30A8D4" w:rsidR="00BA3126" w:rsidRPr="00BA3126" w:rsidRDefault="47BB2C5B" w:rsidP="00C32E40">
      <w:pPr>
        <w:pStyle w:val="Bullet1"/>
        <w:numPr>
          <w:ilvl w:val="1"/>
          <w:numId w:val="30"/>
        </w:numPr>
      </w:pPr>
      <w:r>
        <w:t>Krājumu pārvērtēšana</w:t>
      </w:r>
      <w:r w:rsidR="3F29C35A">
        <w:t>;</w:t>
      </w:r>
    </w:p>
    <w:p w14:paraId="6CE0AB13" w14:textId="49E64413" w:rsidR="00BA3126" w:rsidRPr="00BA3126" w:rsidRDefault="47BB2C5B" w:rsidP="00C32E40">
      <w:pPr>
        <w:pStyle w:val="Bullet1"/>
        <w:numPr>
          <w:ilvl w:val="1"/>
          <w:numId w:val="30"/>
        </w:numPr>
      </w:pPr>
      <w:r>
        <w:t>Krājumu korekcija</w:t>
      </w:r>
      <w:r w:rsidR="3F29C35A">
        <w:t>;</w:t>
      </w:r>
    </w:p>
    <w:p w14:paraId="020FF8EF" w14:textId="21669E79" w:rsidR="00BA3126" w:rsidRPr="00BA3126" w:rsidRDefault="47BB2C5B" w:rsidP="00C32E40">
      <w:pPr>
        <w:pStyle w:val="Bullet1"/>
        <w:numPr>
          <w:ilvl w:val="1"/>
          <w:numId w:val="30"/>
        </w:numPr>
      </w:pPr>
      <w:r>
        <w:t>Krājumu norakstīšana</w:t>
      </w:r>
      <w:r w:rsidR="3F29C35A">
        <w:t>;</w:t>
      </w:r>
    </w:p>
    <w:p w14:paraId="39CD9435" w14:textId="1EC8CA2C" w:rsidR="00BA3126" w:rsidRPr="00BA3126" w:rsidRDefault="47BB2C5B" w:rsidP="00C32E40">
      <w:pPr>
        <w:pStyle w:val="Bullet1"/>
        <w:numPr>
          <w:ilvl w:val="1"/>
          <w:numId w:val="30"/>
        </w:numPr>
      </w:pPr>
      <w:r>
        <w:t>Krājumu ražošana</w:t>
      </w:r>
      <w:r w:rsidR="3F29C35A">
        <w:t>;</w:t>
      </w:r>
    </w:p>
    <w:p w14:paraId="1EBB959E" w14:textId="237A0FD7" w:rsidR="00BA3126" w:rsidRPr="00BA3126" w:rsidRDefault="47BB2C5B" w:rsidP="00C32E40">
      <w:pPr>
        <w:pStyle w:val="Bullet1"/>
        <w:numPr>
          <w:ilvl w:val="1"/>
          <w:numId w:val="30"/>
        </w:numPr>
      </w:pPr>
      <w:r>
        <w:t>Krājumu slēgšana</w:t>
      </w:r>
      <w:r w:rsidR="3F29C35A">
        <w:t>;</w:t>
      </w:r>
    </w:p>
    <w:p w14:paraId="1D678925" w14:textId="33D7CC83" w:rsidR="00BA3126" w:rsidRDefault="47BB2C5B" w:rsidP="00C32E40">
      <w:pPr>
        <w:pStyle w:val="Bullet1"/>
        <w:numPr>
          <w:ilvl w:val="1"/>
          <w:numId w:val="30"/>
        </w:numPr>
      </w:pPr>
      <w:r>
        <w:t>Krājumu inventarizācija</w:t>
      </w:r>
      <w:r w:rsidR="3F29C35A">
        <w:t>;</w:t>
      </w:r>
    </w:p>
    <w:p w14:paraId="008870C4" w14:textId="2575D141" w:rsidR="00BA3126" w:rsidRPr="00BA3126" w:rsidRDefault="2E1B0B64" w:rsidP="00F12A9D">
      <w:pPr>
        <w:pStyle w:val="Bullet1"/>
        <w:numPr>
          <w:ilvl w:val="1"/>
          <w:numId w:val="30"/>
        </w:numPr>
      </w:pPr>
      <w:r>
        <w:t xml:space="preserve">Krājumu partiju </w:t>
      </w:r>
      <w:r w:rsidR="0666D45F">
        <w:t>apstrāde</w:t>
      </w:r>
      <w:r w:rsidR="25930668">
        <w:t>;</w:t>
      </w:r>
    </w:p>
    <w:p w14:paraId="28051381" w14:textId="05C1C17B" w:rsidR="00BA3126" w:rsidRPr="00BA3126" w:rsidRDefault="47BB2C5B" w:rsidP="00F12A9D">
      <w:pPr>
        <w:pStyle w:val="Bullet1"/>
        <w:numPr>
          <w:ilvl w:val="1"/>
          <w:numId w:val="30"/>
        </w:numPr>
      </w:pPr>
      <w:r>
        <w:t>Atskaites un pārskati</w:t>
      </w:r>
      <w:r w:rsidR="3F29C35A">
        <w:t>;</w:t>
      </w:r>
    </w:p>
    <w:p w14:paraId="01071D59" w14:textId="413C4F8E" w:rsidR="001312BB" w:rsidRDefault="47BB2C5B" w:rsidP="001312BB">
      <w:pPr>
        <w:pStyle w:val="Bullet1"/>
      </w:pPr>
      <w:r>
        <w:t>Krājumi konsignācijā</w:t>
      </w:r>
      <w:r w:rsidR="3F29C35A">
        <w:t>;</w:t>
      </w:r>
    </w:p>
    <w:p w14:paraId="5BC12EFB" w14:textId="65F3257C" w:rsidR="00AE4FF7" w:rsidRPr="00BA3126" w:rsidRDefault="5F2BCCC0" w:rsidP="00571E4B">
      <w:pPr>
        <w:pStyle w:val="Bullet1"/>
      </w:pPr>
      <w:r>
        <w:t>Atskaites</w:t>
      </w:r>
      <w:r w:rsidR="3F29C35A">
        <w:t>;</w:t>
      </w:r>
    </w:p>
    <w:p w14:paraId="6DD7EBD0" w14:textId="70E32AFC" w:rsidR="001312BB" w:rsidRDefault="47BB2C5B" w:rsidP="001312BB">
      <w:pPr>
        <w:pStyle w:val="Bullet1"/>
      </w:pPr>
      <w:r>
        <w:t>Integrācija ar citām sistēmām</w:t>
      </w:r>
      <w:r w:rsidR="58DFE55B">
        <w:t xml:space="preserve"> </w:t>
      </w:r>
      <w:r w:rsidR="3B3EC784">
        <w:t>(Ordinācijas sistēma</w:t>
      </w:r>
      <w:r w:rsidR="33A641C0">
        <w:t xml:space="preserve"> (medikamenti)</w:t>
      </w:r>
      <w:r w:rsidR="3B3EC784">
        <w:t>)</w:t>
      </w:r>
      <w:r w:rsidR="3F29C35A">
        <w:t>.</w:t>
      </w:r>
      <w:r w:rsidR="0CD2A67B">
        <w:t xml:space="preserve"> </w:t>
      </w:r>
    </w:p>
    <w:p w14:paraId="53F64906" w14:textId="3AF52B1F" w:rsidR="009B500A" w:rsidRDefault="001F1CA9" w:rsidP="00CC1ABD">
      <w:pPr>
        <w:pStyle w:val="Virsraksts4"/>
      </w:pPr>
      <w:r>
        <w:t xml:space="preserve">2.1.1.4 </w:t>
      </w:r>
      <w:r w:rsidR="02BB2E45">
        <w:t>Maksājumi</w:t>
      </w:r>
      <w:bookmarkStart w:id="68" w:name="_Toc104459208"/>
      <w:bookmarkStart w:id="69" w:name="_Toc104461300"/>
      <w:bookmarkEnd w:id="68"/>
      <w:bookmarkEnd w:id="69"/>
    </w:p>
    <w:p w14:paraId="77A9A1AE" w14:textId="176E37E9" w:rsidR="00DD7763" w:rsidRPr="00DD7763" w:rsidRDefault="49AF2F40" w:rsidP="00DD7763">
      <w:pPr>
        <w:pStyle w:val="Pamatteksts"/>
      </w:pPr>
      <w:r>
        <w:t xml:space="preserve">RVP </w:t>
      </w:r>
      <w:r w:rsidR="6B3D6D53">
        <w:t>maksājumu pārvaldība realizēta, papildinot MS D365</w:t>
      </w:r>
      <w:r w:rsidR="69ECAC45">
        <w:t xml:space="preserve"> </w:t>
      </w:r>
      <w:r w:rsidR="6B3D6D53">
        <w:t>M</w:t>
      </w:r>
      <w:r w:rsidR="69ECAC45">
        <w:t xml:space="preserve">aksājumu apstrādes </w:t>
      </w:r>
      <w:r w:rsidR="293F9C05">
        <w:t xml:space="preserve">moduli </w:t>
      </w:r>
      <w:r w:rsidR="69ECAC45">
        <w:t xml:space="preserve">ar vairākiem funkcionāliem blokiem, lai nodrošinātu efektīvu datu apmaiņu ar Banku moduli un izpildītu </w:t>
      </w:r>
      <w:r w:rsidR="133BF666">
        <w:t xml:space="preserve">RVP </w:t>
      </w:r>
      <w:r w:rsidR="69ECAC45">
        <w:t>prasības liela apjoma banku darbību apstrādei.</w:t>
      </w:r>
      <w:r w:rsidR="4E0D9C71">
        <w:t xml:space="preserve"> Šie bloki ir:</w:t>
      </w:r>
    </w:p>
    <w:p w14:paraId="2D0C568B" w14:textId="37C70023" w:rsidR="00B06255" w:rsidRDefault="6367D167" w:rsidP="000B1945">
      <w:pPr>
        <w:pStyle w:val="Bullet1"/>
      </w:pPr>
      <w:r>
        <w:t>Bankas un kases</w:t>
      </w:r>
      <w:r w:rsidR="54040BCC">
        <w:t xml:space="preserve"> </w:t>
      </w:r>
      <w:r w:rsidR="2656606F">
        <w:t>vadībā realizēti 87 izmaiņu pieprasījumi</w:t>
      </w:r>
      <w:r w:rsidR="369510D9">
        <w:t>:</w:t>
      </w:r>
    </w:p>
    <w:p w14:paraId="20A0BAD5" w14:textId="15CE4728" w:rsidR="00353818" w:rsidRDefault="63A49145" w:rsidP="00C32E40">
      <w:pPr>
        <w:pStyle w:val="Bullet1"/>
        <w:numPr>
          <w:ilvl w:val="1"/>
          <w:numId w:val="30"/>
        </w:numPr>
      </w:pPr>
      <w:r>
        <w:t>Bankas kontu obligātie pamatdati</w:t>
      </w:r>
      <w:r w:rsidR="6B9E0114">
        <w:t>;</w:t>
      </w:r>
    </w:p>
    <w:p w14:paraId="3A3DF124" w14:textId="42036F21" w:rsidR="008A1AD9" w:rsidRDefault="2D0363C2" w:rsidP="00C32E40">
      <w:pPr>
        <w:pStyle w:val="Bullet1"/>
        <w:numPr>
          <w:ilvl w:val="1"/>
          <w:numId w:val="30"/>
        </w:numPr>
      </w:pPr>
      <w:r>
        <w:t>Maksājumu apstrādes un uzskaites procesa darbību veidi</w:t>
      </w:r>
      <w:r w:rsidR="6B9E0114">
        <w:t>:</w:t>
      </w:r>
    </w:p>
    <w:p w14:paraId="7558D581" w14:textId="2D653F6F" w:rsidR="008A1AD9" w:rsidRDefault="2D0363C2" w:rsidP="00C32E40">
      <w:pPr>
        <w:pStyle w:val="Bullet1"/>
        <w:numPr>
          <w:ilvl w:val="2"/>
          <w:numId w:val="30"/>
        </w:numPr>
      </w:pPr>
      <w:r>
        <w:lastRenderedPageBreak/>
        <w:t>Ienākošie maksājumi</w:t>
      </w:r>
      <w:r w:rsidR="6B9E0114">
        <w:t>;</w:t>
      </w:r>
    </w:p>
    <w:p w14:paraId="6C03B77D" w14:textId="51A0D01A" w:rsidR="008A1AD9" w:rsidRDefault="2D0363C2" w:rsidP="00C32E40">
      <w:pPr>
        <w:pStyle w:val="Bullet1"/>
        <w:numPr>
          <w:ilvl w:val="2"/>
          <w:numId w:val="30"/>
        </w:numPr>
      </w:pPr>
      <w:r>
        <w:t>Izejošie maksājumi</w:t>
      </w:r>
      <w:r w:rsidR="6B9E0114">
        <w:t>;</w:t>
      </w:r>
    </w:p>
    <w:p w14:paraId="192DCF9A" w14:textId="5EE4F4C8" w:rsidR="00BB3EB6" w:rsidRDefault="461932CE" w:rsidP="00C32E40">
      <w:pPr>
        <w:pStyle w:val="Bullet1"/>
        <w:numPr>
          <w:ilvl w:val="2"/>
          <w:numId w:val="30"/>
        </w:numPr>
      </w:pPr>
      <w:r>
        <w:t>Auklīšu maksājumi;</w:t>
      </w:r>
    </w:p>
    <w:p w14:paraId="39A7180A" w14:textId="00935B20" w:rsidR="00BB3EB6" w:rsidRDefault="461932CE" w:rsidP="00C32E40">
      <w:pPr>
        <w:pStyle w:val="Bullet1"/>
        <w:numPr>
          <w:ilvl w:val="2"/>
          <w:numId w:val="30"/>
        </w:numPr>
      </w:pPr>
      <w:r>
        <w:t>Pensiju tranzīta maksājumi;</w:t>
      </w:r>
    </w:p>
    <w:p w14:paraId="65A3198A" w14:textId="6ED15061" w:rsidR="008A1AD9" w:rsidRDefault="2D0363C2" w:rsidP="00C32E40">
      <w:pPr>
        <w:pStyle w:val="Bullet1"/>
        <w:numPr>
          <w:ilvl w:val="2"/>
          <w:numId w:val="30"/>
        </w:numPr>
      </w:pPr>
      <w:r>
        <w:t>Centralizētā finansējuma pārvaldība</w:t>
      </w:r>
      <w:r w:rsidR="6B9E0114">
        <w:t>;</w:t>
      </w:r>
    </w:p>
    <w:p w14:paraId="3D17A8F6" w14:textId="1BCE3566" w:rsidR="008A1AD9" w:rsidRDefault="2D0363C2" w:rsidP="00C32E40">
      <w:pPr>
        <w:pStyle w:val="Bullet1"/>
        <w:numPr>
          <w:ilvl w:val="2"/>
          <w:numId w:val="30"/>
        </w:numPr>
      </w:pPr>
      <w:r>
        <w:t>Sociālo pabalstu maksājumu pārvaldība</w:t>
      </w:r>
      <w:r w:rsidR="6B9E0114">
        <w:t>;</w:t>
      </w:r>
    </w:p>
    <w:p w14:paraId="4FB9B970" w14:textId="3779219A" w:rsidR="008A1AD9" w:rsidRDefault="5B32A82E" w:rsidP="00C32E40">
      <w:pPr>
        <w:pStyle w:val="Bullet1"/>
        <w:numPr>
          <w:ilvl w:val="2"/>
          <w:numId w:val="30"/>
        </w:numPr>
      </w:pPr>
      <w:proofErr w:type="spellStart"/>
      <w:r w:rsidRPr="4A1D68C5">
        <w:t>Pārskaitījumi</w:t>
      </w:r>
      <w:proofErr w:type="spellEnd"/>
      <w:r w:rsidRPr="4A1D68C5">
        <w:t xml:space="preserve"> starp saviem bankas kontiem</w:t>
      </w:r>
      <w:r w:rsidR="20BC4E99" w:rsidRPr="4A1D68C5">
        <w:t>;</w:t>
      </w:r>
    </w:p>
    <w:p w14:paraId="230BCFE3" w14:textId="3C76B124" w:rsidR="008A1AD9" w:rsidRDefault="2D0363C2" w:rsidP="00C32E40">
      <w:pPr>
        <w:pStyle w:val="Bullet1"/>
        <w:numPr>
          <w:ilvl w:val="2"/>
          <w:numId w:val="30"/>
        </w:numPr>
      </w:pPr>
      <w:r>
        <w:t>Savstarpējie darījumi</w:t>
      </w:r>
      <w:r w:rsidR="7FB2C8B5">
        <w:t>;</w:t>
      </w:r>
    </w:p>
    <w:p w14:paraId="1732F4E9" w14:textId="3076985B" w:rsidR="008A1AD9" w:rsidRDefault="2D0363C2" w:rsidP="00C32E40">
      <w:pPr>
        <w:pStyle w:val="Bullet1"/>
        <w:numPr>
          <w:ilvl w:val="2"/>
          <w:numId w:val="30"/>
        </w:numPr>
      </w:pPr>
      <w:r>
        <w:t>Skaidras naudas inkasācija</w:t>
      </w:r>
      <w:r w:rsidR="7FB2C8B5">
        <w:t>;</w:t>
      </w:r>
    </w:p>
    <w:p w14:paraId="18EA4006" w14:textId="50BFB293" w:rsidR="008A1AD9" w:rsidRDefault="2D0363C2" w:rsidP="00C32E40">
      <w:pPr>
        <w:pStyle w:val="Bullet1"/>
        <w:numPr>
          <w:ilvl w:val="2"/>
          <w:numId w:val="30"/>
        </w:numPr>
      </w:pPr>
      <w:r>
        <w:t>Valūtas konvertācija (banka izpilda gadījumos, ja maksājuma uzdevums ir ārvalstu valūtā</w:t>
      </w:r>
      <w:r w:rsidR="7FB2C8B5">
        <w:t>);</w:t>
      </w:r>
    </w:p>
    <w:p w14:paraId="6DA6F48D" w14:textId="6532913C" w:rsidR="008A1AD9" w:rsidRDefault="2D0363C2" w:rsidP="00C32E40">
      <w:pPr>
        <w:pStyle w:val="Bullet1"/>
        <w:numPr>
          <w:ilvl w:val="2"/>
          <w:numId w:val="30"/>
        </w:numPr>
      </w:pPr>
      <w:r>
        <w:t>Norēķini ar iestādes norēķinu kartēm</w:t>
      </w:r>
      <w:r w:rsidR="7FB2C8B5">
        <w:t>;</w:t>
      </w:r>
    </w:p>
    <w:p w14:paraId="3900C547" w14:textId="5FFA90D9" w:rsidR="008A1AD9" w:rsidRDefault="2D0363C2" w:rsidP="00C32E40">
      <w:pPr>
        <w:pStyle w:val="Bullet1"/>
        <w:numPr>
          <w:ilvl w:val="2"/>
          <w:numId w:val="30"/>
        </w:numPr>
      </w:pPr>
      <w:r>
        <w:t>Konta izraksta imports</w:t>
      </w:r>
      <w:r w:rsidR="7FB2C8B5">
        <w:t>;</w:t>
      </w:r>
    </w:p>
    <w:p w14:paraId="6D9CF89A" w14:textId="2A93BDCF" w:rsidR="008A1AD9" w:rsidRDefault="2D0363C2" w:rsidP="00C32E40">
      <w:pPr>
        <w:pStyle w:val="Bullet1"/>
        <w:numPr>
          <w:ilvl w:val="2"/>
          <w:numId w:val="30"/>
        </w:numPr>
      </w:pPr>
      <w:r>
        <w:t>Atlikumu salīdzināšana</w:t>
      </w:r>
      <w:r w:rsidR="7FB2C8B5">
        <w:t>;</w:t>
      </w:r>
    </w:p>
    <w:p w14:paraId="657B2CD9" w14:textId="77533C14" w:rsidR="008A1AD9" w:rsidRDefault="2D0363C2" w:rsidP="00C32E40">
      <w:pPr>
        <w:pStyle w:val="Bullet1"/>
        <w:numPr>
          <w:ilvl w:val="2"/>
          <w:numId w:val="30"/>
        </w:numPr>
      </w:pPr>
      <w:r>
        <w:t>Bankas slēgums</w:t>
      </w:r>
      <w:r w:rsidR="6BDE8120">
        <w:t xml:space="preserve"> g</w:t>
      </w:r>
      <w:r>
        <w:t>ada pārskata sagatavošan</w:t>
      </w:r>
      <w:r w:rsidR="6BDE8120">
        <w:t>as vajadzībām</w:t>
      </w:r>
      <w:r>
        <w:t>.</w:t>
      </w:r>
    </w:p>
    <w:p w14:paraId="4D60DB1A" w14:textId="0D657691" w:rsidR="00B06255" w:rsidRDefault="6367D167" w:rsidP="000B1945">
      <w:pPr>
        <w:pStyle w:val="Bullet1"/>
      </w:pPr>
      <w:r>
        <w:t>Centralizētais finansējums, vispārējie ieņēmumi un asignējumi</w:t>
      </w:r>
      <w:r w:rsidR="00DE4416">
        <w:t>:</w:t>
      </w:r>
    </w:p>
    <w:p w14:paraId="752EDDD5" w14:textId="1674FAE2" w:rsidR="00EB2C67" w:rsidRDefault="05636618" w:rsidP="00C32E40">
      <w:pPr>
        <w:pStyle w:val="Bullet1"/>
        <w:numPr>
          <w:ilvl w:val="1"/>
          <w:numId w:val="30"/>
        </w:numPr>
      </w:pPr>
      <w:r>
        <w:t>Nodokļu, nodevu un soda naudu ieņēmumi</w:t>
      </w:r>
      <w:r w:rsidR="444A7182">
        <w:t>;</w:t>
      </w:r>
    </w:p>
    <w:p w14:paraId="22011D6E" w14:textId="58C16C8B" w:rsidR="00EB2C67" w:rsidRDefault="05636618" w:rsidP="00C32E40">
      <w:pPr>
        <w:pStyle w:val="Bullet1"/>
        <w:numPr>
          <w:ilvl w:val="1"/>
          <w:numId w:val="30"/>
        </w:numPr>
      </w:pPr>
      <w:r>
        <w:t>Asignējumu piešķiršana</w:t>
      </w:r>
      <w:r w:rsidR="444A7182">
        <w:t>;</w:t>
      </w:r>
    </w:p>
    <w:p w14:paraId="4EA7CC9E" w14:textId="30369FD0" w:rsidR="00EB2C67" w:rsidRDefault="05636618" w:rsidP="00C32E40">
      <w:pPr>
        <w:pStyle w:val="Bullet1"/>
        <w:numPr>
          <w:ilvl w:val="1"/>
          <w:numId w:val="30"/>
        </w:numPr>
      </w:pPr>
      <w:r>
        <w:t>Rēķinu apmaksa no centralizētā finansējuma</w:t>
      </w:r>
      <w:r w:rsidR="444A7182">
        <w:t>;</w:t>
      </w:r>
    </w:p>
    <w:p w14:paraId="17C24EA9" w14:textId="2E68F7E7" w:rsidR="00B06255" w:rsidRDefault="6367D167" w:rsidP="000B1945">
      <w:pPr>
        <w:pStyle w:val="Bullet1"/>
      </w:pPr>
      <w:r>
        <w:t>Ienākošie maksājumi</w:t>
      </w:r>
      <w:r w:rsidR="00DE4416">
        <w:t>;</w:t>
      </w:r>
    </w:p>
    <w:p w14:paraId="1450778C" w14:textId="0333761B" w:rsidR="00B06255" w:rsidRDefault="6367D167" w:rsidP="000B1945">
      <w:pPr>
        <w:pStyle w:val="Bullet1"/>
      </w:pPr>
      <w:r>
        <w:t>Izejošie maksājumi</w:t>
      </w:r>
      <w:r w:rsidR="00DE4416">
        <w:t>;</w:t>
      </w:r>
    </w:p>
    <w:p w14:paraId="4323BA70" w14:textId="5932D3F8" w:rsidR="00A7450E" w:rsidRDefault="6367D167">
      <w:pPr>
        <w:pStyle w:val="Bullet1"/>
      </w:pPr>
      <w:r>
        <w:t>Kases</w:t>
      </w:r>
      <w:r w:rsidR="3679F1D8">
        <w:t xml:space="preserve"> darījumi</w:t>
      </w:r>
      <w:r w:rsidR="00DE4416">
        <w:t>.</w:t>
      </w:r>
      <w:r w:rsidR="00B1530A">
        <w:t xml:space="preserve"> </w:t>
      </w:r>
    </w:p>
    <w:p w14:paraId="4A9D74DA" w14:textId="10DFC4DD" w:rsidR="002F3876" w:rsidRDefault="001F1CA9" w:rsidP="008A7C46">
      <w:pPr>
        <w:pStyle w:val="Virsraksts4"/>
      </w:pPr>
      <w:r>
        <w:t xml:space="preserve">2.1.1.5 </w:t>
      </w:r>
      <w:r w:rsidR="4B6A3E4F">
        <w:t>Kreditoru pārvaldība</w:t>
      </w:r>
      <w:bookmarkStart w:id="70" w:name="_Toc104459209"/>
      <w:bookmarkStart w:id="71" w:name="_Toc104461301"/>
      <w:bookmarkEnd w:id="70"/>
      <w:bookmarkEnd w:id="71"/>
    </w:p>
    <w:p w14:paraId="4D4E3129" w14:textId="6E91FC8B" w:rsidR="008E3A45" w:rsidRDefault="630631CD" w:rsidP="008E3A45">
      <w:pPr>
        <w:pStyle w:val="Pamatteksts"/>
      </w:pPr>
      <w:r>
        <w:t>Kreditoru</w:t>
      </w:r>
      <w:r w:rsidR="1FD6A438">
        <w:t xml:space="preserve"> pārvaldīb</w:t>
      </w:r>
      <w:r w:rsidR="3E3686D4">
        <w:t>a</w:t>
      </w:r>
      <w:r w:rsidR="0E2CA1D1">
        <w:t xml:space="preserve"> </w:t>
      </w:r>
      <w:r w:rsidR="1FD6A438">
        <w:t xml:space="preserve">realizēta, papildinot </w:t>
      </w:r>
      <w:r w:rsidR="4525EB08">
        <w:t xml:space="preserve">vairākus </w:t>
      </w:r>
      <w:r w:rsidR="1FD6A438">
        <w:t xml:space="preserve">MS D365 </w:t>
      </w:r>
      <w:proofErr w:type="spellStart"/>
      <w:r w:rsidR="71E1DF65">
        <w:t>for</w:t>
      </w:r>
      <w:proofErr w:type="spellEnd"/>
      <w:r w:rsidR="71E1DF65">
        <w:t xml:space="preserve">  </w:t>
      </w:r>
      <w:r w:rsidR="71E1DF65" w:rsidRPr="0111E565">
        <w:rPr>
          <w:i/>
          <w:iCs/>
        </w:rPr>
        <w:t xml:space="preserve">Finance &amp; </w:t>
      </w:r>
      <w:proofErr w:type="spellStart"/>
      <w:r w:rsidR="71E1DF65" w:rsidRPr="0111E565">
        <w:rPr>
          <w:i/>
          <w:iCs/>
        </w:rPr>
        <w:t>Supply</w:t>
      </w:r>
      <w:proofErr w:type="spellEnd"/>
      <w:r w:rsidR="71E1DF65" w:rsidRPr="0111E565">
        <w:rPr>
          <w:i/>
          <w:iCs/>
        </w:rPr>
        <w:t xml:space="preserve"> </w:t>
      </w:r>
      <w:proofErr w:type="spellStart"/>
      <w:r w:rsidR="71E1DF65" w:rsidRPr="0111E565">
        <w:rPr>
          <w:i/>
          <w:iCs/>
        </w:rPr>
        <w:t>Chain</w:t>
      </w:r>
      <w:proofErr w:type="spellEnd"/>
      <w:r w:rsidR="71E1DF65" w:rsidRPr="0111E565">
        <w:rPr>
          <w:i/>
          <w:iCs/>
        </w:rPr>
        <w:t xml:space="preserve"> </w:t>
      </w:r>
      <w:proofErr w:type="spellStart"/>
      <w:r w:rsidR="71E1DF65" w:rsidRPr="0111E565">
        <w:rPr>
          <w:i/>
          <w:iCs/>
        </w:rPr>
        <w:t>Management</w:t>
      </w:r>
      <w:proofErr w:type="spellEnd"/>
      <w:r w:rsidR="71E1DF65">
        <w:t xml:space="preserve"> </w:t>
      </w:r>
      <w:r w:rsidR="1FD6A438">
        <w:t>modu</w:t>
      </w:r>
      <w:r w:rsidR="4525EB08">
        <w:t>ļus</w:t>
      </w:r>
      <w:r w:rsidR="56E3405B">
        <w:t xml:space="preserve">, kā arī nodrošinot datu apmaiņas ar </w:t>
      </w:r>
      <w:r w:rsidR="0DD73589">
        <w:t>RDVIS lietojumprogrammām</w:t>
      </w:r>
      <w:r w:rsidR="56E3405B">
        <w:t xml:space="preserve"> </w:t>
      </w:r>
      <w:r w:rsidR="4525EB08">
        <w:t xml:space="preserve"> </w:t>
      </w:r>
      <w:r w:rsidR="56E3405B">
        <w:t>JUPIS</w:t>
      </w:r>
      <w:r w:rsidR="79EBD916">
        <w:t>,</w:t>
      </w:r>
      <w:r w:rsidR="3F7A6271">
        <w:t xml:space="preserve"> Līgumi</w:t>
      </w:r>
      <w:r w:rsidR="3150CEF3">
        <w:t>, Rēķinu aprites platforma (</w:t>
      </w:r>
      <w:proofErr w:type="spellStart"/>
      <w:r w:rsidR="4A57F6E3">
        <w:t>S</w:t>
      </w:r>
      <w:r w:rsidR="3150CEF3">
        <w:t>tarptabula</w:t>
      </w:r>
      <w:proofErr w:type="spellEnd"/>
      <w:r w:rsidR="3150CEF3">
        <w:t>)</w:t>
      </w:r>
      <w:r w:rsidR="4A57F6E3">
        <w:t>.</w:t>
      </w:r>
      <w:r w:rsidR="3150CEF3">
        <w:t xml:space="preserve"> </w:t>
      </w:r>
      <w:r w:rsidR="6DB5E0F0">
        <w:t xml:space="preserve"> Realizēti papildus izmaiņu pieprasījumi  šādās jomā</w:t>
      </w:r>
      <w:r w:rsidR="1B0DD277">
        <w:t>:</w:t>
      </w:r>
    </w:p>
    <w:p w14:paraId="2D6408EC" w14:textId="719256CE" w:rsidR="002C43D8" w:rsidRDefault="10298AB5" w:rsidP="00D2243A">
      <w:pPr>
        <w:pStyle w:val="Bullet1"/>
      </w:pPr>
      <w:r>
        <w:t>Kreditoru pārvaldība</w:t>
      </w:r>
      <w:r w:rsidR="00109ABD">
        <w:t xml:space="preserve"> (29 </w:t>
      </w:r>
      <w:r w:rsidR="6BFF1676">
        <w:t>Izmaiņu pieprasījumi</w:t>
      </w:r>
      <w:r w:rsidR="00109ABD">
        <w:t>)</w:t>
      </w:r>
      <w:r w:rsidR="11261B82">
        <w:t>;</w:t>
      </w:r>
    </w:p>
    <w:p w14:paraId="178E2FBC" w14:textId="161915D9" w:rsidR="002C43D8" w:rsidRDefault="10298AB5" w:rsidP="00D2243A">
      <w:pPr>
        <w:pStyle w:val="Bullet1"/>
      </w:pPr>
      <w:r>
        <w:t>Kreditoru līgumu pārvaldība</w:t>
      </w:r>
      <w:r w:rsidR="1D1EA4C8">
        <w:t xml:space="preserve"> (43 </w:t>
      </w:r>
      <w:r w:rsidR="2D91F245">
        <w:t xml:space="preserve"> Izmaiņu pieprasījumi</w:t>
      </w:r>
      <w:r w:rsidR="1D1EA4C8">
        <w:t>)</w:t>
      </w:r>
      <w:r w:rsidR="11261B82">
        <w:t>;</w:t>
      </w:r>
    </w:p>
    <w:p w14:paraId="144AD265" w14:textId="5B67E6CB" w:rsidR="002C43D8" w:rsidRDefault="10298AB5" w:rsidP="00D2243A">
      <w:pPr>
        <w:pStyle w:val="Bullet1"/>
      </w:pPr>
      <w:r>
        <w:t>Kreditoru iepirkumu pārvaldība</w:t>
      </w:r>
      <w:r w:rsidR="1D1EA4C8">
        <w:t xml:space="preserve"> (</w:t>
      </w:r>
      <w:r w:rsidR="538BC245">
        <w:t>82</w:t>
      </w:r>
      <w:r w:rsidR="1D1EA4C8">
        <w:t xml:space="preserve"> </w:t>
      </w:r>
      <w:r w:rsidR="5CD3E95C">
        <w:t xml:space="preserve"> Izmaiņu pieprasījumi</w:t>
      </w:r>
      <w:r w:rsidR="1D1EA4C8">
        <w:t>)</w:t>
      </w:r>
      <w:r w:rsidR="11261B82">
        <w:t>;</w:t>
      </w:r>
    </w:p>
    <w:p w14:paraId="71DF0AB8" w14:textId="3C0DE618" w:rsidR="002C43D8" w:rsidRDefault="10298AB5" w:rsidP="00D2243A">
      <w:pPr>
        <w:pStyle w:val="Bullet1"/>
      </w:pPr>
      <w:r>
        <w:t>Kreditoru maksājumu pārvaldība</w:t>
      </w:r>
      <w:r w:rsidR="1D1EA4C8">
        <w:t xml:space="preserve"> (</w:t>
      </w:r>
      <w:r w:rsidR="0117A7A2">
        <w:t>7</w:t>
      </w:r>
      <w:r w:rsidR="1D1EA4C8">
        <w:t xml:space="preserve"> </w:t>
      </w:r>
      <w:r w:rsidR="2F403342">
        <w:t xml:space="preserve"> Izmaiņu pieprasījumi</w:t>
      </w:r>
      <w:r w:rsidR="1D1EA4C8">
        <w:t>)</w:t>
      </w:r>
      <w:r w:rsidR="11261B82">
        <w:t>;</w:t>
      </w:r>
    </w:p>
    <w:p w14:paraId="5E55C859" w14:textId="7C40F338" w:rsidR="00D61636" w:rsidRDefault="404DA190" w:rsidP="00D2243A">
      <w:pPr>
        <w:pStyle w:val="Bullet1"/>
      </w:pPr>
      <w:r>
        <w:t xml:space="preserve">Saimnieciskās darbības veicēja statusa iegūšana </w:t>
      </w:r>
      <w:r w:rsidR="4A605E39">
        <w:t xml:space="preserve">(8 </w:t>
      </w:r>
      <w:r w:rsidR="5EB08FBC">
        <w:t xml:space="preserve"> Izmaiņu pieprasījumi</w:t>
      </w:r>
      <w:r w:rsidR="4A605E39">
        <w:t>)</w:t>
      </w:r>
      <w:r w:rsidR="11261B82">
        <w:t>;</w:t>
      </w:r>
    </w:p>
    <w:p w14:paraId="7FE978A6" w14:textId="62BF96A4" w:rsidR="002C43D8" w:rsidRDefault="10298AB5" w:rsidP="00D2243A">
      <w:pPr>
        <w:pStyle w:val="Bullet1"/>
      </w:pPr>
      <w:r>
        <w:t>Nākamo periodu izdevumi</w:t>
      </w:r>
      <w:r w:rsidR="1D1EA4C8">
        <w:t xml:space="preserve"> (43 </w:t>
      </w:r>
      <w:r w:rsidR="7B585F41">
        <w:t xml:space="preserve"> Izmaiņu pieprasījumi</w:t>
      </w:r>
      <w:r w:rsidR="1D1EA4C8">
        <w:t>)</w:t>
      </w:r>
      <w:r w:rsidR="11261B82">
        <w:t>.</w:t>
      </w:r>
    </w:p>
    <w:p w14:paraId="7505F811" w14:textId="6AAF324C" w:rsidR="0022379E" w:rsidRDefault="3E6F7E27" w:rsidP="0022379E">
      <w:pPr>
        <w:pStyle w:val="Bullet1"/>
        <w:numPr>
          <w:ilvl w:val="0"/>
          <w:numId w:val="0"/>
        </w:numPr>
      </w:pPr>
      <w:r>
        <w:lastRenderedPageBreak/>
        <w:t>Kopumā realizēt</w:t>
      </w:r>
      <w:r w:rsidR="362A360D">
        <w:t>i</w:t>
      </w:r>
      <w:r>
        <w:t xml:space="preserve"> 212 </w:t>
      </w:r>
      <w:r w:rsidR="320F0EB3">
        <w:t>izmaiņu pieprasījumi</w:t>
      </w:r>
      <w:r>
        <w:t xml:space="preserve">, un Kreditoru pārvaldības modulis ir </w:t>
      </w:r>
      <w:r w:rsidR="592D1CA5">
        <w:t>visvairāk modificētais R</w:t>
      </w:r>
      <w:r w:rsidR="4F604663">
        <w:t>V</w:t>
      </w:r>
      <w:r w:rsidR="054D5998">
        <w:t>P ERP</w:t>
      </w:r>
      <w:r w:rsidR="488834F8">
        <w:t xml:space="preserve"> modulis</w:t>
      </w:r>
      <w:r w:rsidR="054D5998">
        <w:t>.</w:t>
      </w:r>
      <w:r w:rsidR="00DE4416">
        <w:t>.</w:t>
      </w:r>
    </w:p>
    <w:p w14:paraId="3260E497" w14:textId="49BE0B20" w:rsidR="0022379E" w:rsidRDefault="001F1CA9" w:rsidP="00CC1ABD">
      <w:pPr>
        <w:pStyle w:val="Virsraksts4"/>
      </w:pPr>
      <w:r>
        <w:t xml:space="preserve">2.1.1.6 </w:t>
      </w:r>
      <w:r w:rsidR="64FA1AC2">
        <w:t>Debitoru pārvaldība</w:t>
      </w:r>
      <w:bookmarkStart w:id="72" w:name="_Toc104459210"/>
      <w:bookmarkStart w:id="73" w:name="_Toc104461302"/>
      <w:bookmarkEnd w:id="72"/>
      <w:bookmarkEnd w:id="73"/>
    </w:p>
    <w:p w14:paraId="126368DB" w14:textId="1E329D09" w:rsidR="0022379E" w:rsidRPr="007C4FB0" w:rsidRDefault="37DDAD43" w:rsidP="00B62F4E">
      <w:pPr>
        <w:pStyle w:val="Pamatteksts"/>
        <w:rPr>
          <w:rFonts w:cs="Segoe UI"/>
          <w:sz w:val="21"/>
          <w:szCs w:val="21"/>
          <w:shd w:val="clear" w:color="auto" w:fill="FFFFFF"/>
        </w:rPr>
      </w:pPr>
      <w:r>
        <w:t xml:space="preserve">Arī </w:t>
      </w:r>
      <w:r w:rsidR="0B05A430">
        <w:t>Deb</w:t>
      </w:r>
      <w:r w:rsidR="30A96ED5">
        <w:t>itoru pārvaldīb</w:t>
      </w:r>
      <w:r w:rsidR="34C37B7B">
        <w:t>a</w:t>
      </w:r>
      <w:r w:rsidR="30A96ED5">
        <w:t xml:space="preserve"> realizēta, papildinot vairākus MS D365</w:t>
      </w:r>
      <w:r w:rsidR="30A96ED5" w:rsidRPr="000760CD">
        <w:t xml:space="preserve"> </w:t>
      </w:r>
      <w:r w:rsidR="30A96ED5">
        <w:t>moduļus</w:t>
      </w:r>
      <w:r w:rsidR="604A1FD9">
        <w:t xml:space="preserve"> - debitoru parādi (debitoru modulis), pārdošanas līgumi, pārdošanas pasūtījumi, krājumu vadība</w:t>
      </w:r>
      <w:r w:rsidR="5DD55DB5">
        <w:t>,</w:t>
      </w:r>
      <w:r w:rsidR="604A1FD9" w:rsidRPr="007829FD">
        <w:t xml:space="preserve"> </w:t>
      </w:r>
      <w:r w:rsidR="30A96ED5" w:rsidRPr="007829FD">
        <w:t>kā arī nodrošinot datu apmaiņas ar vairākām R</w:t>
      </w:r>
      <w:r w:rsidR="6B076AA3" w:rsidRPr="007829FD">
        <w:t>DVIS lietojumprogrammām</w:t>
      </w:r>
      <w:r w:rsidR="30A96ED5" w:rsidRPr="007829FD">
        <w:t xml:space="preserve">  -  </w:t>
      </w:r>
      <w:r w:rsidR="30A96ED5" w:rsidRPr="007C4FB0">
        <w:rPr>
          <w:rFonts w:cs="Segoe UI"/>
          <w:sz w:val="21"/>
          <w:szCs w:val="21"/>
          <w:shd w:val="clear" w:color="auto" w:fill="FFFFFF"/>
        </w:rPr>
        <w:t>JUPIS</w:t>
      </w:r>
      <w:r w:rsidR="43912D2F" w:rsidRPr="007C4FB0">
        <w:rPr>
          <w:rFonts w:cs="Segoe UI"/>
          <w:sz w:val="21"/>
          <w:szCs w:val="21"/>
          <w:shd w:val="clear" w:color="auto" w:fill="FFFFFF"/>
        </w:rPr>
        <w:t>,</w:t>
      </w:r>
      <w:r w:rsidR="30A96ED5" w:rsidRPr="007C4FB0">
        <w:rPr>
          <w:rFonts w:cs="Segoe UI"/>
          <w:sz w:val="21"/>
          <w:szCs w:val="21"/>
          <w:shd w:val="clear" w:color="auto" w:fill="FFFFFF"/>
        </w:rPr>
        <w:t xml:space="preserve"> Līgumi, </w:t>
      </w:r>
      <w:r w:rsidR="6B076AA3" w:rsidRPr="007C4FB0">
        <w:rPr>
          <w:rFonts w:cs="Segoe UI"/>
          <w:sz w:val="21"/>
          <w:szCs w:val="21"/>
          <w:shd w:val="clear" w:color="auto" w:fill="FFFFFF"/>
        </w:rPr>
        <w:t xml:space="preserve">atsevišķi </w:t>
      </w:r>
      <w:r w:rsidR="43912D2F" w:rsidRPr="007C4FB0">
        <w:rPr>
          <w:rFonts w:cs="Segoe UI"/>
          <w:sz w:val="21"/>
          <w:szCs w:val="21"/>
          <w:shd w:val="clear" w:color="auto" w:fill="FFFFFF"/>
        </w:rPr>
        <w:t>KAVIS</w:t>
      </w:r>
      <w:r w:rsidR="6B076AA3" w:rsidRPr="007C4FB0">
        <w:rPr>
          <w:rFonts w:cs="Segoe UI"/>
          <w:sz w:val="21"/>
          <w:szCs w:val="21"/>
          <w:shd w:val="clear" w:color="auto" w:fill="FFFFFF"/>
        </w:rPr>
        <w:t xml:space="preserve"> moduļi</w:t>
      </w:r>
      <w:r w:rsidR="15CD84F8" w:rsidRPr="007C4FB0">
        <w:rPr>
          <w:rFonts w:cs="Segoe UI"/>
          <w:sz w:val="21"/>
          <w:szCs w:val="21"/>
          <w:shd w:val="clear" w:color="auto" w:fill="FFFFFF"/>
        </w:rPr>
        <w:t xml:space="preserve">. </w:t>
      </w:r>
      <w:r w:rsidR="30ACF526">
        <w:t xml:space="preserve"> Realizēti papildus izmaiņu pieprasījumi  šādās jomā</w:t>
      </w:r>
      <w:r w:rsidR="15CD84F8" w:rsidRPr="007C4FB0">
        <w:rPr>
          <w:rFonts w:cs="Segoe UI"/>
          <w:sz w:val="21"/>
          <w:szCs w:val="21"/>
          <w:shd w:val="clear" w:color="auto" w:fill="FFFFFF"/>
        </w:rPr>
        <w:t>:</w:t>
      </w:r>
    </w:p>
    <w:p w14:paraId="2F9C0C93" w14:textId="16BF13BA" w:rsidR="0001738D" w:rsidRDefault="1E7EA63D" w:rsidP="0001738D">
      <w:pPr>
        <w:pStyle w:val="Bullet1"/>
      </w:pPr>
      <w:r>
        <w:t>Debitora kartiņa</w:t>
      </w:r>
      <w:r w:rsidR="79BC21AE">
        <w:t xml:space="preserve"> (21 </w:t>
      </w:r>
      <w:r w:rsidR="580A5BCC">
        <w:t xml:space="preserve"> Izmaiņu pieprasījumi</w:t>
      </w:r>
      <w:r w:rsidR="79BC21AE">
        <w:t>)</w:t>
      </w:r>
      <w:r w:rsidR="56202366">
        <w:t>;</w:t>
      </w:r>
    </w:p>
    <w:p w14:paraId="236DCC74" w14:textId="3B64758D" w:rsidR="000B3EBD" w:rsidRPr="000B3EBD" w:rsidRDefault="1E7EA63D" w:rsidP="000B3EBD">
      <w:pPr>
        <w:pStyle w:val="Bullet1"/>
      </w:pPr>
      <w:r>
        <w:t>Debitoru līgumi un rēķini</w:t>
      </w:r>
      <w:r w:rsidR="3841FD45">
        <w:t xml:space="preserve"> (</w:t>
      </w:r>
      <w:r w:rsidR="6146CF17">
        <w:t>t</w:t>
      </w:r>
      <w:r w:rsidR="3841FD45">
        <w:t>. sk.</w:t>
      </w:r>
      <w:r w:rsidR="6146CF17">
        <w:t xml:space="preserve"> rēķinu dizaini</w:t>
      </w:r>
      <w:r w:rsidR="3841FD45">
        <w:t>)</w:t>
      </w:r>
      <w:r w:rsidR="6146CF17">
        <w:t xml:space="preserve"> </w:t>
      </w:r>
      <w:r w:rsidR="6141EC27">
        <w:t xml:space="preserve">(63 </w:t>
      </w:r>
      <w:r w:rsidR="4B084634">
        <w:t xml:space="preserve"> Izmaiņu pieprasījumi</w:t>
      </w:r>
      <w:r w:rsidR="6141EC27">
        <w:t>)</w:t>
      </w:r>
      <w:r w:rsidR="56202366">
        <w:t>,</w:t>
      </w:r>
    </w:p>
    <w:p w14:paraId="74810067" w14:textId="17FE77CB" w:rsidR="0001738D" w:rsidRDefault="1E7EA63D" w:rsidP="000B3EBD">
      <w:pPr>
        <w:pStyle w:val="Bullet1"/>
      </w:pPr>
      <w:r>
        <w:t>Debitoru novērtēšana, inventarizācija, salīdzināšanās akti</w:t>
      </w:r>
      <w:r w:rsidR="4E61F9C2">
        <w:t xml:space="preserve"> (9 </w:t>
      </w:r>
      <w:r w:rsidR="5DFEFB3F">
        <w:t xml:space="preserve"> Izmaiņu pieprasījumi</w:t>
      </w:r>
      <w:r w:rsidR="4E61F9C2">
        <w:t>)</w:t>
      </w:r>
      <w:r w:rsidR="21868A3D">
        <w:t>.</w:t>
      </w:r>
    </w:p>
    <w:p w14:paraId="6A03039B" w14:textId="779119B3" w:rsidR="00A3181B" w:rsidRDefault="001F1CA9" w:rsidP="00CC1ABD">
      <w:pPr>
        <w:pStyle w:val="Virsraksts4"/>
      </w:pPr>
      <w:r>
        <w:t xml:space="preserve">2.1.1.7 </w:t>
      </w:r>
      <w:r w:rsidR="134B15B1">
        <w:t>Pamatlīdzekļu pārvaldība</w:t>
      </w:r>
      <w:bookmarkStart w:id="74" w:name="_Toc104459211"/>
      <w:bookmarkStart w:id="75" w:name="_Toc104461303"/>
      <w:bookmarkEnd w:id="74"/>
      <w:bookmarkEnd w:id="75"/>
    </w:p>
    <w:p w14:paraId="10AE4C58" w14:textId="64444C5A" w:rsidR="00A3181B" w:rsidRPr="00DD0BF2" w:rsidRDefault="07743F57" w:rsidP="00A3181B">
      <w:pPr>
        <w:pStyle w:val="Pamatteksts"/>
      </w:pPr>
      <w:r>
        <w:t xml:space="preserve">Arī </w:t>
      </w:r>
      <w:r w:rsidR="7539DB62">
        <w:t xml:space="preserve">pamatlīdzekļu pārvaldība </w:t>
      </w:r>
      <w:r>
        <w:t xml:space="preserve">realizēta, papildinot vairākus MS D365 moduļus </w:t>
      </w:r>
      <w:r w:rsidR="163AC802">
        <w:t>–</w:t>
      </w:r>
      <w:r>
        <w:t xml:space="preserve"> </w:t>
      </w:r>
      <w:r w:rsidR="163AC802">
        <w:t xml:space="preserve">Pamatlīdzekļu moduli, </w:t>
      </w:r>
      <w:r w:rsidR="668F6E92">
        <w:t xml:space="preserve">Kreditoru moduli, Krājumu moduli, </w:t>
      </w:r>
      <w:r w:rsidR="7BE71BA2">
        <w:t>Virsgrāmata</w:t>
      </w:r>
      <w:r>
        <w:t xml:space="preserve">. </w:t>
      </w:r>
      <w:r w:rsidR="15DA458C">
        <w:t xml:space="preserve"> Realizēti papildus izmaiņu pieprasījumi  šādās jomās</w:t>
      </w:r>
      <w:r>
        <w:t>:</w:t>
      </w:r>
    </w:p>
    <w:p w14:paraId="6D3301B5" w14:textId="2B3213BB" w:rsidR="00B814A8" w:rsidRDefault="62EE2F92" w:rsidP="00B814A8">
      <w:pPr>
        <w:pStyle w:val="Bullet1"/>
      </w:pPr>
      <w:r>
        <w:t>PL kartiņas izveidošana un PL pieņemšana ekspluatācijā</w:t>
      </w:r>
      <w:r w:rsidR="088AE4CA">
        <w:t xml:space="preserve"> (33 </w:t>
      </w:r>
      <w:r w:rsidR="6CA7BEFA">
        <w:t xml:space="preserve"> Izmaiņu pieprasījumi</w:t>
      </w:r>
      <w:r w:rsidR="088AE4CA">
        <w:t>)</w:t>
      </w:r>
      <w:r w:rsidR="0B1C9CBF">
        <w:t>;</w:t>
      </w:r>
    </w:p>
    <w:p w14:paraId="58D57FCD" w14:textId="3B2BAA27" w:rsidR="00B814A8" w:rsidRDefault="62EE2F92" w:rsidP="00B814A8">
      <w:pPr>
        <w:pStyle w:val="Bullet1"/>
      </w:pPr>
      <w:r>
        <w:t>Nepabeigtā būvniecība, rekonstrukcija, teritoriju labiekārtošanas darbi</w:t>
      </w:r>
      <w:r w:rsidR="088AE4CA">
        <w:t xml:space="preserve"> (</w:t>
      </w:r>
      <w:r w:rsidR="18A5D394">
        <w:t>2</w:t>
      </w:r>
      <w:r w:rsidR="088AE4CA">
        <w:t xml:space="preserve"> </w:t>
      </w:r>
      <w:r w:rsidR="665363C7">
        <w:t xml:space="preserve"> Izmaiņu pieprasījumi</w:t>
      </w:r>
      <w:r w:rsidR="088AE4CA">
        <w:t>)</w:t>
      </w:r>
      <w:r w:rsidR="0B1C9CBF">
        <w:t>;</w:t>
      </w:r>
    </w:p>
    <w:p w14:paraId="1194CFD7" w14:textId="152B5D02" w:rsidR="00B814A8" w:rsidRDefault="62EE2F92" w:rsidP="00B814A8">
      <w:pPr>
        <w:pStyle w:val="Bullet1"/>
      </w:pPr>
      <w:r>
        <w:t>Pamatlīdzekļu nolietojums</w:t>
      </w:r>
      <w:r w:rsidR="088AE4CA">
        <w:t xml:space="preserve"> (</w:t>
      </w:r>
      <w:r w:rsidR="61672610">
        <w:t>9</w:t>
      </w:r>
      <w:r w:rsidR="088AE4CA">
        <w:t xml:space="preserve"> </w:t>
      </w:r>
      <w:r w:rsidR="3E86250A">
        <w:t xml:space="preserve"> Izmaiņu pieprasījumi</w:t>
      </w:r>
      <w:r w:rsidR="088AE4CA">
        <w:t>)</w:t>
      </w:r>
      <w:r w:rsidR="65096A2E">
        <w:t>;</w:t>
      </w:r>
    </w:p>
    <w:p w14:paraId="14F621F5" w14:textId="3B9BCA1A" w:rsidR="00B814A8" w:rsidRDefault="62EE2F92" w:rsidP="00B814A8">
      <w:pPr>
        <w:pStyle w:val="Bullet1"/>
      </w:pPr>
      <w:r>
        <w:t>Inventāra uzskaite</w:t>
      </w:r>
      <w:r w:rsidR="088AE4CA">
        <w:t xml:space="preserve"> (</w:t>
      </w:r>
      <w:r w:rsidR="3ECC5B6D">
        <w:t>5</w:t>
      </w:r>
      <w:r w:rsidR="088AE4CA">
        <w:t xml:space="preserve"> </w:t>
      </w:r>
      <w:r w:rsidR="2A0F5718">
        <w:t xml:space="preserve"> Izmaiņu pieprasījumi</w:t>
      </w:r>
      <w:r w:rsidR="088AE4CA">
        <w:t>)</w:t>
      </w:r>
      <w:r w:rsidR="3FD89170">
        <w:t>;</w:t>
      </w:r>
    </w:p>
    <w:p w14:paraId="418165FB" w14:textId="62A52002" w:rsidR="00B814A8" w:rsidRDefault="62EE2F92" w:rsidP="00B814A8">
      <w:pPr>
        <w:pStyle w:val="Bullet1"/>
      </w:pPr>
      <w:r>
        <w:t>Pamatlīdzekļu un inventāra pārvietošana, sadalīšana, izslēgšanas no uzskaites</w:t>
      </w:r>
      <w:r w:rsidR="088AE4CA">
        <w:t xml:space="preserve"> (</w:t>
      </w:r>
      <w:r w:rsidR="2959AA6D">
        <w:t>18</w:t>
      </w:r>
      <w:r w:rsidR="088AE4CA">
        <w:t xml:space="preserve"> </w:t>
      </w:r>
      <w:r w:rsidR="12FD7AB3">
        <w:t xml:space="preserve"> Izmaiņu pieprasījumi</w:t>
      </w:r>
      <w:r w:rsidR="088AE4CA">
        <w:t>)</w:t>
      </w:r>
      <w:r w:rsidR="3FD89170">
        <w:t>;</w:t>
      </w:r>
    </w:p>
    <w:p w14:paraId="1C322DF2" w14:textId="73C9E163" w:rsidR="00B814A8" w:rsidRDefault="62EE2F92" w:rsidP="00B814A8">
      <w:pPr>
        <w:pStyle w:val="Bullet1"/>
      </w:pPr>
      <w:r>
        <w:t>Pamatlīdzekļu un inventāra pārvērtēšana</w:t>
      </w:r>
      <w:r w:rsidR="088AE4CA">
        <w:t xml:space="preserve"> (</w:t>
      </w:r>
      <w:r w:rsidR="2959AA6D">
        <w:t>5</w:t>
      </w:r>
      <w:r w:rsidR="088AE4CA">
        <w:t xml:space="preserve"> </w:t>
      </w:r>
      <w:r w:rsidR="71849728">
        <w:t xml:space="preserve"> Izmaiņu pieprasījumi</w:t>
      </w:r>
      <w:r w:rsidR="088AE4CA">
        <w:t>)</w:t>
      </w:r>
      <w:r w:rsidR="3FD89170">
        <w:t>;</w:t>
      </w:r>
    </w:p>
    <w:p w14:paraId="4C1955A2" w14:textId="22D88C0D" w:rsidR="00B814A8" w:rsidRDefault="62EE2F92" w:rsidP="00B814A8">
      <w:pPr>
        <w:pStyle w:val="Bullet1"/>
      </w:pPr>
      <w:r>
        <w:t>Pamatlīdzekļu un inventāra inventarizācija</w:t>
      </w:r>
      <w:r w:rsidR="088AE4CA">
        <w:t xml:space="preserve"> (</w:t>
      </w:r>
      <w:r w:rsidR="71E92598">
        <w:t>1</w:t>
      </w:r>
      <w:r w:rsidR="088AE4CA">
        <w:t xml:space="preserve">3 </w:t>
      </w:r>
      <w:r w:rsidR="45FBECD1">
        <w:t xml:space="preserve"> Izmaiņu pieprasījumi</w:t>
      </w:r>
      <w:r w:rsidR="088AE4CA">
        <w:t>)</w:t>
      </w:r>
      <w:r w:rsidR="3FD89170">
        <w:t>;</w:t>
      </w:r>
    </w:p>
    <w:p w14:paraId="02F714F4" w14:textId="75E08D31" w:rsidR="00B814A8" w:rsidRDefault="62EE2F92" w:rsidP="00B814A8">
      <w:pPr>
        <w:pStyle w:val="Bullet1"/>
      </w:pPr>
      <w:r>
        <w:t>Saliktie pamatlīdzekļi</w:t>
      </w:r>
      <w:r w:rsidR="088AE4CA">
        <w:t xml:space="preserve"> (</w:t>
      </w:r>
      <w:r w:rsidR="71E92598">
        <w:t>11</w:t>
      </w:r>
      <w:r w:rsidR="088AE4CA">
        <w:t xml:space="preserve"> </w:t>
      </w:r>
      <w:r w:rsidR="7E27D258">
        <w:t xml:space="preserve"> Izmaiņu pieprasījumi</w:t>
      </w:r>
      <w:r w:rsidR="088AE4CA">
        <w:t>)</w:t>
      </w:r>
      <w:r w:rsidR="3FD89170">
        <w:t>;</w:t>
      </w:r>
    </w:p>
    <w:p w14:paraId="5BEB73BC" w14:textId="42958205" w:rsidR="00B814A8" w:rsidRDefault="62EE2F92" w:rsidP="00B814A8">
      <w:pPr>
        <w:pStyle w:val="Bullet1"/>
      </w:pPr>
      <w:r>
        <w:t>Datortehnikas un Rīgas gaismas objektu uzskaite</w:t>
      </w:r>
      <w:r w:rsidR="088AE4CA">
        <w:t xml:space="preserve"> (</w:t>
      </w:r>
      <w:r w:rsidR="55F98845">
        <w:t>14</w:t>
      </w:r>
      <w:r w:rsidR="088AE4CA">
        <w:t xml:space="preserve"> </w:t>
      </w:r>
      <w:r w:rsidR="0E2A47D4">
        <w:t xml:space="preserve"> Izmaiņu pieprasījumi</w:t>
      </w:r>
      <w:r w:rsidR="088AE4CA">
        <w:t>)</w:t>
      </w:r>
      <w:r w:rsidR="3FD89170">
        <w:t>;</w:t>
      </w:r>
    </w:p>
    <w:p w14:paraId="72C3DBBF" w14:textId="7CA9BEF9" w:rsidR="00B814A8" w:rsidRDefault="62EE2F92" w:rsidP="00B814A8">
      <w:pPr>
        <w:pStyle w:val="Bullet1"/>
      </w:pPr>
      <w:r>
        <w:t>Pamatlīdzekļu atskaites un pārskati</w:t>
      </w:r>
      <w:r w:rsidR="088AE4CA">
        <w:t xml:space="preserve"> (</w:t>
      </w:r>
      <w:r w:rsidR="6EE634E6">
        <w:t>9</w:t>
      </w:r>
      <w:r w:rsidR="088AE4CA">
        <w:t xml:space="preserve"> </w:t>
      </w:r>
      <w:r w:rsidR="330318EC">
        <w:t xml:space="preserve"> Izmaiņu pieprasījumi</w:t>
      </w:r>
      <w:r w:rsidR="088AE4CA">
        <w:t>)</w:t>
      </w:r>
      <w:r w:rsidR="3FD89170">
        <w:t>;</w:t>
      </w:r>
    </w:p>
    <w:p w14:paraId="1AA53D2C" w14:textId="17104966" w:rsidR="00B814A8" w:rsidRDefault="62EE2F92" w:rsidP="00B814A8">
      <w:pPr>
        <w:pStyle w:val="Bullet1"/>
      </w:pPr>
      <w:r>
        <w:t>Nākamo periodu izdevumi</w:t>
      </w:r>
      <w:r w:rsidR="088AE4CA">
        <w:t xml:space="preserve"> (</w:t>
      </w:r>
      <w:r w:rsidR="71E92598">
        <w:t>6</w:t>
      </w:r>
      <w:r w:rsidR="088AE4CA">
        <w:t xml:space="preserve"> </w:t>
      </w:r>
      <w:r w:rsidR="459B21A4">
        <w:t xml:space="preserve"> Izmaiņu pieprasījumi</w:t>
      </w:r>
      <w:r w:rsidR="088AE4CA">
        <w:t>)</w:t>
      </w:r>
      <w:r w:rsidR="3FD89170">
        <w:t>.</w:t>
      </w:r>
    </w:p>
    <w:p w14:paraId="33B337D1" w14:textId="0B43D80D" w:rsidR="00B941EF" w:rsidRDefault="001F1CA9" w:rsidP="00CC1ABD">
      <w:pPr>
        <w:pStyle w:val="Virsraksts4"/>
      </w:pPr>
      <w:r>
        <w:t>2.1.1.</w:t>
      </w:r>
      <w:r w:rsidR="00812357">
        <w:t xml:space="preserve">8 </w:t>
      </w:r>
      <w:r w:rsidR="0ED0F39C">
        <w:t>Projektu pārvaldība</w:t>
      </w:r>
      <w:bookmarkStart w:id="76" w:name="_Toc104459212"/>
      <w:bookmarkStart w:id="77" w:name="_Toc104461304"/>
      <w:bookmarkEnd w:id="76"/>
      <w:bookmarkEnd w:id="77"/>
    </w:p>
    <w:p w14:paraId="621D083D" w14:textId="7B4754CA" w:rsidR="00B50F27" w:rsidRDefault="7C8D5377" w:rsidP="00B941EF">
      <w:pPr>
        <w:pStyle w:val="Bullet1"/>
        <w:numPr>
          <w:ilvl w:val="0"/>
          <w:numId w:val="0"/>
        </w:numPr>
        <w:rPr>
          <w:rFonts w:cs="Segoe UI"/>
          <w:sz w:val="21"/>
          <w:szCs w:val="21"/>
          <w:shd w:val="clear" w:color="auto" w:fill="FFFFFF"/>
        </w:rPr>
      </w:pPr>
      <w:r>
        <w:t xml:space="preserve">Projektu pārvaldību nodrošina papildināts </w:t>
      </w:r>
      <w:r w:rsidR="0ED0F39C">
        <w:t xml:space="preserve">MS D365 </w:t>
      </w:r>
      <w:r w:rsidR="6A0DD709">
        <w:t xml:space="preserve">Projektu pārvaldības </w:t>
      </w:r>
      <w:r w:rsidR="0ED0F39C">
        <w:t>modu</w:t>
      </w:r>
      <w:r w:rsidR="6A0DD709">
        <w:t>lis.</w:t>
      </w:r>
      <w:r w:rsidR="3D3874C1">
        <w:t xml:space="preserve"> </w:t>
      </w:r>
      <w:r w:rsidR="51CEC787">
        <w:t>Papildus realizēt</w:t>
      </w:r>
      <w:r w:rsidR="0F4AA4FB">
        <w:t>i</w:t>
      </w:r>
      <w:r w:rsidR="51CEC787">
        <w:t xml:space="preserve"> </w:t>
      </w:r>
      <w:r w:rsidR="11E4D276">
        <w:t>115</w:t>
      </w:r>
      <w:r w:rsidR="51CEC787">
        <w:t xml:space="preserve"> RVP </w:t>
      </w:r>
      <w:r w:rsidR="0A7AA063">
        <w:t>izmaiņu pieprasījumi</w:t>
      </w:r>
      <w:r w:rsidR="51CEC787">
        <w:t xml:space="preserve"> attiecībā uz projektu reģistrēšanu, Rīgas attīstības programmas, Rīcības plāna un Investīciju plāna aktualizāciju un uzraudzību, kā arī attiecībā uz Eiropas Savienības finansētajiem projektiem un investīciju projektiem.</w:t>
      </w:r>
    </w:p>
    <w:p w14:paraId="42232707" w14:textId="551C7EC0" w:rsidR="009C4668" w:rsidRDefault="00812357" w:rsidP="00CC1ABD">
      <w:pPr>
        <w:pStyle w:val="Virsraksts4"/>
      </w:pPr>
      <w:r>
        <w:t xml:space="preserve">2.1.1.9 </w:t>
      </w:r>
      <w:r w:rsidR="4C985D85">
        <w:t>Sarakstu izdrukas</w:t>
      </w:r>
      <w:bookmarkStart w:id="78" w:name="_Toc104459213"/>
      <w:bookmarkStart w:id="79" w:name="_Toc104461305"/>
      <w:bookmarkEnd w:id="78"/>
      <w:bookmarkEnd w:id="79"/>
    </w:p>
    <w:p w14:paraId="274EEF00" w14:textId="79CD0FED" w:rsidR="00136721" w:rsidRDefault="6A4315C4" w:rsidP="009C4668">
      <w:pPr>
        <w:pStyle w:val="Bullet1"/>
        <w:numPr>
          <w:ilvl w:val="0"/>
          <w:numId w:val="0"/>
        </w:numPr>
      </w:pPr>
      <w:r w:rsidRPr="4A1D68C5">
        <w:t xml:space="preserve">ERP nodrošina </w:t>
      </w:r>
      <w:r w:rsidR="68BDAC79" w:rsidRPr="4A1D68C5">
        <w:t xml:space="preserve">sarakstu </w:t>
      </w:r>
      <w:proofErr w:type="spellStart"/>
      <w:r w:rsidR="68BDAC79" w:rsidRPr="4A1D68C5">
        <w:t>personalizāciju</w:t>
      </w:r>
      <w:proofErr w:type="spellEnd"/>
      <w:r w:rsidR="68BDAC79" w:rsidRPr="4A1D68C5">
        <w:t>, un šādi saraksti var tikt tālāk apstrādāti kā atskaites</w:t>
      </w:r>
      <w:r w:rsidR="7E9FFE8A" w:rsidRPr="4A1D68C5">
        <w:t xml:space="preserve">, </w:t>
      </w:r>
      <w:r w:rsidR="59CFA096" w:rsidRPr="4A1D68C5">
        <w:t xml:space="preserve">eksportējot un rediģējot </w:t>
      </w:r>
      <w:r w:rsidR="2AF7843B" w:rsidRPr="4A1D68C5">
        <w:t xml:space="preserve">tos </w:t>
      </w:r>
      <w:r w:rsidR="080BA44B" w:rsidRPr="4A1D68C5">
        <w:t xml:space="preserve">MS </w:t>
      </w:r>
      <w:r w:rsidR="59CFA096" w:rsidRPr="4A1D68C5">
        <w:t>Excel</w:t>
      </w:r>
      <w:r w:rsidR="080BA44B" w:rsidRPr="4A1D68C5">
        <w:t xml:space="preserve"> vai Word.</w:t>
      </w:r>
    </w:p>
    <w:p w14:paraId="7BF354D9" w14:textId="1D8C9EDD" w:rsidR="0095651A" w:rsidRDefault="69198F21" w:rsidP="00537798">
      <w:pPr>
        <w:pStyle w:val="Pamatteksts"/>
      </w:pPr>
      <w:r>
        <w:lastRenderedPageBreak/>
        <w:t xml:space="preserve">Modulī </w:t>
      </w:r>
      <w:r w:rsidR="5D2D91FF">
        <w:t>Sarakstu izdrukas</w:t>
      </w:r>
      <w:r>
        <w:t xml:space="preserve"> izmantoti arī </w:t>
      </w:r>
      <w:r w:rsidR="0ACB22E3">
        <w:t xml:space="preserve">ārēji </w:t>
      </w:r>
      <w:r>
        <w:t xml:space="preserve">MS D365 moduļi </w:t>
      </w:r>
      <w:proofErr w:type="spellStart"/>
      <w:r>
        <w:t>Atlas</w:t>
      </w:r>
      <w:proofErr w:type="spellEnd"/>
      <w:r w:rsidR="00537798">
        <w:rPr>
          <w:rStyle w:val="Vresatsauce"/>
          <w:rFonts w:ascii="Times New Roman" w:hAnsi="Times New Roman"/>
        </w:rPr>
        <w:footnoteReference w:id="3"/>
      </w:r>
      <w:r>
        <w:t xml:space="preserve"> un </w:t>
      </w:r>
      <w:proofErr w:type="spellStart"/>
      <w:r>
        <w:t>Lasernet</w:t>
      </w:r>
      <w:proofErr w:type="spellEnd"/>
      <w:r w:rsidR="00537798">
        <w:rPr>
          <w:rStyle w:val="Vresatsauce"/>
          <w:rFonts w:ascii="Times New Roman" w:eastAsia="Times New Roman" w:hAnsi="Times New Roman"/>
          <w:lang w:eastAsia="lv-LV"/>
        </w:rPr>
        <w:footnoteReference w:id="4"/>
      </w:r>
      <w:r>
        <w:t xml:space="preserve">. </w:t>
      </w:r>
      <w:proofErr w:type="spellStart"/>
      <w:r>
        <w:t>Lasernet</w:t>
      </w:r>
      <w:proofErr w:type="spellEnd"/>
      <w:r>
        <w:t xml:space="preserve"> </w:t>
      </w:r>
      <w:r w:rsidR="2DD9BC26">
        <w:t>nodrošina dokumentu grafisko dizainu, kā arī datu apstrādi un eksportu dažādos formātos.</w:t>
      </w:r>
      <w:r w:rsidR="2B95BF65">
        <w:t xml:space="preserve"> </w:t>
      </w:r>
      <w:r w:rsidR="02C45A18">
        <w:t xml:space="preserve">Kopumā </w:t>
      </w:r>
      <w:proofErr w:type="spellStart"/>
      <w:r w:rsidR="02C45A18">
        <w:t>realizet</w:t>
      </w:r>
      <w:r w:rsidR="3CBBB9DB">
        <w:t>i</w:t>
      </w:r>
      <w:proofErr w:type="spellEnd"/>
      <w:r w:rsidR="02C45A18">
        <w:t xml:space="preserve"> 13 </w:t>
      </w:r>
      <w:r w:rsidR="38451475">
        <w:t>izmaiņu pieprasījumi</w:t>
      </w:r>
      <w:r w:rsidR="02C45A18">
        <w:t>.</w:t>
      </w:r>
    </w:p>
    <w:p w14:paraId="38746EFE" w14:textId="65BDBFD4" w:rsidR="00431090" w:rsidRDefault="720243E6" w:rsidP="00431090">
      <w:pPr>
        <w:pStyle w:val="Pamatteksts"/>
      </w:pPr>
      <w:r>
        <w:t xml:space="preserve">ERP nodrošina datu eksportu uz </w:t>
      </w:r>
      <w:proofErr w:type="spellStart"/>
      <w:r>
        <w:t>MicroStrategy</w:t>
      </w:r>
      <w:proofErr w:type="spellEnd"/>
      <w:r w:rsidR="00431090">
        <w:rPr>
          <w:rStyle w:val="Vresatsauce"/>
        </w:rPr>
        <w:footnoteReference w:id="5"/>
      </w:r>
      <w:r>
        <w:t xml:space="preserve"> funkcionalitātē bāzētu IS – Konsolidācijas sistēmu, kurā tiek realizēta periodisko finanšu pārskatu sagatavošana. Datu eksports sastāv no vairākiem soļiem:</w:t>
      </w:r>
    </w:p>
    <w:p w14:paraId="65D2CECD" w14:textId="4B7A16CD" w:rsidR="00431090" w:rsidRDefault="4113F5A1" w:rsidP="00431090">
      <w:pPr>
        <w:pStyle w:val="Bullet1"/>
      </w:pPr>
      <w:r w:rsidRPr="4A1D68C5">
        <w:t xml:space="preserve">Izmantojot MS D365 Datu pārvaldības moduli, ERP tiek sagatavoti dati un </w:t>
      </w:r>
      <w:proofErr w:type="spellStart"/>
      <w:r w:rsidRPr="4A1D68C5">
        <w:t>entītes</w:t>
      </w:r>
      <w:proofErr w:type="spellEnd"/>
      <w:r w:rsidRPr="4A1D68C5">
        <w:t xml:space="preserve"> nodošanai uz </w:t>
      </w:r>
      <w:proofErr w:type="spellStart"/>
      <w:r w:rsidRPr="4A1D68C5">
        <w:t>MicroStrategy</w:t>
      </w:r>
      <w:proofErr w:type="spellEnd"/>
      <w:r w:rsidRPr="4A1D68C5">
        <w:t xml:space="preserve"> vidi;</w:t>
      </w:r>
    </w:p>
    <w:p w14:paraId="63548814" w14:textId="167ED144" w:rsidR="00431090" w:rsidRDefault="4113F5A1" w:rsidP="00431090">
      <w:pPr>
        <w:pStyle w:val="Bullet1"/>
      </w:pPr>
      <w:r w:rsidRPr="4A1D68C5">
        <w:t xml:space="preserve">Dati tiek ievietoti migrācijas </w:t>
      </w:r>
      <w:proofErr w:type="spellStart"/>
      <w:r w:rsidRPr="4A1D68C5">
        <w:t>entītēs</w:t>
      </w:r>
      <w:proofErr w:type="spellEnd"/>
      <w:r w:rsidRPr="4A1D68C5">
        <w:t xml:space="preserve"> ar atbilstoš</w:t>
      </w:r>
      <w:r w:rsidR="6FC03F5F" w:rsidRPr="4A1D68C5">
        <w:t>ā</w:t>
      </w:r>
      <w:r w:rsidRPr="4A1D68C5">
        <w:t>m datu struktūrām;</w:t>
      </w:r>
    </w:p>
    <w:p w14:paraId="3CF55FE7" w14:textId="68CC296B" w:rsidR="00431090" w:rsidRDefault="4113F5A1" w:rsidP="00431090">
      <w:pPr>
        <w:pStyle w:val="Bullet1"/>
      </w:pPr>
      <w:r w:rsidRPr="4A1D68C5">
        <w:t xml:space="preserve">Dati no ACTO ERP sistēmas tiek publicēti </w:t>
      </w:r>
      <w:proofErr w:type="spellStart"/>
      <w:r w:rsidRPr="4A1D68C5">
        <w:t>Azure</w:t>
      </w:r>
      <w:proofErr w:type="spellEnd"/>
      <w:r w:rsidRPr="4A1D68C5">
        <w:t xml:space="preserve"> BYOD SQL servera datubāzē;</w:t>
      </w:r>
    </w:p>
    <w:p w14:paraId="2C6CE554" w14:textId="554DBA58" w:rsidR="00431090" w:rsidRDefault="4113F5A1" w:rsidP="00431090">
      <w:pPr>
        <w:pStyle w:val="Bullet1"/>
      </w:pPr>
      <w:proofErr w:type="spellStart"/>
      <w:r w:rsidRPr="4A1D68C5">
        <w:t>MicroStrategy</w:t>
      </w:r>
      <w:proofErr w:type="spellEnd"/>
      <w:r w:rsidRPr="4A1D68C5">
        <w:t xml:space="preserve"> lejupielādē datus no </w:t>
      </w:r>
      <w:proofErr w:type="spellStart"/>
      <w:r w:rsidRPr="4A1D68C5">
        <w:t>Azure</w:t>
      </w:r>
      <w:proofErr w:type="spellEnd"/>
      <w:r w:rsidRPr="4A1D68C5">
        <w:t xml:space="preserve"> BYOD servera datubāzes.</w:t>
      </w:r>
    </w:p>
    <w:p w14:paraId="365E1EF4" w14:textId="46DEDB10" w:rsidR="007F7E4E" w:rsidRDefault="21A2E541" w:rsidP="00537798">
      <w:pPr>
        <w:pStyle w:val="Pamatteksts"/>
      </w:pPr>
      <w:r>
        <w:t xml:space="preserve">Visi iepriekš apskatītie ERP funkcionālie bloki nodrošina </w:t>
      </w:r>
      <w:r w:rsidR="2476359D">
        <w:t xml:space="preserve">specifiskus </w:t>
      </w:r>
      <w:r w:rsidR="34C25332">
        <w:t xml:space="preserve">sarakstus, </w:t>
      </w:r>
      <w:r w:rsidR="2476359D">
        <w:t xml:space="preserve">pārskatus un atskaišu formas. Nepieciešamie </w:t>
      </w:r>
      <w:r w:rsidR="51D54BE8">
        <w:t>standart</w:t>
      </w:r>
      <w:r w:rsidR="57BF3B0F">
        <w:t xml:space="preserve">a </w:t>
      </w:r>
      <w:r w:rsidR="51D54BE8">
        <w:t xml:space="preserve">risinājuma </w:t>
      </w:r>
      <w:r w:rsidR="2476359D">
        <w:t>papildinājumi ir realizēt</w:t>
      </w:r>
      <w:r w:rsidR="51D54BE8">
        <w:t>i, izstrād</w:t>
      </w:r>
      <w:r w:rsidR="57BF3B0F">
        <w:t xml:space="preserve">ājot attiecīgos </w:t>
      </w:r>
      <w:r w:rsidR="52B8C0F6">
        <w:t xml:space="preserve">ERP </w:t>
      </w:r>
      <w:r w:rsidR="57BF3B0F">
        <w:t>moduļus.</w:t>
      </w:r>
    </w:p>
    <w:p w14:paraId="376B0A0D" w14:textId="29E1C7E3" w:rsidR="001A15E4" w:rsidRPr="009C2A1F" w:rsidRDefault="009C2A1F" w:rsidP="00EE6F1B">
      <w:pPr>
        <w:pStyle w:val="Virsraksts3"/>
        <w:rPr>
          <w:rFonts w:ascii="Segoe UI" w:hAnsi="Segoe UI" w:cs="Segoe UI"/>
          <w:b/>
          <w:bCs/>
          <w:sz w:val="22"/>
          <w:szCs w:val="22"/>
        </w:rPr>
      </w:pPr>
      <w:bookmarkStart w:id="80" w:name="_Toc927513517"/>
      <w:bookmarkStart w:id="81" w:name="_Toc151560742"/>
      <w:r>
        <w:rPr>
          <w:rFonts w:ascii="Segoe UI" w:hAnsi="Segoe UI" w:cs="Segoe UI"/>
          <w:b/>
          <w:bCs/>
          <w:sz w:val="22"/>
          <w:szCs w:val="22"/>
        </w:rPr>
        <w:t xml:space="preserve">2.1.2 </w:t>
      </w:r>
      <w:r w:rsidR="5261970F" w:rsidRPr="009C2A1F">
        <w:rPr>
          <w:rFonts w:ascii="Segoe UI" w:hAnsi="Segoe UI" w:cs="Segoe UI"/>
          <w:b/>
          <w:bCs/>
          <w:sz w:val="22"/>
          <w:szCs w:val="22"/>
        </w:rPr>
        <w:t>ERP tehniskā arhitektūra</w:t>
      </w:r>
      <w:bookmarkStart w:id="82" w:name="_Toc104459214"/>
      <w:bookmarkStart w:id="83" w:name="_Toc104461306"/>
      <w:bookmarkEnd w:id="80"/>
      <w:bookmarkEnd w:id="82"/>
      <w:bookmarkEnd w:id="83"/>
      <w:bookmarkEnd w:id="81"/>
    </w:p>
    <w:p w14:paraId="7CEE423C" w14:textId="74C63C1D" w:rsidR="00595C5A" w:rsidRPr="00595C5A" w:rsidRDefault="622A071E" w:rsidP="00595C5A">
      <w:pPr>
        <w:pStyle w:val="Pamatteksts"/>
      </w:pPr>
      <w:r>
        <w:t xml:space="preserve">ERP ir integrēta ar </w:t>
      </w:r>
      <w:r w:rsidR="30C41AC9">
        <w:t>12</w:t>
      </w:r>
      <w:r>
        <w:t xml:space="preserve"> citām R</w:t>
      </w:r>
      <w:r w:rsidR="699C139A">
        <w:t>V</w:t>
      </w:r>
      <w:r>
        <w:t>P informācijas sistēmām</w:t>
      </w:r>
      <w:r w:rsidR="5EA614CC">
        <w:t xml:space="preserve">. </w:t>
      </w:r>
      <w:r w:rsidR="50627741">
        <w:t xml:space="preserve">Šīs </w:t>
      </w:r>
      <w:r w:rsidR="5EA614CC">
        <w:t xml:space="preserve">sistēmas apskatītas sadaļā </w:t>
      </w:r>
      <w:r w:rsidR="00595C5A">
        <w:fldChar w:fldCharType="begin"/>
      </w:r>
      <w:r w:rsidR="00595C5A">
        <w:instrText xml:space="preserve"> REF _Ref104563573 \r \h </w:instrText>
      </w:r>
      <w:r w:rsidR="00595C5A">
        <w:fldChar w:fldCharType="separate"/>
      </w:r>
      <w:r w:rsidR="097D42E3">
        <w:t>2.4</w:t>
      </w:r>
      <w:r w:rsidR="00595C5A">
        <w:fldChar w:fldCharType="end"/>
      </w:r>
      <w:r w:rsidR="6436FDCD">
        <w:t>.</w:t>
      </w:r>
      <w:r>
        <w:t xml:space="preserve"> </w:t>
      </w:r>
    </w:p>
    <w:p w14:paraId="4A6BB5D8" w14:textId="4EB78C20" w:rsidR="00595C5A" w:rsidRPr="00595C5A" w:rsidRDefault="622A071E" w:rsidP="00595C5A">
      <w:pPr>
        <w:pStyle w:val="Pamatteksts"/>
      </w:pPr>
      <w:r w:rsidRPr="00595C5A">
        <w:t>Datu apmaiņas realizācijai izmantoti tīmekļa integrācijas pakalpojumu standarti SOAP</w:t>
      </w:r>
      <w:r w:rsidR="001A1902">
        <w:rPr>
          <w:rStyle w:val="Vresatsauce"/>
        </w:rPr>
        <w:footnoteReference w:id="6"/>
      </w:r>
      <w:r w:rsidRPr="00595C5A">
        <w:t xml:space="preserve"> un REST</w:t>
      </w:r>
      <w:r w:rsidR="001A1902">
        <w:rPr>
          <w:rStyle w:val="Vresatsauce"/>
        </w:rPr>
        <w:footnoteReference w:id="7"/>
      </w:r>
      <w:r w:rsidRPr="00595C5A">
        <w:t xml:space="preserve">. </w:t>
      </w:r>
    </w:p>
    <w:p w14:paraId="212BEB39" w14:textId="4A2666B6" w:rsidR="00595C5A" w:rsidRPr="00595C5A" w:rsidRDefault="622A071E" w:rsidP="00595C5A">
      <w:pPr>
        <w:pStyle w:val="Pamatteksts"/>
      </w:pPr>
      <w:r>
        <w:t>ERP tehniskās vides shēm</w:t>
      </w:r>
      <w:r w:rsidR="72609A30">
        <w:t>a dota</w:t>
      </w:r>
      <w:r>
        <w:t xml:space="preserve"> nākamajā diagrammā.</w:t>
      </w:r>
    </w:p>
    <w:p w14:paraId="2EA0E102" w14:textId="77777777" w:rsidR="002B27C1" w:rsidRDefault="002B27C1" w:rsidP="0111E565">
      <w:pPr>
        <w:spacing w:beforeAutospacing="1" w:afterAutospacing="1" w:line="240" w:lineRule="auto"/>
        <w:rPr>
          <w:rFonts w:ascii="Times New Roman" w:eastAsia="Times New Roman" w:hAnsi="Times New Roman" w:cs="Times New Roman"/>
          <w:lang w:eastAsia="lv-LV"/>
        </w:rPr>
      </w:pPr>
    </w:p>
    <w:p w14:paraId="6CE4D6AD" w14:textId="77777777" w:rsidR="002B27C1" w:rsidRDefault="002B27C1" w:rsidP="0111E565">
      <w:pPr>
        <w:spacing w:before="100" w:beforeAutospacing="1" w:after="100" w:afterAutospacing="1" w:line="240" w:lineRule="auto"/>
        <w:rPr>
          <w:rFonts w:ascii="Times New Roman" w:eastAsia="Times New Roman" w:hAnsi="Times New Roman" w:cs="Times New Roman"/>
          <w:lang w:eastAsia="lv-LV"/>
        </w:rPr>
        <w:sectPr w:rsidR="002B27C1" w:rsidSect="00150637">
          <w:headerReference w:type="default" r:id="rId13"/>
          <w:footerReference w:type="default" r:id="rId14"/>
          <w:headerReference w:type="first" r:id="rId15"/>
          <w:footerReference w:type="first" r:id="rId16"/>
          <w:pgSz w:w="11906" w:h="16838"/>
          <w:pgMar w:top="1440" w:right="1800" w:bottom="1440" w:left="1800" w:header="708" w:footer="708" w:gutter="0"/>
          <w:cols w:space="708"/>
          <w:titlePg/>
          <w:docGrid w:linePitch="360"/>
        </w:sectPr>
      </w:pPr>
    </w:p>
    <w:p w14:paraId="25899AC5" w14:textId="77777777" w:rsidR="007309F3" w:rsidRDefault="5270F88B" w:rsidP="0111E565">
      <w:pPr>
        <w:keepNext/>
        <w:spacing w:beforeAutospacing="1" w:afterAutospacing="1" w:line="240" w:lineRule="auto"/>
      </w:pPr>
      <w:r>
        <w:rPr>
          <w:noProof/>
        </w:rPr>
        <w:lastRenderedPageBreak/>
        <w:drawing>
          <wp:inline distT="0" distB="0" distL="0" distR="0" wp14:anchorId="586D21AD" wp14:editId="6E1C179E">
            <wp:extent cx="7078869" cy="5518139"/>
            <wp:effectExtent l="0" t="0" r="8255" b="6985"/>
            <wp:docPr id="2" name="Picture 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7078869" cy="5518139"/>
                    </a:xfrm>
                    <a:prstGeom prst="rect">
                      <a:avLst/>
                    </a:prstGeom>
                  </pic:spPr>
                </pic:pic>
              </a:graphicData>
            </a:graphic>
          </wp:inline>
        </w:drawing>
      </w:r>
    </w:p>
    <w:p w14:paraId="220C9998" w14:textId="65B26809" w:rsidR="002B27C1" w:rsidRDefault="007309F3" w:rsidP="007309F3">
      <w:pPr>
        <w:pStyle w:val="Parakstszemobjekta"/>
        <w:rPr>
          <w:rFonts w:ascii="Times New Roman" w:eastAsia="Times New Roman" w:hAnsi="Times New Roman" w:cs="Times New Roman"/>
          <w:lang w:eastAsia="lv-LV"/>
        </w:rPr>
        <w:sectPr w:rsidR="002B27C1" w:rsidSect="002653C9">
          <w:headerReference w:type="default" r:id="rId18"/>
          <w:headerReference w:type="first" r:id="rId19"/>
          <w:footerReference w:type="first" r:id="rId20"/>
          <w:pgSz w:w="16838" w:h="11906" w:orient="landscape"/>
          <w:pgMar w:top="720" w:right="720" w:bottom="720" w:left="720" w:header="708" w:footer="708" w:gutter="0"/>
          <w:cols w:space="708"/>
          <w:docGrid w:linePitch="360"/>
        </w:sectPr>
      </w:pPr>
      <w:r w:rsidRPr="0111E565">
        <w:rPr>
          <w:rFonts w:ascii="Times New Roman" w:eastAsia="Times New Roman" w:hAnsi="Times New Roman" w:cs="Times New Roman"/>
          <w:lang w:eastAsia="lv-LV"/>
        </w:rPr>
        <w:fldChar w:fldCharType="begin"/>
      </w:r>
      <w:r w:rsidRPr="0111E565">
        <w:rPr>
          <w:rFonts w:ascii="Times New Roman" w:eastAsia="Times New Roman" w:hAnsi="Times New Roman" w:cs="Times New Roman"/>
          <w:lang w:eastAsia="lv-LV"/>
        </w:rPr>
        <w:instrText xml:space="preserve"> SEQ Attēls \* ARABIC </w:instrText>
      </w:r>
      <w:r w:rsidRPr="0111E565">
        <w:rPr>
          <w:rFonts w:ascii="Times New Roman" w:eastAsia="Times New Roman" w:hAnsi="Times New Roman" w:cs="Times New Roman"/>
          <w:lang w:eastAsia="lv-LV"/>
        </w:rPr>
        <w:fldChar w:fldCharType="separate"/>
      </w:r>
      <w:r w:rsidR="007C76C0" w:rsidRPr="0111E565">
        <w:rPr>
          <w:rFonts w:ascii="Times New Roman" w:eastAsia="Times New Roman" w:hAnsi="Times New Roman" w:cs="Times New Roman"/>
        </w:rPr>
        <w:t>2</w:t>
      </w:r>
      <w:r w:rsidRPr="0111E565">
        <w:rPr>
          <w:rFonts w:ascii="Times New Roman" w:eastAsia="Times New Roman" w:hAnsi="Times New Roman" w:cs="Times New Roman"/>
          <w:lang w:eastAsia="lv-LV"/>
        </w:rPr>
        <w:fldChar w:fldCharType="end"/>
      </w:r>
      <w:r w:rsidR="51D4A64A">
        <w:t>. attēls. ERP tehniskās vides shēma</w:t>
      </w:r>
    </w:p>
    <w:p w14:paraId="466FDFAE" w14:textId="274EBE2E" w:rsidR="003B5905" w:rsidRPr="00816C78" w:rsidRDefault="00803402" w:rsidP="003B5905">
      <w:pPr>
        <w:pStyle w:val="Virsraksts2"/>
        <w:rPr>
          <w:rFonts w:ascii="Segoe UI" w:hAnsi="Segoe UI" w:cs="Segoe UI"/>
          <w:b/>
          <w:bCs/>
          <w:sz w:val="24"/>
          <w:szCs w:val="24"/>
        </w:rPr>
      </w:pPr>
      <w:bookmarkStart w:id="84" w:name="_Toc1049736037"/>
      <w:bookmarkStart w:id="85" w:name="_Toc151560743"/>
      <w:bookmarkStart w:id="86" w:name="_Ref40365620"/>
      <w:bookmarkStart w:id="87" w:name="_Toc69825532"/>
      <w:r w:rsidRPr="00816C78">
        <w:rPr>
          <w:rFonts w:ascii="Segoe UI" w:hAnsi="Segoe UI" w:cs="Segoe UI"/>
          <w:b/>
          <w:bCs/>
          <w:sz w:val="24"/>
          <w:szCs w:val="24"/>
        </w:rPr>
        <w:lastRenderedPageBreak/>
        <w:t xml:space="preserve">2.2. </w:t>
      </w:r>
      <w:r w:rsidR="3778B333" w:rsidRPr="00816C78">
        <w:rPr>
          <w:rFonts w:ascii="Segoe UI" w:hAnsi="Segoe UI" w:cs="Segoe UI"/>
          <w:b/>
          <w:bCs/>
          <w:sz w:val="24"/>
          <w:szCs w:val="24"/>
        </w:rPr>
        <w:t>D</w:t>
      </w:r>
      <w:r w:rsidR="5612A0EF" w:rsidRPr="00816C78">
        <w:rPr>
          <w:rFonts w:ascii="Segoe UI" w:hAnsi="Segoe UI" w:cs="Segoe UI"/>
          <w:b/>
          <w:bCs/>
          <w:sz w:val="24"/>
          <w:szCs w:val="24"/>
        </w:rPr>
        <w:t>atu arhitektūra</w:t>
      </w:r>
      <w:bookmarkEnd w:id="84"/>
      <w:bookmarkEnd w:id="85"/>
    </w:p>
    <w:bookmarkEnd w:id="86"/>
    <w:bookmarkEnd w:id="87"/>
    <w:p w14:paraId="1E05072A" w14:textId="0239E514" w:rsidR="005C5430" w:rsidRDefault="00742F7A" w:rsidP="00D273DA">
      <w:r w:rsidRPr="00B063C2">
        <w:t xml:space="preserve">ERP </w:t>
      </w:r>
      <w:r w:rsidR="006E3FFA" w:rsidRPr="00B063C2">
        <w:t>datu arhitektūr</w:t>
      </w:r>
      <w:r w:rsidR="005E1FF2" w:rsidRPr="00B063C2">
        <w:t xml:space="preserve">a </w:t>
      </w:r>
      <w:r w:rsidR="00AB58C0" w:rsidRPr="00B063C2">
        <w:t xml:space="preserve">pamatā </w:t>
      </w:r>
      <w:r w:rsidR="005E1FF2" w:rsidRPr="00B063C2">
        <w:t xml:space="preserve">atbilst </w:t>
      </w:r>
      <w:r w:rsidR="00AB58C0" w:rsidRPr="00B063C2">
        <w:t xml:space="preserve">MS D365 </w:t>
      </w:r>
      <w:r w:rsidR="0059738B" w:rsidRPr="00B063C2">
        <w:t xml:space="preserve">standarta </w:t>
      </w:r>
      <w:r w:rsidR="00AB58C0" w:rsidRPr="00B063C2">
        <w:t xml:space="preserve">datu arhitektūrai. </w:t>
      </w:r>
    </w:p>
    <w:p w14:paraId="4384C71B" w14:textId="6AF8C214" w:rsidR="005C5430" w:rsidRPr="00816C78" w:rsidRDefault="00DE19EF" w:rsidP="001839A4">
      <w:pPr>
        <w:pStyle w:val="Virsraksts2"/>
        <w:rPr>
          <w:rFonts w:ascii="Segoe UI" w:hAnsi="Segoe UI" w:cs="Segoe UI"/>
          <w:b/>
          <w:bCs/>
          <w:sz w:val="24"/>
          <w:szCs w:val="24"/>
        </w:rPr>
      </w:pPr>
      <w:bookmarkStart w:id="88" w:name="_Ref104563573"/>
      <w:bookmarkStart w:id="89" w:name="_Toc570986921"/>
      <w:bookmarkStart w:id="90" w:name="_Toc151560744"/>
      <w:r w:rsidRPr="00816C78">
        <w:rPr>
          <w:rFonts w:ascii="Segoe UI" w:hAnsi="Segoe UI" w:cs="Segoe UI"/>
          <w:b/>
          <w:bCs/>
          <w:sz w:val="24"/>
          <w:szCs w:val="24"/>
        </w:rPr>
        <w:t xml:space="preserve">2.3 </w:t>
      </w:r>
      <w:r w:rsidR="35A577CF" w:rsidRPr="00816C78">
        <w:rPr>
          <w:rFonts w:ascii="Segoe UI" w:hAnsi="Segoe UI" w:cs="Segoe UI"/>
          <w:b/>
          <w:bCs/>
          <w:sz w:val="24"/>
          <w:szCs w:val="24"/>
        </w:rPr>
        <w:t>I</w:t>
      </w:r>
      <w:r w:rsidR="28A17DDD" w:rsidRPr="00816C78">
        <w:rPr>
          <w:rFonts w:ascii="Segoe UI" w:hAnsi="Segoe UI" w:cs="Segoe UI"/>
          <w:b/>
          <w:bCs/>
          <w:sz w:val="24"/>
          <w:szCs w:val="24"/>
        </w:rPr>
        <w:t xml:space="preserve">ntegrāciju </w:t>
      </w:r>
      <w:proofErr w:type="spellStart"/>
      <w:r w:rsidR="28A17DDD" w:rsidRPr="00816C78">
        <w:rPr>
          <w:rFonts w:ascii="Segoe UI" w:hAnsi="Segoe UI" w:cs="Segoe UI"/>
          <w:b/>
          <w:bCs/>
          <w:sz w:val="24"/>
          <w:szCs w:val="24"/>
        </w:rPr>
        <w:t>saskarnes</w:t>
      </w:r>
      <w:bookmarkEnd w:id="88"/>
      <w:bookmarkEnd w:id="89"/>
      <w:bookmarkEnd w:id="90"/>
      <w:proofErr w:type="spellEnd"/>
    </w:p>
    <w:p w14:paraId="51E10332" w14:textId="5838881C" w:rsidR="00295249" w:rsidRDefault="2BF7B23D" w:rsidP="00A21025">
      <w:pPr>
        <w:pStyle w:val="Pamatteksts"/>
      </w:pPr>
      <w:r>
        <w:t xml:space="preserve">ERP </w:t>
      </w:r>
      <w:r w:rsidR="7DD1C218">
        <w:t>ir integrēta ar</w:t>
      </w:r>
      <w:r w:rsidR="7D471D17">
        <w:t xml:space="preserve"> </w:t>
      </w:r>
      <w:r w:rsidR="7DD1C218">
        <w:t>šādām</w:t>
      </w:r>
      <w:r w:rsidR="091E8EFC">
        <w:t xml:space="preserve"> </w:t>
      </w:r>
      <w:r w:rsidR="5D93608E">
        <w:t>RDVIS un ārējām informācijas sistēmām</w:t>
      </w:r>
      <w:r w:rsidR="56B3A329">
        <w:t xml:space="preserve"> un ir </w:t>
      </w:r>
      <w:r w:rsidR="113DC440">
        <w:t xml:space="preserve">realizēti </w:t>
      </w:r>
      <w:r w:rsidR="56B3A329">
        <w:t xml:space="preserve">119 </w:t>
      </w:r>
      <w:r w:rsidR="36136711">
        <w:t>izmaiņu pieprasījumi</w:t>
      </w:r>
      <w:r w:rsidR="0310F874">
        <w:t>:</w:t>
      </w:r>
    </w:p>
    <w:p w14:paraId="01122E00" w14:textId="3879BC2A" w:rsidR="00422496" w:rsidRDefault="2F8C4472" w:rsidP="00422496">
      <w:pPr>
        <w:pStyle w:val="Bullet1"/>
      </w:pPr>
      <w:r>
        <w:t>Universālā darba vieta (UDV) (autentifikācijas modulis)</w:t>
      </w:r>
      <w:r w:rsidR="04399411">
        <w:t>;</w:t>
      </w:r>
    </w:p>
    <w:p w14:paraId="65598CB3" w14:textId="1DDCD3B6" w:rsidR="00422496" w:rsidRDefault="2F8C4472" w:rsidP="00422496">
      <w:pPr>
        <w:pStyle w:val="Bullet1"/>
      </w:pPr>
      <w:r>
        <w:t>MAKS</w:t>
      </w:r>
      <w:r w:rsidR="04399411">
        <w:t>;</w:t>
      </w:r>
    </w:p>
    <w:p w14:paraId="3777A2C1" w14:textId="33C1D5F9" w:rsidR="00422496" w:rsidRDefault="10F29F47" w:rsidP="00422496">
      <w:pPr>
        <w:pStyle w:val="Bullet1"/>
      </w:pPr>
      <w:r>
        <w:t>Rēķinu aprites platforma</w:t>
      </w:r>
      <w:r w:rsidR="00625166">
        <w:t>;</w:t>
      </w:r>
    </w:p>
    <w:p w14:paraId="03ABA1AE" w14:textId="04390156" w:rsidR="00422496" w:rsidRDefault="2F8C4472" w:rsidP="00422496">
      <w:pPr>
        <w:pStyle w:val="Bullet1"/>
      </w:pPr>
      <w:r>
        <w:t>JUPIS</w:t>
      </w:r>
      <w:r w:rsidR="04399411">
        <w:t>;</w:t>
      </w:r>
    </w:p>
    <w:p w14:paraId="6A664256" w14:textId="56F6736A" w:rsidR="00422496" w:rsidRDefault="2F8C4472" w:rsidP="00422496">
      <w:pPr>
        <w:pStyle w:val="Bullet1"/>
      </w:pPr>
      <w:r>
        <w:t>LĪGUMI</w:t>
      </w:r>
      <w:r w:rsidR="04399411">
        <w:t>;</w:t>
      </w:r>
    </w:p>
    <w:p w14:paraId="700BCAEF" w14:textId="47009150" w:rsidR="00422496" w:rsidRDefault="2F8C4472" w:rsidP="00422496">
      <w:pPr>
        <w:pStyle w:val="Bullet1"/>
      </w:pPr>
      <w:r>
        <w:t>KAVIS</w:t>
      </w:r>
      <w:r w:rsidR="0228E639">
        <w:t xml:space="preserve"> </w:t>
      </w:r>
      <w:r w:rsidR="04399411">
        <w:t>–</w:t>
      </w:r>
      <w:r w:rsidR="0228E639">
        <w:t xml:space="preserve"> IZGLĪTĪBA</w:t>
      </w:r>
      <w:r w:rsidR="04399411">
        <w:t>;</w:t>
      </w:r>
    </w:p>
    <w:p w14:paraId="0F753008" w14:textId="3A33B516" w:rsidR="00422496" w:rsidRDefault="2F8C4472" w:rsidP="00422496">
      <w:pPr>
        <w:pStyle w:val="Bullet1"/>
      </w:pPr>
      <w:r>
        <w:t>LIETO</w:t>
      </w:r>
      <w:r w:rsidR="04399411">
        <w:t>;</w:t>
      </w:r>
    </w:p>
    <w:p w14:paraId="1DC06A77" w14:textId="7BD3882B" w:rsidR="00422496" w:rsidRDefault="3456A304" w:rsidP="00422496">
      <w:pPr>
        <w:pStyle w:val="Bullet1"/>
      </w:pPr>
      <w:r>
        <w:t xml:space="preserve">KAVIS – IKT </w:t>
      </w:r>
      <w:r w:rsidR="4A6FFF49">
        <w:t>Repozitorija pārlūks grāmatvedības dokumentiem</w:t>
      </w:r>
      <w:r w:rsidR="04399411">
        <w:t>;</w:t>
      </w:r>
    </w:p>
    <w:p w14:paraId="5AD05D51" w14:textId="528E2D15" w:rsidR="00DA76C6" w:rsidRPr="00053668" w:rsidRDefault="4A6FFF49" w:rsidP="00422496">
      <w:pPr>
        <w:pStyle w:val="Bullet1"/>
      </w:pPr>
      <w:r w:rsidRPr="4A1D68C5">
        <w:t xml:space="preserve">Rīgas </w:t>
      </w:r>
      <w:proofErr w:type="spellStart"/>
      <w:r w:rsidRPr="4A1D68C5">
        <w:t>valstpilsētas</w:t>
      </w:r>
      <w:proofErr w:type="spellEnd"/>
      <w:r w:rsidRPr="4A1D68C5">
        <w:t xml:space="preserve"> pašvaldības iestāžu datu analīzes risinājums</w:t>
      </w:r>
      <w:r w:rsidR="04399411" w:rsidRPr="4A1D68C5">
        <w:t>;</w:t>
      </w:r>
    </w:p>
    <w:p w14:paraId="00739485" w14:textId="2FDE4AF6" w:rsidR="00422496" w:rsidRDefault="2F8C4472" w:rsidP="00422496">
      <w:pPr>
        <w:pStyle w:val="Bullet1"/>
      </w:pPr>
      <w:r>
        <w:t>HORIZON (Algu modulis)</w:t>
      </w:r>
      <w:r w:rsidR="5D93608E">
        <w:t>;</w:t>
      </w:r>
    </w:p>
    <w:p w14:paraId="2A3EF66B" w14:textId="3EBF1A9F" w:rsidR="00B40928" w:rsidRDefault="5D93608E" w:rsidP="00422496">
      <w:pPr>
        <w:pStyle w:val="Bullet1"/>
      </w:pPr>
      <w:r>
        <w:t>VAPUS</w:t>
      </w:r>
      <w:r w:rsidR="4DD64D89">
        <w:t>.</w:t>
      </w:r>
    </w:p>
    <w:p w14:paraId="26ABA784" w14:textId="64B6E239" w:rsidR="419757B6" w:rsidRPr="001A3DE2" w:rsidRDefault="5A0EA069" w:rsidP="5659152F">
      <w:pPr>
        <w:pStyle w:val="Bullet1"/>
        <w:rPr>
          <w:rFonts w:eastAsia="MS Gothic" w:cs="Tahoma"/>
        </w:rPr>
      </w:pPr>
      <w:r w:rsidRPr="001A3DE2">
        <w:rPr>
          <w:rFonts w:eastAsia="MS Gothic" w:cs="Tahoma"/>
        </w:rPr>
        <w:t>TUNIS</w:t>
      </w:r>
    </w:p>
    <w:p w14:paraId="4E8A587F" w14:textId="31DC87ED" w:rsidR="00363F71" w:rsidRDefault="2AB8078F" w:rsidP="00A21025">
      <w:pPr>
        <w:pStyle w:val="Pamatteksts"/>
      </w:pPr>
      <w:r>
        <w:t xml:space="preserve">Pārskats par </w:t>
      </w:r>
      <w:r w:rsidR="124E9BFA">
        <w:t xml:space="preserve">galvenajām </w:t>
      </w:r>
      <w:r>
        <w:t>ERP integrācijā</w:t>
      </w:r>
      <w:r w:rsidR="6A7FB3CA">
        <w:t>m</w:t>
      </w:r>
      <w:r>
        <w:t xml:space="preserve"> sniegts diagrammā zemāk.</w:t>
      </w:r>
    </w:p>
    <w:p w14:paraId="73666C94" w14:textId="63662089" w:rsidR="00DA7BA3" w:rsidRDefault="00DA7BA3" w:rsidP="007C4FB0">
      <w:pPr>
        <w:pStyle w:val="BodyText1"/>
        <w:keepNext/>
        <w:ind w:firstLine="0"/>
      </w:pPr>
    </w:p>
    <w:p w14:paraId="4BF443F4" w14:textId="60564184" w:rsidR="4D1EA63F" w:rsidRDefault="4D1EA63F" w:rsidP="4D1EA63F">
      <w:pPr>
        <w:pStyle w:val="BodyText1"/>
        <w:keepNext/>
        <w:ind w:firstLine="0"/>
      </w:pPr>
    </w:p>
    <w:p w14:paraId="4862A6BD" w14:textId="35BD9CFE" w:rsidR="61BDDBAF" w:rsidRDefault="61BDDBAF" w:rsidP="001A3DE2">
      <w:pPr>
        <w:pStyle w:val="BodyText1"/>
        <w:keepNext/>
        <w:ind w:firstLine="0"/>
      </w:pPr>
      <w:r>
        <w:rPr>
          <w:noProof/>
        </w:rPr>
        <w:drawing>
          <wp:inline distT="0" distB="0" distL="0" distR="0" wp14:anchorId="60D94315" wp14:editId="55C4FE89">
            <wp:extent cx="5334000" cy="3000375"/>
            <wp:effectExtent l="0" t="0" r="0" b="0"/>
            <wp:docPr id="1661249027" name="Picture 1661249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334000" cy="3000375"/>
                    </a:xfrm>
                    <a:prstGeom prst="rect">
                      <a:avLst/>
                    </a:prstGeom>
                  </pic:spPr>
                </pic:pic>
              </a:graphicData>
            </a:graphic>
          </wp:inline>
        </w:drawing>
      </w:r>
    </w:p>
    <w:p w14:paraId="7784D035" w14:textId="514D63A5" w:rsidR="00A21025" w:rsidRDefault="00DA7BA3" w:rsidP="007C4FB0">
      <w:pPr>
        <w:pStyle w:val="Parakstszemobjekta"/>
      </w:pPr>
      <w:r>
        <w:fldChar w:fldCharType="begin"/>
      </w:r>
      <w:r>
        <w:instrText xml:space="preserve"> SEQ Attēls \* ARABIC </w:instrText>
      </w:r>
      <w:r>
        <w:fldChar w:fldCharType="separate"/>
      </w:r>
      <w:r w:rsidR="007C76C0">
        <w:rPr>
          <w:noProof/>
        </w:rPr>
        <w:t>3</w:t>
      </w:r>
      <w:r>
        <w:fldChar w:fldCharType="end"/>
      </w:r>
      <w:r w:rsidR="422BE4B5">
        <w:t>. attēls. ERP integrāciju pārskats</w:t>
      </w:r>
    </w:p>
    <w:p w14:paraId="6D185E95" w14:textId="77777777" w:rsidR="00D36A84" w:rsidRDefault="00D36A84" w:rsidP="006F0B2F">
      <w:pPr>
        <w:pStyle w:val="Pamatteksts"/>
      </w:pPr>
    </w:p>
    <w:p w14:paraId="756030A0" w14:textId="75EB23D7" w:rsidR="006F0B2F" w:rsidRDefault="6A6E5666" w:rsidP="006F0B2F">
      <w:pPr>
        <w:pStyle w:val="Pamatteksts"/>
      </w:pPr>
      <w:r>
        <w:lastRenderedPageBreak/>
        <w:t>Kā redzams</w:t>
      </w:r>
      <w:r w:rsidR="397EFAFB">
        <w:t xml:space="preserve"> diagrammā</w:t>
      </w:r>
      <w:r>
        <w:t xml:space="preserve">, lielākā daļa integrāciju notiek, izmantojot </w:t>
      </w:r>
      <w:r w:rsidR="397EFAFB">
        <w:t xml:space="preserve">SIA “ZZ </w:t>
      </w:r>
      <w:proofErr w:type="spellStart"/>
      <w:r w:rsidR="397EFAFB">
        <w:t>Dats</w:t>
      </w:r>
      <w:proofErr w:type="spellEnd"/>
      <w:r w:rsidR="397EFAFB">
        <w:t xml:space="preserve">” izstrādāto </w:t>
      </w:r>
      <w:r>
        <w:t xml:space="preserve">Integrācijas starpslāni. Tas, </w:t>
      </w:r>
      <w:r w:rsidR="7F2198DE">
        <w:t>savukārt</w:t>
      </w:r>
      <w:r>
        <w:t xml:space="preserve"> apkalpo ERP REST API. Lai piekļūtu šai API, jāizmanto </w:t>
      </w:r>
      <w:proofErr w:type="spellStart"/>
      <w:r>
        <w:t>OAuth</w:t>
      </w:r>
      <w:proofErr w:type="spellEnd"/>
      <w:r>
        <w:t xml:space="preserve"> 2.0 autorizācijas talons.</w:t>
      </w:r>
    </w:p>
    <w:p w14:paraId="6677A09D" w14:textId="40CAFBDA" w:rsidR="0072044D" w:rsidRDefault="1FF9E9BE" w:rsidP="006F0B2F">
      <w:pPr>
        <w:pStyle w:val="Pamatteksts"/>
      </w:pPr>
      <w:r>
        <w:t>P</w:t>
      </w:r>
      <w:r w:rsidR="096D2955">
        <w:t>apildus tehnisk</w:t>
      </w:r>
      <w:r>
        <w:t>ā</w:t>
      </w:r>
      <w:r w:rsidR="096D2955">
        <w:t xml:space="preserve"> informācij</w:t>
      </w:r>
      <w:r>
        <w:t>a</w:t>
      </w:r>
      <w:r w:rsidR="096D2955">
        <w:t xml:space="preserve"> par ERP integrāciju </w:t>
      </w:r>
      <w:proofErr w:type="spellStart"/>
      <w:r w:rsidR="096D2955">
        <w:t>saskarnēm</w:t>
      </w:r>
      <w:proofErr w:type="spellEnd"/>
      <w:r w:rsidR="00ED59E1">
        <w:t>, kas ir uzturēšanas darbu tvēr</w:t>
      </w:r>
      <w:r w:rsidR="003A6EB7">
        <w:t>u</w:t>
      </w:r>
      <w:r w:rsidR="00ED59E1">
        <w:t>mā,</w:t>
      </w:r>
      <w:r w:rsidR="096D2955">
        <w:t xml:space="preserve"> </w:t>
      </w:r>
      <w:r>
        <w:t xml:space="preserve">sniegta </w:t>
      </w:r>
      <w:r w:rsidR="006E1445">
        <w:fldChar w:fldCharType="begin"/>
      </w:r>
      <w:r w:rsidR="006E1445">
        <w:instrText xml:space="preserve"> REF _Ref105933209 \h </w:instrText>
      </w:r>
      <w:r w:rsidR="00BA40CB">
        <w:instrText xml:space="preserve"> \* MERGEFORMAT </w:instrText>
      </w:r>
      <w:r w:rsidR="006E1445">
        <w:fldChar w:fldCharType="separate"/>
      </w:r>
      <w:r w:rsidR="007C76C0">
        <w:t>Pielikums Nr.1 Pārskats par ERP</w:t>
      </w:r>
      <w:r w:rsidR="006E1445">
        <w:fldChar w:fldCharType="end"/>
      </w:r>
      <w:r w:rsidR="25C32F4B">
        <w:t xml:space="preserve"> </w:t>
      </w:r>
      <w:proofErr w:type="spellStart"/>
      <w:r w:rsidR="25C32F4B">
        <w:t>saskarnēm</w:t>
      </w:r>
      <w:proofErr w:type="spellEnd"/>
      <w:r w:rsidR="096D2955">
        <w:t>.</w:t>
      </w:r>
    </w:p>
    <w:p w14:paraId="114E7A18" w14:textId="69DA240E" w:rsidR="006F0B2F" w:rsidRPr="00060EDD" w:rsidRDefault="00DE19EF" w:rsidP="006F0B2F">
      <w:pPr>
        <w:pStyle w:val="Virsraksts2"/>
        <w:rPr>
          <w:rFonts w:ascii="Segoe UI" w:hAnsi="Segoe UI" w:cs="Segoe UI"/>
          <w:b/>
          <w:bCs/>
          <w:sz w:val="24"/>
          <w:szCs w:val="24"/>
        </w:rPr>
      </w:pPr>
      <w:bookmarkStart w:id="91" w:name="_Ref105015982"/>
      <w:bookmarkStart w:id="92" w:name="_Toc1845596926"/>
      <w:bookmarkStart w:id="93" w:name="_Toc151560745"/>
      <w:r w:rsidRPr="00060EDD">
        <w:rPr>
          <w:rFonts w:ascii="Segoe UI" w:hAnsi="Segoe UI" w:cs="Segoe UI"/>
          <w:b/>
          <w:bCs/>
          <w:sz w:val="24"/>
          <w:szCs w:val="24"/>
        </w:rPr>
        <w:t xml:space="preserve">2.4 </w:t>
      </w:r>
      <w:r w:rsidR="76B8F4F0" w:rsidRPr="00060EDD">
        <w:rPr>
          <w:rFonts w:ascii="Segoe UI" w:hAnsi="Segoe UI" w:cs="Segoe UI"/>
          <w:b/>
          <w:bCs/>
          <w:sz w:val="24"/>
          <w:szCs w:val="24"/>
        </w:rPr>
        <w:t>Nākotnes</w:t>
      </w:r>
      <w:r w:rsidR="0ABC9974" w:rsidRPr="00060EDD">
        <w:rPr>
          <w:rFonts w:ascii="Segoe UI" w:hAnsi="Segoe UI" w:cs="Segoe UI"/>
          <w:b/>
          <w:bCs/>
          <w:sz w:val="24"/>
          <w:szCs w:val="24"/>
        </w:rPr>
        <w:t xml:space="preserve"> RVP</w:t>
      </w:r>
      <w:r w:rsidR="76B8F4F0" w:rsidRPr="00060EDD">
        <w:rPr>
          <w:rFonts w:ascii="Segoe UI" w:hAnsi="Segoe UI" w:cs="Segoe UI"/>
          <w:b/>
          <w:bCs/>
          <w:sz w:val="24"/>
          <w:szCs w:val="24"/>
        </w:rPr>
        <w:t xml:space="preserve"> ERP attīstības ieceres un virzieni</w:t>
      </w:r>
      <w:bookmarkEnd w:id="91"/>
      <w:bookmarkEnd w:id="92"/>
      <w:bookmarkEnd w:id="93"/>
    </w:p>
    <w:p w14:paraId="6E231AB3" w14:textId="0B3D5256" w:rsidR="003A7CF1" w:rsidRDefault="38F67C98" w:rsidP="003A7CF1">
      <w:pPr>
        <w:pStyle w:val="Pamatteksts"/>
        <w:rPr>
          <w:lang w:eastAsia="lv-LV"/>
        </w:rPr>
      </w:pPr>
      <w:r>
        <w:t xml:space="preserve">Indikatīvais plānotais ERP </w:t>
      </w:r>
      <w:r w:rsidR="766108F2">
        <w:t xml:space="preserve">attīstības darbu </w:t>
      </w:r>
      <w:r>
        <w:t xml:space="preserve">apjoms ir apm. </w:t>
      </w:r>
      <w:r w:rsidR="1BEFA2F7">
        <w:t>1.8</w:t>
      </w:r>
      <w:r>
        <w:t xml:space="preserve"> milj</w:t>
      </w:r>
      <w:r w:rsidR="1BEFA2F7">
        <w:t>.</w:t>
      </w:r>
      <w:r>
        <w:t xml:space="preserve"> € gadā.</w:t>
      </w:r>
    </w:p>
    <w:p w14:paraId="29F09A01" w14:textId="66D7C807" w:rsidR="00367958" w:rsidRDefault="0B6E7DD2" w:rsidP="003A7CF1">
      <w:pPr>
        <w:pStyle w:val="Pamatteksts"/>
      </w:pPr>
      <w:r>
        <w:t>Plānotais</w:t>
      </w:r>
      <w:r w:rsidR="471EC182">
        <w:t xml:space="preserve"> indikatīvais</w:t>
      </w:r>
      <w:r>
        <w:t xml:space="preserve"> R</w:t>
      </w:r>
      <w:r w:rsidR="75AB3303">
        <w:t>V</w:t>
      </w:r>
      <w:r>
        <w:t xml:space="preserve">P ERP uzturēšanas </w:t>
      </w:r>
      <w:r w:rsidR="766108F2">
        <w:t>darbu</w:t>
      </w:r>
      <w:r>
        <w:t xml:space="preserve"> apjoms ir apm. </w:t>
      </w:r>
      <w:r w:rsidR="1BEFA2F7">
        <w:t>0.5</w:t>
      </w:r>
      <w:r>
        <w:t xml:space="preserve"> milj</w:t>
      </w:r>
      <w:r w:rsidR="1BEFA2F7">
        <w:t>.</w:t>
      </w:r>
      <w:r>
        <w:t xml:space="preserve"> € gadā.</w:t>
      </w:r>
    </w:p>
    <w:p w14:paraId="53C42ED3" w14:textId="477276FB" w:rsidR="003A7CF1" w:rsidRDefault="38F67C98" w:rsidP="003A7CF1">
      <w:pPr>
        <w:pStyle w:val="Pamatteksts"/>
        <w:rPr>
          <w:lang w:eastAsia="lv-LV"/>
        </w:rPr>
      </w:pPr>
      <w:r>
        <w:t xml:space="preserve">ERP </w:t>
      </w:r>
      <w:r w:rsidR="766108F2">
        <w:t xml:space="preserve">attīstības </w:t>
      </w:r>
      <w:r>
        <w:t>pakalpojuma ietvaros paredzēti šādi galvenie darbu veidi:</w:t>
      </w:r>
    </w:p>
    <w:p w14:paraId="362DBFF2" w14:textId="37A32176" w:rsidR="000874D0" w:rsidRPr="00955264" w:rsidRDefault="26A47384" w:rsidP="00C07F85">
      <w:pPr>
        <w:pStyle w:val="Bullet1"/>
      </w:pPr>
      <w:r>
        <w:t>Izmaiņu pieprasījum</w:t>
      </w:r>
      <w:r w:rsidR="377B361A">
        <w:t>u īstenošana</w:t>
      </w:r>
      <w:r w:rsidR="48B6BCEC">
        <w:t>,</w:t>
      </w:r>
      <w:r w:rsidR="377B361A">
        <w:t xml:space="preserve"> realizē</w:t>
      </w:r>
      <w:r w:rsidR="422BE4B5">
        <w:t xml:space="preserve">jot sākotnēji plānotās, bet </w:t>
      </w:r>
      <w:r w:rsidR="377B361A">
        <w:t xml:space="preserve"> vēl </w:t>
      </w:r>
      <w:r w:rsidR="422BE4B5">
        <w:t xml:space="preserve">nerealizētās </w:t>
      </w:r>
      <w:r w:rsidR="377B361A">
        <w:t>lietotāju prasības</w:t>
      </w:r>
      <w:r w:rsidR="48B6BCEC">
        <w:t>,</w:t>
      </w:r>
      <w:r w:rsidR="377B361A">
        <w:t xml:space="preserve"> vai </w:t>
      </w:r>
      <w:r>
        <w:t xml:space="preserve">nodrošinot </w:t>
      </w:r>
      <w:r w:rsidR="377B361A">
        <w:t xml:space="preserve">Sistēmas </w:t>
      </w:r>
      <w:r>
        <w:t>atbilstību likumdošanas izmaiņām;</w:t>
      </w:r>
    </w:p>
    <w:p w14:paraId="772E1AAF" w14:textId="24E14FBD" w:rsidR="4D1EA63F" w:rsidRPr="00727FCD" w:rsidRDefault="77443E43" w:rsidP="000874D0">
      <w:pPr>
        <w:pStyle w:val="Pamatteksts"/>
        <w:numPr>
          <w:ilvl w:val="0"/>
          <w:numId w:val="103"/>
        </w:numPr>
        <w:spacing w:line="360" w:lineRule="auto"/>
        <w:rPr>
          <w:rFonts w:eastAsia="Segoe UI" w:cs="Segoe UI"/>
        </w:rPr>
      </w:pPr>
      <w:r w:rsidRPr="17D58838">
        <w:rPr>
          <w:rFonts w:eastAsia="Segoe UI" w:cs="Segoe UI"/>
        </w:rPr>
        <w:t xml:space="preserve">Plānotā </w:t>
      </w:r>
      <w:r w:rsidR="56D23172" w:rsidRPr="17D58838">
        <w:rPr>
          <w:rFonts w:eastAsia="Segoe UI" w:cs="Segoe UI"/>
        </w:rPr>
        <w:t>koda g</w:t>
      </w:r>
      <w:r w:rsidR="132F8B8C" w:rsidRPr="17D58838">
        <w:rPr>
          <w:rFonts w:eastAsia="Segoe UI" w:cs="Segoe UI"/>
        </w:rPr>
        <w:t>l</w:t>
      </w:r>
      <w:r w:rsidR="56D23172" w:rsidRPr="17D58838">
        <w:rPr>
          <w:rFonts w:eastAsia="Segoe UI" w:cs="Segoe UI"/>
        </w:rPr>
        <w:t>abāšanas</w:t>
      </w:r>
      <w:r w:rsidR="6CE6FABD" w:rsidRPr="17D58838">
        <w:rPr>
          <w:rFonts w:eastAsia="Segoe UI" w:cs="Segoe UI"/>
        </w:rPr>
        <w:t>, pārvaldības</w:t>
      </w:r>
      <w:r w:rsidR="56D23172" w:rsidRPr="17D58838">
        <w:rPr>
          <w:rFonts w:eastAsia="Segoe UI" w:cs="Segoe UI"/>
        </w:rPr>
        <w:t xml:space="preserve"> un </w:t>
      </w:r>
      <w:r w:rsidRPr="17D58838">
        <w:rPr>
          <w:rFonts w:eastAsia="Segoe UI" w:cs="Segoe UI"/>
        </w:rPr>
        <w:t xml:space="preserve">piegāžu </w:t>
      </w:r>
      <w:r w:rsidR="32D50CA3" w:rsidRPr="17D58838">
        <w:rPr>
          <w:rFonts w:eastAsia="Segoe UI" w:cs="Segoe UI"/>
        </w:rPr>
        <w:t xml:space="preserve">veidošanas </w:t>
      </w:r>
      <w:r w:rsidRPr="17D58838">
        <w:rPr>
          <w:rFonts w:eastAsia="Segoe UI" w:cs="Segoe UI"/>
        </w:rPr>
        <w:t xml:space="preserve">infrastruktūras </w:t>
      </w:r>
      <w:r w:rsidR="11FE76DD" w:rsidRPr="17D58838">
        <w:rPr>
          <w:rFonts w:eastAsia="Segoe UI" w:cs="Segoe UI"/>
        </w:rPr>
        <w:t xml:space="preserve">izveide, </w:t>
      </w:r>
      <w:r w:rsidRPr="17D58838">
        <w:rPr>
          <w:rFonts w:eastAsia="Segoe UI" w:cs="Segoe UI"/>
        </w:rPr>
        <w:t>attīstība</w:t>
      </w:r>
      <w:r w:rsidR="00727FCD" w:rsidRPr="17D58838">
        <w:rPr>
          <w:rFonts w:eastAsia="Segoe UI" w:cs="Segoe UI"/>
        </w:rPr>
        <w:t>:</w:t>
      </w:r>
    </w:p>
    <w:p w14:paraId="68A5E89A" w14:textId="1468EEE8" w:rsidR="4E3D69C3" w:rsidRPr="001A3DE2" w:rsidRDefault="36301923" w:rsidP="000F6A3D">
      <w:pPr>
        <w:ind w:firstLine="720"/>
        <w:rPr>
          <w:rFonts w:eastAsia="Segoe UI" w:cs="Segoe UI"/>
        </w:rPr>
      </w:pPr>
      <w:r w:rsidRPr="2E3D9823">
        <w:rPr>
          <w:rFonts w:eastAsia="Segoe UI" w:cs="Segoe UI"/>
        </w:rPr>
        <w:t>Š</w:t>
      </w:r>
      <w:r w:rsidR="4E3D69C3" w:rsidRPr="001A3DE2">
        <w:rPr>
          <w:rFonts w:eastAsia="Segoe UI" w:cs="Segoe UI"/>
        </w:rPr>
        <w:t xml:space="preserve">obrīd Sistēmas  izstrādes un </w:t>
      </w:r>
      <w:r w:rsidR="5BBFDBE5" w:rsidRPr="76AB8342">
        <w:rPr>
          <w:rFonts w:eastAsia="Segoe UI" w:cs="Segoe UI"/>
        </w:rPr>
        <w:t xml:space="preserve">izstrāžu iekšējās </w:t>
      </w:r>
      <w:r w:rsidR="4E3D69C3" w:rsidRPr="001A3DE2">
        <w:rPr>
          <w:rFonts w:eastAsia="Segoe UI" w:cs="Segoe UI"/>
        </w:rPr>
        <w:t xml:space="preserve">testēšanas vides atrodas Sistēmas uzturētāja kontrolētā infrastruktūrā savukārt Sistēmas </w:t>
      </w:r>
      <w:r w:rsidR="05F09731" w:rsidRPr="76AB8342">
        <w:rPr>
          <w:rFonts w:eastAsia="Segoe UI" w:cs="Segoe UI"/>
        </w:rPr>
        <w:t xml:space="preserve">Testa, </w:t>
      </w:r>
      <w:r w:rsidR="4E3D69C3" w:rsidRPr="001A3DE2">
        <w:rPr>
          <w:rFonts w:eastAsia="Segoe UI" w:cs="Segoe UI"/>
        </w:rPr>
        <w:t xml:space="preserve">Akcepttesta, </w:t>
      </w:r>
      <w:proofErr w:type="spellStart"/>
      <w:r w:rsidR="4E3D69C3" w:rsidRPr="001A3DE2">
        <w:rPr>
          <w:rFonts w:eastAsia="Segoe UI" w:cs="Segoe UI"/>
        </w:rPr>
        <w:t>pirmsprodukcijas</w:t>
      </w:r>
      <w:proofErr w:type="spellEnd"/>
      <w:r w:rsidR="4E3D69C3" w:rsidRPr="001A3DE2">
        <w:rPr>
          <w:rFonts w:eastAsia="Segoe UI" w:cs="Segoe UI"/>
        </w:rPr>
        <w:t xml:space="preserve"> un produkcijas vides atrodas RDA kontrolētos resursos.</w:t>
      </w:r>
    </w:p>
    <w:p w14:paraId="4FCF6202" w14:textId="227ED80B" w:rsidR="4E3D69C3" w:rsidRPr="001A3DE2" w:rsidRDefault="4E3D69C3" w:rsidP="000F6A3D">
      <w:pPr>
        <w:ind w:firstLine="720"/>
        <w:rPr>
          <w:rFonts w:eastAsia="Segoe UI" w:cs="Segoe UI"/>
        </w:rPr>
      </w:pPr>
      <w:r w:rsidRPr="17D58838">
        <w:rPr>
          <w:rFonts w:eastAsia="Segoe UI" w:cs="Segoe UI"/>
        </w:rPr>
        <w:t>Izstrādāto programmas izmaiņu sapludināšana koda repozitorija zar</w:t>
      </w:r>
      <w:r w:rsidR="55DCA2D1" w:rsidRPr="17D58838">
        <w:rPr>
          <w:rFonts w:eastAsia="Segoe UI" w:cs="Segoe UI"/>
        </w:rPr>
        <w:t>os</w:t>
      </w:r>
      <w:r w:rsidRPr="17D58838">
        <w:rPr>
          <w:rFonts w:eastAsia="Segoe UI" w:cs="Segoe UI"/>
        </w:rPr>
        <w:t xml:space="preserve">, kompilēšana, piegāžu būvēšana notiek Sistēmas uzturētāja kontrolētos  </w:t>
      </w:r>
      <w:proofErr w:type="spellStart"/>
      <w:r w:rsidRPr="17D58838">
        <w:rPr>
          <w:rFonts w:eastAsia="Segoe UI" w:cs="Segoe UI"/>
        </w:rPr>
        <w:t>Azure</w:t>
      </w:r>
      <w:proofErr w:type="spellEnd"/>
      <w:r w:rsidRPr="17D58838">
        <w:rPr>
          <w:rFonts w:eastAsia="Segoe UI" w:cs="Segoe UI"/>
        </w:rPr>
        <w:t xml:space="preserve"> Dev </w:t>
      </w:r>
      <w:proofErr w:type="spellStart"/>
      <w:r w:rsidRPr="17D58838">
        <w:rPr>
          <w:rFonts w:eastAsia="Segoe UI" w:cs="Segoe UI"/>
        </w:rPr>
        <w:t>Ops</w:t>
      </w:r>
      <w:proofErr w:type="spellEnd"/>
      <w:r w:rsidRPr="17D58838">
        <w:rPr>
          <w:rFonts w:eastAsia="Segoe UI" w:cs="Segoe UI"/>
        </w:rPr>
        <w:t xml:space="preserve"> projekt</w:t>
      </w:r>
      <w:r w:rsidR="000114C2" w:rsidRPr="17D58838">
        <w:rPr>
          <w:rFonts w:eastAsia="Segoe UI" w:cs="Segoe UI"/>
        </w:rPr>
        <w:t>a resursos</w:t>
      </w:r>
      <w:r w:rsidRPr="17D58838">
        <w:rPr>
          <w:rFonts w:eastAsia="Segoe UI" w:cs="Segoe UI"/>
        </w:rPr>
        <w:t xml:space="preserve">, virtuālajās vidēs (projekts veidots Izstrādātāja </w:t>
      </w:r>
      <w:proofErr w:type="spellStart"/>
      <w:r w:rsidRPr="17D58838">
        <w:rPr>
          <w:rFonts w:eastAsia="Segoe UI" w:cs="Segoe UI"/>
        </w:rPr>
        <w:t>Azure</w:t>
      </w:r>
      <w:proofErr w:type="spellEnd"/>
      <w:r w:rsidRPr="17D58838">
        <w:rPr>
          <w:rFonts w:eastAsia="Segoe UI" w:cs="Segoe UI"/>
        </w:rPr>
        <w:t xml:space="preserve"> </w:t>
      </w:r>
      <w:proofErr w:type="spellStart"/>
      <w:r w:rsidRPr="17D58838">
        <w:rPr>
          <w:rFonts w:eastAsia="Segoe UI" w:cs="Segoe UI"/>
        </w:rPr>
        <w:t>subskribcijā</w:t>
      </w:r>
      <w:proofErr w:type="spellEnd"/>
      <w:r w:rsidRPr="17D58838">
        <w:rPr>
          <w:rFonts w:eastAsia="Segoe UI" w:cs="Segoe UI"/>
        </w:rPr>
        <w:t>)</w:t>
      </w:r>
      <w:r w:rsidR="63916159" w:rsidRPr="17D58838">
        <w:rPr>
          <w:rFonts w:eastAsia="Segoe UI" w:cs="Segoe UI"/>
        </w:rPr>
        <w:t>, kur arī notiek izstrādes darbu plānošana un pārvaldība</w:t>
      </w:r>
      <w:r w:rsidRPr="17D58838">
        <w:rPr>
          <w:rFonts w:eastAsia="Segoe UI" w:cs="Segoe UI"/>
        </w:rPr>
        <w:t>. Arī izstrādāto izmaiņu sākotnējā testēšana (</w:t>
      </w:r>
      <w:proofErr w:type="spellStart"/>
      <w:r w:rsidRPr="17D58838">
        <w:rPr>
          <w:rFonts w:eastAsia="Segoe UI" w:cs="Segoe UI"/>
        </w:rPr>
        <w:t>regrestesti</w:t>
      </w:r>
      <w:proofErr w:type="spellEnd"/>
      <w:r w:rsidRPr="17D58838">
        <w:rPr>
          <w:rFonts w:eastAsia="Segoe UI" w:cs="Segoe UI"/>
        </w:rPr>
        <w:t xml:space="preserve">, funkcionālie u.c. veida testi) </w:t>
      </w:r>
      <w:r w:rsidR="5012F0C8" w:rsidRPr="17D58838">
        <w:rPr>
          <w:rFonts w:eastAsia="Segoe UI" w:cs="Segoe UI"/>
        </w:rPr>
        <w:t>vispirms</w:t>
      </w:r>
      <w:r w:rsidRPr="17D58838">
        <w:rPr>
          <w:rFonts w:eastAsia="Segoe UI" w:cs="Segoe UI"/>
        </w:rPr>
        <w:t xml:space="preserve"> tiek veikt</w:t>
      </w:r>
      <w:r w:rsidR="35ADFA6B" w:rsidRPr="17D58838">
        <w:rPr>
          <w:rFonts w:eastAsia="Segoe UI" w:cs="Segoe UI"/>
        </w:rPr>
        <w:t>a</w:t>
      </w:r>
      <w:r w:rsidRPr="17D58838">
        <w:rPr>
          <w:rFonts w:eastAsia="Segoe UI" w:cs="Segoe UI"/>
        </w:rPr>
        <w:t xml:space="preserve"> Izstrādātāja kontrolētu vižu resursos un rīkos. Piegādāto izmaiņu </w:t>
      </w:r>
      <w:proofErr w:type="spellStart"/>
      <w:r w:rsidRPr="17D58838">
        <w:rPr>
          <w:rFonts w:eastAsia="Segoe UI" w:cs="Segoe UI"/>
        </w:rPr>
        <w:t>akcepttestēšana</w:t>
      </w:r>
      <w:proofErr w:type="spellEnd"/>
      <w:r w:rsidRPr="17D58838">
        <w:rPr>
          <w:rFonts w:eastAsia="Segoe UI" w:cs="Segoe UI"/>
        </w:rPr>
        <w:t xml:space="preserve"> notiek RDA kontrolētā vidē. Pirmkods </w:t>
      </w:r>
      <w:proofErr w:type="spellStart"/>
      <w:r w:rsidRPr="17D58838">
        <w:rPr>
          <w:rFonts w:eastAsia="Segoe UI" w:cs="Segoe UI"/>
        </w:rPr>
        <w:t>Azure</w:t>
      </w:r>
      <w:proofErr w:type="spellEnd"/>
      <w:r w:rsidRPr="17D58838">
        <w:rPr>
          <w:rFonts w:eastAsia="Segoe UI" w:cs="Segoe UI"/>
        </w:rPr>
        <w:t xml:space="preserve"> Dev </w:t>
      </w:r>
      <w:proofErr w:type="spellStart"/>
      <w:r w:rsidRPr="17D58838">
        <w:rPr>
          <w:rFonts w:eastAsia="Segoe UI" w:cs="Segoe UI"/>
        </w:rPr>
        <w:t>Ops</w:t>
      </w:r>
      <w:proofErr w:type="spellEnd"/>
      <w:r w:rsidRPr="17D58838">
        <w:rPr>
          <w:rFonts w:eastAsia="Segoe UI" w:cs="Segoe UI"/>
        </w:rPr>
        <w:t xml:space="preserve"> projektā tiek glabāts TFVC tipa repozitorijā, bet koda pārvaldībai tiek izmantoti vairāki koda zari (izstrādes/test, </w:t>
      </w:r>
      <w:proofErr w:type="spellStart"/>
      <w:r w:rsidRPr="17D58838">
        <w:rPr>
          <w:rFonts w:eastAsia="Segoe UI" w:cs="Segoe UI"/>
          <w:i/>
          <w:iCs/>
        </w:rPr>
        <w:t>release</w:t>
      </w:r>
      <w:proofErr w:type="spellEnd"/>
      <w:r w:rsidR="035BBA35" w:rsidRPr="17D58838">
        <w:rPr>
          <w:rFonts w:eastAsia="Segoe UI" w:cs="Segoe UI"/>
        </w:rPr>
        <w:t xml:space="preserve"> – test, </w:t>
      </w:r>
      <w:r w:rsidRPr="17D58838">
        <w:rPr>
          <w:rFonts w:eastAsia="Segoe UI" w:cs="Segoe UI"/>
        </w:rPr>
        <w:t xml:space="preserve">akcept test, </w:t>
      </w:r>
      <w:proofErr w:type="spellStart"/>
      <w:r w:rsidRPr="17D58838">
        <w:rPr>
          <w:rFonts w:eastAsia="Segoe UI" w:cs="Segoe UI"/>
          <w:i/>
          <w:iCs/>
        </w:rPr>
        <w:t>Main</w:t>
      </w:r>
      <w:proofErr w:type="spellEnd"/>
      <w:r w:rsidRPr="17D58838">
        <w:rPr>
          <w:rFonts w:eastAsia="Segoe UI" w:cs="Segoe UI"/>
          <w:i/>
          <w:iCs/>
        </w:rPr>
        <w:t>/Live</w:t>
      </w:r>
      <w:r w:rsidRPr="17D58838">
        <w:rPr>
          <w:rFonts w:eastAsia="Segoe UI" w:cs="Segoe UI"/>
        </w:rPr>
        <w:t xml:space="preserve"> u.c.).</w:t>
      </w:r>
    </w:p>
    <w:p w14:paraId="7E9C1B90" w14:textId="529F60FE" w:rsidR="495E32AD" w:rsidRDefault="495E32AD" w:rsidP="17D58838">
      <w:pPr>
        <w:ind w:firstLine="720"/>
        <w:rPr>
          <w:rFonts w:eastAsia="Segoe UI" w:cs="Segoe UI"/>
        </w:rPr>
      </w:pPr>
      <w:r w:rsidRPr="17D58838">
        <w:rPr>
          <w:rFonts w:eastAsia="Segoe UI" w:cs="Segoe UI"/>
        </w:rPr>
        <w:t>Izstrādes koda zarošanas stratēģija, izmaiņu piegāžu grafiks un koda pārvaldība pašlaik ir Sistēmas izstrādātāja (pašlaik arī Uzturētāja) pārziņā</w:t>
      </w:r>
      <w:r w:rsidR="6F0D0EA4" w:rsidRPr="17D58838">
        <w:rPr>
          <w:rFonts w:eastAsia="Segoe UI" w:cs="Segoe UI"/>
        </w:rPr>
        <w:t xml:space="preserve"> un tiek veikta izmantojot Sistēmas ražotāja MS ieteiktās labās prakses (sekojot MS dokumentācijā minētajam).</w:t>
      </w:r>
    </w:p>
    <w:p w14:paraId="4A7E5763" w14:textId="62BCB91B" w:rsidR="4E3D69C3" w:rsidRPr="001A3DE2" w:rsidRDefault="4E3D69C3" w:rsidP="000F6A3D">
      <w:pPr>
        <w:ind w:firstLine="720"/>
        <w:rPr>
          <w:rFonts w:eastAsia="Segoe UI" w:cs="Segoe UI"/>
        </w:rPr>
      </w:pPr>
      <w:r w:rsidRPr="17D58838">
        <w:rPr>
          <w:rFonts w:eastAsia="Segoe UI" w:cs="Segoe UI"/>
        </w:rPr>
        <w:t>Sistēmas izstrādātāja kontrolē</w:t>
      </w:r>
      <w:r w:rsidR="501C9B1D" w:rsidRPr="17D58838">
        <w:rPr>
          <w:rFonts w:eastAsia="Segoe UI" w:cs="Segoe UI"/>
        </w:rPr>
        <w:t xml:space="preserve"> un uzturēšanā</w:t>
      </w:r>
      <w:r w:rsidRPr="17D58838">
        <w:rPr>
          <w:rFonts w:eastAsia="Segoe UI" w:cs="Segoe UI"/>
        </w:rPr>
        <w:t xml:space="preserve"> ir izstrādes virtuālās vides, vides izmaiņu testēšanai (ieskaitot vismaz 3 vides regulāro MS platformas atjauninājumu testēšanai).</w:t>
      </w:r>
    </w:p>
    <w:p w14:paraId="11BEA554" w14:textId="247B5FC4" w:rsidR="4E3D69C3" w:rsidRPr="001A3DE2" w:rsidRDefault="4E3D69C3" w:rsidP="000F6A3D">
      <w:pPr>
        <w:ind w:firstLine="720"/>
        <w:rPr>
          <w:rFonts w:eastAsia="Segoe UI" w:cs="Segoe UI"/>
        </w:rPr>
      </w:pPr>
      <w:r w:rsidRPr="17D58838">
        <w:rPr>
          <w:rFonts w:eastAsia="Segoe UI" w:cs="Segoe UI"/>
        </w:rPr>
        <w:t xml:space="preserve">Programmatūras piegāžu izveide un nodošana RDA kontrolētam LCS projektam notiek ar noteiktu regularitāti, izmantojot daļēji vai pilnīgi automatizētus procesus. Piegādes </w:t>
      </w:r>
      <w:r w:rsidR="5503189A" w:rsidRPr="17D58838">
        <w:rPr>
          <w:rFonts w:eastAsia="Segoe UI" w:cs="Segoe UI"/>
        </w:rPr>
        <w:t xml:space="preserve">testa un </w:t>
      </w:r>
      <w:proofErr w:type="spellStart"/>
      <w:r w:rsidRPr="17D58838">
        <w:rPr>
          <w:rFonts w:eastAsia="Segoe UI" w:cs="Segoe UI"/>
        </w:rPr>
        <w:t>akcepttestēšanas</w:t>
      </w:r>
      <w:proofErr w:type="spellEnd"/>
      <w:r w:rsidRPr="17D58838">
        <w:rPr>
          <w:rFonts w:eastAsia="Segoe UI" w:cs="Segoe UI"/>
        </w:rPr>
        <w:t xml:space="preserve"> vidē</w:t>
      </w:r>
      <w:r w:rsidR="36873897" w:rsidRPr="17D58838">
        <w:rPr>
          <w:rFonts w:eastAsia="Segoe UI" w:cs="Segoe UI"/>
        </w:rPr>
        <w:t>s</w:t>
      </w:r>
      <w:r w:rsidRPr="17D58838">
        <w:rPr>
          <w:rFonts w:eastAsia="Segoe UI" w:cs="Segoe UI"/>
        </w:rPr>
        <w:t xml:space="preserve"> tiek nodotas </w:t>
      </w:r>
      <w:r w:rsidR="75CA67A7" w:rsidRPr="17D58838">
        <w:rPr>
          <w:rFonts w:eastAsia="Segoe UI" w:cs="Segoe UI"/>
        </w:rPr>
        <w:t xml:space="preserve">un </w:t>
      </w:r>
      <w:r w:rsidRPr="17D58838">
        <w:rPr>
          <w:rFonts w:eastAsia="Segoe UI" w:cs="Segoe UI"/>
        </w:rPr>
        <w:t>uzstādīšan</w:t>
      </w:r>
      <w:r w:rsidR="03937B35" w:rsidRPr="17D58838">
        <w:rPr>
          <w:rFonts w:eastAsia="Segoe UI" w:cs="Segoe UI"/>
        </w:rPr>
        <w:t>u</w:t>
      </w:r>
      <w:r w:rsidRPr="17D58838">
        <w:rPr>
          <w:rFonts w:eastAsia="Segoe UI" w:cs="Segoe UI"/>
        </w:rPr>
        <w:t xml:space="preserve"> </w:t>
      </w:r>
      <w:r w:rsidR="2EBD7939" w:rsidRPr="17D58838">
        <w:rPr>
          <w:rFonts w:eastAsia="Segoe UI" w:cs="Segoe UI"/>
        </w:rPr>
        <w:t xml:space="preserve"> nodrošina Sistēmas izstrādātājs (uzturētājs)</w:t>
      </w:r>
      <w:r w:rsidRPr="17D58838">
        <w:rPr>
          <w:rFonts w:eastAsia="Segoe UI" w:cs="Segoe UI"/>
        </w:rPr>
        <w:t xml:space="preserve">. Savukārt </w:t>
      </w:r>
      <w:r w:rsidR="6A622C9C" w:rsidRPr="17D58838">
        <w:rPr>
          <w:rFonts w:eastAsia="Segoe UI" w:cs="Segoe UI"/>
        </w:rPr>
        <w:t>izmaiņas</w:t>
      </w:r>
      <w:r w:rsidRPr="17D58838">
        <w:rPr>
          <w:rFonts w:eastAsia="Segoe UI" w:cs="Segoe UI"/>
        </w:rPr>
        <w:t xml:space="preserve">, kas ir </w:t>
      </w:r>
      <w:proofErr w:type="spellStart"/>
      <w:r w:rsidRPr="17D58838">
        <w:rPr>
          <w:rFonts w:eastAsia="Segoe UI" w:cs="Segoe UI"/>
        </w:rPr>
        <w:t>akcept</w:t>
      </w:r>
      <w:r w:rsidR="28ED5028" w:rsidRPr="17D58838">
        <w:rPr>
          <w:rFonts w:eastAsia="Segoe UI" w:cs="Segoe UI"/>
        </w:rPr>
        <w:t>test</w:t>
      </w:r>
      <w:r w:rsidRPr="17D58838">
        <w:rPr>
          <w:rFonts w:eastAsia="Segoe UI" w:cs="Segoe UI"/>
        </w:rPr>
        <w:t>ētas</w:t>
      </w:r>
      <w:proofErr w:type="spellEnd"/>
      <w:r w:rsidRPr="17D58838">
        <w:rPr>
          <w:rFonts w:eastAsia="Segoe UI" w:cs="Segoe UI"/>
        </w:rPr>
        <w:t xml:space="preserve"> </w:t>
      </w:r>
      <w:r w:rsidR="34C23503" w:rsidRPr="17D58838">
        <w:rPr>
          <w:rFonts w:eastAsia="Segoe UI" w:cs="Segoe UI"/>
        </w:rPr>
        <w:t xml:space="preserve"> </w:t>
      </w:r>
      <w:r w:rsidR="76B19E4A" w:rsidRPr="17D58838">
        <w:rPr>
          <w:rFonts w:eastAsia="Segoe UI" w:cs="Segoe UI"/>
        </w:rPr>
        <w:t xml:space="preserve">tiek apkopotas </w:t>
      </w:r>
      <w:proofErr w:type="spellStart"/>
      <w:r w:rsidR="76B19E4A" w:rsidRPr="17D58838">
        <w:rPr>
          <w:rFonts w:eastAsia="Segoe UI" w:cs="Segoe UI"/>
        </w:rPr>
        <w:t>Pirmsprodukcijas</w:t>
      </w:r>
      <w:proofErr w:type="spellEnd"/>
      <w:r w:rsidR="76B19E4A" w:rsidRPr="17D58838">
        <w:rPr>
          <w:rFonts w:eastAsia="Segoe UI" w:cs="Segoe UI"/>
        </w:rPr>
        <w:t xml:space="preserve"> vides piegādei, kam tiek veikti </w:t>
      </w:r>
      <w:proofErr w:type="spellStart"/>
      <w:r w:rsidR="76B19E4A" w:rsidRPr="17D58838">
        <w:rPr>
          <w:rFonts w:eastAsia="Segoe UI" w:cs="Segoe UI"/>
        </w:rPr>
        <w:t>regrestesti</w:t>
      </w:r>
      <w:proofErr w:type="spellEnd"/>
      <w:r w:rsidR="76B19E4A" w:rsidRPr="17D58838">
        <w:rPr>
          <w:rFonts w:eastAsia="Segoe UI" w:cs="Segoe UI"/>
        </w:rPr>
        <w:t xml:space="preserve"> atzīšanai par derīgu uzstādīšanai </w:t>
      </w:r>
      <w:proofErr w:type="spellStart"/>
      <w:r w:rsidR="76B19E4A" w:rsidRPr="17D58838">
        <w:rPr>
          <w:rFonts w:eastAsia="Segoe UI" w:cs="Segoe UI"/>
        </w:rPr>
        <w:t>Pirmsprodukcijas</w:t>
      </w:r>
      <w:proofErr w:type="spellEnd"/>
      <w:r w:rsidR="76B19E4A" w:rsidRPr="17D58838">
        <w:rPr>
          <w:rFonts w:eastAsia="Segoe UI" w:cs="Segoe UI"/>
        </w:rPr>
        <w:t xml:space="preserve"> vidē.</w:t>
      </w:r>
      <w:r w:rsidR="031788DE" w:rsidRPr="17D58838">
        <w:rPr>
          <w:rFonts w:eastAsia="Segoe UI" w:cs="Segoe UI"/>
        </w:rPr>
        <w:t xml:space="preserve"> Pēc testu veikšanas, ja piegādes pakete tiek atzīta par derīgu (kvalitatīvu) uzstādīšanai </w:t>
      </w:r>
      <w:proofErr w:type="spellStart"/>
      <w:r w:rsidR="031788DE" w:rsidRPr="17D58838">
        <w:rPr>
          <w:rFonts w:eastAsia="Segoe UI" w:cs="Segoe UI"/>
        </w:rPr>
        <w:t>Pirmsprodukcijas</w:t>
      </w:r>
      <w:proofErr w:type="spellEnd"/>
      <w:r w:rsidR="031788DE" w:rsidRPr="17D58838">
        <w:rPr>
          <w:rFonts w:eastAsia="Segoe UI" w:cs="Segoe UI"/>
        </w:rPr>
        <w:t xml:space="preserve"> vidē, tā </w:t>
      </w:r>
      <w:r w:rsidRPr="17D58838">
        <w:rPr>
          <w:rFonts w:eastAsia="Segoe UI" w:cs="Segoe UI"/>
        </w:rPr>
        <w:t>tiek nodota</w:t>
      </w:r>
      <w:r w:rsidR="574B0346" w:rsidRPr="17D58838">
        <w:rPr>
          <w:rFonts w:eastAsia="Segoe UI" w:cs="Segoe UI"/>
        </w:rPr>
        <w:t xml:space="preserve"> uz LCS portālu.</w:t>
      </w:r>
      <w:r w:rsidRPr="17D58838">
        <w:rPr>
          <w:rFonts w:eastAsia="Segoe UI" w:cs="Segoe UI"/>
        </w:rPr>
        <w:t xml:space="preserve"> </w:t>
      </w:r>
      <w:r w:rsidR="321F4A04" w:rsidRPr="17D58838">
        <w:rPr>
          <w:rFonts w:eastAsia="Segoe UI" w:cs="Segoe UI"/>
        </w:rPr>
        <w:t>U</w:t>
      </w:r>
      <w:r w:rsidRPr="17D58838">
        <w:rPr>
          <w:rFonts w:eastAsia="Segoe UI" w:cs="Segoe UI"/>
        </w:rPr>
        <w:t>zstādīšan</w:t>
      </w:r>
      <w:r w:rsidR="1A668DDE" w:rsidRPr="17D58838">
        <w:rPr>
          <w:rFonts w:eastAsia="Segoe UI" w:cs="Segoe UI"/>
        </w:rPr>
        <w:t>u</w:t>
      </w:r>
      <w:r w:rsidRPr="17D58838">
        <w:rPr>
          <w:rFonts w:eastAsia="Segoe UI" w:cs="Segoe UI"/>
        </w:rPr>
        <w:t xml:space="preserve"> </w:t>
      </w:r>
      <w:proofErr w:type="spellStart"/>
      <w:r w:rsidRPr="17D58838">
        <w:rPr>
          <w:rFonts w:eastAsia="Segoe UI" w:cs="Segoe UI"/>
        </w:rPr>
        <w:t>pirmsprodukcijas</w:t>
      </w:r>
      <w:proofErr w:type="spellEnd"/>
      <w:r w:rsidRPr="17D58838">
        <w:rPr>
          <w:rFonts w:eastAsia="Segoe UI" w:cs="Segoe UI"/>
        </w:rPr>
        <w:t xml:space="preserve"> vai produkcijas vidē </w:t>
      </w:r>
      <w:r w:rsidR="25F22FDE" w:rsidRPr="17D58838">
        <w:rPr>
          <w:rFonts w:eastAsia="Segoe UI" w:cs="Segoe UI"/>
        </w:rPr>
        <w:t>veic RDA</w:t>
      </w:r>
      <w:r w:rsidRPr="17D58838">
        <w:rPr>
          <w:rFonts w:eastAsia="Segoe UI" w:cs="Segoe UI"/>
        </w:rPr>
        <w:t>.</w:t>
      </w:r>
    </w:p>
    <w:p w14:paraId="425754DD" w14:textId="30B72C49" w:rsidR="77443E43" w:rsidRPr="003121CD" w:rsidRDefault="77443E43" w:rsidP="00994FE3">
      <w:pPr>
        <w:ind w:firstLine="720"/>
        <w:rPr>
          <w:rFonts w:eastAsia="Segoe UI" w:cs="Segoe UI"/>
        </w:rPr>
      </w:pPr>
      <w:r w:rsidRPr="003121CD">
        <w:rPr>
          <w:rFonts w:eastAsia="Segoe UI" w:cs="Segoe UI"/>
        </w:rPr>
        <w:lastRenderedPageBreak/>
        <w:t xml:space="preserve">Plānots, ka Pasūtītājs no Izstrādātāja pārņems (izveidos savos resursos) Sistēmas </w:t>
      </w:r>
      <w:r w:rsidR="1A337A87" w:rsidRPr="49433BC3">
        <w:rPr>
          <w:rFonts w:eastAsia="Segoe UI" w:cs="Segoe UI"/>
        </w:rPr>
        <w:t>pirmkoda</w:t>
      </w:r>
      <w:r w:rsidR="71A5F079" w:rsidRPr="49433BC3">
        <w:rPr>
          <w:rFonts w:eastAsia="Segoe UI" w:cs="Segoe UI"/>
        </w:rPr>
        <w:t xml:space="preserve"> glabāšanas</w:t>
      </w:r>
      <w:r w:rsidR="297CA6FB" w:rsidRPr="49433BC3">
        <w:rPr>
          <w:rFonts w:eastAsia="Segoe UI" w:cs="Segoe UI"/>
        </w:rPr>
        <w:t xml:space="preserve"> repozitoriju</w:t>
      </w:r>
      <w:r w:rsidR="71A5F079" w:rsidRPr="279D9A77">
        <w:rPr>
          <w:rFonts w:eastAsia="Segoe UI" w:cs="Segoe UI"/>
        </w:rPr>
        <w:t xml:space="preserve"> un </w:t>
      </w:r>
      <w:r w:rsidRPr="279D9A77">
        <w:rPr>
          <w:rFonts w:eastAsia="Segoe UI" w:cs="Segoe UI"/>
        </w:rPr>
        <w:t>piegāžu</w:t>
      </w:r>
      <w:r w:rsidRPr="003121CD">
        <w:rPr>
          <w:rFonts w:eastAsia="Segoe UI" w:cs="Segoe UI"/>
        </w:rPr>
        <w:t xml:space="preserve"> veidošanas infrastruktūru, daļēji izstrādes un testa vides (optimāli izvērtējot pēc nepieciešamības - piegāžu veidošanas infrastruktūras un koda pārraudzības atbalstam</w:t>
      </w:r>
      <w:r w:rsidRPr="606F4DB9">
        <w:rPr>
          <w:rFonts w:eastAsia="Segoe UI" w:cs="Segoe UI"/>
        </w:rPr>
        <w:t>).</w:t>
      </w:r>
      <w:r w:rsidRPr="003121CD">
        <w:rPr>
          <w:rFonts w:eastAsia="Segoe UI" w:cs="Segoe UI"/>
        </w:rPr>
        <w:t xml:space="preserve"> </w:t>
      </w:r>
    </w:p>
    <w:p w14:paraId="4D15C7F3" w14:textId="3D8F15B6" w:rsidR="77443E43" w:rsidRPr="003121CD" w:rsidRDefault="77443E43" w:rsidP="001A3DE2">
      <w:pPr>
        <w:ind w:firstLine="720"/>
        <w:rPr>
          <w:rFonts w:eastAsia="Segoe UI" w:cs="Segoe UI"/>
        </w:rPr>
      </w:pPr>
      <w:r w:rsidRPr="003121CD">
        <w:rPr>
          <w:rFonts w:eastAsia="Segoe UI" w:cs="Segoe UI"/>
        </w:rPr>
        <w:t xml:space="preserve">Līdz ar to RDA pieejamos/abonētos resursos būs nepieciešams izveidot koda glabāšanas, pārvaldības un piegāžu veidošanas infrastruktūru, veicot konfigurāciju </w:t>
      </w:r>
      <w:proofErr w:type="spellStart"/>
      <w:r w:rsidRPr="003121CD">
        <w:rPr>
          <w:rFonts w:eastAsia="Segoe UI" w:cs="Segoe UI"/>
        </w:rPr>
        <w:t>Azure</w:t>
      </w:r>
      <w:proofErr w:type="spellEnd"/>
      <w:r w:rsidRPr="003121CD">
        <w:rPr>
          <w:rFonts w:eastAsia="Segoe UI" w:cs="Segoe UI"/>
        </w:rPr>
        <w:t xml:space="preserve"> Dev </w:t>
      </w:r>
      <w:proofErr w:type="spellStart"/>
      <w:r w:rsidRPr="003121CD">
        <w:rPr>
          <w:rFonts w:eastAsia="Segoe UI" w:cs="Segoe UI"/>
        </w:rPr>
        <w:t>Ops</w:t>
      </w:r>
      <w:proofErr w:type="spellEnd"/>
      <w:r w:rsidRPr="003121CD">
        <w:rPr>
          <w:rFonts w:eastAsia="Segoe UI" w:cs="Segoe UI"/>
        </w:rPr>
        <w:t xml:space="preserve"> vidē, kā arī izveidojot saistītās virtuālās vides, to konfigurācijas nodrošināšanu piegāžu infrastruktūras darbināšanai, kā arī citu Sistēmas attīstības, uzturēšanas procesa nodrošināšanai nepieciešamo vižu vai konfigurāciju izveidi.</w:t>
      </w:r>
    </w:p>
    <w:p w14:paraId="704B7167" w14:textId="59543394" w:rsidR="00C07F85" w:rsidRPr="000F6A3D" w:rsidRDefault="77443E43" w:rsidP="17D58838">
      <w:pPr>
        <w:pStyle w:val="Pamatteksts"/>
        <w:rPr>
          <w:rFonts w:eastAsia="Segoe UI" w:cs="Segoe UI"/>
        </w:rPr>
      </w:pPr>
      <w:r w:rsidRPr="17D58838">
        <w:rPr>
          <w:rFonts w:eastAsia="Segoe UI" w:cs="Segoe UI"/>
        </w:rPr>
        <w:t xml:space="preserve">Piegādātājam </w:t>
      </w:r>
      <w:r w:rsidR="00CB2445" w:rsidRPr="17D58838">
        <w:rPr>
          <w:rFonts w:eastAsia="Segoe UI" w:cs="Segoe UI"/>
        </w:rPr>
        <w:t xml:space="preserve">būs </w:t>
      </w:r>
      <w:r w:rsidRPr="17D58838">
        <w:rPr>
          <w:rFonts w:eastAsia="Segoe UI" w:cs="Segoe UI"/>
        </w:rPr>
        <w:t>jāsniedz piedāvājums iepriekš minētās piegāžu infrastruktūras izveidei, iekļaujot savu redzējumu attiecībā uz šādas infrastruktūras realizāciju (</w:t>
      </w:r>
      <w:proofErr w:type="spellStart"/>
      <w:r w:rsidRPr="17D58838">
        <w:rPr>
          <w:rFonts w:eastAsia="Segoe UI" w:cs="Segoe UI"/>
          <w:i/>
          <w:iCs/>
        </w:rPr>
        <w:t>Azure</w:t>
      </w:r>
      <w:proofErr w:type="spellEnd"/>
      <w:r w:rsidRPr="17D58838">
        <w:rPr>
          <w:rFonts w:eastAsia="Segoe UI" w:cs="Segoe UI"/>
          <w:i/>
          <w:iCs/>
        </w:rPr>
        <w:t xml:space="preserve"> Dev </w:t>
      </w:r>
      <w:proofErr w:type="spellStart"/>
      <w:r w:rsidRPr="17D58838">
        <w:rPr>
          <w:rFonts w:eastAsia="Segoe UI" w:cs="Segoe UI"/>
          <w:i/>
          <w:iCs/>
        </w:rPr>
        <w:t>Ops</w:t>
      </w:r>
      <w:proofErr w:type="spellEnd"/>
      <w:r w:rsidRPr="17D58838">
        <w:rPr>
          <w:rFonts w:eastAsia="Segoe UI" w:cs="Segoe UI"/>
        </w:rPr>
        <w:t xml:space="preserve"> projekta konfigurācijas raksturojums – koda zari</w:t>
      </w:r>
      <w:r w:rsidR="54D74365" w:rsidRPr="17D58838">
        <w:rPr>
          <w:rFonts w:eastAsia="Segoe UI" w:cs="Segoe UI"/>
        </w:rPr>
        <w:t>, zarošanas stratēģija</w:t>
      </w:r>
      <w:r w:rsidRPr="17D58838">
        <w:rPr>
          <w:rFonts w:eastAsia="Segoe UI" w:cs="Segoe UI"/>
        </w:rPr>
        <w:t xml:space="preserve">, </w:t>
      </w:r>
      <w:proofErr w:type="spellStart"/>
      <w:r w:rsidRPr="17D58838">
        <w:rPr>
          <w:rFonts w:eastAsia="Segoe UI" w:cs="Segoe UI"/>
          <w:i/>
          <w:iCs/>
        </w:rPr>
        <w:t>pipelines</w:t>
      </w:r>
      <w:proofErr w:type="spellEnd"/>
      <w:r w:rsidRPr="17D58838">
        <w:rPr>
          <w:rFonts w:eastAsia="Segoe UI" w:cs="Segoe UI"/>
        </w:rPr>
        <w:t xml:space="preserve"> u.c. būtiskās lietas, virtuālo mašīnu skaits, nepieciešamo sistēmas vižu skaits piegāžu testēšanas, izstrādes pārraudzības nodrošināšanai, piegāžu pakošanai u.c. ar piegāžu izveidi nepieciešamai funkcionalitātei) vadoties pēc darba uzdevumā minētā, kā arī ieteikumi attiecībā uz riskiem vai darba uzdevumā neiekļautiem, bet būtiskiem aspektiem vai uzdevumiem, kas būtu jāveic, lai nodrošinātu izveidotās piegāžu infrastruktūras veiksmīgu izveidi - darbināšanu, pirmkoda pārņemšanu uzturēšanai Pasūtītāja kontrolētos resursos. </w:t>
      </w:r>
    </w:p>
    <w:p w14:paraId="418135BB" w14:textId="21DD06D2" w:rsidR="00C07F85" w:rsidRPr="000F6A3D" w:rsidRDefault="77443E43" w:rsidP="000F6A3D">
      <w:pPr>
        <w:pStyle w:val="Pamatteksts"/>
        <w:rPr>
          <w:rFonts w:eastAsia="Segoe UI" w:cs="Segoe UI"/>
        </w:rPr>
      </w:pPr>
      <w:r w:rsidRPr="17D58838">
        <w:rPr>
          <w:rFonts w:eastAsia="Segoe UI" w:cs="Segoe UI"/>
        </w:rPr>
        <w:t>P</w:t>
      </w:r>
      <w:r w:rsidR="0BEF2DF9" w:rsidRPr="17D58838">
        <w:rPr>
          <w:rFonts w:eastAsia="Segoe UI" w:cs="Segoe UI"/>
        </w:rPr>
        <w:t>lānots, ka p</w:t>
      </w:r>
      <w:r w:rsidRPr="17D58838">
        <w:rPr>
          <w:rFonts w:eastAsia="Segoe UI" w:cs="Segoe UI"/>
        </w:rPr>
        <w:t xml:space="preserve">iegāžu infrastruktūras uzturēšanu nākotnē noteiktu laiku </w:t>
      </w:r>
      <w:r w:rsidR="71E8E3EE" w:rsidRPr="17D58838">
        <w:rPr>
          <w:rFonts w:eastAsia="Segoe UI" w:cs="Segoe UI"/>
        </w:rPr>
        <w:t>nodrošinās</w:t>
      </w:r>
      <w:r w:rsidR="7076588F" w:rsidRPr="17D58838">
        <w:rPr>
          <w:rFonts w:eastAsia="Segoe UI" w:cs="Segoe UI"/>
        </w:rPr>
        <w:t xml:space="preserve"> Sistēmas</w:t>
      </w:r>
      <w:r w:rsidR="71E8E3EE" w:rsidRPr="17D58838">
        <w:rPr>
          <w:rFonts w:eastAsia="Segoe UI" w:cs="Segoe UI"/>
        </w:rPr>
        <w:t xml:space="preserve"> </w:t>
      </w:r>
      <w:r w:rsidRPr="17D58838">
        <w:rPr>
          <w:rFonts w:eastAsia="Segoe UI" w:cs="Segoe UI"/>
        </w:rPr>
        <w:t xml:space="preserve"> Uzturētāj</w:t>
      </w:r>
      <w:r w:rsidR="72ACB39C" w:rsidRPr="17D58838">
        <w:rPr>
          <w:rFonts w:eastAsia="Segoe UI" w:cs="Segoe UI"/>
        </w:rPr>
        <w:t>s</w:t>
      </w:r>
      <w:r w:rsidRPr="17D58838">
        <w:rPr>
          <w:rFonts w:eastAsia="Segoe UI" w:cs="Segoe UI"/>
        </w:rPr>
        <w:t>, to nodrošin</w:t>
      </w:r>
      <w:r w:rsidR="42B8189B" w:rsidRPr="17D58838">
        <w:rPr>
          <w:rFonts w:eastAsia="Segoe UI" w:cs="Segoe UI"/>
        </w:rPr>
        <w:t>o</w:t>
      </w:r>
      <w:r w:rsidRPr="17D58838">
        <w:rPr>
          <w:rFonts w:eastAsia="Segoe UI" w:cs="Segoe UI"/>
        </w:rPr>
        <w:t>t kopā ar Pasūtītāja darbiniekiem.</w:t>
      </w:r>
    </w:p>
    <w:p w14:paraId="5BE09279" w14:textId="3AB26124" w:rsidR="000F6A3D" w:rsidRPr="00E938E5" w:rsidRDefault="000F6A3D" w:rsidP="000F6A3D">
      <w:pPr>
        <w:pStyle w:val="Bullet1"/>
      </w:pPr>
      <w:r>
        <w:t xml:space="preserve">Jaunas izstrādes: </w:t>
      </w:r>
    </w:p>
    <w:p w14:paraId="516016F4" w14:textId="77777777" w:rsidR="000F6A3D" w:rsidRPr="00E938E5" w:rsidRDefault="000F6A3D" w:rsidP="000F6A3D">
      <w:pPr>
        <w:pStyle w:val="Bullet1"/>
        <w:numPr>
          <w:ilvl w:val="1"/>
          <w:numId w:val="30"/>
        </w:numPr>
      </w:pPr>
      <w:r>
        <w:t>Jauni funkcionālie apgabali (MS D365 moduļi);</w:t>
      </w:r>
    </w:p>
    <w:p w14:paraId="6E5D772A" w14:textId="77777777" w:rsidR="000F6A3D" w:rsidRDefault="000F6A3D" w:rsidP="000F6A3D">
      <w:pPr>
        <w:pStyle w:val="Bullet1"/>
        <w:numPr>
          <w:ilvl w:val="1"/>
          <w:numId w:val="30"/>
        </w:numPr>
      </w:pPr>
      <w:r>
        <w:t>Jauna (nodalāma un kompakta) funkcionalitāte esošajos ERP moduļos;</w:t>
      </w:r>
    </w:p>
    <w:p w14:paraId="12B16F03" w14:textId="77777777" w:rsidR="000F6A3D" w:rsidRDefault="000F6A3D" w:rsidP="000F6A3D">
      <w:pPr>
        <w:pStyle w:val="Bullet1"/>
        <w:numPr>
          <w:ilvl w:val="1"/>
          <w:numId w:val="30"/>
        </w:numPr>
      </w:pPr>
      <w:r>
        <w:t>Jaunas integrācijas;</w:t>
      </w:r>
    </w:p>
    <w:p w14:paraId="3BFC772B" w14:textId="64ED23EB" w:rsidR="000F6A3D" w:rsidRPr="00E938E5" w:rsidRDefault="000F6A3D" w:rsidP="000F6A3D">
      <w:pPr>
        <w:pStyle w:val="Bullet1"/>
        <w:numPr>
          <w:ilvl w:val="1"/>
          <w:numId w:val="30"/>
        </w:numPr>
      </w:pPr>
      <w:r w:rsidRPr="008E305F">
        <w:t xml:space="preserve">ACTO ERP </w:t>
      </w:r>
      <w:r>
        <w:t>koda glabāšanas un piegāžu</w:t>
      </w:r>
      <w:r w:rsidRPr="008E305F">
        <w:t xml:space="preserve"> veidošanas infrastruktūras izveide</w:t>
      </w:r>
      <w:r>
        <w:t>.</w:t>
      </w:r>
    </w:p>
    <w:p w14:paraId="5F74857C" w14:textId="77777777" w:rsidR="000F6A3D" w:rsidRDefault="000F6A3D" w:rsidP="000F6A3D">
      <w:pPr>
        <w:pStyle w:val="Pamatteksts"/>
        <w:rPr>
          <w:lang w:eastAsia="lv-LV"/>
        </w:rPr>
      </w:pPr>
      <w:r>
        <w:rPr>
          <w:lang w:eastAsia="lv-LV"/>
        </w:rPr>
        <w:t>Pārskats par atvērtajiem RVP ERP Izmaiņu pieprasījumiem ir sniegts</w:t>
      </w:r>
      <w:r w:rsidRPr="4E550D62">
        <w:rPr>
          <w:lang w:eastAsia="lv-LV"/>
        </w:rPr>
        <w:t xml:space="preserve"> </w:t>
      </w:r>
      <w:r w:rsidRPr="4E550D62">
        <w:rPr>
          <w:lang w:eastAsia="lv-LV"/>
        </w:rPr>
        <w:fldChar w:fldCharType="begin"/>
      </w:r>
      <w:r w:rsidRPr="4E550D62">
        <w:rPr>
          <w:lang w:eastAsia="lv-LV"/>
        </w:rPr>
        <w:instrText xml:space="preserve"> REF _Ref105933235 \h </w:instrText>
      </w:r>
      <w:r>
        <w:rPr>
          <w:lang w:eastAsia="lv-LV"/>
        </w:rPr>
        <w:instrText xml:space="preserve"> \* MERGEFORMAT </w:instrText>
      </w:r>
      <w:r w:rsidRPr="4E550D62">
        <w:rPr>
          <w:lang w:eastAsia="lv-LV"/>
        </w:rPr>
      </w:r>
      <w:r w:rsidRPr="4E550D62">
        <w:rPr>
          <w:lang w:eastAsia="lv-LV"/>
        </w:rPr>
        <w:fldChar w:fldCharType="separate"/>
      </w:r>
      <w:r w:rsidR="007C76C0">
        <w:t xml:space="preserve">Pielikums Nr.2 Pārskats par </w:t>
      </w:r>
      <w:r>
        <w:t xml:space="preserve">atvērtajiem </w:t>
      </w:r>
      <w:r w:rsidR="007C76C0">
        <w:t xml:space="preserve">ERP </w:t>
      </w:r>
      <w:r>
        <w:t>Izmaiņu pieprasījumiem</w:t>
      </w:r>
      <w:r w:rsidRPr="4E550D62">
        <w:rPr>
          <w:lang w:eastAsia="lv-LV"/>
        </w:rPr>
        <w:fldChar w:fldCharType="end"/>
      </w:r>
      <w:r w:rsidRPr="4E550D62">
        <w:rPr>
          <w:lang w:eastAsia="lv-LV"/>
        </w:rPr>
        <w:t>.</w:t>
      </w:r>
      <w:r>
        <w:rPr>
          <w:lang w:eastAsia="lv-LV"/>
        </w:rPr>
        <w:t xml:space="preserve"> </w:t>
      </w:r>
    </w:p>
    <w:p w14:paraId="1431D039" w14:textId="77777777" w:rsidR="000F6A3D" w:rsidRDefault="000F6A3D" w:rsidP="000F6A3D">
      <w:pPr>
        <w:pStyle w:val="Pamatteksts"/>
      </w:pPr>
      <w:r>
        <w:t>Iepirkuma ietvaros paredzēts veikt jaunas izstrādes, gan papildinot esošos RVP ERP moduļus, gan arī izstrādājot jaunus MS D365 moduļus. Pārskats par indikatīvi plānotajām jaunajām izstrādēm sniegts tabulā zemāk.</w:t>
      </w:r>
    </w:p>
    <w:p w14:paraId="7C122ACF" w14:textId="13551131" w:rsidR="000F6A3D" w:rsidRDefault="000F6A3D" w:rsidP="0111E565">
      <w:pPr>
        <w:spacing w:before="100" w:beforeAutospacing="1" w:after="100" w:afterAutospacing="1" w:line="240" w:lineRule="auto"/>
        <w:rPr>
          <w:rFonts w:ascii="Times New Roman" w:eastAsia="Times New Roman" w:hAnsi="Times New Roman" w:cs="Times New Roman"/>
          <w:sz w:val="24"/>
          <w:szCs w:val="24"/>
          <w:lang w:eastAsia="lv-LV"/>
        </w:rPr>
        <w:sectPr w:rsidR="000F6A3D">
          <w:headerReference w:type="default" r:id="rId22"/>
          <w:headerReference w:type="first" r:id="rId23"/>
          <w:footerReference w:type="first" r:id="rId24"/>
          <w:pgSz w:w="11906" w:h="16838"/>
          <w:pgMar w:top="1440" w:right="1800" w:bottom="1440" w:left="1800" w:header="708" w:footer="708" w:gutter="0"/>
          <w:cols w:space="708"/>
          <w:docGrid w:linePitch="360"/>
        </w:sectPr>
      </w:pPr>
    </w:p>
    <w:p w14:paraId="59CEEE11" w14:textId="77777777" w:rsidR="004633C2" w:rsidRDefault="681CC275" w:rsidP="0111E565">
      <w:pPr>
        <w:spacing w:beforeAutospacing="1" w:afterAutospacing="1" w:line="240" w:lineRule="auto"/>
        <w:rPr>
          <w:rFonts w:ascii="Times New Roman" w:eastAsia="Times New Roman" w:hAnsi="Times New Roman" w:cs="Times New Roman"/>
          <w:sz w:val="24"/>
          <w:szCs w:val="24"/>
          <w:lang w:eastAsia="lv-LV"/>
        </w:rPr>
      </w:pPr>
      <w:r w:rsidRPr="0111E565">
        <w:rPr>
          <w:rFonts w:ascii="Times New Roman" w:eastAsia="Times New Roman" w:hAnsi="Times New Roman" w:cs="Times New Roman"/>
          <w:sz w:val="24"/>
          <w:szCs w:val="24"/>
        </w:rPr>
        <w:lastRenderedPageBreak/>
        <w:t xml:space="preserve"> </w:t>
      </w:r>
    </w:p>
    <w:tbl>
      <w:tblPr>
        <w:tblW w:w="12560" w:type="dxa"/>
        <w:tblLook w:val="04A0" w:firstRow="1" w:lastRow="0" w:firstColumn="1" w:lastColumn="0" w:noHBand="0" w:noVBand="1"/>
      </w:tblPr>
      <w:tblGrid>
        <w:gridCol w:w="3720"/>
        <w:gridCol w:w="3720"/>
        <w:gridCol w:w="3720"/>
        <w:gridCol w:w="1400"/>
      </w:tblGrid>
      <w:tr w:rsidR="004633C2" w:rsidRPr="004633C2" w14:paraId="73D8AF8B" w14:textId="77777777" w:rsidTr="004633C2">
        <w:trPr>
          <w:trHeight w:val="320"/>
        </w:trPr>
        <w:tc>
          <w:tcPr>
            <w:tcW w:w="3720" w:type="dxa"/>
            <w:tcBorders>
              <w:top w:val="single" w:sz="4" w:space="0" w:color="FFFFFF"/>
              <w:left w:val="single" w:sz="4" w:space="0" w:color="FFFFFF"/>
              <w:bottom w:val="single" w:sz="8" w:space="0" w:color="FFFFFF"/>
              <w:right w:val="single" w:sz="8" w:space="0" w:color="FFFFFF"/>
            </w:tcBorders>
            <w:shd w:val="clear" w:color="000000" w:fill="F2E7EC"/>
            <w:vAlign w:val="center"/>
            <w:hideMark/>
          </w:tcPr>
          <w:p w14:paraId="728FEAC6" w14:textId="77777777" w:rsidR="004633C2" w:rsidRPr="004633C2" w:rsidRDefault="004633C2" w:rsidP="004633C2">
            <w:pPr>
              <w:spacing w:after="0" w:line="240" w:lineRule="auto"/>
              <w:rPr>
                <w:rFonts w:ascii="Calibri" w:eastAsia="Times New Roman" w:hAnsi="Calibri" w:cs="Calibri"/>
                <w:b/>
                <w:bCs/>
                <w:color w:val="104864"/>
                <w:kern w:val="0"/>
                <w:sz w:val="24"/>
                <w:szCs w:val="24"/>
                <w:lang w:eastAsia="lv-LV"/>
                <w14:ligatures w14:val="none"/>
              </w:rPr>
            </w:pPr>
            <w:r w:rsidRPr="004633C2">
              <w:rPr>
                <w:rFonts w:ascii="Calibri" w:eastAsia="Times New Roman" w:hAnsi="Calibri" w:cs="Calibri"/>
                <w:b/>
                <w:bCs/>
                <w:color w:val="104864"/>
                <w:kern w:val="0"/>
                <w:sz w:val="24"/>
                <w:szCs w:val="24"/>
                <w:lang w:eastAsia="lv-LV"/>
                <w14:ligatures w14:val="none"/>
              </w:rPr>
              <w:t>Funkcionalitāte</w:t>
            </w:r>
            <w:r w:rsidRPr="004633C2">
              <w:rPr>
                <w:rFonts w:ascii="Calibri" w:eastAsia="Times New Roman" w:hAnsi="Calibri" w:cs="Calibri"/>
                <w:color w:val="104864"/>
                <w:kern w:val="0"/>
                <w:sz w:val="24"/>
                <w:szCs w:val="24"/>
                <w:lang w:eastAsia="lv-LV"/>
                <w14:ligatures w14:val="none"/>
              </w:rPr>
              <w:t> </w:t>
            </w:r>
          </w:p>
        </w:tc>
        <w:tc>
          <w:tcPr>
            <w:tcW w:w="3720" w:type="dxa"/>
            <w:tcBorders>
              <w:top w:val="single" w:sz="4" w:space="0" w:color="FFFFFF"/>
              <w:left w:val="nil"/>
              <w:bottom w:val="single" w:sz="8" w:space="0" w:color="FFFFFF"/>
              <w:right w:val="single" w:sz="8" w:space="0" w:color="FFFFFF"/>
            </w:tcBorders>
            <w:shd w:val="clear" w:color="000000" w:fill="F2E7EC"/>
            <w:vAlign w:val="center"/>
            <w:hideMark/>
          </w:tcPr>
          <w:p w14:paraId="162E9DA7" w14:textId="77777777" w:rsidR="004633C2" w:rsidRPr="004633C2" w:rsidRDefault="004633C2" w:rsidP="004633C2">
            <w:pPr>
              <w:spacing w:after="0" w:line="240" w:lineRule="auto"/>
              <w:rPr>
                <w:rFonts w:ascii="Calibri" w:eastAsia="Times New Roman" w:hAnsi="Calibri" w:cs="Calibri"/>
                <w:b/>
                <w:bCs/>
                <w:color w:val="104864"/>
                <w:kern w:val="0"/>
                <w:sz w:val="24"/>
                <w:szCs w:val="24"/>
                <w:lang w:eastAsia="lv-LV"/>
                <w14:ligatures w14:val="none"/>
              </w:rPr>
            </w:pPr>
            <w:r w:rsidRPr="004633C2">
              <w:rPr>
                <w:rFonts w:ascii="Calibri" w:eastAsia="Times New Roman" w:hAnsi="Calibri" w:cs="Calibri"/>
                <w:b/>
                <w:bCs/>
                <w:color w:val="104864"/>
                <w:kern w:val="0"/>
                <w:sz w:val="24"/>
                <w:szCs w:val="24"/>
                <w:lang w:eastAsia="lv-LV"/>
                <w14:ligatures w14:val="none"/>
              </w:rPr>
              <w:t>Kategorija</w:t>
            </w:r>
            <w:r w:rsidRPr="004633C2">
              <w:rPr>
                <w:rFonts w:ascii="Calibri" w:eastAsia="Times New Roman" w:hAnsi="Calibri" w:cs="Calibri"/>
                <w:color w:val="104864"/>
                <w:kern w:val="0"/>
                <w:sz w:val="24"/>
                <w:szCs w:val="24"/>
                <w:lang w:eastAsia="lv-LV"/>
                <w14:ligatures w14:val="none"/>
              </w:rPr>
              <w:t> </w:t>
            </w:r>
          </w:p>
        </w:tc>
        <w:tc>
          <w:tcPr>
            <w:tcW w:w="3720" w:type="dxa"/>
            <w:tcBorders>
              <w:top w:val="single" w:sz="4" w:space="0" w:color="FFFFFF"/>
              <w:left w:val="nil"/>
              <w:bottom w:val="single" w:sz="8" w:space="0" w:color="FFFFFF"/>
              <w:right w:val="single" w:sz="4" w:space="0" w:color="FFFFFF"/>
            </w:tcBorders>
            <w:shd w:val="clear" w:color="000000" w:fill="F2E7EC"/>
            <w:vAlign w:val="center"/>
            <w:hideMark/>
          </w:tcPr>
          <w:p w14:paraId="1562BC8E" w14:textId="77777777" w:rsidR="004633C2" w:rsidRPr="004633C2" w:rsidRDefault="004633C2" w:rsidP="004633C2">
            <w:pPr>
              <w:spacing w:after="0" w:line="240" w:lineRule="auto"/>
              <w:rPr>
                <w:rFonts w:ascii="Calibri" w:eastAsia="Times New Roman" w:hAnsi="Calibri" w:cs="Calibri"/>
                <w:b/>
                <w:bCs/>
                <w:color w:val="104864"/>
                <w:kern w:val="0"/>
                <w:sz w:val="24"/>
                <w:szCs w:val="24"/>
                <w:lang w:eastAsia="lv-LV"/>
                <w14:ligatures w14:val="none"/>
              </w:rPr>
            </w:pPr>
            <w:r w:rsidRPr="004633C2">
              <w:rPr>
                <w:rFonts w:ascii="Calibri" w:eastAsia="Times New Roman" w:hAnsi="Calibri" w:cs="Calibri"/>
                <w:b/>
                <w:bCs/>
                <w:color w:val="104864"/>
                <w:kern w:val="0"/>
                <w:sz w:val="24"/>
                <w:szCs w:val="24"/>
                <w:lang w:eastAsia="lv-LV"/>
                <w14:ligatures w14:val="none"/>
              </w:rPr>
              <w:t>Komentārs</w:t>
            </w:r>
            <w:r w:rsidRPr="004633C2">
              <w:rPr>
                <w:rFonts w:ascii="Calibri" w:eastAsia="Times New Roman" w:hAnsi="Calibri" w:cs="Calibri"/>
                <w:color w:val="104864"/>
                <w:kern w:val="0"/>
                <w:sz w:val="24"/>
                <w:szCs w:val="24"/>
                <w:lang w:eastAsia="lv-LV"/>
                <w14:ligatures w14:val="none"/>
              </w:rPr>
              <w:t> </w:t>
            </w:r>
          </w:p>
        </w:tc>
        <w:tc>
          <w:tcPr>
            <w:tcW w:w="1400" w:type="dxa"/>
            <w:tcBorders>
              <w:top w:val="single" w:sz="4" w:space="0" w:color="FFFFFF"/>
              <w:left w:val="nil"/>
              <w:bottom w:val="single" w:sz="4" w:space="0" w:color="FFFFFF"/>
              <w:right w:val="single" w:sz="4" w:space="0" w:color="FFFFFF"/>
            </w:tcBorders>
            <w:shd w:val="clear" w:color="000000" w:fill="F2E7EC"/>
            <w:vAlign w:val="center"/>
            <w:hideMark/>
          </w:tcPr>
          <w:p w14:paraId="07E83F7F" w14:textId="77777777" w:rsidR="004633C2" w:rsidRPr="004633C2" w:rsidRDefault="004633C2" w:rsidP="004633C2">
            <w:pPr>
              <w:spacing w:after="0" w:line="240" w:lineRule="auto"/>
              <w:rPr>
                <w:rFonts w:ascii="Calibri" w:eastAsia="Times New Roman" w:hAnsi="Calibri" w:cs="Calibri"/>
                <w:b/>
                <w:bCs/>
                <w:color w:val="104864"/>
                <w:kern w:val="0"/>
                <w:sz w:val="24"/>
                <w:szCs w:val="24"/>
                <w:lang w:eastAsia="lv-LV"/>
                <w14:ligatures w14:val="none"/>
              </w:rPr>
            </w:pPr>
            <w:r w:rsidRPr="004633C2">
              <w:rPr>
                <w:rFonts w:ascii="Calibri" w:eastAsia="Times New Roman" w:hAnsi="Calibri" w:cs="Calibri"/>
                <w:b/>
                <w:bCs/>
                <w:color w:val="104864"/>
                <w:kern w:val="0"/>
                <w:sz w:val="24"/>
                <w:szCs w:val="24"/>
                <w:lang w:eastAsia="lv-LV"/>
                <w14:ligatures w14:val="none"/>
              </w:rPr>
              <w:t>Prioritāte</w:t>
            </w:r>
          </w:p>
        </w:tc>
      </w:tr>
      <w:tr w:rsidR="004633C2" w:rsidRPr="004633C2" w14:paraId="4764E8F3" w14:textId="77777777" w:rsidTr="004633C2">
        <w:trPr>
          <w:trHeight w:val="320"/>
        </w:trPr>
        <w:tc>
          <w:tcPr>
            <w:tcW w:w="3720" w:type="dxa"/>
            <w:tcBorders>
              <w:top w:val="nil"/>
              <w:left w:val="single" w:sz="4" w:space="0" w:color="FFFFFF"/>
              <w:bottom w:val="single" w:sz="8" w:space="0" w:color="FFFFFF"/>
              <w:right w:val="single" w:sz="8" w:space="0" w:color="FFFFFF"/>
            </w:tcBorders>
            <w:shd w:val="clear" w:color="000000" w:fill="F2E7EC"/>
            <w:vAlign w:val="center"/>
            <w:hideMark/>
          </w:tcPr>
          <w:p w14:paraId="5AD3617A"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Algas &amp; Personāls </w:t>
            </w:r>
          </w:p>
        </w:tc>
        <w:tc>
          <w:tcPr>
            <w:tcW w:w="3720" w:type="dxa"/>
            <w:tcBorders>
              <w:top w:val="nil"/>
              <w:left w:val="nil"/>
              <w:bottom w:val="single" w:sz="8" w:space="0" w:color="FFFFFF"/>
              <w:right w:val="single" w:sz="8" w:space="0" w:color="FFFFFF"/>
            </w:tcBorders>
            <w:shd w:val="clear" w:color="000000" w:fill="F2E7EC"/>
            <w:vAlign w:val="center"/>
            <w:hideMark/>
          </w:tcPr>
          <w:p w14:paraId="7A4F7A6E" w14:textId="77777777" w:rsidR="004633C2" w:rsidRPr="004633C2" w:rsidRDefault="004633C2" w:rsidP="004633C2">
            <w:pPr>
              <w:spacing w:after="0" w:line="240" w:lineRule="auto"/>
              <w:jc w:val="left"/>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Jauns MS D365 modulis </w:t>
            </w:r>
          </w:p>
        </w:tc>
        <w:tc>
          <w:tcPr>
            <w:tcW w:w="3720" w:type="dxa"/>
            <w:tcBorders>
              <w:top w:val="nil"/>
              <w:left w:val="nil"/>
              <w:bottom w:val="single" w:sz="8" w:space="0" w:color="FFFFFF"/>
              <w:right w:val="single" w:sz="4" w:space="0" w:color="000000"/>
            </w:tcBorders>
            <w:shd w:val="clear" w:color="000000" w:fill="F2E7EC"/>
            <w:vAlign w:val="center"/>
            <w:hideMark/>
          </w:tcPr>
          <w:p w14:paraId="5618CA7E"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 xml:space="preserve">Šobrīd </w:t>
            </w:r>
            <w:proofErr w:type="spellStart"/>
            <w:r w:rsidRPr="004633C2">
              <w:rPr>
                <w:rFonts w:ascii="Calibri" w:eastAsia="Times New Roman" w:hAnsi="Calibri" w:cs="Calibri"/>
                <w:color w:val="104864"/>
                <w:kern w:val="0"/>
                <w:sz w:val="24"/>
                <w:szCs w:val="24"/>
                <w:lang w:eastAsia="lv-LV"/>
                <w14:ligatures w14:val="none"/>
              </w:rPr>
              <w:t>Horizon</w:t>
            </w:r>
            <w:proofErr w:type="spellEnd"/>
            <w:r w:rsidRPr="004633C2">
              <w:rPr>
                <w:rFonts w:ascii="Calibri" w:eastAsia="Times New Roman" w:hAnsi="Calibri" w:cs="Calibri"/>
                <w:color w:val="104864"/>
                <w:kern w:val="0"/>
                <w:sz w:val="24"/>
                <w:szCs w:val="24"/>
                <w:lang w:eastAsia="lv-LV"/>
                <w14:ligatures w14:val="none"/>
              </w:rPr>
              <w:t xml:space="preserve"> modulis </w:t>
            </w:r>
          </w:p>
        </w:tc>
        <w:tc>
          <w:tcPr>
            <w:tcW w:w="1400" w:type="dxa"/>
            <w:tcBorders>
              <w:top w:val="single" w:sz="8" w:space="0" w:color="FFFFFF"/>
              <w:left w:val="single" w:sz="8" w:space="0" w:color="FFFFFF"/>
              <w:bottom w:val="single" w:sz="8" w:space="0" w:color="FFFFFF"/>
              <w:right w:val="single" w:sz="4" w:space="0" w:color="FFFFFF"/>
            </w:tcBorders>
            <w:shd w:val="clear" w:color="000000" w:fill="F2E7EC"/>
            <w:vAlign w:val="center"/>
            <w:hideMark/>
          </w:tcPr>
          <w:p w14:paraId="101D196B"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1</w:t>
            </w:r>
          </w:p>
        </w:tc>
      </w:tr>
      <w:tr w:rsidR="004633C2" w:rsidRPr="004633C2" w14:paraId="78C453CC" w14:textId="77777777" w:rsidTr="004633C2">
        <w:trPr>
          <w:trHeight w:val="320"/>
        </w:trPr>
        <w:tc>
          <w:tcPr>
            <w:tcW w:w="3720" w:type="dxa"/>
            <w:tcBorders>
              <w:top w:val="nil"/>
              <w:left w:val="single" w:sz="4" w:space="0" w:color="FFFFFF"/>
              <w:bottom w:val="single" w:sz="8" w:space="0" w:color="FFFFFF"/>
              <w:right w:val="single" w:sz="8" w:space="0" w:color="FFFFFF"/>
            </w:tcBorders>
            <w:shd w:val="clear" w:color="000000" w:fill="F2E7EC"/>
            <w:vAlign w:val="center"/>
            <w:hideMark/>
          </w:tcPr>
          <w:p w14:paraId="05498C45"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Lietotāju darbību audits </w:t>
            </w:r>
          </w:p>
        </w:tc>
        <w:tc>
          <w:tcPr>
            <w:tcW w:w="3720" w:type="dxa"/>
            <w:tcBorders>
              <w:top w:val="nil"/>
              <w:left w:val="nil"/>
              <w:bottom w:val="single" w:sz="8" w:space="0" w:color="FFFFFF"/>
              <w:right w:val="single" w:sz="8" w:space="0" w:color="FFFFFF"/>
            </w:tcBorders>
            <w:shd w:val="clear" w:color="000000" w:fill="F2E7EC"/>
            <w:vAlign w:val="center"/>
            <w:hideMark/>
          </w:tcPr>
          <w:p w14:paraId="7196EC4F" w14:textId="77777777" w:rsidR="004633C2" w:rsidRPr="004633C2" w:rsidRDefault="004633C2" w:rsidP="004633C2">
            <w:pPr>
              <w:spacing w:after="0" w:line="240" w:lineRule="auto"/>
              <w:jc w:val="left"/>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ERP administrēšana </w:t>
            </w:r>
          </w:p>
        </w:tc>
        <w:tc>
          <w:tcPr>
            <w:tcW w:w="3720" w:type="dxa"/>
            <w:tcBorders>
              <w:top w:val="nil"/>
              <w:left w:val="nil"/>
              <w:bottom w:val="single" w:sz="8" w:space="0" w:color="FFFFFF"/>
              <w:right w:val="single" w:sz="4" w:space="0" w:color="000000"/>
            </w:tcBorders>
            <w:shd w:val="clear" w:color="000000" w:fill="F2E7EC"/>
            <w:vAlign w:val="center"/>
            <w:hideMark/>
          </w:tcPr>
          <w:p w14:paraId="45F48A36" w14:textId="77777777" w:rsidR="004633C2" w:rsidRPr="004633C2" w:rsidRDefault="004633C2" w:rsidP="004633C2">
            <w:pPr>
              <w:spacing w:after="0" w:line="240" w:lineRule="auto"/>
              <w:rPr>
                <w:rFonts w:ascii="Arial" w:eastAsia="Times New Roman" w:hAnsi="Arial" w:cs="Arial"/>
                <w:kern w:val="0"/>
                <w:sz w:val="24"/>
                <w:szCs w:val="24"/>
                <w:lang w:eastAsia="lv-LV"/>
                <w14:ligatures w14:val="none"/>
              </w:rPr>
            </w:pPr>
            <w:r w:rsidRPr="004633C2">
              <w:rPr>
                <w:rFonts w:ascii="Arial" w:eastAsia="Times New Roman" w:hAnsi="Arial" w:cs="Arial"/>
                <w:kern w:val="0"/>
                <w:sz w:val="24"/>
                <w:szCs w:val="24"/>
                <w:lang w:eastAsia="lv-LV"/>
                <w14:ligatures w14:val="none"/>
              </w:rPr>
              <w:t> </w:t>
            </w:r>
          </w:p>
        </w:tc>
        <w:tc>
          <w:tcPr>
            <w:tcW w:w="1400" w:type="dxa"/>
            <w:tcBorders>
              <w:top w:val="nil"/>
              <w:left w:val="single" w:sz="8" w:space="0" w:color="FFFFFF"/>
              <w:bottom w:val="single" w:sz="8" w:space="0" w:color="FFFFFF"/>
              <w:right w:val="single" w:sz="4" w:space="0" w:color="FFFFFF"/>
            </w:tcBorders>
            <w:shd w:val="clear" w:color="000000" w:fill="F2E7EC"/>
            <w:vAlign w:val="center"/>
            <w:hideMark/>
          </w:tcPr>
          <w:p w14:paraId="516708AA"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2</w:t>
            </w:r>
          </w:p>
        </w:tc>
      </w:tr>
      <w:tr w:rsidR="004633C2" w:rsidRPr="004633C2" w14:paraId="7E1C38B4" w14:textId="77777777" w:rsidTr="004633C2">
        <w:trPr>
          <w:trHeight w:val="320"/>
        </w:trPr>
        <w:tc>
          <w:tcPr>
            <w:tcW w:w="3720" w:type="dxa"/>
            <w:tcBorders>
              <w:top w:val="nil"/>
              <w:left w:val="single" w:sz="4" w:space="0" w:color="FFFFFF"/>
              <w:bottom w:val="single" w:sz="8" w:space="0" w:color="FFFFFF"/>
              <w:right w:val="single" w:sz="8" w:space="0" w:color="FFFFFF"/>
            </w:tcBorders>
            <w:shd w:val="clear" w:color="000000" w:fill="F2E7EC"/>
            <w:vAlign w:val="center"/>
            <w:hideMark/>
          </w:tcPr>
          <w:p w14:paraId="1ECFA47C"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Nodevu administrēšana </w:t>
            </w:r>
          </w:p>
        </w:tc>
        <w:tc>
          <w:tcPr>
            <w:tcW w:w="3720" w:type="dxa"/>
            <w:tcBorders>
              <w:top w:val="nil"/>
              <w:left w:val="nil"/>
              <w:bottom w:val="single" w:sz="8" w:space="0" w:color="FFFFFF"/>
              <w:right w:val="single" w:sz="8" w:space="0" w:color="FFFFFF"/>
            </w:tcBorders>
            <w:shd w:val="clear" w:color="000000" w:fill="F2E7EC"/>
            <w:vAlign w:val="center"/>
            <w:hideMark/>
          </w:tcPr>
          <w:p w14:paraId="1EE5E7C4" w14:textId="77777777" w:rsidR="004633C2" w:rsidRPr="004633C2" w:rsidRDefault="004633C2" w:rsidP="004633C2">
            <w:pPr>
              <w:spacing w:after="0" w:line="240" w:lineRule="auto"/>
              <w:jc w:val="left"/>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ERP (Debitori) </w:t>
            </w:r>
          </w:p>
        </w:tc>
        <w:tc>
          <w:tcPr>
            <w:tcW w:w="3720" w:type="dxa"/>
            <w:tcBorders>
              <w:top w:val="nil"/>
              <w:left w:val="nil"/>
              <w:bottom w:val="single" w:sz="8" w:space="0" w:color="FFFFFF"/>
              <w:right w:val="single" w:sz="4" w:space="0" w:color="000000"/>
            </w:tcBorders>
            <w:shd w:val="clear" w:color="000000" w:fill="F2E7EC"/>
            <w:vAlign w:val="center"/>
            <w:hideMark/>
          </w:tcPr>
          <w:p w14:paraId="74F8FEF3" w14:textId="77777777" w:rsidR="004633C2" w:rsidRPr="004633C2" w:rsidRDefault="004633C2" w:rsidP="004633C2">
            <w:pPr>
              <w:spacing w:after="0" w:line="240" w:lineRule="auto"/>
              <w:rPr>
                <w:rFonts w:ascii="Arial" w:eastAsia="Times New Roman" w:hAnsi="Arial" w:cs="Arial"/>
                <w:kern w:val="0"/>
                <w:sz w:val="24"/>
                <w:szCs w:val="24"/>
                <w:lang w:eastAsia="lv-LV"/>
                <w14:ligatures w14:val="none"/>
              </w:rPr>
            </w:pPr>
            <w:r w:rsidRPr="004633C2">
              <w:rPr>
                <w:rFonts w:ascii="Arial" w:eastAsia="Times New Roman" w:hAnsi="Arial" w:cs="Arial"/>
                <w:kern w:val="0"/>
                <w:sz w:val="24"/>
                <w:szCs w:val="24"/>
                <w:lang w:eastAsia="lv-LV"/>
                <w14:ligatures w14:val="none"/>
              </w:rPr>
              <w:t> </w:t>
            </w:r>
          </w:p>
        </w:tc>
        <w:tc>
          <w:tcPr>
            <w:tcW w:w="1400" w:type="dxa"/>
            <w:tcBorders>
              <w:top w:val="nil"/>
              <w:left w:val="single" w:sz="8" w:space="0" w:color="FFFFFF"/>
              <w:bottom w:val="single" w:sz="8" w:space="0" w:color="FFFFFF"/>
              <w:right w:val="single" w:sz="4" w:space="0" w:color="FFFFFF"/>
            </w:tcBorders>
            <w:shd w:val="clear" w:color="000000" w:fill="F2E7EC"/>
            <w:vAlign w:val="center"/>
            <w:hideMark/>
          </w:tcPr>
          <w:p w14:paraId="0F59ABB0"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3</w:t>
            </w:r>
          </w:p>
        </w:tc>
      </w:tr>
      <w:tr w:rsidR="004633C2" w:rsidRPr="004633C2" w14:paraId="48AF0DC2" w14:textId="77777777" w:rsidTr="004633C2">
        <w:trPr>
          <w:trHeight w:val="320"/>
        </w:trPr>
        <w:tc>
          <w:tcPr>
            <w:tcW w:w="3720" w:type="dxa"/>
            <w:tcBorders>
              <w:top w:val="nil"/>
              <w:left w:val="single" w:sz="4" w:space="0" w:color="FFFFFF"/>
              <w:bottom w:val="single" w:sz="8" w:space="0" w:color="FFFFFF"/>
              <w:right w:val="single" w:sz="8" w:space="0" w:color="FFFFFF"/>
            </w:tcBorders>
            <w:shd w:val="clear" w:color="000000" w:fill="F2E7EC"/>
            <w:vAlign w:val="center"/>
            <w:hideMark/>
          </w:tcPr>
          <w:p w14:paraId="1BB85352"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Aktīvu pārvaldības modulis (EAM) </w:t>
            </w:r>
          </w:p>
        </w:tc>
        <w:tc>
          <w:tcPr>
            <w:tcW w:w="3720" w:type="dxa"/>
            <w:tcBorders>
              <w:top w:val="nil"/>
              <w:left w:val="nil"/>
              <w:bottom w:val="single" w:sz="8" w:space="0" w:color="FFFFFF"/>
              <w:right w:val="single" w:sz="8" w:space="0" w:color="FFFFFF"/>
            </w:tcBorders>
            <w:shd w:val="clear" w:color="000000" w:fill="F2E7EC"/>
            <w:vAlign w:val="center"/>
            <w:hideMark/>
          </w:tcPr>
          <w:p w14:paraId="09612312" w14:textId="77777777" w:rsidR="004633C2" w:rsidRPr="004633C2" w:rsidRDefault="004633C2" w:rsidP="004633C2">
            <w:pPr>
              <w:spacing w:after="0" w:line="240" w:lineRule="auto"/>
              <w:jc w:val="left"/>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Jauns MS D365 modulis </w:t>
            </w:r>
          </w:p>
        </w:tc>
        <w:tc>
          <w:tcPr>
            <w:tcW w:w="3720" w:type="dxa"/>
            <w:tcBorders>
              <w:top w:val="nil"/>
              <w:left w:val="nil"/>
              <w:bottom w:val="single" w:sz="8" w:space="0" w:color="FFFFFF"/>
              <w:right w:val="single" w:sz="4" w:space="0" w:color="000000"/>
            </w:tcBorders>
            <w:shd w:val="clear" w:color="000000" w:fill="F2E7EC"/>
            <w:vAlign w:val="center"/>
            <w:hideMark/>
          </w:tcPr>
          <w:p w14:paraId="6E8B1871" w14:textId="77777777" w:rsidR="004633C2" w:rsidRPr="004633C2" w:rsidRDefault="004633C2" w:rsidP="004633C2">
            <w:pPr>
              <w:spacing w:after="0" w:line="240" w:lineRule="auto"/>
              <w:rPr>
                <w:rFonts w:ascii="Arial" w:eastAsia="Times New Roman" w:hAnsi="Arial" w:cs="Arial"/>
                <w:kern w:val="0"/>
                <w:sz w:val="24"/>
                <w:szCs w:val="24"/>
                <w:lang w:eastAsia="lv-LV"/>
                <w14:ligatures w14:val="none"/>
              </w:rPr>
            </w:pPr>
            <w:r w:rsidRPr="004633C2">
              <w:rPr>
                <w:rFonts w:ascii="Arial" w:eastAsia="Times New Roman" w:hAnsi="Arial" w:cs="Arial"/>
                <w:kern w:val="0"/>
                <w:sz w:val="24"/>
                <w:szCs w:val="24"/>
                <w:lang w:eastAsia="lv-LV"/>
                <w14:ligatures w14:val="none"/>
              </w:rPr>
              <w:t> </w:t>
            </w:r>
          </w:p>
        </w:tc>
        <w:tc>
          <w:tcPr>
            <w:tcW w:w="1400" w:type="dxa"/>
            <w:tcBorders>
              <w:top w:val="nil"/>
              <w:left w:val="single" w:sz="8" w:space="0" w:color="FFFFFF"/>
              <w:bottom w:val="single" w:sz="8" w:space="0" w:color="FFFFFF"/>
              <w:right w:val="single" w:sz="4" w:space="0" w:color="FFFFFF"/>
            </w:tcBorders>
            <w:shd w:val="clear" w:color="000000" w:fill="F2E7EC"/>
            <w:vAlign w:val="center"/>
            <w:hideMark/>
          </w:tcPr>
          <w:p w14:paraId="69359C03"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4</w:t>
            </w:r>
          </w:p>
        </w:tc>
      </w:tr>
      <w:tr w:rsidR="004633C2" w:rsidRPr="004633C2" w14:paraId="533E4339" w14:textId="77777777" w:rsidTr="004633C2">
        <w:trPr>
          <w:trHeight w:val="630"/>
        </w:trPr>
        <w:tc>
          <w:tcPr>
            <w:tcW w:w="3720" w:type="dxa"/>
            <w:tcBorders>
              <w:top w:val="nil"/>
              <w:left w:val="single" w:sz="4" w:space="0" w:color="FFFFFF"/>
              <w:bottom w:val="single" w:sz="8" w:space="0" w:color="FFFFFF"/>
              <w:right w:val="single" w:sz="8" w:space="0" w:color="FFFFFF"/>
            </w:tcBorders>
            <w:shd w:val="clear" w:color="000000" w:fill="F2E7EC"/>
            <w:vAlign w:val="center"/>
            <w:hideMark/>
          </w:tcPr>
          <w:p w14:paraId="7EAFB02D"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Elektroniska darba laika uzskaite </w:t>
            </w:r>
          </w:p>
        </w:tc>
        <w:tc>
          <w:tcPr>
            <w:tcW w:w="3720" w:type="dxa"/>
            <w:tcBorders>
              <w:top w:val="nil"/>
              <w:left w:val="nil"/>
              <w:bottom w:val="single" w:sz="8" w:space="0" w:color="FFFFFF"/>
              <w:right w:val="single" w:sz="8" w:space="0" w:color="FFFFFF"/>
            </w:tcBorders>
            <w:shd w:val="clear" w:color="000000" w:fill="F2E7EC"/>
            <w:vAlign w:val="center"/>
            <w:hideMark/>
          </w:tcPr>
          <w:p w14:paraId="3506B359" w14:textId="77777777" w:rsidR="004633C2" w:rsidRPr="004633C2" w:rsidRDefault="004633C2" w:rsidP="004633C2">
            <w:pPr>
              <w:spacing w:after="0" w:line="240" w:lineRule="auto"/>
              <w:jc w:val="left"/>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Integrācija </w:t>
            </w:r>
          </w:p>
        </w:tc>
        <w:tc>
          <w:tcPr>
            <w:tcW w:w="3720" w:type="dxa"/>
            <w:tcBorders>
              <w:top w:val="nil"/>
              <w:left w:val="nil"/>
              <w:bottom w:val="single" w:sz="8" w:space="0" w:color="FFFFFF"/>
              <w:right w:val="single" w:sz="4" w:space="0" w:color="000000"/>
            </w:tcBorders>
            <w:shd w:val="clear" w:color="000000" w:fill="F2E7EC"/>
            <w:vAlign w:val="center"/>
            <w:hideMark/>
          </w:tcPr>
          <w:p w14:paraId="5D1B20B1"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Apvienotās darbinieku mobilās lietotnes (ADL) integrācija. </w:t>
            </w:r>
          </w:p>
        </w:tc>
        <w:tc>
          <w:tcPr>
            <w:tcW w:w="1400" w:type="dxa"/>
            <w:tcBorders>
              <w:top w:val="nil"/>
              <w:left w:val="single" w:sz="8" w:space="0" w:color="FFFFFF"/>
              <w:bottom w:val="single" w:sz="8" w:space="0" w:color="FFFFFF"/>
              <w:right w:val="single" w:sz="4" w:space="0" w:color="FFFFFF"/>
            </w:tcBorders>
            <w:shd w:val="clear" w:color="000000" w:fill="F2E7EC"/>
            <w:vAlign w:val="center"/>
            <w:hideMark/>
          </w:tcPr>
          <w:p w14:paraId="74C20B73"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5</w:t>
            </w:r>
          </w:p>
        </w:tc>
      </w:tr>
      <w:tr w:rsidR="004633C2" w:rsidRPr="004633C2" w14:paraId="15775A54" w14:textId="77777777" w:rsidTr="004633C2">
        <w:trPr>
          <w:trHeight w:val="630"/>
        </w:trPr>
        <w:tc>
          <w:tcPr>
            <w:tcW w:w="3720" w:type="dxa"/>
            <w:tcBorders>
              <w:top w:val="nil"/>
              <w:left w:val="single" w:sz="4" w:space="0" w:color="FFFFFF"/>
              <w:bottom w:val="single" w:sz="8" w:space="0" w:color="FFFFFF"/>
              <w:right w:val="single" w:sz="8" w:space="0" w:color="FFFFFF"/>
            </w:tcBorders>
            <w:shd w:val="clear" w:color="000000" w:fill="F2E7EC"/>
            <w:vAlign w:val="center"/>
            <w:hideMark/>
          </w:tcPr>
          <w:p w14:paraId="16A5B2B5"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Elektronisko avansa norēķinu apstrāde </w:t>
            </w:r>
          </w:p>
        </w:tc>
        <w:tc>
          <w:tcPr>
            <w:tcW w:w="3720" w:type="dxa"/>
            <w:tcBorders>
              <w:top w:val="nil"/>
              <w:left w:val="nil"/>
              <w:bottom w:val="single" w:sz="8" w:space="0" w:color="FFFFFF"/>
              <w:right w:val="single" w:sz="8" w:space="0" w:color="FFFFFF"/>
            </w:tcBorders>
            <w:shd w:val="clear" w:color="000000" w:fill="F2E7EC"/>
            <w:vAlign w:val="center"/>
            <w:hideMark/>
          </w:tcPr>
          <w:p w14:paraId="6DC58ACA" w14:textId="77777777" w:rsidR="004633C2" w:rsidRPr="004633C2" w:rsidRDefault="004633C2" w:rsidP="004633C2">
            <w:pPr>
              <w:spacing w:after="0" w:line="240" w:lineRule="auto"/>
              <w:jc w:val="left"/>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Integrācija </w:t>
            </w:r>
          </w:p>
        </w:tc>
        <w:tc>
          <w:tcPr>
            <w:tcW w:w="3720" w:type="dxa"/>
            <w:tcBorders>
              <w:top w:val="nil"/>
              <w:left w:val="nil"/>
              <w:bottom w:val="single" w:sz="8" w:space="0" w:color="FFFFFF"/>
              <w:right w:val="single" w:sz="4" w:space="0" w:color="000000"/>
            </w:tcBorders>
            <w:shd w:val="clear" w:color="000000" w:fill="F2E7EC"/>
            <w:vAlign w:val="center"/>
            <w:hideMark/>
          </w:tcPr>
          <w:p w14:paraId="4E6A5AB2"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ADL integrācija. </w:t>
            </w:r>
          </w:p>
        </w:tc>
        <w:tc>
          <w:tcPr>
            <w:tcW w:w="1400" w:type="dxa"/>
            <w:tcBorders>
              <w:top w:val="nil"/>
              <w:left w:val="single" w:sz="8" w:space="0" w:color="FFFFFF"/>
              <w:bottom w:val="single" w:sz="8" w:space="0" w:color="FFFFFF"/>
              <w:right w:val="single" w:sz="4" w:space="0" w:color="FFFFFF"/>
            </w:tcBorders>
            <w:shd w:val="clear" w:color="000000" w:fill="F2E7EC"/>
            <w:vAlign w:val="center"/>
            <w:hideMark/>
          </w:tcPr>
          <w:p w14:paraId="61264D7B"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6</w:t>
            </w:r>
          </w:p>
        </w:tc>
      </w:tr>
      <w:tr w:rsidR="004633C2" w:rsidRPr="004633C2" w14:paraId="7C2E883D" w14:textId="77777777" w:rsidTr="004633C2">
        <w:trPr>
          <w:trHeight w:val="630"/>
        </w:trPr>
        <w:tc>
          <w:tcPr>
            <w:tcW w:w="3720" w:type="dxa"/>
            <w:tcBorders>
              <w:top w:val="nil"/>
              <w:left w:val="single" w:sz="4" w:space="0" w:color="FFFFFF"/>
              <w:bottom w:val="single" w:sz="8" w:space="0" w:color="FFFFFF"/>
              <w:right w:val="single" w:sz="8" w:space="0" w:color="FFFFFF"/>
            </w:tcBorders>
            <w:shd w:val="clear" w:color="000000" w:fill="F2E7EC"/>
            <w:vAlign w:val="center"/>
            <w:hideMark/>
          </w:tcPr>
          <w:p w14:paraId="1ED0F88C"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Atskaišu uzlabojumi </w:t>
            </w:r>
          </w:p>
        </w:tc>
        <w:tc>
          <w:tcPr>
            <w:tcW w:w="3720" w:type="dxa"/>
            <w:tcBorders>
              <w:top w:val="nil"/>
              <w:left w:val="nil"/>
              <w:bottom w:val="single" w:sz="8" w:space="0" w:color="FFFFFF"/>
              <w:right w:val="single" w:sz="8" w:space="0" w:color="FFFFFF"/>
            </w:tcBorders>
            <w:shd w:val="clear" w:color="000000" w:fill="F2E7EC"/>
            <w:vAlign w:val="center"/>
            <w:hideMark/>
          </w:tcPr>
          <w:p w14:paraId="51DBD6E5" w14:textId="77777777" w:rsidR="004633C2" w:rsidRPr="004633C2" w:rsidRDefault="004633C2" w:rsidP="004633C2">
            <w:pPr>
              <w:spacing w:after="0" w:line="240" w:lineRule="auto"/>
              <w:jc w:val="left"/>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ERP (Atskaites) </w:t>
            </w:r>
          </w:p>
        </w:tc>
        <w:tc>
          <w:tcPr>
            <w:tcW w:w="3720" w:type="dxa"/>
            <w:tcBorders>
              <w:top w:val="nil"/>
              <w:left w:val="nil"/>
              <w:bottom w:val="single" w:sz="8" w:space="0" w:color="FFFFFF"/>
              <w:right w:val="single" w:sz="4" w:space="0" w:color="000000"/>
            </w:tcBorders>
            <w:shd w:val="clear" w:color="000000" w:fill="F2E7EC"/>
            <w:vAlign w:val="center"/>
            <w:hideMark/>
          </w:tcPr>
          <w:p w14:paraId="79CFE654"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 xml:space="preserve">ERP integrēto </w:t>
            </w:r>
            <w:proofErr w:type="spellStart"/>
            <w:r w:rsidRPr="004633C2">
              <w:rPr>
                <w:rFonts w:ascii="Calibri" w:eastAsia="Times New Roman" w:hAnsi="Calibri" w:cs="Calibri"/>
                <w:color w:val="104864"/>
                <w:kern w:val="0"/>
                <w:sz w:val="24"/>
                <w:szCs w:val="24"/>
                <w:lang w:eastAsia="lv-LV"/>
                <w14:ligatures w14:val="none"/>
              </w:rPr>
              <w:t>Atlas</w:t>
            </w:r>
            <w:proofErr w:type="spellEnd"/>
            <w:r w:rsidRPr="004633C2">
              <w:rPr>
                <w:rFonts w:ascii="Calibri" w:eastAsia="Times New Roman" w:hAnsi="Calibri" w:cs="Calibri"/>
                <w:color w:val="104864"/>
                <w:kern w:val="0"/>
                <w:sz w:val="24"/>
                <w:szCs w:val="24"/>
                <w:lang w:eastAsia="lv-LV"/>
                <w14:ligatures w14:val="none"/>
              </w:rPr>
              <w:t xml:space="preserve"> un </w:t>
            </w:r>
            <w:proofErr w:type="spellStart"/>
            <w:r w:rsidRPr="004633C2">
              <w:rPr>
                <w:rFonts w:ascii="Calibri" w:eastAsia="Times New Roman" w:hAnsi="Calibri" w:cs="Calibri"/>
                <w:color w:val="104864"/>
                <w:kern w:val="0"/>
                <w:sz w:val="24"/>
                <w:szCs w:val="24"/>
                <w:lang w:eastAsia="lv-LV"/>
                <w14:ligatures w14:val="none"/>
              </w:rPr>
              <w:t>Lasernet</w:t>
            </w:r>
            <w:proofErr w:type="spellEnd"/>
            <w:r w:rsidRPr="004633C2">
              <w:rPr>
                <w:rFonts w:ascii="Calibri" w:eastAsia="Times New Roman" w:hAnsi="Calibri" w:cs="Calibri"/>
                <w:color w:val="104864"/>
                <w:kern w:val="0"/>
                <w:sz w:val="24"/>
                <w:szCs w:val="24"/>
                <w:lang w:eastAsia="lv-LV"/>
                <w14:ligatures w14:val="none"/>
              </w:rPr>
              <w:t xml:space="preserve"> moduļu papildinājumi. </w:t>
            </w:r>
          </w:p>
        </w:tc>
        <w:tc>
          <w:tcPr>
            <w:tcW w:w="1400" w:type="dxa"/>
            <w:tcBorders>
              <w:top w:val="nil"/>
              <w:left w:val="single" w:sz="8" w:space="0" w:color="FFFFFF"/>
              <w:bottom w:val="single" w:sz="8" w:space="0" w:color="FFFFFF"/>
              <w:right w:val="single" w:sz="4" w:space="0" w:color="FFFFFF"/>
            </w:tcBorders>
            <w:shd w:val="clear" w:color="000000" w:fill="F2E7EC"/>
            <w:vAlign w:val="center"/>
            <w:hideMark/>
          </w:tcPr>
          <w:p w14:paraId="37C42E3C"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7</w:t>
            </w:r>
          </w:p>
        </w:tc>
      </w:tr>
      <w:tr w:rsidR="004633C2" w:rsidRPr="004633C2" w14:paraId="5618980C" w14:textId="77777777" w:rsidTr="004633C2">
        <w:trPr>
          <w:trHeight w:val="630"/>
        </w:trPr>
        <w:tc>
          <w:tcPr>
            <w:tcW w:w="3720" w:type="dxa"/>
            <w:tcBorders>
              <w:top w:val="nil"/>
              <w:left w:val="single" w:sz="4" w:space="0" w:color="FFFFFF"/>
              <w:bottom w:val="single" w:sz="8" w:space="0" w:color="FFFFFF"/>
              <w:right w:val="single" w:sz="8" w:space="0" w:color="FFFFFF"/>
            </w:tcBorders>
            <w:shd w:val="clear" w:color="000000" w:fill="F2E7EC"/>
            <w:vAlign w:val="center"/>
            <w:hideMark/>
          </w:tcPr>
          <w:p w14:paraId="202D8133"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Pirmsskolas izglītības iestāžu ēdināšana </w:t>
            </w:r>
          </w:p>
        </w:tc>
        <w:tc>
          <w:tcPr>
            <w:tcW w:w="3720" w:type="dxa"/>
            <w:tcBorders>
              <w:top w:val="nil"/>
              <w:left w:val="nil"/>
              <w:bottom w:val="single" w:sz="8" w:space="0" w:color="FFFFFF"/>
              <w:right w:val="single" w:sz="8" w:space="0" w:color="FFFFFF"/>
            </w:tcBorders>
            <w:shd w:val="clear" w:color="000000" w:fill="F2E7EC"/>
            <w:vAlign w:val="center"/>
            <w:hideMark/>
          </w:tcPr>
          <w:p w14:paraId="0CC250E1" w14:textId="77777777" w:rsidR="004633C2" w:rsidRPr="004633C2" w:rsidRDefault="004633C2" w:rsidP="004633C2">
            <w:pPr>
              <w:spacing w:after="0" w:line="240" w:lineRule="auto"/>
              <w:jc w:val="left"/>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Jauns MS D365 modulis (</w:t>
            </w:r>
            <w:proofErr w:type="spellStart"/>
            <w:r w:rsidRPr="004633C2">
              <w:rPr>
                <w:rFonts w:ascii="Calibri" w:eastAsia="Times New Roman" w:hAnsi="Calibri" w:cs="Calibri"/>
                <w:color w:val="104864"/>
                <w:kern w:val="0"/>
                <w:sz w:val="24"/>
                <w:szCs w:val="24"/>
                <w:lang w:eastAsia="lv-LV"/>
                <w14:ligatures w14:val="none"/>
              </w:rPr>
              <w:t>Manufacturing</w:t>
            </w:r>
            <w:proofErr w:type="spellEnd"/>
            <w:r w:rsidRPr="004633C2">
              <w:rPr>
                <w:rFonts w:ascii="Calibri" w:eastAsia="Times New Roman" w:hAnsi="Calibri" w:cs="Calibri"/>
                <w:color w:val="104864"/>
                <w:kern w:val="0"/>
                <w:sz w:val="24"/>
                <w:szCs w:val="24"/>
                <w:lang w:eastAsia="lv-LV"/>
                <w14:ligatures w14:val="none"/>
              </w:rPr>
              <w:t>)/Integrācija </w:t>
            </w:r>
          </w:p>
        </w:tc>
        <w:tc>
          <w:tcPr>
            <w:tcW w:w="3720" w:type="dxa"/>
            <w:tcBorders>
              <w:top w:val="nil"/>
              <w:left w:val="nil"/>
              <w:bottom w:val="single" w:sz="8" w:space="0" w:color="FFFFFF"/>
              <w:right w:val="single" w:sz="4" w:space="0" w:color="000000"/>
            </w:tcBorders>
            <w:shd w:val="clear" w:color="000000" w:fill="F2E7EC"/>
            <w:vAlign w:val="center"/>
            <w:hideMark/>
          </w:tcPr>
          <w:p w14:paraId="15A588EE"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 xml:space="preserve">Šobrīd </w:t>
            </w:r>
            <w:proofErr w:type="spellStart"/>
            <w:r w:rsidRPr="004633C2">
              <w:rPr>
                <w:rFonts w:ascii="Calibri" w:eastAsia="Times New Roman" w:hAnsi="Calibri" w:cs="Calibri"/>
                <w:color w:val="104864"/>
                <w:kern w:val="0"/>
                <w:sz w:val="24"/>
                <w:szCs w:val="24"/>
                <w:lang w:eastAsia="lv-LV"/>
                <w14:ligatures w14:val="none"/>
              </w:rPr>
              <w:t>Horizon</w:t>
            </w:r>
            <w:proofErr w:type="spellEnd"/>
            <w:r w:rsidRPr="004633C2">
              <w:rPr>
                <w:rFonts w:ascii="Calibri" w:eastAsia="Times New Roman" w:hAnsi="Calibri" w:cs="Calibri"/>
                <w:color w:val="104864"/>
                <w:kern w:val="0"/>
                <w:sz w:val="24"/>
                <w:szCs w:val="24"/>
                <w:lang w:eastAsia="lv-LV"/>
                <w14:ligatures w14:val="none"/>
              </w:rPr>
              <w:t xml:space="preserve"> modulis TEDIS. </w:t>
            </w:r>
          </w:p>
        </w:tc>
        <w:tc>
          <w:tcPr>
            <w:tcW w:w="1400" w:type="dxa"/>
            <w:tcBorders>
              <w:top w:val="nil"/>
              <w:left w:val="single" w:sz="8" w:space="0" w:color="FFFFFF"/>
              <w:bottom w:val="single" w:sz="8" w:space="0" w:color="FFFFFF"/>
              <w:right w:val="single" w:sz="4" w:space="0" w:color="FFFFFF"/>
            </w:tcBorders>
            <w:shd w:val="clear" w:color="000000" w:fill="F2E7EC"/>
            <w:vAlign w:val="center"/>
            <w:hideMark/>
          </w:tcPr>
          <w:p w14:paraId="0A82C6FD"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7</w:t>
            </w:r>
          </w:p>
        </w:tc>
      </w:tr>
      <w:tr w:rsidR="004633C2" w:rsidRPr="004633C2" w14:paraId="443DDED8" w14:textId="77777777" w:rsidTr="004633C2">
        <w:trPr>
          <w:trHeight w:val="320"/>
        </w:trPr>
        <w:tc>
          <w:tcPr>
            <w:tcW w:w="3720" w:type="dxa"/>
            <w:tcBorders>
              <w:top w:val="nil"/>
              <w:left w:val="single" w:sz="4" w:space="0" w:color="FFFFFF"/>
              <w:bottom w:val="single" w:sz="8" w:space="0" w:color="FFFFFF"/>
              <w:right w:val="single" w:sz="8" w:space="0" w:color="FFFFFF"/>
            </w:tcBorders>
            <w:shd w:val="clear" w:color="000000" w:fill="F2E7EC"/>
            <w:vAlign w:val="center"/>
            <w:hideMark/>
          </w:tcPr>
          <w:p w14:paraId="088DF0C9"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 xml:space="preserve">Budžeta </w:t>
            </w:r>
            <w:proofErr w:type="spellStart"/>
            <w:r w:rsidRPr="004633C2">
              <w:rPr>
                <w:rFonts w:ascii="Calibri" w:eastAsia="Times New Roman" w:hAnsi="Calibri" w:cs="Calibri"/>
                <w:color w:val="104864"/>
                <w:kern w:val="0"/>
                <w:sz w:val="24"/>
                <w:szCs w:val="24"/>
                <w:lang w:eastAsia="lv-LV"/>
                <w14:ligatures w14:val="none"/>
              </w:rPr>
              <w:t>pirmskontrole</w:t>
            </w:r>
            <w:proofErr w:type="spellEnd"/>
            <w:r w:rsidRPr="004633C2">
              <w:rPr>
                <w:rFonts w:ascii="Calibri" w:eastAsia="Times New Roman" w:hAnsi="Calibri" w:cs="Calibri"/>
                <w:color w:val="104864"/>
                <w:kern w:val="0"/>
                <w:sz w:val="24"/>
                <w:szCs w:val="24"/>
                <w:lang w:eastAsia="lv-LV"/>
                <w14:ligatures w14:val="none"/>
              </w:rPr>
              <w:t> </w:t>
            </w:r>
          </w:p>
        </w:tc>
        <w:tc>
          <w:tcPr>
            <w:tcW w:w="3720" w:type="dxa"/>
            <w:tcBorders>
              <w:top w:val="nil"/>
              <w:left w:val="nil"/>
              <w:bottom w:val="single" w:sz="8" w:space="0" w:color="FFFFFF"/>
              <w:right w:val="single" w:sz="8" w:space="0" w:color="FFFFFF"/>
            </w:tcBorders>
            <w:shd w:val="clear" w:color="000000" w:fill="F2E7EC"/>
            <w:vAlign w:val="center"/>
            <w:hideMark/>
          </w:tcPr>
          <w:p w14:paraId="485AFC20" w14:textId="77777777" w:rsidR="004633C2" w:rsidRPr="004633C2" w:rsidRDefault="004633C2" w:rsidP="004633C2">
            <w:pPr>
              <w:spacing w:after="0" w:line="240" w:lineRule="auto"/>
              <w:jc w:val="left"/>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ERP </w:t>
            </w:r>
          </w:p>
        </w:tc>
        <w:tc>
          <w:tcPr>
            <w:tcW w:w="3720" w:type="dxa"/>
            <w:tcBorders>
              <w:top w:val="nil"/>
              <w:left w:val="nil"/>
              <w:bottom w:val="single" w:sz="8" w:space="0" w:color="FFFFFF"/>
              <w:right w:val="single" w:sz="4" w:space="0" w:color="000000"/>
            </w:tcBorders>
            <w:shd w:val="clear" w:color="000000" w:fill="F2E7EC"/>
            <w:vAlign w:val="center"/>
            <w:hideMark/>
          </w:tcPr>
          <w:p w14:paraId="65873ECD" w14:textId="77777777" w:rsidR="004633C2" w:rsidRPr="004633C2" w:rsidRDefault="004633C2" w:rsidP="004633C2">
            <w:pPr>
              <w:spacing w:after="0" w:line="240" w:lineRule="auto"/>
              <w:rPr>
                <w:rFonts w:ascii="Arial" w:eastAsia="Times New Roman" w:hAnsi="Arial" w:cs="Arial"/>
                <w:kern w:val="0"/>
                <w:sz w:val="24"/>
                <w:szCs w:val="24"/>
                <w:lang w:eastAsia="lv-LV"/>
                <w14:ligatures w14:val="none"/>
              </w:rPr>
            </w:pPr>
            <w:r w:rsidRPr="004633C2">
              <w:rPr>
                <w:rFonts w:ascii="Arial" w:eastAsia="Times New Roman" w:hAnsi="Arial" w:cs="Arial"/>
                <w:kern w:val="0"/>
                <w:sz w:val="24"/>
                <w:szCs w:val="24"/>
                <w:lang w:eastAsia="lv-LV"/>
                <w14:ligatures w14:val="none"/>
              </w:rPr>
              <w:t> </w:t>
            </w:r>
          </w:p>
        </w:tc>
        <w:tc>
          <w:tcPr>
            <w:tcW w:w="1400" w:type="dxa"/>
            <w:tcBorders>
              <w:top w:val="nil"/>
              <w:left w:val="single" w:sz="8" w:space="0" w:color="FFFFFF"/>
              <w:bottom w:val="single" w:sz="8" w:space="0" w:color="FFFFFF"/>
              <w:right w:val="single" w:sz="4" w:space="0" w:color="FFFFFF"/>
            </w:tcBorders>
            <w:shd w:val="clear" w:color="000000" w:fill="F2E7EC"/>
            <w:vAlign w:val="center"/>
            <w:hideMark/>
          </w:tcPr>
          <w:p w14:paraId="10811CE3"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8</w:t>
            </w:r>
          </w:p>
        </w:tc>
      </w:tr>
      <w:tr w:rsidR="004633C2" w:rsidRPr="004633C2" w14:paraId="61B1317A" w14:textId="77777777" w:rsidTr="004633C2">
        <w:trPr>
          <w:trHeight w:val="940"/>
        </w:trPr>
        <w:tc>
          <w:tcPr>
            <w:tcW w:w="3720" w:type="dxa"/>
            <w:tcBorders>
              <w:top w:val="nil"/>
              <w:left w:val="single" w:sz="4" w:space="0" w:color="FFFFFF"/>
              <w:bottom w:val="single" w:sz="8" w:space="0" w:color="FFFFFF"/>
              <w:right w:val="single" w:sz="8" w:space="0" w:color="FFFFFF"/>
            </w:tcBorders>
            <w:shd w:val="clear" w:color="000000" w:fill="F2E7EC"/>
            <w:vAlign w:val="center"/>
            <w:hideMark/>
          </w:tcPr>
          <w:p w14:paraId="149AEF05"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Pašizmaksa </w:t>
            </w:r>
          </w:p>
        </w:tc>
        <w:tc>
          <w:tcPr>
            <w:tcW w:w="3720" w:type="dxa"/>
            <w:tcBorders>
              <w:top w:val="nil"/>
              <w:left w:val="nil"/>
              <w:bottom w:val="single" w:sz="8" w:space="0" w:color="FFFFFF"/>
              <w:right w:val="single" w:sz="8" w:space="0" w:color="FFFFFF"/>
            </w:tcBorders>
            <w:shd w:val="clear" w:color="000000" w:fill="F2E7EC"/>
            <w:vAlign w:val="center"/>
            <w:hideMark/>
          </w:tcPr>
          <w:p w14:paraId="16D05189" w14:textId="77777777" w:rsidR="004633C2" w:rsidRPr="004633C2" w:rsidRDefault="004633C2" w:rsidP="004633C2">
            <w:pPr>
              <w:spacing w:after="0" w:line="240" w:lineRule="auto"/>
              <w:jc w:val="left"/>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Jauns MS D365 modulis (</w:t>
            </w:r>
            <w:proofErr w:type="spellStart"/>
            <w:r w:rsidRPr="004633C2">
              <w:rPr>
                <w:rFonts w:ascii="Calibri" w:eastAsia="Times New Roman" w:hAnsi="Calibri" w:cs="Calibri"/>
                <w:color w:val="104864"/>
                <w:kern w:val="0"/>
                <w:sz w:val="24"/>
                <w:szCs w:val="24"/>
                <w:lang w:eastAsia="lv-LV"/>
                <w14:ligatures w14:val="none"/>
              </w:rPr>
              <w:t>Management</w:t>
            </w:r>
            <w:proofErr w:type="spellEnd"/>
            <w:r w:rsidRPr="004633C2">
              <w:rPr>
                <w:rFonts w:ascii="Calibri" w:eastAsia="Times New Roman" w:hAnsi="Calibri" w:cs="Calibri"/>
                <w:color w:val="104864"/>
                <w:kern w:val="0"/>
                <w:sz w:val="24"/>
                <w:szCs w:val="24"/>
                <w:lang w:eastAsia="lv-LV"/>
                <w14:ligatures w14:val="none"/>
              </w:rPr>
              <w:t xml:space="preserve"> </w:t>
            </w:r>
            <w:proofErr w:type="spellStart"/>
            <w:r w:rsidRPr="004633C2">
              <w:rPr>
                <w:rFonts w:ascii="Calibri" w:eastAsia="Times New Roman" w:hAnsi="Calibri" w:cs="Calibri"/>
                <w:color w:val="104864"/>
                <w:kern w:val="0"/>
                <w:sz w:val="24"/>
                <w:szCs w:val="24"/>
                <w:lang w:eastAsia="lv-LV"/>
                <w14:ligatures w14:val="none"/>
              </w:rPr>
              <w:t>Accounting</w:t>
            </w:r>
            <w:proofErr w:type="spellEnd"/>
            <w:r w:rsidRPr="004633C2">
              <w:rPr>
                <w:rFonts w:ascii="Calibri" w:eastAsia="Times New Roman" w:hAnsi="Calibri" w:cs="Calibri"/>
                <w:color w:val="104864"/>
                <w:kern w:val="0"/>
                <w:sz w:val="24"/>
                <w:szCs w:val="24"/>
                <w:lang w:eastAsia="lv-LV"/>
                <w14:ligatures w14:val="none"/>
              </w:rPr>
              <w:t>)/ Integrācijas  </w:t>
            </w:r>
          </w:p>
        </w:tc>
        <w:tc>
          <w:tcPr>
            <w:tcW w:w="3720" w:type="dxa"/>
            <w:tcBorders>
              <w:top w:val="nil"/>
              <w:left w:val="nil"/>
              <w:bottom w:val="single" w:sz="8" w:space="0" w:color="FFFFFF"/>
              <w:right w:val="single" w:sz="4" w:space="0" w:color="000000"/>
            </w:tcBorders>
            <w:shd w:val="clear" w:color="000000" w:fill="F2E7EC"/>
            <w:vAlign w:val="center"/>
            <w:hideMark/>
          </w:tcPr>
          <w:p w14:paraId="50D4A985" w14:textId="77777777" w:rsidR="004633C2" w:rsidRPr="004633C2" w:rsidRDefault="004633C2" w:rsidP="004633C2">
            <w:pPr>
              <w:spacing w:after="0" w:line="240" w:lineRule="auto"/>
              <w:rPr>
                <w:rFonts w:ascii="Arial" w:eastAsia="Times New Roman" w:hAnsi="Arial" w:cs="Arial"/>
                <w:kern w:val="0"/>
                <w:sz w:val="24"/>
                <w:szCs w:val="24"/>
                <w:lang w:eastAsia="lv-LV"/>
                <w14:ligatures w14:val="none"/>
              </w:rPr>
            </w:pPr>
            <w:r w:rsidRPr="004633C2">
              <w:rPr>
                <w:rFonts w:ascii="Arial" w:eastAsia="Times New Roman" w:hAnsi="Arial" w:cs="Arial"/>
                <w:kern w:val="0"/>
                <w:sz w:val="24"/>
                <w:szCs w:val="24"/>
                <w:lang w:eastAsia="lv-LV"/>
                <w14:ligatures w14:val="none"/>
              </w:rPr>
              <w:t> </w:t>
            </w:r>
          </w:p>
        </w:tc>
        <w:tc>
          <w:tcPr>
            <w:tcW w:w="1400" w:type="dxa"/>
            <w:tcBorders>
              <w:top w:val="nil"/>
              <w:left w:val="single" w:sz="8" w:space="0" w:color="FFFFFF"/>
              <w:bottom w:val="single" w:sz="8" w:space="0" w:color="FFFFFF"/>
              <w:right w:val="single" w:sz="4" w:space="0" w:color="FFFFFF"/>
            </w:tcBorders>
            <w:shd w:val="clear" w:color="000000" w:fill="F2E7EC"/>
            <w:vAlign w:val="center"/>
            <w:hideMark/>
          </w:tcPr>
          <w:p w14:paraId="0978285D"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9</w:t>
            </w:r>
          </w:p>
        </w:tc>
      </w:tr>
      <w:tr w:rsidR="004633C2" w:rsidRPr="004633C2" w14:paraId="4DD7E744" w14:textId="77777777" w:rsidTr="004633C2">
        <w:trPr>
          <w:trHeight w:val="630"/>
        </w:trPr>
        <w:tc>
          <w:tcPr>
            <w:tcW w:w="3720" w:type="dxa"/>
            <w:tcBorders>
              <w:top w:val="nil"/>
              <w:left w:val="single" w:sz="4" w:space="0" w:color="FFFFFF"/>
              <w:bottom w:val="single" w:sz="8" w:space="0" w:color="FFFFFF"/>
              <w:right w:val="single" w:sz="8" w:space="0" w:color="FFFFFF"/>
            </w:tcBorders>
            <w:shd w:val="clear" w:color="000000" w:fill="F2E7EC"/>
            <w:vAlign w:val="center"/>
            <w:hideMark/>
          </w:tcPr>
          <w:p w14:paraId="65C41047"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Centralizēta iepirkumu vadība </w:t>
            </w:r>
          </w:p>
        </w:tc>
        <w:tc>
          <w:tcPr>
            <w:tcW w:w="3720" w:type="dxa"/>
            <w:tcBorders>
              <w:top w:val="nil"/>
              <w:left w:val="nil"/>
              <w:bottom w:val="single" w:sz="8" w:space="0" w:color="FFFFFF"/>
              <w:right w:val="single" w:sz="8" w:space="0" w:color="FFFFFF"/>
            </w:tcBorders>
            <w:shd w:val="clear" w:color="000000" w:fill="F2E7EC"/>
            <w:vAlign w:val="center"/>
            <w:hideMark/>
          </w:tcPr>
          <w:p w14:paraId="2DB15068" w14:textId="77777777" w:rsidR="004633C2" w:rsidRPr="004633C2" w:rsidRDefault="004633C2" w:rsidP="004633C2">
            <w:pPr>
              <w:spacing w:after="0" w:line="240" w:lineRule="auto"/>
              <w:jc w:val="left"/>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Jauns MS D365 modulis (</w:t>
            </w:r>
            <w:proofErr w:type="spellStart"/>
            <w:r w:rsidRPr="004633C2">
              <w:rPr>
                <w:rFonts w:ascii="Calibri" w:eastAsia="Times New Roman" w:hAnsi="Calibri" w:cs="Calibri"/>
                <w:color w:val="104864"/>
                <w:kern w:val="0"/>
                <w:sz w:val="24"/>
                <w:szCs w:val="24"/>
                <w:lang w:eastAsia="lv-LV"/>
                <w14:ligatures w14:val="none"/>
              </w:rPr>
              <w:t>Procurement</w:t>
            </w:r>
            <w:proofErr w:type="spellEnd"/>
            <w:r w:rsidRPr="004633C2">
              <w:rPr>
                <w:rFonts w:ascii="Calibri" w:eastAsia="Times New Roman" w:hAnsi="Calibri" w:cs="Calibri"/>
                <w:color w:val="104864"/>
                <w:kern w:val="0"/>
                <w:sz w:val="24"/>
                <w:szCs w:val="24"/>
                <w:lang w:eastAsia="lv-LV"/>
                <w14:ligatures w14:val="none"/>
              </w:rPr>
              <w:t>) </w:t>
            </w:r>
          </w:p>
        </w:tc>
        <w:tc>
          <w:tcPr>
            <w:tcW w:w="3720" w:type="dxa"/>
            <w:tcBorders>
              <w:top w:val="nil"/>
              <w:left w:val="nil"/>
              <w:bottom w:val="single" w:sz="8" w:space="0" w:color="FFFFFF"/>
              <w:right w:val="single" w:sz="4" w:space="0" w:color="000000"/>
            </w:tcBorders>
            <w:shd w:val="clear" w:color="000000" w:fill="F2E7EC"/>
            <w:vAlign w:val="center"/>
            <w:hideMark/>
          </w:tcPr>
          <w:p w14:paraId="06666CBE"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Šobrīd iepirkumi notiek decentralizēti. </w:t>
            </w:r>
          </w:p>
        </w:tc>
        <w:tc>
          <w:tcPr>
            <w:tcW w:w="1400" w:type="dxa"/>
            <w:tcBorders>
              <w:top w:val="nil"/>
              <w:left w:val="single" w:sz="8" w:space="0" w:color="FFFFFF"/>
              <w:bottom w:val="single" w:sz="8" w:space="0" w:color="FFFFFF"/>
              <w:right w:val="single" w:sz="4" w:space="0" w:color="FFFFFF"/>
            </w:tcBorders>
            <w:shd w:val="clear" w:color="000000" w:fill="F2E7EC"/>
            <w:vAlign w:val="center"/>
            <w:hideMark/>
          </w:tcPr>
          <w:p w14:paraId="22666907"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10</w:t>
            </w:r>
          </w:p>
        </w:tc>
      </w:tr>
      <w:tr w:rsidR="004633C2" w:rsidRPr="004633C2" w14:paraId="5312E7B7" w14:textId="77777777" w:rsidTr="004633C2">
        <w:trPr>
          <w:trHeight w:val="630"/>
        </w:trPr>
        <w:tc>
          <w:tcPr>
            <w:tcW w:w="3720" w:type="dxa"/>
            <w:tcBorders>
              <w:top w:val="nil"/>
              <w:left w:val="single" w:sz="4" w:space="0" w:color="FFFFFF"/>
              <w:bottom w:val="single" w:sz="8" w:space="0" w:color="FFFFFF"/>
              <w:right w:val="single" w:sz="8" w:space="0" w:color="FFFFFF"/>
            </w:tcBorders>
            <w:shd w:val="clear" w:color="000000" w:fill="F2E7EC"/>
            <w:vAlign w:val="center"/>
            <w:hideMark/>
          </w:tcPr>
          <w:p w14:paraId="6ECFFE9B"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Integrācija ar Nekustamo īpašumu IS (NEKIP) </w:t>
            </w:r>
          </w:p>
        </w:tc>
        <w:tc>
          <w:tcPr>
            <w:tcW w:w="3720" w:type="dxa"/>
            <w:tcBorders>
              <w:top w:val="nil"/>
              <w:left w:val="nil"/>
              <w:bottom w:val="single" w:sz="8" w:space="0" w:color="FFFFFF"/>
              <w:right w:val="single" w:sz="8" w:space="0" w:color="FFFFFF"/>
            </w:tcBorders>
            <w:shd w:val="clear" w:color="000000" w:fill="F2E7EC"/>
            <w:vAlign w:val="center"/>
            <w:hideMark/>
          </w:tcPr>
          <w:p w14:paraId="3C677785" w14:textId="77777777" w:rsidR="004633C2" w:rsidRPr="004633C2" w:rsidRDefault="004633C2" w:rsidP="004633C2">
            <w:pPr>
              <w:spacing w:after="0" w:line="240" w:lineRule="auto"/>
              <w:jc w:val="left"/>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Integrācija </w:t>
            </w:r>
          </w:p>
        </w:tc>
        <w:tc>
          <w:tcPr>
            <w:tcW w:w="3720" w:type="dxa"/>
            <w:tcBorders>
              <w:top w:val="nil"/>
              <w:left w:val="nil"/>
              <w:bottom w:val="single" w:sz="8" w:space="0" w:color="FFFFFF"/>
              <w:right w:val="single" w:sz="4" w:space="0" w:color="000000"/>
            </w:tcBorders>
            <w:shd w:val="clear" w:color="000000" w:fill="F2E7EC"/>
            <w:vAlign w:val="center"/>
            <w:hideMark/>
          </w:tcPr>
          <w:p w14:paraId="686102DB" w14:textId="77777777" w:rsidR="004633C2" w:rsidRPr="004633C2" w:rsidRDefault="004633C2" w:rsidP="004633C2">
            <w:pPr>
              <w:spacing w:after="0" w:line="240" w:lineRule="auto"/>
              <w:rPr>
                <w:rFonts w:ascii="Arial" w:eastAsia="Times New Roman" w:hAnsi="Arial" w:cs="Arial"/>
                <w:kern w:val="0"/>
                <w:sz w:val="24"/>
                <w:szCs w:val="24"/>
                <w:lang w:eastAsia="lv-LV"/>
                <w14:ligatures w14:val="none"/>
              </w:rPr>
            </w:pPr>
            <w:r w:rsidRPr="004633C2">
              <w:rPr>
                <w:rFonts w:ascii="Arial" w:eastAsia="Times New Roman" w:hAnsi="Arial" w:cs="Arial"/>
                <w:kern w:val="0"/>
                <w:sz w:val="24"/>
                <w:szCs w:val="24"/>
                <w:lang w:eastAsia="lv-LV"/>
                <w14:ligatures w14:val="none"/>
              </w:rPr>
              <w:t> </w:t>
            </w:r>
          </w:p>
        </w:tc>
        <w:tc>
          <w:tcPr>
            <w:tcW w:w="1400" w:type="dxa"/>
            <w:tcBorders>
              <w:top w:val="nil"/>
              <w:left w:val="single" w:sz="8" w:space="0" w:color="FFFFFF"/>
              <w:bottom w:val="single" w:sz="8" w:space="0" w:color="FFFFFF"/>
              <w:right w:val="single" w:sz="4" w:space="0" w:color="FFFFFF"/>
            </w:tcBorders>
            <w:shd w:val="clear" w:color="000000" w:fill="F2E7EC"/>
            <w:vAlign w:val="center"/>
            <w:hideMark/>
          </w:tcPr>
          <w:p w14:paraId="6CB767B8"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11</w:t>
            </w:r>
          </w:p>
        </w:tc>
      </w:tr>
      <w:tr w:rsidR="004633C2" w:rsidRPr="004633C2" w14:paraId="3043CB3C" w14:textId="77777777" w:rsidTr="004633C2">
        <w:trPr>
          <w:trHeight w:val="620"/>
        </w:trPr>
        <w:tc>
          <w:tcPr>
            <w:tcW w:w="3720" w:type="dxa"/>
            <w:tcBorders>
              <w:top w:val="nil"/>
              <w:left w:val="single" w:sz="4" w:space="0" w:color="FFFFFF"/>
              <w:bottom w:val="single" w:sz="4" w:space="0" w:color="FFFFFF"/>
              <w:right w:val="single" w:sz="8" w:space="0" w:color="FFFFFF"/>
            </w:tcBorders>
            <w:shd w:val="clear" w:color="000000" w:fill="F2E7EC"/>
            <w:vAlign w:val="center"/>
            <w:hideMark/>
          </w:tcPr>
          <w:p w14:paraId="17504AA6"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Atvērtie dati </w:t>
            </w:r>
          </w:p>
        </w:tc>
        <w:tc>
          <w:tcPr>
            <w:tcW w:w="3720" w:type="dxa"/>
            <w:tcBorders>
              <w:top w:val="nil"/>
              <w:left w:val="nil"/>
              <w:bottom w:val="single" w:sz="4" w:space="0" w:color="FFFFFF"/>
              <w:right w:val="single" w:sz="8" w:space="0" w:color="FFFFFF"/>
            </w:tcBorders>
            <w:shd w:val="clear" w:color="000000" w:fill="F2E7EC"/>
            <w:vAlign w:val="center"/>
            <w:hideMark/>
          </w:tcPr>
          <w:p w14:paraId="7E4C7CBF" w14:textId="77777777" w:rsidR="004633C2" w:rsidRPr="004633C2" w:rsidRDefault="004633C2" w:rsidP="004633C2">
            <w:pPr>
              <w:spacing w:after="0" w:line="240" w:lineRule="auto"/>
              <w:jc w:val="left"/>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Integrācija/Atskaite </w:t>
            </w:r>
          </w:p>
        </w:tc>
        <w:tc>
          <w:tcPr>
            <w:tcW w:w="3720" w:type="dxa"/>
            <w:tcBorders>
              <w:top w:val="nil"/>
              <w:left w:val="nil"/>
              <w:bottom w:val="single" w:sz="4" w:space="0" w:color="FFFFFF"/>
              <w:right w:val="single" w:sz="4" w:space="0" w:color="000000"/>
            </w:tcBorders>
            <w:shd w:val="clear" w:color="000000" w:fill="F2E7EC"/>
            <w:vAlign w:val="center"/>
            <w:hideMark/>
          </w:tcPr>
          <w:p w14:paraId="575A9F4D"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Datu nodošana atvērto datu portālam. </w:t>
            </w:r>
          </w:p>
        </w:tc>
        <w:tc>
          <w:tcPr>
            <w:tcW w:w="1400" w:type="dxa"/>
            <w:tcBorders>
              <w:top w:val="nil"/>
              <w:left w:val="single" w:sz="8" w:space="0" w:color="FFFFFF"/>
              <w:bottom w:val="single" w:sz="4" w:space="0" w:color="FFFFFF"/>
              <w:right w:val="single" w:sz="4" w:space="0" w:color="FFFFFF"/>
            </w:tcBorders>
            <w:shd w:val="clear" w:color="000000" w:fill="F2E7EC"/>
            <w:vAlign w:val="center"/>
            <w:hideMark/>
          </w:tcPr>
          <w:p w14:paraId="4A9E26D0" w14:textId="77777777" w:rsidR="004633C2" w:rsidRPr="004633C2" w:rsidRDefault="004633C2" w:rsidP="004633C2">
            <w:pPr>
              <w:spacing w:after="0" w:line="240" w:lineRule="auto"/>
              <w:rPr>
                <w:rFonts w:ascii="Calibri" w:eastAsia="Times New Roman" w:hAnsi="Calibri" w:cs="Calibri"/>
                <w:color w:val="104864"/>
                <w:kern w:val="0"/>
                <w:sz w:val="24"/>
                <w:szCs w:val="24"/>
                <w:lang w:eastAsia="lv-LV"/>
                <w14:ligatures w14:val="none"/>
              </w:rPr>
            </w:pPr>
            <w:r w:rsidRPr="004633C2">
              <w:rPr>
                <w:rFonts w:ascii="Calibri" w:eastAsia="Times New Roman" w:hAnsi="Calibri" w:cs="Calibri"/>
                <w:color w:val="104864"/>
                <w:kern w:val="0"/>
                <w:sz w:val="24"/>
                <w:szCs w:val="24"/>
                <w:lang w:eastAsia="lv-LV"/>
                <w14:ligatures w14:val="none"/>
              </w:rPr>
              <w:t>12</w:t>
            </w:r>
          </w:p>
        </w:tc>
      </w:tr>
    </w:tbl>
    <w:p w14:paraId="3815EADC" w14:textId="5EE07948" w:rsidR="00C07F85" w:rsidRDefault="00C07F85" w:rsidP="0111E565">
      <w:pPr>
        <w:spacing w:beforeAutospacing="1" w:afterAutospacing="1" w:line="240" w:lineRule="auto"/>
        <w:rPr>
          <w:rFonts w:ascii="Times New Roman" w:eastAsia="Times New Roman" w:hAnsi="Times New Roman" w:cs="Times New Roman"/>
          <w:sz w:val="24"/>
          <w:szCs w:val="24"/>
          <w:lang w:eastAsia="lv-LV"/>
        </w:rPr>
        <w:sectPr w:rsidR="00C07F85" w:rsidSect="00F22BF1">
          <w:headerReference w:type="default" r:id="rId25"/>
          <w:headerReference w:type="first" r:id="rId26"/>
          <w:footerReference w:type="first" r:id="rId27"/>
          <w:pgSz w:w="16838" w:h="11906" w:orient="landscape"/>
          <w:pgMar w:top="1800" w:right="1440" w:bottom="1800" w:left="1440" w:header="708" w:footer="708" w:gutter="0"/>
          <w:cols w:space="708"/>
          <w:docGrid w:linePitch="360"/>
        </w:sectPr>
      </w:pPr>
    </w:p>
    <w:p w14:paraId="089CBB73" w14:textId="40C22FFA" w:rsidR="00790D36" w:rsidRDefault="78625821" w:rsidP="00C07F85">
      <w:pPr>
        <w:pStyle w:val="Pamatteksts"/>
        <w:rPr>
          <w:lang w:eastAsia="lv-LV"/>
        </w:rPr>
      </w:pPr>
      <w:r>
        <w:lastRenderedPageBreak/>
        <w:t xml:space="preserve">Zemāk sniegts </w:t>
      </w:r>
      <w:r w:rsidR="271C9EBB">
        <w:t>plānoto darbu apraksts</w:t>
      </w:r>
      <w:r w:rsidR="252A1739">
        <w:t>.</w:t>
      </w:r>
    </w:p>
    <w:p w14:paraId="5E6A25EE" w14:textId="77777777" w:rsidR="00707CD1" w:rsidRDefault="6B92ED24" w:rsidP="00367958">
      <w:pPr>
        <w:pStyle w:val="HeadingSmall"/>
        <w:rPr>
          <w:lang w:eastAsia="lv-LV"/>
        </w:rPr>
      </w:pPr>
      <w:r>
        <w:t>Algas, Personāls</w:t>
      </w:r>
    </w:p>
    <w:p w14:paraId="49312A0A" w14:textId="13F19889" w:rsidR="00C54F6B" w:rsidRDefault="36384757" w:rsidP="00C06526">
      <w:pPr>
        <w:pStyle w:val="Pamatteksts"/>
        <w:rPr>
          <w:lang w:eastAsia="lv-LV"/>
        </w:rPr>
      </w:pPr>
      <w:r>
        <w:t>Šobrīd</w:t>
      </w:r>
      <w:r w:rsidR="6B92ED24">
        <w:t xml:space="preserve"> atalgojuma aprēķins notiek sistēmā H</w:t>
      </w:r>
      <w:r w:rsidR="3E332776">
        <w:t>ORIZON</w:t>
      </w:r>
      <w:r w:rsidR="6B92ED24">
        <w:t xml:space="preserve">, personāla uzskaite – KADRI. </w:t>
      </w:r>
    </w:p>
    <w:p w14:paraId="234DCB23" w14:textId="77777777" w:rsidR="00BF4951" w:rsidRDefault="003950E5" w:rsidP="00C06526">
      <w:pPr>
        <w:pStyle w:val="Pamatteksts"/>
      </w:pPr>
      <w:r>
        <w:t xml:space="preserve">Rīgas </w:t>
      </w:r>
      <w:proofErr w:type="spellStart"/>
      <w:r>
        <w:t>valstspilsētas</w:t>
      </w:r>
      <w:proofErr w:type="spellEnd"/>
      <w:r>
        <w:t xml:space="preserve"> pašvaldībā ir 27 000 darbinieki, no kuriem</w:t>
      </w:r>
      <w:r w:rsidR="00BF4951">
        <w:t>:</w:t>
      </w:r>
    </w:p>
    <w:p w14:paraId="479FC037" w14:textId="024F4031" w:rsidR="00BF4951" w:rsidRDefault="003950E5" w:rsidP="00685B7A">
      <w:pPr>
        <w:pStyle w:val="Pamatteksts"/>
        <w:numPr>
          <w:ilvl w:val="0"/>
          <w:numId w:val="175"/>
        </w:numPr>
      </w:pPr>
      <w:r>
        <w:t>4115 summētā darba laika darbinieki</w:t>
      </w:r>
    </w:p>
    <w:p w14:paraId="0DD310C3" w14:textId="40D8828A" w:rsidR="00BF4951" w:rsidRDefault="00BF4951" w:rsidP="00685B7A">
      <w:pPr>
        <w:pStyle w:val="Pamatteksts"/>
        <w:numPr>
          <w:ilvl w:val="0"/>
          <w:numId w:val="175"/>
        </w:numPr>
      </w:pPr>
      <w:r>
        <w:t>5724 darbinieki ar papildu slodzēm</w:t>
      </w:r>
    </w:p>
    <w:p w14:paraId="4D14CA5D" w14:textId="7BCC432D" w:rsidR="00BF4951" w:rsidRDefault="00BF4951" w:rsidP="00685B7A">
      <w:pPr>
        <w:pStyle w:val="Pamatteksts"/>
        <w:numPr>
          <w:ilvl w:val="0"/>
          <w:numId w:val="175"/>
        </w:numPr>
      </w:pPr>
      <w:r>
        <w:t>1500 vēlēšanu un referenduma komisijas locekļi</w:t>
      </w:r>
    </w:p>
    <w:p w14:paraId="663A0091" w14:textId="18215ECB" w:rsidR="00BF4951" w:rsidRDefault="00BF4951" w:rsidP="00685B7A">
      <w:pPr>
        <w:pStyle w:val="Pamatteksts"/>
        <w:numPr>
          <w:ilvl w:val="0"/>
          <w:numId w:val="175"/>
        </w:numPr>
      </w:pPr>
      <w:r>
        <w:t xml:space="preserve">11 800 pedagogi </w:t>
      </w:r>
    </w:p>
    <w:p w14:paraId="7424CFD4" w14:textId="5AACEE68" w:rsidR="003950E5" w:rsidRDefault="7C0323FF" w:rsidP="00C06526">
      <w:pPr>
        <w:pStyle w:val="Pamatteksts"/>
      </w:pPr>
      <w:r>
        <w:t xml:space="preserve">Darba samaksas </w:t>
      </w:r>
      <w:r w:rsidR="003950E5">
        <w:t xml:space="preserve">aprēķins teikt veikts </w:t>
      </w:r>
      <w:r w:rsidR="2F26023B">
        <w:t>sadalījumā pa</w:t>
      </w:r>
      <w:r w:rsidR="003950E5">
        <w:t xml:space="preserve"> 92 finansējumiem, par 345 projektiem, 349 struktūrvienībām. </w:t>
      </w:r>
      <w:r w:rsidR="4F75945E">
        <w:t>Darba samaksas</w:t>
      </w:r>
      <w:r w:rsidR="003950E5">
        <w:t xml:space="preserve"> aprēķinos ir izmantoti</w:t>
      </w:r>
      <w:r w:rsidR="00BF4951">
        <w:t xml:space="preserve"> </w:t>
      </w:r>
      <w:r w:rsidR="003950E5">
        <w:t>120 samaksas un ieturējuma veidi, t.sk. 30 piemaksu veidi.</w:t>
      </w:r>
    </w:p>
    <w:p w14:paraId="3C2EF356" w14:textId="45E7AC8E" w:rsidR="00F52F93" w:rsidRDefault="003950E5" w:rsidP="00C06526">
      <w:pPr>
        <w:pStyle w:val="Pamatteksts"/>
      </w:pPr>
      <w:r>
        <w:t xml:space="preserve">Tiek apstrādāti 302 400 izejošie maksājumi gadā, t.sk., </w:t>
      </w:r>
      <w:r w:rsidR="66FF4F08">
        <w:t xml:space="preserve">darba samaksas </w:t>
      </w:r>
      <w:r>
        <w:t>izmaksas ar sarakstu, nodokļ</w:t>
      </w:r>
      <w:r w:rsidR="57C1E6BD">
        <w:t xml:space="preserve">u maksājumi </w:t>
      </w:r>
      <w:r>
        <w:t>, izpil</w:t>
      </w:r>
      <w:r w:rsidR="21C342D1">
        <w:t>d</w:t>
      </w:r>
      <w:r>
        <w:t xml:space="preserve">raksti, </w:t>
      </w:r>
      <w:r w:rsidR="21547A27">
        <w:t xml:space="preserve">maksājumi </w:t>
      </w:r>
      <w:r>
        <w:t>arodbiedrīb</w:t>
      </w:r>
      <w:r w:rsidR="229CD20E">
        <w:t>ā</w:t>
      </w:r>
      <w:r w:rsidR="1626750D">
        <w:t>m</w:t>
      </w:r>
      <w:r>
        <w:t xml:space="preserve"> un citi maksājumi.</w:t>
      </w:r>
      <w:r w:rsidR="00F52F93">
        <w:t xml:space="preserve"> ‘</w:t>
      </w:r>
    </w:p>
    <w:p w14:paraId="544D99AA" w14:textId="7BB4CC09" w:rsidR="003950E5" w:rsidRDefault="00F52F93" w:rsidP="00C06526">
      <w:pPr>
        <w:pStyle w:val="Pamatteksts"/>
        <w:rPr>
          <w:lang w:eastAsia="lv-LV"/>
        </w:rPr>
      </w:pPr>
      <w:r w:rsidRPr="00282B10">
        <w:t>Ik gadu</w:t>
      </w:r>
      <w:r>
        <w:t xml:space="preserve"> tiek ievadītas 300 000 aprēķinu kontējumu rindas, kas veido 65 000 aprēķinu grāmatojuma rindas virsgrāmatā.</w:t>
      </w:r>
    </w:p>
    <w:p w14:paraId="5D0DE235" w14:textId="4E0EE5F2" w:rsidR="00C54F6B" w:rsidRDefault="6B92ED24" w:rsidP="00C06526">
      <w:pPr>
        <w:pStyle w:val="Pamatteksts"/>
        <w:rPr>
          <w:lang w:eastAsia="lv-LV"/>
        </w:rPr>
      </w:pPr>
      <w:r>
        <w:t>No KADRI tiek saņemta informācija par uzkrātajām atvaļinājuma dienām. Tas</w:t>
      </w:r>
      <w:r w:rsidR="7278B741">
        <w:t xml:space="preserve"> </w:t>
      </w:r>
      <w:r>
        <w:t xml:space="preserve">nepieciešams reizi ceturksnī, bet būtiski uz gada pārskata sagatavošanu. </w:t>
      </w:r>
    </w:p>
    <w:p w14:paraId="345EF8C5" w14:textId="17F1CDAB" w:rsidR="00C06526" w:rsidRDefault="6B92ED24" w:rsidP="00C06526">
      <w:pPr>
        <w:pStyle w:val="Pamatteksts"/>
        <w:rPr>
          <w:lang w:eastAsia="lv-LV"/>
        </w:rPr>
      </w:pPr>
      <w:r>
        <w:t xml:space="preserve">No </w:t>
      </w:r>
      <w:r w:rsidR="7EB02939">
        <w:t>K</w:t>
      </w:r>
      <w:r>
        <w:t xml:space="preserve">AVIS tiek saņemta informācija par noslēgtajiem </w:t>
      </w:r>
      <w:r w:rsidR="5D4D3359">
        <w:t xml:space="preserve">darba </w:t>
      </w:r>
      <w:r>
        <w:t>līgumiem (informācija ir nepieciešama ziņošanai VID)</w:t>
      </w:r>
    </w:p>
    <w:p w14:paraId="38284ECD" w14:textId="19A0A7FC" w:rsidR="00C06526" w:rsidRDefault="16D2DA21" w:rsidP="00C06526">
      <w:pPr>
        <w:pStyle w:val="Pamatteksts"/>
        <w:rPr>
          <w:lang w:eastAsia="lv-LV"/>
        </w:rPr>
      </w:pPr>
      <w:r>
        <w:t>Attīstības darbu ietvaros j</w:t>
      </w:r>
      <w:r w:rsidR="7FB165A6">
        <w:t xml:space="preserve">ārealizē vienoti uzstādījumi, vienota darbinieku uzskaite, vienota personāla vadība. </w:t>
      </w:r>
      <w:r w:rsidR="5D4DC928">
        <w:t>Jāplāno un jārealizē v</w:t>
      </w:r>
      <w:r w:rsidR="7FB165A6">
        <w:t>ienoti atalgojuma noteikšanas principi.</w:t>
      </w:r>
    </w:p>
    <w:p w14:paraId="1A95426E" w14:textId="7A6271D7" w:rsidR="520BA899" w:rsidRDefault="38D34F81" w:rsidP="520BA899">
      <w:pPr>
        <w:pStyle w:val="Pamatteksts"/>
        <w:rPr>
          <w:lang w:eastAsia="lv-LV"/>
        </w:rPr>
      </w:pPr>
      <w:r>
        <w:t xml:space="preserve">Attīstības darbu ietvaros paredzams ieviest un papildināt personāla vadības moduli un algu aprēķinu moduli. </w:t>
      </w:r>
      <w:proofErr w:type="spellStart"/>
      <w:r>
        <w:t>Personālvadības</w:t>
      </w:r>
      <w:proofErr w:type="spellEnd"/>
      <w:r>
        <w:t xml:space="preserve"> modulim jānodrošina ar personāla uzskaiti saistīto notikumu centralizēta uzskaite, lai tā atbilstu darba samaksas aprēķinu algoritmu ievaddaļas noteikumiem (darbinieku pieņemšana, darbinieku atbrīvošana, komandējumi, apmācības aizvietošana, darba laika uzskaite, personāla dokumentu plūsmas un šo dokumentu arhivēšana, arodbiedrību piederības, darbinieku labumu grozu veidošana (vienam darbiniekam var būt vairāki labumu grozi) un darbinieka pašapkalpošanās portāla funkcionalitāte</w:t>
      </w:r>
      <w:r w:rsidR="797CFA9C">
        <w:t>)</w:t>
      </w:r>
      <w:r>
        <w:t>. Algu aprēķinu modulim jānodrošina darba samaksas aprēķini specifiskām grupām (pedagogi, pašvaldības policisti). Kopumā ik mēnesi jānodrošina notikumu apstrāde par 27000 darbinieku.</w:t>
      </w:r>
    </w:p>
    <w:p w14:paraId="2EFEA615" w14:textId="77777777" w:rsidR="00707CD1" w:rsidRDefault="6B92ED24" w:rsidP="00367958">
      <w:pPr>
        <w:pStyle w:val="HeadingSmall"/>
        <w:rPr>
          <w:lang w:eastAsia="lv-LV"/>
        </w:rPr>
      </w:pPr>
      <w:r>
        <w:t>Lietotāju darbību audits</w:t>
      </w:r>
    </w:p>
    <w:p w14:paraId="7A363796" w14:textId="6EC64293" w:rsidR="00707CD1" w:rsidRDefault="2147CAB3" w:rsidP="00707CD1">
      <w:pPr>
        <w:pStyle w:val="Pamatteksts"/>
        <w:rPr>
          <w:lang w:eastAsia="lv-LV"/>
        </w:rPr>
      </w:pPr>
      <w:r>
        <w:t>Attīstības darbu ietvaros jā</w:t>
      </w:r>
      <w:r w:rsidR="1A919654">
        <w:t>realizē</w:t>
      </w:r>
      <w:r>
        <w:t xml:space="preserve"> </w:t>
      </w:r>
      <w:r w:rsidR="6B92ED24">
        <w:t xml:space="preserve">lietotāju tipisko un netipisko darbību </w:t>
      </w:r>
      <w:r w:rsidR="31E6AA92">
        <w:t>protokolēšana</w:t>
      </w:r>
      <w:r w:rsidR="5CD736F9">
        <w:t>, lai n</w:t>
      </w:r>
      <w:r w:rsidR="31E6AA92">
        <w:t xml:space="preserve">odrošinātu </w:t>
      </w:r>
      <w:proofErr w:type="spellStart"/>
      <w:r w:rsidR="31E6AA92">
        <w:t>atsekojamību</w:t>
      </w:r>
      <w:proofErr w:type="spellEnd"/>
      <w:r w:rsidR="31E6AA92">
        <w:t xml:space="preserve"> un atbilstību auditoru prasībām.</w:t>
      </w:r>
      <w:r w:rsidR="6B92ED24">
        <w:t xml:space="preserve"> Nepieciešams izvērstāks lietotāju darbību atsekošanas risinājums (labots, dzēsts, skatīts utt.)</w:t>
      </w:r>
      <w:r w:rsidR="3B0A24B6">
        <w:t>.</w:t>
      </w:r>
    </w:p>
    <w:p w14:paraId="37618F9F" w14:textId="1B92D1BB" w:rsidR="520BA899" w:rsidRDefault="38D34F81" w:rsidP="520BA899">
      <w:pPr>
        <w:pStyle w:val="Pamatteksts"/>
        <w:rPr>
          <w:lang w:eastAsia="lv-LV"/>
        </w:rPr>
      </w:pPr>
      <w:r>
        <w:t xml:space="preserve">Attīstības darbu ietveros ir nepieciešams sistēmas administratora rīks, kas ar mākslīgā intelekta algoritmiem ir uzkrājis lietotāju tipiskās darbības un netipisku darbību rezultātā brīdina administratoru par šādām anomālijām. Tāpat rīkam ir jānodrošina fizisko personu datu apstrādes </w:t>
      </w:r>
      <w:r w:rsidR="3EAB7000">
        <w:t>audita pierakstu veidošana.</w:t>
      </w:r>
    </w:p>
    <w:p w14:paraId="0CFF6C08" w14:textId="77777777" w:rsidR="00707CD1" w:rsidRDefault="6B92ED24" w:rsidP="00367958">
      <w:pPr>
        <w:pStyle w:val="HeadingSmall"/>
        <w:rPr>
          <w:lang w:eastAsia="lv-LV"/>
        </w:rPr>
      </w:pPr>
      <w:r>
        <w:lastRenderedPageBreak/>
        <w:t>Atskaites</w:t>
      </w:r>
    </w:p>
    <w:p w14:paraId="3DE0302B" w14:textId="53848A6B" w:rsidR="00707CD1" w:rsidRDefault="6B92ED24" w:rsidP="00707CD1">
      <w:pPr>
        <w:pStyle w:val="Pamatteksts"/>
        <w:rPr>
          <w:lang w:eastAsia="lv-LV"/>
        </w:rPr>
      </w:pPr>
      <w:r>
        <w:t>Jāattīsta atskaišu/pārskatu funkcionalitāte. Šobrīd ERP ir</w:t>
      </w:r>
      <w:r w:rsidR="23CB8BC5">
        <w:t xml:space="preserve"> standarta</w:t>
      </w:r>
      <w:r>
        <w:t xml:space="preserve"> </w:t>
      </w:r>
      <w:r w:rsidR="23CB8BC5">
        <w:t xml:space="preserve">atskaišu formas un </w:t>
      </w:r>
      <w:r w:rsidR="22936A4F">
        <w:t xml:space="preserve">dažas RVP </w:t>
      </w:r>
      <w:r w:rsidR="62014AA2">
        <w:t>specifiskām v</w:t>
      </w:r>
      <w:r w:rsidR="1822C179">
        <w:t>ajadzībām</w:t>
      </w:r>
      <w:r w:rsidR="22936A4F">
        <w:t xml:space="preserve"> zīmētas atskaišu/izdruku formas</w:t>
      </w:r>
      <w:r>
        <w:t xml:space="preserve">. Jānodrošina atskaites/pārskati pēc vienotas dizaina. Plašāk jāizmanto ERP integrēto </w:t>
      </w:r>
      <w:proofErr w:type="spellStart"/>
      <w:r>
        <w:t>Lasernet</w:t>
      </w:r>
      <w:proofErr w:type="spellEnd"/>
      <w:r>
        <w:t xml:space="preserve"> un </w:t>
      </w:r>
      <w:proofErr w:type="spellStart"/>
      <w:r>
        <w:t>Atlas</w:t>
      </w:r>
      <w:proofErr w:type="spellEnd"/>
      <w:r>
        <w:t xml:space="preserve"> moduļu iespējas.</w:t>
      </w:r>
    </w:p>
    <w:p w14:paraId="5CA4C37A" w14:textId="624293AF" w:rsidR="00707CD1" w:rsidRDefault="6B92ED24" w:rsidP="00367958">
      <w:pPr>
        <w:pStyle w:val="HeadingSmall"/>
        <w:rPr>
          <w:lang w:eastAsia="lv-LV"/>
        </w:rPr>
      </w:pPr>
      <w:r>
        <w:t>Elektroniska darba laika uzskaite</w:t>
      </w:r>
    </w:p>
    <w:p w14:paraId="73A9039F" w14:textId="11E237CA" w:rsidR="002E5280" w:rsidRDefault="6B92ED24" w:rsidP="00707CD1">
      <w:pPr>
        <w:pStyle w:val="Pamatteksts"/>
        <w:rPr>
          <w:lang w:eastAsia="lv-LV"/>
        </w:rPr>
      </w:pPr>
      <w:r>
        <w:t xml:space="preserve">Pašreiz pašvaldības </w:t>
      </w:r>
      <w:r w:rsidR="23CB8BC5">
        <w:t xml:space="preserve">RVP </w:t>
      </w:r>
      <w:r>
        <w:t xml:space="preserve">iestādes Finanšu </w:t>
      </w:r>
      <w:r w:rsidR="1AD7EB48">
        <w:t>departamentam</w:t>
      </w:r>
      <w:r>
        <w:t xml:space="preserve"> darba laika uzskaites tabulas</w:t>
      </w:r>
      <w:r w:rsidR="5C97DDDA">
        <w:t xml:space="preserve"> </w:t>
      </w:r>
      <w:r>
        <w:t xml:space="preserve">iesniedz  papīra formā, un tās manuāli tiek ievadītas RDVIS </w:t>
      </w:r>
      <w:r w:rsidR="7EB02939">
        <w:t>HORIZON.</w:t>
      </w:r>
      <w:r>
        <w:t xml:space="preserve">  </w:t>
      </w:r>
    </w:p>
    <w:p w14:paraId="37EC01B4" w14:textId="70C30FF9" w:rsidR="00707CD1" w:rsidRDefault="0C7DE359" w:rsidP="00707CD1">
      <w:pPr>
        <w:pStyle w:val="Pamatteksts"/>
        <w:rPr>
          <w:lang w:eastAsia="lv-LV"/>
        </w:rPr>
      </w:pPr>
      <w:r>
        <w:t>Jānodrošina a</w:t>
      </w:r>
      <w:r w:rsidR="6B92ED24">
        <w:t>utomatizēts risinājums</w:t>
      </w:r>
      <w:r>
        <w:t>, kas</w:t>
      </w:r>
      <w:r w:rsidR="6B92ED24">
        <w:t xml:space="preserve"> samazinātu manuālo darbu gan RVP iestādēm, gan grāmatvežiem un ļautu labāk </w:t>
      </w:r>
      <w:r w:rsidR="62F9277D">
        <w:t xml:space="preserve">pārvaldīt </w:t>
      </w:r>
      <w:r w:rsidR="6B92ED24">
        <w:t xml:space="preserve">darbinieku darba laiku. </w:t>
      </w:r>
    </w:p>
    <w:p w14:paraId="7BE78FF3" w14:textId="6A84A85B" w:rsidR="520BA899" w:rsidRDefault="38D34F81" w:rsidP="520BA899">
      <w:pPr>
        <w:pStyle w:val="Pamatteksts"/>
        <w:rPr>
          <w:lang w:eastAsia="lv-LV"/>
        </w:rPr>
      </w:pPr>
      <w:r>
        <w:t xml:space="preserve">Risinājumam jānodrošina darba laika fiksēšana ar dažādiem tehniskiem līdzekļiem (programmas ieslēgšana, elektroniskā durvju atslēga, atzīmēšanās ar </w:t>
      </w:r>
      <w:proofErr w:type="spellStart"/>
      <w:r>
        <w:t>mob</w:t>
      </w:r>
      <w:r w:rsidR="3EAB7000">
        <w:t>lo</w:t>
      </w:r>
      <w:proofErr w:type="spellEnd"/>
      <w:r w:rsidR="3EAB7000">
        <w:t xml:space="preserve"> </w:t>
      </w:r>
      <w:r>
        <w:t xml:space="preserve">iekārtu </w:t>
      </w:r>
      <w:proofErr w:type="spellStart"/>
      <w:r>
        <w:t>utt</w:t>
      </w:r>
      <w:proofErr w:type="spellEnd"/>
      <w:r>
        <w:t xml:space="preserve">) un manuāli ievadot datus sistēmā. Pašiem dokumentiem ir jābūt ar vairākiem statusiem vai plūsmām, kur sagatavotos dokumentus apstiprina augstākstāvoša persona. Jābūt iespējamiem dažāda veida kalendāriem (darba dienas, visas kalendārās dienas, stundu grafiki, neregulāri darba grafiki. Risinājumam jādarbojas gan </w:t>
      </w:r>
      <w:proofErr w:type="spellStart"/>
      <w:r>
        <w:t>web</w:t>
      </w:r>
      <w:proofErr w:type="spellEnd"/>
      <w:r>
        <w:t xml:space="preserve"> formā, gan mobilajā lietotnē. Jāspēj fiksēt ne tikai patērēto laiku, bet arī veikt piezīmes patērētā laika paskaidrojuma (komentāra) pievienošanai</w:t>
      </w:r>
    </w:p>
    <w:p w14:paraId="0937D898" w14:textId="77777777" w:rsidR="00707CD1" w:rsidRDefault="6B92ED24" w:rsidP="00367958">
      <w:pPr>
        <w:pStyle w:val="HeadingSmall"/>
        <w:rPr>
          <w:lang w:eastAsia="lv-LV"/>
        </w:rPr>
      </w:pPr>
      <w:r>
        <w:t>Elektroniskie avansa norēķini</w:t>
      </w:r>
    </w:p>
    <w:p w14:paraId="3E7D001B" w14:textId="0E74561E" w:rsidR="00707CD1" w:rsidRDefault="6B92ED24" w:rsidP="00707CD1">
      <w:pPr>
        <w:pStyle w:val="Pamatteksts"/>
        <w:rPr>
          <w:lang w:eastAsia="lv-LV"/>
        </w:rPr>
      </w:pPr>
      <w:r>
        <w:t xml:space="preserve">Lietotājiem jānodrošina iespēja iesniegt grāmatvedībā avansa norēķinu dokumentus elektroniski (komandējumu izdevumi, saimnieciskie avansa norēķinu čeki). Papildus jānodrošina integrācija ar </w:t>
      </w:r>
      <w:r w:rsidR="133BF666">
        <w:t xml:space="preserve">RVP </w:t>
      </w:r>
      <w:r>
        <w:t>lietvedības sistēmu, lai grāmatvedībā strukturētu datu veidā saņemtu informāciju par avansa norēķinu pamatdatiem (rīkojuma saturs). Jāietver bankas karšu darījumi un jābūt pieeja</w:t>
      </w:r>
      <w:r w:rsidR="125A4152">
        <w:t>i</w:t>
      </w:r>
      <w:r>
        <w:t xml:space="preserve"> darbinieku datiem. </w:t>
      </w:r>
      <w:r w:rsidR="11D9DDDD">
        <w:t xml:space="preserve">Jānodrošina </w:t>
      </w:r>
      <w:r>
        <w:t>Apvienotās darbinieku mobilās lietotnes (ADL) integrācija.</w:t>
      </w:r>
    </w:p>
    <w:p w14:paraId="77A62E7B" w14:textId="6CF4B08D" w:rsidR="520BA899" w:rsidRDefault="38D34F81" w:rsidP="520BA899">
      <w:pPr>
        <w:pStyle w:val="Pamatteksts"/>
        <w:rPr>
          <w:lang w:eastAsia="lv-LV"/>
        </w:rPr>
      </w:pPr>
      <w:r>
        <w:t>Risinājumam ir jānodrošina fotografēta kases čeka (medicīnas, briļļu, saimniecisko pirkumu, komandējuma) OCR apstrāde</w:t>
      </w:r>
      <w:r w:rsidR="5136F1B9">
        <w:t>,</w:t>
      </w:r>
      <w:r>
        <w:t xml:space="preserve"> izgūstot strukturētus datus no fotogrāfijas, tālāk šos datus apstrādāt, verificējot pret personu, pret rīkojumā noteiktajiem limitiem, dubulto dokumentu kontroli, viltojumiem. Vairākus čekus jāspēj saformēt vienā avansu norēķinā un iesniegt grāmatvedībai apstrādei. Pēc tam lietotājam ir jāspēj sekot līdzi apstrādes statusam.</w:t>
      </w:r>
    </w:p>
    <w:p w14:paraId="5C79F12F" w14:textId="77777777" w:rsidR="00707CD1" w:rsidRDefault="6B92ED24" w:rsidP="00367958">
      <w:pPr>
        <w:pStyle w:val="HeadingSmall"/>
        <w:rPr>
          <w:lang w:eastAsia="lv-LV"/>
        </w:rPr>
      </w:pPr>
      <w:r>
        <w:t>Aktīvu pārvaldības modulis (EAM)</w:t>
      </w:r>
    </w:p>
    <w:p w14:paraId="4D268F0F" w14:textId="3DE8412E" w:rsidR="00707CD1" w:rsidRDefault="6B92ED24" w:rsidP="00707CD1">
      <w:pPr>
        <w:pStyle w:val="Pamatteksts"/>
        <w:rPr>
          <w:lang w:eastAsia="lv-LV"/>
        </w:rPr>
      </w:pPr>
      <w:r>
        <w:t>Jāievieš EAM RVP aģentūrā “Rīgas gaisma” pamatlīdzekļu (PL) objektu uzskaites vajadzībām. “Rīgas gaisma” uzskaitē esošie PL objekti sastāv no vairākām komponentēm, un tie var būt salikti (var sastāvēt no vairākiem PL). Saliktie PL jāuzskaita atsevišķi, bet tai pašā laikā kā vienots objekts. Prasība aktuāla arī R</w:t>
      </w:r>
      <w:r w:rsidR="305CB5D2">
        <w:t>V</w:t>
      </w:r>
      <w:r>
        <w:t>P Satiksmes departamentam ielu posmu pārvaldībai.</w:t>
      </w:r>
    </w:p>
    <w:p w14:paraId="5B4B1D5F" w14:textId="7F09BE8C" w:rsidR="00707CD1" w:rsidRDefault="6B92ED24" w:rsidP="00707CD1">
      <w:pPr>
        <w:pStyle w:val="Pamatteksts"/>
        <w:rPr>
          <w:lang w:eastAsia="lv-LV"/>
        </w:rPr>
      </w:pPr>
      <w:r>
        <w:t xml:space="preserve">EAM </w:t>
      </w:r>
      <w:r w:rsidR="5536367A">
        <w:t xml:space="preserve">ietvaros </w:t>
      </w:r>
      <w:r>
        <w:t>jā</w:t>
      </w:r>
      <w:r w:rsidR="08EB9A0C">
        <w:t>realizē</w:t>
      </w:r>
      <w:r>
        <w:t xml:space="preserve"> atbilstību Valsts kontroles ziņojuma un 2021. gada E&amp;Y </w:t>
      </w:r>
      <w:proofErr w:type="spellStart"/>
      <w:r>
        <w:t>izvērtējuma</w:t>
      </w:r>
      <w:proofErr w:type="spellEnd"/>
      <w:r>
        <w:t xml:space="preserve"> rekomendācijām (Īpašuma departamentam jānodrošina uz datiem balstītu lēmumu pieņemšanu par nekustamo īpašumu (NĪ) pārvaldību, nodrošinot dalītu izmaksu uzskaiti katram NĪ objektam, vienotu uzturēšanas un apsaimniekošanas darbu kategorizēšanu, kā arī jāiegūst lielāks pārskats par veicamo darbu statusiem). </w:t>
      </w:r>
    </w:p>
    <w:p w14:paraId="6BB2A711" w14:textId="77777777" w:rsidR="00707CD1" w:rsidRDefault="6B92ED24" w:rsidP="00367958">
      <w:pPr>
        <w:pStyle w:val="HeadingSmall"/>
        <w:rPr>
          <w:lang w:eastAsia="lv-LV"/>
        </w:rPr>
      </w:pPr>
      <w:r>
        <w:lastRenderedPageBreak/>
        <w:t>Atvērtie dati</w:t>
      </w:r>
    </w:p>
    <w:p w14:paraId="3FC0240C" w14:textId="2018885A" w:rsidR="00707CD1" w:rsidRDefault="6B92ED24" w:rsidP="00707CD1">
      <w:pPr>
        <w:pStyle w:val="Pamatteksts"/>
        <w:rPr>
          <w:lang w:eastAsia="lv-LV"/>
        </w:rPr>
      </w:pPr>
      <w:r>
        <w:t xml:space="preserve">Jānodrošina </w:t>
      </w:r>
      <w:r w:rsidR="133BF666">
        <w:t xml:space="preserve">RVP </w:t>
      </w:r>
      <w:r>
        <w:t>atvērto datu sagatavošana un to nodošana atvērto datu portālam.</w:t>
      </w:r>
    </w:p>
    <w:p w14:paraId="1170431B" w14:textId="300366E9" w:rsidR="002B06E0" w:rsidRDefault="03327BC2" w:rsidP="00367958">
      <w:pPr>
        <w:pStyle w:val="HeadingSmall"/>
        <w:rPr>
          <w:lang w:eastAsia="lv-LV"/>
        </w:rPr>
      </w:pPr>
      <w:r>
        <w:t>P</w:t>
      </w:r>
      <w:r w:rsidR="27F44A4A">
        <w:t xml:space="preserve">ašvaldības pirmskolas izglītības iestāžu (PII) pārtikas produktu uzskaite </w:t>
      </w:r>
    </w:p>
    <w:p w14:paraId="23AD76FB" w14:textId="7911B237" w:rsidR="007728D3" w:rsidRDefault="6B92ED24" w:rsidP="00707CD1">
      <w:pPr>
        <w:pStyle w:val="Pamatteksts"/>
        <w:rPr>
          <w:lang w:eastAsia="lv-LV"/>
        </w:rPr>
      </w:pPr>
      <w:r>
        <w:t xml:space="preserve">Jānodrošina ERP PII pārtikas produktu uzskaite. </w:t>
      </w:r>
    </w:p>
    <w:p w14:paraId="600DCD1D" w14:textId="54BCC55C" w:rsidR="00707CD1" w:rsidRDefault="6B92ED24" w:rsidP="00707CD1">
      <w:pPr>
        <w:pStyle w:val="Pamatteksts"/>
        <w:rPr>
          <w:lang w:eastAsia="lv-LV"/>
        </w:rPr>
      </w:pPr>
      <w:r>
        <w:t xml:space="preserve">Šobrīd </w:t>
      </w:r>
      <w:r w:rsidR="5A2E02C0">
        <w:t>PII pārtikas produktu uzskaite notiek</w:t>
      </w:r>
      <w:r w:rsidR="49055745">
        <w:t xml:space="preserve">, </w:t>
      </w:r>
      <w:r w:rsidR="1AD7EB48">
        <w:t>izmantojot</w:t>
      </w:r>
      <w:r>
        <w:t xml:space="preserve"> H</w:t>
      </w:r>
      <w:r w:rsidR="6359005F">
        <w:t>ORIZON</w:t>
      </w:r>
      <w:r>
        <w:t xml:space="preserve"> moduli TEDIS. Modulim ir divas daļas - Bērnu apmeklējumi un Pārtikas produktu uzskaite. </w:t>
      </w:r>
      <w:r w:rsidR="7259FF59">
        <w:t>Reāli š</w:t>
      </w:r>
      <w:r>
        <w:t>obrīd tiek izmantot</w:t>
      </w:r>
      <w:r w:rsidR="6A02031B">
        <w:t>a</w:t>
      </w:r>
      <w:r>
        <w:t xml:space="preserve"> tikai </w:t>
      </w:r>
      <w:r w:rsidR="6A02031B">
        <w:t>otrā daļa</w:t>
      </w:r>
      <w:r>
        <w:t xml:space="preserve">, kas paredz, ka PII var uzskaitīt un norakstīt produktus noliktavā pirms noliktavas dokumenti nonāk grāmatvedībā, kā arī atbilstoši MK noteikumiem uzskaitīt ēdienreižu uzturdevas. </w:t>
      </w:r>
    </w:p>
    <w:p w14:paraId="38D977E6" w14:textId="6833BB29" w:rsidR="007B5224" w:rsidRDefault="64737870" w:rsidP="00707CD1">
      <w:pPr>
        <w:pStyle w:val="Pamatteksts"/>
        <w:rPr>
          <w:lang w:eastAsia="lv-LV"/>
        </w:rPr>
      </w:pPr>
      <w:r>
        <w:t xml:space="preserve">Ja </w:t>
      </w:r>
      <w:r w:rsidR="353E08CA">
        <w:t xml:space="preserve">PII pārtikas produktu uzskaite netiks nodota </w:t>
      </w:r>
      <w:r w:rsidR="3E17DDFF">
        <w:t>to piegādātājiem (</w:t>
      </w:r>
      <w:r w:rsidR="5EE91CB0">
        <w:t xml:space="preserve">par to </w:t>
      </w:r>
      <w:r w:rsidR="0B458B7C">
        <w:t xml:space="preserve">šobrīd </w:t>
      </w:r>
      <w:r w:rsidR="5EE91CB0">
        <w:t>tiek gatavots</w:t>
      </w:r>
      <w:r w:rsidR="6B92ED24">
        <w:t xml:space="preserve"> R</w:t>
      </w:r>
      <w:r w:rsidR="133BF666">
        <w:t>īgas domes</w:t>
      </w:r>
      <w:r w:rsidR="6B92ED24">
        <w:t xml:space="preserve"> lēmumprojekt</w:t>
      </w:r>
      <w:r w:rsidR="2703F2DE">
        <w:t>s)</w:t>
      </w:r>
      <w:r w:rsidR="6B92ED24">
        <w:t xml:space="preserve"> </w:t>
      </w:r>
      <w:r w:rsidR="6F4661FA">
        <w:t xml:space="preserve">nepieciešamas šo funkcionalitāti </w:t>
      </w:r>
      <w:r w:rsidR="0B458B7C">
        <w:t>uzturēt ERP.</w:t>
      </w:r>
    </w:p>
    <w:p w14:paraId="0C5CCEE5" w14:textId="77777777" w:rsidR="00707CD1" w:rsidRDefault="6B92ED24" w:rsidP="00367958">
      <w:pPr>
        <w:pStyle w:val="HeadingSmall"/>
        <w:rPr>
          <w:lang w:eastAsia="lv-LV"/>
        </w:rPr>
      </w:pPr>
      <w:r>
        <w:t>Nodevu administrēšana</w:t>
      </w:r>
    </w:p>
    <w:p w14:paraId="5F79DF50" w14:textId="564B2FE4" w:rsidR="00707CD1" w:rsidRDefault="6B92ED24" w:rsidP="00707CD1">
      <w:pPr>
        <w:pStyle w:val="Pamatteksts"/>
        <w:rPr>
          <w:lang w:eastAsia="lv-LV"/>
        </w:rPr>
      </w:pPr>
      <w:r>
        <w:t xml:space="preserve">ERP jānodrošina RVP Attīstības departamenta atbildībā esošo </w:t>
      </w:r>
      <w:proofErr w:type="spellStart"/>
      <w:r>
        <w:t>būvnodevu</w:t>
      </w:r>
      <w:proofErr w:type="spellEnd"/>
      <w:r>
        <w:t>, reklāmas nodevu, infrastruktūras u.c. nodevu administrēšana un uzskaite atbilstoši uzkrāšanas principiem. Jārealizē maksājumu paziņojuma saņemšana grāmatvedībā, kavējuma naudas nosegšana un ienākošo maksājumu piesaiste.</w:t>
      </w:r>
    </w:p>
    <w:p w14:paraId="6178DBC6" w14:textId="3E79D91C" w:rsidR="00707CD1" w:rsidRDefault="6B92ED24" w:rsidP="00367958">
      <w:pPr>
        <w:pStyle w:val="HeadingSmall"/>
        <w:rPr>
          <w:lang w:eastAsia="lv-LV"/>
        </w:rPr>
      </w:pPr>
      <w:r>
        <w:t xml:space="preserve">Integrācija ar Nekustamo īpašumu </w:t>
      </w:r>
      <w:r w:rsidR="04250F22">
        <w:t>datu pārlūkošanas</w:t>
      </w:r>
      <w:r w:rsidR="55CEEDD2">
        <w:t xml:space="preserve"> sistēmu</w:t>
      </w:r>
      <w:r>
        <w:t xml:space="preserve"> (NEKIP)</w:t>
      </w:r>
    </w:p>
    <w:p w14:paraId="7494215B" w14:textId="638AEAC0" w:rsidR="00707CD1" w:rsidRDefault="451B5418" w:rsidP="00707CD1">
      <w:pPr>
        <w:pStyle w:val="Pamatteksts"/>
        <w:rPr>
          <w:lang w:eastAsia="lv-LV"/>
        </w:rPr>
      </w:pPr>
      <w:r>
        <w:t>ERP j</w:t>
      </w:r>
      <w:r w:rsidR="6B92ED24">
        <w:t>ānodrošina NĪ datu iegūšana, fiksēšana un sistematizācija pašvaldības NĪ pārvaldības vajadzībām, kā arī pašvaldības pamatlīdzekļu, t.sk. nekustamo īpašumu, uzskaite grāmatvedības vajadzībām.</w:t>
      </w:r>
    </w:p>
    <w:p w14:paraId="71D08582" w14:textId="77777777" w:rsidR="00707CD1" w:rsidRDefault="6B92ED24" w:rsidP="00367958">
      <w:pPr>
        <w:pStyle w:val="HeadingSmall"/>
        <w:rPr>
          <w:lang w:eastAsia="lv-LV"/>
        </w:rPr>
      </w:pPr>
      <w:r>
        <w:t>Centralizēta iepirkumu vadība</w:t>
      </w:r>
    </w:p>
    <w:p w14:paraId="679ECA54" w14:textId="24807CD8" w:rsidR="00707CD1" w:rsidRDefault="6B92ED24" w:rsidP="00707CD1">
      <w:pPr>
        <w:pStyle w:val="Pamatteksts"/>
        <w:rPr>
          <w:lang w:eastAsia="lv-LV"/>
        </w:rPr>
      </w:pPr>
      <w:r>
        <w:t xml:space="preserve">ERP ietvaros jānodrošina centralizēta iepirkumu vadība. Šī funkcija šobrīd ir decentralizēta. </w:t>
      </w:r>
    </w:p>
    <w:p w14:paraId="2494CDF7" w14:textId="35B4396A" w:rsidR="00707CD1" w:rsidRDefault="6B92ED24" w:rsidP="00367958">
      <w:pPr>
        <w:pStyle w:val="HeadingSmall"/>
        <w:rPr>
          <w:lang w:eastAsia="lv-LV"/>
        </w:rPr>
      </w:pPr>
      <w:r>
        <w:t>Pašizmaksa</w:t>
      </w:r>
      <w:r w:rsidR="50BB01DC">
        <w:t>s noteikšana</w:t>
      </w:r>
    </w:p>
    <w:p w14:paraId="7BAE385F" w14:textId="77777777" w:rsidR="00707CD1" w:rsidRDefault="6B92ED24" w:rsidP="00707CD1">
      <w:pPr>
        <w:pStyle w:val="Pamatteksts"/>
        <w:rPr>
          <w:lang w:eastAsia="lv-LV"/>
        </w:rPr>
      </w:pPr>
      <w:r>
        <w:t>Pašvaldībai nepieciešams izstrādāt un ieviest ERP vienotu pašizmaksas noteikšanas metodiku, kas nodrošinātu pakalpojumu cenu ekonomisko pamatotību  un atbilstību normatīvajos aktos paredzētajai metodikai, kā arī novērstu vai samazinātu Valsts kontroles identificētos riskus.</w:t>
      </w:r>
    </w:p>
    <w:p w14:paraId="65B584D4" w14:textId="77777777" w:rsidR="00707CD1" w:rsidRDefault="6B92ED24" w:rsidP="00367958">
      <w:pPr>
        <w:pStyle w:val="HeadingSmall"/>
        <w:rPr>
          <w:lang w:eastAsia="lv-LV"/>
        </w:rPr>
      </w:pPr>
      <w:r>
        <w:t>Priekšlaicīgā budžeta kontrole</w:t>
      </w:r>
    </w:p>
    <w:p w14:paraId="52142AC3" w14:textId="3563A8FD" w:rsidR="00840682" w:rsidRDefault="6B92ED24" w:rsidP="00707CD1">
      <w:pPr>
        <w:pStyle w:val="Pamatteksts"/>
        <w:rPr>
          <w:lang w:eastAsia="lv-LV"/>
        </w:rPr>
      </w:pPr>
      <w:r>
        <w:t xml:space="preserve">ERP ietvaros jānodrošina izdevumu kontrole pēc naudas plūsmas saimnieciskā gada ietvaros no 01. janvāra līdz 31. decembrim. Jānodrošina EKK kontrole apstiprināto tāmju ietvaros. Iestādēm ir nepieciešams redzēt apmaksātos rēķinus un rēķinus procesā. Jākontrolē budžeta izpilde EKK </w:t>
      </w:r>
      <w:r w:rsidR="59A0697C">
        <w:t xml:space="preserve">līmenī </w:t>
      </w:r>
      <w:r>
        <w:t>un nedrīkst veikt maksājumus, ja attiecīgajā EKK vairs nav līdzekļu (īpaši  gada beigās).</w:t>
      </w:r>
    </w:p>
    <w:p w14:paraId="10F5364B" w14:textId="29F371D5" w:rsidR="007279D9" w:rsidRDefault="42557D40" w:rsidP="00EF5E64">
      <w:pPr>
        <w:pStyle w:val="Virsraksts1"/>
      </w:pPr>
      <w:bookmarkStart w:id="94" w:name="_Ref105527447"/>
      <w:bookmarkStart w:id="95" w:name="_Toc1737945654"/>
      <w:bookmarkStart w:id="96" w:name="_Toc151560746"/>
      <w:r>
        <w:t>pakalpojumu prasības</w:t>
      </w:r>
      <w:bookmarkEnd w:id="94"/>
      <w:bookmarkEnd w:id="95"/>
      <w:bookmarkEnd w:id="96"/>
    </w:p>
    <w:p w14:paraId="6E0274C1" w14:textId="0CC4AF8B" w:rsidR="00BB6F64" w:rsidRPr="00BB6F64" w:rsidRDefault="2F21CD3B" w:rsidP="00BB6F64">
      <w:pPr>
        <w:pStyle w:val="Pamatteksts"/>
      </w:pPr>
      <w:r>
        <w:t xml:space="preserve">Šajā </w:t>
      </w:r>
      <w:r w:rsidR="209F2909">
        <w:t>sadaļā ir izklāstītas iepirkuma</w:t>
      </w:r>
      <w:r w:rsidR="6BF20752">
        <w:t xml:space="preserve"> ietvaros sniedzamo pakalpojumu prasības atbilstoši</w:t>
      </w:r>
      <w:r w:rsidR="37649E07">
        <w:t xml:space="preserve"> līguma priekšmetā ietvertajiem pakalpojumiem (uzdevumiem)</w:t>
      </w:r>
      <w:r w:rsidR="148B3E40">
        <w:t>.</w:t>
      </w:r>
    </w:p>
    <w:p w14:paraId="2789ABFE" w14:textId="453F9962" w:rsidR="00ED59E1" w:rsidRDefault="00797E63" w:rsidP="00EF5E64">
      <w:pPr>
        <w:pStyle w:val="Virsraksts2"/>
        <w:rPr>
          <w:rFonts w:ascii="Segoe UI" w:hAnsi="Segoe UI" w:cs="Segoe UI"/>
          <w:b/>
          <w:bCs/>
          <w:sz w:val="24"/>
          <w:szCs w:val="24"/>
        </w:rPr>
      </w:pPr>
      <w:bookmarkStart w:id="97" w:name="_Toc151560747"/>
      <w:bookmarkStart w:id="98" w:name="_Toc1486300386"/>
      <w:r w:rsidRPr="004D25F4">
        <w:rPr>
          <w:rFonts w:ascii="Segoe UI" w:hAnsi="Segoe UI" w:cs="Segoe UI"/>
          <w:b/>
          <w:bCs/>
          <w:sz w:val="24"/>
          <w:szCs w:val="24"/>
        </w:rPr>
        <w:lastRenderedPageBreak/>
        <w:t>3.1</w:t>
      </w:r>
      <w:r w:rsidR="00ED59E1">
        <w:rPr>
          <w:rFonts w:ascii="Segoe UI" w:hAnsi="Segoe UI" w:cs="Segoe UI"/>
          <w:b/>
          <w:bCs/>
          <w:sz w:val="24"/>
          <w:szCs w:val="24"/>
        </w:rPr>
        <w:t xml:space="preserve"> ERP uzturēšana</w:t>
      </w:r>
      <w:bookmarkEnd w:id="97"/>
    </w:p>
    <w:p w14:paraId="19EF0464" w14:textId="604CB9F3" w:rsidR="00EF5E64" w:rsidRDefault="00797E63" w:rsidP="00915208">
      <w:pPr>
        <w:pStyle w:val="Virsraksts2"/>
        <w:jc w:val="left"/>
        <w:rPr>
          <w:rFonts w:ascii="Segoe UI" w:hAnsi="Segoe UI" w:cs="Segoe UI"/>
          <w:b/>
          <w:bCs/>
          <w:sz w:val="24"/>
          <w:szCs w:val="24"/>
        </w:rPr>
      </w:pPr>
      <w:r w:rsidRPr="004D25F4">
        <w:rPr>
          <w:rFonts w:ascii="Segoe UI" w:hAnsi="Segoe UI" w:cs="Segoe UI"/>
          <w:b/>
          <w:bCs/>
          <w:sz w:val="24"/>
          <w:szCs w:val="24"/>
        </w:rPr>
        <w:t xml:space="preserve"> </w:t>
      </w:r>
      <w:bookmarkStart w:id="99" w:name="_Toc151560748"/>
      <w:bookmarkEnd w:id="98"/>
      <w:r w:rsidR="003E3265">
        <w:rPr>
          <w:rFonts w:ascii="Segoe UI" w:hAnsi="Segoe UI" w:cs="Segoe UI"/>
          <w:b/>
          <w:bCs/>
          <w:sz w:val="24"/>
          <w:szCs w:val="24"/>
        </w:rPr>
        <w:t>Uzturēšanas darbu tvērums</w:t>
      </w:r>
      <w:bookmarkEnd w:id="99"/>
    </w:p>
    <w:p w14:paraId="495B4B70" w14:textId="48AE7491" w:rsidR="00616E67" w:rsidRPr="00616E67" w:rsidRDefault="00616E67" w:rsidP="00915208">
      <w:pPr>
        <w:jc w:val="left"/>
        <w:rPr>
          <w:b/>
          <w:bCs/>
        </w:rPr>
      </w:pPr>
    </w:p>
    <w:p w14:paraId="4E69DAC8" w14:textId="77777777" w:rsidR="00616E67" w:rsidRPr="00616E67" w:rsidRDefault="00616E67" w:rsidP="00616E67">
      <w:bookmarkStart w:id="100" w:name="_Hlk150782757"/>
      <w:r w:rsidRPr="00616E67">
        <w:t>ERP uzturēšanas ietvaros Piegādātājs nodrošina funkcionalitātes uzturēšanu, kas ietver šādus uzdevumus:</w:t>
      </w:r>
    </w:p>
    <w:p w14:paraId="6B5B9BF7" w14:textId="77777777" w:rsidR="007A559E" w:rsidRPr="007A559E" w:rsidRDefault="007A559E" w:rsidP="007A559E">
      <w:pPr>
        <w:numPr>
          <w:ilvl w:val="0"/>
          <w:numId w:val="38"/>
        </w:numPr>
      </w:pPr>
      <w:bookmarkStart w:id="101" w:name="_Hlk150956475"/>
      <w:r w:rsidRPr="007A559E">
        <w:t>Sistēmas uzturēšanas/funkcionalitātes atbilstības nodrošināšana atbilstoši Latvijas Republikā saistošajiem normatīvajiem aktiem un to grozījumiem;</w:t>
      </w:r>
    </w:p>
    <w:p w14:paraId="694578CF" w14:textId="77777777" w:rsidR="007A559E" w:rsidRPr="00616E67" w:rsidRDefault="007A559E" w:rsidP="007A559E">
      <w:pPr>
        <w:numPr>
          <w:ilvl w:val="0"/>
          <w:numId w:val="38"/>
        </w:numPr>
      </w:pPr>
      <w:r w:rsidRPr="00616E67">
        <w:t xml:space="preserve">Microsoft Dynamics 365 </w:t>
      </w:r>
      <w:proofErr w:type="spellStart"/>
      <w:r w:rsidRPr="00616E67">
        <w:t>for</w:t>
      </w:r>
      <w:proofErr w:type="spellEnd"/>
      <w:r w:rsidRPr="00616E67">
        <w:t xml:space="preserve"> Finance &amp; </w:t>
      </w:r>
      <w:proofErr w:type="spellStart"/>
      <w:r w:rsidRPr="00616E67">
        <w:t>Supply</w:t>
      </w:r>
      <w:proofErr w:type="spellEnd"/>
      <w:r w:rsidRPr="00616E67">
        <w:t xml:space="preserve"> </w:t>
      </w:r>
      <w:proofErr w:type="spellStart"/>
      <w:r w:rsidRPr="00616E67">
        <w:t>Chain</w:t>
      </w:r>
      <w:proofErr w:type="spellEnd"/>
      <w:r w:rsidRPr="00616E67">
        <w:t xml:space="preserve"> </w:t>
      </w:r>
      <w:proofErr w:type="spellStart"/>
      <w:r w:rsidRPr="00616E67">
        <w:t>Management</w:t>
      </w:r>
      <w:proofErr w:type="spellEnd"/>
      <w:r w:rsidRPr="00616E67">
        <w:t xml:space="preserve"> kļūdu pieteikšana (un </w:t>
      </w:r>
      <w:proofErr w:type="spellStart"/>
      <w:r w:rsidRPr="00616E67">
        <w:t>eskalēšana</w:t>
      </w:r>
      <w:proofErr w:type="spellEnd"/>
      <w:r w:rsidRPr="00616E67">
        <w:t>) programmatūras ražotājam Microsoft un veikto labojumu pārvaldība un piegāde;</w:t>
      </w:r>
    </w:p>
    <w:p w14:paraId="29389B28" w14:textId="77777777" w:rsidR="007A559E" w:rsidRPr="00616E67" w:rsidRDefault="007A559E" w:rsidP="007A559E">
      <w:pPr>
        <w:numPr>
          <w:ilvl w:val="0"/>
          <w:numId w:val="38"/>
        </w:numPr>
      </w:pPr>
      <w:r w:rsidRPr="00616E67">
        <w:t xml:space="preserve">Microsoft Dynamics 365 </w:t>
      </w:r>
      <w:proofErr w:type="spellStart"/>
      <w:r w:rsidRPr="00616E67">
        <w:t>for</w:t>
      </w:r>
      <w:proofErr w:type="spellEnd"/>
      <w:r w:rsidRPr="00616E67">
        <w:t xml:space="preserve"> Finance &amp; </w:t>
      </w:r>
      <w:proofErr w:type="spellStart"/>
      <w:r w:rsidRPr="00616E67">
        <w:t>Supply</w:t>
      </w:r>
      <w:proofErr w:type="spellEnd"/>
      <w:r w:rsidRPr="00616E67">
        <w:t xml:space="preserve"> </w:t>
      </w:r>
      <w:proofErr w:type="spellStart"/>
      <w:r w:rsidRPr="00616E67">
        <w:t>Chain</w:t>
      </w:r>
      <w:proofErr w:type="spellEnd"/>
      <w:r w:rsidRPr="00616E67">
        <w:t xml:space="preserve"> </w:t>
      </w:r>
      <w:proofErr w:type="spellStart"/>
      <w:r w:rsidRPr="00616E67">
        <w:t>Management</w:t>
      </w:r>
      <w:proofErr w:type="spellEnd"/>
      <w:r w:rsidRPr="00616E67">
        <w:t xml:space="preserve"> un platformas izmaiņu un izmaiņu labojumu (tai skaitā </w:t>
      </w:r>
      <w:proofErr w:type="spellStart"/>
      <w:r w:rsidRPr="00616E67">
        <w:t>Quality</w:t>
      </w:r>
      <w:proofErr w:type="spellEnd"/>
      <w:r w:rsidRPr="00616E67">
        <w:t xml:space="preserve"> </w:t>
      </w:r>
      <w:proofErr w:type="spellStart"/>
      <w:r w:rsidRPr="00616E67">
        <w:t>update</w:t>
      </w:r>
      <w:proofErr w:type="spellEnd"/>
      <w:r w:rsidRPr="00616E67">
        <w:t xml:space="preserve">) testēšana, pārvaldība un piegāde, saskaņā ar labāko nozares praksi un Microsoft Dynamics 365 </w:t>
      </w:r>
      <w:proofErr w:type="spellStart"/>
      <w:r w:rsidRPr="00616E67">
        <w:t>for</w:t>
      </w:r>
      <w:proofErr w:type="spellEnd"/>
      <w:r w:rsidRPr="00616E67">
        <w:t xml:space="preserve"> Finance &amp; </w:t>
      </w:r>
      <w:proofErr w:type="spellStart"/>
      <w:r w:rsidRPr="00616E67">
        <w:t>Supply</w:t>
      </w:r>
      <w:proofErr w:type="spellEnd"/>
      <w:r w:rsidRPr="00616E67">
        <w:t xml:space="preserve"> </w:t>
      </w:r>
      <w:proofErr w:type="spellStart"/>
      <w:r w:rsidRPr="00616E67">
        <w:t>Chain</w:t>
      </w:r>
      <w:proofErr w:type="spellEnd"/>
      <w:r w:rsidRPr="00616E67">
        <w:t xml:space="preserve"> </w:t>
      </w:r>
      <w:proofErr w:type="spellStart"/>
      <w:r w:rsidRPr="00616E67">
        <w:t>Management</w:t>
      </w:r>
      <w:proofErr w:type="spellEnd"/>
      <w:r w:rsidRPr="00616E67">
        <w:t xml:space="preserve"> platformas izmaiņu grafiku;</w:t>
      </w:r>
    </w:p>
    <w:p w14:paraId="0CBBBC28" w14:textId="46E364D2" w:rsidR="007A559E" w:rsidRDefault="007A559E" w:rsidP="007A559E">
      <w:pPr>
        <w:numPr>
          <w:ilvl w:val="0"/>
          <w:numId w:val="38"/>
        </w:numPr>
      </w:pPr>
      <w:r w:rsidRPr="00616E67">
        <w:t xml:space="preserve">Sistēmā izmantoto tehnoloģisko komponenšu (Microsoft Dynamics 365 </w:t>
      </w:r>
      <w:proofErr w:type="spellStart"/>
      <w:r w:rsidRPr="00616E67">
        <w:t>for</w:t>
      </w:r>
      <w:proofErr w:type="spellEnd"/>
      <w:r w:rsidRPr="00616E67">
        <w:t xml:space="preserve"> Finance &amp; </w:t>
      </w:r>
      <w:proofErr w:type="spellStart"/>
      <w:r w:rsidRPr="00616E67">
        <w:t>Supply</w:t>
      </w:r>
      <w:proofErr w:type="spellEnd"/>
      <w:r w:rsidRPr="00616E67">
        <w:t xml:space="preserve"> </w:t>
      </w:r>
      <w:proofErr w:type="spellStart"/>
      <w:r w:rsidRPr="00616E67">
        <w:t>Chain</w:t>
      </w:r>
      <w:proofErr w:type="spellEnd"/>
      <w:r w:rsidRPr="00616E67">
        <w:t xml:space="preserve"> </w:t>
      </w:r>
      <w:proofErr w:type="spellStart"/>
      <w:r w:rsidRPr="00616E67">
        <w:t>Management</w:t>
      </w:r>
      <w:proofErr w:type="spellEnd"/>
      <w:r w:rsidRPr="00616E67">
        <w:t xml:space="preserve">, </w:t>
      </w:r>
      <w:proofErr w:type="spellStart"/>
      <w:r w:rsidRPr="00616E67">
        <w:t>Azure</w:t>
      </w:r>
      <w:proofErr w:type="spellEnd"/>
      <w:r w:rsidRPr="00616E67">
        <w:t>) darbības uzturēšanas pārvaldība;</w:t>
      </w:r>
    </w:p>
    <w:p w14:paraId="1C9F992B" w14:textId="17981B7A" w:rsidR="003E3265" w:rsidRDefault="003E3265" w:rsidP="007A559E">
      <w:pPr>
        <w:numPr>
          <w:ilvl w:val="0"/>
          <w:numId w:val="38"/>
        </w:numPr>
      </w:pPr>
      <w:r w:rsidRPr="00915208">
        <w:t xml:space="preserve">Microsoft Dynamics 365 </w:t>
      </w:r>
      <w:proofErr w:type="spellStart"/>
      <w:r w:rsidRPr="00915208">
        <w:t>for</w:t>
      </w:r>
      <w:proofErr w:type="spellEnd"/>
      <w:r w:rsidRPr="00915208">
        <w:t xml:space="preserve"> Finance &amp; </w:t>
      </w:r>
      <w:proofErr w:type="spellStart"/>
      <w:r w:rsidRPr="00915208">
        <w:t>Supply</w:t>
      </w:r>
      <w:proofErr w:type="spellEnd"/>
      <w:r w:rsidRPr="00915208">
        <w:t xml:space="preserve"> </w:t>
      </w:r>
      <w:proofErr w:type="spellStart"/>
      <w:r w:rsidRPr="00915208">
        <w:t>Chain</w:t>
      </w:r>
      <w:proofErr w:type="spellEnd"/>
      <w:r w:rsidRPr="00915208">
        <w:t xml:space="preserve"> </w:t>
      </w:r>
      <w:proofErr w:type="spellStart"/>
      <w:r w:rsidRPr="00915208">
        <w:t>Management</w:t>
      </w:r>
      <w:proofErr w:type="spellEnd"/>
      <w:r w:rsidRPr="00915208">
        <w:t xml:space="preserve"> platformā iebūvētās</w:t>
      </w:r>
      <w:r w:rsidRPr="00616E67">
        <w:t xml:space="preserve"> </w:t>
      </w:r>
      <w:r w:rsidRPr="00915208">
        <w:t>procesu uzraudzības funkcionalitātes konfigurēšana</w:t>
      </w:r>
    </w:p>
    <w:p w14:paraId="4F70ADD3" w14:textId="7FE9F523" w:rsidR="00EA29E8" w:rsidRDefault="00EA29E8" w:rsidP="007A559E">
      <w:pPr>
        <w:numPr>
          <w:ilvl w:val="0"/>
          <w:numId w:val="38"/>
        </w:numPr>
      </w:pPr>
      <w:r w:rsidRPr="00915208">
        <w:t xml:space="preserve">ACTO ERP integrāciju uzturēšana ar RDVIS un ārējām sistēmām; </w:t>
      </w:r>
    </w:p>
    <w:p w14:paraId="0C9B5BCE" w14:textId="47319B95" w:rsidR="00EA29E8" w:rsidRPr="00EA29E8" w:rsidRDefault="00EA29E8" w:rsidP="007A559E">
      <w:pPr>
        <w:numPr>
          <w:ilvl w:val="0"/>
          <w:numId w:val="38"/>
        </w:numPr>
      </w:pPr>
      <w:bookmarkStart w:id="102" w:name="_Hlk150783158"/>
      <w:r w:rsidRPr="00915208">
        <w:t>ACTO ERP integrācijas uzturēšan</w:t>
      </w:r>
      <w:r>
        <w:t>as</w:t>
      </w:r>
      <w:r w:rsidRPr="00915208">
        <w:t xml:space="preserve"> ar IS </w:t>
      </w:r>
      <w:proofErr w:type="spellStart"/>
      <w:r w:rsidRPr="00915208">
        <w:t>Horizon</w:t>
      </w:r>
      <w:proofErr w:type="spellEnd"/>
      <w:r w:rsidRPr="00915208">
        <w:t xml:space="preserve"> </w:t>
      </w:r>
      <w:r>
        <w:t>nodrošināšana;</w:t>
      </w:r>
    </w:p>
    <w:bookmarkEnd w:id="102"/>
    <w:p w14:paraId="4DFB155B" w14:textId="0095C539" w:rsidR="00616E67" w:rsidRPr="00616E67" w:rsidRDefault="00616E67" w:rsidP="00616E67">
      <w:pPr>
        <w:numPr>
          <w:ilvl w:val="0"/>
          <w:numId w:val="38"/>
        </w:numPr>
      </w:pPr>
      <w:r w:rsidRPr="00616E67">
        <w:t>Pieteikumu pārvaldība (izskatīšana, novērtēšana, reaģēšana)</w:t>
      </w:r>
    </w:p>
    <w:p w14:paraId="346F10B6" w14:textId="77777777" w:rsidR="00616E67" w:rsidRPr="00616E67" w:rsidRDefault="00616E67" w:rsidP="00616E67">
      <w:pPr>
        <w:numPr>
          <w:ilvl w:val="0"/>
          <w:numId w:val="38"/>
        </w:numPr>
      </w:pPr>
      <w:r w:rsidRPr="00616E67">
        <w:t>Kļūdu labošana (gan garantijas un ārpus garantijas);</w:t>
      </w:r>
    </w:p>
    <w:p w14:paraId="23E0E8FD" w14:textId="1B84884C" w:rsidR="00616E67" w:rsidRPr="00616E67" w:rsidRDefault="00616E67" w:rsidP="00616E67">
      <w:pPr>
        <w:numPr>
          <w:ilvl w:val="0"/>
          <w:numId w:val="38"/>
        </w:numPr>
      </w:pPr>
      <w:r w:rsidRPr="00616E67">
        <w:t>Konsultācijas par Sistēmas</w:t>
      </w:r>
      <w:r w:rsidR="00EA29E8">
        <w:t xml:space="preserve"> funkcionalitāti un</w:t>
      </w:r>
      <w:r w:rsidRPr="00616E67">
        <w:t xml:space="preserve"> izmantošanu;</w:t>
      </w:r>
    </w:p>
    <w:p w14:paraId="53CF5D68" w14:textId="77777777" w:rsidR="00616E67" w:rsidRPr="00616E67" w:rsidRDefault="00616E67" w:rsidP="00616E67">
      <w:pPr>
        <w:numPr>
          <w:ilvl w:val="0"/>
          <w:numId w:val="38"/>
        </w:numPr>
      </w:pPr>
      <w:r w:rsidRPr="00616E67">
        <w:t>Programatūras atjauninājumu uzstādīšana;</w:t>
      </w:r>
    </w:p>
    <w:p w14:paraId="553F3087" w14:textId="77777777" w:rsidR="00616E67" w:rsidRPr="00616E67" w:rsidRDefault="00616E67" w:rsidP="00616E67">
      <w:pPr>
        <w:numPr>
          <w:ilvl w:val="0"/>
          <w:numId w:val="38"/>
        </w:numPr>
      </w:pPr>
      <w:r w:rsidRPr="00616E67">
        <w:t>Drošības ievainojamību novēršana;</w:t>
      </w:r>
    </w:p>
    <w:p w14:paraId="3E1D3EFC" w14:textId="29D5B18D" w:rsidR="003E3265" w:rsidRPr="000F1392" w:rsidRDefault="003E3265" w:rsidP="000F1392">
      <w:pPr>
        <w:pStyle w:val="Virsraksts3"/>
        <w:rPr>
          <w:rFonts w:ascii="Segoe UI" w:hAnsi="Segoe UI" w:cs="Segoe UI"/>
          <w:b/>
          <w:bCs/>
          <w:sz w:val="22"/>
          <w:szCs w:val="22"/>
        </w:rPr>
      </w:pPr>
      <w:bookmarkStart w:id="103" w:name="_Toc151560749"/>
      <w:bookmarkStart w:id="104" w:name="_Ref106014001"/>
      <w:bookmarkEnd w:id="100"/>
      <w:bookmarkEnd w:id="101"/>
      <w:r w:rsidRPr="000F1392">
        <w:rPr>
          <w:rFonts w:ascii="Segoe UI" w:hAnsi="Segoe UI" w:cs="Segoe UI"/>
          <w:b/>
          <w:bCs/>
          <w:sz w:val="22"/>
          <w:szCs w:val="22"/>
        </w:rPr>
        <w:t>3.1.1 Sistēmas uzturēšanas/funkcionalitātes atbilstības nodrošināšana atbilstoši Latvijas Republikā saistošajiem normatīvajiem aktiem un to grozījumiem</w:t>
      </w:r>
      <w:bookmarkEnd w:id="103"/>
    </w:p>
    <w:p w14:paraId="03061CA5" w14:textId="77777777" w:rsidR="003E3265" w:rsidRPr="00616E67" w:rsidRDefault="003E3265" w:rsidP="003E3265">
      <w:pPr>
        <w:numPr>
          <w:ilvl w:val="0"/>
          <w:numId w:val="103"/>
        </w:numPr>
      </w:pPr>
      <w:r w:rsidRPr="00616E67">
        <w:t xml:space="preserve">Jānodrošina Sistēmas funkcionalitātes izmaiņas izpildāmajā kodā atbilstoši LR normatīvo aktu un to izpildē iesaistīto kompetento valsts pārvaldes institūciju (LR Finanšu ministrijas, Valsts kases, Valsts ieņēmumu dienests u.c.) prasībām, ja izmaiņas attiecas uz kādu jau esošu Sistēmas programmatūras sastāvdaļas funkcionalitāti (Izpildītāja nodota, Pasūtītāja pieņemta un apmaksāta funkcionalitāte), un ievērojot sekojošus nosacījumus:   </w:t>
      </w:r>
    </w:p>
    <w:p w14:paraId="1C85AA47" w14:textId="77777777" w:rsidR="003E3265" w:rsidRPr="00616E67" w:rsidRDefault="003E3265" w:rsidP="003E3265">
      <w:pPr>
        <w:numPr>
          <w:ilvl w:val="0"/>
          <w:numId w:val="103"/>
        </w:numPr>
      </w:pPr>
      <w:r w:rsidRPr="00616E67">
        <w:t xml:space="preserve">Piegādātājam jānodrošina jaunākās programmatūras </w:t>
      </w:r>
      <w:proofErr w:type="spellStart"/>
      <w:r w:rsidRPr="00616E67">
        <w:t>pakotnes</w:t>
      </w:r>
      <w:proofErr w:type="spellEnd"/>
      <w:r w:rsidRPr="00616E67">
        <w:t xml:space="preserve">, kurās ir veiktas funkcionalitātes izmaiņas, ne vēlāk kā 1 (vienu) darba dienu pirms normatīvā akta vai konkrētās tiesību normas, no kuras izrietējusi nepieciešamība veikt izmaiņas programmatūras funkcionalitātē, spēkā stāšanās vai kompetento valsts pārvaldes institūciju prasību gadījumā – 1 (vienu) darba dienu pirms institūcijas prasības piemērošanas datuma;  </w:t>
      </w:r>
    </w:p>
    <w:p w14:paraId="4EE23272" w14:textId="77777777" w:rsidR="003E3265" w:rsidRPr="00616E67" w:rsidRDefault="003E3265" w:rsidP="003E3265">
      <w:pPr>
        <w:numPr>
          <w:ilvl w:val="0"/>
          <w:numId w:val="103"/>
        </w:numPr>
      </w:pPr>
      <w:r w:rsidRPr="00616E67">
        <w:lastRenderedPageBreak/>
        <w:t xml:space="preserve">Ja normatīvo aktu grozījumi vai kompetentās valsts pārvaldes institūcijas noteiktās prasības izsauc nepieciešamību radīt jaunu Sistēmas moduli, tad attiecīgie funkcionalitātes papildinājumi neietilpst šīs </w:t>
      </w:r>
      <w:r>
        <w:t>prasības</w:t>
      </w:r>
      <w:r w:rsidRPr="00616E67">
        <w:t xml:space="preserve"> ietvarā un tos nepieciešams pasūtīt kā Izmaiņu pieprasījumu;   </w:t>
      </w:r>
    </w:p>
    <w:p w14:paraId="56B62949" w14:textId="77777777" w:rsidR="003E3265" w:rsidRPr="00616E67" w:rsidRDefault="003E3265" w:rsidP="003E3265">
      <w:pPr>
        <w:numPr>
          <w:ilvl w:val="0"/>
          <w:numId w:val="103"/>
        </w:numPr>
      </w:pPr>
      <w:r w:rsidRPr="00616E67">
        <w:t xml:space="preserve">Pasūtītājs informē Piegādātāju par izmaiņu nepieciešamību ACTO ERP, ņemot vērā likumdošanas izmaiņas, kas Pasūtītājam ir saistošas.  </w:t>
      </w:r>
    </w:p>
    <w:p w14:paraId="255AC89D" w14:textId="77777777" w:rsidR="003E3265" w:rsidRPr="00616E67" w:rsidRDefault="003E3265" w:rsidP="003E3265"/>
    <w:p w14:paraId="26CEE283" w14:textId="44943069" w:rsidR="003E3265" w:rsidRPr="000F1392" w:rsidRDefault="003E3265" w:rsidP="000F1392">
      <w:pPr>
        <w:pStyle w:val="Virsraksts3"/>
        <w:rPr>
          <w:rFonts w:ascii="Segoe UI" w:hAnsi="Segoe UI" w:cs="Segoe UI"/>
          <w:b/>
          <w:bCs/>
          <w:sz w:val="22"/>
          <w:szCs w:val="22"/>
        </w:rPr>
      </w:pPr>
      <w:bookmarkStart w:id="105" w:name="_Toc151560750"/>
      <w:r w:rsidRPr="000F1392">
        <w:rPr>
          <w:rFonts w:ascii="Segoe UI" w:hAnsi="Segoe UI" w:cs="Segoe UI"/>
          <w:b/>
          <w:bCs/>
          <w:sz w:val="22"/>
          <w:szCs w:val="22"/>
        </w:rPr>
        <w:t xml:space="preserve">3.1.2 Microsoft Dynamics 365 </w:t>
      </w:r>
      <w:proofErr w:type="spellStart"/>
      <w:r w:rsidRPr="000F1392">
        <w:rPr>
          <w:rFonts w:ascii="Segoe UI" w:hAnsi="Segoe UI" w:cs="Segoe UI"/>
          <w:b/>
          <w:bCs/>
          <w:sz w:val="22"/>
          <w:szCs w:val="22"/>
        </w:rPr>
        <w:t>for</w:t>
      </w:r>
      <w:proofErr w:type="spellEnd"/>
      <w:r w:rsidRPr="000F1392">
        <w:rPr>
          <w:rFonts w:ascii="Segoe UI" w:hAnsi="Segoe UI" w:cs="Segoe UI"/>
          <w:b/>
          <w:bCs/>
          <w:sz w:val="22"/>
          <w:szCs w:val="22"/>
        </w:rPr>
        <w:t xml:space="preserve"> Finance &amp; </w:t>
      </w:r>
      <w:proofErr w:type="spellStart"/>
      <w:r w:rsidRPr="000F1392">
        <w:rPr>
          <w:rFonts w:ascii="Segoe UI" w:hAnsi="Segoe UI" w:cs="Segoe UI"/>
          <w:b/>
          <w:bCs/>
          <w:sz w:val="22"/>
          <w:szCs w:val="22"/>
        </w:rPr>
        <w:t>Supply</w:t>
      </w:r>
      <w:proofErr w:type="spellEnd"/>
      <w:r w:rsidRPr="000F1392">
        <w:rPr>
          <w:rFonts w:ascii="Segoe UI" w:hAnsi="Segoe UI" w:cs="Segoe UI"/>
          <w:b/>
          <w:bCs/>
          <w:sz w:val="22"/>
          <w:szCs w:val="22"/>
        </w:rPr>
        <w:t xml:space="preserve"> </w:t>
      </w:r>
      <w:proofErr w:type="spellStart"/>
      <w:r w:rsidRPr="000F1392">
        <w:rPr>
          <w:rFonts w:ascii="Segoe UI" w:hAnsi="Segoe UI" w:cs="Segoe UI"/>
          <w:b/>
          <w:bCs/>
          <w:sz w:val="22"/>
          <w:szCs w:val="22"/>
        </w:rPr>
        <w:t>Chain</w:t>
      </w:r>
      <w:proofErr w:type="spellEnd"/>
      <w:r w:rsidRPr="000F1392">
        <w:rPr>
          <w:rFonts w:ascii="Segoe UI" w:hAnsi="Segoe UI" w:cs="Segoe UI"/>
          <w:b/>
          <w:bCs/>
          <w:sz w:val="22"/>
          <w:szCs w:val="22"/>
        </w:rPr>
        <w:t xml:space="preserve"> </w:t>
      </w:r>
      <w:proofErr w:type="spellStart"/>
      <w:r w:rsidRPr="000F1392">
        <w:rPr>
          <w:rFonts w:ascii="Segoe UI" w:hAnsi="Segoe UI" w:cs="Segoe UI"/>
          <w:b/>
          <w:bCs/>
          <w:sz w:val="22"/>
          <w:szCs w:val="22"/>
        </w:rPr>
        <w:t>Management</w:t>
      </w:r>
      <w:proofErr w:type="spellEnd"/>
      <w:r w:rsidRPr="000F1392">
        <w:rPr>
          <w:rFonts w:ascii="Segoe UI" w:hAnsi="Segoe UI" w:cs="Segoe UI"/>
          <w:b/>
          <w:bCs/>
          <w:sz w:val="22"/>
          <w:szCs w:val="22"/>
        </w:rPr>
        <w:t xml:space="preserve"> kļūdu pieteikšana (un </w:t>
      </w:r>
      <w:proofErr w:type="spellStart"/>
      <w:r w:rsidRPr="000F1392">
        <w:rPr>
          <w:rFonts w:ascii="Segoe UI" w:hAnsi="Segoe UI" w:cs="Segoe UI"/>
          <w:b/>
          <w:bCs/>
          <w:sz w:val="22"/>
          <w:szCs w:val="22"/>
        </w:rPr>
        <w:t>eskalēšana</w:t>
      </w:r>
      <w:proofErr w:type="spellEnd"/>
      <w:r w:rsidRPr="000F1392">
        <w:rPr>
          <w:rFonts w:ascii="Segoe UI" w:hAnsi="Segoe UI" w:cs="Segoe UI"/>
          <w:b/>
          <w:bCs/>
          <w:sz w:val="22"/>
          <w:szCs w:val="22"/>
        </w:rPr>
        <w:t>) programmatūras ražotājam Microsoft un veikto labojumu pārvaldība un piegāde</w:t>
      </w:r>
      <w:bookmarkEnd w:id="105"/>
    </w:p>
    <w:p w14:paraId="69D48D42" w14:textId="77777777" w:rsidR="003E3265" w:rsidRPr="00616E67" w:rsidRDefault="003E3265" w:rsidP="003E3265">
      <w:pPr>
        <w:numPr>
          <w:ilvl w:val="0"/>
          <w:numId w:val="138"/>
        </w:numPr>
      </w:pPr>
      <w:r w:rsidRPr="00616E67">
        <w:t xml:space="preserve">Ja Piegādātājs Pasūtītāja pieteikto kļūdu diagnosticē kā Microsoft Dynamics 365 </w:t>
      </w:r>
      <w:proofErr w:type="spellStart"/>
      <w:r w:rsidRPr="00616E67">
        <w:t>for</w:t>
      </w:r>
      <w:proofErr w:type="spellEnd"/>
      <w:r w:rsidRPr="00616E67">
        <w:t xml:space="preserve"> Finance &amp; </w:t>
      </w:r>
      <w:proofErr w:type="spellStart"/>
      <w:r w:rsidRPr="00616E67">
        <w:t>Supply</w:t>
      </w:r>
      <w:proofErr w:type="spellEnd"/>
      <w:r w:rsidRPr="00616E67">
        <w:t xml:space="preserve"> </w:t>
      </w:r>
      <w:proofErr w:type="spellStart"/>
      <w:r w:rsidRPr="00616E67">
        <w:t>Chain</w:t>
      </w:r>
      <w:proofErr w:type="spellEnd"/>
      <w:r w:rsidRPr="00616E67">
        <w:t xml:space="preserve"> </w:t>
      </w:r>
      <w:proofErr w:type="spellStart"/>
      <w:r w:rsidRPr="00616E67">
        <w:t>Management</w:t>
      </w:r>
      <w:proofErr w:type="spellEnd"/>
      <w:r w:rsidRPr="00616E67">
        <w:t xml:space="preserve"> platformas kļūdu,  Piegādātājs veido kļūdas pieteikumu atbilstoši programmatūras ražotāja Microsoft noteiktajām prasībām un procedūrām.  </w:t>
      </w:r>
    </w:p>
    <w:p w14:paraId="1A3C1CBB" w14:textId="77777777" w:rsidR="003E3265" w:rsidRPr="00616E67" w:rsidRDefault="005312C2" w:rsidP="003E3265">
      <w:hyperlink r:id="rId28" w:history="1">
        <w:r w:rsidR="003E3265" w:rsidRPr="00616E67">
          <w:rPr>
            <w:rStyle w:val="Hipersaite"/>
          </w:rPr>
          <w:t xml:space="preserve">https://docs.microsoft.com/en-us/dynamics365/fin-ops-core/dev-itpro/lifecycle-services/lcs-support </w:t>
        </w:r>
      </w:hyperlink>
      <w:r w:rsidR="003E3265" w:rsidRPr="00616E67">
        <w:t> </w:t>
      </w:r>
    </w:p>
    <w:p w14:paraId="0F270029" w14:textId="77777777" w:rsidR="003E3265" w:rsidRPr="00616E67" w:rsidRDefault="003E3265" w:rsidP="003E3265">
      <w:r w:rsidRPr="00616E67">
        <w:t xml:space="preserve">Programmatūras ražotājs Microsoft nodrošina pieteikto kļūdu labojumus ar Microsoft Dynamics 365 </w:t>
      </w:r>
      <w:proofErr w:type="spellStart"/>
      <w:r w:rsidRPr="00616E67">
        <w:t>for</w:t>
      </w:r>
      <w:proofErr w:type="spellEnd"/>
      <w:r w:rsidRPr="00616E67">
        <w:t xml:space="preserve"> Finance &amp; </w:t>
      </w:r>
      <w:proofErr w:type="spellStart"/>
      <w:r w:rsidRPr="00616E67">
        <w:t>Supply</w:t>
      </w:r>
      <w:proofErr w:type="spellEnd"/>
      <w:r w:rsidRPr="00616E67">
        <w:t xml:space="preserve"> </w:t>
      </w:r>
      <w:proofErr w:type="spellStart"/>
      <w:r w:rsidRPr="00616E67">
        <w:t>Chain</w:t>
      </w:r>
      <w:proofErr w:type="spellEnd"/>
      <w:r w:rsidRPr="00616E67">
        <w:t xml:space="preserve"> </w:t>
      </w:r>
      <w:proofErr w:type="spellStart"/>
      <w:r w:rsidRPr="00616E67">
        <w:t>Management</w:t>
      </w:r>
      <w:proofErr w:type="spellEnd"/>
      <w:r w:rsidRPr="00616E67">
        <w:t xml:space="preserve"> platformas izmaiņām. </w:t>
      </w:r>
    </w:p>
    <w:p w14:paraId="663DF0A5" w14:textId="77777777" w:rsidR="003E3265" w:rsidRPr="00616E67" w:rsidRDefault="003E3265" w:rsidP="003E3265">
      <w:r w:rsidRPr="00616E67">
        <w:t>Piegādātājs atseko pieteiktās kļūdas statusu, nepieciešamības gadījumā komunicē ar Microsoft, testē labojumu un informē Pasūtītāju atbilstoši kļūdu labojumu piegādes procesam. </w:t>
      </w:r>
    </w:p>
    <w:p w14:paraId="7145DC47" w14:textId="13557C1A" w:rsidR="003E3265" w:rsidRPr="000F1392" w:rsidRDefault="003E3265" w:rsidP="000F1392">
      <w:pPr>
        <w:pStyle w:val="Virsraksts3"/>
        <w:rPr>
          <w:rFonts w:ascii="Segoe UI" w:hAnsi="Segoe UI" w:cs="Segoe UI"/>
          <w:b/>
          <w:bCs/>
          <w:sz w:val="22"/>
          <w:szCs w:val="22"/>
        </w:rPr>
      </w:pPr>
      <w:bookmarkStart w:id="106" w:name="_Toc151560751"/>
      <w:r w:rsidRPr="000F1392">
        <w:rPr>
          <w:rFonts w:ascii="Segoe UI" w:hAnsi="Segoe UI" w:cs="Segoe UI"/>
          <w:b/>
          <w:bCs/>
          <w:sz w:val="22"/>
          <w:szCs w:val="22"/>
        </w:rPr>
        <w:t xml:space="preserve">3.1.3 Microsoft Dynamics 365 </w:t>
      </w:r>
      <w:proofErr w:type="spellStart"/>
      <w:r w:rsidRPr="000F1392">
        <w:rPr>
          <w:rFonts w:ascii="Segoe UI" w:hAnsi="Segoe UI" w:cs="Segoe UI"/>
          <w:b/>
          <w:bCs/>
          <w:sz w:val="22"/>
          <w:szCs w:val="22"/>
        </w:rPr>
        <w:t>for</w:t>
      </w:r>
      <w:proofErr w:type="spellEnd"/>
      <w:r w:rsidRPr="000F1392">
        <w:rPr>
          <w:rFonts w:ascii="Segoe UI" w:hAnsi="Segoe UI" w:cs="Segoe UI"/>
          <w:b/>
          <w:bCs/>
          <w:sz w:val="22"/>
          <w:szCs w:val="22"/>
        </w:rPr>
        <w:t xml:space="preserve"> Finance &amp; </w:t>
      </w:r>
      <w:proofErr w:type="spellStart"/>
      <w:r w:rsidRPr="000F1392">
        <w:rPr>
          <w:rFonts w:ascii="Segoe UI" w:hAnsi="Segoe UI" w:cs="Segoe UI"/>
          <w:b/>
          <w:bCs/>
          <w:sz w:val="22"/>
          <w:szCs w:val="22"/>
        </w:rPr>
        <w:t>Supply</w:t>
      </w:r>
      <w:proofErr w:type="spellEnd"/>
      <w:r w:rsidRPr="000F1392">
        <w:rPr>
          <w:rFonts w:ascii="Segoe UI" w:hAnsi="Segoe UI" w:cs="Segoe UI"/>
          <w:b/>
          <w:bCs/>
          <w:sz w:val="22"/>
          <w:szCs w:val="22"/>
        </w:rPr>
        <w:t xml:space="preserve"> </w:t>
      </w:r>
      <w:proofErr w:type="spellStart"/>
      <w:r w:rsidRPr="000F1392">
        <w:rPr>
          <w:rFonts w:ascii="Segoe UI" w:hAnsi="Segoe UI" w:cs="Segoe UI"/>
          <w:b/>
          <w:bCs/>
          <w:sz w:val="22"/>
          <w:szCs w:val="22"/>
        </w:rPr>
        <w:t>Chain</w:t>
      </w:r>
      <w:proofErr w:type="spellEnd"/>
      <w:r w:rsidRPr="000F1392">
        <w:rPr>
          <w:rFonts w:ascii="Segoe UI" w:hAnsi="Segoe UI" w:cs="Segoe UI"/>
          <w:b/>
          <w:bCs/>
          <w:sz w:val="22"/>
          <w:szCs w:val="22"/>
        </w:rPr>
        <w:t xml:space="preserve"> </w:t>
      </w:r>
      <w:proofErr w:type="spellStart"/>
      <w:r w:rsidRPr="000F1392">
        <w:rPr>
          <w:rFonts w:ascii="Segoe UI" w:hAnsi="Segoe UI" w:cs="Segoe UI"/>
          <w:b/>
          <w:bCs/>
          <w:sz w:val="22"/>
          <w:szCs w:val="22"/>
        </w:rPr>
        <w:t>Management</w:t>
      </w:r>
      <w:proofErr w:type="spellEnd"/>
      <w:r w:rsidRPr="000F1392">
        <w:rPr>
          <w:rFonts w:ascii="Segoe UI" w:hAnsi="Segoe UI" w:cs="Segoe UI"/>
          <w:b/>
          <w:bCs/>
          <w:sz w:val="22"/>
          <w:szCs w:val="22"/>
        </w:rPr>
        <w:t xml:space="preserve"> un platformas izmaiņu un izmaiņu labojumu (tai skaitā </w:t>
      </w:r>
      <w:proofErr w:type="spellStart"/>
      <w:r w:rsidRPr="000F1392">
        <w:rPr>
          <w:rFonts w:ascii="Segoe UI" w:hAnsi="Segoe UI" w:cs="Segoe UI"/>
          <w:b/>
          <w:bCs/>
          <w:sz w:val="22"/>
          <w:szCs w:val="22"/>
        </w:rPr>
        <w:t>Quality</w:t>
      </w:r>
      <w:proofErr w:type="spellEnd"/>
      <w:r w:rsidRPr="000F1392">
        <w:rPr>
          <w:rFonts w:ascii="Segoe UI" w:hAnsi="Segoe UI" w:cs="Segoe UI"/>
          <w:b/>
          <w:bCs/>
          <w:sz w:val="22"/>
          <w:szCs w:val="22"/>
        </w:rPr>
        <w:t xml:space="preserve"> </w:t>
      </w:r>
      <w:proofErr w:type="spellStart"/>
      <w:r w:rsidRPr="000F1392">
        <w:rPr>
          <w:rFonts w:ascii="Segoe UI" w:hAnsi="Segoe UI" w:cs="Segoe UI"/>
          <w:b/>
          <w:bCs/>
          <w:sz w:val="22"/>
          <w:szCs w:val="22"/>
        </w:rPr>
        <w:t>update</w:t>
      </w:r>
      <w:proofErr w:type="spellEnd"/>
      <w:r w:rsidR="0001260F">
        <w:rPr>
          <w:rFonts w:ascii="Segoe UI" w:hAnsi="Segoe UI" w:cs="Segoe UI"/>
          <w:b/>
          <w:bCs/>
          <w:sz w:val="22"/>
          <w:szCs w:val="22"/>
        </w:rPr>
        <w:t xml:space="preserve"> un </w:t>
      </w:r>
      <w:proofErr w:type="spellStart"/>
      <w:r w:rsidR="0001260F">
        <w:rPr>
          <w:rFonts w:ascii="Segoe UI" w:hAnsi="Segoe UI" w:cs="Segoe UI"/>
          <w:b/>
          <w:bCs/>
          <w:sz w:val="22"/>
          <w:szCs w:val="22"/>
        </w:rPr>
        <w:t>Proactive</w:t>
      </w:r>
      <w:proofErr w:type="spellEnd"/>
      <w:r w:rsidR="0001260F">
        <w:rPr>
          <w:rFonts w:ascii="Segoe UI" w:hAnsi="Segoe UI" w:cs="Segoe UI"/>
          <w:b/>
          <w:bCs/>
          <w:sz w:val="22"/>
          <w:szCs w:val="22"/>
        </w:rPr>
        <w:t xml:space="preserve"> </w:t>
      </w:r>
      <w:proofErr w:type="spellStart"/>
      <w:r w:rsidR="0001260F">
        <w:rPr>
          <w:rFonts w:ascii="Segoe UI" w:hAnsi="Segoe UI" w:cs="Segoe UI"/>
          <w:b/>
          <w:bCs/>
          <w:sz w:val="22"/>
          <w:szCs w:val="22"/>
        </w:rPr>
        <w:t>Quality</w:t>
      </w:r>
      <w:proofErr w:type="spellEnd"/>
      <w:r w:rsidR="0001260F">
        <w:rPr>
          <w:rFonts w:ascii="Segoe UI" w:hAnsi="Segoe UI" w:cs="Segoe UI"/>
          <w:b/>
          <w:bCs/>
          <w:sz w:val="22"/>
          <w:szCs w:val="22"/>
        </w:rPr>
        <w:t xml:space="preserve"> </w:t>
      </w:r>
      <w:proofErr w:type="spellStart"/>
      <w:r w:rsidR="0001260F">
        <w:rPr>
          <w:rFonts w:ascii="Segoe UI" w:hAnsi="Segoe UI" w:cs="Segoe UI"/>
          <w:b/>
          <w:bCs/>
          <w:sz w:val="22"/>
          <w:szCs w:val="22"/>
        </w:rPr>
        <w:t>update</w:t>
      </w:r>
      <w:proofErr w:type="spellEnd"/>
      <w:r w:rsidRPr="000F1392">
        <w:rPr>
          <w:rFonts w:ascii="Segoe UI" w:hAnsi="Segoe UI" w:cs="Segoe UI"/>
          <w:b/>
          <w:bCs/>
          <w:sz w:val="22"/>
          <w:szCs w:val="22"/>
        </w:rPr>
        <w:t>) testēšana, pārvaldība un piegāde</w:t>
      </w:r>
      <w:bookmarkEnd w:id="106"/>
    </w:p>
    <w:p w14:paraId="2020970A" w14:textId="77777777" w:rsidR="003E3265" w:rsidRDefault="003E3265" w:rsidP="003E3265">
      <w:pPr>
        <w:numPr>
          <w:ilvl w:val="0"/>
          <w:numId w:val="138"/>
        </w:numPr>
      </w:pPr>
      <w:r w:rsidRPr="00616E67">
        <w:t xml:space="preserve">Microsoft Dynamics 365 </w:t>
      </w:r>
      <w:proofErr w:type="spellStart"/>
      <w:r w:rsidRPr="00616E67">
        <w:t>for</w:t>
      </w:r>
      <w:proofErr w:type="spellEnd"/>
      <w:r w:rsidRPr="00616E67">
        <w:t xml:space="preserve"> Finance &amp; </w:t>
      </w:r>
      <w:proofErr w:type="spellStart"/>
      <w:r w:rsidRPr="00616E67">
        <w:t>Supply</w:t>
      </w:r>
      <w:proofErr w:type="spellEnd"/>
      <w:r w:rsidRPr="00616E67">
        <w:t xml:space="preserve"> </w:t>
      </w:r>
      <w:proofErr w:type="spellStart"/>
      <w:r w:rsidRPr="00616E67">
        <w:t>Chain</w:t>
      </w:r>
      <w:proofErr w:type="spellEnd"/>
      <w:r w:rsidRPr="00616E67">
        <w:t xml:space="preserve"> </w:t>
      </w:r>
      <w:proofErr w:type="spellStart"/>
      <w:r w:rsidRPr="00616E67">
        <w:t>Management</w:t>
      </w:r>
      <w:proofErr w:type="spellEnd"/>
      <w:r w:rsidRPr="00616E67">
        <w:t xml:space="preserve"> un platformas izmaiņas tiek piegādātas Pasūtītājam ne retāk kā vienu reizi ceturksnī, atbilstoši Microsoft noteiktajai Versiju piegādes kārtībai. </w:t>
      </w:r>
      <w:hyperlink r:id="rId29" w:history="1">
        <w:r w:rsidRPr="00616E67">
          <w:rPr>
            <w:rStyle w:val="Hipersaite"/>
          </w:rPr>
          <w:t>https://docs.microsoft.com/en-us/dynamics365/fin-ops-core/fin-ops/get-started/public-preview-releases</w:t>
        </w:r>
      </w:hyperlink>
      <w:r w:rsidRPr="00616E67">
        <w:t>;</w:t>
      </w:r>
    </w:p>
    <w:p w14:paraId="1D4F2F3B" w14:textId="77777777" w:rsidR="003E3265" w:rsidRDefault="003E3265" w:rsidP="003E3265">
      <w:pPr>
        <w:numPr>
          <w:ilvl w:val="0"/>
          <w:numId w:val="138"/>
        </w:numPr>
      </w:pPr>
      <w:r w:rsidRPr="00616E67">
        <w:t>Piegādātājam jānodrošina</w:t>
      </w:r>
      <w:r>
        <w:t xml:space="preserve"> ACTO ERP koda sapludināšana ar jauno </w:t>
      </w:r>
      <w:proofErr w:type="spellStart"/>
      <w:r>
        <w:t>Platform</w:t>
      </w:r>
      <w:proofErr w:type="spellEnd"/>
      <w:r>
        <w:t xml:space="preserve"> </w:t>
      </w:r>
      <w:proofErr w:type="spellStart"/>
      <w:r>
        <w:t>Update</w:t>
      </w:r>
      <w:proofErr w:type="spellEnd"/>
      <w:r>
        <w:t xml:space="preserve"> kodu;</w:t>
      </w:r>
    </w:p>
    <w:p w14:paraId="49530BA7" w14:textId="5751FAE0" w:rsidR="00915208" w:rsidRDefault="00915208" w:rsidP="003E3265">
      <w:pPr>
        <w:numPr>
          <w:ilvl w:val="0"/>
          <w:numId w:val="138"/>
        </w:numPr>
      </w:pPr>
      <w:r w:rsidRPr="00616E67">
        <w:t>Piegādātājam</w:t>
      </w:r>
      <w:r>
        <w:t xml:space="preserve"> jāveic “</w:t>
      </w:r>
      <w:proofErr w:type="spellStart"/>
      <w:r>
        <w:t>Smoke</w:t>
      </w:r>
      <w:proofErr w:type="spellEnd"/>
      <w:r>
        <w:t>” testi un labojumi kritiskām kļūdām;</w:t>
      </w:r>
    </w:p>
    <w:p w14:paraId="01D3A0B0" w14:textId="7D688E26" w:rsidR="003E3265" w:rsidRDefault="003E3265" w:rsidP="003E3265">
      <w:pPr>
        <w:numPr>
          <w:ilvl w:val="0"/>
          <w:numId w:val="138"/>
        </w:numPr>
      </w:pPr>
      <w:r>
        <w:t>Piegādātājam jānodrošina jauninājumu pakas sagatavošana LCS</w:t>
      </w:r>
      <w:r w:rsidR="4C40F96E">
        <w:t>, kā arī pēc pasūtītāja pieprasījuma (vienošanās) uzstādīšana noteiktās vidēs (Test, Akcepttest</w:t>
      </w:r>
      <w:r w:rsidR="101D256D">
        <w:t xml:space="preserve"> vai citās pārvaldītajās vidēs</w:t>
      </w:r>
      <w:r w:rsidR="4C40F96E">
        <w:t>)</w:t>
      </w:r>
      <w:r>
        <w:t>;</w:t>
      </w:r>
    </w:p>
    <w:p w14:paraId="2EC82088" w14:textId="77777777" w:rsidR="003E3265" w:rsidRDefault="003E3265" w:rsidP="003E3265">
      <w:pPr>
        <w:numPr>
          <w:ilvl w:val="0"/>
          <w:numId w:val="138"/>
        </w:numPr>
      </w:pPr>
      <w:r>
        <w:t>Piegādātājam jān</w:t>
      </w:r>
      <w:r w:rsidRPr="002D3941">
        <w:t xml:space="preserve">otestē un </w:t>
      </w:r>
      <w:r>
        <w:t>jā</w:t>
      </w:r>
      <w:r w:rsidRPr="002D3941">
        <w:t xml:space="preserve">pārliecinās, vai ar jauno </w:t>
      </w:r>
      <w:proofErr w:type="spellStart"/>
      <w:r w:rsidRPr="002D3941">
        <w:t>Platform</w:t>
      </w:r>
      <w:proofErr w:type="spellEnd"/>
      <w:r w:rsidRPr="002D3941">
        <w:t xml:space="preserve"> </w:t>
      </w:r>
      <w:proofErr w:type="spellStart"/>
      <w:r w:rsidRPr="002D3941">
        <w:t>Update</w:t>
      </w:r>
      <w:proofErr w:type="spellEnd"/>
      <w:r w:rsidRPr="002D3941">
        <w:t xml:space="preserve"> versiju strādā trešo pušu Sistēmas un lietotnes – </w:t>
      </w:r>
      <w:proofErr w:type="spellStart"/>
      <w:r w:rsidRPr="002D3941">
        <w:t>Formpipe</w:t>
      </w:r>
      <w:proofErr w:type="spellEnd"/>
      <w:r w:rsidRPr="002D3941">
        <w:t xml:space="preserve"> </w:t>
      </w:r>
      <w:proofErr w:type="spellStart"/>
      <w:r w:rsidRPr="002D3941">
        <w:t>Lasernet</w:t>
      </w:r>
      <w:proofErr w:type="spellEnd"/>
      <w:r w:rsidRPr="002D3941">
        <w:t xml:space="preserve">, </w:t>
      </w:r>
      <w:proofErr w:type="spellStart"/>
      <w:r w:rsidRPr="002D3941">
        <w:t>Insight</w:t>
      </w:r>
      <w:proofErr w:type="spellEnd"/>
      <w:r w:rsidRPr="002D3941">
        <w:t xml:space="preserve"> </w:t>
      </w:r>
      <w:proofErr w:type="spellStart"/>
      <w:r w:rsidRPr="002D3941">
        <w:t>Software</w:t>
      </w:r>
      <w:proofErr w:type="spellEnd"/>
      <w:r w:rsidRPr="002D3941">
        <w:t xml:space="preserve"> </w:t>
      </w:r>
      <w:proofErr w:type="spellStart"/>
      <w:r w:rsidRPr="002D3941">
        <w:t>Atlas</w:t>
      </w:r>
      <w:proofErr w:type="spellEnd"/>
      <w:r w:rsidRPr="002D3941">
        <w:t>, dažādas RDVIS Sistēmas un integrācijas, tai skaitā, Repozitorijs</w:t>
      </w:r>
      <w:r>
        <w:t>;</w:t>
      </w:r>
    </w:p>
    <w:p w14:paraId="4E94DBC6" w14:textId="77777777" w:rsidR="003E3265" w:rsidRPr="00616E67" w:rsidRDefault="003E3265" w:rsidP="003E3265">
      <w:pPr>
        <w:numPr>
          <w:ilvl w:val="0"/>
          <w:numId w:val="138"/>
        </w:numPr>
      </w:pPr>
      <w:r>
        <w:t>Piegādātājam jānodrošina i</w:t>
      </w:r>
      <w:r w:rsidRPr="00E45EA6">
        <w:t>zmaiņas datu entītijās, lai nodrošinātu datu eksporta un integrāciju iespējas</w:t>
      </w:r>
      <w:r>
        <w:t>;</w:t>
      </w:r>
    </w:p>
    <w:p w14:paraId="3FC007A8" w14:textId="02BA49AA" w:rsidR="003E3265" w:rsidRDefault="003E3265" w:rsidP="003E3265">
      <w:pPr>
        <w:numPr>
          <w:ilvl w:val="0"/>
          <w:numId w:val="138"/>
        </w:numPr>
      </w:pPr>
      <w:r w:rsidRPr="00616E67">
        <w:t xml:space="preserve">Piegādātājam jānodrošina ACTO ERP pielāgojumu saderības ar Platformas izmaiņām testēšana </w:t>
      </w:r>
      <w:r>
        <w:t xml:space="preserve"> un kritisko kļūdu labošana </w:t>
      </w:r>
      <w:r w:rsidRPr="00616E67">
        <w:t>pirms piegādes</w:t>
      </w:r>
      <w:r w:rsidR="00634D44">
        <w:t>, veicot vismaz:</w:t>
      </w:r>
    </w:p>
    <w:p w14:paraId="3FA8B109" w14:textId="5EBA4162" w:rsidR="00634D44" w:rsidRDefault="00634D44" w:rsidP="00634D44">
      <w:pPr>
        <w:ind w:left="927"/>
      </w:pPr>
      <w:r>
        <w:lastRenderedPageBreak/>
        <w:t xml:space="preserve">- </w:t>
      </w:r>
      <w:r w:rsidRPr="00634D44">
        <w:t>test</w:t>
      </w:r>
      <w:r>
        <w:t>us</w:t>
      </w:r>
      <w:r w:rsidRPr="00634D44">
        <w:t>, kas simulē lietotāja darbības “uz ekrāna“, jeb caur lietotāja interfeisu, REST vaicājumu test</w:t>
      </w:r>
      <w:r>
        <w:t>us</w:t>
      </w:r>
      <w:r w:rsidRPr="00634D44">
        <w:t>, kombinēt</w:t>
      </w:r>
      <w:r>
        <w:t>os</w:t>
      </w:r>
      <w:r w:rsidRPr="00634D44">
        <w:t xml:space="preserve"> test</w:t>
      </w:r>
      <w:r>
        <w:t>us</w:t>
      </w:r>
      <w:r w:rsidRPr="00634D44">
        <w:t xml:space="preserve"> (REST un darbības “uz ekrāna“), kā arī kritiskāko funkcionalitāšu test</w:t>
      </w:r>
      <w:r>
        <w:t>us</w:t>
      </w:r>
      <w:r w:rsidRPr="00634D44">
        <w:t xml:space="preserve">, piemēram, maksājumu apstrāde un </w:t>
      </w:r>
      <w:proofErr w:type="spellStart"/>
      <w:r w:rsidRPr="00634D44">
        <w:t>xml</w:t>
      </w:r>
      <w:proofErr w:type="spellEnd"/>
      <w:r w:rsidRPr="00634D44">
        <w:t xml:space="preserve"> ģenerēšana, iekļaujot gaidīšanu uz </w:t>
      </w:r>
      <w:proofErr w:type="spellStart"/>
      <w:r w:rsidRPr="00634D44">
        <w:t>Batch</w:t>
      </w:r>
      <w:proofErr w:type="spellEnd"/>
      <w:r w:rsidRPr="00634D44">
        <w:t xml:space="preserve"> </w:t>
      </w:r>
      <w:proofErr w:type="spellStart"/>
      <w:r w:rsidRPr="00634D44">
        <w:t>job</w:t>
      </w:r>
      <w:proofErr w:type="spellEnd"/>
      <w:r w:rsidRPr="00634D44">
        <w:t xml:space="preserve"> pabeigšanos u.c.;</w:t>
      </w:r>
    </w:p>
    <w:p w14:paraId="2A6B2804" w14:textId="2B9CEA61" w:rsidR="00634D44" w:rsidRDefault="00634D44" w:rsidP="00634D44">
      <w:pPr>
        <w:ind w:left="927"/>
      </w:pPr>
      <w:r>
        <w:t xml:space="preserve">- </w:t>
      </w:r>
      <w:r w:rsidRPr="00634D44">
        <w:t xml:space="preserve">Manuālie testi, atkarībā no tā, kādos funkcionālajos apgabalos ir bijušas Microsoft Dynamics 365 </w:t>
      </w:r>
      <w:proofErr w:type="spellStart"/>
      <w:r w:rsidRPr="00634D44">
        <w:t>for</w:t>
      </w:r>
      <w:proofErr w:type="spellEnd"/>
      <w:r w:rsidRPr="00634D44">
        <w:t xml:space="preserve"> Finance &amp; </w:t>
      </w:r>
      <w:proofErr w:type="spellStart"/>
      <w:r w:rsidRPr="00634D44">
        <w:t>Supply</w:t>
      </w:r>
      <w:proofErr w:type="spellEnd"/>
      <w:r w:rsidRPr="00634D44">
        <w:t xml:space="preserve"> </w:t>
      </w:r>
      <w:proofErr w:type="spellStart"/>
      <w:r w:rsidRPr="00634D44">
        <w:t>Chain</w:t>
      </w:r>
      <w:proofErr w:type="spellEnd"/>
      <w:r w:rsidRPr="00634D44">
        <w:t xml:space="preserve"> </w:t>
      </w:r>
      <w:proofErr w:type="spellStart"/>
      <w:r w:rsidRPr="00634D44">
        <w:t>Management</w:t>
      </w:r>
      <w:proofErr w:type="spellEnd"/>
      <w:r w:rsidRPr="00634D44">
        <w:t xml:space="preserve"> koda izmaiņas. Manuālās testēšanas rezultātus </w:t>
      </w:r>
      <w:r>
        <w:t>jā</w:t>
      </w:r>
      <w:r w:rsidRPr="00634D44">
        <w:t>glabā 365 dienas.</w:t>
      </w:r>
    </w:p>
    <w:p w14:paraId="4F002734" w14:textId="4ED6861F" w:rsidR="000E7013" w:rsidRPr="000E7013" w:rsidRDefault="000E7013" w:rsidP="4A1D68C5">
      <w:pPr>
        <w:pStyle w:val="Sarakstarindkopa"/>
        <w:numPr>
          <w:ilvl w:val="0"/>
          <w:numId w:val="138"/>
        </w:numPr>
        <w:rPr>
          <w:rFonts w:ascii="Segoe UI" w:eastAsiaTheme="minorEastAsia" w:hAnsi="Segoe UI" w:cstheme="minorBidi"/>
          <w:sz w:val="22"/>
          <w:szCs w:val="22"/>
          <w:lang w:eastAsia="ja-JP"/>
        </w:rPr>
      </w:pPr>
      <w:r w:rsidRPr="4A1D68C5">
        <w:rPr>
          <w:rFonts w:ascii="Segoe UI" w:eastAsiaTheme="minorEastAsia" w:hAnsi="Segoe UI" w:cstheme="minorBidi"/>
          <w:sz w:val="22"/>
          <w:szCs w:val="22"/>
          <w:lang w:eastAsia="ja-JP"/>
        </w:rPr>
        <w:t xml:space="preserve">Piegādātājam, pēc testēšanas pabeigšanas un lēmuma par koda </w:t>
      </w:r>
      <w:proofErr w:type="spellStart"/>
      <w:r w:rsidRPr="4A1D68C5">
        <w:rPr>
          <w:rFonts w:ascii="Segoe UI" w:eastAsiaTheme="minorEastAsia" w:hAnsi="Segoe UI" w:cstheme="minorBidi"/>
          <w:sz w:val="22"/>
          <w:szCs w:val="22"/>
          <w:lang w:eastAsia="ja-JP"/>
        </w:rPr>
        <w:t>pakotnes</w:t>
      </w:r>
      <w:proofErr w:type="spellEnd"/>
      <w:r w:rsidRPr="4A1D68C5">
        <w:rPr>
          <w:rFonts w:ascii="Segoe UI" w:eastAsiaTheme="minorEastAsia" w:hAnsi="Segoe UI" w:cstheme="minorBidi"/>
          <w:sz w:val="22"/>
          <w:szCs w:val="22"/>
          <w:lang w:eastAsia="ja-JP"/>
        </w:rPr>
        <w:t xml:space="preserve"> piegādi Pasūtītājam pieņemšanas, ir jāiesniedz Pasūtītājam veikto testu pārskats.</w:t>
      </w:r>
    </w:p>
    <w:p w14:paraId="3DD86514" w14:textId="62A5630A" w:rsidR="00634D44" w:rsidRPr="00282B10" w:rsidRDefault="00634D44" w:rsidP="4A1D68C5">
      <w:pPr>
        <w:pStyle w:val="Sarakstarindkopa"/>
        <w:numPr>
          <w:ilvl w:val="0"/>
          <w:numId w:val="138"/>
        </w:numPr>
        <w:rPr>
          <w:rFonts w:ascii="Segoe UI" w:eastAsiaTheme="minorEastAsia" w:hAnsi="Segoe UI" w:cstheme="minorBidi"/>
          <w:sz w:val="22"/>
          <w:szCs w:val="22"/>
          <w:lang w:eastAsia="ja-JP"/>
        </w:rPr>
      </w:pPr>
      <w:r w:rsidRPr="4A1D68C5">
        <w:rPr>
          <w:rFonts w:ascii="Segoe UI" w:eastAsiaTheme="minorEastAsia" w:hAnsi="Segoe UI" w:cstheme="minorBidi"/>
          <w:sz w:val="22"/>
          <w:szCs w:val="22"/>
          <w:lang w:eastAsia="ja-JP"/>
        </w:rPr>
        <w:t>Piegādātājam</w:t>
      </w:r>
      <w:r w:rsidR="00282B10" w:rsidRPr="4A1D68C5">
        <w:rPr>
          <w:rFonts w:ascii="Segoe UI" w:eastAsiaTheme="minorEastAsia" w:hAnsi="Segoe UI" w:cstheme="minorBidi"/>
          <w:sz w:val="22"/>
          <w:szCs w:val="22"/>
          <w:lang w:eastAsia="ja-JP"/>
        </w:rPr>
        <w:t xml:space="preserve">, izmantojot optimālākos līdzekļus un paņēmienus (piem. automatizēti testi), jānodrošina </w:t>
      </w:r>
      <w:proofErr w:type="spellStart"/>
      <w:r w:rsidR="00282B10" w:rsidRPr="4A1D68C5">
        <w:rPr>
          <w:rFonts w:ascii="Segoe UI" w:eastAsiaTheme="minorEastAsia" w:hAnsi="Segoe UI" w:cstheme="minorBidi"/>
          <w:sz w:val="22"/>
          <w:szCs w:val="22"/>
          <w:lang w:eastAsia="ja-JP"/>
        </w:rPr>
        <w:t>relīzes</w:t>
      </w:r>
      <w:proofErr w:type="spellEnd"/>
      <w:r w:rsidR="00282B10" w:rsidRPr="4A1D68C5">
        <w:rPr>
          <w:rFonts w:ascii="Segoe UI" w:eastAsiaTheme="minorEastAsia" w:hAnsi="Segoe UI" w:cstheme="minorBidi"/>
          <w:sz w:val="22"/>
          <w:szCs w:val="22"/>
          <w:lang w:eastAsia="ja-JP"/>
        </w:rPr>
        <w:t xml:space="preserve"> testēšana - tādā apjomā, lai piegāde neradītu Sistēmas darbības traucējumus, papildus kļūdas, nepieejamības vai integritātes riskus.</w:t>
      </w:r>
    </w:p>
    <w:p w14:paraId="44F291DF" w14:textId="3B0F0D4B" w:rsidR="003E3265" w:rsidRPr="000F1392" w:rsidRDefault="003E3265" w:rsidP="000F1392">
      <w:pPr>
        <w:pStyle w:val="Virsraksts3"/>
        <w:rPr>
          <w:rFonts w:ascii="Segoe UI" w:hAnsi="Segoe UI" w:cs="Segoe UI"/>
          <w:b/>
          <w:bCs/>
          <w:sz w:val="22"/>
          <w:szCs w:val="22"/>
        </w:rPr>
      </w:pPr>
      <w:bookmarkStart w:id="107" w:name="_Toc151560752"/>
      <w:r w:rsidRPr="000F1392">
        <w:rPr>
          <w:rFonts w:ascii="Segoe UI" w:hAnsi="Segoe UI" w:cs="Segoe UI"/>
          <w:b/>
          <w:bCs/>
          <w:sz w:val="22"/>
          <w:szCs w:val="22"/>
        </w:rPr>
        <w:t xml:space="preserve">3.1.4 Sistēmā izmantoto tehnoloģisko komponenšu (Microsoft Dynamics 365 </w:t>
      </w:r>
      <w:proofErr w:type="spellStart"/>
      <w:r w:rsidRPr="000F1392">
        <w:rPr>
          <w:rFonts w:ascii="Segoe UI" w:hAnsi="Segoe UI" w:cs="Segoe UI"/>
          <w:b/>
          <w:bCs/>
          <w:sz w:val="22"/>
          <w:szCs w:val="22"/>
        </w:rPr>
        <w:t>for</w:t>
      </w:r>
      <w:proofErr w:type="spellEnd"/>
      <w:r w:rsidRPr="000F1392">
        <w:rPr>
          <w:rFonts w:ascii="Segoe UI" w:hAnsi="Segoe UI" w:cs="Segoe UI"/>
          <w:b/>
          <w:bCs/>
          <w:sz w:val="22"/>
          <w:szCs w:val="22"/>
        </w:rPr>
        <w:t xml:space="preserve"> Finance &amp; </w:t>
      </w:r>
      <w:proofErr w:type="spellStart"/>
      <w:r w:rsidRPr="000F1392">
        <w:rPr>
          <w:rFonts w:ascii="Segoe UI" w:hAnsi="Segoe UI" w:cs="Segoe UI"/>
          <w:b/>
          <w:bCs/>
          <w:sz w:val="22"/>
          <w:szCs w:val="22"/>
        </w:rPr>
        <w:t>Supply</w:t>
      </w:r>
      <w:proofErr w:type="spellEnd"/>
      <w:r w:rsidRPr="000F1392">
        <w:rPr>
          <w:rFonts w:ascii="Segoe UI" w:hAnsi="Segoe UI" w:cs="Segoe UI"/>
          <w:b/>
          <w:bCs/>
          <w:sz w:val="22"/>
          <w:szCs w:val="22"/>
        </w:rPr>
        <w:t xml:space="preserve"> </w:t>
      </w:r>
      <w:proofErr w:type="spellStart"/>
      <w:r w:rsidRPr="000F1392">
        <w:rPr>
          <w:rFonts w:ascii="Segoe UI" w:hAnsi="Segoe UI" w:cs="Segoe UI"/>
          <w:b/>
          <w:bCs/>
          <w:sz w:val="22"/>
          <w:szCs w:val="22"/>
        </w:rPr>
        <w:t>Chain</w:t>
      </w:r>
      <w:proofErr w:type="spellEnd"/>
      <w:r w:rsidRPr="000F1392">
        <w:rPr>
          <w:rFonts w:ascii="Segoe UI" w:hAnsi="Segoe UI" w:cs="Segoe UI"/>
          <w:b/>
          <w:bCs/>
          <w:sz w:val="22"/>
          <w:szCs w:val="22"/>
        </w:rPr>
        <w:t xml:space="preserve"> </w:t>
      </w:r>
      <w:proofErr w:type="spellStart"/>
      <w:r w:rsidRPr="000F1392">
        <w:rPr>
          <w:rFonts w:ascii="Segoe UI" w:hAnsi="Segoe UI" w:cs="Segoe UI"/>
          <w:b/>
          <w:bCs/>
          <w:sz w:val="22"/>
          <w:szCs w:val="22"/>
        </w:rPr>
        <w:t>Management</w:t>
      </w:r>
      <w:proofErr w:type="spellEnd"/>
      <w:r w:rsidRPr="000F1392">
        <w:rPr>
          <w:rFonts w:ascii="Segoe UI" w:hAnsi="Segoe UI" w:cs="Segoe UI"/>
          <w:b/>
          <w:bCs/>
          <w:sz w:val="22"/>
          <w:szCs w:val="22"/>
        </w:rPr>
        <w:t xml:space="preserve">, </w:t>
      </w:r>
      <w:proofErr w:type="spellStart"/>
      <w:r w:rsidRPr="000F1392">
        <w:rPr>
          <w:rFonts w:ascii="Segoe UI" w:hAnsi="Segoe UI" w:cs="Segoe UI"/>
          <w:b/>
          <w:bCs/>
          <w:sz w:val="22"/>
          <w:szCs w:val="22"/>
        </w:rPr>
        <w:t>Azure</w:t>
      </w:r>
      <w:proofErr w:type="spellEnd"/>
      <w:r w:rsidRPr="000F1392">
        <w:rPr>
          <w:rFonts w:ascii="Segoe UI" w:hAnsi="Segoe UI" w:cs="Segoe UI"/>
          <w:b/>
          <w:bCs/>
          <w:sz w:val="22"/>
          <w:szCs w:val="22"/>
        </w:rPr>
        <w:t>) darbības uzturēšanas pārvaldība</w:t>
      </w:r>
      <w:bookmarkEnd w:id="107"/>
    </w:p>
    <w:p w14:paraId="28D2E9AF" w14:textId="77777777" w:rsidR="003E3265" w:rsidRPr="00616E67" w:rsidRDefault="003E3265" w:rsidP="003E3265">
      <w:r w:rsidRPr="00616E67">
        <w:t>Piegādātājam jānodrošina sekojošu atbalstu Pasūtītājam:</w:t>
      </w:r>
    </w:p>
    <w:p w14:paraId="3E5BB7F7" w14:textId="77777777" w:rsidR="003E3265" w:rsidRPr="00616E67" w:rsidRDefault="003E3265" w:rsidP="003E3265">
      <w:pPr>
        <w:numPr>
          <w:ilvl w:val="0"/>
          <w:numId w:val="142"/>
        </w:numPr>
      </w:pPr>
      <w:r w:rsidRPr="00616E67">
        <w:t xml:space="preserve">Kļūdu novēršanu, kas identificēta Sistēmas komponenšu (D365 F&amp;SCM, </w:t>
      </w:r>
      <w:proofErr w:type="spellStart"/>
      <w:r w:rsidRPr="00616E67">
        <w:t>Azure</w:t>
      </w:r>
      <w:proofErr w:type="spellEnd"/>
      <w:r w:rsidRPr="00616E67">
        <w:t xml:space="preserve"> izvietotās ACTO ERP integrāciju komponentes, </w:t>
      </w:r>
      <w:proofErr w:type="spellStart"/>
      <w:r w:rsidRPr="00616E67">
        <w:t>Lasernet</w:t>
      </w:r>
      <w:proofErr w:type="spellEnd"/>
      <w:r w:rsidRPr="00616E67">
        <w:t>) darbībā vai konstatēta neatbilstība dokumentācijā vai abpusēji apstiprinātās Pasūtītāja prasībās noteiktajam;</w:t>
      </w:r>
    </w:p>
    <w:p w14:paraId="5FAD4CF4" w14:textId="77777777" w:rsidR="003E3265" w:rsidRPr="00616E67" w:rsidRDefault="003E3265" w:rsidP="003E3265">
      <w:pPr>
        <w:numPr>
          <w:ilvl w:val="0"/>
          <w:numId w:val="142"/>
        </w:numPr>
      </w:pPr>
      <w:r w:rsidRPr="00616E67">
        <w:t xml:space="preserve">Microsoft Dynamics 365 </w:t>
      </w:r>
      <w:proofErr w:type="spellStart"/>
      <w:r w:rsidRPr="00616E67">
        <w:t>for</w:t>
      </w:r>
      <w:proofErr w:type="spellEnd"/>
      <w:r w:rsidRPr="00616E67">
        <w:t xml:space="preserve"> Finance &amp; </w:t>
      </w:r>
      <w:proofErr w:type="spellStart"/>
      <w:r w:rsidRPr="00616E67">
        <w:t>Supply</w:t>
      </w:r>
      <w:proofErr w:type="spellEnd"/>
      <w:r w:rsidRPr="00616E67">
        <w:t xml:space="preserve"> </w:t>
      </w:r>
      <w:proofErr w:type="spellStart"/>
      <w:r w:rsidRPr="00616E67">
        <w:t>Chain</w:t>
      </w:r>
      <w:proofErr w:type="spellEnd"/>
      <w:r w:rsidRPr="00616E67">
        <w:t xml:space="preserve"> </w:t>
      </w:r>
      <w:proofErr w:type="spellStart"/>
      <w:r w:rsidRPr="00616E67">
        <w:t>Management</w:t>
      </w:r>
      <w:proofErr w:type="spellEnd"/>
      <w:r w:rsidRPr="00616E67">
        <w:t xml:space="preserve"> platformas izmaiņas - Microsoft izstrādātas jaunas funkcionalitātes un kļūdu labojumi Microsoft Dynamics 365 </w:t>
      </w:r>
      <w:proofErr w:type="spellStart"/>
      <w:r w:rsidRPr="00616E67">
        <w:t>for</w:t>
      </w:r>
      <w:proofErr w:type="spellEnd"/>
      <w:r w:rsidRPr="00616E67">
        <w:t xml:space="preserve"> Finance &amp; </w:t>
      </w:r>
      <w:proofErr w:type="spellStart"/>
      <w:r w:rsidRPr="00616E67">
        <w:t>Supply</w:t>
      </w:r>
      <w:proofErr w:type="spellEnd"/>
      <w:r w:rsidRPr="00616E67">
        <w:t xml:space="preserve"> </w:t>
      </w:r>
      <w:proofErr w:type="spellStart"/>
      <w:r w:rsidRPr="00616E67">
        <w:t>Chain</w:t>
      </w:r>
      <w:proofErr w:type="spellEnd"/>
      <w:r w:rsidRPr="00616E67">
        <w:t xml:space="preserve"> </w:t>
      </w:r>
      <w:proofErr w:type="spellStart"/>
      <w:r w:rsidRPr="00616E67">
        <w:t>Management</w:t>
      </w:r>
      <w:proofErr w:type="spellEnd"/>
      <w:r w:rsidRPr="00616E67">
        <w:t xml:space="preserve">; </w:t>
      </w:r>
    </w:p>
    <w:p w14:paraId="166E1EC2" w14:textId="77777777" w:rsidR="003E3265" w:rsidRPr="00616E67" w:rsidRDefault="003E3265" w:rsidP="003E3265">
      <w:pPr>
        <w:numPr>
          <w:ilvl w:val="0"/>
          <w:numId w:val="142"/>
        </w:numPr>
      </w:pPr>
      <w:r w:rsidRPr="00616E67">
        <w:t>Sistēmas integrācijas slāņa problēmu risināšanas atbalsts (integrācijas ar citām ar Sistēmu integrētām komponentēm, kuras ietvertas izstrāžu dokumentācijā);</w:t>
      </w:r>
    </w:p>
    <w:p w14:paraId="199EC475" w14:textId="77777777" w:rsidR="003E3265" w:rsidRPr="00616E67" w:rsidRDefault="003E3265" w:rsidP="003E3265">
      <w:pPr>
        <w:numPr>
          <w:ilvl w:val="0"/>
          <w:numId w:val="142"/>
        </w:numPr>
      </w:pPr>
      <w:r w:rsidRPr="00616E67">
        <w:t xml:space="preserve">Piegādājot programmatūras un labojumfailu </w:t>
      </w:r>
      <w:proofErr w:type="spellStart"/>
      <w:r w:rsidRPr="00616E67">
        <w:t>pakotnes</w:t>
      </w:r>
      <w:proofErr w:type="spellEnd"/>
      <w:r w:rsidRPr="00616E67">
        <w:t xml:space="preserve"> Piegādātājs nodrošina specifisku, Sistēmas dokumentācijā aprakstītu scenāriju vai nosacījumu, lai palīdzētu klientam saprast, kā programmatūra ir jāizmanto konkrētajā situācijā.</w:t>
      </w:r>
    </w:p>
    <w:p w14:paraId="7AE37705" w14:textId="77777777" w:rsidR="003E3265" w:rsidRPr="00616E67" w:rsidRDefault="003E3265" w:rsidP="003E3265">
      <w:pPr>
        <w:rPr>
          <w:b/>
          <w:bCs/>
        </w:rPr>
      </w:pPr>
    </w:p>
    <w:p w14:paraId="0359F5B4" w14:textId="2F8D8638" w:rsidR="003E3265" w:rsidRPr="000F1392" w:rsidRDefault="003E3265" w:rsidP="000F1392">
      <w:pPr>
        <w:pStyle w:val="Virsraksts3"/>
        <w:rPr>
          <w:rFonts w:ascii="Segoe UI" w:hAnsi="Segoe UI" w:cs="Segoe UI"/>
          <w:b/>
          <w:bCs/>
          <w:sz w:val="22"/>
          <w:szCs w:val="22"/>
        </w:rPr>
      </w:pPr>
      <w:bookmarkStart w:id="108" w:name="_Toc151560753"/>
      <w:r w:rsidRPr="000F1392">
        <w:rPr>
          <w:rFonts w:ascii="Segoe UI" w:hAnsi="Segoe UI" w:cs="Segoe UI"/>
          <w:b/>
          <w:bCs/>
          <w:sz w:val="22"/>
          <w:szCs w:val="22"/>
        </w:rPr>
        <w:t xml:space="preserve">3.1.5 Microsoft Dynamics 365 </w:t>
      </w:r>
      <w:proofErr w:type="spellStart"/>
      <w:r w:rsidRPr="000F1392">
        <w:rPr>
          <w:rFonts w:ascii="Segoe UI" w:hAnsi="Segoe UI" w:cs="Segoe UI"/>
          <w:b/>
          <w:bCs/>
          <w:sz w:val="22"/>
          <w:szCs w:val="22"/>
        </w:rPr>
        <w:t>for</w:t>
      </w:r>
      <w:proofErr w:type="spellEnd"/>
      <w:r w:rsidRPr="000F1392">
        <w:rPr>
          <w:rFonts w:ascii="Segoe UI" w:hAnsi="Segoe UI" w:cs="Segoe UI"/>
          <w:b/>
          <w:bCs/>
          <w:sz w:val="22"/>
          <w:szCs w:val="22"/>
        </w:rPr>
        <w:t xml:space="preserve"> Finance &amp; </w:t>
      </w:r>
      <w:proofErr w:type="spellStart"/>
      <w:r w:rsidRPr="000F1392">
        <w:rPr>
          <w:rFonts w:ascii="Segoe UI" w:hAnsi="Segoe UI" w:cs="Segoe UI"/>
          <w:b/>
          <w:bCs/>
          <w:sz w:val="22"/>
          <w:szCs w:val="22"/>
        </w:rPr>
        <w:t>Supply</w:t>
      </w:r>
      <w:proofErr w:type="spellEnd"/>
      <w:r w:rsidRPr="000F1392">
        <w:rPr>
          <w:rFonts w:ascii="Segoe UI" w:hAnsi="Segoe UI" w:cs="Segoe UI"/>
          <w:b/>
          <w:bCs/>
          <w:sz w:val="22"/>
          <w:szCs w:val="22"/>
        </w:rPr>
        <w:t xml:space="preserve"> </w:t>
      </w:r>
      <w:proofErr w:type="spellStart"/>
      <w:r w:rsidRPr="000F1392">
        <w:rPr>
          <w:rFonts w:ascii="Segoe UI" w:hAnsi="Segoe UI" w:cs="Segoe UI"/>
          <w:b/>
          <w:bCs/>
          <w:sz w:val="22"/>
          <w:szCs w:val="22"/>
        </w:rPr>
        <w:t>Chain</w:t>
      </w:r>
      <w:proofErr w:type="spellEnd"/>
      <w:r w:rsidRPr="000F1392">
        <w:rPr>
          <w:rFonts w:ascii="Segoe UI" w:hAnsi="Segoe UI" w:cs="Segoe UI"/>
          <w:b/>
          <w:bCs/>
          <w:sz w:val="22"/>
          <w:szCs w:val="22"/>
        </w:rPr>
        <w:t xml:space="preserve"> </w:t>
      </w:r>
      <w:proofErr w:type="spellStart"/>
      <w:r w:rsidRPr="000F1392">
        <w:rPr>
          <w:rFonts w:ascii="Segoe UI" w:hAnsi="Segoe UI" w:cs="Segoe UI"/>
          <w:b/>
          <w:bCs/>
          <w:sz w:val="22"/>
          <w:szCs w:val="22"/>
        </w:rPr>
        <w:t>Management</w:t>
      </w:r>
      <w:proofErr w:type="spellEnd"/>
      <w:r w:rsidRPr="000F1392">
        <w:rPr>
          <w:rFonts w:ascii="Segoe UI" w:hAnsi="Segoe UI" w:cs="Segoe UI"/>
          <w:b/>
          <w:bCs/>
          <w:sz w:val="22"/>
          <w:szCs w:val="22"/>
        </w:rPr>
        <w:t xml:space="preserve"> platformā iebūvētās procesu uzraudzības funkcionalitātes konfigurēšana</w:t>
      </w:r>
      <w:bookmarkEnd w:id="108"/>
    </w:p>
    <w:p w14:paraId="2D33A9AC" w14:textId="77777777" w:rsidR="003E3265" w:rsidRPr="00616E67" w:rsidRDefault="003E3265" w:rsidP="003E3265"/>
    <w:p w14:paraId="3200F690" w14:textId="77777777" w:rsidR="003E3265" w:rsidRPr="00282B10" w:rsidRDefault="003E3265" w:rsidP="003E3265">
      <w:pPr>
        <w:numPr>
          <w:ilvl w:val="0"/>
          <w:numId w:val="142"/>
        </w:numPr>
      </w:pPr>
      <w:r w:rsidRPr="00282B10">
        <w:t>Pēc Pasūtītāja pieprasījuma jānodrošina iespēja saņemt brīdinājumus par Lietojumprogrammatūras un Infrastruktūras komponenšu funkcionālo rādījumu robežlielumu pārsniegšanu radušos kļūdu, to ātrākai novēršanai, vismaz:</w:t>
      </w:r>
    </w:p>
    <w:p w14:paraId="69FFCC4D" w14:textId="5C6904D0" w:rsidR="003E3265" w:rsidRPr="00282B10" w:rsidRDefault="003E3265" w:rsidP="003E3265">
      <w:pPr>
        <w:numPr>
          <w:ilvl w:val="1"/>
          <w:numId w:val="142"/>
        </w:numPr>
      </w:pPr>
      <w:r w:rsidRPr="00282B10">
        <w:t>Vaicājumu izpildes laiks (sarakstu un formu atvēršanās laiks</w:t>
      </w:r>
      <w:r w:rsidR="006F4337" w:rsidRPr="00282B10">
        <w:t>)</w:t>
      </w:r>
      <w:r w:rsidRPr="00282B10">
        <w:t>;</w:t>
      </w:r>
    </w:p>
    <w:p w14:paraId="154D8596" w14:textId="77777777" w:rsidR="003E3265" w:rsidRPr="00282B10" w:rsidRDefault="003E3265" w:rsidP="003E3265">
      <w:pPr>
        <w:numPr>
          <w:ilvl w:val="1"/>
          <w:numId w:val="142"/>
        </w:numPr>
      </w:pPr>
      <w:r w:rsidRPr="00282B10">
        <w:t>Aplikāciju serveru (AOS, BATCHAOS) resursu pietiekamība (nepieejamības prognozēšanai);</w:t>
      </w:r>
    </w:p>
    <w:p w14:paraId="5A0A7646" w14:textId="77777777" w:rsidR="003E3265" w:rsidRPr="00282B10" w:rsidRDefault="003E3265" w:rsidP="003E3265">
      <w:pPr>
        <w:numPr>
          <w:ilvl w:val="1"/>
          <w:numId w:val="142"/>
        </w:numPr>
      </w:pPr>
      <w:r w:rsidRPr="00282B10">
        <w:t>Aplikāciju serveru (AOS, BATCHAOS) pieejamība;</w:t>
      </w:r>
    </w:p>
    <w:p w14:paraId="5E6850C4" w14:textId="77777777" w:rsidR="003E3265" w:rsidRPr="00282B10" w:rsidRDefault="003E3265" w:rsidP="003E3265">
      <w:pPr>
        <w:numPr>
          <w:ilvl w:val="1"/>
          <w:numId w:val="142"/>
        </w:numPr>
      </w:pPr>
      <w:proofErr w:type="spellStart"/>
      <w:r w:rsidRPr="00282B10">
        <w:t>Automāisko</w:t>
      </w:r>
      <w:proofErr w:type="spellEnd"/>
      <w:r w:rsidRPr="00282B10">
        <w:t xml:space="preserve"> darbu izpilde un faktiskā/paredzētā laika novirzes;</w:t>
      </w:r>
    </w:p>
    <w:p w14:paraId="62EF5A46" w14:textId="58F8708C" w:rsidR="003E3265" w:rsidRPr="00282B10" w:rsidRDefault="003E3265" w:rsidP="003E3265">
      <w:pPr>
        <w:numPr>
          <w:ilvl w:val="1"/>
          <w:numId w:val="142"/>
        </w:numPr>
      </w:pPr>
      <w:r w:rsidRPr="00282B10">
        <w:t xml:space="preserve">Atskaišu risinājumu </w:t>
      </w:r>
      <w:proofErr w:type="spellStart"/>
      <w:r w:rsidRPr="00282B10">
        <w:t>Lasernet</w:t>
      </w:r>
      <w:proofErr w:type="spellEnd"/>
      <w:r w:rsidRPr="00282B10">
        <w:t xml:space="preserve"> un </w:t>
      </w:r>
      <w:proofErr w:type="spellStart"/>
      <w:r w:rsidRPr="00282B10">
        <w:t>Atlas</w:t>
      </w:r>
      <w:proofErr w:type="spellEnd"/>
      <w:r w:rsidRPr="00282B10">
        <w:t xml:space="preserve"> serveru monitorings  </w:t>
      </w:r>
    </w:p>
    <w:p w14:paraId="4E029EB3" w14:textId="179F77A8" w:rsidR="00336A5A" w:rsidRPr="00616E67" w:rsidRDefault="00282B10" w:rsidP="00282B10">
      <w:pPr>
        <w:ind w:left="720"/>
      </w:pPr>
      <w:r>
        <w:lastRenderedPageBreak/>
        <w:t>Kā arī jāsniedz ieteikumi atbalstu uzraudzības</w:t>
      </w:r>
      <w:r w:rsidRPr="00282B10">
        <w:t xml:space="preserve"> </w:t>
      </w:r>
      <w:r>
        <w:t>rīku konfigurēšanā</w:t>
      </w:r>
      <w:r w:rsidRPr="00282B10">
        <w:t xml:space="preserve"> </w:t>
      </w:r>
      <w:r>
        <w:t>un</w:t>
      </w:r>
      <w:r w:rsidRPr="00282B10">
        <w:t xml:space="preserve"> </w:t>
      </w:r>
      <w:r>
        <w:t xml:space="preserve">labāko </w:t>
      </w:r>
      <w:r w:rsidRPr="00282B10">
        <w:t>prak</w:t>
      </w:r>
      <w:r>
        <w:t>šu ieviešanā.</w:t>
      </w:r>
    </w:p>
    <w:p w14:paraId="6559D490" w14:textId="6C063808" w:rsidR="00336A5A" w:rsidRPr="000F1392" w:rsidRDefault="00336A5A" w:rsidP="000F1392">
      <w:pPr>
        <w:pStyle w:val="Virsraksts3"/>
        <w:rPr>
          <w:rFonts w:ascii="Segoe UI" w:hAnsi="Segoe UI" w:cs="Segoe UI"/>
          <w:b/>
          <w:bCs/>
          <w:sz w:val="22"/>
          <w:szCs w:val="22"/>
        </w:rPr>
      </w:pPr>
      <w:bookmarkStart w:id="109" w:name="_Toc151560754"/>
      <w:r w:rsidRPr="000F1392">
        <w:rPr>
          <w:rFonts w:ascii="Segoe UI" w:hAnsi="Segoe UI" w:cs="Segoe UI"/>
          <w:b/>
          <w:bCs/>
          <w:sz w:val="22"/>
          <w:szCs w:val="22"/>
        </w:rPr>
        <w:t>3.1.6 ACTO ERP integrāciju uzturēšana ar RDVIS un ārējām sistēmām</w:t>
      </w:r>
      <w:bookmarkEnd w:id="109"/>
    </w:p>
    <w:p w14:paraId="41FFA3FE" w14:textId="2801896E" w:rsidR="00336A5A" w:rsidRPr="000074F5" w:rsidRDefault="00336A5A" w:rsidP="00336A5A">
      <w:pPr>
        <w:pStyle w:val="Pamatteksts"/>
      </w:pPr>
      <w:r w:rsidRPr="00616E67">
        <w:t>Piegādātājam jānodrošina</w:t>
      </w:r>
      <w:r w:rsidRPr="002D3941">
        <w:rPr>
          <w:rFonts w:ascii="Times New Roman" w:hAnsi="Times New Roman" w:cs="Times New Roman"/>
          <w:b/>
          <w:bCs/>
          <w:sz w:val="24"/>
          <w:szCs w:val="24"/>
        </w:rPr>
        <w:t xml:space="preserve"> </w:t>
      </w:r>
      <w:r w:rsidRPr="000074F5">
        <w:t xml:space="preserve">ACTO ERP integrāciju uzturēšanu ar RDVIS un ārējām sistēmām.  </w:t>
      </w:r>
      <w:r>
        <w:t>Tehniskā i</w:t>
      </w:r>
      <w:r w:rsidRPr="000074F5">
        <w:t xml:space="preserve">nformācija par ERP integrāciju </w:t>
      </w:r>
      <w:proofErr w:type="spellStart"/>
      <w:r w:rsidRPr="000074F5">
        <w:t>saskarnēm</w:t>
      </w:r>
      <w:proofErr w:type="spellEnd"/>
      <w:r w:rsidRPr="000074F5">
        <w:t xml:space="preserve"> sniegta </w:t>
      </w:r>
      <w:r>
        <w:t xml:space="preserve">Tehniskās specifikācijas </w:t>
      </w:r>
      <w:r w:rsidRPr="000074F5">
        <w:fldChar w:fldCharType="begin"/>
      </w:r>
      <w:r w:rsidRPr="000074F5">
        <w:instrText xml:space="preserve"> REF _Ref105933209 \h  \* MERGEFORMAT </w:instrText>
      </w:r>
      <w:r w:rsidRPr="000074F5">
        <w:fldChar w:fldCharType="separate"/>
      </w:r>
      <w:r>
        <w:t>p</w:t>
      </w:r>
      <w:r w:rsidRPr="000074F5">
        <w:t>ielikum</w:t>
      </w:r>
      <w:r>
        <w:t>ā</w:t>
      </w:r>
      <w:r w:rsidR="007C76C0">
        <w:t xml:space="preserve"> Nr.1 </w:t>
      </w:r>
      <w:r w:rsidRPr="000074F5">
        <w:t>(</w:t>
      </w:r>
      <w:r w:rsidR="007C76C0">
        <w:t xml:space="preserve">Pārskats par ERP </w:t>
      </w:r>
      <w:proofErr w:type="spellStart"/>
      <w:r w:rsidR="007C76C0">
        <w:t>saskarnēm</w:t>
      </w:r>
      <w:proofErr w:type="spellEnd"/>
      <w:r w:rsidRPr="000074F5">
        <w:fldChar w:fldCharType="end"/>
      </w:r>
      <w:r w:rsidRPr="000074F5">
        <w:t xml:space="preserve">). </w:t>
      </w:r>
    </w:p>
    <w:p w14:paraId="065E1B6E" w14:textId="423C9345" w:rsidR="00336A5A" w:rsidRPr="00616E67" w:rsidRDefault="00336A5A" w:rsidP="00336A5A">
      <w:pPr>
        <w:rPr>
          <w:b/>
          <w:bCs/>
        </w:rPr>
      </w:pPr>
    </w:p>
    <w:p w14:paraId="78D4E970" w14:textId="5D5A138D" w:rsidR="00336A5A" w:rsidRPr="000F1392" w:rsidRDefault="00336A5A" w:rsidP="000F1392">
      <w:pPr>
        <w:pStyle w:val="Virsraksts3"/>
        <w:rPr>
          <w:rFonts w:ascii="Segoe UI" w:hAnsi="Segoe UI" w:cs="Segoe UI"/>
          <w:b/>
          <w:bCs/>
          <w:sz w:val="22"/>
          <w:szCs w:val="22"/>
        </w:rPr>
      </w:pPr>
      <w:bookmarkStart w:id="110" w:name="_Toc151560755"/>
      <w:r w:rsidRPr="000F1392">
        <w:rPr>
          <w:rFonts w:ascii="Segoe UI" w:hAnsi="Segoe UI" w:cs="Segoe UI"/>
          <w:b/>
          <w:bCs/>
          <w:sz w:val="22"/>
          <w:szCs w:val="22"/>
        </w:rPr>
        <w:t xml:space="preserve">3.1.7 ACTO ERP integrācijas uzturēšanas ar IS </w:t>
      </w:r>
      <w:proofErr w:type="spellStart"/>
      <w:r w:rsidRPr="000F1392">
        <w:rPr>
          <w:rFonts w:ascii="Segoe UI" w:hAnsi="Segoe UI" w:cs="Segoe UI"/>
          <w:b/>
          <w:bCs/>
          <w:sz w:val="22"/>
          <w:szCs w:val="22"/>
        </w:rPr>
        <w:t>Horizon</w:t>
      </w:r>
      <w:proofErr w:type="spellEnd"/>
      <w:r w:rsidRPr="000F1392">
        <w:rPr>
          <w:rFonts w:ascii="Segoe UI" w:hAnsi="Segoe UI" w:cs="Segoe UI"/>
          <w:b/>
          <w:bCs/>
          <w:sz w:val="22"/>
          <w:szCs w:val="22"/>
        </w:rPr>
        <w:t xml:space="preserve"> nodrošināšana</w:t>
      </w:r>
      <w:bookmarkEnd w:id="110"/>
    </w:p>
    <w:p w14:paraId="086066B1" w14:textId="33B638E9" w:rsidR="00336A5A" w:rsidRPr="00997A09" w:rsidRDefault="00336A5A" w:rsidP="00336A5A">
      <w:pPr>
        <w:rPr>
          <w:b/>
          <w:bCs/>
        </w:rPr>
      </w:pPr>
      <w:r w:rsidRPr="00616E67">
        <w:t>Piegādātājam jānodrošina</w:t>
      </w:r>
      <w:r>
        <w:t xml:space="preserve"> </w:t>
      </w:r>
      <w:r w:rsidRPr="00336A5A">
        <w:t xml:space="preserve">ACTO ERP integrācijas uzturēšanu ar IS </w:t>
      </w:r>
      <w:proofErr w:type="spellStart"/>
      <w:r w:rsidRPr="00336A5A">
        <w:t>Horizon</w:t>
      </w:r>
      <w:proofErr w:type="spellEnd"/>
      <w:r w:rsidRPr="00336A5A">
        <w:t xml:space="preserve"> (algu aprēķinu modulis)</w:t>
      </w:r>
      <w:r>
        <w:t>.</w:t>
      </w:r>
    </w:p>
    <w:bookmarkEnd w:id="104"/>
    <w:p w14:paraId="7A6F7A59" w14:textId="5BE42625" w:rsidR="00616E67" w:rsidRPr="00616E67" w:rsidRDefault="00616E67" w:rsidP="00616E67"/>
    <w:p w14:paraId="21B594C1" w14:textId="7673BB70" w:rsidR="00616E67" w:rsidRPr="000F1392" w:rsidRDefault="00616E67" w:rsidP="000F1392">
      <w:pPr>
        <w:pStyle w:val="Virsraksts3"/>
        <w:rPr>
          <w:rFonts w:ascii="Segoe UI" w:hAnsi="Segoe UI" w:cs="Segoe UI"/>
          <w:b/>
          <w:bCs/>
          <w:sz w:val="22"/>
          <w:szCs w:val="22"/>
        </w:rPr>
      </w:pPr>
      <w:bookmarkStart w:id="111" w:name="_Toc151560756"/>
      <w:r w:rsidRPr="000F1392">
        <w:rPr>
          <w:rFonts w:ascii="Segoe UI" w:hAnsi="Segoe UI" w:cs="Segoe UI"/>
          <w:b/>
          <w:bCs/>
          <w:sz w:val="22"/>
          <w:szCs w:val="22"/>
        </w:rPr>
        <w:t>3.</w:t>
      </w:r>
      <w:r w:rsidR="00336A5A" w:rsidRPr="000F1392">
        <w:rPr>
          <w:rFonts w:ascii="Segoe UI" w:hAnsi="Segoe UI" w:cs="Segoe UI"/>
          <w:b/>
          <w:bCs/>
          <w:sz w:val="22"/>
          <w:szCs w:val="22"/>
        </w:rPr>
        <w:t>1</w:t>
      </w:r>
      <w:r w:rsidRPr="000F1392">
        <w:rPr>
          <w:rFonts w:ascii="Segoe UI" w:hAnsi="Segoe UI" w:cs="Segoe UI"/>
          <w:b/>
          <w:bCs/>
          <w:sz w:val="22"/>
          <w:szCs w:val="22"/>
        </w:rPr>
        <w:t>.</w:t>
      </w:r>
      <w:r w:rsidR="00336A5A" w:rsidRPr="000F1392">
        <w:rPr>
          <w:rFonts w:ascii="Segoe UI" w:hAnsi="Segoe UI" w:cs="Segoe UI"/>
          <w:b/>
          <w:bCs/>
          <w:sz w:val="22"/>
          <w:szCs w:val="22"/>
        </w:rPr>
        <w:t xml:space="preserve">8 </w:t>
      </w:r>
      <w:r w:rsidRPr="000F1392">
        <w:rPr>
          <w:rFonts w:ascii="Segoe UI" w:hAnsi="Segoe UI" w:cs="Segoe UI"/>
          <w:b/>
          <w:bCs/>
          <w:sz w:val="22"/>
          <w:szCs w:val="22"/>
        </w:rPr>
        <w:t>Pieteikumu pārvaldība</w:t>
      </w:r>
      <w:bookmarkEnd w:id="111"/>
    </w:p>
    <w:p w14:paraId="4E1883A8" w14:textId="537BC236" w:rsidR="00616E67" w:rsidRPr="00616E67" w:rsidRDefault="000F1392" w:rsidP="000F1392">
      <w:pPr>
        <w:pStyle w:val="PR"/>
        <w:numPr>
          <w:ilvl w:val="0"/>
          <w:numId w:val="0"/>
        </w:numPr>
        <w:ind w:left="360"/>
        <w:rPr>
          <w:b w:val="0"/>
          <w:bCs w:val="0"/>
        </w:rPr>
      </w:pPr>
      <w:r>
        <w:t>3.1.8.1</w:t>
      </w:r>
      <w:r w:rsidR="00616E67" w:rsidRPr="00616E67">
        <w:t xml:space="preserve"> Pieteikumu apstrādes kārtība</w:t>
      </w:r>
      <w:r w:rsidR="00616E67" w:rsidRPr="00616E67">
        <w:tab/>
      </w:r>
    </w:p>
    <w:p w14:paraId="1D7FB22E" w14:textId="77777777" w:rsidR="00616E67" w:rsidRPr="00616E67" w:rsidRDefault="00616E67" w:rsidP="00616E67">
      <w:r w:rsidRPr="00616E67">
        <w:t>Uzturēšanas ietvaros visa veida pieteikumi (incidenti, problēmas, izmaiņu pieprasījumu un konsultāciju pieprasījumi u.c.) tiek veikti saskaņā ar šādu kārtību:</w:t>
      </w:r>
    </w:p>
    <w:p w14:paraId="46E342A3" w14:textId="77777777" w:rsidR="00616E67" w:rsidRPr="00616E67" w:rsidRDefault="00616E67" w:rsidP="00616E67">
      <w:pPr>
        <w:numPr>
          <w:ilvl w:val="0"/>
          <w:numId w:val="38"/>
        </w:numPr>
      </w:pPr>
      <w:r w:rsidRPr="00616E67">
        <w:t>Pasūtītājs reģistrē pieteikumu ALM rīkā, kas satur informāciju nepieciešamajiem uzturēšanas un atbalsta pakalpojumiem. Piegādātājs precizējošu informāciju par pieteikumu var saņemt pieteikuma komentārā, pieprasot precizējošo informāciju.</w:t>
      </w:r>
    </w:p>
    <w:p w14:paraId="17803C56" w14:textId="77777777" w:rsidR="00616E67" w:rsidRPr="00616E67" w:rsidRDefault="00616E67" w:rsidP="00616E67">
      <w:pPr>
        <w:numPr>
          <w:ilvl w:val="0"/>
          <w:numId w:val="38"/>
        </w:numPr>
      </w:pPr>
      <w:r w:rsidRPr="00616E67">
        <w:t xml:space="preserve">Gadījumā, ja no Pasūtītāja vai Piegādātāja neatkarīgu iemeslu dēļ nav pieejams ALM rīks, Piegādātājs sarakstei ar Pasūtītāju vai pieteicēju var izmantot e-pastu vai Palīdzības dienestu. Kad datu apmaiņa ir atjaunota, Piegādātājs informāciju reģistrē ALM. </w:t>
      </w:r>
    </w:p>
    <w:p w14:paraId="2D976FE8" w14:textId="77777777" w:rsidR="00616E67" w:rsidRPr="00616E67" w:rsidRDefault="00616E67" w:rsidP="00616E67">
      <w:pPr>
        <w:numPr>
          <w:ilvl w:val="0"/>
          <w:numId w:val="38"/>
        </w:numPr>
      </w:pPr>
      <w:r w:rsidRPr="00616E67">
        <w:t>1. kategorijas (augstākās prioritātes) kļūdas Pasūtītājs norādītajai Piegādātāja kontaktpersonai var pieteikt e-pastā, mutiski tikšanās laikā vai telefonsarunā, vai citādi informējot Piegādātāju – šādā gadījumā pieteikuma sākotnējo reģistrāciju ALM veic Piegādātājs.</w:t>
      </w:r>
    </w:p>
    <w:p w14:paraId="25ACE7C2" w14:textId="77777777" w:rsidR="00616E67" w:rsidRPr="00616E67" w:rsidRDefault="00616E67" w:rsidP="00616E67">
      <w:pPr>
        <w:numPr>
          <w:ilvl w:val="0"/>
          <w:numId w:val="38"/>
        </w:numPr>
      </w:pPr>
      <w:r w:rsidRPr="00616E67">
        <w:t xml:space="preserve">ALM tiek norādīta vismaz šāda pieteikuma informācija: </w:t>
      </w:r>
    </w:p>
    <w:p w14:paraId="7543B419" w14:textId="77777777" w:rsidR="00616E67" w:rsidRPr="00616E67" w:rsidRDefault="00616E67" w:rsidP="00616E67">
      <w:pPr>
        <w:numPr>
          <w:ilvl w:val="1"/>
          <w:numId w:val="24"/>
        </w:numPr>
      </w:pPr>
      <w:r w:rsidRPr="00616E67">
        <w:t xml:space="preserve">ID Nr., </w:t>
      </w:r>
    </w:p>
    <w:p w14:paraId="41610CE2" w14:textId="77777777" w:rsidR="00616E67" w:rsidRPr="00616E67" w:rsidRDefault="00616E67" w:rsidP="00616E67">
      <w:pPr>
        <w:numPr>
          <w:ilvl w:val="1"/>
          <w:numId w:val="24"/>
        </w:numPr>
      </w:pPr>
      <w:r w:rsidRPr="00616E67">
        <w:t xml:space="preserve">Reģistrācijas datums, </w:t>
      </w:r>
    </w:p>
    <w:p w14:paraId="4337FFDC" w14:textId="77777777" w:rsidR="00616E67" w:rsidRPr="00616E67" w:rsidRDefault="00616E67" w:rsidP="00616E67">
      <w:pPr>
        <w:numPr>
          <w:ilvl w:val="1"/>
          <w:numId w:val="24"/>
        </w:numPr>
      </w:pPr>
      <w:r w:rsidRPr="00616E67">
        <w:t xml:space="preserve">Kategorija, </w:t>
      </w:r>
    </w:p>
    <w:p w14:paraId="565F78E2" w14:textId="77777777" w:rsidR="00616E67" w:rsidRPr="00616E67" w:rsidRDefault="00616E67" w:rsidP="00616E67">
      <w:pPr>
        <w:numPr>
          <w:ilvl w:val="1"/>
          <w:numId w:val="24"/>
        </w:numPr>
      </w:pPr>
      <w:r w:rsidRPr="00616E67">
        <w:t xml:space="preserve">Pieteicējs, </w:t>
      </w:r>
    </w:p>
    <w:p w14:paraId="27AD4767" w14:textId="77777777" w:rsidR="00616E67" w:rsidRPr="00616E67" w:rsidRDefault="00616E67" w:rsidP="00616E67">
      <w:pPr>
        <w:numPr>
          <w:ilvl w:val="1"/>
          <w:numId w:val="24"/>
        </w:numPr>
      </w:pPr>
      <w:r w:rsidRPr="00616E67">
        <w:t>Lietojumprogramma,</w:t>
      </w:r>
    </w:p>
    <w:p w14:paraId="3D98F0F7" w14:textId="77777777" w:rsidR="00616E67" w:rsidRPr="00616E67" w:rsidRDefault="00616E67" w:rsidP="00616E67">
      <w:pPr>
        <w:numPr>
          <w:ilvl w:val="1"/>
          <w:numId w:val="24"/>
        </w:numPr>
      </w:pPr>
      <w:r w:rsidRPr="00616E67">
        <w:t xml:space="preserve">Detalizēts apraksts, </w:t>
      </w:r>
    </w:p>
    <w:p w14:paraId="2F611690" w14:textId="77777777" w:rsidR="00616E67" w:rsidRPr="00616E67" w:rsidRDefault="00616E67" w:rsidP="00616E67">
      <w:pPr>
        <w:numPr>
          <w:ilvl w:val="1"/>
          <w:numId w:val="24"/>
        </w:numPr>
      </w:pPr>
      <w:r w:rsidRPr="00616E67">
        <w:t>Pielikumi un cita informācija, ja nepieciešama kļūdas apstrādei.</w:t>
      </w:r>
    </w:p>
    <w:p w14:paraId="3AAB5C31" w14:textId="77777777" w:rsidR="00616E67" w:rsidRPr="00616E67" w:rsidRDefault="00616E67" w:rsidP="00616E67">
      <w:pPr>
        <w:numPr>
          <w:ilvl w:val="0"/>
          <w:numId w:val="38"/>
        </w:numPr>
      </w:pPr>
      <w:r w:rsidRPr="00616E67">
        <w:t xml:space="preserve">Kā reakcijas laiks tiek uzskaitīts laika posms starp </w:t>
      </w:r>
      <w:proofErr w:type="spellStart"/>
      <w:r w:rsidRPr="00616E67">
        <w:t>problēmpieteikuma</w:t>
      </w:r>
      <w:proofErr w:type="spellEnd"/>
      <w:r w:rsidRPr="00616E67">
        <w:t xml:space="preserve"> pieteikšanu un reakcijas laika atbildes saņemšanu ALM vidē. Ja ALM vide nav pieejama, tad </w:t>
      </w:r>
      <w:r w:rsidRPr="00616E67">
        <w:lastRenderedPageBreak/>
        <w:t xml:space="preserve">reakcijas laika atbilde tiek sniegta caur citu ar Pasūtītāju saskaņotu komunikācijas kanālu un pēc tam, kad ALM vide ir pieejama, informācija tiek fiksēta arī tajā. </w:t>
      </w:r>
    </w:p>
    <w:p w14:paraId="5AFCA163" w14:textId="77777777" w:rsidR="00616E67" w:rsidRPr="00616E67" w:rsidRDefault="00616E67" w:rsidP="00616E67">
      <w:pPr>
        <w:numPr>
          <w:ilvl w:val="0"/>
          <w:numId w:val="38"/>
        </w:numPr>
      </w:pPr>
      <w:r w:rsidRPr="00616E67">
        <w:t xml:space="preserve">1.-4. kategorijas </w:t>
      </w:r>
      <w:proofErr w:type="spellStart"/>
      <w:r w:rsidRPr="00616E67">
        <w:t>problēmpieteikumu</w:t>
      </w:r>
      <w:proofErr w:type="spellEnd"/>
      <w:r w:rsidRPr="00616E67">
        <w:t xml:space="preserve"> saņemšanas gadījumā Piegādātājam reakcijas laikā jāsniedz reakcijas laika atbilde, kurā: </w:t>
      </w:r>
    </w:p>
    <w:p w14:paraId="28C827C9" w14:textId="77777777" w:rsidR="00616E67" w:rsidRPr="00616E67" w:rsidRDefault="00616E67" w:rsidP="00616E67">
      <w:pPr>
        <w:numPr>
          <w:ilvl w:val="1"/>
          <w:numId w:val="24"/>
        </w:numPr>
      </w:pPr>
      <w:r w:rsidRPr="00616E67">
        <w:t>jānorāda problēmas provizorisks novēršanas laiks un/vai plāns (piemēram, labojums tiks piegādāts kā operatīvā piegāde, tiks ieplānots nākamajos nodevumos);</w:t>
      </w:r>
    </w:p>
    <w:p w14:paraId="21AB152D" w14:textId="77777777" w:rsidR="00616E67" w:rsidRPr="00616E67" w:rsidRDefault="00616E67" w:rsidP="00616E67">
      <w:pPr>
        <w:numPr>
          <w:ilvl w:val="1"/>
          <w:numId w:val="24"/>
        </w:numPr>
      </w:pPr>
      <w:r w:rsidRPr="00616E67">
        <w:t>priekšlikums par pieteikuma kategorijas maiņu, ja pēc Piegādātāja domām tā atšķiras no Pasūtītāja norādītās kategorijas ar pamatojumu pieteikuma kategorijas maiņai. Kategorijas maiņa ir jāapstiprina Pasūtītājam;</w:t>
      </w:r>
    </w:p>
    <w:p w14:paraId="3B5819F1" w14:textId="5E3E039F" w:rsidR="00616E67" w:rsidRPr="00616E67" w:rsidRDefault="00616E67" w:rsidP="00616E67">
      <w:pPr>
        <w:numPr>
          <w:ilvl w:val="0"/>
          <w:numId w:val="38"/>
        </w:numPr>
      </w:pPr>
      <w:r w:rsidRPr="00616E67">
        <w:t>Reakcijas laika atbildi Piegādātājs reģistrē ALM vidē, 1.</w:t>
      </w:r>
      <w:r w:rsidR="00EC72C6">
        <w:t xml:space="preserve"> un 2.</w:t>
      </w:r>
      <w:r w:rsidRPr="00616E67">
        <w:t xml:space="preserve"> kategorijas kļūdas gadījumā par reakcijas laika atbildi telefoniski informē Pasūtītāja kontaktpersonu.</w:t>
      </w:r>
    </w:p>
    <w:p w14:paraId="3DE80E0A" w14:textId="77777777" w:rsidR="00616E67" w:rsidRPr="00616E67" w:rsidRDefault="00616E67" w:rsidP="00616E67">
      <w:pPr>
        <w:numPr>
          <w:ilvl w:val="0"/>
          <w:numId w:val="38"/>
        </w:numPr>
      </w:pPr>
      <w:r w:rsidRPr="00616E67">
        <w:t xml:space="preserve">Gadījumā, ja kļūdu nav iespējams atkārtot vai kļūdas cēlonis ir lietotāja kļūda, Piegādātājs noraida </w:t>
      </w:r>
      <w:proofErr w:type="spellStart"/>
      <w:r w:rsidRPr="00616E67">
        <w:t>problēmpieteikumu</w:t>
      </w:r>
      <w:proofErr w:type="spellEnd"/>
      <w:r w:rsidRPr="00616E67">
        <w:t>. Šādā gadījumā Piegādātājs reakcijas laika atbildē sniedz skaidrojumu.</w:t>
      </w:r>
    </w:p>
    <w:p w14:paraId="0A6F6729" w14:textId="5195EF70" w:rsidR="00616E67" w:rsidRPr="00616E67" w:rsidRDefault="00616E67" w:rsidP="00616E67">
      <w:pPr>
        <w:numPr>
          <w:ilvl w:val="0"/>
          <w:numId w:val="38"/>
        </w:numPr>
      </w:pPr>
      <w:r>
        <w:t>Problēmas novēršanas laiks ir laiks no reakcijas laika beigām līdz risinājuma, kurā nav iespējams atkārtot pieteikto problēmu, piegādei</w:t>
      </w:r>
      <w:r w:rsidR="20A12A04">
        <w:t xml:space="preserve"> </w:t>
      </w:r>
      <w:r w:rsidR="20A12A04" w:rsidRPr="4A1D68C5">
        <w:rPr>
          <w:rFonts w:eastAsia="Segoe UI" w:cs="Segoe UI"/>
        </w:rPr>
        <w:t>(iekļaujot uzstādīšanu)</w:t>
      </w:r>
      <w:r>
        <w:t xml:space="preserve"> Pasūtītāja testa vidē vai risinājuma, kurš ļauj problēmas kategorijas pakāpi pazemināt par 1 (vienu) līmeni, piegāde Pasūtītāja testa vidē. Problēmas novēršanu ALM apstiprina Pasūtītājs.</w:t>
      </w:r>
    </w:p>
    <w:p w14:paraId="6ED534FB" w14:textId="03EFA495" w:rsidR="00616E67" w:rsidRPr="00616E67" w:rsidRDefault="000F1392" w:rsidP="000F1392">
      <w:pPr>
        <w:pStyle w:val="PR"/>
        <w:numPr>
          <w:ilvl w:val="0"/>
          <w:numId w:val="0"/>
        </w:numPr>
        <w:ind w:left="720"/>
        <w:rPr>
          <w:b w:val="0"/>
          <w:bCs w:val="0"/>
        </w:rPr>
      </w:pPr>
      <w:r>
        <w:t>3.1.8.2</w:t>
      </w:r>
      <w:r w:rsidR="00616E67" w:rsidRPr="00616E67">
        <w:t xml:space="preserve"> Reakcijas laiki</w:t>
      </w:r>
      <w:r w:rsidR="00616E67" w:rsidRPr="00616E67">
        <w:tab/>
      </w:r>
    </w:p>
    <w:p w14:paraId="045E7E05" w14:textId="77777777" w:rsidR="00616E67" w:rsidRPr="00616E67" w:rsidRDefault="00616E67" w:rsidP="00616E67">
      <w:r w:rsidRPr="00616E67">
        <w:t xml:space="preserve">Kā reakcijas laiks tiek uzskaitīts laika posms starp </w:t>
      </w:r>
      <w:proofErr w:type="spellStart"/>
      <w:r w:rsidRPr="00616E67">
        <w:t>problēmpieteikuma</w:t>
      </w:r>
      <w:proofErr w:type="spellEnd"/>
      <w:r w:rsidRPr="00616E67">
        <w:t xml:space="preserve"> pieteikšanu un reakcijas laika atbildes saņemšanu ALM vidē. Ja ALM vide nav pieejama, tad reakcijas laika atbilde tiek sniegta caur citu ar Pasūtītāju saskaņotu komunikācijas kanālu un pēc tam, kad ALM vide ir pieejama, informācija tiek fiksēta arī tajā. </w:t>
      </w:r>
    </w:p>
    <w:p w14:paraId="38152A9B" w14:textId="0C0CB000" w:rsidR="00616E67" w:rsidRPr="00616E67" w:rsidRDefault="00616E67" w:rsidP="00616E67">
      <w:r w:rsidRPr="00616E67">
        <w:t xml:space="preserve">Reakcijas laika atbildi Piegādātājs reģistrē ALM vidē, 1. </w:t>
      </w:r>
      <w:r w:rsidR="00EC72C6">
        <w:t xml:space="preserve">un 2. </w:t>
      </w:r>
      <w:r w:rsidRPr="00616E67">
        <w:t>kategorijas kļūdas gadījumā par reakcijas laika atbildi telefoniski informē Pasūtītāja kontaktpersonu.</w:t>
      </w:r>
    </w:p>
    <w:p w14:paraId="1F105D45" w14:textId="79E68CF4" w:rsidR="00616E67" w:rsidRPr="00616E67" w:rsidRDefault="00616E67" w:rsidP="00616E67">
      <w:r w:rsidRPr="00616E67">
        <w:t>Piegādātājam jānodrošina vismaz šādi reakcijas laiki (maksimālie reakcijas laiki (darba dienās darba laikā, no 8:00 līdz 17:00, izņemot 1.</w:t>
      </w:r>
      <w:r w:rsidR="00EC72C6">
        <w:t xml:space="preserve"> un 2.</w:t>
      </w:r>
      <w:r w:rsidRPr="00616E67">
        <w:t xml:space="preserve"> kategorijas problēmas, kurām rekcijas laiks un novēršanas laiks tiek skaitīts arī ārpus darba laika):</w:t>
      </w:r>
    </w:p>
    <w:p w14:paraId="51D6D531" w14:textId="77777777" w:rsidR="00616E67" w:rsidRPr="00616E67" w:rsidRDefault="00616E67" w:rsidP="00616E67">
      <w:pPr>
        <w:numPr>
          <w:ilvl w:val="0"/>
          <w:numId w:val="38"/>
        </w:numPr>
      </w:pPr>
      <w:r w:rsidRPr="00616E67">
        <w:t>1. kategorija (avārija, kas paralizē programmatūras darbību) – 1 darba stunda;</w:t>
      </w:r>
    </w:p>
    <w:p w14:paraId="39BD8A53" w14:textId="77777777" w:rsidR="00616E67" w:rsidRPr="00616E67" w:rsidRDefault="00616E67" w:rsidP="00616E67">
      <w:pPr>
        <w:numPr>
          <w:ilvl w:val="0"/>
          <w:numId w:val="38"/>
        </w:numPr>
      </w:pPr>
      <w:r w:rsidRPr="00616E67">
        <w:t>2. kategorija (kļūda, ko nevar apiet: problēma, kas ietekmē kādu no programmatūras funkcijām, un darbību nav iespējams veikt, izmantojot citu lietojumprogrammas komponenti) – 2 darba stundas;</w:t>
      </w:r>
    </w:p>
    <w:p w14:paraId="37705D9B" w14:textId="77777777" w:rsidR="00616E67" w:rsidRPr="00616E67" w:rsidRDefault="00616E67" w:rsidP="00616E67">
      <w:pPr>
        <w:numPr>
          <w:ilvl w:val="0"/>
          <w:numId w:val="38"/>
        </w:numPr>
      </w:pPr>
      <w:r w:rsidRPr="00616E67">
        <w:t>3. kategorija  (kļūda, ko var apiet: problēma, taču atšķirībā no 2. kategorijas, šo nepilnību iespējams apiet) – 4 darba stundas;</w:t>
      </w:r>
    </w:p>
    <w:p w14:paraId="6CC3D9C6" w14:textId="77777777" w:rsidR="00616E67" w:rsidRPr="00616E67" w:rsidRDefault="00616E67" w:rsidP="00616E67">
      <w:pPr>
        <w:numPr>
          <w:ilvl w:val="0"/>
          <w:numId w:val="38"/>
        </w:numPr>
      </w:pPr>
      <w:r w:rsidRPr="00616E67">
        <w:t>4. kategorija  (neprecizitāte: problēma, kas tieši neietekmē darbu ar programmatūru) – 8 darba stundas;</w:t>
      </w:r>
    </w:p>
    <w:p w14:paraId="3086724C" w14:textId="77777777" w:rsidR="00616E67" w:rsidRPr="00616E67" w:rsidRDefault="00616E67" w:rsidP="00616E67">
      <w:pPr>
        <w:numPr>
          <w:ilvl w:val="0"/>
          <w:numId w:val="38"/>
        </w:numPr>
      </w:pPr>
      <w:r w:rsidRPr="00616E67">
        <w:lastRenderedPageBreak/>
        <w:t>5. kategorija (izmaiņu pieprasījums: problēma, kad programmatūrā nepieciešamas izmaiņas, kas iepriekš nebija definētas) – pēc vienošanās;</w:t>
      </w:r>
    </w:p>
    <w:p w14:paraId="30DBA0B5" w14:textId="77777777" w:rsidR="00616E67" w:rsidRPr="00616E67" w:rsidRDefault="00616E67" w:rsidP="00616E67">
      <w:pPr>
        <w:numPr>
          <w:ilvl w:val="0"/>
          <w:numId w:val="38"/>
        </w:numPr>
      </w:pPr>
      <w:r w:rsidRPr="00616E67">
        <w:t>6. kategorija (konsultācija par programmatūras izmantošanu) – līdz 2 darba dienas.</w:t>
      </w:r>
    </w:p>
    <w:p w14:paraId="74B10416" w14:textId="77777777" w:rsidR="00616E67" w:rsidRPr="00616E67" w:rsidRDefault="00616E67" w:rsidP="00616E67"/>
    <w:p w14:paraId="45F6B302" w14:textId="489E0984" w:rsidR="00616E67" w:rsidRDefault="00616E67" w:rsidP="00616E67">
      <w:pPr>
        <w:rPr>
          <w:i/>
          <w:iCs/>
        </w:rPr>
      </w:pPr>
      <w:r w:rsidRPr="00616E67">
        <w:rPr>
          <w:i/>
          <w:iCs/>
        </w:rPr>
        <w:t>Tehnoloģiskās platformas D365 F&amp;O ražotāja Microsoft reakcijas laiks netiek ieskaitīts Piegādātāja reakcijas laikā</w:t>
      </w:r>
    </w:p>
    <w:p w14:paraId="31571925" w14:textId="495D2348" w:rsidR="00651787" w:rsidRPr="000F1392" w:rsidRDefault="000F1392" w:rsidP="000F1392">
      <w:pPr>
        <w:pStyle w:val="PR"/>
        <w:numPr>
          <w:ilvl w:val="0"/>
          <w:numId w:val="0"/>
        </w:numPr>
        <w:ind w:left="360"/>
      </w:pPr>
      <w:r>
        <w:t xml:space="preserve">3.1.8.3 </w:t>
      </w:r>
      <w:r w:rsidR="00651787" w:rsidRPr="00651787">
        <w:t>Uzturēšanas darbu atskaitīšanās kārtība</w:t>
      </w:r>
    </w:p>
    <w:p w14:paraId="756C6B4B" w14:textId="77777777" w:rsidR="00651787" w:rsidRPr="00651787" w:rsidRDefault="00651787" w:rsidP="00651787">
      <w:r w:rsidRPr="00651787">
        <w:t>Reizi mēnesī Piegādātājs sagatavo atskaiti par uzturēšanas darbu ietvaros faktiski nostrādāto darba laiku, iekļaujot šādu informāciju:</w:t>
      </w:r>
    </w:p>
    <w:p w14:paraId="5B5D07B1" w14:textId="77777777" w:rsidR="00651787" w:rsidRPr="00651787" w:rsidRDefault="00651787" w:rsidP="00651787">
      <w:pPr>
        <w:numPr>
          <w:ilvl w:val="0"/>
          <w:numId w:val="38"/>
        </w:numPr>
      </w:pPr>
      <w:r w:rsidRPr="00651787">
        <w:t>Darba apraksts, rezultāts;</w:t>
      </w:r>
    </w:p>
    <w:p w14:paraId="1AFCFD6D" w14:textId="77777777" w:rsidR="00651787" w:rsidRPr="00651787" w:rsidRDefault="00651787" w:rsidP="00651787">
      <w:pPr>
        <w:numPr>
          <w:ilvl w:val="0"/>
          <w:numId w:val="38"/>
        </w:numPr>
      </w:pPr>
      <w:r w:rsidRPr="00651787">
        <w:t>Atsauce uz ALM (</w:t>
      </w:r>
      <w:proofErr w:type="spellStart"/>
      <w:r w:rsidRPr="00651787">
        <w:t>Application</w:t>
      </w:r>
      <w:proofErr w:type="spellEnd"/>
      <w:r w:rsidRPr="00651787">
        <w:t xml:space="preserve"> </w:t>
      </w:r>
      <w:proofErr w:type="spellStart"/>
      <w:r w:rsidRPr="00651787">
        <w:t>Lifecycle</w:t>
      </w:r>
      <w:proofErr w:type="spellEnd"/>
      <w:r w:rsidRPr="00651787">
        <w:t xml:space="preserve"> </w:t>
      </w:r>
      <w:proofErr w:type="spellStart"/>
      <w:r w:rsidRPr="00651787">
        <w:t>Management</w:t>
      </w:r>
      <w:proofErr w:type="spellEnd"/>
      <w:r w:rsidRPr="00651787">
        <w:t>) pieteikumu;</w:t>
      </w:r>
    </w:p>
    <w:p w14:paraId="7692F631" w14:textId="77777777" w:rsidR="00651787" w:rsidRPr="00651787" w:rsidRDefault="00651787" w:rsidP="00651787">
      <w:pPr>
        <w:numPr>
          <w:ilvl w:val="0"/>
          <w:numId w:val="38"/>
        </w:numPr>
      </w:pPr>
      <w:r w:rsidRPr="00651787">
        <w:t>Datums;</w:t>
      </w:r>
    </w:p>
    <w:p w14:paraId="7EFBAD75" w14:textId="77777777" w:rsidR="00651787" w:rsidRPr="00651787" w:rsidRDefault="00651787" w:rsidP="00651787">
      <w:pPr>
        <w:numPr>
          <w:ilvl w:val="0"/>
          <w:numId w:val="38"/>
        </w:numPr>
      </w:pPr>
      <w:r w:rsidRPr="00651787">
        <w:t>Stundas;</w:t>
      </w:r>
    </w:p>
    <w:p w14:paraId="183A64DB" w14:textId="77777777" w:rsidR="00651787" w:rsidRPr="00651787" w:rsidRDefault="00651787" w:rsidP="00651787">
      <w:pPr>
        <w:numPr>
          <w:ilvl w:val="0"/>
          <w:numId w:val="38"/>
        </w:numPr>
      </w:pPr>
      <w:r w:rsidRPr="00651787">
        <w:t>Iesaistītie Piegādātāja darbinieki.</w:t>
      </w:r>
    </w:p>
    <w:p w14:paraId="133BE912" w14:textId="77777777" w:rsidR="00651787" w:rsidRPr="00651787" w:rsidRDefault="00651787" w:rsidP="00651787">
      <w:r w:rsidRPr="00651787">
        <w:t>Pasūtītājs izvērtē atskaiti un pozitīva atzinuma gadījumā to akceptē.</w:t>
      </w:r>
    </w:p>
    <w:p w14:paraId="7C692443" w14:textId="77777777" w:rsidR="00651787" w:rsidRPr="00651787" w:rsidRDefault="00651787" w:rsidP="00651787">
      <w:r w:rsidRPr="00651787">
        <w:t>Balstoties uz apstiprinātām atskaitēm, tiek veikta uzturēšanas darbu apmaksa.</w:t>
      </w:r>
    </w:p>
    <w:p w14:paraId="68A11E8A" w14:textId="32C48BB5" w:rsidR="00651787" w:rsidRPr="000F1392" w:rsidRDefault="000F1392" w:rsidP="000F1392">
      <w:pPr>
        <w:pStyle w:val="PR"/>
        <w:numPr>
          <w:ilvl w:val="0"/>
          <w:numId w:val="0"/>
        </w:numPr>
        <w:ind w:left="360"/>
      </w:pPr>
      <w:r>
        <w:t>3.1.8.4</w:t>
      </w:r>
      <w:r w:rsidR="00651787" w:rsidRPr="00651787">
        <w:t xml:space="preserve"> Uzturēšanas nodošana līguma darbības beigās</w:t>
      </w:r>
    </w:p>
    <w:p w14:paraId="081D8C3F" w14:textId="77777777" w:rsidR="00651787" w:rsidRPr="00651787" w:rsidRDefault="00651787" w:rsidP="00651787">
      <w:r w:rsidRPr="00651787">
        <w:t>Ne vēlāk kā 1 (vienu) mēnesi pirms līguma beigām Piegādātājam ir pienākums:</w:t>
      </w:r>
    </w:p>
    <w:p w14:paraId="709A06E1" w14:textId="77777777" w:rsidR="00651787" w:rsidRPr="00651787" w:rsidRDefault="00651787" w:rsidP="00651787">
      <w:pPr>
        <w:numPr>
          <w:ilvl w:val="0"/>
          <w:numId w:val="30"/>
        </w:numPr>
      </w:pPr>
      <w:r w:rsidRPr="00651787">
        <w:t>Iesniegt Pasūtītājam pārskatu par visām atvērtajām problēmām un to novēršanas paredzamo termiņu;</w:t>
      </w:r>
    </w:p>
    <w:p w14:paraId="6006D634" w14:textId="77777777" w:rsidR="00651787" w:rsidRPr="00651787" w:rsidRDefault="00651787" w:rsidP="00651787">
      <w:pPr>
        <w:numPr>
          <w:ilvl w:val="0"/>
          <w:numId w:val="30"/>
        </w:numPr>
      </w:pPr>
      <w:r w:rsidRPr="00651787">
        <w:t>Nodrošināt, ka Pasūtītāja vidē ir visa aktuāla informācija (dokumentācija un programmatūra) par Sistēmu;</w:t>
      </w:r>
    </w:p>
    <w:p w14:paraId="01547B76" w14:textId="77777777" w:rsidR="00651787" w:rsidRPr="00651787" w:rsidRDefault="00651787" w:rsidP="00651787">
      <w:pPr>
        <w:numPr>
          <w:ilvl w:val="0"/>
          <w:numId w:val="30"/>
        </w:numPr>
      </w:pPr>
      <w:r w:rsidRPr="00651787">
        <w:t>nodot programmatūras koda, konfigurācijas un dokumentācijas bibliotēkas datus.</w:t>
      </w:r>
    </w:p>
    <w:p w14:paraId="211106EE" w14:textId="51B1547B" w:rsidR="00651787" w:rsidRPr="00651787" w:rsidRDefault="00651787" w:rsidP="00651787">
      <w:r w:rsidRPr="00651787">
        <w:t>Piegādātāja pienākums nodot Pasūtītāja norādītai trešajai personai datus un informāciju neietver pienākumu nodot programmatūras licences vai veikt kādu programmatūras vai datu</w:t>
      </w:r>
      <w:r>
        <w:t xml:space="preserve"> formāta maiņu.</w:t>
      </w:r>
    </w:p>
    <w:p w14:paraId="71DFF746" w14:textId="59862020" w:rsidR="00651787" w:rsidRPr="00282B10" w:rsidRDefault="00651787" w:rsidP="00616E67"/>
    <w:p w14:paraId="098B4BFD" w14:textId="77777777" w:rsidR="00651787" w:rsidRPr="00282B10" w:rsidRDefault="00651787" w:rsidP="00616E67"/>
    <w:p w14:paraId="243E26AD" w14:textId="2D60FB32" w:rsidR="00616E67" w:rsidRPr="000F1392" w:rsidRDefault="00616E67" w:rsidP="000F1392">
      <w:pPr>
        <w:pStyle w:val="Virsraksts3"/>
        <w:numPr>
          <w:ilvl w:val="2"/>
          <w:numId w:val="188"/>
        </w:numPr>
        <w:rPr>
          <w:rFonts w:ascii="Segoe UI" w:hAnsi="Segoe UI" w:cs="Segoe UI"/>
          <w:b/>
          <w:bCs/>
          <w:sz w:val="22"/>
          <w:szCs w:val="22"/>
        </w:rPr>
      </w:pPr>
      <w:bookmarkStart w:id="112" w:name="_Toc151560757"/>
      <w:r w:rsidRPr="000F1392">
        <w:rPr>
          <w:rFonts w:ascii="Segoe UI" w:hAnsi="Segoe UI" w:cs="Segoe UI"/>
          <w:b/>
          <w:bCs/>
          <w:sz w:val="22"/>
          <w:szCs w:val="22"/>
        </w:rPr>
        <w:t>Kļūdu novēršana</w:t>
      </w:r>
      <w:bookmarkEnd w:id="112"/>
    </w:p>
    <w:p w14:paraId="7F5E713E" w14:textId="687747DF" w:rsidR="00616E67" w:rsidRPr="000F1392" w:rsidRDefault="000F1392" w:rsidP="000F1392">
      <w:pPr>
        <w:pStyle w:val="PR"/>
        <w:numPr>
          <w:ilvl w:val="0"/>
          <w:numId w:val="0"/>
        </w:numPr>
        <w:ind w:left="360"/>
      </w:pPr>
      <w:r>
        <w:t>3.1.9.1</w:t>
      </w:r>
      <w:r w:rsidR="00616E67" w:rsidRPr="00616E67">
        <w:t xml:space="preserve"> Kļūdu kategorijas un novēršanas laiki</w:t>
      </w:r>
      <w:r w:rsidR="00616E67" w:rsidRPr="00616E67">
        <w:tab/>
      </w:r>
    </w:p>
    <w:p w14:paraId="652B52C7" w14:textId="3280A1DE" w:rsidR="00616E67" w:rsidRPr="00616E67" w:rsidRDefault="00616E67" w:rsidP="4A1D68C5">
      <w:r>
        <w:t xml:space="preserve">Uzturēšanas ietvaros Piegādātājam jānodrošina vismaz šādi novēršanas laiki (problēmas novēršanas laiks ir laiks no reakcijas laika beigām līdz risinājuma, kurā nav iespējams atkārtot pieteikto problēmu, piegādei Pasūtītāja testa vidē vai risinājuma, kurš ļauj problēmas kategorijas pakāpi pazemināt par 1 (vienu) līmeni (1.līmeņa problēmai par 2 līmeņiem), </w:t>
      </w:r>
      <w:r>
        <w:lastRenderedPageBreak/>
        <w:t xml:space="preserve">piegāde </w:t>
      </w:r>
      <w:r w:rsidR="2DDB009C" w:rsidRPr="4A1D68C5">
        <w:rPr>
          <w:rFonts w:eastAsia="Segoe UI" w:cs="Segoe UI"/>
        </w:rPr>
        <w:t xml:space="preserve">(iekļaujot uzstādīšanu) </w:t>
      </w:r>
      <w:r>
        <w:t>Pasūtītāja testa vidē. Vienojoties ar Pasūtītāju, novēršanas laiki var tikt pārskatīti. Problēmas novēršanu ALM apstiprina Pasūtītājs):</w:t>
      </w:r>
    </w:p>
    <w:p w14:paraId="4A1394DA" w14:textId="77777777" w:rsidR="00616E67" w:rsidRPr="00616E67" w:rsidRDefault="00616E67" w:rsidP="00616E67">
      <w:pPr>
        <w:numPr>
          <w:ilvl w:val="0"/>
          <w:numId w:val="38"/>
        </w:numPr>
      </w:pPr>
      <w:r w:rsidRPr="00616E67">
        <w:t>1. kategorija (avārija, kas paralizē programmatūras darbību) – 4 darba stundas;</w:t>
      </w:r>
    </w:p>
    <w:p w14:paraId="6C4252FF" w14:textId="77777777" w:rsidR="00616E67" w:rsidRPr="00616E67" w:rsidRDefault="00616E67" w:rsidP="00616E67">
      <w:pPr>
        <w:numPr>
          <w:ilvl w:val="0"/>
          <w:numId w:val="38"/>
        </w:numPr>
      </w:pPr>
      <w:r w:rsidRPr="00616E67">
        <w:t>2. kategorija (</w:t>
      </w:r>
      <w:bookmarkStart w:id="113" w:name="_Hlk152747101"/>
      <w:r w:rsidRPr="00616E67">
        <w:t>kļūda, ko nevar apiet</w:t>
      </w:r>
      <w:bookmarkEnd w:id="113"/>
      <w:r w:rsidRPr="00616E67">
        <w:t>: problēma, kas ietekmē kādu no programmatūras funkcijām, un darbību nav iespējams veikt, izmantojot citu Sistēmas komponenti) – 8 darba stundas;</w:t>
      </w:r>
    </w:p>
    <w:p w14:paraId="4776FEBE" w14:textId="77777777" w:rsidR="00616E67" w:rsidRPr="00616E67" w:rsidRDefault="00616E67" w:rsidP="00616E67">
      <w:pPr>
        <w:numPr>
          <w:ilvl w:val="0"/>
          <w:numId w:val="38"/>
        </w:numPr>
      </w:pPr>
      <w:r w:rsidRPr="00616E67">
        <w:t>3. kategorija  (kļūda, ko var apiet: problēma, taču atšķirībā no 2. kategorijas, šo nepilnību iespējams apiet) - 10 darba dienas;</w:t>
      </w:r>
    </w:p>
    <w:p w14:paraId="3B178D79" w14:textId="77777777" w:rsidR="00616E67" w:rsidRPr="00616E67" w:rsidRDefault="00616E67" w:rsidP="00616E67">
      <w:pPr>
        <w:numPr>
          <w:ilvl w:val="0"/>
          <w:numId w:val="38"/>
        </w:numPr>
      </w:pPr>
      <w:r w:rsidRPr="00616E67">
        <w:t>4. kategorija  (neprecizitāte: problēma, kas tieši neietekmē darbu ar programmatūras) – ar nākamo laidienu vai pēc pušu vienošanās;</w:t>
      </w:r>
    </w:p>
    <w:p w14:paraId="119B3B9E" w14:textId="77777777" w:rsidR="00616E67" w:rsidRPr="00616E67" w:rsidRDefault="00616E67" w:rsidP="00616E67">
      <w:pPr>
        <w:numPr>
          <w:ilvl w:val="0"/>
          <w:numId w:val="38"/>
        </w:numPr>
      </w:pPr>
      <w:r w:rsidRPr="00616E67">
        <w:t>5. kategorija (izmaiņu pieprasījums: problēma, kad programmatūrā nepieciešamas izmaiņas, kas iepriekš nebija definētas) – pēc vienošanās;</w:t>
      </w:r>
    </w:p>
    <w:p w14:paraId="0B4ADC04" w14:textId="77777777" w:rsidR="00616E67" w:rsidRPr="00616E67" w:rsidRDefault="00616E67" w:rsidP="00616E67">
      <w:pPr>
        <w:numPr>
          <w:ilvl w:val="0"/>
          <w:numId w:val="38"/>
        </w:numPr>
      </w:pPr>
      <w:r w:rsidRPr="00616E67">
        <w:t>6. kategorija (konsultācija par programmatūras izmantošanu) – līdz 2 darba dienas.</w:t>
      </w:r>
    </w:p>
    <w:p w14:paraId="51E74118" w14:textId="77777777" w:rsidR="00616E67" w:rsidRPr="00616E67" w:rsidRDefault="00616E67" w:rsidP="00616E67"/>
    <w:p w14:paraId="2FB9260A" w14:textId="77777777" w:rsidR="00616E67" w:rsidRPr="00616E67" w:rsidRDefault="00616E67" w:rsidP="00616E67">
      <w:pPr>
        <w:rPr>
          <w:i/>
          <w:iCs/>
        </w:rPr>
      </w:pPr>
      <w:r w:rsidRPr="00616E67">
        <w:rPr>
          <w:i/>
          <w:iCs/>
        </w:rPr>
        <w:t>Tehnoloģiskās platformas D365 F&amp;O ražotāja Microsoft laiks netiek ieskaitīts Piegādātāja kļūdu novēršanas laikā</w:t>
      </w:r>
    </w:p>
    <w:p w14:paraId="6CF50BD2" w14:textId="23D410FB" w:rsidR="00616E67" w:rsidRPr="000F1392" w:rsidRDefault="000F1392" w:rsidP="000F1392">
      <w:pPr>
        <w:pStyle w:val="PR"/>
        <w:numPr>
          <w:ilvl w:val="0"/>
          <w:numId w:val="0"/>
        </w:numPr>
        <w:ind w:left="360"/>
      </w:pPr>
      <w:r>
        <w:t>3.1.9.2</w:t>
      </w:r>
      <w:r w:rsidR="00616E67" w:rsidRPr="00616E67">
        <w:t xml:space="preserve"> Palīdzības dienests</w:t>
      </w:r>
      <w:r w:rsidR="00616E67" w:rsidRPr="00616E67">
        <w:tab/>
      </w:r>
    </w:p>
    <w:p w14:paraId="0FD36E5A" w14:textId="77777777" w:rsidR="00616E67" w:rsidRPr="00616E67" w:rsidRDefault="00616E67" w:rsidP="00616E67">
      <w:r w:rsidRPr="00616E67">
        <w:t>Piegādātājam visā līguma darbības laikā jānodrošina kontaktpunkta pieejamība latviešu valodā.</w:t>
      </w:r>
    </w:p>
    <w:p w14:paraId="3D3D3E4C" w14:textId="77777777" w:rsidR="00616E67" w:rsidRPr="00616E67" w:rsidRDefault="00616E67" w:rsidP="00616E67">
      <w:r w:rsidRPr="00616E67">
        <w:t>Kontaktpunktam jānodrošina:</w:t>
      </w:r>
    </w:p>
    <w:p w14:paraId="718BCE03" w14:textId="77777777" w:rsidR="00616E67" w:rsidRPr="00616E67" w:rsidRDefault="00616E67" w:rsidP="00616E67">
      <w:pPr>
        <w:numPr>
          <w:ilvl w:val="0"/>
          <w:numId w:val="38"/>
        </w:numPr>
      </w:pPr>
      <w:proofErr w:type="spellStart"/>
      <w:r w:rsidRPr="00616E67">
        <w:t>Problēmpieteikumu</w:t>
      </w:r>
      <w:proofErr w:type="spellEnd"/>
      <w:r w:rsidRPr="00616E67">
        <w:t xml:space="preserve"> pieņemšana un reģistrācija, ja nav pieejama ALM sistēma;</w:t>
      </w:r>
    </w:p>
    <w:p w14:paraId="1B6B3238" w14:textId="77777777" w:rsidR="00616E67" w:rsidRPr="00616E67" w:rsidRDefault="00616E67" w:rsidP="00616E67">
      <w:pPr>
        <w:numPr>
          <w:ilvl w:val="0"/>
          <w:numId w:val="38"/>
        </w:numPr>
      </w:pPr>
      <w:r w:rsidRPr="00616E67">
        <w:t xml:space="preserve">Informācijas sniegšana par </w:t>
      </w:r>
      <w:proofErr w:type="spellStart"/>
      <w:r w:rsidRPr="00616E67">
        <w:t>problēmpieteikumu</w:t>
      </w:r>
      <w:proofErr w:type="spellEnd"/>
      <w:r w:rsidRPr="00616E67">
        <w:t xml:space="preserve"> risināšanas gaitu;</w:t>
      </w:r>
    </w:p>
    <w:p w14:paraId="7A723BD2" w14:textId="77777777" w:rsidR="00616E67" w:rsidRPr="00616E67" w:rsidRDefault="00616E67" w:rsidP="00616E67">
      <w:pPr>
        <w:numPr>
          <w:ilvl w:val="0"/>
          <w:numId w:val="38"/>
        </w:numPr>
      </w:pPr>
      <w:r w:rsidRPr="00616E67">
        <w:t>Tehniskā atbalsta nodrošināšana Pasūtītāja pilnvarotām personām (vienkāršas konsultācijas par sistēmas darbu).</w:t>
      </w:r>
    </w:p>
    <w:p w14:paraId="13CF2DA8" w14:textId="5759D2BD" w:rsidR="00616E67" w:rsidRPr="00616E67" w:rsidRDefault="00616E67" w:rsidP="00616E67">
      <w:r w:rsidRPr="00616E67">
        <w:t>Palīdzības dienestam telefoniski jābūt pieejamam Pasūtītāja pilnvarotām personām katru darba dienu, no 8:00 līdz 17:00. Piegādātājam jānodrošina procedūras avārijas</w:t>
      </w:r>
      <w:r w:rsidR="00EC72C6">
        <w:t xml:space="preserve"> un</w:t>
      </w:r>
      <w:r w:rsidRPr="00616E67">
        <w:t xml:space="preserve"> </w:t>
      </w:r>
      <w:r w:rsidR="00EC72C6" w:rsidRPr="00EC72C6">
        <w:t>kļūd</w:t>
      </w:r>
      <w:r w:rsidR="00EC72C6">
        <w:t>u</w:t>
      </w:r>
      <w:r w:rsidR="00EC72C6" w:rsidRPr="00EC72C6">
        <w:t xml:space="preserve">, ko nevar apiet </w:t>
      </w:r>
      <w:r w:rsidRPr="00616E67">
        <w:t>pieteikumu saņemšanai un risināšanas uzsākšanai ārpus darba laika.</w:t>
      </w:r>
    </w:p>
    <w:p w14:paraId="0E17443A" w14:textId="2DC7F366" w:rsidR="00616E67" w:rsidRPr="000F1392" w:rsidRDefault="000F1392" w:rsidP="000F1392">
      <w:pPr>
        <w:pStyle w:val="PR"/>
        <w:numPr>
          <w:ilvl w:val="0"/>
          <w:numId w:val="0"/>
        </w:numPr>
        <w:ind w:left="360"/>
      </w:pPr>
      <w:r>
        <w:t>3.1.9.3</w:t>
      </w:r>
      <w:r w:rsidR="00616E67" w:rsidRPr="00616E67">
        <w:t xml:space="preserve"> Prasības kļūdu labojumu piegādei</w:t>
      </w:r>
      <w:r w:rsidR="00616E67" w:rsidRPr="00616E67">
        <w:tab/>
      </w:r>
    </w:p>
    <w:p w14:paraId="2DA10F68" w14:textId="77777777" w:rsidR="00616E67" w:rsidRPr="00616E67" w:rsidRDefault="00616E67" w:rsidP="00616E67">
      <w:r w:rsidRPr="00616E67">
        <w:t xml:space="preserve">Programmatūras laidiens, kurā tiek novērsta kļūda, tiek piegādāts atbilstoši prasībā </w:t>
      </w:r>
      <w:r w:rsidRPr="00616E67">
        <w:fldChar w:fldCharType="begin"/>
      </w:r>
      <w:r w:rsidRPr="00616E67">
        <w:instrText xml:space="preserve"> REF _Ref105628126 \r \h  \* MERGEFORMAT </w:instrText>
      </w:r>
      <w:r w:rsidRPr="00616E67">
        <w:fldChar w:fldCharType="separate"/>
      </w:r>
      <w:r w:rsidRPr="00616E67">
        <w:t>(PR-8)</w:t>
      </w:r>
      <w:r w:rsidRPr="00616E67">
        <w:fldChar w:fldCharType="end"/>
      </w:r>
      <w:r w:rsidRPr="00616E67">
        <w:t xml:space="preserve"> noteiktajai programmatūras piegādes kārtībai.</w:t>
      </w:r>
    </w:p>
    <w:p w14:paraId="16D8D450" w14:textId="77777777" w:rsidR="00616E67" w:rsidRPr="00616E67" w:rsidRDefault="00616E67" w:rsidP="00616E67">
      <w:r w:rsidRPr="00616E67">
        <w:t>Katram kļūdas labojumam, kuru Piegādātājs piegādā, ir jābūt notestētam Piegādātāja pusē.</w:t>
      </w:r>
    </w:p>
    <w:p w14:paraId="1755B823" w14:textId="1DFDBB60" w:rsidR="00616E67" w:rsidRPr="00616E67" w:rsidRDefault="00616E67" w:rsidP="00616E67">
      <w:r w:rsidRPr="00616E67">
        <w:t xml:space="preserve">Piegādātājs paziņo par kļūdas labojuma piegādi ALM vidē (1. </w:t>
      </w:r>
      <w:r w:rsidR="00EC72C6">
        <w:t xml:space="preserve">un 2. </w:t>
      </w:r>
      <w:r w:rsidRPr="00616E67">
        <w:t>kategorijas gadījumā – arī telefoniski Pasūtītāja kontaktpersonai).</w:t>
      </w:r>
    </w:p>
    <w:p w14:paraId="4E85DD99" w14:textId="77777777" w:rsidR="00616E67" w:rsidRPr="00616E67" w:rsidRDefault="00616E67" w:rsidP="00616E67">
      <w:r w:rsidRPr="00616E67">
        <w:t>Pasūtītājs veic piegādātā kļūdas labojuma testēšanu. Laiks no kļūdas labojuma piegādes Pasūtītājam līdz testēšanas pabeigšanai netiek ieskaitīts kļūdas novēršanas laikā.</w:t>
      </w:r>
    </w:p>
    <w:p w14:paraId="009309FB" w14:textId="77777777" w:rsidR="00616E67" w:rsidRPr="00616E67" w:rsidRDefault="00616E67" w:rsidP="00616E67">
      <w:r w:rsidRPr="00616E67">
        <w:t>Ja kļūdas labojuma testēšana ir veiksmīga, Pasūtītājs uzstāda kļūdas labojumu produkcijas vidē.</w:t>
      </w:r>
    </w:p>
    <w:p w14:paraId="23F29C08" w14:textId="77777777" w:rsidR="00616E67" w:rsidRPr="00616E67" w:rsidRDefault="00616E67" w:rsidP="00616E67">
      <w:r w:rsidRPr="00616E67">
        <w:lastRenderedPageBreak/>
        <w:t>Ja kļūdas labojums nav uzstādāms testa vidē vai testēšanas laikā tiek konstatēts, ka pieteiktā kļūda nav novērsta vai radītas jaunas programmatūras kļūdas, Pasūtītājs ALM sistēmā atsaka piegādi. 1. vai 2. prioritātes kļūdas gadījumā. Par piegādes atteikumu Pasūtītājs var telefoniski informēt Piegādātāja kontaktpersonu. Piegādes atteikuma gadījumā kļūdas novēršanas laika uzskaite tiek atjaunota un turpinās ar piegādes atteikuma brīdi.</w:t>
      </w:r>
    </w:p>
    <w:p w14:paraId="2D589B14" w14:textId="77777777" w:rsidR="00616E67" w:rsidRPr="00616E67" w:rsidRDefault="00616E67" w:rsidP="00616E67">
      <w:r w:rsidRPr="00616E67">
        <w:t>Gadījumā, ja noticis drošības incidents un tas radījis iespējamu personas datu aizsardzības pārkāpumu, pēc Pasūtītāja pieprasījuma 48 (četrdesmit astoņu) stundu laikā no pieteikuma saņemšanas brīža Pretendents sagatavo un iesniedz Pasūtītājam Vispārīgās datu aizsardzības regulas 33. panta paziņojuma sagatavošanai nepieciešamo informāciju regulas 33. panta 3. punkta a, c un d apakšpunktos noteiktajā apjomā.</w:t>
      </w:r>
    </w:p>
    <w:p w14:paraId="3B4207C6" w14:textId="08B0F0D4" w:rsidR="00616E67" w:rsidRPr="000F1392" w:rsidRDefault="00616E67" w:rsidP="000F1392">
      <w:pPr>
        <w:pStyle w:val="Virsraksts3"/>
        <w:numPr>
          <w:ilvl w:val="2"/>
          <w:numId w:val="188"/>
        </w:numPr>
        <w:rPr>
          <w:rFonts w:ascii="Segoe UI" w:hAnsi="Segoe UI" w:cs="Segoe UI"/>
          <w:b/>
          <w:bCs/>
          <w:sz w:val="22"/>
          <w:szCs w:val="22"/>
        </w:rPr>
      </w:pPr>
      <w:bookmarkStart w:id="114" w:name="_Toc151560758"/>
      <w:r w:rsidRPr="000F1392">
        <w:rPr>
          <w:rFonts w:ascii="Segoe UI" w:hAnsi="Segoe UI" w:cs="Segoe UI"/>
          <w:b/>
          <w:bCs/>
          <w:sz w:val="22"/>
          <w:szCs w:val="22"/>
        </w:rPr>
        <w:t>Konsultācijas par Sistēmas</w:t>
      </w:r>
      <w:r w:rsidR="000348CB" w:rsidRPr="000F1392">
        <w:rPr>
          <w:rFonts w:ascii="Segoe UI" w:hAnsi="Segoe UI" w:cs="Segoe UI"/>
          <w:b/>
          <w:bCs/>
          <w:sz w:val="22"/>
          <w:szCs w:val="22"/>
        </w:rPr>
        <w:t xml:space="preserve"> funkcionalitāti un</w:t>
      </w:r>
      <w:r w:rsidRPr="000F1392">
        <w:rPr>
          <w:rFonts w:ascii="Segoe UI" w:hAnsi="Segoe UI" w:cs="Segoe UI"/>
          <w:b/>
          <w:bCs/>
          <w:sz w:val="22"/>
          <w:szCs w:val="22"/>
        </w:rPr>
        <w:t xml:space="preserve"> lietošanu</w:t>
      </w:r>
      <w:bookmarkEnd w:id="114"/>
    </w:p>
    <w:p w14:paraId="6F310D48" w14:textId="29A4E40B" w:rsidR="00616E67" w:rsidRPr="000F1392" w:rsidRDefault="000F1392" w:rsidP="000F1392">
      <w:pPr>
        <w:pStyle w:val="PR"/>
        <w:numPr>
          <w:ilvl w:val="0"/>
          <w:numId w:val="0"/>
        </w:numPr>
        <w:ind w:left="360"/>
      </w:pPr>
      <w:r>
        <w:t>3.1.10.1</w:t>
      </w:r>
      <w:r w:rsidR="00616E67" w:rsidRPr="00616E67">
        <w:t xml:space="preserve"> Konsultācijas</w:t>
      </w:r>
      <w:r w:rsidR="00616E67" w:rsidRPr="00616E67">
        <w:tab/>
      </w:r>
    </w:p>
    <w:p w14:paraId="47D77D4A" w14:textId="77777777" w:rsidR="00616E67" w:rsidRPr="00616E67" w:rsidRDefault="00616E67" w:rsidP="00616E67">
      <w:r w:rsidRPr="00616E67">
        <w:t xml:space="preserve">Piegādātājam visā līguma darbības laikā jānodrošina konsultāciju sniegšana par uzturamo funkcionalitāti atbilstoši Pasūtītāja pieprasījumam. </w:t>
      </w:r>
    </w:p>
    <w:p w14:paraId="30EE5CB8" w14:textId="77777777" w:rsidR="00616E67" w:rsidRPr="00616E67" w:rsidRDefault="00616E67" w:rsidP="00616E67">
      <w:r w:rsidRPr="00616E67">
        <w:t>Konsultācijas var ietvert, neaprobežojoties ar:</w:t>
      </w:r>
    </w:p>
    <w:p w14:paraId="4367DAB5" w14:textId="77777777" w:rsidR="00616E67" w:rsidRPr="00616E67" w:rsidRDefault="00616E67" w:rsidP="00616E67">
      <w:pPr>
        <w:numPr>
          <w:ilvl w:val="0"/>
          <w:numId w:val="38"/>
        </w:numPr>
      </w:pPr>
      <w:r w:rsidRPr="00616E67">
        <w:t>Sistēmas administratoru atbalstu, konfigurācijas atbalstu;</w:t>
      </w:r>
    </w:p>
    <w:p w14:paraId="023E1FC2" w14:textId="5D3DEC9A" w:rsidR="00616E67" w:rsidRPr="00616E67" w:rsidRDefault="00616E67" w:rsidP="00616E67">
      <w:pPr>
        <w:numPr>
          <w:ilvl w:val="0"/>
          <w:numId w:val="38"/>
        </w:numPr>
      </w:pPr>
      <w:r w:rsidRPr="00616E67">
        <w:t xml:space="preserve">Lietojumprogrammu produktu vadītāju, kā arī lietotāju  atbalsts saistībā ar </w:t>
      </w:r>
      <w:r w:rsidR="000348CB">
        <w:t xml:space="preserve">funkcionālo </w:t>
      </w:r>
      <w:r w:rsidRPr="00616E67">
        <w:t xml:space="preserve">Sistēmas </w:t>
      </w:r>
      <w:r w:rsidR="00757EEC" w:rsidRPr="00616E67">
        <w:t>lietošanu</w:t>
      </w:r>
      <w:r w:rsidR="00757EEC" w:rsidRPr="00616E67" w:rsidDel="00757EEC">
        <w:t xml:space="preserve"> </w:t>
      </w:r>
      <w:r w:rsidR="00757EEC">
        <w:t>un sistēmā realizēto pielāgojumu funkcionālo darbību</w:t>
      </w:r>
      <w:r w:rsidRPr="00616E67">
        <w:t>;</w:t>
      </w:r>
    </w:p>
    <w:p w14:paraId="24550C53" w14:textId="77777777" w:rsidR="00616E67" w:rsidRPr="00616E67" w:rsidRDefault="00616E67" w:rsidP="00616E67">
      <w:pPr>
        <w:numPr>
          <w:ilvl w:val="0"/>
          <w:numId w:val="38"/>
        </w:numPr>
      </w:pPr>
      <w:r w:rsidRPr="00616E67">
        <w:t xml:space="preserve">Ieteikumu sagatavošana saistīto </w:t>
      </w:r>
      <w:proofErr w:type="spellStart"/>
      <w:r w:rsidRPr="00616E67">
        <w:t>programnodrošinājumu</w:t>
      </w:r>
      <w:proofErr w:type="spellEnd"/>
      <w:r w:rsidRPr="00616E67">
        <w:t xml:space="preserve"> atjauninājumu uzstādīšanai;</w:t>
      </w:r>
    </w:p>
    <w:p w14:paraId="6DC6A47E" w14:textId="77777777" w:rsidR="00616E67" w:rsidRPr="00616E67" w:rsidRDefault="00616E67" w:rsidP="00616E67">
      <w:pPr>
        <w:numPr>
          <w:ilvl w:val="0"/>
          <w:numId w:val="38"/>
        </w:numPr>
      </w:pPr>
      <w:r w:rsidRPr="00616E67">
        <w:t>Piedalīšanos ERP attīstības plānošanas sanāksmēs.</w:t>
      </w:r>
    </w:p>
    <w:p w14:paraId="78A16C88" w14:textId="78978A32" w:rsidR="00616E67" w:rsidRPr="000F1392" w:rsidRDefault="00616E67" w:rsidP="000F1392">
      <w:pPr>
        <w:pStyle w:val="PR"/>
        <w:numPr>
          <w:ilvl w:val="0"/>
          <w:numId w:val="0"/>
        </w:numPr>
        <w:ind w:left="360"/>
      </w:pPr>
      <w:r w:rsidRPr="00616E67">
        <w:t xml:space="preserve"> </w:t>
      </w:r>
      <w:r w:rsidR="000F1392">
        <w:t xml:space="preserve">3.1.10.2 </w:t>
      </w:r>
      <w:r w:rsidRPr="00616E67">
        <w:t>Konsultāciju pieteikumā norādama informācija</w:t>
      </w:r>
      <w:r w:rsidRPr="00616E67">
        <w:tab/>
      </w:r>
    </w:p>
    <w:p w14:paraId="63CD99DC" w14:textId="77777777" w:rsidR="00616E67" w:rsidRPr="00616E67" w:rsidRDefault="00616E67" w:rsidP="00616E67">
      <w:r w:rsidRPr="00616E67">
        <w:t>Pasūtot konsultācijas, Pasūtītājs ALM rīkā pie pieteikuma norāda šādu informāciju:</w:t>
      </w:r>
    </w:p>
    <w:p w14:paraId="619481E2" w14:textId="77777777" w:rsidR="00616E67" w:rsidRPr="00616E67" w:rsidRDefault="00616E67" w:rsidP="00616E67">
      <w:pPr>
        <w:numPr>
          <w:ilvl w:val="0"/>
          <w:numId w:val="38"/>
        </w:numPr>
      </w:pPr>
      <w:r w:rsidRPr="00616E67">
        <w:t>Konsultācijas veids (klātienes/neklātienes konsultācija);</w:t>
      </w:r>
    </w:p>
    <w:p w14:paraId="1947A9B3" w14:textId="77777777" w:rsidR="00616E67" w:rsidRPr="00616E67" w:rsidRDefault="00616E67" w:rsidP="00616E67">
      <w:pPr>
        <w:numPr>
          <w:ilvl w:val="0"/>
          <w:numId w:val="38"/>
        </w:numPr>
      </w:pPr>
      <w:r w:rsidRPr="00616E67">
        <w:t>Komponente, par kuru nepieciešama konsultācija;</w:t>
      </w:r>
    </w:p>
    <w:p w14:paraId="6D45EF66" w14:textId="77777777" w:rsidR="00616E67" w:rsidRPr="00616E67" w:rsidRDefault="00616E67" w:rsidP="00616E67">
      <w:pPr>
        <w:numPr>
          <w:ilvl w:val="0"/>
          <w:numId w:val="38"/>
        </w:numPr>
      </w:pPr>
      <w:r w:rsidRPr="00616E67">
        <w:t>Piegādātājam uzdotais jautājums;</w:t>
      </w:r>
    </w:p>
    <w:p w14:paraId="2EFDFED0" w14:textId="77777777" w:rsidR="00616E67" w:rsidRPr="00616E67" w:rsidRDefault="00616E67" w:rsidP="00616E67">
      <w:pPr>
        <w:numPr>
          <w:ilvl w:val="0"/>
          <w:numId w:val="38"/>
        </w:numPr>
      </w:pPr>
      <w:r w:rsidRPr="00616E67">
        <w:t>Konsultācijas svarīgums;</w:t>
      </w:r>
    </w:p>
    <w:p w14:paraId="6125349F" w14:textId="77777777" w:rsidR="00616E67" w:rsidRPr="00616E67" w:rsidRDefault="00616E67" w:rsidP="00616E67">
      <w:pPr>
        <w:numPr>
          <w:ilvl w:val="0"/>
          <w:numId w:val="38"/>
        </w:numPr>
      </w:pPr>
      <w:r w:rsidRPr="00616E67">
        <w:t>Nepieciešamais konsultācijas termiņš.</w:t>
      </w:r>
    </w:p>
    <w:p w14:paraId="6B60A767" w14:textId="77777777" w:rsidR="00616E67" w:rsidRPr="00616E67" w:rsidRDefault="00616E67" w:rsidP="00616E67">
      <w:r w:rsidRPr="00616E67">
        <w:t>Ja ALM rīks nav pieejams, tad Pasūtītājs konsultāciju var pieteikt telefoniski, e-pastā vai caur citu ar Piegādātāju saskaņotu komunikācijas kanālu, pēc ALM rika darbības atjaunošanas Piegādātājs konsultāciju piesaka AML rīkā.</w:t>
      </w:r>
    </w:p>
    <w:p w14:paraId="76030CFB" w14:textId="3DCEE56D" w:rsidR="00616E67" w:rsidRPr="000F1392" w:rsidRDefault="000F1392" w:rsidP="000F1392">
      <w:pPr>
        <w:pStyle w:val="PR"/>
        <w:numPr>
          <w:ilvl w:val="0"/>
          <w:numId w:val="0"/>
        </w:numPr>
        <w:ind w:left="360"/>
      </w:pPr>
      <w:r>
        <w:t>3.1.10.3</w:t>
      </w:r>
      <w:r w:rsidR="00616E67" w:rsidRPr="00616E67">
        <w:t xml:space="preserve"> Konsultāciju sniegšanas termiņš</w:t>
      </w:r>
      <w:r w:rsidR="00616E67" w:rsidRPr="00616E67">
        <w:tab/>
      </w:r>
    </w:p>
    <w:p w14:paraId="6E15EF0B" w14:textId="77777777" w:rsidR="00616E67" w:rsidRPr="00616E67" w:rsidRDefault="00616E67" w:rsidP="00616E67">
      <w:r w:rsidRPr="00616E67">
        <w:t>Reakcijas laiks, t.i., laiks, kurā Piegādātājs ALM rīkā informē lietotāju par apstiprinātu konsultāciju, nepārsniedz 2 (divas) darba stundas no pieprasījuma saņemšanas brīža;</w:t>
      </w:r>
    </w:p>
    <w:p w14:paraId="5A806E8F" w14:textId="77777777" w:rsidR="00616E67" w:rsidRPr="00616E67" w:rsidRDefault="00616E67" w:rsidP="00616E67">
      <w:r w:rsidRPr="00616E67">
        <w:lastRenderedPageBreak/>
        <w:t>Piegādātājs nodrošina konsultācijas sniegšanu ne vēlāk kā 2 (divu) darba dienu laikā no konsultācijas pieprasījuma saņemšanas brīža, vai Pusēm vienojoties par citu termiņu:</w:t>
      </w:r>
    </w:p>
    <w:p w14:paraId="0C1E3DA4" w14:textId="77777777" w:rsidR="00616E67" w:rsidRPr="00616E67" w:rsidRDefault="00616E67" w:rsidP="00616E67">
      <w:pPr>
        <w:numPr>
          <w:ilvl w:val="0"/>
          <w:numId w:val="38"/>
        </w:numPr>
      </w:pPr>
      <w:r w:rsidRPr="00616E67">
        <w:t>4 (četru) darba stundu laikā kritiski svarīgā gadījumā.</w:t>
      </w:r>
    </w:p>
    <w:p w14:paraId="7F2F804F" w14:textId="77777777" w:rsidR="00616E67" w:rsidRPr="00616E67" w:rsidRDefault="00616E67" w:rsidP="00616E67">
      <w:pPr>
        <w:numPr>
          <w:ilvl w:val="0"/>
          <w:numId w:val="38"/>
        </w:numPr>
      </w:pPr>
      <w:r w:rsidRPr="00616E67">
        <w:t>Līdz 2 (divu) darba dienu laikā – pārējos gadījumos.</w:t>
      </w:r>
    </w:p>
    <w:p w14:paraId="5C5A5EB1" w14:textId="77777777" w:rsidR="00616E67" w:rsidRPr="00616E67" w:rsidRDefault="00616E67" w:rsidP="00616E67">
      <w:pPr>
        <w:rPr>
          <w:i/>
          <w:iCs/>
        </w:rPr>
      </w:pPr>
      <w:r w:rsidRPr="00616E67">
        <w:rPr>
          <w:i/>
          <w:iCs/>
        </w:rPr>
        <w:t>vai Pusēm vienojoties par citu termiņu.</w:t>
      </w:r>
    </w:p>
    <w:p w14:paraId="11EFA038" w14:textId="27256FD0" w:rsidR="00616E67" w:rsidRPr="000F1392" w:rsidRDefault="00121B2D" w:rsidP="00121B2D">
      <w:pPr>
        <w:pStyle w:val="PR"/>
        <w:numPr>
          <w:ilvl w:val="0"/>
          <w:numId w:val="0"/>
        </w:numPr>
        <w:ind w:left="360"/>
      </w:pPr>
      <w:r>
        <w:t>3.1.10.4</w:t>
      </w:r>
      <w:r w:rsidR="00616E67" w:rsidRPr="00616E67">
        <w:t xml:space="preserve"> Sniegtās konsultācijas reģistrēšana</w:t>
      </w:r>
      <w:r w:rsidR="00616E67" w:rsidRPr="00616E67">
        <w:tab/>
      </w:r>
    </w:p>
    <w:p w14:paraId="30E237BF" w14:textId="77777777" w:rsidR="00616E67" w:rsidRPr="00616E67" w:rsidRDefault="00616E67" w:rsidP="00616E67">
      <w:r w:rsidRPr="00616E67">
        <w:t xml:space="preserve">Piegādātājs pēc konsultācijas sniegšanas reģistrē sniegto konsultāciju ALM rīkā, norādot patērēto laiku. Kā konsultācijas sniegšanai patērētais laiks tiek ieskaitīts klātbūtnē pavadītais laiks un laiks, kāds nepieciešams, lai sagatavotu konsultāciju. </w:t>
      </w:r>
    </w:p>
    <w:p w14:paraId="71816516" w14:textId="6373E553" w:rsidR="00616E67" w:rsidRPr="00121B2D" w:rsidRDefault="00121B2D" w:rsidP="00121B2D">
      <w:pPr>
        <w:pStyle w:val="PR"/>
        <w:numPr>
          <w:ilvl w:val="0"/>
          <w:numId w:val="0"/>
        </w:numPr>
        <w:ind w:left="360"/>
      </w:pPr>
      <w:bookmarkStart w:id="115" w:name="_Ref106014014"/>
      <w:r w:rsidRPr="00121B2D">
        <w:t>3.1.10.5</w:t>
      </w:r>
      <w:r w:rsidR="00616E67" w:rsidRPr="00121B2D">
        <w:t xml:space="preserve"> Sniegtās konsultācijas apstiprināšana</w:t>
      </w:r>
      <w:r w:rsidR="00616E67" w:rsidRPr="00121B2D">
        <w:tab/>
      </w:r>
      <w:bookmarkEnd w:id="115"/>
    </w:p>
    <w:p w14:paraId="0C1000DF" w14:textId="7B588C56" w:rsidR="00616E67" w:rsidRDefault="00616E67" w:rsidP="00616E67">
      <w:r w:rsidRPr="00616E67">
        <w:t xml:space="preserve">Pasūtītājs ALM rīkā apstiprina vai lūdz precizēt sniegtās konsultācijas saturu. </w:t>
      </w:r>
    </w:p>
    <w:p w14:paraId="71CC6577" w14:textId="77777777" w:rsidR="00616E67" w:rsidRPr="00616E67" w:rsidRDefault="00616E67" w:rsidP="00616E67"/>
    <w:p w14:paraId="495D7580" w14:textId="23E9AAE1" w:rsidR="00616E67" w:rsidRPr="000074F5" w:rsidRDefault="00616E67" w:rsidP="000074F5">
      <w:pPr>
        <w:pStyle w:val="Virsraksts3"/>
        <w:rPr>
          <w:rFonts w:ascii="Segoe UI" w:hAnsi="Segoe UI" w:cs="Segoe UI"/>
          <w:b/>
          <w:bCs/>
          <w:sz w:val="22"/>
          <w:szCs w:val="22"/>
        </w:rPr>
      </w:pPr>
      <w:r w:rsidRPr="000074F5">
        <w:rPr>
          <w:rFonts w:ascii="Segoe UI" w:hAnsi="Segoe UI" w:cs="Segoe UI"/>
          <w:b/>
          <w:bCs/>
          <w:sz w:val="22"/>
          <w:szCs w:val="22"/>
        </w:rPr>
        <w:t xml:space="preserve"> </w:t>
      </w:r>
      <w:bookmarkStart w:id="116" w:name="_Toc151560759"/>
      <w:r w:rsidRPr="000074F5">
        <w:rPr>
          <w:rFonts w:ascii="Segoe UI" w:hAnsi="Segoe UI" w:cs="Segoe UI"/>
          <w:b/>
          <w:bCs/>
          <w:sz w:val="22"/>
          <w:szCs w:val="22"/>
        </w:rPr>
        <w:t>3.</w:t>
      </w:r>
      <w:r w:rsidR="001A25D6" w:rsidRPr="000074F5">
        <w:rPr>
          <w:rFonts w:ascii="Segoe UI" w:hAnsi="Segoe UI" w:cs="Segoe UI"/>
          <w:b/>
          <w:bCs/>
          <w:sz w:val="22"/>
          <w:szCs w:val="22"/>
        </w:rPr>
        <w:t>1</w:t>
      </w:r>
      <w:r w:rsidRPr="000074F5">
        <w:rPr>
          <w:rFonts w:ascii="Segoe UI" w:hAnsi="Segoe UI" w:cs="Segoe UI"/>
          <w:b/>
          <w:bCs/>
          <w:sz w:val="22"/>
          <w:szCs w:val="22"/>
        </w:rPr>
        <w:t>.</w:t>
      </w:r>
      <w:r w:rsidR="001A25D6" w:rsidRPr="000074F5">
        <w:rPr>
          <w:rFonts w:ascii="Segoe UI" w:hAnsi="Segoe UI" w:cs="Segoe UI"/>
          <w:b/>
          <w:bCs/>
          <w:sz w:val="22"/>
          <w:szCs w:val="22"/>
        </w:rPr>
        <w:t>1</w:t>
      </w:r>
      <w:r w:rsidR="00651787" w:rsidRPr="000074F5">
        <w:rPr>
          <w:rFonts w:ascii="Segoe UI" w:hAnsi="Segoe UI" w:cs="Segoe UI"/>
          <w:b/>
          <w:bCs/>
          <w:sz w:val="22"/>
          <w:szCs w:val="22"/>
        </w:rPr>
        <w:t>1</w:t>
      </w:r>
      <w:r w:rsidR="001A25D6" w:rsidRPr="000074F5">
        <w:rPr>
          <w:rFonts w:ascii="Segoe UI" w:hAnsi="Segoe UI" w:cs="Segoe UI"/>
          <w:b/>
          <w:bCs/>
          <w:sz w:val="22"/>
          <w:szCs w:val="22"/>
        </w:rPr>
        <w:t xml:space="preserve"> </w:t>
      </w:r>
      <w:r w:rsidRPr="000074F5">
        <w:rPr>
          <w:rFonts w:ascii="Segoe UI" w:hAnsi="Segoe UI" w:cs="Segoe UI"/>
          <w:b/>
          <w:bCs/>
          <w:sz w:val="22"/>
          <w:szCs w:val="22"/>
        </w:rPr>
        <w:t>Programatūras atjauninājumu uzstādīšana</w:t>
      </w:r>
      <w:bookmarkEnd w:id="116"/>
    </w:p>
    <w:p w14:paraId="1A2D719C" w14:textId="4798395F" w:rsidR="00616E67" w:rsidRPr="000F1392" w:rsidRDefault="00616E67" w:rsidP="000074F5">
      <w:pPr>
        <w:numPr>
          <w:ilvl w:val="0"/>
          <w:numId w:val="103"/>
        </w:numPr>
      </w:pPr>
      <w:r w:rsidRPr="00616E67">
        <w:t xml:space="preserve">Piegādātājs nodrošina Sistēmas komponentēs izmantotās programmatūras atjauninājumu uzstādīšanu, aktuālās versijas nodrošināšanai, </w:t>
      </w:r>
      <w:proofErr w:type="spellStart"/>
      <w:r w:rsidRPr="00616E67">
        <w:t>piem.Lasernet</w:t>
      </w:r>
      <w:proofErr w:type="spellEnd"/>
      <w:r w:rsidRPr="00616E67">
        <w:t>.</w:t>
      </w:r>
    </w:p>
    <w:p w14:paraId="5C6C2FD5" w14:textId="0937B984" w:rsidR="00616E67" w:rsidRPr="000074F5" w:rsidRDefault="00616E67" w:rsidP="000074F5">
      <w:pPr>
        <w:pStyle w:val="Virsraksts3"/>
        <w:rPr>
          <w:rFonts w:ascii="Segoe UI" w:hAnsi="Segoe UI" w:cs="Segoe UI"/>
          <w:b/>
          <w:bCs/>
          <w:sz w:val="22"/>
          <w:szCs w:val="22"/>
        </w:rPr>
      </w:pPr>
      <w:r w:rsidRPr="000074F5">
        <w:rPr>
          <w:rFonts w:ascii="Segoe UI" w:hAnsi="Segoe UI" w:cs="Segoe UI"/>
          <w:b/>
          <w:bCs/>
          <w:sz w:val="22"/>
          <w:szCs w:val="22"/>
        </w:rPr>
        <w:t xml:space="preserve"> </w:t>
      </w:r>
      <w:bookmarkStart w:id="117" w:name="_Toc151560760"/>
      <w:r w:rsidRPr="000074F5">
        <w:rPr>
          <w:rFonts w:ascii="Segoe UI" w:hAnsi="Segoe UI" w:cs="Segoe UI"/>
          <w:b/>
          <w:bCs/>
          <w:sz w:val="22"/>
          <w:szCs w:val="22"/>
        </w:rPr>
        <w:t>3.</w:t>
      </w:r>
      <w:r w:rsidR="001A25D6" w:rsidRPr="000074F5">
        <w:rPr>
          <w:rFonts w:ascii="Segoe UI" w:hAnsi="Segoe UI" w:cs="Segoe UI"/>
          <w:b/>
          <w:bCs/>
          <w:sz w:val="22"/>
          <w:szCs w:val="22"/>
        </w:rPr>
        <w:t>1</w:t>
      </w:r>
      <w:r w:rsidRPr="000074F5">
        <w:rPr>
          <w:rFonts w:ascii="Segoe UI" w:hAnsi="Segoe UI" w:cs="Segoe UI"/>
          <w:b/>
          <w:bCs/>
          <w:sz w:val="22"/>
          <w:szCs w:val="22"/>
        </w:rPr>
        <w:t>.</w:t>
      </w:r>
      <w:r w:rsidR="001A25D6" w:rsidRPr="000074F5">
        <w:rPr>
          <w:rFonts w:ascii="Segoe UI" w:hAnsi="Segoe UI" w:cs="Segoe UI"/>
          <w:b/>
          <w:bCs/>
          <w:sz w:val="22"/>
          <w:szCs w:val="22"/>
        </w:rPr>
        <w:t>1</w:t>
      </w:r>
      <w:r w:rsidR="00651787" w:rsidRPr="000074F5">
        <w:rPr>
          <w:rFonts w:ascii="Segoe UI" w:hAnsi="Segoe UI" w:cs="Segoe UI"/>
          <w:b/>
          <w:bCs/>
          <w:sz w:val="22"/>
          <w:szCs w:val="22"/>
        </w:rPr>
        <w:t>2</w:t>
      </w:r>
      <w:r w:rsidR="001A25D6" w:rsidRPr="000074F5">
        <w:rPr>
          <w:rFonts w:ascii="Segoe UI" w:hAnsi="Segoe UI" w:cs="Segoe UI"/>
          <w:b/>
          <w:bCs/>
          <w:sz w:val="22"/>
          <w:szCs w:val="22"/>
        </w:rPr>
        <w:t xml:space="preserve"> </w:t>
      </w:r>
      <w:r w:rsidRPr="000074F5">
        <w:rPr>
          <w:rFonts w:ascii="Segoe UI" w:hAnsi="Segoe UI" w:cs="Segoe UI"/>
          <w:b/>
          <w:bCs/>
          <w:sz w:val="22"/>
          <w:szCs w:val="22"/>
        </w:rPr>
        <w:t>Drošības ievainojamību novēršana</w:t>
      </w:r>
      <w:bookmarkEnd w:id="117"/>
    </w:p>
    <w:p w14:paraId="3D73E721" w14:textId="6A191015" w:rsidR="00616E67" w:rsidRPr="00616E67" w:rsidRDefault="00616E67" w:rsidP="00616E67">
      <w:pPr>
        <w:numPr>
          <w:ilvl w:val="0"/>
          <w:numId w:val="103"/>
        </w:numPr>
      </w:pPr>
      <w:r w:rsidRPr="00616E67">
        <w:t xml:space="preserve">Piegādātājam jānovērš Sistēmas uzturēšanas laikā atklātās un drošības auditā </w:t>
      </w:r>
      <w:r w:rsidR="001B5C05">
        <w:t xml:space="preserve">ACTO ERP kodā </w:t>
      </w:r>
      <w:proofErr w:type="spellStart"/>
      <w:r w:rsidRPr="00616E67">
        <w:t>kostatētās</w:t>
      </w:r>
      <w:proofErr w:type="spellEnd"/>
      <w:r w:rsidRPr="00616E67">
        <w:t xml:space="preserve"> drošības nepilnības</w:t>
      </w:r>
      <w:r w:rsidR="001B5C05">
        <w:t xml:space="preserve">, </w:t>
      </w:r>
      <w:r w:rsidR="001B5C05" w:rsidRPr="004C3B60">
        <w:rPr>
          <w:rFonts w:cstheme="minorHAnsi"/>
        </w:rPr>
        <w:t>par pārējām ziņojot platformas ražotājam Microsoft</w:t>
      </w:r>
      <w:r w:rsidRPr="00616E67">
        <w:t>.</w:t>
      </w:r>
    </w:p>
    <w:p w14:paraId="67EA1633" w14:textId="77777777" w:rsidR="00EA29E8" w:rsidRDefault="00EA29E8" w:rsidP="00616E67">
      <w:pPr>
        <w:pStyle w:val="Virsraksts2"/>
        <w:rPr>
          <w:rFonts w:ascii="Segoe UI" w:hAnsi="Segoe UI" w:cs="Segoe UI"/>
          <w:b/>
          <w:bCs/>
          <w:sz w:val="24"/>
          <w:szCs w:val="24"/>
        </w:rPr>
      </w:pPr>
      <w:bookmarkStart w:id="118" w:name="_Ref104395407"/>
    </w:p>
    <w:p w14:paraId="4E84DBB2" w14:textId="0405A726" w:rsidR="00616E67" w:rsidRPr="00D37AB4" w:rsidRDefault="00616E67" w:rsidP="00616E67">
      <w:pPr>
        <w:pStyle w:val="Virsraksts2"/>
      </w:pPr>
      <w:bookmarkStart w:id="119" w:name="_Toc151560761"/>
      <w:r w:rsidRPr="004919AA">
        <w:rPr>
          <w:rFonts w:ascii="Segoe UI" w:hAnsi="Segoe UI" w:cs="Segoe UI"/>
          <w:b/>
          <w:bCs/>
          <w:sz w:val="24"/>
          <w:szCs w:val="24"/>
        </w:rPr>
        <w:t xml:space="preserve">3.2 </w:t>
      </w:r>
      <w:r w:rsidRPr="00ED59E1">
        <w:rPr>
          <w:rFonts w:ascii="Segoe UI" w:hAnsi="Segoe UI" w:cs="Segoe UI"/>
          <w:b/>
          <w:bCs/>
          <w:sz w:val="24"/>
          <w:szCs w:val="24"/>
        </w:rPr>
        <w:t>ERP attīstība</w:t>
      </w:r>
      <w:bookmarkEnd w:id="118"/>
      <w:bookmarkEnd w:id="119"/>
    </w:p>
    <w:p w14:paraId="17B19CDC" w14:textId="7EB0E078" w:rsidR="00616E67" w:rsidRPr="00616E67" w:rsidRDefault="00757EEC" w:rsidP="00616E67">
      <w:r>
        <w:t xml:space="preserve"> Veicot jaunas funkcionalitātes izstrādi Piegādātājiem ir saistoši tabulā Nr. 1 (Saistība ar citiem dokumentiem) uzskaitītie normatīvie akti.</w:t>
      </w:r>
    </w:p>
    <w:p w14:paraId="1C4099D1" w14:textId="77777777" w:rsidR="00121B2D" w:rsidRPr="00121B2D" w:rsidRDefault="00121B2D" w:rsidP="17D58838">
      <w:pPr>
        <w:spacing w:before="120"/>
        <w:jc w:val="left"/>
        <w:outlineLvl w:val="0"/>
        <w:rPr>
          <w:rFonts w:eastAsiaTheme="majorEastAsia" w:cs="Segoe UI"/>
          <w:b/>
          <w:bCs/>
          <w:smallCaps/>
          <w:color w:val="B4167A" w:themeColor="accent1"/>
          <w:sz w:val="32"/>
          <w:szCs w:val="32"/>
        </w:rPr>
      </w:pPr>
      <w:bookmarkStart w:id="120" w:name="_Toc151022908"/>
      <w:bookmarkStart w:id="121" w:name="_Toc151560762"/>
      <w:bookmarkStart w:id="122" w:name="_Toc1448502202"/>
      <w:bookmarkEnd w:id="120"/>
      <w:bookmarkEnd w:id="121"/>
    </w:p>
    <w:p w14:paraId="3BC1E7B0" w14:textId="656F0A7D" w:rsidR="00121B2D" w:rsidRPr="00121B2D" w:rsidRDefault="00121B2D" w:rsidP="17D58838">
      <w:pPr>
        <w:spacing w:before="120"/>
        <w:jc w:val="left"/>
        <w:outlineLvl w:val="0"/>
        <w:rPr>
          <w:rFonts w:eastAsiaTheme="majorEastAsia" w:cs="Segoe UI"/>
          <w:b/>
          <w:bCs/>
          <w:smallCaps/>
          <w:color w:val="B4167A" w:themeColor="accent1"/>
          <w:sz w:val="32"/>
          <w:szCs w:val="32"/>
        </w:rPr>
      </w:pPr>
      <w:bookmarkStart w:id="123" w:name="_Toc151022909"/>
      <w:bookmarkStart w:id="124" w:name="_Toc151560763"/>
      <w:bookmarkEnd w:id="123"/>
      <w:bookmarkEnd w:id="124"/>
    </w:p>
    <w:p w14:paraId="2869119C" w14:textId="596E4537" w:rsidR="004B7D6D" w:rsidRPr="00121B2D" w:rsidRDefault="00121B2D" w:rsidP="00121B2D">
      <w:pPr>
        <w:pStyle w:val="Virsraksts3"/>
        <w:rPr>
          <w:rFonts w:ascii="Segoe UI" w:hAnsi="Segoe UI" w:cs="Segoe UI"/>
          <w:b/>
          <w:bCs/>
          <w:sz w:val="22"/>
          <w:szCs w:val="22"/>
        </w:rPr>
      </w:pPr>
      <w:bookmarkStart w:id="125" w:name="_Toc151560765"/>
      <w:r w:rsidRPr="00121B2D">
        <w:rPr>
          <w:rFonts w:ascii="Segoe UI" w:hAnsi="Segoe UI" w:cs="Segoe UI"/>
          <w:b/>
          <w:bCs/>
          <w:sz w:val="22"/>
          <w:szCs w:val="22"/>
        </w:rPr>
        <w:t>3.2.1</w:t>
      </w:r>
      <w:r>
        <w:rPr>
          <w:rFonts w:ascii="Segoe UI" w:hAnsi="Segoe UI" w:cs="Segoe UI"/>
          <w:b/>
          <w:bCs/>
          <w:sz w:val="22"/>
          <w:szCs w:val="22"/>
        </w:rPr>
        <w:t xml:space="preserve"> </w:t>
      </w:r>
      <w:r w:rsidR="5FE48778" w:rsidRPr="00121B2D">
        <w:rPr>
          <w:rFonts w:ascii="Segoe UI" w:hAnsi="Segoe UI" w:cs="Segoe UI"/>
          <w:b/>
          <w:bCs/>
          <w:sz w:val="22"/>
          <w:szCs w:val="22"/>
        </w:rPr>
        <w:t>Darbu pasūt</w:t>
      </w:r>
      <w:r w:rsidR="6E28E6CD" w:rsidRPr="00121B2D">
        <w:rPr>
          <w:rFonts w:ascii="Segoe UI" w:hAnsi="Segoe UI" w:cs="Segoe UI"/>
          <w:b/>
          <w:bCs/>
          <w:sz w:val="22"/>
          <w:szCs w:val="22"/>
        </w:rPr>
        <w:t>ī</w:t>
      </w:r>
      <w:r w:rsidR="5FE48778" w:rsidRPr="00121B2D">
        <w:rPr>
          <w:rFonts w:ascii="Segoe UI" w:hAnsi="Segoe UI" w:cs="Segoe UI"/>
          <w:b/>
          <w:bCs/>
          <w:sz w:val="22"/>
          <w:szCs w:val="22"/>
        </w:rPr>
        <w:t>šana</w:t>
      </w:r>
      <w:bookmarkEnd w:id="122"/>
      <w:bookmarkEnd w:id="125"/>
    </w:p>
    <w:p w14:paraId="5BC05B31" w14:textId="018759A2" w:rsidR="009A74E4" w:rsidRPr="00121B2D" w:rsidRDefault="00121B2D" w:rsidP="00121B2D">
      <w:pPr>
        <w:pStyle w:val="PR"/>
        <w:numPr>
          <w:ilvl w:val="0"/>
          <w:numId w:val="0"/>
        </w:numPr>
        <w:ind w:left="360"/>
      </w:pPr>
      <w:bookmarkStart w:id="126" w:name="_Ref105527387"/>
      <w:r w:rsidRPr="00121B2D">
        <w:t>3.2.1.1</w:t>
      </w:r>
      <w:r w:rsidR="004C4187" w:rsidRPr="00121B2D">
        <w:t xml:space="preserve"> </w:t>
      </w:r>
      <w:r w:rsidR="224E3519" w:rsidRPr="00121B2D">
        <w:t>Attīstības darbu pasūtīšana</w:t>
      </w:r>
      <w:bookmarkEnd w:id="126"/>
    </w:p>
    <w:p w14:paraId="1E252160" w14:textId="70750145" w:rsidR="00FE47CB" w:rsidRDefault="00B00B2F" w:rsidP="00DF12AD">
      <w:pPr>
        <w:pStyle w:val="Pamatteksts"/>
      </w:pPr>
      <w:r>
        <w:t>Līgumā</w:t>
      </w:r>
      <w:r w:rsidR="608F6313">
        <w:t xml:space="preserve"> ietvar</w:t>
      </w:r>
      <w:r w:rsidR="2FEC22FD">
        <w:t xml:space="preserve">ā </w:t>
      </w:r>
      <w:r w:rsidR="415AE469">
        <w:t>Piegādātāj</w:t>
      </w:r>
      <w:r w:rsidR="52B9595A">
        <w:t>am</w:t>
      </w:r>
      <w:r w:rsidR="608F6313">
        <w:t xml:space="preserve"> </w:t>
      </w:r>
      <w:r w:rsidR="6320B8E2">
        <w:t xml:space="preserve">var tikt pasūtīta </w:t>
      </w:r>
      <w:r w:rsidR="07EB02BF">
        <w:t xml:space="preserve">ERP </w:t>
      </w:r>
      <w:r w:rsidR="6F9230C3">
        <w:t>jaun</w:t>
      </w:r>
      <w:r w:rsidR="07EB02BF">
        <w:t>as</w:t>
      </w:r>
      <w:r w:rsidR="6F9230C3">
        <w:t xml:space="preserve"> </w:t>
      </w:r>
      <w:r w:rsidR="07EB02BF">
        <w:t>funkcionalitātes izstrāde</w:t>
      </w:r>
      <w:r w:rsidR="3B76E726">
        <w:t xml:space="preserve"> (jauna funkcionāla moduļa izstrāde vai esoša pilnveide)</w:t>
      </w:r>
      <w:r w:rsidR="0080557F">
        <w:t>.</w:t>
      </w:r>
    </w:p>
    <w:p w14:paraId="51F3065B" w14:textId="6CBD2F6B" w:rsidR="00172063" w:rsidRDefault="19FD3378" w:rsidP="00172063">
      <w:pPr>
        <w:pStyle w:val="Pamatteksts"/>
      </w:pPr>
      <w:r>
        <w:t xml:space="preserve">Pasūtījums </w:t>
      </w:r>
      <w:r w:rsidR="7799577B">
        <w:t xml:space="preserve">tiek </w:t>
      </w:r>
      <w:r>
        <w:t>noformēts kā fiksētas cenas vienošanās par noteiktas funkcionalitātes realizāciju, kas ietver gan funkcionālās, gan nefunkcionālās prasības detalizācijas līmenī, kas apraksta sasniedzamo mērķi un citus būtiskus nosacījumus (tā</w:t>
      </w:r>
      <w:r w:rsidR="6C07657B">
        <w:t>s</w:t>
      </w:r>
      <w:r>
        <w:t xml:space="preserve"> nav detalizēta programmatūras prasību specifikācija)</w:t>
      </w:r>
      <w:r w:rsidR="5C32D1C7">
        <w:t>, termiņus u.c. būtiskus pasūtījuma izpildes nosa</w:t>
      </w:r>
      <w:r w:rsidR="510F1097">
        <w:t>cījumus.</w:t>
      </w:r>
    </w:p>
    <w:p w14:paraId="53023D73" w14:textId="7F301C09" w:rsidR="003226F7" w:rsidRDefault="7DC7C5DB" w:rsidP="003226F7">
      <w:pPr>
        <w:pStyle w:val="Pamatteksts"/>
      </w:pPr>
      <w:r>
        <w:t xml:space="preserve">Piegādātājs nodrošina arī izstrādātās funkcionalitātes garantiju un uzturēšanu.  </w:t>
      </w:r>
    </w:p>
    <w:p w14:paraId="385A4645" w14:textId="50B54913" w:rsidR="00BC5BA6" w:rsidRPr="007E28EC" w:rsidRDefault="54AC68A4" w:rsidP="00BC5BA6">
      <w:r>
        <w:lastRenderedPageBreak/>
        <w:t>A</w:t>
      </w:r>
      <w:r w:rsidR="0C9CBD81">
        <w:t xml:space="preserve">ttīstības darbu iespējamais uzskaitījums </w:t>
      </w:r>
      <w:r w:rsidR="746BC1A2">
        <w:t xml:space="preserve">ir </w:t>
      </w:r>
      <w:r w:rsidR="746BC1A2" w:rsidRPr="00B85A9C">
        <w:t xml:space="preserve">dots </w:t>
      </w:r>
      <w:r w:rsidR="19FD3378" w:rsidRPr="00B85A9C">
        <w:t xml:space="preserve">TS </w:t>
      </w:r>
      <w:r w:rsidR="0079650B" w:rsidRPr="00B85A9C">
        <w:fldChar w:fldCharType="begin"/>
      </w:r>
      <w:r w:rsidR="0079650B" w:rsidRPr="00B85A9C">
        <w:instrText xml:space="preserve"> REF _Ref105015982 \r \h </w:instrText>
      </w:r>
      <w:r w:rsidR="005F5CBD" w:rsidRPr="001A3DE2">
        <w:instrText xml:space="preserve"> \* MERG</w:instrText>
      </w:r>
      <w:r w:rsidR="005F5CBD" w:rsidRPr="00B85A9C">
        <w:instrText xml:space="preserve">EFORMAT </w:instrText>
      </w:r>
      <w:r w:rsidR="0079650B" w:rsidRPr="00B85A9C">
        <w:fldChar w:fldCharType="separate"/>
      </w:r>
      <w:r w:rsidR="5EF12D72" w:rsidRPr="00B85A9C">
        <w:t>2.4</w:t>
      </w:r>
      <w:r w:rsidR="0079650B" w:rsidRPr="00B85A9C">
        <w:fldChar w:fldCharType="end"/>
      </w:r>
      <w:r w:rsidR="19FD3378" w:rsidRPr="00B85A9C">
        <w:t>. sadaļā. Tas</w:t>
      </w:r>
      <w:r w:rsidR="19FD3378">
        <w:t xml:space="preserve"> ir uzskatāms par indikatīvu un nav </w:t>
      </w:r>
      <w:r w:rsidR="0C9CBD81">
        <w:t xml:space="preserve">izsmeļošs. </w:t>
      </w:r>
      <w:r w:rsidR="59D96E51">
        <w:t xml:space="preserve">Tas </w:t>
      </w:r>
      <w:r w:rsidR="0C9CBD81">
        <w:t xml:space="preserve">ir </w:t>
      </w:r>
      <w:r w:rsidR="59D96E51">
        <w:t xml:space="preserve">sagatavots </w:t>
      </w:r>
      <w:r w:rsidR="0C9CBD81">
        <w:t xml:space="preserve">ar mērķi, lai Pretendentam būtu izprotams darbu raksturs un citi ar iepirkuma priekšmeta izpildi saistīti kritēriji. Pasūtītājs saglabā tiesības veikt pasūtījumus atbilstoši savām vajadzībām un pieejamiem finanšu resursiem un nenoslēgt </w:t>
      </w:r>
      <w:r w:rsidR="0C9CBD81" w:rsidRPr="007E28EC">
        <w:t xml:space="preserve">vienošanos par šajā </w:t>
      </w:r>
      <w:r w:rsidR="19FD3378" w:rsidRPr="007E28EC">
        <w:t>sadaļā</w:t>
      </w:r>
      <w:r w:rsidR="0C9CBD81" w:rsidRPr="007E28EC">
        <w:t xml:space="preserve"> norādītajām izstrādēm.</w:t>
      </w:r>
    </w:p>
    <w:p w14:paraId="388954B6" w14:textId="5C5DAA33" w:rsidR="00AD1580" w:rsidRPr="00121B2D" w:rsidRDefault="00121B2D" w:rsidP="00121B2D">
      <w:pPr>
        <w:pStyle w:val="PR"/>
        <w:numPr>
          <w:ilvl w:val="0"/>
          <w:numId w:val="0"/>
        </w:numPr>
        <w:ind w:left="360"/>
      </w:pPr>
      <w:bookmarkStart w:id="127" w:name="_Ref105616404"/>
      <w:r w:rsidRPr="00121B2D">
        <w:t>3.2.1.2</w:t>
      </w:r>
      <w:r w:rsidR="00C46AAD" w:rsidRPr="00121B2D">
        <w:t xml:space="preserve"> Attīstības darbu pasūtīšanas kārtība</w:t>
      </w:r>
      <w:r w:rsidR="7DC7C5DB" w:rsidRPr="00121B2D">
        <w:t xml:space="preserve"> </w:t>
      </w:r>
      <w:bookmarkEnd w:id="127"/>
    </w:p>
    <w:p w14:paraId="6F4F3498" w14:textId="5488777A" w:rsidR="004D3D21" w:rsidRDefault="00514844" w:rsidP="004D3D21">
      <w:pPr>
        <w:pStyle w:val="Pamatteksts"/>
      </w:pPr>
      <w:r>
        <w:t>Attīstības</w:t>
      </w:r>
      <w:r w:rsidR="088AFB55">
        <w:t xml:space="preserve"> darbu pasūtīšana kārtība ir šāda:</w:t>
      </w:r>
    </w:p>
    <w:p w14:paraId="4CA19B16" w14:textId="4601597D" w:rsidR="004D3D21" w:rsidRDefault="35EFD2FE" w:rsidP="004D3D21">
      <w:pPr>
        <w:pStyle w:val="Bullet1"/>
      </w:pPr>
      <w:r>
        <w:t>ERP attīstības darbu piedāvājumu pieprasījums tiek izsūtīts Piegādātāj</w:t>
      </w:r>
      <w:r w:rsidR="00514844">
        <w:t>a</w:t>
      </w:r>
      <w:r>
        <w:t>m</w:t>
      </w:r>
      <w:r w:rsidR="2BA8DB87">
        <w:t>;</w:t>
      </w:r>
    </w:p>
    <w:p w14:paraId="75F39460" w14:textId="54E1FDFB" w:rsidR="004D3D21" w:rsidRDefault="088AFB55" w:rsidP="004D3D21">
      <w:pPr>
        <w:pStyle w:val="Bullet1"/>
      </w:pPr>
      <w:r>
        <w:t>Piegādātāj</w:t>
      </w:r>
      <w:r w:rsidR="0EB84667">
        <w:t>s</w:t>
      </w:r>
      <w:r>
        <w:t xml:space="preserve"> iesniedz Pasūtītājam fiksētas cenas darbu izpildes piedāvājumu, kas satur transparentu darba darbietilpības novērtējumu, kā arī prasību realizācijas aprakstu;</w:t>
      </w:r>
    </w:p>
    <w:p w14:paraId="1C901266" w14:textId="633AD177" w:rsidR="004D3D21" w:rsidRDefault="088AFB55" w:rsidP="004D3D21">
      <w:pPr>
        <w:pStyle w:val="Bullet1"/>
      </w:pPr>
      <w:r>
        <w:t>Nepieciešamības gadījumā Pasūtītājs veic sarunas ar Piegādātāj</w:t>
      </w:r>
      <w:r w:rsidR="4335C1FF">
        <w:t>u</w:t>
      </w:r>
      <w:r>
        <w:t>, kur</w:t>
      </w:r>
      <w:r w:rsidR="3818E8A9">
        <w:t>ā</w:t>
      </w:r>
      <w:r>
        <w:t xml:space="preserve"> tiek precizēta izpratne par Pasūtītāja prasībām un Piegādātāj</w:t>
      </w:r>
      <w:r w:rsidR="4EC2736C">
        <w:t>a</w:t>
      </w:r>
      <w:r>
        <w:t xml:space="preserve"> piedāvājum</w:t>
      </w:r>
      <w:r w:rsidR="5F2038DE">
        <w:t>u</w:t>
      </w:r>
      <w:r>
        <w:t>;</w:t>
      </w:r>
    </w:p>
    <w:p w14:paraId="5E1E9FB4" w14:textId="47C6EEEB" w:rsidR="004D3D21" w:rsidRDefault="088AFB55" w:rsidP="004D3D21">
      <w:pPr>
        <w:pStyle w:val="Bullet1"/>
      </w:pPr>
      <w:r>
        <w:t>Nepieciešamības gadījumā, balstoties uz sarunu rezultātiem, Pasūtītājs var precizēt prasības un lūgt iesniegt precizētu Piedāvājumu;</w:t>
      </w:r>
    </w:p>
    <w:p w14:paraId="0B90FA3D" w14:textId="1CEF0203" w:rsidR="003A7CF1" w:rsidRPr="00121B2D" w:rsidRDefault="00121B2D" w:rsidP="00121B2D">
      <w:pPr>
        <w:pStyle w:val="Virsraksts5"/>
        <w:ind w:left="432"/>
        <w:rPr>
          <w:rFonts w:ascii="Segoe UI" w:eastAsiaTheme="minorEastAsia" w:hAnsi="Segoe UI" w:cs="Segoe UI"/>
          <w:b/>
          <w:bCs/>
          <w:color w:val="31859C"/>
          <w:lang w:eastAsia="lv-LV"/>
        </w:rPr>
      </w:pPr>
      <w:r w:rsidRPr="00121B2D">
        <w:rPr>
          <w:rFonts w:ascii="Segoe UI" w:eastAsiaTheme="minorEastAsia" w:hAnsi="Segoe UI" w:cs="Segoe UI"/>
          <w:b/>
          <w:bCs/>
          <w:color w:val="31859C"/>
          <w:lang w:eastAsia="lv-LV"/>
        </w:rPr>
        <w:t>3.2.1.3</w:t>
      </w:r>
      <w:r w:rsidR="005975E4" w:rsidRPr="00121B2D">
        <w:rPr>
          <w:rFonts w:ascii="Segoe UI" w:eastAsiaTheme="minorEastAsia" w:hAnsi="Segoe UI" w:cs="Segoe UI"/>
          <w:b/>
          <w:bCs/>
          <w:color w:val="31859C"/>
          <w:lang w:eastAsia="lv-LV"/>
        </w:rPr>
        <w:t xml:space="preserve"> </w:t>
      </w:r>
      <w:r w:rsidR="38F67C98" w:rsidRPr="00121B2D">
        <w:rPr>
          <w:rFonts w:ascii="Segoe UI" w:eastAsiaTheme="minorEastAsia" w:hAnsi="Segoe UI" w:cs="Segoe UI"/>
          <w:b/>
          <w:bCs/>
          <w:color w:val="31859C"/>
          <w:lang w:eastAsia="lv-LV"/>
        </w:rPr>
        <w:t xml:space="preserve">Attīstības </w:t>
      </w:r>
      <w:r w:rsidR="0833E2EB" w:rsidRPr="00121B2D">
        <w:rPr>
          <w:rFonts w:ascii="Segoe UI" w:eastAsiaTheme="minorEastAsia" w:hAnsi="Segoe UI" w:cs="Segoe UI"/>
          <w:b/>
          <w:bCs/>
          <w:color w:val="31859C"/>
          <w:lang w:eastAsia="lv-LV"/>
        </w:rPr>
        <w:t xml:space="preserve">pasūtījuma </w:t>
      </w:r>
      <w:r w:rsidR="38F67C98" w:rsidRPr="00121B2D">
        <w:rPr>
          <w:rFonts w:ascii="Segoe UI" w:eastAsiaTheme="minorEastAsia" w:hAnsi="Segoe UI" w:cs="Segoe UI"/>
          <w:b/>
          <w:bCs/>
          <w:color w:val="31859C"/>
          <w:lang w:eastAsia="lv-LV"/>
        </w:rPr>
        <w:t>ietvaros veicamās izstrādātāja aktivitātes</w:t>
      </w:r>
    </w:p>
    <w:p w14:paraId="53DC9CE6" w14:textId="1AE68490" w:rsidR="003A7CF1" w:rsidRPr="00095A68" w:rsidRDefault="38F67C98" w:rsidP="00121B2D">
      <w:pPr>
        <w:pStyle w:val="Pamatteksts"/>
        <w:rPr>
          <w:lang w:eastAsia="lv-LV"/>
        </w:rPr>
      </w:pPr>
      <w:r>
        <w:t xml:space="preserve">Katra </w:t>
      </w:r>
      <w:r w:rsidR="5D122D4F">
        <w:t xml:space="preserve">attīstības pasūtījuma </w:t>
      </w:r>
      <w:r w:rsidR="0833E2EB">
        <w:t xml:space="preserve">īstenošana </w:t>
      </w:r>
      <w:r>
        <w:t xml:space="preserve">ietver šādas </w:t>
      </w:r>
      <w:r w:rsidR="7B75988F">
        <w:t>P</w:t>
      </w:r>
      <w:r w:rsidR="415AE469">
        <w:t>iegādātāj</w:t>
      </w:r>
      <w:r>
        <w:t>a veicamās aktivitātes:</w:t>
      </w:r>
    </w:p>
    <w:p w14:paraId="2E4F68DE" w14:textId="77777777" w:rsidR="00A51294" w:rsidRPr="00FA7625" w:rsidRDefault="0833E2EB" w:rsidP="00121B2D">
      <w:pPr>
        <w:pStyle w:val="Bullet1"/>
      </w:pPr>
      <w:r>
        <w:t>Izstrādājamās komponentes projektējuma izstāde (apjomīgiem attīstības darbiem);</w:t>
      </w:r>
    </w:p>
    <w:p w14:paraId="1C2DC372" w14:textId="41FCF249" w:rsidR="003A7CF1" w:rsidRDefault="22103A08" w:rsidP="00121B2D">
      <w:pPr>
        <w:pStyle w:val="Bullet1"/>
      </w:pPr>
      <w:r>
        <w:t>Prasību analīze (</w:t>
      </w:r>
      <w:r w:rsidR="38F67C98">
        <w:t>Funkcionālā dizaina dokument</w:t>
      </w:r>
      <w:r w:rsidR="1939014E">
        <w:t>a</w:t>
      </w:r>
      <w:r w:rsidR="6A83A2C2">
        <w:t>, Tehniskā dizaina dokumenta</w:t>
      </w:r>
      <w:r>
        <w:t xml:space="preserve"> sagatavošana);</w:t>
      </w:r>
    </w:p>
    <w:p w14:paraId="22AFA151" w14:textId="693222CC" w:rsidR="003A7CF1" w:rsidRPr="00FA7625" w:rsidRDefault="38F67C98" w:rsidP="00121B2D">
      <w:pPr>
        <w:pStyle w:val="Bullet1"/>
      </w:pPr>
      <w:r>
        <w:t>Izstrāde</w:t>
      </w:r>
      <w:r w:rsidR="22103A08">
        <w:t>;</w:t>
      </w:r>
    </w:p>
    <w:p w14:paraId="58FE170D" w14:textId="39ECA188" w:rsidR="007E67F7" w:rsidRDefault="777FF540" w:rsidP="00121B2D">
      <w:pPr>
        <w:pStyle w:val="Bullet1"/>
      </w:pPr>
      <w:r>
        <w:t>Datu migrācija</w:t>
      </w:r>
      <w:r w:rsidR="22103A08">
        <w:t xml:space="preserve"> (ja nepieciešams)</w:t>
      </w:r>
      <w:r w:rsidR="0D5CB802">
        <w:t>;</w:t>
      </w:r>
    </w:p>
    <w:p w14:paraId="7950089B" w14:textId="63392EAC" w:rsidR="00077934" w:rsidRPr="00C6724C" w:rsidRDefault="22103A08" w:rsidP="00121B2D">
      <w:pPr>
        <w:pStyle w:val="Bullet1"/>
      </w:pPr>
      <w:r w:rsidRPr="00C6724C">
        <w:t>Dokumentācijas sagatavošana</w:t>
      </w:r>
      <w:r w:rsidR="35D78D53" w:rsidRPr="00C6724C">
        <w:t xml:space="preserve"> - </w:t>
      </w:r>
      <w:r w:rsidR="4C367466" w:rsidRPr="00C6724C">
        <w:t xml:space="preserve">plašāk </w:t>
      </w:r>
      <w:r w:rsidR="00C6724C" w:rsidRPr="00C6724C">
        <w:t xml:space="preserve">3.2.6 </w:t>
      </w:r>
      <w:r w:rsidR="00C6724C">
        <w:t>apakš</w:t>
      </w:r>
      <w:r w:rsidR="00C6724C" w:rsidRPr="00C6724C">
        <w:t>punktā</w:t>
      </w:r>
      <w:r w:rsidRPr="00C6724C">
        <w:t>;</w:t>
      </w:r>
    </w:p>
    <w:p w14:paraId="46CC5D0B" w14:textId="35461FB8" w:rsidR="003A7CF1" w:rsidRPr="00FA7625" w:rsidRDefault="22103A08" w:rsidP="00121B2D">
      <w:pPr>
        <w:pStyle w:val="Bullet1"/>
      </w:pPr>
      <w:r>
        <w:t>Testēšana</w:t>
      </w:r>
      <w:r w:rsidR="4E318EDE">
        <w:t>.</w:t>
      </w:r>
    </w:p>
    <w:p w14:paraId="5D86ABD6" w14:textId="1855364F" w:rsidR="007128EA" w:rsidRDefault="0C0965C6" w:rsidP="00121B2D">
      <w:pPr>
        <w:pStyle w:val="Pamatteksts"/>
      </w:pPr>
      <w:r>
        <w:t>Konkrēts veicamo aktivitāšu</w:t>
      </w:r>
      <w:r w:rsidR="3B76E726">
        <w:t xml:space="preserve"> un nodevumu</w:t>
      </w:r>
      <w:r>
        <w:t xml:space="preserve"> </w:t>
      </w:r>
      <w:r w:rsidR="3B76E726">
        <w:t>saraksts un saturs</w:t>
      </w:r>
      <w:r>
        <w:t xml:space="preserve"> tiek precizēt</w:t>
      </w:r>
      <w:r w:rsidR="3B76E726">
        <w:t>s</w:t>
      </w:r>
      <w:r>
        <w:t xml:space="preserve"> attiecīgā pasūtījuma prasībās.</w:t>
      </w:r>
    </w:p>
    <w:p w14:paraId="1FF10933" w14:textId="2490126F" w:rsidR="00A51294" w:rsidRPr="00654D94" w:rsidRDefault="00846BFF" w:rsidP="00846BFF">
      <w:pPr>
        <w:pStyle w:val="Virsraksts3"/>
        <w:rPr>
          <w:rFonts w:ascii="Segoe UI" w:hAnsi="Segoe UI" w:cs="Segoe UI"/>
          <w:b/>
          <w:bCs/>
          <w:sz w:val="22"/>
          <w:szCs w:val="22"/>
        </w:rPr>
      </w:pPr>
      <w:bookmarkStart w:id="128" w:name="_Toc1048641790"/>
      <w:bookmarkStart w:id="129" w:name="_Toc151560766"/>
      <w:r>
        <w:rPr>
          <w:rFonts w:ascii="Segoe UI" w:hAnsi="Segoe UI" w:cs="Segoe UI"/>
          <w:b/>
          <w:bCs/>
          <w:sz w:val="22"/>
          <w:szCs w:val="22"/>
        </w:rPr>
        <w:t xml:space="preserve">3.2.2 </w:t>
      </w:r>
      <w:r w:rsidR="0833E2EB" w:rsidRPr="00654D94">
        <w:rPr>
          <w:rFonts w:ascii="Segoe UI" w:hAnsi="Segoe UI" w:cs="Segoe UI"/>
          <w:b/>
          <w:bCs/>
          <w:sz w:val="22"/>
          <w:szCs w:val="22"/>
        </w:rPr>
        <w:t>Prasību analīze un izstrāde</w:t>
      </w:r>
      <w:bookmarkEnd w:id="128"/>
      <w:bookmarkEnd w:id="129"/>
    </w:p>
    <w:p w14:paraId="7FE1FD6E" w14:textId="2AEF3F8B" w:rsidR="00F56FF9" w:rsidRPr="00846BFF" w:rsidRDefault="00846BFF" w:rsidP="00846BFF">
      <w:pPr>
        <w:pStyle w:val="Virsraksts5"/>
        <w:ind w:left="432"/>
        <w:rPr>
          <w:rFonts w:ascii="Segoe UI" w:eastAsiaTheme="minorEastAsia" w:hAnsi="Segoe UI" w:cs="Segoe UI"/>
          <w:b/>
          <w:bCs/>
          <w:color w:val="31859C"/>
          <w:lang w:eastAsia="lv-LV"/>
        </w:rPr>
      </w:pPr>
      <w:r w:rsidRPr="00846BFF">
        <w:rPr>
          <w:rFonts w:ascii="Segoe UI" w:eastAsiaTheme="minorEastAsia" w:hAnsi="Segoe UI" w:cs="Segoe UI"/>
          <w:b/>
          <w:bCs/>
          <w:color w:val="31859C"/>
          <w:lang w:eastAsia="lv-LV"/>
        </w:rPr>
        <w:t>3.2.2.2</w:t>
      </w:r>
      <w:r w:rsidR="005975E4" w:rsidRPr="00846BFF">
        <w:rPr>
          <w:rFonts w:ascii="Segoe UI" w:eastAsiaTheme="minorEastAsia" w:hAnsi="Segoe UI" w:cs="Segoe UI"/>
          <w:b/>
          <w:bCs/>
          <w:color w:val="31859C"/>
          <w:lang w:eastAsia="lv-LV"/>
        </w:rPr>
        <w:t xml:space="preserve"> </w:t>
      </w:r>
      <w:r w:rsidR="46CA8638" w:rsidRPr="00846BFF">
        <w:rPr>
          <w:rFonts w:ascii="Segoe UI" w:eastAsiaTheme="minorEastAsia" w:hAnsi="Segoe UI" w:cs="Segoe UI"/>
          <w:b/>
          <w:bCs/>
          <w:color w:val="31859C"/>
          <w:lang w:eastAsia="lv-LV"/>
        </w:rPr>
        <w:t>Pasūtītāja vajadzību analīze, prasību precizēšana</w:t>
      </w:r>
      <w:r w:rsidR="00A2385C" w:rsidRPr="00846BFF">
        <w:rPr>
          <w:rFonts w:ascii="Segoe UI" w:eastAsiaTheme="minorEastAsia" w:hAnsi="Segoe UI" w:cs="Segoe UI"/>
          <w:b/>
          <w:bCs/>
          <w:color w:val="31859C"/>
          <w:lang w:eastAsia="lv-LV"/>
        </w:rPr>
        <w:tab/>
      </w:r>
    </w:p>
    <w:p w14:paraId="11A3D121" w14:textId="6A807CBC" w:rsidR="008F461D" w:rsidRDefault="000B6983" w:rsidP="008F461D">
      <w:r>
        <w:t>Piegādātāj</w:t>
      </w:r>
      <w:r w:rsidR="002F4F05">
        <w:t>am</w:t>
      </w:r>
      <w:r w:rsidR="008F461D" w:rsidRPr="00A974F2">
        <w:t xml:space="preserve"> jāveic detalizēta Pasūtītāja vajadzību analīze un prasību precizēšana, detalizējot veidu, kā tiks nodrošinātas </w:t>
      </w:r>
      <w:r w:rsidR="00F56FF9" w:rsidRPr="00A974F2">
        <w:t xml:space="preserve">Pasūtītāja izmaiņu pieprasījumā </w:t>
      </w:r>
      <w:r w:rsidR="00AC726E" w:rsidRPr="00A974F2">
        <w:t>izvirzītās</w:t>
      </w:r>
      <w:r w:rsidR="00F56FF9" w:rsidRPr="00A974F2">
        <w:t xml:space="preserve"> biznesa prasības un tehniskajā specifikācijā saistošās</w:t>
      </w:r>
      <w:r w:rsidR="008F461D" w:rsidRPr="00A974F2">
        <w:t xml:space="preserve"> prasības</w:t>
      </w:r>
      <w:r w:rsidR="00071365">
        <w:t xml:space="preserve">, pēc iespējas izmantojot </w:t>
      </w:r>
      <w:r w:rsidR="00D444AE">
        <w:t>Microsoft Dynamics piedāvāto programmatūras standart</w:t>
      </w:r>
      <w:r w:rsidR="0081185E">
        <w:t>a risinājumu</w:t>
      </w:r>
      <w:r w:rsidR="008F461D" w:rsidRPr="00A974F2">
        <w:t>.</w:t>
      </w:r>
    </w:p>
    <w:p w14:paraId="1A3497F7" w14:textId="44D8B06C" w:rsidR="00FE2E16" w:rsidRDefault="120F6A07" w:rsidP="008F461D">
      <w:r>
        <w:t xml:space="preserve">Piegādātājam </w:t>
      </w:r>
      <w:r w:rsidR="58005267">
        <w:t>obligāti jāveic intervijas ar Pasūtītāja kontaktpersonas norādītajām iestādēm un struktūrvienībām</w:t>
      </w:r>
      <w:r w:rsidR="0C0965C6">
        <w:t>, pieaicinot resursu turētāja un RDA pārstāvi.</w:t>
      </w:r>
      <w:r w:rsidR="58005267">
        <w:t xml:space="preserve"> Interviju protokoli jāveido izpildītājam un jāpiegādā izskatīšanai un saskaņošanai interviju dalībniekiem </w:t>
      </w:r>
      <w:r w:rsidR="24CA49DC">
        <w:t xml:space="preserve">3dd </w:t>
      </w:r>
      <w:r w:rsidR="58005267">
        <w:t>laikā no intervijas veikšanas brīža.</w:t>
      </w:r>
    </w:p>
    <w:p w14:paraId="0B634711" w14:textId="18D669E3" w:rsidR="003226F7" w:rsidRDefault="7DC7C5DB" w:rsidP="003226F7">
      <w:r>
        <w:t xml:space="preserve">Detalizētās prasības tiek fiksētas un saskaņotas </w:t>
      </w:r>
      <w:r w:rsidR="0410DC63">
        <w:t>prasību dokumentos</w:t>
      </w:r>
      <w:r>
        <w:t>.</w:t>
      </w:r>
    </w:p>
    <w:p w14:paraId="00A559A2" w14:textId="51CCDF67" w:rsidR="00C415CB" w:rsidRPr="00846BFF" w:rsidRDefault="00846BFF" w:rsidP="00846BFF">
      <w:pPr>
        <w:pStyle w:val="Virsraksts5"/>
        <w:ind w:left="432"/>
        <w:rPr>
          <w:rFonts w:ascii="Segoe UI" w:eastAsiaTheme="minorEastAsia" w:hAnsi="Segoe UI" w:cs="Segoe UI"/>
          <w:b/>
          <w:bCs/>
          <w:color w:val="31859C"/>
          <w:lang w:eastAsia="lv-LV"/>
        </w:rPr>
      </w:pPr>
      <w:r w:rsidRPr="00846BFF">
        <w:rPr>
          <w:rFonts w:ascii="Segoe UI" w:eastAsiaTheme="minorEastAsia" w:hAnsi="Segoe UI" w:cs="Segoe UI"/>
          <w:b/>
          <w:bCs/>
          <w:color w:val="31859C"/>
          <w:lang w:eastAsia="lv-LV"/>
        </w:rPr>
        <w:lastRenderedPageBreak/>
        <w:t>3.2.2.3</w:t>
      </w:r>
      <w:r w:rsidR="0081185E" w:rsidRPr="00846BFF">
        <w:rPr>
          <w:rFonts w:ascii="Segoe UI" w:eastAsiaTheme="minorEastAsia" w:hAnsi="Segoe UI" w:cs="Segoe UI"/>
          <w:b/>
          <w:bCs/>
          <w:color w:val="31859C"/>
          <w:lang w:eastAsia="lv-LV"/>
        </w:rPr>
        <w:t xml:space="preserve"> </w:t>
      </w:r>
      <w:r w:rsidR="176AF6B3" w:rsidRPr="00846BFF">
        <w:rPr>
          <w:rFonts w:ascii="Segoe UI" w:eastAsiaTheme="minorEastAsia" w:hAnsi="Segoe UI" w:cs="Segoe UI"/>
          <w:b/>
          <w:bCs/>
          <w:color w:val="31859C"/>
          <w:lang w:eastAsia="lv-LV"/>
        </w:rPr>
        <w:t>Izstrādes metodoloģija</w:t>
      </w:r>
      <w:r w:rsidR="00C415CB" w:rsidRPr="00846BFF">
        <w:rPr>
          <w:rFonts w:ascii="Segoe UI" w:eastAsiaTheme="minorEastAsia" w:hAnsi="Segoe UI" w:cs="Segoe UI"/>
          <w:b/>
          <w:bCs/>
          <w:color w:val="31859C"/>
          <w:lang w:eastAsia="lv-LV"/>
        </w:rPr>
        <w:tab/>
      </w:r>
    </w:p>
    <w:p w14:paraId="626C5F10" w14:textId="19BD82BE" w:rsidR="00C415CB" w:rsidRPr="00F101E8" w:rsidRDefault="176AF6B3" w:rsidP="00C415CB">
      <w:pPr>
        <w:rPr>
          <w:rFonts w:cs="Segoe UI"/>
        </w:rPr>
      </w:pPr>
      <w:r w:rsidRPr="0111E565">
        <w:rPr>
          <w:rFonts w:ascii="Calibri" w:eastAsia="Calibri" w:hAnsi="Calibri" w:cs="Calibri"/>
        </w:rPr>
        <w:t xml:space="preserve"> </w:t>
      </w:r>
      <w:r w:rsidR="415AE469" w:rsidRPr="0111E565">
        <w:rPr>
          <w:rFonts w:cs="Segoe UI"/>
        </w:rPr>
        <w:t>Piegādātāj</w:t>
      </w:r>
      <w:r w:rsidRPr="0111E565">
        <w:rPr>
          <w:rFonts w:cs="Segoe UI"/>
        </w:rPr>
        <w:t xml:space="preserve">s izstrādi īstenos atbilstoši starptautiski atzītai spējās/ iteratīvās programmizstrādes pieejai, piemēram, </w:t>
      </w:r>
      <w:proofErr w:type="spellStart"/>
      <w:r w:rsidRPr="0111E565">
        <w:rPr>
          <w:rFonts w:cs="Segoe UI"/>
        </w:rPr>
        <w:t>Agile</w:t>
      </w:r>
      <w:proofErr w:type="spellEnd"/>
      <w:r w:rsidRPr="0111E565">
        <w:rPr>
          <w:rFonts w:cs="Segoe UI"/>
        </w:rPr>
        <w:t xml:space="preserve">, </w:t>
      </w:r>
      <w:proofErr w:type="spellStart"/>
      <w:r w:rsidRPr="0111E565">
        <w:rPr>
          <w:rFonts w:cs="Segoe UI"/>
        </w:rPr>
        <w:t>S</w:t>
      </w:r>
      <w:r w:rsidR="00B252FD">
        <w:rPr>
          <w:rFonts w:cs="Segoe UI"/>
        </w:rPr>
        <w:t>c</w:t>
      </w:r>
      <w:r w:rsidRPr="0111E565">
        <w:rPr>
          <w:rFonts w:cs="Segoe UI"/>
        </w:rPr>
        <w:t>rum</w:t>
      </w:r>
      <w:proofErr w:type="spellEnd"/>
      <w:r w:rsidRPr="0111E565">
        <w:rPr>
          <w:rFonts w:cs="Segoe UI"/>
        </w:rPr>
        <w:t xml:space="preserve"> </w:t>
      </w:r>
      <w:proofErr w:type="spellStart"/>
      <w:r w:rsidRPr="0111E565">
        <w:rPr>
          <w:rFonts w:cs="Segoe UI"/>
        </w:rPr>
        <w:t>utml</w:t>
      </w:r>
      <w:proofErr w:type="spellEnd"/>
      <w:r w:rsidRPr="0111E565">
        <w:rPr>
          <w:rFonts w:cs="Segoe UI"/>
        </w:rPr>
        <w:t>., kas paredz jaunas funkcionalitātes vai esošo komponenšu papildinājumu izstrādi iteratīvi - pakāpeniski pa daļām.</w:t>
      </w:r>
    </w:p>
    <w:p w14:paraId="7287CB87" w14:textId="1622FD0F" w:rsidR="00C415CB" w:rsidRDefault="3B76E726" w:rsidP="00C415CB">
      <w:pPr>
        <w:rPr>
          <w:rFonts w:cs="Segoe UI"/>
        </w:rPr>
      </w:pPr>
      <w:r w:rsidRPr="0111E565">
        <w:rPr>
          <w:rFonts w:cs="Segoe UI"/>
        </w:rPr>
        <w:t xml:space="preserve">Šī </w:t>
      </w:r>
      <w:r w:rsidR="176AF6B3" w:rsidRPr="0111E565">
        <w:rPr>
          <w:rFonts w:cs="Segoe UI"/>
        </w:rPr>
        <w:t>pieeja paredz, ka izstrāde tiek sadalīta sprintos</w:t>
      </w:r>
      <w:r w:rsidRPr="0111E565">
        <w:rPr>
          <w:rFonts w:cs="Segoe UI"/>
        </w:rPr>
        <w:t xml:space="preserve"> (iterācijās)</w:t>
      </w:r>
      <w:r w:rsidR="176AF6B3" w:rsidRPr="0111E565">
        <w:rPr>
          <w:rFonts w:cs="Segoe UI"/>
        </w:rPr>
        <w:t xml:space="preserve"> un viena sprinta (iterācijas) ietvaros tiek izstrādāta noteikta funkcionalitāte, ko Pasūtītājs var sākt testēt, kamēr tiek </w:t>
      </w:r>
      <w:r w:rsidRPr="0111E565">
        <w:rPr>
          <w:rFonts w:cs="Segoe UI"/>
        </w:rPr>
        <w:t>izstrādāt</w:t>
      </w:r>
      <w:r w:rsidR="1ACCF8EA" w:rsidRPr="0111E565">
        <w:rPr>
          <w:rFonts w:cs="Segoe UI"/>
        </w:rPr>
        <w:t>a</w:t>
      </w:r>
      <w:r w:rsidRPr="0111E565">
        <w:rPr>
          <w:rFonts w:cs="Segoe UI"/>
        </w:rPr>
        <w:t xml:space="preserve"> </w:t>
      </w:r>
      <w:r w:rsidR="176AF6B3" w:rsidRPr="0111E565">
        <w:rPr>
          <w:rFonts w:cs="Segoe UI"/>
        </w:rPr>
        <w:t xml:space="preserve">nākamā </w:t>
      </w:r>
      <w:r w:rsidRPr="0111E565">
        <w:rPr>
          <w:rFonts w:cs="Segoe UI"/>
        </w:rPr>
        <w:t>funkcionalitāte</w:t>
      </w:r>
      <w:r w:rsidR="176AF6B3" w:rsidRPr="0111E565">
        <w:rPr>
          <w:rFonts w:cs="Segoe UI"/>
        </w:rPr>
        <w:t>.</w:t>
      </w:r>
    </w:p>
    <w:p w14:paraId="2610D967" w14:textId="69D8F4A2" w:rsidR="00C415CB" w:rsidRPr="00846BFF" w:rsidRDefault="00846BFF" w:rsidP="00846BFF">
      <w:pPr>
        <w:pStyle w:val="Virsraksts5"/>
        <w:ind w:left="432"/>
        <w:rPr>
          <w:rFonts w:ascii="Segoe UI" w:eastAsiaTheme="minorEastAsia" w:hAnsi="Segoe UI" w:cs="Segoe UI"/>
          <w:b/>
          <w:bCs/>
          <w:color w:val="31859C"/>
          <w:lang w:eastAsia="lv-LV"/>
        </w:rPr>
      </w:pPr>
      <w:r w:rsidRPr="00846BFF">
        <w:rPr>
          <w:rFonts w:ascii="Segoe UI" w:eastAsiaTheme="minorEastAsia" w:hAnsi="Segoe UI" w:cs="Segoe UI"/>
          <w:b/>
          <w:bCs/>
          <w:color w:val="31859C"/>
          <w:lang w:eastAsia="lv-LV"/>
        </w:rPr>
        <w:t>3.2.2.4</w:t>
      </w:r>
      <w:r w:rsidR="002D15EF" w:rsidRPr="00846BFF">
        <w:rPr>
          <w:rFonts w:ascii="Segoe UI" w:eastAsiaTheme="minorEastAsia" w:hAnsi="Segoe UI" w:cs="Segoe UI"/>
          <w:b/>
          <w:bCs/>
          <w:color w:val="31859C"/>
          <w:lang w:eastAsia="lv-LV"/>
        </w:rPr>
        <w:t xml:space="preserve"> </w:t>
      </w:r>
      <w:r w:rsidR="176AF6B3" w:rsidRPr="00846BFF">
        <w:rPr>
          <w:rFonts w:ascii="Segoe UI" w:eastAsiaTheme="minorEastAsia" w:hAnsi="Segoe UI" w:cs="Segoe UI"/>
          <w:b/>
          <w:bCs/>
          <w:color w:val="31859C"/>
          <w:lang w:eastAsia="lv-LV"/>
        </w:rPr>
        <w:t xml:space="preserve">Projekta vienumu uzkrājums </w:t>
      </w:r>
      <w:r w:rsidR="00C415CB" w:rsidRPr="00846BFF">
        <w:rPr>
          <w:rFonts w:ascii="Segoe UI" w:eastAsiaTheme="minorEastAsia" w:hAnsi="Segoe UI" w:cs="Segoe UI"/>
          <w:b/>
          <w:bCs/>
          <w:color w:val="31859C"/>
          <w:lang w:eastAsia="lv-LV"/>
        </w:rPr>
        <w:tab/>
      </w:r>
    </w:p>
    <w:p w14:paraId="6F71151E" w14:textId="498DBF78" w:rsidR="00C415CB" w:rsidRDefault="415AE469" w:rsidP="00C415CB">
      <w:pPr>
        <w:rPr>
          <w:rFonts w:eastAsia="Segoe UI" w:cs="Segoe UI"/>
        </w:rPr>
      </w:pPr>
      <w:r w:rsidRPr="0111E565">
        <w:rPr>
          <w:rFonts w:eastAsia="Segoe UI" w:cs="Segoe UI"/>
        </w:rPr>
        <w:t>Piegādātāj</w:t>
      </w:r>
      <w:r w:rsidR="176AF6B3" w:rsidRPr="0111E565">
        <w:rPr>
          <w:rFonts w:eastAsia="Segoe UI" w:cs="Segoe UI"/>
        </w:rPr>
        <w:t>am</w:t>
      </w:r>
      <w:r w:rsidR="001736AD">
        <w:rPr>
          <w:rFonts w:eastAsia="Segoe UI" w:cs="Segoe UI"/>
        </w:rPr>
        <w:t xml:space="preserve"> sadarbībā ar Pasūtītāju</w:t>
      </w:r>
      <w:r w:rsidR="176AF6B3" w:rsidRPr="0111E565">
        <w:rPr>
          <w:rFonts w:eastAsia="Segoe UI" w:cs="Segoe UI"/>
        </w:rPr>
        <w:t>, uzsākot konkrēta pasūtījuma izpildi, ir jāizveido un jāsaskaņo projekta vienumu uzkrājums (</w:t>
      </w:r>
      <w:proofErr w:type="spellStart"/>
      <w:r w:rsidR="176AF6B3" w:rsidRPr="0111E565">
        <w:rPr>
          <w:rFonts w:eastAsia="Segoe UI" w:cs="Segoe UI"/>
          <w:i/>
          <w:iCs/>
        </w:rPr>
        <w:t>project</w:t>
      </w:r>
      <w:proofErr w:type="spellEnd"/>
      <w:r w:rsidR="176AF6B3" w:rsidRPr="0111E565">
        <w:rPr>
          <w:rFonts w:eastAsia="Segoe UI" w:cs="Segoe UI"/>
          <w:i/>
          <w:iCs/>
        </w:rPr>
        <w:t xml:space="preserve"> </w:t>
      </w:r>
      <w:proofErr w:type="spellStart"/>
      <w:r w:rsidR="176AF6B3" w:rsidRPr="0111E565">
        <w:rPr>
          <w:rFonts w:eastAsia="Segoe UI" w:cs="Segoe UI"/>
          <w:i/>
          <w:iCs/>
        </w:rPr>
        <w:t>backlog</w:t>
      </w:r>
      <w:proofErr w:type="spellEnd"/>
      <w:r w:rsidR="176AF6B3" w:rsidRPr="0111E565">
        <w:rPr>
          <w:rFonts w:eastAsia="Segoe UI" w:cs="Segoe UI"/>
        </w:rPr>
        <w:t xml:space="preserve">), kas sastāv no šajā pasūtījumā ietvertajām prasībām. </w:t>
      </w:r>
      <w:r w:rsidRPr="0111E565">
        <w:rPr>
          <w:rFonts w:eastAsia="Segoe UI" w:cs="Segoe UI"/>
        </w:rPr>
        <w:t>Piegādātāj</w:t>
      </w:r>
      <w:r w:rsidR="176AF6B3" w:rsidRPr="0111E565">
        <w:rPr>
          <w:rFonts w:eastAsia="Segoe UI" w:cs="Segoe UI"/>
        </w:rPr>
        <w:t xml:space="preserve">s var pārstrukturēt atsevišķu prasību izpildi, iekļaujot to vairākos projekta uzkrājuma vienumos vai apvienojot vairāku prasību izpildi vienā Projekta uzkrājuma vienumā. </w:t>
      </w:r>
    </w:p>
    <w:p w14:paraId="6044026D" w14:textId="198AA58B" w:rsidR="00C415CB" w:rsidRDefault="176AF6B3" w:rsidP="00C415CB">
      <w:pPr>
        <w:rPr>
          <w:rFonts w:eastAsia="Segoe UI" w:cs="Segoe UI"/>
        </w:rPr>
      </w:pPr>
      <w:r w:rsidRPr="0111E565">
        <w:rPr>
          <w:rFonts w:eastAsia="Segoe UI" w:cs="Segoe UI"/>
        </w:rPr>
        <w:t>Sākotnējais Projekta uzkrājums provizoriski jāsadala izstrādes laidienos un sprintos (t. sk. sprinta uzkrājuma vienumos) ar nosacījumu, ka vienam sprintam jābūt ne ilgākām kā 4 (četras) nedēļas.</w:t>
      </w:r>
    </w:p>
    <w:p w14:paraId="125D0CE1" w14:textId="7E9A506D" w:rsidR="00F12BB2" w:rsidRPr="00846BFF" w:rsidRDefault="00846BFF" w:rsidP="00846BFF">
      <w:pPr>
        <w:pStyle w:val="Virsraksts5"/>
        <w:ind w:left="432"/>
        <w:rPr>
          <w:rFonts w:ascii="Segoe UI" w:eastAsiaTheme="minorEastAsia" w:hAnsi="Segoe UI" w:cs="Segoe UI"/>
          <w:b/>
          <w:bCs/>
          <w:color w:val="31859C"/>
          <w:lang w:eastAsia="lv-LV"/>
        </w:rPr>
      </w:pPr>
      <w:r w:rsidRPr="00846BFF">
        <w:rPr>
          <w:rFonts w:ascii="Segoe UI" w:eastAsiaTheme="minorEastAsia" w:hAnsi="Segoe UI" w:cs="Segoe UI"/>
          <w:b/>
          <w:bCs/>
          <w:color w:val="31859C"/>
          <w:lang w:eastAsia="lv-LV"/>
        </w:rPr>
        <w:t xml:space="preserve">3.2.2.5 </w:t>
      </w:r>
      <w:r w:rsidR="46CA8638" w:rsidRPr="00846BFF">
        <w:rPr>
          <w:rFonts w:ascii="Segoe UI" w:eastAsiaTheme="minorEastAsia" w:hAnsi="Segoe UI" w:cs="Segoe UI"/>
          <w:b/>
          <w:bCs/>
          <w:color w:val="31859C"/>
          <w:lang w:eastAsia="lv-LV"/>
        </w:rPr>
        <w:t xml:space="preserve">Integrācija ar citām </w:t>
      </w:r>
      <w:r w:rsidR="2ECBE04E" w:rsidRPr="00846BFF">
        <w:rPr>
          <w:rFonts w:ascii="Segoe UI" w:eastAsiaTheme="minorEastAsia" w:hAnsi="Segoe UI" w:cs="Segoe UI"/>
          <w:b/>
          <w:bCs/>
          <w:color w:val="31859C"/>
          <w:lang w:eastAsia="lv-LV"/>
        </w:rPr>
        <w:t xml:space="preserve">lietojumprogrammām </w:t>
      </w:r>
      <w:r w:rsidR="00A2385C" w:rsidRPr="00846BFF">
        <w:rPr>
          <w:rFonts w:ascii="Segoe UI" w:eastAsiaTheme="minorEastAsia" w:hAnsi="Segoe UI" w:cs="Segoe UI"/>
          <w:b/>
          <w:bCs/>
          <w:color w:val="31859C"/>
          <w:lang w:eastAsia="lv-LV"/>
        </w:rPr>
        <w:tab/>
      </w:r>
    </w:p>
    <w:p w14:paraId="41ADF63E" w14:textId="71CD4BEA" w:rsidR="00F12BB2" w:rsidRDefault="68B6281C" w:rsidP="00F101E8">
      <w:pPr>
        <w:pStyle w:val="Pamatteksts"/>
      </w:pPr>
      <w:r>
        <w:t xml:space="preserve">Atbilstoši prasībām </w:t>
      </w:r>
      <w:r w:rsidR="0C0965C6">
        <w:t xml:space="preserve">Piegādātājam </w:t>
      </w:r>
      <w:r>
        <w:t xml:space="preserve">jānodrošina jauno </w:t>
      </w:r>
      <w:r w:rsidR="6622AB78">
        <w:t>ERP</w:t>
      </w:r>
      <w:r>
        <w:t xml:space="preserve"> </w:t>
      </w:r>
      <w:r w:rsidR="5E12BCA3">
        <w:t>moduļu</w:t>
      </w:r>
      <w:r w:rsidR="22D7632D">
        <w:t xml:space="preserve"> </w:t>
      </w:r>
      <w:r>
        <w:t>integrācij</w:t>
      </w:r>
      <w:r w:rsidR="5E12BCA3">
        <w:t>a</w:t>
      </w:r>
      <w:r>
        <w:t xml:space="preserve"> ar citām </w:t>
      </w:r>
      <w:r w:rsidR="17459EAE">
        <w:t xml:space="preserve"> lietojumprogrammām</w:t>
      </w:r>
      <w:r>
        <w:t>, t.sk. ar esoš</w:t>
      </w:r>
      <w:r w:rsidR="5E12BCA3">
        <w:t>ajiem</w:t>
      </w:r>
      <w:r>
        <w:t xml:space="preserve"> </w:t>
      </w:r>
      <w:r w:rsidR="6622AB78">
        <w:t>ERP</w:t>
      </w:r>
      <w:r>
        <w:t xml:space="preserve"> </w:t>
      </w:r>
      <w:r w:rsidR="5E12BCA3">
        <w:t>moduļiem</w:t>
      </w:r>
      <w:r>
        <w:t>.</w:t>
      </w:r>
    </w:p>
    <w:p w14:paraId="523FD9BB" w14:textId="362997D9" w:rsidR="002D56E3" w:rsidRPr="00846BFF" w:rsidRDefault="00846BFF" w:rsidP="00846BFF">
      <w:pPr>
        <w:pStyle w:val="Virsraksts5"/>
        <w:ind w:left="432"/>
        <w:rPr>
          <w:rFonts w:ascii="Segoe UI" w:eastAsiaTheme="minorEastAsia" w:hAnsi="Segoe UI" w:cs="Segoe UI"/>
          <w:b/>
          <w:bCs/>
          <w:color w:val="31859C"/>
          <w:lang w:eastAsia="lv-LV"/>
        </w:rPr>
      </w:pPr>
      <w:bookmarkStart w:id="130" w:name="_Ref105628126"/>
      <w:r w:rsidRPr="00846BFF">
        <w:rPr>
          <w:rFonts w:ascii="Segoe UI" w:eastAsiaTheme="minorEastAsia" w:hAnsi="Segoe UI" w:cs="Segoe UI"/>
          <w:b/>
          <w:bCs/>
          <w:color w:val="31859C"/>
          <w:lang w:eastAsia="lv-LV"/>
        </w:rPr>
        <w:t xml:space="preserve">3.2.2.6 </w:t>
      </w:r>
      <w:r w:rsidR="2AC7E086" w:rsidRPr="00846BFF">
        <w:rPr>
          <w:rFonts w:ascii="Segoe UI" w:eastAsiaTheme="minorEastAsia" w:hAnsi="Segoe UI" w:cs="Segoe UI"/>
          <w:b/>
          <w:bCs/>
          <w:color w:val="31859C"/>
          <w:lang w:eastAsia="lv-LV"/>
        </w:rPr>
        <w:t>Programmatūras koda piegāde</w:t>
      </w:r>
      <w:r w:rsidR="002D56E3" w:rsidRPr="00846BFF">
        <w:rPr>
          <w:rFonts w:ascii="Segoe UI" w:eastAsiaTheme="minorEastAsia" w:hAnsi="Segoe UI" w:cs="Segoe UI"/>
          <w:b/>
          <w:bCs/>
          <w:color w:val="31859C"/>
          <w:lang w:eastAsia="lv-LV"/>
        </w:rPr>
        <w:tab/>
      </w:r>
      <w:bookmarkEnd w:id="130"/>
    </w:p>
    <w:p w14:paraId="571700B2" w14:textId="26CF14AA" w:rsidR="001D0061" w:rsidRPr="002341D9" w:rsidRDefault="201F7C9D" w:rsidP="00846BFF">
      <w:pPr>
        <w:rPr>
          <w:rFonts w:eastAsia="MS Gothic" w:cs="Tahoma"/>
        </w:rPr>
      </w:pPr>
      <w:r w:rsidRPr="0111E565">
        <w:rPr>
          <w:rFonts w:eastAsia="Times New Roman" w:cs="Calibri"/>
        </w:rPr>
        <w:t>Izstrādātās</w:t>
      </w:r>
      <w:r w:rsidR="2AC7E086" w:rsidRPr="0111E565">
        <w:rPr>
          <w:rFonts w:eastAsia="Times New Roman" w:cs="Calibri"/>
        </w:rPr>
        <w:t xml:space="preserve"> programmatūras koda piegāde jāveic, izmantojot koda </w:t>
      </w:r>
      <w:r w:rsidR="5EC7041D" w:rsidRPr="5DAC37F5">
        <w:rPr>
          <w:rFonts w:eastAsia="Times New Roman" w:cs="Calibri"/>
        </w:rPr>
        <w:t>glabāšanas repozitoriju un</w:t>
      </w:r>
      <w:r w:rsidR="2AC7E086" w:rsidRPr="158B9EB7">
        <w:rPr>
          <w:rFonts w:eastAsia="Times New Roman" w:cs="Calibri"/>
        </w:rPr>
        <w:t xml:space="preserve"> </w:t>
      </w:r>
      <w:r w:rsidR="2AC7E086" w:rsidRPr="0111E565">
        <w:rPr>
          <w:rFonts w:eastAsia="Times New Roman" w:cs="Calibri"/>
        </w:rPr>
        <w:t>versiju kontroles sistēmu</w:t>
      </w:r>
      <w:r w:rsidR="6E9A4F46" w:rsidRPr="0111E565">
        <w:rPr>
          <w:rFonts w:eastAsia="Times New Roman" w:cs="Calibri"/>
        </w:rPr>
        <w:t xml:space="preserve"> (Microsoft </w:t>
      </w:r>
      <w:proofErr w:type="spellStart"/>
      <w:r w:rsidR="38150C9B" w:rsidRPr="0111E565">
        <w:rPr>
          <w:rFonts w:eastAsia="Times New Roman" w:cs="Calibri"/>
        </w:rPr>
        <w:t>Azure</w:t>
      </w:r>
      <w:proofErr w:type="spellEnd"/>
      <w:r w:rsidR="38150C9B" w:rsidRPr="0111E565">
        <w:rPr>
          <w:rFonts w:eastAsia="Times New Roman" w:cs="Calibri"/>
        </w:rPr>
        <w:t xml:space="preserve"> </w:t>
      </w:r>
      <w:r w:rsidR="6E9A4F46" w:rsidRPr="0111E565">
        <w:rPr>
          <w:rFonts w:eastAsia="Times New Roman" w:cs="Calibri"/>
        </w:rPr>
        <w:t>Dev</w:t>
      </w:r>
      <w:r w:rsidR="63AFD67C" w:rsidRPr="0111E565">
        <w:rPr>
          <w:rFonts w:eastAsia="Times New Roman" w:cs="Calibri"/>
        </w:rPr>
        <w:t xml:space="preserve"> </w:t>
      </w:r>
      <w:proofErr w:type="spellStart"/>
      <w:r w:rsidR="63AFD67C" w:rsidRPr="0111E565">
        <w:rPr>
          <w:rFonts w:eastAsia="Times New Roman" w:cs="Calibri"/>
        </w:rPr>
        <w:t>O</w:t>
      </w:r>
      <w:r w:rsidR="6E9A4F46" w:rsidRPr="0111E565">
        <w:rPr>
          <w:rFonts w:eastAsia="Times New Roman" w:cs="Calibri"/>
        </w:rPr>
        <w:t>ps</w:t>
      </w:r>
      <w:proofErr w:type="spellEnd"/>
      <w:r w:rsidR="6E9A4F46" w:rsidRPr="0111E565">
        <w:rPr>
          <w:rFonts w:eastAsia="Times New Roman" w:cs="Calibri"/>
        </w:rPr>
        <w:t>)</w:t>
      </w:r>
      <w:r w:rsidR="2328B993" w:rsidRPr="0111E565">
        <w:rPr>
          <w:rFonts w:eastAsia="Times New Roman" w:cs="Calibri"/>
        </w:rPr>
        <w:t xml:space="preserve">, </w:t>
      </w:r>
      <w:r w:rsidR="6C5E621A" w:rsidRPr="622B0412">
        <w:rPr>
          <w:rFonts w:eastAsia="Times New Roman" w:cs="Calibri"/>
        </w:rPr>
        <w:t>k</w:t>
      </w:r>
      <w:r w:rsidR="64609C62" w:rsidRPr="622B0412">
        <w:rPr>
          <w:rFonts w:eastAsia="Times New Roman" w:cs="Calibri"/>
        </w:rPr>
        <w:t>am</w:t>
      </w:r>
      <w:r w:rsidR="6C5E621A" w:rsidRPr="0111E565">
        <w:rPr>
          <w:rFonts w:eastAsia="Times New Roman" w:cs="Calibri"/>
        </w:rPr>
        <w:t xml:space="preserve"> </w:t>
      </w:r>
      <w:r w:rsidR="6B96775D" w:rsidRPr="0116476A">
        <w:rPr>
          <w:rFonts w:eastAsia="Times New Roman" w:cs="Calibri"/>
        </w:rPr>
        <w:t xml:space="preserve">tiek </w:t>
      </w:r>
      <w:r w:rsidR="6C5E621A" w:rsidRPr="3164CE33">
        <w:rPr>
          <w:rFonts w:eastAsia="Times New Roman" w:cs="Calibri"/>
        </w:rPr>
        <w:t>nodrošin</w:t>
      </w:r>
      <w:r w:rsidR="4246E172" w:rsidRPr="3164CE33">
        <w:rPr>
          <w:rFonts w:eastAsia="Times New Roman" w:cs="Calibri"/>
        </w:rPr>
        <w:t>āt</w:t>
      </w:r>
      <w:r w:rsidR="6C5E621A" w:rsidRPr="3164CE33">
        <w:rPr>
          <w:rFonts w:eastAsia="Times New Roman" w:cs="Calibri"/>
        </w:rPr>
        <w:t>a</w:t>
      </w:r>
      <w:r w:rsidR="6C5E621A" w:rsidRPr="0111E565">
        <w:rPr>
          <w:rFonts w:eastAsia="Times New Roman" w:cs="Calibri"/>
        </w:rPr>
        <w:t xml:space="preserve"> pieeju lasīšanas un rakstīšanas režīmā. </w:t>
      </w:r>
    </w:p>
    <w:p w14:paraId="55C95590" w14:textId="3924E96B" w:rsidR="002D56E3" w:rsidRDefault="002D56E3" w:rsidP="00846BFF">
      <w:r>
        <w:t>Programmatūras pirmkods un tā izmantošanas tiesības Izstrādātājam ir jānodod Pasūtītājam pēc katras izmaiņas vai uzlabojuma veikšanas  lietojumprogrammā. Visa veida izmaiņas tiek piegādātas Pasūtītāja koda glabātuvē.</w:t>
      </w:r>
    </w:p>
    <w:p w14:paraId="27E453A6" w14:textId="6128780A" w:rsidR="002D56E3" w:rsidRDefault="002D56E3" w:rsidP="00846BFF">
      <w:r>
        <w:t>Katrā programmatūras piegādē jāiekļauj (</w:t>
      </w:r>
      <w:r w:rsidR="00211973">
        <w:t xml:space="preserve">ievietojot </w:t>
      </w:r>
      <w:r>
        <w:t>koda bibliotēkā):</w:t>
      </w:r>
    </w:p>
    <w:p w14:paraId="7D69D514" w14:textId="09F160D5" w:rsidR="002D56E3" w:rsidRDefault="2AC7E086" w:rsidP="00846BFF">
      <w:pPr>
        <w:pStyle w:val="Pamatteksts"/>
        <w:numPr>
          <w:ilvl w:val="3"/>
          <w:numId w:val="66"/>
        </w:numPr>
        <w:ind w:left="709"/>
      </w:pPr>
      <w:r>
        <w:t>Programmatūras laidiena pirmkods Pasūtītāja koda glabātuvē ar attiecīgu laidiena identifikāciju (</w:t>
      </w:r>
      <w:r w:rsidR="5C3F0DA2">
        <w:t>T</w:t>
      </w:r>
      <w:r w:rsidR="5C3F0DA2" w:rsidRPr="001A3DE2">
        <w:rPr>
          <w:i/>
        </w:rPr>
        <w:t xml:space="preserve">FVC </w:t>
      </w:r>
      <w:proofErr w:type="spellStart"/>
      <w:r w:rsidR="5C3F0DA2" w:rsidRPr="001A3DE2">
        <w:rPr>
          <w:i/>
        </w:rPr>
        <w:t>lables</w:t>
      </w:r>
      <w:proofErr w:type="spellEnd"/>
      <w:r w:rsidR="5C3F0DA2" w:rsidRPr="001A3DE2">
        <w:rPr>
          <w:i/>
        </w:rPr>
        <w:t xml:space="preserve"> vai </w:t>
      </w:r>
      <w:r w:rsidRPr="001A3DE2">
        <w:rPr>
          <w:i/>
        </w:rPr>
        <w:t>GIT tags</w:t>
      </w:r>
      <w:r w:rsidR="788D139A" w:rsidRPr="001A3DE2">
        <w:rPr>
          <w:i/>
          <w:iCs/>
        </w:rPr>
        <w:t>, ja nākotnē tiks mainīt</w:t>
      </w:r>
      <w:r w:rsidR="11BA387B" w:rsidRPr="001A3DE2">
        <w:rPr>
          <w:i/>
          <w:iCs/>
        </w:rPr>
        <w:t>s</w:t>
      </w:r>
      <w:r w:rsidR="788D139A" w:rsidRPr="001A3DE2">
        <w:rPr>
          <w:i/>
          <w:iCs/>
        </w:rPr>
        <w:t xml:space="preserve"> koda glabāšanas </w:t>
      </w:r>
      <w:r w:rsidR="1DF50DD0" w:rsidRPr="001A3DE2">
        <w:rPr>
          <w:i/>
          <w:iCs/>
        </w:rPr>
        <w:t>un versiju kontroles</w:t>
      </w:r>
      <w:r w:rsidR="62F71089" w:rsidRPr="001A3DE2">
        <w:rPr>
          <w:i/>
          <w:iCs/>
        </w:rPr>
        <w:t xml:space="preserve"> mehānisms</w:t>
      </w:r>
      <w:r w:rsidRPr="00035907">
        <w:t>);</w:t>
      </w:r>
    </w:p>
    <w:p w14:paraId="60204EEF" w14:textId="77777777" w:rsidR="002D56E3" w:rsidRDefault="2AC7E086" w:rsidP="00846BFF">
      <w:pPr>
        <w:pStyle w:val="Pamatteksts"/>
        <w:numPr>
          <w:ilvl w:val="3"/>
          <w:numId w:val="66"/>
        </w:numPr>
        <w:ind w:left="709"/>
      </w:pPr>
      <w:r>
        <w:t>Piegādes laidiena apraksta sadaļa izmaiņu failā (</w:t>
      </w:r>
      <w:r w:rsidRPr="0111E565">
        <w:rPr>
          <w:i/>
          <w:iCs/>
        </w:rPr>
        <w:t>changelog.md fails</w:t>
      </w:r>
      <w:r>
        <w:t>);</w:t>
      </w:r>
    </w:p>
    <w:p w14:paraId="04E5135D" w14:textId="04BA86AD" w:rsidR="002D56E3" w:rsidRDefault="2AC7E086" w:rsidP="00846BFF">
      <w:pPr>
        <w:pStyle w:val="Pamatteksts"/>
        <w:numPr>
          <w:ilvl w:val="3"/>
          <w:numId w:val="66"/>
        </w:numPr>
        <w:ind w:left="709"/>
      </w:pPr>
      <w:r>
        <w:t>Konfigurācijas failu paraugi</w:t>
      </w:r>
      <w:r w:rsidR="111DCA42">
        <w:t xml:space="preserve"> (ja tādi nepieciešami), </w:t>
      </w:r>
      <w:r>
        <w:t>kas uzstādīšanas brīdī tiek koriģēti pēc izstrādātāja norādītajām instrukcijām;</w:t>
      </w:r>
    </w:p>
    <w:p w14:paraId="4105865D" w14:textId="1F0745D6" w:rsidR="002D56E3" w:rsidRDefault="2AC7E086" w:rsidP="00846BFF">
      <w:pPr>
        <w:pStyle w:val="Pamatteksts"/>
        <w:numPr>
          <w:ilvl w:val="3"/>
          <w:numId w:val="66"/>
        </w:numPr>
        <w:ind w:left="709"/>
      </w:pPr>
      <w:r>
        <w:t>Testēšanas pārskatus (atbilstoši izstrādes pasūtījumā noteiktajām testēšanas prasībām).</w:t>
      </w:r>
    </w:p>
    <w:p w14:paraId="6C963D4C" w14:textId="23C950EA" w:rsidR="63E74BEE" w:rsidRDefault="7F332BA0" w:rsidP="00E96F2F">
      <w:pPr>
        <w:pStyle w:val="Pamatteksts"/>
      </w:pPr>
      <w:r>
        <w:t>Pēc programmatūras koda atjaunošanas, Izstrādātājs ar noteiktu regularitāti (par laika grafiku vienojot</w:t>
      </w:r>
      <w:r w:rsidR="50AE4FB9">
        <w:t>i</w:t>
      </w:r>
      <w:r>
        <w:t xml:space="preserve">es ar pasūtītāju) </w:t>
      </w:r>
      <w:r w:rsidR="41152207">
        <w:t xml:space="preserve">veido programmatūras piegāžu </w:t>
      </w:r>
      <w:proofErr w:type="spellStart"/>
      <w:r w:rsidR="41152207">
        <w:t>pakotnes</w:t>
      </w:r>
      <w:proofErr w:type="spellEnd"/>
      <w:r w:rsidR="41152207">
        <w:t xml:space="preserve">, ko uzstāda noteiktās vidēs </w:t>
      </w:r>
      <w:r w:rsidR="7CC5C5D9">
        <w:t xml:space="preserve">(Testa, Akcepttestu, vai citas speciālas vides), vai nodod uzstādīšanai </w:t>
      </w:r>
      <w:r w:rsidR="044CDD1C">
        <w:t>P</w:t>
      </w:r>
      <w:r w:rsidR="7CC5C5D9">
        <w:t>asūtītājam (</w:t>
      </w:r>
      <w:proofErr w:type="spellStart"/>
      <w:r w:rsidR="7CC5C5D9">
        <w:t>Mig</w:t>
      </w:r>
      <w:proofErr w:type="spellEnd"/>
      <w:r w:rsidR="7CC5C5D9">
        <w:t xml:space="preserve">, </w:t>
      </w:r>
      <w:proofErr w:type="spellStart"/>
      <w:r w:rsidR="7CC5C5D9">
        <w:t>Prod</w:t>
      </w:r>
      <w:proofErr w:type="spellEnd"/>
      <w:r w:rsidR="7CC5C5D9">
        <w:t xml:space="preserve"> vides)</w:t>
      </w:r>
      <w:r w:rsidR="54C35CD8">
        <w:t xml:space="preserve"> uz LCS</w:t>
      </w:r>
      <w:r w:rsidR="7CC5C5D9">
        <w:t>.</w:t>
      </w:r>
    </w:p>
    <w:p w14:paraId="1E432EFB" w14:textId="69CE7518" w:rsidR="004B7D6D" w:rsidRPr="00654D94" w:rsidRDefault="00F05C50" w:rsidP="00846BFF">
      <w:pPr>
        <w:pStyle w:val="Virsraksts3"/>
        <w:rPr>
          <w:rFonts w:ascii="Segoe UI" w:hAnsi="Segoe UI" w:cs="Segoe UI"/>
          <w:b/>
          <w:bCs/>
          <w:sz w:val="22"/>
          <w:szCs w:val="22"/>
        </w:rPr>
      </w:pPr>
      <w:bookmarkStart w:id="131" w:name="_Toc106012284"/>
      <w:bookmarkStart w:id="132" w:name="_Toc106012285"/>
      <w:bookmarkStart w:id="133" w:name="_Toc1811014193"/>
      <w:bookmarkStart w:id="134" w:name="_Toc151560767"/>
      <w:bookmarkEnd w:id="131"/>
      <w:bookmarkEnd w:id="132"/>
      <w:r>
        <w:rPr>
          <w:rFonts w:ascii="Segoe UI" w:hAnsi="Segoe UI" w:cs="Segoe UI"/>
          <w:b/>
          <w:bCs/>
          <w:sz w:val="22"/>
          <w:szCs w:val="22"/>
        </w:rPr>
        <w:lastRenderedPageBreak/>
        <w:t>3.</w:t>
      </w:r>
      <w:r w:rsidR="00616E67">
        <w:rPr>
          <w:rFonts w:ascii="Segoe UI" w:hAnsi="Segoe UI" w:cs="Segoe UI"/>
          <w:b/>
          <w:bCs/>
          <w:sz w:val="22"/>
          <w:szCs w:val="22"/>
        </w:rPr>
        <w:t>2</w:t>
      </w:r>
      <w:r>
        <w:rPr>
          <w:rFonts w:ascii="Segoe UI" w:hAnsi="Segoe UI" w:cs="Segoe UI"/>
          <w:b/>
          <w:bCs/>
          <w:sz w:val="22"/>
          <w:szCs w:val="22"/>
        </w:rPr>
        <w:t>.</w:t>
      </w:r>
      <w:r w:rsidR="001526CE">
        <w:rPr>
          <w:rFonts w:ascii="Segoe UI" w:hAnsi="Segoe UI" w:cs="Segoe UI"/>
          <w:b/>
          <w:bCs/>
          <w:sz w:val="22"/>
          <w:szCs w:val="22"/>
        </w:rPr>
        <w:t xml:space="preserve">3 </w:t>
      </w:r>
      <w:r w:rsidR="5FE48778" w:rsidRPr="00654D94">
        <w:rPr>
          <w:rFonts w:ascii="Segoe UI" w:hAnsi="Segoe UI" w:cs="Segoe UI"/>
          <w:b/>
          <w:bCs/>
          <w:sz w:val="22"/>
          <w:szCs w:val="22"/>
        </w:rPr>
        <w:t>Apmācības</w:t>
      </w:r>
      <w:bookmarkEnd w:id="133"/>
      <w:bookmarkEnd w:id="134"/>
    </w:p>
    <w:p w14:paraId="3100C697" w14:textId="482A2B53" w:rsidR="004B7D6D" w:rsidRPr="00846BFF" w:rsidRDefault="00846BFF" w:rsidP="00846BFF">
      <w:pPr>
        <w:pStyle w:val="Virsraksts5"/>
        <w:ind w:left="432"/>
        <w:rPr>
          <w:rFonts w:ascii="Segoe UI" w:eastAsiaTheme="minorEastAsia" w:hAnsi="Segoe UI" w:cs="Segoe UI"/>
          <w:b/>
          <w:bCs/>
          <w:color w:val="31859C"/>
          <w:lang w:eastAsia="lv-LV"/>
        </w:rPr>
      </w:pPr>
      <w:r>
        <w:rPr>
          <w:rFonts w:ascii="Segoe UI" w:eastAsiaTheme="minorEastAsia" w:hAnsi="Segoe UI" w:cs="Segoe UI"/>
          <w:b/>
          <w:bCs/>
          <w:color w:val="31859C"/>
          <w:lang w:eastAsia="lv-LV"/>
        </w:rPr>
        <w:t>3.2.3.1</w:t>
      </w:r>
      <w:r w:rsidR="002D7EB8" w:rsidRPr="00846BFF">
        <w:rPr>
          <w:rFonts w:ascii="Segoe UI" w:eastAsiaTheme="minorEastAsia" w:hAnsi="Segoe UI" w:cs="Segoe UI"/>
          <w:b/>
          <w:bCs/>
          <w:color w:val="31859C"/>
          <w:lang w:eastAsia="lv-LV"/>
        </w:rPr>
        <w:t xml:space="preserve"> </w:t>
      </w:r>
      <w:r w:rsidR="5FE48778" w:rsidRPr="00846BFF">
        <w:rPr>
          <w:rFonts w:ascii="Segoe UI" w:eastAsiaTheme="minorEastAsia" w:hAnsi="Segoe UI" w:cs="Segoe UI"/>
          <w:b/>
          <w:bCs/>
          <w:color w:val="31859C"/>
          <w:lang w:eastAsia="lv-LV"/>
        </w:rPr>
        <w:t>Apmācības</w:t>
      </w:r>
      <w:r w:rsidR="004B7D6D" w:rsidRPr="00846BFF">
        <w:rPr>
          <w:rFonts w:ascii="Segoe UI" w:eastAsiaTheme="minorEastAsia" w:hAnsi="Segoe UI" w:cs="Segoe UI"/>
          <w:b/>
          <w:bCs/>
          <w:color w:val="31859C"/>
          <w:lang w:eastAsia="lv-LV"/>
        </w:rPr>
        <w:tab/>
      </w:r>
    </w:p>
    <w:p w14:paraId="322D1276" w14:textId="70767C5D" w:rsidR="0062093C" w:rsidRDefault="0C0965C6" w:rsidP="004B7D6D">
      <w:pPr>
        <w:pStyle w:val="Pamatteksts"/>
      </w:pPr>
      <w:r>
        <w:t>Piegādātājs</w:t>
      </w:r>
      <w:r w:rsidR="56592F75">
        <w:t xml:space="preserve">, pēc pasūtītāja </w:t>
      </w:r>
      <w:r w:rsidR="50F34463">
        <w:t>pasūtījuma</w:t>
      </w:r>
      <w:r w:rsidR="56592F75">
        <w:t>,</w:t>
      </w:r>
      <w:r>
        <w:t xml:space="preserve"> </w:t>
      </w:r>
      <w:r w:rsidR="0019623B">
        <w:t>nodrošina</w:t>
      </w:r>
      <w:r w:rsidR="0CA07B76">
        <w:t>:</w:t>
      </w:r>
    </w:p>
    <w:p w14:paraId="5D44F6B5" w14:textId="6F8F185F" w:rsidR="004E286F" w:rsidRDefault="362FD828" w:rsidP="007C4FB0">
      <w:pPr>
        <w:pStyle w:val="Bullet1"/>
      </w:pPr>
      <w:r w:rsidRPr="4A1D68C5">
        <w:t>lietotāju</w:t>
      </w:r>
      <w:r w:rsidR="0FFC5D61" w:rsidRPr="4A1D68C5">
        <w:t xml:space="preserve"> apmācības instruktoru (</w:t>
      </w:r>
      <w:proofErr w:type="spellStart"/>
      <w:r w:rsidR="0FFC5D61" w:rsidRPr="4A1D68C5">
        <w:rPr>
          <w:i/>
          <w:iCs/>
          <w:u w:val="single"/>
        </w:rPr>
        <w:t>train</w:t>
      </w:r>
      <w:proofErr w:type="spellEnd"/>
      <w:r w:rsidR="0FFC5D61" w:rsidRPr="4A1D68C5">
        <w:rPr>
          <w:i/>
          <w:iCs/>
          <w:u w:val="single"/>
        </w:rPr>
        <w:t xml:space="preserve"> </w:t>
      </w:r>
      <w:proofErr w:type="spellStart"/>
      <w:r w:rsidR="0FFC5D61" w:rsidRPr="4A1D68C5">
        <w:rPr>
          <w:i/>
          <w:iCs/>
          <w:u w:val="single"/>
        </w:rPr>
        <w:t>the</w:t>
      </w:r>
      <w:proofErr w:type="spellEnd"/>
      <w:r w:rsidR="0FFC5D61" w:rsidRPr="4A1D68C5">
        <w:rPr>
          <w:i/>
          <w:iCs/>
          <w:u w:val="single"/>
        </w:rPr>
        <w:t xml:space="preserve"> </w:t>
      </w:r>
      <w:proofErr w:type="spellStart"/>
      <w:r w:rsidR="0FFC5D61" w:rsidRPr="4A1D68C5">
        <w:rPr>
          <w:i/>
          <w:iCs/>
          <w:u w:val="single"/>
        </w:rPr>
        <w:t>trainer</w:t>
      </w:r>
      <w:proofErr w:type="spellEnd"/>
      <w:r w:rsidR="0FFC5D61" w:rsidRPr="4A1D68C5">
        <w:t xml:space="preserve"> princips)</w:t>
      </w:r>
      <w:r w:rsidRPr="4A1D68C5">
        <w:t xml:space="preserve"> apmācību </w:t>
      </w:r>
      <w:r w:rsidR="02DD81B9" w:rsidRPr="4A1D68C5">
        <w:t xml:space="preserve">apjomā, kas </w:t>
      </w:r>
      <w:r w:rsidRPr="4A1D68C5">
        <w:t>definēts pasūtījuma prasībās</w:t>
      </w:r>
      <w:r w:rsidR="71BE6015" w:rsidRPr="4A1D68C5">
        <w:t>;</w:t>
      </w:r>
    </w:p>
    <w:p w14:paraId="2FF7022D" w14:textId="6183CCD8" w:rsidR="00DD30E9" w:rsidRPr="007C4FB0" w:rsidRDefault="5FE48778" w:rsidP="007C4FB0">
      <w:pPr>
        <w:pStyle w:val="Bullet1"/>
      </w:pPr>
      <w:r>
        <w:t>Sistēmas administrator</w:t>
      </w:r>
      <w:r w:rsidR="0DE1E26C">
        <w:t xml:space="preserve">u apmācību apjomā, kas definēts pasūtījuma prasībās. </w:t>
      </w:r>
    </w:p>
    <w:p w14:paraId="7215C57A" w14:textId="6C5BA483" w:rsidR="004B7D6D" w:rsidRDefault="5FE48778" w:rsidP="007C4FB0">
      <w:pPr>
        <w:pStyle w:val="Pamatteksts"/>
      </w:pPr>
      <w:r>
        <w:t>Mācībām ir jāietver gan teorētiskā daļa, gan praktiskā daļa ar praktiskiem klātienes/ neklātienes treniņa uzdevumiem. Mācību materiālam jābūt izmantojamam attālināti, izmantojot interneta pārlūkprogrammu.</w:t>
      </w:r>
    </w:p>
    <w:p w14:paraId="4845C2BF" w14:textId="12C3150E" w:rsidR="004B7D6D" w:rsidRDefault="000B6983" w:rsidP="004B7D6D">
      <w:r>
        <w:t>Piegādātāj</w:t>
      </w:r>
      <w:r w:rsidR="004B7D6D">
        <w:t>am jānodrošina, ka mācības tiek veiktas latviešu valodā.</w:t>
      </w:r>
    </w:p>
    <w:p w14:paraId="374CE2BE" w14:textId="1228F9FC" w:rsidR="004B7D6D" w:rsidRPr="00846BFF" w:rsidRDefault="00846BFF" w:rsidP="00846BFF">
      <w:pPr>
        <w:pStyle w:val="Virsraksts5"/>
        <w:ind w:left="432"/>
        <w:rPr>
          <w:rFonts w:ascii="Segoe UI" w:eastAsiaTheme="minorEastAsia" w:hAnsi="Segoe UI" w:cs="Segoe UI"/>
          <w:b/>
          <w:bCs/>
          <w:color w:val="31859C"/>
          <w:lang w:eastAsia="lv-LV"/>
        </w:rPr>
      </w:pPr>
      <w:r w:rsidRPr="00846BFF">
        <w:rPr>
          <w:rFonts w:ascii="Segoe UI" w:eastAsiaTheme="minorEastAsia" w:hAnsi="Segoe UI" w:cs="Segoe UI"/>
          <w:b/>
          <w:bCs/>
          <w:color w:val="31859C"/>
          <w:lang w:eastAsia="lv-LV"/>
        </w:rPr>
        <w:t>3.2.3.2</w:t>
      </w:r>
      <w:r w:rsidR="000465F0" w:rsidRPr="00846BFF">
        <w:rPr>
          <w:rFonts w:ascii="Segoe UI" w:eastAsiaTheme="minorEastAsia" w:hAnsi="Segoe UI" w:cs="Segoe UI"/>
          <w:b/>
          <w:bCs/>
          <w:color w:val="31859C"/>
          <w:lang w:eastAsia="lv-LV"/>
        </w:rPr>
        <w:t xml:space="preserve"> </w:t>
      </w:r>
      <w:r w:rsidR="5FE48778" w:rsidRPr="00846BFF">
        <w:rPr>
          <w:rFonts w:ascii="Segoe UI" w:eastAsiaTheme="minorEastAsia" w:hAnsi="Segoe UI" w:cs="Segoe UI"/>
          <w:b/>
          <w:bCs/>
          <w:color w:val="31859C"/>
          <w:lang w:eastAsia="lv-LV"/>
        </w:rPr>
        <w:t>Mācību vieta</w:t>
      </w:r>
      <w:r w:rsidR="004B7D6D" w:rsidRPr="00846BFF">
        <w:rPr>
          <w:rFonts w:ascii="Segoe UI" w:eastAsiaTheme="minorEastAsia" w:hAnsi="Segoe UI" w:cs="Segoe UI"/>
          <w:b/>
          <w:bCs/>
          <w:color w:val="31859C"/>
          <w:lang w:eastAsia="lv-LV"/>
        </w:rPr>
        <w:tab/>
      </w:r>
    </w:p>
    <w:p w14:paraId="1BA36632" w14:textId="456BAB1E" w:rsidR="004B7D6D" w:rsidRDefault="415AE469" w:rsidP="004B7D6D">
      <w:r>
        <w:t>Piegādātāj</w:t>
      </w:r>
      <w:r w:rsidR="5FE48778">
        <w:t xml:space="preserve">am pēc nepieciešamības, iepriekš savstarpēji vienojoties ar </w:t>
      </w:r>
      <w:r w:rsidR="27B84012">
        <w:t>Pasūtītāju</w:t>
      </w:r>
      <w:r w:rsidR="5FE48778">
        <w:t>, ir jānodrošina klātienes mācības Rīgas administratīvajā teritorijā savās telpās (iepriekš saskaņojot) vai Pasūtītāja norādītajās telpās (iepriekš saskaņojot). Neklātienes mācībām mācību vietas ierobežojuma nav.</w:t>
      </w:r>
    </w:p>
    <w:p w14:paraId="66945777" w14:textId="6B2B8F32" w:rsidR="004B7D6D" w:rsidRPr="00846BFF" w:rsidRDefault="00846BFF" w:rsidP="00846BFF">
      <w:pPr>
        <w:pStyle w:val="Virsraksts5"/>
        <w:ind w:left="432"/>
        <w:rPr>
          <w:rFonts w:ascii="Segoe UI" w:eastAsiaTheme="minorEastAsia" w:hAnsi="Segoe UI" w:cs="Segoe UI"/>
          <w:b/>
          <w:bCs/>
          <w:color w:val="31859C"/>
          <w:lang w:eastAsia="lv-LV"/>
        </w:rPr>
      </w:pPr>
      <w:r w:rsidRPr="00846BFF">
        <w:rPr>
          <w:rFonts w:ascii="Segoe UI" w:eastAsiaTheme="minorEastAsia" w:hAnsi="Segoe UI" w:cs="Segoe UI"/>
          <w:b/>
          <w:bCs/>
          <w:color w:val="31859C"/>
          <w:lang w:eastAsia="lv-LV"/>
        </w:rPr>
        <w:t>3.2.3.3</w:t>
      </w:r>
      <w:r w:rsidR="000465F0" w:rsidRPr="00846BFF">
        <w:rPr>
          <w:rFonts w:ascii="Segoe UI" w:eastAsiaTheme="minorEastAsia" w:hAnsi="Segoe UI" w:cs="Segoe UI"/>
          <w:b/>
          <w:bCs/>
          <w:color w:val="31859C"/>
          <w:lang w:eastAsia="lv-LV"/>
        </w:rPr>
        <w:t xml:space="preserve"> </w:t>
      </w:r>
      <w:r w:rsidR="20E88811" w:rsidRPr="00846BFF">
        <w:rPr>
          <w:rFonts w:ascii="Segoe UI" w:eastAsiaTheme="minorEastAsia" w:hAnsi="Segoe UI" w:cs="Segoe UI"/>
          <w:b/>
          <w:bCs/>
          <w:color w:val="31859C"/>
          <w:lang w:eastAsia="lv-LV"/>
        </w:rPr>
        <w:t>M</w:t>
      </w:r>
      <w:r w:rsidR="625C579B" w:rsidRPr="00846BFF">
        <w:rPr>
          <w:rFonts w:ascii="Segoe UI" w:eastAsiaTheme="minorEastAsia" w:hAnsi="Segoe UI" w:cs="Segoe UI"/>
          <w:b/>
          <w:bCs/>
          <w:color w:val="31859C"/>
          <w:lang w:eastAsia="lv-LV"/>
        </w:rPr>
        <w:t xml:space="preserve">ācību </w:t>
      </w:r>
      <w:r w:rsidR="5FE48778" w:rsidRPr="00846BFF">
        <w:rPr>
          <w:rFonts w:ascii="Segoe UI" w:eastAsiaTheme="minorEastAsia" w:hAnsi="Segoe UI" w:cs="Segoe UI"/>
          <w:b/>
          <w:bCs/>
          <w:color w:val="31859C"/>
          <w:lang w:eastAsia="lv-LV"/>
        </w:rPr>
        <w:t>nodevumi</w:t>
      </w:r>
      <w:r w:rsidR="006C6FB3" w:rsidRPr="00846BFF">
        <w:rPr>
          <w:rFonts w:ascii="Segoe UI" w:eastAsiaTheme="minorEastAsia" w:hAnsi="Segoe UI" w:cs="Segoe UI"/>
          <w:b/>
          <w:bCs/>
          <w:color w:val="31859C"/>
          <w:lang w:eastAsia="lv-LV"/>
        </w:rPr>
        <w:tab/>
      </w:r>
    </w:p>
    <w:p w14:paraId="5058F6E0" w14:textId="0FDE1DA1" w:rsidR="008B00CF" w:rsidRDefault="006C6FB3" w:rsidP="00846BFF">
      <w:r>
        <w:t>M</w:t>
      </w:r>
      <w:r w:rsidR="008B00CF">
        <w:t xml:space="preserve">ācību ievaros jāpiegādā šādi nodevumi </w:t>
      </w:r>
      <w:r w:rsidR="004B7D6D" w:rsidRPr="7B0EB884">
        <w:t xml:space="preserve">(konkrēts dokumentu apjoms tiks </w:t>
      </w:r>
      <w:r w:rsidR="004028E0">
        <w:t xml:space="preserve">definēts </w:t>
      </w:r>
      <w:r w:rsidR="001D058F">
        <w:t>pasūtījum</w:t>
      </w:r>
      <w:r w:rsidR="008B00CF">
        <w:t>ā):</w:t>
      </w:r>
    </w:p>
    <w:p w14:paraId="7E0A21DE" w14:textId="77777777" w:rsidR="004B7D6D" w:rsidRPr="001937BC" w:rsidRDefault="5FE48778" w:rsidP="00846BFF">
      <w:pPr>
        <w:pStyle w:val="Bullet1"/>
        <w:rPr>
          <w:rFonts w:asciiTheme="minorHAnsi" w:hAnsiTheme="minorHAnsi"/>
        </w:rPr>
      </w:pPr>
      <w:r w:rsidRPr="0111E565">
        <w:rPr>
          <w:rFonts w:cs="Segoe UI"/>
        </w:rPr>
        <w:t>Mācību plāns - mācību plānā ir detalizēti jāapraksta mācību mērķis, saturs, laika grafiks, jānosaka prasības izglītojamo grupām. Pirms mācību veikšanas ir jābūt izstrādātai pietiekoši stabilai l</w:t>
      </w:r>
      <w:r>
        <w:t>ietojumprogrammas</w:t>
      </w:r>
      <w:r w:rsidRPr="0111E565">
        <w:rPr>
          <w:rFonts w:cs="Segoe UI"/>
        </w:rPr>
        <w:t xml:space="preserve"> versijai, lai nodrošinātu mācību praktisko daļu; </w:t>
      </w:r>
    </w:p>
    <w:p w14:paraId="65C23A48" w14:textId="66D392BE" w:rsidR="004B7D6D" w:rsidRPr="001937BC" w:rsidRDefault="5FE48778" w:rsidP="00846BFF">
      <w:pPr>
        <w:pStyle w:val="Bullet1"/>
        <w:rPr>
          <w:rFonts w:asciiTheme="minorHAnsi" w:hAnsiTheme="minorHAnsi"/>
        </w:rPr>
      </w:pPr>
      <w:r>
        <w:t>Mācību materiāli</w:t>
      </w:r>
      <w:r w:rsidRPr="0111E565">
        <w:rPr>
          <w:rFonts w:cs="Segoe UI"/>
        </w:rPr>
        <w:t xml:space="preserve"> - </w:t>
      </w:r>
      <w:r w:rsidR="415AE469" w:rsidRPr="0111E565">
        <w:rPr>
          <w:rFonts w:cs="Segoe UI"/>
        </w:rPr>
        <w:t>Piegādātāj</w:t>
      </w:r>
      <w:r w:rsidRPr="0111E565">
        <w:rPr>
          <w:rFonts w:cs="Segoe UI"/>
        </w:rPr>
        <w:t xml:space="preserve">am ir jāizstrādā un pirms mācību veikšanas jāsaskaņo ar Pasūtītāju mācību materiāli, t.sk. praktiskie uzdevumi, kurus mācību dalībnieks izpildīs </w:t>
      </w:r>
      <w:r>
        <w:t xml:space="preserve"> lietojumprogrammā</w:t>
      </w:r>
      <w:r w:rsidRPr="0111E565">
        <w:rPr>
          <w:rFonts w:cs="Segoe UI"/>
        </w:rPr>
        <w:t xml:space="preserve">. </w:t>
      </w:r>
    </w:p>
    <w:p w14:paraId="6742C714" w14:textId="77777777" w:rsidR="004B7D6D" w:rsidRPr="00387965" w:rsidRDefault="5FE48778" w:rsidP="00846BFF">
      <w:pPr>
        <w:pStyle w:val="Bullet1"/>
        <w:rPr>
          <w:rFonts w:cs="Segoe UI"/>
        </w:rPr>
      </w:pPr>
      <w:r>
        <w:t>Mācību materiāli veidojami kā MS PowerPoint, MS Word vai cita formāta dokumentācija. Mācību materiāliem ir jātiek iesniegtiem pārskatīšanai un akceptēšanai no Pasūtītāja puses vismaz 5 (piecas) darba dienas</w:t>
      </w:r>
      <w:r w:rsidRPr="0111E565">
        <w:rPr>
          <w:rFonts w:cs="Segoe UI"/>
        </w:rPr>
        <w:t xml:space="preserve"> pirms mācību norises.</w:t>
      </w:r>
    </w:p>
    <w:p w14:paraId="07DC2BD3" w14:textId="5DB1742A" w:rsidR="004B7D6D" w:rsidRPr="00387965" w:rsidRDefault="06F0DB0B" w:rsidP="00846BFF">
      <w:pPr>
        <w:pStyle w:val="Bullet1"/>
        <w:rPr>
          <w:rFonts w:cs="Segoe UI"/>
        </w:rPr>
      </w:pPr>
      <w:r>
        <w:t>Tehniskais aprīkojums mācību veikšanai</w:t>
      </w:r>
      <w:r w:rsidRPr="0111E565">
        <w:rPr>
          <w:rFonts w:cs="Segoe UI"/>
        </w:rPr>
        <w:t xml:space="preserve"> - </w:t>
      </w:r>
      <w:r w:rsidR="350F2475" w:rsidRPr="0111E565">
        <w:rPr>
          <w:rFonts w:cs="Segoe UI"/>
        </w:rPr>
        <w:t>Piegādātāj</w:t>
      </w:r>
      <w:r w:rsidRPr="0111E565">
        <w:rPr>
          <w:rFonts w:cs="Segoe UI"/>
        </w:rPr>
        <w:t>am jānodrošina visu nepieciešamo mācību materiālu (t.sk. ilustratīvu izdales materiālu un rokasgrāmatas) sagatavošana un pieejamība mācību laikā, kas nepieciešama veiksmīgai mācību norisei.</w:t>
      </w:r>
    </w:p>
    <w:p w14:paraId="4906453B" w14:textId="1099870B" w:rsidR="004B7D6D" w:rsidRPr="00654D94" w:rsidRDefault="0074546F" w:rsidP="00846BFF">
      <w:pPr>
        <w:pStyle w:val="Virsraksts3"/>
        <w:rPr>
          <w:rFonts w:ascii="Segoe UI" w:hAnsi="Segoe UI" w:cs="Segoe UI"/>
          <w:b/>
          <w:bCs/>
          <w:sz w:val="22"/>
          <w:szCs w:val="22"/>
        </w:rPr>
      </w:pPr>
      <w:bookmarkStart w:id="135" w:name="_Toc106012287"/>
      <w:bookmarkStart w:id="136" w:name="_Toc1475699125"/>
      <w:bookmarkStart w:id="137" w:name="_Toc151560768"/>
      <w:bookmarkEnd w:id="135"/>
      <w:r>
        <w:rPr>
          <w:rFonts w:ascii="Segoe UI" w:hAnsi="Segoe UI" w:cs="Segoe UI"/>
          <w:b/>
          <w:bCs/>
          <w:sz w:val="22"/>
          <w:szCs w:val="22"/>
        </w:rPr>
        <w:t>3.</w:t>
      </w:r>
      <w:r w:rsidR="00616E67">
        <w:rPr>
          <w:rFonts w:ascii="Segoe UI" w:hAnsi="Segoe UI" w:cs="Segoe UI"/>
          <w:b/>
          <w:bCs/>
          <w:sz w:val="22"/>
          <w:szCs w:val="22"/>
        </w:rPr>
        <w:t>2</w:t>
      </w:r>
      <w:r>
        <w:rPr>
          <w:rFonts w:ascii="Segoe UI" w:hAnsi="Segoe UI" w:cs="Segoe UI"/>
          <w:b/>
          <w:bCs/>
          <w:sz w:val="22"/>
          <w:szCs w:val="22"/>
        </w:rPr>
        <w:t xml:space="preserve">.4 </w:t>
      </w:r>
      <w:r w:rsidR="5FE48778" w:rsidRPr="00654D94">
        <w:rPr>
          <w:rFonts w:ascii="Segoe UI" w:hAnsi="Segoe UI" w:cs="Segoe UI"/>
          <w:b/>
          <w:bCs/>
          <w:sz w:val="22"/>
          <w:szCs w:val="22"/>
        </w:rPr>
        <w:t>Testēšana</w:t>
      </w:r>
      <w:bookmarkEnd w:id="136"/>
      <w:bookmarkEnd w:id="137"/>
    </w:p>
    <w:p w14:paraId="16B88486" w14:textId="4E4C8D78" w:rsidR="0026356A" w:rsidRPr="00846BFF" w:rsidRDefault="00E60563" w:rsidP="00846BFF">
      <w:pPr>
        <w:pStyle w:val="Virsraksts5"/>
        <w:ind w:left="432"/>
        <w:rPr>
          <w:rFonts w:ascii="Segoe UI" w:eastAsiaTheme="minorEastAsia" w:hAnsi="Segoe UI" w:cs="Segoe UI"/>
          <w:b/>
          <w:bCs/>
          <w:color w:val="31859C"/>
          <w:lang w:eastAsia="lv-LV"/>
        </w:rPr>
      </w:pPr>
      <w:r>
        <w:rPr>
          <w:rFonts w:ascii="Segoe UI" w:eastAsiaTheme="minorEastAsia" w:hAnsi="Segoe UI" w:cs="Segoe UI"/>
          <w:b/>
          <w:bCs/>
          <w:color w:val="31859C"/>
          <w:lang w:eastAsia="lv-LV"/>
        </w:rPr>
        <w:t>3.2.4.1</w:t>
      </w:r>
      <w:r w:rsidR="00006AD2" w:rsidRPr="00846BFF">
        <w:rPr>
          <w:rFonts w:ascii="Segoe UI" w:eastAsiaTheme="minorEastAsia" w:hAnsi="Segoe UI" w:cs="Segoe UI"/>
          <w:b/>
          <w:bCs/>
          <w:color w:val="31859C"/>
          <w:lang w:eastAsia="lv-LV"/>
        </w:rPr>
        <w:t xml:space="preserve"> </w:t>
      </w:r>
      <w:r w:rsidR="7823D498" w:rsidRPr="00846BFF">
        <w:rPr>
          <w:rFonts w:ascii="Segoe UI" w:eastAsiaTheme="minorEastAsia" w:hAnsi="Segoe UI" w:cs="Segoe UI"/>
          <w:b/>
          <w:bCs/>
          <w:color w:val="31859C"/>
          <w:lang w:eastAsia="lv-LV"/>
        </w:rPr>
        <w:t>Testēšanas tvērums</w:t>
      </w:r>
      <w:r w:rsidR="0026356A" w:rsidRPr="00846BFF">
        <w:rPr>
          <w:rFonts w:ascii="Segoe UI" w:eastAsiaTheme="minorEastAsia" w:hAnsi="Segoe UI" w:cs="Segoe UI"/>
          <w:b/>
          <w:bCs/>
          <w:color w:val="31859C"/>
          <w:lang w:eastAsia="lv-LV"/>
        </w:rPr>
        <w:tab/>
      </w:r>
    </w:p>
    <w:p w14:paraId="3FC0D8EE" w14:textId="3ADBD16A" w:rsidR="0026356A" w:rsidRDefault="7823D498" w:rsidP="0026356A">
      <w:r>
        <w:t>Pirms piegādāt iz</w:t>
      </w:r>
      <w:r w:rsidR="33953687">
        <w:t>s</w:t>
      </w:r>
      <w:r>
        <w:t xml:space="preserve">trādāto funkcionalitāti Pasūtītajam, </w:t>
      </w:r>
      <w:r w:rsidR="415AE469">
        <w:t>Piegādātāj</w:t>
      </w:r>
      <w:r>
        <w:t xml:space="preserve">s sagatavo testēšanas plānu un pilnvērtīgi testē nodevumus (veic </w:t>
      </w:r>
      <w:proofErr w:type="spellStart"/>
      <w:r>
        <w:t>vienībtestus</w:t>
      </w:r>
      <w:proofErr w:type="spellEnd"/>
      <w:r>
        <w:t>, regresa testus</w:t>
      </w:r>
      <w:r w:rsidR="0D1DD4D4">
        <w:t>*</w:t>
      </w:r>
      <w:r>
        <w:t xml:space="preserve"> un funkcionālos testus</w:t>
      </w:r>
      <w:r w:rsidR="1B22DA14">
        <w:t xml:space="preserve"> atbilsto</w:t>
      </w:r>
      <w:r w:rsidR="7CDCFB38">
        <w:t>š</w:t>
      </w:r>
      <w:r w:rsidR="1B22DA14">
        <w:t>i pasūtījum</w:t>
      </w:r>
      <w:r w:rsidR="7CDCFB38">
        <w:t>a</w:t>
      </w:r>
      <w:r w:rsidR="1B22DA14">
        <w:t xml:space="preserve"> nosacījumiem)</w:t>
      </w:r>
      <w:r>
        <w:t>, kā arī veic programmatūras nodevumu atbilstības dokumentācijai pārbaudi.</w:t>
      </w:r>
    </w:p>
    <w:p w14:paraId="644EEA8A" w14:textId="63214964" w:rsidR="0026356A" w:rsidRDefault="000B6983" w:rsidP="0026356A">
      <w:r>
        <w:lastRenderedPageBreak/>
        <w:t>Piegādātāj</w:t>
      </w:r>
      <w:r w:rsidR="0026356A">
        <w:t xml:space="preserve">am pirms piegādes jānodrošina programmatūras testēšana </w:t>
      </w:r>
      <w:r>
        <w:t>Piegādātāj</w:t>
      </w:r>
      <w:r w:rsidR="0026356A">
        <w:t>a vidē, realizējot vismaz šādus testus:</w:t>
      </w:r>
    </w:p>
    <w:p w14:paraId="4288A64B" w14:textId="77777777" w:rsidR="0026356A" w:rsidRDefault="7823D498" w:rsidP="0026356A">
      <w:pPr>
        <w:pStyle w:val="Bullet1"/>
        <w:rPr>
          <w:rFonts w:cs="Segoe UI"/>
        </w:rPr>
      </w:pPr>
      <w:r>
        <w:t>Funkcionālie test</w:t>
      </w:r>
      <w:r w:rsidRPr="0111E565">
        <w:rPr>
          <w:rFonts w:cs="Segoe UI"/>
        </w:rPr>
        <w:t>i:</w:t>
      </w:r>
    </w:p>
    <w:p w14:paraId="0F60763F" w14:textId="77777777" w:rsidR="0026356A" w:rsidRPr="002B156C" w:rsidRDefault="7823D498" w:rsidP="0026356A">
      <w:pPr>
        <w:pStyle w:val="Sarakstarindkopa"/>
        <w:numPr>
          <w:ilvl w:val="1"/>
          <w:numId w:val="27"/>
        </w:numPr>
        <w:rPr>
          <w:rFonts w:ascii="Segoe UI" w:hAnsi="Segoe UI" w:cs="Segoe UI"/>
          <w:sz w:val="22"/>
          <w:szCs w:val="22"/>
        </w:rPr>
      </w:pPr>
      <w:r w:rsidRPr="0111E565">
        <w:rPr>
          <w:rFonts w:ascii="Segoe UI" w:hAnsi="Segoe UI" w:cs="Segoe UI"/>
          <w:sz w:val="22"/>
          <w:szCs w:val="22"/>
        </w:rPr>
        <w:t>funkcionālajiem testiem jānosedz visa laidienā iekļautā funkcionalitāte atbilstoši prasībām vai lietojumu scenārijiem;</w:t>
      </w:r>
    </w:p>
    <w:p w14:paraId="02A5110D" w14:textId="77777777" w:rsidR="0026356A" w:rsidRDefault="7823D498" w:rsidP="4A1D68C5">
      <w:pPr>
        <w:pStyle w:val="Sarakstarindkopa"/>
        <w:numPr>
          <w:ilvl w:val="1"/>
          <w:numId w:val="27"/>
        </w:numPr>
        <w:rPr>
          <w:rFonts w:ascii="Segoe UI" w:hAnsi="Segoe UI" w:cs="Segoe UI"/>
          <w:sz w:val="22"/>
          <w:szCs w:val="22"/>
        </w:rPr>
      </w:pPr>
      <w:r w:rsidRPr="4A1D68C5">
        <w:rPr>
          <w:rFonts w:ascii="Segoe UI" w:hAnsi="Segoe UI" w:cs="Segoe UI"/>
          <w:sz w:val="22"/>
          <w:szCs w:val="22"/>
        </w:rPr>
        <w:t xml:space="preserve">funkcionālie testi jārealizē atbilstoši testēšanas scenārijiem, kuri saskaņoti </w:t>
      </w:r>
      <w:proofErr w:type="spellStart"/>
      <w:r w:rsidRPr="4A1D68C5">
        <w:rPr>
          <w:rFonts w:ascii="Segoe UI" w:hAnsi="Segoe UI" w:cs="Segoe UI"/>
          <w:sz w:val="22"/>
          <w:szCs w:val="22"/>
        </w:rPr>
        <w:t>lietotājstāstu</w:t>
      </w:r>
      <w:proofErr w:type="spellEnd"/>
      <w:r w:rsidRPr="4A1D68C5">
        <w:rPr>
          <w:rFonts w:ascii="Segoe UI" w:hAnsi="Segoe UI" w:cs="Segoe UI"/>
          <w:sz w:val="22"/>
          <w:szCs w:val="22"/>
        </w:rPr>
        <w:t xml:space="preserve"> / lietojumu scenāriju saskaņošanas ietvaros. Testēšanas scenārijiem jāietver arī negatīvie scenāriji nesekmīgu validāciju gadījumiem.</w:t>
      </w:r>
    </w:p>
    <w:p w14:paraId="118BE21D" w14:textId="77777777" w:rsidR="0026356A" w:rsidRPr="002B156C" w:rsidRDefault="7823D498" w:rsidP="0026356A">
      <w:pPr>
        <w:pStyle w:val="Bullet1"/>
        <w:rPr>
          <w:rFonts w:cs="Segoe UI"/>
        </w:rPr>
      </w:pPr>
      <w:r>
        <w:t>Veiktspējas un ātrdarbības testi (ja tādi paredzēti vienošanās par izmaiņu pieprasījumu):</w:t>
      </w:r>
    </w:p>
    <w:p w14:paraId="3E6E2377" w14:textId="77777777" w:rsidR="0026356A" w:rsidRPr="002B156C" w:rsidRDefault="7823D498" w:rsidP="0111E565">
      <w:pPr>
        <w:pStyle w:val="Sarakstarindkopa"/>
        <w:numPr>
          <w:ilvl w:val="1"/>
          <w:numId w:val="27"/>
        </w:numPr>
        <w:rPr>
          <w:rFonts w:asciiTheme="minorHAnsi" w:eastAsiaTheme="minorEastAsia" w:hAnsiTheme="minorHAnsi" w:cstheme="minorBidi"/>
          <w:sz w:val="22"/>
          <w:szCs w:val="22"/>
        </w:rPr>
      </w:pPr>
      <w:r w:rsidRPr="0111E565">
        <w:rPr>
          <w:rFonts w:ascii="Segoe UI" w:hAnsi="Segoe UI" w:cs="Segoe UI"/>
          <w:sz w:val="22"/>
          <w:szCs w:val="22"/>
        </w:rPr>
        <w:t>testi jāveic nominālas noslodzes apstākļos (šī testa ietvaros ir jāparāda, ka lietojumprogramma var izpildīt noteiktās ātrdarbības prasības nominālas noslodzes apstākļos – ar nominālu noslodzi saprotot slodzi, kas ir līdzvērtīga slodzei produkcijas režīmā, tai skaitā produkcijas režīmā paredzamajiem pieprasījumu pīķiem, bet mērogota, ņemot vērā infrastruktūras jaudas atšķirības starp testa un produkcijas vidi);</w:t>
      </w:r>
    </w:p>
    <w:p w14:paraId="22536E2A" w14:textId="77777777" w:rsidR="0026356A" w:rsidRPr="002B156C" w:rsidRDefault="7823D498" w:rsidP="0111E565">
      <w:pPr>
        <w:pStyle w:val="Sarakstarindkopa"/>
        <w:numPr>
          <w:ilvl w:val="1"/>
          <w:numId w:val="27"/>
        </w:numPr>
        <w:rPr>
          <w:rFonts w:asciiTheme="minorHAnsi" w:eastAsiaTheme="minorEastAsia" w:hAnsiTheme="minorHAnsi" w:cstheme="minorBidi"/>
          <w:sz w:val="22"/>
          <w:szCs w:val="22"/>
        </w:rPr>
      </w:pPr>
      <w:r w:rsidRPr="0111E565">
        <w:rPr>
          <w:rFonts w:ascii="Segoe UI" w:hAnsi="Segoe UI" w:cs="Segoe UI"/>
          <w:sz w:val="22"/>
          <w:szCs w:val="22"/>
        </w:rPr>
        <w:t>testi jāveic maksimālas noslodzes apstākļos (pakāpeniski paaugstinot noslodzi, nosakot slieksni, kad veiktspējas prasības vairs netiek izpildītas vai arī līdz lietojumprogrammas darbības atteicei);</w:t>
      </w:r>
    </w:p>
    <w:p w14:paraId="75B6043E" w14:textId="0F095FF7" w:rsidR="0026356A" w:rsidRPr="002B156C" w:rsidRDefault="7823D498" w:rsidP="0111E565">
      <w:pPr>
        <w:pStyle w:val="Sarakstarindkopa"/>
        <w:numPr>
          <w:ilvl w:val="1"/>
          <w:numId w:val="27"/>
        </w:numPr>
        <w:rPr>
          <w:rFonts w:asciiTheme="minorHAnsi" w:eastAsiaTheme="minorEastAsia" w:hAnsiTheme="minorHAnsi" w:cstheme="minorBidi"/>
          <w:sz w:val="22"/>
          <w:szCs w:val="22"/>
        </w:rPr>
      </w:pPr>
      <w:r w:rsidRPr="0111E565">
        <w:rPr>
          <w:rFonts w:ascii="Segoe UI" w:hAnsi="Segoe UI" w:cs="Segoe UI"/>
          <w:sz w:val="22"/>
          <w:szCs w:val="22"/>
        </w:rPr>
        <w:t xml:space="preserve">Veiktspējas un ātrdarbības testi jāveic, izmantojot automātiskus testēšanas rīkus, vienlaikus simulējot vairāku lietotāju darbību lietojumprogrammā atbilstoši reālas lietošanas paradumiem (t.i., testēšanas ietvaros nedrīkst vienlaikus </w:t>
      </w:r>
      <w:r w:rsidR="1F7DBACE" w:rsidRPr="0111E565">
        <w:rPr>
          <w:rFonts w:ascii="Segoe UI" w:hAnsi="Segoe UI" w:cs="Segoe UI"/>
          <w:sz w:val="22"/>
          <w:szCs w:val="22"/>
        </w:rPr>
        <w:t xml:space="preserve">tikt </w:t>
      </w:r>
      <w:r w:rsidRPr="0111E565">
        <w:rPr>
          <w:rFonts w:ascii="Segoe UI" w:hAnsi="Segoe UI" w:cs="Segoe UI"/>
          <w:sz w:val="22"/>
          <w:szCs w:val="22"/>
        </w:rPr>
        <w:t>veikta viena operācija no visiem testu kontiem)</w:t>
      </w:r>
      <w:r w:rsidR="76EF81D6" w:rsidRPr="0111E565">
        <w:rPr>
          <w:rFonts w:ascii="Segoe UI" w:hAnsi="Segoe UI" w:cs="Segoe UI"/>
          <w:sz w:val="22"/>
          <w:szCs w:val="22"/>
        </w:rPr>
        <w:t>;</w:t>
      </w:r>
    </w:p>
    <w:p w14:paraId="4F2D4F74" w14:textId="55EF5C86" w:rsidR="0026356A" w:rsidRPr="008411FC" w:rsidRDefault="7823D498" w:rsidP="0026356A">
      <w:pPr>
        <w:pStyle w:val="Bullet1"/>
      </w:pPr>
      <w:r>
        <w:t>Automātiskie testi;</w:t>
      </w:r>
    </w:p>
    <w:p w14:paraId="184E00F7" w14:textId="13B36CF2" w:rsidR="0026356A" w:rsidRDefault="7823D498" w:rsidP="0111E565">
      <w:pPr>
        <w:pStyle w:val="Bullet1"/>
        <w:rPr>
          <w:rFonts w:asciiTheme="minorHAnsi" w:hAnsiTheme="minorHAnsi"/>
        </w:rPr>
      </w:pPr>
      <w:r>
        <w:t>Integrācijas testu ietvaros jāpārbauda sadarbība ar saistītaj</w:t>
      </w:r>
      <w:r w:rsidR="1D62DBEC">
        <w:t>iem moduļiem/</w:t>
      </w:r>
      <w:r>
        <w:t xml:space="preserve">  </w:t>
      </w:r>
      <w:r w:rsidR="1D62DBEC">
        <w:t>komponentēm;</w:t>
      </w:r>
    </w:p>
    <w:p w14:paraId="0387C5D2" w14:textId="77777777" w:rsidR="0026356A" w:rsidRPr="008411FC" w:rsidRDefault="7823D498" w:rsidP="0026356A">
      <w:pPr>
        <w:pStyle w:val="Bullet1"/>
      </w:pPr>
      <w:r>
        <w:t>Lietojamības testi (ja tādi paredzēti vienošanās par izmaiņu pieprasījumu).</w:t>
      </w:r>
    </w:p>
    <w:p w14:paraId="0ABCC4B6" w14:textId="77777777" w:rsidR="0026356A" w:rsidRDefault="0026356A" w:rsidP="0026356A">
      <w:r>
        <w:t>Testēšanas pārskati pievienojami laidiena piegādei.</w:t>
      </w:r>
    </w:p>
    <w:p w14:paraId="06D32F2C" w14:textId="65674692" w:rsidR="0026356A" w:rsidRDefault="415AE469" w:rsidP="0026356A">
      <w:r>
        <w:t>Piegādātāj</w:t>
      </w:r>
      <w:r w:rsidR="7823D498">
        <w:t>am pirms neliela uzlabojuma vai ielāpa (</w:t>
      </w:r>
      <w:proofErr w:type="spellStart"/>
      <w:r w:rsidR="7823D498" w:rsidRPr="0111E565">
        <w:rPr>
          <w:i/>
          <w:iCs/>
        </w:rPr>
        <w:t>Hot</w:t>
      </w:r>
      <w:proofErr w:type="spellEnd"/>
      <w:r w:rsidR="7823D498" w:rsidRPr="0111E565">
        <w:rPr>
          <w:i/>
          <w:iCs/>
        </w:rPr>
        <w:t xml:space="preserve"> </w:t>
      </w:r>
      <w:proofErr w:type="spellStart"/>
      <w:r w:rsidR="7823D498" w:rsidRPr="0111E565">
        <w:rPr>
          <w:i/>
          <w:iCs/>
        </w:rPr>
        <w:t>fix</w:t>
      </w:r>
      <w:proofErr w:type="spellEnd"/>
      <w:r w:rsidR="7823D498">
        <w:t>) piegādes jānodrošina programmatūras testēšana Pasūtītāja testa vidē, veicot funkcionālos testus attiecībā uz novērsto problēmu/pieteikto uzlabojumu.</w:t>
      </w:r>
    </w:p>
    <w:p w14:paraId="6EC54F2C" w14:textId="57C16A80" w:rsidR="0026356A" w:rsidRPr="00846BFF" w:rsidRDefault="00140D23" w:rsidP="00846BFF">
      <w:pPr>
        <w:pStyle w:val="Virsraksts5"/>
        <w:ind w:left="432"/>
        <w:rPr>
          <w:rFonts w:ascii="Segoe UI" w:eastAsiaTheme="minorEastAsia" w:hAnsi="Segoe UI" w:cs="Segoe UI"/>
          <w:b/>
          <w:bCs/>
          <w:color w:val="31859C"/>
          <w:lang w:eastAsia="lv-LV"/>
        </w:rPr>
      </w:pPr>
      <w:r w:rsidRPr="00846BFF">
        <w:rPr>
          <w:rFonts w:ascii="Segoe UI" w:eastAsiaTheme="minorEastAsia" w:hAnsi="Segoe UI" w:cs="Segoe UI"/>
          <w:b/>
          <w:bCs/>
          <w:color w:val="31859C"/>
          <w:lang w:eastAsia="lv-LV"/>
        </w:rPr>
        <w:t xml:space="preserve"> </w:t>
      </w:r>
      <w:r w:rsidR="00E60563">
        <w:rPr>
          <w:rFonts w:ascii="Segoe UI" w:eastAsiaTheme="minorEastAsia" w:hAnsi="Segoe UI" w:cs="Segoe UI"/>
          <w:b/>
          <w:bCs/>
          <w:color w:val="31859C"/>
          <w:lang w:eastAsia="lv-LV"/>
        </w:rPr>
        <w:t xml:space="preserve">3.2.4.2 </w:t>
      </w:r>
      <w:r w:rsidR="7823D498" w:rsidRPr="00846BFF">
        <w:rPr>
          <w:rFonts w:ascii="Segoe UI" w:eastAsiaTheme="minorEastAsia" w:hAnsi="Segoe UI" w:cs="Segoe UI"/>
          <w:b/>
          <w:bCs/>
          <w:color w:val="31859C"/>
          <w:lang w:eastAsia="lv-LV"/>
        </w:rPr>
        <w:t>Automātiskie testi</w:t>
      </w:r>
      <w:r w:rsidR="0026356A" w:rsidRPr="00846BFF">
        <w:rPr>
          <w:rFonts w:ascii="Segoe UI" w:eastAsiaTheme="minorEastAsia" w:hAnsi="Segoe UI" w:cs="Segoe UI"/>
          <w:b/>
          <w:bCs/>
          <w:color w:val="31859C"/>
          <w:lang w:eastAsia="lv-LV"/>
        </w:rPr>
        <w:tab/>
      </w:r>
    </w:p>
    <w:p w14:paraId="3B5CBF14" w14:textId="77777777" w:rsidR="00B35688" w:rsidRDefault="00B35688" w:rsidP="00B35688">
      <w:pPr>
        <w:rPr>
          <w:rFonts w:eastAsia="Times New Roman" w:cs="Calibri"/>
        </w:rPr>
      </w:pPr>
      <w:r w:rsidRPr="09DEAC2E">
        <w:rPr>
          <w:rFonts w:eastAsia="Times New Roman" w:cs="Calibri"/>
        </w:rPr>
        <w:t xml:space="preserve">Pasūtītājs ir tiesīgs pasūtīt Piegādātājam </w:t>
      </w:r>
      <w:r w:rsidRPr="38A8C48B">
        <w:rPr>
          <w:rFonts w:eastAsia="Times New Roman" w:cs="Calibri"/>
        </w:rPr>
        <w:t xml:space="preserve">automātisko testu </w:t>
      </w:r>
      <w:r w:rsidRPr="6726F58D">
        <w:rPr>
          <w:rFonts w:eastAsia="Times New Roman" w:cs="Calibri"/>
        </w:rPr>
        <w:t xml:space="preserve">skriptu </w:t>
      </w:r>
      <w:r w:rsidRPr="1ECECCE0">
        <w:rPr>
          <w:rFonts w:eastAsia="Times New Roman" w:cs="Calibri"/>
        </w:rPr>
        <w:t>savai iekšējai lietošanai</w:t>
      </w:r>
      <w:r w:rsidRPr="6D93A660">
        <w:rPr>
          <w:rFonts w:eastAsia="Times New Roman" w:cs="Calibri"/>
        </w:rPr>
        <w:t xml:space="preserve">. </w:t>
      </w:r>
    </w:p>
    <w:p w14:paraId="4440D439" w14:textId="67DB87EE" w:rsidR="309FA85C" w:rsidRDefault="309FA85C" w:rsidP="53A27F91">
      <w:pPr>
        <w:rPr>
          <w:rFonts w:eastAsia="Segoe UI" w:cs="Segoe UI"/>
        </w:rPr>
      </w:pPr>
      <w:r w:rsidRPr="53A27F91">
        <w:rPr>
          <w:rFonts w:eastAsia="Segoe UI" w:cs="Segoe UI"/>
        </w:rPr>
        <w:t>Regresa testu stundu apjoms jāie</w:t>
      </w:r>
      <w:r w:rsidR="00993AA1">
        <w:rPr>
          <w:rFonts w:eastAsia="Segoe UI" w:cs="Segoe UI"/>
        </w:rPr>
        <w:t>s</w:t>
      </w:r>
      <w:r w:rsidRPr="53A27F91">
        <w:rPr>
          <w:rFonts w:eastAsia="Segoe UI" w:cs="Segoe UI"/>
        </w:rPr>
        <w:t>niedz pasūtītājam pirms izstrādes, un tiek saskaņots reizē ar tāmes/darbu uzsākšanu apstiprinājumu</w:t>
      </w:r>
      <w:r w:rsidRPr="09DEAC2E">
        <w:rPr>
          <w:rFonts w:eastAsia="Segoe UI" w:cs="Segoe UI"/>
        </w:rPr>
        <w:t xml:space="preserve">: </w:t>
      </w:r>
    </w:p>
    <w:p w14:paraId="227B40EC" w14:textId="2772B051" w:rsidR="0026356A" w:rsidRPr="002341D9" w:rsidRDefault="006E1062" w:rsidP="0026356A">
      <w:pPr>
        <w:spacing w:before="60" w:after="60"/>
        <w:rPr>
          <w:rFonts w:eastAsia="Times New Roman" w:cs="Calibri"/>
          <w:lang w:eastAsia="lv-LV"/>
        </w:rPr>
      </w:pPr>
      <w:r>
        <w:rPr>
          <w:rFonts w:eastAsia="Times New Roman" w:cs="Calibri"/>
        </w:rPr>
        <w:t>P</w:t>
      </w:r>
      <w:r w:rsidRPr="1D6E0DAA">
        <w:rPr>
          <w:rFonts w:eastAsia="Times New Roman" w:cs="Calibri"/>
        </w:rPr>
        <w:t xml:space="preserve">ēc pasūtītāja </w:t>
      </w:r>
      <w:r w:rsidRPr="53A27F91">
        <w:rPr>
          <w:rFonts w:eastAsia="Times New Roman" w:cs="Calibri"/>
        </w:rPr>
        <w:t>pieprasījuma</w:t>
      </w:r>
      <w:r>
        <w:rPr>
          <w:rFonts w:eastAsia="Times New Roman" w:cs="Calibri"/>
        </w:rPr>
        <w:t xml:space="preserve"> p</w:t>
      </w:r>
      <w:r w:rsidR="415AE469" w:rsidRPr="0111E565">
        <w:rPr>
          <w:rFonts w:eastAsia="Times New Roman" w:cs="Calibri"/>
        </w:rPr>
        <w:t>iegādātāj</w:t>
      </w:r>
      <w:r w:rsidR="7823D498" w:rsidRPr="0111E565">
        <w:rPr>
          <w:rFonts w:eastAsia="Times New Roman" w:cs="Calibri"/>
        </w:rPr>
        <w:t xml:space="preserve">am jānodrošina automātiskie testi pamata konfigurācijas un funkcionalitātes pārbaudei pēc </w:t>
      </w:r>
      <w:proofErr w:type="spellStart"/>
      <w:r w:rsidR="00143911">
        <w:rPr>
          <w:rFonts w:eastAsia="Times New Roman" w:cs="Calibri"/>
        </w:rPr>
        <w:t>relīze</w:t>
      </w:r>
      <w:r w:rsidR="00143911">
        <w:t>s</w:t>
      </w:r>
      <w:proofErr w:type="spellEnd"/>
      <w:r w:rsidR="00143911" w:rsidRPr="0111E565">
        <w:rPr>
          <w:rFonts w:eastAsia="Times New Roman" w:cs="Calibri"/>
        </w:rPr>
        <w:t xml:space="preserve"> </w:t>
      </w:r>
      <w:r w:rsidR="7823D498" w:rsidRPr="0111E565">
        <w:rPr>
          <w:rFonts w:eastAsia="Times New Roman" w:cs="Calibri"/>
        </w:rPr>
        <w:t>uzstādīšanas</w:t>
      </w:r>
      <w:r w:rsidR="32C241F5" w:rsidRPr="1D6E0DAA">
        <w:rPr>
          <w:rFonts w:eastAsia="Times New Roman" w:cs="Calibri"/>
        </w:rPr>
        <w:t xml:space="preserve">, </w:t>
      </w:r>
    </w:p>
    <w:p w14:paraId="6D7673F9" w14:textId="2D3FDBF4" w:rsidR="0026356A" w:rsidRPr="002341D9" w:rsidRDefault="006E1062" w:rsidP="0111E565">
      <w:pPr>
        <w:spacing w:before="60" w:after="60"/>
        <w:rPr>
          <w:rFonts w:eastAsia="Times New Roman" w:cs="Calibri"/>
          <w:lang w:eastAsia="lv-LV"/>
        </w:rPr>
      </w:pPr>
      <w:r>
        <w:rPr>
          <w:rFonts w:eastAsia="Times New Roman" w:cs="Calibri"/>
        </w:rPr>
        <w:t>P</w:t>
      </w:r>
      <w:r w:rsidRPr="53A27F91">
        <w:rPr>
          <w:rFonts w:eastAsia="Times New Roman" w:cs="Calibri"/>
        </w:rPr>
        <w:t>ē</w:t>
      </w:r>
      <w:r>
        <w:rPr>
          <w:rFonts w:eastAsia="Times New Roman" w:cs="Calibri"/>
        </w:rPr>
        <w:t>c</w:t>
      </w:r>
      <w:r w:rsidRPr="53A27F91">
        <w:rPr>
          <w:rFonts w:eastAsia="Times New Roman" w:cs="Calibri"/>
        </w:rPr>
        <w:t xml:space="preserve"> pasūtītāja pieprasījuma</w:t>
      </w:r>
      <w:r w:rsidRPr="0111E565">
        <w:rPr>
          <w:rFonts w:eastAsia="Times New Roman" w:cs="Calibri"/>
        </w:rPr>
        <w:t xml:space="preserve"> </w:t>
      </w:r>
      <w:r>
        <w:rPr>
          <w:rFonts w:eastAsia="Times New Roman" w:cs="Calibri"/>
        </w:rPr>
        <w:t>j</w:t>
      </w:r>
      <w:r w:rsidR="7823D498" w:rsidRPr="0111E565">
        <w:rPr>
          <w:rFonts w:eastAsia="Times New Roman" w:cs="Calibri"/>
        </w:rPr>
        <w:t xml:space="preserve">ānodrošina automātiskie testi visiem </w:t>
      </w:r>
      <w:proofErr w:type="spellStart"/>
      <w:r w:rsidR="7823D498" w:rsidRPr="0111E565">
        <w:rPr>
          <w:rFonts w:eastAsia="Times New Roman" w:cs="Calibri"/>
        </w:rPr>
        <w:t>akcepttestēšanas</w:t>
      </w:r>
      <w:proofErr w:type="spellEnd"/>
      <w:r w:rsidR="7823D498" w:rsidRPr="0111E565">
        <w:rPr>
          <w:rFonts w:eastAsia="Times New Roman" w:cs="Calibri"/>
        </w:rPr>
        <w:t xml:space="preserve"> scenārijiem, kurus ir iespējams automatizēt</w:t>
      </w:r>
      <w:r w:rsidR="58CDB246" w:rsidRPr="53A27F91">
        <w:rPr>
          <w:rFonts w:eastAsia="Times New Roman" w:cs="Calibri"/>
        </w:rPr>
        <w:t>.</w:t>
      </w:r>
    </w:p>
    <w:p w14:paraId="54EAA6F6" w14:textId="065203A6" w:rsidR="5E1DA379" w:rsidRDefault="5E1DA379" w:rsidP="5E1DA379">
      <w:pPr>
        <w:rPr>
          <w:rFonts w:eastAsia="Segoe UI" w:cs="Segoe UI"/>
        </w:rPr>
      </w:pPr>
    </w:p>
    <w:p w14:paraId="4A6F64A6" w14:textId="0A91E4A6" w:rsidR="0026356A" w:rsidRPr="00846BFF" w:rsidRDefault="00E049E1" w:rsidP="00846BFF">
      <w:pPr>
        <w:pStyle w:val="Virsraksts5"/>
        <w:ind w:left="432"/>
        <w:rPr>
          <w:rFonts w:ascii="Segoe UI" w:eastAsiaTheme="minorEastAsia" w:hAnsi="Segoe UI" w:cs="Segoe UI"/>
          <w:b/>
          <w:bCs/>
          <w:color w:val="31859C"/>
          <w:lang w:eastAsia="lv-LV"/>
        </w:rPr>
      </w:pPr>
      <w:r w:rsidRPr="00846BFF">
        <w:rPr>
          <w:rFonts w:ascii="Segoe UI" w:eastAsiaTheme="minorEastAsia" w:hAnsi="Segoe UI" w:cs="Segoe UI"/>
          <w:b/>
          <w:bCs/>
          <w:color w:val="31859C"/>
          <w:lang w:eastAsia="lv-LV"/>
        </w:rPr>
        <w:t xml:space="preserve"> </w:t>
      </w:r>
      <w:r w:rsidR="00E60563">
        <w:rPr>
          <w:rFonts w:ascii="Segoe UI" w:eastAsiaTheme="minorEastAsia" w:hAnsi="Segoe UI" w:cs="Segoe UI"/>
          <w:b/>
          <w:bCs/>
          <w:color w:val="31859C"/>
          <w:lang w:eastAsia="lv-LV"/>
        </w:rPr>
        <w:t xml:space="preserve">3.2.4.3 </w:t>
      </w:r>
      <w:r w:rsidR="7823D498" w:rsidRPr="00846BFF">
        <w:rPr>
          <w:rFonts w:ascii="Segoe UI" w:eastAsiaTheme="minorEastAsia" w:hAnsi="Segoe UI" w:cs="Segoe UI"/>
          <w:b/>
          <w:bCs/>
          <w:color w:val="31859C"/>
          <w:lang w:eastAsia="lv-LV"/>
        </w:rPr>
        <w:t>Veiktspējas testēšana</w:t>
      </w:r>
      <w:r w:rsidR="0026356A" w:rsidRPr="00846BFF">
        <w:rPr>
          <w:rFonts w:ascii="Segoe UI" w:eastAsiaTheme="minorEastAsia" w:hAnsi="Segoe UI" w:cs="Segoe UI"/>
          <w:b/>
          <w:bCs/>
          <w:color w:val="31859C"/>
          <w:lang w:eastAsia="lv-LV"/>
        </w:rPr>
        <w:tab/>
      </w:r>
    </w:p>
    <w:p w14:paraId="2E751AE2" w14:textId="221704CE" w:rsidR="0026356A" w:rsidRDefault="7823D498" w:rsidP="0026356A">
      <w:pPr>
        <w:rPr>
          <w:rFonts w:cs="Calibri"/>
        </w:rPr>
      </w:pPr>
      <w:r w:rsidRPr="0111E565">
        <w:rPr>
          <w:rFonts w:cs="Calibri"/>
        </w:rPr>
        <w:t>Veiktspējas testēšanas ietvaros jāveic pārbaudes, lai pārliecinātos par visu TS veiktspējas prasību ievērošanu, simulējot veiktspējas prasībās noteiktos maksimālo lietotāju un sesiju skaitus. Veiktspējas testēšana izpildāma saskaņā ar Pasūtītāja apstiprinātu l</w:t>
      </w:r>
      <w:r>
        <w:t>ietojumprogrammas</w:t>
      </w:r>
      <w:r w:rsidRPr="0111E565">
        <w:rPr>
          <w:rFonts w:cs="Calibri"/>
        </w:rPr>
        <w:t xml:space="preserve"> testēšanas plānu</w:t>
      </w:r>
      <w:r w:rsidR="7F38D6DA" w:rsidRPr="0111E565">
        <w:rPr>
          <w:rFonts w:cs="Calibri"/>
        </w:rPr>
        <w:t xml:space="preserve"> (ja vien šāda veida testēšana tiks pasūtīta)</w:t>
      </w:r>
      <w:r w:rsidRPr="0111E565">
        <w:rPr>
          <w:rFonts w:cs="Calibri"/>
        </w:rPr>
        <w:t>.</w:t>
      </w:r>
    </w:p>
    <w:p w14:paraId="468CE05D" w14:textId="77777777" w:rsidR="00E60563" w:rsidRPr="007C4FB0" w:rsidRDefault="00E60563" w:rsidP="0026356A">
      <w:pPr>
        <w:rPr>
          <w:rFonts w:cs="Calibri"/>
        </w:rPr>
      </w:pPr>
    </w:p>
    <w:p w14:paraId="5D951D20" w14:textId="71EB1F7F" w:rsidR="0026356A" w:rsidRPr="00846BFF" w:rsidRDefault="00E17BAF" w:rsidP="00846BFF">
      <w:pPr>
        <w:pStyle w:val="Virsraksts5"/>
        <w:ind w:left="432"/>
        <w:rPr>
          <w:rFonts w:ascii="Segoe UI" w:eastAsiaTheme="minorEastAsia" w:hAnsi="Segoe UI" w:cs="Segoe UI"/>
          <w:b/>
          <w:bCs/>
          <w:color w:val="31859C"/>
          <w:lang w:eastAsia="lv-LV"/>
        </w:rPr>
      </w:pPr>
      <w:r w:rsidRPr="00846BFF">
        <w:rPr>
          <w:rFonts w:ascii="Segoe UI" w:eastAsiaTheme="minorEastAsia" w:hAnsi="Segoe UI" w:cs="Segoe UI"/>
          <w:b/>
          <w:bCs/>
          <w:color w:val="31859C"/>
          <w:lang w:eastAsia="lv-LV"/>
        </w:rPr>
        <w:t xml:space="preserve"> </w:t>
      </w:r>
      <w:r w:rsidR="00E60563">
        <w:rPr>
          <w:rFonts w:ascii="Segoe UI" w:eastAsiaTheme="minorEastAsia" w:hAnsi="Segoe UI" w:cs="Segoe UI"/>
          <w:b/>
          <w:bCs/>
          <w:color w:val="31859C"/>
          <w:lang w:eastAsia="lv-LV"/>
        </w:rPr>
        <w:t xml:space="preserve">3.2.4.4 </w:t>
      </w:r>
      <w:r w:rsidR="7823D498" w:rsidRPr="00846BFF">
        <w:rPr>
          <w:rFonts w:ascii="Segoe UI" w:eastAsiaTheme="minorEastAsia" w:hAnsi="Segoe UI" w:cs="Segoe UI"/>
          <w:b/>
          <w:bCs/>
          <w:color w:val="31859C"/>
          <w:lang w:eastAsia="lv-LV"/>
        </w:rPr>
        <w:t>Lietojamības testēšana</w:t>
      </w:r>
      <w:r w:rsidR="0026356A" w:rsidRPr="00846BFF">
        <w:rPr>
          <w:rFonts w:ascii="Segoe UI" w:eastAsiaTheme="minorEastAsia" w:hAnsi="Segoe UI" w:cs="Segoe UI"/>
          <w:b/>
          <w:bCs/>
          <w:color w:val="31859C"/>
          <w:lang w:eastAsia="lv-LV"/>
        </w:rPr>
        <w:tab/>
      </w:r>
    </w:p>
    <w:p w14:paraId="3C8B4A56" w14:textId="4F1867D0" w:rsidR="0026356A" w:rsidRPr="00E60563" w:rsidRDefault="01F362A0" w:rsidP="00E60563">
      <w:pPr>
        <w:rPr>
          <w:rFonts w:cs="Calibri"/>
        </w:rPr>
      </w:pPr>
      <w:r w:rsidRPr="0111E565">
        <w:rPr>
          <w:rFonts w:eastAsia="Times New Roman" w:cs="Calibri"/>
        </w:rPr>
        <w:t xml:space="preserve">Piegādātājam </w:t>
      </w:r>
      <w:r w:rsidR="7823D498" w:rsidRPr="0111E565">
        <w:rPr>
          <w:rFonts w:eastAsia="Times New Roman" w:cs="Calibri"/>
        </w:rPr>
        <w:t>lietojamības testēšanas ietvaros ir jāveic pārbaudes, lai pārliecinātos par visu TS lietojamības prasību ievērošanu. Testēšanas pieeja jārealizē iteratīvā procesā saskaņā ar Pasūtītāja apstiprinātu l</w:t>
      </w:r>
      <w:r w:rsidR="7823D498">
        <w:t>ietojumprogrammas</w:t>
      </w:r>
      <w:r w:rsidR="7823D498" w:rsidRPr="0111E565">
        <w:rPr>
          <w:rFonts w:eastAsia="Times New Roman" w:cs="Calibri"/>
        </w:rPr>
        <w:t xml:space="preserve"> testēšanas plānu</w:t>
      </w:r>
      <w:r w:rsidR="7F38D6DA" w:rsidRPr="0111E565">
        <w:rPr>
          <w:rFonts w:eastAsia="Times New Roman" w:cs="Calibri"/>
        </w:rPr>
        <w:t xml:space="preserve"> (</w:t>
      </w:r>
      <w:r w:rsidR="7F38D6DA" w:rsidRPr="00E60563">
        <w:rPr>
          <w:rFonts w:cs="Calibri"/>
        </w:rPr>
        <w:t>ja vien šāda veida testēšana tiks pasūtīta</w:t>
      </w:r>
      <w:r w:rsidR="7F38D6DA" w:rsidRPr="0111E565">
        <w:rPr>
          <w:rFonts w:eastAsia="Times New Roman" w:cs="Calibri"/>
        </w:rPr>
        <w:t>)</w:t>
      </w:r>
      <w:r w:rsidR="7823D498" w:rsidRPr="0111E565">
        <w:rPr>
          <w:rFonts w:eastAsia="Times New Roman" w:cs="Calibri"/>
        </w:rPr>
        <w:t>.</w:t>
      </w:r>
    </w:p>
    <w:p w14:paraId="46AFACCB" w14:textId="77AAAB08" w:rsidR="0026356A" w:rsidRPr="00846BFF" w:rsidRDefault="00E60563" w:rsidP="00846BFF">
      <w:pPr>
        <w:pStyle w:val="Virsraksts5"/>
        <w:ind w:left="432"/>
        <w:rPr>
          <w:rFonts w:ascii="Segoe UI" w:eastAsiaTheme="minorEastAsia" w:hAnsi="Segoe UI" w:cs="Segoe UI"/>
          <w:b/>
          <w:bCs/>
          <w:color w:val="31859C"/>
          <w:lang w:eastAsia="lv-LV"/>
        </w:rPr>
      </w:pPr>
      <w:r>
        <w:rPr>
          <w:rFonts w:ascii="Segoe UI" w:eastAsiaTheme="minorEastAsia" w:hAnsi="Segoe UI" w:cs="Segoe UI"/>
          <w:b/>
          <w:bCs/>
          <w:color w:val="31859C"/>
          <w:lang w:eastAsia="lv-LV"/>
        </w:rPr>
        <w:t>3.2.4.5</w:t>
      </w:r>
      <w:r w:rsidR="00E17BAF" w:rsidRPr="00846BFF">
        <w:rPr>
          <w:rFonts w:ascii="Segoe UI" w:eastAsiaTheme="minorEastAsia" w:hAnsi="Segoe UI" w:cs="Segoe UI"/>
          <w:b/>
          <w:bCs/>
          <w:color w:val="31859C"/>
          <w:lang w:eastAsia="lv-LV"/>
        </w:rPr>
        <w:t xml:space="preserve"> </w:t>
      </w:r>
      <w:r w:rsidR="7823D498" w:rsidRPr="00846BFF">
        <w:rPr>
          <w:rFonts w:ascii="Segoe UI" w:eastAsiaTheme="minorEastAsia" w:hAnsi="Segoe UI" w:cs="Segoe UI"/>
          <w:b/>
          <w:bCs/>
          <w:color w:val="31859C"/>
          <w:lang w:eastAsia="lv-LV"/>
        </w:rPr>
        <w:t>Integrācijas testēšana</w:t>
      </w:r>
      <w:r w:rsidR="0026356A" w:rsidRPr="00846BFF">
        <w:rPr>
          <w:rFonts w:ascii="Segoe UI" w:eastAsiaTheme="minorEastAsia" w:hAnsi="Segoe UI" w:cs="Segoe UI"/>
          <w:b/>
          <w:bCs/>
          <w:color w:val="31859C"/>
          <w:lang w:eastAsia="lv-LV"/>
        </w:rPr>
        <w:tab/>
      </w:r>
    </w:p>
    <w:p w14:paraId="1DDCE7F6" w14:textId="46299957" w:rsidR="00280850" w:rsidRPr="007C4FB0" w:rsidRDefault="3FBBC23C" w:rsidP="00BE0B40">
      <w:pPr>
        <w:pStyle w:val="Pamatteksts"/>
      </w:pPr>
      <w:r>
        <w:t xml:space="preserve">Gadījumos, kad tiek izstrādāta jauna lietojumprogramma/ modulis vai funkcionalitāte, kas integrējas </w:t>
      </w:r>
      <w:r w:rsidR="576078A3">
        <w:t xml:space="preserve">ar </w:t>
      </w:r>
      <w:r>
        <w:t xml:space="preserve">citām komponentēm, </w:t>
      </w:r>
      <w:r w:rsidR="1EC268BB">
        <w:t>jāveic  izstrādātās funkcionalitātes integrācijas testēšana.</w:t>
      </w:r>
    </w:p>
    <w:p w14:paraId="5C84C2A2" w14:textId="787A296C" w:rsidR="0026356A" w:rsidRDefault="7823D498" w:rsidP="0026356A">
      <w:pPr>
        <w:spacing w:before="60" w:after="60"/>
        <w:rPr>
          <w:rFonts w:cs="Calibri"/>
        </w:rPr>
      </w:pPr>
      <w:r w:rsidRPr="0111E565">
        <w:rPr>
          <w:rFonts w:eastAsia="Times New Roman" w:cs="Calibri"/>
        </w:rPr>
        <w:t xml:space="preserve">Integrācijas testēšana ir jāveic sadarbībā ar </w:t>
      </w:r>
      <w:r w:rsidR="1D62DBEC" w:rsidRPr="0111E565">
        <w:rPr>
          <w:rFonts w:eastAsia="Times New Roman" w:cs="Calibri"/>
        </w:rPr>
        <w:t xml:space="preserve">Pasūtītāju un </w:t>
      </w:r>
      <w:r w:rsidR="20E88811" w:rsidRPr="0111E565">
        <w:rPr>
          <w:rFonts w:eastAsia="Times New Roman" w:cs="Calibri"/>
        </w:rPr>
        <w:t>t</w:t>
      </w:r>
      <w:r w:rsidRPr="0111E565">
        <w:rPr>
          <w:rFonts w:eastAsia="Times New Roman" w:cs="Calibri"/>
        </w:rPr>
        <w:t>estēšana izpildāma saskaņā ar saskaņot</w:t>
      </w:r>
      <w:r w:rsidR="1D62DBEC" w:rsidRPr="0111E565">
        <w:rPr>
          <w:rFonts w:eastAsia="Times New Roman" w:cs="Calibri"/>
        </w:rPr>
        <w:t>o</w:t>
      </w:r>
      <w:r w:rsidRPr="0111E565">
        <w:rPr>
          <w:rFonts w:eastAsia="Times New Roman" w:cs="Calibri"/>
        </w:rPr>
        <w:t xml:space="preserve"> l</w:t>
      </w:r>
      <w:r>
        <w:t>ietojumprogrammas</w:t>
      </w:r>
      <w:r w:rsidRPr="0111E565">
        <w:rPr>
          <w:rFonts w:eastAsia="Times New Roman" w:cs="Calibri"/>
        </w:rPr>
        <w:t xml:space="preserve"> testēšanas plānu.</w:t>
      </w:r>
    </w:p>
    <w:p w14:paraId="5B1D2F8A" w14:textId="77777777" w:rsidR="00E60563" w:rsidRDefault="00E60563" w:rsidP="0026356A">
      <w:pPr>
        <w:spacing w:before="60" w:after="60"/>
        <w:rPr>
          <w:rFonts w:cs="Calibri"/>
        </w:rPr>
      </w:pPr>
    </w:p>
    <w:p w14:paraId="7D285B31" w14:textId="3452CAB8" w:rsidR="0026356A" w:rsidRPr="00846BFF" w:rsidRDefault="00E17BAF" w:rsidP="00846BFF">
      <w:pPr>
        <w:pStyle w:val="Virsraksts5"/>
        <w:ind w:left="432"/>
        <w:rPr>
          <w:rFonts w:ascii="Segoe UI" w:eastAsiaTheme="minorEastAsia" w:hAnsi="Segoe UI" w:cs="Segoe UI"/>
          <w:b/>
          <w:bCs/>
          <w:color w:val="31859C"/>
          <w:lang w:eastAsia="lv-LV"/>
        </w:rPr>
      </w:pPr>
      <w:bookmarkStart w:id="138" w:name="_Hlk149141485"/>
      <w:r w:rsidRPr="00846BFF">
        <w:rPr>
          <w:rFonts w:ascii="Segoe UI" w:eastAsiaTheme="minorEastAsia" w:hAnsi="Segoe UI" w:cs="Segoe UI"/>
          <w:b/>
          <w:bCs/>
          <w:color w:val="31859C"/>
          <w:lang w:eastAsia="lv-LV"/>
        </w:rPr>
        <w:t xml:space="preserve"> </w:t>
      </w:r>
      <w:r w:rsidR="00E60563">
        <w:rPr>
          <w:rFonts w:ascii="Segoe UI" w:eastAsiaTheme="minorEastAsia" w:hAnsi="Segoe UI" w:cs="Segoe UI"/>
          <w:b/>
          <w:bCs/>
          <w:color w:val="31859C"/>
          <w:lang w:eastAsia="lv-LV"/>
        </w:rPr>
        <w:t xml:space="preserve">3.2.4.6 </w:t>
      </w:r>
      <w:proofErr w:type="spellStart"/>
      <w:r w:rsidR="7823D498" w:rsidRPr="00846BFF">
        <w:rPr>
          <w:rFonts w:ascii="Segoe UI" w:eastAsiaTheme="minorEastAsia" w:hAnsi="Segoe UI" w:cs="Segoe UI"/>
          <w:b/>
          <w:bCs/>
          <w:color w:val="31859C"/>
          <w:lang w:eastAsia="lv-LV"/>
        </w:rPr>
        <w:t>Akcepttestēšana</w:t>
      </w:r>
      <w:bookmarkEnd w:id="138"/>
      <w:proofErr w:type="spellEnd"/>
      <w:r w:rsidR="0026356A" w:rsidRPr="00846BFF">
        <w:rPr>
          <w:rFonts w:ascii="Segoe UI" w:eastAsiaTheme="minorEastAsia" w:hAnsi="Segoe UI" w:cs="Segoe UI"/>
          <w:b/>
          <w:bCs/>
          <w:color w:val="31859C"/>
          <w:lang w:eastAsia="lv-LV"/>
        </w:rPr>
        <w:tab/>
      </w:r>
    </w:p>
    <w:p w14:paraId="79789CE2" w14:textId="77777777" w:rsidR="001E1142" w:rsidRDefault="7DC280B7" w:rsidP="00D06F37">
      <w:pPr>
        <w:pStyle w:val="Pamatteksts"/>
        <w:numPr>
          <w:ilvl w:val="0"/>
          <w:numId w:val="103"/>
        </w:numPr>
      </w:pPr>
      <w:r>
        <w:t xml:space="preserve">Sekmīga funkcionalitātes izstrādes pabeigšana tiek apliecināta ar </w:t>
      </w:r>
      <w:proofErr w:type="spellStart"/>
      <w:r>
        <w:t>akcepttestēšanu</w:t>
      </w:r>
      <w:proofErr w:type="spellEnd"/>
      <w:r>
        <w:t>, kuras ietvaros tiek validēta funkcionalitātes atbilstība pasūtījuma sākotnējām un izstrādes gaitā precizētajām prasībām.</w:t>
      </w:r>
    </w:p>
    <w:p w14:paraId="3407EECD" w14:textId="77777777" w:rsidR="001E1142" w:rsidRDefault="7DC280B7" w:rsidP="00D06F37">
      <w:pPr>
        <w:pStyle w:val="Pamatteksts"/>
        <w:numPr>
          <w:ilvl w:val="0"/>
          <w:numId w:val="103"/>
        </w:numPr>
      </w:pPr>
      <w:r>
        <w:t>Izstrādātās funkcionalitātes testēšana tiek veikta pēc tās  izvietošanas (</w:t>
      </w:r>
      <w:proofErr w:type="spellStart"/>
      <w:r w:rsidRPr="0111E565">
        <w:rPr>
          <w:i/>
          <w:iCs/>
        </w:rPr>
        <w:t>deployment</w:t>
      </w:r>
      <w:proofErr w:type="spellEnd"/>
      <w:r>
        <w:t>), izmantojot datus un konfigurāciju, kas atbilst reālajai lietojumprogrammas darbināšanai.</w:t>
      </w:r>
    </w:p>
    <w:p w14:paraId="2253EB58" w14:textId="01941471" w:rsidR="00F10E39" w:rsidRDefault="68869DE9" w:rsidP="00D06F37">
      <w:pPr>
        <w:pStyle w:val="Pamatteksts"/>
        <w:numPr>
          <w:ilvl w:val="0"/>
          <w:numId w:val="103"/>
        </w:numPr>
      </w:pPr>
      <w:r>
        <w:t>Piegādātājam ir</w:t>
      </w:r>
      <w:r w:rsidR="2B08D54B">
        <w:t xml:space="preserve"> jāsagatavo  un jāsaskaņo ar Pasūtītāju </w:t>
      </w:r>
      <w:proofErr w:type="spellStart"/>
      <w:r w:rsidR="2B08D54B">
        <w:t>akcepttestēšanas</w:t>
      </w:r>
      <w:proofErr w:type="spellEnd"/>
      <w:r w:rsidR="2B08D54B">
        <w:t xml:space="preserve"> scenāriji un piemēri, kā arī </w:t>
      </w:r>
      <w:proofErr w:type="spellStart"/>
      <w:r w:rsidR="2B08D54B">
        <w:t>akcepttestēšanai</w:t>
      </w:r>
      <w:proofErr w:type="spellEnd"/>
      <w:r w:rsidR="2B08D54B">
        <w:t xml:space="preserve">  nepieciešamie dati.</w:t>
      </w:r>
    </w:p>
    <w:p w14:paraId="04A4B608" w14:textId="2682869B" w:rsidR="00037003" w:rsidRPr="008D6777" w:rsidRDefault="2B08D54B" w:rsidP="004805FB">
      <w:pPr>
        <w:pStyle w:val="Pamatteksts"/>
        <w:numPr>
          <w:ilvl w:val="0"/>
          <w:numId w:val="103"/>
        </w:numPr>
      </w:pPr>
      <w:proofErr w:type="spellStart"/>
      <w:r>
        <w:t>Akcepttestēšanu</w:t>
      </w:r>
      <w:proofErr w:type="spellEnd"/>
      <w:r>
        <w:t xml:space="preserve"> veic Pasūtītājs</w:t>
      </w:r>
      <w:r w:rsidR="0053603E">
        <w:t xml:space="preserve"> </w:t>
      </w:r>
      <w:r w:rsidR="0053603E" w:rsidRPr="004805FB">
        <w:t>un tā pārstāvji vai piesaistītas personas kopā ar Piegādātāju</w:t>
      </w:r>
      <w:r w:rsidR="0053603E">
        <w:t xml:space="preserve">, </w:t>
      </w:r>
      <w:r w:rsidR="0053603E" w:rsidRPr="004805FB">
        <w:t xml:space="preserve">saskaņā ar Piegādātāja piegādātajiem un iepriekš saskaņotajiem </w:t>
      </w:r>
      <w:proofErr w:type="spellStart"/>
      <w:r w:rsidR="0053603E" w:rsidRPr="004805FB">
        <w:t>akcepttestēšanas</w:t>
      </w:r>
      <w:proofErr w:type="spellEnd"/>
      <w:r w:rsidR="0053603E" w:rsidRPr="004805FB">
        <w:t xml:space="preserve"> scenārijiem. Testēšanas ietvaros identificētās kļūdas tiek reģistrētas </w:t>
      </w:r>
      <w:r w:rsidR="0053603E">
        <w:t>AML rīkā.</w:t>
      </w:r>
      <w:r w:rsidR="0053603E" w:rsidRPr="004805FB">
        <w:t xml:space="preserve"> Piegādātājam jāveic identificēto defektu novēršana un jāpiegādā funkcionalitāte atkārtotai </w:t>
      </w:r>
      <w:proofErr w:type="spellStart"/>
      <w:r w:rsidR="0053603E" w:rsidRPr="004805FB">
        <w:t>akcepttestēšanai</w:t>
      </w:r>
      <w:proofErr w:type="spellEnd"/>
      <w:r w:rsidR="1FAB03AB">
        <w:t>.</w:t>
      </w:r>
    </w:p>
    <w:p w14:paraId="47E85F1F" w14:textId="635D1EC4" w:rsidR="009D3AFF" w:rsidRPr="001A3DE2" w:rsidRDefault="009D3AFF" w:rsidP="004805FB">
      <w:pPr>
        <w:pStyle w:val="Sarakstarindkopa"/>
        <w:numPr>
          <w:ilvl w:val="0"/>
          <w:numId w:val="103"/>
        </w:numPr>
        <w:rPr>
          <w:rFonts w:ascii="Segoe UI" w:eastAsiaTheme="minorEastAsia" w:hAnsi="Segoe UI" w:cstheme="minorBidi"/>
          <w:sz w:val="22"/>
          <w:szCs w:val="22"/>
          <w:lang w:eastAsia="ja-JP"/>
        </w:rPr>
      </w:pPr>
      <w:r w:rsidRPr="001A3DE2">
        <w:rPr>
          <w:rFonts w:ascii="Segoe UI" w:eastAsiaTheme="minorEastAsia" w:hAnsi="Segoe UI" w:cstheme="minorBidi"/>
          <w:sz w:val="22"/>
          <w:szCs w:val="22"/>
          <w:lang w:eastAsia="ja-JP"/>
        </w:rPr>
        <w:t xml:space="preserve">Piegāde tiek akceptēta, ja akcepttestam netiek konstatētas 1. un 2. kategorijas kļūdas, bet 3. </w:t>
      </w:r>
      <w:r w:rsidR="002D4D90" w:rsidRPr="001A3DE2">
        <w:rPr>
          <w:rFonts w:ascii="Segoe UI" w:eastAsiaTheme="minorEastAsia" w:hAnsi="Segoe UI" w:cstheme="minorBidi"/>
          <w:sz w:val="22"/>
          <w:szCs w:val="22"/>
          <w:lang w:eastAsia="ja-JP"/>
        </w:rPr>
        <w:t>kategorijas</w:t>
      </w:r>
      <w:r w:rsidRPr="001A3DE2">
        <w:rPr>
          <w:rFonts w:ascii="Segoe UI" w:eastAsiaTheme="minorEastAsia" w:hAnsi="Segoe UI" w:cstheme="minorBidi"/>
          <w:sz w:val="22"/>
          <w:szCs w:val="22"/>
          <w:lang w:eastAsia="ja-JP"/>
        </w:rPr>
        <w:t xml:space="preserve"> kļūdu skaits nepārsniedz 10 (desmit); </w:t>
      </w:r>
    </w:p>
    <w:p w14:paraId="38960F24" w14:textId="70C52BAC" w:rsidR="009D3AFF" w:rsidRPr="003174C8" w:rsidRDefault="009E25F2" w:rsidP="002D4D90">
      <w:pPr>
        <w:pStyle w:val="Sarakstarindkopa"/>
        <w:numPr>
          <w:ilvl w:val="0"/>
          <w:numId w:val="103"/>
        </w:numPr>
        <w:rPr>
          <w:rFonts w:ascii="Segoe UI" w:eastAsiaTheme="minorEastAsia" w:hAnsi="Segoe UI" w:cstheme="minorBidi"/>
          <w:sz w:val="22"/>
          <w:szCs w:val="22"/>
          <w:lang w:eastAsia="ja-JP"/>
        </w:rPr>
      </w:pPr>
      <w:r w:rsidRPr="003174C8">
        <w:rPr>
          <w:rFonts w:ascii="Segoe UI" w:eastAsiaTheme="minorEastAsia" w:hAnsi="Segoe UI" w:cstheme="minorBidi"/>
          <w:sz w:val="22"/>
          <w:szCs w:val="22"/>
          <w:lang w:eastAsia="ja-JP"/>
        </w:rPr>
        <w:t xml:space="preserve">3. </w:t>
      </w:r>
      <w:r w:rsidR="009D3AFF" w:rsidRPr="003174C8">
        <w:rPr>
          <w:rFonts w:ascii="Segoe UI" w:eastAsiaTheme="minorEastAsia" w:hAnsi="Segoe UI" w:cstheme="minorBidi"/>
          <w:sz w:val="22"/>
          <w:szCs w:val="22"/>
          <w:lang w:eastAsia="ja-JP"/>
        </w:rPr>
        <w:t>un 4. kategorijas kļūdas tiek fiksētas akceptēšanas protokolā, nosakot konkrētu to novēršanas laiku, kas nedrīkst pārsniegt 20  (divdesmit) darba dienas no akceptēšanas brīža</w:t>
      </w:r>
      <w:r w:rsidR="002254FB" w:rsidRPr="003174C8">
        <w:rPr>
          <w:rFonts w:ascii="Segoe UI" w:eastAsiaTheme="minorEastAsia" w:hAnsi="Segoe UI" w:cstheme="minorBidi"/>
          <w:sz w:val="22"/>
          <w:szCs w:val="22"/>
          <w:lang w:eastAsia="ja-JP"/>
        </w:rPr>
        <w:t>.</w:t>
      </w:r>
    </w:p>
    <w:p w14:paraId="0B0872C0" w14:textId="1101F11C" w:rsidR="00FE2820" w:rsidRDefault="00FE2820" w:rsidP="3429E901">
      <w:pPr>
        <w:rPr>
          <w:rFonts w:cs="Segoe UI"/>
          <w:b/>
          <w:bCs/>
          <w:color w:val="31859C"/>
          <w:lang w:eastAsia="lv-LV"/>
        </w:rPr>
      </w:pPr>
      <w:bookmarkStart w:id="139" w:name="_Hlk149141813"/>
      <w:r w:rsidRPr="004805FB">
        <w:rPr>
          <w:rFonts w:cs="Segoe UI"/>
          <w:b/>
          <w:bCs/>
          <w:color w:val="31859C"/>
          <w:lang w:eastAsia="lv-LV"/>
        </w:rPr>
        <w:tab/>
      </w:r>
    </w:p>
    <w:p w14:paraId="76FD27E2" w14:textId="5087F6E8" w:rsidR="004805FB" w:rsidRPr="00E60563" w:rsidRDefault="00E60563" w:rsidP="00E60563">
      <w:pPr>
        <w:pStyle w:val="Virsraksts6"/>
        <w:ind w:left="432"/>
        <w:rPr>
          <w:rFonts w:ascii="Segoe UI" w:eastAsiaTheme="minorEastAsia" w:hAnsi="Segoe UI" w:cs="Segoe UI"/>
          <w:b/>
          <w:bCs/>
          <w:color w:val="31859C"/>
          <w:lang w:eastAsia="lv-LV"/>
        </w:rPr>
      </w:pPr>
      <w:r>
        <w:rPr>
          <w:rFonts w:ascii="Segoe UI" w:eastAsiaTheme="minorEastAsia" w:hAnsi="Segoe UI" w:cs="Segoe UI"/>
          <w:b/>
          <w:bCs/>
          <w:color w:val="31859C"/>
          <w:lang w:eastAsia="lv-LV"/>
        </w:rPr>
        <w:lastRenderedPageBreak/>
        <w:t xml:space="preserve">3.2.4.6.1 </w:t>
      </w:r>
      <w:r w:rsidR="00FE2820" w:rsidRPr="00E60563">
        <w:rPr>
          <w:rFonts w:ascii="Segoe UI" w:eastAsiaTheme="minorEastAsia" w:hAnsi="Segoe UI" w:cs="Segoe UI"/>
          <w:b/>
          <w:bCs/>
          <w:color w:val="31859C"/>
          <w:lang w:eastAsia="lv-LV"/>
        </w:rPr>
        <w:t>Akceptēšana</w:t>
      </w:r>
      <w:r w:rsidR="00C76507" w:rsidRPr="00E60563">
        <w:rPr>
          <w:rFonts w:ascii="Segoe UI" w:eastAsiaTheme="minorEastAsia" w:hAnsi="Segoe UI" w:cs="Segoe UI"/>
          <w:b/>
          <w:bCs/>
          <w:color w:val="31859C"/>
          <w:lang w:eastAsia="lv-LV"/>
        </w:rPr>
        <w:t xml:space="preserve">s laikā atklāto </w:t>
      </w:r>
      <w:r w:rsidR="004805FB" w:rsidRPr="00E60563">
        <w:rPr>
          <w:rFonts w:ascii="Segoe UI" w:eastAsiaTheme="minorEastAsia" w:hAnsi="Segoe UI" w:cs="Segoe UI"/>
          <w:b/>
          <w:bCs/>
          <w:color w:val="31859C"/>
          <w:lang w:eastAsia="lv-LV"/>
        </w:rPr>
        <w:t>kļūdu novēršana</w:t>
      </w:r>
      <w:r w:rsidR="00FE2820" w:rsidRPr="00E60563" w:rsidDel="009D3AFF">
        <w:rPr>
          <w:rFonts w:ascii="Segoe UI" w:eastAsiaTheme="minorEastAsia" w:hAnsi="Segoe UI" w:cs="Segoe UI"/>
          <w:b/>
          <w:bCs/>
          <w:color w:val="31859C"/>
          <w:lang w:eastAsia="lv-LV"/>
        </w:rPr>
        <w:t xml:space="preserve"> </w:t>
      </w:r>
    </w:p>
    <w:bookmarkEnd w:id="139"/>
    <w:p w14:paraId="51B3317C" w14:textId="1F290BB7" w:rsidR="00D07AEA" w:rsidRPr="003174C8" w:rsidRDefault="00D07AEA" w:rsidP="4A1D68C5">
      <w:pPr>
        <w:pStyle w:val="Sarakstarindkopa"/>
        <w:numPr>
          <w:ilvl w:val="0"/>
          <w:numId w:val="103"/>
        </w:numPr>
        <w:rPr>
          <w:rFonts w:eastAsiaTheme="minorEastAsia" w:cstheme="minorBidi"/>
        </w:rPr>
      </w:pPr>
      <w:r w:rsidRPr="4A1D68C5">
        <w:rPr>
          <w:rFonts w:ascii="Segoe UI" w:eastAsiaTheme="minorEastAsia" w:hAnsi="Segoe UI" w:cstheme="minorBidi"/>
          <w:sz w:val="22"/>
          <w:szCs w:val="22"/>
          <w:lang w:eastAsia="ja-JP"/>
        </w:rPr>
        <w:t>Konstatējot 1. kategorijas kļūdas (A</w:t>
      </w:r>
      <w:r w:rsidR="000545C1" w:rsidRPr="4A1D68C5">
        <w:rPr>
          <w:rFonts w:ascii="Segoe UI" w:eastAsiaTheme="minorEastAsia" w:hAnsi="Segoe UI" w:cstheme="minorBidi"/>
          <w:sz w:val="22"/>
          <w:szCs w:val="22"/>
          <w:lang w:eastAsia="ja-JP"/>
        </w:rPr>
        <w:t>ugstāk</w:t>
      </w:r>
      <w:r w:rsidR="00DA0240" w:rsidRPr="4A1D68C5">
        <w:rPr>
          <w:rFonts w:ascii="Segoe UI" w:eastAsiaTheme="minorEastAsia" w:hAnsi="Segoe UI" w:cstheme="minorBidi"/>
          <w:sz w:val="22"/>
          <w:szCs w:val="22"/>
          <w:lang w:eastAsia="ja-JP"/>
        </w:rPr>
        <w:t>ā prioritāte</w:t>
      </w:r>
      <w:r w:rsidRPr="4A1D68C5">
        <w:rPr>
          <w:rFonts w:ascii="Segoe UI" w:eastAsiaTheme="minorEastAsia" w:hAnsi="Segoe UI" w:cstheme="minorBidi"/>
          <w:sz w:val="22"/>
          <w:szCs w:val="22"/>
          <w:lang w:eastAsia="ja-JP"/>
        </w:rPr>
        <w:t xml:space="preserve">), </w:t>
      </w:r>
      <w:proofErr w:type="spellStart"/>
      <w:r w:rsidRPr="4A1D68C5">
        <w:rPr>
          <w:rFonts w:ascii="Segoe UI" w:eastAsiaTheme="minorEastAsia" w:hAnsi="Segoe UI" w:cstheme="minorBidi"/>
          <w:sz w:val="22"/>
          <w:szCs w:val="22"/>
          <w:lang w:eastAsia="ja-JP"/>
        </w:rPr>
        <w:t>akcepttestēšana</w:t>
      </w:r>
      <w:proofErr w:type="spellEnd"/>
      <w:r w:rsidRPr="4A1D68C5">
        <w:rPr>
          <w:rFonts w:ascii="Segoe UI" w:eastAsiaTheme="minorEastAsia" w:hAnsi="Segoe UI" w:cstheme="minorBidi"/>
          <w:sz w:val="22"/>
          <w:szCs w:val="22"/>
          <w:lang w:eastAsia="ja-JP"/>
        </w:rPr>
        <w:t xml:space="preserve"> tiek apturēta. Piegādātājam jānovērš šīs kļūdas un jāiesniedz funkcionalitāte atkārtotai </w:t>
      </w:r>
      <w:proofErr w:type="spellStart"/>
      <w:r w:rsidRPr="4A1D68C5">
        <w:rPr>
          <w:rFonts w:ascii="Segoe UI" w:eastAsiaTheme="minorEastAsia" w:hAnsi="Segoe UI" w:cstheme="minorBidi"/>
          <w:sz w:val="22"/>
          <w:szCs w:val="22"/>
          <w:lang w:eastAsia="ja-JP"/>
        </w:rPr>
        <w:t>akcepttestēšanai</w:t>
      </w:r>
      <w:proofErr w:type="spellEnd"/>
      <w:r w:rsidRPr="4A1D68C5">
        <w:rPr>
          <w:rFonts w:ascii="Segoe UI" w:eastAsiaTheme="minorEastAsia" w:hAnsi="Segoe UI" w:cstheme="minorBidi"/>
          <w:sz w:val="22"/>
          <w:szCs w:val="22"/>
          <w:lang w:eastAsia="ja-JP"/>
        </w:rPr>
        <w:t>. </w:t>
      </w:r>
    </w:p>
    <w:p w14:paraId="627E4CF8" w14:textId="11257129" w:rsidR="00D07AEA" w:rsidRPr="003174C8" w:rsidRDefault="00D07AEA" w:rsidP="4A1D68C5">
      <w:pPr>
        <w:pStyle w:val="Sarakstarindkopa"/>
        <w:numPr>
          <w:ilvl w:val="0"/>
          <w:numId w:val="103"/>
        </w:numPr>
        <w:rPr>
          <w:rFonts w:eastAsiaTheme="minorEastAsia" w:cstheme="minorBidi"/>
        </w:rPr>
      </w:pPr>
      <w:proofErr w:type="spellStart"/>
      <w:r w:rsidRPr="4A1D68C5">
        <w:rPr>
          <w:rFonts w:ascii="Segoe UI" w:eastAsiaTheme="minorEastAsia" w:hAnsi="Segoe UI" w:cstheme="minorBidi"/>
          <w:sz w:val="22"/>
          <w:szCs w:val="22"/>
          <w:lang w:eastAsia="ja-JP"/>
        </w:rPr>
        <w:t>Akcepttestēšanas</w:t>
      </w:r>
      <w:proofErr w:type="spellEnd"/>
      <w:r w:rsidRPr="4A1D68C5">
        <w:rPr>
          <w:rFonts w:ascii="Segoe UI" w:eastAsiaTheme="minorEastAsia" w:hAnsi="Segoe UI" w:cstheme="minorBidi"/>
          <w:sz w:val="22"/>
          <w:szCs w:val="22"/>
          <w:lang w:eastAsia="ja-JP"/>
        </w:rPr>
        <w:t xml:space="preserve"> laikā atklātās 1. un 2. kategorijas kļūdas Piegādātājam ir jānovērš 10 (desmit) darba dienu laikā un jāiesniedz Pasūtītājam </w:t>
      </w:r>
      <w:r w:rsidR="00D1570B" w:rsidRPr="4A1D68C5">
        <w:rPr>
          <w:rFonts w:ascii="Segoe UI" w:eastAsiaTheme="minorEastAsia" w:hAnsi="Segoe UI" w:cstheme="minorBidi"/>
          <w:sz w:val="22"/>
          <w:szCs w:val="22"/>
          <w:lang w:eastAsia="ja-JP"/>
        </w:rPr>
        <w:t>funkcionalitāte</w:t>
      </w:r>
      <w:r w:rsidRPr="4A1D68C5">
        <w:rPr>
          <w:rFonts w:ascii="Segoe UI" w:eastAsiaTheme="minorEastAsia" w:hAnsi="Segoe UI" w:cstheme="minorBidi"/>
          <w:sz w:val="22"/>
          <w:szCs w:val="22"/>
          <w:lang w:eastAsia="ja-JP"/>
        </w:rPr>
        <w:t xml:space="preserve"> atkārtotai </w:t>
      </w:r>
      <w:proofErr w:type="spellStart"/>
      <w:r w:rsidRPr="4A1D68C5">
        <w:rPr>
          <w:rFonts w:ascii="Segoe UI" w:eastAsiaTheme="minorEastAsia" w:hAnsi="Segoe UI" w:cstheme="minorBidi"/>
          <w:sz w:val="22"/>
          <w:szCs w:val="22"/>
          <w:lang w:eastAsia="ja-JP"/>
        </w:rPr>
        <w:t>akcepttestēšanai</w:t>
      </w:r>
      <w:proofErr w:type="spellEnd"/>
      <w:r w:rsidRPr="4A1D68C5">
        <w:rPr>
          <w:rFonts w:ascii="Segoe UI" w:eastAsiaTheme="minorEastAsia" w:hAnsi="Segoe UI" w:cstheme="minorBidi"/>
          <w:sz w:val="22"/>
          <w:szCs w:val="22"/>
          <w:lang w:eastAsia="ja-JP"/>
        </w:rPr>
        <w:t xml:space="preserve">. </w:t>
      </w:r>
    </w:p>
    <w:p w14:paraId="09FE8B6F" w14:textId="5E17B4E4" w:rsidR="00D1570B" w:rsidRPr="00616E67" w:rsidRDefault="00D1570B" w:rsidP="00D1570B">
      <w:pPr>
        <w:rPr>
          <w:rFonts w:eastAsia="Times New Roman" w:cs="Calibri"/>
          <w:b/>
          <w:bCs/>
        </w:rPr>
      </w:pPr>
      <w:r w:rsidRPr="001A3DE2">
        <w:rPr>
          <w:rStyle w:val="normaltextrun"/>
          <w:bdr w:val="none" w:sz="0" w:space="0" w:color="auto" w:frame="1"/>
        </w:rPr>
        <w:t xml:space="preserve"> </w:t>
      </w:r>
      <w:r w:rsidRPr="00616E67">
        <w:rPr>
          <w:rFonts w:eastAsia="Times New Roman" w:cs="Calibri"/>
          <w:b/>
          <w:bCs/>
        </w:rPr>
        <w:tab/>
      </w:r>
    </w:p>
    <w:p w14:paraId="0537D255" w14:textId="2DB3A4A9" w:rsidR="00D1570B" w:rsidRPr="00E60563" w:rsidRDefault="00E60563" w:rsidP="00E60563">
      <w:pPr>
        <w:pStyle w:val="Virsraksts6"/>
        <w:ind w:left="432"/>
        <w:rPr>
          <w:rFonts w:ascii="Segoe UI" w:eastAsiaTheme="minorEastAsia" w:hAnsi="Segoe UI" w:cs="Segoe UI"/>
          <w:b/>
          <w:bCs/>
          <w:color w:val="31859C"/>
          <w:lang w:eastAsia="lv-LV"/>
        </w:rPr>
      </w:pPr>
      <w:r w:rsidRPr="00E60563">
        <w:rPr>
          <w:rFonts w:ascii="Segoe UI" w:eastAsiaTheme="minorEastAsia" w:hAnsi="Segoe UI" w:cs="Segoe UI"/>
          <w:b/>
          <w:bCs/>
          <w:color w:val="31859C"/>
          <w:lang w:eastAsia="lv-LV"/>
        </w:rPr>
        <w:t>3.2.4.6.2</w:t>
      </w:r>
      <w:r w:rsidR="00D1570B" w:rsidRPr="00E60563">
        <w:rPr>
          <w:rFonts w:ascii="Segoe UI" w:eastAsiaTheme="minorEastAsia" w:hAnsi="Segoe UI" w:cs="Segoe UI"/>
          <w:b/>
          <w:bCs/>
          <w:color w:val="31859C"/>
          <w:lang w:eastAsia="lv-LV"/>
        </w:rPr>
        <w:t xml:space="preserve"> </w:t>
      </w:r>
      <w:r w:rsidR="00F52B43" w:rsidRPr="00E60563">
        <w:rPr>
          <w:rFonts w:ascii="Segoe UI" w:eastAsiaTheme="minorEastAsia" w:hAnsi="Segoe UI" w:cs="Segoe UI"/>
          <w:b/>
          <w:bCs/>
          <w:color w:val="31859C"/>
          <w:lang w:eastAsia="lv-LV"/>
        </w:rPr>
        <w:t>Dokumentācijas nodevumu akceptēšana</w:t>
      </w:r>
    </w:p>
    <w:p w14:paraId="66C9CA7B" w14:textId="77777777" w:rsidR="0031367A" w:rsidRPr="00A62A84" w:rsidRDefault="0031367A" w:rsidP="003174C8">
      <w:pPr>
        <w:pStyle w:val="Sarakstarindkopa"/>
        <w:numPr>
          <w:ilvl w:val="0"/>
          <w:numId w:val="103"/>
        </w:numPr>
        <w:rPr>
          <w:rFonts w:cstheme="minorBidi"/>
        </w:rPr>
      </w:pPr>
      <w:r w:rsidRPr="0031367A">
        <w:rPr>
          <w:rFonts w:ascii="Segoe UI" w:eastAsiaTheme="minorEastAsia" w:hAnsi="Segoe UI" w:cstheme="minorBidi"/>
          <w:sz w:val="22"/>
          <w:szCs w:val="22"/>
          <w:lang w:eastAsia="ja-JP"/>
        </w:rPr>
        <w:t>Iesniegtos dokumentācijas nodevumus Pasūtītājs un Pasūtītāja piesaistītas personas izskata 10 (desmit) darba dienu laikā, ja vien ar Piegādātāju nav panākta vienošanās par citu izskatīšanas termiņu. Iebildumus, komentārus un jautājumus nodevumu izskatītāji pievieno nodevuma saturā. </w:t>
      </w:r>
    </w:p>
    <w:p w14:paraId="6669AE1E" w14:textId="77777777" w:rsidR="0031367A" w:rsidRPr="00A62A84" w:rsidRDefault="0031367A" w:rsidP="003174C8">
      <w:pPr>
        <w:pStyle w:val="Sarakstarindkopa"/>
        <w:numPr>
          <w:ilvl w:val="0"/>
          <w:numId w:val="103"/>
        </w:numPr>
        <w:rPr>
          <w:rFonts w:cstheme="minorBidi"/>
        </w:rPr>
      </w:pPr>
      <w:r w:rsidRPr="0031367A">
        <w:rPr>
          <w:rFonts w:ascii="Segoe UI" w:eastAsiaTheme="minorEastAsia" w:hAnsi="Segoe UI" w:cstheme="minorBidi"/>
          <w:sz w:val="22"/>
          <w:szCs w:val="22"/>
          <w:lang w:eastAsia="ja-JP"/>
        </w:rPr>
        <w:t>Piegādātāja pienākums ir apstrādāt no Pasūtītāja puses reģistrētos komentārus 10 (desmit) darba dienu laikā pēc nodevuma izskatīšanas beigām, ja vien ar Pasūtītāju nav panākta vienošanās par citu apstrādes termiņu. Piegādātājs pēc nepieciešamības var organizēt komentāru izskatīšanas sanāksmi/-es.  </w:t>
      </w:r>
    </w:p>
    <w:p w14:paraId="7F49A224" w14:textId="77777777" w:rsidR="0031367A" w:rsidRPr="00A62A84" w:rsidRDefault="0031367A" w:rsidP="003174C8">
      <w:pPr>
        <w:pStyle w:val="Sarakstarindkopa"/>
        <w:numPr>
          <w:ilvl w:val="0"/>
          <w:numId w:val="103"/>
        </w:numPr>
        <w:rPr>
          <w:rFonts w:cstheme="minorBidi"/>
        </w:rPr>
      </w:pPr>
      <w:r w:rsidRPr="0031367A">
        <w:rPr>
          <w:rFonts w:ascii="Segoe UI" w:eastAsiaTheme="minorEastAsia" w:hAnsi="Segoe UI" w:cstheme="minorBidi"/>
          <w:sz w:val="22"/>
          <w:szCs w:val="22"/>
          <w:lang w:eastAsia="ja-JP"/>
        </w:rPr>
        <w:t>Pasūtītājam ir tiesības dokumentācijas nodevumu nepieņemt, līdz nav apstrādāti visi komentāri, un novērsti visi iebildumi. Izskatīšanas iterāciju skaits tiks definēts darba uzdevumā starp Pasūtītāju un Piegādātāju.  </w:t>
      </w:r>
    </w:p>
    <w:p w14:paraId="3366B95B" w14:textId="4DFD7764" w:rsidR="003F23E3" w:rsidRPr="00E60563" w:rsidRDefault="003F23E3" w:rsidP="003F23E3">
      <w:pPr>
        <w:rPr>
          <w:rStyle w:val="findhit"/>
          <w:rFonts w:cs="Segoe UI"/>
          <w:color w:val="31859C"/>
        </w:rPr>
      </w:pPr>
      <w:bookmarkStart w:id="140" w:name="_Hlk149142082"/>
      <w:r w:rsidRPr="00E60563">
        <w:rPr>
          <w:rStyle w:val="findhit"/>
          <w:rFonts w:cs="Segoe UI"/>
          <w:color w:val="31859C"/>
        </w:rPr>
        <w:tab/>
      </w:r>
    </w:p>
    <w:p w14:paraId="06E19CD9" w14:textId="370C0BE9" w:rsidR="003F23E3" w:rsidRPr="00E60563" w:rsidRDefault="00E60563" w:rsidP="00E60563">
      <w:pPr>
        <w:pStyle w:val="Virsraksts6"/>
        <w:ind w:left="432"/>
        <w:rPr>
          <w:rFonts w:ascii="Segoe UI" w:eastAsiaTheme="minorEastAsia" w:hAnsi="Segoe UI" w:cs="Segoe UI"/>
          <w:b/>
          <w:bCs/>
          <w:color w:val="31859C"/>
          <w:lang w:eastAsia="lv-LV"/>
        </w:rPr>
      </w:pPr>
      <w:r w:rsidRPr="00E60563">
        <w:rPr>
          <w:rFonts w:ascii="Segoe UI" w:eastAsiaTheme="minorEastAsia" w:hAnsi="Segoe UI" w:cs="Segoe UI"/>
          <w:b/>
          <w:bCs/>
          <w:color w:val="31859C"/>
          <w:lang w:eastAsia="lv-LV"/>
        </w:rPr>
        <w:t>3.2.4.6.3</w:t>
      </w:r>
      <w:r w:rsidR="003F23E3" w:rsidRPr="00E60563">
        <w:rPr>
          <w:rFonts w:ascii="Segoe UI" w:eastAsiaTheme="minorEastAsia" w:hAnsi="Segoe UI" w:cs="Segoe UI"/>
          <w:b/>
          <w:bCs/>
          <w:color w:val="31859C"/>
          <w:lang w:eastAsia="lv-LV"/>
        </w:rPr>
        <w:t xml:space="preserve"> </w:t>
      </w:r>
      <w:r w:rsidR="00CC67C0" w:rsidRPr="00E60563">
        <w:rPr>
          <w:rFonts w:ascii="Segoe UI" w:eastAsiaTheme="minorEastAsia" w:hAnsi="Segoe UI" w:cs="Segoe UI"/>
          <w:b/>
          <w:bCs/>
          <w:color w:val="31859C"/>
          <w:lang w:eastAsia="lv-LV"/>
        </w:rPr>
        <w:t>Nodošanas-pieņemšanas akta saskaņošana un parakstīšana</w:t>
      </w:r>
    </w:p>
    <w:bookmarkEnd w:id="140"/>
    <w:p w14:paraId="5FC00083" w14:textId="50728E2B" w:rsidR="00A03616" w:rsidRPr="003174C8" w:rsidRDefault="00A03616" w:rsidP="00A03616">
      <w:pPr>
        <w:pStyle w:val="Sarakstarindkopa"/>
        <w:numPr>
          <w:ilvl w:val="0"/>
          <w:numId w:val="164"/>
        </w:numPr>
        <w:rPr>
          <w:rFonts w:ascii="Segoe UI" w:eastAsiaTheme="minorEastAsia" w:hAnsi="Segoe UI" w:cstheme="minorBidi"/>
          <w:sz w:val="22"/>
          <w:szCs w:val="22"/>
          <w:lang w:eastAsia="ja-JP"/>
        </w:rPr>
      </w:pPr>
      <w:r w:rsidRPr="003174C8">
        <w:rPr>
          <w:rFonts w:ascii="Segoe UI" w:eastAsiaTheme="minorEastAsia" w:hAnsi="Segoe UI" w:cstheme="minorBidi"/>
          <w:sz w:val="22"/>
          <w:szCs w:val="22"/>
          <w:lang w:eastAsia="ja-JP"/>
        </w:rPr>
        <w:t xml:space="preserve">Pēc tam, kad Darba grupa apstiprinājusi akceptēšanas rezultātus un to, ka izstrādātā funkcionalitāte tiek pieņemta, Piegādātājs iesniedz nodošanas - pieņemšanas aktu. </w:t>
      </w:r>
    </w:p>
    <w:p w14:paraId="103F6775" w14:textId="4CEF5F69" w:rsidR="0026356A" w:rsidRDefault="00A03616" w:rsidP="00A03616">
      <w:pPr>
        <w:pStyle w:val="Sarakstarindkopa"/>
        <w:numPr>
          <w:ilvl w:val="0"/>
          <w:numId w:val="164"/>
        </w:numPr>
        <w:rPr>
          <w:rFonts w:ascii="Segoe UI" w:eastAsiaTheme="minorEastAsia" w:hAnsi="Segoe UI" w:cstheme="minorBidi"/>
          <w:sz w:val="22"/>
          <w:szCs w:val="22"/>
          <w:lang w:eastAsia="ja-JP"/>
        </w:rPr>
      </w:pPr>
      <w:r w:rsidRPr="003174C8">
        <w:rPr>
          <w:rFonts w:ascii="Segoe UI" w:eastAsiaTheme="minorEastAsia" w:hAnsi="Segoe UI" w:cstheme="minorBidi"/>
          <w:sz w:val="22"/>
          <w:szCs w:val="22"/>
          <w:lang w:eastAsia="ja-JP"/>
        </w:rPr>
        <w:t>Forma, kādā tiek dokumentēts nodošanas un pieņemšanas slēdziens, netiek reglamentēta un ir Pasūtītāja un Piegādātāja atbildīgo kompetencē.</w:t>
      </w:r>
    </w:p>
    <w:p w14:paraId="4022BC97" w14:textId="1C30126C" w:rsidR="00CB2E24" w:rsidRPr="00616E67" w:rsidRDefault="00CB2E24" w:rsidP="00CB2E24">
      <w:pPr>
        <w:rPr>
          <w:rFonts w:eastAsia="Times New Roman" w:cs="Calibri"/>
          <w:b/>
          <w:bCs/>
        </w:rPr>
      </w:pPr>
      <w:bookmarkStart w:id="141" w:name="_Hlk149142162"/>
      <w:r w:rsidRPr="00616E67">
        <w:rPr>
          <w:rFonts w:eastAsia="Times New Roman" w:cs="Calibri"/>
          <w:b/>
          <w:bCs/>
        </w:rPr>
        <w:tab/>
      </w:r>
    </w:p>
    <w:p w14:paraId="0FA9BE61" w14:textId="6E70EB10" w:rsidR="00CB2E24" w:rsidRPr="00E60563" w:rsidRDefault="00E60563" w:rsidP="00E60563">
      <w:pPr>
        <w:pStyle w:val="Virsraksts6"/>
        <w:ind w:left="432"/>
        <w:rPr>
          <w:rFonts w:ascii="Segoe UI" w:eastAsiaTheme="minorEastAsia" w:hAnsi="Segoe UI" w:cs="Segoe UI"/>
          <w:b/>
          <w:bCs/>
          <w:color w:val="31859C"/>
          <w:lang w:eastAsia="lv-LV"/>
        </w:rPr>
      </w:pPr>
      <w:r w:rsidRPr="00E60563">
        <w:rPr>
          <w:rFonts w:ascii="Segoe UI" w:eastAsiaTheme="minorEastAsia" w:hAnsi="Segoe UI" w:cs="Segoe UI"/>
          <w:b/>
          <w:bCs/>
          <w:color w:val="31859C"/>
          <w:lang w:eastAsia="lv-LV"/>
        </w:rPr>
        <w:t xml:space="preserve">3.2.4.6.4 </w:t>
      </w:r>
      <w:r w:rsidR="000B1C1F" w:rsidRPr="00E60563">
        <w:rPr>
          <w:rFonts w:ascii="Segoe UI" w:eastAsiaTheme="minorEastAsia" w:hAnsi="Segoe UI" w:cs="Segoe UI"/>
          <w:b/>
          <w:bCs/>
          <w:color w:val="31859C"/>
          <w:lang w:eastAsia="lv-LV"/>
        </w:rPr>
        <w:t xml:space="preserve">Ārpus procedūras nodevumu </w:t>
      </w:r>
      <w:proofErr w:type="spellStart"/>
      <w:r w:rsidR="000B1C1F" w:rsidRPr="00E60563">
        <w:rPr>
          <w:rFonts w:ascii="Segoe UI" w:eastAsiaTheme="minorEastAsia" w:hAnsi="Segoe UI" w:cs="Segoe UI"/>
          <w:b/>
          <w:bCs/>
          <w:color w:val="31859C"/>
          <w:lang w:eastAsia="lv-LV"/>
        </w:rPr>
        <w:t>akcepttestēšana</w:t>
      </w:r>
      <w:proofErr w:type="spellEnd"/>
    </w:p>
    <w:bookmarkEnd w:id="141"/>
    <w:p w14:paraId="1FC7F820" w14:textId="25B6D256" w:rsidR="00CB2E24" w:rsidRPr="003174C8" w:rsidRDefault="00A62A84" w:rsidP="00A62A84">
      <w:pPr>
        <w:pStyle w:val="Sarakstarindkopa"/>
        <w:numPr>
          <w:ilvl w:val="0"/>
          <w:numId w:val="165"/>
        </w:numPr>
        <w:rPr>
          <w:rStyle w:val="eop"/>
          <w:rFonts w:cstheme="minorBidi"/>
        </w:rPr>
      </w:pPr>
      <w:r>
        <w:rPr>
          <w:rStyle w:val="normaltextrun"/>
          <w:rFonts w:ascii="Segoe UI" w:eastAsiaTheme="majorEastAsia" w:hAnsi="Segoe UI" w:cs="Segoe UI"/>
          <w:color w:val="000000"/>
          <w:sz w:val="22"/>
          <w:szCs w:val="22"/>
          <w:shd w:val="clear" w:color="auto" w:fill="FFFFFF"/>
        </w:rPr>
        <w:t>Nodevumus, kas nav pakļauti akceptēšanas procedūrai, Pasūtītāja pārstāvji pārbauda (apskata vai organizē priekšlasījumu), veicot šo procesu pēc saviem ieskatiem.</w:t>
      </w:r>
      <w:r>
        <w:rPr>
          <w:rStyle w:val="eop"/>
          <w:rFonts w:ascii="Segoe UI" w:eastAsiaTheme="majorEastAsia" w:hAnsi="Segoe UI" w:cs="Segoe UI"/>
          <w:color w:val="000000"/>
          <w:sz w:val="22"/>
          <w:szCs w:val="22"/>
          <w:shd w:val="clear" w:color="auto" w:fill="FFFFFF"/>
        </w:rPr>
        <w:t> </w:t>
      </w:r>
    </w:p>
    <w:p w14:paraId="49879134" w14:textId="4B3EADDC" w:rsidR="005F458F" w:rsidRPr="00282B10" w:rsidRDefault="005F458F" w:rsidP="005F458F">
      <w:pPr>
        <w:rPr>
          <w:rStyle w:val="normaltextrun"/>
          <w:rFonts w:cs="Segoe UI"/>
          <w:b/>
          <w:bCs/>
          <w:color w:val="31859C"/>
          <w:shd w:val="clear" w:color="auto" w:fill="FFFFFF"/>
        </w:rPr>
      </w:pPr>
      <w:r w:rsidRPr="00282B10">
        <w:rPr>
          <w:rStyle w:val="normaltextrun"/>
          <w:rFonts w:cs="Segoe UI"/>
          <w:b/>
          <w:bCs/>
          <w:color w:val="31859C"/>
          <w:shd w:val="clear" w:color="auto" w:fill="FFFFFF"/>
        </w:rPr>
        <w:tab/>
      </w:r>
    </w:p>
    <w:p w14:paraId="7DFFD7A4" w14:textId="50FE1BEB" w:rsidR="005F458F" w:rsidRPr="00E60563" w:rsidRDefault="00E60563" w:rsidP="00E60563">
      <w:pPr>
        <w:pStyle w:val="Virsraksts6"/>
        <w:ind w:left="432"/>
        <w:rPr>
          <w:rFonts w:ascii="Segoe UI" w:eastAsiaTheme="minorEastAsia" w:hAnsi="Segoe UI" w:cs="Segoe UI"/>
          <w:b/>
          <w:bCs/>
          <w:color w:val="31859C"/>
          <w:lang w:eastAsia="lv-LV"/>
        </w:rPr>
      </w:pPr>
      <w:r w:rsidRPr="00E60563">
        <w:rPr>
          <w:rFonts w:ascii="Segoe UI" w:eastAsiaTheme="minorEastAsia" w:hAnsi="Segoe UI" w:cs="Segoe UI"/>
          <w:b/>
          <w:bCs/>
          <w:color w:val="31859C"/>
          <w:lang w:eastAsia="lv-LV"/>
        </w:rPr>
        <w:t xml:space="preserve">3.2.4.6.5 </w:t>
      </w:r>
      <w:r w:rsidR="00D44DDF" w:rsidRPr="00E60563">
        <w:rPr>
          <w:rFonts w:ascii="Segoe UI" w:eastAsiaTheme="minorEastAsia" w:hAnsi="Segoe UI" w:cs="Segoe UI"/>
          <w:b/>
          <w:bCs/>
          <w:color w:val="31859C"/>
          <w:lang w:eastAsia="lv-LV"/>
        </w:rPr>
        <w:t>Operatīvo piegāžu kārtība</w:t>
      </w:r>
    </w:p>
    <w:p w14:paraId="1885FA7B" w14:textId="77777777" w:rsidR="00F90E95" w:rsidRPr="00F90E95" w:rsidRDefault="00F90E95" w:rsidP="00F90E95">
      <w:pPr>
        <w:spacing w:after="0" w:line="240" w:lineRule="auto"/>
        <w:textAlignment w:val="baseline"/>
        <w:rPr>
          <w:rFonts w:eastAsia="Times New Roman" w:cs="Segoe UI"/>
          <w:kern w:val="0"/>
          <w:sz w:val="18"/>
          <w:szCs w:val="18"/>
          <w:lang w:eastAsia="lv-LV"/>
          <w14:ligatures w14:val="none"/>
        </w:rPr>
      </w:pPr>
      <w:r w:rsidRPr="00F90E95">
        <w:rPr>
          <w:rFonts w:eastAsia="Times New Roman" w:cs="Segoe UI"/>
          <w:kern w:val="0"/>
          <w:lang w:eastAsia="lv-LV"/>
          <w14:ligatures w14:val="none"/>
        </w:rPr>
        <w:t>Operatīvā piegāde jāveic: </w:t>
      </w:r>
    </w:p>
    <w:p w14:paraId="66E6F578" w14:textId="77777777" w:rsidR="00F90E95" w:rsidRPr="00F90E95" w:rsidRDefault="00F90E95" w:rsidP="00F90E95">
      <w:pPr>
        <w:numPr>
          <w:ilvl w:val="0"/>
          <w:numId w:val="166"/>
        </w:numPr>
        <w:spacing w:after="0" w:line="240" w:lineRule="auto"/>
        <w:ind w:left="1425" w:firstLine="0"/>
        <w:textAlignment w:val="baseline"/>
        <w:rPr>
          <w:rFonts w:eastAsia="Times New Roman" w:cs="Segoe UI"/>
          <w:kern w:val="0"/>
          <w:lang w:eastAsia="lv-LV"/>
          <w14:ligatures w14:val="none"/>
        </w:rPr>
      </w:pPr>
      <w:proofErr w:type="spellStart"/>
      <w:r w:rsidRPr="00F90E95">
        <w:rPr>
          <w:rFonts w:eastAsia="Times New Roman" w:cs="Segoe UI"/>
          <w:kern w:val="0"/>
          <w:lang w:val="en-US" w:eastAsia="lv-LV"/>
          <w14:ligatures w14:val="none"/>
        </w:rPr>
        <w:t>Pēc</w:t>
      </w:r>
      <w:proofErr w:type="spellEnd"/>
      <w:r w:rsidRPr="00F90E95">
        <w:rPr>
          <w:rFonts w:eastAsia="Times New Roman" w:cs="Segoe UI"/>
          <w:kern w:val="0"/>
          <w:lang w:val="en-US" w:eastAsia="lv-LV"/>
          <w14:ligatures w14:val="none"/>
        </w:rPr>
        <w:t xml:space="preserve"> 1. </w:t>
      </w:r>
      <w:proofErr w:type="spellStart"/>
      <w:r w:rsidRPr="00F90E95">
        <w:rPr>
          <w:rFonts w:eastAsia="Times New Roman" w:cs="Segoe UI"/>
          <w:kern w:val="0"/>
          <w:lang w:val="en-US" w:eastAsia="lv-LV"/>
          <w14:ligatures w14:val="none"/>
        </w:rPr>
        <w:t>vai</w:t>
      </w:r>
      <w:proofErr w:type="spellEnd"/>
      <w:r w:rsidRPr="00F90E95">
        <w:rPr>
          <w:rFonts w:eastAsia="Times New Roman" w:cs="Segoe UI"/>
          <w:kern w:val="0"/>
          <w:lang w:val="en-US" w:eastAsia="lv-LV"/>
          <w14:ligatures w14:val="none"/>
        </w:rPr>
        <w:t xml:space="preserve"> 2. </w:t>
      </w:r>
      <w:proofErr w:type="spellStart"/>
      <w:r w:rsidRPr="00F90E95">
        <w:rPr>
          <w:rFonts w:eastAsia="Times New Roman" w:cs="Segoe UI"/>
          <w:kern w:val="0"/>
          <w:lang w:val="en-US" w:eastAsia="lv-LV"/>
          <w14:ligatures w14:val="none"/>
        </w:rPr>
        <w:t>kategorijas</w:t>
      </w:r>
      <w:proofErr w:type="spellEnd"/>
      <w:r w:rsidRPr="00F90E95">
        <w:rPr>
          <w:rFonts w:eastAsia="Times New Roman" w:cs="Segoe UI"/>
          <w:kern w:val="0"/>
          <w:lang w:val="en-US" w:eastAsia="lv-LV"/>
          <w14:ligatures w14:val="none"/>
        </w:rPr>
        <w:t xml:space="preserve"> </w:t>
      </w:r>
      <w:proofErr w:type="spellStart"/>
      <w:r w:rsidRPr="00F90E95">
        <w:rPr>
          <w:rFonts w:eastAsia="Times New Roman" w:cs="Segoe UI"/>
          <w:kern w:val="0"/>
          <w:lang w:val="en-US" w:eastAsia="lv-LV"/>
          <w14:ligatures w14:val="none"/>
        </w:rPr>
        <w:t>kļūdu</w:t>
      </w:r>
      <w:proofErr w:type="spellEnd"/>
      <w:r w:rsidRPr="00F90E95">
        <w:rPr>
          <w:rFonts w:eastAsia="Times New Roman" w:cs="Segoe UI"/>
          <w:kern w:val="0"/>
          <w:lang w:val="en-US" w:eastAsia="lv-LV"/>
          <w14:ligatures w14:val="none"/>
        </w:rPr>
        <w:t xml:space="preserve"> </w:t>
      </w:r>
      <w:proofErr w:type="spellStart"/>
      <w:r w:rsidRPr="00F90E95">
        <w:rPr>
          <w:rFonts w:eastAsia="Times New Roman" w:cs="Segoe UI"/>
          <w:kern w:val="0"/>
          <w:lang w:val="en-US" w:eastAsia="lv-LV"/>
          <w14:ligatures w14:val="none"/>
        </w:rPr>
        <w:t>labojumiem</w:t>
      </w:r>
      <w:proofErr w:type="spellEnd"/>
      <w:r w:rsidRPr="00F90E95">
        <w:rPr>
          <w:rFonts w:eastAsia="Times New Roman" w:cs="Segoe UI"/>
          <w:kern w:val="0"/>
          <w:lang w:val="en-US" w:eastAsia="lv-LV"/>
          <w14:ligatures w14:val="none"/>
        </w:rPr>
        <w:t>;</w:t>
      </w:r>
      <w:r w:rsidRPr="00F90E95">
        <w:rPr>
          <w:rFonts w:eastAsia="Times New Roman" w:cs="Segoe UI"/>
          <w:kern w:val="0"/>
          <w:lang w:eastAsia="lv-LV"/>
          <w14:ligatures w14:val="none"/>
        </w:rPr>
        <w:t> </w:t>
      </w:r>
    </w:p>
    <w:p w14:paraId="4563E84E" w14:textId="77777777" w:rsidR="00F90E95" w:rsidRPr="00F90E95" w:rsidRDefault="00F90E95" w:rsidP="00F90E95">
      <w:pPr>
        <w:numPr>
          <w:ilvl w:val="0"/>
          <w:numId w:val="166"/>
        </w:numPr>
        <w:spacing w:after="0" w:line="240" w:lineRule="auto"/>
        <w:ind w:left="1425" w:firstLine="0"/>
        <w:textAlignment w:val="baseline"/>
        <w:rPr>
          <w:rFonts w:eastAsia="Times New Roman" w:cs="Segoe UI"/>
          <w:kern w:val="0"/>
          <w:lang w:eastAsia="lv-LV"/>
          <w14:ligatures w14:val="none"/>
        </w:rPr>
      </w:pPr>
      <w:proofErr w:type="spellStart"/>
      <w:r w:rsidRPr="00F90E95">
        <w:rPr>
          <w:rFonts w:eastAsia="Times New Roman" w:cs="Segoe UI"/>
          <w:kern w:val="0"/>
          <w:lang w:val="en-US" w:eastAsia="lv-LV"/>
          <w14:ligatures w14:val="none"/>
        </w:rPr>
        <w:t>Piegādājot</w:t>
      </w:r>
      <w:proofErr w:type="spellEnd"/>
      <w:r w:rsidRPr="00F90E95">
        <w:rPr>
          <w:rFonts w:eastAsia="Times New Roman" w:cs="Segoe UI"/>
          <w:kern w:val="0"/>
          <w:lang w:val="en-US" w:eastAsia="lv-LV"/>
          <w14:ligatures w14:val="none"/>
        </w:rPr>
        <w:t xml:space="preserve"> </w:t>
      </w:r>
      <w:proofErr w:type="spellStart"/>
      <w:r w:rsidRPr="00F90E95">
        <w:rPr>
          <w:rFonts w:eastAsia="Times New Roman" w:cs="Segoe UI"/>
          <w:kern w:val="0"/>
          <w:lang w:val="en-US" w:eastAsia="lv-LV"/>
          <w14:ligatures w14:val="none"/>
        </w:rPr>
        <w:t>nelielu</w:t>
      </w:r>
      <w:proofErr w:type="spellEnd"/>
      <w:r w:rsidRPr="00F90E95">
        <w:rPr>
          <w:rFonts w:eastAsia="Times New Roman" w:cs="Segoe UI"/>
          <w:kern w:val="0"/>
          <w:lang w:val="en-US" w:eastAsia="lv-LV"/>
          <w14:ligatures w14:val="none"/>
        </w:rPr>
        <w:t xml:space="preserve"> </w:t>
      </w:r>
      <w:proofErr w:type="spellStart"/>
      <w:r w:rsidRPr="00F90E95">
        <w:rPr>
          <w:rFonts w:eastAsia="Times New Roman" w:cs="Segoe UI"/>
          <w:kern w:val="0"/>
          <w:lang w:val="en-US" w:eastAsia="lv-LV"/>
          <w14:ligatures w14:val="none"/>
        </w:rPr>
        <w:t>pilnveidojumi</w:t>
      </w:r>
      <w:proofErr w:type="spellEnd"/>
      <w:r w:rsidRPr="00F90E95">
        <w:rPr>
          <w:rFonts w:eastAsia="Times New Roman" w:cs="Segoe UI"/>
          <w:kern w:val="0"/>
          <w:lang w:val="en-US" w:eastAsia="lv-LV"/>
          <w14:ligatures w14:val="none"/>
        </w:rPr>
        <w:t>.</w:t>
      </w:r>
      <w:r w:rsidRPr="00F90E95">
        <w:rPr>
          <w:rFonts w:eastAsia="Times New Roman" w:cs="Segoe UI"/>
          <w:kern w:val="0"/>
          <w:lang w:eastAsia="lv-LV"/>
          <w14:ligatures w14:val="none"/>
        </w:rPr>
        <w:t> </w:t>
      </w:r>
    </w:p>
    <w:p w14:paraId="24D3C31E" w14:textId="77777777" w:rsidR="00F90E95" w:rsidRPr="00F90E95" w:rsidRDefault="00F90E95" w:rsidP="00F90E95">
      <w:pPr>
        <w:spacing w:after="0" w:line="240" w:lineRule="auto"/>
        <w:textAlignment w:val="baseline"/>
        <w:rPr>
          <w:rFonts w:eastAsia="Times New Roman" w:cs="Segoe UI"/>
          <w:kern w:val="0"/>
          <w:sz w:val="18"/>
          <w:szCs w:val="18"/>
          <w:lang w:eastAsia="lv-LV"/>
          <w14:ligatures w14:val="none"/>
        </w:rPr>
      </w:pPr>
      <w:r w:rsidRPr="00F90E95">
        <w:rPr>
          <w:rFonts w:eastAsia="Times New Roman" w:cs="Segoe UI"/>
          <w:kern w:val="0"/>
          <w:lang w:eastAsia="lv-LV"/>
          <w14:ligatures w14:val="none"/>
        </w:rPr>
        <w:t>Operatīvā piegāde ietver: </w:t>
      </w:r>
    </w:p>
    <w:p w14:paraId="6AF11403" w14:textId="77777777" w:rsidR="00F90E95" w:rsidRPr="00F90E95" w:rsidRDefault="00F90E95" w:rsidP="00F90E95">
      <w:pPr>
        <w:numPr>
          <w:ilvl w:val="0"/>
          <w:numId w:val="167"/>
        </w:numPr>
        <w:spacing w:after="0" w:line="240" w:lineRule="auto"/>
        <w:ind w:left="1425" w:firstLine="0"/>
        <w:textAlignment w:val="baseline"/>
        <w:rPr>
          <w:rFonts w:eastAsia="Times New Roman" w:cs="Segoe UI"/>
          <w:kern w:val="0"/>
          <w:lang w:eastAsia="lv-LV"/>
          <w14:ligatures w14:val="none"/>
        </w:rPr>
      </w:pPr>
      <w:proofErr w:type="spellStart"/>
      <w:r w:rsidRPr="00F90E95">
        <w:rPr>
          <w:rFonts w:eastAsia="Times New Roman" w:cs="Segoe UI"/>
          <w:kern w:val="0"/>
          <w:lang w:val="en-US" w:eastAsia="lv-LV"/>
          <w14:ligatures w14:val="none"/>
        </w:rPr>
        <w:t>Laidiena</w:t>
      </w:r>
      <w:proofErr w:type="spellEnd"/>
      <w:r w:rsidRPr="00F90E95">
        <w:rPr>
          <w:rFonts w:eastAsia="Times New Roman" w:cs="Segoe UI"/>
          <w:kern w:val="0"/>
          <w:lang w:val="en-US" w:eastAsia="lv-LV"/>
          <w14:ligatures w14:val="none"/>
        </w:rPr>
        <w:t xml:space="preserve"> </w:t>
      </w:r>
      <w:proofErr w:type="spellStart"/>
      <w:r w:rsidRPr="00F90E95">
        <w:rPr>
          <w:rFonts w:eastAsia="Times New Roman" w:cs="Segoe UI"/>
          <w:kern w:val="0"/>
          <w:lang w:val="en-US" w:eastAsia="lv-LV"/>
          <w14:ligatures w14:val="none"/>
        </w:rPr>
        <w:t>piezīmes</w:t>
      </w:r>
      <w:proofErr w:type="spellEnd"/>
      <w:r w:rsidRPr="00F90E95">
        <w:rPr>
          <w:rFonts w:eastAsia="Times New Roman" w:cs="Segoe UI"/>
          <w:kern w:val="0"/>
          <w:lang w:val="en-US" w:eastAsia="lv-LV"/>
          <w14:ligatures w14:val="none"/>
        </w:rPr>
        <w:t>;</w:t>
      </w:r>
      <w:r w:rsidRPr="00F90E95">
        <w:rPr>
          <w:rFonts w:eastAsia="Times New Roman" w:cs="Segoe UI"/>
          <w:kern w:val="0"/>
          <w:lang w:eastAsia="lv-LV"/>
          <w14:ligatures w14:val="none"/>
        </w:rPr>
        <w:t> </w:t>
      </w:r>
    </w:p>
    <w:p w14:paraId="3D99A72F" w14:textId="77777777" w:rsidR="00F90E95" w:rsidRPr="00F90E95" w:rsidRDefault="00F90E95" w:rsidP="00F90E95">
      <w:pPr>
        <w:numPr>
          <w:ilvl w:val="0"/>
          <w:numId w:val="167"/>
        </w:numPr>
        <w:spacing w:after="0" w:line="240" w:lineRule="auto"/>
        <w:ind w:left="1425" w:firstLine="0"/>
        <w:textAlignment w:val="baseline"/>
        <w:rPr>
          <w:rFonts w:eastAsia="Times New Roman" w:cs="Segoe UI"/>
          <w:kern w:val="0"/>
          <w:lang w:eastAsia="lv-LV"/>
          <w14:ligatures w14:val="none"/>
        </w:rPr>
      </w:pPr>
      <w:r w:rsidRPr="003174C8">
        <w:rPr>
          <w:rFonts w:eastAsia="Times New Roman" w:cs="Segoe UI"/>
          <w:kern w:val="0"/>
          <w:lang w:eastAsia="lv-LV"/>
          <w14:ligatures w14:val="none"/>
        </w:rPr>
        <w:t>Izmainītā programmatūras apgabala atjaunotu pirmkodu (atsevišķi kļūdu labojumiem un pilnveidojumiem);</w:t>
      </w:r>
      <w:r w:rsidRPr="00F90E95">
        <w:rPr>
          <w:rFonts w:eastAsia="Times New Roman" w:cs="Segoe UI"/>
          <w:kern w:val="0"/>
          <w:lang w:eastAsia="lv-LV"/>
          <w14:ligatures w14:val="none"/>
        </w:rPr>
        <w:t> </w:t>
      </w:r>
    </w:p>
    <w:p w14:paraId="4AAF85B9" w14:textId="77777777" w:rsidR="00F90E95" w:rsidRPr="00F90E95" w:rsidRDefault="00F90E95" w:rsidP="00F90E95">
      <w:pPr>
        <w:numPr>
          <w:ilvl w:val="0"/>
          <w:numId w:val="167"/>
        </w:numPr>
        <w:spacing w:after="0" w:line="240" w:lineRule="auto"/>
        <w:ind w:left="1425" w:firstLine="0"/>
        <w:textAlignment w:val="baseline"/>
        <w:rPr>
          <w:rFonts w:eastAsia="Times New Roman" w:cs="Segoe UI"/>
          <w:kern w:val="0"/>
          <w:lang w:eastAsia="lv-LV"/>
          <w14:ligatures w14:val="none"/>
        </w:rPr>
      </w:pPr>
      <w:proofErr w:type="spellStart"/>
      <w:r w:rsidRPr="00F90E95">
        <w:rPr>
          <w:rFonts w:eastAsia="Times New Roman" w:cs="Segoe UI"/>
          <w:kern w:val="0"/>
          <w:lang w:val="en-US" w:eastAsia="lv-LV"/>
          <w14:ligatures w14:val="none"/>
        </w:rPr>
        <w:t>Atjaunotu</w:t>
      </w:r>
      <w:proofErr w:type="spellEnd"/>
      <w:r w:rsidRPr="00F90E95">
        <w:rPr>
          <w:rFonts w:eastAsia="Times New Roman" w:cs="Segoe UI"/>
          <w:kern w:val="0"/>
          <w:lang w:val="en-US" w:eastAsia="lv-LV"/>
          <w14:ligatures w14:val="none"/>
        </w:rPr>
        <w:t xml:space="preserve"> </w:t>
      </w:r>
      <w:proofErr w:type="spellStart"/>
      <w:r w:rsidRPr="00F90E95">
        <w:rPr>
          <w:rFonts w:eastAsia="Times New Roman" w:cs="Segoe UI"/>
          <w:kern w:val="0"/>
          <w:lang w:val="en-US" w:eastAsia="lv-LV"/>
          <w14:ligatures w14:val="none"/>
        </w:rPr>
        <w:t>dokumentāciju</w:t>
      </w:r>
      <w:proofErr w:type="spellEnd"/>
      <w:r w:rsidRPr="00F90E95">
        <w:rPr>
          <w:rFonts w:eastAsia="Times New Roman" w:cs="Segoe UI"/>
          <w:kern w:val="0"/>
          <w:lang w:val="en-US" w:eastAsia="lv-LV"/>
          <w14:ligatures w14:val="none"/>
        </w:rPr>
        <w:t>.</w:t>
      </w:r>
      <w:r w:rsidRPr="00F90E95">
        <w:rPr>
          <w:rFonts w:eastAsia="Times New Roman" w:cs="Segoe UI"/>
          <w:kern w:val="0"/>
          <w:lang w:eastAsia="lv-LV"/>
          <w14:ligatures w14:val="none"/>
        </w:rPr>
        <w:t> </w:t>
      </w:r>
    </w:p>
    <w:p w14:paraId="14167BAE" w14:textId="77777777" w:rsidR="00D44DDF" w:rsidRPr="005F458F" w:rsidRDefault="00D44DDF" w:rsidP="00654D94">
      <w:pPr>
        <w:ind w:left="567"/>
      </w:pPr>
    </w:p>
    <w:p w14:paraId="39DC3D97" w14:textId="217E6E0A" w:rsidR="004B7D6D" w:rsidRPr="00654D94" w:rsidRDefault="0074546F" w:rsidP="004B7D6D">
      <w:pPr>
        <w:pStyle w:val="Virsraksts3"/>
        <w:rPr>
          <w:rFonts w:ascii="Segoe UI" w:hAnsi="Segoe UI" w:cs="Segoe UI"/>
          <w:b/>
          <w:bCs/>
          <w:sz w:val="22"/>
          <w:szCs w:val="22"/>
        </w:rPr>
      </w:pPr>
      <w:bookmarkStart w:id="142" w:name="_Toc106012289"/>
      <w:bookmarkStart w:id="143" w:name="_Toc392426360"/>
      <w:bookmarkStart w:id="144" w:name="_Toc151560769"/>
      <w:bookmarkEnd w:id="142"/>
      <w:r>
        <w:rPr>
          <w:rFonts w:ascii="Segoe UI" w:hAnsi="Segoe UI" w:cs="Segoe UI"/>
          <w:b/>
          <w:bCs/>
          <w:sz w:val="22"/>
          <w:szCs w:val="22"/>
        </w:rPr>
        <w:lastRenderedPageBreak/>
        <w:t>3.</w:t>
      </w:r>
      <w:r w:rsidR="00616E67">
        <w:rPr>
          <w:rFonts w:ascii="Segoe UI" w:hAnsi="Segoe UI" w:cs="Segoe UI"/>
          <w:b/>
          <w:bCs/>
          <w:sz w:val="22"/>
          <w:szCs w:val="22"/>
        </w:rPr>
        <w:t>2</w:t>
      </w:r>
      <w:r>
        <w:rPr>
          <w:rFonts w:ascii="Segoe UI" w:hAnsi="Segoe UI" w:cs="Segoe UI"/>
          <w:b/>
          <w:bCs/>
          <w:sz w:val="22"/>
          <w:szCs w:val="22"/>
        </w:rPr>
        <w:t xml:space="preserve">.5 </w:t>
      </w:r>
      <w:r w:rsidR="5FE48778" w:rsidRPr="00654D94">
        <w:rPr>
          <w:rFonts w:ascii="Segoe UI" w:hAnsi="Segoe UI" w:cs="Segoe UI"/>
          <w:b/>
          <w:bCs/>
          <w:sz w:val="22"/>
          <w:szCs w:val="22"/>
        </w:rPr>
        <w:t>Migrācija</w:t>
      </w:r>
      <w:bookmarkEnd w:id="143"/>
      <w:bookmarkEnd w:id="144"/>
    </w:p>
    <w:p w14:paraId="11CC9D42" w14:textId="0695F688" w:rsidR="00FC062A" w:rsidRPr="00D565B5" w:rsidRDefault="00D565B5" w:rsidP="00D565B5">
      <w:pPr>
        <w:pStyle w:val="Virsraksts5"/>
        <w:ind w:left="432"/>
        <w:rPr>
          <w:rFonts w:ascii="Segoe UI" w:eastAsiaTheme="minorEastAsia" w:hAnsi="Segoe UI" w:cs="Segoe UI"/>
          <w:b/>
          <w:bCs/>
          <w:color w:val="31859C"/>
          <w:lang w:eastAsia="lv-LV"/>
        </w:rPr>
      </w:pPr>
      <w:bookmarkStart w:id="145" w:name="_Hlk149141788"/>
      <w:r w:rsidRPr="00D565B5">
        <w:rPr>
          <w:rFonts w:ascii="Segoe UI" w:eastAsiaTheme="minorEastAsia" w:hAnsi="Segoe UI" w:cs="Segoe UI"/>
          <w:b/>
          <w:bCs/>
          <w:color w:val="31859C"/>
          <w:lang w:eastAsia="lv-LV"/>
        </w:rPr>
        <w:t>3.2.5.1</w:t>
      </w:r>
      <w:r w:rsidR="00E17BAF" w:rsidRPr="00D565B5">
        <w:rPr>
          <w:rFonts w:ascii="Segoe UI" w:eastAsiaTheme="minorEastAsia" w:hAnsi="Segoe UI" w:cs="Segoe UI"/>
          <w:b/>
          <w:bCs/>
          <w:color w:val="31859C"/>
          <w:lang w:eastAsia="lv-LV"/>
        </w:rPr>
        <w:t xml:space="preserve"> </w:t>
      </w:r>
      <w:r w:rsidR="43FBF55D" w:rsidRPr="00D565B5">
        <w:rPr>
          <w:rFonts w:ascii="Segoe UI" w:eastAsiaTheme="minorEastAsia" w:hAnsi="Segoe UI" w:cs="Segoe UI"/>
          <w:b/>
          <w:bCs/>
          <w:color w:val="31859C"/>
          <w:lang w:eastAsia="lv-LV"/>
        </w:rPr>
        <w:t>Migrācijas pieeja un plānošana</w:t>
      </w:r>
      <w:bookmarkEnd w:id="145"/>
      <w:r w:rsidR="00FC062A" w:rsidRPr="00D565B5">
        <w:rPr>
          <w:rFonts w:ascii="Segoe UI" w:eastAsiaTheme="minorEastAsia" w:hAnsi="Segoe UI" w:cs="Segoe UI"/>
          <w:b/>
          <w:bCs/>
          <w:color w:val="31859C"/>
          <w:lang w:eastAsia="lv-LV"/>
        </w:rPr>
        <w:tab/>
      </w:r>
    </w:p>
    <w:p w14:paraId="71B9ACE3" w14:textId="0C6FE637" w:rsidR="00FC062A" w:rsidRDefault="0033749F" w:rsidP="00FC062A">
      <w:r>
        <w:t xml:space="preserve">Nepieciešamības gadījumā </w:t>
      </w:r>
      <w:r w:rsidR="000B6983">
        <w:t>Piegādātāj</w:t>
      </w:r>
      <w:r w:rsidR="00FC062A" w:rsidRPr="003D782A">
        <w:t xml:space="preserve">am ir jānodrošina detalizēta migrējamo datu apzināšana un migrācijas plānošana, nodrošinot </w:t>
      </w:r>
      <w:r w:rsidR="00FC062A" w:rsidRPr="00056634">
        <w:t>integrētu lietojumprogrammas funkcionalitātes izstrād</w:t>
      </w:r>
      <w:r w:rsidR="009334C9" w:rsidRPr="00056634">
        <w:t>i</w:t>
      </w:r>
      <w:r w:rsidR="00FC062A" w:rsidRPr="003D782A">
        <w:t xml:space="preserve"> un tai </w:t>
      </w:r>
      <w:r w:rsidR="00056634">
        <w:t>nepieciešamo</w:t>
      </w:r>
      <w:r w:rsidR="00FC062A" w:rsidRPr="003D782A">
        <w:t xml:space="preserve"> esošās </w:t>
      </w:r>
      <w:r w:rsidR="00DA0A69">
        <w:t xml:space="preserve">lietojumprogrammas </w:t>
      </w:r>
      <w:r w:rsidR="00FC062A" w:rsidRPr="003D782A">
        <w:t>datu migrāciju.</w:t>
      </w:r>
    </w:p>
    <w:p w14:paraId="7B2A7E57" w14:textId="1704AC5F" w:rsidR="00FC062A" w:rsidRPr="00D565B5" w:rsidRDefault="00D565B5" w:rsidP="00D565B5">
      <w:pPr>
        <w:pStyle w:val="Virsraksts5"/>
        <w:ind w:left="432"/>
        <w:rPr>
          <w:rFonts w:ascii="Segoe UI" w:eastAsiaTheme="minorEastAsia" w:hAnsi="Segoe UI" w:cs="Segoe UI"/>
          <w:b/>
          <w:bCs/>
          <w:color w:val="31859C"/>
          <w:lang w:eastAsia="lv-LV"/>
        </w:rPr>
      </w:pPr>
      <w:r w:rsidRPr="00D565B5">
        <w:rPr>
          <w:rFonts w:ascii="Segoe UI" w:eastAsiaTheme="minorEastAsia" w:hAnsi="Segoe UI" w:cs="Segoe UI"/>
          <w:b/>
          <w:bCs/>
          <w:color w:val="31859C"/>
          <w:lang w:eastAsia="lv-LV"/>
        </w:rPr>
        <w:t>3.2.5.2</w:t>
      </w:r>
      <w:r w:rsidR="00E17BAF" w:rsidRPr="00D565B5">
        <w:rPr>
          <w:rFonts w:ascii="Segoe UI" w:eastAsiaTheme="minorEastAsia" w:hAnsi="Segoe UI" w:cs="Segoe UI"/>
          <w:b/>
          <w:bCs/>
          <w:color w:val="31859C"/>
          <w:lang w:eastAsia="lv-LV"/>
        </w:rPr>
        <w:t xml:space="preserve"> </w:t>
      </w:r>
      <w:r w:rsidR="43FBF55D" w:rsidRPr="00D565B5">
        <w:rPr>
          <w:rFonts w:ascii="Segoe UI" w:eastAsiaTheme="minorEastAsia" w:hAnsi="Segoe UI" w:cs="Segoe UI"/>
          <w:b/>
          <w:bCs/>
          <w:color w:val="31859C"/>
          <w:lang w:eastAsia="lv-LV"/>
        </w:rPr>
        <w:t>Migrācijas drošums</w:t>
      </w:r>
      <w:r w:rsidR="00FC062A" w:rsidRPr="00D565B5">
        <w:rPr>
          <w:rFonts w:ascii="Segoe UI" w:eastAsiaTheme="minorEastAsia" w:hAnsi="Segoe UI" w:cs="Segoe UI"/>
          <w:b/>
          <w:bCs/>
          <w:color w:val="31859C"/>
          <w:lang w:eastAsia="lv-LV"/>
        </w:rPr>
        <w:tab/>
      </w:r>
    </w:p>
    <w:p w14:paraId="283DD5CE" w14:textId="3BDF9629" w:rsidR="00FC062A" w:rsidRDefault="415AE469" w:rsidP="00D96E3C">
      <w:pPr>
        <w:pStyle w:val="Pamatteksts"/>
      </w:pPr>
      <w:r>
        <w:t>Piegādātāj</w:t>
      </w:r>
      <w:r w:rsidR="43FBF55D">
        <w:t>am jānodrošina metodes, tehnoloģijas un rīki, kas nodrošina kontrolētu un drošu datu migrēšanu, t</w:t>
      </w:r>
      <w:r w:rsidR="0E923443">
        <w:t>.</w:t>
      </w:r>
      <w:r w:rsidR="43FBF55D">
        <w:t>i</w:t>
      </w:r>
      <w:r w:rsidR="0E923443">
        <w:t>.:</w:t>
      </w:r>
    </w:p>
    <w:p w14:paraId="673FFF99" w14:textId="77777777" w:rsidR="00FC062A" w:rsidRPr="003D782A" w:rsidRDefault="43FBF55D" w:rsidP="00FC062A">
      <w:pPr>
        <w:pStyle w:val="Bullet1"/>
        <w:rPr>
          <w:rFonts w:cs="Segoe UI"/>
        </w:rPr>
      </w:pPr>
      <w:r w:rsidRPr="0111E565">
        <w:rPr>
          <w:rFonts w:cs="Segoe UI"/>
        </w:rPr>
        <w:t>ir novērsti datu zudumi;</w:t>
      </w:r>
    </w:p>
    <w:p w14:paraId="1D3D8087" w14:textId="77777777" w:rsidR="00FC062A" w:rsidRPr="003D782A" w:rsidRDefault="43FBF55D" w:rsidP="00FC062A">
      <w:pPr>
        <w:pStyle w:val="Bullet1"/>
        <w:rPr>
          <w:rFonts w:cs="Segoe UI"/>
        </w:rPr>
      </w:pPr>
      <w:r w:rsidRPr="0111E565">
        <w:rPr>
          <w:rFonts w:cs="Segoe UI"/>
        </w:rPr>
        <w:t>ir iespējams kontrolēti un bez papildus pūlēm atgriezties iepriekšējā stāvoklī pirms migrācijas;</w:t>
      </w:r>
    </w:p>
    <w:p w14:paraId="5B787CC1" w14:textId="77777777" w:rsidR="00FC062A" w:rsidRDefault="43FBF55D" w:rsidP="00FC062A">
      <w:pPr>
        <w:pStyle w:val="Bullet1"/>
        <w:rPr>
          <w:rFonts w:cs="Segoe UI"/>
        </w:rPr>
      </w:pPr>
      <w:r w:rsidRPr="0111E565">
        <w:rPr>
          <w:rFonts w:cs="Segoe UI"/>
        </w:rPr>
        <w:t>tiek iegūti datu migrācijas procesa norises dati.</w:t>
      </w:r>
    </w:p>
    <w:p w14:paraId="6D51A300" w14:textId="3F75DAB6" w:rsidR="004B7D6D" w:rsidRPr="00654D94" w:rsidRDefault="0074546F" w:rsidP="004B7D6D">
      <w:pPr>
        <w:pStyle w:val="Virsraksts3"/>
        <w:rPr>
          <w:rFonts w:ascii="Segoe UI" w:hAnsi="Segoe UI" w:cs="Segoe UI"/>
          <w:b/>
          <w:bCs/>
          <w:sz w:val="22"/>
          <w:szCs w:val="22"/>
        </w:rPr>
      </w:pPr>
      <w:bookmarkStart w:id="146" w:name="_Toc1385287814"/>
      <w:bookmarkStart w:id="147" w:name="_Toc151560770"/>
      <w:r>
        <w:rPr>
          <w:rFonts w:ascii="Segoe UI" w:hAnsi="Segoe UI" w:cs="Segoe UI"/>
          <w:b/>
          <w:bCs/>
          <w:sz w:val="22"/>
          <w:szCs w:val="22"/>
        </w:rPr>
        <w:t>3.</w:t>
      </w:r>
      <w:r w:rsidR="00616E67">
        <w:rPr>
          <w:rFonts w:ascii="Segoe UI" w:hAnsi="Segoe UI" w:cs="Segoe UI"/>
          <w:b/>
          <w:bCs/>
          <w:sz w:val="22"/>
          <w:szCs w:val="22"/>
        </w:rPr>
        <w:t>2</w:t>
      </w:r>
      <w:r>
        <w:rPr>
          <w:rFonts w:ascii="Segoe UI" w:hAnsi="Segoe UI" w:cs="Segoe UI"/>
          <w:b/>
          <w:bCs/>
          <w:sz w:val="22"/>
          <w:szCs w:val="22"/>
        </w:rPr>
        <w:t xml:space="preserve">.6 </w:t>
      </w:r>
      <w:r w:rsidR="5FE48778" w:rsidRPr="00654D94">
        <w:rPr>
          <w:rFonts w:ascii="Segoe UI" w:hAnsi="Segoe UI" w:cs="Segoe UI"/>
          <w:b/>
          <w:bCs/>
          <w:sz w:val="22"/>
          <w:szCs w:val="22"/>
        </w:rPr>
        <w:t>Dokumentācija</w:t>
      </w:r>
      <w:bookmarkEnd w:id="146"/>
      <w:bookmarkEnd w:id="147"/>
    </w:p>
    <w:p w14:paraId="78DF9BDF" w14:textId="07605E6A" w:rsidR="004B7D6D" w:rsidRPr="00D565B5" w:rsidRDefault="00D565B5" w:rsidP="00D565B5">
      <w:pPr>
        <w:pStyle w:val="Virsraksts5"/>
        <w:ind w:left="432"/>
        <w:rPr>
          <w:rFonts w:ascii="Segoe UI" w:eastAsiaTheme="minorEastAsia" w:hAnsi="Segoe UI" w:cs="Segoe UI"/>
          <w:b/>
          <w:bCs/>
          <w:color w:val="31859C"/>
          <w:lang w:eastAsia="lv-LV"/>
        </w:rPr>
      </w:pPr>
      <w:r>
        <w:rPr>
          <w:rFonts w:ascii="Segoe UI" w:eastAsiaTheme="minorEastAsia" w:hAnsi="Segoe UI" w:cs="Segoe UI"/>
          <w:b/>
          <w:bCs/>
          <w:color w:val="31859C"/>
          <w:lang w:eastAsia="lv-LV"/>
        </w:rPr>
        <w:t>3.2.6.1</w:t>
      </w:r>
      <w:r w:rsidR="00E17BAF" w:rsidRPr="00D565B5">
        <w:rPr>
          <w:rFonts w:ascii="Segoe UI" w:eastAsiaTheme="minorEastAsia" w:hAnsi="Segoe UI" w:cs="Segoe UI"/>
          <w:b/>
          <w:bCs/>
          <w:color w:val="31859C"/>
          <w:lang w:eastAsia="lv-LV"/>
        </w:rPr>
        <w:t xml:space="preserve"> </w:t>
      </w:r>
      <w:r w:rsidR="5FE48778" w:rsidRPr="00D565B5">
        <w:rPr>
          <w:rFonts w:ascii="Segoe UI" w:eastAsiaTheme="minorEastAsia" w:hAnsi="Segoe UI" w:cs="Segoe UI"/>
          <w:b/>
          <w:bCs/>
          <w:color w:val="31859C"/>
          <w:lang w:eastAsia="lv-LV"/>
        </w:rPr>
        <w:t>Dokumentācija</w:t>
      </w:r>
      <w:r w:rsidR="004B7D6D" w:rsidRPr="00D565B5">
        <w:rPr>
          <w:rFonts w:ascii="Segoe UI" w:eastAsiaTheme="minorEastAsia" w:hAnsi="Segoe UI" w:cs="Segoe UI"/>
          <w:b/>
          <w:bCs/>
          <w:color w:val="31859C"/>
          <w:lang w:eastAsia="lv-LV"/>
        </w:rPr>
        <w:tab/>
      </w:r>
    </w:p>
    <w:p w14:paraId="356B9F77" w14:textId="400B559C" w:rsidR="004B7D6D" w:rsidRDefault="5FE48778" w:rsidP="004B7D6D">
      <w:r>
        <w:t xml:space="preserve">Izstrādes nodevumu kopa var ietvert  šādu dokumentācijas apjomu (konkrēts dokumentu apjoms tiks definēts </w:t>
      </w:r>
      <w:r w:rsidR="00BC919D">
        <w:t>katra pasūtījuma prasībās)</w:t>
      </w:r>
      <w:r>
        <w:t>:</w:t>
      </w:r>
    </w:p>
    <w:p w14:paraId="7CD16FF8" w14:textId="67925905" w:rsidR="004B7D6D" w:rsidRDefault="63B9CB01" w:rsidP="004B7D6D">
      <w:pPr>
        <w:pStyle w:val="Bullet1"/>
      </w:pPr>
      <w:r>
        <w:t xml:space="preserve">Sistēmas </w:t>
      </w:r>
      <w:r w:rsidR="00BC919D">
        <w:t>arh</w:t>
      </w:r>
      <w:r w:rsidR="2DB7ACED">
        <w:t>i</w:t>
      </w:r>
      <w:r w:rsidR="4677B24F">
        <w:t>tektūras apraksts:</w:t>
      </w:r>
    </w:p>
    <w:p w14:paraId="09C171D6" w14:textId="56921353" w:rsidR="004B7D6D" w:rsidRDefault="5FE48778" w:rsidP="004B7D6D">
      <w:pPr>
        <w:pStyle w:val="Bullet1"/>
        <w:numPr>
          <w:ilvl w:val="1"/>
          <w:numId w:val="30"/>
        </w:numPr>
      </w:pPr>
      <w:r>
        <w:t xml:space="preserve">īss arhitektūras </w:t>
      </w:r>
      <w:r w:rsidR="1AB396AF">
        <w:t xml:space="preserve">kopskata </w:t>
      </w:r>
      <w:r>
        <w:t>apraksts</w:t>
      </w:r>
      <w:r w:rsidR="00854282">
        <w:t xml:space="preserve"> un </w:t>
      </w:r>
      <w:r w:rsidR="00D1126E">
        <w:t>vizuāla shēma</w:t>
      </w:r>
      <w:r>
        <w:t xml:space="preserve">, </w:t>
      </w:r>
    </w:p>
    <w:p w14:paraId="5D38D237" w14:textId="77777777" w:rsidR="004B7D6D" w:rsidRDefault="5FE48778" w:rsidP="004B7D6D">
      <w:pPr>
        <w:pStyle w:val="Bullet1"/>
        <w:numPr>
          <w:ilvl w:val="1"/>
          <w:numId w:val="30"/>
        </w:numPr>
      </w:pPr>
      <w:r>
        <w:t xml:space="preserve">izmantotās komponentes un to mijiedarbība, </w:t>
      </w:r>
    </w:p>
    <w:p w14:paraId="67E58003" w14:textId="5E7E3D5F" w:rsidR="004B7D6D" w:rsidRDefault="5FE48778" w:rsidP="004B7D6D">
      <w:pPr>
        <w:pStyle w:val="Bullet1"/>
        <w:numPr>
          <w:ilvl w:val="1"/>
          <w:numId w:val="30"/>
        </w:numPr>
      </w:pPr>
      <w:r w:rsidRPr="4A1D68C5">
        <w:t>komponenšu izvietošanas (</w:t>
      </w:r>
      <w:proofErr w:type="spellStart"/>
      <w:r w:rsidRPr="4A1D68C5">
        <w:rPr>
          <w:i/>
          <w:iCs/>
        </w:rPr>
        <w:t>deployment</w:t>
      </w:r>
      <w:proofErr w:type="spellEnd"/>
      <w:r w:rsidRPr="4A1D68C5">
        <w:t xml:space="preserve">) shēma, </w:t>
      </w:r>
    </w:p>
    <w:p w14:paraId="6A6CF2D7" w14:textId="2373DA36" w:rsidR="004B7D6D" w:rsidRPr="00F262BD" w:rsidRDefault="222B64D8" w:rsidP="004B7D6D">
      <w:pPr>
        <w:pStyle w:val="Bullet1"/>
        <w:numPr>
          <w:ilvl w:val="1"/>
          <w:numId w:val="30"/>
        </w:numPr>
      </w:pPr>
      <w:r w:rsidRPr="4A1D68C5">
        <w:t xml:space="preserve">izmantotā </w:t>
      </w:r>
      <w:proofErr w:type="spellStart"/>
      <w:r w:rsidRPr="4A1D68C5">
        <w:t>standartprogrammatūra</w:t>
      </w:r>
      <w:proofErr w:type="spellEnd"/>
      <w:r w:rsidRPr="4A1D68C5">
        <w:t>;</w:t>
      </w:r>
    </w:p>
    <w:p w14:paraId="70AD16B1" w14:textId="3D88ED73" w:rsidR="004B7D6D" w:rsidRDefault="5FE48778" w:rsidP="004B7D6D">
      <w:pPr>
        <w:pStyle w:val="Bullet1"/>
      </w:pPr>
      <w:r>
        <w:t>Funkcionālā dizaina dokuments</w:t>
      </w:r>
      <w:r w:rsidR="00F96555">
        <w:t xml:space="preserve"> (FDD)</w:t>
      </w:r>
      <w:r>
        <w:t xml:space="preserve"> (Programmatūras prasību specifikācija)</w:t>
      </w:r>
      <w:r w:rsidR="32864FF4">
        <w:t>;</w:t>
      </w:r>
    </w:p>
    <w:p w14:paraId="4A7DF528" w14:textId="2DABA340" w:rsidR="005E3444" w:rsidRPr="00D01E0A" w:rsidRDefault="00F96555" w:rsidP="00980CED">
      <w:pPr>
        <w:pStyle w:val="Bullet1"/>
        <w:numPr>
          <w:ilvl w:val="0"/>
          <w:numId w:val="0"/>
        </w:numPr>
        <w:ind w:left="1080"/>
      </w:pPr>
      <w:r>
        <w:t>(</w:t>
      </w:r>
      <w:r w:rsidR="005E3444">
        <w:t xml:space="preserve">iepriekš saskaņojot ar Pasūtītāju saturu un formātu), </w:t>
      </w:r>
      <w:r>
        <w:t>FDD</w:t>
      </w:r>
      <w:r w:rsidR="005E3444">
        <w:t xml:space="preserve"> jāveido aprakstot atbilstošo faktisko lietojumprogrammas funkcionalitāti, to iespējams veikt konsolidējot esošās </w:t>
      </w:r>
      <w:r>
        <w:t>FDD</w:t>
      </w:r>
      <w:r w:rsidR="005E3444">
        <w:t xml:space="preserve"> versijas, kā arī izpētot lietojumprogrammas faktisko funkcionalitāti. </w:t>
      </w:r>
      <w:r>
        <w:t>FDD</w:t>
      </w:r>
      <w:r w:rsidR="005E3444">
        <w:t xml:space="preserve"> jāveido ar mērķi, ka uz tās pamata turpmāk tiks veidotas aktuālas dokumentācijas versijas, kad tiks veiktas izmaiņas lietojumprogrammatūrā:</w:t>
      </w:r>
    </w:p>
    <w:p w14:paraId="5D32D4CC" w14:textId="77777777" w:rsidR="005E3444" w:rsidRPr="00D01E0A" w:rsidRDefault="005E3444" w:rsidP="005E3444">
      <w:pPr>
        <w:pStyle w:val="Bullet1"/>
        <w:numPr>
          <w:ilvl w:val="1"/>
          <w:numId w:val="30"/>
        </w:numPr>
      </w:pPr>
      <w:r>
        <w:t>Lietojumprogrammas lietotāju grupas, to raksturojums un veicamie uzdevumi,</w:t>
      </w:r>
    </w:p>
    <w:p w14:paraId="021A8B14" w14:textId="77777777" w:rsidR="005E3444" w:rsidRPr="00D01E0A" w:rsidRDefault="005E3444" w:rsidP="005E3444">
      <w:pPr>
        <w:pStyle w:val="Bullet1"/>
        <w:numPr>
          <w:ilvl w:val="1"/>
          <w:numId w:val="30"/>
        </w:numPr>
      </w:pPr>
      <w:r w:rsidRPr="4A1D68C5">
        <w:t xml:space="preserve">Lietojumprogrammas funkcijas </w:t>
      </w:r>
      <w:proofErr w:type="spellStart"/>
      <w:r w:rsidRPr="4A1D68C5">
        <w:t>lietotājstāstu</w:t>
      </w:r>
      <w:proofErr w:type="spellEnd"/>
      <w:r w:rsidRPr="4A1D68C5">
        <w:t xml:space="preserve"> vai programmatūras funkciju apraksts,</w:t>
      </w:r>
    </w:p>
    <w:p w14:paraId="4F562022" w14:textId="77777777" w:rsidR="005E3444" w:rsidRPr="00D01E0A" w:rsidRDefault="005E3444" w:rsidP="005E3444">
      <w:pPr>
        <w:pStyle w:val="Bullet1"/>
        <w:numPr>
          <w:ilvl w:val="1"/>
          <w:numId w:val="30"/>
        </w:numPr>
      </w:pPr>
      <w:r>
        <w:t>Notikumus, uz kuru pamata tiek veiktas informācijas dzīves cikla izmaiņas (lietotāju veiktās darbības, fona uzdevumi, ārēju sistēmu izraisīti notikumi), un to izraisītās informācijas plūsmas,</w:t>
      </w:r>
    </w:p>
    <w:p w14:paraId="361B9617" w14:textId="5A61D01F" w:rsidR="005E3444" w:rsidRPr="00D01E0A" w:rsidRDefault="005E3444" w:rsidP="005E3444">
      <w:pPr>
        <w:pStyle w:val="Bullet1"/>
        <w:numPr>
          <w:ilvl w:val="1"/>
          <w:numId w:val="30"/>
        </w:numPr>
      </w:pPr>
      <w:r>
        <w:t xml:space="preserve">Citi satura elementi, kas atbilst </w:t>
      </w:r>
      <w:r w:rsidR="00F96555">
        <w:t>FDD</w:t>
      </w:r>
      <w:r>
        <w:t xml:space="preserve"> saturam atbilstoši RD pieņemtajai praksei.</w:t>
      </w:r>
    </w:p>
    <w:p w14:paraId="5B59C3C0" w14:textId="77777777" w:rsidR="005E3444" w:rsidRPr="00D01E0A" w:rsidRDefault="005E3444" w:rsidP="005E3444">
      <w:pPr>
        <w:pStyle w:val="Bullet1"/>
        <w:numPr>
          <w:ilvl w:val="0"/>
          <w:numId w:val="30"/>
        </w:numPr>
        <w:ind w:left="1070"/>
      </w:pPr>
      <w:r>
        <w:t>Datu modeļa apraksts</w:t>
      </w:r>
    </w:p>
    <w:p w14:paraId="1DB77CF6" w14:textId="77777777" w:rsidR="005E3444" w:rsidRPr="00D01E0A" w:rsidRDefault="005E3444" w:rsidP="005E3444">
      <w:pPr>
        <w:pStyle w:val="Bullet1"/>
        <w:numPr>
          <w:ilvl w:val="1"/>
          <w:numId w:val="30"/>
        </w:numPr>
      </w:pPr>
      <w:r w:rsidRPr="4A1D68C5">
        <w:lastRenderedPageBreak/>
        <w:t xml:space="preserve">Datu bāzes tabulu un skatu dokumentācija datu bāzes vārdnīcā (komentāri </w:t>
      </w:r>
      <w:proofErr w:type="spellStart"/>
      <w:r w:rsidRPr="4A1D68C5">
        <w:t>data</w:t>
      </w:r>
      <w:proofErr w:type="spellEnd"/>
      <w:r w:rsidRPr="4A1D68C5">
        <w:t xml:space="preserve"> </w:t>
      </w:r>
      <w:proofErr w:type="spellStart"/>
      <w:r w:rsidRPr="4A1D68C5">
        <w:t>dictionary</w:t>
      </w:r>
      <w:proofErr w:type="spellEnd"/>
      <w:r w:rsidRPr="4A1D68C5">
        <w:t xml:space="preserve"> ir visām tabulām, skatiem, kolonām)</w:t>
      </w:r>
    </w:p>
    <w:p w14:paraId="2341A589" w14:textId="77777777" w:rsidR="005E3444" w:rsidRPr="00D01E0A" w:rsidRDefault="005E3444" w:rsidP="005E3444">
      <w:pPr>
        <w:pStyle w:val="Bullet1"/>
        <w:numPr>
          <w:ilvl w:val="1"/>
          <w:numId w:val="30"/>
        </w:numPr>
      </w:pPr>
      <w:r w:rsidRPr="4A1D68C5">
        <w:t>Datu bāzes modeļa diagrammas, kas vizuāli attēlo datu bāzes tabulas, skatus un to savstarpējās attiecības (</w:t>
      </w:r>
      <w:proofErr w:type="spellStart"/>
      <w:r w:rsidRPr="4A1D68C5">
        <w:t>relationships</w:t>
      </w:r>
      <w:proofErr w:type="spellEnd"/>
      <w:r w:rsidRPr="4A1D68C5">
        <w:t xml:space="preserve">, </w:t>
      </w:r>
      <w:proofErr w:type="spellStart"/>
      <w:r w:rsidRPr="4A1D68C5">
        <w:t>foreign</w:t>
      </w:r>
      <w:proofErr w:type="spellEnd"/>
      <w:r w:rsidRPr="4A1D68C5">
        <w:t xml:space="preserve"> </w:t>
      </w:r>
      <w:proofErr w:type="spellStart"/>
      <w:r w:rsidRPr="4A1D68C5">
        <w:t>keys</w:t>
      </w:r>
      <w:proofErr w:type="spellEnd"/>
      <w:r w:rsidRPr="4A1D68C5">
        <w:t>). Datu bāzes modeļa diagrammas var nesaturēt visu kolonu vizuālo attēlojumu, tam tiek izmantota datu bāzes vārdnīcas (</w:t>
      </w:r>
      <w:proofErr w:type="spellStart"/>
      <w:r w:rsidRPr="4A1D68C5">
        <w:t>data</w:t>
      </w:r>
      <w:proofErr w:type="spellEnd"/>
      <w:r w:rsidRPr="4A1D68C5">
        <w:t xml:space="preserve"> </w:t>
      </w:r>
      <w:proofErr w:type="spellStart"/>
      <w:r w:rsidRPr="4A1D68C5">
        <w:t>dictionary</w:t>
      </w:r>
      <w:proofErr w:type="spellEnd"/>
      <w:r w:rsidRPr="4A1D68C5">
        <w:t>) pārskati</w:t>
      </w:r>
    </w:p>
    <w:p w14:paraId="28784D24" w14:textId="77777777" w:rsidR="005E3444" w:rsidRPr="00D01E0A" w:rsidRDefault="005E3444" w:rsidP="005E3444">
      <w:pPr>
        <w:pStyle w:val="Bullet1"/>
        <w:numPr>
          <w:ilvl w:val="0"/>
          <w:numId w:val="30"/>
        </w:numPr>
        <w:ind w:left="1070"/>
      </w:pPr>
      <w:r w:rsidRPr="4A1D68C5">
        <w:t xml:space="preserve">Integrācijas </w:t>
      </w:r>
      <w:proofErr w:type="spellStart"/>
      <w:r w:rsidRPr="4A1D68C5">
        <w:t>saskarņu</w:t>
      </w:r>
      <w:proofErr w:type="spellEnd"/>
      <w:r w:rsidRPr="4A1D68C5">
        <w:t xml:space="preserve"> apraksts</w:t>
      </w:r>
    </w:p>
    <w:p w14:paraId="2A3425C9" w14:textId="77777777" w:rsidR="005E3444" w:rsidRPr="00D01E0A" w:rsidRDefault="005E3444" w:rsidP="005E3444">
      <w:pPr>
        <w:pStyle w:val="Bullet1"/>
        <w:numPr>
          <w:ilvl w:val="1"/>
          <w:numId w:val="30"/>
        </w:numPr>
      </w:pPr>
      <w:proofErr w:type="spellStart"/>
      <w:r w:rsidRPr="4A1D68C5">
        <w:t>Saskarnes</w:t>
      </w:r>
      <w:proofErr w:type="spellEnd"/>
      <w:r w:rsidRPr="4A1D68C5">
        <w:t xml:space="preserve"> veids </w:t>
      </w:r>
    </w:p>
    <w:p w14:paraId="2D9A6357" w14:textId="77777777" w:rsidR="005E3444" w:rsidRPr="00D01E0A" w:rsidRDefault="005E3444" w:rsidP="005E3444">
      <w:pPr>
        <w:pStyle w:val="Bullet1"/>
        <w:numPr>
          <w:ilvl w:val="1"/>
          <w:numId w:val="30"/>
        </w:numPr>
      </w:pPr>
      <w:r w:rsidRPr="4A1D68C5">
        <w:t xml:space="preserve">Caur </w:t>
      </w:r>
      <w:proofErr w:type="spellStart"/>
      <w:r w:rsidRPr="4A1D68C5">
        <w:t>saskarni</w:t>
      </w:r>
      <w:proofErr w:type="spellEnd"/>
      <w:r w:rsidRPr="4A1D68C5">
        <w:t xml:space="preserve"> nodotie/saņemtie dati</w:t>
      </w:r>
    </w:p>
    <w:p w14:paraId="16E1D9D9" w14:textId="77777777" w:rsidR="005E3444" w:rsidRPr="00D01E0A" w:rsidRDefault="005E3444" w:rsidP="005E3444">
      <w:pPr>
        <w:pStyle w:val="Bullet1"/>
        <w:numPr>
          <w:ilvl w:val="1"/>
          <w:numId w:val="30"/>
        </w:numPr>
      </w:pPr>
      <w:r w:rsidRPr="4A1D68C5">
        <w:t xml:space="preserve">Notikumi, kas izraisa </w:t>
      </w:r>
      <w:proofErr w:type="spellStart"/>
      <w:r w:rsidRPr="4A1D68C5">
        <w:t>saskarnes</w:t>
      </w:r>
      <w:proofErr w:type="spellEnd"/>
      <w:r w:rsidRPr="4A1D68C5">
        <w:t xml:space="preserve"> izmantošanu (fona uzdevumi, citas integrācijas </w:t>
      </w:r>
      <w:proofErr w:type="spellStart"/>
      <w:r w:rsidRPr="4A1D68C5">
        <w:t>saskarnes</w:t>
      </w:r>
      <w:proofErr w:type="spellEnd"/>
      <w:r w:rsidRPr="4A1D68C5">
        <w:t>, lietotāju darbības)</w:t>
      </w:r>
    </w:p>
    <w:p w14:paraId="716F1A1E" w14:textId="77777777" w:rsidR="005E3444" w:rsidRPr="00D01E0A" w:rsidRDefault="005E3444" w:rsidP="005E3444">
      <w:pPr>
        <w:pStyle w:val="Bullet1"/>
        <w:numPr>
          <w:ilvl w:val="1"/>
          <w:numId w:val="30"/>
        </w:numPr>
      </w:pPr>
      <w:proofErr w:type="spellStart"/>
      <w:r w:rsidRPr="4A1D68C5">
        <w:t>Saskarnes</w:t>
      </w:r>
      <w:proofErr w:type="spellEnd"/>
      <w:r w:rsidRPr="4A1D68C5">
        <w:t xml:space="preserve"> tehniskā realizācija (protokoli), </w:t>
      </w:r>
    </w:p>
    <w:p w14:paraId="4E49EB41" w14:textId="77777777" w:rsidR="005E3444" w:rsidRPr="00D01E0A" w:rsidRDefault="005E3444" w:rsidP="005E3444">
      <w:pPr>
        <w:pStyle w:val="Bullet1"/>
        <w:numPr>
          <w:ilvl w:val="1"/>
          <w:numId w:val="30"/>
        </w:numPr>
      </w:pPr>
      <w:r>
        <w:t>Ziņojumu formāta apraksts</w:t>
      </w:r>
    </w:p>
    <w:p w14:paraId="04D30E49" w14:textId="77777777" w:rsidR="005E3444" w:rsidRPr="00D01E0A" w:rsidRDefault="005E3444" w:rsidP="005E3444">
      <w:pPr>
        <w:pStyle w:val="Bullet1"/>
        <w:numPr>
          <w:ilvl w:val="1"/>
          <w:numId w:val="30"/>
        </w:numPr>
      </w:pPr>
      <w:r>
        <w:t>Izsaukumu formāta apraksts un piemērs</w:t>
      </w:r>
    </w:p>
    <w:p w14:paraId="232CE50F" w14:textId="37A557EE" w:rsidR="005E3444" w:rsidRDefault="005E3444" w:rsidP="00980CED">
      <w:pPr>
        <w:pStyle w:val="Bullet1"/>
        <w:numPr>
          <w:ilvl w:val="1"/>
          <w:numId w:val="30"/>
        </w:numPr>
      </w:pPr>
      <w:proofErr w:type="spellStart"/>
      <w:r w:rsidRPr="4A1D68C5">
        <w:t>Saskarnes</w:t>
      </w:r>
      <w:proofErr w:type="spellEnd"/>
      <w:r w:rsidRPr="4A1D68C5">
        <w:t xml:space="preserve"> drošības (t.sk. autentifikācijas) mehānisms</w:t>
      </w:r>
    </w:p>
    <w:p w14:paraId="2052F507" w14:textId="649E2A4B" w:rsidR="003A0272" w:rsidRPr="0022127A" w:rsidRDefault="56264E17" w:rsidP="004B7D6D">
      <w:pPr>
        <w:pStyle w:val="Bullet1"/>
      </w:pPr>
      <w:r>
        <w:t>Tehniskā dizaina dokuments (</w:t>
      </w:r>
      <w:r w:rsidR="5B353AEA">
        <w:t>Programmatūras projektējuma apraksts);</w:t>
      </w:r>
    </w:p>
    <w:p w14:paraId="3B4C766B" w14:textId="129EFDFE" w:rsidR="004B7D6D" w:rsidRPr="0022127A" w:rsidRDefault="5FE48778" w:rsidP="004B7D6D">
      <w:pPr>
        <w:pStyle w:val="Bullet1"/>
      </w:pPr>
      <w:r>
        <w:t>Testēšanas plāns un scenāriji</w:t>
      </w:r>
      <w:r w:rsidR="32864FF4">
        <w:t>;</w:t>
      </w:r>
    </w:p>
    <w:p w14:paraId="4847EF96" w14:textId="746E10F8" w:rsidR="004B7D6D" w:rsidRPr="0022127A" w:rsidRDefault="5FE48778" w:rsidP="0111E565">
      <w:pPr>
        <w:pStyle w:val="Bullet1"/>
        <w:rPr>
          <w:rFonts w:asciiTheme="minorHAnsi" w:hAnsiTheme="minorHAnsi"/>
        </w:rPr>
      </w:pPr>
      <w:r>
        <w:t>Testēšanas ziņojums</w:t>
      </w:r>
      <w:r w:rsidR="32864FF4">
        <w:t>;</w:t>
      </w:r>
    </w:p>
    <w:p w14:paraId="7D43E52B" w14:textId="3D8DF979" w:rsidR="004B7D6D" w:rsidRPr="0022127A" w:rsidRDefault="5FE48778" w:rsidP="004B7D6D">
      <w:pPr>
        <w:pStyle w:val="Bullet1"/>
      </w:pPr>
      <w:r>
        <w:t>Lietotāju dokumentācija</w:t>
      </w:r>
      <w:r w:rsidR="31190317">
        <w:t>:</w:t>
      </w:r>
    </w:p>
    <w:p w14:paraId="30BB8F1E" w14:textId="6D0BBDE2" w:rsidR="004B7D6D" w:rsidRDefault="0963BC42" w:rsidP="007C4FB0">
      <w:pPr>
        <w:pStyle w:val="Bullet1"/>
        <w:numPr>
          <w:ilvl w:val="1"/>
          <w:numId w:val="38"/>
        </w:numPr>
      </w:pPr>
      <w:r>
        <w:t xml:space="preserve">Administratora </w:t>
      </w:r>
      <w:r w:rsidR="09DF5875">
        <w:t>li</w:t>
      </w:r>
      <w:r w:rsidR="00D90D50">
        <w:t>e</w:t>
      </w:r>
      <w:r w:rsidR="09DF5875">
        <w:t>totāja dokumentācija</w:t>
      </w:r>
      <w:r>
        <w:t>, t</w:t>
      </w:r>
      <w:r w:rsidR="3DC32501">
        <w:t>.</w:t>
      </w:r>
      <w:r>
        <w:t>sk.</w:t>
      </w:r>
    </w:p>
    <w:p w14:paraId="7D25DDF0" w14:textId="71E5FB33" w:rsidR="004B7D6D" w:rsidRDefault="5FE48778" w:rsidP="007C4FB0">
      <w:pPr>
        <w:pStyle w:val="Bullet1"/>
        <w:numPr>
          <w:ilvl w:val="2"/>
          <w:numId w:val="38"/>
        </w:numPr>
      </w:pPr>
      <w:r>
        <w:t>Darbināšanas, uzturēšanas un atbalsta procedūras;</w:t>
      </w:r>
    </w:p>
    <w:p w14:paraId="266E4C57" w14:textId="4648F646" w:rsidR="004B7D6D" w:rsidRDefault="5FE48778" w:rsidP="007C4FB0">
      <w:pPr>
        <w:pStyle w:val="Bullet1"/>
        <w:numPr>
          <w:ilvl w:val="1"/>
          <w:numId w:val="38"/>
        </w:numPr>
      </w:pPr>
      <w:r>
        <w:t xml:space="preserve">Lietotāja </w:t>
      </w:r>
      <w:r w:rsidR="74312023">
        <w:t>instrukcijas</w:t>
      </w:r>
      <w:r>
        <w:t>;</w:t>
      </w:r>
    </w:p>
    <w:p w14:paraId="24A9DFFE" w14:textId="0AA868B5" w:rsidR="004B7D6D" w:rsidRPr="0022127A" w:rsidRDefault="5FE48778" w:rsidP="4A1D68C5">
      <w:pPr>
        <w:pStyle w:val="Bullet1"/>
        <w:rPr>
          <w:rFonts w:asciiTheme="minorHAnsi" w:hAnsiTheme="minorHAnsi"/>
        </w:rPr>
      </w:pPr>
      <w:r w:rsidRPr="4A1D68C5">
        <w:t xml:space="preserve">Lietojumprogrammas </w:t>
      </w:r>
      <w:proofErr w:type="spellStart"/>
      <w:r w:rsidRPr="4A1D68C5">
        <w:t>akcepttestēšanas</w:t>
      </w:r>
      <w:proofErr w:type="spellEnd"/>
      <w:r w:rsidRPr="4A1D68C5">
        <w:t xml:space="preserve"> scenāriji</w:t>
      </w:r>
      <w:r w:rsidR="67A9743B" w:rsidRPr="4A1D68C5">
        <w:t xml:space="preserve"> un testa piemēri;</w:t>
      </w:r>
    </w:p>
    <w:p w14:paraId="1A05601F" w14:textId="6CE27D43" w:rsidR="004B7D6D" w:rsidRPr="0022127A" w:rsidRDefault="31190317" w:rsidP="004B7D6D">
      <w:pPr>
        <w:pStyle w:val="Bullet1"/>
      </w:pPr>
      <w:r>
        <w:t>citi</w:t>
      </w:r>
      <w:r w:rsidR="5FE48778">
        <w:t xml:space="preserve"> </w:t>
      </w:r>
      <w:r>
        <w:t>dokumenti</w:t>
      </w:r>
      <w:r w:rsidR="5FE48778">
        <w:t>, kas paredzēti attiecīg</w:t>
      </w:r>
      <w:r>
        <w:t>aj</w:t>
      </w:r>
      <w:r w:rsidR="5FE48778">
        <w:t xml:space="preserve">ā pasūtījumā, kas </w:t>
      </w:r>
      <w:r w:rsidR="0305E826">
        <w:t xml:space="preserve">saistīti </w:t>
      </w:r>
      <w:r w:rsidR="5FE48778">
        <w:t xml:space="preserve">ar piegādāto nodevumu un </w:t>
      </w:r>
      <w:r w:rsidR="6B8C01E3">
        <w:t xml:space="preserve">ir </w:t>
      </w:r>
      <w:r w:rsidR="5FE48778">
        <w:t>jāaktualizē.</w:t>
      </w:r>
    </w:p>
    <w:p w14:paraId="5B454F24" w14:textId="51CB56D0" w:rsidR="004B7D6D" w:rsidRDefault="5FE48778" w:rsidP="004B7D6D">
      <w:r>
        <w:t xml:space="preserve">Konkrēto nodevumu formu piedāvā </w:t>
      </w:r>
      <w:r w:rsidR="415AE469">
        <w:t>Piegādātāj</w:t>
      </w:r>
      <w:r>
        <w:t>s un pēc vienošanās ar Pasūtītāju piegādā to</w:t>
      </w:r>
      <w:r w:rsidR="6F93830B">
        <w:t xml:space="preserve"> </w:t>
      </w:r>
      <w:r w:rsidR="513B8806">
        <w:t>P</w:t>
      </w:r>
      <w:r w:rsidR="6F93830B">
        <w:t>asūtītāja definēt</w:t>
      </w:r>
      <w:r w:rsidR="513B8806">
        <w:t>ajā</w:t>
      </w:r>
      <w:r>
        <w:t xml:space="preserve"> nepieciešamajā apjomā.</w:t>
      </w:r>
    </w:p>
    <w:p w14:paraId="0CF9F5AB" w14:textId="66071BB0" w:rsidR="004B7D6D" w:rsidRPr="00E71184" w:rsidRDefault="00D565B5" w:rsidP="00D565B5">
      <w:pPr>
        <w:pStyle w:val="Virsraksts5"/>
        <w:ind w:left="432"/>
        <w:rPr>
          <w:lang w:eastAsia="en-GB"/>
        </w:rPr>
      </w:pPr>
      <w:r>
        <w:rPr>
          <w:rFonts w:ascii="Segoe UI" w:eastAsiaTheme="minorEastAsia" w:hAnsi="Segoe UI" w:cs="Segoe UI"/>
          <w:b/>
          <w:bCs/>
          <w:color w:val="31859C"/>
          <w:lang w:eastAsia="lv-LV"/>
        </w:rPr>
        <w:t xml:space="preserve">3.2.6.2 </w:t>
      </w:r>
      <w:r w:rsidR="5FE48778" w:rsidRPr="00D565B5">
        <w:rPr>
          <w:rFonts w:ascii="Segoe UI" w:eastAsiaTheme="minorEastAsia" w:hAnsi="Segoe UI" w:cs="Segoe UI"/>
          <w:b/>
          <w:bCs/>
          <w:color w:val="31859C"/>
          <w:lang w:eastAsia="lv-LV"/>
        </w:rPr>
        <w:t>Dokumentācijas nodevumu piegāde</w:t>
      </w:r>
      <w:r w:rsidR="004B7D6D" w:rsidRPr="00D565B5">
        <w:rPr>
          <w:rFonts w:ascii="Segoe UI" w:eastAsiaTheme="minorEastAsia" w:hAnsi="Segoe UI" w:cs="Segoe UI"/>
          <w:b/>
          <w:bCs/>
          <w:color w:val="31859C"/>
          <w:lang w:eastAsia="lv-LV"/>
        </w:rPr>
        <w:tab/>
      </w:r>
    </w:p>
    <w:p w14:paraId="48E4FF27" w14:textId="77777777" w:rsidR="004B7D6D" w:rsidRDefault="004B7D6D" w:rsidP="004B7D6D">
      <w:r>
        <w:t>Dokumentācijas nodevumu piegāde, atbilstoši darba uzdevuma nosacījumiem, tiek veikta Projekta bibliotēkā.</w:t>
      </w:r>
    </w:p>
    <w:p w14:paraId="141D5070" w14:textId="7A9788E5" w:rsidR="004B7D6D" w:rsidRPr="007C4FB0" w:rsidRDefault="004B7D6D" w:rsidP="004B7D6D">
      <w:r w:rsidRPr="007C4FB0">
        <w:t>Visiem dokumentiem ir jābūt pieejamiem elektroniskā formā, viennozīmīgi identificētiem un uzglabātiem Projekta bibliotēkā, kurā vairāki lietotāji vienlaicīgi var veikt dokumentu izskatīšanu, komentēšanu un izmaiņu saglabāšanu. Par Projekta bibliotēkas izveidi un uzturēšanu atbild Pasūtītājs.</w:t>
      </w:r>
    </w:p>
    <w:p w14:paraId="60F47AE1" w14:textId="52730BC3" w:rsidR="004B7D6D" w:rsidRPr="007C4FB0" w:rsidRDefault="004B7D6D" w:rsidP="004B7D6D">
      <w:r w:rsidRPr="007C4FB0">
        <w:lastRenderedPageBreak/>
        <w:t xml:space="preserve">Pēc Pasūtītāja pieprasījuma </w:t>
      </w:r>
      <w:r w:rsidR="000B6983" w:rsidRPr="007C4FB0">
        <w:t>Piegādātāj</w:t>
      </w:r>
      <w:r w:rsidRPr="007C4FB0">
        <w:t xml:space="preserve">am ir jāsagatavo komentāru caurskates tabulas, pamatojoties uz Projekta bibliotēkā pieejamiem dokumentiem un tajos iesniegtiem komentāriem un labojumiem. </w:t>
      </w:r>
    </w:p>
    <w:p w14:paraId="1E1AE394" w14:textId="77777777" w:rsidR="004B7D6D" w:rsidRPr="00F101E8" w:rsidRDefault="004B7D6D" w:rsidP="004B7D6D">
      <w:r w:rsidRPr="007C4FB0">
        <w:t>Pasūtītāja ievietotos komentārus aizver Pasūtītājs, kad komentārā norādītais precizējums vai papildinājums nodevumā veikts vai komentārus aizver Izpildītājs ar Pasūtītāja saskaņojumu.</w:t>
      </w:r>
    </w:p>
    <w:p w14:paraId="71FA85AF" w14:textId="7D44F3A3" w:rsidR="004B7D6D" w:rsidRPr="004919AA" w:rsidRDefault="0074546F" w:rsidP="004B7D6D">
      <w:pPr>
        <w:pStyle w:val="Virsraksts3"/>
        <w:rPr>
          <w:rFonts w:ascii="Segoe UI" w:hAnsi="Segoe UI" w:cs="Segoe UI"/>
          <w:b/>
          <w:bCs/>
          <w:sz w:val="22"/>
          <w:szCs w:val="22"/>
        </w:rPr>
      </w:pPr>
      <w:bookmarkStart w:id="148" w:name="_Toc1761224988"/>
      <w:bookmarkStart w:id="149" w:name="_Toc151560771"/>
      <w:r>
        <w:rPr>
          <w:rFonts w:ascii="Segoe UI" w:hAnsi="Segoe UI" w:cs="Segoe UI"/>
          <w:b/>
          <w:bCs/>
          <w:sz w:val="22"/>
          <w:szCs w:val="22"/>
        </w:rPr>
        <w:t>3.</w:t>
      </w:r>
      <w:r w:rsidR="00616E67">
        <w:rPr>
          <w:rFonts w:ascii="Segoe UI" w:hAnsi="Segoe UI" w:cs="Segoe UI"/>
          <w:b/>
          <w:bCs/>
          <w:sz w:val="22"/>
          <w:szCs w:val="22"/>
        </w:rPr>
        <w:t>2</w:t>
      </w:r>
      <w:r>
        <w:rPr>
          <w:rFonts w:ascii="Segoe UI" w:hAnsi="Segoe UI" w:cs="Segoe UI"/>
          <w:b/>
          <w:bCs/>
          <w:sz w:val="22"/>
          <w:szCs w:val="22"/>
        </w:rPr>
        <w:t xml:space="preserve">.7 </w:t>
      </w:r>
      <w:r w:rsidR="5FE48778" w:rsidRPr="004919AA">
        <w:rPr>
          <w:rFonts w:ascii="Segoe UI" w:hAnsi="Segoe UI" w:cs="Segoe UI"/>
          <w:b/>
          <w:bCs/>
          <w:sz w:val="22"/>
          <w:szCs w:val="22"/>
        </w:rPr>
        <w:t>Garantija</w:t>
      </w:r>
      <w:bookmarkEnd w:id="148"/>
      <w:bookmarkEnd w:id="149"/>
    </w:p>
    <w:p w14:paraId="7133AFB3" w14:textId="5BFFB663" w:rsidR="003E54D4" w:rsidRPr="00D565B5" w:rsidRDefault="00996829" w:rsidP="00D565B5">
      <w:pPr>
        <w:pStyle w:val="Virsraksts5"/>
        <w:ind w:left="432"/>
        <w:rPr>
          <w:rFonts w:ascii="Segoe UI" w:eastAsiaTheme="minorEastAsia" w:hAnsi="Segoe UI" w:cs="Segoe UI"/>
          <w:b/>
          <w:bCs/>
          <w:color w:val="31859C"/>
          <w:lang w:eastAsia="lv-LV"/>
        </w:rPr>
      </w:pPr>
      <w:r w:rsidRPr="00D565B5">
        <w:rPr>
          <w:rFonts w:ascii="Segoe UI" w:eastAsiaTheme="minorEastAsia" w:hAnsi="Segoe UI" w:cs="Segoe UI"/>
          <w:b/>
          <w:bCs/>
          <w:color w:val="31859C"/>
          <w:lang w:eastAsia="lv-LV"/>
        </w:rPr>
        <w:t xml:space="preserve"> </w:t>
      </w:r>
      <w:r w:rsidR="00D565B5">
        <w:rPr>
          <w:rFonts w:ascii="Segoe UI" w:eastAsiaTheme="minorEastAsia" w:hAnsi="Segoe UI" w:cs="Segoe UI"/>
          <w:b/>
          <w:bCs/>
          <w:color w:val="31859C"/>
          <w:lang w:eastAsia="lv-LV"/>
        </w:rPr>
        <w:t xml:space="preserve">3.2.7.1 </w:t>
      </w:r>
      <w:r w:rsidR="1440CF09" w:rsidRPr="00D565B5">
        <w:rPr>
          <w:rFonts w:ascii="Segoe UI" w:eastAsiaTheme="minorEastAsia" w:hAnsi="Segoe UI" w:cs="Segoe UI"/>
          <w:b/>
          <w:bCs/>
          <w:color w:val="31859C"/>
          <w:lang w:eastAsia="lv-LV"/>
        </w:rPr>
        <w:t>Garantija par izstrādāto funkcionalitāti</w:t>
      </w:r>
      <w:r w:rsidR="003E54D4" w:rsidRPr="00D565B5">
        <w:rPr>
          <w:rFonts w:ascii="Segoe UI" w:eastAsiaTheme="minorEastAsia" w:hAnsi="Segoe UI" w:cs="Segoe UI"/>
          <w:b/>
          <w:bCs/>
          <w:color w:val="31859C"/>
          <w:lang w:eastAsia="lv-LV"/>
        </w:rPr>
        <w:tab/>
      </w:r>
    </w:p>
    <w:p w14:paraId="66E86242" w14:textId="229725B0" w:rsidR="003E54D4" w:rsidRPr="0039659D" w:rsidRDefault="000B6983" w:rsidP="003E54D4">
      <w:r w:rsidRPr="0039659D">
        <w:t>Piegādātāj</w:t>
      </w:r>
      <w:r w:rsidR="003E54D4" w:rsidRPr="0039659D">
        <w:t xml:space="preserve">am jānodrošina izstrādāto un produkcijas vidē piegādāto lietojumprogrammas funkcionālo papildinājumu garantija </w:t>
      </w:r>
      <w:r w:rsidR="003E54D4" w:rsidRPr="007C4FB0">
        <w:t>1 (viena) gada</w:t>
      </w:r>
      <w:r w:rsidR="003E54D4" w:rsidRPr="0039659D">
        <w:t xml:space="preserve"> periodā.</w:t>
      </w:r>
    </w:p>
    <w:p w14:paraId="28A94780" w14:textId="1B8D8F5B" w:rsidR="007C737C" w:rsidRDefault="083A8544" w:rsidP="007C737C">
      <w:pPr>
        <w:pStyle w:val="Pamatteksts"/>
      </w:pPr>
      <w:r>
        <w:t xml:space="preserve">Garantijas ietvaros </w:t>
      </w:r>
      <w:r w:rsidR="415AE469">
        <w:t>Piegādātāj</w:t>
      </w:r>
      <w:r>
        <w:t>am bez papildus maksas ir jānodrošina sekojošais:</w:t>
      </w:r>
    </w:p>
    <w:p w14:paraId="0128B60C" w14:textId="3F5B958E" w:rsidR="007C737C" w:rsidRDefault="083A8544" w:rsidP="0111E565">
      <w:pPr>
        <w:pStyle w:val="Bullet1"/>
        <w:ind w:left="788" w:hanging="357"/>
        <w:rPr>
          <w:rFonts w:asciiTheme="minorHAnsi" w:hAnsiTheme="minorHAnsi"/>
        </w:rPr>
      </w:pPr>
      <w:r>
        <w:t>jāveic piegādātās lietojumprogrammas funkcionalitātes darbības  traucējumu un/vai kļūdu un nepilnību diagnosticēšana, analīze un novēršana</w:t>
      </w:r>
      <w:r w:rsidR="00007BCF">
        <w:t>, ja analīzes rezultātā puses vienojās, ka tā ir kļūda</w:t>
      </w:r>
      <w:r>
        <w:t xml:space="preserve">; </w:t>
      </w:r>
    </w:p>
    <w:p w14:paraId="11DCABDA" w14:textId="568B9691" w:rsidR="007C737C" w:rsidRDefault="083A8544" w:rsidP="0111E565">
      <w:pPr>
        <w:pStyle w:val="Bullet1"/>
        <w:ind w:left="788" w:hanging="357"/>
        <w:rPr>
          <w:rFonts w:asciiTheme="minorHAnsi" w:hAnsiTheme="minorHAnsi"/>
        </w:rPr>
      </w:pPr>
      <w:r>
        <w:t>jānovērš datu bojājumi, kas radušies piegādātās programmatūras (t.sk. trešās puses programmatūras)</w:t>
      </w:r>
      <w:r w:rsidR="0C8DB3ED">
        <w:t>*</w:t>
      </w:r>
      <w:r>
        <w:t xml:space="preserve"> kļūdu vai </w:t>
      </w:r>
      <w:r w:rsidR="415AE469">
        <w:t>Piegādātāj</w:t>
      </w:r>
      <w:r>
        <w:t xml:space="preserve">a apzinātas vai neapzinātas rīcības rezultātā, un kas apgrūtina lietojumprogrammas izmantošanu atbilstoši tehniskajai specifikācijai un izmaiņu pieprasījumam kāda tā bijusi, nododot Lietojumprogrammu ekspluatācijā; </w:t>
      </w:r>
    </w:p>
    <w:p w14:paraId="59B9743B" w14:textId="091EE31D" w:rsidR="007C737C" w:rsidRDefault="083A8544" w:rsidP="007C737C">
      <w:pPr>
        <w:pStyle w:val="Bullet1"/>
        <w:ind w:left="788" w:hanging="357"/>
      </w:pPr>
      <w:r>
        <w:t xml:space="preserve">jāveic dokumentācijas labošana (t.i., </w:t>
      </w:r>
      <w:r w:rsidR="39E0E4DE">
        <w:t>precizēšana</w:t>
      </w:r>
      <w:r>
        <w:t>, papildināšana utt.), atbilstoši visiem garantijas nodrošināšanas ietvaros veiktajiem labojumiem;</w:t>
      </w:r>
    </w:p>
    <w:p w14:paraId="14A552D0" w14:textId="77777777" w:rsidR="007C737C" w:rsidRDefault="083A8544" w:rsidP="007C737C">
      <w:pPr>
        <w:pStyle w:val="Pamatteksts"/>
      </w:pPr>
      <w:r>
        <w:t>Garantijas perioda laikā par izmaiņu pieteikumu nevar uzskatīt loģiskās kļūdas projektējumā vai projektējumam un prasībām neatbilstošu realizāciju programmatūras kodā.</w:t>
      </w:r>
    </w:p>
    <w:p w14:paraId="31454350" w14:textId="77777777" w:rsidR="003E54D4" w:rsidRDefault="003E54D4" w:rsidP="003E54D4">
      <w:pPr>
        <w:pStyle w:val="Pamatteksts"/>
      </w:pPr>
    </w:p>
    <w:p w14:paraId="6ED6A7E7" w14:textId="4E4CDDF0" w:rsidR="00F234AB" w:rsidRPr="001A3DE2" w:rsidRDefault="00F234AB" w:rsidP="001A3DE2">
      <w:pPr>
        <w:pStyle w:val="Bullet1"/>
        <w:numPr>
          <w:ilvl w:val="0"/>
          <w:numId w:val="0"/>
        </w:numPr>
        <w:rPr>
          <w:rFonts w:eastAsiaTheme="majorEastAsia" w:cstheme="majorBidi"/>
          <w:b/>
          <w:bCs/>
          <w:color w:val="7F7F7F" w:themeColor="text1" w:themeTint="80"/>
          <w:sz w:val="24"/>
          <w:szCs w:val="24"/>
          <w:lang w:eastAsia="ja-JP"/>
        </w:rPr>
      </w:pPr>
    </w:p>
    <w:p w14:paraId="02FF6A9A" w14:textId="3331D6A5" w:rsidR="00767FB4" w:rsidRPr="00767FB4" w:rsidRDefault="00767FB4" w:rsidP="001A3DE2"/>
    <w:p w14:paraId="682B705D" w14:textId="07D2E96C" w:rsidR="00DE00E9" w:rsidRPr="00FC062A" w:rsidRDefault="00DE00E9" w:rsidP="00FC062A"/>
    <w:p w14:paraId="36756DD5" w14:textId="42CE7E47" w:rsidR="00031BA7" w:rsidRPr="00F039A7" w:rsidRDefault="00031BA7" w:rsidP="00F039A7">
      <w:pPr>
        <w:pStyle w:val="Pamatteksts"/>
      </w:pPr>
    </w:p>
    <w:p w14:paraId="087710E5" w14:textId="6C56FC19" w:rsidR="00B30A0D" w:rsidRDefault="00B30A0D" w:rsidP="00AE4AA6">
      <w:pPr>
        <w:rPr>
          <w:b/>
          <w:bCs/>
          <w:i/>
          <w:iCs/>
          <w:color w:val="808080"/>
        </w:rPr>
      </w:pPr>
    </w:p>
    <w:p w14:paraId="67842FD4" w14:textId="77777777" w:rsidR="00B30A0D" w:rsidRDefault="00B30A0D">
      <w:pPr>
        <w:spacing w:after="240"/>
        <w:jc w:val="left"/>
        <w:rPr>
          <w:b/>
          <w:bCs/>
          <w:i/>
          <w:iCs/>
          <w:color w:val="808080"/>
        </w:rPr>
      </w:pPr>
      <w:r>
        <w:rPr>
          <w:b/>
          <w:bCs/>
          <w:i/>
          <w:iCs/>
          <w:color w:val="808080"/>
        </w:rPr>
        <w:br w:type="page"/>
      </w:r>
    </w:p>
    <w:p w14:paraId="30406F80" w14:textId="49C7E413" w:rsidR="00B30A0D" w:rsidRPr="000C0DC1" w:rsidRDefault="002D76DB" w:rsidP="00CC10F9">
      <w:pPr>
        <w:pStyle w:val="Virsraksts2"/>
        <w:numPr>
          <w:ilvl w:val="1"/>
          <w:numId w:val="172"/>
        </w:numPr>
        <w:rPr>
          <w:rFonts w:ascii="Segoe UI" w:hAnsi="Segoe UI" w:cs="Segoe UI"/>
          <w:b/>
          <w:bCs/>
          <w:sz w:val="24"/>
          <w:szCs w:val="24"/>
        </w:rPr>
      </w:pPr>
      <w:bookmarkStart w:id="150" w:name="_Toc151560772"/>
      <w:r w:rsidRPr="000C0DC1">
        <w:rPr>
          <w:rFonts w:ascii="Segoe UI" w:hAnsi="Segoe UI" w:cs="Segoe UI"/>
          <w:b/>
          <w:bCs/>
          <w:sz w:val="24"/>
          <w:szCs w:val="24"/>
        </w:rPr>
        <w:lastRenderedPageBreak/>
        <w:t>A</w:t>
      </w:r>
      <w:r w:rsidR="00F934A9" w:rsidRPr="000C0DC1">
        <w:rPr>
          <w:rFonts w:ascii="Segoe UI" w:hAnsi="Segoe UI" w:cs="Segoe UI"/>
          <w:b/>
          <w:bCs/>
          <w:sz w:val="24"/>
          <w:szCs w:val="24"/>
        </w:rPr>
        <w:t xml:space="preserve">CTO </w:t>
      </w:r>
      <w:r w:rsidR="00B30A0D" w:rsidRPr="000C0DC1">
        <w:rPr>
          <w:rFonts w:ascii="Segoe UI" w:hAnsi="Segoe UI" w:cs="Segoe UI"/>
          <w:b/>
          <w:bCs/>
          <w:sz w:val="24"/>
          <w:szCs w:val="24"/>
        </w:rPr>
        <w:t xml:space="preserve">ERP </w:t>
      </w:r>
      <w:r w:rsidR="04DCE8D1" w:rsidRPr="1D43A77E">
        <w:rPr>
          <w:rFonts w:ascii="Segoe UI" w:hAnsi="Segoe UI" w:cs="Segoe UI"/>
          <w:b/>
          <w:bCs/>
          <w:sz w:val="24"/>
          <w:szCs w:val="24"/>
        </w:rPr>
        <w:t xml:space="preserve">koda glabāšanas un </w:t>
      </w:r>
      <w:r w:rsidR="00F934A9" w:rsidRPr="00282B10">
        <w:rPr>
          <w:rFonts w:ascii="Segoe UI" w:hAnsi="Segoe UI" w:cs="Segoe UI"/>
          <w:b/>
          <w:sz w:val="24"/>
          <w:szCs w:val="24"/>
        </w:rPr>
        <w:t>piegāžu veidošanas infrastruktūras izveide</w:t>
      </w:r>
      <w:bookmarkEnd w:id="150"/>
      <w:r w:rsidR="00F934A9" w:rsidRPr="00282B10">
        <w:rPr>
          <w:rFonts w:ascii="Segoe UI" w:hAnsi="Segoe UI" w:cs="Segoe UI"/>
          <w:b/>
          <w:sz w:val="24"/>
          <w:szCs w:val="24"/>
        </w:rPr>
        <w:t>  </w:t>
      </w:r>
    </w:p>
    <w:p w14:paraId="4E0E744C" w14:textId="5DBE616C" w:rsidR="00A3265F" w:rsidRPr="00D322C7" w:rsidRDefault="00A3265F" w:rsidP="001A3DE2">
      <w:pPr>
        <w:pStyle w:val="Virsraksts3"/>
        <w:rPr>
          <w:rFonts w:cs="Segoe UI"/>
          <w:b/>
        </w:rPr>
      </w:pPr>
      <w:bookmarkStart w:id="151" w:name="_Toc151560773"/>
      <w:r w:rsidRPr="001A3DE2">
        <w:rPr>
          <w:rFonts w:ascii="Segoe UI" w:hAnsi="Segoe UI" w:cs="Segoe UI"/>
          <w:b/>
          <w:bCs/>
          <w:sz w:val="22"/>
          <w:szCs w:val="22"/>
        </w:rPr>
        <w:t xml:space="preserve">3.3.1. </w:t>
      </w:r>
      <w:r w:rsidR="53537ABA" w:rsidRPr="001A3DE2">
        <w:rPr>
          <w:rFonts w:ascii="Segoe UI" w:hAnsi="Segoe UI" w:cs="Segoe UI"/>
          <w:b/>
          <w:bCs/>
          <w:sz w:val="22"/>
          <w:szCs w:val="22"/>
        </w:rPr>
        <w:t>Piegāžu infrastruktūras izveide un palaišana, pirmkoda migrācija</w:t>
      </w:r>
      <w:bookmarkEnd w:id="151"/>
    </w:p>
    <w:p w14:paraId="468800BA" w14:textId="36DD975B" w:rsidR="00A3265F" w:rsidRPr="00A3265F" w:rsidRDefault="15766DA3" w:rsidP="615B19B3">
      <w:pPr>
        <w:spacing w:line="360" w:lineRule="auto"/>
        <w:ind w:firstLine="709"/>
        <w:rPr>
          <w:rFonts w:eastAsia="MS Gothic" w:cs="Tahoma"/>
        </w:rPr>
      </w:pPr>
      <w:r w:rsidRPr="6180A54D">
        <w:rPr>
          <w:rFonts w:eastAsia="Times New Roman" w:cs="Segoe UI"/>
        </w:rPr>
        <w:t>Vadoties pēc</w:t>
      </w:r>
      <w:r w:rsidR="53537ABA" w:rsidRPr="6180A54D">
        <w:rPr>
          <w:rFonts w:eastAsia="Times New Roman" w:cs="Segoe UI"/>
        </w:rPr>
        <w:t xml:space="preserve"> Sistēmas attīstības stratēģisk</w:t>
      </w:r>
      <w:r w:rsidR="15E645BA" w:rsidRPr="6180A54D">
        <w:rPr>
          <w:rFonts w:eastAsia="Times New Roman" w:cs="Segoe UI"/>
        </w:rPr>
        <w:t>ajiem mērķiem</w:t>
      </w:r>
      <w:r w:rsidR="53537ABA" w:rsidRPr="6180A54D">
        <w:rPr>
          <w:rFonts w:eastAsia="Times New Roman" w:cs="Segoe UI"/>
        </w:rPr>
        <w:t xml:space="preserve"> </w:t>
      </w:r>
      <w:r w:rsidR="7B83772D" w:rsidRPr="6180A54D">
        <w:rPr>
          <w:rFonts w:eastAsia="Times New Roman" w:cs="Segoe UI"/>
        </w:rPr>
        <w:t>pārnest pirmkoda glabāšanas un piegāžu veidošanas mehānismu Pasūtītāja pārvaldītā apgabalā,</w:t>
      </w:r>
      <w:r w:rsidR="53537ABA" w:rsidRPr="615B19B3">
        <w:rPr>
          <w:rFonts w:eastAsia="Times New Roman" w:cs="Segoe UI"/>
        </w:rPr>
        <w:t xml:space="preserve"> </w:t>
      </w:r>
      <w:r w:rsidR="6316FEB9" w:rsidRPr="615B19B3">
        <w:rPr>
          <w:rFonts w:eastAsia="Times New Roman" w:cs="Segoe UI"/>
        </w:rPr>
        <w:t xml:space="preserve">Piegādājam jānodrošina </w:t>
      </w:r>
      <w:r w:rsidR="53537ABA" w:rsidRPr="615B19B3">
        <w:rPr>
          <w:rFonts w:eastAsia="Times New Roman" w:cs="Segoe UI"/>
        </w:rPr>
        <w:t>piegāžu būvēšanas mehānisma izveid</w:t>
      </w:r>
      <w:r w:rsidR="3B04D54F" w:rsidRPr="615B19B3">
        <w:rPr>
          <w:rFonts w:eastAsia="Times New Roman" w:cs="Segoe UI"/>
        </w:rPr>
        <w:t>e</w:t>
      </w:r>
      <w:r w:rsidR="53537ABA" w:rsidRPr="615B19B3">
        <w:rPr>
          <w:rFonts w:eastAsia="Times New Roman" w:cs="Segoe UI"/>
        </w:rPr>
        <w:t xml:space="preserve"> </w:t>
      </w:r>
      <w:r w:rsidR="4751D20C" w:rsidRPr="615B19B3">
        <w:rPr>
          <w:rFonts w:eastAsia="Times New Roman" w:cs="Segoe UI"/>
        </w:rPr>
        <w:t>un</w:t>
      </w:r>
      <w:r w:rsidR="54E32499" w:rsidRPr="615B19B3">
        <w:rPr>
          <w:rFonts w:eastAsia="Times New Roman" w:cs="Segoe UI"/>
        </w:rPr>
        <w:t xml:space="preserve"> Sistēmas pirmkoda pārnešana uz </w:t>
      </w:r>
      <w:r w:rsidR="53537ABA" w:rsidRPr="615B19B3">
        <w:rPr>
          <w:rFonts w:eastAsia="Times New Roman" w:cs="Segoe UI"/>
        </w:rPr>
        <w:t>Pasūtītāja kontrolēt</w:t>
      </w:r>
      <w:r w:rsidR="5C7D0CAB" w:rsidRPr="615B19B3">
        <w:rPr>
          <w:rFonts w:eastAsia="Times New Roman" w:cs="Segoe UI"/>
        </w:rPr>
        <w:t>u</w:t>
      </w:r>
      <w:r w:rsidR="53537ABA" w:rsidRPr="615B19B3">
        <w:rPr>
          <w:rFonts w:eastAsia="Times New Roman" w:cs="Segoe UI"/>
        </w:rPr>
        <w:t xml:space="preserve"> resurs</w:t>
      </w:r>
      <w:r w:rsidR="4F78D839" w:rsidRPr="615B19B3">
        <w:rPr>
          <w:rFonts w:eastAsia="Times New Roman" w:cs="Segoe UI"/>
        </w:rPr>
        <w:t>u apgabalu</w:t>
      </w:r>
      <w:r w:rsidR="53537ABA" w:rsidRPr="615B19B3">
        <w:rPr>
          <w:rFonts w:eastAsia="Times New Roman" w:cs="Segoe UI"/>
        </w:rPr>
        <w:t xml:space="preserve"> (</w:t>
      </w:r>
      <w:proofErr w:type="spellStart"/>
      <w:r w:rsidR="53537ABA" w:rsidRPr="615B19B3">
        <w:rPr>
          <w:rFonts w:eastAsia="Times New Roman" w:cs="Segoe UI"/>
        </w:rPr>
        <w:t>Azure</w:t>
      </w:r>
      <w:proofErr w:type="spellEnd"/>
      <w:r w:rsidR="53537ABA" w:rsidRPr="615B19B3">
        <w:rPr>
          <w:rFonts w:eastAsia="Times New Roman" w:cs="Segoe UI"/>
        </w:rPr>
        <w:t xml:space="preserve"> </w:t>
      </w:r>
      <w:proofErr w:type="spellStart"/>
      <w:r w:rsidR="53537ABA" w:rsidRPr="615B19B3">
        <w:rPr>
          <w:rFonts w:eastAsia="Times New Roman" w:cs="Segoe UI"/>
        </w:rPr>
        <w:t>DevOps</w:t>
      </w:r>
      <w:proofErr w:type="spellEnd"/>
      <w:r w:rsidR="53537ABA" w:rsidRPr="615B19B3">
        <w:rPr>
          <w:rFonts w:eastAsia="Times New Roman" w:cs="Segoe UI"/>
        </w:rPr>
        <w:t xml:space="preserve">, </w:t>
      </w:r>
      <w:proofErr w:type="spellStart"/>
      <w:r w:rsidR="53537ABA" w:rsidRPr="615B19B3">
        <w:rPr>
          <w:rFonts w:eastAsia="Times New Roman" w:cs="Segoe UI"/>
        </w:rPr>
        <w:t>Azure</w:t>
      </w:r>
      <w:proofErr w:type="spellEnd"/>
      <w:r w:rsidR="53537ABA" w:rsidRPr="615B19B3">
        <w:rPr>
          <w:rFonts w:eastAsia="Times New Roman" w:cs="Segoe UI"/>
        </w:rPr>
        <w:t>, LCS)</w:t>
      </w:r>
      <w:r w:rsidR="357EFE86" w:rsidRPr="615B19B3">
        <w:rPr>
          <w:rFonts w:eastAsia="Times New Roman" w:cs="Segoe UI"/>
        </w:rPr>
        <w:t>.</w:t>
      </w:r>
      <w:r w:rsidR="53537ABA" w:rsidRPr="615B19B3">
        <w:rPr>
          <w:rFonts w:eastAsia="Times New Roman" w:cs="Segoe UI"/>
        </w:rPr>
        <w:t xml:space="preserve"> </w:t>
      </w:r>
      <w:r w:rsidR="35261D0D" w:rsidRPr="615B19B3">
        <w:rPr>
          <w:rFonts w:eastAsia="Times New Roman" w:cs="Segoe UI"/>
        </w:rPr>
        <w:t xml:space="preserve">Uzdevuma ietvaros </w:t>
      </w:r>
      <w:r w:rsidR="53537ABA" w:rsidRPr="615B19B3">
        <w:rPr>
          <w:rFonts w:eastAsia="Times New Roman" w:cs="Segoe UI"/>
        </w:rPr>
        <w:t xml:space="preserve">Piegādātājam </w:t>
      </w:r>
      <w:proofErr w:type="spellStart"/>
      <w:r w:rsidR="53537ABA" w:rsidRPr="615B19B3">
        <w:rPr>
          <w:rFonts w:eastAsia="Times New Roman" w:cs="Segoe UI"/>
        </w:rPr>
        <w:t>Azure</w:t>
      </w:r>
      <w:proofErr w:type="spellEnd"/>
      <w:r w:rsidR="53537ABA" w:rsidRPr="615B19B3">
        <w:rPr>
          <w:rFonts w:eastAsia="Times New Roman" w:cs="Segoe UI"/>
        </w:rPr>
        <w:t xml:space="preserve"> </w:t>
      </w:r>
      <w:proofErr w:type="spellStart"/>
      <w:r w:rsidR="53537ABA" w:rsidRPr="615B19B3">
        <w:rPr>
          <w:rFonts w:eastAsia="Times New Roman" w:cs="Segoe UI"/>
        </w:rPr>
        <w:t>DevOps</w:t>
      </w:r>
      <w:proofErr w:type="spellEnd"/>
      <w:r w:rsidR="53537ABA" w:rsidRPr="615B19B3">
        <w:rPr>
          <w:rFonts w:eastAsia="Times New Roman" w:cs="Segoe UI"/>
        </w:rPr>
        <w:t xml:space="preserve"> </w:t>
      </w:r>
      <w:r w:rsidR="4AB9460F" w:rsidRPr="615B19B3">
        <w:rPr>
          <w:rFonts w:eastAsia="Times New Roman" w:cs="Segoe UI"/>
        </w:rPr>
        <w:t xml:space="preserve">vides </w:t>
      </w:r>
      <w:r w:rsidR="53537ABA" w:rsidRPr="615B19B3">
        <w:rPr>
          <w:rFonts w:eastAsia="Times New Roman" w:cs="Segoe UI"/>
        </w:rPr>
        <w:t xml:space="preserve">resursos jāizveido Sistēmas pirmkoda </w:t>
      </w:r>
      <w:r w:rsidR="072C27C6" w:rsidRPr="615B19B3">
        <w:rPr>
          <w:rFonts w:eastAsia="Times New Roman" w:cs="Segoe UI"/>
        </w:rPr>
        <w:t>glabāšanas</w:t>
      </w:r>
      <w:r w:rsidR="6C43B89C" w:rsidRPr="615B19B3">
        <w:rPr>
          <w:rFonts w:eastAsia="Times New Roman" w:cs="Segoe UI"/>
        </w:rPr>
        <w:t>,</w:t>
      </w:r>
      <w:r w:rsidR="072C27C6" w:rsidRPr="615B19B3">
        <w:rPr>
          <w:rFonts w:eastAsia="Times New Roman" w:cs="Segoe UI"/>
        </w:rPr>
        <w:t xml:space="preserve"> </w:t>
      </w:r>
      <w:r w:rsidR="53537ABA" w:rsidRPr="615B19B3">
        <w:rPr>
          <w:rFonts w:eastAsia="Times New Roman" w:cs="Segoe UI"/>
        </w:rPr>
        <w:t>uzturēšanas</w:t>
      </w:r>
      <w:r w:rsidR="37ED2857" w:rsidRPr="615B19B3">
        <w:rPr>
          <w:rFonts w:eastAsia="Times New Roman" w:cs="Segoe UI"/>
        </w:rPr>
        <w:t xml:space="preserve"> funkcionalitāte (repozitorijs)</w:t>
      </w:r>
      <w:r w:rsidR="53537ABA" w:rsidRPr="615B19B3">
        <w:rPr>
          <w:rFonts w:eastAsia="Times New Roman" w:cs="Segoe UI"/>
        </w:rPr>
        <w:t xml:space="preserve"> un piegāžu </w:t>
      </w:r>
      <w:r w:rsidR="4F046C57" w:rsidRPr="615B19B3">
        <w:rPr>
          <w:rFonts w:eastAsia="Times New Roman" w:cs="Segoe UI"/>
        </w:rPr>
        <w:t xml:space="preserve">automatizētas </w:t>
      </w:r>
      <w:r w:rsidR="53537ABA" w:rsidRPr="615B19B3">
        <w:rPr>
          <w:rFonts w:eastAsia="Times New Roman" w:cs="Segoe UI"/>
        </w:rPr>
        <w:t>veidošanas funkcionalitāt</w:t>
      </w:r>
      <w:r w:rsidR="2D2BCD0D" w:rsidRPr="615B19B3">
        <w:rPr>
          <w:rFonts w:eastAsia="Times New Roman" w:cs="Segoe UI"/>
        </w:rPr>
        <w:t>e</w:t>
      </w:r>
      <w:r w:rsidR="53537ABA" w:rsidRPr="615B19B3">
        <w:rPr>
          <w:rFonts w:eastAsia="Times New Roman" w:cs="Segoe UI"/>
        </w:rPr>
        <w:t xml:space="preserve">, kas </w:t>
      </w:r>
      <w:r w:rsidR="0731394A" w:rsidRPr="615B19B3">
        <w:rPr>
          <w:rFonts w:eastAsia="Times New Roman" w:cs="Segoe UI"/>
        </w:rPr>
        <w:t xml:space="preserve">ļauj </w:t>
      </w:r>
      <w:r w:rsidR="53537ABA" w:rsidRPr="615B19B3">
        <w:rPr>
          <w:rFonts w:eastAsia="Times New Roman" w:cs="Segoe UI"/>
        </w:rPr>
        <w:t>nodrošinā</w:t>
      </w:r>
      <w:r w:rsidR="381435DD" w:rsidRPr="615B19B3">
        <w:rPr>
          <w:rFonts w:eastAsia="Times New Roman" w:cs="Segoe UI"/>
        </w:rPr>
        <w:t>t</w:t>
      </w:r>
      <w:r w:rsidR="53537ABA" w:rsidRPr="615B19B3">
        <w:rPr>
          <w:rFonts w:eastAsia="Times New Roman" w:cs="Segoe UI"/>
        </w:rPr>
        <w:t xml:space="preserve"> Sistēmai veidoto</w:t>
      </w:r>
      <w:r w:rsidR="298F703A" w:rsidRPr="615B19B3">
        <w:rPr>
          <w:rFonts w:eastAsia="Times New Roman" w:cs="Segoe UI"/>
        </w:rPr>
        <w:t xml:space="preserve"> programmatūras</w:t>
      </w:r>
      <w:r w:rsidR="53537ABA" w:rsidRPr="615B19B3">
        <w:rPr>
          <w:rFonts w:eastAsia="Times New Roman" w:cs="Segoe UI"/>
        </w:rPr>
        <w:t xml:space="preserve"> izmaiņu</w:t>
      </w:r>
      <w:r w:rsidR="7F9B8EEB" w:rsidRPr="615B19B3">
        <w:rPr>
          <w:rFonts w:eastAsia="Times New Roman" w:cs="Segoe UI"/>
        </w:rPr>
        <w:t xml:space="preserve"> (koda)</w:t>
      </w:r>
      <w:r w:rsidR="53537ABA" w:rsidRPr="615B19B3">
        <w:rPr>
          <w:rFonts w:eastAsia="Times New Roman" w:cs="Segoe UI"/>
        </w:rPr>
        <w:t xml:space="preserve"> </w:t>
      </w:r>
      <w:r w:rsidR="430E03C4" w:rsidRPr="615B19B3">
        <w:rPr>
          <w:rFonts w:eastAsia="Times New Roman" w:cs="Segoe UI"/>
        </w:rPr>
        <w:t>pārvaldību</w:t>
      </w:r>
      <w:r w:rsidR="05B9B645" w:rsidRPr="615B19B3">
        <w:rPr>
          <w:rFonts w:eastAsia="Times New Roman" w:cs="Segoe UI"/>
        </w:rPr>
        <w:t>,</w:t>
      </w:r>
      <w:r w:rsidR="0C513362" w:rsidRPr="615B19B3">
        <w:rPr>
          <w:rFonts w:eastAsia="Times New Roman" w:cs="Segoe UI"/>
        </w:rPr>
        <w:t xml:space="preserve"> </w:t>
      </w:r>
      <w:r w:rsidR="53537ABA" w:rsidRPr="615B19B3">
        <w:rPr>
          <w:rFonts w:eastAsia="Times New Roman" w:cs="Segoe UI"/>
        </w:rPr>
        <w:t xml:space="preserve"> automatiz</w:t>
      </w:r>
      <w:r w:rsidR="3875B2A7" w:rsidRPr="615B19B3">
        <w:rPr>
          <w:rFonts w:eastAsia="Times New Roman" w:cs="Segoe UI"/>
        </w:rPr>
        <w:t>ētu pie</w:t>
      </w:r>
      <w:r w:rsidR="03F6D18B" w:rsidRPr="615B19B3">
        <w:rPr>
          <w:rFonts w:eastAsia="Times New Roman" w:cs="Segoe UI"/>
        </w:rPr>
        <w:t>gāžu</w:t>
      </w:r>
      <w:r w:rsidR="53537ABA" w:rsidRPr="615B19B3">
        <w:rPr>
          <w:rFonts w:eastAsia="Times New Roman" w:cs="Segoe UI"/>
        </w:rPr>
        <w:t xml:space="preserve"> izveidi un nodošanu uzstādīšanai (iekļaujot LCS portālu). Pēc infrastruktūras izveides</w:t>
      </w:r>
      <w:r w:rsidR="14C79D5B" w:rsidRPr="615B19B3">
        <w:rPr>
          <w:rFonts w:eastAsia="Times New Roman" w:cs="Segoe UI"/>
        </w:rPr>
        <w:t xml:space="preserve"> (konfigurācijas)</w:t>
      </w:r>
      <w:r w:rsidR="53537ABA" w:rsidRPr="615B19B3">
        <w:rPr>
          <w:rFonts w:eastAsia="Times New Roman" w:cs="Segoe UI"/>
        </w:rPr>
        <w:t xml:space="preserve"> jāveic koda pārnešanu uz šo infrastruktūru, vienlaicīgi nodrošinot piegāžu procesa nepārtrauktību</w:t>
      </w:r>
      <w:r w:rsidR="0F3B4F8A" w:rsidRPr="615B19B3">
        <w:rPr>
          <w:rFonts w:eastAsia="Times New Roman" w:cs="Segoe UI"/>
        </w:rPr>
        <w:t xml:space="preserve">, kā arī </w:t>
      </w:r>
      <w:proofErr w:type="spellStart"/>
      <w:r w:rsidR="0F3B4F8A" w:rsidRPr="615B19B3">
        <w:rPr>
          <w:rFonts w:eastAsia="Times New Roman" w:cs="Segoe UI"/>
        </w:rPr>
        <w:t>jaunizveidotā</w:t>
      </w:r>
      <w:proofErr w:type="spellEnd"/>
      <w:r w:rsidR="0F3B4F8A" w:rsidRPr="615B19B3">
        <w:rPr>
          <w:rFonts w:eastAsia="Times New Roman" w:cs="Segoe UI"/>
        </w:rPr>
        <w:t xml:space="preserve"> koda glabāšanas un piegāžu veidošanas mehānisma testēšanu, palaišanu darbībā</w:t>
      </w:r>
      <w:r w:rsidR="53537ABA" w:rsidRPr="615B19B3">
        <w:rPr>
          <w:rFonts w:eastAsia="Times New Roman" w:cs="Segoe UI"/>
        </w:rPr>
        <w:t>.</w:t>
      </w:r>
      <w:r w:rsidR="00A3265F">
        <w:br/>
      </w:r>
      <w:r w:rsidR="56C0ABF1" w:rsidRPr="615B19B3">
        <w:rPr>
          <w:rFonts w:eastAsia="Times New Roman" w:cs="Segoe UI"/>
        </w:rPr>
        <w:t>Piegādātāja darba uzdevuma ietvaros jāveic</w:t>
      </w:r>
      <w:r w:rsidR="53537ABA" w:rsidRPr="615B19B3">
        <w:rPr>
          <w:rFonts w:eastAsia="Times New Roman" w:cs="Segoe UI"/>
        </w:rPr>
        <w:t xml:space="preserve"> </w:t>
      </w:r>
      <w:proofErr w:type="spellStart"/>
      <w:r w:rsidR="53537ABA" w:rsidRPr="615B19B3">
        <w:rPr>
          <w:rFonts w:eastAsia="Times New Roman" w:cs="Segoe UI"/>
        </w:rPr>
        <w:t>Azure</w:t>
      </w:r>
      <w:proofErr w:type="spellEnd"/>
      <w:r w:rsidR="53537ABA" w:rsidRPr="615B19B3">
        <w:rPr>
          <w:rFonts w:eastAsia="Times New Roman" w:cs="Segoe UI"/>
        </w:rPr>
        <w:t xml:space="preserve"> Dev </w:t>
      </w:r>
      <w:proofErr w:type="spellStart"/>
      <w:r w:rsidR="53537ABA" w:rsidRPr="615B19B3">
        <w:rPr>
          <w:rFonts w:eastAsia="Times New Roman" w:cs="Segoe UI"/>
        </w:rPr>
        <w:t>Ops</w:t>
      </w:r>
      <w:proofErr w:type="spellEnd"/>
      <w:r w:rsidR="53537ABA" w:rsidRPr="615B19B3">
        <w:rPr>
          <w:rFonts w:eastAsia="Times New Roman" w:cs="Segoe UI"/>
        </w:rPr>
        <w:t xml:space="preserve"> vides projekta izveidi, ar to saistīto komponenšu konfigurāciju</w:t>
      </w:r>
      <w:r w:rsidR="0FE95FA9" w:rsidRPr="615B19B3">
        <w:rPr>
          <w:rFonts w:eastAsia="Times New Roman" w:cs="Segoe UI"/>
        </w:rPr>
        <w:t xml:space="preserve">, </w:t>
      </w:r>
      <w:r w:rsidR="13AD6125" w:rsidRPr="615B19B3">
        <w:rPr>
          <w:rFonts w:eastAsia="Times New Roman" w:cs="Segoe UI"/>
        </w:rPr>
        <w:t>iekļaujot koda glabāšanas repozitoriju (TFVC versiju kontrole), koda un piegāžu būvēšanas automatizētās plūsmas</w:t>
      </w:r>
      <w:r w:rsidR="1546E59B" w:rsidRPr="615B19B3">
        <w:rPr>
          <w:rFonts w:eastAsia="Times New Roman" w:cs="Segoe UI"/>
        </w:rPr>
        <w:t>, tām piesaistītās vides (iekļaujot aģentus)</w:t>
      </w:r>
      <w:r w:rsidR="13AD6125" w:rsidRPr="615B19B3">
        <w:rPr>
          <w:rFonts w:eastAsia="Times New Roman" w:cs="Segoe UI"/>
        </w:rPr>
        <w:t xml:space="preserve"> un sasai</w:t>
      </w:r>
      <w:r w:rsidR="67327557" w:rsidRPr="615B19B3">
        <w:rPr>
          <w:rFonts w:eastAsia="Times New Roman" w:cs="Segoe UI"/>
        </w:rPr>
        <w:t>s</w:t>
      </w:r>
      <w:r w:rsidR="13AD6125" w:rsidRPr="615B19B3">
        <w:rPr>
          <w:rFonts w:eastAsia="Times New Roman" w:cs="Segoe UI"/>
        </w:rPr>
        <w:t>ti ar</w:t>
      </w:r>
      <w:r w:rsidR="324DB78A" w:rsidRPr="615B19B3">
        <w:rPr>
          <w:rFonts w:eastAsia="Times New Roman" w:cs="Segoe UI"/>
        </w:rPr>
        <w:t xml:space="preserve"> Sistēmas </w:t>
      </w:r>
      <w:r w:rsidR="02E66246" w:rsidRPr="615B19B3">
        <w:rPr>
          <w:rFonts w:eastAsia="Times New Roman" w:cs="Segoe UI"/>
        </w:rPr>
        <w:t xml:space="preserve">MS </w:t>
      </w:r>
      <w:r w:rsidR="324DB78A" w:rsidRPr="615B19B3">
        <w:rPr>
          <w:rFonts w:eastAsia="Times New Roman" w:cs="Segoe UI"/>
        </w:rPr>
        <w:t>LCS projektu</w:t>
      </w:r>
      <w:r w:rsidR="0FEE712D" w:rsidRPr="615B19B3">
        <w:rPr>
          <w:rFonts w:eastAsia="Times New Roman" w:cs="Segoe UI"/>
        </w:rPr>
        <w:t xml:space="preserve">, </w:t>
      </w:r>
      <w:r w:rsidR="1BA0A869" w:rsidRPr="615B19B3">
        <w:rPr>
          <w:rFonts w:eastAsia="Times New Roman" w:cs="Segoe UI"/>
        </w:rPr>
        <w:t>kā arī pēc nepieciešamības citas virtuālās vides koda izmaiņu pārvaldībai</w:t>
      </w:r>
      <w:r w:rsidR="5D370895" w:rsidRPr="615B19B3">
        <w:rPr>
          <w:rFonts w:eastAsia="Times New Roman" w:cs="Segoe UI"/>
        </w:rPr>
        <w:t xml:space="preserve">, kā arī </w:t>
      </w:r>
      <w:r w:rsidR="76DDF513" w:rsidRPr="2CA6FE4F">
        <w:rPr>
          <w:rFonts w:eastAsia="Times New Roman" w:cs="Segoe UI"/>
        </w:rPr>
        <w:t xml:space="preserve">jānodrošina </w:t>
      </w:r>
      <w:r w:rsidR="5D370895" w:rsidRPr="2CA6FE4F">
        <w:rPr>
          <w:rFonts w:eastAsia="Times New Roman" w:cs="Segoe UI"/>
        </w:rPr>
        <w:t>šīs</w:t>
      </w:r>
      <w:r w:rsidR="5D370895" w:rsidRPr="615B19B3">
        <w:rPr>
          <w:rFonts w:eastAsia="Times New Roman" w:cs="Segoe UI"/>
        </w:rPr>
        <w:t xml:space="preserve"> infrastruktūras testēšanu un palaišanu darbībā, </w:t>
      </w:r>
      <w:proofErr w:type="spellStart"/>
      <w:r w:rsidR="219B2EEE" w:rsidRPr="2CA6FE4F">
        <w:rPr>
          <w:rFonts w:eastAsia="Times New Roman" w:cs="Segoe UI"/>
        </w:rPr>
        <w:t>uzurēšanu</w:t>
      </w:r>
      <w:proofErr w:type="spellEnd"/>
      <w:r w:rsidR="219B2EEE" w:rsidRPr="2CA6FE4F">
        <w:rPr>
          <w:rFonts w:eastAsia="Times New Roman" w:cs="Segoe UI"/>
        </w:rPr>
        <w:t>,</w:t>
      </w:r>
      <w:r w:rsidR="5D370895" w:rsidRPr="2CA6FE4F">
        <w:rPr>
          <w:rFonts w:eastAsia="Times New Roman" w:cs="Segoe UI"/>
        </w:rPr>
        <w:t xml:space="preserve"> </w:t>
      </w:r>
      <w:r w:rsidR="5D370895" w:rsidRPr="615B19B3">
        <w:rPr>
          <w:rFonts w:eastAsia="Times New Roman" w:cs="Segoe UI"/>
        </w:rPr>
        <w:t xml:space="preserve">vienlaicīgi nodrošinot </w:t>
      </w:r>
      <w:r w:rsidR="4A67C767" w:rsidRPr="1487F3AF">
        <w:rPr>
          <w:rFonts w:eastAsia="Times New Roman" w:cs="Segoe UI"/>
        </w:rPr>
        <w:t xml:space="preserve">Sistēmas </w:t>
      </w:r>
      <w:r w:rsidR="5D370895" w:rsidRPr="615B19B3">
        <w:rPr>
          <w:rFonts w:eastAsia="Times New Roman" w:cs="Segoe UI"/>
        </w:rPr>
        <w:t xml:space="preserve">piegāžu nepārtrauktību. Darbi </w:t>
      </w:r>
      <w:r w:rsidR="5D370895" w:rsidRPr="0022755B">
        <w:rPr>
          <w:rFonts w:eastAsia="Times New Roman" w:cs="Segoe UI"/>
        </w:rPr>
        <w:t xml:space="preserve">veicami </w:t>
      </w:r>
      <w:r w:rsidR="53537ABA" w:rsidRPr="0022755B">
        <w:rPr>
          <w:rFonts w:eastAsia="Times New Roman" w:cs="Segoe UI"/>
        </w:rPr>
        <w:t>izmantojot Pasūtītāja abonentam (</w:t>
      </w:r>
      <w:proofErr w:type="spellStart"/>
      <w:r w:rsidR="53537ABA" w:rsidRPr="0022755B">
        <w:rPr>
          <w:rFonts w:eastAsia="Times New Roman" w:cs="Segoe UI"/>
        </w:rPr>
        <w:t>subskribcijā</w:t>
      </w:r>
      <w:proofErr w:type="spellEnd"/>
      <w:r w:rsidR="53537ABA" w:rsidRPr="0022755B">
        <w:rPr>
          <w:rFonts w:eastAsia="Times New Roman" w:cs="Segoe UI"/>
        </w:rPr>
        <w:t>) pieejamos resursus.</w:t>
      </w:r>
      <w:r w:rsidR="53537ABA" w:rsidRPr="615B19B3">
        <w:rPr>
          <w:rFonts w:eastAsia="Times New Roman" w:cs="Segoe UI"/>
        </w:rPr>
        <w:t xml:space="preserve"> </w:t>
      </w:r>
    </w:p>
    <w:p w14:paraId="2990AEB4" w14:textId="23B2B32A" w:rsidR="00A3265F" w:rsidRPr="00A3265F" w:rsidRDefault="6A780F8B" w:rsidP="615B19B3">
      <w:pPr>
        <w:spacing w:line="360" w:lineRule="auto"/>
        <w:ind w:firstLine="709"/>
        <w:rPr>
          <w:rFonts w:eastAsia="Times New Roman" w:cs="Segoe UI"/>
        </w:rPr>
      </w:pPr>
      <w:r w:rsidRPr="615B19B3">
        <w:rPr>
          <w:rFonts w:eastAsia="Times New Roman" w:cs="Segoe UI"/>
        </w:rPr>
        <w:t>Piegādātāja</w:t>
      </w:r>
      <w:r w:rsidR="53537ABA" w:rsidRPr="615B19B3">
        <w:rPr>
          <w:rFonts w:eastAsia="Times New Roman" w:cs="Segoe UI"/>
        </w:rPr>
        <w:t xml:space="preserve"> </w:t>
      </w:r>
      <w:proofErr w:type="spellStart"/>
      <w:r w:rsidR="53537ABA" w:rsidRPr="615B19B3">
        <w:rPr>
          <w:rFonts w:eastAsia="Times New Roman" w:cs="Segoe UI"/>
        </w:rPr>
        <w:t>Azure</w:t>
      </w:r>
      <w:proofErr w:type="spellEnd"/>
      <w:r w:rsidR="53537ABA" w:rsidRPr="615B19B3">
        <w:rPr>
          <w:rFonts w:eastAsia="Times New Roman" w:cs="Segoe UI"/>
        </w:rPr>
        <w:t xml:space="preserve"> Dev </w:t>
      </w:r>
      <w:proofErr w:type="spellStart"/>
      <w:r w:rsidR="53537ABA" w:rsidRPr="615B19B3">
        <w:rPr>
          <w:rFonts w:eastAsia="Times New Roman" w:cs="Segoe UI"/>
        </w:rPr>
        <w:t>Ops</w:t>
      </w:r>
      <w:proofErr w:type="spellEnd"/>
      <w:r w:rsidR="53537ABA" w:rsidRPr="615B19B3">
        <w:rPr>
          <w:rFonts w:eastAsia="Times New Roman" w:cs="Segoe UI"/>
        </w:rPr>
        <w:t xml:space="preserve"> portāla infrastruktūrā </w:t>
      </w:r>
      <w:r w:rsidR="3E540DFF" w:rsidRPr="615B19B3">
        <w:rPr>
          <w:rFonts w:eastAsia="Times New Roman" w:cs="Segoe UI"/>
        </w:rPr>
        <w:t>izveidotajai</w:t>
      </w:r>
      <w:r w:rsidR="53537ABA" w:rsidRPr="615B19B3">
        <w:rPr>
          <w:rFonts w:eastAsia="Times New Roman" w:cs="Segoe UI"/>
        </w:rPr>
        <w:t xml:space="preserve"> konfigurācij</w:t>
      </w:r>
      <w:r w:rsidR="7BC76A45" w:rsidRPr="615B19B3">
        <w:rPr>
          <w:rFonts w:eastAsia="Times New Roman" w:cs="Segoe UI"/>
        </w:rPr>
        <w:t>ai</w:t>
      </w:r>
      <w:r w:rsidR="5A49399A" w:rsidRPr="615B19B3">
        <w:rPr>
          <w:rFonts w:eastAsia="Times New Roman" w:cs="Segoe UI"/>
        </w:rPr>
        <w:t xml:space="preserve"> jāno</w:t>
      </w:r>
      <w:r w:rsidR="53537ABA" w:rsidRPr="615B19B3">
        <w:rPr>
          <w:rFonts w:eastAsia="Times New Roman" w:cs="Segoe UI"/>
        </w:rPr>
        <w:t>drošin</w:t>
      </w:r>
      <w:r w:rsidR="3C2E24C4" w:rsidRPr="615B19B3">
        <w:rPr>
          <w:rFonts w:eastAsia="Times New Roman" w:cs="Segoe UI"/>
        </w:rPr>
        <w:t>a</w:t>
      </w:r>
      <w:r w:rsidR="53537ABA" w:rsidRPr="615B19B3">
        <w:rPr>
          <w:rFonts w:eastAsia="Times New Roman" w:cs="Segoe UI"/>
        </w:rPr>
        <w:t xml:space="preserve"> pirmkoda glabāšanu, automatizāciju, piegāžu veidošanai un piegāžu nodošanu uz MS LCS portālu, pēcāk uzstādīšanai MS Dynamics 365 F&amp;O sistēmas ACTO vidēs</w:t>
      </w:r>
      <w:r w:rsidR="733F42D4" w:rsidRPr="615B19B3">
        <w:rPr>
          <w:rFonts w:eastAsia="Times New Roman" w:cs="Segoe UI"/>
        </w:rPr>
        <w:t xml:space="preserve">, iekļaujot </w:t>
      </w:r>
      <w:r w:rsidR="53537ABA" w:rsidRPr="615B19B3">
        <w:rPr>
          <w:rFonts w:eastAsia="Times New Roman" w:cs="Segoe UI"/>
        </w:rPr>
        <w:t xml:space="preserve"> </w:t>
      </w:r>
      <w:r w:rsidR="7A565E48" w:rsidRPr="615B19B3">
        <w:rPr>
          <w:rFonts w:eastAsia="Times New Roman" w:cs="Segoe UI"/>
        </w:rPr>
        <w:t>u</w:t>
      </w:r>
      <w:r w:rsidR="53537ABA" w:rsidRPr="615B19B3">
        <w:rPr>
          <w:rFonts w:eastAsia="Times New Roman" w:cs="Segoe UI"/>
        </w:rPr>
        <w:t xml:space="preserve">zdevuma </w:t>
      </w:r>
      <w:r w:rsidR="00BC1962" w:rsidRPr="615B19B3">
        <w:rPr>
          <w:rFonts w:eastAsia="Times New Roman" w:cs="Segoe UI"/>
        </w:rPr>
        <w:t>realizācij</w:t>
      </w:r>
      <w:r w:rsidR="00BC1962">
        <w:rPr>
          <w:rFonts w:eastAsia="Times New Roman" w:cs="Segoe UI"/>
        </w:rPr>
        <w:t>ā</w:t>
      </w:r>
      <w:r w:rsidR="00BC1962" w:rsidRPr="615B19B3">
        <w:rPr>
          <w:rFonts w:eastAsia="Times New Roman" w:cs="Segoe UI"/>
        </w:rPr>
        <w:t xml:space="preserve"> </w:t>
      </w:r>
      <w:r w:rsidR="53537ABA" w:rsidRPr="615B19B3">
        <w:rPr>
          <w:rFonts w:eastAsia="Times New Roman" w:cs="Segoe UI"/>
        </w:rPr>
        <w:t>vismaz</w:t>
      </w:r>
      <w:r w:rsidR="18E967EF" w:rsidRPr="615B19B3">
        <w:rPr>
          <w:rFonts w:eastAsia="Times New Roman" w:cs="Segoe UI"/>
        </w:rPr>
        <w:t xml:space="preserve"> (bet ne tikai)</w:t>
      </w:r>
      <w:r w:rsidR="53537ABA" w:rsidRPr="615B19B3">
        <w:rPr>
          <w:rFonts w:eastAsia="Times New Roman" w:cs="Segoe UI"/>
        </w:rPr>
        <w:t>* šādus soļus:</w:t>
      </w:r>
    </w:p>
    <w:p w14:paraId="7053B3EF" w14:textId="2E94DDA8" w:rsidR="00A3265F" w:rsidRPr="00A3265F" w:rsidRDefault="53537ABA" w:rsidP="4A1D68C5">
      <w:pPr>
        <w:pStyle w:val="Sarakstarindkopa"/>
        <w:numPr>
          <w:ilvl w:val="0"/>
          <w:numId w:val="126"/>
        </w:numPr>
        <w:spacing w:after="0" w:line="360" w:lineRule="auto"/>
        <w:rPr>
          <w:rFonts w:ascii="Segoe UI" w:hAnsi="Segoe UI" w:cs="Segoe UI"/>
          <w:sz w:val="22"/>
          <w:szCs w:val="22"/>
        </w:rPr>
      </w:pPr>
      <w:proofErr w:type="spellStart"/>
      <w:r w:rsidRPr="4A1D68C5">
        <w:rPr>
          <w:rFonts w:ascii="Segoe UI" w:hAnsi="Segoe UI" w:cs="Segoe UI"/>
          <w:sz w:val="22"/>
          <w:szCs w:val="22"/>
        </w:rPr>
        <w:t>Azure</w:t>
      </w:r>
      <w:proofErr w:type="spellEnd"/>
      <w:r w:rsidRPr="4A1D68C5">
        <w:rPr>
          <w:rFonts w:ascii="Segoe UI" w:hAnsi="Segoe UI" w:cs="Segoe UI"/>
          <w:sz w:val="22"/>
          <w:szCs w:val="22"/>
        </w:rPr>
        <w:t xml:space="preserve"> Dev </w:t>
      </w:r>
      <w:proofErr w:type="spellStart"/>
      <w:r w:rsidRPr="4A1D68C5">
        <w:rPr>
          <w:rFonts w:ascii="Segoe UI" w:hAnsi="Segoe UI" w:cs="Segoe UI"/>
          <w:sz w:val="22"/>
          <w:szCs w:val="22"/>
        </w:rPr>
        <w:t>Ops</w:t>
      </w:r>
      <w:proofErr w:type="spellEnd"/>
      <w:r w:rsidRPr="4A1D68C5">
        <w:rPr>
          <w:rFonts w:ascii="Segoe UI" w:hAnsi="Segoe UI" w:cs="Segoe UI"/>
          <w:sz w:val="22"/>
          <w:szCs w:val="22"/>
        </w:rPr>
        <w:t xml:space="preserve"> projekta izveide RDA izmantotajā </w:t>
      </w:r>
      <w:proofErr w:type="spellStart"/>
      <w:r w:rsidRPr="4A1D68C5">
        <w:rPr>
          <w:rFonts w:ascii="Segoe UI" w:hAnsi="Segoe UI" w:cs="Segoe UI"/>
          <w:sz w:val="22"/>
          <w:szCs w:val="22"/>
        </w:rPr>
        <w:t>subskribcijā</w:t>
      </w:r>
      <w:proofErr w:type="spellEnd"/>
      <w:r w:rsidRPr="4A1D68C5">
        <w:rPr>
          <w:rFonts w:ascii="Segoe UI" w:hAnsi="Segoe UI" w:cs="Segoe UI"/>
          <w:sz w:val="22"/>
          <w:szCs w:val="22"/>
        </w:rPr>
        <w:t>.</w:t>
      </w:r>
    </w:p>
    <w:p w14:paraId="5E8EA555" w14:textId="326BD896" w:rsidR="00A3265F" w:rsidRPr="00A3265F" w:rsidRDefault="2CA148B4" w:rsidP="4A1D68C5">
      <w:pPr>
        <w:pStyle w:val="Sarakstarindkopa"/>
        <w:numPr>
          <w:ilvl w:val="0"/>
          <w:numId w:val="126"/>
        </w:numPr>
        <w:spacing w:after="0" w:line="360" w:lineRule="auto"/>
        <w:rPr>
          <w:rFonts w:ascii="Segoe UI" w:hAnsi="Segoe UI" w:cs="Segoe UI"/>
          <w:sz w:val="22"/>
          <w:szCs w:val="22"/>
        </w:rPr>
      </w:pPr>
      <w:r w:rsidRPr="0366326B">
        <w:rPr>
          <w:rFonts w:ascii="Segoe UI" w:hAnsi="Segoe UI" w:cs="Segoe UI"/>
          <w:sz w:val="22"/>
          <w:szCs w:val="22"/>
        </w:rPr>
        <w:t xml:space="preserve">ACTO pirmkoda glabāšanai/uzturēšanai nepieciešamā </w:t>
      </w:r>
      <w:proofErr w:type="spellStart"/>
      <w:r w:rsidRPr="0366326B">
        <w:rPr>
          <w:rFonts w:ascii="Segoe UI" w:hAnsi="Segoe UI" w:cs="Segoe UI"/>
          <w:sz w:val="22"/>
          <w:szCs w:val="22"/>
        </w:rPr>
        <w:t>Azure</w:t>
      </w:r>
      <w:proofErr w:type="spellEnd"/>
      <w:r w:rsidRPr="0366326B">
        <w:rPr>
          <w:rFonts w:ascii="Segoe UI" w:hAnsi="Segoe UI" w:cs="Segoe UI"/>
          <w:sz w:val="22"/>
          <w:szCs w:val="22"/>
        </w:rPr>
        <w:t xml:space="preserve"> Dev </w:t>
      </w:r>
      <w:proofErr w:type="spellStart"/>
      <w:r w:rsidRPr="0366326B">
        <w:rPr>
          <w:rFonts w:ascii="Segoe UI" w:hAnsi="Segoe UI" w:cs="Segoe UI"/>
          <w:sz w:val="22"/>
          <w:szCs w:val="22"/>
        </w:rPr>
        <w:t>Ops</w:t>
      </w:r>
      <w:proofErr w:type="spellEnd"/>
      <w:r w:rsidRPr="0366326B">
        <w:rPr>
          <w:rFonts w:ascii="Segoe UI" w:hAnsi="Segoe UI" w:cs="Segoe UI"/>
          <w:sz w:val="22"/>
          <w:szCs w:val="22"/>
        </w:rPr>
        <w:t xml:space="preserve"> repozitorija ar TFVC versiju kontroli izveide un konfigurācija - izveidojot vairākus koda zarus (izstrādei - </w:t>
      </w:r>
      <w:r w:rsidRPr="0366326B">
        <w:rPr>
          <w:rFonts w:ascii="Segoe UI" w:hAnsi="Segoe UI" w:cs="Segoe UI"/>
          <w:i/>
          <w:iCs/>
          <w:sz w:val="22"/>
          <w:szCs w:val="22"/>
        </w:rPr>
        <w:t>Dev</w:t>
      </w:r>
      <w:r w:rsidRPr="0366326B">
        <w:rPr>
          <w:rFonts w:ascii="Segoe UI" w:hAnsi="Segoe UI" w:cs="Segoe UI"/>
          <w:sz w:val="22"/>
          <w:szCs w:val="22"/>
        </w:rPr>
        <w:t xml:space="preserve">, testēšanai piem. </w:t>
      </w:r>
      <w:proofErr w:type="spellStart"/>
      <w:r w:rsidRPr="0366326B">
        <w:rPr>
          <w:rFonts w:ascii="Segoe UI" w:hAnsi="Segoe UI" w:cs="Segoe UI"/>
          <w:i/>
          <w:iCs/>
          <w:sz w:val="22"/>
          <w:szCs w:val="22"/>
        </w:rPr>
        <w:t>release</w:t>
      </w:r>
      <w:proofErr w:type="spellEnd"/>
      <w:r w:rsidRPr="0366326B">
        <w:rPr>
          <w:rFonts w:ascii="Segoe UI" w:hAnsi="Segoe UI" w:cs="Segoe UI"/>
          <w:sz w:val="22"/>
          <w:szCs w:val="22"/>
        </w:rPr>
        <w:t xml:space="preserve"> Akcepttest vidē, </w:t>
      </w:r>
      <w:proofErr w:type="spellStart"/>
      <w:r w:rsidRPr="0366326B">
        <w:rPr>
          <w:rFonts w:ascii="Segoe UI" w:hAnsi="Segoe UI" w:cs="Segoe UI"/>
          <w:i/>
          <w:iCs/>
          <w:sz w:val="22"/>
          <w:szCs w:val="22"/>
        </w:rPr>
        <w:t>release</w:t>
      </w:r>
      <w:proofErr w:type="spellEnd"/>
      <w:r w:rsidRPr="0366326B">
        <w:rPr>
          <w:rFonts w:ascii="Segoe UI" w:hAnsi="Segoe UI" w:cs="Segoe UI"/>
          <w:sz w:val="22"/>
          <w:szCs w:val="22"/>
        </w:rPr>
        <w:t xml:space="preserve"> </w:t>
      </w:r>
      <w:proofErr w:type="spellStart"/>
      <w:r w:rsidRPr="0366326B">
        <w:rPr>
          <w:rFonts w:ascii="Segoe UI" w:hAnsi="Segoe UI" w:cs="Segoe UI"/>
          <w:sz w:val="22"/>
          <w:szCs w:val="22"/>
        </w:rPr>
        <w:t>pirmsprodukcijas</w:t>
      </w:r>
      <w:proofErr w:type="spellEnd"/>
      <w:r w:rsidRPr="0366326B">
        <w:rPr>
          <w:rFonts w:ascii="Segoe UI" w:hAnsi="Segoe UI" w:cs="Segoe UI"/>
          <w:sz w:val="22"/>
          <w:szCs w:val="22"/>
        </w:rPr>
        <w:t>/produkcijas vai cita veida izstrādei nepieciešamus zarus/atzarojumu);</w:t>
      </w:r>
    </w:p>
    <w:p w14:paraId="47C833E8" w14:textId="68CBCDAC" w:rsidR="00A3265F" w:rsidRPr="00A3265F" w:rsidRDefault="53537ABA" w:rsidP="4A1D68C5">
      <w:pPr>
        <w:pStyle w:val="Sarakstarindkopa"/>
        <w:numPr>
          <w:ilvl w:val="0"/>
          <w:numId w:val="126"/>
        </w:numPr>
        <w:spacing w:after="0" w:line="360" w:lineRule="auto"/>
        <w:rPr>
          <w:rFonts w:ascii="Segoe UI" w:hAnsi="Segoe UI" w:cs="Segoe UI"/>
          <w:sz w:val="22"/>
          <w:szCs w:val="22"/>
        </w:rPr>
      </w:pPr>
      <w:r w:rsidRPr="4A1D68C5">
        <w:rPr>
          <w:rFonts w:ascii="Segoe UI" w:hAnsi="Segoe UI" w:cs="Segoe UI"/>
          <w:sz w:val="22"/>
          <w:szCs w:val="22"/>
        </w:rPr>
        <w:t>Koda būvēšanas (</w:t>
      </w:r>
      <w:proofErr w:type="spellStart"/>
      <w:r w:rsidRPr="4A1D68C5">
        <w:rPr>
          <w:rFonts w:ascii="Segoe UI" w:hAnsi="Segoe UI" w:cs="Segoe UI"/>
          <w:i/>
          <w:iCs/>
          <w:sz w:val="22"/>
          <w:szCs w:val="22"/>
        </w:rPr>
        <w:t>build</w:t>
      </w:r>
      <w:proofErr w:type="spellEnd"/>
      <w:r w:rsidRPr="4A1D68C5">
        <w:rPr>
          <w:rFonts w:ascii="Segoe UI" w:hAnsi="Segoe UI" w:cs="Segoe UI"/>
          <w:sz w:val="22"/>
          <w:szCs w:val="22"/>
        </w:rPr>
        <w:t>) virtuālo vižu izveide un konfigurācija (vide katram koda zaram);</w:t>
      </w:r>
    </w:p>
    <w:p w14:paraId="2F1398D3" w14:textId="4AA3BBEC" w:rsidR="00A3265F" w:rsidRPr="00A3265F" w:rsidRDefault="53537ABA" w:rsidP="4A1D68C5">
      <w:pPr>
        <w:pStyle w:val="Sarakstarindkopa"/>
        <w:numPr>
          <w:ilvl w:val="0"/>
          <w:numId w:val="126"/>
        </w:numPr>
        <w:spacing w:after="0" w:line="360" w:lineRule="auto"/>
        <w:rPr>
          <w:rFonts w:ascii="Segoe UI" w:hAnsi="Segoe UI" w:cs="Segoe UI"/>
          <w:sz w:val="22"/>
          <w:szCs w:val="22"/>
        </w:rPr>
      </w:pPr>
      <w:proofErr w:type="spellStart"/>
      <w:r w:rsidRPr="4A1D68C5">
        <w:rPr>
          <w:rFonts w:ascii="Segoe UI" w:hAnsi="Segoe UI" w:cs="Segoe UI"/>
          <w:sz w:val="22"/>
          <w:szCs w:val="22"/>
        </w:rPr>
        <w:t>Azure</w:t>
      </w:r>
      <w:proofErr w:type="spellEnd"/>
      <w:r w:rsidRPr="4A1D68C5">
        <w:rPr>
          <w:rFonts w:ascii="Segoe UI" w:hAnsi="Segoe UI" w:cs="Segoe UI"/>
          <w:sz w:val="22"/>
          <w:szCs w:val="22"/>
        </w:rPr>
        <w:t xml:space="preserve"> </w:t>
      </w:r>
      <w:proofErr w:type="spellStart"/>
      <w:r w:rsidRPr="4A1D68C5">
        <w:rPr>
          <w:rFonts w:ascii="Segoe UI" w:hAnsi="Segoe UI" w:cs="Segoe UI"/>
          <w:sz w:val="22"/>
          <w:szCs w:val="22"/>
        </w:rPr>
        <w:t>DevOps</w:t>
      </w:r>
      <w:proofErr w:type="spellEnd"/>
      <w:r w:rsidRPr="4A1D68C5">
        <w:rPr>
          <w:rFonts w:ascii="Segoe UI" w:hAnsi="Segoe UI" w:cs="Segoe UI"/>
          <w:sz w:val="22"/>
          <w:szCs w:val="22"/>
        </w:rPr>
        <w:t xml:space="preserve"> </w:t>
      </w:r>
      <w:proofErr w:type="spellStart"/>
      <w:r w:rsidRPr="4A1D68C5">
        <w:rPr>
          <w:rFonts w:ascii="Segoe UI" w:hAnsi="Segoe UI" w:cs="Segoe UI"/>
          <w:i/>
          <w:iCs/>
          <w:sz w:val="22"/>
          <w:szCs w:val="22"/>
        </w:rPr>
        <w:t>pipeline</w:t>
      </w:r>
      <w:proofErr w:type="spellEnd"/>
      <w:r w:rsidRPr="4A1D68C5">
        <w:rPr>
          <w:rFonts w:ascii="Segoe UI" w:hAnsi="Segoe UI" w:cs="Segoe UI"/>
          <w:sz w:val="22"/>
          <w:szCs w:val="22"/>
        </w:rPr>
        <w:t xml:space="preserve"> darbināšanai, automatizācijai nepieciešamo aģentu izveide/konfigurācija (aģents katram koda zaram/</w:t>
      </w:r>
      <w:proofErr w:type="spellStart"/>
      <w:r w:rsidRPr="4A1D68C5">
        <w:rPr>
          <w:rFonts w:ascii="Segoe UI" w:hAnsi="Segoe UI" w:cs="Segoe UI"/>
          <w:i/>
          <w:iCs/>
          <w:sz w:val="22"/>
          <w:szCs w:val="22"/>
        </w:rPr>
        <w:t>pipeline</w:t>
      </w:r>
      <w:proofErr w:type="spellEnd"/>
      <w:r w:rsidRPr="4A1D68C5">
        <w:rPr>
          <w:rFonts w:ascii="Segoe UI" w:hAnsi="Segoe UI" w:cs="Segoe UI"/>
          <w:sz w:val="22"/>
          <w:szCs w:val="22"/>
        </w:rPr>
        <w:t>);</w:t>
      </w:r>
    </w:p>
    <w:p w14:paraId="45432C85" w14:textId="0914D80D" w:rsidR="00A3265F" w:rsidRPr="00A3265F" w:rsidRDefault="53537ABA" w:rsidP="4A1D68C5">
      <w:pPr>
        <w:pStyle w:val="Sarakstarindkopa"/>
        <w:numPr>
          <w:ilvl w:val="0"/>
          <w:numId w:val="126"/>
        </w:numPr>
        <w:spacing w:after="0" w:line="360" w:lineRule="auto"/>
        <w:rPr>
          <w:rFonts w:ascii="Segoe UI" w:hAnsi="Segoe UI" w:cs="Segoe UI"/>
          <w:sz w:val="22"/>
          <w:szCs w:val="22"/>
        </w:rPr>
      </w:pPr>
      <w:r w:rsidRPr="4A1D68C5">
        <w:rPr>
          <w:rFonts w:ascii="Segoe UI" w:hAnsi="Segoe UI" w:cs="Segoe UI"/>
          <w:sz w:val="22"/>
          <w:szCs w:val="22"/>
        </w:rPr>
        <w:lastRenderedPageBreak/>
        <w:t xml:space="preserve">Koda kompilācijas/būvēšanas </w:t>
      </w:r>
      <w:proofErr w:type="spellStart"/>
      <w:r w:rsidRPr="4A1D68C5">
        <w:rPr>
          <w:rFonts w:ascii="Segoe UI" w:hAnsi="Segoe UI" w:cs="Segoe UI"/>
          <w:i/>
          <w:iCs/>
          <w:sz w:val="22"/>
          <w:szCs w:val="22"/>
        </w:rPr>
        <w:t>pipeline</w:t>
      </w:r>
      <w:proofErr w:type="spellEnd"/>
      <w:r w:rsidRPr="4A1D68C5">
        <w:rPr>
          <w:rFonts w:ascii="Segoe UI" w:hAnsi="Segoe UI" w:cs="Segoe UI"/>
          <w:sz w:val="22"/>
          <w:szCs w:val="22"/>
        </w:rPr>
        <w:t xml:space="preserve"> izveide, konfigurācija (katram koda zaram) ar nepieciešamajiem izpildes trigeriem (koda kompilācija pie koda uzlādes vai arī ar noteiktu regularitāti) un automatizāciju izveide.</w:t>
      </w:r>
    </w:p>
    <w:p w14:paraId="10C07031" w14:textId="4EE8E0CB" w:rsidR="00A3265F" w:rsidRPr="00A3265F" w:rsidRDefault="53537ABA" w:rsidP="4A1D68C5">
      <w:pPr>
        <w:pStyle w:val="Sarakstarindkopa"/>
        <w:numPr>
          <w:ilvl w:val="0"/>
          <w:numId w:val="126"/>
        </w:numPr>
        <w:spacing w:after="0" w:line="360" w:lineRule="auto"/>
        <w:rPr>
          <w:rFonts w:ascii="Segoe UI" w:hAnsi="Segoe UI" w:cs="Segoe UI"/>
          <w:sz w:val="22"/>
          <w:szCs w:val="22"/>
        </w:rPr>
      </w:pPr>
      <w:r w:rsidRPr="4A1D68C5">
        <w:rPr>
          <w:rFonts w:ascii="Segoe UI" w:hAnsi="Segoe UI" w:cs="Segoe UI"/>
          <w:sz w:val="22"/>
          <w:szCs w:val="22"/>
        </w:rPr>
        <w:t xml:space="preserve">Koda piegāžu pakošanas (būvēšanas) </w:t>
      </w:r>
      <w:proofErr w:type="spellStart"/>
      <w:r w:rsidRPr="4A1D68C5">
        <w:rPr>
          <w:rFonts w:ascii="Segoe UI" w:hAnsi="Segoe UI" w:cs="Segoe UI"/>
          <w:i/>
          <w:iCs/>
          <w:sz w:val="22"/>
          <w:szCs w:val="22"/>
        </w:rPr>
        <w:t>pipeline</w:t>
      </w:r>
      <w:proofErr w:type="spellEnd"/>
      <w:r w:rsidRPr="4A1D68C5">
        <w:rPr>
          <w:rFonts w:ascii="Segoe UI" w:hAnsi="Segoe UI" w:cs="Segoe UI"/>
          <w:sz w:val="22"/>
          <w:szCs w:val="22"/>
        </w:rPr>
        <w:t xml:space="preserve"> izveide, konfigurācija (katrai videi) ar nepieciešamajiem trigeriem (izmaiņu, laika u.c. veida trigeri) un automatizāciju.</w:t>
      </w:r>
    </w:p>
    <w:p w14:paraId="24957483" w14:textId="3AC0C911" w:rsidR="00A3265F" w:rsidRPr="00A3265F" w:rsidRDefault="53537ABA" w:rsidP="4A1D68C5">
      <w:pPr>
        <w:pStyle w:val="Sarakstarindkopa"/>
        <w:numPr>
          <w:ilvl w:val="0"/>
          <w:numId w:val="126"/>
        </w:numPr>
        <w:spacing w:after="0" w:line="360" w:lineRule="auto"/>
        <w:rPr>
          <w:rFonts w:ascii="Segoe UI" w:hAnsi="Segoe UI" w:cs="Segoe UI"/>
          <w:sz w:val="22"/>
          <w:szCs w:val="22"/>
        </w:rPr>
      </w:pPr>
      <w:r w:rsidRPr="4A1D68C5">
        <w:rPr>
          <w:rFonts w:ascii="Segoe UI" w:hAnsi="Segoe UI" w:cs="Segoe UI"/>
          <w:sz w:val="22"/>
          <w:szCs w:val="22"/>
        </w:rPr>
        <w:t xml:space="preserve">Koda piegādes produkcijas videi </w:t>
      </w:r>
      <w:proofErr w:type="spellStart"/>
      <w:r w:rsidRPr="4A1D68C5">
        <w:rPr>
          <w:rFonts w:ascii="Segoe UI" w:hAnsi="Segoe UI" w:cs="Segoe UI"/>
          <w:sz w:val="22"/>
          <w:szCs w:val="22"/>
        </w:rPr>
        <w:t>relīžu</w:t>
      </w:r>
      <w:proofErr w:type="spellEnd"/>
      <w:r w:rsidRPr="4A1D68C5">
        <w:rPr>
          <w:rFonts w:ascii="Segoe UI" w:hAnsi="Segoe UI" w:cs="Segoe UI"/>
          <w:sz w:val="22"/>
          <w:szCs w:val="22"/>
        </w:rPr>
        <w:t xml:space="preserve"> pakošanas Pipeline ar nepieciešamajiem trigeriem (izmaiņu, laika u.c.) un automatizāciju izveide.</w:t>
      </w:r>
    </w:p>
    <w:p w14:paraId="1676AB05" w14:textId="75403AD9" w:rsidR="00A3265F" w:rsidRPr="00A3265F" w:rsidRDefault="53537ABA" w:rsidP="4A1D68C5">
      <w:pPr>
        <w:pStyle w:val="Sarakstarindkopa"/>
        <w:numPr>
          <w:ilvl w:val="0"/>
          <w:numId w:val="126"/>
        </w:numPr>
        <w:spacing w:after="0" w:line="360" w:lineRule="auto"/>
        <w:rPr>
          <w:rFonts w:ascii="Segoe UI" w:hAnsi="Segoe UI" w:cs="Segoe UI"/>
          <w:sz w:val="22"/>
          <w:szCs w:val="22"/>
        </w:rPr>
      </w:pPr>
      <w:r w:rsidRPr="4A1D68C5">
        <w:rPr>
          <w:rFonts w:ascii="Segoe UI" w:hAnsi="Segoe UI" w:cs="Segoe UI"/>
          <w:sz w:val="22"/>
          <w:szCs w:val="22"/>
        </w:rPr>
        <w:t xml:space="preserve">Pēc nepieciešamības - piegāžu </w:t>
      </w:r>
      <w:proofErr w:type="spellStart"/>
      <w:r w:rsidRPr="4A1D68C5">
        <w:rPr>
          <w:rFonts w:ascii="Segoe UI" w:hAnsi="Segoe UI" w:cs="Segoe UI"/>
          <w:i/>
          <w:iCs/>
          <w:sz w:val="22"/>
          <w:szCs w:val="22"/>
        </w:rPr>
        <w:t>pipeline</w:t>
      </w:r>
      <w:proofErr w:type="spellEnd"/>
      <w:r w:rsidRPr="4A1D68C5">
        <w:rPr>
          <w:rFonts w:ascii="Segoe UI" w:hAnsi="Segoe UI" w:cs="Segoe UI"/>
          <w:sz w:val="22"/>
          <w:szCs w:val="22"/>
        </w:rPr>
        <w:t xml:space="preserve"> un automatizācijas izveide citām vidēm (testēšanas vai citu vajadzību nodrošināšanai);</w:t>
      </w:r>
    </w:p>
    <w:p w14:paraId="61878E5E" w14:textId="54B2DA40" w:rsidR="00A3265F" w:rsidRPr="00A3265F" w:rsidRDefault="53537ABA" w:rsidP="4A1D68C5">
      <w:pPr>
        <w:pStyle w:val="Sarakstarindkopa"/>
        <w:numPr>
          <w:ilvl w:val="0"/>
          <w:numId w:val="126"/>
        </w:numPr>
        <w:spacing w:after="0" w:line="360" w:lineRule="auto"/>
        <w:rPr>
          <w:rFonts w:ascii="Segoe UI" w:hAnsi="Segoe UI" w:cs="Segoe UI"/>
          <w:sz w:val="22"/>
          <w:szCs w:val="22"/>
        </w:rPr>
      </w:pPr>
      <w:r w:rsidRPr="4A1D68C5">
        <w:rPr>
          <w:rFonts w:ascii="Segoe UI" w:hAnsi="Segoe UI" w:cs="Segoe UI"/>
          <w:sz w:val="22"/>
          <w:szCs w:val="22"/>
        </w:rPr>
        <w:t xml:space="preserve">Piekļuves tiesību </w:t>
      </w:r>
      <w:proofErr w:type="spellStart"/>
      <w:r w:rsidRPr="4A1D68C5">
        <w:rPr>
          <w:rFonts w:ascii="Segoe UI" w:hAnsi="Segoe UI" w:cs="Segoe UI"/>
          <w:sz w:val="22"/>
          <w:szCs w:val="22"/>
        </w:rPr>
        <w:t>Azure</w:t>
      </w:r>
      <w:proofErr w:type="spellEnd"/>
      <w:r w:rsidRPr="4A1D68C5">
        <w:rPr>
          <w:rFonts w:ascii="Segoe UI" w:hAnsi="Segoe UI" w:cs="Segoe UI"/>
          <w:sz w:val="22"/>
          <w:szCs w:val="22"/>
        </w:rPr>
        <w:t xml:space="preserve"> Dev </w:t>
      </w:r>
      <w:proofErr w:type="spellStart"/>
      <w:r w:rsidRPr="4A1D68C5">
        <w:rPr>
          <w:rFonts w:ascii="Segoe UI" w:hAnsi="Segoe UI" w:cs="Segoe UI"/>
          <w:sz w:val="22"/>
          <w:szCs w:val="22"/>
        </w:rPr>
        <w:t>Ops</w:t>
      </w:r>
      <w:proofErr w:type="spellEnd"/>
      <w:r w:rsidRPr="4A1D68C5">
        <w:rPr>
          <w:rFonts w:ascii="Segoe UI" w:hAnsi="Segoe UI" w:cs="Segoe UI"/>
          <w:sz w:val="22"/>
          <w:szCs w:val="22"/>
        </w:rPr>
        <w:t xml:space="preserve"> projektam, repozitorijam, koda zariem  konfigurācija (vairākām grupām, kā piem.: Pasūtītājs, piegāžu infrastruktūras Uzturētājs, Izstrādātāji, u.c. - skaņojams darbu izpildes laikā);</w:t>
      </w:r>
    </w:p>
    <w:p w14:paraId="77A55C14" w14:textId="774165F6" w:rsidR="00A3265F" w:rsidRPr="00A3265F" w:rsidRDefault="53537ABA" w:rsidP="615B19B3">
      <w:pPr>
        <w:pStyle w:val="Sarakstarindkopa"/>
        <w:numPr>
          <w:ilvl w:val="0"/>
          <w:numId w:val="126"/>
        </w:numPr>
        <w:spacing w:after="0" w:line="360" w:lineRule="auto"/>
        <w:rPr>
          <w:rFonts w:ascii="Segoe UI" w:hAnsi="Segoe UI" w:cs="Segoe UI"/>
          <w:sz w:val="22"/>
          <w:szCs w:val="22"/>
        </w:rPr>
      </w:pPr>
      <w:r w:rsidRPr="615B19B3">
        <w:rPr>
          <w:rFonts w:ascii="Segoe UI" w:hAnsi="Segoe UI" w:cs="Segoe UI"/>
          <w:sz w:val="22"/>
          <w:szCs w:val="22"/>
        </w:rPr>
        <w:t>Pēc nepieciešamības - citu papildus konfigurācijas komponentu vai automatizācijas izveide, lai nodrošinātu izveidotā koda pārvaldības, piegāžu veidošanas mehānisma darbību.</w:t>
      </w:r>
    </w:p>
    <w:p w14:paraId="315FD37C" w14:textId="203C355D" w:rsidR="00A3265F" w:rsidRPr="00A3265F" w:rsidRDefault="53537ABA" w:rsidP="615B19B3">
      <w:pPr>
        <w:pStyle w:val="Sarakstarindkopa"/>
        <w:numPr>
          <w:ilvl w:val="0"/>
          <w:numId w:val="126"/>
        </w:numPr>
        <w:spacing w:after="0" w:line="360" w:lineRule="auto"/>
        <w:rPr>
          <w:rFonts w:ascii="Segoe UI" w:hAnsi="Segoe UI" w:cs="Segoe UI"/>
          <w:sz w:val="22"/>
          <w:szCs w:val="22"/>
        </w:rPr>
      </w:pPr>
      <w:r w:rsidRPr="615B19B3">
        <w:rPr>
          <w:rFonts w:ascii="Segoe UI" w:hAnsi="Segoe UI" w:cs="Segoe UI"/>
          <w:sz w:val="22"/>
          <w:szCs w:val="22"/>
        </w:rPr>
        <w:t>Pēc nepieciešamības - citu Virtuālo vižu (piem. Dev, Test) izveide (piem. Piegāžu infrastruktūras uzturētājam koda pārvaldībai, piegāžu testēšanai vai citām funkcijām);</w:t>
      </w:r>
    </w:p>
    <w:p w14:paraId="66CE66D0" w14:textId="43C300FD" w:rsidR="00A3265F" w:rsidRPr="00A3265F" w:rsidRDefault="2CA148B4" w:rsidP="615B19B3">
      <w:pPr>
        <w:pStyle w:val="Sarakstarindkopa"/>
        <w:numPr>
          <w:ilvl w:val="0"/>
          <w:numId w:val="126"/>
        </w:numPr>
        <w:spacing w:after="0" w:line="360" w:lineRule="auto"/>
        <w:rPr>
          <w:rFonts w:ascii="Segoe UI" w:hAnsi="Segoe UI" w:cs="Segoe UI"/>
          <w:sz w:val="22"/>
          <w:szCs w:val="22"/>
        </w:rPr>
      </w:pPr>
      <w:r w:rsidRPr="0366326B">
        <w:rPr>
          <w:rFonts w:ascii="Segoe UI" w:hAnsi="Segoe UI" w:cs="Segoe UI"/>
          <w:sz w:val="22"/>
          <w:szCs w:val="22"/>
        </w:rPr>
        <w:t>Papildu konsultāciju vai citu uzdevumu/darbu veikšana pēc Pasūtītāja pieprasījuma (par to iepriekš vienojoties), gadījumā, ja tie jau neaptver iepriekš uzskaitītos uzdevumus (var tikt iekļauti papildus uzdevumi/darbi pēc Piegādātāja ieteikumiem/redzējuma, lai nodrošinātu izvirzītā mērķa - pirmkoda pārvaldības, piegāžu būvēšanas infrastruktūras izveidi, darbības nodrošināšanu Pasūtītāja resursos).</w:t>
      </w:r>
    </w:p>
    <w:p w14:paraId="558F7DCF" w14:textId="378F9666" w:rsidR="58F9AAC4" w:rsidRDefault="58F9AAC4" w:rsidP="0366326B">
      <w:pPr>
        <w:pStyle w:val="Sarakstarindkopa"/>
        <w:numPr>
          <w:ilvl w:val="0"/>
          <w:numId w:val="126"/>
        </w:numPr>
        <w:spacing w:after="0" w:line="360" w:lineRule="auto"/>
        <w:rPr>
          <w:rFonts w:ascii="Segoe UI" w:hAnsi="Segoe UI" w:cs="Segoe UI"/>
          <w:sz w:val="22"/>
          <w:szCs w:val="22"/>
        </w:rPr>
      </w:pPr>
      <w:r w:rsidRPr="6DE57CE4">
        <w:rPr>
          <w:rFonts w:ascii="Segoe UI" w:hAnsi="Segoe UI" w:cs="Segoe UI"/>
          <w:sz w:val="22"/>
          <w:szCs w:val="22"/>
        </w:rPr>
        <w:t xml:space="preserve">Jāpiedāvā un </w:t>
      </w:r>
      <w:proofErr w:type="spellStart"/>
      <w:r w:rsidRPr="6DE57CE4">
        <w:rPr>
          <w:rFonts w:ascii="Segoe UI" w:hAnsi="Segoe UI" w:cs="Segoe UI"/>
          <w:sz w:val="22"/>
          <w:szCs w:val="22"/>
        </w:rPr>
        <w:t>jānodrodrošina</w:t>
      </w:r>
      <w:proofErr w:type="spellEnd"/>
      <w:r w:rsidRPr="6DE57CE4">
        <w:rPr>
          <w:rFonts w:ascii="Segoe UI" w:hAnsi="Segoe UI" w:cs="Segoe UI"/>
          <w:sz w:val="22"/>
          <w:szCs w:val="22"/>
        </w:rPr>
        <w:t xml:space="preserve"> koda zarošanas stratēģija (izmantojot MS labās prakses un ieteikumus).</w:t>
      </w:r>
    </w:p>
    <w:p w14:paraId="515D06ED" w14:textId="224E2B91" w:rsidR="58F9AAC4" w:rsidRDefault="58F9AAC4" w:rsidP="6BE00A3F">
      <w:pPr>
        <w:pStyle w:val="Sarakstarindkopa"/>
        <w:numPr>
          <w:ilvl w:val="0"/>
          <w:numId w:val="126"/>
        </w:numPr>
        <w:spacing w:after="0" w:line="360" w:lineRule="auto"/>
        <w:rPr>
          <w:rFonts w:ascii="Segoe UI" w:hAnsi="Segoe UI" w:cs="Segoe UI"/>
          <w:sz w:val="22"/>
          <w:szCs w:val="22"/>
        </w:rPr>
      </w:pPr>
      <w:r w:rsidRPr="6DE57CE4">
        <w:rPr>
          <w:rFonts w:ascii="Segoe UI" w:hAnsi="Segoe UI" w:cs="Segoe UI"/>
          <w:sz w:val="22"/>
          <w:szCs w:val="22"/>
        </w:rPr>
        <w:t>Jāpiedāvā un jānodrošina piegāžu laika grafika - plāna izveide.</w:t>
      </w:r>
    </w:p>
    <w:p w14:paraId="166A67CF" w14:textId="0CAD8419" w:rsidR="58F9AAC4" w:rsidRDefault="58F9AAC4" w:rsidP="6DE57CE4">
      <w:pPr>
        <w:pStyle w:val="Sarakstarindkopa"/>
        <w:numPr>
          <w:ilvl w:val="0"/>
          <w:numId w:val="126"/>
        </w:numPr>
        <w:spacing w:after="0" w:line="360" w:lineRule="auto"/>
        <w:rPr>
          <w:rFonts w:ascii="Segoe UI" w:hAnsi="Segoe UI" w:cs="Segoe UI"/>
          <w:sz w:val="22"/>
          <w:szCs w:val="22"/>
        </w:rPr>
      </w:pPr>
      <w:r w:rsidRPr="07CF1BD0">
        <w:rPr>
          <w:rFonts w:ascii="Segoe UI" w:hAnsi="Segoe UI" w:cs="Segoe UI"/>
          <w:sz w:val="22"/>
          <w:szCs w:val="22"/>
        </w:rPr>
        <w:t xml:space="preserve">Izmaiņu veidošanai izstrādes </w:t>
      </w:r>
      <w:r w:rsidR="711D1DA6" w:rsidRPr="07CF1BD0">
        <w:rPr>
          <w:rFonts w:ascii="Segoe UI" w:hAnsi="Segoe UI" w:cs="Segoe UI"/>
          <w:sz w:val="22"/>
          <w:szCs w:val="22"/>
        </w:rPr>
        <w:t xml:space="preserve">plānošanai, </w:t>
      </w:r>
      <w:r w:rsidRPr="07CF1BD0">
        <w:rPr>
          <w:rFonts w:ascii="Segoe UI" w:hAnsi="Segoe UI" w:cs="Segoe UI"/>
          <w:sz w:val="22"/>
          <w:szCs w:val="22"/>
        </w:rPr>
        <w:t>vadība</w:t>
      </w:r>
      <w:r w:rsidR="3B5DF28A" w:rsidRPr="07CF1BD0">
        <w:rPr>
          <w:rFonts w:ascii="Segoe UI" w:hAnsi="Segoe UI" w:cs="Segoe UI"/>
          <w:sz w:val="22"/>
          <w:szCs w:val="22"/>
        </w:rPr>
        <w:t>i</w:t>
      </w:r>
      <w:r w:rsidRPr="07CF1BD0">
        <w:rPr>
          <w:rFonts w:ascii="Segoe UI" w:hAnsi="Segoe UI" w:cs="Segoe UI"/>
          <w:sz w:val="22"/>
          <w:szCs w:val="22"/>
        </w:rPr>
        <w:t xml:space="preserve"> jā</w:t>
      </w:r>
      <w:r w:rsidR="7E666BFE" w:rsidRPr="07CF1BD0">
        <w:rPr>
          <w:rFonts w:ascii="Segoe UI" w:hAnsi="Segoe UI" w:cs="Segoe UI"/>
          <w:sz w:val="22"/>
          <w:szCs w:val="22"/>
        </w:rPr>
        <w:t>izmanto</w:t>
      </w:r>
      <w:r w:rsidRPr="07CF1BD0">
        <w:rPr>
          <w:rFonts w:ascii="Segoe UI" w:hAnsi="Segoe UI" w:cs="Segoe UI"/>
          <w:sz w:val="22"/>
          <w:szCs w:val="22"/>
        </w:rPr>
        <w:t xml:space="preserve"> </w:t>
      </w:r>
      <w:proofErr w:type="spellStart"/>
      <w:r w:rsidRPr="07CF1BD0">
        <w:rPr>
          <w:rFonts w:ascii="Segoe UI" w:hAnsi="Segoe UI" w:cs="Segoe UI"/>
          <w:sz w:val="22"/>
          <w:szCs w:val="22"/>
        </w:rPr>
        <w:t>Azure</w:t>
      </w:r>
      <w:proofErr w:type="spellEnd"/>
      <w:r w:rsidRPr="07CF1BD0">
        <w:rPr>
          <w:rFonts w:ascii="Segoe UI" w:hAnsi="Segoe UI" w:cs="Segoe UI"/>
          <w:sz w:val="22"/>
          <w:szCs w:val="22"/>
        </w:rPr>
        <w:t xml:space="preserve"> Dev </w:t>
      </w:r>
      <w:proofErr w:type="spellStart"/>
      <w:r w:rsidRPr="07CF1BD0">
        <w:rPr>
          <w:rFonts w:ascii="Segoe UI" w:hAnsi="Segoe UI" w:cs="Segoe UI"/>
          <w:sz w:val="22"/>
          <w:szCs w:val="22"/>
        </w:rPr>
        <w:t>Ops</w:t>
      </w:r>
      <w:proofErr w:type="spellEnd"/>
      <w:r w:rsidRPr="07CF1BD0">
        <w:rPr>
          <w:rFonts w:ascii="Segoe UI" w:hAnsi="Segoe UI" w:cs="Segoe UI"/>
          <w:sz w:val="22"/>
          <w:szCs w:val="22"/>
        </w:rPr>
        <w:t xml:space="preserve"> </w:t>
      </w:r>
      <w:r w:rsidR="39BE96F6" w:rsidRPr="07CF1BD0">
        <w:rPr>
          <w:rFonts w:ascii="Segoe UI" w:hAnsi="Segoe UI" w:cs="Segoe UI"/>
          <w:sz w:val="22"/>
          <w:szCs w:val="22"/>
        </w:rPr>
        <w:t xml:space="preserve">iespējas un </w:t>
      </w:r>
      <w:r w:rsidRPr="07CF1BD0">
        <w:rPr>
          <w:rFonts w:ascii="Segoe UI" w:hAnsi="Segoe UI" w:cs="Segoe UI"/>
          <w:sz w:val="22"/>
          <w:szCs w:val="22"/>
        </w:rPr>
        <w:t>rīki</w:t>
      </w:r>
      <w:r w:rsidR="32193249" w:rsidRPr="07CF1BD0">
        <w:rPr>
          <w:rFonts w:ascii="Segoe UI" w:hAnsi="Segoe UI" w:cs="Segoe UI"/>
          <w:sz w:val="22"/>
          <w:szCs w:val="22"/>
        </w:rPr>
        <w:t>,</w:t>
      </w:r>
      <w:r w:rsidRPr="07CF1BD0">
        <w:rPr>
          <w:rFonts w:ascii="Segoe UI" w:hAnsi="Segoe UI" w:cs="Segoe UI"/>
          <w:sz w:val="22"/>
          <w:szCs w:val="22"/>
        </w:rPr>
        <w:t xml:space="preserve"> kā </w:t>
      </w:r>
      <w:r w:rsidR="66F7C8A5" w:rsidRPr="07CF1BD0">
        <w:rPr>
          <w:rFonts w:ascii="Segoe UI" w:hAnsi="Segoe UI" w:cs="Segoe UI"/>
          <w:sz w:val="22"/>
          <w:szCs w:val="22"/>
        </w:rPr>
        <w:t xml:space="preserve">arī pēc nepieciešamības </w:t>
      </w:r>
      <w:r w:rsidRPr="07CF1BD0">
        <w:rPr>
          <w:rFonts w:ascii="Segoe UI" w:hAnsi="Segoe UI" w:cs="Segoe UI"/>
          <w:sz w:val="22"/>
          <w:szCs w:val="22"/>
        </w:rPr>
        <w:t>citiem nepieciešamie rīki.</w:t>
      </w:r>
    </w:p>
    <w:p w14:paraId="2D5851C7" w14:textId="6B3235C4" w:rsidR="00A3265F" w:rsidRPr="00A3265F" w:rsidRDefault="102886C4" w:rsidP="00E20B30">
      <w:pPr>
        <w:spacing w:after="0" w:line="360" w:lineRule="auto"/>
        <w:rPr>
          <w:rFonts w:cs="Segoe UI"/>
        </w:rPr>
      </w:pPr>
      <w:r w:rsidRPr="776EFF11">
        <w:rPr>
          <w:rFonts w:cs="Segoe UI"/>
        </w:rPr>
        <w:t>Pabeidzot minētā uzdevuma izpildi Piegādātājs nodrošina, ka Sistēmas koda pārvaldības, piegāžu būvēšanas</w:t>
      </w:r>
      <w:r w:rsidR="37B4091B" w:rsidRPr="776EFF11">
        <w:rPr>
          <w:rFonts w:cs="Segoe UI"/>
        </w:rPr>
        <w:t xml:space="preserve"> un visas automatizācijas ir izveidotas un darbojas Pasūtītāja infrastruktūrā, nodrošinot piegāžu procesa nepārtrauktību</w:t>
      </w:r>
      <w:r w:rsidR="00164C4A">
        <w:rPr>
          <w:rFonts w:cs="Segoe UI"/>
        </w:rPr>
        <w:t>,</w:t>
      </w:r>
      <w:r w:rsidR="37B4091B" w:rsidRPr="776EFF11">
        <w:rPr>
          <w:rFonts w:cs="Segoe UI"/>
        </w:rPr>
        <w:t xml:space="preserve"> </w:t>
      </w:r>
      <w:r w:rsidR="623EADD3" w:rsidRPr="776EFF11">
        <w:rPr>
          <w:rFonts w:cs="Segoe UI"/>
        </w:rPr>
        <w:t xml:space="preserve">izveidoto </w:t>
      </w:r>
      <w:r w:rsidR="37B4091B" w:rsidRPr="776EFF11">
        <w:rPr>
          <w:rFonts w:cs="Segoe UI"/>
        </w:rPr>
        <w:t>piegāžu kval</w:t>
      </w:r>
      <w:r w:rsidR="75F2BB84" w:rsidRPr="776EFF11">
        <w:rPr>
          <w:rFonts w:cs="Segoe UI"/>
        </w:rPr>
        <w:t>itāt</w:t>
      </w:r>
      <w:r w:rsidR="3B94FA84" w:rsidRPr="776EFF11">
        <w:rPr>
          <w:rFonts w:cs="Segoe UI"/>
        </w:rPr>
        <w:t>i</w:t>
      </w:r>
      <w:r w:rsidR="0364BA1F" w:rsidRPr="6180A54D">
        <w:rPr>
          <w:rFonts w:cs="Segoe UI"/>
        </w:rPr>
        <w:t xml:space="preserve"> un infrastruktūras ieviešanu, uzturēšanu</w:t>
      </w:r>
      <w:r w:rsidR="005A4538">
        <w:rPr>
          <w:rFonts w:cs="Segoe UI"/>
        </w:rPr>
        <w:t>,</w:t>
      </w:r>
      <w:r w:rsidR="00164C4A">
        <w:rPr>
          <w:rFonts w:cs="Segoe UI"/>
        </w:rPr>
        <w:t xml:space="preserve"> atbilstoši tehniskās specifikācijas 3.</w:t>
      </w:r>
      <w:r w:rsidR="005A4538">
        <w:rPr>
          <w:rFonts w:cs="Segoe UI"/>
        </w:rPr>
        <w:t>1</w:t>
      </w:r>
      <w:r w:rsidR="00164C4A">
        <w:rPr>
          <w:rFonts w:cs="Segoe UI"/>
        </w:rPr>
        <w:t>. punkta prasībām</w:t>
      </w:r>
      <w:r w:rsidR="75F2BB84" w:rsidRPr="776EFF11">
        <w:rPr>
          <w:rFonts w:cs="Segoe UI"/>
        </w:rPr>
        <w:t>.</w:t>
      </w:r>
      <w:r w:rsidR="00164C4A">
        <w:rPr>
          <w:rFonts w:cs="Segoe UI"/>
        </w:rPr>
        <w:t xml:space="preserve"> </w:t>
      </w:r>
      <w:r w:rsidR="41841BA9" w:rsidRPr="615B19B3">
        <w:rPr>
          <w:rFonts w:cs="Segoe UI"/>
        </w:rPr>
        <w:t xml:space="preserve">Risinājuma realizācijā jāizmanto Pasūtītāja rīcībā esošo </w:t>
      </w:r>
      <w:proofErr w:type="spellStart"/>
      <w:r w:rsidR="41841BA9" w:rsidRPr="615B19B3">
        <w:rPr>
          <w:rFonts w:cs="Segoe UI"/>
        </w:rPr>
        <w:t>Azure</w:t>
      </w:r>
      <w:proofErr w:type="spellEnd"/>
      <w:r w:rsidR="41841BA9" w:rsidRPr="615B19B3">
        <w:rPr>
          <w:rFonts w:cs="Segoe UI"/>
        </w:rPr>
        <w:t xml:space="preserve"> </w:t>
      </w:r>
      <w:proofErr w:type="spellStart"/>
      <w:r w:rsidR="41841BA9" w:rsidRPr="615B19B3">
        <w:rPr>
          <w:rFonts w:cs="Segoe UI"/>
        </w:rPr>
        <w:t>DevOps</w:t>
      </w:r>
      <w:proofErr w:type="spellEnd"/>
      <w:r w:rsidR="41841BA9" w:rsidRPr="615B19B3">
        <w:rPr>
          <w:rFonts w:cs="Segoe UI"/>
        </w:rPr>
        <w:t xml:space="preserve"> un </w:t>
      </w:r>
      <w:proofErr w:type="spellStart"/>
      <w:r w:rsidR="41841BA9" w:rsidRPr="615B19B3">
        <w:rPr>
          <w:rFonts w:cs="Segoe UI"/>
        </w:rPr>
        <w:t>Azure</w:t>
      </w:r>
      <w:proofErr w:type="spellEnd"/>
      <w:r w:rsidR="41841BA9" w:rsidRPr="615B19B3">
        <w:rPr>
          <w:rFonts w:cs="Segoe UI"/>
        </w:rPr>
        <w:t xml:space="preserve"> rīku pieejamās iespējas </w:t>
      </w:r>
      <w:r w:rsidR="41841BA9" w:rsidRPr="615B19B3">
        <w:rPr>
          <w:rFonts w:cs="Segoe UI"/>
        </w:rPr>
        <w:lastRenderedPageBreak/>
        <w:t>vadoties pēc ražotāja (Microsoft) noteiktajām vadlīnijām, ieteikumiem un labajām praksēm, ražotāja dokumentācijas, ja vien nav ierobežojošu apstākļu vai iemeslu to nedarīt (izņēmumi apspriežami ar Pasūtītāju darba gaitā).</w:t>
      </w:r>
      <w:r w:rsidR="0D200902" w:rsidRPr="6180A54D">
        <w:rPr>
          <w:rFonts w:cs="Segoe UI"/>
        </w:rPr>
        <w:t xml:space="preserve"> </w:t>
      </w:r>
      <w:r w:rsidR="568CF01C" w:rsidRPr="6180A54D">
        <w:rPr>
          <w:rFonts w:cs="Segoe UI"/>
        </w:rPr>
        <w:t xml:space="preserve">Sākotnēji piegāžu infrastruktūras uzturēšanu jānodrošina Piegādātājam kopā ar Pasūtītāja darbiniekiem. </w:t>
      </w:r>
      <w:r w:rsidR="0D200902" w:rsidRPr="2C23761D">
        <w:rPr>
          <w:rFonts w:cs="Segoe UI"/>
        </w:rPr>
        <w:t>Pēc pasūtītāja prasības, sniegt atbalstu izstrādes vides uzturēšanas mehānisma/atbildību maiņā.</w:t>
      </w:r>
      <w:r w:rsidR="0D200902" w:rsidRPr="6180A54D">
        <w:rPr>
          <w:rFonts w:cs="Segoe UI"/>
        </w:rPr>
        <w:t xml:space="preserve"> </w:t>
      </w:r>
    </w:p>
    <w:p w14:paraId="787A55B3" w14:textId="3E8F4EBF" w:rsidR="4B6E75C3" w:rsidRDefault="4B6E75C3" w:rsidP="6180A54D">
      <w:pPr>
        <w:spacing w:after="0" w:line="360" w:lineRule="auto"/>
        <w:rPr>
          <w:rFonts w:cs="Segoe UI"/>
        </w:rPr>
      </w:pPr>
      <w:r w:rsidRPr="6180A54D">
        <w:rPr>
          <w:rFonts w:cs="Segoe UI"/>
        </w:rPr>
        <w:t>Izveidotajai koda glabāšanas un piegāžu infrastruktūrai jāatbilst drošības prasībām, ražotāja labajām praksēm tādā apjomā, lai novērstu nepieejamības riskus attiecī</w:t>
      </w:r>
      <w:r w:rsidR="0DC630AD" w:rsidRPr="6180A54D">
        <w:rPr>
          <w:rFonts w:cs="Segoe UI"/>
        </w:rPr>
        <w:t>bā uz infrastruktūru un Sistēmas pirmkoda glabātuvi, pirmkodu.</w:t>
      </w:r>
    </w:p>
    <w:p w14:paraId="09D333CE" w14:textId="74C5F7A0" w:rsidR="00921AD6" w:rsidRPr="00D322C7" w:rsidRDefault="00921AD6" w:rsidP="001A3DE2">
      <w:pPr>
        <w:pStyle w:val="Virsraksts3"/>
        <w:rPr>
          <w:rFonts w:cs="Segoe UI"/>
          <w:b/>
        </w:rPr>
      </w:pPr>
      <w:bookmarkStart w:id="152" w:name="_Toc151560774"/>
      <w:r w:rsidRPr="001A3DE2">
        <w:rPr>
          <w:rFonts w:ascii="Segoe UI" w:hAnsi="Segoe UI" w:cs="Segoe UI"/>
          <w:b/>
          <w:bCs/>
          <w:sz w:val="22"/>
          <w:szCs w:val="22"/>
        </w:rPr>
        <w:t>3.3.</w:t>
      </w:r>
      <w:r w:rsidR="00180A7E" w:rsidRPr="001A3DE2">
        <w:rPr>
          <w:rFonts w:ascii="Segoe UI" w:hAnsi="Segoe UI" w:cs="Segoe UI"/>
          <w:b/>
          <w:bCs/>
          <w:sz w:val="22"/>
          <w:szCs w:val="22"/>
        </w:rPr>
        <w:t xml:space="preserve">2 </w:t>
      </w:r>
      <w:r w:rsidR="544D1842" w:rsidRPr="001A3DE2">
        <w:rPr>
          <w:rFonts w:ascii="Segoe UI" w:hAnsi="Segoe UI" w:cs="Segoe UI"/>
          <w:b/>
          <w:bCs/>
          <w:sz w:val="22"/>
          <w:szCs w:val="22"/>
        </w:rPr>
        <w:t>Dokumentācijas izveide (pēc praktisko darbu realizācijas)</w:t>
      </w:r>
      <w:bookmarkEnd w:id="152"/>
    </w:p>
    <w:p w14:paraId="23BD6FF3" w14:textId="69CB9919" w:rsidR="00921AD6" w:rsidRDefault="544D1842" w:rsidP="615B19B3">
      <w:pPr>
        <w:pStyle w:val="Sarakstarindkopa"/>
        <w:spacing w:after="0" w:line="360" w:lineRule="auto"/>
        <w:ind w:left="0" w:firstLine="90"/>
        <w:rPr>
          <w:rFonts w:ascii="Segoe UI" w:hAnsi="Segoe UI" w:cs="Segoe UI"/>
          <w:sz w:val="22"/>
          <w:szCs w:val="22"/>
        </w:rPr>
      </w:pPr>
      <w:r w:rsidRPr="615B19B3">
        <w:rPr>
          <w:rFonts w:ascii="Segoe UI" w:hAnsi="Segoe UI" w:cs="Segoe UI"/>
          <w:sz w:val="22"/>
          <w:szCs w:val="22"/>
        </w:rPr>
        <w:t>Piegādātājam jāsagatavo:</w:t>
      </w:r>
    </w:p>
    <w:p w14:paraId="73ECD157" w14:textId="2E7D2ED9" w:rsidR="00921AD6" w:rsidRDefault="00164C4A" w:rsidP="615B19B3">
      <w:pPr>
        <w:pStyle w:val="Sarakstarindkopa"/>
        <w:numPr>
          <w:ilvl w:val="0"/>
          <w:numId w:val="156"/>
        </w:numPr>
        <w:spacing w:after="0" w:line="360" w:lineRule="auto"/>
        <w:ind w:left="1440"/>
        <w:rPr>
          <w:rFonts w:ascii="Segoe UI" w:hAnsi="Segoe UI" w:cs="Segoe UI"/>
          <w:sz w:val="22"/>
          <w:szCs w:val="22"/>
        </w:rPr>
      </w:pPr>
      <w:r>
        <w:rPr>
          <w:rFonts w:ascii="Segoe UI" w:hAnsi="Segoe UI" w:cs="Segoe UI"/>
          <w:sz w:val="22"/>
          <w:szCs w:val="22"/>
        </w:rPr>
        <w:t>Pi</w:t>
      </w:r>
      <w:r w:rsidR="544D1842" w:rsidRPr="615B19B3">
        <w:rPr>
          <w:rFonts w:ascii="Segoe UI" w:hAnsi="Segoe UI" w:cs="Segoe UI"/>
          <w:sz w:val="22"/>
          <w:szCs w:val="22"/>
        </w:rPr>
        <w:t>egāžu Infrastruktūras projektējums (shēma) augsta līmeņa detalizācijas apjomā, iekļaujot konfigurācijas aprakstu (parametru līmenī), atbilstoši veiktajiem darbiem;</w:t>
      </w:r>
    </w:p>
    <w:p w14:paraId="4B92B766" w14:textId="2BE9D792" w:rsidR="00921AD6" w:rsidRPr="007A501D" w:rsidRDefault="544D1842" w:rsidP="4A1D68C5">
      <w:pPr>
        <w:pStyle w:val="Sarakstarindkopa"/>
        <w:numPr>
          <w:ilvl w:val="0"/>
          <w:numId w:val="156"/>
        </w:numPr>
        <w:spacing w:after="0" w:line="360" w:lineRule="auto"/>
        <w:ind w:left="1440"/>
        <w:rPr>
          <w:rFonts w:ascii="Segoe UI" w:eastAsia="Segoe UI" w:hAnsi="Segoe UI" w:cs="Segoe UI"/>
          <w:sz w:val="22"/>
          <w:szCs w:val="22"/>
        </w:rPr>
      </w:pPr>
      <w:r w:rsidRPr="4A1D68C5">
        <w:rPr>
          <w:rFonts w:ascii="Segoe UI" w:hAnsi="Segoe UI" w:cs="Segoe UI"/>
          <w:sz w:val="22"/>
          <w:szCs w:val="22"/>
        </w:rPr>
        <w:t xml:space="preserve">Migrācijas instrukcijas (pirmkoda imports, </w:t>
      </w:r>
      <w:proofErr w:type="spellStart"/>
      <w:r w:rsidRPr="4A1D68C5">
        <w:rPr>
          <w:rFonts w:ascii="Segoe UI" w:hAnsi="Segoe UI" w:cs="Segoe UI"/>
          <w:sz w:val="22"/>
          <w:szCs w:val="22"/>
        </w:rPr>
        <w:t>Az</w:t>
      </w:r>
      <w:proofErr w:type="spellEnd"/>
      <w:r w:rsidRPr="4A1D68C5">
        <w:rPr>
          <w:rFonts w:ascii="Segoe UI" w:hAnsi="Segoe UI" w:cs="Segoe UI"/>
          <w:sz w:val="22"/>
          <w:szCs w:val="22"/>
        </w:rPr>
        <w:t xml:space="preserve"> </w:t>
      </w:r>
      <w:proofErr w:type="spellStart"/>
      <w:r w:rsidRPr="4A1D68C5">
        <w:rPr>
          <w:rFonts w:ascii="Segoe UI" w:hAnsi="Segoe UI" w:cs="Segoe UI"/>
          <w:sz w:val="22"/>
          <w:szCs w:val="22"/>
        </w:rPr>
        <w:t>DevOps</w:t>
      </w:r>
      <w:proofErr w:type="spellEnd"/>
      <w:r w:rsidRPr="4A1D68C5">
        <w:rPr>
          <w:rFonts w:ascii="Segoe UI" w:hAnsi="Segoe UI" w:cs="Segoe UI"/>
          <w:sz w:val="22"/>
          <w:szCs w:val="22"/>
        </w:rPr>
        <w:t xml:space="preserve"> projekta saslēgšana ar Live LCS projektu, piegāžu infrastruktūras palaišanas darbībā aprakstošs plāns, u.c. ar izveidotās sistēmas palaišanu saistītu lietu apraksts).</w:t>
      </w:r>
    </w:p>
    <w:p w14:paraId="4450D702" w14:textId="5012F2FD" w:rsidR="6B7E62C9" w:rsidRPr="00282B10" w:rsidRDefault="71EF060E" w:rsidP="24BFD5D1">
      <w:pPr>
        <w:pStyle w:val="Sarakstarindkopa"/>
        <w:numPr>
          <w:ilvl w:val="0"/>
          <w:numId w:val="156"/>
        </w:numPr>
        <w:spacing w:after="0" w:line="360" w:lineRule="auto"/>
        <w:ind w:left="1440"/>
        <w:rPr>
          <w:rFonts w:ascii="Segoe UI" w:eastAsia="Segoe UI" w:hAnsi="Segoe UI" w:cs="Segoe UI"/>
          <w:sz w:val="22"/>
          <w:szCs w:val="22"/>
        </w:rPr>
      </w:pPr>
      <w:r w:rsidRPr="4C80E918">
        <w:rPr>
          <w:rFonts w:ascii="Segoe UI" w:eastAsia="Segoe UI" w:hAnsi="Segoe UI" w:cs="Segoe UI"/>
          <w:sz w:val="22"/>
          <w:szCs w:val="22"/>
        </w:rPr>
        <w:t>Darbināšanas instrukcija</w:t>
      </w:r>
      <w:r w:rsidR="07238638" w:rsidRPr="4C80E918">
        <w:rPr>
          <w:rFonts w:ascii="Segoe UI" w:eastAsia="Segoe UI" w:hAnsi="Segoe UI" w:cs="Segoe UI"/>
          <w:sz w:val="22"/>
          <w:szCs w:val="22"/>
        </w:rPr>
        <w:t>, kas tiek izmantota demonstrācijas laikā, lai soli pa solim ar Pasūtītāju</w:t>
      </w:r>
      <w:r w:rsidR="23F81323" w:rsidRPr="4C80E918">
        <w:rPr>
          <w:rFonts w:ascii="Segoe UI" w:eastAsia="Segoe UI" w:hAnsi="Segoe UI" w:cs="Segoe UI"/>
          <w:sz w:val="22"/>
          <w:szCs w:val="22"/>
        </w:rPr>
        <w:t xml:space="preserve"> iepazītos ar izveidoto infrastruktūru un</w:t>
      </w:r>
      <w:r w:rsidR="40C257DF" w:rsidRPr="4C80E918">
        <w:rPr>
          <w:rFonts w:ascii="Segoe UI" w:eastAsia="Segoe UI" w:hAnsi="Segoe UI" w:cs="Segoe UI"/>
          <w:sz w:val="22"/>
          <w:szCs w:val="22"/>
        </w:rPr>
        <w:t>, nodrošin</w:t>
      </w:r>
      <w:r w:rsidR="78D6AB00" w:rsidRPr="4C80E918">
        <w:rPr>
          <w:rFonts w:ascii="Segoe UI" w:eastAsia="Segoe UI" w:hAnsi="Segoe UI" w:cs="Segoe UI"/>
          <w:sz w:val="22"/>
          <w:szCs w:val="22"/>
        </w:rPr>
        <w:t>ātu tās</w:t>
      </w:r>
      <w:r w:rsidR="40C257DF" w:rsidRPr="4C80E918">
        <w:rPr>
          <w:rFonts w:ascii="Segoe UI" w:eastAsia="Segoe UI" w:hAnsi="Segoe UI" w:cs="Segoe UI"/>
          <w:sz w:val="22"/>
          <w:szCs w:val="22"/>
        </w:rPr>
        <w:t xml:space="preserve"> darbību.</w:t>
      </w:r>
    </w:p>
    <w:p w14:paraId="793E0521" w14:textId="731616BE" w:rsidR="41238912" w:rsidRDefault="56B3B96E" w:rsidP="24BFD5D1">
      <w:pPr>
        <w:pStyle w:val="Sarakstarindkopa"/>
        <w:numPr>
          <w:ilvl w:val="0"/>
          <w:numId w:val="156"/>
        </w:numPr>
        <w:spacing w:after="0" w:line="360" w:lineRule="auto"/>
        <w:ind w:left="1440"/>
        <w:rPr>
          <w:rFonts w:ascii="Segoe UI" w:eastAsia="Segoe UI" w:hAnsi="Segoe UI" w:cs="Segoe UI"/>
          <w:sz w:val="22"/>
          <w:szCs w:val="22"/>
        </w:rPr>
      </w:pPr>
      <w:r w:rsidRPr="327825D2">
        <w:rPr>
          <w:rFonts w:ascii="Segoe UI" w:eastAsia="Segoe UI" w:hAnsi="Segoe UI" w:cs="Segoe UI"/>
          <w:sz w:val="22"/>
          <w:szCs w:val="22"/>
        </w:rPr>
        <w:t xml:space="preserve">Vadlīnijas koda glabāšanas un piegāžu būvēšanas infrastruktūras nepieejamības risku mazināšanai, ieļaujot darbības atjaunošanas </w:t>
      </w:r>
      <w:r w:rsidR="0491781F" w:rsidRPr="327825D2">
        <w:rPr>
          <w:rFonts w:ascii="Segoe UI" w:eastAsia="Segoe UI" w:hAnsi="Segoe UI" w:cs="Segoe UI"/>
          <w:sz w:val="22"/>
          <w:szCs w:val="22"/>
        </w:rPr>
        <w:t xml:space="preserve">instrukcijas (plānu). </w:t>
      </w:r>
    </w:p>
    <w:p w14:paraId="40307242" w14:textId="7F9FF11A" w:rsidR="00180A7E" w:rsidRPr="0005387C" w:rsidRDefault="544D1842" w:rsidP="0005387C">
      <w:pPr>
        <w:pStyle w:val="Virsraksts3"/>
        <w:rPr>
          <w:rFonts w:ascii="Segoe UI" w:hAnsi="Segoe UI" w:cs="Segoe UI"/>
          <w:b/>
          <w:bCs/>
          <w:sz w:val="22"/>
          <w:szCs w:val="22"/>
        </w:rPr>
      </w:pPr>
      <w:bookmarkStart w:id="153" w:name="_Toc151560775"/>
      <w:r w:rsidRPr="615B19B3">
        <w:rPr>
          <w:rFonts w:ascii="Segoe UI" w:hAnsi="Segoe UI" w:cs="Segoe UI"/>
          <w:b/>
          <w:bCs/>
          <w:sz w:val="22"/>
          <w:szCs w:val="22"/>
        </w:rPr>
        <w:t xml:space="preserve">3.3.3. </w:t>
      </w:r>
      <w:r w:rsidR="00180A7E" w:rsidRPr="00180A7E">
        <w:rPr>
          <w:rFonts w:ascii="Segoe UI" w:hAnsi="Segoe UI" w:cs="Segoe UI"/>
          <w:b/>
          <w:bCs/>
          <w:sz w:val="22"/>
          <w:szCs w:val="22"/>
        </w:rPr>
        <w:t>Izmantojamās metodes un resursi</w:t>
      </w:r>
      <w:bookmarkEnd w:id="153"/>
      <w:r w:rsidR="00180A7E" w:rsidRPr="00180A7E">
        <w:rPr>
          <w:rFonts w:ascii="Segoe UI" w:hAnsi="Segoe UI" w:cs="Segoe UI"/>
          <w:b/>
          <w:bCs/>
          <w:sz w:val="22"/>
          <w:szCs w:val="22"/>
        </w:rPr>
        <w:t xml:space="preserve"> </w:t>
      </w:r>
    </w:p>
    <w:p w14:paraId="79B1203C" w14:textId="2EC9BD42" w:rsidR="00180A7E" w:rsidRPr="00180A7E" w:rsidRDefault="00180A7E" w:rsidP="003C43F8">
      <w:pPr>
        <w:numPr>
          <w:ilvl w:val="0"/>
          <w:numId w:val="169"/>
        </w:numPr>
        <w:rPr>
          <w:rFonts w:eastAsia="Times New Roman" w:cs="Segoe UI"/>
        </w:rPr>
      </w:pPr>
      <w:r w:rsidRPr="001A3DE2">
        <w:rPr>
          <w:rFonts w:eastAsia="Times New Roman" w:cs="Segoe UI"/>
        </w:rPr>
        <w:t xml:space="preserve">RDA </w:t>
      </w:r>
      <w:proofErr w:type="spellStart"/>
      <w:r w:rsidRPr="001A3DE2">
        <w:rPr>
          <w:rFonts w:eastAsia="Times New Roman" w:cs="Segoe UI"/>
        </w:rPr>
        <w:t>Azure</w:t>
      </w:r>
      <w:proofErr w:type="spellEnd"/>
      <w:r w:rsidRPr="001A3DE2">
        <w:rPr>
          <w:rFonts w:eastAsia="Times New Roman" w:cs="Segoe UI"/>
        </w:rPr>
        <w:t xml:space="preserve"> </w:t>
      </w:r>
      <w:proofErr w:type="spellStart"/>
      <w:r w:rsidRPr="001A3DE2">
        <w:rPr>
          <w:rFonts w:eastAsia="Times New Roman" w:cs="Segoe UI"/>
        </w:rPr>
        <w:t>subskribcijā</w:t>
      </w:r>
      <w:proofErr w:type="spellEnd"/>
      <w:r w:rsidRPr="001A3DE2">
        <w:rPr>
          <w:rFonts w:eastAsia="Times New Roman" w:cs="Segoe UI"/>
        </w:rPr>
        <w:t xml:space="preserve"> veidots </w:t>
      </w:r>
      <w:proofErr w:type="spellStart"/>
      <w:r w:rsidRPr="001A3DE2">
        <w:rPr>
          <w:rFonts w:eastAsia="Times New Roman" w:cs="Segoe UI"/>
        </w:rPr>
        <w:t>Azure</w:t>
      </w:r>
      <w:proofErr w:type="spellEnd"/>
      <w:r w:rsidRPr="001A3DE2">
        <w:rPr>
          <w:rFonts w:eastAsia="Times New Roman" w:cs="Segoe UI"/>
        </w:rPr>
        <w:t xml:space="preserve"> Dev </w:t>
      </w:r>
      <w:proofErr w:type="spellStart"/>
      <w:r w:rsidRPr="001A3DE2">
        <w:rPr>
          <w:rFonts w:eastAsia="Times New Roman" w:cs="Segoe UI"/>
        </w:rPr>
        <w:t>Ops</w:t>
      </w:r>
      <w:proofErr w:type="spellEnd"/>
      <w:r w:rsidRPr="001A3DE2">
        <w:rPr>
          <w:rFonts w:eastAsia="Times New Roman" w:cs="Segoe UI"/>
        </w:rPr>
        <w:t xml:space="preserve"> projekts</w:t>
      </w:r>
      <w:r w:rsidR="1A01E88A" w:rsidRPr="615B19B3">
        <w:rPr>
          <w:rFonts w:eastAsia="Times New Roman" w:cs="Segoe UI"/>
        </w:rPr>
        <w:t>.</w:t>
      </w:r>
    </w:p>
    <w:p w14:paraId="1407BC45" w14:textId="42C89ADC" w:rsidR="00180A7E" w:rsidRPr="001A3DE2" w:rsidRDefault="349EF5FE" w:rsidP="003C43F8">
      <w:pPr>
        <w:numPr>
          <w:ilvl w:val="0"/>
          <w:numId w:val="169"/>
        </w:numPr>
        <w:rPr>
          <w:rFonts w:eastAsia="Times New Roman" w:cs="Segoe UI"/>
        </w:rPr>
      </w:pPr>
      <w:proofErr w:type="spellStart"/>
      <w:r w:rsidRPr="615B19B3">
        <w:rPr>
          <w:rFonts w:eastAsia="Times New Roman" w:cs="Segoe UI"/>
        </w:rPr>
        <w:t>Azure</w:t>
      </w:r>
      <w:proofErr w:type="spellEnd"/>
      <w:r w:rsidRPr="615B19B3">
        <w:rPr>
          <w:rFonts w:eastAsia="Times New Roman" w:cs="Segoe UI"/>
        </w:rPr>
        <w:t xml:space="preserve"> Dev </w:t>
      </w:r>
      <w:proofErr w:type="spellStart"/>
      <w:r w:rsidRPr="615B19B3">
        <w:rPr>
          <w:rFonts w:eastAsia="Times New Roman" w:cs="Segoe UI"/>
        </w:rPr>
        <w:t>Ops</w:t>
      </w:r>
      <w:proofErr w:type="spellEnd"/>
      <w:r w:rsidRPr="615B19B3">
        <w:rPr>
          <w:rFonts w:eastAsia="Times New Roman" w:cs="Segoe UI"/>
        </w:rPr>
        <w:t xml:space="preserve"> projektā veidots</w:t>
      </w:r>
      <w:r w:rsidR="00180A7E" w:rsidRPr="001A3DE2">
        <w:rPr>
          <w:rFonts w:eastAsia="Times New Roman" w:cs="Segoe UI"/>
        </w:rPr>
        <w:t xml:space="preserve"> koda repozitorijs</w:t>
      </w:r>
      <w:r w:rsidR="6FD3D14A" w:rsidRPr="615B19B3">
        <w:rPr>
          <w:rFonts w:eastAsia="Times New Roman" w:cs="Segoe UI"/>
        </w:rPr>
        <w:t xml:space="preserve"> (TFVC)</w:t>
      </w:r>
      <w:r w:rsidR="0CFDB418" w:rsidRPr="615B19B3">
        <w:rPr>
          <w:rFonts w:eastAsia="Times New Roman" w:cs="Segoe UI"/>
        </w:rPr>
        <w:t>.</w:t>
      </w:r>
    </w:p>
    <w:p w14:paraId="28B646AF" w14:textId="2CD37C65" w:rsidR="00180A7E" w:rsidRPr="001A3DE2" w:rsidRDefault="6FD3D14A" w:rsidP="003C43F8">
      <w:pPr>
        <w:numPr>
          <w:ilvl w:val="0"/>
          <w:numId w:val="169"/>
        </w:numPr>
        <w:rPr>
          <w:rFonts w:eastAsia="Times New Roman" w:cs="Segoe UI"/>
        </w:rPr>
      </w:pPr>
      <w:proofErr w:type="spellStart"/>
      <w:r w:rsidRPr="615B19B3">
        <w:rPr>
          <w:rFonts w:eastAsia="Times New Roman" w:cs="Segoe UI"/>
        </w:rPr>
        <w:t>Azure</w:t>
      </w:r>
      <w:proofErr w:type="spellEnd"/>
      <w:r w:rsidRPr="615B19B3">
        <w:rPr>
          <w:rFonts w:eastAsia="Times New Roman" w:cs="Segoe UI"/>
        </w:rPr>
        <w:t xml:space="preserve"> Dev </w:t>
      </w:r>
      <w:proofErr w:type="spellStart"/>
      <w:r w:rsidRPr="615B19B3">
        <w:rPr>
          <w:rFonts w:eastAsia="Times New Roman" w:cs="Segoe UI"/>
        </w:rPr>
        <w:t>Ops</w:t>
      </w:r>
      <w:proofErr w:type="spellEnd"/>
      <w:r w:rsidRPr="615B19B3">
        <w:rPr>
          <w:rFonts w:eastAsia="Times New Roman" w:cs="Segoe UI"/>
        </w:rPr>
        <w:t xml:space="preserve"> projektā veidoti</w:t>
      </w:r>
      <w:r w:rsidR="00180A7E" w:rsidRPr="001A3DE2">
        <w:rPr>
          <w:rFonts w:eastAsia="Times New Roman" w:cs="Segoe UI"/>
        </w:rPr>
        <w:t xml:space="preserve"> resursi automatizāciju nodrošināšanai</w:t>
      </w:r>
      <w:r w:rsidR="41E892D6" w:rsidRPr="615B19B3">
        <w:rPr>
          <w:rFonts w:eastAsia="Times New Roman" w:cs="Segoe UI"/>
        </w:rPr>
        <w:t xml:space="preserve"> (koda būvēšana, piegāžu būvēšana, u.c.)</w:t>
      </w:r>
      <w:r w:rsidR="00180A7E" w:rsidRPr="001A3DE2">
        <w:rPr>
          <w:rFonts w:eastAsia="Times New Roman" w:cs="Segoe UI"/>
        </w:rPr>
        <w:t>.</w:t>
      </w:r>
    </w:p>
    <w:p w14:paraId="73C2786B" w14:textId="77777777" w:rsidR="00180A7E" w:rsidRPr="001A3DE2" w:rsidRDefault="00180A7E" w:rsidP="003C43F8">
      <w:pPr>
        <w:numPr>
          <w:ilvl w:val="0"/>
          <w:numId w:val="169"/>
        </w:numPr>
        <w:rPr>
          <w:rFonts w:eastAsia="Times New Roman" w:cs="Segoe UI"/>
        </w:rPr>
      </w:pPr>
      <w:r w:rsidRPr="001A3DE2">
        <w:rPr>
          <w:rFonts w:eastAsia="Times New Roman" w:cs="Segoe UI"/>
        </w:rPr>
        <w:t xml:space="preserve">RDA </w:t>
      </w:r>
      <w:proofErr w:type="spellStart"/>
      <w:r w:rsidRPr="001A3DE2">
        <w:rPr>
          <w:rFonts w:eastAsia="Times New Roman" w:cs="Segoe UI"/>
        </w:rPr>
        <w:t>Azure</w:t>
      </w:r>
      <w:proofErr w:type="spellEnd"/>
      <w:r w:rsidRPr="001A3DE2">
        <w:rPr>
          <w:rFonts w:eastAsia="Times New Roman" w:cs="Segoe UI"/>
        </w:rPr>
        <w:t xml:space="preserve"> </w:t>
      </w:r>
      <w:proofErr w:type="spellStart"/>
      <w:r w:rsidRPr="001A3DE2">
        <w:rPr>
          <w:rFonts w:eastAsia="Times New Roman" w:cs="Segoe UI"/>
        </w:rPr>
        <w:t>subskribcijā</w:t>
      </w:r>
      <w:proofErr w:type="spellEnd"/>
      <w:r w:rsidRPr="001A3DE2">
        <w:rPr>
          <w:rFonts w:eastAsia="Times New Roman" w:cs="Segoe UI"/>
        </w:rPr>
        <w:t xml:space="preserve"> veidotas virtuālās vides, sasaistītas ar RDA kontrolētu LCS projektu. </w:t>
      </w:r>
    </w:p>
    <w:p w14:paraId="0692A0B4" w14:textId="77777777" w:rsidR="00180A7E" w:rsidRPr="001A3DE2" w:rsidRDefault="00180A7E" w:rsidP="003C43F8">
      <w:pPr>
        <w:numPr>
          <w:ilvl w:val="0"/>
          <w:numId w:val="169"/>
        </w:numPr>
        <w:rPr>
          <w:rFonts w:eastAsia="Times New Roman" w:cs="Segoe UI"/>
        </w:rPr>
      </w:pPr>
      <w:r w:rsidRPr="001A3DE2">
        <w:rPr>
          <w:rFonts w:eastAsia="Times New Roman" w:cs="Segoe UI"/>
        </w:rPr>
        <w:t xml:space="preserve">RDA  kontrolēts </w:t>
      </w:r>
      <w:proofErr w:type="spellStart"/>
      <w:r w:rsidRPr="001A3DE2">
        <w:rPr>
          <w:rFonts w:eastAsia="Times New Roman" w:cs="Segoe UI"/>
        </w:rPr>
        <w:t>Azure</w:t>
      </w:r>
      <w:proofErr w:type="spellEnd"/>
      <w:r w:rsidRPr="001A3DE2">
        <w:rPr>
          <w:rFonts w:eastAsia="Times New Roman" w:cs="Segoe UI"/>
        </w:rPr>
        <w:t xml:space="preserve"> resursa apgabals.</w:t>
      </w:r>
    </w:p>
    <w:p w14:paraId="422BC85F" w14:textId="77777777" w:rsidR="00180A7E" w:rsidRPr="001A3DE2" w:rsidRDefault="00180A7E" w:rsidP="003C43F8">
      <w:pPr>
        <w:numPr>
          <w:ilvl w:val="0"/>
          <w:numId w:val="169"/>
        </w:numPr>
        <w:rPr>
          <w:rFonts w:eastAsia="Times New Roman" w:cs="Segoe UI"/>
        </w:rPr>
      </w:pPr>
      <w:r w:rsidRPr="001A3DE2">
        <w:rPr>
          <w:rFonts w:eastAsia="Times New Roman" w:cs="Segoe UI"/>
        </w:rPr>
        <w:t>ACTOERP risinājuma darbībai nepieciešamie citu programmatūras izstrādātāju veidotie risinājumi (nodrošina RDA):</w:t>
      </w:r>
      <w:r>
        <w:br/>
      </w:r>
      <w:r w:rsidRPr="001A3DE2">
        <w:rPr>
          <w:rFonts w:eastAsia="Times New Roman" w:cs="Segoe UI"/>
        </w:rPr>
        <w:t xml:space="preserve"> • ATLAS – atbilstošo </w:t>
      </w:r>
      <w:proofErr w:type="spellStart"/>
      <w:r w:rsidRPr="001A3DE2">
        <w:rPr>
          <w:rFonts w:eastAsia="Times New Roman" w:cs="Segoe UI"/>
        </w:rPr>
        <w:t>entīšu</w:t>
      </w:r>
      <w:proofErr w:type="spellEnd"/>
      <w:r w:rsidRPr="001A3DE2">
        <w:rPr>
          <w:rFonts w:eastAsia="Times New Roman" w:cs="Segoe UI"/>
        </w:rPr>
        <w:t xml:space="preserve"> izstrāde un uzturēšana;</w:t>
      </w:r>
      <w:r>
        <w:br/>
      </w:r>
      <w:r w:rsidRPr="001A3DE2">
        <w:rPr>
          <w:rFonts w:eastAsia="Times New Roman" w:cs="Segoe UI"/>
        </w:rPr>
        <w:t xml:space="preserve"> • </w:t>
      </w:r>
      <w:proofErr w:type="spellStart"/>
      <w:r w:rsidRPr="001A3DE2">
        <w:rPr>
          <w:rFonts w:eastAsia="Times New Roman" w:cs="Segoe UI"/>
        </w:rPr>
        <w:t>Lasernet</w:t>
      </w:r>
      <w:proofErr w:type="spellEnd"/>
      <w:r w:rsidRPr="001A3DE2">
        <w:rPr>
          <w:rFonts w:eastAsia="Times New Roman" w:cs="Segoe UI"/>
        </w:rPr>
        <w:t xml:space="preserve"> versiju uzturēšana (Server + Code) - Test, Prod. </w:t>
      </w:r>
      <w:proofErr w:type="spellStart"/>
      <w:r w:rsidRPr="001A3DE2">
        <w:rPr>
          <w:rFonts w:eastAsia="Times New Roman" w:cs="Segoe UI"/>
        </w:rPr>
        <w:t>Lasernet</w:t>
      </w:r>
      <w:proofErr w:type="spellEnd"/>
      <w:r w:rsidRPr="001A3DE2">
        <w:rPr>
          <w:rFonts w:eastAsia="Times New Roman" w:cs="Segoe UI"/>
        </w:rPr>
        <w:t xml:space="preserve"> </w:t>
      </w:r>
      <w:proofErr w:type="spellStart"/>
      <w:r w:rsidRPr="001A3DE2">
        <w:rPr>
          <w:rFonts w:eastAsia="Times New Roman" w:cs="Segoe UI"/>
        </w:rPr>
        <w:t>server</w:t>
      </w:r>
      <w:proofErr w:type="spellEnd"/>
      <w:r w:rsidRPr="001A3DE2">
        <w:rPr>
          <w:rFonts w:eastAsia="Times New Roman" w:cs="Segoe UI"/>
        </w:rPr>
        <w:t>;</w:t>
      </w:r>
      <w:r>
        <w:br/>
      </w:r>
      <w:r w:rsidRPr="001A3DE2">
        <w:rPr>
          <w:rFonts w:eastAsia="Times New Roman" w:cs="Segoe UI"/>
        </w:rPr>
        <w:t xml:space="preserve"> • </w:t>
      </w:r>
      <w:proofErr w:type="spellStart"/>
      <w:r w:rsidRPr="001A3DE2">
        <w:rPr>
          <w:rFonts w:eastAsia="Times New Roman" w:cs="Segoe UI"/>
        </w:rPr>
        <w:t>MicroStrategy</w:t>
      </w:r>
      <w:proofErr w:type="spellEnd"/>
      <w:r w:rsidRPr="001A3DE2">
        <w:rPr>
          <w:rFonts w:eastAsia="Times New Roman" w:cs="Segoe UI"/>
        </w:rPr>
        <w:t xml:space="preserve"> - atbilstošo </w:t>
      </w:r>
      <w:proofErr w:type="spellStart"/>
      <w:r w:rsidRPr="001A3DE2">
        <w:rPr>
          <w:rFonts w:eastAsia="Times New Roman" w:cs="Segoe UI"/>
        </w:rPr>
        <w:t>entīšu</w:t>
      </w:r>
      <w:proofErr w:type="spellEnd"/>
      <w:r w:rsidRPr="001A3DE2">
        <w:rPr>
          <w:rFonts w:eastAsia="Times New Roman" w:cs="Segoe UI"/>
        </w:rPr>
        <w:t xml:space="preserve"> izstrāde un uzturēšana;</w:t>
      </w:r>
    </w:p>
    <w:p w14:paraId="24B2BA15" w14:textId="06570548" w:rsidR="00180A7E" w:rsidRPr="00180A7E" w:rsidRDefault="00180A7E" w:rsidP="003C43F8">
      <w:pPr>
        <w:numPr>
          <w:ilvl w:val="0"/>
          <w:numId w:val="169"/>
        </w:numPr>
        <w:rPr>
          <w:rFonts w:eastAsia="Times New Roman" w:cs="Segoe UI"/>
        </w:rPr>
      </w:pPr>
      <w:proofErr w:type="spellStart"/>
      <w:r w:rsidRPr="001A3DE2">
        <w:rPr>
          <w:rFonts w:eastAsia="Times New Roman" w:cs="Segoe UI"/>
        </w:rPr>
        <w:lastRenderedPageBreak/>
        <w:t>Azure</w:t>
      </w:r>
      <w:proofErr w:type="spellEnd"/>
      <w:r w:rsidRPr="001A3DE2">
        <w:rPr>
          <w:rFonts w:eastAsia="Times New Roman" w:cs="Segoe UI"/>
        </w:rPr>
        <w:t xml:space="preserve"> resursi:</w:t>
      </w:r>
      <w:r>
        <w:br/>
      </w:r>
      <w:r w:rsidRPr="001A3DE2">
        <w:rPr>
          <w:rFonts w:eastAsia="Times New Roman" w:cs="Segoe UI"/>
        </w:rPr>
        <w:t xml:space="preserve">• </w:t>
      </w:r>
      <w:proofErr w:type="spellStart"/>
      <w:r w:rsidRPr="001A3DE2">
        <w:rPr>
          <w:rFonts w:eastAsia="Times New Roman" w:cs="Segoe UI"/>
        </w:rPr>
        <w:t>Azure</w:t>
      </w:r>
      <w:proofErr w:type="spellEnd"/>
      <w:r w:rsidRPr="001A3DE2">
        <w:rPr>
          <w:rFonts w:eastAsia="Times New Roman" w:cs="Segoe UI"/>
        </w:rPr>
        <w:t xml:space="preserve"> ACTO ERP integrācijas infrastruktūra (Test, Prod.);</w:t>
      </w:r>
      <w:r>
        <w:br/>
      </w:r>
      <w:r w:rsidRPr="615B19B3">
        <w:rPr>
          <w:rFonts w:eastAsia="Times New Roman" w:cs="Segoe UI"/>
        </w:rPr>
        <w:t xml:space="preserve">• </w:t>
      </w:r>
      <w:proofErr w:type="spellStart"/>
      <w:r w:rsidRPr="615B19B3">
        <w:rPr>
          <w:rFonts w:eastAsia="Times New Roman" w:cs="Segoe UI"/>
        </w:rPr>
        <w:t>Azure</w:t>
      </w:r>
      <w:proofErr w:type="spellEnd"/>
      <w:r w:rsidRPr="615B19B3">
        <w:rPr>
          <w:rFonts w:eastAsia="Times New Roman" w:cs="Segoe UI"/>
        </w:rPr>
        <w:t xml:space="preserve"> </w:t>
      </w:r>
      <w:proofErr w:type="spellStart"/>
      <w:r w:rsidRPr="615B19B3">
        <w:rPr>
          <w:rFonts w:eastAsia="Times New Roman" w:cs="Segoe UI"/>
        </w:rPr>
        <w:t>App</w:t>
      </w:r>
      <w:proofErr w:type="spellEnd"/>
      <w:r w:rsidRPr="615B19B3">
        <w:rPr>
          <w:rFonts w:eastAsia="Times New Roman" w:cs="Segoe UI"/>
        </w:rPr>
        <w:t xml:space="preserve"> Reģistrācijas nodrošināšana un drošības atslēgu uzturēšana;</w:t>
      </w:r>
      <w:r>
        <w:br/>
      </w:r>
      <w:r w:rsidRPr="615B19B3">
        <w:rPr>
          <w:rFonts w:eastAsia="Times New Roman" w:cs="Segoe UI"/>
        </w:rPr>
        <w:t xml:space="preserve">• </w:t>
      </w:r>
      <w:proofErr w:type="spellStart"/>
      <w:r w:rsidRPr="615B19B3">
        <w:rPr>
          <w:rFonts w:eastAsia="Times New Roman" w:cs="Segoe UI"/>
        </w:rPr>
        <w:t>Lifecycle</w:t>
      </w:r>
      <w:proofErr w:type="spellEnd"/>
      <w:r w:rsidRPr="615B19B3">
        <w:rPr>
          <w:rFonts w:eastAsia="Times New Roman" w:cs="Segoe UI"/>
        </w:rPr>
        <w:t xml:space="preserve"> </w:t>
      </w:r>
      <w:proofErr w:type="spellStart"/>
      <w:r w:rsidRPr="615B19B3">
        <w:rPr>
          <w:rFonts w:eastAsia="Times New Roman" w:cs="Segoe UI"/>
        </w:rPr>
        <w:t>Service</w:t>
      </w:r>
      <w:proofErr w:type="spellEnd"/>
      <w:r w:rsidRPr="615B19B3">
        <w:rPr>
          <w:rFonts w:eastAsia="Times New Roman" w:cs="Segoe UI"/>
        </w:rPr>
        <w:t xml:space="preserve"> Dynamics 365 Finance </w:t>
      </w:r>
      <w:proofErr w:type="spellStart"/>
      <w:r w:rsidRPr="615B19B3">
        <w:rPr>
          <w:rFonts w:eastAsia="Times New Roman" w:cs="Segoe UI"/>
        </w:rPr>
        <w:t>and</w:t>
      </w:r>
      <w:proofErr w:type="spellEnd"/>
      <w:r w:rsidRPr="615B19B3">
        <w:rPr>
          <w:rFonts w:eastAsia="Times New Roman" w:cs="Segoe UI"/>
        </w:rPr>
        <w:t xml:space="preserve"> </w:t>
      </w:r>
      <w:proofErr w:type="spellStart"/>
      <w:r w:rsidRPr="615B19B3">
        <w:rPr>
          <w:rFonts w:eastAsia="Times New Roman" w:cs="Segoe UI"/>
        </w:rPr>
        <w:t>Operations</w:t>
      </w:r>
      <w:proofErr w:type="spellEnd"/>
      <w:r w:rsidRPr="615B19B3">
        <w:rPr>
          <w:rFonts w:eastAsia="Times New Roman" w:cs="Segoe UI"/>
        </w:rPr>
        <w:t xml:space="preserve"> projekta uzturēšana;</w:t>
      </w:r>
      <w:r>
        <w:br/>
      </w:r>
      <w:r w:rsidRPr="00180A7E">
        <w:rPr>
          <w:rFonts w:eastAsia="Times New Roman" w:cs="Segoe UI"/>
        </w:rPr>
        <w:t xml:space="preserve">• </w:t>
      </w:r>
      <w:proofErr w:type="spellStart"/>
      <w:r w:rsidRPr="00180A7E">
        <w:rPr>
          <w:rFonts w:eastAsia="Times New Roman" w:cs="Segoe UI"/>
        </w:rPr>
        <w:t>MicroStrategy</w:t>
      </w:r>
      <w:proofErr w:type="spellEnd"/>
      <w:r w:rsidRPr="00180A7E">
        <w:rPr>
          <w:rFonts w:eastAsia="Times New Roman" w:cs="Segoe UI"/>
        </w:rPr>
        <w:t xml:space="preserve"> BYOD datubāze (Test, Prod.).</w:t>
      </w:r>
    </w:p>
    <w:p w14:paraId="77997BBC" w14:textId="77777777" w:rsidR="00180A7E" w:rsidRPr="00180A7E" w:rsidRDefault="00180A7E" w:rsidP="003C43F8">
      <w:pPr>
        <w:numPr>
          <w:ilvl w:val="0"/>
          <w:numId w:val="169"/>
        </w:numPr>
        <w:rPr>
          <w:rFonts w:eastAsia="Times New Roman" w:cs="Segoe UI"/>
        </w:rPr>
      </w:pPr>
      <w:r w:rsidRPr="00180A7E">
        <w:rPr>
          <w:rFonts w:eastAsia="Times New Roman" w:cs="Segoe UI"/>
        </w:rPr>
        <w:t>Citi resursi, pēc nepieciešamības Sistēmas darbības nodrošināšanai.</w:t>
      </w:r>
    </w:p>
    <w:p w14:paraId="31FAAE6C" w14:textId="77777777" w:rsidR="00180A7E" w:rsidRPr="00180A7E" w:rsidRDefault="00180A7E" w:rsidP="00180A7E"/>
    <w:p w14:paraId="083DE382" w14:textId="7C1FBE6D" w:rsidR="00AE4AA6" w:rsidRPr="001B2B07" w:rsidRDefault="00DD0553" w:rsidP="003560AF">
      <w:pPr>
        <w:pStyle w:val="Virsraksts3"/>
        <w:rPr>
          <w:rFonts w:ascii="Segoe UI" w:hAnsi="Segoe UI" w:cs="Segoe UI"/>
          <w:b/>
          <w:sz w:val="22"/>
          <w:szCs w:val="22"/>
        </w:rPr>
      </w:pPr>
      <w:bookmarkStart w:id="154" w:name="_Toc151560776"/>
      <w:r w:rsidRPr="615B19B3">
        <w:rPr>
          <w:rFonts w:ascii="Segoe UI" w:hAnsi="Segoe UI" w:cs="Segoe UI"/>
          <w:b/>
          <w:bCs/>
          <w:sz w:val="22"/>
          <w:szCs w:val="22"/>
        </w:rPr>
        <w:t>3.</w:t>
      </w:r>
      <w:r w:rsidR="00935899" w:rsidRPr="615B19B3">
        <w:rPr>
          <w:rFonts w:ascii="Segoe UI" w:hAnsi="Segoe UI" w:cs="Segoe UI"/>
          <w:b/>
          <w:bCs/>
          <w:sz w:val="22"/>
          <w:szCs w:val="22"/>
        </w:rPr>
        <w:t>3.</w:t>
      </w:r>
      <w:r w:rsidR="215FD1E8" w:rsidRPr="615B19B3">
        <w:rPr>
          <w:rFonts w:ascii="Segoe UI" w:hAnsi="Segoe UI" w:cs="Segoe UI"/>
          <w:b/>
          <w:bCs/>
          <w:sz w:val="22"/>
          <w:szCs w:val="22"/>
        </w:rPr>
        <w:t>4</w:t>
      </w:r>
      <w:r w:rsidRPr="615B19B3">
        <w:rPr>
          <w:rFonts w:ascii="Segoe UI" w:hAnsi="Segoe UI" w:cs="Segoe UI"/>
          <w:b/>
          <w:bCs/>
          <w:sz w:val="22"/>
          <w:szCs w:val="22"/>
        </w:rPr>
        <w:t xml:space="preserve"> </w:t>
      </w:r>
      <w:r w:rsidR="21F4304A" w:rsidRPr="615B19B3">
        <w:rPr>
          <w:rFonts w:ascii="Segoe UI" w:hAnsi="Segoe UI" w:cs="Segoe UI"/>
          <w:b/>
          <w:bCs/>
          <w:sz w:val="22"/>
          <w:szCs w:val="22"/>
        </w:rPr>
        <w:t>Izstrādes un koda būvēšanas vižu minimālās tehniskās prasības</w:t>
      </w:r>
      <w:bookmarkEnd w:id="154"/>
      <w:r w:rsidR="21F4304A" w:rsidRPr="615B19B3">
        <w:rPr>
          <w:rFonts w:ascii="Segoe UI" w:hAnsi="Segoe UI" w:cs="Segoe UI"/>
          <w:b/>
          <w:bCs/>
          <w:sz w:val="22"/>
          <w:szCs w:val="22"/>
        </w:rPr>
        <w:t xml:space="preserve"> </w:t>
      </w:r>
    </w:p>
    <w:p w14:paraId="53B58C34" w14:textId="77777777" w:rsidR="21F4304A" w:rsidRDefault="21F4304A" w:rsidP="615B19B3">
      <w:pPr>
        <w:numPr>
          <w:ilvl w:val="0"/>
          <w:numId w:val="169"/>
        </w:numPr>
        <w:rPr>
          <w:rFonts w:eastAsia="Times New Roman" w:cs="Segoe UI"/>
        </w:rPr>
      </w:pPr>
      <w:r w:rsidRPr="615B19B3">
        <w:rPr>
          <w:rFonts w:eastAsia="Times New Roman" w:cs="Segoe UI"/>
        </w:rPr>
        <w:t xml:space="preserve">Microsoft Dynamics 365 Finance </w:t>
      </w:r>
      <w:proofErr w:type="spellStart"/>
      <w:r w:rsidRPr="615B19B3">
        <w:rPr>
          <w:rFonts w:eastAsia="Times New Roman" w:cs="Segoe UI"/>
        </w:rPr>
        <w:t>and</w:t>
      </w:r>
      <w:proofErr w:type="spellEnd"/>
      <w:r w:rsidRPr="615B19B3">
        <w:rPr>
          <w:rFonts w:eastAsia="Times New Roman" w:cs="Segoe UI"/>
        </w:rPr>
        <w:t xml:space="preserve"> </w:t>
      </w:r>
      <w:proofErr w:type="spellStart"/>
      <w:r w:rsidRPr="615B19B3">
        <w:rPr>
          <w:rFonts w:eastAsia="Times New Roman" w:cs="Segoe UI"/>
        </w:rPr>
        <w:t>Operations</w:t>
      </w:r>
      <w:proofErr w:type="spellEnd"/>
      <w:r w:rsidRPr="615B19B3">
        <w:rPr>
          <w:rFonts w:eastAsia="Times New Roman" w:cs="Segoe UI"/>
        </w:rPr>
        <w:t xml:space="preserve"> koda būvēšanas (BUILD/TEST) vides izmēra optimālās prasības: 8 CPU </w:t>
      </w:r>
      <w:proofErr w:type="spellStart"/>
      <w:r w:rsidRPr="615B19B3">
        <w:rPr>
          <w:rFonts w:eastAsia="Times New Roman" w:cs="Segoe UI"/>
        </w:rPr>
        <w:t>cores</w:t>
      </w:r>
      <w:proofErr w:type="spellEnd"/>
      <w:r w:rsidRPr="615B19B3">
        <w:rPr>
          <w:rFonts w:eastAsia="Times New Roman" w:cs="Segoe UI"/>
        </w:rPr>
        <w:t xml:space="preserve"> + 32 GB RAM.</w:t>
      </w:r>
    </w:p>
    <w:p w14:paraId="223920A5" w14:textId="218DEAE5" w:rsidR="21F4304A" w:rsidRDefault="21F4304A" w:rsidP="615B19B3">
      <w:pPr>
        <w:numPr>
          <w:ilvl w:val="0"/>
          <w:numId w:val="169"/>
        </w:numPr>
        <w:rPr>
          <w:rFonts w:eastAsia="Times New Roman" w:cs="Segoe UI"/>
        </w:rPr>
      </w:pPr>
      <w:r w:rsidRPr="615B19B3">
        <w:rPr>
          <w:rFonts w:eastAsia="Times New Roman" w:cs="Segoe UI"/>
        </w:rPr>
        <w:t xml:space="preserve">Microsoft Dynamics 365 Finance </w:t>
      </w:r>
      <w:proofErr w:type="spellStart"/>
      <w:r w:rsidRPr="615B19B3">
        <w:rPr>
          <w:rFonts w:eastAsia="Times New Roman" w:cs="Segoe UI"/>
        </w:rPr>
        <w:t>and</w:t>
      </w:r>
      <w:proofErr w:type="spellEnd"/>
      <w:r w:rsidRPr="615B19B3">
        <w:rPr>
          <w:rFonts w:eastAsia="Times New Roman" w:cs="Segoe UI"/>
        </w:rPr>
        <w:t xml:space="preserve"> </w:t>
      </w:r>
      <w:proofErr w:type="spellStart"/>
      <w:r w:rsidRPr="615B19B3">
        <w:rPr>
          <w:rFonts w:eastAsia="Times New Roman" w:cs="Segoe UI"/>
        </w:rPr>
        <w:t>Operations</w:t>
      </w:r>
      <w:proofErr w:type="spellEnd"/>
      <w:r w:rsidRPr="615B19B3">
        <w:rPr>
          <w:rFonts w:eastAsia="Times New Roman" w:cs="Segoe UI"/>
        </w:rPr>
        <w:t xml:space="preserve"> izstrādes (DEV) vides prasības:</w:t>
      </w:r>
      <w:r>
        <w:br/>
      </w:r>
      <w:r w:rsidRPr="615B19B3">
        <w:rPr>
          <w:rFonts w:eastAsia="Times New Roman" w:cs="Segoe UI"/>
        </w:rPr>
        <w:t xml:space="preserve"> • Optimālās prasības (Microsoft ieteiktās): 8 CPU </w:t>
      </w:r>
      <w:proofErr w:type="spellStart"/>
      <w:r w:rsidRPr="615B19B3">
        <w:rPr>
          <w:rFonts w:eastAsia="Times New Roman" w:cs="Segoe UI"/>
        </w:rPr>
        <w:t>cores</w:t>
      </w:r>
      <w:proofErr w:type="spellEnd"/>
      <w:r w:rsidRPr="615B19B3">
        <w:rPr>
          <w:rFonts w:eastAsia="Times New Roman" w:cs="Segoe UI"/>
        </w:rPr>
        <w:t xml:space="preserve"> + 56 GB RAM.</w:t>
      </w:r>
      <w:r>
        <w:br/>
      </w:r>
      <w:r w:rsidRPr="615B19B3">
        <w:rPr>
          <w:rFonts w:eastAsia="Times New Roman" w:cs="Segoe UI"/>
        </w:rPr>
        <w:t xml:space="preserve"> • Optimālās prasības (minimāli): 8 CPU </w:t>
      </w:r>
      <w:proofErr w:type="spellStart"/>
      <w:r w:rsidRPr="615B19B3">
        <w:rPr>
          <w:rFonts w:eastAsia="Times New Roman" w:cs="Segoe UI"/>
        </w:rPr>
        <w:t>cores</w:t>
      </w:r>
      <w:proofErr w:type="spellEnd"/>
      <w:r w:rsidRPr="615B19B3">
        <w:rPr>
          <w:rFonts w:eastAsia="Times New Roman" w:cs="Segoe UI"/>
        </w:rPr>
        <w:t xml:space="preserve"> + 32 GB RAM.</w:t>
      </w:r>
    </w:p>
    <w:p w14:paraId="1F9FFB39" w14:textId="2ABD40AE" w:rsidR="00AE4AA6" w:rsidRPr="00180A7E" w:rsidRDefault="00AE4AA6" w:rsidP="006C2398">
      <w:pPr>
        <w:spacing w:line="360" w:lineRule="auto"/>
        <w:rPr>
          <w:rFonts w:eastAsia="MS Gothic" w:cs="Tahoma"/>
        </w:rPr>
      </w:pPr>
    </w:p>
    <w:p w14:paraId="5FF66DB6" w14:textId="1626469D" w:rsidR="615B19B3" w:rsidRDefault="615B19B3" w:rsidP="001A3DE2">
      <w:pPr>
        <w:rPr>
          <w:rFonts w:cs="Segoe UI"/>
          <w:b/>
          <w:bCs/>
        </w:rPr>
      </w:pPr>
    </w:p>
    <w:p w14:paraId="34B401C5" w14:textId="4B9268FB" w:rsidR="00437268" w:rsidRDefault="4EA061A3" w:rsidP="005A4538">
      <w:pPr>
        <w:pStyle w:val="Virsraksts1"/>
      </w:pPr>
      <w:bookmarkStart w:id="155" w:name="_Toc1928805646"/>
      <w:bookmarkStart w:id="156" w:name="_Toc151560777"/>
      <w:r>
        <w:t xml:space="preserve">Vispārīgās </w:t>
      </w:r>
      <w:r w:rsidR="636006C2">
        <w:t>prasības</w:t>
      </w:r>
      <w:bookmarkEnd w:id="155"/>
      <w:bookmarkEnd w:id="156"/>
    </w:p>
    <w:p w14:paraId="60E95A74" w14:textId="7ABE1B1C" w:rsidR="00E62776" w:rsidRDefault="0600A9C3" w:rsidP="00E62776">
      <w:pPr>
        <w:pStyle w:val="Pamatteksts"/>
      </w:pPr>
      <w:r w:rsidRPr="005B1307">
        <w:t xml:space="preserve">Šajā sadaļā ir izklāstītas prasības, kas </w:t>
      </w:r>
      <w:r w:rsidR="4EEC8543" w:rsidRPr="005B1307">
        <w:t>piemērojamas veicot jaunas funkcionalitātes izstrādi šī iepirkuma ietvaros.</w:t>
      </w:r>
      <w:r w:rsidR="4EEC8543">
        <w:t xml:space="preserve"> </w:t>
      </w:r>
    </w:p>
    <w:p w14:paraId="325518B9" w14:textId="2A364DF7" w:rsidR="00604BB5" w:rsidRPr="00E62776" w:rsidRDefault="00ACCCEB" w:rsidP="00E62776">
      <w:pPr>
        <w:pStyle w:val="Pamatteksts"/>
      </w:pPr>
      <w:r>
        <w:t xml:space="preserve">Precīzs šo prasību pielietojums un,  ja nepieciešams, precizējumi tiks iekļauti attiecīgā pasūtījuma </w:t>
      </w:r>
      <w:r w:rsidR="3B85A2DA">
        <w:t xml:space="preserve">prasībām. Ja konkrētajā pasūtījumā nav noteikts citādi, tad ir spēkā </w:t>
      </w:r>
      <w:r w:rsidR="703033CD">
        <w:t>šīs sadaļas prasības.</w:t>
      </w:r>
    </w:p>
    <w:p w14:paraId="05EAE64F" w14:textId="77D8CAA4" w:rsidR="00944DCA" w:rsidRPr="00566183" w:rsidRDefault="006970EC" w:rsidP="00D5155A">
      <w:pPr>
        <w:pStyle w:val="Virsraksts2"/>
        <w:rPr>
          <w:rFonts w:ascii="Segoe UI" w:hAnsi="Segoe UI" w:cs="Segoe UI"/>
          <w:b/>
          <w:bCs/>
          <w:sz w:val="24"/>
          <w:szCs w:val="24"/>
        </w:rPr>
      </w:pPr>
      <w:bookmarkStart w:id="157" w:name="_Toc90051411"/>
      <w:bookmarkStart w:id="158" w:name="_Toc575960335"/>
      <w:bookmarkStart w:id="159" w:name="_Toc151560778"/>
      <w:r w:rsidRPr="00566183">
        <w:rPr>
          <w:rFonts w:ascii="Segoe UI" w:hAnsi="Segoe UI" w:cs="Segoe UI"/>
          <w:b/>
          <w:bCs/>
          <w:sz w:val="24"/>
          <w:szCs w:val="24"/>
        </w:rPr>
        <w:t>4</w:t>
      </w:r>
      <w:r w:rsidR="0028035C" w:rsidRPr="00566183">
        <w:rPr>
          <w:rFonts w:ascii="Segoe UI" w:hAnsi="Segoe UI" w:cs="Segoe UI"/>
          <w:b/>
          <w:bCs/>
          <w:sz w:val="24"/>
          <w:szCs w:val="24"/>
        </w:rPr>
        <w:t xml:space="preserve">.1 </w:t>
      </w:r>
      <w:r w:rsidR="0148E7AB" w:rsidRPr="00566183">
        <w:rPr>
          <w:rFonts w:ascii="Segoe UI" w:hAnsi="Segoe UI" w:cs="Segoe UI"/>
          <w:b/>
          <w:bCs/>
          <w:sz w:val="24"/>
          <w:szCs w:val="24"/>
        </w:rPr>
        <w:t>Arhitektūras prasības</w:t>
      </w:r>
      <w:bookmarkEnd w:id="157"/>
      <w:bookmarkEnd w:id="158"/>
      <w:bookmarkEnd w:id="159"/>
    </w:p>
    <w:p w14:paraId="1F920B84" w14:textId="5AA53B95" w:rsidR="00944DCA" w:rsidRDefault="4EA061A3" w:rsidP="5D7FB935">
      <w:pPr>
        <w:pStyle w:val="Pamatteksts"/>
        <w:rPr>
          <w:rFonts w:eastAsia="MS Gothic" w:cs="Tahoma"/>
        </w:rPr>
      </w:pPr>
      <w:r w:rsidRPr="0111E565">
        <w:rPr>
          <w:rFonts w:cs="Segoe UI"/>
        </w:rPr>
        <w:t>Ikviena</w:t>
      </w:r>
      <w:r w:rsidR="739E8DF3" w:rsidRPr="0111E565">
        <w:rPr>
          <w:rFonts w:cs="Segoe UI"/>
        </w:rPr>
        <w:t>m</w:t>
      </w:r>
      <w:r w:rsidR="5DF83C46" w:rsidRPr="0111E565">
        <w:rPr>
          <w:rFonts w:cs="Segoe UI"/>
        </w:rPr>
        <w:t xml:space="preserve"> </w:t>
      </w:r>
      <w:r w:rsidR="739E8DF3" w:rsidRPr="0111E565">
        <w:rPr>
          <w:rFonts w:cs="Segoe UI"/>
        </w:rPr>
        <w:t>attīstāmajam</w:t>
      </w:r>
      <w:r w:rsidR="5DF83C46" w:rsidRPr="0111E565">
        <w:rPr>
          <w:rFonts w:cs="Segoe UI"/>
        </w:rPr>
        <w:t xml:space="preserve"> </w:t>
      </w:r>
      <w:r w:rsidR="2B957F2A" w:rsidRPr="0111E565">
        <w:rPr>
          <w:rFonts w:cs="Segoe UI"/>
        </w:rPr>
        <w:t>ERP</w:t>
      </w:r>
      <w:r w:rsidR="28DC1061" w:rsidRPr="0111E565">
        <w:rPr>
          <w:rFonts w:cs="Segoe UI"/>
        </w:rPr>
        <w:t xml:space="preserve"> </w:t>
      </w:r>
      <w:r w:rsidR="739E8DF3" w:rsidRPr="0111E565">
        <w:rPr>
          <w:rFonts w:cs="Segoe UI"/>
        </w:rPr>
        <w:t xml:space="preserve">modulim </w:t>
      </w:r>
      <w:r w:rsidR="367638B0" w:rsidRPr="0111E565">
        <w:rPr>
          <w:rFonts w:cs="Segoe UI"/>
        </w:rPr>
        <w:t xml:space="preserve">vai </w:t>
      </w:r>
      <w:r w:rsidR="6DE339EF" w:rsidRPr="0111E565">
        <w:rPr>
          <w:rFonts w:cs="Segoe UI"/>
        </w:rPr>
        <w:t xml:space="preserve">komponentei, </w:t>
      </w:r>
      <w:r w:rsidR="5DF83C46" w:rsidRPr="0111E565">
        <w:rPr>
          <w:rFonts w:cs="Segoe UI"/>
        </w:rPr>
        <w:t xml:space="preserve"> ja tiek veikta to pilna pārstrāde, vai arī esoša</w:t>
      </w:r>
      <w:r w:rsidR="57CBDE35" w:rsidRPr="0111E565">
        <w:rPr>
          <w:rFonts w:cs="Segoe UI"/>
        </w:rPr>
        <w:t>s</w:t>
      </w:r>
      <w:r w:rsidR="5DF83C46" w:rsidRPr="0111E565">
        <w:rPr>
          <w:rFonts w:cs="Segoe UI"/>
        </w:rPr>
        <w:t xml:space="preserve"> </w:t>
      </w:r>
      <w:r w:rsidR="13B86730" w:rsidRPr="0111E565">
        <w:rPr>
          <w:rFonts w:cs="Segoe UI"/>
        </w:rPr>
        <w:t xml:space="preserve">lietojumprogrammas </w:t>
      </w:r>
      <w:r w:rsidR="5DF83C46" w:rsidRPr="0111E565">
        <w:rPr>
          <w:rFonts w:cs="Segoe UI"/>
        </w:rPr>
        <w:t>aizvietošana ar kādu no jauna izstrādātu risinājumu, tā uzbūve jāveido atbilstoši šādām prasībām.</w:t>
      </w:r>
    </w:p>
    <w:p w14:paraId="40D07DE0" w14:textId="6C1E5462" w:rsidR="00944DCA" w:rsidRPr="005A4538" w:rsidRDefault="005A4538" w:rsidP="005A4538">
      <w:pPr>
        <w:pStyle w:val="Virsraksts3"/>
        <w:rPr>
          <w:rFonts w:ascii="Segoe UI" w:hAnsi="Segoe UI" w:cs="Segoe UI"/>
          <w:b/>
          <w:bCs/>
          <w:sz w:val="22"/>
          <w:szCs w:val="22"/>
        </w:rPr>
      </w:pPr>
      <w:bookmarkStart w:id="160" w:name="_Toc151560779"/>
      <w:r>
        <w:rPr>
          <w:rFonts w:ascii="Segoe UI" w:hAnsi="Segoe UI" w:cs="Segoe UI"/>
          <w:b/>
          <w:bCs/>
          <w:sz w:val="22"/>
          <w:szCs w:val="22"/>
        </w:rPr>
        <w:t>4.1.1</w:t>
      </w:r>
      <w:r w:rsidR="002A6321" w:rsidRPr="005A4538">
        <w:rPr>
          <w:rFonts w:ascii="Segoe UI" w:hAnsi="Segoe UI" w:cs="Segoe UI"/>
          <w:b/>
          <w:bCs/>
          <w:sz w:val="22"/>
          <w:szCs w:val="22"/>
        </w:rPr>
        <w:t xml:space="preserve"> </w:t>
      </w:r>
      <w:r w:rsidR="4CFBB44D" w:rsidRPr="005A4538">
        <w:rPr>
          <w:rFonts w:ascii="Segoe UI" w:hAnsi="Segoe UI" w:cs="Segoe UI"/>
          <w:b/>
          <w:bCs/>
          <w:sz w:val="22"/>
          <w:szCs w:val="22"/>
        </w:rPr>
        <w:t>IT atbalsta un biznesa vajadzību saliedētība</w:t>
      </w:r>
      <w:bookmarkEnd w:id="160"/>
      <w:r w:rsidR="00944DCA" w:rsidRPr="005A4538">
        <w:rPr>
          <w:rFonts w:ascii="Segoe UI" w:hAnsi="Segoe UI" w:cs="Segoe UI"/>
          <w:b/>
          <w:bCs/>
          <w:sz w:val="22"/>
          <w:szCs w:val="22"/>
        </w:rPr>
        <w:tab/>
      </w:r>
    </w:p>
    <w:p w14:paraId="1979D9B0" w14:textId="1AB1F351" w:rsidR="00944DCA" w:rsidRPr="00E57324" w:rsidRDefault="4CFBB44D" w:rsidP="00944DCA">
      <w:pPr>
        <w:pStyle w:val="Pamatteksts"/>
        <w:rPr>
          <w:rFonts w:cs="Segoe UI"/>
        </w:rPr>
      </w:pPr>
      <w:r w:rsidRPr="0111E565">
        <w:rPr>
          <w:rFonts w:cs="Segoe UI"/>
        </w:rPr>
        <w:t>Risinājuma arhitektūra plānojama kontekstā ar biznesa vajadzībām. Respektīvi, risinājuma arhitektūras lēmumi pieskaņojami biznesa vajadzībām un biznesa attīstības iniciatīvām. Lai arī plānojot biznesu ir jāņem vērā tehnoloģiskās iespējas un programmatūras attīstības tendences, izmaiņas programmatūrā vai izmantotajās tehnoloģijās nedrīkst būt par vienīgo pamatu izmaiņām biznesa darbībā.</w:t>
      </w:r>
    </w:p>
    <w:p w14:paraId="72A0EA35" w14:textId="3008CC6C" w:rsidR="00944DCA" w:rsidRPr="0021486D" w:rsidRDefault="4CFBB44D" w:rsidP="00944DCA">
      <w:pPr>
        <w:pStyle w:val="Pamatteksts"/>
        <w:rPr>
          <w:rFonts w:cs="Segoe UI"/>
        </w:rPr>
      </w:pPr>
      <w:r w:rsidRPr="0111E565">
        <w:rPr>
          <w:rFonts w:cs="Segoe UI"/>
        </w:rPr>
        <w:t>Risinājumu funkcionalitātes un datu apmaiņas attīstība veicama</w:t>
      </w:r>
      <w:r w:rsidR="7D2200DE" w:rsidRPr="0111E565">
        <w:rPr>
          <w:rFonts w:cs="Segoe UI"/>
        </w:rPr>
        <w:t>,</w:t>
      </w:r>
      <w:r w:rsidRPr="0111E565">
        <w:rPr>
          <w:rFonts w:cs="Segoe UI"/>
        </w:rPr>
        <w:t xml:space="preserve"> balstoties uz Pasūtītāja noteiktām prioritātēm un kopējo </w:t>
      </w:r>
      <w:r w:rsidR="1770F353" w:rsidRPr="0111E565">
        <w:rPr>
          <w:rFonts w:cs="Segoe UI"/>
        </w:rPr>
        <w:t>l</w:t>
      </w:r>
      <w:r w:rsidR="1770F353">
        <w:t>ietojumprogrammu</w:t>
      </w:r>
      <w:r w:rsidR="1770F353" w:rsidRPr="0111E565">
        <w:rPr>
          <w:rFonts w:cs="Segoe UI"/>
        </w:rPr>
        <w:t xml:space="preserve"> </w:t>
      </w:r>
      <w:r w:rsidRPr="0111E565">
        <w:rPr>
          <w:rFonts w:cs="Segoe UI"/>
        </w:rPr>
        <w:t>attīstības plānu.</w:t>
      </w:r>
    </w:p>
    <w:p w14:paraId="6946948B" w14:textId="031B079F" w:rsidR="00944DCA" w:rsidRPr="00566183" w:rsidRDefault="005A4538" w:rsidP="00566183">
      <w:pPr>
        <w:pStyle w:val="Virsraksts3"/>
        <w:rPr>
          <w:rFonts w:ascii="Segoe UI" w:hAnsi="Segoe UI" w:cs="Segoe UI"/>
          <w:b/>
          <w:bCs/>
          <w:sz w:val="22"/>
          <w:szCs w:val="22"/>
        </w:rPr>
      </w:pPr>
      <w:bookmarkStart w:id="161" w:name="_Toc151560780"/>
      <w:r w:rsidRPr="00566183">
        <w:rPr>
          <w:rFonts w:ascii="Segoe UI" w:hAnsi="Segoe UI" w:cs="Segoe UI"/>
          <w:b/>
          <w:bCs/>
          <w:sz w:val="22"/>
          <w:szCs w:val="22"/>
        </w:rPr>
        <w:t>4.1.2</w:t>
      </w:r>
      <w:r w:rsidR="00247A50" w:rsidRPr="00566183">
        <w:rPr>
          <w:rFonts w:ascii="Segoe UI" w:hAnsi="Segoe UI" w:cs="Segoe UI"/>
          <w:b/>
          <w:bCs/>
          <w:sz w:val="22"/>
          <w:szCs w:val="22"/>
        </w:rPr>
        <w:t xml:space="preserve"> </w:t>
      </w:r>
      <w:r w:rsidR="01F362A0" w:rsidRPr="00566183">
        <w:rPr>
          <w:rFonts w:ascii="Segoe UI" w:hAnsi="Segoe UI" w:cs="Segoe UI"/>
          <w:b/>
          <w:bCs/>
          <w:sz w:val="22"/>
          <w:szCs w:val="22"/>
        </w:rPr>
        <w:t xml:space="preserve">Standarta funkcionalitātes un </w:t>
      </w:r>
      <w:r w:rsidR="33873B93" w:rsidRPr="00566183">
        <w:rPr>
          <w:rFonts w:ascii="Segoe UI" w:hAnsi="Segoe UI" w:cs="Segoe UI"/>
          <w:b/>
          <w:bCs/>
          <w:sz w:val="22"/>
          <w:szCs w:val="22"/>
        </w:rPr>
        <w:t xml:space="preserve">gatavu risinājumu </w:t>
      </w:r>
      <w:r w:rsidR="4CFBB44D" w:rsidRPr="00566183">
        <w:rPr>
          <w:rFonts w:ascii="Segoe UI" w:hAnsi="Segoe UI" w:cs="Segoe UI"/>
          <w:b/>
          <w:bCs/>
          <w:sz w:val="22"/>
          <w:szCs w:val="22"/>
        </w:rPr>
        <w:t>izmantošana</w:t>
      </w:r>
      <w:bookmarkEnd w:id="161"/>
      <w:r w:rsidR="4CFBB44D" w:rsidRPr="00566183">
        <w:rPr>
          <w:rFonts w:ascii="Segoe UI" w:hAnsi="Segoe UI" w:cs="Segoe UI"/>
          <w:b/>
          <w:bCs/>
          <w:sz w:val="22"/>
          <w:szCs w:val="22"/>
        </w:rPr>
        <w:t xml:space="preserve"> </w:t>
      </w:r>
      <w:r w:rsidR="00C563B1" w:rsidRPr="00566183">
        <w:rPr>
          <w:rFonts w:ascii="Segoe UI" w:hAnsi="Segoe UI" w:cs="Segoe UI"/>
          <w:b/>
          <w:bCs/>
          <w:sz w:val="22"/>
          <w:szCs w:val="22"/>
        </w:rPr>
        <w:tab/>
      </w:r>
    </w:p>
    <w:p w14:paraId="53BD872A" w14:textId="0A2C023E" w:rsidR="00944DCA" w:rsidRPr="00930AA2" w:rsidRDefault="46CEB19E" w:rsidP="00944DCA">
      <w:pPr>
        <w:rPr>
          <w:rFonts w:cs="Segoe UI"/>
        </w:rPr>
      </w:pPr>
      <w:r w:rsidRPr="0111E565">
        <w:rPr>
          <w:rFonts w:cs="Segoe UI"/>
        </w:rPr>
        <w:t xml:space="preserve">Pretendentiem, kur tas iespējams un lietderīgi, jāpiedāvā </w:t>
      </w:r>
      <w:r w:rsidR="01F362A0" w:rsidRPr="0111E565">
        <w:rPr>
          <w:rFonts w:cs="Segoe UI"/>
        </w:rPr>
        <w:t>risinājums</w:t>
      </w:r>
      <w:r w:rsidR="2BD52F29" w:rsidRPr="0111E565">
        <w:rPr>
          <w:rFonts w:cs="Segoe UI"/>
        </w:rPr>
        <w:t>,</w:t>
      </w:r>
      <w:r w:rsidR="01F362A0" w:rsidRPr="0111E565">
        <w:rPr>
          <w:rFonts w:cs="Segoe UI"/>
        </w:rPr>
        <w:t xml:space="preserve"> izmantojot </w:t>
      </w:r>
      <w:r w:rsidR="6E66A8A6" w:rsidRPr="0111E565">
        <w:rPr>
          <w:rFonts w:cs="Segoe UI"/>
        </w:rPr>
        <w:t>MS Dynamics</w:t>
      </w:r>
      <w:r w:rsidR="01F362A0" w:rsidRPr="0111E565">
        <w:rPr>
          <w:rFonts w:cs="Segoe UI"/>
        </w:rPr>
        <w:t xml:space="preserve"> stand</w:t>
      </w:r>
      <w:r w:rsidR="6E66A8A6" w:rsidRPr="0111E565">
        <w:rPr>
          <w:rFonts w:cs="Segoe UI"/>
        </w:rPr>
        <w:t xml:space="preserve">arta </w:t>
      </w:r>
      <w:r w:rsidR="3B4B88AE" w:rsidRPr="0111E565">
        <w:rPr>
          <w:rFonts w:cs="Segoe UI"/>
        </w:rPr>
        <w:t>funkcionalitāti</w:t>
      </w:r>
      <w:r w:rsidR="54B1BFDF" w:rsidRPr="0111E565">
        <w:rPr>
          <w:rFonts w:cs="Segoe UI"/>
        </w:rPr>
        <w:t>,</w:t>
      </w:r>
      <w:r w:rsidR="6E66A8A6" w:rsidRPr="0111E565">
        <w:rPr>
          <w:rFonts w:cs="Segoe UI"/>
        </w:rPr>
        <w:t xml:space="preserve"> vai gatava</w:t>
      </w:r>
      <w:r w:rsidR="01F362A0" w:rsidRPr="0111E565">
        <w:rPr>
          <w:rFonts w:cs="Segoe UI"/>
        </w:rPr>
        <w:t xml:space="preserve"> </w:t>
      </w:r>
      <w:r w:rsidR="3B4B88AE" w:rsidRPr="0111E565">
        <w:rPr>
          <w:rFonts w:cs="Segoe UI"/>
        </w:rPr>
        <w:t>risinājuma</w:t>
      </w:r>
      <w:r w:rsidRPr="0111E565">
        <w:rPr>
          <w:rFonts w:cs="Segoe UI"/>
        </w:rPr>
        <w:t xml:space="preserve"> izmantošana. </w:t>
      </w:r>
    </w:p>
    <w:p w14:paraId="28F73AF7" w14:textId="77777777" w:rsidR="00944DCA" w:rsidRPr="00930AA2" w:rsidRDefault="4CFBB44D" w:rsidP="00944DCA">
      <w:pPr>
        <w:rPr>
          <w:rFonts w:cs="Segoe UI"/>
        </w:rPr>
      </w:pPr>
      <w:r w:rsidRPr="0111E565">
        <w:rPr>
          <w:rFonts w:cs="Segoe UI"/>
        </w:rPr>
        <w:t>Gatavie risinājumi ir kombinējami ar oriģinālo izstrādi, lai optimālā veidā nodrošinātu izvirzītās prasības, t.sk. funkcionalitāti, lietošanas tiesības, atvērtumu u.c.</w:t>
      </w:r>
    </w:p>
    <w:p w14:paraId="6B84C292" w14:textId="2BC77DB9" w:rsidR="00944DCA" w:rsidRPr="00A92E3C" w:rsidRDefault="00127AF3" w:rsidP="00127AF3">
      <w:pPr>
        <w:pStyle w:val="Virsraksts3"/>
      </w:pPr>
      <w:bookmarkStart w:id="162" w:name="_Toc151560781"/>
      <w:r>
        <w:rPr>
          <w:rFonts w:ascii="Segoe UI" w:hAnsi="Segoe UI" w:cs="Segoe UI"/>
          <w:b/>
          <w:bCs/>
          <w:sz w:val="22"/>
          <w:szCs w:val="22"/>
        </w:rPr>
        <w:lastRenderedPageBreak/>
        <w:t xml:space="preserve">4.1.3 </w:t>
      </w:r>
      <w:r w:rsidR="46CEB19E" w:rsidRPr="00127AF3">
        <w:rPr>
          <w:rFonts w:ascii="Segoe UI" w:hAnsi="Segoe UI" w:cs="Segoe UI"/>
          <w:b/>
          <w:bCs/>
          <w:sz w:val="22"/>
          <w:szCs w:val="22"/>
        </w:rPr>
        <w:t>Integrācijas</w:t>
      </w:r>
      <w:r w:rsidR="7819AD9A" w:rsidRPr="00127AF3">
        <w:rPr>
          <w:rFonts w:ascii="Segoe UI" w:hAnsi="Segoe UI" w:cs="Segoe UI"/>
          <w:b/>
          <w:bCs/>
          <w:sz w:val="22"/>
          <w:szCs w:val="22"/>
        </w:rPr>
        <w:t xml:space="preserve"> ar RVP </w:t>
      </w:r>
      <w:r w:rsidR="133BF666" w:rsidRPr="00127AF3">
        <w:rPr>
          <w:rFonts w:ascii="Segoe UI" w:hAnsi="Segoe UI" w:cs="Segoe UI"/>
          <w:b/>
          <w:bCs/>
          <w:sz w:val="22"/>
          <w:szCs w:val="22"/>
        </w:rPr>
        <w:t>izmantotām informācijas sistēmām</w:t>
      </w:r>
      <w:bookmarkEnd w:id="162"/>
      <w:r w:rsidR="7819AD9A" w:rsidRPr="00127AF3">
        <w:rPr>
          <w:rFonts w:ascii="Segoe UI" w:hAnsi="Segoe UI" w:cs="Segoe UI"/>
          <w:b/>
          <w:bCs/>
          <w:sz w:val="22"/>
          <w:szCs w:val="22"/>
        </w:rPr>
        <w:t xml:space="preserve"> </w:t>
      </w:r>
      <w:r w:rsidR="23AC5FD3">
        <w:tab/>
      </w:r>
    </w:p>
    <w:p w14:paraId="52C67FC3" w14:textId="1283C42E" w:rsidR="00944DCA" w:rsidRPr="007C4FB0" w:rsidRDefault="1C942519" w:rsidP="042784F7">
      <w:r>
        <w:t xml:space="preserve">Konkrēto </w:t>
      </w:r>
      <w:r w:rsidR="16423789" w:rsidRPr="0111E565">
        <w:rPr>
          <w:rFonts w:cs="Segoe UI"/>
        </w:rPr>
        <w:t>lietojumprogrammu</w:t>
      </w:r>
      <w:r w:rsidR="298CA7A1" w:rsidRPr="0111E565">
        <w:rPr>
          <w:rFonts w:cs="Segoe UI"/>
        </w:rPr>
        <w:t xml:space="preserve"> (moduļu)</w:t>
      </w:r>
      <w:r w:rsidR="16423789">
        <w:t xml:space="preserve"> </w:t>
      </w:r>
      <w:r>
        <w:t xml:space="preserve">izveides vai </w:t>
      </w:r>
      <w:r w:rsidR="298CA7A1">
        <w:t>pilnveides</w:t>
      </w:r>
      <w:r>
        <w:t xml:space="preserve"> darba uzdevumos</w:t>
      </w:r>
      <w:r w:rsidR="6906A3B9">
        <w:t xml:space="preserve"> (atbilstoši</w:t>
      </w:r>
      <w:r>
        <w:t xml:space="preserve"> </w:t>
      </w:r>
      <w:r w:rsidR="6906A3B9">
        <w:t xml:space="preserve">biznesa vai sistēmu </w:t>
      </w:r>
      <w:r w:rsidR="0773A36F">
        <w:t xml:space="preserve">atkarību/ </w:t>
      </w:r>
      <w:proofErr w:type="spellStart"/>
      <w:r w:rsidR="0773A36F">
        <w:t>sadarbspējas</w:t>
      </w:r>
      <w:proofErr w:type="spellEnd"/>
      <w:r w:rsidR="0773A36F">
        <w:t xml:space="preserve"> nepieciešamībai) </w:t>
      </w:r>
      <w:r w:rsidR="0367D327">
        <w:t>jāiekļauj</w:t>
      </w:r>
      <w:r w:rsidR="1C66DF58">
        <w:t xml:space="preserve"> </w:t>
      </w:r>
      <w:r w:rsidR="47C384A6">
        <w:t>integ</w:t>
      </w:r>
      <w:r w:rsidR="3595098B">
        <w:t xml:space="preserve">rācijas </w:t>
      </w:r>
      <w:r>
        <w:t>prasības ar cit</w:t>
      </w:r>
      <w:r w:rsidR="6DE339EF">
        <w:t xml:space="preserve">ām </w:t>
      </w:r>
      <w:r>
        <w:t>R</w:t>
      </w:r>
      <w:r w:rsidR="133BF666">
        <w:t>VP</w:t>
      </w:r>
      <w:r>
        <w:t xml:space="preserve"> pārziņā esošām informācijas sistēmām, ārējām informācijas sistēmām, valsts reģistriem vai koplietošanas pakalpojumiem</w:t>
      </w:r>
      <w:r w:rsidR="6DE339EF">
        <w:t>, t.sk.</w:t>
      </w:r>
      <w:r w:rsidR="03A12D8C">
        <w:t>:</w:t>
      </w:r>
    </w:p>
    <w:p w14:paraId="5225847B" w14:textId="18B3B5B3" w:rsidR="00944DCA" w:rsidRPr="007C4FB0" w:rsidRDefault="55611C23" w:rsidP="00DE56C0">
      <w:pPr>
        <w:pStyle w:val="Bullet1"/>
        <w:numPr>
          <w:ilvl w:val="1"/>
          <w:numId w:val="4"/>
        </w:numPr>
      </w:pPr>
      <w:r>
        <w:t>U</w:t>
      </w:r>
      <w:r w:rsidR="2B78D700">
        <w:t>niversālo darba vietu</w:t>
      </w:r>
      <w:r w:rsidR="0B1AD63C">
        <w:t>;</w:t>
      </w:r>
    </w:p>
    <w:p w14:paraId="228D6BFC" w14:textId="4F9A292A" w:rsidR="00576DC6" w:rsidRPr="007C4FB0" w:rsidRDefault="2B78D700" w:rsidP="00DE56C0">
      <w:pPr>
        <w:pStyle w:val="Bullet1"/>
        <w:numPr>
          <w:ilvl w:val="1"/>
          <w:numId w:val="4"/>
        </w:numPr>
      </w:pPr>
      <w:r>
        <w:t>Lietotāju pārvaldības risinājumiem</w:t>
      </w:r>
      <w:r w:rsidR="0B1AD63C">
        <w:t>;</w:t>
      </w:r>
    </w:p>
    <w:p w14:paraId="3F00CCD2" w14:textId="682A0500" w:rsidR="00576DC6" w:rsidRPr="007C4FB0" w:rsidRDefault="2B78D700" w:rsidP="00DE56C0">
      <w:pPr>
        <w:pStyle w:val="Bullet1"/>
        <w:numPr>
          <w:ilvl w:val="1"/>
          <w:numId w:val="4"/>
        </w:numPr>
      </w:pPr>
      <w:r>
        <w:t>Auditācijas risinājumu</w:t>
      </w:r>
      <w:r w:rsidR="0B1AD63C">
        <w:t>;</w:t>
      </w:r>
    </w:p>
    <w:p w14:paraId="36BBD68A" w14:textId="6391C772" w:rsidR="00576DC6" w:rsidRPr="007C4FB0" w:rsidRDefault="5CADBBCB" w:rsidP="00DE56C0">
      <w:pPr>
        <w:pStyle w:val="Bullet1"/>
        <w:numPr>
          <w:ilvl w:val="1"/>
          <w:numId w:val="4"/>
        </w:numPr>
      </w:pPr>
      <w:proofErr w:type="spellStart"/>
      <w:r w:rsidRPr="4A1D68C5">
        <w:t>Sadarbspējas</w:t>
      </w:r>
      <w:proofErr w:type="spellEnd"/>
      <w:r w:rsidRPr="4A1D68C5">
        <w:t xml:space="preserve"> risinājumu</w:t>
      </w:r>
      <w:r w:rsidR="31EC5A50" w:rsidRPr="4A1D68C5">
        <w:t>;</w:t>
      </w:r>
    </w:p>
    <w:p w14:paraId="0F9BFAD9" w14:textId="2685E483" w:rsidR="00576DC6" w:rsidRPr="007C4FB0" w:rsidRDefault="2B78D700" w:rsidP="00DE56C0">
      <w:pPr>
        <w:pStyle w:val="Bullet1"/>
        <w:numPr>
          <w:ilvl w:val="1"/>
          <w:numId w:val="4"/>
        </w:numPr>
      </w:pPr>
      <w:r>
        <w:t>Datņu glabātuvi</w:t>
      </w:r>
      <w:r w:rsidR="0B1AD63C">
        <w:t>;</w:t>
      </w:r>
    </w:p>
    <w:p w14:paraId="5ED34D09" w14:textId="62FD6118" w:rsidR="00944DCA" w:rsidRPr="007C4FB0" w:rsidRDefault="4CFBB44D" w:rsidP="00DE56C0">
      <w:pPr>
        <w:pStyle w:val="Bullet1"/>
        <w:numPr>
          <w:ilvl w:val="1"/>
          <w:numId w:val="4"/>
        </w:numPr>
      </w:pPr>
      <w:r>
        <w:t>DEPP (e-adrese)</w:t>
      </w:r>
      <w:r w:rsidR="0B1AD63C">
        <w:t>;</w:t>
      </w:r>
    </w:p>
    <w:p w14:paraId="4048EBDF" w14:textId="555EC350" w:rsidR="00944DCA" w:rsidRPr="007C4FB0" w:rsidRDefault="46CEB19E" w:rsidP="00DE56C0">
      <w:pPr>
        <w:pStyle w:val="Bullet1"/>
        <w:numPr>
          <w:ilvl w:val="1"/>
          <w:numId w:val="4"/>
        </w:numPr>
      </w:pPr>
      <w:r>
        <w:t>VPM</w:t>
      </w:r>
      <w:r w:rsidR="03A12D8C">
        <w:t>.</w:t>
      </w:r>
    </w:p>
    <w:p w14:paraId="49F6F2C4" w14:textId="6409D6C0" w:rsidR="00576DC6" w:rsidRPr="000414DA" w:rsidRDefault="00F47096" w:rsidP="042784F7">
      <w:r>
        <w:t xml:space="preserve">Ar </w:t>
      </w:r>
      <w:r w:rsidR="3C6704B0" w:rsidRPr="0111E565">
        <w:rPr>
          <w:rFonts w:cs="Segoe UI"/>
        </w:rPr>
        <w:t>citu R</w:t>
      </w:r>
      <w:r w:rsidR="133BF666" w:rsidRPr="0111E565">
        <w:rPr>
          <w:rFonts w:cs="Segoe UI"/>
        </w:rPr>
        <w:t>VP</w:t>
      </w:r>
      <w:r w:rsidR="3C6704B0" w:rsidRPr="0111E565">
        <w:rPr>
          <w:rFonts w:cs="Segoe UI"/>
        </w:rPr>
        <w:t xml:space="preserve"> pārzi</w:t>
      </w:r>
      <w:r w:rsidR="6CA06E7D" w:rsidRPr="0111E565">
        <w:rPr>
          <w:rFonts w:cs="Segoe UI"/>
        </w:rPr>
        <w:t>ņā</w:t>
      </w:r>
      <w:r w:rsidR="3C6704B0" w:rsidRPr="0111E565">
        <w:rPr>
          <w:rFonts w:cs="Segoe UI"/>
        </w:rPr>
        <w:t xml:space="preserve"> esošo informācijas sistēmu </w:t>
      </w:r>
      <w:r>
        <w:t>dokumentāciju iespējams iepazīties pēc pieprasījuma</w:t>
      </w:r>
      <w:r w:rsidR="16C22F2A">
        <w:t xml:space="preserve"> un </w:t>
      </w:r>
      <w:r w:rsidR="6A4EE403">
        <w:t xml:space="preserve">pieprasījuma </w:t>
      </w:r>
      <w:r w:rsidR="16C22F2A">
        <w:t>saskaņošanas</w:t>
      </w:r>
      <w:r>
        <w:t>.</w:t>
      </w:r>
    </w:p>
    <w:p w14:paraId="07888240" w14:textId="480C36A5" w:rsidR="00BE4396" w:rsidRPr="00127AF3" w:rsidRDefault="00127AF3" w:rsidP="00127AF3">
      <w:pPr>
        <w:pStyle w:val="Virsraksts3"/>
        <w:ind w:left="432" w:hanging="432"/>
        <w:rPr>
          <w:rFonts w:ascii="Segoe UI" w:hAnsi="Segoe UI" w:cs="Segoe UI"/>
          <w:b/>
          <w:bCs/>
          <w:sz w:val="22"/>
          <w:szCs w:val="22"/>
        </w:rPr>
      </w:pPr>
      <w:bookmarkStart w:id="163" w:name="_Toc151560782"/>
      <w:r w:rsidRPr="00127AF3">
        <w:rPr>
          <w:rFonts w:ascii="Segoe UI" w:hAnsi="Segoe UI" w:cs="Segoe UI"/>
          <w:b/>
          <w:bCs/>
          <w:sz w:val="22"/>
          <w:szCs w:val="22"/>
        </w:rPr>
        <w:t xml:space="preserve">4.1.4 </w:t>
      </w:r>
      <w:proofErr w:type="spellStart"/>
      <w:r w:rsidR="71EE6F63" w:rsidRPr="00127AF3">
        <w:rPr>
          <w:rFonts w:ascii="Segoe UI" w:hAnsi="Segoe UI" w:cs="Segoe UI"/>
          <w:b/>
          <w:bCs/>
          <w:sz w:val="22"/>
          <w:szCs w:val="22"/>
        </w:rPr>
        <w:t>DevOps</w:t>
      </w:r>
      <w:proofErr w:type="spellEnd"/>
      <w:r w:rsidR="71EE6F63" w:rsidRPr="00127AF3">
        <w:rPr>
          <w:rFonts w:ascii="Segoe UI" w:hAnsi="Segoe UI" w:cs="Segoe UI"/>
          <w:b/>
          <w:bCs/>
          <w:sz w:val="22"/>
          <w:szCs w:val="22"/>
        </w:rPr>
        <w:t xml:space="preserve"> </w:t>
      </w:r>
      <w:r w:rsidR="0BC8A11F" w:rsidRPr="00127AF3">
        <w:rPr>
          <w:rFonts w:ascii="Segoe UI" w:hAnsi="Segoe UI" w:cs="Segoe UI"/>
          <w:b/>
          <w:bCs/>
          <w:sz w:val="22"/>
          <w:szCs w:val="22"/>
        </w:rPr>
        <w:t xml:space="preserve">pieejas </w:t>
      </w:r>
      <w:r w:rsidR="71EE6F63" w:rsidRPr="00127AF3">
        <w:rPr>
          <w:rFonts w:ascii="Segoe UI" w:hAnsi="Segoe UI" w:cs="Segoe UI"/>
          <w:b/>
          <w:bCs/>
          <w:sz w:val="22"/>
          <w:szCs w:val="22"/>
        </w:rPr>
        <w:t>izmantošana</w:t>
      </w:r>
      <w:bookmarkEnd w:id="163"/>
    </w:p>
    <w:p w14:paraId="6122E89E" w14:textId="42BCBEE7" w:rsidR="00863803" w:rsidRPr="00863803" w:rsidRDefault="611A5322" w:rsidP="003C0BE8">
      <w:r>
        <w:t>Lietojumprogrammas</w:t>
      </w:r>
      <w:r w:rsidR="70E53FF4">
        <w:t xml:space="preserve"> ieviešanai un uzturēšanai nepieciešams izmantot </w:t>
      </w:r>
      <w:proofErr w:type="spellStart"/>
      <w:r w:rsidR="70E53FF4">
        <w:t>DevOps</w:t>
      </w:r>
      <w:proofErr w:type="spellEnd"/>
      <w:r w:rsidR="70E53FF4">
        <w:t xml:space="preserve"> pieej</w:t>
      </w:r>
      <w:r w:rsidR="47796198">
        <w:t>u</w:t>
      </w:r>
      <w:r w:rsidR="70E53FF4">
        <w:t xml:space="preserve">, kas ir rīku un metožu kopums, lai maksimāli </w:t>
      </w:r>
      <w:r w:rsidR="554F737A">
        <w:t>sa</w:t>
      </w:r>
      <w:r w:rsidR="70E53FF4">
        <w:t xml:space="preserve">tuvinātu risinājuma izstrādātājus, uzturētājus un izmantotājus. </w:t>
      </w:r>
    </w:p>
    <w:p w14:paraId="2400FB5D" w14:textId="5605E693" w:rsidR="00944DCA" w:rsidRPr="00127AF3" w:rsidRDefault="00127AF3" w:rsidP="00127AF3">
      <w:pPr>
        <w:pStyle w:val="Virsraksts3"/>
        <w:ind w:left="432" w:hanging="432"/>
        <w:rPr>
          <w:smallCaps/>
          <w:sz w:val="22"/>
          <w:szCs w:val="22"/>
        </w:rPr>
      </w:pPr>
      <w:bookmarkStart w:id="164" w:name="_Toc151560783"/>
      <w:r>
        <w:rPr>
          <w:rFonts w:ascii="Segoe UI" w:hAnsi="Segoe UI" w:cs="Segoe UI"/>
          <w:b/>
          <w:bCs/>
          <w:sz w:val="22"/>
          <w:szCs w:val="22"/>
        </w:rPr>
        <w:t xml:space="preserve">4.1.5 </w:t>
      </w:r>
      <w:r w:rsidR="4CFBB44D" w:rsidRPr="00127AF3">
        <w:rPr>
          <w:rFonts w:ascii="Segoe UI" w:hAnsi="Segoe UI" w:cs="Segoe UI"/>
          <w:b/>
          <w:bCs/>
          <w:sz w:val="22"/>
          <w:szCs w:val="22"/>
        </w:rPr>
        <w:t>Atbilstība standartiem un normatīvajiem aktiem</w:t>
      </w:r>
      <w:bookmarkEnd w:id="164"/>
      <w:r w:rsidR="00944DCA" w:rsidRPr="00127AF3">
        <w:rPr>
          <w:smallCaps/>
          <w:sz w:val="22"/>
          <w:szCs w:val="22"/>
        </w:rPr>
        <w:tab/>
      </w:r>
    </w:p>
    <w:p w14:paraId="54B7F481" w14:textId="657128CE" w:rsidR="00944DCA" w:rsidRPr="00E26217" w:rsidRDefault="4CFBB44D" w:rsidP="00944DCA">
      <w:pPr>
        <w:pStyle w:val="Pamatteksts"/>
      </w:pPr>
      <w:r>
        <w:t>Plānojot risinājumu</w:t>
      </w:r>
      <w:r w:rsidR="480650A8">
        <w:t>,</w:t>
      </w:r>
      <w:r>
        <w:t xml:space="preserve"> </w:t>
      </w:r>
      <w:r w:rsidRPr="0111E565">
        <w:rPr>
          <w:rFonts w:cs="Segoe UI"/>
        </w:rPr>
        <w:t>jānodrošina</w:t>
      </w:r>
      <w:r>
        <w:t xml:space="preserve">, lai tas atbilstu </w:t>
      </w:r>
      <w:r w:rsidR="2D9A18F6">
        <w:t xml:space="preserve">prasībām </w:t>
      </w:r>
      <w:r>
        <w:t xml:space="preserve">spēkā </w:t>
      </w:r>
      <w:r w:rsidR="2D9A18F6">
        <w:t>esošajos normatīvajos aktos</w:t>
      </w:r>
      <w:r>
        <w:t xml:space="preserve"> gan attiecībā uz biznesa procesiem, gan uz sistēmas drošību, gan personu datu aizsardzību.</w:t>
      </w:r>
    </w:p>
    <w:p w14:paraId="1EE32FC5" w14:textId="4F489796" w:rsidR="00944DCA" w:rsidRPr="00127AF3" w:rsidRDefault="00127AF3" w:rsidP="00127AF3">
      <w:pPr>
        <w:pStyle w:val="Virsraksts3"/>
        <w:ind w:left="432" w:hanging="432"/>
        <w:rPr>
          <w:rFonts w:ascii="Segoe UI" w:hAnsi="Segoe UI" w:cs="Segoe UI"/>
          <w:b/>
          <w:bCs/>
          <w:sz w:val="22"/>
          <w:szCs w:val="22"/>
        </w:rPr>
      </w:pPr>
      <w:bookmarkStart w:id="165" w:name="_Toc151560784"/>
      <w:r>
        <w:rPr>
          <w:rFonts w:ascii="Segoe UI" w:hAnsi="Segoe UI" w:cs="Segoe UI"/>
          <w:b/>
          <w:bCs/>
          <w:sz w:val="22"/>
          <w:szCs w:val="22"/>
        </w:rPr>
        <w:t xml:space="preserve">4.1.6 </w:t>
      </w:r>
      <w:r w:rsidRPr="00127AF3">
        <w:rPr>
          <w:rFonts w:ascii="Segoe UI" w:hAnsi="Segoe UI" w:cs="Segoe UI"/>
          <w:b/>
          <w:bCs/>
          <w:sz w:val="22"/>
          <w:szCs w:val="22"/>
        </w:rPr>
        <w:t>B</w:t>
      </w:r>
      <w:r w:rsidR="4CFBB44D" w:rsidRPr="00127AF3">
        <w:rPr>
          <w:rFonts w:ascii="Segoe UI" w:hAnsi="Segoe UI" w:cs="Segoe UI"/>
          <w:b/>
          <w:bCs/>
          <w:sz w:val="22"/>
          <w:szCs w:val="22"/>
        </w:rPr>
        <w:t>iznesa nepārtrauktība</w:t>
      </w:r>
      <w:bookmarkEnd w:id="165"/>
      <w:r w:rsidR="00944DCA" w:rsidRPr="00127AF3">
        <w:rPr>
          <w:rFonts w:ascii="Segoe UI" w:hAnsi="Segoe UI" w:cs="Segoe UI"/>
          <w:b/>
          <w:bCs/>
          <w:sz w:val="22"/>
          <w:szCs w:val="22"/>
        </w:rPr>
        <w:tab/>
      </w:r>
    </w:p>
    <w:p w14:paraId="0CAC587C" w14:textId="6ABE6164" w:rsidR="00944DCA" w:rsidRPr="007C4FB0" w:rsidRDefault="2DD60360" w:rsidP="00127AF3">
      <w:pPr>
        <w:pStyle w:val="Pamatteksts"/>
      </w:pPr>
      <w:r w:rsidRPr="0111E565">
        <w:rPr>
          <w:rFonts w:cs="Segoe UI"/>
        </w:rPr>
        <w:t xml:space="preserve">Pēc pasūtītāja norādījumiem </w:t>
      </w:r>
      <w:r w:rsidR="74F95E1B" w:rsidRPr="0111E565">
        <w:rPr>
          <w:rFonts w:cs="Segoe UI"/>
        </w:rPr>
        <w:t>l</w:t>
      </w:r>
      <w:r w:rsidR="22CB327A" w:rsidRPr="0111E565">
        <w:rPr>
          <w:rFonts w:cs="Segoe UI"/>
        </w:rPr>
        <w:t>ietojumprogrammas</w:t>
      </w:r>
      <w:r w:rsidR="22CB327A">
        <w:t xml:space="preserve"> </w:t>
      </w:r>
      <w:r w:rsidR="4CFBB44D">
        <w:t xml:space="preserve">arhitektūra plānojama tā, lai tas nodrošinātu pietiekamu veiktspēju </w:t>
      </w:r>
      <w:r w:rsidR="4AB52114">
        <w:t xml:space="preserve">un </w:t>
      </w:r>
      <w:r w:rsidR="4CFBB44D">
        <w:t xml:space="preserve">tā lietotājiem neradītu pārtraukumu biznesa darbībā, kā arī, lai tiktu nodrošināta augsta </w:t>
      </w:r>
      <w:r w:rsidR="7A3AC563">
        <w:t xml:space="preserve">lietojumprogrammas </w:t>
      </w:r>
      <w:r w:rsidR="4CFBB44D">
        <w:t xml:space="preserve">pieejamība, integritāte, veiktspēja un noturība pret traucējumiem (piemēram, īslaicīgiem datu pārraides pārrāvumiem). </w:t>
      </w:r>
    </w:p>
    <w:p w14:paraId="4ACB3E33" w14:textId="78E6A278" w:rsidR="00944DCA" w:rsidRPr="001A70FA" w:rsidRDefault="1C942519" w:rsidP="00127AF3">
      <w:pPr>
        <w:pStyle w:val="Pamatteksts"/>
      </w:pPr>
      <w:r>
        <w:t>Katra</w:t>
      </w:r>
      <w:r w:rsidR="08931F50">
        <w:t>m jauna moduļa vai esošā moduļa pilnveides darba uzdevumā</w:t>
      </w:r>
      <w:r>
        <w:t xml:space="preserve"> var tik</w:t>
      </w:r>
      <w:r w:rsidR="1EF17DC1">
        <w:t>t</w:t>
      </w:r>
      <w:r>
        <w:t xml:space="preserve"> norādīta tā pieejamības klase.</w:t>
      </w:r>
    </w:p>
    <w:p w14:paraId="57518036" w14:textId="69629D00" w:rsidR="0083586C" w:rsidRPr="00127AF3" w:rsidRDefault="00B02683" w:rsidP="00127AF3">
      <w:pPr>
        <w:pStyle w:val="Virsraksts2"/>
        <w:rPr>
          <w:rFonts w:ascii="Segoe UI" w:hAnsi="Segoe UI" w:cs="Segoe UI"/>
          <w:b/>
          <w:bCs/>
          <w:sz w:val="24"/>
          <w:szCs w:val="24"/>
        </w:rPr>
      </w:pPr>
      <w:bookmarkStart w:id="166" w:name="_Toc530656910"/>
      <w:bookmarkStart w:id="167" w:name="_Toc20150164"/>
      <w:bookmarkStart w:id="168" w:name="_Toc1406974311"/>
      <w:bookmarkStart w:id="169" w:name="_Toc151560785"/>
      <w:r w:rsidRPr="00127AF3">
        <w:rPr>
          <w:rFonts w:ascii="Segoe UI" w:hAnsi="Segoe UI" w:cs="Segoe UI"/>
          <w:b/>
          <w:bCs/>
          <w:sz w:val="24"/>
          <w:szCs w:val="24"/>
        </w:rPr>
        <w:t>4</w:t>
      </w:r>
      <w:r w:rsidR="0028035C" w:rsidRPr="00127AF3">
        <w:rPr>
          <w:rFonts w:ascii="Segoe UI" w:hAnsi="Segoe UI" w:cs="Segoe UI"/>
          <w:b/>
          <w:bCs/>
          <w:sz w:val="24"/>
          <w:szCs w:val="24"/>
        </w:rPr>
        <w:t xml:space="preserve">.2. </w:t>
      </w:r>
      <w:r w:rsidR="59EDFC44" w:rsidRPr="00127AF3">
        <w:rPr>
          <w:rFonts w:ascii="Segoe UI" w:hAnsi="Segoe UI" w:cs="Segoe UI"/>
          <w:b/>
          <w:bCs/>
          <w:sz w:val="24"/>
          <w:szCs w:val="24"/>
        </w:rPr>
        <w:t xml:space="preserve">Lietotāja </w:t>
      </w:r>
      <w:proofErr w:type="spellStart"/>
      <w:r w:rsidR="59EDFC44" w:rsidRPr="00127AF3">
        <w:rPr>
          <w:rFonts w:ascii="Segoe UI" w:hAnsi="Segoe UI" w:cs="Segoe UI"/>
          <w:b/>
          <w:bCs/>
          <w:sz w:val="24"/>
          <w:szCs w:val="24"/>
        </w:rPr>
        <w:t>saskarne</w:t>
      </w:r>
      <w:bookmarkEnd w:id="166"/>
      <w:proofErr w:type="spellEnd"/>
      <w:r w:rsidR="59EDFC44" w:rsidRPr="00127AF3">
        <w:rPr>
          <w:rFonts w:ascii="Segoe UI" w:hAnsi="Segoe UI" w:cs="Segoe UI"/>
          <w:b/>
          <w:bCs/>
          <w:sz w:val="24"/>
          <w:szCs w:val="24"/>
        </w:rPr>
        <w:t xml:space="preserve"> un lietojamība</w:t>
      </w:r>
      <w:bookmarkEnd w:id="167"/>
      <w:bookmarkEnd w:id="168"/>
      <w:bookmarkEnd w:id="169"/>
    </w:p>
    <w:p w14:paraId="45818855" w14:textId="5B67A9EA" w:rsidR="0096072A" w:rsidRDefault="504E7746" w:rsidP="0096072A">
      <w:pPr>
        <w:rPr>
          <w:lang w:eastAsia="lv-LV"/>
        </w:rPr>
      </w:pPr>
      <w:bookmarkStart w:id="170" w:name="_Toc20150165"/>
      <w:bookmarkStart w:id="171" w:name="_Toc518555946"/>
      <w:r>
        <w:t xml:space="preserve">Visas līguma ietvaros veidojamās lietotāja </w:t>
      </w:r>
      <w:proofErr w:type="spellStart"/>
      <w:r>
        <w:t>saskarnes</w:t>
      </w:r>
      <w:proofErr w:type="spellEnd"/>
      <w:r>
        <w:t xml:space="preserve"> jārealizē</w:t>
      </w:r>
      <w:r w:rsidR="57BC4009">
        <w:t>,</w:t>
      </w:r>
      <w:r>
        <w:t xml:space="preserve"> nodrošinot zemāk izklāstīto prasību izpildi.</w:t>
      </w:r>
    </w:p>
    <w:p w14:paraId="1558077D" w14:textId="7701D232" w:rsidR="0096072A" w:rsidRPr="00127AF3" w:rsidRDefault="00872DF5" w:rsidP="00127AF3">
      <w:pPr>
        <w:pStyle w:val="Virsraksts3"/>
        <w:ind w:left="432" w:hanging="432"/>
        <w:rPr>
          <w:rFonts w:ascii="Segoe UI" w:hAnsi="Segoe UI" w:cs="Segoe UI"/>
          <w:b/>
          <w:bCs/>
          <w:sz w:val="22"/>
          <w:szCs w:val="22"/>
        </w:rPr>
      </w:pPr>
      <w:bookmarkStart w:id="172" w:name="_Toc20150243"/>
      <w:r w:rsidRPr="00127AF3">
        <w:rPr>
          <w:rFonts w:ascii="Segoe UI" w:hAnsi="Segoe UI" w:cs="Segoe UI"/>
          <w:b/>
          <w:bCs/>
          <w:sz w:val="22"/>
          <w:szCs w:val="22"/>
        </w:rPr>
        <w:t xml:space="preserve"> </w:t>
      </w:r>
      <w:bookmarkStart w:id="173" w:name="_Toc151560786"/>
      <w:r w:rsidR="00127AF3">
        <w:rPr>
          <w:rFonts w:ascii="Segoe UI" w:hAnsi="Segoe UI" w:cs="Segoe UI"/>
          <w:b/>
          <w:bCs/>
          <w:sz w:val="22"/>
          <w:szCs w:val="22"/>
        </w:rPr>
        <w:t xml:space="preserve">4.2.1 </w:t>
      </w:r>
      <w:r w:rsidR="504E7746" w:rsidRPr="00127AF3">
        <w:rPr>
          <w:rFonts w:ascii="Segoe UI" w:hAnsi="Segoe UI" w:cs="Segoe UI"/>
          <w:b/>
          <w:bCs/>
          <w:sz w:val="22"/>
          <w:szCs w:val="22"/>
        </w:rPr>
        <w:t>Atbilstības lietojamības standartiem</w:t>
      </w:r>
      <w:bookmarkEnd w:id="173"/>
      <w:r w:rsidR="0096072A" w:rsidRPr="00127AF3">
        <w:rPr>
          <w:rFonts w:ascii="Segoe UI" w:hAnsi="Segoe UI" w:cs="Segoe UI"/>
          <w:b/>
          <w:bCs/>
          <w:sz w:val="22"/>
          <w:szCs w:val="22"/>
        </w:rPr>
        <w:tab/>
      </w:r>
      <w:bookmarkEnd w:id="172"/>
    </w:p>
    <w:p w14:paraId="0C1DA855" w14:textId="21DDA126" w:rsidR="00A95A84" w:rsidRPr="009B49AB" w:rsidRDefault="504E7746" w:rsidP="003C0BE8">
      <w:pPr>
        <w:rPr>
          <w:lang w:eastAsia="lv-LV"/>
        </w:rPr>
      </w:pPr>
      <w:r w:rsidRPr="2E131F07">
        <w:rPr>
          <w:lang w:eastAsia="lv-LV"/>
        </w:rPr>
        <w:t xml:space="preserve">Visas lietotāja </w:t>
      </w:r>
      <w:proofErr w:type="spellStart"/>
      <w:r w:rsidRPr="2E131F07">
        <w:rPr>
          <w:lang w:eastAsia="lv-LV"/>
        </w:rPr>
        <w:t>saskarnes</w:t>
      </w:r>
      <w:proofErr w:type="spellEnd"/>
      <w:r w:rsidRPr="2E131F07">
        <w:rPr>
          <w:lang w:eastAsia="lv-LV"/>
        </w:rPr>
        <w:t xml:space="preserve">  jārealizē, izmantojot </w:t>
      </w:r>
      <w:r w:rsidR="0A97EA3A">
        <w:rPr>
          <w:lang w:eastAsia="lv-LV"/>
        </w:rPr>
        <w:t xml:space="preserve">standartu </w:t>
      </w:r>
      <w:r w:rsidRPr="2E131F07">
        <w:rPr>
          <w:lang w:eastAsia="lv-LV"/>
        </w:rPr>
        <w:t>LVS EN ISO 9241-210:201</w:t>
      </w:r>
      <w:r w:rsidR="568498D7" w:rsidRPr="2E131F07">
        <w:rPr>
          <w:lang w:eastAsia="lv-LV"/>
        </w:rPr>
        <w:t>9</w:t>
      </w:r>
      <w:r w:rsidRPr="2E131F07">
        <w:rPr>
          <w:lang w:eastAsia="lv-LV"/>
        </w:rPr>
        <w:t xml:space="preserve"> “Cilvēka un sistēmas mijiedarbības ergonomika</w:t>
      </w:r>
      <w:r w:rsidR="568498D7" w:rsidRPr="2E131F07">
        <w:rPr>
          <w:lang w:eastAsia="lv-LV"/>
        </w:rPr>
        <w:t>.</w:t>
      </w:r>
      <w:r w:rsidRPr="2E131F07">
        <w:rPr>
          <w:lang w:eastAsia="lv-LV"/>
        </w:rPr>
        <w:t xml:space="preserve"> 210. daļa: </w:t>
      </w:r>
      <w:proofErr w:type="spellStart"/>
      <w:r w:rsidR="568498D7" w:rsidRPr="2E131F07">
        <w:rPr>
          <w:lang w:eastAsia="lv-LV"/>
        </w:rPr>
        <w:t>Cilvēkorientēta</w:t>
      </w:r>
      <w:proofErr w:type="spellEnd"/>
      <w:r w:rsidRPr="2E131F07">
        <w:rPr>
          <w:lang w:eastAsia="lv-LV"/>
        </w:rPr>
        <w:t xml:space="preserve"> </w:t>
      </w:r>
      <w:r w:rsidR="568498D7" w:rsidRPr="2E131F07">
        <w:rPr>
          <w:lang w:eastAsia="lv-LV"/>
        </w:rPr>
        <w:t>interaktīvo sistēmu projektēšana</w:t>
      </w:r>
      <w:r w:rsidRPr="2E131F07">
        <w:rPr>
          <w:lang w:eastAsia="lv-LV"/>
        </w:rPr>
        <w:t xml:space="preserve">” un </w:t>
      </w:r>
      <w:r w:rsidR="568498D7" w:rsidRPr="2E131F07">
        <w:rPr>
          <w:lang w:eastAsia="lv-LV"/>
        </w:rPr>
        <w:t xml:space="preserve">digitālās pieejamības </w:t>
      </w:r>
      <w:r w:rsidRPr="2E131F07">
        <w:rPr>
          <w:lang w:eastAsia="lv-LV"/>
        </w:rPr>
        <w:t xml:space="preserve">standarta </w:t>
      </w:r>
      <w:r w:rsidR="282DAC03">
        <w:rPr>
          <w:lang w:eastAsia="lv-LV"/>
        </w:rPr>
        <w:t xml:space="preserve">ETSI </w:t>
      </w:r>
      <w:r w:rsidRPr="2E131F07">
        <w:rPr>
          <w:lang w:eastAsia="lv-LV"/>
        </w:rPr>
        <w:t>EN 301 549</w:t>
      </w:r>
      <w:r w:rsidR="00AE5CF9">
        <w:rPr>
          <w:rStyle w:val="Vresatsauce"/>
          <w:lang w:eastAsia="lv-LV"/>
        </w:rPr>
        <w:footnoteReference w:id="8"/>
      </w:r>
      <w:r w:rsidRPr="2E131F07">
        <w:rPr>
          <w:lang w:eastAsia="lv-LV"/>
        </w:rPr>
        <w:t xml:space="preserve">  9.sadaļu.</w:t>
      </w:r>
    </w:p>
    <w:p w14:paraId="136D9D12" w14:textId="746710C8" w:rsidR="0096072A" w:rsidRPr="009B49AB" w:rsidRDefault="504E7746" w:rsidP="003C0BE8">
      <w:r>
        <w:lastRenderedPageBreak/>
        <w:t>Pretendentam jāņem vērā ISO/IEC 40500:2012 standarts un papildus WCAG 2.1., tik tālu cik tas attiecas uz e-pakalpojumu izveidošanu.</w:t>
      </w:r>
      <w:r w:rsidR="6EB2B409">
        <w:t xml:space="preserve"> </w:t>
      </w:r>
      <w:r>
        <w:t xml:space="preserve">Jānodrošina </w:t>
      </w:r>
      <w:r w:rsidR="6EB2B409">
        <w:t xml:space="preserve">atbilstība </w:t>
      </w:r>
      <w:r>
        <w:t>vismaz WCAG A</w:t>
      </w:r>
      <w:r w:rsidR="384E3064">
        <w:t>A</w:t>
      </w:r>
      <w:r>
        <w:t xml:space="preserve"> līmeni</w:t>
      </w:r>
      <w:r w:rsidR="6EB2B409">
        <w:t>m.</w:t>
      </w:r>
    </w:p>
    <w:p w14:paraId="3D4B6024" w14:textId="23D5C95B" w:rsidR="0096072A" w:rsidRPr="00127AF3" w:rsidRDefault="009B63D0" w:rsidP="00127AF3">
      <w:pPr>
        <w:pStyle w:val="Virsraksts3"/>
        <w:ind w:left="432" w:hanging="432"/>
        <w:rPr>
          <w:rFonts w:ascii="Segoe UI" w:hAnsi="Segoe UI" w:cs="Segoe UI"/>
          <w:b/>
          <w:bCs/>
          <w:sz w:val="22"/>
          <w:szCs w:val="22"/>
        </w:rPr>
      </w:pPr>
      <w:bookmarkStart w:id="174" w:name="_Toc20150253"/>
      <w:r w:rsidRPr="00127AF3">
        <w:rPr>
          <w:rFonts w:ascii="Segoe UI" w:hAnsi="Segoe UI" w:cs="Segoe UI"/>
          <w:b/>
          <w:bCs/>
          <w:sz w:val="22"/>
          <w:szCs w:val="22"/>
        </w:rPr>
        <w:t xml:space="preserve"> </w:t>
      </w:r>
      <w:bookmarkStart w:id="175" w:name="_Toc151560787"/>
      <w:r w:rsidR="00127AF3">
        <w:rPr>
          <w:rFonts w:ascii="Segoe UI" w:hAnsi="Segoe UI" w:cs="Segoe UI"/>
          <w:b/>
          <w:bCs/>
          <w:sz w:val="22"/>
          <w:szCs w:val="22"/>
        </w:rPr>
        <w:t xml:space="preserve">4.2.2 </w:t>
      </w:r>
      <w:r w:rsidR="504E7746" w:rsidRPr="00127AF3">
        <w:rPr>
          <w:rFonts w:ascii="Segoe UI" w:hAnsi="Segoe UI" w:cs="Segoe UI"/>
          <w:b/>
          <w:bCs/>
          <w:sz w:val="22"/>
          <w:szCs w:val="22"/>
        </w:rPr>
        <w:t>Lietojamības testi</w:t>
      </w:r>
      <w:bookmarkEnd w:id="175"/>
      <w:r w:rsidR="0096072A" w:rsidRPr="00127AF3">
        <w:rPr>
          <w:rFonts w:ascii="Segoe UI" w:hAnsi="Segoe UI" w:cs="Segoe UI"/>
          <w:b/>
          <w:bCs/>
          <w:sz w:val="22"/>
          <w:szCs w:val="22"/>
        </w:rPr>
        <w:tab/>
      </w:r>
      <w:r w:rsidR="504E7746" w:rsidRPr="00127AF3">
        <w:rPr>
          <w:rFonts w:ascii="Segoe UI" w:hAnsi="Segoe UI" w:cs="Segoe UI"/>
          <w:b/>
          <w:bCs/>
          <w:sz w:val="22"/>
          <w:szCs w:val="22"/>
        </w:rPr>
        <w:t xml:space="preserve"> </w:t>
      </w:r>
      <w:bookmarkEnd w:id="174"/>
    </w:p>
    <w:p w14:paraId="0FB4078B" w14:textId="626B46C1" w:rsidR="0096072A" w:rsidRPr="009B49AB" w:rsidRDefault="542AB0A9" w:rsidP="042784F7">
      <w:r>
        <w:t>Pretendentam</w:t>
      </w:r>
      <w:r w:rsidR="3E574B0C">
        <w:t>,</w:t>
      </w:r>
      <w:r>
        <w:t xml:space="preserve"> projektējot un izstrādājot </w:t>
      </w:r>
      <w:r w:rsidR="2182DD4D">
        <w:t>jaun</w:t>
      </w:r>
      <w:r w:rsidR="72072AA2">
        <w:t>as</w:t>
      </w:r>
      <w:r w:rsidR="2182DD4D">
        <w:t xml:space="preserve"> </w:t>
      </w:r>
      <w:r w:rsidR="3AC33787">
        <w:t xml:space="preserve">lietojumprogrammās </w:t>
      </w:r>
      <w:r>
        <w:t xml:space="preserve">lietotāja </w:t>
      </w:r>
      <w:proofErr w:type="spellStart"/>
      <w:r>
        <w:t>saskarnes</w:t>
      </w:r>
      <w:proofErr w:type="spellEnd"/>
      <w:r>
        <w:t>, ir jāveic to lietojamības testēšana vismaz 10 lietotāju grupai.</w:t>
      </w:r>
    </w:p>
    <w:p w14:paraId="08921765" w14:textId="6997625E" w:rsidR="0096072A" w:rsidRDefault="504E7746" w:rsidP="003C0BE8">
      <w:pPr>
        <w:rPr>
          <w:lang w:eastAsia="lv-LV"/>
        </w:rPr>
      </w:pPr>
      <w:r>
        <w:t>Lietojamības testēšanā jāiesaista ar izstrādi nesaistīti lietotāji</w:t>
      </w:r>
      <w:r w:rsidR="019AE143">
        <w:t xml:space="preserve"> un gala lietotāji</w:t>
      </w:r>
      <w:r>
        <w:t>, veicot testus atbilstoši Pretendenta piedāvātai metodikai.</w:t>
      </w:r>
    </w:p>
    <w:p w14:paraId="10B2121B" w14:textId="614ECC6F" w:rsidR="002B4385" w:rsidRPr="009B49AB" w:rsidRDefault="45DA4108" w:rsidP="003C0BE8">
      <w:pPr>
        <w:rPr>
          <w:lang w:eastAsia="lv-LV"/>
        </w:rPr>
      </w:pPr>
      <w:r>
        <w:t>Konkrēta</w:t>
      </w:r>
      <w:r w:rsidR="6F6E2A78">
        <w:t>s</w:t>
      </w:r>
      <w:r>
        <w:t xml:space="preserve"> lietojamības </w:t>
      </w:r>
      <w:r w:rsidR="6F6E2A78">
        <w:t>testēšanas</w:t>
      </w:r>
      <w:r>
        <w:t xml:space="preserve"> </w:t>
      </w:r>
      <w:r w:rsidR="6F6E2A78">
        <w:t>prasības</w:t>
      </w:r>
      <w:r>
        <w:t xml:space="preserve"> tiks saskaņotas izstrādes pasūtījuma ietvaros.</w:t>
      </w:r>
    </w:p>
    <w:p w14:paraId="6798447F" w14:textId="77777777" w:rsidR="0096072A" w:rsidRPr="009B49AB" w:rsidRDefault="504E7746" w:rsidP="003C0BE8">
      <w:pPr>
        <w:rPr>
          <w:lang w:eastAsia="lv-LV"/>
        </w:rPr>
      </w:pPr>
      <w:r>
        <w:t>Pretendentam piedāvājumā jānorāda lietojamības testu veikšanas pieeja, metodika.</w:t>
      </w:r>
    </w:p>
    <w:p w14:paraId="5788AEED" w14:textId="6E5556BF" w:rsidR="0096072A" w:rsidRPr="00127AF3" w:rsidRDefault="00127AF3" w:rsidP="00127AF3">
      <w:pPr>
        <w:pStyle w:val="Virsraksts3"/>
        <w:ind w:left="432" w:hanging="432"/>
        <w:rPr>
          <w:rFonts w:ascii="Segoe UI" w:hAnsi="Segoe UI" w:cs="Segoe UI"/>
          <w:b/>
          <w:bCs/>
          <w:sz w:val="22"/>
          <w:szCs w:val="22"/>
        </w:rPr>
      </w:pPr>
      <w:bookmarkStart w:id="176" w:name="_Toc20150254"/>
      <w:r>
        <w:rPr>
          <w:rFonts w:ascii="Segoe UI" w:hAnsi="Segoe UI" w:cs="Segoe UI"/>
          <w:b/>
          <w:bCs/>
          <w:sz w:val="22"/>
          <w:szCs w:val="22"/>
        </w:rPr>
        <w:t xml:space="preserve"> </w:t>
      </w:r>
      <w:bookmarkStart w:id="177" w:name="_Toc151560788"/>
      <w:r>
        <w:rPr>
          <w:rFonts w:ascii="Segoe UI" w:hAnsi="Segoe UI" w:cs="Segoe UI"/>
          <w:b/>
          <w:bCs/>
          <w:sz w:val="22"/>
          <w:szCs w:val="22"/>
        </w:rPr>
        <w:t xml:space="preserve">4.2.3 </w:t>
      </w:r>
      <w:proofErr w:type="spellStart"/>
      <w:r w:rsidR="01C63A29" w:rsidRPr="00127AF3">
        <w:rPr>
          <w:rFonts w:ascii="Segoe UI" w:hAnsi="Segoe UI" w:cs="Segoe UI"/>
          <w:b/>
          <w:bCs/>
          <w:sz w:val="22"/>
          <w:szCs w:val="22"/>
        </w:rPr>
        <w:t>Saskarnes</w:t>
      </w:r>
      <w:proofErr w:type="spellEnd"/>
      <w:r w:rsidR="01C63A29" w:rsidRPr="00127AF3">
        <w:rPr>
          <w:rFonts w:ascii="Segoe UI" w:hAnsi="Segoe UI" w:cs="Segoe UI"/>
          <w:b/>
          <w:bCs/>
          <w:sz w:val="22"/>
          <w:szCs w:val="22"/>
        </w:rPr>
        <w:t xml:space="preserve"> valoda</w:t>
      </w:r>
      <w:bookmarkEnd w:id="177"/>
      <w:r w:rsidR="2D0EDF8F" w:rsidRPr="00127AF3">
        <w:rPr>
          <w:rFonts w:ascii="Segoe UI" w:hAnsi="Segoe UI" w:cs="Segoe UI"/>
          <w:b/>
          <w:bCs/>
          <w:sz w:val="22"/>
          <w:szCs w:val="22"/>
        </w:rPr>
        <w:tab/>
      </w:r>
      <w:bookmarkEnd w:id="176"/>
    </w:p>
    <w:p w14:paraId="31AB9E6E" w14:textId="790B50D5" w:rsidR="0096072A" w:rsidRPr="009B49AB" w:rsidRDefault="6A62DBDB" w:rsidP="0096072A">
      <w:pPr>
        <w:pStyle w:val="Pamatteksts"/>
      </w:pPr>
      <w:r>
        <w:t>Lietojumprogrammai</w:t>
      </w:r>
      <w:r w:rsidR="504E7746">
        <w:t xml:space="preserve"> ir jānodrošina latviešu valoda ekrāna ievada un izvada formās, paziņojumos, kļūdu paziņojumos, palīdzības tekstā un izdrukās.</w:t>
      </w:r>
    </w:p>
    <w:p w14:paraId="1FE99DC2" w14:textId="24AB3B8E" w:rsidR="0096072A" w:rsidRPr="009B49AB" w:rsidRDefault="504E7746" w:rsidP="0096072A">
      <w:pPr>
        <w:pStyle w:val="Pamatteksts"/>
        <w:rPr>
          <w:lang w:eastAsia="en-US"/>
        </w:rPr>
      </w:pPr>
      <w:r>
        <w:t xml:space="preserve">Izņēmuma kārtā </w:t>
      </w:r>
      <w:r w:rsidR="4CB1F79C">
        <w:t>l</w:t>
      </w:r>
      <w:r w:rsidR="4C247AA2">
        <w:t xml:space="preserve">ietojumprogrammas </w:t>
      </w:r>
      <w:r>
        <w:t xml:space="preserve">administrēšanas funkciju lietotāja </w:t>
      </w:r>
      <w:proofErr w:type="spellStart"/>
      <w:r>
        <w:t>saskarne</w:t>
      </w:r>
      <w:proofErr w:type="spellEnd"/>
      <w:r>
        <w:t>, k</w:t>
      </w:r>
      <w:r w:rsidR="40ED5081">
        <w:t>as</w:t>
      </w:r>
      <w:r>
        <w:t xml:space="preserve"> nav nepieciešama plašam lietotāju lokam, bet tikai administratoriem, var būt realizēta angļu valodā, piemēram, datu bāzes rezerves kopēšana, </w:t>
      </w:r>
      <w:r w:rsidR="5DFE7CB7">
        <w:t xml:space="preserve">lietojumprogrammas </w:t>
      </w:r>
      <w:r>
        <w:t>atjaunošana u.tml.</w:t>
      </w:r>
    </w:p>
    <w:p w14:paraId="28083D70" w14:textId="374E23B7" w:rsidR="0083586C" w:rsidRPr="00127AF3" w:rsidRDefault="00B02683" w:rsidP="0083586C">
      <w:pPr>
        <w:pStyle w:val="Virsraksts2"/>
        <w:rPr>
          <w:rFonts w:ascii="Segoe UI" w:hAnsi="Segoe UI" w:cs="Segoe UI"/>
          <w:b/>
          <w:bCs/>
          <w:sz w:val="24"/>
          <w:szCs w:val="24"/>
        </w:rPr>
      </w:pPr>
      <w:bookmarkStart w:id="178" w:name="_Toc1318509777"/>
      <w:bookmarkStart w:id="179" w:name="_Toc151560789"/>
      <w:r w:rsidRPr="00127AF3">
        <w:rPr>
          <w:rFonts w:ascii="Segoe UI" w:hAnsi="Segoe UI" w:cs="Segoe UI"/>
          <w:b/>
          <w:bCs/>
          <w:sz w:val="24"/>
          <w:szCs w:val="24"/>
        </w:rPr>
        <w:t xml:space="preserve">4.3 </w:t>
      </w:r>
      <w:bookmarkEnd w:id="170"/>
      <w:r w:rsidR="0005387C">
        <w:rPr>
          <w:rFonts w:ascii="Segoe UI" w:hAnsi="Segoe UI" w:cs="Segoe UI"/>
          <w:b/>
          <w:bCs/>
          <w:sz w:val="24"/>
          <w:szCs w:val="24"/>
        </w:rPr>
        <w:t>A</w:t>
      </w:r>
      <w:r w:rsidR="062B3E37" w:rsidRPr="00127AF3">
        <w:rPr>
          <w:rFonts w:ascii="Segoe UI" w:hAnsi="Segoe UI" w:cs="Segoe UI"/>
          <w:b/>
          <w:bCs/>
          <w:sz w:val="24"/>
          <w:szCs w:val="24"/>
        </w:rPr>
        <w:t>utortiesības</w:t>
      </w:r>
      <w:bookmarkEnd w:id="178"/>
      <w:r w:rsidR="0005387C">
        <w:rPr>
          <w:rFonts w:ascii="Segoe UI" w:hAnsi="Segoe UI" w:cs="Segoe UI"/>
          <w:b/>
          <w:bCs/>
          <w:sz w:val="24"/>
          <w:szCs w:val="24"/>
        </w:rPr>
        <w:t xml:space="preserve"> un lietošanas tiesības</w:t>
      </w:r>
      <w:bookmarkEnd w:id="179"/>
    </w:p>
    <w:p w14:paraId="2735A74C" w14:textId="7F27D6E0" w:rsidR="00487B4B" w:rsidRPr="00C3128E" w:rsidRDefault="009B63D0" w:rsidP="00127AF3">
      <w:pPr>
        <w:pStyle w:val="Virsraksts3"/>
        <w:ind w:left="432" w:hanging="432"/>
        <w:rPr>
          <w:color w:val="auto"/>
        </w:rPr>
      </w:pPr>
      <w:bookmarkStart w:id="180" w:name="_Toc20150255"/>
      <w:bookmarkStart w:id="181" w:name="_Toc20150258"/>
      <w:bookmarkStart w:id="182" w:name="_Hlk511064251"/>
      <w:bookmarkEnd w:id="171"/>
      <w:r w:rsidRPr="00127AF3">
        <w:rPr>
          <w:rFonts w:ascii="Segoe UI" w:hAnsi="Segoe UI" w:cs="Segoe UI"/>
          <w:b/>
          <w:bCs/>
          <w:sz w:val="22"/>
          <w:szCs w:val="22"/>
        </w:rPr>
        <w:t xml:space="preserve"> </w:t>
      </w:r>
      <w:bookmarkStart w:id="183" w:name="_Toc151560790"/>
      <w:r w:rsidR="00127AF3" w:rsidRPr="00127AF3">
        <w:rPr>
          <w:rFonts w:ascii="Segoe UI" w:hAnsi="Segoe UI" w:cs="Segoe UI"/>
          <w:b/>
          <w:bCs/>
          <w:sz w:val="22"/>
          <w:szCs w:val="22"/>
        </w:rPr>
        <w:t xml:space="preserve">4.3.1 </w:t>
      </w:r>
      <w:r w:rsidR="10CB83FA" w:rsidRPr="00127AF3">
        <w:rPr>
          <w:rFonts w:ascii="Segoe UI" w:hAnsi="Segoe UI" w:cs="Segoe UI"/>
          <w:b/>
          <w:bCs/>
          <w:sz w:val="22"/>
          <w:szCs w:val="22"/>
        </w:rPr>
        <w:t>Autortiesības</w:t>
      </w:r>
      <w:bookmarkEnd w:id="183"/>
      <w:r w:rsidR="00487B4B" w:rsidRPr="00127AF3">
        <w:rPr>
          <w:rFonts w:ascii="Segoe UI" w:hAnsi="Segoe UI" w:cs="Segoe UI"/>
          <w:b/>
          <w:bCs/>
          <w:sz w:val="22"/>
          <w:szCs w:val="22"/>
        </w:rPr>
        <w:tab/>
      </w:r>
      <w:r w:rsidR="10CB83FA" w:rsidRPr="0111E565">
        <w:rPr>
          <w:color w:val="auto"/>
        </w:rPr>
        <w:t xml:space="preserve"> </w:t>
      </w:r>
    </w:p>
    <w:p w14:paraId="20D8B32F" w14:textId="2ECADAD6" w:rsidR="00487B4B" w:rsidRPr="007102ED" w:rsidRDefault="10CB83FA" w:rsidP="00C3128E">
      <w:r>
        <w:t xml:space="preserve"> Ar brīdi, kad Piegādātājs ir sniedzis Pakalpojumu un Pasūtītājs ir pieņēmis un apmaksājis pilnā apmērā Līguma ietvaros sniegto Pakalpojumu, Pasūtītājs saņem daudzkārtējas, neatsaucamas un ekskluzīvas tiesības lietot Līguma ietvaros izstrādāto sistēmu, dokumentāciju un citus materiālus, ar pieņemšanas – nodošanas procedūru sniegto Pakalpojumu Latvijas Republikā un ārpus Latvijas Republikas. Šajā punktā norādītās īpašumtiesības ir uzskatāmas par izsniegtām Latvijas Republikai un tajā ietvertās tiesības pāriet pie Pasūtītāja tiesību pārņēmēja vai pārvaldības vai pārraudzības iestādei.</w:t>
      </w:r>
    </w:p>
    <w:p w14:paraId="334E404C" w14:textId="16F2B66D" w:rsidR="0096072A" w:rsidRPr="00127AF3" w:rsidRDefault="3527E466" w:rsidP="00127AF3">
      <w:pPr>
        <w:pStyle w:val="Virsraksts3"/>
        <w:ind w:left="432" w:hanging="432"/>
        <w:rPr>
          <w:rFonts w:ascii="Segoe UI" w:hAnsi="Segoe UI" w:cs="Segoe UI"/>
          <w:b/>
          <w:bCs/>
          <w:sz w:val="22"/>
          <w:szCs w:val="22"/>
        </w:rPr>
      </w:pPr>
      <w:r w:rsidRPr="00127AF3">
        <w:rPr>
          <w:rFonts w:ascii="Segoe UI" w:hAnsi="Segoe UI" w:cs="Segoe UI"/>
          <w:b/>
          <w:bCs/>
          <w:sz w:val="22"/>
          <w:szCs w:val="22"/>
        </w:rPr>
        <w:t xml:space="preserve"> </w:t>
      </w:r>
      <w:bookmarkStart w:id="184" w:name="_Toc151560791"/>
      <w:r w:rsidR="00127AF3">
        <w:rPr>
          <w:rFonts w:ascii="Segoe UI" w:hAnsi="Segoe UI" w:cs="Segoe UI"/>
          <w:b/>
          <w:bCs/>
          <w:sz w:val="22"/>
          <w:szCs w:val="22"/>
        </w:rPr>
        <w:t xml:space="preserve">4.3.2 </w:t>
      </w:r>
      <w:r w:rsidR="504E7746" w:rsidRPr="00127AF3">
        <w:rPr>
          <w:rFonts w:ascii="Segoe UI" w:hAnsi="Segoe UI" w:cs="Segoe UI"/>
          <w:b/>
          <w:bCs/>
          <w:sz w:val="22"/>
          <w:szCs w:val="22"/>
        </w:rPr>
        <w:t>Lietošanas tiesības</w:t>
      </w:r>
      <w:bookmarkEnd w:id="184"/>
      <w:r w:rsidR="00F5687D" w:rsidRPr="00127AF3">
        <w:rPr>
          <w:rFonts w:ascii="Segoe UI" w:hAnsi="Segoe UI" w:cs="Segoe UI"/>
          <w:b/>
          <w:bCs/>
          <w:sz w:val="22"/>
          <w:szCs w:val="22"/>
        </w:rPr>
        <w:tab/>
      </w:r>
      <w:bookmarkStart w:id="185" w:name="_Hlk124511474"/>
      <w:r w:rsidRPr="00127AF3">
        <w:rPr>
          <w:rFonts w:ascii="Segoe UI" w:hAnsi="Segoe UI" w:cs="Segoe UI"/>
          <w:b/>
          <w:bCs/>
          <w:sz w:val="22"/>
          <w:szCs w:val="22"/>
        </w:rPr>
        <w:t xml:space="preserve"> </w:t>
      </w:r>
      <w:bookmarkEnd w:id="180"/>
      <w:bookmarkEnd w:id="185"/>
    </w:p>
    <w:p w14:paraId="712B8BAD" w14:textId="77777777" w:rsidR="00912F92" w:rsidRDefault="38A767AC" w:rsidP="00912F92">
      <w:pPr>
        <w:pStyle w:val="Pamatteksts"/>
      </w:pPr>
      <w:r>
        <w:t>Attiecībā uz trešo pušu programmatūru (un Piegādātāja jau esošajiem autortiesību objektiem), kas tiek izmantota Līguma izpildē Piegādātājam jānodrošina, ka Pasūtītājs uz neierobežotu laiku saņem neekskluzīvas programmatūras lietošanas tiesības.</w:t>
      </w:r>
    </w:p>
    <w:p w14:paraId="680344FC" w14:textId="607A6085" w:rsidR="00742079" w:rsidRDefault="218D4221" w:rsidP="00912F92">
      <w:pPr>
        <w:pStyle w:val="Pamatteksts"/>
      </w:pPr>
      <w:r>
        <w:t>Pasūtītājam jāvar kopēt un bez ierobežojumiem savām vajadzībām lietot, kā arī nepieciešamības gadījumā modificēt ar lietojumprogrammas saistīto dokumentāciju (t.sk., programmatūras prasību specifikāciju, lietotāju rokasgrāmatu, administratora rokasgrāmatu, projektējuma aprakstu u.c.), kā arī lasīt un kopēt Lietojumprogrammā uzkrāto informāciju</w:t>
      </w:r>
    </w:p>
    <w:p w14:paraId="67CF5BE2" w14:textId="1755F926" w:rsidR="0096072A" w:rsidRPr="00127AF3" w:rsidRDefault="009B63D0" w:rsidP="00127AF3">
      <w:pPr>
        <w:pStyle w:val="Virsraksts3"/>
        <w:ind w:left="432" w:hanging="432"/>
        <w:rPr>
          <w:rFonts w:ascii="Segoe UI" w:hAnsi="Segoe UI" w:cs="Segoe UI"/>
          <w:b/>
          <w:bCs/>
          <w:sz w:val="22"/>
          <w:szCs w:val="22"/>
        </w:rPr>
      </w:pPr>
      <w:bookmarkStart w:id="186" w:name="_Toc20150229"/>
      <w:r w:rsidRPr="00127AF3">
        <w:rPr>
          <w:rFonts w:ascii="Segoe UI" w:hAnsi="Segoe UI" w:cs="Segoe UI"/>
          <w:b/>
          <w:bCs/>
          <w:sz w:val="22"/>
          <w:szCs w:val="22"/>
        </w:rPr>
        <w:t xml:space="preserve"> </w:t>
      </w:r>
      <w:bookmarkStart w:id="187" w:name="_Toc151560792"/>
      <w:r w:rsidR="00127AF3">
        <w:rPr>
          <w:rFonts w:ascii="Segoe UI" w:hAnsi="Segoe UI" w:cs="Segoe UI"/>
          <w:b/>
          <w:bCs/>
          <w:sz w:val="22"/>
          <w:szCs w:val="22"/>
        </w:rPr>
        <w:t xml:space="preserve">4.3.3 </w:t>
      </w:r>
      <w:r w:rsidR="22CB327A" w:rsidRPr="00127AF3">
        <w:rPr>
          <w:rFonts w:ascii="Segoe UI" w:hAnsi="Segoe UI" w:cs="Segoe UI"/>
          <w:b/>
          <w:bCs/>
          <w:sz w:val="22"/>
          <w:szCs w:val="22"/>
        </w:rPr>
        <w:t xml:space="preserve">Lietojumprogrammu </w:t>
      </w:r>
      <w:r w:rsidR="504E7746" w:rsidRPr="00127AF3">
        <w:rPr>
          <w:rFonts w:ascii="Segoe UI" w:hAnsi="Segoe UI" w:cs="Segoe UI"/>
          <w:b/>
          <w:bCs/>
          <w:sz w:val="22"/>
          <w:szCs w:val="22"/>
        </w:rPr>
        <w:t>licencēšanas nosacījumi</w:t>
      </w:r>
      <w:bookmarkEnd w:id="187"/>
      <w:r w:rsidR="008B603D" w:rsidRPr="00127AF3">
        <w:rPr>
          <w:rFonts w:ascii="Segoe UI" w:hAnsi="Segoe UI" w:cs="Segoe UI"/>
          <w:b/>
          <w:bCs/>
          <w:sz w:val="22"/>
          <w:szCs w:val="22"/>
        </w:rPr>
        <w:tab/>
      </w:r>
      <w:bookmarkEnd w:id="186"/>
    </w:p>
    <w:p w14:paraId="1904ECEF" w14:textId="57A8EC1F" w:rsidR="0096072A" w:rsidRPr="009B49AB" w:rsidRDefault="504E7746" w:rsidP="08423961">
      <w:pPr>
        <w:rPr>
          <w:rFonts w:eastAsia="Segoe UI" w:cs="Segoe UI"/>
        </w:rPr>
      </w:pPr>
      <w:r>
        <w:t xml:space="preserve">Līguma ietvaros veidojamo </w:t>
      </w:r>
      <w:r w:rsidR="22CB327A">
        <w:t xml:space="preserve">lietojumprogrammu </w:t>
      </w:r>
      <w:r>
        <w:t xml:space="preserve">komponentes tiek izstrādātas pēc atvērtā koda programmatūras principa. </w:t>
      </w:r>
      <w:r w:rsidR="32242FF4" w:rsidRPr="004F42E5">
        <w:t>Tiktāl, cik Pasūtītāja izmantotās tehnoloģiskās platformas ražotāja Microsoft noteikumi nenosaka citādāk.</w:t>
      </w:r>
    </w:p>
    <w:p w14:paraId="6D023BA7" w14:textId="54A20115" w:rsidR="0096072A" w:rsidRDefault="504E7746" w:rsidP="0096072A">
      <w:r w:rsidRPr="009B49AB">
        <w:lastRenderedPageBreak/>
        <w:t xml:space="preserve">Visa </w:t>
      </w:r>
      <w:r w:rsidR="3B61827E">
        <w:t>Līguma</w:t>
      </w:r>
      <w:r w:rsidRPr="009B49AB">
        <w:t xml:space="preserve"> ietvaros </w:t>
      </w:r>
      <w:r>
        <w:t>radītais</w:t>
      </w:r>
      <w:r w:rsidRPr="009B49AB">
        <w:t xml:space="preserve"> programmatūras kods</w:t>
      </w:r>
      <w:r>
        <w:t xml:space="preserve"> (</w:t>
      </w:r>
      <w:r w:rsidRPr="009B49AB">
        <w:t>t.sk. instalācijas skripti, konfigurācijas sagataves u</w:t>
      </w:r>
      <w:r>
        <w:t>.</w:t>
      </w:r>
      <w:r w:rsidRPr="009B49AB">
        <w:t>tml</w:t>
      </w:r>
      <w:r>
        <w:t>.</w:t>
      </w:r>
      <w:r w:rsidRPr="009B49AB">
        <w:t>) ti</w:t>
      </w:r>
      <w:r>
        <w:t>ek</w:t>
      </w:r>
      <w:r w:rsidRPr="009B49AB">
        <w:t xml:space="preserve"> licencēts ar </w:t>
      </w:r>
      <w:proofErr w:type="spellStart"/>
      <w:r w:rsidRPr="00085171">
        <w:t>European</w:t>
      </w:r>
      <w:proofErr w:type="spellEnd"/>
      <w:r w:rsidRPr="00085171">
        <w:t xml:space="preserve"> </w:t>
      </w:r>
      <w:proofErr w:type="spellStart"/>
      <w:r w:rsidRPr="00085171">
        <w:t>Union</w:t>
      </w:r>
      <w:proofErr w:type="spellEnd"/>
      <w:r w:rsidRPr="00085171">
        <w:t xml:space="preserve"> </w:t>
      </w:r>
      <w:proofErr w:type="spellStart"/>
      <w:r w:rsidRPr="00085171">
        <w:t>Public</w:t>
      </w:r>
      <w:proofErr w:type="spellEnd"/>
      <w:r w:rsidRPr="00085171">
        <w:t xml:space="preserve"> Licence (EUPL</w:t>
      </w:r>
      <w:r>
        <w:t>) v1.2</w:t>
      </w:r>
      <w:r w:rsidR="0096072A">
        <w:rPr>
          <w:rStyle w:val="Vresatsauce"/>
        </w:rPr>
        <w:footnoteReference w:id="9"/>
      </w:r>
      <w:r>
        <w:t xml:space="preserve"> </w:t>
      </w:r>
      <w:r w:rsidRPr="009B49AB">
        <w:t>licenci</w:t>
      </w:r>
      <w:r>
        <w:t>.</w:t>
      </w:r>
    </w:p>
    <w:p w14:paraId="09B763AB" w14:textId="59A01F01" w:rsidR="0096072A" w:rsidRDefault="005B63E0" w:rsidP="0096072A">
      <w:r>
        <w:t>Līguma</w:t>
      </w:r>
      <w:r w:rsidR="0096072A" w:rsidRPr="005B63E0">
        <w:t xml:space="preserve"> ietvaros izstrādātais kods var tikt publicēts publiski pieejamā pirmkoda bibliotēkā.</w:t>
      </w:r>
    </w:p>
    <w:p w14:paraId="5B773D1C" w14:textId="59B22252" w:rsidR="0096072A" w:rsidRDefault="0096072A" w:rsidP="0096072A">
      <w:r>
        <w:t xml:space="preserve">Ja </w:t>
      </w:r>
      <w:r w:rsidR="005B63E0">
        <w:t>Līguma</w:t>
      </w:r>
      <w:r>
        <w:t xml:space="preserve"> ietvarā izstrādājamā </w:t>
      </w:r>
      <w:r w:rsidR="008B603D">
        <w:t xml:space="preserve">lietojumprogrammā </w:t>
      </w:r>
      <w:r>
        <w:t xml:space="preserve">ir iekļauta komponente, kas veidota uz Pretendenta iepriekš radītas komponentes pamata (to modificējot vai papildinot </w:t>
      </w:r>
      <w:r w:rsidR="005B63E0">
        <w:t>Līguma</w:t>
      </w:r>
      <w:r>
        <w:t xml:space="preserve"> ietvaros), tad tā ir licencējama ar EUPL licenci un iekļaujama kopējā pirmkoda bibliotēkā.</w:t>
      </w:r>
    </w:p>
    <w:p w14:paraId="08703889" w14:textId="21DB9130" w:rsidR="0096072A" w:rsidRDefault="0096072A" w:rsidP="0096072A">
      <w:r>
        <w:t xml:space="preserve">Ja </w:t>
      </w:r>
      <w:r w:rsidR="008B603D">
        <w:t xml:space="preserve">lietojumprogrammā </w:t>
      </w:r>
      <w:r>
        <w:t>tiek iekļautas Pretendenta iepriekš radītās komponentes  (Pretendentam piederoša komponente) nemodificētā veidā, tad Pretendents nodrošina šādu nosacījumus:</w:t>
      </w:r>
    </w:p>
    <w:p w14:paraId="54359FAF" w14:textId="29042243" w:rsidR="0096072A" w:rsidRDefault="6ECCC661" w:rsidP="002C5237">
      <w:pPr>
        <w:pStyle w:val="Bullet1"/>
        <w:numPr>
          <w:ilvl w:val="0"/>
          <w:numId w:val="136"/>
        </w:numPr>
        <w:ind w:left="788" w:hanging="357"/>
      </w:pPr>
      <w:r>
        <w:t xml:space="preserve">Pretendents ļauj bez ierobežojumiem izmantot publiskajā pārvaldē šī Projekta ietvaros </w:t>
      </w:r>
      <w:r w:rsidR="19ED8146">
        <w:t xml:space="preserve">izveidotās </w:t>
      </w:r>
      <w:r w:rsidR="22CB327A">
        <w:t>lietojumprogrammas</w:t>
      </w:r>
      <w:r>
        <w:t xml:space="preserve">, </w:t>
      </w:r>
      <w:r w:rsidR="22CB327A">
        <w:t xml:space="preserve">kurās </w:t>
      </w:r>
      <w:r>
        <w:t>ir izmantota Pretendentam piederoša komponente;</w:t>
      </w:r>
    </w:p>
    <w:p w14:paraId="283BD418" w14:textId="4E7BE521" w:rsidR="0096072A" w:rsidRDefault="12C9D711" w:rsidP="002C5237">
      <w:pPr>
        <w:pStyle w:val="Bullet1"/>
        <w:numPr>
          <w:ilvl w:val="0"/>
          <w:numId w:val="136"/>
        </w:numPr>
        <w:ind w:left="788" w:hanging="357"/>
      </w:pPr>
      <w:r>
        <w:t>Komponentes pirmkods tiek iekļauts kopējā pirmkoda bibliotēkā</w:t>
      </w:r>
      <w:r w:rsidR="0EA7CF70">
        <w:t>;</w:t>
      </w:r>
    </w:p>
    <w:p w14:paraId="1A445631" w14:textId="4A1E91B0" w:rsidR="0096072A" w:rsidRDefault="6ECCC661" w:rsidP="002C5237">
      <w:pPr>
        <w:pStyle w:val="Bullet1"/>
        <w:numPr>
          <w:ilvl w:val="0"/>
          <w:numId w:val="136"/>
        </w:numPr>
        <w:ind w:left="788" w:hanging="357"/>
      </w:pPr>
      <w:r>
        <w:t xml:space="preserve">Trešajām pusēm ir tiesības veikt labojumus šajās komponentēs saistībā ar Projekta ietvaros izveidoto </w:t>
      </w:r>
      <w:r w:rsidR="22CB327A">
        <w:t xml:space="preserve">lietojumprogrammu </w:t>
      </w:r>
      <w:r>
        <w:t xml:space="preserve">uzturēšanu valsts pārvaldes institūcijām, bet nav pieļaujama šo komponenšu izmantošana jaunu komerciālu produktu veidošanā, kā arī Projekta </w:t>
      </w:r>
      <w:r w:rsidR="22CB327A">
        <w:t xml:space="preserve">lietojumprogrammu </w:t>
      </w:r>
      <w:r>
        <w:t>piedāvāšanā privātiem klientiem.</w:t>
      </w:r>
    </w:p>
    <w:p w14:paraId="29FB8563" w14:textId="4E9BA689" w:rsidR="0096072A" w:rsidRPr="00127AF3" w:rsidRDefault="009B63D0" w:rsidP="00127AF3">
      <w:pPr>
        <w:pStyle w:val="Virsraksts3"/>
        <w:ind w:left="432" w:hanging="432"/>
        <w:rPr>
          <w:rFonts w:ascii="Segoe UI" w:hAnsi="Segoe UI" w:cs="Segoe UI"/>
          <w:b/>
          <w:bCs/>
          <w:sz w:val="22"/>
          <w:szCs w:val="22"/>
        </w:rPr>
      </w:pPr>
      <w:bookmarkStart w:id="188" w:name="_Toc20150257"/>
      <w:r>
        <w:t xml:space="preserve"> </w:t>
      </w:r>
      <w:bookmarkStart w:id="189" w:name="_Toc151560793"/>
      <w:r w:rsidR="00127AF3" w:rsidRPr="00127AF3">
        <w:rPr>
          <w:rFonts w:ascii="Segoe UI" w:hAnsi="Segoe UI" w:cs="Segoe UI"/>
          <w:b/>
          <w:bCs/>
          <w:sz w:val="22"/>
          <w:szCs w:val="22"/>
        </w:rPr>
        <w:t xml:space="preserve">4.3.4 </w:t>
      </w:r>
      <w:r w:rsidR="504E7746" w:rsidRPr="00127AF3">
        <w:rPr>
          <w:rFonts w:ascii="Segoe UI" w:hAnsi="Segoe UI" w:cs="Segoe UI"/>
          <w:b/>
          <w:bCs/>
          <w:sz w:val="22"/>
          <w:szCs w:val="22"/>
        </w:rPr>
        <w:t>Gatavas komerciālas programmatūras  komponenšu izmantošana</w:t>
      </w:r>
      <w:bookmarkEnd w:id="189"/>
      <w:r w:rsidR="0096072A" w:rsidRPr="00127AF3">
        <w:rPr>
          <w:rFonts w:ascii="Segoe UI" w:hAnsi="Segoe UI" w:cs="Segoe UI"/>
          <w:b/>
          <w:bCs/>
          <w:sz w:val="22"/>
          <w:szCs w:val="22"/>
        </w:rPr>
        <w:tab/>
      </w:r>
      <w:bookmarkEnd w:id="188"/>
    </w:p>
    <w:p w14:paraId="3138ECCD" w14:textId="105D63F4" w:rsidR="0096072A" w:rsidRPr="009B49AB" w:rsidRDefault="504E7746" w:rsidP="0096072A">
      <w:pPr>
        <w:pStyle w:val="Pamatteksts"/>
      </w:pPr>
      <w:r>
        <w:t xml:space="preserve">Ja </w:t>
      </w:r>
      <w:r w:rsidR="0AABFB0F">
        <w:t>lietojumprogrammas</w:t>
      </w:r>
      <w:r>
        <w:t xml:space="preserve"> izveidē tiek izmantotas gatavas komerciālas komponentes (piemēram, gatava lietojumprogrammatūra, </w:t>
      </w:r>
      <w:proofErr w:type="spellStart"/>
      <w:r>
        <w:t>sistēmprogrammatūra</w:t>
      </w:r>
      <w:proofErr w:type="spellEnd"/>
      <w:r>
        <w:t xml:space="preserve">, programmatūras bibliotēkas u.c.), tad Pretendentam jānodrošina, ka šo komponenšu izmantošanas licences nosacījumi neierobežo Iepirkuma dokumentācijā </w:t>
      </w:r>
      <w:r w:rsidR="313E119C">
        <w:t xml:space="preserve">un attiecīgā izstrādes pasūtījumā </w:t>
      </w:r>
      <w:r>
        <w:t>noteikto prasību īstenošanu. Ja kādi komponentes licences nosacījumi būs pretrunā ar Iepirkuma nosacījumiem, tad attiecīgie licenču nosacījumi ir uzskatāmi par spēkā neesošiem un Pasūtītājam nesaistošiem.</w:t>
      </w:r>
    </w:p>
    <w:p w14:paraId="46D88935" w14:textId="2C4B9683" w:rsidR="0083586C" w:rsidRPr="00127AF3" w:rsidRDefault="00B02683" w:rsidP="0083586C">
      <w:pPr>
        <w:pStyle w:val="Virsraksts2"/>
        <w:rPr>
          <w:rFonts w:ascii="Segoe UI" w:hAnsi="Segoe UI" w:cs="Segoe UI"/>
          <w:b/>
          <w:bCs/>
          <w:sz w:val="24"/>
          <w:szCs w:val="24"/>
        </w:rPr>
      </w:pPr>
      <w:bookmarkStart w:id="190" w:name="_Toc20150166"/>
      <w:bookmarkStart w:id="191" w:name="_Toc1565138784"/>
      <w:bookmarkStart w:id="192" w:name="_Toc151560794"/>
      <w:bookmarkEnd w:id="181"/>
      <w:bookmarkEnd w:id="182"/>
      <w:r w:rsidRPr="00127AF3">
        <w:rPr>
          <w:rFonts w:ascii="Segoe UI" w:hAnsi="Segoe UI" w:cs="Segoe UI"/>
          <w:b/>
          <w:bCs/>
          <w:sz w:val="24"/>
          <w:szCs w:val="24"/>
        </w:rPr>
        <w:t xml:space="preserve">4.4 </w:t>
      </w:r>
      <w:r w:rsidR="062B3E37" w:rsidRPr="00127AF3">
        <w:rPr>
          <w:rFonts w:ascii="Segoe UI" w:hAnsi="Segoe UI" w:cs="Segoe UI"/>
          <w:b/>
          <w:bCs/>
          <w:sz w:val="24"/>
          <w:szCs w:val="24"/>
        </w:rPr>
        <w:t>Veiktspēja, pieejamība un mērogojamība</w:t>
      </w:r>
      <w:bookmarkEnd w:id="190"/>
      <w:bookmarkEnd w:id="191"/>
      <w:bookmarkEnd w:id="192"/>
    </w:p>
    <w:p w14:paraId="11A35E10" w14:textId="1CC2FB88" w:rsidR="0096072A" w:rsidRPr="00127AF3" w:rsidRDefault="009B63D0" w:rsidP="00127AF3">
      <w:pPr>
        <w:pStyle w:val="Virsraksts3"/>
        <w:ind w:left="432" w:hanging="432"/>
        <w:rPr>
          <w:rFonts w:ascii="Segoe UI" w:hAnsi="Segoe UI" w:cs="Segoe UI"/>
          <w:b/>
          <w:bCs/>
          <w:sz w:val="22"/>
          <w:szCs w:val="22"/>
        </w:rPr>
      </w:pPr>
      <w:r w:rsidRPr="00127AF3">
        <w:rPr>
          <w:rFonts w:ascii="Segoe UI" w:hAnsi="Segoe UI" w:cs="Segoe UI"/>
          <w:b/>
          <w:bCs/>
          <w:sz w:val="22"/>
          <w:szCs w:val="22"/>
        </w:rPr>
        <w:t xml:space="preserve"> </w:t>
      </w:r>
      <w:bookmarkStart w:id="193" w:name="_Toc151560795"/>
      <w:r w:rsidR="00127AF3">
        <w:rPr>
          <w:rFonts w:ascii="Segoe UI" w:hAnsi="Segoe UI" w:cs="Segoe UI"/>
          <w:b/>
          <w:bCs/>
          <w:sz w:val="22"/>
          <w:szCs w:val="22"/>
        </w:rPr>
        <w:t xml:space="preserve">4.4.1 </w:t>
      </w:r>
      <w:r w:rsidR="504E7746" w:rsidRPr="00127AF3">
        <w:rPr>
          <w:rFonts w:ascii="Segoe UI" w:hAnsi="Segoe UI" w:cs="Segoe UI"/>
          <w:b/>
          <w:bCs/>
          <w:sz w:val="22"/>
          <w:szCs w:val="22"/>
        </w:rPr>
        <w:t>Veiktspējas prasību nodrošināšana</w:t>
      </w:r>
      <w:bookmarkEnd w:id="193"/>
      <w:r w:rsidR="504E7746" w:rsidRPr="00127AF3">
        <w:rPr>
          <w:rFonts w:ascii="Segoe UI" w:hAnsi="Segoe UI" w:cs="Segoe UI"/>
          <w:b/>
          <w:bCs/>
          <w:sz w:val="22"/>
          <w:szCs w:val="22"/>
        </w:rPr>
        <w:t xml:space="preserve"> </w:t>
      </w:r>
      <w:r w:rsidR="0096072A" w:rsidRPr="00127AF3">
        <w:rPr>
          <w:rFonts w:ascii="Segoe UI" w:hAnsi="Segoe UI" w:cs="Segoe UI"/>
          <w:b/>
          <w:bCs/>
          <w:sz w:val="22"/>
          <w:szCs w:val="22"/>
        </w:rPr>
        <w:tab/>
      </w:r>
    </w:p>
    <w:p w14:paraId="612420E5" w14:textId="0E8D6132" w:rsidR="00170261" w:rsidRDefault="12A5EC83" w:rsidP="003C0BE8">
      <w:r>
        <w:t>Izstrādātāj</w:t>
      </w:r>
      <w:r w:rsidR="29C1B890">
        <w:t>iem</w:t>
      </w:r>
      <w:r>
        <w:t xml:space="preserve"> risinājum</w:t>
      </w:r>
      <w:r w:rsidR="29C1B890">
        <w:t>iem</w:t>
      </w:r>
      <w:r>
        <w:t xml:space="preserve"> jānodrošina, ka </w:t>
      </w:r>
      <w:r w:rsidR="5395968E">
        <w:t xml:space="preserve">no arhitektūras uzbūves viedokļa </w:t>
      </w:r>
      <w:r w:rsidR="29C1B890">
        <w:t>tie</w:t>
      </w:r>
      <w:r>
        <w:t xml:space="preserve"> nodrošina </w:t>
      </w:r>
      <w:r w:rsidR="29C1B890">
        <w:t>iespēju mērogot tā pieejamību atbilstoši Pasūtītāja vajadzībām.</w:t>
      </w:r>
    </w:p>
    <w:p w14:paraId="5DA6A9A3" w14:textId="5B8E7751" w:rsidR="006A4B3A" w:rsidRDefault="29C1B890" w:rsidP="003C0BE8">
      <w:r>
        <w:t xml:space="preserve">Risinājumam jānodrošina vismaz </w:t>
      </w:r>
      <w:r w:rsidR="00412CA5">
        <w:t>4</w:t>
      </w:r>
      <w:r w:rsidR="006A4B3A">
        <w:t>00 vienlaicīgos lietotājus tipveida Sistēmas izmantošanas režīmā.</w:t>
      </w:r>
    </w:p>
    <w:p w14:paraId="4736918F" w14:textId="769C10BA" w:rsidR="0096072A" w:rsidRPr="009B49AB" w:rsidRDefault="0287B6EC" w:rsidP="003C0BE8">
      <w:r>
        <w:t xml:space="preserve">Izstrādes pasūtījuma ietvaros tiks saskaņotas </w:t>
      </w:r>
      <w:r w:rsidR="3DBC3E0A">
        <w:t xml:space="preserve">risinājuma darbināšanai neieciešamās IKT </w:t>
      </w:r>
      <w:r w:rsidR="2938308C">
        <w:t>resursu veiktspējas</w:t>
      </w:r>
      <w:r w:rsidR="3DBC3E0A">
        <w:t xml:space="preserve"> prasības.</w:t>
      </w:r>
    </w:p>
    <w:p w14:paraId="6EA3D947" w14:textId="42B0BA3C" w:rsidR="0096072A" w:rsidRPr="00127AF3" w:rsidRDefault="009B63D0" w:rsidP="00127AF3">
      <w:pPr>
        <w:pStyle w:val="Virsraksts3"/>
        <w:ind w:left="432" w:hanging="432"/>
        <w:rPr>
          <w:rFonts w:ascii="Segoe UI" w:hAnsi="Segoe UI" w:cs="Segoe UI"/>
          <w:b/>
          <w:bCs/>
          <w:sz w:val="22"/>
          <w:szCs w:val="22"/>
        </w:rPr>
      </w:pPr>
      <w:bookmarkStart w:id="194" w:name="_Toc20150261"/>
      <w:r w:rsidRPr="00127AF3">
        <w:rPr>
          <w:rFonts w:ascii="Segoe UI" w:hAnsi="Segoe UI" w:cs="Segoe UI"/>
          <w:b/>
          <w:bCs/>
          <w:sz w:val="22"/>
          <w:szCs w:val="22"/>
        </w:rPr>
        <w:t xml:space="preserve"> </w:t>
      </w:r>
      <w:bookmarkStart w:id="195" w:name="_Toc151560796"/>
      <w:r w:rsidR="00127AF3" w:rsidRPr="00127AF3">
        <w:rPr>
          <w:rFonts w:ascii="Segoe UI" w:hAnsi="Segoe UI" w:cs="Segoe UI"/>
          <w:b/>
          <w:bCs/>
          <w:sz w:val="22"/>
          <w:szCs w:val="22"/>
        </w:rPr>
        <w:t xml:space="preserve">4.4.2 </w:t>
      </w:r>
      <w:r w:rsidR="504E7746" w:rsidRPr="00127AF3">
        <w:rPr>
          <w:rFonts w:ascii="Segoe UI" w:hAnsi="Segoe UI" w:cs="Segoe UI"/>
          <w:b/>
          <w:bCs/>
          <w:sz w:val="22"/>
          <w:szCs w:val="22"/>
        </w:rPr>
        <w:t>Vienlaicīgi pieslēgušos lietotāju skaits</w:t>
      </w:r>
      <w:bookmarkEnd w:id="195"/>
      <w:r w:rsidR="504E7746" w:rsidRPr="00127AF3">
        <w:rPr>
          <w:rFonts w:ascii="Segoe UI" w:hAnsi="Segoe UI" w:cs="Segoe UI"/>
          <w:b/>
          <w:bCs/>
          <w:sz w:val="22"/>
          <w:szCs w:val="22"/>
        </w:rPr>
        <w:t xml:space="preserve"> </w:t>
      </w:r>
      <w:r w:rsidR="0096072A" w:rsidRPr="00127AF3">
        <w:rPr>
          <w:rFonts w:ascii="Segoe UI" w:hAnsi="Segoe UI" w:cs="Segoe UI"/>
          <w:b/>
          <w:bCs/>
          <w:sz w:val="22"/>
          <w:szCs w:val="22"/>
        </w:rPr>
        <w:tab/>
      </w:r>
      <w:bookmarkEnd w:id="194"/>
    </w:p>
    <w:p w14:paraId="0454E79E" w14:textId="4AE4D799" w:rsidR="003C7490" w:rsidRDefault="31CF1A76" w:rsidP="0096072A">
      <w:r>
        <w:t>Izstrādātajam risinājuma</w:t>
      </w:r>
      <w:r w:rsidR="161BD5A6">
        <w:t>m</w:t>
      </w:r>
      <w:r>
        <w:t xml:space="preserve"> </w:t>
      </w:r>
      <w:r w:rsidR="504E7746">
        <w:t xml:space="preserve">jānodrošina </w:t>
      </w:r>
      <w:r w:rsidR="6E948326">
        <w:t>t</w:t>
      </w:r>
      <w:r w:rsidR="504E7746">
        <w:t>āds vienlaicīgu lietotāju</w:t>
      </w:r>
      <w:r>
        <w:t xml:space="preserve"> skaits, k</w:t>
      </w:r>
      <w:r w:rsidR="6E948326">
        <w:t>ād</w:t>
      </w:r>
      <w:r>
        <w:t>s tiek noteiks izstrādes pasūtījum</w:t>
      </w:r>
      <w:r w:rsidR="5DD9B2FA">
        <w:t>a ietvaros.</w:t>
      </w:r>
    </w:p>
    <w:p w14:paraId="49E454F7" w14:textId="01DB47A2" w:rsidR="0083586C" w:rsidRPr="00F423B6" w:rsidRDefault="009B63D0" w:rsidP="00127AF3">
      <w:pPr>
        <w:pStyle w:val="Virsraksts3"/>
        <w:ind w:left="432" w:hanging="432"/>
      </w:pPr>
      <w:bookmarkStart w:id="196" w:name="_Toc20150262"/>
      <w:r>
        <w:lastRenderedPageBreak/>
        <w:t xml:space="preserve"> </w:t>
      </w:r>
      <w:bookmarkStart w:id="197" w:name="_Toc151560797"/>
      <w:r w:rsidR="00127AF3" w:rsidRPr="00127AF3">
        <w:rPr>
          <w:rFonts w:ascii="Segoe UI" w:hAnsi="Segoe UI" w:cs="Segoe UI"/>
          <w:b/>
          <w:bCs/>
          <w:sz w:val="22"/>
          <w:szCs w:val="22"/>
        </w:rPr>
        <w:t xml:space="preserve">4.4.3 </w:t>
      </w:r>
      <w:r w:rsidR="033BBB5A" w:rsidRPr="00127AF3">
        <w:rPr>
          <w:rFonts w:ascii="Segoe UI" w:hAnsi="Segoe UI" w:cs="Segoe UI"/>
          <w:b/>
          <w:bCs/>
          <w:sz w:val="22"/>
          <w:szCs w:val="22"/>
        </w:rPr>
        <w:t>Lietojumprogrammas</w:t>
      </w:r>
      <w:r w:rsidR="537A70BA" w:rsidRPr="00127AF3">
        <w:rPr>
          <w:rFonts w:ascii="Segoe UI" w:hAnsi="Segoe UI" w:cs="Segoe UI"/>
          <w:b/>
          <w:bCs/>
          <w:sz w:val="22"/>
          <w:szCs w:val="22"/>
        </w:rPr>
        <w:t xml:space="preserve"> ātrdarbība attēlojot informāciju sarakstos</w:t>
      </w:r>
      <w:bookmarkEnd w:id="197"/>
      <w:r w:rsidR="537A70BA" w:rsidRPr="00127AF3">
        <w:rPr>
          <w:rFonts w:ascii="Segoe UI" w:hAnsi="Segoe UI" w:cs="Segoe UI"/>
          <w:b/>
          <w:bCs/>
          <w:sz w:val="22"/>
          <w:szCs w:val="22"/>
        </w:rPr>
        <w:t xml:space="preserve"> </w:t>
      </w:r>
      <w:r w:rsidR="0EA9E94F" w:rsidRPr="00127AF3">
        <w:rPr>
          <w:rFonts w:ascii="Segoe UI" w:hAnsi="Segoe UI" w:cs="Segoe UI"/>
          <w:b/>
          <w:bCs/>
          <w:sz w:val="22"/>
          <w:szCs w:val="22"/>
        </w:rPr>
        <w:tab/>
      </w:r>
      <w:bookmarkEnd w:id="196"/>
    </w:p>
    <w:p w14:paraId="579C532F" w14:textId="5C3AB5B1" w:rsidR="0083586C" w:rsidRPr="009B49AB" w:rsidRDefault="2644FE0B" w:rsidP="0083586C">
      <w:r>
        <w:t>Lietojumprogrammai</w:t>
      </w:r>
      <w:r w:rsidR="0BE0F587">
        <w:t xml:space="preserve"> ir jānodrošina atsevišķu objektu informācijas attēlošana sarakstos ne vairāk kā 3 sekunžu laikā (pieprasījumiem, kas nav atkarīgi no ārējām sistēmām, kuras nav </w:t>
      </w:r>
      <w:r w:rsidR="1B17ACED">
        <w:t>Sistēmas</w:t>
      </w:r>
      <w:r w:rsidR="0BE0F587">
        <w:t xml:space="preserve"> </w:t>
      </w:r>
      <w:r w:rsidR="44E46168">
        <w:t>tvēruma</w:t>
      </w:r>
      <w:r w:rsidR="0BE0F587">
        <w:t xml:space="preserve"> sastāvdaļa), pie maksimālas </w:t>
      </w:r>
      <w:r w:rsidR="5EBF5812">
        <w:t xml:space="preserve">lietojumprogrammas </w:t>
      </w:r>
      <w:r w:rsidR="0BE0F587">
        <w:t>noslodzes.</w:t>
      </w:r>
    </w:p>
    <w:p w14:paraId="2330088B" w14:textId="4BC72746" w:rsidR="0083586C" w:rsidRPr="009B49AB" w:rsidRDefault="0083586C" w:rsidP="0083586C">
      <w:r w:rsidRPr="009B49AB">
        <w:t xml:space="preserve">Attēlojamo objektu skaits sarakstā vismaz 50. </w:t>
      </w:r>
    </w:p>
    <w:p w14:paraId="04C48781" w14:textId="0C722A6F" w:rsidR="0083586C" w:rsidRPr="00127AF3" w:rsidRDefault="0BE0F587" w:rsidP="00127AF3">
      <w:pPr>
        <w:pStyle w:val="Virsraksts3"/>
        <w:ind w:left="432" w:hanging="432"/>
        <w:rPr>
          <w:rFonts w:ascii="Segoe UI" w:hAnsi="Segoe UI" w:cs="Segoe UI"/>
          <w:b/>
          <w:bCs/>
          <w:sz w:val="22"/>
          <w:szCs w:val="22"/>
        </w:rPr>
      </w:pPr>
      <w:bookmarkStart w:id="198" w:name="_Toc20150263"/>
      <w:r w:rsidRPr="00127AF3">
        <w:rPr>
          <w:rFonts w:ascii="Segoe UI" w:hAnsi="Segoe UI" w:cs="Segoe UI"/>
          <w:b/>
          <w:bCs/>
          <w:sz w:val="22"/>
          <w:szCs w:val="22"/>
        </w:rPr>
        <w:t xml:space="preserve"> </w:t>
      </w:r>
      <w:bookmarkStart w:id="199" w:name="_Toc151560798"/>
      <w:r w:rsidR="00127AF3" w:rsidRPr="00127AF3">
        <w:rPr>
          <w:rFonts w:ascii="Segoe UI" w:hAnsi="Segoe UI" w:cs="Segoe UI"/>
          <w:b/>
          <w:bCs/>
          <w:sz w:val="22"/>
          <w:szCs w:val="22"/>
        </w:rPr>
        <w:t xml:space="preserve">4.4.4 </w:t>
      </w:r>
      <w:r w:rsidR="328DF4E8" w:rsidRPr="00127AF3">
        <w:rPr>
          <w:rFonts w:ascii="Segoe UI" w:hAnsi="Segoe UI" w:cs="Segoe UI"/>
          <w:b/>
          <w:bCs/>
          <w:sz w:val="22"/>
          <w:szCs w:val="22"/>
        </w:rPr>
        <w:t>Lietojumprogrammas</w:t>
      </w:r>
      <w:r w:rsidRPr="00127AF3">
        <w:rPr>
          <w:rFonts w:ascii="Segoe UI" w:hAnsi="Segoe UI" w:cs="Segoe UI"/>
          <w:b/>
          <w:bCs/>
          <w:sz w:val="22"/>
          <w:szCs w:val="22"/>
        </w:rPr>
        <w:t xml:space="preserve"> ātrdarbība meklējot informāciju</w:t>
      </w:r>
      <w:bookmarkEnd w:id="199"/>
      <w:r w:rsidRPr="00127AF3">
        <w:rPr>
          <w:rFonts w:ascii="Segoe UI" w:hAnsi="Segoe UI" w:cs="Segoe UI"/>
          <w:b/>
          <w:bCs/>
          <w:sz w:val="22"/>
          <w:szCs w:val="22"/>
        </w:rPr>
        <w:t xml:space="preserve">  </w:t>
      </w:r>
      <w:r w:rsidR="0083586C" w:rsidRPr="00127AF3">
        <w:rPr>
          <w:rFonts w:ascii="Segoe UI" w:hAnsi="Segoe UI" w:cs="Segoe UI"/>
          <w:b/>
          <w:bCs/>
          <w:sz w:val="22"/>
          <w:szCs w:val="22"/>
        </w:rPr>
        <w:tab/>
      </w:r>
      <w:bookmarkEnd w:id="198"/>
    </w:p>
    <w:p w14:paraId="028F0C86" w14:textId="118C2563" w:rsidR="0083586C" w:rsidRPr="009B49AB" w:rsidRDefault="43C4AC9B" w:rsidP="0083586C">
      <w:r>
        <w:t xml:space="preserve">Lietojumprogrammai </w:t>
      </w:r>
      <w:r w:rsidR="0083586C" w:rsidRPr="009B49AB">
        <w:t xml:space="preserve">ir jānodrošina </w:t>
      </w:r>
      <w:r w:rsidR="00463384">
        <w:t xml:space="preserve">tipveida </w:t>
      </w:r>
      <w:r w:rsidR="0083586C" w:rsidRPr="009B49AB">
        <w:t xml:space="preserve">informācijas attēlošana dokumentu, kontaktu u.c. meklēšanas sarakstos ar specifisku meklēšanas parametru/atslēgu ievadu ne vairāk kā 5 sekunžu laikā, pie maksimālas </w:t>
      </w:r>
      <w:r w:rsidR="43DD9E6D">
        <w:t xml:space="preserve">lietojumprogrammas </w:t>
      </w:r>
      <w:r w:rsidR="0083586C">
        <w:t>noslodzes.</w:t>
      </w:r>
    </w:p>
    <w:p w14:paraId="44E02E0C" w14:textId="77777777" w:rsidR="0083586C" w:rsidRPr="009B49AB" w:rsidRDefault="0083586C" w:rsidP="0083586C">
      <w:r w:rsidRPr="009B49AB">
        <w:t>Attēlojamo objektu skaits sarakstā vismaz 50.</w:t>
      </w:r>
    </w:p>
    <w:p w14:paraId="67535322" w14:textId="7CAFA8AA" w:rsidR="0083586C" w:rsidRPr="00127AF3" w:rsidRDefault="25F6844B" w:rsidP="00127AF3">
      <w:pPr>
        <w:pStyle w:val="Virsraksts3"/>
        <w:ind w:left="432" w:hanging="432"/>
        <w:rPr>
          <w:rFonts w:ascii="Segoe UI" w:hAnsi="Segoe UI" w:cs="Segoe UI"/>
          <w:b/>
          <w:bCs/>
          <w:sz w:val="22"/>
          <w:szCs w:val="22"/>
        </w:rPr>
      </w:pPr>
      <w:bookmarkStart w:id="200" w:name="_Toc20150264"/>
      <w:r w:rsidRPr="00127AF3">
        <w:rPr>
          <w:rFonts w:ascii="Segoe UI" w:hAnsi="Segoe UI" w:cs="Segoe UI"/>
          <w:b/>
          <w:bCs/>
          <w:sz w:val="22"/>
          <w:szCs w:val="22"/>
        </w:rPr>
        <w:t xml:space="preserve"> </w:t>
      </w:r>
      <w:bookmarkStart w:id="201" w:name="_Toc151560799"/>
      <w:r w:rsidR="00127AF3">
        <w:rPr>
          <w:rFonts w:ascii="Segoe UI" w:hAnsi="Segoe UI" w:cs="Segoe UI"/>
          <w:b/>
          <w:bCs/>
          <w:sz w:val="22"/>
          <w:szCs w:val="22"/>
        </w:rPr>
        <w:t xml:space="preserve">4.4.5 </w:t>
      </w:r>
      <w:r w:rsidR="634848D7" w:rsidRPr="00127AF3">
        <w:rPr>
          <w:rFonts w:ascii="Segoe UI" w:hAnsi="Segoe UI" w:cs="Segoe UI"/>
          <w:b/>
          <w:bCs/>
          <w:sz w:val="22"/>
          <w:szCs w:val="22"/>
        </w:rPr>
        <w:t>Lietojumprogrammas</w:t>
      </w:r>
      <w:r w:rsidRPr="00127AF3">
        <w:rPr>
          <w:rFonts w:ascii="Segoe UI" w:hAnsi="Segoe UI" w:cs="Segoe UI"/>
          <w:b/>
          <w:bCs/>
          <w:sz w:val="22"/>
          <w:szCs w:val="22"/>
        </w:rPr>
        <w:t xml:space="preserve"> ātrdarbība</w:t>
      </w:r>
      <w:r w:rsidR="0D431921" w:rsidRPr="00127AF3">
        <w:rPr>
          <w:rFonts w:ascii="Segoe UI" w:hAnsi="Segoe UI" w:cs="Segoe UI"/>
          <w:b/>
          <w:bCs/>
          <w:sz w:val="22"/>
          <w:szCs w:val="22"/>
        </w:rPr>
        <w:t>,</w:t>
      </w:r>
      <w:r w:rsidRPr="00127AF3">
        <w:rPr>
          <w:rFonts w:ascii="Segoe UI" w:hAnsi="Segoe UI" w:cs="Segoe UI"/>
          <w:b/>
          <w:bCs/>
          <w:sz w:val="22"/>
          <w:szCs w:val="22"/>
        </w:rPr>
        <w:t xml:space="preserve"> atverot datu </w:t>
      </w:r>
      <w:proofErr w:type="spellStart"/>
      <w:r w:rsidRPr="00127AF3">
        <w:rPr>
          <w:rFonts w:ascii="Segoe UI" w:hAnsi="Segoe UI" w:cs="Segoe UI"/>
          <w:b/>
          <w:bCs/>
          <w:sz w:val="22"/>
          <w:szCs w:val="22"/>
        </w:rPr>
        <w:t>ekrānformu</w:t>
      </w:r>
      <w:bookmarkEnd w:id="201"/>
      <w:proofErr w:type="spellEnd"/>
      <w:r w:rsidRPr="00127AF3">
        <w:rPr>
          <w:rFonts w:ascii="Segoe UI" w:hAnsi="Segoe UI" w:cs="Segoe UI"/>
          <w:b/>
          <w:bCs/>
          <w:sz w:val="22"/>
          <w:szCs w:val="22"/>
        </w:rPr>
        <w:t xml:space="preserve"> </w:t>
      </w:r>
      <w:r w:rsidR="1FE548EE" w:rsidRPr="00127AF3">
        <w:rPr>
          <w:rFonts w:ascii="Segoe UI" w:hAnsi="Segoe UI" w:cs="Segoe UI"/>
          <w:b/>
          <w:bCs/>
          <w:sz w:val="22"/>
          <w:szCs w:val="22"/>
        </w:rPr>
        <w:tab/>
      </w:r>
      <w:bookmarkEnd w:id="200"/>
    </w:p>
    <w:p w14:paraId="02A928DB" w14:textId="23F1885B" w:rsidR="0083586C" w:rsidRPr="009B49AB" w:rsidRDefault="67FBC257" w:rsidP="0083586C">
      <w:r>
        <w:t>Lietojumprogrammai</w:t>
      </w:r>
      <w:r w:rsidR="335D0801">
        <w:t xml:space="preserve"> ir jānodrošina </w:t>
      </w:r>
      <w:r w:rsidR="733323F2">
        <w:t xml:space="preserve">tipveida </w:t>
      </w:r>
      <w:r w:rsidR="335D0801">
        <w:t xml:space="preserve">datu apskates, ievades vai rediģēšanas </w:t>
      </w:r>
      <w:proofErr w:type="spellStart"/>
      <w:r w:rsidR="335D0801">
        <w:t>ekrānformas</w:t>
      </w:r>
      <w:proofErr w:type="spellEnd"/>
      <w:r w:rsidR="335D0801">
        <w:t xml:space="preserve"> attēlošanu ne vairāk kā 3 sekunžu laikā, pie maksimālas </w:t>
      </w:r>
      <w:r w:rsidR="262BC790">
        <w:t xml:space="preserve">lietojumprogrammas </w:t>
      </w:r>
      <w:r w:rsidR="335D0801">
        <w:t>noslodzes.</w:t>
      </w:r>
    </w:p>
    <w:p w14:paraId="2E910372" w14:textId="55AF9CAD" w:rsidR="0083586C" w:rsidRPr="00F423B6" w:rsidRDefault="0BE0F587" w:rsidP="00127AF3">
      <w:pPr>
        <w:pStyle w:val="Virsraksts3"/>
        <w:ind w:left="432" w:hanging="432"/>
      </w:pPr>
      <w:bookmarkStart w:id="202" w:name="_Toc20150265"/>
      <w:r w:rsidRPr="00127AF3">
        <w:rPr>
          <w:rFonts w:ascii="Segoe UI" w:hAnsi="Segoe UI" w:cs="Segoe UI"/>
          <w:b/>
          <w:bCs/>
          <w:sz w:val="22"/>
          <w:szCs w:val="22"/>
        </w:rPr>
        <w:t xml:space="preserve"> </w:t>
      </w:r>
      <w:bookmarkStart w:id="203" w:name="_Toc151560800"/>
      <w:r w:rsidR="00127AF3" w:rsidRPr="00127AF3">
        <w:rPr>
          <w:rFonts w:ascii="Segoe UI" w:hAnsi="Segoe UI" w:cs="Segoe UI"/>
          <w:b/>
          <w:bCs/>
          <w:sz w:val="22"/>
          <w:szCs w:val="22"/>
        </w:rPr>
        <w:t xml:space="preserve">4.4.6 </w:t>
      </w:r>
      <w:r w:rsidR="0FD7E988" w:rsidRPr="00127AF3">
        <w:rPr>
          <w:rFonts w:ascii="Segoe UI" w:hAnsi="Segoe UI" w:cs="Segoe UI"/>
          <w:b/>
          <w:bCs/>
          <w:sz w:val="22"/>
          <w:szCs w:val="22"/>
        </w:rPr>
        <w:t>Lietojumprogrammas</w:t>
      </w:r>
      <w:r w:rsidRPr="00127AF3">
        <w:rPr>
          <w:rFonts w:ascii="Segoe UI" w:hAnsi="Segoe UI" w:cs="Segoe UI"/>
          <w:b/>
          <w:bCs/>
          <w:sz w:val="22"/>
          <w:szCs w:val="22"/>
        </w:rPr>
        <w:t xml:space="preserve"> ātrdarbība</w:t>
      </w:r>
      <w:r w:rsidR="0267E119" w:rsidRPr="00127AF3">
        <w:rPr>
          <w:rFonts w:ascii="Segoe UI" w:hAnsi="Segoe UI" w:cs="Segoe UI"/>
          <w:b/>
          <w:bCs/>
          <w:sz w:val="22"/>
          <w:szCs w:val="22"/>
        </w:rPr>
        <w:t>,</w:t>
      </w:r>
      <w:r w:rsidRPr="00127AF3">
        <w:rPr>
          <w:rFonts w:ascii="Segoe UI" w:hAnsi="Segoe UI" w:cs="Segoe UI"/>
          <w:b/>
          <w:bCs/>
          <w:sz w:val="22"/>
          <w:szCs w:val="22"/>
        </w:rPr>
        <w:t xml:space="preserve"> veicot datu saglabāšanu</w:t>
      </w:r>
      <w:bookmarkEnd w:id="203"/>
      <w:r w:rsidRPr="00127AF3">
        <w:rPr>
          <w:rFonts w:ascii="Segoe UI" w:hAnsi="Segoe UI" w:cs="Segoe UI"/>
          <w:b/>
          <w:bCs/>
          <w:sz w:val="22"/>
          <w:szCs w:val="22"/>
        </w:rPr>
        <w:t xml:space="preserve"> </w:t>
      </w:r>
      <w:r w:rsidR="0083586C" w:rsidRPr="00127AF3">
        <w:rPr>
          <w:rFonts w:ascii="Segoe UI" w:hAnsi="Segoe UI" w:cs="Segoe UI"/>
          <w:b/>
          <w:bCs/>
          <w:sz w:val="22"/>
          <w:szCs w:val="22"/>
        </w:rPr>
        <w:tab/>
      </w:r>
      <w:bookmarkEnd w:id="202"/>
    </w:p>
    <w:p w14:paraId="0C3DF480" w14:textId="1DD73347" w:rsidR="0083586C" w:rsidRPr="009B49AB" w:rsidRDefault="4A2C8510" w:rsidP="0083586C">
      <w:r>
        <w:t>Lietojumprogrammai</w:t>
      </w:r>
      <w:r w:rsidR="0083586C" w:rsidRPr="009B49AB">
        <w:t xml:space="preserve"> ir jānodrošina aizpildītas datu formas </w:t>
      </w:r>
      <w:r w:rsidR="00335113" w:rsidRPr="009B49AB">
        <w:t>saglabāšan</w:t>
      </w:r>
      <w:r w:rsidR="00335113">
        <w:t>a</w:t>
      </w:r>
      <w:r w:rsidR="0083586C" w:rsidRPr="009B49AB">
        <w:t xml:space="preserve">, tai skaitā, veicot visu nepieciešamo datu pārbaužu un citu </w:t>
      </w:r>
      <w:r w:rsidR="6CDF945C">
        <w:t xml:space="preserve">lietojumprogrammas </w:t>
      </w:r>
      <w:r w:rsidR="0083586C" w:rsidRPr="009B49AB">
        <w:t xml:space="preserve">kontroļu izpildi ne vairāk kā 6 sekunžu laikā (laiks starp lietotāja pieprasījumu saglabāt datus un brīdi, kad var uzsākt jaunas formas aizpildīšanu), pie maksimālas </w:t>
      </w:r>
      <w:r w:rsidR="697D7806">
        <w:t xml:space="preserve">lietojumprogrammas </w:t>
      </w:r>
      <w:r w:rsidR="0083586C">
        <w:t>noslodzes</w:t>
      </w:r>
      <w:r w:rsidR="00750B9B">
        <w:t>, kas noteikta attiecīgā pasūtījuma prasībās.</w:t>
      </w:r>
    </w:p>
    <w:p w14:paraId="18E6E31F" w14:textId="0B829DE3" w:rsidR="0083586C" w:rsidRPr="007A7AC4" w:rsidRDefault="0BE0F587" w:rsidP="00127AF3">
      <w:pPr>
        <w:pStyle w:val="Virsraksts3"/>
        <w:ind w:left="432" w:hanging="432"/>
      </w:pPr>
      <w:bookmarkStart w:id="204" w:name="_Toc20150266"/>
      <w:r w:rsidRPr="00127AF3">
        <w:rPr>
          <w:rFonts w:ascii="Segoe UI" w:hAnsi="Segoe UI" w:cs="Segoe UI"/>
          <w:b/>
          <w:bCs/>
          <w:sz w:val="22"/>
          <w:szCs w:val="22"/>
        </w:rPr>
        <w:t xml:space="preserve"> </w:t>
      </w:r>
      <w:bookmarkStart w:id="205" w:name="_Toc151560801"/>
      <w:r w:rsidR="00127AF3">
        <w:rPr>
          <w:rFonts w:ascii="Segoe UI" w:hAnsi="Segoe UI" w:cs="Segoe UI"/>
          <w:b/>
          <w:bCs/>
          <w:sz w:val="22"/>
          <w:szCs w:val="22"/>
        </w:rPr>
        <w:t xml:space="preserve">4.4.7 </w:t>
      </w:r>
      <w:r w:rsidR="0E25F9C7" w:rsidRPr="00127AF3">
        <w:rPr>
          <w:rFonts w:ascii="Segoe UI" w:hAnsi="Segoe UI" w:cs="Segoe UI"/>
          <w:b/>
          <w:bCs/>
          <w:sz w:val="22"/>
          <w:szCs w:val="22"/>
        </w:rPr>
        <w:t>Lietojumprogrammas</w:t>
      </w:r>
      <w:r w:rsidRPr="00127AF3">
        <w:rPr>
          <w:rFonts w:ascii="Segoe UI" w:hAnsi="Segoe UI" w:cs="Segoe UI"/>
          <w:b/>
          <w:bCs/>
          <w:sz w:val="22"/>
          <w:szCs w:val="22"/>
        </w:rPr>
        <w:t xml:space="preserve"> ātrdarbība</w:t>
      </w:r>
      <w:r w:rsidR="24C617DE" w:rsidRPr="00127AF3">
        <w:rPr>
          <w:rFonts w:ascii="Segoe UI" w:hAnsi="Segoe UI" w:cs="Segoe UI"/>
          <w:b/>
          <w:bCs/>
          <w:sz w:val="22"/>
          <w:szCs w:val="22"/>
        </w:rPr>
        <w:t>,</w:t>
      </w:r>
      <w:r w:rsidRPr="00127AF3">
        <w:rPr>
          <w:rFonts w:ascii="Segoe UI" w:hAnsi="Segoe UI" w:cs="Segoe UI"/>
          <w:b/>
          <w:bCs/>
          <w:sz w:val="22"/>
          <w:szCs w:val="22"/>
        </w:rPr>
        <w:t xml:space="preserve"> veicot pārskatu izpildi</w:t>
      </w:r>
      <w:bookmarkEnd w:id="205"/>
      <w:r w:rsidR="0083586C">
        <w:tab/>
      </w:r>
      <w:bookmarkEnd w:id="204"/>
    </w:p>
    <w:p w14:paraId="6CA3DF3F" w14:textId="63D6E768" w:rsidR="0083586C" w:rsidRPr="009B49AB" w:rsidRDefault="6DA80AAD" w:rsidP="003C0BE8">
      <w:r>
        <w:t>Lietojumprogrammai</w:t>
      </w:r>
      <w:r w:rsidR="7C7532C5">
        <w:t xml:space="preserve"> jānodrošina iepriekš definēto datu analīzes skatījumu atjaunošana un izpilde pie normālas </w:t>
      </w:r>
      <w:r w:rsidR="6D70441E">
        <w:t xml:space="preserve">lietojumprogrammas </w:t>
      </w:r>
      <w:r w:rsidR="7C7532C5">
        <w:t>noslodzes, veicot informācijas sagatavošanu ne ilgāk kā 10 sekundēs.</w:t>
      </w:r>
    </w:p>
    <w:p w14:paraId="65B85C8F" w14:textId="0211F0EB" w:rsidR="0083586C" w:rsidRPr="009B49AB" w:rsidRDefault="0083586C" w:rsidP="003C0BE8">
      <w:r w:rsidRPr="009B49AB">
        <w:t>Lietotāju veidojamo vaicājumu un pārskatu izpilde nedrīkst ietekmēt regulāro operatīvo darbību veikšanu.</w:t>
      </w:r>
    </w:p>
    <w:p w14:paraId="6CC3D0B5" w14:textId="77777777" w:rsidR="0083586C" w:rsidRDefault="0083586C" w:rsidP="003C0BE8">
      <w:r w:rsidRPr="009B49AB">
        <w:t>Pārskatu izpilde, datu apmaiņas funkciju izpilde un analīzes uzdevumu veikšana nedrīkst ietekmēt datu ievades un saglabāšanas funkciju izpildes ātrumu.</w:t>
      </w:r>
    </w:p>
    <w:p w14:paraId="2F2AAC23" w14:textId="580E8B0F" w:rsidR="0083586C" w:rsidRPr="009B49AB" w:rsidRDefault="537A70BA" w:rsidP="003C0BE8">
      <w:r>
        <w:t xml:space="preserve">Ir pieļaujama šīs prasības neizpilde atsevišķiem </w:t>
      </w:r>
      <w:r w:rsidR="1F14D85D">
        <w:t>sarežģītiem</w:t>
      </w:r>
      <w:r>
        <w:t xml:space="preserve"> pārskatiem</w:t>
      </w:r>
      <w:r w:rsidR="690AA818">
        <w:t xml:space="preserve"> par to vienojoties ar Pasūtītāju</w:t>
      </w:r>
      <w:r>
        <w:t>.</w:t>
      </w:r>
    </w:p>
    <w:p w14:paraId="1A215D85" w14:textId="664168E2" w:rsidR="0083586C" w:rsidRDefault="00B02683" w:rsidP="0083586C">
      <w:pPr>
        <w:pStyle w:val="Virsraksts2"/>
        <w:rPr>
          <w:rFonts w:ascii="Segoe UI" w:hAnsi="Segoe UI" w:cs="Segoe UI"/>
          <w:b/>
          <w:bCs/>
          <w:sz w:val="24"/>
          <w:szCs w:val="24"/>
        </w:rPr>
      </w:pPr>
      <w:bookmarkStart w:id="206" w:name="_Toc13231889"/>
      <w:bookmarkStart w:id="207" w:name="_Toc13231890"/>
      <w:bookmarkStart w:id="208" w:name="_Toc20150168"/>
      <w:bookmarkStart w:id="209" w:name="_Ref93873528"/>
      <w:bookmarkStart w:id="210" w:name="_Ref93929505"/>
      <w:bookmarkStart w:id="211" w:name="_Ref93931006"/>
      <w:bookmarkStart w:id="212" w:name="_Ref93931016"/>
      <w:bookmarkStart w:id="213" w:name="_Toc2061423631"/>
      <w:bookmarkStart w:id="214" w:name="_Toc151560802"/>
      <w:bookmarkEnd w:id="206"/>
      <w:bookmarkEnd w:id="207"/>
      <w:r w:rsidRPr="00127AF3">
        <w:rPr>
          <w:rFonts w:ascii="Segoe UI" w:hAnsi="Segoe UI" w:cs="Segoe UI"/>
          <w:b/>
          <w:bCs/>
          <w:sz w:val="24"/>
          <w:szCs w:val="24"/>
        </w:rPr>
        <w:t xml:space="preserve">4.5 </w:t>
      </w:r>
      <w:r w:rsidR="062B3E37" w:rsidRPr="00127AF3">
        <w:rPr>
          <w:rFonts w:ascii="Segoe UI" w:hAnsi="Segoe UI" w:cs="Segoe UI"/>
          <w:b/>
          <w:bCs/>
          <w:sz w:val="24"/>
          <w:szCs w:val="24"/>
        </w:rPr>
        <w:t>Drošība</w:t>
      </w:r>
      <w:r w:rsidR="246068E3" w:rsidRPr="00127AF3">
        <w:rPr>
          <w:rFonts w:ascii="Segoe UI" w:hAnsi="Segoe UI" w:cs="Segoe UI"/>
          <w:b/>
          <w:bCs/>
          <w:sz w:val="24"/>
          <w:szCs w:val="24"/>
        </w:rPr>
        <w:t xml:space="preserve"> un auditācija</w:t>
      </w:r>
      <w:bookmarkEnd w:id="208"/>
      <w:bookmarkEnd w:id="209"/>
      <w:bookmarkEnd w:id="210"/>
      <w:bookmarkEnd w:id="211"/>
      <w:bookmarkEnd w:id="212"/>
      <w:bookmarkEnd w:id="213"/>
      <w:bookmarkEnd w:id="214"/>
    </w:p>
    <w:p w14:paraId="76618CE6" w14:textId="7552F73E" w:rsidR="00E74406" w:rsidRPr="00E74406" w:rsidRDefault="00E74406" w:rsidP="00E74406">
      <w:r>
        <w:t xml:space="preserve">Prasības ir ievērojamas tik tālu, cik </w:t>
      </w:r>
      <w:r w:rsidRPr="00E74406">
        <w:t xml:space="preserve">tās nav pretrunā ar Pasūtītāja izmantoto tehnoloģisko platformu </w:t>
      </w:r>
      <w:r w:rsidRPr="00E74406">
        <w:rPr>
          <w:i/>
          <w:iCs/>
        </w:rPr>
        <w:t xml:space="preserve">Dynamics 365 Finance &amp; </w:t>
      </w:r>
      <w:proofErr w:type="spellStart"/>
      <w:r w:rsidRPr="00E74406">
        <w:rPr>
          <w:i/>
          <w:iCs/>
        </w:rPr>
        <w:t>Supply</w:t>
      </w:r>
      <w:proofErr w:type="spellEnd"/>
      <w:r w:rsidRPr="00E74406">
        <w:rPr>
          <w:i/>
          <w:iCs/>
        </w:rPr>
        <w:t xml:space="preserve"> </w:t>
      </w:r>
      <w:proofErr w:type="spellStart"/>
      <w:r w:rsidRPr="00E74406">
        <w:rPr>
          <w:i/>
          <w:iCs/>
        </w:rPr>
        <w:t>Chain</w:t>
      </w:r>
      <w:proofErr w:type="spellEnd"/>
      <w:r w:rsidRPr="00E74406">
        <w:rPr>
          <w:i/>
          <w:iCs/>
        </w:rPr>
        <w:t xml:space="preserve"> </w:t>
      </w:r>
      <w:proofErr w:type="spellStart"/>
      <w:r w:rsidRPr="00E74406">
        <w:rPr>
          <w:i/>
          <w:iCs/>
        </w:rPr>
        <w:t>Management</w:t>
      </w:r>
      <w:proofErr w:type="spellEnd"/>
      <w:r>
        <w:rPr>
          <w:i/>
          <w:iCs/>
        </w:rPr>
        <w:t xml:space="preserve"> un citām saistītajām komponentēm, kas nav ACTO ERP.</w:t>
      </w:r>
    </w:p>
    <w:p w14:paraId="09472381" w14:textId="6D05F289" w:rsidR="00360FEE" w:rsidRPr="00127AF3" w:rsidRDefault="00AA2B58" w:rsidP="00127AF3">
      <w:pPr>
        <w:pStyle w:val="Virsraksts3"/>
        <w:ind w:left="432" w:hanging="432"/>
        <w:rPr>
          <w:rFonts w:ascii="Segoe UI" w:hAnsi="Segoe UI" w:cs="Segoe UI"/>
          <w:b/>
          <w:bCs/>
          <w:sz w:val="22"/>
          <w:szCs w:val="22"/>
        </w:rPr>
      </w:pPr>
      <w:r>
        <w:rPr>
          <w:rFonts w:ascii="Segoe UI" w:hAnsi="Segoe UI" w:cs="Segoe UI"/>
          <w:b/>
          <w:bCs/>
          <w:sz w:val="22"/>
          <w:szCs w:val="22"/>
        </w:rPr>
        <w:t xml:space="preserve"> </w:t>
      </w:r>
      <w:bookmarkStart w:id="215" w:name="_Toc151560803"/>
      <w:r>
        <w:rPr>
          <w:rFonts w:ascii="Segoe UI" w:hAnsi="Segoe UI" w:cs="Segoe UI"/>
          <w:b/>
          <w:bCs/>
          <w:sz w:val="22"/>
          <w:szCs w:val="22"/>
        </w:rPr>
        <w:t>4.5.1</w:t>
      </w:r>
      <w:r w:rsidR="004C5BB5" w:rsidRPr="00127AF3">
        <w:rPr>
          <w:rFonts w:ascii="Segoe UI" w:hAnsi="Segoe UI" w:cs="Segoe UI"/>
          <w:b/>
          <w:bCs/>
          <w:sz w:val="22"/>
          <w:szCs w:val="22"/>
        </w:rPr>
        <w:t xml:space="preserve"> </w:t>
      </w:r>
      <w:r w:rsidR="6CCC2984" w:rsidRPr="00127AF3">
        <w:rPr>
          <w:rFonts w:ascii="Segoe UI" w:hAnsi="Segoe UI" w:cs="Segoe UI"/>
          <w:b/>
          <w:bCs/>
          <w:sz w:val="22"/>
          <w:szCs w:val="22"/>
        </w:rPr>
        <w:t>Atbilstība paaugstinātas drošības sistēmas prasībām</w:t>
      </w:r>
      <w:bookmarkEnd w:id="215"/>
    </w:p>
    <w:p w14:paraId="2D55BF57" w14:textId="46787EF6" w:rsidR="00FC29A4" w:rsidRPr="00360FEE" w:rsidRDefault="1B17ACED" w:rsidP="003C0BE8">
      <w:pPr>
        <w:rPr>
          <w:lang w:eastAsia="en-US"/>
        </w:rPr>
      </w:pPr>
      <w:r>
        <w:t>Sistēma</w:t>
      </w:r>
      <w:r w:rsidR="1DA86AA7">
        <w:t xml:space="preserve"> </w:t>
      </w:r>
      <w:r w:rsidR="54C532C3">
        <w:t xml:space="preserve">ir klasificēta kā </w:t>
      </w:r>
      <w:r w:rsidR="1DA86AA7">
        <w:t>paaugstināta drošība</w:t>
      </w:r>
      <w:r w:rsidR="54C532C3">
        <w:t>s sistēma Mi</w:t>
      </w:r>
      <w:r w:rsidR="25845953">
        <w:t>ni</w:t>
      </w:r>
      <w:r w:rsidR="54C532C3">
        <w:t>stru kabineta 2015. gada 28. jūlija noteikumu Nr. 4</w:t>
      </w:r>
      <w:r w:rsidR="4582E139">
        <w:t>4</w:t>
      </w:r>
      <w:r w:rsidR="54C532C3">
        <w:t>2 izpratnē.</w:t>
      </w:r>
    </w:p>
    <w:p w14:paraId="69DA81ED" w14:textId="21F42B0D" w:rsidR="00360FEE" w:rsidRPr="00360FEE" w:rsidRDefault="33AB4FFD" w:rsidP="003C0BE8">
      <w:pPr>
        <w:rPr>
          <w:lang w:eastAsia="en-US"/>
        </w:rPr>
      </w:pPr>
      <w:r>
        <w:t>Piegādātāj</w:t>
      </w:r>
      <w:r w:rsidR="7044CBB0">
        <w:t>am jānodrošina atbilstīb</w:t>
      </w:r>
      <w:r w:rsidR="6F7F73B6">
        <w:t>a</w:t>
      </w:r>
      <w:r w:rsidR="7044CBB0">
        <w:t xml:space="preserve"> attiecīgajām Mi</w:t>
      </w:r>
      <w:r w:rsidR="7D06F97C">
        <w:t>ni</w:t>
      </w:r>
      <w:r w:rsidR="7044CBB0">
        <w:t>stru kabineta 2015. gada 28. jūlija noteikumu Nr. 4</w:t>
      </w:r>
      <w:r w:rsidR="299C8337">
        <w:t>4</w:t>
      </w:r>
      <w:r w:rsidR="7044CBB0">
        <w:t>2 prasībām.</w:t>
      </w:r>
    </w:p>
    <w:p w14:paraId="56CF1E30" w14:textId="77287586" w:rsidR="0083586C" w:rsidRPr="00127AF3" w:rsidRDefault="004C5BB5" w:rsidP="00127AF3">
      <w:pPr>
        <w:pStyle w:val="Virsraksts3"/>
        <w:ind w:left="432" w:hanging="432"/>
        <w:rPr>
          <w:rFonts w:ascii="Segoe UI" w:hAnsi="Segoe UI" w:cs="Segoe UI"/>
          <w:b/>
          <w:bCs/>
          <w:sz w:val="22"/>
          <w:szCs w:val="22"/>
        </w:rPr>
      </w:pPr>
      <w:bookmarkStart w:id="216" w:name="_Toc20150276"/>
      <w:r w:rsidRPr="00127AF3">
        <w:rPr>
          <w:rFonts w:ascii="Segoe UI" w:hAnsi="Segoe UI" w:cs="Segoe UI"/>
          <w:b/>
          <w:bCs/>
          <w:sz w:val="22"/>
          <w:szCs w:val="22"/>
        </w:rPr>
        <w:lastRenderedPageBreak/>
        <w:t xml:space="preserve"> </w:t>
      </w:r>
      <w:bookmarkStart w:id="217" w:name="_Toc151560804"/>
      <w:r w:rsidR="00AA2B58">
        <w:rPr>
          <w:rFonts w:ascii="Segoe UI" w:hAnsi="Segoe UI" w:cs="Segoe UI"/>
          <w:b/>
          <w:bCs/>
          <w:sz w:val="22"/>
          <w:szCs w:val="22"/>
        </w:rPr>
        <w:t xml:space="preserve">4.5.2 </w:t>
      </w:r>
      <w:r w:rsidR="537A70BA" w:rsidRPr="00127AF3">
        <w:rPr>
          <w:rFonts w:ascii="Segoe UI" w:hAnsi="Segoe UI" w:cs="Segoe UI"/>
          <w:b/>
          <w:bCs/>
          <w:sz w:val="22"/>
          <w:szCs w:val="22"/>
        </w:rPr>
        <w:t>Programmatūras drošība</w:t>
      </w:r>
      <w:bookmarkEnd w:id="217"/>
      <w:r w:rsidR="45CBFCE3" w:rsidRPr="00127AF3">
        <w:rPr>
          <w:rFonts w:ascii="Segoe UI" w:hAnsi="Segoe UI" w:cs="Segoe UI"/>
          <w:b/>
          <w:bCs/>
          <w:sz w:val="22"/>
          <w:szCs w:val="22"/>
        </w:rPr>
        <w:tab/>
      </w:r>
      <w:bookmarkEnd w:id="216"/>
    </w:p>
    <w:p w14:paraId="62C60E7F" w14:textId="41489E1E" w:rsidR="0083586C" w:rsidRDefault="45CBFCE3" w:rsidP="004962F0">
      <w:r>
        <w:t xml:space="preserve">Veicot </w:t>
      </w:r>
      <w:r w:rsidR="77C916B7">
        <w:t xml:space="preserve">lietojumprogrammas </w:t>
      </w:r>
      <w:r>
        <w:t>izstrādi vai pielāgošanu jāievēro šādas prasības:</w:t>
      </w:r>
    </w:p>
    <w:p w14:paraId="63271007" w14:textId="19E6CB1A" w:rsidR="0083586C" w:rsidRDefault="1CA2107C" w:rsidP="001A3DE2">
      <w:pPr>
        <w:pStyle w:val="Bullet1"/>
        <w:numPr>
          <w:ilvl w:val="0"/>
          <w:numId w:val="136"/>
        </w:numPr>
        <w:ind w:left="788" w:hanging="357"/>
        <w:rPr>
          <w:rFonts w:asciiTheme="minorHAnsi" w:hAnsiTheme="minorHAnsi"/>
        </w:rPr>
      </w:pPr>
      <w:r>
        <w:t>Lietojumprogrammas</w:t>
      </w:r>
      <w:r w:rsidR="062B3E37">
        <w:t xml:space="preserve"> projektējuma izstrādes laikā jāveic drošības risku analīze un jāizstrādā attiecīgs risku mazināšanas plāns (ietverot, gan tehniskus risinājumus, gan organizatoriskus pasākumus), kas jāievēro izstrādes laikā</w:t>
      </w:r>
      <w:r w:rsidR="3D9F1002">
        <w:t>;</w:t>
      </w:r>
    </w:p>
    <w:p w14:paraId="703C4680" w14:textId="460A74FE" w:rsidR="00D912A0" w:rsidRDefault="6BAA6482" w:rsidP="001A3DE2">
      <w:pPr>
        <w:pStyle w:val="Bullet1"/>
        <w:numPr>
          <w:ilvl w:val="0"/>
          <w:numId w:val="136"/>
        </w:numPr>
        <w:ind w:left="788" w:hanging="357"/>
        <w:rPr>
          <w:rFonts w:asciiTheme="minorHAnsi" w:hAnsiTheme="minorHAnsi"/>
        </w:rPr>
      </w:pPr>
      <w:r>
        <w:t xml:space="preserve">Lietojumprogrammas </w:t>
      </w:r>
      <w:r w:rsidR="35F4D65D">
        <w:t>izstrādē jāievēro ar programmatūras drošību saistīto standartu prasības, t.sk.:</w:t>
      </w:r>
    </w:p>
    <w:p w14:paraId="34D4B33C" w14:textId="6A959EFF" w:rsidR="00D912A0" w:rsidRPr="00D912A0" w:rsidRDefault="0C8928E1" w:rsidP="4A1D68C5">
      <w:pPr>
        <w:pStyle w:val="Bullet1"/>
        <w:numPr>
          <w:ilvl w:val="1"/>
          <w:numId w:val="30"/>
        </w:numPr>
        <w:rPr>
          <w:rFonts w:ascii="Times New Roman" w:hAnsi="Times New Roman"/>
        </w:rPr>
      </w:pPr>
      <w:r w:rsidRPr="4A1D68C5">
        <w:t xml:space="preserve">ISO/IEC 27034-1 — </w:t>
      </w:r>
      <w:proofErr w:type="spellStart"/>
      <w:r w:rsidRPr="4A1D68C5">
        <w:t>Application</w:t>
      </w:r>
      <w:proofErr w:type="spellEnd"/>
      <w:r w:rsidRPr="4A1D68C5">
        <w:t xml:space="preserve"> </w:t>
      </w:r>
      <w:proofErr w:type="spellStart"/>
      <w:r w:rsidRPr="4A1D68C5">
        <w:t>security</w:t>
      </w:r>
      <w:proofErr w:type="spellEnd"/>
      <w:r w:rsidRPr="4A1D68C5">
        <w:t xml:space="preserve"> – </w:t>
      </w:r>
      <w:proofErr w:type="spellStart"/>
      <w:r w:rsidRPr="4A1D68C5">
        <w:t>Part</w:t>
      </w:r>
      <w:proofErr w:type="spellEnd"/>
      <w:r w:rsidRPr="4A1D68C5">
        <w:t xml:space="preserve"> 1: </w:t>
      </w:r>
      <w:proofErr w:type="spellStart"/>
      <w:r w:rsidRPr="4A1D68C5">
        <w:t>Guideline</w:t>
      </w:r>
      <w:proofErr w:type="spellEnd"/>
      <w:r w:rsidRPr="4A1D68C5">
        <w:t xml:space="preserve"> </w:t>
      </w:r>
      <w:proofErr w:type="spellStart"/>
      <w:r w:rsidRPr="4A1D68C5">
        <w:t>for</w:t>
      </w:r>
      <w:proofErr w:type="spellEnd"/>
      <w:r w:rsidRPr="4A1D68C5">
        <w:t xml:space="preserve"> </w:t>
      </w:r>
      <w:proofErr w:type="spellStart"/>
      <w:r w:rsidRPr="4A1D68C5">
        <w:t>application</w:t>
      </w:r>
      <w:proofErr w:type="spellEnd"/>
      <w:r w:rsidRPr="4A1D68C5">
        <w:t xml:space="preserve"> </w:t>
      </w:r>
      <w:proofErr w:type="spellStart"/>
      <w:r w:rsidRPr="4A1D68C5">
        <w:t>security</w:t>
      </w:r>
      <w:proofErr w:type="spellEnd"/>
      <w:r w:rsidR="02EF82DD" w:rsidRPr="4A1D68C5">
        <w:t>;</w:t>
      </w:r>
    </w:p>
    <w:p w14:paraId="5EECC323" w14:textId="33CD6158" w:rsidR="00D912A0" w:rsidRPr="00D912A0" w:rsidRDefault="3D51133F" w:rsidP="00C32E40">
      <w:pPr>
        <w:pStyle w:val="Bullet1"/>
        <w:numPr>
          <w:ilvl w:val="1"/>
          <w:numId w:val="30"/>
        </w:numPr>
      </w:pPr>
      <w:r w:rsidRPr="4A1D68C5">
        <w:t xml:space="preserve">ISO/IEC 27034-2 — </w:t>
      </w:r>
      <w:proofErr w:type="spellStart"/>
      <w:r w:rsidRPr="4A1D68C5">
        <w:t>Application</w:t>
      </w:r>
      <w:proofErr w:type="spellEnd"/>
      <w:r w:rsidRPr="4A1D68C5">
        <w:t xml:space="preserve"> </w:t>
      </w:r>
      <w:proofErr w:type="spellStart"/>
      <w:r w:rsidRPr="4A1D68C5">
        <w:t>security</w:t>
      </w:r>
      <w:proofErr w:type="spellEnd"/>
      <w:r w:rsidRPr="4A1D68C5">
        <w:t xml:space="preserve"> – </w:t>
      </w:r>
      <w:proofErr w:type="spellStart"/>
      <w:r w:rsidRPr="4A1D68C5">
        <w:t>Part</w:t>
      </w:r>
      <w:proofErr w:type="spellEnd"/>
      <w:r w:rsidRPr="4A1D68C5">
        <w:t xml:space="preserve"> 2: </w:t>
      </w:r>
      <w:proofErr w:type="spellStart"/>
      <w:r w:rsidRPr="4A1D68C5">
        <w:t>Organization</w:t>
      </w:r>
      <w:proofErr w:type="spellEnd"/>
      <w:r w:rsidRPr="4A1D68C5">
        <w:t xml:space="preserve"> </w:t>
      </w:r>
      <w:proofErr w:type="spellStart"/>
      <w:r w:rsidRPr="4A1D68C5">
        <w:t>normative</w:t>
      </w:r>
      <w:proofErr w:type="spellEnd"/>
      <w:r w:rsidRPr="4A1D68C5">
        <w:t xml:space="preserve"> </w:t>
      </w:r>
      <w:proofErr w:type="spellStart"/>
      <w:r w:rsidRPr="4A1D68C5">
        <w:t>framework</w:t>
      </w:r>
      <w:proofErr w:type="spellEnd"/>
      <w:r w:rsidR="283841ED" w:rsidRPr="4A1D68C5">
        <w:t>;</w:t>
      </w:r>
      <w:r w:rsidRPr="4A1D68C5">
        <w:t xml:space="preserve"> </w:t>
      </w:r>
    </w:p>
    <w:p w14:paraId="3C06F45A" w14:textId="01F76EF7" w:rsidR="00D912A0" w:rsidRPr="00D912A0" w:rsidRDefault="061972C4" w:rsidP="00C32E40">
      <w:pPr>
        <w:pStyle w:val="Bullet1"/>
        <w:numPr>
          <w:ilvl w:val="1"/>
          <w:numId w:val="30"/>
        </w:numPr>
      </w:pPr>
      <w:r w:rsidRPr="4A1D68C5">
        <w:t xml:space="preserve">ISO/IEC 27034-3 — </w:t>
      </w:r>
      <w:proofErr w:type="spellStart"/>
      <w:r w:rsidRPr="4A1D68C5">
        <w:t>Application</w:t>
      </w:r>
      <w:proofErr w:type="spellEnd"/>
      <w:r w:rsidRPr="4A1D68C5">
        <w:t xml:space="preserve"> </w:t>
      </w:r>
      <w:proofErr w:type="spellStart"/>
      <w:r w:rsidRPr="4A1D68C5">
        <w:t>security</w:t>
      </w:r>
      <w:proofErr w:type="spellEnd"/>
      <w:r w:rsidRPr="4A1D68C5">
        <w:t xml:space="preserve"> – </w:t>
      </w:r>
      <w:proofErr w:type="spellStart"/>
      <w:r w:rsidRPr="4A1D68C5">
        <w:t>Part</w:t>
      </w:r>
      <w:proofErr w:type="spellEnd"/>
      <w:r w:rsidRPr="4A1D68C5">
        <w:t xml:space="preserve"> 3: </w:t>
      </w:r>
      <w:proofErr w:type="spellStart"/>
      <w:r w:rsidRPr="4A1D68C5">
        <w:t>Application</w:t>
      </w:r>
      <w:proofErr w:type="spellEnd"/>
      <w:r w:rsidRPr="4A1D68C5">
        <w:t xml:space="preserve"> </w:t>
      </w:r>
      <w:proofErr w:type="spellStart"/>
      <w:r w:rsidRPr="4A1D68C5">
        <w:t>security</w:t>
      </w:r>
      <w:proofErr w:type="spellEnd"/>
      <w:r w:rsidRPr="4A1D68C5">
        <w:t xml:space="preserve"> </w:t>
      </w:r>
      <w:proofErr w:type="spellStart"/>
      <w:r w:rsidRPr="4A1D68C5">
        <w:t>management</w:t>
      </w:r>
      <w:proofErr w:type="spellEnd"/>
      <w:r w:rsidRPr="4A1D68C5">
        <w:t xml:space="preserve"> process</w:t>
      </w:r>
      <w:r w:rsidR="7B96BDD5" w:rsidRPr="4A1D68C5">
        <w:t>;</w:t>
      </w:r>
    </w:p>
    <w:p w14:paraId="71D8E3FA" w14:textId="33CD6158" w:rsidR="00D912A0" w:rsidRPr="00D912A0" w:rsidRDefault="3D51133F" w:rsidP="00C32E40">
      <w:pPr>
        <w:pStyle w:val="Bullet1"/>
        <w:numPr>
          <w:ilvl w:val="1"/>
          <w:numId w:val="30"/>
        </w:numPr>
      </w:pPr>
      <w:r w:rsidRPr="4A1D68C5">
        <w:t xml:space="preserve">ISO/IEC 27034-4 — </w:t>
      </w:r>
      <w:proofErr w:type="spellStart"/>
      <w:r w:rsidRPr="4A1D68C5">
        <w:t>Application</w:t>
      </w:r>
      <w:proofErr w:type="spellEnd"/>
      <w:r w:rsidRPr="4A1D68C5">
        <w:t xml:space="preserve"> </w:t>
      </w:r>
      <w:proofErr w:type="spellStart"/>
      <w:r w:rsidRPr="4A1D68C5">
        <w:t>security</w:t>
      </w:r>
      <w:proofErr w:type="spellEnd"/>
      <w:r w:rsidRPr="4A1D68C5">
        <w:t xml:space="preserve"> – </w:t>
      </w:r>
      <w:proofErr w:type="spellStart"/>
      <w:r w:rsidRPr="4A1D68C5">
        <w:t>Part</w:t>
      </w:r>
      <w:proofErr w:type="spellEnd"/>
      <w:r w:rsidRPr="4A1D68C5">
        <w:t xml:space="preserve"> 4: </w:t>
      </w:r>
      <w:proofErr w:type="spellStart"/>
      <w:r w:rsidRPr="4A1D68C5">
        <w:t>Validation</w:t>
      </w:r>
      <w:proofErr w:type="spellEnd"/>
      <w:r w:rsidRPr="4A1D68C5">
        <w:t xml:space="preserve"> </w:t>
      </w:r>
      <w:proofErr w:type="spellStart"/>
      <w:r w:rsidRPr="4A1D68C5">
        <w:t>and</w:t>
      </w:r>
      <w:proofErr w:type="spellEnd"/>
      <w:r w:rsidRPr="4A1D68C5">
        <w:t xml:space="preserve"> </w:t>
      </w:r>
      <w:proofErr w:type="spellStart"/>
      <w:r w:rsidRPr="4A1D68C5">
        <w:t>verification</w:t>
      </w:r>
      <w:proofErr w:type="spellEnd"/>
      <w:r w:rsidRPr="4A1D68C5">
        <w:t xml:space="preserve"> </w:t>
      </w:r>
      <w:r w:rsidRPr="4A1D68C5">
        <w:rPr>
          <w:i/>
          <w:iCs/>
        </w:rPr>
        <w:t>(</w:t>
      </w:r>
      <w:proofErr w:type="spellStart"/>
      <w:r w:rsidRPr="4A1D68C5">
        <w:rPr>
          <w:i/>
          <w:iCs/>
        </w:rPr>
        <w:t>under</w:t>
      </w:r>
      <w:proofErr w:type="spellEnd"/>
      <w:r w:rsidRPr="4A1D68C5">
        <w:rPr>
          <w:i/>
          <w:iCs/>
        </w:rPr>
        <w:t xml:space="preserve"> </w:t>
      </w:r>
      <w:proofErr w:type="spellStart"/>
      <w:r w:rsidRPr="4A1D68C5">
        <w:rPr>
          <w:i/>
          <w:iCs/>
        </w:rPr>
        <w:t>development</w:t>
      </w:r>
      <w:proofErr w:type="spellEnd"/>
      <w:r w:rsidRPr="4A1D68C5">
        <w:rPr>
          <w:i/>
          <w:iCs/>
        </w:rPr>
        <w:t>)</w:t>
      </w:r>
      <w:hyperlink r:id="rId30" w:anchor="cite_note-15">
        <w:r w:rsidRPr="4A1D68C5">
          <w:rPr>
            <w:rStyle w:val="Hipersaite"/>
            <w:vertAlign w:val="superscript"/>
          </w:rPr>
          <w:t>[15]</w:t>
        </w:r>
      </w:hyperlink>
      <w:r w:rsidRPr="4A1D68C5">
        <w:t xml:space="preserve"> </w:t>
      </w:r>
      <w:r w:rsidR="283841ED" w:rsidRPr="4A1D68C5">
        <w:t>;</w:t>
      </w:r>
    </w:p>
    <w:p w14:paraId="28AEF25F" w14:textId="13A2E96A" w:rsidR="00D912A0" w:rsidRPr="00D912A0" w:rsidRDefault="061972C4" w:rsidP="00C32E40">
      <w:pPr>
        <w:pStyle w:val="Bullet1"/>
        <w:numPr>
          <w:ilvl w:val="1"/>
          <w:numId w:val="30"/>
        </w:numPr>
      </w:pPr>
      <w:r w:rsidRPr="4A1D68C5">
        <w:t xml:space="preserve">ISO/IEC 27034-5 — </w:t>
      </w:r>
      <w:proofErr w:type="spellStart"/>
      <w:r w:rsidRPr="4A1D68C5">
        <w:t>Application</w:t>
      </w:r>
      <w:proofErr w:type="spellEnd"/>
      <w:r w:rsidRPr="4A1D68C5">
        <w:t xml:space="preserve"> </w:t>
      </w:r>
      <w:proofErr w:type="spellStart"/>
      <w:r w:rsidRPr="4A1D68C5">
        <w:t>security</w:t>
      </w:r>
      <w:proofErr w:type="spellEnd"/>
      <w:r w:rsidRPr="4A1D68C5">
        <w:t xml:space="preserve"> – </w:t>
      </w:r>
      <w:proofErr w:type="spellStart"/>
      <w:r w:rsidRPr="4A1D68C5">
        <w:t>Part</w:t>
      </w:r>
      <w:proofErr w:type="spellEnd"/>
      <w:r w:rsidRPr="4A1D68C5">
        <w:t xml:space="preserve"> 5: </w:t>
      </w:r>
      <w:proofErr w:type="spellStart"/>
      <w:r w:rsidRPr="4A1D68C5">
        <w:t>Protocols</w:t>
      </w:r>
      <w:proofErr w:type="spellEnd"/>
      <w:r w:rsidRPr="4A1D68C5">
        <w:t xml:space="preserve"> </w:t>
      </w:r>
      <w:proofErr w:type="spellStart"/>
      <w:r w:rsidRPr="4A1D68C5">
        <w:t>and</w:t>
      </w:r>
      <w:proofErr w:type="spellEnd"/>
      <w:r w:rsidRPr="4A1D68C5">
        <w:t xml:space="preserve"> </w:t>
      </w:r>
      <w:proofErr w:type="spellStart"/>
      <w:r w:rsidRPr="4A1D68C5">
        <w:t>application</w:t>
      </w:r>
      <w:proofErr w:type="spellEnd"/>
      <w:r w:rsidRPr="4A1D68C5">
        <w:t xml:space="preserve"> </w:t>
      </w:r>
      <w:proofErr w:type="spellStart"/>
      <w:r w:rsidRPr="4A1D68C5">
        <w:t>security</w:t>
      </w:r>
      <w:proofErr w:type="spellEnd"/>
      <w:r w:rsidRPr="4A1D68C5">
        <w:t xml:space="preserve"> </w:t>
      </w:r>
      <w:proofErr w:type="spellStart"/>
      <w:r w:rsidRPr="4A1D68C5">
        <w:t>controls</w:t>
      </w:r>
      <w:proofErr w:type="spellEnd"/>
      <w:r w:rsidRPr="4A1D68C5">
        <w:t xml:space="preserve"> </w:t>
      </w:r>
      <w:proofErr w:type="spellStart"/>
      <w:r w:rsidRPr="4A1D68C5">
        <w:t>data</w:t>
      </w:r>
      <w:proofErr w:type="spellEnd"/>
      <w:r w:rsidRPr="4A1D68C5">
        <w:t xml:space="preserve"> </w:t>
      </w:r>
      <w:proofErr w:type="spellStart"/>
      <w:r w:rsidRPr="4A1D68C5">
        <w:t>structure</w:t>
      </w:r>
      <w:proofErr w:type="spellEnd"/>
      <w:r w:rsidR="7B96BDD5" w:rsidRPr="4A1D68C5">
        <w:t>;</w:t>
      </w:r>
    </w:p>
    <w:p w14:paraId="5A94E66D" w14:textId="33CD6158" w:rsidR="00D912A0" w:rsidRPr="00D912A0" w:rsidRDefault="3D51133F" w:rsidP="00C32E40">
      <w:pPr>
        <w:pStyle w:val="Bullet1"/>
        <w:numPr>
          <w:ilvl w:val="1"/>
          <w:numId w:val="30"/>
        </w:numPr>
      </w:pPr>
      <w:r w:rsidRPr="4A1D68C5">
        <w:t xml:space="preserve">ISO/IEC 27034-5-1 — </w:t>
      </w:r>
      <w:proofErr w:type="spellStart"/>
      <w:r w:rsidRPr="4A1D68C5">
        <w:t>Application</w:t>
      </w:r>
      <w:proofErr w:type="spellEnd"/>
      <w:r w:rsidRPr="4A1D68C5">
        <w:t xml:space="preserve"> </w:t>
      </w:r>
      <w:proofErr w:type="spellStart"/>
      <w:r w:rsidRPr="4A1D68C5">
        <w:t>security</w:t>
      </w:r>
      <w:proofErr w:type="spellEnd"/>
      <w:r w:rsidRPr="4A1D68C5">
        <w:t xml:space="preserve"> — </w:t>
      </w:r>
      <w:proofErr w:type="spellStart"/>
      <w:r w:rsidRPr="4A1D68C5">
        <w:t>Part</w:t>
      </w:r>
      <w:proofErr w:type="spellEnd"/>
      <w:r w:rsidRPr="4A1D68C5">
        <w:t xml:space="preserve"> 5-1: </w:t>
      </w:r>
      <w:proofErr w:type="spellStart"/>
      <w:r w:rsidRPr="4A1D68C5">
        <w:t>Protocols</w:t>
      </w:r>
      <w:proofErr w:type="spellEnd"/>
      <w:r w:rsidRPr="4A1D68C5">
        <w:t xml:space="preserve"> </w:t>
      </w:r>
      <w:proofErr w:type="spellStart"/>
      <w:r w:rsidRPr="4A1D68C5">
        <w:t>and</w:t>
      </w:r>
      <w:proofErr w:type="spellEnd"/>
      <w:r w:rsidRPr="4A1D68C5">
        <w:t xml:space="preserve"> </w:t>
      </w:r>
      <w:proofErr w:type="spellStart"/>
      <w:r w:rsidRPr="4A1D68C5">
        <w:t>application</w:t>
      </w:r>
      <w:proofErr w:type="spellEnd"/>
      <w:r w:rsidRPr="4A1D68C5">
        <w:t xml:space="preserve"> </w:t>
      </w:r>
      <w:proofErr w:type="spellStart"/>
      <w:r w:rsidRPr="4A1D68C5">
        <w:t>security</w:t>
      </w:r>
      <w:proofErr w:type="spellEnd"/>
      <w:r w:rsidRPr="4A1D68C5">
        <w:t xml:space="preserve"> </w:t>
      </w:r>
      <w:proofErr w:type="spellStart"/>
      <w:r w:rsidRPr="4A1D68C5">
        <w:t>controls</w:t>
      </w:r>
      <w:proofErr w:type="spellEnd"/>
      <w:r w:rsidRPr="4A1D68C5">
        <w:t xml:space="preserve"> </w:t>
      </w:r>
      <w:proofErr w:type="spellStart"/>
      <w:r w:rsidRPr="4A1D68C5">
        <w:t>data</w:t>
      </w:r>
      <w:proofErr w:type="spellEnd"/>
      <w:r w:rsidRPr="4A1D68C5">
        <w:t xml:space="preserve"> </w:t>
      </w:r>
      <w:proofErr w:type="spellStart"/>
      <w:r w:rsidRPr="4A1D68C5">
        <w:t>structure</w:t>
      </w:r>
      <w:proofErr w:type="spellEnd"/>
      <w:r w:rsidRPr="4A1D68C5">
        <w:t xml:space="preserve">, XML </w:t>
      </w:r>
      <w:proofErr w:type="spellStart"/>
      <w:r w:rsidRPr="4A1D68C5">
        <w:t>schemas</w:t>
      </w:r>
      <w:proofErr w:type="spellEnd"/>
      <w:r w:rsidR="283841ED" w:rsidRPr="4A1D68C5">
        <w:t>;</w:t>
      </w:r>
      <w:r w:rsidRPr="4A1D68C5">
        <w:t xml:space="preserve"> </w:t>
      </w:r>
    </w:p>
    <w:p w14:paraId="1D58BB1E" w14:textId="6B34F349" w:rsidR="00D912A0" w:rsidRPr="00D912A0" w:rsidRDefault="061972C4" w:rsidP="00C32E40">
      <w:pPr>
        <w:pStyle w:val="Bullet1"/>
        <w:numPr>
          <w:ilvl w:val="1"/>
          <w:numId w:val="30"/>
        </w:numPr>
      </w:pPr>
      <w:r w:rsidRPr="4A1D68C5">
        <w:t xml:space="preserve">ISO/IEC 27034-6 — </w:t>
      </w:r>
      <w:proofErr w:type="spellStart"/>
      <w:r w:rsidRPr="4A1D68C5">
        <w:t>Application</w:t>
      </w:r>
      <w:proofErr w:type="spellEnd"/>
      <w:r w:rsidRPr="4A1D68C5">
        <w:t xml:space="preserve"> </w:t>
      </w:r>
      <w:proofErr w:type="spellStart"/>
      <w:r w:rsidRPr="4A1D68C5">
        <w:t>security</w:t>
      </w:r>
      <w:proofErr w:type="spellEnd"/>
      <w:r w:rsidRPr="4A1D68C5">
        <w:t xml:space="preserve"> – </w:t>
      </w:r>
      <w:proofErr w:type="spellStart"/>
      <w:r w:rsidRPr="4A1D68C5">
        <w:t>Part</w:t>
      </w:r>
      <w:proofErr w:type="spellEnd"/>
      <w:r w:rsidRPr="4A1D68C5">
        <w:t xml:space="preserve"> 6: </w:t>
      </w:r>
      <w:proofErr w:type="spellStart"/>
      <w:r w:rsidRPr="4A1D68C5">
        <w:t>Case</w:t>
      </w:r>
      <w:proofErr w:type="spellEnd"/>
      <w:r w:rsidRPr="4A1D68C5">
        <w:t xml:space="preserve"> </w:t>
      </w:r>
      <w:proofErr w:type="spellStart"/>
      <w:r w:rsidRPr="4A1D68C5">
        <w:t>studies</w:t>
      </w:r>
      <w:proofErr w:type="spellEnd"/>
      <w:r w:rsidR="7B96BDD5" w:rsidRPr="4A1D68C5">
        <w:t>;</w:t>
      </w:r>
    </w:p>
    <w:p w14:paraId="4155CB92" w14:textId="2874DF8F" w:rsidR="00D912A0" w:rsidRPr="00D912A0" w:rsidRDefault="0C8928E1" w:rsidP="4A1D68C5">
      <w:pPr>
        <w:pStyle w:val="Bullet1"/>
        <w:numPr>
          <w:ilvl w:val="1"/>
          <w:numId w:val="30"/>
        </w:numPr>
        <w:rPr>
          <w:rFonts w:ascii="Calibri" w:eastAsia="Times New Roman" w:hAnsi="Calibri" w:cs="Calibri"/>
          <w:kern w:val="0"/>
          <w:lang w:eastAsia="lv-LV"/>
          <w14:ligatures w14:val="none"/>
        </w:rPr>
      </w:pPr>
      <w:r w:rsidRPr="4A1D68C5">
        <w:t xml:space="preserve">ISO/IEC 27034-7 — </w:t>
      </w:r>
      <w:proofErr w:type="spellStart"/>
      <w:r w:rsidRPr="4A1D68C5">
        <w:t>Application</w:t>
      </w:r>
      <w:proofErr w:type="spellEnd"/>
      <w:r w:rsidRPr="4A1D68C5">
        <w:t xml:space="preserve"> </w:t>
      </w:r>
      <w:proofErr w:type="spellStart"/>
      <w:r w:rsidRPr="4A1D68C5">
        <w:t>security</w:t>
      </w:r>
      <w:proofErr w:type="spellEnd"/>
      <w:r w:rsidRPr="4A1D68C5">
        <w:t xml:space="preserve"> – </w:t>
      </w:r>
      <w:proofErr w:type="spellStart"/>
      <w:r w:rsidRPr="4A1D68C5">
        <w:t>Part</w:t>
      </w:r>
      <w:proofErr w:type="spellEnd"/>
      <w:r w:rsidRPr="4A1D68C5">
        <w:t xml:space="preserve"> 7: </w:t>
      </w:r>
      <w:proofErr w:type="spellStart"/>
      <w:r w:rsidRPr="4A1D68C5">
        <w:t>Assurance</w:t>
      </w:r>
      <w:proofErr w:type="spellEnd"/>
      <w:r w:rsidRPr="4A1D68C5">
        <w:t xml:space="preserve"> </w:t>
      </w:r>
      <w:proofErr w:type="spellStart"/>
      <w:r w:rsidRPr="4A1D68C5">
        <w:t>prediction</w:t>
      </w:r>
      <w:proofErr w:type="spellEnd"/>
      <w:r w:rsidRPr="4A1D68C5">
        <w:t xml:space="preserve"> </w:t>
      </w:r>
      <w:proofErr w:type="spellStart"/>
      <w:r w:rsidRPr="4A1D68C5">
        <w:t>framework</w:t>
      </w:r>
      <w:proofErr w:type="spellEnd"/>
      <w:r w:rsidR="02EF82DD" w:rsidRPr="4A1D68C5">
        <w:t>;</w:t>
      </w:r>
    </w:p>
    <w:p w14:paraId="2A5622A9" w14:textId="4845E86D" w:rsidR="00E041E5" w:rsidRPr="00B84D5E" w:rsidRDefault="4EDBE71C" w:rsidP="001A3DE2">
      <w:pPr>
        <w:pStyle w:val="Bullet1"/>
        <w:numPr>
          <w:ilvl w:val="0"/>
          <w:numId w:val="136"/>
        </w:numPr>
        <w:ind w:left="788" w:hanging="357"/>
        <w:rPr>
          <w:rFonts w:asciiTheme="minorHAnsi" w:hAnsiTheme="minorHAnsi"/>
        </w:rPr>
      </w:pPr>
      <w:r>
        <w:t>Lietojumprogrammas</w:t>
      </w:r>
      <w:r w:rsidR="062B3E37">
        <w:t xml:space="preserve"> izstrādē jāievēro OWASP ieteikt</w:t>
      </w:r>
      <w:r w:rsidR="3D9F1002">
        <w:t>ās</w:t>
      </w:r>
      <w:r w:rsidR="062B3E37">
        <w:t xml:space="preserve"> sistēmu izstrādes </w:t>
      </w:r>
      <w:r w:rsidR="35F4D65D">
        <w:t>vadl</w:t>
      </w:r>
      <w:r w:rsidR="3D9F1002">
        <w:t>ī</w:t>
      </w:r>
      <w:r w:rsidR="35F4D65D">
        <w:t>nijas</w:t>
      </w:r>
      <w:r w:rsidR="062B3E37">
        <w:t xml:space="preserve">: </w:t>
      </w:r>
      <w:r w:rsidR="35F4D65D">
        <w:t>(</w:t>
      </w:r>
      <w:hyperlink r:id="rId31">
        <w:r w:rsidR="35F4D65D" w:rsidRPr="35F58FD9">
          <w:rPr>
            <w:rStyle w:val="Hipersaite"/>
          </w:rPr>
          <w:t>https://owasp.org/www-project-secure-coding-practices-quick-reference-guide/migrated_content</w:t>
        </w:r>
      </w:hyperlink>
      <w:r w:rsidR="35F4D65D">
        <w:t xml:space="preserve"> )</w:t>
      </w:r>
      <w:r w:rsidR="2E1E695D">
        <w:t>, t.sk.:</w:t>
      </w:r>
    </w:p>
    <w:p w14:paraId="46FF0B29" w14:textId="6391C772" w:rsidR="00820874" w:rsidRPr="00DF77D3" w:rsidRDefault="42CD8EAE" w:rsidP="00C32E40">
      <w:pPr>
        <w:pStyle w:val="Bullet1"/>
        <w:numPr>
          <w:ilvl w:val="1"/>
          <w:numId w:val="30"/>
        </w:numPr>
      </w:pPr>
      <w:r w:rsidRPr="4A1D68C5">
        <w:rPr>
          <w:rFonts w:eastAsiaTheme="majorEastAsia"/>
        </w:rPr>
        <w:t>“</w:t>
      </w:r>
      <w:proofErr w:type="spellStart"/>
      <w:r w:rsidRPr="4A1D68C5">
        <w:t>Category:Principle</w:t>
      </w:r>
      <w:proofErr w:type="spellEnd"/>
      <w:r w:rsidRPr="4A1D68C5">
        <w:t xml:space="preserve">” </w:t>
      </w:r>
      <w:hyperlink r:id="rId32">
        <w:r w:rsidRPr="4A1D68C5">
          <w:rPr>
            <w:u w:val="single"/>
          </w:rPr>
          <w:t>https://wiki.owasp.org/index.php/Category:Principle</w:t>
        </w:r>
      </w:hyperlink>
    </w:p>
    <w:p w14:paraId="415C0B4C" w14:textId="3A6471D0" w:rsidR="00820874" w:rsidRPr="00DF77D3" w:rsidRDefault="2E1E695D" w:rsidP="4A1D68C5">
      <w:pPr>
        <w:pStyle w:val="Bullet1"/>
        <w:numPr>
          <w:ilvl w:val="1"/>
          <w:numId w:val="30"/>
        </w:numPr>
        <w:rPr>
          <w:u w:val="single"/>
        </w:rPr>
      </w:pPr>
      <w:r w:rsidRPr="4A1D68C5">
        <w:t xml:space="preserve">“OWASP </w:t>
      </w:r>
      <w:proofErr w:type="spellStart"/>
      <w:r w:rsidRPr="4A1D68C5">
        <w:t>Secure</w:t>
      </w:r>
      <w:proofErr w:type="spellEnd"/>
      <w:r w:rsidRPr="4A1D68C5">
        <w:t xml:space="preserve"> </w:t>
      </w:r>
      <w:proofErr w:type="spellStart"/>
      <w:r w:rsidRPr="4A1D68C5">
        <w:t>Coding</w:t>
      </w:r>
      <w:proofErr w:type="spellEnd"/>
      <w:r w:rsidRPr="4A1D68C5">
        <w:t xml:space="preserve"> </w:t>
      </w:r>
      <w:proofErr w:type="spellStart"/>
      <w:r w:rsidRPr="4A1D68C5">
        <w:t>Practices</w:t>
      </w:r>
      <w:proofErr w:type="spellEnd"/>
      <w:r w:rsidRPr="4A1D68C5">
        <w:t xml:space="preserve"> - </w:t>
      </w:r>
      <w:proofErr w:type="spellStart"/>
      <w:r w:rsidRPr="4A1D68C5">
        <w:t>Quick</w:t>
      </w:r>
      <w:proofErr w:type="spellEnd"/>
      <w:r w:rsidRPr="4A1D68C5">
        <w:t xml:space="preserve"> Reference </w:t>
      </w:r>
      <w:proofErr w:type="spellStart"/>
      <w:r w:rsidRPr="4A1D68C5">
        <w:t>Guide</w:t>
      </w:r>
      <w:proofErr w:type="spellEnd"/>
      <w:r w:rsidRPr="4A1D68C5">
        <w:t xml:space="preserve">” </w:t>
      </w:r>
      <w:hyperlink r:id="rId33">
        <w:r w:rsidRPr="4A1D68C5">
          <w:rPr>
            <w:u w:val="single"/>
          </w:rPr>
          <w:t>https://owasp.org/www-project-secure-coding-practices-quick-reference-guide/</w:t>
        </w:r>
      </w:hyperlink>
    </w:p>
    <w:p w14:paraId="0F5F3228" w14:textId="3A6F03DE" w:rsidR="00820874" w:rsidRPr="00F101E8" w:rsidRDefault="2E1E695D" w:rsidP="4A1D68C5">
      <w:pPr>
        <w:pStyle w:val="Bullet1"/>
        <w:numPr>
          <w:ilvl w:val="1"/>
          <w:numId w:val="30"/>
        </w:numPr>
        <w:rPr>
          <w:u w:val="single"/>
        </w:rPr>
      </w:pPr>
      <w:r w:rsidRPr="4A1D68C5">
        <w:t>“</w:t>
      </w:r>
      <w:proofErr w:type="spellStart"/>
      <w:r w:rsidRPr="4A1D68C5">
        <w:t>Session_Management</w:t>
      </w:r>
      <w:proofErr w:type="spellEnd"/>
      <w:r w:rsidRPr="4A1D68C5">
        <w:t xml:space="preserve">” </w:t>
      </w:r>
      <w:hyperlink r:id="rId34">
        <w:r w:rsidRPr="4A1D68C5">
          <w:rPr>
            <w:rStyle w:val="Hipersaite"/>
            <w:rFonts w:cs="Segoe UI"/>
            <w:color w:val="auto"/>
          </w:rPr>
          <w:t>https://computersciencewiki.org/index.php/Session_management</w:t>
        </w:r>
      </w:hyperlink>
    </w:p>
    <w:p w14:paraId="6C9EB9FA" w14:textId="087FCFDE" w:rsidR="0083586C" w:rsidRPr="009B49AB" w:rsidRDefault="062B3E37" w:rsidP="001A3DE2">
      <w:pPr>
        <w:pStyle w:val="Bullet1"/>
        <w:numPr>
          <w:ilvl w:val="0"/>
          <w:numId w:val="136"/>
        </w:numPr>
        <w:ind w:left="788" w:hanging="357"/>
      </w:pPr>
      <w:r>
        <w:t>Datu aizsardzība dažādos pielietojuma slāņos jāveido, izmantojot  dažādus (dažādu produktu, dažādu piegādātāju) aizsardzības mehānismus – piemēram, sekmīga pielietojumu servera aizsardzības uzlaušana nedrīkst atvieglot datu bāzes aizsardzības uzlaušanu;</w:t>
      </w:r>
    </w:p>
    <w:p w14:paraId="713DD859" w14:textId="47B6BBB3" w:rsidR="0083586C" w:rsidRPr="00FE68A6" w:rsidRDefault="062B3E37" w:rsidP="001A3DE2">
      <w:pPr>
        <w:pStyle w:val="Bullet1"/>
        <w:numPr>
          <w:ilvl w:val="0"/>
          <w:numId w:val="136"/>
        </w:numPr>
        <w:ind w:left="788" w:hanging="357"/>
        <w:rPr>
          <w:rFonts w:asciiTheme="minorHAnsi" w:hAnsiTheme="minorHAnsi"/>
        </w:rPr>
      </w:pPr>
      <w:r>
        <w:t xml:space="preserve">Informācijai </w:t>
      </w:r>
      <w:r w:rsidR="31F1BEEE">
        <w:t xml:space="preserve">lietojumprogrammā </w:t>
      </w:r>
      <w:r>
        <w:t>ir jātiek glabātai tādā veidā, lai lietotāji nevarētu tai piekļūt apejot programmas drošības kontroles, piemēram, operētājsistēmas, failu sistēmas vai datu bāzes līmenī;</w:t>
      </w:r>
    </w:p>
    <w:p w14:paraId="6CA1B176" w14:textId="484BAC47" w:rsidR="0083586C" w:rsidRPr="009B49AB" w:rsidRDefault="5F6CCF0F" w:rsidP="4A1D68C5">
      <w:pPr>
        <w:pStyle w:val="Bullet1"/>
        <w:numPr>
          <w:ilvl w:val="0"/>
          <w:numId w:val="136"/>
        </w:numPr>
        <w:ind w:left="788" w:hanging="357"/>
        <w:rPr>
          <w:rFonts w:asciiTheme="minorHAnsi" w:hAnsiTheme="minorHAnsi"/>
        </w:rPr>
      </w:pPr>
      <w:r w:rsidRPr="4A1D68C5">
        <w:lastRenderedPageBreak/>
        <w:t>Lietojumprogrammas</w:t>
      </w:r>
      <w:r w:rsidR="062B3E37" w:rsidRPr="4A1D68C5">
        <w:t xml:space="preserve"> izstrādē un ekspluatācijā nedrīkst izmantot komponentes, kuras ražotājs pozicionē kā „Beta”, „</w:t>
      </w:r>
      <w:proofErr w:type="spellStart"/>
      <w:r w:rsidR="062B3E37" w:rsidRPr="4A1D68C5">
        <w:t>Pre-release</w:t>
      </w:r>
      <w:proofErr w:type="spellEnd"/>
      <w:r w:rsidR="062B3E37" w:rsidRPr="4A1D68C5">
        <w:t>”, „</w:t>
      </w:r>
      <w:proofErr w:type="spellStart"/>
      <w:r w:rsidR="062B3E37" w:rsidRPr="4A1D68C5">
        <w:t>Release</w:t>
      </w:r>
      <w:proofErr w:type="spellEnd"/>
      <w:r w:rsidR="062B3E37" w:rsidRPr="4A1D68C5">
        <w:t xml:space="preserve"> </w:t>
      </w:r>
      <w:proofErr w:type="spellStart"/>
      <w:r w:rsidR="062B3E37" w:rsidRPr="4A1D68C5">
        <w:t>candidate</w:t>
      </w:r>
      <w:proofErr w:type="spellEnd"/>
      <w:r w:rsidR="062B3E37" w:rsidRPr="4A1D68C5">
        <w:t>”, „</w:t>
      </w:r>
      <w:proofErr w:type="spellStart"/>
      <w:r w:rsidR="062B3E37" w:rsidRPr="4A1D68C5">
        <w:t>Obsolete</w:t>
      </w:r>
      <w:proofErr w:type="spellEnd"/>
      <w:r w:rsidR="062B3E37" w:rsidRPr="4A1D68C5">
        <w:t xml:space="preserve">” vai arī kādā citā veidā nerekomendē izmantošanai ražošanas sistēmās; </w:t>
      </w:r>
    </w:p>
    <w:p w14:paraId="1221E1B3" w14:textId="1A1CE900" w:rsidR="0083586C" w:rsidRPr="009B49AB" w:rsidRDefault="1B74AB7D" w:rsidP="001A3DE2">
      <w:pPr>
        <w:pStyle w:val="Bullet1"/>
        <w:numPr>
          <w:ilvl w:val="0"/>
          <w:numId w:val="136"/>
        </w:numPr>
        <w:ind w:left="788" w:hanging="357"/>
        <w:rPr>
          <w:rFonts w:asciiTheme="minorHAnsi" w:hAnsiTheme="minorHAnsi"/>
        </w:rPr>
      </w:pPr>
      <w:r>
        <w:t>Lietojumprogrammas</w:t>
      </w:r>
      <w:r w:rsidR="062B3E37">
        <w:t xml:space="preserve"> izstrādē nedrīkst izmantot komponentes, kurām ražotājs nepiegādā vai tuvāko 5 gadu laikā no izstrādes uzsākšanas brīža plāno pārtraukt izstrādi un/vai piegādāt drošības labojumus.</w:t>
      </w:r>
    </w:p>
    <w:p w14:paraId="38DC3DCF" w14:textId="0E324B8B" w:rsidR="0083586C" w:rsidRDefault="0BE0F587" w:rsidP="0083586C">
      <w:pPr>
        <w:pStyle w:val="Pamatteksts"/>
        <w:rPr>
          <w:lang w:eastAsia="en-US"/>
        </w:rPr>
      </w:pPr>
      <w:r>
        <w:t xml:space="preserve">Pretendentam piedāvājumā jāsniedz izvērsts apraksts (iekļaujot gan tehniskus risinājumus, gan organizatoriskus pasākumus), kādā veidā tiks nodrošinātas </w:t>
      </w:r>
      <w:r w:rsidR="6480337E">
        <w:t xml:space="preserve">lietojumprogrammas </w:t>
      </w:r>
      <w:r>
        <w:t>atbilstība drošības prasībām.</w:t>
      </w:r>
    </w:p>
    <w:p w14:paraId="5571BC6E" w14:textId="50DBBB50" w:rsidR="0083586C" w:rsidRPr="00127AF3" w:rsidRDefault="004C5BB5" w:rsidP="00127AF3">
      <w:pPr>
        <w:pStyle w:val="Virsraksts3"/>
        <w:ind w:left="432" w:hanging="432"/>
        <w:rPr>
          <w:rFonts w:ascii="Segoe UI" w:hAnsi="Segoe UI" w:cs="Segoe UI"/>
          <w:b/>
          <w:bCs/>
          <w:sz w:val="22"/>
          <w:szCs w:val="22"/>
        </w:rPr>
      </w:pPr>
      <w:bookmarkStart w:id="218" w:name="_Toc20150278"/>
      <w:r w:rsidRPr="00127AF3">
        <w:rPr>
          <w:rFonts w:ascii="Segoe UI" w:hAnsi="Segoe UI" w:cs="Segoe UI"/>
          <w:b/>
          <w:bCs/>
          <w:sz w:val="22"/>
          <w:szCs w:val="22"/>
        </w:rPr>
        <w:t xml:space="preserve"> </w:t>
      </w:r>
      <w:bookmarkStart w:id="219" w:name="_Toc151560805"/>
      <w:r w:rsidR="00AA2B58">
        <w:rPr>
          <w:rFonts w:ascii="Segoe UI" w:hAnsi="Segoe UI" w:cs="Segoe UI"/>
          <w:b/>
          <w:bCs/>
          <w:sz w:val="22"/>
          <w:szCs w:val="22"/>
        </w:rPr>
        <w:t xml:space="preserve">4.5.3 </w:t>
      </w:r>
      <w:r w:rsidR="21662814" w:rsidRPr="00127AF3">
        <w:rPr>
          <w:rFonts w:ascii="Segoe UI" w:hAnsi="Segoe UI" w:cs="Segoe UI"/>
          <w:b/>
          <w:bCs/>
          <w:sz w:val="22"/>
          <w:szCs w:val="22"/>
        </w:rPr>
        <w:t>Informācijas drošība</w:t>
      </w:r>
      <w:bookmarkEnd w:id="219"/>
      <w:r w:rsidR="5404FD8D" w:rsidRPr="00127AF3">
        <w:rPr>
          <w:rFonts w:ascii="Segoe UI" w:hAnsi="Segoe UI" w:cs="Segoe UI"/>
          <w:b/>
          <w:bCs/>
          <w:sz w:val="22"/>
          <w:szCs w:val="22"/>
        </w:rPr>
        <w:tab/>
      </w:r>
      <w:bookmarkEnd w:id="218"/>
    </w:p>
    <w:p w14:paraId="0756B463" w14:textId="45BB9290" w:rsidR="0083586C" w:rsidRPr="009B49AB" w:rsidRDefault="001FD5D3" w:rsidP="006352C3">
      <w:pPr>
        <w:rPr>
          <w:lang w:eastAsia="en-US"/>
        </w:rPr>
      </w:pPr>
      <w:r>
        <w:t>Lietojumprogrammas</w:t>
      </w:r>
      <w:r w:rsidR="0BE0F587">
        <w:t xml:space="preserve"> </w:t>
      </w:r>
      <w:proofErr w:type="spellStart"/>
      <w:r w:rsidR="0BE0F587">
        <w:t>saskarnēm</w:t>
      </w:r>
      <w:proofErr w:type="spellEnd"/>
      <w:r w:rsidR="0BE0F587">
        <w:t xml:space="preserve"> jābūt izveidotām tā, lai nevarētu apiet autentifikācijas un autorizācijas procedūras un nesankcionēti lietot </w:t>
      </w:r>
      <w:r w:rsidR="2F964443">
        <w:t xml:space="preserve">lietojumprogrammas </w:t>
      </w:r>
      <w:r w:rsidR="0BE0F587">
        <w:t>informāciju vai datnes.</w:t>
      </w:r>
    </w:p>
    <w:p w14:paraId="2452E713" w14:textId="3C87FB60" w:rsidR="0083586C" w:rsidRPr="009B49AB" w:rsidRDefault="2517A712" w:rsidP="006352C3">
      <w:r>
        <w:t>Lietojumprogrammai</w:t>
      </w:r>
      <w:r w:rsidR="0083586C" w:rsidRPr="009B49AB">
        <w:t xml:space="preserve"> jāizveido pietiekami kontroles mehānismi, lai nodrošinātu, ka </w:t>
      </w:r>
      <w:r w:rsidR="131B5FFA">
        <w:t xml:space="preserve">lietojumprogrammas </w:t>
      </w:r>
      <w:r w:rsidR="0083586C" w:rsidRPr="009B49AB">
        <w:t xml:space="preserve">dati gan to pārraides, gan glabāšanas laikā netiek atklāti personām vai programmām, kurām nav attiecīgas autorizācijas. </w:t>
      </w:r>
    </w:p>
    <w:p w14:paraId="1B7784B8" w14:textId="47C35D07" w:rsidR="0083586C" w:rsidRPr="009B49AB" w:rsidRDefault="0BE0F587" w:rsidP="0083586C">
      <w:pPr>
        <w:pStyle w:val="Pamatteksts"/>
      </w:pPr>
      <w:r>
        <w:t xml:space="preserve">Piekļuve </w:t>
      </w:r>
      <w:r w:rsidR="3338462D">
        <w:t xml:space="preserve">lietojumprogrammas </w:t>
      </w:r>
      <w:r>
        <w:t>datiem nodrošināma ievērojot šādus principus:</w:t>
      </w:r>
    </w:p>
    <w:p w14:paraId="532B3EE4" w14:textId="6391C772" w:rsidR="0083586C" w:rsidRPr="009B49AB" w:rsidRDefault="0A23582F" w:rsidP="001A3DE2">
      <w:pPr>
        <w:pStyle w:val="Bullet1"/>
        <w:numPr>
          <w:ilvl w:val="0"/>
          <w:numId w:val="136"/>
        </w:numPr>
        <w:ind w:left="788" w:hanging="357"/>
      </w:pPr>
      <w:r w:rsidRPr="4A1D68C5">
        <w:t>„Zina tikai tas, kuram jāzina” (</w:t>
      </w:r>
      <w:proofErr w:type="spellStart"/>
      <w:r w:rsidRPr="4A1D68C5">
        <w:rPr>
          <w:i/>
          <w:iCs/>
        </w:rPr>
        <w:t>need</w:t>
      </w:r>
      <w:proofErr w:type="spellEnd"/>
      <w:r w:rsidRPr="4A1D68C5">
        <w:rPr>
          <w:i/>
          <w:iCs/>
        </w:rPr>
        <w:t>-to-</w:t>
      </w:r>
      <w:proofErr w:type="spellStart"/>
      <w:r w:rsidRPr="4A1D68C5">
        <w:rPr>
          <w:i/>
          <w:iCs/>
        </w:rPr>
        <w:t>know</w:t>
      </w:r>
      <w:proofErr w:type="spellEnd"/>
      <w:r w:rsidRPr="4A1D68C5">
        <w:t>);</w:t>
      </w:r>
    </w:p>
    <w:p w14:paraId="3D188593" w14:textId="6391C772" w:rsidR="0083586C" w:rsidRPr="009B49AB" w:rsidRDefault="0A23582F" w:rsidP="001A3DE2">
      <w:pPr>
        <w:pStyle w:val="Bullet1"/>
        <w:numPr>
          <w:ilvl w:val="0"/>
          <w:numId w:val="136"/>
        </w:numPr>
        <w:ind w:left="788" w:hanging="357"/>
      </w:pPr>
      <w:r w:rsidRPr="4A1D68C5">
        <w:t>„Ir jānodrošina minimālās tiesības pienākumu pildīšanai”, gan lietotājiem, gan tehnoloģiskajiem lietotājiem (</w:t>
      </w:r>
      <w:proofErr w:type="spellStart"/>
      <w:r w:rsidRPr="4A1D68C5">
        <w:rPr>
          <w:i/>
          <w:iCs/>
        </w:rPr>
        <w:t>least</w:t>
      </w:r>
      <w:proofErr w:type="spellEnd"/>
      <w:r w:rsidRPr="4A1D68C5">
        <w:rPr>
          <w:i/>
          <w:iCs/>
        </w:rPr>
        <w:t xml:space="preserve"> </w:t>
      </w:r>
      <w:proofErr w:type="spellStart"/>
      <w:r w:rsidRPr="4A1D68C5">
        <w:rPr>
          <w:i/>
          <w:iCs/>
        </w:rPr>
        <w:t>privilege</w:t>
      </w:r>
      <w:proofErr w:type="spellEnd"/>
      <w:r w:rsidRPr="4A1D68C5">
        <w:t>);</w:t>
      </w:r>
    </w:p>
    <w:p w14:paraId="70C91C96" w14:textId="1DC4DCDD" w:rsidR="0083586C" w:rsidRPr="009B49AB" w:rsidRDefault="062B3E37" w:rsidP="001A3DE2">
      <w:pPr>
        <w:pStyle w:val="Bullet1"/>
        <w:numPr>
          <w:ilvl w:val="0"/>
          <w:numId w:val="136"/>
        </w:numPr>
        <w:ind w:left="788" w:hanging="357"/>
      </w:pPr>
      <w:r w:rsidRPr="4A1D68C5">
        <w:t>Jānodrošina lietotāju darbību reģistrācija un šo datu saglabāšana (</w:t>
      </w:r>
      <w:proofErr w:type="spellStart"/>
      <w:r w:rsidRPr="4A1D68C5">
        <w:rPr>
          <w:i/>
          <w:iCs/>
        </w:rPr>
        <w:t>accountability</w:t>
      </w:r>
      <w:proofErr w:type="spellEnd"/>
      <w:r w:rsidRPr="4A1D68C5">
        <w:t>).</w:t>
      </w:r>
    </w:p>
    <w:p w14:paraId="6E5A8B91" w14:textId="3E70FBC7" w:rsidR="0083586C" w:rsidRPr="009B49AB" w:rsidRDefault="48C4725D" w:rsidP="0083586C">
      <w:pPr>
        <w:pStyle w:val="Pamatteksts"/>
      </w:pPr>
      <w:r>
        <w:t>Lietojumprogrammai</w:t>
      </w:r>
      <w:r w:rsidR="0BE0F587">
        <w:t xml:space="preserve"> jānodrošina, ka programmatūra, nesniedz lietotājam informāciju, kas varētu apdraudēt </w:t>
      </w:r>
      <w:r w:rsidR="71BB6CC2">
        <w:t xml:space="preserve">lietojumprogrammas </w:t>
      </w:r>
      <w:r w:rsidR="0BE0F587">
        <w:t xml:space="preserve">drošību, tai skaitā, nepieļaujot iespēju lietotājam veikt analīzi par kļūdas un veikto </w:t>
      </w:r>
      <w:r w:rsidR="01C859A2">
        <w:t xml:space="preserve">lietojumprogrammas </w:t>
      </w:r>
      <w:r w:rsidR="0BE0F587">
        <w:t xml:space="preserve">pārbaužu raksturu, kas varētu atvieglot tālākos uzbrukumus </w:t>
      </w:r>
      <w:r w:rsidR="40314853">
        <w:t xml:space="preserve"> lietojumprogrammai</w:t>
      </w:r>
      <w:r w:rsidR="0BE0F587">
        <w:t>. Kļūdas situācijās lietotājam jāparāda tikai minimālā nepieciešamā informācija.</w:t>
      </w:r>
    </w:p>
    <w:p w14:paraId="22A93B3B" w14:textId="770BE00E" w:rsidR="0083586C" w:rsidRPr="007C4FB0" w:rsidRDefault="004C5BB5" w:rsidP="00AA2B58">
      <w:pPr>
        <w:pStyle w:val="Virsraksts3"/>
        <w:ind w:left="432" w:hanging="432"/>
      </w:pPr>
      <w:bookmarkStart w:id="220" w:name="_Toc20150279"/>
      <w:r>
        <w:t xml:space="preserve"> </w:t>
      </w:r>
      <w:bookmarkStart w:id="221" w:name="_Toc151560806"/>
      <w:r w:rsidR="00AA2B58" w:rsidRPr="00AA2B58">
        <w:rPr>
          <w:rFonts w:ascii="Segoe UI" w:hAnsi="Segoe UI" w:cs="Segoe UI"/>
          <w:b/>
          <w:bCs/>
          <w:sz w:val="22"/>
          <w:szCs w:val="22"/>
        </w:rPr>
        <w:t xml:space="preserve">4.5.4 </w:t>
      </w:r>
      <w:r w:rsidR="537A70BA" w:rsidRPr="00AA2B58">
        <w:rPr>
          <w:rFonts w:ascii="Segoe UI" w:hAnsi="Segoe UI" w:cs="Segoe UI"/>
          <w:b/>
          <w:bCs/>
          <w:sz w:val="22"/>
          <w:szCs w:val="22"/>
        </w:rPr>
        <w:t>Autentifikācija</w:t>
      </w:r>
      <w:r w:rsidR="2E768896" w:rsidRPr="00AA2B58">
        <w:rPr>
          <w:rFonts w:ascii="Segoe UI" w:hAnsi="Segoe UI" w:cs="Segoe UI"/>
          <w:b/>
          <w:bCs/>
          <w:sz w:val="22"/>
          <w:szCs w:val="22"/>
        </w:rPr>
        <w:t xml:space="preserve"> un a</w:t>
      </w:r>
      <w:r w:rsidR="537A70BA" w:rsidRPr="00AA2B58">
        <w:rPr>
          <w:rFonts w:ascii="Segoe UI" w:hAnsi="Segoe UI" w:cs="Segoe UI"/>
          <w:b/>
          <w:bCs/>
          <w:sz w:val="22"/>
          <w:szCs w:val="22"/>
        </w:rPr>
        <w:t>utorizācija</w:t>
      </w:r>
      <w:bookmarkEnd w:id="221"/>
      <w:r w:rsidR="537A70BA" w:rsidRPr="00AA2B58">
        <w:rPr>
          <w:rFonts w:ascii="Segoe UI" w:hAnsi="Segoe UI" w:cs="Segoe UI"/>
          <w:b/>
          <w:bCs/>
          <w:sz w:val="22"/>
          <w:szCs w:val="22"/>
        </w:rPr>
        <w:t xml:space="preserve"> </w:t>
      </w:r>
      <w:r w:rsidR="45CBFCE3" w:rsidRPr="00AA2B58">
        <w:rPr>
          <w:rFonts w:ascii="Segoe UI" w:hAnsi="Segoe UI" w:cs="Segoe UI"/>
          <w:b/>
          <w:bCs/>
          <w:sz w:val="22"/>
          <w:szCs w:val="22"/>
        </w:rPr>
        <w:tab/>
      </w:r>
      <w:bookmarkEnd w:id="220"/>
    </w:p>
    <w:p w14:paraId="5151FC28" w14:textId="6752FA23" w:rsidR="0083586C" w:rsidRPr="009B49AB" w:rsidRDefault="2DF61767" w:rsidP="0083586C">
      <w:pPr>
        <w:pStyle w:val="Pamatteksts"/>
      </w:pPr>
      <w:r>
        <w:t>Lietojumprogrammai</w:t>
      </w:r>
      <w:r w:rsidR="0BE0F587">
        <w:t xml:space="preserve"> jābūt veidotai tā, lai nevarētu apiet autentifikācijas un autorizācijas procedūras un nesankcionēti lietot </w:t>
      </w:r>
      <w:r w:rsidR="476CC13F">
        <w:t xml:space="preserve">lietojumprogrammas </w:t>
      </w:r>
      <w:r w:rsidR="0BE0F587">
        <w:t xml:space="preserve">funkcionalitāti vai piekļūt </w:t>
      </w:r>
      <w:r w:rsidR="7EE2A4EA">
        <w:t xml:space="preserve">lietojumprogrammas </w:t>
      </w:r>
      <w:r w:rsidR="0BE0F587">
        <w:t xml:space="preserve">datiem. </w:t>
      </w:r>
      <w:r w:rsidR="35B1B89A">
        <w:t xml:space="preserve">Lietojumprogrammai </w:t>
      </w:r>
      <w:r w:rsidR="0BE0F587">
        <w:t>jāapkalpo tikai identificētus, autentificētus un autorizētus lietotājus.</w:t>
      </w:r>
    </w:p>
    <w:p w14:paraId="51436D70" w14:textId="755307D9" w:rsidR="001726AD" w:rsidRPr="009B49AB" w:rsidRDefault="73C8D520" w:rsidP="0083586C">
      <w:pPr>
        <w:pStyle w:val="Pamatteksts"/>
      </w:pPr>
      <w:r>
        <w:t>Lietojumprogrammas</w:t>
      </w:r>
      <w:r w:rsidR="103C1FA4">
        <w:t xml:space="preserve"> identifikācijas, autentifikācijas, autorizācijas un auditācijas procedūrām jāizpilda šādas prasības: </w:t>
      </w:r>
    </w:p>
    <w:p w14:paraId="22CA328A" w14:textId="77777777" w:rsidR="00E041E5" w:rsidRPr="00E041E5" w:rsidRDefault="0262B47C" w:rsidP="001A3DE2">
      <w:pPr>
        <w:pStyle w:val="Bullet1"/>
        <w:numPr>
          <w:ilvl w:val="0"/>
          <w:numId w:val="136"/>
        </w:numPr>
      </w:pPr>
      <w:r>
        <w:t>Jāizmanto autorizācijas princips, saskaņā ar kuru viss, kas nav tiešā veidā atļauts, ir aizliegts;</w:t>
      </w:r>
    </w:p>
    <w:p w14:paraId="408E0490" w14:textId="09D184E8" w:rsidR="00820874" w:rsidRPr="009B49AB" w:rsidRDefault="2E1E695D" w:rsidP="001A3DE2">
      <w:pPr>
        <w:pStyle w:val="Bullet1"/>
        <w:numPr>
          <w:ilvl w:val="0"/>
          <w:numId w:val="136"/>
        </w:numPr>
      </w:pPr>
      <w:r>
        <w:t xml:space="preserve">Lietojumprogrammas lietotājiem drīkst būt pieejama tikai tā funkcionalitāte un tikai tādai lietošanai, kā atrunāts līgumā starp Pasūtītāju un klientu vai kā noteikts tehniskajās prasībās un </w:t>
      </w:r>
      <w:r w:rsidR="415AE469">
        <w:t>Piegādātāj</w:t>
      </w:r>
      <w:r>
        <w:t>a izstrādātā programmatūras prasību specifikācijā.</w:t>
      </w:r>
    </w:p>
    <w:p w14:paraId="42018B3C" w14:textId="41FC7C3A" w:rsidR="001726AD" w:rsidRPr="009B49AB" w:rsidRDefault="0262B47C" w:rsidP="001A3DE2">
      <w:pPr>
        <w:pStyle w:val="Bullet1"/>
        <w:numPr>
          <w:ilvl w:val="0"/>
          <w:numId w:val="136"/>
        </w:numPr>
      </w:pPr>
      <w:r>
        <w:t xml:space="preserve">Visām darbībām </w:t>
      </w:r>
      <w:r w:rsidR="4B59B1DB">
        <w:t xml:space="preserve">pirms to izpildes </w:t>
      </w:r>
      <w:r>
        <w:t xml:space="preserve">jāpārbauda </w:t>
      </w:r>
      <w:r w:rsidR="75BDF7FE">
        <w:t xml:space="preserve">lietotāja </w:t>
      </w:r>
      <w:r>
        <w:t>autorizācija darbības izpildei. Pārbaudei jānotiek katra pieprasījuma līmenī;</w:t>
      </w:r>
    </w:p>
    <w:p w14:paraId="504751FD" w14:textId="482E30CE" w:rsidR="001726AD" w:rsidRPr="009B49AB" w:rsidRDefault="0262B47C" w:rsidP="001A3DE2">
      <w:pPr>
        <w:pStyle w:val="Bullet1"/>
        <w:numPr>
          <w:ilvl w:val="0"/>
          <w:numId w:val="136"/>
        </w:numPr>
        <w:rPr>
          <w:rFonts w:asciiTheme="minorHAnsi" w:hAnsiTheme="minorHAnsi"/>
        </w:rPr>
      </w:pPr>
      <w:r>
        <w:lastRenderedPageBreak/>
        <w:t>Jānodrošina aizsardzība pret lietotāju esamības pārbaudi (</w:t>
      </w:r>
      <w:r w:rsidR="0788BF70">
        <w:t xml:space="preserve">Lietojumprogramma </w:t>
      </w:r>
      <w:r>
        <w:t>nedrīkst atklāt vai lietotājs eksistē vai nē pirms sekmīgas autentifikācijas);</w:t>
      </w:r>
    </w:p>
    <w:p w14:paraId="5B2144E7" w14:textId="0FEF0549" w:rsidR="001726AD" w:rsidRPr="009B49AB" w:rsidRDefault="0262B47C" w:rsidP="001A3DE2">
      <w:pPr>
        <w:pStyle w:val="Bullet1"/>
        <w:numPr>
          <w:ilvl w:val="0"/>
          <w:numId w:val="136"/>
        </w:numPr>
        <w:rPr>
          <w:rFonts w:asciiTheme="minorHAnsi" w:hAnsiTheme="minorHAnsi"/>
        </w:rPr>
      </w:pPr>
      <w:r>
        <w:t xml:space="preserve">Jebkurš nesekmīgs autorizācijas vai autentifikācijas mēģinājums </w:t>
      </w:r>
      <w:r w:rsidR="7036F132">
        <w:t xml:space="preserve">automātiski </w:t>
      </w:r>
      <w:r>
        <w:t xml:space="preserve">jāreģistrē </w:t>
      </w:r>
      <w:r w:rsidR="034EC0A7">
        <w:t xml:space="preserve">Lietojumprogrammas </w:t>
      </w:r>
      <w:r>
        <w:t>žurnālā;</w:t>
      </w:r>
    </w:p>
    <w:p w14:paraId="265D44A3" w14:textId="5FAA839B" w:rsidR="001726AD" w:rsidRPr="009B49AB" w:rsidRDefault="7F785E3B" w:rsidP="001A3DE2">
      <w:pPr>
        <w:pStyle w:val="Bullet1"/>
        <w:numPr>
          <w:ilvl w:val="0"/>
          <w:numId w:val="136"/>
        </w:numPr>
        <w:rPr>
          <w:rFonts w:asciiTheme="minorHAnsi" w:hAnsiTheme="minorHAnsi"/>
        </w:rPr>
      </w:pPr>
      <w:r>
        <w:t>Lietojumprogrammai</w:t>
      </w:r>
      <w:r w:rsidR="0262B47C">
        <w:t xml:space="preserve"> jāveic lietotāja konta </w:t>
      </w:r>
      <w:r w:rsidR="50D4E687">
        <w:t xml:space="preserve">automātiska </w:t>
      </w:r>
      <w:r w:rsidR="0262B47C">
        <w:t xml:space="preserve">bloķēšana, ja tiek izdarīti </w:t>
      </w:r>
      <w:r w:rsidR="7C8DD5F0">
        <w:t xml:space="preserve">pēc kārtas </w:t>
      </w:r>
      <w:r w:rsidR="0262B47C">
        <w:t>vairāki (konfigurējams lielums</w:t>
      </w:r>
      <w:r w:rsidR="18FB6599">
        <w:t>, pieņemot, ka noklusētā vērtība ir 5 pēc kārtas  izdarīti</w:t>
      </w:r>
      <w:r w:rsidR="0262B47C">
        <w:t>) nesekmīgi autentifikācijas mēģinājumi</w:t>
      </w:r>
      <w:r w:rsidR="6D73EA42">
        <w:t xml:space="preserve"> (nav attiecināms uz lietojumprogrammas administr</w:t>
      </w:r>
      <w:r w:rsidR="558481C6">
        <w:t xml:space="preserve">ēšanas </w:t>
      </w:r>
      <w:r w:rsidR="3EADC027">
        <w:t>kontu)</w:t>
      </w:r>
      <w:r w:rsidR="0262B47C">
        <w:t>;</w:t>
      </w:r>
    </w:p>
    <w:p w14:paraId="631ED836" w14:textId="105ED601" w:rsidR="001726AD" w:rsidRPr="00AF56D8" w:rsidRDefault="5ADADBF8" w:rsidP="001A3DE2">
      <w:pPr>
        <w:pStyle w:val="Bullet1"/>
        <w:numPr>
          <w:ilvl w:val="0"/>
          <w:numId w:val="136"/>
        </w:numPr>
        <w:rPr>
          <w:rFonts w:asciiTheme="minorHAnsi" w:hAnsiTheme="minorHAnsi"/>
        </w:rPr>
      </w:pPr>
      <w:r>
        <w:t xml:space="preserve">Lietojumprogrammā </w:t>
      </w:r>
      <w:r w:rsidR="0262B47C">
        <w:t>visām lietotāju un administratoru veiktajām darbībām jātiek identificētām (jābūt zināmam, kura persona</w:t>
      </w:r>
      <w:r w:rsidR="22D373D5">
        <w:t>/</w:t>
      </w:r>
      <w:r w:rsidR="46178A43">
        <w:t>lietotājs</w:t>
      </w:r>
      <w:r w:rsidR="0262B47C">
        <w:t xml:space="preserve"> </w:t>
      </w:r>
      <w:r w:rsidR="2A0E35BC">
        <w:t>kad</w:t>
      </w:r>
      <w:r w:rsidR="4F2B1C7E">
        <w:t xml:space="preserve"> tieši</w:t>
      </w:r>
      <w:r w:rsidR="2A0E35BC">
        <w:t xml:space="preserve"> no kuras iekārtas</w:t>
      </w:r>
      <w:r w:rsidR="4EDEA39C">
        <w:t>/</w:t>
      </w:r>
      <w:r w:rsidR="2A0E35BC">
        <w:t>IP adreses</w:t>
      </w:r>
      <w:r w:rsidR="0262B47C">
        <w:t xml:space="preserve"> izpilda katru darbību</w:t>
      </w:r>
      <w:r w:rsidR="6F5F9DE3">
        <w:t xml:space="preserve"> lietojumprogrammā</w:t>
      </w:r>
      <w:r w:rsidR="4D70B539">
        <w:t>) (atbilstoši MK noteikumu Nr.442 15.10., 15.11., 24.6. un 24.7.p. prasībām);</w:t>
      </w:r>
    </w:p>
    <w:p w14:paraId="315975E5" w14:textId="0FEE54C5" w:rsidR="001726AD" w:rsidRPr="009B49AB" w:rsidRDefault="76643D09" w:rsidP="001A3DE2">
      <w:pPr>
        <w:pStyle w:val="Bullet1"/>
        <w:numPr>
          <w:ilvl w:val="0"/>
          <w:numId w:val="136"/>
        </w:numPr>
        <w:rPr>
          <w:rFonts w:asciiTheme="minorHAnsi" w:hAnsiTheme="minorHAnsi"/>
        </w:rPr>
      </w:pPr>
      <w:r>
        <w:t>Lietojumprogrammas</w:t>
      </w:r>
      <w:r w:rsidR="0262B47C">
        <w:t xml:space="preserve"> ietvaros ir jābūt izveidotam tehniskajam risinājumam, kas veic neaktīvo sesiju automātisku pārtraukšanu pēc „n” minūtēm (kur „n” ir konfigurējams parametrs, pieņemot, ka noklusētā vērtība ir 15 minūtes); </w:t>
      </w:r>
    </w:p>
    <w:p w14:paraId="500CA9B5" w14:textId="4536D41F" w:rsidR="001726AD" w:rsidRPr="009B49AB" w:rsidRDefault="127EB84D" w:rsidP="4A1D68C5">
      <w:pPr>
        <w:pStyle w:val="Bullet1"/>
        <w:numPr>
          <w:ilvl w:val="0"/>
          <w:numId w:val="136"/>
        </w:numPr>
        <w:rPr>
          <w:rFonts w:asciiTheme="minorHAnsi" w:hAnsiTheme="minorHAnsi"/>
        </w:rPr>
      </w:pPr>
      <w:r w:rsidRPr="4A1D68C5">
        <w:t>Lietojumprogrammai</w:t>
      </w:r>
      <w:r w:rsidR="0262B47C" w:rsidRPr="4A1D68C5">
        <w:t xml:space="preserve"> ir jāietver paziņojumu sniegšanas mehānisms, kas informē lietotāju par tā darba sesijas </w:t>
      </w:r>
      <w:proofErr w:type="spellStart"/>
      <w:r w:rsidR="0262B47C" w:rsidRPr="4A1D68C5">
        <w:t>neaktivitāti</w:t>
      </w:r>
      <w:proofErr w:type="spellEnd"/>
      <w:r w:rsidR="0262B47C" w:rsidRPr="4A1D68C5">
        <w:t xml:space="preserve"> un sesijas pārtraukšanu “n” minūtes pirms sesijas noilguma iestāšanās (kur „n” ir konfigurējams parametrs, pieņemot, ka noklusētā vērtība ir 2 minūtes);</w:t>
      </w:r>
    </w:p>
    <w:p w14:paraId="52F86AD2" w14:textId="0AD4CB5C" w:rsidR="00AA0D6A" w:rsidRPr="00AA0D6A" w:rsidRDefault="74DA9DA4" w:rsidP="001A3DE2">
      <w:pPr>
        <w:pStyle w:val="Bullet1"/>
        <w:numPr>
          <w:ilvl w:val="0"/>
          <w:numId w:val="136"/>
        </w:numPr>
      </w:pPr>
      <w:r>
        <w:t>Jānodrošina, ka autentificējoties lietojumprogrammā, tiek izveidots unikāls lietotāja sesijas identifikators, kura vērtību nav iespējams iepriekš paredzēt.</w:t>
      </w:r>
    </w:p>
    <w:p w14:paraId="10D76497" w14:textId="5541A8E0" w:rsidR="001726AD" w:rsidRPr="009B49AB" w:rsidRDefault="79EEF7BF" w:rsidP="001A3DE2">
      <w:pPr>
        <w:pStyle w:val="Bullet1"/>
        <w:numPr>
          <w:ilvl w:val="0"/>
          <w:numId w:val="136"/>
        </w:numPr>
        <w:rPr>
          <w:rFonts w:asciiTheme="minorHAnsi" w:hAnsiTheme="minorHAnsi"/>
        </w:rPr>
      </w:pPr>
      <w:r>
        <w:t>Lietojumprogrammā</w:t>
      </w:r>
      <w:r w:rsidR="0262B47C">
        <w:t xml:space="preserve"> ir jābūt ietvertai kontrolei, kas liedz atkārtoti izmantot jau aktīvu izveidotu sesijas identifikatoru jaunas sesijas izveides nodrošināšanai;</w:t>
      </w:r>
    </w:p>
    <w:p w14:paraId="323AB48C" w14:textId="075F8B60" w:rsidR="00E041E5" w:rsidRPr="00B84D5E" w:rsidRDefault="0262B47C" w:rsidP="001A3DE2">
      <w:pPr>
        <w:pStyle w:val="Bullet1"/>
        <w:numPr>
          <w:ilvl w:val="0"/>
          <w:numId w:val="136"/>
        </w:numPr>
        <w:rPr>
          <w:rFonts w:asciiTheme="minorHAnsi" w:hAnsiTheme="minorHAnsi"/>
        </w:rPr>
      </w:pPr>
      <w:r>
        <w:t>Administratoru pieej</w:t>
      </w:r>
      <w:r w:rsidR="342C7CBB">
        <w:t>u</w:t>
      </w:r>
      <w:r>
        <w:t xml:space="preserve"> </w:t>
      </w:r>
      <w:r w:rsidR="4C57E08D">
        <w:t xml:space="preserve">lietojumprogrammai </w:t>
      </w:r>
      <w:r>
        <w:t xml:space="preserve">jāspēj ierobežot </w:t>
      </w:r>
      <w:r w:rsidR="5478FA46">
        <w:t xml:space="preserve">no </w:t>
      </w:r>
      <w:r>
        <w:t>vien</w:t>
      </w:r>
      <w:r w:rsidR="5478FA46">
        <w:t>a</w:t>
      </w:r>
      <w:r>
        <w:t xml:space="preserve"> vai vairākiem Internet Protokola adrešu apgabaliem. Ar Internet Protokola adrešu apgabalu šeit tiek saprasts IPV4 vai IPV6 adrešu intervāls.</w:t>
      </w:r>
    </w:p>
    <w:p w14:paraId="37D044D2" w14:textId="24AF0968" w:rsidR="00820874" w:rsidRDefault="2E1E695D" w:rsidP="001A3DE2">
      <w:pPr>
        <w:pStyle w:val="Bullet1"/>
        <w:numPr>
          <w:ilvl w:val="0"/>
          <w:numId w:val="136"/>
        </w:numPr>
      </w:pPr>
      <w:r>
        <w:t>Lietotāju paroles jāuzglabā drošā veidā, kas nepieļauj orģinālās paroles iegūšanu, piemēram, izmantojot SHA-256 vai citas drošākas jaucējfunkcijas.</w:t>
      </w:r>
    </w:p>
    <w:p w14:paraId="5350DE69" w14:textId="09054ED5" w:rsidR="0083586C" w:rsidRPr="00AA2B58" w:rsidRDefault="004C5BB5" w:rsidP="00AA2B58">
      <w:pPr>
        <w:pStyle w:val="Virsraksts3"/>
        <w:ind w:left="432" w:hanging="432"/>
        <w:rPr>
          <w:rFonts w:ascii="Segoe UI" w:hAnsi="Segoe UI" w:cs="Segoe UI"/>
          <w:b/>
          <w:bCs/>
          <w:sz w:val="22"/>
          <w:szCs w:val="22"/>
        </w:rPr>
      </w:pPr>
      <w:bookmarkStart w:id="222" w:name="_Toc20150280"/>
      <w:r w:rsidRPr="00AA2B58">
        <w:rPr>
          <w:rFonts w:ascii="Segoe UI" w:hAnsi="Segoe UI" w:cs="Segoe UI"/>
          <w:b/>
          <w:bCs/>
          <w:sz w:val="22"/>
          <w:szCs w:val="22"/>
        </w:rPr>
        <w:t xml:space="preserve"> </w:t>
      </w:r>
      <w:bookmarkStart w:id="223" w:name="_Toc151560807"/>
      <w:r w:rsidR="00AA2B58">
        <w:rPr>
          <w:rFonts w:ascii="Segoe UI" w:hAnsi="Segoe UI" w:cs="Segoe UI"/>
          <w:b/>
          <w:bCs/>
          <w:sz w:val="22"/>
          <w:szCs w:val="22"/>
        </w:rPr>
        <w:t>4.5.</w:t>
      </w:r>
      <w:r w:rsidR="0054699A">
        <w:rPr>
          <w:rFonts w:ascii="Segoe UI" w:hAnsi="Segoe UI" w:cs="Segoe UI"/>
          <w:b/>
          <w:bCs/>
          <w:sz w:val="22"/>
          <w:szCs w:val="22"/>
        </w:rPr>
        <w:t>5</w:t>
      </w:r>
      <w:r w:rsidR="00AA2B58">
        <w:rPr>
          <w:rFonts w:ascii="Segoe UI" w:hAnsi="Segoe UI" w:cs="Segoe UI"/>
          <w:b/>
          <w:bCs/>
          <w:sz w:val="22"/>
          <w:szCs w:val="22"/>
        </w:rPr>
        <w:t xml:space="preserve"> </w:t>
      </w:r>
      <w:r w:rsidR="0BE0F587" w:rsidRPr="00AA2B58">
        <w:rPr>
          <w:rFonts w:ascii="Segoe UI" w:hAnsi="Segoe UI" w:cs="Segoe UI"/>
          <w:b/>
          <w:bCs/>
          <w:sz w:val="22"/>
          <w:szCs w:val="22"/>
        </w:rPr>
        <w:t>Informācijas pārraides šifrēšana</w:t>
      </w:r>
      <w:bookmarkEnd w:id="223"/>
      <w:r w:rsidR="0083586C" w:rsidRPr="00AA2B58">
        <w:rPr>
          <w:rFonts w:ascii="Segoe UI" w:hAnsi="Segoe UI" w:cs="Segoe UI"/>
          <w:b/>
          <w:bCs/>
          <w:sz w:val="22"/>
          <w:szCs w:val="22"/>
        </w:rPr>
        <w:tab/>
      </w:r>
      <w:bookmarkEnd w:id="222"/>
    </w:p>
    <w:p w14:paraId="06B23B09" w14:textId="6C532A81" w:rsidR="00820874" w:rsidRPr="00387965" w:rsidRDefault="2E1E695D" w:rsidP="00820874">
      <w:pPr>
        <w:pStyle w:val="Pamatteksts"/>
      </w:pPr>
      <w:r>
        <w:t>Informācijas apmaiņa jānodrošina, izmantojot HTTPS drošu savienojumu. Droša savienojuma nodrošināšanai var tikt izmantoti komerciāli vai Pasūtītāja izsniegti SSL sertifikāti. SSL sertifikātus nodrošina Pasūtītājs. Esošai konfigurācijai ir jāizmanto TLS (</w:t>
      </w:r>
      <w:hyperlink r:id="rId35">
        <w:r w:rsidRPr="0111E565">
          <w:rPr>
            <w:rStyle w:val="Hipersaite"/>
            <w:rFonts w:eastAsia="Segoe UI" w:cs="Segoe UI"/>
          </w:rPr>
          <w:t>https://en.wikipedia.org/wiki/Transport_Layer_Security</w:t>
        </w:r>
      </w:hyperlink>
      <w:r>
        <w:t>) versija, kas nav mazāka par 1.2.</w:t>
      </w:r>
    </w:p>
    <w:p w14:paraId="60714D84" w14:textId="27F919B0" w:rsidR="0083586C" w:rsidRDefault="2E1E695D" w:rsidP="0083586C">
      <w:pPr>
        <w:pStyle w:val="Pamatteksts"/>
      </w:pPr>
      <w:r>
        <w:t xml:space="preserve">Saskaņojot ar pasūtītāju </w:t>
      </w:r>
      <w:r w:rsidR="0F5AFBD8">
        <w:t xml:space="preserve">ir </w:t>
      </w:r>
      <w:r w:rsidR="0BE0F587">
        <w:t xml:space="preserve">pieļaujama informācijas nešifrēšana starp </w:t>
      </w:r>
      <w:r w:rsidR="0F5AFBD8">
        <w:t xml:space="preserve">programmatūras </w:t>
      </w:r>
      <w:r w:rsidR="0BE0F587">
        <w:t>komponentēm, kas tiek darbinātas drošā vidē</w:t>
      </w:r>
      <w:r w:rsidR="0F5AFBD8">
        <w:t xml:space="preserve"> un </w:t>
      </w:r>
      <w:r w:rsidR="0BE0F587">
        <w:t>kura</w:t>
      </w:r>
      <w:r w:rsidR="0F5AFBD8">
        <w:t xml:space="preserve"> </w:t>
      </w:r>
      <w:r w:rsidR="0BE0F587">
        <w:t>nav pieejama gala lietotājiem</w:t>
      </w:r>
      <w:r w:rsidR="0F5AFBD8">
        <w:t xml:space="preserve"> (piemēram, </w:t>
      </w:r>
      <w:proofErr w:type="spellStart"/>
      <w:r w:rsidR="0F5AFBD8">
        <w:t>starpkonteineru</w:t>
      </w:r>
      <w:proofErr w:type="spellEnd"/>
      <w:r w:rsidR="0F5AFBD8">
        <w:t xml:space="preserve"> savienojum</w:t>
      </w:r>
      <w:r w:rsidR="60CB80AD">
        <w:t>i</w:t>
      </w:r>
      <w:r w:rsidR="0F5AFBD8">
        <w:t>).</w:t>
      </w:r>
    </w:p>
    <w:p w14:paraId="21667C27" w14:textId="4C88BC5E" w:rsidR="0083586C" w:rsidRPr="00AA2B58" w:rsidRDefault="004C5BB5" w:rsidP="00AA2B58">
      <w:pPr>
        <w:pStyle w:val="Virsraksts3"/>
        <w:ind w:left="432" w:hanging="432"/>
        <w:rPr>
          <w:rFonts w:ascii="Segoe UI" w:hAnsi="Segoe UI" w:cs="Segoe UI"/>
          <w:b/>
          <w:bCs/>
          <w:sz w:val="22"/>
          <w:szCs w:val="22"/>
        </w:rPr>
      </w:pPr>
      <w:bookmarkStart w:id="224" w:name="_Toc20150281"/>
      <w:r w:rsidRPr="00AA2B58">
        <w:rPr>
          <w:rFonts w:ascii="Segoe UI" w:hAnsi="Segoe UI" w:cs="Segoe UI"/>
          <w:b/>
          <w:bCs/>
          <w:sz w:val="22"/>
          <w:szCs w:val="22"/>
        </w:rPr>
        <w:t xml:space="preserve"> </w:t>
      </w:r>
      <w:bookmarkStart w:id="225" w:name="_Toc151560808"/>
      <w:r w:rsidR="00AA2B58">
        <w:rPr>
          <w:rFonts w:ascii="Segoe UI" w:hAnsi="Segoe UI" w:cs="Segoe UI"/>
          <w:b/>
          <w:bCs/>
          <w:sz w:val="22"/>
          <w:szCs w:val="22"/>
        </w:rPr>
        <w:t>4.5.</w:t>
      </w:r>
      <w:r w:rsidR="0054699A">
        <w:rPr>
          <w:rFonts w:ascii="Segoe UI" w:hAnsi="Segoe UI" w:cs="Segoe UI"/>
          <w:b/>
          <w:bCs/>
          <w:sz w:val="22"/>
          <w:szCs w:val="22"/>
        </w:rPr>
        <w:t>6</w:t>
      </w:r>
      <w:r w:rsidR="00AA2B58">
        <w:rPr>
          <w:rFonts w:ascii="Segoe UI" w:hAnsi="Segoe UI" w:cs="Segoe UI"/>
          <w:b/>
          <w:bCs/>
          <w:sz w:val="22"/>
          <w:szCs w:val="22"/>
        </w:rPr>
        <w:t xml:space="preserve"> </w:t>
      </w:r>
      <w:r w:rsidR="0BE0F587" w:rsidRPr="00AA2B58">
        <w:rPr>
          <w:rFonts w:ascii="Segoe UI" w:hAnsi="Segoe UI" w:cs="Segoe UI"/>
          <w:b/>
          <w:bCs/>
          <w:sz w:val="22"/>
          <w:szCs w:val="22"/>
        </w:rPr>
        <w:t>Rezerves datu kop</w:t>
      </w:r>
      <w:r w:rsidR="0736CDD9" w:rsidRPr="00AA2B58">
        <w:rPr>
          <w:rFonts w:ascii="Segoe UI" w:hAnsi="Segoe UI" w:cs="Segoe UI"/>
          <w:b/>
          <w:bCs/>
          <w:sz w:val="22"/>
          <w:szCs w:val="22"/>
        </w:rPr>
        <w:t>ēšanas nodrošināšana</w:t>
      </w:r>
      <w:bookmarkEnd w:id="225"/>
      <w:r w:rsidR="0083586C" w:rsidRPr="00AA2B58">
        <w:rPr>
          <w:rFonts w:ascii="Segoe UI" w:hAnsi="Segoe UI" w:cs="Segoe UI"/>
          <w:b/>
          <w:bCs/>
          <w:sz w:val="22"/>
          <w:szCs w:val="22"/>
        </w:rPr>
        <w:tab/>
      </w:r>
      <w:bookmarkEnd w:id="224"/>
    </w:p>
    <w:p w14:paraId="5134F011" w14:textId="2909C0D0" w:rsidR="00544557" w:rsidRDefault="415AE469" w:rsidP="0083586C">
      <w:pPr>
        <w:pStyle w:val="Pamatteksts"/>
      </w:pPr>
      <w:r>
        <w:t>Piegādātāj</w:t>
      </w:r>
      <w:r w:rsidR="45E5053B">
        <w:t>am</w:t>
      </w:r>
      <w:r w:rsidR="0BE0F587">
        <w:t xml:space="preserve">, projektējot risinājumus, jānodrošina iespēja veikt rezerves datu kopiju veidošanu izmantojot </w:t>
      </w:r>
      <w:r w:rsidR="5B1311FB">
        <w:t xml:space="preserve">MS Dynamics </w:t>
      </w:r>
      <w:r w:rsidR="0BE0F587">
        <w:t xml:space="preserve">rezerves kopēšanas </w:t>
      </w:r>
      <w:r w:rsidR="5B1311FB">
        <w:t>risinājumu.</w:t>
      </w:r>
    </w:p>
    <w:p w14:paraId="4BF1DB97" w14:textId="26D114F1" w:rsidR="00E041E5" w:rsidRPr="00E041E5" w:rsidRDefault="0736CDD9" w:rsidP="00E041E5">
      <w:pPr>
        <w:pStyle w:val="Pamatteksts"/>
      </w:pPr>
      <w:r>
        <w:lastRenderedPageBreak/>
        <w:t>Izstrādes pasūtījuma ietvaros tiek definēta</w:t>
      </w:r>
      <w:r w:rsidR="1DE249B9">
        <w:t>, aprakstīta</w:t>
      </w:r>
      <w:r>
        <w:t xml:space="preserve"> </w:t>
      </w:r>
      <w:r w:rsidR="0BE0F587">
        <w:t>pieeja rezerves datu kopiju veidošanai</w:t>
      </w:r>
      <w:r w:rsidR="406ADA32">
        <w:t>, izveidotās rezerves datu kopijas derīguma pārbaudīšanai</w:t>
      </w:r>
      <w:r w:rsidR="0BE0F587">
        <w:t xml:space="preserve"> un </w:t>
      </w:r>
      <w:r w:rsidR="66980D12">
        <w:t xml:space="preserve">lietojumprogrammas </w:t>
      </w:r>
      <w:r w:rsidR="0BE0F587">
        <w:t>darbības atjaunošanai</w:t>
      </w:r>
      <w:r>
        <w:t>, saglabājamie dati, r</w:t>
      </w:r>
      <w:r w:rsidR="0BE0F587">
        <w:t xml:space="preserve">ezerves kopēšanas, atjaunošanas un derīguma pārbaudes </w:t>
      </w:r>
      <w:r>
        <w:t>kārtība, kā arī cita informācija, kas nepieciešama datu rezerves kopēšanai un atjaunošanai.</w:t>
      </w:r>
    </w:p>
    <w:p w14:paraId="4B3F7F84" w14:textId="41696CE9" w:rsidR="00544557" w:rsidRPr="00AA2B58" w:rsidRDefault="004C5BB5" w:rsidP="00AA2B58">
      <w:pPr>
        <w:pStyle w:val="Virsraksts3"/>
        <w:ind w:left="432" w:hanging="432"/>
        <w:rPr>
          <w:rFonts w:ascii="Segoe UI" w:hAnsi="Segoe UI" w:cs="Segoe UI"/>
          <w:b/>
          <w:bCs/>
          <w:sz w:val="22"/>
          <w:szCs w:val="22"/>
        </w:rPr>
      </w:pPr>
      <w:r w:rsidRPr="00AA2B58">
        <w:rPr>
          <w:rFonts w:ascii="Segoe UI" w:hAnsi="Segoe UI" w:cs="Segoe UI"/>
          <w:b/>
          <w:bCs/>
          <w:sz w:val="22"/>
          <w:szCs w:val="22"/>
        </w:rPr>
        <w:t xml:space="preserve"> </w:t>
      </w:r>
      <w:bookmarkStart w:id="226" w:name="_Toc151560809"/>
      <w:r w:rsidR="00AA2B58">
        <w:rPr>
          <w:rFonts w:ascii="Segoe UI" w:hAnsi="Segoe UI" w:cs="Segoe UI"/>
          <w:b/>
          <w:bCs/>
          <w:sz w:val="22"/>
          <w:szCs w:val="22"/>
        </w:rPr>
        <w:t>4.5.</w:t>
      </w:r>
      <w:r w:rsidR="0054699A">
        <w:rPr>
          <w:rFonts w:ascii="Segoe UI" w:hAnsi="Segoe UI" w:cs="Segoe UI"/>
          <w:b/>
          <w:bCs/>
          <w:sz w:val="22"/>
          <w:szCs w:val="22"/>
        </w:rPr>
        <w:t>7</w:t>
      </w:r>
      <w:r w:rsidR="00AA2B58">
        <w:rPr>
          <w:rFonts w:ascii="Segoe UI" w:hAnsi="Segoe UI" w:cs="Segoe UI"/>
          <w:b/>
          <w:bCs/>
          <w:sz w:val="22"/>
          <w:szCs w:val="22"/>
        </w:rPr>
        <w:t xml:space="preserve"> </w:t>
      </w:r>
      <w:r w:rsidR="5B1311FB" w:rsidRPr="00AA2B58">
        <w:rPr>
          <w:rFonts w:ascii="Segoe UI" w:hAnsi="Segoe UI" w:cs="Segoe UI"/>
          <w:b/>
          <w:bCs/>
          <w:sz w:val="22"/>
          <w:szCs w:val="22"/>
        </w:rPr>
        <w:t>Auditācijas prasības</w:t>
      </w:r>
      <w:bookmarkEnd w:id="226"/>
      <w:r w:rsidR="00544557" w:rsidRPr="00AA2B58">
        <w:rPr>
          <w:rFonts w:ascii="Segoe UI" w:hAnsi="Segoe UI" w:cs="Segoe UI"/>
          <w:b/>
          <w:bCs/>
          <w:sz w:val="22"/>
          <w:szCs w:val="22"/>
        </w:rPr>
        <w:tab/>
      </w:r>
    </w:p>
    <w:p w14:paraId="564C6348" w14:textId="01BCE164" w:rsidR="00544557" w:rsidRDefault="5B1311FB" w:rsidP="007C4FB0">
      <w:pPr>
        <w:pStyle w:val="Pamatteksts"/>
      </w:pPr>
      <w:r>
        <w:t xml:space="preserve">ERP jānodrošina </w:t>
      </w:r>
      <w:r w:rsidR="406ADA32">
        <w:t xml:space="preserve"> Ministru kabineta 2015.gada 28.jūlija noteikumu Nr.442 "Kārtība, kādā tiek nodrošināta informācijas un komunikācijas tehnoloģiju sistēmu atbilstība minimālajām drošības prasībām" 15. un 24. punktos norādīt</w:t>
      </w:r>
      <w:r w:rsidR="69AED710">
        <w:t>ās prasības par</w:t>
      </w:r>
      <w:r w:rsidR="406ADA32">
        <w:t xml:space="preserve"> auditācijas pierakstu veidošanu</w:t>
      </w:r>
      <w:r w:rsidR="69AED710">
        <w:t>/glabāšanu</w:t>
      </w:r>
      <w:r w:rsidR="406ADA32">
        <w:t xml:space="preserve">, kā arī jānodrošina </w:t>
      </w:r>
      <w:r>
        <w:t>ERP auditācijas pierakstu analīzes funkcionalitāte, kas sniedz informāciju vismaz uz šādiem pieprasījumiem:</w:t>
      </w:r>
    </w:p>
    <w:p w14:paraId="4B89996C" w14:textId="195A6C07" w:rsidR="00544557" w:rsidRDefault="13EBEC0D" w:rsidP="007C4FB0">
      <w:pPr>
        <w:pStyle w:val="Sarakstanumurs"/>
        <w:numPr>
          <w:ilvl w:val="3"/>
          <w:numId w:val="45"/>
        </w:numPr>
      </w:pPr>
      <w:r w:rsidRPr="4A1D68C5">
        <w:t>Kura persona (lietotājs) no kādas IP adreses laika periodā no... līdz... piekļuva vai veica piekļuves mēģinājumu pašvaldības ERP? (Datu lauki: notikuma vai piekļuves mēģinājuma datums, laiks, personas (lietotāja)ID, avota (</w:t>
      </w:r>
      <w:proofErr w:type="spellStart"/>
      <w:r w:rsidRPr="4A1D68C5">
        <w:t>source</w:t>
      </w:r>
      <w:proofErr w:type="spellEnd"/>
      <w:r w:rsidRPr="4A1D68C5">
        <w:t>) IP adrese, sistēmas ID)</w:t>
      </w:r>
    </w:p>
    <w:p w14:paraId="78CF9D05" w14:textId="602BE1E5" w:rsidR="00544557" w:rsidRDefault="5B1311FB" w:rsidP="007C4FB0">
      <w:pPr>
        <w:pStyle w:val="Sarakstanumurs"/>
        <w:numPr>
          <w:ilvl w:val="3"/>
          <w:numId w:val="45"/>
        </w:numPr>
      </w:pPr>
      <w:r>
        <w:t>Kādas izmaiņas laika periodā no... līdz... pašvaldības ERP-ā veica priviliģētais lietotājs (Datu lauki: notikuma datums, laiks, personas (priviliģētā lietotāja)ID, sistēmas ID, veiktās darbības ID un darbības nosaukums)</w:t>
      </w:r>
    </w:p>
    <w:p w14:paraId="4FC7D262" w14:textId="439EBB82" w:rsidR="00544557" w:rsidRDefault="5B1311FB" w:rsidP="007C4FB0">
      <w:pPr>
        <w:pStyle w:val="Sarakstanumurs"/>
        <w:numPr>
          <w:ilvl w:val="3"/>
          <w:numId w:val="45"/>
        </w:numPr>
      </w:pPr>
      <w:r>
        <w:t>Kādas darbības pašvaldības ERP-ā veica persona (lietotājs) laika periodā no... līdz...(Datu lauki: notikuma datums, laiks, personas (lietotāja)ID, sistēmas ID, veiktās darbības ID un darbības nosaukums)</w:t>
      </w:r>
    </w:p>
    <w:p w14:paraId="3FDEE653" w14:textId="6E61C36F" w:rsidR="00544557" w:rsidRDefault="5B1311FB" w:rsidP="007C4FB0">
      <w:pPr>
        <w:pStyle w:val="Sarakstanumurs"/>
        <w:numPr>
          <w:ilvl w:val="3"/>
          <w:numId w:val="45"/>
        </w:numPr>
      </w:pPr>
      <w:r>
        <w:t>Kad kura persona (lietotājs) pašvaldības ERP-ā ieviesa, instalēja kuru programmatūras atjauninājumu, versiju? (Datu lauki: notikuma datums, laiks, personas (lietotāja)ID, sistēmas ID, programmatūras instalētā atjauninājuma, versijas numurs)</w:t>
      </w:r>
    </w:p>
    <w:p w14:paraId="6536C721" w14:textId="3B8C3CB9" w:rsidR="00544557" w:rsidRDefault="5B1311FB" w:rsidP="007C4FB0">
      <w:pPr>
        <w:pStyle w:val="Sarakstanumurs"/>
        <w:numPr>
          <w:ilvl w:val="3"/>
          <w:numId w:val="45"/>
        </w:numPr>
      </w:pPr>
      <w:r>
        <w:t>Kura persona (lietotājs) laika periodā no... līdz... kad tieši pašvaldības ERP-ā izveidoja, mainīja, dzēsa cita ERP lietotāja kontu (Datu lauki: notikuma datums, laiks, personas (lietotāja)ID, sistēmas ID, cita sistēmas lietotāja konta ID)</w:t>
      </w:r>
    </w:p>
    <w:p w14:paraId="01823A0C" w14:textId="37E42410" w:rsidR="00544557" w:rsidRDefault="5B1311FB" w:rsidP="007C4FB0">
      <w:pPr>
        <w:pStyle w:val="Sarakstanumurs"/>
        <w:numPr>
          <w:ilvl w:val="3"/>
          <w:numId w:val="45"/>
        </w:numPr>
      </w:pPr>
      <w:r>
        <w:t>Kad kura persona (lietotājs) pašvaldības ERP-ā izveidoja, mainīja, dzēsa cita ERP lietotāja konta piekļuves tiesības laika periodā no... līdz...</w:t>
      </w:r>
      <w:r w:rsidR="7449424B">
        <w:t xml:space="preserve"> </w:t>
      </w:r>
      <w:r>
        <w:t>(Datu lauki: notikuma datums, laiks, personas (lietotāja)ID, sistēmas ID, cita sistēmas lietotāja konta ID, cita sistēmas lietotāja konta ID piešķirtās tiesības, cita sistēmas lietotāja konta ID nomainītās tiesības)</w:t>
      </w:r>
    </w:p>
    <w:p w14:paraId="7BF997E7" w14:textId="4648456A" w:rsidR="00544557" w:rsidRDefault="5B1311FB" w:rsidP="007C4FB0">
      <w:pPr>
        <w:pStyle w:val="Sarakstanumurs"/>
        <w:numPr>
          <w:ilvl w:val="3"/>
          <w:numId w:val="45"/>
        </w:numPr>
      </w:pPr>
      <w:r>
        <w:t>Kad pašvaldības ERP ir atsākusi darbību (restartēta) (Datu lauki: sistēmas ID, sistēmas atsākšanas datums un laiks)</w:t>
      </w:r>
    </w:p>
    <w:p w14:paraId="314565F1" w14:textId="0AF2CF57" w:rsidR="00544557" w:rsidRDefault="5B1311FB" w:rsidP="007C4FB0">
      <w:pPr>
        <w:pStyle w:val="Sarakstanumurs"/>
        <w:numPr>
          <w:ilvl w:val="3"/>
          <w:numId w:val="45"/>
        </w:numPr>
      </w:pPr>
      <w:r>
        <w:t>Cik daudz pašvaldības sistēmas ERP pārtraukumu ir bijis laika periodā no... līdz...</w:t>
      </w:r>
      <w:r w:rsidR="7449424B">
        <w:t xml:space="preserve"> </w:t>
      </w:r>
      <w:r>
        <w:t>(Datu lauki: sistēmas ID, sistēmas pārtraukuma datums un laiks, kopējais pārtraukumu notikumu skaits mēnesī)</w:t>
      </w:r>
    </w:p>
    <w:p w14:paraId="4E6498A8" w14:textId="2008F2EE" w:rsidR="00544557" w:rsidRDefault="5B1311FB" w:rsidP="007C4FB0">
      <w:pPr>
        <w:pStyle w:val="Sarakstanumurs"/>
        <w:numPr>
          <w:ilvl w:val="3"/>
          <w:numId w:val="45"/>
        </w:numPr>
      </w:pPr>
      <w:r>
        <w:t>Cik stundas, dienas vienā mēnesī pašvaldības sistēma ERP nav bijusi pieejama sistēmas pārtraukumu dēļ (Jāaprēķina vidējais pašvaldības informācijas sistēmas pieejamības pārtraukuma laiks mēnesī).</w:t>
      </w:r>
    </w:p>
    <w:p w14:paraId="0441312A" w14:textId="125C6264" w:rsidR="00544557" w:rsidRDefault="5B1311FB" w:rsidP="007C4FB0">
      <w:pPr>
        <w:pStyle w:val="Sarakstanumurs"/>
        <w:numPr>
          <w:ilvl w:val="3"/>
          <w:numId w:val="45"/>
        </w:numPr>
      </w:pPr>
      <w:r>
        <w:lastRenderedPageBreak/>
        <w:t xml:space="preserve">Cik (minūtes, stundas, dienas utt. nepieciešamas pašvaldības sistēmas ERP pieejamības atjaunošanai (Jānorāda laiks pašvaldības ERP pieejamības atjaunošanai). </w:t>
      </w:r>
    </w:p>
    <w:p w14:paraId="5407BA59" w14:textId="7D374634" w:rsidR="00544557" w:rsidRDefault="5B1311FB" w:rsidP="007C4FB0">
      <w:pPr>
        <w:pStyle w:val="Sarakstanumurs"/>
        <w:numPr>
          <w:ilvl w:val="3"/>
          <w:numId w:val="45"/>
        </w:numPr>
      </w:pPr>
      <w:r>
        <w:t>Kurš sistēmas ERP lietotājs laika periodā no... līdz... pašvaldības sistēmā ERP apstrādāja manus (datu subjekta) personas datus (Datu lauki: notikuma datums, laiks, personas (lietotāja)ID, sistēmas ID, datu subjekta ID, datu subjekta datu lauka ID, nosaukums(-i))</w:t>
      </w:r>
    </w:p>
    <w:p w14:paraId="4784DAF9" w14:textId="4C8D3BB7" w:rsidR="00544557" w:rsidRDefault="5B1311FB" w:rsidP="007C4FB0">
      <w:pPr>
        <w:pStyle w:val="Sarakstanumurs"/>
        <w:numPr>
          <w:ilvl w:val="3"/>
          <w:numId w:val="45"/>
        </w:numPr>
      </w:pPr>
      <w:r>
        <w:t>Kuru datu subjektu personas datus laika periodā no... līdz... pašvaldības informācijas sistēmā apstrādāja konkrēta persona (ERP lietotājs) (Datu lauki: notikuma datums, laiks, sistēmas ID, datu subjekta ID, datu subjekta datu lauka ID, nosaukums(-i), personas (lietotāja)ID)</w:t>
      </w:r>
    </w:p>
    <w:p w14:paraId="4ED158D9" w14:textId="6138BB03" w:rsidR="00544557" w:rsidRDefault="5B1311FB" w:rsidP="007C4FB0">
      <w:pPr>
        <w:pStyle w:val="Sarakstanumurs"/>
        <w:numPr>
          <w:ilvl w:val="3"/>
          <w:numId w:val="45"/>
        </w:numPr>
      </w:pPr>
      <w:r>
        <w:t>Kuriem dokumentiem pašvaldības sistēmā ERP piekļuva persona (ERP lietotājs) laika periodā no... līdz... (Datu lauki: notikuma datums, laiks, sistēmas ID, personas (lietotāja)ID, dokumenta ID, dokumenta datums, dokumenta lietvedības reģistrācijas numurs)</w:t>
      </w:r>
    </w:p>
    <w:p w14:paraId="0AFE9DA6" w14:textId="54CF4F34" w:rsidR="00063D03" w:rsidRPr="00AA2B58" w:rsidRDefault="00B02683" w:rsidP="00B02683">
      <w:pPr>
        <w:pStyle w:val="Virsraksts2"/>
        <w:rPr>
          <w:rFonts w:ascii="Segoe UI" w:hAnsi="Segoe UI" w:cs="Segoe UI"/>
          <w:b/>
          <w:bCs/>
          <w:sz w:val="24"/>
          <w:szCs w:val="24"/>
        </w:rPr>
      </w:pPr>
      <w:bookmarkStart w:id="227" w:name="_Toc106012311"/>
      <w:bookmarkStart w:id="228" w:name="_Toc106012312"/>
      <w:bookmarkStart w:id="229" w:name="_Toc106012313"/>
      <w:bookmarkStart w:id="230" w:name="_Toc106012314"/>
      <w:bookmarkStart w:id="231" w:name="_Toc106012315"/>
      <w:bookmarkStart w:id="232" w:name="_Toc106012316"/>
      <w:bookmarkStart w:id="233" w:name="_Toc106012317"/>
      <w:bookmarkStart w:id="234" w:name="_Toc106012318"/>
      <w:bookmarkStart w:id="235" w:name="_Toc106012319"/>
      <w:bookmarkStart w:id="236" w:name="_Toc93944202"/>
      <w:bookmarkStart w:id="237" w:name="_Toc1088687943"/>
      <w:bookmarkEnd w:id="227"/>
      <w:bookmarkEnd w:id="228"/>
      <w:bookmarkEnd w:id="229"/>
      <w:bookmarkEnd w:id="230"/>
      <w:bookmarkEnd w:id="231"/>
      <w:bookmarkEnd w:id="232"/>
      <w:bookmarkEnd w:id="233"/>
      <w:bookmarkEnd w:id="234"/>
      <w:bookmarkEnd w:id="235"/>
      <w:bookmarkEnd w:id="236"/>
      <w:r w:rsidRPr="00AA2B58">
        <w:rPr>
          <w:rFonts w:ascii="Segoe UI" w:hAnsi="Segoe UI" w:cs="Segoe UI"/>
          <w:b/>
          <w:bCs/>
          <w:sz w:val="24"/>
          <w:szCs w:val="24"/>
        </w:rPr>
        <w:t xml:space="preserve"> </w:t>
      </w:r>
      <w:bookmarkStart w:id="238" w:name="_Toc151560810"/>
      <w:r w:rsidRPr="00AA2B58">
        <w:rPr>
          <w:rFonts w:ascii="Segoe UI" w:hAnsi="Segoe UI" w:cs="Segoe UI"/>
          <w:b/>
          <w:bCs/>
          <w:sz w:val="24"/>
          <w:szCs w:val="24"/>
        </w:rPr>
        <w:t xml:space="preserve">4.6 </w:t>
      </w:r>
      <w:r w:rsidR="1E17676D" w:rsidRPr="00AA2B58">
        <w:rPr>
          <w:rFonts w:ascii="Segoe UI" w:hAnsi="Segoe UI" w:cs="Segoe UI"/>
          <w:b/>
          <w:bCs/>
          <w:sz w:val="24"/>
          <w:szCs w:val="24"/>
        </w:rPr>
        <w:t>Organiz</w:t>
      </w:r>
      <w:r w:rsidR="00A77797" w:rsidRPr="00AA2B58">
        <w:rPr>
          <w:rFonts w:ascii="Segoe UI" w:hAnsi="Segoe UI" w:cs="Segoe UI"/>
          <w:b/>
          <w:bCs/>
          <w:sz w:val="24"/>
          <w:szCs w:val="24"/>
        </w:rPr>
        <w:t>a</w:t>
      </w:r>
      <w:r w:rsidR="1E17676D" w:rsidRPr="00AA2B58">
        <w:rPr>
          <w:rFonts w:ascii="Segoe UI" w:hAnsi="Segoe UI" w:cs="Segoe UI"/>
          <w:b/>
          <w:bCs/>
          <w:sz w:val="24"/>
          <w:szCs w:val="24"/>
        </w:rPr>
        <w:t>toriskās prasības</w:t>
      </w:r>
      <w:bookmarkEnd w:id="237"/>
      <w:bookmarkEnd w:id="238"/>
    </w:p>
    <w:p w14:paraId="08D8322E" w14:textId="509BBDCC" w:rsidR="001B61E1" w:rsidRPr="00AA2B58" w:rsidRDefault="004C5BB5" w:rsidP="00AA2B58">
      <w:pPr>
        <w:pStyle w:val="Virsraksts3"/>
        <w:ind w:left="432" w:hanging="432"/>
        <w:rPr>
          <w:rFonts w:ascii="Segoe UI" w:hAnsi="Segoe UI" w:cs="Segoe UI"/>
          <w:b/>
          <w:bCs/>
          <w:sz w:val="22"/>
          <w:szCs w:val="22"/>
        </w:rPr>
      </w:pPr>
      <w:r w:rsidRPr="00AA2B58">
        <w:rPr>
          <w:rFonts w:ascii="Segoe UI" w:hAnsi="Segoe UI" w:cs="Segoe UI"/>
          <w:b/>
          <w:bCs/>
          <w:sz w:val="22"/>
          <w:szCs w:val="22"/>
        </w:rPr>
        <w:t xml:space="preserve"> </w:t>
      </w:r>
      <w:bookmarkStart w:id="239" w:name="_Toc151560811"/>
      <w:r w:rsidR="00AA2B58">
        <w:rPr>
          <w:rFonts w:ascii="Segoe UI" w:hAnsi="Segoe UI" w:cs="Segoe UI"/>
          <w:b/>
          <w:bCs/>
          <w:sz w:val="22"/>
          <w:szCs w:val="22"/>
        </w:rPr>
        <w:t xml:space="preserve">4.6.1 </w:t>
      </w:r>
      <w:r w:rsidR="5EC15DBB" w:rsidRPr="00AA2B58">
        <w:rPr>
          <w:rFonts w:ascii="Segoe UI" w:hAnsi="Segoe UI" w:cs="Segoe UI"/>
          <w:b/>
          <w:bCs/>
          <w:sz w:val="22"/>
          <w:szCs w:val="22"/>
        </w:rPr>
        <w:t>Projekta vadība</w:t>
      </w:r>
      <w:bookmarkEnd w:id="239"/>
      <w:r w:rsidR="001B61E1" w:rsidRPr="00AA2B58">
        <w:rPr>
          <w:rFonts w:ascii="Segoe UI" w:hAnsi="Segoe UI" w:cs="Segoe UI"/>
          <w:b/>
          <w:bCs/>
          <w:sz w:val="22"/>
          <w:szCs w:val="22"/>
        </w:rPr>
        <w:tab/>
      </w:r>
    </w:p>
    <w:p w14:paraId="6909C4E2" w14:textId="5AC3186E" w:rsidR="001B61E1" w:rsidRDefault="415AE469" w:rsidP="00F101E8">
      <w:pPr>
        <w:pStyle w:val="Pamatteksts"/>
        <w:rPr>
          <w:rFonts w:cs="Segoe UI"/>
        </w:rPr>
      </w:pPr>
      <w:r w:rsidRPr="0111E565">
        <w:rPr>
          <w:rFonts w:cs="Segoe UI"/>
        </w:rPr>
        <w:t>Piegādātāj</w:t>
      </w:r>
      <w:r w:rsidR="36AA703C" w:rsidRPr="0111E565">
        <w:rPr>
          <w:rFonts w:cs="Segoe UI"/>
        </w:rPr>
        <w:t>am</w:t>
      </w:r>
      <w:r w:rsidR="5EC15DBB" w:rsidRPr="0111E565">
        <w:rPr>
          <w:rFonts w:cs="Segoe UI"/>
        </w:rPr>
        <w:t xml:space="preserve"> jānozīmē projekta vadītājs, kas visa iepirkuma īstenošanas laikā nodrošina iepirkumu darbu izpildes vadību no </w:t>
      </w:r>
      <w:r w:rsidRPr="0111E565">
        <w:rPr>
          <w:rFonts w:cs="Segoe UI"/>
        </w:rPr>
        <w:t>Piegādātāj</w:t>
      </w:r>
      <w:r w:rsidR="7127F295" w:rsidRPr="0111E565">
        <w:rPr>
          <w:rFonts w:cs="Segoe UI"/>
        </w:rPr>
        <w:t>a</w:t>
      </w:r>
      <w:r w:rsidR="5EC15DBB" w:rsidRPr="0111E565">
        <w:rPr>
          <w:rFonts w:cs="Segoe UI"/>
        </w:rPr>
        <w:t xml:space="preserve"> puses un būs galvenā kontaktpersona saistībā ar iepirkuma darbu izpildi.</w:t>
      </w:r>
    </w:p>
    <w:p w14:paraId="7836FA08" w14:textId="348AE9CF" w:rsidR="00521828" w:rsidRPr="00521828" w:rsidRDefault="097D42E3" w:rsidP="00521828">
      <w:pPr>
        <w:pStyle w:val="Pamatteksts"/>
        <w:rPr>
          <w:rFonts w:cs="Segoe UI"/>
        </w:rPr>
      </w:pPr>
      <w:r w:rsidRPr="0111E565">
        <w:rPr>
          <w:rFonts w:cs="Segoe UI"/>
        </w:rPr>
        <w:t xml:space="preserve">Pretendenta </w:t>
      </w:r>
      <w:r w:rsidR="5B50881A" w:rsidRPr="0111E565">
        <w:rPr>
          <w:rFonts w:cs="Segoe UI"/>
        </w:rPr>
        <w:t xml:space="preserve">projekta vadītājs, ir atbildīgs par </w:t>
      </w:r>
      <w:r w:rsidR="1C36EAFC" w:rsidRPr="0111E565">
        <w:rPr>
          <w:rFonts w:cs="Segoe UI"/>
        </w:rPr>
        <w:t>pasūtījumu</w:t>
      </w:r>
      <w:r w:rsidRPr="0111E565">
        <w:rPr>
          <w:rFonts w:cs="Segoe UI"/>
        </w:rPr>
        <w:t xml:space="preserve"> darbu</w:t>
      </w:r>
      <w:r w:rsidR="5B50881A" w:rsidRPr="0111E565">
        <w:rPr>
          <w:rFonts w:cs="Segoe UI"/>
        </w:rPr>
        <w:t xml:space="preserve"> izpildi no pakalpojumu piegādes puses</w:t>
      </w:r>
      <w:r w:rsidRPr="0111E565">
        <w:rPr>
          <w:rFonts w:cs="Segoe UI"/>
        </w:rPr>
        <w:t>,</w:t>
      </w:r>
      <w:r w:rsidR="5B50881A" w:rsidRPr="0111E565">
        <w:rPr>
          <w:rFonts w:cs="Segoe UI"/>
        </w:rPr>
        <w:t xml:space="preserve"> un kura tiesībās un pienākumos ietilpst vismaz:</w:t>
      </w:r>
    </w:p>
    <w:p w14:paraId="7022FC6A" w14:textId="3DEFDCE4" w:rsidR="00521828" w:rsidRPr="00521828" w:rsidRDefault="5B50881A" w:rsidP="00521828">
      <w:pPr>
        <w:pStyle w:val="Pamatteksts"/>
        <w:rPr>
          <w:rFonts w:cs="Segoe UI"/>
        </w:rPr>
      </w:pPr>
      <w:r w:rsidRPr="0111E565">
        <w:rPr>
          <w:rFonts w:cs="Segoe UI"/>
        </w:rPr>
        <w:t>1.</w:t>
      </w:r>
      <w:r w:rsidR="00521828">
        <w:tab/>
      </w:r>
      <w:r w:rsidRPr="0111E565">
        <w:rPr>
          <w:rFonts w:cs="Segoe UI"/>
        </w:rPr>
        <w:t>P</w:t>
      </w:r>
      <w:r w:rsidR="431A997A" w:rsidRPr="0111E565">
        <w:rPr>
          <w:rFonts w:cs="Segoe UI"/>
        </w:rPr>
        <w:t>asūtījum</w:t>
      </w:r>
      <w:r w:rsidR="1C36EAFC" w:rsidRPr="0111E565">
        <w:rPr>
          <w:rFonts w:cs="Segoe UI"/>
        </w:rPr>
        <w:t>u</w:t>
      </w:r>
      <w:r w:rsidRPr="0111E565">
        <w:rPr>
          <w:rFonts w:cs="Segoe UI"/>
        </w:rPr>
        <w:t xml:space="preserve"> realizācijas plānošana;</w:t>
      </w:r>
    </w:p>
    <w:p w14:paraId="093A63ED" w14:textId="0697421D" w:rsidR="00521828" w:rsidRPr="00521828" w:rsidRDefault="5B50881A" w:rsidP="00521828">
      <w:pPr>
        <w:pStyle w:val="Pamatteksts"/>
        <w:rPr>
          <w:rFonts w:cs="Segoe UI"/>
        </w:rPr>
      </w:pPr>
      <w:r w:rsidRPr="0111E565">
        <w:rPr>
          <w:rFonts w:cs="Segoe UI"/>
        </w:rPr>
        <w:t>2.</w:t>
      </w:r>
      <w:r w:rsidR="00521828">
        <w:tab/>
      </w:r>
      <w:r w:rsidR="1C36EAFC" w:rsidRPr="0111E565">
        <w:rPr>
          <w:rFonts w:cs="Segoe UI"/>
        </w:rPr>
        <w:t>Pasūtījumu</w:t>
      </w:r>
      <w:r w:rsidRPr="0111E565">
        <w:rPr>
          <w:rFonts w:cs="Segoe UI"/>
        </w:rPr>
        <w:t xml:space="preserve"> realizācijas sanāksmju vadība no </w:t>
      </w:r>
      <w:r w:rsidR="431A997A" w:rsidRPr="0111E565">
        <w:rPr>
          <w:rFonts w:cs="Segoe UI"/>
        </w:rPr>
        <w:t>Pretendenta</w:t>
      </w:r>
      <w:r w:rsidRPr="0111E565">
        <w:rPr>
          <w:rFonts w:cs="Segoe UI"/>
        </w:rPr>
        <w:t xml:space="preserve"> puses;</w:t>
      </w:r>
    </w:p>
    <w:p w14:paraId="2018207D" w14:textId="795AD3C7" w:rsidR="00521828" w:rsidRPr="00521828" w:rsidRDefault="5B50881A" w:rsidP="00521828">
      <w:pPr>
        <w:pStyle w:val="Pamatteksts"/>
        <w:rPr>
          <w:rFonts w:cs="Segoe UI"/>
        </w:rPr>
      </w:pPr>
      <w:r w:rsidRPr="0111E565">
        <w:rPr>
          <w:rFonts w:cs="Segoe UI"/>
        </w:rPr>
        <w:t>3.</w:t>
      </w:r>
      <w:r w:rsidR="00521828">
        <w:tab/>
      </w:r>
      <w:r w:rsidRPr="0111E565">
        <w:rPr>
          <w:rFonts w:cs="Segoe UI"/>
        </w:rPr>
        <w:t xml:space="preserve">Komunikācijas nodrošināšana starp Pasūtītāju un </w:t>
      </w:r>
      <w:r w:rsidR="1C36EAFC" w:rsidRPr="0111E565">
        <w:rPr>
          <w:rFonts w:cs="Segoe UI"/>
        </w:rPr>
        <w:t>Pretendentu</w:t>
      </w:r>
      <w:r w:rsidRPr="0111E565">
        <w:rPr>
          <w:rFonts w:cs="Segoe UI"/>
        </w:rPr>
        <w:t>;</w:t>
      </w:r>
    </w:p>
    <w:p w14:paraId="58A32763" w14:textId="16ABFD93" w:rsidR="00521828" w:rsidRPr="00521828" w:rsidRDefault="5B50881A" w:rsidP="00521828">
      <w:pPr>
        <w:pStyle w:val="Pamatteksts"/>
        <w:rPr>
          <w:rFonts w:cs="Segoe UI"/>
        </w:rPr>
      </w:pPr>
      <w:r w:rsidRPr="0111E565">
        <w:rPr>
          <w:rFonts w:cs="Segoe UI"/>
        </w:rPr>
        <w:t>4.</w:t>
      </w:r>
      <w:r w:rsidR="00521828">
        <w:tab/>
      </w:r>
      <w:r w:rsidR="1C36EAFC" w:rsidRPr="0111E565">
        <w:rPr>
          <w:rFonts w:cs="Segoe UI"/>
        </w:rPr>
        <w:t>Pasūtījumu</w:t>
      </w:r>
      <w:r w:rsidRPr="0111E565">
        <w:rPr>
          <w:rFonts w:cs="Segoe UI"/>
        </w:rPr>
        <w:t xml:space="preserve"> realizācijas kontrole un risku vadība;</w:t>
      </w:r>
    </w:p>
    <w:p w14:paraId="0F46775C" w14:textId="2B0C3FF3" w:rsidR="00521828" w:rsidRPr="008C2623" w:rsidRDefault="5B50881A" w:rsidP="00521828">
      <w:pPr>
        <w:pStyle w:val="Pamatteksts"/>
        <w:rPr>
          <w:rFonts w:cs="Segoe UI"/>
        </w:rPr>
      </w:pPr>
      <w:r w:rsidRPr="0111E565">
        <w:rPr>
          <w:rFonts w:cs="Segoe UI"/>
        </w:rPr>
        <w:t>5.</w:t>
      </w:r>
      <w:r w:rsidR="00521828">
        <w:tab/>
      </w:r>
      <w:r w:rsidR="1C36EAFC" w:rsidRPr="0111E565">
        <w:rPr>
          <w:rFonts w:cs="Segoe UI"/>
        </w:rPr>
        <w:t>Pasūtījumu</w:t>
      </w:r>
      <w:r w:rsidRPr="0111E565">
        <w:rPr>
          <w:rFonts w:cs="Segoe UI"/>
        </w:rPr>
        <w:t xml:space="preserve"> dokumentācijas, nodevumu apstiprināšana un iesniegšana;</w:t>
      </w:r>
    </w:p>
    <w:p w14:paraId="36D2F874" w14:textId="5214FFDE" w:rsidR="001B61E1" w:rsidRPr="008C2623" w:rsidRDefault="5EC15DBB" w:rsidP="00F101E8">
      <w:pPr>
        <w:pStyle w:val="Pamatteksts"/>
        <w:rPr>
          <w:rFonts w:cs="Segoe UI"/>
        </w:rPr>
      </w:pPr>
      <w:r w:rsidRPr="0111E565">
        <w:rPr>
          <w:rFonts w:cs="Segoe UI"/>
        </w:rPr>
        <w:t>Projekta vadība ir jānodrošina atbilstoši vispārpieņemtajai projektu pārvaldības pieejai.</w:t>
      </w:r>
    </w:p>
    <w:p w14:paraId="569258A0" w14:textId="77777777" w:rsidR="001B61E1" w:rsidRPr="008C2623" w:rsidRDefault="5EC15DBB" w:rsidP="00F101E8">
      <w:pPr>
        <w:pStyle w:val="Pamatteksts"/>
        <w:rPr>
          <w:rFonts w:cs="Segoe UI"/>
        </w:rPr>
      </w:pPr>
      <w:r w:rsidRPr="0111E565">
        <w:rPr>
          <w:rFonts w:cs="Segoe UI"/>
        </w:rPr>
        <w:t>Pretendentam piedāvājumā jāsniedz piedāvātās projekta pārvaldības pieejas apraksts.</w:t>
      </w:r>
    </w:p>
    <w:p w14:paraId="21FF3297" w14:textId="1D60B3FD" w:rsidR="001B61E1" w:rsidRPr="00965608" w:rsidRDefault="004C5BB5" w:rsidP="00AA2B58">
      <w:pPr>
        <w:pStyle w:val="Virsraksts3"/>
        <w:ind w:left="432" w:hanging="432"/>
      </w:pPr>
      <w:r w:rsidRPr="00AA2B58">
        <w:rPr>
          <w:rFonts w:ascii="Segoe UI" w:hAnsi="Segoe UI" w:cs="Segoe UI"/>
          <w:b/>
          <w:bCs/>
          <w:sz w:val="22"/>
          <w:szCs w:val="22"/>
        </w:rPr>
        <w:t xml:space="preserve"> </w:t>
      </w:r>
      <w:bookmarkStart w:id="240" w:name="_Toc151560812"/>
      <w:r w:rsidR="00AA2B58">
        <w:rPr>
          <w:rFonts w:ascii="Segoe UI" w:hAnsi="Segoe UI" w:cs="Segoe UI"/>
          <w:b/>
          <w:bCs/>
          <w:sz w:val="22"/>
          <w:szCs w:val="22"/>
        </w:rPr>
        <w:t xml:space="preserve">4.6.2 </w:t>
      </w:r>
      <w:r w:rsidR="5EC15DBB" w:rsidRPr="00AA2B58">
        <w:rPr>
          <w:rFonts w:ascii="Segoe UI" w:hAnsi="Segoe UI" w:cs="Segoe UI"/>
          <w:b/>
          <w:bCs/>
          <w:sz w:val="22"/>
          <w:szCs w:val="22"/>
        </w:rPr>
        <w:t>Valoda</w:t>
      </w:r>
      <w:bookmarkEnd w:id="240"/>
      <w:r w:rsidR="001B61E1" w:rsidRPr="00AA2B58">
        <w:rPr>
          <w:rFonts w:ascii="Segoe UI" w:hAnsi="Segoe UI" w:cs="Segoe UI"/>
          <w:b/>
          <w:bCs/>
          <w:sz w:val="22"/>
          <w:szCs w:val="22"/>
        </w:rPr>
        <w:tab/>
      </w:r>
    </w:p>
    <w:p w14:paraId="56449B2D" w14:textId="67BB3AF0" w:rsidR="001B61E1" w:rsidRPr="00965608" w:rsidRDefault="5EC15DBB" w:rsidP="003840D9">
      <w:pPr>
        <w:rPr>
          <w:rFonts w:cs="Segoe UI"/>
        </w:rPr>
      </w:pPr>
      <w:r w:rsidRPr="0111E565">
        <w:rPr>
          <w:rFonts w:cs="Segoe UI"/>
        </w:rPr>
        <w:t>Projekta darba valoda ir latviešu (saziņa, darba sanāksmes, protokoli u.c.).</w:t>
      </w:r>
    </w:p>
    <w:p w14:paraId="210202C3" w14:textId="098D1585" w:rsidR="001B61E1" w:rsidRDefault="415AE469" w:rsidP="003840D9">
      <w:pPr>
        <w:rPr>
          <w:rFonts w:cs="Segoe UI"/>
        </w:rPr>
      </w:pPr>
      <w:r w:rsidRPr="0111E565">
        <w:rPr>
          <w:rFonts w:cs="Segoe UI"/>
        </w:rPr>
        <w:t>Piegādātāj</w:t>
      </w:r>
      <w:r w:rsidR="36AA703C" w:rsidRPr="0111E565">
        <w:rPr>
          <w:rFonts w:cs="Segoe UI"/>
        </w:rPr>
        <w:t>am</w:t>
      </w:r>
      <w:r w:rsidR="5EC15DBB" w:rsidRPr="0111E565">
        <w:rPr>
          <w:rFonts w:cs="Segoe UI"/>
        </w:rPr>
        <w:t xml:space="preserve"> jānodrošina materiālu tulkošana latviešu valodā, kas skar gala lietotāju.</w:t>
      </w:r>
    </w:p>
    <w:p w14:paraId="6530BE84" w14:textId="26E94656" w:rsidR="001B61E1" w:rsidRPr="00AA2B58" w:rsidRDefault="004C5BB5" w:rsidP="00AA2B58">
      <w:pPr>
        <w:pStyle w:val="Virsraksts3"/>
        <w:ind w:left="432" w:hanging="432"/>
        <w:rPr>
          <w:rFonts w:ascii="Segoe UI" w:hAnsi="Segoe UI" w:cs="Segoe UI"/>
          <w:b/>
          <w:bCs/>
          <w:sz w:val="22"/>
          <w:szCs w:val="22"/>
        </w:rPr>
      </w:pPr>
      <w:r w:rsidRPr="00AA2B58">
        <w:rPr>
          <w:rFonts w:ascii="Segoe UI" w:hAnsi="Segoe UI" w:cs="Segoe UI"/>
          <w:b/>
          <w:bCs/>
          <w:sz w:val="22"/>
          <w:szCs w:val="22"/>
        </w:rPr>
        <w:t xml:space="preserve"> </w:t>
      </w:r>
      <w:bookmarkStart w:id="241" w:name="_Toc151560813"/>
      <w:r w:rsidR="00AA2B58">
        <w:rPr>
          <w:rFonts w:ascii="Segoe UI" w:hAnsi="Segoe UI" w:cs="Segoe UI"/>
          <w:b/>
          <w:bCs/>
          <w:sz w:val="22"/>
          <w:szCs w:val="22"/>
        </w:rPr>
        <w:t xml:space="preserve">4.6.3 </w:t>
      </w:r>
      <w:r w:rsidR="5EC15DBB" w:rsidRPr="00AA2B58">
        <w:rPr>
          <w:rFonts w:ascii="Segoe UI" w:hAnsi="Segoe UI" w:cs="Segoe UI"/>
          <w:b/>
          <w:bCs/>
          <w:sz w:val="22"/>
          <w:szCs w:val="22"/>
        </w:rPr>
        <w:t>Kopdarbības vide</w:t>
      </w:r>
      <w:r w:rsidR="65566C5A" w:rsidRPr="00AA2B58">
        <w:rPr>
          <w:rFonts w:ascii="Segoe UI" w:hAnsi="Segoe UI" w:cs="Segoe UI"/>
          <w:b/>
          <w:bCs/>
          <w:sz w:val="22"/>
          <w:szCs w:val="22"/>
        </w:rPr>
        <w:t>s</w:t>
      </w:r>
      <w:bookmarkEnd w:id="241"/>
      <w:r w:rsidR="001B61E1" w:rsidRPr="00AA2B58">
        <w:rPr>
          <w:rFonts w:ascii="Segoe UI" w:hAnsi="Segoe UI" w:cs="Segoe UI"/>
          <w:b/>
          <w:bCs/>
          <w:sz w:val="22"/>
          <w:szCs w:val="22"/>
        </w:rPr>
        <w:tab/>
      </w:r>
    </w:p>
    <w:p w14:paraId="19FA3924" w14:textId="047F55D4" w:rsidR="00266DE8" w:rsidRDefault="415AE469" w:rsidP="001B61E1">
      <w:pPr>
        <w:pStyle w:val="Pamatteksts"/>
        <w:rPr>
          <w:rFonts w:cs="Segoe UI"/>
        </w:rPr>
      </w:pPr>
      <w:r w:rsidRPr="0111E565">
        <w:rPr>
          <w:rFonts w:cs="Segoe UI"/>
        </w:rPr>
        <w:t>Piegādātāj</w:t>
      </w:r>
      <w:r w:rsidR="36AA703C" w:rsidRPr="0111E565">
        <w:rPr>
          <w:rFonts w:cs="Segoe UI"/>
        </w:rPr>
        <w:t>am</w:t>
      </w:r>
      <w:r w:rsidR="5EC15DBB" w:rsidRPr="0111E565">
        <w:rPr>
          <w:rFonts w:cs="Segoe UI"/>
        </w:rPr>
        <w:t xml:space="preserve"> informācijas apmaiņai un</w:t>
      </w:r>
      <w:r w:rsidR="0BA314C1" w:rsidRPr="0111E565">
        <w:rPr>
          <w:rFonts w:cs="Segoe UI"/>
        </w:rPr>
        <w:t xml:space="preserve"> </w:t>
      </w:r>
      <w:r w:rsidR="5EC15DBB" w:rsidRPr="0111E565">
        <w:rPr>
          <w:rFonts w:cs="Segoe UI"/>
        </w:rPr>
        <w:t xml:space="preserve">nodevumu piegādei jāizmanto Pasūtītāja </w:t>
      </w:r>
      <w:r w:rsidR="67DE8D23" w:rsidRPr="0111E565">
        <w:rPr>
          <w:rFonts w:cs="Segoe UI"/>
        </w:rPr>
        <w:t xml:space="preserve">nodrošinātās </w:t>
      </w:r>
      <w:r w:rsidR="5EC15DBB" w:rsidRPr="0111E565">
        <w:rPr>
          <w:rFonts w:cs="Segoe UI"/>
        </w:rPr>
        <w:t>kopdarbības vide</w:t>
      </w:r>
      <w:r w:rsidR="67DE8D23" w:rsidRPr="0111E565">
        <w:rPr>
          <w:rFonts w:cs="Segoe UI"/>
        </w:rPr>
        <w:t>s</w:t>
      </w:r>
      <w:r w:rsidR="1D5E8B83" w:rsidRPr="0111E565">
        <w:rPr>
          <w:rFonts w:cs="Segoe UI"/>
        </w:rPr>
        <w:t xml:space="preserve"> (ja tādas pieejamas)</w:t>
      </w:r>
      <w:r w:rsidR="65566C5A" w:rsidRPr="0111E565">
        <w:rPr>
          <w:rFonts w:cs="Segoe UI"/>
        </w:rPr>
        <w:t>:</w:t>
      </w:r>
    </w:p>
    <w:p w14:paraId="5373B33E" w14:textId="0861ED7E" w:rsidR="00266DE8" w:rsidRPr="00266DE8" w:rsidRDefault="415AE469" w:rsidP="001A3DE2">
      <w:pPr>
        <w:pStyle w:val="Bullet1"/>
        <w:numPr>
          <w:ilvl w:val="0"/>
          <w:numId w:val="136"/>
        </w:numPr>
      </w:pPr>
      <w:r>
        <w:t>Piegādātāj</w:t>
      </w:r>
      <w:r w:rsidR="2FB7886C">
        <w:t xml:space="preserve">am ir jāizmanto Pasūtītāja rīcībā esošā Projekta dokumentācijas bibliotēka. </w:t>
      </w:r>
      <w:r>
        <w:t>Piegādātāj</w:t>
      </w:r>
      <w:r w:rsidR="2FB7886C">
        <w:t>am ar Pasūtītāju jāvienojas par vides izmantošanas principiem, informēšanu par nodevumu ievietošanu, komentēšanu, u.c. un jādokumentē Projekta pārvaldības plānā</w:t>
      </w:r>
      <w:r w:rsidR="66D314FD">
        <w:t>;</w:t>
      </w:r>
    </w:p>
    <w:p w14:paraId="52067791" w14:textId="5A8F3327" w:rsidR="00266DE8" w:rsidRDefault="2FB7886C" w:rsidP="001A3DE2">
      <w:pPr>
        <w:pStyle w:val="Bullet1"/>
        <w:numPr>
          <w:ilvl w:val="0"/>
          <w:numId w:val="136"/>
        </w:numPr>
      </w:pPr>
      <w:r>
        <w:lastRenderedPageBreak/>
        <w:t xml:space="preserve">Ja Pasūtītāja pusē būs pieejams ALM rīks, tad </w:t>
      </w:r>
      <w:r w:rsidR="415AE469">
        <w:t>Piegādātāj</w:t>
      </w:r>
      <w:r>
        <w:t>am ir jāizmanto Pasūtītāja rīcībā esošais rīks</w:t>
      </w:r>
      <w:r w:rsidR="0469373D">
        <w:t xml:space="preserve">. </w:t>
      </w:r>
      <w:r w:rsidR="415AE469">
        <w:t>Piegādātāj</w:t>
      </w:r>
      <w:r w:rsidR="0469373D">
        <w:t>am ar Pasūtītāju jāvienojas par ALM darbplūsmām, statusiem un attēlojamo informāciju, u.c. un jādokumentē Projekta pārvaldības plānā.</w:t>
      </w:r>
    </w:p>
    <w:p w14:paraId="48B58B88" w14:textId="42AA412D" w:rsidR="00A90D8E" w:rsidRPr="00A90D8E" w:rsidRDefault="42CB6A6A" w:rsidP="00A90D8E">
      <w:pPr>
        <w:pStyle w:val="Pamatteksts"/>
        <w:rPr>
          <w:rFonts w:cs="Segoe UI"/>
        </w:rPr>
      </w:pPr>
      <w:r w:rsidRPr="0111E565">
        <w:rPr>
          <w:rFonts w:cs="Segoe UI"/>
        </w:rPr>
        <w:t xml:space="preserve">Ja nav pieejama Pasūtītāja nodrošināta kopdarbības vide, tad </w:t>
      </w:r>
      <w:r w:rsidR="415AE469" w:rsidRPr="0111E565">
        <w:rPr>
          <w:rFonts w:cs="Segoe UI"/>
        </w:rPr>
        <w:t>Piegādātāj</w:t>
      </w:r>
      <w:r w:rsidRPr="0111E565">
        <w:rPr>
          <w:rFonts w:cs="Segoe UI"/>
        </w:rPr>
        <w:t xml:space="preserve">am ir jāpiedāvā sava vide. </w:t>
      </w:r>
    </w:p>
    <w:p w14:paraId="33201098" w14:textId="438C0DF1" w:rsidR="00B30133" w:rsidRPr="00AA2B58" w:rsidRDefault="00C11102" w:rsidP="00AA2B58">
      <w:pPr>
        <w:pStyle w:val="Virsraksts3"/>
        <w:ind w:left="432" w:hanging="432"/>
        <w:rPr>
          <w:rFonts w:ascii="Segoe UI" w:hAnsi="Segoe UI" w:cs="Segoe UI"/>
          <w:b/>
          <w:bCs/>
          <w:sz w:val="22"/>
          <w:szCs w:val="22"/>
        </w:rPr>
      </w:pPr>
      <w:r w:rsidRPr="00AA2B58">
        <w:rPr>
          <w:rFonts w:ascii="Segoe UI" w:hAnsi="Segoe UI" w:cs="Segoe UI"/>
          <w:b/>
          <w:bCs/>
          <w:sz w:val="22"/>
          <w:szCs w:val="22"/>
        </w:rPr>
        <w:t xml:space="preserve"> </w:t>
      </w:r>
      <w:bookmarkStart w:id="242" w:name="_Toc151560814"/>
      <w:r w:rsidR="00AA2B58">
        <w:rPr>
          <w:rFonts w:ascii="Segoe UI" w:hAnsi="Segoe UI" w:cs="Segoe UI"/>
          <w:b/>
          <w:bCs/>
          <w:sz w:val="22"/>
          <w:szCs w:val="22"/>
        </w:rPr>
        <w:t xml:space="preserve">4.6.4 </w:t>
      </w:r>
      <w:r w:rsidR="0BFE7772" w:rsidRPr="00AA2B58">
        <w:rPr>
          <w:rFonts w:ascii="Segoe UI" w:hAnsi="Segoe UI" w:cs="Segoe UI"/>
          <w:b/>
          <w:bCs/>
          <w:sz w:val="22"/>
          <w:szCs w:val="22"/>
        </w:rPr>
        <w:t>Sanāksmju protokoli</w:t>
      </w:r>
      <w:bookmarkEnd w:id="242"/>
      <w:r w:rsidR="00B30133" w:rsidRPr="00AA2B58">
        <w:rPr>
          <w:rFonts w:ascii="Segoe UI" w:hAnsi="Segoe UI" w:cs="Segoe UI"/>
          <w:b/>
          <w:bCs/>
          <w:sz w:val="22"/>
          <w:szCs w:val="22"/>
        </w:rPr>
        <w:tab/>
      </w:r>
    </w:p>
    <w:p w14:paraId="300C2DE7" w14:textId="1893254E" w:rsidR="00B30133" w:rsidRDefault="415AE469" w:rsidP="003840D9">
      <w:pPr>
        <w:rPr>
          <w:rFonts w:cs="Segoe UI"/>
        </w:rPr>
      </w:pPr>
      <w:r w:rsidRPr="0111E565">
        <w:rPr>
          <w:rFonts w:cs="Segoe UI"/>
        </w:rPr>
        <w:t>Piegādātāj</w:t>
      </w:r>
      <w:r w:rsidR="0BFE7772" w:rsidRPr="0111E565">
        <w:rPr>
          <w:rFonts w:cs="Segoe UI"/>
        </w:rPr>
        <w:t xml:space="preserve">am </w:t>
      </w:r>
      <w:r w:rsidR="5B1311FB" w:rsidRPr="0111E565">
        <w:rPr>
          <w:rFonts w:cs="Segoe UI"/>
        </w:rPr>
        <w:t xml:space="preserve">pēc Pasūtītāja pieprasījuma </w:t>
      </w:r>
      <w:r w:rsidR="0BFE7772" w:rsidRPr="0111E565">
        <w:rPr>
          <w:rFonts w:cs="Segoe UI"/>
        </w:rPr>
        <w:t>jāveic sanāksmju protokolēšana.</w:t>
      </w:r>
    </w:p>
    <w:p w14:paraId="304CFBE3" w14:textId="79320326" w:rsidR="00B30133" w:rsidRPr="00B30133" w:rsidRDefault="0BFE7772" w:rsidP="003840D9">
      <w:pPr>
        <w:rPr>
          <w:rFonts w:cs="Segoe UI"/>
        </w:rPr>
      </w:pPr>
      <w:r w:rsidRPr="0111E565">
        <w:rPr>
          <w:rFonts w:cs="Segoe UI"/>
        </w:rPr>
        <w:t xml:space="preserve">Iekļaujamā informācija: Informācija par sanāksmi (vieta, laiks, dalībnieki, mērķis) un informācija par pieņemtajiem lēmumiem. </w:t>
      </w:r>
      <w:r w:rsidR="38DAF98E" w:rsidRPr="0111E565">
        <w:rPr>
          <w:rFonts w:cs="Segoe UI"/>
        </w:rPr>
        <w:t>Protokoli un audio ieraksti jāievieto Projekta doku</w:t>
      </w:r>
      <w:r w:rsidR="00E35A5A" w:rsidRPr="0111E565">
        <w:rPr>
          <w:rFonts w:cs="Segoe UI"/>
        </w:rPr>
        <w:t>m</w:t>
      </w:r>
      <w:r w:rsidR="38DAF98E" w:rsidRPr="0111E565">
        <w:rPr>
          <w:rFonts w:cs="Segoe UI"/>
        </w:rPr>
        <w:t>entācijas bibliotēkā.</w:t>
      </w:r>
    </w:p>
    <w:p w14:paraId="018EB4F0" w14:textId="715AAC58" w:rsidR="00CE0148" w:rsidRDefault="5C386250" w:rsidP="007C4FB0">
      <w:pPr>
        <w:pStyle w:val="Virsraksts1"/>
        <w:numPr>
          <w:ilvl w:val="0"/>
          <w:numId w:val="0"/>
        </w:numPr>
      </w:pPr>
      <w:r>
        <w:br w:type="page"/>
      </w:r>
      <w:bookmarkStart w:id="243" w:name="_Ref105933209"/>
      <w:bookmarkStart w:id="244" w:name="_Toc900668197"/>
      <w:bookmarkStart w:id="245" w:name="_Toc151560815"/>
      <w:r w:rsidR="0D99C7B0">
        <w:lastRenderedPageBreak/>
        <w:t>Pielikums Nr.</w:t>
      </w:r>
      <w:r w:rsidR="3C0A7477">
        <w:t>1</w:t>
      </w:r>
      <w:r w:rsidR="36F6E019">
        <w:t xml:space="preserve"> Pārskats par </w:t>
      </w:r>
      <w:r w:rsidR="2AFF63F5">
        <w:t xml:space="preserve">ERP </w:t>
      </w:r>
      <w:proofErr w:type="spellStart"/>
      <w:r w:rsidR="2AFF63F5">
        <w:t>saskarnēm</w:t>
      </w:r>
      <w:bookmarkEnd w:id="243"/>
      <w:bookmarkEnd w:id="244"/>
      <w:bookmarkEnd w:id="245"/>
      <w:proofErr w:type="spellEnd"/>
    </w:p>
    <w:p w14:paraId="5AC0116F" w14:textId="491FD3E3" w:rsidR="00CE0148" w:rsidRPr="00DF1EEE" w:rsidRDefault="2AFF63F5" w:rsidP="00CE0148">
      <w:pPr>
        <w:pStyle w:val="Pamatteksts"/>
        <w:rPr>
          <w:rFonts w:cs="Segoe UI"/>
        </w:rPr>
      </w:pPr>
      <w:r w:rsidRPr="00DF1EEE">
        <w:rPr>
          <w:rFonts w:cs="Segoe UI"/>
        </w:rPr>
        <w:t xml:space="preserve">Tabulā zemāk sniegts pārskats par ERP integrāciju </w:t>
      </w:r>
      <w:proofErr w:type="spellStart"/>
      <w:r w:rsidRPr="00DF1EEE">
        <w:rPr>
          <w:rFonts w:cs="Segoe UI"/>
        </w:rPr>
        <w:t>saskarnēm</w:t>
      </w:r>
      <w:proofErr w:type="spellEnd"/>
      <w:r w:rsidR="4179EAAF" w:rsidRPr="00DF1EEE">
        <w:rPr>
          <w:rFonts w:cs="Segoe UI"/>
        </w:rPr>
        <w:t xml:space="preserve">. </w:t>
      </w:r>
    </w:p>
    <w:tbl>
      <w:tblPr>
        <w:tblStyle w:val="Reatabula"/>
        <w:tblW w:w="0" w:type="auto"/>
        <w:tblLook w:val="04A0" w:firstRow="1" w:lastRow="0" w:firstColumn="1" w:lastColumn="0" w:noHBand="0" w:noVBand="1"/>
      </w:tblPr>
      <w:tblGrid>
        <w:gridCol w:w="1663"/>
        <w:gridCol w:w="1573"/>
        <w:gridCol w:w="2528"/>
        <w:gridCol w:w="3253"/>
      </w:tblGrid>
      <w:tr w:rsidR="00444426" w:rsidRPr="00DF1EEE" w14:paraId="0C671363" w14:textId="77777777" w:rsidTr="0111E565">
        <w:trPr>
          <w:trHeight w:val="900"/>
          <w:tblHeader/>
        </w:trPr>
        <w:tc>
          <w:tcPr>
            <w:tcW w:w="1347" w:type="dxa"/>
            <w:hideMark/>
          </w:tcPr>
          <w:p w14:paraId="79E8507C" w14:textId="77777777" w:rsidR="00444426" w:rsidRPr="00DF1EEE" w:rsidRDefault="1BC25543" w:rsidP="00444426">
            <w:pPr>
              <w:pStyle w:val="Pamatteksts"/>
              <w:rPr>
                <w:rFonts w:cs="Segoe UI"/>
                <w:b/>
                <w:bCs/>
              </w:rPr>
            </w:pPr>
            <w:r w:rsidRPr="00DF1EEE">
              <w:rPr>
                <w:rFonts w:cs="Segoe UI"/>
                <w:b/>
                <w:bCs/>
              </w:rPr>
              <w:t>Integrācijā iesaistītā sistēma</w:t>
            </w:r>
          </w:p>
        </w:tc>
        <w:tc>
          <w:tcPr>
            <w:tcW w:w="1538" w:type="dxa"/>
            <w:hideMark/>
          </w:tcPr>
          <w:p w14:paraId="6064AEC3" w14:textId="77777777" w:rsidR="00444426" w:rsidRPr="00DF1EEE" w:rsidRDefault="1BC25543" w:rsidP="007C4FB0">
            <w:pPr>
              <w:pStyle w:val="Pamatteksts"/>
              <w:jc w:val="left"/>
              <w:rPr>
                <w:rFonts w:cs="Segoe UI"/>
                <w:b/>
                <w:bCs/>
              </w:rPr>
            </w:pPr>
            <w:r w:rsidRPr="00DF1EEE">
              <w:rPr>
                <w:rFonts w:cs="Segoe UI"/>
                <w:b/>
                <w:bCs/>
              </w:rPr>
              <w:t>ERP loma</w:t>
            </w:r>
          </w:p>
        </w:tc>
        <w:tc>
          <w:tcPr>
            <w:tcW w:w="4435" w:type="dxa"/>
            <w:hideMark/>
          </w:tcPr>
          <w:p w14:paraId="119169A7" w14:textId="3A518384" w:rsidR="00444426" w:rsidRPr="00DF1EEE" w:rsidRDefault="1BC25543" w:rsidP="007C4FB0">
            <w:pPr>
              <w:pStyle w:val="Pamatteksts"/>
              <w:jc w:val="left"/>
              <w:rPr>
                <w:rFonts w:cs="Segoe UI"/>
                <w:b/>
                <w:bCs/>
              </w:rPr>
            </w:pPr>
            <w:r w:rsidRPr="00DF1EEE">
              <w:rPr>
                <w:rFonts w:cs="Segoe UI"/>
                <w:b/>
                <w:bCs/>
              </w:rPr>
              <w:t>Manuāli iniciētās datu apmaiņas</w:t>
            </w:r>
            <w:r w:rsidR="11C497C0" w:rsidRPr="00DF1EEE">
              <w:rPr>
                <w:rFonts w:cs="Segoe UI"/>
                <w:b/>
                <w:bCs/>
              </w:rPr>
              <w:t xml:space="preserve"> </w:t>
            </w:r>
            <w:r w:rsidRPr="00DF1EEE">
              <w:rPr>
                <w:rFonts w:cs="Segoe UI"/>
                <w:b/>
                <w:bCs/>
              </w:rPr>
              <w:t>(8:00 - 17:00 darbadienās)</w:t>
            </w:r>
          </w:p>
        </w:tc>
        <w:tc>
          <w:tcPr>
            <w:tcW w:w="6360" w:type="dxa"/>
            <w:hideMark/>
          </w:tcPr>
          <w:p w14:paraId="128ED3FC" w14:textId="77777777" w:rsidR="00444426" w:rsidRPr="00DF1EEE" w:rsidRDefault="1BC25543" w:rsidP="007C4FB0">
            <w:pPr>
              <w:pStyle w:val="Pamatteksts"/>
              <w:jc w:val="left"/>
              <w:rPr>
                <w:rFonts w:cs="Segoe UI"/>
                <w:b/>
                <w:bCs/>
              </w:rPr>
            </w:pPr>
            <w:r w:rsidRPr="00DF1EEE">
              <w:rPr>
                <w:rFonts w:cs="Segoe UI"/>
                <w:b/>
                <w:bCs/>
              </w:rPr>
              <w:t xml:space="preserve">Automatizētie procesi </w:t>
            </w:r>
            <w:r w:rsidR="00444426" w:rsidRPr="00DF1EEE">
              <w:rPr>
                <w:rFonts w:cs="Segoe UI"/>
              </w:rPr>
              <w:br/>
            </w:r>
            <w:r w:rsidRPr="00DF1EEE">
              <w:rPr>
                <w:rFonts w:cs="Segoe UI"/>
                <w:b/>
                <w:bCs/>
              </w:rPr>
              <w:t>(00:00 - 6:00 katru dienu)</w:t>
            </w:r>
          </w:p>
        </w:tc>
      </w:tr>
      <w:tr w:rsidR="00444426" w:rsidRPr="00DF1EEE" w14:paraId="583A0BD8" w14:textId="77777777" w:rsidTr="0111E565">
        <w:trPr>
          <w:trHeight w:val="900"/>
        </w:trPr>
        <w:tc>
          <w:tcPr>
            <w:tcW w:w="1347" w:type="dxa"/>
            <w:vMerge w:val="restart"/>
            <w:hideMark/>
          </w:tcPr>
          <w:p w14:paraId="695F7037" w14:textId="77777777" w:rsidR="00444426" w:rsidRPr="00DF1EEE" w:rsidRDefault="1BC25543" w:rsidP="00444426">
            <w:pPr>
              <w:pStyle w:val="Pamatteksts"/>
              <w:rPr>
                <w:rFonts w:cs="Segoe UI"/>
                <w:b/>
                <w:bCs/>
              </w:rPr>
            </w:pPr>
            <w:r w:rsidRPr="00DF1EEE">
              <w:rPr>
                <w:rFonts w:cs="Segoe UI"/>
                <w:b/>
                <w:bCs/>
              </w:rPr>
              <w:t xml:space="preserve">Banku Modulis </w:t>
            </w:r>
          </w:p>
        </w:tc>
        <w:tc>
          <w:tcPr>
            <w:tcW w:w="1538" w:type="dxa"/>
            <w:hideMark/>
          </w:tcPr>
          <w:p w14:paraId="0D60D11D" w14:textId="77777777" w:rsidR="00444426" w:rsidRPr="00DF1EEE" w:rsidRDefault="1BC25543" w:rsidP="007C4FB0">
            <w:pPr>
              <w:pStyle w:val="Pamatteksts"/>
              <w:jc w:val="left"/>
              <w:rPr>
                <w:rFonts w:cs="Segoe UI"/>
              </w:rPr>
            </w:pPr>
            <w:r w:rsidRPr="00DF1EEE">
              <w:rPr>
                <w:rFonts w:cs="Segoe UI"/>
              </w:rPr>
              <w:t>Aktīvs. BM pasīvs.</w:t>
            </w:r>
          </w:p>
        </w:tc>
        <w:tc>
          <w:tcPr>
            <w:tcW w:w="4435" w:type="dxa"/>
            <w:hideMark/>
          </w:tcPr>
          <w:p w14:paraId="564304EC" w14:textId="77777777" w:rsidR="00444426" w:rsidRPr="00DF1EEE" w:rsidRDefault="1BC25543" w:rsidP="007C4FB0">
            <w:pPr>
              <w:pStyle w:val="Pamatteksts"/>
              <w:jc w:val="left"/>
              <w:rPr>
                <w:rFonts w:cs="Segoe UI"/>
              </w:rPr>
            </w:pPr>
            <w:r w:rsidRPr="00DF1EEE">
              <w:rPr>
                <w:rFonts w:cs="Segoe UI"/>
              </w:rPr>
              <w:t>ERP Maksājumu uzdevumu (MU) veidošana un nosūtīšana uz Banku Moduli. Iespējams importēt MU manuāli Banku modulī.</w:t>
            </w:r>
          </w:p>
        </w:tc>
        <w:tc>
          <w:tcPr>
            <w:tcW w:w="6360" w:type="dxa"/>
            <w:hideMark/>
          </w:tcPr>
          <w:p w14:paraId="6420C532" w14:textId="77777777" w:rsidR="00444426" w:rsidRPr="00DF1EEE" w:rsidRDefault="1BC25543" w:rsidP="007C4FB0">
            <w:pPr>
              <w:pStyle w:val="Pamatteksts"/>
              <w:jc w:val="left"/>
              <w:rPr>
                <w:rFonts w:cs="Segoe UI"/>
              </w:rPr>
            </w:pPr>
            <w:r w:rsidRPr="00DF1EEE">
              <w:rPr>
                <w:rFonts w:cs="Segoe UI"/>
              </w:rPr>
              <w:t>MU tiek nosūtīti 15 minūšu laikā no saņemšanas.</w:t>
            </w:r>
          </w:p>
        </w:tc>
      </w:tr>
      <w:tr w:rsidR="00444426" w:rsidRPr="00DF1EEE" w14:paraId="3382EE6D" w14:textId="77777777" w:rsidTr="0111E565">
        <w:trPr>
          <w:trHeight w:val="600"/>
        </w:trPr>
        <w:tc>
          <w:tcPr>
            <w:tcW w:w="1347" w:type="dxa"/>
            <w:vMerge/>
            <w:hideMark/>
          </w:tcPr>
          <w:p w14:paraId="45E540E6" w14:textId="77777777" w:rsidR="00444426" w:rsidRPr="00DF1EEE" w:rsidRDefault="00444426" w:rsidP="00444426">
            <w:pPr>
              <w:pStyle w:val="Pamatteksts"/>
              <w:rPr>
                <w:rFonts w:cs="Segoe UI"/>
                <w:b/>
                <w:bCs/>
              </w:rPr>
            </w:pPr>
          </w:p>
        </w:tc>
        <w:tc>
          <w:tcPr>
            <w:tcW w:w="1538" w:type="dxa"/>
            <w:hideMark/>
          </w:tcPr>
          <w:p w14:paraId="06F792D2" w14:textId="77777777" w:rsidR="00444426" w:rsidRPr="00DF1EEE" w:rsidRDefault="1BC25543" w:rsidP="007C4FB0">
            <w:pPr>
              <w:pStyle w:val="Pamatteksts"/>
              <w:jc w:val="left"/>
              <w:rPr>
                <w:rFonts w:cs="Segoe UI"/>
              </w:rPr>
            </w:pPr>
            <w:r w:rsidRPr="00DF1EEE">
              <w:rPr>
                <w:rFonts w:cs="Segoe UI"/>
              </w:rPr>
              <w:t>Pasīvs. BM aktīvs.</w:t>
            </w:r>
          </w:p>
        </w:tc>
        <w:tc>
          <w:tcPr>
            <w:tcW w:w="4435" w:type="dxa"/>
            <w:hideMark/>
          </w:tcPr>
          <w:p w14:paraId="62C83EE7" w14:textId="77777777" w:rsidR="00444426" w:rsidRPr="00DF1EEE" w:rsidRDefault="1BC25543" w:rsidP="007C4FB0">
            <w:pPr>
              <w:pStyle w:val="Pamatteksts"/>
              <w:jc w:val="left"/>
              <w:rPr>
                <w:rFonts w:cs="Segoe UI"/>
              </w:rPr>
            </w:pPr>
            <w:r w:rsidRPr="00DF1EEE">
              <w:rPr>
                <w:rFonts w:cs="Segoe UI"/>
              </w:rPr>
              <w:t>Nav manuāla procesa.</w:t>
            </w:r>
          </w:p>
        </w:tc>
        <w:tc>
          <w:tcPr>
            <w:tcW w:w="6360" w:type="dxa"/>
            <w:hideMark/>
          </w:tcPr>
          <w:p w14:paraId="37222219" w14:textId="045D6288" w:rsidR="00444426" w:rsidRPr="00DF1EEE" w:rsidRDefault="1BC25543" w:rsidP="007C4FB0">
            <w:pPr>
              <w:pStyle w:val="Pamatteksts"/>
              <w:jc w:val="left"/>
              <w:rPr>
                <w:rFonts w:cs="Segoe UI"/>
              </w:rPr>
            </w:pPr>
            <w:r w:rsidRPr="00DF1EEE">
              <w:rPr>
                <w:rFonts w:cs="Segoe UI"/>
              </w:rPr>
              <w:t xml:space="preserve">MU “sliktie” statusi, kontu pārskati un kontu slēgšanas fakti tiek nodoti, </w:t>
            </w:r>
            <w:r w:rsidR="278EE507" w:rsidRPr="00DF1EEE">
              <w:rPr>
                <w:rFonts w:cs="Segoe UI"/>
              </w:rPr>
              <w:t>tikko</w:t>
            </w:r>
            <w:r w:rsidRPr="00DF1EEE">
              <w:rPr>
                <w:rFonts w:cs="Segoe UI"/>
              </w:rPr>
              <w:t xml:space="preserve"> tiek saņemti</w:t>
            </w:r>
          </w:p>
        </w:tc>
      </w:tr>
      <w:tr w:rsidR="00444426" w:rsidRPr="00DF1EEE" w14:paraId="486C7B1A" w14:textId="77777777" w:rsidTr="0111E565">
        <w:trPr>
          <w:trHeight w:val="708"/>
        </w:trPr>
        <w:tc>
          <w:tcPr>
            <w:tcW w:w="1347" w:type="dxa"/>
            <w:hideMark/>
          </w:tcPr>
          <w:p w14:paraId="4101A12B" w14:textId="77777777" w:rsidR="00444426" w:rsidRPr="00DF1EEE" w:rsidRDefault="1BC25543" w:rsidP="00444426">
            <w:pPr>
              <w:pStyle w:val="Pamatteksts"/>
              <w:rPr>
                <w:rFonts w:cs="Segoe UI"/>
                <w:b/>
                <w:bCs/>
              </w:rPr>
            </w:pPr>
            <w:r w:rsidRPr="00DF1EEE">
              <w:rPr>
                <w:rFonts w:cs="Segoe UI"/>
                <w:b/>
                <w:bCs/>
              </w:rPr>
              <w:t>MAKS</w:t>
            </w:r>
          </w:p>
        </w:tc>
        <w:tc>
          <w:tcPr>
            <w:tcW w:w="1538" w:type="dxa"/>
            <w:hideMark/>
          </w:tcPr>
          <w:p w14:paraId="7690B2BA" w14:textId="77777777" w:rsidR="00444426" w:rsidRPr="00DF1EEE" w:rsidRDefault="1BC25543" w:rsidP="007C4FB0">
            <w:pPr>
              <w:pStyle w:val="Pamatteksts"/>
              <w:jc w:val="left"/>
              <w:rPr>
                <w:rFonts w:cs="Segoe UI"/>
              </w:rPr>
            </w:pPr>
            <w:r w:rsidRPr="00DF1EEE">
              <w:rPr>
                <w:rFonts w:cs="Segoe UI"/>
              </w:rPr>
              <w:t>Pasīvs. MAKS aktīvs.</w:t>
            </w:r>
          </w:p>
        </w:tc>
        <w:tc>
          <w:tcPr>
            <w:tcW w:w="4435" w:type="dxa"/>
            <w:hideMark/>
          </w:tcPr>
          <w:p w14:paraId="28258E0C" w14:textId="77777777" w:rsidR="00444426" w:rsidRPr="00DF1EEE" w:rsidRDefault="1BC25543" w:rsidP="007C4FB0">
            <w:pPr>
              <w:pStyle w:val="Pamatteksts"/>
              <w:jc w:val="left"/>
              <w:rPr>
                <w:rFonts w:cs="Segoe UI"/>
              </w:rPr>
            </w:pPr>
            <w:r w:rsidRPr="00DF1EEE">
              <w:rPr>
                <w:rFonts w:cs="Segoe UI"/>
              </w:rPr>
              <w:t>Uz ERP no MAKS asignējumi un MAKS dati var tikt manuāli nosūtīti jebkurā brīdī.</w:t>
            </w:r>
          </w:p>
        </w:tc>
        <w:tc>
          <w:tcPr>
            <w:tcW w:w="6360" w:type="dxa"/>
            <w:hideMark/>
          </w:tcPr>
          <w:p w14:paraId="43C71B3B" w14:textId="77777777" w:rsidR="00444426" w:rsidRPr="00DF1EEE" w:rsidRDefault="1BC25543" w:rsidP="007C4FB0">
            <w:pPr>
              <w:pStyle w:val="Pamatteksts"/>
              <w:jc w:val="left"/>
              <w:rPr>
                <w:rFonts w:cs="Segoe UI"/>
              </w:rPr>
            </w:pPr>
            <w:r w:rsidRPr="00DF1EEE">
              <w:rPr>
                <w:rFonts w:cs="Segoe UI"/>
              </w:rPr>
              <w:t>Uz ERP tiek nodoti asignējumi un MAKS dati, automātiski katru dienu 03.00</w:t>
            </w:r>
          </w:p>
        </w:tc>
      </w:tr>
      <w:tr w:rsidR="00444426" w:rsidRPr="00DF1EEE" w14:paraId="0A061545" w14:textId="77777777" w:rsidTr="0111E565">
        <w:trPr>
          <w:trHeight w:val="1464"/>
        </w:trPr>
        <w:tc>
          <w:tcPr>
            <w:tcW w:w="1347" w:type="dxa"/>
            <w:vMerge w:val="restart"/>
            <w:hideMark/>
          </w:tcPr>
          <w:p w14:paraId="04BB7807" w14:textId="77777777" w:rsidR="00444426" w:rsidRPr="00DF1EEE" w:rsidRDefault="1BC25543" w:rsidP="007C4FB0">
            <w:pPr>
              <w:pStyle w:val="Pamatteksts"/>
              <w:jc w:val="left"/>
              <w:rPr>
                <w:rFonts w:cs="Segoe UI"/>
                <w:b/>
                <w:bCs/>
              </w:rPr>
            </w:pPr>
            <w:r w:rsidRPr="00DF1EEE">
              <w:rPr>
                <w:rFonts w:cs="Segoe UI"/>
                <w:b/>
                <w:bCs/>
              </w:rPr>
              <w:t>RDVIS E-rēķini - APRITE</w:t>
            </w:r>
          </w:p>
        </w:tc>
        <w:tc>
          <w:tcPr>
            <w:tcW w:w="1538" w:type="dxa"/>
            <w:hideMark/>
          </w:tcPr>
          <w:p w14:paraId="26F86762" w14:textId="77777777" w:rsidR="00444426" w:rsidRPr="00DF1EEE" w:rsidRDefault="1BC25543" w:rsidP="007C4FB0">
            <w:pPr>
              <w:pStyle w:val="Pamatteksts"/>
              <w:jc w:val="left"/>
              <w:rPr>
                <w:rFonts w:cs="Segoe UI"/>
              </w:rPr>
            </w:pPr>
            <w:r w:rsidRPr="00DF1EEE">
              <w:rPr>
                <w:rFonts w:cs="Segoe UI"/>
              </w:rPr>
              <w:t xml:space="preserve">Pasīvs. Aprite aktīva. </w:t>
            </w:r>
            <w:proofErr w:type="spellStart"/>
            <w:r w:rsidRPr="00DF1EEE">
              <w:rPr>
                <w:rFonts w:cs="Segoe UI"/>
              </w:rPr>
              <w:t>Starptabula</w:t>
            </w:r>
            <w:proofErr w:type="spellEnd"/>
            <w:r w:rsidRPr="00DF1EEE">
              <w:rPr>
                <w:rFonts w:cs="Segoe UI"/>
              </w:rPr>
              <w:t xml:space="preserve"> nodrošina transportu.</w:t>
            </w:r>
          </w:p>
        </w:tc>
        <w:tc>
          <w:tcPr>
            <w:tcW w:w="4435" w:type="dxa"/>
            <w:hideMark/>
          </w:tcPr>
          <w:p w14:paraId="22A2CEFB" w14:textId="77777777" w:rsidR="00444426" w:rsidRPr="00DF1EEE" w:rsidRDefault="1BC25543" w:rsidP="007C4FB0">
            <w:pPr>
              <w:pStyle w:val="Pamatteksts"/>
              <w:jc w:val="left"/>
              <w:rPr>
                <w:rFonts w:cs="Segoe UI"/>
              </w:rPr>
            </w:pPr>
            <w:r w:rsidRPr="00DF1EEE">
              <w:rPr>
                <w:rFonts w:cs="Segoe UI"/>
              </w:rPr>
              <w:t xml:space="preserve">Klasifikatori no ERP un līgumi no Līgumu sistēmas uz Apriti. </w:t>
            </w:r>
            <w:r w:rsidR="00444426" w:rsidRPr="00DF1EEE">
              <w:rPr>
                <w:rFonts w:cs="Segoe UI"/>
              </w:rPr>
              <w:br/>
            </w:r>
            <w:r w:rsidRPr="00DF1EEE">
              <w:rPr>
                <w:rFonts w:cs="Segoe UI"/>
              </w:rPr>
              <w:t>Nav manuāla procesa.</w:t>
            </w:r>
          </w:p>
        </w:tc>
        <w:tc>
          <w:tcPr>
            <w:tcW w:w="6360" w:type="dxa"/>
            <w:hideMark/>
          </w:tcPr>
          <w:p w14:paraId="5AEB2562" w14:textId="77777777" w:rsidR="00444426" w:rsidRPr="00DF1EEE" w:rsidRDefault="1BC25543" w:rsidP="007C4FB0">
            <w:pPr>
              <w:pStyle w:val="Pamatteksts"/>
              <w:jc w:val="left"/>
              <w:rPr>
                <w:rFonts w:cs="Segoe UI"/>
              </w:rPr>
            </w:pPr>
            <w:r w:rsidRPr="00DF1EEE">
              <w:rPr>
                <w:rFonts w:cs="Segoe UI"/>
              </w:rPr>
              <w:t xml:space="preserve">APRITE klasifikatoru apmaiņa automātiski 06.34 ikdienu </w:t>
            </w:r>
          </w:p>
        </w:tc>
      </w:tr>
      <w:tr w:rsidR="00444426" w:rsidRPr="00DF1EEE" w14:paraId="319F5C20" w14:textId="77777777" w:rsidTr="0111E565">
        <w:trPr>
          <w:trHeight w:val="1200"/>
        </w:trPr>
        <w:tc>
          <w:tcPr>
            <w:tcW w:w="1347" w:type="dxa"/>
            <w:vMerge/>
            <w:hideMark/>
          </w:tcPr>
          <w:p w14:paraId="266AA46D" w14:textId="77777777" w:rsidR="00444426" w:rsidRPr="00DF1EEE" w:rsidRDefault="00444426" w:rsidP="00444426">
            <w:pPr>
              <w:pStyle w:val="Pamatteksts"/>
              <w:rPr>
                <w:rFonts w:cs="Segoe UI"/>
                <w:b/>
                <w:bCs/>
              </w:rPr>
            </w:pPr>
          </w:p>
        </w:tc>
        <w:tc>
          <w:tcPr>
            <w:tcW w:w="1538" w:type="dxa"/>
            <w:hideMark/>
          </w:tcPr>
          <w:p w14:paraId="6432B174" w14:textId="77777777" w:rsidR="00444426" w:rsidRPr="00DF1EEE" w:rsidRDefault="1BC25543" w:rsidP="007C4FB0">
            <w:pPr>
              <w:pStyle w:val="Pamatteksts"/>
              <w:jc w:val="left"/>
              <w:rPr>
                <w:rFonts w:cs="Segoe UI"/>
              </w:rPr>
            </w:pPr>
            <w:r w:rsidRPr="00DF1EEE">
              <w:rPr>
                <w:rFonts w:cs="Segoe UI"/>
              </w:rPr>
              <w:t xml:space="preserve">Pasīvs. Aprite aktīva. </w:t>
            </w:r>
            <w:proofErr w:type="spellStart"/>
            <w:r w:rsidRPr="00DF1EEE">
              <w:rPr>
                <w:rFonts w:cs="Segoe UI"/>
              </w:rPr>
              <w:t>Starptabula</w:t>
            </w:r>
            <w:proofErr w:type="spellEnd"/>
            <w:r w:rsidRPr="00DF1EEE">
              <w:rPr>
                <w:rFonts w:cs="Segoe UI"/>
              </w:rPr>
              <w:t xml:space="preserve"> pasīva.</w:t>
            </w:r>
          </w:p>
        </w:tc>
        <w:tc>
          <w:tcPr>
            <w:tcW w:w="4435" w:type="dxa"/>
            <w:hideMark/>
          </w:tcPr>
          <w:p w14:paraId="07CE9067" w14:textId="77777777" w:rsidR="00444426" w:rsidRPr="00DF1EEE" w:rsidRDefault="1BC25543" w:rsidP="007C4FB0">
            <w:pPr>
              <w:pStyle w:val="Pamatteksts"/>
              <w:jc w:val="left"/>
              <w:rPr>
                <w:rFonts w:cs="Segoe UI"/>
              </w:rPr>
            </w:pPr>
            <w:r w:rsidRPr="00DF1EEE">
              <w:rPr>
                <w:rFonts w:cs="Segoe UI"/>
              </w:rPr>
              <w:t xml:space="preserve">Rēķini no </w:t>
            </w:r>
            <w:proofErr w:type="spellStart"/>
            <w:r w:rsidRPr="00DF1EEE">
              <w:rPr>
                <w:rFonts w:cs="Segoe UI"/>
              </w:rPr>
              <w:t>Starptabulas</w:t>
            </w:r>
            <w:proofErr w:type="spellEnd"/>
            <w:r w:rsidRPr="00DF1EEE">
              <w:rPr>
                <w:rFonts w:cs="Segoe UI"/>
              </w:rPr>
              <w:t xml:space="preserve"> uz Apriti.</w:t>
            </w:r>
          </w:p>
        </w:tc>
        <w:tc>
          <w:tcPr>
            <w:tcW w:w="6360" w:type="dxa"/>
            <w:vMerge w:val="restart"/>
            <w:hideMark/>
          </w:tcPr>
          <w:p w14:paraId="1A866A0E" w14:textId="77777777" w:rsidR="00444426" w:rsidRPr="00DF1EEE" w:rsidRDefault="1BC25543" w:rsidP="007C4FB0">
            <w:pPr>
              <w:pStyle w:val="Pamatteksts"/>
              <w:jc w:val="left"/>
              <w:rPr>
                <w:rFonts w:cs="Segoe UI"/>
              </w:rPr>
            </w:pPr>
            <w:r w:rsidRPr="00DF1EEE">
              <w:rPr>
                <w:rFonts w:cs="Segoe UI"/>
              </w:rPr>
              <w:t xml:space="preserve">Kad rēķins ir apstiprināts Apritē, reizi 5 min tiek eksportēti visi rēķini, kam apstiprināšanas process noslēdzies un tad reizi 15 min tie tiek iesūtīti </w:t>
            </w:r>
            <w:proofErr w:type="spellStart"/>
            <w:r w:rsidRPr="00DF1EEE">
              <w:rPr>
                <w:rFonts w:cs="Segoe UI"/>
              </w:rPr>
              <w:t>starptabulā</w:t>
            </w:r>
            <w:proofErr w:type="spellEnd"/>
            <w:r w:rsidRPr="00DF1EEE">
              <w:rPr>
                <w:rFonts w:cs="Segoe UI"/>
              </w:rPr>
              <w:t>, kas nozīmē, ka kopējais laiks apm. 20 min.</w:t>
            </w:r>
          </w:p>
        </w:tc>
      </w:tr>
      <w:tr w:rsidR="00444426" w:rsidRPr="00DF1EEE" w14:paraId="71B6BE61" w14:textId="77777777" w:rsidTr="0111E565">
        <w:trPr>
          <w:trHeight w:val="600"/>
        </w:trPr>
        <w:tc>
          <w:tcPr>
            <w:tcW w:w="1347" w:type="dxa"/>
            <w:vMerge/>
            <w:hideMark/>
          </w:tcPr>
          <w:p w14:paraId="499E0493" w14:textId="77777777" w:rsidR="00444426" w:rsidRPr="00DF1EEE" w:rsidRDefault="00444426" w:rsidP="00444426">
            <w:pPr>
              <w:pStyle w:val="Pamatteksts"/>
              <w:rPr>
                <w:rFonts w:cs="Segoe UI"/>
                <w:b/>
                <w:bCs/>
              </w:rPr>
            </w:pPr>
          </w:p>
        </w:tc>
        <w:tc>
          <w:tcPr>
            <w:tcW w:w="1538" w:type="dxa"/>
            <w:hideMark/>
          </w:tcPr>
          <w:p w14:paraId="4E226A25" w14:textId="77777777" w:rsidR="00444426" w:rsidRPr="00DF1EEE" w:rsidRDefault="1BC25543" w:rsidP="007C4FB0">
            <w:pPr>
              <w:pStyle w:val="Pamatteksts"/>
              <w:jc w:val="left"/>
              <w:rPr>
                <w:rFonts w:cs="Segoe UI"/>
              </w:rPr>
            </w:pPr>
            <w:r w:rsidRPr="00DF1EEE">
              <w:rPr>
                <w:rFonts w:cs="Segoe UI"/>
              </w:rPr>
              <w:t xml:space="preserve">Nav. Aprite aktīva. </w:t>
            </w:r>
            <w:proofErr w:type="spellStart"/>
            <w:r w:rsidRPr="00DF1EEE">
              <w:rPr>
                <w:rFonts w:cs="Segoe UI"/>
              </w:rPr>
              <w:t>Starptabula</w:t>
            </w:r>
            <w:proofErr w:type="spellEnd"/>
            <w:r w:rsidRPr="00DF1EEE">
              <w:rPr>
                <w:rFonts w:cs="Segoe UI"/>
              </w:rPr>
              <w:t xml:space="preserve"> pasīva.</w:t>
            </w:r>
          </w:p>
        </w:tc>
        <w:tc>
          <w:tcPr>
            <w:tcW w:w="4435" w:type="dxa"/>
            <w:hideMark/>
          </w:tcPr>
          <w:p w14:paraId="194EF91E" w14:textId="77777777" w:rsidR="00444426" w:rsidRPr="00DF1EEE" w:rsidRDefault="1BC25543" w:rsidP="007C4FB0">
            <w:pPr>
              <w:pStyle w:val="Pamatteksts"/>
              <w:jc w:val="left"/>
              <w:rPr>
                <w:rFonts w:cs="Segoe UI"/>
              </w:rPr>
            </w:pPr>
            <w:r w:rsidRPr="00DF1EEE">
              <w:rPr>
                <w:rFonts w:cs="Segoe UI"/>
              </w:rPr>
              <w:t xml:space="preserve">Rēķini no Aprites uz </w:t>
            </w:r>
            <w:proofErr w:type="spellStart"/>
            <w:r w:rsidRPr="00DF1EEE">
              <w:rPr>
                <w:rFonts w:cs="Segoe UI"/>
              </w:rPr>
              <w:t>Starptabulu</w:t>
            </w:r>
            <w:proofErr w:type="spellEnd"/>
            <w:r w:rsidRPr="00DF1EEE">
              <w:rPr>
                <w:rFonts w:cs="Segoe UI"/>
              </w:rPr>
              <w:t>.</w:t>
            </w:r>
          </w:p>
        </w:tc>
        <w:tc>
          <w:tcPr>
            <w:tcW w:w="6360" w:type="dxa"/>
            <w:vMerge/>
            <w:hideMark/>
          </w:tcPr>
          <w:p w14:paraId="05B7A80D" w14:textId="77777777" w:rsidR="00444426" w:rsidRPr="00DF1EEE" w:rsidRDefault="00444426" w:rsidP="007C4FB0">
            <w:pPr>
              <w:pStyle w:val="Pamatteksts"/>
              <w:jc w:val="left"/>
              <w:rPr>
                <w:rFonts w:cs="Segoe UI"/>
              </w:rPr>
            </w:pPr>
          </w:p>
        </w:tc>
      </w:tr>
      <w:tr w:rsidR="00444426" w:rsidRPr="00DF1EEE" w14:paraId="41F98228" w14:textId="77777777" w:rsidTr="0111E565">
        <w:trPr>
          <w:trHeight w:val="900"/>
        </w:trPr>
        <w:tc>
          <w:tcPr>
            <w:tcW w:w="1347" w:type="dxa"/>
            <w:vMerge/>
            <w:hideMark/>
          </w:tcPr>
          <w:p w14:paraId="0AB29045" w14:textId="77777777" w:rsidR="00444426" w:rsidRPr="00DF1EEE" w:rsidRDefault="00444426" w:rsidP="00444426">
            <w:pPr>
              <w:pStyle w:val="Pamatteksts"/>
              <w:rPr>
                <w:rFonts w:cs="Segoe UI"/>
                <w:b/>
                <w:bCs/>
              </w:rPr>
            </w:pPr>
          </w:p>
        </w:tc>
        <w:tc>
          <w:tcPr>
            <w:tcW w:w="1538" w:type="dxa"/>
            <w:hideMark/>
          </w:tcPr>
          <w:p w14:paraId="7F555272" w14:textId="77777777" w:rsidR="00444426" w:rsidRPr="00DF1EEE" w:rsidRDefault="1BC25543" w:rsidP="007C4FB0">
            <w:pPr>
              <w:pStyle w:val="Pamatteksts"/>
              <w:jc w:val="left"/>
              <w:rPr>
                <w:rFonts w:cs="Segoe UI"/>
              </w:rPr>
            </w:pPr>
            <w:r w:rsidRPr="00DF1EEE">
              <w:rPr>
                <w:rFonts w:cs="Segoe UI"/>
              </w:rPr>
              <w:t xml:space="preserve">Pasīvs. </w:t>
            </w:r>
            <w:proofErr w:type="spellStart"/>
            <w:r w:rsidRPr="00DF1EEE">
              <w:rPr>
                <w:rFonts w:cs="Segoe UI"/>
              </w:rPr>
              <w:t>Starptabula</w:t>
            </w:r>
            <w:proofErr w:type="spellEnd"/>
            <w:r w:rsidRPr="00DF1EEE">
              <w:rPr>
                <w:rFonts w:cs="Segoe UI"/>
              </w:rPr>
              <w:t xml:space="preserve"> aktīva.</w:t>
            </w:r>
          </w:p>
        </w:tc>
        <w:tc>
          <w:tcPr>
            <w:tcW w:w="4435" w:type="dxa"/>
            <w:hideMark/>
          </w:tcPr>
          <w:p w14:paraId="0748E624" w14:textId="77777777" w:rsidR="00444426" w:rsidRPr="00DF1EEE" w:rsidRDefault="1BC25543" w:rsidP="007C4FB0">
            <w:pPr>
              <w:pStyle w:val="Pamatteksts"/>
              <w:jc w:val="left"/>
              <w:rPr>
                <w:rFonts w:cs="Segoe UI"/>
              </w:rPr>
            </w:pPr>
            <w:r w:rsidRPr="00DF1EEE">
              <w:rPr>
                <w:rFonts w:cs="Segoe UI"/>
              </w:rPr>
              <w:t xml:space="preserve">Rēķini no </w:t>
            </w:r>
            <w:proofErr w:type="spellStart"/>
            <w:r w:rsidRPr="00DF1EEE">
              <w:rPr>
                <w:rFonts w:cs="Segoe UI"/>
              </w:rPr>
              <w:t>Starptabulas</w:t>
            </w:r>
            <w:proofErr w:type="spellEnd"/>
            <w:r w:rsidRPr="00DF1EEE">
              <w:rPr>
                <w:rFonts w:cs="Segoe UI"/>
              </w:rPr>
              <w:t xml:space="preserve"> uz ERP.</w:t>
            </w:r>
            <w:r w:rsidR="00444426" w:rsidRPr="00DF1EEE">
              <w:rPr>
                <w:rFonts w:cs="Segoe UI"/>
              </w:rPr>
              <w:br/>
            </w:r>
            <w:r w:rsidRPr="00DF1EEE">
              <w:rPr>
                <w:rFonts w:cs="Segoe UI"/>
              </w:rPr>
              <w:t>Manuāli iespējams nodot rēķinus no dažiem statusiem.</w:t>
            </w:r>
          </w:p>
        </w:tc>
        <w:tc>
          <w:tcPr>
            <w:tcW w:w="6360" w:type="dxa"/>
            <w:hideMark/>
          </w:tcPr>
          <w:p w14:paraId="12B196F9" w14:textId="19999DFC" w:rsidR="00444426" w:rsidRPr="00DF1EEE" w:rsidRDefault="1BC25543" w:rsidP="007C4FB0">
            <w:pPr>
              <w:pStyle w:val="Pamatteksts"/>
              <w:jc w:val="left"/>
              <w:rPr>
                <w:rFonts w:cs="Segoe UI"/>
              </w:rPr>
            </w:pPr>
            <w:r w:rsidRPr="00DF1EEE">
              <w:rPr>
                <w:rFonts w:cs="Segoe UI"/>
              </w:rPr>
              <w:t xml:space="preserve">Tiko Aprite </w:t>
            </w:r>
            <w:proofErr w:type="spellStart"/>
            <w:r w:rsidRPr="00DF1EEE">
              <w:rPr>
                <w:rFonts w:cs="Segoe UI"/>
              </w:rPr>
              <w:t>iesūta</w:t>
            </w:r>
            <w:proofErr w:type="spellEnd"/>
            <w:r w:rsidRPr="00DF1EEE">
              <w:rPr>
                <w:rFonts w:cs="Segoe UI"/>
              </w:rPr>
              <w:t xml:space="preserve"> saskaņotu rēķinu, tā to </w:t>
            </w:r>
            <w:proofErr w:type="spellStart"/>
            <w:r w:rsidRPr="00DF1EEE">
              <w:rPr>
                <w:rFonts w:cs="Segoe UI"/>
              </w:rPr>
              <w:t>nosūta</w:t>
            </w:r>
            <w:proofErr w:type="spellEnd"/>
            <w:r w:rsidRPr="00DF1EEE">
              <w:rPr>
                <w:rFonts w:cs="Segoe UI"/>
              </w:rPr>
              <w:t xml:space="preserve"> uz ERP. Tā kā process ir asinhrons, tad precīzu laiku noteikt nav iespējams, bet 10 minūšu laikā rēķinam vajadzētu nonākt ERP.</w:t>
            </w:r>
          </w:p>
        </w:tc>
      </w:tr>
      <w:tr w:rsidR="00444426" w:rsidRPr="00DF1EEE" w14:paraId="05698BFD" w14:textId="77777777" w:rsidTr="0111E565">
        <w:trPr>
          <w:trHeight w:val="1620"/>
        </w:trPr>
        <w:tc>
          <w:tcPr>
            <w:tcW w:w="1347" w:type="dxa"/>
            <w:vMerge w:val="restart"/>
            <w:hideMark/>
          </w:tcPr>
          <w:p w14:paraId="1C031F1C" w14:textId="77777777" w:rsidR="00444426" w:rsidRPr="00DF1EEE" w:rsidRDefault="1BC25543" w:rsidP="00444426">
            <w:pPr>
              <w:pStyle w:val="Pamatteksts"/>
              <w:rPr>
                <w:rFonts w:cs="Segoe UI"/>
                <w:b/>
                <w:bCs/>
              </w:rPr>
            </w:pPr>
            <w:r w:rsidRPr="00DF1EEE">
              <w:rPr>
                <w:rFonts w:cs="Segoe UI"/>
                <w:b/>
                <w:bCs/>
              </w:rPr>
              <w:lastRenderedPageBreak/>
              <w:t>JUPIS</w:t>
            </w:r>
          </w:p>
        </w:tc>
        <w:tc>
          <w:tcPr>
            <w:tcW w:w="1538" w:type="dxa"/>
            <w:hideMark/>
          </w:tcPr>
          <w:p w14:paraId="3ECD4233" w14:textId="77777777" w:rsidR="00444426" w:rsidRPr="00DF1EEE" w:rsidRDefault="1BC25543" w:rsidP="007C4FB0">
            <w:pPr>
              <w:pStyle w:val="Pamatteksts"/>
              <w:jc w:val="left"/>
              <w:rPr>
                <w:rFonts w:cs="Segoe UI"/>
              </w:rPr>
            </w:pPr>
            <w:r w:rsidRPr="00DF1EEE">
              <w:rPr>
                <w:rFonts w:cs="Segoe UI"/>
              </w:rPr>
              <w:t>Aktīvs.</w:t>
            </w:r>
          </w:p>
        </w:tc>
        <w:tc>
          <w:tcPr>
            <w:tcW w:w="4435" w:type="dxa"/>
            <w:hideMark/>
          </w:tcPr>
          <w:p w14:paraId="63716DE0" w14:textId="05541741" w:rsidR="00444426" w:rsidRPr="00DF1EEE" w:rsidRDefault="1BC25543" w:rsidP="007C4FB0">
            <w:pPr>
              <w:pStyle w:val="Pamatteksts"/>
              <w:jc w:val="left"/>
              <w:rPr>
                <w:rFonts w:cs="Segoe UI"/>
              </w:rPr>
            </w:pPr>
            <w:r w:rsidRPr="00DF1EEE">
              <w:rPr>
                <w:rFonts w:cs="Segoe UI"/>
              </w:rPr>
              <w:t>R</w:t>
            </w:r>
            <w:r w:rsidR="133BF666" w:rsidRPr="00DF1EEE">
              <w:rPr>
                <w:rFonts w:cs="Segoe UI"/>
              </w:rPr>
              <w:t>VP</w:t>
            </w:r>
            <w:r w:rsidRPr="00DF1EEE">
              <w:rPr>
                <w:rFonts w:cs="Segoe UI"/>
              </w:rPr>
              <w:t xml:space="preserve"> kreditoru un debitoru datu papildināšana. </w:t>
            </w:r>
            <w:r w:rsidR="00444426" w:rsidRPr="00DF1EEE">
              <w:rPr>
                <w:rFonts w:cs="Segoe UI"/>
              </w:rPr>
              <w:br/>
            </w:r>
            <w:r w:rsidRPr="00DF1EEE">
              <w:rPr>
                <w:rFonts w:cs="Segoe UI"/>
              </w:rPr>
              <w:t>Manuāli ar pogu ERP debitoru/kreditoru sarakstos "Pieprasīt datus no JUPIS"</w:t>
            </w:r>
          </w:p>
        </w:tc>
        <w:tc>
          <w:tcPr>
            <w:tcW w:w="6360" w:type="dxa"/>
            <w:vMerge w:val="restart"/>
            <w:hideMark/>
          </w:tcPr>
          <w:p w14:paraId="119111EE" w14:textId="060CCEB8" w:rsidR="00444426" w:rsidRPr="00DF1EEE" w:rsidRDefault="1BC25543" w:rsidP="007C4FB0">
            <w:pPr>
              <w:pStyle w:val="Pamatteksts"/>
              <w:jc w:val="left"/>
              <w:rPr>
                <w:rFonts w:cs="Segoe UI"/>
              </w:rPr>
            </w:pPr>
            <w:r w:rsidRPr="00DF1EEE">
              <w:rPr>
                <w:rFonts w:cs="Segoe UI"/>
              </w:rPr>
              <w:t>Datu izmaiņu monitorings RDVIS pusē:</w:t>
            </w:r>
            <w:r w:rsidR="00444426" w:rsidRPr="00DF1EEE">
              <w:rPr>
                <w:rFonts w:cs="Segoe UI"/>
              </w:rPr>
              <w:br/>
            </w:r>
            <w:r w:rsidRPr="00DF1EEE">
              <w:rPr>
                <w:rFonts w:cs="Segoe UI"/>
              </w:rPr>
              <w:t>Fiziskām personām - pamatdatu monitorings, kuri iepriekš tika nodoti uz ERP.</w:t>
            </w:r>
            <w:r w:rsidR="00444426" w:rsidRPr="00DF1EEE">
              <w:rPr>
                <w:rFonts w:cs="Segoe UI"/>
              </w:rPr>
              <w:br/>
            </w:r>
            <w:r w:rsidRPr="00DF1EEE">
              <w:rPr>
                <w:rFonts w:cs="Segoe UI"/>
              </w:rPr>
              <w:t xml:space="preserve">Juridiskām personām - monitorings tiek nodrošināts nepilnā apmērā un tiek </w:t>
            </w:r>
            <w:proofErr w:type="spellStart"/>
            <w:r w:rsidRPr="00DF1EEE">
              <w:rPr>
                <w:rFonts w:cs="Segoe UI"/>
              </w:rPr>
              <w:t>monitorēti</w:t>
            </w:r>
            <w:proofErr w:type="spellEnd"/>
            <w:r w:rsidRPr="00DF1EEE">
              <w:rPr>
                <w:rFonts w:cs="Segoe UI"/>
              </w:rPr>
              <w:t xml:space="preserve"> tikai noteikti LĪGUMI līgumslēdzēja kartiņā norādītie lauki (e-pasts, tālruņa numurs, pasta adrese). </w:t>
            </w:r>
            <w:r w:rsidR="00444426" w:rsidRPr="00DF1EEE">
              <w:rPr>
                <w:rFonts w:cs="Segoe UI"/>
              </w:rPr>
              <w:br/>
            </w:r>
            <w:r w:rsidRPr="00DF1EEE">
              <w:rPr>
                <w:rFonts w:cs="Segoe UI"/>
              </w:rPr>
              <w:t>Nerezidentiem (fiziskām un juridiskām personām) - pamatdatu monitorings, kuri iepriekš tika nodoti uz ERP.</w:t>
            </w:r>
            <w:r w:rsidR="00444426" w:rsidRPr="00DF1EEE">
              <w:rPr>
                <w:rFonts w:cs="Segoe UI"/>
              </w:rPr>
              <w:br/>
            </w:r>
            <w:r w:rsidRPr="00DF1EEE">
              <w:rPr>
                <w:rFonts w:cs="Segoe UI"/>
              </w:rPr>
              <w:t>Fizisku personu datu aktualizēšana notiek RDVIS lietojumprogrammā PERS atbilstoši PERS lietojumprogrammas funkcionalitātei.</w:t>
            </w:r>
            <w:r w:rsidR="00444426" w:rsidRPr="00DF1EEE">
              <w:rPr>
                <w:rFonts w:cs="Segoe UI"/>
              </w:rPr>
              <w:br/>
            </w:r>
            <w:r w:rsidRPr="00DF1EEE">
              <w:rPr>
                <w:rFonts w:cs="Segoe UI"/>
              </w:rPr>
              <w:t>Nerezidentu personu datu aktualizēšana notiek RDVIS lietojumprogrammā JUPIS sadaļā “Nerezidenti“ atbilstoši JUPIS lietojumprogrammas funkcionalitātei.</w:t>
            </w:r>
          </w:p>
        </w:tc>
      </w:tr>
      <w:tr w:rsidR="00444426" w:rsidRPr="00DF1EEE" w14:paraId="36D17DE2" w14:textId="77777777" w:rsidTr="0111E565">
        <w:trPr>
          <w:trHeight w:val="2736"/>
        </w:trPr>
        <w:tc>
          <w:tcPr>
            <w:tcW w:w="1347" w:type="dxa"/>
            <w:vMerge/>
            <w:hideMark/>
          </w:tcPr>
          <w:p w14:paraId="3D2C290D" w14:textId="77777777" w:rsidR="00444426" w:rsidRPr="00DF1EEE" w:rsidRDefault="00444426" w:rsidP="00444426">
            <w:pPr>
              <w:pStyle w:val="Pamatteksts"/>
              <w:rPr>
                <w:rFonts w:cs="Segoe UI"/>
                <w:b/>
                <w:bCs/>
              </w:rPr>
            </w:pPr>
          </w:p>
        </w:tc>
        <w:tc>
          <w:tcPr>
            <w:tcW w:w="1538" w:type="dxa"/>
            <w:hideMark/>
          </w:tcPr>
          <w:p w14:paraId="622F9DC7" w14:textId="77777777" w:rsidR="00444426" w:rsidRPr="00DF1EEE" w:rsidRDefault="1BC25543" w:rsidP="007C4FB0">
            <w:pPr>
              <w:pStyle w:val="Pamatteksts"/>
              <w:jc w:val="left"/>
              <w:rPr>
                <w:rFonts w:cs="Segoe UI"/>
              </w:rPr>
            </w:pPr>
            <w:r w:rsidRPr="00DF1EEE">
              <w:rPr>
                <w:rFonts w:cs="Segoe UI"/>
              </w:rPr>
              <w:t>Pasīvs.</w:t>
            </w:r>
          </w:p>
        </w:tc>
        <w:tc>
          <w:tcPr>
            <w:tcW w:w="4435" w:type="dxa"/>
            <w:hideMark/>
          </w:tcPr>
          <w:p w14:paraId="57C4D520" w14:textId="57C95C6B" w:rsidR="00444426" w:rsidRPr="00DF1EEE" w:rsidRDefault="1BC25543" w:rsidP="007C4FB0">
            <w:pPr>
              <w:pStyle w:val="Pamatteksts"/>
              <w:jc w:val="left"/>
              <w:rPr>
                <w:rFonts w:cs="Segoe UI"/>
              </w:rPr>
            </w:pPr>
            <w:r w:rsidRPr="00DF1EEE">
              <w:rPr>
                <w:rFonts w:cs="Segoe UI"/>
              </w:rPr>
              <w:t>R</w:t>
            </w:r>
            <w:r w:rsidR="133BF666" w:rsidRPr="00DF1EEE">
              <w:rPr>
                <w:rFonts w:cs="Segoe UI"/>
              </w:rPr>
              <w:t>VP</w:t>
            </w:r>
            <w:r w:rsidRPr="00DF1EEE">
              <w:rPr>
                <w:rFonts w:cs="Segoe UI"/>
              </w:rPr>
              <w:t xml:space="preserve"> kreditoru un debitoru datu papildināšana. Manuāli no RDVIS LĪGUMI un IPUM līgumu un rēķinu veidošanas procesā</w:t>
            </w:r>
          </w:p>
        </w:tc>
        <w:tc>
          <w:tcPr>
            <w:tcW w:w="6360" w:type="dxa"/>
            <w:vMerge/>
            <w:hideMark/>
          </w:tcPr>
          <w:p w14:paraId="353113CD" w14:textId="77777777" w:rsidR="00444426" w:rsidRPr="00DF1EEE" w:rsidRDefault="00444426" w:rsidP="007C4FB0">
            <w:pPr>
              <w:pStyle w:val="Pamatteksts"/>
              <w:jc w:val="left"/>
              <w:rPr>
                <w:rFonts w:cs="Segoe UI"/>
              </w:rPr>
            </w:pPr>
          </w:p>
        </w:tc>
      </w:tr>
      <w:tr w:rsidR="00444426" w:rsidRPr="00DF1EEE" w14:paraId="771DF55B" w14:textId="77777777" w:rsidTr="0111E565">
        <w:trPr>
          <w:trHeight w:val="3900"/>
        </w:trPr>
        <w:tc>
          <w:tcPr>
            <w:tcW w:w="1347" w:type="dxa"/>
            <w:hideMark/>
          </w:tcPr>
          <w:p w14:paraId="1DD71BD9" w14:textId="77777777" w:rsidR="00444426" w:rsidRPr="00DF1EEE" w:rsidRDefault="1BC25543" w:rsidP="00444426">
            <w:pPr>
              <w:pStyle w:val="Pamatteksts"/>
              <w:rPr>
                <w:rFonts w:cs="Segoe UI"/>
                <w:b/>
                <w:bCs/>
              </w:rPr>
            </w:pPr>
            <w:r w:rsidRPr="00DF1EEE">
              <w:rPr>
                <w:rFonts w:cs="Segoe UI"/>
                <w:b/>
                <w:bCs/>
              </w:rPr>
              <w:t>Līgumi</w:t>
            </w:r>
          </w:p>
        </w:tc>
        <w:tc>
          <w:tcPr>
            <w:tcW w:w="1538" w:type="dxa"/>
            <w:hideMark/>
          </w:tcPr>
          <w:p w14:paraId="2CB774FC" w14:textId="77777777" w:rsidR="00444426" w:rsidRPr="00DF1EEE" w:rsidRDefault="1BC25543" w:rsidP="007C4FB0">
            <w:pPr>
              <w:pStyle w:val="Pamatteksts"/>
              <w:jc w:val="left"/>
              <w:rPr>
                <w:rFonts w:cs="Segoe UI"/>
              </w:rPr>
            </w:pPr>
            <w:r w:rsidRPr="00DF1EEE">
              <w:rPr>
                <w:rFonts w:cs="Segoe UI"/>
              </w:rPr>
              <w:t>Pasīvs</w:t>
            </w:r>
          </w:p>
          <w:p w14:paraId="074D016E" w14:textId="77777777" w:rsidR="00BD35A9" w:rsidRPr="001A3DE2" w:rsidRDefault="00BD35A9" w:rsidP="001A3DE2">
            <w:pPr>
              <w:rPr>
                <w:rFonts w:cs="Segoe UI"/>
              </w:rPr>
            </w:pPr>
          </w:p>
          <w:p w14:paraId="20D5947A" w14:textId="77777777" w:rsidR="00BD35A9" w:rsidRPr="001A3DE2" w:rsidRDefault="00BD35A9" w:rsidP="001A3DE2">
            <w:pPr>
              <w:rPr>
                <w:rFonts w:cs="Segoe UI"/>
              </w:rPr>
            </w:pPr>
          </w:p>
          <w:p w14:paraId="757D8EE9" w14:textId="77777777" w:rsidR="00BD35A9" w:rsidRPr="001A3DE2" w:rsidRDefault="00BD35A9" w:rsidP="001A3DE2">
            <w:pPr>
              <w:rPr>
                <w:rFonts w:cs="Segoe UI"/>
              </w:rPr>
            </w:pPr>
          </w:p>
          <w:p w14:paraId="7954B240" w14:textId="77777777" w:rsidR="00BD35A9" w:rsidRPr="001A3DE2" w:rsidRDefault="00BD35A9" w:rsidP="001A3DE2">
            <w:pPr>
              <w:rPr>
                <w:rFonts w:cs="Segoe UI"/>
              </w:rPr>
            </w:pPr>
          </w:p>
          <w:p w14:paraId="66928648" w14:textId="77777777" w:rsidR="00BD35A9" w:rsidRPr="001A3DE2" w:rsidRDefault="00BD35A9" w:rsidP="001A3DE2">
            <w:pPr>
              <w:rPr>
                <w:rFonts w:cs="Segoe UI"/>
              </w:rPr>
            </w:pPr>
          </w:p>
          <w:p w14:paraId="27083D63" w14:textId="77777777" w:rsidR="00BD35A9" w:rsidRPr="001A3DE2" w:rsidRDefault="00BD35A9" w:rsidP="001A3DE2">
            <w:pPr>
              <w:rPr>
                <w:rFonts w:cs="Segoe UI"/>
              </w:rPr>
            </w:pPr>
          </w:p>
          <w:p w14:paraId="489F0318" w14:textId="77777777" w:rsidR="00BD35A9" w:rsidRPr="001A3DE2" w:rsidRDefault="00BD35A9" w:rsidP="001A3DE2">
            <w:pPr>
              <w:rPr>
                <w:rFonts w:cs="Segoe UI"/>
              </w:rPr>
            </w:pPr>
          </w:p>
          <w:p w14:paraId="061592C7" w14:textId="77777777" w:rsidR="00BD35A9" w:rsidRPr="001A3DE2" w:rsidRDefault="00BD35A9" w:rsidP="001A3DE2">
            <w:pPr>
              <w:rPr>
                <w:rFonts w:cs="Segoe UI"/>
              </w:rPr>
            </w:pPr>
          </w:p>
          <w:p w14:paraId="6AF78B87" w14:textId="77777777" w:rsidR="00BD35A9" w:rsidRPr="001A3DE2" w:rsidRDefault="00BD35A9" w:rsidP="001A3DE2">
            <w:pPr>
              <w:rPr>
                <w:rFonts w:cs="Segoe UI"/>
              </w:rPr>
            </w:pPr>
          </w:p>
          <w:p w14:paraId="5841D07E" w14:textId="77777777" w:rsidR="00BD35A9" w:rsidRPr="001A3DE2" w:rsidRDefault="00BD35A9" w:rsidP="001A3DE2">
            <w:pPr>
              <w:rPr>
                <w:rFonts w:cs="Segoe UI"/>
              </w:rPr>
            </w:pPr>
          </w:p>
          <w:p w14:paraId="41DF8736" w14:textId="77777777" w:rsidR="00BD35A9" w:rsidRPr="001A3DE2" w:rsidRDefault="00BD35A9" w:rsidP="001A3DE2">
            <w:pPr>
              <w:rPr>
                <w:rFonts w:cs="Segoe UI"/>
              </w:rPr>
            </w:pPr>
          </w:p>
          <w:p w14:paraId="03FCB994" w14:textId="77777777" w:rsidR="00BD35A9" w:rsidRPr="001A3DE2" w:rsidRDefault="00BD35A9" w:rsidP="001A3DE2">
            <w:pPr>
              <w:rPr>
                <w:rFonts w:cs="Segoe UI"/>
              </w:rPr>
            </w:pPr>
          </w:p>
          <w:p w14:paraId="61BF9378" w14:textId="77777777" w:rsidR="00BD35A9" w:rsidRPr="001A3DE2" w:rsidRDefault="00BD35A9" w:rsidP="001A3DE2">
            <w:pPr>
              <w:rPr>
                <w:rFonts w:cs="Segoe UI"/>
              </w:rPr>
            </w:pPr>
          </w:p>
          <w:p w14:paraId="6730655A" w14:textId="77777777" w:rsidR="00BD35A9" w:rsidRPr="001A3DE2" w:rsidRDefault="00BD35A9" w:rsidP="001A3DE2">
            <w:pPr>
              <w:rPr>
                <w:rFonts w:cs="Segoe UI"/>
              </w:rPr>
            </w:pPr>
          </w:p>
          <w:p w14:paraId="7BF7AB89" w14:textId="77777777" w:rsidR="00BD35A9" w:rsidRPr="001A3DE2" w:rsidRDefault="00BD35A9" w:rsidP="001A3DE2">
            <w:pPr>
              <w:rPr>
                <w:rFonts w:cs="Segoe UI"/>
              </w:rPr>
            </w:pPr>
          </w:p>
          <w:p w14:paraId="32864292" w14:textId="77777777" w:rsidR="00BD35A9" w:rsidRPr="001A3DE2" w:rsidRDefault="00BD35A9" w:rsidP="001A3DE2">
            <w:pPr>
              <w:rPr>
                <w:rFonts w:cs="Segoe UI"/>
              </w:rPr>
            </w:pPr>
          </w:p>
          <w:p w14:paraId="233BF390" w14:textId="77777777" w:rsidR="00BD35A9" w:rsidRPr="001A3DE2" w:rsidRDefault="00BD35A9" w:rsidP="001A3DE2">
            <w:pPr>
              <w:rPr>
                <w:rFonts w:cs="Segoe UI"/>
              </w:rPr>
            </w:pPr>
          </w:p>
          <w:p w14:paraId="60541804" w14:textId="63B49EC6" w:rsidR="00BD35A9" w:rsidRPr="001A3DE2" w:rsidRDefault="00BD35A9" w:rsidP="001A3DE2">
            <w:pPr>
              <w:jc w:val="center"/>
              <w:rPr>
                <w:rFonts w:cs="Segoe UI"/>
              </w:rPr>
            </w:pPr>
          </w:p>
        </w:tc>
        <w:tc>
          <w:tcPr>
            <w:tcW w:w="4435" w:type="dxa"/>
            <w:hideMark/>
          </w:tcPr>
          <w:p w14:paraId="152A3689" w14:textId="77777777" w:rsidR="00444426" w:rsidRPr="00DF1EEE" w:rsidRDefault="1BC25543" w:rsidP="007C4FB0">
            <w:pPr>
              <w:pStyle w:val="Pamatteksts"/>
              <w:jc w:val="left"/>
              <w:rPr>
                <w:rFonts w:cs="Segoe UI"/>
              </w:rPr>
            </w:pPr>
            <w:r w:rsidRPr="00DF1EEE">
              <w:rPr>
                <w:rFonts w:cs="Segoe UI"/>
              </w:rPr>
              <w:lastRenderedPageBreak/>
              <w:t>Līgumu datu pirmreizējā nodošana, līgumu reģistrējot RDVIS, un papildus datu nodošana, ja tiek saglabātas izmaiņas.</w:t>
            </w:r>
            <w:r w:rsidR="00444426" w:rsidRPr="00DF1EEE">
              <w:rPr>
                <w:rFonts w:cs="Segoe UI"/>
              </w:rPr>
              <w:br/>
            </w:r>
            <w:r w:rsidRPr="00DF1EEE">
              <w:rPr>
                <w:rFonts w:cs="Segoe UI"/>
              </w:rPr>
              <w:t>Aprēķinu datu nodošana, akceptējot aprēķinus.</w:t>
            </w:r>
            <w:r w:rsidR="00444426" w:rsidRPr="00DF1EEE">
              <w:rPr>
                <w:rFonts w:cs="Segoe UI"/>
              </w:rPr>
              <w:br/>
            </w:r>
            <w:r w:rsidRPr="00DF1EEE">
              <w:rPr>
                <w:rFonts w:cs="Segoe UI"/>
              </w:rPr>
              <w:t>Viena debitora bilances datu izgūšana no ERP.</w:t>
            </w:r>
          </w:p>
        </w:tc>
        <w:tc>
          <w:tcPr>
            <w:tcW w:w="6360" w:type="dxa"/>
            <w:hideMark/>
          </w:tcPr>
          <w:p w14:paraId="0F7ADA86" w14:textId="77777777" w:rsidR="00444426" w:rsidRPr="00DF1EEE" w:rsidRDefault="1BC25543" w:rsidP="007C4FB0">
            <w:pPr>
              <w:pStyle w:val="Pamatteksts"/>
              <w:jc w:val="left"/>
              <w:rPr>
                <w:rFonts w:cs="Segoe UI"/>
              </w:rPr>
            </w:pPr>
            <w:r w:rsidRPr="00DF1EEE">
              <w:rPr>
                <w:rFonts w:cs="Segoe UI"/>
              </w:rPr>
              <w:t>LĪGUMI klasifikatoru datu nodošana uz ERP - pirmreizēji vai, ja tiek konstatētas izmaiņas (reizi minūtē veic pārbaudi, un, ja ir izmaiņas, tad nodod).</w:t>
            </w:r>
            <w:r w:rsidR="00444426" w:rsidRPr="00DF1EEE">
              <w:rPr>
                <w:rFonts w:cs="Segoe UI"/>
              </w:rPr>
              <w:br/>
            </w:r>
            <w:r w:rsidRPr="00DF1EEE">
              <w:rPr>
                <w:rFonts w:cs="Segoe UI"/>
              </w:rPr>
              <w:t>ERP klasifikatoru datu izgūšana - pirmreizēji vai, ja tiek konstatētas izmaiņas (Finanšu dimensijas reizi 5 min, Procentu kodi - reizi diennaktī, pārējie - reizi 30min).</w:t>
            </w:r>
            <w:r w:rsidR="00444426" w:rsidRPr="00DF1EEE">
              <w:rPr>
                <w:rFonts w:cs="Segoe UI"/>
              </w:rPr>
              <w:br/>
            </w:r>
            <w:r w:rsidRPr="00DF1EEE">
              <w:rPr>
                <w:rFonts w:cs="Segoe UI"/>
              </w:rPr>
              <w:t>Rēķinu grāmatošanas statusa izgūšana (Reizi 5 minūtēs, tikai tiem ierakstiem, kam bijušas izmaiņas)</w:t>
            </w:r>
            <w:r w:rsidR="00444426" w:rsidRPr="00DF1EEE">
              <w:rPr>
                <w:rFonts w:cs="Segoe UI"/>
              </w:rPr>
              <w:br/>
            </w:r>
            <w:r w:rsidRPr="00DF1EEE">
              <w:rPr>
                <w:rFonts w:cs="Segoe UI"/>
              </w:rPr>
              <w:lastRenderedPageBreak/>
              <w:t>Rēķina apmaksas statusa izgūšana (Reizi 5 minūtēs, tikai tiem ierakstiem, kam bijušas izmaiņas)</w:t>
            </w:r>
            <w:r w:rsidR="00444426" w:rsidRPr="00DF1EEE">
              <w:rPr>
                <w:rFonts w:cs="Segoe UI"/>
              </w:rPr>
              <w:br/>
            </w:r>
            <w:r w:rsidRPr="00DF1EEE">
              <w:rPr>
                <w:rFonts w:cs="Segoe UI"/>
              </w:rPr>
              <w:t>Rēķina repozitorija GUID izgūšana (Reizi 5 minūtēs, ja iespējams izgūt PDF kopā ar grāmatošanas statusu. Reizi 30 minūtēs atsevišķi rēķiniem, kuriem brīdī, kad iegūts grāmatošanas statuss, nav bijis PDF)</w:t>
            </w:r>
          </w:p>
        </w:tc>
      </w:tr>
      <w:tr w:rsidR="00444426" w:rsidRPr="00444426" w14:paraId="4409D26E" w14:textId="77777777" w:rsidTr="0111E565">
        <w:trPr>
          <w:trHeight w:val="1620"/>
        </w:trPr>
        <w:tc>
          <w:tcPr>
            <w:tcW w:w="1347" w:type="dxa"/>
            <w:hideMark/>
          </w:tcPr>
          <w:p w14:paraId="535AAA7B" w14:textId="77777777" w:rsidR="00444426" w:rsidRPr="00DF1EEE" w:rsidRDefault="1BC25543" w:rsidP="00444426">
            <w:pPr>
              <w:pStyle w:val="Pamatteksts"/>
              <w:rPr>
                <w:b/>
                <w:bCs/>
              </w:rPr>
            </w:pPr>
            <w:r w:rsidRPr="00DF1EEE">
              <w:rPr>
                <w:b/>
                <w:bCs/>
              </w:rPr>
              <w:lastRenderedPageBreak/>
              <w:t>KAVIS Izglītība (IPUM)</w:t>
            </w:r>
          </w:p>
        </w:tc>
        <w:tc>
          <w:tcPr>
            <w:tcW w:w="1538" w:type="dxa"/>
            <w:hideMark/>
          </w:tcPr>
          <w:p w14:paraId="584B056D" w14:textId="77777777" w:rsidR="00444426" w:rsidRPr="00DF1EEE" w:rsidRDefault="1BC25543" w:rsidP="007C4FB0">
            <w:pPr>
              <w:pStyle w:val="Pamatteksts"/>
              <w:jc w:val="left"/>
            </w:pPr>
            <w:r w:rsidRPr="00DF1EEE">
              <w:t>Pasīvs</w:t>
            </w:r>
          </w:p>
        </w:tc>
        <w:tc>
          <w:tcPr>
            <w:tcW w:w="4435" w:type="dxa"/>
            <w:hideMark/>
          </w:tcPr>
          <w:p w14:paraId="511C1125" w14:textId="77777777" w:rsidR="00444426" w:rsidRPr="00DF1EEE" w:rsidRDefault="1BC25543" w:rsidP="007C4FB0">
            <w:pPr>
              <w:pStyle w:val="Pamatteksts"/>
              <w:jc w:val="left"/>
            </w:pPr>
            <w:r w:rsidRPr="00DF1EEE">
              <w:t>Rēķina datu nodošana (pirmreizējā rēķina datu nodošanā arī debitora un debitora līguma izveide) - manuāli no sistēmas.</w:t>
            </w:r>
          </w:p>
        </w:tc>
        <w:tc>
          <w:tcPr>
            <w:tcW w:w="6360" w:type="dxa"/>
            <w:hideMark/>
          </w:tcPr>
          <w:p w14:paraId="3CCA9D85" w14:textId="77777777" w:rsidR="00444426" w:rsidRPr="00DF1EEE" w:rsidRDefault="1BC25543" w:rsidP="007C4FB0">
            <w:pPr>
              <w:pStyle w:val="Pamatteksts"/>
              <w:jc w:val="left"/>
            </w:pPr>
            <w:r w:rsidRPr="00DF1EEE">
              <w:t>Rēķinu grāmatošanas statusa izgūšana, rēķinu apmaksas statusa izgūšana, Rēķinu repozitorija GUID izgūšana (Reizi 10 minūtēs, tikai tiem ierakstiem, kam bijušas izmaiņas)</w:t>
            </w:r>
            <w:r w:rsidR="00444426">
              <w:br/>
            </w:r>
          </w:p>
        </w:tc>
      </w:tr>
      <w:tr w:rsidR="00444426" w:rsidRPr="00444426" w14:paraId="30066872" w14:textId="77777777" w:rsidTr="0111E565">
        <w:trPr>
          <w:trHeight w:val="900"/>
        </w:trPr>
        <w:tc>
          <w:tcPr>
            <w:tcW w:w="1347" w:type="dxa"/>
            <w:hideMark/>
          </w:tcPr>
          <w:p w14:paraId="47DA9B01" w14:textId="77777777" w:rsidR="00444426" w:rsidRPr="00DF1EEE" w:rsidRDefault="1BC25543" w:rsidP="00444426">
            <w:pPr>
              <w:pStyle w:val="Pamatteksts"/>
            </w:pPr>
            <w:r w:rsidRPr="00DF1EEE">
              <w:rPr>
                <w:b/>
                <w:bCs/>
              </w:rPr>
              <w:t>LIETO</w:t>
            </w:r>
          </w:p>
        </w:tc>
        <w:tc>
          <w:tcPr>
            <w:tcW w:w="1538" w:type="dxa"/>
            <w:hideMark/>
          </w:tcPr>
          <w:p w14:paraId="2879556C" w14:textId="77777777" w:rsidR="00444426" w:rsidRPr="00DF1EEE" w:rsidRDefault="1BC25543" w:rsidP="007C4FB0">
            <w:pPr>
              <w:pStyle w:val="Pamatteksts"/>
              <w:jc w:val="left"/>
            </w:pPr>
            <w:r w:rsidRPr="00DF1EEE">
              <w:t>Pasīvs</w:t>
            </w:r>
          </w:p>
        </w:tc>
        <w:tc>
          <w:tcPr>
            <w:tcW w:w="4435" w:type="dxa"/>
            <w:hideMark/>
          </w:tcPr>
          <w:p w14:paraId="51CEE4D4" w14:textId="77777777" w:rsidR="00444426" w:rsidRPr="00DF1EEE" w:rsidRDefault="1BC25543" w:rsidP="007C4FB0">
            <w:pPr>
              <w:pStyle w:val="Pamatteksts"/>
              <w:jc w:val="left"/>
            </w:pPr>
            <w:r w:rsidRPr="00DF1EEE">
              <w:t>Struktūrvienību (</w:t>
            </w:r>
            <w:proofErr w:type="spellStart"/>
            <w:r w:rsidRPr="00DF1EEE">
              <w:t>OperatingUnits</w:t>
            </w:r>
            <w:proofErr w:type="spellEnd"/>
            <w:r w:rsidRPr="00DF1EEE">
              <w:t>) imports LIETO notiek tikai pēc lietotāja veiktas manuālas darbības.</w:t>
            </w:r>
          </w:p>
        </w:tc>
        <w:tc>
          <w:tcPr>
            <w:tcW w:w="6360" w:type="dxa"/>
            <w:hideMark/>
          </w:tcPr>
          <w:p w14:paraId="092D75A1" w14:textId="77777777" w:rsidR="00444426" w:rsidRPr="00DF1EEE" w:rsidRDefault="1BC25543" w:rsidP="007C4FB0">
            <w:pPr>
              <w:pStyle w:val="Pamatteksts"/>
              <w:jc w:val="left"/>
            </w:pPr>
            <w:r w:rsidRPr="00DF1EEE">
              <w:t> </w:t>
            </w:r>
          </w:p>
        </w:tc>
      </w:tr>
      <w:tr w:rsidR="00444426" w:rsidRPr="00444426" w14:paraId="7A16A16E" w14:textId="77777777" w:rsidTr="0111E565">
        <w:trPr>
          <w:trHeight w:val="600"/>
        </w:trPr>
        <w:tc>
          <w:tcPr>
            <w:tcW w:w="1347" w:type="dxa"/>
            <w:hideMark/>
          </w:tcPr>
          <w:p w14:paraId="00E1B7C8" w14:textId="77777777" w:rsidR="00444426" w:rsidRPr="00DF1EEE" w:rsidRDefault="1BC25543" w:rsidP="00444426">
            <w:pPr>
              <w:pStyle w:val="Pamatteksts"/>
              <w:rPr>
                <w:b/>
                <w:bCs/>
              </w:rPr>
            </w:pPr>
            <w:proofErr w:type="spellStart"/>
            <w:r w:rsidRPr="00DF1EEE">
              <w:rPr>
                <w:b/>
                <w:bCs/>
              </w:rPr>
              <w:t>Repo</w:t>
            </w:r>
            <w:proofErr w:type="spellEnd"/>
          </w:p>
        </w:tc>
        <w:tc>
          <w:tcPr>
            <w:tcW w:w="1538" w:type="dxa"/>
            <w:hideMark/>
          </w:tcPr>
          <w:p w14:paraId="6E542961" w14:textId="77777777" w:rsidR="00444426" w:rsidRPr="00DF1EEE" w:rsidRDefault="1BC25543" w:rsidP="007C4FB0">
            <w:pPr>
              <w:pStyle w:val="Pamatteksts"/>
              <w:jc w:val="left"/>
            </w:pPr>
            <w:r w:rsidRPr="00DF1EEE">
              <w:t>Aktīvs</w:t>
            </w:r>
          </w:p>
        </w:tc>
        <w:tc>
          <w:tcPr>
            <w:tcW w:w="4435" w:type="dxa"/>
            <w:hideMark/>
          </w:tcPr>
          <w:p w14:paraId="2DC45125" w14:textId="77777777" w:rsidR="00444426" w:rsidRPr="00DF1EEE" w:rsidRDefault="1BC25543" w:rsidP="007C4FB0">
            <w:pPr>
              <w:pStyle w:val="Pamatteksts"/>
              <w:jc w:val="left"/>
            </w:pPr>
            <w:r w:rsidRPr="00DF1EEE">
              <w:t>Debitoru rēķinu grāmatošana</w:t>
            </w:r>
          </w:p>
        </w:tc>
        <w:tc>
          <w:tcPr>
            <w:tcW w:w="6360" w:type="dxa"/>
            <w:hideMark/>
          </w:tcPr>
          <w:p w14:paraId="5F69D4D4" w14:textId="77777777" w:rsidR="00444426" w:rsidRPr="00DF1EEE" w:rsidRDefault="1BC25543" w:rsidP="007C4FB0">
            <w:pPr>
              <w:pStyle w:val="Pamatteksts"/>
              <w:jc w:val="left"/>
            </w:pPr>
            <w:r w:rsidRPr="00DF1EEE">
              <w:t> </w:t>
            </w:r>
          </w:p>
        </w:tc>
      </w:tr>
      <w:tr w:rsidR="00444426" w:rsidRPr="00444426" w14:paraId="7378F23B" w14:textId="77777777" w:rsidTr="0111E565">
        <w:trPr>
          <w:trHeight w:val="1788"/>
        </w:trPr>
        <w:tc>
          <w:tcPr>
            <w:tcW w:w="1347" w:type="dxa"/>
            <w:hideMark/>
          </w:tcPr>
          <w:p w14:paraId="513BDFB0" w14:textId="77777777" w:rsidR="00444426" w:rsidRPr="00DF1EEE" w:rsidRDefault="1BC25543" w:rsidP="00444426">
            <w:pPr>
              <w:pStyle w:val="Pamatteksts"/>
              <w:rPr>
                <w:b/>
                <w:bCs/>
              </w:rPr>
            </w:pPr>
            <w:proofErr w:type="spellStart"/>
            <w:r w:rsidRPr="00DF1EEE">
              <w:rPr>
                <w:b/>
                <w:bCs/>
              </w:rPr>
              <w:t>Microstrategy</w:t>
            </w:r>
            <w:proofErr w:type="spellEnd"/>
          </w:p>
        </w:tc>
        <w:tc>
          <w:tcPr>
            <w:tcW w:w="1538" w:type="dxa"/>
            <w:hideMark/>
          </w:tcPr>
          <w:p w14:paraId="01013DFB" w14:textId="77777777" w:rsidR="00444426" w:rsidRPr="00DF1EEE" w:rsidRDefault="1BC25543" w:rsidP="007C4FB0">
            <w:pPr>
              <w:pStyle w:val="Pamatteksts"/>
              <w:jc w:val="left"/>
            </w:pPr>
            <w:r w:rsidRPr="00DF1EEE">
              <w:t xml:space="preserve">Aktīvs līdz </w:t>
            </w:r>
            <w:proofErr w:type="spellStart"/>
            <w:r w:rsidRPr="00DF1EEE">
              <w:t>Azure</w:t>
            </w:r>
            <w:proofErr w:type="spellEnd"/>
            <w:r w:rsidRPr="00DF1EEE">
              <w:t xml:space="preserve"> </w:t>
            </w:r>
            <w:r w:rsidR="00444426">
              <w:br/>
            </w:r>
            <w:r w:rsidRPr="00DF1EEE">
              <w:t xml:space="preserve">No </w:t>
            </w:r>
            <w:proofErr w:type="spellStart"/>
            <w:r w:rsidRPr="00DF1EEE">
              <w:t>Azure</w:t>
            </w:r>
            <w:proofErr w:type="spellEnd"/>
            <w:r w:rsidRPr="00DF1EEE">
              <w:t xml:space="preserve"> SQL tos paņem </w:t>
            </w:r>
            <w:proofErr w:type="spellStart"/>
            <w:r w:rsidRPr="00DF1EEE">
              <w:t>MicroStrategy</w:t>
            </w:r>
            <w:proofErr w:type="spellEnd"/>
            <w:r w:rsidRPr="00DF1EEE">
              <w:t xml:space="preserve"> (Pasīvs)</w:t>
            </w:r>
          </w:p>
        </w:tc>
        <w:tc>
          <w:tcPr>
            <w:tcW w:w="4435" w:type="dxa"/>
            <w:hideMark/>
          </w:tcPr>
          <w:p w14:paraId="27B36DE6" w14:textId="77777777" w:rsidR="00444426" w:rsidRPr="00DF1EEE" w:rsidRDefault="1BC25543" w:rsidP="007C4FB0">
            <w:pPr>
              <w:pStyle w:val="Pamatteksts"/>
              <w:jc w:val="left"/>
            </w:pPr>
            <w:r w:rsidRPr="00DF1EEE">
              <w:t> </w:t>
            </w:r>
          </w:p>
        </w:tc>
        <w:tc>
          <w:tcPr>
            <w:tcW w:w="6360" w:type="dxa"/>
            <w:hideMark/>
          </w:tcPr>
          <w:p w14:paraId="298BCE60" w14:textId="77777777" w:rsidR="00444426" w:rsidRPr="00DF1EEE" w:rsidRDefault="1BC25543" w:rsidP="007C4FB0">
            <w:pPr>
              <w:pStyle w:val="Pamatteksts"/>
              <w:jc w:val="left"/>
            </w:pPr>
            <w:r w:rsidRPr="00DF1EEE">
              <w:t>BYOD Datu eksports automatizēti notiek 2 reizes diennakts laikā, 00:00 un 12:00.</w:t>
            </w:r>
            <w:r w:rsidR="00444426">
              <w:br/>
            </w:r>
            <w:r w:rsidRPr="00DF1EEE">
              <w:t xml:space="preserve">Datu atjaunošana no BYOD notiek 2 reizes dienā, 00:45 un 12:45. Atjaunošanas ilgums ap 15 min. </w:t>
            </w:r>
            <w:proofErr w:type="spellStart"/>
            <w:r w:rsidRPr="00DF1EEE">
              <w:t>MicroStrategy</w:t>
            </w:r>
            <w:proofErr w:type="spellEnd"/>
            <w:r w:rsidRPr="00DF1EEE">
              <w:t xml:space="preserve"> ir atskaite 6.2.1. kur var redzēt pēdējās datu atjaunošanas laiku.</w:t>
            </w:r>
          </w:p>
        </w:tc>
      </w:tr>
      <w:tr w:rsidR="00444426" w:rsidRPr="00444426" w14:paraId="0CCD5116" w14:textId="77777777" w:rsidTr="0111E565">
        <w:trPr>
          <w:trHeight w:val="600"/>
        </w:trPr>
        <w:tc>
          <w:tcPr>
            <w:tcW w:w="1347" w:type="dxa"/>
            <w:vMerge w:val="restart"/>
            <w:hideMark/>
          </w:tcPr>
          <w:p w14:paraId="01F1B038" w14:textId="77777777" w:rsidR="00444426" w:rsidRPr="00DF1EEE" w:rsidRDefault="1BC25543" w:rsidP="00444426">
            <w:pPr>
              <w:pStyle w:val="Pamatteksts"/>
            </w:pPr>
            <w:proofErr w:type="spellStart"/>
            <w:r w:rsidRPr="00DF1EEE">
              <w:rPr>
                <w:b/>
                <w:bCs/>
              </w:rPr>
              <w:t>Horizon</w:t>
            </w:r>
            <w:proofErr w:type="spellEnd"/>
          </w:p>
        </w:tc>
        <w:tc>
          <w:tcPr>
            <w:tcW w:w="1538" w:type="dxa"/>
            <w:vMerge w:val="restart"/>
            <w:hideMark/>
          </w:tcPr>
          <w:p w14:paraId="30020A12" w14:textId="77777777" w:rsidR="00444426" w:rsidRPr="00DF1EEE" w:rsidRDefault="1BC25543" w:rsidP="007C4FB0">
            <w:pPr>
              <w:pStyle w:val="Pamatteksts"/>
              <w:jc w:val="left"/>
            </w:pPr>
            <w:r w:rsidRPr="00DF1EEE">
              <w:t>Aktīvs</w:t>
            </w:r>
          </w:p>
        </w:tc>
        <w:tc>
          <w:tcPr>
            <w:tcW w:w="4435" w:type="dxa"/>
            <w:hideMark/>
          </w:tcPr>
          <w:p w14:paraId="59491115" w14:textId="77777777" w:rsidR="00444426" w:rsidRPr="00DF1EEE" w:rsidRDefault="1BC25543" w:rsidP="007C4FB0">
            <w:pPr>
              <w:pStyle w:val="Pamatteksts"/>
              <w:jc w:val="left"/>
            </w:pPr>
            <w:r w:rsidRPr="00DF1EEE">
              <w:t>Darbinieku datu imports: manuāli pēc nepieciešamības.</w:t>
            </w:r>
          </w:p>
        </w:tc>
        <w:tc>
          <w:tcPr>
            <w:tcW w:w="6360" w:type="dxa"/>
            <w:hideMark/>
          </w:tcPr>
          <w:p w14:paraId="63213A7A" w14:textId="77777777" w:rsidR="00444426" w:rsidRPr="00DF1EEE" w:rsidRDefault="1BC25543" w:rsidP="007C4FB0">
            <w:pPr>
              <w:pStyle w:val="Pamatteksts"/>
              <w:jc w:val="left"/>
            </w:pPr>
            <w:r w:rsidRPr="00DF1EEE">
              <w:t>Darbinieku datu imports: katru dienu automatizētais process 3:00.</w:t>
            </w:r>
          </w:p>
        </w:tc>
      </w:tr>
      <w:tr w:rsidR="00444426" w:rsidRPr="00444426" w14:paraId="70B23CD8" w14:textId="77777777" w:rsidTr="0111E565">
        <w:trPr>
          <w:trHeight w:val="600"/>
        </w:trPr>
        <w:tc>
          <w:tcPr>
            <w:tcW w:w="1347" w:type="dxa"/>
            <w:vMerge/>
            <w:hideMark/>
          </w:tcPr>
          <w:p w14:paraId="3BAC68A6" w14:textId="77777777" w:rsidR="00444426" w:rsidRPr="00DF1EEE" w:rsidRDefault="00444426" w:rsidP="00444426">
            <w:pPr>
              <w:pStyle w:val="Pamatteksts"/>
            </w:pPr>
          </w:p>
        </w:tc>
        <w:tc>
          <w:tcPr>
            <w:tcW w:w="1538" w:type="dxa"/>
            <w:vMerge/>
            <w:hideMark/>
          </w:tcPr>
          <w:p w14:paraId="60376FDC" w14:textId="77777777" w:rsidR="00444426" w:rsidRPr="00DF1EEE" w:rsidRDefault="00444426" w:rsidP="007C4FB0">
            <w:pPr>
              <w:pStyle w:val="Pamatteksts"/>
              <w:jc w:val="left"/>
            </w:pPr>
          </w:p>
        </w:tc>
        <w:tc>
          <w:tcPr>
            <w:tcW w:w="4435" w:type="dxa"/>
            <w:hideMark/>
          </w:tcPr>
          <w:p w14:paraId="49CB36AB" w14:textId="77777777" w:rsidR="00444426" w:rsidRPr="00DF1EEE" w:rsidRDefault="1BC25543" w:rsidP="007C4FB0">
            <w:pPr>
              <w:pStyle w:val="Pamatteksts"/>
              <w:jc w:val="left"/>
            </w:pPr>
            <w:r w:rsidRPr="00DF1EEE">
              <w:t>Algu aprēķinu grāmatojumu imports: manuāli pēc nepieciešamības.</w:t>
            </w:r>
          </w:p>
        </w:tc>
        <w:tc>
          <w:tcPr>
            <w:tcW w:w="6360" w:type="dxa"/>
            <w:hideMark/>
          </w:tcPr>
          <w:p w14:paraId="13FD1F9B" w14:textId="77777777" w:rsidR="00444426" w:rsidRPr="00DF1EEE" w:rsidRDefault="1BC25543" w:rsidP="007C4FB0">
            <w:pPr>
              <w:pStyle w:val="Pamatteksts"/>
              <w:jc w:val="left"/>
            </w:pPr>
            <w:r w:rsidRPr="00DF1EEE">
              <w:t>Algu aprēķinu grāmatojumu imports: katru dienu automatizētais process 1:00</w:t>
            </w:r>
          </w:p>
        </w:tc>
      </w:tr>
      <w:tr w:rsidR="00444426" w:rsidRPr="00444426" w14:paraId="4D1A5B7D" w14:textId="77777777" w:rsidTr="0111E565">
        <w:trPr>
          <w:trHeight w:val="600"/>
        </w:trPr>
        <w:tc>
          <w:tcPr>
            <w:tcW w:w="1347" w:type="dxa"/>
            <w:vMerge/>
            <w:hideMark/>
          </w:tcPr>
          <w:p w14:paraId="00D52BE0" w14:textId="77777777" w:rsidR="00444426" w:rsidRPr="00DF1EEE" w:rsidRDefault="00444426" w:rsidP="00444426">
            <w:pPr>
              <w:pStyle w:val="Pamatteksts"/>
            </w:pPr>
          </w:p>
        </w:tc>
        <w:tc>
          <w:tcPr>
            <w:tcW w:w="1538" w:type="dxa"/>
            <w:vMerge/>
            <w:hideMark/>
          </w:tcPr>
          <w:p w14:paraId="0D00D82A" w14:textId="77777777" w:rsidR="00444426" w:rsidRPr="00DF1EEE" w:rsidRDefault="00444426" w:rsidP="007C4FB0">
            <w:pPr>
              <w:pStyle w:val="Pamatteksts"/>
              <w:jc w:val="left"/>
            </w:pPr>
          </w:p>
        </w:tc>
        <w:tc>
          <w:tcPr>
            <w:tcW w:w="4435" w:type="dxa"/>
            <w:hideMark/>
          </w:tcPr>
          <w:p w14:paraId="7471880A" w14:textId="77777777" w:rsidR="00444426" w:rsidRPr="00DF1EEE" w:rsidRDefault="1BC25543" w:rsidP="007C4FB0">
            <w:pPr>
              <w:pStyle w:val="Pamatteksts"/>
              <w:jc w:val="left"/>
            </w:pPr>
            <w:r w:rsidRPr="00DF1EEE">
              <w:t>Algu maksājumu grāmatojumu imports: manuāli pēc nepieciešamības.</w:t>
            </w:r>
          </w:p>
        </w:tc>
        <w:tc>
          <w:tcPr>
            <w:tcW w:w="6360" w:type="dxa"/>
            <w:hideMark/>
          </w:tcPr>
          <w:p w14:paraId="427CE999" w14:textId="77777777" w:rsidR="00444426" w:rsidRPr="00DF1EEE" w:rsidRDefault="1BC25543" w:rsidP="007C4FB0">
            <w:pPr>
              <w:pStyle w:val="Pamatteksts"/>
              <w:jc w:val="left"/>
            </w:pPr>
            <w:r w:rsidRPr="00DF1EEE">
              <w:t>Algu maksājumu grāmatojumu imports: katru dienu automatizētais process 2:00</w:t>
            </w:r>
          </w:p>
        </w:tc>
      </w:tr>
    </w:tbl>
    <w:p w14:paraId="43C20F77" w14:textId="50262EC1" w:rsidR="00444426" w:rsidRDefault="00444426" w:rsidP="00CE0148">
      <w:pPr>
        <w:pStyle w:val="Pamatteksts"/>
      </w:pPr>
    </w:p>
    <w:p w14:paraId="17FBA13A" w14:textId="77777777" w:rsidR="00A76EE2" w:rsidRDefault="00A76EE2" w:rsidP="007C4FB0">
      <w:pPr>
        <w:pStyle w:val="Virsraksts1"/>
        <w:numPr>
          <w:ilvl w:val="0"/>
          <w:numId w:val="0"/>
        </w:numPr>
      </w:pPr>
      <w:bookmarkStart w:id="246" w:name="_Ref105933235"/>
      <w:bookmarkStart w:id="247" w:name="_Toc124222075"/>
      <w:bookmarkStart w:id="248" w:name="_Hlk148975037"/>
      <w:r>
        <w:br w:type="page"/>
      </w:r>
    </w:p>
    <w:p w14:paraId="6CA8D8B0" w14:textId="112A1F33" w:rsidR="00A10780" w:rsidRDefault="3C0A7477" w:rsidP="007C4FB0">
      <w:pPr>
        <w:pStyle w:val="Virsraksts1"/>
        <w:numPr>
          <w:ilvl w:val="0"/>
          <w:numId w:val="0"/>
        </w:numPr>
      </w:pPr>
      <w:bookmarkStart w:id="249" w:name="_Toc151560816"/>
      <w:r>
        <w:lastRenderedPageBreak/>
        <w:t xml:space="preserve">Pielikums Nr.2 Pārskats par ERP </w:t>
      </w:r>
      <w:bookmarkEnd w:id="246"/>
      <w:r w:rsidR="38E63158">
        <w:t>uzturēšanas darbu stundu skaitu 2022. gadā</w:t>
      </w:r>
      <w:bookmarkEnd w:id="247"/>
      <w:bookmarkEnd w:id="249"/>
    </w:p>
    <w:p w14:paraId="75F4E416" w14:textId="34595140" w:rsidR="00C55FB2" w:rsidRDefault="00C55FB2" w:rsidP="00385D49">
      <w:pPr>
        <w:pStyle w:val="Pamatteksts"/>
      </w:pPr>
      <w:bookmarkStart w:id="250" w:name="_Toc93944175"/>
      <w:bookmarkStart w:id="251" w:name="_Toc93944176"/>
      <w:bookmarkStart w:id="252" w:name="_Toc93944188"/>
      <w:bookmarkEnd w:id="0"/>
      <w:bookmarkEnd w:id="248"/>
      <w:bookmarkEnd w:id="250"/>
      <w:bookmarkEnd w:id="251"/>
      <w:bookmarkEnd w:id="252"/>
      <w:bookmarkEnd w:id="7"/>
      <w:bookmarkEnd w:id="6"/>
      <w:bookmarkEnd w:id="5"/>
      <w:bookmarkEnd w:id="4"/>
      <w:bookmarkEnd w:id="3"/>
    </w:p>
    <w:tbl>
      <w:tblPr>
        <w:tblW w:w="2690" w:type="dxa"/>
        <w:tblInd w:w="2635" w:type="dxa"/>
        <w:tblLook w:val="04A0" w:firstRow="1" w:lastRow="0" w:firstColumn="1" w:lastColumn="0" w:noHBand="0" w:noVBand="1"/>
      </w:tblPr>
      <w:tblGrid>
        <w:gridCol w:w="1309"/>
        <w:gridCol w:w="1460"/>
      </w:tblGrid>
      <w:tr w:rsidR="00C3128E" w:rsidRPr="00C3128E" w14:paraId="1C4C4A6B" w14:textId="77777777" w:rsidTr="0111E565">
        <w:trPr>
          <w:trHeight w:val="300"/>
        </w:trPr>
        <w:tc>
          <w:tcPr>
            <w:tcW w:w="12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F2C18B" w14:textId="77777777" w:rsidR="00C3128E" w:rsidRPr="001C01CB" w:rsidRDefault="38E63158" w:rsidP="00C3128E">
            <w:pPr>
              <w:spacing w:after="0" w:line="240" w:lineRule="auto"/>
              <w:jc w:val="left"/>
              <w:rPr>
                <w:lang w:eastAsia="en-US"/>
              </w:rPr>
            </w:pPr>
            <w:r w:rsidRPr="001C01CB">
              <w:rPr>
                <w:lang w:eastAsia="en-US"/>
              </w:rPr>
              <w:t xml:space="preserve">Mēnesis </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55F7BE4C" w14:textId="77777777" w:rsidR="00C3128E" w:rsidRPr="001C01CB" w:rsidRDefault="38E63158" w:rsidP="00C3128E">
            <w:pPr>
              <w:spacing w:after="0" w:line="240" w:lineRule="auto"/>
              <w:jc w:val="left"/>
              <w:rPr>
                <w:lang w:eastAsia="en-US"/>
              </w:rPr>
            </w:pPr>
            <w:r w:rsidRPr="001C01CB">
              <w:rPr>
                <w:lang w:eastAsia="en-US"/>
              </w:rPr>
              <w:t>Stundu skaits</w:t>
            </w:r>
          </w:p>
        </w:tc>
      </w:tr>
      <w:tr w:rsidR="00C3128E" w:rsidRPr="00C3128E" w14:paraId="26DE87B5" w14:textId="77777777" w:rsidTr="0111E565">
        <w:trPr>
          <w:trHeight w:val="300"/>
        </w:trPr>
        <w:tc>
          <w:tcPr>
            <w:tcW w:w="1230" w:type="dxa"/>
            <w:tcBorders>
              <w:top w:val="nil"/>
              <w:left w:val="single" w:sz="4" w:space="0" w:color="auto"/>
              <w:bottom w:val="single" w:sz="4" w:space="0" w:color="auto"/>
              <w:right w:val="single" w:sz="4" w:space="0" w:color="auto"/>
            </w:tcBorders>
            <w:shd w:val="clear" w:color="auto" w:fill="auto"/>
            <w:noWrap/>
            <w:vAlign w:val="bottom"/>
            <w:hideMark/>
          </w:tcPr>
          <w:p w14:paraId="35CFB86C" w14:textId="77777777" w:rsidR="00C3128E" w:rsidRPr="001C01CB" w:rsidRDefault="38E63158" w:rsidP="00C3128E">
            <w:pPr>
              <w:spacing w:after="0" w:line="240" w:lineRule="auto"/>
              <w:jc w:val="left"/>
              <w:rPr>
                <w:lang w:eastAsia="en-US"/>
              </w:rPr>
            </w:pPr>
            <w:r w:rsidRPr="001C01CB">
              <w:rPr>
                <w:lang w:eastAsia="en-US"/>
              </w:rPr>
              <w:t>Janvāris</w:t>
            </w:r>
          </w:p>
        </w:tc>
        <w:tc>
          <w:tcPr>
            <w:tcW w:w="1460" w:type="dxa"/>
            <w:tcBorders>
              <w:top w:val="nil"/>
              <w:left w:val="nil"/>
              <w:bottom w:val="single" w:sz="4" w:space="0" w:color="auto"/>
              <w:right w:val="single" w:sz="4" w:space="0" w:color="auto"/>
            </w:tcBorders>
            <w:shd w:val="clear" w:color="auto" w:fill="auto"/>
            <w:noWrap/>
            <w:vAlign w:val="bottom"/>
            <w:hideMark/>
          </w:tcPr>
          <w:p w14:paraId="7CE2E0FF" w14:textId="77777777" w:rsidR="00C3128E" w:rsidRPr="001C01CB" w:rsidRDefault="38E63158" w:rsidP="00C3128E">
            <w:pPr>
              <w:spacing w:after="0" w:line="240" w:lineRule="auto"/>
              <w:jc w:val="right"/>
              <w:rPr>
                <w:lang w:eastAsia="en-US"/>
              </w:rPr>
            </w:pPr>
            <w:r w:rsidRPr="001C01CB">
              <w:rPr>
                <w:lang w:eastAsia="en-US"/>
              </w:rPr>
              <w:t>545</w:t>
            </w:r>
          </w:p>
        </w:tc>
      </w:tr>
      <w:tr w:rsidR="00C3128E" w:rsidRPr="00C3128E" w14:paraId="39A246BB" w14:textId="77777777" w:rsidTr="0111E565">
        <w:trPr>
          <w:trHeight w:val="300"/>
        </w:trPr>
        <w:tc>
          <w:tcPr>
            <w:tcW w:w="1230" w:type="dxa"/>
            <w:tcBorders>
              <w:top w:val="nil"/>
              <w:left w:val="single" w:sz="4" w:space="0" w:color="auto"/>
              <w:bottom w:val="single" w:sz="4" w:space="0" w:color="auto"/>
              <w:right w:val="single" w:sz="4" w:space="0" w:color="auto"/>
            </w:tcBorders>
            <w:shd w:val="clear" w:color="auto" w:fill="auto"/>
            <w:noWrap/>
            <w:vAlign w:val="bottom"/>
            <w:hideMark/>
          </w:tcPr>
          <w:p w14:paraId="4208E1FA" w14:textId="77777777" w:rsidR="00C3128E" w:rsidRPr="001C01CB" w:rsidRDefault="38E63158" w:rsidP="00C3128E">
            <w:pPr>
              <w:spacing w:after="0" w:line="240" w:lineRule="auto"/>
              <w:jc w:val="left"/>
              <w:rPr>
                <w:lang w:eastAsia="en-US"/>
              </w:rPr>
            </w:pPr>
            <w:r w:rsidRPr="001C01CB">
              <w:rPr>
                <w:lang w:eastAsia="en-US"/>
              </w:rPr>
              <w:t>Februāris</w:t>
            </w:r>
          </w:p>
        </w:tc>
        <w:tc>
          <w:tcPr>
            <w:tcW w:w="1460" w:type="dxa"/>
            <w:tcBorders>
              <w:top w:val="nil"/>
              <w:left w:val="nil"/>
              <w:bottom w:val="single" w:sz="4" w:space="0" w:color="auto"/>
              <w:right w:val="single" w:sz="4" w:space="0" w:color="auto"/>
            </w:tcBorders>
            <w:shd w:val="clear" w:color="auto" w:fill="auto"/>
            <w:noWrap/>
            <w:vAlign w:val="bottom"/>
            <w:hideMark/>
          </w:tcPr>
          <w:p w14:paraId="69D208A3" w14:textId="77777777" w:rsidR="00C3128E" w:rsidRPr="001C01CB" w:rsidRDefault="38E63158" w:rsidP="00C3128E">
            <w:pPr>
              <w:spacing w:after="0" w:line="240" w:lineRule="auto"/>
              <w:jc w:val="right"/>
              <w:rPr>
                <w:lang w:eastAsia="en-US"/>
              </w:rPr>
            </w:pPr>
            <w:r w:rsidRPr="001C01CB">
              <w:rPr>
                <w:lang w:eastAsia="en-US"/>
              </w:rPr>
              <w:t>409</w:t>
            </w:r>
          </w:p>
        </w:tc>
      </w:tr>
      <w:tr w:rsidR="00C3128E" w:rsidRPr="00C3128E" w14:paraId="2DD816F3" w14:textId="77777777" w:rsidTr="0111E565">
        <w:trPr>
          <w:trHeight w:val="300"/>
        </w:trPr>
        <w:tc>
          <w:tcPr>
            <w:tcW w:w="1230" w:type="dxa"/>
            <w:tcBorders>
              <w:top w:val="nil"/>
              <w:left w:val="single" w:sz="4" w:space="0" w:color="auto"/>
              <w:bottom w:val="single" w:sz="4" w:space="0" w:color="auto"/>
              <w:right w:val="single" w:sz="4" w:space="0" w:color="auto"/>
            </w:tcBorders>
            <w:shd w:val="clear" w:color="auto" w:fill="auto"/>
            <w:noWrap/>
            <w:vAlign w:val="bottom"/>
            <w:hideMark/>
          </w:tcPr>
          <w:p w14:paraId="218054E5" w14:textId="77777777" w:rsidR="00C3128E" w:rsidRPr="001C01CB" w:rsidRDefault="38E63158" w:rsidP="00C3128E">
            <w:pPr>
              <w:spacing w:after="0" w:line="240" w:lineRule="auto"/>
              <w:jc w:val="left"/>
              <w:rPr>
                <w:lang w:eastAsia="en-US"/>
              </w:rPr>
            </w:pPr>
            <w:r w:rsidRPr="001C01CB">
              <w:rPr>
                <w:lang w:eastAsia="en-US"/>
              </w:rPr>
              <w:t>Marts</w:t>
            </w:r>
          </w:p>
        </w:tc>
        <w:tc>
          <w:tcPr>
            <w:tcW w:w="1460" w:type="dxa"/>
            <w:tcBorders>
              <w:top w:val="nil"/>
              <w:left w:val="nil"/>
              <w:bottom w:val="single" w:sz="4" w:space="0" w:color="auto"/>
              <w:right w:val="single" w:sz="4" w:space="0" w:color="auto"/>
            </w:tcBorders>
            <w:shd w:val="clear" w:color="auto" w:fill="auto"/>
            <w:noWrap/>
            <w:vAlign w:val="bottom"/>
            <w:hideMark/>
          </w:tcPr>
          <w:p w14:paraId="53458A51" w14:textId="77777777" w:rsidR="00C3128E" w:rsidRPr="001C01CB" w:rsidRDefault="38E63158" w:rsidP="00C3128E">
            <w:pPr>
              <w:spacing w:after="0" w:line="240" w:lineRule="auto"/>
              <w:jc w:val="right"/>
              <w:rPr>
                <w:lang w:eastAsia="en-US"/>
              </w:rPr>
            </w:pPr>
            <w:r w:rsidRPr="001C01CB">
              <w:rPr>
                <w:lang w:eastAsia="en-US"/>
              </w:rPr>
              <w:t>494</w:t>
            </w:r>
          </w:p>
        </w:tc>
      </w:tr>
      <w:tr w:rsidR="00C3128E" w:rsidRPr="00C3128E" w14:paraId="1AC8316C" w14:textId="77777777" w:rsidTr="0111E565">
        <w:trPr>
          <w:trHeight w:val="300"/>
        </w:trPr>
        <w:tc>
          <w:tcPr>
            <w:tcW w:w="1230" w:type="dxa"/>
            <w:tcBorders>
              <w:top w:val="nil"/>
              <w:left w:val="single" w:sz="4" w:space="0" w:color="auto"/>
              <w:bottom w:val="single" w:sz="4" w:space="0" w:color="auto"/>
              <w:right w:val="single" w:sz="4" w:space="0" w:color="auto"/>
            </w:tcBorders>
            <w:shd w:val="clear" w:color="auto" w:fill="auto"/>
            <w:noWrap/>
            <w:vAlign w:val="bottom"/>
            <w:hideMark/>
          </w:tcPr>
          <w:p w14:paraId="55F533BB" w14:textId="77777777" w:rsidR="00C3128E" w:rsidRPr="001C01CB" w:rsidRDefault="38E63158" w:rsidP="00C3128E">
            <w:pPr>
              <w:spacing w:after="0" w:line="240" w:lineRule="auto"/>
              <w:jc w:val="left"/>
              <w:rPr>
                <w:lang w:eastAsia="en-US"/>
              </w:rPr>
            </w:pPr>
            <w:r w:rsidRPr="001C01CB">
              <w:rPr>
                <w:lang w:eastAsia="en-US"/>
              </w:rPr>
              <w:t>Aprīlis</w:t>
            </w:r>
          </w:p>
        </w:tc>
        <w:tc>
          <w:tcPr>
            <w:tcW w:w="1460" w:type="dxa"/>
            <w:tcBorders>
              <w:top w:val="nil"/>
              <w:left w:val="nil"/>
              <w:bottom w:val="single" w:sz="4" w:space="0" w:color="auto"/>
              <w:right w:val="single" w:sz="4" w:space="0" w:color="auto"/>
            </w:tcBorders>
            <w:shd w:val="clear" w:color="auto" w:fill="auto"/>
            <w:noWrap/>
            <w:vAlign w:val="bottom"/>
            <w:hideMark/>
          </w:tcPr>
          <w:p w14:paraId="3ACE6367" w14:textId="77777777" w:rsidR="00C3128E" w:rsidRPr="001C01CB" w:rsidRDefault="38E63158" w:rsidP="00C3128E">
            <w:pPr>
              <w:spacing w:after="0" w:line="240" w:lineRule="auto"/>
              <w:jc w:val="right"/>
              <w:rPr>
                <w:lang w:eastAsia="en-US"/>
              </w:rPr>
            </w:pPr>
            <w:r w:rsidRPr="001C01CB">
              <w:rPr>
                <w:lang w:eastAsia="en-US"/>
              </w:rPr>
              <w:t>413</w:t>
            </w:r>
          </w:p>
        </w:tc>
      </w:tr>
      <w:tr w:rsidR="00C3128E" w:rsidRPr="00C3128E" w14:paraId="4FAA04BE" w14:textId="77777777" w:rsidTr="0111E565">
        <w:trPr>
          <w:trHeight w:val="300"/>
        </w:trPr>
        <w:tc>
          <w:tcPr>
            <w:tcW w:w="1230" w:type="dxa"/>
            <w:tcBorders>
              <w:top w:val="nil"/>
              <w:left w:val="single" w:sz="4" w:space="0" w:color="auto"/>
              <w:bottom w:val="single" w:sz="4" w:space="0" w:color="auto"/>
              <w:right w:val="single" w:sz="4" w:space="0" w:color="auto"/>
            </w:tcBorders>
            <w:shd w:val="clear" w:color="auto" w:fill="auto"/>
            <w:noWrap/>
            <w:vAlign w:val="bottom"/>
            <w:hideMark/>
          </w:tcPr>
          <w:p w14:paraId="0D1CCF42" w14:textId="77777777" w:rsidR="00C3128E" w:rsidRPr="001C01CB" w:rsidRDefault="38E63158" w:rsidP="00C3128E">
            <w:pPr>
              <w:spacing w:after="0" w:line="240" w:lineRule="auto"/>
              <w:jc w:val="left"/>
              <w:rPr>
                <w:lang w:eastAsia="en-US"/>
              </w:rPr>
            </w:pPr>
            <w:r w:rsidRPr="001C01CB">
              <w:rPr>
                <w:lang w:eastAsia="en-US"/>
              </w:rPr>
              <w:t>Maijs</w:t>
            </w:r>
          </w:p>
        </w:tc>
        <w:tc>
          <w:tcPr>
            <w:tcW w:w="1460" w:type="dxa"/>
            <w:tcBorders>
              <w:top w:val="nil"/>
              <w:left w:val="nil"/>
              <w:bottom w:val="single" w:sz="4" w:space="0" w:color="auto"/>
              <w:right w:val="single" w:sz="4" w:space="0" w:color="auto"/>
            </w:tcBorders>
            <w:shd w:val="clear" w:color="auto" w:fill="auto"/>
            <w:noWrap/>
            <w:vAlign w:val="bottom"/>
            <w:hideMark/>
          </w:tcPr>
          <w:p w14:paraId="2547D458" w14:textId="77777777" w:rsidR="00C3128E" w:rsidRPr="001C01CB" w:rsidRDefault="38E63158" w:rsidP="00C3128E">
            <w:pPr>
              <w:spacing w:after="0" w:line="240" w:lineRule="auto"/>
              <w:jc w:val="right"/>
              <w:rPr>
                <w:lang w:eastAsia="en-US"/>
              </w:rPr>
            </w:pPr>
            <w:r w:rsidRPr="001C01CB">
              <w:rPr>
                <w:lang w:eastAsia="en-US"/>
              </w:rPr>
              <w:t>450</w:t>
            </w:r>
          </w:p>
        </w:tc>
      </w:tr>
      <w:tr w:rsidR="00C3128E" w:rsidRPr="00C3128E" w14:paraId="45D4501C" w14:textId="77777777" w:rsidTr="0111E565">
        <w:trPr>
          <w:trHeight w:val="300"/>
        </w:trPr>
        <w:tc>
          <w:tcPr>
            <w:tcW w:w="1230" w:type="dxa"/>
            <w:tcBorders>
              <w:top w:val="nil"/>
              <w:left w:val="single" w:sz="4" w:space="0" w:color="auto"/>
              <w:bottom w:val="single" w:sz="4" w:space="0" w:color="auto"/>
              <w:right w:val="single" w:sz="4" w:space="0" w:color="auto"/>
            </w:tcBorders>
            <w:shd w:val="clear" w:color="auto" w:fill="auto"/>
            <w:noWrap/>
            <w:vAlign w:val="bottom"/>
            <w:hideMark/>
          </w:tcPr>
          <w:p w14:paraId="4884BF85" w14:textId="77777777" w:rsidR="00C3128E" w:rsidRPr="001C01CB" w:rsidRDefault="38E63158" w:rsidP="00C3128E">
            <w:pPr>
              <w:spacing w:after="0" w:line="240" w:lineRule="auto"/>
              <w:jc w:val="left"/>
              <w:rPr>
                <w:lang w:eastAsia="en-US"/>
              </w:rPr>
            </w:pPr>
            <w:r w:rsidRPr="001C01CB">
              <w:rPr>
                <w:lang w:eastAsia="en-US"/>
              </w:rPr>
              <w:t>Jūnijs</w:t>
            </w:r>
          </w:p>
        </w:tc>
        <w:tc>
          <w:tcPr>
            <w:tcW w:w="1460" w:type="dxa"/>
            <w:tcBorders>
              <w:top w:val="nil"/>
              <w:left w:val="nil"/>
              <w:bottom w:val="single" w:sz="4" w:space="0" w:color="auto"/>
              <w:right w:val="single" w:sz="4" w:space="0" w:color="auto"/>
            </w:tcBorders>
            <w:shd w:val="clear" w:color="auto" w:fill="auto"/>
            <w:noWrap/>
            <w:vAlign w:val="bottom"/>
            <w:hideMark/>
          </w:tcPr>
          <w:p w14:paraId="27B42AA2" w14:textId="77777777" w:rsidR="00C3128E" w:rsidRPr="001C01CB" w:rsidRDefault="38E63158" w:rsidP="00C3128E">
            <w:pPr>
              <w:spacing w:after="0" w:line="240" w:lineRule="auto"/>
              <w:jc w:val="right"/>
              <w:rPr>
                <w:lang w:eastAsia="en-US"/>
              </w:rPr>
            </w:pPr>
            <w:r w:rsidRPr="001C01CB">
              <w:rPr>
                <w:lang w:eastAsia="en-US"/>
              </w:rPr>
              <w:t>278</w:t>
            </w:r>
          </w:p>
        </w:tc>
      </w:tr>
      <w:tr w:rsidR="00C3128E" w:rsidRPr="00C3128E" w14:paraId="1262BED9" w14:textId="77777777" w:rsidTr="0111E565">
        <w:trPr>
          <w:trHeight w:val="300"/>
        </w:trPr>
        <w:tc>
          <w:tcPr>
            <w:tcW w:w="1230" w:type="dxa"/>
            <w:tcBorders>
              <w:top w:val="nil"/>
              <w:left w:val="single" w:sz="4" w:space="0" w:color="auto"/>
              <w:bottom w:val="single" w:sz="4" w:space="0" w:color="auto"/>
              <w:right w:val="single" w:sz="4" w:space="0" w:color="auto"/>
            </w:tcBorders>
            <w:shd w:val="clear" w:color="auto" w:fill="auto"/>
            <w:noWrap/>
            <w:vAlign w:val="bottom"/>
            <w:hideMark/>
          </w:tcPr>
          <w:p w14:paraId="7D12120B" w14:textId="77777777" w:rsidR="00C3128E" w:rsidRPr="001C01CB" w:rsidRDefault="38E63158" w:rsidP="00C3128E">
            <w:pPr>
              <w:spacing w:after="0" w:line="240" w:lineRule="auto"/>
              <w:jc w:val="left"/>
              <w:rPr>
                <w:lang w:eastAsia="en-US"/>
              </w:rPr>
            </w:pPr>
            <w:r w:rsidRPr="001C01CB">
              <w:rPr>
                <w:lang w:eastAsia="en-US"/>
              </w:rPr>
              <w:t>Jūlijs</w:t>
            </w:r>
          </w:p>
        </w:tc>
        <w:tc>
          <w:tcPr>
            <w:tcW w:w="1460" w:type="dxa"/>
            <w:tcBorders>
              <w:top w:val="nil"/>
              <w:left w:val="nil"/>
              <w:bottom w:val="single" w:sz="4" w:space="0" w:color="auto"/>
              <w:right w:val="single" w:sz="4" w:space="0" w:color="auto"/>
            </w:tcBorders>
            <w:shd w:val="clear" w:color="auto" w:fill="auto"/>
            <w:noWrap/>
            <w:vAlign w:val="bottom"/>
            <w:hideMark/>
          </w:tcPr>
          <w:p w14:paraId="394B21F6" w14:textId="77777777" w:rsidR="00C3128E" w:rsidRPr="001C01CB" w:rsidRDefault="38E63158" w:rsidP="00C3128E">
            <w:pPr>
              <w:spacing w:after="0" w:line="240" w:lineRule="auto"/>
              <w:jc w:val="right"/>
              <w:rPr>
                <w:lang w:eastAsia="en-US"/>
              </w:rPr>
            </w:pPr>
            <w:r w:rsidRPr="001C01CB">
              <w:rPr>
                <w:lang w:eastAsia="en-US"/>
              </w:rPr>
              <w:t>212</w:t>
            </w:r>
          </w:p>
        </w:tc>
      </w:tr>
      <w:tr w:rsidR="00C3128E" w:rsidRPr="00C3128E" w14:paraId="26E7A581" w14:textId="77777777" w:rsidTr="0111E565">
        <w:trPr>
          <w:trHeight w:val="300"/>
        </w:trPr>
        <w:tc>
          <w:tcPr>
            <w:tcW w:w="1230" w:type="dxa"/>
            <w:tcBorders>
              <w:top w:val="nil"/>
              <w:left w:val="single" w:sz="4" w:space="0" w:color="auto"/>
              <w:bottom w:val="single" w:sz="4" w:space="0" w:color="auto"/>
              <w:right w:val="single" w:sz="4" w:space="0" w:color="auto"/>
            </w:tcBorders>
            <w:shd w:val="clear" w:color="auto" w:fill="auto"/>
            <w:noWrap/>
            <w:vAlign w:val="bottom"/>
            <w:hideMark/>
          </w:tcPr>
          <w:p w14:paraId="7140548F" w14:textId="77777777" w:rsidR="00C3128E" w:rsidRPr="001C01CB" w:rsidRDefault="38E63158" w:rsidP="00C3128E">
            <w:pPr>
              <w:spacing w:after="0" w:line="240" w:lineRule="auto"/>
              <w:jc w:val="left"/>
              <w:rPr>
                <w:lang w:eastAsia="en-US"/>
              </w:rPr>
            </w:pPr>
            <w:r w:rsidRPr="001C01CB">
              <w:rPr>
                <w:lang w:eastAsia="en-US"/>
              </w:rPr>
              <w:t>Augusts</w:t>
            </w:r>
          </w:p>
        </w:tc>
        <w:tc>
          <w:tcPr>
            <w:tcW w:w="1460" w:type="dxa"/>
            <w:tcBorders>
              <w:top w:val="nil"/>
              <w:left w:val="nil"/>
              <w:bottom w:val="single" w:sz="4" w:space="0" w:color="auto"/>
              <w:right w:val="single" w:sz="4" w:space="0" w:color="auto"/>
            </w:tcBorders>
            <w:shd w:val="clear" w:color="auto" w:fill="auto"/>
            <w:noWrap/>
            <w:vAlign w:val="bottom"/>
            <w:hideMark/>
          </w:tcPr>
          <w:p w14:paraId="4BF8E7F6" w14:textId="77777777" w:rsidR="00C3128E" w:rsidRPr="001C01CB" w:rsidRDefault="38E63158" w:rsidP="00C3128E">
            <w:pPr>
              <w:spacing w:after="0" w:line="240" w:lineRule="auto"/>
              <w:jc w:val="right"/>
              <w:rPr>
                <w:lang w:eastAsia="en-US"/>
              </w:rPr>
            </w:pPr>
            <w:r w:rsidRPr="001C01CB">
              <w:rPr>
                <w:lang w:eastAsia="en-US"/>
              </w:rPr>
              <w:t>319</w:t>
            </w:r>
          </w:p>
        </w:tc>
      </w:tr>
      <w:tr w:rsidR="00C3128E" w:rsidRPr="00C3128E" w14:paraId="4E39978E" w14:textId="77777777" w:rsidTr="0111E565">
        <w:trPr>
          <w:trHeight w:val="300"/>
        </w:trPr>
        <w:tc>
          <w:tcPr>
            <w:tcW w:w="1230" w:type="dxa"/>
            <w:tcBorders>
              <w:top w:val="nil"/>
              <w:left w:val="single" w:sz="4" w:space="0" w:color="auto"/>
              <w:bottom w:val="single" w:sz="4" w:space="0" w:color="auto"/>
              <w:right w:val="single" w:sz="4" w:space="0" w:color="auto"/>
            </w:tcBorders>
            <w:shd w:val="clear" w:color="auto" w:fill="auto"/>
            <w:noWrap/>
            <w:vAlign w:val="bottom"/>
            <w:hideMark/>
          </w:tcPr>
          <w:p w14:paraId="1FC5173D" w14:textId="77777777" w:rsidR="00C3128E" w:rsidRPr="001C01CB" w:rsidRDefault="38E63158" w:rsidP="00C3128E">
            <w:pPr>
              <w:spacing w:after="0" w:line="240" w:lineRule="auto"/>
              <w:jc w:val="left"/>
              <w:rPr>
                <w:lang w:eastAsia="en-US"/>
              </w:rPr>
            </w:pPr>
            <w:r w:rsidRPr="001C01CB">
              <w:rPr>
                <w:lang w:eastAsia="en-US"/>
              </w:rPr>
              <w:t>Septembris</w:t>
            </w:r>
          </w:p>
        </w:tc>
        <w:tc>
          <w:tcPr>
            <w:tcW w:w="1460" w:type="dxa"/>
            <w:tcBorders>
              <w:top w:val="nil"/>
              <w:left w:val="nil"/>
              <w:bottom w:val="single" w:sz="4" w:space="0" w:color="auto"/>
              <w:right w:val="single" w:sz="4" w:space="0" w:color="auto"/>
            </w:tcBorders>
            <w:shd w:val="clear" w:color="auto" w:fill="auto"/>
            <w:noWrap/>
            <w:vAlign w:val="bottom"/>
            <w:hideMark/>
          </w:tcPr>
          <w:p w14:paraId="67193CAD" w14:textId="77777777" w:rsidR="00C3128E" w:rsidRPr="001C01CB" w:rsidRDefault="38E63158" w:rsidP="00C3128E">
            <w:pPr>
              <w:spacing w:after="0" w:line="240" w:lineRule="auto"/>
              <w:jc w:val="right"/>
              <w:rPr>
                <w:lang w:eastAsia="en-US"/>
              </w:rPr>
            </w:pPr>
            <w:r w:rsidRPr="001C01CB">
              <w:rPr>
                <w:lang w:eastAsia="en-US"/>
              </w:rPr>
              <w:t>458</w:t>
            </w:r>
          </w:p>
        </w:tc>
      </w:tr>
      <w:tr w:rsidR="00C3128E" w:rsidRPr="00C3128E" w14:paraId="5556F637" w14:textId="77777777" w:rsidTr="0111E565">
        <w:trPr>
          <w:trHeight w:val="300"/>
        </w:trPr>
        <w:tc>
          <w:tcPr>
            <w:tcW w:w="1230" w:type="dxa"/>
            <w:tcBorders>
              <w:top w:val="nil"/>
              <w:left w:val="single" w:sz="4" w:space="0" w:color="auto"/>
              <w:bottom w:val="single" w:sz="4" w:space="0" w:color="auto"/>
              <w:right w:val="single" w:sz="4" w:space="0" w:color="auto"/>
            </w:tcBorders>
            <w:shd w:val="clear" w:color="auto" w:fill="auto"/>
            <w:noWrap/>
            <w:vAlign w:val="bottom"/>
            <w:hideMark/>
          </w:tcPr>
          <w:p w14:paraId="12781335" w14:textId="77777777" w:rsidR="00C3128E" w:rsidRPr="001C01CB" w:rsidRDefault="38E63158" w:rsidP="00C3128E">
            <w:pPr>
              <w:spacing w:after="0" w:line="240" w:lineRule="auto"/>
              <w:jc w:val="left"/>
              <w:rPr>
                <w:lang w:eastAsia="en-US"/>
              </w:rPr>
            </w:pPr>
            <w:r w:rsidRPr="001C01CB">
              <w:rPr>
                <w:lang w:eastAsia="en-US"/>
              </w:rPr>
              <w:t>Oktobris</w:t>
            </w:r>
          </w:p>
        </w:tc>
        <w:tc>
          <w:tcPr>
            <w:tcW w:w="1460" w:type="dxa"/>
            <w:tcBorders>
              <w:top w:val="nil"/>
              <w:left w:val="nil"/>
              <w:bottom w:val="single" w:sz="4" w:space="0" w:color="auto"/>
              <w:right w:val="single" w:sz="4" w:space="0" w:color="auto"/>
            </w:tcBorders>
            <w:shd w:val="clear" w:color="auto" w:fill="auto"/>
            <w:noWrap/>
            <w:vAlign w:val="bottom"/>
            <w:hideMark/>
          </w:tcPr>
          <w:p w14:paraId="23858BF5" w14:textId="77777777" w:rsidR="00C3128E" w:rsidRPr="001C01CB" w:rsidRDefault="38E63158" w:rsidP="00C3128E">
            <w:pPr>
              <w:spacing w:after="0" w:line="240" w:lineRule="auto"/>
              <w:jc w:val="right"/>
              <w:rPr>
                <w:lang w:eastAsia="en-US"/>
              </w:rPr>
            </w:pPr>
            <w:r w:rsidRPr="001C01CB">
              <w:rPr>
                <w:lang w:eastAsia="en-US"/>
              </w:rPr>
              <w:t>599</w:t>
            </w:r>
          </w:p>
        </w:tc>
      </w:tr>
      <w:tr w:rsidR="00C3128E" w:rsidRPr="00C3128E" w14:paraId="4C562579" w14:textId="77777777" w:rsidTr="0111E565">
        <w:trPr>
          <w:trHeight w:val="300"/>
        </w:trPr>
        <w:tc>
          <w:tcPr>
            <w:tcW w:w="1230" w:type="dxa"/>
            <w:tcBorders>
              <w:top w:val="nil"/>
              <w:left w:val="single" w:sz="4" w:space="0" w:color="auto"/>
              <w:bottom w:val="single" w:sz="4" w:space="0" w:color="auto"/>
              <w:right w:val="single" w:sz="4" w:space="0" w:color="auto"/>
            </w:tcBorders>
            <w:shd w:val="clear" w:color="auto" w:fill="auto"/>
            <w:noWrap/>
            <w:vAlign w:val="bottom"/>
            <w:hideMark/>
          </w:tcPr>
          <w:p w14:paraId="04308F60" w14:textId="77777777" w:rsidR="00C3128E" w:rsidRPr="001C01CB" w:rsidRDefault="38E63158" w:rsidP="00C3128E">
            <w:pPr>
              <w:spacing w:after="0" w:line="240" w:lineRule="auto"/>
              <w:jc w:val="left"/>
              <w:rPr>
                <w:lang w:eastAsia="en-US"/>
              </w:rPr>
            </w:pPr>
            <w:r w:rsidRPr="001C01CB">
              <w:rPr>
                <w:lang w:eastAsia="en-US"/>
              </w:rPr>
              <w:t>Novembris</w:t>
            </w:r>
          </w:p>
        </w:tc>
        <w:tc>
          <w:tcPr>
            <w:tcW w:w="1460" w:type="dxa"/>
            <w:tcBorders>
              <w:top w:val="nil"/>
              <w:left w:val="nil"/>
              <w:bottom w:val="single" w:sz="4" w:space="0" w:color="auto"/>
              <w:right w:val="single" w:sz="4" w:space="0" w:color="auto"/>
            </w:tcBorders>
            <w:shd w:val="clear" w:color="auto" w:fill="auto"/>
            <w:noWrap/>
            <w:vAlign w:val="bottom"/>
            <w:hideMark/>
          </w:tcPr>
          <w:p w14:paraId="55F8FEDC" w14:textId="77777777" w:rsidR="00C3128E" w:rsidRPr="001C01CB" w:rsidRDefault="38E63158" w:rsidP="00C3128E">
            <w:pPr>
              <w:spacing w:after="0" w:line="240" w:lineRule="auto"/>
              <w:jc w:val="right"/>
              <w:rPr>
                <w:lang w:eastAsia="en-US"/>
              </w:rPr>
            </w:pPr>
            <w:r w:rsidRPr="001C01CB">
              <w:rPr>
                <w:lang w:eastAsia="en-US"/>
              </w:rPr>
              <w:t>418</w:t>
            </w:r>
          </w:p>
        </w:tc>
      </w:tr>
      <w:tr w:rsidR="00C3128E" w:rsidRPr="00C3128E" w14:paraId="2BB25F84" w14:textId="77777777" w:rsidTr="0111E565">
        <w:trPr>
          <w:trHeight w:val="300"/>
        </w:trPr>
        <w:tc>
          <w:tcPr>
            <w:tcW w:w="1230" w:type="dxa"/>
            <w:tcBorders>
              <w:top w:val="nil"/>
              <w:left w:val="single" w:sz="4" w:space="0" w:color="auto"/>
              <w:bottom w:val="single" w:sz="4" w:space="0" w:color="auto"/>
              <w:right w:val="single" w:sz="4" w:space="0" w:color="auto"/>
            </w:tcBorders>
            <w:shd w:val="clear" w:color="auto" w:fill="auto"/>
            <w:noWrap/>
            <w:vAlign w:val="bottom"/>
            <w:hideMark/>
          </w:tcPr>
          <w:p w14:paraId="1FE86DD9" w14:textId="77777777" w:rsidR="00C3128E" w:rsidRPr="001C01CB" w:rsidRDefault="38E63158" w:rsidP="00C3128E">
            <w:pPr>
              <w:spacing w:after="0" w:line="240" w:lineRule="auto"/>
              <w:jc w:val="left"/>
              <w:rPr>
                <w:lang w:eastAsia="en-US"/>
              </w:rPr>
            </w:pPr>
            <w:r w:rsidRPr="001C01CB">
              <w:rPr>
                <w:lang w:eastAsia="en-US"/>
              </w:rPr>
              <w:t>Decembris</w:t>
            </w:r>
          </w:p>
        </w:tc>
        <w:tc>
          <w:tcPr>
            <w:tcW w:w="1460" w:type="dxa"/>
            <w:tcBorders>
              <w:top w:val="nil"/>
              <w:left w:val="nil"/>
              <w:bottom w:val="single" w:sz="4" w:space="0" w:color="auto"/>
              <w:right w:val="single" w:sz="4" w:space="0" w:color="auto"/>
            </w:tcBorders>
            <w:shd w:val="clear" w:color="auto" w:fill="auto"/>
            <w:noWrap/>
            <w:vAlign w:val="bottom"/>
            <w:hideMark/>
          </w:tcPr>
          <w:p w14:paraId="32CADDF9" w14:textId="77777777" w:rsidR="00C3128E" w:rsidRPr="001C01CB" w:rsidRDefault="38E63158" w:rsidP="00C3128E">
            <w:pPr>
              <w:spacing w:after="0" w:line="240" w:lineRule="auto"/>
              <w:jc w:val="right"/>
              <w:rPr>
                <w:lang w:eastAsia="en-US"/>
              </w:rPr>
            </w:pPr>
            <w:r w:rsidRPr="001C01CB">
              <w:rPr>
                <w:lang w:eastAsia="en-US"/>
              </w:rPr>
              <w:t>308</w:t>
            </w:r>
          </w:p>
        </w:tc>
      </w:tr>
    </w:tbl>
    <w:p w14:paraId="15A96012" w14:textId="589EA8B9" w:rsidR="00BD35A9" w:rsidRDefault="00BD35A9" w:rsidP="00385D49">
      <w:pPr>
        <w:pStyle w:val="Pamatteksts"/>
        <w:rPr>
          <w:color w:val="C00000"/>
        </w:rPr>
      </w:pPr>
    </w:p>
    <w:p w14:paraId="59BBB5F2" w14:textId="77777777" w:rsidR="00BD35A9" w:rsidRDefault="00BD35A9">
      <w:pPr>
        <w:spacing w:after="240"/>
        <w:jc w:val="left"/>
        <w:rPr>
          <w:color w:val="C00000"/>
        </w:rPr>
      </w:pPr>
      <w:r>
        <w:rPr>
          <w:color w:val="C00000"/>
        </w:rPr>
        <w:br w:type="page"/>
      </w:r>
    </w:p>
    <w:p w14:paraId="0D422448" w14:textId="101EF579" w:rsidR="00BD35A9" w:rsidRDefault="00BD35A9" w:rsidP="00BD35A9">
      <w:pPr>
        <w:pStyle w:val="Virsraksts1"/>
        <w:numPr>
          <w:ilvl w:val="0"/>
          <w:numId w:val="0"/>
        </w:numPr>
      </w:pPr>
      <w:bookmarkStart w:id="253" w:name="_Toc151560817"/>
      <w:r>
        <w:lastRenderedPageBreak/>
        <w:t xml:space="preserve">Pielikums Nr.3 </w:t>
      </w:r>
      <w:r w:rsidR="00BA1FC6">
        <w:t>Nolikumā definēto i</w:t>
      </w:r>
      <w:r w:rsidR="00321FB3">
        <w:t xml:space="preserve">zmaiņu pieprasījumu </w:t>
      </w:r>
      <w:r w:rsidR="00BA1FC6">
        <w:t>prasības</w:t>
      </w:r>
      <w:bookmarkEnd w:id="253"/>
    </w:p>
    <w:p w14:paraId="525B0EAF" w14:textId="120E4885" w:rsidR="00E328B1" w:rsidRPr="00E328B1" w:rsidRDefault="00E328B1" w:rsidP="00E328B1">
      <w:pPr>
        <w:pStyle w:val="Pamatteksts"/>
      </w:pPr>
    </w:p>
    <w:p w14:paraId="0A4F2539" w14:textId="46E9C2BE" w:rsidR="00E328B1" w:rsidRPr="00E328B1" w:rsidRDefault="00F32004" w:rsidP="00905C8B">
      <w:pPr>
        <w:pStyle w:val="Pamatteksts"/>
        <w:ind w:left="360"/>
      </w:pPr>
      <w:r w:rsidRPr="19E7DCF7">
        <w:rPr>
          <w:b/>
          <w:bCs/>
        </w:rPr>
        <w:t xml:space="preserve">1. </w:t>
      </w:r>
      <w:r w:rsidR="00E328B1" w:rsidRPr="19E7DCF7">
        <w:rPr>
          <w:b/>
          <w:bCs/>
        </w:rPr>
        <w:t>Grāmatotu rēķinu(pirkšanas pasūtījumam) papildināšana ar projekta ID</w:t>
      </w:r>
      <w:r w:rsidR="00E328B1">
        <w:t> </w:t>
      </w:r>
    </w:p>
    <w:p w14:paraId="0B1FF4B2" w14:textId="16CCB8DD" w:rsidR="00E328B1" w:rsidRPr="00E328B1" w:rsidRDefault="00E328B1" w:rsidP="00282B10">
      <w:pPr>
        <w:spacing w:after="0"/>
        <w:rPr>
          <w:rFonts w:eastAsia="Segoe UI" w:cs="Segoe UI"/>
          <w:b/>
          <w:bCs/>
          <w:sz w:val="21"/>
          <w:szCs w:val="21"/>
          <w:u w:val="single"/>
        </w:rPr>
      </w:pPr>
      <w:r w:rsidRPr="00E328B1">
        <w:t>Nepieciešama funkcionalitāte lai varētu papildināt pirkšanas pasūtījumu( jebkurā statusā) ar projekta ID. Papildināt nepieciešams gan pirkšanas pasūtījuma Virsrakstu gan rindas. Projekta ID jāpārnesas arī uz pirkšanas pasūtījumam piesaistīto grāmatoto kreditoru rēķinu. Funkcionalitātei jāpārbauda vai pirkšanas pasūtījumam/rēķinam piesaistītajam pirkšanas līgumam ir norādīts attiecīgais projekta ID. Ja pirkšanas līgumā nav norādīts projekta ID vai tas nesakrīt ar pirkšanas līgumā norādīto projekta ID tad sistēmai nepieciešams izdot lietotājam saprotamu paziņojumu par nesakritību. Funkcionalitāte nepieciešama gan vienreizējām darbībām gan masveida darbībām.  Funkcionalitātei jānodrošina DMF(</w:t>
      </w:r>
      <w:proofErr w:type="spellStart"/>
      <w:r w:rsidRPr="00E328B1">
        <w:t>Data</w:t>
      </w:r>
      <w:proofErr w:type="spellEnd"/>
      <w:r w:rsidRPr="00E328B1">
        <w:t xml:space="preserve"> </w:t>
      </w:r>
      <w:proofErr w:type="spellStart"/>
      <w:r w:rsidRPr="00E328B1">
        <w:t>Manegment</w:t>
      </w:r>
      <w:proofErr w:type="spellEnd"/>
      <w:r w:rsidRPr="00E328B1">
        <w:t xml:space="preserve"> </w:t>
      </w:r>
      <w:proofErr w:type="spellStart"/>
      <w:r w:rsidRPr="00E328B1">
        <w:t>Framework</w:t>
      </w:r>
      <w:proofErr w:type="spellEnd"/>
      <w:r w:rsidRPr="00E328B1">
        <w:t>) atbalsts. Funkcionalitāte jānodala ar atsevišķu tiesību punktu. </w:t>
      </w:r>
      <w:r w:rsidR="4CE1CCAA">
        <w:t xml:space="preserve"> Novērtējumam jābūt </w:t>
      </w:r>
      <w:r w:rsidR="4CE1CCAA" w:rsidRPr="3581354E">
        <w:rPr>
          <w:rFonts w:eastAsia="Segoe UI" w:cs="Segoe UI"/>
          <w:b/>
          <w:bCs/>
          <w:sz w:val="21"/>
          <w:szCs w:val="21"/>
          <w:u w:val="single"/>
        </w:rPr>
        <w:t>atbilstoši  Tehniskās specifikācijas 3.2., 4.punktiem.</w:t>
      </w:r>
    </w:p>
    <w:p w14:paraId="1953A06D" w14:textId="33F0F3B4" w:rsidR="00E328B1" w:rsidRPr="00E328B1" w:rsidRDefault="00E328B1" w:rsidP="00E328B1">
      <w:pPr>
        <w:pStyle w:val="Pamatteksts"/>
      </w:pPr>
    </w:p>
    <w:p w14:paraId="383E2939" w14:textId="77777777" w:rsidR="00E328B1" w:rsidRPr="00E328B1" w:rsidRDefault="00E328B1" w:rsidP="00E328B1">
      <w:pPr>
        <w:pStyle w:val="Pamatteksts"/>
      </w:pPr>
      <w:r w:rsidRPr="00E328B1">
        <w:t> </w:t>
      </w:r>
    </w:p>
    <w:p w14:paraId="24F38F5C" w14:textId="355E948A" w:rsidR="00905C8B" w:rsidRPr="001A3DE2" w:rsidRDefault="001A3DE2" w:rsidP="001A3DE2">
      <w:pPr>
        <w:pStyle w:val="Pamatteksts"/>
        <w:ind w:left="360"/>
        <w:rPr>
          <w:b/>
          <w:bCs/>
        </w:rPr>
      </w:pPr>
      <w:r>
        <w:rPr>
          <w:b/>
          <w:bCs/>
        </w:rPr>
        <w:t>2.</w:t>
      </w:r>
      <w:r w:rsidR="00A742EE" w:rsidRPr="001A3DE2">
        <w:rPr>
          <w:b/>
          <w:bCs/>
        </w:rPr>
        <w:t>Pirkšanas pasūtījuma rindas - krājuma koda labošana </w:t>
      </w:r>
    </w:p>
    <w:p w14:paraId="2F728D2C" w14:textId="547A489A" w:rsidR="00C3128E" w:rsidRPr="001A3DE2" w:rsidRDefault="00905C8B" w:rsidP="001A3DE2">
      <w:pPr>
        <w:pStyle w:val="Pamatteksts"/>
        <w:rPr>
          <w:rFonts w:eastAsia="Segoe UI" w:cs="Segoe UI"/>
          <w:b/>
          <w:sz w:val="21"/>
          <w:szCs w:val="21"/>
          <w:u w:val="single"/>
        </w:rPr>
      </w:pPr>
      <w:r w:rsidRPr="001A3DE2">
        <w:t>Šobrīd ACTO ERP pirkšanas pasūtījumi izveidojas integrācijas rezultātā no Rēķinu aprites platformas. Kur kreditoru rēķinu saskaņošanas plūsmā lietotājs izvēlas atbilstošu ACTO ERP krājumu. Šie krājumi nakts procesā starp abām sistēmām tiek sinhronizēti. Pēc šobrīd pēc pirkšanas pasūtījuma izveides lai izvēlētos citu krājumu lietotājam krājumu rinda ir jādzēš un jāpievieno jauna rinda ar jaunu krājumu un visām nepieciešamajām vērtībām( daudzumu, vienības cenu, neto summu). Nepieciešama funkcionalitāte kas nodrošina krājuma koda nomaiņu esošā pirkšanas pasūtījuma rindā/</w:t>
      </w:r>
      <w:proofErr w:type="spellStart"/>
      <w:r w:rsidRPr="001A3DE2">
        <w:t>ās</w:t>
      </w:r>
      <w:proofErr w:type="spellEnd"/>
      <w:r w:rsidRPr="001A3DE2">
        <w:t xml:space="preserve"> tai pat laikā nemainot citas pirkšanas pasūtījuma rindas vērtības.  </w:t>
      </w:r>
      <w:r w:rsidR="4C5C640F">
        <w:t xml:space="preserve"> Novērtējumam jābūt </w:t>
      </w:r>
      <w:r w:rsidR="4C5C640F" w:rsidRPr="3581354E">
        <w:rPr>
          <w:rFonts w:eastAsia="Segoe UI" w:cs="Segoe UI"/>
          <w:b/>
          <w:bCs/>
          <w:sz w:val="21"/>
          <w:szCs w:val="21"/>
          <w:u w:val="single"/>
        </w:rPr>
        <w:t>atbilstoši  Tehniskās specifikācijas 3.2., 4.punktiem.</w:t>
      </w:r>
    </w:p>
    <w:sectPr w:rsidR="00C3128E" w:rsidRPr="001A3DE2" w:rsidSect="00053668">
      <w:headerReference w:type="default" r:id="rId36"/>
      <w:footerReference w:type="default" r:id="rId37"/>
      <w:headerReference w:type="first" r:id="rId38"/>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19C26" w14:textId="77777777" w:rsidR="007B2A5C" w:rsidRDefault="007B2A5C" w:rsidP="00404C40">
      <w:r>
        <w:separator/>
      </w:r>
    </w:p>
    <w:p w14:paraId="78D01446" w14:textId="77777777" w:rsidR="007B2A5C" w:rsidRDefault="007B2A5C" w:rsidP="00404C40"/>
  </w:endnote>
  <w:endnote w:type="continuationSeparator" w:id="0">
    <w:p w14:paraId="55ACD22E" w14:textId="77777777" w:rsidR="007B2A5C" w:rsidRDefault="007B2A5C" w:rsidP="00404C40">
      <w:r>
        <w:continuationSeparator/>
      </w:r>
    </w:p>
    <w:p w14:paraId="620819DB" w14:textId="77777777" w:rsidR="007B2A5C" w:rsidRDefault="007B2A5C" w:rsidP="00404C40"/>
  </w:endnote>
  <w:endnote w:type="continuationNotice" w:id="1">
    <w:p w14:paraId="602FE953" w14:textId="77777777" w:rsidR="007B2A5C" w:rsidRDefault="007B2A5C" w:rsidP="00404C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quot;Times New Roman&quot;,serif">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quot;Courier New&quot;">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DejaVu Sans">
    <w:altName w:val="Verdana"/>
    <w:panose1 w:val="020B0604020202020204"/>
    <w:charset w:val="00"/>
    <w:family w:val="swiss"/>
    <w:pitch w:val="variable"/>
    <w:sig w:usb0="E7002EFF" w:usb1="D200FDFF" w:usb2="0A246029" w:usb3="00000000" w:csb0="000001FF" w:csb1="00000000"/>
  </w:font>
  <w:font w:name="EYInterstate Light">
    <w:altName w:val="Times New Roman"/>
    <w:charset w:val="BA"/>
    <w:family w:val="auto"/>
    <w:pitch w:val="variable"/>
    <w:sig w:usb0="A00002AF" w:usb1="5000206A" w:usb2="00000000" w:usb3="00000000" w:csb0="0000009F" w:csb1="00000000"/>
  </w:font>
  <w:font w:name="Consolas">
    <w:panose1 w:val="020B0609020204030204"/>
    <w:charset w:val="BA"/>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3473146"/>
      <w:docPartObj>
        <w:docPartGallery w:val="Page Numbers (Bottom of Page)"/>
        <w:docPartUnique/>
      </w:docPartObj>
    </w:sdtPr>
    <w:sdtEndPr>
      <w:rPr>
        <w:noProof/>
      </w:rPr>
    </w:sdtEndPr>
    <w:sdtContent>
      <w:p w14:paraId="59DD8F64" w14:textId="77777777" w:rsidR="002B27C1" w:rsidRDefault="002B27C1">
        <w:pPr>
          <w:pStyle w:val="Kjene"/>
          <w:jc w:val="right"/>
        </w:pPr>
        <w:r>
          <w:fldChar w:fldCharType="begin"/>
        </w:r>
        <w:r>
          <w:instrText xml:space="preserve"> PAGE   \* MERGEFORMAT </w:instrText>
        </w:r>
        <w:r>
          <w:fldChar w:fldCharType="separate"/>
        </w:r>
        <w:r w:rsidR="0111E565">
          <w:t>2</w:t>
        </w:r>
        <w:r>
          <w:fldChar w:fldCharType="end"/>
        </w:r>
      </w:p>
    </w:sdtContent>
  </w:sdt>
  <w:p w14:paraId="23D2CAD1" w14:textId="77777777" w:rsidR="002B27C1" w:rsidRDefault="002B27C1">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65"/>
      <w:gridCol w:w="2765"/>
      <w:gridCol w:w="2765"/>
    </w:tblGrid>
    <w:tr w:rsidR="74621A2D" w14:paraId="2A1A76D5" w14:textId="77777777" w:rsidTr="0111E565">
      <w:tc>
        <w:tcPr>
          <w:tcW w:w="2765" w:type="dxa"/>
        </w:tcPr>
        <w:p w14:paraId="6C3C40E4" w14:textId="2489D5B1" w:rsidR="74621A2D" w:rsidRDefault="74621A2D" w:rsidP="00053668">
          <w:pPr>
            <w:pStyle w:val="Galvene"/>
            <w:ind w:left="-115"/>
            <w:jc w:val="left"/>
          </w:pPr>
        </w:p>
      </w:tc>
      <w:tc>
        <w:tcPr>
          <w:tcW w:w="2765" w:type="dxa"/>
        </w:tcPr>
        <w:p w14:paraId="6B2C0015" w14:textId="7E8F352D" w:rsidR="74621A2D" w:rsidRDefault="74621A2D" w:rsidP="00053668">
          <w:pPr>
            <w:pStyle w:val="Galvene"/>
            <w:jc w:val="center"/>
          </w:pPr>
        </w:p>
      </w:tc>
      <w:tc>
        <w:tcPr>
          <w:tcW w:w="2765" w:type="dxa"/>
        </w:tcPr>
        <w:p w14:paraId="75D9786D" w14:textId="1F8727FA" w:rsidR="74621A2D" w:rsidRDefault="74621A2D" w:rsidP="00053668">
          <w:pPr>
            <w:pStyle w:val="Galvene"/>
            <w:ind w:right="-115"/>
          </w:pPr>
        </w:p>
      </w:tc>
    </w:tr>
  </w:tbl>
  <w:p w14:paraId="5D5A832E" w14:textId="20CA82EF" w:rsidR="004A0D86" w:rsidRDefault="004A0D86">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30"/>
      <w:gridCol w:w="5130"/>
      <w:gridCol w:w="5130"/>
    </w:tblGrid>
    <w:tr w:rsidR="74621A2D" w14:paraId="5A7DB3AF" w14:textId="77777777" w:rsidTr="0111E565">
      <w:tc>
        <w:tcPr>
          <w:tcW w:w="5130" w:type="dxa"/>
        </w:tcPr>
        <w:p w14:paraId="4C8C0822" w14:textId="19B46D71" w:rsidR="74621A2D" w:rsidRDefault="74621A2D" w:rsidP="00053668">
          <w:pPr>
            <w:pStyle w:val="Galvene"/>
            <w:ind w:left="-115"/>
            <w:jc w:val="left"/>
          </w:pPr>
        </w:p>
      </w:tc>
      <w:tc>
        <w:tcPr>
          <w:tcW w:w="5130" w:type="dxa"/>
        </w:tcPr>
        <w:p w14:paraId="783C5767" w14:textId="495D1A2E" w:rsidR="74621A2D" w:rsidRDefault="74621A2D" w:rsidP="00053668">
          <w:pPr>
            <w:pStyle w:val="Galvene"/>
            <w:jc w:val="center"/>
          </w:pPr>
        </w:p>
      </w:tc>
      <w:tc>
        <w:tcPr>
          <w:tcW w:w="5130" w:type="dxa"/>
        </w:tcPr>
        <w:p w14:paraId="2747C47E" w14:textId="018A2ED6" w:rsidR="74621A2D" w:rsidRDefault="74621A2D" w:rsidP="00053668">
          <w:pPr>
            <w:pStyle w:val="Galvene"/>
            <w:ind w:right="-115"/>
          </w:pPr>
        </w:p>
      </w:tc>
    </w:tr>
  </w:tbl>
  <w:p w14:paraId="537E786C" w14:textId="5C1AE496" w:rsidR="004A0D86" w:rsidRDefault="004A0D86">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65"/>
      <w:gridCol w:w="2765"/>
      <w:gridCol w:w="2765"/>
    </w:tblGrid>
    <w:tr w:rsidR="74621A2D" w14:paraId="70F96761" w14:textId="77777777" w:rsidTr="0111E565">
      <w:tc>
        <w:tcPr>
          <w:tcW w:w="2765" w:type="dxa"/>
        </w:tcPr>
        <w:p w14:paraId="0C9C438D" w14:textId="6CDC79CB" w:rsidR="74621A2D" w:rsidRDefault="74621A2D" w:rsidP="00053668">
          <w:pPr>
            <w:pStyle w:val="Galvene"/>
            <w:ind w:left="-115"/>
            <w:jc w:val="left"/>
          </w:pPr>
        </w:p>
      </w:tc>
      <w:tc>
        <w:tcPr>
          <w:tcW w:w="2765" w:type="dxa"/>
        </w:tcPr>
        <w:p w14:paraId="23C180CC" w14:textId="26CEC78A" w:rsidR="74621A2D" w:rsidRDefault="74621A2D" w:rsidP="00053668">
          <w:pPr>
            <w:pStyle w:val="Galvene"/>
            <w:jc w:val="center"/>
          </w:pPr>
        </w:p>
      </w:tc>
      <w:tc>
        <w:tcPr>
          <w:tcW w:w="2765" w:type="dxa"/>
        </w:tcPr>
        <w:p w14:paraId="4E03FC06" w14:textId="12644A03" w:rsidR="74621A2D" w:rsidRDefault="74621A2D" w:rsidP="00053668">
          <w:pPr>
            <w:pStyle w:val="Galvene"/>
            <w:ind w:right="-115"/>
          </w:pPr>
        </w:p>
      </w:tc>
    </w:tr>
  </w:tbl>
  <w:p w14:paraId="3C4D1CCC" w14:textId="5877C756" w:rsidR="004A0D86" w:rsidRDefault="004A0D86">
    <w:pPr>
      <w:pStyle w:val="Kjen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50"/>
      <w:gridCol w:w="4650"/>
      <w:gridCol w:w="4650"/>
    </w:tblGrid>
    <w:tr w:rsidR="74621A2D" w14:paraId="40EB3410" w14:textId="77777777" w:rsidTr="0111E565">
      <w:tc>
        <w:tcPr>
          <w:tcW w:w="4650" w:type="dxa"/>
        </w:tcPr>
        <w:p w14:paraId="50993DD5" w14:textId="176D8A3A" w:rsidR="74621A2D" w:rsidRDefault="74621A2D" w:rsidP="00053668">
          <w:pPr>
            <w:pStyle w:val="Galvene"/>
            <w:ind w:left="-115"/>
            <w:jc w:val="left"/>
          </w:pPr>
        </w:p>
      </w:tc>
      <w:tc>
        <w:tcPr>
          <w:tcW w:w="4650" w:type="dxa"/>
        </w:tcPr>
        <w:p w14:paraId="156E2168" w14:textId="282BB28B" w:rsidR="74621A2D" w:rsidRDefault="74621A2D" w:rsidP="00053668">
          <w:pPr>
            <w:pStyle w:val="Galvene"/>
            <w:jc w:val="center"/>
          </w:pPr>
        </w:p>
      </w:tc>
      <w:tc>
        <w:tcPr>
          <w:tcW w:w="4650" w:type="dxa"/>
        </w:tcPr>
        <w:p w14:paraId="100F7F79" w14:textId="774833FD" w:rsidR="74621A2D" w:rsidRDefault="74621A2D" w:rsidP="00053668">
          <w:pPr>
            <w:pStyle w:val="Galvene"/>
            <w:ind w:right="-115"/>
          </w:pPr>
        </w:p>
      </w:tc>
    </w:tr>
  </w:tbl>
  <w:p w14:paraId="658A6783" w14:textId="4A4E9F30" w:rsidR="004A0D86" w:rsidRDefault="004A0D86">
    <w:pPr>
      <w:pStyle w:val="Kjen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7275342"/>
      <w:docPartObj>
        <w:docPartGallery w:val="Page Numbers (Bottom of Page)"/>
        <w:docPartUnique/>
      </w:docPartObj>
    </w:sdtPr>
    <w:sdtEndPr>
      <w:rPr>
        <w:noProof/>
      </w:rPr>
    </w:sdtEndPr>
    <w:sdtContent>
      <w:p w14:paraId="291CD2CD" w14:textId="7882D0FB" w:rsidR="001F2E1A" w:rsidRDefault="001F2E1A">
        <w:pPr>
          <w:pStyle w:val="Kjene"/>
          <w:jc w:val="right"/>
        </w:pPr>
        <w:r>
          <w:fldChar w:fldCharType="begin"/>
        </w:r>
        <w:r>
          <w:instrText xml:space="preserve"> PAGE   \* MERGEFORMAT </w:instrText>
        </w:r>
        <w:r>
          <w:fldChar w:fldCharType="separate"/>
        </w:r>
        <w:r w:rsidR="0111E565">
          <w:t>78</w:t>
        </w:r>
        <w:r>
          <w:fldChar w:fldCharType="end"/>
        </w:r>
      </w:p>
    </w:sdtContent>
  </w:sdt>
  <w:p w14:paraId="1A6727F0" w14:textId="7484C2E5" w:rsidR="001F2E1A" w:rsidRPr="004F42E5" w:rsidRDefault="001F2E1A" w:rsidP="001B5661">
    <w:pPr>
      <w:pStyle w:val="Kjene"/>
      <w:tabs>
        <w:tab w:val="left" w:pos="6000"/>
      </w:tabs>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CA803" w14:textId="77777777" w:rsidR="007B2A5C" w:rsidRDefault="007B2A5C" w:rsidP="00404C40">
      <w:r>
        <w:separator/>
      </w:r>
    </w:p>
    <w:p w14:paraId="4D6626FF" w14:textId="77777777" w:rsidR="007B2A5C" w:rsidRDefault="007B2A5C" w:rsidP="00404C40"/>
  </w:footnote>
  <w:footnote w:type="continuationSeparator" w:id="0">
    <w:p w14:paraId="1CD762C4" w14:textId="77777777" w:rsidR="007B2A5C" w:rsidRDefault="007B2A5C" w:rsidP="00404C40">
      <w:r>
        <w:continuationSeparator/>
      </w:r>
    </w:p>
    <w:p w14:paraId="0DF4C7F5" w14:textId="77777777" w:rsidR="007B2A5C" w:rsidRDefault="007B2A5C" w:rsidP="00404C40"/>
  </w:footnote>
  <w:footnote w:type="continuationNotice" w:id="1">
    <w:p w14:paraId="765D27B0" w14:textId="77777777" w:rsidR="007B2A5C" w:rsidRDefault="007B2A5C" w:rsidP="00404C40"/>
  </w:footnote>
  <w:footnote w:id="2">
    <w:p w14:paraId="7DA772C9" w14:textId="77777777" w:rsidR="00943F25" w:rsidRDefault="00943F25" w:rsidP="00943F25">
      <w:pPr>
        <w:pStyle w:val="Vresteksts"/>
      </w:pPr>
      <w:r w:rsidRPr="0111E565">
        <w:rPr>
          <w:rStyle w:val="Vresatsauce"/>
          <w:rFonts w:eastAsiaTheme="majorEastAsia"/>
        </w:rPr>
        <w:footnoteRef/>
      </w:r>
      <w:r w:rsidR="0111E565">
        <w:t xml:space="preserve"> </w:t>
      </w:r>
      <w:r w:rsidR="0111E565" w:rsidRPr="000277E5">
        <w:t>SIA “dots.365”</w:t>
      </w:r>
      <w:r w:rsidR="0111E565">
        <w:t xml:space="preserve"> veiktie MS D365 for </w:t>
      </w:r>
      <w:r w:rsidR="0111E565" w:rsidRPr="000277E5">
        <w:t>Finace &amp; Supply Chain Management</w:t>
      </w:r>
      <w:r w:rsidR="0111E565">
        <w:t xml:space="preserve"> papildinājumi pazīstami arī kā “ACTO ERP”.</w:t>
      </w:r>
    </w:p>
  </w:footnote>
  <w:footnote w:id="3">
    <w:p w14:paraId="6D423FFC" w14:textId="0F558EB6" w:rsidR="00537798" w:rsidRDefault="00537798" w:rsidP="00537798">
      <w:pPr>
        <w:pStyle w:val="Vresteksts"/>
      </w:pPr>
      <w:r w:rsidRPr="0111E565">
        <w:rPr>
          <w:rStyle w:val="Vresatsauce"/>
          <w:rFonts w:eastAsiaTheme="majorEastAsia"/>
        </w:rPr>
        <w:footnoteRef/>
      </w:r>
      <w:r w:rsidR="0111E565">
        <w:t xml:space="preserve"> </w:t>
      </w:r>
      <w:hyperlink r:id="rId1" w:history="1">
        <w:r w:rsidR="0111E565" w:rsidRPr="0111E565">
          <w:rPr>
            <w:rStyle w:val="Hipersaite"/>
            <w:rFonts w:eastAsiaTheme="majorEastAsia"/>
          </w:rPr>
          <w:t>https://insightsoftware.com/atlas/</w:t>
        </w:r>
      </w:hyperlink>
      <w:r w:rsidR="0111E565">
        <w:t xml:space="preserve"> </w:t>
      </w:r>
    </w:p>
  </w:footnote>
  <w:footnote w:id="4">
    <w:p w14:paraId="219D8868" w14:textId="732C8E21" w:rsidR="00537798" w:rsidRDefault="00537798" w:rsidP="00537798">
      <w:pPr>
        <w:pStyle w:val="Vresteksts"/>
      </w:pPr>
      <w:r w:rsidRPr="0111E565">
        <w:rPr>
          <w:rStyle w:val="Vresatsauce"/>
          <w:rFonts w:eastAsiaTheme="majorEastAsia"/>
        </w:rPr>
        <w:footnoteRef/>
      </w:r>
      <w:r w:rsidR="0111E565">
        <w:t xml:space="preserve"> </w:t>
      </w:r>
      <w:hyperlink r:id="rId2" w:history="1">
        <w:r w:rsidR="0111E565" w:rsidRPr="0111E565">
          <w:rPr>
            <w:rStyle w:val="Hipersaite"/>
            <w:rFonts w:eastAsiaTheme="majorEastAsia"/>
          </w:rPr>
          <w:t>https://www.formpipe.com/en/software/lasernet/dynamics-365/</w:t>
        </w:r>
      </w:hyperlink>
      <w:r w:rsidR="0111E565">
        <w:t xml:space="preserve"> </w:t>
      </w:r>
    </w:p>
  </w:footnote>
  <w:footnote w:id="5">
    <w:p w14:paraId="6EDA1765" w14:textId="77777777" w:rsidR="00431090" w:rsidRDefault="00431090" w:rsidP="00431090">
      <w:pPr>
        <w:pStyle w:val="Vresteksts"/>
      </w:pPr>
      <w:r>
        <w:rPr>
          <w:rStyle w:val="Vresatsauce"/>
        </w:rPr>
        <w:footnoteRef/>
      </w:r>
      <w:r w:rsidR="0111E565">
        <w:t xml:space="preserve"> </w:t>
      </w:r>
      <w:hyperlink r:id="rId3" w:history="1">
        <w:r w:rsidR="0111E565" w:rsidRPr="00F93B33">
          <w:rPr>
            <w:rStyle w:val="Hipersaite"/>
          </w:rPr>
          <w:t>https://www.microstrategy.com/en</w:t>
        </w:r>
      </w:hyperlink>
      <w:r w:rsidR="0111E565">
        <w:t xml:space="preserve"> </w:t>
      </w:r>
    </w:p>
  </w:footnote>
  <w:footnote w:id="6">
    <w:p w14:paraId="7FC9A03C" w14:textId="3BA7CFD2" w:rsidR="001A1902" w:rsidRDefault="001A1902">
      <w:pPr>
        <w:pStyle w:val="Vresteksts"/>
      </w:pPr>
      <w:r>
        <w:rPr>
          <w:rStyle w:val="Vresatsauce"/>
        </w:rPr>
        <w:footnoteRef/>
      </w:r>
      <w:r w:rsidR="0111E565">
        <w:t xml:space="preserve"> </w:t>
      </w:r>
      <w:hyperlink r:id="rId4" w:history="1">
        <w:r w:rsidR="0111E565" w:rsidRPr="00240C11">
          <w:rPr>
            <w:rStyle w:val="Hipersaite"/>
          </w:rPr>
          <w:t>https://en.wikipedia.org/wiki/SOAP</w:t>
        </w:r>
      </w:hyperlink>
    </w:p>
  </w:footnote>
  <w:footnote w:id="7">
    <w:p w14:paraId="728783B6" w14:textId="40FFA6AD" w:rsidR="001A1902" w:rsidRDefault="001A1902">
      <w:pPr>
        <w:pStyle w:val="Vresteksts"/>
      </w:pPr>
      <w:r>
        <w:rPr>
          <w:rStyle w:val="Vresatsauce"/>
        </w:rPr>
        <w:footnoteRef/>
      </w:r>
      <w:r w:rsidR="0111E565">
        <w:t xml:space="preserve"> </w:t>
      </w:r>
      <w:hyperlink r:id="rId5" w:history="1">
        <w:r w:rsidR="0111E565" w:rsidRPr="00240C11">
          <w:rPr>
            <w:rStyle w:val="Hipersaite"/>
          </w:rPr>
          <w:t>https://en.wikipedia.org/wiki/Representational_state_transfer</w:t>
        </w:r>
      </w:hyperlink>
    </w:p>
    <w:p w14:paraId="5695C69E" w14:textId="494D296C" w:rsidR="00F90A76" w:rsidRDefault="00F90A76">
      <w:pPr>
        <w:pStyle w:val="Vresteksts"/>
      </w:pPr>
    </w:p>
  </w:footnote>
  <w:footnote w:id="8">
    <w:p w14:paraId="1515C3E0" w14:textId="1DD8AC15" w:rsidR="00AE5CF9" w:rsidRDefault="00AE5CF9">
      <w:pPr>
        <w:pStyle w:val="Vresteksts"/>
      </w:pPr>
      <w:r>
        <w:rPr>
          <w:rStyle w:val="Vresatsauce"/>
        </w:rPr>
        <w:footnoteRef/>
      </w:r>
      <w:r w:rsidR="0111E565">
        <w:t xml:space="preserve"> </w:t>
      </w:r>
      <w:r w:rsidR="0111E565" w:rsidRPr="00BB7217">
        <w:t>https://www.etsi.org/deliver/etsi_en/301500_301599/301549/03.02.01_60/en_301549v030201p.pdf</w:t>
      </w:r>
    </w:p>
  </w:footnote>
  <w:footnote w:id="9">
    <w:p w14:paraId="6FE13309" w14:textId="77777777" w:rsidR="005217C8" w:rsidRPr="000E1D64" w:rsidRDefault="005217C8" w:rsidP="0096072A">
      <w:pPr>
        <w:pStyle w:val="Vresteksts"/>
        <w:rPr>
          <w:rFonts w:cs="Segoe UI"/>
        </w:rPr>
      </w:pPr>
      <w:r w:rsidRPr="000E1D64">
        <w:rPr>
          <w:rStyle w:val="Vresatsauce"/>
          <w:rFonts w:cs="Segoe UI"/>
        </w:rPr>
        <w:footnoteRef/>
      </w:r>
      <w:r w:rsidR="0111E565" w:rsidRPr="000E1D64">
        <w:rPr>
          <w:rFonts w:cs="Segoe UI"/>
        </w:rPr>
        <w:t xml:space="preserve"> https://joinup.ec.europa.eu/collection/eupl/eupl-text-11-12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65"/>
      <w:gridCol w:w="2765"/>
      <w:gridCol w:w="2765"/>
    </w:tblGrid>
    <w:tr w:rsidR="74621A2D" w14:paraId="0CF101B4" w14:textId="77777777" w:rsidTr="0111E565">
      <w:tc>
        <w:tcPr>
          <w:tcW w:w="2765" w:type="dxa"/>
        </w:tcPr>
        <w:p w14:paraId="5A87613A" w14:textId="448939AF" w:rsidR="74621A2D" w:rsidRDefault="74621A2D" w:rsidP="00053668">
          <w:pPr>
            <w:pStyle w:val="Galvene"/>
            <w:ind w:left="-115"/>
            <w:jc w:val="left"/>
          </w:pPr>
        </w:p>
      </w:tc>
      <w:tc>
        <w:tcPr>
          <w:tcW w:w="2765" w:type="dxa"/>
        </w:tcPr>
        <w:p w14:paraId="666EFEB5" w14:textId="2989BF4B" w:rsidR="74621A2D" w:rsidRDefault="74621A2D" w:rsidP="00053668">
          <w:pPr>
            <w:pStyle w:val="Galvene"/>
            <w:jc w:val="center"/>
          </w:pPr>
        </w:p>
      </w:tc>
      <w:tc>
        <w:tcPr>
          <w:tcW w:w="2765" w:type="dxa"/>
        </w:tcPr>
        <w:p w14:paraId="115DDA1D" w14:textId="29AC3404" w:rsidR="74621A2D" w:rsidRDefault="74621A2D" w:rsidP="00053668">
          <w:pPr>
            <w:pStyle w:val="Galvene"/>
            <w:ind w:right="-115"/>
          </w:pPr>
        </w:p>
      </w:tc>
    </w:tr>
  </w:tbl>
  <w:p w14:paraId="2D1E1C10" w14:textId="48C755DB" w:rsidR="004A0D86" w:rsidRDefault="004A0D86">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65"/>
      <w:gridCol w:w="2765"/>
      <w:gridCol w:w="2765"/>
    </w:tblGrid>
    <w:tr w:rsidR="74621A2D" w14:paraId="3A33FB3F" w14:textId="77777777" w:rsidTr="0111E565">
      <w:tc>
        <w:tcPr>
          <w:tcW w:w="2765" w:type="dxa"/>
        </w:tcPr>
        <w:p w14:paraId="3EDF2EB5" w14:textId="6463257E" w:rsidR="74621A2D" w:rsidRDefault="74621A2D" w:rsidP="00053668">
          <w:pPr>
            <w:pStyle w:val="Galvene"/>
            <w:ind w:left="-115"/>
            <w:jc w:val="left"/>
          </w:pPr>
        </w:p>
      </w:tc>
      <w:tc>
        <w:tcPr>
          <w:tcW w:w="2765" w:type="dxa"/>
        </w:tcPr>
        <w:p w14:paraId="734474E1" w14:textId="3CA13DD5" w:rsidR="74621A2D" w:rsidRDefault="74621A2D" w:rsidP="00053668">
          <w:pPr>
            <w:pStyle w:val="Galvene"/>
            <w:jc w:val="center"/>
          </w:pPr>
        </w:p>
      </w:tc>
      <w:tc>
        <w:tcPr>
          <w:tcW w:w="2765" w:type="dxa"/>
        </w:tcPr>
        <w:p w14:paraId="5BA4CFED" w14:textId="4515DD74" w:rsidR="74621A2D" w:rsidRDefault="74621A2D" w:rsidP="00053668">
          <w:pPr>
            <w:pStyle w:val="Galvene"/>
            <w:ind w:right="-115"/>
          </w:pPr>
        </w:p>
      </w:tc>
    </w:tr>
  </w:tbl>
  <w:p w14:paraId="5448CE2F" w14:textId="69BDAC95" w:rsidR="004A0D86" w:rsidRDefault="004A0D86">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30"/>
      <w:gridCol w:w="5130"/>
      <w:gridCol w:w="5130"/>
    </w:tblGrid>
    <w:tr w:rsidR="74621A2D" w14:paraId="51635444" w14:textId="77777777" w:rsidTr="0111E565">
      <w:tc>
        <w:tcPr>
          <w:tcW w:w="5130" w:type="dxa"/>
        </w:tcPr>
        <w:p w14:paraId="2ED78F14" w14:textId="3B9CB51E" w:rsidR="74621A2D" w:rsidRDefault="74621A2D" w:rsidP="00053668">
          <w:pPr>
            <w:pStyle w:val="Galvene"/>
            <w:ind w:left="-115"/>
            <w:jc w:val="left"/>
          </w:pPr>
        </w:p>
      </w:tc>
      <w:tc>
        <w:tcPr>
          <w:tcW w:w="5130" w:type="dxa"/>
        </w:tcPr>
        <w:p w14:paraId="3A5CEAB6" w14:textId="2535F45A" w:rsidR="74621A2D" w:rsidRDefault="74621A2D" w:rsidP="00053668">
          <w:pPr>
            <w:pStyle w:val="Galvene"/>
            <w:jc w:val="center"/>
          </w:pPr>
        </w:p>
      </w:tc>
      <w:tc>
        <w:tcPr>
          <w:tcW w:w="5130" w:type="dxa"/>
        </w:tcPr>
        <w:p w14:paraId="643DBC57" w14:textId="1A601952" w:rsidR="74621A2D" w:rsidRDefault="74621A2D" w:rsidP="00053668">
          <w:pPr>
            <w:pStyle w:val="Galvene"/>
            <w:ind w:right="-115"/>
          </w:pPr>
        </w:p>
      </w:tc>
    </w:tr>
  </w:tbl>
  <w:p w14:paraId="323ED501" w14:textId="691CBD6A" w:rsidR="004A0D86" w:rsidRDefault="004A0D86">
    <w:pPr>
      <w:pStyle w:val="Galve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30"/>
      <w:gridCol w:w="5130"/>
      <w:gridCol w:w="5130"/>
    </w:tblGrid>
    <w:tr w:rsidR="74621A2D" w14:paraId="77FE7147" w14:textId="77777777" w:rsidTr="0111E565">
      <w:tc>
        <w:tcPr>
          <w:tcW w:w="5130" w:type="dxa"/>
        </w:tcPr>
        <w:p w14:paraId="540A2524" w14:textId="13B941C2" w:rsidR="74621A2D" w:rsidRDefault="74621A2D" w:rsidP="00053668">
          <w:pPr>
            <w:pStyle w:val="Galvene"/>
            <w:ind w:left="-115"/>
            <w:jc w:val="left"/>
          </w:pPr>
        </w:p>
      </w:tc>
      <w:tc>
        <w:tcPr>
          <w:tcW w:w="5130" w:type="dxa"/>
        </w:tcPr>
        <w:p w14:paraId="4D7A3282" w14:textId="7DA0876A" w:rsidR="74621A2D" w:rsidRDefault="74621A2D" w:rsidP="00053668">
          <w:pPr>
            <w:pStyle w:val="Galvene"/>
            <w:jc w:val="center"/>
          </w:pPr>
        </w:p>
      </w:tc>
      <w:tc>
        <w:tcPr>
          <w:tcW w:w="5130" w:type="dxa"/>
        </w:tcPr>
        <w:p w14:paraId="4206473E" w14:textId="4897E7B0" w:rsidR="74621A2D" w:rsidRDefault="74621A2D" w:rsidP="00053668">
          <w:pPr>
            <w:pStyle w:val="Galvene"/>
            <w:ind w:right="-115"/>
          </w:pPr>
        </w:p>
      </w:tc>
    </w:tr>
  </w:tbl>
  <w:p w14:paraId="59853EEC" w14:textId="03E4395E" w:rsidR="004A0D86" w:rsidRDefault="004A0D86">
    <w:pPr>
      <w:pStyle w:val="Galve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65"/>
      <w:gridCol w:w="2765"/>
      <w:gridCol w:w="2765"/>
    </w:tblGrid>
    <w:tr w:rsidR="74621A2D" w14:paraId="0644B341" w14:textId="77777777" w:rsidTr="0111E565">
      <w:tc>
        <w:tcPr>
          <w:tcW w:w="2765" w:type="dxa"/>
        </w:tcPr>
        <w:p w14:paraId="2DB3C334" w14:textId="08BC1CBE" w:rsidR="74621A2D" w:rsidRDefault="74621A2D" w:rsidP="00053668">
          <w:pPr>
            <w:pStyle w:val="Galvene"/>
            <w:ind w:left="-115"/>
            <w:jc w:val="left"/>
          </w:pPr>
        </w:p>
      </w:tc>
      <w:tc>
        <w:tcPr>
          <w:tcW w:w="2765" w:type="dxa"/>
        </w:tcPr>
        <w:p w14:paraId="6259F370" w14:textId="4D9B38FB" w:rsidR="74621A2D" w:rsidRDefault="74621A2D" w:rsidP="00053668">
          <w:pPr>
            <w:pStyle w:val="Galvene"/>
            <w:jc w:val="center"/>
          </w:pPr>
        </w:p>
      </w:tc>
      <w:tc>
        <w:tcPr>
          <w:tcW w:w="2765" w:type="dxa"/>
        </w:tcPr>
        <w:p w14:paraId="484A8984" w14:textId="3D299D55" w:rsidR="74621A2D" w:rsidRDefault="74621A2D" w:rsidP="00053668">
          <w:pPr>
            <w:pStyle w:val="Galvene"/>
            <w:ind w:right="-115"/>
          </w:pPr>
        </w:p>
      </w:tc>
    </w:tr>
  </w:tbl>
  <w:p w14:paraId="09D4E5D8" w14:textId="0EEED221" w:rsidR="004A0D86" w:rsidRDefault="004A0D86">
    <w:pPr>
      <w:pStyle w:val="Galve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65"/>
      <w:gridCol w:w="2765"/>
      <w:gridCol w:w="2765"/>
    </w:tblGrid>
    <w:tr w:rsidR="74621A2D" w14:paraId="5C7DF710" w14:textId="77777777" w:rsidTr="0111E565">
      <w:tc>
        <w:tcPr>
          <w:tcW w:w="2765" w:type="dxa"/>
        </w:tcPr>
        <w:p w14:paraId="34C6B69E" w14:textId="66CD25B4" w:rsidR="74621A2D" w:rsidRDefault="74621A2D" w:rsidP="00053668">
          <w:pPr>
            <w:pStyle w:val="Galvene"/>
            <w:ind w:left="-115"/>
            <w:jc w:val="left"/>
          </w:pPr>
        </w:p>
      </w:tc>
      <w:tc>
        <w:tcPr>
          <w:tcW w:w="2765" w:type="dxa"/>
        </w:tcPr>
        <w:p w14:paraId="1AA4D5F8" w14:textId="68D3DF5E" w:rsidR="74621A2D" w:rsidRDefault="74621A2D" w:rsidP="00053668">
          <w:pPr>
            <w:pStyle w:val="Galvene"/>
            <w:jc w:val="center"/>
          </w:pPr>
        </w:p>
      </w:tc>
      <w:tc>
        <w:tcPr>
          <w:tcW w:w="2765" w:type="dxa"/>
        </w:tcPr>
        <w:p w14:paraId="28A2099E" w14:textId="3C556922" w:rsidR="74621A2D" w:rsidRDefault="74621A2D" w:rsidP="00053668">
          <w:pPr>
            <w:pStyle w:val="Galvene"/>
            <w:ind w:right="-115"/>
          </w:pPr>
        </w:p>
      </w:tc>
    </w:tr>
  </w:tbl>
  <w:p w14:paraId="3F7905A6" w14:textId="08A26F49" w:rsidR="004A0D86" w:rsidRDefault="004A0D86">
    <w:pPr>
      <w:pStyle w:val="Galve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50"/>
      <w:gridCol w:w="4650"/>
      <w:gridCol w:w="4650"/>
    </w:tblGrid>
    <w:tr w:rsidR="74621A2D" w14:paraId="07C05CDB" w14:textId="77777777" w:rsidTr="0111E565">
      <w:tc>
        <w:tcPr>
          <w:tcW w:w="4650" w:type="dxa"/>
        </w:tcPr>
        <w:p w14:paraId="14958F91" w14:textId="42619F9A" w:rsidR="74621A2D" w:rsidRDefault="74621A2D" w:rsidP="00053668">
          <w:pPr>
            <w:pStyle w:val="Galvene"/>
            <w:ind w:left="-115"/>
            <w:jc w:val="left"/>
          </w:pPr>
        </w:p>
      </w:tc>
      <w:tc>
        <w:tcPr>
          <w:tcW w:w="4650" w:type="dxa"/>
        </w:tcPr>
        <w:p w14:paraId="2E7A90FA" w14:textId="297965C5" w:rsidR="74621A2D" w:rsidRDefault="74621A2D" w:rsidP="00053668">
          <w:pPr>
            <w:pStyle w:val="Galvene"/>
            <w:jc w:val="center"/>
          </w:pPr>
        </w:p>
      </w:tc>
      <w:tc>
        <w:tcPr>
          <w:tcW w:w="4650" w:type="dxa"/>
        </w:tcPr>
        <w:p w14:paraId="7D8392BC" w14:textId="11BD9E0C" w:rsidR="74621A2D" w:rsidRDefault="74621A2D" w:rsidP="00053668">
          <w:pPr>
            <w:pStyle w:val="Galvene"/>
            <w:ind w:right="-115"/>
          </w:pPr>
        </w:p>
      </w:tc>
    </w:tr>
  </w:tbl>
  <w:p w14:paraId="6CFF76AA" w14:textId="7B6C8219" w:rsidR="004A0D86" w:rsidRDefault="004A0D86">
    <w:pPr>
      <w:pStyle w:val="Galven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50"/>
      <w:gridCol w:w="4650"/>
      <w:gridCol w:w="4650"/>
    </w:tblGrid>
    <w:tr w:rsidR="74621A2D" w14:paraId="21D79FCA" w14:textId="77777777" w:rsidTr="0111E565">
      <w:tc>
        <w:tcPr>
          <w:tcW w:w="4650" w:type="dxa"/>
        </w:tcPr>
        <w:p w14:paraId="36FC7319" w14:textId="00F2E9A6" w:rsidR="74621A2D" w:rsidRDefault="74621A2D" w:rsidP="00053668">
          <w:pPr>
            <w:pStyle w:val="Galvene"/>
            <w:ind w:left="-115"/>
            <w:jc w:val="left"/>
          </w:pPr>
        </w:p>
      </w:tc>
      <w:tc>
        <w:tcPr>
          <w:tcW w:w="4650" w:type="dxa"/>
        </w:tcPr>
        <w:p w14:paraId="509D4E0B" w14:textId="0EE2318C" w:rsidR="74621A2D" w:rsidRDefault="74621A2D" w:rsidP="00053668">
          <w:pPr>
            <w:pStyle w:val="Galvene"/>
            <w:jc w:val="center"/>
          </w:pPr>
        </w:p>
      </w:tc>
      <w:tc>
        <w:tcPr>
          <w:tcW w:w="4650" w:type="dxa"/>
        </w:tcPr>
        <w:p w14:paraId="47AEF46C" w14:textId="419281CF" w:rsidR="74621A2D" w:rsidRDefault="74621A2D" w:rsidP="00053668">
          <w:pPr>
            <w:pStyle w:val="Galvene"/>
            <w:ind w:right="-115"/>
          </w:pPr>
        </w:p>
      </w:tc>
    </w:tr>
  </w:tbl>
  <w:p w14:paraId="3A1557FE" w14:textId="2B42E6E9" w:rsidR="004A0D86" w:rsidRDefault="004A0D86">
    <w:pPr>
      <w:pStyle w:val="Galven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4621A2D" w14:paraId="3C46DB6F" w14:textId="77777777" w:rsidTr="0111E565">
      <w:tc>
        <w:tcPr>
          <w:tcW w:w="3005" w:type="dxa"/>
        </w:tcPr>
        <w:p w14:paraId="45DC3845" w14:textId="41A3F9AF" w:rsidR="74621A2D" w:rsidRDefault="74621A2D" w:rsidP="00053668">
          <w:pPr>
            <w:pStyle w:val="Galvene"/>
            <w:ind w:left="-115"/>
            <w:jc w:val="left"/>
          </w:pPr>
        </w:p>
      </w:tc>
      <w:tc>
        <w:tcPr>
          <w:tcW w:w="3005" w:type="dxa"/>
        </w:tcPr>
        <w:p w14:paraId="74DCA129" w14:textId="4221A504" w:rsidR="74621A2D" w:rsidRDefault="74621A2D" w:rsidP="00053668">
          <w:pPr>
            <w:pStyle w:val="Galvene"/>
            <w:jc w:val="center"/>
          </w:pPr>
        </w:p>
      </w:tc>
      <w:tc>
        <w:tcPr>
          <w:tcW w:w="3005" w:type="dxa"/>
        </w:tcPr>
        <w:p w14:paraId="3FA8A49D" w14:textId="6A814C66" w:rsidR="74621A2D" w:rsidRDefault="74621A2D" w:rsidP="00053668">
          <w:pPr>
            <w:pStyle w:val="Galvene"/>
            <w:ind w:right="-115"/>
          </w:pPr>
        </w:p>
      </w:tc>
    </w:tr>
  </w:tbl>
  <w:p w14:paraId="585AF656" w14:textId="66757D0C" w:rsidR="004A0D86" w:rsidRDefault="004A0D86">
    <w:pPr>
      <w:pStyle w:val="Galvene"/>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4621A2D" w14:paraId="3AEE9019" w14:textId="77777777" w:rsidTr="0111E565">
      <w:tc>
        <w:tcPr>
          <w:tcW w:w="3005" w:type="dxa"/>
        </w:tcPr>
        <w:p w14:paraId="4A5078E2" w14:textId="1AC8471A" w:rsidR="74621A2D" w:rsidRDefault="74621A2D" w:rsidP="00053668">
          <w:pPr>
            <w:pStyle w:val="Galvene"/>
            <w:ind w:left="-115"/>
            <w:jc w:val="left"/>
          </w:pPr>
        </w:p>
      </w:tc>
      <w:tc>
        <w:tcPr>
          <w:tcW w:w="3005" w:type="dxa"/>
        </w:tcPr>
        <w:p w14:paraId="4B8CD193" w14:textId="3B4B30C8" w:rsidR="74621A2D" w:rsidRDefault="74621A2D" w:rsidP="00053668">
          <w:pPr>
            <w:pStyle w:val="Galvene"/>
            <w:jc w:val="center"/>
          </w:pPr>
        </w:p>
      </w:tc>
      <w:tc>
        <w:tcPr>
          <w:tcW w:w="3005" w:type="dxa"/>
        </w:tcPr>
        <w:p w14:paraId="3BE1EF4B" w14:textId="5B20D8D2" w:rsidR="74621A2D" w:rsidRDefault="74621A2D" w:rsidP="00053668">
          <w:pPr>
            <w:pStyle w:val="Galvene"/>
            <w:ind w:right="-115"/>
          </w:pPr>
        </w:p>
      </w:tc>
    </w:tr>
  </w:tbl>
  <w:p w14:paraId="08238885" w14:textId="55CBB196" w:rsidR="004A0D86" w:rsidRDefault="004A0D86">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75246F04"/>
    <w:lvl w:ilvl="0">
      <w:start w:val="1"/>
      <w:numFmt w:val="bullet"/>
      <w:pStyle w:val="R-head3"/>
      <w:lvlText w:val=""/>
      <w:lvlJc w:val="left"/>
      <w:pPr>
        <w:tabs>
          <w:tab w:val="num" w:pos="8788"/>
        </w:tabs>
        <w:ind w:left="8788" w:hanging="360"/>
      </w:pPr>
      <w:rPr>
        <w:rFonts w:ascii="Symbol" w:hAnsi="Symbol" w:hint="default"/>
      </w:rPr>
    </w:lvl>
  </w:abstractNum>
  <w:abstractNum w:abstractNumId="1" w15:restartNumberingAfterBreak="0">
    <w:nsid w:val="013169F8"/>
    <w:multiLevelType w:val="hybridMultilevel"/>
    <w:tmpl w:val="CD303094"/>
    <w:lvl w:ilvl="0" w:tplc="EC2286B8">
      <w:start w:val="1"/>
      <w:numFmt w:val="bullet"/>
      <w:pStyle w:val="CCTableBullet"/>
      <w:lvlText w:val=""/>
      <w:lvlJc w:val="left"/>
      <w:pPr>
        <w:ind w:left="720" w:hanging="360"/>
      </w:pPr>
      <w:rPr>
        <w:rFonts w:ascii="Wingdings" w:hAnsi="Wingdings" w:hint="default"/>
        <w:color w:val="80808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16D6433"/>
    <w:multiLevelType w:val="multilevel"/>
    <w:tmpl w:val="66A2AC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337E09"/>
    <w:multiLevelType w:val="multilevel"/>
    <w:tmpl w:val="32AC68CE"/>
    <w:lvl w:ilvl="0">
      <w:start w:val="1"/>
      <w:numFmt w:val="decimal"/>
      <w:pStyle w:val="Virsraksts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1003" w:hanging="720"/>
      </w:pPr>
      <w:rPr>
        <w:b/>
        <w:bCs w: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2569C5B"/>
    <w:multiLevelType w:val="hybridMultilevel"/>
    <w:tmpl w:val="FFFFFFFF"/>
    <w:lvl w:ilvl="0" w:tplc="7A1E5FD6">
      <w:start w:val="1"/>
      <w:numFmt w:val="bullet"/>
      <w:lvlText w:val="-"/>
      <w:lvlJc w:val="left"/>
      <w:pPr>
        <w:ind w:left="720" w:hanging="360"/>
      </w:pPr>
      <w:rPr>
        <w:rFonts w:ascii="&quot;Times New Roman&quot;,serif" w:hAnsi="&quot;Times New Roman&quot;,serif" w:hint="default"/>
      </w:rPr>
    </w:lvl>
    <w:lvl w:ilvl="1" w:tplc="F80471F0">
      <w:start w:val="1"/>
      <w:numFmt w:val="bullet"/>
      <w:lvlText w:val="o"/>
      <w:lvlJc w:val="left"/>
      <w:pPr>
        <w:ind w:left="1440" w:hanging="360"/>
      </w:pPr>
      <w:rPr>
        <w:rFonts w:ascii="Courier New" w:hAnsi="Courier New" w:hint="default"/>
      </w:rPr>
    </w:lvl>
    <w:lvl w:ilvl="2" w:tplc="80DCE54C">
      <w:start w:val="1"/>
      <w:numFmt w:val="bullet"/>
      <w:lvlText w:val=""/>
      <w:lvlJc w:val="left"/>
      <w:pPr>
        <w:ind w:left="2160" w:hanging="360"/>
      </w:pPr>
      <w:rPr>
        <w:rFonts w:ascii="Wingdings" w:hAnsi="Wingdings" w:hint="default"/>
      </w:rPr>
    </w:lvl>
    <w:lvl w:ilvl="3" w:tplc="270EA00E">
      <w:start w:val="1"/>
      <w:numFmt w:val="bullet"/>
      <w:lvlText w:val=""/>
      <w:lvlJc w:val="left"/>
      <w:pPr>
        <w:ind w:left="2880" w:hanging="360"/>
      </w:pPr>
      <w:rPr>
        <w:rFonts w:ascii="Symbol" w:hAnsi="Symbol" w:hint="default"/>
      </w:rPr>
    </w:lvl>
    <w:lvl w:ilvl="4" w:tplc="BBA404E8">
      <w:start w:val="1"/>
      <w:numFmt w:val="bullet"/>
      <w:lvlText w:val="o"/>
      <w:lvlJc w:val="left"/>
      <w:pPr>
        <w:ind w:left="3600" w:hanging="360"/>
      </w:pPr>
      <w:rPr>
        <w:rFonts w:ascii="Courier New" w:hAnsi="Courier New" w:hint="default"/>
      </w:rPr>
    </w:lvl>
    <w:lvl w:ilvl="5" w:tplc="B5F2985A">
      <w:start w:val="1"/>
      <w:numFmt w:val="bullet"/>
      <w:lvlText w:val=""/>
      <w:lvlJc w:val="left"/>
      <w:pPr>
        <w:ind w:left="4320" w:hanging="360"/>
      </w:pPr>
      <w:rPr>
        <w:rFonts w:ascii="Wingdings" w:hAnsi="Wingdings" w:hint="default"/>
      </w:rPr>
    </w:lvl>
    <w:lvl w:ilvl="6" w:tplc="25F456E2">
      <w:start w:val="1"/>
      <w:numFmt w:val="bullet"/>
      <w:lvlText w:val=""/>
      <w:lvlJc w:val="left"/>
      <w:pPr>
        <w:ind w:left="5040" w:hanging="360"/>
      </w:pPr>
      <w:rPr>
        <w:rFonts w:ascii="Symbol" w:hAnsi="Symbol" w:hint="default"/>
      </w:rPr>
    </w:lvl>
    <w:lvl w:ilvl="7" w:tplc="72DC062C">
      <w:start w:val="1"/>
      <w:numFmt w:val="bullet"/>
      <w:lvlText w:val="o"/>
      <w:lvlJc w:val="left"/>
      <w:pPr>
        <w:ind w:left="5760" w:hanging="360"/>
      </w:pPr>
      <w:rPr>
        <w:rFonts w:ascii="Courier New" w:hAnsi="Courier New" w:hint="default"/>
      </w:rPr>
    </w:lvl>
    <w:lvl w:ilvl="8" w:tplc="46D86252">
      <w:start w:val="1"/>
      <w:numFmt w:val="bullet"/>
      <w:lvlText w:val=""/>
      <w:lvlJc w:val="left"/>
      <w:pPr>
        <w:ind w:left="6480" w:hanging="360"/>
      </w:pPr>
      <w:rPr>
        <w:rFonts w:ascii="Wingdings" w:hAnsi="Wingdings" w:hint="default"/>
      </w:rPr>
    </w:lvl>
  </w:abstractNum>
  <w:abstractNum w:abstractNumId="5" w15:restartNumberingAfterBreak="0">
    <w:nsid w:val="02C20E4E"/>
    <w:multiLevelType w:val="hybridMultilevel"/>
    <w:tmpl w:val="51EC468E"/>
    <w:lvl w:ilvl="0" w:tplc="9BE064D8">
      <w:start w:val="1"/>
      <w:numFmt w:val="bullet"/>
      <w:lvlText w:val="-"/>
      <w:lvlJc w:val="left"/>
      <w:pPr>
        <w:ind w:left="720" w:hanging="360"/>
      </w:pPr>
      <w:rPr>
        <w:rFonts w:ascii="Segoe UI" w:eastAsiaTheme="minorEastAsia" w:hAnsi="Segoe UI" w:cs="Segoe U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62F7BF8"/>
    <w:multiLevelType w:val="hybridMultilevel"/>
    <w:tmpl w:val="AE54767A"/>
    <w:lvl w:ilvl="0" w:tplc="3DD6C5B0">
      <w:start w:val="1"/>
      <w:numFmt w:val="bullet"/>
      <w:lvlText w:val=""/>
      <w:lvlJc w:val="left"/>
      <w:pPr>
        <w:ind w:left="720" w:hanging="360"/>
      </w:pPr>
      <w:rPr>
        <w:rFonts w:ascii="Symbol" w:eastAsiaTheme="minorEastAsia"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07F165C0"/>
    <w:multiLevelType w:val="hybridMultilevel"/>
    <w:tmpl w:val="927E926E"/>
    <w:lvl w:ilvl="0" w:tplc="034831D2">
      <w:start w:val="1"/>
      <w:numFmt w:val="decimal"/>
      <w:lvlText w:val="%1."/>
      <w:lvlJc w:val="left"/>
      <w:pPr>
        <w:ind w:left="720" w:hanging="360"/>
      </w:pPr>
    </w:lvl>
    <w:lvl w:ilvl="1" w:tplc="8C08ACE8">
      <w:start w:val="1"/>
      <w:numFmt w:val="lowerLetter"/>
      <w:lvlText w:val="%2."/>
      <w:lvlJc w:val="left"/>
      <w:pPr>
        <w:ind w:left="1440" w:hanging="360"/>
      </w:pPr>
    </w:lvl>
    <w:lvl w:ilvl="2" w:tplc="C8E2208A">
      <w:start w:val="1"/>
      <w:numFmt w:val="lowerRoman"/>
      <w:lvlText w:val="%3."/>
      <w:lvlJc w:val="right"/>
      <w:pPr>
        <w:ind w:left="2160" w:hanging="180"/>
      </w:pPr>
    </w:lvl>
    <w:lvl w:ilvl="3" w:tplc="95205E2E">
      <w:start w:val="1"/>
      <w:numFmt w:val="decimal"/>
      <w:lvlText w:val="%4."/>
      <w:lvlJc w:val="left"/>
      <w:pPr>
        <w:ind w:left="2880" w:hanging="360"/>
      </w:pPr>
    </w:lvl>
    <w:lvl w:ilvl="4" w:tplc="7E12E14C">
      <w:start w:val="1"/>
      <w:numFmt w:val="lowerLetter"/>
      <w:lvlText w:val="%5."/>
      <w:lvlJc w:val="left"/>
      <w:pPr>
        <w:ind w:left="3600" w:hanging="360"/>
      </w:pPr>
    </w:lvl>
    <w:lvl w:ilvl="5" w:tplc="E2403D4A">
      <w:start w:val="1"/>
      <w:numFmt w:val="lowerRoman"/>
      <w:lvlText w:val="%6."/>
      <w:lvlJc w:val="right"/>
      <w:pPr>
        <w:ind w:left="4320" w:hanging="180"/>
      </w:pPr>
    </w:lvl>
    <w:lvl w:ilvl="6" w:tplc="8D3804B2">
      <w:start w:val="1"/>
      <w:numFmt w:val="decimal"/>
      <w:lvlText w:val="%7."/>
      <w:lvlJc w:val="left"/>
      <w:pPr>
        <w:ind w:left="5040" w:hanging="360"/>
      </w:pPr>
    </w:lvl>
    <w:lvl w:ilvl="7" w:tplc="750E13DA">
      <w:start w:val="1"/>
      <w:numFmt w:val="lowerLetter"/>
      <w:lvlText w:val="%8."/>
      <w:lvlJc w:val="left"/>
      <w:pPr>
        <w:ind w:left="5760" w:hanging="360"/>
      </w:pPr>
    </w:lvl>
    <w:lvl w:ilvl="8" w:tplc="D4541A62">
      <w:start w:val="1"/>
      <w:numFmt w:val="lowerRoman"/>
      <w:lvlText w:val="%9."/>
      <w:lvlJc w:val="right"/>
      <w:pPr>
        <w:ind w:left="6480" w:hanging="180"/>
      </w:pPr>
    </w:lvl>
  </w:abstractNum>
  <w:abstractNum w:abstractNumId="8" w15:restartNumberingAfterBreak="0">
    <w:nsid w:val="083E5A0D"/>
    <w:multiLevelType w:val="multilevel"/>
    <w:tmpl w:val="D1DA275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ind w:left="1440" w:hanging="360"/>
      </w:pPr>
      <w:rPr>
        <w:rFonts w:ascii="Symbol" w:hAnsi="Symbol"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95C4560"/>
    <w:multiLevelType w:val="hybridMultilevel"/>
    <w:tmpl w:val="5C94F974"/>
    <w:lvl w:ilvl="0" w:tplc="4C2CAD44">
      <w:start w:val="1"/>
      <w:numFmt w:val="bullet"/>
      <w:lvlText w:val=""/>
      <w:lvlJc w:val="left"/>
      <w:pPr>
        <w:ind w:left="1429" w:hanging="360"/>
      </w:pPr>
      <w:rPr>
        <w:rFonts w:ascii="Wingdings" w:hAnsi="Wingdings" w:hint="default"/>
        <w:color w:val="B4167A"/>
        <w:sz w:val="24"/>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0" w15:restartNumberingAfterBreak="0">
    <w:nsid w:val="09E416F2"/>
    <w:multiLevelType w:val="hybridMultilevel"/>
    <w:tmpl w:val="4ACE5996"/>
    <w:lvl w:ilvl="0" w:tplc="FCA4DEC8">
      <w:start w:val="1"/>
      <w:numFmt w:val="bullet"/>
      <w:pStyle w:val="VPBullet1"/>
      <w:lvlText w:val=""/>
      <w:lvlJc w:val="left"/>
      <w:pPr>
        <w:ind w:left="720" w:hanging="360"/>
      </w:pPr>
      <w:rPr>
        <w:rFonts w:ascii="Wingdings" w:hAnsi="Wingdings" w:hint="default"/>
        <w:color w:val="808080" w:themeColor="background1" w:themeShade="80"/>
        <w:sz w:val="24"/>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0A550DA0"/>
    <w:multiLevelType w:val="hybridMultilevel"/>
    <w:tmpl w:val="BF6AC61E"/>
    <w:lvl w:ilvl="0" w:tplc="284E8ECA">
      <w:start w:val="1"/>
      <w:numFmt w:val="bullet"/>
      <w:pStyle w:val="TableBullet"/>
      <w:lvlText w:val=""/>
      <w:lvlJc w:val="left"/>
      <w:pPr>
        <w:ind w:left="720" w:hanging="360"/>
      </w:pPr>
      <w:rPr>
        <w:rFonts w:ascii="Wingdings" w:hAnsi="Wingdings" w:hint="default"/>
        <w:color w:val="B4167A"/>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0AB916AE"/>
    <w:multiLevelType w:val="hybridMultilevel"/>
    <w:tmpl w:val="76061F56"/>
    <w:lvl w:ilvl="0" w:tplc="4C2CAD44">
      <w:start w:val="1"/>
      <w:numFmt w:val="bullet"/>
      <w:lvlText w:val=""/>
      <w:lvlJc w:val="left"/>
      <w:pPr>
        <w:ind w:left="1440" w:hanging="360"/>
      </w:pPr>
      <w:rPr>
        <w:rFonts w:ascii="Wingdings" w:hAnsi="Wingdings" w:hint="default"/>
        <w:color w:val="B4167A"/>
        <w:sz w:val="24"/>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3" w15:restartNumberingAfterBreak="0">
    <w:nsid w:val="0C0FD5B5"/>
    <w:multiLevelType w:val="hybridMultilevel"/>
    <w:tmpl w:val="FFFFFFFF"/>
    <w:lvl w:ilvl="0" w:tplc="B2226716">
      <w:start w:val="1"/>
      <w:numFmt w:val="bullet"/>
      <w:lvlText w:val="-"/>
      <w:lvlJc w:val="left"/>
      <w:pPr>
        <w:ind w:left="720" w:hanging="360"/>
      </w:pPr>
      <w:rPr>
        <w:rFonts w:ascii="&quot;Times New Roman&quot;,serif" w:hAnsi="&quot;Times New Roman&quot;,serif" w:hint="default"/>
      </w:rPr>
    </w:lvl>
    <w:lvl w:ilvl="1" w:tplc="555C160C">
      <w:start w:val="1"/>
      <w:numFmt w:val="bullet"/>
      <w:lvlText w:val="o"/>
      <w:lvlJc w:val="left"/>
      <w:pPr>
        <w:ind w:left="1440" w:hanging="360"/>
      </w:pPr>
      <w:rPr>
        <w:rFonts w:ascii="Courier New" w:hAnsi="Courier New" w:hint="default"/>
      </w:rPr>
    </w:lvl>
    <w:lvl w:ilvl="2" w:tplc="0BFE704C">
      <w:start w:val="1"/>
      <w:numFmt w:val="bullet"/>
      <w:lvlText w:val=""/>
      <w:lvlJc w:val="left"/>
      <w:pPr>
        <w:ind w:left="2160" w:hanging="360"/>
      </w:pPr>
      <w:rPr>
        <w:rFonts w:ascii="Wingdings" w:hAnsi="Wingdings" w:hint="default"/>
      </w:rPr>
    </w:lvl>
    <w:lvl w:ilvl="3" w:tplc="7FA8AEDE">
      <w:start w:val="1"/>
      <w:numFmt w:val="bullet"/>
      <w:lvlText w:val=""/>
      <w:lvlJc w:val="left"/>
      <w:pPr>
        <w:ind w:left="2880" w:hanging="360"/>
      </w:pPr>
      <w:rPr>
        <w:rFonts w:ascii="Symbol" w:hAnsi="Symbol" w:hint="default"/>
      </w:rPr>
    </w:lvl>
    <w:lvl w:ilvl="4" w:tplc="03205F50">
      <w:start w:val="1"/>
      <w:numFmt w:val="bullet"/>
      <w:lvlText w:val="o"/>
      <w:lvlJc w:val="left"/>
      <w:pPr>
        <w:ind w:left="3600" w:hanging="360"/>
      </w:pPr>
      <w:rPr>
        <w:rFonts w:ascii="Courier New" w:hAnsi="Courier New" w:hint="default"/>
      </w:rPr>
    </w:lvl>
    <w:lvl w:ilvl="5" w:tplc="167848EA">
      <w:start w:val="1"/>
      <w:numFmt w:val="bullet"/>
      <w:lvlText w:val=""/>
      <w:lvlJc w:val="left"/>
      <w:pPr>
        <w:ind w:left="4320" w:hanging="360"/>
      </w:pPr>
      <w:rPr>
        <w:rFonts w:ascii="Wingdings" w:hAnsi="Wingdings" w:hint="default"/>
      </w:rPr>
    </w:lvl>
    <w:lvl w:ilvl="6" w:tplc="9EC2156C">
      <w:start w:val="1"/>
      <w:numFmt w:val="bullet"/>
      <w:lvlText w:val=""/>
      <w:lvlJc w:val="left"/>
      <w:pPr>
        <w:ind w:left="5040" w:hanging="360"/>
      </w:pPr>
      <w:rPr>
        <w:rFonts w:ascii="Symbol" w:hAnsi="Symbol" w:hint="default"/>
      </w:rPr>
    </w:lvl>
    <w:lvl w:ilvl="7" w:tplc="112E8F18">
      <w:start w:val="1"/>
      <w:numFmt w:val="bullet"/>
      <w:lvlText w:val="o"/>
      <w:lvlJc w:val="left"/>
      <w:pPr>
        <w:ind w:left="5760" w:hanging="360"/>
      </w:pPr>
      <w:rPr>
        <w:rFonts w:ascii="Courier New" w:hAnsi="Courier New" w:hint="default"/>
      </w:rPr>
    </w:lvl>
    <w:lvl w:ilvl="8" w:tplc="F7BA63E0">
      <w:start w:val="1"/>
      <w:numFmt w:val="bullet"/>
      <w:lvlText w:val=""/>
      <w:lvlJc w:val="left"/>
      <w:pPr>
        <w:ind w:left="6480" w:hanging="360"/>
      </w:pPr>
      <w:rPr>
        <w:rFonts w:ascii="Wingdings" w:hAnsi="Wingdings" w:hint="default"/>
      </w:rPr>
    </w:lvl>
  </w:abstractNum>
  <w:abstractNum w:abstractNumId="14" w15:restartNumberingAfterBreak="0">
    <w:nsid w:val="110D409C"/>
    <w:multiLevelType w:val="hybridMultilevel"/>
    <w:tmpl w:val="5EFE91D6"/>
    <w:lvl w:ilvl="0" w:tplc="4C2CAD44">
      <w:start w:val="1"/>
      <w:numFmt w:val="bullet"/>
      <w:lvlText w:val=""/>
      <w:lvlJc w:val="left"/>
      <w:pPr>
        <w:ind w:left="4897" w:hanging="360"/>
      </w:pPr>
      <w:rPr>
        <w:rFonts w:ascii="Wingdings" w:hAnsi="Wingdings" w:hint="default"/>
        <w:color w:val="B4167A"/>
        <w:sz w:val="24"/>
      </w:rPr>
    </w:lvl>
    <w:lvl w:ilvl="1" w:tplc="04260003">
      <w:start w:val="1"/>
      <w:numFmt w:val="bullet"/>
      <w:lvlText w:val="o"/>
      <w:lvlJc w:val="left"/>
      <w:pPr>
        <w:ind w:left="1512" w:hanging="360"/>
      </w:pPr>
      <w:rPr>
        <w:rFonts w:ascii="Courier New" w:hAnsi="Courier New" w:cs="Courier New" w:hint="default"/>
      </w:rPr>
    </w:lvl>
    <w:lvl w:ilvl="2" w:tplc="04260005">
      <w:start w:val="1"/>
      <w:numFmt w:val="bullet"/>
      <w:lvlText w:val=""/>
      <w:lvlJc w:val="left"/>
      <w:pPr>
        <w:ind w:left="2232" w:hanging="360"/>
      </w:pPr>
      <w:rPr>
        <w:rFonts w:ascii="Wingdings" w:hAnsi="Wingdings" w:hint="default"/>
      </w:rPr>
    </w:lvl>
    <w:lvl w:ilvl="3" w:tplc="04260001">
      <w:start w:val="1"/>
      <w:numFmt w:val="bullet"/>
      <w:lvlText w:val=""/>
      <w:lvlJc w:val="left"/>
      <w:pPr>
        <w:ind w:left="2952" w:hanging="360"/>
      </w:pPr>
      <w:rPr>
        <w:rFonts w:ascii="Symbol" w:hAnsi="Symbol" w:hint="default"/>
      </w:rPr>
    </w:lvl>
    <w:lvl w:ilvl="4" w:tplc="04260003" w:tentative="1">
      <w:start w:val="1"/>
      <w:numFmt w:val="bullet"/>
      <w:lvlText w:val="o"/>
      <w:lvlJc w:val="left"/>
      <w:pPr>
        <w:ind w:left="3672" w:hanging="360"/>
      </w:pPr>
      <w:rPr>
        <w:rFonts w:ascii="Courier New" w:hAnsi="Courier New" w:cs="Courier New" w:hint="default"/>
      </w:rPr>
    </w:lvl>
    <w:lvl w:ilvl="5" w:tplc="04260005" w:tentative="1">
      <w:start w:val="1"/>
      <w:numFmt w:val="bullet"/>
      <w:lvlText w:val=""/>
      <w:lvlJc w:val="left"/>
      <w:pPr>
        <w:ind w:left="4392" w:hanging="360"/>
      </w:pPr>
      <w:rPr>
        <w:rFonts w:ascii="Wingdings" w:hAnsi="Wingdings" w:hint="default"/>
      </w:rPr>
    </w:lvl>
    <w:lvl w:ilvl="6" w:tplc="04260001" w:tentative="1">
      <w:start w:val="1"/>
      <w:numFmt w:val="bullet"/>
      <w:lvlText w:val=""/>
      <w:lvlJc w:val="left"/>
      <w:pPr>
        <w:ind w:left="5112" w:hanging="360"/>
      </w:pPr>
      <w:rPr>
        <w:rFonts w:ascii="Symbol" w:hAnsi="Symbol" w:hint="default"/>
      </w:rPr>
    </w:lvl>
    <w:lvl w:ilvl="7" w:tplc="04260003" w:tentative="1">
      <w:start w:val="1"/>
      <w:numFmt w:val="bullet"/>
      <w:lvlText w:val="o"/>
      <w:lvlJc w:val="left"/>
      <w:pPr>
        <w:ind w:left="5832" w:hanging="360"/>
      </w:pPr>
      <w:rPr>
        <w:rFonts w:ascii="Courier New" w:hAnsi="Courier New" w:cs="Courier New" w:hint="default"/>
      </w:rPr>
    </w:lvl>
    <w:lvl w:ilvl="8" w:tplc="04260005" w:tentative="1">
      <w:start w:val="1"/>
      <w:numFmt w:val="bullet"/>
      <w:lvlText w:val=""/>
      <w:lvlJc w:val="left"/>
      <w:pPr>
        <w:ind w:left="6552" w:hanging="360"/>
      </w:pPr>
      <w:rPr>
        <w:rFonts w:ascii="Wingdings" w:hAnsi="Wingdings" w:hint="default"/>
      </w:rPr>
    </w:lvl>
  </w:abstractNum>
  <w:abstractNum w:abstractNumId="15" w15:restartNumberingAfterBreak="0">
    <w:nsid w:val="113C0735"/>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2A85F56"/>
    <w:multiLevelType w:val="hybridMultilevel"/>
    <w:tmpl w:val="830CE9B2"/>
    <w:lvl w:ilvl="0" w:tplc="4C2CAD44">
      <w:start w:val="1"/>
      <w:numFmt w:val="bullet"/>
      <w:lvlText w:val=""/>
      <w:lvlJc w:val="left"/>
      <w:pPr>
        <w:ind w:left="780" w:hanging="360"/>
      </w:pPr>
      <w:rPr>
        <w:rFonts w:ascii="Wingdings" w:hAnsi="Wingdings" w:hint="default"/>
        <w:color w:val="B4167A"/>
        <w:sz w:val="24"/>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7" w15:restartNumberingAfterBreak="0">
    <w:nsid w:val="15579A53"/>
    <w:multiLevelType w:val="hybridMultilevel"/>
    <w:tmpl w:val="FFFFFFFF"/>
    <w:lvl w:ilvl="0" w:tplc="9932A3E2">
      <w:start w:val="1"/>
      <w:numFmt w:val="bullet"/>
      <w:lvlText w:val=""/>
      <w:lvlJc w:val="left"/>
      <w:pPr>
        <w:ind w:left="720" w:hanging="360"/>
      </w:pPr>
      <w:rPr>
        <w:rFonts w:ascii="Symbol" w:hAnsi="Symbol" w:hint="default"/>
      </w:rPr>
    </w:lvl>
    <w:lvl w:ilvl="1" w:tplc="948C2FE6">
      <w:start w:val="1"/>
      <w:numFmt w:val="bullet"/>
      <w:lvlText w:val="o"/>
      <w:lvlJc w:val="left"/>
      <w:pPr>
        <w:ind w:left="1440" w:hanging="360"/>
      </w:pPr>
      <w:rPr>
        <w:rFonts w:ascii="&quot;Courier New&quot;" w:hAnsi="&quot;Courier New&quot;" w:hint="default"/>
      </w:rPr>
    </w:lvl>
    <w:lvl w:ilvl="2" w:tplc="DECCD9B0">
      <w:start w:val="1"/>
      <w:numFmt w:val="bullet"/>
      <w:lvlText w:val=""/>
      <w:lvlJc w:val="left"/>
      <w:pPr>
        <w:ind w:left="2160" w:hanging="360"/>
      </w:pPr>
      <w:rPr>
        <w:rFonts w:ascii="Wingdings" w:hAnsi="Wingdings" w:hint="default"/>
      </w:rPr>
    </w:lvl>
    <w:lvl w:ilvl="3" w:tplc="F58453E2">
      <w:start w:val="1"/>
      <w:numFmt w:val="bullet"/>
      <w:lvlText w:val=""/>
      <w:lvlJc w:val="left"/>
      <w:pPr>
        <w:ind w:left="2880" w:hanging="360"/>
      </w:pPr>
      <w:rPr>
        <w:rFonts w:ascii="Symbol" w:hAnsi="Symbol" w:hint="default"/>
      </w:rPr>
    </w:lvl>
    <w:lvl w:ilvl="4" w:tplc="5CCC5A96">
      <w:start w:val="1"/>
      <w:numFmt w:val="bullet"/>
      <w:lvlText w:val="o"/>
      <w:lvlJc w:val="left"/>
      <w:pPr>
        <w:ind w:left="3600" w:hanging="360"/>
      </w:pPr>
      <w:rPr>
        <w:rFonts w:ascii="Courier New" w:hAnsi="Courier New" w:hint="default"/>
      </w:rPr>
    </w:lvl>
    <w:lvl w:ilvl="5" w:tplc="ACFA9A1E">
      <w:start w:val="1"/>
      <w:numFmt w:val="bullet"/>
      <w:lvlText w:val=""/>
      <w:lvlJc w:val="left"/>
      <w:pPr>
        <w:ind w:left="4320" w:hanging="360"/>
      </w:pPr>
      <w:rPr>
        <w:rFonts w:ascii="Wingdings" w:hAnsi="Wingdings" w:hint="default"/>
      </w:rPr>
    </w:lvl>
    <w:lvl w:ilvl="6" w:tplc="D62E2404">
      <w:start w:val="1"/>
      <w:numFmt w:val="bullet"/>
      <w:lvlText w:val=""/>
      <w:lvlJc w:val="left"/>
      <w:pPr>
        <w:ind w:left="5040" w:hanging="360"/>
      </w:pPr>
      <w:rPr>
        <w:rFonts w:ascii="Symbol" w:hAnsi="Symbol" w:hint="default"/>
      </w:rPr>
    </w:lvl>
    <w:lvl w:ilvl="7" w:tplc="3AA88FD6">
      <w:start w:val="1"/>
      <w:numFmt w:val="bullet"/>
      <w:lvlText w:val="o"/>
      <w:lvlJc w:val="left"/>
      <w:pPr>
        <w:ind w:left="5760" w:hanging="360"/>
      </w:pPr>
      <w:rPr>
        <w:rFonts w:ascii="Courier New" w:hAnsi="Courier New" w:hint="default"/>
      </w:rPr>
    </w:lvl>
    <w:lvl w:ilvl="8" w:tplc="7F241E08">
      <w:start w:val="1"/>
      <w:numFmt w:val="bullet"/>
      <w:lvlText w:val=""/>
      <w:lvlJc w:val="left"/>
      <w:pPr>
        <w:ind w:left="6480" w:hanging="360"/>
      </w:pPr>
      <w:rPr>
        <w:rFonts w:ascii="Wingdings" w:hAnsi="Wingdings" w:hint="default"/>
      </w:rPr>
    </w:lvl>
  </w:abstractNum>
  <w:abstractNum w:abstractNumId="18" w15:restartNumberingAfterBreak="0">
    <w:nsid w:val="15824AD4"/>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16FA3420"/>
    <w:multiLevelType w:val="multilevel"/>
    <w:tmpl w:val="EFFC4BEA"/>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i w:val="0"/>
      </w:rPr>
    </w:lvl>
    <w:lvl w:ilvl="3">
      <w:start w:val="1"/>
      <w:numFmt w:val="decimal"/>
      <w:pStyle w:val="h3body1"/>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17887006"/>
    <w:multiLevelType w:val="hybridMultilevel"/>
    <w:tmpl w:val="61FEE616"/>
    <w:lvl w:ilvl="0" w:tplc="98CAF3B0">
      <w:start w:val="1"/>
      <w:numFmt w:val="decimal"/>
      <w:pStyle w:val="PR"/>
      <w:lvlText w:val="(PR-%1)"/>
      <w:lvlJc w:val="left"/>
      <w:pPr>
        <w:ind w:left="5037" w:hanging="360"/>
      </w:pPr>
      <w:rPr>
        <w:rFonts w:ascii="Segoe UI" w:hAnsi="Segoe UI" w:cs="Segoe UI" w:hint="default"/>
        <w:b/>
        <w:bCs/>
      </w:rPr>
    </w:lvl>
    <w:lvl w:ilvl="1" w:tplc="D084F2FC">
      <w:start w:val="1"/>
      <w:numFmt w:val="lowerLetter"/>
      <w:lvlText w:val="%2."/>
      <w:lvlJc w:val="left"/>
      <w:pPr>
        <w:ind w:left="1222" w:hanging="360"/>
      </w:pPr>
    </w:lvl>
    <w:lvl w:ilvl="2" w:tplc="4A1C7E02">
      <w:start w:val="1"/>
      <w:numFmt w:val="lowerRoman"/>
      <w:lvlText w:val="%3."/>
      <w:lvlJc w:val="right"/>
      <w:pPr>
        <w:ind w:left="1942" w:hanging="180"/>
      </w:pPr>
    </w:lvl>
    <w:lvl w:ilvl="3" w:tplc="A0BE2310">
      <w:start w:val="1"/>
      <w:numFmt w:val="decimal"/>
      <w:lvlText w:val="%4."/>
      <w:lvlJc w:val="left"/>
      <w:pPr>
        <w:ind w:left="2662" w:hanging="360"/>
      </w:pPr>
    </w:lvl>
    <w:lvl w:ilvl="4" w:tplc="8A7AEE9C">
      <w:start w:val="1"/>
      <w:numFmt w:val="decimal"/>
      <w:lvlText w:val="FP-%5"/>
      <w:lvlJc w:val="left"/>
      <w:pPr>
        <w:ind w:left="3382" w:hanging="360"/>
      </w:pPr>
    </w:lvl>
    <w:lvl w:ilvl="5" w:tplc="55AC1432">
      <w:start w:val="1"/>
      <w:numFmt w:val="lowerRoman"/>
      <w:lvlText w:val="%6."/>
      <w:lvlJc w:val="right"/>
      <w:pPr>
        <w:ind w:left="4102" w:hanging="180"/>
      </w:pPr>
    </w:lvl>
    <w:lvl w:ilvl="6" w:tplc="0B448A7C">
      <w:start w:val="1"/>
      <w:numFmt w:val="decimal"/>
      <w:lvlText w:val="%7."/>
      <w:lvlJc w:val="left"/>
      <w:pPr>
        <w:ind w:left="4822" w:hanging="360"/>
      </w:pPr>
    </w:lvl>
    <w:lvl w:ilvl="7" w:tplc="29EA4E78">
      <w:start w:val="1"/>
      <w:numFmt w:val="lowerLetter"/>
      <w:lvlText w:val="%8."/>
      <w:lvlJc w:val="left"/>
      <w:pPr>
        <w:ind w:left="5542" w:hanging="360"/>
      </w:pPr>
    </w:lvl>
    <w:lvl w:ilvl="8" w:tplc="A82AF8FA">
      <w:start w:val="1"/>
      <w:numFmt w:val="lowerRoman"/>
      <w:lvlText w:val="%9."/>
      <w:lvlJc w:val="right"/>
      <w:pPr>
        <w:ind w:left="6262" w:hanging="180"/>
      </w:pPr>
    </w:lvl>
  </w:abstractNum>
  <w:abstractNum w:abstractNumId="21" w15:restartNumberingAfterBreak="0">
    <w:nsid w:val="18B15FFE"/>
    <w:multiLevelType w:val="hybridMultilevel"/>
    <w:tmpl w:val="FFFFFFFF"/>
    <w:lvl w:ilvl="0" w:tplc="F524E972">
      <w:start w:val="1"/>
      <w:numFmt w:val="bullet"/>
      <w:lvlText w:val="-"/>
      <w:lvlJc w:val="left"/>
      <w:pPr>
        <w:ind w:left="720" w:hanging="360"/>
      </w:pPr>
      <w:rPr>
        <w:rFonts w:ascii="&quot;Times New Roman&quot;,serif" w:hAnsi="&quot;Times New Roman&quot;,serif" w:hint="default"/>
      </w:rPr>
    </w:lvl>
    <w:lvl w:ilvl="1" w:tplc="721C3A28">
      <w:start w:val="1"/>
      <w:numFmt w:val="bullet"/>
      <w:lvlText w:val="o"/>
      <w:lvlJc w:val="left"/>
      <w:pPr>
        <w:ind w:left="1440" w:hanging="360"/>
      </w:pPr>
      <w:rPr>
        <w:rFonts w:ascii="Courier New" w:hAnsi="Courier New" w:hint="default"/>
      </w:rPr>
    </w:lvl>
    <w:lvl w:ilvl="2" w:tplc="7D8E123C">
      <w:start w:val="1"/>
      <w:numFmt w:val="bullet"/>
      <w:lvlText w:val=""/>
      <w:lvlJc w:val="left"/>
      <w:pPr>
        <w:ind w:left="2160" w:hanging="360"/>
      </w:pPr>
      <w:rPr>
        <w:rFonts w:ascii="Wingdings" w:hAnsi="Wingdings" w:hint="default"/>
      </w:rPr>
    </w:lvl>
    <w:lvl w:ilvl="3" w:tplc="D1EE178A">
      <w:start w:val="1"/>
      <w:numFmt w:val="bullet"/>
      <w:lvlText w:val=""/>
      <w:lvlJc w:val="left"/>
      <w:pPr>
        <w:ind w:left="2880" w:hanging="360"/>
      </w:pPr>
      <w:rPr>
        <w:rFonts w:ascii="Symbol" w:hAnsi="Symbol" w:hint="default"/>
      </w:rPr>
    </w:lvl>
    <w:lvl w:ilvl="4" w:tplc="6EECF0A8">
      <w:start w:val="1"/>
      <w:numFmt w:val="bullet"/>
      <w:lvlText w:val="o"/>
      <w:lvlJc w:val="left"/>
      <w:pPr>
        <w:ind w:left="3600" w:hanging="360"/>
      </w:pPr>
      <w:rPr>
        <w:rFonts w:ascii="Courier New" w:hAnsi="Courier New" w:hint="default"/>
      </w:rPr>
    </w:lvl>
    <w:lvl w:ilvl="5" w:tplc="15804740">
      <w:start w:val="1"/>
      <w:numFmt w:val="bullet"/>
      <w:lvlText w:val=""/>
      <w:lvlJc w:val="left"/>
      <w:pPr>
        <w:ind w:left="4320" w:hanging="360"/>
      </w:pPr>
      <w:rPr>
        <w:rFonts w:ascii="Wingdings" w:hAnsi="Wingdings" w:hint="default"/>
      </w:rPr>
    </w:lvl>
    <w:lvl w:ilvl="6" w:tplc="EB06FECC">
      <w:start w:val="1"/>
      <w:numFmt w:val="bullet"/>
      <w:lvlText w:val=""/>
      <w:lvlJc w:val="left"/>
      <w:pPr>
        <w:ind w:left="5040" w:hanging="360"/>
      </w:pPr>
      <w:rPr>
        <w:rFonts w:ascii="Symbol" w:hAnsi="Symbol" w:hint="default"/>
      </w:rPr>
    </w:lvl>
    <w:lvl w:ilvl="7" w:tplc="71B24D5C">
      <w:start w:val="1"/>
      <w:numFmt w:val="bullet"/>
      <w:lvlText w:val="o"/>
      <w:lvlJc w:val="left"/>
      <w:pPr>
        <w:ind w:left="5760" w:hanging="360"/>
      </w:pPr>
      <w:rPr>
        <w:rFonts w:ascii="Courier New" w:hAnsi="Courier New" w:hint="default"/>
      </w:rPr>
    </w:lvl>
    <w:lvl w:ilvl="8" w:tplc="19C4DF52">
      <w:start w:val="1"/>
      <w:numFmt w:val="bullet"/>
      <w:lvlText w:val=""/>
      <w:lvlJc w:val="left"/>
      <w:pPr>
        <w:ind w:left="6480" w:hanging="360"/>
      </w:pPr>
      <w:rPr>
        <w:rFonts w:ascii="Wingdings" w:hAnsi="Wingdings" w:hint="default"/>
      </w:rPr>
    </w:lvl>
  </w:abstractNum>
  <w:abstractNum w:abstractNumId="22" w15:restartNumberingAfterBreak="0">
    <w:nsid w:val="1A266318"/>
    <w:multiLevelType w:val="hybridMultilevel"/>
    <w:tmpl w:val="3000FA16"/>
    <w:lvl w:ilvl="0" w:tplc="4C2CAD44">
      <w:start w:val="1"/>
      <w:numFmt w:val="bullet"/>
      <w:lvlText w:val=""/>
      <w:lvlJc w:val="left"/>
      <w:pPr>
        <w:ind w:left="720" w:hanging="360"/>
      </w:pPr>
      <w:rPr>
        <w:rFonts w:ascii="Wingdings" w:hAnsi="Wingdings" w:hint="default"/>
        <w:color w:val="B4167A"/>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1BB4710D"/>
    <w:multiLevelType w:val="multilevel"/>
    <w:tmpl w:val="3962D786"/>
    <w:lvl w:ilvl="0">
      <w:start w:val="1"/>
      <w:numFmt w:val="bullet"/>
      <w:pStyle w:val="Bullet1Cons"/>
      <w:lvlText w:val=""/>
      <w:lvlJc w:val="left"/>
      <w:pPr>
        <w:ind w:left="504" w:hanging="317"/>
      </w:pPr>
      <w:rPr>
        <w:rFonts w:ascii="Wingdings" w:hAnsi="Wingdings" w:hint="default"/>
        <w:b/>
        <w:i w:val="0"/>
        <w:color w:val="808080" w:themeColor="background1" w:themeShade="80"/>
        <w:sz w:val="24"/>
      </w:rPr>
    </w:lvl>
    <w:lvl w:ilvl="1">
      <w:start w:val="1"/>
      <w:numFmt w:val="bullet"/>
      <w:pStyle w:val="Bullet2Cons"/>
      <w:lvlText w:val=""/>
      <w:lvlJc w:val="left"/>
      <w:pPr>
        <w:ind w:left="821" w:hanging="317"/>
      </w:pPr>
      <w:rPr>
        <w:rFonts w:ascii="Wingdings" w:hAnsi="Wingdings" w:hint="default"/>
        <w:color w:val="808080" w:themeColor="background1" w:themeShade="80"/>
      </w:rPr>
    </w:lvl>
    <w:lvl w:ilvl="2">
      <w:start w:val="1"/>
      <w:numFmt w:val="bullet"/>
      <w:pStyle w:val="Bullet3Cons"/>
      <w:lvlText w:val=""/>
      <w:lvlJc w:val="left"/>
      <w:pPr>
        <w:ind w:left="1138" w:hanging="317"/>
      </w:pPr>
      <w:rPr>
        <w:rFonts w:ascii="Wingdings" w:hAnsi="Wingdings" w:hint="default"/>
        <w:color w:val="808080" w:themeColor="background1" w:themeShade="80"/>
        <w:sz w:val="10"/>
      </w:rPr>
    </w:lvl>
    <w:lvl w:ilvl="3">
      <w:start w:val="1"/>
      <w:numFmt w:val="bullet"/>
      <w:pStyle w:val="Bullet4Cons"/>
      <w:lvlText w:val=""/>
      <w:lvlJc w:val="left"/>
      <w:pPr>
        <w:ind w:left="1455" w:hanging="317"/>
      </w:pPr>
      <w:rPr>
        <w:rFonts w:ascii="Symbol" w:hAnsi="Symbol" w:hint="default"/>
        <w:color w:val="808080" w:themeColor="background1" w:themeShade="80"/>
      </w:rPr>
    </w:lvl>
    <w:lvl w:ilvl="4">
      <w:start w:val="1"/>
      <w:numFmt w:val="bullet"/>
      <w:lvlText w:val="-"/>
      <w:lvlJc w:val="left"/>
      <w:pPr>
        <w:ind w:left="1772" w:hanging="317"/>
      </w:pPr>
      <w:rPr>
        <w:rFonts w:ascii="Tahoma" w:hAnsi="Tahoma" w:hint="default"/>
        <w:color w:val="808080" w:themeColor="background1" w:themeShade="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24" w15:restartNumberingAfterBreak="0">
    <w:nsid w:val="1D0C0427"/>
    <w:multiLevelType w:val="multilevel"/>
    <w:tmpl w:val="7AB6325A"/>
    <w:lvl w:ilvl="0">
      <w:start w:val="1"/>
      <mc:AlternateContent>
        <mc:Choice Requires="w14">
          <w:numFmt w:val="custom" w:format="001, 002, 003, ..."/>
        </mc:Choice>
        <mc:Fallback>
          <w:numFmt w:val="decimal"/>
        </mc:Fallback>
      </mc:AlternateContent>
      <w:pStyle w:val="PP"/>
      <w:lvlText w:val="(PP-%1)"/>
      <w:lvlJc w:val="left"/>
      <w:pPr>
        <w:ind w:left="8866" w:hanging="360"/>
      </w:pPr>
      <w:rPr>
        <w:rFonts w:hint="default"/>
      </w:rPr>
    </w:lvl>
    <w:lvl w:ilvl="1">
      <w:start w:val="1"/>
      <w:numFmt w:val="lowerLetter"/>
      <w:lvlText w:val="%2."/>
      <w:lvlJc w:val="left"/>
      <w:pPr>
        <w:ind w:left="1222" w:hanging="360"/>
      </w:pPr>
      <w:rPr>
        <w:rFonts w:hint="default"/>
      </w:rPr>
    </w:lvl>
    <w:lvl w:ilvl="2">
      <w:start w:val="1"/>
      <w:numFmt w:val="lowerRoman"/>
      <w:lvlText w:val="%3."/>
      <w:lvlJc w:val="right"/>
      <w:pPr>
        <w:ind w:left="1942" w:hanging="180"/>
      </w:pPr>
      <w:rPr>
        <w:rFonts w:hint="default"/>
      </w:rPr>
    </w:lvl>
    <w:lvl w:ilvl="3">
      <w:start w:val="1"/>
      <w:numFmt w:val="decimal"/>
      <w:lvlText w:val="%4."/>
      <w:lvlJc w:val="left"/>
      <w:pPr>
        <w:ind w:left="2662" w:hanging="360"/>
      </w:pPr>
      <w:rPr>
        <w:rFonts w:hint="default"/>
      </w:rPr>
    </w:lvl>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25" w15:restartNumberingAfterBreak="0">
    <w:nsid w:val="1E80787D"/>
    <w:multiLevelType w:val="hybridMultilevel"/>
    <w:tmpl w:val="FFFFFFFF"/>
    <w:lvl w:ilvl="0" w:tplc="1CFC65DA">
      <w:start w:val="1"/>
      <w:numFmt w:val="bullet"/>
      <w:lvlText w:val="-"/>
      <w:lvlJc w:val="left"/>
      <w:pPr>
        <w:ind w:left="720" w:hanging="360"/>
      </w:pPr>
      <w:rPr>
        <w:rFonts w:ascii="&quot;Times New Roman&quot;,serif" w:hAnsi="&quot;Times New Roman&quot;,serif" w:hint="default"/>
      </w:rPr>
    </w:lvl>
    <w:lvl w:ilvl="1" w:tplc="C2EEB3E0">
      <w:start w:val="1"/>
      <w:numFmt w:val="bullet"/>
      <w:lvlText w:val="o"/>
      <w:lvlJc w:val="left"/>
      <w:pPr>
        <w:ind w:left="1440" w:hanging="360"/>
      </w:pPr>
      <w:rPr>
        <w:rFonts w:ascii="Courier New" w:hAnsi="Courier New" w:hint="default"/>
      </w:rPr>
    </w:lvl>
    <w:lvl w:ilvl="2" w:tplc="30E4F31A">
      <w:start w:val="1"/>
      <w:numFmt w:val="bullet"/>
      <w:lvlText w:val=""/>
      <w:lvlJc w:val="left"/>
      <w:pPr>
        <w:ind w:left="2160" w:hanging="360"/>
      </w:pPr>
      <w:rPr>
        <w:rFonts w:ascii="Wingdings" w:hAnsi="Wingdings" w:hint="default"/>
      </w:rPr>
    </w:lvl>
    <w:lvl w:ilvl="3" w:tplc="C0FC21F8">
      <w:start w:val="1"/>
      <w:numFmt w:val="bullet"/>
      <w:lvlText w:val=""/>
      <w:lvlJc w:val="left"/>
      <w:pPr>
        <w:ind w:left="2880" w:hanging="360"/>
      </w:pPr>
      <w:rPr>
        <w:rFonts w:ascii="Symbol" w:hAnsi="Symbol" w:hint="default"/>
      </w:rPr>
    </w:lvl>
    <w:lvl w:ilvl="4" w:tplc="A4EC63F8">
      <w:start w:val="1"/>
      <w:numFmt w:val="bullet"/>
      <w:lvlText w:val="o"/>
      <w:lvlJc w:val="left"/>
      <w:pPr>
        <w:ind w:left="3600" w:hanging="360"/>
      </w:pPr>
      <w:rPr>
        <w:rFonts w:ascii="Courier New" w:hAnsi="Courier New" w:hint="default"/>
      </w:rPr>
    </w:lvl>
    <w:lvl w:ilvl="5" w:tplc="7F3E14DA">
      <w:start w:val="1"/>
      <w:numFmt w:val="bullet"/>
      <w:lvlText w:val=""/>
      <w:lvlJc w:val="left"/>
      <w:pPr>
        <w:ind w:left="4320" w:hanging="360"/>
      </w:pPr>
      <w:rPr>
        <w:rFonts w:ascii="Wingdings" w:hAnsi="Wingdings" w:hint="default"/>
      </w:rPr>
    </w:lvl>
    <w:lvl w:ilvl="6" w:tplc="71261F96">
      <w:start w:val="1"/>
      <w:numFmt w:val="bullet"/>
      <w:lvlText w:val=""/>
      <w:lvlJc w:val="left"/>
      <w:pPr>
        <w:ind w:left="5040" w:hanging="360"/>
      </w:pPr>
      <w:rPr>
        <w:rFonts w:ascii="Symbol" w:hAnsi="Symbol" w:hint="default"/>
      </w:rPr>
    </w:lvl>
    <w:lvl w:ilvl="7" w:tplc="4726F5B4">
      <w:start w:val="1"/>
      <w:numFmt w:val="bullet"/>
      <w:lvlText w:val="o"/>
      <w:lvlJc w:val="left"/>
      <w:pPr>
        <w:ind w:left="5760" w:hanging="360"/>
      </w:pPr>
      <w:rPr>
        <w:rFonts w:ascii="Courier New" w:hAnsi="Courier New" w:hint="default"/>
      </w:rPr>
    </w:lvl>
    <w:lvl w:ilvl="8" w:tplc="A0E60CE4">
      <w:start w:val="1"/>
      <w:numFmt w:val="bullet"/>
      <w:lvlText w:val=""/>
      <w:lvlJc w:val="left"/>
      <w:pPr>
        <w:ind w:left="6480" w:hanging="360"/>
      </w:pPr>
      <w:rPr>
        <w:rFonts w:ascii="Wingdings" w:hAnsi="Wingdings" w:hint="default"/>
      </w:rPr>
    </w:lvl>
  </w:abstractNum>
  <w:abstractNum w:abstractNumId="26" w15:restartNumberingAfterBreak="0">
    <w:nsid w:val="1E961E72"/>
    <w:multiLevelType w:val="multilevel"/>
    <w:tmpl w:val="B2B8B2BA"/>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ind w:left="1440" w:hanging="360"/>
      </w:pPr>
      <w:rPr>
        <w:rFonts w:eastAsiaTheme="majorEastAsia" w:hint="default"/>
        <w:i/>
        <w:color w:val="80808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20550EB8"/>
    <w:multiLevelType w:val="multilevel"/>
    <w:tmpl w:val="D8DAD2B4"/>
    <w:lvl w:ilvl="0">
      <w:start w:val="3"/>
      <w:numFmt w:val="decimal"/>
      <w:lvlText w:val="%1."/>
      <w:lvlJc w:val="left"/>
      <w:pPr>
        <w:ind w:left="570" w:hanging="570"/>
      </w:pPr>
      <w:rPr>
        <w:rFonts w:hint="default"/>
      </w:rPr>
    </w:lvl>
    <w:lvl w:ilvl="1">
      <w:start w:val="2"/>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28" w15:restartNumberingAfterBreak="0">
    <w:nsid w:val="2154396F"/>
    <w:multiLevelType w:val="multilevel"/>
    <w:tmpl w:val="4FC840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3B87FAB"/>
    <w:multiLevelType w:val="multilevel"/>
    <w:tmpl w:val="A0A6AB36"/>
    <w:lvl w:ilvl="0">
      <w:numFmt w:val="bullet"/>
      <w:pStyle w:val="Style2"/>
      <w:lvlText w:val=""/>
      <w:lvlJc w:val="left"/>
      <w:pPr>
        <w:ind w:left="1440" w:hanging="360"/>
      </w:pPr>
      <w:rPr>
        <w:rFonts w:ascii="Wingdings" w:hAnsi="Wingdings"/>
        <w:color w:val="7F7F7F"/>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0" w15:restartNumberingAfterBreak="0">
    <w:nsid w:val="23D14B77"/>
    <w:multiLevelType w:val="hybridMultilevel"/>
    <w:tmpl w:val="D1A400DC"/>
    <w:lvl w:ilvl="0" w:tplc="4C2CAD44">
      <w:start w:val="1"/>
      <w:numFmt w:val="bullet"/>
      <w:lvlText w:val=""/>
      <w:lvlJc w:val="left"/>
      <w:pPr>
        <w:ind w:left="927" w:hanging="360"/>
      </w:pPr>
      <w:rPr>
        <w:rFonts w:ascii="Wingdings" w:hAnsi="Wingdings" w:hint="default"/>
        <w:color w:val="B4167A"/>
        <w:sz w:val="24"/>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31" w15:restartNumberingAfterBreak="0">
    <w:nsid w:val="25622672"/>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256D6D20"/>
    <w:multiLevelType w:val="hybridMultilevel"/>
    <w:tmpl w:val="B4DE4594"/>
    <w:lvl w:ilvl="0" w:tplc="A8B0EC6A">
      <w:start w:val="1"/>
      <w:numFmt w:val="bullet"/>
      <w:pStyle w:val="Sarakstaaizzm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5A15520"/>
    <w:multiLevelType w:val="hybridMultilevel"/>
    <w:tmpl w:val="74D2FA6C"/>
    <w:lvl w:ilvl="0" w:tplc="C9B009F0">
      <w:start w:val="1"/>
      <w:numFmt w:val="bullet"/>
      <w:pStyle w:val="EYBulleted1"/>
      <w:lvlText w:val="►"/>
      <w:lvlJc w:val="left"/>
      <w:pPr>
        <w:ind w:left="720" w:hanging="360"/>
      </w:pPr>
      <w:rPr>
        <w:rFonts w:ascii="Arial" w:hAnsi="Arial" w:hint="default"/>
        <w:color w:val="FFE600"/>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25A5E323"/>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26A00521"/>
    <w:multiLevelType w:val="multilevel"/>
    <w:tmpl w:val="4CA0F846"/>
    <w:lvl w:ilvl="0">
      <w:start w:val="1"/>
      <w:numFmt w:val="bullet"/>
      <w:lvlText w:val=""/>
      <w:lvlJc w:val="left"/>
      <w:pPr>
        <w:ind w:left="630" w:hanging="630"/>
      </w:pPr>
      <w:rPr>
        <w:rFonts w:ascii="Wingdings" w:hAnsi="Wingdings" w:hint="default"/>
        <w:color w:val="B4167A"/>
        <w:sz w:val="24"/>
      </w:rPr>
    </w:lvl>
    <w:lvl w:ilvl="1">
      <w:start w:val="2"/>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28586455"/>
    <w:multiLevelType w:val="multilevel"/>
    <w:tmpl w:val="D67CD804"/>
    <w:lvl w:ilvl="0">
      <w:start w:val="3"/>
      <w:numFmt w:val="decimal"/>
      <w:lvlText w:val="%1."/>
      <w:lvlJc w:val="left"/>
      <w:pPr>
        <w:ind w:left="390" w:hanging="390"/>
      </w:pPr>
      <w:rPr>
        <w:rFonts w:hint="default"/>
        <w:sz w:val="22"/>
      </w:rPr>
    </w:lvl>
    <w:lvl w:ilvl="1">
      <w:start w:val="2"/>
      <w:numFmt w:val="decimal"/>
      <w:lvlText w:val="%1.%2."/>
      <w:lvlJc w:val="left"/>
      <w:pPr>
        <w:ind w:left="720" w:hanging="72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2160" w:hanging="2160"/>
      </w:pPr>
      <w:rPr>
        <w:rFonts w:hint="default"/>
        <w:sz w:val="22"/>
      </w:rPr>
    </w:lvl>
  </w:abstractNum>
  <w:abstractNum w:abstractNumId="37" w15:restartNumberingAfterBreak="0">
    <w:nsid w:val="28A437EB"/>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2AFC3E0F"/>
    <w:multiLevelType w:val="multilevel"/>
    <w:tmpl w:val="1396DE6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2C847323"/>
    <w:multiLevelType w:val="hybridMultilevel"/>
    <w:tmpl w:val="2DAC8462"/>
    <w:lvl w:ilvl="0" w:tplc="3DF07E42">
      <w:start w:val="1"/>
      <w:numFmt w:val="bullet"/>
      <w:pStyle w:val="R-list"/>
      <w:lvlText w:val=""/>
      <w:lvlJc w:val="left"/>
      <w:pPr>
        <w:ind w:left="1854" w:hanging="360"/>
      </w:pPr>
      <w:rPr>
        <w:rFonts w:ascii="Symbol" w:hAnsi="Symbol" w:hint="default"/>
      </w:rPr>
    </w:lvl>
    <w:lvl w:ilvl="1" w:tplc="04090003">
      <w:start w:val="1"/>
      <w:numFmt w:val="bullet"/>
      <w:lvlText w:val="o"/>
      <w:lvlJc w:val="left"/>
      <w:pPr>
        <w:ind w:left="2574" w:hanging="360"/>
      </w:pPr>
      <w:rPr>
        <w:rFonts w:ascii="Courier New" w:hAnsi="Courier New" w:cs="Courier New" w:hint="default"/>
      </w:rPr>
    </w:lvl>
    <w:lvl w:ilvl="2" w:tplc="04090005">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0" w15:restartNumberingAfterBreak="0">
    <w:nsid w:val="2DE8513C"/>
    <w:multiLevelType w:val="multilevel"/>
    <w:tmpl w:val="743CA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FF91EB4"/>
    <w:multiLevelType w:val="hybridMultilevel"/>
    <w:tmpl w:val="FFFFFFFF"/>
    <w:lvl w:ilvl="0" w:tplc="50B20D64">
      <w:start w:val="1"/>
      <w:numFmt w:val="bullet"/>
      <w:lvlText w:val="-"/>
      <w:lvlJc w:val="left"/>
      <w:pPr>
        <w:ind w:left="720" w:hanging="360"/>
      </w:pPr>
      <w:rPr>
        <w:rFonts w:ascii="&quot;Times New Roman&quot;,serif" w:hAnsi="&quot;Times New Roman&quot;,serif" w:hint="default"/>
      </w:rPr>
    </w:lvl>
    <w:lvl w:ilvl="1" w:tplc="2ACA0044">
      <w:start w:val="1"/>
      <w:numFmt w:val="bullet"/>
      <w:lvlText w:val="o"/>
      <w:lvlJc w:val="left"/>
      <w:pPr>
        <w:ind w:left="1440" w:hanging="360"/>
      </w:pPr>
      <w:rPr>
        <w:rFonts w:ascii="Courier New" w:hAnsi="Courier New" w:hint="default"/>
      </w:rPr>
    </w:lvl>
    <w:lvl w:ilvl="2" w:tplc="7CF080C8">
      <w:start w:val="1"/>
      <w:numFmt w:val="bullet"/>
      <w:lvlText w:val=""/>
      <w:lvlJc w:val="left"/>
      <w:pPr>
        <w:ind w:left="2160" w:hanging="360"/>
      </w:pPr>
      <w:rPr>
        <w:rFonts w:ascii="Wingdings" w:hAnsi="Wingdings" w:hint="default"/>
      </w:rPr>
    </w:lvl>
    <w:lvl w:ilvl="3" w:tplc="FC38AA44">
      <w:start w:val="1"/>
      <w:numFmt w:val="bullet"/>
      <w:lvlText w:val=""/>
      <w:lvlJc w:val="left"/>
      <w:pPr>
        <w:ind w:left="2880" w:hanging="360"/>
      </w:pPr>
      <w:rPr>
        <w:rFonts w:ascii="Symbol" w:hAnsi="Symbol" w:hint="default"/>
      </w:rPr>
    </w:lvl>
    <w:lvl w:ilvl="4" w:tplc="6E260128">
      <w:start w:val="1"/>
      <w:numFmt w:val="bullet"/>
      <w:lvlText w:val="o"/>
      <w:lvlJc w:val="left"/>
      <w:pPr>
        <w:ind w:left="3600" w:hanging="360"/>
      </w:pPr>
      <w:rPr>
        <w:rFonts w:ascii="Courier New" w:hAnsi="Courier New" w:hint="default"/>
      </w:rPr>
    </w:lvl>
    <w:lvl w:ilvl="5" w:tplc="D58E2CDC">
      <w:start w:val="1"/>
      <w:numFmt w:val="bullet"/>
      <w:lvlText w:val=""/>
      <w:lvlJc w:val="left"/>
      <w:pPr>
        <w:ind w:left="4320" w:hanging="360"/>
      </w:pPr>
      <w:rPr>
        <w:rFonts w:ascii="Wingdings" w:hAnsi="Wingdings" w:hint="default"/>
      </w:rPr>
    </w:lvl>
    <w:lvl w:ilvl="6" w:tplc="6778039C">
      <w:start w:val="1"/>
      <w:numFmt w:val="bullet"/>
      <w:lvlText w:val=""/>
      <w:lvlJc w:val="left"/>
      <w:pPr>
        <w:ind w:left="5040" w:hanging="360"/>
      </w:pPr>
      <w:rPr>
        <w:rFonts w:ascii="Symbol" w:hAnsi="Symbol" w:hint="default"/>
      </w:rPr>
    </w:lvl>
    <w:lvl w:ilvl="7" w:tplc="DB62BBB2">
      <w:start w:val="1"/>
      <w:numFmt w:val="bullet"/>
      <w:lvlText w:val="o"/>
      <w:lvlJc w:val="left"/>
      <w:pPr>
        <w:ind w:left="5760" w:hanging="360"/>
      </w:pPr>
      <w:rPr>
        <w:rFonts w:ascii="Courier New" w:hAnsi="Courier New" w:hint="default"/>
      </w:rPr>
    </w:lvl>
    <w:lvl w:ilvl="8" w:tplc="50BEDA22">
      <w:start w:val="1"/>
      <w:numFmt w:val="bullet"/>
      <w:lvlText w:val=""/>
      <w:lvlJc w:val="left"/>
      <w:pPr>
        <w:ind w:left="6480" w:hanging="360"/>
      </w:pPr>
      <w:rPr>
        <w:rFonts w:ascii="Wingdings" w:hAnsi="Wingdings" w:hint="default"/>
      </w:rPr>
    </w:lvl>
  </w:abstractNum>
  <w:abstractNum w:abstractNumId="42" w15:restartNumberingAfterBreak="0">
    <w:nsid w:val="3097D79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32791A83"/>
    <w:multiLevelType w:val="multilevel"/>
    <w:tmpl w:val="B2B8B2BA"/>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ind w:left="1440" w:hanging="360"/>
      </w:pPr>
      <w:rPr>
        <w:rFonts w:eastAsiaTheme="majorEastAsia" w:hint="default"/>
        <w:i/>
        <w:color w:val="80808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32A46D32"/>
    <w:multiLevelType w:val="hybridMultilevel"/>
    <w:tmpl w:val="CDF60904"/>
    <w:lvl w:ilvl="0" w:tplc="04260003">
      <w:start w:val="1"/>
      <w:numFmt w:val="bullet"/>
      <w:lvlText w:val="o"/>
      <w:lvlJc w:val="left"/>
      <w:pPr>
        <w:ind w:left="144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33F92610"/>
    <w:multiLevelType w:val="hybridMultilevel"/>
    <w:tmpl w:val="C10EBC98"/>
    <w:lvl w:ilvl="0" w:tplc="C5746C7C">
      <w:start w:val="1"/>
      <w:numFmt w:val="upperLetter"/>
      <w:pStyle w:val="DGAppendix"/>
      <w:lvlText w:val="Pielikums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6337E32"/>
    <w:multiLevelType w:val="hybridMultilevel"/>
    <w:tmpl w:val="26D65BDA"/>
    <w:lvl w:ilvl="0" w:tplc="4C2CAD44">
      <w:start w:val="1"/>
      <w:numFmt w:val="bullet"/>
      <w:lvlText w:val=""/>
      <w:lvlJc w:val="left"/>
      <w:pPr>
        <w:ind w:left="720" w:hanging="360"/>
      </w:pPr>
      <w:rPr>
        <w:rFonts w:ascii="Wingdings" w:hAnsi="Wingdings" w:hint="default"/>
        <w:color w:val="B4167A"/>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3753271C"/>
    <w:multiLevelType w:val="multilevel"/>
    <w:tmpl w:val="40A4451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38A83448"/>
    <w:multiLevelType w:val="hybridMultilevel"/>
    <w:tmpl w:val="8E58671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39506507"/>
    <w:multiLevelType w:val="multilevel"/>
    <w:tmpl w:val="2954F52E"/>
    <w:lvl w:ilvl="0">
      <w:start w:val="1"/>
      <mc:AlternateContent>
        <mc:Choice Requires="w14">
          <w:numFmt w:val="custom" w:format="001, 002, 003, ..."/>
        </mc:Choice>
        <mc:Fallback>
          <w:numFmt w:val="decimal"/>
        </mc:Fallback>
      </mc:AlternateContent>
      <w:pStyle w:val="EYNP"/>
      <w:lvlText w:val="(NP-%1)"/>
      <w:lvlJc w:val="left"/>
      <w:pPr>
        <w:ind w:left="1134" w:hanging="1134"/>
      </w:pPr>
      <w:rPr>
        <w:rFonts w:hint="default"/>
      </w:rPr>
    </w:lvl>
    <w:lvl w:ilvl="1">
      <w:start w:val="1"/>
      <w:numFmt w:val="lowerLetter"/>
      <w:lvlText w:val="%2."/>
      <w:lvlJc w:val="left"/>
      <w:pPr>
        <w:ind w:left="1222" w:hanging="360"/>
      </w:pPr>
      <w:rPr>
        <w:rFonts w:hint="default"/>
      </w:rPr>
    </w:lvl>
    <w:lvl w:ilvl="2">
      <w:start w:val="1"/>
      <w:numFmt w:val="lowerRoman"/>
      <w:lvlText w:val="%3."/>
      <w:lvlJc w:val="right"/>
      <w:pPr>
        <w:ind w:left="1942" w:hanging="180"/>
      </w:pPr>
      <w:rPr>
        <w:rFonts w:hint="default"/>
      </w:rPr>
    </w:lvl>
    <w:lvl w:ilvl="3">
      <w:start w:val="1"/>
      <w:numFmt w:val="decimal"/>
      <w:lvlText w:val="%4."/>
      <w:lvlJc w:val="left"/>
      <w:pPr>
        <w:ind w:left="2662" w:hanging="360"/>
      </w:pPr>
      <w:rPr>
        <w:rFonts w:hint="default"/>
      </w:rPr>
    </w:lvl>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50" w15:restartNumberingAfterBreak="0">
    <w:nsid w:val="39A07E6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3B0D234B"/>
    <w:multiLevelType w:val="multilevel"/>
    <w:tmpl w:val="763A19B0"/>
    <w:lvl w:ilvl="0">
      <w:start w:val="3"/>
      <w:numFmt w:val="decimal"/>
      <w:lvlText w:val="%1"/>
      <w:lvlJc w:val="left"/>
      <w:pPr>
        <w:ind w:left="360" w:hanging="360"/>
      </w:pPr>
      <w:rPr>
        <w:rFonts w:eastAsiaTheme="majorEastAsia" w:hint="default"/>
        <w:i/>
        <w:color w:val="808080"/>
      </w:rPr>
    </w:lvl>
    <w:lvl w:ilvl="1">
      <w:start w:val="1"/>
      <w:numFmt w:val="decimal"/>
      <w:lvlText w:val="%1.%2"/>
      <w:lvlJc w:val="left"/>
      <w:pPr>
        <w:ind w:left="360" w:hanging="360"/>
      </w:pPr>
      <w:rPr>
        <w:rFonts w:eastAsiaTheme="majorEastAsia" w:hint="default"/>
        <w:i/>
        <w:color w:val="808080"/>
      </w:rPr>
    </w:lvl>
    <w:lvl w:ilvl="2">
      <w:start w:val="1"/>
      <w:numFmt w:val="decimal"/>
      <w:lvlText w:val="%1.%2.%3"/>
      <w:lvlJc w:val="left"/>
      <w:pPr>
        <w:ind w:left="720" w:hanging="720"/>
      </w:pPr>
      <w:rPr>
        <w:rFonts w:eastAsiaTheme="majorEastAsia" w:hint="default"/>
        <w:i/>
        <w:color w:val="808080"/>
      </w:rPr>
    </w:lvl>
    <w:lvl w:ilvl="3">
      <w:start w:val="1"/>
      <w:numFmt w:val="decimal"/>
      <w:lvlText w:val="%1.%2.%3.%4"/>
      <w:lvlJc w:val="left"/>
      <w:pPr>
        <w:ind w:left="1080" w:hanging="1080"/>
      </w:pPr>
      <w:rPr>
        <w:rFonts w:eastAsiaTheme="majorEastAsia" w:hint="default"/>
        <w:i/>
        <w:color w:val="808080"/>
      </w:rPr>
    </w:lvl>
    <w:lvl w:ilvl="4">
      <w:start w:val="1"/>
      <w:numFmt w:val="decimal"/>
      <w:lvlText w:val="%1.%2.%3.%4.%5"/>
      <w:lvlJc w:val="left"/>
      <w:pPr>
        <w:ind w:left="1080" w:hanging="1080"/>
      </w:pPr>
      <w:rPr>
        <w:rFonts w:eastAsiaTheme="majorEastAsia" w:hint="default"/>
        <w:i/>
        <w:color w:val="808080"/>
      </w:rPr>
    </w:lvl>
    <w:lvl w:ilvl="5">
      <w:start w:val="1"/>
      <w:numFmt w:val="decimal"/>
      <w:lvlText w:val="%1.%2.%3.%4.%5.%6"/>
      <w:lvlJc w:val="left"/>
      <w:pPr>
        <w:ind w:left="1440" w:hanging="1440"/>
      </w:pPr>
      <w:rPr>
        <w:rFonts w:eastAsiaTheme="majorEastAsia" w:hint="default"/>
        <w:i/>
        <w:color w:val="808080"/>
      </w:rPr>
    </w:lvl>
    <w:lvl w:ilvl="6">
      <w:start w:val="1"/>
      <w:numFmt w:val="decimal"/>
      <w:lvlText w:val="%1.%2.%3.%4.%5.%6.%7"/>
      <w:lvlJc w:val="left"/>
      <w:pPr>
        <w:ind w:left="1440" w:hanging="1440"/>
      </w:pPr>
      <w:rPr>
        <w:rFonts w:eastAsiaTheme="majorEastAsia" w:hint="default"/>
        <w:i/>
        <w:color w:val="808080"/>
      </w:rPr>
    </w:lvl>
    <w:lvl w:ilvl="7">
      <w:start w:val="1"/>
      <w:numFmt w:val="decimal"/>
      <w:lvlText w:val="%1.%2.%3.%4.%5.%6.%7.%8"/>
      <w:lvlJc w:val="left"/>
      <w:pPr>
        <w:ind w:left="1800" w:hanging="1800"/>
      </w:pPr>
      <w:rPr>
        <w:rFonts w:eastAsiaTheme="majorEastAsia" w:hint="default"/>
        <w:i/>
        <w:color w:val="808080"/>
      </w:rPr>
    </w:lvl>
    <w:lvl w:ilvl="8">
      <w:start w:val="1"/>
      <w:numFmt w:val="decimal"/>
      <w:lvlText w:val="%1.%2.%3.%4.%5.%6.%7.%8.%9"/>
      <w:lvlJc w:val="left"/>
      <w:pPr>
        <w:ind w:left="1800" w:hanging="1800"/>
      </w:pPr>
      <w:rPr>
        <w:rFonts w:eastAsiaTheme="majorEastAsia" w:hint="default"/>
        <w:i/>
        <w:color w:val="808080"/>
      </w:rPr>
    </w:lvl>
  </w:abstractNum>
  <w:abstractNum w:abstractNumId="52" w15:restartNumberingAfterBreak="0">
    <w:nsid w:val="3DB87EF8"/>
    <w:multiLevelType w:val="hybridMultilevel"/>
    <w:tmpl w:val="851AA6C6"/>
    <w:lvl w:ilvl="0" w:tplc="4C2CAD44">
      <w:start w:val="1"/>
      <w:numFmt w:val="bullet"/>
      <w:lvlText w:val=""/>
      <w:lvlJc w:val="left"/>
      <w:pPr>
        <w:ind w:left="720" w:hanging="360"/>
      </w:pPr>
      <w:rPr>
        <w:rFonts w:ascii="Wingdings" w:hAnsi="Wingdings" w:hint="default"/>
        <w:color w:val="B4167A"/>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3" w15:restartNumberingAfterBreak="0">
    <w:nsid w:val="3DD12993"/>
    <w:multiLevelType w:val="multilevel"/>
    <w:tmpl w:val="3DD12993"/>
    <w:lvl w:ilvl="0">
      <w:start w:val="1"/>
      <w:numFmt w:val="decimal"/>
      <w:pStyle w:val="Numeracija"/>
      <w:suff w:val="space"/>
      <w:lvlText w:val="%1."/>
      <w:lvlJc w:val="left"/>
      <w:pPr>
        <w:ind w:left="360" w:hanging="360"/>
      </w:pPr>
      <w:rPr>
        <w:rFonts w:hint="default"/>
        <w:b/>
        <w:i w:val="0"/>
      </w:rPr>
    </w:lvl>
    <w:lvl w:ilvl="1">
      <w:start w:val="1"/>
      <w:numFmt w:val="decimal"/>
      <w:lvlText w:val="%2.%1."/>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07"/>
        </w:tabs>
        <w:ind w:left="907" w:hanging="907"/>
      </w:pPr>
      <w:rPr>
        <w:rFonts w:hint="default"/>
      </w:rPr>
    </w:lvl>
    <w:lvl w:ilvl="4">
      <w:start w:val="1"/>
      <w:numFmt w:val="lowerLetter"/>
      <w:lvlText w:val="%5)"/>
      <w:lvlJc w:val="left"/>
      <w:pPr>
        <w:tabs>
          <w:tab w:val="num" w:pos="927"/>
        </w:tabs>
        <w:ind w:left="924" w:hanging="357"/>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54" w15:restartNumberingAfterBreak="0">
    <w:nsid w:val="3E435E65"/>
    <w:multiLevelType w:val="hybridMultilevel"/>
    <w:tmpl w:val="76D2B85C"/>
    <w:lvl w:ilvl="0" w:tplc="4C2CAD44">
      <w:start w:val="1"/>
      <w:numFmt w:val="bullet"/>
      <w:lvlText w:val=""/>
      <w:lvlJc w:val="left"/>
      <w:pPr>
        <w:ind w:left="2220" w:hanging="360"/>
      </w:pPr>
      <w:rPr>
        <w:rFonts w:ascii="Wingdings" w:hAnsi="Wingdings" w:hint="default"/>
        <w:color w:val="B4167A"/>
        <w:sz w:val="24"/>
      </w:rPr>
    </w:lvl>
    <w:lvl w:ilvl="1" w:tplc="04260003" w:tentative="1">
      <w:start w:val="1"/>
      <w:numFmt w:val="bullet"/>
      <w:lvlText w:val="o"/>
      <w:lvlJc w:val="left"/>
      <w:pPr>
        <w:ind w:left="2940" w:hanging="360"/>
      </w:pPr>
      <w:rPr>
        <w:rFonts w:ascii="Courier New" w:hAnsi="Courier New" w:cs="Courier New" w:hint="default"/>
      </w:rPr>
    </w:lvl>
    <w:lvl w:ilvl="2" w:tplc="04260005" w:tentative="1">
      <w:start w:val="1"/>
      <w:numFmt w:val="bullet"/>
      <w:lvlText w:val=""/>
      <w:lvlJc w:val="left"/>
      <w:pPr>
        <w:ind w:left="3660" w:hanging="360"/>
      </w:pPr>
      <w:rPr>
        <w:rFonts w:ascii="Wingdings" w:hAnsi="Wingdings" w:hint="default"/>
      </w:rPr>
    </w:lvl>
    <w:lvl w:ilvl="3" w:tplc="04260001" w:tentative="1">
      <w:start w:val="1"/>
      <w:numFmt w:val="bullet"/>
      <w:lvlText w:val=""/>
      <w:lvlJc w:val="left"/>
      <w:pPr>
        <w:ind w:left="4380" w:hanging="360"/>
      </w:pPr>
      <w:rPr>
        <w:rFonts w:ascii="Symbol" w:hAnsi="Symbol" w:hint="default"/>
      </w:rPr>
    </w:lvl>
    <w:lvl w:ilvl="4" w:tplc="04260003" w:tentative="1">
      <w:start w:val="1"/>
      <w:numFmt w:val="bullet"/>
      <w:lvlText w:val="o"/>
      <w:lvlJc w:val="left"/>
      <w:pPr>
        <w:ind w:left="5100" w:hanging="360"/>
      </w:pPr>
      <w:rPr>
        <w:rFonts w:ascii="Courier New" w:hAnsi="Courier New" w:cs="Courier New" w:hint="default"/>
      </w:rPr>
    </w:lvl>
    <w:lvl w:ilvl="5" w:tplc="04260005" w:tentative="1">
      <w:start w:val="1"/>
      <w:numFmt w:val="bullet"/>
      <w:lvlText w:val=""/>
      <w:lvlJc w:val="left"/>
      <w:pPr>
        <w:ind w:left="5820" w:hanging="360"/>
      </w:pPr>
      <w:rPr>
        <w:rFonts w:ascii="Wingdings" w:hAnsi="Wingdings" w:hint="default"/>
      </w:rPr>
    </w:lvl>
    <w:lvl w:ilvl="6" w:tplc="04260001" w:tentative="1">
      <w:start w:val="1"/>
      <w:numFmt w:val="bullet"/>
      <w:lvlText w:val=""/>
      <w:lvlJc w:val="left"/>
      <w:pPr>
        <w:ind w:left="6540" w:hanging="360"/>
      </w:pPr>
      <w:rPr>
        <w:rFonts w:ascii="Symbol" w:hAnsi="Symbol" w:hint="default"/>
      </w:rPr>
    </w:lvl>
    <w:lvl w:ilvl="7" w:tplc="04260003" w:tentative="1">
      <w:start w:val="1"/>
      <w:numFmt w:val="bullet"/>
      <w:lvlText w:val="o"/>
      <w:lvlJc w:val="left"/>
      <w:pPr>
        <w:ind w:left="7260" w:hanging="360"/>
      </w:pPr>
      <w:rPr>
        <w:rFonts w:ascii="Courier New" w:hAnsi="Courier New" w:cs="Courier New" w:hint="default"/>
      </w:rPr>
    </w:lvl>
    <w:lvl w:ilvl="8" w:tplc="04260005" w:tentative="1">
      <w:start w:val="1"/>
      <w:numFmt w:val="bullet"/>
      <w:lvlText w:val=""/>
      <w:lvlJc w:val="left"/>
      <w:pPr>
        <w:ind w:left="7980" w:hanging="360"/>
      </w:pPr>
      <w:rPr>
        <w:rFonts w:ascii="Wingdings" w:hAnsi="Wingdings" w:hint="default"/>
      </w:rPr>
    </w:lvl>
  </w:abstractNum>
  <w:abstractNum w:abstractNumId="55" w15:restartNumberingAfterBreak="0">
    <w:nsid w:val="3EDA7BD7"/>
    <w:multiLevelType w:val="hybridMultilevel"/>
    <w:tmpl w:val="B9D47718"/>
    <w:lvl w:ilvl="0" w:tplc="422A8FA0">
      <w:start w:val="1"/>
      <w:numFmt w:val="decimal"/>
      <w:lvlText w:val="[%1]"/>
      <w:lvlJc w:val="left"/>
      <w:pPr>
        <w:ind w:left="675" w:hanging="360"/>
      </w:pPr>
      <w:rPr>
        <w:rFonts w:hint="default"/>
      </w:rPr>
    </w:lvl>
    <w:lvl w:ilvl="1" w:tplc="FFFFFFFF" w:tentative="1">
      <w:start w:val="1"/>
      <w:numFmt w:val="lowerLetter"/>
      <w:lvlText w:val="%2."/>
      <w:lvlJc w:val="left"/>
      <w:pPr>
        <w:ind w:left="1395" w:hanging="360"/>
      </w:pPr>
    </w:lvl>
    <w:lvl w:ilvl="2" w:tplc="FFFFFFFF" w:tentative="1">
      <w:start w:val="1"/>
      <w:numFmt w:val="lowerRoman"/>
      <w:lvlText w:val="%3."/>
      <w:lvlJc w:val="right"/>
      <w:pPr>
        <w:ind w:left="2115" w:hanging="180"/>
      </w:pPr>
    </w:lvl>
    <w:lvl w:ilvl="3" w:tplc="FFFFFFFF" w:tentative="1">
      <w:start w:val="1"/>
      <w:numFmt w:val="decimal"/>
      <w:lvlText w:val="%4."/>
      <w:lvlJc w:val="left"/>
      <w:pPr>
        <w:ind w:left="2835" w:hanging="360"/>
      </w:pPr>
    </w:lvl>
    <w:lvl w:ilvl="4" w:tplc="FFFFFFFF" w:tentative="1">
      <w:start w:val="1"/>
      <w:numFmt w:val="lowerLetter"/>
      <w:lvlText w:val="%5."/>
      <w:lvlJc w:val="left"/>
      <w:pPr>
        <w:ind w:left="3555" w:hanging="360"/>
      </w:pPr>
    </w:lvl>
    <w:lvl w:ilvl="5" w:tplc="FFFFFFFF" w:tentative="1">
      <w:start w:val="1"/>
      <w:numFmt w:val="lowerRoman"/>
      <w:lvlText w:val="%6."/>
      <w:lvlJc w:val="right"/>
      <w:pPr>
        <w:ind w:left="4275" w:hanging="180"/>
      </w:pPr>
    </w:lvl>
    <w:lvl w:ilvl="6" w:tplc="FFFFFFFF" w:tentative="1">
      <w:start w:val="1"/>
      <w:numFmt w:val="decimal"/>
      <w:lvlText w:val="%7."/>
      <w:lvlJc w:val="left"/>
      <w:pPr>
        <w:ind w:left="4995" w:hanging="360"/>
      </w:pPr>
    </w:lvl>
    <w:lvl w:ilvl="7" w:tplc="FFFFFFFF" w:tentative="1">
      <w:start w:val="1"/>
      <w:numFmt w:val="lowerLetter"/>
      <w:lvlText w:val="%8."/>
      <w:lvlJc w:val="left"/>
      <w:pPr>
        <w:ind w:left="5715" w:hanging="360"/>
      </w:pPr>
    </w:lvl>
    <w:lvl w:ilvl="8" w:tplc="FFFFFFFF" w:tentative="1">
      <w:start w:val="1"/>
      <w:numFmt w:val="lowerRoman"/>
      <w:lvlText w:val="%9."/>
      <w:lvlJc w:val="right"/>
      <w:pPr>
        <w:ind w:left="6435" w:hanging="180"/>
      </w:pPr>
    </w:lvl>
  </w:abstractNum>
  <w:abstractNum w:abstractNumId="56" w15:restartNumberingAfterBreak="0">
    <w:nsid w:val="3EF17305"/>
    <w:multiLevelType w:val="hybridMultilevel"/>
    <w:tmpl w:val="B1B0439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3F1C0F0B"/>
    <w:multiLevelType w:val="hybridMultilevel"/>
    <w:tmpl w:val="FFFFFFFF"/>
    <w:lvl w:ilvl="0" w:tplc="4558CE20">
      <w:start w:val="1"/>
      <w:numFmt w:val="bullet"/>
      <w:lvlText w:val="-"/>
      <w:lvlJc w:val="left"/>
      <w:pPr>
        <w:ind w:left="720" w:hanging="360"/>
      </w:pPr>
      <w:rPr>
        <w:rFonts w:ascii="&quot;Times New Roman&quot;,serif" w:hAnsi="&quot;Times New Roman&quot;,serif" w:hint="default"/>
      </w:rPr>
    </w:lvl>
    <w:lvl w:ilvl="1" w:tplc="21C4A03A">
      <w:start w:val="1"/>
      <w:numFmt w:val="bullet"/>
      <w:lvlText w:val="o"/>
      <w:lvlJc w:val="left"/>
      <w:pPr>
        <w:ind w:left="1440" w:hanging="360"/>
      </w:pPr>
      <w:rPr>
        <w:rFonts w:ascii="Courier New" w:hAnsi="Courier New" w:hint="default"/>
      </w:rPr>
    </w:lvl>
    <w:lvl w:ilvl="2" w:tplc="3A589D82">
      <w:start w:val="1"/>
      <w:numFmt w:val="bullet"/>
      <w:lvlText w:val=""/>
      <w:lvlJc w:val="left"/>
      <w:pPr>
        <w:ind w:left="2160" w:hanging="360"/>
      </w:pPr>
      <w:rPr>
        <w:rFonts w:ascii="Wingdings" w:hAnsi="Wingdings" w:hint="default"/>
      </w:rPr>
    </w:lvl>
    <w:lvl w:ilvl="3" w:tplc="FD8C9716">
      <w:start w:val="1"/>
      <w:numFmt w:val="bullet"/>
      <w:lvlText w:val=""/>
      <w:lvlJc w:val="left"/>
      <w:pPr>
        <w:ind w:left="2880" w:hanging="360"/>
      </w:pPr>
      <w:rPr>
        <w:rFonts w:ascii="Symbol" w:hAnsi="Symbol" w:hint="default"/>
      </w:rPr>
    </w:lvl>
    <w:lvl w:ilvl="4" w:tplc="CD0CB91C">
      <w:start w:val="1"/>
      <w:numFmt w:val="bullet"/>
      <w:lvlText w:val="o"/>
      <w:lvlJc w:val="left"/>
      <w:pPr>
        <w:ind w:left="3600" w:hanging="360"/>
      </w:pPr>
      <w:rPr>
        <w:rFonts w:ascii="Courier New" w:hAnsi="Courier New" w:hint="default"/>
      </w:rPr>
    </w:lvl>
    <w:lvl w:ilvl="5" w:tplc="0D84E7AC">
      <w:start w:val="1"/>
      <w:numFmt w:val="bullet"/>
      <w:lvlText w:val=""/>
      <w:lvlJc w:val="left"/>
      <w:pPr>
        <w:ind w:left="4320" w:hanging="360"/>
      </w:pPr>
      <w:rPr>
        <w:rFonts w:ascii="Wingdings" w:hAnsi="Wingdings" w:hint="default"/>
      </w:rPr>
    </w:lvl>
    <w:lvl w:ilvl="6" w:tplc="65BC6282">
      <w:start w:val="1"/>
      <w:numFmt w:val="bullet"/>
      <w:lvlText w:val=""/>
      <w:lvlJc w:val="left"/>
      <w:pPr>
        <w:ind w:left="5040" w:hanging="360"/>
      </w:pPr>
      <w:rPr>
        <w:rFonts w:ascii="Symbol" w:hAnsi="Symbol" w:hint="default"/>
      </w:rPr>
    </w:lvl>
    <w:lvl w:ilvl="7" w:tplc="6CDCC48A">
      <w:start w:val="1"/>
      <w:numFmt w:val="bullet"/>
      <w:lvlText w:val="o"/>
      <w:lvlJc w:val="left"/>
      <w:pPr>
        <w:ind w:left="5760" w:hanging="360"/>
      </w:pPr>
      <w:rPr>
        <w:rFonts w:ascii="Courier New" w:hAnsi="Courier New" w:hint="default"/>
      </w:rPr>
    </w:lvl>
    <w:lvl w:ilvl="8" w:tplc="6364793E">
      <w:start w:val="1"/>
      <w:numFmt w:val="bullet"/>
      <w:lvlText w:val=""/>
      <w:lvlJc w:val="left"/>
      <w:pPr>
        <w:ind w:left="6480" w:hanging="360"/>
      </w:pPr>
      <w:rPr>
        <w:rFonts w:ascii="Wingdings" w:hAnsi="Wingdings" w:hint="default"/>
      </w:rPr>
    </w:lvl>
  </w:abstractNum>
  <w:abstractNum w:abstractNumId="58" w15:restartNumberingAfterBreak="0">
    <w:nsid w:val="3F956FC1"/>
    <w:multiLevelType w:val="multilevel"/>
    <w:tmpl w:val="7E0402A0"/>
    <w:numStyleLink w:val="Style3"/>
  </w:abstractNum>
  <w:abstractNum w:abstractNumId="59" w15:restartNumberingAfterBreak="0">
    <w:nsid w:val="402C12CF"/>
    <w:multiLevelType w:val="hybridMultilevel"/>
    <w:tmpl w:val="E5EE88AC"/>
    <w:lvl w:ilvl="0" w:tplc="04090001">
      <w:start w:val="1"/>
      <w:numFmt w:val="bullet"/>
      <w:lvlText w:val=""/>
      <w:lvlJc w:val="left"/>
      <w:pPr>
        <w:ind w:left="792" w:hanging="360"/>
      </w:pPr>
      <w:rPr>
        <w:rFonts w:ascii="Symbol" w:hAnsi="Symbol" w:cs="Symbol" w:hint="default"/>
        <w:color w:val="B4167A"/>
        <w:sz w:val="24"/>
      </w:rPr>
    </w:lvl>
    <w:lvl w:ilvl="1" w:tplc="FFFFFFFF">
      <w:start w:val="1"/>
      <w:numFmt w:val="bullet"/>
      <w:lvlText w:val="o"/>
      <w:lvlJc w:val="left"/>
      <w:pPr>
        <w:ind w:left="1512" w:hanging="360"/>
      </w:pPr>
      <w:rPr>
        <w:rFonts w:ascii="Courier New" w:hAnsi="Courier New" w:cs="Courier New" w:hint="default"/>
      </w:rPr>
    </w:lvl>
    <w:lvl w:ilvl="2" w:tplc="FFFFFFFF">
      <w:start w:val="1"/>
      <w:numFmt w:val="bullet"/>
      <w:lvlText w:val=""/>
      <w:lvlJc w:val="left"/>
      <w:pPr>
        <w:ind w:left="2232" w:hanging="360"/>
      </w:pPr>
      <w:rPr>
        <w:rFonts w:ascii="Wingdings" w:hAnsi="Wingdings" w:hint="default"/>
      </w:rPr>
    </w:lvl>
    <w:lvl w:ilvl="3" w:tplc="FFFFFFFF" w:tentative="1">
      <w:start w:val="1"/>
      <w:numFmt w:val="bullet"/>
      <w:lvlText w:val=""/>
      <w:lvlJc w:val="left"/>
      <w:pPr>
        <w:ind w:left="2952" w:hanging="360"/>
      </w:pPr>
      <w:rPr>
        <w:rFonts w:ascii="Symbol" w:hAnsi="Symbol" w:hint="default"/>
      </w:rPr>
    </w:lvl>
    <w:lvl w:ilvl="4" w:tplc="FFFFFFFF" w:tentative="1">
      <w:start w:val="1"/>
      <w:numFmt w:val="bullet"/>
      <w:lvlText w:val="o"/>
      <w:lvlJc w:val="left"/>
      <w:pPr>
        <w:ind w:left="3672" w:hanging="360"/>
      </w:pPr>
      <w:rPr>
        <w:rFonts w:ascii="Courier New" w:hAnsi="Courier New" w:cs="Courier New" w:hint="default"/>
      </w:rPr>
    </w:lvl>
    <w:lvl w:ilvl="5" w:tplc="FFFFFFFF" w:tentative="1">
      <w:start w:val="1"/>
      <w:numFmt w:val="bullet"/>
      <w:lvlText w:val=""/>
      <w:lvlJc w:val="left"/>
      <w:pPr>
        <w:ind w:left="4392" w:hanging="360"/>
      </w:pPr>
      <w:rPr>
        <w:rFonts w:ascii="Wingdings" w:hAnsi="Wingdings" w:hint="default"/>
      </w:rPr>
    </w:lvl>
    <w:lvl w:ilvl="6" w:tplc="FFFFFFFF" w:tentative="1">
      <w:start w:val="1"/>
      <w:numFmt w:val="bullet"/>
      <w:lvlText w:val=""/>
      <w:lvlJc w:val="left"/>
      <w:pPr>
        <w:ind w:left="5112" w:hanging="360"/>
      </w:pPr>
      <w:rPr>
        <w:rFonts w:ascii="Symbol" w:hAnsi="Symbol" w:hint="default"/>
      </w:rPr>
    </w:lvl>
    <w:lvl w:ilvl="7" w:tplc="FFFFFFFF" w:tentative="1">
      <w:start w:val="1"/>
      <w:numFmt w:val="bullet"/>
      <w:lvlText w:val="o"/>
      <w:lvlJc w:val="left"/>
      <w:pPr>
        <w:ind w:left="5832" w:hanging="360"/>
      </w:pPr>
      <w:rPr>
        <w:rFonts w:ascii="Courier New" w:hAnsi="Courier New" w:cs="Courier New" w:hint="default"/>
      </w:rPr>
    </w:lvl>
    <w:lvl w:ilvl="8" w:tplc="FFFFFFFF" w:tentative="1">
      <w:start w:val="1"/>
      <w:numFmt w:val="bullet"/>
      <w:lvlText w:val=""/>
      <w:lvlJc w:val="left"/>
      <w:pPr>
        <w:ind w:left="6552" w:hanging="360"/>
      </w:pPr>
      <w:rPr>
        <w:rFonts w:ascii="Wingdings" w:hAnsi="Wingdings" w:hint="default"/>
      </w:rPr>
    </w:lvl>
  </w:abstractNum>
  <w:abstractNum w:abstractNumId="60" w15:restartNumberingAfterBreak="0">
    <w:nsid w:val="405F33E3"/>
    <w:multiLevelType w:val="hybridMultilevel"/>
    <w:tmpl w:val="A57886E8"/>
    <w:lvl w:ilvl="0" w:tplc="04260001">
      <w:start w:val="1"/>
      <w:numFmt w:val="bullet"/>
      <w:pStyle w:val="Sarakstanumurs2"/>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1" w15:restartNumberingAfterBreak="0">
    <w:nsid w:val="408031A6"/>
    <w:multiLevelType w:val="multilevel"/>
    <w:tmpl w:val="BE1CE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19A01C9"/>
    <w:multiLevelType w:val="hybridMultilevel"/>
    <w:tmpl w:val="FFFFFFFF"/>
    <w:lvl w:ilvl="0" w:tplc="D69A8A18">
      <w:start w:val="1"/>
      <w:numFmt w:val="bullet"/>
      <w:lvlText w:val=""/>
      <w:lvlJc w:val="left"/>
      <w:pPr>
        <w:ind w:left="720" w:hanging="360"/>
      </w:pPr>
      <w:rPr>
        <w:rFonts w:ascii="Symbol" w:hAnsi="Symbol" w:hint="default"/>
      </w:rPr>
    </w:lvl>
    <w:lvl w:ilvl="1" w:tplc="26283BCE">
      <w:start w:val="1"/>
      <w:numFmt w:val="bullet"/>
      <w:lvlText w:val="o"/>
      <w:lvlJc w:val="left"/>
      <w:pPr>
        <w:ind w:left="1440" w:hanging="360"/>
      </w:pPr>
      <w:rPr>
        <w:rFonts w:ascii="&quot;Courier New&quot;" w:hAnsi="&quot;Courier New&quot;" w:hint="default"/>
      </w:rPr>
    </w:lvl>
    <w:lvl w:ilvl="2" w:tplc="BA26C19A">
      <w:start w:val="1"/>
      <w:numFmt w:val="bullet"/>
      <w:lvlText w:val=""/>
      <w:lvlJc w:val="left"/>
      <w:pPr>
        <w:ind w:left="2160" w:hanging="360"/>
      </w:pPr>
      <w:rPr>
        <w:rFonts w:ascii="Wingdings" w:hAnsi="Wingdings" w:hint="default"/>
      </w:rPr>
    </w:lvl>
    <w:lvl w:ilvl="3" w:tplc="A5D67B4E">
      <w:start w:val="1"/>
      <w:numFmt w:val="bullet"/>
      <w:lvlText w:val=""/>
      <w:lvlJc w:val="left"/>
      <w:pPr>
        <w:ind w:left="2880" w:hanging="360"/>
      </w:pPr>
      <w:rPr>
        <w:rFonts w:ascii="Symbol" w:hAnsi="Symbol" w:hint="default"/>
      </w:rPr>
    </w:lvl>
    <w:lvl w:ilvl="4" w:tplc="BF1E8BB0">
      <w:start w:val="1"/>
      <w:numFmt w:val="bullet"/>
      <w:lvlText w:val="o"/>
      <w:lvlJc w:val="left"/>
      <w:pPr>
        <w:ind w:left="3600" w:hanging="360"/>
      </w:pPr>
      <w:rPr>
        <w:rFonts w:ascii="Courier New" w:hAnsi="Courier New" w:hint="default"/>
      </w:rPr>
    </w:lvl>
    <w:lvl w:ilvl="5" w:tplc="545A989A">
      <w:start w:val="1"/>
      <w:numFmt w:val="bullet"/>
      <w:lvlText w:val=""/>
      <w:lvlJc w:val="left"/>
      <w:pPr>
        <w:ind w:left="4320" w:hanging="360"/>
      </w:pPr>
      <w:rPr>
        <w:rFonts w:ascii="Wingdings" w:hAnsi="Wingdings" w:hint="default"/>
      </w:rPr>
    </w:lvl>
    <w:lvl w:ilvl="6" w:tplc="B77C96B8">
      <w:start w:val="1"/>
      <w:numFmt w:val="bullet"/>
      <w:lvlText w:val=""/>
      <w:lvlJc w:val="left"/>
      <w:pPr>
        <w:ind w:left="5040" w:hanging="360"/>
      </w:pPr>
      <w:rPr>
        <w:rFonts w:ascii="Symbol" w:hAnsi="Symbol" w:hint="default"/>
      </w:rPr>
    </w:lvl>
    <w:lvl w:ilvl="7" w:tplc="B96E31B0">
      <w:start w:val="1"/>
      <w:numFmt w:val="bullet"/>
      <w:lvlText w:val="o"/>
      <w:lvlJc w:val="left"/>
      <w:pPr>
        <w:ind w:left="5760" w:hanging="360"/>
      </w:pPr>
      <w:rPr>
        <w:rFonts w:ascii="Courier New" w:hAnsi="Courier New" w:hint="default"/>
      </w:rPr>
    </w:lvl>
    <w:lvl w:ilvl="8" w:tplc="85768328">
      <w:start w:val="1"/>
      <w:numFmt w:val="bullet"/>
      <w:lvlText w:val=""/>
      <w:lvlJc w:val="left"/>
      <w:pPr>
        <w:ind w:left="6480" w:hanging="360"/>
      </w:pPr>
      <w:rPr>
        <w:rFonts w:ascii="Wingdings" w:hAnsi="Wingdings" w:hint="default"/>
      </w:rPr>
    </w:lvl>
  </w:abstractNum>
  <w:abstractNum w:abstractNumId="63" w15:restartNumberingAfterBreak="0">
    <w:nsid w:val="41C2BCB7"/>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437E02BE"/>
    <w:multiLevelType w:val="multilevel"/>
    <w:tmpl w:val="AB7AEB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43A3A81"/>
    <w:multiLevelType w:val="multilevel"/>
    <w:tmpl w:val="3B50C990"/>
    <w:lvl w:ilvl="0">
      <w:start w:val="4"/>
      <w:numFmt w:val="decimal"/>
      <w:lvlText w:val="%1."/>
      <w:lvlJc w:val="left"/>
      <w:pPr>
        <w:ind w:left="570" w:hanging="570"/>
      </w:pPr>
      <w:rPr>
        <w:rFonts w:hint="default"/>
      </w:rPr>
    </w:lvl>
    <w:lvl w:ilvl="1">
      <w:start w:val="1"/>
      <w:numFmt w:val="decimal"/>
      <w:lvlText w:val="%1.%2."/>
      <w:lvlJc w:val="left"/>
      <w:pPr>
        <w:ind w:left="936" w:hanging="720"/>
      </w:pPr>
      <w:rPr>
        <w:rFonts w:hint="default"/>
      </w:rPr>
    </w:lvl>
    <w:lvl w:ilvl="2">
      <w:start w:val="6"/>
      <w:numFmt w:val="decimal"/>
      <w:lvlText w:val="%1.%2.%3."/>
      <w:lvlJc w:val="left"/>
      <w:pPr>
        <w:ind w:left="1152" w:hanging="720"/>
      </w:pPr>
      <w:rPr>
        <w:rFonts w:hint="default"/>
      </w:rPr>
    </w:lvl>
    <w:lvl w:ilvl="3">
      <w:start w:val="1"/>
      <w:numFmt w:val="decimal"/>
      <w:lvlText w:val="%1.%2.%3.%4."/>
      <w:lvlJc w:val="left"/>
      <w:pPr>
        <w:ind w:left="1728" w:hanging="108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520" w:hanging="144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3312" w:hanging="1800"/>
      </w:pPr>
      <w:rPr>
        <w:rFonts w:hint="default"/>
      </w:rPr>
    </w:lvl>
    <w:lvl w:ilvl="8">
      <w:start w:val="1"/>
      <w:numFmt w:val="decimal"/>
      <w:lvlText w:val="%1.%2.%3.%4.%5.%6.%7.%8.%9."/>
      <w:lvlJc w:val="left"/>
      <w:pPr>
        <w:ind w:left="3528" w:hanging="1800"/>
      </w:pPr>
      <w:rPr>
        <w:rFonts w:hint="default"/>
      </w:rPr>
    </w:lvl>
  </w:abstractNum>
  <w:abstractNum w:abstractNumId="66" w15:restartNumberingAfterBreak="0">
    <w:nsid w:val="458C4B11"/>
    <w:multiLevelType w:val="multilevel"/>
    <w:tmpl w:val="32A65D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6AE3C8E"/>
    <w:multiLevelType w:val="multilevel"/>
    <w:tmpl w:val="B4EE8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4738637C"/>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48302406"/>
    <w:multiLevelType w:val="hybridMultilevel"/>
    <w:tmpl w:val="6C0EB1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9202783"/>
    <w:multiLevelType w:val="hybridMultilevel"/>
    <w:tmpl w:val="7E2E1ED8"/>
    <w:lvl w:ilvl="0" w:tplc="483ED60E">
      <w:start w:val="1"/>
      <w:numFmt w:val="bullet"/>
      <w:lvlText w:val=""/>
      <w:lvlJc w:val="left"/>
      <w:pPr>
        <w:ind w:left="1152" w:hanging="360"/>
      </w:pPr>
      <w:rPr>
        <w:rFonts w:ascii="Wingdings" w:hAnsi="Wingdings" w:hint="default"/>
        <w:color w:val="C00000"/>
        <w:sz w:val="24"/>
      </w:rPr>
    </w:lvl>
    <w:lvl w:ilvl="1" w:tplc="70D6415E">
      <w:start w:val="1"/>
      <w:numFmt w:val="bullet"/>
      <w:lvlText w:val="o"/>
      <w:lvlJc w:val="left"/>
      <w:pPr>
        <w:ind w:left="1872" w:hanging="360"/>
      </w:pPr>
      <w:rPr>
        <w:rFonts w:ascii="Courier New" w:hAnsi="Courier New" w:hint="default"/>
      </w:rPr>
    </w:lvl>
    <w:lvl w:ilvl="2" w:tplc="23D4FB3C">
      <w:start w:val="1"/>
      <w:numFmt w:val="bullet"/>
      <w:lvlText w:val=""/>
      <w:lvlJc w:val="left"/>
      <w:pPr>
        <w:ind w:left="2592" w:hanging="360"/>
      </w:pPr>
      <w:rPr>
        <w:rFonts w:ascii="Wingdings" w:hAnsi="Wingdings" w:hint="default"/>
      </w:rPr>
    </w:lvl>
    <w:lvl w:ilvl="3" w:tplc="B5C24F4A">
      <w:start w:val="1"/>
      <w:numFmt w:val="bullet"/>
      <w:lvlText w:val=""/>
      <w:lvlJc w:val="left"/>
      <w:pPr>
        <w:ind w:left="3312" w:hanging="360"/>
      </w:pPr>
      <w:rPr>
        <w:rFonts w:ascii="Symbol" w:hAnsi="Symbol" w:hint="default"/>
      </w:rPr>
    </w:lvl>
    <w:lvl w:ilvl="4" w:tplc="275E8458">
      <w:start w:val="1"/>
      <w:numFmt w:val="bullet"/>
      <w:lvlText w:val="o"/>
      <w:lvlJc w:val="left"/>
      <w:pPr>
        <w:ind w:left="4032" w:hanging="360"/>
      </w:pPr>
      <w:rPr>
        <w:rFonts w:ascii="Courier New" w:hAnsi="Courier New" w:hint="default"/>
      </w:rPr>
    </w:lvl>
    <w:lvl w:ilvl="5" w:tplc="8FD67EC0">
      <w:start w:val="1"/>
      <w:numFmt w:val="bullet"/>
      <w:lvlText w:val=""/>
      <w:lvlJc w:val="left"/>
      <w:pPr>
        <w:ind w:left="4752" w:hanging="360"/>
      </w:pPr>
      <w:rPr>
        <w:rFonts w:ascii="Wingdings" w:hAnsi="Wingdings" w:hint="default"/>
      </w:rPr>
    </w:lvl>
    <w:lvl w:ilvl="6" w:tplc="F484F81C">
      <w:start w:val="1"/>
      <w:numFmt w:val="bullet"/>
      <w:lvlText w:val=""/>
      <w:lvlJc w:val="left"/>
      <w:pPr>
        <w:ind w:left="5472" w:hanging="360"/>
      </w:pPr>
      <w:rPr>
        <w:rFonts w:ascii="Symbol" w:hAnsi="Symbol" w:hint="default"/>
      </w:rPr>
    </w:lvl>
    <w:lvl w:ilvl="7" w:tplc="DE0AC850">
      <w:start w:val="1"/>
      <w:numFmt w:val="bullet"/>
      <w:lvlText w:val="o"/>
      <w:lvlJc w:val="left"/>
      <w:pPr>
        <w:ind w:left="6192" w:hanging="360"/>
      </w:pPr>
      <w:rPr>
        <w:rFonts w:ascii="Courier New" w:hAnsi="Courier New" w:hint="default"/>
      </w:rPr>
    </w:lvl>
    <w:lvl w:ilvl="8" w:tplc="29C84A5A">
      <w:start w:val="1"/>
      <w:numFmt w:val="bullet"/>
      <w:lvlText w:val=""/>
      <w:lvlJc w:val="left"/>
      <w:pPr>
        <w:ind w:left="6912" w:hanging="360"/>
      </w:pPr>
      <w:rPr>
        <w:rFonts w:ascii="Wingdings" w:hAnsi="Wingdings" w:hint="default"/>
      </w:rPr>
    </w:lvl>
  </w:abstractNum>
  <w:abstractNum w:abstractNumId="71" w15:restartNumberingAfterBreak="0">
    <w:nsid w:val="494164B4"/>
    <w:multiLevelType w:val="hybridMultilevel"/>
    <w:tmpl w:val="FFFFFFFF"/>
    <w:lvl w:ilvl="0" w:tplc="CA4695AC">
      <w:start w:val="1"/>
      <w:numFmt w:val="decimal"/>
      <w:lvlText w:val="%1."/>
      <w:lvlJc w:val="left"/>
      <w:pPr>
        <w:ind w:left="720" w:hanging="360"/>
      </w:pPr>
    </w:lvl>
    <w:lvl w:ilvl="1" w:tplc="55CE4840">
      <w:start w:val="1"/>
      <w:numFmt w:val="lowerLetter"/>
      <w:lvlText w:val="%2."/>
      <w:lvlJc w:val="left"/>
      <w:pPr>
        <w:ind w:left="1440" w:hanging="360"/>
      </w:pPr>
    </w:lvl>
    <w:lvl w:ilvl="2" w:tplc="2536F460">
      <w:start w:val="1"/>
      <w:numFmt w:val="lowerRoman"/>
      <w:lvlText w:val="%3."/>
      <w:lvlJc w:val="right"/>
      <w:pPr>
        <w:ind w:left="2160" w:hanging="180"/>
      </w:pPr>
    </w:lvl>
    <w:lvl w:ilvl="3" w:tplc="C9A099F4">
      <w:start w:val="1"/>
      <w:numFmt w:val="decimal"/>
      <w:lvlText w:val="%4."/>
      <w:lvlJc w:val="left"/>
      <w:pPr>
        <w:ind w:left="2880" w:hanging="360"/>
      </w:pPr>
    </w:lvl>
    <w:lvl w:ilvl="4" w:tplc="9F285E54">
      <w:start w:val="1"/>
      <w:numFmt w:val="lowerLetter"/>
      <w:lvlText w:val="%5."/>
      <w:lvlJc w:val="left"/>
      <w:pPr>
        <w:ind w:left="3600" w:hanging="360"/>
      </w:pPr>
    </w:lvl>
    <w:lvl w:ilvl="5" w:tplc="3112C8C6">
      <w:start w:val="1"/>
      <w:numFmt w:val="lowerRoman"/>
      <w:lvlText w:val="%6."/>
      <w:lvlJc w:val="right"/>
      <w:pPr>
        <w:ind w:left="4320" w:hanging="180"/>
      </w:pPr>
    </w:lvl>
    <w:lvl w:ilvl="6" w:tplc="F9549994">
      <w:start w:val="1"/>
      <w:numFmt w:val="decimal"/>
      <w:lvlText w:val="%7."/>
      <w:lvlJc w:val="left"/>
      <w:pPr>
        <w:ind w:left="5040" w:hanging="360"/>
      </w:pPr>
    </w:lvl>
    <w:lvl w:ilvl="7" w:tplc="30DAA766">
      <w:start w:val="1"/>
      <w:numFmt w:val="lowerLetter"/>
      <w:lvlText w:val="%8."/>
      <w:lvlJc w:val="left"/>
      <w:pPr>
        <w:ind w:left="5760" w:hanging="360"/>
      </w:pPr>
    </w:lvl>
    <w:lvl w:ilvl="8" w:tplc="98E4D67C">
      <w:start w:val="1"/>
      <w:numFmt w:val="lowerRoman"/>
      <w:lvlText w:val="%9."/>
      <w:lvlJc w:val="right"/>
      <w:pPr>
        <w:ind w:left="6480" w:hanging="180"/>
      </w:pPr>
    </w:lvl>
  </w:abstractNum>
  <w:abstractNum w:abstractNumId="72" w15:restartNumberingAfterBreak="0">
    <w:nsid w:val="496D2232"/>
    <w:multiLevelType w:val="hybridMultilevel"/>
    <w:tmpl w:val="1B34F4C4"/>
    <w:lvl w:ilvl="0" w:tplc="3C1A1FBE">
      <w:start w:val="3"/>
      <w:numFmt w:val="bullet"/>
      <w:lvlText w:val="-"/>
      <w:lvlJc w:val="left"/>
      <w:pPr>
        <w:ind w:left="720" w:hanging="360"/>
      </w:pPr>
      <w:rPr>
        <w:rFonts w:ascii="Segoe UI" w:eastAsiaTheme="majorEastAsia" w:hAnsi="Segoe UI" w:cs="Segoe UI"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3" w15:restartNumberingAfterBreak="0">
    <w:nsid w:val="49E05549"/>
    <w:multiLevelType w:val="hybridMultilevel"/>
    <w:tmpl w:val="126ABA92"/>
    <w:lvl w:ilvl="0" w:tplc="4C2CAD44">
      <w:start w:val="1"/>
      <w:numFmt w:val="bullet"/>
      <w:lvlText w:val=""/>
      <w:lvlJc w:val="left"/>
      <w:pPr>
        <w:ind w:left="1440" w:hanging="360"/>
      </w:pPr>
      <w:rPr>
        <w:rFonts w:ascii="Wingdings" w:hAnsi="Wingdings" w:hint="default"/>
        <w:color w:val="B4167A"/>
        <w:sz w:val="24"/>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74" w15:restartNumberingAfterBreak="0">
    <w:nsid w:val="49FD2CC6"/>
    <w:multiLevelType w:val="multilevel"/>
    <w:tmpl w:val="BFF22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4B5660B0"/>
    <w:multiLevelType w:val="hybridMultilevel"/>
    <w:tmpl w:val="AEAEE45E"/>
    <w:lvl w:ilvl="0" w:tplc="9AF8CD26">
      <w:start w:val="1"/>
      <w:numFmt w:val="bullet"/>
      <w:pStyle w:val="VPBullet"/>
      <w:lvlText w:val=""/>
      <w:lvlJc w:val="left"/>
      <w:pPr>
        <w:ind w:left="1503" w:hanging="360"/>
      </w:pPr>
      <w:rPr>
        <w:rFonts w:ascii="Symbol" w:hAnsi="Symbol" w:hint="default"/>
      </w:rPr>
    </w:lvl>
    <w:lvl w:ilvl="1" w:tplc="04260003">
      <w:start w:val="1"/>
      <w:numFmt w:val="bullet"/>
      <w:lvlText w:val="o"/>
      <w:lvlJc w:val="left"/>
      <w:pPr>
        <w:ind w:left="2223" w:hanging="360"/>
      </w:pPr>
      <w:rPr>
        <w:rFonts w:ascii="Courier New" w:hAnsi="Courier New" w:cs="Courier New" w:hint="default"/>
      </w:rPr>
    </w:lvl>
    <w:lvl w:ilvl="2" w:tplc="04260005">
      <w:start w:val="1"/>
      <w:numFmt w:val="bullet"/>
      <w:lvlText w:val=""/>
      <w:lvlJc w:val="left"/>
      <w:pPr>
        <w:ind w:left="2943" w:hanging="360"/>
      </w:pPr>
      <w:rPr>
        <w:rFonts w:ascii="Wingdings" w:hAnsi="Wingdings" w:hint="default"/>
      </w:rPr>
    </w:lvl>
    <w:lvl w:ilvl="3" w:tplc="04260001" w:tentative="1">
      <w:start w:val="1"/>
      <w:numFmt w:val="bullet"/>
      <w:lvlText w:val=""/>
      <w:lvlJc w:val="left"/>
      <w:pPr>
        <w:ind w:left="3663" w:hanging="360"/>
      </w:pPr>
      <w:rPr>
        <w:rFonts w:ascii="Symbol" w:hAnsi="Symbol" w:hint="default"/>
      </w:rPr>
    </w:lvl>
    <w:lvl w:ilvl="4" w:tplc="04260003" w:tentative="1">
      <w:start w:val="1"/>
      <w:numFmt w:val="bullet"/>
      <w:lvlText w:val="o"/>
      <w:lvlJc w:val="left"/>
      <w:pPr>
        <w:ind w:left="4383" w:hanging="360"/>
      </w:pPr>
      <w:rPr>
        <w:rFonts w:ascii="Courier New" w:hAnsi="Courier New" w:cs="Courier New" w:hint="default"/>
      </w:rPr>
    </w:lvl>
    <w:lvl w:ilvl="5" w:tplc="04260005" w:tentative="1">
      <w:start w:val="1"/>
      <w:numFmt w:val="bullet"/>
      <w:lvlText w:val=""/>
      <w:lvlJc w:val="left"/>
      <w:pPr>
        <w:ind w:left="5103" w:hanging="360"/>
      </w:pPr>
      <w:rPr>
        <w:rFonts w:ascii="Wingdings" w:hAnsi="Wingdings" w:hint="default"/>
      </w:rPr>
    </w:lvl>
    <w:lvl w:ilvl="6" w:tplc="04260001" w:tentative="1">
      <w:start w:val="1"/>
      <w:numFmt w:val="bullet"/>
      <w:lvlText w:val=""/>
      <w:lvlJc w:val="left"/>
      <w:pPr>
        <w:ind w:left="5823" w:hanging="360"/>
      </w:pPr>
      <w:rPr>
        <w:rFonts w:ascii="Symbol" w:hAnsi="Symbol" w:hint="default"/>
      </w:rPr>
    </w:lvl>
    <w:lvl w:ilvl="7" w:tplc="04260003" w:tentative="1">
      <w:start w:val="1"/>
      <w:numFmt w:val="bullet"/>
      <w:lvlText w:val="o"/>
      <w:lvlJc w:val="left"/>
      <w:pPr>
        <w:ind w:left="6543" w:hanging="360"/>
      </w:pPr>
      <w:rPr>
        <w:rFonts w:ascii="Courier New" w:hAnsi="Courier New" w:cs="Courier New" w:hint="default"/>
      </w:rPr>
    </w:lvl>
    <w:lvl w:ilvl="8" w:tplc="04260005" w:tentative="1">
      <w:start w:val="1"/>
      <w:numFmt w:val="bullet"/>
      <w:lvlText w:val=""/>
      <w:lvlJc w:val="left"/>
      <w:pPr>
        <w:ind w:left="7263" w:hanging="360"/>
      </w:pPr>
      <w:rPr>
        <w:rFonts w:ascii="Wingdings" w:hAnsi="Wingdings" w:hint="default"/>
      </w:rPr>
    </w:lvl>
  </w:abstractNum>
  <w:abstractNum w:abstractNumId="76" w15:restartNumberingAfterBreak="0">
    <w:nsid w:val="4B7A3D23"/>
    <w:multiLevelType w:val="hybridMultilevel"/>
    <w:tmpl w:val="471A1F8A"/>
    <w:lvl w:ilvl="0" w:tplc="3B24255C">
      <w:start w:val="1"/>
      <w:numFmt w:val="decimal"/>
      <w:lvlText w:val="1.8.%1"/>
      <w:lvlJc w:val="left"/>
      <w:pPr>
        <w:ind w:left="502" w:hanging="360"/>
      </w:pPr>
      <w:rPr>
        <w:rFonts w:hint="default"/>
        <w:b w:val="0"/>
        <w:i w:val="0"/>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77" w15:restartNumberingAfterBreak="0">
    <w:nsid w:val="4BC6FBFF"/>
    <w:multiLevelType w:val="hybridMultilevel"/>
    <w:tmpl w:val="FFFFFFFF"/>
    <w:lvl w:ilvl="0" w:tplc="F2CE9082">
      <w:start w:val="1"/>
      <w:numFmt w:val="bullet"/>
      <w:lvlText w:val="-"/>
      <w:lvlJc w:val="left"/>
      <w:pPr>
        <w:ind w:left="720" w:hanging="360"/>
      </w:pPr>
      <w:rPr>
        <w:rFonts w:ascii="&quot;Times New Roman&quot;,serif" w:hAnsi="&quot;Times New Roman&quot;,serif" w:hint="default"/>
      </w:rPr>
    </w:lvl>
    <w:lvl w:ilvl="1" w:tplc="66F2E676">
      <w:start w:val="1"/>
      <w:numFmt w:val="bullet"/>
      <w:lvlText w:val="o"/>
      <w:lvlJc w:val="left"/>
      <w:pPr>
        <w:ind w:left="1440" w:hanging="360"/>
      </w:pPr>
      <w:rPr>
        <w:rFonts w:ascii="Courier New" w:hAnsi="Courier New" w:hint="default"/>
      </w:rPr>
    </w:lvl>
    <w:lvl w:ilvl="2" w:tplc="BD285196">
      <w:start w:val="1"/>
      <w:numFmt w:val="bullet"/>
      <w:lvlText w:val=""/>
      <w:lvlJc w:val="left"/>
      <w:pPr>
        <w:ind w:left="2160" w:hanging="360"/>
      </w:pPr>
      <w:rPr>
        <w:rFonts w:ascii="Wingdings" w:hAnsi="Wingdings" w:hint="default"/>
      </w:rPr>
    </w:lvl>
    <w:lvl w:ilvl="3" w:tplc="79E4A78E">
      <w:start w:val="1"/>
      <w:numFmt w:val="bullet"/>
      <w:lvlText w:val=""/>
      <w:lvlJc w:val="left"/>
      <w:pPr>
        <w:ind w:left="2880" w:hanging="360"/>
      </w:pPr>
      <w:rPr>
        <w:rFonts w:ascii="Symbol" w:hAnsi="Symbol" w:hint="default"/>
      </w:rPr>
    </w:lvl>
    <w:lvl w:ilvl="4" w:tplc="880A58B6">
      <w:start w:val="1"/>
      <w:numFmt w:val="bullet"/>
      <w:lvlText w:val="o"/>
      <w:lvlJc w:val="left"/>
      <w:pPr>
        <w:ind w:left="3600" w:hanging="360"/>
      </w:pPr>
      <w:rPr>
        <w:rFonts w:ascii="Courier New" w:hAnsi="Courier New" w:hint="default"/>
      </w:rPr>
    </w:lvl>
    <w:lvl w:ilvl="5" w:tplc="A52E699E">
      <w:start w:val="1"/>
      <w:numFmt w:val="bullet"/>
      <w:lvlText w:val=""/>
      <w:lvlJc w:val="left"/>
      <w:pPr>
        <w:ind w:left="4320" w:hanging="360"/>
      </w:pPr>
      <w:rPr>
        <w:rFonts w:ascii="Wingdings" w:hAnsi="Wingdings" w:hint="default"/>
      </w:rPr>
    </w:lvl>
    <w:lvl w:ilvl="6" w:tplc="33D84A86">
      <w:start w:val="1"/>
      <w:numFmt w:val="bullet"/>
      <w:lvlText w:val=""/>
      <w:lvlJc w:val="left"/>
      <w:pPr>
        <w:ind w:left="5040" w:hanging="360"/>
      </w:pPr>
      <w:rPr>
        <w:rFonts w:ascii="Symbol" w:hAnsi="Symbol" w:hint="default"/>
      </w:rPr>
    </w:lvl>
    <w:lvl w:ilvl="7" w:tplc="485E9B68">
      <w:start w:val="1"/>
      <w:numFmt w:val="bullet"/>
      <w:lvlText w:val="o"/>
      <w:lvlJc w:val="left"/>
      <w:pPr>
        <w:ind w:left="5760" w:hanging="360"/>
      </w:pPr>
      <w:rPr>
        <w:rFonts w:ascii="Courier New" w:hAnsi="Courier New" w:hint="default"/>
      </w:rPr>
    </w:lvl>
    <w:lvl w:ilvl="8" w:tplc="4A421796">
      <w:start w:val="1"/>
      <w:numFmt w:val="bullet"/>
      <w:lvlText w:val=""/>
      <w:lvlJc w:val="left"/>
      <w:pPr>
        <w:ind w:left="6480" w:hanging="360"/>
      </w:pPr>
      <w:rPr>
        <w:rFonts w:ascii="Wingdings" w:hAnsi="Wingdings" w:hint="default"/>
      </w:rPr>
    </w:lvl>
  </w:abstractNum>
  <w:abstractNum w:abstractNumId="78" w15:restartNumberingAfterBreak="0">
    <w:nsid w:val="4BF53DC2"/>
    <w:multiLevelType w:val="hybridMultilevel"/>
    <w:tmpl w:val="13D8991C"/>
    <w:lvl w:ilvl="0" w:tplc="4C2CAD44">
      <w:start w:val="1"/>
      <w:numFmt w:val="bullet"/>
      <w:lvlText w:val=""/>
      <w:lvlJc w:val="left"/>
      <w:pPr>
        <w:ind w:left="720" w:hanging="360"/>
      </w:pPr>
      <w:rPr>
        <w:rFonts w:ascii="Wingdings" w:hAnsi="Wingdings" w:hint="default"/>
        <w:color w:val="B4167A"/>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9" w15:restartNumberingAfterBreak="0">
    <w:nsid w:val="4C004F88"/>
    <w:multiLevelType w:val="hybridMultilevel"/>
    <w:tmpl w:val="BC5CB21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0" w15:restartNumberingAfterBreak="0">
    <w:nsid w:val="4DC00A35"/>
    <w:multiLevelType w:val="multilevel"/>
    <w:tmpl w:val="A044EB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1166E98"/>
    <w:multiLevelType w:val="multilevel"/>
    <w:tmpl w:val="C9F8E39C"/>
    <w:lvl w:ilvl="0">
      <w:start w:val="1"/>
      <w:numFmt w:val="bullet"/>
      <w:lvlText w:val=""/>
      <w:lvlJc w:val="left"/>
      <w:pPr>
        <w:tabs>
          <w:tab w:val="num" w:pos="720"/>
        </w:tabs>
        <w:ind w:left="720" w:hanging="360"/>
      </w:pPr>
      <w:rPr>
        <w:rFonts w:ascii="Wingdings" w:hAnsi="Wingdings" w:hint="default"/>
        <w:color w:val="B4167A"/>
        <w:sz w:val="2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51231DC0"/>
    <w:multiLevelType w:val="hybridMultilevel"/>
    <w:tmpl w:val="FFFFFFFF"/>
    <w:lvl w:ilvl="0" w:tplc="D98EC960">
      <w:start w:val="1"/>
      <w:numFmt w:val="bullet"/>
      <w:lvlText w:val="-"/>
      <w:lvlJc w:val="left"/>
      <w:pPr>
        <w:ind w:left="720" w:hanging="360"/>
      </w:pPr>
      <w:rPr>
        <w:rFonts w:ascii="&quot;Times New Roman&quot;,serif" w:hAnsi="&quot;Times New Roman&quot;,serif" w:hint="default"/>
      </w:rPr>
    </w:lvl>
    <w:lvl w:ilvl="1" w:tplc="0DEC91D2">
      <w:start w:val="1"/>
      <w:numFmt w:val="bullet"/>
      <w:lvlText w:val="o"/>
      <w:lvlJc w:val="left"/>
      <w:pPr>
        <w:ind w:left="1440" w:hanging="360"/>
      </w:pPr>
      <w:rPr>
        <w:rFonts w:ascii="Courier New" w:hAnsi="Courier New" w:hint="default"/>
      </w:rPr>
    </w:lvl>
    <w:lvl w:ilvl="2" w:tplc="BD201DD8">
      <w:start w:val="1"/>
      <w:numFmt w:val="bullet"/>
      <w:lvlText w:val=""/>
      <w:lvlJc w:val="left"/>
      <w:pPr>
        <w:ind w:left="2160" w:hanging="360"/>
      </w:pPr>
      <w:rPr>
        <w:rFonts w:ascii="Wingdings" w:hAnsi="Wingdings" w:hint="default"/>
      </w:rPr>
    </w:lvl>
    <w:lvl w:ilvl="3" w:tplc="4970A714">
      <w:start w:val="1"/>
      <w:numFmt w:val="bullet"/>
      <w:lvlText w:val=""/>
      <w:lvlJc w:val="left"/>
      <w:pPr>
        <w:ind w:left="2880" w:hanging="360"/>
      </w:pPr>
      <w:rPr>
        <w:rFonts w:ascii="Symbol" w:hAnsi="Symbol" w:hint="default"/>
      </w:rPr>
    </w:lvl>
    <w:lvl w:ilvl="4" w:tplc="21FAF21C">
      <w:start w:val="1"/>
      <w:numFmt w:val="bullet"/>
      <w:lvlText w:val="o"/>
      <w:lvlJc w:val="left"/>
      <w:pPr>
        <w:ind w:left="3600" w:hanging="360"/>
      </w:pPr>
      <w:rPr>
        <w:rFonts w:ascii="Courier New" w:hAnsi="Courier New" w:hint="default"/>
      </w:rPr>
    </w:lvl>
    <w:lvl w:ilvl="5" w:tplc="B852A442">
      <w:start w:val="1"/>
      <w:numFmt w:val="bullet"/>
      <w:lvlText w:val=""/>
      <w:lvlJc w:val="left"/>
      <w:pPr>
        <w:ind w:left="4320" w:hanging="360"/>
      </w:pPr>
      <w:rPr>
        <w:rFonts w:ascii="Wingdings" w:hAnsi="Wingdings" w:hint="default"/>
      </w:rPr>
    </w:lvl>
    <w:lvl w:ilvl="6" w:tplc="F684EC34">
      <w:start w:val="1"/>
      <w:numFmt w:val="bullet"/>
      <w:lvlText w:val=""/>
      <w:lvlJc w:val="left"/>
      <w:pPr>
        <w:ind w:left="5040" w:hanging="360"/>
      </w:pPr>
      <w:rPr>
        <w:rFonts w:ascii="Symbol" w:hAnsi="Symbol" w:hint="default"/>
      </w:rPr>
    </w:lvl>
    <w:lvl w:ilvl="7" w:tplc="0ED0AC0E">
      <w:start w:val="1"/>
      <w:numFmt w:val="bullet"/>
      <w:lvlText w:val="o"/>
      <w:lvlJc w:val="left"/>
      <w:pPr>
        <w:ind w:left="5760" w:hanging="360"/>
      </w:pPr>
      <w:rPr>
        <w:rFonts w:ascii="Courier New" w:hAnsi="Courier New" w:hint="default"/>
      </w:rPr>
    </w:lvl>
    <w:lvl w:ilvl="8" w:tplc="0B4A90BC">
      <w:start w:val="1"/>
      <w:numFmt w:val="bullet"/>
      <w:lvlText w:val=""/>
      <w:lvlJc w:val="left"/>
      <w:pPr>
        <w:ind w:left="6480" w:hanging="360"/>
      </w:pPr>
      <w:rPr>
        <w:rFonts w:ascii="Wingdings" w:hAnsi="Wingdings" w:hint="default"/>
      </w:rPr>
    </w:lvl>
  </w:abstractNum>
  <w:abstractNum w:abstractNumId="83" w15:restartNumberingAfterBreak="0">
    <w:nsid w:val="51404212"/>
    <w:multiLevelType w:val="singleLevel"/>
    <w:tmpl w:val="BC36F43A"/>
    <w:lvl w:ilvl="0">
      <w:start w:val="1"/>
      <w:numFmt w:val="bullet"/>
      <w:pStyle w:val="Bulleted"/>
      <w:lvlText w:val=""/>
      <w:lvlJc w:val="left"/>
      <w:pPr>
        <w:tabs>
          <w:tab w:val="num" w:pos="425"/>
        </w:tabs>
        <w:ind w:left="851" w:firstLine="0"/>
      </w:pPr>
      <w:rPr>
        <w:rFonts w:ascii="Symbol" w:hAnsi="Symbol" w:hint="default"/>
      </w:rPr>
    </w:lvl>
  </w:abstractNum>
  <w:abstractNum w:abstractNumId="84" w15:restartNumberingAfterBreak="0">
    <w:nsid w:val="51BC5781"/>
    <w:multiLevelType w:val="hybridMultilevel"/>
    <w:tmpl w:val="FFFFFFFF"/>
    <w:lvl w:ilvl="0" w:tplc="00BC88E2">
      <w:start w:val="1"/>
      <w:numFmt w:val="bullet"/>
      <w:lvlText w:val="-"/>
      <w:lvlJc w:val="left"/>
      <w:pPr>
        <w:ind w:left="720" w:hanging="360"/>
      </w:pPr>
      <w:rPr>
        <w:rFonts w:ascii="&quot;Times New Roman&quot;,serif" w:hAnsi="&quot;Times New Roman&quot;,serif" w:hint="default"/>
      </w:rPr>
    </w:lvl>
    <w:lvl w:ilvl="1" w:tplc="DD3CFD8E">
      <w:start w:val="1"/>
      <w:numFmt w:val="bullet"/>
      <w:lvlText w:val="o"/>
      <w:lvlJc w:val="left"/>
      <w:pPr>
        <w:ind w:left="1440" w:hanging="360"/>
      </w:pPr>
      <w:rPr>
        <w:rFonts w:ascii="Courier New" w:hAnsi="Courier New" w:hint="default"/>
      </w:rPr>
    </w:lvl>
    <w:lvl w:ilvl="2" w:tplc="B650BB1A">
      <w:start w:val="1"/>
      <w:numFmt w:val="bullet"/>
      <w:lvlText w:val=""/>
      <w:lvlJc w:val="left"/>
      <w:pPr>
        <w:ind w:left="2160" w:hanging="360"/>
      </w:pPr>
      <w:rPr>
        <w:rFonts w:ascii="Wingdings" w:hAnsi="Wingdings" w:hint="default"/>
      </w:rPr>
    </w:lvl>
    <w:lvl w:ilvl="3" w:tplc="8808FAB2">
      <w:start w:val="1"/>
      <w:numFmt w:val="bullet"/>
      <w:lvlText w:val=""/>
      <w:lvlJc w:val="left"/>
      <w:pPr>
        <w:ind w:left="2880" w:hanging="360"/>
      </w:pPr>
      <w:rPr>
        <w:rFonts w:ascii="Symbol" w:hAnsi="Symbol" w:hint="default"/>
      </w:rPr>
    </w:lvl>
    <w:lvl w:ilvl="4" w:tplc="30860132">
      <w:start w:val="1"/>
      <w:numFmt w:val="bullet"/>
      <w:lvlText w:val="o"/>
      <w:lvlJc w:val="left"/>
      <w:pPr>
        <w:ind w:left="3600" w:hanging="360"/>
      </w:pPr>
      <w:rPr>
        <w:rFonts w:ascii="Courier New" w:hAnsi="Courier New" w:hint="default"/>
      </w:rPr>
    </w:lvl>
    <w:lvl w:ilvl="5" w:tplc="1DBE599A">
      <w:start w:val="1"/>
      <w:numFmt w:val="bullet"/>
      <w:lvlText w:val=""/>
      <w:lvlJc w:val="left"/>
      <w:pPr>
        <w:ind w:left="4320" w:hanging="360"/>
      </w:pPr>
      <w:rPr>
        <w:rFonts w:ascii="Wingdings" w:hAnsi="Wingdings" w:hint="default"/>
      </w:rPr>
    </w:lvl>
    <w:lvl w:ilvl="6" w:tplc="CACA2CCA">
      <w:start w:val="1"/>
      <w:numFmt w:val="bullet"/>
      <w:lvlText w:val=""/>
      <w:lvlJc w:val="left"/>
      <w:pPr>
        <w:ind w:left="5040" w:hanging="360"/>
      </w:pPr>
      <w:rPr>
        <w:rFonts w:ascii="Symbol" w:hAnsi="Symbol" w:hint="default"/>
      </w:rPr>
    </w:lvl>
    <w:lvl w:ilvl="7" w:tplc="D120419E">
      <w:start w:val="1"/>
      <w:numFmt w:val="bullet"/>
      <w:lvlText w:val="o"/>
      <w:lvlJc w:val="left"/>
      <w:pPr>
        <w:ind w:left="5760" w:hanging="360"/>
      </w:pPr>
      <w:rPr>
        <w:rFonts w:ascii="Courier New" w:hAnsi="Courier New" w:hint="default"/>
      </w:rPr>
    </w:lvl>
    <w:lvl w:ilvl="8" w:tplc="AAEA4A32">
      <w:start w:val="1"/>
      <w:numFmt w:val="bullet"/>
      <w:lvlText w:val=""/>
      <w:lvlJc w:val="left"/>
      <w:pPr>
        <w:ind w:left="6480" w:hanging="360"/>
      </w:pPr>
      <w:rPr>
        <w:rFonts w:ascii="Wingdings" w:hAnsi="Wingdings" w:hint="default"/>
      </w:rPr>
    </w:lvl>
  </w:abstractNum>
  <w:abstractNum w:abstractNumId="85" w15:restartNumberingAfterBreak="0">
    <w:nsid w:val="520B3C06"/>
    <w:multiLevelType w:val="multilevel"/>
    <w:tmpl w:val="FC145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520BBC1F"/>
    <w:multiLevelType w:val="hybridMultilevel"/>
    <w:tmpl w:val="FFFFFFFF"/>
    <w:lvl w:ilvl="0" w:tplc="68BC6FA4">
      <w:start w:val="1"/>
      <w:numFmt w:val="bullet"/>
      <w:lvlText w:val="-"/>
      <w:lvlJc w:val="left"/>
      <w:pPr>
        <w:ind w:left="720" w:hanging="360"/>
      </w:pPr>
      <w:rPr>
        <w:rFonts w:ascii="&quot;Times New Roman&quot;,serif" w:hAnsi="&quot;Times New Roman&quot;,serif" w:hint="default"/>
      </w:rPr>
    </w:lvl>
    <w:lvl w:ilvl="1" w:tplc="80D4AA2C">
      <w:start w:val="1"/>
      <w:numFmt w:val="bullet"/>
      <w:lvlText w:val="o"/>
      <w:lvlJc w:val="left"/>
      <w:pPr>
        <w:ind w:left="1440" w:hanging="360"/>
      </w:pPr>
      <w:rPr>
        <w:rFonts w:ascii="Courier New" w:hAnsi="Courier New" w:hint="default"/>
      </w:rPr>
    </w:lvl>
    <w:lvl w:ilvl="2" w:tplc="FB208022">
      <w:start w:val="1"/>
      <w:numFmt w:val="bullet"/>
      <w:lvlText w:val=""/>
      <w:lvlJc w:val="left"/>
      <w:pPr>
        <w:ind w:left="2160" w:hanging="360"/>
      </w:pPr>
      <w:rPr>
        <w:rFonts w:ascii="Wingdings" w:hAnsi="Wingdings" w:hint="default"/>
      </w:rPr>
    </w:lvl>
    <w:lvl w:ilvl="3" w:tplc="220CA694">
      <w:start w:val="1"/>
      <w:numFmt w:val="bullet"/>
      <w:lvlText w:val=""/>
      <w:lvlJc w:val="left"/>
      <w:pPr>
        <w:ind w:left="2880" w:hanging="360"/>
      </w:pPr>
      <w:rPr>
        <w:rFonts w:ascii="Symbol" w:hAnsi="Symbol" w:hint="default"/>
      </w:rPr>
    </w:lvl>
    <w:lvl w:ilvl="4" w:tplc="2870C462">
      <w:start w:val="1"/>
      <w:numFmt w:val="bullet"/>
      <w:lvlText w:val="o"/>
      <w:lvlJc w:val="left"/>
      <w:pPr>
        <w:ind w:left="3600" w:hanging="360"/>
      </w:pPr>
      <w:rPr>
        <w:rFonts w:ascii="Courier New" w:hAnsi="Courier New" w:hint="default"/>
      </w:rPr>
    </w:lvl>
    <w:lvl w:ilvl="5" w:tplc="7D268AB8">
      <w:start w:val="1"/>
      <w:numFmt w:val="bullet"/>
      <w:lvlText w:val=""/>
      <w:lvlJc w:val="left"/>
      <w:pPr>
        <w:ind w:left="4320" w:hanging="360"/>
      </w:pPr>
      <w:rPr>
        <w:rFonts w:ascii="Wingdings" w:hAnsi="Wingdings" w:hint="default"/>
      </w:rPr>
    </w:lvl>
    <w:lvl w:ilvl="6" w:tplc="53E275A6">
      <w:start w:val="1"/>
      <w:numFmt w:val="bullet"/>
      <w:lvlText w:val=""/>
      <w:lvlJc w:val="left"/>
      <w:pPr>
        <w:ind w:left="5040" w:hanging="360"/>
      </w:pPr>
      <w:rPr>
        <w:rFonts w:ascii="Symbol" w:hAnsi="Symbol" w:hint="default"/>
      </w:rPr>
    </w:lvl>
    <w:lvl w:ilvl="7" w:tplc="CF523DAC">
      <w:start w:val="1"/>
      <w:numFmt w:val="bullet"/>
      <w:lvlText w:val="o"/>
      <w:lvlJc w:val="left"/>
      <w:pPr>
        <w:ind w:left="5760" w:hanging="360"/>
      </w:pPr>
      <w:rPr>
        <w:rFonts w:ascii="Courier New" w:hAnsi="Courier New" w:hint="default"/>
      </w:rPr>
    </w:lvl>
    <w:lvl w:ilvl="8" w:tplc="3C04E0C8">
      <w:start w:val="1"/>
      <w:numFmt w:val="bullet"/>
      <w:lvlText w:val=""/>
      <w:lvlJc w:val="left"/>
      <w:pPr>
        <w:ind w:left="6480" w:hanging="360"/>
      </w:pPr>
      <w:rPr>
        <w:rFonts w:ascii="Wingdings" w:hAnsi="Wingdings" w:hint="default"/>
      </w:rPr>
    </w:lvl>
  </w:abstractNum>
  <w:abstractNum w:abstractNumId="87" w15:restartNumberingAfterBreak="0">
    <w:nsid w:val="526C3B86"/>
    <w:multiLevelType w:val="hybridMultilevel"/>
    <w:tmpl w:val="7D04635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8" w15:restartNumberingAfterBreak="0">
    <w:nsid w:val="52D335D2"/>
    <w:multiLevelType w:val="hybridMultilevel"/>
    <w:tmpl w:val="D4A2C228"/>
    <w:lvl w:ilvl="0" w:tplc="04090001">
      <w:start w:val="1"/>
      <w:numFmt w:val="bullet"/>
      <w:lvlText w:val=""/>
      <w:lvlJc w:val="left"/>
      <w:pPr>
        <w:ind w:left="927" w:hanging="360"/>
      </w:pPr>
      <w:rPr>
        <w:rFonts w:ascii="Symbol" w:hAnsi="Symbol" w:cs="Symbol"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9" w15:restartNumberingAfterBreak="0">
    <w:nsid w:val="5336F12D"/>
    <w:multiLevelType w:val="hybridMultilevel"/>
    <w:tmpl w:val="FFFFFFFF"/>
    <w:lvl w:ilvl="0" w:tplc="EDFC8A74">
      <w:start w:val="1"/>
      <w:numFmt w:val="bullet"/>
      <w:lvlText w:val="-"/>
      <w:lvlJc w:val="left"/>
      <w:pPr>
        <w:ind w:left="720" w:hanging="360"/>
      </w:pPr>
      <w:rPr>
        <w:rFonts w:ascii="&quot;Times New Roman&quot;,serif" w:hAnsi="&quot;Times New Roman&quot;,serif" w:hint="default"/>
      </w:rPr>
    </w:lvl>
    <w:lvl w:ilvl="1" w:tplc="FF7494D8">
      <w:start w:val="1"/>
      <w:numFmt w:val="bullet"/>
      <w:lvlText w:val="o"/>
      <w:lvlJc w:val="left"/>
      <w:pPr>
        <w:ind w:left="1440" w:hanging="360"/>
      </w:pPr>
      <w:rPr>
        <w:rFonts w:ascii="Courier New" w:hAnsi="Courier New" w:hint="default"/>
      </w:rPr>
    </w:lvl>
    <w:lvl w:ilvl="2" w:tplc="92764E80">
      <w:start w:val="1"/>
      <w:numFmt w:val="bullet"/>
      <w:lvlText w:val=""/>
      <w:lvlJc w:val="left"/>
      <w:pPr>
        <w:ind w:left="2160" w:hanging="360"/>
      </w:pPr>
      <w:rPr>
        <w:rFonts w:ascii="Wingdings" w:hAnsi="Wingdings" w:hint="default"/>
      </w:rPr>
    </w:lvl>
    <w:lvl w:ilvl="3" w:tplc="D4904F88">
      <w:start w:val="1"/>
      <w:numFmt w:val="bullet"/>
      <w:lvlText w:val=""/>
      <w:lvlJc w:val="left"/>
      <w:pPr>
        <w:ind w:left="2880" w:hanging="360"/>
      </w:pPr>
      <w:rPr>
        <w:rFonts w:ascii="Symbol" w:hAnsi="Symbol" w:hint="default"/>
      </w:rPr>
    </w:lvl>
    <w:lvl w:ilvl="4" w:tplc="6F022D72">
      <w:start w:val="1"/>
      <w:numFmt w:val="bullet"/>
      <w:lvlText w:val="o"/>
      <w:lvlJc w:val="left"/>
      <w:pPr>
        <w:ind w:left="3600" w:hanging="360"/>
      </w:pPr>
      <w:rPr>
        <w:rFonts w:ascii="Courier New" w:hAnsi="Courier New" w:hint="default"/>
      </w:rPr>
    </w:lvl>
    <w:lvl w:ilvl="5" w:tplc="E13ECA56">
      <w:start w:val="1"/>
      <w:numFmt w:val="bullet"/>
      <w:lvlText w:val=""/>
      <w:lvlJc w:val="left"/>
      <w:pPr>
        <w:ind w:left="4320" w:hanging="360"/>
      </w:pPr>
      <w:rPr>
        <w:rFonts w:ascii="Wingdings" w:hAnsi="Wingdings" w:hint="default"/>
      </w:rPr>
    </w:lvl>
    <w:lvl w:ilvl="6" w:tplc="CACEDA8E">
      <w:start w:val="1"/>
      <w:numFmt w:val="bullet"/>
      <w:lvlText w:val=""/>
      <w:lvlJc w:val="left"/>
      <w:pPr>
        <w:ind w:left="5040" w:hanging="360"/>
      </w:pPr>
      <w:rPr>
        <w:rFonts w:ascii="Symbol" w:hAnsi="Symbol" w:hint="default"/>
      </w:rPr>
    </w:lvl>
    <w:lvl w:ilvl="7" w:tplc="37BED150">
      <w:start w:val="1"/>
      <w:numFmt w:val="bullet"/>
      <w:lvlText w:val="o"/>
      <w:lvlJc w:val="left"/>
      <w:pPr>
        <w:ind w:left="5760" w:hanging="360"/>
      </w:pPr>
      <w:rPr>
        <w:rFonts w:ascii="Courier New" w:hAnsi="Courier New" w:hint="default"/>
      </w:rPr>
    </w:lvl>
    <w:lvl w:ilvl="8" w:tplc="A830A608">
      <w:start w:val="1"/>
      <w:numFmt w:val="bullet"/>
      <w:lvlText w:val=""/>
      <w:lvlJc w:val="left"/>
      <w:pPr>
        <w:ind w:left="6480" w:hanging="360"/>
      </w:pPr>
      <w:rPr>
        <w:rFonts w:ascii="Wingdings" w:hAnsi="Wingdings" w:hint="default"/>
      </w:rPr>
    </w:lvl>
  </w:abstractNum>
  <w:abstractNum w:abstractNumId="90" w15:restartNumberingAfterBreak="0">
    <w:nsid w:val="542F53CD"/>
    <w:multiLevelType w:val="multilevel"/>
    <w:tmpl w:val="531242C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5478FF7A"/>
    <w:multiLevelType w:val="hybridMultilevel"/>
    <w:tmpl w:val="FFFFFFFF"/>
    <w:lvl w:ilvl="0" w:tplc="D32CB9AC">
      <w:start w:val="1"/>
      <w:numFmt w:val="bullet"/>
      <w:lvlText w:val="-"/>
      <w:lvlJc w:val="left"/>
      <w:pPr>
        <w:ind w:left="720" w:hanging="360"/>
      </w:pPr>
      <w:rPr>
        <w:rFonts w:ascii="&quot;Times New Roman&quot;,serif" w:hAnsi="&quot;Times New Roman&quot;,serif" w:hint="default"/>
      </w:rPr>
    </w:lvl>
    <w:lvl w:ilvl="1" w:tplc="9D60FC20">
      <w:start w:val="1"/>
      <w:numFmt w:val="bullet"/>
      <w:lvlText w:val="o"/>
      <w:lvlJc w:val="left"/>
      <w:pPr>
        <w:ind w:left="1440" w:hanging="360"/>
      </w:pPr>
      <w:rPr>
        <w:rFonts w:ascii="Courier New" w:hAnsi="Courier New" w:hint="default"/>
      </w:rPr>
    </w:lvl>
    <w:lvl w:ilvl="2" w:tplc="E6225846">
      <w:start w:val="1"/>
      <w:numFmt w:val="bullet"/>
      <w:lvlText w:val=""/>
      <w:lvlJc w:val="left"/>
      <w:pPr>
        <w:ind w:left="2160" w:hanging="360"/>
      </w:pPr>
      <w:rPr>
        <w:rFonts w:ascii="Wingdings" w:hAnsi="Wingdings" w:hint="default"/>
      </w:rPr>
    </w:lvl>
    <w:lvl w:ilvl="3" w:tplc="1248D71E">
      <w:start w:val="1"/>
      <w:numFmt w:val="bullet"/>
      <w:lvlText w:val=""/>
      <w:lvlJc w:val="left"/>
      <w:pPr>
        <w:ind w:left="2880" w:hanging="360"/>
      </w:pPr>
      <w:rPr>
        <w:rFonts w:ascii="Symbol" w:hAnsi="Symbol" w:hint="default"/>
      </w:rPr>
    </w:lvl>
    <w:lvl w:ilvl="4" w:tplc="23E2F23E">
      <w:start w:val="1"/>
      <w:numFmt w:val="bullet"/>
      <w:lvlText w:val="o"/>
      <w:lvlJc w:val="left"/>
      <w:pPr>
        <w:ind w:left="3600" w:hanging="360"/>
      </w:pPr>
      <w:rPr>
        <w:rFonts w:ascii="Courier New" w:hAnsi="Courier New" w:hint="default"/>
      </w:rPr>
    </w:lvl>
    <w:lvl w:ilvl="5" w:tplc="B5480522">
      <w:start w:val="1"/>
      <w:numFmt w:val="bullet"/>
      <w:lvlText w:val=""/>
      <w:lvlJc w:val="left"/>
      <w:pPr>
        <w:ind w:left="4320" w:hanging="360"/>
      </w:pPr>
      <w:rPr>
        <w:rFonts w:ascii="Wingdings" w:hAnsi="Wingdings" w:hint="default"/>
      </w:rPr>
    </w:lvl>
    <w:lvl w:ilvl="6" w:tplc="60A2B8F2">
      <w:start w:val="1"/>
      <w:numFmt w:val="bullet"/>
      <w:lvlText w:val=""/>
      <w:lvlJc w:val="left"/>
      <w:pPr>
        <w:ind w:left="5040" w:hanging="360"/>
      </w:pPr>
      <w:rPr>
        <w:rFonts w:ascii="Symbol" w:hAnsi="Symbol" w:hint="default"/>
      </w:rPr>
    </w:lvl>
    <w:lvl w:ilvl="7" w:tplc="D39EF926">
      <w:start w:val="1"/>
      <w:numFmt w:val="bullet"/>
      <w:lvlText w:val="o"/>
      <w:lvlJc w:val="left"/>
      <w:pPr>
        <w:ind w:left="5760" w:hanging="360"/>
      </w:pPr>
      <w:rPr>
        <w:rFonts w:ascii="Courier New" w:hAnsi="Courier New" w:hint="default"/>
      </w:rPr>
    </w:lvl>
    <w:lvl w:ilvl="8" w:tplc="B052E9D6">
      <w:start w:val="1"/>
      <w:numFmt w:val="bullet"/>
      <w:lvlText w:val=""/>
      <w:lvlJc w:val="left"/>
      <w:pPr>
        <w:ind w:left="6480" w:hanging="360"/>
      </w:pPr>
      <w:rPr>
        <w:rFonts w:ascii="Wingdings" w:hAnsi="Wingdings" w:hint="default"/>
      </w:rPr>
    </w:lvl>
  </w:abstractNum>
  <w:abstractNum w:abstractNumId="92" w15:restartNumberingAfterBreak="0">
    <w:nsid w:val="552000C8"/>
    <w:multiLevelType w:val="hybridMultilevel"/>
    <w:tmpl w:val="B136197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3" w15:restartNumberingAfterBreak="0">
    <w:nsid w:val="558F0ABA"/>
    <w:multiLevelType w:val="hybridMultilevel"/>
    <w:tmpl w:val="783C3888"/>
    <w:styleLink w:val="LFO9"/>
    <w:lvl w:ilvl="0" w:tplc="F7869084">
      <w:start w:val="1"/>
      <w:numFmt w:val="bullet"/>
      <w:pStyle w:val="TableBullet2"/>
      <w:lvlText w:val="-"/>
      <w:lvlJc w:val="left"/>
      <w:pPr>
        <w:ind w:left="720" w:hanging="360"/>
      </w:pPr>
      <w:rPr>
        <w:rFonts w:ascii="Calibri" w:hAnsi="Calibri" w:hint="default"/>
        <w:color w:val="808080" w:themeColor="background1" w:themeShade="80"/>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6537345"/>
    <w:multiLevelType w:val="multilevel"/>
    <w:tmpl w:val="C526C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568338A2"/>
    <w:multiLevelType w:val="multilevel"/>
    <w:tmpl w:val="E08AA610"/>
    <w:lvl w:ilvl="0">
      <w:start w:val="1"/>
      <mc:AlternateContent>
        <mc:Choice Requires="w14">
          <w:numFmt w:val="custom" w:format="001, 002, 003, ..."/>
        </mc:Choice>
        <mc:Fallback>
          <w:numFmt w:val="decimal"/>
        </mc:Fallback>
      </mc:AlternateContent>
      <w:pStyle w:val="FP"/>
      <w:lvlText w:val="(FP-%1)"/>
      <w:lvlJc w:val="left"/>
      <w:pPr>
        <w:ind w:left="6456" w:hanging="360"/>
      </w:pPr>
      <w:rPr>
        <w:rFonts w:hint="default"/>
      </w:rPr>
    </w:lvl>
    <w:lvl w:ilvl="1">
      <w:start w:val="1"/>
      <w:numFmt w:val="lowerLetter"/>
      <w:lvlText w:val="%2."/>
      <w:lvlJc w:val="left"/>
      <w:pPr>
        <w:ind w:left="1222" w:hanging="360"/>
      </w:pPr>
      <w:rPr>
        <w:rFonts w:hint="default"/>
      </w:rPr>
    </w:lvl>
    <w:lvl w:ilvl="2">
      <w:start w:val="1"/>
      <w:numFmt w:val="lowerRoman"/>
      <w:lvlText w:val="%3."/>
      <w:lvlJc w:val="right"/>
      <w:pPr>
        <w:ind w:left="1942" w:hanging="180"/>
      </w:pPr>
      <w:rPr>
        <w:rFonts w:hint="default"/>
      </w:rPr>
    </w:lvl>
    <w:lvl w:ilvl="3">
      <w:start w:val="1"/>
      <w:numFmt w:val="decimal"/>
      <w:lvlText w:val="%4."/>
      <w:lvlJc w:val="left"/>
      <w:pPr>
        <w:ind w:left="2662" w:hanging="360"/>
      </w:pPr>
      <w:rPr>
        <w:rFonts w:hint="default"/>
      </w:rPr>
    </w:lvl>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96" w15:restartNumberingAfterBreak="0">
    <w:nsid w:val="57C31ED2"/>
    <w:multiLevelType w:val="hybridMultilevel"/>
    <w:tmpl w:val="FFFFFFFF"/>
    <w:lvl w:ilvl="0" w:tplc="70F266D2">
      <w:start w:val="1"/>
      <w:numFmt w:val="decimal"/>
      <w:lvlText w:val="%1."/>
      <w:lvlJc w:val="left"/>
      <w:pPr>
        <w:ind w:left="720" w:hanging="360"/>
      </w:pPr>
    </w:lvl>
    <w:lvl w:ilvl="1" w:tplc="F230D654">
      <w:start w:val="1"/>
      <w:numFmt w:val="lowerLetter"/>
      <w:lvlText w:val="%2."/>
      <w:lvlJc w:val="left"/>
      <w:pPr>
        <w:ind w:left="1440" w:hanging="360"/>
      </w:pPr>
    </w:lvl>
    <w:lvl w:ilvl="2" w:tplc="14788A62">
      <w:start w:val="1"/>
      <w:numFmt w:val="lowerRoman"/>
      <w:lvlText w:val="%3."/>
      <w:lvlJc w:val="right"/>
      <w:pPr>
        <w:ind w:left="2160" w:hanging="180"/>
      </w:pPr>
    </w:lvl>
    <w:lvl w:ilvl="3" w:tplc="51605438">
      <w:start w:val="1"/>
      <w:numFmt w:val="decimal"/>
      <w:lvlText w:val="%4."/>
      <w:lvlJc w:val="left"/>
      <w:pPr>
        <w:ind w:left="2880" w:hanging="360"/>
      </w:pPr>
    </w:lvl>
    <w:lvl w:ilvl="4" w:tplc="5F08177E">
      <w:start w:val="1"/>
      <w:numFmt w:val="lowerLetter"/>
      <w:lvlText w:val="%5."/>
      <w:lvlJc w:val="left"/>
      <w:pPr>
        <w:ind w:left="3600" w:hanging="360"/>
      </w:pPr>
    </w:lvl>
    <w:lvl w:ilvl="5" w:tplc="A90E2792">
      <w:start w:val="1"/>
      <w:numFmt w:val="lowerRoman"/>
      <w:lvlText w:val="%6."/>
      <w:lvlJc w:val="right"/>
      <w:pPr>
        <w:ind w:left="4320" w:hanging="180"/>
      </w:pPr>
    </w:lvl>
    <w:lvl w:ilvl="6" w:tplc="847AA3F4">
      <w:start w:val="1"/>
      <w:numFmt w:val="decimal"/>
      <w:lvlText w:val="%7."/>
      <w:lvlJc w:val="left"/>
      <w:pPr>
        <w:ind w:left="5040" w:hanging="360"/>
      </w:pPr>
    </w:lvl>
    <w:lvl w:ilvl="7" w:tplc="6CC65BC6">
      <w:start w:val="1"/>
      <w:numFmt w:val="lowerLetter"/>
      <w:lvlText w:val="%8."/>
      <w:lvlJc w:val="left"/>
      <w:pPr>
        <w:ind w:left="5760" w:hanging="360"/>
      </w:pPr>
    </w:lvl>
    <w:lvl w:ilvl="8" w:tplc="17A8E0E0">
      <w:start w:val="1"/>
      <w:numFmt w:val="lowerRoman"/>
      <w:lvlText w:val="%9."/>
      <w:lvlJc w:val="right"/>
      <w:pPr>
        <w:ind w:left="6480" w:hanging="180"/>
      </w:pPr>
    </w:lvl>
  </w:abstractNum>
  <w:abstractNum w:abstractNumId="97" w15:restartNumberingAfterBreak="0">
    <w:nsid w:val="5A007436"/>
    <w:multiLevelType w:val="hybridMultilevel"/>
    <w:tmpl w:val="D9786390"/>
    <w:lvl w:ilvl="0" w:tplc="E3FE3E2C">
      <w:start w:val="1"/>
      <w:numFmt w:val="bullet"/>
      <w:pStyle w:val="Bullet1"/>
      <w:lvlText w:val=""/>
      <w:lvlJc w:val="left"/>
      <w:pPr>
        <w:ind w:left="1080" w:hanging="360"/>
      </w:pPr>
      <w:rPr>
        <w:rFonts w:ascii="Wingdings" w:hAnsi="Wingdings" w:hint="default"/>
        <w:color w:val="B4167A"/>
        <w:sz w:val="22"/>
      </w:rPr>
    </w:lvl>
    <w:lvl w:ilvl="1" w:tplc="FFFFFFFF">
      <w:start w:val="1"/>
      <w:numFmt w:val="bullet"/>
      <w:lvlText w:val="o"/>
      <w:lvlJc w:val="left"/>
      <w:pPr>
        <w:ind w:left="1800" w:hanging="360"/>
      </w:pPr>
      <w:rPr>
        <w:rFonts w:ascii="Courier New" w:hAnsi="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hint="default"/>
      </w:rPr>
    </w:lvl>
    <w:lvl w:ilvl="8" w:tplc="FFFFFFFF">
      <w:start w:val="1"/>
      <w:numFmt w:val="bullet"/>
      <w:lvlText w:val=""/>
      <w:lvlJc w:val="left"/>
      <w:pPr>
        <w:ind w:left="6840" w:hanging="360"/>
      </w:pPr>
      <w:rPr>
        <w:rFonts w:ascii="Wingdings" w:hAnsi="Wingdings" w:hint="default"/>
      </w:rPr>
    </w:lvl>
  </w:abstractNum>
  <w:abstractNum w:abstractNumId="98" w15:restartNumberingAfterBreak="0">
    <w:nsid w:val="5A082B40"/>
    <w:multiLevelType w:val="hybridMultilevel"/>
    <w:tmpl w:val="FFFFFFFF"/>
    <w:lvl w:ilvl="0" w:tplc="29422D34">
      <w:start w:val="1"/>
      <w:numFmt w:val="bullet"/>
      <w:lvlText w:val="-"/>
      <w:lvlJc w:val="left"/>
      <w:pPr>
        <w:ind w:left="720" w:hanging="360"/>
      </w:pPr>
      <w:rPr>
        <w:rFonts w:ascii="&quot;Times New Roman&quot;,serif" w:hAnsi="&quot;Times New Roman&quot;,serif" w:hint="default"/>
      </w:rPr>
    </w:lvl>
    <w:lvl w:ilvl="1" w:tplc="6E7E5A9C">
      <w:start w:val="1"/>
      <w:numFmt w:val="bullet"/>
      <w:lvlText w:val="o"/>
      <w:lvlJc w:val="left"/>
      <w:pPr>
        <w:ind w:left="1440" w:hanging="360"/>
      </w:pPr>
      <w:rPr>
        <w:rFonts w:ascii="Courier New" w:hAnsi="Courier New" w:hint="default"/>
      </w:rPr>
    </w:lvl>
    <w:lvl w:ilvl="2" w:tplc="9F12EA94">
      <w:start w:val="1"/>
      <w:numFmt w:val="bullet"/>
      <w:lvlText w:val=""/>
      <w:lvlJc w:val="left"/>
      <w:pPr>
        <w:ind w:left="2160" w:hanging="360"/>
      </w:pPr>
      <w:rPr>
        <w:rFonts w:ascii="Wingdings" w:hAnsi="Wingdings" w:hint="default"/>
      </w:rPr>
    </w:lvl>
    <w:lvl w:ilvl="3" w:tplc="F3FEFA7C">
      <w:start w:val="1"/>
      <w:numFmt w:val="bullet"/>
      <w:lvlText w:val=""/>
      <w:lvlJc w:val="left"/>
      <w:pPr>
        <w:ind w:left="2880" w:hanging="360"/>
      </w:pPr>
      <w:rPr>
        <w:rFonts w:ascii="Symbol" w:hAnsi="Symbol" w:hint="default"/>
      </w:rPr>
    </w:lvl>
    <w:lvl w:ilvl="4" w:tplc="18086214">
      <w:start w:val="1"/>
      <w:numFmt w:val="bullet"/>
      <w:lvlText w:val="o"/>
      <w:lvlJc w:val="left"/>
      <w:pPr>
        <w:ind w:left="3600" w:hanging="360"/>
      </w:pPr>
      <w:rPr>
        <w:rFonts w:ascii="Courier New" w:hAnsi="Courier New" w:hint="default"/>
      </w:rPr>
    </w:lvl>
    <w:lvl w:ilvl="5" w:tplc="0686B6B0">
      <w:start w:val="1"/>
      <w:numFmt w:val="bullet"/>
      <w:lvlText w:val=""/>
      <w:lvlJc w:val="left"/>
      <w:pPr>
        <w:ind w:left="4320" w:hanging="360"/>
      </w:pPr>
      <w:rPr>
        <w:rFonts w:ascii="Wingdings" w:hAnsi="Wingdings" w:hint="default"/>
      </w:rPr>
    </w:lvl>
    <w:lvl w:ilvl="6" w:tplc="2C58B7F6">
      <w:start w:val="1"/>
      <w:numFmt w:val="bullet"/>
      <w:lvlText w:val=""/>
      <w:lvlJc w:val="left"/>
      <w:pPr>
        <w:ind w:left="5040" w:hanging="360"/>
      </w:pPr>
      <w:rPr>
        <w:rFonts w:ascii="Symbol" w:hAnsi="Symbol" w:hint="default"/>
      </w:rPr>
    </w:lvl>
    <w:lvl w:ilvl="7" w:tplc="CB5AC07A">
      <w:start w:val="1"/>
      <w:numFmt w:val="bullet"/>
      <w:lvlText w:val="o"/>
      <w:lvlJc w:val="left"/>
      <w:pPr>
        <w:ind w:left="5760" w:hanging="360"/>
      </w:pPr>
      <w:rPr>
        <w:rFonts w:ascii="Courier New" w:hAnsi="Courier New" w:hint="default"/>
      </w:rPr>
    </w:lvl>
    <w:lvl w:ilvl="8" w:tplc="BDDE8D00">
      <w:start w:val="1"/>
      <w:numFmt w:val="bullet"/>
      <w:lvlText w:val=""/>
      <w:lvlJc w:val="left"/>
      <w:pPr>
        <w:ind w:left="6480" w:hanging="360"/>
      </w:pPr>
      <w:rPr>
        <w:rFonts w:ascii="Wingdings" w:hAnsi="Wingdings" w:hint="default"/>
      </w:rPr>
    </w:lvl>
  </w:abstractNum>
  <w:abstractNum w:abstractNumId="99" w15:restartNumberingAfterBreak="0">
    <w:nsid w:val="5BB57D44"/>
    <w:multiLevelType w:val="hybridMultilevel"/>
    <w:tmpl w:val="1A22FD70"/>
    <w:lvl w:ilvl="0" w:tplc="5276EFB0">
      <w:start w:val="1"/>
      <w:numFmt w:val="bullet"/>
      <w:pStyle w:val="Bullet3"/>
      <w:lvlText w:val="–"/>
      <w:lvlJc w:val="left"/>
      <w:pPr>
        <w:ind w:left="720" w:hanging="360"/>
      </w:pPr>
      <w:rPr>
        <w:rFonts w:ascii="Calibri" w:hAnsi="Calibri" w:hint="default"/>
        <w:color w:val="7AB41B"/>
        <w:sz w:val="1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0" w15:restartNumberingAfterBreak="0">
    <w:nsid w:val="5CAE368F"/>
    <w:multiLevelType w:val="hybridMultilevel"/>
    <w:tmpl w:val="61A8DE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1" w15:restartNumberingAfterBreak="0">
    <w:nsid w:val="5CD073DD"/>
    <w:multiLevelType w:val="hybridMultilevel"/>
    <w:tmpl w:val="4AB2F84E"/>
    <w:lvl w:ilvl="0" w:tplc="4C2CAD44">
      <w:start w:val="1"/>
      <w:numFmt w:val="bullet"/>
      <w:lvlText w:val=""/>
      <w:lvlJc w:val="left"/>
      <w:pPr>
        <w:ind w:left="720" w:hanging="360"/>
      </w:pPr>
      <w:rPr>
        <w:rFonts w:ascii="Wingdings" w:hAnsi="Wingdings" w:hint="default"/>
        <w:color w:val="B4167A"/>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2" w15:restartNumberingAfterBreak="0">
    <w:nsid w:val="5DD7D651"/>
    <w:multiLevelType w:val="hybridMultilevel"/>
    <w:tmpl w:val="FFFFFFFF"/>
    <w:lvl w:ilvl="0" w:tplc="24CE5396">
      <w:start w:val="1"/>
      <w:numFmt w:val="bullet"/>
      <w:lvlText w:val=""/>
      <w:lvlJc w:val="left"/>
      <w:pPr>
        <w:ind w:left="720" w:hanging="360"/>
      </w:pPr>
      <w:rPr>
        <w:rFonts w:ascii="Symbol" w:hAnsi="Symbol" w:hint="default"/>
      </w:rPr>
    </w:lvl>
    <w:lvl w:ilvl="1" w:tplc="374E37D8">
      <w:start w:val="1"/>
      <w:numFmt w:val="bullet"/>
      <w:lvlText w:val="o"/>
      <w:lvlJc w:val="left"/>
      <w:pPr>
        <w:ind w:left="1440" w:hanging="360"/>
      </w:pPr>
      <w:rPr>
        <w:rFonts w:ascii="&quot;Courier New&quot;" w:hAnsi="&quot;Courier New&quot;" w:hint="default"/>
      </w:rPr>
    </w:lvl>
    <w:lvl w:ilvl="2" w:tplc="B5F616E8">
      <w:start w:val="1"/>
      <w:numFmt w:val="bullet"/>
      <w:lvlText w:val=""/>
      <w:lvlJc w:val="left"/>
      <w:pPr>
        <w:ind w:left="2160" w:hanging="360"/>
      </w:pPr>
      <w:rPr>
        <w:rFonts w:ascii="Wingdings" w:hAnsi="Wingdings" w:hint="default"/>
      </w:rPr>
    </w:lvl>
    <w:lvl w:ilvl="3" w:tplc="117E6FBE">
      <w:start w:val="1"/>
      <w:numFmt w:val="bullet"/>
      <w:lvlText w:val=""/>
      <w:lvlJc w:val="left"/>
      <w:pPr>
        <w:ind w:left="2880" w:hanging="360"/>
      </w:pPr>
      <w:rPr>
        <w:rFonts w:ascii="Symbol" w:hAnsi="Symbol" w:hint="default"/>
      </w:rPr>
    </w:lvl>
    <w:lvl w:ilvl="4" w:tplc="3F760702">
      <w:start w:val="1"/>
      <w:numFmt w:val="bullet"/>
      <w:lvlText w:val="o"/>
      <w:lvlJc w:val="left"/>
      <w:pPr>
        <w:ind w:left="3600" w:hanging="360"/>
      </w:pPr>
      <w:rPr>
        <w:rFonts w:ascii="Courier New" w:hAnsi="Courier New" w:hint="default"/>
      </w:rPr>
    </w:lvl>
    <w:lvl w:ilvl="5" w:tplc="401E0C0A">
      <w:start w:val="1"/>
      <w:numFmt w:val="bullet"/>
      <w:lvlText w:val=""/>
      <w:lvlJc w:val="left"/>
      <w:pPr>
        <w:ind w:left="4320" w:hanging="360"/>
      </w:pPr>
      <w:rPr>
        <w:rFonts w:ascii="Wingdings" w:hAnsi="Wingdings" w:hint="default"/>
      </w:rPr>
    </w:lvl>
    <w:lvl w:ilvl="6" w:tplc="53EAAAA0">
      <w:start w:val="1"/>
      <w:numFmt w:val="bullet"/>
      <w:lvlText w:val=""/>
      <w:lvlJc w:val="left"/>
      <w:pPr>
        <w:ind w:left="5040" w:hanging="360"/>
      </w:pPr>
      <w:rPr>
        <w:rFonts w:ascii="Symbol" w:hAnsi="Symbol" w:hint="default"/>
      </w:rPr>
    </w:lvl>
    <w:lvl w:ilvl="7" w:tplc="463E17E8">
      <w:start w:val="1"/>
      <w:numFmt w:val="bullet"/>
      <w:lvlText w:val="o"/>
      <w:lvlJc w:val="left"/>
      <w:pPr>
        <w:ind w:left="5760" w:hanging="360"/>
      </w:pPr>
      <w:rPr>
        <w:rFonts w:ascii="Courier New" w:hAnsi="Courier New" w:hint="default"/>
      </w:rPr>
    </w:lvl>
    <w:lvl w:ilvl="8" w:tplc="951847B0">
      <w:start w:val="1"/>
      <w:numFmt w:val="bullet"/>
      <w:lvlText w:val=""/>
      <w:lvlJc w:val="left"/>
      <w:pPr>
        <w:ind w:left="6480" w:hanging="360"/>
      </w:pPr>
      <w:rPr>
        <w:rFonts w:ascii="Wingdings" w:hAnsi="Wingdings" w:hint="default"/>
      </w:rPr>
    </w:lvl>
  </w:abstractNum>
  <w:abstractNum w:abstractNumId="103" w15:restartNumberingAfterBreak="0">
    <w:nsid w:val="5EF63BC5"/>
    <w:multiLevelType w:val="multilevel"/>
    <w:tmpl w:val="6F4C5A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4" w15:restartNumberingAfterBreak="0">
    <w:nsid w:val="5F197B79"/>
    <w:multiLevelType w:val="multilevel"/>
    <w:tmpl w:val="2514D25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5" w15:restartNumberingAfterBreak="0">
    <w:nsid w:val="5F311A75"/>
    <w:multiLevelType w:val="multilevel"/>
    <w:tmpl w:val="168A2D4A"/>
    <w:lvl w:ilvl="0">
      <w:start w:val="1"/>
      <w:numFmt w:val="decimal"/>
      <w:pStyle w:val="EYHeading1"/>
      <w:lvlText w:val="%1."/>
      <w:lvlJc w:val="left"/>
      <w:pPr>
        <w:ind w:left="1495" w:hanging="360"/>
      </w:pPr>
      <w:rPr>
        <w:rFonts w:hint="default"/>
      </w:rPr>
    </w:lvl>
    <w:lvl w:ilvl="1">
      <w:start w:val="1"/>
      <w:numFmt w:val="decimal"/>
      <w:pStyle w:val="EYHeading2"/>
      <w:lvlText w:val="%1.%2."/>
      <w:lvlJc w:val="left"/>
      <w:pPr>
        <w:ind w:left="792" w:hanging="432"/>
      </w:pPr>
      <w:rPr>
        <w:rFonts w:hint="default"/>
      </w:rPr>
    </w:lvl>
    <w:lvl w:ilvl="2">
      <w:start w:val="1"/>
      <w:numFmt w:val="decimal"/>
      <w:pStyle w:val="EYHeading3"/>
      <w:lvlText w:val="%1.%2.%3."/>
      <w:lvlJc w:val="left"/>
      <w:pPr>
        <w:ind w:left="1224" w:hanging="50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EY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6" w15:restartNumberingAfterBreak="0">
    <w:nsid w:val="605439E1"/>
    <w:multiLevelType w:val="hybridMultilevel"/>
    <w:tmpl w:val="4B6CDD7A"/>
    <w:lvl w:ilvl="0" w:tplc="3C1A1FBE">
      <w:start w:val="3"/>
      <w:numFmt w:val="bullet"/>
      <w:lvlText w:val="-"/>
      <w:lvlJc w:val="left"/>
      <w:pPr>
        <w:ind w:left="720" w:hanging="360"/>
      </w:pPr>
      <w:rPr>
        <w:rFonts w:ascii="Segoe UI" w:eastAsiaTheme="majorEastAsia" w:hAnsi="Segoe UI" w:cs="Segoe UI"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7" w15:restartNumberingAfterBreak="0">
    <w:nsid w:val="61332C18"/>
    <w:multiLevelType w:val="multilevel"/>
    <w:tmpl w:val="AD460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614E4755"/>
    <w:multiLevelType w:val="hybridMultilevel"/>
    <w:tmpl w:val="783C3888"/>
    <w:styleLink w:val="LFO1"/>
    <w:lvl w:ilvl="0" w:tplc="F7869084">
      <w:start w:val="1"/>
      <w:numFmt w:val="bullet"/>
      <w:lvlText w:val="-"/>
      <w:lvlJc w:val="left"/>
      <w:pPr>
        <w:ind w:left="720" w:hanging="360"/>
      </w:pPr>
      <w:rPr>
        <w:rFonts w:ascii="Calibri" w:hAnsi="Calibri" w:hint="default"/>
        <w:color w:val="808080" w:themeColor="background1" w:themeShade="80"/>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15B3AAE"/>
    <w:multiLevelType w:val="hybridMultilevel"/>
    <w:tmpl w:val="AB8EFCBC"/>
    <w:styleLink w:val="LFO7"/>
    <w:lvl w:ilvl="0" w:tplc="0426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25B7AC1"/>
    <w:multiLevelType w:val="multilevel"/>
    <w:tmpl w:val="7E0402A0"/>
    <w:styleLink w:val="Style3"/>
    <w:lvl w:ilvl="0">
      <w:start w:val="1"/>
      <mc:AlternateContent>
        <mc:Choice Requires="w14">
          <w:numFmt w:val="custom" w:format="001, 002, 003, ..."/>
        </mc:Choice>
        <mc:Fallback>
          <w:numFmt w:val="decimal"/>
        </mc:Fallback>
      </mc:AlternateContent>
      <w:pStyle w:val="EYPP"/>
      <w:lvlText w:val="(PP-%1)"/>
      <w:lvlJc w:val="left"/>
      <w:pPr>
        <w:ind w:left="1134" w:hanging="1134"/>
      </w:pPr>
      <w:rPr>
        <w:rFonts w:hint="default"/>
      </w:rPr>
    </w:lvl>
    <w:lvl w:ilvl="1">
      <w:start w:val="1"/>
      <w:numFmt w:val="lowerLetter"/>
      <w:lvlText w:val="%2."/>
      <w:lvlJc w:val="left"/>
      <w:pPr>
        <w:ind w:left="1222" w:hanging="360"/>
      </w:pPr>
      <w:rPr>
        <w:rFonts w:hint="default"/>
      </w:rPr>
    </w:lvl>
    <w:lvl w:ilvl="2">
      <w:start w:val="1"/>
      <w:numFmt w:val="lowerRoman"/>
      <w:lvlText w:val="%3."/>
      <w:lvlJc w:val="right"/>
      <w:pPr>
        <w:ind w:left="1942" w:hanging="180"/>
      </w:pPr>
      <w:rPr>
        <w:rFonts w:hint="default"/>
      </w:rPr>
    </w:lvl>
    <w:lvl w:ilvl="3">
      <w:start w:val="1"/>
      <w:numFmt w:val="decimal"/>
      <w:lvlText w:val="%4."/>
      <w:lvlJc w:val="left"/>
      <w:pPr>
        <w:ind w:left="2662" w:hanging="360"/>
      </w:pPr>
      <w:rPr>
        <w:rFonts w:hint="default"/>
      </w:rPr>
    </w:lvl>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111" w15:restartNumberingAfterBreak="0">
    <w:nsid w:val="637E1FAD"/>
    <w:multiLevelType w:val="hybridMultilevel"/>
    <w:tmpl w:val="0DC23F2C"/>
    <w:lvl w:ilvl="0" w:tplc="4C2CAD44">
      <w:start w:val="1"/>
      <w:numFmt w:val="bullet"/>
      <w:lvlText w:val=""/>
      <w:lvlJc w:val="left"/>
      <w:pPr>
        <w:ind w:left="1080" w:hanging="360"/>
      </w:pPr>
      <w:rPr>
        <w:rFonts w:ascii="Wingdings" w:hAnsi="Wingdings" w:hint="default"/>
        <w:color w:val="B4167A"/>
        <w:sz w:val="24"/>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12" w15:restartNumberingAfterBreak="0">
    <w:nsid w:val="664401B5"/>
    <w:multiLevelType w:val="hybridMultilevel"/>
    <w:tmpl w:val="54DE321E"/>
    <w:lvl w:ilvl="0" w:tplc="4C2CAD44">
      <w:start w:val="1"/>
      <w:numFmt w:val="bullet"/>
      <w:lvlText w:val=""/>
      <w:lvlJc w:val="left"/>
      <w:pPr>
        <w:ind w:left="927" w:hanging="360"/>
      </w:pPr>
      <w:rPr>
        <w:rFonts w:ascii="Wingdings" w:hAnsi="Wingdings" w:hint="default"/>
        <w:color w:val="B4167A"/>
        <w:sz w:val="24"/>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113" w15:restartNumberingAfterBreak="0">
    <w:nsid w:val="66E07482"/>
    <w:multiLevelType w:val="multilevel"/>
    <w:tmpl w:val="9180562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67783B95"/>
    <w:multiLevelType w:val="multilevel"/>
    <w:tmpl w:val="252092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6891DA22"/>
    <w:multiLevelType w:val="hybridMultilevel"/>
    <w:tmpl w:val="FFFFFFFF"/>
    <w:lvl w:ilvl="0" w:tplc="A13ACDFE">
      <w:start w:val="1"/>
      <w:numFmt w:val="bullet"/>
      <w:lvlText w:val="-"/>
      <w:lvlJc w:val="left"/>
      <w:pPr>
        <w:ind w:left="720" w:hanging="360"/>
      </w:pPr>
      <w:rPr>
        <w:rFonts w:ascii="&quot;Times New Roman&quot;,serif" w:hAnsi="&quot;Times New Roman&quot;,serif" w:hint="default"/>
      </w:rPr>
    </w:lvl>
    <w:lvl w:ilvl="1" w:tplc="2D4C1BA4">
      <w:start w:val="1"/>
      <w:numFmt w:val="bullet"/>
      <w:lvlText w:val="o"/>
      <w:lvlJc w:val="left"/>
      <w:pPr>
        <w:ind w:left="1440" w:hanging="360"/>
      </w:pPr>
      <w:rPr>
        <w:rFonts w:ascii="Courier New" w:hAnsi="Courier New" w:hint="default"/>
      </w:rPr>
    </w:lvl>
    <w:lvl w:ilvl="2" w:tplc="C3DE96EE">
      <w:start w:val="1"/>
      <w:numFmt w:val="bullet"/>
      <w:lvlText w:val=""/>
      <w:lvlJc w:val="left"/>
      <w:pPr>
        <w:ind w:left="2160" w:hanging="360"/>
      </w:pPr>
      <w:rPr>
        <w:rFonts w:ascii="Wingdings" w:hAnsi="Wingdings" w:hint="default"/>
      </w:rPr>
    </w:lvl>
    <w:lvl w:ilvl="3" w:tplc="B534332A">
      <w:start w:val="1"/>
      <w:numFmt w:val="bullet"/>
      <w:lvlText w:val=""/>
      <w:lvlJc w:val="left"/>
      <w:pPr>
        <w:ind w:left="2880" w:hanging="360"/>
      </w:pPr>
      <w:rPr>
        <w:rFonts w:ascii="Symbol" w:hAnsi="Symbol" w:hint="default"/>
      </w:rPr>
    </w:lvl>
    <w:lvl w:ilvl="4" w:tplc="4DB45184">
      <w:start w:val="1"/>
      <w:numFmt w:val="bullet"/>
      <w:lvlText w:val="o"/>
      <w:lvlJc w:val="left"/>
      <w:pPr>
        <w:ind w:left="3600" w:hanging="360"/>
      </w:pPr>
      <w:rPr>
        <w:rFonts w:ascii="Courier New" w:hAnsi="Courier New" w:hint="default"/>
      </w:rPr>
    </w:lvl>
    <w:lvl w:ilvl="5" w:tplc="9B6C19DC">
      <w:start w:val="1"/>
      <w:numFmt w:val="bullet"/>
      <w:lvlText w:val=""/>
      <w:lvlJc w:val="left"/>
      <w:pPr>
        <w:ind w:left="4320" w:hanging="360"/>
      </w:pPr>
      <w:rPr>
        <w:rFonts w:ascii="Wingdings" w:hAnsi="Wingdings" w:hint="default"/>
      </w:rPr>
    </w:lvl>
    <w:lvl w:ilvl="6" w:tplc="5B589BEE">
      <w:start w:val="1"/>
      <w:numFmt w:val="bullet"/>
      <w:lvlText w:val=""/>
      <w:lvlJc w:val="left"/>
      <w:pPr>
        <w:ind w:left="5040" w:hanging="360"/>
      </w:pPr>
      <w:rPr>
        <w:rFonts w:ascii="Symbol" w:hAnsi="Symbol" w:hint="default"/>
      </w:rPr>
    </w:lvl>
    <w:lvl w:ilvl="7" w:tplc="8332A202">
      <w:start w:val="1"/>
      <w:numFmt w:val="bullet"/>
      <w:lvlText w:val="o"/>
      <w:lvlJc w:val="left"/>
      <w:pPr>
        <w:ind w:left="5760" w:hanging="360"/>
      </w:pPr>
      <w:rPr>
        <w:rFonts w:ascii="Courier New" w:hAnsi="Courier New" w:hint="default"/>
      </w:rPr>
    </w:lvl>
    <w:lvl w:ilvl="8" w:tplc="AA0C2FD8">
      <w:start w:val="1"/>
      <w:numFmt w:val="bullet"/>
      <w:lvlText w:val=""/>
      <w:lvlJc w:val="left"/>
      <w:pPr>
        <w:ind w:left="6480" w:hanging="360"/>
      </w:pPr>
      <w:rPr>
        <w:rFonts w:ascii="Wingdings" w:hAnsi="Wingdings" w:hint="default"/>
      </w:rPr>
    </w:lvl>
  </w:abstractNum>
  <w:abstractNum w:abstractNumId="116" w15:restartNumberingAfterBreak="0">
    <w:nsid w:val="6BA434CF"/>
    <w:multiLevelType w:val="hybridMultilevel"/>
    <w:tmpl w:val="4B7683BE"/>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17" w15:restartNumberingAfterBreak="0">
    <w:nsid w:val="6D43584D"/>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8" w15:restartNumberingAfterBreak="0">
    <w:nsid w:val="6D466055"/>
    <w:multiLevelType w:val="multilevel"/>
    <w:tmpl w:val="D43C991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9" w15:restartNumberingAfterBreak="0">
    <w:nsid w:val="6D5052EA"/>
    <w:multiLevelType w:val="multilevel"/>
    <w:tmpl w:val="7CB4691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
      <w:lvlJc w:val="lef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0" w15:restartNumberingAfterBreak="0">
    <w:nsid w:val="6F8A0B12"/>
    <w:multiLevelType w:val="hybridMultilevel"/>
    <w:tmpl w:val="FFFFFFFF"/>
    <w:lvl w:ilvl="0" w:tplc="88F6D294">
      <w:start w:val="1"/>
      <w:numFmt w:val="bullet"/>
      <w:lvlText w:val="-"/>
      <w:lvlJc w:val="left"/>
      <w:pPr>
        <w:ind w:left="720" w:hanging="360"/>
      </w:pPr>
      <w:rPr>
        <w:rFonts w:ascii="&quot;Times New Roman&quot;,serif" w:hAnsi="&quot;Times New Roman&quot;,serif" w:hint="default"/>
      </w:rPr>
    </w:lvl>
    <w:lvl w:ilvl="1" w:tplc="0C103CA8">
      <w:start w:val="1"/>
      <w:numFmt w:val="bullet"/>
      <w:lvlText w:val="o"/>
      <w:lvlJc w:val="left"/>
      <w:pPr>
        <w:ind w:left="1440" w:hanging="360"/>
      </w:pPr>
      <w:rPr>
        <w:rFonts w:ascii="Courier New" w:hAnsi="Courier New" w:hint="default"/>
      </w:rPr>
    </w:lvl>
    <w:lvl w:ilvl="2" w:tplc="5E623360">
      <w:start w:val="1"/>
      <w:numFmt w:val="bullet"/>
      <w:lvlText w:val=""/>
      <w:lvlJc w:val="left"/>
      <w:pPr>
        <w:ind w:left="2160" w:hanging="360"/>
      </w:pPr>
      <w:rPr>
        <w:rFonts w:ascii="Wingdings" w:hAnsi="Wingdings" w:hint="default"/>
      </w:rPr>
    </w:lvl>
    <w:lvl w:ilvl="3" w:tplc="484E4FC0">
      <w:start w:val="1"/>
      <w:numFmt w:val="bullet"/>
      <w:lvlText w:val=""/>
      <w:lvlJc w:val="left"/>
      <w:pPr>
        <w:ind w:left="2880" w:hanging="360"/>
      </w:pPr>
      <w:rPr>
        <w:rFonts w:ascii="Symbol" w:hAnsi="Symbol" w:hint="default"/>
      </w:rPr>
    </w:lvl>
    <w:lvl w:ilvl="4" w:tplc="F6408652">
      <w:start w:val="1"/>
      <w:numFmt w:val="bullet"/>
      <w:lvlText w:val="o"/>
      <w:lvlJc w:val="left"/>
      <w:pPr>
        <w:ind w:left="3600" w:hanging="360"/>
      </w:pPr>
      <w:rPr>
        <w:rFonts w:ascii="Courier New" w:hAnsi="Courier New" w:hint="default"/>
      </w:rPr>
    </w:lvl>
    <w:lvl w:ilvl="5" w:tplc="6CD0E72A">
      <w:start w:val="1"/>
      <w:numFmt w:val="bullet"/>
      <w:lvlText w:val=""/>
      <w:lvlJc w:val="left"/>
      <w:pPr>
        <w:ind w:left="4320" w:hanging="360"/>
      </w:pPr>
      <w:rPr>
        <w:rFonts w:ascii="Wingdings" w:hAnsi="Wingdings" w:hint="default"/>
      </w:rPr>
    </w:lvl>
    <w:lvl w:ilvl="6" w:tplc="E2BCD574">
      <w:start w:val="1"/>
      <w:numFmt w:val="bullet"/>
      <w:lvlText w:val=""/>
      <w:lvlJc w:val="left"/>
      <w:pPr>
        <w:ind w:left="5040" w:hanging="360"/>
      </w:pPr>
      <w:rPr>
        <w:rFonts w:ascii="Symbol" w:hAnsi="Symbol" w:hint="default"/>
      </w:rPr>
    </w:lvl>
    <w:lvl w:ilvl="7" w:tplc="858828B0">
      <w:start w:val="1"/>
      <w:numFmt w:val="bullet"/>
      <w:lvlText w:val="o"/>
      <w:lvlJc w:val="left"/>
      <w:pPr>
        <w:ind w:left="5760" w:hanging="360"/>
      </w:pPr>
      <w:rPr>
        <w:rFonts w:ascii="Courier New" w:hAnsi="Courier New" w:hint="default"/>
      </w:rPr>
    </w:lvl>
    <w:lvl w:ilvl="8" w:tplc="688AF9BE">
      <w:start w:val="1"/>
      <w:numFmt w:val="bullet"/>
      <w:lvlText w:val=""/>
      <w:lvlJc w:val="left"/>
      <w:pPr>
        <w:ind w:left="6480" w:hanging="360"/>
      </w:pPr>
      <w:rPr>
        <w:rFonts w:ascii="Wingdings" w:hAnsi="Wingdings" w:hint="default"/>
      </w:rPr>
    </w:lvl>
  </w:abstractNum>
  <w:abstractNum w:abstractNumId="121" w15:restartNumberingAfterBreak="0">
    <w:nsid w:val="756621DB"/>
    <w:multiLevelType w:val="hybridMultilevel"/>
    <w:tmpl w:val="EC96D52C"/>
    <w:lvl w:ilvl="0" w:tplc="3B24255C">
      <w:start w:val="1"/>
      <w:numFmt w:val="decimal"/>
      <w:lvlText w:val="1.8.%1"/>
      <w:lvlJc w:val="left"/>
      <w:pPr>
        <w:ind w:left="1440" w:hanging="360"/>
      </w:pPr>
      <w:rPr>
        <w:rFonts w:hint="default"/>
        <w:b w:val="0"/>
        <w:i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22" w15:restartNumberingAfterBreak="0">
    <w:nsid w:val="77D57D27"/>
    <w:multiLevelType w:val="hybridMultilevel"/>
    <w:tmpl w:val="44225710"/>
    <w:lvl w:ilvl="0" w:tplc="4C2CAD44">
      <w:start w:val="1"/>
      <w:numFmt w:val="bullet"/>
      <w:lvlText w:val=""/>
      <w:lvlJc w:val="left"/>
      <w:pPr>
        <w:ind w:left="1440" w:hanging="360"/>
      </w:pPr>
      <w:rPr>
        <w:rFonts w:ascii="Wingdings" w:hAnsi="Wingdings" w:hint="default"/>
        <w:color w:val="B4167A"/>
        <w:sz w:val="24"/>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23" w15:restartNumberingAfterBreak="0">
    <w:nsid w:val="7887359F"/>
    <w:multiLevelType w:val="hybridMultilevel"/>
    <w:tmpl w:val="31EA300A"/>
    <w:lvl w:ilvl="0" w:tplc="4C2CAD44">
      <w:start w:val="1"/>
      <w:numFmt w:val="bullet"/>
      <w:lvlText w:val=""/>
      <w:lvlJc w:val="left"/>
      <w:pPr>
        <w:ind w:left="720" w:hanging="360"/>
      </w:pPr>
      <w:rPr>
        <w:rFonts w:ascii="Wingdings" w:hAnsi="Wingdings" w:hint="default"/>
        <w:color w:val="B4167A"/>
        <w:sz w:val="24"/>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4" w15:restartNumberingAfterBreak="0">
    <w:nsid w:val="78E00AF1"/>
    <w:multiLevelType w:val="hybridMultilevel"/>
    <w:tmpl w:val="EFE25D80"/>
    <w:styleLink w:val="Bullets"/>
    <w:lvl w:ilvl="0" w:tplc="0426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A58587E"/>
    <w:multiLevelType w:val="hybridMultilevel"/>
    <w:tmpl w:val="3904AEA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A9445D6"/>
    <w:multiLevelType w:val="hybridMultilevel"/>
    <w:tmpl w:val="8E58671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7" w15:restartNumberingAfterBreak="0">
    <w:nsid w:val="7AD55B71"/>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8" w15:restartNumberingAfterBreak="0">
    <w:nsid w:val="7BD44F2B"/>
    <w:multiLevelType w:val="hybridMultilevel"/>
    <w:tmpl w:val="EB6A0572"/>
    <w:lvl w:ilvl="0" w:tplc="4C2CAD44">
      <w:start w:val="1"/>
      <w:numFmt w:val="bullet"/>
      <w:lvlText w:val=""/>
      <w:lvlJc w:val="left"/>
      <w:pPr>
        <w:ind w:left="1080" w:hanging="360"/>
      </w:pPr>
      <w:rPr>
        <w:rFonts w:ascii="Wingdings" w:hAnsi="Wingdings" w:hint="default"/>
        <w:color w:val="B4167A"/>
        <w:sz w:val="24"/>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29" w15:restartNumberingAfterBreak="0">
    <w:nsid w:val="7D3A8525"/>
    <w:multiLevelType w:val="hybridMultilevel"/>
    <w:tmpl w:val="FFFFFFFF"/>
    <w:lvl w:ilvl="0" w:tplc="2D5460B4">
      <w:start w:val="1"/>
      <w:numFmt w:val="bullet"/>
      <w:lvlText w:val="-"/>
      <w:lvlJc w:val="left"/>
      <w:pPr>
        <w:ind w:left="720" w:hanging="360"/>
      </w:pPr>
      <w:rPr>
        <w:rFonts w:ascii="&quot;Times New Roman&quot;,serif" w:hAnsi="&quot;Times New Roman&quot;,serif" w:hint="default"/>
      </w:rPr>
    </w:lvl>
    <w:lvl w:ilvl="1" w:tplc="53508AD8">
      <w:start w:val="1"/>
      <w:numFmt w:val="bullet"/>
      <w:lvlText w:val="o"/>
      <w:lvlJc w:val="left"/>
      <w:pPr>
        <w:ind w:left="1440" w:hanging="360"/>
      </w:pPr>
      <w:rPr>
        <w:rFonts w:ascii="Courier New" w:hAnsi="Courier New" w:hint="default"/>
      </w:rPr>
    </w:lvl>
    <w:lvl w:ilvl="2" w:tplc="05640FEE">
      <w:start w:val="1"/>
      <w:numFmt w:val="bullet"/>
      <w:lvlText w:val=""/>
      <w:lvlJc w:val="left"/>
      <w:pPr>
        <w:ind w:left="2160" w:hanging="360"/>
      </w:pPr>
      <w:rPr>
        <w:rFonts w:ascii="Wingdings" w:hAnsi="Wingdings" w:hint="default"/>
      </w:rPr>
    </w:lvl>
    <w:lvl w:ilvl="3" w:tplc="717892E4">
      <w:start w:val="1"/>
      <w:numFmt w:val="bullet"/>
      <w:lvlText w:val=""/>
      <w:lvlJc w:val="left"/>
      <w:pPr>
        <w:ind w:left="2880" w:hanging="360"/>
      </w:pPr>
      <w:rPr>
        <w:rFonts w:ascii="Symbol" w:hAnsi="Symbol" w:hint="default"/>
      </w:rPr>
    </w:lvl>
    <w:lvl w:ilvl="4" w:tplc="BD481A5A">
      <w:start w:val="1"/>
      <w:numFmt w:val="bullet"/>
      <w:lvlText w:val="o"/>
      <w:lvlJc w:val="left"/>
      <w:pPr>
        <w:ind w:left="3600" w:hanging="360"/>
      </w:pPr>
      <w:rPr>
        <w:rFonts w:ascii="Courier New" w:hAnsi="Courier New" w:hint="default"/>
      </w:rPr>
    </w:lvl>
    <w:lvl w:ilvl="5" w:tplc="79588762">
      <w:start w:val="1"/>
      <w:numFmt w:val="bullet"/>
      <w:lvlText w:val=""/>
      <w:lvlJc w:val="left"/>
      <w:pPr>
        <w:ind w:left="4320" w:hanging="360"/>
      </w:pPr>
      <w:rPr>
        <w:rFonts w:ascii="Wingdings" w:hAnsi="Wingdings" w:hint="default"/>
      </w:rPr>
    </w:lvl>
    <w:lvl w:ilvl="6" w:tplc="5BB21704">
      <w:start w:val="1"/>
      <w:numFmt w:val="bullet"/>
      <w:lvlText w:val=""/>
      <w:lvlJc w:val="left"/>
      <w:pPr>
        <w:ind w:left="5040" w:hanging="360"/>
      </w:pPr>
      <w:rPr>
        <w:rFonts w:ascii="Symbol" w:hAnsi="Symbol" w:hint="default"/>
      </w:rPr>
    </w:lvl>
    <w:lvl w:ilvl="7" w:tplc="525E6688">
      <w:start w:val="1"/>
      <w:numFmt w:val="bullet"/>
      <w:lvlText w:val="o"/>
      <w:lvlJc w:val="left"/>
      <w:pPr>
        <w:ind w:left="5760" w:hanging="360"/>
      </w:pPr>
      <w:rPr>
        <w:rFonts w:ascii="Courier New" w:hAnsi="Courier New" w:hint="default"/>
      </w:rPr>
    </w:lvl>
    <w:lvl w:ilvl="8" w:tplc="FC8C52B4">
      <w:start w:val="1"/>
      <w:numFmt w:val="bullet"/>
      <w:lvlText w:val=""/>
      <w:lvlJc w:val="left"/>
      <w:pPr>
        <w:ind w:left="6480" w:hanging="360"/>
      </w:pPr>
      <w:rPr>
        <w:rFonts w:ascii="Wingdings" w:hAnsi="Wingdings" w:hint="default"/>
      </w:rPr>
    </w:lvl>
  </w:abstractNum>
  <w:abstractNum w:abstractNumId="130" w15:restartNumberingAfterBreak="0">
    <w:nsid w:val="7DCA72B0"/>
    <w:multiLevelType w:val="multilevel"/>
    <w:tmpl w:val="6DC82B10"/>
    <w:lvl w:ilvl="0">
      <w:start w:val="1"/>
      <w:numFmt w:val="bullet"/>
      <w:lvlText w:val=""/>
      <w:lvlJc w:val="left"/>
      <w:pPr>
        <w:tabs>
          <w:tab w:val="num" w:pos="720"/>
        </w:tabs>
        <w:ind w:left="720" w:hanging="360"/>
      </w:pPr>
      <w:rPr>
        <w:rFonts w:ascii="Wingdings" w:hAnsi="Wingdings" w:hint="default"/>
        <w:color w:val="B4167A"/>
        <w:sz w:val="2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7F5AC225"/>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348797046">
    <w:abstractNumId w:val="32"/>
  </w:num>
  <w:num w:numId="2" w16cid:durableId="1495026565">
    <w:abstractNumId w:val="0"/>
  </w:num>
  <w:num w:numId="3" w16cid:durableId="2125927257">
    <w:abstractNumId w:val="99"/>
  </w:num>
  <w:num w:numId="4" w16cid:durableId="1932543500">
    <w:abstractNumId w:val="14"/>
  </w:num>
  <w:num w:numId="5" w16cid:durableId="2113934597">
    <w:abstractNumId w:val="108"/>
  </w:num>
  <w:num w:numId="6" w16cid:durableId="224997162">
    <w:abstractNumId w:val="93"/>
  </w:num>
  <w:num w:numId="7" w16cid:durableId="707951544">
    <w:abstractNumId w:val="75"/>
  </w:num>
  <w:num w:numId="8" w16cid:durableId="420760824">
    <w:abstractNumId w:val="53"/>
  </w:num>
  <w:num w:numId="9" w16cid:durableId="41681008">
    <w:abstractNumId w:val="19"/>
  </w:num>
  <w:num w:numId="10" w16cid:durableId="1906718991">
    <w:abstractNumId w:val="10"/>
  </w:num>
  <w:num w:numId="11" w16cid:durableId="978925611">
    <w:abstractNumId w:val="60"/>
  </w:num>
  <w:num w:numId="12" w16cid:durableId="375088990">
    <w:abstractNumId w:val="39"/>
  </w:num>
  <w:num w:numId="13" w16cid:durableId="1105153549">
    <w:abstractNumId w:val="45"/>
  </w:num>
  <w:num w:numId="14" w16cid:durableId="285741788">
    <w:abstractNumId w:val="1"/>
  </w:num>
  <w:num w:numId="15" w16cid:durableId="1068920015">
    <w:abstractNumId w:val="11"/>
  </w:num>
  <w:num w:numId="16" w16cid:durableId="48890511">
    <w:abstractNumId w:val="23"/>
  </w:num>
  <w:num w:numId="17" w16cid:durableId="1561135552">
    <w:abstractNumId w:val="95"/>
  </w:num>
  <w:num w:numId="18" w16cid:durableId="712314911">
    <w:abstractNumId w:val="33"/>
  </w:num>
  <w:num w:numId="19" w16cid:durableId="474028282">
    <w:abstractNumId w:val="105"/>
  </w:num>
  <w:num w:numId="20" w16cid:durableId="1935160913">
    <w:abstractNumId w:val="49"/>
  </w:num>
  <w:num w:numId="21" w16cid:durableId="1929540328">
    <w:abstractNumId w:val="110"/>
  </w:num>
  <w:num w:numId="22" w16cid:durableId="1878082036">
    <w:abstractNumId w:val="83"/>
  </w:num>
  <w:num w:numId="23" w16cid:durableId="1818034363">
    <w:abstractNumId w:val="24"/>
  </w:num>
  <w:num w:numId="24" w16cid:durableId="1016031486">
    <w:abstractNumId w:val="59"/>
  </w:num>
  <w:num w:numId="25" w16cid:durableId="374475688">
    <w:abstractNumId w:val="125"/>
  </w:num>
  <w:num w:numId="26" w16cid:durableId="1327321055">
    <w:abstractNumId w:val="69"/>
  </w:num>
  <w:num w:numId="27" w16cid:durableId="1912307470">
    <w:abstractNumId w:val="88"/>
  </w:num>
  <w:num w:numId="28" w16cid:durableId="381831912">
    <w:abstractNumId w:val="58"/>
    <w:lvlOverride w:ilvl="0">
      <w:lvl w:ilvl="0">
        <w:start w:val="1"/>
        <mc:AlternateContent>
          <mc:Choice Requires="w14">
            <w:numFmt w:val="custom" w:format="001, 002, 003, ..."/>
          </mc:Choice>
          <mc:Fallback>
            <w:numFmt w:val="decimal"/>
          </mc:Fallback>
        </mc:AlternateContent>
        <w:pStyle w:val="EYPP"/>
        <w:lvlText w:val="(NP-%1)"/>
        <w:lvlJc w:val="left"/>
        <w:pPr>
          <w:ind w:left="502" w:hanging="360"/>
        </w:pPr>
        <w:rPr>
          <w:rFonts w:hint="default"/>
        </w:rPr>
      </w:lvl>
    </w:lvlOverride>
    <w:lvlOverride w:ilvl="1">
      <w:lvl w:ilvl="1">
        <w:start w:val="1"/>
        <w:numFmt w:val="lowerLetter"/>
        <w:lvlText w:val="%2."/>
        <w:lvlJc w:val="left"/>
        <w:pPr>
          <w:ind w:left="1222" w:hanging="360"/>
        </w:pPr>
        <w:rPr>
          <w:rFonts w:hint="default"/>
        </w:rPr>
      </w:lvl>
    </w:lvlOverride>
    <w:lvlOverride w:ilvl="2">
      <w:lvl w:ilvl="2">
        <w:start w:val="1"/>
        <w:numFmt w:val="lowerRoman"/>
        <w:lvlText w:val="%3."/>
        <w:lvlJc w:val="right"/>
        <w:pPr>
          <w:ind w:left="1942" w:hanging="180"/>
        </w:pPr>
        <w:rPr>
          <w:rFonts w:hint="default"/>
        </w:rPr>
      </w:lvl>
    </w:lvlOverride>
    <w:lvlOverride w:ilvl="3">
      <w:lvl w:ilvl="3">
        <w:start w:val="1"/>
        <w:numFmt w:val="decimal"/>
        <w:lvlText w:val="%4."/>
        <w:lvlJc w:val="left"/>
        <w:pPr>
          <w:ind w:left="2662" w:hanging="360"/>
        </w:pPr>
        <w:rPr>
          <w:rFonts w:hint="default"/>
        </w:rPr>
      </w:lvl>
    </w:lvlOverride>
    <w:lvlOverride w:ilvl="4">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Override>
    <w:lvlOverride w:ilvl="5">
      <w:lvl w:ilvl="5">
        <w:start w:val="1"/>
        <w:numFmt w:val="lowerRoman"/>
        <w:lvlText w:val="%6."/>
        <w:lvlJc w:val="right"/>
        <w:pPr>
          <w:ind w:left="4102" w:hanging="180"/>
        </w:pPr>
        <w:rPr>
          <w:rFonts w:hint="default"/>
        </w:rPr>
      </w:lvl>
    </w:lvlOverride>
    <w:lvlOverride w:ilvl="6">
      <w:lvl w:ilvl="6">
        <w:start w:val="1"/>
        <w:numFmt w:val="decimal"/>
        <w:lvlText w:val="%7."/>
        <w:lvlJc w:val="left"/>
        <w:pPr>
          <w:ind w:left="4822" w:hanging="360"/>
        </w:pPr>
        <w:rPr>
          <w:rFonts w:hint="default"/>
        </w:rPr>
      </w:lvl>
    </w:lvlOverride>
    <w:lvlOverride w:ilvl="7">
      <w:lvl w:ilvl="7">
        <w:start w:val="1"/>
        <w:numFmt w:val="lowerLetter"/>
        <w:lvlText w:val="%8."/>
        <w:lvlJc w:val="left"/>
        <w:pPr>
          <w:ind w:left="5542" w:hanging="360"/>
        </w:pPr>
        <w:rPr>
          <w:rFonts w:hint="default"/>
        </w:rPr>
      </w:lvl>
    </w:lvlOverride>
    <w:lvlOverride w:ilvl="8">
      <w:lvl w:ilvl="8">
        <w:start w:val="1"/>
        <w:numFmt w:val="lowerRoman"/>
        <w:lvlText w:val="%9."/>
        <w:lvlJc w:val="right"/>
        <w:pPr>
          <w:ind w:left="6262" w:hanging="180"/>
        </w:pPr>
        <w:rPr>
          <w:rFonts w:hint="default"/>
        </w:rPr>
      </w:lvl>
    </w:lvlOverride>
  </w:num>
  <w:num w:numId="29" w16cid:durableId="1524435400">
    <w:abstractNumId w:val="124"/>
  </w:num>
  <w:num w:numId="30" w16cid:durableId="2139910356">
    <w:abstractNumId w:val="70"/>
  </w:num>
  <w:num w:numId="31" w16cid:durableId="1009985669">
    <w:abstractNumId w:val="3"/>
  </w:num>
  <w:num w:numId="32" w16cid:durableId="1106003672">
    <w:abstractNumId w:val="29"/>
  </w:num>
  <w:num w:numId="33" w16cid:durableId="13307518">
    <w:abstractNumId w:val="20"/>
  </w:num>
  <w:num w:numId="34" w16cid:durableId="445807035">
    <w:abstractNumId w:val="48"/>
  </w:num>
  <w:num w:numId="35" w16cid:durableId="1244220567">
    <w:abstractNumId w:val="109"/>
  </w:num>
  <w:num w:numId="36" w16cid:durableId="139736597">
    <w:abstractNumId w:val="126"/>
  </w:num>
  <w:num w:numId="37" w16cid:durableId="1921063761">
    <w:abstractNumId w:val="55"/>
  </w:num>
  <w:num w:numId="38" w16cid:durableId="624505294">
    <w:abstractNumId w:val="97"/>
  </w:num>
  <w:num w:numId="39" w16cid:durableId="1878083824">
    <w:abstractNumId w:val="79"/>
  </w:num>
  <w:num w:numId="40" w16cid:durableId="1873179892">
    <w:abstractNumId w:val="87"/>
  </w:num>
  <w:num w:numId="41" w16cid:durableId="375087729">
    <w:abstractNumId w:val="6"/>
  </w:num>
  <w:num w:numId="42" w16cid:durableId="1656716984">
    <w:abstractNumId w:val="58"/>
    <w:lvlOverride w:ilvl="0">
      <w:lvl w:ilvl="0">
        <w:start w:val="1"/>
        <mc:AlternateContent>
          <mc:Choice Requires="w14">
            <w:numFmt w:val="custom" w:format="001, 002, 003, ..."/>
          </mc:Choice>
          <mc:Fallback>
            <w:numFmt w:val="decimal"/>
          </mc:Fallback>
        </mc:AlternateContent>
        <w:pStyle w:val="EYPP"/>
        <w:lvlText w:val="(NP-%1)"/>
        <w:lvlJc w:val="left"/>
        <w:pPr>
          <w:ind w:left="502" w:hanging="360"/>
        </w:pPr>
        <w:rPr>
          <w:rFonts w:hint="default"/>
        </w:rPr>
      </w:lvl>
    </w:lvlOverride>
    <w:lvlOverride w:ilvl="1">
      <w:lvl w:ilvl="1">
        <w:start w:val="1"/>
        <w:numFmt w:val="lowerLetter"/>
        <w:lvlText w:val="%2."/>
        <w:lvlJc w:val="left"/>
        <w:pPr>
          <w:ind w:left="1222" w:hanging="360"/>
        </w:pPr>
        <w:rPr>
          <w:rFonts w:hint="default"/>
        </w:rPr>
      </w:lvl>
    </w:lvlOverride>
    <w:lvlOverride w:ilvl="2">
      <w:lvl w:ilvl="2">
        <w:start w:val="1"/>
        <w:numFmt w:val="lowerRoman"/>
        <w:lvlText w:val="%3."/>
        <w:lvlJc w:val="right"/>
        <w:pPr>
          <w:ind w:left="1942" w:hanging="180"/>
        </w:pPr>
        <w:rPr>
          <w:rFonts w:hint="default"/>
        </w:rPr>
      </w:lvl>
    </w:lvlOverride>
    <w:lvlOverride w:ilvl="3">
      <w:lvl w:ilvl="3">
        <w:start w:val="1"/>
        <w:numFmt w:val="decimal"/>
        <w:lvlText w:val="%4."/>
        <w:lvlJc w:val="left"/>
        <w:pPr>
          <w:ind w:left="2662" w:hanging="360"/>
        </w:pPr>
        <w:rPr>
          <w:rFonts w:hint="default"/>
        </w:rPr>
      </w:lvl>
    </w:lvlOverride>
    <w:lvlOverride w:ilvl="4">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Override>
    <w:lvlOverride w:ilvl="5">
      <w:lvl w:ilvl="5">
        <w:start w:val="1"/>
        <w:numFmt w:val="lowerRoman"/>
        <w:lvlText w:val="%6."/>
        <w:lvlJc w:val="right"/>
        <w:pPr>
          <w:ind w:left="4102" w:hanging="180"/>
        </w:pPr>
        <w:rPr>
          <w:rFonts w:hint="default"/>
        </w:rPr>
      </w:lvl>
    </w:lvlOverride>
    <w:lvlOverride w:ilvl="6">
      <w:lvl w:ilvl="6">
        <w:start w:val="1"/>
        <w:numFmt w:val="decimal"/>
        <w:lvlText w:val="%7."/>
        <w:lvlJc w:val="left"/>
        <w:pPr>
          <w:ind w:left="4822" w:hanging="360"/>
        </w:pPr>
        <w:rPr>
          <w:rFonts w:hint="default"/>
        </w:rPr>
      </w:lvl>
    </w:lvlOverride>
    <w:lvlOverride w:ilvl="7">
      <w:lvl w:ilvl="7">
        <w:start w:val="1"/>
        <w:numFmt w:val="lowerLetter"/>
        <w:lvlText w:val="%8."/>
        <w:lvlJc w:val="left"/>
        <w:pPr>
          <w:ind w:left="5542" w:hanging="360"/>
        </w:pPr>
        <w:rPr>
          <w:rFonts w:hint="default"/>
        </w:rPr>
      </w:lvl>
    </w:lvlOverride>
    <w:lvlOverride w:ilvl="8">
      <w:lvl w:ilvl="8">
        <w:start w:val="1"/>
        <w:numFmt w:val="lowerRoman"/>
        <w:lvlText w:val="%9."/>
        <w:lvlJc w:val="right"/>
        <w:pPr>
          <w:ind w:left="6262" w:hanging="180"/>
        </w:pPr>
        <w:rPr>
          <w:rFonts w:hint="default"/>
        </w:rPr>
      </w:lvl>
    </w:lvlOverride>
  </w:num>
  <w:num w:numId="43" w16cid:durableId="471754674">
    <w:abstractNumId w:val="5"/>
  </w:num>
  <w:num w:numId="44" w16cid:durableId="1749036375">
    <w:abstractNumId w:val="50"/>
  </w:num>
  <w:num w:numId="45" w16cid:durableId="717314953">
    <w:abstractNumId w:val="119"/>
  </w:num>
  <w:num w:numId="46" w16cid:durableId="1830319764">
    <w:abstractNumId w:val="58"/>
    <w:lvlOverride w:ilvl="0">
      <w:lvl w:ilvl="0">
        <w:start w:val="1"/>
        <mc:AlternateContent>
          <mc:Choice Requires="w14">
            <w:numFmt w:val="custom" w:format="001, 002, 003, ..."/>
          </mc:Choice>
          <mc:Fallback>
            <w:numFmt w:val="decimal"/>
          </mc:Fallback>
        </mc:AlternateContent>
        <w:pStyle w:val="EYPP"/>
        <w:lvlText w:val="(NP-%1)"/>
        <w:lvlJc w:val="left"/>
        <w:pPr>
          <w:ind w:left="502" w:hanging="360"/>
        </w:pPr>
        <w:rPr>
          <w:rFonts w:hint="default"/>
        </w:rPr>
      </w:lvl>
    </w:lvlOverride>
    <w:lvlOverride w:ilvl="1">
      <w:lvl w:ilvl="1">
        <w:start w:val="1"/>
        <w:numFmt w:val="lowerLetter"/>
        <w:lvlText w:val="%2."/>
        <w:lvlJc w:val="left"/>
        <w:pPr>
          <w:ind w:left="1222" w:hanging="360"/>
        </w:pPr>
        <w:rPr>
          <w:rFonts w:hint="default"/>
        </w:rPr>
      </w:lvl>
    </w:lvlOverride>
    <w:lvlOverride w:ilvl="2">
      <w:lvl w:ilvl="2">
        <w:start w:val="1"/>
        <w:numFmt w:val="lowerRoman"/>
        <w:lvlText w:val="%3."/>
        <w:lvlJc w:val="right"/>
        <w:pPr>
          <w:ind w:left="1942" w:hanging="180"/>
        </w:pPr>
        <w:rPr>
          <w:rFonts w:hint="default"/>
        </w:rPr>
      </w:lvl>
    </w:lvlOverride>
    <w:lvlOverride w:ilvl="3">
      <w:lvl w:ilvl="3">
        <w:start w:val="1"/>
        <w:numFmt w:val="decimal"/>
        <w:lvlText w:val="%4."/>
        <w:lvlJc w:val="left"/>
        <w:pPr>
          <w:ind w:left="2662" w:hanging="360"/>
        </w:pPr>
        <w:rPr>
          <w:rFonts w:hint="default"/>
        </w:rPr>
      </w:lvl>
    </w:lvlOverride>
    <w:lvlOverride w:ilvl="4">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Override>
    <w:lvlOverride w:ilvl="5">
      <w:lvl w:ilvl="5">
        <w:start w:val="1"/>
        <w:numFmt w:val="lowerRoman"/>
        <w:lvlText w:val="%6."/>
        <w:lvlJc w:val="right"/>
        <w:pPr>
          <w:ind w:left="4102" w:hanging="180"/>
        </w:pPr>
        <w:rPr>
          <w:rFonts w:hint="default"/>
        </w:rPr>
      </w:lvl>
    </w:lvlOverride>
    <w:lvlOverride w:ilvl="6">
      <w:lvl w:ilvl="6">
        <w:start w:val="1"/>
        <w:numFmt w:val="decimal"/>
        <w:lvlText w:val="%7."/>
        <w:lvlJc w:val="left"/>
        <w:pPr>
          <w:ind w:left="4822" w:hanging="360"/>
        </w:pPr>
        <w:rPr>
          <w:rFonts w:hint="default"/>
        </w:rPr>
      </w:lvl>
    </w:lvlOverride>
    <w:lvlOverride w:ilvl="7">
      <w:lvl w:ilvl="7">
        <w:start w:val="1"/>
        <w:numFmt w:val="lowerLetter"/>
        <w:lvlText w:val="%8."/>
        <w:lvlJc w:val="left"/>
        <w:pPr>
          <w:ind w:left="5542" w:hanging="360"/>
        </w:pPr>
        <w:rPr>
          <w:rFonts w:hint="default"/>
        </w:rPr>
      </w:lvl>
    </w:lvlOverride>
    <w:lvlOverride w:ilvl="8">
      <w:lvl w:ilvl="8">
        <w:start w:val="1"/>
        <w:numFmt w:val="lowerRoman"/>
        <w:lvlText w:val="%9."/>
        <w:lvlJc w:val="right"/>
        <w:pPr>
          <w:ind w:left="6262" w:hanging="180"/>
        </w:pPr>
        <w:rPr>
          <w:rFonts w:hint="default"/>
        </w:rPr>
      </w:lvl>
    </w:lvlOverride>
  </w:num>
  <w:num w:numId="47" w16cid:durableId="1683320762">
    <w:abstractNumId w:val="58"/>
    <w:lvlOverride w:ilvl="0">
      <w:lvl w:ilvl="0">
        <w:start w:val="1"/>
        <mc:AlternateContent>
          <mc:Choice Requires="w14">
            <w:numFmt w:val="custom" w:format="001, 002, 003, ..."/>
          </mc:Choice>
          <mc:Fallback>
            <w:numFmt w:val="decimal"/>
          </mc:Fallback>
        </mc:AlternateContent>
        <w:pStyle w:val="EYPP"/>
        <w:lvlText w:val="(NP-%1)"/>
        <w:lvlJc w:val="left"/>
        <w:pPr>
          <w:ind w:left="502" w:hanging="360"/>
        </w:pPr>
        <w:rPr>
          <w:rFonts w:hint="default"/>
        </w:rPr>
      </w:lvl>
    </w:lvlOverride>
    <w:lvlOverride w:ilvl="1">
      <w:lvl w:ilvl="1">
        <w:start w:val="1"/>
        <w:numFmt w:val="lowerLetter"/>
        <w:lvlText w:val="%2."/>
        <w:lvlJc w:val="left"/>
        <w:pPr>
          <w:ind w:left="1222" w:hanging="360"/>
        </w:pPr>
        <w:rPr>
          <w:rFonts w:hint="default"/>
        </w:rPr>
      </w:lvl>
    </w:lvlOverride>
    <w:lvlOverride w:ilvl="2">
      <w:lvl w:ilvl="2">
        <w:start w:val="1"/>
        <w:numFmt w:val="lowerRoman"/>
        <w:lvlText w:val="%3."/>
        <w:lvlJc w:val="right"/>
        <w:pPr>
          <w:ind w:left="1942" w:hanging="180"/>
        </w:pPr>
        <w:rPr>
          <w:rFonts w:hint="default"/>
        </w:rPr>
      </w:lvl>
    </w:lvlOverride>
    <w:lvlOverride w:ilvl="3">
      <w:lvl w:ilvl="3">
        <w:start w:val="1"/>
        <w:numFmt w:val="decimal"/>
        <w:lvlText w:val="%4."/>
        <w:lvlJc w:val="left"/>
        <w:pPr>
          <w:ind w:left="2662" w:hanging="360"/>
        </w:pPr>
        <w:rPr>
          <w:rFonts w:hint="default"/>
        </w:rPr>
      </w:lvl>
    </w:lvlOverride>
    <w:lvlOverride w:ilvl="4">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Override>
    <w:lvlOverride w:ilvl="5">
      <w:lvl w:ilvl="5">
        <w:start w:val="1"/>
        <w:numFmt w:val="lowerRoman"/>
        <w:lvlText w:val="%6."/>
        <w:lvlJc w:val="right"/>
        <w:pPr>
          <w:ind w:left="4102" w:hanging="180"/>
        </w:pPr>
        <w:rPr>
          <w:rFonts w:hint="default"/>
        </w:rPr>
      </w:lvl>
    </w:lvlOverride>
    <w:lvlOverride w:ilvl="6">
      <w:lvl w:ilvl="6">
        <w:start w:val="1"/>
        <w:numFmt w:val="decimal"/>
        <w:lvlText w:val="%7."/>
        <w:lvlJc w:val="left"/>
        <w:pPr>
          <w:ind w:left="4822" w:hanging="360"/>
        </w:pPr>
        <w:rPr>
          <w:rFonts w:hint="default"/>
        </w:rPr>
      </w:lvl>
    </w:lvlOverride>
    <w:lvlOverride w:ilvl="7">
      <w:lvl w:ilvl="7">
        <w:start w:val="1"/>
        <w:numFmt w:val="lowerLetter"/>
        <w:lvlText w:val="%8."/>
        <w:lvlJc w:val="left"/>
        <w:pPr>
          <w:ind w:left="5542" w:hanging="360"/>
        </w:pPr>
        <w:rPr>
          <w:rFonts w:hint="default"/>
        </w:rPr>
      </w:lvl>
    </w:lvlOverride>
    <w:lvlOverride w:ilvl="8">
      <w:lvl w:ilvl="8">
        <w:start w:val="1"/>
        <w:numFmt w:val="lowerRoman"/>
        <w:lvlText w:val="%9."/>
        <w:lvlJc w:val="right"/>
        <w:pPr>
          <w:ind w:left="6262" w:hanging="180"/>
        </w:pPr>
        <w:rPr>
          <w:rFonts w:hint="default"/>
        </w:rPr>
      </w:lvl>
    </w:lvlOverride>
  </w:num>
  <w:num w:numId="48" w16cid:durableId="16272376">
    <w:abstractNumId w:val="58"/>
    <w:lvlOverride w:ilvl="0">
      <w:lvl w:ilvl="0">
        <w:start w:val="1"/>
        <mc:AlternateContent>
          <mc:Choice Requires="w14">
            <w:numFmt w:val="custom" w:format="001, 002, 003, ..."/>
          </mc:Choice>
          <mc:Fallback>
            <w:numFmt w:val="decimal"/>
          </mc:Fallback>
        </mc:AlternateContent>
        <w:pStyle w:val="EYPP"/>
        <w:lvlText w:val="(NP-%1)"/>
        <w:lvlJc w:val="left"/>
        <w:pPr>
          <w:ind w:left="502" w:hanging="360"/>
        </w:pPr>
        <w:rPr>
          <w:rFonts w:hint="default"/>
        </w:rPr>
      </w:lvl>
    </w:lvlOverride>
    <w:lvlOverride w:ilvl="1">
      <w:lvl w:ilvl="1">
        <w:start w:val="1"/>
        <w:numFmt w:val="lowerLetter"/>
        <w:lvlText w:val="%2."/>
        <w:lvlJc w:val="left"/>
        <w:pPr>
          <w:ind w:left="1222" w:hanging="360"/>
        </w:pPr>
        <w:rPr>
          <w:rFonts w:hint="default"/>
        </w:rPr>
      </w:lvl>
    </w:lvlOverride>
    <w:lvlOverride w:ilvl="2">
      <w:lvl w:ilvl="2">
        <w:start w:val="1"/>
        <w:numFmt w:val="lowerRoman"/>
        <w:lvlText w:val="%3."/>
        <w:lvlJc w:val="right"/>
        <w:pPr>
          <w:ind w:left="1942" w:hanging="180"/>
        </w:pPr>
        <w:rPr>
          <w:rFonts w:hint="default"/>
        </w:rPr>
      </w:lvl>
    </w:lvlOverride>
    <w:lvlOverride w:ilvl="3">
      <w:lvl w:ilvl="3">
        <w:start w:val="1"/>
        <w:numFmt w:val="decimal"/>
        <w:lvlText w:val="%4."/>
        <w:lvlJc w:val="left"/>
        <w:pPr>
          <w:ind w:left="2662" w:hanging="360"/>
        </w:pPr>
        <w:rPr>
          <w:rFonts w:hint="default"/>
        </w:rPr>
      </w:lvl>
    </w:lvlOverride>
    <w:lvlOverride w:ilvl="4">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Override>
    <w:lvlOverride w:ilvl="5">
      <w:lvl w:ilvl="5">
        <w:start w:val="1"/>
        <w:numFmt w:val="lowerRoman"/>
        <w:lvlText w:val="%6."/>
        <w:lvlJc w:val="right"/>
        <w:pPr>
          <w:ind w:left="4102" w:hanging="180"/>
        </w:pPr>
        <w:rPr>
          <w:rFonts w:hint="default"/>
        </w:rPr>
      </w:lvl>
    </w:lvlOverride>
    <w:lvlOverride w:ilvl="6">
      <w:lvl w:ilvl="6">
        <w:start w:val="1"/>
        <w:numFmt w:val="decimal"/>
        <w:lvlText w:val="%7."/>
        <w:lvlJc w:val="left"/>
        <w:pPr>
          <w:ind w:left="4822" w:hanging="360"/>
        </w:pPr>
        <w:rPr>
          <w:rFonts w:hint="default"/>
        </w:rPr>
      </w:lvl>
    </w:lvlOverride>
    <w:lvlOverride w:ilvl="7">
      <w:lvl w:ilvl="7">
        <w:start w:val="1"/>
        <w:numFmt w:val="lowerLetter"/>
        <w:lvlText w:val="%8."/>
        <w:lvlJc w:val="left"/>
        <w:pPr>
          <w:ind w:left="5542" w:hanging="360"/>
        </w:pPr>
        <w:rPr>
          <w:rFonts w:hint="default"/>
        </w:rPr>
      </w:lvl>
    </w:lvlOverride>
    <w:lvlOverride w:ilvl="8">
      <w:lvl w:ilvl="8">
        <w:start w:val="1"/>
        <w:numFmt w:val="lowerRoman"/>
        <w:lvlText w:val="%9."/>
        <w:lvlJc w:val="right"/>
        <w:pPr>
          <w:ind w:left="6262" w:hanging="180"/>
        </w:pPr>
        <w:rPr>
          <w:rFonts w:hint="default"/>
        </w:rPr>
      </w:lvl>
    </w:lvlOverride>
  </w:num>
  <w:num w:numId="49" w16cid:durableId="695273196">
    <w:abstractNumId w:val="58"/>
    <w:lvlOverride w:ilvl="0">
      <w:lvl w:ilvl="0">
        <w:start w:val="1"/>
        <mc:AlternateContent>
          <mc:Choice Requires="w14">
            <w:numFmt w:val="custom" w:format="001, 002, 003, ..."/>
          </mc:Choice>
          <mc:Fallback>
            <w:numFmt w:val="decimal"/>
          </mc:Fallback>
        </mc:AlternateContent>
        <w:pStyle w:val="EYPP"/>
        <w:lvlText w:val="(NP-%1)"/>
        <w:lvlJc w:val="left"/>
        <w:pPr>
          <w:ind w:left="502" w:hanging="360"/>
        </w:pPr>
        <w:rPr>
          <w:rFonts w:hint="default"/>
        </w:rPr>
      </w:lvl>
    </w:lvlOverride>
    <w:lvlOverride w:ilvl="1">
      <w:lvl w:ilvl="1">
        <w:start w:val="1"/>
        <w:numFmt w:val="lowerLetter"/>
        <w:lvlText w:val="%2."/>
        <w:lvlJc w:val="left"/>
        <w:pPr>
          <w:ind w:left="1222" w:hanging="360"/>
        </w:pPr>
        <w:rPr>
          <w:rFonts w:hint="default"/>
        </w:rPr>
      </w:lvl>
    </w:lvlOverride>
    <w:lvlOverride w:ilvl="2">
      <w:lvl w:ilvl="2">
        <w:start w:val="1"/>
        <w:numFmt w:val="lowerRoman"/>
        <w:lvlText w:val="%3."/>
        <w:lvlJc w:val="right"/>
        <w:pPr>
          <w:ind w:left="1942" w:hanging="180"/>
        </w:pPr>
        <w:rPr>
          <w:rFonts w:hint="default"/>
        </w:rPr>
      </w:lvl>
    </w:lvlOverride>
    <w:lvlOverride w:ilvl="3">
      <w:lvl w:ilvl="3">
        <w:start w:val="1"/>
        <w:numFmt w:val="decimal"/>
        <w:lvlText w:val="%4."/>
        <w:lvlJc w:val="left"/>
        <w:pPr>
          <w:ind w:left="2662" w:hanging="360"/>
        </w:pPr>
        <w:rPr>
          <w:rFonts w:hint="default"/>
        </w:rPr>
      </w:lvl>
    </w:lvlOverride>
    <w:lvlOverride w:ilvl="4">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Override>
    <w:lvlOverride w:ilvl="5">
      <w:lvl w:ilvl="5">
        <w:start w:val="1"/>
        <w:numFmt w:val="lowerRoman"/>
        <w:lvlText w:val="%6."/>
        <w:lvlJc w:val="right"/>
        <w:pPr>
          <w:ind w:left="4102" w:hanging="180"/>
        </w:pPr>
        <w:rPr>
          <w:rFonts w:hint="default"/>
        </w:rPr>
      </w:lvl>
    </w:lvlOverride>
    <w:lvlOverride w:ilvl="6">
      <w:lvl w:ilvl="6">
        <w:start w:val="1"/>
        <w:numFmt w:val="decimal"/>
        <w:lvlText w:val="%7."/>
        <w:lvlJc w:val="left"/>
        <w:pPr>
          <w:ind w:left="4822" w:hanging="360"/>
        </w:pPr>
        <w:rPr>
          <w:rFonts w:hint="default"/>
        </w:rPr>
      </w:lvl>
    </w:lvlOverride>
    <w:lvlOverride w:ilvl="7">
      <w:lvl w:ilvl="7">
        <w:start w:val="1"/>
        <w:numFmt w:val="lowerLetter"/>
        <w:lvlText w:val="%8."/>
        <w:lvlJc w:val="left"/>
        <w:pPr>
          <w:ind w:left="5542" w:hanging="360"/>
        </w:pPr>
        <w:rPr>
          <w:rFonts w:hint="default"/>
        </w:rPr>
      </w:lvl>
    </w:lvlOverride>
    <w:lvlOverride w:ilvl="8">
      <w:lvl w:ilvl="8">
        <w:start w:val="1"/>
        <w:numFmt w:val="lowerRoman"/>
        <w:lvlText w:val="%9."/>
        <w:lvlJc w:val="right"/>
        <w:pPr>
          <w:ind w:left="6262" w:hanging="180"/>
        </w:pPr>
        <w:rPr>
          <w:rFonts w:hint="default"/>
        </w:rPr>
      </w:lvl>
    </w:lvlOverride>
  </w:num>
  <w:num w:numId="50" w16cid:durableId="913012786">
    <w:abstractNumId w:val="58"/>
    <w:lvlOverride w:ilvl="0">
      <w:lvl w:ilvl="0">
        <w:start w:val="1"/>
        <mc:AlternateContent>
          <mc:Choice Requires="w14">
            <w:numFmt w:val="custom" w:format="001, 002, 003, ..."/>
          </mc:Choice>
          <mc:Fallback>
            <w:numFmt w:val="decimal"/>
          </mc:Fallback>
        </mc:AlternateContent>
        <w:pStyle w:val="EYPP"/>
        <w:lvlText w:val="(NP-%1)"/>
        <w:lvlJc w:val="left"/>
        <w:pPr>
          <w:ind w:left="502" w:hanging="360"/>
        </w:pPr>
        <w:rPr>
          <w:rFonts w:hint="default"/>
        </w:rPr>
      </w:lvl>
    </w:lvlOverride>
    <w:lvlOverride w:ilvl="1">
      <w:lvl w:ilvl="1">
        <w:start w:val="1"/>
        <w:numFmt w:val="lowerLetter"/>
        <w:lvlText w:val="%2."/>
        <w:lvlJc w:val="left"/>
        <w:pPr>
          <w:ind w:left="1222" w:hanging="360"/>
        </w:pPr>
        <w:rPr>
          <w:rFonts w:hint="default"/>
        </w:rPr>
      </w:lvl>
    </w:lvlOverride>
    <w:lvlOverride w:ilvl="2">
      <w:lvl w:ilvl="2">
        <w:start w:val="1"/>
        <w:numFmt w:val="lowerRoman"/>
        <w:lvlText w:val="%3."/>
        <w:lvlJc w:val="right"/>
        <w:pPr>
          <w:ind w:left="1942" w:hanging="180"/>
        </w:pPr>
        <w:rPr>
          <w:rFonts w:hint="default"/>
        </w:rPr>
      </w:lvl>
    </w:lvlOverride>
    <w:lvlOverride w:ilvl="3">
      <w:lvl w:ilvl="3">
        <w:start w:val="1"/>
        <w:numFmt w:val="decimal"/>
        <w:lvlText w:val="%4."/>
        <w:lvlJc w:val="left"/>
        <w:pPr>
          <w:ind w:left="2662" w:hanging="360"/>
        </w:pPr>
        <w:rPr>
          <w:rFonts w:hint="default"/>
        </w:rPr>
      </w:lvl>
    </w:lvlOverride>
    <w:lvlOverride w:ilvl="4">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Override>
    <w:lvlOverride w:ilvl="5">
      <w:lvl w:ilvl="5">
        <w:start w:val="1"/>
        <w:numFmt w:val="lowerRoman"/>
        <w:lvlText w:val="%6."/>
        <w:lvlJc w:val="right"/>
        <w:pPr>
          <w:ind w:left="4102" w:hanging="180"/>
        </w:pPr>
        <w:rPr>
          <w:rFonts w:hint="default"/>
        </w:rPr>
      </w:lvl>
    </w:lvlOverride>
    <w:lvlOverride w:ilvl="6">
      <w:lvl w:ilvl="6">
        <w:start w:val="1"/>
        <w:numFmt w:val="decimal"/>
        <w:lvlText w:val="%7."/>
        <w:lvlJc w:val="left"/>
        <w:pPr>
          <w:ind w:left="4822" w:hanging="360"/>
        </w:pPr>
        <w:rPr>
          <w:rFonts w:hint="default"/>
        </w:rPr>
      </w:lvl>
    </w:lvlOverride>
    <w:lvlOverride w:ilvl="7">
      <w:lvl w:ilvl="7">
        <w:start w:val="1"/>
        <w:numFmt w:val="lowerLetter"/>
        <w:lvlText w:val="%8."/>
        <w:lvlJc w:val="left"/>
        <w:pPr>
          <w:ind w:left="5542" w:hanging="360"/>
        </w:pPr>
        <w:rPr>
          <w:rFonts w:hint="default"/>
        </w:rPr>
      </w:lvl>
    </w:lvlOverride>
    <w:lvlOverride w:ilvl="8">
      <w:lvl w:ilvl="8">
        <w:start w:val="1"/>
        <w:numFmt w:val="lowerRoman"/>
        <w:lvlText w:val="%9."/>
        <w:lvlJc w:val="right"/>
        <w:pPr>
          <w:ind w:left="6262" w:hanging="180"/>
        </w:pPr>
        <w:rPr>
          <w:rFonts w:hint="default"/>
        </w:rPr>
      </w:lvl>
    </w:lvlOverride>
  </w:num>
  <w:num w:numId="51" w16cid:durableId="1783068707">
    <w:abstractNumId w:val="58"/>
    <w:lvlOverride w:ilvl="0">
      <w:lvl w:ilvl="0">
        <w:start w:val="1"/>
        <mc:AlternateContent>
          <mc:Choice Requires="w14">
            <w:numFmt w:val="custom" w:format="001, 002, 003, ..."/>
          </mc:Choice>
          <mc:Fallback>
            <w:numFmt w:val="decimal"/>
          </mc:Fallback>
        </mc:AlternateContent>
        <w:pStyle w:val="EYPP"/>
        <w:lvlText w:val="(NP-%1)"/>
        <w:lvlJc w:val="left"/>
        <w:pPr>
          <w:ind w:left="502" w:hanging="360"/>
        </w:pPr>
        <w:rPr>
          <w:rFonts w:hint="default"/>
        </w:rPr>
      </w:lvl>
    </w:lvlOverride>
    <w:lvlOverride w:ilvl="1">
      <w:lvl w:ilvl="1">
        <w:start w:val="1"/>
        <w:numFmt w:val="lowerLetter"/>
        <w:lvlText w:val="%2."/>
        <w:lvlJc w:val="left"/>
        <w:pPr>
          <w:ind w:left="1222" w:hanging="360"/>
        </w:pPr>
        <w:rPr>
          <w:rFonts w:hint="default"/>
        </w:rPr>
      </w:lvl>
    </w:lvlOverride>
    <w:lvlOverride w:ilvl="2">
      <w:lvl w:ilvl="2">
        <w:start w:val="1"/>
        <w:numFmt w:val="lowerRoman"/>
        <w:lvlText w:val="%3."/>
        <w:lvlJc w:val="right"/>
        <w:pPr>
          <w:ind w:left="1942" w:hanging="180"/>
        </w:pPr>
        <w:rPr>
          <w:rFonts w:hint="default"/>
        </w:rPr>
      </w:lvl>
    </w:lvlOverride>
    <w:lvlOverride w:ilvl="3">
      <w:lvl w:ilvl="3">
        <w:start w:val="1"/>
        <w:numFmt w:val="decimal"/>
        <w:lvlText w:val="%4."/>
        <w:lvlJc w:val="left"/>
        <w:pPr>
          <w:ind w:left="2662" w:hanging="360"/>
        </w:pPr>
        <w:rPr>
          <w:rFonts w:hint="default"/>
        </w:rPr>
      </w:lvl>
    </w:lvlOverride>
    <w:lvlOverride w:ilvl="4">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Override>
    <w:lvlOverride w:ilvl="5">
      <w:lvl w:ilvl="5">
        <w:start w:val="1"/>
        <w:numFmt w:val="lowerRoman"/>
        <w:lvlText w:val="%6."/>
        <w:lvlJc w:val="right"/>
        <w:pPr>
          <w:ind w:left="4102" w:hanging="180"/>
        </w:pPr>
        <w:rPr>
          <w:rFonts w:hint="default"/>
        </w:rPr>
      </w:lvl>
    </w:lvlOverride>
    <w:lvlOverride w:ilvl="6">
      <w:lvl w:ilvl="6">
        <w:start w:val="1"/>
        <w:numFmt w:val="decimal"/>
        <w:lvlText w:val="%7."/>
        <w:lvlJc w:val="left"/>
        <w:pPr>
          <w:ind w:left="4822" w:hanging="360"/>
        </w:pPr>
        <w:rPr>
          <w:rFonts w:hint="default"/>
        </w:rPr>
      </w:lvl>
    </w:lvlOverride>
    <w:lvlOverride w:ilvl="7">
      <w:lvl w:ilvl="7">
        <w:start w:val="1"/>
        <w:numFmt w:val="lowerLetter"/>
        <w:lvlText w:val="%8."/>
        <w:lvlJc w:val="left"/>
        <w:pPr>
          <w:ind w:left="5542" w:hanging="360"/>
        </w:pPr>
        <w:rPr>
          <w:rFonts w:hint="default"/>
        </w:rPr>
      </w:lvl>
    </w:lvlOverride>
    <w:lvlOverride w:ilvl="8">
      <w:lvl w:ilvl="8">
        <w:start w:val="1"/>
        <w:numFmt w:val="lowerRoman"/>
        <w:lvlText w:val="%9."/>
        <w:lvlJc w:val="right"/>
        <w:pPr>
          <w:ind w:left="6262" w:hanging="180"/>
        </w:pPr>
        <w:rPr>
          <w:rFonts w:hint="default"/>
        </w:rPr>
      </w:lvl>
    </w:lvlOverride>
  </w:num>
  <w:num w:numId="52" w16cid:durableId="588661176">
    <w:abstractNumId w:val="58"/>
    <w:lvlOverride w:ilvl="0">
      <w:lvl w:ilvl="0">
        <w:start w:val="1"/>
        <mc:AlternateContent>
          <mc:Choice Requires="w14">
            <w:numFmt w:val="custom" w:format="001, 002, 003, ..."/>
          </mc:Choice>
          <mc:Fallback>
            <w:numFmt w:val="decimal"/>
          </mc:Fallback>
        </mc:AlternateContent>
        <w:pStyle w:val="EYPP"/>
        <w:lvlText w:val="(NP-%1)"/>
        <w:lvlJc w:val="left"/>
        <w:pPr>
          <w:ind w:left="502" w:hanging="360"/>
        </w:pPr>
        <w:rPr>
          <w:rFonts w:hint="default"/>
        </w:rPr>
      </w:lvl>
    </w:lvlOverride>
    <w:lvlOverride w:ilvl="1">
      <w:lvl w:ilvl="1">
        <w:start w:val="1"/>
        <w:numFmt w:val="lowerLetter"/>
        <w:lvlText w:val="%2."/>
        <w:lvlJc w:val="left"/>
        <w:pPr>
          <w:ind w:left="1222" w:hanging="360"/>
        </w:pPr>
        <w:rPr>
          <w:rFonts w:hint="default"/>
        </w:rPr>
      </w:lvl>
    </w:lvlOverride>
    <w:lvlOverride w:ilvl="2">
      <w:lvl w:ilvl="2">
        <w:start w:val="1"/>
        <w:numFmt w:val="lowerRoman"/>
        <w:lvlText w:val="%3."/>
        <w:lvlJc w:val="right"/>
        <w:pPr>
          <w:ind w:left="1942" w:hanging="180"/>
        </w:pPr>
        <w:rPr>
          <w:rFonts w:hint="default"/>
        </w:rPr>
      </w:lvl>
    </w:lvlOverride>
    <w:lvlOverride w:ilvl="3">
      <w:lvl w:ilvl="3">
        <w:start w:val="1"/>
        <w:numFmt w:val="decimal"/>
        <w:lvlText w:val="%4."/>
        <w:lvlJc w:val="left"/>
        <w:pPr>
          <w:ind w:left="2662" w:hanging="360"/>
        </w:pPr>
        <w:rPr>
          <w:rFonts w:hint="default"/>
        </w:rPr>
      </w:lvl>
    </w:lvlOverride>
    <w:lvlOverride w:ilvl="4">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Override>
    <w:lvlOverride w:ilvl="5">
      <w:lvl w:ilvl="5">
        <w:start w:val="1"/>
        <w:numFmt w:val="lowerRoman"/>
        <w:lvlText w:val="%6."/>
        <w:lvlJc w:val="right"/>
        <w:pPr>
          <w:ind w:left="4102" w:hanging="180"/>
        </w:pPr>
        <w:rPr>
          <w:rFonts w:hint="default"/>
        </w:rPr>
      </w:lvl>
    </w:lvlOverride>
    <w:lvlOverride w:ilvl="6">
      <w:lvl w:ilvl="6">
        <w:start w:val="1"/>
        <w:numFmt w:val="decimal"/>
        <w:lvlText w:val="%7."/>
        <w:lvlJc w:val="left"/>
        <w:pPr>
          <w:ind w:left="4822" w:hanging="360"/>
        </w:pPr>
        <w:rPr>
          <w:rFonts w:hint="default"/>
        </w:rPr>
      </w:lvl>
    </w:lvlOverride>
    <w:lvlOverride w:ilvl="7">
      <w:lvl w:ilvl="7">
        <w:start w:val="1"/>
        <w:numFmt w:val="lowerLetter"/>
        <w:lvlText w:val="%8."/>
        <w:lvlJc w:val="left"/>
        <w:pPr>
          <w:ind w:left="5542" w:hanging="360"/>
        </w:pPr>
        <w:rPr>
          <w:rFonts w:hint="default"/>
        </w:rPr>
      </w:lvl>
    </w:lvlOverride>
    <w:lvlOverride w:ilvl="8">
      <w:lvl w:ilvl="8">
        <w:start w:val="1"/>
        <w:numFmt w:val="lowerRoman"/>
        <w:lvlText w:val="%9."/>
        <w:lvlJc w:val="right"/>
        <w:pPr>
          <w:ind w:left="6262" w:hanging="180"/>
        </w:pPr>
        <w:rPr>
          <w:rFonts w:hint="default"/>
        </w:rPr>
      </w:lvl>
    </w:lvlOverride>
  </w:num>
  <w:num w:numId="53" w16cid:durableId="2039311040">
    <w:abstractNumId w:val="58"/>
    <w:lvlOverride w:ilvl="0">
      <w:lvl w:ilvl="0">
        <w:start w:val="1"/>
        <mc:AlternateContent>
          <mc:Choice Requires="w14">
            <w:numFmt w:val="custom" w:format="001, 002, 003, ..."/>
          </mc:Choice>
          <mc:Fallback>
            <w:numFmt w:val="decimal"/>
          </mc:Fallback>
        </mc:AlternateContent>
        <w:pStyle w:val="EYPP"/>
        <w:lvlText w:val="(NP-%1)"/>
        <w:lvlJc w:val="left"/>
        <w:pPr>
          <w:ind w:left="502" w:hanging="360"/>
        </w:pPr>
        <w:rPr>
          <w:rFonts w:hint="default"/>
        </w:rPr>
      </w:lvl>
    </w:lvlOverride>
    <w:lvlOverride w:ilvl="1">
      <w:lvl w:ilvl="1">
        <w:start w:val="1"/>
        <w:numFmt w:val="lowerLetter"/>
        <w:lvlText w:val="%2."/>
        <w:lvlJc w:val="left"/>
        <w:pPr>
          <w:ind w:left="1222" w:hanging="360"/>
        </w:pPr>
        <w:rPr>
          <w:rFonts w:hint="default"/>
        </w:rPr>
      </w:lvl>
    </w:lvlOverride>
    <w:lvlOverride w:ilvl="2">
      <w:lvl w:ilvl="2">
        <w:start w:val="1"/>
        <w:numFmt w:val="lowerRoman"/>
        <w:lvlText w:val="%3."/>
        <w:lvlJc w:val="right"/>
        <w:pPr>
          <w:ind w:left="1942" w:hanging="180"/>
        </w:pPr>
        <w:rPr>
          <w:rFonts w:hint="default"/>
        </w:rPr>
      </w:lvl>
    </w:lvlOverride>
    <w:lvlOverride w:ilvl="3">
      <w:lvl w:ilvl="3">
        <w:start w:val="1"/>
        <w:numFmt w:val="decimal"/>
        <w:lvlText w:val="%4."/>
        <w:lvlJc w:val="left"/>
        <w:pPr>
          <w:ind w:left="2662" w:hanging="360"/>
        </w:pPr>
        <w:rPr>
          <w:rFonts w:hint="default"/>
        </w:rPr>
      </w:lvl>
    </w:lvlOverride>
    <w:lvlOverride w:ilvl="4">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Override>
    <w:lvlOverride w:ilvl="5">
      <w:lvl w:ilvl="5">
        <w:start w:val="1"/>
        <w:numFmt w:val="lowerRoman"/>
        <w:lvlText w:val="%6."/>
        <w:lvlJc w:val="right"/>
        <w:pPr>
          <w:ind w:left="4102" w:hanging="180"/>
        </w:pPr>
        <w:rPr>
          <w:rFonts w:hint="default"/>
        </w:rPr>
      </w:lvl>
    </w:lvlOverride>
    <w:lvlOverride w:ilvl="6">
      <w:lvl w:ilvl="6">
        <w:start w:val="1"/>
        <w:numFmt w:val="decimal"/>
        <w:lvlText w:val="%7."/>
        <w:lvlJc w:val="left"/>
        <w:pPr>
          <w:ind w:left="4822" w:hanging="360"/>
        </w:pPr>
        <w:rPr>
          <w:rFonts w:hint="default"/>
        </w:rPr>
      </w:lvl>
    </w:lvlOverride>
    <w:lvlOverride w:ilvl="7">
      <w:lvl w:ilvl="7">
        <w:start w:val="1"/>
        <w:numFmt w:val="lowerLetter"/>
        <w:lvlText w:val="%8."/>
        <w:lvlJc w:val="left"/>
        <w:pPr>
          <w:ind w:left="5542" w:hanging="360"/>
        </w:pPr>
        <w:rPr>
          <w:rFonts w:hint="default"/>
        </w:rPr>
      </w:lvl>
    </w:lvlOverride>
    <w:lvlOverride w:ilvl="8">
      <w:lvl w:ilvl="8">
        <w:start w:val="1"/>
        <w:numFmt w:val="lowerRoman"/>
        <w:lvlText w:val="%9."/>
        <w:lvlJc w:val="right"/>
        <w:pPr>
          <w:ind w:left="6262" w:hanging="180"/>
        </w:pPr>
        <w:rPr>
          <w:rFonts w:hint="default"/>
        </w:rPr>
      </w:lvl>
    </w:lvlOverride>
  </w:num>
  <w:num w:numId="54" w16cid:durableId="66071603">
    <w:abstractNumId w:val="58"/>
    <w:lvlOverride w:ilvl="0">
      <w:lvl w:ilvl="0">
        <w:start w:val="1"/>
        <mc:AlternateContent>
          <mc:Choice Requires="w14">
            <w:numFmt w:val="custom" w:format="001, 002, 003, ..."/>
          </mc:Choice>
          <mc:Fallback>
            <w:numFmt w:val="decimal"/>
          </mc:Fallback>
        </mc:AlternateContent>
        <w:pStyle w:val="EYPP"/>
        <w:lvlText w:val="(NP-%1)"/>
        <w:lvlJc w:val="left"/>
        <w:pPr>
          <w:ind w:left="502" w:hanging="360"/>
        </w:pPr>
        <w:rPr>
          <w:rFonts w:hint="default"/>
        </w:rPr>
      </w:lvl>
    </w:lvlOverride>
    <w:lvlOverride w:ilvl="1">
      <w:lvl w:ilvl="1">
        <w:start w:val="1"/>
        <w:numFmt w:val="lowerLetter"/>
        <w:lvlText w:val="%2."/>
        <w:lvlJc w:val="left"/>
        <w:pPr>
          <w:ind w:left="1222" w:hanging="360"/>
        </w:pPr>
        <w:rPr>
          <w:rFonts w:hint="default"/>
        </w:rPr>
      </w:lvl>
    </w:lvlOverride>
    <w:lvlOverride w:ilvl="2">
      <w:lvl w:ilvl="2">
        <w:start w:val="1"/>
        <w:numFmt w:val="lowerRoman"/>
        <w:lvlText w:val="%3."/>
        <w:lvlJc w:val="right"/>
        <w:pPr>
          <w:ind w:left="1942" w:hanging="180"/>
        </w:pPr>
        <w:rPr>
          <w:rFonts w:hint="default"/>
        </w:rPr>
      </w:lvl>
    </w:lvlOverride>
    <w:lvlOverride w:ilvl="3">
      <w:lvl w:ilvl="3">
        <w:start w:val="1"/>
        <w:numFmt w:val="decimal"/>
        <w:lvlText w:val="%4."/>
        <w:lvlJc w:val="left"/>
        <w:pPr>
          <w:ind w:left="2662" w:hanging="360"/>
        </w:pPr>
        <w:rPr>
          <w:rFonts w:hint="default"/>
        </w:rPr>
      </w:lvl>
    </w:lvlOverride>
    <w:lvlOverride w:ilvl="4">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Override>
    <w:lvlOverride w:ilvl="5">
      <w:lvl w:ilvl="5">
        <w:start w:val="1"/>
        <w:numFmt w:val="lowerRoman"/>
        <w:lvlText w:val="%6."/>
        <w:lvlJc w:val="right"/>
        <w:pPr>
          <w:ind w:left="4102" w:hanging="180"/>
        </w:pPr>
        <w:rPr>
          <w:rFonts w:hint="default"/>
        </w:rPr>
      </w:lvl>
    </w:lvlOverride>
    <w:lvlOverride w:ilvl="6">
      <w:lvl w:ilvl="6">
        <w:start w:val="1"/>
        <w:numFmt w:val="decimal"/>
        <w:lvlText w:val="%7."/>
        <w:lvlJc w:val="left"/>
        <w:pPr>
          <w:ind w:left="4822" w:hanging="360"/>
        </w:pPr>
        <w:rPr>
          <w:rFonts w:hint="default"/>
        </w:rPr>
      </w:lvl>
    </w:lvlOverride>
    <w:lvlOverride w:ilvl="7">
      <w:lvl w:ilvl="7">
        <w:start w:val="1"/>
        <w:numFmt w:val="lowerLetter"/>
        <w:lvlText w:val="%8."/>
        <w:lvlJc w:val="left"/>
        <w:pPr>
          <w:ind w:left="5542" w:hanging="360"/>
        </w:pPr>
        <w:rPr>
          <w:rFonts w:hint="default"/>
        </w:rPr>
      </w:lvl>
    </w:lvlOverride>
    <w:lvlOverride w:ilvl="8">
      <w:lvl w:ilvl="8">
        <w:start w:val="1"/>
        <w:numFmt w:val="lowerRoman"/>
        <w:lvlText w:val="%9."/>
        <w:lvlJc w:val="right"/>
        <w:pPr>
          <w:ind w:left="6262" w:hanging="180"/>
        </w:pPr>
        <w:rPr>
          <w:rFonts w:hint="default"/>
        </w:rPr>
      </w:lvl>
    </w:lvlOverride>
  </w:num>
  <w:num w:numId="55" w16cid:durableId="1392928434">
    <w:abstractNumId w:val="58"/>
    <w:lvlOverride w:ilvl="0">
      <w:lvl w:ilvl="0">
        <w:start w:val="1"/>
        <mc:AlternateContent>
          <mc:Choice Requires="w14">
            <w:numFmt w:val="custom" w:format="001, 002, 003, ..."/>
          </mc:Choice>
          <mc:Fallback>
            <w:numFmt w:val="decimal"/>
          </mc:Fallback>
        </mc:AlternateContent>
        <w:pStyle w:val="EYPP"/>
        <w:lvlText w:val="(NP-%1)"/>
        <w:lvlJc w:val="left"/>
        <w:pPr>
          <w:ind w:left="502" w:hanging="360"/>
        </w:pPr>
        <w:rPr>
          <w:rFonts w:hint="default"/>
        </w:rPr>
      </w:lvl>
    </w:lvlOverride>
    <w:lvlOverride w:ilvl="1">
      <w:lvl w:ilvl="1">
        <w:start w:val="1"/>
        <w:numFmt w:val="lowerLetter"/>
        <w:lvlText w:val="%2."/>
        <w:lvlJc w:val="left"/>
        <w:pPr>
          <w:ind w:left="1222" w:hanging="360"/>
        </w:pPr>
        <w:rPr>
          <w:rFonts w:hint="default"/>
        </w:rPr>
      </w:lvl>
    </w:lvlOverride>
    <w:lvlOverride w:ilvl="2">
      <w:lvl w:ilvl="2">
        <w:start w:val="1"/>
        <w:numFmt w:val="lowerRoman"/>
        <w:lvlText w:val="%3."/>
        <w:lvlJc w:val="right"/>
        <w:pPr>
          <w:ind w:left="1942" w:hanging="180"/>
        </w:pPr>
        <w:rPr>
          <w:rFonts w:hint="default"/>
        </w:rPr>
      </w:lvl>
    </w:lvlOverride>
    <w:lvlOverride w:ilvl="3">
      <w:lvl w:ilvl="3">
        <w:start w:val="1"/>
        <w:numFmt w:val="decimal"/>
        <w:lvlText w:val="%4."/>
        <w:lvlJc w:val="left"/>
        <w:pPr>
          <w:ind w:left="2662" w:hanging="360"/>
        </w:pPr>
        <w:rPr>
          <w:rFonts w:hint="default"/>
        </w:rPr>
      </w:lvl>
    </w:lvlOverride>
    <w:lvlOverride w:ilvl="4">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Override>
    <w:lvlOverride w:ilvl="5">
      <w:lvl w:ilvl="5">
        <w:start w:val="1"/>
        <w:numFmt w:val="lowerRoman"/>
        <w:lvlText w:val="%6."/>
        <w:lvlJc w:val="right"/>
        <w:pPr>
          <w:ind w:left="4102" w:hanging="180"/>
        </w:pPr>
        <w:rPr>
          <w:rFonts w:hint="default"/>
        </w:rPr>
      </w:lvl>
    </w:lvlOverride>
    <w:lvlOverride w:ilvl="6">
      <w:lvl w:ilvl="6">
        <w:start w:val="1"/>
        <w:numFmt w:val="decimal"/>
        <w:lvlText w:val="%7."/>
        <w:lvlJc w:val="left"/>
        <w:pPr>
          <w:ind w:left="4822" w:hanging="360"/>
        </w:pPr>
        <w:rPr>
          <w:rFonts w:hint="default"/>
        </w:rPr>
      </w:lvl>
    </w:lvlOverride>
    <w:lvlOverride w:ilvl="7">
      <w:lvl w:ilvl="7">
        <w:start w:val="1"/>
        <w:numFmt w:val="lowerLetter"/>
        <w:lvlText w:val="%8."/>
        <w:lvlJc w:val="left"/>
        <w:pPr>
          <w:ind w:left="5542" w:hanging="360"/>
        </w:pPr>
        <w:rPr>
          <w:rFonts w:hint="default"/>
        </w:rPr>
      </w:lvl>
    </w:lvlOverride>
    <w:lvlOverride w:ilvl="8">
      <w:lvl w:ilvl="8">
        <w:start w:val="1"/>
        <w:numFmt w:val="lowerRoman"/>
        <w:lvlText w:val="%9."/>
        <w:lvlJc w:val="right"/>
        <w:pPr>
          <w:ind w:left="6262" w:hanging="180"/>
        </w:pPr>
        <w:rPr>
          <w:rFonts w:hint="default"/>
        </w:rPr>
      </w:lvl>
    </w:lvlOverride>
  </w:num>
  <w:num w:numId="56" w16cid:durableId="2003392618">
    <w:abstractNumId w:val="58"/>
    <w:lvlOverride w:ilvl="0">
      <w:lvl w:ilvl="0">
        <w:start w:val="1"/>
        <mc:AlternateContent>
          <mc:Choice Requires="w14">
            <w:numFmt w:val="custom" w:format="001, 002, 003, ..."/>
          </mc:Choice>
          <mc:Fallback>
            <w:numFmt w:val="decimal"/>
          </mc:Fallback>
        </mc:AlternateContent>
        <w:pStyle w:val="EYPP"/>
        <w:lvlText w:val="(NP-%1)"/>
        <w:lvlJc w:val="left"/>
        <w:pPr>
          <w:ind w:left="502" w:hanging="360"/>
        </w:pPr>
        <w:rPr>
          <w:rFonts w:hint="default"/>
        </w:rPr>
      </w:lvl>
    </w:lvlOverride>
    <w:lvlOverride w:ilvl="1">
      <w:lvl w:ilvl="1">
        <w:start w:val="1"/>
        <w:numFmt w:val="lowerLetter"/>
        <w:lvlText w:val="%2."/>
        <w:lvlJc w:val="left"/>
        <w:pPr>
          <w:ind w:left="1222" w:hanging="360"/>
        </w:pPr>
        <w:rPr>
          <w:rFonts w:hint="default"/>
        </w:rPr>
      </w:lvl>
    </w:lvlOverride>
    <w:lvlOverride w:ilvl="2">
      <w:lvl w:ilvl="2">
        <w:start w:val="1"/>
        <w:numFmt w:val="lowerRoman"/>
        <w:lvlText w:val="%3."/>
        <w:lvlJc w:val="right"/>
        <w:pPr>
          <w:ind w:left="1942" w:hanging="180"/>
        </w:pPr>
        <w:rPr>
          <w:rFonts w:hint="default"/>
        </w:rPr>
      </w:lvl>
    </w:lvlOverride>
    <w:lvlOverride w:ilvl="3">
      <w:lvl w:ilvl="3">
        <w:start w:val="1"/>
        <w:numFmt w:val="decimal"/>
        <w:lvlText w:val="%4."/>
        <w:lvlJc w:val="left"/>
        <w:pPr>
          <w:ind w:left="2662" w:hanging="360"/>
        </w:pPr>
        <w:rPr>
          <w:rFonts w:hint="default"/>
        </w:rPr>
      </w:lvl>
    </w:lvlOverride>
    <w:lvlOverride w:ilvl="4">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Override>
    <w:lvlOverride w:ilvl="5">
      <w:lvl w:ilvl="5">
        <w:start w:val="1"/>
        <w:numFmt w:val="lowerRoman"/>
        <w:lvlText w:val="%6."/>
        <w:lvlJc w:val="right"/>
        <w:pPr>
          <w:ind w:left="4102" w:hanging="180"/>
        </w:pPr>
        <w:rPr>
          <w:rFonts w:hint="default"/>
        </w:rPr>
      </w:lvl>
    </w:lvlOverride>
    <w:lvlOverride w:ilvl="6">
      <w:lvl w:ilvl="6">
        <w:start w:val="1"/>
        <w:numFmt w:val="decimal"/>
        <w:lvlText w:val="%7."/>
        <w:lvlJc w:val="left"/>
        <w:pPr>
          <w:ind w:left="4822" w:hanging="360"/>
        </w:pPr>
        <w:rPr>
          <w:rFonts w:hint="default"/>
        </w:rPr>
      </w:lvl>
    </w:lvlOverride>
    <w:lvlOverride w:ilvl="7">
      <w:lvl w:ilvl="7">
        <w:start w:val="1"/>
        <w:numFmt w:val="lowerLetter"/>
        <w:lvlText w:val="%8."/>
        <w:lvlJc w:val="left"/>
        <w:pPr>
          <w:ind w:left="5542" w:hanging="360"/>
        </w:pPr>
        <w:rPr>
          <w:rFonts w:hint="default"/>
        </w:rPr>
      </w:lvl>
    </w:lvlOverride>
    <w:lvlOverride w:ilvl="8">
      <w:lvl w:ilvl="8">
        <w:start w:val="1"/>
        <w:numFmt w:val="lowerRoman"/>
        <w:lvlText w:val="%9."/>
        <w:lvlJc w:val="right"/>
        <w:pPr>
          <w:ind w:left="6262" w:hanging="180"/>
        </w:pPr>
        <w:rPr>
          <w:rFonts w:hint="default"/>
        </w:rPr>
      </w:lvl>
    </w:lvlOverride>
  </w:num>
  <w:num w:numId="57" w16cid:durableId="640812595">
    <w:abstractNumId w:val="58"/>
    <w:lvlOverride w:ilvl="0">
      <w:lvl w:ilvl="0">
        <w:start w:val="1"/>
        <mc:AlternateContent>
          <mc:Choice Requires="w14">
            <w:numFmt w:val="custom" w:format="001, 002, 003, ..."/>
          </mc:Choice>
          <mc:Fallback>
            <w:numFmt w:val="decimal"/>
          </mc:Fallback>
        </mc:AlternateContent>
        <w:pStyle w:val="EYPP"/>
        <w:lvlText w:val="(NP-%1)"/>
        <w:lvlJc w:val="left"/>
        <w:pPr>
          <w:ind w:left="502" w:hanging="360"/>
        </w:pPr>
        <w:rPr>
          <w:rFonts w:hint="default"/>
        </w:rPr>
      </w:lvl>
    </w:lvlOverride>
    <w:lvlOverride w:ilvl="1">
      <w:lvl w:ilvl="1">
        <w:start w:val="1"/>
        <w:numFmt w:val="lowerLetter"/>
        <w:lvlText w:val="%2."/>
        <w:lvlJc w:val="left"/>
        <w:pPr>
          <w:ind w:left="1222" w:hanging="360"/>
        </w:pPr>
        <w:rPr>
          <w:rFonts w:hint="default"/>
        </w:rPr>
      </w:lvl>
    </w:lvlOverride>
    <w:lvlOverride w:ilvl="2">
      <w:lvl w:ilvl="2">
        <w:start w:val="1"/>
        <w:numFmt w:val="lowerRoman"/>
        <w:lvlText w:val="%3."/>
        <w:lvlJc w:val="right"/>
        <w:pPr>
          <w:ind w:left="1942" w:hanging="180"/>
        </w:pPr>
        <w:rPr>
          <w:rFonts w:hint="default"/>
        </w:rPr>
      </w:lvl>
    </w:lvlOverride>
    <w:lvlOverride w:ilvl="3">
      <w:lvl w:ilvl="3">
        <w:start w:val="1"/>
        <w:numFmt w:val="decimal"/>
        <w:lvlText w:val="%4."/>
        <w:lvlJc w:val="left"/>
        <w:pPr>
          <w:ind w:left="2662" w:hanging="360"/>
        </w:pPr>
        <w:rPr>
          <w:rFonts w:hint="default"/>
        </w:rPr>
      </w:lvl>
    </w:lvlOverride>
    <w:lvlOverride w:ilvl="4">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Override>
    <w:lvlOverride w:ilvl="5">
      <w:lvl w:ilvl="5">
        <w:start w:val="1"/>
        <w:numFmt w:val="lowerRoman"/>
        <w:lvlText w:val="%6."/>
        <w:lvlJc w:val="right"/>
        <w:pPr>
          <w:ind w:left="4102" w:hanging="180"/>
        </w:pPr>
        <w:rPr>
          <w:rFonts w:hint="default"/>
        </w:rPr>
      </w:lvl>
    </w:lvlOverride>
    <w:lvlOverride w:ilvl="6">
      <w:lvl w:ilvl="6">
        <w:start w:val="1"/>
        <w:numFmt w:val="decimal"/>
        <w:lvlText w:val="%7."/>
        <w:lvlJc w:val="left"/>
        <w:pPr>
          <w:ind w:left="4822" w:hanging="360"/>
        </w:pPr>
        <w:rPr>
          <w:rFonts w:hint="default"/>
        </w:rPr>
      </w:lvl>
    </w:lvlOverride>
    <w:lvlOverride w:ilvl="7">
      <w:lvl w:ilvl="7">
        <w:start w:val="1"/>
        <w:numFmt w:val="lowerLetter"/>
        <w:lvlText w:val="%8."/>
        <w:lvlJc w:val="left"/>
        <w:pPr>
          <w:ind w:left="5542" w:hanging="360"/>
        </w:pPr>
        <w:rPr>
          <w:rFonts w:hint="default"/>
        </w:rPr>
      </w:lvl>
    </w:lvlOverride>
    <w:lvlOverride w:ilvl="8">
      <w:lvl w:ilvl="8">
        <w:start w:val="1"/>
        <w:numFmt w:val="lowerRoman"/>
        <w:lvlText w:val="%9."/>
        <w:lvlJc w:val="right"/>
        <w:pPr>
          <w:ind w:left="6262" w:hanging="180"/>
        </w:pPr>
        <w:rPr>
          <w:rFonts w:hint="default"/>
        </w:rPr>
      </w:lvl>
    </w:lvlOverride>
  </w:num>
  <w:num w:numId="58" w16cid:durableId="238708940">
    <w:abstractNumId w:val="58"/>
    <w:lvlOverride w:ilvl="0">
      <w:lvl w:ilvl="0">
        <w:start w:val="1"/>
        <mc:AlternateContent>
          <mc:Choice Requires="w14">
            <w:numFmt w:val="custom" w:format="001, 002, 003, ..."/>
          </mc:Choice>
          <mc:Fallback>
            <w:numFmt w:val="decimal"/>
          </mc:Fallback>
        </mc:AlternateContent>
        <w:pStyle w:val="EYPP"/>
        <w:lvlText w:val="(NP-%1)"/>
        <w:lvlJc w:val="left"/>
        <w:pPr>
          <w:ind w:left="502" w:hanging="360"/>
        </w:pPr>
        <w:rPr>
          <w:rFonts w:hint="default"/>
        </w:rPr>
      </w:lvl>
    </w:lvlOverride>
    <w:lvlOverride w:ilvl="1">
      <w:lvl w:ilvl="1">
        <w:start w:val="1"/>
        <w:numFmt w:val="lowerLetter"/>
        <w:lvlText w:val="%2."/>
        <w:lvlJc w:val="left"/>
        <w:pPr>
          <w:ind w:left="1222" w:hanging="360"/>
        </w:pPr>
        <w:rPr>
          <w:rFonts w:hint="default"/>
        </w:rPr>
      </w:lvl>
    </w:lvlOverride>
    <w:lvlOverride w:ilvl="2">
      <w:lvl w:ilvl="2">
        <w:start w:val="1"/>
        <w:numFmt w:val="lowerRoman"/>
        <w:lvlText w:val="%3."/>
        <w:lvlJc w:val="right"/>
        <w:pPr>
          <w:ind w:left="1942" w:hanging="180"/>
        </w:pPr>
        <w:rPr>
          <w:rFonts w:hint="default"/>
        </w:rPr>
      </w:lvl>
    </w:lvlOverride>
    <w:lvlOverride w:ilvl="3">
      <w:lvl w:ilvl="3">
        <w:start w:val="1"/>
        <w:numFmt w:val="decimal"/>
        <w:lvlText w:val="%4."/>
        <w:lvlJc w:val="left"/>
        <w:pPr>
          <w:ind w:left="2662" w:hanging="360"/>
        </w:pPr>
        <w:rPr>
          <w:rFonts w:hint="default"/>
        </w:rPr>
      </w:lvl>
    </w:lvlOverride>
    <w:lvlOverride w:ilvl="4">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Override>
    <w:lvlOverride w:ilvl="5">
      <w:lvl w:ilvl="5">
        <w:start w:val="1"/>
        <w:numFmt w:val="lowerRoman"/>
        <w:lvlText w:val="%6."/>
        <w:lvlJc w:val="right"/>
        <w:pPr>
          <w:ind w:left="4102" w:hanging="180"/>
        </w:pPr>
        <w:rPr>
          <w:rFonts w:hint="default"/>
        </w:rPr>
      </w:lvl>
    </w:lvlOverride>
    <w:lvlOverride w:ilvl="6">
      <w:lvl w:ilvl="6">
        <w:start w:val="1"/>
        <w:numFmt w:val="decimal"/>
        <w:lvlText w:val="%7."/>
        <w:lvlJc w:val="left"/>
        <w:pPr>
          <w:ind w:left="4822" w:hanging="360"/>
        </w:pPr>
        <w:rPr>
          <w:rFonts w:hint="default"/>
        </w:rPr>
      </w:lvl>
    </w:lvlOverride>
    <w:lvlOverride w:ilvl="7">
      <w:lvl w:ilvl="7">
        <w:start w:val="1"/>
        <w:numFmt w:val="lowerLetter"/>
        <w:lvlText w:val="%8."/>
        <w:lvlJc w:val="left"/>
        <w:pPr>
          <w:ind w:left="5542" w:hanging="360"/>
        </w:pPr>
        <w:rPr>
          <w:rFonts w:hint="default"/>
        </w:rPr>
      </w:lvl>
    </w:lvlOverride>
    <w:lvlOverride w:ilvl="8">
      <w:lvl w:ilvl="8">
        <w:start w:val="1"/>
        <w:numFmt w:val="lowerRoman"/>
        <w:lvlText w:val="%9."/>
        <w:lvlJc w:val="right"/>
        <w:pPr>
          <w:ind w:left="6262" w:hanging="180"/>
        </w:pPr>
        <w:rPr>
          <w:rFonts w:hint="default"/>
        </w:rPr>
      </w:lvl>
    </w:lvlOverride>
  </w:num>
  <w:num w:numId="59" w16cid:durableId="586236085">
    <w:abstractNumId w:val="58"/>
    <w:lvlOverride w:ilvl="0">
      <w:lvl w:ilvl="0">
        <w:start w:val="1"/>
        <mc:AlternateContent>
          <mc:Choice Requires="w14">
            <w:numFmt w:val="custom" w:format="001, 002, 003, ..."/>
          </mc:Choice>
          <mc:Fallback>
            <w:numFmt w:val="decimal"/>
          </mc:Fallback>
        </mc:AlternateContent>
        <w:pStyle w:val="EYPP"/>
        <w:lvlText w:val="(NP-%1)"/>
        <w:lvlJc w:val="left"/>
        <w:pPr>
          <w:ind w:left="502" w:hanging="360"/>
        </w:pPr>
        <w:rPr>
          <w:rFonts w:hint="default"/>
        </w:rPr>
      </w:lvl>
    </w:lvlOverride>
    <w:lvlOverride w:ilvl="1">
      <w:lvl w:ilvl="1">
        <w:start w:val="1"/>
        <w:numFmt w:val="lowerLetter"/>
        <w:lvlText w:val="%2."/>
        <w:lvlJc w:val="left"/>
        <w:pPr>
          <w:ind w:left="1222" w:hanging="360"/>
        </w:pPr>
        <w:rPr>
          <w:rFonts w:hint="default"/>
        </w:rPr>
      </w:lvl>
    </w:lvlOverride>
    <w:lvlOverride w:ilvl="2">
      <w:lvl w:ilvl="2">
        <w:start w:val="1"/>
        <w:numFmt w:val="lowerRoman"/>
        <w:lvlText w:val="%3."/>
        <w:lvlJc w:val="right"/>
        <w:pPr>
          <w:ind w:left="1942" w:hanging="180"/>
        </w:pPr>
        <w:rPr>
          <w:rFonts w:hint="default"/>
        </w:rPr>
      </w:lvl>
    </w:lvlOverride>
    <w:lvlOverride w:ilvl="3">
      <w:lvl w:ilvl="3">
        <w:start w:val="1"/>
        <w:numFmt w:val="decimal"/>
        <w:lvlText w:val="%4."/>
        <w:lvlJc w:val="left"/>
        <w:pPr>
          <w:ind w:left="2662" w:hanging="360"/>
        </w:pPr>
        <w:rPr>
          <w:rFonts w:hint="default"/>
        </w:rPr>
      </w:lvl>
    </w:lvlOverride>
    <w:lvlOverride w:ilvl="4">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Override>
    <w:lvlOverride w:ilvl="5">
      <w:lvl w:ilvl="5">
        <w:start w:val="1"/>
        <w:numFmt w:val="lowerRoman"/>
        <w:lvlText w:val="%6."/>
        <w:lvlJc w:val="right"/>
        <w:pPr>
          <w:ind w:left="4102" w:hanging="180"/>
        </w:pPr>
        <w:rPr>
          <w:rFonts w:hint="default"/>
        </w:rPr>
      </w:lvl>
    </w:lvlOverride>
    <w:lvlOverride w:ilvl="6">
      <w:lvl w:ilvl="6">
        <w:start w:val="1"/>
        <w:numFmt w:val="decimal"/>
        <w:lvlText w:val="%7."/>
        <w:lvlJc w:val="left"/>
        <w:pPr>
          <w:ind w:left="4822" w:hanging="360"/>
        </w:pPr>
        <w:rPr>
          <w:rFonts w:hint="default"/>
        </w:rPr>
      </w:lvl>
    </w:lvlOverride>
    <w:lvlOverride w:ilvl="7">
      <w:lvl w:ilvl="7">
        <w:start w:val="1"/>
        <w:numFmt w:val="lowerLetter"/>
        <w:lvlText w:val="%8."/>
        <w:lvlJc w:val="left"/>
        <w:pPr>
          <w:ind w:left="5542" w:hanging="360"/>
        </w:pPr>
        <w:rPr>
          <w:rFonts w:hint="default"/>
        </w:rPr>
      </w:lvl>
    </w:lvlOverride>
    <w:lvlOverride w:ilvl="8">
      <w:lvl w:ilvl="8">
        <w:start w:val="1"/>
        <w:numFmt w:val="lowerRoman"/>
        <w:lvlText w:val="%9."/>
        <w:lvlJc w:val="right"/>
        <w:pPr>
          <w:ind w:left="6262" w:hanging="180"/>
        </w:pPr>
        <w:rPr>
          <w:rFonts w:hint="default"/>
        </w:rPr>
      </w:lvl>
    </w:lvlOverride>
  </w:num>
  <w:num w:numId="60" w16cid:durableId="796677162">
    <w:abstractNumId w:val="58"/>
    <w:lvlOverride w:ilvl="0">
      <w:lvl w:ilvl="0">
        <w:start w:val="1"/>
        <mc:AlternateContent>
          <mc:Choice Requires="w14">
            <w:numFmt w:val="custom" w:format="001, 002, 003, ..."/>
          </mc:Choice>
          <mc:Fallback>
            <w:numFmt w:val="decimal"/>
          </mc:Fallback>
        </mc:AlternateContent>
        <w:pStyle w:val="EYPP"/>
        <w:lvlText w:val="(NP-%1)"/>
        <w:lvlJc w:val="left"/>
        <w:pPr>
          <w:ind w:left="502" w:hanging="360"/>
        </w:pPr>
        <w:rPr>
          <w:rFonts w:hint="default"/>
        </w:rPr>
      </w:lvl>
    </w:lvlOverride>
    <w:lvlOverride w:ilvl="1">
      <w:lvl w:ilvl="1">
        <w:start w:val="1"/>
        <w:numFmt w:val="lowerLetter"/>
        <w:lvlText w:val="%2."/>
        <w:lvlJc w:val="left"/>
        <w:pPr>
          <w:ind w:left="1222" w:hanging="360"/>
        </w:pPr>
        <w:rPr>
          <w:rFonts w:hint="default"/>
        </w:rPr>
      </w:lvl>
    </w:lvlOverride>
    <w:lvlOverride w:ilvl="2">
      <w:lvl w:ilvl="2">
        <w:start w:val="1"/>
        <w:numFmt w:val="lowerRoman"/>
        <w:lvlText w:val="%3."/>
        <w:lvlJc w:val="right"/>
        <w:pPr>
          <w:ind w:left="1942" w:hanging="180"/>
        </w:pPr>
        <w:rPr>
          <w:rFonts w:hint="default"/>
        </w:rPr>
      </w:lvl>
    </w:lvlOverride>
    <w:lvlOverride w:ilvl="3">
      <w:lvl w:ilvl="3">
        <w:start w:val="1"/>
        <w:numFmt w:val="decimal"/>
        <w:lvlText w:val="%4."/>
        <w:lvlJc w:val="left"/>
        <w:pPr>
          <w:ind w:left="2662" w:hanging="360"/>
        </w:pPr>
        <w:rPr>
          <w:rFonts w:hint="default"/>
        </w:rPr>
      </w:lvl>
    </w:lvlOverride>
    <w:lvlOverride w:ilvl="4">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Override>
    <w:lvlOverride w:ilvl="5">
      <w:lvl w:ilvl="5">
        <w:start w:val="1"/>
        <w:numFmt w:val="lowerRoman"/>
        <w:lvlText w:val="%6."/>
        <w:lvlJc w:val="right"/>
        <w:pPr>
          <w:ind w:left="4102" w:hanging="180"/>
        </w:pPr>
        <w:rPr>
          <w:rFonts w:hint="default"/>
        </w:rPr>
      </w:lvl>
    </w:lvlOverride>
    <w:lvlOverride w:ilvl="6">
      <w:lvl w:ilvl="6">
        <w:start w:val="1"/>
        <w:numFmt w:val="decimal"/>
        <w:lvlText w:val="%7."/>
        <w:lvlJc w:val="left"/>
        <w:pPr>
          <w:ind w:left="4822" w:hanging="360"/>
        </w:pPr>
        <w:rPr>
          <w:rFonts w:hint="default"/>
        </w:rPr>
      </w:lvl>
    </w:lvlOverride>
    <w:lvlOverride w:ilvl="7">
      <w:lvl w:ilvl="7">
        <w:start w:val="1"/>
        <w:numFmt w:val="lowerLetter"/>
        <w:lvlText w:val="%8."/>
        <w:lvlJc w:val="left"/>
        <w:pPr>
          <w:ind w:left="5542" w:hanging="360"/>
        </w:pPr>
        <w:rPr>
          <w:rFonts w:hint="default"/>
        </w:rPr>
      </w:lvl>
    </w:lvlOverride>
    <w:lvlOverride w:ilvl="8">
      <w:lvl w:ilvl="8">
        <w:start w:val="1"/>
        <w:numFmt w:val="lowerRoman"/>
        <w:lvlText w:val="%9."/>
        <w:lvlJc w:val="right"/>
        <w:pPr>
          <w:ind w:left="6262" w:hanging="180"/>
        </w:pPr>
        <w:rPr>
          <w:rFonts w:hint="default"/>
        </w:rPr>
      </w:lvl>
    </w:lvlOverride>
  </w:num>
  <w:num w:numId="61" w16cid:durableId="486938365">
    <w:abstractNumId w:val="58"/>
    <w:lvlOverride w:ilvl="0">
      <w:lvl w:ilvl="0">
        <w:start w:val="1"/>
        <mc:AlternateContent>
          <mc:Choice Requires="w14">
            <w:numFmt w:val="custom" w:format="001, 002, 003, ..."/>
          </mc:Choice>
          <mc:Fallback>
            <w:numFmt w:val="decimal"/>
          </mc:Fallback>
        </mc:AlternateContent>
        <w:pStyle w:val="EYPP"/>
        <w:lvlText w:val="(NP-%1)"/>
        <w:lvlJc w:val="left"/>
        <w:pPr>
          <w:ind w:left="502" w:hanging="360"/>
        </w:pPr>
        <w:rPr>
          <w:rFonts w:hint="default"/>
        </w:rPr>
      </w:lvl>
    </w:lvlOverride>
    <w:lvlOverride w:ilvl="1">
      <w:lvl w:ilvl="1">
        <w:start w:val="1"/>
        <w:numFmt w:val="lowerLetter"/>
        <w:lvlText w:val="%2."/>
        <w:lvlJc w:val="left"/>
        <w:pPr>
          <w:ind w:left="1222" w:hanging="360"/>
        </w:pPr>
        <w:rPr>
          <w:rFonts w:hint="default"/>
        </w:rPr>
      </w:lvl>
    </w:lvlOverride>
    <w:lvlOverride w:ilvl="2">
      <w:lvl w:ilvl="2">
        <w:start w:val="1"/>
        <w:numFmt w:val="lowerRoman"/>
        <w:lvlText w:val="%3."/>
        <w:lvlJc w:val="right"/>
        <w:pPr>
          <w:ind w:left="1942" w:hanging="180"/>
        </w:pPr>
        <w:rPr>
          <w:rFonts w:hint="default"/>
        </w:rPr>
      </w:lvl>
    </w:lvlOverride>
    <w:lvlOverride w:ilvl="3">
      <w:lvl w:ilvl="3">
        <w:start w:val="1"/>
        <w:numFmt w:val="decimal"/>
        <w:lvlText w:val="%4."/>
        <w:lvlJc w:val="left"/>
        <w:pPr>
          <w:ind w:left="2662" w:hanging="360"/>
        </w:pPr>
        <w:rPr>
          <w:rFonts w:hint="default"/>
        </w:rPr>
      </w:lvl>
    </w:lvlOverride>
    <w:lvlOverride w:ilvl="4">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Override>
    <w:lvlOverride w:ilvl="5">
      <w:lvl w:ilvl="5">
        <w:start w:val="1"/>
        <w:numFmt w:val="lowerRoman"/>
        <w:lvlText w:val="%6."/>
        <w:lvlJc w:val="right"/>
        <w:pPr>
          <w:ind w:left="4102" w:hanging="180"/>
        </w:pPr>
        <w:rPr>
          <w:rFonts w:hint="default"/>
        </w:rPr>
      </w:lvl>
    </w:lvlOverride>
    <w:lvlOverride w:ilvl="6">
      <w:lvl w:ilvl="6">
        <w:start w:val="1"/>
        <w:numFmt w:val="decimal"/>
        <w:lvlText w:val="%7."/>
        <w:lvlJc w:val="left"/>
        <w:pPr>
          <w:ind w:left="4822" w:hanging="360"/>
        </w:pPr>
        <w:rPr>
          <w:rFonts w:hint="default"/>
        </w:rPr>
      </w:lvl>
    </w:lvlOverride>
    <w:lvlOverride w:ilvl="7">
      <w:lvl w:ilvl="7">
        <w:start w:val="1"/>
        <w:numFmt w:val="lowerLetter"/>
        <w:lvlText w:val="%8."/>
        <w:lvlJc w:val="left"/>
        <w:pPr>
          <w:ind w:left="5542" w:hanging="360"/>
        </w:pPr>
        <w:rPr>
          <w:rFonts w:hint="default"/>
        </w:rPr>
      </w:lvl>
    </w:lvlOverride>
    <w:lvlOverride w:ilvl="8">
      <w:lvl w:ilvl="8">
        <w:start w:val="1"/>
        <w:numFmt w:val="lowerRoman"/>
        <w:lvlText w:val="%9."/>
        <w:lvlJc w:val="right"/>
        <w:pPr>
          <w:ind w:left="6262" w:hanging="180"/>
        </w:pPr>
        <w:rPr>
          <w:rFonts w:hint="default"/>
        </w:rPr>
      </w:lvl>
    </w:lvlOverride>
  </w:num>
  <w:num w:numId="62" w16cid:durableId="333917785">
    <w:abstractNumId w:val="58"/>
    <w:lvlOverride w:ilvl="0">
      <w:lvl w:ilvl="0">
        <w:start w:val="1"/>
        <mc:AlternateContent>
          <mc:Choice Requires="w14">
            <w:numFmt w:val="custom" w:format="001, 002, 003, ..."/>
          </mc:Choice>
          <mc:Fallback>
            <w:numFmt w:val="decimal"/>
          </mc:Fallback>
        </mc:AlternateContent>
        <w:pStyle w:val="EYPP"/>
        <w:lvlText w:val="(NP-%1)"/>
        <w:lvlJc w:val="left"/>
        <w:pPr>
          <w:ind w:left="502" w:hanging="360"/>
        </w:pPr>
        <w:rPr>
          <w:rFonts w:hint="default"/>
        </w:rPr>
      </w:lvl>
    </w:lvlOverride>
    <w:lvlOverride w:ilvl="1">
      <w:lvl w:ilvl="1">
        <w:start w:val="1"/>
        <w:numFmt w:val="lowerLetter"/>
        <w:lvlText w:val="%2."/>
        <w:lvlJc w:val="left"/>
        <w:pPr>
          <w:ind w:left="1222" w:hanging="360"/>
        </w:pPr>
        <w:rPr>
          <w:rFonts w:hint="default"/>
        </w:rPr>
      </w:lvl>
    </w:lvlOverride>
    <w:lvlOverride w:ilvl="2">
      <w:lvl w:ilvl="2">
        <w:start w:val="1"/>
        <w:numFmt w:val="lowerRoman"/>
        <w:lvlText w:val="%3."/>
        <w:lvlJc w:val="right"/>
        <w:pPr>
          <w:ind w:left="1942" w:hanging="180"/>
        </w:pPr>
        <w:rPr>
          <w:rFonts w:hint="default"/>
        </w:rPr>
      </w:lvl>
    </w:lvlOverride>
    <w:lvlOverride w:ilvl="3">
      <w:lvl w:ilvl="3">
        <w:start w:val="1"/>
        <w:numFmt w:val="decimal"/>
        <w:lvlText w:val="%4."/>
        <w:lvlJc w:val="left"/>
        <w:pPr>
          <w:ind w:left="2662" w:hanging="360"/>
        </w:pPr>
        <w:rPr>
          <w:rFonts w:hint="default"/>
        </w:rPr>
      </w:lvl>
    </w:lvlOverride>
    <w:lvlOverride w:ilvl="4">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Override>
    <w:lvlOverride w:ilvl="5">
      <w:lvl w:ilvl="5">
        <w:start w:val="1"/>
        <w:numFmt w:val="lowerRoman"/>
        <w:lvlText w:val="%6."/>
        <w:lvlJc w:val="right"/>
        <w:pPr>
          <w:ind w:left="4102" w:hanging="180"/>
        </w:pPr>
        <w:rPr>
          <w:rFonts w:hint="default"/>
        </w:rPr>
      </w:lvl>
    </w:lvlOverride>
    <w:lvlOverride w:ilvl="6">
      <w:lvl w:ilvl="6">
        <w:start w:val="1"/>
        <w:numFmt w:val="decimal"/>
        <w:lvlText w:val="%7."/>
        <w:lvlJc w:val="left"/>
        <w:pPr>
          <w:ind w:left="4822" w:hanging="360"/>
        </w:pPr>
        <w:rPr>
          <w:rFonts w:hint="default"/>
        </w:rPr>
      </w:lvl>
    </w:lvlOverride>
    <w:lvlOverride w:ilvl="7">
      <w:lvl w:ilvl="7">
        <w:start w:val="1"/>
        <w:numFmt w:val="lowerLetter"/>
        <w:lvlText w:val="%8."/>
        <w:lvlJc w:val="left"/>
        <w:pPr>
          <w:ind w:left="5542" w:hanging="360"/>
        </w:pPr>
        <w:rPr>
          <w:rFonts w:hint="default"/>
        </w:rPr>
      </w:lvl>
    </w:lvlOverride>
    <w:lvlOverride w:ilvl="8">
      <w:lvl w:ilvl="8">
        <w:start w:val="1"/>
        <w:numFmt w:val="lowerRoman"/>
        <w:lvlText w:val="%9."/>
        <w:lvlJc w:val="right"/>
        <w:pPr>
          <w:ind w:left="6262" w:hanging="180"/>
        </w:pPr>
        <w:rPr>
          <w:rFonts w:hint="default"/>
        </w:rPr>
      </w:lvl>
    </w:lvlOverride>
  </w:num>
  <w:num w:numId="63" w16cid:durableId="1352024609">
    <w:abstractNumId w:val="58"/>
    <w:lvlOverride w:ilvl="0">
      <w:lvl w:ilvl="0">
        <w:start w:val="1"/>
        <mc:AlternateContent>
          <mc:Choice Requires="w14">
            <w:numFmt w:val="custom" w:format="001, 002, 003, ..."/>
          </mc:Choice>
          <mc:Fallback>
            <w:numFmt w:val="decimal"/>
          </mc:Fallback>
        </mc:AlternateContent>
        <w:pStyle w:val="EYPP"/>
        <w:lvlText w:val="(NP-%1)"/>
        <w:lvlJc w:val="left"/>
        <w:pPr>
          <w:ind w:left="502" w:hanging="360"/>
        </w:pPr>
        <w:rPr>
          <w:rFonts w:hint="default"/>
        </w:rPr>
      </w:lvl>
    </w:lvlOverride>
    <w:lvlOverride w:ilvl="1">
      <w:lvl w:ilvl="1">
        <w:start w:val="1"/>
        <w:numFmt w:val="lowerLetter"/>
        <w:lvlText w:val="%2."/>
        <w:lvlJc w:val="left"/>
        <w:pPr>
          <w:ind w:left="1222" w:hanging="360"/>
        </w:pPr>
        <w:rPr>
          <w:rFonts w:hint="default"/>
        </w:rPr>
      </w:lvl>
    </w:lvlOverride>
    <w:lvlOverride w:ilvl="2">
      <w:lvl w:ilvl="2">
        <w:start w:val="1"/>
        <w:numFmt w:val="lowerRoman"/>
        <w:lvlText w:val="%3."/>
        <w:lvlJc w:val="right"/>
        <w:pPr>
          <w:ind w:left="1942" w:hanging="180"/>
        </w:pPr>
        <w:rPr>
          <w:rFonts w:hint="default"/>
        </w:rPr>
      </w:lvl>
    </w:lvlOverride>
    <w:lvlOverride w:ilvl="3">
      <w:lvl w:ilvl="3">
        <w:start w:val="1"/>
        <w:numFmt w:val="decimal"/>
        <w:lvlText w:val="%4."/>
        <w:lvlJc w:val="left"/>
        <w:pPr>
          <w:ind w:left="2662" w:hanging="360"/>
        </w:pPr>
        <w:rPr>
          <w:rFonts w:hint="default"/>
        </w:rPr>
      </w:lvl>
    </w:lvlOverride>
    <w:lvlOverride w:ilvl="4">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Override>
    <w:lvlOverride w:ilvl="5">
      <w:lvl w:ilvl="5">
        <w:start w:val="1"/>
        <w:numFmt w:val="lowerRoman"/>
        <w:lvlText w:val="%6."/>
        <w:lvlJc w:val="right"/>
        <w:pPr>
          <w:ind w:left="4102" w:hanging="180"/>
        </w:pPr>
        <w:rPr>
          <w:rFonts w:hint="default"/>
        </w:rPr>
      </w:lvl>
    </w:lvlOverride>
    <w:lvlOverride w:ilvl="6">
      <w:lvl w:ilvl="6">
        <w:start w:val="1"/>
        <w:numFmt w:val="decimal"/>
        <w:lvlText w:val="%7."/>
        <w:lvlJc w:val="left"/>
        <w:pPr>
          <w:ind w:left="4822" w:hanging="360"/>
        </w:pPr>
        <w:rPr>
          <w:rFonts w:hint="default"/>
        </w:rPr>
      </w:lvl>
    </w:lvlOverride>
    <w:lvlOverride w:ilvl="7">
      <w:lvl w:ilvl="7">
        <w:start w:val="1"/>
        <w:numFmt w:val="lowerLetter"/>
        <w:lvlText w:val="%8."/>
        <w:lvlJc w:val="left"/>
        <w:pPr>
          <w:ind w:left="5542" w:hanging="360"/>
        </w:pPr>
        <w:rPr>
          <w:rFonts w:hint="default"/>
        </w:rPr>
      </w:lvl>
    </w:lvlOverride>
    <w:lvlOverride w:ilvl="8">
      <w:lvl w:ilvl="8">
        <w:start w:val="1"/>
        <w:numFmt w:val="lowerRoman"/>
        <w:lvlText w:val="%9."/>
        <w:lvlJc w:val="right"/>
        <w:pPr>
          <w:ind w:left="6262" w:hanging="180"/>
        </w:pPr>
        <w:rPr>
          <w:rFonts w:hint="default"/>
        </w:rPr>
      </w:lvl>
    </w:lvlOverride>
  </w:num>
  <w:num w:numId="64" w16cid:durableId="779689561">
    <w:abstractNumId w:val="58"/>
    <w:lvlOverride w:ilvl="0">
      <w:lvl w:ilvl="0">
        <w:start w:val="1"/>
        <mc:AlternateContent>
          <mc:Choice Requires="w14">
            <w:numFmt w:val="custom" w:format="001, 002, 003, ..."/>
          </mc:Choice>
          <mc:Fallback>
            <w:numFmt w:val="decimal"/>
          </mc:Fallback>
        </mc:AlternateContent>
        <w:pStyle w:val="EYPP"/>
        <w:lvlText w:val="(NP-%1)"/>
        <w:lvlJc w:val="left"/>
        <w:pPr>
          <w:ind w:left="502" w:hanging="360"/>
        </w:pPr>
        <w:rPr>
          <w:rFonts w:hint="default"/>
        </w:rPr>
      </w:lvl>
    </w:lvlOverride>
    <w:lvlOverride w:ilvl="1">
      <w:lvl w:ilvl="1">
        <w:start w:val="1"/>
        <w:numFmt w:val="lowerLetter"/>
        <w:lvlText w:val="%2."/>
        <w:lvlJc w:val="left"/>
        <w:pPr>
          <w:ind w:left="1222" w:hanging="360"/>
        </w:pPr>
        <w:rPr>
          <w:rFonts w:hint="default"/>
        </w:rPr>
      </w:lvl>
    </w:lvlOverride>
    <w:lvlOverride w:ilvl="2">
      <w:lvl w:ilvl="2">
        <w:start w:val="1"/>
        <w:numFmt w:val="lowerRoman"/>
        <w:lvlText w:val="%3."/>
        <w:lvlJc w:val="right"/>
        <w:pPr>
          <w:ind w:left="1942" w:hanging="180"/>
        </w:pPr>
        <w:rPr>
          <w:rFonts w:hint="default"/>
        </w:rPr>
      </w:lvl>
    </w:lvlOverride>
    <w:lvlOverride w:ilvl="3">
      <w:lvl w:ilvl="3">
        <w:start w:val="1"/>
        <w:numFmt w:val="decimal"/>
        <w:lvlText w:val="%4."/>
        <w:lvlJc w:val="left"/>
        <w:pPr>
          <w:ind w:left="2662" w:hanging="360"/>
        </w:pPr>
        <w:rPr>
          <w:rFonts w:hint="default"/>
        </w:rPr>
      </w:lvl>
    </w:lvlOverride>
    <w:lvlOverride w:ilvl="4">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Override>
    <w:lvlOverride w:ilvl="5">
      <w:lvl w:ilvl="5">
        <w:start w:val="1"/>
        <w:numFmt w:val="lowerRoman"/>
        <w:lvlText w:val="%6."/>
        <w:lvlJc w:val="right"/>
        <w:pPr>
          <w:ind w:left="4102" w:hanging="180"/>
        </w:pPr>
        <w:rPr>
          <w:rFonts w:hint="default"/>
        </w:rPr>
      </w:lvl>
    </w:lvlOverride>
    <w:lvlOverride w:ilvl="6">
      <w:lvl w:ilvl="6">
        <w:start w:val="1"/>
        <w:numFmt w:val="decimal"/>
        <w:lvlText w:val="%7."/>
        <w:lvlJc w:val="left"/>
        <w:pPr>
          <w:ind w:left="4822" w:hanging="360"/>
        </w:pPr>
        <w:rPr>
          <w:rFonts w:hint="default"/>
        </w:rPr>
      </w:lvl>
    </w:lvlOverride>
    <w:lvlOverride w:ilvl="7">
      <w:lvl w:ilvl="7">
        <w:start w:val="1"/>
        <w:numFmt w:val="lowerLetter"/>
        <w:lvlText w:val="%8."/>
        <w:lvlJc w:val="left"/>
        <w:pPr>
          <w:ind w:left="5542" w:hanging="360"/>
        </w:pPr>
        <w:rPr>
          <w:rFonts w:hint="default"/>
        </w:rPr>
      </w:lvl>
    </w:lvlOverride>
    <w:lvlOverride w:ilvl="8">
      <w:lvl w:ilvl="8">
        <w:start w:val="1"/>
        <w:numFmt w:val="lowerRoman"/>
        <w:lvlText w:val="%9."/>
        <w:lvlJc w:val="right"/>
        <w:pPr>
          <w:ind w:left="6262" w:hanging="180"/>
        </w:pPr>
        <w:rPr>
          <w:rFonts w:hint="default"/>
        </w:rPr>
      </w:lvl>
    </w:lvlOverride>
  </w:num>
  <w:num w:numId="65" w16cid:durableId="2103186653">
    <w:abstractNumId w:val="58"/>
    <w:lvlOverride w:ilvl="0">
      <w:lvl w:ilvl="0">
        <w:start w:val="1"/>
        <mc:AlternateContent>
          <mc:Choice Requires="w14">
            <w:numFmt w:val="custom" w:format="001, 002, 003, ..."/>
          </mc:Choice>
          <mc:Fallback>
            <w:numFmt w:val="decimal"/>
          </mc:Fallback>
        </mc:AlternateContent>
        <w:pStyle w:val="EYPP"/>
        <w:lvlText w:val="(NP-%1)"/>
        <w:lvlJc w:val="left"/>
        <w:pPr>
          <w:ind w:left="502" w:hanging="360"/>
        </w:pPr>
        <w:rPr>
          <w:rFonts w:hint="default"/>
        </w:rPr>
      </w:lvl>
    </w:lvlOverride>
    <w:lvlOverride w:ilvl="1">
      <w:lvl w:ilvl="1">
        <w:start w:val="1"/>
        <w:numFmt w:val="lowerLetter"/>
        <w:lvlText w:val="%2."/>
        <w:lvlJc w:val="left"/>
        <w:pPr>
          <w:ind w:left="1222" w:hanging="360"/>
        </w:pPr>
        <w:rPr>
          <w:rFonts w:hint="default"/>
        </w:rPr>
      </w:lvl>
    </w:lvlOverride>
    <w:lvlOverride w:ilvl="2">
      <w:lvl w:ilvl="2">
        <w:start w:val="1"/>
        <w:numFmt w:val="lowerRoman"/>
        <w:lvlText w:val="%3."/>
        <w:lvlJc w:val="right"/>
        <w:pPr>
          <w:ind w:left="1942" w:hanging="180"/>
        </w:pPr>
        <w:rPr>
          <w:rFonts w:hint="default"/>
        </w:rPr>
      </w:lvl>
    </w:lvlOverride>
    <w:lvlOverride w:ilvl="3">
      <w:lvl w:ilvl="3">
        <w:start w:val="1"/>
        <w:numFmt w:val="decimal"/>
        <w:lvlText w:val="%4."/>
        <w:lvlJc w:val="left"/>
        <w:pPr>
          <w:ind w:left="2662" w:hanging="360"/>
        </w:pPr>
        <w:rPr>
          <w:rFonts w:hint="default"/>
        </w:rPr>
      </w:lvl>
    </w:lvlOverride>
    <w:lvlOverride w:ilvl="4">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Override>
    <w:lvlOverride w:ilvl="5">
      <w:lvl w:ilvl="5">
        <w:start w:val="1"/>
        <w:numFmt w:val="lowerRoman"/>
        <w:lvlText w:val="%6."/>
        <w:lvlJc w:val="right"/>
        <w:pPr>
          <w:ind w:left="4102" w:hanging="180"/>
        </w:pPr>
        <w:rPr>
          <w:rFonts w:hint="default"/>
        </w:rPr>
      </w:lvl>
    </w:lvlOverride>
    <w:lvlOverride w:ilvl="6">
      <w:lvl w:ilvl="6">
        <w:start w:val="1"/>
        <w:numFmt w:val="decimal"/>
        <w:lvlText w:val="%7."/>
        <w:lvlJc w:val="left"/>
        <w:pPr>
          <w:ind w:left="4822" w:hanging="360"/>
        </w:pPr>
        <w:rPr>
          <w:rFonts w:hint="default"/>
        </w:rPr>
      </w:lvl>
    </w:lvlOverride>
    <w:lvlOverride w:ilvl="7">
      <w:lvl w:ilvl="7">
        <w:start w:val="1"/>
        <w:numFmt w:val="lowerLetter"/>
        <w:lvlText w:val="%8."/>
        <w:lvlJc w:val="left"/>
        <w:pPr>
          <w:ind w:left="5542" w:hanging="360"/>
        </w:pPr>
        <w:rPr>
          <w:rFonts w:hint="default"/>
        </w:rPr>
      </w:lvl>
    </w:lvlOverride>
    <w:lvlOverride w:ilvl="8">
      <w:lvl w:ilvl="8">
        <w:start w:val="1"/>
        <w:numFmt w:val="lowerRoman"/>
        <w:lvlText w:val="%9."/>
        <w:lvlJc w:val="right"/>
        <w:pPr>
          <w:ind w:left="6262" w:hanging="180"/>
        </w:pPr>
        <w:rPr>
          <w:rFonts w:hint="default"/>
        </w:rPr>
      </w:lvl>
    </w:lvlOverride>
  </w:num>
  <w:num w:numId="66" w16cid:durableId="131946120">
    <w:abstractNumId w:val="58"/>
    <w:lvlOverride w:ilvl="0">
      <w:lvl w:ilvl="0">
        <w:start w:val="1"/>
        <mc:AlternateContent>
          <mc:Choice Requires="w14">
            <w:numFmt w:val="custom" w:format="001, 002, 003, ..."/>
          </mc:Choice>
          <mc:Fallback>
            <w:numFmt w:val="decimal"/>
          </mc:Fallback>
        </mc:AlternateContent>
        <w:pStyle w:val="EYPP"/>
        <w:lvlText w:val="(NP-%1)"/>
        <w:lvlJc w:val="left"/>
        <w:pPr>
          <w:ind w:left="502" w:hanging="360"/>
        </w:pPr>
        <w:rPr>
          <w:rFonts w:hint="default"/>
        </w:rPr>
      </w:lvl>
    </w:lvlOverride>
    <w:lvlOverride w:ilvl="1">
      <w:lvl w:ilvl="1">
        <w:start w:val="1"/>
        <w:numFmt w:val="lowerLetter"/>
        <w:lvlText w:val="%2."/>
        <w:lvlJc w:val="left"/>
        <w:pPr>
          <w:ind w:left="1222" w:hanging="360"/>
        </w:pPr>
        <w:rPr>
          <w:rFonts w:hint="default"/>
        </w:rPr>
      </w:lvl>
    </w:lvlOverride>
    <w:lvlOverride w:ilvl="2">
      <w:lvl w:ilvl="2">
        <w:start w:val="1"/>
        <w:numFmt w:val="lowerRoman"/>
        <w:lvlText w:val="%3."/>
        <w:lvlJc w:val="right"/>
        <w:pPr>
          <w:ind w:left="1942" w:hanging="180"/>
        </w:pPr>
        <w:rPr>
          <w:rFonts w:hint="default"/>
        </w:rPr>
      </w:lvl>
    </w:lvlOverride>
    <w:lvlOverride w:ilvl="3">
      <w:lvl w:ilvl="3">
        <w:start w:val="1"/>
        <w:numFmt w:val="decimal"/>
        <w:lvlText w:val="%4."/>
        <w:lvlJc w:val="left"/>
        <w:pPr>
          <w:ind w:left="2662" w:hanging="360"/>
        </w:pPr>
        <w:rPr>
          <w:rFonts w:hint="default"/>
        </w:rPr>
      </w:lvl>
    </w:lvlOverride>
    <w:lvlOverride w:ilvl="4">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Override>
    <w:lvlOverride w:ilvl="5">
      <w:lvl w:ilvl="5">
        <w:start w:val="1"/>
        <w:numFmt w:val="lowerRoman"/>
        <w:lvlText w:val="%6."/>
        <w:lvlJc w:val="right"/>
        <w:pPr>
          <w:ind w:left="4102" w:hanging="180"/>
        </w:pPr>
        <w:rPr>
          <w:rFonts w:hint="default"/>
        </w:rPr>
      </w:lvl>
    </w:lvlOverride>
    <w:lvlOverride w:ilvl="6">
      <w:lvl w:ilvl="6">
        <w:start w:val="1"/>
        <w:numFmt w:val="decimal"/>
        <w:lvlText w:val="%7."/>
        <w:lvlJc w:val="left"/>
        <w:pPr>
          <w:ind w:left="4822" w:hanging="360"/>
        </w:pPr>
        <w:rPr>
          <w:rFonts w:hint="default"/>
        </w:rPr>
      </w:lvl>
    </w:lvlOverride>
    <w:lvlOverride w:ilvl="7">
      <w:lvl w:ilvl="7">
        <w:start w:val="1"/>
        <w:numFmt w:val="lowerLetter"/>
        <w:lvlText w:val="%8."/>
        <w:lvlJc w:val="left"/>
        <w:pPr>
          <w:ind w:left="5542" w:hanging="360"/>
        </w:pPr>
        <w:rPr>
          <w:rFonts w:hint="default"/>
        </w:rPr>
      </w:lvl>
    </w:lvlOverride>
    <w:lvlOverride w:ilvl="8">
      <w:lvl w:ilvl="8">
        <w:start w:val="1"/>
        <w:numFmt w:val="lowerRoman"/>
        <w:lvlText w:val="%9."/>
        <w:lvlJc w:val="right"/>
        <w:pPr>
          <w:ind w:left="6262" w:hanging="180"/>
        </w:pPr>
        <w:rPr>
          <w:rFonts w:hint="default"/>
        </w:rPr>
      </w:lvl>
    </w:lvlOverride>
  </w:num>
  <w:num w:numId="67" w16cid:durableId="1454901713">
    <w:abstractNumId w:val="58"/>
    <w:lvlOverride w:ilvl="0">
      <w:lvl w:ilvl="0">
        <w:start w:val="1"/>
        <mc:AlternateContent>
          <mc:Choice Requires="w14">
            <w:numFmt w:val="custom" w:format="001, 002, 003, ..."/>
          </mc:Choice>
          <mc:Fallback>
            <w:numFmt w:val="decimal"/>
          </mc:Fallback>
        </mc:AlternateContent>
        <w:pStyle w:val="EYPP"/>
        <w:lvlText w:val="(NP-%1)"/>
        <w:lvlJc w:val="left"/>
        <w:pPr>
          <w:ind w:left="502" w:hanging="360"/>
        </w:pPr>
        <w:rPr>
          <w:rFonts w:hint="default"/>
        </w:rPr>
      </w:lvl>
    </w:lvlOverride>
    <w:lvlOverride w:ilvl="1">
      <w:lvl w:ilvl="1">
        <w:start w:val="1"/>
        <w:numFmt w:val="lowerLetter"/>
        <w:lvlText w:val="%2."/>
        <w:lvlJc w:val="left"/>
        <w:pPr>
          <w:ind w:left="1222" w:hanging="360"/>
        </w:pPr>
        <w:rPr>
          <w:rFonts w:hint="default"/>
        </w:rPr>
      </w:lvl>
    </w:lvlOverride>
    <w:lvlOverride w:ilvl="2">
      <w:lvl w:ilvl="2">
        <w:start w:val="1"/>
        <w:numFmt w:val="lowerRoman"/>
        <w:lvlText w:val="%3."/>
        <w:lvlJc w:val="right"/>
        <w:pPr>
          <w:ind w:left="1942" w:hanging="180"/>
        </w:pPr>
        <w:rPr>
          <w:rFonts w:hint="default"/>
        </w:rPr>
      </w:lvl>
    </w:lvlOverride>
    <w:lvlOverride w:ilvl="3">
      <w:lvl w:ilvl="3">
        <w:start w:val="1"/>
        <w:numFmt w:val="decimal"/>
        <w:lvlText w:val="%4."/>
        <w:lvlJc w:val="left"/>
        <w:pPr>
          <w:ind w:left="2662" w:hanging="360"/>
        </w:pPr>
        <w:rPr>
          <w:rFonts w:hint="default"/>
        </w:rPr>
      </w:lvl>
    </w:lvlOverride>
    <w:lvlOverride w:ilvl="4">
      <w:lvl w:ilvl="4">
        <w:start w:val="1"/>
        <mc:AlternateContent>
          <mc:Choice Requires="w14">
            <w:numFmt w:val="custom" w:format="001, 002, 003, ..."/>
          </mc:Choice>
          <mc:Fallback>
            <w:numFmt w:val="decimal"/>
          </mc:Fallback>
        </mc:AlternateContent>
        <w:lvlText w:val="FP-%5"/>
        <w:lvlJc w:val="left"/>
        <w:pPr>
          <w:ind w:left="3382" w:hanging="360"/>
        </w:pPr>
        <w:rPr>
          <w:rFonts w:hint="default"/>
        </w:rPr>
      </w:lvl>
    </w:lvlOverride>
    <w:lvlOverride w:ilvl="5">
      <w:lvl w:ilvl="5">
        <w:start w:val="1"/>
        <w:numFmt w:val="lowerRoman"/>
        <w:lvlText w:val="%6."/>
        <w:lvlJc w:val="right"/>
        <w:pPr>
          <w:ind w:left="4102" w:hanging="180"/>
        </w:pPr>
        <w:rPr>
          <w:rFonts w:hint="default"/>
        </w:rPr>
      </w:lvl>
    </w:lvlOverride>
    <w:lvlOverride w:ilvl="6">
      <w:lvl w:ilvl="6">
        <w:start w:val="1"/>
        <w:numFmt w:val="decimal"/>
        <w:lvlText w:val="%7."/>
        <w:lvlJc w:val="left"/>
        <w:pPr>
          <w:ind w:left="4822" w:hanging="360"/>
        </w:pPr>
        <w:rPr>
          <w:rFonts w:hint="default"/>
        </w:rPr>
      </w:lvl>
    </w:lvlOverride>
    <w:lvlOverride w:ilvl="7">
      <w:lvl w:ilvl="7">
        <w:start w:val="1"/>
        <w:numFmt w:val="lowerLetter"/>
        <w:lvlText w:val="%8."/>
        <w:lvlJc w:val="left"/>
        <w:pPr>
          <w:ind w:left="5542" w:hanging="360"/>
        </w:pPr>
        <w:rPr>
          <w:rFonts w:hint="default"/>
        </w:rPr>
      </w:lvl>
    </w:lvlOverride>
    <w:lvlOverride w:ilvl="8">
      <w:lvl w:ilvl="8">
        <w:start w:val="1"/>
        <w:numFmt w:val="lowerRoman"/>
        <w:lvlText w:val="%9."/>
        <w:lvlJc w:val="right"/>
        <w:pPr>
          <w:ind w:left="6262" w:hanging="180"/>
        </w:pPr>
        <w:rPr>
          <w:rFonts w:hint="default"/>
        </w:rPr>
      </w:lvl>
    </w:lvlOverride>
  </w:num>
  <w:num w:numId="68" w16cid:durableId="1443719214">
    <w:abstractNumId w:val="92"/>
  </w:num>
  <w:num w:numId="69" w16cid:durableId="194274441">
    <w:abstractNumId w:val="113"/>
  </w:num>
  <w:num w:numId="70" w16cid:durableId="5320366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366299119">
    <w:abstractNumId w:val="3"/>
  </w:num>
  <w:num w:numId="72" w16cid:durableId="1102067367">
    <w:abstractNumId w:val="66"/>
  </w:num>
  <w:num w:numId="73" w16cid:durableId="1725831761">
    <w:abstractNumId w:val="61"/>
  </w:num>
  <w:num w:numId="74" w16cid:durableId="1572888275">
    <w:abstractNumId w:val="47"/>
  </w:num>
  <w:num w:numId="75" w16cid:durableId="224921450">
    <w:abstractNumId w:val="74"/>
  </w:num>
  <w:num w:numId="76" w16cid:durableId="231552100">
    <w:abstractNumId w:val="104"/>
  </w:num>
  <w:num w:numId="77" w16cid:durableId="748356064">
    <w:abstractNumId w:val="67"/>
  </w:num>
  <w:num w:numId="78" w16cid:durableId="761150077">
    <w:abstractNumId w:val="2"/>
  </w:num>
  <w:num w:numId="79" w16cid:durableId="124662404">
    <w:abstractNumId w:val="26"/>
  </w:num>
  <w:num w:numId="80" w16cid:durableId="735857328">
    <w:abstractNumId w:val="8"/>
  </w:num>
  <w:num w:numId="81" w16cid:durableId="209848675">
    <w:abstractNumId w:val="71"/>
  </w:num>
  <w:num w:numId="82" w16cid:durableId="1527253846">
    <w:abstractNumId w:val="116"/>
  </w:num>
  <w:num w:numId="83" w16cid:durableId="514224009">
    <w:abstractNumId w:val="43"/>
  </w:num>
  <w:num w:numId="84" w16cid:durableId="682437427">
    <w:abstractNumId w:val="72"/>
  </w:num>
  <w:num w:numId="85" w16cid:durableId="99879553">
    <w:abstractNumId w:val="44"/>
  </w:num>
  <w:num w:numId="86" w16cid:durableId="354383946">
    <w:abstractNumId w:val="106"/>
  </w:num>
  <w:num w:numId="87" w16cid:durableId="1519321">
    <w:abstractNumId w:val="131"/>
  </w:num>
  <w:num w:numId="88" w16cid:durableId="1785029620">
    <w:abstractNumId w:val="37"/>
  </w:num>
  <w:num w:numId="89" w16cid:durableId="1200095278">
    <w:abstractNumId w:val="42"/>
  </w:num>
  <w:num w:numId="90" w16cid:durableId="204559275">
    <w:abstractNumId w:val="18"/>
  </w:num>
  <w:num w:numId="91" w16cid:durableId="242224610">
    <w:abstractNumId w:val="63"/>
  </w:num>
  <w:num w:numId="92" w16cid:durableId="1480461125">
    <w:abstractNumId w:val="117"/>
  </w:num>
  <w:num w:numId="93" w16cid:durableId="2059666748">
    <w:abstractNumId w:val="68"/>
  </w:num>
  <w:num w:numId="94" w16cid:durableId="2075543651">
    <w:abstractNumId w:val="15"/>
  </w:num>
  <w:num w:numId="95" w16cid:durableId="1292898741">
    <w:abstractNumId w:val="31"/>
  </w:num>
  <w:num w:numId="96" w16cid:durableId="1985113443">
    <w:abstractNumId w:val="127"/>
  </w:num>
  <w:num w:numId="97" w16cid:durableId="1229875040">
    <w:abstractNumId w:val="34"/>
  </w:num>
  <w:num w:numId="98" w16cid:durableId="579945555">
    <w:abstractNumId w:val="51"/>
  </w:num>
  <w:num w:numId="99" w16cid:durableId="2041202078">
    <w:abstractNumId w:val="36"/>
  </w:num>
  <w:num w:numId="100" w16cid:durableId="29650352">
    <w:abstractNumId w:val="100"/>
  </w:num>
  <w:num w:numId="101" w16cid:durableId="520364030">
    <w:abstractNumId w:val="20"/>
  </w:num>
  <w:num w:numId="102" w16cid:durableId="1844667395">
    <w:abstractNumId w:val="20"/>
  </w:num>
  <w:num w:numId="103" w16cid:durableId="165948300">
    <w:abstractNumId w:val="111"/>
  </w:num>
  <w:num w:numId="104" w16cid:durableId="885331989">
    <w:abstractNumId w:val="94"/>
  </w:num>
  <w:num w:numId="105" w16cid:durableId="609240234">
    <w:abstractNumId w:val="40"/>
  </w:num>
  <w:num w:numId="106" w16cid:durableId="1794596101">
    <w:abstractNumId w:val="85"/>
  </w:num>
  <w:num w:numId="107" w16cid:durableId="1438059493">
    <w:abstractNumId w:val="114"/>
  </w:num>
  <w:num w:numId="108" w16cid:durableId="35012287">
    <w:abstractNumId w:val="64"/>
  </w:num>
  <w:num w:numId="109" w16cid:durableId="1985768553">
    <w:abstractNumId w:val="107"/>
  </w:num>
  <w:num w:numId="110" w16cid:durableId="1400905210">
    <w:abstractNumId w:val="28"/>
  </w:num>
  <w:num w:numId="111" w16cid:durableId="762608065">
    <w:abstractNumId w:val="103"/>
  </w:num>
  <w:num w:numId="112" w16cid:durableId="1112021151">
    <w:abstractNumId w:val="118"/>
  </w:num>
  <w:num w:numId="113" w16cid:durableId="998268676">
    <w:abstractNumId w:val="38"/>
  </w:num>
  <w:num w:numId="114" w16cid:durableId="11228967">
    <w:abstractNumId w:val="96"/>
  </w:num>
  <w:num w:numId="115" w16cid:durableId="751899011">
    <w:abstractNumId w:val="89"/>
  </w:num>
  <w:num w:numId="116" w16cid:durableId="2005695098">
    <w:abstractNumId w:val="115"/>
  </w:num>
  <w:num w:numId="117" w16cid:durableId="1908564980">
    <w:abstractNumId w:val="4"/>
  </w:num>
  <w:num w:numId="118" w16cid:durableId="1603759273">
    <w:abstractNumId w:val="91"/>
  </w:num>
  <w:num w:numId="119" w16cid:durableId="1540512080">
    <w:abstractNumId w:val="120"/>
  </w:num>
  <w:num w:numId="120" w16cid:durableId="525559799">
    <w:abstractNumId w:val="13"/>
  </w:num>
  <w:num w:numId="121" w16cid:durableId="1055354933">
    <w:abstractNumId w:val="98"/>
  </w:num>
  <w:num w:numId="122" w16cid:durableId="1791852470">
    <w:abstractNumId w:val="77"/>
  </w:num>
  <w:num w:numId="123" w16cid:durableId="1078669711">
    <w:abstractNumId w:val="86"/>
  </w:num>
  <w:num w:numId="124" w16cid:durableId="2058431227">
    <w:abstractNumId w:val="25"/>
  </w:num>
  <w:num w:numId="125" w16cid:durableId="521742552">
    <w:abstractNumId w:val="57"/>
  </w:num>
  <w:num w:numId="126" w16cid:durableId="423302741">
    <w:abstractNumId w:val="21"/>
  </w:num>
  <w:num w:numId="127" w16cid:durableId="1862041313">
    <w:abstractNumId w:val="17"/>
  </w:num>
  <w:num w:numId="128" w16cid:durableId="1333946875">
    <w:abstractNumId w:val="102"/>
  </w:num>
  <w:num w:numId="129" w16cid:durableId="317270325">
    <w:abstractNumId w:val="62"/>
  </w:num>
  <w:num w:numId="130" w16cid:durableId="196503504">
    <w:abstractNumId w:val="82"/>
  </w:num>
  <w:num w:numId="131" w16cid:durableId="1743290349">
    <w:abstractNumId w:val="84"/>
  </w:num>
  <w:num w:numId="132" w16cid:durableId="1893348311">
    <w:abstractNumId w:val="129"/>
  </w:num>
  <w:num w:numId="133" w16cid:durableId="148059551">
    <w:abstractNumId w:val="41"/>
  </w:num>
  <w:num w:numId="134" w16cid:durableId="1935746243">
    <w:abstractNumId w:val="3"/>
    <w:lvlOverride w:ilvl="0">
      <w:startOverride w:val="6"/>
    </w:lvlOverride>
  </w:num>
  <w:num w:numId="135" w16cid:durableId="271789588">
    <w:abstractNumId w:val="3"/>
  </w:num>
  <w:num w:numId="136" w16cid:durableId="2064674850">
    <w:abstractNumId w:val="35"/>
  </w:num>
  <w:num w:numId="137" w16cid:durableId="910426285">
    <w:abstractNumId w:val="12"/>
  </w:num>
  <w:num w:numId="138" w16cid:durableId="800272644">
    <w:abstractNumId w:val="30"/>
  </w:num>
  <w:num w:numId="139" w16cid:durableId="1881896934">
    <w:abstractNumId w:val="56"/>
  </w:num>
  <w:num w:numId="140" w16cid:durableId="296571361">
    <w:abstractNumId w:val="122"/>
  </w:num>
  <w:num w:numId="141" w16cid:durableId="2031445261">
    <w:abstractNumId w:val="7"/>
  </w:num>
  <w:num w:numId="142" w16cid:durableId="1508207993">
    <w:abstractNumId w:val="123"/>
  </w:num>
  <w:num w:numId="143" w16cid:durableId="77168380">
    <w:abstractNumId w:val="3"/>
  </w:num>
  <w:num w:numId="144" w16cid:durableId="1671179738">
    <w:abstractNumId w:val="3"/>
  </w:num>
  <w:num w:numId="145" w16cid:durableId="1976598340">
    <w:abstractNumId w:val="3"/>
  </w:num>
  <w:num w:numId="146" w16cid:durableId="1793818296">
    <w:abstractNumId w:val="3"/>
  </w:num>
  <w:num w:numId="147" w16cid:durableId="997001892">
    <w:abstractNumId w:val="3"/>
  </w:num>
  <w:num w:numId="148" w16cid:durableId="1816870510">
    <w:abstractNumId w:val="78"/>
  </w:num>
  <w:num w:numId="149" w16cid:durableId="1328941197">
    <w:abstractNumId w:val="3"/>
  </w:num>
  <w:num w:numId="150" w16cid:durableId="379404575">
    <w:abstractNumId w:val="3"/>
  </w:num>
  <w:num w:numId="151" w16cid:durableId="259720172">
    <w:abstractNumId w:val="3"/>
  </w:num>
  <w:num w:numId="152" w16cid:durableId="42293872">
    <w:abstractNumId w:val="3"/>
  </w:num>
  <w:num w:numId="153" w16cid:durableId="79496004">
    <w:abstractNumId w:val="3"/>
  </w:num>
  <w:num w:numId="154" w16cid:durableId="1977487780">
    <w:abstractNumId w:val="3"/>
  </w:num>
  <w:num w:numId="155" w16cid:durableId="232785048">
    <w:abstractNumId w:val="128"/>
  </w:num>
  <w:num w:numId="156" w16cid:durableId="806511667">
    <w:abstractNumId w:val="54"/>
  </w:num>
  <w:num w:numId="157" w16cid:durableId="2041473078">
    <w:abstractNumId w:val="20"/>
  </w:num>
  <w:num w:numId="158" w16cid:durableId="1187788778">
    <w:abstractNumId w:val="20"/>
  </w:num>
  <w:num w:numId="159" w16cid:durableId="1907063595">
    <w:abstractNumId w:val="20"/>
  </w:num>
  <w:num w:numId="160" w16cid:durableId="810056541">
    <w:abstractNumId w:val="80"/>
  </w:num>
  <w:num w:numId="161" w16cid:durableId="1787382814">
    <w:abstractNumId w:val="90"/>
  </w:num>
  <w:num w:numId="162" w16cid:durableId="866067668">
    <w:abstractNumId w:val="22"/>
  </w:num>
  <w:num w:numId="163" w16cid:durableId="1218585199">
    <w:abstractNumId w:val="46"/>
  </w:num>
  <w:num w:numId="164" w16cid:durableId="1311980536">
    <w:abstractNumId w:val="101"/>
  </w:num>
  <w:num w:numId="165" w16cid:durableId="1542205525">
    <w:abstractNumId w:val="112"/>
  </w:num>
  <w:num w:numId="166" w16cid:durableId="2082865253">
    <w:abstractNumId w:val="130"/>
  </w:num>
  <w:num w:numId="167" w16cid:durableId="1522008782">
    <w:abstractNumId w:val="81"/>
  </w:num>
  <w:num w:numId="168" w16cid:durableId="1034501528">
    <w:abstractNumId w:val="20"/>
    <w:lvlOverride w:ilvl="0">
      <w:startOverride w:val="23"/>
    </w:lvlOverride>
  </w:num>
  <w:num w:numId="169" w16cid:durableId="1797478931">
    <w:abstractNumId w:val="73"/>
  </w:num>
  <w:num w:numId="170" w16cid:durableId="703334855">
    <w:abstractNumId w:val="76"/>
  </w:num>
  <w:num w:numId="171" w16cid:durableId="458768380">
    <w:abstractNumId w:val="121"/>
  </w:num>
  <w:num w:numId="172" w16cid:durableId="1715153715">
    <w:abstractNumId w:val="3"/>
    <w:lvlOverride w:ilvl="0">
      <w:startOverride w:val="3"/>
    </w:lvlOverride>
    <w:lvlOverride w:ilvl="1">
      <w:startOverride w:val="3"/>
    </w:lvlOverride>
  </w:num>
  <w:num w:numId="173" w16cid:durableId="1997223862">
    <w:abstractNumId w:val="9"/>
  </w:num>
  <w:num w:numId="174" w16cid:durableId="1744329867">
    <w:abstractNumId w:val="16"/>
  </w:num>
  <w:num w:numId="175" w16cid:durableId="1813592379">
    <w:abstractNumId w:val="52"/>
  </w:num>
  <w:num w:numId="176" w16cid:durableId="1660844721">
    <w:abstractNumId w:val="20"/>
  </w:num>
  <w:num w:numId="177" w16cid:durableId="1578830834">
    <w:abstractNumId w:val="20"/>
  </w:num>
  <w:num w:numId="178" w16cid:durableId="1138187804">
    <w:abstractNumId w:val="20"/>
  </w:num>
  <w:num w:numId="179" w16cid:durableId="1729649332">
    <w:abstractNumId w:val="20"/>
  </w:num>
  <w:num w:numId="180" w16cid:durableId="1670717136">
    <w:abstractNumId w:val="20"/>
  </w:num>
  <w:num w:numId="181" w16cid:durableId="1964379538">
    <w:abstractNumId w:val="20"/>
  </w:num>
  <w:num w:numId="182" w16cid:durableId="1641114252">
    <w:abstractNumId w:val="20"/>
  </w:num>
  <w:num w:numId="183" w16cid:durableId="1333798131">
    <w:abstractNumId w:val="20"/>
  </w:num>
  <w:num w:numId="184" w16cid:durableId="376708595">
    <w:abstractNumId w:val="20"/>
  </w:num>
  <w:num w:numId="185" w16cid:durableId="516624627">
    <w:abstractNumId w:val="20"/>
  </w:num>
  <w:num w:numId="186" w16cid:durableId="23868295">
    <w:abstractNumId w:val="20"/>
  </w:num>
  <w:num w:numId="187" w16cid:durableId="1505784851">
    <w:abstractNumId w:val="20"/>
  </w:num>
  <w:num w:numId="188" w16cid:durableId="338118749">
    <w:abstractNumId w:val="3"/>
    <w:lvlOverride w:ilvl="0">
      <w:startOverride w:val="3"/>
    </w:lvlOverride>
    <w:lvlOverride w:ilvl="1">
      <w:startOverride w:val="1"/>
    </w:lvlOverride>
    <w:lvlOverride w:ilvl="2">
      <w:startOverride w:val="9"/>
    </w:lvlOverride>
  </w:num>
  <w:num w:numId="189" w16cid:durableId="1540435129">
    <w:abstractNumId w:val="20"/>
  </w:num>
  <w:num w:numId="190" w16cid:durableId="842745328">
    <w:abstractNumId w:val="20"/>
  </w:num>
  <w:num w:numId="191" w16cid:durableId="1272203497">
    <w:abstractNumId w:val="20"/>
  </w:num>
  <w:num w:numId="192" w16cid:durableId="1350913960">
    <w:abstractNumId w:val="20"/>
  </w:num>
  <w:num w:numId="193" w16cid:durableId="874587291">
    <w:abstractNumId w:val="3"/>
  </w:num>
  <w:num w:numId="194" w16cid:durableId="518278114">
    <w:abstractNumId w:val="3"/>
    <w:lvlOverride w:ilvl="0">
      <w:startOverride w:val="3"/>
    </w:lvlOverride>
    <w:lvlOverride w:ilvl="1">
      <w:startOverride w:val="2"/>
    </w:lvlOverride>
    <w:lvlOverride w:ilvl="2">
      <w:startOverride w:val="1"/>
    </w:lvlOverride>
  </w:num>
  <w:num w:numId="195" w16cid:durableId="1552842043">
    <w:abstractNumId w:val="27"/>
  </w:num>
  <w:num w:numId="196" w16cid:durableId="261762987">
    <w:abstractNumId w:val="3"/>
    <w:lvlOverride w:ilvl="0">
      <w:startOverride w:val="3"/>
    </w:lvlOverride>
    <w:lvlOverride w:ilvl="1">
      <w:startOverride w:val="2"/>
    </w:lvlOverride>
    <w:lvlOverride w:ilvl="2">
      <w:startOverride w:val="1"/>
    </w:lvlOverride>
  </w:num>
  <w:num w:numId="197" w16cid:durableId="1906138543">
    <w:abstractNumId w:val="3"/>
    <w:lvlOverride w:ilvl="0">
      <w:startOverride w:val="3"/>
    </w:lvlOverride>
    <w:lvlOverride w:ilvl="1">
      <w:startOverride w:val="2"/>
    </w:lvlOverride>
    <w:lvlOverride w:ilvl="2">
      <w:startOverride w:val="1"/>
    </w:lvlOverride>
  </w:num>
  <w:num w:numId="198" w16cid:durableId="1872527304">
    <w:abstractNumId w:val="3"/>
    <w:lvlOverride w:ilvl="0">
      <w:startOverride w:val="3"/>
    </w:lvlOverride>
    <w:lvlOverride w:ilvl="1">
      <w:startOverride w:val="2"/>
    </w:lvlOverride>
    <w:lvlOverride w:ilvl="2">
      <w:startOverride w:val="1"/>
    </w:lvlOverride>
  </w:num>
  <w:num w:numId="199" w16cid:durableId="1135031097">
    <w:abstractNumId w:val="20"/>
  </w:num>
  <w:num w:numId="200" w16cid:durableId="1807047509">
    <w:abstractNumId w:val="20"/>
  </w:num>
  <w:num w:numId="201" w16cid:durableId="394162341">
    <w:abstractNumId w:val="3"/>
    <w:lvlOverride w:ilvl="0">
      <w:startOverride w:val="3"/>
    </w:lvlOverride>
    <w:lvlOverride w:ilvl="1">
      <w:startOverride w:val="2"/>
    </w:lvlOverride>
    <w:lvlOverride w:ilvl="2">
      <w:startOverride w:val="2"/>
    </w:lvlOverride>
  </w:num>
  <w:num w:numId="202" w16cid:durableId="86314289">
    <w:abstractNumId w:val="3"/>
  </w:num>
  <w:num w:numId="203" w16cid:durableId="885723619">
    <w:abstractNumId w:val="3"/>
    <w:lvlOverride w:ilvl="0">
      <w:startOverride w:val="3"/>
    </w:lvlOverride>
    <w:lvlOverride w:ilvl="1">
      <w:startOverride w:val="2"/>
    </w:lvlOverride>
    <w:lvlOverride w:ilvl="2">
      <w:startOverride w:val="2"/>
    </w:lvlOverride>
  </w:num>
  <w:num w:numId="204" w16cid:durableId="225068794">
    <w:abstractNumId w:val="3"/>
  </w:num>
  <w:num w:numId="205" w16cid:durableId="499465882">
    <w:abstractNumId w:val="3"/>
  </w:num>
  <w:num w:numId="206" w16cid:durableId="1828858288">
    <w:abstractNumId w:val="3"/>
  </w:num>
  <w:num w:numId="207" w16cid:durableId="1749769329">
    <w:abstractNumId w:val="3"/>
  </w:num>
  <w:num w:numId="208" w16cid:durableId="1188832430">
    <w:abstractNumId w:val="3"/>
  </w:num>
  <w:num w:numId="209" w16cid:durableId="1424759733">
    <w:abstractNumId w:val="3"/>
  </w:num>
  <w:num w:numId="210" w16cid:durableId="1406993386">
    <w:abstractNumId w:val="3"/>
  </w:num>
  <w:num w:numId="211" w16cid:durableId="1479224085">
    <w:abstractNumId w:val="3"/>
    <w:lvlOverride w:ilvl="0">
      <w:startOverride w:val="4"/>
    </w:lvlOverride>
    <w:lvlOverride w:ilvl="1">
      <w:startOverride w:val="1"/>
    </w:lvlOverride>
    <w:lvlOverride w:ilvl="2">
      <w:startOverride w:val="5"/>
    </w:lvlOverride>
  </w:num>
  <w:num w:numId="212" w16cid:durableId="691421624">
    <w:abstractNumId w:val="65"/>
  </w:num>
  <w:numIdMacAtCleanup w:val="2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trackRevisions/>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752"/>
    <w:rsid w:val="000001EE"/>
    <w:rsid w:val="000005C5"/>
    <w:rsid w:val="000006D8"/>
    <w:rsid w:val="00000817"/>
    <w:rsid w:val="00001CD2"/>
    <w:rsid w:val="00001D92"/>
    <w:rsid w:val="000026D2"/>
    <w:rsid w:val="00002BCF"/>
    <w:rsid w:val="00003873"/>
    <w:rsid w:val="00003C2A"/>
    <w:rsid w:val="00003FEE"/>
    <w:rsid w:val="000042BF"/>
    <w:rsid w:val="000044F1"/>
    <w:rsid w:val="0000460E"/>
    <w:rsid w:val="00004858"/>
    <w:rsid w:val="00004B1E"/>
    <w:rsid w:val="00004C29"/>
    <w:rsid w:val="00004CEA"/>
    <w:rsid w:val="00004FFA"/>
    <w:rsid w:val="000052E2"/>
    <w:rsid w:val="00005627"/>
    <w:rsid w:val="00005B29"/>
    <w:rsid w:val="00005F54"/>
    <w:rsid w:val="0000618A"/>
    <w:rsid w:val="0000671C"/>
    <w:rsid w:val="000068AF"/>
    <w:rsid w:val="00006AD2"/>
    <w:rsid w:val="00006F07"/>
    <w:rsid w:val="00006FFF"/>
    <w:rsid w:val="00007162"/>
    <w:rsid w:val="000074F5"/>
    <w:rsid w:val="0000763C"/>
    <w:rsid w:val="000079E8"/>
    <w:rsid w:val="00007A2F"/>
    <w:rsid w:val="00007ADA"/>
    <w:rsid w:val="00007B07"/>
    <w:rsid w:val="00007BCF"/>
    <w:rsid w:val="00007BE4"/>
    <w:rsid w:val="00007C68"/>
    <w:rsid w:val="00007E86"/>
    <w:rsid w:val="00010169"/>
    <w:rsid w:val="0001035C"/>
    <w:rsid w:val="00010372"/>
    <w:rsid w:val="00010483"/>
    <w:rsid w:val="00010677"/>
    <w:rsid w:val="0001099E"/>
    <w:rsid w:val="00010CAE"/>
    <w:rsid w:val="000114C2"/>
    <w:rsid w:val="000116AA"/>
    <w:rsid w:val="0001182F"/>
    <w:rsid w:val="000118A6"/>
    <w:rsid w:val="00011F98"/>
    <w:rsid w:val="00012050"/>
    <w:rsid w:val="000120F8"/>
    <w:rsid w:val="0001220A"/>
    <w:rsid w:val="0001229D"/>
    <w:rsid w:val="000122E9"/>
    <w:rsid w:val="0001246D"/>
    <w:rsid w:val="00012537"/>
    <w:rsid w:val="0001260F"/>
    <w:rsid w:val="00012631"/>
    <w:rsid w:val="000128EB"/>
    <w:rsid w:val="00012C82"/>
    <w:rsid w:val="00012FA1"/>
    <w:rsid w:val="00013120"/>
    <w:rsid w:val="000131D8"/>
    <w:rsid w:val="0001325B"/>
    <w:rsid w:val="00013269"/>
    <w:rsid w:val="0001362C"/>
    <w:rsid w:val="00013659"/>
    <w:rsid w:val="000137FC"/>
    <w:rsid w:val="00013861"/>
    <w:rsid w:val="00013EC9"/>
    <w:rsid w:val="00014014"/>
    <w:rsid w:val="00014669"/>
    <w:rsid w:val="00014A0C"/>
    <w:rsid w:val="00015375"/>
    <w:rsid w:val="00015663"/>
    <w:rsid w:val="00015B3E"/>
    <w:rsid w:val="00015BA0"/>
    <w:rsid w:val="00015D85"/>
    <w:rsid w:val="00015FE3"/>
    <w:rsid w:val="0001613F"/>
    <w:rsid w:val="0001622B"/>
    <w:rsid w:val="000165A4"/>
    <w:rsid w:val="00016767"/>
    <w:rsid w:val="000167FB"/>
    <w:rsid w:val="00016C74"/>
    <w:rsid w:val="00016DF9"/>
    <w:rsid w:val="000171E3"/>
    <w:rsid w:val="0001738D"/>
    <w:rsid w:val="00017632"/>
    <w:rsid w:val="00017706"/>
    <w:rsid w:val="00017782"/>
    <w:rsid w:val="0001794F"/>
    <w:rsid w:val="0001795C"/>
    <w:rsid w:val="00017A21"/>
    <w:rsid w:val="00017DB4"/>
    <w:rsid w:val="00020169"/>
    <w:rsid w:val="00020C97"/>
    <w:rsid w:val="00021682"/>
    <w:rsid w:val="0002172B"/>
    <w:rsid w:val="000229BF"/>
    <w:rsid w:val="00022A8E"/>
    <w:rsid w:val="00022CDC"/>
    <w:rsid w:val="00022D58"/>
    <w:rsid w:val="00022DAD"/>
    <w:rsid w:val="00022E9F"/>
    <w:rsid w:val="00022F3E"/>
    <w:rsid w:val="00023022"/>
    <w:rsid w:val="000234DE"/>
    <w:rsid w:val="00023799"/>
    <w:rsid w:val="00023880"/>
    <w:rsid w:val="00023DD1"/>
    <w:rsid w:val="00023F0A"/>
    <w:rsid w:val="00023F95"/>
    <w:rsid w:val="00024596"/>
    <w:rsid w:val="00024971"/>
    <w:rsid w:val="00024E18"/>
    <w:rsid w:val="00024E51"/>
    <w:rsid w:val="00024ED8"/>
    <w:rsid w:val="00025104"/>
    <w:rsid w:val="000257DB"/>
    <w:rsid w:val="00025C10"/>
    <w:rsid w:val="00025D81"/>
    <w:rsid w:val="00025DF4"/>
    <w:rsid w:val="00025E22"/>
    <w:rsid w:val="00026176"/>
    <w:rsid w:val="000261E1"/>
    <w:rsid w:val="0002637C"/>
    <w:rsid w:val="0002641E"/>
    <w:rsid w:val="000264E2"/>
    <w:rsid w:val="0002672B"/>
    <w:rsid w:val="00026788"/>
    <w:rsid w:val="00026E28"/>
    <w:rsid w:val="00026E91"/>
    <w:rsid w:val="00026FDE"/>
    <w:rsid w:val="00027372"/>
    <w:rsid w:val="0002D2BF"/>
    <w:rsid w:val="00030334"/>
    <w:rsid w:val="00030346"/>
    <w:rsid w:val="00030539"/>
    <w:rsid w:val="0003056C"/>
    <w:rsid w:val="0003074F"/>
    <w:rsid w:val="00030B47"/>
    <w:rsid w:val="00030DA9"/>
    <w:rsid w:val="00030F36"/>
    <w:rsid w:val="0003108A"/>
    <w:rsid w:val="000311C1"/>
    <w:rsid w:val="00031555"/>
    <w:rsid w:val="000316D9"/>
    <w:rsid w:val="00031725"/>
    <w:rsid w:val="0003183C"/>
    <w:rsid w:val="0003193D"/>
    <w:rsid w:val="00031BA7"/>
    <w:rsid w:val="00031C89"/>
    <w:rsid w:val="00031E80"/>
    <w:rsid w:val="00031F4A"/>
    <w:rsid w:val="00031F62"/>
    <w:rsid w:val="00031FE4"/>
    <w:rsid w:val="0003210F"/>
    <w:rsid w:val="000321F0"/>
    <w:rsid w:val="000322F0"/>
    <w:rsid w:val="00032415"/>
    <w:rsid w:val="00032481"/>
    <w:rsid w:val="0003249F"/>
    <w:rsid w:val="0003296B"/>
    <w:rsid w:val="00032A17"/>
    <w:rsid w:val="00032B10"/>
    <w:rsid w:val="00032D1C"/>
    <w:rsid w:val="00033050"/>
    <w:rsid w:val="00033556"/>
    <w:rsid w:val="000337FD"/>
    <w:rsid w:val="000338B8"/>
    <w:rsid w:val="00033995"/>
    <w:rsid w:val="00033FC0"/>
    <w:rsid w:val="0003435E"/>
    <w:rsid w:val="000343CB"/>
    <w:rsid w:val="0003473D"/>
    <w:rsid w:val="000348CB"/>
    <w:rsid w:val="000349EE"/>
    <w:rsid w:val="00034D11"/>
    <w:rsid w:val="00035205"/>
    <w:rsid w:val="00035510"/>
    <w:rsid w:val="000355F1"/>
    <w:rsid w:val="000355F9"/>
    <w:rsid w:val="000356AC"/>
    <w:rsid w:val="00035782"/>
    <w:rsid w:val="00035907"/>
    <w:rsid w:val="00035BC5"/>
    <w:rsid w:val="00035F27"/>
    <w:rsid w:val="0003612D"/>
    <w:rsid w:val="00036375"/>
    <w:rsid w:val="000364CD"/>
    <w:rsid w:val="00036637"/>
    <w:rsid w:val="000366CD"/>
    <w:rsid w:val="00036BAB"/>
    <w:rsid w:val="00036C62"/>
    <w:rsid w:val="00036D1E"/>
    <w:rsid w:val="00036D88"/>
    <w:rsid w:val="00036E5F"/>
    <w:rsid w:val="00037003"/>
    <w:rsid w:val="000373CA"/>
    <w:rsid w:val="000375F8"/>
    <w:rsid w:val="000379A1"/>
    <w:rsid w:val="00037CB8"/>
    <w:rsid w:val="00037E09"/>
    <w:rsid w:val="0004032A"/>
    <w:rsid w:val="0004036A"/>
    <w:rsid w:val="000406CF"/>
    <w:rsid w:val="00040747"/>
    <w:rsid w:val="000409EE"/>
    <w:rsid w:val="00040AEF"/>
    <w:rsid w:val="00040C21"/>
    <w:rsid w:val="00040E7D"/>
    <w:rsid w:val="00040ECD"/>
    <w:rsid w:val="000410C7"/>
    <w:rsid w:val="00041379"/>
    <w:rsid w:val="0004140B"/>
    <w:rsid w:val="00041653"/>
    <w:rsid w:val="000418D5"/>
    <w:rsid w:val="00041CDB"/>
    <w:rsid w:val="0004222A"/>
    <w:rsid w:val="00042257"/>
    <w:rsid w:val="00042280"/>
    <w:rsid w:val="00042304"/>
    <w:rsid w:val="000424C8"/>
    <w:rsid w:val="000426A2"/>
    <w:rsid w:val="00042795"/>
    <w:rsid w:val="00042A4E"/>
    <w:rsid w:val="00042C46"/>
    <w:rsid w:val="00042C60"/>
    <w:rsid w:val="00042F31"/>
    <w:rsid w:val="00043046"/>
    <w:rsid w:val="00043178"/>
    <w:rsid w:val="0004319E"/>
    <w:rsid w:val="00043740"/>
    <w:rsid w:val="00043774"/>
    <w:rsid w:val="0004386E"/>
    <w:rsid w:val="00043CCE"/>
    <w:rsid w:val="00044239"/>
    <w:rsid w:val="0004450D"/>
    <w:rsid w:val="00044B42"/>
    <w:rsid w:val="00044EEA"/>
    <w:rsid w:val="000452F4"/>
    <w:rsid w:val="00045301"/>
    <w:rsid w:val="00045387"/>
    <w:rsid w:val="000458E3"/>
    <w:rsid w:val="00045CE2"/>
    <w:rsid w:val="00045DFC"/>
    <w:rsid w:val="00046106"/>
    <w:rsid w:val="00046254"/>
    <w:rsid w:val="000464CD"/>
    <w:rsid w:val="000465F0"/>
    <w:rsid w:val="00046647"/>
    <w:rsid w:val="00046901"/>
    <w:rsid w:val="00046C1C"/>
    <w:rsid w:val="00046CB5"/>
    <w:rsid w:val="00046CF5"/>
    <w:rsid w:val="00046EB6"/>
    <w:rsid w:val="00047033"/>
    <w:rsid w:val="000470AA"/>
    <w:rsid w:val="00047106"/>
    <w:rsid w:val="000478DA"/>
    <w:rsid w:val="00047D39"/>
    <w:rsid w:val="00047EE9"/>
    <w:rsid w:val="00047FDD"/>
    <w:rsid w:val="00050B14"/>
    <w:rsid w:val="00050CBE"/>
    <w:rsid w:val="00050D6C"/>
    <w:rsid w:val="00050F3B"/>
    <w:rsid w:val="000513B0"/>
    <w:rsid w:val="000515FA"/>
    <w:rsid w:val="000518C3"/>
    <w:rsid w:val="000525C4"/>
    <w:rsid w:val="00053055"/>
    <w:rsid w:val="0005306B"/>
    <w:rsid w:val="00053191"/>
    <w:rsid w:val="0005325D"/>
    <w:rsid w:val="0005329A"/>
    <w:rsid w:val="00053668"/>
    <w:rsid w:val="0005387C"/>
    <w:rsid w:val="00053F02"/>
    <w:rsid w:val="00053FF4"/>
    <w:rsid w:val="000545C1"/>
    <w:rsid w:val="0005472A"/>
    <w:rsid w:val="000550ED"/>
    <w:rsid w:val="00055126"/>
    <w:rsid w:val="000552CE"/>
    <w:rsid w:val="00055873"/>
    <w:rsid w:val="00055F78"/>
    <w:rsid w:val="00056093"/>
    <w:rsid w:val="00056448"/>
    <w:rsid w:val="00056634"/>
    <w:rsid w:val="00056697"/>
    <w:rsid w:val="00056738"/>
    <w:rsid w:val="00056812"/>
    <w:rsid w:val="00056E07"/>
    <w:rsid w:val="00056E60"/>
    <w:rsid w:val="00056FA5"/>
    <w:rsid w:val="00056FB4"/>
    <w:rsid w:val="000570D8"/>
    <w:rsid w:val="00057423"/>
    <w:rsid w:val="0005783F"/>
    <w:rsid w:val="00057882"/>
    <w:rsid w:val="00060118"/>
    <w:rsid w:val="000607AD"/>
    <w:rsid w:val="00060A62"/>
    <w:rsid w:val="00060EDD"/>
    <w:rsid w:val="00060FB7"/>
    <w:rsid w:val="000611FD"/>
    <w:rsid w:val="00061224"/>
    <w:rsid w:val="000612B3"/>
    <w:rsid w:val="000615A8"/>
    <w:rsid w:val="000617A1"/>
    <w:rsid w:val="000617B5"/>
    <w:rsid w:val="00061F99"/>
    <w:rsid w:val="0006283E"/>
    <w:rsid w:val="00062A54"/>
    <w:rsid w:val="00063043"/>
    <w:rsid w:val="0006319E"/>
    <w:rsid w:val="000635A6"/>
    <w:rsid w:val="00063A65"/>
    <w:rsid w:val="00063B94"/>
    <w:rsid w:val="00063D03"/>
    <w:rsid w:val="00063D30"/>
    <w:rsid w:val="00063D5F"/>
    <w:rsid w:val="00064A23"/>
    <w:rsid w:val="00064A9A"/>
    <w:rsid w:val="00064B49"/>
    <w:rsid w:val="00064B51"/>
    <w:rsid w:val="00064F10"/>
    <w:rsid w:val="00064F83"/>
    <w:rsid w:val="00065074"/>
    <w:rsid w:val="0006507C"/>
    <w:rsid w:val="00065081"/>
    <w:rsid w:val="0006512A"/>
    <w:rsid w:val="000651E8"/>
    <w:rsid w:val="00065331"/>
    <w:rsid w:val="000658AC"/>
    <w:rsid w:val="00065A30"/>
    <w:rsid w:val="00065D16"/>
    <w:rsid w:val="00065FB1"/>
    <w:rsid w:val="0006611D"/>
    <w:rsid w:val="000661B6"/>
    <w:rsid w:val="000661B7"/>
    <w:rsid w:val="000669F6"/>
    <w:rsid w:val="00066ADD"/>
    <w:rsid w:val="00066BFD"/>
    <w:rsid w:val="00067219"/>
    <w:rsid w:val="00067A47"/>
    <w:rsid w:val="00067A8B"/>
    <w:rsid w:val="00067AB0"/>
    <w:rsid w:val="00067B55"/>
    <w:rsid w:val="00067D00"/>
    <w:rsid w:val="00067E02"/>
    <w:rsid w:val="00067E14"/>
    <w:rsid w:val="00070355"/>
    <w:rsid w:val="00070605"/>
    <w:rsid w:val="0007093A"/>
    <w:rsid w:val="00070DF9"/>
    <w:rsid w:val="00070FCA"/>
    <w:rsid w:val="00071106"/>
    <w:rsid w:val="00071148"/>
    <w:rsid w:val="000711AE"/>
    <w:rsid w:val="00071365"/>
    <w:rsid w:val="000716F9"/>
    <w:rsid w:val="00071892"/>
    <w:rsid w:val="00071D09"/>
    <w:rsid w:val="00071E02"/>
    <w:rsid w:val="000720F7"/>
    <w:rsid w:val="0007211A"/>
    <w:rsid w:val="00072198"/>
    <w:rsid w:val="00072308"/>
    <w:rsid w:val="000727CD"/>
    <w:rsid w:val="00072BA0"/>
    <w:rsid w:val="00072EB1"/>
    <w:rsid w:val="000731E7"/>
    <w:rsid w:val="0007357A"/>
    <w:rsid w:val="00073667"/>
    <w:rsid w:val="0007368B"/>
    <w:rsid w:val="000737C7"/>
    <w:rsid w:val="00073B88"/>
    <w:rsid w:val="00073E16"/>
    <w:rsid w:val="00074266"/>
    <w:rsid w:val="00074496"/>
    <w:rsid w:val="00074E65"/>
    <w:rsid w:val="00074E81"/>
    <w:rsid w:val="000751BA"/>
    <w:rsid w:val="00075863"/>
    <w:rsid w:val="000758BC"/>
    <w:rsid w:val="00075EDB"/>
    <w:rsid w:val="000760CD"/>
    <w:rsid w:val="000764DE"/>
    <w:rsid w:val="0007686B"/>
    <w:rsid w:val="00076965"/>
    <w:rsid w:val="00076A1D"/>
    <w:rsid w:val="00076CFE"/>
    <w:rsid w:val="00076F26"/>
    <w:rsid w:val="0007711F"/>
    <w:rsid w:val="000774B1"/>
    <w:rsid w:val="00077634"/>
    <w:rsid w:val="00077754"/>
    <w:rsid w:val="00077934"/>
    <w:rsid w:val="00077C21"/>
    <w:rsid w:val="00077C23"/>
    <w:rsid w:val="00077FEF"/>
    <w:rsid w:val="000802FE"/>
    <w:rsid w:val="00080635"/>
    <w:rsid w:val="00080F41"/>
    <w:rsid w:val="000812BB"/>
    <w:rsid w:val="000812DC"/>
    <w:rsid w:val="0008144E"/>
    <w:rsid w:val="0008162D"/>
    <w:rsid w:val="00081828"/>
    <w:rsid w:val="000818B6"/>
    <w:rsid w:val="00081C33"/>
    <w:rsid w:val="00081E39"/>
    <w:rsid w:val="0008228C"/>
    <w:rsid w:val="000822C2"/>
    <w:rsid w:val="0008243A"/>
    <w:rsid w:val="00082513"/>
    <w:rsid w:val="000825C8"/>
    <w:rsid w:val="0008262C"/>
    <w:rsid w:val="00082BD4"/>
    <w:rsid w:val="00082D46"/>
    <w:rsid w:val="00082E33"/>
    <w:rsid w:val="00082FC6"/>
    <w:rsid w:val="00083132"/>
    <w:rsid w:val="000832FE"/>
    <w:rsid w:val="00083772"/>
    <w:rsid w:val="00083B85"/>
    <w:rsid w:val="000841D5"/>
    <w:rsid w:val="0008428C"/>
    <w:rsid w:val="00084294"/>
    <w:rsid w:val="000849BE"/>
    <w:rsid w:val="00084E51"/>
    <w:rsid w:val="00085068"/>
    <w:rsid w:val="00085152"/>
    <w:rsid w:val="00085276"/>
    <w:rsid w:val="00085447"/>
    <w:rsid w:val="0008564A"/>
    <w:rsid w:val="00085794"/>
    <w:rsid w:val="00085CA3"/>
    <w:rsid w:val="00085CE0"/>
    <w:rsid w:val="00085E12"/>
    <w:rsid w:val="00085EE4"/>
    <w:rsid w:val="0008640B"/>
    <w:rsid w:val="000864AC"/>
    <w:rsid w:val="00086558"/>
    <w:rsid w:val="000865F7"/>
    <w:rsid w:val="00086829"/>
    <w:rsid w:val="00086FCB"/>
    <w:rsid w:val="000874D0"/>
    <w:rsid w:val="00087559"/>
    <w:rsid w:val="000875F8"/>
    <w:rsid w:val="0008776B"/>
    <w:rsid w:val="000877D1"/>
    <w:rsid w:val="0008791D"/>
    <w:rsid w:val="00087BA7"/>
    <w:rsid w:val="00087C91"/>
    <w:rsid w:val="00087D44"/>
    <w:rsid w:val="00087DD2"/>
    <w:rsid w:val="0009053B"/>
    <w:rsid w:val="00090604"/>
    <w:rsid w:val="00090923"/>
    <w:rsid w:val="00091146"/>
    <w:rsid w:val="00091246"/>
    <w:rsid w:val="0009131C"/>
    <w:rsid w:val="00091636"/>
    <w:rsid w:val="00091857"/>
    <w:rsid w:val="00091917"/>
    <w:rsid w:val="00091CEC"/>
    <w:rsid w:val="00091F6D"/>
    <w:rsid w:val="000922F2"/>
    <w:rsid w:val="0009253F"/>
    <w:rsid w:val="00092C18"/>
    <w:rsid w:val="00092CB9"/>
    <w:rsid w:val="00092ED6"/>
    <w:rsid w:val="000932DA"/>
    <w:rsid w:val="000932F0"/>
    <w:rsid w:val="0009415A"/>
    <w:rsid w:val="0009422F"/>
    <w:rsid w:val="00094391"/>
    <w:rsid w:val="00094446"/>
    <w:rsid w:val="000945C8"/>
    <w:rsid w:val="0009499E"/>
    <w:rsid w:val="00094C4D"/>
    <w:rsid w:val="00094CD5"/>
    <w:rsid w:val="00094F50"/>
    <w:rsid w:val="0009530A"/>
    <w:rsid w:val="000953D1"/>
    <w:rsid w:val="000954B5"/>
    <w:rsid w:val="000956FF"/>
    <w:rsid w:val="00095871"/>
    <w:rsid w:val="000958C8"/>
    <w:rsid w:val="00095C8C"/>
    <w:rsid w:val="00095D20"/>
    <w:rsid w:val="00095F1F"/>
    <w:rsid w:val="000961C3"/>
    <w:rsid w:val="00096445"/>
    <w:rsid w:val="00096BB2"/>
    <w:rsid w:val="00096E1D"/>
    <w:rsid w:val="00096E80"/>
    <w:rsid w:val="00096F1D"/>
    <w:rsid w:val="00096F3E"/>
    <w:rsid w:val="0009712D"/>
    <w:rsid w:val="0009748D"/>
    <w:rsid w:val="0009756D"/>
    <w:rsid w:val="0009758F"/>
    <w:rsid w:val="000979C0"/>
    <w:rsid w:val="000A02B1"/>
    <w:rsid w:val="000A0669"/>
    <w:rsid w:val="000A0E4C"/>
    <w:rsid w:val="000A1081"/>
    <w:rsid w:val="000A11E4"/>
    <w:rsid w:val="000A1503"/>
    <w:rsid w:val="000A18C7"/>
    <w:rsid w:val="000A1A35"/>
    <w:rsid w:val="000A1B4D"/>
    <w:rsid w:val="000A1F89"/>
    <w:rsid w:val="000A2056"/>
    <w:rsid w:val="000A2342"/>
    <w:rsid w:val="000A2465"/>
    <w:rsid w:val="000A2592"/>
    <w:rsid w:val="000A2621"/>
    <w:rsid w:val="000A2697"/>
    <w:rsid w:val="000A2C62"/>
    <w:rsid w:val="000A2FE5"/>
    <w:rsid w:val="000A35C9"/>
    <w:rsid w:val="000A3A16"/>
    <w:rsid w:val="000A3E54"/>
    <w:rsid w:val="000A457C"/>
    <w:rsid w:val="000A4880"/>
    <w:rsid w:val="000A48F2"/>
    <w:rsid w:val="000A49AD"/>
    <w:rsid w:val="000A4A39"/>
    <w:rsid w:val="000A4C7B"/>
    <w:rsid w:val="000A4D84"/>
    <w:rsid w:val="000A4DE0"/>
    <w:rsid w:val="000A4EBC"/>
    <w:rsid w:val="000A5788"/>
    <w:rsid w:val="000A597A"/>
    <w:rsid w:val="000A5A15"/>
    <w:rsid w:val="000A5A55"/>
    <w:rsid w:val="000A5A85"/>
    <w:rsid w:val="000A5B93"/>
    <w:rsid w:val="000A5E5D"/>
    <w:rsid w:val="000A6608"/>
    <w:rsid w:val="000A66D9"/>
    <w:rsid w:val="000A6734"/>
    <w:rsid w:val="000A6924"/>
    <w:rsid w:val="000A69F5"/>
    <w:rsid w:val="000A6A98"/>
    <w:rsid w:val="000A714B"/>
    <w:rsid w:val="000A7267"/>
    <w:rsid w:val="000A7478"/>
    <w:rsid w:val="000A78FE"/>
    <w:rsid w:val="000A7924"/>
    <w:rsid w:val="000A7937"/>
    <w:rsid w:val="000A7C02"/>
    <w:rsid w:val="000A7DA7"/>
    <w:rsid w:val="000A7DF1"/>
    <w:rsid w:val="000A7FB8"/>
    <w:rsid w:val="000B0B49"/>
    <w:rsid w:val="000B0E74"/>
    <w:rsid w:val="000B12C5"/>
    <w:rsid w:val="000B1945"/>
    <w:rsid w:val="000B1C1F"/>
    <w:rsid w:val="000B1C90"/>
    <w:rsid w:val="000B1DA6"/>
    <w:rsid w:val="000B1EAC"/>
    <w:rsid w:val="000B20B7"/>
    <w:rsid w:val="000B227C"/>
    <w:rsid w:val="000B236E"/>
    <w:rsid w:val="000B26E0"/>
    <w:rsid w:val="000B290A"/>
    <w:rsid w:val="000B2AAA"/>
    <w:rsid w:val="000B2CDA"/>
    <w:rsid w:val="000B2E1F"/>
    <w:rsid w:val="000B33F1"/>
    <w:rsid w:val="000B366D"/>
    <w:rsid w:val="000B3684"/>
    <w:rsid w:val="000B3D53"/>
    <w:rsid w:val="000B3EBD"/>
    <w:rsid w:val="000B3F52"/>
    <w:rsid w:val="000B446E"/>
    <w:rsid w:val="000B458F"/>
    <w:rsid w:val="000B4977"/>
    <w:rsid w:val="000B4A02"/>
    <w:rsid w:val="000B4BB5"/>
    <w:rsid w:val="000B4BC3"/>
    <w:rsid w:val="000B4F96"/>
    <w:rsid w:val="000B500A"/>
    <w:rsid w:val="000B51FA"/>
    <w:rsid w:val="000B5592"/>
    <w:rsid w:val="000B5C7C"/>
    <w:rsid w:val="000B5D19"/>
    <w:rsid w:val="000B658D"/>
    <w:rsid w:val="000B66E3"/>
    <w:rsid w:val="000B6983"/>
    <w:rsid w:val="000B6BF4"/>
    <w:rsid w:val="000B6D0F"/>
    <w:rsid w:val="000B7085"/>
    <w:rsid w:val="000B71B4"/>
    <w:rsid w:val="000B7350"/>
    <w:rsid w:val="000B7508"/>
    <w:rsid w:val="000B7519"/>
    <w:rsid w:val="000B75CC"/>
    <w:rsid w:val="000B78E6"/>
    <w:rsid w:val="000B7B73"/>
    <w:rsid w:val="000B7E75"/>
    <w:rsid w:val="000C0086"/>
    <w:rsid w:val="000C0348"/>
    <w:rsid w:val="000C0378"/>
    <w:rsid w:val="000C0757"/>
    <w:rsid w:val="000C0B8E"/>
    <w:rsid w:val="000C0DC1"/>
    <w:rsid w:val="000C0FCC"/>
    <w:rsid w:val="000C1019"/>
    <w:rsid w:val="000C1415"/>
    <w:rsid w:val="000C1535"/>
    <w:rsid w:val="000C17B1"/>
    <w:rsid w:val="000C1856"/>
    <w:rsid w:val="000C19E6"/>
    <w:rsid w:val="000C1CCE"/>
    <w:rsid w:val="000C1FBF"/>
    <w:rsid w:val="000C20A6"/>
    <w:rsid w:val="000C20DC"/>
    <w:rsid w:val="000C28D0"/>
    <w:rsid w:val="000C294B"/>
    <w:rsid w:val="000C2980"/>
    <w:rsid w:val="000C2C83"/>
    <w:rsid w:val="000C2DB8"/>
    <w:rsid w:val="000C307A"/>
    <w:rsid w:val="000C307C"/>
    <w:rsid w:val="000C31B4"/>
    <w:rsid w:val="000C3441"/>
    <w:rsid w:val="000C384B"/>
    <w:rsid w:val="000C3B5E"/>
    <w:rsid w:val="000C3CB3"/>
    <w:rsid w:val="000C3F88"/>
    <w:rsid w:val="000C4055"/>
    <w:rsid w:val="000C4142"/>
    <w:rsid w:val="000C4381"/>
    <w:rsid w:val="000C4695"/>
    <w:rsid w:val="000C4BB5"/>
    <w:rsid w:val="000C4F4F"/>
    <w:rsid w:val="000C51B0"/>
    <w:rsid w:val="000C523E"/>
    <w:rsid w:val="000C5828"/>
    <w:rsid w:val="000C5B24"/>
    <w:rsid w:val="000C5CF3"/>
    <w:rsid w:val="000C5D7D"/>
    <w:rsid w:val="000C68E8"/>
    <w:rsid w:val="000C6F4F"/>
    <w:rsid w:val="000C7DD0"/>
    <w:rsid w:val="000D0225"/>
    <w:rsid w:val="000D02EF"/>
    <w:rsid w:val="000D0C62"/>
    <w:rsid w:val="000D0CE4"/>
    <w:rsid w:val="000D0DF8"/>
    <w:rsid w:val="000D11A9"/>
    <w:rsid w:val="000D14BF"/>
    <w:rsid w:val="000D1520"/>
    <w:rsid w:val="000D1943"/>
    <w:rsid w:val="000D198B"/>
    <w:rsid w:val="000D1F04"/>
    <w:rsid w:val="000D1F15"/>
    <w:rsid w:val="000D2172"/>
    <w:rsid w:val="000D2955"/>
    <w:rsid w:val="000D2AFA"/>
    <w:rsid w:val="000D2CE6"/>
    <w:rsid w:val="000D2D8C"/>
    <w:rsid w:val="000D2D8F"/>
    <w:rsid w:val="000D2EE4"/>
    <w:rsid w:val="000D2FC5"/>
    <w:rsid w:val="000D3346"/>
    <w:rsid w:val="000D358C"/>
    <w:rsid w:val="000D37DF"/>
    <w:rsid w:val="000D3DC6"/>
    <w:rsid w:val="000D4433"/>
    <w:rsid w:val="000D4CB9"/>
    <w:rsid w:val="000D51F2"/>
    <w:rsid w:val="000D5367"/>
    <w:rsid w:val="000D542B"/>
    <w:rsid w:val="000D54FA"/>
    <w:rsid w:val="000D574C"/>
    <w:rsid w:val="000D57A1"/>
    <w:rsid w:val="000D57A5"/>
    <w:rsid w:val="000D59FD"/>
    <w:rsid w:val="000D616F"/>
    <w:rsid w:val="000D644B"/>
    <w:rsid w:val="000D67C2"/>
    <w:rsid w:val="000D690D"/>
    <w:rsid w:val="000D693D"/>
    <w:rsid w:val="000D70A1"/>
    <w:rsid w:val="000D70B0"/>
    <w:rsid w:val="000D720A"/>
    <w:rsid w:val="000D74BC"/>
    <w:rsid w:val="000D7649"/>
    <w:rsid w:val="000D76CE"/>
    <w:rsid w:val="000D7746"/>
    <w:rsid w:val="000D79A4"/>
    <w:rsid w:val="000D7A4F"/>
    <w:rsid w:val="000D7BEF"/>
    <w:rsid w:val="000D7D2C"/>
    <w:rsid w:val="000E032B"/>
    <w:rsid w:val="000E0503"/>
    <w:rsid w:val="000E09A8"/>
    <w:rsid w:val="000E0C42"/>
    <w:rsid w:val="000E10B1"/>
    <w:rsid w:val="000E10E1"/>
    <w:rsid w:val="000E146F"/>
    <w:rsid w:val="000E153F"/>
    <w:rsid w:val="000E1A45"/>
    <w:rsid w:val="000E1C52"/>
    <w:rsid w:val="000E1DE1"/>
    <w:rsid w:val="000E1E9B"/>
    <w:rsid w:val="000E1F67"/>
    <w:rsid w:val="000E2114"/>
    <w:rsid w:val="000E212D"/>
    <w:rsid w:val="000E232A"/>
    <w:rsid w:val="000E2646"/>
    <w:rsid w:val="000E270A"/>
    <w:rsid w:val="000E2AC1"/>
    <w:rsid w:val="000E2B43"/>
    <w:rsid w:val="000E2B78"/>
    <w:rsid w:val="000E2E58"/>
    <w:rsid w:val="000E2FFB"/>
    <w:rsid w:val="000E314D"/>
    <w:rsid w:val="000E32A6"/>
    <w:rsid w:val="000E3490"/>
    <w:rsid w:val="000E368D"/>
    <w:rsid w:val="000E385C"/>
    <w:rsid w:val="000E3BCD"/>
    <w:rsid w:val="000E3E6F"/>
    <w:rsid w:val="000E3F7F"/>
    <w:rsid w:val="000E412F"/>
    <w:rsid w:val="000E494B"/>
    <w:rsid w:val="000E4D8A"/>
    <w:rsid w:val="000E4D9E"/>
    <w:rsid w:val="000E4F41"/>
    <w:rsid w:val="000E51FF"/>
    <w:rsid w:val="000E544E"/>
    <w:rsid w:val="000E5611"/>
    <w:rsid w:val="000E5781"/>
    <w:rsid w:val="000E588E"/>
    <w:rsid w:val="000E5961"/>
    <w:rsid w:val="000E5B50"/>
    <w:rsid w:val="000E5C65"/>
    <w:rsid w:val="000E5F0C"/>
    <w:rsid w:val="000E6582"/>
    <w:rsid w:val="000E6818"/>
    <w:rsid w:val="000E6A8F"/>
    <w:rsid w:val="000E6C89"/>
    <w:rsid w:val="000E6CC3"/>
    <w:rsid w:val="000E7013"/>
    <w:rsid w:val="000E769D"/>
    <w:rsid w:val="000E77BB"/>
    <w:rsid w:val="000E786E"/>
    <w:rsid w:val="000E7A77"/>
    <w:rsid w:val="000E7B74"/>
    <w:rsid w:val="000F0439"/>
    <w:rsid w:val="000F07A8"/>
    <w:rsid w:val="000F0D4D"/>
    <w:rsid w:val="000F127B"/>
    <w:rsid w:val="000F1392"/>
    <w:rsid w:val="000F14B7"/>
    <w:rsid w:val="000F15C6"/>
    <w:rsid w:val="000F2054"/>
    <w:rsid w:val="000F20C6"/>
    <w:rsid w:val="000F2214"/>
    <w:rsid w:val="000F22C7"/>
    <w:rsid w:val="000F244D"/>
    <w:rsid w:val="000F2537"/>
    <w:rsid w:val="000F2BF2"/>
    <w:rsid w:val="000F31C1"/>
    <w:rsid w:val="000F3C20"/>
    <w:rsid w:val="000F3E85"/>
    <w:rsid w:val="000F43FB"/>
    <w:rsid w:val="000F46F8"/>
    <w:rsid w:val="000F49BC"/>
    <w:rsid w:val="000F49CF"/>
    <w:rsid w:val="000F4B2C"/>
    <w:rsid w:val="000F4DD0"/>
    <w:rsid w:val="000F50D5"/>
    <w:rsid w:val="000F5141"/>
    <w:rsid w:val="000F519F"/>
    <w:rsid w:val="000F5348"/>
    <w:rsid w:val="000F5BAF"/>
    <w:rsid w:val="000F5DA7"/>
    <w:rsid w:val="000F5FC0"/>
    <w:rsid w:val="000F6758"/>
    <w:rsid w:val="000F6A3D"/>
    <w:rsid w:val="000F6A40"/>
    <w:rsid w:val="000F6D61"/>
    <w:rsid w:val="000F70FD"/>
    <w:rsid w:val="000F75FC"/>
    <w:rsid w:val="000F7A4D"/>
    <w:rsid w:val="000F7CEF"/>
    <w:rsid w:val="000F7D60"/>
    <w:rsid w:val="000F7EB0"/>
    <w:rsid w:val="00100205"/>
    <w:rsid w:val="00100B22"/>
    <w:rsid w:val="00100C48"/>
    <w:rsid w:val="00100C86"/>
    <w:rsid w:val="00100D45"/>
    <w:rsid w:val="00100EBF"/>
    <w:rsid w:val="00100F2A"/>
    <w:rsid w:val="00100FDC"/>
    <w:rsid w:val="001012A8"/>
    <w:rsid w:val="001016D0"/>
    <w:rsid w:val="0010175C"/>
    <w:rsid w:val="001018CB"/>
    <w:rsid w:val="00101AD4"/>
    <w:rsid w:val="00101FAF"/>
    <w:rsid w:val="00102A7C"/>
    <w:rsid w:val="00102FD5"/>
    <w:rsid w:val="001032A3"/>
    <w:rsid w:val="001034B9"/>
    <w:rsid w:val="001036E8"/>
    <w:rsid w:val="00103AF8"/>
    <w:rsid w:val="00103F9F"/>
    <w:rsid w:val="00104BC5"/>
    <w:rsid w:val="00104EE6"/>
    <w:rsid w:val="00105004"/>
    <w:rsid w:val="00105087"/>
    <w:rsid w:val="00105108"/>
    <w:rsid w:val="0010549A"/>
    <w:rsid w:val="001054EF"/>
    <w:rsid w:val="00105EFE"/>
    <w:rsid w:val="00105F60"/>
    <w:rsid w:val="001061F8"/>
    <w:rsid w:val="0010699E"/>
    <w:rsid w:val="00106AD6"/>
    <w:rsid w:val="00106BFB"/>
    <w:rsid w:val="00106E0E"/>
    <w:rsid w:val="0010706A"/>
    <w:rsid w:val="001070C6"/>
    <w:rsid w:val="001075BD"/>
    <w:rsid w:val="001075EE"/>
    <w:rsid w:val="001078C0"/>
    <w:rsid w:val="001079A1"/>
    <w:rsid w:val="00107B99"/>
    <w:rsid w:val="00107CB6"/>
    <w:rsid w:val="00107FFB"/>
    <w:rsid w:val="00109ABD"/>
    <w:rsid w:val="001101EE"/>
    <w:rsid w:val="001106F7"/>
    <w:rsid w:val="00110B46"/>
    <w:rsid w:val="00110B58"/>
    <w:rsid w:val="00110BDF"/>
    <w:rsid w:val="001110E4"/>
    <w:rsid w:val="0011112E"/>
    <w:rsid w:val="001113E2"/>
    <w:rsid w:val="00111AF4"/>
    <w:rsid w:val="00111B49"/>
    <w:rsid w:val="001121BF"/>
    <w:rsid w:val="00112286"/>
    <w:rsid w:val="001122DF"/>
    <w:rsid w:val="00112380"/>
    <w:rsid w:val="00112458"/>
    <w:rsid w:val="00112575"/>
    <w:rsid w:val="00112E29"/>
    <w:rsid w:val="001131CC"/>
    <w:rsid w:val="0011346D"/>
    <w:rsid w:val="001134BD"/>
    <w:rsid w:val="001139DA"/>
    <w:rsid w:val="00113C3D"/>
    <w:rsid w:val="00113C5C"/>
    <w:rsid w:val="00113D51"/>
    <w:rsid w:val="00113E7B"/>
    <w:rsid w:val="0011468A"/>
    <w:rsid w:val="00114AD4"/>
    <w:rsid w:val="00114B5F"/>
    <w:rsid w:val="00114C28"/>
    <w:rsid w:val="00114CC1"/>
    <w:rsid w:val="00114D64"/>
    <w:rsid w:val="00114E90"/>
    <w:rsid w:val="00114EC3"/>
    <w:rsid w:val="00114F41"/>
    <w:rsid w:val="0011513C"/>
    <w:rsid w:val="00115905"/>
    <w:rsid w:val="00115972"/>
    <w:rsid w:val="00115977"/>
    <w:rsid w:val="00115B94"/>
    <w:rsid w:val="00115D0E"/>
    <w:rsid w:val="001163C8"/>
    <w:rsid w:val="00116459"/>
    <w:rsid w:val="00116496"/>
    <w:rsid w:val="001165FF"/>
    <w:rsid w:val="00116930"/>
    <w:rsid w:val="00116BFD"/>
    <w:rsid w:val="00116C96"/>
    <w:rsid w:val="00116CE9"/>
    <w:rsid w:val="00116ECD"/>
    <w:rsid w:val="00116F14"/>
    <w:rsid w:val="00116F29"/>
    <w:rsid w:val="00117002"/>
    <w:rsid w:val="001172D1"/>
    <w:rsid w:val="001178EE"/>
    <w:rsid w:val="00117931"/>
    <w:rsid w:val="00117F5B"/>
    <w:rsid w:val="00117FAD"/>
    <w:rsid w:val="0012025D"/>
    <w:rsid w:val="001207C6"/>
    <w:rsid w:val="00120DCC"/>
    <w:rsid w:val="00120E68"/>
    <w:rsid w:val="00120FF6"/>
    <w:rsid w:val="00121954"/>
    <w:rsid w:val="00121AD8"/>
    <w:rsid w:val="00121B19"/>
    <w:rsid w:val="00121B2D"/>
    <w:rsid w:val="00121D14"/>
    <w:rsid w:val="00121F17"/>
    <w:rsid w:val="00121F3E"/>
    <w:rsid w:val="0012242E"/>
    <w:rsid w:val="001224A4"/>
    <w:rsid w:val="00122745"/>
    <w:rsid w:val="0012345B"/>
    <w:rsid w:val="001239A7"/>
    <w:rsid w:val="00123ACA"/>
    <w:rsid w:val="00124580"/>
    <w:rsid w:val="00124625"/>
    <w:rsid w:val="00124AC4"/>
    <w:rsid w:val="00125245"/>
    <w:rsid w:val="00125AC1"/>
    <w:rsid w:val="00125D4A"/>
    <w:rsid w:val="00125FEF"/>
    <w:rsid w:val="00126166"/>
    <w:rsid w:val="0012653E"/>
    <w:rsid w:val="001265A9"/>
    <w:rsid w:val="00126905"/>
    <w:rsid w:val="00126B3F"/>
    <w:rsid w:val="00126D69"/>
    <w:rsid w:val="00126E19"/>
    <w:rsid w:val="0012731D"/>
    <w:rsid w:val="001275D6"/>
    <w:rsid w:val="001275FF"/>
    <w:rsid w:val="00127AF3"/>
    <w:rsid w:val="00127EF4"/>
    <w:rsid w:val="00127FF5"/>
    <w:rsid w:val="001300FA"/>
    <w:rsid w:val="0013035F"/>
    <w:rsid w:val="001306E2"/>
    <w:rsid w:val="00130892"/>
    <w:rsid w:val="001308F5"/>
    <w:rsid w:val="001308FE"/>
    <w:rsid w:val="001308FF"/>
    <w:rsid w:val="00130900"/>
    <w:rsid w:val="00130ECC"/>
    <w:rsid w:val="001310BA"/>
    <w:rsid w:val="001312BB"/>
    <w:rsid w:val="001318E5"/>
    <w:rsid w:val="00131973"/>
    <w:rsid w:val="00131D2F"/>
    <w:rsid w:val="001323CE"/>
    <w:rsid w:val="0013252C"/>
    <w:rsid w:val="00132625"/>
    <w:rsid w:val="0013283F"/>
    <w:rsid w:val="001329EB"/>
    <w:rsid w:val="00132F11"/>
    <w:rsid w:val="0013333F"/>
    <w:rsid w:val="0013334C"/>
    <w:rsid w:val="00133CA1"/>
    <w:rsid w:val="00133CF1"/>
    <w:rsid w:val="00133DB8"/>
    <w:rsid w:val="00133DC3"/>
    <w:rsid w:val="00133FE4"/>
    <w:rsid w:val="001347FF"/>
    <w:rsid w:val="00134920"/>
    <w:rsid w:val="00134A5A"/>
    <w:rsid w:val="00134C76"/>
    <w:rsid w:val="00134F7B"/>
    <w:rsid w:val="0013528C"/>
    <w:rsid w:val="00135535"/>
    <w:rsid w:val="00135587"/>
    <w:rsid w:val="00135A62"/>
    <w:rsid w:val="00135C96"/>
    <w:rsid w:val="00135F2C"/>
    <w:rsid w:val="00136721"/>
    <w:rsid w:val="00136D1D"/>
    <w:rsid w:val="00136DBB"/>
    <w:rsid w:val="00136E52"/>
    <w:rsid w:val="00136F34"/>
    <w:rsid w:val="001370F1"/>
    <w:rsid w:val="00137137"/>
    <w:rsid w:val="0013795E"/>
    <w:rsid w:val="00137BB7"/>
    <w:rsid w:val="00137C0F"/>
    <w:rsid w:val="00137CD6"/>
    <w:rsid w:val="00137FBD"/>
    <w:rsid w:val="001381D2"/>
    <w:rsid w:val="00140732"/>
    <w:rsid w:val="00140800"/>
    <w:rsid w:val="001408D9"/>
    <w:rsid w:val="001408E3"/>
    <w:rsid w:val="00140900"/>
    <w:rsid w:val="0014091A"/>
    <w:rsid w:val="00140948"/>
    <w:rsid w:val="00140B80"/>
    <w:rsid w:val="00140CDE"/>
    <w:rsid w:val="00140D23"/>
    <w:rsid w:val="00140D44"/>
    <w:rsid w:val="001410A3"/>
    <w:rsid w:val="00141175"/>
    <w:rsid w:val="001412EA"/>
    <w:rsid w:val="001413C6"/>
    <w:rsid w:val="001413EB"/>
    <w:rsid w:val="001415D9"/>
    <w:rsid w:val="001415E0"/>
    <w:rsid w:val="001417EA"/>
    <w:rsid w:val="00141974"/>
    <w:rsid w:val="00141BB5"/>
    <w:rsid w:val="00141D14"/>
    <w:rsid w:val="0014206C"/>
    <w:rsid w:val="00142684"/>
    <w:rsid w:val="001426FA"/>
    <w:rsid w:val="00142F3F"/>
    <w:rsid w:val="00143377"/>
    <w:rsid w:val="00143422"/>
    <w:rsid w:val="00143607"/>
    <w:rsid w:val="00143610"/>
    <w:rsid w:val="00143911"/>
    <w:rsid w:val="00143FC7"/>
    <w:rsid w:val="0014415A"/>
    <w:rsid w:val="00144535"/>
    <w:rsid w:val="001445B4"/>
    <w:rsid w:val="0014480F"/>
    <w:rsid w:val="00144AFB"/>
    <w:rsid w:val="00144D64"/>
    <w:rsid w:val="001451D6"/>
    <w:rsid w:val="00145455"/>
    <w:rsid w:val="00145533"/>
    <w:rsid w:val="00145578"/>
    <w:rsid w:val="00145655"/>
    <w:rsid w:val="00145918"/>
    <w:rsid w:val="00145D77"/>
    <w:rsid w:val="00145E57"/>
    <w:rsid w:val="0014630F"/>
    <w:rsid w:val="00146B63"/>
    <w:rsid w:val="00146BA0"/>
    <w:rsid w:val="00146C33"/>
    <w:rsid w:val="00146CAD"/>
    <w:rsid w:val="00146F25"/>
    <w:rsid w:val="001473DF"/>
    <w:rsid w:val="001478AF"/>
    <w:rsid w:val="00147C2E"/>
    <w:rsid w:val="001501AC"/>
    <w:rsid w:val="00150204"/>
    <w:rsid w:val="00150618"/>
    <w:rsid w:val="00150637"/>
    <w:rsid w:val="001506CC"/>
    <w:rsid w:val="00150797"/>
    <w:rsid w:val="00150B92"/>
    <w:rsid w:val="00150BEC"/>
    <w:rsid w:val="00150C7D"/>
    <w:rsid w:val="00150DA5"/>
    <w:rsid w:val="001513F6"/>
    <w:rsid w:val="0015153E"/>
    <w:rsid w:val="001515B9"/>
    <w:rsid w:val="001517FB"/>
    <w:rsid w:val="001519EA"/>
    <w:rsid w:val="00151CE6"/>
    <w:rsid w:val="00151D13"/>
    <w:rsid w:val="00151E86"/>
    <w:rsid w:val="00151EF7"/>
    <w:rsid w:val="001525EA"/>
    <w:rsid w:val="001526CE"/>
    <w:rsid w:val="001526D8"/>
    <w:rsid w:val="0015285E"/>
    <w:rsid w:val="00152BDC"/>
    <w:rsid w:val="00152BE9"/>
    <w:rsid w:val="00152E8E"/>
    <w:rsid w:val="00152F64"/>
    <w:rsid w:val="00152FF3"/>
    <w:rsid w:val="00153441"/>
    <w:rsid w:val="0015348C"/>
    <w:rsid w:val="001535D5"/>
    <w:rsid w:val="001537D3"/>
    <w:rsid w:val="00153807"/>
    <w:rsid w:val="00153835"/>
    <w:rsid w:val="00153B3D"/>
    <w:rsid w:val="0015404C"/>
    <w:rsid w:val="0015429C"/>
    <w:rsid w:val="001546F5"/>
    <w:rsid w:val="00154985"/>
    <w:rsid w:val="001549F1"/>
    <w:rsid w:val="00154A15"/>
    <w:rsid w:val="00154DE0"/>
    <w:rsid w:val="001550B5"/>
    <w:rsid w:val="001555CF"/>
    <w:rsid w:val="00155965"/>
    <w:rsid w:val="00155EC4"/>
    <w:rsid w:val="0015600B"/>
    <w:rsid w:val="00156047"/>
    <w:rsid w:val="001563D0"/>
    <w:rsid w:val="00156828"/>
    <w:rsid w:val="001568A1"/>
    <w:rsid w:val="00157425"/>
    <w:rsid w:val="00157434"/>
    <w:rsid w:val="001574D6"/>
    <w:rsid w:val="001579FB"/>
    <w:rsid w:val="00157B4B"/>
    <w:rsid w:val="00157EC7"/>
    <w:rsid w:val="00160175"/>
    <w:rsid w:val="0016019E"/>
    <w:rsid w:val="00160910"/>
    <w:rsid w:val="00160C43"/>
    <w:rsid w:val="00160EDC"/>
    <w:rsid w:val="00160FB2"/>
    <w:rsid w:val="00161033"/>
    <w:rsid w:val="00161308"/>
    <w:rsid w:val="00161322"/>
    <w:rsid w:val="0016176F"/>
    <w:rsid w:val="001618E9"/>
    <w:rsid w:val="001619C1"/>
    <w:rsid w:val="00161A0A"/>
    <w:rsid w:val="00161AFF"/>
    <w:rsid w:val="00162180"/>
    <w:rsid w:val="0016224B"/>
    <w:rsid w:val="001623B6"/>
    <w:rsid w:val="001623FA"/>
    <w:rsid w:val="00162787"/>
    <w:rsid w:val="00162A8B"/>
    <w:rsid w:val="00163161"/>
    <w:rsid w:val="001631AB"/>
    <w:rsid w:val="0016338D"/>
    <w:rsid w:val="0016399E"/>
    <w:rsid w:val="00163B1A"/>
    <w:rsid w:val="00163B72"/>
    <w:rsid w:val="00163E16"/>
    <w:rsid w:val="00164BD5"/>
    <w:rsid w:val="00164C4A"/>
    <w:rsid w:val="00164C7F"/>
    <w:rsid w:val="00164F07"/>
    <w:rsid w:val="001651E2"/>
    <w:rsid w:val="001656EF"/>
    <w:rsid w:val="001658D5"/>
    <w:rsid w:val="00165B67"/>
    <w:rsid w:val="001661BB"/>
    <w:rsid w:val="00166254"/>
    <w:rsid w:val="00166A35"/>
    <w:rsid w:val="00166AF1"/>
    <w:rsid w:val="00166B73"/>
    <w:rsid w:val="00166EE7"/>
    <w:rsid w:val="0016761E"/>
    <w:rsid w:val="0016764B"/>
    <w:rsid w:val="0016780D"/>
    <w:rsid w:val="0016791A"/>
    <w:rsid w:val="00167A6D"/>
    <w:rsid w:val="00167B5B"/>
    <w:rsid w:val="00170261"/>
    <w:rsid w:val="001702D2"/>
    <w:rsid w:val="00170381"/>
    <w:rsid w:val="001704ED"/>
    <w:rsid w:val="001705EA"/>
    <w:rsid w:val="001709B0"/>
    <w:rsid w:val="00170A96"/>
    <w:rsid w:val="001710DB"/>
    <w:rsid w:val="001712D3"/>
    <w:rsid w:val="00171662"/>
    <w:rsid w:val="001716AC"/>
    <w:rsid w:val="00171775"/>
    <w:rsid w:val="00171799"/>
    <w:rsid w:val="0017185C"/>
    <w:rsid w:val="00171BDA"/>
    <w:rsid w:val="00171EF2"/>
    <w:rsid w:val="00172049"/>
    <w:rsid w:val="00172063"/>
    <w:rsid w:val="00172574"/>
    <w:rsid w:val="001726AD"/>
    <w:rsid w:val="00172B4C"/>
    <w:rsid w:val="00172EA7"/>
    <w:rsid w:val="00173535"/>
    <w:rsid w:val="0017366F"/>
    <w:rsid w:val="001736AD"/>
    <w:rsid w:val="001737CE"/>
    <w:rsid w:val="0017387D"/>
    <w:rsid w:val="00173A02"/>
    <w:rsid w:val="00173CB1"/>
    <w:rsid w:val="00173E07"/>
    <w:rsid w:val="00173EDC"/>
    <w:rsid w:val="0017415A"/>
    <w:rsid w:val="001741EB"/>
    <w:rsid w:val="00174609"/>
    <w:rsid w:val="0017498F"/>
    <w:rsid w:val="00174B5E"/>
    <w:rsid w:val="00174D06"/>
    <w:rsid w:val="00174FAF"/>
    <w:rsid w:val="001750BE"/>
    <w:rsid w:val="001756CA"/>
    <w:rsid w:val="0017572F"/>
    <w:rsid w:val="0017594A"/>
    <w:rsid w:val="00175A33"/>
    <w:rsid w:val="00175E6F"/>
    <w:rsid w:val="001762B4"/>
    <w:rsid w:val="00176475"/>
    <w:rsid w:val="0017651D"/>
    <w:rsid w:val="001766F2"/>
    <w:rsid w:val="00176788"/>
    <w:rsid w:val="00176F9B"/>
    <w:rsid w:val="001770AF"/>
    <w:rsid w:val="001775A6"/>
    <w:rsid w:val="0017795D"/>
    <w:rsid w:val="00177C79"/>
    <w:rsid w:val="00177CF0"/>
    <w:rsid w:val="00177D82"/>
    <w:rsid w:val="00177DC0"/>
    <w:rsid w:val="0017826C"/>
    <w:rsid w:val="00178C3C"/>
    <w:rsid w:val="0018019E"/>
    <w:rsid w:val="00180489"/>
    <w:rsid w:val="00180A7B"/>
    <w:rsid w:val="00180A7E"/>
    <w:rsid w:val="00180DE1"/>
    <w:rsid w:val="00180F4E"/>
    <w:rsid w:val="0018154B"/>
    <w:rsid w:val="001815C0"/>
    <w:rsid w:val="00181621"/>
    <w:rsid w:val="00181684"/>
    <w:rsid w:val="00181AA9"/>
    <w:rsid w:val="00182125"/>
    <w:rsid w:val="0018289E"/>
    <w:rsid w:val="0018300F"/>
    <w:rsid w:val="001832B2"/>
    <w:rsid w:val="0018346C"/>
    <w:rsid w:val="00183537"/>
    <w:rsid w:val="00183857"/>
    <w:rsid w:val="001839A4"/>
    <w:rsid w:val="001839D1"/>
    <w:rsid w:val="00183A7E"/>
    <w:rsid w:val="00183C7D"/>
    <w:rsid w:val="00183DBF"/>
    <w:rsid w:val="00183E09"/>
    <w:rsid w:val="00184114"/>
    <w:rsid w:val="00184274"/>
    <w:rsid w:val="001842CE"/>
    <w:rsid w:val="0018458D"/>
    <w:rsid w:val="00184736"/>
    <w:rsid w:val="00184B00"/>
    <w:rsid w:val="00184C0A"/>
    <w:rsid w:val="00184F3C"/>
    <w:rsid w:val="001857C2"/>
    <w:rsid w:val="001860ED"/>
    <w:rsid w:val="001863B2"/>
    <w:rsid w:val="00186471"/>
    <w:rsid w:val="00186577"/>
    <w:rsid w:val="00186998"/>
    <w:rsid w:val="00186DAD"/>
    <w:rsid w:val="00186E23"/>
    <w:rsid w:val="00186E82"/>
    <w:rsid w:val="00186FCB"/>
    <w:rsid w:val="00187077"/>
    <w:rsid w:val="00187119"/>
    <w:rsid w:val="00187284"/>
    <w:rsid w:val="00187563"/>
    <w:rsid w:val="00187597"/>
    <w:rsid w:val="001879A9"/>
    <w:rsid w:val="00187D97"/>
    <w:rsid w:val="0018C183"/>
    <w:rsid w:val="001900EA"/>
    <w:rsid w:val="001908B7"/>
    <w:rsid w:val="00190CAF"/>
    <w:rsid w:val="00190FD8"/>
    <w:rsid w:val="001910C6"/>
    <w:rsid w:val="00191134"/>
    <w:rsid w:val="0019150E"/>
    <w:rsid w:val="00191639"/>
    <w:rsid w:val="0019169B"/>
    <w:rsid w:val="00191935"/>
    <w:rsid w:val="0019193B"/>
    <w:rsid w:val="00191FC0"/>
    <w:rsid w:val="0019234E"/>
    <w:rsid w:val="00192546"/>
    <w:rsid w:val="00192C35"/>
    <w:rsid w:val="0019340F"/>
    <w:rsid w:val="001936AB"/>
    <w:rsid w:val="001937BC"/>
    <w:rsid w:val="001937BF"/>
    <w:rsid w:val="00193819"/>
    <w:rsid w:val="00193898"/>
    <w:rsid w:val="001938B7"/>
    <w:rsid w:val="00193DF8"/>
    <w:rsid w:val="001947B1"/>
    <w:rsid w:val="0019498A"/>
    <w:rsid w:val="00194DB6"/>
    <w:rsid w:val="001952B8"/>
    <w:rsid w:val="0019541A"/>
    <w:rsid w:val="00195837"/>
    <w:rsid w:val="00195937"/>
    <w:rsid w:val="0019596F"/>
    <w:rsid w:val="001959D7"/>
    <w:rsid w:val="00196088"/>
    <w:rsid w:val="001961F9"/>
    <w:rsid w:val="0019623B"/>
    <w:rsid w:val="001964A3"/>
    <w:rsid w:val="00196614"/>
    <w:rsid w:val="00196DFA"/>
    <w:rsid w:val="00196EA5"/>
    <w:rsid w:val="001971A1"/>
    <w:rsid w:val="0019728E"/>
    <w:rsid w:val="00197B77"/>
    <w:rsid w:val="001A06B1"/>
    <w:rsid w:val="001A0864"/>
    <w:rsid w:val="001A0957"/>
    <w:rsid w:val="001A0C74"/>
    <w:rsid w:val="001A0CB6"/>
    <w:rsid w:val="001A0F2B"/>
    <w:rsid w:val="001A15E4"/>
    <w:rsid w:val="001A16ED"/>
    <w:rsid w:val="001A1902"/>
    <w:rsid w:val="001A19D3"/>
    <w:rsid w:val="001A1A73"/>
    <w:rsid w:val="001A230F"/>
    <w:rsid w:val="001A2380"/>
    <w:rsid w:val="001A2532"/>
    <w:rsid w:val="001A25D6"/>
    <w:rsid w:val="001A2C47"/>
    <w:rsid w:val="001A2EDA"/>
    <w:rsid w:val="001A32DD"/>
    <w:rsid w:val="001A349F"/>
    <w:rsid w:val="001A36B4"/>
    <w:rsid w:val="001A3874"/>
    <w:rsid w:val="001A387C"/>
    <w:rsid w:val="001A39D1"/>
    <w:rsid w:val="001A3BD0"/>
    <w:rsid w:val="001A3D45"/>
    <w:rsid w:val="001A3DE2"/>
    <w:rsid w:val="001A410C"/>
    <w:rsid w:val="001A42E0"/>
    <w:rsid w:val="001A4532"/>
    <w:rsid w:val="001A457A"/>
    <w:rsid w:val="001A4602"/>
    <w:rsid w:val="001A46D8"/>
    <w:rsid w:val="001A4928"/>
    <w:rsid w:val="001A5236"/>
    <w:rsid w:val="001A536C"/>
    <w:rsid w:val="001A54E4"/>
    <w:rsid w:val="001A57EF"/>
    <w:rsid w:val="001A5809"/>
    <w:rsid w:val="001A5A9D"/>
    <w:rsid w:val="001A5BB4"/>
    <w:rsid w:val="001A5C41"/>
    <w:rsid w:val="001A5EDF"/>
    <w:rsid w:val="001A6267"/>
    <w:rsid w:val="001A66DE"/>
    <w:rsid w:val="001A66EA"/>
    <w:rsid w:val="001A67A2"/>
    <w:rsid w:val="001A67ED"/>
    <w:rsid w:val="001A69B6"/>
    <w:rsid w:val="001A6EAB"/>
    <w:rsid w:val="001A7172"/>
    <w:rsid w:val="001A7215"/>
    <w:rsid w:val="001A735D"/>
    <w:rsid w:val="001A7484"/>
    <w:rsid w:val="001A74A6"/>
    <w:rsid w:val="001A7593"/>
    <w:rsid w:val="001A77F1"/>
    <w:rsid w:val="001A788C"/>
    <w:rsid w:val="001A7A17"/>
    <w:rsid w:val="001A7ED8"/>
    <w:rsid w:val="001A7F9A"/>
    <w:rsid w:val="001A833D"/>
    <w:rsid w:val="001B01C2"/>
    <w:rsid w:val="001B0246"/>
    <w:rsid w:val="001B03C0"/>
    <w:rsid w:val="001B09C9"/>
    <w:rsid w:val="001B0C1E"/>
    <w:rsid w:val="001B0E69"/>
    <w:rsid w:val="001B11F3"/>
    <w:rsid w:val="001B12C8"/>
    <w:rsid w:val="001B1325"/>
    <w:rsid w:val="001B13F7"/>
    <w:rsid w:val="001B1796"/>
    <w:rsid w:val="001B1D07"/>
    <w:rsid w:val="001B22CE"/>
    <w:rsid w:val="001B22E8"/>
    <w:rsid w:val="001B2B07"/>
    <w:rsid w:val="001B2DA8"/>
    <w:rsid w:val="001B2F39"/>
    <w:rsid w:val="001B3239"/>
    <w:rsid w:val="001B3726"/>
    <w:rsid w:val="001B3A66"/>
    <w:rsid w:val="001B3D9D"/>
    <w:rsid w:val="001B42AE"/>
    <w:rsid w:val="001B45B5"/>
    <w:rsid w:val="001B462E"/>
    <w:rsid w:val="001B478D"/>
    <w:rsid w:val="001B5661"/>
    <w:rsid w:val="001B5943"/>
    <w:rsid w:val="001B5C05"/>
    <w:rsid w:val="001B5C74"/>
    <w:rsid w:val="001B61E1"/>
    <w:rsid w:val="001B6344"/>
    <w:rsid w:val="001B6CEB"/>
    <w:rsid w:val="001B6CFA"/>
    <w:rsid w:val="001B7057"/>
    <w:rsid w:val="001B71C8"/>
    <w:rsid w:val="001B721A"/>
    <w:rsid w:val="001B7945"/>
    <w:rsid w:val="001B79D8"/>
    <w:rsid w:val="001B79DB"/>
    <w:rsid w:val="001C0150"/>
    <w:rsid w:val="001C01CB"/>
    <w:rsid w:val="001C0207"/>
    <w:rsid w:val="001C0466"/>
    <w:rsid w:val="001C04AC"/>
    <w:rsid w:val="001C0609"/>
    <w:rsid w:val="001C085B"/>
    <w:rsid w:val="001C0A60"/>
    <w:rsid w:val="001C1062"/>
    <w:rsid w:val="001C10F0"/>
    <w:rsid w:val="001C1289"/>
    <w:rsid w:val="001C18B2"/>
    <w:rsid w:val="001C1C2C"/>
    <w:rsid w:val="001C1F1B"/>
    <w:rsid w:val="001C2014"/>
    <w:rsid w:val="001C20D9"/>
    <w:rsid w:val="001C21A9"/>
    <w:rsid w:val="001C223A"/>
    <w:rsid w:val="001C2397"/>
    <w:rsid w:val="001C25F5"/>
    <w:rsid w:val="001C281B"/>
    <w:rsid w:val="001C2A15"/>
    <w:rsid w:val="001C2A38"/>
    <w:rsid w:val="001C2FCF"/>
    <w:rsid w:val="001C3104"/>
    <w:rsid w:val="001C3107"/>
    <w:rsid w:val="001C310F"/>
    <w:rsid w:val="001C32C0"/>
    <w:rsid w:val="001C39DD"/>
    <w:rsid w:val="001C3BE0"/>
    <w:rsid w:val="001C3C11"/>
    <w:rsid w:val="001C400C"/>
    <w:rsid w:val="001C423E"/>
    <w:rsid w:val="001C43D1"/>
    <w:rsid w:val="001C44DE"/>
    <w:rsid w:val="001C476B"/>
    <w:rsid w:val="001C4825"/>
    <w:rsid w:val="001C4A8D"/>
    <w:rsid w:val="001C4B06"/>
    <w:rsid w:val="001C4B8F"/>
    <w:rsid w:val="001C516C"/>
    <w:rsid w:val="001C531B"/>
    <w:rsid w:val="001C58CF"/>
    <w:rsid w:val="001C5C15"/>
    <w:rsid w:val="001C5E7D"/>
    <w:rsid w:val="001C5F2F"/>
    <w:rsid w:val="001C6051"/>
    <w:rsid w:val="001C6519"/>
    <w:rsid w:val="001C65AB"/>
    <w:rsid w:val="001C67D8"/>
    <w:rsid w:val="001C7172"/>
    <w:rsid w:val="001C7229"/>
    <w:rsid w:val="001C736C"/>
    <w:rsid w:val="001C742B"/>
    <w:rsid w:val="001C7DFD"/>
    <w:rsid w:val="001C7F10"/>
    <w:rsid w:val="001D0061"/>
    <w:rsid w:val="001D0172"/>
    <w:rsid w:val="001D053B"/>
    <w:rsid w:val="001D058F"/>
    <w:rsid w:val="001D06E6"/>
    <w:rsid w:val="001D0746"/>
    <w:rsid w:val="001D08ED"/>
    <w:rsid w:val="001D0F91"/>
    <w:rsid w:val="001D1272"/>
    <w:rsid w:val="001D1448"/>
    <w:rsid w:val="001D1783"/>
    <w:rsid w:val="001D1A80"/>
    <w:rsid w:val="001D1B97"/>
    <w:rsid w:val="001D1BAE"/>
    <w:rsid w:val="001D1FC8"/>
    <w:rsid w:val="001D2162"/>
    <w:rsid w:val="001D22BE"/>
    <w:rsid w:val="001D240D"/>
    <w:rsid w:val="001D260F"/>
    <w:rsid w:val="001D286D"/>
    <w:rsid w:val="001D2C08"/>
    <w:rsid w:val="001D31C4"/>
    <w:rsid w:val="001D32F6"/>
    <w:rsid w:val="001D35CF"/>
    <w:rsid w:val="001D3688"/>
    <w:rsid w:val="001D3DEE"/>
    <w:rsid w:val="001D41B1"/>
    <w:rsid w:val="001D47FC"/>
    <w:rsid w:val="001D48A3"/>
    <w:rsid w:val="001D48C9"/>
    <w:rsid w:val="001D4CB1"/>
    <w:rsid w:val="001D4F39"/>
    <w:rsid w:val="001D5118"/>
    <w:rsid w:val="001D56A5"/>
    <w:rsid w:val="001D56F7"/>
    <w:rsid w:val="001D5A4E"/>
    <w:rsid w:val="001D5B57"/>
    <w:rsid w:val="001D5C5B"/>
    <w:rsid w:val="001D5FE4"/>
    <w:rsid w:val="001D6042"/>
    <w:rsid w:val="001D6144"/>
    <w:rsid w:val="001D647A"/>
    <w:rsid w:val="001D656B"/>
    <w:rsid w:val="001D6A58"/>
    <w:rsid w:val="001D6B5D"/>
    <w:rsid w:val="001D6CE3"/>
    <w:rsid w:val="001D6D2E"/>
    <w:rsid w:val="001D6EED"/>
    <w:rsid w:val="001D711F"/>
    <w:rsid w:val="001D73F1"/>
    <w:rsid w:val="001D7611"/>
    <w:rsid w:val="001D7798"/>
    <w:rsid w:val="001D781D"/>
    <w:rsid w:val="001D784A"/>
    <w:rsid w:val="001D7A14"/>
    <w:rsid w:val="001D7C67"/>
    <w:rsid w:val="001D7D5A"/>
    <w:rsid w:val="001D7DAF"/>
    <w:rsid w:val="001D7DDF"/>
    <w:rsid w:val="001E03EF"/>
    <w:rsid w:val="001E0AC1"/>
    <w:rsid w:val="001E0CB3"/>
    <w:rsid w:val="001E0F34"/>
    <w:rsid w:val="001E1142"/>
    <w:rsid w:val="001E11CE"/>
    <w:rsid w:val="001E1253"/>
    <w:rsid w:val="001E140E"/>
    <w:rsid w:val="001E1678"/>
    <w:rsid w:val="001E1E16"/>
    <w:rsid w:val="001E20C0"/>
    <w:rsid w:val="001E2259"/>
    <w:rsid w:val="001E272E"/>
    <w:rsid w:val="001E2993"/>
    <w:rsid w:val="001E2F7F"/>
    <w:rsid w:val="001E3032"/>
    <w:rsid w:val="001E350D"/>
    <w:rsid w:val="001E3928"/>
    <w:rsid w:val="001E3AF2"/>
    <w:rsid w:val="001E447A"/>
    <w:rsid w:val="001E4489"/>
    <w:rsid w:val="001E46C4"/>
    <w:rsid w:val="001E4D81"/>
    <w:rsid w:val="001E4E83"/>
    <w:rsid w:val="001E4F1E"/>
    <w:rsid w:val="001E5141"/>
    <w:rsid w:val="001E514F"/>
    <w:rsid w:val="001E52DD"/>
    <w:rsid w:val="001E5937"/>
    <w:rsid w:val="001E5B91"/>
    <w:rsid w:val="001E5D88"/>
    <w:rsid w:val="001E5FAF"/>
    <w:rsid w:val="001E6155"/>
    <w:rsid w:val="001E6195"/>
    <w:rsid w:val="001E6B33"/>
    <w:rsid w:val="001E6EA9"/>
    <w:rsid w:val="001E7C9A"/>
    <w:rsid w:val="001E7D6C"/>
    <w:rsid w:val="001E7DBB"/>
    <w:rsid w:val="001E7E94"/>
    <w:rsid w:val="001F0042"/>
    <w:rsid w:val="001F00E4"/>
    <w:rsid w:val="001F00F9"/>
    <w:rsid w:val="001F0337"/>
    <w:rsid w:val="001F0EA4"/>
    <w:rsid w:val="001F1039"/>
    <w:rsid w:val="001F114C"/>
    <w:rsid w:val="001F1436"/>
    <w:rsid w:val="001F1CA9"/>
    <w:rsid w:val="001F1CD7"/>
    <w:rsid w:val="001F2004"/>
    <w:rsid w:val="001F20E8"/>
    <w:rsid w:val="001F221B"/>
    <w:rsid w:val="001F2286"/>
    <w:rsid w:val="001F256F"/>
    <w:rsid w:val="001F25A1"/>
    <w:rsid w:val="001F2741"/>
    <w:rsid w:val="001F2ACA"/>
    <w:rsid w:val="001F2D4D"/>
    <w:rsid w:val="001F2E1A"/>
    <w:rsid w:val="001F3159"/>
    <w:rsid w:val="001F33E5"/>
    <w:rsid w:val="001F365B"/>
    <w:rsid w:val="001F3767"/>
    <w:rsid w:val="001F3849"/>
    <w:rsid w:val="001F3AC5"/>
    <w:rsid w:val="001F3B88"/>
    <w:rsid w:val="001F3E1C"/>
    <w:rsid w:val="001F3E28"/>
    <w:rsid w:val="001F4659"/>
    <w:rsid w:val="001F475D"/>
    <w:rsid w:val="001F4790"/>
    <w:rsid w:val="001F4B4A"/>
    <w:rsid w:val="001F4C4D"/>
    <w:rsid w:val="001F4F4F"/>
    <w:rsid w:val="001F52A8"/>
    <w:rsid w:val="001F5609"/>
    <w:rsid w:val="001F573F"/>
    <w:rsid w:val="001F57E8"/>
    <w:rsid w:val="001F5BD8"/>
    <w:rsid w:val="001F5C92"/>
    <w:rsid w:val="001F5C9A"/>
    <w:rsid w:val="001F5E43"/>
    <w:rsid w:val="001F5FE5"/>
    <w:rsid w:val="001F6032"/>
    <w:rsid w:val="001F61BF"/>
    <w:rsid w:val="001F6215"/>
    <w:rsid w:val="001F6359"/>
    <w:rsid w:val="001F6529"/>
    <w:rsid w:val="001F699E"/>
    <w:rsid w:val="001F69E5"/>
    <w:rsid w:val="001F6E11"/>
    <w:rsid w:val="001F7459"/>
    <w:rsid w:val="001F779B"/>
    <w:rsid w:val="001F7986"/>
    <w:rsid w:val="001F7C70"/>
    <w:rsid w:val="001F7D4C"/>
    <w:rsid w:val="001FD5D3"/>
    <w:rsid w:val="00200164"/>
    <w:rsid w:val="002002E5"/>
    <w:rsid w:val="00200409"/>
    <w:rsid w:val="0020081B"/>
    <w:rsid w:val="00200986"/>
    <w:rsid w:val="00200B00"/>
    <w:rsid w:val="00200C79"/>
    <w:rsid w:val="00200E0E"/>
    <w:rsid w:val="00201153"/>
    <w:rsid w:val="00201894"/>
    <w:rsid w:val="002019EB"/>
    <w:rsid w:val="00201A1C"/>
    <w:rsid w:val="00201C02"/>
    <w:rsid w:val="00201D51"/>
    <w:rsid w:val="0020206E"/>
    <w:rsid w:val="00202217"/>
    <w:rsid w:val="002024BE"/>
    <w:rsid w:val="002025BB"/>
    <w:rsid w:val="002025FA"/>
    <w:rsid w:val="002026A8"/>
    <w:rsid w:val="002032F1"/>
    <w:rsid w:val="002036B8"/>
    <w:rsid w:val="002036B9"/>
    <w:rsid w:val="0020378C"/>
    <w:rsid w:val="00203AC6"/>
    <w:rsid w:val="00203CBF"/>
    <w:rsid w:val="00204252"/>
    <w:rsid w:val="002043D3"/>
    <w:rsid w:val="00204563"/>
    <w:rsid w:val="00204EAD"/>
    <w:rsid w:val="0020508A"/>
    <w:rsid w:val="00205379"/>
    <w:rsid w:val="00205498"/>
    <w:rsid w:val="00205817"/>
    <w:rsid w:val="00205845"/>
    <w:rsid w:val="00205BC9"/>
    <w:rsid w:val="00205C11"/>
    <w:rsid w:val="00205C21"/>
    <w:rsid w:val="00205D8C"/>
    <w:rsid w:val="00205E4D"/>
    <w:rsid w:val="00205F66"/>
    <w:rsid w:val="00206218"/>
    <w:rsid w:val="00206320"/>
    <w:rsid w:val="002066D2"/>
    <w:rsid w:val="00206A33"/>
    <w:rsid w:val="00206E05"/>
    <w:rsid w:val="002073E4"/>
    <w:rsid w:val="002073FE"/>
    <w:rsid w:val="0020791A"/>
    <w:rsid w:val="0020798B"/>
    <w:rsid w:val="00207A9C"/>
    <w:rsid w:val="00207DA9"/>
    <w:rsid w:val="00207EBB"/>
    <w:rsid w:val="0021050A"/>
    <w:rsid w:val="00210796"/>
    <w:rsid w:val="002108D7"/>
    <w:rsid w:val="002108FB"/>
    <w:rsid w:val="00210E6B"/>
    <w:rsid w:val="00210F19"/>
    <w:rsid w:val="00210F35"/>
    <w:rsid w:val="00210F8D"/>
    <w:rsid w:val="0021119A"/>
    <w:rsid w:val="002111CB"/>
    <w:rsid w:val="00211973"/>
    <w:rsid w:val="00211EA0"/>
    <w:rsid w:val="00211F10"/>
    <w:rsid w:val="0021265D"/>
    <w:rsid w:val="00212829"/>
    <w:rsid w:val="00212AD8"/>
    <w:rsid w:val="00212FA7"/>
    <w:rsid w:val="00213027"/>
    <w:rsid w:val="00213224"/>
    <w:rsid w:val="002132BD"/>
    <w:rsid w:val="002140F6"/>
    <w:rsid w:val="00214176"/>
    <w:rsid w:val="00214309"/>
    <w:rsid w:val="0021450B"/>
    <w:rsid w:val="00214537"/>
    <w:rsid w:val="00214759"/>
    <w:rsid w:val="002149F2"/>
    <w:rsid w:val="00214D2A"/>
    <w:rsid w:val="00214DA4"/>
    <w:rsid w:val="0021535D"/>
    <w:rsid w:val="002153C4"/>
    <w:rsid w:val="0021556A"/>
    <w:rsid w:val="00215731"/>
    <w:rsid w:val="00215A99"/>
    <w:rsid w:val="00215B8B"/>
    <w:rsid w:val="00215C1D"/>
    <w:rsid w:val="00215D0C"/>
    <w:rsid w:val="00215FAE"/>
    <w:rsid w:val="002163FE"/>
    <w:rsid w:val="002164C9"/>
    <w:rsid w:val="002166A2"/>
    <w:rsid w:val="00216D5A"/>
    <w:rsid w:val="00216D74"/>
    <w:rsid w:val="00216E36"/>
    <w:rsid w:val="00216EE7"/>
    <w:rsid w:val="0021736B"/>
    <w:rsid w:val="002173BA"/>
    <w:rsid w:val="0021765C"/>
    <w:rsid w:val="0021786A"/>
    <w:rsid w:val="002178CF"/>
    <w:rsid w:val="00217B3B"/>
    <w:rsid w:val="002201FC"/>
    <w:rsid w:val="002202F0"/>
    <w:rsid w:val="002205A2"/>
    <w:rsid w:val="0022071D"/>
    <w:rsid w:val="00220C2C"/>
    <w:rsid w:val="00220E48"/>
    <w:rsid w:val="00220F0A"/>
    <w:rsid w:val="0022127A"/>
    <w:rsid w:val="0022158D"/>
    <w:rsid w:val="0022198C"/>
    <w:rsid w:val="002219D2"/>
    <w:rsid w:val="00221CCD"/>
    <w:rsid w:val="00222196"/>
    <w:rsid w:val="00222243"/>
    <w:rsid w:val="002222B9"/>
    <w:rsid w:val="002229E3"/>
    <w:rsid w:val="002229F7"/>
    <w:rsid w:val="00222C72"/>
    <w:rsid w:val="00222E54"/>
    <w:rsid w:val="00222F86"/>
    <w:rsid w:val="002232DD"/>
    <w:rsid w:val="00223341"/>
    <w:rsid w:val="0022379E"/>
    <w:rsid w:val="00223A6F"/>
    <w:rsid w:val="00224147"/>
    <w:rsid w:val="00224333"/>
    <w:rsid w:val="002249BC"/>
    <w:rsid w:val="00224E8D"/>
    <w:rsid w:val="002251C8"/>
    <w:rsid w:val="002253AF"/>
    <w:rsid w:val="00225484"/>
    <w:rsid w:val="002254FB"/>
    <w:rsid w:val="002255A5"/>
    <w:rsid w:val="00225612"/>
    <w:rsid w:val="0022580C"/>
    <w:rsid w:val="00225821"/>
    <w:rsid w:val="002258A0"/>
    <w:rsid w:val="00226062"/>
    <w:rsid w:val="002265DB"/>
    <w:rsid w:val="00226C97"/>
    <w:rsid w:val="00226D5D"/>
    <w:rsid w:val="00227478"/>
    <w:rsid w:val="0022755B"/>
    <w:rsid w:val="0022785C"/>
    <w:rsid w:val="00227A46"/>
    <w:rsid w:val="00227B06"/>
    <w:rsid w:val="00227C7B"/>
    <w:rsid w:val="00227ED4"/>
    <w:rsid w:val="00230182"/>
    <w:rsid w:val="002304BD"/>
    <w:rsid w:val="002308EC"/>
    <w:rsid w:val="00230A7F"/>
    <w:rsid w:val="00230C53"/>
    <w:rsid w:val="00230CE8"/>
    <w:rsid w:val="0023115D"/>
    <w:rsid w:val="00231258"/>
    <w:rsid w:val="002313CE"/>
    <w:rsid w:val="0023191C"/>
    <w:rsid w:val="00231EFD"/>
    <w:rsid w:val="00231FC4"/>
    <w:rsid w:val="00231FD8"/>
    <w:rsid w:val="00232369"/>
    <w:rsid w:val="00232423"/>
    <w:rsid w:val="002325FE"/>
    <w:rsid w:val="00232C79"/>
    <w:rsid w:val="00232D7D"/>
    <w:rsid w:val="002330C0"/>
    <w:rsid w:val="002333E1"/>
    <w:rsid w:val="00233622"/>
    <w:rsid w:val="0023376D"/>
    <w:rsid w:val="002337EA"/>
    <w:rsid w:val="00233E3A"/>
    <w:rsid w:val="00233F2A"/>
    <w:rsid w:val="00234219"/>
    <w:rsid w:val="00234236"/>
    <w:rsid w:val="0023499A"/>
    <w:rsid w:val="00234A6B"/>
    <w:rsid w:val="00234E10"/>
    <w:rsid w:val="00234F58"/>
    <w:rsid w:val="00235199"/>
    <w:rsid w:val="002352E3"/>
    <w:rsid w:val="00235745"/>
    <w:rsid w:val="002359C9"/>
    <w:rsid w:val="00235DF5"/>
    <w:rsid w:val="00236265"/>
    <w:rsid w:val="00236A14"/>
    <w:rsid w:val="00236A37"/>
    <w:rsid w:val="00236BCD"/>
    <w:rsid w:val="00236C08"/>
    <w:rsid w:val="00236CD7"/>
    <w:rsid w:val="00236D3B"/>
    <w:rsid w:val="00236D6C"/>
    <w:rsid w:val="00236E5E"/>
    <w:rsid w:val="00237055"/>
    <w:rsid w:val="002370D0"/>
    <w:rsid w:val="00237EB2"/>
    <w:rsid w:val="00240028"/>
    <w:rsid w:val="00240188"/>
    <w:rsid w:val="0024047F"/>
    <w:rsid w:val="00240551"/>
    <w:rsid w:val="002405B1"/>
    <w:rsid w:val="00240755"/>
    <w:rsid w:val="0024086C"/>
    <w:rsid w:val="0024091D"/>
    <w:rsid w:val="002409F9"/>
    <w:rsid w:val="00240B5F"/>
    <w:rsid w:val="00240E1B"/>
    <w:rsid w:val="00240FEE"/>
    <w:rsid w:val="00241229"/>
    <w:rsid w:val="00241403"/>
    <w:rsid w:val="0024166D"/>
    <w:rsid w:val="00241972"/>
    <w:rsid w:val="00241A64"/>
    <w:rsid w:val="00241DC4"/>
    <w:rsid w:val="00241DD1"/>
    <w:rsid w:val="00241DDF"/>
    <w:rsid w:val="0024203E"/>
    <w:rsid w:val="00242213"/>
    <w:rsid w:val="002423B7"/>
    <w:rsid w:val="002423CA"/>
    <w:rsid w:val="00242543"/>
    <w:rsid w:val="0024258D"/>
    <w:rsid w:val="0024268A"/>
    <w:rsid w:val="00242968"/>
    <w:rsid w:val="00242A7E"/>
    <w:rsid w:val="00242AD0"/>
    <w:rsid w:val="00242B63"/>
    <w:rsid w:val="00243239"/>
    <w:rsid w:val="0024325C"/>
    <w:rsid w:val="0024366E"/>
    <w:rsid w:val="00243C72"/>
    <w:rsid w:val="00243CB2"/>
    <w:rsid w:val="00243D3F"/>
    <w:rsid w:val="00243D94"/>
    <w:rsid w:val="002443AC"/>
    <w:rsid w:val="00244760"/>
    <w:rsid w:val="00244930"/>
    <w:rsid w:val="00244B65"/>
    <w:rsid w:val="00244BAE"/>
    <w:rsid w:val="00244D0D"/>
    <w:rsid w:val="00244E15"/>
    <w:rsid w:val="00244E84"/>
    <w:rsid w:val="00245233"/>
    <w:rsid w:val="00245301"/>
    <w:rsid w:val="0024547C"/>
    <w:rsid w:val="0024556D"/>
    <w:rsid w:val="00245B45"/>
    <w:rsid w:val="00245EB7"/>
    <w:rsid w:val="00245F93"/>
    <w:rsid w:val="002461A4"/>
    <w:rsid w:val="002461C0"/>
    <w:rsid w:val="002462C3"/>
    <w:rsid w:val="002463A0"/>
    <w:rsid w:val="002467DA"/>
    <w:rsid w:val="002468B0"/>
    <w:rsid w:val="00246925"/>
    <w:rsid w:val="0024693B"/>
    <w:rsid w:val="00246B5B"/>
    <w:rsid w:val="00246C5D"/>
    <w:rsid w:val="002471F3"/>
    <w:rsid w:val="0024782F"/>
    <w:rsid w:val="002479EF"/>
    <w:rsid w:val="00247A50"/>
    <w:rsid w:val="00247C9C"/>
    <w:rsid w:val="00247D87"/>
    <w:rsid w:val="00247FCE"/>
    <w:rsid w:val="00250202"/>
    <w:rsid w:val="00250280"/>
    <w:rsid w:val="00250895"/>
    <w:rsid w:val="00250F4F"/>
    <w:rsid w:val="00251209"/>
    <w:rsid w:val="00251264"/>
    <w:rsid w:val="002512B8"/>
    <w:rsid w:val="0025148E"/>
    <w:rsid w:val="002514C3"/>
    <w:rsid w:val="00251973"/>
    <w:rsid w:val="00251F32"/>
    <w:rsid w:val="002520C3"/>
    <w:rsid w:val="002523F0"/>
    <w:rsid w:val="00252614"/>
    <w:rsid w:val="0025294D"/>
    <w:rsid w:val="00252E16"/>
    <w:rsid w:val="00253B51"/>
    <w:rsid w:val="00253BB3"/>
    <w:rsid w:val="00253D9B"/>
    <w:rsid w:val="00253E22"/>
    <w:rsid w:val="00254684"/>
    <w:rsid w:val="00254704"/>
    <w:rsid w:val="0025487B"/>
    <w:rsid w:val="00254883"/>
    <w:rsid w:val="00254D28"/>
    <w:rsid w:val="00254ED6"/>
    <w:rsid w:val="0025522B"/>
    <w:rsid w:val="0025573C"/>
    <w:rsid w:val="00255E49"/>
    <w:rsid w:val="00255EE2"/>
    <w:rsid w:val="00256399"/>
    <w:rsid w:val="002565DB"/>
    <w:rsid w:val="00256826"/>
    <w:rsid w:val="00256844"/>
    <w:rsid w:val="002568F3"/>
    <w:rsid w:val="00256952"/>
    <w:rsid w:val="00257225"/>
    <w:rsid w:val="002574A4"/>
    <w:rsid w:val="002575B3"/>
    <w:rsid w:val="0025765B"/>
    <w:rsid w:val="002578EC"/>
    <w:rsid w:val="002579C9"/>
    <w:rsid w:val="00257B08"/>
    <w:rsid w:val="00257C6A"/>
    <w:rsid w:val="00257D57"/>
    <w:rsid w:val="00257DA5"/>
    <w:rsid w:val="00257DB2"/>
    <w:rsid w:val="0026001A"/>
    <w:rsid w:val="00260232"/>
    <w:rsid w:val="0026029C"/>
    <w:rsid w:val="00260342"/>
    <w:rsid w:val="002605AD"/>
    <w:rsid w:val="002609FA"/>
    <w:rsid w:val="00260C49"/>
    <w:rsid w:val="00260D6D"/>
    <w:rsid w:val="00260DB3"/>
    <w:rsid w:val="00260ED8"/>
    <w:rsid w:val="00260EF6"/>
    <w:rsid w:val="00260F0D"/>
    <w:rsid w:val="00260F97"/>
    <w:rsid w:val="0026123C"/>
    <w:rsid w:val="002613AB"/>
    <w:rsid w:val="00261489"/>
    <w:rsid w:val="002614F8"/>
    <w:rsid w:val="0026163D"/>
    <w:rsid w:val="0026169E"/>
    <w:rsid w:val="002616C6"/>
    <w:rsid w:val="002619CC"/>
    <w:rsid w:val="002621A2"/>
    <w:rsid w:val="0026254A"/>
    <w:rsid w:val="00262673"/>
    <w:rsid w:val="002626F5"/>
    <w:rsid w:val="00262A26"/>
    <w:rsid w:val="00262BF5"/>
    <w:rsid w:val="00262E52"/>
    <w:rsid w:val="00262EFE"/>
    <w:rsid w:val="00262FF5"/>
    <w:rsid w:val="0026337B"/>
    <w:rsid w:val="0026356A"/>
    <w:rsid w:val="002635F4"/>
    <w:rsid w:val="00263ACC"/>
    <w:rsid w:val="0026425B"/>
    <w:rsid w:val="00264379"/>
    <w:rsid w:val="0026449D"/>
    <w:rsid w:val="00264705"/>
    <w:rsid w:val="002649AF"/>
    <w:rsid w:val="00264D83"/>
    <w:rsid w:val="00264DA7"/>
    <w:rsid w:val="00264F67"/>
    <w:rsid w:val="00265078"/>
    <w:rsid w:val="002653C9"/>
    <w:rsid w:val="002656F3"/>
    <w:rsid w:val="002657D5"/>
    <w:rsid w:val="0026595E"/>
    <w:rsid w:val="00265B53"/>
    <w:rsid w:val="00265DEB"/>
    <w:rsid w:val="0026669B"/>
    <w:rsid w:val="002666D4"/>
    <w:rsid w:val="00266AB1"/>
    <w:rsid w:val="00266B67"/>
    <w:rsid w:val="00266DE8"/>
    <w:rsid w:val="00266EB6"/>
    <w:rsid w:val="00266F30"/>
    <w:rsid w:val="002674B8"/>
    <w:rsid w:val="0026768D"/>
    <w:rsid w:val="002676C8"/>
    <w:rsid w:val="00267766"/>
    <w:rsid w:val="002679B6"/>
    <w:rsid w:val="00267A8B"/>
    <w:rsid w:val="00267AA1"/>
    <w:rsid w:val="00267FA5"/>
    <w:rsid w:val="002701A7"/>
    <w:rsid w:val="00270905"/>
    <w:rsid w:val="002709B5"/>
    <w:rsid w:val="002709E5"/>
    <w:rsid w:val="00270BA2"/>
    <w:rsid w:val="00270C4F"/>
    <w:rsid w:val="00271243"/>
    <w:rsid w:val="002715CC"/>
    <w:rsid w:val="002717CB"/>
    <w:rsid w:val="00271800"/>
    <w:rsid w:val="00271998"/>
    <w:rsid w:val="00271AB2"/>
    <w:rsid w:val="00271AC1"/>
    <w:rsid w:val="00271EAC"/>
    <w:rsid w:val="00271F33"/>
    <w:rsid w:val="002725A4"/>
    <w:rsid w:val="00272D40"/>
    <w:rsid w:val="00272DAC"/>
    <w:rsid w:val="00272E2F"/>
    <w:rsid w:val="00272F36"/>
    <w:rsid w:val="00272F3C"/>
    <w:rsid w:val="0027324B"/>
    <w:rsid w:val="00273B34"/>
    <w:rsid w:val="00273B72"/>
    <w:rsid w:val="00273E01"/>
    <w:rsid w:val="00273F19"/>
    <w:rsid w:val="00274740"/>
    <w:rsid w:val="00274873"/>
    <w:rsid w:val="00274A40"/>
    <w:rsid w:val="00274C3E"/>
    <w:rsid w:val="00274C67"/>
    <w:rsid w:val="00275129"/>
    <w:rsid w:val="002751CF"/>
    <w:rsid w:val="002752B5"/>
    <w:rsid w:val="002753F1"/>
    <w:rsid w:val="002761D5"/>
    <w:rsid w:val="00276521"/>
    <w:rsid w:val="00276645"/>
    <w:rsid w:val="0027668E"/>
    <w:rsid w:val="002766CA"/>
    <w:rsid w:val="002767A4"/>
    <w:rsid w:val="00276AF6"/>
    <w:rsid w:val="00276B58"/>
    <w:rsid w:val="00276D04"/>
    <w:rsid w:val="00276D17"/>
    <w:rsid w:val="00276E2E"/>
    <w:rsid w:val="00276F89"/>
    <w:rsid w:val="0027728E"/>
    <w:rsid w:val="00277542"/>
    <w:rsid w:val="00277561"/>
    <w:rsid w:val="002778DF"/>
    <w:rsid w:val="00280037"/>
    <w:rsid w:val="0028035C"/>
    <w:rsid w:val="0028055A"/>
    <w:rsid w:val="00280850"/>
    <w:rsid w:val="00280949"/>
    <w:rsid w:val="00280B2C"/>
    <w:rsid w:val="00280C6D"/>
    <w:rsid w:val="002812DE"/>
    <w:rsid w:val="002814CD"/>
    <w:rsid w:val="002815DF"/>
    <w:rsid w:val="00281937"/>
    <w:rsid w:val="00281A94"/>
    <w:rsid w:val="00281B43"/>
    <w:rsid w:val="00281EFD"/>
    <w:rsid w:val="00282127"/>
    <w:rsid w:val="0028217C"/>
    <w:rsid w:val="002821D5"/>
    <w:rsid w:val="00282517"/>
    <w:rsid w:val="00282A21"/>
    <w:rsid w:val="00282A3F"/>
    <w:rsid w:val="00282A60"/>
    <w:rsid w:val="00282B10"/>
    <w:rsid w:val="00282EEA"/>
    <w:rsid w:val="00282F32"/>
    <w:rsid w:val="0028337A"/>
    <w:rsid w:val="00283502"/>
    <w:rsid w:val="00283610"/>
    <w:rsid w:val="00283634"/>
    <w:rsid w:val="00283642"/>
    <w:rsid w:val="0028383F"/>
    <w:rsid w:val="00283CF0"/>
    <w:rsid w:val="00283D41"/>
    <w:rsid w:val="00283DB0"/>
    <w:rsid w:val="00283DDF"/>
    <w:rsid w:val="0028406B"/>
    <w:rsid w:val="00284378"/>
    <w:rsid w:val="002843CC"/>
    <w:rsid w:val="002844C2"/>
    <w:rsid w:val="00284AE1"/>
    <w:rsid w:val="0028510B"/>
    <w:rsid w:val="00285360"/>
    <w:rsid w:val="00285379"/>
    <w:rsid w:val="00285B66"/>
    <w:rsid w:val="00285C06"/>
    <w:rsid w:val="0028650D"/>
    <w:rsid w:val="00286896"/>
    <w:rsid w:val="002868E1"/>
    <w:rsid w:val="0028715B"/>
    <w:rsid w:val="0028723D"/>
    <w:rsid w:val="002879B4"/>
    <w:rsid w:val="00290341"/>
    <w:rsid w:val="00290589"/>
    <w:rsid w:val="002906AF"/>
    <w:rsid w:val="00290732"/>
    <w:rsid w:val="0029076C"/>
    <w:rsid w:val="002908E8"/>
    <w:rsid w:val="00290958"/>
    <w:rsid w:val="00290EE6"/>
    <w:rsid w:val="00291333"/>
    <w:rsid w:val="002917A7"/>
    <w:rsid w:val="0029194E"/>
    <w:rsid w:val="00291D39"/>
    <w:rsid w:val="00291DCD"/>
    <w:rsid w:val="0029223D"/>
    <w:rsid w:val="00292720"/>
    <w:rsid w:val="00292B26"/>
    <w:rsid w:val="0029316D"/>
    <w:rsid w:val="0029324A"/>
    <w:rsid w:val="0029332C"/>
    <w:rsid w:val="00293396"/>
    <w:rsid w:val="00293702"/>
    <w:rsid w:val="002937C3"/>
    <w:rsid w:val="00293C82"/>
    <w:rsid w:val="00293DB5"/>
    <w:rsid w:val="00293E75"/>
    <w:rsid w:val="002945FA"/>
    <w:rsid w:val="00294683"/>
    <w:rsid w:val="00294962"/>
    <w:rsid w:val="002949CE"/>
    <w:rsid w:val="00294C1C"/>
    <w:rsid w:val="00294E17"/>
    <w:rsid w:val="00294F59"/>
    <w:rsid w:val="002950F0"/>
    <w:rsid w:val="00295249"/>
    <w:rsid w:val="0029575F"/>
    <w:rsid w:val="002958A0"/>
    <w:rsid w:val="00295928"/>
    <w:rsid w:val="00295956"/>
    <w:rsid w:val="00295CB3"/>
    <w:rsid w:val="00295DC4"/>
    <w:rsid w:val="00295EC0"/>
    <w:rsid w:val="0029609A"/>
    <w:rsid w:val="002960AE"/>
    <w:rsid w:val="002962E0"/>
    <w:rsid w:val="00296376"/>
    <w:rsid w:val="002964BA"/>
    <w:rsid w:val="002964EB"/>
    <w:rsid w:val="002966D0"/>
    <w:rsid w:val="002966DC"/>
    <w:rsid w:val="00296DCA"/>
    <w:rsid w:val="00296F9B"/>
    <w:rsid w:val="002972C2"/>
    <w:rsid w:val="0029752F"/>
    <w:rsid w:val="002978D7"/>
    <w:rsid w:val="00297EAA"/>
    <w:rsid w:val="002A02B2"/>
    <w:rsid w:val="002A0439"/>
    <w:rsid w:val="002A0563"/>
    <w:rsid w:val="002A06F5"/>
    <w:rsid w:val="002A0A07"/>
    <w:rsid w:val="002A0D2F"/>
    <w:rsid w:val="002A0F12"/>
    <w:rsid w:val="002A0FCF"/>
    <w:rsid w:val="002A1125"/>
    <w:rsid w:val="002A14BD"/>
    <w:rsid w:val="002A1534"/>
    <w:rsid w:val="002A1813"/>
    <w:rsid w:val="002A18C7"/>
    <w:rsid w:val="002A1EFC"/>
    <w:rsid w:val="002A1F54"/>
    <w:rsid w:val="002A2003"/>
    <w:rsid w:val="002A21DD"/>
    <w:rsid w:val="002A25B4"/>
    <w:rsid w:val="002A271B"/>
    <w:rsid w:val="002A286C"/>
    <w:rsid w:val="002A2D14"/>
    <w:rsid w:val="002A2E10"/>
    <w:rsid w:val="002A2E70"/>
    <w:rsid w:val="002A32ED"/>
    <w:rsid w:val="002A34E0"/>
    <w:rsid w:val="002A3699"/>
    <w:rsid w:val="002A36CB"/>
    <w:rsid w:val="002A3798"/>
    <w:rsid w:val="002A38BC"/>
    <w:rsid w:val="002A3F09"/>
    <w:rsid w:val="002A417D"/>
    <w:rsid w:val="002A44CD"/>
    <w:rsid w:val="002A457F"/>
    <w:rsid w:val="002A46C3"/>
    <w:rsid w:val="002A4AB5"/>
    <w:rsid w:val="002A4ECE"/>
    <w:rsid w:val="002A4EFF"/>
    <w:rsid w:val="002A4FB7"/>
    <w:rsid w:val="002A55B6"/>
    <w:rsid w:val="002A587E"/>
    <w:rsid w:val="002A5D21"/>
    <w:rsid w:val="002A6321"/>
    <w:rsid w:val="002A635F"/>
    <w:rsid w:val="002A649F"/>
    <w:rsid w:val="002A65E8"/>
    <w:rsid w:val="002A6619"/>
    <w:rsid w:val="002A6B7E"/>
    <w:rsid w:val="002A6C75"/>
    <w:rsid w:val="002A704E"/>
    <w:rsid w:val="002A70EE"/>
    <w:rsid w:val="002A71D2"/>
    <w:rsid w:val="002A720A"/>
    <w:rsid w:val="002A77F2"/>
    <w:rsid w:val="002A7A17"/>
    <w:rsid w:val="002A7D7C"/>
    <w:rsid w:val="002B0139"/>
    <w:rsid w:val="002B0190"/>
    <w:rsid w:val="002B024E"/>
    <w:rsid w:val="002B03C6"/>
    <w:rsid w:val="002B06E0"/>
    <w:rsid w:val="002B0857"/>
    <w:rsid w:val="002B08A2"/>
    <w:rsid w:val="002B0CF7"/>
    <w:rsid w:val="002B0F39"/>
    <w:rsid w:val="002B1256"/>
    <w:rsid w:val="002B156C"/>
    <w:rsid w:val="002B17A2"/>
    <w:rsid w:val="002B1C4C"/>
    <w:rsid w:val="002B1DB1"/>
    <w:rsid w:val="002B1FA8"/>
    <w:rsid w:val="002B1FF9"/>
    <w:rsid w:val="002B2198"/>
    <w:rsid w:val="002B21AE"/>
    <w:rsid w:val="002B263F"/>
    <w:rsid w:val="002B27C1"/>
    <w:rsid w:val="002B2E5F"/>
    <w:rsid w:val="002B2FDF"/>
    <w:rsid w:val="002B307F"/>
    <w:rsid w:val="002B30D6"/>
    <w:rsid w:val="002B3756"/>
    <w:rsid w:val="002B38D7"/>
    <w:rsid w:val="002B3D0D"/>
    <w:rsid w:val="002B3E5B"/>
    <w:rsid w:val="002B3F87"/>
    <w:rsid w:val="002B40C9"/>
    <w:rsid w:val="002B4230"/>
    <w:rsid w:val="002B4304"/>
    <w:rsid w:val="002B4354"/>
    <w:rsid w:val="002B436D"/>
    <w:rsid w:val="002B4385"/>
    <w:rsid w:val="002B4432"/>
    <w:rsid w:val="002B4494"/>
    <w:rsid w:val="002B4B85"/>
    <w:rsid w:val="002B4C18"/>
    <w:rsid w:val="002B4F96"/>
    <w:rsid w:val="002B5192"/>
    <w:rsid w:val="002B5536"/>
    <w:rsid w:val="002B557C"/>
    <w:rsid w:val="002B572D"/>
    <w:rsid w:val="002B5CF9"/>
    <w:rsid w:val="002B5DCF"/>
    <w:rsid w:val="002B6184"/>
    <w:rsid w:val="002B62D1"/>
    <w:rsid w:val="002B66A7"/>
    <w:rsid w:val="002B6A31"/>
    <w:rsid w:val="002B6A92"/>
    <w:rsid w:val="002B6C4A"/>
    <w:rsid w:val="002B6CC5"/>
    <w:rsid w:val="002B6DAB"/>
    <w:rsid w:val="002B6E31"/>
    <w:rsid w:val="002B7238"/>
    <w:rsid w:val="002B7376"/>
    <w:rsid w:val="002B7722"/>
    <w:rsid w:val="002B7E92"/>
    <w:rsid w:val="002B7FB5"/>
    <w:rsid w:val="002C0040"/>
    <w:rsid w:val="002C0499"/>
    <w:rsid w:val="002C0569"/>
    <w:rsid w:val="002C08FC"/>
    <w:rsid w:val="002C0AFC"/>
    <w:rsid w:val="002C0BB3"/>
    <w:rsid w:val="002C0CC4"/>
    <w:rsid w:val="002C0D3A"/>
    <w:rsid w:val="002C0F86"/>
    <w:rsid w:val="002C15DE"/>
    <w:rsid w:val="002C17A0"/>
    <w:rsid w:val="002C1C59"/>
    <w:rsid w:val="002C1D56"/>
    <w:rsid w:val="002C1E31"/>
    <w:rsid w:val="002C20D1"/>
    <w:rsid w:val="002C22AD"/>
    <w:rsid w:val="002C22CB"/>
    <w:rsid w:val="002C23D4"/>
    <w:rsid w:val="002C2B8B"/>
    <w:rsid w:val="002C2BAA"/>
    <w:rsid w:val="002C2E9A"/>
    <w:rsid w:val="002C2FC6"/>
    <w:rsid w:val="002C31C1"/>
    <w:rsid w:val="002C376D"/>
    <w:rsid w:val="002C38C1"/>
    <w:rsid w:val="002C3932"/>
    <w:rsid w:val="002C4047"/>
    <w:rsid w:val="002C40E1"/>
    <w:rsid w:val="002C4262"/>
    <w:rsid w:val="002C43D8"/>
    <w:rsid w:val="002C48BB"/>
    <w:rsid w:val="002C4A32"/>
    <w:rsid w:val="002C4C02"/>
    <w:rsid w:val="002C4CF0"/>
    <w:rsid w:val="002C50D3"/>
    <w:rsid w:val="002C515D"/>
    <w:rsid w:val="002C5237"/>
    <w:rsid w:val="002C56BF"/>
    <w:rsid w:val="002C56CF"/>
    <w:rsid w:val="002C58A3"/>
    <w:rsid w:val="002C5967"/>
    <w:rsid w:val="002C5DB7"/>
    <w:rsid w:val="002C5DE9"/>
    <w:rsid w:val="002C613E"/>
    <w:rsid w:val="002C6566"/>
    <w:rsid w:val="002C6DD4"/>
    <w:rsid w:val="002C6E0D"/>
    <w:rsid w:val="002C7080"/>
    <w:rsid w:val="002C731A"/>
    <w:rsid w:val="002C7957"/>
    <w:rsid w:val="002C7A82"/>
    <w:rsid w:val="002C7FF1"/>
    <w:rsid w:val="002C8496"/>
    <w:rsid w:val="002D0558"/>
    <w:rsid w:val="002D0AE4"/>
    <w:rsid w:val="002D0B71"/>
    <w:rsid w:val="002D0B75"/>
    <w:rsid w:val="002D0E7F"/>
    <w:rsid w:val="002D0F0C"/>
    <w:rsid w:val="002D1347"/>
    <w:rsid w:val="002D1493"/>
    <w:rsid w:val="002D14A2"/>
    <w:rsid w:val="002D15EF"/>
    <w:rsid w:val="002D1C60"/>
    <w:rsid w:val="002D1DD7"/>
    <w:rsid w:val="002D239A"/>
    <w:rsid w:val="002D23AC"/>
    <w:rsid w:val="002D2FC5"/>
    <w:rsid w:val="002D3057"/>
    <w:rsid w:val="002D31BC"/>
    <w:rsid w:val="002D3319"/>
    <w:rsid w:val="002D3BA3"/>
    <w:rsid w:val="002D3E4E"/>
    <w:rsid w:val="002D3F9B"/>
    <w:rsid w:val="002D428F"/>
    <w:rsid w:val="002D4345"/>
    <w:rsid w:val="002D4467"/>
    <w:rsid w:val="002D47FC"/>
    <w:rsid w:val="002D47FE"/>
    <w:rsid w:val="002D4AE6"/>
    <w:rsid w:val="002D4D90"/>
    <w:rsid w:val="002D56C6"/>
    <w:rsid w:val="002D56E3"/>
    <w:rsid w:val="002D5753"/>
    <w:rsid w:val="002D5859"/>
    <w:rsid w:val="002D598B"/>
    <w:rsid w:val="002D5A1E"/>
    <w:rsid w:val="002D5C5C"/>
    <w:rsid w:val="002D6251"/>
    <w:rsid w:val="002D648F"/>
    <w:rsid w:val="002D6509"/>
    <w:rsid w:val="002D6511"/>
    <w:rsid w:val="002D69B5"/>
    <w:rsid w:val="002D6D1F"/>
    <w:rsid w:val="002D6FFC"/>
    <w:rsid w:val="002D7021"/>
    <w:rsid w:val="002D719E"/>
    <w:rsid w:val="002D76DB"/>
    <w:rsid w:val="002D7EB8"/>
    <w:rsid w:val="002E0078"/>
    <w:rsid w:val="002E0146"/>
    <w:rsid w:val="002E0521"/>
    <w:rsid w:val="002E0BD2"/>
    <w:rsid w:val="002E0C52"/>
    <w:rsid w:val="002E0CD4"/>
    <w:rsid w:val="002E0D04"/>
    <w:rsid w:val="002E0DF8"/>
    <w:rsid w:val="002E102E"/>
    <w:rsid w:val="002E1252"/>
    <w:rsid w:val="002E1C92"/>
    <w:rsid w:val="002E1DC8"/>
    <w:rsid w:val="002E2A5A"/>
    <w:rsid w:val="002E2BB8"/>
    <w:rsid w:val="002E2BDA"/>
    <w:rsid w:val="002E3099"/>
    <w:rsid w:val="002E389E"/>
    <w:rsid w:val="002E38C5"/>
    <w:rsid w:val="002E3AE5"/>
    <w:rsid w:val="002E3D27"/>
    <w:rsid w:val="002E3E09"/>
    <w:rsid w:val="002E3E78"/>
    <w:rsid w:val="002E41DA"/>
    <w:rsid w:val="002E42D4"/>
    <w:rsid w:val="002E45D3"/>
    <w:rsid w:val="002E48D1"/>
    <w:rsid w:val="002E4B39"/>
    <w:rsid w:val="002E4C5A"/>
    <w:rsid w:val="002E4C92"/>
    <w:rsid w:val="002E4CC2"/>
    <w:rsid w:val="002E5280"/>
    <w:rsid w:val="002E52A4"/>
    <w:rsid w:val="002E5452"/>
    <w:rsid w:val="002E5B30"/>
    <w:rsid w:val="002E5DB7"/>
    <w:rsid w:val="002E605F"/>
    <w:rsid w:val="002E62BB"/>
    <w:rsid w:val="002E62E9"/>
    <w:rsid w:val="002E63BC"/>
    <w:rsid w:val="002E6A71"/>
    <w:rsid w:val="002E6D41"/>
    <w:rsid w:val="002E73C3"/>
    <w:rsid w:val="002E741B"/>
    <w:rsid w:val="002E7420"/>
    <w:rsid w:val="002E7567"/>
    <w:rsid w:val="002E78A1"/>
    <w:rsid w:val="002E7A49"/>
    <w:rsid w:val="002E7A59"/>
    <w:rsid w:val="002E7C1A"/>
    <w:rsid w:val="002E7E8C"/>
    <w:rsid w:val="002E7F0A"/>
    <w:rsid w:val="002F0056"/>
    <w:rsid w:val="002F06D7"/>
    <w:rsid w:val="002F0A0D"/>
    <w:rsid w:val="002F0A97"/>
    <w:rsid w:val="002F0BEF"/>
    <w:rsid w:val="002F0F6C"/>
    <w:rsid w:val="002F1026"/>
    <w:rsid w:val="002F20F1"/>
    <w:rsid w:val="002F25B1"/>
    <w:rsid w:val="002F262F"/>
    <w:rsid w:val="002F2651"/>
    <w:rsid w:val="002F2BA0"/>
    <w:rsid w:val="002F2DCC"/>
    <w:rsid w:val="002F2E48"/>
    <w:rsid w:val="002F2F4D"/>
    <w:rsid w:val="002F30E1"/>
    <w:rsid w:val="002F31E9"/>
    <w:rsid w:val="002F3439"/>
    <w:rsid w:val="002F348F"/>
    <w:rsid w:val="002F3522"/>
    <w:rsid w:val="002F36AA"/>
    <w:rsid w:val="002F3876"/>
    <w:rsid w:val="002F3C1B"/>
    <w:rsid w:val="002F3CED"/>
    <w:rsid w:val="002F3EF3"/>
    <w:rsid w:val="002F4043"/>
    <w:rsid w:val="002F436B"/>
    <w:rsid w:val="002F440B"/>
    <w:rsid w:val="002F4488"/>
    <w:rsid w:val="002F4531"/>
    <w:rsid w:val="002F46BA"/>
    <w:rsid w:val="002F4A2A"/>
    <w:rsid w:val="002F4F05"/>
    <w:rsid w:val="002F51E4"/>
    <w:rsid w:val="002F535C"/>
    <w:rsid w:val="002F598E"/>
    <w:rsid w:val="002F60FF"/>
    <w:rsid w:val="002F6256"/>
    <w:rsid w:val="002F6340"/>
    <w:rsid w:val="002F6472"/>
    <w:rsid w:val="002F6960"/>
    <w:rsid w:val="002F69B1"/>
    <w:rsid w:val="002F6D9A"/>
    <w:rsid w:val="002F6FBC"/>
    <w:rsid w:val="002F7057"/>
    <w:rsid w:val="002F7243"/>
    <w:rsid w:val="002F7480"/>
    <w:rsid w:val="002F75F8"/>
    <w:rsid w:val="002F77A8"/>
    <w:rsid w:val="002F7906"/>
    <w:rsid w:val="002F7B6D"/>
    <w:rsid w:val="002F7DE3"/>
    <w:rsid w:val="00300234"/>
    <w:rsid w:val="00300B4B"/>
    <w:rsid w:val="003010CD"/>
    <w:rsid w:val="00301BF8"/>
    <w:rsid w:val="0030219B"/>
    <w:rsid w:val="00302433"/>
    <w:rsid w:val="003025E6"/>
    <w:rsid w:val="0030264E"/>
    <w:rsid w:val="003026DE"/>
    <w:rsid w:val="00302A0C"/>
    <w:rsid w:val="003031A5"/>
    <w:rsid w:val="003031D5"/>
    <w:rsid w:val="00303258"/>
    <w:rsid w:val="003033AC"/>
    <w:rsid w:val="00303532"/>
    <w:rsid w:val="00303750"/>
    <w:rsid w:val="00303D46"/>
    <w:rsid w:val="00303F58"/>
    <w:rsid w:val="003040D9"/>
    <w:rsid w:val="003040E1"/>
    <w:rsid w:val="003043C0"/>
    <w:rsid w:val="003043F3"/>
    <w:rsid w:val="003049EE"/>
    <w:rsid w:val="00304B3D"/>
    <w:rsid w:val="00304ECB"/>
    <w:rsid w:val="00305372"/>
    <w:rsid w:val="003053F0"/>
    <w:rsid w:val="00305AEC"/>
    <w:rsid w:val="00305AED"/>
    <w:rsid w:val="00305B7C"/>
    <w:rsid w:val="00305E28"/>
    <w:rsid w:val="003061A3"/>
    <w:rsid w:val="0030628E"/>
    <w:rsid w:val="00306610"/>
    <w:rsid w:val="00306889"/>
    <w:rsid w:val="0030688C"/>
    <w:rsid w:val="00306DD0"/>
    <w:rsid w:val="00307608"/>
    <w:rsid w:val="00307642"/>
    <w:rsid w:val="00307C85"/>
    <w:rsid w:val="00310287"/>
    <w:rsid w:val="00310307"/>
    <w:rsid w:val="00310699"/>
    <w:rsid w:val="00310BAC"/>
    <w:rsid w:val="00310DBE"/>
    <w:rsid w:val="00310E98"/>
    <w:rsid w:val="0031114F"/>
    <w:rsid w:val="0031147D"/>
    <w:rsid w:val="003117B2"/>
    <w:rsid w:val="0031199F"/>
    <w:rsid w:val="00311FBF"/>
    <w:rsid w:val="003121CD"/>
    <w:rsid w:val="003123F6"/>
    <w:rsid w:val="00312C91"/>
    <w:rsid w:val="00312DD5"/>
    <w:rsid w:val="0031367A"/>
    <w:rsid w:val="003138DF"/>
    <w:rsid w:val="00313A5A"/>
    <w:rsid w:val="00313E20"/>
    <w:rsid w:val="003142B5"/>
    <w:rsid w:val="00314538"/>
    <w:rsid w:val="00314711"/>
    <w:rsid w:val="00314998"/>
    <w:rsid w:val="00314B9E"/>
    <w:rsid w:val="00314BCA"/>
    <w:rsid w:val="00314D3F"/>
    <w:rsid w:val="00314E58"/>
    <w:rsid w:val="003150B6"/>
    <w:rsid w:val="0031523F"/>
    <w:rsid w:val="0031527D"/>
    <w:rsid w:val="00315332"/>
    <w:rsid w:val="0031563B"/>
    <w:rsid w:val="00315827"/>
    <w:rsid w:val="00315851"/>
    <w:rsid w:val="003159CA"/>
    <w:rsid w:val="00315F1A"/>
    <w:rsid w:val="00316A52"/>
    <w:rsid w:val="003170DD"/>
    <w:rsid w:val="0031714B"/>
    <w:rsid w:val="00317338"/>
    <w:rsid w:val="003174C8"/>
    <w:rsid w:val="003175E4"/>
    <w:rsid w:val="00317990"/>
    <w:rsid w:val="00317F7D"/>
    <w:rsid w:val="00317FC6"/>
    <w:rsid w:val="003202FD"/>
    <w:rsid w:val="0032033B"/>
    <w:rsid w:val="003206D1"/>
    <w:rsid w:val="00320D92"/>
    <w:rsid w:val="00320E32"/>
    <w:rsid w:val="0032135A"/>
    <w:rsid w:val="0032146E"/>
    <w:rsid w:val="00321571"/>
    <w:rsid w:val="00321AEA"/>
    <w:rsid w:val="00321AF7"/>
    <w:rsid w:val="00321F95"/>
    <w:rsid w:val="00321FB3"/>
    <w:rsid w:val="003221C5"/>
    <w:rsid w:val="003226F7"/>
    <w:rsid w:val="00322764"/>
    <w:rsid w:val="00322D3A"/>
    <w:rsid w:val="00323374"/>
    <w:rsid w:val="003233F8"/>
    <w:rsid w:val="00323EFA"/>
    <w:rsid w:val="0032416C"/>
    <w:rsid w:val="0032447B"/>
    <w:rsid w:val="00324682"/>
    <w:rsid w:val="00324AF0"/>
    <w:rsid w:val="00324DC6"/>
    <w:rsid w:val="0032549B"/>
    <w:rsid w:val="003255D5"/>
    <w:rsid w:val="003257B4"/>
    <w:rsid w:val="00325C74"/>
    <w:rsid w:val="00326123"/>
    <w:rsid w:val="003267A5"/>
    <w:rsid w:val="003269CB"/>
    <w:rsid w:val="00326E35"/>
    <w:rsid w:val="00327534"/>
    <w:rsid w:val="0032757B"/>
    <w:rsid w:val="003276BC"/>
    <w:rsid w:val="00327AC6"/>
    <w:rsid w:val="00327DD8"/>
    <w:rsid w:val="00330662"/>
    <w:rsid w:val="00330DDF"/>
    <w:rsid w:val="00330E8E"/>
    <w:rsid w:val="00331166"/>
    <w:rsid w:val="003315CC"/>
    <w:rsid w:val="003315F8"/>
    <w:rsid w:val="00331851"/>
    <w:rsid w:val="00331FD3"/>
    <w:rsid w:val="00332058"/>
    <w:rsid w:val="0033246E"/>
    <w:rsid w:val="003325AB"/>
    <w:rsid w:val="003327B9"/>
    <w:rsid w:val="00332B50"/>
    <w:rsid w:val="00332B5B"/>
    <w:rsid w:val="00332D96"/>
    <w:rsid w:val="00332EF6"/>
    <w:rsid w:val="00333150"/>
    <w:rsid w:val="00333591"/>
    <w:rsid w:val="0033361C"/>
    <w:rsid w:val="00333671"/>
    <w:rsid w:val="0033374F"/>
    <w:rsid w:val="003337A3"/>
    <w:rsid w:val="00333912"/>
    <w:rsid w:val="003339DA"/>
    <w:rsid w:val="003344E7"/>
    <w:rsid w:val="00334666"/>
    <w:rsid w:val="003346CE"/>
    <w:rsid w:val="003347CB"/>
    <w:rsid w:val="0033484A"/>
    <w:rsid w:val="00334BE6"/>
    <w:rsid w:val="00334CBF"/>
    <w:rsid w:val="00334F5C"/>
    <w:rsid w:val="00334F92"/>
    <w:rsid w:val="00335113"/>
    <w:rsid w:val="0033534E"/>
    <w:rsid w:val="00335733"/>
    <w:rsid w:val="003358C8"/>
    <w:rsid w:val="0033593E"/>
    <w:rsid w:val="003360A3"/>
    <w:rsid w:val="00336582"/>
    <w:rsid w:val="00336830"/>
    <w:rsid w:val="00336A35"/>
    <w:rsid w:val="00336A5A"/>
    <w:rsid w:val="00336CD6"/>
    <w:rsid w:val="00336EC8"/>
    <w:rsid w:val="00336F9E"/>
    <w:rsid w:val="00337027"/>
    <w:rsid w:val="0033720D"/>
    <w:rsid w:val="003372D5"/>
    <w:rsid w:val="0033749F"/>
    <w:rsid w:val="003374B3"/>
    <w:rsid w:val="00337CE4"/>
    <w:rsid w:val="00340104"/>
    <w:rsid w:val="00340154"/>
    <w:rsid w:val="00340445"/>
    <w:rsid w:val="003409FF"/>
    <w:rsid w:val="00340E8F"/>
    <w:rsid w:val="00341369"/>
    <w:rsid w:val="003413D2"/>
    <w:rsid w:val="0034193D"/>
    <w:rsid w:val="00341A0D"/>
    <w:rsid w:val="00342C58"/>
    <w:rsid w:val="00342F6B"/>
    <w:rsid w:val="00342FB3"/>
    <w:rsid w:val="00343409"/>
    <w:rsid w:val="00343479"/>
    <w:rsid w:val="0034363B"/>
    <w:rsid w:val="003438E9"/>
    <w:rsid w:val="00343939"/>
    <w:rsid w:val="00343B20"/>
    <w:rsid w:val="00343EFE"/>
    <w:rsid w:val="0034400B"/>
    <w:rsid w:val="00344125"/>
    <w:rsid w:val="003441F1"/>
    <w:rsid w:val="003446E8"/>
    <w:rsid w:val="00344832"/>
    <w:rsid w:val="00344EB8"/>
    <w:rsid w:val="0034542D"/>
    <w:rsid w:val="003454AC"/>
    <w:rsid w:val="003456EC"/>
    <w:rsid w:val="0034575B"/>
    <w:rsid w:val="00345943"/>
    <w:rsid w:val="00345C4D"/>
    <w:rsid w:val="00345D43"/>
    <w:rsid w:val="00345F02"/>
    <w:rsid w:val="0034609D"/>
    <w:rsid w:val="003460C5"/>
    <w:rsid w:val="00346408"/>
    <w:rsid w:val="0034648E"/>
    <w:rsid w:val="00346585"/>
    <w:rsid w:val="003465E3"/>
    <w:rsid w:val="00346715"/>
    <w:rsid w:val="00346E5D"/>
    <w:rsid w:val="003470E4"/>
    <w:rsid w:val="00347136"/>
    <w:rsid w:val="003473D6"/>
    <w:rsid w:val="00347776"/>
    <w:rsid w:val="00347933"/>
    <w:rsid w:val="00347AA8"/>
    <w:rsid w:val="00347C68"/>
    <w:rsid w:val="00347D31"/>
    <w:rsid w:val="00347D55"/>
    <w:rsid w:val="00347D7C"/>
    <w:rsid w:val="00347E92"/>
    <w:rsid w:val="00347F61"/>
    <w:rsid w:val="003502B3"/>
    <w:rsid w:val="003506F5"/>
    <w:rsid w:val="003508E6"/>
    <w:rsid w:val="00350925"/>
    <w:rsid w:val="003509E5"/>
    <w:rsid w:val="003510C9"/>
    <w:rsid w:val="003510DE"/>
    <w:rsid w:val="003511C8"/>
    <w:rsid w:val="003517B0"/>
    <w:rsid w:val="00351854"/>
    <w:rsid w:val="0035198A"/>
    <w:rsid w:val="00351B97"/>
    <w:rsid w:val="00351BB9"/>
    <w:rsid w:val="00351D97"/>
    <w:rsid w:val="00351DF7"/>
    <w:rsid w:val="00352619"/>
    <w:rsid w:val="003527E4"/>
    <w:rsid w:val="0035288E"/>
    <w:rsid w:val="00352F56"/>
    <w:rsid w:val="003531B7"/>
    <w:rsid w:val="00353818"/>
    <w:rsid w:val="00353A5F"/>
    <w:rsid w:val="00353CC9"/>
    <w:rsid w:val="00353D44"/>
    <w:rsid w:val="00353FAB"/>
    <w:rsid w:val="00353FC2"/>
    <w:rsid w:val="003540EE"/>
    <w:rsid w:val="0035429D"/>
    <w:rsid w:val="003542DB"/>
    <w:rsid w:val="00354309"/>
    <w:rsid w:val="00354B94"/>
    <w:rsid w:val="00355429"/>
    <w:rsid w:val="00355576"/>
    <w:rsid w:val="003555EE"/>
    <w:rsid w:val="003560AF"/>
    <w:rsid w:val="0035613F"/>
    <w:rsid w:val="00356332"/>
    <w:rsid w:val="0035672A"/>
    <w:rsid w:val="00356804"/>
    <w:rsid w:val="00356A30"/>
    <w:rsid w:val="00356F33"/>
    <w:rsid w:val="00357AAC"/>
    <w:rsid w:val="00360000"/>
    <w:rsid w:val="00360669"/>
    <w:rsid w:val="00360671"/>
    <w:rsid w:val="00360F38"/>
    <w:rsid w:val="00360FEE"/>
    <w:rsid w:val="00361114"/>
    <w:rsid w:val="00361198"/>
    <w:rsid w:val="003615C6"/>
    <w:rsid w:val="0036212A"/>
    <w:rsid w:val="00362308"/>
    <w:rsid w:val="00362417"/>
    <w:rsid w:val="0036273D"/>
    <w:rsid w:val="003627ED"/>
    <w:rsid w:val="00362A57"/>
    <w:rsid w:val="00362BE8"/>
    <w:rsid w:val="00362D28"/>
    <w:rsid w:val="00362EAB"/>
    <w:rsid w:val="00362FF8"/>
    <w:rsid w:val="00363110"/>
    <w:rsid w:val="003634F6"/>
    <w:rsid w:val="0036377C"/>
    <w:rsid w:val="00363781"/>
    <w:rsid w:val="00363AAA"/>
    <w:rsid w:val="00363F71"/>
    <w:rsid w:val="003643B3"/>
    <w:rsid w:val="00364413"/>
    <w:rsid w:val="0036450F"/>
    <w:rsid w:val="00365215"/>
    <w:rsid w:val="00365746"/>
    <w:rsid w:val="00365CB3"/>
    <w:rsid w:val="0036632C"/>
    <w:rsid w:val="00366923"/>
    <w:rsid w:val="003671AD"/>
    <w:rsid w:val="003671EA"/>
    <w:rsid w:val="00367632"/>
    <w:rsid w:val="00367958"/>
    <w:rsid w:val="00370078"/>
    <w:rsid w:val="003705AC"/>
    <w:rsid w:val="0037136D"/>
    <w:rsid w:val="003716D5"/>
    <w:rsid w:val="003716DA"/>
    <w:rsid w:val="00371C06"/>
    <w:rsid w:val="0037208E"/>
    <w:rsid w:val="003721D7"/>
    <w:rsid w:val="003721F8"/>
    <w:rsid w:val="00372263"/>
    <w:rsid w:val="0037241D"/>
    <w:rsid w:val="0037260B"/>
    <w:rsid w:val="00372868"/>
    <w:rsid w:val="003729F8"/>
    <w:rsid w:val="00372AB3"/>
    <w:rsid w:val="00372B9F"/>
    <w:rsid w:val="00372E72"/>
    <w:rsid w:val="003731AD"/>
    <w:rsid w:val="00373438"/>
    <w:rsid w:val="003734DE"/>
    <w:rsid w:val="003735C7"/>
    <w:rsid w:val="00373A4F"/>
    <w:rsid w:val="00373BA8"/>
    <w:rsid w:val="00373E7C"/>
    <w:rsid w:val="00373EEA"/>
    <w:rsid w:val="00374814"/>
    <w:rsid w:val="0037493A"/>
    <w:rsid w:val="00374B8A"/>
    <w:rsid w:val="00374E07"/>
    <w:rsid w:val="00374E1F"/>
    <w:rsid w:val="0037502E"/>
    <w:rsid w:val="0037508D"/>
    <w:rsid w:val="003750E0"/>
    <w:rsid w:val="0037520F"/>
    <w:rsid w:val="00375598"/>
    <w:rsid w:val="00375677"/>
    <w:rsid w:val="00375828"/>
    <w:rsid w:val="00375B7E"/>
    <w:rsid w:val="00375CCD"/>
    <w:rsid w:val="00375E0B"/>
    <w:rsid w:val="003766BD"/>
    <w:rsid w:val="00376959"/>
    <w:rsid w:val="00376A04"/>
    <w:rsid w:val="00376EFC"/>
    <w:rsid w:val="0037714A"/>
    <w:rsid w:val="00377177"/>
    <w:rsid w:val="003771C6"/>
    <w:rsid w:val="003773C4"/>
    <w:rsid w:val="003773CF"/>
    <w:rsid w:val="00377519"/>
    <w:rsid w:val="00377536"/>
    <w:rsid w:val="0037763D"/>
    <w:rsid w:val="003776E3"/>
    <w:rsid w:val="00377ACE"/>
    <w:rsid w:val="00377E42"/>
    <w:rsid w:val="00380C22"/>
    <w:rsid w:val="00381036"/>
    <w:rsid w:val="0038103A"/>
    <w:rsid w:val="0038116A"/>
    <w:rsid w:val="00381405"/>
    <w:rsid w:val="00381583"/>
    <w:rsid w:val="003816F7"/>
    <w:rsid w:val="0038191D"/>
    <w:rsid w:val="00381A84"/>
    <w:rsid w:val="00381CB4"/>
    <w:rsid w:val="003821C8"/>
    <w:rsid w:val="003824C3"/>
    <w:rsid w:val="00382513"/>
    <w:rsid w:val="00382628"/>
    <w:rsid w:val="003828B7"/>
    <w:rsid w:val="00382A1C"/>
    <w:rsid w:val="00382C01"/>
    <w:rsid w:val="00382EB2"/>
    <w:rsid w:val="00383062"/>
    <w:rsid w:val="0038333D"/>
    <w:rsid w:val="00383740"/>
    <w:rsid w:val="0038388B"/>
    <w:rsid w:val="00383968"/>
    <w:rsid w:val="00383A80"/>
    <w:rsid w:val="00383D1E"/>
    <w:rsid w:val="00384036"/>
    <w:rsid w:val="003840D9"/>
    <w:rsid w:val="003840E1"/>
    <w:rsid w:val="0038465F"/>
    <w:rsid w:val="00384764"/>
    <w:rsid w:val="003847E2"/>
    <w:rsid w:val="00384AD0"/>
    <w:rsid w:val="00384CD7"/>
    <w:rsid w:val="0038501B"/>
    <w:rsid w:val="00385368"/>
    <w:rsid w:val="003857F4"/>
    <w:rsid w:val="00385835"/>
    <w:rsid w:val="00385BED"/>
    <w:rsid w:val="00385D49"/>
    <w:rsid w:val="00386279"/>
    <w:rsid w:val="00386673"/>
    <w:rsid w:val="00386890"/>
    <w:rsid w:val="00386935"/>
    <w:rsid w:val="00386A76"/>
    <w:rsid w:val="00386C94"/>
    <w:rsid w:val="00386EDB"/>
    <w:rsid w:val="0038706E"/>
    <w:rsid w:val="003876D1"/>
    <w:rsid w:val="003878E8"/>
    <w:rsid w:val="00387965"/>
    <w:rsid w:val="003913F1"/>
    <w:rsid w:val="0039188C"/>
    <w:rsid w:val="00391BED"/>
    <w:rsid w:val="00392111"/>
    <w:rsid w:val="0039214B"/>
    <w:rsid w:val="003922CD"/>
    <w:rsid w:val="0039255F"/>
    <w:rsid w:val="003927A9"/>
    <w:rsid w:val="00392995"/>
    <w:rsid w:val="00392A87"/>
    <w:rsid w:val="003930C4"/>
    <w:rsid w:val="003931A6"/>
    <w:rsid w:val="0039329D"/>
    <w:rsid w:val="003932C9"/>
    <w:rsid w:val="00393559"/>
    <w:rsid w:val="00393DE4"/>
    <w:rsid w:val="00394021"/>
    <w:rsid w:val="0039406C"/>
    <w:rsid w:val="00394499"/>
    <w:rsid w:val="00394530"/>
    <w:rsid w:val="003948AA"/>
    <w:rsid w:val="00394D06"/>
    <w:rsid w:val="00394E59"/>
    <w:rsid w:val="003950E5"/>
    <w:rsid w:val="003951A7"/>
    <w:rsid w:val="00395336"/>
    <w:rsid w:val="003954FC"/>
    <w:rsid w:val="00395620"/>
    <w:rsid w:val="0039586E"/>
    <w:rsid w:val="00395B32"/>
    <w:rsid w:val="00395DC0"/>
    <w:rsid w:val="00395FFB"/>
    <w:rsid w:val="0039659D"/>
    <w:rsid w:val="00396B55"/>
    <w:rsid w:val="00396C19"/>
    <w:rsid w:val="00396CBA"/>
    <w:rsid w:val="00397214"/>
    <w:rsid w:val="0039761E"/>
    <w:rsid w:val="00397645"/>
    <w:rsid w:val="00397A71"/>
    <w:rsid w:val="0039D84C"/>
    <w:rsid w:val="003A0044"/>
    <w:rsid w:val="003A0272"/>
    <w:rsid w:val="003A02D4"/>
    <w:rsid w:val="003A0518"/>
    <w:rsid w:val="003A0E19"/>
    <w:rsid w:val="003A102C"/>
    <w:rsid w:val="003A166B"/>
    <w:rsid w:val="003A1847"/>
    <w:rsid w:val="003A1D80"/>
    <w:rsid w:val="003A1DCD"/>
    <w:rsid w:val="003A1E44"/>
    <w:rsid w:val="003A1F8E"/>
    <w:rsid w:val="003A20CA"/>
    <w:rsid w:val="003A2220"/>
    <w:rsid w:val="003A2899"/>
    <w:rsid w:val="003A2CB9"/>
    <w:rsid w:val="003A2D75"/>
    <w:rsid w:val="003A2F2C"/>
    <w:rsid w:val="003A3423"/>
    <w:rsid w:val="003A383B"/>
    <w:rsid w:val="003A3953"/>
    <w:rsid w:val="003A3C14"/>
    <w:rsid w:val="003A40F5"/>
    <w:rsid w:val="003A431F"/>
    <w:rsid w:val="003A46CF"/>
    <w:rsid w:val="003A4C50"/>
    <w:rsid w:val="003A52BF"/>
    <w:rsid w:val="003A53E3"/>
    <w:rsid w:val="003A570D"/>
    <w:rsid w:val="003A574C"/>
    <w:rsid w:val="003A5A93"/>
    <w:rsid w:val="003A5E15"/>
    <w:rsid w:val="003A5EE5"/>
    <w:rsid w:val="003A5F23"/>
    <w:rsid w:val="003A62D1"/>
    <w:rsid w:val="003A6884"/>
    <w:rsid w:val="003A69A5"/>
    <w:rsid w:val="003A6DB4"/>
    <w:rsid w:val="003A6E8D"/>
    <w:rsid w:val="003A6EB7"/>
    <w:rsid w:val="003A6F9B"/>
    <w:rsid w:val="003A70EA"/>
    <w:rsid w:val="003A7A18"/>
    <w:rsid w:val="003A7CF1"/>
    <w:rsid w:val="003A7EE6"/>
    <w:rsid w:val="003B014D"/>
    <w:rsid w:val="003B04D1"/>
    <w:rsid w:val="003B06F7"/>
    <w:rsid w:val="003B0DA5"/>
    <w:rsid w:val="003B0E34"/>
    <w:rsid w:val="003B0E69"/>
    <w:rsid w:val="003B1134"/>
    <w:rsid w:val="003B11AC"/>
    <w:rsid w:val="003B11B0"/>
    <w:rsid w:val="003B1656"/>
    <w:rsid w:val="003B1CAD"/>
    <w:rsid w:val="003B1E1E"/>
    <w:rsid w:val="003B1E97"/>
    <w:rsid w:val="003B1FA3"/>
    <w:rsid w:val="003B2175"/>
    <w:rsid w:val="003B2AB1"/>
    <w:rsid w:val="003B36C9"/>
    <w:rsid w:val="003B3775"/>
    <w:rsid w:val="003B3AC7"/>
    <w:rsid w:val="003B3BD9"/>
    <w:rsid w:val="003B4285"/>
    <w:rsid w:val="003B4627"/>
    <w:rsid w:val="003B4786"/>
    <w:rsid w:val="003B47D2"/>
    <w:rsid w:val="003B4CE0"/>
    <w:rsid w:val="003B4FF5"/>
    <w:rsid w:val="003B57DB"/>
    <w:rsid w:val="003B58F4"/>
    <w:rsid w:val="003B5905"/>
    <w:rsid w:val="003B5A32"/>
    <w:rsid w:val="003B5AEC"/>
    <w:rsid w:val="003B5D1B"/>
    <w:rsid w:val="003B6101"/>
    <w:rsid w:val="003B631A"/>
    <w:rsid w:val="003B66D4"/>
    <w:rsid w:val="003B6DE6"/>
    <w:rsid w:val="003B71FE"/>
    <w:rsid w:val="003B7334"/>
    <w:rsid w:val="003B7338"/>
    <w:rsid w:val="003C067D"/>
    <w:rsid w:val="003C0BE8"/>
    <w:rsid w:val="003C0D4D"/>
    <w:rsid w:val="003C0D5E"/>
    <w:rsid w:val="003C0F21"/>
    <w:rsid w:val="003C1493"/>
    <w:rsid w:val="003C149C"/>
    <w:rsid w:val="003C1DF5"/>
    <w:rsid w:val="003C262E"/>
    <w:rsid w:val="003C337F"/>
    <w:rsid w:val="003C3A10"/>
    <w:rsid w:val="003C3AD7"/>
    <w:rsid w:val="003C3D71"/>
    <w:rsid w:val="003C3DB1"/>
    <w:rsid w:val="003C43C3"/>
    <w:rsid w:val="003C43F8"/>
    <w:rsid w:val="003C486C"/>
    <w:rsid w:val="003C4B55"/>
    <w:rsid w:val="003C4E84"/>
    <w:rsid w:val="003C503D"/>
    <w:rsid w:val="003C533A"/>
    <w:rsid w:val="003C5572"/>
    <w:rsid w:val="003C55E1"/>
    <w:rsid w:val="003C5620"/>
    <w:rsid w:val="003C57DF"/>
    <w:rsid w:val="003C588C"/>
    <w:rsid w:val="003C5D2F"/>
    <w:rsid w:val="003C6D51"/>
    <w:rsid w:val="003C7188"/>
    <w:rsid w:val="003C7490"/>
    <w:rsid w:val="003C7494"/>
    <w:rsid w:val="003C74E6"/>
    <w:rsid w:val="003C75E7"/>
    <w:rsid w:val="003C7A1B"/>
    <w:rsid w:val="003C7B7A"/>
    <w:rsid w:val="003C7E9D"/>
    <w:rsid w:val="003C7ECE"/>
    <w:rsid w:val="003D0448"/>
    <w:rsid w:val="003D04E9"/>
    <w:rsid w:val="003D09BA"/>
    <w:rsid w:val="003D0BE3"/>
    <w:rsid w:val="003D0C93"/>
    <w:rsid w:val="003D1509"/>
    <w:rsid w:val="003D1516"/>
    <w:rsid w:val="003D1A30"/>
    <w:rsid w:val="003D1BB2"/>
    <w:rsid w:val="003D1FCE"/>
    <w:rsid w:val="003D2036"/>
    <w:rsid w:val="003D244B"/>
    <w:rsid w:val="003D24A9"/>
    <w:rsid w:val="003D2706"/>
    <w:rsid w:val="003D2879"/>
    <w:rsid w:val="003D2A84"/>
    <w:rsid w:val="003D2AF2"/>
    <w:rsid w:val="003D327C"/>
    <w:rsid w:val="003D3883"/>
    <w:rsid w:val="003D3C23"/>
    <w:rsid w:val="003D3E4F"/>
    <w:rsid w:val="003D40E3"/>
    <w:rsid w:val="003D41EA"/>
    <w:rsid w:val="003D478A"/>
    <w:rsid w:val="003D4D34"/>
    <w:rsid w:val="003D4D81"/>
    <w:rsid w:val="003D4DA0"/>
    <w:rsid w:val="003D4DC1"/>
    <w:rsid w:val="003D4E84"/>
    <w:rsid w:val="003D5251"/>
    <w:rsid w:val="003D52D3"/>
    <w:rsid w:val="003D53BC"/>
    <w:rsid w:val="003D545D"/>
    <w:rsid w:val="003D5597"/>
    <w:rsid w:val="003D5BF7"/>
    <w:rsid w:val="003D5D84"/>
    <w:rsid w:val="003D5FB1"/>
    <w:rsid w:val="003D607F"/>
    <w:rsid w:val="003D60DC"/>
    <w:rsid w:val="003D6681"/>
    <w:rsid w:val="003D6D14"/>
    <w:rsid w:val="003D6EF9"/>
    <w:rsid w:val="003D72F7"/>
    <w:rsid w:val="003D7621"/>
    <w:rsid w:val="003D782A"/>
    <w:rsid w:val="003D7E19"/>
    <w:rsid w:val="003E0576"/>
    <w:rsid w:val="003E09FA"/>
    <w:rsid w:val="003E1526"/>
    <w:rsid w:val="003E185B"/>
    <w:rsid w:val="003E1871"/>
    <w:rsid w:val="003E1918"/>
    <w:rsid w:val="003E1A1D"/>
    <w:rsid w:val="003E1E5F"/>
    <w:rsid w:val="003E1FDA"/>
    <w:rsid w:val="003E2101"/>
    <w:rsid w:val="003E253E"/>
    <w:rsid w:val="003E267C"/>
    <w:rsid w:val="003E26A3"/>
    <w:rsid w:val="003E26FD"/>
    <w:rsid w:val="003E2746"/>
    <w:rsid w:val="003E2E38"/>
    <w:rsid w:val="003E2FAC"/>
    <w:rsid w:val="003E31D9"/>
    <w:rsid w:val="003E3265"/>
    <w:rsid w:val="003E33D8"/>
    <w:rsid w:val="003E3605"/>
    <w:rsid w:val="003E39CC"/>
    <w:rsid w:val="003E3A34"/>
    <w:rsid w:val="003E3AAC"/>
    <w:rsid w:val="003E3E29"/>
    <w:rsid w:val="003E4304"/>
    <w:rsid w:val="003E4788"/>
    <w:rsid w:val="003E48D8"/>
    <w:rsid w:val="003E4B19"/>
    <w:rsid w:val="003E4BC0"/>
    <w:rsid w:val="003E4F4A"/>
    <w:rsid w:val="003E5039"/>
    <w:rsid w:val="003E503E"/>
    <w:rsid w:val="003E54D4"/>
    <w:rsid w:val="003E57F0"/>
    <w:rsid w:val="003E598B"/>
    <w:rsid w:val="003E5DA7"/>
    <w:rsid w:val="003E5EA8"/>
    <w:rsid w:val="003E61BF"/>
    <w:rsid w:val="003E6203"/>
    <w:rsid w:val="003E651B"/>
    <w:rsid w:val="003E691B"/>
    <w:rsid w:val="003E6AEC"/>
    <w:rsid w:val="003E6CC2"/>
    <w:rsid w:val="003E6FA1"/>
    <w:rsid w:val="003E70D9"/>
    <w:rsid w:val="003E7447"/>
    <w:rsid w:val="003E7453"/>
    <w:rsid w:val="003E7683"/>
    <w:rsid w:val="003E76D3"/>
    <w:rsid w:val="003E7795"/>
    <w:rsid w:val="003E7A8D"/>
    <w:rsid w:val="003E7A8E"/>
    <w:rsid w:val="003E7AC1"/>
    <w:rsid w:val="003E7B0A"/>
    <w:rsid w:val="003E7B32"/>
    <w:rsid w:val="003E7C11"/>
    <w:rsid w:val="003E7D28"/>
    <w:rsid w:val="003F029D"/>
    <w:rsid w:val="003F0308"/>
    <w:rsid w:val="003F04A8"/>
    <w:rsid w:val="003F08DF"/>
    <w:rsid w:val="003F0C93"/>
    <w:rsid w:val="003F0D55"/>
    <w:rsid w:val="003F0E12"/>
    <w:rsid w:val="003F12C6"/>
    <w:rsid w:val="003F1600"/>
    <w:rsid w:val="003F2033"/>
    <w:rsid w:val="003F21EB"/>
    <w:rsid w:val="003F222B"/>
    <w:rsid w:val="003F2279"/>
    <w:rsid w:val="003F22C6"/>
    <w:rsid w:val="003F23C9"/>
    <w:rsid w:val="003F23E3"/>
    <w:rsid w:val="003F2755"/>
    <w:rsid w:val="003F2788"/>
    <w:rsid w:val="003F2A25"/>
    <w:rsid w:val="003F2B8E"/>
    <w:rsid w:val="003F30B1"/>
    <w:rsid w:val="003F3407"/>
    <w:rsid w:val="003F3A4E"/>
    <w:rsid w:val="003F3F66"/>
    <w:rsid w:val="003F4014"/>
    <w:rsid w:val="003F41AC"/>
    <w:rsid w:val="003F5204"/>
    <w:rsid w:val="003F5214"/>
    <w:rsid w:val="003F5971"/>
    <w:rsid w:val="003F5C1F"/>
    <w:rsid w:val="003F5CD1"/>
    <w:rsid w:val="003F617A"/>
    <w:rsid w:val="003F62B6"/>
    <w:rsid w:val="003F6381"/>
    <w:rsid w:val="003F6528"/>
    <w:rsid w:val="003F66B2"/>
    <w:rsid w:val="003F6759"/>
    <w:rsid w:val="003F6C49"/>
    <w:rsid w:val="003F6D3B"/>
    <w:rsid w:val="003F6F61"/>
    <w:rsid w:val="003F73D6"/>
    <w:rsid w:val="003F77A3"/>
    <w:rsid w:val="003F7B2A"/>
    <w:rsid w:val="003F7C68"/>
    <w:rsid w:val="003F7CE7"/>
    <w:rsid w:val="00400002"/>
    <w:rsid w:val="004001F7"/>
    <w:rsid w:val="004002D1"/>
    <w:rsid w:val="0040035B"/>
    <w:rsid w:val="00400586"/>
    <w:rsid w:val="004008C4"/>
    <w:rsid w:val="00400AB7"/>
    <w:rsid w:val="00400C02"/>
    <w:rsid w:val="00400FC3"/>
    <w:rsid w:val="0040107D"/>
    <w:rsid w:val="004011CC"/>
    <w:rsid w:val="0040128B"/>
    <w:rsid w:val="004012D3"/>
    <w:rsid w:val="00401392"/>
    <w:rsid w:val="0040146E"/>
    <w:rsid w:val="004019E8"/>
    <w:rsid w:val="00401CD2"/>
    <w:rsid w:val="00401CFF"/>
    <w:rsid w:val="0040240E"/>
    <w:rsid w:val="00402783"/>
    <w:rsid w:val="004028E0"/>
    <w:rsid w:val="0040295B"/>
    <w:rsid w:val="00402F80"/>
    <w:rsid w:val="004034A9"/>
    <w:rsid w:val="00403540"/>
    <w:rsid w:val="004035DC"/>
    <w:rsid w:val="004038FF"/>
    <w:rsid w:val="00403B02"/>
    <w:rsid w:val="00403B70"/>
    <w:rsid w:val="00403D43"/>
    <w:rsid w:val="00403DE8"/>
    <w:rsid w:val="00404376"/>
    <w:rsid w:val="00404475"/>
    <w:rsid w:val="00404863"/>
    <w:rsid w:val="00404A77"/>
    <w:rsid w:val="00404C40"/>
    <w:rsid w:val="00404DDE"/>
    <w:rsid w:val="00404DF3"/>
    <w:rsid w:val="00404E80"/>
    <w:rsid w:val="00404F25"/>
    <w:rsid w:val="00404F27"/>
    <w:rsid w:val="00405146"/>
    <w:rsid w:val="004052C9"/>
    <w:rsid w:val="00405670"/>
    <w:rsid w:val="00405671"/>
    <w:rsid w:val="0040572F"/>
    <w:rsid w:val="00406014"/>
    <w:rsid w:val="004070B0"/>
    <w:rsid w:val="004070DE"/>
    <w:rsid w:val="004074F0"/>
    <w:rsid w:val="00407A23"/>
    <w:rsid w:val="00407C95"/>
    <w:rsid w:val="0040B38A"/>
    <w:rsid w:val="00410303"/>
    <w:rsid w:val="004103AF"/>
    <w:rsid w:val="0041075D"/>
    <w:rsid w:val="0041077A"/>
    <w:rsid w:val="00410DAD"/>
    <w:rsid w:val="00410E0B"/>
    <w:rsid w:val="0041127F"/>
    <w:rsid w:val="004115AA"/>
    <w:rsid w:val="00411C80"/>
    <w:rsid w:val="00411C9D"/>
    <w:rsid w:val="00411EC2"/>
    <w:rsid w:val="00412063"/>
    <w:rsid w:val="00412175"/>
    <w:rsid w:val="0041255C"/>
    <w:rsid w:val="004128F9"/>
    <w:rsid w:val="00412AC5"/>
    <w:rsid w:val="00412C5E"/>
    <w:rsid w:val="00412C92"/>
    <w:rsid w:val="00412CA5"/>
    <w:rsid w:val="00413061"/>
    <w:rsid w:val="0041316E"/>
    <w:rsid w:val="004131CF"/>
    <w:rsid w:val="004131ED"/>
    <w:rsid w:val="004133D7"/>
    <w:rsid w:val="0041345A"/>
    <w:rsid w:val="0041384B"/>
    <w:rsid w:val="00413A9F"/>
    <w:rsid w:val="00413AA1"/>
    <w:rsid w:val="00413B2F"/>
    <w:rsid w:val="00413C58"/>
    <w:rsid w:val="00413F16"/>
    <w:rsid w:val="00414041"/>
    <w:rsid w:val="0041436F"/>
    <w:rsid w:val="00414460"/>
    <w:rsid w:val="00414566"/>
    <w:rsid w:val="004146A5"/>
    <w:rsid w:val="0041487D"/>
    <w:rsid w:val="00414F5F"/>
    <w:rsid w:val="00414FA1"/>
    <w:rsid w:val="004152C7"/>
    <w:rsid w:val="004152DA"/>
    <w:rsid w:val="00415436"/>
    <w:rsid w:val="004154E3"/>
    <w:rsid w:val="004155A4"/>
    <w:rsid w:val="0041569F"/>
    <w:rsid w:val="004157AC"/>
    <w:rsid w:val="004158DF"/>
    <w:rsid w:val="00415912"/>
    <w:rsid w:val="00415DFF"/>
    <w:rsid w:val="00415F60"/>
    <w:rsid w:val="00415F95"/>
    <w:rsid w:val="004162FB"/>
    <w:rsid w:val="004167B8"/>
    <w:rsid w:val="004168F6"/>
    <w:rsid w:val="00416926"/>
    <w:rsid w:val="00416C95"/>
    <w:rsid w:val="00416CAB"/>
    <w:rsid w:val="00417352"/>
    <w:rsid w:val="00417A27"/>
    <w:rsid w:val="00417F3A"/>
    <w:rsid w:val="004202E7"/>
    <w:rsid w:val="004203D0"/>
    <w:rsid w:val="004204AB"/>
    <w:rsid w:val="00420618"/>
    <w:rsid w:val="004206B1"/>
    <w:rsid w:val="0042075A"/>
    <w:rsid w:val="004208E0"/>
    <w:rsid w:val="00420907"/>
    <w:rsid w:val="0042092C"/>
    <w:rsid w:val="00420CD7"/>
    <w:rsid w:val="00420EA0"/>
    <w:rsid w:val="00420EA9"/>
    <w:rsid w:val="00420F82"/>
    <w:rsid w:val="0042150D"/>
    <w:rsid w:val="00421918"/>
    <w:rsid w:val="00421997"/>
    <w:rsid w:val="00421B55"/>
    <w:rsid w:val="0042202D"/>
    <w:rsid w:val="004223BE"/>
    <w:rsid w:val="0042240B"/>
    <w:rsid w:val="0042246D"/>
    <w:rsid w:val="00422496"/>
    <w:rsid w:val="00422861"/>
    <w:rsid w:val="00422884"/>
    <w:rsid w:val="004229DD"/>
    <w:rsid w:val="00422B89"/>
    <w:rsid w:val="00422E66"/>
    <w:rsid w:val="00422E7D"/>
    <w:rsid w:val="004230AD"/>
    <w:rsid w:val="00423412"/>
    <w:rsid w:val="004235DA"/>
    <w:rsid w:val="004235F5"/>
    <w:rsid w:val="004237BD"/>
    <w:rsid w:val="004238B5"/>
    <w:rsid w:val="00423A51"/>
    <w:rsid w:val="00423DA5"/>
    <w:rsid w:val="00423ED3"/>
    <w:rsid w:val="00423FA9"/>
    <w:rsid w:val="004241E3"/>
    <w:rsid w:val="00424885"/>
    <w:rsid w:val="0042493B"/>
    <w:rsid w:val="00424988"/>
    <w:rsid w:val="004249A3"/>
    <w:rsid w:val="00424B08"/>
    <w:rsid w:val="004250A4"/>
    <w:rsid w:val="004250A5"/>
    <w:rsid w:val="004253EA"/>
    <w:rsid w:val="00425890"/>
    <w:rsid w:val="0042589B"/>
    <w:rsid w:val="0042603E"/>
    <w:rsid w:val="00426183"/>
    <w:rsid w:val="004265BC"/>
    <w:rsid w:val="00426695"/>
    <w:rsid w:val="0042672E"/>
    <w:rsid w:val="00426AB5"/>
    <w:rsid w:val="00426F16"/>
    <w:rsid w:val="00427478"/>
    <w:rsid w:val="00427685"/>
    <w:rsid w:val="004279F7"/>
    <w:rsid w:val="00427BF8"/>
    <w:rsid w:val="00427C37"/>
    <w:rsid w:val="00427D77"/>
    <w:rsid w:val="00427E0D"/>
    <w:rsid w:val="00427EDA"/>
    <w:rsid w:val="00430436"/>
    <w:rsid w:val="00430482"/>
    <w:rsid w:val="004305BF"/>
    <w:rsid w:val="00430777"/>
    <w:rsid w:val="00430958"/>
    <w:rsid w:val="00430C8E"/>
    <w:rsid w:val="00430DF2"/>
    <w:rsid w:val="00431090"/>
    <w:rsid w:val="004310DD"/>
    <w:rsid w:val="00431769"/>
    <w:rsid w:val="004317C5"/>
    <w:rsid w:val="00431934"/>
    <w:rsid w:val="00431ABF"/>
    <w:rsid w:val="00431E33"/>
    <w:rsid w:val="00432069"/>
    <w:rsid w:val="004321CF"/>
    <w:rsid w:val="004324B0"/>
    <w:rsid w:val="004325B5"/>
    <w:rsid w:val="0043265F"/>
    <w:rsid w:val="00432A88"/>
    <w:rsid w:val="00432BDF"/>
    <w:rsid w:val="00432DCD"/>
    <w:rsid w:val="004330C6"/>
    <w:rsid w:val="00433137"/>
    <w:rsid w:val="00433B85"/>
    <w:rsid w:val="00433CB6"/>
    <w:rsid w:val="00433D06"/>
    <w:rsid w:val="00433E9E"/>
    <w:rsid w:val="0043430D"/>
    <w:rsid w:val="00434549"/>
    <w:rsid w:val="004347A8"/>
    <w:rsid w:val="00434A4B"/>
    <w:rsid w:val="00434B68"/>
    <w:rsid w:val="00435071"/>
    <w:rsid w:val="00435496"/>
    <w:rsid w:val="00435555"/>
    <w:rsid w:val="00435705"/>
    <w:rsid w:val="0043571F"/>
    <w:rsid w:val="00435C70"/>
    <w:rsid w:val="0043644E"/>
    <w:rsid w:val="00436710"/>
    <w:rsid w:val="004368A5"/>
    <w:rsid w:val="00436FF3"/>
    <w:rsid w:val="00437268"/>
    <w:rsid w:val="004375BC"/>
    <w:rsid w:val="00437A06"/>
    <w:rsid w:val="00437BFF"/>
    <w:rsid w:val="004402AE"/>
    <w:rsid w:val="00440482"/>
    <w:rsid w:val="0044067D"/>
    <w:rsid w:val="00440A56"/>
    <w:rsid w:val="00440E94"/>
    <w:rsid w:val="00440E9F"/>
    <w:rsid w:val="00441292"/>
    <w:rsid w:val="0044145F"/>
    <w:rsid w:val="004415AA"/>
    <w:rsid w:val="00441935"/>
    <w:rsid w:val="00441CF7"/>
    <w:rsid w:val="00441EF9"/>
    <w:rsid w:val="00442669"/>
    <w:rsid w:val="004427D1"/>
    <w:rsid w:val="0044282B"/>
    <w:rsid w:val="0044287D"/>
    <w:rsid w:val="00442EC5"/>
    <w:rsid w:val="00443496"/>
    <w:rsid w:val="004434D1"/>
    <w:rsid w:val="00443924"/>
    <w:rsid w:val="00443945"/>
    <w:rsid w:val="00443961"/>
    <w:rsid w:val="00443FE4"/>
    <w:rsid w:val="004441D6"/>
    <w:rsid w:val="0044437F"/>
    <w:rsid w:val="00444426"/>
    <w:rsid w:val="00444518"/>
    <w:rsid w:val="00444588"/>
    <w:rsid w:val="0044462D"/>
    <w:rsid w:val="004448A8"/>
    <w:rsid w:val="004449DF"/>
    <w:rsid w:val="00444D6E"/>
    <w:rsid w:val="00445121"/>
    <w:rsid w:val="004451A0"/>
    <w:rsid w:val="004455D4"/>
    <w:rsid w:val="0044573D"/>
    <w:rsid w:val="00445841"/>
    <w:rsid w:val="00445F5A"/>
    <w:rsid w:val="00446765"/>
    <w:rsid w:val="004467A7"/>
    <w:rsid w:val="004467CB"/>
    <w:rsid w:val="0044698A"/>
    <w:rsid w:val="00446ACF"/>
    <w:rsid w:val="00446DEC"/>
    <w:rsid w:val="00447025"/>
    <w:rsid w:val="0044706A"/>
    <w:rsid w:val="004470DC"/>
    <w:rsid w:val="0044713B"/>
    <w:rsid w:val="004472D3"/>
    <w:rsid w:val="00447974"/>
    <w:rsid w:val="00447979"/>
    <w:rsid w:val="00447AF1"/>
    <w:rsid w:val="00447E1C"/>
    <w:rsid w:val="0044C35F"/>
    <w:rsid w:val="004506C7"/>
    <w:rsid w:val="0045076E"/>
    <w:rsid w:val="00450B60"/>
    <w:rsid w:val="0045102B"/>
    <w:rsid w:val="00451272"/>
    <w:rsid w:val="00451701"/>
    <w:rsid w:val="0045189D"/>
    <w:rsid w:val="0045193D"/>
    <w:rsid w:val="00451A25"/>
    <w:rsid w:val="00451AE6"/>
    <w:rsid w:val="00451C2B"/>
    <w:rsid w:val="00451F25"/>
    <w:rsid w:val="00451FFC"/>
    <w:rsid w:val="00452067"/>
    <w:rsid w:val="00452992"/>
    <w:rsid w:val="00452BB1"/>
    <w:rsid w:val="004530CE"/>
    <w:rsid w:val="004534A5"/>
    <w:rsid w:val="00453EAC"/>
    <w:rsid w:val="004540AB"/>
    <w:rsid w:val="0045411B"/>
    <w:rsid w:val="0045437A"/>
    <w:rsid w:val="004549F5"/>
    <w:rsid w:val="00454A84"/>
    <w:rsid w:val="00454C16"/>
    <w:rsid w:val="00454DA6"/>
    <w:rsid w:val="00454E52"/>
    <w:rsid w:val="004550A5"/>
    <w:rsid w:val="0045530C"/>
    <w:rsid w:val="00455AD6"/>
    <w:rsid w:val="00455BBB"/>
    <w:rsid w:val="00455E24"/>
    <w:rsid w:val="00456071"/>
    <w:rsid w:val="004566FA"/>
    <w:rsid w:val="0045691F"/>
    <w:rsid w:val="00456B71"/>
    <w:rsid w:val="00456BC3"/>
    <w:rsid w:val="00456F0D"/>
    <w:rsid w:val="004570A3"/>
    <w:rsid w:val="004570CB"/>
    <w:rsid w:val="00457273"/>
    <w:rsid w:val="0045744F"/>
    <w:rsid w:val="004576EF"/>
    <w:rsid w:val="00457B22"/>
    <w:rsid w:val="00457C82"/>
    <w:rsid w:val="0045ED6E"/>
    <w:rsid w:val="0046088D"/>
    <w:rsid w:val="004608F0"/>
    <w:rsid w:val="00460C61"/>
    <w:rsid w:val="00460D69"/>
    <w:rsid w:val="00460F11"/>
    <w:rsid w:val="00461113"/>
    <w:rsid w:val="00461339"/>
    <w:rsid w:val="004614A7"/>
    <w:rsid w:val="00461855"/>
    <w:rsid w:val="00461A55"/>
    <w:rsid w:val="00461C1E"/>
    <w:rsid w:val="00461D4A"/>
    <w:rsid w:val="00461E36"/>
    <w:rsid w:val="004620B0"/>
    <w:rsid w:val="0046223E"/>
    <w:rsid w:val="00462260"/>
    <w:rsid w:val="0046236C"/>
    <w:rsid w:val="004623EC"/>
    <w:rsid w:val="0046240E"/>
    <w:rsid w:val="0046241E"/>
    <w:rsid w:val="00462CA4"/>
    <w:rsid w:val="00462F27"/>
    <w:rsid w:val="00463384"/>
    <w:rsid w:val="004633C2"/>
    <w:rsid w:val="00463EA5"/>
    <w:rsid w:val="0046408C"/>
    <w:rsid w:val="004640CC"/>
    <w:rsid w:val="0046412A"/>
    <w:rsid w:val="00464158"/>
    <w:rsid w:val="0046452C"/>
    <w:rsid w:val="0046497D"/>
    <w:rsid w:val="00464A1F"/>
    <w:rsid w:val="00464A23"/>
    <w:rsid w:val="00464B35"/>
    <w:rsid w:val="00464D1A"/>
    <w:rsid w:val="00464DEE"/>
    <w:rsid w:val="004652D1"/>
    <w:rsid w:val="00465369"/>
    <w:rsid w:val="004656B3"/>
    <w:rsid w:val="0046581C"/>
    <w:rsid w:val="004659D0"/>
    <w:rsid w:val="00466191"/>
    <w:rsid w:val="00466224"/>
    <w:rsid w:val="004662A2"/>
    <w:rsid w:val="004663F0"/>
    <w:rsid w:val="00466674"/>
    <w:rsid w:val="00466A2F"/>
    <w:rsid w:val="00467779"/>
    <w:rsid w:val="004677F2"/>
    <w:rsid w:val="00467CB4"/>
    <w:rsid w:val="0047036B"/>
    <w:rsid w:val="00470404"/>
    <w:rsid w:val="00470C16"/>
    <w:rsid w:val="00470CB5"/>
    <w:rsid w:val="00471363"/>
    <w:rsid w:val="00471959"/>
    <w:rsid w:val="00471B12"/>
    <w:rsid w:val="004721FC"/>
    <w:rsid w:val="004725F1"/>
    <w:rsid w:val="00472622"/>
    <w:rsid w:val="0047279A"/>
    <w:rsid w:val="004728CA"/>
    <w:rsid w:val="00472B15"/>
    <w:rsid w:val="0047322F"/>
    <w:rsid w:val="0047336E"/>
    <w:rsid w:val="004736C3"/>
    <w:rsid w:val="00473808"/>
    <w:rsid w:val="00473C4F"/>
    <w:rsid w:val="00474120"/>
    <w:rsid w:val="00474165"/>
    <w:rsid w:val="004744F2"/>
    <w:rsid w:val="00475024"/>
    <w:rsid w:val="004753DA"/>
    <w:rsid w:val="004753F0"/>
    <w:rsid w:val="004756AD"/>
    <w:rsid w:val="004757B6"/>
    <w:rsid w:val="00475871"/>
    <w:rsid w:val="00475987"/>
    <w:rsid w:val="00475A1E"/>
    <w:rsid w:val="00475B5D"/>
    <w:rsid w:val="00475CC9"/>
    <w:rsid w:val="00475EE7"/>
    <w:rsid w:val="004760A1"/>
    <w:rsid w:val="00476501"/>
    <w:rsid w:val="00476633"/>
    <w:rsid w:val="00476A0E"/>
    <w:rsid w:val="00476E4D"/>
    <w:rsid w:val="00476ED5"/>
    <w:rsid w:val="00476F4A"/>
    <w:rsid w:val="004771BB"/>
    <w:rsid w:val="00477362"/>
    <w:rsid w:val="00477496"/>
    <w:rsid w:val="00477639"/>
    <w:rsid w:val="004776A8"/>
    <w:rsid w:val="004776DB"/>
    <w:rsid w:val="004777D9"/>
    <w:rsid w:val="00477AD1"/>
    <w:rsid w:val="00477CCA"/>
    <w:rsid w:val="00477CD9"/>
    <w:rsid w:val="00477F96"/>
    <w:rsid w:val="00480288"/>
    <w:rsid w:val="0048038C"/>
    <w:rsid w:val="0048039F"/>
    <w:rsid w:val="0048043E"/>
    <w:rsid w:val="004805FB"/>
    <w:rsid w:val="004808C2"/>
    <w:rsid w:val="0048094C"/>
    <w:rsid w:val="00480A54"/>
    <w:rsid w:val="00480C63"/>
    <w:rsid w:val="00481022"/>
    <w:rsid w:val="0048137E"/>
    <w:rsid w:val="00481836"/>
    <w:rsid w:val="00481F3A"/>
    <w:rsid w:val="004820B2"/>
    <w:rsid w:val="0048220C"/>
    <w:rsid w:val="004823B4"/>
    <w:rsid w:val="00482400"/>
    <w:rsid w:val="0048269C"/>
    <w:rsid w:val="0048275B"/>
    <w:rsid w:val="00482A5B"/>
    <w:rsid w:val="00482B96"/>
    <w:rsid w:val="00482E1C"/>
    <w:rsid w:val="00482FDA"/>
    <w:rsid w:val="00483004"/>
    <w:rsid w:val="00483509"/>
    <w:rsid w:val="0048372E"/>
    <w:rsid w:val="00483AE6"/>
    <w:rsid w:val="00483DF5"/>
    <w:rsid w:val="00483E1A"/>
    <w:rsid w:val="004844D4"/>
    <w:rsid w:val="00484A80"/>
    <w:rsid w:val="00484F4E"/>
    <w:rsid w:val="00484FA0"/>
    <w:rsid w:val="00485104"/>
    <w:rsid w:val="0048532D"/>
    <w:rsid w:val="00485597"/>
    <w:rsid w:val="004855E4"/>
    <w:rsid w:val="0048560B"/>
    <w:rsid w:val="0048614E"/>
    <w:rsid w:val="004865F1"/>
    <w:rsid w:val="00486B07"/>
    <w:rsid w:val="00486BE3"/>
    <w:rsid w:val="00487086"/>
    <w:rsid w:val="004870B8"/>
    <w:rsid w:val="0048758A"/>
    <w:rsid w:val="004875DB"/>
    <w:rsid w:val="004878C5"/>
    <w:rsid w:val="00487AE9"/>
    <w:rsid w:val="00487B4B"/>
    <w:rsid w:val="00487B96"/>
    <w:rsid w:val="00487D72"/>
    <w:rsid w:val="00487E99"/>
    <w:rsid w:val="0049039F"/>
    <w:rsid w:val="00490641"/>
    <w:rsid w:val="00491079"/>
    <w:rsid w:val="00491226"/>
    <w:rsid w:val="004918C2"/>
    <w:rsid w:val="004919AA"/>
    <w:rsid w:val="0049203C"/>
    <w:rsid w:val="0049203D"/>
    <w:rsid w:val="004921C5"/>
    <w:rsid w:val="00492341"/>
    <w:rsid w:val="0049272B"/>
    <w:rsid w:val="00492D94"/>
    <w:rsid w:val="00492F44"/>
    <w:rsid w:val="00493028"/>
    <w:rsid w:val="004932BF"/>
    <w:rsid w:val="004933D4"/>
    <w:rsid w:val="00493605"/>
    <w:rsid w:val="00493BA3"/>
    <w:rsid w:val="00493FDD"/>
    <w:rsid w:val="00494A0E"/>
    <w:rsid w:val="00494B6D"/>
    <w:rsid w:val="00494C71"/>
    <w:rsid w:val="00494DC2"/>
    <w:rsid w:val="00495232"/>
    <w:rsid w:val="00495321"/>
    <w:rsid w:val="00495352"/>
    <w:rsid w:val="00495545"/>
    <w:rsid w:val="00495F31"/>
    <w:rsid w:val="00496064"/>
    <w:rsid w:val="004962F0"/>
    <w:rsid w:val="004964DB"/>
    <w:rsid w:val="0049652C"/>
    <w:rsid w:val="00496540"/>
    <w:rsid w:val="00496658"/>
    <w:rsid w:val="00496711"/>
    <w:rsid w:val="004967F4"/>
    <w:rsid w:val="00496902"/>
    <w:rsid w:val="00496998"/>
    <w:rsid w:val="00496E9F"/>
    <w:rsid w:val="00496F80"/>
    <w:rsid w:val="0049709B"/>
    <w:rsid w:val="004970CB"/>
    <w:rsid w:val="0049712E"/>
    <w:rsid w:val="004972F0"/>
    <w:rsid w:val="00497554"/>
    <w:rsid w:val="004978F7"/>
    <w:rsid w:val="004979FD"/>
    <w:rsid w:val="00497A0B"/>
    <w:rsid w:val="00497B52"/>
    <w:rsid w:val="00497CCC"/>
    <w:rsid w:val="00497CF5"/>
    <w:rsid w:val="00497D16"/>
    <w:rsid w:val="00497E3B"/>
    <w:rsid w:val="004A0100"/>
    <w:rsid w:val="004A010D"/>
    <w:rsid w:val="004A01E3"/>
    <w:rsid w:val="004A0496"/>
    <w:rsid w:val="004A0876"/>
    <w:rsid w:val="004A08CC"/>
    <w:rsid w:val="004A09ED"/>
    <w:rsid w:val="004A0BE4"/>
    <w:rsid w:val="004A0D47"/>
    <w:rsid w:val="004A0D86"/>
    <w:rsid w:val="004A11F4"/>
    <w:rsid w:val="004A1325"/>
    <w:rsid w:val="004A14B5"/>
    <w:rsid w:val="004A16AE"/>
    <w:rsid w:val="004A1742"/>
    <w:rsid w:val="004A1C3A"/>
    <w:rsid w:val="004A1D92"/>
    <w:rsid w:val="004A1FA7"/>
    <w:rsid w:val="004A2321"/>
    <w:rsid w:val="004A249A"/>
    <w:rsid w:val="004A24BC"/>
    <w:rsid w:val="004A29D4"/>
    <w:rsid w:val="004A2BEA"/>
    <w:rsid w:val="004A3003"/>
    <w:rsid w:val="004A3523"/>
    <w:rsid w:val="004A36DF"/>
    <w:rsid w:val="004A38FE"/>
    <w:rsid w:val="004A3C51"/>
    <w:rsid w:val="004A3D4E"/>
    <w:rsid w:val="004A45A8"/>
    <w:rsid w:val="004A460D"/>
    <w:rsid w:val="004A4889"/>
    <w:rsid w:val="004A4B82"/>
    <w:rsid w:val="004A4BCF"/>
    <w:rsid w:val="004A4E41"/>
    <w:rsid w:val="004A4EC4"/>
    <w:rsid w:val="004A5472"/>
    <w:rsid w:val="004A5506"/>
    <w:rsid w:val="004A5646"/>
    <w:rsid w:val="004A56A8"/>
    <w:rsid w:val="004A5B17"/>
    <w:rsid w:val="004A5B96"/>
    <w:rsid w:val="004A6360"/>
    <w:rsid w:val="004A64F8"/>
    <w:rsid w:val="004A66FE"/>
    <w:rsid w:val="004A6C91"/>
    <w:rsid w:val="004A72B8"/>
    <w:rsid w:val="004A75DA"/>
    <w:rsid w:val="004A7941"/>
    <w:rsid w:val="004A7C67"/>
    <w:rsid w:val="004A7F01"/>
    <w:rsid w:val="004A7F16"/>
    <w:rsid w:val="004B02CA"/>
    <w:rsid w:val="004B05BC"/>
    <w:rsid w:val="004B08F2"/>
    <w:rsid w:val="004B0A3A"/>
    <w:rsid w:val="004B0AC0"/>
    <w:rsid w:val="004B14BE"/>
    <w:rsid w:val="004B16A8"/>
    <w:rsid w:val="004B188B"/>
    <w:rsid w:val="004B1BAB"/>
    <w:rsid w:val="004B1C10"/>
    <w:rsid w:val="004B1E3C"/>
    <w:rsid w:val="004B202E"/>
    <w:rsid w:val="004B221A"/>
    <w:rsid w:val="004B2308"/>
    <w:rsid w:val="004B260F"/>
    <w:rsid w:val="004B261B"/>
    <w:rsid w:val="004B284D"/>
    <w:rsid w:val="004B2BE3"/>
    <w:rsid w:val="004B30C2"/>
    <w:rsid w:val="004B372D"/>
    <w:rsid w:val="004B385C"/>
    <w:rsid w:val="004B4080"/>
    <w:rsid w:val="004B4409"/>
    <w:rsid w:val="004B4509"/>
    <w:rsid w:val="004B45FE"/>
    <w:rsid w:val="004B472F"/>
    <w:rsid w:val="004B5180"/>
    <w:rsid w:val="004B51CE"/>
    <w:rsid w:val="004B5671"/>
    <w:rsid w:val="004B5800"/>
    <w:rsid w:val="004B605E"/>
    <w:rsid w:val="004B631F"/>
    <w:rsid w:val="004B663E"/>
    <w:rsid w:val="004B69FD"/>
    <w:rsid w:val="004B6FFC"/>
    <w:rsid w:val="004B756F"/>
    <w:rsid w:val="004B78C1"/>
    <w:rsid w:val="004B7A21"/>
    <w:rsid w:val="004B7D30"/>
    <w:rsid w:val="004B7D6D"/>
    <w:rsid w:val="004B7D82"/>
    <w:rsid w:val="004B7FF7"/>
    <w:rsid w:val="004C010E"/>
    <w:rsid w:val="004C0148"/>
    <w:rsid w:val="004C0379"/>
    <w:rsid w:val="004C0605"/>
    <w:rsid w:val="004C08D9"/>
    <w:rsid w:val="004C0E69"/>
    <w:rsid w:val="004C0F01"/>
    <w:rsid w:val="004C1129"/>
    <w:rsid w:val="004C1635"/>
    <w:rsid w:val="004C1968"/>
    <w:rsid w:val="004C1E6D"/>
    <w:rsid w:val="004C215C"/>
    <w:rsid w:val="004C2526"/>
    <w:rsid w:val="004C272D"/>
    <w:rsid w:val="004C2A35"/>
    <w:rsid w:val="004C2B23"/>
    <w:rsid w:val="004C2BF4"/>
    <w:rsid w:val="004C2CAB"/>
    <w:rsid w:val="004C3043"/>
    <w:rsid w:val="004C3204"/>
    <w:rsid w:val="004C32BD"/>
    <w:rsid w:val="004C33E5"/>
    <w:rsid w:val="004C3A2C"/>
    <w:rsid w:val="004C3B0A"/>
    <w:rsid w:val="004C3B40"/>
    <w:rsid w:val="004C3CB7"/>
    <w:rsid w:val="004C3CC6"/>
    <w:rsid w:val="004C4187"/>
    <w:rsid w:val="004C4A1C"/>
    <w:rsid w:val="004C4D3F"/>
    <w:rsid w:val="004C4DBB"/>
    <w:rsid w:val="004C4FE5"/>
    <w:rsid w:val="004C5376"/>
    <w:rsid w:val="004C53BF"/>
    <w:rsid w:val="004C5403"/>
    <w:rsid w:val="004C544D"/>
    <w:rsid w:val="004C5BB5"/>
    <w:rsid w:val="004C5F35"/>
    <w:rsid w:val="004C699C"/>
    <w:rsid w:val="004C6D1B"/>
    <w:rsid w:val="004C73CB"/>
    <w:rsid w:val="004C7569"/>
    <w:rsid w:val="004C76AA"/>
    <w:rsid w:val="004C7760"/>
    <w:rsid w:val="004C7991"/>
    <w:rsid w:val="004C7ABD"/>
    <w:rsid w:val="004C7BB2"/>
    <w:rsid w:val="004C7D1B"/>
    <w:rsid w:val="004C7F52"/>
    <w:rsid w:val="004C7FF3"/>
    <w:rsid w:val="004D00E8"/>
    <w:rsid w:val="004D0104"/>
    <w:rsid w:val="004D035B"/>
    <w:rsid w:val="004D067B"/>
    <w:rsid w:val="004D0727"/>
    <w:rsid w:val="004D07DC"/>
    <w:rsid w:val="004D0B3B"/>
    <w:rsid w:val="004D0BA4"/>
    <w:rsid w:val="004D102C"/>
    <w:rsid w:val="004D15DA"/>
    <w:rsid w:val="004D1A6F"/>
    <w:rsid w:val="004D1A9F"/>
    <w:rsid w:val="004D1BA4"/>
    <w:rsid w:val="004D1CF5"/>
    <w:rsid w:val="004D1EC0"/>
    <w:rsid w:val="004D1ED4"/>
    <w:rsid w:val="004D1EE3"/>
    <w:rsid w:val="004D219A"/>
    <w:rsid w:val="004D242C"/>
    <w:rsid w:val="004D25F4"/>
    <w:rsid w:val="004D2616"/>
    <w:rsid w:val="004D2664"/>
    <w:rsid w:val="004D282A"/>
    <w:rsid w:val="004D2E07"/>
    <w:rsid w:val="004D314A"/>
    <w:rsid w:val="004D36CD"/>
    <w:rsid w:val="004D3A74"/>
    <w:rsid w:val="004D3B80"/>
    <w:rsid w:val="004D3CF2"/>
    <w:rsid w:val="004D3D21"/>
    <w:rsid w:val="004D3E8E"/>
    <w:rsid w:val="004D3F2C"/>
    <w:rsid w:val="004D435E"/>
    <w:rsid w:val="004D4373"/>
    <w:rsid w:val="004D43D5"/>
    <w:rsid w:val="004D4670"/>
    <w:rsid w:val="004D47CB"/>
    <w:rsid w:val="004D49E3"/>
    <w:rsid w:val="004D4B30"/>
    <w:rsid w:val="004D4F0A"/>
    <w:rsid w:val="004D4F89"/>
    <w:rsid w:val="004D505A"/>
    <w:rsid w:val="004D514E"/>
    <w:rsid w:val="004D5807"/>
    <w:rsid w:val="004D5823"/>
    <w:rsid w:val="004D5E08"/>
    <w:rsid w:val="004D630F"/>
    <w:rsid w:val="004D63CE"/>
    <w:rsid w:val="004D70EB"/>
    <w:rsid w:val="004D75AD"/>
    <w:rsid w:val="004D7697"/>
    <w:rsid w:val="004D76A5"/>
    <w:rsid w:val="004D78B8"/>
    <w:rsid w:val="004E05E5"/>
    <w:rsid w:val="004E06F8"/>
    <w:rsid w:val="004E070E"/>
    <w:rsid w:val="004E0D89"/>
    <w:rsid w:val="004E0E6F"/>
    <w:rsid w:val="004E0E89"/>
    <w:rsid w:val="004E0F51"/>
    <w:rsid w:val="004E152B"/>
    <w:rsid w:val="004E1A2D"/>
    <w:rsid w:val="004E1BC4"/>
    <w:rsid w:val="004E1E17"/>
    <w:rsid w:val="004E2130"/>
    <w:rsid w:val="004E236B"/>
    <w:rsid w:val="004E238A"/>
    <w:rsid w:val="004E274A"/>
    <w:rsid w:val="004E286F"/>
    <w:rsid w:val="004E2998"/>
    <w:rsid w:val="004E29F5"/>
    <w:rsid w:val="004E2D3D"/>
    <w:rsid w:val="004E30C2"/>
    <w:rsid w:val="004E3538"/>
    <w:rsid w:val="004E3667"/>
    <w:rsid w:val="004E3954"/>
    <w:rsid w:val="004E3B10"/>
    <w:rsid w:val="004E3E8B"/>
    <w:rsid w:val="004E4945"/>
    <w:rsid w:val="004E4DE6"/>
    <w:rsid w:val="004E4E28"/>
    <w:rsid w:val="004E4EFE"/>
    <w:rsid w:val="004E501E"/>
    <w:rsid w:val="004E5915"/>
    <w:rsid w:val="004E5D11"/>
    <w:rsid w:val="004E5F67"/>
    <w:rsid w:val="004E601F"/>
    <w:rsid w:val="004E60ED"/>
    <w:rsid w:val="004E616E"/>
    <w:rsid w:val="004E620B"/>
    <w:rsid w:val="004E63F0"/>
    <w:rsid w:val="004E653F"/>
    <w:rsid w:val="004E6542"/>
    <w:rsid w:val="004E6A20"/>
    <w:rsid w:val="004E6F46"/>
    <w:rsid w:val="004E6FCC"/>
    <w:rsid w:val="004E7043"/>
    <w:rsid w:val="004E7D92"/>
    <w:rsid w:val="004F0426"/>
    <w:rsid w:val="004F0583"/>
    <w:rsid w:val="004F09C2"/>
    <w:rsid w:val="004F0A60"/>
    <w:rsid w:val="004F0ACA"/>
    <w:rsid w:val="004F0D97"/>
    <w:rsid w:val="004F0E3F"/>
    <w:rsid w:val="004F1147"/>
    <w:rsid w:val="004F11E4"/>
    <w:rsid w:val="004F12FB"/>
    <w:rsid w:val="004F130F"/>
    <w:rsid w:val="004F140A"/>
    <w:rsid w:val="004F1482"/>
    <w:rsid w:val="004F1709"/>
    <w:rsid w:val="004F1AA2"/>
    <w:rsid w:val="004F1C44"/>
    <w:rsid w:val="004F2095"/>
    <w:rsid w:val="004F2133"/>
    <w:rsid w:val="004F21E7"/>
    <w:rsid w:val="004F2385"/>
    <w:rsid w:val="004F2B9C"/>
    <w:rsid w:val="004F2D0E"/>
    <w:rsid w:val="004F2D98"/>
    <w:rsid w:val="004F35E1"/>
    <w:rsid w:val="004F375B"/>
    <w:rsid w:val="004F3B11"/>
    <w:rsid w:val="004F3C18"/>
    <w:rsid w:val="004F3D20"/>
    <w:rsid w:val="004F3F88"/>
    <w:rsid w:val="004F42E5"/>
    <w:rsid w:val="004F47E0"/>
    <w:rsid w:val="004F4991"/>
    <w:rsid w:val="004F4B71"/>
    <w:rsid w:val="004F4CAA"/>
    <w:rsid w:val="004F5189"/>
    <w:rsid w:val="004F51BD"/>
    <w:rsid w:val="004F5BD5"/>
    <w:rsid w:val="004F5F3B"/>
    <w:rsid w:val="004F6068"/>
    <w:rsid w:val="004F6271"/>
    <w:rsid w:val="004F640E"/>
    <w:rsid w:val="004F64C4"/>
    <w:rsid w:val="004F666C"/>
    <w:rsid w:val="004F667C"/>
    <w:rsid w:val="004F66EF"/>
    <w:rsid w:val="004F6701"/>
    <w:rsid w:val="004F68A2"/>
    <w:rsid w:val="004F691E"/>
    <w:rsid w:val="004F69D1"/>
    <w:rsid w:val="004F6CE5"/>
    <w:rsid w:val="004F6D0A"/>
    <w:rsid w:val="004F6D68"/>
    <w:rsid w:val="004F6EBB"/>
    <w:rsid w:val="004F7342"/>
    <w:rsid w:val="00500163"/>
    <w:rsid w:val="00500220"/>
    <w:rsid w:val="0050043F"/>
    <w:rsid w:val="005004BD"/>
    <w:rsid w:val="00500709"/>
    <w:rsid w:val="005007FE"/>
    <w:rsid w:val="00500FB4"/>
    <w:rsid w:val="0050124B"/>
    <w:rsid w:val="00501413"/>
    <w:rsid w:val="00501698"/>
    <w:rsid w:val="0050178E"/>
    <w:rsid w:val="00501B51"/>
    <w:rsid w:val="00502213"/>
    <w:rsid w:val="00502248"/>
    <w:rsid w:val="00502302"/>
    <w:rsid w:val="00502426"/>
    <w:rsid w:val="005024A9"/>
    <w:rsid w:val="00502C47"/>
    <w:rsid w:val="00502EF5"/>
    <w:rsid w:val="00502F38"/>
    <w:rsid w:val="00502F99"/>
    <w:rsid w:val="00503AFD"/>
    <w:rsid w:val="00503C62"/>
    <w:rsid w:val="00503C9B"/>
    <w:rsid w:val="00503CFB"/>
    <w:rsid w:val="005041FA"/>
    <w:rsid w:val="005042E6"/>
    <w:rsid w:val="00504301"/>
    <w:rsid w:val="00505120"/>
    <w:rsid w:val="0050516B"/>
    <w:rsid w:val="005051DF"/>
    <w:rsid w:val="00505256"/>
    <w:rsid w:val="0050580F"/>
    <w:rsid w:val="00505EF9"/>
    <w:rsid w:val="00505F64"/>
    <w:rsid w:val="005060A1"/>
    <w:rsid w:val="00506698"/>
    <w:rsid w:val="0050672C"/>
    <w:rsid w:val="00506D5D"/>
    <w:rsid w:val="00506DF3"/>
    <w:rsid w:val="005074AB"/>
    <w:rsid w:val="00507B4F"/>
    <w:rsid w:val="00507C1A"/>
    <w:rsid w:val="00507C4B"/>
    <w:rsid w:val="00510023"/>
    <w:rsid w:val="00510140"/>
    <w:rsid w:val="005103C0"/>
    <w:rsid w:val="005104A3"/>
    <w:rsid w:val="005105A3"/>
    <w:rsid w:val="00510A09"/>
    <w:rsid w:val="00510B44"/>
    <w:rsid w:val="00510E32"/>
    <w:rsid w:val="0051152C"/>
    <w:rsid w:val="005115A8"/>
    <w:rsid w:val="005117EB"/>
    <w:rsid w:val="00511979"/>
    <w:rsid w:val="00511B93"/>
    <w:rsid w:val="00511CB7"/>
    <w:rsid w:val="00511F2E"/>
    <w:rsid w:val="0051210E"/>
    <w:rsid w:val="0051214F"/>
    <w:rsid w:val="00512328"/>
    <w:rsid w:val="005125CC"/>
    <w:rsid w:val="00512902"/>
    <w:rsid w:val="0051291C"/>
    <w:rsid w:val="0051299A"/>
    <w:rsid w:val="00512A23"/>
    <w:rsid w:val="00512B38"/>
    <w:rsid w:val="00512CEC"/>
    <w:rsid w:val="00513062"/>
    <w:rsid w:val="00513227"/>
    <w:rsid w:val="00513567"/>
    <w:rsid w:val="00513D21"/>
    <w:rsid w:val="0051419B"/>
    <w:rsid w:val="00514627"/>
    <w:rsid w:val="00514844"/>
    <w:rsid w:val="00514DF9"/>
    <w:rsid w:val="00514FF4"/>
    <w:rsid w:val="0051544F"/>
    <w:rsid w:val="00515626"/>
    <w:rsid w:val="00515651"/>
    <w:rsid w:val="00515765"/>
    <w:rsid w:val="00515BB6"/>
    <w:rsid w:val="00515F86"/>
    <w:rsid w:val="0051655F"/>
    <w:rsid w:val="0051696A"/>
    <w:rsid w:val="00516BA7"/>
    <w:rsid w:val="00516D56"/>
    <w:rsid w:val="00517018"/>
    <w:rsid w:val="00517038"/>
    <w:rsid w:val="00517206"/>
    <w:rsid w:val="005178D5"/>
    <w:rsid w:val="00517BAD"/>
    <w:rsid w:val="00517C2F"/>
    <w:rsid w:val="00517F33"/>
    <w:rsid w:val="005204FF"/>
    <w:rsid w:val="00520A3E"/>
    <w:rsid w:val="00520B87"/>
    <w:rsid w:val="00520D99"/>
    <w:rsid w:val="00520ED5"/>
    <w:rsid w:val="00520EE2"/>
    <w:rsid w:val="00521324"/>
    <w:rsid w:val="0052146B"/>
    <w:rsid w:val="00521559"/>
    <w:rsid w:val="00521749"/>
    <w:rsid w:val="005217C8"/>
    <w:rsid w:val="00521813"/>
    <w:rsid w:val="00521828"/>
    <w:rsid w:val="00521AC0"/>
    <w:rsid w:val="00521B62"/>
    <w:rsid w:val="00521C84"/>
    <w:rsid w:val="00521DD3"/>
    <w:rsid w:val="00521FF9"/>
    <w:rsid w:val="00522067"/>
    <w:rsid w:val="00522134"/>
    <w:rsid w:val="0052235E"/>
    <w:rsid w:val="00522456"/>
    <w:rsid w:val="00522A24"/>
    <w:rsid w:val="00522FB3"/>
    <w:rsid w:val="00523076"/>
    <w:rsid w:val="00523199"/>
    <w:rsid w:val="0052325E"/>
    <w:rsid w:val="005234E2"/>
    <w:rsid w:val="00523741"/>
    <w:rsid w:val="00523A8D"/>
    <w:rsid w:val="005240FF"/>
    <w:rsid w:val="00524260"/>
    <w:rsid w:val="0052451D"/>
    <w:rsid w:val="00524A9F"/>
    <w:rsid w:val="00524D27"/>
    <w:rsid w:val="00524E56"/>
    <w:rsid w:val="00524FA3"/>
    <w:rsid w:val="005253DC"/>
    <w:rsid w:val="00525481"/>
    <w:rsid w:val="0052590F"/>
    <w:rsid w:val="00525C14"/>
    <w:rsid w:val="00525D8C"/>
    <w:rsid w:val="00526288"/>
    <w:rsid w:val="0052664F"/>
    <w:rsid w:val="00526700"/>
    <w:rsid w:val="0052677F"/>
    <w:rsid w:val="00526843"/>
    <w:rsid w:val="00526DD1"/>
    <w:rsid w:val="00526FB8"/>
    <w:rsid w:val="00527054"/>
    <w:rsid w:val="00527434"/>
    <w:rsid w:val="005276E4"/>
    <w:rsid w:val="00527791"/>
    <w:rsid w:val="00527EB5"/>
    <w:rsid w:val="0053063D"/>
    <w:rsid w:val="00530761"/>
    <w:rsid w:val="005307F1"/>
    <w:rsid w:val="005308AA"/>
    <w:rsid w:val="005311BD"/>
    <w:rsid w:val="0053122D"/>
    <w:rsid w:val="005312C2"/>
    <w:rsid w:val="00531654"/>
    <w:rsid w:val="005319F2"/>
    <w:rsid w:val="00531D3E"/>
    <w:rsid w:val="00532450"/>
    <w:rsid w:val="00532640"/>
    <w:rsid w:val="0053277D"/>
    <w:rsid w:val="00532873"/>
    <w:rsid w:val="0053291C"/>
    <w:rsid w:val="00532949"/>
    <w:rsid w:val="00532A89"/>
    <w:rsid w:val="00532AFD"/>
    <w:rsid w:val="00532B25"/>
    <w:rsid w:val="00532CB1"/>
    <w:rsid w:val="00532EB1"/>
    <w:rsid w:val="00532ECD"/>
    <w:rsid w:val="005331CA"/>
    <w:rsid w:val="00533207"/>
    <w:rsid w:val="005338B1"/>
    <w:rsid w:val="00533D8D"/>
    <w:rsid w:val="005340AC"/>
    <w:rsid w:val="005349D3"/>
    <w:rsid w:val="005349DB"/>
    <w:rsid w:val="00534A89"/>
    <w:rsid w:val="00534C40"/>
    <w:rsid w:val="00535381"/>
    <w:rsid w:val="0053540E"/>
    <w:rsid w:val="005355C8"/>
    <w:rsid w:val="00535690"/>
    <w:rsid w:val="005356C6"/>
    <w:rsid w:val="00535AF1"/>
    <w:rsid w:val="0053603E"/>
    <w:rsid w:val="0053702B"/>
    <w:rsid w:val="005372C1"/>
    <w:rsid w:val="0053751B"/>
    <w:rsid w:val="00537798"/>
    <w:rsid w:val="005377AD"/>
    <w:rsid w:val="00537AD5"/>
    <w:rsid w:val="00537EC5"/>
    <w:rsid w:val="005405C2"/>
    <w:rsid w:val="0054069C"/>
    <w:rsid w:val="00540809"/>
    <w:rsid w:val="005410DA"/>
    <w:rsid w:val="00541166"/>
    <w:rsid w:val="00541629"/>
    <w:rsid w:val="00541C10"/>
    <w:rsid w:val="00541D0D"/>
    <w:rsid w:val="00541FCF"/>
    <w:rsid w:val="00542019"/>
    <w:rsid w:val="0054202B"/>
    <w:rsid w:val="00542056"/>
    <w:rsid w:val="005424B4"/>
    <w:rsid w:val="005429AD"/>
    <w:rsid w:val="00542A14"/>
    <w:rsid w:val="00542B68"/>
    <w:rsid w:val="00542C82"/>
    <w:rsid w:val="00542D8D"/>
    <w:rsid w:val="00542DE2"/>
    <w:rsid w:val="00542E23"/>
    <w:rsid w:val="00542F3A"/>
    <w:rsid w:val="005433AF"/>
    <w:rsid w:val="0054345A"/>
    <w:rsid w:val="0054352A"/>
    <w:rsid w:val="00543622"/>
    <w:rsid w:val="005437B0"/>
    <w:rsid w:val="00543946"/>
    <w:rsid w:val="00543C21"/>
    <w:rsid w:val="00543F7F"/>
    <w:rsid w:val="00544557"/>
    <w:rsid w:val="0054490F"/>
    <w:rsid w:val="00544AA2"/>
    <w:rsid w:val="00544AB2"/>
    <w:rsid w:val="00544B90"/>
    <w:rsid w:val="00544D06"/>
    <w:rsid w:val="00544D3E"/>
    <w:rsid w:val="0054511C"/>
    <w:rsid w:val="00545205"/>
    <w:rsid w:val="00545303"/>
    <w:rsid w:val="0054530A"/>
    <w:rsid w:val="005455CE"/>
    <w:rsid w:val="00545641"/>
    <w:rsid w:val="00545937"/>
    <w:rsid w:val="00545B42"/>
    <w:rsid w:val="00545C08"/>
    <w:rsid w:val="00545CDA"/>
    <w:rsid w:val="00545F62"/>
    <w:rsid w:val="00545FA1"/>
    <w:rsid w:val="005463CF"/>
    <w:rsid w:val="005463E1"/>
    <w:rsid w:val="00546668"/>
    <w:rsid w:val="0054699A"/>
    <w:rsid w:val="00546BF4"/>
    <w:rsid w:val="0054737E"/>
    <w:rsid w:val="00547691"/>
    <w:rsid w:val="00547761"/>
    <w:rsid w:val="00547A10"/>
    <w:rsid w:val="00547BD5"/>
    <w:rsid w:val="00547F8B"/>
    <w:rsid w:val="005500F7"/>
    <w:rsid w:val="005504AE"/>
    <w:rsid w:val="00550518"/>
    <w:rsid w:val="005508A1"/>
    <w:rsid w:val="00550DA2"/>
    <w:rsid w:val="0055111A"/>
    <w:rsid w:val="00551168"/>
    <w:rsid w:val="005512A1"/>
    <w:rsid w:val="00551B10"/>
    <w:rsid w:val="00551CA5"/>
    <w:rsid w:val="005520F6"/>
    <w:rsid w:val="0055215E"/>
    <w:rsid w:val="00552912"/>
    <w:rsid w:val="00552B56"/>
    <w:rsid w:val="00552BB9"/>
    <w:rsid w:val="00552EA5"/>
    <w:rsid w:val="00553032"/>
    <w:rsid w:val="00553336"/>
    <w:rsid w:val="00553423"/>
    <w:rsid w:val="00553794"/>
    <w:rsid w:val="00553A35"/>
    <w:rsid w:val="00553E0C"/>
    <w:rsid w:val="00553F4C"/>
    <w:rsid w:val="005548F2"/>
    <w:rsid w:val="00554C5A"/>
    <w:rsid w:val="00554ECE"/>
    <w:rsid w:val="00554EE1"/>
    <w:rsid w:val="00555258"/>
    <w:rsid w:val="005552E7"/>
    <w:rsid w:val="0055561C"/>
    <w:rsid w:val="00555791"/>
    <w:rsid w:val="005558BA"/>
    <w:rsid w:val="00555B59"/>
    <w:rsid w:val="005563B7"/>
    <w:rsid w:val="005564AE"/>
    <w:rsid w:val="005564BB"/>
    <w:rsid w:val="00556614"/>
    <w:rsid w:val="0055667D"/>
    <w:rsid w:val="00556793"/>
    <w:rsid w:val="00556F0C"/>
    <w:rsid w:val="005575B8"/>
    <w:rsid w:val="00557883"/>
    <w:rsid w:val="005579D0"/>
    <w:rsid w:val="00557AC8"/>
    <w:rsid w:val="00557C56"/>
    <w:rsid w:val="0056009D"/>
    <w:rsid w:val="00560429"/>
    <w:rsid w:val="0056072D"/>
    <w:rsid w:val="00560806"/>
    <w:rsid w:val="005608D2"/>
    <w:rsid w:val="00560A02"/>
    <w:rsid w:val="00560A0D"/>
    <w:rsid w:val="00560D57"/>
    <w:rsid w:val="00560EFD"/>
    <w:rsid w:val="00560F10"/>
    <w:rsid w:val="00561217"/>
    <w:rsid w:val="0056129F"/>
    <w:rsid w:val="00561508"/>
    <w:rsid w:val="00561813"/>
    <w:rsid w:val="0056189E"/>
    <w:rsid w:val="005618F6"/>
    <w:rsid w:val="00561972"/>
    <w:rsid w:val="0056199B"/>
    <w:rsid w:val="00561D24"/>
    <w:rsid w:val="00562213"/>
    <w:rsid w:val="00562292"/>
    <w:rsid w:val="0056237B"/>
    <w:rsid w:val="005624EF"/>
    <w:rsid w:val="005626AE"/>
    <w:rsid w:val="00562888"/>
    <w:rsid w:val="00562B54"/>
    <w:rsid w:val="00562C65"/>
    <w:rsid w:val="00562E40"/>
    <w:rsid w:val="00562F8A"/>
    <w:rsid w:val="005630A2"/>
    <w:rsid w:val="0056311C"/>
    <w:rsid w:val="00563986"/>
    <w:rsid w:val="00563A07"/>
    <w:rsid w:val="00563CBB"/>
    <w:rsid w:val="00563EF1"/>
    <w:rsid w:val="00563F5F"/>
    <w:rsid w:val="0056401B"/>
    <w:rsid w:val="00564624"/>
    <w:rsid w:val="00564806"/>
    <w:rsid w:val="005648D2"/>
    <w:rsid w:val="00564B65"/>
    <w:rsid w:val="00564D12"/>
    <w:rsid w:val="00564DBA"/>
    <w:rsid w:val="00564F56"/>
    <w:rsid w:val="00564FB8"/>
    <w:rsid w:val="0056519C"/>
    <w:rsid w:val="0056530D"/>
    <w:rsid w:val="0056594B"/>
    <w:rsid w:val="00565A7B"/>
    <w:rsid w:val="00565E0D"/>
    <w:rsid w:val="00565E9D"/>
    <w:rsid w:val="00565EB3"/>
    <w:rsid w:val="00566183"/>
    <w:rsid w:val="0056649E"/>
    <w:rsid w:val="00566A87"/>
    <w:rsid w:val="00566B43"/>
    <w:rsid w:val="00566DCE"/>
    <w:rsid w:val="00567260"/>
    <w:rsid w:val="00567368"/>
    <w:rsid w:val="005673B7"/>
    <w:rsid w:val="005673FE"/>
    <w:rsid w:val="005677F0"/>
    <w:rsid w:val="005677F5"/>
    <w:rsid w:val="00567B35"/>
    <w:rsid w:val="00567D63"/>
    <w:rsid w:val="00570163"/>
    <w:rsid w:val="005703C6"/>
    <w:rsid w:val="00570408"/>
    <w:rsid w:val="005706B3"/>
    <w:rsid w:val="0057091A"/>
    <w:rsid w:val="00570AF5"/>
    <w:rsid w:val="00570DF8"/>
    <w:rsid w:val="00570E2A"/>
    <w:rsid w:val="00570FA7"/>
    <w:rsid w:val="00571109"/>
    <w:rsid w:val="0057138A"/>
    <w:rsid w:val="005714C7"/>
    <w:rsid w:val="005715D2"/>
    <w:rsid w:val="0057176A"/>
    <w:rsid w:val="00571895"/>
    <w:rsid w:val="00571982"/>
    <w:rsid w:val="00571D1C"/>
    <w:rsid w:val="00571DE3"/>
    <w:rsid w:val="00571E4B"/>
    <w:rsid w:val="005721F1"/>
    <w:rsid w:val="00572306"/>
    <w:rsid w:val="0057288D"/>
    <w:rsid w:val="00572C1B"/>
    <w:rsid w:val="00572C5A"/>
    <w:rsid w:val="00572CC9"/>
    <w:rsid w:val="0057337C"/>
    <w:rsid w:val="00573381"/>
    <w:rsid w:val="00573B02"/>
    <w:rsid w:val="00573DF4"/>
    <w:rsid w:val="00573EFB"/>
    <w:rsid w:val="00574055"/>
    <w:rsid w:val="005758B9"/>
    <w:rsid w:val="0057594D"/>
    <w:rsid w:val="00575C0B"/>
    <w:rsid w:val="00575C7F"/>
    <w:rsid w:val="00575F0D"/>
    <w:rsid w:val="00576245"/>
    <w:rsid w:val="00576282"/>
    <w:rsid w:val="00576322"/>
    <w:rsid w:val="00576A24"/>
    <w:rsid w:val="00576C69"/>
    <w:rsid w:val="00576DC6"/>
    <w:rsid w:val="00576EE3"/>
    <w:rsid w:val="00577334"/>
    <w:rsid w:val="005778E5"/>
    <w:rsid w:val="00577923"/>
    <w:rsid w:val="00577A83"/>
    <w:rsid w:val="005800F5"/>
    <w:rsid w:val="00580251"/>
    <w:rsid w:val="005807A0"/>
    <w:rsid w:val="005809F3"/>
    <w:rsid w:val="00580D43"/>
    <w:rsid w:val="005810B4"/>
    <w:rsid w:val="0058114B"/>
    <w:rsid w:val="005812A1"/>
    <w:rsid w:val="005813D2"/>
    <w:rsid w:val="00581D1A"/>
    <w:rsid w:val="00581D86"/>
    <w:rsid w:val="00582032"/>
    <w:rsid w:val="005820BF"/>
    <w:rsid w:val="005823EA"/>
    <w:rsid w:val="00582AC2"/>
    <w:rsid w:val="00582C60"/>
    <w:rsid w:val="00582F3B"/>
    <w:rsid w:val="005831F9"/>
    <w:rsid w:val="00583274"/>
    <w:rsid w:val="00583543"/>
    <w:rsid w:val="00583585"/>
    <w:rsid w:val="0058376E"/>
    <w:rsid w:val="005837C9"/>
    <w:rsid w:val="00583D6F"/>
    <w:rsid w:val="0058417A"/>
    <w:rsid w:val="00584308"/>
    <w:rsid w:val="00584896"/>
    <w:rsid w:val="005851A3"/>
    <w:rsid w:val="0058525F"/>
    <w:rsid w:val="0058553B"/>
    <w:rsid w:val="00585A7A"/>
    <w:rsid w:val="00585CE4"/>
    <w:rsid w:val="00585CF2"/>
    <w:rsid w:val="00585D15"/>
    <w:rsid w:val="005864C5"/>
    <w:rsid w:val="005865D1"/>
    <w:rsid w:val="005865E6"/>
    <w:rsid w:val="0058669F"/>
    <w:rsid w:val="005867F4"/>
    <w:rsid w:val="00586A74"/>
    <w:rsid w:val="0058704E"/>
    <w:rsid w:val="005872AB"/>
    <w:rsid w:val="00587501"/>
    <w:rsid w:val="00587609"/>
    <w:rsid w:val="005877EB"/>
    <w:rsid w:val="00587BC5"/>
    <w:rsid w:val="00587C4F"/>
    <w:rsid w:val="00587FA5"/>
    <w:rsid w:val="0058ACCF"/>
    <w:rsid w:val="00590177"/>
    <w:rsid w:val="0059021F"/>
    <w:rsid w:val="00590223"/>
    <w:rsid w:val="00590291"/>
    <w:rsid w:val="00590333"/>
    <w:rsid w:val="00590E77"/>
    <w:rsid w:val="005912A7"/>
    <w:rsid w:val="005918FE"/>
    <w:rsid w:val="00591A2F"/>
    <w:rsid w:val="00591AB5"/>
    <w:rsid w:val="00591B5C"/>
    <w:rsid w:val="00591D9E"/>
    <w:rsid w:val="00592447"/>
    <w:rsid w:val="00592464"/>
    <w:rsid w:val="00592A41"/>
    <w:rsid w:val="005930DF"/>
    <w:rsid w:val="0059335A"/>
    <w:rsid w:val="00593398"/>
    <w:rsid w:val="0059357F"/>
    <w:rsid w:val="00593730"/>
    <w:rsid w:val="005937AF"/>
    <w:rsid w:val="00593A2C"/>
    <w:rsid w:val="00593B00"/>
    <w:rsid w:val="00593B21"/>
    <w:rsid w:val="00593B6B"/>
    <w:rsid w:val="00593E28"/>
    <w:rsid w:val="00594081"/>
    <w:rsid w:val="0059409E"/>
    <w:rsid w:val="0059410F"/>
    <w:rsid w:val="00594296"/>
    <w:rsid w:val="005943A3"/>
    <w:rsid w:val="005943D2"/>
    <w:rsid w:val="00594AEB"/>
    <w:rsid w:val="00594CF3"/>
    <w:rsid w:val="00594FB8"/>
    <w:rsid w:val="005950CC"/>
    <w:rsid w:val="00595145"/>
    <w:rsid w:val="00595206"/>
    <w:rsid w:val="00595754"/>
    <w:rsid w:val="00595916"/>
    <w:rsid w:val="00595BA0"/>
    <w:rsid w:val="00595C5A"/>
    <w:rsid w:val="00595CD0"/>
    <w:rsid w:val="00595D06"/>
    <w:rsid w:val="00595D19"/>
    <w:rsid w:val="00595D90"/>
    <w:rsid w:val="00595F4E"/>
    <w:rsid w:val="00595F74"/>
    <w:rsid w:val="005961D9"/>
    <w:rsid w:val="00596410"/>
    <w:rsid w:val="0059641B"/>
    <w:rsid w:val="00596A5F"/>
    <w:rsid w:val="005971CE"/>
    <w:rsid w:val="0059738B"/>
    <w:rsid w:val="005973CD"/>
    <w:rsid w:val="005974B3"/>
    <w:rsid w:val="005975E4"/>
    <w:rsid w:val="00597A4A"/>
    <w:rsid w:val="00597B67"/>
    <w:rsid w:val="00597E43"/>
    <w:rsid w:val="00597E71"/>
    <w:rsid w:val="005A02E1"/>
    <w:rsid w:val="005A07C0"/>
    <w:rsid w:val="005A0AA1"/>
    <w:rsid w:val="005A0ED6"/>
    <w:rsid w:val="005A1020"/>
    <w:rsid w:val="005A1A83"/>
    <w:rsid w:val="005A1E76"/>
    <w:rsid w:val="005A22C8"/>
    <w:rsid w:val="005A2F6B"/>
    <w:rsid w:val="005A2F9C"/>
    <w:rsid w:val="005A3160"/>
    <w:rsid w:val="005A336F"/>
    <w:rsid w:val="005A33A7"/>
    <w:rsid w:val="005A3696"/>
    <w:rsid w:val="005A3996"/>
    <w:rsid w:val="005A39DA"/>
    <w:rsid w:val="005A3F96"/>
    <w:rsid w:val="005A41DC"/>
    <w:rsid w:val="005A4538"/>
    <w:rsid w:val="005A476D"/>
    <w:rsid w:val="005A47A1"/>
    <w:rsid w:val="005A4998"/>
    <w:rsid w:val="005A5099"/>
    <w:rsid w:val="005A5230"/>
    <w:rsid w:val="005A5261"/>
    <w:rsid w:val="005A52CE"/>
    <w:rsid w:val="005A55A6"/>
    <w:rsid w:val="005A56A9"/>
    <w:rsid w:val="005A5881"/>
    <w:rsid w:val="005A58ED"/>
    <w:rsid w:val="005A592C"/>
    <w:rsid w:val="005A5F0B"/>
    <w:rsid w:val="005A6381"/>
    <w:rsid w:val="005A6454"/>
    <w:rsid w:val="005A6685"/>
    <w:rsid w:val="005A67B1"/>
    <w:rsid w:val="005A696E"/>
    <w:rsid w:val="005A6A8E"/>
    <w:rsid w:val="005A6B65"/>
    <w:rsid w:val="005A6EFF"/>
    <w:rsid w:val="005A6FC6"/>
    <w:rsid w:val="005A7079"/>
    <w:rsid w:val="005A70C0"/>
    <w:rsid w:val="005A752B"/>
    <w:rsid w:val="005A77D0"/>
    <w:rsid w:val="005A7A01"/>
    <w:rsid w:val="005A7B7E"/>
    <w:rsid w:val="005A7BD7"/>
    <w:rsid w:val="005B0313"/>
    <w:rsid w:val="005B06C4"/>
    <w:rsid w:val="005B073A"/>
    <w:rsid w:val="005B079E"/>
    <w:rsid w:val="005B09F6"/>
    <w:rsid w:val="005B0F74"/>
    <w:rsid w:val="005B0FC8"/>
    <w:rsid w:val="005B1307"/>
    <w:rsid w:val="005B176D"/>
    <w:rsid w:val="005B1ADB"/>
    <w:rsid w:val="005B1D3D"/>
    <w:rsid w:val="005B1E66"/>
    <w:rsid w:val="005B1F26"/>
    <w:rsid w:val="005B1FFE"/>
    <w:rsid w:val="005B27E8"/>
    <w:rsid w:val="005B29BB"/>
    <w:rsid w:val="005B2A98"/>
    <w:rsid w:val="005B2BCB"/>
    <w:rsid w:val="005B33D7"/>
    <w:rsid w:val="005B34D3"/>
    <w:rsid w:val="005B35F1"/>
    <w:rsid w:val="005B3881"/>
    <w:rsid w:val="005B3B14"/>
    <w:rsid w:val="005B3B9B"/>
    <w:rsid w:val="005B3C80"/>
    <w:rsid w:val="005B3C85"/>
    <w:rsid w:val="005B41D9"/>
    <w:rsid w:val="005B4329"/>
    <w:rsid w:val="005B5091"/>
    <w:rsid w:val="005B5283"/>
    <w:rsid w:val="005B55FC"/>
    <w:rsid w:val="005B58A9"/>
    <w:rsid w:val="005B5D33"/>
    <w:rsid w:val="005B5EF7"/>
    <w:rsid w:val="005B600D"/>
    <w:rsid w:val="005B60E3"/>
    <w:rsid w:val="005B63E0"/>
    <w:rsid w:val="005B6C95"/>
    <w:rsid w:val="005B6E46"/>
    <w:rsid w:val="005B6E83"/>
    <w:rsid w:val="005B72FD"/>
    <w:rsid w:val="005B758A"/>
    <w:rsid w:val="005B75AF"/>
    <w:rsid w:val="005B7727"/>
    <w:rsid w:val="005B7756"/>
    <w:rsid w:val="005B7841"/>
    <w:rsid w:val="005B7B5A"/>
    <w:rsid w:val="005C0372"/>
    <w:rsid w:val="005C07AA"/>
    <w:rsid w:val="005C0845"/>
    <w:rsid w:val="005C0A77"/>
    <w:rsid w:val="005C0C76"/>
    <w:rsid w:val="005C0DD1"/>
    <w:rsid w:val="005C11C5"/>
    <w:rsid w:val="005C12D6"/>
    <w:rsid w:val="005C13DD"/>
    <w:rsid w:val="005C1644"/>
    <w:rsid w:val="005C1E33"/>
    <w:rsid w:val="005C2204"/>
    <w:rsid w:val="005C22DF"/>
    <w:rsid w:val="005C282C"/>
    <w:rsid w:val="005C28C0"/>
    <w:rsid w:val="005C35D2"/>
    <w:rsid w:val="005C36C5"/>
    <w:rsid w:val="005C371C"/>
    <w:rsid w:val="005C376B"/>
    <w:rsid w:val="005C39D4"/>
    <w:rsid w:val="005C3A48"/>
    <w:rsid w:val="005C3C08"/>
    <w:rsid w:val="005C3CA3"/>
    <w:rsid w:val="005C3F38"/>
    <w:rsid w:val="005C42FF"/>
    <w:rsid w:val="005C433B"/>
    <w:rsid w:val="005C47AD"/>
    <w:rsid w:val="005C4E78"/>
    <w:rsid w:val="005C515E"/>
    <w:rsid w:val="005C5430"/>
    <w:rsid w:val="005C56FF"/>
    <w:rsid w:val="005C57F6"/>
    <w:rsid w:val="005C5911"/>
    <w:rsid w:val="005C5D9C"/>
    <w:rsid w:val="005C6430"/>
    <w:rsid w:val="005C6600"/>
    <w:rsid w:val="005C66C7"/>
    <w:rsid w:val="005C691F"/>
    <w:rsid w:val="005C6939"/>
    <w:rsid w:val="005C6A24"/>
    <w:rsid w:val="005C6BF0"/>
    <w:rsid w:val="005C6C08"/>
    <w:rsid w:val="005C6DAC"/>
    <w:rsid w:val="005C74B0"/>
    <w:rsid w:val="005C7559"/>
    <w:rsid w:val="005C778C"/>
    <w:rsid w:val="005C7C0D"/>
    <w:rsid w:val="005C7CB1"/>
    <w:rsid w:val="005C7CD4"/>
    <w:rsid w:val="005C7DF7"/>
    <w:rsid w:val="005D002F"/>
    <w:rsid w:val="005D00B2"/>
    <w:rsid w:val="005D021E"/>
    <w:rsid w:val="005D0261"/>
    <w:rsid w:val="005D031B"/>
    <w:rsid w:val="005D081E"/>
    <w:rsid w:val="005D0B93"/>
    <w:rsid w:val="005D0C5E"/>
    <w:rsid w:val="005D126F"/>
    <w:rsid w:val="005D144F"/>
    <w:rsid w:val="005D16D7"/>
    <w:rsid w:val="005D1F7F"/>
    <w:rsid w:val="005D209C"/>
    <w:rsid w:val="005D22C9"/>
    <w:rsid w:val="005D2834"/>
    <w:rsid w:val="005D287D"/>
    <w:rsid w:val="005D2886"/>
    <w:rsid w:val="005D2E81"/>
    <w:rsid w:val="005D3383"/>
    <w:rsid w:val="005D3613"/>
    <w:rsid w:val="005D36C0"/>
    <w:rsid w:val="005D3AC2"/>
    <w:rsid w:val="005D3B01"/>
    <w:rsid w:val="005D41B6"/>
    <w:rsid w:val="005D46C6"/>
    <w:rsid w:val="005D4AD4"/>
    <w:rsid w:val="005D4B6F"/>
    <w:rsid w:val="005D4D0D"/>
    <w:rsid w:val="005D5272"/>
    <w:rsid w:val="005D5865"/>
    <w:rsid w:val="005D5A13"/>
    <w:rsid w:val="005D5A61"/>
    <w:rsid w:val="005D5B9F"/>
    <w:rsid w:val="005D5CD2"/>
    <w:rsid w:val="005D6214"/>
    <w:rsid w:val="005D6CE2"/>
    <w:rsid w:val="005D7AA9"/>
    <w:rsid w:val="005D7F0B"/>
    <w:rsid w:val="005E0149"/>
    <w:rsid w:val="005E0308"/>
    <w:rsid w:val="005E05DF"/>
    <w:rsid w:val="005E08A6"/>
    <w:rsid w:val="005E092A"/>
    <w:rsid w:val="005E0AEA"/>
    <w:rsid w:val="005E0AFB"/>
    <w:rsid w:val="005E0F99"/>
    <w:rsid w:val="005E1365"/>
    <w:rsid w:val="005E154B"/>
    <w:rsid w:val="005E155F"/>
    <w:rsid w:val="005E1567"/>
    <w:rsid w:val="005E1740"/>
    <w:rsid w:val="005E19D1"/>
    <w:rsid w:val="005E1B3E"/>
    <w:rsid w:val="005E1F4E"/>
    <w:rsid w:val="005E1FF2"/>
    <w:rsid w:val="005E231F"/>
    <w:rsid w:val="005E240C"/>
    <w:rsid w:val="005E2C6A"/>
    <w:rsid w:val="005E2D98"/>
    <w:rsid w:val="005E31D9"/>
    <w:rsid w:val="005E3333"/>
    <w:rsid w:val="005E3444"/>
    <w:rsid w:val="005E3523"/>
    <w:rsid w:val="005E355C"/>
    <w:rsid w:val="005E359B"/>
    <w:rsid w:val="005E39A3"/>
    <w:rsid w:val="005E3DB3"/>
    <w:rsid w:val="005E4970"/>
    <w:rsid w:val="005E51B7"/>
    <w:rsid w:val="005E53C5"/>
    <w:rsid w:val="005E5A78"/>
    <w:rsid w:val="005E5B8F"/>
    <w:rsid w:val="005E5C5C"/>
    <w:rsid w:val="005E609F"/>
    <w:rsid w:val="005E6198"/>
    <w:rsid w:val="005E6550"/>
    <w:rsid w:val="005E69CE"/>
    <w:rsid w:val="005E6D1E"/>
    <w:rsid w:val="005E74BE"/>
    <w:rsid w:val="005E77AB"/>
    <w:rsid w:val="005E780B"/>
    <w:rsid w:val="005E780E"/>
    <w:rsid w:val="005E7958"/>
    <w:rsid w:val="005E795F"/>
    <w:rsid w:val="005E7A19"/>
    <w:rsid w:val="005F0802"/>
    <w:rsid w:val="005F0A37"/>
    <w:rsid w:val="005F0B50"/>
    <w:rsid w:val="005F0BF8"/>
    <w:rsid w:val="005F0D39"/>
    <w:rsid w:val="005F0EA5"/>
    <w:rsid w:val="005F105D"/>
    <w:rsid w:val="005F13EC"/>
    <w:rsid w:val="005F141E"/>
    <w:rsid w:val="005F142A"/>
    <w:rsid w:val="005F1657"/>
    <w:rsid w:val="005F1BAC"/>
    <w:rsid w:val="005F1DC4"/>
    <w:rsid w:val="005F1E30"/>
    <w:rsid w:val="005F2241"/>
    <w:rsid w:val="005F22EF"/>
    <w:rsid w:val="005F291A"/>
    <w:rsid w:val="005F310C"/>
    <w:rsid w:val="005F3550"/>
    <w:rsid w:val="005F373F"/>
    <w:rsid w:val="005F392A"/>
    <w:rsid w:val="005F39E8"/>
    <w:rsid w:val="005F3EC9"/>
    <w:rsid w:val="005F458F"/>
    <w:rsid w:val="005F4A76"/>
    <w:rsid w:val="005F4B68"/>
    <w:rsid w:val="005F4F04"/>
    <w:rsid w:val="005F505C"/>
    <w:rsid w:val="005F58FE"/>
    <w:rsid w:val="005F594A"/>
    <w:rsid w:val="005F5CBD"/>
    <w:rsid w:val="005F5CD2"/>
    <w:rsid w:val="005F5DBE"/>
    <w:rsid w:val="005F5E1E"/>
    <w:rsid w:val="005F640A"/>
    <w:rsid w:val="005F6467"/>
    <w:rsid w:val="005F64CF"/>
    <w:rsid w:val="005F6597"/>
    <w:rsid w:val="005F6779"/>
    <w:rsid w:val="005F690A"/>
    <w:rsid w:val="005F6B6A"/>
    <w:rsid w:val="005F6BBD"/>
    <w:rsid w:val="005F6E6F"/>
    <w:rsid w:val="005F6F94"/>
    <w:rsid w:val="005F6FA6"/>
    <w:rsid w:val="005F7072"/>
    <w:rsid w:val="005F72C5"/>
    <w:rsid w:val="005F72FF"/>
    <w:rsid w:val="005F73F9"/>
    <w:rsid w:val="005F764F"/>
    <w:rsid w:val="005F76D3"/>
    <w:rsid w:val="005F7748"/>
    <w:rsid w:val="005F775C"/>
    <w:rsid w:val="005F7A01"/>
    <w:rsid w:val="005F7CBC"/>
    <w:rsid w:val="0060013A"/>
    <w:rsid w:val="0060020D"/>
    <w:rsid w:val="00600297"/>
    <w:rsid w:val="006003CD"/>
    <w:rsid w:val="006004BC"/>
    <w:rsid w:val="006004CE"/>
    <w:rsid w:val="006004E0"/>
    <w:rsid w:val="006006FF"/>
    <w:rsid w:val="00600851"/>
    <w:rsid w:val="00600889"/>
    <w:rsid w:val="00600F4C"/>
    <w:rsid w:val="0060107E"/>
    <w:rsid w:val="006012D7"/>
    <w:rsid w:val="00601585"/>
    <w:rsid w:val="006018B7"/>
    <w:rsid w:val="00601AF6"/>
    <w:rsid w:val="00601D15"/>
    <w:rsid w:val="00601E3F"/>
    <w:rsid w:val="00601F60"/>
    <w:rsid w:val="006026E2"/>
    <w:rsid w:val="00603078"/>
    <w:rsid w:val="00603497"/>
    <w:rsid w:val="006037C5"/>
    <w:rsid w:val="00603BDE"/>
    <w:rsid w:val="00603CBD"/>
    <w:rsid w:val="00603EAF"/>
    <w:rsid w:val="00603F03"/>
    <w:rsid w:val="006040E0"/>
    <w:rsid w:val="006041D7"/>
    <w:rsid w:val="00604445"/>
    <w:rsid w:val="006046E1"/>
    <w:rsid w:val="00604A3A"/>
    <w:rsid w:val="00604BB5"/>
    <w:rsid w:val="00605205"/>
    <w:rsid w:val="00605306"/>
    <w:rsid w:val="006055F2"/>
    <w:rsid w:val="00605761"/>
    <w:rsid w:val="0060580A"/>
    <w:rsid w:val="00605A05"/>
    <w:rsid w:val="00605A6E"/>
    <w:rsid w:val="00605AF5"/>
    <w:rsid w:val="00605C35"/>
    <w:rsid w:val="006060E4"/>
    <w:rsid w:val="00606681"/>
    <w:rsid w:val="006067BE"/>
    <w:rsid w:val="00606902"/>
    <w:rsid w:val="00606BBD"/>
    <w:rsid w:val="00606CBC"/>
    <w:rsid w:val="006071B7"/>
    <w:rsid w:val="006072A9"/>
    <w:rsid w:val="00607609"/>
    <w:rsid w:val="00607814"/>
    <w:rsid w:val="00607CB2"/>
    <w:rsid w:val="00607D7A"/>
    <w:rsid w:val="006090EF"/>
    <w:rsid w:val="0060E4E6"/>
    <w:rsid w:val="00610082"/>
    <w:rsid w:val="006101F4"/>
    <w:rsid w:val="00610365"/>
    <w:rsid w:val="0061046E"/>
    <w:rsid w:val="00610B2D"/>
    <w:rsid w:val="00610E76"/>
    <w:rsid w:val="00610F95"/>
    <w:rsid w:val="00610F9E"/>
    <w:rsid w:val="0061148F"/>
    <w:rsid w:val="00611722"/>
    <w:rsid w:val="0061193A"/>
    <w:rsid w:val="0061196C"/>
    <w:rsid w:val="0061198F"/>
    <w:rsid w:val="00612023"/>
    <w:rsid w:val="006121F6"/>
    <w:rsid w:val="00612705"/>
    <w:rsid w:val="0061284E"/>
    <w:rsid w:val="0061338A"/>
    <w:rsid w:val="00613C17"/>
    <w:rsid w:val="00613D52"/>
    <w:rsid w:val="0061412E"/>
    <w:rsid w:val="00614692"/>
    <w:rsid w:val="006146FA"/>
    <w:rsid w:val="006149CC"/>
    <w:rsid w:val="00614D15"/>
    <w:rsid w:val="0061505C"/>
    <w:rsid w:val="00615667"/>
    <w:rsid w:val="006156EC"/>
    <w:rsid w:val="00615B5F"/>
    <w:rsid w:val="00615CD0"/>
    <w:rsid w:val="00616109"/>
    <w:rsid w:val="0061616F"/>
    <w:rsid w:val="006161E0"/>
    <w:rsid w:val="006165AE"/>
    <w:rsid w:val="006166AC"/>
    <w:rsid w:val="006166B6"/>
    <w:rsid w:val="006167A9"/>
    <w:rsid w:val="00616E67"/>
    <w:rsid w:val="0061701F"/>
    <w:rsid w:val="00617218"/>
    <w:rsid w:val="0061762B"/>
    <w:rsid w:val="00617C26"/>
    <w:rsid w:val="00617F5A"/>
    <w:rsid w:val="00620000"/>
    <w:rsid w:val="0062015D"/>
    <w:rsid w:val="0062037D"/>
    <w:rsid w:val="006204F0"/>
    <w:rsid w:val="0062093C"/>
    <w:rsid w:val="00620AD6"/>
    <w:rsid w:val="00621387"/>
    <w:rsid w:val="0062148D"/>
    <w:rsid w:val="00621589"/>
    <w:rsid w:val="00621E67"/>
    <w:rsid w:val="00621FB0"/>
    <w:rsid w:val="00622161"/>
    <w:rsid w:val="0062221A"/>
    <w:rsid w:val="0062230F"/>
    <w:rsid w:val="006224D2"/>
    <w:rsid w:val="006225C1"/>
    <w:rsid w:val="006229E8"/>
    <w:rsid w:val="00622B81"/>
    <w:rsid w:val="00622C2A"/>
    <w:rsid w:val="00622F3A"/>
    <w:rsid w:val="0062301D"/>
    <w:rsid w:val="00623440"/>
    <w:rsid w:val="006235AD"/>
    <w:rsid w:val="00623A0C"/>
    <w:rsid w:val="0062402F"/>
    <w:rsid w:val="00624512"/>
    <w:rsid w:val="00624526"/>
    <w:rsid w:val="006246EA"/>
    <w:rsid w:val="00624E92"/>
    <w:rsid w:val="00625079"/>
    <w:rsid w:val="00625166"/>
    <w:rsid w:val="0062537F"/>
    <w:rsid w:val="006257E0"/>
    <w:rsid w:val="0062591A"/>
    <w:rsid w:val="006259A5"/>
    <w:rsid w:val="00625A70"/>
    <w:rsid w:val="00625DA8"/>
    <w:rsid w:val="00625F7C"/>
    <w:rsid w:val="00625F81"/>
    <w:rsid w:val="0062612B"/>
    <w:rsid w:val="0062615D"/>
    <w:rsid w:val="00626504"/>
    <w:rsid w:val="00626877"/>
    <w:rsid w:val="00626AF1"/>
    <w:rsid w:val="00626FB3"/>
    <w:rsid w:val="006271D3"/>
    <w:rsid w:val="006279B9"/>
    <w:rsid w:val="00627BFE"/>
    <w:rsid w:val="00627C6F"/>
    <w:rsid w:val="006300D0"/>
    <w:rsid w:val="0063011D"/>
    <w:rsid w:val="0063042F"/>
    <w:rsid w:val="00631797"/>
    <w:rsid w:val="006318C8"/>
    <w:rsid w:val="00631B1E"/>
    <w:rsid w:val="00631F49"/>
    <w:rsid w:val="00631FF2"/>
    <w:rsid w:val="00632252"/>
    <w:rsid w:val="006326C5"/>
    <w:rsid w:val="006327CF"/>
    <w:rsid w:val="00632CD0"/>
    <w:rsid w:val="00632FF4"/>
    <w:rsid w:val="00633422"/>
    <w:rsid w:val="006335A0"/>
    <w:rsid w:val="006335BC"/>
    <w:rsid w:val="00633776"/>
    <w:rsid w:val="006337BD"/>
    <w:rsid w:val="0063384A"/>
    <w:rsid w:val="00633A4D"/>
    <w:rsid w:val="00633B8A"/>
    <w:rsid w:val="00633CF5"/>
    <w:rsid w:val="00633F2A"/>
    <w:rsid w:val="00634028"/>
    <w:rsid w:val="00634108"/>
    <w:rsid w:val="00634172"/>
    <w:rsid w:val="006343A5"/>
    <w:rsid w:val="0063441A"/>
    <w:rsid w:val="00634533"/>
    <w:rsid w:val="00634639"/>
    <w:rsid w:val="0063472B"/>
    <w:rsid w:val="00634915"/>
    <w:rsid w:val="00634D44"/>
    <w:rsid w:val="00634F41"/>
    <w:rsid w:val="00634F60"/>
    <w:rsid w:val="006351C1"/>
    <w:rsid w:val="006352C3"/>
    <w:rsid w:val="0063566C"/>
    <w:rsid w:val="0063584F"/>
    <w:rsid w:val="00635879"/>
    <w:rsid w:val="0063588A"/>
    <w:rsid w:val="006358B0"/>
    <w:rsid w:val="006358CA"/>
    <w:rsid w:val="00635DBA"/>
    <w:rsid w:val="006362E9"/>
    <w:rsid w:val="00636470"/>
    <w:rsid w:val="006364B1"/>
    <w:rsid w:val="00636679"/>
    <w:rsid w:val="00636724"/>
    <w:rsid w:val="00636C9B"/>
    <w:rsid w:val="00636EB0"/>
    <w:rsid w:val="00636F9C"/>
    <w:rsid w:val="0063754B"/>
    <w:rsid w:val="00637ABE"/>
    <w:rsid w:val="00637B85"/>
    <w:rsid w:val="00637EAA"/>
    <w:rsid w:val="00637EC2"/>
    <w:rsid w:val="00637EF5"/>
    <w:rsid w:val="00637F63"/>
    <w:rsid w:val="00637FDE"/>
    <w:rsid w:val="006400F3"/>
    <w:rsid w:val="00640172"/>
    <w:rsid w:val="006407B1"/>
    <w:rsid w:val="006408E0"/>
    <w:rsid w:val="00640DB0"/>
    <w:rsid w:val="0064150B"/>
    <w:rsid w:val="00641D58"/>
    <w:rsid w:val="00641FF5"/>
    <w:rsid w:val="0064221E"/>
    <w:rsid w:val="00642291"/>
    <w:rsid w:val="00642C76"/>
    <w:rsid w:val="00642CC1"/>
    <w:rsid w:val="00642D7E"/>
    <w:rsid w:val="00642E30"/>
    <w:rsid w:val="006430CF"/>
    <w:rsid w:val="0064313E"/>
    <w:rsid w:val="0064315B"/>
    <w:rsid w:val="006431CB"/>
    <w:rsid w:val="00643487"/>
    <w:rsid w:val="006434A6"/>
    <w:rsid w:val="00643586"/>
    <w:rsid w:val="0064386A"/>
    <w:rsid w:val="006439E8"/>
    <w:rsid w:val="00643D5B"/>
    <w:rsid w:val="00644438"/>
    <w:rsid w:val="0064443B"/>
    <w:rsid w:val="00644568"/>
    <w:rsid w:val="006446A5"/>
    <w:rsid w:val="006449E6"/>
    <w:rsid w:val="00644A18"/>
    <w:rsid w:val="00644A31"/>
    <w:rsid w:val="00644A8C"/>
    <w:rsid w:val="00644B3D"/>
    <w:rsid w:val="00644D0E"/>
    <w:rsid w:val="00645159"/>
    <w:rsid w:val="0064531A"/>
    <w:rsid w:val="006457FA"/>
    <w:rsid w:val="00645828"/>
    <w:rsid w:val="006459A5"/>
    <w:rsid w:val="00645AC9"/>
    <w:rsid w:val="00645BBF"/>
    <w:rsid w:val="00645C14"/>
    <w:rsid w:val="00645C65"/>
    <w:rsid w:val="00645F78"/>
    <w:rsid w:val="0064632C"/>
    <w:rsid w:val="006463ED"/>
    <w:rsid w:val="006464A6"/>
    <w:rsid w:val="00646A53"/>
    <w:rsid w:val="00646BC9"/>
    <w:rsid w:val="00646CE2"/>
    <w:rsid w:val="0064738D"/>
    <w:rsid w:val="00647416"/>
    <w:rsid w:val="0064751E"/>
    <w:rsid w:val="006475B2"/>
    <w:rsid w:val="006476CF"/>
    <w:rsid w:val="00647743"/>
    <w:rsid w:val="006477C7"/>
    <w:rsid w:val="0064786D"/>
    <w:rsid w:val="006478A1"/>
    <w:rsid w:val="00647A0A"/>
    <w:rsid w:val="00647C4F"/>
    <w:rsid w:val="00647FE6"/>
    <w:rsid w:val="006509CD"/>
    <w:rsid w:val="00650A0C"/>
    <w:rsid w:val="00650BEC"/>
    <w:rsid w:val="00650C2D"/>
    <w:rsid w:val="00651226"/>
    <w:rsid w:val="0065138B"/>
    <w:rsid w:val="00651706"/>
    <w:rsid w:val="00651787"/>
    <w:rsid w:val="00651ECC"/>
    <w:rsid w:val="00651FE5"/>
    <w:rsid w:val="006522AF"/>
    <w:rsid w:val="00652562"/>
    <w:rsid w:val="0065295A"/>
    <w:rsid w:val="00652A05"/>
    <w:rsid w:val="00652B37"/>
    <w:rsid w:val="00653149"/>
    <w:rsid w:val="00653587"/>
    <w:rsid w:val="006538A0"/>
    <w:rsid w:val="00654239"/>
    <w:rsid w:val="00654294"/>
    <w:rsid w:val="0065429C"/>
    <w:rsid w:val="00654859"/>
    <w:rsid w:val="00654963"/>
    <w:rsid w:val="00654B33"/>
    <w:rsid w:val="00654B67"/>
    <w:rsid w:val="00654D94"/>
    <w:rsid w:val="006552EB"/>
    <w:rsid w:val="00655331"/>
    <w:rsid w:val="00655357"/>
    <w:rsid w:val="00655472"/>
    <w:rsid w:val="006554E9"/>
    <w:rsid w:val="006557E7"/>
    <w:rsid w:val="00655863"/>
    <w:rsid w:val="0065598D"/>
    <w:rsid w:val="00655C2C"/>
    <w:rsid w:val="00655F5C"/>
    <w:rsid w:val="00656053"/>
    <w:rsid w:val="006561A2"/>
    <w:rsid w:val="0065649B"/>
    <w:rsid w:val="006565B7"/>
    <w:rsid w:val="00656703"/>
    <w:rsid w:val="0065695E"/>
    <w:rsid w:val="00656F2F"/>
    <w:rsid w:val="00656F7A"/>
    <w:rsid w:val="00656FDE"/>
    <w:rsid w:val="0065740A"/>
    <w:rsid w:val="0065747A"/>
    <w:rsid w:val="006574FE"/>
    <w:rsid w:val="006575C9"/>
    <w:rsid w:val="00657E71"/>
    <w:rsid w:val="006603AC"/>
    <w:rsid w:val="00660400"/>
    <w:rsid w:val="006605CA"/>
    <w:rsid w:val="006606A1"/>
    <w:rsid w:val="00660B21"/>
    <w:rsid w:val="00660ECB"/>
    <w:rsid w:val="0066112E"/>
    <w:rsid w:val="00661181"/>
    <w:rsid w:val="006612EE"/>
    <w:rsid w:val="0066140A"/>
    <w:rsid w:val="006614C5"/>
    <w:rsid w:val="00661525"/>
    <w:rsid w:val="00661E0F"/>
    <w:rsid w:val="00662009"/>
    <w:rsid w:val="006620E9"/>
    <w:rsid w:val="0066218A"/>
    <w:rsid w:val="006624A3"/>
    <w:rsid w:val="00662809"/>
    <w:rsid w:val="00662A48"/>
    <w:rsid w:val="00662F0A"/>
    <w:rsid w:val="00663034"/>
    <w:rsid w:val="006630E6"/>
    <w:rsid w:val="0066324F"/>
    <w:rsid w:val="006636B9"/>
    <w:rsid w:val="006636BA"/>
    <w:rsid w:val="0066383E"/>
    <w:rsid w:val="00664431"/>
    <w:rsid w:val="00664D1E"/>
    <w:rsid w:val="00664DA7"/>
    <w:rsid w:val="00665542"/>
    <w:rsid w:val="00665703"/>
    <w:rsid w:val="00665A1B"/>
    <w:rsid w:val="00665DC0"/>
    <w:rsid w:val="00665EEA"/>
    <w:rsid w:val="00665F59"/>
    <w:rsid w:val="0066623F"/>
    <w:rsid w:val="00666560"/>
    <w:rsid w:val="0066660D"/>
    <w:rsid w:val="00666B16"/>
    <w:rsid w:val="00666E45"/>
    <w:rsid w:val="00666F3E"/>
    <w:rsid w:val="006670FB"/>
    <w:rsid w:val="00667645"/>
    <w:rsid w:val="0066788D"/>
    <w:rsid w:val="00667A0B"/>
    <w:rsid w:val="00667D44"/>
    <w:rsid w:val="00667F87"/>
    <w:rsid w:val="006703E0"/>
    <w:rsid w:val="006704D0"/>
    <w:rsid w:val="00670618"/>
    <w:rsid w:val="00670666"/>
    <w:rsid w:val="00670683"/>
    <w:rsid w:val="006707F1"/>
    <w:rsid w:val="00670C52"/>
    <w:rsid w:val="00671402"/>
    <w:rsid w:val="00671859"/>
    <w:rsid w:val="006724D0"/>
    <w:rsid w:val="00672871"/>
    <w:rsid w:val="00672B9C"/>
    <w:rsid w:val="00672BBA"/>
    <w:rsid w:val="00672BEC"/>
    <w:rsid w:val="00673672"/>
    <w:rsid w:val="006737A5"/>
    <w:rsid w:val="00673967"/>
    <w:rsid w:val="00673FB9"/>
    <w:rsid w:val="0067410D"/>
    <w:rsid w:val="0067441D"/>
    <w:rsid w:val="00674676"/>
    <w:rsid w:val="006746AA"/>
    <w:rsid w:val="0067472E"/>
    <w:rsid w:val="00674769"/>
    <w:rsid w:val="006747AB"/>
    <w:rsid w:val="00674AB4"/>
    <w:rsid w:val="00674E45"/>
    <w:rsid w:val="00675063"/>
    <w:rsid w:val="00675779"/>
    <w:rsid w:val="00675845"/>
    <w:rsid w:val="00675991"/>
    <w:rsid w:val="00675B1E"/>
    <w:rsid w:val="00675C02"/>
    <w:rsid w:val="00675EB3"/>
    <w:rsid w:val="00675EE0"/>
    <w:rsid w:val="006761F9"/>
    <w:rsid w:val="006762C0"/>
    <w:rsid w:val="00676588"/>
    <w:rsid w:val="00676642"/>
    <w:rsid w:val="006767F0"/>
    <w:rsid w:val="0067695F"/>
    <w:rsid w:val="00676D66"/>
    <w:rsid w:val="00676E14"/>
    <w:rsid w:val="006771CA"/>
    <w:rsid w:val="00677CAA"/>
    <w:rsid w:val="00677DB7"/>
    <w:rsid w:val="00677E91"/>
    <w:rsid w:val="00680276"/>
    <w:rsid w:val="00680504"/>
    <w:rsid w:val="006805A1"/>
    <w:rsid w:val="00680A38"/>
    <w:rsid w:val="00680BF3"/>
    <w:rsid w:val="00680D05"/>
    <w:rsid w:val="00680D32"/>
    <w:rsid w:val="00681032"/>
    <w:rsid w:val="006811AA"/>
    <w:rsid w:val="00681458"/>
    <w:rsid w:val="00681548"/>
    <w:rsid w:val="006816BC"/>
    <w:rsid w:val="00681D01"/>
    <w:rsid w:val="00681D61"/>
    <w:rsid w:val="00682235"/>
    <w:rsid w:val="00682285"/>
    <w:rsid w:val="00682551"/>
    <w:rsid w:val="0068263B"/>
    <w:rsid w:val="006827C9"/>
    <w:rsid w:val="006828E1"/>
    <w:rsid w:val="006829FA"/>
    <w:rsid w:val="00682AC5"/>
    <w:rsid w:val="00682B36"/>
    <w:rsid w:val="00682B87"/>
    <w:rsid w:val="00682FBB"/>
    <w:rsid w:val="00683309"/>
    <w:rsid w:val="0068337C"/>
    <w:rsid w:val="00683385"/>
    <w:rsid w:val="006835F9"/>
    <w:rsid w:val="006836EB"/>
    <w:rsid w:val="00683CEE"/>
    <w:rsid w:val="00683FC8"/>
    <w:rsid w:val="00684075"/>
    <w:rsid w:val="00684242"/>
    <w:rsid w:val="0068485A"/>
    <w:rsid w:val="0068487E"/>
    <w:rsid w:val="00684C2A"/>
    <w:rsid w:val="00684D70"/>
    <w:rsid w:val="00685074"/>
    <w:rsid w:val="006850B2"/>
    <w:rsid w:val="0068580A"/>
    <w:rsid w:val="00685A45"/>
    <w:rsid w:val="00685B7A"/>
    <w:rsid w:val="00685E29"/>
    <w:rsid w:val="00686523"/>
    <w:rsid w:val="006865A3"/>
    <w:rsid w:val="006868AF"/>
    <w:rsid w:val="006868BD"/>
    <w:rsid w:val="00686C04"/>
    <w:rsid w:val="0068728E"/>
    <w:rsid w:val="0068769E"/>
    <w:rsid w:val="00687AE0"/>
    <w:rsid w:val="00687E0A"/>
    <w:rsid w:val="00690928"/>
    <w:rsid w:val="00690C1F"/>
    <w:rsid w:val="00690C43"/>
    <w:rsid w:val="00691075"/>
    <w:rsid w:val="00691090"/>
    <w:rsid w:val="00691454"/>
    <w:rsid w:val="006914CD"/>
    <w:rsid w:val="00691615"/>
    <w:rsid w:val="00691954"/>
    <w:rsid w:val="00691DCE"/>
    <w:rsid w:val="00691E0C"/>
    <w:rsid w:val="00691FFF"/>
    <w:rsid w:val="006924E0"/>
    <w:rsid w:val="00692582"/>
    <w:rsid w:val="006925C6"/>
    <w:rsid w:val="00692A5A"/>
    <w:rsid w:val="00692AE4"/>
    <w:rsid w:val="00692ED0"/>
    <w:rsid w:val="00693031"/>
    <w:rsid w:val="00693194"/>
    <w:rsid w:val="0069346B"/>
    <w:rsid w:val="006938C8"/>
    <w:rsid w:val="00693CF6"/>
    <w:rsid w:val="00693ECB"/>
    <w:rsid w:val="00694181"/>
    <w:rsid w:val="006943DF"/>
    <w:rsid w:val="00694545"/>
    <w:rsid w:val="00694698"/>
    <w:rsid w:val="0069472A"/>
    <w:rsid w:val="00694D3A"/>
    <w:rsid w:val="00694E62"/>
    <w:rsid w:val="00695691"/>
    <w:rsid w:val="006956BA"/>
    <w:rsid w:val="006956CF"/>
    <w:rsid w:val="00695C48"/>
    <w:rsid w:val="00695CE4"/>
    <w:rsid w:val="006960AA"/>
    <w:rsid w:val="006962DA"/>
    <w:rsid w:val="00696628"/>
    <w:rsid w:val="006966A4"/>
    <w:rsid w:val="006966B5"/>
    <w:rsid w:val="00696A85"/>
    <w:rsid w:val="00696BFB"/>
    <w:rsid w:val="00696C78"/>
    <w:rsid w:val="006970EC"/>
    <w:rsid w:val="0069757D"/>
    <w:rsid w:val="00697591"/>
    <w:rsid w:val="00697602"/>
    <w:rsid w:val="00697A6B"/>
    <w:rsid w:val="00697DC1"/>
    <w:rsid w:val="00697EAF"/>
    <w:rsid w:val="0069E216"/>
    <w:rsid w:val="006A0195"/>
    <w:rsid w:val="006A0348"/>
    <w:rsid w:val="006A05AD"/>
    <w:rsid w:val="006A06D9"/>
    <w:rsid w:val="006A085D"/>
    <w:rsid w:val="006A0A0F"/>
    <w:rsid w:val="006A0D23"/>
    <w:rsid w:val="006A0D34"/>
    <w:rsid w:val="006A1083"/>
    <w:rsid w:val="006A10FB"/>
    <w:rsid w:val="006A1197"/>
    <w:rsid w:val="006A143D"/>
    <w:rsid w:val="006A14B9"/>
    <w:rsid w:val="006A1DB0"/>
    <w:rsid w:val="006A209E"/>
    <w:rsid w:val="006A22A4"/>
    <w:rsid w:val="006A23EE"/>
    <w:rsid w:val="006A2909"/>
    <w:rsid w:val="006A291D"/>
    <w:rsid w:val="006A2996"/>
    <w:rsid w:val="006A2B98"/>
    <w:rsid w:val="006A2FBE"/>
    <w:rsid w:val="006A30C6"/>
    <w:rsid w:val="006A31CE"/>
    <w:rsid w:val="006A31E1"/>
    <w:rsid w:val="006A33EC"/>
    <w:rsid w:val="006A3B27"/>
    <w:rsid w:val="006A3D77"/>
    <w:rsid w:val="006A3EFE"/>
    <w:rsid w:val="006A403A"/>
    <w:rsid w:val="006A40D8"/>
    <w:rsid w:val="006A475D"/>
    <w:rsid w:val="006A4B3A"/>
    <w:rsid w:val="006A4BD5"/>
    <w:rsid w:val="006A4CBF"/>
    <w:rsid w:val="006A4F66"/>
    <w:rsid w:val="006A50AB"/>
    <w:rsid w:val="006A5380"/>
    <w:rsid w:val="006A5BAA"/>
    <w:rsid w:val="006A5BCB"/>
    <w:rsid w:val="006A5CDF"/>
    <w:rsid w:val="006A5D66"/>
    <w:rsid w:val="006A5E6D"/>
    <w:rsid w:val="006A5F95"/>
    <w:rsid w:val="006A6018"/>
    <w:rsid w:val="006A607A"/>
    <w:rsid w:val="006A6340"/>
    <w:rsid w:val="006A64D3"/>
    <w:rsid w:val="006A6564"/>
    <w:rsid w:val="006A66D2"/>
    <w:rsid w:val="006A67D8"/>
    <w:rsid w:val="006A6895"/>
    <w:rsid w:val="006A6EF5"/>
    <w:rsid w:val="006A6F9C"/>
    <w:rsid w:val="006A7836"/>
    <w:rsid w:val="006A7E27"/>
    <w:rsid w:val="006B03F0"/>
    <w:rsid w:val="006B0CC3"/>
    <w:rsid w:val="006B0CE3"/>
    <w:rsid w:val="006B0DF7"/>
    <w:rsid w:val="006B1526"/>
    <w:rsid w:val="006B157F"/>
    <w:rsid w:val="006B1604"/>
    <w:rsid w:val="006B1D82"/>
    <w:rsid w:val="006B238A"/>
    <w:rsid w:val="006B271D"/>
    <w:rsid w:val="006B27BF"/>
    <w:rsid w:val="006B29B7"/>
    <w:rsid w:val="006B2E04"/>
    <w:rsid w:val="006B3150"/>
    <w:rsid w:val="006B32B4"/>
    <w:rsid w:val="006B32DB"/>
    <w:rsid w:val="006B4026"/>
    <w:rsid w:val="006B422B"/>
    <w:rsid w:val="006B4607"/>
    <w:rsid w:val="006B474B"/>
    <w:rsid w:val="006B50D1"/>
    <w:rsid w:val="006B5144"/>
    <w:rsid w:val="006B5363"/>
    <w:rsid w:val="006B56D2"/>
    <w:rsid w:val="006B5700"/>
    <w:rsid w:val="006B5BA8"/>
    <w:rsid w:val="006B5FEA"/>
    <w:rsid w:val="006B62BF"/>
    <w:rsid w:val="006B640B"/>
    <w:rsid w:val="006B6598"/>
    <w:rsid w:val="006B6610"/>
    <w:rsid w:val="006B68BF"/>
    <w:rsid w:val="006B6A18"/>
    <w:rsid w:val="006B6AF8"/>
    <w:rsid w:val="006B6CBE"/>
    <w:rsid w:val="006B6D4C"/>
    <w:rsid w:val="006B74E5"/>
    <w:rsid w:val="006B77A9"/>
    <w:rsid w:val="006B7BD8"/>
    <w:rsid w:val="006B7C88"/>
    <w:rsid w:val="006B7F12"/>
    <w:rsid w:val="006C049A"/>
    <w:rsid w:val="006C076B"/>
    <w:rsid w:val="006C08B5"/>
    <w:rsid w:val="006C0CB4"/>
    <w:rsid w:val="006C0DC2"/>
    <w:rsid w:val="006C153A"/>
    <w:rsid w:val="006C166C"/>
    <w:rsid w:val="006C1C44"/>
    <w:rsid w:val="006C21B8"/>
    <w:rsid w:val="006C2398"/>
    <w:rsid w:val="006C2587"/>
    <w:rsid w:val="006C2AD2"/>
    <w:rsid w:val="006C2B23"/>
    <w:rsid w:val="006C2F60"/>
    <w:rsid w:val="006C3160"/>
    <w:rsid w:val="006C31D0"/>
    <w:rsid w:val="006C332A"/>
    <w:rsid w:val="006C3482"/>
    <w:rsid w:val="006C420D"/>
    <w:rsid w:val="006C425D"/>
    <w:rsid w:val="006C433F"/>
    <w:rsid w:val="006C4437"/>
    <w:rsid w:val="006C44C7"/>
    <w:rsid w:val="006C44F6"/>
    <w:rsid w:val="006C4A7A"/>
    <w:rsid w:val="006C4C82"/>
    <w:rsid w:val="006C5000"/>
    <w:rsid w:val="006C5B33"/>
    <w:rsid w:val="006C5C22"/>
    <w:rsid w:val="006C5D6E"/>
    <w:rsid w:val="006C64F1"/>
    <w:rsid w:val="006C6517"/>
    <w:rsid w:val="006C659C"/>
    <w:rsid w:val="006C659E"/>
    <w:rsid w:val="006C695C"/>
    <w:rsid w:val="006C6C40"/>
    <w:rsid w:val="006C6DC3"/>
    <w:rsid w:val="006C6FB3"/>
    <w:rsid w:val="006C718E"/>
    <w:rsid w:val="006C73CD"/>
    <w:rsid w:val="006C75B8"/>
    <w:rsid w:val="006C798A"/>
    <w:rsid w:val="006C7AE8"/>
    <w:rsid w:val="006C7CCC"/>
    <w:rsid w:val="006C7F67"/>
    <w:rsid w:val="006C9847"/>
    <w:rsid w:val="006D00AB"/>
    <w:rsid w:val="006D029B"/>
    <w:rsid w:val="006D0428"/>
    <w:rsid w:val="006D05BB"/>
    <w:rsid w:val="006D064E"/>
    <w:rsid w:val="006D08B5"/>
    <w:rsid w:val="006D08EE"/>
    <w:rsid w:val="006D1008"/>
    <w:rsid w:val="006D1125"/>
    <w:rsid w:val="006D1222"/>
    <w:rsid w:val="006D16D5"/>
    <w:rsid w:val="006D183C"/>
    <w:rsid w:val="006D1946"/>
    <w:rsid w:val="006D1EC7"/>
    <w:rsid w:val="006D2A88"/>
    <w:rsid w:val="006D2F95"/>
    <w:rsid w:val="006D36C4"/>
    <w:rsid w:val="006D39ED"/>
    <w:rsid w:val="006D3B06"/>
    <w:rsid w:val="006D3C7D"/>
    <w:rsid w:val="006D3E50"/>
    <w:rsid w:val="006D4088"/>
    <w:rsid w:val="006D436C"/>
    <w:rsid w:val="006D4772"/>
    <w:rsid w:val="006D4C33"/>
    <w:rsid w:val="006D53D4"/>
    <w:rsid w:val="006D5997"/>
    <w:rsid w:val="006D59DC"/>
    <w:rsid w:val="006D5CB0"/>
    <w:rsid w:val="006D638A"/>
    <w:rsid w:val="006D64B2"/>
    <w:rsid w:val="006D685D"/>
    <w:rsid w:val="006D6DA2"/>
    <w:rsid w:val="006D7353"/>
    <w:rsid w:val="006D74C2"/>
    <w:rsid w:val="006D7858"/>
    <w:rsid w:val="006E023F"/>
    <w:rsid w:val="006E0254"/>
    <w:rsid w:val="006E02BA"/>
    <w:rsid w:val="006E0B5E"/>
    <w:rsid w:val="006E1062"/>
    <w:rsid w:val="006E1445"/>
    <w:rsid w:val="006E1BCB"/>
    <w:rsid w:val="006E1BCF"/>
    <w:rsid w:val="006E1C4D"/>
    <w:rsid w:val="006E21C0"/>
    <w:rsid w:val="006E23FF"/>
    <w:rsid w:val="006E260B"/>
    <w:rsid w:val="006E2730"/>
    <w:rsid w:val="006E29D5"/>
    <w:rsid w:val="006E328B"/>
    <w:rsid w:val="006E3292"/>
    <w:rsid w:val="006E370F"/>
    <w:rsid w:val="006E3DC7"/>
    <w:rsid w:val="006E3E3C"/>
    <w:rsid w:val="006E3FFA"/>
    <w:rsid w:val="006E4555"/>
    <w:rsid w:val="006E4943"/>
    <w:rsid w:val="006E4AA2"/>
    <w:rsid w:val="006E4EA6"/>
    <w:rsid w:val="006E4F2B"/>
    <w:rsid w:val="006E52AE"/>
    <w:rsid w:val="006E5468"/>
    <w:rsid w:val="006E5803"/>
    <w:rsid w:val="006E5CE9"/>
    <w:rsid w:val="006E5CFB"/>
    <w:rsid w:val="006E601A"/>
    <w:rsid w:val="006E6355"/>
    <w:rsid w:val="006E6B5C"/>
    <w:rsid w:val="006E6E9F"/>
    <w:rsid w:val="006E6FB3"/>
    <w:rsid w:val="006E719E"/>
    <w:rsid w:val="006E7AD3"/>
    <w:rsid w:val="006E7AEB"/>
    <w:rsid w:val="006E7B16"/>
    <w:rsid w:val="006E7FE3"/>
    <w:rsid w:val="006F00F8"/>
    <w:rsid w:val="006F0131"/>
    <w:rsid w:val="006F0152"/>
    <w:rsid w:val="006F0324"/>
    <w:rsid w:val="006F04F8"/>
    <w:rsid w:val="006F0B2F"/>
    <w:rsid w:val="006F0D69"/>
    <w:rsid w:val="006F0DAF"/>
    <w:rsid w:val="006F0E77"/>
    <w:rsid w:val="006F1309"/>
    <w:rsid w:val="006F144C"/>
    <w:rsid w:val="006F1451"/>
    <w:rsid w:val="006F1673"/>
    <w:rsid w:val="006F1A66"/>
    <w:rsid w:val="006F1AFC"/>
    <w:rsid w:val="006F1BE6"/>
    <w:rsid w:val="006F1F7B"/>
    <w:rsid w:val="006F2595"/>
    <w:rsid w:val="006F2BBA"/>
    <w:rsid w:val="006F2F3C"/>
    <w:rsid w:val="006F2F8B"/>
    <w:rsid w:val="006F3566"/>
    <w:rsid w:val="006F3681"/>
    <w:rsid w:val="006F36E8"/>
    <w:rsid w:val="006F3781"/>
    <w:rsid w:val="006F387E"/>
    <w:rsid w:val="006F3D13"/>
    <w:rsid w:val="006F4337"/>
    <w:rsid w:val="006F4365"/>
    <w:rsid w:val="006F442D"/>
    <w:rsid w:val="006F4E8B"/>
    <w:rsid w:val="006F5087"/>
    <w:rsid w:val="006F5089"/>
    <w:rsid w:val="006F560D"/>
    <w:rsid w:val="006F567B"/>
    <w:rsid w:val="006F57CC"/>
    <w:rsid w:val="006F58F0"/>
    <w:rsid w:val="006F5A7B"/>
    <w:rsid w:val="006F64B1"/>
    <w:rsid w:val="006F6B9B"/>
    <w:rsid w:val="006F6ED2"/>
    <w:rsid w:val="006F6F91"/>
    <w:rsid w:val="006F73A6"/>
    <w:rsid w:val="006F78A9"/>
    <w:rsid w:val="006F795C"/>
    <w:rsid w:val="006F7C03"/>
    <w:rsid w:val="006F7D2F"/>
    <w:rsid w:val="006F7F82"/>
    <w:rsid w:val="006F7FE3"/>
    <w:rsid w:val="0070076A"/>
    <w:rsid w:val="00700C8D"/>
    <w:rsid w:val="00700EB3"/>
    <w:rsid w:val="00700F32"/>
    <w:rsid w:val="00701C36"/>
    <w:rsid w:val="00701C93"/>
    <w:rsid w:val="00702355"/>
    <w:rsid w:val="007028C4"/>
    <w:rsid w:val="00702915"/>
    <w:rsid w:val="00702A7A"/>
    <w:rsid w:val="00702DB6"/>
    <w:rsid w:val="00703169"/>
    <w:rsid w:val="007035F2"/>
    <w:rsid w:val="00703652"/>
    <w:rsid w:val="007036FE"/>
    <w:rsid w:val="007039EB"/>
    <w:rsid w:val="00703A12"/>
    <w:rsid w:val="007043C2"/>
    <w:rsid w:val="007044CE"/>
    <w:rsid w:val="00704BBC"/>
    <w:rsid w:val="00704CAB"/>
    <w:rsid w:val="00705137"/>
    <w:rsid w:val="0070535A"/>
    <w:rsid w:val="007053B3"/>
    <w:rsid w:val="00705526"/>
    <w:rsid w:val="007059C1"/>
    <w:rsid w:val="00705BCC"/>
    <w:rsid w:val="00705DBD"/>
    <w:rsid w:val="00706360"/>
    <w:rsid w:val="0070657A"/>
    <w:rsid w:val="007066CD"/>
    <w:rsid w:val="0070673E"/>
    <w:rsid w:val="00706904"/>
    <w:rsid w:val="007069A3"/>
    <w:rsid w:val="00706C0A"/>
    <w:rsid w:val="00706DC8"/>
    <w:rsid w:val="00707091"/>
    <w:rsid w:val="007071F5"/>
    <w:rsid w:val="00707389"/>
    <w:rsid w:val="007075C9"/>
    <w:rsid w:val="00707621"/>
    <w:rsid w:val="007079F2"/>
    <w:rsid w:val="00707CD1"/>
    <w:rsid w:val="00707D11"/>
    <w:rsid w:val="007102ED"/>
    <w:rsid w:val="0071035A"/>
    <w:rsid w:val="0071040C"/>
    <w:rsid w:val="00710478"/>
    <w:rsid w:val="007105FA"/>
    <w:rsid w:val="007108DD"/>
    <w:rsid w:val="007109A4"/>
    <w:rsid w:val="00710AC9"/>
    <w:rsid w:val="00710C1C"/>
    <w:rsid w:val="0071118B"/>
    <w:rsid w:val="007114A9"/>
    <w:rsid w:val="00711AA0"/>
    <w:rsid w:val="00711AD1"/>
    <w:rsid w:val="0071203A"/>
    <w:rsid w:val="007123D0"/>
    <w:rsid w:val="007127C9"/>
    <w:rsid w:val="0071280B"/>
    <w:rsid w:val="007128EA"/>
    <w:rsid w:val="007128F1"/>
    <w:rsid w:val="007129C9"/>
    <w:rsid w:val="00712F55"/>
    <w:rsid w:val="0071318B"/>
    <w:rsid w:val="007133AD"/>
    <w:rsid w:val="007134F1"/>
    <w:rsid w:val="0071387F"/>
    <w:rsid w:val="00713A21"/>
    <w:rsid w:val="00713A93"/>
    <w:rsid w:val="00713E13"/>
    <w:rsid w:val="00714252"/>
    <w:rsid w:val="0071433E"/>
    <w:rsid w:val="0071456A"/>
    <w:rsid w:val="007146B3"/>
    <w:rsid w:val="00714AA1"/>
    <w:rsid w:val="00714B45"/>
    <w:rsid w:val="00714C51"/>
    <w:rsid w:val="00714CE5"/>
    <w:rsid w:val="00715993"/>
    <w:rsid w:val="00715B01"/>
    <w:rsid w:val="00715C07"/>
    <w:rsid w:val="0071629E"/>
    <w:rsid w:val="007166F5"/>
    <w:rsid w:val="00716A4D"/>
    <w:rsid w:val="00716B07"/>
    <w:rsid w:val="00716EC0"/>
    <w:rsid w:val="007175A8"/>
    <w:rsid w:val="007175DB"/>
    <w:rsid w:val="00717632"/>
    <w:rsid w:val="00717A6D"/>
    <w:rsid w:val="00717DC4"/>
    <w:rsid w:val="0072021E"/>
    <w:rsid w:val="007202FB"/>
    <w:rsid w:val="0072044D"/>
    <w:rsid w:val="0072086F"/>
    <w:rsid w:val="007215F8"/>
    <w:rsid w:val="0072165A"/>
    <w:rsid w:val="0072175F"/>
    <w:rsid w:val="007217F1"/>
    <w:rsid w:val="0072186D"/>
    <w:rsid w:val="00721B0A"/>
    <w:rsid w:val="00721E73"/>
    <w:rsid w:val="0072255D"/>
    <w:rsid w:val="0072292D"/>
    <w:rsid w:val="0072299E"/>
    <w:rsid w:val="00722A50"/>
    <w:rsid w:val="00722FEA"/>
    <w:rsid w:val="0072318B"/>
    <w:rsid w:val="00723622"/>
    <w:rsid w:val="00723794"/>
    <w:rsid w:val="007238D3"/>
    <w:rsid w:val="007238EB"/>
    <w:rsid w:val="00723E89"/>
    <w:rsid w:val="007240FE"/>
    <w:rsid w:val="007248E3"/>
    <w:rsid w:val="00724910"/>
    <w:rsid w:val="00724A72"/>
    <w:rsid w:val="00724F0C"/>
    <w:rsid w:val="0072524A"/>
    <w:rsid w:val="00725370"/>
    <w:rsid w:val="00725827"/>
    <w:rsid w:val="007259AF"/>
    <w:rsid w:val="00725A54"/>
    <w:rsid w:val="007260A2"/>
    <w:rsid w:val="007262A1"/>
    <w:rsid w:val="0072644E"/>
    <w:rsid w:val="00726782"/>
    <w:rsid w:val="007267F6"/>
    <w:rsid w:val="00726AB3"/>
    <w:rsid w:val="0072703A"/>
    <w:rsid w:val="00727662"/>
    <w:rsid w:val="007276C5"/>
    <w:rsid w:val="00727764"/>
    <w:rsid w:val="007279D9"/>
    <w:rsid w:val="00727B24"/>
    <w:rsid w:val="00727ED2"/>
    <w:rsid w:val="00727FCD"/>
    <w:rsid w:val="0073029D"/>
    <w:rsid w:val="00730453"/>
    <w:rsid w:val="00730692"/>
    <w:rsid w:val="007306E9"/>
    <w:rsid w:val="007306FE"/>
    <w:rsid w:val="007309F3"/>
    <w:rsid w:val="00730A73"/>
    <w:rsid w:val="00730F68"/>
    <w:rsid w:val="0073101D"/>
    <w:rsid w:val="00731055"/>
    <w:rsid w:val="00731371"/>
    <w:rsid w:val="00731909"/>
    <w:rsid w:val="00731CD6"/>
    <w:rsid w:val="00731D5B"/>
    <w:rsid w:val="00731EC9"/>
    <w:rsid w:val="007322F9"/>
    <w:rsid w:val="007323FC"/>
    <w:rsid w:val="00732749"/>
    <w:rsid w:val="007328FA"/>
    <w:rsid w:val="007329B0"/>
    <w:rsid w:val="00732A69"/>
    <w:rsid w:val="00732E7F"/>
    <w:rsid w:val="00732FC2"/>
    <w:rsid w:val="00732FD6"/>
    <w:rsid w:val="00733408"/>
    <w:rsid w:val="0073360E"/>
    <w:rsid w:val="007337D0"/>
    <w:rsid w:val="0073383B"/>
    <w:rsid w:val="00733A6C"/>
    <w:rsid w:val="00733F07"/>
    <w:rsid w:val="00734218"/>
    <w:rsid w:val="007343A1"/>
    <w:rsid w:val="007344D9"/>
    <w:rsid w:val="00734ADC"/>
    <w:rsid w:val="00734CF1"/>
    <w:rsid w:val="00734D80"/>
    <w:rsid w:val="00734FA5"/>
    <w:rsid w:val="0073528B"/>
    <w:rsid w:val="007352F8"/>
    <w:rsid w:val="00735D17"/>
    <w:rsid w:val="00735F6B"/>
    <w:rsid w:val="00735FF0"/>
    <w:rsid w:val="007364E7"/>
    <w:rsid w:val="007365BA"/>
    <w:rsid w:val="00736D94"/>
    <w:rsid w:val="00736E05"/>
    <w:rsid w:val="00736ECE"/>
    <w:rsid w:val="007371CA"/>
    <w:rsid w:val="00737207"/>
    <w:rsid w:val="007373B1"/>
    <w:rsid w:val="00737456"/>
    <w:rsid w:val="00737473"/>
    <w:rsid w:val="007376E3"/>
    <w:rsid w:val="007377E2"/>
    <w:rsid w:val="00737A3D"/>
    <w:rsid w:val="00737D18"/>
    <w:rsid w:val="007408E5"/>
    <w:rsid w:val="00740B0A"/>
    <w:rsid w:val="00740B14"/>
    <w:rsid w:val="00740E9A"/>
    <w:rsid w:val="007410A9"/>
    <w:rsid w:val="00741164"/>
    <w:rsid w:val="00741446"/>
    <w:rsid w:val="00741560"/>
    <w:rsid w:val="007415C8"/>
    <w:rsid w:val="0074184D"/>
    <w:rsid w:val="00741A5F"/>
    <w:rsid w:val="00741C24"/>
    <w:rsid w:val="00741EAC"/>
    <w:rsid w:val="00741FDB"/>
    <w:rsid w:val="00742079"/>
    <w:rsid w:val="007422B8"/>
    <w:rsid w:val="00742419"/>
    <w:rsid w:val="007425A4"/>
    <w:rsid w:val="00742F7A"/>
    <w:rsid w:val="0074384F"/>
    <w:rsid w:val="007439A9"/>
    <w:rsid w:val="00743C08"/>
    <w:rsid w:val="00743E29"/>
    <w:rsid w:val="00743FE6"/>
    <w:rsid w:val="00744085"/>
    <w:rsid w:val="0074427F"/>
    <w:rsid w:val="00744522"/>
    <w:rsid w:val="00744699"/>
    <w:rsid w:val="00744E2F"/>
    <w:rsid w:val="00744E9D"/>
    <w:rsid w:val="00744F53"/>
    <w:rsid w:val="00744F76"/>
    <w:rsid w:val="00744FD8"/>
    <w:rsid w:val="00745006"/>
    <w:rsid w:val="00745185"/>
    <w:rsid w:val="0074546F"/>
    <w:rsid w:val="00745534"/>
    <w:rsid w:val="007459D7"/>
    <w:rsid w:val="00745A02"/>
    <w:rsid w:val="00745BE1"/>
    <w:rsid w:val="00745FA7"/>
    <w:rsid w:val="00746543"/>
    <w:rsid w:val="007466A0"/>
    <w:rsid w:val="007469C7"/>
    <w:rsid w:val="00746A83"/>
    <w:rsid w:val="00746B2A"/>
    <w:rsid w:val="00746D49"/>
    <w:rsid w:val="00746DD6"/>
    <w:rsid w:val="00746F77"/>
    <w:rsid w:val="0074703F"/>
    <w:rsid w:val="0074717B"/>
    <w:rsid w:val="0074721A"/>
    <w:rsid w:val="00747388"/>
    <w:rsid w:val="007473EB"/>
    <w:rsid w:val="0074749C"/>
    <w:rsid w:val="007474AF"/>
    <w:rsid w:val="00747514"/>
    <w:rsid w:val="0074762D"/>
    <w:rsid w:val="00747650"/>
    <w:rsid w:val="00747703"/>
    <w:rsid w:val="00747A47"/>
    <w:rsid w:val="0075040A"/>
    <w:rsid w:val="00750753"/>
    <w:rsid w:val="0075084A"/>
    <w:rsid w:val="007509CB"/>
    <w:rsid w:val="00750A5C"/>
    <w:rsid w:val="00750B9B"/>
    <w:rsid w:val="00750D25"/>
    <w:rsid w:val="00750E30"/>
    <w:rsid w:val="00750E95"/>
    <w:rsid w:val="0075104C"/>
    <w:rsid w:val="007510D1"/>
    <w:rsid w:val="00751172"/>
    <w:rsid w:val="007511E4"/>
    <w:rsid w:val="007511F2"/>
    <w:rsid w:val="007512E9"/>
    <w:rsid w:val="007513B7"/>
    <w:rsid w:val="007514FF"/>
    <w:rsid w:val="0075156C"/>
    <w:rsid w:val="0075184C"/>
    <w:rsid w:val="00751B66"/>
    <w:rsid w:val="007527B1"/>
    <w:rsid w:val="00753205"/>
    <w:rsid w:val="00753D02"/>
    <w:rsid w:val="00754018"/>
    <w:rsid w:val="00754064"/>
    <w:rsid w:val="00754396"/>
    <w:rsid w:val="007548C3"/>
    <w:rsid w:val="00754AD6"/>
    <w:rsid w:val="00754CFC"/>
    <w:rsid w:val="00754FC5"/>
    <w:rsid w:val="0075538E"/>
    <w:rsid w:val="007555D1"/>
    <w:rsid w:val="00755AA6"/>
    <w:rsid w:val="00755C4E"/>
    <w:rsid w:val="007560F1"/>
    <w:rsid w:val="007564E7"/>
    <w:rsid w:val="00756A04"/>
    <w:rsid w:val="00756B1C"/>
    <w:rsid w:val="00756C0D"/>
    <w:rsid w:val="00756CA3"/>
    <w:rsid w:val="00756CF8"/>
    <w:rsid w:val="00756D20"/>
    <w:rsid w:val="007570CB"/>
    <w:rsid w:val="00757443"/>
    <w:rsid w:val="0075756D"/>
    <w:rsid w:val="007575E4"/>
    <w:rsid w:val="0075765D"/>
    <w:rsid w:val="0075794D"/>
    <w:rsid w:val="00757A69"/>
    <w:rsid w:val="00757EEC"/>
    <w:rsid w:val="00757FF4"/>
    <w:rsid w:val="00760000"/>
    <w:rsid w:val="00760A15"/>
    <w:rsid w:val="00760F8E"/>
    <w:rsid w:val="0076101F"/>
    <w:rsid w:val="007611C5"/>
    <w:rsid w:val="0076149C"/>
    <w:rsid w:val="00761577"/>
    <w:rsid w:val="0076170D"/>
    <w:rsid w:val="00761BD1"/>
    <w:rsid w:val="00761F15"/>
    <w:rsid w:val="00761FAC"/>
    <w:rsid w:val="0076221F"/>
    <w:rsid w:val="0076236A"/>
    <w:rsid w:val="00762432"/>
    <w:rsid w:val="00762FDA"/>
    <w:rsid w:val="00763143"/>
    <w:rsid w:val="00763423"/>
    <w:rsid w:val="0076392C"/>
    <w:rsid w:val="00763DBC"/>
    <w:rsid w:val="00763ED2"/>
    <w:rsid w:val="00763F6C"/>
    <w:rsid w:val="00764199"/>
    <w:rsid w:val="00764366"/>
    <w:rsid w:val="0076449F"/>
    <w:rsid w:val="00764B5E"/>
    <w:rsid w:val="0076509C"/>
    <w:rsid w:val="00765A49"/>
    <w:rsid w:val="00765B1E"/>
    <w:rsid w:val="00765BF4"/>
    <w:rsid w:val="00765CB2"/>
    <w:rsid w:val="00766067"/>
    <w:rsid w:val="00766526"/>
    <w:rsid w:val="0076681E"/>
    <w:rsid w:val="007668F0"/>
    <w:rsid w:val="00766A36"/>
    <w:rsid w:val="00766E1D"/>
    <w:rsid w:val="00766FA1"/>
    <w:rsid w:val="00766FB4"/>
    <w:rsid w:val="007670F1"/>
    <w:rsid w:val="007671B1"/>
    <w:rsid w:val="007675A5"/>
    <w:rsid w:val="00767619"/>
    <w:rsid w:val="00767639"/>
    <w:rsid w:val="007676D2"/>
    <w:rsid w:val="007677DE"/>
    <w:rsid w:val="007678FC"/>
    <w:rsid w:val="00767C68"/>
    <w:rsid w:val="00767EEB"/>
    <w:rsid w:val="00767F28"/>
    <w:rsid w:val="00767FB4"/>
    <w:rsid w:val="00770518"/>
    <w:rsid w:val="00770908"/>
    <w:rsid w:val="00770A14"/>
    <w:rsid w:val="00770C08"/>
    <w:rsid w:val="00770DE1"/>
    <w:rsid w:val="007713B9"/>
    <w:rsid w:val="0077141D"/>
    <w:rsid w:val="00771514"/>
    <w:rsid w:val="00771664"/>
    <w:rsid w:val="00771724"/>
    <w:rsid w:val="00771A7C"/>
    <w:rsid w:val="00771DC0"/>
    <w:rsid w:val="00771EC9"/>
    <w:rsid w:val="00771F65"/>
    <w:rsid w:val="007723A1"/>
    <w:rsid w:val="007726CC"/>
    <w:rsid w:val="007728D3"/>
    <w:rsid w:val="00772C37"/>
    <w:rsid w:val="00772ED7"/>
    <w:rsid w:val="00772EEB"/>
    <w:rsid w:val="00773023"/>
    <w:rsid w:val="0077346F"/>
    <w:rsid w:val="00773638"/>
    <w:rsid w:val="00773639"/>
    <w:rsid w:val="0077374B"/>
    <w:rsid w:val="00773F3C"/>
    <w:rsid w:val="00773F8A"/>
    <w:rsid w:val="007740D7"/>
    <w:rsid w:val="007741A5"/>
    <w:rsid w:val="00774528"/>
    <w:rsid w:val="00774583"/>
    <w:rsid w:val="00774697"/>
    <w:rsid w:val="007746A0"/>
    <w:rsid w:val="007747CC"/>
    <w:rsid w:val="00774876"/>
    <w:rsid w:val="00774CD0"/>
    <w:rsid w:val="00774D93"/>
    <w:rsid w:val="0077513D"/>
    <w:rsid w:val="00775591"/>
    <w:rsid w:val="00775C66"/>
    <w:rsid w:val="00775D8C"/>
    <w:rsid w:val="00775EED"/>
    <w:rsid w:val="0077609F"/>
    <w:rsid w:val="007761AD"/>
    <w:rsid w:val="007764FF"/>
    <w:rsid w:val="007766B6"/>
    <w:rsid w:val="0077674F"/>
    <w:rsid w:val="00776B6B"/>
    <w:rsid w:val="00776BA3"/>
    <w:rsid w:val="00776D7B"/>
    <w:rsid w:val="0077703C"/>
    <w:rsid w:val="0077761D"/>
    <w:rsid w:val="00777716"/>
    <w:rsid w:val="00777BAE"/>
    <w:rsid w:val="00777C62"/>
    <w:rsid w:val="00777C8B"/>
    <w:rsid w:val="007800FD"/>
    <w:rsid w:val="007804A9"/>
    <w:rsid w:val="007807E5"/>
    <w:rsid w:val="00780D05"/>
    <w:rsid w:val="00781367"/>
    <w:rsid w:val="0078192B"/>
    <w:rsid w:val="00781D1D"/>
    <w:rsid w:val="00782012"/>
    <w:rsid w:val="00782099"/>
    <w:rsid w:val="00782139"/>
    <w:rsid w:val="007822BE"/>
    <w:rsid w:val="00782758"/>
    <w:rsid w:val="00782766"/>
    <w:rsid w:val="007828C5"/>
    <w:rsid w:val="007829FD"/>
    <w:rsid w:val="00783075"/>
    <w:rsid w:val="0078318A"/>
    <w:rsid w:val="007838F0"/>
    <w:rsid w:val="007839D6"/>
    <w:rsid w:val="00783A0F"/>
    <w:rsid w:val="00783CE8"/>
    <w:rsid w:val="00783D2A"/>
    <w:rsid w:val="00783EC8"/>
    <w:rsid w:val="00784393"/>
    <w:rsid w:val="00784549"/>
    <w:rsid w:val="00784568"/>
    <w:rsid w:val="007846D5"/>
    <w:rsid w:val="00784774"/>
    <w:rsid w:val="00784946"/>
    <w:rsid w:val="00785030"/>
    <w:rsid w:val="007855A5"/>
    <w:rsid w:val="00785BC1"/>
    <w:rsid w:val="00785C33"/>
    <w:rsid w:val="00785DE2"/>
    <w:rsid w:val="00785F84"/>
    <w:rsid w:val="007863EB"/>
    <w:rsid w:val="007866D5"/>
    <w:rsid w:val="007868D4"/>
    <w:rsid w:val="00786A4A"/>
    <w:rsid w:val="00786C61"/>
    <w:rsid w:val="00786F1E"/>
    <w:rsid w:val="0078727A"/>
    <w:rsid w:val="007872DE"/>
    <w:rsid w:val="00787490"/>
    <w:rsid w:val="0078796A"/>
    <w:rsid w:val="00790332"/>
    <w:rsid w:val="007907D6"/>
    <w:rsid w:val="007909B5"/>
    <w:rsid w:val="00790D36"/>
    <w:rsid w:val="0079154C"/>
    <w:rsid w:val="00791BAC"/>
    <w:rsid w:val="00791C6A"/>
    <w:rsid w:val="00791DE9"/>
    <w:rsid w:val="007920C9"/>
    <w:rsid w:val="0079247C"/>
    <w:rsid w:val="0079255E"/>
    <w:rsid w:val="007925AF"/>
    <w:rsid w:val="007925B2"/>
    <w:rsid w:val="00792AAD"/>
    <w:rsid w:val="00792B26"/>
    <w:rsid w:val="00792FC9"/>
    <w:rsid w:val="007930C0"/>
    <w:rsid w:val="00793198"/>
    <w:rsid w:val="007935A3"/>
    <w:rsid w:val="00793938"/>
    <w:rsid w:val="00793B3E"/>
    <w:rsid w:val="00793D34"/>
    <w:rsid w:val="00794726"/>
    <w:rsid w:val="007952B2"/>
    <w:rsid w:val="0079540D"/>
    <w:rsid w:val="007956C8"/>
    <w:rsid w:val="00795ACA"/>
    <w:rsid w:val="00795DE8"/>
    <w:rsid w:val="00795E10"/>
    <w:rsid w:val="00795EA2"/>
    <w:rsid w:val="00795F85"/>
    <w:rsid w:val="0079650B"/>
    <w:rsid w:val="00796536"/>
    <w:rsid w:val="0079654E"/>
    <w:rsid w:val="00796FC8"/>
    <w:rsid w:val="0079755B"/>
    <w:rsid w:val="0079780C"/>
    <w:rsid w:val="00797B01"/>
    <w:rsid w:val="00797B8A"/>
    <w:rsid w:val="00797BCD"/>
    <w:rsid w:val="00797C6A"/>
    <w:rsid w:val="00797E63"/>
    <w:rsid w:val="007A0134"/>
    <w:rsid w:val="007A0801"/>
    <w:rsid w:val="007A0857"/>
    <w:rsid w:val="007A096D"/>
    <w:rsid w:val="007A0B4D"/>
    <w:rsid w:val="007A0C04"/>
    <w:rsid w:val="007A0E00"/>
    <w:rsid w:val="007A1232"/>
    <w:rsid w:val="007A17AC"/>
    <w:rsid w:val="007A22BC"/>
    <w:rsid w:val="007A2678"/>
    <w:rsid w:val="007A275A"/>
    <w:rsid w:val="007A282F"/>
    <w:rsid w:val="007A2A1A"/>
    <w:rsid w:val="007A2A8E"/>
    <w:rsid w:val="007A2CDD"/>
    <w:rsid w:val="007A2F8F"/>
    <w:rsid w:val="007A349B"/>
    <w:rsid w:val="007A355D"/>
    <w:rsid w:val="007A38E4"/>
    <w:rsid w:val="007A3BFB"/>
    <w:rsid w:val="007A3E30"/>
    <w:rsid w:val="007A40AF"/>
    <w:rsid w:val="007A4140"/>
    <w:rsid w:val="007A4390"/>
    <w:rsid w:val="007A44C3"/>
    <w:rsid w:val="007A44FE"/>
    <w:rsid w:val="007A4675"/>
    <w:rsid w:val="007A4688"/>
    <w:rsid w:val="007A47E2"/>
    <w:rsid w:val="007A48AF"/>
    <w:rsid w:val="007A4AFA"/>
    <w:rsid w:val="007A4E15"/>
    <w:rsid w:val="007A501D"/>
    <w:rsid w:val="007A54A7"/>
    <w:rsid w:val="007A5503"/>
    <w:rsid w:val="007A559E"/>
    <w:rsid w:val="007A5ADA"/>
    <w:rsid w:val="007A5DB7"/>
    <w:rsid w:val="007A5FF3"/>
    <w:rsid w:val="007A5FF9"/>
    <w:rsid w:val="007A6256"/>
    <w:rsid w:val="007A6B67"/>
    <w:rsid w:val="007A6EAC"/>
    <w:rsid w:val="007A6F1F"/>
    <w:rsid w:val="007A712D"/>
    <w:rsid w:val="007A7200"/>
    <w:rsid w:val="007A721E"/>
    <w:rsid w:val="007A7349"/>
    <w:rsid w:val="007A7577"/>
    <w:rsid w:val="007A763B"/>
    <w:rsid w:val="007A7844"/>
    <w:rsid w:val="007A7A81"/>
    <w:rsid w:val="007A7AC4"/>
    <w:rsid w:val="007B028F"/>
    <w:rsid w:val="007B04EC"/>
    <w:rsid w:val="007B053E"/>
    <w:rsid w:val="007B0553"/>
    <w:rsid w:val="007B06B0"/>
    <w:rsid w:val="007B0B7D"/>
    <w:rsid w:val="007B0B89"/>
    <w:rsid w:val="007B0BE9"/>
    <w:rsid w:val="007B110C"/>
    <w:rsid w:val="007B1599"/>
    <w:rsid w:val="007B1ADB"/>
    <w:rsid w:val="007B1CEC"/>
    <w:rsid w:val="007B1CFE"/>
    <w:rsid w:val="007B1D64"/>
    <w:rsid w:val="007B1DED"/>
    <w:rsid w:val="007B2342"/>
    <w:rsid w:val="007B2627"/>
    <w:rsid w:val="007B2788"/>
    <w:rsid w:val="007B2930"/>
    <w:rsid w:val="007B2A5C"/>
    <w:rsid w:val="007B2CE6"/>
    <w:rsid w:val="007B2D7E"/>
    <w:rsid w:val="007B2EAD"/>
    <w:rsid w:val="007B3331"/>
    <w:rsid w:val="007B3335"/>
    <w:rsid w:val="007B39FC"/>
    <w:rsid w:val="007B3B66"/>
    <w:rsid w:val="007B3D63"/>
    <w:rsid w:val="007B3E49"/>
    <w:rsid w:val="007B3FD5"/>
    <w:rsid w:val="007B407F"/>
    <w:rsid w:val="007B4146"/>
    <w:rsid w:val="007B46E3"/>
    <w:rsid w:val="007B4877"/>
    <w:rsid w:val="007B491C"/>
    <w:rsid w:val="007B4F20"/>
    <w:rsid w:val="007B5040"/>
    <w:rsid w:val="007B5140"/>
    <w:rsid w:val="007B5224"/>
    <w:rsid w:val="007B57FC"/>
    <w:rsid w:val="007B63B6"/>
    <w:rsid w:val="007B6711"/>
    <w:rsid w:val="007B6AF9"/>
    <w:rsid w:val="007B6DBD"/>
    <w:rsid w:val="007B7269"/>
    <w:rsid w:val="007B7598"/>
    <w:rsid w:val="007B760E"/>
    <w:rsid w:val="007B7A3B"/>
    <w:rsid w:val="007B7AC5"/>
    <w:rsid w:val="007B7BC8"/>
    <w:rsid w:val="007B7EA6"/>
    <w:rsid w:val="007C0808"/>
    <w:rsid w:val="007C0B3E"/>
    <w:rsid w:val="007C0B97"/>
    <w:rsid w:val="007C0C98"/>
    <w:rsid w:val="007C0D8F"/>
    <w:rsid w:val="007C0DC8"/>
    <w:rsid w:val="007C0EC1"/>
    <w:rsid w:val="007C10F6"/>
    <w:rsid w:val="007C13BC"/>
    <w:rsid w:val="007C1675"/>
    <w:rsid w:val="007C1A18"/>
    <w:rsid w:val="007C210A"/>
    <w:rsid w:val="007C21BD"/>
    <w:rsid w:val="007C2600"/>
    <w:rsid w:val="007C2662"/>
    <w:rsid w:val="007C2AD0"/>
    <w:rsid w:val="007C2B72"/>
    <w:rsid w:val="007C324C"/>
    <w:rsid w:val="007C3A7E"/>
    <w:rsid w:val="007C3B6B"/>
    <w:rsid w:val="007C3CEF"/>
    <w:rsid w:val="007C3D15"/>
    <w:rsid w:val="007C49D7"/>
    <w:rsid w:val="007C4ACF"/>
    <w:rsid w:val="007C4C49"/>
    <w:rsid w:val="007C4FB0"/>
    <w:rsid w:val="007C4FEB"/>
    <w:rsid w:val="007C5516"/>
    <w:rsid w:val="007C5733"/>
    <w:rsid w:val="007C57D3"/>
    <w:rsid w:val="007C5949"/>
    <w:rsid w:val="007C5B71"/>
    <w:rsid w:val="007C5D46"/>
    <w:rsid w:val="007C5F94"/>
    <w:rsid w:val="007C5FAC"/>
    <w:rsid w:val="007C6107"/>
    <w:rsid w:val="007C65D7"/>
    <w:rsid w:val="007C68A9"/>
    <w:rsid w:val="007C6D54"/>
    <w:rsid w:val="007C6D98"/>
    <w:rsid w:val="007C712E"/>
    <w:rsid w:val="007C72F3"/>
    <w:rsid w:val="007C737C"/>
    <w:rsid w:val="007C7417"/>
    <w:rsid w:val="007C76C0"/>
    <w:rsid w:val="007C77A4"/>
    <w:rsid w:val="007C79FF"/>
    <w:rsid w:val="007C7E82"/>
    <w:rsid w:val="007C7ED3"/>
    <w:rsid w:val="007C7EF9"/>
    <w:rsid w:val="007D005A"/>
    <w:rsid w:val="007D03B9"/>
    <w:rsid w:val="007D0544"/>
    <w:rsid w:val="007D057E"/>
    <w:rsid w:val="007D08E2"/>
    <w:rsid w:val="007D09F5"/>
    <w:rsid w:val="007D0C2D"/>
    <w:rsid w:val="007D1431"/>
    <w:rsid w:val="007D1547"/>
    <w:rsid w:val="007D1A19"/>
    <w:rsid w:val="007D1C37"/>
    <w:rsid w:val="007D22B8"/>
    <w:rsid w:val="007D23ED"/>
    <w:rsid w:val="007D26F4"/>
    <w:rsid w:val="007D36F9"/>
    <w:rsid w:val="007D38F6"/>
    <w:rsid w:val="007D3913"/>
    <w:rsid w:val="007D3FCF"/>
    <w:rsid w:val="007D43F1"/>
    <w:rsid w:val="007D4543"/>
    <w:rsid w:val="007D476C"/>
    <w:rsid w:val="007D4B04"/>
    <w:rsid w:val="007D4C64"/>
    <w:rsid w:val="007D5783"/>
    <w:rsid w:val="007D58B7"/>
    <w:rsid w:val="007D5908"/>
    <w:rsid w:val="007D5D3B"/>
    <w:rsid w:val="007D5E70"/>
    <w:rsid w:val="007D5ED6"/>
    <w:rsid w:val="007D5F94"/>
    <w:rsid w:val="007D632C"/>
    <w:rsid w:val="007D6581"/>
    <w:rsid w:val="007D65A0"/>
    <w:rsid w:val="007D65CD"/>
    <w:rsid w:val="007D6644"/>
    <w:rsid w:val="007D713B"/>
    <w:rsid w:val="007D73EF"/>
    <w:rsid w:val="007D79B1"/>
    <w:rsid w:val="007D7AD1"/>
    <w:rsid w:val="007D7B40"/>
    <w:rsid w:val="007D7B56"/>
    <w:rsid w:val="007D7C57"/>
    <w:rsid w:val="007D7DEB"/>
    <w:rsid w:val="007D7EDC"/>
    <w:rsid w:val="007E03CE"/>
    <w:rsid w:val="007E09B9"/>
    <w:rsid w:val="007E0E8C"/>
    <w:rsid w:val="007E119A"/>
    <w:rsid w:val="007E1728"/>
    <w:rsid w:val="007E182F"/>
    <w:rsid w:val="007E1954"/>
    <w:rsid w:val="007E19D7"/>
    <w:rsid w:val="007E2117"/>
    <w:rsid w:val="007E235F"/>
    <w:rsid w:val="007E255C"/>
    <w:rsid w:val="007E257E"/>
    <w:rsid w:val="007E25EE"/>
    <w:rsid w:val="007E28EC"/>
    <w:rsid w:val="007E29B6"/>
    <w:rsid w:val="007E2B67"/>
    <w:rsid w:val="007E30B5"/>
    <w:rsid w:val="007E30E7"/>
    <w:rsid w:val="007E31DF"/>
    <w:rsid w:val="007E348E"/>
    <w:rsid w:val="007E3C50"/>
    <w:rsid w:val="007E3CC8"/>
    <w:rsid w:val="007E3CE5"/>
    <w:rsid w:val="007E42A3"/>
    <w:rsid w:val="007E445F"/>
    <w:rsid w:val="007E49C8"/>
    <w:rsid w:val="007E4A0F"/>
    <w:rsid w:val="007E4EEA"/>
    <w:rsid w:val="007E5013"/>
    <w:rsid w:val="007E55FA"/>
    <w:rsid w:val="007E5676"/>
    <w:rsid w:val="007E5960"/>
    <w:rsid w:val="007E5E5C"/>
    <w:rsid w:val="007E5F19"/>
    <w:rsid w:val="007E61FF"/>
    <w:rsid w:val="007E654D"/>
    <w:rsid w:val="007E65C7"/>
    <w:rsid w:val="007E67F7"/>
    <w:rsid w:val="007E69C1"/>
    <w:rsid w:val="007E6AC2"/>
    <w:rsid w:val="007E6CBE"/>
    <w:rsid w:val="007E6D9A"/>
    <w:rsid w:val="007E6EF4"/>
    <w:rsid w:val="007E7299"/>
    <w:rsid w:val="007E72C8"/>
    <w:rsid w:val="007E7436"/>
    <w:rsid w:val="007E7714"/>
    <w:rsid w:val="007E7BD3"/>
    <w:rsid w:val="007E7FE5"/>
    <w:rsid w:val="007F001D"/>
    <w:rsid w:val="007F04B6"/>
    <w:rsid w:val="007F060C"/>
    <w:rsid w:val="007F061E"/>
    <w:rsid w:val="007F08C2"/>
    <w:rsid w:val="007F09D0"/>
    <w:rsid w:val="007F1341"/>
    <w:rsid w:val="007F13E8"/>
    <w:rsid w:val="007F18CA"/>
    <w:rsid w:val="007F1A08"/>
    <w:rsid w:val="007F1BC9"/>
    <w:rsid w:val="007F1C65"/>
    <w:rsid w:val="007F1D1E"/>
    <w:rsid w:val="007F1D64"/>
    <w:rsid w:val="007F1D7D"/>
    <w:rsid w:val="007F1F6D"/>
    <w:rsid w:val="007F23B1"/>
    <w:rsid w:val="007F2AA1"/>
    <w:rsid w:val="007F2C5E"/>
    <w:rsid w:val="007F2F39"/>
    <w:rsid w:val="007F31D6"/>
    <w:rsid w:val="007F340D"/>
    <w:rsid w:val="007F3600"/>
    <w:rsid w:val="007F3841"/>
    <w:rsid w:val="007F3DBD"/>
    <w:rsid w:val="007F405D"/>
    <w:rsid w:val="007F425A"/>
    <w:rsid w:val="007F470C"/>
    <w:rsid w:val="007F4974"/>
    <w:rsid w:val="007F4DD5"/>
    <w:rsid w:val="007F519F"/>
    <w:rsid w:val="007F53B6"/>
    <w:rsid w:val="007F57ED"/>
    <w:rsid w:val="007F5954"/>
    <w:rsid w:val="007F5C68"/>
    <w:rsid w:val="007F6216"/>
    <w:rsid w:val="007F64D7"/>
    <w:rsid w:val="007F6844"/>
    <w:rsid w:val="007F6983"/>
    <w:rsid w:val="007F6E90"/>
    <w:rsid w:val="007F715D"/>
    <w:rsid w:val="007F74E5"/>
    <w:rsid w:val="007F756A"/>
    <w:rsid w:val="007F7C6B"/>
    <w:rsid w:val="007F7E4E"/>
    <w:rsid w:val="0080034F"/>
    <w:rsid w:val="00800584"/>
    <w:rsid w:val="00800697"/>
    <w:rsid w:val="00800771"/>
    <w:rsid w:val="00800818"/>
    <w:rsid w:val="00800AAC"/>
    <w:rsid w:val="00800EA7"/>
    <w:rsid w:val="00800F9D"/>
    <w:rsid w:val="008010C0"/>
    <w:rsid w:val="00801400"/>
    <w:rsid w:val="00801722"/>
    <w:rsid w:val="00801E58"/>
    <w:rsid w:val="00802227"/>
    <w:rsid w:val="0080250A"/>
    <w:rsid w:val="00802690"/>
    <w:rsid w:val="0080281E"/>
    <w:rsid w:val="00802860"/>
    <w:rsid w:val="00802C8D"/>
    <w:rsid w:val="00802D56"/>
    <w:rsid w:val="00802F6B"/>
    <w:rsid w:val="008033B0"/>
    <w:rsid w:val="00803402"/>
    <w:rsid w:val="00803E48"/>
    <w:rsid w:val="0080413D"/>
    <w:rsid w:val="0080437A"/>
    <w:rsid w:val="00804768"/>
    <w:rsid w:val="008049E8"/>
    <w:rsid w:val="00804A3A"/>
    <w:rsid w:val="00804B57"/>
    <w:rsid w:val="00805267"/>
    <w:rsid w:val="0080557F"/>
    <w:rsid w:val="008056B2"/>
    <w:rsid w:val="00805AAB"/>
    <w:rsid w:val="00805AC4"/>
    <w:rsid w:val="00805C12"/>
    <w:rsid w:val="00805DCC"/>
    <w:rsid w:val="00805E1E"/>
    <w:rsid w:val="00805F52"/>
    <w:rsid w:val="00806B45"/>
    <w:rsid w:val="00806E12"/>
    <w:rsid w:val="00807903"/>
    <w:rsid w:val="00807C2E"/>
    <w:rsid w:val="00810184"/>
    <w:rsid w:val="008104E1"/>
    <w:rsid w:val="008105D8"/>
    <w:rsid w:val="0081185E"/>
    <w:rsid w:val="00811B5F"/>
    <w:rsid w:val="00811C3B"/>
    <w:rsid w:val="00812322"/>
    <w:rsid w:val="00812357"/>
    <w:rsid w:val="0081255E"/>
    <w:rsid w:val="0081270C"/>
    <w:rsid w:val="00812850"/>
    <w:rsid w:val="00812A80"/>
    <w:rsid w:val="00812C88"/>
    <w:rsid w:val="00812CC5"/>
    <w:rsid w:val="00812FEE"/>
    <w:rsid w:val="00813010"/>
    <w:rsid w:val="008135E9"/>
    <w:rsid w:val="00813FD0"/>
    <w:rsid w:val="008142AE"/>
    <w:rsid w:val="008144EC"/>
    <w:rsid w:val="0081470D"/>
    <w:rsid w:val="00814744"/>
    <w:rsid w:val="00814777"/>
    <w:rsid w:val="00814816"/>
    <w:rsid w:val="008148CF"/>
    <w:rsid w:val="00814921"/>
    <w:rsid w:val="00814AE3"/>
    <w:rsid w:val="00814C87"/>
    <w:rsid w:val="00814C91"/>
    <w:rsid w:val="00814E41"/>
    <w:rsid w:val="00814E4C"/>
    <w:rsid w:val="00814F26"/>
    <w:rsid w:val="00815415"/>
    <w:rsid w:val="00815614"/>
    <w:rsid w:val="0081575F"/>
    <w:rsid w:val="008159C3"/>
    <w:rsid w:val="00815AA6"/>
    <w:rsid w:val="00815BE7"/>
    <w:rsid w:val="00816647"/>
    <w:rsid w:val="008167BB"/>
    <w:rsid w:val="00816C24"/>
    <w:rsid w:val="00816C78"/>
    <w:rsid w:val="00817090"/>
    <w:rsid w:val="008172AB"/>
    <w:rsid w:val="008178CF"/>
    <w:rsid w:val="0081796B"/>
    <w:rsid w:val="00817A98"/>
    <w:rsid w:val="00817C88"/>
    <w:rsid w:val="00817FED"/>
    <w:rsid w:val="00820188"/>
    <w:rsid w:val="0082025E"/>
    <w:rsid w:val="00820855"/>
    <w:rsid w:val="00820874"/>
    <w:rsid w:val="0082089D"/>
    <w:rsid w:val="00820E56"/>
    <w:rsid w:val="008210D4"/>
    <w:rsid w:val="008211B3"/>
    <w:rsid w:val="008214A1"/>
    <w:rsid w:val="008215A5"/>
    <w:rsid w:val="0082174E"/>
    <w:rsid w:val="00821835"/>
    <w:rsid w:val="008218DB"/>
    <w:rsid w:val="00821BE9"/>
    <w:rsid w:val="00821F91"/>
    <w:rsid w:val="008220FD"/>
    <w:rsid w:val="0082275F"/>
    <w:rsid w:val="0082281E"/>
    <w:rsid w:val="00822846"/>
    <w:rsid w:val="00822A8D"/>
    <w:rsid w:val="00822B7C"/>
    <w:rsid w:val="00823296"/>
    <w:rsid w:val="008232D6"/>
    <w:rsid w:val="00823A30"/>
    <w:rsid w:val="00823A4A"/>
    <w:rsid w:val="00823DDC"/>
    <w:rsid w:val="00823F1E"/>
    <w:rsid w:val="008242F9"/>
    <w:rsid w:val="00824339"/>
    <w:rsid w:val="008248EF"/>
    <w:rsid w:val="00824A56"/>
    <w:rsid w:val="00824A78"/>
    <w:rsid w:val="00824C11"/>
    <w:rsid w:val="00824E43"/>
    <w:rsid w:val="008253F7"/>
    <w:rsid w:val="008254BD"/>
    <w:rsid w:val="0082565C"/>
    <w:rsid w:val="0082576E"/>
    <w:rsid w:val="00825C59"/>
    <w:rsid w:val="00825FBD"/>
    <w:rsid w:val="00826251"/>
    <w:rsid w:val="008263BA"/>
    <w:rsid w:val="0082645E"/>
    <w:rsid w:val="00826489"/>
    <w:rsid w:val="0082674D"/>
    <w:rsid w:val="00826F8A"/>
    <w:rsid w:val="00827068"/>
    <w:rsid w:val="00827209"/>
    <w:rsid w:val="008272BF"/>
    <w:rsid w:val="008274B1"/>
    <w:rsid w:val="00827A9B"/>
    <w:rsid w:val="00827FDF"/>
    <w:rsid w:val="00827FE9"/>
    <w:rsid w:val="008301A6"/>
    <w:rsid w:val="008301F6"/>
    <w:rsid w:val="008305F8"/>
    <w:rsid w:val="00830BDD"/>
    <w:rsid w:val="00830C01"/>
    <w:rsid w:val="00830D03"/>
    <w:rsid w:val="00830F7D"/>
    <w:rsid w:val="00831180"/>
    <w:rsid w:val="00831447"/>
    <w:rsid w:val="0083149F"/>
    <w:rsid w:val="00831731"/>
    <w:rsid w:val="00831C65"/>
    <w:rsid w:val="00831C85"/>
    <w:rsid w:val="008321AC"/>
    <w:rsid w:val="00832407"/>
    <w:rsid w:val="00832A88"/>
    <w:rsid w:val="00832D61"/>
    <w:rsid w:val="00832F12"/>
    <w:rsid w:val="008333F6"/>
    <w:rsid w:val="00834006"/>
    <w:rsid w:val="008346E8"/>
    <w:rsid w:val="008352FA"/>
    <w:rsid w:val="008355BD"/>
    <w:rsid w:val="0083586C"/>
    <w:rsid w:val="008358AA"/>
    <w:rsid w:val="008358CC"/>
    <w:rsid w:val="008359B8"/>
    <w:rsid w:val="00835B02"/>
    <w:rsid w:val="00835F79"/>
    <w:rsid w:val="008361A6"/>
    <w:rsid w:val="0083637B"/>
    <w:rsid w:val="00836551"/>
    <w:rsid w:val="00836608"/>
    <w:rsid w:val="00836A1F"/>
    <w:rsid w:val="00836C48"/>
    <w:rsid w:val="00836DF6"/>
    <w:rsid w:val="00836F75"/>
    <w:rsid w:val="00836FBD"/>
    <w:rsid w:val="00836FCA"/>
    <w:rsid w:val="00837266"/>
    <w:rsid w:val="0083781E"/>
    <w:rsid w:val="00837916"/>
    <w:rsid w:val="00837A7A"/>
    <w:rsid w:val="00837D61"/>
    <w:rsid w:val="00837EB0"/>
    <w:rsid w:val="0084005E"/>
    <w:rsid w:val="00840113"/>
    <w:rsid w:val="008402C6"/>
    <w:rsid w:val="00840682"/>
    <w:rsid w:val="00840C0C"/>
    <w:rsid w:val="00841057"/>
    <w:rsid w:val="0084116E"/>
    <w:rsid w:val="008411FC"/>
    <w:rsid w:val="00841864"/>
    <w:rsid w:val="00841A06"/>
    <w:rsid w:val="00841C10"/>
    <w:rsid w:val="00841DA5"/>
    <w:rsid w:val="00842866"/>
    <w:rsid w:val="0084306E"/>
    <w:rsid w:val="008431D6"/>
    <w:rsid w:val="00843468"/>
    <w:rsid w:val="008434E1"/>
    <w:rsid w:val="0084371F"/>
    <w:rsid w:val="00843A64"/>
    <w:rsid w:val="00843B03"/>
    <w:rsid w:val="00843D08"/>
    <w:rsid w:val="00843F2D"/>
    <w:rsid w:val="008441D5"/>
    <w:rsid w:val="0084421D"/>
    <w:rsid w:val="00844350"/>
    <w:rsid w:val="00844409"/>
    <w:rsid w:val="0084459C"/>
    <w:rsid w:val="0084472B"/>
    <w:rsid w:val="00844A30"/>
    <w:rsid w:val="00844C9A"/>
    <w:rsid w:val="00844D0C"/>
    <w:rsid w:val="00844E56"/>
    <w:rsid w:val="00844F53"/>
    <w:rsid w:val="00844FB5"/>
    <w:rsid w:val="00845025"/>
    <w:rsid w:val="008456AE"/>
    <w:rsid w:val="008459E7"/>
    <w:rsid w:val="00846821"/>
    <w:rsid w:val="00846B65"/>
    <w:rsid w:val="00846BFF"/>
    <w:rsid w:val="00846CD6"/>
    <w:rsid w:val="00846F88"/>
    <w:rsid w:val="008471E8"/>
    <w:rsid w:val="00847922"/>
    <w:rsid w:val="00847AEA"/>
    <w:rsid w:val="00847CAA"/>
    <w:rsid w:val="00847FD3"/>
    <w:rsid w:val="00850299"/>
    <w:rsid w:val="008504FA"/>
    <w:rsid w:val="00850C79"/>
    <w:rsid w:val="00850FB3"/>
    <w:rsid w:val="00850FEF"/>
    <w:rsid w:val="00851202"/>
    <w:rsid w:val="0085124A"/>
    <w:rsid w:val="00851E85"/>
    <w:rsid w:val="0085205D"/>
    <w:rsid w:val="008521D3"/>
    <w:rsid w:val="0085225C"/>
    <w:rsid w:val="008524A8"/>
    <w:rsid w:val="008529D9"/>
    <w:rsid w:val="00852A63"/>
    <w:rsid w:val="00852A7D"/>
    <w:rsid w:val="00852B2C"/>
    <w:rsid w:val="00852BD9"/>
    <w:rsid w:val="00852D18"/>
    <w:rsid w:val="00852FE0"/>
    <w:rsid w:val="00853249"/>
    <w:rsid w:val="00853258"/>
    <w:rsid w:val="008537A4"/>
    <w:rsid w:val="008537B9"/>
    <w:rsid w:val="0085385D"/>
    <w:rsid w:val="00853ACD"/>
    <w:rsid w:val="00853BE0"/>
    <w:rsid w:val="00853D3D"/>
    <w:rsid w:val="00853D74"/>
    <w:rsid w:val="00853FE6"/>
    <w:rsid w:val="00854282"/>
    <w:rsid w:val="00854400"/>
    <w:rsid w:val="008550E8"/>
    <w:rsid w:val="008551B0"/>
    <w:rsid w:val="0085521D"/>
    <w:rsid w:val="00855238"/>
    <w:rsid w:val="008552F7"/>
    <w:rsid w:val="00855317"/>
    <w:rsid w:val="008555FD"/>
    <w:rsid w:val="00855682"/>
    <w:rsid w:val="00855C5E"/>
    <w:rsid w:val="00855CA7"/>
    <w:rsid w:val="00855D0C"/>
    <w:rsid w:val="008561B1"/>
    <w:rsid w:val="008562B9"/>
    <w:rsid w:val="00856992"/>
    <w:rsid w:val="00856A86"/>
    <w:rsid w:val="00856C40"/>
    <w:rsid w:val="00856FDE"/>
    <w:rsid w:val="008572AD"/>
    <w:rsid w:val="00857B29"/>
    <w:rsid w:val="00857C20"/>
    <w:rsid w:val="00860239"/>
    <w:rsid w:val="00860429"/>
    <w:rsid w:val="0086085A"/>
    <w:rsid w:val="00860A0F"/>
    <w:rsid w:val="00860B10"/>
    <w:rsid w:val="00860BA8"/>
    <w:rsid w:val="00860CF3"/>
    <w:rsid w:val="00860F5A"/>
    <w:rsid w:val="008614D7"/>
    <w:rsid w:val="00861732"/>
    <w:rsid w:val="008617AF"/>
    <w:rsid w:val="0086199F"/>
    <w:rsid w:val="00861B8A"/>
    <w:rsid w:val="00861BC9"/>
    <w:rsid w:val="00861E2A"/>
    <w:rsid w:val="008624A5"/>
    <w:rsid w:val="00862837"/>
    <w:rsid w:val="008628ED"/>
    <w:rsid w:val="00862F42"/>
    <w:rsid w:val="0086321A"/>
    <w:rsid w:val="0086336D"/>
    <w:rsid w:val="0086358B"/>
    <w:rsid w:val="00863803"/>
    <w:rsid w:val="00863814"/>
    <w:rsid w:val="008639B2"/>
    <w:rsid w:val="00863B13"/>
    <w:rsid w:val="00863B5F"/>
    <w:rsid w:val="00863D71"/>
    <w:rsid w:val="00863EE6"/>
    <w:rsid w:val="00864076"/>
    <w:rsid w:val="00864080"/>
    <w:rsid w:val="008643C1"/>
    <w:rsid w:val="00864433"/>
    <w:rsid w:val="00864463"/>
    <w:rsid w:val="008645D5"/>
    <w:rsid w:val="0086460C"/>
    <w:rsid w:val="00864FA4"/>
    <w:rsid w:val="00864FB2"/>
    <w:rsid w:val="008650E2"/>
    <w:rsid w:val="0086527A"/>
    <w:rsid w:val="008652DD"/>
    <w:rsid w:val="00865824"/>
    <w:rsid w:val="0086590A"/>
    <w:rsid w:val="0086590D"/>
    <w:rsid w:val="00865CD1"/>
    <w:rsid w:val="00865F6D"/>
    <w:rsid w:val="008666A5"/>
    <w:rsid w:val="008667E7"/>
    <w:rsid w:val="008668BD"/>
    <w:rsid w:val="00866F34"/>
    <w:rsid w:val="00866F63"/>
    <w:rsid w:val="00867413"/>
    <w:rsid w:val="00867603"/>
    <w:rsid w:val="008679B2"/>
    <w:rsid w:val="008679CD"/>
    <w:rsid w:val="008701EB"/>
    <w:rsid w:val="00870286"/>
    <w:rsid w:val="008702DB"/>
    <w:rsid w:val="0087055C"/>
    <w:rsid w:val="00870718"/>
    <w:rsid w:val="00870920"/>
    <w:rsid w:val="00870A7E"/>
    <w:rsid w:val="00870B75"/>
    <w:rsid w:val="00870CAE"/>
    <w:rsid w:val="00870E26"/>
    <w:rsid w:val="00870E8D"/>
    <w:rsid w:val="0087118E"/>
    <w:rsid w:val="008711C7"/>
    <w:rsid w:val="0087125E"/>
    <w:rsid w:val="00871585"/>
    <w:rsid w:val="0087187B"/>
    <w:rsid w:val="00871981"/>
    <w:rsid w:val="00871B20"/>
    <w:rsid w:val="00871F8B"/>
    <w:rsid w:val="0087229D"/>
    <w:rsid w:val="0087249A"/>
    <w:rsid w:val="008726E5"/>
    <w:rsid w:val="0087280B"/>
    <w:rsid w:val="00872DF5"/>
    <w:rsid w:val="008737E0"/>
    <w:rsid w:val="00873910"/>
    <w:rsid w:val="00873E8C"/>
    <w:rsid w:val="00873F2B"/>
    <w:rsid w:val="00873F72"/>
    <w:rsid w:val="00874542"/>
    <w:rsid w:val="0087459C"/>
    <w:rsid w:val="008747A6"/>
    <w:rsid w:val="008748A8"/>
    <w:rsid w:val="00874A93"/>
    <w:rsid w:val="00874A9A"/>
    <w:rsid w:val="008754DF"/>
    <w:rsid w:val="00875578"/>
    <w:rsid w:val="008757D9"/>
    <w:rsid w:val="00875A1B"/>
    <w:rsid w:val="00876357"/>
    <w:rsid w:val="00876A8C"/>
    <w:rsid w:val="00876AA4"/>
    <w:rsid w:val="00876C1B"/>
    <w:rsid w:val="0087703B"/>
    <w:rsid w:val="00877052"/>
    <w:rsid w:val="0087788C"/>
    <w:rsid w:val="00877D7D"/>
    <w:rsid w:val="0088006A"/>
    <w:rsid w:val="008800FA"/>
    <w:rsid w:val="00880448"/>
    <w:rsid w:val="00881497"/>
    <w:rsid w:val="00881C10"/>
    <w:rsid w:val="00881CDA"/>
    <w:rsid w:val="00882242"/>
    <w:rsid w:val="00882845"/>
    <w:rsid w:val="0088288D"/>
    <w:rsid w:val="00882B2B"/>
    <w:rsid w:val="00882CD9"/>
    <w:rsid w:val="00882F53"/>
    <w:rsid w:val="0088327A"/>
    <w:rsid w:val="00883322"/>
    <w:rsid w:val="00883380"/>
    <w:rsid w:val="0088338D"/>
    <w:rsid w:val="008837BA"/>
    <w:rsid w:val="0088381C"/>
    <w:rsid w:val="00883E7F"/>
    <w:rsid w:val="00884143"/>
    <w:rsid w:val="00884239"/>
    <w:rsid w:val="00884673"/>
    <w:rsid w:val="00884746"/>
    <w:rsid w:val="00884D54"/>
    <w:rsid w:val="00884ECB"/>
    <w:rsid w:val="008853C0"/>
    <w:rsid w:val="00885475"/>
    <w:rsid w:val="008855A0"/>
    <w:rsid w:val="008856C0"/>
    <w:rsid w:val="008857DB"/>
    <w:rsid w:val="008860CF"/>
    <w:rsid w:val="008861D3"/>
    <w:rsid w:val="008866B6"/>
    <w:rsid w:val="00886BA3"/>
    <w:rsid w:val="00886CE9"/>
    <w:rsid w:val="00886E4D"/>
    <w:rsid w:val="0088729A"/>
    <w:rsid w:val="008876FF"/>
    <w:rsid w:val="00887ACD"/>
    <w:rsid w:val="00887FB7"/>
    <w:rsid w:val="00887FD6"/>
    <w:rsid w:val="0089006A"/>
    <w:rsid w:val="00890137"/>
    <w:rsid w:val="00890455"/>
    <w:rsid w:val="008908B6"/>
    <w:rsid w:val="00891254"/>
    <w:rsid w:val="00891321"/>
    <w:rsid w:val="0089132A"/>
    <w:rsid w:val="0089141A"/>
    <w:rsid w:val="0089187B"/>
    <w:rsid w:val="00891908"/>
    <w:rsid w:val="00891C5E"/>
    <w:rsid w:val="00891E79"/>
    <w:rsid w:val="0089239E"/>
    <w:rsid w:val="00892488"/>
    <w:rsid w:val="00892DD2"/>
    <w:rsid w:val="0089326C"/>
    <w:rsid w:val="008932EB"/>
    <w:rsid w:val="00893322"/>
    <w:rsid w:val="00893485"/>
    <w:rsid w:val="00893487"/>
    <w:rsid w:val="0089350C"/>
    <w:rsid w:val="00893995"/>
    <w:rsid w:val="00893AEB"/>
    <w:rsid w:val="00893B37"/>
    <w:rsid w:val="00893CCC"/>
    <w:rsid w:val="00893CF9"/>
    <w:rsid w:val="00893D3F"/>
    <w:rsid w:val="00893EF3"/>
    <w:rsid w:val="0089433A"/>
    <w:rsid w:val="008947E7"/>
    <w:rsid w:val="00894C42"/>
    <w:rsid w:val="008950CA"/>
    <w:rsid w:val="00895224"/>
    <w:rsid w:val="0089526A"/>
    <w:rsid w:val="00895280"/>
    <w:rsid w:val="008953BF"/>
    <w:rsid w:val="008955FE"/>
    <w:rsid w:val="00895A17"/>
    <w:rsid w:val="00895CC9"/>
    <w:rsid w:val="00895E00"/>
    <w:rsid w:val="00895E2F"/>
    <w:rsid w:val="008965AE"/>
    <w:rsid w:val="008965DF"/>
    <w:rsid w:val="008966A1"/>
    <w:rsid w:val="00896762"/>
    <w:rsid w:val="0089698A"/>
    <w:rsid w:val="00896B58"/>
    <w:rsid w:val="00897377"/>
    <w:rsid w:val="008978C9"/>
    <w:rsid w:val="00897BBC"/>
    <w:rsid w:val="00897CA8"/>
    <w:rsid w:val="00897D91"/>
    <w:rsid w:val="00897E28"/>
    <w:rsid w:val="008A012C"/>
    <w:rsid w:val="008A059A"/>
    <w:rsid w:val="008A0897"/>
    <w:rsid w:val="008A093A"/>
    <w:rsid w:val="008A0A35"/>
    <w:rsid w:val="008A1195"/>
    <w:rsid w:val="008A13DA"/>
    <w:rsid w:val="008A1662"/>
    <w:rsid w:val="008A1AD9"/>
    <w:rsid w:val="008A1E57"/>
    <w:rsid w:val="008A214C"/>
    <w:rsid w:val="008A24A5"/>
    <w:rsid w:val="008A2880"/>
    <w:rsid w:val="008A28D1"/>
    <w:rsid w:val="008A2D43"/>
    <w:rsid w:val="008A2DB3"/>
    <w:rsid w:val="008A2F11"/>
    <w:rsid w:val="008A316B"/>
    <w:rsid w:val="008A3252"/>
    <w:rsid w:val="008A3696"/>
    <w:rsid w:val="008A36FB"/>
    <w:rsid w:val="008A3B30"/>
    <w:rsid w:val="008A41F0"/>
    <w:rsid w:val="008A4622"/>
    <w:rsid w:val="008A4A39"/>
    <w:rsid w:val="008A514D"/>
    <w:rsid w:val="008A5687"/>
    <w:rsid w:val="008A57C3"/>
    <w:rsid w:val="008A5848"/>
    <w:rsid w:val="008A58D3"/>
    <w:rsid w:val="008A5C66"/>
    <w:rsid w:val="008A5F75"/>
    <w:rsid w:val="008A61A8"/>
    <w:rsid w:val="008A6200"/>
    <w:rsid w:val="008A62B7"/>
    <w:rsid w:val="008A67A4"/>
    <w:rsid w:val="008A6ADF"/>
    <w:rsid w:val="008A71F9"/>
    <w:rsid w:val="008A72EA"/>
    <w:rsid w:val="008A75CF"/>
    <w:rsid w:val="008A7AEE"/>
    <w:rsid w:val="008A7B4F"/>
    <w:rsid w:val="008A7C46"/>
    <w:rsid w:val="008A7F10"/>
    <w:rsid w:val="008ABF4D"/>
    <w:rsid w:val="008B00CF"/>
    <w:rsid w:val="008B02F0"/>
    <w:rsid w:val="008B0308"/>
    <w:rsid w:val="008B0771"/>
    <w:rsid w:val="008B0A26"/>
    <w:rsid w:val="008B0E39"/>
    <w:rsid w:val="008B1078"/>
    <w:rsid w:val="008B1162"/>
    <w:rsid w:val="008B11ED"/>
    <w:rsid w:val="008B1912"/>
    <w:rsid w:val="008B1948"/>
    <w:rsid w:val="008B1C00"/>
    <w:rsid w:val="008B2075"/>
    <w:rsid w:val="008B2236"/>
    <w:rsid w:val="008B267D"/>
    <w:rsid w:val="008B272D"/>
    <w:rsid w:val="008B2854"/>
    <w:rsid w:val="008B2DF2"/>
    <w:rsid w:val="008B3490"/>
    <w:rsid w:val="008B3515"/>
    <w:rsid w:val="008B3A7F"/>
    <w:rsid w:val="008B3ADB"/>
    <w:rsid w:val="008B417A"/>
    <w:rsid w:val="008B48B3"/>
    <w:rsid w:val="008B48B9"/>
    <w:rsid w:val="008B4A35"/>
    <w:rsid w:val="008B4B06"/>
    <w:rsid w:val="008B4CEA"/>
    <w:rsid w:val="008B4D01"/>
    <w:rsid w:val="008B4EDA"/>
    <w:rsid w:val="008B5082"/>
    <w:rsid w:val="008B5645"/>
    <w:rsid w:val="008B57FC"/>
    <w:rsid w:val="008B5C45"/>
    <w:rsid w:val="008B5D77"/>
    <w:rsid w:val="008B5FC0"/>
    <w:rsid w:val="008B603D"/>
    <w:rsid w:val="008B6066"/>
    <w:rsid w:val="008B6586"/>
    <w:rsid w:val="008B6612"/>
    <w:rsid w:val="008B683F"/>
    <w:rsid w:val="008B6C67"/>
    <w:rsid w:val="008B6F15"/>
    <w:rsid w:val="008B7008"/>
    <w:rsid w:val="008B7082"/>
    <w:rsid w:val="008B7744"/>
    <w:rsid w:val="008B78CE"/>
    <w:rsid w:val="008B78D1"/>
    <w:rsid w:val="008B78EB"/>
    <w:rsid w:val="008B7D2B"/>
    <w:rsid w:val="008C012F"/>
    <w:rsid w:val="008C01A5"/>
    <w:rsid w:val="008C0BDB"/>
    <w:rsid w:val="008C0F92"/>
    <w:rsid w:val="008C1067"/>
    <w:rsid w:val="008C1169"/>
    <w:rsid w:val="008C1267"/>
    <w:rsid w:val="008C16F7"/>
    <w:rsid w:val="008C17F3"/>
    <w:rsid w:val="008C1897"/>
    <w:rsid w:val="008C1B40"/>
    <w:rsid w:val="008C1C29"/>
    <w:rsid w:val="008C1DBF"/>
    <w:rsid w:val="008C22CD"/>
    <w:rsid w:val="008C2623"/>
    <w:rsid w:val="008C271C"/>
    <w:rsid w:val="008C2784"/>
    <w:rsid w:val="008C28D9"/>
    <w:rsid w:val="008C2982"/>
    <w:rsid w:val="008C2B8E"/>
    <w:rsid w:val="008C2E78"/>
    <w:rsid w:val="008C32A6"/>
    <w:rsid w:val="008C4232"/>
    <w:rsid w:val="008C4332"/>
    <w:rsid w:val="008C4CF0"/>
    <w:rsid w:val="008C4F5C"/>
    <w:rsid w:val="008C501E"/>
    <w:rsid w:val="008C5266"/>
    <w:rsid w:val="008C52FB"/>
    <w:rsid w:val="008C5601"/>
    <w:rsid w:val="008C571B"/>
    <w:rsid w:val="008C5801"/>
    <w:rsid w:val="008C5821"/>
    <w:rsid w:val="008C5A30"/>
    <w:rsid w:val="008C60D0"/>
    <w:rsid w:val="008C63E7"/>
    <w:rsid w:val="008C66CC"/>
    <w:rsid w:val="008C6967"/>
    <w:rsid w:val="008C6B15"/>
    <w:rsid w:val="008C6D5D"/>
    <w:rsid w:val="008C7149"/>
    <w:rsid w:val="008C71D2"/>
    <w:rsid w:val="008C73E4"/>
    <w:rsid w:val="008C76F2"/>
    <w:rsid w:val="008C7BA3"/>
    <w:rsid w:val="008CA4AC"/>
    <w:rsid w:val="008D03D0"/>
    <w:rsid w:val="008D05A6"/>
    <w:rsid w:val="008D065C"/>
    <w:rsid w:val="008D09AB"/>
    <w:rsid w:val="008D0A4E"/>
    <w:rsid w:val="008D0BD0"/>
    <w:rsid w:val="008D0E69"/>
    <w:rsid w:val="008D0EAE"/>
    <w:rsid w:val="008D0FDA"/>
    <w:rsid w:val="008D1107"/>
    <w:rsid w:val="008D138B"/>
    <w:rsid w:val="008D16BD"/>
    <w:rsid w:val="008D1BB2"/>
    <w:rsid w:val="008D1C9C"/>
    <w:rsid w:val="008D1FC1"/>
    <w:rsid w:val="008D28C4"/>
    <w:rsid w:val="008D28F0"/>
    <w:rsid w:val="008D2980"/>
    <w:rsid w:val="008D2999"/>
    <w:rsid w:val="008D2EB8"/>
    <w:rsid w:val="008D30B4"/>
    <w:rsid w:val="008D3278"/>
    <w:rsid w:val="008D38EC"/>
    <w:rsid w:val="008D48C6"/>
    <w:rsid w:val="008D4FC0"/>
    <w:rsid w:val="008D580C"/>
    <w:rsid w:val="008D596B"/>
    <w:rsid w:val="008D5EED"/>
    <w:rsid w:val="008D6142"/>
    <w:rsid w:val="008D62C0"/>
    <w:rsid w:val="008D6519"/>
    <w:rsid w:val="008D6777"/>
    <w:rsid w:val="008D6B22"/>
    <w:rsid w:val="008D6D43"/>
    <w:rsid w:val="008D6E57"/>
    <w:rsid w:val="008D6F1A"/>
    <w:rsid w:val="008D7040"/>
    <w:rsid w:val="008D70B9"/>
    <w:rsid w:val="008D7103"/>
    <w:rsid w:val="008D7247"/>
    <w:rsid w:val="008D7392"/>
    <w:rsid w:val="008D77D1"/>
    <w:rsid w:val="008D7AB6"/>
    <w:rsid w:val="008D7EB2"/>
    <w:rsid w:val="008D7F9C"/>
    <w:rsid w:val="008E008A"/>
    <w:rsid w:val="008E064B"/>
    <w:rsid w:val="008E07B4"/>
    <w:rsid w:val="008E07BF"/>
    <w:rsid w:val="008E0C34"/>
    <w:rsid w:val="008E0DA3"/>
    <w:rsid w:val="008E1111"/>
    <w:rsid w:val="008E1544"/>
    <w:rsid w:val="008E171B"/>
    <w:rsid w:val="008E198B"/>
    <w:rsid w:val="008E1C58"/>
    <w:rsid w:val="008E1DD9"/>
    <w:rsid w:val="008E21D6"/>
    <w:rsid w:val="008E22B1"/>
    <w:rsid w:val="008E2627"/>
    <w:rsid w:val="008E2A7E"/>
    <w:rsid w:val="008E2ABF"/>
    <w:rsid w:val="008E2DF4"/>
    <w:rsid w:val="008E305F"/>
    <w:rsid w:val="008E30B6"/>
    <w:rsid w:val="008E37FF"/>
    <w:rsid w:val="008E39B1"/>
    <w:rsid w:val="008E3A45"/>
    <w:rsid w:val="008E4293"/>
    <w:rsid w:val="008E4393"/>
    <w:rsid w:val="008E4537"/>
    <w:rsid w:val="008E45AC"/>
    <w:rsid w:val="008E4630"/>
    <w:rsid w:val="008E4813"/>
    <w:rsid w:val="008E4DC8"/>
    <w:rsid w:val="008E50A4"/>
    <w:rsid w:val="008E52BF"/>
    <w:rsid w:val="008E54E2"/>
    <w:rsid w:val="008E54E9"/>
    <w:rsid w:val="008E56AD"/>
    <w:rsid w:val="008E573F"/>
    <w:rsid w:val="008E5A32"/>
    <w:rsid w:val="008E5EC3"/>
    <w:rsid w:val="008E62CB"/>
    <w:rsid w:val="008E6474"/>
    <w:rsid w:val="008E6620"/>
    <w:rsid w:val="008E6667"/>
    <w:rsid w:val="008E66B7"/>
    <w:rsid w:val="008E6F41"/>
    <w:rsid w:val="008E74FE"/>
    <w:rsid w:val="008E756E"/>
    <w:rsid w:val="008E7626"/>
    <w:rsid w:val="008E7680"/>
    <w:rsid w:val="008E779C"/>
    <w:rsid w:val="008E7BA5"/>
    <w:rsid w:val="008E7CEB"/>
    <w:rsid w:val="008E7D4D"/>
    <w:rsid w:val="008F01DB"/>
    <w:rsid w:val="008F0252"/>
    <w:rsid w:val="008F05DD"/>
    <w:rsid w:val="008F071B"/>
    <w:rsid w:val="008F0745"/>
    <w:rsid w:val="008F087D"/>
    <w:rsid w:val="008F0BC8"/>
    <w:rsid w:val="008F0BF7"/>
    <w:rsid w:val="008F0D5A"/>
    <w:rsid w:val="008F0DA8"/>
    <w:rsid w:val="008F0F04"/>
    <w:rsid w:val="008F110E"/>
    <w:rsid w:val="008F159F"/>
    <w:rsid w:val="008F15D1"/>
    <w:rsid w:val="008F1B24"/>
    <w:rsid w:val="008F1D0C"/>
    <w:rsid w:val="008F1F3B"/>
    <w:rsid w:val="008F22EA"/>
    <w:rsid w:val="008F243F"/>
    <w:rsid w:val="008F2B55"/>
    <w:rsid w:val="008F2C94"/>
    <w:rsid w:val="008F2CD2"/>
    <w:rsid w:val="008F2FBC"/>
    <w:rsid w:val="008F314F"/>
    <w:rsid w:val="008F3333"/>
    <w:rsid w:val="008F3510"/>
    <w:rsid w:val="008F356F"/>
    <w:rsid w:val="008F3603"/>
    <w:rsid w:val="008F3710"/>
    <w:rsid w:val="008F3806"/>
    <w:rsid w:val="008F38A6"/>
    <w:rsid w:val="008F3ADB"/>
    <w:rsid w:val="008F3BBB"/>
    <w:rsid w:val="008F3E4C"/>
    <w:rsid w:val="008F4000"/>
    <w:rsid w:val="008F41B3"/>
    <w:rsid w:val="008F461D"/>
    <w:rsid w:val="008F4BFE"/>
    <w:rsid w:val="008F4DC7"/>
    <w:rsid w:val="008F4F43"/>
    <w:rsid w:val="008F50AE"/>
    <w:rsid w:val="008F5672"/>
    <w:rsid w:val="008F5A7D"/>
    <w:rsid w:val="008F5F20"/>
    <w:rsid w:val="008F5F69"/>
    <w:rsid w:val="008F6068"/>
    <w:rsid w:val="008F6184"/>
    <w:rsid w:val="008F620C"/>
    <w:rsid w:val="008F64F2"/>
    <w:rsid w:val="008F6566"/>
    <w:rsid w:val="008F66AF"/>
    <w:rsid w:val="008F6937"/>
    <w:rsid w:val="008F6C3F"/>
    <w:rsid w:val="008F6D55"/>
    <w:rsid w:val="008F6F75"/>
    <w:rsid w:val="008F7456"/>
    <w:rsid w:val="008F75ED"/>
    <w:rsid w:val="008F7858"/>
    <w:rsid w:val="008F7A1F"/>
    <w:rsid w:val="008F7FCC"/>
    <w:rsid w:val="008FB736"/>
    <w:rsid w:val="009001D7"/>
    <w:rsid w:val="009006DD"/>
    <w:rsid w:val="00900717"/>
    <w:rsid w:val="00900742"/>
    <w:rsid w:val="0090079C"/>
    <w:rsid w:val="0090083A"/>
    <w:rsid w:val="00900867"/>
    <w:rsid w:val="00900C20"/>
    <w:rsid w:val="00900FC2"/>
    <w:rsid w:val="0090132D"/>
    <w:rsid w:val="00901453"/>
    <w:rsid w:val="00901576"/>
    <w:rsid w:val="00901BAF"/>
    <w:rsid w:val="00901FCD"/>
    <w:rsid w:val="00902146"/>
    <w:rsid w:val="009021A0"/>
    <w:rsid w:val="0090229E"/>
    <w:rsid w:val="00902D0C"/>
    <w:rsid w:val="00902F35"/>
    <w:rsid w:val="00902FC5"/>
    <w:rsid w:val="00903200"/>
    <w:rsid w:val="009036A4"/>
    <w:rsid w:val="0090372A"/>
    <w:rsid w:val="0090372E"/>
    <w:rsid w:val="00903805"/>
    <w:rsid w:val="00903BC4"/>
    <w:rsid w:val="00903D0A"/>
    <w:rsid w:val="00903E18"/>
    <w:rsid w:val="00903F4B"/>
    <w:rsid w:val="00903FA1"/>
    <w:rsid w:val="00904087"/>
    <w:rsid w:val="009047A3"/>
    <w:rsid w:val="00904814"/>
    <w:rsid w:val="0090493A"/>
    <w:rsid w:val="00904C5D"/>
    <w:rsid w:val="00905182"/>
    <w:rsid w:val="009052EF"/>
    <w:rsid w:val="009055C1"/>
    <w:rsid w:val="00905761"/>
    <w:rsid w:val="00905A07"/>
    <w:rsid w:val="00905A4E"/>
    <w:rsid w:val="00905B10"/>
    <w:rsid w:val="00905C8B"/>
    <w:rsid w:val="00905F74"/>
    <w:rsid w:val="009060CD"/>
    <w:rsid w:val="009061E5"/>
    <w:rsid w:val="00906397"/>
    <w:rsid w:val="009063D0"/>
    <w:rsid w:val="0090684B"/>
    <w:rsid w:val="00906A18"/>
    <w:rsid w:val="00906BF3"/>
    <w:rsid w:val="009070C9"/>
    <w:rsid w:val="00907248"/>
    <w:rsid w:val="009072AE"/>
    <w:rsid w:val="0090774A"/>
    <w:rsid w:val="00907A2C"/>
    <w:rsid w:val="00907B67"/>
    <w:rsid w:val="00907CBB"/>
    <w:rsid w:val="00907EA4"/>
    <w:rsid w:val="00907ED1"/>
    <w:rsid w:val="009100F2"/>
    <w:rsid w:val="009100F5"/>
    <w:rsid w:val="00910277"/>
    <w:rsid w:val="00910593"/>
    <w:rsid w:val="00910681"/>
    <w:rsid w:val="00910780"/>
    <w:rsid w:val="00910B01"/>
    <w:rsid w:val="00910B71"/>
    <w:rsid w:val="00910C1B"/>
    <w:rsid w:val="00910C6E"/>
    <w:rsid w:val="00910C8B"/>
    <w:rsid w:val="00910E29"/>
    <w:rsid w:val="00910F61"/>
    <w:rsid w:val="0091172D"/>
    <w:rsid w:val="009118BF"/>
    <w:rsid w:val="00912023"/>
    <w:rsid w:val="00912235"/>
    <w:rsid w:val="009122B4"/>
    <w:rsid w:val="009122B5"/>
    <w:rsid w:val="0091237F"/>
    <w:rsid w:val="009129B9"/>
    <w:rsid w:val="00912BB5"/>
    <w:rsid w:val="00912F92"/>
    <w:rsid w:val="00913A59"/>
    <w:rsid w:val="00913AE4"/>
    <w:rsid w:val="00913BC8"/>
    <w:rsid w:val="00913DE6"/>
    <w:rsid w:val="009146D6"/>
    <w:rsid w:val="009147A6"/>
    <w:rsid w:val="00914B8E"/>
    <w:rsid w:val="00914BF2"/>
    <w:rsid w:val="00914BFE"/>
    <w:rsid w:val="00914D01"/>
    <w:rsid w:val="00914E11"/>
    <w:rsid w:val="00915208"/>
    <w:rsid w:val="0091528C"/>
    <w:rsid w:val="00915541"/>
    <w:rsid w:val="009156B1"/>
    <w:rsid w:val="00915A47"/>
    <w:rsid w:val="00915B7E"/>
    <w:rsid w:val="00915F25"/>
    <w:rsid w:val="00915F4A"/>
    <w:rsid w:val="00915FBB"/>
    <w:rsid w:val="00915FD6"/>
    <w:rsid w:val="00915FD8"/>
    <w:rsid w:val="009164C4"/>
    <w:rsid w:val="009164DB"/>
    <w:rsid w:val="00916588"/>
    <w:rsid w:val="009167B4"/>
    <w:rsid w:val="00916AA6"/>
    <w:rsid w:val="00916C15"/>
    <w:rsid w:val="00917286"/>
    <w:rsid w:val="00917454"/>
    <w:rsid w:val="0091755A"/>
    <w:rsid w:val="00917669"/>
    <w:rsid w:val="009176A5"/>
    <w:rsid w:val="00917A07"/>
    <w:rsid w:val="00917D9F"/>
    <w:rsid w:val="00920346"/>
    <w:rsid w:val="009203C7"/>
    <w:rsid w:val="0092040C"/>
    <w:rsid w:val="00920B04"/>
    <w:rsid w:val="00920C47"/>
    <w:rsid w:val="00920E18"/>
    <w:rsid w:val="009212C3"/>
    <w:rsid w:val="00921461"/>
    <w:rsid w:val="00921659"/>
    <w:rsid w:val="0092194B"/>
    <w:rsid w:val="00921AD6"/>
    <w:rsid w:val="009221D8"/>
    <w:rsid w:val="00922566"/>
    <w:rsid w:val="00922980"/>
    <w:rsid w:val="00922A7F"/>
    <w:rsid w:val="00922B5B"/>
    <w:rsid w:val="00922FC0"/>
    <w:rsid w:val="00922FC2"/>
    <w:rsid w:val="00923305"/>
    <w:rsid w:val="00923416"/>
    <w:rsid w:val="0092346D"/>
    <w:rsid w:val="00923472"/>
    <w:rsid w:val="009234EF"/>
    <w:rsid w:val="00923629"/>
    <w:rsid w:val="009237C1"/>
    <w:rsid w:val="009239A7"/>
    <w:rsid w:val="00924238"/>
    <w:rsid w:val="00924660"/>
    <w:rsid w:val="0092477D"/>
    <w:rsid w:val="00924B3A"/>
    <w:rsid w:val="00924CA7"/>
    <w:rsid w:val="00924EC6"/>
    <w:rsid w:val="00924F67"/>
    <w:rsid w:val="009254D9"/>
    <w:rsid w:val="009258EE"/>
    <w:rsid w:val="009259AE"/>
    <w:rsid w:val="00925A55"/>
    <w:rsid w:val="00926104"/>
    <w:rsid w:val="00926144"/>
    <w:rsid w:val="009266B3"/>
    <w:rsid w:val="00926757"/>
    <w:rsid w:val="009268B4"/>
    <w:rsid w:val="00926D1C"/>
    <w:rsid w:val="00926DAE"/>
    <w:rsid w:val="00926F86"/>
    <w:rsid w:val="009270A1"/>
    <w:rsid w:val="0092776A"/>
    <w:rsid w:val="00927B6F"/>
    <w:rsid w:val="00927C57"/>
    <w:rsid w:val="00927D68"/>
    <w:rsid w:val="00930037"/>
    <w:rsid w:val="00930234"/>
    <w:rsid w:val="00930398"/>
    <w:rsid w:val="0093039D"/>
    <w:rsid w:val="0093073B"/>
    <w:rsid w:val="009307E6"/>
    <w:rsid w:val="00930B07"/>
    <w:rsid w:val="00930B6C"/>
    <w:rsid w:val="00930E02"/>
    <w:rsid w:val="009311BC"/>
    <w:rsid w:val="00931825"/>
    <w:rsid w:val="009318F7"/>
    <w:rsid w:val="00931D17"/>
    <w:rsid w:val="00932234"/>
    <w:rsid w:val="00932322"/>
    <w:rsid w:val="009323B6"/>
    <w:rsid w:val="009324C7"/>
    <w:rsid w:val="00932694"/>
    <w:rsid w:val="0093292B"/>
    <w:rsid w:val="00932D50"/>
    <w:rsid w:val="00933390"/>
    <w:rsid w:val="00933453"/>
    <w:rsid w:val="009334C9"/>
    <w:rsid w:val="009335FC"/>
    <w:rsid w:val="00933908"/>
    <w:rsid w:val="00933C81"/>
    <w:rsid w:val="0093415A"/>
    <w:rsid w:val="0093432A"/>
    <w:rsid w:val="0093463B"/>
    <w:rsid w:val="00934696"/>
    <w:rsid w:val="00934796"/>
    <w:rsid w:val="00934BB8"/>
    <w:rsid w:val="00934BF1"/>
    <w:rsid w:val="00934EB3"/>
    <w:rsid w:val="00935065"/>
    <w:rsid w:val="009353A0"/>
    <w:rsid w:val="00935627"/>
    <w:rsid w:val="009357FB"/>
    <w:rsid w:val="00935899"/>
    <w:rsid w:val="00935CDD"/>
    <w:rsid w:val="00935EDA"/>
    <w:rsid w:val="0093602A"/>
    <w:rsid w:val="009361D9"/>
    <w:rsid w:val="0093633C"/>
    <w:rsid w:val="00936CDD"/>
    <w:rsid w:val="00937057"/>
    <w:rsid w:val="0093795B"/>
    <w:rsid w:val="00937B50"/>
    <w:rsid w:val="00937CB5"/>
    <w:rsid w:val="00937E7A"/>
    <w:rsid w:val="0094034D"/>
    <w:rsid w:val="00940676"/>
    <w:rsid w:val="009409DD"/>
    <w:rsid w:val="00940AC0"/>
    <w:rsid w:val="00940C3B"/>
    <w:rsid w:val="00940DC2"/>
    <w:rsid w:val="009414E9"/>
    <w:rsid w:val="00941534"/>
    <w:rsid w:val="00941802"/>
    <w:rsid w:val="0094187B"/>
    <w:rsid w:val="00941944"/>
    <w:rsid w:val="00941A31"/>
    <w:rsid w:val="00941ED1"/>
    <w:rsid w:val="00941ED5"/>
    <w:rsid w:val="00941F77"/>
    <w:rsid w:val="0094206C"/>
    <w:rsid w:val="00942184"/>
    <w:rsid w:val="009427F4"/>
    <w:rsid w:val="0094285D"/>
    <w:rsid w:val="00942893"/>
    <w:rsid w:val="00942D7A"/>
    <w:rsid w:val="00942DF3"/>
    <w:rsid w:val="00943415"/>
    <w:rsid w:val="009435B5"/>
    <w:rsid w:val="00943D1E"/>
    <w:rsid w:val="00943DD8"/>
    <w:rsid w:val="00943F25"/>
    <w:rsid w:val="0094433A"/>
    <w:rsid w:val="00944355"/>
    <w:rsid w:val="009446AB"/>
    <w:rsid w:val="009449BA"/>
    <w:rsid w:val="009449EB"/>
    <w:rsid w:val="00944D49"/>
    <w:rsid w:val="00944D5B"/>
    <w:rsid w:val="00944DCA"/>
    <w:rsid w:val="00944EC1"/>
    <w:rsid w:val="00944F41"/>
    <w:rsid w:val="00944F51"/>
    <w:rsid w:val="00945053"/>
    <w:rsid w:val="0094542F"/>
    <w:rsid w:val="00945459"/>
    <w:rsid w:val="0094546D"/>
    <w:rsid w:val="00945541"/>
    <w:rsid w:val="00945780"/>
    <w:rsid w:val="009458BF"/>
    <w:rsid w:val="00945EEC"/>
    <w:rsid w:val="00946054"/>
    <w:rsid w:val="00946102"/>
    <w:rsid w:val="009461CC"/>
    <w:rsid w:val="009463AF"/>
    <w:rsid w:val="00946A64"/>
    <w:rsid w:val="00946B98"/>
    <w:rsid w:val="00946C69"/>
    <w:rsid w:val="00946DE0"/>
    <w:rsid w:val="00946F8A"/>
    <w:rsid w:val="0094700F"/>
    <w:rsid w:val="0094745B"/>
    <w:rsid w:val="009475E5"/>
    <w:rsid w:val="009475E9"/>
    <w:rsid w:val="00947C68"/>
    <w:rsid w:val="009502AF"/>
    <w:rsid w:val="009502E6"/>
    <w:rsid w:val="009503D8"/>
    <w:rsid w:val="00950D7A"/>
    <w:rsid w:val="00950DF2"/>
    <w:rsid w:val="00950F51"/>
    <w:rsid w:val="00951654"/>
    <w:rsid w:val="0095180A"/>
    <w:rsid w:val="00951888"/>
    <w:rsid w:val="00951A0A"/>
    <w:rsid w:val="00951CD7"/>
    <w:rsid w:val="00951FC2"/>
    <w:rsid w:val="00952093"/>
    <w:rsid w:val="00952708"/>
    <w:rsid w:val="009527A5"/>
    <w:rsid w:val="00952D85"/>
    <w:rsid w:val="009535A8"/>
    <w:rsid w:val="00953D14"/>
    <w:rsid w:val="00954473"/>
    <w:rsid w:val="00954552"/>
    <w:rsid w:val="009545D0"/>
    <w:rsid w:val="009554A6"/>
    <w:rsid w:val="00955585"/>
    <w:rsid w:val="009558D6"/>
    <w:rsid w:val="00955915"/>
    <w:rsid w:val="00955A27"/>
    <w:rsid w:val="00955E22"/>
    <w:rsid w:val="00956120"/>
    <w:rsid w:val="00956199"/>
    <w:rsid w:val="0095651A"/>
    <w:rsid w:val="00956648"/>
    <w:rsid w:val="00956820"/>
    <w:rsid w:val="0095687B"/>
    <w:rsid w:val="00956A3A"/>
    <w:rsid w:val="00956DB4"/>
    <w:rsid w:val="00956DC4"/>
    <w:rsid w:val="00956E36"/>
    <w:rsid w:val="00956E96"/>
    <w:rsid w:val="00957008"/>
    <w:rsid w:val="0095719E"/>
    <w:rsid w:val="00957752"/>
    <w:rsid w:val="0096015C"/>
    <w:rsid w:val="00960162"/>
    <w:rsid w:val="00960194"/>
    <w:rsid w:val="009602CA"/>
    <w:rsid w:val="0096072A"/>
    <w:rsid w:val="00960789"/>
    <w:rsid w:val="00960860"/>
    <w:rsid w:val="00960B99"/>
    <w:rsid w:val="00960BAA"/>
    <w:rsid w:val="00960F2E"/>
    <w:rsid w:val="009618AB"/>
    <w:rsid w:val="0096196A"/>
    <w:rsid w:val="0096225D"/>
    <w:rsid w:val="0096250C"/>
    <w:rsid w:val="00962539"/>
    <w:rsid w:val="00962645"/>
    <w:rsid w:val="00962A8D"/>
    <w:rsid w:val="00962CB4"/>
    <w:rsid w:val="00962E34"/>
    <w:rsid w:val="00962FB8"/>
    <w:rsid w:val="00963120"/>
    <w:rsid w:val="00963432"/>
    <w:rsid w:val="009637D1"/>
    <w:rsid w:val="00963A3A"/>
    <w:rsid w:val="00963B3E"/>
    <w:rsid w:val="00963C8A"/>
    <w:rsid w:val="0096418D"/>
    <w:rsid w:val="0096473D"/>
    <w:rsid w:val="0096478F"/>
    <w:rsid w:val="0096479A"/>
    <w:rsid w:val="0096481B"/>
    <w:rsid w:val="00964E99"/>
    <w:rsid w:val="0096519E"/>
    <w:rsid w:val="009651B0"/>
    <w:rsid w:val="009651BE"/>
    <w:rsid w:val="009653BA"/>
    <w:rsid w:val="00965608"/>
    <w:rsid w:val="0096574B"/>
    <w:rsid w:val="009659A8"/>
    <w:rsid w:val="00965E88"/>
    <w:rsid w:val="00966474"/>
    <w:rsid w:val="009664EA"/>
    <w:rsid w:val="0096662A"/>
    <w:rsid w:val="00966642"/>
    <w:rsid w:val="00966A0D"/>
    <w:rsid w:val="00966C2A"/>
    <w:rsid w:val="00966CAD"/>
    <w:rsid w:val="00966D75"/>
    <w:rsid w:val="0096764D"/>
    <w:rsid w:val="00967686"/>
    <w:rsid w:val="0096771C"/>
    <w:rsid w:val="00967791"/>
    <w:rsid w:val="009679DA"/>
    <w:rsid w:val="00967FA3"/>
    <w:rsid w:val="00970028"/>
    <w:rsid w:val="00970379"/>
    <w:rsid w:val="009703D8"/>
    <w:rsid w:val="009706D3"/>
    <w:rsid w:val="0097084A"/>
    <w:rsid w:val="00970BA2"/>
    <w:rsid w:val="00970D16"/>
    <w:rsid w:val="00970D28"/>
    <w:rsid w:val="00970D5D"/>
    <w:rsid w:val="00970DA6"/>
    <w:rsid w:val="00970F7E"/>
    <w:rsid w:val="009712C5"/>
    <w:rsid w:val="009713CE"/>
    <w:rsid w:val="009713E5"/>
    <w:rsid w:val="0097164E"/>
    <w:rsid w:val="00971A6E"/>
    <w:rsid w:val="00971BFD"/>
    <w:rsid w:val="00971D86"/>
    <w:rsid w:val="00971F62"/>
    <w:rsid w:val="00971FD7"/>
    <w:rsid w:val="00972674"/>
    <w:rsid w:val="00972AAD"/>
    <w:rsid w:val="00972C50"/>
    <w:rsid w:val="00972C54"/>
    <w:rsid w:val="00973223"/>
    <w:rsid w:val="00973433"/>
    <w:rsid w:val="00973DF9"/>
    <w:rsid w:val="009744A3"/>
    <w:rsid w:val="009746F2"/>
    <w:rsid w:val="00974D56"/>
    <w:rsid w:val="00975AD3"/>
    <w:rsid w:val="00975C3B"/>
    <w:rsid w:val="00975FC8"/>
    <w:rsid w:val="00976042"/>
    <w:rsid w:val="00976390"/>
    <w:rsid w:val="009769A3"/>
    <w:rsid w:val="00976A9B"/>
    <w:rsid w:val="00976CA8"/>
    <w:rsid w:val="009770BD"/>
    <w:rsid w:val="009771D5"/>
    <w:rsid w:val="00977560"/>
    <w:rsid w:val="00977DC5"/>
    <w:rsid w:val="00977DF2"/>
    <w:rsid w:val="00977E5A"/>
    <w:rsid w:val="00977FBA"/>
    <w:rsid w:val="009800C6"/>
    <w:rsid w:val="00980541"/>
    <w:rsid w:val="00980634"/>
    <w:rsid w:val="00980689"/>
    <w:rsid w:val="00980CED"/>
    <w:rsid w:val="00980DE9"/>
    <w:rsid w:val="00980FC8"/>
    <w:rsid w:val="009810BA"/>
    <w:rsid w:val="00981303"/>
    <w:rsid w:val="009814F6"/>
    <w:rsid w:val="0098150D"/>
    <w:rsid w:val="0098156A"/>
    <w:rsid w:val="00981710"/>
    <w:rsid w:val="00981786"/>
    <w:rsid w:val="0098185F"/>
    <w:rsid w:val="0098203F"/>
    <w:rsid w:val="009821B4"/>
    <w:rsid w:val="00982364"/>
    <w:rsid w:val="00982392"/>
    <w:rsid w:val="00982C9A"/>
    <w:rsid w:val="00982D96"/>
    <w:rsid w:val="00982F19"/>
    <w:rsid w:val="00983371"/>
    <w:rsid w:val="009834AF"/>
    <w:rsid w:val="00983543"/>
    <w:rsid w:val="0098354D"/>
    <w:rsid w:val="00983C1F"/>
    <w:rsid w:val="00984511"/>
    <w:rsid w:val="00984916"/>
    <w:rsid w:val="00984CC8"/>
    <w:rsid w:val="00984F5D"/>
    <w:rsid w:val="009852A3"/>
    <w:rsid w:val="00985577"/>
    <w:rsid w:val="00985746"/>
    <w:rsid w:val="009864B7"/>
    <w:rsid w:val="009871EA"/>
    <w:rsid w:val="009872B4"/>
    <w:rsid w:val="009878CF"/>
    <w:rsid w:val="00987E61"/>
    <w:rsid w:val="00987FAA"/>
    <w:rsid w:val="00990187"/>
    <w:rsid w:val="00990492"/>
    <w:rsid w:val="0099069A"/>
    <w:rsid w:val="00990EF3"/>
    <w:rsid w:val="00991C61"/>
    <w:rsid w:val="00991D9E"/>
    <w:rsid w:val="00991E0C"/>
    <w:rsid w:val="00992041"/>
    <w:rsid w:val="00992380"/>
    <w:rsid w:val="00992513"/>
    <w:rsid w:val="0099326B"/>
    <w:rsid w:val="0099384F"/>
    <w:rsid w:val="00993889"/>
    <w:rsid w:val="00993AA1"/>
    <w:rsid w:val="00993BB8"/>
    <w:rsid w:val="00993C53"/>
    <w:rsid w:val="00993F40"/>
    <w:rsid w:val="00994378"/>
    <w:rsid w:val="00994441"/>
    <w:rsid w:val="009944E1"/>
    <w:rsid w:val="0099486C"/>
    <w:rsid w:val="0099499E"/>
    <w:rsid w:val="00994C62"/>
    <w:rsid w:val="00994D71"/>
    <w:rsid w:val="00994FE3"/>
    <w:rsid w:val="00995281"/>
    <w:rsid w:val="0099577F"/>
    <w:rsid w:val="009960CF"/>
    <w:rsid w:val="00996506"/>
    <w:rsid w:val="0099668C"/>
    <w:rsid w:val="00996829"/>
    <w:rsid w:val="00996DCC"/>
    <w:rsid w:val="00996EBB"/>
    <w:rsid w:val="00997928"/>
    <w:rsid w:val="0099799D"/>
    <w:rsid w:val="0099AAF5"/>
    <w:rsid w:val="009A018B"/>
    <w:rsid w:val="009A01CC"/>
    <w:rsid w:val="009A13CC"/>
    <w:rsid w:val="009A1647"/>
    <w:rsid w:val="009A1EF4"/>
    <w:rsid w:val="009A232C"/>
    <w:rsid w:val="009A243D"/>
    <w:rsid w:val="009A2630"/>
    <w:rsid w:val="009A27CE"/>
    <w:rsid w:val="009A27D8"/>
    <w:rsid w:val="009A291A"/>
    <w:rsid w:val="009A29E5"/>
    <w:rsid w:val="009A2C01"/>
    <w:rsid w:val="009A2CB1"/>
    <w:rsid w:val="009A3000"/>
    <w:rsid w:val="009A32A1"/>
    <w:rsid w:val="009A3647"/>
    <w:rsid w:val="009A3808"/>
    <w:rsid w:val="009A3BE1"/>
    <w:rsid w:val="009A3C54"/>
    <w:rsid w:val="009A3CF4"/>
    <w:rsid w:val="009A3EE0"/>
    <w:rsid w:val="009A40BB"/>
    <w:rsid w:val="009A40C0"/>
    <w:rsid w:val="009A4287"/>
    <w:rsid w:val="009A42D5"/>
    <w:rsid w:val="009A4359"/>
    <w:rsid w:val="009A4628"/>
    <w:rsid w:val="009A4655"/>
    <w:rsid w:val="009A4899"/>
    <w:rsid w:val="009A4C7C"/>
    <w:rsid w:val="009A4E19"/>
    <w:rsid w:val="009A5094"/>
    <w:rsid w:val="009A51CA"/>
    <w:rsid w:val="009A51CB"/>
    <w:rsid w:val="009A53D7"/>
    <w:rsid w:val="009A592F"/>
    <w:rsid w:val="009A5F94"/>
    <w:rsid w:val="009A626A"/>
    <w:rsid w:val="009A640B"/>
    <w:rsid w:val="009A64B9"/>
    <w:rsid w:val="009A66A7"/>
    <w:rsid w:val="009A6ADF"/>
    <w:rsid w:val="009A6CBF"/>
    <w:rsid w:val="009A6CEF"/>
    <w:rsid w:val="009A6DFD"/>
    <w:rsid w:val="009A6F43"/>
    <w:rsid w:val="009A74E4"/>
    <w:rsid w:val="009A7513"/>
    <w:rsid w:val="009A75A3"/>
    <w:rsid w:val="009A7847"/>
    <w:rsid w:val="009A7A85"/>
    <w:rsid w:val="009A7AD5"/>
    <w:rsid w:val="009A7DD0"/>
    <w:rsid w:val="009ADCF8"/>
    <w:rsid w:val="009B0882"/>
    <w:rsid w:val="009B08E3"/>
    <w:rsid w:val="009B097E"/>
    <w:rsid w:val="009B0C84"/>
    <w:rsid w:val="009B0DEB"/>
    <w:rsid w:val="009B0EB6"/>
    <w:rsid w:val="009B0FAF"/>
    <w:rsid w:val="009B1125"/>
    <w:rsid w:val="009B12C9"/>
    <w:rsid w:val="009B1F00"/>
    <w:rsid w:val="009B2087"/>
    <w:rsid w:val="009B2185"/>
    <w:rsid w:val="009B219F"/>
    <w:rsid w:val="009B2515"/>
    <w:rsid w:val="009B282F"/>
    <w:rsid w:val="009B2B37"/>
    <w:rsid w:val="009B2F91"/>
    <w:rsid w:val="009B3160"/>
    <w:rsid w:val="009B34E6"/>
    <w:rsid w:val="009B34F3"/>
    <w:rsid w:val="009B3A80"/>
    <w:rsid w:val="009B3D42"/>
    <w:rsid w:val="009B3D5C"/>
    <w:rsid w:val="009B43C6"/>
    <w:rsid w:val="009B4475"/>
    <w:rsid w:val="009B4549"/>
    <w:rsid w:val="009B460F"/>
    <w:rsid w:val="009B47DF"/>
    <w:rsid w:val="009B484E"/>
    <w:rsid w:val="009B48C9"/>
    <w:rsid w:val="009B49AB"/>
    <w:rsid w:val="009B4F0B"/>
    <w:rsid w:val="009B500A"/>
    <w:rsid w:val="009B5025"/>
    <w:rsid w:val="009B510C"/>
    <w:rsid w:val="009B5146"/>
    <w:rsid w:val="009B567A"/>
    <w:rsid w:val="009B58A8"/>
    <w:rsid w:val="009B5B3A"/>
    <w:rsid w:val="009B5ED7"/>
    <w:rsid w:val="009B5FE4"/>
    <w:rsid w:val="009B6070"/>
    <w:rsid w:val="009B63C3"/>
    <w:rsid w:val="009B63D0"/>
    <w:rsid w:val="009B6611"/>
    <w:rsid w:val="009B680B"/>
    <w:rsid w:val="009B6834"/>
    <w:rsid w:val="009B6B4F"/>
    <w:rsid w:val="009B6D15"/>
    <w:rsid w:val="009B6E0D"/>
    <w:rsid w:val="009B6E88"/>
    <w:rsid w:val="009B6EB6"/>
    <w:rsid w:val="009B6F4A"/>
    <w:rsid w:val="009B7007"/>
    <w:rsid w:val="009B7014"/>
    <w:rsid w:val="009B76E5"/>
    <w:rsid w:val="009B78C3"/>
    <w:rsid w:val="009B78DF"/>
    <w:rsid w:val="009B7EA5"/>
    <w:rsid w:val="009B7F6F"/>
    <w:rsid w:val="009C06E2"/>
    <w:rsid w:val="009C0861"/>
    <w:rsid w:val="009C09B7"/>
    <w:rsid w:val="009C0EED"/>
    <w:rsid w:val="009C11BC"/>
    <w:rsid w:val="009C14D7"/>
    <w:rsid w:val="009C1786"/>
    <w:rsid w:val="009C18C5"/>
    <w:rsid w:val="009C1A8C"/>
    <w:rsid w:val="009C1C96"/>
    <w:rsid w:val="009C1D06"/>
    <w:rsid w:val="009C259D"/>
    <w:rsid w:val="009C276C"/>
    <w:rsid w:val="009C2A1F"/>
    <w:rsid w:val="009C2C21"/>
    <w:rsid w:val="009C2D4D"/>
    <w:rsid w:val="009C2F3C"/>
    <w:rsid w:val="009C2FDA"/>
    <w:rsid w:val="009C31A9"/>
    <w:rsid w:val="009C33C2"/>
    <w:rsid w:val="009C33E0"/>
    <w:rsid w:val="009C34F1"/>
    <w:rsid w:val="009C36CB"/>
    <w:rsid w:val="009C37FA"/>
    <w:rsid w:val="009C3B8C"/>
    <w:rsid w:val="009C40D5"/>
    <w:rsid w:val="009C45E8"/>
    <w:rsid w:val="009C4668"/>
    <w:rsid w:val="009C46AB"/>
    <w:rsid w:val="009C5A31"/>
    <w:rsid w:val="009C5A48"/>
    <w:rsid w:val="009C5D11"/>
    <w:rsid w:val="009C5DB5"/>
    <w:rsid w:val="009C611E"/>
    <w:rsid w:val="009C6228"/>
    <w:rsid w:val="009C64EA"/>
    <w:rsid w:val="009C66E3"/>
    <w:rsid w:val="009C6C03"/>
    <w:rsid w:val="009C7551"/>
    <w:rsid w:val="009C7A2A"/>
    <w:rsid w:val="009C7D40"/>
    <w:rsid w:val="009D03C7"/>
    <w:rsid w:val="009D042E"/>
    <w:rsid w:val="009D09B2"/>
    <w:rsid w:val="009D0A14"/>
    <w:rsid w:val="009D0AE4"/>
    <w:rsid w:val="009D0D0E"/>
    <w:rsid w:val="009D0E6A"/>
    <w:rsid w:val="009D0E74"/>
    <w:rsid w:val="009D1082"/>
    <w:rsid w:val="009D12E8"/>
    <w:rsid w:val="009D1329"/>
    <w:rsid w:val="009D135A"/>
    <w:rsid w:val="009D159B"/>
    <w:rsid w:val="009D16C9"/>
    <w:rsid w:val="009D19FB"/>
    <w:rsid w:val="009D2322"/>
    <w:rsid w:val="009D2490"/>
    <w:rsid w:val="009D25A7"/>
    <w:rsid w:val="009D2A22"/>
    <w:rsid w:val="009D36E0"/>
    <w:rsid w:val="009D383E"/>
    <w:rsid w:val="009D3AFF"/>
    <w:rsid w:val="009D3B9B"/>
    <w:rsid w:val="009D3BDB"/>
    <w:rsid w:val="009D40D4"/>
    <w:rsid w:val="009D4155"/>
    <w:rsid w:val="009D44E1"/>
    <w:rsid w:val="009D46AC"/>
    <w:rsid w:val="009D477A"/>
    <w:rsid w:val="009D49C8"/>
    <w:rsid w:val="009D5075"/>
    <w:rsid w:val="009D53F3"/>
    <w:rsid w:val="009D574D"/>
    <w:rsid w:val="009D5B84"/>
    <w:rsid w:val="009D5E80"/>
    <w:rsid w:val="009D5FAA"/>
    <w:rsid w:val="009D60FB"/>
    <w:rsid w:val="009D62AC"/>
    <w:rsid w:val="009D6B33"/>
    <w:rsid w:val="009D6C84"/>
    <w:rsid w:val="009D7218"/>
    <w:rsid w:val="009D77FE"/>
    <w:rsid w:val="009D7CCB"/>
    <w:rsid w:val="009D7D91"/>
    <w:rsid w:val="009D7DA1"/>
    <w:rsid w:val="009D8C75"/>
    <w:rsid w:val="009E039B"/>
    <w:rsid w:val="009E046D"/>
    <w:rsid w:val="009E08A5"/>
    <w:rsid w:val="009E0E7C"/>
    <w:rsid w:val="009E1013"/>
    <w:rsid w:val="009E1425"/>
    <w:rsid w:val="009E16D3"/>
    <w:rsid w:val="009E17B5"/>
    <w:rsid w:val="009E1D29"/>
    <w:rsid w:val="009E1E88"/>
    <w:rsid w:val="009E23A4"/>
    <w:rsid w:val="009E25F2"/>
    <w:rsid w:val="009E29DA"/>
    <w:rsid w:val="009E31CF"/>
    <w:rsid w:val="009E31D9"/>
    <w:rsid w:val="009E3D1E"/>
    <w:rsid w:val="009E4413"/>
    <w:rsid w:val="009E462B"/>
    <w:rsid w:val="009E4A97"/>
    <w:rsid w:val="009E4E93"/>
    <w:rsid w:val="009E517B"/>
    <w:rsid w:val="009E53ED"/>
    <w:rsid w:val="009E5E5F"/>
    <w:rsid w:val="009E62BC"/>
    <w:rsid w:val="009E6807"/>
    <w:rsid w:val="009E6D39"/>
    <w:rsid w:val="009E6E7F"/>
    <w:rsid w:val="009E700B"/>
    <w:rsid w:val="009E711D"/>
    <w:rsid w:val="009E7455"/>
    <w:rsid w:val="009E7A3A"/>
    <w:rsid w:val="009E7B1F"/>
    <w:rsid w:val="009E7DD2"/>
    <w:rsid w:val="009E7E42"/>
    <w:rsid w:val="009F01C4"/>
    <w:rsid w:val="009F048D"/>
    <w:rsid w:val="009F051A"/>
    <w:rsid w:val="009F0645"/>
    <w:rsid w:val="009F08EA"/>
    <w:rsid w:val="009F0914"/>
    <w:rsid w:val="009F094F"/>
    <w:rsid w:val="009F0C31"/>
    <w:rsid w:val="009F0C76"/>
    <w:rsid w:val="009F0E39"/>
    <w:rsid w:val="009F1E2E"/>
    <w:rsid w:val="009F1E7A"/>
    <w:rsid w:val="009F2190"/>
    <w:rsid w:val="009F258E"/>
    <w:rsid w:val="009F25A3"/>
    <w:rsid w:val="009F25B0"/>
    <w:rsid w:val="009F2809"/>
    <w:rsid w:val="009F2A84"/>
    <w:rsid w:val="009F2B66"/>
    <w:rsid w:val="009F2CE4"/>
    <w:rsid w:val="009F2E3C"/>
    <w:rsid w:val="009F304D"/>
    <w:rsid w:val="009F321B"/>
    <w:rsid w:val="009F335D"/>
    <w:rsid w:val="009F39C8"/>
    <w:rsid w:val="009F3A79"/>
    <w:rsid w:val="009F3BB6"/>
    <w:rsid w:val="009F3CFE"/>
    <w:rsid w:val="009F3E36"/>
    <w:rsid w:val="009F3E42"/>
    <w:rsid w:val="009F4220"/>
    <w:rsid w:val="009F4405"/>
    <w:rsid w:val="009F4B06"/>
    <w:rsid w:val="009F4C56"/>
    <w:rsid w:val="009F4EA9"/>
    <w:rsid w:val="009F4F7F"/>
    <w:rsid w:val="009F55E6"/>
    <w:rsid w:val="009F5B3D"/>
    <w:rsid w:val="009F5CF9"/>
    <w:rsid w:val="009F5F84"/>
    <w:rsid w:val="009F65F7"/>
    <w:rsid w:val="009F6BDF"/>
    <w:rsid w:val="009F7577"/>
    <w:rsid w:val="009F75EC"/>
    <w:rsid w:val="009F7771"/>
    <w:rsid w:val="009F77DA"/>
    <w:rsid w:val="009F7828"/>
    <w:rsid w:val="009F78E3"/>
    <w:rsid w:val="009F7C3C"/>
    <w:rsid w:val="009F7CA9"/>
    <w:rsid w:val="009F7CFA"/>
    <w:rsid w:val="00A00298"/>
    <w:rsid w:val="00A004FF"/>
    <w:rsid w:val="00A00754"/>
    <w:rsid w:val="00A0089F"/>
    <w:rsid w:val="00A00921"/>
    <w:rsid w:val="00A009B1"/>
    <w:rsid w:val="00A01001"/>
    <w:rsid w:val="00A0118A"/>
    <w:rsid w:val="00A013D0"/>
    <w:rsid w:val="00A01573"/>
    <w:rsid w:val="00A018E6"/>
    <w:rsid w:val="00A01A63"/>
    <w:rsid w:val="00A01C50"/>
    <w:rsid w:val="00A01F10"/>
    <w:rsid w:val="00A01F2E"/>
    <w:rsid w:val="00A01FD1"/>
    <w:rsid w:val="00A02279"/>
    <w:rsid w:val="00A02570"/>
    <w:rsid w:val="00A02589"/>
    <w:rsid w:val="00A02731"/>
    <w:rsid w:val="00A03094"/>
    <w:rsid w:val="00A032BC"/>
    <w:rsid w:val="00A03338"/>
    <w:rsid w:val="00A033FD"/>
    <w:rsid w:val="00A0343D"/>
    <w:rsid w:val="00A03616"/>
    <w:rsid w:val="00A03C28"/>
    <w:rsid w:val="00A03EFC"/>
    <w:rsid w:val="00A03F52"/>
    <w:rsid w:val="00A04082"/>
    <w:rsid w:val="00A043BB"/>
    <w:rsid w:val="00A04544"/>
    <w:rsid w:val="00A04685"/>
    <w:rsid w:val="00A04885"/>
    <w:rsid w:val="00A04894"/>
    <w:rsid w:val="00A04BA3"/>
    <w:rsid w:val="00A0500A"/>
    <w:rsid w:val="00A05A49"/>
    <w:rsid w:val="00A05A87"/>
    <w:rsid w:val="00A05DA9"/>
    <w:rsid w:val="00A061E7"/>
    <w:rsid w:val="00A06741"/>
    <w:rsid w:val="00A06F89"/>
    <w:rsid w:val="00A07320"/>
    <w:rsid w:val="00A07332"/>
    <w:rsid w:val="00A07599"/>
    <w:rsid w:val="00A0793B"/>
    <w:rsid w:val="00A07997"/>
    <w:rsid w:val="00A07C2A"/>
    <w:rsid w:val="00A07F36"/>
    <w:rsid w:val="00A1009C"/>
    <w:rsid w:val="00A1033E"/>
    <w:rsid w:val="00A10558"/>
    <w:rsid w:val="00A10770"/>
    <w:rsid w:val="00A10780"/>
    <w:rsid w:val="00A108B7"/>
    <w:rsid w:val="00A10E77"/>
    <w:rsid w:val="00A10F62"/>
    <w:rsid w:val="00A113A3"/>
    <w:rsid w:val="00A114ED"/>
    <w:rsid w:val="00A11515"/>
    <w:rsid w:val="00A1179A"/>
    <w:rsid w:val="00A11E36"/>
    <w:rsid w:val="00A120C8"/>
    <w:rsid w:val="00A12414"/>
    <w:rsid w:val="00A12636"/>
    <w:rsid w:val="00A12BF6"/>
    <w:rsid w:val="00A1373F"/>
    <w:rsid w:val="00A13ADB"/>
    <w:rsid w:val="00A1418F"/>
    <w:rsid w:val="00A144AA"/>
    <w:rsid w:val="00A14539"/>
    <w:rsid w:val="00A149EA"/>
    <w:rsid w:val="00A14AD7"/>
    <w:rsid w:val="00A14AE1"/>
    <w:rsid w:val="00A14CD8"/>
    <w:rsid w:val="00A1503D"/>
    <w:rsid w:val="00A15429"/>
    <w:rsid w:val="00A1553A"/>
    <w:rsid w:val="00A155D8"/>
    <w:rsid w:val="00A15798"/>
    <w:rsid w:val="00A15D33"/>
    <w:rsid w:val="00A16272"/>
    <w:rsid w:val="00A16351"/>
    <w:rsid w:val="00A165CA"/>
    <w:rsid w:val="00A16633"/>
    <w:rsid w:val="00A169D6"/>
    <w:rsid w:val="00A1717B"/>
    <w:rsid w:val="00A1727A"/>
    <w:rsid w:val="00A1748F"/>
    <w:rsid w:val="00A17821"/>
    <w:rsid w:val="00A17BB8"/>
    <w:rsid w:val="00A17D45"/>
    <w:rsid w:val="00A17D8A"/>
    <w:rsid w:val="00A20049"/>
    <w:rsid w:val="00A2022F"/>
    <w:rsid w:val="00A20241"/>
    <w:rsid w:val="00A20260"/>
    <w:rsid w:val="00A20447"/>
    <w:rsid w:val="00A20660"/>
    <w:rsid w:val="00A2082D"/>
    <w:rsid w:val="00A20A88"/>
    <w:rsid w:val="00A20B85"/>
    <w:rsid w:val="00A20E70"/>
    <w:rsid w:val="00A20F42"/>
    <w:rsid w:val="00A21005"/>
    <w:rsid w:val="00A21025"/>
    <w:rsid w:val="00A21340"/>
    <w:rsid w:val="00A2136C"/>
    <w:rsid w:val="00A21551"/>
    <w:rsid w:val="00A217CC"/>
    <w:rsid w:val="00A2188F"/>
    <w:rsid w:val="00A218E9"/>
    <w:rsid w:val="00A21AC7"/>
    <w:rsid w:val="00A21B28"/>
    <w:rsid w:val="00A21ED4"/>
    <w:rsid w:val="00A2213F"/>
    <w:rsid w:val="00A226B3"/>
    <w:rsid w:val="00A227D5"/>
    <w:rsid w:val="00A22851"/>
    <w:rsid w:val="00A22855"/>
    <w:rsid w:val="00A229A9"/>
    <w:rsid w:val="00A22C2E"/>
    <w:rsid w:val="00A23225"/>
    <w:rsid w:val="00A23641"/>
    <w:rsid w:val="00A2385C"/>
    <w:rsid w:val="00A23B29"/>
    <w:rsid w:val="00A23ED0"/>
    <w:rsid w:val="00A23F0D"/>
    <w:rsid w:val="00A23F60"/>
    <w:rsid w:val="00A2417E"/>
    <w:rsid w:val="00A249C3"/>
    <w:rsid w:val="00A24A45"/>
    <w:rsid w:val="00A24DE5"/>
    <w:rsid w:val="00A255B6"/>
    <w:rsid w:val="00A2597F"/>
    <w:rsid w:val="00A25B4D"/>
    <w:rsid w:val="00A25FAD"/>
    <w:rsid w:val="00A262CE"/>
    <w:rsid w:val="00A264C2"/>
    <w:rsid w:val="00A266DD"/>
    <w:rsid w:val="00A26F09"/>
    <w:rsid w:val="00A2723C"/>
    <w:rsid w:val="00A27E4E"/>
    <w:rsid w:val="00A27FE4"/>
    <w:rsid w:val="00A27FEC"/>
    <w:rsid w:val="00A300D1"/>
    <w:rsid w:val="00A3013C"/>
    <w:rsid w:val="00A30505"/>
    <w:rsid w:val="00A30723"/>
    <w:rsid w:val="00A3075E"/>
    <w:rsid w:val="00A307FC"/>
    <w:rsid w:val="00A3094F"/>
    <w:rsid w:val="00A30A6F"/>
    <w:rsid w:val="00A30F3A"/>
    <w:rsid w:val="00A310A0"/>
    <w:rsid w:val="00A31187"/>
    <w:rsid w:val="00A311C4"/>
    <w:rsid w:val="00A31442"/>
    <w:rsid w:val="00A31505"/>
    <w:rsid w:val="00A3153E"/>
    <w:rsid w:val="00A3181B"/>
    <w:rsid w:val="00A319DA"/>
    <w:rsid w:val="00A31D02"/>
    <w:rsid w:val="00A31D03"/>
    <w:rsid w:val="00A32059"/>
    <w:rsid w:val="00A32210"/>
    <w:rsid w:val="00A322B7"/>
    <w:rsid w:val="00A3265F"/>
    <w:rsid w:val="00A32673"/>
    <w:rsid w:val="00A327F3"/>
    <w:rsid w:val="00A32A8D"/>
    <w:rsid w:val="00A333AB"/>
    <w:rsid w:val="00A3362E"/>
    <w:rsid w:val="00A3367A"/>
    <w:rsid w:val="00A33C00"/>
    <w:rsid w:val="00A33E98"/>
    <w:rsid w:val="00A340E4"/>
    <w:rsid w:val="00A344B1"/>
    <w:rsid w:val="00A34793"/>
    <w:rsid w:val="00A34810"/>
    <w:rsid w:val="00A34A24"/>
    <w:rsid w:val="00A34F10"/>
    <w:rsid w:val="00A35151"/>
    <w:rsid w:val="00A354F0"/>
    <w:rsid w:val="00A35505"/>
    <w:rsid w:val="00A359C9"/>
    <w:rsid w:val="00A35A03"/>
    <w:rsid w:val="00A35BAB"/>
    <w:rsid w:val="00A35C8A"/>
    <w:rsid w:val="00A35CC9"/>
    <w:rsid w:val="00A35E4D"/>
    <w:rsid w:val="00A35FF1"/>
    <w:rsid w:val="00A36005"/>
    <w:rsid w:val="00A365A9"/>
    <w:rsid w:val="00A369C0"/>
    <w:rsid w:val="00A36B35"/>
    <w:rsid w:val="00A36C1B"/>
    <w:rsid w:val="00A36C32"/>
    <w:rsid w:val="00A36C33"/>
    <w:rsid w:val="00A36DA0"/>
    <w:rsid w:val="00A36E80"/>
    <w:rsid w:val="00A37319"/>
    <w:rsid w:val="00A377B6"/>
    <w:rsid w:val="00A37C1F"/>
    <w:rsid w:val="00A37CDD"/>
    <w:rsid w:val="00A404E5"/>
    <w:rsid w:val="00A40698"/>
    <w:rsid w:val="00A40A9A"/>
    <w:rsid w:val="00A40EA0"/>
    <w:rsid w:val="00A416A0"/>
    <w:rsid w:val="00A41821"/>
    <w:rsid w:val="00A41987"/>
    <w:rsid w:val="00A4207B"/>
    <w:rsid w:val="00A42189"/>
    <w:rsid w:val="00A423BD"/>
    <w:rsid w:val="00A426B4"/>
    <w:rsid w:val="00A426D4"/>
    <w:rsid w:val="00A42A00"/>
    <w:rsid w:val="00A42ADF"/>
    <w:rsid w:val="00A42B30"/>
    <w:rsid w:val="00A42C9A"/>
    <w:rsid w:val="00A42D48"/>
    <w:rsid w:val="00A431EC"/>
    <w:rsid w:val="00A43271"/>
    <w:rsid w:val="00A43304"/>
    <w:rsid w:val="00A43345"/>
    <w:rsid w:val="00A4337D"/>
    <w:rsid w:val="00A43859"/>
    <w:rsid w:val="00A439DC"/>
    <w:rsid w:val="00A43AE0"/>
    <w:rsid w:val="00A4445C"/>
    <w:rsid w:val="00A444C3"/>
    <w:rsid w:val="00A4455B"/>
    <w:rsid w:val="00A446FC"/>
    <w:rsid w:val="00A44796"/>
    <w:rsid w:val="00A4496F"/>
    <w:rsid w:val="00A44A92"/>
    <w:rsid w:val="00A44F93"/>
    <w:rsid w:val="00A4571F"/>
    <w:rsid w:val="00A45762"/>
    <w:rsid w:val="00A45882"/>
    <w:rsid w:val="00A45911"/>
    <w:rsid w:val="00A45A13"/>
    <w:rsid w:val="00A45B34"/>
    <w:rsid w:val="00A45F07"/>
    <w:rsid w:val="00A4609E"/>
    <w:rsid w:val="00A460BF"/>
    <w:rsid w:val="00A46241"/>
    <w:rsid w:val="00A46484"/>
    <w:rsid w:val="00A4651E"/>
    <w:rsid w:val="00A466D7"/>
    <w:rsid w:val="00A4679D"/>
    <w:rsid w:val="00A46CCD"/>
    <w:rsid w:val="00A475EE"/>
    <w:rsid w:val="00A47625"/>
    <w:rsid w:val="00A4773B"/>
    <w:rsid w:val="00A47795"/>
    <w:rsid w:val="00A4784C"/>
    <w:rsid w:val="00A47A6E"/>
    <w:rsid w:val="00A47B09"/>
    <w:rsid w:val="00A47E5A"/>
    <w:rsid w:val="00A5085B"/>
    <w:rsid w:val="00A50965"/>
    <w:rsid w:val="00A50A48"/>
    <w:rsid w:val="00A50CA2"/>
    <w:rsid w:val="00A50D2B"/>
    <w:rsid w:val="00A51294"/>
    <w:rsid w:val="00A519F9"/>
    <w:rsid w:val="00A51CC2"/>
    <w:rsid w:val="00A51DF8"/>
    <w:rsid w:val="00A5201E"/>
    <w:rsid w:val="00A522EA"/>
    <w:rsid w:val="00A523AE"/>
    <w:rsid w:val="00A52417"/>
    <w:rsid w:val="00A525BE"/>
    <w:rsid w:val="00A52800"/>
    <w:rsid w:val="00A5282B"/>
    <w:rsid w:val="00A52B66"/>
    <w:rsid w:val="00A52BB6"/>
    <w:rsid w:val="00A52CEE"/>
    <w:rsid w:val="00A52ECF"/>
    <w:rsid w:val="00A5331E"/>
    <w:rsid w:val="00A5343D"/>
    <w:rsid w:val="00A5377F"/>
    <w:rsid w:val="00A53807"/>
    <w:rsid w:val="00A53B68"/>
    <w:rsid w:val="00A53E73"/>
    <w:rsid w:val="00A53EF3"/>
    <w:rsid w:val="00A54162"/>
    <w:rsid w:val="00A5417B"/>
    <w:rsid w:val="00A54550"/>
    <w:rsid w:val="00A5467B"/>
    <w:rsid w:val="00A546BD"/>
    <w:rsid w:val="00A55350"/>
    <w:rsid w:val="00A55358"/>
    <w:rsid w:val="00A553C7"/>
    <w:rsid w:val="00A55435"/>
    <w:rsid w:val="00A55557"/>
    <w:rsid w:val="00A556C9"/>
    <w:rsid w:val="00A55B22"/>
    <w:rsid w:val="00A55D18"/>
    <w:rsid w:val="00A55F09"/>
    <w:rsid w:val="00A55F6F"/>
    <w:rsid w:val="00A56123"/>
    <w:rsid w:val="00A562B5"/>
    <w:rsid w:val="00A5668D"/>
    <w:rsid w:val="00A56964"/>
    <w:rsid w:val="00A56E39"/>
    <w:rsid w:val="00A5705A"/>
    <w:rsid w:val="00A57269"/>
    <w:rsid w:val="00A574F0"/>
    <w:rsid w:val="00A5768E"/>
    <w:rsid w:val="00A579AA"/>
    <w:rsid w:val="00A57A3E"/>
    <w:rsid w:val="00A57C14"/>
    <w:rsid w:val="00A57CC5"/>
    <w:rsid w:val="00A57D49"/>
    <w:rsid w:val="00A57E6A"/>
    <w:rsid w:val="00A602AA"/>
    <w:rsid w:val="00A6077A"/>
    <w:rsid w:val="00A60C69"/>
    <w:rsid w:val="00A60CAD"/>
    <w:rsid w:val="00A60E46"/>
    <w:rsid w:val="00A60F9C"/>
    <w:rsid w:val="00A61078"/>
    <w:rsid w:val="00A61191"/>
    <w:rsid w:val="00A611AA"/>
    <w:rsid w:val="00A6124E"/>
    <w:rsid w:val="00A6141C"/>
    <w:rsid w:val="00A6174B"/>
    <w:rsid w:val="00A61B51"/>
    <w:rsid w:val="00A61E09"/>
    <w:rsid w:val="00A61E14"/>
    <w:rsid w:val="00A620A7"/>
    <w:rsid w:val="00A622CC"/>
    <w:rsid w:val="00A624D3"/>
    <w:rsid w:val="00A6253D"/>
    <w:rsid w:val="00A625EB"/>
    <w:rsid w:val="00A628D0"/>
    <w:rsid w:val="00A62A2D"/>
    <w:rsid w:val="00A62A84"/>
    <w:rsid w:val="00A62CE8"/>
    <w:rsid w:val="00A62F81"/>
    <w:rsid w:val="00A6307D"/>
    <w:rsid w:val="00A630C2"/>
    <w:rsid w:val="00A630D3"/>
    <w:rsid w:val="00A63568"/>
    <w:rsid w:val="00A638D2"/>
    <w:rsid w:val="00A642F4"/>
    <w:rsid w:val="00A64516"/>
    <w:rsid w:val="00A64678"/>
    <w:rsid w:val="00A64766"/>
    <w:rsid w:val="00A648CF"/>
    <w:rsid w:val="00A64975"/>
    <w:rsid w:val="00A64A8E"/>
    <w:rsid w:val="00A64DCD"/>
    <w:rsid w:val="00A66607"/>
    <w:rsid w:val="00A6661A"/>
    <w:rsid w:val="00A66739"/>
    <w:rsid w:val="00A6689B"/>
    <w:rsid w:val="00A66AB0"/>
    <w:rsid w:val="00A66B2F"/>
    <w:rsid w:val="00A66B8F"/>
    <w:rsid w:val="00A6707E"/>
    <w:rsid w:val="00A670D5"/>
    <w:rsid w:val="00A6742E"/>
    <w:rsid w:val="00A6795F"/>
    <w:rsid w:val="00A67C61"/>
    <w:rsid w:val="00A67EBD"/>
    <w:rsid w:val="00A70016"/>
    <w:rsid w:val="00A70306"/>
    <w:rsid w:val="00A706D9"/>
    <w:rsid w:val="00A708F0"/>
    <w:rsid w:val="00A70BD2"/>
    <w:rsid w:val="00A70C9D"/>
    <w:rsid w:val="00A70FE8"/>
    <w:rsid w:val="00A712A0"/>
    <w:rsid w:val="00A7138E"/>
    <w:rsid w:val="00A71709"/>
    <w:rsid w:val="00A71793"/>
    <w:rsid w:val="00A7189E"/>
    <w:rsid w:val="00A71D38"/>
    <w:rsid w:val="00A71F0C"/>
    <w:rsid w:val="00A71FB3"/>
    <w:rsid w:val="00A72270"/>
    <w:rsid w:val="00A7247C"/>
    <w:rsid w:val="00A726A0"/>
    <w:rsid w:val="00A726C9"/>
    <w:rsid w:val="00A7283F"/>
    <w:rsid w:val="00A72A44"/>
    <w:rsid w:val="00A72CC5"/>
    <w:rsid w:val="00A72E6B"/>
    <w:rsid w:val="00A72F5A"/>
    <w:rsid w:val="00A732BA"/>
    <w:rsid w:val="00A73310"/>
    <w:rsid w:val="00A73586"/>
    <w:rsid w:val="00A7369A"/>
    <w:rsid w:val="00A73B6C"/>
    <w:rsid w:val="00A73E5C"/>
    <w:rsid w:val="00A73FB9"/>
    <w:rsid w:val="00A74079"/>
    <w:rsid w:val="00A742EE"/>
    <w:rsid w:val="00A7450E"/>
    <w:rsid w:val="00A7479B"/>
    <w:rsid w:val="00A74C9D"/>
    <w:rsid w:val="00A74E0D"/>
    <w:rsid w:val="00A75325"/>
    <w:rsid w:val="00A75420"/>
    <w:rsid w:val="00A75687"/>
    <w:rsid w:val="00A757A6"/>
    <w:rsid w:val="00A75ED1"/>
    <w:rsid w:val="00A75F02"/>
    <w:rsid w:val="00A75F46"/>
    <w:rsid w:val="00A76256"/>
    <w:rsid w:val="00A76569"/>
    <w:rsid w:val="00A76BB8"/>
    <w:rsid w:val="00A76D37"/>
    <w:rsid w:val="00A76E35"/>
    <w:rsid w:val="00A76EE2"/>
    <w:rsid w:val="00A7704E"/>
    <w:rsid w:val="00A7720F"/>
    <w:rsid w:val="00A7739B"/>
    <w:rsid w:val="00A77797"/>
    <w:rsid w:val="00A80341"/>
    <w:rsid w:val="00A805E9"/>
    <w:rsid w:val="00A80860"/>
    <w:rsid w:val="00A809F3"/>
    <w:rsid w:val="00A80AB8"/>
    <w:rsid w:val="00A81021"/>
    <w:rsid w:val="00A812DE"/>
    <w:rsid w:val="00A81366"/>
    <w:rsid w:val="00A813C8"/>
    <w:rsid w:val="00A81AB0"/>
    <w:rsid w:val="00A81FB0"/>
    <w:rsid w:val="00A82011"/>
    <w:rsid w:val="00A8256E"/>
    <w:rsid w:val="00A829D3"/>
    <w:rsid w:val="00A82A99"/>
    <w:rsid w:val="00A834B2"/>
    <w:rsid w:val="00A836B3"/>
    <w:rsid w:val="00A836F8"/>
    <w:rsid w:val="00A8381E"/>
    <w:rsid w:val="00A83E60"/>
    <w:rsid w:val="00A83E7E"/>
    <w:rsid w:val="00A83EFE"/>
    <w:rsid w:val="00A84132"/>
    <w:rsid w:val="00A8420E"/>
    <w:rsid w:val="00A842AB"/>
    <w:rsid w:val="00A8437B"/>
    <w:rsid w:val="00A84807"/>
    <w:rsid w:val="00A848EF"/>
    <w:rsid w:val="00A849E6"/>
    <w:rsid w:val="00A84A6F"/>
    <w:rsid w:val="00A850EF"/>
    <w:rsid w:val="00A851DA"/>
    <w:rsid w:val="00A8525D"/>
    <w:rsid w:val="00A8537A"/>
    <w:rsid w:val="00A854D0"/>
    <w:rsid w:val="00A85A97"/>
    <w:rsid w:val="00A85D5E"/>
    <w:rsid w:val="00A85DCE"/>
    <w:rsid w:val="00A85DE4"/>
    <w:rsid w:val="00A86808"/>
    <w:rsid w:val="00A86E19"/>
    <w:rsid w:val="00A87376"/>
    <w:rsid w:val="00A873A2"/>
    <w:rsid w:val="00A87415"/>
    <w:rsid w:val="00A8747B"/>
    <w:rsid w:val="00A87504"/>
    <w:rsid w:val="00A876F7"/>
    <w:rsid w:val="00A87B97"/>
    <w:rsid w:val="00A8A6A1"/>
    <w:rsid w:val="00A904CA"/>
    <w:rsid w:val="00A9051E"/>
    <w:rsid w:val="00A90530"/>
    <w:rsid w:val="00A9057D"/>
    <w:rsid w:val="00A909F1"/>
    <w:rsid w:val="00A90A04"/>
    <w:rsid w:val="00A90CAA"/>
    <w:rsid w:val="00A90D8E"/>
    <w:rsid w:val="00A90DD0"/>
    <w:rsid w:val="00A912C9"/>
    <w:rsid w:val="00A9136B"/>
    <w:rsid w:val="00A9145D"/>
    <w:rsid w:val="00A915BC"/>
    <w:rsid w:val="00A91AAD"/>
    <w:rsid w:val="00A91DD6"/>
    <w:rsid w:val="00A91F16"/>
    <w:rsid w:val="00A92065"/>
    <w:rsid w:val="00A920D1"/>
    <w:rsid w:val="00A92349"/>
    <w:rsid w:val="00A926B5"/>
    <w:rsid w:val="00A92893"/>
    <w:rsid w:val="00A9298F"/>
    <w:rsid w:val="00A92C0E"/>
    <w:rsid w:val="00A92C87"/>
    <w:rsid w:val="00A92CF2"/>
    <w:rsid w:val="00A92DD1"/>
    <w:rsid w:val="00A92E3C"/>
    <w:rsid w:val="00A92F9D"/>
    <w:rsid w:val="00A92FBF"/>
    <w:rsid w:val="00A932A7"/>
    <w:rsid w:val="00A9344D"/>
    <w:rsid w:val="00A93540"/>
    <w:rsid w:val="00A93B5A"/>
    <w:rsid w:val="00A93D99"/>
    <w:rsid w:val="00A93DC5"/>
    <w:rsid w:val="00A93DE9"/>
    <w:rsid w:val="00A94419"/>
    <w:rsid w:val="00A94AFA"/>
    <w:rsid w:val="00A9546E"/>
    <w:rsid w:val="00A958D7"/>
    <w:rsid w:val="00A959B7"/>
    <w:rsid w:val="00A95A84"/>
    <w:rsid w:val="00A95CC2"/>
    <w:rsid w:val="00A95F96"/>
    <w:rsid w:val="00A96470"/>
    <w:rsid w:val="00A967B4"/>
    <w:rsid w:val="00A96904"/>
    <w:rsid w:val="00A96945"/>
    <w:rsid w:val="00A96A1A"/>
    <w:rsid w:val="00A96C47"/>
    <w:rsid w:val="00A96EF0"/>
    <w:rsid w:val="00A96FD7"/>
    <w:rsid w:val="00A97089"/>
    <w:rsid w:val="00A97415"/>
    <w:rsid w:val="00A9741D"/>
    <w:rsid w:val="00A974F2"/>
    <w:rsid w:val="00A97596"/>
    <w:rsid w:val="00A97604"/>
    <w:rsid w:val="00A9764C"/>
    <w:rsid w:val="00A977C0"/>
    <w:rsid w:val="00A97996"/>
    <w:rsid w:val="00A97A20"/>
    <w:rsid w:val="00A97BC3"/>
    <w:rsid w:val="00A97C98"/>
    <w:rsid w:val="00A97CE2"/>
    <w:rsid w:val="00A97D87"/>
    <w:rsid w:val="00AA018B"/>
    <w:rsid w:val="00AA035E"/>
    <w:rsid w:val="00AA0BEE"/>
    <w:rsid w:val="00AA0CAF"/>
    <w:rsid w:val="00AA0CFA"/>
    <w:rsid w:val="00AA0D6A"/>
    <w:rsid w:val="00AA10C7"/>
    <w:rsid w:val="00AA14DE"/>
    <w:rsid w:val="00AA1A13"/>
    <w:rsid w:val="00AA1E3B"/>
    <w:rsid w:val="00AA23A1"/>
    <w:rsid w:val="00AA23EF"/>
    <w:rsid w:val="00AA24DD"/>
    <w:rsid w:val="00AA2AAD"/>
    <w:rsid w:val="00AA2B58"/>
    <w:rsid w:val="00AA3036"/>
    <w:rsid w:val="00AA35F1"/>
    <w:rsid w:val="00AA38B6"/>
    <w:rsid w:val="00AA3A48"/>
    <w:rsid w:val="00AA3AC2"/>
    <w:rsid w:val="00AA3D3F"/>
    <w:rsid w:val="00AA403C"/>
    <w:rsid w:val="00AA421A"/>
    <w:rsid w:val="00AA4724"/>
    <w:rsid w:val="00AA4B6F"/>
    <w:rsid w:val="00AA4FA2"/>
    <w:rsid w:val="00AA5363"/>
    <w:rsid w:val="00AA5394"/>
    <w:rsid w:val="00AA5554"/>
    <w:rsid w:val="00AA586E"/>
    <w:rsid w:val="00AA589A"/>
    <w:rsid w:val="00AA5C78"/>
    <w:rsid w:val="00AA5D46"/>
    <w:rsid w:val="00AA5E9F"/>
    <w:rsid w:val="00AA6419"/>
    <w:rsid w:val="00AA66F0"/>
    <w:rsid w:val="00AA6814"/>
    <w:rsid w:val="00AA6861"/>
    <w:rsid w:val="00AA688C"/>
    <w:rsid w:val="00AA69D4"/>
    <w:rsid w:val="00AA6A05"/>
    <w:rsid w:val="00AA6E85"/>
    <w:rsid w:val="00AA6F8E"/>
    <w:rsid w:val="00AA71B4"/>
    <w:rsid w:val="00AA7495"/>
    <w:rsid w:val="00AA78DB"/>
    <w:rsid w:val="00AA7944"/>
    <w:rsid w:val="00AA7E78"/>
    <w:rsid w:val="00AA7ED2"/>
    <w:rsid w:val="00AB0475"/>
    <w:rsid w:val="00AB049E"/>
    <w:rsid w:val="00AB04F0"/>
    <w:rsid w:val="00AB06A8"/>
    <w:rsid w:val="00AB06FD"/>
    <w:rsid w:val="00AB0729"/>
    <w:rsid w:val="00AB08C4"/>
    <w:rsid w:val="00AB1021"/>
    <w:rsid w:val="00AB1AAE"/>
    <w:rsid w:val="00AB1AD0"/>
    <w:rsid w:val="00AB1CFB"/>
    <w:rsid w:val="00AB2206"/>
    <w:rsid w:val="00AB2349"/>
    <w:rsid w:val="00AB2AC8"/>
    <w:rsid w:val="00AB2B12"/>
    <w:rsid w:val="00AB2E0A"/>
    <w:rsid w:val="00AB3084"/>
    <w:rsid w:val="00AB3392"/>
    <w:rsid w:val="00AB3B45"/>
    <w:rsid w:val="00AB3F26"/>
    <w:rsid w:val="00AB4554"/>
    <w:rsid w:val="00AB4932"/>
    <w:rsid w:val="00AB4AFD"/>
    <w:rsid w:val="00AB4B0A"/>
    <w:rsid w:val="00AB4F11"/>
    <w:rsid w:val="00AB50C0"/>
    <w:rsid w:val="00AB58C0"/>
    <w:rsid w:val="00AB5F35"/>
    <w:rsid w:val="00AB613B"/>
    <w:rsid w:val="00AB635A"/>
    <w:rsid w:val="00AB68AD"/>
    <w:rsid w:val="00AB7146"/>
    <w:rsid w:val="00AB71B9"/>
    <w:rsid w:val="00AB7281"/>
    <w:rsid w:val="00AB72B9"/>
    <w:rsid w:val="00AB75F8"/>
    <w:rsid w:val="00AB77DD"/>
    <w:rsid w:val="00AB7BF1"/>
    <w:rsid w:val="00AB7CE8"/>
    <w:rsid w:val="00AB7D0E"/>
    <w:rsid w:val="00AB7D8C"/>
    <w:rsid w:val="00AB7DBD"/>
    <w:rsid w:val="00AC0060"/>
    <w:rsid w:val="00AC01DE"/>
    <w:rsid w:val="00AC020A"/>
    <w:rsid w:val="00AC036E"/>
    <w:rsid w:val="00AC043F"/>
    <w:rsid w:val="00AC044C"/>
    <w:rsid w:val="00AC063C"/>
    <w:rsid w:val="00AC07DB"/>
    <w:rsid w:val="00AC090B"/>
    <w:rsid w:val="00AC0DFD"/>
    <w:rsid w:val="00AC0EC3"/>
    <w:rsid w:val="00AC0EF2"/>
    <w:rsid w:val="00AC10F9"/>
    <w:rsid w:val="00AC156E"/>
    <w:rsid w:val="00AC19D9"/>
    <w:rsid w:val="00AC1C21"/>
    <w:rsid w:val="00AC1C59"/>
    <w:rsid w:val="00AC1F0B"/>
    <w:rsid w:val="00AC2121"/>
    <w:rsid w:val="00AC218E"/>
    <w:rsid w:val="00AC25AE"/>
    <w:rsid w:val="00AC2B7A"/>
    <w:rsid w:val="00AC2C6E"/>
    <w:rsid w:val="00AC2C7E"/>
    <w:rsid w:val="00AC2E4F"/>
    <w:rsid w:val="00AC3161"/>
    <w:rsid w:val="00AC3181"/>
    <w:rsid w:val="00AC335A"/>
    <w:rsid w:val="00AC3362"/>
    <w:rsid w:val="00AC33C6"/>
    <w:rsid w:val="00AC368F"/>
    <w:rsid w:val="00AC3DB3"/>
    <w:rsid w:val="00AC3EFA"/>
    <w:rsid w:val="00AC445F"/>
    <w:rsid w:val="00AC4527"/>
    <w:rsid w:val="00AC4CBB"/>
    <w:rsid w:val="00AC4F51"/>
    <w:rsid w:val="00AC53D1"/>
    <w:rsid w:val="00AC5DB0"/>
    <w:rsid w:val="00AC6196"/>
    <w:rsid w:val="00AC629D"/>
    <w:rsid w:val="00AC63D1"/>
    <w:rsid w:val="00AC663E"/>
    <w:rsid w:val="00AC66C0"/>
    <w:rsid w:val="00AC6C6F"/>
    <w:rsid w:val="00AC6D4D"/>
    <w:rsid w:val="00AC6D7A"/>
    <w:rsid w:val="00AC7020"/>
    <w:rsid w:val="00AC726E"/>
    <w:rsid w:val="00AC730B"/>
    <w:rsid w:val="00AC78D5"/>
    <w:rsid w:val="00ACCCEB"/>
    <w:rsid w:val="00AD0456"/>
    <w:rsid w:val="00AD0710"/>
    <w:rsid w:val="00AD0CD0"/>
    <w:rsid w:val="00AD0D44"/>
    <w:rsid w:val="00AD0F7D"/>
    <w:rsid w:val="00AD0FE2"/>
    <w:rsid w:val="00AD1580"/>
    <w:rsid w:val="00AD1669"/>
    <w:rsid w:val="00AD1E17"/>
    <w:rsid w:val="00AD227D"/>
    <w:rsid w:val="00AD25CF"/>
    <w:rsid w:val="00AD2689"/>
    <w:rsid w:val="00AD2AA9"/>
    <w:rsid w:val="00AD2ADF"/>
    <w:rsid w:val="00AD2C5B"/>
    <w:rsid w:val="00AD38BD"/>
    <w:rsid w:val="00AD3A10"/>
    <w:rsid w:val="00AD3AFE"/>
    <w:rsid w:val="00AD3BB4"/>
    <w:rsid w:val="00AD3CBE"/>
    <w:rsid w:val="00AD3D79"/>
    <w:rsid w:val="00AD4203"/>
    <w:rsid w:val="00AD42B8"/>
    <w:rsid w:val="00AD42BB"/>
    <w:rsid w:val="00AD4610"/>
    <w:rsid w:val="00AD46A4"/>
    <w:rsid w:val="00AD4760"/>
    <w:rsid w:val="00AD4C75"/>
    <w:rsid w:val="00AD4D1E"/>
    <w:rsid w:val="00AD4EEE"/>
    <w:rsid w:val="00AD4F6C"/>
    <w:rsid w:val="00AD52A1"/>
    <w:rsid w:val="00AD558A"/>
    <w:rsid w:val="00AD55FE"/>
    <w:rsid w:val="00AD5B05"/>
    <w:rsid w:val="00AD5D8A"/>
    <w:rsid w:val="00AD6092"/>
    <w:rsid w:val="00AD6716"/>
    <w:rsid w:val="00AD6813"/>
    <w:rsid w:val="00AD6817"/>
    <w:rsid w:val="00AD6C72"/>
    <w:rsid w:val="00AD6CDB"/>
    <w:rsid w:val="00AD6FEB"/>
    <w:rsid w:val="00AD7164"/>
    <w:rsid w:val="00AD7831"/>
    <w:rsid w:val="00AD7ADC"/>
    <w:rsid w:val="00AD7F89"/>
    <w:rsid w:val="00ADFFB0"/>
    <w:rsid w:val="00AE02A2"/>
    <w:rsid w:val="00AE04AD"/>
    <w:rsid w:val="00AE068A"/>
    <w:rsid w:val="00AE0775"/>
    <w:rsid w:val="00AE0BC0"/>
    <w:rsid w:val="00AE0D7D"/>
    <w:rsid w:val="00AE0E62"/>
    <w:rsid w:val="00AE0E6A"/>
    <w:rsid w:val="00AE10A5"/>
    <w:rsid w:val="00AE174B"/>
    <w:rsid w:val="00AE176C"/>
    <w:rsid w:val="00AE189D"/>
    <w:rsid w:val="00AE1925"/>
    <w:rsid w:val="00AE19A7"/>
    <w:rsid w:val="00AE19ED"/>
    <w:rsid w:val="00AE1A50"/>
    <w:rsid w:val="00AE1FD6"/>
    <w:rsid w:val="00AE217C"/>
    <w:rsid w:val="00AE28DE"/>
    <w:rsid w:val="00AE2A96"/>
    <w:rsid w:val="00AE2BF6"/>
    <w:rsid w:val="00AE2EF4"/>
    <w:rsid w:val="00AE331E"/>
    <w:rsid w:val="00AE346E"/>
    <w:rsid w:val="00AE368D"/>
    <w:rsid w:val="00AE395E"/>
    <w:rsid w:val="00AE3D29"/>
    <w:rsid w:val="00AE4387"/>
    <w:rsid w:val="00AE4AA6"/>
    <w:rsid w:val="00AE4AAF"/>
    <w:rsid w:val="00AE4F2F"/>
    <w:rsid w:val="00AE4FF7"/>
    <w:rsid w:val="00AE5343"/>
    <w:rsid w:val="00AE5434"/>
    <w:rsid w:val="00AE5543"/>
    <w:rsid w:val="00AE5747"/>
    <w:rsid w:val="00AE57AF"/>
    <w:rsid w:val="00AE5853"/>
    <w:rsid w:val="00AE5CF9"/>
    <w:rsid w:val="00AE5F9B"/>
    <w:rsid w:val="00AE5FF5"/>
    <w:rsid w:val="00AE6316"/>
    <w:rsid w:val="00AE647E"/>
    <w:rsid w:val="00AE6C9E"/>
    <w:rsid w:val="00AE6CBD"/>
    <w:rsid w:val="00AE7151"/>
    <w:rsid w:val="00AE79A5"/>
    <w:rsid w:val="00AE7D24"/>
    <w:rsid w:val="00AF01EB"/>
    <w:rsid w:val="00AF0548"/>
    <w:rsid w:val="00AF0935"/>
    <w:rsid w:val="00AF0A69"/>
    <w:rsid w:val="00AF0B92"/>
    <w:rsid w:val="00AF0DAE"/>
    <w:rsid w:val="00AF1023"/>
    <w:rsid w:val="00AF10B2"/>
    <w:rsid w:val="00AF11C9"/>
    <w:rsid w:val="00AF128D"/>
    <w:rsid w:val="00AF170B"/>
    <w:rsid w:val="00AF1879"/>
    <w:rsid w:val="00AF18DE"/>
    <w:rsid w:val="00AF1946"/>
    <w:rsid w:val="00AF1A68"/>
    <w:rsid w:val="00AF20D0"/>
    <w:rsid w:val="00AF251A"/>
    <w:rsid w:val="00AF25F7"/>
    <w:rsid w:val="00AF262D"/>
    <w:rsid w:val="00AF295D"/>
    <w:rsid w:val="00AF2A54"/>
    <w:rsid w:val="00AF2C34"/>
    <w:rsid w:val="00AF2D92"/>
    <w:rsid w:val="00AF2FBF"/>
    <w:rsid w:val="00AF38B9"/>
    <w:rsid w:val="00AF3B5B"/>
    <w:rsid w:val="00AF3BC2"/>
    <w:rsid w:val="00AF4183"/>
    <w:rsid w:val="00AF436E"/>
    <w:rsid w:val="00AF4427"/>
    <w:rsid w:val="00AF459E"/>
    <w:rsid w:val="00AF461E"/>
    <w:rsid w:val="00AF4A77"/>
    <w:rsid w:val="00AF4DD1"/>
    <w:rsid w:val="00AF5424"/>
    <w:rsid w:val="00AF54FF"/>
    <w:rsid w:val="00AF56D8"/>
    <w:rsid w:val="00AF59DD"/>
    <w:rsid w:val="00AF646C"/>
    <w:rsid w:val="00AF661D"/>
    <w:rsid w:val="00AF6801"/>
    <w:rsid w:val="00AF6A70"/>
    <w:rsid w:val="00AF6B6C"/>
    <w:rsid w:val="00AF6DA0"/>
    <w:rsid w:val="00AF6E18"/>
    <w:rsid w:val="00AF7A8C"/>
    <w:rsid w:val="00AF7DA6"/>
    <w:rsid w:val="00AF7F45"/>
    <w:rsid w:val="00AF7FC3"/>
    <w:rsid w:val="00AF7FF7"/>
    <w:rsid w:val="00B00093"/>
    <w:rsid w:val="00B00260"/>
    <w:rsid w:val="00B004F7"/>
    <w:rsid w:val="00B005FD"/>
    <w:rsid w:val="00B006B8"/>
    <w:rsid w:val="00B00971"/>
    <w:rsid w:val="00B00978"/>
    <w:rsid w:val="00B00B2F"/>
    <w:rsid w:val="00B00DA8"/>
    <w:rsid w:val="00B00FD9"/>
    <w:rsid w:val="00B010F4"/>
    <w:rsid w:val="00B01714"/>
    <w:rsid w:val="00B01A97"/>
    <w:rsid w:val="00B01BA0"/>
    <w:rsid w:val="00B0215A"/>
    <w:rsid w:val="00B0230B"/>
    <w:rsid w:val="00B0253F"/>
    <w:rsid w:val="00B02544"/>
    <w:rsid w:val="00B02683"/>
    <w:rsid w:val="00B028A3"/>
    <w:rsid w:val="00B02937"/>
    <w:rsid w:val="00B02CD7"/>
    <w:rsid w:val="00B02DAB"/>
    <w:rsid w:val="00B02EF3"/>
    <w:rsid w:val="00B02F10"/>
    <w:rsid w:val="00B02F81"/>
    <w:rsid w:val="00B02FF4"/>
    <w:rsid w:val="00B031B0"/>
    <w:rsid w:val="00B0345F"/>
    <w:rsid w:val="00B035F7"/>
    <w:rsid w:val="00B03729"/>
    <w:rsid w:val="00B0376F"/>
    <w:rsid w:val="00B03815"/>
    <w:rsid w:val="00B038F9"/>
    <w:rsid w:val="00B03A6B"/>
    <w:rsid w:val="00B03C44"/>
    <w:rsid w:val="00B03CD5"/>
    <w:rsid w:val="00B03D87"/>
    <w:rsid w:val="00B03F5C"/>
    <w:rsid w:val="00B0402B"/>
    <w:rsid w:val="00B043A1"/>
    <w:rsid w:val="00B04488"/>
    <w:rsid w:val="00B04873"/>
    <w:rsid w:val="00B04A50"/>
    <w:rsid w:val="00B04A67"/>
    <w:rsid w:val="00B04C9A"/>
    <w:rsid w:val="00B04C9D"/>
    <w:rsid w:val="00B04F8E"/>
    <w:rsid w:val="00B051DE"/>
    <w:rsid w:val="00B056E4"/>
    <w:rsid w:val="00B05BE6"/>
    <w:rsid w:val="00B05D39"/>
    <w:rsid w:val="00B05F0F"/>
    <w:rsid w:val="00B0624E"/>
    <w:rsid w:val="00B06255"/>
    <w:rsid w:val="00B063C2"/>
    <w:rsid w:val="00B06681"/>
    <w:rsid w:val="00B066B8"/>
    <w:rsid w:val="00B0680C"/>
    <w:rsid w:val="00B06A76"/>
    <w:rsid w:val="00B06D77"/>
    <w:rsid w:val="00B06DEB"/>
    <w:rsid w:val="00B0708D"/>
    <w:rsid w:val="00B07291"/>
    <w:rsid w:val="00B0737F"/>
    <w:rsid w:val="00B073C5"/>
    <w:rsid w:val="00B075CB"/>
    <w:rsid w:val="00B07682"/>
    <w:rsid w:val="00B07942"/>
    <w:rsid w:val="00B07A34"/>
    <w:rsid w:val="00B07BCC"/>
    <w:rsid w:val="00B07C68"/>
    <w:rsid w:val="00B07D0B"/>
    <w:rsid w:val="00B102F7"/>
    <w:rsid w:val="00B10805"/>
    <w:rsid w:val="00B10996"/>
    <w:rsid w:val="00B10CB9"/>
    <w:rsid w:val="00B10F42"/>
    <w:rsid w:val="00B1116D"/>
    <w:rsid w:val="00B119D4"/>
    <w:rsid w:val="00B11E00"/>
    <w:rsid w:val="00B11F79"/>
    <w:rsid w:val="00B120F4"/>
    <w:rsid w:val="00B12287"/>
    <w:rsid w:val="00B12304"/>
    <w:rsid w:val="00B1245B"/>
    <w:rsid w:val="00B1259B"/>
    <w:rsid w:val="00B12A0F"/>
    <w:rsid w:val="00B12E4D"/>
    <w:rsid w:val="00B13176"/>
    <w:rsid w:val="00B13548"/>
    <w:rsid w:val="00B135AD"/>
    <w:rsid w:val="00B13713"/>
    <w:rsid w:val="00B13ADD"/>
    <w:rsid w:val="00B13C1A"/>
    <w:rsid w:val="00B13C7A"/>
    <w:rsid w:val="00B13F0A"/>
    <w:rsid w:val="00B140B1"/>
    <w:rsid w:val="00B14516"/>
    <w:rsid w:val="00B14A11"/>
    <w:rsid w:val="00B14A35"/>
    <w:rsid w:val="00B14C04"/>
    <w:rsid w:val="00B14C39"/>
    <w:rsid w:val="00B14C5E"/>
    <w:rsid w:val="00B14C80"/>
    <w:rsid w:val="00B151E8"/>
    <w:rsid w:val="00B1530A"/>
    <w:rsid w:val="00B153EC"/>
    <w:rsid w:val="00B15589"/>
    <w:rsid w:val="00B15823"/>
    <w:rsid w:val="00B15EB2"/>
    <w:rsid w:val="00B1628C"/>
    <w:rsid w:val="00B1679D"/>
    <w:rsid w:val="00B1688F"/>
    <w:rsid w:val="00B169EE"/>
    <w:rsid w:val="00B16B8C"/>
    <w:rsid w:val="00B16BD9"/>
    <w:rsid w:val="00B16BE6"/>
    <w:rsid w:val="00B16CCB"/>
    <w:rsid w:val="00B16DFA"/>
    <w:rsid w:val="00B177B1"/>
    <w:rsid w:val="00B17DB9"/>
    <w:rsid w:val="00B17E5F"/>
    <w:rsid w:val="00B17E69"/>
    <w:rsid w:val="00B17F3E"/>
    <w:rsid w:val="00B18450"/>
    <w:rsid w:val="00B20129"/>
    <w:rsid w:val="00B202BD"/>
    <w:rsid w:val="00B20547"/>
    <w:rsid w:val="00B2065C"/>
    <w:rsid w:val="00B20AB9"/>
    <w:rsid w:val="00B20BD3"/>
    <w:rsid w:val="00B20EE4"/>
    <w:rsid w:val="00B210EF"/>
    <w:rsid w:val="00B212E5"/>
    <w:rsid w:val="00B222CF"/>
    <w:rsid w:val="00B222E8"/>
    <w:rsid w:val="00B226FD"/>
    <w:rsid w:val="00B232AE"/>
    <w:rsid w:val="00B233C7"/>
    <w:rsid w:val="00B23561"/>
    <w:rsid w:val="00B235E0"/>
    <w:rsid w:val="00B23684"/>
    <w:rsid w:val="00B23965"/>
    <w:rsid w:val="00B23A85"/>
    <w:rsid w:val="00B23AC0"/>
    <w:rsid w:val="00B23B74"/>
    <w:rsid w:val="00B23B81"/>
    <w:rsid w:val="00B23D8A"/>
    <w:rsid w:val="00B23E1B"/>
    <w:rsid w:val="00B23EB4"/>
    <w:rsid w:val="00B24537"/>
    <w:rsid w:val="00B24E73"/>
    <w:rsid w:val="00B250AB"/>
    <w:rsid w:val="00B2526A"/>
    <w:rsid w:val="00B252A9"/>
    <w:rsid w:val="00B252FD"/>
    <w:rsid w:val="00B25391"/>
    <w:rsid w:val="00B254A9"/>
    <w:rsid w:val="00B25BC3"/>
    <w:rsid w:val="00B25E5E"/>
    <w:rsid w:val="00B25F8C"/>
    <w:rsid w:val="00B2625B"/>
    <w:rsid w:val="00B268AB"/>
    <w:rsid w:val="00B268C2"/>
    <w:rsid w:val="00B26942"/>
    <w:rsid w:val="00B26E1F"/>
    <w:rsid w:val="00B274F6"/>
    <w:rsid w:val="00B277E8"/>
    <w:rsid w:val="00B27937"/>
    <w:rsid w:val="00B27CA8"/>
    <w:rsid w:val="00B28602"/>
    <w:rsid w:val="00B30133"/>
    <w:rsid w:val="00B30296"/>
    <w:rsid w:val="00B3033C"/>
    <w:rsid w:val="00B30A0D"/>
    <w:rsid w:val="00B30A6A"/>
    <w:rsid w:val="00B30ACF"/>
    <w:rsid w:val="00B30B94"/>
    <w:rsid w:val="00B31412"/>
    <w:rsid w:val="00B31793"/>
    <w:rsid w:val="00B31B84"/>
    <w:rsid w:val="00B31F82"/>
    <w:rsid w:val="00B32515"/>
    <w:rsid w:val="00B326BA"/>
    <w:rsid w:val="00B32A55"/>
    <w:rsid w:val="00B32F9C"/>
    <w:rsid w:val="00B3399F"/>
    <w:rsid w:val="00B33EA1"/>
    <w:rsid w:val="00B33EFE"/>
    <w:rsid w:val="00B34084"/>
    <w:rsid w:val="00B3439D"/>
    <w:rsid w:val="00B3482C"/>
    <w:rsid w:val="00B34863"/>
    <w:rsid w:val="00B34D5A"/>
    <w:rsid w:val="00B34DCC"/>
    <w:rsid w:val="00B35079"/>
    <w:rsid w:val="00B3510C"/>
    <w:rsid w:val="00B3522C"/>
    <w:rsid w:val="00B354B9"/>
    <w:rsid w:val="00B3562B"/>
    <w:rsid w:val="00B35688"/>
    <w:rsid w:val="00B35928"/>
    <w:rsid w:val="00B359CB"/>
    <w:rsid w:val="00B35DAD"/>
    <w:rsid w:val="00B35EFA"/>
    <w:rsid w:val="00B35EFD"/>
    <w:rsid w:val="00B35FAB"/>
    <w:rsid w:val="00B3605C"/>
    <w:rsid w:val="00B361CA"/>
    <w:rsid w:val="00B36204"/>
    <w:rsid w:val="00B3630F"/>
    <w:rsid w:val="00B36416"/>
    <w:rsid w:val="00B3657C"/>
    <w:rsid w:val="00B36784"/>
    <w:rsid w:val="00B36C99"/>
    <w:rsid w:val="00B37119"/>
    <w:rsid w:val="00B3714E"/>
    <w:rsid w:val="00B37433"/>
    <w:rsid w:val="00B377DF"/>
    <w:rsid w:val="00B379A6"/>
    <w:rsid w:val="00B379D6"/>
    <w:rsid w:val="00B37AB7"/>
    <w:rsid w:val="00B400A1"/>
    <w:rsid w:val="00B403C9"/>
    <w:rsid w:val="00B40928"/>
    <w:rsid w:val="00B40992"/>
    <w:rsid w:val="00B4137F"/>
    <w:rsid w:val="00B41A35"/>
    <w:rsid w:val="00B41AEF"/>
    <w:rsid w:val="00B41BCA"/>
    <w:rsid w:val="00B41CE3"/>
    <w:rsid w:val="00B41DF4"/>
    <w:rsid w:val="00B422FF"/>
    <w:rsid w:val="00B42A59"/>
    <w:rsid w:val="00B42A89"/>
    <w:rsid w:val="00B42AAE"/>
    <w:rsid w:val="00B42BC4"/>
    <w:rsid w:val="00B42BCB"/>
    <w:rsid w:val="00B42F5D"/>
    <w:rsid w:val="00B43344"/>
    <w:rsid w:val="00B434B2"/>
    <w:rsid w:val="00B435B0"/>
    <w:rsid w:val="00B4398A"/>
    <w:rsid w:val="00B43C38"/>
    <w:rsid w:val="00B43E61"/>
    <w:rsid w:val="00B44576"/>
    <w:rsid w:val="00B4462E"/>
    <w:rsid w:val="00B44716"/>
    <w:rsid w:val="00B44BBC"/>
    <w:rsid w:val="00B44F69"/>
    <w:rsid w:val="00B44F9F"/>
    <w:rsid w:val="00B45003"/>
    <w:rsid w:val="00B451CA"/>
    <w:rsid w:val="00B457A3"/>
    <w:rsid w:val="00B45B60"/>
    <w:rsid w:val="00B461CD"/>
    <w:rsid w:val="00B4627C"/>
    <w:rsid w:val="00B4686F"/>
    <w:rsid w:val="00B46B76"/>
    <w:rsid w:val="00B46CD7"/>
    <w:rsid w:val="00B46ECE"/>
    <w:rsid w:val="00B46EE1"/>
    <w:rsid w:val="00B470E4"/>
    <w:rsid w:val="00B475F2"/>
    <w:rsid w:val="00B47620"/>
    <w:rsid w:val="00B47645"/>
    <w:rsid w:val="00B477A6"/>
    <w:rsid w:val="00B47F0C"/>
    <w:rsid w:val="00B50382"/>
    <w:rsid w:val="00B50470"/>
    <w:rsid w:val="00B507DC"/>
    <w:rsid w:val="00B50CA3"/>
    <w:rsid w:val="00B50E9D"/>
    <w:rsid w:val="00B50F27"/>
    <w:rsid w:val="00B50FDC"/>
    <w:rsid w:val="00B51063"/>
    <w:rsid w:val="00B510E4"/>
    <w:rsid w:val="00B514A8"/>
    <w:rsid w:val="00B51732"/>
    <w:rsid w:val="00B519BB"/>
    <w:rsid w:val="00B51D4C"/>
    <w:rsid w:val="00B51EEC"/>
    <w:rsid w:val="00B523CC"/>
    <w:rsid w:val="00B52563"/>
    <w:rsid w:val="00B52632"/>
    <w:rsid w:val="00B52E63"/>
    <w:rsid w:val="00B52EC8"/>
    <w:rsid w:val="00B52F83"/>
    <w:rsid w:val="00B53004"/>
    <w:rsid w:val="00B530FF"/>
    <w:rsid w:val="00B53464"/>
    <w:rsid w:val="00B53536"/>
    <w:rsid w:val="00B53702"/>
    <w:rsid w:val="00B53E3B"/>
    <w:rsid w:val="00B53FC0"/>
    <w:rsid w:val="00B54469"/>
    <w:rsid w:val="00B54634"/>
    <w:rsid w:val="00B54790"/>
    <w:rsid w:val="00B5486A"/>
    <w:rsid w:val="00B54885"/>
    <w:rsid w:val="00B54981"/>
    <w:rsid w:val="00B54995"/>
    <w:rsid w:val="00B54B9E"/>
    <w:rsid w:val="00B54D81"/>
    <w:rsid w:val="00B54E67"/>
    <w:rsid w:val="00B5536B"/>
    <w:rsid w:val="00B55578"/>
    <w:rsid w:val="00B55B72"/>
    <w:rsid w:val="00B55C51"/>
    <w:rsid w:val="00B55E28"/>
    <w:rsid w:val="00B55ED8"/>
    <w:rsid w:val="00B55F12"/>
    <w:rsid w:val="00B5621F"/>
    <w:rsid w:val="00B574BE"/>
    <w:rsid w:val="00B577A7"/>
    <w:rsid w:val="00B579C3"/>
    <w:rsid w:val="00B57FFB"/>
    <w:rsid w:val="00B5A008"/>
    <w:rsid w:val="00B60372"/>
    <w:rsid w:val="00B608FB"/>
    <w:rsid w:val="00B609D1"/>
    <w:rsid w:val="00B60B0C"/>
    <w:rsid w:val="00B60CAF"/>
    <w:rsid w:val="00B60D18"/>
    <w:rsid w:val="00B61440"/>
    <w:rsid w:val="00B61C5F"/>
    <w:rsid w:val="00B61DCA"/>
    <w:rsid w:val="00B62324"/>
    <w:rsid w:val="00B6278E"/>
    <w:rsid w:val="00B628BC"/>
    <w:rsid w:val="00B62A88"/>
    <w:rsid w:val="00B62BD0"/>
    <w:rsid w:val="00B62F4E"/>
    <w:rsid w:val="00B6310C"/>
    <w:rsid w:val="00B634B6"/>
    <w:rsid w:val="00B638D4"/>
    <w:rsid w:val="00B63A48"/>
    <w:rsid w:val="00B63D02"/>
    <w:rsid w:val="00B640AF"/>
    <w:rsid w:val="00B644D8"/>
    <w:rsid w:val="00B647A3"/>
    <w:rsid w:val="00B648EE"/>
    <w:rsid w:val="00B64AA1"/>
    <w:rsid w:val="00B6519C"/>
    <w:rsid w:val="00B6522E"/>
    <w:rsid w:val="00B6598B"/>
    <w:rsid w:val="00B66570"/>
    <w:rsid w:val="00B665C3"/>
    <w:rsid w:val="00B667AF"/>
    <w:rsid w:val="00B66863"/>
    <w:rsid w:val="00B66DC4"/>
    <w:rsid w:val="00B66F16"/>
    <w:rsid w:val="00B6730B"/>
    <w:rsid w:val="00B67328"/>
    <w:rsid w:val="00B67550"/>
    <w:rsid w:val="00B675C4"/>
    <w:rsid w:val="00B6770F"/>
    <w:rsid w:val="00B6775A"/>
    <w:rsid w:val="00B67795"/>
    <w:rsid w:val="00B6794F"/>
    <w:rsid w:val="00B67E68"/>
    <w:rsid w:val="00B702B4"/>
    <w:rsid w:val="00B7037C"/>
    <w:rsid w:val="00B705DA"/>
    <w:rsid w:val="00B7083E"/>
    <w:rsid w:val="00B70A34"/>
    <w:rsid w:val="00B70CAE"/>
    <w:rsid w:val="00B70E09"/>
    <w:rsid w:val="00B70F83"/>
    <w:rsid w:val="00B711C4"/>
    <w:rsid w:val="00B71286"/>
    <w:rsid w:val="00B715C6"/>
    <w:rsid w:val="00B715E2"/>
    <w:rsid w:val="00B71652"/>
    <w:rsid w:val="00B71908"/>
    <w:rsid w:val="00B719FC"/>
    <w:rsid w:val="00B71C61"/>
    <w:rsid w:val="00B71CFD"/>
    <w:rsid w:val="00B71E21"/>
    <w:rsid w:val="00B71E4C"/>
    <w:rsid w:val="00B72060"/>
    <w:rsid w:val="00B720C0"/>
    <w:rsid w:val="00B72413"/>
    <w:rsid w:val="00B725C6"/>
    <w:rsid w:val="00B728C4"/>
    <w:rsid w:val="00B72EB9"/>
    <w:rsid w:val="00B731C9"/>
    <w:rsid w:val="00B7328C"/>
    <w:rsid w:val="00B7336C"/>
    <w:rsid w:val="00B73849"/>
    <w:rsid w:val="00B73998"/>
    <w:rsid w:val="00B739D0"/>
    <w:rsid w:val="00B73AAF"/>
    <w:rsid w:val="00B7411A"/>
    <w:rsid w:val="00B74248"/>
    <w:rsid w:val="00B7467B"/>
    <w:rsid w:val="00B7470B"/>
    <w:rsid w:val="00B74A3F"/>
    <w:rsid w:val="00B74AF5"/>
    <w:rsid w:val="00B74D2E"/>
    <w:rsid w:val="00B74F6E"/>
    <w:rsid w:val="00B750EB"/>
    <w:rsid w:val="00B751D8"/>
    <w:rsid w:val="00B7526B"/>
    <w:rsid w:val="00B75D84"/>
    <w:rsid w:val="00B75FE7"/>
    <w:rsid w:val="00B76045"/>
    <w:rsid w:val="00B76081"/>
    <w:rsid w:val="00B7612D"/>
    <w:rsid w:val="00B7654B"/>
    <w:rsid w:val="00B767B7"/>
    <w:rsid w:val="00B76DF5"/>
    <w:rsid w:val="00B76F69"/>
    <w:rsid w:val="00B77074"/>
    <w:rsid w:val="00B770CB"/>
    <w:rsid w:val="00B7735E"/>
    <w:rsid w:val="00B77375"/>
    <w:rsid w:val="00B7749F"/>
    <w:rsid w:val="00B7771E"/>
    <w:rsid w:val="00B77854"/>
    <w:rsid w:val="00B7793B"/>
    <w:rsid w:val="00B779AE"/>
    <w:rsid w:val="00B77A67"/>
    <w:rsid w:val="00B77A8F"/>
    <w:rsid w:val="00B77B45"/>
    <w:rsid w:val="00B77B5E"/>
    <w:rsid w:val="00B77B6B"/>
    <w:rsid w:val="00B77C39"/>
    <w:rsid w:val="00B77F9A"/>
    <w:rsid w:val="00B8025F"/>
    <w:rsid w:val="00B802A5"/>
    <w:rsid w:val="00B803FD"/>
    <w:rsid w:val="00B80791"/>
    <w:rsid w:val="00B807D7"/>
    <w:rsid w:val="00B80ADA"/>
    <w:rsid w:val="00B80F65"/>
    <w:rsid w:val="00B814A8"/>
    <w:rsid w:val="00B8154A"/>
    <w:rsid w:val="00B81CD9"/>
    <w:rsid w:val="00B81F70"/>
    <w:rsid w:val="00B81FFD"/>
    <w:rsid w:val="00B820BC"/>
    <w:rsid w:val="00B82310"/>
    <w:rsid w:val="00B823D5"/>
    <w:rsid w:val="00B82C68"/>
    <w:rsid w:val="00B82CD0"/>
    <w:rsid w:val="00B82D29"/>
    <w:rsid w:val="00B82E15"/>
    <w:rsid w:val="00B82F57"/>
    <w:rsid w:val="00B83139"/>
    <w:rsid w:val="00B83625"/>
    <w:rsid w:val="00B8392E"/>
    <w:rsid w:val="00B83ABD"/>
    <w:rsid w:val="00B83B7D"/>
    <w:rsid w:val="00B83D9F"/>
    <w:rsid w:val="00B83EDA"/>
    <w:rsid w:val="00B841BD"/>
    <w:rsid w:val="00B84582"/>
    <w:rsid w:val="00B845E8"/>
    <w:rsid w:val="00B8468A"/>
    <w:rsid w:val="00B846D5"/>
    <w:rsid w:val="00B84BF9"/>
    <w:rsid w:val="00B84D5E"/>
    <w:rsid w:val="00B850B3"/>
    <w:rsid w:val="00B85716"/>
    <w:rsid w:val="00B858DB"/>
    <w:rsid w:val="00B85A9C"/>
    <w:rsid w:val="00B85B1D"/>
    <w:rsid w:val="00B85BBA"/>
    <w:rsid w:val="00B85DFB"/>
    <w:rsid w:val="00B86DC2"/>
    <w:rsid w:val="00B86EFA"/>
    <w:rsid w:val="00B87079"/>
    <w:rsid w:val="00B874EE"/>
    <w:rsid w:val="00B87B27"/>
    <w:rsid w:val="00B87C62"/>
    <w:rsid w:val="00B87C76"/>
    <w:rsid w:val="00B87F24"/>
    <w:rsid w:val="00B902D5"/>
    <w:rsid w:val="00B9069E"/>
    <w:rsid w:val="00B90930"/>
    <w:rsid w:val="00B90A1C"/>
    <w:rsid w:val="00B90AA9"/>
    <w:rsid w:val="00B90D0F"/>
    <w:rsid w:val="00B90D72"/>
    <w:rsid w:val="00B91353"/>
    <w:rsid w:val="00B914AA"/>
    <w:rsid w:val="00B91722"/>
    <w:rsid w:val="00B91860"/>
    <w:rsid w:val="00B918DE"/>
    <w:rsid w:val="00B91B54"/>
    <w:rsid w:val="00B91BAF"/>
    <w:rsid w:val="00B91BEF"/>
    <w:rsid w:val="00B922B7"/>
    <w:rsid w:val="00B9231C"/>
    <w:rsid w:val="00B925EB"/>
    <w:rsid w:val="00B926A0"/>
    <w:rsid w:val="00B92A56"/>
    <w:rsid w:val="00B92BAA"/>
    <w:rsid w:val="00B9351E"/>
    <w:rsid w:val="00B9360C"/>
    <w:rsid w:val="00B93698"/>
    <w:rsid w:val="00B9387B"/>
    <w:rsid w:val="00B93BBD"/>
    <w:rsid w:val="00B93D28"/>
    <w:rsid w:val="00B940A7"/>
    <w:rsid w:val="00B941EF"/>
    <w:rsid w:val="00B9447E"/>
    <w:rsid w:val="00B94887"/>
    <w:rsid w:val="00B949A7"/>
    <w:rsid w:val="00B94EEC"/>
    <w:rsid w:val="00B95045"/>
    <w:rsid w:val="00B9508E"/>
    <w:rsid w:val="00B959BA"/>
    <w:rsid w:val="00B96333"/>
    <w:rsid w:val="00B96C37"/>
    <w:rsid w:val="00B971ED"/>
    <w:rsid w:val="00B976FA"/>
    <w:rsid w:val="00B9774F"/>
    <w:rsid w:val="00B978B2"/>
    <w:rsid w:val="00B97D88"/>
    <w:rsid w:val="00BA0321"/>
    <w:rsid w:val="00BA0456"/>
    <w:rsid w:val="00BA04AE"/>
    <w:rsid w:val="00BA07D5"/>
    <w:rsid w:val="00BA0986"/>
    <w:rsid w:val="00BA0B05"/>
    <w:rsid w:val="00BA0BE9"/>
    <w:rsid w:val="00BA1057"/>
    <w:rsid w:val="00BA1315"/>
    <w:rsid w:val="00BA1460"/>
    <w:rsid w:val="00BA178A"/>
    <w:rsid w:val="00BA1A16"/>
    <w:rsid w:val="00BA1A9F"/>
    <w:rsid w:val="00BA1FC6"/>
    <w:rsid w:val="00BA1FFC"/>
    <w:rsid w:val="00BA200C"/>
    <w:rsid w:val="00BA22D1"/>
    <w:rsid w:val="00BA2332"/>
    <w:rsid w:val="00BA2848"/>
    <w:rsid w:val="00BA287E"/>
    <w:rsid w:val="00BA2958"/>
    <w:rsid w:val="00BA2C85"/>
    <w:rsid w:val="00BA300E"/>
    <w:rsid w:val="00BA3070"/>
    <w:rsid w:val="00BA311F"/>
    <w:rsid w:val="00BA3126"/>
    <w:rsid w:val="00BA324E"/>
    <w:rsid w:val="00BA3287"/>
    <w:rsid w:val="00BA3399"/>
    <w:rsid w:val="00BA370A"/>
    <w:rsid w:val="00BA38EA"/>
    <w:rsid w:val="00BA3F43"/>
    <w:rsid w:val="00BA40A9"/>
    <w:rsid w:val="00BA40CB"/>
    <w:rsid w:val="00BA4497"/>
    <w:rsid w:val="00BA44BA"/>
    <w:rsid w:val="00BA4573"/>
    <w:rsid w:val="00BA4DED"/>
    <w:rsid w:val="00BA508E"/>
    <w:rsid w:val="00BA5362"/>
    <w:rsid w:val="00BA5701"/>
    <w:rsid w:val="00BA58DE"/>
    <w:rsid w:val="00BA596D"/>
    <w:rsid w:val="00BA5A18"/>
    <w:rsid w:val="00BA5BA6"/>
    <w:rsid w:val="00BA6105"/>
    <w:rsid w:val="00BA62B7"/>
    <w:rsid w:val="00BA6331"/>
    <w:rsid w:val="00BA685E"/>
    <w:rsid w:val="00BA6B1F"/>
    <w:rsid w:val="00BA72F1"/>
    <w:rsid w:val="00BA74AC"/>
    <w:rsid w:val="00BA7C6F"/>
    <w:rsid w:val="00BA7CB9"/>
    <w:rsid w:val="00BA7FDC"/>
    <w:rsid w:val="00BAC714"/>
    <w:rsid w:val="00BB0241"/>
    <w:rsid w:val="00BB02AA"/>
    <w:rsid w:val="00BB03F1"/>
    <w:rsid w:val="00BB0922"/>
    <w:rsid w:val="00BB0944"/>
    <w:rsid w:val="00BB0C6D"/>
    <w:rsid w:val="00BB14CE"/>
    <w:rsid w:val="00BB16AE"/>
    <w:rsid w:val="00BB18F1"/>
    <w:rsid w:val="00BB1980"/>
    <w:rsid w:val="00BB1C76"/>
    <w:rsid w:val="00BB1D4C"/>
    <w:rsid w:val="00BB210B"/>
    <w:rsid w:val="00BB21E7"/>
    <w:rsid w:val="00BB221F"/>
    <w:rsid w:val="00BB23C3"/>
    <w:rsid w:val="00BB2508"/>
    <w:rsid w:val="00BB2969"/>
    <w:rsid w:val="00BB2DAE"/>
    <w:rsid w:val="00BB2F1D"/>
    <w:rsid w:val="00BB3244"/>
    <w:rsid w:val="00BB33C4"/>
    <w:rsid w:val="00BB347F"/>
    <w:rsid w:val="00BB34E1"/>
    <w:rsid w:val="00BB358D"/>
    <w:rsid w:val="00BB3766"/>
    <w:rsid w:val="00BB37A2"/>
    <w:rsid w:val="00BB37FB"/>
    <w:rsid w:val="00BB3AB8"/>
    <w:rsid w:val="00BB3B1D"/>
    <w:rsid w:val="00BB3EB6"/>
    <w:rsid w:val="00BB4261"/>
    <w:rsid w:val="00BB449F"/>
    <w:rsid w:val="00BB4539"/>
    <w:rsid w:val="00BB4A90"/>
    <w:rsid w:val="00BB4CB4"/>
    <w:rsid w:val="00BB4DDC"/>
    <w:rsid w:val="00BB4DFD"/>
    <w:rsid w:val="00BB552B"/>
    <w:rsid w:val="00BB59D1"/>
    <w:rsid w:val="00BB5DBB"/>
    <w:rsid w:val="00BB5EA2"/>
    <w:rsid w:val="00BB63D9"/>
    <w:rsid w:val="00BB65AE"/>
    <w:rsid w:val="00BB681F"/>
    <w:rsid w:val="00BB68AB"/>
    <w:rsid w:val="00BB69CF"/>
    <w:rsid w:val="00BB6D77"/>
    <w:rsid w:val="00BB6E0A"/>
    <w:rsid w:val="00BB6F64"/>
    <w:rsid w:val="00BB7217"/>
    <w:rsid w:val="00BB7C81"/>
    <w:rsid w:val="00BB7D19"/>
    <w:rsid w:val="00BB7D3A"/>
    <w:rsid w:val="00BB7E6C"/>
    <w:rsid w:val="00BC0647"/>
    <w:rsid w:val="00BC071F"/>
    <w:rsid w:val="00BC0B0A"/>
    <w:rsid w:val="00BC0B4B"/>
    <w:rsid w:val="00BC0DC8"/>
    <w:rsid w:val="00BC0F14"/>
    <w:rsid w:val="00BC12BA"/>
    <w:rsid w:val="00BC1876"/>
    <w:rsid w:val="00BC1962"/>
    <w:rsid w:val="00BC1A19"/>
    <w:rsid w:val="00BC1A2E"/>
    <w:rsid w:val="00BC1D60"/>
    <w:rsid w:val="00BC1F16"/>
    <w:rsid w:val="00BC2726"/>
    <w:rsid w:val="00BC29A0"/>
    <w:rsid w:val="00BC2A19"/>
    <w:rsid w:val="00BC2B27"/>
    <w:rsid w:val="00BC334B"/>
    <w:rsid w:val="00BC33C8"/>
    <w:rsid w:val="00BC4015"/>
    <w:rsid w:val="00BC43CA"/>
    <w:rsid w:val="00BC45B1"/>
    <w:rsid w:val="00BC45CD"/>
    <w:rsid w:val="00BC4AC2"/>
    <w:rsid w:val="00BC548B"/>
    <w:rsid w:val="00BC55C1"/>
    <w:rsid w:val="00BC5689"/>
    <w:rsid w:val="00BC5BA6"/>
    <w:rsid w:val="00BC5C42"/>
    <w:rsid w:val="00BC6184"/>
    <w:rsid w:val="00BC6281"/>
    <w:rsid w:val="00BC6604"/>
    <w:rsid w:val="00BC7052"/>
    <w:rsid w:val="00BC7304"/>
    <w:rsid w:val="00BC7AC6"/>
    <w:rsid w:val="00BC7B74"/>
    <w:rsid w:val="00BC7C48"/>
    <w:rsid w:val="00BC7C52"/>
    <w:rsid w:val="00BC7CCA"/>
    <w:rsid w:val="00BC7FD9"/>
    <w:rsid w:val="00BC919D"/>
    <w:rsid w:val="00BD0458"/>
    <w:rsid w:val="00BD0A16"/>
    <w:rsid w:val="00BD0C3B"/>
    <w:rsid w:val="00BD0D89"/>
    <w:rsid w:val="00BD155D"/>
    <w:rsid w:val="00BD1A3A"/>
    <w:rsid w:val="00BD1A90"/>
    <w:rsid w:val="00BD1AC3"/>
    <w:rsid w:val="00BD23BA"/>
    <w:rsid w:val="00BD288C"/>
    <w:rsid w:val="00BD2B45"/>
    <w:rsid w:val="00BD3343"/>
    <w:rsid w:val="00BD3491"/>
    <w:rsid w:val="00BD35A9"/>
    <w:rsid w:val="00BD3842"/>
    <w:rsid w:val="00BD3BD1"/>
    <w:rsid w:val="00BD3C73"/>
    <w:rsid w:val="00BD3CA5"/>
    <w:rsid w:val="00BD40A8"/>
    <w:rsid w:val="00BD44A1"/>
    <w:rsid w:val="00BD44B7"/>
    <w:rsid w:val="00BD44D0"/>
    <w:rsid w:val="00BD45FA"/>
    <w:rsid w:val="00BD467F"/>
    <w:rsid w:val="00BD4CF5"/>
    <w:rsid w:val="00BD4DFD"/>
    <w:rsid w:val="00BD503E"/>
    <w:rsid w:val="00BD52A9"/>
    <w:rsid w:val="00BD5328"/>
    <w:rsid w:val="00BD5355"/>
    <w:rsid w:val="00BD55C5"/>
    <w:rsid w:val="00BD5D45"/>
    <w:rsid w:val="00BD5E3B"/>
    <w:rsid w:val="00BD5F40"/>
    <w:rsid w:val="00BD683C"/>
    <w:rsid w:val="00BD68F7"/>
    <w:rsid w:val="00BD708B"/>
    <w:rsid w:val="00BD7438"/>
    <w:rsid w:val="00BD7822"/>
    <w:rsid w:val="00BD7864"/>
    <w:rsid w:val="00BD7A4C"/>
    <w:rsid w:val="00BD7B55"/>
    <w:rsid w:val="00BD7C8C"/>
    <w:rsid w:val="00BD7F67"/>
    <w:rsid w:val="00BD7FF3"/>
    <w:rsid w:val="00BE01B9"/>
    <w:rsid w:val="00BE0A8F"/>
    <w:rsid w:val="00BE0AEA"/>
    <w:rsid w:val="00BE0B40"/>
    <w:rsid w:val="00BE10C7"/>
    <w:rsid w:val="00BE12AA"/>
    <w:rsid w:val="00BE15F5"/>
    <w:rsid w:val="00BE16DD"/>
    <w:rsid w:val="00BE176F"/>
    <w:rsid w:val="00BE1898"/>
    <w:rsid w:val="00BE1907"/>
    <w:rsid w:val="00BE1A75"/>
    <w:rsid w:val="00BE1D70"/>
    <w:rsid w:val="00BE1D97"/>
    <w:rsid w:val="00BE1DEE"/>
    <w:rsid w:val="00BE2221"/>
    <w:rsid w:val="00BE2448"/>
    <w:rsid w:val="00BE2735"/>
    <w:rsid w:val="00BE2A2C"/>
    <w:rsid w:val="00BE2CD1"/>
    <w:rsid w:val="00BE327A"/>
    <w:rsid w:val="00BE357A"/>
    <w:rsid w:val="00BE3841"/>
    <w:rsid w:val="00BE3B99"/>
    <w:rsid w:val="00BE42FA"/>
    <w:rsid w:val="00BE4396"/>
    <w:rsid w:val="00BE470A"/>
    <w:rsid w:val="00BE4715"/>
    <w:rsid w:val="00BE479B"/>
    <w:rsid w:val="00BE4B1F"/>
    <w:rsid w:val="00BE50D0"/>
    <w:rsid w:val="00BE5196"/>
    <w:rsid w:val="00BE52AB"/>
    <w:rsid w:val="00BE55E1"/>
    <w:rsid w:val="00BE57D7"/>
    <w:rsid w:val="00BE5968"/>
    <w:rsid w:val="00BE64DA"/>
    <w:rsid w:val="00BE67C6"/>
    <w:rsid w:val="00BE6B66"/>
    <w:rsid w:val="00BE6F5E"/>
    <w:rsid w:val="00BE6FD9"/>
    <w:rsid w:val="00BE7331"/>
    <w:rsid w:val="00BE75BE"/>
    <w:rsid w:val="00BE7884"/>
    <w:rsid w:val="00BE7975"/>
    <w:rsid w:val="00BE79C2"/>
    <w:rsid w:val="00BE7BFA"/>
    <w:rsid w:val="00BE7DE9"/>
    <w:rsid w:val="00BE7E17"/>
    <w:rsid w:val="00BE91D9"/>
    <w:rsid w:val="00BEFC8C"/>
    <w:rsid w:val="00BF0404"/>
    <w:rsid w:val="00BF0406"/>
    <w:rsid w:val="00BF05A9"/>
    <w:rsid w:val="00BF073E"/>
    <w:rsid w:val="00BF0D39"/>
    <w:rsid w:val="00BF1037"/>
    <w:rsid w:val="00BF129B"/>
    <w:rsid w:val="00BF1409"/>
    <w:rsid w:val="00BF1521"/>
    <w:rsid w:val="00BF1760"/>
    <w:rsid w:val="00BF1815"/>
    <w:rsid w:val="00BF18E4"/>
    <w:rsid w:val="00BF1EC1"/>
    <w:rsid w:val="00BF1EE3"/>
    <w:rsid w:val="00BF22BD"/>
    <w:rsid w:val="00BF22F7"/>
    <w:rsid w:val="00BF2463"/>
    <w:rsid w:val="00BF253B"/>
    <w:rsid w:val="00BF3324"/>
    <w:rsid w:val="00BF36A0"/>
    <w:rsid w:val="00BF36DE"/>
    <w:rsid w:val="00BF36EA"/>
    <w:rsid w:val="00BF37C5"/>
    <w:rsid w:val="00BF392F"/>
    <w:rsid w:val="00BF3955"/>
    <w:rsid w:val="00BF3BD0"/>
    <w:rsid w:val="00BF3EAB"/>
    <w:rsid w:val="00BF425D"/>
    <w:rsid w:val="00BF4573"/>
    <w:rsid w:val="00BF47DC"/>
    <w:rsid w:val="00BF4951"/>
    <w:rsid w:val="00BF49EF"/>
    <w:rsid w:val="00BF4A7F"/>
    <w:rsid w:val="00BF4B90"/>
    <w:rsid w:val="00BF568D"/>
    <w:rsid w:val="00BF5856"/>
    <w:rsid w:val="00BF5C5F"/>
    <w:rsid w:val="00BF5E45"/>
    <w:rsid w:val="00BF63B2"/>
    <w:rsid w:val="00BF6485"/>
    <w:rsid w:val="00BF685C"/>
    <w:rsid w:val="00BF6B0E"/>
    <w:rsid w:val="00BF6C30"/>
    <w:rsid w:val="00BF6D96"/>
    <w:rsid w:val="00BF7AD6"/>
    <w:rsid w:val="00BF7DCC"/>
    <w:rsid w:val="00BF7EBC"/>
    <w:rsid w:val="00C0016A"/>
    <w:rsid w:val="00C0023B"/>
    <w:rsid w:val="00C00FBE"/>
    <w:rsid w:val="00C011A3"/>
    <w:rsid w:val="00C01439"/>
    <w:rsid w:val="00C01480"/>
    <w:rsid w:val="00C0150B"/>
    <w:rsid w:val="00C0152B"/>
    <w:rsid w:val="00C018B4"/>
    <w:rsid w:val="00C02273"/>
    <w:rsid w:val="00C025B0"/>
    <w:rsid w:val="00C027CC"/>
    <w:rsid w:val="00C028EA"/>
    <w:rsid w:val="00C0297D"/>
    <w:rsid w:val="00C02BF1"/>
    <w:rsid w:val="00C02BF4"/>
    <w:rsid w:val="00C035E1"/>
    <w:rsid w:val="00C03762"/>
    <w:rsid w:val="00C03A68"/>
    <w:rsid w:val="00C03B1C"/>
    <w:rsid w:val="00C03B8B"/>
    <w:rsid w:val="00C03D46"/>
    <w:rsid w:val="00C03D84"/>
    <w:rsid w:val="00C04213"/>
    <w:rsid w:val="00C04320"/>
    <w:rsid w:val="00C045B2"/>
    <w:rsid w:val="00C0488B"/>
    <w:rsid w:val="00C048C7"/>
    <w:rsid w:val="00C0496D"/>
    <w:rsid w:val="00C049EE"/>
    <w:rsid w:val="00C0577E"/>
    <w:rsid w:val="00C05A9E"/>
    <w:rsid w:val="00C05D29"/>
    <w:rsid w:val="00C05EA6"/>
    <w:rsid w:val="00C0644F"/>
    <w:rsid w:val="00C06526"/>
    <w:rsid w:val="00C06530"/>
    <w:rsid w:val="00C06818"/>
    <w:rsid w:val="00C06B6F"/>
    <w:rsid w:val="00C06BC6"/>
    <w:rsid w:val="00C06C69"/>
    <w:rsid w:val="00C06F27"/>
    <w:rsid w:val="00C06F52"/>
    <w:rsid w:val="00C06F55"/>
    <w:rsid w:val="00C06F90"/>
    <w:rsid w:val="00C07131"/>
    <w:rsid w:val="00C07218"/>
    <w:rsid w:val="00C0725E"/>
    <w:rsid w:val="00C074C0"/>
    <w:rsid w:val="00C07530"/>
    <w:rsid w:val="00C079CF"/>
    <w:rsid w:val="00C07D79"/>
    <w:rsid w:val="00C07F85"/>
    <w:rsid w:val="00C0EEB8"/>
    <w:rsid w:val="00C10012"/>
    <w:rsid w:val="00C100B1"/>
    <w:rsid w:val="00C10A25"/>
    <w:rsid w:val="00C10ADA"/>
    <w:rsid w:val="00C10C55"/>
    <w:rsid w:val="00C10D2E"/>
    <w:rsid w:val="00C10FCA"/>
    <w:rsid w:val="00C11102"/>
    <w:rsid w:val="00C119FC"/>
    <w:rsid w:val="00C11C1E"/>
    <w:rsid w:val="00C126E9"/>
    <w:rsid w:val="00C126FA"/>
    <w:rsid w:val="00C12937"/>
    <w:rsid w:val="00C12E86"/>
    <w:rsid w:val="00C13568"/>
    <w:rsid w:val="00C1357A"/>
    <w:rsid w:val="00C1369C"/>
    <w:rsid w:val="00C136AA"/>
    <w:rsid w:val="00C139A9"/>
    <w:rsid w:val="00C13B14"/>
    <w:rsid w:val="00C13C69"/>
    <w:rsid w:val="00C13D7D"/>
    <w:rsid w:val="00C14136"/>
    <w:rsid w:val="00C141AD"/>
    <w:rsid w:val="00C14276"/>
    <w:rsid w:val="00C145B7"/>
    <w:rsid w:val="00C14784"/>
    <w:rsid w:val="00C14C9B"/>
    <w:rsid w:val="00C14E7C"/>
    <w:rsid w:val="00C15156"/>
    <w:rsid w:val="00C151E8"/>
    <w:rsid w:val="00C156C0"/>
    <w:rsid w:val="00C1592B"/>
    <w:rsid w:val="00C15CBB"/>
    <w:rsid w:val="00C1616F"/>
    <w:rsid w:val="00C164CD"/>
    <w:rsid w:val="00C167B8"/>
    <w:rsid w:val="00C168A9"/>
    <w:rsid w:val="00C168BF"/>
    <w:rsid w:val="00C168C2"/>
    <w:rsid w:val="00C16B82"/>
    <w:rsid w:val="00C16C5A"/>
    <w:rsid w:val="00C17264"/>
    <w:rsid w:val="00C172C7"/>
    <w:rsid w:val="00C1768F"/>
    <w:rsid w:val="00C17A9F"/>
    <w:rsid w:val="00C17B84"/>
    <w:rsid w:val="00C17C24"/>
    <w:rsid w:val="00C20097"/>
    <w:rsid w:val="00C20514"/>
    <w:rsid w:val="00C20ED9"/>
    <w:rsid w:val="00C20F37"/>
    <w:rsid w:val="00C213EF"/>
    <w:rsid w:val="00C215BD"/>
    <w:rsid w:val="00C219B6"/>
    <w:rsid w:val="00C21A49"/>
    <w:rsid w:val="00C21AFE"/>
    <w:rsid w:val="00C21DA3"/>
    <w:rsid w:val="00C220F5"/>
    <w:rsid w:val="00C229EA"/>
    <w:rsid w:val="00C22A44"/>
    <w:rsid w:val="00C231A3"/>
    <w:rsid w:val="00C232D3"/>
    <w:rsid w:val="00C233EC"/>
    <w:rsid w:val="00C238BA"/>
    <w:rsid w:val="00C23CC0"/>
    <w:rsid w:val="00C248D7"/>
    <w:rsid w:val="00C24A66"/>
    <w:rsid w:val="00C24B36"/>
    <w:rsid w:val="00C24BB3"/>
    <w:rsid w:val="00C24D00"/>
    <w:rsid w:val="00C24E6D"/>
    <w:rsid w:val="00C24EC9"/>
    <w:rsid w:val="00C24FFC"/>
    <w:rsid w:val="00C2501E"/>
    <w:rsid w:val="00C2582B"/>
    <w:rsid w:val="00C25892"/>
    <w:rsid w:val="00C2598A"/>
    <w:rsid w:val="00C2599D"/>
    <w:rsid w:val="00C25B0D"/>
    <w:rsid w:val="00C26026"/>
    <w:rsid w:val="00C263D7"/>
    <w:rsid w:val="00C26C22"/>
    <w:rsid w:val="00C27195"/>
    <w:rsid w:val="00C27300"/>
    <w:rsid w:val="00C274F3"/>
    <w:rsid w:val="00C2759B"/>
    <w:rsid w:val="00C2799F"/>
    <w:rsid w:val="00C27A0D"/>
    <w:rsid w:val="00C27FB5"/>
    <w:rsid w:val="00C3025D"/>
    <w:rsid w:val="00C30286"/>
    <w:rsid w:val="00C303FC"/>
    <w:rsid w:val="00C3047B"/>
    <w:rsid w:val="00C30998"/>
    <w:rsid w:val="00C30B9E"/>
    <w:rsid w:val="00C30D30"/>
    <w:rsid w:val="00C30F98"/>
    <w:rsid w:val="00C31074"/>
    <w:rsid w:val="00C3107E"/>
    <w:rsid w:val="00C3128E"/>
    <w:rsid w:val="00C316C1"/>
    <w:rsid w:val="00C318A1"/>
    <w:rsid w:val="00C31C73"/>
    <w:rsid w:val="00C327C8"/>
    <w:rsid w:val="00C32E40"/>
    <w:rsid w:val="00C32F9B"/>
    <w:rsid w:val="00C33274"/>
    <w:rsid w:val="00C3344E"/>
    <w:rsid w:val="00C335A8"/>
    <w:rsid w:val="00C3360E"/>
    <w:rsid w:val="00C3384C"/>
    <w:rsid w:val="00C33BB0"/>
    <w:rsid w:val="00C33E49"/>
    <w:rsid w:val="00C34135"/>
    <w:rsid w:val="00C3442B"/>
    <w:rsid w:val="00C345AD"/>
    <w:rsid w:val="00C348AB"/>
    <w:rsid w:val="00C352C6"/>
    <w:rsid w:val="00C35492"/>
    <w:rsid w:val="00C3551F"/>
    <w:rsid w:val="00C36239"/>
    <w:rsid w:val="00C36381"/>
    <w:rsid w:val="00C363DC"/>
    <w:rsid w:val="00C36685"/>
    <w:rsid w:val="00C3671B"/>
    <w:rsid w:val="00C36C83"/>
    <w:rsid w:val="00C37087"/>
    <w:rsid w:val="00C371AC"/>
    <w:rsid w:val="00C373CE"/>
    <w:rsid w:val="00C3793D"/>
    <w:rsid w:val="00C37A02"/>
    <w:rsid w:val="00C37A05"/>
    <w:rsid w:val="00C37D8A"/>
    <w:rsid w:val="00C37E35"/>
    <w:rsid w:val="00C37ED4"/>
    <w:rsid w:val="00C40425"/>
    <w:rsid w:val="00C40B0D"/>
    <w:rsid w:val="00C40BA9"/>
    <w:rsid w:val="00C40BD7"/>
    <w:rsid w:val="00C40D56"/>
    <w:rsid w:val="00C41517"/>
    <w:rsid w:val="00C415CB"/>
    <w:rsid w:val="00C416DF"/>
    <w:rsid w:val="00C4179F"/>
    <w:rsid w:val="00C417DE"/>
    <w:rsid w:val="00C41938"/>
    <w:rsid w:val="00C41A93"/>
    <w:rsid w:val="00C41BE3"/>
    <w:rsid w:val="00C41C04"/>
    <w:rsid w:val="00C41D8C"/>
    <w:rsid w:val="00C41DF6"/>
    <w:rsid w:val="00C41E9D"/>
    <w:rsid w:val="00C41F15"/>
    <w:rsid w:val="00C41FA8"/>
    <w:rsid w:val="00C421EC"/>
    <w:rsid w:val="00C4261E"/>
    <w:rsid w:val="00C42B61"/>
    <w:rsid w:val="00C42F33"/>
    <w:rsid w:val="00C4303F"/>
    <w:rsid w:val="00C430F1"/>
    <w:rsid w:val="00C4310B"/>
    <w:rsid w:val="00C43529"/>
    <w:rsid w:val="00C438C0"/>
    <w:rsid w:val="00C43AD3"/>
    <w:rsid w:val="00C442CD"/>
    <w:rsid w:val="00C4433D"/>
    <w:rsid w:val="00C4443C"/>
    <w:rsid w:val="00C445D9"/>
    <w:rsid w:val="00C44677"/>
    <w:rsid w:val="00C44779"/>
    <w:rsid w:val="00C44A95"/>
    <w:rsid w:val="00C45161"/>
    <w:rsid w:val="00C45294"/>
    <w:rsid w:val="00C45363"/>
    <w:rsid w:val="00C45486"/>
    <w:rsid w:val="00C455D0"/>
    <w:rsid w:val="00C45686"/>
    <w:rsid w:val="00C45714"/>
    <w:rsid w:val="00C459AC"/>
    <w:rsid w:val="00C45A71"/>
    <w:rsid w:val="00C45D41"/>
    <w:rsid w:val="00C460C8"/>
    <w:rsid w:val="00C460F8"/>
    <w:rsid w:val="00C467E0"/>
    <w:rsid w:val="00C46AAD"/>
    <w:rsid w:val="00C46B62"/>
    <w:rsid w:val="00C471BC"/>
    <w:rsid w:val="00C471BE"/>
    <w:rsid w:val="00C47417"/>
    <w:rsid w:val="00C47497"/>
    <w:rsid w:val="00C47726"/>
    <w:rsid w:val="00C47778"/>
    <w:rsid w:val="00C47DAA"/>
    <w:rsid w:val="00C47E15"/>
    <w:rsid w:val="00C50063"/>
    <w:rsid w:val="00C504C9"/>
    <w:rsid w:val="00C504FC"/>
    <w:rsid w:val="00C5063B"/>
    <w:rsid w:val="00C50751"/>
    <w:rsid w:val="00C50985"/>
    <w:rsid w:val="00C5099E"/>
    <w:rsid w:val="00C50D32"/>
    <w:rsid w:val="00C51119"/>
    <w:rsid w:val="00C514FD"/>
    <w:rsid w:val="00C51E00"/>
    <w:rsid w:val="00C520DC"/>
    <w:rsid w:val="00C523D3"/>
    <w:rsid w:val="00C52737"/>
    <w:rsid w:val="00C5297A"/>
    <w:rsid w:val="00C529D0"/>
    <w:rsid w:val="00C52ACD"/>
    <w:rsid w:val="00C52F56"/>
    <w:rsid w:val="00C52F7D"/>
    <w:rsid w:val="00C536FE"/>
    <w:rsid w:val="00C53C2F"/>
    <w:rsid w:val="00C53C86"/>
    <w:rsid w:val="00C53EF1"/>
    <w:rsid w:val="00C54833"/>
    <w:rsid w:val="00C54892"/>
    <w:rsid w:val="00C54931"/>
    <w:rsid w:val="00C54E81"/>
    <w:rsid w:val="00C54F6B"/>
    <w:rsid w:val="00C55284"/>
    <w:rsid w:val="00C55338"/>
    <w:rsid w:val="00C556C7"/>
    <w:rsid w:val="00C55D3F"/>
    <w:rsid w:val="00C55E86"/>
    <w:rsid w:val="00C55FB2"/>
    <w:rsid w:val="00C562B8"/>
    <w:rsid w:val="00C563B1"/>
    <w:rsid w:val="00C564CD"/>
    <w:rsid w:val="00C565C5"/>
    <w:rsid w:val="00C56895"/>
    <w:rsid w:val="00C56FF9"/>
    <w:rsid w:val="00C57024"/>
    <w:rsid w:val="00C573B7"/>
    <w:rsid w:val="00C5787B"/>
    <w:rsid w:val="00C57CF8"/>
    <w:rsid w:val="00C600DF"/>
    <w:rsid w:val="00C60283"/>
    <w:rsid w:val="00C605FE"/>
    <w:rsid w:val="00C607DC"/>
    <w:rsid w:val="00C60C37"/>
    <w:rsid w:val="00C60E30"/>
    <w:rsid w:val="00C60EB5"/>
    <w:rsid w:val="00C60EB6"/>
    <w:rsid w:val="00C61281"/>
    <w:rsid w:val="00C61473"/>
    <w:rsid w:val="00C61B90"/>
    <w:rsid w:val="00C61D43"/>
    <w:rsid w:val="00C61EA2"/>
    <w:rsid w:val="00C62037"/>
    <w:rsid w:val="00C6213C"/>
    <w:rsid w:val="00C62366"/>
    <w:rsid w:val="00C62399"/>
    <w:rsid w:val="00C62901"/>
    <w:rsid w:val="00C62A12"/>
    <w:rsid w:val="00C62B02"/>
    <w:rsid w:val="00C62D3A"/>
    <w:rsid w:val="00C631BF"/>
    <w:rsid w:val="00C63393"/>
    <w:rsid w:val="00C634B2"/>
    <w:rsid w:val="00C63672"/>
    <w:rsid w:val="00C637F2"/>
    <w:rsid w:val="00C638EB"/>
    <w:rsid w:val="00C63EF4"/>
    <w:rsid w:val="00C642CB"/>
    <w:rsid w:val="00C644D7"/>
    <w:rsid w:val="00C6464F"/>
    <w:rsid w:val="00C64A71"/>
    <w:rsid w:val="00C64B1E"/>
    <w:rsid w:val="00C64B77"/>
    <w:rsid w:val="00C64F9E"/>
    <w:rsid w:val="00C650D2"/>
    <w:rsid w:val="00C65782"/>
    <w:rsid w:val="00C65BC0"/>
    <w:rsid w:val="00C65EE8"/>
    <w:rsid w:val="00C660EC"/>
    <w:rsid w:val="00C66403"/>
    <w:rsid w:val="00C6645E"/>
    <w:rsid w:val="00C6724C"/>
    <w:rsid w:val="00C675BB"/>
    <w:rsid w:val="00C67D95"/>
    <w:rsid w:val="00C6B034"/>
    <w:rsid w:val="00C700F9"/>
    <w:rsid w:val="00C70D8F"/>
    <w:rsid w:val="00C71221"/>
    <w:rsid w:val="00C7166F"/>
    <w:rsid w:val="00C716A6"/>
    <w:rsid w:val="00C71803"/>
    <w:rsid w:val="00C71A82"/>
    <w:rsid w:val="00C71C9E"/>
    <w:rsid w:val="00C72DB1"/>
    <w:rsid w:val="00C72DE3"/>
    <w:rsid w:val="00C72E09"/>
    <w:rsid w:val="00C73457"/>
    <w:rsid w:val="00C736A3"/>
    <w:rsid w:val="00C73746"/>
    <w:rsid w:val="00C737FD"/>
    <w:rsid w:val="00C7390E"/>
    <w:rsid w:val="00C7476E"/>
    <w:rsid w:val="00C74833"/>
    <w:rsid w:val="00C74876"/>
    <w:rsid w:val="00C74DA2"/>
    <w:rsid w:val="00C74E67"/>
    <w:rsid w:val="00C74F14"/>
    <w:rsid w:val="00C753FE"/>
    <w:rsid w:val="00C75491"/>
    <w:rsid w:val="00C76091"/>
    <w:rsid w:val="00C76188"/>
    <w:rsid w:val="00C7631E"/>
    <w:rsid w:val="00C76507"/>
    <w:rsid w:val="00C76533"/>
    <w:rsid w:val="00C7696E"/>
    <w:rsid w:val="00C76DA2"/>
    <w:rsid w:val="00C76DCD"/>
    <w:rsid w:val="00C76DE0"/>
    <w:rsid w:val="00C7709F"/>
    <w:rsid w:val="00C77224"/>
    <w:rsid w:val="00C77443"/>
    <w:rsid w:val="00C77C3C"/>
    <w:rsid w:val="00C77E73"/>
    <w:rsid w:val="00C801C5"/>
    <w:rsid w:val="00C807FF"/>
    <w:rsid w:val="00C80838"/>
    <w:rsid w:val="00C8086D"/>
    <w:rsid w:val="00C808F5"/>
    <w:rsid w:val="00C80946"/>
    <w:rsid w:val="00C80AC9"/>
    <w:rsid w:val="00C80AD4"/>
    <w:rsid w:val="00C80F91"/>
    <w:rsid w:val="00C811DA"/>
    <w:rsid w:val="00C818C6"/>
    <w:rsid w:val="00C82118"/>
    <w:rsid w:val="00C82188"/>
    <w:rsid w:val="00C82869"/>
    <w:rsid w:val="00C82876"/>
    <w:rsid w:val="00C82880"/>
    <w:rsid w:val="00C82D0A"/>
    <w:rsid w:val="00C82D7E"/>
    <w:rsid w:val="00C82F45"/>
    <w:rsid w:val="00C82FF1"/>
    <w:rsid w:val="00C8367D"/>
    <w:rsid w:val="00C838C0"/>
    <w:rsid w:val="00C839AF"/>
    <w:rsid w:val="00C83E1B"/>
    <w:rsid w:val="00C845B3"/>
    <w:rsid w:val="00C84A42"/>
    <w:rsid w:val="00C84BC9"/>
    <w:rsid w:val="00C84DF5"/>
    <w:rsid w:val="00C84E89"/>
    <w:rsid w:val="00C853FD"/>
    <w:rsid w:val="00C855C0"/>
    <w:rsid w:val="00C855CD"/>
    <w:rsid w:val="00C85669"/>
    <w:rsid w:val="00C85BDE"/>
    <w:rsid w:val="00C8652B"/>
    <w:rsid w:val="00C86703"/>
    <w:rsid w:val="00C868CA"/>
    <w:rsid w:val="00C86BDF"/>
    <w:rsid w:val="00C87102"/>
    <w:rsid w:val="00C87118"/>
    <w:rsid w:val="00C871B2"/>
    <w:rsid w:val="00C8720F"/>
    <w:rsid w:val="00C87211"/>
    <w:rsid w:val="00C87376"/>
    <w:rsid w:val="00C873B7"/>
    <w:rsid w:val="00C8759E"/>
    <w:rsid w:val="00C8794B"/>
    <w:rsid w:val="00C87CC3"/>
    <w:rsid w:val="00C87E2E"/>
    <w:rsid w:val="00C87FAB"/>
    <w:rsid w:val="00C8ED77"/>
    <w:rsid w:val="00C903C2"/>
    <w:rsid w:val="00C90401"/>
    <w:rsid w:val="00C90685"/>
    <w:rsid w:val="00C90961"/>
    <w:rsid w:val="00C90B35"/>
    <w:rsid w:val="00C91549"/>
    <w:rsid w:val="00C91A02"/>
    <w:rsid w:val="00C91B73"/>
    <w:rsid w:val="00C91C1C"/>
    <w:rsid w:val="00C91CF5"/>
    <w:rsid w:val="00C91FD2"/>
    <w:rsid w:val="00C91FF9"/>
    <w:rsid w:val="00C921EF"/>
    <w:rsid w:val="00C92427"/>
    <w:rsid w:val="00C926EB"/>
    <w:rsid w:val="00C92AEF"/>
    <w:rsid w:val="00C92AF8"/>
    <w:rsid w:val="00C930E6"/>
    <w:rsid w:val="00C93334"/>
    <w:rsid w:val="00C9356A"/>
    <w:rsid w:val="00C93A0D"/>
    <w:rsid w:val="00C93FC9"/>
    <w:rsid w:val="00C93FE5"/>
    <w:rsid w:val="00C94250"/>
    <w:rsid w:val="00C944EF"/>
    <w:rsid w:val="00C945CA"/>
    <w:rsid w:val="00C94862"/>
    <w:rsid w:val="00C9488F"/>
    <w:rsid w:val="00C94926"/>
    <w:rsid w:val="00C94A09"/>
    <w:rsid w:val="00C952C3"/>
    <w:rsid w:val="00C9540C"/>
    <w:rsid w:val="00C95442"/>
    <w:rsid w:val="00C95752"/>
    <w:rsid w:val="00C95761"/>
    <w:rsid w:val="00C957BA"/>
    <w:rsid w:val="00C959D5"/>
    <w:rsid w:val="00C95D42"/>
    <w:rsid w:val="00C96975"/>
    <w:rsid w:val="00C96BC1"/>
    <w:rsid w:val="00C96CBA"/>
    <w:rsid w:val="00C96D6D"/>
    <w:rsid w:val="00C96E4A"/>
    <w:rsid w:val="00C96EAE"/>
    <w:rsid w:val="00C97109"/>
    <w:rsid w:val="00C97830"/>
    <w:rsid w:val="00C979E0"/>
    <w:rsid w:val="00C97A18"/>
    <w:rsid w:val="00C97B26"/>
    <w:rsid w:val="00C97CE6"/>
    <w:rsid w:val="00CA0072"/>
    <w:rsid w:val="00CA013A"/>
    <w:rsid w:val="00CA0803"/>
    <w:rsid w:val="00CA09AC"/>
    <w:rsid w:val="00CA0C94"/>
    <w:rsid w:val="00CA0C9F"/>
    <w:rsid w:val="00CA0D4E"/>
    <w:rsid w:val="00CA0E29"/>
    <w:rsid w:val="00CA1133"/>
    <w:rsid w:val="00CA1190"/>
    <w:rsid w:val="00CA15C9"/>
    <w:rsid w:val="00CA1B75"/>
    <w:rsid w:val="00CA1C8B"/>
    <w:rsid w:val="00CA1F1E"/>
    <w:rsid w:val="00CA24CB"/>
    <w:rsid w:val="00CA2629"/>
    <w:rsid w:val="00CA273A"/>
    <w:rsid w:val="00CA29C1"/>
    <w:rsid w:val="00CA2C9C"/>
    <w:rsid w:val="00CA3011"/>
    <w:rsid w:val="00CA32F0"/>
    <w:rsid w:val="00CA37CA"/>
    <w:rsid w:val="00CA3805"/>
    <w:rsid w:val="00CA38C0"/>
    <w:rsid w:val="00CA450D"/>
    <w:rsid w:val="00CA459B"/>
    <w:rsid w:val="00CA47B3"/>
    <w:rsid w:val="00CA4810"/>
    <w:rsid w:val="00CA5054"/>
    <w:rsid w:val="00CA509C"/>
    <w:rsid w:val="00CA5296"/>
    <w:rsid w:val="00CA5309"/>
    <w:rsid w:val="00CA5E05"/>
    <w:rsid w:val="00CA621C"/>
    <w:rsid w:val="00CA6523"/>
    <w:rsid w:val="00CA68C9"/>
    <w:rsid w:val="00CA6B6C"/>
    <w:rsid w:val="00CA6C03"/>
    <w:rsid w:val="00CA6CB9"/>
    <w:rsid w:val="00CA702D"/>
    <w:rsid w:val="00CA71DB"/>
    <w:rsid w:val="00CA72FF"/>
    <w:rsid w:val="00CA7487"/>
    <w:rsid w:val="00CA7760"/>
    <w:rsid w:val="00CA78B3"/>
    <w:rsid w:val="00CA7A19"/>
    <w:rsid w:val="00CA7C40"/>
    <w:rsid w:val="00CB04B7"/>
    <w:rsid w:val="00CB0BE8"/>
    <w:rsid w:val="00CB0D9D"/>
    <w:rsid w:val="00CB0DB5"/>
    <w:rsid w:val="00CB0EDE"/>
    <w:rsid w:val="00CB0F8B"/>
    <w:rsid w:val="00CB11AC"/>
    <w:rsid w:val="00CB14F9"/>
    <w:rsid w:val="00CB159E"/>
    <w:rsid w:val="00CB1846"/>
    <w:rsid w:val="00CB1E85"/>
    <w:rsid w:val="00CB2445"/>
    <w:rsid w:val="00CB24A1"/>
    <w:rsid w:val="00CB2694"/>
    <w:rsid w:val="00CB27A5"/>
    <w:rsid w:val="00CB27EE"/>
    <w:rsid w:val="00CB2B7A"/>
    <w:rsid w:val="00CB2D59"/>
    <w:rsid w:val="00CB2D86"/>
    <w:rsid w:val="00CB2E24"/>
    <w:rsid w:val="00CB2EA2"/>
    <w:rsid w:val="00CB3027"/>
    <w:rsid w:val="00CB33F9"/>
    <w:rsid w:val="00CB3BA4"/>
    <w:rsid w:val="00CB3FD2"/>
    <w:rsid w:val="00CB41FA"/>
    <w:rsid w:val="00CB4477"/>
    <w:rsid w:val="00CB4501"/>
    <w:rsid w:val="00CB47AE"/>
    <w:rsid w:val="00CB49B1"/>
    <w:rsid w:val="00CB4AF4"/>
    <w:rsid w:val="00CB4B5C"/>
    <w:rsid w:val="00CB4C5E"/>
    <w:rsid w:val="00CB4D08"/>
    <w:rsid w:val="00CB506C"/>
    <w:rsid w:val="00CB5090"/>
    <w:rsid w:val="00CB5150"/>
    <w:rsid w:val="00CB531A"/>
    <w:rsid w:val="00CB5473"/>
    <w:rsid w:val="00CB55D2"/>
    <w:rsid w:val="00CB5C43"/>
    <w:rsid w:val="00CB5EAF"/>
    <w:rsid w:val="00CB5F56"/>
    <w:rsid w:val="00CB60F8"/>
    <w:rsid w:val="00CB6587"/>
    <w:rsid w:val="00CB69D7"/>
    <w:rsid w:val="00CB6B42"/>
    <w:rsid w:val="00CB6DC8"/>
    <w:rsid w:val="00CB6E8A"/>
    <w:rsid w:val="00CB7272"/>
    <w:rsid w:val="00CB7699"/>
    <w:rsid w:val="00CB7787"/>
    <w:rsid w:val="00CB7A23"/>
    <w:rsid w:val="00CB7A9C"/>
    <w:rsid w:val="00CB7C68"/>
    <w:rsid w:val="00CB7FA9"/>
    <w:rsid w:val="00CB8F59"/>
    <w:rsid w:val="00CC01D6"/>
    <w:rsid w:val="00CC034B"/>
    <w:rsid w:val="00CC0958"/>
    <w:rsid w:val="00CC0C09"/>
    <w:rsid w:val="00CC0F49"/>
    <w:rsid w:val="00CC1032"/>
    <w:rsid w:val="00CC10EC"/>
    <w:rsid w:val="00CC10F9"/>
    <w:rsid w:val="00CC1574"/>
    <w:rsid w:val="00CC1ABD"/>
    <w:rsid w:val="00CC1EE4"/>
    <w:rsid w:val="00CC2555"/>
    <w:rsid w:val="00CC25F4"/>
    <w:rsid w:val="00CC263E"/>
    <w:rsid w:val="00CC2799"/>
    <w:rsid w:val="00CC2BA7"/>
    <w:rsid w:val="00CC2F0F"/>
    <w:rsid w:val="00CC3023"/>
    <w:rsid w:val="00CC3151"/>
    <w:rsid w:val="00CC31C4"/>
    <w:rsid w:val="00CC358C"/>
    <w:rsid w:val="00CC3A55"/>
    <w:rsid w:val="00CC3B03"/>
    <w:rsid w:val="00CC3C86"/>
    <w:rsid w:val="00CC416E"/>
    <w:rsid w:val="00CC468E"/>
    <w:rsid w:val="00CC4A30"/>
    <w:rsid w:val="00CC5156"/>
    <w:rsid w:val="00CC5357"/>
    <w:rsid w:val="00CC54C4"/>
    <w:rsid w:val="00CC5711"/>
    <w:rsid w:val="00CC575D"/>
    <w:rsid w:val="00CC5F2C"/>
    <w:rsid w:val="00CC62DA"/>
    <w:rsid w:val="00CC67C0"/>
    <w:rsid w:val="00CC6A0A"/>
    <w:rsid w:val="00CC6A31"/>
    <w:rsid w:val="00CC6E43"/>
    <w:rsid w:val="00CC71CC"/>
    <w:rsid w:val="00CC7573"/>
    <w:rsid w:val="00CCF035"/>
    <w:rsid w:val="00CD03A9"/>
    <w:rsid w:val="00CD050E"/>
    <w:rsid w:val="00CD0BC7"/>
    <w:rsid w:val="00CD0EF4"/>
    <w:rsid w:val="00CD0FAF"/>
    <w:rsid w:val="00CD12F8"/>
    <w:rsid w:val="00CD1873"/>
    <w:rsid w:val="00CD18DF"/>
    <w:rsid w:val="00CD1D6E"/>
    <w:rsid w:val="00CD23C5"/>
    <w:rsid w:val="00CD2A09"/>
    <w:rsid w:val="00CD2F60"/>
    <w:rsid w:val="00CD301D"/>
    <w:rsid w:val="00CD348F"/>
    <w:rsid w:val="00CD37FF"/>
    <w:rsid w:val="00CD3A28"/>
    <w:rsid w:val="00CD3F60"/>
    <w:rsid w:val="00CD3FAF"/>
    <w:rsid w:val="00CD4249"/>
    <w:rsid w:val="00CD4482"/>
    <w:rsid w:val="00CD45C2"/>
    <w:rsid w:val="00CD45FE"/>
    <w:rsid w:val="00CD4906"/>
    <w:rsid w:val="00CD4983"/>
    <w:rsid w:val="00CD4BE4"/>
    <w:rsid w:val="00CD4E32"/>
    <w:rsid w:val="00CD4E91"/>
    <w:rsid w:val="00CD5476"/>
    <w:rsid w:val="00CD5641"/>
    <w:rsid w:val="00CD5EA6"/>
    <w:rsid w:val="00CD60AD"/>
    <w:rsid w:val="00CD6134"/>
    <w:rsid w:val="00CD64B6"/>
    <w:rsid w:val="00CD67B9"/>
    <w:rsid w:val="00CD6993"/>
    <w:rsid w:val="00CD6EF8"/>
    <w:rsid w:val="00CD6F1C"/>
    <w:rsid w:val="00CD6FAE"/>
    <w:rsid w:val="00CD6FDE"/>
    <w:rsid w:val="00CD716F"/>
    <w:rsid w:val="00CD7211"/>
    <w:rsid w:val="00CD7678"/>
    <w:rsid w:val="00CD796A"/>
    <w:rsid w:val="00CD79A1"/>
    <w:rsid w:val="00CD7CBF"/>
    <w:rsid w:val="00CE0148"/>
    <w:rsid w:val="00CE02C2"/>
    <w:rsid w:val="00CE0353"/>
    <w:rsid w:val="00CE03B3"/>
    <w:rsid w:val="00CE0528"/>
    <w:rsid w:val="00CE0767"/>
    <w:rsid w:val="00CE0EA8"/>
    <w:rsid w:val="00CE1359"/>
    <w:rsid w:val="00CE1413"/>
    <w:rsid w:val="00CE184F"/>
    <w:rsid w:val="00CE1B3C"/>
    <w:rsid w:val="00CE1DC9"/>
    <w:rsid w:val="00CE1FAD"/>
    <w:rsid w:val="00CE21F0"/>
    <w:rsid w:val="00CE2316"/>
    <w:rsid w:val="00CE25C0"/>
    <w:rsid w:val="00CE26FD"/>
    <w:rsid w:val="00CE285B"/>
    <w:rsid w:val="00CE28FA"/>
    <w:rsid w:val="00CE2A2F"/>
    <w:rsid w:val="00CE2D0F"/>
    <w:rsid w:val="00CE3255"/>
    <w:rsid w:val="00CE36D6"/>
    <w:rsid w:val="00CE3797"/>
    <w:rsid w:val="00CE384D"/>
    <w:rsid w:val="00CE3B6F"/>
    <w:rsid w:val="00CE3E84"/>
    <w:rsid w:val="00CE3F55"/>
    <w:rsid w:val="00CE3FBE"/>
    <w:rsid w:val="00CE407C"/>
    <w:rsid w:val="00CE4627"/>
    <w:rsid w:val="00CE46A3"/>
    <w:rsid w:val="00CE47DF"/>
    <w:rsid w:val="00CE485E"/>
    <w:rsid w:val="00CE4CDD"/>
    <w:rsid w:val="00CE53B4"/>
    <w:rsid w:val="00CE5726"/>
    <w:rsid w:val="00CE5960"/>
    <w:rsid w:val="00CE5C6F"/>
    <w:rsid w:val="00CE5E38"/>
    <w:rsid w:val="00CE5FB8"/>
    <w:rsid w:val="00CE6298"/>
    <w:rsid w:val="00CE62BE"/>
    <w:rsid w:val="00CE6308"/>
    <w:rsid w:val="00CE6405"/>
    <w:rsid w:val="00CE6C6A"/>
    <w:rsid w:val="00CE6E05"/>
    <w:rsid w:val="00CE6EB1"/>
    <w:rsid w:val="00CE7223"/>
    <w:rsid w:val="00CE724E"/>
    <w:rsid w:val="00CE74FE"/>
    <w:rsid w:val="00CE74FF"/>
    <w:rsid w:val="00CE7F26"/>
    <w:rsid w:val="00CF0498"/>
    <w:rsid w:val="00CF05A7"/>
    <w:rsid w:val="00CF0754"/>
    <w:rsid w:val="00CF086A"/>
    <w:rsid w:val="00CF0AB6"/>
    <w:rsid w:val="00CF0D8C"/>
    <w:rsid w:val="00CF0F55"/>
    <w:rsid w:val="00CF1184"/>
    <w:rsid w:val="00CF11B1"/>
    <w:rsid w:val="00CF15DE"/>
    <w:rsid w:val="00CF19A0"/>
    <w:rsid w:val="00CF1E63"/>
    <w:rsid w:val="00CF1F35"/>
    <w:rsid w:val="00CF1F7B"/>
    <w:rsid w:val="00CF2103"/>
    <w:rsid w:val="00CF2172"/>
    <w:rsid w:val="00CF23E0"/>
    <w:rsid w:val="00CF2504"/>
    <w:rsid w:val="00CF278C"/>
    <w:rsid w:val="00CF2816"/>
    <w:rsid w:val="00CF2BEC"/>
    <w:rsid w:val="00CF30CC"/>
    <w:rsid w:val="00CF3271"/>
    <w:rsid w:val="00CF3302"/>
    <w:rsid w:val="00CF3526"/>
    <w:rsid w:val="00CF37DA"/>
    <w:rsid w:val="00CF38C7"/>
    <w:rsid w:val="00CF3CCE"/>
    <w:rsid w:val="00CF3D21"/>
    <w:rsid w:val="00CF3DEC"/>
    <w:rsid w:val="00CF3F15"/>
    <w:rsid w:val="00CF411D"/>
    <w:rsid w:val="00CF42ED"/>
    <w:rsid w:val="00CF43A3"/>
    <w:rsid w:val="00CF4464"/>
    <w:rsid w:val="00CF45CA"/>
    <w:rsid w:val="00CF4694"/>
    <w:rsid w:val="00CF4837"/>
    <w:rsid w:val="00CF4913"/>
    <w:rsid w:val="00CF4BBE"/>
    <w:rsid w:val="00CF4CA4"/>
    <w:rsid w:val="00CF4D96"/>
    <w:rsid w:val="00CF4E6C"/>
    <w:rsid w:val="00CF4F24"/>
    <w:rsid w:val="00CF50BB"/>
    <w:rsid w:val="00CF5181"/>
    <w:rsid w:val="00CF518B"/>
    <w:rsid w:val="00CF5266"/>
    <w:rsid w:val="00CF5294"/>
    <w:rsid w:val="00CF537B"/>
    <w:rsid w:val="00CF5FDD"/>
    <w:rsid w:val="00CF6077"/>
    <w:rsid w:val="00CF62D2"/>
    <w:rsid w:val="00CF65DF"/>
    <w:rsid w:val="00CF677F"/>
    <w:rsid w:val="00CF68D7"/>
    <w:rsid w:val="00CF68DD"/>
    <w:rsid w:val="00CF6A7F"/>
    <w:rsid w:val="00CF6DAF"/>
    <w:rsid w:val="00CF726A"/>
    <w:rsid w:val="00CF7389"/>
    <w:rsid w:val="00CF75CE"/>
    <w:rsid w:val="00CF7650"/>
    <w:rsid w:val="00CF78B2"/>
    <w:rsid w:val="00CF7A57"/>
    <w:rsid w:val="00CF7A6D"/>
    <w:rsid w:val="00CF7D1F"/>
    <w:rsid w:val="00CF7D44"/>
    <w:rsid w:val="00CF9114"/>
    <w:rsid w:val="00D0036B"/>
    <w:rsid w:val="00D005B7"/>
    <w:rsid w:val="00D007CA"/>
    <w:rsid w:val="00D00881"/>
    <w:rsid w:val="00D01209"/>
    <w:rsid w:val="00D0181B"/>
    <w:rsid w:val="00D01AAD"/>
    <w:rsid w:val="00D01ADD"/>
    <w:rsid w:val="00D01C9F"/>
    <w:rsid w:val="00D01E2F"/>
    <w:rsid w:val="00D020A5"/>
    <w:rsid w:val="00D02285"/>
    <w:rsid w:val="00D025B7"/>
    <w:rsid w:val="00D026DE"/>
    <w:rsid w:val="00D02794"/>
    <w:rsid w:val="00D02A5E"/>
    <w:rsid w:val="00D02B10"/>
    <w:rsid w:val="00D02D76"/>
    <w:rsid w:val="00D02E75"/>
    <w:rsid w:val="00D03532"/>
    <w:rsid w:val="00D03582"/>
    <w:rsid w:val="00D0365D"/>
    <w:rsid w:val="00D03760"/>
    <w:rsid w:val="00D03AF1"/>
    <w:rsid w:val="00D03D54"/>
    <w:rsid w:val="00D03E92"/>
    <w:rsid w:val="00D03EAD"/>
    <w:rsid w:val="00D03EE8"/>
    <w:rsid w:val="00D040C7"/>
    <w:rsid w:val="00D049CE"/>
    <w:rsid w:val="00D04AEC"/>
    <w:rsid w:val="00D04CE6"/>
    <w:rsid w:val="00D04E45"/>
    <w:rsid w:val="00D05036"/>
    <w:rsid w:val="00D05185"/>
    <w:rsid w:val="00D05A72"/>
    <w:rsid w:val="00D05B84"/>
    <w:rsid w:val="00D05CD3"/>
    <w:rsid w:val="00D05F07"/>
    <w:rsid w:val="00D05F25"/>
    <w:rsid w:val="00D060C9"/>
    <w:rsid w:val="00D061B0"/>
    <w:rsid w:val="00D06944"/>
    <w:rsid w:val="00D069A9"/>
    <w:rsid w:val="00D06ADC"/>
    <w:rsid w:val="00D06F37"/>
    <w:rsid w:val="00D070C0"/>
    <w:rsid w:val="00D0736E"/>
    <w:rsid w:val="00D073ED"/>
    <w:rsid w:val="00D07604"/>
    <w:rsid w:val="00D076AC"/>
    <w:rsid w:val="00D077BB"/>
    <w:rsid w:val="00D07911"/>
    <w:rsid w:val="00D07A48"/>
    <w:rsid w:val="00D07AEA"/>
    <w:rsid w:val="00D07AF0"/>
    <w:rsid w:val="00D07BAB"/>
    <w:rsid w:val="00D07E71"/>
    <w:rsid w:val="00D07F59"/>
    <w:rsid w:val="00D102DA"/>
    <w:rsid w:val="00D10487"/>
    <w:rsid w:val="00D105D0"/>
    <w:rsid w:val="00D109DF"/>
    <w:rsid w:val="00D10AC3"/>
    <w:rsid w:val="00D10B13"/>
    <w:rsid w:val="00D10B78"/>
    <w:rsid w:val="00D1107B"/>
    <w:rsid w:val="00D1124B"/>
    <w:rsid w:val="00D1126E"/>
    <w:rsid w:val="00D11EC2"/>
    <w:rsid w:val="00D1207B"/>
    <w:rsid w:val="00D122C4"/>
    <w:rsid w:val="00D12869"/>
    <w:rsid w:val="00D128A7"/>
    <w:rsid w:val="00D12952"/>
    <w:rsid w:val="00D12CB2"/>
    <w:rsid w:val="00D13151"/>
    <w:rsid w:val="00D13490"/>
    <w:rsid w:val="00D13590"/>
    <w:rsid w:val="00D13AF7"/>
    <w:rsid w:val="00D13BBF"/>
    <w:rsid w:val="00D13DE9"/>
    <w:rsid w:val="00D13E4E"/>
    <w:rsid w:val="00D142B3"/>
    <w:rsid w:val="00D146A9"/>
    <w:rsid w:val="00D14707"/>
    <w:rsid w:val="00D1479C"/>
    <w:rsid w:val="00D14A69"/>
    <w:rsid w:val="00D14B62"/>
    <w:rsid w:val="00D14D60"/>
    <w:rsid w:val="00D14DCC"/>
    <w:rsid w:val="00D14E2D"/>
    <w:rsid w:val="00D14EA1"/>
    <w:rsid w:val="00D15116"/>
    <w:rsid w:val="00D151DF"/>
    <w:rsid w:val="00D15274"/>
    <w:rsid w:val="00D15329"/>
    <w:rsid w:val="00D15619"/>
    <w:rsid w:val="00D15678"/>
    <w:rsid w:val="00D1570B"/>
    <w:rsid w:val="00D1579F"/>
    <w:rsid w:val="00D159D3"/>
    <w:rsid w:val="00D15A0D"/>
    <w:rsid w:val="00D16152"/>
    <w:rsid w:val="00D161C1"/>
    <w:rsid w:val="00D1629B"/>
    <w:rsid w:val="00D1655D"/>
    <w:rsid w:val="00D1688A"/>
    <w:rsid w:val="00D1695F"/>
    <w:rsid w:val="00D16D0E"/>
    <w:rsid w:val="00D16DEB"/>
    <w:rsid w:val="00D1715D"/>
    <w:rsid w:val="00D1758D"/>
    <w:rsid w:val="00D17596"/>
    <w:rsid w:val="00D17858"/>
    <w:rsid w:val="00D179E2"/>
    <w:rsid w:val="00D17C1D"/>
    <w:rsid w:val="00D17F7E"/>
    <w:rsid w:val="00D17FC4"/>
    <w:rsid w:val="00D202E7"/>
    <w:rsid w:val="00D20674"/>
    <w:rsid w:val="00D2095C"/>
    <w:rsid w:val="00D20CDE"/>
    <w:rsid w:val="00D20CFC"/>
    <w:rsid w:val="00D20D41"/>
    <w:rsid w:val="00D20D84"/>
    <w:rsid w:val="00D20DD2"/>
    <w:rsid w:val="00D20E08"/>
    <w:rsid w:val="00D21276"/>
    <w:rsid w:val="00D217B5"/>
    <w:rsid w:val="00D219D8"/>
    <w:rsid w:val="00D21B90"/>
    <w:rsid w:val="00D222BF"/>
    <w:rsid w:val="00D2243A"/>
    <w:rsid w:val="00D225ED"/>
    <w:rsid w:val="00D22D5F"/>
    <w:rsid w:val="00D23955"/>
    <w:rsid w:val="00D2402C"/>
    <w:rsid w:val="00D2415E"/>
    <w:rsid w:val="00D24359"/>
    <w:rsid w:val="00D245A9"/>
    <w:rsid w:val="00D245F8"/>
    <w:rsid w:val="00D24AEA"/>
    <w:rsid w:val="00D24F75"/>
    <w:rsid w:val="00D24FB3"/>
    <w:rsid w:val="00D252F8"/>
    <w:rsid w:val="00D25A47"/>
    <w:rsid w:val="00D261C4"/>
    <w:rsid w:val="00D262C6"/>
    <w:rsid w:val="00D26735"/>
    <w:rsid w:val="00D26819"/>
    <w:rsid w:val="00D26838"/>
    <w:rsid w:val="00D26A0B"/>
    <w:rsid w:val="00D26B3E"/>
    <w:rsid w:val="00D26BF4"/>
    <w:rsid w:val="00D26D10"/>
    <w:rsid w:val="00D2707B"/>
    <w:rsid w:val="00D272F3"/>
    <w:rsid w:val="00D2733B"/>
    <w:rsid w:val="00D273DA"/>
    <w:rsid w:val="00D2789E"/>
    <w:rsid w:val="00D278C2"/>
    <w:rsid w:val="00D2790D"/>
    <w:rsid w:val="00D27A59"/>
    <w:rsid w:val="00D27E2D"/>
    <w:rsid w:val="00D3005B"/>
    <w:rsid w:val="00D3059B"/>
    <w:rsid w:val="00D30965"/>
    <w:rsid w:val="00D30C9E"/>
    <w:rsid w:val="00D313D5"/>
    <w:rsid w:val="00D31569"/>
    <w:rsid w:val="00D31665"/>
    <w:rsid w:val="00D31796"/>
    <w:rsid w:val="00D31ADB"/>
    <w:rsid w:val="00D31AEC"/>
    <w:rsid w:val="00D31BD8"/>
    <w:rsid w:val="00D31ED2"/>
    <w:rsid w:val="00D31F8A"/>
    <w:rsid w:val="00D322C7"/>
    <w:rsid w:val="00D32A99"/>
    <w:rsid w:val="00D32AD7"/>
    <w:rsid w:val="00D32B1A"/>
    <w:rsid w:val="00D32BAA"/>
    <w:rsid w:val="00D32C37"/>
    <w:rsid w:val="00D33135"/>
    <w:rsid w:val="00D335DC"/>
    <w:rsid w:val="00D33D58"/>
    <w:rsid w:val="00D33E41"/>
    <w:rsid w:val="00D33EFC"/>
    <w:rsid w:val="00D3429E"/>
    <w:rsid w:val="00D343BF"/>
    <w:rsid w:val="00D34439"/>
    <w:rsid w:val="00D348AC"/>
    <w:rsid w:val="00D34AB9"/>
    <w:rsid w:val="00D35042"/>
    <w:rsid w:val="00D35663"/>
    <w:rsid w:val="00D358B3"/>
    <w:rsid w:val="00D359AE"/>
    <w:rsid w:val="00D35AF5"/>
    <w:rsid w:val="00D35CCC"/>
    <w:rsid w:val="00D36908"/>
    <w:rsid w:val="00D36A84"/>
    <w:rsid w:val="00D36E96"/>
    <w:rsid w:val="00D371E1"/>
    <w:rsid w:val="00D3731E"/>
    <w:rsid w:val="00D37785"/>
    <w:rsid w:val="00D3791E"/>
    <w:rsid w:val="00D379E4"/>
    <w:rsid w:val="00D37AB4"/>
    <w:rsid w:val="00D400AF"/>
    <w:rsid w:val="00D40716"/>
    <w:rsid w:val="00D40AA9"/>
    <w:rsid w:val="00D40D60"/>
    <w:rsid w:val="00D41241"/>
    <w:rsid w:val="00D41D8E"/>
    <w:rsid w:val="00D4255E"/>
    <w:rsid w:val="00D427E1"/>
    <w:rsid w:val="00D42AC7"/>
    <w:rsid w:val="00D42B2E"/>
    <w:rsid w:val="00D42BBA"/>
    <w:rsid w:val="00D42C11"/>
    <w:rsid w:val="00D42F4F"/>
    <w:rsid w:val="00D43014"/>
    <w:rsid w:val="00D43150"/>
    <w:rsid w:val="00D4326D"/>
    <w:rsid w:val="00D436D8"/>
    <w:rsid w:val="00D4378B"/>
    <w:rsid w:val="00D43790"/>
    <w:rsid w:val="00D43CA4"/>
    <w:rsid w:val="00D43CE8"/>
    <w:rsid w:val="00D43EFD"/>
    <w:rsid w:val="00D444AE"/>
    <w:rsid w:val="00D44B24"/>
    <w:rsid w:val="00D44B42"/>
    <w:rsid w:val="00D44B7B"/>
    <w:rsid w:val="00D44CDB"/>
    <w:rsid w:val="00D44DDF"/>
    <w:rsid w:val="00D44E61"/>
    <w:rsid w:val="00D44E87"/>
    <w:rsid w:val="00D44F27"/>
    <w:rsid w:val="00D4508A"/>
    <w:rsid w:val="00D454B2"/>
    <w:rsid w:val="00D45590"/>
    <w:rsid w:val="00D455B3"/>
    <w:rsid w:val="00D457FE"/>
    <w:rsid w:val="00D45F63"/>
    <w:rsid w:val="00D461F7"/>
    <w:rsid w:val="00D4644F"/>
    <w:rsid w:val="00D466CC"/>
    <w:rsid w:val="00D467DE"/>
    <w:rsid w:val="00D46A5D"/>
    <w:rsid w:val="00D46A9A"/>
    <w:rsid w:val="00D46AC6"/>
    <w:rsid w:val="00D46F03"/>
    <w:rsid w:val="00D4715B"/>
    <w:rsid w:val="00D4759B"/>
    <w:rsid w:val="00D47AD2"/>
    <w:rsid w:val="00D47B50"/>
    <w:rsid w:val="00D47BD9"/>
    <w:rsid w:val="00D47C72"/>
    <w:rsid w:val="00D50285"/>
    <w:rsid w:val="00D50542"/>
    <w:rsid w:val="00D505FA"/>
    <w:rsid w:val="00D50B35"/>
    <w:rsid w:val="00D50E55"/>
    <w:rsid w:val="00D50E9E"/>
    <w:rsid w:val="00D512F4"/>
    <w:rsid w:val="00D5139B"/>
    <w:rsid w:val="00D5155A"/>
    <w:rsid w:val="00D517B5"/>
    <w:rsid w:val="00D51887"/>
    <w:rsid w:val="00D5189A"/>
    <w:rsid w:val="00D51ADC"/>
    <w:rsid w:val="00D51EF5"/>
    <w:rsid w:val="00D51EF8"/>
    <w:rsid w:val="00D5207A"/>
    <w:rsid w:val="00D521DB"/>
    <w:rsid w:val="00D52661"/>
    <w:rsid w:val="00D52771"/>
    <w:rsid w:val="00D52E04"/>
    <w:rsid w:val="00D53073"/>
    <w:rsid w:val="00D5311E"/>
    <w:rsid w:val="00D53203"/>
    <w:rsid w:val="00D53419"/>
    <w:rsid w:val="00D53485"/>
    <w:rsid w:val="00D5369D"/>
    <w:rsid w:val="00D53DAB"/>
    <w:rsid w:val="00D53E35"/>
    <w:rsid w:val="00D53F48"/>
    <w:rsid w:val="00D53FDC"/>
    <w:rsid w:val="00D540DC"/>
    <w:rsid w:val="00D54705"/>
    <w:rsid w:val="00D547D7"/>
    <w:rsid w:val="00D5489B"/>
    <w:rsid w:val="00D548B9"/>
    <w:rsid w:val="00D5499A"/>
    <w:rsid w:val="00D54D68"/>
    <w:rsid w:val="00D54E85"/>
    <w:rsid w:val="00D54F81"/>
    <w:rsid w:val="00D54FD9"/>
    <w:rsid w:val="00D55193"/>
    <w:rsid w:val="00D55611"/>
    <w:rsid w:val="00D55612"/>
    <w:rsid w:val="00D5570C"/>
    <w:rsid w:val="00D55BB0"/>
    <w:rsid w:val="00D55D06"/>
    <w:rsid w:val="00D565B5"/>
    <w:rsid w:val="00D56612"/>
    <w:rsid w:val="00D5673D"/>
    <w:rsid w:val="00D56792"/>
    <w:rsid w:val="00D56A82"/>
    <w:rsid w:val="00D56B6F"/>
    <w:rsid w:val="00D56BC1"/>
    <w:rsid w:val="00D5727C"/>
    <w:rsid w:val="00D57E0F"/>
    <w:rsid w:val="00D60280"/>
    <w:rsid w:val="00D607A3"/>
    <w:rsid w:val="00D60897"/>
    <w:rsid w:val="00D612A1"/>
    <w:rsid w:val="00D61636"/>
    <w:rsid w:val="00D616DD"/>
    <w:rsid w:val="00D616FF"/>
    <w:rsid w:val="00D61B4B"/>
    <w:rsid w:val="00D61C71"/>
    <w:rsid w:val="00D61CFF"/>
    <w:rsid w:val="00D620C9"/>
    <w:rsid w:val="00D62508"/>
    <w:rsid w:val="00D6255B"/>
    <w:rsid w:val="00D627AD"/>
    <w:rsid w:val="00D62B02"/>
    <w:rsid w:val="00D62D8C"/>
    <w:rsid w:val="00D62D92"/>
    <w:rsid w:val="00D62E46"/>
    <w:rsid w:val="00D62FA2"/>
    <w:rsid w:val="00D62FB1"/>
    <w:rsid w:val="00D630E9"/>
    <w:rsid w:val="00D63373"/>
    <w:rsid w:val="00D63AA5"/>
    <w:rsid w:val="00D63C2C"/>
    <w:rsid w:val="00D63D1F"/>
    <w:rsid w:val="00D6463F"/>
    <w:rsid w:val="00D6465C"/>
    <w:rsid w:val="00D64CD8"/>
    <w:rsid w:val="00D64CF3"/>
    <w:rsid w:val="00D64EC6"/>
    <w:rsid w:val="00D64F20"/>
    <w:rsid w:val="00D6518B"/>
    <w:rsid w:val="00D655C2"/>
    <w:rsid w:val="00D65739"/>
    <w:rsid w:val="00D658FA"/>
    <w:rsid w:val="00D65CB4"/>
    <w:rsid w:val="00D65E9D"/>
    <w:rsid w:val="00D661DD"/>
    <w:rsid w:val="00D6628F"/>
    <w:rsid w:val="00D664BF"/>
    <w:rsid w:val="00D669FA"/>
    <w:rsid w:val="00D66AF6"/>
    <w:rsid w:val="00D66BBB"/>
    <w:rsid w:val="00D66C85"/>
    <w:rsid w:val="00D67058"/>
    <w:rsid w:val="00D6714F"/>
    <w:rsid w:val="00D67188"/>
    <w:rsid w:val="00D6725F"/>
    <w:rsid w:val="00D674D0"/>
    <w:rsid w:val="00D678E5"/>
    <w:rsid w:val="00D67BC4"/>
    <w:rsid w:val="00D67C80"/>
    <w:rsid w:val="00D67D72"/>
    <w:rsid w:val="00D67FCF"/>
    <w:rsid w:val="00D7009A"/>
    <w:rsid w:val="00D7056D"/>
    <w:rsid w:val="00D70A00"/>
    <w:rsid w:val="00D70B0D"/>
    <w:rsid w:val="00D70B0E"/>
    <w:rsid w:val="00D70BD9"/>
    <w:rsid w:val="00D70C30"/>
    <w:rsid w:val="00D71025"/>
    <w:rsid w:val="00D710B1"/>
    <w:rsid w:val="00D711A5"/>
    <w:rsid w:val="00D71810"/>
    <w:rsid w:val="00D7186D"/>
    <w:rsid w:val="00D71A35"/>
    <w:rsid w:val="00D71B36"/>
    <w:rsid w:val="00D71CDB"/>
    <w:rsid w:val="00D71E5F"/>
    <w:rsid w:val="00D71EC9"/>
    <w:rsid w:val="00D72081"/>
    <w:rsid w:val="00D7213D"/>
    <w:rsid w:val="00D72308"/>
    <w:rsid w:val="00D723F5"/>
    <w:rsid w:val="00D7242A"/>
    <w:rsid w:val="00D72FF4"/>
    <w:rsid w:val="00D733FE"/>
    <w:rsid w:val="00D7352B"/>
    <w:rsid w:val="00D736A7"/>
    <w:rsid w:val="00D73886"/>
    <w:rsid w:val="00D73985"/>
    <w:rsid w:val="00D73B80"/>
    <w:rsid w:val="00D74079"/>
    <w:rsid w:val="00D748A5"/>
    <w:rsid w:val="00D74910"/>
    <w:rsid w:val="00D749AE"/>
    <w:rsid w:val="00D74BCE"/>
    <w:rsid w:val="00D74FB6"/>
    <w:rsid w:val="00D7505F"/>
    <w:rsid w:val="00D752D0"/>
    <w:rsid w:val="00D75592"/>
    <w:rsid w:val="00D7559A"/>
    <w:rsid w:val="00D75915"/>
    <w:rsid w:val="00D75C0E"/>
    <w:rsid w:val="00D75E24"/>
    <w:rsid w:val="00D764C4"/>
    <w:rsid w:val="00D768B3"/>
    <w:rsid w:val="00D768BA"/>
    <w:rsid w:val="00D77128"/>
    <w:rsid w:val="00D772F4"/>
    <w:rsid w:val="00D773E2"/>
    <w:rsid w:val="00D77588"/>
    <w:rsid w:val="00D7762B"/>
    <w:rsid w:val="00D776BB"/>
    <w:rsid w:val="00D7772F"/>
    <w:rsid w:val="00D7773F"/>
    <w:rsid w:val="00D77D03"/>
    <w:rsid w:val="00D80438"/>
    <w:rsid w:val="00D804B0"/>
    <w:rsid w:val="00D8051C"/>
    <w:rsid w:val="00D80BAE"/>
    <w:rsid w:val="00D80CF7"/>
    <w:rsid w:val="00D80DAB"/>
    <w:rsid w:val="00D810B3"/>
    <w:rsid w:val="00D8116E"/>
    <w:rsid w:val="00D819B4"/>
    <w:rsid w:val="00D819D7"/>
    <w:rsid w:val="00D81C68"/>
    <w:rsid w:val="00D81D67"/>
    <w:rsid w:val="00D81E91"/>
    <w:rsid w:val="00D81F47"/>
    <w:rsid w:val="00D820DB"/>
    <w:rsid w:val="00D82351"/>
    <w:rsid w:val="00D82360"/>
    <w:rsid w:val="00D825B8"/>
    <w:rsid w:val="00D825C1"/>
    <w:rsid w:val="00D82BA3"/>
    <w:rsid w:val="00D82C84"/>
    <w:rsid w:val="00D82FEB"/>
    <w:rsid w:val="00D83800"/>
    <w:rsid w:val="00D84689"/>
    <w:rsid w:val="00D84C5D"/>
    <w:rsid w:val="00D84E0D"/>
    <w:rsid w:val="00D85616"/>
    <w:rsid w:val="00D85862"/>
    <w:rsid w:val="00D858B9"/>
    <w:rsid w:val="00D85D7D"/>
    <w:rsid w:val="00D86160"/>
    <w:rsid w:val="00D8670C"/>
    <w:rsid w:val="00D86D6B"/>
    <w:rsid w:val="00D86D86"/>
    <w:rsid w:val="00D86E6D"/>
    <w:rsid w:val="00D86E82"/>
    <w:rsid w:val="00D86F2D"/>
    <w:rsid w:val="00D87064"/>
    <w:rsid w:val="00D87118"/>
    <w:rsid w:val="00D872F9"/>
    <w:rsid w:val="00D87966"/>
    <w:rsid w:val="00D87CCD"/>
    <w:rsid w:val="00D9029F"/>
    <w:rsid w:val="00D902B5"/>
    <w:rsid w:val="00D9055D"/>
    <w:rsid w:val="00D90BC7"/>
    <w:rsid w:val="00D90D50"/>
    <w:rsid w:val="00D90EAC"/>
    <w:rsid w:val="00D90F39"/>
    <w:rsid w:val="00D911C2"/>
    <w:rsid w:val="00D912A0"/>
    <w:rsid w:val="00D912F0"/>
    <w:rsid w:val="00D915FB"/>
    <w:rsid w:val="00D91EB3"/>
    <w:rsid w:val="00D91EF3"/>
    <w:rsid w:val="00D920FD"/>
    <w:rsid w:val="00D92112"/>
    <w:rsid w:val="00D9211F"/>
    <w:rsid w:val="00D921E9"/>
    <w:rsid w:val="00D923EA"/>
    <w:rsid w:val="00D92591"/>
    <w:rsid w:val="00D9261F"/>
    <w:rsid w:val="00D927D6"/>
    <w:rsid w:val="00D92831"/>
    <w:rsid w:val="00D92B6F"/>
    <w:rsid w:val="00D92E24"/>
    <w:rsid w:val="00D92EED"/>
    <w:rsid w:val="00D93089"/>
    <w:rsid w:val="00D937FF"/>
    <w:rsid w:val="00D93C50"/>
    <w:rsid w:val="00D93CEA"/>
    <w:rsid w:val="00D93D04"/>
    <w:rsid w:val="00D93E7D"/>
    <w:rsid w:val="00D940FF"/>
    <w:rsid w:val="00D944F3"/>
    <w:rsid w:val="00D945DA"/>
    <w:rsid w:val="00D9485B"/>
    <w:rsid w:val="00D94C09"/>
    <w:rsid w:val="00D94CAB"/>
    <w:rsid w:val="00D94DC4"/>
    <w:rsid w:val="00D94FD1"/>
    <w:rsid w:val="00D94FE5"/>
    <w:rsid w:val="00D950EC"/>
    <w:rsid w:val="00D95262"/>
    <w:rsid w:val="00D95605"/>
    <w:rsid w:val="00D956A6"/>
    <w:rsid w:val="00D95A3C"/>
    <w:rsid w:val="00D95B5C"/>
    <w:rsid w:val="00D95DD7"/>
    <w:rsid w:val="00D95F64"/>
    <w:rsid w:val="00D965CA"/>
    <w:rsid w:val="00D96D3A"/>
    <w:rsid w:val="00D96E3C"/>
    <w:rsid w:val="00D96F11"/>
    <w:rsid w:val="00D96F8A"/>
    <w:rsid w:val="00D9715D"/>
    <w:rsid w:val="00D97351"/>
    <w:rsid w:val="00D97536"/>
    <w:rsid w:val="00D97816"/>
    <w:rsid w:val="00D97A23"/>
    <w:rsid w:val="00D97BD4"/>
    <w:rsid w:val="00D97C49"/>
    <w:rsid w:val="00D97D80"/>
    <w:rsid w:val="00D97E2C"/>
    <w:rsid w:val="00D97EB2"/>
    <w:rsid w:val="00DA0093"/>
    <w:rsid w:val="00DA01DA"/>
    <w:rsid w:val="00DA0240"/>
    <w:rsid w:val="00DA02CA"/>
    <w:rsid w:val="00DA044A"/>
    <w:rsid w:val="00DA0A69"/>
    <w:rsid w:val="00DA0AFD"/>
    <w:rsid w:val="00DA0B3A"/>
    <w:rsid w:val="00DA0B66"/>
    <w:rsid w:val="00DA0C54"/>
    <w:rsid w:val="00DA1028"/>
    <w:rsid w:val="00DA139C"/>
    <w:rsid w:val="00DA1453"/>
    <w:rsid w:val="00DA1865"/>
    <w:rsid w:val="00DA2244"/>
    <w:rsid w:val="00DA2419"/>
    <w:rsid w:val="00DA2AC8"/>
    <w:rsid w:val="00DA3067"/>
    <w:rsid w:val="00DA3210"/>
    <w:rsid w:val="00DA32A0"/>
    <w:rsid w:val="00DA3375"/>
    <w:rsid w:val="00DA3459"/>
    <w:rsid w:val="00DA41B9"/>
    <w:rsid w:val="00DA4330"/>
    <w:rsid w:val="00DA4472"/>
    <w:rsid w:val="00DA44D9"/>
    <w:rsid w:val="00DA45B2"/>
    <w:rsid w:val="00DA4E67"/>
    <w:rsid w:val="00DA4F78"/>
    <w:rsid w:val="00DA5333"/>
    <w:rsid w:val="00DA5540"/>
    <w:rsid w:val="00DA5629"/>
    <w:rsid w:val="00DA56F9"/>
    <w:rsid w:val="00DA5ACA"/>
    <w:rsid w:val="00DA5DBC"/>
    <w:rsid w:val="00DA5EC8"/>
    <w:rsid w:val="00DA6150"/>
    <w:rsid w:val="00DA6335"/>
    <w:rsid w:val="00DA6557"/>
    <w:rsid w:val="00DA65B8"/>
    <w:rsid w:val="00DA6727"/>
    <w:rsid w:val="00DA6A9D"/>
    <w:rsid w:val="00DA6CC3"/>
    <w:rsid w:val="00DA6DFD"/>
    <w:rsid w:val="00DA6F71"/>
    <w:rsid w:val="00DA76C6"/>
    <w:rsid w:val="00DA7B18"/>
    <w:rsid w:val="00DA7BA3"/>
    <w:rsid w:val="00DAD14E"/>
    <w:rsid w:val="00DB004B"/>
    <w:rsid w:val="00DB021C"/>
    <w:rsid w:val="00DB039D"/>
    <w:rsid w:val="00DB050A"/>
    <w:rsid w:val="00DB0604"/>
    <w:rsid w:val="00DB068A"/>
    <w:rsid w:val="00DB09B8"/>
    <w:rsid w:val="00DB0D82"/>
    <w:rsid w:val="00DB13EE"/>
    <w:rsid w:val="00DB1427"/>
    <w:rsid w:val="00DB168A"/>
    <w:rsid w:val="00DB17EE"/>
    <w:rsid w:val="00DB1840"/>
    <w:rsid w:val="00DB186F"/>
    <w:rsid w:val="00DB1B71"/>
    <w:rsid w:val="00DB22CA"/>
    <w:rsid w:val="00DB26E9"/>
    <w:rsid w:val="00DB2B74"/>
    <w:rsid w:val="00DB2D94"/>
    <w:rsid w:val="00DB2E57"/>
    <w:rsid w:val="00DB2EC3"/>
    <w:rsid w:val="00DB2FE8"/>
    <w:rsid w:val="00DB31C1"/>
    <w:rsid w:val="00DB37DC"/>
    <w:rsid w:val="00DB39A3"/>
    <w:rsid w:val="00DB4029"/>
    <w:rsid w:val="00DB40E6"/>
    <w:rsid w:val="00DB4317"/>
    <w:rsid w:val="00DB43BF"/>
    <w:rsid w:val="00DB4AAD"/>
    <w:rsid w:val="00DB4C9F"/>
    <w:rsid w:val="00DB4CDD"/>
    <w:rsid w:val="00DB50B3"/>
    <w:rsid w:val="00DB534E"/>
    <w:rsid w:val="00DB5419"/>
    <w:rsid w:val="00DB5593"/>
    <w:rsid w:val="00DB59B2"/>
    <w:rsid w:val="00DB5C25"/>
    <w:rsid w:val="00DB5CE7"/>
    <w:rsid w:val="00DB5E6B"/>
    <w:rsid w:val="00DB5F2A"/>
    <w:rsid w:val="00DB6253"/>
    <w:rsid w:val="00DB6593"/>
    <w:rsid w:val="00DB6830"/>
    <w:rsid w:val="00DB68E5"/>
    <w:rsid w:val="00DB695C"/>
    <w:rsid w:val="00DB6AE4"/>
    <w:rsid w:val="00DB6CA4"/>
    <w:rsid w:val="00DB6D2A"/>
    <w:rsid w:val="00DB6EAF"/>
    <w:rsid w:val="00DB727A"/>
    <w:rsid w:val="00DB72ED"/>
    <w:rsid w:val="00DB7320"/>
    <w:rsid w:val="00DB7398"/>
    <w:rsid w:val="00DB7911"/>
    <w:rsid w:val="00DC01D1"/>
    <w:rsid w:val="00DC06E9"/>
    <w:rsid w:val="00DC0E7B"/>
    <w:rsid w:val="00DC114D"/>
    <w:rsid w:val="00DC143F"/>
    <w:rsid w:val="00DC15BC"/>
    <w:rsid w:val="00DC1691"/>
    <w:rsid w:val="00DC1979"/>
    <w:rsid w:val="00DC1BC9"/>
    <w:rsid w:val="00DC1D19"/>
    <w:rsid w:val="00DC1F5A"/>
    <w:rsid w:val="00DC2216"/>
    <w:rsid w:val="00DC2287"/>
    <w:rsid w:val="00DC22AD"/>
    <w:rsid w:val="00DC2423"/>
    <w:rsid w:val="00DC2578"/>
    <w:rsid w:val="00DC28CD"/>
    <w:rsid w:val="00DC2DB3"/>
    <w:rsid w:val="00DC2E98"/>
    <w:rsid w:val="00DC2EA2"/>
    <w:rsid w:val="00DC3347"/>
    <w:rsid w:val="00DC3E0D"/>
    <w:rsid w:val="00DC4323"/>
    <w:rsid w:val="00DC43A2"/>
    <w:rsid w:val="00DC4418"/>
    <w:rsid w:val="00DC4660"/>
    <w:rsid w:val="00DC4933"/>
    <w:rsid w:val="00DC4A32"/>
    <w:rsid w:val="00DC4A81"/>
    <w:rsid w:val="00DC4BD9"/>
    <w:rsid w:val="00DC4C85"/>
    <w:rsid w:val="00DC4D0C"/>
    <w:rsid w:val="00DC516A"/>
    <w:rsid w:val="00DC5196"/>
    <w:rsid w:val="00DC5653"/>
    <w:rsid w:val="00DC57FD"/>
    <w:rsid w:val="00DC5FB3"/>
    <w:rsid w:val="00DC62A7"/>
    <w:rsid w:val="00DC62E6"/>
    <w:rsid w:val="00DC638D"/>
    <w:rsid w:val="00DC69CF"/>
    <w:rsid w:val="00DC6F92"/>
    <w:rsid w:val="00DC7429"/>
    <w:rsid w:val="00DC78DB"/>
    <w:rsid w:val="00DC7981"/>
    <w:rsid w:val="00DC7A52"/>
    <w:rsid w:val="00DC7BD6"/>
    <w:rsid w:val="00DD01CE"/>
    <w:rsid w:val="00DD0478"/>
    <w:rsid w:val="00DD0553"/>
    <w:rsid w:val="00DD05CF"/>
    <w:rsid w:val="00DD07E6"/>
    <w:rsid w:val="00DD099E"/>
    <w:rsid w:val="00DD0BF2"/>
    <w:rsid w:val="00DD12FE"/>
    <w:rsid w:val="00DD1412"/>
    <w:rsid w:val="00DD1644"/>
    <w:rsid w:val="00DD16BF"/>
    <w:rsid w:val="00DD173C"/>
    <w:rsid w:val="00DD190A"/>
    <w:rsid w:val="00DD20FB"/>
    <w:rsid w:val="00DD2229"/>
    <w:rsid w:val="00DD2502"/>
    <w:rsid w:val="00DD2957"/>
    <w:rsid w:val="00DD2C3C"/>
    <w:rsid w:val="00DD2E3F"/>
    <w:rsid w:val="00DD30E9"/>
    <w:rsid w:val="00DD35B8"/>
    <w:rsid w:val="00DD3754"/>
    <w:rsid w:val="00DD3AD7"/>
    <w:rsid w:val="00DD3B60"/>
    <w:rsid w:val="00DD3F2E"/>
    <w:rsid w:val="00DD3F90"/>
    <w:rsid w:val="00DD3FC6"/>
    <w:rsid w:val="00DD4337"/>
    <w:rsid w:val="00DD4571"/>
    <w:rsid w:val="00DD4574"/>
    <w:rsid w:val="00DD45EB"/>
    <w:rsid w:val="00DD481E"/>
    <w:rsid w:val="00DD4885"/>
    <w:rsid w:val="00DD4AEC"/>
    <w:rsid w:val="00DD4BC2"/>
    <w:rsid w:val="00DD4DBE"/>
    <w:rsid w:val="00DD4F0C"/>
    <w:rsid w:val="00DD509D"/>
    <w:rsid w:val="00DD5161"/>
    <w:rsid w:val="00DD5486"/>
    <w:rsid w:val="00DD5776"/>
    <w:rsid w:val="00DD5A06"/>
    <w:rsid w:val="00DD5C35"/>
    <w:rsid w:val="00DD6260"/>
    <w:rsid w:val="00DD655B"/>
    <w:rsid w:val="00DD66D1"/>
    <w:rsid w:val="00DD66EE"/>
    <w:rsid w:val="00DD6900"/>
    <w:rsid w:val="00DD721F"/>
    <w:rsid w:val="00DD768F"/>
    <w:rsid w:val="00DD770E"/>
    <w:rsid w:val="00DD7763"/>
    <w:rsid w:val="00DD7A73"/>
    <w:rsid w:val="00DD7F42"/>
    <w:rsid w:val="00DD7FAD"/>
    <w:rsid w:val="00DE00E9"/>
    <w:rsid w:val="00DE03BD"/>
    <w:rsid w:val="00DE05BA"/>
    <w:rsid w:val="00DE0697"/>
    <w:rsid w:val="00DE07DA"/>
    <w:rsid w:val="00DE0957"/>
    <w:rsid w:val="00DE0D58"/>
    <w:rsid w:val="00DE0F87"/>
    <w:rsid w:val="00DE12ED"/>
    <w:rsid w:val="00DE1368"/>
    <w:rsid w:val="00DE13EA"/>
    <w:rsid w:val="00DE1627"/>
    <w:rsid w:val="00DE190E"/>
    <w:rsid w:val="00DE19EF"/>
    <w:rsid w:val="00DE1D29"/>
    <w:rsid w:val="00DE21D1"/>
    <w:rsid w:val="00DE2C2A"/>
    <w:rsid w:val="00DE2CCB"/>
    <w:rsid w:val="00DE2F30"/>
    <w:rsid w:val="00DE2F48"/>
    <w:rsid w:val="00DE31D5"/>
    <w:rsid w:val="00DE3D60"/>
    <w:rsid w:val="00DE40EF"/>
    <w:rsid w:val="00DE4416"/>
    <w:rsid w:val="00DE492E"/>
    <w:rsid w:val="00DE4A9A"/>
    <w:rsid w:val="00DE4B2A"/>
    <w:rsid w:val="00DE4C47"/>
    <w:rsid w:val="00DE4CCE"/>
    <w:rsid w:val="00DE4D2D"/>
    <w:rsid w:val="00DE4DD9"/>
    <w:rsid w:val="00DE4E15"/>
    <w:rsid w:val="00DE5070"/>
    <w:rsid w:val="00DE528F"/>
    <w:rsid w:val="00DE53BD"/>
    <w:rsid w:val="00DE5624"/>
    <w:rsid w:val="00DE569C"/>
    <w:rsid w:val="00DE56C0"/>
    <w:rsid w:val="00DE5E5B"/>
    <w:rsid w:val="00DE6150"/>
    <w:rsid w:val="00DE6506"/>
    <w:rsid w:val="00DE65CF"/>
    <w:rsid w:val="00DE66E2"/>
    <w:rsid w:val="00DE68D7"/>
    <w:rsid w:val="00DE6A2E"/>
    <w:rsid w:val="00DE6AAC"/>
    <w:rsid w:val="00DE6B30"/>
    <w:rsid w:val="00DE6EAA"/>
    <w:rsid w:val="00DE71A3"/>
    <w:rsid w:val="00DE7256"/>
    <w:rsid w:val="00DE734C"/>
    <w:rsid w:val="00DE764F"/>
    <w:rsid w:val="00DE77A8"/>
    <w:rsid w:val="00DE77AC"/>
    <w:rsid w:val="00DE7816"/>
    <w:rsid w:val="00DE7855"/>
    <w:rsid w:val="00DE7C3D"/>
    <w:rsid w:val="00DE7F52"/>
    <w:rsid w:val="00DE7F87"/>
    <w:rsid w:val="00DF05B9"/>
    <w:rsid w:val="00DF0A41"/>
    <w:rsid w:val="00DF0BF8"/>
    <w:rsid w:val="00DF0C21"/>
    <w:rsid w:val="00DF1076"/>
    <w:rsid w:val="00DF12AD"/>
    <w:rsid w:val="00DF1630"/>
    <w:rsid w:val="00DF18BD"/>
    <w:rsid w:val="00DF18D8"/>
    <w:rsid w:val="00DF1ECA"/>
    <w:rsid w:val="00DF1EEE"/>
    <w:rsid w:val="00DF1FEA"/>
    <w:rsid w:val="00DF215C"/>
    <w:rsid w:val="00DF24EC"/>
    <w:rsid w:val="00DF28EB"/>
    <w:rsid w:val="00DF2E3D"/>
    <w:rsid w:val="00DF2EDB"/>
    <w:rsid w:val="00DF308C"/>
    <w:rsid w:val="00DF342C"/>
    <w:rsid w:val="00DF3B3E"/>
    <w:rsid w:val="00DF43A6"/>
    <w:rsid w:val="00DF4602"/>
    <w:rsid w:val="00DF49B1"/>
    <w:rsid w:val="00DF49EF"/>
    <w:rsid w:val="00DF4D86"/>
    <w:rsid w:val="00DF4F6A"/>
    <w:rsid w:val="00DF4FEF"/>
    <w:rsid w:val="00DF5158"/>
    <w:rsid w:val="00DF5523"/>
    <w:rsid w:val="00DF55B4"/>
    <w:rsid w:val="00DF5A16"/>
    <w:rsid w:val="00DF6003"/>
    <w:rsid w:val="00DF670D"/>
    <w:rsid w:val="00DF6A93"/>
    <w:rsid w:val="00DF6B84"/>
    <w:rsid w:val="00DF6E7C"/>
    <w:rsid w:val="00DF6F8C"/>
    <w:rsid w:val="00DF73DA"/>
    <w:rsid w:val="00DF74B1"/>
    <w:rsid w:val="00DF77D3"/>
    <w:rsid w:val="00DF78DC"/>
    <w:rsid w:val="00DF7969"/>
    <w:rsid w:val="00DF7C27"/>
    <w:rsid w:val="00DF7FB5"/>
    <w:rsid w:val="00E000F6"/>
    <w:rsid w:val="00E0029E"/>
    <w:rsid w:val="00E00508"/>
    <w:rsid w:val="00E005BD"/>
    <w:rsid w:val="00E005CC"/>
    <w:rsid w:val="00E00BFC"/>
    <w:rsid w:val="00E00D62"/>
    <w:rsid w:val="00E012A9"/>
    <w:rsid w:val="00E014EB"/>
    <w:rsid w:val="00E016BC"/>
    <w:rsid w:val="00E01706"/>
    <w:rsid w:val="00E01FA2"/>
    <w:rsid w:val="00E02051"/>
    <w:rsid w:val="00E02346"/>
    <w:rsid w:val="00E024C7"/>
    <w:rsid w:val="00E02BFC"/>
    <w:rsid w:val="00E02C09"/>
    <w:rsid w:val="00E02C0F"/>
    <w:rsid w:val="00E02CE1"/>
    <w:rsid w:val="00E02DD1"/>
    <w:rsid w:val="00E0326D"/>
    <w:rsid w:val="00E033F9"/>
    <w:rsid w:val="00E034AA"/>
    <w:rsid w:val="00E0353D"/>
    <w:rsid w:val="00E03628"/>
    <w:rsid w:val="00E041E5"/>
    <w:rsid w:val="00E047CC"/>
    <w:rsid w:val="00E049E1"/>
    <w:rsid w:val="00E05170"/>
    <w:rsid w:val="00E05279"/>
    <w:rsid w:val="00E054BC"/>
    <w:rsid w:val="00E05540"/>
    <w:rsid w:val="00E061A9"/>
    <w:rsid w:val="00E062AE"/>
    <w:rsid w:val="00E0637E"/>
    <w:rsid w:val="00E063AB"/>
    <w:rsid w:val="00E0662C"/>
    <w:rsid w:val="00E06965"/>
    <w:rsid w:val="00E06CFD"/>
    <w:rsid w:val="00E0753F"/>
    <w:rsid w:val="00E07B56"/>
    <w:rsid w:val="00E07B98"/>
    <w:rsid w:val="00E07DB8"/>
    <w:rsid w:val="00E07EAB"/>
    <w:rsid w:val="00E100E0"/>
    <w:rsid w:val="00E1045A"/>
    <w:rsid w:val="00E10771"/>
    <w:rsid w:val="00E10B75"/>
    <w:rsid w:val="00E110D6"/>
    <w:rsid w:val="00E11133"/>
    <w:rsid w:val="00E115C3"/>
    <w:rsid w:val="00E11993"/>
    <w:rsid w:val="00E11A2B"/>
    <w:rsid w:val="00E11E5C"/>
    <w:rsid w:val="00E11EC5"/>
    <w:rsid w:val="00E12373"/>
    <w:rsid w:val="00E125B4"/>
    <w:rsid w:val="00E12EB1"/>
    <w:rsid w:val="00E13211"/>
    <w:rsid w:val="00E13675"/>
    <w:rsid w:val="00E137DF"/>
    <w:rsid w:val="00E13946"/>
    <w:rsid w:val="00E141A7"/>
    <w:rsid w:val="00E1445A"/>
    <w:rsid w:val="00E1494E"/>
    <w:rsid w:val="00E1504B"/>
    <w:rsid w:val="00E15315"/>
    <w:rsid w:val="00E1533D"/>
    <w:rsid w:val="00E154FD"/>
    <w:rsid w:val="00E157E1"/>
    <w:rsid w:val="00E158B6"/>
    <w:rsid w:val="00E162DB"/>
    <w:rsid w:val="00E1646B"/>
    <w:rsid w:val="00E164F6"/>
    <w:rsid w:val="00E166C3"/>
    <w:rsid w:val="00E1673A"/>
    <w:rsid w:val="00E16DBF"/>
    <w:rsid w:val="00E16F85"/>
    <w:rsid w:val="00E1701D"/>
    <w:rsid w:val="00E17416"/>
    <w:rsid w:val="00E17460"/>
    <w:rsid w:val="00E17BAF"/>
    <w:rsid w:val="00E17D28"/>
    <w:rsid w:val="00E17FA1"/>
    <w:rsid w:val="00E2026C"/>
    <w:rsid w:val="00E203A2"/>
    <w:rsid w:val="00E2041E"/>
    <w:rsid w:val="00E2049D"/>
    <w:rsid w:val="00E2075B"/>
    <w:rsid w:val="00E208EF"/>
    <w:rsid w:val="00E20B30"/>
    <w:rsid w:val="00E20C07"/>
    <w:rsid w:val="00E20DB7"/>
    <w:rsid w:val="00E20DD6"/>
    <w:rsid w:val="00E21F3A"/>
    <w:rsid w:val="00E220C6"/>
    <w:rsid w:val="00E220E8"/>
    <w:rsid w:val="00E221E2"/>
    <w:rsid w:val="00E2245E"/>
    <w:rsid w:val="00E224E6"/>
    <w:rsid w:val="00E22709"/>
    <w:rsid w:val="00E2280B"/>
    <w:rsid w:val="00E2369B"/>
    <w:rsid w:val="00E23784"/>
    <w:rsid w:val="00E238E6"/>
    <w:rsid w:val="00E23904"/>
    <w:rsid w:val="00E23AB5"/>
    <w:rsid w:val="00E23E7C"/>
    <w:rsid w:val="00E240E8"/>
    <w:rsid w:val="00E2419C"/>
    <w:rsid w:val="00E241D9"/>
    <w:rsid w:val="00E24300"/>
    <w:rsid w:val="00E2461A"/>
    <w:rsid w:val="00E246D5"/>
    <w:rsid w:val="00E248AE"/>
    <w:rsid w:val="00E24D0F"/>
    <w:rsid w:val="00E24DF9"/>
    <w:rsid w:val="00E24EA1"/>
    <w:rsid w:val="00E24EBA"/>
    <w:rsid w:val="00E25170"/>
    <w:rsid w:val="00E251A6"/>
    <w:rsid w:val="00E25558"/>
    <w:rsid w:val="00E25999"/>
    <w:rsid w:val="00E25E47"/>
    <w:rsid w:val="00E25E67"/>
    <w:rsid w:val="00E260B6"/>
    <w:rsid w:val="00E260D0"/>
    <w:rsid w:val="00E263D3"/>
    <w:rsid w:val="00E265E9"/>
    <w:rsid w:val="00E27111"/>
    <w:rsid w:val="00E271AB"/>
    <w:rsid w:val="00E27339"/>
    <w:rsid w:val="00E27504"/>
    <w:rsid w:val="00E2788F"/>
    <w:rsid w:val="00E2793E"/>
    <w:rsid w:val="00E27985"/>
    <w:rsid w:val="00E2798D"/>
    <w:rsid w:val="00E279B8"/>
    <w:rsid w:val="00E27C5E"/>
    <w:rsid w:val="00E27F1D"/>
    <w:rsid w:val="00E30236"/>
    <w:rsid w:val="00E30313"/>
    <w:rsid w:val="00E303CE"/>
    <w:rsid w:val="00E305DD"/>
    <w:rsid w:val="00E30611"/>
    <w:rsid w:val="00E306B8"/>
    <w:rsid w:val="00E30A48"/>
    <w:rsid w:val="00E30B1E"/>
    <w:rsid w:val="00E30CFF"/>
    <w:rsid w:val="00E30EDC"/>
    <w:rsid w:val="00E30F75"/>
    <w:rsid w:val="00E315F0"/>
    <w:rsid w:val="00E316FB"/>
    <w:rsid w:val="00E3181A"/>
    <w:rsid w:val="00E3193C"/>
    <w:rsid w:val="00E31ED0"/>
    <w:rsid w:val="00E31EDB"/>
    <w:rsid w:val="00E32089"/>
    <w:rsid w:val="00E32174"/>
    <w:rsid w:val="00E3252B"/>
    <w:rsid w:val="00E32713"/>
    <w:rsid w:val="00E32714"/>
    <w:rsid w:val="00E3288E"/>
    <w:rsid w:val="00E328B1"/>
    <w:rsid w:val="00E32997"/>
    <w:rsid w:val="00E32CB8"/>
    <w:rsid w:val="00E32D54"/>
    <w:rsid w:val="00E32F09"/>
    <w:rsid w:val="00E33607"/>
    <w:rsid w:val="00E33A29"/>
    <w:rsid w:val="00E3412B"/>
    <w:rsid w:val="00E3428A"/>
    <w:rsid w:val="00E34AB2"/>
    <w:rsid w:val="00E34D39"/>
    <w:rsid w:val="00E353F8"/>
    <w:rsid w:val="00E354B0"/>
    <w:rsid w:val="00E358D3"/>
    <w:rsid w:val="00E35A5A"/>
    <w:rsid w:val="00E35D91"/>
    <w:rsid w:val="00E36175"/>
    <w:rsid w:val="00E363D9"/>
    <w:rsid w:val="00E364C2"/>
    <w:rsid w:val="00E36EB7"/>
    <w:rsid w:val="00E371D0"/>
    <w:rsid w:val="00E372E2"/>
    <w:rsid w:val="00E37300"/>
    <w:rsid w:val="00E37466"/>
    <w:rsid w:val="00E3750D"/>
    <w:rsid w:val="00E37827"/>
    <w:rsid w:val="00E37853"/>
    <w:rsid w:val="00E378A7"/>
    <w:rsid w:val="00E37BE1"/>
    <w:rsid w:val="00E37E30"/>
    <w:rsid w:val="00E37E55"/>
    <w:rsid w:val="00E4017D"/>
    <w:rsid w:val="00E40238"/>
    <w:rsid w:val="00E402E4"/>
    <w:rsid w:val="00E40B39"/>
    <w:rsid w:val="00E40C82"/>
    <w:rsid w:val="00E41668"/>
    <w:rsid w:val="00E41762"/>
    <w:rsid w:val="00E41CFE"/>
    <w:rsid w:val="00E41DB4"/>
    <w:rsid w:val="00E41E9F"/>
    <w:rsid w:val="00E41F43"/>
    <w:rsid w:val="00E422D2"/>
    <w:rsid w:val="00E4264B"/>
    <w:rsid w:val="00E42890"/>
    <w:rsid w:val="00E42962"/>
    <w:rsid w:val="00E42C54"/>
    <w:rsid w:val="00E4313E"/>
    <w:rsid w:val="00E4331D"/>
    <w:rsid w:val="00E4375A"/>
    <w:rsid w:val="00E43817"/>
    <w:rsid w:val="00E4384E"/>
    <w:rsid w:val="00E4389D"/>
    <w:rsid w:val="00E43B8E"/>
    <w:rsid w:val="00E43D2D"/>
    <w:rsid w:val="00E43E01"/>
    <w:rsid w:val="00E44025"/>
    <w:rsid w:val="00E441C8"/>
    <w:rsid w:val="00E442FE"/>
    <w:rsid w:val="00E44755"/>
    <w:rsid w:val="00E44984"/>
    <w:rsid w:val="00E45076"/>
    <w:rsid w:val="00E45090"/>
    <w:rsid w:val="00E45114"/>
    <w:rsid w:val="00E45329"/>
    <w:rsid w:val="00E45426"/>
    <w:rsid w:val="00E455F8"/>
    <w:rsid w:val="00E45673"/>
    <w:rsid w:val="00E46365"/>
    <w:rsid w:val="00E46449"/>
    <w:rsid w:val="00E46748"/>
    <w:rsid w:val="00E4692E"/>
    <w:rsid w:val="00E469C9"/>
    <w:rsid w:val="00E46B0D"/>
    <w:rsid w:val="00E46B94"/>
    <w:rsid w:val="00E47280"/>
    <w:rsid w:val="00E47511"/>
    <w:rsid w:val="00E47AD3"/>
    <w:rsid w:val="00E501A1"/>
    <w:rsid w:val="00E5034E"/>
    <w:rsid w:val="00E5047C"/>
    <w:rsid w:val="00E50798"/>
    <w:rsid w:val="00E50C0D"/>
    <w:rsid w:val="00E50CA9"/>
    <w:rsid w:val="00E50EF5"/>
    <w:rsid w:val="00E50EF8"/>
    <w:rsid w:val="00E50F9E"/>
    <w:rsid w:val="00E51C9F"/>
    <w:rsid w:val="00E523FC"/>
    <w:rsid w:val="00E525D3"/>
    <w:rsid w:val="00E52A40"/>
    <w:rsid w:val="00E52D3E"/>
    <w:rsid w:val="00E530F7"/>
    <w:rsid w:val="00E53363"/>
    <w:rsid w:val="00E53CC6"/>
    <w:rsid w:val="00E54098"/>
    <w:rsid w:val="00E54609"/>
    <w:rsid w:val="00E54F07"/>
    <w:rsid w:val="00E54F9B"/>
    <w:rsid w:val="00E55459"/>
    <w:rsid w:val="00E5561B"/>
    <w:rsid w:val="00E55701"/>
    <w:rsid w:val="00E55891"/>
    <w:rsid w:val="00E5590E"/>
    <w:rsid w:val="00E55DEE"/>
    <w:rsid w:val="00E55E41"/>
    <w:rsid w:val="00E55EDE"/>
    <w:rsid w:val="00E56835"/>
    <w:rsid w:val="00E56836"/>
    <w:rsid w:val="00E56ACA"/>
    <w:rsid w:val="00E56C61"/>
    <w:rsid w:val="00E56CE7"/>
    <w:rsid w:val="00E56D13"/>
    <w:rsid w:val="00E56DB4"/>
    <w:rsid w:val="00E56DF9"/>
    <w:rsid w:val="00E57324"/>
    <w:rsid w:val="00E57CE0"/>
    <w:rsid w:val="00E57D22"/>
    <w:rsid w:val="00E57F20"/>
    <w:rsid w:val="00E60253"/>
    <w:rsid w:val="00E60563"/>
    <w:rsid w:val="00E607B8"/>
    <w:rsid w:val="00E608AD"/>
    <w:rsid w:val="00E60A92"/>
    <w:rsid w:val="00E60E44"/>
    <w:rsid w:val="00E60E7F"/>
    <w:rsid w:val="00E60F2C"/>
    <w:rsid w:val="00E60F70"/>
    <w:rsid w:val="00E6103D"/>
    <w:rsid w:val="00E610CB"/>
    <w:rsid w:val="00E618BF"/>
    <w:rsid w:val="00E62057"/>
    <w:rsid w:val="00E621FC"/>
    <w:rsid w:val="00E622E9"/>
    <w:rsid w:val="00E6232F"/>
    <w:rsid w:val="00E6234D"/>
    <w:rsid w:val="00E6237E"/>
    <w:rsid w:val="00E62776"/>
    <w:rsid w:val="00E62B1C"/>
    <w:rsid w:val="00E63098"/>
    <w:rsid w:val="00E63F71"/>
    <w:rsid w:val="00E64046"/>
    <w:rsid w:val="00E643E0"/>
    <w:rsid w:val="00E64EE9"/>
    <w:rsid w:val="00E64F75"/>
    <w:rsid w:val="00E65516"/>
    <w:rsid w:val="00E65793"/>
    <w:rsid w:val="00E65982"/>
    <w:rsid w:val="00E65AC4"/>
    <w:rsid w:val="00E65AD5"/>
    <w:rsid w:val="00E65BAB"/>
    <w:rsid w:val="00E65C30"/>
    <w:rsid w:val="00E65D53"/>
    <w:rsid w:val="00E66006"/>
    <w:rsid w:val="00E6606D"/>
    <w:rsid w:val="00E66189"/>
    <w:rsid w:val="00E661F5"/>
    <w:rsid w:val="00E66232"/>
    <w:rsid w:val="00E66533"/>
    <w:rsid w:val="00E666CB"/>
    <w:rsid w:val="00E669B2"/>
    <w:rsid w:val="00E66D11"/>
    <w:rsid w:val="00E6737B"/>
    <w:rsid w:val="00E67517"/>
    <w:rsid w:val="00E6777B"/>
    <w:rsid w:val="00E677D5"/>
    <w:rsid w:val="00E67902"/>
    <w:rsid w:val="00E67AB5"/>
    <w:rsid w:val="00E67BB0"/>
    <w:rsid w:val="00E67C5C"/>
    <w:rsid w:val="00E67D71"/>
    <w:rsid w:val="00E67E9E"/>
    <w:rsid w:val="00E67EEF"/>
    <w:rsid w:val="00E67F25"/>
    <w:rsid w:val="00E67F5C"/>
    <w:rsid w:val="00E70031"/>
    <w:rsid w:val="00E70147"/>
    <w:rsid w:val="00E7074D"/>
    <w:rsid w:val="00E70983"/>
    <w:rsid w:val="00E70BA2"/>
    <w:rsid w:val="00E70CFF"/>
    <w:rsid w:val="00E70D7B"/>
    <w:rsid w:val="00E70E48"/>
    <w:rsid w:val="00E70FDE"/>
    <w:rsid w:val="00E71184"/>
    <w:rsid w:val="00E7163B"/>
    <w:rsid w:val="00E7194E"/>
    <w:rsid w:val="00E71E60"/>
    <w:rsid w:val="00E72125"/>
    <w:rsid w:val="00E72E73"/>
    <w:rsid w:val="00E73284"/>
    <w:rsid w:val="00E732D9"/>
    <w:rsid w:val="00E739AC"/>
    <w:rsid w:val="00E73A4D"/>
    <w:rsid w:val="00E73B5F"/>
    <w:rsid w:val="00E74333"/>
    <w:rsid w:val="00E74406"/>
    <w:rsid w:val="00E74639"/>
    <w:rsid w:val="00E746BA"/>
    <w:rsid w:val="00E749FF"/>
    <w:rsid w:val="00E74C1E"/>
    <w:rsid w:val="00E74CAF"/>
    <w:rsid w:val="00E74DF2"/>
    <w:rsid w:val="00E74DF5"/>
    <w:rsid w:val="00E74E36"/>
    <w:rsid w:val="00E7503B"/>
    <w:rsid w:val="00E750F5"/>
    <w:rsid w:val="00E75286"/>
    <w:rsid w:val="00E756E6"/>
    <w:rsid w:val="00E75767"/>
    <w:rsid w:val="00E75999"/>
    <w:rsid w:val="00E75BBE"/>
    <w:rsid w:val="00E76361"/>
    <w:rsid w:val="00E76EE3"/>
    <w:rsid w:val="00E7705C"/>
    <w:rsid w:val="00E7705F"/>
    <w:rsid w:val="00E770A7"/>
    <w:rsid w:val="00E7720A"/>
    <w:rsid w:val="00E7722F"/>
    <w:rsid w:val="00E77246"/>
    <w:rsid w:val="00E77515"/>
    <w:rsid w:val="00E77979"/>
    <w:rsid w:val="00E77D9C"/>
    <w:rsid w:val="00E77E75"/>
    <w:rsid w:val="00E8002F"/>
    <w:rsid w:val="00E800EA"/>
    <w:rsid w:val="00E802ED"/>
    <w:rsid w:val="00E80467"/>
    <w:rsid w:val="00E80514"/>
    <w:rsid w:val="00E80625"/>
    <w:rsid w:val="00E80A6A"/>
    <w:rsid w:val="00E80B07"/>
    <w:rsid w:val="00E80B1C"/>
    <w:rsid w:val="00E80B55"/>
    <w:rsid w:val="00E80B58"/>
    <w:rsid w:val="00E80E54"/>
    <w:rsid w:val="00E80E91"/>
    <w:rsid w:val="00E80FDB"/>
    <w:rsid w:val="00E811C5"/>
    <w:rsid w:val="00E81287"/>
    <w:rsid w:val="00E81346"/>
    <w:rsid w:val="00E81A13"/>
    <w:rsid w:val="00E81B3C"/>
    <w:rsid w:val="00E823A6"/>
    <w:rsid w:val="00E8254C"/>
    <w:rsid w:val="00E82EDD"/>
    <w:rsid w:val="00E8304C"/>
    <w:rsid w:val="00E833A8"/>
    <w:rsid w:val="00E8343D"/>
    <w:rsid w:val="00E837D3"/>
    <w:rsid w:val="00E83D53"/>
    <w:rsid w:val="00E83D8E"/>
    <w:rsid w:val="00E83E07"/>
    <w:rsid w:val="00E83EB8"/>
    <w:rsid w:val="00E83F17"/>
    <w:rsid w:val="00E840F6"/>
    <w:rsid w:val="00E84683"/>
    <w:rsid w:val="00E8474D"/>
    <w:rsid w:val="00E84C82"/>
    <w:rsid w:val="00E85759"/>
    <w:rsid w:val="00E85953"/>
    <w:rsid w:val="00E85966"/>
    <w:rsid w:val="00E85A78"/>
    <w:rsid w:val="00E85EB7"/>
    <w:rsid w:val="00E8684C"/>
    <w:rsid w:val="00E86B9C"/>
    <w:rsid w:val="00E86BA4"/>
    <w:rsid w:val="00E86C59"/>
    <w:rsid w:val="00E86DDC"/>
    <w:rsid w:val="00E86F26"/>
    <w:rsid w:val="00E86FBD"/>
    <w:rsid w:val="00E870A0"/>
    <w:rsid w:val="00E87463"/>
    <w:rsid w:val="00E87497"/>
    <w:rsid w:val="00E8786E"/>
    <w:rsid w:val="00E87FFE"/>
    <w:rsid w:val="00E90311"/>
    <w:rsid w:val="00E90411"/>
    <w:rsid w:val="00E9054C"/>
    <w:rsid w:val="00E90701"/>
    <w:rsid w:val="00E907CD"/>
    <w:rsid w:val="00E90A99"/>
    <w:rsid w:val="00E90DC0"/>
    <w:rsid w:val="00E9106E"/>
    <w:rsid w:val="00E910F7"/>
    <w:rsid w:val="00E911A0"/>
    <w:rsid w:val="00E91444"/>
    <w:rsid w:val="00E914C4"/>
    <w:rsid w:val="00E9156C"/>
    <w:rsid w:val="00E915CB"/>
    <w:rsid w:val="00E91726"/>
    <w:rsid w:val="00E9172D"/>
    <w:rsid w:val="00E9174F"/>
    <w:rsid w:val="00E9193E"/>
    <w:rsid w:val="00E91A67"/>
    <w:rsid w:val="00E9201B"/>
    <w:rsid w:val="00E92293"/>
    <w:rsid w:val="00E9239E"/>
    <w:rsid w:val="00E9345E"/>
    <w:rsid w:val="00E93474"/>
    <w:rsid w:val="00E936DD"/>
    <w:rsid w:val="00E936EB"/>
    <w:rsid w:val="00E93840"/>
    <w:rsid w:val="00E938DB"/>
    <w:rsid w:val="00E93B23"/>
    <w:rsid w:val="00E93B5B"/>
    <w:rsid w:val="00E94FEF"/>
    <w:rsid w:val="00E950B6"/>
    <w:rsid w:val="00E951CF"/>
    <w:rsid w:val="00E95753"/>
    <w:rsid w:val="00E958DE"/>
    <w:rsid w:val="00E95B9A"/>
    <w:rsid w:val="00E95F4A"/>
    <w:rsid w:val="00E963BC"/>
    <w:rsid w:val="00E96555"/>
    <w:rsid w:val="00E968E5"/>
    <w:rsid w:val="00E96A9A"/>
    <w:rsid w:val="00E96E61"/>
    <w:rsid w:val="00E96F2F"/>
    <w:rsid w:val="00E970C8"/>
    <w:rsid w:val="00E97369"/>
    <w:rsid w:val="00E976AF"/>
    <w:rsid w:val="00E976FE"/>
    <w:rsid w:val="00E97B28"/>
    <w:rsid w:val="00E97C6E"/>
    <w:rsid w:val="00EA00F7"/>
    <w:rsid w:val="00EA03DC"/>
    <w:rsid w:val="00EA04EE"/>
    <w:rsid w:val="00EA05B8"/>
    <w:rsid w:val="00EA05FB"/>
    <w:rsid w:val="00EA0ABC"/>
    <w:rsid w:val="00EA0C93"/>
    <w:rsid w:val="00EA0E20"/>
    <w:rsid w:val="00EA10FD"/>
    <w:rsid w:val="00EA175C"/>
    <w:rsid w:val="00EA1789"/>
    <w:rsid w:val="00EA1882"/>
    <w:rsid w:val="00EA1976"/>
    <w:rsid w:val="00EA1B57"/>
    <w:rsid w:val="00EA1C02"/>
    <w:rsid w:val="00EA1C1F"/>
    <w:rsid w:val="00EA1D29"/>
    <w:rsid w:val="00EA1FF7"/>
    <w:rsid w:val="00EA2248"/>
    <w:rsid w:val="00EA243F"/>
    <w:rsid w:val="00EA25EC"/>
    <w:rsid w:val="00EA25FF"/>
    <w:rsid w:val="00EA267C"/>
    <w:rsid w:val="00EA29E8"/>
    <w:rsid w:val="00EA2B8F"/>
    <w:rsid w:val="00EA2CF6"/>
    <w:rsid w:val="00EA2F5D"/>
    <w:rsid w:val="00EA36BE"/>
    <w:rsid w:val="00EA3979"/>
    <w:rsid w:val="00EA3C91"/>
    <w:rsid w:val="00EA3E15"/>
    <w:rsid w:val="00EA3F70"/>
    <w:rsid w:val="00EA4433"/>
    <w:rsid w:val="00EA4437"/>
    <w:rsid w:val="00EA45DE"/>
    <w:rsid w:val="00EA48CA"/>
    <w:rsid w:val="00EA4C1D"/>
    <w:rsid w:val="00EA4DE3"/>
    <w:rsid w:val="00EA4E64"/>
    <w:rsid w:val="00EA511C"/>
    <w:rsid w:val="00EA5799"/>
    <w:rsid w:val="00EA59C3"/>
    <w:rsid w:val="00EA5B05"/>
    <w:rsid w:val="00EA5B5A"/>
    <w:rsid w:val="00EA623A"/>
    <w:rsid w:val="00EA640D"/>
    <w:rsid w:val="00EA64AF"/>
    <w:rsid w:val="00EA6A4C"/>
    <w:rsid w:val="00EA6F3B"/>
    <w:rsid w:val="00EA73A3"/>
    <w:rsid w:val="00EA7C36"/>
    <w:rsid w:val="00EB035D"/>
    <w:rsid w:val="00EB03BF"/>
    <w:rsid w:val="00EB0439"/>
    <w:rsid w:val="00EB087B"/>
    <w:rsid w:val="00EB0F06"/>
    <w:rsid w:val="00EB1264"/>
    <w:rsid w:val="00EB127F"/>
    <w:rsid w:val="00EB12E7"/>
    <w:rsid w:val="00EB15E3"/>
    <w:rsid w:val="00EB1E00"/>
    <w:rsid w:val="00EB203B"/>
    <w:rsid w:val="00EB26E6"/>
    <w:rsid w:val="00EB272C"/>
    <w:rsid w:val="00EB28DD"/>
    <w:rsid w:val="00EB2B0D"/>
    <w:rsid w:val="00EB2B36"/>
    <w:rsid w:val="00EB2C67"/>
    <w:rsid w:val="00EB33BC"/>
    <w:rsid w:val="00EB3B90"/>
    <w:rsid w:val="00EB3F0A"/>
    <w:rsid w:val="00EB4310"/>
    <w:rsid w:val="00EB43B6"/>
    <w:rsid w:val="00EB4D36"/>
    <w:rsid w:val="00EB4EA6"/>
    <w:rsid w:val="00EB5134"/>
    <w:rsid w:val="00EB514A"/>
    <w:rsid w:val="00EB54DC"/>
    <w:rsid w:val="00EB573C"/>
    <w:rsid w:val="00EB5C48"/>
    <w:rsid w:val="00EB5D23"/>
    <w:rsid w:val="00EB5EEA"/>
    <w:rsid w:val="00EB5F53"/>
    <w:rsid w:val="00EB6207"/>
    <w:rsid w:val="00EB64B7"/>
    <w:rsid w:val="00EB68D9"/>
    <w:rsid w:val="00EB6CA5"/>
    <w:rsid w:val="00EB6E51"/>
    <w:rsid w:val="00EB70AC"/>
    <w:rsid w:val="00EB7100"/>
    <w:rsid w:val="00EB734D"/>
    <w:rsid w:val="00EB7552"/>
    <w:rsid w:val="00EB7ABD"/>
    <w:rsid w:val="00EB7AC9"/>
    <w:rsid w:val="00EB7E0C"/>
    <w:rsid w:val="00EB7EBD"/>
    <w:rsid w:val="00EC0511"/>
    <w:rsid w:val="00EC0724"/>
    <w:rsid w:val="00EC078C"/>
    <w:rsid w:val="00EC08F6"/>
    <w:rsid w:val="00EC0E09"/>
    <w:rsid w:val="00EC1269"/>
    <w:rsid w:val="00EC12AB"/>
    <w:rsid w:val="00EC18BA"/>
    <w:rsid w:val="00EC1AAE"/>
    <w:rsid w:val="00EC1D31"/>
    <w:rsid w:val="00EC1EE4"/>
    <w:rsid w:val="00EC21C2"/>
    <w:rsid w:val="00EC2359"/>
    <w:rsid w:val="00EC2B6F"/>
    <w:rsid w:val="00EC2C81"/>
    <w:rsid w:val="00EC2D15"/>
    <w:rsid w:val="00EC2D4C"/>
    <w:rsid w:val="00EC2E79"/>
    <w:rsid w:val="00EC2FE9"/>
    <w:rsid w:val="00EC30C3"/>
    <w:rsid w:val="00EC33C5"/>
    <w:rsid w:val="00EC34E6"/>
    <w:rsid w:val="00EC40AB"/>
    <w:rsid w:val="00EC40B0"/>
    <w:rsid w:val="00EC46FF"/>
    <w:rsid w:val="00EC483F"/>
    <w:rsid w:val="00EC4925"/>
    <w:rsid w:val="00EC4967"/>
    <w:rsid w:val="00EC4C39"/>
    <w:rsid w:val="00EC50C0"/>
    <w:rsid w:val="00EC50C3"/>
    <w:rsid w:val="00EC541E"/>
    <w:rsid w:val="00EC554B"/>
    <w:rsid w:val="00EC5734"/>
    <w:rsid w:val="00EC57BB"/>
    <w:rsid w:val="00EC59E1"/>
    <w:rsid w:val="00EC5F9C"/>
    <w:rsid w:val="00EC65C5"/>
    <w:rsid w:val="00EC65C9"/>
    <w:rsid w:val="00EC6653"/>
    <w:rsid w:val="00EC669B"/>
    <w:rsid w:val="00EC6E4F"/>
    <w:rsid w:val="00EC72C6"/>
    <w:rsid w:val="00EC796B"/>
    <w:rsid w:val="00EC7CAC"/>
    <w:rsid w:val="00EC7DB8"/>
    <w:rsid w:val="00ED0076"/>
    <w:rsid w:val="00ED02AA"/>
    <w:rsid w:val="00ED06B7"/>
    <w:rsid w:val="00ED0739"/>
    <w:rsid w:val="00ED07C3"/>
    <w:rsid w:val="00ED0821"/>
    <w:rsid w:val="00ED0887"/>
    <w:rsid w:val="00ED0915"/>
    <w:rsid w:val="00ED0B4F"/>
    <w:rsid w:val="00ED0BDB"/>
    <w:rsid w:val="00ED0E3A"/>
    <w:rsid w:val="00ED1013"/>
    <w:rsid w:val="00ED1170"/>
    <w:rsid w:val="00ED1186"/>
    <w:rsid w:val="00ED1723"/>
    <w:rsid w:val="00ED1AD8"/>
    <w:rsid w:val="00ED1C4F"/>
    <w:rsid w:val="00ED242D"/>
    <w:rsid w:val="00ED2463"/>
    <w:rsid w:val="00ED29F8"/>
    <w:rsid w:val="00ED2A7D"/>
    <w:rsid w:val="00ED2B0D"/>
    <w:rsid w:val="00ED2D1F"/>
    <w:rsid w:val="00ED2ECC"/>
    <w:rsid w:val="00ED32FA"/>
    <w:rsid w:val="00ED33D4"/>
    <w:rsid w:val="00ED344C"/>
    <w:rsid w:val="00ED361F"/>
    <w:rsid w:val="00ED36BB"/>
    <w:rsid w:val="00ED3A15"/>
    <w:rsid w:val="00ED3B27"/>
    <w:rsid w:val="00ED3EB8"/>
    <w:rsid w:val="00ED4337"/>
    <w:rsid w:val="00ED435B"/>
    <w:rsid w:val="00ED4373"/>
    <w:rsid w:val="00ED442C"/>
    <w:rsid w:val="00ED446A"/>
    <w:rsid w:val="00ED4877"/>
    <w:rsid w:val="00ED4EEC"/>
    <w:rsid w:val="00ED50EB"/>
    <w:rsid w:val="00ED52BA"/>
    <w:rsid w:val="00ED533F"/>
    <w:rsid w:val="00ED5588"/>
    <w:rsid w:val="00ED59E1"/>
    <w:rsid w:val="00ED5C70"/>
    <w:rsid w:val="00ED5E32"/>
    <w:rsid w:val="00ED5FEE"/>
    <w:rsid w:val="00ED6536"/>
    <w:rsid w:val="00ED6563"/>
    <w:rsid w:val="00ED6586"/>
    <w:rsid w:val="00ED67E6"/>
    <w:rsid w:val="00ED6F94"/>
    <w:rsid w:val="00ED7195"/>
    <w:rsid w:val="00ED74A0"/>
    <w:rsid w:val="00ED7543"/>
    <w:rsid w:val="00ED754E"/>
    <w:rsid w:val="00ED79E1"/>
    <w:rsid w:val="00ED7E0A"/>
    <w:rsid w:val="00EE08F2"/>
    <w:rsid w:val="00EE09FA"/>
    <w:rsid w:val="00EE15F4"/>
    <w:rsid w:val="00EE160B"/>
    <w:rsid w:val="00EE18D0"/>
    <w:rsid w:val="00EE19B1"/>
    <w:rsid w:val="00EE1AE1"/>
    <w:rsid w:val="00EE1B2D"/>
    <w:rsid w:val="00EE1E51"/>
    <w:rsid w:val="00EE2342"/>
    <w:rsid w:val="00EE2510"/>
    <w:rsid w:val="00EE25C8"/>
    <w:rsid w:val="00EE26BF"/>
    <w:rsid w:val="00EE2D7C"/>
    <w:rsid w:val="00EE30E0"/>
    <w:rsid w:val="00EE311B"/>
    <w:rsid w:val="00EE3B04"/>
    <w:rsid w:val="00EE3C7B"/>
    <w:rsid w:val="00EE3E18"/>
    <w:rsid w:val="00EE4596"/>
    <w:rsid w:val="00EE464C"/>
    <w:rsid w:val="00EE49A0"/>
    <w:rsid w:val="00EE4D42"/>
    <w:rsid w:val="00EE4D7E"/>
    <w:rsid w:val="00EE4DDB"/>
    <w:rsid w:val="00EE4ED5"/>
    <w:rsid w:val="00EE53A1"/>
    <w:rsid w:val="00EE5518"/>
    <w:rsid w:val="00EE57A5"/>
    <w:rsid w:val="00EE58E6"/>
    <w:rsid w:val="00EE5918"/>
    <w:rsid w:val="00EE5A6C"/>
    <w:rsid w:val="00EE5B4B"/>
    <w:rsid w:val="00EE5DB7"/>
    <w:rsid w:val="00EE635A"/>
    <w:rsid w:val="00EE67EC"/>
    <w:rsid w:val="00EE6E9C"/>
    <w:rsid w:val="00EE6F1B"/>
    <w:rsid w:val="00EE71D9"/>
    <w:rsid w:val="00EE729D"/>
    <w:rsid w:val="00EE7C2F"/>
    <w:rsid w:val="00EEBD45"/>
    <w:rsid w:val="00EF049E"/>
    <w:rsid w:val="00EF0885"/>
    <w:rsid w:val="00EF0A11"/>
    <w:rsid w:val="00EF0A39"/>
    <w:rsid w:val="00EF0BE8"/>
    <w:rsid w:val="00EF0CE0"/>
    <w:rsid w:val="00EF0EE7"/>
    <w:rsid w:val="00EF14E4"/>
    <w:rsid w:val="00EF1DC8"/>
    <w:rsid w:val="00EF290E"/>
    <w:rsid w:val="00EF29C5"/>
    <w:rsid w:val="00EF2A2E"/>
    <w:rsid w:val="00EF2E2C"/>
    <w:rsid w:val="00EF2FA6"/>
    <w:rsid w:val="00EF319D"/>
    <w:rsid w:val="00EF36EE"/>
    <w:rsid w:val="00EF3D0B"/>
    <w:rsid w:val="00EF3D54"/>
    <w:rsid w:val="00EF3DD3"/>
    <w:rsid w:val="00EF416E"/>
    <w:rsid w:val="00EF4178"/>
    <w:rsid w:val="00EF4391"/>
    <w:rsid w:val="00EF443D"/>
    <w:rsid w:val="00EF4656"/>
    <w:rsid w:val="00EF46EB"/>
    <w:rsid w:val="00EF476F"/>
    <w:rsid w:val="00EF48C3"/>
    <w:rsid w:val="00EF496F"/>
    <w:rsid w:val="00EF4B2B"/>
    <w:rsid w:val="00EF5845"/>
    <w:rsid w:val="00EF5854"/>
    <w:rsid w:val="00EF5875"/>
    <w:rsid w:val="00EF5E64"/>
    <w:rsid w:val="00EF6266"/>
    <w:rsid w:val="00EF6396"/>
    <w:rsid w:val="00EF6602"/>
    <w:rsid w:val="00EF66ED"/>
    <w:rsid w:val="00EF69A7"/>
    <w:rsid w:val="00EF6AB0"/>
    <w:rsid w:val="00EF6BA2"/>
    <w:rsid w:val="00EF6C30"/>
    <w:rsid w:val="00EF6C77"/>
    <w:rsid w:val="00EF6EBF"/>
    <w:rsid w:val="00EF6FC4"/>
    <w:rsid w:val="00EF78E0"/>
    <w:rsid w:val="00EF79FC"/>
    <w:rsid w:val="00F0013B"/>
    <w:rsid w:val="00F00466"/>
    <w:rsid w:val="00F00603"/>
    <w:rsid w:val="00F0061E"/>
    <w:rsid w:val="00F007E3"/>
    <w:rsid w:val="00F00D27"/>
    <w:rsid w:val="00F013C7"/>
    <w:rsid w:val="00F01AE4"/>
    <w:rsid w:val="00F01E4A"/>
    <w:rsid w:val="00F023D0"/>
    <w:rsid w:val="00F025C5"/>
    <w:rsid w:val="00F02ADF"/>
    <w:rsid w:val="00F02C1A"/>
    <w:rsid w:val="00F02D27"/>
    <w:rsid w:val="00F0327C"/>
    <w:rsid w:val="00F034FD"/>
    <w:rsid w:val="00F03573"/>
    <w:rsid w:val="00F0357F"/>
    <w:rsid w:val="00F039A7"/>
    <w:rsid w:val="00F03AD1"/>
    <w:rsid w:val="00F03C1F"/>
    <w:rsid w:val="00F03FBC"/>
    <w:rsid w:val="00F03FE9"/>
    <w:rsid w:val="00F0480B"/>
    <w:rsid w:val="00F0480F"/>
    <w:rsid w:val="00F04A3B"/>
    <w:rsid w:val="00F04A7C"/>
    <w:rsid w:val="00F04A83"/>
    <w:rsid w:val="00F04AC3"/>
    <w:rsid w:val="00F05328"/>
    <w:rsid w:val="00F0552F"/>
    <w:rsid w:val="00F05A0F"/>
    <w:rsid w:val="00F05C50"/>
    <w:rsid w:val="00F05DF1"/>
    <w:rsid w:val="00F05FC7"/>
    <w:rsid w:val="00F061E1"/>
    <w:rsid w:val="00F0653B"/>
    <w:rsid w:val="00F067A5"/>
    <w:rsid w:val="00F069CB"/>
    <w:rsid w:val="00F06A7E"/>
    <w:rsid w:val="00F06CB6"/>
    <w:rsid w:val="00F06D2E"/>
    <w:rsid w:val="00F07345"/>
    <w:rsid w:val="00F076D0"/>
    <w:rsid w:val="00F07815"/>
    <w:rsid w:val="00F07A62"/>
    <w:rsid w:val="00F07B61"/>
    <w:rsid w:val="00F07F8B"/>
    <w:rsid w:val="00F10104"/>
    <w:rsid w:val="00F101E2"/>
    <w:rsid w:val="00F101E8"/>
    <w:rsid w:val="00F1021B"/>
    <w:rsid w:val="00F10299"/>
    <w:rsid w:val="00F102E5"/>
    <w:rsid w:val="00F104D2"/>
    <w:rsid w:val="00F107B4"/>
    <w:rsid w:val="00F107C8"/>
    <w:rsid w:val="00F10C86"/>
    <w:rsid w:val="00F10E39"/>
    <w:rsid w:val="00F10EC7"/>
    <w:rsid w:val="00F113EA"/>
    <w:rsid w:val="00F11815"/>
    <w:rsid w:val="00F118B5"/>
    <w:rsid w:val="00F11D38"/>
    <w:rsid w:val="00F11D9B"/>
    <w:rsid w:val="00F11E4C"/>
    <w:rsid w:val="00F11E53"/>
    <w:rsid w:val="00F11E5E"/>
    <w:rsid w:val="00F12402"/>
    <w:rsid w:val="00F12A9D"/>
    <w:rsid w:val="00F12BB2"/>
    <w:rsid w:val="00F13148"/>
    <w:rsid w:val="00F133BE"/>
    <w:rsid w:val="00F1341A"/>
    <w:rsid w:val="00F1354B"/>
    <w:rsid w:val="00F13679"/>
    <w:rsid w:val="00F13823"/>
    <w:rsid w:val="00F13B43"/>
    <w:rsid w:val="00F13C34"/>
    <w:rsid w:val="00F13F30"/>
    <w:rsid w:val="00F14503"/>
    <w:rsid w:val="00F147C8"/>
    <w:rsid w:val="00F149E1"/>
    <w:rsid w:val="00F14C49"/>
    <w:rsid w:val="00F14C9A"/>
    <w:rsid w:val="00F151AE"/>
    <w:rsid w:val="00F1534A"/>
    <w:rsid w:val="00F1560F"/>
    <w:rsid w:val="00F159EC"/>
    <w:rsid w:val="00F15AA3"/>
    <w:rsid w:val="00F15D46"/>
    <w:rsid w:val="00F1631D"/>
    <w:rsid w:val="00F16502"/>
    <w:rsid w:val="00F16602"/>
    <w:rsid w:val="00F167F6"/>
    <w:rsid w:val="00F16AE4"/>
    <w:rsid w:val="00F16D4B"/>
    <w:rsid w:val="00F170AF"/>
    <w:rsid w:val="00F170F0"/>
    <w:rsid w:val="00F17B94"/>
    <w:rsid w:val="00F17F81"/>
    <w:rsid w:val="00F2004A"/>
    <w:rsid w:val="00F2010C"/>
    <w:rsid w:val="00F2038F"/>
    <w:rsid w:val="00F2043E"/>
    <w:rsid w:val="00F204B5"/>
    <w:rsid w:val="00F205A4"/>
    <w:rsid w:val="00F20A3A"/>
    <w:rsid w:val="00F20B0F"/>
    <w:rsid w:val="00F20BBE"/>
    <w:rsid w:val="00F20C44"/>
    <w:rsid w:val="00F20D4D"/>
    <w:rsid w:val="00F2114D"/>
    <w:rsid w:val="00F21222"/>
    <w:rsid w:val="00F2131D"/>
    <w:rsid w:val="00F219A2"/>
    <w:rsid w:val="00F21B17"/>
    <w:rsid w:val="00F21EE3"/>
    <w:rsid w:val="00F22343"/>
    <w:rsid w:val="00F22436"/>
    <w:rsid w:val="00F226B7"/>
    <w:rsid w:val="00F229D3"/>
    <w:rsid w:val="00F22BF1"/>
    <w:rsid w:val="00F22C24"/>
    <w:rsid w:val="00F22FE5"/>
    <w:rsid w:val="00F2314B"/>
    <w:rsid w:val="00F2321B"/>
    <w:rsid w:val="00F23325"/>
    <w:rsid w:val="00F233E0"/>
    <w:rsid w:val="00F234AA"/>
    <w:rsid w:val="00F234AB"/>
    <w:rsid w:val="00F23591"/>
    <w:rsid w:val="00F23E31"/>
    <w:rsid w:val="00F23E54"/>
    <w:rsid w:val="00F23F9B"/>
    <w:rsid w:val="00F242A4"/>
    <w:rsid w:val="00F2479C"/>
    <w:rsid w:val="00F248C2"/>
    <w:rsid w:val="00F24951"/>
    <w:rsid w:val="00F24D0E"/>
    <w:rsid w:val="00F24DAE"/>
    <w:rsid w:val="00F24E4F"/>
    <w:rsid w:val="00F24FD1"/>
    <w:rsid w:val="00F2521D"/>
    <w:rsid w:val="00F252E0"/>
    <w:rsid w:val="00F25390"/>
    <w:rsid w:val="00F25892"/>
    <w:rsid w:val="00F25A44"/>
    <w:rsid w:val="00F25C20"/>
    <w:rsid w:val="00F262BD"/>
    <w:rsid w:val="00F26882"/>
    <w:rsid w:val="00F26BB0"/>
    <w:rsid w:val="00F26C38"/>
    <w:rsid w:val="00F26F16"/>
    <w:rsid w:val="00F2708B"/>
    <w:rsid w:val="00F270F2"/>
    <w:rsid w:val="00F271EA"/>
    <w:rsid w:val="00F274A3"/>
    <w:rsid w:val="00F2782E"/>
    <w:rsid w:val="00F27918"/>
    <w:rsid w:val="00F27ABB"/>
    <w:rsid w:val="00F27FF2"/>
    <w:rsid w:val="00F306FC"/>
    <w:rsid w:val="00F307C0"/>
    <w:rsid w:val="00F30A12"/>
    <w:rsid w:val="00F30ED1"/>
    <w:rsid w:val="00F312B6"/>
    <w:rsid w:val="00F31405"/>
    <w:rsid w:val="00F31B2C"/>
    <w:rsid w:val="00F31DEA"/>
    <w:rsid w:val="00F32004"/>
    <w:rsid w:val="00F3260E"/>
    <w:rsid w:val="00F3277A"/>
    <w:rsid w:val="00F3277F"/>
    <w:rsid w:val="00F328AA"/>
    <w:rsid w:val="00F32C7D"/>
    <w:rsid w:val="00F32E3D"/>
    <w:rsid w:val="00F333B8"/>
    <w:rsid w:val="00F337DB"/>
    <w:rsid w:val="00F33B6B"/>
    <w:rsid w:val="00F33D7B"/>
    <w:rsid w:val="00F3403C"/>
    <w:rsid w:val="00F3417B"/>
    <w:rsid w:val="00F34192"/>
    <w:rsid w:val="00F3459F"/>
    <w:rsid w:val="00F349AE"/>
    <w:rsid w:val="00F34CE5"/>
    <w:rsid w:val="00F34E37"/>
    <w:rsid w:val="00F34F88"/>
    <w:rsid w:val="00F3513F"/>
    <w:rsid w:val="00F35341"/>
    <w:rsid w:val="00F3572C"/>
    <w:rsid w:val="00F35A97"/>
    <w:rsid w:val="00F35C74"/>
    <w:rsid w:val="00F35FD6"/>
    <w:rsid w:val="00F36172"/>
    <w:rsid w:val="00F365BC"/>
    <w:rsid w:val="00F36D91"/>
    <w:rsid w:val="00F36DF8"/>
    <w:rsid w:val="00F37012"/>
    <w:rsid w:val="00F371B8"/>
    <w:rsid w:val="00F37431"/>
    <w:rsid w:val="00F37510"/>
    <w:rsid w:val="00F37601"/>
    <w:rsid w:val="00F37B4F"/>
    <w:rsid w:val="00F402A1"/>
    <w:rsid w:val="00F402D3"/>
    <w:rsid w:val="00F40325"/>
    <w:rsid w:val="00F409FD"/>
    <w:rsid w:val="00F40A54"/>
    <w:rsid w:val="00F40AB4"/>
    <w:rsid w:val="00F413E7"/>
    <w:rsid w:val="00F41943"/>
    <w:rsid w:val="00F41B04"/>
    <w:rsid w:val="00F41B40"/>
    <w:rsid w:val="00F41D4A"/>
    <w:rsid w:val="00F423B6"/>
    <w:rsid w:val="00F42949"/>
    <w:rsid w:val="00F429F0"/>
    <w:rsid w:val="00F42C57"/>
    <w:rsid w:val="00F432E5"/>
    <w:rsid w:val="00F4350A"/>
    <w:rsid w:val="00F4395C"/>
    <w:rsid w:val="00F43B07"/>
    <w:rsid w:val="00F4405E"/>
    <w:rsid w:val="00F4453A"/>
    <w:rsid w:val="00F445AC"/>
    <w:rsid w:val="00F448EC"/>
    <w:rsid w:val="00F44962"/>
    <w:rsid w:val="00F44D59"/>
    <w:rsid w:val="00F44E1A"/>
    <w:rsid w:val="00F44F2D"/>
    <w:rsid w:val="00F44FD1"/>
    <w:rsid w:val="00F45050"/>
    <w:rsid w:val="00F4515C"/>
    <w:rsid w:val="00F453D2"/>
    <w:rsid w:val="00F45504"/>
    <w:rsid w:val="00F457CF"/>
    <w:rsid w:val="00F45D81"/>
    <w:rsid w:val="00F462BB"/>
    <w:rsid w:val="00F46464"/>
    <w:rsid w:val="00F46527"/>
    <w:rsid w:val="00F4668E"/>
    <w:rsid w:val="00F466AD"/>
    <w:rsid w:val="00F46F2E"/>
    <w:rsid w:val="00F47096"/>
    <w:rsid w:val="00F47349"/>
    <w:rsid w:val="00F47493"/>
    <w:rsid w:val="00F478C3"/>
    <w:rsid w:val="00F479FF"/>
    <w:rsid w:val="00F47AED"/>
    <w:rsid w:val="00F47B2E"/>
    <w:rsid w:val="00F50095"/>
    <w:rsid w:val="00F50191"/>
    <w:rsid w:val="00F501CA"/>
    <w:rsid w:val="00F502B5"/>
    <w:rsid w:val="00F50414"/>
    <w:rsid w:val="00F5066D"/>
    <w:rsid w:val="00F5076E"/>
    <w:rsid w:val="00F50775"/>
    <w:rsid w:val="00F50859"/>
    <w:rsid w:val="00F50C2D"/>
    <w:rsid w:val="00F50C4F"/>
    <w:rsid w:val="00F50CD9"/>
    <w:rsid w:val="00F50ED0"/>
    <w:rsid w:val="00F51823"/>
    <w:rsid w:val="00F51940"/>
    <w:rsid w:val="00F51C02"/>
    <w:rsid w:val="00F51D6A"/>
    <w:rsid w:val="00F51DBF"/>
    <w:rsid w:val="00F51FC2"/>
    <w:rsid w:val="00F51FC3"/>
    <w:rsid w:val="00F5219E"/>
    <w:rsid w:val="00F52557"/>
    <w:rsid w:val="00F526A7"/>
    <w:rsid w:val="00F52B43"/>
    <w:rsid w:val="00F52C16"/>
    <w:rsid w:val="00F52F93"/>
    <w:rsid w:val="00F5328F"/>
    <w:rsid w:val="00F536CF"/>
    <w:rsid w:val="00F53710"/>
    <w:rsid w:val="00F53842"/>
    <w:rsid w:val="00F538FD"/>
    <w:rsid w:val="00F53E9F"/>
    <w:rsid w:val="00F53EA6"/>
    <w:rsid w:val="00F5428B"/>
    <w:rsid w:val="00F544AB"/>
    <w:rsid w:val="00F5450B"/>
    <w:rsid w:val="00F54732"/>
    <w:rsid w:val="00F548C6"/>
    <w:rsid w:val="00F54C3C"/>
    <w:rsid w:val="00F54F88"/>
    <w:rsid w:val="00F550AC"/>
    <w:rsid w:val="00F5510C"/>
    <w:rsid w:val="00F5512F"/>
    <w:rsid w:val="00F553FB"/>
    <w:rsid w:val="00F554A5"/>
    <w:rsid w:val="00F5594F"/>
    <w:rsid w:val="00F55960"/>
    <w:rsid w:val="00F55D10"/>
    <w:rsid w:val="00F566D8"/>
    <w:rsid w:val="00F5687D"/>
    <w:rsid w:val="00F56DE2"/>
    <w:rsid w:val="00F56FF9"/>
    <w:rsid w:val="00F573C1"/>
    <w:rsid w:val="00F573E0"/>
    <w:rsid w:val="00F573E5"/>
    <w:rsid w:val="00F574B4"/>
    <w:rsid w:val="00F57536"/>
    <w:rsid w:val="00F57ADD"/>
    <w:rsid w:val="00F57BAD"/>
    <w:rsid w:val="00F601A3"/>
    <w:rsid w:val="00F60282"/>
    <w:rsid w:val="00F606E3"/>
    <w:rsid w:val="00F60711"/>
    <w:rsid w:val="00F6071E"/>
    <w:rsid w:val="00F60765"/>
    <w:rsid w:val="00F60E14"/>
    <w:rsid w:val="00F60FB5"/>
    <w:rsid w:val="00F60FF3"/>
    <w:rsid w:val="00F60FFA"/>
    <w:rsid w:val="00F6126D"/>
    <w:rsid w:val="00F61558"/>
    <w:rsid w:val="00F61767"/>
    <w:rsid w:val="00F61DD8"/>
    <w:rsid w:val="00F62263"/>
    <w:rsid w:val="00F62611"/>
    <w:rsid w:val="00F626B0"/>
    <w:rsid w:val="00F629A9"/>
    <w:rsid w:val="00F62FCC"/>
    <w:rsid w:val="00F6311B"/>
    <w:rsid w:val="00F631EC"/>
    <w:rsid w:val="00F63288"/>
    <w:rsid w:val="00F635FE"/>
    <w:rsid w:val="00F63821"/>
    <w:rsid w:val="00F638A5"/>
    <w:rsid w:val="00F63DF9"/>
    <w:rsid w:val="00F64336"/>
    <w:rsid w:val="00F64365"/>
    <w:rsid w:val="00F644B7"/>
    <w:rsid w:val="00F64A3A"/>
    <w:rsid w:val="00F64A7E"/>
    <w:rsid w:val="00F64C18"/>
    <w:rsid w:val="00F6505E"/>
    <w:rsid w:val="00F65175"/>
    <w:rsid w:val="00F65306"/>
    <w:rsid w:val="00F65499"/>
    <w:rsid w:val="00F659B7"/>
    <w:rsid w:val="00F65A9C"/>
    <w:rsid w:val="00F65B9A"/>
    <w:rsid w:val="00F65C80"/>
    <w:rsid w:val="00F65F0E"/>
    <w:rsid w:val="00F66378"/>
    <w:rsid w:val="00F6675D"/>
    <w:rsid w:val="00F66B3E"/>
    <w:rsid w:val="00F66EA7"/>
    <w:rsid w:val="00F66F35"/>
    <w:rsid w:val="00F66F42"/>
    <w:rsid w:val="00F66FC6"/>
    <w:rsid w:val="00F671D2"/>
    <w:rsid w:val="00F67399"/>
    <w:rsid w:val="00F67E89"/>
    <w:rsid w:val="00F7037C"/>
    <w:rsid w:val="00F703D8"/>
    <w:rsid w:val="00F705FB"/>
    <w:rsid w:val="00F707B5"/>
    <w:rsid w:val="00F7083E"/>
    <w:rsid w:val="00F70BDE"/>
    <w:rsid w:val="00F70BF6"/>
    <w:rsid w:val="00F7121E"/>
    <w:rsid w:val="00F71676"/>
    <w:rsid w:val="00F71C94"/>
    <w:rsid w:val="00F71D65"/>
    <w:rsid w:val="00F72142"/>
    <w:rsid w:val="00F722C5"/>
    <w:rsid w:val="00F723E0"/>
    <w:rsid w:val="00F72836"/>
    <w:rsid w:val="00F729DE"/>
    <w:rsid w:val="00F72F3C"/>
    <w:rsid w:val="00F732FE"/>
    <w:rsid w:val="00F73532"/>
    <w:rsid w:val="00F73A13"/>
    <w:rsid w:val="00F73AC2"/>
    <w:rsid w:val="00F73B2D"/>
    <w:rsid w:val="00F73D82"/>
    <w:rsid w:val="00F743C5"/>
    <w:rsid w:val="00F7459F"/>
    <w:rsid w:val="00F745E5"/>
    <w:rsid w:val="00F7477B"/>
    <w:rsid w:val="00F74867"/>
    <w:rsid w:val="00F74AFA"/>
    <w:rsid w:val="00F74C94"/>
    <w:rsid w:val="00F752EE"/>
    <w:rsid w:val="00F75325"/>
    <w:rsid w:val="00F7543C"/>
    <w:rsid w:val="00F75467"/>
    <w:rsid w:val="00F754D1"/>
    <w:rsid w:val="00F755F4"/>
    <w:rsid w:val="00F75992"/>
    <w:rsid w:val="00F759B8"/>
    <w:rsid w:val="00F75A5B"/>
    <w:rsid w:val="00F75D15"/>
    <w:rsid w:val="00F76310"/>
    <w:rsid w:val="00F76566"/>
    <w:rsid w:val="00F768A2"/>
    <w:rsid w:val="00F76CEA"/>
    <w:rsid w:val="00F76FC5"/>
    <w:rsid w:val="00F7712D"/>
    <w:rsid w:val="00F772B5"/>
    <w:rsid w:val="00F77507"/>
    <w:rsid w:val="00F77A5F"/>
    <w:rsid w:val="00F77C63"/>
    <w:rsid w:val="00F77ED9"/>
    <w:rsid w:val="00F77F9B"/>
    <w:rsid w:val="00F801CC"/>
    <w:rsid w:val="00F8059A"/>
    <w:rsid w:val="00F80AB9"/>
    <w:rsid w:val="00F80C14"/>
    <w:rsid w:val="00F81124"/>
    <w:rsid w:val="00F81144"/>
    <w:rsid w:val="00F81314"/>
    <w:rsid w:val="00F817C1"/>
    <w:rsid w:val="00F820D9"/>
    <w:rsid w:val="00F8210F"/>
    <w:rsid w:val="00F82226"/>
    <w:rsid w:val="00F82E16"/>
    <w:rsid w:val="00F831E2"/>
    <w:rsid w:val="00F83257"/>
    <w:rsid w:val="00F833A7"/>
    <w:rsid w:val="00F835E6"/>
    <w:rsid w:val="00F83819"/>
    <w:rsid w:val="00F83869"/>
    <w:rsid w:val="00F83B47"/>
    <w:rsid w:val="00F83E80"/>
    <w:rsid w:val="00F83F2C"/>
    <w:rsid w:val="00F8421A"/>
    <w:rsid w:val="00F8427C"/>
    <w:rsid w:val="00F84575"/>
    <w:rsid w:val="00F84B46"/>
    <w:rsid w:val="00F84DBE"/>
    <w:rsid w:val="00F84F2B"/>
    <w:rsid w:val="00F85044"/>
    <w:rsid w:val="00F85591"/>
    <w:rsid w:val="00F8561E"/>
    <w:rsid w:val="00F85E32"/>
    <w:rsid w:val="00F85E3D"/>
    <w:rsid w:val="00F85E73"/>
    <w:rsid w:val="00F862A6"/>
    <w:rsid w:val="00F8641E"/>
    <w:rsid w:val="00F8657A"/>
    <w:rsid w:val="00F86925"/>
    <w:rsid w:val="00F869D7"/>
    <w:rsid w:val="00F86C92"/>
    <w:rsid w:val="00F86DCC"/>
    <w:rsid w:val="00F87039"/>
    <w:rsid w:val="00F87441"/>
    <w:rsid w:val="00F875DD"/>
    <w:rsid w:val="00F87805"/>
    <w:rsid w:val="00F87D68"/>
    <w:rsid w:val="00F87E75"/>
    <w:rsid w:val="00F87EC4"/>
    <w:rsid w:val="00F901E9"/>
    <w:rsid w:val="00F9029B"/>
    <w:rsid w:val="00F903FB"/>
    <w:rsid w:val="00F90669"/>
    <w:rsid w:val="00F909F6"/>
    <w:rsid w:val="00F90A4E"/>
    <w:rsid w:val="00F90A76"/>
    <w:rsid w:val="00F90A92"/>
    <w:rsid w:val="00F90D06"/>
    <w:rsid w:val="00F90D09"/>
    <w:rsid w:val="00F90D57"/>
    <w:rsid w:val="00F90E95"/>
    <w:rsid w:val="00F91024"/>
    <w:rsid w:val="00F912CF"/>
    <w:rsid w:val="00F91364"/>
    <w:rsid w:val="00F9141F"/>
    <w:rsid w:val="00F91710"/>
    <w:rsid w:val="00F91A27"/>
    <w:rsid w:val="00F91A34"/>
    <w:rsid w:val="00F91AAF"/>
    <w:rsid w:val="00F91F7F"/>
    <w:rsid w:val="00F91FDC"/>
    <w:rsid w:val="00F920FF"/>
    <w:rsid w:val="00F9246F"/>
    <w:rsid w:val="00F924E7"/>
    <w:rsid w:val="00F925C2"/>
    <w:rsid w:val="00F929CD"/>
    <w:rsid w:val="00F92ADD"/>
    <w:rsid w:val="00F9327F"/>
    <w:rsid w:val="00F933B4"/>
    <w:rsid w:val="00F934A9"/>
    <w:rsid w:val="00F93654"/>
    <w:rsid w:val="00F938F2"/>
    <w:rsid w:val="00F93980"/>
    <w:rsid w:val="00F93A1C"/>
    <w:rsid w:val="00F94478"/>
    <w:rsid w:val="00F945A7"/>
    <w:rsid w:val="00F945CD"/>
    <w:rsid w:val="00F947B9"/>
    <w:rsid w:val="00F947BC"/>
    <w:rsid w:val="00F94F37"/>
    <w:rsid w:val="00F957C2"/>
    <w:rsid w:val="00F95A46"/>
    <w:rsid w:val="00F95EA8"/>
    <w:rsid w:val="00F95F00"/>
    <w:rsid w:val="00F9609A"/>
    <w:rsid w:val="00F96555"/>
    <w:rsid w:val="00F96907"/>
    <w:rsid w:val="00F969DF"/>
    <w:rsid w:val="00F96ABD"/>
    <w:rsid w:val="00F96CD6"/>
    <w:rsid w:val="00F96E04"/>
    <w:rsid w:val="00F9715A"/>
    <w:rsid w:val="00F97C19"/>
    <w:rsid w:val="00F97C75"/>
    <w:rsid w:val="00F97EEE"/>
    <w:rsid w:val="00F97F30"/>
    <w:rsid w:val="00FA014F"/>
    <w:rsid w:val="00FA053B"/>
    <w:rsid w:val="00FA07F6"/>
    <w:rsid w:val="00FA084D"/>
    <w:rsid w:val="00FA0914"/>
    <w:rsid w:val="00FA0A1A"/>
    <w:rsid w:val="00FA0C51"/>
    <w:rsid w:val="00FA0CAE"/>
    <w:rsid w:val="00FA10D8"/>
    <w:rsid w:val="00FA132A"/>
    <w:rsid w:val="00FA13FD"/>
    <w:rsid w:val="00FA1427"/>
    <w:rsid w:val="00FA1458"/>
    <w:rsid w:val="00FA19BD"/>
    <w:rsid w:val="00FA1AC7"/>
    <w:rsid w:val="00FA1B00"/>
    <w:rsid w:val="00FA1B7D"/>
    <w:rsid w:val="00FA2271"/>
    <w:rsid w:val="00FA242E"/>
    <w:rsid w:val="00FA2540"/>
    <w:rsid w:val="00FA299B"/>
    <w:rsid w:val="00FA2A01"/>
    <w:rsid w:val="00FA2E50"/>
    <w:rsid w:val="00FA3541"/>
    <w:rsid w:val="00FA3571"/>
    <w:rsid w:val="00FA3885"/>
    <w:rsid w:val="00FA3A16"/>
    <w:rsid w:val="00FA44AE"/>
    <w:rsid w:val="00FA44B9"/>
    <w:rsid w:val="00FA4697"/>
    <w:rsid w:val="00FA4756"/>
    <w:rsid w:val="00FA49F7"/>
    <w:rsid w:val="00FA4C5F"/>
    <w:rsid w:val="00FA4E9B"/>
    <w:rsid w:val="00FA5062"/>
    <w:rsid w:val="00FA50B0"/>
    <w:rsid w:val="00FA546C"/>
    <w:rsid w:val="00FA56E9"/>
    <w:rsid w:val="00FA57C6"/>
    <w:rsid w:val="00FA5B38"/>
    <w:rsid w:val="00FA5BE1"/>
    <w:rsid w:val="00FA5DF5"/>
    <w:rsid w:val="00FA65BD"/>
    <w:rsid w:val="00FA6618"/>
    <w:rsid w:val="00FA66E5"/>
    <w:rsid w:val="00FA6765"/>
    <w:rsid w:val="00FA688D"/>
    <w:rsid w:val="00FA6B35"/>
    <w:rsid w:val="00FA6F69"/>
    <w:rsid w:val="00FA71A9"/>
    <w:rsid w:val="00FA7676"/>
    <w:rsid w:val="00FA77B5"/>
    <w:rsid w:val="00FA78CA"/>
    <w:rsid w:val="00FA792F"/>
    <w:rsid w:val="00FA7FAC"/>
    <w:rsid w:val="00FB02A3"/>
    <w:rsid w:val="00FB0315"/>
    <w:rsid w:val="00FB08CB"/>
    <w:rsid w:val="00FB0CDE"/>
    <w:rsid w:val="00FB0FF2"/>
    <w:rsid w:val="00FB1088"/>
    <w:rsid w:val="00FB129A"/>
    <w:rsid w:val="00FB157D"/>
    <w:rsid w:val="00FB17BF"/>
    <w:rsid w:val="00FB1A06"/>
    <w:rsid w:val="00FB1D23"/>
    <w:rsid w:val="00FB1F9C"/>
    <w:rsid w:val="00FB20B4"/>
    <w:rsid w:val="00FB212A"/>
    <w:rsid w:val="00FB23DD"/>
    <w:rsid w:val="00FB2605"/>
    <w:rsid w:val="00FB26A6"/>
    <w:rsid w:val="00FB28BE"/>
    <w:rsid w:val="00FB29F4"/>
    <w:rsid w:val="00FB33D7"/>
    <w:rsid w:val="00FB35B4"/>
    <w:rsid w:val="00FB3B81"/>
    <w:rsid w:val="00FB3CBC"/>
    <w:rsid w:val="00FB3E02"/>
    <w:rsid w:val="00FB3ED4"/>
    <w:rsid w:val="00FB4171"/>
    <w:rsid w:val="00FB4258"/>
    <w:rsid w:val="00FB438E"/>
    <w:rsid w:val="00FB45B5"/>
    <w:rsid w:val="00FB4932"/>
    <w:rsid w:val="00FB4A5A"/>
    <w:rsid w:val="00FB4A5D"/>
    <w:rsid w:val="00FB4B76"/>
    <w:rsid w:val="00FB4BF0"/>
    <w:rsid w:val="00FB4E7F"/>
    <w:rsid w:val="00FB4F13"/>
    <w:rsid w:val="00FB537B"/>
    <w:rsid w:val="00FB56D4"/>
    <w:rsid w:val="00FB57D3"/>
    <w:rsid w:val="00FB587E"/>
    <w:rsid w:val="00FB58A0"/>
    <w:rsid w:val="00FB591D"/>
    <w:rsid w:val="00FB5986"/>
    <w:rsid w:val="00FB636E"/>
    <w:rsid w:val="00FB6470"/>
    <w:rsid w:val="00FB6E9E"/>
    <w:rsid w:val="00FB6ED6"/>
    <w:rsid w:val="00FB7392"/>
    <w:rsid w:val="00FB764A"/>
    <w:rsid w:val="00FB783D"/>
    <w:rsid w:val="00FB7DD0"/>
    <w:rsid w:val="00FC062A"/>
    <w:rsid w:val="00FC0969"/>
    <w:rsid w:val="00FC0AF8"/>
    <w:rsid w:val="00FC0BAB"/>
    <w:rsid w:val="00FC0CC7"/>
    <w:rsid w:val="00FC1007"/>
    <w:rsid w:val="00FC1103"/>
    <w:rsid w:val="00FC122D"/>
    <w:rsid w:val="00FC13AC"/>
    <w:rsid w:val="00FC14CE"/>
    <w:rsid w:val="00FC1AF9"/>
    <w:rsid w:val="00FC2421"/>
    <w:rsid w:val="00FC25A8"/>
    <w:rsid w:val="00FC25AC"/>
    <w:rsid w:val="00FC25F4"/>
    <w:rsid w:val="00FC2705"/>
    <w:rsid w:val="00FC29A4"/>
    <w:rsid w:val="00FC3398"/>
    <w:rsid w:val="00FC3AA1"/>
    <w:rsid w:val="00FC3AC3"/>
    <w:rsid w:val="00FC41CA"/>
    <w:rsid w:val="00FC41DD"/>
    <w:rsid w:val="00FC439D"/>
    <w:rsid w:val="00FC4D80"/>
    <w:rsid w:val="00FC4EB3"/>
    <w:rsid w:val="00FC4FA5"/>
    <w:rsid w:val="00FC54B5"/>
    <w:rsid w:val="00FC56CC"/>
    <w:rsid w:val="00FC579F"/>
    <w:rsid w:val="00FC57D4"/>
    <w:rsid w:val="00FC5A9B"/>
    <w:rsid w:val="00FC5C04"/>
    <w:rsid w:val="00FC5E18"/>
    <w:rsid w:val="00FC5EA5"/>
    <w:rsid w:val="00FC62CC"/>
    <w:rsid w:val="00FC6512"/>
    <w:rsid w:val="00FC6868"/>
    <w:rsid w:val="00FC68BA"/>
    <w:rsid w:val="00FC6AEE"/>
    <w:rsid w:val="00FC6D20"/>
    <w:rsid w:val="00FC72A1"/>
    <w:rsid w:val="00FC7384"/>
    <w:rsid w:val="00FC75ED"/>
    <w:rsid w:val="00FC7623"/>
    <w:rsid w:val="00FC76C0"/>
    <w:rsid w:val="00FC77D7"/>
    <w:rsid w:val="00FC7A46"/>
    <w:rsid w:val="00FC7C6B"/>
    <w:rsid w:val="00FC7D73"/>
    <w:rsid w:val="00FC7D74"/>
    <w:rsid w:val="00FC7E32"/>
    <w:rsid w:val="00FC8925"/>
    <w:rsid w:val="00FD01AE"/>
    <w:rsid w:val="00FD027B"/>
    <w:rsid w:val="00FD02D0"/>
    <w:rsid w:val="00FD049D"/>
    <w:rsid w:val="00FD069A"/>
    <w:rsid w:val="00FD0726"/>
    <w:rsid w:val="00FD07CA"/>
    <w:rsid w:val="00FD09DC"/>
    <w:rsid w:val="00FD0F3B"/>
    <w:rsid w:val="00FD1703"/>
    <w:rsid w:val="00FD181C"/>
    <w:rsid w:val="00FD19AE"/>
    <w:rsid w:val="00FD1E49"/>
    <w:rsid w:val="00FD201A"/>
    <w:rsid w:val="00FD22F6"/>
    <w:rsid w:val="00FD2C20"/>
    <w:rsid w:val="00FD2CF5"/>
    <w:rsid w:val="00FD2DBC"/>
    <w:rsid w:val="00FD2EF4"/>
    <w:rsid w:val="00FD2F23"/>
    <w:rsid w:val="00FD2F26"/>
    <w:rsid w:val="00FD329D"/>
    <w:rsid w:val="00FD32DB"/>
    <w:rsid w:val="00FD3302"/>
    <w:rsid w:val="00FD348B"/>
    <w:rsid w:val="00FD37B7"/>
    <w:rsid w:val="00FD37BF"/>
    <w:rsid w:val="00FD3858"/>
    <w:rsid w:val="00FD38BF"/>
    <w:rsid w:val="00FD3CD1"/>
    <w:rsid w:val="00FD4141"/>
    <w:rsid w:val="00FD432D"/>
    <w:rsid w:val="00FD4336"/>
    <w:rsid w:val="00FD44F3"/>
    <w:rsid w:val="00FD4766"/>
    <w:rsid w:val="00FD48ED"/>
    <w:rsid w:val="00FD4AE7"/>
    <w:rsid w:val="00FD513F"/>
    <w:rsid w:val="00FD5236"/>
    <w:rsid w:val="00FD54AC"/>
    <w:rsid w:val="00FD58B2"/>
    <w:rsid w:val="00FD58DF"/>
    <w:rsid w:val="00FD5D03"/>
    <w:rsid w:val="00FD5D8A"/>
    <w:rsid w:val="00FD5E7B"/>
    <w:rsid w:val="00FD66ED"/>
    <w:rsid w:val="00FD6730"/>
    <w:rsid w:val="00FD6EB6"/>
    <w:rsid w:val="00FD72DF"/>
    <w:rsid w:val="00FD745B"/>
    <w:rsid w:val="00FD758A"/>
    <w:rsid w:val="00FD7833"/>
    <w:rsid w:val="00FD79BB"/>
    <w:rsid w:val="00FE005C"/>
    <w:rsid w:val="00FE043F"/>
    <w:rsid w:val="00FE08CB"/>
    <w:rsid w:val="00FE091B"/>
    <w:rsid w:val="00FE0F9C"/>
    <w:rsid w:val="00FE107A"/>
    <w:rsid w:val="00FE14F2"/>
    <w:rsid w:val="00FE1812"/>
    <w:rsid w:val="00FE1907"/>
    <w:rsid w:val="00FE1DFC"/>
    <w:rsid w:val="00FE1E42"/>
    <w:rsid w:val="00FE1F50"/>
    <w:rsid w:val="00FE20FA"/>
    <w:rsid w:val="00FE2580"/>
    <w:rsid w:val="00FE2820"/>
    <w:rsid w:val="00FE28CF"/>
    <w:rsid w:val="00FE2CE6"/>
    <w:rsid w:val="00FE2E16"/>
    <w:rsid w:val="00FE31B9"/>
    <w:rsid w:val="00FE3317"/>
    <w:rsid w:val="00FE3411"/>
    <w:rsid w:val="00FE367A"/>
    <w:rsid w:val="00FE36F8"/>
    <w:rsid w:val="00FE3CDC"/>
    <w:rsid w:val="00FE408E"/>
    <w:rsid w:val="00FE40D9"/>
    <w:rsid w:val="00FE44A7"/>
    <w:rsid w:val="00FE44CE"/>
    <w:rsid w:val="00FE45F2"/>
    <w:rsid w:val="00FE4604"/>
    <w:rsid w:val="00FE47CB"/>
    <w:rsid w:val="00FE4839"/>
    <w:rsid w:val="00FE4935"/>
    <w:rsid w:val="00FE497E"/>
    <w:rsid w:val="00FE4B0D"/>
    <w:rsid w:val="00FE4D5F"/>
    <w:rsid w:val="00FE4E47"/>
    <w:rsid w:val="00FE4E99"/>
    <w:rsid w:val="00FE54D7"/>
    <w:rsid w:val="00FE5695"/>
    <w:rsid w:val="00FE57B9"/>
    <w:rsid w:val="00FE584B"/>
    <w:rsid w:val="00FE5876"/>
    <w:rsid w:val="00FE5A25"/>
    <w:rsid w:val="00FE5F08"/>
    <w:rsid w:val="00FE6451"/>
    <w:rsid w:val="00FE66F8"/>
    <w:rsid w:val="00FE68A6"/>
    <w:rsid w:val="00FE6C64"/>
    <w:rsid w:val="00FE711C"/>
    <w:rsid w:val="00FE7357"/>
    <w:rsid w:val="00FE741A"/>
    <w:rsid w:val="00FE74FB"/>
    <w:rsid w:val="00FE7720"/>
    <w:rsid w:val="00FE7B4B"/>
    <w:rsid w:val="00FF01CC"/>
    <w:rsid w:val="00FF0256"/>
    <w:rsid w:val="00FF0993"/>
    <w:rsid w:val="00FF0C70"/>
    <w:rsid w:val="00FF0C74"/>
    <w:rsid w:val="00FF1941"/>
    <w:rsid w:val="00FF1C4A"/>
    <w:rsid w:val="00FF1E1E"/>
    <w:rsid w:val="00FF23D7"/>
    <w:rsid w:val="00FF24A7"/>
    <w:rsid w:val="00FF2F11"/>
    <w:rsid w:val="00FF2F34"/>
    <w:rsid w:val="00FF327C"/>
    <w:rsid w:val="00FF3588"/>
    <w:rsid w:val="00FF35C8"/>
    <w:rsid w:val="00FF3E60"/>
    <w:rsid w:val="00FF3EFA"/>
    <w:rsid w:val="00FF3F8B"/>
    <w:rsid w:val="00FF3FFB"/>
    <w:rsid w:val="00FF42C4"/>
    <w:rsid w:val="00FF46B6"/>
    <w:rsid w:val="00FF4952"/>
    <w:rsid w:val="00FF4BD0"/>
    <w:rsid w:val="00FF4D39"/>
    <w:rsid w:val="00FF4D43"/>
    <w:rsid w:val="00FF5341"/>
    <w:rsid w:val="00FF55AE"/>
    <w:rsid w:val="00FF5609"/>
    <w:rsid w:val="00FF5671"/>
    <w:rsid w:val="00FF58A8"/>
    <w:rsid w:val="00FF678A"/>
    <w:rsid w:val="00FF6858"/>
    <w:rsid w:val="00FF6CBC"/>
    <w:rsid w:val="00FF7996"/>
    <w:rsid w:val="00FF7EEC"/>
    <w:rsid w:val="00FFC24A"/>
    <w:rsid w:val="01016F1D"/>
    <w:rsid w:val="010479F5"/>
    <w:rsid w:val="0105237B"/>
    <w:rsid w:val="01095CA3"/>
    <w:rsid w:val="010C393A"/>
    <w:rsid w:val="0111E565"/>
    <w:rsid w:val="0116476A"/>
    <w:rsid w:val="01167D30"/>
    <w:rsid w:val="0117A7A2"/>
    <w:rsid w:val="011984C3"/>
    <w:rsid w:val="011DCEFD"/>
    <w:rsid w:val="0122FA0C"/>
    <w:rsid w:val="0125822F"/>
    <w:rsid w:val="0129FA09"/>
    <w:rsid w:val="0132C064"/>
    <w:rsid w:val="01378852"/>
    <w:rsid w:val="0138AA2D"/>
    <w:rsid w:val="01412D0E"/>
    <w:rsid w:val="01442C4B"/>
    <w:rsid w:val="0144E819"/>
    <w:rsid w:val="0148E7AB"/>
    <w:rsid w:val="014D2194"/>
    <w:rsid w:val="014F8060"/>
    <w:rsid w:val="0156C0B2"/>
    <w:rsid w:val="015F7E57"/>
    <w:rsid w:val="01669E46"/>
    <w:rsid w:val="0166BB75"/>
    <w:rsid w:val="016A8E42"/>
    <w:rsid w:val="016B9A0B"/>
    <w:rsid w:val="01709CB1"/>
    <w:rsid w:val="0178E8F9"/>
    <w:rsid w:val="017D9D87"/>
    <w:rsid w:val="017DBD73"/>
    <w:rsid w:val="0184760A"/>
    <w:rsid w:val="01870796"/>
    <w:rsid w:val="01891DCC"/>
    <w:rsid w:val="0189F4C0"/>
    <w:rsid w:val="019063DC"/>
    <w:rsid w:val="0192E53E"/>
    <w:rsid w:val="019AE143"/>
    <w:rsid w:val="01A229E2"/>
    <w:rsid w:val="01B3B97D"/>
    <w:rsid w:val="01B6D637"/>
    <w:rsid w:val="01BCC6F0"/>
    <w:rsid w:val="01C0AC00"/>
    <w:rsid w:val="01C16407"/>
    <w:rsid w:val="01C1C253"/>
    <w:rsid w:val="01C493C2"/>
    <w:rsid w:val="01C63A29"/>
    <w:rsid w:val="01C63FBD"/>
    <w:rsid w:val="01C859A2"/>
    <w:rsid w:val="01CB1A60"/>
    <w:rsid w:val="01D169AE"/>
    <w:rsid w:val="01D65D12"/>
    <w:rsid w:val="01DCB0E1"/>
    <w:rsid w:val="01DD13DC"/>
    <w:rsid w:val="01DFB5F4"/>
    <w:rsid w:val="01E198BF"/>
    <w:rsid w:val="01E3765C"/>
    <w:rsid w:val="01E38981"/>
    <w:rsid w:val="01E6A007"/>
    <w:rsid w:val="01EB0C2F"/>
    <w:rsid w:val="01EDC99D"/>
    <w:rsid w:val="01EE8BA3"/>
    <w:rsid w:val="01EFB4BD"/>
    <w:rsid w:val="01F362A0"/>
    <w:rsid w:val="01F9F571"/>
    <w:rsid w:val="01FD51CB"/>
    <w:rsid w:val="01FF4A09"/>
    <w:rsid w:val="0200F676"/>
    <w:rsid w:val="02048056"/>
    <w:rsid w:val="02093F3C"/>
    <w:rsid w:val="0209607B"/>
    <w:rsid w:val="020B0B95"/>
    <w:rsid w:val="0211B60F"/>
    <w:rsid w:val="021F66AC"/>
    <w:rsid w:val="0220E31F"/>
    <w:rsid w:val="0228E639"/>
    <w:rsid w:val="022AA409"/>
    <w:rsid w:val="022D7109"/>
    <w:rsid w:val="022F473A"/>
    <w:rsid w:val="022F7CA9"/>
    <w:rsid w:val="02326898"/>
    <w:rsid w:val="0232A5E9"/>
    <w:rsid w:val="02371EA4"/>
    <w:rsid w:val="023A5E58"/>
    <w:rsid w:val="023D5841"/>
    <w:rsid w:val="0240A8DA"/>
    <w:rsid w:val="0241590A"/>
    <w:rsid w:val="0243B013"/>
    <w:rsid w:val="0244CD23"/>
    <w:rsid w:val="0248BA8E"/>
    <w:rsid w:val="024F8415"/>
    <w:rsid w:val="02533A81"/>
    <w:rsid w:val="0255CDB2"/>
    <w:rsid w:val="025D7C1E"/>
    <w:rsid w:val="0262B47C"/>
    <w:rsid w:val="0267E119"/>
    <w:rsid w:val="0269889B"/>
    <w:rsid w:val="0275EBFC"/>
    <w:rsid w:val="0275FED4"/>
    <w:rsid w:val="0278DE61"/>
    <w:rsid w:val="0279487F"/>
    <w:rsid w:val="027A4731"/>
    <w:rsid w:val="02820160"/>
    <w:rsid w:val="0287B6EC"/>
    <w:rsid w:val="02898C3B"/>
    <w:rsid w:val="0291BBEA"/>
    <w:rsid w:val="0291C784"/>
    <w:rsid w:val="0296AAD9"/>
    <w:rsid w:val="029A3448"/>
    <w:rsid w:val="029A7127"/>
    <w:rsid w:val="029B1B7B"/>
    <w:rsid w:val="029DC8D3"/>
    <w:rsid w:val="029EBC50"/>
    <w:rsid w:val="02A05484"/>
    <w:rsid w:val="02ADB730"/>
    <w:rsid w:val="02B028E8"/>
    <w:rsid w:val="02B70F85"/>
    <w:rsid w:val="02B9807E"/>
    <w:rsid w:val="02BB2E45"/>
    <w:rsid w:val="02BB9E8F"/>
    <w:rsid w:val="02BC3D6A"/>
    <w:rsid w:val="02BD126E"/>
    <w:rsid w:val="02C3B3A6"/>
    <w:rsid w:val="02C45A18"/>
    <w:rsid w:val="02C65863"/>
    <w:rsid w:val="02D3E515"/>
    <w:rsid w:val="02D7E9C8"/>
    <w:rsid w:val="02D83071"/>
    <w:rsid w:val="02DD81B9"/>
    <w:rsid w:val="02DDC673"/>
    <w:rsid w:val="02DF6BB6"/>
    <w:rsid w:val="02DFE2BA"/>
    <w:rsid w:val="02E2F0C3"/>
    <w:rsid w:val="02E35FEE"/>
    <w:rsid w:val="02E66246"/>
    <w:rsid w:val="02EB3E7C"/>
    <w:rsid w:val="02ECDFCD"/>
    <w:rsid w:val="02EE272F"/>
    <w:rsid w:val="02EF82DD"/>
    <w:rsid w:val="02EF95A1"/>
    <w:rsid w:val="02F1A270"/>
    <w:rsid w:val="02F409CB"/>
    <w:rsid w:val="02F72D45"/>
    <w:rsid w:val="02F8A287"/>
    <w:rsid w:val="02FA63BA"/>
    <w:rsid w:val="02FADA03"/>
    <w:rsid w:val="0301FDE3"/>
    <w:rsid w:val="0304CC87"/>
    <w:rsid w:val="0305AE6F"/>
    <w:rsid w:val="0305E826"/>
    <w:rsid w:val="0306B843"/>
    <w:rsid w:val="0306C0BA"/>
    <w:rsid w:val="0308BD62"/>
    <w:rsid w:val="030C2CEA"/>
    <w:rsid w:val="030DFF04"/>
    <w:rsid w:val="0310D321"/>
    <w:rsid w:val="0310F874"/>
    <w:rsid w:val="031382C7"/>
    <w:rsid w:val="0314340E"/>
    <w:rsid w:val="031788DE"/>
    <w:rsid w:val="0318CE7E"/>
    <w:rsid w:val="031A56BE"/>
    <w:rsid w:val="031FA8C3"/>
    <w:rsid w:val="03215BED"/>
    <w:rsid w:val="03228F6E"/>
    <w:rsid w:val="03234575"/>
    <w:rsid w:val="032467C7"/>
    <w:rsid w:val="0324A3B4"/>
    <w:rsid w:val="03327BC2"/>
    <w:rsid w:val="03333CDD"/>
    <w:rsid w:val="0334DC15"/>
    <w:rsid w:val="03368F23"/>
    <w:rsid w:val="033BBB5A"/>
    <w:rsid w:val="033CA3FE"/>
    <w:rsid w:val="033E0D7D"/>
    <w:rsid w:val="03439AD1"/>
    <w:rsid w:val="0348E7C1"/>
    <w:rsid w:val="034A5CE6"/>
    <w:rsid w:val="034EC0A7"/>
    <w:rsid w:val="034FB50C"/>
    <w:rsid w:val="035321CA"/>
    <w:rsid w:val="03578985"/>
    <w:rsid w:val="03586E59"/>
    <w:rsid w:val="035B837F"/>
    <w:rsid w:val="035BBA35"/>
    <w:rsid w:val="035F3F19"/>
    <w:rsid w:val="03608E7D"/>
    <w:rsid w:val="03628C6B"/>
    <w:rsid w:val="03630BDB"/>
    <w:rsid w:val="03632252"/>
    <w:rsid w:val="0364BA1F"/>
    <w:rsid w:val="0366326B"/>
    <w:rsid w:val="0367D327"/>
    <w:rsid w:val="03698F4D"/>
    <w:rsid w:val="036A47DE"/>
    <w:rsid w:val="036AB025"/>
    <w:rsid w:val="036F1907"/>
    <w:rsid w:val="0370D5BC"/>
    <w:rsid w:val="0371BE41"/>
    <w:rsid w:val="037CDA7C"/>
    <w:rsid w:val="037D35C4"/>
    <w:rsid w:val="037D3DC3"/>
    <w:rsid w:val="037DE80F"/>
    <w:rsid w:val="03824EE2"/>
    <w:rsid w:val="0382F3AE"/>
    <w:rsid w:val="0384B560"/>
    <w:rsid w:val="038591A3"/>
    <w:rsid w:val="0386A685"/>
    <w:rsid w:val="03878355"/>
    <w:rsid w:val="0387CF0F"/>
    <w:rsid w:val="038AFBBF"/>
    <w:rsid w:val="03912C02"/>
    <w:rsid w:val="03916ADE"/>
    <w:rsid w:val="03937B35"/>
    <w:rsid w:val="0394057A"/>
    <w:rsid w:val="03968136"/>
    <w:rsid w:val="0396BCBB"/>
    <w:rsid w:val="039B7D07"/>
    <w:rsid w:val="039D4E9E"/>
    <w:rsid w:val="039F944F"/>
    <w:rsid w:val="03A12D8C"/>
    <w:rsid w:val="03A3E0C6"/>
    <w:rsid w:val="03A48AFD"/>
    <w:rsid w:val="03A7D7ED"/>
    <w:rsid w:val="03ABAB05"/>
    <w:rsid w:val="03B2412F"/>
    <w:rsid w:val="03B54611"/>
    <w:rsid w:val="03BD1DE5"/>
    <w:rsid w:val="03CA12DD"/>
    <w:rsid w:val="03CD085B"/>
    <w:rsid w:val="03D504FE"/>
    <w:rsid w:val="03D815D9"/>
    <w:rsid w:val="03E69B37"/>
    <w:rsid w:val="03EA46D6"/>
    <w:rsid w:val="03EA62EF"/>
    <w:rsid w:val="03EADE81"/>
    <w:rsid w:val="03F52EBD"/>
    <w:rsid w:val="03F6D18B"/>
    <w:rsid w:val="03F7FF49"/>
    <w:rsid w:val="03F8B47B"/>
    <w:rsid w:val="03F90408"/>
    <w:rsid w:val="040110C3"/>
    <w:rsid w:val="040144A4"/>
    <w:rsid w:val="040A623D"/>
    <w:rsid w:val="040C2B35"/>
    <w:rsid w:val="0410DC63"/>
    <w:rsid w:val="0416906A"/>
    <w:rsid w:val="041A53CB"/>
    <w:rsid w:val="041A6776"/>
    <w:rsid w:val="041B6148"/>
    <w:rsid w:val="0421C78C"/>
    <w:rsid w:val="0422A829"/>
    <w:rsid w:val="0422BA64"/>
    <w:rsid w:val="04250F22"/>
    <w:rsid w:val="0425A1E9"/>
    <w:rsid w:val="0426E2E7"/>
    <w:rsid w:val="042784F7"/>
    <w:rsid w:val="0428F538"/>
    <w:rsid w:val="042BC907"/>
    <w:rsid w:val="042E75A6"/>
    <w:rsid w:val="042EF88B"/>
    <w:rsid w:val="0430C940"/>
    <w:rsid w:val="043271B5"/>
    <w:rsid w:val="04335B16"/>
    <w:rsid w:val="04356B2F"/>
    <w:rsid w:val="0435D68C"/>
    <w:rsid w:val="04399411"/>
    <w:rsid w:val="043BA0A4"/>
    <w:rsid w:val="04464B60"/>
    <w:rsid w:val="044AE4D8"/>
    <w:rsid w:val="044CDD1C"/>
    <w:rsid w:val="044E55D4"/>
    <w:rsid w:val="04517331"/>
    <w:rsid w:val="0457918F"/>
    <w:rsid w:val="045A40D0"/>
    <w:rsid w:val="045C3224"/>
    <w:rsid w:val="045C71A2"/>
    <w:rsid w:val="045FD8F2"/>
    <w:rsid w:val="0464AF6C"/>
    <w:rsid w:val="04675CE9"/>
    <w:rsid w:val="0468468B"/>
    <w:rsid w:val="0469373D"/>
    <w:rsid w:val="046DBA17"/>
    <w:rsid w:val="04735583"/>
    <w:rsid w:val="0475CC88"/>
    <w:rsid w:val="0478493A"/>
    <w:rsid w:val="047A8693"/>
    <w:rsid w:val="047AF36E"/>
    <w:rsid w:val="047FB85A"/>
    <w:rsid w:val="047FBB80"/>
    <w:rsid w:val="048145BD"/>
    <w:rsid w:val="0486FF77"/>
    <w:rsid w:val="048AB45B"/>
    <w:rsid w:val="048CFDFF"/>
    <w:rsid w:val="0491781F"/>
    <w:rsid w:val="04961267"/>
    <w:rsid w:val="049D2069"/>
    <w:rsid w:val="049DA725"/>
    <w:rsid w:val="049E71D9"/>
    <w:rsid w:val="04A1BA97"/>
    <w:rsid w:val="04AB0387"/>
    <w:rsid w:val="04B3E843"/>
    <w:rsid w:val="04B4E454"/>
    <w:rsid w:val="04B5E413"/>
    <w:rsid w:val="04B65098"/>
    <w:rsid w:val="04B6E552"/>
    <w:rsid w:val="04B84377"/>
    <w:rsid w:val="04BA515F"/>
    <w:rsid w:val="04BD5031"/>
    <w:rsid w:val="04BFBF2E"/>
    <w:rsid w:val="04C32C06"/>
    <w:rsid w:val="04C3E11B"/>
    <w:rsid w:val="04C6B816"/>
    <w:rsid w:val="04CC40D5"/>
    <w:rsid w:val="04CCF987"/>
    <w:rsid w:val="04DCE8D1"/>
    <w:rsid w:val="04DD0C3B"/>
    <w:rsid w:val="04DE136D"/>
    <w:rsid w:val="04E133C6"/>
    <w:rsid w:val="04E28039"/>
    <w:rsid w:val="04E39F8A"/>
    <w:rsid w:val="04EB45A9"/>
    <w:rsid w:val="04EC9089"/>
    <w:rsid w:val="04F09991"/>
    <w:rsid w:val="04F21BFF"/>
    <w:rsid w:val="04F4D641"/>
    <w:rsid w:val="05014E5D"/>
    <w:rsid w:val="050263B4"/>
    <w:rsid w:val="050323BC"/>
    <w:rsid w:val="05066AD3"/>
    <w:rsid w:val="05088EAC"/>
    <w:rsid w:val="050A3D70"/>
    <w:rsid w:val="050D98EB"/>
    <w:rsid w:val="050DE762"/>
    <w:rsid w:val="050FB1F0"/>
    <w:rsid w:val="05126764"/>
    <w:rsid w:val="0512E923"/>
    <w:rsid w:val="0514C97E"/>
    <w:rsid w:val="0516530E"/>
    <w:rsid w:val="05173885"/>
    <w:rsid w:val="0519E66C"/>
    <w:rsid w:val="051B6F28"/>
    <w:rsid w:val="05202A46"/>
    <w:rsid w:val="052B08A1"/>
    <w:rsid w:val="05310AFE"/>
    <w:rsid w:val="0533CF41"/>
    <w:rsid w:val="053474C8"/>
    <w:rsid w:val="0535C53A"/>
    <w:rsid w:val="0547AB55"/>
    <w:rsid w:val="05488993"/>
    <w:rsid w:val="0548D5C0"/>
    <w:rsid w:val="0549ADD1"/>
    <w:rsid w:val="054D5998"/>
    <w:rsid w:val="054DA8FF"/>
    <w:rsid w:val="05533001"/>
    <w:rsid w:val="05566A6B"/>
    <w:rsid w:val="055A01BD"/>
    <w:rsid w:val="055D1E26"/>
    <w:rsid w:val="0561F11B"/>
    <w:rsid w:val="05625E86"/>
    <w:rsid w:val="05636618"/>
    <w:rsid w:val="05662793"/>
    <w:rsid w:val="05665B1B"/>
    <w:rsid w:val="05679273"/>
    <w:rsid w:val="0576261C"/>
    <w:rsid w:val="0576CF17"/>
    <w:rsid w:val="057B768F"/>
    <w:rsid w:val="057CDA13"/>
    <w:rsid w:val="057D489E"/>
    <w:rsid w:val="0588943E"/>
    <w:rsid w:val="0589112B"/>
    <w:rsid w:val="05906E64"/>
    <w:rsid w:val="05910C89"/>
    <w:rsid w:val="0594283E"/>
    <w:rsid w:val="0598726C"/>
    <w:rsid w:val="0598B197"/>
    <w:rsid w:val="059BB4EE"/>
    <w:rsid w:val="059D5B49"/>
    <w:rsid w:val="059E3BCE"/>
    <w:rsid w:val="059F4B26"/>
    <w:rsid w:val="05A28E11"/>
    <w:rsid w:val="05A5099F"/>
    <w:rsid w:val="05A68233"/>
    <w:rsid w:val="05A79497"/>
    <w:rsid w:val="05ACEC43"/>
    <w:rsid w:val="05AE6084"/>
    <w:rsid w:val="05B7644F"/>
    <w:rsid w:val="05B9B645"/>
    <w:rsid w:val="05C1D4C8"/>
    <w:rsid w:val="05C4BBEC"/>
    <w:rsid w:val="05C52456"/>
    <w:rsid w:val="05C57397"/>
    <w:rsid w:val="05C66CD6"/>
    <w:rsid w:val="05C6EEC5"/>
    <w:rsid w:val="05C73F95"/>
    <w:rsid w:val="05CAC230"/>
    <w:rsid w:val="05CAD04A"/>
    <w:rsid w:val="05CC7C2E"/>
    <w:rsid w:val="05D0BEFB"/>
    <w:rsid w:val="05D229BC"/>
    <w:rsid w:val="05D6362B"/>
    <w:rsid w:val="05D7F0DC"/>
    <w:rsid w:val="05D8ABF2"/>
    <w:rsid w:val="05DCA1C3"/>
    <w:rsid w:val="05DE8F29"/>
    <w:rsid w:val="05E374C9"/>
    <w:rsid w:val="05E97E4B"/>
    <w:rsid w:val="05F09731"/>
    <w:rsid w:val="05F19F69"/>
    <w:rsid w:val="05F1D5A1"/>
    <w:rsid w:val="05F1F4D4"/>
    <w:rsid w:val="05F28464"/>
    <w:rsid w:val="05F5D0C2"/>
    <w:rsid w:val="05F6943B"/>
    <w:rsid w:val="05F80318"/>
    <w:rsid w:val="05F92147"/>
    <w:rsid w:val="05FAD66F"/>
    <w:rsid w:val="05FB22AF"/>
    <w:rsid w:val="05FC8B1B"/>
    <w:rsid w:val="0600A9C3"/>
    <w:rsid w:val="0605EE29"/>
    <w:rsid w:val="06069387"/>
    <w:rsid w:val="060AB482"/>
    <w:rsid w:val="06137F88"/>
    <w:rsid w:val="06158103"/>
    <w:rsid w:val="061972C4"/>
    <w:rsid w:val="061BE265"/>
    <w:rsid w:val="061FE68D"/>
    <w:rsid w:val="06211C9A"/>
    <w:rsid w:val="0625AD54"/>
    <w:rsid w:val="0625C5A5"/>
    <w:rsid w:val="062B3E37"/>
    <w:rsid w:val="063001B2"/>
    <w:rsid w:val="06308AE7"/>
    <w:rsid w:val="06329747"/>
    <w:rsid w:val="06337B11"/>
    <w:rsid w:val="0634496E"/>
    <w:rsid w:val="063A680A"/>
    <w:rsid w:val="064380CC"/>
    <w:rsid w:val="06464830"/>
    <w:rsid w:val="064B57EE"/>
    <w:rsid w:val="064CD937"/>
    <w:rsid w:val="066038E2"/>
    <w:rsid w:val="06641544"/>
    <w:rsid w:val="0666D45F"/>
    <w:rsid w:val="06671A35"/>
    <w:rsid w:val="066918ED"/>
    <w:rsid w:val="066BDC9B"/>
    <w:rsid w:val="0671E3F3"/>
    <w:rsid w:val="06777A40"/>
    <w:rsid w:val="067B3F48"/>
    <w:rsid w:val="067F96B6"/>
    <w:rsid w:val="06831A5F"/>
    <w:rsid w:val="0687B240"/>
    <w:rsid w:val="06885704"/>
    <w:rsid w:val="0689458A"/>
    <w:rsid w:val="068B3A80"/>
    <w:rsid w:val="068B64AE"/>
    <w:rsid w:val="068F69AB"/>
    <w:rsid w:val="06945FEC"/>
    <w:rsid w:val="06947E66"/>
    <w:rsid w:val="0698209F"/>
    <w:rsid w:val="069A364A"/>
    <w:rsid w:val="069D983D"/>
    <w:rsid w:val="069FEC3B"/>
    <w:rsid w:val="06A04647"/>
    <w:rsid w:val="06A2ABD1"/>
    <w:rsid w:val="06A3ABD5"/>
    <w:rsid w:val="06A975A6"/>
    <w:rsid w:val="06AC5838"/>
    <w:rsid w:val="06B38647"/>
    <w:rsid w:val="06B77372"/>
    <w:rsid w:val="06BDF104"/>
    <w:rsid w:val="06C7C9F2"/>
    <w:rsid w:val="06C959FB"/>
    <w:rsid w:val="06CFDE30"/>
    <w:rsid w:val="06D3CE63"/>
    <w:rsid w:val="06D3D826"/>
    <w:rsid w:val="06DF06BA"/>
    <w:rsid w:val="06E30224"/>
    <w:rsid w:val="06E50754"/>
    <w:rsid w:val="06E94014"/>
    <w:rsid w:val="06ED18B4"/>
    <w:rsid w:val="06F0122A"/>
    <w:rsid w:val="06F0C2A2"/>
    <w:rsid w:val="06F0DB0B"/>
    <w:rsid w:val="06FA0E7A"/>
    <w:rsid w:val="06FFA5EA"/>
    <w:rsid w:val="0701ABD6"/>
    <w:rsid w:val="0703BC57"/>
    <w:rsid w:val="070F3D29"/>
    <w:rsid w:val="0710BB9E"/>
    <w:rsid w:val="071E5031"/>
    <w:rsid w:val="072275C1"/>
    <w:rsid w:val="07238638"/>
    <w:rsid w:val="07256FB6"/>
    <w:rsid w:val="0726C596"/>
    <w:rsid w:val="07270CAC"/>
    <w:rsid w:val="07297F37"/>
    <w:rsid w:val="072C27C6"/>
    <w:rsid w:val="072C5CFB"/>
    <w:rsid w:val="072E9CB6"/>
    <w:rsid w:val="07308738"/>
    <w:rsid w:val="0731394A"/>
    <w:rsid w:val="0736CDD9"/>
    <w:rsid w:val="0736D594"/>
    <w:rsid w:val="0737D0C4"/>
    <w:rsid w:val="073FCBD4"/>
    <w:rsid w:val="07427D62"/>
    <w:rsid w:val="0743C355"/>
    <w:rsid w:val="07474D16"/>
    <w:rsid w:val="074DBD41"/>
    <w:rsid w:val="07521034"/>
    <w:rsid w:val="07661137"/>
    <w:rsid w:val="07687641"/>
    <w:rsid w:val="076A0956"/>
    <w:rsid w:val="076E0B7A"/>
    <w:rsid w:val="07700922"/>
    <w:rsid w:val="0771D5D5"/>
    <w:rsid w:val="0773A0E4"/>
    <w:rsid w:val="0773A36F"/>
    <w:rsid w:val="0773A6CD"/>
    <w:rsid w:val="07743F57"/>
    <w:rsid w:val="0774C146"/>
    <w:rsid w:val="0775A998"/>
    <w:rsid w:val="077F1704"/>
    <w:rsid w:val="077FB69A"/>
    <w:rsid w:val="078078D2"/>
    <w:rsid w:val="07815687"/>
    <w:rsid w:val="0788028F"/>
    <w:rsid w:val="0788BF70"/>
    <w:rsid w:val="078DD60F"/>
    <w:rsid w:val="0793A437"/>
    <w:rsid w:val="0795987A"/>
    <w:rsid w:val="079891AE"/>
    <w:rsid w:val="079D1F9F"/>
    <w:rsid w:val="07A0F57A"/>
    <w:rsid w:val="07A1007F"/>
    <w:rsid w:val="07A3B7BE"/>
    <w:rsid w:val="07A94BC4"/>
    <w:rsid w:val="07AD1610"/>
    <w:rsid w:val="07B1E8BE"/>
    <w:rsid w:val="07B596ED"/>
    <w:rsid w:val="07C944C4"/>
    <w:rsid w:val="07C96A6D"/>
    <w:rsid w:val="07CF1BD0"/>
    <w:rsid w:val="07D440B6"/>
    <w:rsid w:val="07D8A251"/>
    <w:rsid w:val="07DA1CAB"/>
    <w:rsid w:val="07DE03DF"/>
    <w:rsid w:val="07E8A311"/>
    <w:rsid w:val="07EB02BF"/>
    <w:rsid w:val="07EB5148"/>
    <w:rsid w:val="07FE8F5A"/>
    <w:rsid w:val="07FFFBB3"/>
    <w:rsid w:val="08044D1B"/>
    <w:rsid w:val="0806D08B"/>
    <w:rsid w:val="080A3C85"/>
    <w:rsid w:val="080BA44B"/>
    <w:rsid w:val="080F047D"/>
    <w:rsid w:val="080FEF1F"/>
    <w:rsid w:val="08106BBE"/>
    <w:rsid w:val="0812150A"/>
    <w:rsid w:val="08141E05"/>
    <w:rsid w:val="0814A440"/>
    <w:rsid w:val="0818CD14"/>
    <w:rsid w:val="08194FD5"/>
    <w:rsid w:val="081ED273"/>
    <w:rsid w:val="082159A8"/>
    <w:rsid w:val="0822492A"/>
    <w:rsid w:val="082451D1"/>
    <w:rsid w:val="08250648"/>
    <w:rsid w:val="08270F80"/>
    <w:rsid w:val="082741F8"/>
    <w:rsid w:val="0827EA3D"/>
    <w:rsid w:val="082B2DC2"/>
    <w:rsid w:val="0830E776"/>
    <w:rsid w:val="0833E2EB"/>
    <w:rsid w:val="0834FFDE"/>
    <w:rsid w:val="083554A8"/>
    <w:rsid w:val="083A8544"/>
    <w:rsid w:val="083B2CE9"/>
    <w:rsid w:val="083C55EA"/>
    <w:rsid w:val="08411E54"/>
    <w:rsid w:val="08423961"/>
    <w:rsid w:val="0846BB33"/>
    <w:rsid w:val="08472F0E"/>
    <w:rsid w:val="08483C12"/>
    <w:rsid w:val="084C3B11"/>
    <w:rsid w:val="084DCDA7"/>
    <w:rsid w:val="084E5FD7"/>
    <w:rsid w:val="084F4883"/>
    <w:rsid w:val="08533379"/>
    <w:rsid w:val="086268AE"/>
    <w:rsid w:val="0863110F"/>
    <w:rsid w:val="0863DBAE"/>
    <w:rsid w:val="08645C82"/>
    <w:rsid w:val="086F8AD0"/>
    <w:rsid w:val="0870D501"/>
    <w:rsid w:val="087A00AE"/>
    <w:rsid w:val="087EC6B7"/>
    <w:rsid w:val="087F8022"/>
    <w:rsid w:val="088AE4CA"/>
    <w:rsid w:val="088AFB55"/>
    <w:rsid w:val="088B97DC"/>
    <w:rsid w:val="088CD162"/>
    <w:rsid w:val="0891068C"/>
    <w:rsid w:val="0891166D"/>
    <w:rsid w:val="08931F50"/>
    <w:rsid w:val="08937CA1"/>
    <w:rsid w:val="08955D78"/>
    <w:rsid w:val="08968540"/>
    <w:rsid w:val="08993836"/>
    <w:rsid w:val="0899A452"/>
    <w:rsid w:val="08A2290B"/>
    <w:rsid w:val="08A46C96"/>
    <w:rsid w:val="08A8AC71"/>
    <w:rsid w:val="08AC8BFF"/>
    <w:rsid w:val="08AFC31A"/>
    <w:rsid w:val="08B9663A"/>
    <w:rsid w:val="08BABE80"/>
    <w:rsid w:val="08C2E427"/>
    <w:rsid w:val="08C2EC7B"/>
    <w:rsid w:val="08C87BCA"/>
    <w:rsid w:val="08CA448A"/>
    <w:rsid w:val="08CEF19A"/>
    <w:rsid w:val="08D3547B"/>
    <w:rsid w:val="08D86A41"/>
    <w:rsid w:val="08DAA98B"/>
    <w:rsid w:val="08DB2A54"/>
    <w:rsid w:val="08DE9B87"/>
    <w:rsid w:val="08DF9C92"/>
    <w:rsid w:val="08E11F7C"/>
    <w:rsid w:val="08E54D1D"/>
    <w:rsid w:val="08E61A3C"/>
    <w:rsid w:val="08E8FCDF"/>
    <w:rsid w:val="08E90725"/>
    <w:rsid w:val="08E9A406"/>
    <w:rsid w:val="08EB9A0C"/>
    <w:rsid w:val="08ECB8BF"/>
    <w:rsid w:val="08F1D787"/>
    <w:rsid w:val="08F70128"/>
    <w:rsid w:val="08F843DE"/>
    <w:rsid w:val="08F8C0E9"/>
    <w:rsid w:val="08F95268"/>
    <w:rsid w:val="08F9C4B0"/>
    <w:rsid w:val="08FB9EE8"/>
    <w:rsid w:val="08FD0F1B"/>
    <w:rsid w:val="08FE566D"/>
    <w:rsid w:val="09001988"/>
    <w:rsid w:val="090085C3"/>
    <w:rsid w:val="09072349"/>
    <w:rsid w:val="09078C57"/>
    <w:rsid w:val="090FBC5C"/>
    <w:rsid w:val="0911AD0C"/>
    <w:rsid w:val="09148EE3"/>
    <w:rsid w:val="091E326D"/>
    <w:rsid w:val="091E8EFC"/>
    <w:rsid w:val="091F17E8"/>
    <w:rsid w:val="0921B2AE"/>
    <w:rsid w:val="0923CF06"/>
    <w:rsid w:val="092991B2"/>
    <w:rsid w:val="09304DF1"/>
    <w:rsid w:val="0931103C"/>
    <w:rsid w:val="0932535D"/>
    <w:rsid w:val="093A091B"/>
    <w:rsid w:val="093F928C"/>
    <w:rsid w:val="09407E19"/>
    <w:rsid w:val="09425766"/>
    <w:rsid w:val="09455165"/>
    <w:rsid w:val="095009D0"/>
    <w:rsid w:val="09538D7E"/>
    <w:rsid w:val="0954807A"/>
    <w:rsid w:val="09549E8B"/>
    <w:rsid w:val="0956F8FD"/>
    <w:rsid w:val="09572127"/>
    <w:rsid w:val="095908E9"/>
    <w:rsid w:val="095A91CC"/>
    <w:rsid w:val="095C96A1"/>
    <w:rsid w:val="0961B671"/>
    <w:rsid w:val="0963556A"/>
    <w:rsid w:val="0963A202"/>
    <w:rsid w:val="0963BC42"/>
    <w:rsid w:val="0966D1B0"/>
    <w:rsid w:val="0966D6B4"/>
    <w:rsid w:val="096C5356"/>
    <w:rsid w:val="096D2955"/>
    <w:rsid w:val="097084C4"/>
    <w:rsid w:val="09719DB5"/>
    <w:rsid w:val="09728B33"/>
    <w:rsid w:val="097665B2"/>
    <w:rsid w:val="0978F8A4"/>
    <w:rsid w:val="097905F6"/>
    <w:rsid w:val="097A41DC"/>
    <w:rsid w:val="097AE389"/>
    <w:rsid w:val="097D42E3"/>
    <w:rsid w:val="097DC766"/>
    <w:rsid w:val="097F72FD"/>
    <w:rsid w:val="0987F8F3"/>
    <w:rsid w:val="098960B5"/>
    <w:rsid w:val="099725C9"/>
    <w:rsid w:val="099C98C9"/>
    <w:rsid w:val="099FE28B"/>
    <w:rsid w:val="09A28C6C"/>
    <w:rsid w:val="09A4FBC6"/>
    <w:rsid w:val="09A64677"/>
    <w:rsid w:val="09AAD935"/>
    <w:rsid w:val="09AC1D12"/>
    <w:rsid w:val="09B1FF19"/>
    <w:rsid w:val="09B39337"/>
    <w:rsid w:val="09B5DDCC"/>
    <w:rsid w:val="09B68C3E"/>
    <w:rsid w:val="09B77DB7"/>
    <w:rsid w:val="09BA32AC"/>
    <w:rsid w:val="09BE43F8"/>
    <w:rsid w:val="09BED0CE"/>
    <w:rsid w:val="09C5A9F9"/>
    <w:rsid w:val="09C665EB"/>
    <w:rsid w:val="09C8FA31"/>
    <w:rsid w:val="09CCE7CD"/>
    <w:rsid w:val="09CD59EB"/>
    <w:rsid w:val="09CE387C"/>
    <w:rsid w:val="09D54234"/>
    <w:rsid w:val="09D7D95E"/>
    <w:rsid w:val="09DAAE11"/>
    <w:rsid w:val="09DE0FC8"/>
    <w:rsid w:val="09DEAC2E"/>
    <w:rsid w:val="09DF5875"/>
    <w:rsid w:val="09E184AA"/>
    <w:rsid w:val="09E2E377"/>
    <w:rsid w:val="09E56B04"/>
    <w:rsid w:val="09E6D3FE"/>
    <w:rsid w:val="09EC2E06"/>
    <w:rsid w:val="09F038CB"/>
    <w:rsid w:val="09F18BC0"/>
    <w:rsid w:val="09F28DF6"/>
    <w:rsid w:val="09F34BDC"/>
    <w:rsid w:val="09F88632"/>
    <w:rsid w:val="09FF4AA1"/>
    <w:rsid w:val="09FFA9D8"/>
    <w:rsid w:val="0A00A8BF"/>
    <w:rsid w:val="0A02C4BA"/>
    <w:rsid w:val="0A0AAB3A"/>
    <w:rsid w:val="0A0D4DD7"/>
    <w:rsid w:val="0A0F02CA"/>
    <w:rsid w:val="0A0F8BF7"/>
    <w:rsid w:val="0A134CBE"/>
    <w:rsid w:val="0A1D8F03"/>
    <w:rsid w:val="0A23582F"/>
    <w:rsid w:val="0A2ACB00"/>
    <w:rsid w:val="0A2B93B2"/>
    <w:rsid w:val="0A2C9E31"/>
    <w:rsid w:val="0A2F8747"/>
    <w:rsid w:val="0A355A15"/>
    <w:rsid w:val="0A3F1D77"/>
    <w:rsid w:val="0A3F4B05"/>
    <w:rsid w:val="0A42B331"/>
    <w:rsid w:val="0A42FA10"/>
    <w:rsid w:val="0A44BD48"/>
    <w:rsid w:val="0A48FF68"/>
    <w:rsid w:val="0A533AE4"/>
    <w:rsid w:val="0A59ED4A"/>
    <w:rsid w:val="0A62CFD0"/>
    <w:rsid w:val="0A649951"/>
    <w:rsid w:val="0A66B20D"/>
    <w:rsid w:val="0A67F174"/>
    <w:rsid w:val="0A6A2354"/>
    <w:rsid w:val="0A6FD04D"/>
    <w:rsid w:val="0A76366A"/>
    <w:rsid w:val="0A778B19"/>
    <w:rsid w:val="0A78E94A"/>
    <w:rsid w:val="0A7AA063"/>
    <w:rsid w:val="0A811634"/>
    <w:rsid w:val="0A8458BA"/>
    <w:rsid w:val="0A84D97E"/>
    <w:rsid w:val="0A863012"/>
    <w:rsid w:val="0A8DF916"/>
    <w:rsid w:val="0A966C0F"/>
    <w:rsid w:val="0A97EA3A"/>
    <w:rsid w:val="0A9B6B58"/>
    <w:rsid w:val="0A9BF887"/>
    <w:rsid w:val="0AA1DC33"/>
    <w:rsid w:val="0AA957E6"/>
    <w:rsid w:val="0AAAC672"/>
    <w:rsid w:val="0AABFB0F"/>
    <w:rsid w:val="0AABFDA4"/>
    <w:rsid w:val="0AAFEBB7"/>
    <w:rsid w:val="0AB061E9"/>
    <w:rsid w:val="0AB1A66E"/>
    <w:rsid w:val="0ABC9974"/>
    <w:rsid w:val="0ABE4190"/>
    <w:rsid w:val="0AC12307"/>
    <w:rsid w:val="0AC20EF0"/>
    <w:rsid w:val="0AC36496"/>
    <w:rsid w:val="0ACB22E3"/>
    <w:rsid w:val="0ACF9E12"/>
    <w:rsid w:val="0AD17DB9"/>
    <w:rsid w:val="0AD9660C"/>
    <w:rsid w:val="0AE332D7"/>
    <w:rsid w:val="0AE3CE9D"/>
    <w:rsid w:val="0AEB0D5A"/>
    <w:rsid w:val="0AEE29C3"/>
    <w:rsid w:val="0AF158E4"/>
    <w:rsid w:val="0AF15DFA"/>
    <w:rsid w:val="0AF2A882"/>
    <w:rsid w:val="0AF46B40"/>
    <w:rsid w:val="0AF50281"/>
    <w:rsid w:val="0AFA918C"/>
    <w:rsid w:val="0AFD4F94"/>
    <w:rsid w:val="0B045831"/>
    <w:rsid w:val="0B05A430"/>
    <w:rsid w:val="0B0ABEBD"/>
    <w:rsid w:val="0B15E027"/>
    <w:rsid w:val="0B15E210"/>
    <w:rsid w:val="0B16002F"/>
    <w:rsid w:val="0B178E15"/>
    <w:rsid w:val="0B1AD63C"/>
    <w:rsid w:val="0B1ADC5E"/>
    <w:rsid w:val="0B1C6D4C"/>
    <w:rsid w:val="0B1C9CBF"/>
    <w:rsid w:val="0B1F317C"/>
    <w:rsid w:val="0B1F8428"/>
    <w:rsid w:val="0B208C63"/>
    <w:rsid w:val="0B26CFFF"/>
    <w:rsid w:val="0B29D19D"/>
    <w:rsid w:val="0B30DE63"/>
    <w:rsid w:val="0B32AAFC"/>
    <w:rsid w:val="0B331CB6"/>
    <w:rsid w:val="0B354EBD"/>
    <w:rsid w:val="0B373518"/>
    <w:rsid w:val="0B3B550A"/>
    <w:rsid w:val="0B3C9091"/>
    <w:rsid w:val="0B4294C1"/>
    <w:rsid w:val="0B458B7C"/>
    <w:rsid w:val="0B48AE1A"/>
    <w:rsid w:val="0B4B7757"/>
    <w:rsid w:val="0B583CCA"/>
    <w:rsid w:val="0B58D374"/>
    <w:rsid w:val="0B59935E"/>
    <w:rsid w:val="0B5E4103"/>
    <w:rsid w:val="0B5EC829"/>
    <w:rsid w:val="0B606835"/>
    <w:rsid w:val="0B617C68"/>
    <w:rsid w:val="0B641DE5"/>
    <w:rsid w:val="0B647927"/>
    <w:rsid w:val="0B6902CA"/>
    <w:rsid w:val="0B6954BC"/>
    <w:rsid w:val="0B6E7DD2"/>
    <w:rsid w:val="0B702CB9"/>
    <w:rsid w:val="0B721265"/>
    <w:rsid w:val="0B76426F"/>
    <w:rsid w:val="0B80E826"/>
    <w:rsid w:val="0B83CB47"/>
    <w:rsid w:val="0B86040B"/>
    <w:rsid w:val="0B88F92E"/>
    <w:rsid w:val="0B960DCF"/>
    <w:rsid w:val="0B96B129"/>
    <w:rsid w:val="0B9BC99C"/>
    <w:rsid w:val="0B9BCEC8"/>
    <w:rsid w:val="0BA085FC"/>
    <w:rsid w:val="0BA314C1"/>
    <w:rsid w:val="0BA60955"/>
    <w:rsid w:val="0BA71B73"/>
    <w:rsid w:val="0BAF6794"/>
    <w:rsid w:val="0BB030AD"/>
    <w:rsid w:val="0BB5A091"/>
    <w:rsid w:val="0BB5F0FE"/>
    <w:rsid w:val="0BBE3C5A"/>
    <w:rsid w:val="0BC7A327"/>
    <w:rsid w:val="0BC8A11F"/>
    <w:rsid w:val="0BD15EFD"/>
    <w:rsid w:val="0BD364A0"/>
    <w:rsid w:val="0BD6B520"/>
    <w:rsid w:val="0BDC64D3"/>
    <w:rsid w:val="0BDE2D88"/>
    <w:rsid w:val="0BE0F587"/>
    <w:rsid w:val="0BE18CEA"/>
    <w:rsid w:val="0BE6A37D"/>
    <w:rsid w:val="0BE73225"/>
    <w:rsid w:val="0BE74269"/>
    <w:rsid w:val="0BEAAE60"/>
    <w:rsid w:val="0BEF2DF9"/>
    <w:rsid w:val="0BF78C80"/>
    <w:rsid w:val="0BFE7772"/>
    <w:rsid w:val="0C054150"/>
    <w:rsid w:val="0C06E36C"/>
    <w:rsid w:val="0C0965C6"/>
    <w:rsid w:val="0C0AF1E2"/>
    <w:rsid w:val="0C0B3381"/>
    <w:rsid w:val="0C0B4332"/>
    <w:rsid w:val="0C0C21F9"/>
    <w:rsid w:val="0C18A087"/>
    <w:rsid w:val="0C191FD7"/>
    <w:rsid w:val="0C1C4731"/>
    <w:rsid w:val="0C259D70"/>
    <w:rsid w:val="0C267F6F"/>
    <w:rsid w:val="0C302E64"/>
    <w:rsid w:val="0C375689"/>
    <w:rsid w:val="0C379046"/>
    <w:rsid w:val="0C3C6D4B"/>
    <w:rsid w:val="0C3C9364"/>
    <w:rsid w:val="0C3D4368"/>
    <w:rsid w:val="0C47AD42"/>
    <w:rsid w:val="0C4E5E6E"/>
    <w:rsid w:val="0C4EE15C"/>
    <w:rsid w:val="0C513362"/>
    <w:rsid w:val="0C5164C7"/>
    <w:rsid w:val="0C52953B"/>
    <w:rsid w:val="0C52ADD2"/>
    <w:rsid w:val="0C5513A7"/>
    <w:rsid w:val="0C5C7E79"/>
    <w:rsid w:val="0C5E0C25"/>
    <w:rsid w:val="0C618968"/>
    <w:rsid w:val="0C647B25"/>
    <w:rsid w:val="0C679B0E"/>
    <w:rsid w:val="0C6A04F5"/>
    <w:rsid w:val="0C6B0FF7"/>
    <w:rsid w:val="0C6DADC4"/>
    <w:rsid w:val="0C6DB47F"/>
    <w:rsid w:val="0C6E2EA6"/>
    <w:rsid w:val="0C70F7B1"/>
    <w:rsid w:val="0C72806B"/>
    <w:rsid w:val="0C747789"/>
    <w:rsid w:val="0C753109"/>
    <w:rsid w:val="0C76278E"/>
    <w:rsid w:val="0C79C5FD"/>
    <w:rsid w:val="0C7CEAE3"/>
    <w:rsid w:val="0C7DE359"/>
    <w:rsid w:val="0C868643"/>
    <w:rsid w:val="0C884833"/>
    <w:rsid w:val="0C8928E1"/>
    <w:rsid w:val="0C8BD3C9"/>
    <w:rsid w:val="0C8DB311"/>
    <w:rsid w:val="0C8DB3ED"/>
    <w:rsid w:val="0C92C10C"/>
    <w:rsid w:val="0C939F2A"/>
    <w:rsid w:val="0C968B5B"/>
    <w:rsid w:val="0C97AF90"/>
    <w:rsid w:val="0C9CBD81"/>
    <w:rsid w:val="0CA07B76"/>
    <w:rsid w:val="0CA2CE0C"/>
    <w:rsid w:val="0CA61749"/>
    <w:rsid w:val="0CA7F5D1"/>
    <w:rsid w:val="0CA87ECC"/>
    <w:rsid w:val="0CAB82D6"/>
    <w:rsid w:val="0CAE08AD"/>
    <w:rsid w:val="0CB483AD"/>
    <w:rsid w:val="0CB9C9FF"/>
    <w:rsid w:val="0CBD8BB4"/>
    <w:rsid w:val="0CBF4DA2"/>
    <w:rsid w:val="0CC1DCD0"/>
    <w:rsid w:val="0CC66A55"/>
    <w:rsid w:val="0CD2A67B"/>
    <w:rsid w:val="0CD41885"/>
    <w:rsid w:val="0CD5C458"/>
    <w:rsid w:val="0CD69FD5"/>
    <w:rsid w:val="0CDD9381"/>
    <w:rsid w:val="0CE065FE"/>
    <w:rsid w:val="0CE38C87"/>
    <w:rsid w:val="0CE76E0E"/>
    <w:rsid w:val="0CE7D5F5"/>
    <w:rsid w:val="0CEAEBC6"/>
    <w:rsid w:val="0CEFA279"/>
    <w:rsid w:val="0CFD6EE0"/>
    <w:rsid w:val="0CFDB418"/>
    <w:rsid w:val="0D00B160"/>
    <w:rsid w:val="0D012859"/>
    <w:rsid w:val="0D03FFCC"/>
    <w:rsid w:val="0D04D64A"/>
    <w:rsid w:val="0D0755C0"/>
    <w:rsid w:val="0D075BB8"/>
    <w:rsid w:val="0D07F23C"/>
    <w:rsid w:val="0D0B78F7"/>
    <w:rsid w:val="0D0F54A1"/>
    <w:rsid w:val="0D10B853"/>
    <w:rsid w:val="0D13B5B0"/>
    <w:rsid w:val="0D1804B5"/>
    <w:rsid w:val="0D1DD4D4"/>
    <w:rsid w:val="0D1EFBFB"/>
    <w:rsid w:val="0D1F5E44"/>
    <w:rsid w:val="0D1FCD77"/>
    <w:rsid w:val="0D200902"/>
    <w:rsid w:val="0D2163A6"/>
    <w:rsid w:val="0D2681A4"/>
    <w:rsid w:val="0D2D266D"/>
    <w:rsid w:val="0D30566A"/>
    <w:rsid w:val="0D339573"/>
    <w:rsid w:val="0D349BD3"/>
    <w:rsid w:val="0D37CB4A"/>
    <w:rsid w:val="0D39FD61"/>
    <w:rsid w:val="0D3C4A3E"/>
    <w:rsid w:val="0D431921"/>
    <w:rsid w:val="0D44260E"/>
    <w:rsid w:val="0D4708C2"/>
    <w:rsid w:val="0D4D9B1F"/>
    <w:rsid w:val="0D4E6128"/>
    <w:rsid w:val="0D503015"/>
    <w:rsid w:val="0D5224AE"/>
    <w:rsid w:val="0D532170"/>
    <w:rsid w:val="0D560732"/>
    <w:rsid w:val="0D5BC4A3"/>
    <w:rsid w:val="0D5CB802"/>
    <w:rsid w:val="0D698644"/>
    <w:rsid w:val="0D6C5701"/>
    <w:rsid w:val="0D6F26F2"/>
    <w:rsid w:val="0D6F971D"/>
    <w:rsid w:val="0D70BA89"/>
    <w:rsid w:val="0D71E9BC"/>
    <w:rsid w:val="0D7B9B1D"/>
    <w:rsid w:val="0D7D742D"/>
    <w:rsid w:val="0D8099F4"/>
    <w:rsid w:val="0D87B07C"/>
    <w:rsid w:val="0D8D555A"/>
    <w:rsid w:val="0D8D984D"/>
    <w:rsid w:val="0D9110E1"/>
    <w:rsid w:val="0D96C0B1"/>
    <w:rsid w:val="0D98D086"/>
    <w:rsid w:val="0D98FB2B"/>
    <w:rsid w:val="0D99C7B0"/>
    <w:rsid w:val="0D9DA2EA"/>
    <w:rsid w:val="0D9E5917"/>
    <w:rsid w:val="0DA43D45"/>
    <w:rsid w:val="0DA55F4F"/>
    <w:rsid w:val="0DA601BD"/>
    <w:rsid w:val="0DA618C3"/>
    <w:rsid w:val="0DAE5AE5"/>
    <w:rsid w:val="0DAF1646"/>
    <w:rsid w:val="0DB6AF2F"/>
    <w:rsid w:val="0DB88A62"/>
    <w:rsid w:val="0DBB7C29"/>
    <w:rsid w:val="0DBCCD2D"/>
    <w:rsid w:val="0DC05603"/>
    <w:rsid w:val="0DC5C9BF"/>
    <w:rsid w:val="0DC630AD"/>
    <w:rsid w:val="0DD34A60"/>
    <w:rsid w:val="0DD3555E"/>
    <w:rsid w:val="0DD4EB7B"/>
    <w:rsid w:val="0DD71FD8"/>
    <w:rsid w:val="0DD73589"/>
    <w:rsid w:val="0DDB895F"/>
    <w:rsid w:val="0DDC800F"/>
    <w:rsid w:val="0DDDB1AA"/>
    <w:rsid w:val="0DE1E26C"/>
    <w:rsid w:val="0DE34D33"/>
    <w:rsid w:val="0DEBE06B"/>
    <w:rsid w:val="0DEF8085"/>
    <w:rsid w:val="0DF09871"/>
    <w:rsid w:val="0DF2EF2C"/>
    <w:rsid w:val="0DF5C97D"/>
    <w:rsid w:val="0DF6EED7"/>
    <w:rsid w:val="0DF80547"/>
    <w:rsid w:val="0DFF094D"/>
    <w:rsid w:val="0E036FFB"/>
    <w:rsid w:val="0E11D96D"/>
    <w:rsid w:val="0E137778"/>
    <w:rsid w:val="0E1736B0"/>
    <w:rsid w:val="0E2270AA"/>
    <w:rsid w:val="0E232BB0"/>
    <w:rsid w:val="0E24747A"/>
    <w:rsid w:val="0E25F9C7"/>
    <w:rsid w:val="0E2A20A4"/>
    <w:rsid w:val="0E2A47D4"/>
    <w:rsid w:val="0E2B04FE"/>
    <w:rsid w:val="0E2CA1D1"/>
    <w:rsid w:val="0E309297"/>
    <w:rsid w:val="0E3AB8C4"/>
    <w:rsid w:val="0E405FBD"/>
    <w:rsid w:val="0E406435"/>
    <w:rsid w:val="0E4209F4"/>
    <w:rsid w:val="0E44A26E"/>
    <w:rsid w:val="0E4853CC"/>
    <w:rsid w:val="0E4A6296"/>
    <w:rsid w:val="0E4AB920"/>
    <w:rsid w:val="0E501B7B"/>
    <w:rsid w:val="0E539A99"/>
    <w:rsid w:val="0E5F8D4C"/>
    <w:rsid w:val="0E614E01"/>
    <w:rsid w:val="0E616AC2"/>
    <w:rsid w:val="0E6A4ED8"/>
    <w:rsid w:val="0E6E9C2C"/>
    <w:rsid w:val="0E6F5BC6"/>
    <w:rsid w:val="0E72E17E"/>
    <w:rsid w:val="0E74964D"/>
    <w:rsid w:val="0E75E19C"/>
    <w:rsid w:val="0E7DA782"/>
    <w:rsid w:val="0E802292"/>
    <w:rsid w:val="0E80F552"/>
    <w:rsid w:val="0E8BA7A7"/>
    <w:rsid w:val="0E8CB20F"/>
    <w:rsid w:val="0E921879"/>
    <w:rsid w:val="0E923443"/>
    <w:rsid w:val="0E967C12"/>
    <w:rsid w:val="0E984A07"/>
    <w:rsid w:val="0E991BA3"/>
    <w:rsid w:val="0EA5F21A"/>
    <w:rsid w:val="0EA7CF70"/>
    <w:rsid w:val="0EA9E94F"/>
    <w:rsid w:val="0EAA3106"/>
    <w:rsid w:val="0EAE1E1B"/>
    <w:rsid w:val="0EB2DABF"/>
    <w:rsid w:val="0EB3FF0A"/>
    <w:rsid w:val="0EB60EC5"/>
    <w:rsid w:val="0EB84667"/>
    <w:rsid w:val="0EBF9132"/>
    <w:rsid w:val="0EC2A93B"/>
    <w:rsid w:val="0EC3EE6A"/>
    <w:rsid w:val="0EC8C8B9"/>
    <w:rsid w:val="0ECE130D"/>
    <w:rsid w:val="0ED04FE4"/>
    <w:rsid w:val="0ED0F39C"/>
    <w:rsid w:val="0ED14E24"/>
    <w:rsid w:val="0ED15873"/>
    <w:rsid w:val="0ED1C7A9"/>
    <w:rsid w:val="0ED1FB37"/>
    <w:rsid w:val="0ED4E274"/>
    <w:rsid w:val="0ED89AA1"/>
    <w:rsid w:val="0EE25A90"/>
    <w:rsid w:val="0EE329A8"/>
    <w:rsid w:val="0EE9CEFA"/>
    <w:rsid w:val="0EEA4079"/>
    <w:rsid w:val="0EEDFEF1"/>
    <w:rsid w:val="0EF7627E"/>
    <w:rsid w:val="0EF8FA52"/>
    <w:rsid w:val="0EFA1632"/>
    <w:rsid w:val="0EFB5379"/>
    <w:rsid w:val="0EFD3A9F"/>
    <w:rsid w:val="0F02C8DD"/>
    <w:rsid w:val="0F038520"/>
    <w:rsid w:val="0F0720DC"/>
    <w:rsid w:val="0F087F0D"/>
    <w:rsid w:val="0F0C7346"/>
    <w:rsid w:val="0F0DF3F3"/>
    <w:rsid w:val="0F0E69EC"/>
    <w:rsid w:val="0F0EADAB"/>
    <w:rsid w:val="0F10C204"/>
    <w:rsid w:val="0F199C26"/>
    <w:rsid w:val="0F1B95F5"/>
    <w:rsid w:val="0F1C4B18"/>
    <w:rsid w:val="0F225948"/>
    <w:rsid w:val="0F229C63"/>
    <w:rsid w:val="0F25E39D"/>
    <w:rsid w:val="0F2A227B"/>
    <w:rsid w:val="0F2F674E"/>
    <w:rsid w:val="0F2F95F5"/>
    <w:rsid w:val="0F30BA0A"/>
    <w:rsid w:val="0F3386E6"/>
    <w:rsid w:val="0F37FDCA"/>
    <w:rsid w:val="0F386549"/>
    <w:rsid w:val="0F3B4F8A"/>
    <w:rsid w:val="0F3CBC02"/>
    <w:rsid w:val="0F3E6929"/>
    <w:rsid w:val="0F43299D"/>
    <w:rsid w:val="0F46383D"/>
    <w:rsid w:val="0F471B31"/>
    <w:rsid w:val="0F49797F"/>
    <w:rsid w:val="0F4A1509"/>
    <w:rsid w:val="0F4AA4FB"/>
    <w:rsid w:val="0F4AE91E"/>
    <w:rsid w:val="0F4C2E93"/>
    <w:rsid w:val="0F4FAE60"/>
    <w:rsid w:val="0F5AFBD8"/>
    <w:rsid w:val="0F628020"/>
    <w:rsid w:val="0F6602C2"/>
    <w:rsid w:val="0F67AC91"/>
    <w:rsid w:val="0F6A5F96"/>
    <w:rsid w:val="0F6DECD6"/>
    <w:rsid w:val="0F7581EA"/>
    <w:rsid w:val="0F76C4A6"/>
    <w:rsid w:val="0F7BFE43"/>
    <w:rsid w:val="0F7F8FC4"/>
    <w:rsid w:val="0F83D2E6"/>
    <w:rsid w:val="0F8ADB01"/>
    <w:rsid w:val="0F8D6669"/>
    <w:rsid w:val="0F8E7574"/>
    <w:rsid w:val="0F901EBA"/>
    <w:rsid w:val="0F9073E0"/>
    <w:rsid w:val="0F94C48F"/>
    <w:rsid w:val="0F955D8F"/>
    <w:rsid w:val="0F998568"/>
    <w:rsid w:val="0F9E83AE"/>
    <w:rsid w:val="0FA109FD"/>
    <w:rsid w:val="0FA68C0E"/>
    <w:rsid w:val="0FA99B80"/>
    <w:rsid w:val="0FAD41EA"/>
    <w:rsid w:val="0FADD848"/>
    <w:rsid w:val="0FB17857"/>
    <w:rsid w:val="0FB62FD6"/>
    <w:rsid w:val="0FCCAC0D"/>
    <w:rsid w:val="0FCD1C8A"/>
    <w:rsid w:val="0FCFBD3D"/>
    <w:rsid w:val="0FD4D04C"/>
    <w:rsid w:val="0FD75DCC"/>
    <w:rsid w:val="0FD7E988"/>
    <w:rsid w:val="0FD87FF8"/>
    <w:rsid w:val="0FD90597"/>
    <w:rsid w:val="0FE18578"/>
    <w:rsid w:val="0FE20DB7"/>
    <w:rsid w:val="0FE587A1"/>
    <w:rsid w:val="0FE7E4FE"/>
    <w:rsid w:val="0FE91DE2"/>
    <w:rsid w:val="0FE95FA9"/>
    <w:rsid w:val="0FEB87A7"/>
    <w:rsid w:val="0FEE712D"/>
    <w:rsid w:val="0FEFAC27"/>
    <w:rsid w:val="0FF0F017"/>
    <w:rsid w:val="0FF79123"/>
    <w:rsid w:val="0FFC5D61"/>
    <w:rsid w:val="1000D7A7"/>
    <w:rsid w:val="1000F657"/>
    <w:rsid w:val="10015B2D"/>
    <w:rsid w:val="100263F0"/>
    <w:rsid w:val="1009B767"/>
    <w:rsid w:val="100B4343"/>
    <w:rsid w:val="100EA20B"/>
    <w:rsid w:val="100F26FD"/>
    <w:rsid w:val="101D256D"/>
    <w:rsid w:val="101F90AC"/>
    <w:rsid w:val="10274A23"/>
    <w:rsid w:val="102886C4"/>
    <w:rsid w:val="102950F0"/>
    <w:rsid w:val="10298AB5"/>
    <w:rsid w:val="102E6BBD"/>
    <w:rsid w:val="102F72F1"/>
    <w:rsid w:val="103C1FA4"/>
    <w:rsid w:val="103E45A9"/>
    <w:rsid w:val="103F10A2"/>
    <w:rsid w:val="1044C685"/>
    <w:rsid w:val="104F60B1"/>
    <w:rsid w:val="10544543"/>
    <w:rsid w:val="10605FF9"/>
    <w:rsid w:val="1061BA75"/>
    <w:rsid w:val="1069EE12"/>
    <w:rsid w:val="106A2808"/>
    <w:rsid w:val="1074ECAF"/>
    <w:rsid w:val="10764D8E"/>
    <w:rsid w:val="107CCD99"/>
    <w:rsid w:val="107CF61B"/>
    <w:rsid w:val="108059A8"/>
    <w:rsid w:val="108123B4"/>
    <w:rsid w:val="1082A57C"/>
    <w:rsid w:val="1088C549"/>
    <w:rsid w:val="108A4B69"/>
    <w:rsid w:val="108DA876"/>
    <w:rsid w:val="108ECB5A"/>
    <w:rsid w:val="1091CA5C"/>
    <w:rsid w:val="1097C2A2"/>
    <w:rsid w:val="109AD6CD"/>
    <w:rsid w:val="109B370E"/>
    <w:rsid w:val="109B9917"/>
    <w:rsid w:val="109E8537"/>
    <w:rsid w:val="10A75279"/>
    <w:rsid w:val="10AD85F9"/>
    <w:rsid w:val="10AFD67C"/>
    <w:rsid w:val="10AFE9F0"/>
    <w:rsid w:val="10B07AEA"/>
    <w:rsid w:val="10B10E51"/>
    <w:rsid w:val="10B63E8A"/>
    <w:rsid w:val="10B70FA1"/>
    <w:rsid w:val="10B91E7C"/>
    <w:rsid w:val="10B92465"/>
    <w:rsid w:val="10BC874C"/>
    <w:rsid w:val="10BDB32E"/>
    <w:rsid w:val="10BFCDE9"/>
    <w:rsid w:val="10C042EB"/>
    <w:rsid w:val="10C12CDB"/>
    <w:rsid w:val="10C3A05C"/>
    <w:rsid w:val="10C450C7"/>
    <w:rsid w:val="10C50B11"/>
    <w:rsid w:val="10C54266"/>
    <w:rsid w:val="10CB7593"/>
    <w:rsid w:val="10CB83FA"/>
    <w:rsid w:val="10CFC743"/>
    <w:rsid w:val="10D417B7"/>
    <w:rsid w:val="10D579A4"/>
    <w:rsid w:val="10D60CE6"/>
    <w:rsid w:val="10D9C920"/>
    <w:rsid w:val="10DC0601"/>
    <w:rsid w:val="10DF88BB"/>
    <w:rsid w:val="10E98D0B"/>
    <w:rsid w:val="10E9A0FE"/>
    <w:rsid w:val="10ECAE13"/>
    <w:rsid w:val="10ED4587"/>
    <w:rsid w:val="10F15264"/>
    <w:rsid w:val="10F29F47"/>
    <w:rsid w:val="10F47AA3"/>
    <w:rsid w:val="10F7E0CF"/>
    <w:rsid w:val="10FCD15D"/>
    <w:rsid w:val="1100462A"/>
    <w:rsid w:val="11012D70"/>
    <w:rsid w:val="110DF30E"/>
    <w:rsid w:val="110F13CA"/>
    <w:rsid w:val="111113F7"/>
    <w:rsid w:val="1113AD45"/>
    <w:rsid w:val="1113E916"/>
    <w:rsid w:val="11161A0D"/>
    <w:rsid w:val="11180F01"/>
    <w:rsid w:val="111907F2"/>
    <w:rsid w:val="111954AB"/>
    <w:rsid w:val="1119837F"/>
    <w:rsid w:val="111DCA42"/>
    <w:rsid w:val="1120CE8B"/>
    <w:rsid w:val="112353E4"/>
    <w:rsid w:val="11261B82"/>
    <w:rsid w:val="1126856F"/>
    <w:rsid w:val="1126C808"/>
    <w:rsid w:val="112AC6A8"/>
    <w:rsid w:val="112CACDE"/>
    <w:rsid w:val="11378227"/>
    <w:rsid w:val="113B146D"/>
    <w:rsid w:val="113B6998"/>
    <w:rsid w:val="113D8837"/>
    <w:rsid w:val="113DC440"/>
    <w:rsid w:val="11426159"/>
    <w:rsid w:val="1143E02B"/>
    <w:rsid w:val="114E95F0"/>
    <w:rsid w:val="114FFE7F"/>
    <w:rsid w:val="11550F83"/>
    <w:rsid w:val="115AE77F"/>
    <w:rsid w:val="115BA62D"/>
    <w:rsid w:val="115BE8D5"/>
    <w:rsid w:val="115C5146"/>
    <w:rsid w:val="1168C48C"/>
    <w:rsid w:val="116A6C51"/>
    <w:rsid w:val="116D8678"/>
    <w:rsid w:val="117B7111"/>
    <w:rsid w:val="117C4E13"/>
    <w:rsid w:val="117D5801"/>
    <w:rsid w:val="11841013"/>
    <w:rsid w:val="1185C634"/>
    <w:rsid w:val="1186D11F"/>
    <w:rsid w:val="118905C6"/>
    <w:rsid w:val="118C115C"/>
    <w:rsid w:val="118D9E5D"/>
    <w:rsid w:val="118E685B"/>
    <w:rsid w:val="118EBAF2"/>
    <w:rsid w:val="11937434"/>
    <w:rsid w:val="11966BBA"/>
    <w:rsid w:val="1198E793"/>
    <w:rsid w:val="119D6B11"/>
    <w:rsid w:val="119E46EF"/>
    <w:rsid w:val="119F1080"/>
    <w:rsid w:val="119F5FB4"/>
    <w:rsid w:val="11A1E499"/>
    <w:rsid w:val="11A496C3"/>
    <w:rsid w:val="11A5B1A7"/>
    <w:rsid w:val="11A777BC"/>
    <w:rsid w:val="11AA914D"/>
    <w:rsid w:val="11B7E10B"/>
    <w:rsid w:val="11BA387B"/>
    <w:rsid w:val="11C09839"/>
    <w:rsid w:val="11C497C0"/>
    <w:rsid w:val="11C5ACE8"/>
    <w:rsid w:val="11C6BC7D"/>
    <w:rsid w:val="11CC53C2"/>
    <w:rsid w:val="11CC7F90"/>
    <w:rsid w:val="11D23D4C"/>
    <w:rsid w:val="11D5E82B"/>
    <w:rsid w:val="11D77877"/>
    <w:rsid w:val="11D9DDDD"/>
    <w:rsid w:val="11E4D276"/>
    <w:rsid w:val="11E59E73"/>
    <w:rsid w:val="11E88404"/>
    <w:rsid w:val="11EB1F4C"/>
    <w:rsid w:val="11EE7AED"/>
    <w:rsid w:val="11F5DA38"/>
    <w:rsid w:val="11F999BF"/>
    <w:rsid w:val="11FBB35D"/>
    <w:rsid w:val="11FE76DD"/>
    <w:rsid w:val="12008E81"/>
    <w:rsid w:val="1200EE05"/>
    <w:rsid w:val="12034BE0"/>
    <w:rsid w:val="12042CC6"/>
    <w:rsid w:val="1206FC21"/>
    <w:rsid w:val="1209667F"/>
    <w:rsid w:val="120ED942"/>
    <w:rsid w:val="120F6A07"/>
    <w:rsid w:val="1216D385"/>
    <w:rsid w:val="1216FC6C"/>
    <w:rsid w:val="121B13DF"/>
    <w:rsid w:val="122BC32E"/>
    <w:rsid w:val="122C5411"/>
    <w:rsid w:val="122C7E46"/>
    <w:rsid w:val="123106A4"/>
    <w:rsid w:val="1231571F"/>
    <w:rsid w:val="1235C04C"/>
    <w:rsid w:val="1238628C"/>
    <w:rsid w:val="123B037E"/>
    <w:rsid w:val="1240D1AD"/>
    <w:rsid w:val="12423C8D"/>
    <w:rsid w:val="1243EBA2"/>
    <w:rsid w:val="1247614A"/>
    <w:rsid w:val="12478365"/>
    <w:rsid w:val="12482A17"/>
    <w:rsid w:val="124AA820"/>
    <w:rsid w:val="124D09A4"/>
    <w:rsid w:val="124E9BFA"/>
    <w:rsid w:val="125074EA"/>
    <w:rsid w:val="12542BB0"/>
    <w:rsid w:val="1255F284"/>
    <w:rsid w:val="125A4152"/>
    <w:rsid w:val="125A7333"/>
    <w:rsid w:val="125B680C"/>
    <w:rsid w:val="126229B2"/>
    <w:rsid w:val="12665066"/>
    <w:rsid w:val="126716AA"/>
    <w:rsid w:val="1267E417"/>
    <w:rsid w:val="12680DB3"/>
    <w:rsid w:val="126CE47E"/>
    <w:rsid w:val="12703390"/>
    <w:rsid w:val="127160E8"/>
    <w:rsid w:val="127A302C"/>
    <w:rsid w:val="127A72B5"/>
    <w:rsid w:val="127EB84D"/>
    <w:rsid w:val="12806137"/>
    <w:rsid w:val="12890268"/>
    <w:rsid w:val="128B0D44"/>
    <w:rsid w:val="128BF3EF"/>
    <w:rsid w:val="128D2A51"/>
    <w:rsid w:val="128DB3C4"/>
    <w:rsid w:val="12931D7A"/>
    <w:rsid w:val="12A219AA"/>
    <w:rsid w:val="12A37930"/>
    <w:rsid w:val="12A593E2"/>
    <w:rsid w:val="12A5EC83"/>
    <w:rsid w:val="12A9D399"/>
    <w:rsid w:val="12AACEA2"/>
    <w:rsid w:val="12ACB37E"/>
    <w:rsid w:val="12AD1077"/>
    <w:rsid w:val="12B99978"/>
    <w:rsid w:val="12BA30C1"/>
    <w:rsid w:val="12BECA3E"/>
    <w:rsid w:val="12C1240F"/>
    <w:rsid w:val="12C2E281"/>
    <w:rsid w:val="12C2F1A8"/>
    <w:rsid w:val="12C7FFE6"/>
    <w:rsid w:val="12C9D711"/>
    <w:rsid w:val="12CC3D78"/>
    <w:rsid w:val="12D37F94"/>
    <w:rsid w:val="12D4AE66"/>
    <w:rsid w:val="12D7293F"/>
    <w:rsid w:val="12DAF67A"/>
    <w:rsid w:val="12DB844F"/>
    <w:rsid w:val="12DD9A39"/>
    <w:rsid w:val="12DE4B4F"/>
    <w:rsid w:val="12DEAFF3"/>
    <w:rsid w:val="12E4B57A"/>
    <w:rsid w:val="12E5FA6E"/>
    <w:rsid w:val="12EFF8E4"/>
    <w:rsid w:val="12F4BE18"/>
    <w:rsid w:val="12FACE48"/>
    <w:rsid w:val="12FB6A64"/>
    <w:rsid w:val="12FB7955"/>
    <w:rsid w:val="12FD7AB3"/>
    <w:rsid w:val="1300345D"/>
    <w:rsid w:val="1301DB1D"/>
    <w:rsid w:val="1302AC2C"/>
    <w:rsid w:val="13039441"/>
    <w:rsid w:val="130B40EE"/>
    <w:rsid w:val="130F5552"/>
    <w:rsid w:val="131124C6"/>
    <w:rsid w:val="13114078"/>
    <w:rsid w:val="1314728A"/>
    <w:rsid w:val="1316A922"/>
    <w:rsid w:val="131B5FFA"/>
    <w:rsid w:val="131BAD08"/>
    <w:rsid w:val="131BC271"/>
    <w:rsid w:val="131D58FA"/>
    <w:rsid w:val="1322DD91"/>
    <w:rsid w:val="1323A725"/>
    <w:rsid w:val="13253A2B"/>
    <w:rsid w:val="1325CE07"/>
    <w:rsid w:val="132A49B8"/>
    <w:rsid w:val="132AF465"/>
    <w:rsid w:val="132B8FC6"/>
    <w:rsid w:val="132BF6AB"/>
    <w:rsid w:val="132D7E14"/>
    <w:rsid w:val="132F8B8C"/>
    <w:rsid w:val="13312C32"/>
    <w:rsid w:val="133487ED"/>
    <w:rsid w:val="1336A87F"/>
    <w:rsid w:val="133BF666"/>
    <w:rsid w:val="133C51FE"/>
    <w:rsid w:val="133FC764"/>
    <w:rsid w:val="13417B95"/>
    <w:rsid w:val="1345FB23"/>
    <w:rsid w:val="1347A692"/>
    <w:rsid w:val="1349EA51"/>
    <w:rsid w:val="134AEDA9"/>
    <w:rsid w:val="134B15B1"/>
    <w:rsid w:val="134C1EC9"/>
    <w:rsid w:val="1351A929"/>
    <w:rsid w:val="1355F145"/>
    <w:rsid w:val="1356FB7A"/>
    <w:rsid w:val="1357D239"/>
    <w:rsid w:val="135B7157"/>
    <w:rsid w:val="135D870E"/>
    <w:rsid w:val="1367E120"/>
    <w:rsid w:val="1372962C"/>
    <w:rsid w:val="13766C0B"/>
    <w:rsid w:val="1379251F"/>
    <w:rsid w:val="1385146B"/>
    <w:rsid w:val="138AFCBA"/>
    <w:rsid w:val="138B6E63"/>
    <w:rsid w:val="138D2B38"/>
    <w:rsid w:val="139280F6"/>
    <w:rsid w:val="1394B615"/>
    <w:rsid w:val="13964960"/>
    <w:rsid w:val="139AB43B"/>
    <w:rsid w:val="13A3205D"/>
    <w:rsid w:val="13A6CEEC"/>
    <w:rsid w:val="13AAAEE2"/>
    <w:rsid w:val="13AD6125"/>
    <w:rsid w:val="13B2069B"/>
    <w:rsid w:val="13B52BE5"/>
    <w:rsid w:val="13B53A43"/>
    <w:rsid w:val="13B54CEE"/>
    <w:rsid w:val="13B71350"/>
    <w:rsid w:val="13B86730"/>
    <w:rsid w:val="13B9B201"/>
    <w:rsid w:val="13C510E7"/>
    <w:rsid w:val="13C517F4"/>
    <w:rsid w:val="13CB5325"/>
    <w:rsid w:val="13CC3BCA"/>
    <w:rsid w:val="13D4197E"/>
    <w:rsid w:val="13D851F2"/>
    <w:rsid w:val="13DF5574"/>
    <w:rsid w:val="13E07B9B"/>
    <w:rsid w:val="13E0CAB6"/>
    <w:rsid w:val="13E67956"/>
    <w:rsid w:val="13EBEC0D"/>
    <w:rsid w:val="13F4991D"/>
    <w:rsid w:val="13F7895D"/>
    <w:rsid w:val="13FF75C4"/>
    <w:rsid w:val="1400F078"/>
    <w:rsid w:val="140B1A60"/>
    <w:rsid w:val="140BF3D3"/>
    <w:rsid w:val="140E8C29"/>
    <w:rsid w:val="140FBDEE"/>
    <w:rsid w:val="1412E4A8"/>
    <w:rsid w:val="14148173"/>
    <w:rsid w:val="1415B9D0"/>
    <w:rsid w:val="1416AECD"/>
    <w:rsid w:val="1417C5A0"/>
    <w:rsid w:val="1419518F"/>
    <w:rsid w:val="142187EA"/>
    <w:rsid w:val="1422671E"/>
    <w:rsid w:val="142835C4"/>
    <w:rsid w:val="142BAEC0"/>
    <w:rsid w:val="142C21B0"/>
    <w:rsid w:val="14316CC0"/>
    <w:rsid w:val="1437C857"/>
    <w:rsid w:val="14382217"/>
    <w:rsid w:val="143922D2"/>
    <w:rsid w:val="143A1159"/>
    <w:rsid w:val="143D6EF8"/>
    <w:rsid w:val="143F750D"/>
    <w:rsid w:val="1440A870"/>
    <w:rsid w:val="1440CF09"/>
    <w:rsid w:val="1442D403"/>
    <w:rsid w:val="144418A5"/>
    <w:rsid w:val="1446CDA3"/>
    <w:rsid w:val="14485EB2"/>
    <w:rsid w:val="1449BABA"/>
    <w:rsid w:val="144B3743"/>
    <w:rsid w:val="1455E96C"/>
    <w:rsid w:val="14571B61"/>
    <w:rsid w:val="145D12FC"/>
    <w:rsid w:val="145E2493"/>
    <w:rsid w:val="145F1DD0"/>
    <w:rsid w:val="14623D42"/>
    <w:rsid w:val="14694832"/>
    <w:rsid w:val="14741608"/>
    <w:rsid w:val="147515E6"/>
    <w:rsid w:val="1475C172"/>
    <w:rsid w:val="14766F13"/>
    <w:rsid w:val="147A9EC9"/>
    <w:rsid w:val="147B8B62"/>
    <w:rsid w:val="147F3488"/>
    <w:rsid w:val="1485C68E"/>
    <w:rsid w:val="1487F3AF"/>
    <w:rsid w:val="14895ED7"/>
    <w:rsid w:val="148B3E40"/>
    <w:rsid w:val="1492D2FD"/>
    <w:rsid w:val="149ACAB5"/>
    <w:rsid w:val="149B4514"/>
    <w:rsid w:val="14A052AF"/>
    <w:rsid w:val="14A16F56"/>
    <w:rsid w:val="14A26A42"/>
    <w:rsid w:val="14ACB6CD"/>
    <w:rsid w:val="14B253DE"/>
    <w:rsid w:val="14B4F121"/>
    <w:rsid w:val="14B80B7C"/>
    <w:rsid w:val="14B9DE81"/>
    <w:rsid w:val="14BC39EA"/>
    <w:rsid w:val="14C79D5B"/>
    <w:rsid w:val="14CCA5C1"/>
    <w:rsid w:val="14D394B6"/>
    <w:rsid w:val="14D5B615"/>
    <w:rsid w:val="14D6873E"/>
    <w:rsid w:val="14E5885D"/>
    <w:rsid w:val="14E8B662"/>
    <w:rsid w:val="14EA307F"/>
    <w:rsid w:val="14EB4618"/>
    <w:rsid w:val="14EBECDC"/>
    <w:rsid w:val="14EE4FF0"/>
    <w:rsid w:val="14F0A85E"/>
    <w:rsid w:val="14F186D3"/>
    <w:rsid w:val="14F2B00C"/>
    <w:rsid w:val="14FF5E2F"/>
    <w:rsid w:val="150CDB5C"/>
    <w:rsid w:val="150DCE85"/>
    <w:rsid w:val="150DD9CD"/>
    <w:rsid w:val="1512CC16"/>
    <w:rsid w:val="151529E0"/>
    <w:rsid w:val="151BAF7E"/>
    <w:rsid w:val="152312FC"/>
    <w:rsid w:val="1527D408"/>
    <w:rsid w:val="1529225A"/>
    <w:rsid w:val="152A1819"/>
    <w:rsid w:val="152A30A8"/>
    <w:rsid w:val="1535FCD7"/>
    <w:rsid w:val="1536FCBD"/>
    <w:rsid w:val="15455382"/>
    <w:rsid w:val="1546E59B"/>
    <w:rsid w:val="15489DF6"/>
    <w:rsid w:val="154C50F9"/>
    <w:rsid w:val="154D6BFC"/>
    <w:rsid w:val="154E53C1"/>
    <w:rsid w:val="15507ABC"/>
    <w:rsid w:val="1558180F"/>
    <w:rsid w:val="155C0B99"/>
    <w:rsid w:val="155E677F"/>
    <w:rsid w:val="1567A494"/>
    <w:rsid w:val="1568BFF7"/>
    <w:rsid w:val="156B811C"/>
    <w:rsid w:val="156D4229"/>
    <w:rsid w:val="156F5BDC"/>
    <w:rsid w:val="15766DA3"/>
    <w:rsid w:val="15779BA7"/>
    <w:rsid w:val="157911EA"/>
    <w:rsid w:val="1579242F"/>
    <w:rsid w:val="1579A0E8"/>
    <w:rsid w:val="157B5B14"/>
    <w:rsid w:val="157BAC46"/>
    <w:rsid w:val="157E35CB"/>
    <w:rsid w:val="157EF9EA"/>
    <w:rsid w:val="15841E9B"/>
    <w:rsid w:val="15863F83"/>
    <w:rsid w:val="1588A9A4"/>
    <w:rsid w:val="1589BB02"/>
    <w:rsid w:val="158A104A"/>
    <w:rsid w:val="158AF622"/>
    <w:rsid w:val="158B9EB7"/>
    <w:rsid w:val="158EB2FE"/>
    <w:rsid w:val="1594689D"/>
    <w:rsid w:val="1596606A"/>
    <w:rsid w:val="15993A1B"/>
    <w:rsid w:val="159B71BE"/>
    <w:rsid w:val="159B791A"/>
    <w:rsid w:val="15A0E8E3"/>
    <w:rsid w:val="15A26449"/>
    <w:rsid w:val="15A756C9"/>
    <w:rsid w:val="15A9CF44"/>
    <w:rsid w:val="15AE0189"/>
    <w:rsid w:val="15AF2047"/>
    <w:rsid w:val="15B0708E"/>
    <w:rsid w:val="15BA69B1"/>
    <w:rsid w:val="15BA7B7A"/>
    <w:rsid w:val="15BC95AC"/>
    <w:rsid w:val="15C23D45"/>
    <w:rsid w:val="15C4302E"/>
    <w:rsid w:val="15C85EF8"/>
    <w:rsid w:val="15CD84F8"/>
    <w:rsid w:val="15CD8D21"/>
    <w:rsid w:val="15D0F897"/>
    <w:rsid w:val="15DA458C"/>
    <w:rsid w:val="15E645BA"/>
    <w:rsid w:val="15E6C0A3"/>
    <w:rsid w:val="15E6F556"/>
    <w:rsid w:val="15EB991F"/>
    <w:rsid w:val="15EEF014"/>
    <w:rsid w:val="15EEF4C8"/>
    <w:rsid w:val="15F04E7A"/>
    <w:rsid w:val="15F27A65"/>
    <w:rsid w:val="15F2A01A"/>
    <w:rsid w:val="15FA3B78"/>
    <w:rsid w:val="15FA926A"/>
    <w:rsid w:val="15FCDE35"/>
    <w:rsid w:val="15FDAA71"/>
    <w:rsid w:val="15FE074E"/>
    <w:rsid w:val="16050033"/>
    <w:rsid w:val="160ADB63"/>
    <w:rsid w:val="160FA6B1"/>
    <w:rsid w:val="1616273D"/>
    <w:rsid w:val="1618C3C5"/>
    <w:rsid w:val="161BD5A6"/>
    <w:rsid w:val="16256AB0"/>
    <w:rsid w:val="1626750D"/>
    <w:rsid w:val="1629475A"/>
    <w:rsid w:val="162BC298"/>
    <w:rsid w:val="16375F9D"/>
    <w:rsid w:val="1639A53B"/>
    <w:rsid w:val="163AB41D"/>
    <w:rsid w:val="163AC802"/>
    <w:rsid w:val="16400028"/>
    <w:rsid w:val="1640B6AD"/>
    <w:rsid w:val="16420128"/>
    <w:rsid w:val="16423789"/>
    <w:rsid w:val="16443A66"/>
    <w:rsid w:val="164B62BF"/>
    <w:rsid w:val="165D1B59"/>
    <w:rsid w:val="1664C7C6"/>
    <w:rsid w:val="1666B99B"/>
    <w:rsid w:val="1669B387"/>
    <w:rsid w:val="166AC03F"/>
    <w:rsid w:val="166B7E84"/>
    <w:rsid w:val="16727379"/>
    <w:rsid w:val="1674F5AE"/>
    <w:rsid w:val="1675DB95"/>
    <w:rsid w:val="167A8B8C"/>
    <w:rsid w:val="167D67EC"/>
    <w:rsid w:val="167DBBA6"/>
    <w:rsid w:val="167FA757"/>
    <w:rsid w:val="167FE7B5"/>
    <w:rsid w:val="1681A6C4"/>
    <w:rsid w:val="1684EB6A"/>
    <w:rsid w:val="16873A9A"/>
    <w:rsid w:val="168763FD"/>
    <w:rsid w:val="168782BB"/>
    <w:rsid w:val="168797B7"/>
    <w:rsid w:val="1690485C"/>
    <w:rsid w:val="1696213D"/>
    <w:rsid w:val="16A0B3CD"/>
    <w:rsid w:val="16A1E28D"/>
    <w:rsid w:val="16A23A03"/>
    <w:rsid w:val="16A8AFAA"/>
    <w:rsid w:val="16AC9B9C"/>
    <w:rsid w:val="16AD4010"/>
    <w:rsid w:val="16B03658"/>
    <w:rsid w:val="16B22612"/>
    <w:rsid w:val="16B345A1"/>
    <w:rsid w:val="16B93EFA"/>
    <w:rsid w:val="16B9DB16"/>
    <w:rsid w:val="16BA3862"/>
    <w:rsid w:val="16BAF1E7"/>
    <w:rsid w:val="16BDB0B6"/>
    <w:rsid w:val="16C061A9"/>
    <w:rsid w:val="16C14EA1"/>
    <w:rsid w:val="16C22F2A"/>
    <w:rsid w:val="16C5D1D0"/>
    <w:rsid w:val="16C77C3B"/>
    <w:rsid w:val="16CB1D7E"/>
    <w:rsid w:val="16CCEDF8"/>
    <w:rsid w:val="16D2DA21"/>
    <w:rsid w:val="16D3F9B0"/>
    <w:rsid w:val="16E3B341"/>
    <w:rsid w:val="16E4BCB5"/>
    <w:rsid w:val="16EE1960"/>
    <w:rsid w:val="16F5F937"/>
    <w:rsid w:val="16F81B7E"/>
    <w:rsid w:val="16F9701B"/>
    <w:rsid w:val="16FDF83D"/>
    <w:rsid w:val="17009E03"/>
    <w:rsid w:val="17022697"/>
    <w:rsid w:val="17029719"/>
    <w:rsid w:val="170B7D37"/>
    <w:rsid w:val="170BA0ED"/>
    <w:rsid w:val="170BB680"/>
    <w:rsid w:val="1710D54E"/>
    <w:rsid w:val="17166C30"/>
    <w:rsid w:val="171BE027"/>
    <w:rsid w:val="171DE288"/>
    <w:rsid w:val="171F8815"/>
    <w:rsid w:val="1720E4A3"/>
    <w:rsid w:val="17242235"/>
    <w:rsid w:val="172ADA64"/>
    <w:rsid w:val="17341AE5"/>
    <w:rsid w:val="1736E194"/>
    <w:rsid w:val="173E4E99"/>
    <w:rsid w:val="1741E13E"/>
    <w:rsid w:val="17459EAE"/>
    <w:rsid w:val="1745F295"/>
    <w:rsid w:val="1745F34D"/>
    <w:rsid w:val="1746C98F"/>
    <w:rsid w:val="17495E4B"/>
    <w:rsid w:val="1759EA71"/>
    <w:rsid w:val="1761CC52"/>
    <w:rsid w:val="17626BAE"/>
    <w:rsid w:val="17627B58"/>
    <w:rsid w:val="17639398"/>
    <w:rsid w:val="1765F13D"/>
    <w:rsid w:val="17664036"/>
    <w:rsid w:val="176A3465"/>
    <w:rsid w:val="176AF6B3"/>
    <w:rsid w:val="176C18D6"/>
    <w:rsid w:val="176CA39F"/>
    <w:rsid w:val="176E9E7E"/>
    <w:rsid w:val="1770F353"/>
    <w:rsid w:val="177152C8"/>
    <w:rsid w:val="17721604"/>
    <w:rsid w:val="17784C14"/>
    <w:rsid w:val="17796C04"/>
    <w:rsid w:val="177A54B8"/>
    <w:rsid w:val="1786B78B"/>
    <w:rsid w:val="1787D6B2"/>
    <w:rsid w:val="1788C7F2"/>
    <w:rsid w:val="178CBF76"/>
    <w:rsid w:val="178F78DA"/>
    <w:rsid w:val="1794E7A7"/>
    <w:rsid w:val="1795F41C"/>
    <w:rsid w:val="1795F8AF"/>
    <w:rsid w:val="179F0331"/>
    <w:rsid w:val="17A7BD72"/>
    <w:rsid w:val="17A7E7BE"/>
    <w:rsid w:val="17A8C9AD"/>
    <w:rsid w:val="17AC4D76"/>
    <w:rsid w:val="17AFAE1A"/>
    <w:rsid w:val="17B9F5FD"/>
    <w:rsid w:val="17BB74E7"/>
    <w:rsid w:val="17BBBED7"/>
    <w:rsid w:val="17BC3F43"/>
    <w:rsid w:val="17BE0A14"/>
    <w:rsid w:val="17C180EF"/>
    <w:rsid w:val="17C68DB3"/>
    <w:rsid w:val="17C9FDE0"/>
    <w:rsid w:val="17CD7ED7"/>
    <w:rsid w:val="17CEAF01"/>
    <w:rsid w:val="17D58838"/>
    <w:rsid w:val="17DB2D64"/>
    <w:rsid w:val="17DB932E"/>
    <w:rsid w:val="17DBA085"/>
    <w:rsid w:val="17DD472B"/>
    <w:rsid w:val="17DF5169"/>
    <w:rsid w:val="17E3C421"/>
    <w:rsid w:val="17E6D673"/>
    <w:rsid w:val="17E922EE"/>
    <w:rsid w:val="17E9310E"/>
    <w:rsid w:val="17EB202E"/>
    <w:rsid w:val="17ED068D"/>
    <w:rsid w:val="17F07A32"/>
    <w:rsid w:val="17F0BE16"/>
    <w:rsid w:val="17F20BDC"/>
    <w:rsid w:val="17F90B19"/>
    <w:rsid w:val="17F96351"/>
    <w:rsid w:val="17FC8C81"/>
    <w:rsid w:val="1805535B"/>
    <w:rsid w:val="180A5F03"/>
    <w:rsid w:val="1813059E"/>
    <w:rsid w:val="18152D39"/>
    <w:rsid w:val="1819D000"/>
    <w:rsid w:val="181C0FB7"/>
    <w:rsid w:val="181D6C19"/>
    <w:rsid w:val="181D8D72"/>
    <w:rsid w:val="181FAA7A"/>
    <w:rsid w:val="1822C179"/>
    <w:rsid w:val="182559E4"/>
    <w:rsid w:val="1827C030"/>
    <w:rsid w:val="1829455B"/>
    <w:rsid w:val="182F3BBE"/>
    <w:rsid w:val="18312EE7"/>
    <w:rsid w:val="18335EA6"/>
    <w:rsid w:val="1833C2E9"/>
    <w:rsid w:val="1834F243"/>
    <w:rsid w:val="183825EC"/>
    <w:rsid w:val="1839EDDC"/>
    <w:rsid w:val="183BCA58"/>
    <w:rsid w:val="183EBA3E"/>
    <w:rsid w:val="184093EE"/>
    <w:rsid w:val="1841FAF8"/>
    <w:rsid w:val="18470D7B"/>
    <w:rsid w:val="18550830"/>
    <w:rsid w:val="1857A3EB"/>
    <w:rsid w:val="185CAC6B"/>
    <w:rsid w:val="186606D0"/>
    <w:rsid w:val="1868929D"/>
    <w:rsid w:val="18690302"/>
    <w:rsid w:val="186A5598"/>
    <w:rsid w:val="186C2DA2"/>
    <w:rsid w:val="186EA912"/>
    <w:rsid w:val="187645CE"/>
    <w:rsid w:val="1876AB05"/>
    <w:rsid w:val="18777B8E"/>
    <w:rsid w:val="187E80C5"/>
    <w:rsid w:val="1881CA62"/>
    <w:rsid w:val="1882AB61"/>
    <w:rsid w:val="188580CB"/>
    <w:rsid w:val="1885A7B1"/>
    <w:rsid w:val="1888CD82"/>
    <w:rsid w:val="188C437E"/>
    <w:rsid w:val="188F0871"/>
    <w:rsid w:val="1890BC03"/>
    <w:rsid w:val="189688D1"/>
    <w:rsid w:val="189CAFEF"/>
    <w:rsid w:val="18A0C3A2"/>
    <w:rsid w:val="18A5D394"/>
    <w:rsid w:val="18A690B1"/>
    <w:rsid w:val="18A8BD5E"/>
    <w:rsid w:val="18A92E1B"/>
    <w:rsid w:val="18AB5730"/>
    <w:rsid w:val="18AD2E22"/>
    <w:rsid w:val="18ADA01A"/>
    <w:rsid w:val="18AE8E6B"/>
    <w:rsid w:val="18B62173"/>
    <w:rsid w:val="18BD7566"/>
    <w:rsid w:val="18C4357A"/>
    <w:rsid w:val="18C94441"/>
    <w:rsid w:val="18CB2799"/>
    <w:rsid w:val="18D6A01C"/>
    <w:rsid w:val="18D88B86"/>
    <w:rsid w:val="18D8D162"/>
    <w:rsid w:val="18DB0254"/>
    <w:rsid w:val="18DE32F0"/>
    <w:rsid w:val="18E32AE4"/>
    <w:rsid w:val="18E51C53"/>
    <w:rsid w:val="18E967EF"/>
    <w:rsid w:val="18FB6599"/>
    <w:rsid w:val="18FBF35D"/>
    <w:rsid w:val="18FEAD37"/>
    <w:rsid w:val="18FF4BA8"/>
    <w:rsid w:val="190293E8"/>
    <w:rsid w:val="1905C06B"/>
    <w:rsid w:val="1908A385"/>
    <w:rsid w:val="19150936"/>
    <w:rsid w:val="191EF3E6"/>
    <w:rsid w:val="1922F0BB"/>
    <w:rsid w:val="19274B3E"/>
    <w:rsid w:val="192891DA"/>
    <w:rsid w:val="192E7069"/>
    <w:rsid w:val="1933F9C7"/>
    <w:rsid w:val="1934E670"/>
    <w:rsid w:val="1937A8D2"/>
    <w:rsid w:val="1939014E"/>
    <w:rsid w:val="193AAD50"/>
    <w:rsid w:val="193C9E01"/>
    <w:rsid w:val="1944518B"/>
    <w:rsid w:val="194B273E"/>
    <w:rsid w:val="194BD278"/>
    <w:rsid w:val="19516847"/>
    <w:rsid w:val="19619F61"/>
    <w:rsid w:val="1968850F"/>
    <w:rsid w:val="1968FCD6"/>
    <w:rsid w:val="196B00B1"/>
    <w:rsid w:val="196F065F"/>
    <w:rsid w:val="1972C56E"/>
    <w:rsid w:val="1973E0BF"/>
    <w:rsid w:val="19762DED"/>
    <w:rsid w:val="197A35B0"/>
    <w:rsid w:val="197D188D"/>
    <w:rsid w:val="197F1F72"/>
    <w:rsid w:val="1981064C"/>
    <w:rsid w:val="198AF558"/>
    <w:rsid w:val="198C6A13"/>
    <w:rsid w:val="198CC76A"/>
    <w:rsid w:val="19928148"/>
    <w:rsid w:val="199BA4CD"/>
    <w:rsid w:val="199D53A2"/>
    <w:rsid w:val="199DB1AA"/>
    <w:rsid w:val="19A25877"/>
    <w:rsid w:val="19A3B9EE"/>
    <w:rsid w:val="19B063CB"/>
    <w:rsid w:val="19B1A942"/>
    <w:rsid w:val="19B4C69C"/>
    <w:rsid w:val="19B6A64E"/>
    <w:rsid w:val="19B9BECA"/>
    <w:rsid w:val="19C1DC94"/>
    <w:rsid w:val="19C5E23B"/>
    <w:rsid w:val="19C67DBD"/>
    <w:rsid w:val="19C7A116"/>
    <w:rsid w:val="19C8F679"/>
    <w:rsid w:val="19CA47E1"/>
    <w:rsid w:val="19CAD0FE"/>
    <w:rsid w:val="19CAF79E"/>
    <w:rsid w:val="19D09117"/>
    <w:rsid w:val="19D41705"/>
    <w:rsid w:val="19DB7367"/>
    <w:rsid w:val="19DCDCB2"/>
    <w:rsid w:val="19DD8FB8"/>
    <w:rsid w:val="19DEF7F8"/>
    <w:rsid w:val="19DF8CC3"/>
    <w:rsid w:val="19E7DCF7"/>
    <w:rsid w:val="19E7E19D"/>
    <w:rsid w:val="19ED8146"/>
    <w:rsid w:val="19EF54B1"/>
    <w:rsid w:val="19EFEBB6"/>
    <w:rsid w:val="19F0621E"/>
    <w:rsid w:val="19F333F9"/>
    <w:rsid w:val="19F518F1"/>
    <w:rsid w:val="19F70372"/>
    <w:rsid w:val="19FA2B51"/>
    <w:rsid w:val="19FD3378"/>
    <w:rsid w:val="19FE7160"/>
    <w:rsid w:val="1A008CBE"/>
    <w:rsid w:val="1A01E88A"/>
    <w:rsid w:val="1A070AB4"/>
    <w:rsid w:val="1A0A9F04"/>
    <w:rsid w:val="1A0D246A"/>
    <w:rsid w:val="1A128C1C"/>
    <w:rsid w:val="1A12B111"/>
    <w:rsid w:val="1A12F0C3"/>
    <w:rsid w:val="1A198F4C"/>
    <w:rsid w:val="1A19F717"/>
    <w:rsid w:val="1A1A1400"/>
    <w:rsid w:val="1A1B2D7B"/>
    <w:rsid w:val="1A1CF6DF"/>
    <w:rsid w:val="1A1F3FB8"/>
    <w:rsid w:val="1A2F8A6A"/>
    <w:rsid w:val="1A337A87"/>
    <w:rsid w:val="1A339FD2"/>
    <w:rsid w:val="1A3B5A7B"/>
    <w:rsid w:val="1A3F99F7"/>
    <w:rsid w:val="1A44F9C4"/>
    <w:rsid w:val="1A45A4A6"/>
    <w:rsid w:val="1A47B933"/>
    <w:rsid w:val="1A4A55DF"/>
    <w:rsid w:val="1A4DF098"/>
    <w:rsid w:val="1A53DD1C"/>
    <w:rsid w:val="1A5F7BC9"/>
    <w:rsid w:val="1A62363D"/>
    <w:rsid w:val="1A62D0AA"/>
    <w:rsid w:val="1A668DDE"/>
    <w:rsid w:val="1A69EB3F"/>
    <w:rsid w:val="1A6A2DE9"/>
    <w:rsid w:val="1A6D81EF"/>
    <w:rsid w:val="1A82BF67"/>
    <w:rsid w:val="1A838035"/>
    <w:rsid w:val="1A8B16A7"/>
    <w:rsid w:val="1A8EE0DF"/>
    <w:rsid w:val="1A919654"/>
    <w:rsid w:val="1A935659"/>
    <w:rsid w:val="1A969882"/>
    <w:rsid w:val="1A9BCD0D"/>
    <w:rsid w:val="1AA1CE2C"/>
    <w:rsid w:val="1AA3BF33"/>
    <w:rsid w:val="1AA4A5F8"/>
    <w:rsid w:val="1AAA592A"/>
    <w:rsid w:val="1AAE0DA2"/>
    <w:rsid w:val="1AB03099"/>
    <w:rsid w:val="1AB27B7C"/>
    <w:rsid w:val="1AB396AF"/>
    <w:rsid w:val="1AB497BE"/>
    <w:rsid w:val="1AB70F62"/>
    <w:rsid w:val="1AC52203"/>
    <w:rsid w:val="1AC9CB0F"/>
    <w:rsid w:val="1ACCF8EA"/>
    <w:rsid w:val="1ACF18EB"/>
    <w:rsid w:val="1AD1FEDD"/>
    <w:rsid w:val="1AD2779C"/>
    <w:rsid w:val="1AD2B70C"/>
    <w:rsid w:val="1AD2D19B"/>
    <w:rsid w:val="1AD7EB48"/>
    <w:rsid w:val="1AD871A2"/>
    <w:rsid w:val="1AD9DE2A"/>
    <w:rsid w:val="1ADA39A2"/>
    <w:rsid w:val="1ADFAA81"/>
    <w:rsid w:val="1AE025C6"/>
    <w:rsid w:val="1AE063EB"/>
    <w:rsid w:val="1AECF143"/>
    <w:rsid w:val="1AFB67AE"/>
    <w:rsid w:val="1AFD96BA"/>
    <w:rsid w:val="1B03BE5E"/>
    <w:rsid w:val="1B046A83"/>
    <w:rsid w:val="1B08A4AD"/>
    <w:rsid w:val="1B0BD17A"/>
    <w:rsid w:val="1B0DD277"/>
    <w:rsid w:val="1B0ED4CF"/>
    <w:rsid w:val="1B0F1BD0"/>
    <w:rsid w:val="1B1170CD"/>
    <w:rsid w:val="1B12A78D"/>
    <w:rsid w:val="1B12D89E"/>
    <w:rsid w:val="1B1333C8"/>
    <w:rsid w:val="1B1427DD"/>
    <w:rsid w:val="1B145AF9"/>
    <w:rsid w:val="1B16A7B6"/>
    <w:rsid w:val="1B17ACED"/>
    <w:rsid w:val="1B1A0735"/>
    <w:rsid w:val="1B1A5368"/>
    <w:rsid w:val="1B1ED299"/>
    <w:rsid w:val="1B1F93CD"/>
    <w:rsid w:val="1B222905"/>
    <w:rsid w:val="1B22DA14"/>
    <w:rsid w:val="1B24494A"/>
    <w:rsid w:val="1B24701E"/>
    <w:rsid w:val="1B26B3A6"/>
    <w:rsid w:val="1B293074"/>
    <w:rsid w:val="1B2BB0BC"/>
    <w:rsid w:val="1B342E0A"/>
    <w:rsid w:val="1B3747A5"/>
    <w:rsid w:val="1B3771ED"/>
    <w:rsid w:val="1B3A1CA4"/>
    <w:rsid w:val="1B3B6067"/>
    <w:rsid w:val="1B3E9FCE"/>
    <w:rsid w:val="1B3F0768"/>
    <w:rsid w:val="1B3FA427"/>
    <w:rsid w:val="1B3FDE8B"/>
    <w:rsid w:val="1B431A6A"/>
    <w:rsid w:val="1B50ECEF"/>
    <w:rsid w:val="1B5783DA"/>
    <w:rsid w:val="1B5D9A50"/>
    <w:rsid w:val="1B62CB92"/>
    <w:rsid w:val="1B63B525"/>
    <w:rsid w:val="1B654F33"/>
    <w:rsid w:val="1B65C1F8"/>
    <w:rsid w:val="1B689B45"/>
    <w:rsid w:val="1B6B2DEF"/>
    <w:rsid w:val="1B6C6740"/>
    <w:rsid w:val="1B74AB7D"/>
    <w:rsid w:val="1B787868"/>
    <w:rsid w:val="1B7B0BF3"/>
    <w:rsid w:val="1B7BD4D4"/>
    <w:rsid w:val="1B7CA327"/>
    <w:rsid w:val="1B7EF1C2"/>
    <w:rsid w:val="1B866CF9"/>
    <w:rsid w:val="1B8B4040"/>
    <w:rsid w:val="1B8B7592"/>
    <w:rsid w:val="1B8E9A42"/>
    <w:rsid w:val="1B95C0BD"/>
    <w:rsid w:val="1B9A0785"/>
    <w:rsid w:val="1BA0586D"/>
    <w:rsid w:val="1BA0A869"/>
    <w:rsid w:val="1BA119CB"/>
    <w:rsid w:val="1BA5A6A2"/>
    <w:rsid w:val="1BAC958F"/>
    <w:rsid w:val="1BAD0907"/>
    <w:rsid w:val="1BAF8D14"/>
    <w:rsid w:val="1BAFC7A2"/>
    <w:rsid w:val="1BB2C817"/>
    <w:rsid w:val="1BB2CEFC"/>
    <w:rsid w:val="1BB57320"/>
    <w:rsid w:val="1BB84278"/>
    <w:rsid w:val="1BBB17A9"/>
    <w:rsid w:val="1BC25543"/>
    <w:rsid w:val="1BC75D6D"/>
    <w:rsid w:val="1BCE0AF9"/>
    <w:rsid w:val="1BD03D62"/>
    <w:rsid w:val="1BD1D891"/>
    <w:rsid w:val="1BD70875"/>
    <w:rsid w:val="1BDA7762"/>
    <w:rsid w:val="1BDAC5DF"/>
    <w:rsid w:val="1BDE8DFF"/>
    <w:rsid w:val="1BDFC891"/>
    <w:rsid w:val="1BE5B0C4"/>
    <w:rsid w:val="1BE7378F"/>
    <w:rsid w:val="1BE7E841"/>
    <w:rsid w:val="1BEB1403"/>
    <w:rsid w:val="1BEBB470"/>
    <w:rsid w:val="1BEFA2F7"/>
    <w:rsid w:val="1BF41A27"/>
    <w:rsid w:val="1BF86446"/>
    <w:rsid w:val="1BF97909"/>
    <w:rsid w:val="1C0067D9"/>
    <w:rsid w:val="1C006B88"/>
    <w:rsid w:val="1C01B30B"/>
    <w:rsid w:val="1C02FE86"/>
    <w:rsid w:val="1C06354E"/>
    <w:rsid w:val="1C065409"/>
    <w:rsid w:val="1C0FA834"/>
    <w:rsid w:val="1C127476"/>
    <w:rsid w:val="1C18ADC5"/>
    <w:rsid w:val="1C1AD34C"/>
    <w:rsid w:val="1C1C9BB6"/>
    <w:rsid w:val="1C1E90BE"/>
    <w:rsid w:val="1C21C899"/>
    <w:rsid w:val="1C25C3AB"/>
    <w:rsid w:val="1C27C834"/>
    <w:rsid w:val="1C28910D"/>
    <w:rsid w:val="1C306654"/>
    <w:rsid w:val="1C30AAE7"/>
    <w:rsid w:val="1C312582"/>
    <w:rsid w:val="1C33AAFE"/>
    <w:rsid w:val="1C3446D6"/>
    <w:rsid w:val="1C364CAE"/>
    <w:rsid w:val="1C36EAFC"/>
    <w:rsid w:val="1C3B6866"/>
    <w:rsid w:val="1C40F522"/>
    <w:rsid w:val="1C40FE75"/>
    <w:rsid w:val="1C4104FD"/>
    <w:rsid w:val="1C4286A3"/>
    <w:rsid w:val="1C457559"/>
    <w:rsid w:val="1C4800C0"/>
    <w:rsid w:val="1C487A19"/>
    <w:rsid w:val="1C489DB1"/>
    <w:rsid w:val="1C496B82"/>
    <w:rsid w:val="1C4C6028"/>
    <w:rsid w:val="1C522506"/>
    <w:rsid w:val="1C56BD26"/>
    <w:rsid w:val="1C598543"/>
    <w:rsid w:val="1C5C7A9B"/>
    <w:rsid w:val="1C5E4D83"/>
    <w:rsid w:val="1C5F305D"/>
    <w:rsid w:val="1C5F5A2E"/>
    <w:rsid w:val="1C6087BD"/>
    <w:rsid w:val="1C64EF10"/>
    <w:rsid w:val="1C66DF58"/>
    <w:rsid w:val="1C6AB35D"/>
    <w:rsid w:val="1C6E025F"/>
    <w:rsid w:val="1C6F115E"/>
    <w:rsid w:val="1C730B20"/>
    <w:rsid w:val="1C7481B1"/>
    <w:rsid w:val="1C75AE89"/>
    <w:rsid w:val="1C767105"/>
    <w:rsid w:val="1C7BB97B"/>
    <w:rsid w:val="1C805627"/>
    <w:rsid w:val="1C87EE7F"/>
    <w:rsid w:val="1C8E3C47"/>
    <w:rsid w:val="1C8E5E61"/>
    <w:rsid w:val="1C9109E4"/>
    <w:rsid w:val="1C942519"/>
    <w:rsid w:val="1C969401"/>
    <w:rsid w:val="1C98C2E4"/>
    <w:rsid w:val="1C9E2DF9"/>
    <w:rsid w:val="1C9F6410"/>
    <w:rsid w:val="1CA05B3F"/>
    <w:rsid w:val="1CA2107C"/>
    <w:rsid w:val="1CAF9064"/>
    <w:rsid w:val="1CAFD395"/>
    <w:rsid w:val="1CB113D0"/>
    <w:rsid w:val="1CB421D6"/>
    <w:rsid w:val="1CB897F6"/>
    <w:rsid w:val="1CB8B47E"/>
    <w:rsid w:val="1CBB5CEA"/>
    <w:rsid w:val="1CC5788B"/>
    <w:rsid w:val="1CCC0EC7"/>
    <w:rsid w:val="1CCF376B"/>
    <w:rsid w:val="1CD377E5"/>
    <w:rsid w:val="1CDB7B6E"/>
    <w:rsid w:val="1CE5ACFA"/>
    <w:rsid w:val="1CE90368"/>
    <w:rsid w:val="1CE9110F"/>
    <w:rsid w:val="1CEF315A"/>
    <w:rsid w:val="1CFEB875"/>
    <w:rsid w:val="1D02BC08"/>
    <w:rsid w:val="1D0C6AEA"/>
    <w:rsid w:val="1D165405"/>
    <w:rsid w:val="1D1CA137"/>
    <w:rsid w:val="1D1EA4C8"/>
    <w:rsid w:val="1D1F0899"/>
    <w:rsid w:val="1D1F913D"/>
    <w:rsid w:val="1D2450F1"/>
    <w:rsid w:val="1D2A526D"/>
    <w:rsid w:val="1D307076"/>
    <w:rsid w:val="1D376A8A"/>
    <w:rsid w:val="1D38273B"/>
    <w:rsid w:val="1D3A077F"/>
    <w:rsid w:val="1D3BBB2D"/>
    <w:rsid w:val="1D3E0E58"/>
    <w:rsid w:val="1D3E3E69"/>
    <w:rsid w:val="1D40BAA3"/>
    <w:rsid w:val="1D41385E"/>
    <w:rsid w:val="1D42AB64"/>
    <w:rsid w:val="1D43A77E"/>
    <w:rsid w:val="1D443E70"/>
    <w:rsid w:val="1D47E4D0"/>
    <w:rsid w:val="1D4C945B"/>
    <w:rsid w:val="1D50889B"/>
    <w:rsid w:val="1D56C2C2"/>
    <w:rsid w:val="1D58207A"/>
    <w:rsid w:val="1D591DE4"/>
    <w:rsid w:val="1D598FD0"/>
    <w:rsid w:val="1D5E8B83"/>
    <w:rsid w:val="1D5EBEEB"/>
    <w:rsid w:val="1D610819"/>
    <w:rsid w:val="1D62DBEC"/>
    <w:rsid w:val="1D66BEAC"/>
    <w:rsid w:val="1D67A21C"/>
    <w:rsid w:val="1D6BF63B"/>
    <w:rsid w:val="1D6C0437"/>
    <w:rsid w:val="1D6E0DAA"/>
    <w:rsid w:val="1D7E2921"/>
    <w:rsid w:val="1D7E55D4"/>
    <w:rsid w:val="1D800646"/>
    <w:rsid w:val="1D84FF31"/>
    <w:rsid w:val="1D863422"/>
    <w:rsid w:val="1D88ED2F"/>
    <w:rsid w:val="1D9E27BF"/>
    <w:rsid w:val="1DA46B45"/>
    <w:rsid w:val="1DA7B603"/>
    <w:rsid w:val="1DA86AA7"/>
    <w:rsid w:val="1DAAA2DC"/>
    <w:rsid w:val="1DAEC32A"/>
    <w:rsid w:val="1DB2B2F6"/>
    <w:rsid w:val="1DC92626"/>
    <w:rsid w:val="1DCBC782"/>
    <w:rsid w:val="1DCCF875"/>
    <w:rsid w:val="1DD3F94B"/>
    <w:rsid w:val="1DD4FE41"/>
    <w:rsid w:val="1DD63A44"/>
    <w:rsid w:val="1DD6E4CA"/>
    <w:rsid w:val="1DDAFDDB"/>
    <w:rsid w:val="1DDD8569"/>
    <w:rsid w:val="1DDFDD38"/>
    <w:rsid w:val="1DE20B14"/>
    <w:rsid w:val="1DE249B9"/>
    <w:rsid w:val="1DE4EA94"/>
    <w:rsid w:val="1DE822B2"/>
    <w:rsid w:val="1DE9550D"/>
    <w:rsid w:val="1DF0A417"/>
    <w:rsid w:val="1DF50DD0"/>
    <w:rsid w:val="1DFD152F"/>
    <w:rsid w:val="1E00E639"/>
    <w:rsid w:val="1E02A5DA"/>
    <w:rsid w:val="1E04EC1C"/>
    <w:rsid w:val="1E0C2BB4"/>
    <w:rsid w:val="1E131C20"/>
    <w:rsid w:val="1E14F56D"/>
    <w:rsid w:val="1E17676D"/>
    <w:rsid w:val="1E1A502A"/>
    <w:rsid w:val="1E1AAF97"/>
    <w:rsid w:val="1E233FBA"/>
    <w:rsid w:val="1E283545"/>
    <w:rsid w:val="1E2DC782"/>
    <w:rsid w:val="1E387D87"/>
    <w:rsid w:val="1E3BFB41"/>
    <w:rsid w:val="1E3CCFBB"/>
    <w:rsid w:val="1E3DF873"/>
    <w:rsid w:val="1E4C37FB"/>
    <w:rsid w:val="1E4D507F"/>
    <w:rsid w:val="1E4FE1A5"/>
    <w:rsid w:val="1E54926A"/>
    <w:rsid w:val="1E58E68B"/>
    <w:rsid w:val="1E5A8B21"/>
    <w:rsid w:val="1E5BA990"/>
    <w:rsid w:val="1E5F3851"/>
    <w:rsid w:val="1E63BE40"/>
    <w:rsid w:val="1E6613E1"/>
    <w:rsid w:val="1E6E128C"/>
    <w:rsid w:val="1E6F5239"/>
    <w:rsid w:val="1E6FB2B0"/>
    <w:rsid w:val="1E6FD96B"/>
    <w:rsid w:val="1E70D2A6"/>
    <w:rsid w:val="1E7EA63D"/>
    <w:rsid w:val="1E85DE0A"/>
    <w:rsid w:val="1E893C9A"/>
    <w:rsid w:val="1E8E611E"/>
    <w:rsid w:val="1E8EA565"/>
    <w:rsid w:val="1E928241"/>
    <w:rsid w:val="1E97471D"/>
    <w:rsid w:val="1E9900DD"/>
    <w:rsid w:val="1EA1689C"/>
    <w:rsid w:val="1EA9CB6F"/>
    <w:rsid w:val="1EACF79D"/>
    <w:rsid w:val="1EAEBBAD"/>
    <w:rsid w:val="1EB25E83"/>
    <w:rsid w:val="1EB83CC7"/>
    <w:rsid w:val="1EB85C5A"/>
    <w:rsid w:val="1EBE3C85"/>
    <w:rsid w:val="1EBFDAB4"/>
    <w:rsid w:val="1EC09036"/>
    <w:rsid w:val="1EC10A54"/>
    <w:rsid w:val="1EC19E54"/>
    <w:rsid w:val="1EC268BB"/>
    <w:rsid w:val="1EC7B98E"/>
    <w:rsid w:val="1ECECCE0"/>
    <w:rsid w:val="1ED52B75"/>
    <w:rsid w:val="1ED56AF3"/>
    <w:rsid w:val="1ED7C95E"/>
    <w:rsid w:val="1ED9EBE2"/>
    <w:rsid w:val="1EDBF624"/>
    <w:rsid w:val="1EDC3EA1"/>
    <w:rsid w:val="1EDEA2FE"/>
    <w:rsid w:val="1EE1685E"/>
    <w:rsid w:val="1EE3EE93"/>
    <w:rsid w:val="1EE40234"/>
    <w:rsid w:val="1EE4EFD7"/>
    <w:rsid w:val="1EF17DC1"/>
    <w:rsid w:val="1EF23E59"/>
    <w:rsid w:val="1EF28F3E"/>
    <w:rsid w:val="1EF2B078"/>
    <w:rsid w:val="1EF476C5"/>
    <w:rsid w:val="1EF568D8"/>
    <w:rsid w:val="1EFA2D91"/>
    <w:rsid w:val="1F05BE98"/>
    <w:rsid w:val="1F0A4FD2"/>
    <w:rsid w:val="1F0F827C"/>
    <w:rsid w:val="1F13722C"/>
    <w:rsid w:val="1F14D85D"/>
    <w:rsid w:val="1F1628FB"/>
    <w:rsid w:val="1F17F867"/>
    <w:rsid w:val="1F18C52E"/>
    <w:rsid w:val="1F19C3AC"/>
    <w:rsid w:val="1F1BBE32"/>
    <w:rsid w:val="1F1E65B9"/>
    <w:rsid w:val="1F1F090A"/>
    <w:rsid w:val="1F1FFF83"/>
    <w:rsid w:val="1F2176EB"/>
    <w:rsid w:val="1F21B3C1"/>
    <w:rsid w:val="1F22565B"/>
    <w:rsid w:val="1F225F71"/>
    <w:rsid w:val="1F2460B3"/>
    <w:rsid w:val="1F324A0D"/>
    <w:rsid w:val="1F33EAD6"/>
    <w:rsid w:val="1F36E879"/>
    <w:rsid w:val="1F37DD4D"/>
    <w:rsid w:val="1F38100D"/>
    <w:rsid w:val="1F3F1E60"/>
    <w:rsid w:val="1F469F45"/>
    <w:rsid w:val="1F4A1A75"/>
    <w:rsid w:val="1F4C266F"/>
    <w:rsid w:val="1F4EF049"/>
    <w:rsid w:val="1F53A2F5"/>
    <w:rsid w:val="1F55844E"/>
    <w:rsid w:val="1F5C635D"/>
    <w:rsid w:val="1F5E59A5"/>
    <w:rsid w:val="1F6690FB"/>
    <w:rsid w:val="1F67AA90"/>
    <w:rsid w:val="1F6D8D3D"/>
    <w:rsid w:val="1F6E16E4"/>
    <w:rsid w:val="1F6E4BCB"/>
    <w:rsid w:val="1F70945E"/>
    <w:rsid w:val="1F7D3A7E"/>
    <w:rsid w:val="1F7DBACE"/>
    <w:rsid w:val="1F7FBBC7"/>
    <w:rsid w:val="1F831CA3"/>
    <w:rsid w:val="1F86FEBF"/>
    <w:rsid w:val="1F87A075"/>
    <w:rsid w:val="1F8851BB"/>
    <w:rsid w:val="1F88859F"/>
    <w:rsid w:val="1F8AE1D7"/>
    <w:rsid w:val="1F8DF576"/>
    <w:rsid w:val="1F91CD74"/>
    <w:rsid w:val="1F930056"/>
    <w:rsid w:val="1F9944C3"/>
    <w:rsid w:val="1F9C871A"/>
    <w:rsid w:val="1F9DC591"/>
    <w:rsid w:val="1FA7E71A"/>
    <w:rsid w:val="1FAB03AB"/>
    <w:rsid w:val="1FB194C0"/>
    <w:rsid w:val="1FB5B484"/>
    <w:rsid w:val="1FBAABED"/>
    <w:rsid w:val="1FBCBA4F"/>
    <w:rsid w:val="1FC62734"/>
    <w:rsid w:val="1FCA306A"/>
    <w:rsid w:val="1FD6A438"/>
    <w:rsid w:val="1FDA28CD"/>
    <w:rsid w:val="1FDD118D"/>
    <w:rsid w:val="1FDE4854"/>
    <w:rsid w:val="1FE548EE"/>
    <w:rsid w:val="1FE9D655"/>
    <w:rsid w:val="1FEA8B21"/>
    <w:rsid w:val="1FEB3C7F"/>
    <w:rsid w:val="1FEBAA70"/>
    <w:rsid w:val="1FEC3539"/>
    <w:rsid w:val="1FED7B15"/>
    <w:rsid w:val="1FEE845E"/>
    <w:rsid w:val="1FEFE3D5"/>
    <w:rsid w:val="1FF1B3B3"/>
    <w:rsid w:val="1FF326BF"/>
    <w:rsid w:val="1FF529EE"/>
    <w:rsid w:val="1FF6601A"/>
    <w:rsid w:val="1FF82A62"/>
    <w:rsid w:val="1FF9E9BE"/>
    <w:rsid w:val="1FFB4459"/>
    <w:rsid w:val="1FFD906B"/>
    <w:rsid w:val="2008C4F0"/>
    <w:rsid w:val="200D38EA"/>
    <w:rsid w:val="20128B8B"/>
    <w:rsid w:val="2014B6FC"/>
    <w:rsid w:val="201E94EB"/>
    <w:rsid w:val="201F7C9D"/>
    <w:rsid w:val="20226376"/>
    <w:rsid w:val="2023244A"/>
    <w:rsid w:val="2028C227"/>
    <w:rsid w:val="202A065D"/>
    <w:rsid w:val="202F78DC"/>
    <w:rsid w:val="20364BB4"/>
    <w:rsid w:val="203F4927"/>
    <w:rsid w:val="204003BE"/>
    <w:rsid w:val="20467AE2"/>
    <w:rsid w:val="2048CD78"/>
    <w:rsid w:val="20518CA0"/>
    <w:rsid w:val="2052502A"/>
    <w:rsid w:val="20589AEC"/>
    <w:rsid w:val="205ABDBF"/>
    <w:rsid w:val="205C34DF"/>
    <w:rsid w:val="205E3033"/>
    <w:rsid w:val="205F6053"/>
    <w:rsid w:val="2063C7A4"/>
    <w:rsid w:val="2065795C"/>
    <w:rsid w:val="20688020"/>
    <w:rsid w:val="20732394"/>
    <w:rsid w:val="207953CE"/>
    <w:rsid w:val="207E0577"/>
    <w:rsid w:val="207E55AF"/>
    <w:rsid w:val="2081CFE1"/>
    <w:rsid w:val="2088C467"/>
    <w:rsid w:val="2088DB5F"/>
    <w:rsid w:val="208C93A6"/>
    <w:rsid w:val="208E7FB3"/>
    <w:rsid w:val="2093010E"/>
    <w:rsid w:val="209D35F9"/>
    <w:rsid w:val="209F2909"/>
    <w:rsid w:val="20A12A04"/>
    <w:rsid w:val="20A2A5C8"/>
    <w:rsid w:val="20A382AE"/>
    <w:rsid w:val="20A50D10"/>
    <w:rsid w:val="20AAE557"/>
    <w:rsid w:val="20AD2BF8"/>
    <w:rsid w:val="20AE7B53"/>
    <w:rsid w:val="20B0BCBF"/>
    <w:rsid w:val="20B3624B"/>
    <w:rsid w:val="20B48C9E"/>
    <w:rsid w:val="20B498BA"/>
    <w:rsid w:val="20B4B585"/>
    <w:rsid w:val="20B50749"/>
    <w:rsid w:val="20B96003"/>
    <w:rsid w:val="20B9CEE8"/>
    <w:rsid w:val="20B9D0DC"/>
    <w:rsid w:val="20BAD8F6"/>
    <w:rsid w:val="20BB8784"/>
    <w:rsid w:val="20BC4E99"/>
    <w:rsid w:val="20C3710B"/>
    <w:rsid w:val="20C933BF"/>
    <w:rsid w:val="20CA81DD"/>
    <w:rsid w:val="20CE397F"/>
    <w:rsid w:val="20CF32E5"/>
    <w:rsid w:val="20D36156"/>
    <w:rsid w:val="20D855AB"/>
    <w:rsid w:val="20DAE963"/>
    <w:rsid w:val="20DBFEE0"/>
    <w:rsid w:val="20DC35E8"/>
    <w:rsid w:val="20DE7249"/>
    <w:rsid w:val="20E81347"/>
    <w:rsid w:val="20E872A3"/>
    <w:rsid w:val="20E88811"/>
    <w:rsid w:val="20EA6BFB"/>
    <w:rsid w:val="20ECCF16"/>
    <w:rsid w:val="20F668BF"/>
    <w:rsid w:val="20F9B65E"/>
    <w:rsid w:val="210266A5"/>
    <w:rsid w:val="21034944"/>
    <w:rsid w:val="2103B840"/>
    <w:rsid w:val="210A224A"/>
    <w:rsid w:val="211A16E5"/>
    <w:rsid w:val="211C6B09"/>
    <w:rsid w:val="211FDA38"/>
    <w:rsid w:val="2122FF8F"/>
    <w:rsid w:val="2123C3D0"/>
    <w:rsid w:val="21244034"/>
    <w:rsid w:val="212B229A"/>
    <w:rsid w:val="2132E32E"/>
    <w:rsid w:val="2133E40E"/>
    <w:rsid w:val="2137A3A4"/>
    <w:rsid w:val="213A157B"/>
    <w:rsid w:val="213B1061"/>
    <w:rsid w:val="213B6118"/>
    <w:rsid w:val="213BCC78"/>
    <w:rsid w:val="21404B39"/>
    <w:rsid w:val="2147CAB3"/>
    <w:rsid w:val="215066DF"/>
    <w:rsid w:val="2150830E"/>
    <w:rsid w:val="21525BEE"/>
    <w:rsid w:val="21530370"/>
    <w:rsid w:val="21540113"/>
    <w:rsid w:val="21544E1E"/>
    <w:rsid w:val="21547A27"/>
    <w:rsid w:val="21595A4D"/>
    <w:rsid w:val="215BF5BF"/>
    <w:rsid w:val="215CA0B9"/>
    <w:rsid w:val="215E45F5"/>
    <w:rsid w:val="215F6BCA"/>
    <w:rsid w:val="215FD1E8"/>
    <w:rsid w:val="2162A0B8"/>
    <w:rsid w:val="21662814"/>
    <w:rsid w:val="21686027"/>
    <w:rsid w:val="2169E424"/>
    <w:rsid w:val="216B7C4F"/>
    <w:rsid w:val="216BECED"/>
    <w:rsid w:val="2176E98B"/>
    <w:rsid w:val="2177CBE7"/>
    <w:rsid w:val="217B5DE9"/>
    <w:rsid w:val="217CE5A6"/>
    <w:rsid w:val="2182D23F"/>
    <w:rsid w:val="2182DD4D"/>
    <w:rsid w:val="21835758"/>
    <w:rsid w:val="2184E41D"/>
    <w:rsid w:val="21868A3D"/>
    <w:rsid w:val="21876C47"/>
    <w:rsid w:val="21889B6F"/>
    <w:rsid w:val="218D4221"/>
    <w:rsid w:val="218D4A0A"/>
    <w:rsid w:val="218E1474"/>
    <w:rsid w:val="218F853D"/>
    <w:rsid w:val="219041AA"/>
    <w:rsid w:val="2194FD1F"/>
    <w:rsid w:val="2195AB77"/>
    <w:rsid w:val="219B2EEE"/>
    <w:rsid w:val="21A2E541"/>
    <w:rsid w:val="21AA4416"/>
    <w:rsid w:val="21AB70B8"/>
    <w:rsid w:val="21B432C5"/>
    <w:rsid w:val="21C15630"/>
    <w:rsid w:val="21C1E519"/>
    <w:rsid w:val="21C2333D"/>
    <w:rsid w:val="21C342D1"/>
    <w:rsid w:val="21C616DC"/>
    <w:rsid w:val="21C7FEEC"/>
    <w:rsid w:val="21CF97FA"/>
    <w:rsid w:val="21D04A9E"/>
    <w:rsid w:val="21DB0E9F"/>
    <w:rsid w:val="21DB706A"/>
    <w:rsid w:val="21DBBC32"/>
    <w:rsid w:val="21E22302"/>
    <w:rsid w:val="21E48CBB"/>
    <w:rsid w:val="21E6E9F1"/>
    <w:rsid w:val="21E7A9DE"/>
    <w:rsid w:val="21E840CA"/>
    <w:rsid w:val="21EBD5F4"/>
    <w:rsid w:val="21F4304A"/>
    <w:rsid w:val="21F59408"/>
    <w:rsid w:val="21FB025A"/>
    <w:rsid w:val="21FC9056"/>
    <w:rsid w:val="21FE4548"/>
    <w:rsid w:val="2206213B"/>
    <w:rsid w:val="2206EBF8"/>
    <w:rsid w:val="2206EF88"/>
    <w:rsid w:val="2209CBF1"/>
    <w:rsid w:val="220CF921"/>
    <w:rsid w:val="220F0E23"/>
    <w:rsid w:val="22103A08"/>
    <w:rsid w:val="2214E752"/>
    <w:rsid w:val="22176D00"/>
    <w:rsid w:val="2219785A"/>
    <w:rsid w:val="221C8E1E"/>
    <w:rsid w:val="221D9CFA"/>
    <w:rsid w:val="2220C391"/>
    <w:rsid w:val="2221F839"/>
    <w:rsid w:val="222B64D8"/>
    <w:rsid w:val="222F8D57"/>
    <w:rsid w:val="22327927"/>
    <w:rsid w:val="2236C4CA"/>
    <w:rsid w:val="223BFD9B"/>
    <w:rsid w:val="223E50F0"/>
    <w:rsid w:val="223FA6E5"/>
    <w:rsid w:val="2241093A"/>
    <w:rsid w:val="22461B70"/>
    <w:rsid w:val="224C2344"/>
    <w:rsid w:val="224E3519"/>
    <w:rsid w:val="225917AD"/>
    <w:rsid w:val="225B5405"/>
    <w:rsid w:val="2261332F"/>
    <w:rsid w:val="22623110"/>
    <w:rsid w:val="2263782D"/>
    <w:rsid w:val="226560D4"/>
    <w:rsid w:val="226956F1"/>
    <w:rsid w:val="2271B697"/>
    <w:rsid w:val="2274A958"/>
    <w:rsid w:val="2274B66B"/>
    <w:rsid w:val="2277925C"/>
    <w:rsid w:val="22797FD7"/>
    <w:rsid w:val="227A2E9A"/>
    <w:rsid w:val="22806CF7"/>
    <w:rsid w:val="22822754"/>
    <w:rsid w:val="22876734"/>
    <w:rsid w:val="22886F35"/>
    <w:rsid w:val="228CE863"/>
    <w:rsid w:val="228E5B55"/>
    <w:rsid w:val="22901EB5"/>
    <w:rsid w:val="229072D1"/>
    <w:rsid w:val="22936A4F"/>
    <w:rsid w:val="22963C8C"/>
    <w:rsid w:val="229CD20E"/>
    <w:rsid w:val="22A03607"/>
    <w:rsid w:val="22A4C867"/>
    <w:rsid w:val="22A4D60B"/>
    <w:rsid w:val="22A4F64C"/>
    <w:rsid w:val="22A50FD0"/>
    <w:rsid w:val="22A9B5B0"/>
    <w:rsid w:val="22AA2004"/>
    <w:rsid w:val="22B35161"/>
    <w:rsid w:val="22BB20A7"/>
    <w:rsid w:val="22C4D742"/>
    <w:rsid w:val="22C9A324"/>
    <w:rsid w:val="22C9AFC9"/>
    <w:rsid w:val="22CB327A"/>
    <w:rsid w:val="22D2EAC0"/>
    <w:rsid w:val="22D373D5"/>
    <w:rsid w:val="22D5529D"/>
    <w:rsid w:val="22D7632D"/>
    <w:rsid w:val="22DFC493"/>
    <w:rsid w:val="22E5B779"/>
    <w:rsid w:val="22E92C9D"/>
    <w:rsid w:val="22F54C77"/>
    <w:rsid w:val="22F803FA"/>
    <w:rsid w:val="22FB503D"/>
    <w:rsid w:val="22FED10F"/>
    <w:rsid w:val="230020DC"/>
    <w:rsid w:val="2301EBE4"/>
    <w:rsid w:val="23050B46"/>
    <w:rsid w:val="2306EAB7"/>
    <w:rsid w:val="230B184F"/>
    <w:rsid w:val="230B674C"/>
    <w:rsid w:val="230D9FF7"/>
    <w:rsid w:val="23134050"/>
    <w:rsid w:val="2313E8A9"/>
    <w:rsid w:val="231B2C4E"/>
    <w:rsid w:val="231CA075"/>
    <w:rsid w:val="231FAFFF"/>
    <w:rsid w:val="2323B5A6"/>
    <w:rsid w:val="2323F570"/>
    <w:rsid w:val="23247AEB"/>
    <w:rsid w:val="2325F089"/>
    <w:rsid w:val="2328B993"/>
    <w:rsid w:val="23294CC8"/>
    <w:rsid w:val="232CEFEB"/>
    <w:rsid w:val="232EC8FF"/>
    <w:rsid w:val="232F2CAD"/>
    <w:rsid w:val="23322EFB"/>
    <w:rsid w:val="233282E1"/>
    <w:rsid w:val="23395A72"/>
    <w:rsid w:val="233BDB73"/>
    <w:rsid w:val="2340A3F8"/>
    <w:rsid w:val="2348A26B"/>
    <w:rsid w:val="2349A448"/>
    <w:rsid w:val="234FF552"/>
    <w:rsid w:val="235159E8"/>
    <w:rsid w:val="235186A6"/>
    <w:rsid w:val="235ED019"/>
    <w:rsid w:val="23601BE9"/>
    <w:rsid w:val="23612043"/>
    <w:rsid w:val="23635C21"/>
    <w:rsid w:val="236BF77F"/>
    <w:rsid w:val="236D17F5"/>
    <w:rsid w:val="2379348C"/>
    <w:rsid w:val="237BA7A6"/>
    <w:rsid w:val="23836C07"/>
    <w:rsid w:val="2383873B"/>
    <w:rsid w:val="238B6AEA"/>
    <w:rsid w:val="238CC308"/>
    <w:rsid w:val="23995AD9"/>
    <w:rsid w:val="239E0488"/>
    <w:rsid w:val="23A574DE"/>
    <w:rsid w:val="23A7950D"/>
    <w:rsid w:val="23A93444"/>
    <w:rsid w:val="23AC5FD3"/>
    <w:rsid w:val="23B10D7A"/>
    <w:rsid w:val="23B14F23"/>
    <w:rsid w:val="23B2244E"/>
    <w:rsid w:val="23B34E41"/>
    <w:rsid w:val="23B6F1FE"/>
    <w:rsid w:val="23BA5685"/>
    <w:rsid w:val="23BD2500"/>
    <w:rsid w:val="23BF162B"/>
    <w:rsid w:val="23C06D19"/>
    <w:rsid w:val="23C261A4"/>
    <w:rsid w:val="23C617DD"/>
    <w:rsid w:val="23CA17F9"/>
    <w:rsid w:val="23CB8BC5"/>
    <w:rsid w:val="23CEA6CD"/>
    <w:rsid w:val="23D19959"/>
    <w:rsid w:val="23DBD826"/>
    <w:rsid w:val="23DC4111"/>
    <w:rsid w:val="23DDC0FA"/>
    <w:rsid w:val="23DDEF9C"/>
    <w:rsid w:val="23E168EF"/>
    <w:rsid w:val="23EC9950"/>
    <w:rsid w:val="23F3B218"/>
    <w:rsid w:val="23F81323"/>
    <w:rsid w:val="23FF1659"/>
    <w:rsid w:val="2407C70E"/>
    <w:rsid w:val="24081B11"/>
    <w:rsid w:val="240C739F"/>
    <w:rsid w:val="2415CBDB"/>
    <w:rsid w:val="241B887F"/>
    <w:rsid w:val="2427C90E"/>
    <w:rsid w:val="242808D4"/>
    <w:rsid w:val="2432FA54"/>
    <w:rsid w:val="24370CDC"/>
    <w:rsid w:val="24382DBF"/>
    <w:rsid w:val="243BB170"/>
    <w:rsid w:val="243F0086"/>
    <w:rsid w:val="24443393"/>
    <w:rsid w:val="2444F45A"/>
    <w:rsid w:val="244CBD05"/>
    <w:rsid w:val="24514C95"/>
    <w:rsid w:val="24600568"/>
    <w:rsid w:val="246068E3"/>
    <w:rsid w:val="24651C6E"/>
    <w:rsid w:val="2465F791"/>
    <w:rsid w:val="2468A154"/>
    <w:rsid w:val="2476359D"/>
    <w:rsid w:val="24774706"/>
    <w:rsid w:val="2479A79F"/>
    <w:rsid w:val="247B5C72"/>
    <w:rsid w:val="247BAAE4"/>
    <w:rsid w:val="2480AB4F"/>
    <w:rsid w:val="24813EF0"/>
    <w:rsid w:val="2481DF10"/>
    <w:rsid w:val="24851656"/>
    <w:rsid w:val="2485CCD3"/>
    <w:rsid w:val="2487E95C"/>
    <w:rsid w:val="24895984"/>
    <w:rsid w:val="248AA50A"/>
    <w:rsid w:val="248C5EB3"/>
    <w:rsid w:val="248E2DA0"/>
    <w:rsid w:val="2490D27C"/>
    <w:rsid w:val="24930446"/>
    <w:rsid w:val="24946CEF"/>
    <w:rsid w:val="24A76FAA"/>
    <w:rsid w:val="24A98B60"/>
    <w:rsid w:val="24ACB3ED"/>
    <w:rsid w:val="24AE531B"/>
    <w:rsid w:val="24B6F7BC"/>
    <w:rsid w:val="24BCC320"/>
    <w:rsid w:val="24BD00E4"/>
    <w:rsid w:val="24BD0E6B"/>
    <w:rsid w:val="24BE402D"/>
    <w:rsid w:val="24BFD5D1"/>
    <w:rsid w:val="24C617DE"/>
    <w:rsid w:val="24CA49DC"/>
    <w:rsid w:val="24CD5524"/>
    <w:rsid w:val="24CDCF53"/>
    <w:rsid w:val="24CE24E6"/>
    <w:rsid w:val="24D2527B"/>
    <w:rsid w:val="24D4C04D"/>
    <w:rsid w:val="24D6EE00"/>
    <w:rsid w:val="24D720C6"/>
    <w:rsid w:val="24DBCA8E"/>
    <w:rsid w:val="24E2EC5F"/>
    <w:rsid w:val="24E506FE"/>
    <w:rsid w:val="24E91ED4"/>
    <w:rsid w:val="24EA4420"/>
    <w:rsid w:val="24EAEF92"/>
    <w:rsid w:val="24EB0477"/>
    <w:rsid w:val="24ED0DBC"/>
    <w:rsid w:val="24F7A1AC"/>
    <w:rsid w:val="24F8227E"/>
    <w:rsid w:val="24FEF86E"/>
    <w:rsid w:val="25068A17"/>
    <w:rsid w:val="2507242C"/>
    <w:rsid w:val="250825DA"/>
    <w:rsid w:val="25125A9E"/>
    <w:rsid w:val="25148320"/>
    <w:rsid w:val="2517A712"/>
    <w:rsid w:val="251B3851"/>
    <w:rsid w:val="251FBDA7"/>
    <w:rsid w:val="25277229"/>
    <w:rsid w:val="252A1739"/>
    <w:rsid w:val="252B15DF"/>
    <w:rsid w:val="252B5457"/>
    <w:rsid w:val="253500B1"/>
    <w:rsid w:val="25362193"/>
    <w:rsid w:val="2538DB53"/>
    <w:rsid w:val="2541F901"/>
    <w:rsid w:val="2543A926"/>
    <w:rsid w:val="254FE1E4"/>
    <w:rsid w:val="25514723"/>
    <w:rsid w:val="25603EB2"/>
    <w:rsid w:val="25624035"/>
    <w:rsid w:val="25626300"/>
    <w:rsid w:val="25658A03"/>
    <w:rsid w:val="2567F5E5"/>
    <w:rsid w:val="256AB98D"/>
    <w:rsid w:val="256CA04E"/>
    <w:rsid w:val="257A63C8"/>
    <w:rsid w:val="257F55E5"/>
    <w:rsid w:val="25834D95"/>
    <w:rsid w:val="2583BDCE"/>
    <w:rsid w:val="25845953"/>
    <w:rsid w:val="25855B4D"/>
    <w:rsid w:val="25930668"/>
    <w:rsid w:val="25939478"/>
    <w:rsid w:val="259F55D7"/>
    <w:rsid w:val="25A1074C"/>
    <w:rsid w:val="25A5D284"/>
    <w:rsid w:val="25A6AE47"/>
    <w:rsid w:val="25B2F6C1"/>
    <w:rsid w:val="25B34D11"/>
    <w:rsid w:val="25B906A9"/>
    <w:rsid w:val="25BBD590"/>
    <w:rsid w:val="25BEEE11"/>
    <w:rsid w:val="25C32F4B"/>
    <w:rsid w:val="25C46C73"/>
    <w:rsid w:val="25C56DDB"/>
    <w:rsid w:val="25CB41A8"/>
    <w:rsid w:val="25CB4AAB"/>
    <w:rsid w:val="25CDB38C"/>
    <w:rsid w:val="25D01BF4"/>
    <w:rsid w:val="25D1C872"/>
    <w:rsid w:val="25D31878"/>
    <w:rsid w:val="25D3CF7A"/>
    <w:rsid w:val="25DA40CD"/>
    <w:rsid w:val="25DC2AAD"/>
    <w:rsid w:val="25DC4B19"/>
    <w:rsid w:val="25E19D56"/>
    <w:rsid w:val="25EABF4C"/>
    <w:rsid w:val="25EB2704"/>
    <w:rsid w:val="25EDAF4C"/>
    <w:rsid w:val="25F064A3"/>
    <w:rsid w:val="25F22FDE"/>
    <w:rsid w:val="25F232C7"/>
    <w:rsid w:val="25F52930"/>
    <w:rsid w:val="25F6844B"/>
    <w:rsid w:val="25F72BA1"/>
    <w:rsid w:val="25F73334"/>
    <w:rsid w:val="25FCE319"/>
    <w:rsid w:val="25FD9662"/>
    <w:rsid w:val="2606BE0C"/>
    <w:rsid w:val="260717A8"/>
    <w:rsid w:val="260B54FF"/>
    <w:rsid w:val="260D1C43"/>
    <w:rsid w:val="26133830"/>
    <w:rsid w:val="2613B19F"/>
    <w:rsid w:val="262101C2"/>
    <w:rsid w:val="2622357C"/>
    <w:rsid w:val="262BC790"/>
    <w:rsid w:val="26309898"/>
    <w:rsid w:val="2630C986"/>
    <w:rsid w:val="2633C353"/>
    <w:rsid w:val="26347504"/>
    <w:rsid w:val="263FB038"/>
    <w:rsid w:val="263FE1E8"/>
    <w:rsid w:val="26404E90"/>
    <w:rsid w:val="2640E046"/>
    <w:rsid w:val="26428BAB"/>
    <w:rsid w:val="2644AE0A"/>
    <w:rsid w:val="2644FE0B"/>
    <w:rsid w:val="264C9865"/>
    <w:rsid w:val="2650D93B"/>
    <w:rsid w:val="2656606F"/>
    <w:rsid w:val="265A862B"/>
    <w:rsid w:val="265CCD05"/>
    <w:rsid w:val="265E8B74"/>
    <w:rsid w:val="26626113"/>
    <w:rsid w:val="26644443"/>
    <w:rsid w:val="266B412A"/>
    <w:rsid w:val="266D9CCA"/>
    <w:rsid w:val="26756685"/>
    <w:rsid w:val="2678248B"/>
    <w:rsid w:val="267847CE"/>
    <w:rsid w:val="2682098C"/>
    <w:rsid w:val="26828324"/>
    <w:rsid w:val="26840548"/>
    <w:rsid w:val="26848A69"/>
    <w:rsid w:val="26853E10"/>
    <w:rsid w:val="268778DB"/>
    <w:rsid w:val="26897DB9"/>
    <w:rsid w:val="268A61CE"/>
    <w:rsid w:val="268A63F4"/>
    <w:rsid w:val="268D27D1"/>
    <w:rsid w:val="2690AD7A"/>
    <w:rsid w:val="26945870"/>
    <w:rsid w:val="269646C6"/>
    <w:rsid w:val="26985108"/>
    <w:rsid w:val="2698995C"/>
    <w:rsid w:val="26993ACD"/>
    <w:rsid w:val="26995E46"/>
    <w:rsid w:val="2699CF83"/>
    <w:rsid w:val="269A0EE2"/>
    <w:rsid w:val="269EA021"/>
    <w:rsid w:val="26A202AF"/>
    <w:rsid w:val="26A47384"/>
    <w:rsid w:val="26A4AE5D"/>
    <w:rsid w:val="26A52905"/>
    <w:rsid w:val="26A6B2C2"/>
    <w:rsid w:val="26A8AD3D"/>
    <w:rsid w:val="26A915A6"/>
    <w:rsid w:val="26AB1BD3"/>
    <w:rsid w:val="26B371FE"/>
    <w:rsid w:val="26B4C77D"/>
    <w:rsid w:val="26B93C72"/>
    <w:rsid w:val="26B9F126"/>
    <w:rsid w:val="26BD6111"/>
    <w:rsid w:val="26BE4702"/>
    <w:rsid w:val="26C120C3"/>
    <w:rsid w:val="26C5D648"/>
    <w:rsid w:val="26C7A86D"/>
    <w:rsid w:val="26CA08C0"/>
    <w:rsid w:val="26CA980C"/>
    <w:rsid w:val="26CB3922"/>
    <w:rsid w:val="26CB4192"/>
    <w:rsid w:val="26CE1477"/>
    <w:rsid w:val="26D3D5DF"/>
    <w:rsid w:val="26D5E35F"/>
    <w:rsid w:val="26DA4950"/>
    <w:rsid w:val="26DA702A"/>
    <w:rsid w:val="26DAB5A8"/>
    <w:rsid w:val="26DACAD0"/>
    <w:rsid w:val="26DBD063"/>
    <w:rsid w:val="26E6D04A"/>
    <w:rsid w:val="26E77E93"/>
    <w:rsid w:val="26EE6285"/>
    <w:rsid w:val="26F2AB4B"/>
    <w:rsid w:val="26F3328D"/>
    <w:rsid w:val="26F3E072"/>
    <w:rsid w:val="26FBC8CE"/>
    <w:rsid w:val="26FF3465"/>
    <w:rsid w:val="2703F2DE"/>
    <w:rsid w:val="2706F771"/>
    <w:rsid w:val="270944FF"/>
    <w:rsid w:val="27096E58"/>
    <w:rsid w:val="270AE49C"/>
    <w:rsid w:val="27108419"/>
    <w:rsid w:val="2715727F"/>
    <w:rsid w:val="2716DB78"/>
    <w:rsid w:val="271B3699"/>
    <w:rsid w:val="271C9EBB"/>
    <w:rsid w:val="271E44B4"/>
    <w:rsid w:val="272304D4"/>
    <w:rsid w:val="27270668"/>
    <w:rsid w:val="272A3266"/>
    <w:rsid w:val="272A932B"/>
    <w:rsid w:val="272C204F"/>
    <w:rsid w:val="27305724"/>
    <w:rsid w:val="2735D916"/>
    <w:rsid w:val="27369114"/>
    <w:rsid w:val="27373B3F"/>
    <w:rsid w:val="27383BBA"/>
    <w:rsid w:val="273CD0D1"/>
    <w:rsid w:val="27435566"/>
    <w:rsid w:val="27477131"/>
    <w:rsid w:val="2747B303"/>
    <w:rsid w:val="2750421D"/>
    <w:rsid w:val="2751430F"/>
    <w:rsid w:val="2751631C"/>
    <w:rsid w:val="2752A622"/>
    <w:rsid w:val="275AA08A"/>
    <w:rsid w:val="275C01FF"/>
    <w:rsid w:val="275DA01C"/>
    <w:rsid w:val="2762F579"/>
    <w:rsid w:val="27657492"/>
    <w:rsid w:val="2766D401"/>
    <w:rsid w:val="276C9681"/>
    <w:rsid w:val="2770A798"/>
    <w:rsid w:val="277142C5"/>
    <w:rsid w:val="2772135D"/>
    <w:rsid w:val="27724B39"/>
    <w:rsid w:val="27732494"/>
    <w:rsid w:val="277354E8"/>
    <w:rsid w:val="2775BF77"/>
    <w:rsid w:val="27760148"/>
    <w:rsid w:val="277958FF"/>
    <w:rsid w:val="277BF771"/>
    <w:rsid w:val="277D0236"/>
    <w:rsid w:val="27811D82"/>
    <w:rsid w:val="27821761"/>
    <w:rsid w:val="2784946F"/>
    <w:rsid w:val="27876EE4"/>
    <w:rsid w:val="278C43B7"/>
    <w:rsid w:val="278DD608"/>
    <w:rsid w:val="278EE507"/>
    <w:rsid w:val="2791363F"/>
    <w:rsid w:val="2796A2A2"/>
    <w:rsid w:val="2798A245"/>
    <w:rsid w:val="279A0660"/>
    <w:rsid w:val="279C85E6"/>
    <w:rsid w:val="279D9A77"/>
    <w:rsid w:val="279EB8EB"/>
    <w:rsid w:val="27A3B807"/>
    <w:rsid w:val="27A8350E"/>
    <w:rsid w:val="27ACB314"/>
    <w:rsid w:val="27AD62C8"/>
    <w:rsid w:val="27AEB85B"/>
    <w:rsid w:val="27B6866F"/>
    <w:rsid w:val="27B796AE"/>
    <w:rsid w:val="27B84012"/>
    <w:rsid w:val="27BD015A"/>
    <w:rsid w:val="27BE19F0"/>
    <w:rsid w:val="27BF1EE1"/>
    <w:rsid w:val="27C16D11"/>
    <w:rsid w:val="27C40AF7"/>
    <w:rsid w:val="27C866F4"/>
    <w:rsid w:val="27CDBF27"/>
    <w:rsid w:val="27CE30E6"/>
    <w:rsid w:val="27D50893"/>
    <w:rsid w:val="27DCAE8C"/>
    <w:rsid w:val="27E82F54"/>
    <w:rsid w:val="27EEDE6B"/>
    <w:rsid w:val="27F09AE7"/>
    <w:rsid w:val="27F44A4A"/>
    <w:rsid w:val="27F862AA"/>
    <w:rsid w:val="27FA08EE"/>
    <w:rsid w:val="27FD8D84"/>
    <w:rsid w:val="28076404"/>
    <w:rsid w:val="280A19CD"/>
    <w:rsid w:val="280A6AE8"/>
    <w:rsid w:val="280BF53B"/>
    <w:rsid w:val="280D303C"/>
    <w:rsid w:val="28120ECE"/>
    <w:rsid w:val="28138306"/>
    <w:rsid w:val="2818CCB8"/>
    <w:rsid w:val="2824EEE4"/>
    <w:rsid w:val="28250553"/>
    <w:rsid w:val="2826A7B7"/>
    <w:rsid w:val="28270E37"/>
    <w:rsid w:val="28283AFB"/>
    <w:rsid w:val="282B233D"/>
    <w:rsid w:val="282DAC03"/>
    <w:rsid w:val="28319348"/>
    <w:rsid w:val="283841ED"/>
    <w:rsid w:val="28396D8E"/>
    <w:rsid w:val="283D15EE"/>
    <w:rsid w:val="2840B9EA"/>
    <w:rsid w:val="2845EF1A"/>
    <w:rsid w:val="2846EFD2"/>
    <w:rsid w:val="284F9542"/>
    <w:rsid w:val="28575C58"/>
    <w:rsid w:val="285EBA3F"/>
    <w:rsid w:val="285F155B"/>
    <w:rsid w:val="286277A2"/>
    <w:rsid w:val="2864A814"/>
    <w:rsid w:val="28686F08"/>
    <w:rsid w:val="286B490D"/>
    <w:rsid w:val="286C9E86"/>
    <w:rsid w:val="286DAB7A"/>
    <w:rsid w:val="286E9283"/>
    <w:rsid w:val="286EE02D"/>
    <w:rsid w:val="286F1510"/>
    <w:rsid w:val="28752724"/>
    <w:rsid w:val="287A58CC"/>
    <w:rsid w:val="287DEBEE"/>
    <w:rsid w:val="28804CB9"/>
    <w:rsid w:val="2883E9A0"/>
    <w:rsid w:val="2884AFB9"/>
    <w:rsid w:val="28890B40"/>
    <w:rsid w:val="288B832D"/>
    <w:rsid w:val="288E4C3D"/>
    <w:rsid w:val="2893D2D8"/>
    <w:rsid w:val="289934E4"/>
    <w:rsid w:val="289C1F64"/>
    <w:rsid w:val="289FA4F3"/>
    <w:rsid w:val="28A17DDD"/>
    <w:rsid w:val="28A4CE15"/>
    <w:rsid w:val="28A575A7"/>
    <w:rsid w:val="28A74037"/>
    <w:rsid w:val="28ADA558"/>
    <w:rsid w:val="28B1AB50"/>
    <w:rsid w:val="28B1F40A"/>
    <w:rsid w:val="28B6775A"/>
    <w:rsid w:val="28B82061"/>
    <w:rsid w:val="28B8E997"/>
    <w:rsid w:val="28BD0ECD"/>
    <w:rsid w:val="28BD462C"/>
    <w:rsid w:val="28BEB8F7"/>
    <w:rsid w:val="28C32B6F"/>
    <w:rsid w:val="28C6E052"/>
    <w:rsid w:val="28CCEF63"/>
    <w:rsid w:val="28CD90F0"/>
    <w:rsid w:val="28D0996C"/>
    <w:rsid w:val="28DAC9B6"/>
    <w:rsid w:val="28DC1061"/>
    <w:rsid w:val="28EB751B"/>
    <w:rsid w:val="28ED5028"/>
    <w:rsid w:val="28F13891"/>
    <w:rsid w:val="28F7C98B"/>
    <w:rsid w:val="28FC0EB8"/>
    <w:rsid w:val="28FDFC3C"/>
    <w:rsid w:val="28FEE91C"/>
    <w:rsid w:val="28FEF096"/>
    <w:rsid w:val="28FFFAF2"/>
    <w:rsid w:val="2901B2DE"/>
    <w:rsid w:val="2903F941"/>
    <w:rsid w:val="290797C0"/>
    <w:rsid w:val="290A374B"/>
    <w:rsid w:val="290E2514"/>
    <w:rsid w:val="29175B43"/>
    <w:rsid w:val="2920FEEC"/>
    <w:rsid w:val="292168A6"/>
    <w:rsid w:val="29251E26"/>
    <w:rsid w:val="292533DB"/>
    <w:rsid w:val="292E08E1"/>
    <w:rsid w:val="292EC3CE"/>
    <w:rsid w:val="292F3989"/>
    <w:rsid w:val="2932207D"/>
    <w:rsid w:val="2933DB5F"/>
    <w:rsid w:val="2934EEB5"/>
    <w:rsid w:val="2934FA09"/>
    <w:rsid w:val="2937C6C5"/>
    <w:rsid w:val="2938308C"/>
    <w:rsid w:val="293B7F75"/>
    <w:rsid w:val="293F9C05"/>
    <w:rsid w:val="29414CF8"/>
    <w:rsid w:val="29479423"/>
    <w:rsid w:val="294ABC00"/>
    <w:rsid w:val="294F75D3"/>
    <w:rsid w:val="294FF944"/>
    <w:rsid w:val="295135AA"/>
    <w:rsid w:val="29574A94"/>
    <w:rsid w:val="29582EB2"/>
    <w:rsid w:val="2959AA6D"/>
    <w:rsid w:val="29681E46"/>
    <w:rsid w:val="2968AC6A"/>
    <w:rsid w:val="296B5FD8"/>
    <w:rsid w:val="296ED446"/>
    <w:rsid w:val="297048C5"/>
    <w:rsid w:val="29710739"/>
    <w:rsid w:val="297231EC"/>
    <w:rsid w:val="2972D16B"/>
    <w:rsid w:val="297936F5"/>
    <w:rsid w:val="297964FD"/>
    <w:rsid w:val="297B06A6"/>
    <w:rsid w:val="297BE935"/>
    <w:rsid w:val="297C4A50"/>
    <w:rsid w:val="297CA6FB"/>
    <w:rsid w:val="297E51A8"/>
    <w:rsid w:val="29812C1D"/>
    <w:rsid w:val="29847D7F"/>
    <w:rsid w:val="298678EB"/>
    <w:rsid w:val="298773CE"/>
    <w:rsid w:val="298B9056"/>
    <w:rsid w:val="298CA7A1"/>
    <w:rsid w:val="298F27CF"/>
    <w:rsid w:val="298F703A"/>
    <w:rsid w:val="29922818"/>
    <w:rsid w:val="29941863"/>
    <w:rsid w:val="29972F30"/>
    <w:rsid w:val="299C8337"/>
    <w:rsid w:val="29A19BA5"/>
    <w:rsid w:val="29A1EE5A"/>
    <w:rsid w:val="29A24156"/>
    <w:rsid w:val="29A2F2CD"/>
    <w:rsid w:val="29A351C0"/>
    <w:rsid w:val="29A85349"/>
    <w:rsid w:val="29A8FCDD"/>
    <w:rsid w:val="29A957C8"/>
    <w:rsid w:val="29AE391B"/>
    <w:rsid w:val="29AEAD2C"/>
    <w:rsid w:val="29B65A70"/>
    <w:rsid w:val="29B7EDD0"/>
    <w:rsid w:val="29BCA3A1"/>
    <w:rsid w:val="29BEF82D"/>
    <w:rsid w:val="29C0B4E4"/>
    <w:rsid w:val="29C1B890"/>
    <w:rsid w:val="29C6EBCF"/>
    <w:rsid w:val="29C86686"/>
    <w:rsid w:val="29D5187E"/>
    <w:rsid w:val="29D80A49"/>
    <w:rsid w:val="29DF3008"/>
    <w:rsid w:val="29E5E04B"/>
    <w:rsid w:val="29E8C183"/>
    <w:rsid w:val="29EC1AFA"/>
    <w:rsid w:val="29EE55FD"/>
    <w:rsid w:val="29F17460"/>
    <w:rsid w:val="29FA4B3E"/>
    <w:rsid w:val="29FE049E"/>
    <w:rsid w:val="2A042A91"/>
    <w:rsid w:val="2A06A494"/>
    <w:rsid w:val="2A077523"/>
    <w:rsid w:val="2A0E35BC"/>
    <w:rsid w:val="2A0F5718"/>
    <w:rsid w:val="2A102265"/>
    <w:rsid w:val="2A1202C5"/>
    <w:rsid w:val="2A120D44"/>
    <w:rsid w:val="2A1B68F8"/>
    <w:rsid w:val="2A1DFC18"/>
    <w:rsid w:val="2A207B15"/>
    <w:rsid w:val="2A243978"/>
    <w:rsid w:val="2A24CC73"/>
    <w:rsid w:val="2A2AFCD8"/>
    <w:rsid w:val="2A2B1536"/>
    <w:rsid w:val="2A2E48A2"/>
    <w:rsid w:val="2A2F723F"/>
    <w:rsid w:val="2A331ABB"/>
    <w:rsid w:val="2A33B03A"/>
    <w:rsid w:val="2A350101"/>
    <w:rsid w:val="2A3F0818"/>
    <w:rsid w:val="2A4374F1"/>
    <w:rsid w:val="2A46B60A"/>
    <w:rsid w:val="2A478EE2"/>
    <w:rsid w:val="2A47C213"/>
    <w:rsid w:val="2A561895"/>
    <w:rsid w:val="2A5689F8"/>
    <w:rsid w:val="2A575222"/>
    <w:rsid w:val="2A57D3B2"/>
    <w:rsid w:val="2A5D9A4D"/>
    <w:rsid w:val="2A64F7E2"/>
    <w:rsid w:val="2A666940"/>
    <w:rsid w:val="2A6928DB"/>
    <w:rsid w:val="2A7B2371"/>
    <w:rsid w:val="2A7BBA7E"/>
    <w:rsid w:val="2A802CFD"/>
    <w:rsid w:val="2A837F96"/>
    <w:rsid w:val="2A84984D"/>
    <w:rsid w:val="2A849CC0"/>
    <w:rsid w:val="2A88F272"/>
    <w:rsid w:val="2A8B484E"/>
    <w:rsid w:val="2A8BDB8E"/>
    <w:rsid w:val="2A8FAAA0"/>
    <w:rsid w:val="2A9250B1"/>
    <w:rsid w:val="2A9763CF"/>
    <w:rsid w:val="2A9765CB"/>
    <w:rsid w:val="2A996574"/>
    <w:rsid w:val="2A9A0CDF"/>
    <w:rsid w:val="2A9D25B5"/>
    <w:rsid w:val="2A9D31A8"/>
    <w:rsid w:val="2AA1A29A"/>
    <w:rsid w:val="2AABBB5B"/>
    <w:rsid w:val="2AAC5B5B"/>
    <w:rsid w:val="2AAC8FD3"/>
    <w:rsid w:val="2AB2050E"/>
    <w:rsid w:val="2AB531D0"/>
    <w:rsid w:val="2AB700EC"/>
    <w:rsid w:val="2AB72C81"/>
    <w:rsid w:val="2AB8078F"/>
    <w:rsid w:val="2AB9ABC2"/>
    <w:rsid w:val="2AB9E0EC"/>
    <w:rsid w:val="2ABA2D09"/>
    <w:rsid w:val="2ABE7A33"/>
    <w:rsid w:val="2ABF2892"/>
    <w:rsid w:val="2AC0A30D"/>
    <w:rsid w:val="2AC7E086"/>
    <w:rsid w:val="2ACC9A07"/>
    <w:rsid w:val="2ACEC74D"/>
    <w:rsid w:val="2AD94BEF"/>
    <w:rsid w:val="2AE25EE8"/>
    <w:rsid w:val="2AE7FA68"/>
    <w:rsid w:val="2AE88788"/>
    <w:rsid w:val="2AEA500C"/>
    <w:rsid w:val="2AEBF2DC"/>
    <w:rsid w:val="2AEED164"/>
    <w:rsid w:val="2AEF7AD7"/>
    <w:rsid w:val="2AF07E6C"/>
    <w:rsid w:val="2AF2866A"/>
    <w:rsid w:val="2AF30E22"/>
    <w:rsid w:val="2AF7843B"/>
    <w:rsid w:val="2AF9B0A1"/>
    <w:rsid w:val="2AFBBDB2"/>
    <w:rsid w:val="2AFC3A03"/>
    <w:rsid w:val="2AFF63F5"/>
    <w:rsid w:val="2B033EA6"/>
    <w:rsid w:val="2B07E019"/>
    <w:rsid w:val="2B083D17"/>
    <w:rsid w:val="2B08D54B"/>
    <w:rsid w:val="2B0A61E6"/>
    <w:rsid w:val="2B0C010D"/>
    <w:rsid w:val="2B11B466"/>
    <w:rsid w:val="2B13BF59"/>
    <w:rsid w:val="2B1918DA"/>
    <w:rsid w:val="2B1EAF78"/>
    <w:rsid w:val="2B206A2F"/>
    <w:rsid w:val="2B206DAD"/>
    <w:rsid w:val="2B2095AA"/>
    <w:rsid w:val="2B24BC8D"/>
    <w:rsid w:val="2B2BD64B"/>
    <w:rsid w:val="2B2E1234"/>
    <w:rsid w:val="2B3768C2"/>
    <w:rsid w:val="2B3D4A8B"/>
    <w:rsid w:val="2B3E9C4A"/>
    <w:rsid w:val="2B3F7F63"/>
    <w:rsid w:val="2B4C834D"/>
    <w:rsid w:val="2B51E752"/>
    <w:rsid w:val="2B56461A"/>
    <w:rsid w:val="2B574B5B"/>
    <w:rsid w:val="2B5B799D"/>
    <w:rsid w:val="2B5D1AC2"/>
    <w:rsid w:val="2B60C378"/>
    <w:rsid w:val="2B66E2A1"/>
    <w:rsid w:val="2B68156B"/>
    <w:rsid w:val="2B711949"/>
    <w:rsid w:val="2B750D15"/>
    <w:rsid w:val="2B754EFA"/>
    <w:rsid w:val="2B78D700"/>
    <w:rsid w:val="2B80204A"/>
    <w:rsid w:val="2B8347AD"/>
    <w:rsid w:val="2B884C13"/>
    <w:rsid w:val="2B8C3B40"/>
    <w:rsid w:val="2B8D174D"/>
    <w:rsid w:val="2B900BF4"/>
    <w:rsid w:val="2B957F2A"/>
    <w:rsid w:val="2B95BF65"/>
    <w:rsid w:val="2B96F7AD"/>
    <w:rsid w:val="2B9C292B"/>
    <w:rsid w:val="2B9DC45B"/>
    <w:rsid w:val="2B9E0797"/>
    <w:rsid w:val="2BA5F4C7"/>
    <w:rsid w:val="2BA69CE2"/>
    <w:rsid w:val="2BA7906E"/>
    <w:rsid w:val="2BA8DB87"/>
    <w:rsid w:val="2BAE9826"/>
    <w:rsid w:val="2BB1A7F2"/>
    <w:rsid w:val="2BB6D4F1"/>
    <w:rsid w:val="2BB8C464"/>
    <w:rsid w:val="2BBAA0C5"/>
    <w:rsid w:val="2BBDB377"/>
    <w:rsid w:val="2BC15919"/>
    <w:rsid w:val="2BC16AE2"/>
    <w:rsid w:val="2BCCE570"/>
    <w:rsid w:val="2BCF28C1"/>
    <w:rsid w:val="2BCFC99F"/>
    <w:rsid w:val="2BD1BA1F"/>
    <w:rsid w:val="2BD32B48"/>
    <w:rsid w:val="2BD52F29"/>
    <w:rsid w:val="2BD5ADFA"/>
    <w:rsid w:val="2BD87AA8"/>
    <w:rsid w:val="2BDA3748"/>
    <w:rsid w:val="2BDBC70E"/>
    <w:rsid w:val="2BDF521E"/>
    <w:rsid w:val="2BE814F1"/>
    <w:rsid w:val="2BEAA1F0"/>
    <w:rsid w:val="2BF5E2E5"/>
    <w:rsid w:val="2BF7B23D"/>
    <w:rsid w:val="2BF86DAF"/>
    <w:rsid w:val="2BF964B5"/>
    <w:rsid w:val="2BFB4245"/>
    <w:rsid w:val="2BFF37B3"/>
    <w:rsid w:val="2C01132F"/>
    <w:rsid w:val="2C0A7DED"/>
    <w:rsid w:val="2C174322"/>
    <w:rsid w:val="2C19C043"/>
    <w:rsid w:val="2C1AE254"/>
    <w:rsid w:val="2C1AFBDF"/>
    <w:rsid w:val="2C1CE09C"/>
    <w:rsid w:val="2C1F60BB"/>
    <w:rsid w:val="2C202DC6"/>
    <w:rsid w:val="2C20DCCF"/>
    <w:rsid w:val="2C214F9B"/>
    <w:rsid w:val="2C23209B"/>
    <w:rsid w:val="2C23761D"/>
    <w:rsid w:val="2C237CC3"/>
    <w:rsid w:val="2C238961"/>
    <w:rsid w:val="2C24F061"/>
    <w:rsid w:val="2C283AF1"/>
    <w:rsid w:val="2C2FC0BA"/>
    <w:rsid w:val="2C317AF9"/>
    <w:rsid w:val="2C334958"/>
    <w:rsid w:val="2C343972"/>
    <w:rsid w:val="2C3A01FE"/>
    <w:rsid w:val="2C3FEDBC"/>
    <w:rsid w:val="2C453A67"/>
    <w:rsid w:val="2C464F13"/>
    <w:rsid w:val="2C4832C8"/>
    <w:rsid w:val="2C4F6E48"/>
    <w:rsid w:val="2C4F6FFB"/>
    <w:rsid w:val="2C5553B4"/>
    <w:rsid w:val="2C583076"/>
    <w:rsid w:val="2C5DA8B2"/>
    <w:rsid w:val="2C6296DE"/>
    <w:rsid w:val="2C6369F7"/>
    <w:rsid w:val="2C655736"/>
    <w:rsid w:val="2C684C61"/>
    <w:rsid w:val="2C6CD864"/>
    <w:rsid w:val="2C7267B4"/>
    <w:rsid w:val="2C7729EC"/>
    <w:rsid w:val="2C7763C2"/>
    <w:rsid w:val="2C7B0561"/>
    <w:rsid w:val="2C7C260F"/>
    <w:rsid w:val="2C7C34AA"/>
    <w:rsid w:val="2C7DC64F"/>
    <w:rsid w:val="2C83575F"/>
    <w:rsid w:val="2C8A4890"/>
    <w:rsid w:val="2C8A7C7E"/>
    <w:rsid w:val="2C8BB734"/>
    <w:rsid w:val="2C8BC5D1"/>
    <w:rsid w:val="2C8CA36A"/>
    <w:rsid w:val="2C975E80"/>
    <w:rsid w:val="2C98E729"/>
    <w:rsid w:val="2C9AEECF"/>
    <w:rsid w:val="2C9C8900"/>
    <w:rsid w:val="2C9FD002"/>
    <w:rsid w:val="2CA12531"/>
    <w:rsid w:val="2CA148B4"/>
    <w:rsid w:val="2CA220C5"/>
    <w:rsid w:val="2CA41400"/>
    <w:rsid w:val="2CA6FE4F"/>
    <w:rsid w:val="2CAD552B"/>
    <w:rsid w:val="2CB098D1"/>
    <w:rsid w:val="2CB355A4"/>
    <w:rsid w:val="2CBBA24B"/>
    <w:rsid w:val="2CBFE177"/>
    <w:rsid w:val="2CC080A2"/>
    <w:rsid w:val="2CC1441E"/>
    <w:rsid w:val="2CC3009D"/>
    <w:rsid w:val="2CC8F597"/>
    <w:rsid w:val="2CD0B501"/>
    <w:rsid w:val="2CD1108D"/>
    <w:rsid w:val="2CD1EC9F"/>
    <w:rsid w:val="2CD2AB13"/>
    <w:rsid w:val="2CD5CB11"/>
    <w:rsid w:val="2CD5E8AE"/>
    <w:rsid w:val="2CD7634F"/>
    <w:rsid w:val="2CDA41F0"/>
    <w:rsid w:val="2CDB5222"/>
    <w:rsid w:val="2CDE5EAC"/>
    <w:rsid w:val="2CE2002C"/>
    <w:rsid w:val="2CE2A093"/>
    <w:rsid w:val="2CE624AD"/>
    <w:rsid w:val="2CF1B5C4"/>
    <w:rsid w:val="2CF2C5C1"/>
    <w:rsid w:val="2CF3A751"/>
    <w:rsid w:val="2CF86F16"/>
    <w:rsid w:val="2D0052A4"/>
    <w:rsid w:val="2D0363C2"/>
    <w:rsid w:val="2D042850"/>
    <w:rsid w:val="2D0BF218"/>
    <w:rsid w:val="2D0E3FA1"/>
    <w:rsid w:val="2D0EDF8F"/>
    <w:rsid w:val="2D10BBBA"/>
    <w:rsid w:val="2D12C4BC"/>
    <w:rsid w:val="2D1F0E26"/>
    <w:rsid w:val="2D25F67A"/>
    <w:rsid w:val="2D2BCD0D"/>
    <w:rsid w:val="2D2D1B1E"/>
    <w:rsid w:val="2D34DE5B"/>
    <w:rsid w:val="2D3DF704"/>
    <w:rsid w:val="2D3EC560"/>
    <w:rsid w:val="2D41CB33"/>
    <w:rsid w:val="2D447723"/>
    <w:rsid w:val="2D4574A7"/>
    <w:rsid w:val="2D4D0939"/>
    <w:rsid w:val="2D4E4A1B"/>
    <w:rsid w:val="2D4FA282"/>
    <w:rsid w:val="2D56D9B8"/>
    <w:rsid w:val="2D592E37"/>
    <w:rsid w:val="2D5A824E"/>
    <w:rsid w:val="2D5BCC6F"/>
    <w:rsid w:val="2D5BEC90"/>
    <w:rsid w:val="2D5E81C8"/>
    <w:rsid w:val="2D60EA6A"/>
    <w:rsid w:val="2D690AE7"/>
    <w:rsid w:val="2D6ADAEE"/>
    <w:rsid w:val="2D6BAB59"/>
    <w:rsid w:val="2D6CD0BA"/>
    <w:rsid w:val="2D6E0448"/>
    <w:rsid w:val="2D6EAE11"/>
    <w:rsid w:val="2D7230FC"/>
    <w:rsid w:val="2D73B60C"/>
    <w:rsid w:val="2D748A74"/>
    <w:rsid w:val="2D760BA9"/>
    <w:rsid w:val="2D7E075E"/>
    <w:rsid w:val="2D800BA4"/>
    <w:rsid w:val="2D81D4CF"/>
    <w:rsid w:val="2D8479C3"/>
    <w:rsid w:val="2D8494B8"/>
    <w:rsid w:val="2D84D668"/>
    <w:rsid w:val="2D88A2FE"/>
    <w:rsid w:val="2D8B67FD"/>
    <w:rsid w:val="2D913F01"/>
    <w:rsid w:val="2D91F245"/>
    <w:rsid w:val="2D93CF6A"/>
    <w:rsid w:val="2D96D4F6"/>
    <w:rsid w:val="2D97AFF6"/>
    <w:rsid w:val="2D98B0E8"/>
    <w:rsid w:val="2D9A18F6"/>
    <w:rsid w:val="2D9C38C8"/>
    <w:rsid w:val="2DA41106"/>
    <w:rsid w:val="2DA6ACC9"/>
    <w:rsid w:val="2DA6D28A"/>
    <w:rsid w:val="2DAF114B"/>
    <w:rsid w:val="2DB0BBC7"/>
    <w:rsid w:val="2DB14509"/>
    <w:rsid w:val="2DB4575F"/>
    <w:rsid w:val="2DB65633"/>
    <w:rsid w:val="2DB7ACED"/>
    <w:rsid w:val="2DB88497"/>
    <w:rsid w:val="2DBB1EB3"/>
    <w:rsid w:val="2DBBFA00"/>
    <w:rsid w:val="2DC7E1BB"/>
    <w:rsid w:val="2DC938C3"/>
    <w:rsid w:val="2DC9E45E"/>
    <w:rsid w:val="2DCAF74B"/>
    <w:rsid w:val="2DD45C9E"/>
    <w:rsid w:val="2DD60360"/>
    <w:rsid w:val="2DD9BC26"/>
    <w:rsid w:val="2DDB009C"/>
    <w:rsid w:val="2DDC7E65"/>
    <w:rsid w:val="2DE19F8E"/>
    <w:rsid w:val="2DE8454D"/>
    <w:rsid w:val="2DF1D1FB"/>
    <w:rsid w:val="2DF2F7CC"/>
    <w:rsid w:val="2DF61767"/>
    <w:rsid w:val="2DFB83F5"/>
    <w:rsid w:val="2DFFDFE0"/>
    <w:rsid w:val="2E0407F8"/>
    <w:rsid w:val="2E0539FC"/>
    <w:rsid w:val="2E0D73A0"/>
    <w:rsid w:val="2E0D7DFA"/>
    <w:rsid w:val="2E0F07E7"/>
    <w:rsid w:val="2E0FF34F"/>
    <w:rsid w:val="2E131F07"/>
    <w:rsid w:val="2E15D36A"/>
    <w:rsid w:val="2E199F46"/>
    <w:rsid w:val="2E1B0B64"/>
    <w:rsid w:val="2E1C7D15"/>
    <w:rsid w:val="2E1E695D"/>
    <w:rsid w:val="2E29D1B7"/>
    <w:rsid w:val="2E2A4EC6"/>
    <w:rsid w:val="2E2B9C8F"/>
    <w:rsid w:val="2E321DFC"/>
    <w:rsid w:val="2E339A05"/>
    <w:rsid w:val="2E352993"/>
    <w:rsid w:val="2E39EB89"/>
    <w:rsid w:val="2E3B5013"/>
    <w:rsid w:val="2E3C80B9"/>
    <w:rsid w:val="2E3C988E"/>
    <w:rsid w:val="2E3D9823"/>
    <w:rsid w:val="2E3F8E95"/>
    <w:rsid w:val="2E405268"/>
    <w:rsid w:val="2E4D1826"/>
    <w:rsid w:val="2E4FEF53"/>
    <w:rsid w:val="2E53D5C8"/>
    <w:rsid w:val="2E571303"/>
    <w:rsid w:val="2E579ADF"/>
    <w:rsid w:val="2E5822E5"/>
    <w:rsid w:val="2E58E828"/>
    <w:rsid w:val="2E5DED8D"/>
    <w:rsid w:val="2E606CBF"/>
    <w:rsid w:val="2E609FF9"/>
    <w:rsid w:val="2E60DF72"/>
    <w:rsid w:val="2E620811"/>
    <w:rsid w:val="2E6265CD"/>
    <w:rsid w:val="2E6755BF"/>
    <w:rsid w:val="2E697C57"/>
    <w:rsid w:val="2E6C5CF7"/>
    <w:rsid w:val="2E6FEB22"/>
    <w:rsid w:val="2E7201DE"/>
    <w:rsid w:val="2E755E92"/>
    <w:rsid w:val="2E768896"/>
    <w:rsid w:val="2E7E07FB"/>
    <w:rsid w:val="2E8046D4"/>
    <w:rsid w:val="2E830FD2"/>
    <w:rsid w:val="2E843ECF"/>
    <w:rsid w:val="2E894850"/>
    <w:rsid w:val="2E8D9DE2"/>
    <w:rsid w:val="2E8DC5B0"/>
    <w:rsid w:val="2E9FD454"/>
    <w:rsid w:val="2EA24DF9"/>
    <w:rsid w:val="2EA3F6BC"/>
    <w:rsid w:val="2EA6514C"/>
    <w:rsid w:val="2EAAC281"/>
    <w:rsid w:val="2EAB7667"/>
    <w:rsid w:val="2EAECF80"/>
    <w:rsid w:val="2EB08EA0"/>
    <w:rsid w:val="2EBD3AC0"/>
    <w:rsid w:val="2EBD7939"/>
    <w:rsid w:val="2ECBE04E"/>
    <w:rsid w:val="2ECFE94A"/>
    <w:rsid w:val="2ED39447"/>
    <w:rsid w:val="2ED81257"/>
    <w:rsid w:val="2EDB5257"/>
    <w:rsid w:val="2EDD5AD0"/>
    <w:rsid w:val="2EDFABAF"/>
    <w:rsid w:val="2EE06183"/>
    <w:rsid w:val="2EE17970"/>
    <w:rsid w:val="2EE72B51"/>
    <w:rsid w:val="2EE98471"/>
    <w:rsid w:val="2EEB24D7"/>
    <w:rsid w:val="2EEB9D72"/>
    <w:rsid w:val="2EECD9F0"/>
    <w:rsid w:val="2EF3CE99"/>
    <w:rsid w:val="2EF98649"/>
    <w:rsid w:val="2EFA7A9E"/>
    <w:rsid w:val="2EFBAF7B"/>
    <w:rsid w:val="2EFD5C53"/>
    <w:rsid w:val="2F092AF8"/>
    <w:rsid w:val="2F09F3E2"/>
    <w:rsid w:val="2F0A3F5F"/>
    <w:rsid w:val="2F14043C"/>
    <w:rsid w:val="2F14DAA6"/>
    <w:rsid w:val="2F21CD3B"/>
    <w:rsid w:val="2F26023B"/>
    <w:rsid w:val="2F29D655"/>
    <w:rsid w:val="2F2A83B7"/>
    <w:rsid w:val="2F2BFDDE"/>
    <w:rsid w:val="2F33AB2C"/>
    <w:rsid w:val="2F355074"/>
    <w:rsid w:val="2F35AA58"/>
    <w:rsid w:val="2F36599C"/>
    <w:rsid w:val="2F37EA26"/>
    <w:rsid w:val="2F385CA5"/>
    <w:rsid w:val="2F386F76"/>
    <w:rsid w:val="2F396798"/>
    <w:rsid w:val="2F403342"/>
    <w:rsid w:val="2F41DA74"/>
    <w:rsid w:val="2F4365F6"/>
    <w:rsid w:val="2F4929D5"/>
    <w:rsid w:val="2F4B25D7"/>
    <w:rsid w:val="2F536F90"/>
    <w:rsid w:val="2F69FADC"/>
    <w:rsid w:val="2F6E3B6E"/>
    <w:rsid w:val="2F6F8445"/>
    <w:rsid w:val="2F701BE9"/>
    <w:rsid w:val="2F717E64"/>
    <w:rsid w:val="2F717F4C"/>
    <w:rsid w:val="2F733671"/>
    <w:rsid w:val="2F74DE8B"/>
    <w:rsid w:val="2F80BD05"/>
    <w:rsid w:val="2F8C4472"/>
    <w:rsid w:val="2F8EC82D"/>
    <w:rsid w:val="2F91AC22"/>
    <w:rsid w:val="2F962566"/>
    <w:rsid w:val="2F964443"/>
    <w:rsid w:val="2F9A211C"/>
    <w:rsid w:val="2F9A9222"/>
    <w:rsid w:val="2F9AF9FE"/>
    <w:rsid w:val="2F9C858D"/>
    <w:rsid w:val="2FA451F9"/>
    <w:rsid w:val="2FA7DF73"/>
    <w:rsid w:val="2FB7886C"/>
    <w:rsid w:val="2FBB5C98"/>
    <w:rsid w:val="2FC05834"/>
    <w:rsid w:val="2FC09590"/>
    <w:rsid w:val="2FC48EA8"/>
    <w:rsid w:val="2FC7C17C"/>
    <w:rsid w:val="2FDA7E1F"/>
    <w:rsid w:val="2FDD6E1E"/>
    <w:rsid w:val="2FDEE44C"/>
    <w:rsid w:val="2FDF996E"/>
    <w:rsid w:val="2FE34FC7"/>
    <w:rsid w:val="2FE3AD0B"/>
    <w:rsid w:val="2FE50219"/>
    <w:rsid w:val="2FEC22FD"/>
    <w:rsid w:val="2FFB6BC9"/>
    <w:rsid w:val="2FFC8B09"/>
    <w:rsid w:val="3001DD46"/>
    <w:rsid w:val="300208A5"/>
    <w:rsid w:val="300592A4"/>
    <w:rsid w:val="30087344"/>
    <w:rsid w:val="300A7EC9"/>
    <w:rsid w:val="300B8DFD"/>
    <w:rsid w:val="300FFD8B"/>
    <w:rsid w:val="301430F4"/>
    <w:rsid w:val="3015CA9B"/>
    <w:rsid w:val="30183BA6"/>
    <w:rsid w:val="301ADE62"/>
    <w:rsid w:val="3025116A"/>
    <w:rsid w:val="302770E0"/>
    <w:rsid w:val="302CC9C6"/>
    <w:rsid w:val="302CD5A8"/>
    <w:rsid w:val="302CDFD2"/>
    <w:rsid w:val="302FEB14"/>
    <w:rsid w:val="3039D414"/>
    <w:rsid w:val="303ADFC5"/>
    <w:rsid w:val="303C14F4"/>
    <w:rsid w:val="303C6BCE"/>
    <w:rsid w:val="303F1B29"/>
    <w:rsid w:val="304105CA"/>
    <w:rsid w:val="304EB215"/>
    <w:rsid w:val="304EFE29"/>
    <w:rsid w:val="304FCE83"/>
    <w:rsid w:val="30555104"/>
    <w:rsid w:val="30565123"/>
    <w:rsid w:val="305CB5D2"/>
    <w:rsid w:val="3061F416"/>
    <w:rsid w:val="30656468"/>
    <w:rsid w:val="306F7EAA"/>
    <w:rsid w:val="30714253"/>
    <w:rsid w:val="3072CC0A"/>
    <w:rsid w:val="30735210"/>
    <w:rsid w:val="3078F1C6"/>
    <w:rsid w:val="308048DA"/>
    <w:rsid w:val="30805C72"/>
    <w:rsid w:val="3080DB23"/>
    <w:rsid w:val="3083C4A8"/>
    <w:rsid w:val="3087635F"/>
    <w:rsid w:val="308C7EC4"/>
    <w:rsid w:val="308CF68C"/>
    <w:rsid w:val="308FC348"/>
    <w:rsid w:val="30923DF1"/>
    <w:rsid w:val="30925C84"/>
    <w:rsid w:val="3096C1A6"/>
    <w:rsid w:val="3096D940"/>
    <w:rsid w:val="3099B579"/>
    <w:rsid w:val="309B3F17"/>
    <w:rsid w:val="309BEBF8"/>
    <w:rsid w:val="309E8529"/>
    <w:rsid w:val="309FA85C"/>
    <w:rsid w:val="30A126D4"/>
    <w:rsid w:val="30A1F4D9"/>
    <w:rsid w:val="30A3294F"/>
    <w:rsid w:val="30A8F14F"/>
    <w:rsid w:val="30A96ED5"/>
    <w:rsid w:val="30A9DB04"/>
    <w:rsid w:val="30AB56B4"/>
    <w:rsid w:val="30ACF526"/>
    <w:rsid w:val="30B47537"/>
    <w:rsid w:val="30B8E364"/>
    <w:rsid w:val="30BE7D16"/>
    <w:rsid w:val="30C36211"/>
    <w:rsid w:val="30C41AC9"/>
    <w:rsid w:val="30C4B261"/>
    <w:rsid w:val="30C6F807"/>
    <w:rsid w:val="30C8BE62"/>
    <w:rsid w:val="30CB27B2"/>
    <w:rsid w:val="30CC3198"/>
    <w:rsid w:val="30CEE965"/>
    <w:rsid w:val="30D05C31"/>
    <w:rsid w:val="30D09940"/>
    <w:rsid w:val="30D18A71"/>
    <w:rsid w:val="30D22739"/>
    <w:rsid w:val="30D5ED10"/>
    <w:rsid w:val="30D6708F"/>
    <w:rsid w:val="30D7CCC6"/>
    <w:rsid w:val="30DB47A0"/>
    <w:rsid w:val="30DE58CD"/>
    <w:rsid w:val="30DEEB4F"/>
    <w:rsid w:val="30E1D2C6"/>
    <w:rsid w:val="30E4DF7C"/>
    <w:rsid w:val="30EDBF27"/>
    <w:rsid w:val="30EF83B3"/>
    <w:rsid w:val="30F02C37"/>
    <w:rsid w:val="30F0389D"/>
    <w:rsid w:val="30F95EDD"/>
    <w:rsid w:val="31029099"/>
    <w:rsid w:val="3102E295"/>
    <w:rsid w:val="310D7B0E"/>
    <w:rsid w:val="310F83B8"/>
    <w:rsid w:val="3113F7AC"/>
    <w:rsid w:val="3116EB57"/>
    <w:rsid w:val="311901FD"/>
    <w:rsid w:val="31190317"/>
    <w:rsid w:val="311FA863"/>
    <w:rsid w:val="312E95CC"/>
    <w:rsid w:val="31350C7D"/>
    <w:rsid w:val="31389517"/>
    <w:rsid w:val="313E119C"/>
    <w:rsid w:val="313E5D7D"/>
    <w:rsid w:val="313ECC91"/>
    <w:rsid w:val="31444759"/>
    <w:rsid w:val="31492F0A"/>
    <w:rsid w:val="314A01F2"/>
    <w:rsid w:val="314C62E3"/>
    <w:rsid w:val="314D7F26"/>
    <w:rsid w:val="314FEAB2"/>
    <w:rsid w:val="3150CEF3"/>
    <w:rsid w:val="31531A06"/>
    <w:rsid w:val="31535D26"/>
    <w:rsid w:val="31576A02"/>
    <w:rsid w:val="31595C97"/>
    <w:rsid w:val="315A1762"/>
    <w:rsid w:val="315AC0A5"/>
    <w:rsid w:val="315EFC16"/>
    <w:rsid w:val="315F0FAC"/>
    <w:rsid w:val="3160BB73"/>
    <w:rsid w:val="3164CE33"/>
    <w:rsid w:val="3170815B"/>
    <w:rsid w:val="31728B7A"/>
    <w:rsid w:val="31749AB9"/>
    <w:rsid w:val="317536DD"/>
    <w:rsid w:val="317A4FE9"/>
    <w:rsid w:val="317E3EFE"/>
    <w:rsid w:val="317F3B6D"/>
    <w:rsid w:val="3183CA44"/>
    <w:rsid w:val="318BEE76"/>
    <w:rsid w:val="3192B562"/>
    <w:rsid w:val="319470F2"/>
    <w:rsid w:val="31979FB3"/>
    <w:rsid w:val="31998492"/>
    <w:rsid w:val="319A4E7C"/>
    <w:rsid w:val="319C31E1"/>
    <w:rsid w:val="31A02074"/>
    <w:rsid w:val="31A0AB72"/>
    <w:rsid w:val="31A21193"/>
    <w:rsid w:val="31A2C541"/>
    <w:rsid w:val="31A8BDCF"/>
    <w:rsid w:val="31B08EB2"/>
    <w:rsid w:val="31B41FC0"/>
    <w:rsid w:val="31B5441D"/>
    <w:rsid w:val="31B5670E"/>
    <w:rsid w:val="31B57E82"/>
    <w:rsid w:val="31B61E81"/>
    <w:rsid w:val="31B7542C"/>
    <w:rsid w:val="31B8C923"/>
    <w:rsid w:val="31B97A82"/>
    <w:rsid w:val="31BA7504"/>
    <w:rsid w:val="31C25A00"/>
    <w:rsid w:val="31CBB8E6"/>
    <w:rsid w:val="31CF1A76"/>
    <w:rsid w:val="31D0000E"/>
    <w:rsid w:val="31D44C50"/>
    <w:rsid w:val="31D682E6"/>
    <w:rsid w:val="31E12C81"/>
    <w:rsid w:val="31E6AA92"/>
    <w:rsid w:val="31EA6AFB"/>
    <w:rsid w:val="31EB5BBF"/>
    <w:rsid w:val="31EC5A50"/>
    <w:rsid w:val="31EF738C"/>
    <w:rsid w:val="31F1BEEE"/>
    <w:rsid w:val="31F47D89"/>
    <w:rsid w:val="31F75977"/>
    <w:rsid w:val="31F7927E"/>
    <w:rsid w:val="31F9C140"/>
    <w:rsid w:val="31FDD40C"/>
    <w:rsid w:val="32014F92"/>
    <w:rsid w:val="320473D5"/>
    <w:rsid w:val="3207396F"/>
    <w:rsid w:val="3208D77A"/>
    <w:rsid w:val="3208EAA9"/>
    <w:rsid w:val="3209A8B3"/>
    <w:rsid w:val="320A4CB6"/>
    <w:rsid w:val="320D1941"/>
    <w:rsid w:val="320D6E65"/>
    <w:rsid w:val="320F0EB3"/>
    <w:rsid w:val="321018FB"/>
    <w:rsid w:val="3211187B"/>
    <w:rsid w:val="3211586D"/>
    <w:rsid w:val="32155811"/>
    <w:rsid w:val="32193249"/>
    <w:rsid w:val="321E4D7D"/>
    <w:rsid w:val="321E8AAA"/>
    <w:rsid w:val="321F4A04"/>
    <w:rsid w:val="32206B48"/>
    <w:rsid w:val="32212279"/>
    <w:rsid w:val="32239AC0"/>
    <w:rsid w:val="32242FF4"/>
    <w:rsid w:val="32256672"/>
    <w:rsid w:val="32345A7F"/>
    <w:rsid w:val="3236A0B3"/>
    <w:rsid w:val="3242A3C2"/>
    <w:rsid w:val="3243C8FD"/>
    <w:rsid w:val="3245D9FD"/>
    <w:rsid w:val="324AE432"/>
    <w:rsid w:val="324DB78A"/>
    <w:rsid w:val="324EC651"/>
    <w:rsid w:val="32517C72"/>
    <w:rsid w:val="32684F64"/>
    <w:rsid w:val="32696257"/>
    <w:rsid w:val="326B5C0E"/>
    <w:rsid w:val="326DD68E"/>
    <w:rsid w:val="326EA9D5"/>
    <w:rsid w:val="326FE4FD"/>
    <w:rsid w:val="3274E4D5"/>
    <w:rsid w:val="327825D2"/>
    <w:rsid w:val="327BBB7D"/>
    <w:rsid w:val="327C9A28"/>
    <w:rsid w:val="327CDBD8"/>
    <w:rsid w:val="327F3D82"/>
    <w:rsid w:val="32864FF4"/>
    <w:rsid w:val="32893687"/>
    <w:rsid w:val="3289F436"/>
    <w:rsid w:val="328A97B3"/>
    <w:rsid w:val="328AF9C2"/>
    <w:rsid w:val="328C5A88"/>
    <w:rsid w:val="328DF4E8"/>
    <w:rsid w:val="328F5B71"/>
    <w:rsid w:val="3292D89D"/>
    <w:rsid w:val="3295B650"/>
    <w:rsid w:val="3296AD52"/>
    <w:rsid w:val="329D56DF"/>
    <w:rsid w:val="32A25203"/>
    <w:rsid w:val="32A5D4BB"/>
    <w:rsid w:val="32AED4F5"/>
    <w:rsid w:val="32B52E85"/>
    <w:rsid w:val="32B877FC"/>
    <w:rsid w:val="32BAF9E0"/>
    <w:rsid w:val="32C02807"/>
    <w:rsid w:val="32C241F5"/>
    <w:rsid w:val="32C4343A"/>
    <w:rsid w:val="32CA6336"/>
    <w:rsid w:val="32CA8B2B"/>
    <w:rsid w:val="32D50CA3"/>
    <w:rsid w:val="32DA11C6"/>
    <w:rsid w:val="32E9ADBA"/>
    <w:rsid w:val="32EAAEAE"/>
    <w:rsid w:val="32F11AED"/>
    <w:rsid w:val="32F75438"/>
    <w:rsid w:val="32F7B782"/>
    <w:rsid w:val="32F96730"/>
    <w:rsid w:val="32FCF92A"/>
    <w:rsid w:val="33002126"/>
    <w:rsid w:val="33007A36"/>
    <w:rsid w:val="330318EC"/>
    <w:rsid w:val="33041454"/>
    <w:rsid w:val="3308E468"/>
    <w:rsid w:val="330C68FF"/>
    <w:rsid w:val="330CECE5"/>
    <w:rsid w:val="330D727A"/>
    <w:rsid w:val="3311C596"/>
    <w:rsid w:val="33136632"/>
    <w:rsid w:val="331FEB36"/>
    <w:rsid w:val="3320C6C4"/>
    <w:rsid w:val="33224FDD"/>
    <w:rsid w:val="33235FF0"/>
    <w:rsid w:val="3333328F"/>
    <w:rsid w:val="33337870"/>
    <w:rsid w:val="33360763"/>
    <w:rsid w:val="3338462D"/>
    <w:rsid w:val="3338B9F4"/>
    <w:rsid w:val="333A008D"/>
    <w:rsid w:val="333E22BC"/>
    <w:rsid w:val="33406E74"/>
    <w:rsid w:val="3342E1C7"/>
    <w:rsid w:val="3348EAD4"/>
    <w:rsid w:val="334A5C66"/>
    <w:rsid w:val="334B17C1"/>
    <w:rsid w:val="334B5887"/>
    <w:rsid w:val="334D45AD"/>
    <w:rsid w:val="334D8F5B"/>
    <w:rsid w:val="33528907"/>
    <w:rsid w:val="335CF279"/>
    <w:rsid w:val="335D0801"/>
    <w:rsid w:val="33635AAB"/>
    <w:rsid w:val="3366292E"/>
    <w:rsid w:val="3376F2C5"/>
    <w:rsid w:val="3377DA44"/>
    <w:rsid w:val="337EDC5A"/>
    <w:rsid w:val="338041BD"/>
    <w:rsid w:val="3380E4C4"/>
    <w:rsid w:val="3381C3A6"/>
    <w:rsid w:val="33842375"/>
    <w:rsid w:val="3384F3B0"/>
    <w:rsid w:val="33873B93"/>
    <w:rsid w:val="3388E799"/>
    <w:rsid w:val="338B3F68"/>
    <w:rsid w:val="33953687"/>
    <w:rsid w:val="339780A1"/>
    <w:rsid w:val="339EA698"/>
    <w:rsid w:val="339EB3ED"/>
    <w:rsid w:val="33A35C36"/>
    <w:rsid w:val="33A3E247"/>
    <w:rsid w:val="33A47FD7"/>
    <w:rsid w:val="33A641C0"/>
    <w:rsid w:val="33A89624"/>
    <w:rsid w:val="33AB4FFD"/>
    <w:rsid w:val="33AC168E"/>
    <w:rsid w:val="33C88C4B"/>
    <w:rsid w:val="33CA8489"/>
    <w:rsid w:val="33CBE522"/>
    <w:rsid w:val="33CCB9AB"/>
    <w:rsid w:val="33CD6A69"/>
    <w:rsid w:val="33CD6DBC"/>
    <w:rsid w:val="33CF8E54"/>
    <w:rsid w:val="33D18FD1"/>
    <w:rsid w:val="33D3D86F"/>
    <w:rsid w:val="33DA7F1A"/>
    <w:rsid w:val="33DCA76B"/>
    <w:rsid w:val="33E11C35"/>
    <w:rsid w:val="33EF3ABD"/>
    <w:rsid w:val="33F142D9"/>
    <w:rsid w:val="33F37433"/>
    <w:rsid w:val="33F552A5"/>
    <w:rsid w:val="33F68748"/>
    <w:rsid w:val="33F961DE"/>
    <w:rsid w:val="33FA9B2E"/>
    <w:rsid w:val="33FFDB63"/>
    <w:rsid w:val="33FFF68E"/>
    <w:rsid w:val="34012AE5"/>
    <w:rsid w:val="34031B73"/>
    <w:rsid w:val="340555D9"/>
    <w:rsid w:val="3406D4C0"/>
    <w:rsid w:val="340ADC53"/>
    <w:rsid w:val="340EB00B"/>
    <w:rsid w:val="34104C95"/>
    <w:rsid w:val="34149F73"/>
    <w:rsid w:val="341D0A8F"/>
    <w:rsid w:val="3429E901"/>
    <w:rsid w:val="342C7CBB"/>
    <w:rsid w:val="3430CDC1"/>
    <w:rsid w:val="3439A6D3"/>
    <w:rsid w:val="343A94DF"/>
    <w:rsid w:val="343C0C21"/>
    <w:rsid w:val="343F757D"/>
    <w:rsid w:val="3442F4FF"/>
    <w:rsid w:val="3443F716"/>
    <w:rsid w:val="3444A329"/>
    <w:rsid w:val="344D521D"/>
    <w:rsid w:val="3456A304"/>
    <w:rsid w:val="345F4AA2"/>
    <w:rsid w:val="34624C2A"/>
    <w:rsid w:val="34635545"/>
    <w:rsid w:val="3463D7DE"/>
    <w:rsid w:val="3465622A"/>
    <w:rsid w:val="346652D6"/>
    <w:rsid w:val="3474CBA7"/>
    <w:rsid w:val="347AAD0A"/>
    <w:rsid w:val="347BFFCA"/>
    <w:rsid w:val="348123C9"/>
    <w:rsid w:val="3481E4ED"/>
    <w:rsid w:val="34822BB0"/>
    <w:rsid w:val="34833F4D"/>
    <w:rsid w:val="348450A5"/>
    <w:rsid w:val="3485D09F"/>
    <w:rsid w:val="349766D3"/>
    <w:rsid w:val="349B9B90"/>
    <w:rsid w:val="349EF5FE"/>
    <w:rsid w:val="34A0704D"/>
    <w:rsid w:val="34A517AE"/>
    <w:rsid w:val="34A69385"/>
    <w:rsid w:val="34A70096"/>
    <w:rsid w:val="34A9890A"/>
    <w:rsid w:val="34AAAEC5"/>
    <w:rsid w:val="34AC19F9"/>
    <w:rsid w:val="34AC8C26"/>
    <w:rsid w:val="34AF4153"/>
    <w:rsid w:val="34B2AFCF"/>
    <w:rsid w:val="34B2B0C5"/>
    <w:rsid w:val="34B4177F"/>
    <w:rsid w:val="34B7F1A6"/>
    <w:rsid w:val="34BFF9D0"/>
    <w:rsid w:val="34C01A4F"/>
    <w:rsid w:val="34C02B4C"/>
    <w:rsid w:val="34C23503"/>
    <w:rsid w:val="34C25332"/>
    <w:rsid w:val="34C37B7B"/>
    <w:rsid w:val="34C9C119"/>
    <w:rsid w:val="34CA18DC"/>
    <w:rsid w:val="34CBF311"/>
    <w:rsid w:val="34D124E7"/>
    <w:rsid w:val="34D32453"/>
    <w:rsid w:val="34D62970"/>
    <w:rsid w:val="34D6477A"/>
    <w:rsid w:val="34DFE092"/>
    <w:rsid w:val="34E0A3FC"/>
    <w:rsid w:val="34E14BE8"/>
    <w:rsid w:val="34ED1B36"/>
    <w:rsid w:val="34F3AF26"/>
    <w:rsid w:val="34F6DEC5"/>
    <w:rsid w:val="34F721D6"/>
    <w:rsid w:val="34F91307"/>
    <w:rsid w:val="34FB1987"/>
    <w:rsid w:val="34FE4CCD"/>
    <w:rsid w:val="35017496"/>
    <w:rsid w:val="35025B1F"/>
    <w:rsid w:val="3503689E"/>
    <w:rsid w:val="35047C5C"/>
    <w:rsid w:val="350AB9C3"/>
    <w:rsid w:val="350B68E1"/>
    <w:rsid w:val="350F2475"/>
    <w:rsid w:val="3515466B"/>
    <w:rsid w:val="351812D3"/>
    <w:rsid w:val="35181F37"/>
    <w:rsid w:val="351A369E"/>
    <w:rsid w:val="351C2133"/>
    <w:rsid w:val="351E501C"/>
    <w:rsid w:val="351F3497"/>
    <w:rsid w:val="35261D0D"/>
    <w:rsid w:val="3527E466"/>
    <w:rsid w:val="35296D50"/>
    <w:rsid w:val="3529BB20"/>
    <w:rsid w:val="352B84C3"/>
    <w:rsid w:val="352C837F"/>
    <w:rsid w:val="352CF763"/>
    <w:rsid w:val="352EA226"/>
    <w:rsid w:val="3530BAF7"/>
    <w:rsid w:val="353357A5"/>
    <w:rsid w:val="353BB9A8"/>
    <w:rsid w:val="353D4B75"/>
    <w:rsid w:val="353E08CA"/>
    <w:rsid w:val="353EFF4B"/>
    <w:rsid w:val="35403028"/>
    <w:rsid w:val="3544379A"/>
    <w:rsid w:val="354B3858"/>
    <w:rsid w:val="3557C100"/>
    <w:rsid w:val="355F121E"/>
    <w:rsid w:val="35621BBF"/>
    <w:rsid w:val="35622CCA"/>
    <w:rsid w:val="35631D56"/>
    <w:rsid w:val="35669662"/>
    <w:rsid w:val="356AD41D"/>
    <w:rsid w:val="356C7220"/>
    <w:rsid w:val="356F01E5"/>
    <w:rsid w:val="356F292D"/>
    <w:rsid w:val="357584BF"/>
    <w:rsid w:val="357687D8"/>
    <w:rsid w:val="35775C6F"/>
    <w:rsid w:val="35796428"/>
    <w:rsid w:val="35797323"/>
    <w:rsid w:val="357A5ABF"/>
    <w:rsid w:val="357EC830"/>
    <w:rsid w:val="357EFE86"/>
    <w:rsid w:val="3581354E"/>
    <w:rsid w:val="358BD603"/>
    <w:rsid w:val="358F26B1"/>
    <w:rsid w:val="35914C3D"/>
    <w:rsid w:val="35939738"/>
    <w:rsid w:val="3595058A"/>
    <w:rsid w:val="3595098B"/>
    <w:rsid w:val="3595DD0C"/>
    <w:rsid w:val="359A7F3B"/>
    <w:rsid w:val="35A26558"/>
    <w:rsid w:val="35A435EB"/>
    <w:rsid w:val="35A577CF"/>
    <w:rsid w:val="35A60C8F"/>
    <w:rsid w:val="35ACBBF6"/>
    <w:rsid w:val="35ADFA6B"/>
    <w:rsid w:val="35AEC9BF"/>
    <w:rsid w:val="35B06E5A"/>
    <w:rsid w:val="35B1B89A"/>
    <w:rsid w:val="35BD3C3F"/>
    <w:rsid w:val="35BDFC51"/>
    <w:rsid w:val="35BE45FB"/>
    <w:rsid w:val="35C15E7E"/>
    <w:rsid w:val="35C1C6D7"/>
    <w:rsid w:val="35D78D53"/>
    <w:rsid w:val="35DA3436"/>
    <w:rsid w:val="35DC69C7"/>
    <w:rsid w:val="35E10524"/>
    <w:rsid w:val="35E1C467"/>
    <w:rsid w:val="35E36362"/>
    <w:rsid w:val="35E3FCB2"/>
    <w:rsid w:val="35EFD2FE"/>
    <w:rsid w:val="35F4D65D"/>
    <w:rsid w:val="35F58FD9"/>
    <w:rsid w:val="35F6E39B"/>
    <w:rsid w:val="35F6EE9A"/>
    <w:rsid w:val="35FDBDA9"/>
    <w:rsid w:val="35FDD42A"/>
    <w:rsid w:val="36010A93"/>
    <w:rsid w:val="36061ECC"/>
    <w:rsid w:val="360769D9"/>
    <w:rsid w:val="360D25C6"/>
    <w:rsid w:val="360FC7E5"/>
    <w:rsid w:val="36119827"/>
    <w:rsid w:val="36136711"/>
    <w:rsid w:val="36180EF3"/>
    <w:rsid w:val="361A92F5"/>
    <w:rsid w:val="361C7601"/>
    <w:rsid w:val="36214D4B"/>
    <w:rsid w:val="36229ECA"/>
    <w:rsid w:val="3625607D"/>
    <w:rsid w:val="3625A404"/>
    <w:rsid w:val="3628BD49"/>
    <w:rsid w:val="362A360D"/>
    <w:rsid w:val="362CFB57"/>
    <w:rsid w:val="362FD828"/>
    <w:rsid w:val="36301923"/>
    <w:rsid w:val="3630CA98"/>
    <w:rsid w:val="3632677D"/>
    <w:rsid w:val="36332849"/>
    <w:rsid w:val="36346BF9"/>
    <w:rsid w:val="36384757"/>
    <w:rsid w:val="363E7397"/>
    <w:rsid w:val="3643408D"/>
    <w:rsid w:val="364409DE"/>
    <w:rsid w:val="36450442"/>
    <w:rsid w:val="3646CC7D"/>
    <w:rsid w:val="364C2A3B"/>
    <w:rsid w:val="364C35C7"/>
    <w:rsid w:val="365158E2"/>
    <w:rsid w:val="3652058F"/>
    <w:rsid w:val="365410CC"/>
    <w:rsid w:val="3654A69C"/>
    <w:rsid w:val="36562F53"/>
    <w:rsid w:val="365931FA"/>
    <w:rsid w:val="366331DB"/>
    <w:rsid w:val="36677216"/>
    <w:rsid w:val="3667B44D"/>
    <w:rsid w:val="367638B0"/>
    <w:rsid w:val="3679F1D8"/>
    <w:rsid w:val="367F7CC5"/>
    <w:rsid w:val="3680ED0C"/>
    <w:rsid w:val="36859566"/>
    <w:rsid w:val="36873897"/>
    <w:rsid w:val="3688AB68"/>
    <w:rsid w:val="368C1EA0"/>
    <w:rsid w:val="369229B3"/>
    <w:rsid w:val="36922FF7"/>
    <w:rsid w:val="369249F1"/>
    <w:rsid w:val="36940A0D"/>
    <w:rsid w:val="369510D9"/>
    <w:rsid w:val="3696BFC3"/>
    <w:rsid w:val="3697BA69"/>
    <w:rsid w:val="36A26EF7"/>
    <w:rsid w:val="36A2D731"/>
    <w:rsid w:val="36A5B038"/>
    <w:rsid w:val="36A6DC53"/>
    <w:rsid w:val="36A9D59D"/>
    <w:rsid w:val="36AA2AAB"/>
    <w:rsid w:val="36AA703C"/>
    <w:rsid w:val="36ABD170"/>
    <w:rsid w:val="36ACFF8E"/>
    <w:rsid w:val="36AF6650"/>
    <w:rsid w:val="36B9D193"/>
    <w:rsid w:val="36C31C33"/>
    <w:rsid w:val="36C51E3B"/>
    <w:rsid w:val="36C93988"/>
    <w:rsid w:val="36CEA43D"/>
    <w:rsid w:val="36D890AC"/>
    <w:rsid w:val="36DB6E6E"/>
    <w:rsid w:val="36DE62CB"/>
    <w:rsid w:val="36E0DA29"/>
    <w:rsid w:val="36E3062F"/>
    <w:rsid w:val="36E661EA"/>
    <w:rsid w:val="36E7B282"/>
    <w:rsid w:val="36E83AE1"/>
    <w:rsid w:val="36EA369E"/>
    <w:rsid w:val="36EBEB55"/>
    <w:rsid w:val="36EDEB9F"/>
    <w:rsid w:val="36F18553"/>
    <w:rsid w:val="36F3BBB1"/>
    <w:rsid w:val="36F6E019"/>
    <w:rsid w:val="370972E1"/>
    <w:rsid w:val="370A89F0"/>
    <w:rsid w:val="370C84F1"/>
    <w:rsid w:val="370FC189"/>
    <w:rsid w:val="37103C46"/>
    <w:rsid w:val="3710B476"/>
    <w:rsid w:val="3710CA2C"/>
    <w:rsid w:val="37121FDC"/>
    <w:rsid w:val="37135B0C"/>
    <w:rsid w:val="371648AF"/>
    <w:rsid w:val="371650BB"/>
    <w:rsid w:val="3717D38C"/>
    <w:rsid w:val="3717E66D"/>
    <w:rsid w:val="3718F47F"/>
    <w:rsid w:val="37191233"/>
    <w:rsid w:val="371A9F49"/>
    <w:rsid w:val="371B27A9"/>
    <w:rsid w:val="372771B8"/>
    <w:rsid w:val="372D2DFA"/>
    <w:rsid w:val="373643A0"/>
    <w:rsid w:val="373C8923"/>
    <w:rsid w:val="37420198"/>
    <w:rsid w:val="3743D608"/>
    <w:rsid w:val="37488D67"/>
    <w:rsid w:val="3748F43B"/>
    <w:rsid w:val="374C30CC"/>
    <w:rsid w:val="374D4A68"/>
    <w:rsid w:val="3750FC8E"/>
    <w:rsid w:val="3752DB5E"/>
    <w:rsid w:val="37539264"/>
    <w:rsid w:val="375444B7"/>
    <w:rsid w:val="37551D1F"/>
    <w:rsid w:val="375BE09F"/>
    <w:rsid w:val="375CD39F"/>
    <w:rsid w:val="376030FD"/>
    <w:rsid w:val="3760F206"/>
    <w:rsid w:val="37619742"/>
    <w:rsid w:val="3764485B"/>
    <w:rsid w:val="37649E07"/>
    <w:rsid w:val="3765C7B4"/>
    <w:rsid w:val="376606C3"/>
    <w:rsid w:val="376D0E00"/>
    <w:rsid w:val="376E221C"/>
    <w:rsid w:val="376E568F"/>
    <w:rsid w:val="376F857F"/>
    <w:rsid w:val="3778B333"/>
    <w:rsid w:val="3778CD10"/>
    <w:rsid w:val="377B361A"/>
    <w:rsid w:val="377BB3C4"/>
    <w:rsid w:val="377EA53D"/>
    <w:rsid w:val="378498E8"/>
    <w:rsid w:val="37858E21"/>
    <w:rsid w:val="3785AA1C"/>
    <w:rsid w:val="3788E375"/>
    <w:rsid w:val="378B9766"/>
    <w:rsid w:val="378FD769"/>
    <w:rsid w:val="3791B0FA"/>
    <w:rsid w:val="3792BEFB"/>
    <w:rsid w:val="37971271"/>
    <w:rsid w:val="3799D9C5"/>
    <w:rsid w:val="379D64F9"/>
    <w:rsid w:val="37A067F2"/>
    <w:rsid w:val="37A2867D"/>
    <w:rsid w:val="37B06578"/>
    <w:rsid w:val="37B07C42"/>
    <w:rsid w:val="37B4091B"/>
    <w:rsid w:val="37B6490F"/>
    <w:rsid w:val="37BC040F"/>
    <w:rsid w:val="37BD97D0"/>
    <w:rsid w:val="37C65C7C"/>
    <w:rsid w:val="37C8307D"/>
    <w:rsid w:val="37C9D093"/>
    <w:rsid w:val="37C9EB03"/>
    <w:rsid w:val="37CA2EAF"/>
    <w:rsid w:val="37CC176C"/>
    <w:rsid w:val="37CC92F4"/>
    <w:rsid w:val="37D0BA78"/>
    <w:rsid w:val="37DD06E9"/>
    <w:rsid w:val="37DD540F"/>
    <w:rsid w:val="37DDAD43"/>
    <w:rsid w:val="37DEA19D"/>
    <w:rsid w:val="37DEB77C"/>
    <w:rsid w:val="37EB4DB4"/>
    <w:rsid w:val="37EC9D00"/>
    <w:rsid w:val="37ED2857"/>
    <w:rsid w:val="37F396FD"/>
    <w:rsid w:val="37F79BE2"/>
    <w:rsid w:val="37FA0714"/>
    <w:rsid w:val="37FAD6E1"/>
    <w:rsid w:val="37FE34AB"/>
    <w:rsid w:val="3802AB14"/>
    <w:rsid w:val="38055752"/>
    <w:rsid w:val="38069964"/>
    <w:rsid w:val="3807C1B8"/>
    <w:rsid w:val="3808A02D"/>
    <w:rsid w:val="381435DD"/>
    <w:rsid w:val="38150C9B"/>
    <w:rsid w:val="3818E8A9"/>
    <w:rsid w:val="381B7DE9"/>
    <w:rsid w:val="381C96F2"/>
    <w:rsid w:val="381EC273"/>
    <w:rsid w:val="381FD6CC"/>
    <w:rsid w:val="382F568A"/>
    <w:rsid w:val="38303E5A"/>
    <w:rsid w:val="38395292"/>
    <w:rsid w:val="383B805C"/>
    <w:rsid w:val="383D0E1A"/>
    <w:rsid w:val="3841FD45"/>
    <w:rsid w:val="38451475"/>
    <w:rsid w:val="38471494"/>
    <w:rsid w:val="38488AC2"/>
    <w:rsid w:val="3848C005"/>
    <w:rsid w:val="38496C8A"/>
    <w:rsid w:val="38496EC0"/>
    <w:rsid w:val="38499B61"/>
    <w:rsid w:val="384E3064"/>
    <w:rsid w:val="3852D421"/>
    <w:rsid w:val="38531DC7"/>
    <w:rsid w:val="38547282"/>
    <w:rsid w:val="3855B15D"/>
    <w:rsid w:val="3859F4E7"/>
    <w:rsid w:val="385C7910"/>
    <w:rsid w:val="3860769A"/>
    <w:rsid w:val="3862B10C"/>
    <w:rsid w:val="38633492"/>
    <w:rsid w:val="386D5770"/>
    <w:rsid w:val="386DC5DE"/>
    <w:rsid w:val="386E22DF"/>
    <w:rsid w:val="386E7B12"/>
    <w:rsid w:val="386E97D8"/>
    <w:rsid w:val="3870A750"/>
    <w:rsid w:val="3873872A"/>
    <w:rsid w:val="38750D6F"/>
    <w:rsid w:val="3875B2A7"/>
    <w:rsid w:val="38793793"/>
    <w:rsid w:val="38793B70"/>
    <w:rsid w:val="3881D53A"/>
    <w:rsid w:val="3889194B"/>
    <w:rsid w:val="3890C436"/>
    <w:rsid w:val="3896318A"/>
    <w:rsid w:val="38971F97"/>
    <w:rsid w:val="38999B1C"/>
    <w:rsid w:val="389E210D"/>
    <w:rsid w:val="389FA49E"/>
    <w:rsid w:val="38A1AE84"/>
    <w:rsid w:val="38A38EF1"/>
    <w:rsid w:val="38A41D7A"/>
    <w:rsid w:val="38A5A941"/>
    <w:rsid w:val="38A767AC"/>
    <w:rsid w:val="38A8C48B"/>
    <w:rsid w:val="38AE2AD6"/>
    <w:rsid w:val="38AF9014"/>
    <w:rsid w:val="38B25834"/>
    <w:rsid w:val="38B75536"/>
    <w:rsid w:val="38B802B6"/>
    <w:rsid w:val="38B9EBD8"/>
    <w:rsid w:val="38BAA1B2"/>
    <w:rsid w:val="38BE45EE"/>
    <w:rsid w:val="38C1339F"/>
    <w:rsid w:val="38C2F9E1"/>
    <w:rsid w:val="38C63307"/>
    <w:rsid w:val="38C9F5E8"/>
    <w:rsid w:val="38D0B0AD"/>
    <w:rsid w:val="38D34F81"/>
    <w:rsid w:val="38D3E0B3"/>
    <w:rsid w:val="38DAF98E"/>
    <w:rsid w:val="38DB0BC8"/>
    <w:rsid w:val="38DE2EBE"/>
    <w:rsid w:val="38E254A5"/>
    <w:rsid w:val="38E26C30"/>
    <w:rsid w:val="38E63158"/>
    <w:rsid w:val="38E93E3D"/>
    <w:rsid w:val="38EC522F"/>
    <w:rsid w:val="38EF6FD6"/>
    <w:rsid w:val="38F085BC"/>
    <w:rsid w:val="38F23D0E"/>
    <w:rsid w:val="38F67C98"/>
    <w:rsid w:val="38F810BD"/>
    <w:rsid w:val="38FC625A"/>
    <w:rsid w:val="38FD2E6A"/>
    <w:rsid w:val="38FE0DBE"/>
    <w:rsid w:val="38FF536B"/>
    <w:rsid w:val="39055472"/>
    <w:rsid w:val="39069411"/>
    <w:rsid w:val="39091475"/>
    <w:rsid w:val="390CF670"/>
    <w:rsid w:val="390E7A00"/>
    <w:rsid w:val="390FF265"/>
    <w:rsid w:val="3915425B"/>
    <w:rsid w:val="3915478F"/>
    <w:rsid w:val="3918C51A"/>
    <w:rsid w:val="391A628E"/>
    <w:rsid w:val="391AA764"/>
    <w:rsid w:val="391CB232"/>
    <w:rsid w:val="391E0B70"/>
    <w:rsid w:val="391E1F85"/>
    <w:rsid w:val="391E6F42"/>
    <w:rsid w:val="391F43C4"/>
    <w:rsid w:val="392022D1"/>
    <w:rsid w:val="3925303D"/>
    <w:rsid w:val="3926667A"/>
    <w:rsid w:val="3927525C"/>
    <w:rsid w:val="392DA82A"/>
    <w:rsid w:val="392F7873"/>
    <w:rsid w:val="3933962D"/>
    <w:rsid w:val="39373A3A"/>
    <w:rsid w:val="3939B42A"/>
    <w:rsid w:val="3941AC91"/>
    <w:rsid w:val="3942D09E"/>
    <w:rsid w:val="39470731"/>
    <w:rsid w:val="39499DE9"/>
    <w:rsid w:val="394A73A8"/>
    <w:rsid w:val="394E470A"/>
    <w:rsid w:val="395C7ABB"/>
    <w:rsid w:val="396045FB"/>
    <w:rsid w:val="396500C9"/>
    <w:rsid w:val="39661217"/>
    <w:rsid w:val="39664648"/>
    <w:rsid w:val="396E512D"/>
    <w:rsid w:val="396E5C18"/>
    <w:rsid w:val="396EC360"/>
    <w:rsid w:val="3972C8B5"/>
    <w:rsid w:val="397519E2"/>
    <w:rsid w:val="397EFAFB"/>
    <w:rsid w:val="39825585"/>
    <w:rsid w:val="39855458"/>
    <w:rsid w:val="398581CA"/>
    <w:rsid w:val="398F256E"/>
    <w:rsid w:val="398F38A8"/>
    <w:rsid w:val="398FA96A"/>
    <w:rsid w:val="3999D7A7"/>
    <w:rsid w:val="39A04155"/>
    <w:rsid w:val="39A143C2"/>
    <w:rsid w:val="39A5B09D"/>
    <w:rsid w:val="39AA4889"/>
    <w:rsid w:val="39AB26C9"/>
    <w:rsid w:val="39ABF9B4"/>
    <w:rsid w:val="39AD3D2B"/>
    <w:rsid w:val="39B2360F"/>
    <w:rsid w:val="39B4857B"/>
    <w:rsid w:val="39BA4247"/>
    <w:rsid w:val="39BB17E3"/>
    <w:rsid w:val="39BCA087"/>
    <w:rsid w:val="39BD2326"/>
    <w:rsid w:val="39BE96F6"/>
    <w:rsid w:val="39C28659"/>
    <w:rsid w:val="39C286AC"/>
    <w:rsid w:val="39C28B2F"/>
    <w:rsid w:val="39C2DB6A"/>
    <w:rsid w:val="39C6B63D"/>
    <w:rsid w:val="39CE7D6E"/>
    <w:rsid w:val="39D31DEE"/>
    <w:rsid w:val="39D3A9D0"/>
    <w:rsid w:val="39D7E5A9"/>
    <w:rsid w:val="39D812AE"/>
    <w:rsid w:val="39D98C64"/>
    <w:rsid w:val="39DAAEE7"/>
    <w:rsid w:val="39DB5802"/>
    <w:rsid w:val="39E0E4DE"/>
    <w:rsid w:val="39E44BCC"/>
    <w:rsid w:val="39E92457"/>
    <w:rsid w:val="39ECCF8C"/>
    <w:rsid w:val="39F07403"/>
    <w:rsid w:val="39F48A17"/>
    <w:rsid w:val="39FA3B6C"/>
    <w:rsid w:val="39FA7186"/>
    <w:rsid w:val="39FAC9E8"/>
    <w:rsid w:val="3A03D875"/>
    <w:rsid w:val="3A112C65"/>
    <w:rsid w:val="3A152480"/>
    <w:rsid w:val="3A171CE7"/>
    <w:rsid w:val="3A1ABE22"/>
    <w:rsid w:val="3A20F6E1"/>
    <w:rsid w:val="3A29BC71"/>
    <w:rsid w:val="3A2B7D3D"/>
    <w:rsid w:val="3A2C5E13"/>
    <w:rsid w:val="3A2CF93E"/>
    <w:rsid w:val="3A302D24"/>
    <w:rsid w:val="3A31F98F"/>
    <w:rsid w:val="3A3325C8"/>
    <w:rsid w:val="3A3D4B09"/>
    <w:rsid w:val="3A3DBECF"/>
    <w:rsid w:val="3A403D8F"/>
    <w:rsid w:val="3A4049B0"/>
    <w:rsid w:val="3A435180"/>
    <w:rsid w:val="3A43911C"/>
    <w:rsid w:val="3A4FF91D"/>
    <w:rsid w:val="3A532F4C"/>
    <w:rsid w:val="3A57B298"/>
    <w:rsid w:val="3A5CB4AD"/>
    <w:rsid w:val="3A605C80"/>
    <w:rsid w:val="3A68ABE9"/>
    <w:rsid w:val="3A877201"/>
    <w:rsid w:val="3A87A8CA"/>
    <w:rsid w:val="3A8ABA6F"/>
    <w:rsid w:val="3A8CEA80"/>
    <w:rsid w:val="3A8D0376"/>
    <w:rsid w:val="3A96F5ED"/>
    <w:rsid w:val="3A97F990"/>
    <w:rsid w:val="3A98373C"/>
    <w:rsid w:val="3A99D56B"/>
    <w:rsid w:val="3A9AB4A2"/>
    <w:rsid w:val="3A9FFD55"/>
    <w:rsid w:val="3AA077C0"/>
    <w:rsid w:val="3AA22BFE"/>
    <w:rsid w:val="3AACBA7B"/>
    <w:rsid w:val="3AB4DF54"/>
    <w:rsid w:val="3AB5D621"/>
    <w:rsid w:val="3AB97A0B"/>
    <w:rsid w:val="3ABA1317"/>
    <w:rsid w:val="3ABB755E"/>
    <w:rsid w:val="3ABD5976"/>
    <w:rsid w:val="3ABEE471"/>
    <w:rsid w:val="3AC2879A"/>
    <w:rsid w:val="3AC2A508"/>
    <w:rsid w:val="3AC33787"/>
    <w:rsid w:val="3AC7569C"/>
    <w:rsid w:val="3ACB2925"/>
    <w:rsid w:val="3ACB89FE"/>
    <w:rsid w:val="3ACD4A0B"/>
    <w:rsid w:val="3AD16EED"/>
    <w:rsid w:val="3AD28551"/>
    <w:rsid w:val="3AD706CA"/>
    <w:rsid w:val="3ADA8157"/>
    <w:rsid w:val="3ADAD04B"/>
    <w:rsid w:val="3ADFB7EC"/>
    <w:rsid w:val="3AE1D37B"/>
    <w:rsid w:val="3AE47CDF"/>
    <w:rsid w:val="3AE5FEEE"/>
    <w:rsid w:val="3AE8F2A8"/>
    <w:rsid w:val="3AEBC3D7"/>
    <w:rsid w:val="3AF2FC46"/>
    <w:rsid w:val="3AF3BB09"/>
    <w:rsid w:val="3AF5ED01"/>
    <w:rsid w:val="3AF81A66"/>
    <w:rsid w:val="3AFB331D"/>
    <w:rsid w:val="3AFC9A07"/>
    <w:rsid w:val="3B04912C"/>
    <w:rsid w:val="3B04D54F"/>
    <w:rsid w:val="3B06E74F"/>
    <w:rsid w:val="3B090057"/>
    <w:rsid w:val="3B0A24B6"/>
    <w:rsid w:val="3B0AFFE0"/>
    <w:rsid w:val="3B0C0C7F"/>
    <w:rsid w:val="3B0F17CC"/>
    <w:rsid w:val="3B11FE9A"/>
    <w:rsid w:val="3B144792"/>
    <w:rsid w:val="3B23B156"/>
    <w:rsid w:val="3B2561D3"/>
    <w:rsid w:val="3B2A5FC0"/>
    <w:rsid w:val="3B2A729E"/>
    <w:rsid w:val="3B3B0255"/>
    <w:rsid w:val="3B3EC784"/>
    <w:rsid w:val="3B3F4EB9"/>
    <w:rsid w:val="3B426AAB"/>
    <w:rsid w:val="3B46D9D7"/>
    <w:rsid w:val="3B49F6F0"/>
    <w:rsid w:val="3B4AF41F"/>
    <w:rsid w:val="3B4B88AE"/>
    <w:rsid w:val="3B4F71F2"/>
    <w:rsid w:val="3B5388A0"/>
    <w:rsid w:val="3B53CC83"/>
    <w:rsid w:val="3B53EE68"/>
    <w:rsid w:val="3B56AA80"/>
    <w:rsid w:val="3B5DF28A"/>
    <w:rsid w:val="3B5F4BDF"/>
    <w:rsid w:val="3B61827E"/>
    <w:rsid w:val="3B64D58C"/>
    <w:rsid w:val="3B6E11BD"/>
    <w:rsid w:val="3B70ED08"/>
    <w:rsid w:val="3B718D6F"/>
    <w:rsid w:val="3B7264CC"/>
    <w:rsid w:val="3B744C83"/>
    <w:rsid w:val="3B75523F"/>
    <w:rsid w:val="3B76E726"/>
    <w:rsid w:val="3B77DC97"/>
    <w:rsid w:val="3B782621"/>
    <w:rsid w:val="3B78F43E"/>
    <w:rsid w:val="3B8180F7"/>
    <w:rsid w:val="3B85A2DA"/>
    <w:rsid w:val="3B88B8F1"/>
    <w:rsid w:val="3B949355"/>
    <w:rsid w:val="3B94A52D"/>
    <w:rsid w:val="3B94FA84"/>
    <w:rsid w:val="3B964F32"/>
    <w:rsid w:val="3B99F54E"/>
    <w:rsid w:val="3B9A430E"/>
    <w:rsid w:val="3BA10994"/>
    <w:rsid w:val="3BA26A5D"/>
    <w:rsid w:val="3BA30805"/>
    <w:rsid w:val="3BA65D23"/>
    <w:rsid w:val="3BA7BB32"/>
    <w:rsid w:val="3BAE8630"/>
    <w:rsid w:val="3BB5E9C9"/>
    <w:rsid w:val="3BB8719C"/>
    <w:rsid w:val="3BBDB544"/>
    <w:rsid w:val="3BBF51CD"/>
    <w:rsid w:val="3BC0A2D0"/>
    <w:rsid w:val="3BC17019"/>
    <w:rsid w:val="3BC8146F"/>
    <w:rsid w:val="3BC91AEB"/>
    <w:rsid w:val="3BD4688A"/>
    <w:rsid w:val="3BD4B666"/>
    <w:rsid w:val="3BD87B74"/>
    <w:rsid w:val="3BD8D666"/>
    <w:rsid w:val="3BDE779B"/>
    <w:rsid w:val="3BDE7F27"/>
    <w:rsid w:val="3BE28AE0"/>
    <w:rsid w:val="3BE3D94E"/>
    <w:rsid w:val="3BE60061"/>
    <w:rsid w:val="3BF3A46F"/>
    <w:rsid w:val="3BF65381"/>
    <w:rsid w:val="3C00911A"/>
    <w:rsid w:val="3C04C223"/>
    <w:rsid w:val="3C073F7D"/>
    <w:rsid w:val="3C0A35AF"/>
    <w:rsid w:val="3C0A7477"/>
    <w:rsid w:val="3C0C4A07"/>
    <w:rsid w:val="3C10BCCB"/>
    <w:rsid w:val="3C13C41D"/>
    <w:rsid w:val="3C1B310E"/>
    <w:rsid w:val="3C1DF86F"/>
    <w:rsid w:val="3C2452B9"/>
    <w:rsid w:val="3C2593B3"/>
    <w:rsid w:val="3C2E24C4"/>
    <w:rsid w:val="3C30AF3D"/>
    <w:rsid w:val="3C321FEE"/>
    <w:rsid w:val="3C329C8B"/>
    <w:rsid w:val="3C33BBDF"/>
    <w:rsid w:val="3C34933F"/>
    <w:rsid w:val="3C34DC3B"/>
    <w:rsid w:val="3C38875A"/>
    <w:rsid w:val="3C391D32"/>
    <w:rsid w:val="3C3FD061"/>
    <w:rsid w:val="3C40A4BE"/>
    <w:rsid w:val="3C45434E"/>
    <w:rsid w:val="3C46ADEC"/>
    <w:rsid w:val="3C48A2AB"/>
    <w:rsid w:val="3C49A08C"/>
    <w:rsid w:val="3C55705D"/>
    <w:rsid w:val="3C58B1C2"/>
    <w:rsid w:val="3C5A75AC"/>
    <w:rsid w:val="3C5D5CA7"/>
    <w:rsid w:val="3C62D716"/>
    <w:rsid w:val="3C6528E8"/>
    <w:rsid w:val="3C66FDD2"/>
    <w:rsid w:val="3C6704B0"/>
    <w:rsid w:val="3C6839A5"/>
    <w:rsid w:val="3C6EA5E5"/>
    <w:rsid w:val="3C7039B9"/>
    <w:rsid w:val="3C7047B8"/>
    <w:rsid w:val="3C713D76"/>
    <w:rsid w:val="3C7B39B1"/>
    <w:rsid w:val="3C7E7F65"/>
    <w:rsid w:val="3C812EEE"/>
    <w:rsid w:val="3C8929BA"/>
    <w:rsid w:val="3C8B537F"/>
    <w:rsid w:val="3C93723A"/>
    <w:rsid w:val="3C951582"/>
    <w:rsid w:val="3CA0C36B"/>
    <w:rsid w:val="3CA12BCE"/>
    <w:rsid w:val="3CA3DB7B"/>
    <w:rsid w:val="3CAA0EBB"/>
    <w:rsid w:val="3CAC1432"/>
    <w:rsid w:val="3CB36F19"/>
    <w:rsid w:val="3CB37D28"/>
    <w:rsid w:val="3CB44E9B"/>
    <w:rsid w:val="3CBBB9DB"/>
    <w:rsid w:val="3CC27FC9"/>
    <w:rsid w:val="3CC6A5C9"/>
    <w:rsid w:val="3CC7FC57"/>
    <w:rsid w:val="3CD6322B"/>
    <w:rsid w:val="3CD88D9C"/>
    <w:rsid w:val="3CE037AB"/>
    <w:rsid w:val="3CE11FC6"/>
    <w:rsid w:val="3CE52F9F"/>
    <w:rsid w:val="3CE58424"/>
    <w:rsid w:val="3CE6F546"/>
    <w:rsid w:val="3CE8D5E1"/>
    <w:rsid w:val="3CE992DB"/>
    <w:rsid w:val="3CEB2A4E"/>
    <w:rsid w:val="3CEF67A2"/>
    <w:rsid w:val="3CF493BC"/>
    <w:rsid w:val="3CF76766"/>
    <w:rsid w:val="3CF86D86"/>
    <w:rsid w:val="3CF89958"/>
    <w:rsid w:val="3CF8C795"/>
    <w:rsid w:val="3CFE07B0"/>
    <w:rsid w:val="3CFFDFEF"/>
    <w:rsid w:val="3D051085"/>
    <w:rsid w:val="3D0B8DC9"/>
    <w:rsid w:val="3D0E1489"/>
    <w:rsid w:val="3D13EAB3"/>
    <w:rsid w:val="3D1451E8"/>
    <w:rsid w:val="3D16F394"/>
    <w:rsid w:val="3D19AC0A"/>
    <w:rsid w:val="3D1C7F4D"/>
    <w:rsid w:val="3D222CD0"/>
    <w:rsid w:val="3D24328C"/>
    <w:rsid w:val="3D245A23"/>
    <w:rsid w:val="3D282B84"/>
    <w:rsid w:val="3D2BAF6B"/>
    <w:rsid w:val="3D2BF875"/>
    <w:rsid w:val="3D324310"/>
    <w:rsid w:val="3D33B2BB"/>
    <w:rsid w:val="3D3873D6"/>
    <w:rsid w:val="3D3874C1"/>
    <w:rsid w:val="3D3974A6"/>
    <w:rsid w:val="3D3C5942"/>
    <w:rsid w:val="3D3D052A"/>
    <w:rsid w:val="3D3D455A"/>
    <w:rsid w:val="3D3D9FA0"/>
    <w:rsid w:val="3D4006D1"/>
    <w:rsid w:val="3D461891"/>
    <w:rsid w:val="3D4DDEE9"/>
    <w:rsid w:val="3D51133F"/>
    <w:rsid w:val="3D52A424"/>
    <w:rsid w:val="3D5361B3"/>
    <w:rsid w:val="3D56F787"/>
    <w:rsid w:val="3D577524"/>
    <w:rsid w:val="3D5C7061"/>
    <w:rsid w:val="3D5DF651"/>
    <w:rsid w:val="3D611857"/>
    <w:rsid w:val="3D62EAA5"/>
    <w:rsid w:val="3D64D3B6"/>
    <w:rsid w:val="3D666CF5"/>
    <w:rsid w:val="3D67A57E"/>
    <w:rsid w:val="3D68E15C"/>
    <w:rsid w:val="3D6A1F9D"/>
    <w:rsid w:val="3D72371A"/>
    <w:rsid w:val="3D75BD9D"/>
    <w:rsid w:val="3D78BF50"/>
    <w:rsid w:val="3D8607AB"/>
    <w:rsid w:val="3D99670D"/>
    <w:rsid w:val="3D9F1002"/>
    <w:rsid w:val="3DA2ACB6"/>
    <w:rsid w:val="3DADB46D"/>
    <w:rsid w:val="3DAE7BFA"/>
    <w:rsid w:val="3DB0BEDE"/>
    <w:rsid w:val="3DB510D6"/>
    <w:rsid w:val="3DB70970"/>
    <w:rsid w:val="3DBC3E0A"/>
    <w:rsid w:val="3DBDFF60"/>
    <w:rsid w:val="3DC2B37F"/>
    <w:rsid w:val="3DC2C8EC"/>
    <w:rsid w:val="3DC32501"/>
    <w:rsid w:val="3DC760F1"/>
    <w:rsid w:val="3DC792ED"/>
    <w:rsid w:val="3DCA0FDC"/>
    <w:rsid w:val="3DCFD8CE"/>
    <w:rsid w:val="3DD04E70"/>
    <w:rsid w:val="3DD93ACA"/>
    <w:rsid w:val="3DDF6188"/>
    <w:rsid w:val="3DE10873"/>
    <w:rsid w:val="3DE2F160"/>
    <w:rsid w:val="3DE709F0"/>
    <w:rsid w:val="3DE924FC"/>
    <w:rsid w:val="3DE9284F"/>
    <w:rsid w:val="3DFE2F8D"/>
    <w:rsid w:val="3DFE3603"/>
    <w:rsid w:val="3DFE6066"/>
    <w:rsid w:val="3E01BE96"/>
    <w:rsid w:val="3E102007"/>
    <w:rsid w:val="3E17DDFF"/>
    <w:rsid w:val="3E1AD922"/>
    <w:rsid w:val="3E1BB2C4"/>
    <w:rsid w:val="3E1CFB02"/>
    <w:rsid w:val="3E2663B0"/>
    <w:rsid w:val="3E26A46F"/>
    <w:rsid w:val="3E26F539"/>
    <w:rsid w:val="3E2B3D7C"/>
    <w:rsid w:val="3E332776"/>
    <w:rsid w:val="3E367104"/>
    <w:rsid w:val="3E3686D4"/>
    <w:rsid w:val="3E376615"/>
    <w:rsid w:val="3E37E1F2"/>
    <w:rsid w:val="3E3CFE43"/>
    <w:rsid w:val="3E411093"/>
    <w:rsid w:val="3E4653B3"/>
    <w:rsid w:val="3E48797D"/>
    <w:rsid w:val="3E4DC1B5"/>
    <w:rsid w:val="3E539A07"/>
    <w:rsid w:val="3E540DFF"/>
    <w:rsid w:val="3E547F76"/>
    <w:rsid w:val="3E564151"/>
    <w:rsid w:val="3E5741B9"/>
    <w:rsid w:val="3E574B0C"/>
    <w:rsid w:val="3E586F6E"/>
    <w:rsid w:val="3E590C59"/>
    <w:rsid w:val="3E59767F"/>
    <w:rsid w:val="3E5E805E"/>
    <w:rsid w:val="3E610725"/>
    <w:rsid w:val="3E644855"/>
    <w:rsid w:val="3E677025"/>
    <w:rsid w:val="3E69B59A"/>
    <w:rsid w:val="3E6B0862"/>
    <w:rsid w:val="3E6B74F8"/>
    <w:rsid w:val="3E6F4D0A"/>
    <w:rsid w:val="3E6F7E27"/>
    <w:rsid w:val="3E7522E5"/>
    <w:rsid w:val="3E76A160"/>
    <w:rsid w:val="3E78721F"/>
    <w:rsid w:val="3E78A149"/>
    <w:rsid w:val="3E7CFC7F"/>
    <w:rsid w:val="3E7D8B31"/>
    <w:rsid w:val="3E7E0AD9"/>
    <w:rsid w:val="3E7E4CD7"/>
    <w:rsid w:val="3E806C2C"/>
    <w:rsid w:val="3E83116B"/>
    <w:rsid w:val="3E86250A"/>
    <w:rsid w:val="3E894523"/>
    <w:rsid w:val="3E8BD803"/>
    <w:rsid w:val="3E9B758C"/>
    <w:rsid w:val="3E9BA2E4"/>
    <w:rsid w:val="3E9C5EEB"/>
    <w:rsid w:val="3EA2EF82"/>
    <w:rsid w:val="3EA34F57"/>
    <w:rsid w:val="3EAB7000"/>
    <w:rsid w:val="3EAB7E07"/>
    <w:rsid w:val="3EACA2A8"/>
    <w:rsid w:val="3EADC027"/>
    <w:rsid w:val="3EB046EA"/>
    <w:rsid w:val="3EB9A4CC"/>
    <w:rsid w:val="3EC02B75"/>
    <w:rsid w:val="3EC2B8C1"/>
    <w:rsid w:val="3EC439F8"/>
    <w:rsid w:val="3EC4C8A3"/>
    <w:rsid w:val="3EC534ED"/>
    <w:rsid w:val="3EC73128"/>
    <w:rsid w:val="3EC7A3F6"/>
    <w:rsid w:val="3EC90DAE"/>
    <w:rsid w:val="3ECC5B6D"/>
    <w:rsid w:val="3ECD1284"/>
    <w:rsid w:val="3ECD2B98"/>
    <w:rsid w:val="3ECFFD83"/>
    <w:rsid w:val="3ED08A02"/>
    <w:rsid w:val="3ED1D639"/>
    <w:rsid w:val="3ED2641E"/>
    <w:rsid w:val="3ED2EC11"/>
    <w:rsid w:val="3EDD1A6D"/>
    <w:rsid w:val="3EDDC31D"/>
    <w:rsid w:val="3EE5E13B"/>
    <w:rsid w:val="3EE888B5"/>
    <w:rsid w:val="3EEAFFF7"/>
    <w:rsid w:val="3EF4352A"/>
    <w:rsid w:val="3EF56996"/>
    <w:rsid w:val="3EF73A20"/>
    <w:rsid w:val="3EFB44A5"/>
    <w:rsid w:val="3EFDF497"/>
    <w:rsid w:val="3F076052"/>
    <w:rsid w:val="3F0AFE89"/>
    <w:rsid w:val="3F125C6B"/>
    <w:rsid w:val="3F15AB5C"/>
    <w:rsid w:val="3F1C6568"/>
    <w:rsid w:val="3F2357B6"/>
    <w:rsid w:val="3F29559D"/>
    <w:rsid w:val="3F29C35A"/>
    <w:rsid w:val="3F2A8CFE"/>
    <w:rsid w:val="3F2F1E86"/>
    <w:rsid w:val="3F3100CA"/>
    <w:rsid w:val="3F344065"/>
    <w:rsid w:val="3F346ACA"/>
    <w:rsid w:val="3F3E53C9"/>
    <w:rsid w:val="3F3E7CFE"/>
    <w:rsid w:val="3F3E9705"/>
    <w:rsid w:val="3F47E475"/>
    <w:rsid w:val="3F501AF7"/>
    <w:rsid w:val="3F589CAF"/>
    <w:rsid w:val="3F5AC668"/>
    <w:rsid w:val="3F5AF394"/>
    <w:rsid w:val="3F5DECA3"/>
    <w:rsid w:val="3F5E1D30"/>
    <w:rsid w:val="3F5ECE3E"/>
    <w:rsid w:val="3F602AA4"/>
    <w:rsid w:val="3F63D4D6"/>
    <w:rsid w:val="3F646D3B"/>
    <w:rsid w:val="3F70B670"/>
    <w:rsid w:val="3F72C403"/>
    <w:rsid w:val="3F742187"/>
    <w:rsid w:val="3F75C47F"/>
    <w:rsid w:val="3F7804EB"/>
    <w:rsid w:val="3F7A6271"/>
    <w:rsid w:val="3F7D397F"/>
    <w:rsid w:val="3F7FA2FF"/>
    <w:rsid w:val="3F84A1D4"/>
    <w:rsid w:val="3F87A456"/>
    <w:rsid w:val="3F88A6AD"/>
    <w:rsid w:val="3F89A464"/>
    <w:rsid w:val="3F89C38F"/>
    <w:rsid w:val="3F8B3EA4"/>
    <w:rsid w:val="3F8CB5DF"/>
    <w:rsid w:val="3F8F7858"/>
    <w:rsid w:val="3F9243EB"/>
    <w:rsid w:val="3F92ECC1"/>
    <w:rsid w:val="3F96D184"/>
    <w:rsid w:val="3F9AEDD5"/>
    <w:rsid w:val="3F9F78B7"/>
    <w:rsid w:val="3FABE489"/>
    <w:rsid w:val="3FAE5F78"/>
    <w:rsid w:val="3FB149AA"/>
    <w:rsid w:val="3FB44B21"/>
    <w:rsid w:val="3FBA67CE"/>
    <w:rsid w:val="3FBBC23C"/>
    <w:rsid w:val="3FBC49A3"/>
    <w:rsid w:val="3FBE21B7"/>
    <w:rsid w:val="3FC04EBC"/>
    <w:rsid w:val="3FC448FC"/>
    <w:rsid w:val="3FD44759"/>
    <w:rsid w:val="3FD89170"/>
    <w:rsid w:val="3FDD634E"/>
    <w:rsid w:val="3FDDCF1B"/>
    <w:rsid w:val="3FE51806"/>
    <w:rsid w:val="3FE561DA"/>
    <w:rsid w:val="3FE65844"/>
    <w:rsid w:val="3FE807A5"/>
    <w:rsid w:val="3FEFA1F2"/>
    <w:rsid w:val="3FF4C950"/>
    <w:rsid w:val="3FFA3AF0"/>
    <w:rsid w:val="3FFC9FEA"/>
    <w:rsid w:val="3FFE9CA1"/>
    <w:rsid w:val="4004CA0D"/>
    <w:rsid w:val="400A6781"/>
    <w:rsid w:val="400E99E2"/>
    <w:rsid w:val="4014C308"/>
    <w:rsid w:val="401821D3"/>
    <w:rsid w:val="401E670E"/>
    <w:rsid w:val="401FF7C9"/>
    <w:rsid w:val="40245DA6"/>
    <w:rsid w:val="40285DF7"/>
    <w:rsid w:val="402ECFAA"/>
    <w:rsid w:val="40314853"/>
    <w:rsid w:val="40338108"/>
    <w:rsid w:val="40354980"/>
    <w:rsid w:val="403BC999"/>
    <w:rsid w:val="403D9B78"/>
    <w:rsid w:val="404CC27A"/>
    <w:rsid w:val="404DA190"/>
    <w:rsid w:val="4055AC16"/>
    <w:rsid w:val="4057A951"/>
    <w:rsid w:val="405DA4A7"/>
    <w:rsid w:val="405DC954"/>
    <w:rsid w:val="40619823"/>
    <w:rsid w:val="40649556"/>
    <w:rsid w:val="40683C15"/>
    <w:rsid w:val="406ADA32"/>
    <w:rsid w:val="40722EB6"/>
    <w:rsid w:val="40790ED0"/>
    <w:rsid w:val="4079FEE3"/>
    <w:rsid w:val="407BEAF0"/>
    <w:rsid w:val="4081B19C"/>
    <w:rsid w:val="40822F38"/>
    <w:rsid w:val="4082EDC2"/>
    <w:rsid w:val="408C714A"/>
    <w:rsid w:val="4092246B"/>
    <w:rsid w:val="4096A0EE"/>
    <w:rsid w:val="4097E0F1"/>
    <w:rsid w:val="409832A0"/>
    <w:rsid w:val="409FB82D"/>
    <w:rsid w:val="40ADBD83"/>
    <w:rsid w:val="40B104C9"/>
    <w:rsid w:val="40B9338E"/>
    <w:rsid w:val="40BABBFE"/>
    <w:rsid w:val="40BB7201"/>
    <w:rsid w:val="40C0925C"/>
    <w:rsid w:val="40C257DF"/>
    <w:rsid w:val="40C49A8F"/>
    <w:rsid w:val="40CC759B"/>
    <w:rsid w:val="40D096D2"/>
    <w:rsid w:val="40D13A12"/>
    <w:rsid w:val="40DA2995"/>
    <w:rsid w:val="40DB4449"/>
    <w:rsid w:val="40DE7519"/>
    <w:rsid w:val="40E25A42"/>
    <w:rsid w:val="40E3590D"/>
    <w:rsid w:val="40E4E6BE"/>
    <w:rsid w:val="40E51269"/>
    <w:rsid w:val="40E9762D"/>
    <w:rsid w:val="40ED5081"/>
    <w:rsid w:val="40F13A87"/>
    <w:rsid w:val="40F5BA2F"/>
    <w:rsid w:val="40F821AD"/>
    <w:rsid w:val="40F89916"/>
    <w:rsid w:val="40FAD774"/>
    <w:rsid w:val="40FCA634"/>
    <w:rsid w:val="41006653"/>
    <w:rsid w:val="4105DF29"/>
    <w:rsid w:val="410C2C6C"/>
    <w:rsid w:val="41107EDA"/>
    <w:rsid w:val="4113F5A1"/>
    <w:rsid w:val="41143D3F"/>
    <w:rsid w:val="41152207"/>
    <w:rsid w:val="411590B1"/>
    <w:rsid w:val="4117FA75"/>
    <w:rsid w:val="411D00D3"/>
    <w:rsid w:val="411E77B7"/>
    <w:rsid w:val="412093F6"/>
    <w:rsid w:val="41238912"/>
    <w:rsid w:val="4124A49B"/>
    <w:rsid w:val="4126E036"/>
    <w:rsid w:val="412A9D93"/>
    <w:rsid w:val="4131B298"/>
    <w:rsid w:val="4132F7D9"/>
    <w:rsid w:val="41332626"/>
    <w:rsid w:val="4134CE4C"/>
    <w:rsid w:val="4137E866"/>
    <w:rsid w:val="41380FDD"/>
    <w:rsid w:val="41389AA2"/>
    <w:rsid w:val="413BC5CB"/>
    <w:rsid w:val="413F2C0A"/>
    <w:rsid w:val="413FDE02"/>
    <w:rsid w:val="41401060"/>
    <w:rsid w:val="4140C136"/>
    <w:rsid w:val="414861F5"/>
    <w:rsid w:val="414DBD1E"/>
    <w:rsid w:val="41521A29"/>
    <w:rsid w:val="41529214"/>
    <w:rsid w:val="4153527E"/>
    <w:rsid w:val="4154D3CC"/>
    <w:rsid w:val="41588875"/>
    <w:rsid w:val="4159AC47"/>
    <w:rsid w:val="4159DE0C"/>
    <w:rsid w:val="415A0713"/>
    <w:rsid w:val="415AE469"/>
    <w:rsid w:val="416F872A"/>
    <w:rsid w:val="4170984B"/>
    <w:rsid w:val="41719EB2"/>
    <w:rsid w:val="41736B01"/>
    <w:rsid w:val="4179EAAF"/>
    <w:rsid w:val="417CE79A"/>
    <w:rsid w:val="417DD3F1"/>
    <w:rsid w:val="417EE53B"/>
    <w:rsid w:val="41841BA9"/>
    <w:rsid w:val="418551EE"/>
    <w:rsid w:val="418AF835"/>
    <w:rsid w:val="418BAFAB"/>
    <w:rsid w:val="418C2E86"/>
    <w:rsid w:val="4190D193"/>
    <w:rsid w:val="4191580C"/>
    <w:rsid w:val="4195F0BD"/>
    <w:rsid w:val="419757B6"/>
    <w:rsid w:val="419954EB"/>
    <w:rsid w:val="41A6E3C9"/>
    <w:rsid w:val="41A78401"/>
    <w:rsid w:val="41AA5124"/>
    <w:rsid w:val="41AD0358"/>
    <w:rsid w:val="41ADB7C5"/>
    <w:rsid w:val="41AE2B8C"/>
    <w:rsid w:val="41AF8417"/>
    <w:rsid w:val="41B363DB"/>
    <w:rsid w:val="41B3B94D"/>
    <w:rsid w:val="41BB791D"/>
    <w:rsid w:val="41BBFC31"/>
    <w:rsid w:val="41BC4868"/>
    <w:rsid w:val="41BC5E04"/>
    <w:rsid w:val="41BC8596"/>
    <w:rsid w:val="41BDC83D"/>
    <w:rsid w:val="41BFD2CA"/>
    <w:rsid w:val="41C39BD2"/>
    <w:rsid w:val="41C7FF0D"/>
    <w:rsid w:val="41C86137"/>
    <w:rsid w:val="41CB457B"/>
    <w:rsid w:val="41CC77C9"/>
    <w:rsid w:val="41D0B872"/>
    <w:rsid w:val="41D1D590"/>
    <w:rsid w:val="41D3F55E"/>
    <w:rsid w:val="41D424BC"/>
    <w:rsid w:val="41D7A7FF"/>
    <w:rsid w:val="41D8B258"/>
    <w:rsid w:val="41E3DB18"/>
    <w:rsid w:val="41E82C6F"/>
    <w:rsid w:val="41E892D6"/>
    <w:rsid w:val="41EA0186"/>
    <w:rsid w:val="41EE2A2E"/>
    <w:rsid w:val="41EFAA1F"/>
    <w:rsid w:val="41F0CB2A"/>
    <w:rsid w:val="41F26F3D"/>
    <w:rsid w:val="41F72B63"/>
    <w:rsid w:val="41F76402"/>
    <w:rsid w:val="41F9478D"/>
    <w:rsid w:val="41FE726B"/>
    <w:rsid w:val="420456EB"/>
    <w:rsid w:val="42060821"/>
    <w:rsid w:val="42087DF4"/>
    <w:rsid w:val="420E7C1B"/>
    <w:rsid w:val="4214F7FA"/>
    <w:rsid w:val="42157EC6"/>
    <w:rsid w:val="421B56EE"/>
    <w:rsid w:val="421B6531"/>
    <w:rsid w:val="421C1128"/>
    <w:rsid w:val="421E0B2D"/>
    <w:rsid w:val="421E0C6D"/>
    <w:rsid w:val="421E6943"/>
    <w:rsid w:val="421F85CE"/>
    <w:rsid w:val="4220EEBA"/>
    <w:rsid w:val="422311A3"/>
    <w:rsid w:val="42273E50"/>
    <w:rsid w:val="42280621"/>
    <w:rsid w:val="422855F6"/>
    <w:rsid w:val="422A5718"/>
    <w:rsid w:val="422BE4B5"/>
    <w:rsid w:val="422DA101"/>
    <w:rsid w:val="422DCC49"/>
    <w:rsid w:val="422E0D75"/>
    <w:rsid w:val="422F82C5"/>
    <w:rsid w:val="4231AE7C"/>
    <w:rsid w:val="423BCD56"/>
    <w:rsid w:val="423CBB01"/>
    <w:rsid w:val="4241A6DC"/>
    <w:rsid w:val="42443040"/>
    <w:rsid w:val="4246E172"/>
    <w:rsid w:val="424A7143"/>
    <w:rsid w:val="424BB670"/>
    <w:rsid w:val="425189BF"/>
    <w:rsid w:val="4251CED1"/>
    <w:rsid w:val="42535BAB"/>
    <w:rsid w:val="42539621"/>
    <w:rsid w:val="42557D40"/>
    <w:rsid w:val="4256945B"/>
    <w:rsid w:val="4257AE54"/>
    <w:rsid w:val="425C39E7"/>
    <w:rsid w:val="4260B0F1"/>
    <w:rsid w:val="42628E64"/>
    <w:rsid w:val="4266C1BB"/>
    <w:rsid w:val="426C17DB"/>
    <w:rsid w:val="426F07D2"/>
    <w:rsid w:val="426F557A"/>
    <w:rsid w:val="427115D3"/>
    <w:rsid w:val="4272AFD3"/>
    <w:rsid w:val="4273690B"/>
    <w:rsid w:val="42789EA1"/>
    <w:rsid w:val="427BCD00"/>
    <w:rsid w:val="427D3FE5"/>
    <w:rsid w:val="42876920"/>
    <w:rsid w:val="4290A318"/>
    <w:rsid w:val="4293A1E1"/>
    <w:rsid w:val="42947C8F"/>
    <w:rsid w:val="4298F578"/>
    <w:rsid w:val="429D6EC3"/>
    <w:rsid w:val="42ADF4C8"/>
    <w:rsid w:val="42AF6311"/>
    <w:rsid w:val="42B8189B"/>
    <w:rsid w:val="42B82E68"/>
    <w:rsid w:val="42BCF05D"/>
    <w:rsid w:val="42C8DBBA"/>
    <w:rsid w:val="42CAD34C"/>
    <w:rsid w:val="42CB6A6A"/>
    <w:rsid w:val="42CBA2F1"/>
    <w:rsid w:val="42CC3A65"/>
    <w:rsid w:val="42CD0AFB"/>
    <w:rsid w:val="42CD8EAE"/>
    <w:rsid w:val="42D206CC"/>
    <w:rsid w:val="42D2B2EF"/>
    <w:rsid w:val="42D9A2D4"/>
    <w:rsid w:val="42DC19CA"/>
    <w:rsid w:val="42E67AF2"/>
    <w:rsid w:val="42EF288C"/>
    <w:rsid w:val="43021F14"/>
    <w:rsid w:val="43053734"/>
    <w:rsid w:val="4305B05C"/>
    <w:rsid w:val="4306C4FF"/>
    <w:rsid w:val="4307039D"/>
    <w:rsid w:val="430E03C4"/>
    <w:rsid w:val="430FC0B0"/>
    <w:rsid w:val="43160B06"/>
    <w:rsid w:val="431A997A"/>
    <w:rsid w:val="431AAB72"/>
    <w:rsid w:val="431C2D78"/>
    <w:rsid w:val="4324B464"/>
    <w:rsid w:val="43313C2C"/>
    <w:rsid w:val="4331FA96"/>
    <w:rsid w:val="4334F05C"/>
    <w:rsid w:val="4335C1FF"/>
    <w:rsid w:val="43373A30"/>
    <w:rsid w:val="43377FC2"/>
    <w:rsid w:val="433C382D"/>
    <w:rsid w:val="43440928"/>
    <w:rsid w:val="4348A578"/>
    <w:rsid w:val="434A140A"/>
    <w:rsid w:val="434B5ABB"/>
    <w:rsid w:val="434C3823"/>
    <w:rsid w:val="434D69B7"/>
    <w:rsid w:val="434E5C9E"/>
    <w:rsid w:val="4350B25B"/>
    <w:rsid w:val="43522BB4"/>
    <w:rsid w:val="43533075"/>
    <w:rsid w:val="435B0FFA"/>
    <w:rsid w:val="43636201"/>
    <w:rsid w:val="436A2167"/>
    <w:rsid w:val="436B4064"/>
    <w:rsid w:val="436B4ED5"/>
    <w:rsid w:val="4370252E"/>
    <w:rsid w:val="43709086"/>
    <w:rsid w:val="437334A5"/>
    <w:rsid w:val="437E153A"/>
    <w:rsid w:val="438CB351"/>
    <w:rsid w:val="438E89E5"/>
    <w:rsid w:val="438F10AF"/>
    <w:rsid w:val="438F1F5A"/>
    <w:rsid w:val="43912D2F"/>
    <w:rsid w:val="439449D1"/>
    <w:rsid w:val="4397A306"/>
    <w:rsid w:val="4398D2E4"/>
    <w:rsid w:val="43A0B314"/>
    <w:rsid w:val="43ACA0F4"/>
    <w:rsid w:val="43AD3BDF"/>
    <w:rsid w:val="43AFDDAE"/>
    <w:rsid w:val="43BDD3B1"/>
    <w:rsid w:val="43BEAFFF"/>
    <w:rsid w:val="43C0FA75"/>
    <w:rsid w:val="43C2369C"/>
    <w:rsid w:val="43C4AC9B"/>
    <w:rsid w:val="43C58DF3"/>
    <w:rsid w:val="43C824E9"/>
    <w:rsid w:val="43CA2593"/>
    <w:rsid w:val="43CC1C64"/>
    <w:rsid w:val="43D22038"/>
    <w:rsid w:val="43D2DBB2"/>
    <w:rsid w:val="43DC5D2E"/>
    <w:rsid w:val="43DCB456"/>
    <w:rsid w:val="43DD9E6D"/>
    <w:rsid w:val="43DF35AB"/>
    <w:rsid w:val="43E7CEB4"/>
    <w:rsid w:val="43EC0BAF"/>
    <w:rsid w:val="43F28CB0"/>
    <w:rsid w:val="43F432AC"/>
    <w:rsid w:val="43FAC68B"/>
    <w:rsid w:val="43FBF55D"/>
    <w:rsid w:val="43FCEE91"/>
    <w:rsid w:val="43FFBA7D"/>
    <w:rsid w:val="440063A0"/>
    <w:rsid w:val="4404F5D9"/>
    <w:rsid w:val="440943C7"/>
    <w:rsid w:val="440E91F3"/>
    <w:rsid w:val="440FF4CB"/>
    <w:rsid w:val="441349B4"/>
    <w:rsid w:val="4413E968"/>
    <w:rsid w:val="441ADAD4"/>
    <w:rsid w:val="4424CFE3"/>
    <w:rsid w:val="442D3F06"/>
    <w:rsid w:val="442EBA84"/>
    <w:rsid w:val="442F5073"/>
    <w:rsid w:val="442F9BF9"/>
    <w:rsid w:val="4439F2AE"/>
    <w:rsid w:val="443C0F69"/>
    <w:rsid w:val="443D1A80"/>
    <w:rsid w:val="443E7E77"/>
    <w:rsid w:val="444149AB"/>
    <w:rsid w:val="4442526D"/>
    <w:rsid w:val="44427DB7"/>
    <w:rsid w:val="44459782"/>
    <w:rsid w:val="4449A1E6"/>
    <w:rsid w:val="444A7182"/>
    <w:rsid w:val="444C2354"/>
    <w:rsid w:val="444D6E7C"/>
    <w:rsid w:val="4451F9E8"/>
    <w:rsid w:val="44535449"/>
    <w:rsid w:val="445C74AD"/>
    <w:rsid w:val="4467AC6C"/>
    <w:rsid w:val="446BEE76"/>
    <w:rsid w:val="44706B93"/>
    <w:rsid w:val="4472187A"/>
    <w:rsid w:val="44781CDC"/>
    <w:rsid w:val="44802BF1"/>
    <w:rsid w:val="44839DE1"/>
    <w:rsid w:val="448F8405"/>
    <w:rsid w:val="449066CC"/>
    <w:rsid w:val="449BD89C"/>
    <w:rsid w:val="449BE968"/>
    <w:rsid w:val="449CE7F6"/>
    <w:rsid w:val="449CEF1C"/>
    <w:rsid w:val="44A64AF0"/>
    <w:rsid w:val="44AA3776"/>
    <w:rsid w:val="44B0C874"/>
    <w:rsid w:val="44B770D6"/>
    <w:rsid w:val="44B99487"/>
    <w:rsid w:val="44C1DB4D"/>
    <w:rsid w:val="44C364A5"/>
    <w:rsid w:val="44C37C20"/>
    <w:rsid w:val="44C4BF81"/>
    <w:rsid w:val="44C53FB2"/>
    <w:rsid w:val="44C5632F"/>
    <w:rsid w:val="44C74C0B"/>
    <w:rsid w:val="44C90B3A"/>
    <w:rsid w:val="44CCED01"/>
    <w:rsid w:val="44CF2B70"/>
    <w:rsid w:val="44D016CE"/>
    <w:rsid w:val="44D02191"/>
    <w:rsid w:val="44D2B46B"/>
    <w:rsid w:val="44D4C8D1"/>
    <w:rsid w:val="44D57B9C"/>
    <w:rsid w:val="44D67E0A"/>
    <w:rsid w:val="44D7C6E0"/>
    <w:rsid w:val="44E0DF6E"/>
    <w:rsid w:val="44E46168"/>
    <w:rsid w:val="44E811E6"/>
    <w:rsid w:val="44F011B2"/>
    <w:rsid w:val="44F39F65"/>
    <w:rsid w:val="44F95D5C"/>
    <w:rsid w:val="450001F1"/>
    <w:rsid w:val="4501C4CB"/>
    <w:rsid w:val="450260EA"/>
    <w:rsid w:val="45026C19"/>
    <w:rsid w:val="4502FD66"/>
    <w:rsid w:val="45048A2F"/>
    <w:rsid w:val="4507A854"/>
    <w:rsid w:val="4507F371"/>
    <w:rsid w:val="450A49FE"/>
    <w:rsid w:val="450D2376"/>
    <w:rsid w:val="450F2B97"/>
    <w:rsid w:val="4515C012"/>
    <w:rsid w:val="4515D889"/>
    <w:rsid w:val="4519CC4D"/>
    <w:rsid w:val="451B5418"/>
    <w:rsid w:val="451C2002"/>
    <w:rsid w:val="451C9D1C"/>
    <w:rsid w:val="45214BCE"/>
    <w:rsid w:val="45232340"/>
    <w:rsid w:val="4525EB08"/>
    <w:rsid w:val="452868DD"/>
    <w:rsid w:val="452B7167"/>
    <w:rsid w:val="452EE023"/>
    <w:rsid w:val="4532F68C"/>
    <w:rsid w:val="4536F1FF"/>
    <w:rsid w:val="4539424B"/>
    <w:rsid w:val="45457CEE"/>
    <w:rsid w:val="4546E3E5"/>
    <w:rsid w:val="4546F823"/>
    <w:rsid w:val="454AB9A1"/>
    <w:rsid w:val="454D3489"/>
    <w:rsid w:val="454DA68D"/>
    <w:rsid w:val="454E76A7"/>
    <w:rsid w:val="4553BE49"/>
    <w:rsid w:val="45558F8C"/>
    <w:rsid w:val="45580CB1"/>
    <w:rsid w:val="45609A58"/>
    <w:rsid w:val="4560D5D3"/>
    <w:rsid w:val="456106FA"/>
    <w:rsid w:val="456121DE"/>
    <w:rsid w:val="4564AA26"/>
    <w:rsid w:val="45667D53"/>
    <w:rsid w:val="456E3FC8"/>
    <w:rsid w:val="45750913"/>
    <w:rsid w:val="4579649A"/>
    <w:rsid w:val="45825571"/>
    <w:rsid w:val="4582D1A8"/>
    <w:rsid w:val="4582E139"/>
    <w:rsid w:val="45879267"/>
    <w:rsid w:val="458E7F0D"/>
    <w:rsid w:val="458ED413"/>
    <w:rsid w:val="4591A30E"/>
    <w:rsid w:val="4591EFA6"/>
    <w:rsid w:val="4594AC1D"/>
    <w:rsid w:val="45999338"/>
    <w:rsid w:val="459AA02E"/>
    <w:rsid w:val="459B21A4"/>
    <w:rsid w:val="459B3167"/>
    <w:rsid w:val="45A1EF00"/>
    <w:rsid w:val="45A771A4"/>
    <w:rsid w:val="45A7781E"/>
    <w:rsid w:val="45ADEAB9"/>
    <w:rsid w:val="45AEBF32"/>
    <w:rsid w:val="45B68CEA"/>
    <w:rsid w:val="45BA75CE"/>
    <w:rsid w:val="45BA90FF"/>
    <w:rsid w:val="45C4F1A3"/>
    <w:rsid w:val="45C5EEFD"/>
    <w:rsid w:val="45CBFCE3"/>
    <w:rsid w:val="45D16E0D"/>
    <w:rsid w:val="45DA4108"/>
    <w:rsid w:val="45E1E356"/>
    <w:rsid w:val="45E5053B"/>
    <w:rsid w:val="45ECF640"/>
    <w:rsid w:val="45F0A169"/>
    <w:rsid w:val="45F14C32"/>
    <w:rsid w:val="45F51DA6"/>
    <w:rsid w:val="45FA24D4"/>
    <w:rsid w:val="45FA3823"/>
    <w:rsid w:val="45FBECD1"/>
    <w:rsid w:val="46023F5B"/>
    <w:rsid w:val="46029716"/>
    <w:rsid w:val="4606B8B4"/>
    <w:rsid w:val="46178A43"/>
    <w:rsid w:val="461932CE"/>
    <w:rsid w:val="461C428D"/>
    <w:rsid w:val="461C9997"/>
    <w:rsid w:val="461FE2F2"/>
    <w:rsid w:val="46280BA5"/>
    <w:rsid w:val="462C5D64"/>
    <w:rsid w:val="462DF693"/>
    <w:rsid w:val="4632285A"/>
    <w:rsid w:val="4637F773"/>
    <w:rsid w:val="463DEDDC"/>
    <w:rsid w:val="4640ED61"/>
    <w:rsid w:val="4641DC64"/>
    <w:rsid w:val="46467A83"/>
    <w:rsid w:val="464C6F3B"/>
    <w:rsid w:val="46527082"/>
    <w:rsid w:val="465827FE"/>
    <w:rsid w:val="4658DA58"/>
    <w:rsid w:val="4658FC1D"/>
    <w:rsid w:val="46614FDD"/>
    <w:rsid w:val="466193AA"/>
    <w:rsid w:val="46651EB6"/>
    <w:rsid w:val="46669121"/>
    <w:rsid w:val="46686DA8"/>
    <w:rsid w:val="467021AB"/>
    <w:rsid w:val="467088AE"/>
    <w:rsid w:val="4677B24F"/>
    <w:rsid w:val="467BBF9A"/>
    <w:rsid w:val="467DA772"/>
    <w:rsid w:val="46820534"/>
    <w:rsid w:val="4685BF8D"/>
    <w:rsid w:val="468FD728"/>
    <w:rsid w:val="4690F730"/>
    <w:rsid w:val="46957C62"/>
    <w:rsid w:val="469D1B25"/>
    <w:rsid w:val="469ECCC0"/>
    <w:rsid w:val="469FA81C"/>
    <w:rsid w:val="46B33421"/>
    <w:rsid w:val="46B54D48"/>
    <w:rsid w:val="46BDCE7C"/>
    <w:rsid w:val="46C081E6"/>
    <w:rsid w:val="46C0866D"/>
    <w:rsid w:val="46C52BB9"/>
    <w:rsid w:val="46C6DCAC"/>
    <w:rsid w:val="46C77FAD"/>
    <w:rsid w:val="46CA8638"/>
    <w:rsid w:val="46CEB19E"/>
    <w:rsid w:val="46D3111C"/>
    <w:rsid w:val="46D50667"/>
    <w:rsid w:val="46D68B54"/>
    <w:rsid w:val="46D90A1F"/>
    <w:rsid w:val="46D93553"/>
    <w:rsid w:val="46DBACBE"/>
    <w:rsid w:val="46DC2795"/>
    <w:rsid w:val="46E38BC8"/>
    <w:rsid w:val="46E7B5AD"/>
    <w:rsid w:val="46F4E1EC"/>
    <w:rsid w:val="46FA9EFC"/>
    <w:rsid w:val="46FCB4DE"/>
    <w:rsid w:val="46FF1BDE"/>
    <w:rsid w:val="470472F5"/>
    <w:rsid w:val="47054B40"/>
    <w:rsid w:val="470561D9"/>
    <w:rsid w:val="47080D66"/>
    <w:rsid w:val="471198D3"/>
    <w:rsid w:val="47122A1D"/>
    <w:rsid w:val="4715ECD9"/>
    <w:rsid w:val="4716C7BB"/>
    <w:rsid w:val="471BAA3F"/>
    <w:rsid w:val="471EC182"/>
    <w:rsid w:val="471FF106"/>
    <w:rsid w:val="47289CFF"/>
    <w:rsid w:val="472EB616"/>
    <w:rsid w:val="472EFF12"/>
    <w:rsid w:val="47354FB3"/>
    <w:rsid w:val="473C5DED"/>
    <w:rsid w:val="473E4367"/>
    <w:rsid w:val="474138BF"/>
    <w:rsid w:val="4744C656"/>
    <w:rsid w:val="4745334D"/>
    <w:rsid w:val="4745B044"/>
    <w:rsid w:val="4745C017"/>
    <w:rsid w:val="4746AF83"/>
    <w:rsid w:val="474C1E46"/>
    <w:rsid w:val="4750F1C8"/>
    <w:rsid w:val="4751D20C"/>
    <w:rsid w:val="47528D84"/>
    <w:rsid w:val="47564F98"/>
    <w:rsid w:val="475754E6"/>
    <w:rsid w:val="47611091"/>
    <w:rsid w:val="47615DF3"/>
    <w:rsid w:val="47618990"/>
    <w:rsid w:val="47648097"/>
    <w:rsid w:val="476781C0"/>
    <w:rsid w:val="476998D8"/>
    <w:rsid w:val="476CC13F"/>
    <w:rsid w:val="47716B5E"/>
    <w:rsid w:val="4776715F"/>
    <w:rsid w:val="47796198"/>
    <w:rsid w:val="477E7F5D"/>
    <w:rsid w:val="477F2AD9"/>
    <w:rsid w:val="478B27C7"/>
    <w:rsid w:val="478FE6DA"/>
    <w:rsid w:val="47937C7B"/>
    <w:rsid w:val="4797E698"/>
    <w:rsid w:val="47998369"/>
    <w:rsid w:val="479E99B4"/>
    <w:rsid w:val="479F6C0E"/>
    <w:rsid w:val="47A1B7BE"/>
    <w:rsid w:val="47A62B30"/>
    <w:rsid w:val="47AD0348"/>
    <w:rsid w:val="47AF48D1"/>
    <w:rsid w:val="47B05FDD"/>
    <w:rsid w:val="47B3060A"/>
    <w:rsid w:val="47B320C4"/>
    <w:rsid w:val="47B4C17A"/>
    <w:rsid w:val="47B9F051"/>
    <w:rsid w:val="47BB2C5B"/>
    <w:rsid w:val="47BBA68A"/>
    <w:rsid w:val="47C384A6"/>
    <w:rsid w:val="47C384DF"/>
    <w:rsid w:val="47C58F3E"/>
    <w:rsid w:val="47C60840"/>
    <w:rsid w:val="47C7D56B"/>
    <w:rsid w:val="47C98E30"/>
    <w:rsid w:val="47DB1939"/>
    <w:rsid w:val="47DDB89B"/>
    <w:rsid w:val="47E1265B"/>
    <w:rsid w:val="47E4D64C"/>
    <w:rsid w:val="47E912E8"/>
    <w:rsid w:val="47EF875A"/>
    <w:rsid w:val="47F7EB62"/>
    <w:rsid w:val="47F8369D"/>
    <w:rsid w:val="47F88B27"/>
    <w:rsid w:val="47FA31F4"/>
    <w:rsid w:val="480650A8"/>
    <w:rsid w:val="4806CBD2"/>
    <w:rsid w:val="480E2B58"/>
    <w:rsid w:val="481008D4"/>
    <w:rsid w:val="4810A416"/>
    <w:rsid w:val="4813C841"/>
    <w:rsid w:val="4814AF92"/>
    <w:rsid w:val="4814CFD9"/>
    <w:rsid w:val="48226287"/>
    <w:rsid w:val="4828F791"/>
    <w:rsid w:val="483223D6"/>
    <w:rsid w:val="48397B80"/>
    <w:rsid w:val="483B8CF7"/>
    <w:rsid w:val="48429AD4"/>
    <w:rsid w:val="484518C9"/>
    <w:rsid w:val="4847DD94"/>
    <w:rsid w:val="484822C0"/>
    <w:rsid w:val="484A1E26"/>
    <w:rsid w:val="48528A02"/>
    <w:rsid w:val="4853081A"/>
    <w:rsid w:val="48552EF3"/>
    <w:rsid w:val="48553A7B"/>
    <w:rsid w:val="48555645"/>
    <w:rsid w:val="4855F9F3"/>
    <w:rsid w:val="48562364"/>
    <w:rsid w:val="485AC082"/>
    <w:rsid w:val="485AED85"/>
    <w:rsid w:val="4865678E"/>
    <w:rsid w:val="48670734"/>
    <w:rsid w:val="486D7BEC"/>
    <w:rsid w:val="486E12A2"/>
    <w:rsid w:val="487D3FCF"/>
    <w:rsid w:val="487F7671"/>
    <w:rsid w:val="48853C87"/>
    <w:rsid w:val="48866A3C"/>
    <w:rsid w:val="488834F8"/>
    <w:rsid w:val="4889A6EB"/>
    <w:rsid w:val="488C5C39"/>
    <w:rsid w:val="48900FF3"/>
    <w:rsid w:val="4894AC93"/>
    <w:rsid w:val="4894D078"/>
    <w:rsid w:val="489C538A"/>
    <w:rsid w:val="489DCC20"/>
    <w:rsid w:val="48A29A05"/>
    <w:rsid w:val="48A43280"/>
    <w:rsid w:val="48A44EC1"/>
    <w:rsid w:val="48A6DCB9"/>
    <w:rsid w:val="48A93BA8"/>
    <w:rsid w:val="48AE2FC1"/>
    <w:rsid w:val="48B18AA2"/>
    <w:rsid w:val="48B2B664"/>
    <w:rsid w:val="48B2FB8D"/>
    <w:rsid w:val="48B6BCEC"/>
    <w:rsid w:val="48B6FE23"/>
    <w:rsid w:val="48B7E042"/>
    <w:rsid w:val="48B8B6EF"/>
    <w:rsid w:val="48C003BB"/>
    <w:rsid w:val="48C4550E"/>
    <w:rsid w:val="48C4725D"/>
    <w:rsid w:val="48C5F403"/>
    <w:rsid w:val="48C913C6"/>
    <w:rsid w:val="48CC26B0"/>
    <w:rsid w:val="48CC27A1"/>
    <w:rsid w:val="48CFA416"/>
    <w:rsid w:val="48D323C0"/>
    <w:rsid w:val="48DB603F"/>
    <w:rsid w:val="48E2B4A0"/>
    <w:rsid w:val="48E8FC0F"/>
    <w:rsid w:val="48EAD70B"/>
    <w:rsid w:val="48ED1F44"/>
    <w:rsid w:val="48EF1B4A"/>
    <w:rsid w:val="48FC34CF"/>
    <w:rsid w:val="4900DF51"/>
    <w:rsid w:val="49015181"/>
    <w:rsid w:val="4904FFDD"/>
    <w:rsid w:val="49055745"/>
    <w:rsid w:val="4905DE9C"/>
    <w:rsid w:val="490647FC"/>
    <w:rsid w:val="490C09DF"/>
    <w:rsid w:val="490D9D0F"/>
    <w:rsid w:val="4910308E"/>
    <w:rsid w:val="4912BD76"/>
    <w:rsid w:val="4912ED8D"/>
    <w:rsid w:val="49136B40"/>
    <w:rsid w:val="491A7419"/>
    <w:rsid w:val="491C328E"/>
    <w:rsid w:val="491F43F4"/>
    <w:rsid w:val="492084D7"/>
    <w:rsid w:val="492CB3CA"/>
    <w:rsid w:val="493494EE"/>
    <w:rsid w:val="4936D99B"/>
    <w:rsid w:val="4939124A"/>
    <w:rsid w:val="4939854F"/>
    <w:rsid w:val="493A04EC"/>
    <w:rsid w:val="493AAECF"/>
    <w:rsid w:val="493F0FE1"/>
    <w:rsid w:val="4940DF0B"/>
    <w:rsid w:val="494302E9"/>
    <w:rsid w:val="49433BC3"/>
    <w:rsid w:val="4944D26D"/>
    <w:rsid w:val="4947CEDA"/>
    <w:rsid w:val="49497E09"/>
    <w:rsid w:val="49530B26"/>
    <w:rsid w:val="4954DAD2"/>
    <w:rsid w:val="495841B0"/>
    <w:rsid w:val="495AA49A"/>
    <w:rsid w:val="495E0B5B"/>
    <w:rsid w:val="495E32AD"/>
    <w:rsid w:val="4960073C"/>
    <w:rsid w:val="496B6955"/>
    <w:rsid w:val="49716D7E"/>
    <w:rsid w:val="49749DE8"/>
    <w:rsid w:val="49767A6B"/>
    <w:rsid w:val="497D341D"/>
    <w:rsid w:val="497ED995"/>
    <w:rsid w:val="4980B4D7"/>
    <w:rsid w:val="498682F0"/>
    <w:rsid w:val="498928CD"/>
    <w:rsid w:val="498BB9CF"/>
    <w:rsid w:val="498DE755"/>
    <w:rsid w:val="498FCD9A"/>
    <w:rsid w:val="499FB9C5"/>
    <w:rsid w:val="49A1814B"/>
    <w:rsid w:val="49A3050B"/>
    <w:rsid w:val="49A5C3CE"/>
    <w:rsid w:val="49A98D6F"/>
    <w:rsid w:val="49AB957B"/>
    <w:rsid w:val="49AF2F40"/>
    <w:rsid w:val="49B2EC33"/>
    <w:rsid w:val="49B48115"/>
    <w:rsid w:val="49B7D93F"/>
    <w:rsid w:val="49BB81EB"/>
    <w:rsid w:val="49D00DE8"/>
    <w:rsid w:val="49D5C7FB"/>
    <w:rsid w:val="49D9ECB6"/>
    <w:rsid w:val="49DCC608"/>
    <w:rsid w:val="49DFDBDB"/>
    <w:rsid w:val="49E667A0"/>
    <w:rsid w:val="49EA80E1"/>
    <w:rsid w:val="49F575FF"/>
    <w:rsid w:val="49FC42B1"/>
    <w:rsid w:val="49FCF2D5"/>
    <w:rsid w:val="49FD15FC"/>
    <w:rsid w:val="49FD8D5E"/>
    <w:rsid w:val="4A017B3D"/>
    <w:rsid w:val="4A0393B0"/>
    <w:rsid w:val="4A0F4A12"/>
    <w:rsid w:val="4A11A5E7"/>
    <w:rsid w:val="4A121D45"/>
    <w:rsid w:val="4A184391"/>
    <w:rsid w:val="4A1BEC41"/>
    <w:rsid w:val="4A1D68C5"/>
    <w:rsid w:val="4A258276"/>
    <w:rsid w:val="4A266761"/>
    <w:rsid w:val="4A272169"/>
    <w:rsid w:val="4A2C8510"/>
    <w:rsid w:val="4A2DEC9D"/>
    <w:rsid w:val="4A3049B9"/>
    <w:rsid w:val="4A366672"/>
    <w:rsid w:val="4A3B6D33"/>
    <w:rsid w:val="4A3E5A32"/>
    <w:rsid w:val="4A4132A5"/>
    <w:rsid w:val="4A43A453"/>
    <w:rsid w:val="4A4744CE"/>
    <w:rsid w:val="4A494FB4"/>
    <w:rsid w:val="4A4FEDC5"/>
    <w:rsid w:val="4A50B55E"/>
    <w:rsid w:val="4A52B99F"/>
    <w:rsid w:val="4A52F0C8"/>
    <w:rsid w:val="4A57F6E3"/>
    <w:rsid w:val="4A5820CA"/>
    <w:rsid w:val="4A5B8E4A"/>
    <w:rsid w:val="4A5D732C"/>
    <w:rsid w:val="4A5F5B7B"/>
    <w:rsid w:val="4A5F9DB0"/>
    <w:rsid w:val="4A605E39"/>
    <w:rsid w:val="4A67C767"/>
    <w:rsid w:val="4A6A7102"/>
    <w:rsid w:val="4A6C27AB"/>
    <w:rsid w:val="4A6FFF49"/>
    <w:rsid w:val="4A71FAFE"/>
    <w:rsid w:val="4A7224AF"/>
    <w:rsid w:val="4A7564DF"/>
    <w:rsid w:val="4A770BEF"/>
    <w:rsid w:val="4A7F7616"/>
    <w:rsid w:val="4A82BEA9"/>
    <w:rsid w:val="4A82F21C"/>
    <w:rsid w:val="4A8C5462"/>
    <w:rsid w:val="4A92F936"/>
    <w:rsid w:val="4A950011"/>
    <w:rsid w:val="4A96515A"/>
    <w:rsid w:val="4A96F840"/>
    <w:rsid w:val="4A98AAC4"/>
    <w:rsid w:val="4A9B24DD"/>
    <w:rsid w:val="4AA34AE7"/>
    <w:rsid w:val="4AA4F840"/>
    <w:rsid w:val="4AA95508"/>
    <w:rsid w:val="4AAB8CDE"/>
    <w:rsid w:val="4AB26467"/>
    <w:rsid w:val="4AB324C9"/>
    <w:rsid w:val="4AB37DF9"/>
    <w:rsid w:val="4AB4F4D0"/>
    <w:rsid w:val="4AB52114"/>
    <w:rsid w:val="4AB9460F"/>
    <w:rsid w:val="4AB9E559"/>
    <w:rsid w:val="4AC06F89"/>
    <w:rsid w:val="4AC30FBC"/>
    <w:rsid w:val="4AC3DEAC"/>
    <w:rsid w:val="4AC4F26F"/>
    <w:rsid w:val="4AC8AF7B"/>
    <w:rsid w:val="4ACC55B6"/>
    <w:rsid w:val="4ACF9340"/>
    <w:rsid w:val="4AD43B96"/>
    <w:rsid w:val="4AD70831"/>
    <w:rsid w:val="4AD8315A"/>
    <w:rsid w:val="4AD9E297"/>
    <w:rsid w:val="4AE70BC7"/>
    <w:rsid w:val="4AE981EB"/>
    <w:rsid w:val="4AEA9AE1"/>
    <w:rsid w:val="4AEB11D6"/>
    <w:rsid w:val="4AEEDD75"/>
    <w:rsid w:val="4AF11171"/>
    <w:rsid w:val="4AF41552"/>
    <w:rsid w:val="4AFEFAE6"/>
    <w:rsid w:val="4B002D3A"/>
    <w:rsid w:val="4B084634"/>
    <w:rsid w:val="4B08EDC8"/>
    <w:rsid w:val="4B0C3BF4"/>
    <w:rsid w:val="4B0DD21A"/>
    <w:rsid w:val="4B0E5A66"/>
    <w:rsid w:val="4B0EDF59"/>
    <w:rsid w:val="4B0F784B"/>
    <w:rsid w:val="4B14FCAD"/>
    <w:rsid w:val="4B16CE12"/>
    <w:rsid w:val="4B1CF955"/>
    <w:rsid w:val="4B1D2E81"/>
    <w:rsid w:val="4B2132BD"/>
    <w:rsid w:val="4B29DABE"/>
    <w:rsid w:val="4B2A1852"/>
    <w:rsid w:val="4B2E99BB"/>
    <w:rsid w:val="4B30ECAE"/>
    <w:rsid w:val="4B35CBD9"/>
    <w:rsid w:val="4B3895A4"/>
    <w:rsid w:val="4B3A7EFE"/>
    <w:rsid w:val="4B411F95"/>
    <w:rsid w:val="4B45DD26"/>
    <w:rsid w:val="4B477A69"/>
    <w:rsid w:val="4B4D98CF"/>
    <w:rsid w:val="4B524527"/>
    <w:rsid w:val="4B54D4A9"/>
    <w:rsid w:val="4B55E726"/>
    <w:rsid w:val="4B58188F"/>
    <w:rsid w:val="4B59B1DB"/>
    <w:rsid w:val="4B5F2F3C"/>
    <w:rsid w:val="4B658CE8"/>
    <w:rsid w:val="4B678562"/>
    <w:rsid w:val="4B6A3E4F"/>
    <w:rsid w:val="4B6E75C3"/>
    <w:rsid w:val="4B7556B3"/>
    <w:rsid w:val="4B76C089"/>
    <w:rsid w:val="4B7A9A1F"/>
    <w:rsid w:val="4B7C87B6"/>
    <w:rsid w:val="4B7CA08E"/>
    <w:rsid w:val="4B7CD04F"/>
    <w:rsid w:val="4B7D2AAB"/>
    <w:rsid w:val="4B82821D"/>
    <w:rsid w:val="4B84ED7C"/>
    <w:rsid w:val="4B8C5645"/>
    <w:rsid w:val="4B8FCDF1"/>
    <w:rsid w:val="4B9302B0"/>
    <w:rsid w:val="4B95B532"/>
    <w:rsid w:val="4B960122"/>
    <w:rsid w:val="4B98856B"/>
    <w:rsid w:val="4B9A5A6E"/>
    <w:rsid w:val="4B9A9615"/>
    <w:rsid w:val="4BA3F362"/>
    <w:rsid w:val="4BA88103"/>
    <w:rsid w:val="4BA9CE3B"/>
    <w:rsid w:val="4BABBC4E"/>
    <w:rsid w:val="4BAE9732"/>
    <w:rsid w:val="4BAEA353"/>
    <w:rsid w:val="4BB0CBFF"/>
    <w:rsid w:val="4BB419C8"/>
    <w:rsid w:val="4BB4E193"/>
    <w:rsid w:val="4BB5F383"/>
    <w:rsid w:val="4BC0555F"/>
    <w:rsid w:val="4BC1E251"/>
    <w:rsid w:val="4BC53185"/>
    <w:rsid w:val="4BC5EA5E"/>
    <w:rsid w:val="4BC760C6"/>
    <w:rsid w:val="4BC8961B"/>
    <w:rsid w:val="4BCCEEC4"/>
    <w:rsid w:val="4BCDB9BA"/>
    <w:rsid w:val="4BCEAB2A"/>
    <w:rsid w:val="4BD474D5"/>
    <w:rsid w:val="4BD79821"/>
    <w:rsid w:val="4BDAE7BB"/>
    <w:rsid w:val="4BDDC616"/>
    <w:rsid w:val="4BE4AFF9"/>
    <w:rsid w:val="4BE77BDB"/>
    <w:rsid w:val="4BEFDC2A"/>
    <w:rsid w:val="4BFEFB1B"/>
    <w:rsid w:val="4C037D72"/>
    <w:rsid w:val="4C12DE9F"/>
    <w:rsid w:val="4C14EF72"/>
    <w:rsid w:val="4C15CFA0"/>
    <w:rsid w:val="4C190EE9"/>
    <w:rsid w:val="4C1A7EA4"/>
    <w:rsid w:val="4C1C171C"/>
    <w:rsid w:val="4C1C3DA3"/>
    <w:rsid w:val="4C1E7049"/>
    <w:rsid w:val="4C214560"/>
    <w:rsid w:val="4C217E40"/>
    <w:rsid w:val="4C247AA2"/>
    <w:rsid w:val="4C284859"/>
    <w:rsid w:val="4C2B8734"/>
    <w:rsid w:val="4C2F4418"/>
    <w:rsid w:val="4C2F8B16"/>
    <w:rsid w:val="4C3277BE"/>
    <w:rsid w:val="4C3428FD"/>
    <w:rsid w:val="4C367466"/>
    <w:rsid w:val="4C3A6100"/>
    <w:rsid w:val="4C3E78C3"/>
    <w:rsid w:val="4C3FB359"/>
    <w:rsid w:val="4C40F96E"/>
    <w:rsid w:val="4C46B36A"/>
    <w:rsid w:val="4C4E9FED"/>
    <w:rsid w:val="4C4F0B2B"/>
    <w:rsid w:val="4C51A9C9"/>
    <w:rsid w:val="4C520293"/>
    <w:rsid w:val="4C52109D"/>
    <w:rsid w:val="4C52F451"/>
    <w:rsid w:val="4C57E08D"/>
    <w:rsid w:val="4C57E4BE"/>
    <w:rsid w:val="4C59BED5"/>
    <w:rsid w:val="4C5A2FC9"/>
    <w:rsid w:val="4C5B2A85"/>
    <w:rsid w:val="4C5B31DE"/>
    <w:rsid w:val="4C5C640F"/>
    <w:rsid w:val="4C62F0F0"/>
    <w:rsid w:val="4C636DA2"/>
    <w:rsid w:val="4C6F0EC1"/>
    <w:rsid w:val="4C6FAAC3"/>
    <w:rsid w:val="4C700919"/>
    <w:rsid w:val="4C7FF5E7"/>
    <w:rsid w:val="4C80E918"/>
    <w:rsid w:val="4C82DCB0"/>
    <w:rsid w:val="4C8B86D3"/>
    <w:rsid w:val="4C8DACCB"/>
    <w:rsid w:val="4C8ED53A"/>
    <w:rsid w:val="4C90F313"/>
    <w:rsid w:val="4C947A07"/>
    <w:rsid w:val="4C985D85"/>
    <w:rsid w:val="4C988DC6"/>
    <w:rsid w:val="4C996EF7"/>
    <w:rsid w:val="4C9A53FC"/>
    <w:rsid w:val="4C9B9734"/>
    <w:rsid w:val="4C9E8CE3"/>
    <w:rsid w:val="4C9F4496"/>
    <w:rsid w:val="4CA15909"/>
    <w:rsid w:val="4CA3C13E"/>
    <w:rsid w:val="4CAA2ACE"/>
    <w:rsid w:val="4CAB3FD8"/>
    <w:rsid w:val="4CB04851"/>
    <w:rsid w:val="4CB120A0"/>
    <w:rsid w:val="4CB160BC"/>
    <w:rsid w:val="4CB18AB5"/>
    <w:rsid w:val="4CB1F79C"/>
    <w:rsid w:val="4CB8ADDE"/>
    <w:rsid w:val="4CBA8A50"/>
    <w:rsid w:val="4CBE89C4"/>
    <w:rsid w:val="4CC75B87"/>
    <w:rsid w:val="4CCE033A"/>
    <w:rsid w:val="4CCE5473"/>
    <w:rsid w:val="4CCF39FA"/>
    <w:rsid w:val="4CCFEAEE"/>
    <w:rsid w:val="4CD3F10C"/>
    <w:rsid w:val="4CD97B30"/>
    <w:rsid w:val="4CD9B51D"/>
    <w:rsid w:val="4CE08D81"/>
    <w:rsid w:val="4CE1CCAA"/>
    <w:rsid w:val="4CE6DFB3"/>
    <w:rsid w:val="4CE715D0"/>
    <w:rsid w:val="4CE97726"/>
    <w:rsid w:val="4CEAC239"/>
    <w:rsid w:val="4CEE0F0E"/>
    <w:rsid w:val="4CEE79A9"/>
    <w:rsid w:val="4CF6B09B"/>
    <w:rsid w:val="4CFA6A6E"/>
    <w:rsid w:val="4CFAD197"/>
    <w:rsid w:val="4CFBB44D"/>
    <w:rsid w:val="4CFE8194"/>
    <w:rsid w:val="4D00B1DD"/>
    <w:rsid w:val="4D048C71"/>
    <w:rsid w:val="4D058536"/>
    <w:rsid w:val="4D0941FE"/>
    <w:rsid w:val="4D105AA5"/>
    <w:rsid w:val="4D1239B7"/>
    <w:rsid w:val="4D164DAD"/>
    <w:rsid w:val="4D1A049F"/>
    <w:rsid w:val="4D1B7D7D"/>
    <w:rsid w:val="4D1BEB2F"/>
    <w:rsid w:val="4D1EA63F"/>
    <w:rsid w:val="4D1EF841"/>
    <w:rsid w:val="4D20CF87"/>
    <w:rsid w:val="4D20CFF8"/>
    <w:rsid w:val="4D21C5CA"/>
    <w:rsid w:val="4D24988D"/>
    <w:rsid w:val="4D37FBCF"/>
    <w:rsid w:val="4D4280A3"/>
    <w:rsid w:val="4D443759"/>
    <w:rsid w:val="4D44B9A3"/>
    <w:rsid w:val="4D486375"/>
    <w:rsid w:val="4D49F1D8"/>
    <w:rsid w:val="4D4E89AA"/>
    <w:rsid w:val="4D4FF53C"/>
    <w:rsid w:val="4D5366E0"/>
    <w:rsid w:val="4D557FCC"/>
    <w:rsid w:val="4D56B0D2"/>
    <w:rsid w:val="4D572C1D"/>
    <w:rsid w:val="4D5A20BB"/>
    <w:rsid w:val="4D5A71BC"/>
    <w:rsid w:val="4D5D7C5E"/>
    <w:rsid w:val="4D5E9A50"/>
    <w:rsid w:val="4D5F7281"/>
    <w:rsid w:val="4D6165D0"/>
    <w:rsid w:val="4D6201F4"/>
    <w:rsid w:val="4D647ED0"/>
    <w:rsid w:val="4D6E950D"/>
    <w:rsid w:val="4D7025F4"/>
    <w:rsid w:val="4D706054"/>
    <w:rsid w:val="4D7090CD"/>
    <w:rsid w:val="4D70B539"/>
    <w:rsid w:val="4D7A1BE1"/>
    <w:rsid w:val="4D7D08A5"/>
    <w:rsid w:val="4D7EC101"/>
    <w:rsid w:val="4D867BB6"/>
    <w:rsid w:val="4D87BC37"/>
    <w:rsid w:val="4D88092A"/>
    <w:rsid w:val="4D8A83CB"/>
    <w:rsid w:val="4D8B7CB9"/>
    <w:rsid w:val="4D8C531A"/>
    <w:rsid w:val="4DA28DEB"/>
    <w:rsid w:val="4DA9761E"/>
    <w:rsid w:val="4DAEF3CE"/>
    <w:rsid w:val="4DAFE9D7"/>
    <w:rsid w:val="4DB12AAE"/>
    <w:rsid w:val="4DBBA3E3"/>
    <w:rsid w:val="4DC72CE8"/>
    <w:rsid w:val="4DCCC27A"/>
    <w:rsid w:val="4DD5B9C7"/>
    <w:rsid w:val="4DD63ED8"/>
    <w:rsid w:val="4DD64D89"/>
    <w:rsid w:val="4DDB195F"/>
    <w:rsid w:val="4DE26B72"/>
    <w:rsid w:val="4DF69F86"/>
    <w:rsid w:val="4DFF3912"/>
    <w:rsid w:val="4E019BED"/>
    <w:rsid w:val="4E01D65B"/>
    <w:rsid w:val="4E0B7BBB"/>
    <w:rsid w:val="4E0BBAD5"/>
    <w:rsid w:val="4E0D9C71"/>
    <w:rsid w:val="4E0DA0DB"/>
    <w:rsid w:val="4E0E2EB9"/>
    <w:rsid w:val="4E0FD4A4"/>
    <w:rsid w:val="4E10A918"/>
    <w:rsid w:val="4E128BBB"/>
    <w:rsid w:val="4E15B599"/>
    <w:rsid w:val="4E16F29B"/>
    <w:rsid w:val="4E1734DD"/>
    <w:rsid w:val="4E1AED72"/>
    <w:rsid w:val="4E1D231D"/>
    <w:rsid w:val="4E1F7555"/>
    <w:rsid w:val="4E1FD3C3"/>
    <w:rsid w:val="4E21D6E3"/>
    <w:rsid w:val="4E226380"/>
    <w:rsid w:val="4E2310DE"/>
    <w:rsid w:val="4E237DA7"/>
    <w:rsid w:val="4E23B4F9"/>
    <w:rsid w:val="4E291002"/>
    <w:rsid w:val="4E2DCC89"/>
    <w:rsid w:val="4E2E8627"/>
    <w:rsid w:val="4E307687"/>
    <w:rsid w:val="4E318EDE"/>
    <w:rsid w:val="4E3479B3"/>
    <w:rsid w:val="4E357C01"/>
    <w:rsid w:val="4E3B94C0"/>
    <w:rsid w:val="4E3D69C3"/>
    <w:rsid w:val="4E3D7AE6"/>
    <w:rsid w:val="4E43FF8E"/>
    <w:rsid w:val="4E45DFEF"/>
    <w:rsid w:val="4E4B5B17"/>
    <w:rsid w:val="4E4CA2A5"/>
    <w:rsid w:val="4E4E82EC"/>
    <w:rsid w:val="4E4E8892"/>
    <w:rsid w:val="4E508244"/>
    <w:rsid w:val="4E52C0F1"/>
    <w:rsid w:val="4E550D62"/>
    <w:rsid w:val="4E59B463"/>
    <w:rsid w:val="4E5ACF83"/>
    <w:rsid w:val="4E5BECBD"/>
    <w:rsid w:val="4E5E06F8"/>
    <w:rsid w:val="4E5E3D03"/>
    <w:rsid w:val="4E61F9C2"/>
    <w:rsid w:val="4E6DDA26"/>
    <w:rsid w:val="4E6F7BA4"/>
    <w:rsid w:val="4E739122"/>
    <w:rsid w:val="4E7473E1"/>
    <w:rsid w:val="4E748E71"/>
    <w:rsid w:val="4E787925"/>
    <w:rsid w:val="4E7A1FDB"/>
    <w:rsid w:val="4E8144F4"/>
    <w:rsid w:val="4E817645"/>
    <w:rsid w:val="4E81E4A3"/>
    <w:rsid w:val="4E82685A"/>
    <w:rsid w:val="4E829B71"/>
    <w:rsid w:val="4E83C848"/>
    <w:rsid w:val="4E86DFDE"/>
    <w:rsid w:val="4E8C10F8"/>
    <w:rsid w:val="4E8DA898"/>
    <w:rsid w:val="4E98A690"/>
    <w:rsid w:val="4E9C60C2"/>
    <w:rsid w:val="4EA061A3"/>
    <w:rsid w:val="4EA6595C"/>
    <w:rsid w:val="4EA6E3E9"/>
    <w:rsid w:val="4EA748DE"/>
    <w:rsid w:val="4EA8C6A8"/>
    <w:rsid w:val="4EA9F37E"/>
    <w:rsid w:val="4EB2DC81"/>
    <w:rsid w:val="4EB450F0"/>
    <w:rsid w:val="4EB69469"/>
    <w:rsid w:val="4EB9A183"/>
    <w:rsid w:val="4EB9E7C3"/>
    <w:rsid w:val="4EBE4AF0"/>
    <w:rsid w:val="4EBE5633"/>
    <w:rsid w:val="4EC2736C"/>
    <w:rsid w:val="4EC85A09"/>
    <w:rsid w:val="4EC956AB"/>
    <w:rsid w:val="4ECD49B5"/>
    <w:rsid w:val="4ED6916E"/>
    <w:rsid w:val="4EDBE71C"/>
    <w:rsid w:val="4EDD7496"/>
    <w:rsid w:val="4EDEA39C"/>
    <w:rsid w:val="4EE4996D"/>
    <w:rsid w:val="4EE5115F"/>
    <w:rsid w:val="4EE9181C"/>
    <w:rsid w:val="4EEC8543"/>
    <w:rsid w:val="4EEF8CD6"/>
    <w:rsid w:val="4EF060B2"/>
    <w:rsid w:val="4EF07056"/>
    <w:rsid w:val="4EF12715"/>
    <w:rsid w:val="4EFA85EB"/>
    <w:rsid w:val="4EFD094A"/>
    <w:rsid w:val="4F02B0BB"/>
    <w:rsid w:val="4F046C57"/>
    <w:rsid w:val="4F05CE69"/>
    <w:rsid w:val="4F07F561"/>
    <w:rsid w:val="4F0DE954"/>
    <w:rsid w:val="4F1389AB"/>
    <w:rsid w:val="4F260915"/>
    <w:rsid w:val="4F2868E1"/>
    <w:rsid w:val="4F2B1C7E"/>
    <w:rsid w:val="4F2B3F82"/>
    <w:rsid w:val="4F2C4DFE"/>
    <w:rsid w:val="4F2E401F"/>
    <w:rsid w:val="4F300ADC"/>
    <w:rsid w:val="4F349D3A"/>
    <w:rsid w:val="4F4C3ECE"/>
    <w:rsid w:val="4F54E5E3"/>
    <w:rsid w:val="4F587B24"/>
    <w:rsid w:val="4F5BA700"/>
    <w:rsid w:val="4F5CEF94"/>
    <w:rsid w:val="4F604663"/>
    <w:rsid w:val="4F72F0DD"/>
    <w:rsid w:val="4F75945E"/>
    <w:rsid w:val="4F78D839"/>
    <w:rsid w:val="4F7EC8D2"/>
    <w:rsid w:val="4F809C93"/>
    <w:rsid w:val="4F8115BC"/>
    <w:rsid w:val="4F820FE9"/>
    <w:rsid w:val="4F838291"/>
    <w:rsid w:val="4F85B4B6"/>
    <w:rsid w:val="4F876CE2"/>
    <w:rsid w:val="4F884C5C"/>
    <w:rsid w:val="4F930B87"/>
    <w:rsid w:val="4F96085F"/>
    <w:rsid w:val="4F9D9FA4"/>
    <w:rsid w:val="4FA61499"/>
    <w:rsid w:val="4FA688F8"/>
    <w:rsid w:val="4FA7C882"/>
    <w:rsid w:val="4FACD1FA"/>
    <w:rsid w:val="4FAD358E"/>
    <w:rsid w:val="4FB09FB6"/>
    <w:rsid w:val="4FB20698"/>
    <w:rsid w:val="4FBA61EF"/>
    <w:rsid w:val="4FBAF9DC"/>
    <w:rsid w:val="4FBC459B"/>
    <w:rsid w:val="4FC37460"/>
    <w:rsid w:val="4FC6D81C"/>
    <w:rsid w:val="4FC749DF"/>
    <w:rsid w:val="4FC96873"/>
    <w:rsid w:val="4FC9B00F"/>
    <w:rsid w:val="4FCC03E9"/>
    <w:rsid w:val="4FCF6731"/>
    <w:rsid w:val="4FCFD1ED"/>
    <w:rsid w:val="4FD2161D"/>
    <w:rsid w:val="4FD49932"/>
    <w:rsid w:val="4FD55D80"/>
    <w:rsid w:val="4FD82AD0"/>
    <w:rsid w:val="4FDD6614"/>
    <w:rsid w:val="4FE1BB7A"/>
    <w:rsid w:val="4FE5D604"/>
    <w:rsid w:val="4FE7E0D7"/>
    <w:rsid w:val="4FF6A4DD"/>
    <w:rsid w:val="50023266"/>
    <w:rsid w:val="5003DC43"/>
    <w:rsid w:val="5004FA3A"/>
    <w:rsid w:val="500582EA"/>
    <w:rsid w:val="5006D0D7"/>
    <w:rsid w:val="50076756"/>
    <w:rsid w:val="50077092"/>
    <w:rsid w:val="500A627C"/>
    <w:rsid w:val="500B0AA8"/>
    <w:rsid w:val="500BC975"/>
    <w:rsid w:val="500E408B"/>
    <w:rsid w:val="5011256B"/>
    <w:rsid w:val="5012F0C8"/>
    <w:rsid w:val="50131E39"/>
    <w:rsid w:val="501881A5"/>
    <w:rsid w:val="501B6633"/>
    <w:rsid w:val="501B6AB9"/>
    <w:rsid w:val="501C861A"/>
    <w:rsid w:val="501C9B1D"/>
    <w:rsid w:val="502D7667"/>
    <w:rsid w:val="502E3F22"/>
    <w:rsid w:val="503C28D3"/>
    <w:rsid w:val="5044D92C"/>
    <w:rsid w:val="5046593D"/>
    <w:rsid w:val="50475928"/>
    <w:rsid w:val="5047DCFD"/>
    <w:rsid w:val="5049FCF8"/>
    <w:rsid w:val="504E71CF"/>
    <w:rsid w:val="504E7746"/>
    <w:rsid w:val="50502A1A"/>
    <w:rsid w:val="50528140"/>
    <w:rsid w:val="505439E5"/>
    <w:rsid w:val="50627741"/>
    <w:rsid w:val="50645FC5"/>
    <w:rsid w:val="5069C16F"/>
    <w:rsid w:val="506B00BC"/>
    <w:rsid w:val="50736DC8"/>
    <w:rsid w:val="507427C6"/>
    <w:rsid w:val="5085DC46"/>
    <w:rsid w:val="50874D88"/>
    <w:rsid w:val="50882542"/>
    <w:rsid w:val="508F3844"/>
    <w:rsid w:val="5093746D"/>
    <w:rsid w:val="50983F95"/>
    <w:rsid w:val="50999A31"/>
    <w:rsid w:val="50A37FE7"/>
    <w:rsid w:val="50AE4FB9"/>
    <w:rsid w:val="50B20FF7"/>
    <w:rsid w:val="50B77407"/>
    <w:rsid w:val="50BB01DC"/>
    <w:rsid w:val="50BF7574"/>
    <w:rsid w:val="50C3F131"/>
    <w:rsid w:val="50C68C19"/>
    <w:rsid w:val="50C94F38"/>
    <w:rsid w:val="50C9E600"/>
    <w:rsid w:val="50CC44A1"/>
    <w:rsid w:val="50D22CAF"/>
    <w:rsid w:val="50D42AA2"/>
    <w:rsid w:val="50D4E687"/>
    <w:rsid w:val="50D590FD"/>
    <w:rsid w:val="50DA1EA7"/>
    <w:rsid w:val="50DD5A09"/>
    <w:rsid w:val="50E28C65"/>
    <w:rsid w:val="50E309F5"/>
    <w:rsid w:val="50E73B1A"/>
    <w:rsid w:val="50EB39D1"/>
    <w:rsid w:val="50EE6ECB"/>
    <w:rsid w:val="50F34463"/>
    <w:rsid w:val="50F3A2C5"/>
    <w:rsid w:val="50F7474B"/>
    <w:rsid w:val="50FEE582"/>
    <w:rsid w:val="51045E14"/>
    <w:rsid w:val="5104970B"/>
    <w:rsid w:val="51076525"/>
    <w:rsid w:val="51082106"/>
    <w:rsid w:val="5109281F"/>
    <w:rsid w:val="510CAA32"/>
    <w:rsid w:val="510E38D8"/>
    <w:rsid w:val="510F1097"/>
    <w:rsid w:val="51161DF9"/>
    <w:rsid w:val="511BF10C"/>
    <w:rsid w:val="511DA722"/>
    <w:rsid w:val="5121FB98"/>
    <w:rsid w:val="51237014"/>
    <w:rsid w:val="51243F10"/>
    <w:rsid w:val="5127FBD3"/>
    <w:rsid w:val="512E353A"/>
    <w:rsid w:val="512F5C88"/>
    <w:rsid w:val="5130FBF5"/>
    <w:rsid w:val="5136F1B9"/>
    <w:rsid w:val="513A4E0C"/>
    <w:rsid w:val="513B8806"/>
    <w:rsid w:val="513DA4B6"/>
    <w:rsid w:val="513F3520"/>
    <w:rsid w:val="5146FAA1"/>
    <w:rsid w:val="51479AC3"/>
    <w:rsid w:val="514B1F33"/>
    <w:rsid w:val="514CCD0B"/>
    <w:rsid w:val="514E628E"/>
    <w:rsid w:val="51506C4A"/>
    <w:rsid w:val="5151A74D"/>
    <w:rsid w:val="51555973"/>
    <w:rsid w:val="515CDC2C"/>
    <w:rsid w:val="515DF415"/>
    <w:rsid w:val="515EA508"/>
    <w:rsid w:val="51609F04"/>
    <w:rsid w:val="5161E41A"/>
    <w:rsid w:val="516A3AB1"/>
    <w:rsid w:val="516D609F"/>
    <w:rsid w:val="517273C2"/>
    <w:rsid w:val="5173F758"/>
    <w:rsid w:val="517891EC"/>
    <w:rsid w:val="517DB9F3"/>
    <w:rsid w:val="5181C488"/>
    <w:rsid w:val="5187415E"/>
    <w:rsid w:val="518B9859"/>
    <w:rsid w:val="51901D27"/>
    <w:rsid w:val="51920F45"/>
    <w:rsid w:val="51929349"/>
    <w:rsid w:val="51930E7F"/>
    <w:rsid w:val="51944463"/>
    <w:rsid w:val="51956D61"/>
    <w:rsid w:val="5196EA17"/>
    <w:rsid w:val="519FF7D1"/>
    <w:rsid w:val="51A00BF9"/>
    <w:rsid w:val="51A209C0"/>
    <w:rsid w:val="51A9D1AB"/>
    <w:rsid w:val="51ACEF2D"/>
    <w:rsid w:val="51B5195D"/>
    <w:rsid w:val="51B78F05"/>
    <w:rsid w:val="51BD1FDD"/>
    <w:rsid w:val="51C13D99"/>
    <w:rsid w:val="51C511EB"/>
    <w:rsid w:val="51C5A302"/>
    <w:rsid w:val="51C7FBD9"/>
    <w:rsid w:val="51CD60D1"/>
    <w:rsid w:val="51CEC787"/>
    <w:rsid w:val="51D112AE"/>
    <w:rsid w:val="51D1DF52"/>
    <w:rsid w:val="51D4A64A"/>
    <w:rsid w:val="51D54BE8"/>
    <w:rsid w:val="51D6F062"/>
    <w:rsid w:val="51D860F7"/>
    <w:rsid w:val="51E0EC7D"/>
    <w:rsid w:val="51E1B13A"/>
    <w:rsid w:val="51E45F08"/>
    <w:rsid w:val="51E6C77A"/>
    <w:rsid w:val="51EF92B9"/>
    <w:rsid w:val="51F0517C"/>
    <w:rsid w:val="51F0FF69"/>
    <w:rsid w:val="51F429FE"/>
    <w:rsid w:val="51F8DD96"/>
    <w:rsid w:val="51FBA123"/>
    <w:rsid w:val="5200BC5B"/>
    <w:rsid w:val="520BA899"/>
    <w:rsid w:val="521132E7"/>
    <w:rsid w:val="521210E4"/>
    <w:rsid w:val="52135C6A"/>
    <w:rsid w:val="5214F837"/>
    <w:rsid w:val="5216989E"/>
    <w:rsid w:val="5217CD25"/>
    <w:rsid w:val="521DD368"/>
    <w:rsid w:val="5222C008"/>
    <w:rsid w:val="52232437"/>
    <w:rsid w:val="52269A40"/>
    <w:rsid w:val="522C11DB"/>
    <w:rsid w:val="522D317F"/>
    <w:rsid w:val="522E342C"/>
    <w:rsid w:val="5237C564"/>
    <w:rsid w:val="5244270F"/>
    <w:rsid w:val="52447CC3"/>
    <w:rsid w:val="525029DC"/>
    <w:rsid w:val="52549F02"/>
    <w:rsid w:val="52567E75"/>
    <w:rsid w:val="5257F060"/>
    <w:rsid w:val="5257F78F"/>
    <w:rsid w:val="525E14D5"/>
    <w:rsid w:val="525EC393"/>
    <w:rsid w:val="5261970F"/>
    <w:rsid w:val="52686BE5"/>
    <w:rsid w:val="526DABDE"/>
    <w:rsid w:val="526DE055"/>
    <w:rsid w:val="5270F88B"/>
    <w:rsid w:val="52717459"/>
    <w:rsid w:val="5273C83F"/>
    <w:rsid w:val="527BDEDF"/>
    <w:rsid w:val="527F9B60"/>
    <w:rsid w:val="5281ECF5"/>
    <w:rsid w:val="528A14F6"/>
    <w:rsid w:val="5292CA9B"/>
    <w:rsid w:val="52942E31"/>
    <w:rsid w:val="529BCE77"/>
    <w:rsid w:val="529C6193"/>
    <w:rsid w:val="529D88F6"/>
    <w:rsid w:val="52A56601"/>
    <w:rsid w:val="52A5C211"/>
    <w:rsid w:val="52A5C3B9"/>
    <w:rsid w:val="52A9ECA4"/>
    <w:rsid w:val="52AF0E14"/>
    <w:rsid w:val="52B1260E"/>
    <w:rsid w:val="52B1DCB2"/>
    <w:rsid w:val="52B1FA18"/>
    <w:rsid w:val="52B3D4D6"/>
    <w:rsid w:val="52B8C0F6"/>
    <w:rsid w:val="52B9595A"/>
    <w:rsid w:val="52B9F7F4"/>
    <w:rsid w:val="52C009C8"/>
    <w:rsid w:val="52C06F3E"/>
    <w:rsid w:val="52C16DD6"/>
    <w:rsid w:val="52C39135"/>
    <w:rsid w:val="52CEC12D"/>
    <w:rsid w:val="52D0B147"/>
    <w:rsid w:val="52D1E2CB"/>
    <w:rsid w:val="52D37312"/>
    <w:rsid w:val="52D4858A"/>
    <w:rsid w:val="52DAC991"/>
    <w:rsid w:val="52DBA02C"/>
    <w:rsid w:val="52DF7C92"/>
    <w:rsid w:val="52E19F79"/>
    <w:rsid w:val="52E1DDD9"/>
    <w:rsid w:val="52E29032"/>
    <w:rsid w:val="52E38723"/>
    <w:rsid w:val="52E5066F"/>
    <w:rsid w:val="52EA5D0C"/>
    <w:rsid w:val="52EE8E2F"/>
    <w:rsid w:val="52EEB8F0"/>
    <w:rsid w:val="52EFC351"/>
    <w:rsid w:val="52F0AF09"/>
    <w:rsid w:val="52F15845"/>
    <w:rsid w:val="52FF3AD6"/>
    <w:rsid w:val="5304D1B8"/>
    <w:rsid w:val="53055EDE"/>
    <w:rsid w:val="53090741"/>
    <w:rsid w:val="530A2B3F"/>
    <w:rsid w:val="530BFEC6"/>
    <w:rsid w:val="5310EA1B"/>
    <w:rsid w:val="53124F4E"/>
    <w:rsid w:val="53163A4E"/>
    <w:rsid w:val="5316794B"/>
    <w:rsid w:val="53188673"/>
    <w:rsid w:val="5319F3B4"/>
    <w:rsid w:val="531C295B"/>
    <w:rsid w:val="531D22C4"/>
    <w:rsid w:val="5320848A"/>
    <w:rsid w:val="5322BD0E"/>
    <w:rsid w:val="5322CAFD"/>
    <w:rsid w:val="53241228"/>
    <w:rsid w:val="5326AB57"/>
    <w:rsid w:val="5326EDEB"/>
    <w:rsid w:val="5328FFD2"/>
    <w:rsid w:val="532B8081"/>
    <w:rsid w:val="532F47F6"/>
    <w:rsid w:val="5334F385"/>
    <w:rsid w:val="53394337"/>
    <w:rsid w:val="533BEE73"/>
    <w:rsid w:val="533C0478"/>
    <w:rsid w:val="533C4961"/>
    <w:rsid w:val="534263C4"/>
    <w:rsid w:val="5348DD0B"/>
    <w:rsid w:val="534A26C8"/>
    <w:rsid w:val="534A55CD"/>
    <w:rsid w:val="534DB604"/>
    <w:rsid w:val="534E31CF"/>
    <w:rsid w:val="53537ABA"/>
    <w:rsid w:val="53554AA7"/>
    <w:rsid w:val="535BD826"/>
    <w:rsid w:val="535F1D74"/>
    <w:rsid w:val="535F4F0A"/>
    <w:rsid w:val="5367E292"/>
    <w:rsid w:val="536B6C0A"/>
    <w:rsid w:val="536C8603"/>
    <w:rsid w:val="537404A0"/>
    <w:rsid w:val="5374873F"/>
    <w:rsid w:val="537A70BA"/>
    <w:rsid w:val="537BEB95"/>
    <w:rsid w:val="537E0B27"/>
    <w:rsid w:val="537F5399"/>
    <w:rsid w:val="538032B4"/>
    <w:rsid w:val="538304EF"/>
    <w:rsid w:val="53847A30"/>
    <w:rsid w:val="53854479"/>
    <w:rsid w:val="538783C5"/>
    <w:rsid w:val="5387A567"/>
    <w:rsid w:val="538863D4"/>
    <w:rsid w:val="538A09D6"/>
    <w:rsid w:val="538B0488"/>
    <w:rsid w:val="538BC245"/>
    <w:rsid w:val="538C6725"/>
    <w:rsid w:val="538F1728"/>
    <w:rsid w:val="53908E08"/>
    <w:rsid w:val="53936C5F"/>
    <w:rsid w:val="5395968E"/>
    <w:rsid w:val="539F0612"/>
    <w:rsid w:val="53A27F91"/>
    <w:rsid w:val="53AC0B84"/>
    <w:rsid w:val="53AD7BB7"/>
    <w:rsid w:val="53AFF127"/>
    <w:rsid w:val="53B30EB6"/>
    <w:rsid w:val="53B3DCE5"/>
    <w:rsid w:val="53B7692A"/>
    <w:rsid w:val="53CA2358"/>
    <w:rsid w:val="53CA6006"/>
    <w:rsid w:val="53D45302"/>
    <w:rsid w:val="53F1F862"/>
    <w:rsid w:val="53F3D2FD"/>
    <w:rsid w:val="53F4B3D8"/>
    <w:rsid w:val="53F6CC2D"/>
    <w:rsid w:val="5401E63F"/>
    <w:rsid w:val="54040BCC"/>
    <w:rsid w:val="5404FD8D"/>
    <w:rsid w:val="540896CE"/>
    <w:rsid w:val="5414A689"/>
    <w:rsid w:val="541CC82D"/>
    <w:rsid w:val="541D561D"/>
    <w:rsid w:val="5422F58F"/>
    <w:rsid w:val="542343D8"/>
    <w:rsid w:val="54249673"/>
    <w:rsid w:val="542A2885"/>
    <w:rsid w:val="542AB0A9"/>
    <w:rsid w:val="542C0385"/>
    <w:rsid w:val="542F5314"/>
    <w:rsid w:val="54359BEE"/>
    <w:rsid w:val="54372196"/>
    <w:rsid w:val="543E51CD"/>
    <w:rsid w:val="5449A741"/>
    <w:rsid w:val="544D1842"/>
    <w:rsid w:val="5452FE49"/>
    <w:rsid w:val="54544730"/>
    <w:rsid w:val="5455DD71"/>
    <w:rsid w:val="5457BF4B"/>
    <w:rsid w:val="545B9F98"/>
    <w:rsid w:val="54619BE5"/>
    <w:rsid w:val="5465CCD5"/>
    <w:rsid w:val="5465E343"/>
    <w:rsid w:val="5467FAB4"/>
    <w:rsid w:val="546D87FC"/>
    <w:rsid w:val="54751FF7"/>
    <w:rsid w:val="54756D60"/>
    <w:rsid w:val="5478DDCB"/>
    <w:rsid w:val="5478FA46"/>
    <w:rsid w:val="54798F1E"/>
    <w:rsid w:val="547A5BB1"/>
    <w:rsid w:val="548B9A78"/>
    <w:rsid w:val="548C1B08"/>
    <w:rsid w:val="54919A68"/>
    <w:rsid w:val="5492FB91"/>
    <w:rsid w:val="5494053A"/>
    <w:rsid w:val="5494E1FE"/>
    <w:rsid w:val="549576D8"/>
    <w:rsid w:val="54979845"/>
    <w:rsid w:val="549F7FAC"/>
    <w:rsid w:val="54A02804"/>
    <w:rsid w:val="54A36FC9"/>
    <w:rsid w:val="54AAAD8D"/>
    <w:rsid w:val="54AC68A4"/>
    <w:rsid w:val="54AF824A"/>
    <w:rsid w:val="54B1BFDF"/>
    <w:rsid w:val="54B5DC5B"/>
    <w:rsid w:val="54B5E12E"/>
    <w:rsid w:val="54B68135"/>
    <w:rsid w:val="54B7164D"/>
    <w:rsid w:val="54BA34E3"/>
    <w:rsid w:val="54BC8794"/>
    <w:rsid w:val="54BD2110"/>
    <w:rsid w:val="54BD8D98"/>
    <w:rsid w:val="54C35CD8"/>
    <w:rsid w:val="54C532C3"/>
    <w:rsid w:val="54C8A419"/>
    <w:rsid w:val="54CB3D12"/>
    <w:rsid w:val="54CB6D50"/>
    <w:rsid w:val="54CD6A89"/>
    <w:rsid w:val="54D74365"/>
    <w:rsid w:val="54DBDA53"/>
    <w:rsid w:val="54E13261"/>
    <w:rsid w:val="54E19964"/>
    <w:rsid w:val="54E32499"/>
    <w:rsid w:val="54E84AAA"/>
    <w:rsid w:val="54E85A19"/>
    <w:rsid w:val="54EB1BF2"/>
    <w:rsid w:val="54EBB7D9"/>
    <w:rsid w:val="54EF2EF2"/>
    <w:rsid w:val="54FEA6C8"/>
    <w:rsid w:val="550251A6"/>
    <w:rsid w:val="5503189A"/>
    <w:rsid w:val="550A5E9A"/>
    <w:rsid w:val="550C0F00"/>
    <w:rsid w:val="550C519D"/>
    <w:rsid w:val="550C8D1C"/>
    <w:rsid w:val="550F2B07"/>
    <w:rsid w:val="55113372"/>
    <w:rsid w:val="55143F71"/>
    <w:rsid w:val="55197CE7"/>
    <w:rsid w:val="551C10C2"/>
    <w:rsid w:val="55216E72"/>
    <w:rsid w:val="55243406"/>
    <w:rsid w:val="55284C60"/>
    <w:rsid w:val="553052B7"/>
    <w:rsid w:val="5531E019"/>
    <w:rsid w:val="553243AE"/>
    <w:rsid w:val="5536367A"/>
    <w:rsid w:val="5538C448"/>
    <w:rsid w:val="553AC6BB"/>
    <w:rsid w:val="553B0584"/>
    <w:rsid w:val="553BC3F5"/>
    <w:rsid w:val="554657CC"/>
    <w:rsid w:val="5547E913"/>
    <w:rsid w:val="5548E356"/>
    <w:rsid w:val="554F737A"/>
    <w:rsid w:val="5551F242"/>
    <w:rsid w:val="5553B21F"/>
    <w:rsid w:val="5559806C"/>
    <w:rsid w:val="5559F3B2"/>
    <w:rsid w:val="555D28B2"/>
    <w:rsid w:val="555FBD59"/>
    <w:rsid w:val="55611C23"/>
    <w:rsid w:val="5565030B"/>
    <w:rsid w:val="5569B8FC"/>
    <w:rsid w:val="556D56DC"/>
    <w:rsid w:val="556E2B25"/>
    <w:rsid w:val="55733B3A"/>
    <w:rsid w:val="55744E1B"/>
    <w:rsid w:val="55784BAE"/>
    <w:rsid w:val="557E19DE"/>
    <w:rsid w:val="557F905E"/>
    <w:rsid w:val="55802C98"/>
    <w:rsid w:val="55807A47"/>
    <w:rsid w:val="558481C6"/>
    <w:rsid w:val="55896FF7"/>
    <w:rsid w:val="558B476B"/>
    <w:rsid w:val="558D13DA"/>
    <w:rsid w:val="55962B29"/>
    <w:rsid w:val="55973927"/>
    <w:rsid w:val="559D10AA"/>
    <w:rsid w:val="559E9EF3"/>
    <w:rsid w:val="559FC207"/>
    <w:rsid w:val="55A3C9B1"/>
    <w:rsid w:val="55A76B9E"/>
    <w:rsid w:val="55ADAC19"/>
    <w:rsid w:val="55AFAD88"/>
    <w:rsid w:val="55B17E1B"/>
    <w:rsid w:val="55B437DC"/>
    <w:rsid w:val="55B8CD0A"/>
    <w:rsid w:val="55C1C598"/>
    <w:rsid w:val="55C9DA44"/>
    <w:rsid w:val="55CC33ED"/>
    <w:rsid w:val="55CE2C7F"/>
    <w:rsid w:val="55CEEDD2"/>
    <w:rsid w:val="55CF1A77"/>
    <w:rsid w:val="55CF3A00"/>
    <w:rsid w:val="55D389A4"/>
    <w:rsid w:val="55DCA2D1"/>
    <w:rsid w:val="55DD3AD1"/>
    <w:rsid w:val="55DE0F67"/>
    <w:rsid w:val="55DFECC5"/>
    <w:rsid w:val="55E10D01"/>
    <w:rsid w:val="55E34DAD"/>
    <w:rsid w:val="55E46E31"/>
    <w:rsid w:val="55EAD539"/>
    <w:rsid w:val="55EC3B53"/>
    <w:rsid w:val="55EEE73F"/>
    <w:rsid w:val="55F1E9EA"/>
    <w:rsid w:val="55F1F051"/>
    <w:rsid w:val="55F6B703"/>
    <w:rsid w:val="55F6D9CE"/>
    <w:rsid w:val="55F7235F"/>
    <w:rsid w:val="55F939FF"/>
    <w:rsid w:val="55F98845"/>
    <w:rsid w:val="55FB9E7D"/>
    <w:rsid w:val="55FCED5B"/>
    <w:rsid w:val="55FEDBB5"/>
    <w:rsid w:val="56014283"/>
    <w:rsid w:val="56027E56"/>
    <w:rsid w:val="56045A2A"/>
    <w:rsid w:val="5607523E"/>
    <w:rsid w:val="5612A0EF"/>
    <w:rsid w:val="5613BED2"/>
    <w:rsid w:val="56159DEF"/>
    <w:rsid w:val="56173686"/>
    <w:rsid w:val="561B07D8"/>
    <w:rsid w:val="56202366"/>
    <w:rsid w:val="56229AE6"/>
    <w:rsid w:val="5622BC12"/>
    <w:rsid w:val="56264E17"/>
    <w:rsid w:val="56277891"/>
    <w:rsid w:val="56290FF0"/>
    <w:rsid w:val="56292CD9"/>
    <w:rsid w:val="56296B88"/>
    <w:rsid w:val="562DF14A"/>
    <w:rsid w:val="56318284"/>
    <w:rsid w:val="5633F3D6"/>
    <w:rsid w:val="56371F4C"/>
    <w:rsid w:val="563B6917"/>
    <w:rsid w:val="563D8E4C"/>
    <w:rsid w:val="56431852"/>
    <w:rsid w:val="564403AD"/>
    <w:rsid w:val="56458D81"/>
    <w:rsid w:val="564B6020"/>
    <w:rsid w:val="56512621"/>
    <w:rsid w:val="56524230"/>
    <w:rsid w:val="5659152F"/>
    <w:rsid w:val="56592F75"/>
    <w:rsid w:val="565B7164"/>
    <w:rsid w:val="5660D689"/>
    <w:rsid w:val="5660E3C2"/>
    <w:rsid w:val="56610B1B"/>
    <w:rsid w:val="5662BFFD"/>
    <w:rsid w:val="5663C997"/>
    <w:rsid w:val="5664CE65"/>
    <w:rsid w:val="56681FFE"/>
    <w:rsid w:val="566A56EE"/>
    <w:rsid w:val="566E3E9F"/>
    <w:rsid w:val="566E6728"/>
    <w:rsid w:val="56700A42"/>
    <w:rsid w:val="56704270"/>
    <w:rsid w:val="56717198"/>
    <w:rsid w:val="56744D71"/>
    <w:rsid w:val="5677C90E"/>
    <w:rsid w:val="5678F6BA"/>
    <w:rsid w:val="567BE341"/>
    <w:rsid w:val="56839547"/>
    <w:rsid w:val="568475AB"/>
    <w:rsid w:val="568498D7"/>
    <w:rsid w:val="5685D37D"/>
    <w:rsid w:val="56899117"/>
    <w:rsid w:val="568A8437"/>
    <w:rsid w:val="568CF01C"/>
    <w:rsid w:val="569280BF"/>
    <w:rsid w:val="5694048B"/>
    <w:rsid w:val="5699B15C"/>
    <w:rsid w:val="569D019A"/>
    <w:rsid w:val="569D7BD1"/>
    <w:rsid w:val="56A15263"/>
    <w:rsid w:val="56A3A65C"/>
    <w:rsid w:val="56A502C0"/>
    <w:rsid w:val="56A6D4A7"/>
    <w:rsid w:val="56B3A329"/>
    <w:rsid w:val="56B3B96E"/>
    <w:rsid w:val="56B7CE65"/>
    <w:rsid w:val="56B8FBB0"/>
    <w:rsid w:val="56BDC76B"/>
    <w:rsid w:val="56C0ABF1"/>
    <w:rsid w:val="56C16EE1"/>
    <w:rsid w:val="56C93F88"/>
    <w:rsid w:val="56CA3E81"/>
    <w:rsid w:val="56CA5C3B"/>
    <w:rsid w:val="56CEC9FD"/>
    <w:rsid w:val="56D23172"/>
    <w:rsid w:val="56D2AB6F"/>
    <w:rsid w:val="56D5A808"/>
    <w:rsid w:val="56DA08AC"/>
    <w:rsid w:val="56DBFB2C"/>
    <w:rsid w:val="56E3405B"/>
    <w:rsid w:val="56E3B234"/>
    <w:rsid w:val="56F2EA9E"/>
    <w:rsid w:val="56F67E23"/>
    <w:rsid w:val="56FCA038"/>
    <w:rsid w:val="56FDDD77"/>
    <w:rsid w:val="56FF0A4F"/>
    <w:rsid w:val="56FF0B58"/>
    <w:rsid w:val="5700D2CF"/>
    <w:rsid w:val="5703F23E"/>
    <w:rsid w:val="570DBC9E"/>
    <w:rsid w:val="5712A5F2"/>
    <w:rsid w:val="57146BDD"/>
    <w:rsid w:val="57183B0C"/>
    <w:rsid w:val="5718F11C"/>
    <w:rsid w:val="57196FF5"/>
    <w:rsid w:val="571A548E"/>
    <w:rsid w:val="571E9A3B"/>
    <w:rsid w:val="5722991E"/>
    <w:rsid w:val="572BA1E3"/>
    <w:rsid w:val="57343F85"/>
    <w:rsid w:val="573655EE"/>
    <w:rsid w:val="573852A3"/>
    <w:rsid w:val="573BDDFF"/>
    <w:rsid w:val="57427A7F"/>
    <w:rsid w:val="5743C0CA"/>
    <w:rsid w:val="5745B5EA"/>
    <w:rsid w:val="5745D96C"/>
    <w:rsid w:val="574696E9"/>
    <w:rsid w:val="57495F66"/>
    <w:rsid w:val="574B0346"/>
    <w:rsid w:val="574CB7CC"/>
    <w:rsid w:val="574E4C57"/>
    <w:rsid w:val="574F2853"/>
    <w:rsid w:val="575D3179"/>
    <w:rsid w:val="575EC460"/>
    <w:rsid w:val="576078A3"/>
    <w:rsid w:val="57619195"/>
    <w:rsid w:val="576A1D61"/>
    <w:rsid w:val="576EF73E"/>
    <w:rsid w:val="576FB9B0"/>
    <w:rsid w:val="57702DB6"/>
    <w:rsid w:val="577482B1"/>
    <w:rsid w:val="577A3DB8"/>
    <w:rsid w:val="577AEE4F"/>
    <w:rsid w:val="577D736D"/>
    <w:rsid w:val="577DAE4E"/>
    <w:rsid w:val="577E59E8"/>
    <w:rsid w:val="5780784E"/>
    <w:rsid w:val="57810CBF"/>
    <w:rsid w:val="57865583"/>
    <w:rsid w:val="57872494"/>
    <w:rsid w:val="5787FFCF"/>
    <w:rsid w:val="57895091"/>
    <w:rsid w:val="578E677C"/>
    <w:rsid w:val="5791E877"/>
    <w:rsid w:val="5794F02E"/>
    <w:rsid w:val="57960138"/>
    <w:rsid w:val="5799B7EC"/>
    <w:rsid w:val="579B68AF"/>
    <w:rsid w:val="579CB677"/>
    <w:rsid w:val="579F4E0D"/>
    <w:rsid w:val="579F6081"/>
    <w:rsid w:val="57A5AB21"/>
    <w:rsid w:val="57A9B52A"/>
    <w:rsid w:val="57B98E99"/>
    <w:rsid w:val="57BC4009"/>
    <w:rsid w:val="57BCAE07"/>
    <w:rsid w:val="57BE828B"/>
    <w:rsid w:val="57BF3B0F"/>
    <w:rsid w:val="57C1E6BD"/>
    <w:rsid w:val="57C3F19B"/>
    <w:rsid w:val="57C8ADA9"/>
    <w:rsid w:val="57CBDE35"/>
    <w:rsid w:val="57CD2B4B"/>
    <w:rsid w:val="57CF7627"/>
    <w:rsid w:val="57D1E3E9"/>
    <w:rsid w:val="57D4AC6D"/>
    <w:rsid w:val="57D8C526"/>
    <w:rsid w:val="57D9AF8A"/>
    <w:rsid w:val="57DDD3B4"/>
    <w:rsid w:val="57DF7A71"/>
    <w:rsid w:val="57E59147"/>
    <w:rsid w:val="57EEC07B"/>
    <w:rsid w:val="57F7BE23"/>
    <w:rsid w:val="57F9558F"/>
    <w:rsid w:val="57FE5E0B"/>
    <w:rsid w:val="57FF38DC"/>
    <w:rsid w:val="58005267"/>
    <w:rsid w:val="5802B9EE"/>
    <w:rsid w:val="5805465D"/>
    <w:rsid w:val="580A5BCC"/>
    <w:rsid w:val="580F49C5"/>
    <w:rsid w:val="58204A13"/>
    <w:rsid w:val="5827480D"/>
    <w:rsid w:val="58352675"/>
    <w:rsid w:val="583804AE"/>
    <w:rsid w:val="583D94A6"/>
    <w:rsid w:val="583FA11A"/>
    <w:rsid w:val="5845512F"/>
    <w:rsid w:val="58462039"/>
    <w:rsid w:val="58510C3A"/>
    <w:rsid w:val="5852267A"/>
    <w:rsid w:val="5854AA36"/>
    <w:rsid w:val="585A42B8"/>
    <w:rsid w:val="58621B4C"/>
    <w:rsid w:val="586591C2"/>
    <w:rsid w:val="587272CD"/>
    <w:rsid w:val="5872FC97"/>
    <w:rsid w:val="5877F591"/>
    <w:rsid w:val="5878D28A"/>
    <w:rsid w:val="587D86C9"/>
    <w:rsid w:val="5882B35B"/>
    <w:rsid w:val="58835978"/>
    <w:rsid w:val="588D3226"/>
    <w:rsid w:val="5894117F"/>
    <w:rsid w:val="589B5620"/>
    <w:rsid w:val="589D6A78"/>
    <w:rsid w:val="589E779E"/>
    <w:rsid w:val="58A2ECD3"/>
    <w:rsid w:val="58A2F5CE"/>
    <w:rsid w:val="58A74295"/>
    <w:rsid w:val="58A86FDA"/>
    <w:rsid w:val="58A97453"/>
    <w:rsid w:val="58BB8EB2"/>
    <w:rsid w:val="58BD7759"/>
    <w:rsid w:val="58BEA65C"/>
    <w:rsid w:val="58BEE3AF"/>
    <w:rsid w:val="58BEF1DA"/>
    <w:rsid w:val="58C83D30"/>
    <w:rsid w:val="58C9A0A5"/>
    <w:rsid w:val="58C9AD1A"/>
    <w:rsid w:val="58CDA622"/>
    <w:rsid w:val="58CDB246"/>
    <w:rsid w:val="58D1468E"/>
    <w:rsid w:val="58D2C563"/>
    <w:rsid w:val="58D67E01"/>
    <w:rsid w:val="58DFC80D"/>
    <w:rsid w:val="58DFE55B"/>
    <w:rsid w:val="58E02886"/>
    <w:rsid w:val="58E09052"/>
    <w:rsid w:val="58E8B298"/>
    <w:rsid w:val="58EBF822"/>
    <w:rsid w:val="58F62B34"/>
    <w:rsid w:val="58F803D5"/>
    <w:rsid w:val="58F9AAC4"/>
    <w:rsid w:val="590503DF"/>
    <w:rsid w:val="59057E03"/>
    <w:rsid w:val="590B2E0E"/>
    <w:rsid w:val="590D2EFB"/>
    <w:rsid w:val="590E4CE9"/>
    <w:rsid w:val="590ED0B6"/>
    <w:rsid w:val="5916EB02"/>
    <w:rsid w:val="59182FCC"/>
    <w:rsid w:val="5921D177"/>
    <w:rsid w:val="592D1CA5"/>
    <w:rsid w:val="59338548"/>
    <w:rsid w:val="59364F64"/>
    <w:rsid w:val="593A3AC5"/>
    <w:rsid w:val="593BFDA7"/>
    <w:rsid w:val="593D2B45"/>
    <w:rsid w:val="5942ECDA"/>
    <w:rsid w:val="5943406E"/>
    <w:rsid w:val="59437161"/>
    <w:rsid w:val="59466CC5"/>
    <w:rsid w:val="5949D430"/>
    <w:rsid w:val="594E1B37"/>
    <w:rsid w:val="594FB2C4"/>
    <w:rsid w:val="5951E017"/>
    <w:rsid w:val="59523A82"/>
    <w:rsid w:val="5956AF3B"/>
    <w:rsid w:val="5957184A"/>
    <w:rsid w:val="5957229F"/>
    <w:rsid w:val="595ADC55"/>
    <w:rsid w:val="59633375"/>
    <w:rsid w:val="596611A4"/>
    <w:rsid w:val="5966741B"/>
    <w:rsid w:val="59748352"/>
    <w:rsid w:val="5975E94C"/>
    <w:rsid w:val="59778045"/>
    <w:rsid w:val="59794DC1"/>
    <w:rsid w:val="598249CC"/>
    <w:rsid w:val="59870E89"/>
    <w:rsid w:val="598A09D6"/>
    <w:rsid w:val="598B0CD8"/>
    <w:rsid w:val="598DE522"/>
    <w:rsid w:val="599116B6"/>
    <w:rsid w:val="5995D75A"/>
    <w:rsid w:val="59973474"/>
    <w:rsid w:val="59A0697C"/>
    <w:rsid w:val="59A0AA3E"/>
    <w:rsid w:val="59A7BAB7"/>
    <w:rsid w:val="59B7FC57"/>
    <w:rsid w:val="59B893D0"/>
    <w:rsid w:val="59BCC851"/>
    <w:rsid w:val="59BCFCA5"/>
    <w:rsid w:val="59C0E71D"/>
    <w:rsid w:val="59C39EC7"/>
    <w:rsid w:val="59C7C690"/>
    <w:rsid w:val="59C94698"/>
    <w:rsid w:val="59C94EF6"/>
    <w:rsid w:val="59CDD5CB"/>
    <w:rsid w:val="59CF4B24"/>
    <w:rsid w:val="59CFA096"/>
    <w:rsid w:val="59D0E144"/>
    <w:rsid w:val="59D7B9E1"/>
    <w:rsid w:val="59D96E51"/>
    <w:rsid w:val="59D9B494"/>
    <w:rsid w:val="59DB4456"/>
    <w:rsid w:val="59E24AB4"/>
    <w:rsid w:val="59E2C9D6"/>
    <w:rsid w:val="59E44DF5"/>
    <w:rsid w:val="59E517C8"/>
    <w:rsid w:val="59EDFC44"/>
    <w:rsid w:val="59EF7B48"/>
    <w:rsid w:val="59F1DB5D"/>
    <w:rsid w:val="59F35BA3"/>
    <w:rsid w:val="59F649DD"/>
    <w:rsid w:val="59FAA2E1"/>
    <w:rsid w:val="59FB3885"/>
    <w:rsid w:val="59FB5E47"/>
    <w:rsid w:val="5A002680"/>
    <w:rsid w:val="5A0A86A4"/>
    <w:rsid w:val="5A0B9DCA"/>
    <w:rsid w:val="5A0B9F98"/>
    <w:rsid w:val="5A0D7040"/>
    <w:rsid w:val="5A0EA069"/>
    <w:rsid w:val="5A12575B"/>
    <w:rsid w:val="5A14E426"/>
    <w:rsid w:val="5A163BEA"/>
    <w:rsid w:val="5A178832"/>
    <w:rsid w:val="5A1D1BD0"/>
    <w:rsid w:val="5A209C4D"/>
    <w:rsid w:val="5A25A428"/>
    <w:rsid w:val="5A2844A4"/>
    <w:rsid w:val="5A2949B8"/>
    <w:rsid w:val="5A2D1DDB"/>
    <w:rsid w:val="5A2E02C0"/>
    <w:rsid w:val="5A2F4A68"/>
    <w:rsid w:val="5A354EA0"/>
    <w:rsid w:val="5A3BF29A"/>
    <w:rsid w:val="5A3D88B1"/>
    <w:rsid w:val="5A3E474B"/>
    <w:rsid w:val="5A415220"/>
    <w:rsid w:val="5A46B95C"/>
    <w:rsid w:val="5A46E728"/>
    <w:rsid w:val="5A49399A"/>
    <w:rsid w:val="5A4CA929"/>
    <w:rsid w:val="5A517F53"/>
    <w:rsid w:val="5A63E292"/>
    <w:rsid w:val="5A64166F"/>
    <w:rsid w:val="5A69DF16"/>
    <w:rsid w:val="5A6AAAF7"/>
    <w:rsid w:val="5A725036"/>
    <w:rsid w:val="5A729752"/>
    <w:rsid w:val="5A75104F"/>
    <w:rsid w:val="5A75E20B"/>
    <w:rsid w:val="5A799E2C"/>
    <w:rsid w:val="5A7B39D6"/>
    <w:rsid w:val="5A7D8A9C"/>
    <w:rsid w:val="5A835901"/>
    <w:rsid w:val="5A86A8BA"/>
    <w:rsid w:val="5A88E60D"/>
    <w:rsid w:val="5A940C8E"/>
    <w:rsid w:val="5A94BB6A"/>
    <w:rsid w:val="5A9795D6"/>
    <w:rsid w:val="5A97FE3B"/>
    <w:rsid w:val="5A99B6F5"/>
    <w:rsid w:val="5A9AA413"/>
    <w:rsid w:val="5AA14742"/>
    <w:rsid w:val="5AA3A85C"/>
    <w:rsid w:val="5AA43E20"/>
    <w:rsid w:val="5AA51D75"/>
    <w:rsid w:val="5AA95E35"/>
    <w:rsid w:val="5AAE3C73"/>
    <w:rsid w:val="5AAEEDDB"/>
    <w:rsid w:val="5AB19660"/>
    <w:rsid w:val="5AB36205"/>
    <w:rsid w:val="5AB487B9"/>
    <w:rsid w:val="5AB56C7B"/>
    <w:rsid w:val="5AB69FBF"/>
    <w:rsid w:val="5AB9BA49"/>
    <w:rsid w:val="5ABC6F2A"/>
    <w:rsid w:val="5AC6943E"/>
    <w:rsid w:val="5ACD5567"/>
    <w:rsid w:val="5AD09DA8"/>
    <w:rsid w:val="5AD3C06D"/>
    <w:rsid w:val="5ADADBF8"/>
    <w:rsid w:val="5AE6127E"/>
    <w:rsid w:val="5AE7E0FB"/>
    <w:rsid w:val="5AE834BB"/>
    <w:rsid w:val="5AE97063"/>
    <w:rsid w:val="5AE9B7BE"/>
    <w:rsid w:val="5AED83EC"/>
    <w:rsid w:val="5AF071CC"/>
    <w:rsid w:val="5AF9A61A"/>
    <w:rsid w:val="5AFB10E3"/>
    <w:rsid w:val="5AFFF45F"/>
    <w:rsid w:val="5B00B3E0"/>
    <w:rsid w:val="5B023357"/>
    <w:rsid w:val="5B0DB2A4"/>
    <w:rsid w:val="5B10DF41"/>
    <w:rsid w:val="5B11D720"/>
    <w:rsid w:val="5B1311FB"/>
    <w:rsid w:val="5B18E0B5"/>
    <w:rsid w:val="5B1CC0EB"/>
    <w:rsid w:val="5B1D4E90"/>
    <w:rsid w:val="5B1EDDE3"/>
    <w:rsid w:val="5B268926"/>
    <w:rsid w:val="5B29134A"/>
    <w:rsid w:val="5B29E492"/>
    <w:rsid w:val="5B2C2BAD"/>
    <w:rsid w:val="5B307242"/>
    <w:rsid w:val="5B32A82E"/>
    <w:rsid w:val="5B333049"/>
    <w:rsid w:val="5B353AEA"/>
    <w:rsid w:val="5B4251CC"/>
    <w:rsid w:val="5B4466DD"/>
    <w:rsid w:val="5B45067B"/>
    <w:rsid w:val="5B4E243B"/>
    <w:rsid w:val="5B50881A"/>
    <w:rsid w:val="5B58F1CB"/>
    <w:rsid w:val="5B5B185F"/>
    <w:rsid w:val="5B5E43FD"/>
    <w:rsid w:val="5B61C5E6"/>
    <w:rsid w:val="5B61EBCE"/>
    <w:rsid w:val="5B631C6B"/>
    <w:rsid w:val="5B68FEE0"/>
    <w:rsid w:val="5B699DC9"/>
    <w:rsid w:val="5B6C3C55"/>
    <w:rsid w:val="5B716C85"/>
    <w:rsid w:val="5B74DB27"/>
    <w:rsid w:val="5B753150"/>
    <w:rsid w:val="5B75B14C"/>
    <w:rsid w:val="5B776B27"/>
    <w:rsid w:val="5B78B4E3"/>
    <w:rsid w:val="5B7A0E2B"/>
    <w:rsid w:val="5B7F254A"/>
    <w:rsid w:val="5B80E098"/>
    <w:rsid w:val="5B846FBE"/>
    <w:rsid w:val="5B84D3E6"/>
    <w:rsid w:val="5B89A00C"/>
    <w:rsid w:val="5B8C292F"/>
    <w:rsid w:val="5B8C4CE4"/>
    <w:rsid w:val="5B8EC352"/>
    <w:rsid w:val="5B912FB8"/>
    <w:rsid w:val="5B949D25"/>
    <w:rsid w:val="5B95CB1A"/>
    <w:rsid w:val="5B960F0B"/>
    <w:rsid w:val="5B9BCACF"/>
    <w:rsid w:val="5B9C2B84"/>
    <w:rsid w:val="5BA03D7B"/>
    <w:rsid w:val="5BA3ACED"/>
    <w:rsid w:val="5BA73F3D"/>
    <w:rsid w:val="5BA97C72"/>
    <w:rsid w:val="5BAB73A4"/>
    <w:rsid w:val="5BBFDBE5"/>
    <w:rsid w:val="5BC23ED2"/>
    <w:rsid w:val="5BC33456"/>
    <w:rsid w:val="5BC5573C"/>
    <w:rsid w:val="5BC5AC3E"/>
    <w:rsid w:val="5BC64A7C"/>
    <w:rsid w:val="5BCDB009"/>
    <w:rsid w:val="5BCE6247"/>
    <w:rsid w:val="5BD03B1E"/>
    <w:rsid w:val="5BD3D19D"/>
    <w:rsid w:val="5BD4A773"/>
    <w:rsid w:val="5BD62677"/>
    <w:rsid w:val="5BD8BEF0"/>
    <w:rsid w:val="5BD9757B"/>
    <w:rsid w:val="5BDAC1CD"/>
    <w:rsid w:val="5BDD9D9C"/>
    <w:rsid w:val="5BDDEC65"/>
    <w:rsid w:val="5BE2A7B9"/>
    <w:rsid w:val="5BE9C236"/>
    <w:rsid w:val="5BEA1A20"/>
    <w:rsid w:val="5BEB34FC"/>
    <w:rsid w:val="5BF5E7DE"/>
    <w:rsid w:val="5BF71C2C"/>
    <w:rsid w:val="5BF7C847"/>
    <w:rsid w:val="5BFA437C"/>
    <w:rsid w:val="5BFB7013"/>
    <w:rsid w:val="5BFC9D90"/>
    <w:rsid w:val="5C00458B"/>
    <w:rsid w:val="5C00E69A"/>
    <w:rsid w:val="5C037BEE"/>
    <w:rsid w:val="5C07C247"/>
    <w:rsid w:val="5C0A2A61"/>
    <w:rsid w:val="5C0EBD59"/>
    <w:rsid w:val="5C179353"/>
    <w:rsid w:val="5C1B5E67"/>
    <w:rsid w:val="5C1E01B5"/>
    <w:rsid w:val="5C1EAB83"/>
    <w:rsid w:val="5C1EC7FC"/>
    <w:rsid w:val="5C28C662"/>
    <w:rsid w:val="5C2BC647"/>
    <w:rsid w:val="5C2F0C57"/>
    <w:rsid w:val="5C32A6F3"/>
    <w:rsid w:val="5C32D1C7"/>
    <w:rsid w:val="5C362FE1"/>
    <w:rsid w:val="5C386250"/>
    <w:rsid w:val="5C38A04D"/>
    <w:rsid w:val="5C3BE04A"/>
    <w:rsid w:val="5C3E0C88"/>
    <w:rsid w:val="5C3F0DA2"/>
    <w:rsid w:val="5C415CDE"/>
    <w:rsid w:val="5C41E832"/>
    <w:rsid w:val="5C43E4D7"/>
    <w:rsid w:val="5C49A509"/>
    <w:rsid w:val="5C52D2CB"/>
    <w:rsid w:val="5C548ACB"/>
    <w:rsid w:val="5C5AE5B9"/>
    <w:rsid w:val="5C5AF0CD"/>
    <w:rsid w:val="5C5C99E8"/>
    <w:rsid w:val="5C61B1C5"/>
    <w:rsid w:val="5C63E409"/>
    <w:rsid w:val="5C697680"/>
    <w:rsid w:val="5C6EF92F"/>
    <w:rsid w:val="5C6F19A9"/>
    <w:rsid w:val="5C70BE0E"/>
    <w:rsid w:val="5C732FD6"/>
    <w:rsid w:val="5C77C27B"/>
    <w:rsid w:val="5C7919AD"/>
    <w:rsid w:val="5C7D0CAB"/>
    <w:rsid w:val="5C82EFB2"/>
    <w:rsid w:val="5C849D76"/>
    <w:rsid w:val="5C8504D9"/>
    <w:rsid w:val="5C859A9D"/>
    <w:rsid w:val="5C92C009"/>
    <w:rsid w:val="5C93063A"/>
    <w:rsid w:val="5C976755"/>
    <w:rsid w:val="5C97DDDA"/>
    <w:rsid w:val="5CA03C7F"/>
    <w:rsid w:val="5CA0CADF"/>
    <w:rsid w:val="5CA21EF2"/>
    <w:rsid w:val="5CA5632D"/>
    <w:rsid w:val="5CACC2D0"/>
    <w:rsid w:val="5CADBBCB"/>
    <w:rsid w:val="5CB09B6F"/>
    <w:rsid w:val="5CBC2E5E"/>
    <w:rsid w:val="5CC0CA7D"/>
    <w:rsid w:val="5CC24F97"/>
    <w:rsid w:val="5CC2FCC3"/>
    <w:rsid w:val="5CC7325A"/>
    <w:rsid w:val="5CC789DD"/>
    <w:rsid w:val="5CCC5D78"/>
    <w:rsid w:val="5CD1188E"/>
    <w:rsid w:val="5CD33214"/>
    <w:rsid w:val="5CD3E95C"/>
    <w:rsid w:val="5CD6E908"/>
    <w:rsid w:val="5CD736F9"/>
    <w:rsid w:val="5CD9E4B1"/>
    <w:rsid w:val="5CDC5B8D"/>
    <w:rsid w:val="5CE45DAF"/>
    <w:rsid w:val="5CEAFCFD"/>
    <w:rsid w:val="5CEB1389"/>
    <w:rsid w:val="5CEC92B3"/>
    <w:rsid w:val="5CEEF4D5"/>
    <w:rsid w:val="5CF17083"/>
    <w:rsid w:val="5CF1F03E"/>
    <w:rsid w:val="5CF59DF4"/>
    <w:rsid w:val="5CF6E41C"/>
    <w:rsid w:val="5CF7E53C"/>
    <w:rsid w:val="5CF81046"/>
    <w:rsid w:val="5CFE45D1"/>
    <w:rsid w:val="5CFEFB90"/>
    <w:rsid w:val="5D0232F3"/>
    <w:rsid w:val="5D0547F8"/>
    <w:rsid w:val="5D100091"/>
    <w:rsid w:val="5D10875A"/>
    <w:rsid w:val="5D122D4F"/>
    <w:rsid w:val="5D127D15"/>
    <w:rsid w:val="5D1434BE"/>
    <w:rsid w:val="5D1AF682"/>
    <w:rsid w:val="5D221BD8"/>
    <w:rsid w:val="5D24D0B1"/>
    <w:rsid w:val="5D2662BF"/>
    <w:rsid w:val="5D266418"/>
    <w:rsid w:val="5D287836"/>
    <w:rsid w:val="5D28D49B"/>
    <w:rsid w:val="5D29DF58"/>
    <w:rsid w:val="5D2D91FF"/>
    <w:rsid w:val="5D2E99A6"/>
    <w:rsid w:val="5D2FDCBF"/>
    <w:rsid w:val="5D321074"/>
    <w:rsid w:val="5D321491"/>
    <w:rsid w:val="5D333C94"/>
    <w:rsid w:val="5D33F41C"/>
    <w:rsid w:val="5D370895"/>
    <w:rsid w:val="5D377E46"/>
    <w:rsid w:val="5D3BBB4C"/>
    <w:rsid w:val="5D41553C"/>
    <w:rsid w:val="5D42603F"/>
    <w:rsid w:val="5D434475"/>
    <w:rsid w:val="5D48CF74"/>
    <w:rsid w:val="5D4D3359"/>
    <w:rsid w:val="5D4DC928"/>
    <w:rsid w:val="5D4EB411"/>
    <w:rsid w:val="5D52E298"/>
    <w:rsid w:val="5D5AFBF7"/>
    <w:rsid w:val="5D5CEC9C"/>
    <w:rsid w:val="5D5D9B88"/>
    <w:rsid w:val="5D5E6E08"/>
    <w:rsid w:val="5D5F27F0"/>
    <w:rsid w:val="5D6779A0"/>
    <w:rsid w:val="5D6AA20B"/>
    <w:rsid w:val="5D6C8783"/>
    <w:rsid w:val="5D6EBDAD"/>
    <w:rsid w:val="5D7322F8"/>
    <w:rsid w:val="5D76C4B5"/>
    <w:rsid w:val="5D7CECFD"/>
    <w:rsid w:val="5D7FB935"/>
    <w:rsid w:val="5D7FC2C1"/>
    <w:rsid w:val="5D80F76F"/>
    <w:rsid w:val="5D82C124"/>
    <w:rsid w:val="5D857843"/>
    <w:rsid w:val="5D88FA6C"/>
    <w:rsid w:val="5D8C4F72"/>
    <w:rsid w:val="5D9267D9"/>
    <w:rsid w:val="5D934D9C"/>
    <w:rsid w:val="5D93608E"/>
    <w:rsid w:val="5D947225"/>
    <w:rsid w:val="5D987FA0"/>
    <w:rsid w:val="5D9DA237"/>
    <w:rsid w:val="5D9E5F72"/>
    <w:rsid w:val="5D9EFCFD"/>
    <w:rsid w:val="5D9FF501"/>
    <w:rsid w:val="5DA334AC"/>
    <w:rsid w:val="5DA45295"/>
    <w:rsid w:val="5DA47EB2"/>
    <w:rsid w:val="5DAC37F5"/>
    <w:rsid w:val="5DB4FE60"/>
    <w:rsid w:val="5DB68EA8"/>
    <w:rsid w:val="5DB6BF9C"/>
    <w:rsid w:val="5DB9238E"/>
    <w:rsid w:val="5DBA99ED"/>
    <w:rsid w:val="5DBB590D"/>
    <w:rsid w:val="5DBC1C71"/>
    <w:rsid w:val="5DC892A1"/>
    <w:rsid w:val="5DC96F05"/>
    <w:rsid w:val="5DD55DB5"/>
    <w:rsid w:val="5DD5D60B"/>
    <w:rsid w:val="5DD9B2FA"/>
    <w:rsid w:val="5DDC4E1A"/>
    <w:rsid w:val="5DE0BA63"/>
    <w:rsid w:val="5DE122AC"/>
    <w:rsid w:val="5DE1AEB5"/>
    <w:rsid w:val="5DE3C603"/>
    <w:rsid w:val="5DE54BAF"/>
    <w:rsid w:val="5DE6592E"/>
    <w:rsid w:val="5DEA8A69"/>
    <w:rsid w:val="5DEB474A"/>
    <w:rsid w:val="5DF002AA"/>
    <w:rsid w:val="5DF0730D"/>
    <w:rsid w:val="5DF07EB6"/>
    <w:rsid w:val="5DF2055A"/>
    <w:rsid w:val="5DF83C46"/>
    <w:rsid w:val="5DFDF83C"/>
    <w:rsid w:val="5DFE7CB7"/>
    <w:rsid w:val="5DFEFB3F"/>
    <w:rsid w:val="5E07D14E"/>
    <w:rsid w:val="5E09F6F2"/>
    <w:rsid w:val="5E0BD3C8"/>
    <w:rsid w:val="5E0BF93F"/>
    <w:rsid w:val="5E0D6501"/>
    <w:rsid w:val="5E12BCA3"/>
    <w:rsid w:val="5E1469DC"/>
    <w:rsid w:val="5E151557"/>
    <w:rsid w:val="5E1B6D25"/>
    <w:rsid w:val="5E1DA379"/>
    <w:rsid w:val="5E20DA1A"/>
    <w:rsid w:val="5E2167BD"/>
    <w:rsid w:val="5E219996"/>
    <w:rsid w:val="5E21C85D"/>
    <w:rsid w:val="5E257E21"/>
    <w:rsid w:val="5E2C756B"/>
    <w:rsid w:val="5E2DEC85"/>
    <w:rsid w:val="5E369902"/>
    <w:rsid w:val="5E3865B9"/>
    <w:rsid w:val="5E38F6E2"/>
    <w:rsid w:val="5E46DCD7"/>
    <w:rsid w:val="5E4E5506"/>
    <w:rsid w:val="5E59710A"/>
    <w:rsid w:val="5E5D3EE4"/>
    <w:rsid w:val="5E6037B8"/>
    <w:rsid w:val="5E60FEC7"/>
    <w:rsid w:val="5E62B7D7"/>
    <w:rsid w:val="5E641658"/>
    <w:rsid w:val="5E66BC20"/>
    <w:rsid w:val="5E6C2A22"/>
    <w:rsid w:val="5E73CDE8"/>
    <w:rsid w:val="5E7E1763"/>
    <w:rsid w:val="5E7EDFD8"/>
    <w:rsid w:val="5E8098D7"/>
    <w:rsid w:val="5E825ACE"/>
    <w:rsid w:val="5E84D9C7"/>
    <w:rsid w:val="5E91D2DD"/>
    <w:rsid w:val="5E92FE4C"/>
    <w:rsid w:val="5E97E053"/>
    <w:rsid w:val="5EA0BF18"/>
    <w:rsid w:val="5EA5DB84"/>
    <w:rsid w:val="5EA614CC"/>
    <w:rsid w:val="5EAFD7EE"/>
    <w:rsid w:val="5EB08FBC"/>
    <w:rsid w:val="5EB2C412"/>
    <w:rsid w:val="5EB320BB"/>
    <w:rsid w:val="5EB7FFDC"/>
    <w:rsid w:val="5EBA68DB"/>
    <w:rsid w:val="5EBAD03F"/>
    <w:rsid w:val="5EBF5812"/>
    <w:rsid w:val="5EC0AAFA"/>
    <w:rsid w:val="5EC15DBB"/>
    <w:rsid w:val="5EC7041D"/>
    <w:rsid w:val="5ED139EF"/>
    <w:rsid w:val="5ED89DEC"/>
    <w:rsid w:val="5EE91CB0"/>
    <w:rsid w:val="5EE9CA65"/>
    <w:rsid w:val="5EEB52D2"/>
    <w:rsid w:val="5EF12D72"/>
    <w:rsid w:val="5EF342F3"/>
    <w:rsid w:val="5EF35567"/>
    <w:rsid w:val="5EF43DA9"/>
    <w:rsid w:val="5EFDA350"/>
    <w:rsid w:val="5EFE465B"/>
    <w:rsid w:val="5F05A6AC"/>
    <w:rsid w:val="5F061547"/>
    <w:rsid w:val="5F0A5366"/>
    <w:rsid w:val="5F0D6B3F"/>
    <w:rsid w:val="5F0D86E9"/>
    <w:rsid w:val="5F0E0F39"/>
    <w:rsid w:val="5F0E71B0"/>
    <w:rsid w:val="5F13BC9A"/>
    <w:rsid w:val="5F2038DE"/>
    <w:rsid w:val="5F204A93"/>
    <w:rsid w:val="5F20F879"/>
    <w:rsid w:val="5F2121BC"/>
    <w:rsid w:val="5F21969C"/>
    <w:rsid w:val="5F2323EA"/>
    <w:rsid w:val="5F263432"/>
    <w:rsid w:val="5F2904F2"/>
    <w:rsid w:val="5F297223"/>
    <w:rsid w:val="5F2BCCC0"/>
    <w:rsid w:val="5F2D5052"/>
    <w:rsid w:val="5F2E383A"/>
    <w:rsid w:val="5F2E8504"/>
    <w:rsid w:val="5F2E8EB7"/>
    <w:rsid w:val="5F3449AC"/>
    <w:rsid w:val="5F35A421"/>
    <w:rsid w:val="5F365D18"/>
    <w:rsid w:val="5F388775"/>
    <w:rsid w:val="5F3EC437"/>
    <w:rsid w:val="5F3F01E4"/>
    <w:rsid w:val="5F499495"/>
    <w:rsid w:val="5F50B568"/>
    <w:rsid w:val="5F57B184"/>
    <w:rsid w:val="5F5BEE71"/>
    <w:rsid w:val="5F5FDD7A"/>
    <w:rsid w:val="5F62D289"/>
    <w:rsid w:val="5F6401FF"/>
    <w:rsid w:val="5F64AEF5"/>
    <w:rsid w:val="5F6895CE"/>
    <w:rsid w:val="5F68EE5D"/>
    <w:rsid w:val="5F6992A5"/>
    <w:rsid w:val="5F6BC38D"/>
    <w:rsid w:val="5F6CCF0F"/>
    <w:rsid w:val="5F6D26D7"/>
    <w:rsid w:val="5F75B803"/>
    <w:rsid w:val="5F7743FB"/>
    <w:rsid w:val="5F79F7A5"/>
    <w:rsid w:val="5F7BEDEB"/>
    <w:rsid w:val="5F80A285"/>
    <w:rsid w:val="5F81CD0E"/>
    <w:rsid w:val="5F86D4C3"/>
    <w:rsid w:val="5F878816"/>
    <w:rsid w:val="5F9085C4"/>
    <w:rsid w:val="5F90F3B1"/>
    <w:rsid w:val="5F91E263"/>
    <w:rsid w:val="5F92556F"/>
    <w:rsid w:val="5F932A53"/>
    <w:rsid w:val="5F9C13A8"/>
    <w:rsid w:val="5FA1B3F5"/>
    <w:rsid w:val="5FA4BFD3"/>
    <w:rsid w:val="5FA59777"/>
    <w:rsid w:val="5FA9ACCD"/>
    <w:rsid w:val="5FB11983"/>
    <w:rsid w:val="5FB2612F"/>
    <w:rsid w:val="5FB4B955"/>
    <w:rsid w:val="5FB53D5F"/>
    <w:rsid w:val="5FB5E58A"/>
    <w:rsid w:val="5FB69331"/>
    <w:rsid w:val="5FBA9BDF"/>
    <w:rsid w:val="5FBF9E1F"/>
    <w:rsid w:val="5FC0D97F"/>
    <w:rsid w:val="5FC13AA5"/>
    <w:rsid w:val="5FC1D9FE"/>
    <w:rsid w:val="5FC926AA"/>
    <w:rsid w:val="5FCD19C7"/>
    <w:rsid w:val="5FCFCDF8"/>
    <w:rsid w:val="5FD30E0B"/>
    <w:rsid w:val="5FD411B9"/>
    <w:rsid w:val="5FD41DBD"/>
    <w:rsid w:val="5FD4530E"/>
    <w:rsid w:val="5FD46055"/>
    <w:rsid w:val="5FD49408"/>
    <w:rsid w:val="5FD81853"/>
    <w:rsid w:val="5FD96184"/>
    <w:rsid w:val="5FDB3288"/>
    <w:rsid w:val="5FE48778"/>
    <w:rsid w:val="5FE5137D"/>
    <w:rsid w:val="5FEF2F72"/>
    <w:rsid w:val="5FEF71A3"/>
    <w:rsid w:val="5FF083FE"/>
    <w:rsid w:val="5FF3DAF6"/>
    <w:rsid w:val="5FF67731"/>
    <w:rsid w:val="5FFF4816"/>
    <w:rsid w:val="600D01C2"/>
    <w:rsid w:val="600E7473"/>
    <w:rsid w:val="600F6D74"/>
    <w:rsid w:val="600F7C22"/>
    <w:rsid w:val="601014DB"/>
    <w:rsid w:val="60221218"/>
    <w:rsid w:val="6022CE1A"/>
    <w:rsid w:val="602698BE"/>
    <w:rsid w:val="6026E3DA"/>
    <w:rsid w:val="6028AB0F"/>
    <w:rsid w:val="602AC638"/>
    <w:rsid w:val="602AF08D"/>
    <w:rsid w:val="602CE858"/>
    <w:rsid w:val="60315ED7"/>
    <w:rsid w:val="603337E5"/>
    <w:rsid w:val="6035E1AF"/>
    <w:rsid w:val="603AFEF2"/>
    <w:rsid w:val="603C8415"/>
    <w:rsid w:val="6043DD29"/>
    <w:rsid w:val="60449A44"/>
    <w:rsid w:val="6044AA0B"/>
    <w:rsid w:val="60456E8A"/>
    <w:rsid w:val="6045E659"/>
    <w:rsid w:val="6048A017"/>
    <w:rsid w:val="6049A4DD"/>
    <w:rsid w:val="604A1FD9"/>
    <w:rsid w:val="604C0452"/>
    <w:rsid w:val="604D746A"/>
    <w:rsid w:val="605C07C9"/>
    <w:rsid w:val="6061A53A"/>
    <w:rsid w:val="606478A2"/>
    <w:rsid w:val="6066AFF4"/>
    <w:rsid w:val="6066C26F"/>
    <w:rsid w:val="6068CD9C"/>
    <w:rsid w:val="606A3957"/>
    <w:rsid w:val="606F4DB9"/>
    <w:rsid w:val="6071C165"/>
    <w:rsid w:val="6071D906"/>
    <w:rsid w:val="6072FA50"/>
    <w:rsid w:val="6074137E"/>
    <w:rsid w:val="6077A6B3"/>
    <w:rsid w:val="60788306"/>
    <w:rsid w:val="608034CC"/>
    <w:rsid w:val="608292F0"/>
    <w:rsid w:val="6083ED56"/>
    <w:rsid w:val="60877098"/>
    <w:rsid w:val="608AD005"/>
    <w:rsid w:val="608AD471"/>
    <w:rsid w:val="608F6313"/>
    <w:rsid w:val="60910A22"/>
    <w:rsid w:val="6094D8F9"/>
    <w:rsid w:val="60958CD4"/>
    <w:rsid w:val="6095E593"/>
    <w:rsid w:val="60994854"/>
    <w:rsid w:val="609AD6AA"/>
    <w:rsid w:val="609B56FB"/>
    <w:rsid w:val="609B5F89"/>
    <w:rsid w:val="60A11FFD"/>
    <w:rsid w:val="60A1B71A"/>
    <w:rsid w:val="60A28C54"/>
    <w:rsid w:val="60A9BA8F"/>
    <w:rsid w:val="60B6EE1D"/>
    <w:rsid w:val="60B8BCEC"/>
    <w:rsid w:val="60C759E1"/>
    <w:rsid w:val="60CA0422"/>
    <w:rsid w:val="60CA2ED9"/>
    <w:rsid w:val="60CB80AD"/>
    <w:rsid w:val="60D888C0"/>
    <w:rsid w:val="60DADF86"/>
    <w:rsid w:val="60DCFB33"/>
    <w:rsid w:val="60E12286"/>
    <w:rsid w:val="60E18A9D"/>
    <w:rsid w:val="60E29A8F"/>
    <w:rsid w:val="60ECC77D"/>
    <w:rsid w:val="60F01A70"/>
    <w:rsid w:val="60F05294"/>
    <w:rsid w:val="60F2D838"/>
    <w:rsid w:val="60FBA2B4"/>
    <w:rsid w:val="60FF4BC1"/>
    <w:rsid w:val="6103DF37"/>
    <w:rsid w:val="6109B78E"/>
    <w:rsid w:val="610F37F2"/>
    <w:rsid w:val="61110CFA"/>
    <w:rsid w:val="61124D68"/>
    <w:rsid w:val="61142903"/>
    <w:rsid w:val="611A5322"/>
    <w:rsid w:val="611C9688"/>
    <w:rsid w:val="612064C3"/>
    <w:rsid w:val="61215489"/>
    <w:rsid w:val="6124907F"/>
    <w:rsid w:val="61259A81"/>
    <w:rsid w:val="612749FC"/>
    <w:rsid w:val="61278EBE"/>
    <w:rsid w:val="612851DE"/>
    <w:rsid w:val="612D7372"/>
    <w:rsid w:val="613ACF71"/>
    <w:rsid w:val="613C8382"/>
    <w:rsid w:val="613DD166"/>
    <w:rsid w:val="613ED734"/>
    <w:rsid w:val="6141EC27"/>
    <w:rsid w:val="614236B8"/>
    <w:rsid w:val="6146CF17"/>
    <w:rsid w:val="6147F9CC"/>
    <w:rsid w:val="614A950B"/>
    <w:rsid w:val="614F1E58"/>
    <w:rsid w:val="6151AB93"/>
    <w:rsid w:val="6157567E"/>
    <w:rsid w:val="615B19B3"/>
    <w:rsid w:val="61637138"/>
    <w:rsid w:val="616684B3"/>
    <w:rsid w:val="61672610"/>
    <w:rsid w:val="616DD9C6"/>
    <w:rsid w:val="61711D0E"/>
    <w:rsid w:val="61752ACD"/>
    <w:rsid w:val="617B7F48"/>
    <w:rsid w:val="617BDC71"/>
    <w:rsid w:val="6180A54D"/>
    <w:rsid w:val="61828181"/>
    <w:rsid w:val="618AA344"/>
    <w:rsid w:val="618E55A6"/>
    <w:rsid w:val="6190C7FB"/>
    <w:rsid w:val="6191F748"/>
    <w:rsid w:val="6192E8E5"/>
    <w:rsid w:val="619A5654"/>
    <w:rsid w:val="619CFF13"/>
    <w:rsid w:val="619DFE2D"/>
    <w:rsid w:val="61A009BA"/>
    <w:rsid w:val="61A3BCFA"/>
    <w:rsid w:val="61A6C705"/>
    <w:rsid w:val="61AA7E12"/>
    <w:rsid w:val="61AC941E"/>
    <w:rsid w:val="61B0913E"/>
    <w:rsid w:val="61B28812"/>
    <w:rsid w:val="61B7B011"/>
    <w:rsid w:val="61B90020"/>
    <w:rsid w:val="61B9E62D"/>
    <w:rsid w:val="61BDDBAF"/>
    <w:rsid w:val="61C45753"/>
    <w:rsid w:val="61C47110"/>
    <w:rsid w:val="61C70AF0"/>
    <w:rsid w:val="61C7F4F9"/>
    <w:rsid w:val="61CA8667"/>
    <w:rsid w:val="61CD9881"/>
    <w:rsid w:val="61CFC279"/>
    <w:rsid w:val="61D5E24A"/>
    <w:rsid w:val="61DCAF56"/>
    <w:rsid w:val="61DCEC9C"/>
    <w:rsid w:val="61EC9CE2"/>
    <w:rsid w:val="61EF985F"/>
    <w:rsid w:val="61F063A2"/>
    <w:rsid w:val="61F24EE9"/>
    <w:rsid w:val="61F54C6D"/>
    <w:rsid w:val="61F563AF"/>
    <w:rsid w:val="61F85421"/>
    <w:rsid w:val="61FD1738"/>
    <w:rsid w:val="61FEE1A5"/>
    <w:rsid w:val="62014AA2"/>
    <w:rsid w:val="62047E3F"/>
    <w:rsid w:val="6206972D"/>
    <w:rsid w:val="620CD42B"/>
    <w:rsid w:val="620E1794"/>
    <w:rsid w:val="621021A7"/>
    <w:rsid w:val="6210687D"/>
    <w:rsid w:val="6213B779"/>
    <w:rsid w:val="621652FB"/>
    <w:rsid w:val="6218411A"/>
    <w:rsid w:val="62186804"/>
    <w:rsid w:val="6218FFEC"/>
    <w:rsid w:val="621B2A1C"/>
    <w:rsid w:val="621CB428"/>
    <w:rsid w:val="621E67CC"/>
    <w:rsid w:val="621E6EBC"/>
    <w:rsid w:val="622A071E"/>
    <w:rsid w:val="622AB301"/>
    <w:rsid w:val="622B0412"/>
    <w:rsid w:val="622E744C"/>
    <w:rsid w:val="62300769"/>
    <w:rsid w:val="62322EA5"/>
    <w:rsid w:val="62328F8D"/>
    <w:rsid w:val="6232BAFB"/>
    <w:rsid w:val="6238848F"/>
    <w:rsid w:val="623EADD3"/>
    <w:rsid w:val="6242E8A2"/>
    <w:rsid w:val="624874FF"/>
    <w:rsid w:val="6249E1B1"/>
    <w:rsid w:val="624BE5AE"/>
    <w:rsid w:val="624C07E8"/>
    <w:rsid w:val="62501F87"/>
    <w:rsid w:val="62573122"/>
    <w:rsid w:val="625C579B"/>
    <w:rsid w:val="625E7A01"/>
    <w:rsid w:val="6264CBC1"/>
    <w:rsid w:val="626939FD"/>
    <w:rsid w:val="626A4260"/>
    <w:rsid w:val="626AE5EE"/>
    <w:rsid w:val="626FCCBF"/>
    <w:rsid w:val="62723E41"/>
    <w:rsid w:val="62724C62"/>
    <w:rsid w:val="627458C2"/>
    <w:rsid w:val="6274A42A"/>
    <w:rsid w:val="6276B250"/>
    <w:rsid w:val="62787CBF"/>
    <w:rsid w:val="6278BD21"/>
    <w:rsid w:val="627FEEC1"/>
    <w:rsid w:val="628069C3"/>
    <w:rsid w:val="62852BA2"/>
    <w:rsid w:val="62855A4D"/>
    <w:rsid w:val="6285DA48"/>
    <w:rsid w:val="6286FD2C"/>
    <w:rsid w:val="62896767"/>
    <w:rsid w:val="628BD572"/>
    <w:rsid w:val="62908067"/>
    <w:rsid w:val="62972284"/>
    <w:rsid w:val="62A374C7"/>
    <w:rsid w:val="62A3C9F8"/>
    <w:rsid w:val="62AABD68"/>
    <w:rsid w:val="62AC774F"/>
    <w:rsid w:val="62ACC5C8"/>
    <w:rsid w:val="62B55452"/>
    <w:rsid w:val="62BB1245"/>
    <w:rsid w:val="62BD32E5"/>
    <w:rsid w:val="62C6D54F"/>
    <w:rsid w:val="62C925A5"/>
    <w:rsid w:val="62C9C117"/>
    <w:rsid w:val="62CB5FD8"/>
    <w:rsid w:val="62CDAA40"/>
    <w:rsid w:val="62CF4839"/>
    <w:rsid w:val="62D188B0"/>
    <w:rsid w:val="62D30C24"/>
    <w:rsid w:val="62D355D6"/>
    <w:rsid w:val="62D5205B"/>
    <w:rsid w:val="62D56746"/>
    <w:rsid w:val="62D90FB0"/>
    <w:rsid w:val="62DF1722"/>
    <w:rsid w:val="62ED6642"/>
    <w:rsid w:val="62EE2F92"/>
    <w:rsid w:val="62F20C22"/>
    <w:rsid w:val="62F23582"/>
    <w:rsid w:val="62F280F2"/>
    <w:rsid w:val="62F4BD38"/>
    <w:rsid w:val="62F71089"/>
    <w:rsid w:val="62F90F15"/>
    <w:rsid w:val="62F9277D"/>
    <w:rsid w:val="62FA7C29"/>
    <w:rsid w:val="62FEBF21"/>
    <w:rsid w:val="63028B8C"/>
    <w:rsid w:val="630631CD"/>
    <w:rsid w:val="6307A1AD"/>
    <w:rsid w:val="63089AF3"/>
    <w:rsid w:val="630ABF3C"/>
    <w:rsid w:val="630D8E3D"/>
    <w:rsid w:val="630F85DE"/>
    <w:rsid w:val="6310298D"/>
    <w:rsid w:val="63148C21"/>
    <w:rsid w:val="6315574D"/>
    <w:rsid w:val="6315C0E7"/>
    <w:rsid w:val="6316FEB9"/>
    <w:rsid w:val="6318549B"/>
    <w:rsid w:val="631949F3"/>
    <w:rsid w:val="6319CC92"/>
    <w:rsid w:val="631F535C"/>
    <w:rsid w:val="631F6CD1"/>
    <w:rsid w:val="6320B8E2"/>
    <w:rsid w:val="6323BE67"/>
    <w:rsid w:val="63299B5A"/>
    <w:rsid w:val="632F2E23"/>
    <w:rsid w:val="632FD52B"/>
    <w:rsid w:val="632FFF97"/>
    <w:rsid w:val="633CDD25"/>
    <w:rsid w:val="633CF8F9"/>
    <w:rsid w:val="633D9C3C"/>
    <w:rsid w:val="633E1D89"/>
    <w:rsid w:val="63405A30"/>
    <w:rsid w:val="634409C3"/>
    <w:rsid w:val="634848D7"/>
    <w:rsid w:val="634F4EFA"/>
    <w:rsid w:val="6352430F"/>
    <w:rsid w:val="6354FBDC"/>
    <w:rsid w:val="6359005F"/>
    <w:rsid w:val="635BBADF"/>
    <w:rsid w:val="635E6E9E"/>
    <w:rsid w:val="635FD6EB"/>
    <w:rsid w:val="636006C2"/>
    <w:rsid w:val="636504F8"/>
    <w:rsid w:val="63677E72"/>
    <w:rsid w:val="6367D167"/>
    <w:rsid w:val="636D6E0C"/>
    <w:rsid w:val="636E0C95"/>
    <w:rsid w:val="636E29EC"/>
    <w:rsid w:val="63720471"/>
    <w:rsid w:val="6372F96D"/>
    <w:rsid w:val="63740613"/>
    <w:rsid w:val="6376530E"/>
    <w:rsid w:val="637825B9"/>
    <w:rsid w:val="637BDAB7"/>
    <w:rsid w:val="63812E81"/>
    <w:rsid w:val="638186B8"/>
    <w:rsid w:val="638303A8"/>
    <w:rsid w:val="6383DD3B"/>
    <w:rsid w:val="6387F7A7"/>
    <w:rsid w:val="638C12F0"/>
    <w:rsid w:val="638F521D"/>
    <w:rsid w:val="63916159"/>
    <w:rsid w:val="6391A933"/>
    <w:rsid w:val="63941C8D"/>
    <w:rsid w:val="6397B428"/>
    <w:rsid w:val="6397CFB1"/>
    <w:rsid w:val="639FD604"/>
    <w:rsid w:val="63A49145"/>
    <w:rsid w:val="63A53270"/>
    <w:rsid w:val="63A5AB51"/>
    <w:rsid w:val="63A69309"/>
    <w:rsid w:val="63A78F6E"/>
    <w:rsid w:val="63A8E01D"/>
    <w:rsid w:val="63AD9A9E"/>
    <w:rsid w:val="63AFD67C"/>
    <w:rsid w:val="63B36A19"/>
    <w:rsid w:val="63B57AB3"/>
    <w:rsid w:val="63B73E2A"/>
    <w:rsid w:val="63B97FC6"/>
    <w:rsid w:val="63B9CB01"/>
    <w:rsid w:val="63C0CE47"/>
    <w:rsid w:val="63C952DD"/>
    <w:rsid w:val="63CB60B3"/>
    <w:rsid w:val="63CE1A48"/>
    <w:rsid w:val="63CFD86C"/>
    <w:rsid w:val="63D0CC1E"/>
    <w:rsid w:val="63D0DF83"/>
    <w:rsid w:val="63E74BEE"/>
    <w:rsid w:val="63E766D8"/>
    <w:rsid w:val="63E7C109"/>
    <w:rsid w:val="63E93DB4"/>
    <w:rsid w:val="63F082BD"/>
    <w:rsid w:val="63F9CA82"/>
    <w:rsid w:val="6401DB0B"/>
    <w:rsid w:val="64034070"/>
    <w:rsid w:val="64039871"/>
    <w:rsid w:val="6405038C"/>
    <w:rsid w:val="640EB8DB"/>
    <w:rsid w:val="64110BA9"/>
    <w:rsid w:val="6412813C"/>
    <w:rsid w:val="64151051"/>
    <w:rsid w:val="6417B795"/>
    <w:rsid w:val="641BA58C"/>
    <w:rsid w:val="6421D254"/>
    <w:rsid w:val="642243D4"/>
    <w:rsid w:val="642897C8"/>
    <w:rsid w:val="6428C9C9"/>
    <w:rsid w:val="642A98D8"/>
    <w:rsid w:val="642C8A49"/>
    <w:rsid w:val="642EA70F"/>
    <w:rsid w:val="64348339"/>
    <w:rsid w:val="6436FDCD"/>
    <w:rsid w:val="6437524A"/>
    <w:rsid w:val="643A30B2"/>
    <w:rsid w:val="643BA0C6"/>
    <w:rsid w:val="6442A0E4"/>
    <w:rsid w:val="64440030"/>
    <w:rsid w:val="6446E820"/>
    <w:rsid w:val="644D5F92"/>
    <w:rsid w:val="6451E39A"/>
    <w:rsid w:val="6454766A"/>
    <w:rsid w:val="64609C62"/>
    <w:rsid w:val="64664628"/>
    <w:rsid w:val="6468AB85"/>
    <w:rsid w:val="646EA8BF"/>
    <w:rsid w:val="64737870"/>
    <w:rsid w:val="64788B64"/>
    <w:rsid w:val="647983B6"/>
    <w:rsid w:val="647D18DA"/>
    <w:rsid w:val="6480337E"/>
    <w:rsid w:val="648C6779"/>
    <w:rsid w:val="648EBF19"/>
    <w:rsid w:val="64915337"/>
    <w:rsid w:val="64933FF7"/>
    <w:rsid w:val="64A06B36"/>
    <w:rsid w:val="64A1F700"/>
    <w:rsid w:val="64AB435C"/>
    <w:rsid w:val="64AC5B5A"/>
    <w:rsid w:val="64B19E9C"/>
    <w:rsid w:val="64B26ED8"/>
    <w:rsid w:val="64B8ECA5"/>
    <w:rsid w:val="64BA24E0"/>
    <w:rsid w:val="64BC28B8"/>
    <w:rsid w:val="64BEC6DC"/>
    <w:rsid w:val="64C169C4"/>
    <w:rsid w:val="64C1E617"/>
    <w:rsid w:val="64C6AE64"/>
    <w:rsid w:val="64C7191E"/>
    <w:rsid w:val="64C93306"/>
    <w:rsid w:val="64CCBA75"/>
    <w:rsid w:val="64CE1D86"/>
    <w:rsid w:val="64D3C7D0"/>
    <w:rsid w:val="64D4E30B"/>
    <w:rsid w:val="64D4EB73"/>
    <w:rsid w:val="64DA7543"/>
    <w:rsid w:val="64DB5D49"/>
    <w:rsid w:val="64DD02AE"/>
    <w:rsid w:val="64E616F3"/>
    <w:rsid w:val="64EA1922"/>
    <w:rsid w:val="64EB37F2"/>
    <w:rsid w:val="64F8A187"/>
    <w:rsid w:val="64FA1AC2"/>
    <w:rsid w:val="64FAFD2C"/>
    <w:rsid w:val="64FE4ED2"/>
    <w:rsid w:val="650120BF"/>
    <w:rsid w:val="6504A9A4"/>
    <w:rsid w:val="65072B36"/>
    <w:rsid w:val="65096A2E"/>
    <w:rsid w:val="6510B412"/>
    <w:rsid w:val="651246F4"/>
    <w:rsid w:val="6513D0D4"/>
    <w:rsid w:val="65195388"/>
    <w:rsid w:val="651CE9F4"/>
    <w:rsid w:val="6520915E"/>
    <w:rsid w:val="65239498"/>
    <w:rsid w:val="652399B7"/>
    <w:rsid w:val="6527F3C6"/>
    <w:rsid w:val="652A6283"/>
    <w:rsid w:val="652B701C"/>
    <w:rsid w:val="65342CCA"/>
    <w:rsid w:val="653A23BE"/>
    <w:rsid w:val="653C0651"/>
    <w:rsid w:val="6540D36A"/>
    <w:rsid w:val="6541F24E"/>
    <w:rsid w:val="6543CA9B"/>
    <w:rsid w:val="6549F721"/>
    <w:rsid w:val="654B5250"/>
    <w:rsid w:val="654E93C8"/>
    <w:rsid w:val="65511ED8"/>
    <w:rsid w:val="655349D2"/>
    <w:rsid w:val="65566C5A"/>
    <w:rsid w:val="655C1189"/>
    <w:rsid w:val="655FED14"/>
    <w:rsid w:val="656447E2"/>
    <w:rsid w:val="6569ABDD"/>
    <w:rsid w:val="656EA08E"/>
    <w:rsid w:val="656F9FBD"/>
    <w:rsid w:val="657C6BD8"/>
    <w:rsid w:val="658348D4"/>
    <w:rsid w:val="6586726C"/>
    <w:rsid w:val="6586F6DA"/>
    <w:rsid w:val="6587E6D9"/>
    <w:rsid w:val="658C6C5A"/>
    <w:rsid w:val="658E0A4D"/>
    <w:rsid w:val="6592FE09"/>
    <w:rsid w:val="65969A10"/>
    <w:rsid w:val="659D66FA"/>
    <w:rsid w:val="659D70C9"/>
    <w:rsid w:val="65A27A56"/>
    <w:rsid w:val="65A3FBF7"/>
    <w:rsid w:val="65A490B2"/>
    <w:rsid w:val="65A5A1DD"/>
    <w:rsid w:val="65A848DD"/>
    <w:rsid w:val="65A93604"/>
    <w:rsid w:val="65AA854A"/>
    <w:rsid w:val="65AAD209"/>
    <w:rsid w:val="65B65C00"/>
    <w:rsid w:val="65B67BD3"/>
    <w:rsid w:val="65BAC020"/>
    <w:rsid w:val="65BE63FB"/>
    <w:rsid w:val="65BFFC84"/>
    <w:rsid w:val="65C2AD34"/>
    <w:rsid w:val="65C3733B"/>
    <w:rsid w:val="65C4A766"/>
    <w:rsid w:val="65C4BF35"/>
    <w:rsid w:val="65C52EA2"/>
    <w:rsid w:val="65C5C9AC"/>
    <w:rsid w:val="65C7E016"/>
    <w:rsid w:val="65CB577B"/>
    <w:rsid w:val="65D08B9A"/>
    <w:rsid w:val="65D1AE4A"/>
    <w:rsid w:val="65D4BA2C"/>
    <w:rsid w:val="65DA8D09"/>
    <w:rsid w:val="65DB6255"/>
    <w:rsid w:val="65DB72D1"/>
    <w:rsid w:val="65DC1E60"/>
    <w:rsid w:val="65DCCDBD"/>
    <w:rsid w:val="65DD4DD4"/>
    <w:rsid w:val="65DD5750"/>
    <w:rsid w:val="65E25930"/>
    <w:rsid w:val="65E27B18"/>
    <w:rsid w:val="65E7E0D5"/>
    <w:rsid w:val="65E9970E"/>
    <w:rsid w:val="65EA90A5"/>
    <w:rsid w:val="65F28B8E"/>
    <w:rsid w:val="65F2FF72"/>
    <w:rsid w:val="65F32CE0"/>
    <w:rsid w:val="65F7DCDD"/>
    <w:rsid w:val="65F8C3BF"/>
    <w:rsid w:val="65FBCDC0"/>
    <w:rsid w:val="65FE216A"/>
    <w:rsid w:val="65FFEA12"/>
    <w:rsid w:val="6601BA5A"/>
    <w:rsid w:val="6605A9F1"/>
    <w:rsid w:val="6607B69E"/>
    <w:rsid w:val="6608DBC1"/>
    <w:rsid w:val="660AC8DF"/>
    <w:rsid w:val="660E6D0B"/>
    <w:rsid w:val="6610613B"/>
    <w:rsid w:val="661439CB"/>
    <w:rsid w:val="6615585D"/>
    <w:rsid w:val="66182868"/>
    <w:rsid w:val="661A30E1"/>
    <w:rsid w:val="661B8701"/>
    <w:rsid w:val="661C5F87"/>
    <w:rsid w:val="661F0319"/>
    <w:rsid w:val="662098FF"/>
    <w:rsid w:val="662135A1"/>
    <w:rsid w:val="6621B8FE"/>
    <w:rsid w:val="6622579E"/>
    <w:rsid w:val="6622AB78"/>
    <w:rsid w:val="6626B5F0"/>
    <w:rsid w:val="662808B3"/>
    <w:rsid w:val="662ABE15"/>
    <w:rsid w:val="662C1D45"/>
    <w:rsid w:val="662E5D8A"/>
    <w:rsid w:val="6631B59C"/>
    <w:rsid w:val="6633194E"/>
    <w:rsid w:val="66371F50"/>
    <w:rsid w:val="663A82F3"/>
    <w:rsid w:val="663A90A8"/>
    <w:rsid w:val="663C0A18"/>
    <w:rsid w:val="663D64FF"/>
    <w:rsid w:val="663EAF5C"/>
    <w:rsid w:val="6641A81E"/>
    <w:rsid w:val="66437974"/>
    <w:rsid w:val="66441C7E"/>
    <w:rsid w:val="66467657"/>
    <w:rsid w:val="66497077"/>
    <w:rsid w:val="66499D16"/>
    <w:rsid w:val="664ED062"/>
    <w:rsid w:val="665363C7"/>
    <w:rsid w:val="666195CB"/>
    <w:rsid w:val="666623FF"/>
    <w:rsid w:val="66691E14"/>
    <w:rsid w:val="666A0814"/>
    <w:rsid w:val="6670AE7B"/>
    <w:rsid w:val="66716F50"/>
    <w:rsid w:val="66732848"/>
    <w:rsid w:val="66741845"/>
    <w:rsid w:val="667E8E0D"/>
    <w:rsid w:val="66827601"/>
    <w:rsid w:val="668550A1"/>
    <w:rsid w:val="6688CF45"/>
    <w:rsid w:val="66893819"/>
    <w:rsid w:val="668AC5EF"/>
    <w:rsid w:val="668C32D0"/>
    <w:rsid w:val="668C7143"/>
    <w:rsid w:val="668E9E9D"/>
    <w:rsid w:val="668F6E92"/>
    <w:rsid w:val="668F9FCC"/>
    <w:rsid w:val="66907225"/>
    <w:rsid w:val="66917D60"/>
    <w:rsid w:val="66925338"/>
    <w:rsid w:val="6697E7BC"/>
    <w:rsid w:val="66980D12"/>
    <w:rsid w:val="66987B42"/>
    <w:rsid w:val="66A9067D"/>
    <w:rsid w:val="66AAEBAE"/>
    <w:rsid w:val="66AF967A"/>
    <w:rsid w:val="66BAFA84"/>
    <w:rsid w:val="66BF1A6F"/>
    <w:rsid w:val="66C37D19"/>
    <w:rsid w:val="66C41F29"/>
    <w:rsid w:val="66C49F21"/>
    <w:rsid w:val="66C5A216"/>
    <w:rsid w:val="66C646CB"/>
    <w:rsid w:val="66C736AA"/>
    <w:rsid w:val="66C9A2E6"/>
    <w:rsid w:val="66CAF6B5"/>
    <w:rsid w:val="66D04341"/>
    <w:rsid w:val="66D314FD"/>
    <w:rsid w:val="66D6BCFD"/>
    <w:rsid w:val="66E0D331"/>
    <w:rsid w:val="66E113D2"/>
    <w:rsid w:val="66E1E1CC"/>
    <w:rsid w:val="66E27D54"/>
    <w:rsid w:val="66E2D631"/>
    <w:rsid w:val="66E4061A"/>
    <w:rsid w:val="66EBFCB0"/>
    <w:rsid w:val="66EE0180"/>
    <w:rsid w:val="66F12D18"/>
    <w:rsid w:val="66F2D1DC"/>
    <w:rsid w:val="66F3D08B"/>
    <w:rsid w:val="66F7C8A5"/>
    <w:rsid w:val="66FF4F08"/>
    <w:rsid w:val="6701344E"/>
    <w:rsid w:val="670512B3"/>
    <w:rsid w:val="670682FC"/>
    <w:rsid w:val="6707A10A"/>
    <w:rsid w:val="670A8EBD"/>
    <w:rsid w:val="6711AE10"/>
    <w:rsid w:val="6714DC4C"/>
    <w:rsid w:val="6714EF2E"/>
    <w:rsid w:val="67165F2D"/>
    <w:rsid w:val="6718BF73"/>
    <w:rsid w:val="67194686"/>
    <w:rsid w:val="671AA2CB"/>
    <w:rsid w:val="671CA2BB"/>
    <w:rsid w:val="671CB815"/>
    <w:rsid w:val="671EDC71"/>
    <w:rsid w:val="671F64BB"/>
    <w:rsid w:val="6722B94A"/>
    <w:rsid w:val="672441EA"/>
    <w:rsid w:val="6726F58D"/>
    <w:rsid w:val="6728C88F"/>
    <w:rsid w:val="6730C2AF"/>
    <w:rsid w:val="6731549F"/>
    <w:rsid w:val="67327557"/>
    <w:rsid w:val="673379B9"/>
    <w:rsid w:val="673948FE"/>
    <w:rsid w:val="67440B8A"/>
    <w:rsid w:val="6744BEDA"/>
    <w:rsid w:val="67466CAE"/>
    <w:rsid w:val="6747FB55"/>
    <w:rsid w:val="674840C9"/>
    <w:rsid w:val="675098CA"/>
    <w:rsid w:val="6750D19E"/>
    <w:rsid w:val="6759CFB5"/>
    <w:rsid w:val="675C33E9"/>
    <w:rsid w:val="675C5098"/>
    <w:rsid w:val="675E53D2"/>
    <w:rsid w:val="67631355"/>
    <w:rsid w:val="67648267"/>
    <w:rsid w:val="67687CC2"/>
    <w:rsid w:val="676A5925"/>
    <w:rsid w:val="676CFD57"/>
    <w:rsid w:val="676F0DD5"/>
    <w:rsid w:val="676F367A"/>
    <w:rsid w:val="6773B4D2"/>
    <w:rsid w:val="6773F5C0"/>
    <w:rsid w:val="67748655"/>
    <w:rsid w:val="6777FE0D"/>
    <w:rsid w:val="67790F69"/>
    <w:rsid w:val="677D1BAD"/>
    <w:rsid w:val="677D36FC"/>
    <w:rsid w:val="677DFD6D"/>
    <w:rsid w:val="677EE863"/>
    <w:rsid w:val="6784DF04"/>
    <w:rsid w:val="67856EDD"/>
    <w:rsid w:val="6794628E"/>
    <w:rsid w:val="6795A667"/>
    <w:rsid w:val="679607AA"/>
    <w:rsid w:val="679767BA"/>
    <w:rsid w:val="679A3217"/>
    <w:rsid w:val="679A7432"/>
    <w:rsid w:val="679B071B"/>
    <w:rsid w:val="679C6190"/>
    <w:rsid w:val="67A0CE10"/>
    <w:rsid w:val="67A1549B"/>
    <w:rsid w:val="67A6E1C2"/>
    <w:rsid w:val="67A9743B"/>
    <w:rsid w:val="67A98BB0"/>
    <w:rsid w:val="67B467CF"/>
    <w:rsid w:val="67B6A778"/>
    <w:rsid w:val="67B7EE06"/>
    <w:rsid w:val="67BAA416"/>
    <w:rsid w:val="67C0A4DA"/>
    <w:rsid w:val="67C0EBA2"/>
    <w:rsid w:val="67C331A6"/>
    <w:rsid w:val="67C3A346"/>
    <w:rsid w:val="67C8CCCC"/>
    <w:rsid w:val="67CADDF4"/>
    <w:rsid w:val="67D0E7AF"/>
    <w:rsid w:val="67D10B54"/>
    <w:rsid w:val="67D7F2BF"/>
    <w:rsid w:val="67D8AE54"/>
    <w:rsid w:val="67DAE5E3"/>
    <w:rsid w:val="67DCB444"/>
    <w:rsid w:val="67DE8D23"/>
    <w:rsid w:val="67E0EDD0"/>
    <w:rsid w:val="67E98B02"/>
    <w:rsid w:val="67EDBAE8"/>
    <w:rsid w:val="67F1A606"/>
    <w:rsid w:val="67F41410"/>
    <w:rsid w:val="67F56BC4"/>
    <w:rsid w:val="67FBC257"/>
    <w:rsid w:val="67FBC66F"/>
    <w:rsid w:val="68023E75"/>
    <w:rsid w:val="6804DB08"/>
    <w:rsid w:val="680A57B7"/>
    <w:rsid w:val="680C36D2"/>
    <w:rsid w:val="680F13DB"/>
    <w:rsid w:val="680F227C"/>
    <w:rsid w:val="680FF390"/>
    <w:rsid w:val="6814F75F"/>
    <w:rsid w:val="6815CB2A"/>
    <w:rsid w:val="681CC275"/>
    <w:rsid w:val="681E8AD2"/>
    <w:rsid w:val="68230E58"/>
    <w:rsid w:val="682BD66E"/>
    <w:rsid w:val="682CFAB0"/>
    <w:rsid w:val="6834505C"/>
    <w:rsid w:val="68379410"/>
    <w:rsid w:val="6838CA41"/>
    <w:rsid w:val="683A8C51"/>
    <w:rsid w:val="683D1B9C"/>
    <w:rsid w:val="6845B4CB"/>
    <w:rsid w:val="68501579"/>
    <w:rsid w:val="68554E23"/>
    <w:rsid w:val="6856BA0A"/>
    <w:rsid w:val="6858E97B"/>
    <w:rsid w:val="6860468B"/>
    <w:rsid w:val="686AD85D"/>
    <w:rsid w:val="686C777F"/>
    <w:rsid w:val="68714864"/>
    <w:rsid w:val="687282AF"/>
    <w:rsid w:val="687B03F0"/>
    <w:rsid w:val="687D6F0D"/>
    <w:rsid w:val="6881A8B2"/>
    <w:rsid w:val="6882B01A"/>
    <w:rsid w:val="68869DE9"/>
    <w:rsid w:val="688BA1B1"/>
    <w:rsid w:val="6892195D"/>
    <w:rsid w:val="6892AC46"/>
    <w:rsid w:val="68954F40"/>
    <w:rsid w:val="6895FA86"/>
    <w:rsid w:val="689892C2"/>
    <w:rsid w:val="689DDFA0"/>
    <w:rsid w:val="68A0ACE1"/>
    <w:rsid w:val="68A93AE6"/>
    <w:rsid w:val="68AF989B"/>
    <w:rsid w:val="68B1F3C5"/>
    <w:rsid w:val="68B23872"/>
    <w:rsid w:val="68B44E56"/>
    <w:rsid w:val="68B524AC"/>
    <w:rsid w:val="68B54D53"/>
    <w:rsid w:val="68B5B940"/>
    <w:rsid w:val="68B6281C"/>
    <w:rsid w:val="68BD0E30"/>
    <w:rsid w:val="68BDAC79"/>
    <w:rsid w:val="68C36D3F"/>
    <w:rsid w:val="68C3C63C"/>
    <w:rsid w:val="68CA25A2"/>
    <w:rsid w:val="68CFB8A0"/>
    <w:rsid w:val="68DAC616"/>
    <w:rsid w:val="68DC1623"/>
    <w:rsid w:val="68E29A3B"/>
    <w:rsid w:val="68F15058"/>
    <w:rsid w:val="68FD4A36"/>
    <w:rsid w:val="68FE281B"/>
    <w:rsid w:val="68FEF223"/>
    <w:rsid w:val="6906A3B9"/>
    <w:rsid w:val="690AA818"/>
    <w:rsid w:val="691733E5"/>
    <w:rsid w:val="69198F21"/>
    <w:rsid w:val="6919DB42"/>
    <w:rsid w:val="691AD5EA"/>
    <w:rsid w:val="691B3CF2"/>
    <w:rsid w:val="69236511"/>
    <w:rsid w:val="6923CBD8"/>
    <w:rsid w:val="692404D9"/>
    <w:rsid w:val="692A8955"/>
    <w:rsid w:val="692B4A01"/>
    <w:rsid w:val="69343C78"/>
    <w:rsid w:val="69372827"/>
    <w:rsid w:val="69376AD5"/>
    <w:rsid w:val="69388588"/>
    <w:rsid w:val="693AAD84"/>
    <w:rsid w:val="693D5D63"/>
    <w:rsid w:val="69417B7D"/>
    <w:rsid w:val="69428CCD"/>
    <w:rsid w:val="695978B8"/>
    <w:rsid w:val="695A072E"/>
    <w:rsid w:val="695C257C"/>
    <w:rsid w:val="695ED6E9"/>
    <w:rsid w:val="6964941D"/>
    <w:rsid w:val="6965C60F"/>
    <w:rsid w:val="696A10AB"/>
    <w:rsid w:val="696ACF3F"/>
    <w:rsid w:val="696B623E"/>
    <w:rsid w:val="69741EBB"/>
    <w:rsid w:val="697A3441"/>
    <w:rsid w:val="697D69D6"/>
    <w:rsid w:val="697D7806"/>
    <w:rsid w:val="697F8112"/>
    <w:rsid w:val="69855A42"/>
    <w:rsid w:val="698AAECD"/>
    <w:rsid w:val="698D8C43"/>
    <w:rsid w:val="69932A53"/>
    <w:rsid w:val="699C139A"/>
    <w:rsid w:val="699ED7C1"/>
    <w:rsid w:val="699FBB45"/>
    <w:rsid w:val="69A4BAF5"/>
    <w:rsid w:val="69A81A6E"/>
    <w:rsid w:val="69ACD147"/>
    <w:rsid w:val="69AED710"/>
    <w:rsid w:val="69AF5A0E"/>
    <w:rsid w:val="69B6CA33"/>
    <w:rsid w:val="69B70B24"/>
    <w:rsid w:val="69B9C79A"/>
    <w:rsid w:val="69BBB5FB"/>
    <w:rsid w:val="69C2A83A"/>
    <w:rsid w:val="69C97481"/>
    <w:rsid w:val="69CE0FB8"/>
    <w:rsid w:val="69D379C1"/>
    <w:rsid w:val="69D97293"/>
    <w:rsid w:val="69E31DE2"/>
    <w:rsid w:val="69E4CACC"/>
    <w:rsid w:val="69E7F372"/>
    <w:rsid w:val="69EA6B39"/>
    <w:rsid w:val="69EAD2FA"/>
    <w:rsid w:val="69EC504C"/>
    <w:rsid w:val="69ECAC45"/>
    <w:rsid w:val="69EE7D73"/>
    <w:rsid w:val="69F09849"/>
    <w:rsid w:val="69F0AFF6"/>
    <w:rsid w:val="69F0E972"/>
    <w:rsid w:val="69F47047"/>
    <w:rsid w:val="69F901A8"/>
    <w:rsid w:val="69FF9DED"/>
    <w:rsid w:val="6A0061C3"/>
    <w:rsid w:val="6A02031B"/>
    <w:rsid w:val="6A069505"/>
    <w:rsid w:val="6A09233F"/>
    <w:rsid w:val="6A0AF577"/>
    <w:rsid w:val="6A0D1F29"/>
    <w:rsid w:val="6A0DD709"/>
    <w:rsid w:val="6A0E77FE"/>
    <w:rsid w:val="6A0FECAD"/>
    <w:rsid w:val="6A18808B"/>
    <w:rsid w:val="6A1EFC32"/>
    <w:rsid w:val="6A2202E0"/>
    <w:rsid w:val="6A257BB5"/>
    <w:rsid w:val="6A299843"/>
    <w:rsid w:val="6A2D09AE"/>
    <w:rsid w:val="6A2D5BA8"/>
    <w:rsid w:val="6A2E4963"/>
    <w:rsid w:val="6A30DD6F"/>
    <w:rsid w:val="6A33D660"/>
    <w:rsid w:val="6A38203E"/>
    <w:rsid w:val="6A3F153E"/>
    <w:rsid w:val="6A3F262A"/>
    <w:rsid w:val="6A3F6AD0"/>
    <w:rsid w:val="6A425CEC"/>
    <w:rsid w:val="6A4315C4"/>
    <w:rsid w:val="6A49913C"/>
    <w:rsid w:val="6A4D82FE"/>
    <w:rsid w:val="6A4EE403"/>
    <w:rsid w:val="6A5124F6"/>
    <w:rsid w:val="6A518D0A"/>
    <w:rsid w:val="6A51BC30"/>
    <w:rsid w:val="6A52632A"/>
    <w:rsid w:val="6A5286F5"/>
    <w:rsid w:val="6A5B5BDC"/>
    <w:rsid w:val="6A5C8C49"/>
    <w:rsid w:val="6A5D80DA"/>
    <w:rsid w:val="6A600948"/>
    <w:rsid w:val="6A6130DD"/>
    <w:rsid w:val="6A622C9C"/>
    <w:rsid w:val="6A625AC2"/>
    <w:rsid w:val="6A62DBDB"/>
    <w:rsid w:val="6A64F954"/>
    <w:rsid w:val="6A678D2F"/>
    <w:rsid w:val="6A67D4AA"/>
    <w:rsid w:val="6A6D412A"/>
    <w:rsid w:val="6A6E5666"/>
    <w:rsid w:val="6A726B2E"/>
    <w:rsid w:val="6A747A1B"/>
    <w:rsid w:val="6A780F8B"/>
    <w:rsid w:val="6A7A361C"/>
    <w:rsid w:val="6A7E6065"/>
    <w:rsid w:val="6A7F1B89"/>
    <w:rsid w:val="6A7FB3CA"/>
    <w:rsid w:val="6A80A6FA"/>
    <w:rsid w:val="6A83A2C2"/>
    <w:rsid w:val="6A8596B0"/>
    <w:rsid w:val="6A87538A"/>
    <w:rsid w:val="6A928F8B"/>
    <w:rsid w:val="6AA4587D"/>
    <w:rsid w:val="6AAFBAF9"/>
    <w:rsid w:val="6AB022BC"/>
    <w:rsid w:val="6AB322F6"/>
    <w:rsid w:val="6AB8023A"/>
    <w:rsid w:val="6ABB2B9E"/>
    <w:rsid w:val="6ABB6670"/>
    <w:rsid w:val="6ABBB78B"/>
    <w:rsid w:val="6ABF4095"/>
    <w:rsid w:val="6AC6FBBC"/>
    <w:rsid w:val="6AC78ED7"/>
    <w:rsid w:val="6AC8EAE3"/>
    <w:rsid w:val="6ACF96C5"/>
    <w:rsid w:val="6AD0F3A8"/>
    <w:rsid w:val="6AD66543"/>
    <w:rsid w:val="6AE0E519"/>
    <w:rsid w:val="6AE4ACE5"/>
    <w:rsid w:val="6AE59D1F"/>
    <w:rsid w:val="6AE6CA5F"/>
    <w:rsid w:val="6AE7F0B6"/>
    <w:rsid w:val="6AE940D7"/>
    <w:rsid w:val="6AE9A651"/>
    <w:rsid w:val="6AF0C07E"/>
    <w:rsid w:val="6AFF8B58"/>
    <w:rsid w:val="6B076AA3"/>
    <w:rsid w:val="6B078C9B"/>
    <w:rsid w:val="6B0C9BB7"/>
    <w:rsid w:val="6B0FAD70"/>
    <w:rsid w:val="6B1226FE"/>
    <w:rsid w:val="6B129A14"/>
    <w:rsid w:val="6B13CB11"/>
    <w:rsid w:val="6B19FC94"/>
    <w:rsid w:val="6B1A77FC"/>
    <w:rsid w:val="6B1EED38"/>
    <w:rsid w:val="6B1FE656"/>
    <w:rsid w:val="6B294FFD"/>
    <w:rsid w:val="6B2C8B38"/>
    <w:rsid w:val="6B2D8EB0"/>
    <w:rsid w:val="6B3234E3"/>
    <w:rsid w:val="6B360408"/>
    <w:rsid w:val="6B36F3B1"/>
    <w:rsid w:val="6B39D197"/>
    <w:rsid w:val="6B3D6D53"/>
    <w:rsid w:val="6B3D91DB"/>
    <w:rsid w:val="6B3F7F3E"/>
    <w:rsid w:val="6B4073F2"/>
    <w:rsid w:val="6B42ECE5"/>
    <w:rsid w:val="6B47B7C0"/>
    <w:rsid w:val="6B50C4AD"/>
    <w:rsid w:val="6B51033C"/>
    <w:rsid w:val="6B51BFA8"/>
    <w:rsid w:val="6B51C7CC"/>
    <w:rsid w:val="6B52CB0C"/>
    <w:rsid w:val="6B53597B"/>
    <w:rsid w:val="6B54A18E"/>
    <w:rsid w:val="6B6AB2B0"/>
    <w:rsid w:val="6B6F7CBC"/>
    <w:rsid w:val="6B739EFA"/>
    <w:rsid w:val="6B751E62"/>
    <w:rsid w:val="6B7DE15F"/>
    <w:rsid w:val="6B7E62C9"/>
    <w:rsid w:val="6B843E69"/>
    <w:rsid w:val="6B852B44"/>
    <w:rsid w:val="6B864B13"/>
    <w:rsid w:val="6B8C01E3"/>
    <w:rsid w:val="6B8C3BBD"/>
    <w:rsid w:val="6B8F6D83"/>
    <w:rsid w:val="6B91CFEA"/>
    <w:rsid w:val="6B92ED24"/>
    <w:rsid w:val="6B93C766"/>
    <w:rsid w:val="6B947848"/>
    <w:rsid w:val="6B963DAF"/>
    <w:rsid w:val="6B96775D"/>
    <w:rsid w:val="6B97FABE"/>
    <w:rsid w:val="6B9C5DED"/>
    <w:rsid w:val="6B9CFC78"/>
    <w:rsid w:val="6B9E0114"/>
    <w:rsid w:val="6BA5138E"/>
    <w:rsid w:val="6BA72E30"/>
    <w:rsid w:val="6BA8E5A9"/>
    <w:rsid w:val="6BAA6482"/>
    <w:rsid w:val="6BB4356F"/>
    <w:rsid w:val="6BBD82EB"/>
    <w:rsid w:val="6BBE14CA"/>
    <w:rsid w:val="6BC1D2E9"/>
    <w:rsid w:val="6BC4802D"/>
    <w:rsid w:val="6BC6ADE5"/>
    <w:rsid w:val="6BC8B506"/>
    <w:rsid w:val="6BCC3AB5"/>
    <w:rsid w:val="6BDB0EE8"/>
    <w:rsid w:val="6BDE8120"/>
    <w:rsid w:val="6BDFBA86"/>
    <w:rsid w:val="6BE00A3F"/>
    <w:rsid w:val="6BE1EF37"/>
    <w:rsid w:val="6BE4957F"/>
    <w:rsid w:val="6BE9343E"/>
    <w:rsid w:val="6BEBF2C3"/>
    <w:rsid w:val="6BEDF1A0"/>
    <w:rsid w:val="6BF20752"/>
    <w:rsid w:val="6BF3AABE"/>
    <w:rsid w:val="6BF5C892"/>
    <w:rsid w:val="6BF9E967"/>
    <w:rsid w:val="6BFB7E4B"/>
    <w:rsid w:val="6BFBA375"/>
    <w:rsid w:val="6BFE2B24"/>
    <w:rsid w:val="6BFF1676"/>
    <w:rsid w:val="6C07657B"/>
    <w:rsid w:val="6C0AB9E4"/>
    <w:rsid w:val="6C0B1B65"/>
    <w:rsid w:val="6C111229"/>
    <w:rsid w:val="6C111789"/>
    <w:rsid w:val="6C128120"/>
    <w:rsid w:val="6C133715"/>
    <w:rsid w:val="6C133FAE"/>
    <w:rsid w:val="6C146333"/>
    <w:rsid w:val="6C20FFA8"/>
    <w:rsid w:val="6C2338FF"/>
    <w:rsid w:val="6C25C0A5"/>
    <w:rsid w:val="6C28BB56"/>
    <w:rsid w:val="6C30A983"/>
    <w:rsid w:val="6C318A06"/>
    <w:rsid w:val="6C379F9D"/>
    <w:rsid w:val="6C3C7E6F"/>
    <w:rsid w:val="6C3E57F3"/>
    <w:rsid w:val="6C429630"/>
    <w:rsid w:val="6C43B89C"/>
    <w:rsid w:val="6C4D75EE"/>
    <w:rsid w:val="6C51BF80"/>
    <w:rsid w:val="6C51F06A"/>
    <w:rsid w:val="6C522C0A"/>
    <w:rsid w:val="6C5B313B"/>
    <w:rsid w:val="6C5BF23F"/>
    <w:rsid w:val="6C5E621A"/>
    <w:rsid w:val="6C5EA33F"/>
    <w:rsid w:val="6C5FE9AA"/>
    <w:rsid w:val="6C60FFD9"/>
    <w:rsid w:val="6C68DE12"/>
    <w:rsid w:val="6C6E31DD"/>
    <w:rsid w:val="6C73CB56"/>
    <w:rsid w:val="6C799513"/>
    <w:rsid w:val="6C7BD339"/>
    <w:rsid w:val="6C7EDC73"/>
    <w:rsid w:val="6C846677"/>
    <w:rsid w:val="6C860B80"/>
    <w:rsid w:val="6C863119"/>
    <w:rsid w:val="6C87FDFF"/>
    <w:rsid w:val="6C8975DD"/>
    <w:rsid w:val="6C89F98A"/>
    <w:rsid w:val="6C8B7097"/>
    <w:rsid w:val="6C8D720B"/>
    <w:rsid w:val="6C93AA8D"/>
    <w:rsid w:val="6C95C678"/>
    <w:rsid w:val="6C966FBF"/>
    <w:rsid w:val="6C9794A3"/>
    <w:rsid w:val="6C9DC3B5"/>
    <w:rsid w:val="6C9DE094"/>
    <w:rsid w:val="6C9E1DBA"/>
    <w:rsid w:val="6C9E5DEF"/>
    <w:rsid w:val="6C9E8282"/>
    <w:rsid w:val="6CA06E7D"/>
    <w:rsid w:val="6CA1B76B"/>
    <w:rsid w:val="6CA7BEFA"/>
    <w:rsid w:val="6CAC6A02"/>
    <w:rsid w:val="6CAD3982"/>
    <w:rsid w:val="6CAE7400"/>
    <w:rsid w:val="6CB6E5D0"/>
    <w:rsid w:val="6CBC4B7E"/>
    <w:rsid w:val="6CC674D0"/>
    <w:rsid w:val="6CC73A9D"/>
    <w:rsid w:val="6CCB1B17"/>
    <w:rsid w:val="6CCC2984"/>
    <w:rsid w:val="6CD57896"/>
    <w:rsid w:val="6CD93133"/>
    <w:rsid w:val="6CDC58FB"/>
    <w:rsid w:val="6CDF945C"/>
    <w:rsid w:val="6CE6FABD"/>
    <w:rsid w:val="6CEF7ED3"/>
    <w:rsid w:val="6CF0725F"/>
    <w:rsid w:val="6CF76AD9"/>
    <w:rsid w:val="6CFC4F55"/>
    <w:rsid w:val="6D044336"/>
    <w:rsid w:val="6D096F66"/>
    <w:rsid w:val="6D0A6D98"/>
    <w:rsid w:val="6D0B64B0"/>
    <w:rsid w:val="6D0CC9AF"/>
    <w:rsid w:val="6D19CA0A"/>
    <w:rsid w:val="6D1B5115"/>
    <w:rsid w:val="6D1D8437"/>
    <w:rsid w:val="6D2220E7"/>
    <w:rsid w:val="6D274055"/>
    <w:rsid w:val="6D281FA6"/>
    <w:rsid w:val="6D37C151"/>
    <w:rsid w:val="6D39FBC9"/>
    <w:rsid w:val="6D3B0187"/>
    <w:rsid w:val="6D3C2275"/>
    <w:rsid w:val="6D44F2ED"/>
    <w:rsid w:val="6D47B38B"/>
    <w:rsid w:val="6D47F530"/>
    <w:rsid w:val="6D48B5E0"/>
    <w:rsid w:val="6D4C01A3"/>
    <w:rsid w:val="6D4DDB88"/>
    <w:rsid w:val="6D4EB069"/>
    <w:rsid w:val="6D5039B6"/>
    <w:rsid w:val="6D50FF01"/>
    <w:rsid w:val="6D55A118"/>
    <w:rsid w:val="6D5ABC1F"/>
    <w:rsid w:val="6D5DE8A3"/>
    <w:rsid w:val="6D610191"/>
    <w:rsid w:val="6D639809"/>
    <w:rsid w:val="6D6806FF"/>
    <w:rsid w:val="6D70441E"/>
    <w:rsid w:val="6D73EA42"/>
    <w:rsid w:val="6D74735C"/>
    <w:rsid w:val="6D76B673"/>
    <w:rsid w:val="6D7AE2AC"/>
    <w:rsid w:val="6D818237"/>
    <w:rsid w:val="6D92804E"/>
    <w:rsid w:val="6D93A660"/>
    <w:rsid w:val="6D970505"/>
    <w:rsid w:val="6D99A63D"/>
    <w:rsid w:val="6DA26600"/>
    <w:rsid w:val="6DA80AAD"/>
    <w:rsid w:val="6DAA5A9B"/>
    <w:rsid w:val="6DAEC8FB"/>
    <w:rsid w:val="6DAF3DDA"/>
    <w:rsid w:val="6DB5E0F0"/>
    <w:rsid w:val="6DBC8392"/>
    <w:rsid w:val="6DBE57B1"/>
    <w:rsid w:val="6DC5F029"/>
    <w:rsid w:val="6DCC140F"/>
    <w:rsid w:val="6DCF326D"/>
    <w:rsid w:val="6DD78BCE"/>
    <w:rsid w:val="6DDA42BD"/>
    <w:rsid w:val="6DDAB424"/>
    <w:rsid w:val="6DDE12BA"/>
    <w:rsid w:val="6DE339EF"/>
    <w:rsid w:val="6DE57CE4"/>
    <w:rsid w:val="6DE67192"/>
    <w:rsid w:val="6DE98CC5"/>
    <w:rsid w:val="6DEA400C"/>
    <w:rsid w:val="6DEFB9D6"/>
    <w:rsid w:val="6DF0DDC2"/>
    <w:rsid w:val="6DF30850"/>
    <w:rsid w:val="6DF56240"/>
    <w:rsid w:val="6DF7D032"/>
    <w:rsid w:val="6DFE034A"/>
    <w:rsid w:val="6DFE899F"/>
    <w:rsid w:val="6DFF6B96"/>
    <w:rsid w:val="6E040B29"/>
    <w:rsid w:val="6E0C4ECC"/>
    <w:rsid w:val="6E0FA7D0"/>
    <w:rsid w:val="6E101A75"/>
    <w:rsid w:val="6E16161D"/>
    <w:rsid w:val="6E1CB9CE"/>
    <w:rsid w:val="6E220122"/>
    <w:rsid w:val="6E22C2FB"/>
    <w:rsid w:val="6E28E6CD"/>
    <w:rsid w:val="6E32998E"/>
    <w:rsid w:val="6E35A27C"/>
    <w:rsid w:val="6E3ADC8A"/>
    <w:rsid w:val="6E3C5FC3"/>
    <w:rsid w:val="6E3F9339"/>
    <w:rsid w:val="6E428568"/>
    <w:rsid w:val="6E4424F8"/>
    <w:rsid w:val="6E458A5C"/>
    <w:rsid w:val="6E485F38"/>
    <w:rsid w:val="6E4EA017"/>
    <w:rsid w:val="6E5840B4"/>
    <w:rsid w:val="6E60C64C"/>
    <w:rsid w:val="6E61F4C1"/>
    <w:rsid w:val="6E63F10F"/>
    <w:rsid w:val="6E668C2F"/>
    <w:rsid w:val="6E66A8A6"/>
    <w:rsid w:val="6E704E3F"/>
    <w:rsid w:val="6E70F9F1"/>
    <w:rsid w:val="6E799466"/>
    <w:rsid w:val="6E7C0A33"/>
    <w:rsid w:val="6E7CDD04"/>
    <w:rsid w:val="6E7FD117"/>
    <w:rsid w:val="6E843DC1"/>
    <w:rsid w:val="6E850DD8"/>
    <w:rsid w:val="6E8671FE"/>
    <w:rsid w:val="6E89447B"/>
    <w:rsid w:val="6E8AC797"/>
    <w:rsid w:val="6E90DB19"/>
    <w:rsid w:val="6E948326"/>
    <w:rsid w:val="6E98C648"/>
    <w:rsid w:val="6E9A4F46"/>
    <w:rsid w:val="6E9B59FF"/>
    <w:rsid w:val="6E9EAB2E"/>
    <w:rsid w:val="6EA13F63"/>
    <w:rsid w:val="6EA52577"/>
    <w:rsid w:val="6EAF7C3C"/>
    <w:rsid w:val="6EB2B409"/>
    <w:rsid w:val="6EB2D9E4"/>
    <w:rsid w:val="6EB85133"/>
    <w:rsid w:val="6EB89D26"/>
    <w:rsid w:val="6EB99D51"/>
    <w:rsid w:val="6EBABA39"/>
    <w:rsid w:val="6EBD6DBA"/>
    <w:rsid w:val="6EC0FD52"/>
    <w:rsid w:val="6EC31236"/>
    <w:rsid w:val="6EC37521"/>
    <w:rsid w:val="6EC428BC"/>
    <w:rsid w:val="6EC6FAD7"/>
    <w:rsid w:val="6ECCC661"/>
    <w:rsid w:val="6ECCF18B"/>
    <w:rsid w:val="6ECD67F1"/>
    <w:rsid w:val="6ECF3CF8"/>
    <w:rsid w:val="6ED0C334"/>
    <w:rsid w:val="6ED3BF7E"/>
    <w:rsid w:val="6ED7A501"/>
    <w:rsid w:val="6EE24FDB"/>
    <w:rsid w:val="6EE634E6"/>
    <w:rsid w:val="6EE6C6F4"/>
    <w:rsid w:val="6EE96972"/>
    <w:rsid w:val="6EF04979"/>
    <w:rsid w:val="6EF7E62B"/>
    <w:rsid w:val="6EFDD653"/>
    <w:rsid w:val="6EFF05F0"/>
    <w:rsid w:val="6EFF4EE4"/>
    <w:rsid w:val="6F001D3B"/>
    <w:rsid w:val="6F03BA6C"/>
    <w:rsid w:val="6F0519B3"/>
    <w:rsid w:val="6F05A982"/>
    <w:rsid w:val="6F0637E2"/>
    <w:rsid w:val="6F0AB7E2"/>
    <w:rsid w:val="6F0D0EA4"/>
    <w:rsid w:val="6F0E19D5"/>
    <w:rsid w:val="6F0F24B4"/>
    <w:rsid w:val="6F1588C3"/>
    <w:rsid w:val="6F15D3EA"/>
    <w:rsid w:val="6F178AB4"/>
    <w:rsid w:val="6F1A2D16"/>
    <w:rsid w:val="6F1B463D"/>
    <w:rsid w:val="6F1BCE02"/>
    <w:rsid w:val="6F1F47F9"/>
    <w:rsid w:val="6F2642EC"/>
    <w:rsid w:val="6F29301B"/>
    <w:rsid w:val="6F31AAA6"/>
    <w:rsid w:val="6F3C6DCE"/>
    <w:rsid w:val="6F3FD88E"/>
    <w:rsid w:val="6F4557F6"/>
    <w:rsid w:val="6F4661FA"/>
    <w:rsid w:val="6F4BDD2E"/>
    <w:rsid w:val="6F4D4063"/>
    <w:rsid w:val="6F4F4C62"/>
    <w:rsid w:val="6F503DDA"/>
    <w:rsid w:val="6F5885C9"/>
    <w:rsid w:val="6F5B3A6D"/>
    <w:rsid w:val="6F5F9DE3"/>
    <w:rsid w:val="6F662ED1"/>
    <w:rsid w:val="6F666C3E"/>
    <w:rsid w:val="6F6774BD"/>
    <w:rsid w:val="6F67AAC3"/>
    <w:rsid w:val="6F691EE4"/>
    <w:rsid w:val="6F6E2A78"/>
    <w:rsid w:val="6F700192"/>
    <w:rsid w:val="6F74E1E3"/>
    <w:rsid w:val="6F74F160"/>
    <w:rsid w:val="6F7AC7DF"/>
    <w:rsid w:val="6F7E49D2"/>
    <w:rsid w:val="6F7F73B6"/>
    <w:rsid w:val="6F8BB7FE"/>
    <w:rsid w:val="6F8BDE5A"/>
    <w:rsid w:val="6F8EA1AD"/>
    <w:rsid w:val="6F9230C3"/>
    <w:rsid w:val="6F9275E9"/>
    <w:rsid w:val="6F93510B"/>
    <w:rsid w:val="6F93830B"/>
    <w:rsid w:val="6F9B0AB4"/>
    <w:rsid w:val="6FA1B107"/>
    <w:rsid w:val="6FA22454"/>
    <w:rsid w:val="6FA5810C"/>
    <w:rsid w:val="6FA632FB"/>
    <w:rsid w:val="6FACCF47"/>
    <w:rsid w:val="6FAD4E3A"/>
    <w:rsid w:val="6FB1F19A"/>
    <w:rsid w:val="6FBE8270"/>
    <w:rsid w:val="6FBF57C3"/>
    <w:rsid w:val="6FBFFE52"/>
    <w:rsid w:val="6FC03F5F"/>
    <w:rsid w:val="6FC45708"/>
    <w:rsid w:val="6FCE457E"/>
    <w:rsid w:val="6FD0311B"/>
    <w:rsid w:val="6FD3D14A"/>
    <w:rsid w:val="6FD718A3"/>
    <w:rsid w:val="6FD7BE22"/>
    <w:rsid w:val="6FDF90E3"/>
    <w:rsid w:val="6FE2216B"/>
    <w:rsid w:val="6FE816CF"/>
    <w:rsid w:val="6FE8FBD5"/>
    <w:rsid w:val="6FED92F0"/>
    <w:rsid w:val="6FED969D"/>
    <w:rsid w:val="6FF7E2DE"/>
    <w:rsid w:val="6FFDC9A3"/>
    <w:rsid w:val="7001F040"/>
    <w:rsid w:val="700231EF"/>
    <w:rsid w:val="700AD4B5"/>
    <w:rsid w:val="700C5F5D"/>
    <w:rsid w:val="700D244B"/>
    <w:rsid w:val="70119444"/>
    <w:rsid w:val="7012CFE1"/>
    <w:rsid w:val="7014394F"/>
    <w:rsid w:val="7016A509"/>
    <w:rsid w:val="701AF0BC"/>
    <w:rsid w:val="701BDA3B"/>
    <w:rsid w:val="7023B985"/>
    <w:rsid w:val="7023F45D"/>
    <w:rsid w:val="7027EE2F"/>
    <w:rsid w:val="702AA243"/>
    <w:rsid w:val="703033CD"/>
    <w:rsid w:val="703038E7"/>
    <w:rsid w:val="7036F132"/>
    <w:rsid w:val="70399F87"/>
    <w:rsid w:val="703A1C15"/>
    <w:rsid w:val="70426EE4"/>
    <w:rsid w:val="7044CBB0"/>
    <w:rsid w:val="705026D8"/>
    <w:rsid w:val="7057AA8E"/>
    <w:rsid w:val="705B7325"/>
    <w:rsid w:val="705DF8E9"/>
    <w:rsid w:val="70657447"/>
    <w:rsid w:val="7065CA48"/>
    <w:rsid w:val="706730AB"/>
    <w:rsid w:val="706CB631"/>
    <w:rsid w:val="706D8DB8"/>
    <w:rsid w:val="70712C51"/>
    <w:rsid w:val="70714455"/>
    <w:rsid w:val="7071B7A4"/>
    <w:rsid w:val="7076588F"/>
    <w:rsid w:val="7083951F"/>
    <w:rsid w:val="7083EFF7"/>
    <w:rsid w:val="70856718"/>
    <w:rsid w:val="70856E40"/>
    <w:rsid w:val="7086DCA0"/>
    <w:rsid w:val="708BB9D0"/>
    <w:rsid w:val="708E5BBA"/>
    <w:rsid w:val="709B9D41"/>
    <w:rsid w:val="70A050F1"/>
    <w:rsid w:val="70A6AFC4"/>
    <w:rsid w:val="70ABA6FF"/>
    <w:rsid w:val="70AC725E"/>
    <w:rsid w:val="70AE54C6"/>
    <w:rsid w:val="70AED898"/>
    <w:rsid w:val="70B207E8"/>
    <w:rsid w:val="70B48491"/>
    <w:rsid w:val="70BBF6F3"/>
    <w:rsid w:val="70BEC98A"/>
    <w:rsid w:val="70C3F46F"/>
    <w:rsid w:val="70C94F24"/>
    <w:rsid w:val="70CA342F"/>
    <w:rsid w:val="70D4EED1"/>
    <w:rsid w:val="70D807B9"/>
    <w:rsid w:val="70D9C4CF"/>
    <w:rsid w:val="70DBA36E"/>
    <w:rsid w:val="70E314D8"/>
    <w:rsid w:val="70E4F225"/>
    <w:rsid w:val="70E53FF4"/>
    <w:rsid w:val="70E57B4D"/>
    <w:rsid w:val="70E599F6"/>
    <w:rsid w:val="70E9A669"/>
    <w:rsid w:val="70EA558F"/>
    <w:rsid w:val="70F327D4"/>
    <w:rsid w:val="70F46EA5"/>
    <w:rsid w:val="70F7FEF7"/>
    <w:rsid w:val="710144A1"/>
    <w:rsid w:val="7109ACD6"/>
    <w:rsid w:val="710CB4DA"/>
    <w:rsid w:val="710D2C18"/>
    <w:rsid w:val="710E69A8"/>
    <w:rsid w:val="7118A28C"/>
    <w:rsid w:val="711A4793"/>
    <w:rsid w:val="711D1DA6"/>
    <w:rsid w:val="711E895C"/>
    <w:rsid w:val="71200DC4"/>
    <w:rsid w:val="7127F295"/>
    <w:rsid w:val="712D4D1B"/>
    <w:rsid w:val="71339080"/>
    <w:rsid w:val="7136B91A"/>
    <w:rsid w:val="713C23C6"/>
    <w:rsid w:val="7140EF9E"/>
    <w:rsid w:val="7141933F"/>
    <w:rsid w:val="71423480"/>
    <w:rsid w:val="71423EE5"/>
    <w:rsid w:val="7144A4A5"/>
    <w:rsid w:val="714639FA"/>
    <w:rsid w:val="7148C378"/>
    <w:rsid w:val="7148DF29"/>
    <w:rsid w:val="714B807D"/>
    <w:rsid w:val="715709AD"/>
    <w:rsid w:val="715B56C3"/>
    <w:rsid w:val="71616693"/>
    <w:rsid w:val="7167BC8C"/>
    <w:rsid w:val="7172F610"/>
    <w:rsid w:val="717738FF"/>
    <w:rsid w:val="717916F5"/>
    <w:rsid w:val="71799E27"/>
    <w:rsid w:val="717B9783"/>
    <w:rsid w:val="717C49C5"/>
    <w:rsid w:val="717CFD73"/>
    <w:rsid w:val="71806412"/>
    <w:rsid w:val="7180B56D"/>
    <w:rsid w:val="7181F5C1"/>
    <w:rsid w:val="71849728"/>
    <w:rsid w:val="7188CC35"/>
    <w:rsid w:val="71903050"/>
    <w:rsid w:val="71966D89"/>
    <w:rsid w:val="7196B846"/>
    <w:rsid w:val="71997511"/>
    <w:rsid w:val="71A37BA8"/>
    <w:rsid w:val="71A5F079"/>
    <w:rsid w:val="71A675F1"/>
    <w:rsid w:val="71A8B270"/>
    <w:rsid w:val="71A97600"/>
    <w:rsid w:val="71B17FDC"/>
    <w:rsid w:val="71B194D0"/>
    <w:rsid w:val="71BB6CC2"/>
    <w:rsid w:val="71BD2564"/>
    <w:rsid w:val="71BE6015"/>
    <w:rsid w:val="71DA369C"/>
    <w:rsid w:val="71DBB20E"/>
    <w:rsid w:val="71E1DF65"/>
    <w:rsid w:val="71E24F02"/>
    <w:rsid w:val="71E65FB0"/>
    <w:rsid w:val="71E8E3EE"/>
    <w:rsid w:val="71E92598"/>
    <w:rsid w:val="71EE6F63"/>
    <w:rsid w:val="71EF060E"/>
    <w:rsid w:val="71FAAD17"/>
    <w:rsid w:val="720243E6"/>
    <w:rsid w:val="72044D31"/>
    <w:rsid w:val="72072AA2"/>
    <w:rsid w:val="720A6369"/>
    <w:rsid w:val="720B2EB4"/>
    <w:rsid w:val="720B3C2A"/>
    <w:rsid w:val="7212F049"/>
    <w:rsid w:val="7218A51E"/>
    <w:rsid w:val="721DC03F"/>
    <w:rsid w:val="721E758E"/>
    <w:rsid w:val="7220BD70"/>
    <w:rsid w:val="7226C348"/>
    <w:rsid w:val="7238136D"/>
    <w:rsid w:val="723DED56"/>
    <w:rsid w:val="723EB131"/>
    <w:rsid w:val="72462456"/>
    <w:rsid w:val="72475DB0"/>
    <w:rsid w:val="72479C0E"/>
    <w:rsid w:val="7248BE26"/>
    <w:rsid w:val="724C3225"/>
    <w:rsid w:val="725435CC"/>
    <w:rsid w:val="7256037D"/>
    <w:rsid w:val="7256484D"/>
    <w:rsid w:val="7259FF59"/>
    <w:rsid w:val="725CF281"/>
    <w:rsid w:val="725F9D8D"/>
    <w:rsid w:val="72609A30"/>
    <w:rsid w:val="7261A307"/>
    <w:rsid w:val="72626938"/>
    <w:rsid w:val="72691EE9"/>
    <w:rsid w:val="7269A96C"/>
    <w:rsid w:val="726A238B"/>
    <w:rsid w:val="726C8246"/>
    <w:rsid w:val="7275EE8A"/>
    <w:rsid w:val="72760819"/>
    <w:rsid w:val="7278B741"/>
    <w:rsid w:val="728283D1"/>
    <w:rsid w:val="72834010"/>
    <w:rsid w:val="7285F623"/>
    <w:rsid w:val="728676D4"/>
    <w:rsid w:val="7291CE48"/>
    <w:rsid w:val="729563CB"/>
    <w:rsid w:val="7295DABE"/>
    <w:rsid w:val="729804E7"/>
    <w:rsid w:val="729ECD1A"/>
    <w:rsid w:val="729F1021"/>
    <w:rsid w:val="729F1F77"/>
    <w:rsid w:val="72A656A4"/>
    <w:rsid w:val="72A66B88"/>
    <w:rsid w:val="72A865DD"/>
    <w:rsid w:val="72A8830F"/>
    <w:rsid w:val="72ACB39C"/>
    <w:rsid w:val="72B97669"/>
    <w:rsid w:val="72BE90BF"/>
    <w:rsid w:val="72BE98F9"/>
    <w:rsid w:val="72BF4934"/>
    <w:rsid w:val="72C0A186"/>
    <w:rsid w:val="72C24B5F"/>
    <w:rsid w:val="72C2D7FC"/>
    <w:rsid w:val="72C34356"/>
    <w:rsid w:val="72C43A66"/>
    <w:rsid w:val="72C4712C"/>
    <w:rsid w:val="72C5B917"/>
    <w:rsid w:val="72C8D438"/>
    <w:rsid w:val="72CB4EA9"/>
    <w:rsid w:val="72CBCE30"/>
    <w:rsid w:val="72CDDA19"/>
    <w:rsid w:val="72D048AC"/>
    <w:rsid w:val="72D29F76"/>
    <w:rsid w:val="72D572BB"/>
    <w:rsid w:val="72D83619"/>
    <w:rsid w:val="72DE7255"/>
    <w:rsid w:val="72DFA5A7"/>
    <w:rsid w:val="72E3CEDD"/>
    <w:rsid w:val="72E9FD4E"/>
    <w:rsid w:val="72EA202A"/>
    <w:rsid w:val="72F0BAE9"/>
    <w:rsid w:val="72F354A5"/>
    <w:rsid w:val="72F3ED59"/>
    <w:rsid w:val="72F741CC"/>
    <w:rsid w:val="72F7B7E6"/>
    <w:rsid w:val="72FFD185"/>
    <w:rsid w:val="72FFE55E"/>
    <w:rsid w:val="730455E9"/>
    <w:rsid w:val="7309592F"/>
    <w:rsid w:val="730B7439"/>
    <w:rsid w:val="730DAADB"/>
    <w:rsid w:val="730EFD22"/>
    <w:rsid w:val="73192FC7"/>
    <w:rsid w:val="732187F1"/>
    <w:rsid w:val="732401D0"/>
    <w:rsid w:val="7325186B"/>
    <w:rsid w:val="7327C583"/>
    <w:rsid w:val="733323F2"/>
    <w:rsid w:val="73381E11"/>
    <w:rsid w:val="733D7A32"/>
    <w:rsid w:val="733F42D4"/>
    <w:rsid w:val="73434B98"/>
    <w:rsid w:val="7345E2CD"/>
    <w:rsid w:val="73471EE2"/>
    <w:rsid w:val="73478037"/>
    <w:rsid w:val="73479C3B"/>
    <w:rsid w:val="734832D9"/>
    <w:rsid w:val="734985D2"/>
    <w:rsid w:val="734A76DB"/>
    <w:rsid w:val="73550153"/>
    <w:rsid w:val="73552ED7"/>
    <w:rsid w:val="735BA4A6"/>
    <w:rsid w:val="735BB011"/>
    <w:rsid w:val="735DA312"/>
    <w:rsid w:val="73672253"/>
    <w:rsid w:val="73678AB7"/>
    <w:rsid w:val="7368FC0D"/>
    <w:rsid w:val="7369C84A"/>
    <w:rsid w:val="736A3550"/>
    <w:rsid w:val="736C49C6"/>
    <w:rsid w:val="736CE24A"/>
    <w:rsid w:val="736ECC79"/>
    <w:rsid w:val="736F8115"/>
    <w:rsid w:val="7372BF8E"/>
    <w:rsid w:val="73751CDD"/>
    <w:rsid w:val="737B57E3"/>
    <w:rsid w:val="737F60E8"/>
    <w:rsid w:val="73828CFE"/>
    <w:rsid w:val="738C3B23"/>
    <w:rsid w:val="738CF243"/>
    <w:rsid w:val="738E7337"/>
    <w:rsid w:val="73915C1C"/>
    <w:rsid w:val="7399C52A"/>
    <w:rsid w:val="739E8DF3"/>
    <w:rsid w:val="739EA5BD"/>
    <w:rsid w:val="73A30D26"/>
    <w:rsid w:val="73A568E4"/>
    <w:rsid w:val="73A6F9CB"/>
    <w:rsid w:val="73A712AC"/>
    <w:rsid w:val="73A7C32D"/>
    <w:rsid w:val="73A90CDE"/>
    <w:rsid w:val="73AC450E"/>
    <w:rsid w:val="73AD46AB"/>
    <w:rsid w:val="73AD9DD6"/>
    <w:rsid w:val="73B2EBFD"/>
    <w:rsid w:val="73B3F526"/>
    <w:rsid w:val="73B4AC64"/>
    <w:rsid w:val="73B5943E"/>
    <w:rsid w:val="73B5D2D8"/>
    <w:rsid w:val="73B7D43B"/>
    <w:rsid w:val="73BA900B"/>
    <w:rsid w:val="73BFF506"/>
    <w:rsid w:val="73C031B1"/>
    <w:rsid w:val="73C17FE1"/>
    <w:rsid w:val="73C31CAD"/>
    <w:rsid w:val="73C559DC"/>
    <w:rsid w:val="73C8CD91"/>
    <w:rsid w:val="73C8D520"/>
    <w:rsid w:val="73CA1CF2"/>
    <w:rsid w:val="73CCEE12"/>
    <w:rsid w:val="73D0E108"/>
    <w:rsid w:val="73D1CBBB"/>
    <w:rsid w:val="73D31AB7"/>
    <w:rsid w:val="73D50BB2"/>
    <w:rsid w:val="73E1F434"/>
    <w:rsid w:val="73E58F15"/>
    <w:rsid w:val="73E99EF5"/>
    <w:rsid w:val="73EA4925"/>
    <w:rsid w:val="73F2711B"/>
    <w:rsid w:val="73F2EE1F"/>
    <w:rsid w:val="73FCA3F2"/>
    <w:rsid w:val="73FFF787"/>
    <w:rsid w:val="7401F8C7"/>
    <w:rsid w:val="7405C86C"/>
    <w:rsid w:val="74077F36"/>
    <w:rsid w:val="740DD1B6"/>
    <w:rsid w:val="740FE09C"/>
    <w:rsid w:val="7410E612"/>
    <w:rsid w:val="74129DF6"/>
    <w:rsid w:val="741ACCB8"/>
    <w:rsid w:val="741E78F9"/>
    <w:rsid w:val="741FB4DF"/>
    <w:rsid w:val="7420B0BB"/>
    <w:rsid w:val="74233E5B"/>
    <w:rsid w:val="74236853"/>
    <w:rsid w:val="74312023"/>
    <w:rsid w:val="74392A26"/>
    <w:rsid w:val="7439B6F0"/>
    <w:rsid w:val="7445AAD5"/>
    <w:rsid w:val="74475E95"/>
    <w:rsid w:val="7449424B"/>
    <w:rsid w:val="744C0B42"/>
    <w:rsid w:val="74517059"/>
    <w:rsid w:val="74524468"/>
    <w:rsid w:val="74581D88"/>
    <w:rsid w:val="745838B5"/>
    <w:rsid w:val="745C573D"/>
    <w:rsid w:val="745EB6D2"/>
    <w:rsid w:val="745F708F"/>
    <w:rsid w:val="745FDDDA"/>
    <w:rsid w:val="7461CA00"/>
    <w:rsid w:val="74621A2D"/>
    <w:rsid w:val="746295E2"/>
    <w:rsid w:val="7464F731"/>
    <w:rsid w:val="74693A40"/>
    <w:rsid w:val="746BC1A2"/>
    <w:rsid w:val="746D8613"/>
    <w:rsid w:val="746E40B6"/>
    <w:rsid w:val="7470F4B0"/>
    <w:rsid w:val="7471A733"/>
    <w:rsid w:val="7471EF4D"/>
    <w:rsid w:val="74771CFC"/>
    <w:rsid w:val="74799904"/>
    <w:rsid w:val="7485E0DF"/>
    <w:rsid w:val="7485F85A"/>
    <w:rsid w:val="748B8484"/>
    <w:rsid w:val="748D5593"/>
    <w:rsid w:val="748DBA3A"/>
    <w:rsid w:val="748FB2E3"/>
    <w:rsid w:val="74917375"/>
    <w:rsid w:val="74942E27"/>
    <w:rsid w:val="749A5FE1"/>
    <w:rsid w:val="749C69E9"/>
    <w:rsid w:val="749E7889"/>
    <w:rsid w:val="749F2E5D"/>
    <w:rsid w:val="749FBA8F"/>
    <w:rsid w:val="74A168D6"/>
    <w:rsid w:val="74A4B4FE"/>
    <w:rsid w:val="74A88E0E"/>
    <w:rsid w:val="74AD3061"/>
    <w:rsid w:val="74B17A07"/>
    <w:rsid w:val="74B5F67C"/>
    <w:rsid w:val="74B7D2E8"/>
    <w:rsid w:val="74BAE121"/>
    <w:rsid w:val="74BD3964"/>
    <w:rsid w:val="74BDAD14"/>
    <w:rsid w:val="74CB324D"/>
    <w:rsid w:val="74D074D5"/>
    <w:rsid w:val="74D27D77"/>
    <w:rsid w:val="74D28370"/>
    <w:rsid w:val="74D2DC49"/>
    <w:rsid w:val="74D64433"/>
    <w:rsid w:val="74DA9DA4"/>
    <w:rsid w:val="74DD1291"/>
    <w:rsid w:val="74E083D2"/>
    <w:rsid w:val="74E4971B"/>
    <w:rsid w:val="74E56833"/>
    <w:rsid w:val="74EBB156"/>
    <w:rsid w:val="74ECED5F"/>
    <w:rsid w:val="74ED3A01"/>
    <w:rsid w:val="74F0F979"/>
    <w:rsid w:val="74F36D7B"/>
    <w:rsid w:val="74F95E1B"/>
    <w:rsid w:val="74FA92AC"/>
    <w:rsid w:val="74FAF093"/>
    <w:rsid w:val="74FE5BBD"/>
    <w:rsid w:val="7508F734"/>
    <w:rsid w:val="750B048C"/>
    <w:rsid w:val="750DAD3B"/>
    <w:rsid w:val="750F6ECD"/>
    <w:rsid w:val="75150F86"/>
    <w:rsid w:val="75158D2A"/>
    <w:rsid w:val="751C10EC"/>
    <w:rsid w:val="751EB7D0"/>
    <w:rsid w:val="7520EA58"/>
    <w:rsid w:val="75239D6A"/>
    <w:rsid w:val="7523A16E"/>
    <w:rsid w:val="75248C3B"/>
    <w:rsid w:val="7528499F"/>
    <w:rsid w:val="7529AD54"/>
    <w:rsid w:val="752BF828"/>
    <w:rsid w:val="752C930A"/>
    <w:rsid w:val="752E91B9"/>
    <w:rsid w:val="75314CC0"/>
    <w:rsid w:val="7532DCE1"/>
    <w:rsid w:val="7539DB62"/>
    <w:rsid w:val="7542BB34"/>
    <w:rsid w:val="7543A7E3"/>
    <w:rsid w:val="7548DFA6"/>
    <w:rsid w:val="75494272"/>
    <w:rsid w:val="754A52EA"/>
    <w:rsid w:val="754C021C"/>
    <w:rsid w:val="754E206F"/>
    <w:rsid w:val="75534137"/>
    <w:rsid w:val="7553B8AD"/>
    <w:rsid w:val="755827A0"/>
    <w:rsid w:val="755C494D"/>
    <w:rsid w:val="755F9C4F"/>
    <w:rsid w:val="7560F06F"/>
    <w:rsid w:val="75613909"/>
    <w:rsid w:val="75620E1B"/>
    <w:rsid w:val="7563A0D3"/>
    <w:rsid w:val="7567B06A"/>
    <w:rsid w:val="756B8A9F"/>
    <w:rsid w:val="756BD762"/>
    <w:rsid w:val="7573F632"/>
    <w:rsid w:val="75743394"/>
    <w:rsid w:val="757A3C42"/>
    <w:rsid w:val="757B7BA4"/>
    <w:rsid w:val="7584A1B7"/>
    <w:rsid w:val="758522A0"/>
    <w:rsid w:val="758950F9"/>
    <w:rsid w:val="7589ED20"/>
    <w:rsid w:val="758BE5E5"/>
    <w:rsid w:val="7590B1CA"/>
    <w:rsid w:val="75928C9F"/>
    <w:rsid w:val="75930629"/>
    <w:rsid w:val="75951E28"/>
    <w:rsid w:val="7598AF68"/>
    <w:rsid w:val="759DB3F8"/>
    <w:rsid w:val="75A3B532"/>
    <w:rsid w:val="75A4071A"/>
    <w:rsid w:val="75AB3303"/>
    <w:rsid w:val="75BB3629"/>
    <w:rsid w:val="75BD195E"/>
    <w:rsid w:val="75BDF7FE"/>
    <w:rsid w:val="75C3E1A9"/>
    <w:rsid w:val="75C5EED6"/>
    <w:rsid w:val="75C70C43"/>
    <w:rsid w:val="75C815E0"/>
    <w:rsid w:val="75C81F3E"/>
    <w:rsid w:val="75CA67A7"/>
    <w:rsid w:val="75CD6A33"/>
    <w:rsid w:val="75D229E5"/>
    <w:rsid w:val="75D2F27B"/>
    <w:rsid w:val="75D39D65"/>
    <w:rsid w:val="75D45AD1"/>
    <w:rsid w:val="75DC78AE"/>
    <w:rsid w:val="75DD347C"/>
    <w:rsid w:val="75E0DEEE"/>
    <w:rsid w:val="75E597D3"/>
    <w:rsid w:val="75E76A8A"/>
    <w:rsid w:val="75EE6DB3"/>
    <w:rsid w:val="75EF6A12"/>
    <w:rsid w:val="75F0A82B"/>
    <w:rsid w:val="75F2BB84"/>
    <w:rsid w:val="75FB82C8"/>
    <w:rsid w:val="75FBE8A8"/>
    <w:rsid w:val="7601CF79"/>
    <w:rsid w:val="7602CD43"/>
    <w:rsid w:val="760598B8"/>
    <w:rsid w:val="7606335C"/>
    <w:rsid w:val="7606C4EF"/>
    <w:rsid w:val="76076054"/>
    <w:rsid w:val="760BDDB7"/>
    <w:rsid w:val="760FC77A"/>
    <w:rsid w:val="76120B89"/>
    <w:rsid w:val="761274CE"/>
    <w:rsid w:val="7613BEA8"/>
    <w:rsid w:val="7616DE28"/>
    <w:rsid w:val="761A7D18"/>
    <w:rsid w:val="762386F7"/>
    <w:rsid w:val="76250E43"/>
    <w:rsid w:val="7626166D"/>
    <w:rsid w:val="76299112"/>
    <w:rsid w:val="762B4A5B"/>
    <w:rsid w:val="762B4FBC"/>
    <w:rsid w:val="7631912C"/>
    <w:rsid w:val="763C39CA"/>
    <w:rsid w:val="763F5208"/>
    <w:rsid w:val="763FBBDB"/>
    <w:rsid w:val="76414C7C"/>
    <w:rsid w:val="76465EE4"/>
    <w:rsid w:val="76497767"/>
    <w:rsid w:val="7651BC45"/>
    <w:rsid w:val="76600CA8"/>
    <w:rsid w:val="766108F2"/>
    <w:rsid w:val="76643D09"/>
    <w:rsid w:val="7666F831"/>
    <w:rsid w:val="766F2707"/>
    <w:rsid w:val="766FB406"/>
    <w:rsid w:val="7675BC90"/>
    <w:rsid w:val="7677C5E1"/>
    <w:rsid w:val="767F1ECA"/>
    <w:rsid w:val="76837AAE"/>
    <w:rsid w:val="7686A634"/>
    <w:rsid w:val="76876B94"/>
    <w:rsid w:val="7689743F"/>
    <w:rsid w:val="768D417A"/>
    <w:rsid w:val="768EF6B2"/>
    <w:rsid w:val="7691BF20"/>
    <w:rsid w:val="7699D186"/>
    <w:rsid w:val="769B1618"/>
    <w:rsid w:val="769B2D93"/>
    <w:rsid w:val="76A19FF1"/>
    <w:rsid w:val="76AAA309"/>
    <w:rsid w:val="76AAFDCF"/>
    <w:rsid w:val="76AB3B9C"/>
    <w:rsid w:val="76AB8342"/>
    <w:rsid w:val="76B037C6"/>
    <w:rsid w:val="76B19E4A"/>
    <w:rsid w:val="76B65DAE"/>
    <w:rsid w:val="76B8F4F0"/>
    <w:rsid w:val="76C22195"/>
    <w:rsid w:val="76C278EA"/>
    <w:rsid w:val="76C72EF5"/>
    <w:rsid w:val="76C82619"/>
    <w:rsid w:val="76CB8D53"/>
    <w:rsid w:val="76CC0288"/>
    <w:rsid w:val="76CDC78E"/>
    <w:rsid w:val="76CE5E3A"/>
    <w:rsid w:val="76D61069"/>
    <w:rsid w:val="76DDD60D"/>
    <w:rsid w:val="76DDF513"/>
    <w:rsid w:val="76E028B8"/>
    <w:rsid w:val="76E0FDE3"/>
    <w:rsid w:val="76E49AF8"/>
    <w:rsid w:val="76E71D4D"/>
    <w:rsid w:val="76E96E0E"/>
    <w:rsid w:val="76EAB58D"/>
    <w:rsid w:val="76EF2489"/>
    <w:rsid w:val="76EF81D6"/>
    <w:rsid w:val="76F039F7"/>
    <w:rsid w:val="76F0FF28"/>
    <w:rsid w:val="76F412CF"/>
    <w:rsid w:val="76F56021"/>
    <w:rsid w:val="76F64899"/>
    <w:rsid w:val="76F7CF14"/>
    <w:rsid w:val="76F8FBF1"/>
    <w:rsid w:val="76FB4318"/>
    <w:rsid w:val="76FC6DD2"/>
    <w:rsid w:val="76FCEA95"/>
    <w:rsid w:val="76FE16F5"/>
    <w:rsid w:val="7700A3B2"/>
    <w:rsid w:val="7702C214"/>
    <w:rsid w:val="7704E979"/>
    <w:rsid w:val="77052899"/>
    <w:rsid w:val="7709FDC7"/>
    <w:rsid w:val="770B89E9"/>
    <w:rsid w:val="770CA1AB"/>
    <w:rsid w:val="770DDB84"/>
    <w:rsid w:val="770F5C9E"/>
    <w:rsid w:val="7710F742"/>
    <w:rsid w:val="77131B0A"/>
    <w:rsid w:val="7713CD07"/>
    <w:rsid w:val="77188BF9"/>
    <w:rsid w:val="7719886D"/>
    <w:rsid w:val="771E0EFB"/>
    <w:rsid w:val="7722DCC4"/>
    <w:rsid w:val="7725154F"/>
    <w:rsid w:val="7726F68E"/>
    <w:rsid w:val="772B8DC2"/>
    <w:rsid w:val="772DC9EE"/>
    <w:rsid w:val="77330AF6"/>
    <w:rsid w:val="7738DC80"/>
    <w:rsid w:val="7738DFB6"/>
    <w:rsid w:val="773C7649"/>
    <w:rsid w:val="773CB3F0"/>
    <w:rsid w:val="7740CF45"/>
    <w:rsid w:val="7741CD19"/>
    <w:rsid w:val="77443E43"/>
    <w:rsid w:val="774581FF"/>
    <w:rsid w:val="774D1104"/>
    <w:rsid w:val="775065B8"/>
    <w:rsid w:val="7750865D"/>
    <w:rsid w:val="7751AA5A"/>
    <w:rsid w:val="7751CE85"/>
    <w:rsid w:val="7752A92C"/>
    <w:rsid w:val="775788CC"/>
    <w:rsid w:val="7757E65B"/>
    <w:rsid w:val="7758CA50"/>
    <w:rsid w:val="775AFEDA"/>
    <w:rsid w:val="775B54BA"/>
    <w:rsid w:val="775D4500"/>
    <w:rsid w:val="77636E1C"/>
    <w:rsid w:val="7766BC59"/>
    <w:rsid w:val="7769D168"/>
    <w:rsid w:val="776BCB3A"/>
    <w:rsid w:val="776D05A1"/>
    <w:rsid w:val="776EFF11"/>
    <w:rsid w:val="777244C3"/>
    <w:rsid w:val="777E6137"/>
    <w:rsid w:val="777F4529"/>
    <w:rsid w:val="777FF540"/>
    <w:rsid w:val="7781063C"/>
    <w:rsid w:val="77840AA5"/>
    <w:rsid w:val="778485F4"/>
    <w:rsid w:val="77879B43"/>
    <w:rsid w:val="778D0F13"/>
    <w:rsid w:val="77918F8D"/>
    <w:rsid w:val="7792C0C2"/>
    <w:rsid w:val="7794CC28"/>
    <w:rsid w:val="7799577B"/>
    <w:rsid w:val="779D062F"/>
    <w:rsid w:val="77A1901C"/>
    <w:rsid w:val="77A2772E"/>
    <w:rsid w:val="77AAE81D"/>
    <w:rsid w:val="77AF1ABB"/>
    <w:rsid w:val="77AF6035"/>
    <w:rsid w:val="77B0032A"/>
    <w:rsid w:val="77B343DC"/>
    <w:rsid w:val="77B58A14"/>
    <w:rsid w:val="77B88926"/>
    <w:rsid w:val="77BA3F1D"/>
    <w:rsid w:val="77C0A70B"/>
    <w:rsid w:val="77C2F0A1"/>
    <w:rsid w:val="77C43918"/>
    <w:rsid w:val="77C55858"/>
    <w:rsid w:val="77C6851E"/>
    <w:rsid w:val="77C916B7"/>
    <w:rsid w:val="77C98D2A"/>
    <w:rsid w:val="77CA379E"/>
    <w:rsid w:val="77CBADB5"/>
    <w:rsid w:val="77CD4F71"/>
    <w:rsid w:val="77D15D4F"/>
    <w:rsid w:val="77D29EDC"/>
    <w:rsid w:val="77D6A952"/>
    <w:rsid w:val="77D8C36D"/>
    <w:rsid w:val="77D95678"/>
    <w:rsid w:val="77DA678D"/>
    <w:rsid w:val="77DCBB71"/>
    <w:rsid w:val="77DF70DF"/>
    <w:rsid w:val="77DFB6FA"/>
    <w:rsid w:val="77E1685F"/>
    <w:rsid w:val="77E47D57"/>
    <w:rsid w:val="77EB7CE2"/>
    <w:rsid w:val="77F048D8"/>
    <w:rsid w:val="77F0CA1C"/>
    <w:rsid w:val="77F713F8"/>
    <w:rsid w:val="77FE4B6C"/>
    <w:rsid w:val="78018128"/>
    <w:rsid w:val="780515D6"/>
    <w:rsid w:val="780D4731"/>
    <w:rsid w:val="780E0E13"/>
    <w:rsid w:val="780E85A4"/>
    <w:rsid w:val="78171050"/>
    <w:rsid w:val="781843EF"/>
    <w:rsid w:val="7819AD9A"/>
    <w:rsid w:val="781C7D90"/>
    <w:rsid w:val="781EC1F5"/>
    <w:rsid w:val="78211B2B"/>
    <w:rsid w:val="78224B58"/>
    <w:rsid w:val="7823D498"/>
    <w:rsid w:val="78243A77"/>
    <w:rsid w:val="782EB0F5"/>
    <w:rsid w:val="7830233C"/>
    <w:rsid w:val="78303F3A"/>
    <w:rsid w:val="783A9A76"/>
    <w:rsid w:val="783B3567"/>
    <w:rsid w:val="7843B50A"/>
    <w:rsid w:val="784CA9F6"/>
    <w:rsid w:val="784E6F3A"/>
    <w:rsid w:val="7854AC35"/>
    <w:rsid w:val="7856CADB"/>
    <w:rsid w:val="785C777B"/>
    <w:rsid w:val="78605974"/>
    <w:rsid w:val="78625821"/>
    <w:rsid w:val="7864A9B5"/>
    <w:rsid w:val="7866E336"/>
    <w:rsid w:val="7867CCDA"/>
    <w:rsid w:val="786808F1"/>
    <w:rsid w:val="786D7CD8"/>
    <w:rsid w:val="78702F75"/>
    <w:rsid w:val="78756A22"/>
    <w:rsid w:val="7875D463"/>
    <w:rsid w:val="7875DC9D"/>
    <w:rsid w:val="7878174D"/>
    <w:rsid w:val="78785500"/>
    <w:rsid w:val="7882B7EF"/>
    <w:rsid w:val="78845D4B"/>
    <w:rsid w:val="788ABD14"/>
    <w:rsid w:val="788D139A"/>
    <w:rsid w:val="788EF61E"/>
    <w:rsid w:val="788FA65D"/>
    <w:rsid w:val="7893B52A"/>
    <w:rsid w:val="7897BC04"/>
    <w:rsid w:val="78A01884"/>
    <w:rsid w:val="78A3E28B"/>
    <w:rsid w:val="78A75069"/>
    <w:rsid w:val="78A8ED9C"/>
    <w:rsid w:val="78B3C38C"/>
    <w:rsid w:val="78B3C637"/>
    <w:rsid w:val="78B4E4A4"/>
    <w:rsid w:val="78BAA246"/>
    <w:rsid w:val="78BD52A8"/>
    <w:rsid w:val="78BF4335"/>
    <w:rsid w:val="78CAB086"/>
    <w:rsid w:val="78CC2CC8"/>
    <w:rsid w:val="78CE4D29"/>
    <w:rsid w:val="78D6AB00"/>
    <w:rsid w:val="78D929D3"/>
    <w:rsid w:val="78DFC5CC"/>
    <w:rsid w:val="78E0CCA1"/>
    <w:rsid w:val="78E34B67"/>
    <w:rsid w:val="78E89BD0"/>
    <w:rsid w:val="78EC27A5"/>
    <w:rsid w:val="78F05847"/>
    <w:rsid w:val="78F45320"/>
    <w:rsid w:val="78F4C234"/>
    <w:rsid w:val="78F51729"/>
    <w:rsid w:val="78FD23FC"/>
    <w:rsid w:val="7903D780"/>
    <w:rsid w:val="79058F7F"/>
    <w:rsid w:val="790760FC"/>
    <w:rsid w:val="7907B87A"/>
    <w:rsid w:val="790CCD0B"/>
    <w:rsid w:val="7912F32E"/>
    <w:rsid w:val="7917F732"/>
    <w:rsid w:val="791A2E0D"/>
    <w:rsid w:val="791B128A"/>
    <w:rsid w:val="791E93F1"/>
    <w:rsid w:val="7921F6E5"/>
    <w:rsid w:val="792368D7"/>
    <w:rsid w:val="79265046"/>
    <w:rsid w:val="7928FEB2"/>
    <w:rsid w:val="7929B14D"/>
    <w:rsid w:val="792DE730"/>
    <w:rsid w:val="792E5125"/>
    <w:rsid w:val="792F8A77"/>
    <w:rsid w:val="7931B1A6"/>
    <w:rsid w:val="7932CD56"/>
    <w:rsid w:val="793421F1"/>
    <w:rsid w:val="79353691"/>
    <w:rsid w:val="793A2645"/>
    <w:rsid w:val="793B1356"/>
    <w:rsid w:val="793B8806"/>
    <w:rsid w:val="793D02CE"/>
    <w:rsid w:val="793F2B12"/>
    <w:rsid w:val="7941DE05"/>
    <w:rsid w:val="79449BC5"/>
    <w:rsid w:val="7945F0C7"/>
    <w:rsid w:val="7949C50B"/>
    <w:rsid w:val="794A0E33"/>
    <w:rsid w:val="794CF7DE"/>
    <w:rsid w:val="7955A363"/>
    <w:rsid w:val="7955D2DE"/>
    <w:rsid w:val="7957759F"/>
    <w:rsid w:val="795B9F24"/>
    <w:rsid w:val="795CBB50"/>
    <w:rsid w:val="796402F4"/>
    <w:rsid w:val="7964987E"/>
    <w:rsid w:val="79678A93"/>
    <w:rsid w:val="7970C5D4"/>
    <w:rsid w:val="797634EF"/>
    <w:rsid w:val="7976D5A2"/>
    <w:rsid w:val="797743F0"/>
    <w:rsid w:val="797A3B40"/>
    <w:rsid w:val="797BBB08"/>
    <w:rsid w:val="797CFA9C"/>
    <w:rsid w:val="797D20D9"/>
    <w:rsid w:val="79845FF9"/>
    <w:rsid w:val="798B5688"/>
    <w:rsid w:val="798C85AE"/>
    <w:rsid w:val="798E774F"/>
    <w:rsid w:val="7990DEFC"/>
    <w:rsid w:val="79934E5E"/>
    <w:rsid w:val="79953AAF"/>
    <w:rsid w:val="79985A5A"/>
    <w:rsid w:val="799C612C"/>
    <w:rsid w:val="79A3DE7D"/>
    <w:rsid w:val="79AB2C1B"/>
    <w:rsid w:val="79ABDB0E"/>
    <w:rsid w:val="79AF6B96"/>
    <w:rsid w:val="79B36481"/>
    <w:rsid w:val="79B6EAFF"/>
    <w:rsid w:val="79BA74F6"/>
    <w:rsid w:val="79BAA1DE"/>
    <w:rsid w:val="79BAEBAF"/>
    <w:rsid w:val="79BC21AE"/>
    <w:rsid w:val="79C1BDC8"/>
    <w:rsid w:val="79C37F6C"/>
    <w:rsid w:val="79C47196"/>
    <w:rsid w:val="79C78278"/>
    <w:rsid w:val="79CC0451"/>
    <w:rsid w:val="79CD3016"/>
    <w:rsid w:val="79CF2479"/>
    <w:rsid w:val="79D01E35"/>
    <w:rsid w:val="79D0C014"/>
    <w:rsid w:val="79D83716"/>
    <w:rsid w:val="79D89CFD"/>
    <w:rsid w:val="79DE55D0"/>
    <w:rsid w:val="79E01D26"/>
    <w:rsid w:val="79E04144"/>
    <w:rsid w:val="79E088AB"/>
    <w:rsid w:val="79E28C5A"/>
    <w:rsid w:val="79E3CF64"/>
    <w:rsid w:val="79EBD916"/>
    <w:rsid w:val="79EEF7BF"/>
    <w:rsid w:val="79EF6422"/>
    <w:rsid w:val="79F5B8F6"/>
    <w:rsid w:val="79FAF4B4"/>
    <w:rsid w:val="79FC9666"/>
    <w:rsid w:val="79FE7363"/>
    <w:rsid w:val="7A06565B"/>
    <w:rsid w:val="7A07A6F5"/>
    <w:rsid w:val="7A0A0682"/>
    <w:rsid w:val="7A0C4A6B"/>
    <w:rsid w:val="7A0C7132"/>
    <w:rsid w:val="7A11F5AD"/>
    <w:rsid w:val="7A14D86E"/>
    <w:rsid w:val="7A163E9B"/>
    <w:rsid w:val="7A1696AD"/>
    <w:rsid w:val="7A185268"/>
    <w:rsid w:val="7A18F883"/>
    <w:rsid w:val="7A197185"/>
    <w:rsid w:val="7A25C939"/>
    <w:rsid w:val="7A26FE54"/>
    <w:rsid w:val="7A29DC13"/>
    <w:rsid w:val="7A2BDA80"/>
    <w:rsid w:val="7A2EFD15"/>
    <w:rsid w:val="7A3304F8"/>
    <w:rsid w:val="7A331E83"/>
    <w:rsid w:val="7A394697"/>
    <w:rsid w:val="7A3AC563"/>
    <w:rsid w:val="7A3ECE4F"/>
    <w:rsid w:val="7A4A8758"/>
    <w:rsid w:val="7A4EBC31"/>
    <w:rsid w:val="7A50726D"/>
    <w:rsid w:val="7A515F67"/>
    <w:rsid w:val="7A563D17"/>
    <w:rsid w:val="7A565E48"/>
    <w:rsid w:val="7A5F0728"/>
    <w:rsid w:val="7A655C43"/>
    <w:rsid w:val="7A6935CA"/>
    <w:rsid w:val="7A697131"/>
    <w:rsid w:val="7A6BF07D"/>
    <w:rsid w:val="7A6F1947"/>
    <w:rsid w:val="7A6FC3C7"/>
    <w:rsid w:val="7A757206"/>
    <w:rsid w:val="7A7736CB"/>
    <w:rsid w:val="7A787FF5"/>
    <w:rsid w:val="7A7D15B3"/>
    <w:rsid w:val="7A828767"/>
    <w:rsid w:val="7A828A30"/>
    <w:rsid w:val="7A8C2415"/>
    <w:rsid w:val="7A8CD3F1"/>
    <w:rsid w:val="7A8FDA2E"/>
    <w:rsid w:val="7A90937B"/>
    <w:rsid w:val="7A94D594"/>
    <w:rsid w:val="7A993627"/>
    <w:rsid w:val="7A9E4CC9"/>
    <w:rsid w:val="7A9F0055"/>
    <w:rsid w:val="7AA4F2FD"/>
    <w:rsid w:val="7AA6B092"/>
    <w:rsid w:val="7ABB712C"/>
    <w:rsid w:val="7ABB86E5"/>
    <w:rsid w:val="7ABC9891"/>
    <w:rsid w:val="7ABDEA3D"/>
    <w:rsid w:val="7ABDFC6D"/>
    <w:rsid w:val="7ABE6D7F"/>
    <w:rsid w:val="7AC03C11"/>
    <w:rsid w:val="7AC5D90D"/>
    <w:rsid w:val="7AC81747"/>
    <w:rsid w:val="7ACA3348"/>
    <w:rsid w:val="7ACC1D8E"/>
    <w:rsid w:val="7ACD3FB7"/>
    <w:rsid w:val="7ACF9CA3"/>
    <w:rsid w:val="7AD28208"/>
    <w:rsid w:val="7AD6D425"/>
    <w:rsid w:val="7AE23A97"/>
    <w:rsid w:val="7AE39B05"/>
    <w:rsid w:val="7AEC6611"/>
    <w:rsid w:val="7AF0D076"/>
    <w:rsid w:val="7AF0D562"/>
    <w:rsid w:val="7AF28E6F"/>
    <w:rsid w:val="7AF341A0"/>
    <w:rsid w:val="7AF6BDC3"/>
    <w:rsid w:val="7AFD4256"/>
    <w:rsid w:val="7B09AE35"/>
    <w:rsid w:val="7B0EB884"/>
    <w:rsid w:val="7B10AEB3"/>
    <w:rsid w:val="7B147CF3"/>
    <w:rsid w:val="7B1D74E8"/>
    <w:rsid w:val="7B1F6B78"/>
    <w:rsid w:val="7B20BB05"/>
    <w:rsid w:val="7B254A3B"/>
    <w:rsid w:val="7B265339"/>
    <w:rsid w:val="7B289A70"/>
    <w:rsid w:val="7B29E101"/>
    <w:rsid w:val="7B2F4EEA"/>
    <w:rsid w:val="7B37A43B"/>
    <w:rsid w:val="7B45317F"/>
    <w:rsid w:val="7B4751CA"/>
    <w:rsid w:val="7B47D0C9"/>
    <w:rsid w:val="7B4E16BA"/>
    <w:rsid w:val="7B4E6486"/>
    <w:rsid w:val="7B52B72B"/>
    <w:rsid w:val="7B530957"/>
    <w:rsid w:val="7B585F41"/>
    <w:rsid w:val="7B5D4B41"/>
    <w:rsid w:val="7B621EA2"/>
    <w:rsid w:val="7B6266FE"/>
    <w:rsid w:val="7B635DD6"/>
    <w:rsid w:val="7B66FA85"/>
    <w:rsid w:val="7B69358F"/>
    <w:rsid w:val="7B6B0E0C"/>
    <w:rsid w:val="7B6BEB24"/>
    <w:rsid w:val="7B6EF818"/>
    <w:rsid w:val="7B706798"/>
    <w:rsid w:val="7B72A62E"/>
    <w:rsid w:val="7B72D66B"/>
    <w:rsid w:val="7B72E418"/>
    <w:rsid w:val="7B75988F"/>
    <w:rsid w:val="7B7EF3F1"/>
    <w:rsid w:val="7B81CA68"/>
    <w:rsid w:val="7B83772D"/>
    <w:rsid w:val="7B84CCE6"/>
    <w:rsid w:val="7B85AD17"/>
    <w:rsid w:val="7B89833C"/>
    <w:rsid w:val="7B8B2899"/>
    <w:rsid w:val="7B95CCFD"/>
    <w:rsid w:val="7B965112"/>
    <w:rsid w:val="7B96BDD5"/>
    <w:rsid w:val="7B97738B"/>
    <w:rsid w:val="7B9F22C0"/>
    <w:rsid w:val="7B9FB52F"/>
    <w:rsid w:val="7B9FE23A"/>
    <w:rsid w:val="7BA6FB14"/>
    <w:rsid w:val="7BA82103"/>
    <w:rsid w:val="7BA869BC"/>
    <w:rsid w:val="7BA8AF4C"/>
    <w:rsid w:val="7BAA1378"/>
    <w:rsid w:val="7BAB52D0"/>
    <w:rsid w:val="7BAC40C9"/>
    <w:rsid w:val="7BAEE1F7"/>
    <w:rsid w:val="7BBC0D4E"/>
    <w:rsid w:val="7BBEEB3D"/>
    <w:rsid w:val="7BC0A857"/>
    <w:rsid w:val="7BC0D8E3"/>
    <w:rsid w:val="7BC29F4B"/>
    <w:rsid w:val="7BC50377"/>
    <w:rsid w:val="7BC76A45"/>
    <w:rsid w:val="7BC79C68"/>
    <w:rsid w:val="7BCAE2CA"/>
    <w:rsid w:val="7BCEA6A2"/>
    <w:rsid w:val="7BD1F80F"/>
    <w:rsid w:val="7BD5AC7D"/>
    <w:rsid w:val="7BD73661"/>
    <w:rsid w:val="7BD7417A"/>
    <w:rsid w:val="7BDF2A27"/>
    <w:rsid w:val="7BE21D78"/>
    <w:rsid w:val="7BE71BA2"/>
    <w:rsid w:val="7BEE6EB1"/>
    <w:rsid w:val="7BF84B80"/>
    <w:rsid w:val="7BF98493"/>
    <w:rsid w:val="7BFB20B6"/>
    <w:rsid w:val="7C008F3D"/>
    <w:rsid w:val="7C0170DD"/>
    <w:rsid w:val="7C0323FF"/>
    <w:rsid w:val="7C0358A3"/>
    <w:rsid w:val="7C03D510"/>
    <w:rsid w:val="7C0A0786"/>
    <w:rsid w:val="7C0C0631"/>
    <w:rsid w:val="7C0F7CD7"/>
    <w:rsid w:val="7C13C90A"/>
    <w:rsid w:val="7C1549CD"/>
    <w:rsid w:val="7C15688A"/>
    <w:rsid w:val="7C178F22"/>
    <w:rsid w:val="7C189B2F"/>
    <w:rsid w:val="7C1D5BA9"/>
    <w:rsid w:val="7C1E2029"/>
    <w:rsid w:val="7C2B0079"/>
    <w:rsid w:val="7C2DD4C7"/>
    <w:rsid w:val="7C321458"/>
    <w:rsid w:val="7C34B0FB"/>
    <w:rsid w:val="7C46B4D0"/>
    <w:rsid w:val="7C46FCC3"/>
    <w:rsid w:val="7C485423"/>
    <w:rsid w:val="7C4A28B8"/>
    <w:rsid w:val="7C51531A"/>
    <w:rsid w:val="7C543EEF"/>
    <w:rsid w:val="7C57F771"/>
    <w:rsid w:val="7C5CA8B3"/>
    <w:rsid w:val="7C5D595B"/>
    <w:rsid w:val="7C5FA422"/>
    <w:rsid w:val="7C61C934"/>
    <w:rsid w:val="7C62361F"/>
    <w:rsid w:val="7C661341"/>
    <w:rsid w:val="7C6B9BB1"/>
    <w:rsid w:val="7C6D5230"/>
    <w:rsid w:val="7C705C69"/>
    <w:rsid w:val="7C7532C5"/>
    <w:rsid w:val="7C78E626"/>
    <w:rsid w:val="7C7AC433"/>
    <w:rsid w:val="7C80973A"/>
    <w:rsid w:val="7C8286AF"/>
    <w:rsid w:val="7C8863D6"/>
    <w:rsid w:val="7C8D05F5"/>
    <w:rsid w:val="7C8D5377"/>
    <w:rsid w:val="7C8DD5F0"/>
    <w:rsid w:val="7C8F7FF0"/>
    <w:rsid w:val="7C8FB993"/>
    <w:rsid w:val="7C907E9A"/>
    <w:rsid w:val="7C90A1D2"/>
    <w:rsid w:val="7C9DF931"/>
    <w:rsid w:val="7C9E90DB"/>
    <w:rsid w:val="7CA7075B"/>
    <w:rsid w:val="7CA70E9A"/>
    <w:rsid w:val="7CAE22BA"/>
    <w:rsid w:val="7CAFF351"/>
    <w:rsid w:val="7CB1152E"/>
    <w:rsid w:val="7CB61265"/>
    <w:rsid w:val="7CB7A39D"/>
    <w:rsid w:val="7CB7AF25"/>
    <w:rsid w:val="7CBA11B9"/>
    <w:rsid w:val="7CBAF4CD"/>
    <w:rsid w:val="7CBC6FB1"/>
    <w:rsid w:val="7CBEE980"/>
    <w:rsid w:val="7CC235A6"/>
    <w:rsid w:val="7CC3A880"/>
    <w:rsid w:val="7CC452F1"/>
    <w:rsid w:val="7CC5C5D9"/>
    <w:rsid w:val="7CC84B05"/>
    <w:rsid w:val="7CC8B9F7"/>
    <w:rsid w:val="7CD09CF7"/>
    <w:rsid w:val="7CD439CD"/>
    <w:rsid w:val="7CDCFB38"/>
    <w:rsid w:val="7CE1F312"/>
    <w:rsid w:val="7CE43680"/>
    <w:rsid w:val="7CE50FF0"/>
    <w:rsid w:val="7CE83583"/>
    <w:rsid w:val="7CEBDA4E"/>
    <w:rsid w:val="7CED7CA6"/>
    <w:rsid w:val="7CEF5444"/>
    <w:rsid w:val="7CF5E812"/>
    <w:rsid w:val="7CF6936A"/>
    <w:rsid w:val="7CF87BF3"/>
    <w:rsid w:val="7CF9E8A0"/>
    <w:rsid w:val="7CFA9C05"/>
    <w:rsid w:val="7CFC0004"/>
    <w:rsid w:val="7D0525F9"/>
    <w:rsid w:val="7D06F97C"/>
    <w:rsid w:val="7D084196"/>
    <w:rsid w:val="7D0CA6CD"/>
    <w:rsid w:val="7D0F53D7"/>
    <w:rsid w:val="7D111B3A"/>
    <w:rsid w:val="7D1608A4"/>
    <w:rsid w:val="7D167339"/>
    <w:rsid w:val="7D18F7E4"/>
    <w:rsid w:val="7D1AC870"/>
    <w:rsid w:val="7D1B8A8E"/>
    <w:rsid w:val="7D1E0F03"/>
    <w:rsid w:val="7D1E674A"/>
    <w:rsid w:val="7D1F77A5"/>
    <w:rsid w:val="7D2200DE"/>
    <w:rsid w:val="7D22EE5C"/>
    <w:rsid w:val="7D239A1F"/>
    <w:rsid w:val="7D298022"/>
    <w:rsid w:val="7D2BB1A7"/>
    <w:rsid w:val="7D2EEF1C"/>
    <w:rsid w:val="7D37A435"/>
    <w:rsid w:val="7D3BC72D"/>
    <w:rsid w:val="7D41ED73"/>
    <w:rsid w:val="7D42E231"/>
    <w:rsid w:val="7D43A4F1"/>
    <w:rsid w:val="7D43F378"/>
    <w:rsid w:val="7D471D17"/>
    <w:rsid w:val="7D4B33FF"/>
    <w:rsid w:val="7D4CA03E"/>
    <w:rsid w:val="7D50BF25"/>
    <w:rsid w:val="7D55C8A0"/>
    <w:rsid w:val="7D597608"/>
    <w:rsid w:val="7D5B39EF"/>
    <w:rsid w:val="7D5BE8AA"/>
    <w:rsid w:val="7D5CAA03"/>
    <w:rsid w:val="7D5F8F30"/>
    <w:rsid w:val="7D6054BF"/>
    <w:rsid w:val="7D67006A"/>
    <w:rsid w:val="7D6CB5F2"/>
    <w:rsid w:val="7D6D9A48"/>
    <w:rsid w:val="7D6E00D4"/>
    <w:rsid w:val="7D6F5ECD"/>
    <w:rsid w:val="7D6FA180"/>
    <w:rsid w:val="7D7080D7"/>
    <w:rsid w:val="7D71F8B3"/>
    <w:rsid w:val="7D767E8C"/>
    <w:rsid w:val="7D78BE79"/>
    <w:rsid w:val="7D7BB99F"/>
    <w:rsid w:val="7D7C5D84"/>
    <w:rsid w:val="7D7E2CDF"/>
    <w:rsid w:val="7D7FB0B2"/>
    <w:rsid w:val="7D8042BC"/>
    <w:rsid w:val="7D87AA22"/>
    <w:rsid w:val="7D8833E1"/>
    <w:rsid w:val="7D8D2761"/>
    <w:rsid w:val="7D8D3396"/>
    <w:rsid w:val="7D8FD9BA"/>
    <w:rsid w:val="7D907DA9"/>
    <w:rsid w:val="7D95BB5B"/>
    <w:rsid w:val="7D9934B9"/>
    <w:rsid w:val="7D994A3A"/>
    <w:rsid w:val="7D9E9950"/>
    <w:rsid w:val="7DA0180A"/>
    <w:rsid w:val="7DA33702"/>
    <w:rsid w:val="7DACC799"/>
    <w:rsid w:val="7DAE2C1B"/>
    <w:rsid w:val="7DAED046"/>
    <w:rsid w:val="7DB29CB1"/>
    <w:rsid w:val="7DB387A0"/>
    <w:rsid w:val="7DB53090"/>
    <w:rsid w:val="7DBE7FE1"/>
    <w:rsid w:val="7DC280B7"/>
    <w:rsid w:val="7DC578E3"/>
    <w:rsid w:val="7DC57F53"/>
    <w:rsid w:val="7DC7C5DB"/>
    <w:rsid w:val="7DC924EA"/>
    <w:rsid w:val="7DC9CB4C"/>
    <w:rsid w:val="7DCF640F"/>
    <w:rsid w:val="7DD1C218"/>
    <w:rsid w:val="7DD466A7"/>
    <w:rsid w:val="7DD4ED9A"/>
    <w:rsid w:val="7DD55216"/>
    <w:rsid w:val="7DD5E60F"/>
    <w:rsid w:val="7DD8B872"/>
    <w:rsid w:val="7DDB4E47"/>
    <w:rsid w:val="7DDCCD9C"/>
    <w:rsid w:val="7DE23629"/>
    <w:rsid w:val="7DE3BA96"/>
    <w:rsid w:val="7DE3DB37"/>
    <w:rsid w:val="7DE52136"/>
    <w:rsid w:val="7DE5A5DE"/>
    <w:rsid w:val="7DEABEEA"/>
    <w:rsid w:val="7DEC9A95"/>
    <w:rsid w:val="7DEE7E56"/>
    <w:rsid w:val="7DEFDDF3"/>
    <w:rsid w:val="7DF11557"/>
    <w:rsid w:val="7DF60F44"/>
    <w:rsid w:val="7DFA7BF7"/>
    <w:rsid w:val="7DFAB7A1"/>
    <w:rsid w:val="7DFB4223"/>
    <w:rsid w:val="7DFDAC29"/>
    <w:rsid w:val="7DFF9A0A"/>
    <w:rsid w:val="7E006D6D"/>
    <w:rsid w:val="7E02D4C7"/>
    <w:rsid w:val="7E0356A0"/>
    <w:rsid w:val="7E08ECAF"/>
    <w:rsid w:val="7E0DF982"/>
    <w:rsid w:val="7E1085B3"/>
    <w:rsid w:val="7E10DDFB"/>
    <w:rsid w:val="7E10ED4A"/>
    <w:rsid w:val="7E1AAAD5"/>
    <w:rsid w:val="7E1AD580"/>
    <w:rsid w:val="7E213C78"/>
    <w:rsid w:val="7E242E37"/>
    <w:rsid w:val="7E261B57"/>
    <w:rsid w:val="7E26C750"/>
    <w:rsid w:val="7E27D258"/>
    <w:rsid w:val="7E2AE29C"/>
    <w:rsid w:val="7E2D4D16"/>
    <w:rsid w:val="7E332FDA"/>
    <w:rsid w:val="7E39331C"/>
    <w:rsid w:val="7E457FBC"/>
    <w:rsid w:val="7E486564"/>
    <w:rsid w:val="7E4F13AE"/>
    <w:rsid w:val="7E4FA7EC"/>
    <w:rsid w:val="7E580A7F"/>
    <w:rsid w:val="7E5A121E"/>
    <w:rsid w:val="7E5A3567"/>
    <w:rsid w:val="7E64EC92"/>
    <w:rsid w:val="7E666BFE"/>
    <w:rsid w:val="7E6AC289"/>
    <w:rsid w:val="7E7046E9"/>
    <w:rsid w:val="7E73B759"/>
    <w:rsid w:val="7E788CA9"/>
    <w:rsid w:val="7E7B8F1A"/>
    <w:rsid w:val="7E7F9838"/>
    <w:rsid w:val="7E836FBF"/>
    <w:rsid w:val="7E8B8530"/>
    <w:rsid w:val="7E8EB066"/>
    <w:rsid w:val="7E93D32A"/>
    <w:rsid w:val="7E940CF8"/>
    <w:rsid w:val="7E96A2FF"/>
    <w:rsid w:val="7E9B83C9"/>
    <w:rsid w:val="7E9F0C7A"/>
    <w:rsid w:val="7E9FFE8A"/>
    <w:rsid w:val="7EA12723"/>
    <w:rsid w:val="7EA57BDC"/>
    <w:rsid w:val="7EA65AA1"/>
    <w:rsid w:val="7EAA3DA2"/>
    <w:rsid w:val="7EAA41B5"/>
    <w:rsid w:val="7EAB751A"/>
    <w:rsid w:val="7EAC87AB"/>
    <w:rsid w:val="7EAE47E1"/>
    <w:rsid w:val="7EB02939"/>
    <w:rsid w:val="7EB450E6"/>
    <w:rsid w:val="7EB485E0"/>
    <w:rsid w:val="7EB91328"/>
    <w:rsid w:val="7EB96A19"/>
    <w:rsid w:val="7EBA528E"/>
    <w:rsid w:val="7EBC1738"/>
    <w:rsid w:val="7EC2D125"/>
    <w:rsid w:val="7EC936CC"/>
    <w:rsid w:val="7ECD38EC"/>
    <w:rsid w:val="7ECE8D29"/>
    <w:rsid w:val="7ED22296"/>
    <w:rsid w:val="7ED325A8"/>
    <w:rsid w:val="7ED568A8"/>
    <w:rsid w:val="7ED8CEBB"/>
    <w:rsid w:val="7EDBA3E7"/>
    <w:rsid w:val="7EDEF1F2"/>
    <w:rsid w:val="7EE2A4EA"/>
    <w:rsid w:val="7EE2F638"/>
    <w:rsid w:val="7EE439B7"/>
    <w:rsid w:val="7EE55AD0"/>
    <w:rsid w:val="7EE5E189"/>
    <w:rsid w:val="7EE6C348"/>
    <w:rsid w:val="7EE98266"/>
    <w:rsid w:val="7EEB621B"/>
    <w:rsid w:val="7EEC6C4F"/>
    <w:rsid w:val="7EF1E441"/>
    <w:rsid w:val="7EF31D00"/>
    <w:rsid w:val="7EF38BE8"/>
    <w:rsid w:val="7EF7694F"/>
    <w:rsid w:val="7EFF07F8"/>
    <w:rsid w:val="7F0036C4"/>
    <w:rsid w:val="7F00C167"/>
    <w:rsid w:val="7F0270F8"/>
    <w:rsid w:val="7F0B9152"/>
    <w:rsid w:val="7F0C6D41"/>
    <w:rsid w:val="7F0D6114"/>
    <w:rsid w:val="7F0F277C"/>
    <w:rsid w:val="7F1152CE"/>
    <w:rsid w:val="7F1331FA"/>
    <w:rsid w:val="7F1358BA"/>
    <w:rsid w:val="7F1A6F64"/>
    <w:rsid w:val="7F1F255D"/>
    <w:rsid w:val="7F212EA1"/>
    <w:rsid w:val="7F2198DE"/>
    <w:rsid w:val="7F21AD20"/>
    <w:rsid w:val="7F2CF092"/>
    <w:rsid w:val="7F2D3241"/>
    <w:rsid w:val="7F332BA0"/>
    <w:rsid w:val="7F368DCA"/>
    <w:rsid w:val="7F3755E3"/>
    <w:rsid w:val="7F37F75C"/>
    <w:rsid w:val="7F38D6DA"/>
    <w:rsid w:val="7F46356C"/>
    <w:rsid w:val="7F4E1316"/>
    <w:rsid w:val="7F537E65"/>
    <w:rsid w:val="7F550812"/>
    <w:rsid w:val="7F5542C3"/>
    <w:rsid w:val="7F561E22"/>
    <w:rsid w:val="7F57B5DC"/>
    <w:rsid w:val="7F5841FB"/>
    <w:rsid w:val="7F5CE6F8"/>
    <w:rsid w:val="7F60011B"/>
    <w:rsid w:val="7F62124F"/>
    <w:rsid w:val="7F6D3077"/>
    <w:rsid w:val="7F6EEE16"/>
    <w:rsid w:val="7F70A189"/>
    <w:rsid w:val="7F72B368"/>
    <w:rsid w:val="7F785E3B"/>
    <w:rsid w:val="7F7B66D4"/>
    <w:rsid w:val="7F7B8544"/>
    <w:rsid w:val="7F826991"/>
    <w:rsid w:val="7F87483A"/>
    <w:rsid w:val="7F885BDB"/>
    <w:rsid w:val="7F9348DA"/>
    <w:rsid w:val="7F949138"/>
    <w:rsid w:val="7F9776E8"/>
    <w:rsid w:val="7F9B8EEB"/>
    <w:rsid w:val="7F9DAB16"/>
    <w:rsid w:val="7FA0432F"/>
    <w:rsid w:val="7FA4C43B"/>
    <w:rsid w:val="7FA5C348"/>
    <w:rsid w:val="7FA75878"/>
    <w:rsid w:val="7FB165A6"/>
    <w:rsid w:val="7FB2C8B5"/>
    <w:rsid w:val="7FB4166C"/>
    <w:rsid w:val="7FB5ADC8"/>
    <w:rsid w:val="7FB5E960"/>
    <w:rsid w:val="7FB7F1E9"/>
    <w:rsid w:val="7FB95CD4"/>
    <w:rsid w:val="7FC0210B"/>
    <w:rsid w:val="7FC505FC"/>
    <w:rsid w:val="7FCFEBCA"/>
    <w:rsid w:val="7FD1BE3D"/>
    <w:rsid w:val="7FD494B5"/>
    <w:rsid w:val="7FD824D5"/>
    <w:rsid w:val="7FD90127"/>
    <w:rsid w:val="7FD921B0"/>
    <w:rsid w:val="7FDBA7CE"/>
    <w:rsid w:val="7FDEED74"/>
    <w:rsid w:val="7FE25ACD"/>
    <w:rsid w:val="7FE435C5"/>
    <w:rsid w:val="7FE8F8C4"/>
    <w:rsid w:val="7FEA0426"/>
    <w:rsid w:val="7FF01819"/>
    <w:rsid w:val="7FF502AA"/>
    <w:rsid w:val="7FF705B6"/>
    <w:rsid w:val="7FF70DA3"/>
    <w:rsid w:val="7FFCBF9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58FB65"/>
  <w15:docId w15:val="{30C4A70D-C509-41A7-AE6F-7FD04E0BC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2"/>
        <w:sz w:val="22"/>
        <w:szCs w:val="22"/>
        <w:lang w:val="en-US" w:eastAsia="ja-JP" w:bidi="ar-SA"/>
        <w14:ligatures w14:val="standard"/>
      </w:rPr>
    </w:rPrDefault>
    <w:pPrDefault>
      <w:pPr>
        <w:spacing w:after="24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4"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F458F"/>
    <w:pPr>
      <w:spacing w:after="120"/>
      <w:jc w:val="both"/>
    </w:pPr>
    <w:rPr>
      <w:rFonts w:ascii="Segoe UI" w:hAnsi="Segoe UI"/>
      <w:lang w:val="lv-LV"/>
    </w:rPr>
  </w:style>
  <w:style w:type="paragraph" w:styleId="Virsraksts1">
    <w:name w:val="heading 1"/>
    <w:basedOn w:val="Parasts"/>
    <w:next w:val="Parasts"/>
    <w:link w:val="Virsraksts1Rakstz"/>
    <w:uiPriority w:val="9"/>
    <w:qFormat/>
    <w:rsid w:val="0111E565"/>
    <w:pPr>
      <w:numPr>
        <w:numId w:val="31"/>
      </w:numPr>
      <w:spacing w:before="120"/>
      <w:jc w:val="left"/>
      <w:outlineLvl w:val="0"/>
    </w:pPr>
    <w:rPr>
      <w:rFonts w:eastAsiaTheme="majorEastAsia" w:cs="Segoe UI"/>
      <w:b/>
      <w:bCs/>
      <w:smallCaps/>
      <w:color w:val="B4167A" w:themeColor="accent1"/>
      <w:sz w:val="32"/>
      <w:szCs w:val="32"/>
    </w:rPr>
  </w:style>
  <w:style w:type="paragraph" w:styleId="Virsraksts2">
    <w:name w:val="heading 2"/>
    <w:basedOn w:val="Parasts"/>
    <w:next w:val="Parasts"/>
    <w:link w:val="Virsraksts2Rakstz"/>
    <w:uiPriority w:val="9"/>
    <w:unhideWhenUsed/>
    <w:qFormat/>
    <w:rsid w:val="0111E565"/>
    <w:pPr>
      <w:keepNext/>
      <w:keepLines/>
      <w:spacing w:before="40" w:after="0"/>
      <w:outlineLvl w:val="1"/>
    </w:pPr>
    <w:rPr>
      <w:rFonts w:asciiTheme="majorHAnsi" w:eastAsiaTheme="majorEastAsia" w:hAnsiTheme="majorHAnsi" w:cstheme="majorBidi"/>
      <w:color w:val="86105B" w:themeColor="accent1" w:themeShade="BF"/>
      <w:sz w:val="26"/>
      <w:szCs w:val="26"/>
    </w:rPr>
  </w:style>
  <w:style w:type="paragraph" w:styleId="Virsraksts3">
    <w:name w:val="heading 3"/>
    <w:basedOn w:val="Parasts"/>
    <w:next w:val="Parasts"/>
    <w:link w:val="Virsraksts3Rakstz"/>
    <w:uiPriority w:val="99"/>
    <w:unhideWhenUsed/>
    <w:qFormat/>
    <w:rsid w:val="0111E565"/>
    <w:pPr>
      <w:keepNext/>
      <w:keepLines/>
      <w:spacing w:before="40" w:after="0"/>
      <w:outlineLvl w:val="2"/>
    </w:pPr>
    <w:rPr>
      <w:rFonts w:asciiTheme="majorHAnsi" w:eastAsiaTheme="majorEastAsia" w:hAnsiTheme="majorHAnsi" w:cstheme="majorBidi"/>
      <w:color w:val="590B3C" w:themeColor="accent1" w:themeShade="7F"/>
      <w:sz w:val="24"/>
      <w:szCs w:val="24"/>
    </w:rPr>
  </w:style>
  <w:style w:type="paragraph" w:styleId="Virsraksts4">
    <w:name w:val="heading 4"/>
    <w:basedOn w:val="Parasts"/>
    <w:next w:val="Parasts"/>
    <w:link w:val="Virsraksts4Rakstz"/>
    <w:uiPriority w:val="99"/>
    <w:unhideWhenUsed/>
    <w:qFormat/>
    <w:rsid w:val="0111E565"/>
    <w:pPr>
      <w:keepNext/>
      <w:keepLines/>
      <w:spacing w:before="40" w:after="0"/>
      <w:outlineLvl w:val="3"/>
    </w:pPr>
    <w:rPr>
      <w:rFonts w:asciiTheme="majorHAnsi" w:eastAsiaTheme="majorEastAsia" w:hAnsiTheme="majorHAnsi" w:cstheme="majorBidi"/>
      <w:i/>
      <w:iCs/>
      <w:color w:val="86105B" w:themeColor="accent1" w:themeShade="BF"/>
    </w:rPr>
  </w:style>
  <w:style w:type="paragraph" w:styleId="Virsraksts5">
    <w:name w:val="heading 5"/>
    <w:basedOn w:val="Parasts"/>
    <w:next w:val="Parasts"/>
    <w:link w:val="Virsraksts5Rakstz"/>
    <w:uiPriority w:val="4"/>
    <w:unhideWhenUsed/>
    <w:qFormat/>
    <w:rsid w:val="0111E565"/>
    <w:pPr>
      <w:keepNext/>
      <w:keepLines/>
      <w:spacing w:before="40" w:after="0"/>
      <w:outlineLvl w:val="4"/>
    </w:pPr>
    <w:rPr>
      <w:rFonts w:asciiTheme="majorHAnsi" w:eastAsiaTheme="majorEastAsia" w:hAnsiTheme="majorHAnsi" w:cstheme="majorBidi"/>
      <w:color w:val="86105B" w:themeColor="accent1" w:themeShade="BF"/>
    </w:rPr>
  </w:style>
  <w:style w:type="paragraph" w:styleId="Virsraksts6">
    <w:name w:val="heading 6"/>
    <w:basedOn w:val="Parasts"/>
    <w:next w:val="Parasts"/>
    <w:link w:val="Virsraksts6Rakstz"/>
    <w:uiPriority w:val="99"/>
    <w:unhideWhenUsed/>
    <w:qFormat/>
    <w:rsid w:val="0111E565"/>
    <w:pPr>
      <w:keepNext/>
      <w:keepLines/>
      <w:spacing w:before="40" w:after="0"/>
      <w:outlineLvl w:val="5"/>
    </w:pPr>
    <w:rPr>
      <w:rFonts w:asciiTheme="majorHAnsi" w:eastAsiaTheme="majorEastAsia" w:hAnsiTheme="majorHAnsi" w:cstheme="majorBidi"/>
      <w:color w:val="590B3C" w:themeColor="accent1" w:themeShade="7F"/>
    </w:rPr>
  </w:style>
  <w:style w:type="paragraph" w:styleId="Virsraksts7">
    <w:name w:val="heading 7"/>
    <w:basedOn w:val="Parasts"/>
    <w:next w:val="Parasts"/>
    <w:link w:val="Virsraksts7Rakstz"/>
    <w:uiPriority w:val="99"/>
    <w:unhideWhenUsed/>
    <w:qFormat/>
    <w:rsid w:val="0111E565"/>
    <w:pPr>
      <w:keepNext/>
      <w:keepLines/>
      <w:spacing w:before="40" w:after="0"/>
      <w:outlineLvl w:val="6"/>
    </w:pPr>
    <w:rPr>
      <w:rFonts w:asciiTheme="majorHAnsi" w:eastAsiaTheme="majorEastAsia" w:hAnsiTheme="majorHAnsi" w:cstheme="majorBidi"/>
      <w:i/>
      <w:iCs/>
      <w:color w:val="590B3C" w:themeColor="accent1" w:themeShade="7F"/>
    </w:rPr>
  </w:style>
  <w:style w:type="paragraph" w:styleId="Virsraksts8">
    <w:name w:val="heading 8"/>
    <w:basedOn w:val="Parasts"/>
    <w:next w:val="Parasts"/>
    <w:link w:val="Virsraksts8Rakstz"/>
    <w:uiPriority w:val="99"/>
    <w:unhideWhenUsed/>
    <w:qFormat/>
    <w:rsid w:val="0111E565"/>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Virsraksts9">
    <w:name w:val="heading 9"/>
    <w:basedOn w:val="Parasts"/>
    <w:next w:val="Parasts"/>
    <w:link w:val="Virsraksts9Rakstz"/>
    <w:uiPriority w:val="99"/>
    <w:unhideWhenUsed/>
    <w:qFormat/>
    <w:rsid w:val="0111E56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111E565"/>
    <w:rPr>
      <w:rFonts w:ascii="Segoe UI" w:eastAsiaTheme="majorEastAsia" w:hAnsi="Segoe UI" w:cs="Segoe UI"/>
      <w:b/>
      <w:bCs/>
      <w:smallCaps/>
      <w:color w:val="B4167A" w:themeColor="accent1"/>
      <w:sz w:val="32"/>
      <w:szCs w:val="32"/>
      <w:lang w:val="lv-LV"/>
    </w:rPr>
  </w:style>
  <w:style w:type="character" w:customStyle="1" w:styleId="Virsraksts2Rakstz">
    <w:name w:val="Virsraksts 2 Rakstz."/>
    <w:basedOn w:val="Noklusjumarindkopasfonts"/>
    <w:link w:val="Virsraksts2"/>
    <w:uiPriority w:val="9"/>
    <w:rsid w:val="0111E565"/>
    <w:rPr>
      <w:rFonts w:asciiTheme="majorHAnsi" w:eastAsiaTheme="majorEastAsia" w:hAnsiTheme="majorHAnsi" w:cstheme="majorBidi"/>
      <w:color w:val="86105B" w:themeColor="accent1" w:themeShade="BF"/>
      <w:sz w:val="26"/>
      <w:szCs w:val="26"/>
      <w:lang w:val="lv-LV"/>
    </w:rPr>
  </w:style>
  <w:style w:type="character" w:customStyle="1" w:styleId="Virsraksts3Rakstz">
    <w:name w:val="Virsraksts 3 Rakstz."/>
    <w:basedOn w:val="Noklusjumarindkopasfonts"/>
    <w:link w:val="Virsraksts3"/>
    <w:uiPriority w:val="99"/>
    <w:rsid w:val="0111E565"/>
    <w:rPr>
      <w:rFonts w:asciiTheme="majorHAnsi" w:eastAsiaTheme="majorEastAsia" w:hAnsiTheme="majorHAnsi" w:cstheme="majorBidi"/>
      <w:color w:val="590B3C" w:themeColor="accent1" w:themeShade="7F"/>
      <w:sz w:val="24"/>
      <w:szCs w:val="24"/>
      <w:lang w:val="lv-LV"/>
    </w:rPr>
  </w:style>
  <w:style w:type="character" w:customStyle="1" w:styleId="Virsraksts4Rakstz">
    <w:name w:val="Virsraksts 4 Rakstz."/>
    <w:basedOn w:val="Noklusjumarindkopasfonts"/>
    <w:link w:val="Virsraksts4"/>
    <w:uiPriority w:val="99"/>
    <w:rsid w:val="0111E565"/>
    <w:rPr>
      <w:rFonts w:asciiTheme="majorHAnsi" w:eastAsiaTheme="majorEastAsia" w:hAnsiTheme="majorHAnsi" w:cstheme="majorBidi"/>
      <w:i/>
      <w:iCs/>
      <w:color w:val="86105B" w:themeColor="accent1" w:themeShade="BF"/>
      <w:lang w:val="lv-LV"/>
    </w:rPr>
  </w:style>
  <w:style w:type="character" w:customStyle="1" w:styleId="Virsraksts5Rakstz">
    <w:name w:val="Virsraksts 5 Rakstz."/>
    <w:basedOn w:val="Noklusjumarindkopasfonts"/>
    <w:link w:val="Virsraksts5"/>
    <w:uiPriority w:val="4"/>
    <w:rsid w:val="0111E565"/>
    <w:rPr>
      <w:rFonts w:asciiTheme="majorHAnsi" w:eastAsiaTheme="majorEastAsia" w:hAnsiTheme="majorHAnsi" w:cstheme="majorBidi"/>
      <w:color w:val="86105B" w:themeColor="accent1" w:themeShade="BF"/>
      <w:lang w:val="lv-LV"/>
    </w:rPr>
  </w:style>
  <w:style w:type="character" w:customStyle="1" w:styleId="Virsraksts6Rakstz">
    <w:name w:val="Virsraksts 6 Rakstz."/>
    <w:basedOn w:val="Noklusjumarindkopasfonts"/>
    <w:link w:val="Virsraksts6"/>
    <w:uiPriority w:val="99"/>
    <w:rsid w:val="0111E565"/>
    <w:rPr>
      <w:rFonts w:asciiTheme="majorHAnsi" w:eastAsiaTheme="majorEastAsia" w:hAnsiTheme="majorHAnsi" w:cstheme="majorBidi"/>
      <w:color w:val="590B3C" w:themeColor="accent1" w:themeShade="7F"/>
      <w:lang w:val="lv-LV"/>
    </w:rPr>
  </w:style>
  <w:style w:type="character" w:customStyle="1" w:styleId="Virsraksts7Rakstz">
    <w:name w:val="Virsraksts 7 Rakstz."/>
    <w:basedOn w:val="Noklusjumarindkopasfonts"/>
    <w:link w:val="Virsraksts7"/>
    <w:uiPriority w:val="99"/>
    <w:rsid w:val="0111E565"/>
    <w:rPr>
      <w:rFonts w:asciiTheme="majorHAnsi" w:eastAsiaTheme="majorEastAsia" w:hAnsiTheme="majorHAnsi" w:cstheme="majorBidi"/>
      <w:i/>
      <w:iCs/>
      <w:color w:val="590B3C" w:themeColor="accent1" w:themeShade="7F"/>
      <w:lang w:val="lv-LV"/>
    </w:rPr>
  </w:style>
  <w:style w:type="character" w:customStyle="1" w:styleId="Virsraksts8Rakstz">
    <w:name w:val="Virsraksts 8 Rakstz."/>
    <w:basedOn w:val="Noklusjumarindkopasfonts"/>
    <w:link w:val="Virsraksts8"/>
    <w:uiPriority w:val="99"/>
    <w:rsid w:val="0111E565"/>
    <w:rPr>
      <w:rFonts w:asciiTheme="majorHAnsi" w:eastAsiaTheme="majorEastAsia" w:hAnsiTheme="majorHAnsi" w:cstheme="majorBidi"/>
      <w:color w:val="272727" w:themeColor="text1" w:themeTint="D8"/>
      <w:sz w:val="21"/>
      <w:szCs w:val="21"/>
      <w:lang w:val="lv-LV"/>
    </w:rPr>
  </w:style>
  <w:style w:type="character" w:customStyle="1" w:styleId="Virsraksts9Rakstz">
    <w:name w:val="Virsraksts 9 Rakstz."/>
    <w:basedOn w:val="Noklusjumarindkopasfonts"/>
    <w:link w:val="Virsraksts9"/>
    <w:uiPriority w:val="99"/>
    <w:rsid w:val="0111E565"/>
    <w:rPr>
      <w:rFonts w:asciiTheme="majorHAnsi" w:eastAsiaTheme="majorEastAsia" w:hAnsiTheme="majorHAnsi" w:cstheme="majorBidi"/>
      <w:i/>
      <w:iCs/>
      <w:color w:val="272727" w:themeColor="text1" w:themeTint="D8"/>
      <w:sz w:val="21"/>
      <w:szCs w:val="21"/>
      <w:lang w:val="lv-LV"/>
    </w:rPr>
  </w:style>
  <w:style w:type="paragraph" w:styleId="Parakstszemobjekta">
    <w:name w:val="caption"/>
    <w:basedOn w:val="Parasts"/>
    <w:next w:val="Parasts"/>
    <w:link w:val="ParakstszemobjektaRakstz"/>
    <w:uiPriority w:val="35"/>
    <w:unhideWhenUsed/>
    <w:qFormat/>
    <w:rsid w:val="0111E565"/>
    <w:pPr>
      <w:spacing w:after="200" w:line="240" w:lineRule="auto"/>
    </w:pPr>
    <w:rPr>
      <w:i/>
      <w:iCs/>
      <w:color w:val="17406D" w:themeColor="text2"/>
      <w:sz w:val="18"/>
      <w:szCs w:val="18"/>
    </w:rPr>
  </w:style>
  <w:style w:type="paragraph" w:styleId="Nosaukums">
    <w:name w:val="Title"/>
    <w:basedOn w:val="Parasts"/>
    <w:next w:val="Parasts"/>
    <w:link w:val="NosaukumsRakstz"/>
    <w:uiPriority w:val="1"/>
    <w:qFormat/>
    <w:rsid w:val="0111E565"/>
    <w:pPr>
      <w:spacing w:before="360" w:after="240"/>
      <w:jc w:val="center"/>
    </w:pPr>
    <w:rPr>
      <w:rFonts w:eastAsiaTheme="majorEastAsia" w:cs="Segoe UI"/>
      <w:b/>
      <w:bCs/>
      <w:smallCaps/>
      <w:color w:val="B4167A" w:themeColor="accent1"/>
      <w:sz w:val="52"/>
      <w:szCs w:val="52"/>
    </w:rPr>
  </w:style>
  <w:style w:type="character" w:customStyle="1" w:styleId="NosaukumsRakstz">
    <w:name w:val="Nosaukums Rakstz."/>
    <w:basedOn w:val="Noklusjumarindkopasfonts"/>
    <w:link w:val="Nosaukums"/>
    <w:uiPriority w:val="1"/>
    <w:rsid w:val="0111E565"/>
    <w:rPr>
      <w:rFonts w:ascii="Segoe UI" w:eastAsiaTheme="majorEastAsia" w:hAnsi="Segoe UI" w:cs="Segoe UI"/>
      <w:b/>
      <w:bCs/>
      <w:smallCaps/>
      <w:noProof w:val="0"/>
      <w:color w:val="B4167A" w:themeColor="accent1"/>
      <w:sz w:val="52"/>
      <w:szCs w:val="52"/>
      <w:lang w:val="lv-LV"/>
    </w:rPr>
  </w:style>
  <w:style w:type="paragraph" w:styleId="Apakvirsraksts">
    <w:name w:val="Subtitle"/>
    <w:basedOn w:val="Parasts"/>
    <w:next w:val="Parasts"/>
    <w:link w:val="ApakvirsrakstsRakstz"/>
    <w:uiPriority w:val="1"/>
    <w:qFormat/>
    <w:rsid w:val="0111E565"/>
    <w:pPr>
      <w:jc w:val="center"/>
    </w:pPr>
    <w:rPr>
      <w:rFonts w:eastAsiaTheme="majorEastAsia" w:cs="Segoe UI"/>
      <w:smallCaps/>
      <w:noProof/>
      <w:sz w:val="28"/>
      <w:szCs w:val="28"/>
    </w:rPr>
  </w:style>
  <w:style w:type="character" w:customStyle="1" w:styleId="ApakvirsrakstsRakstz">
    <w:name w:val="Apakšvirsraksts Rakstz."/>
    <w:basedOn w:val="Noklusjumarindkopasfonts"/>
    <w:link w:val="Apakvirsraksts"/>
    <w:uiPriority w:val="1"/>
    <w:rsid w:val="00A34810"/>
    <w:rPr>
      <w:rFonts w:ascii="Segoe UI" w:eastAsiaTheme="majorEastAsia" w:hAnsi="Segoe UI" w:cs="Segoe UI"/>
      <w:bCs/>
      <w:smallCaps/>
      <w:noProof/>
      <w:sz w:val="28"/>
      <w:szCs w:val="28"/>
      <w:lang w:val="lv-LV"/>
    </w:rPr>
  </w:style>
  <w:style w:type="paragraph" w:styleId="Saturardtjavirsraksts">
    <w:name w:val="TOC Heading"/>
    <w:basedOn w:val="Virsraksts1"/>
    <w:next w:val="Parasts"/>
    <w:uiPriority w:val="39"/>
    <w:unhideWhenUsed/>
    <w:qFormat/>
    <w:rsid w:val="0111E565"/>
    <w:pPr>
      <w:outlineLvl w:val="9"/>
    </w:pPr>
  </w:style>
  <w:style w:type="table" w:styleId="Reatabula">
    <w:name w:val="Table Grid"/>
    <w:aliases w:val="CC"/>
    <w:basedOn w:val="Parastatabula"/>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izclums11">
    <w:name w:val="Režģa tabula 3 - izcēlums 11"/>
    <w:basedOn w:val="Parastatabula"/>
    <w:uiPriority w:val="48"/>
    <w:pPr>
      <w:spacing w:after="0" w:line="240" w:lineRule="auto"/>
    </w:pPr>
    <w:tblPr>
      <w:tblStyleRowBandSize w:val="1"/>
      <w:tblStyleColBandSize w:val="1"/>
      <w:tblBorders>
        <w:top w:val="single" w:sz="4" w:space="0" w:color="EA5AB5" w:themeColor="accent1" w:themeTint="99"/>
        <w:left w:val="single" w:sz="4" w:space="0" w:color="EA5AB5" w:themeColor="accent1" w:themeTint="99"/>
        <w:bottom w:val="single" w:sz="4" w:space="0" w:color="EA5AB5" w:themeColor="accent1" w:themeTint="99"/>
        <w:right w:val="single" w:sz="4" w:space="0" w:color="EA5AB5" w:themeColor="accent1" w:themeTint="99"/>
        <w:insideH w:val="single" w:sz="4" w:space="0" w:color="EA5AB5" w:themeColor="accent1" w:themeTint="99"/>
        <w:insideV w:val="single" w:sz="4" w:space="0" w:color="EA5AB5" w:themeColor="accent1" w:themeTint="99"/>
      </w:tblBorders>
      <w:tblCellMar>
        <w:top w:w="29" w:type="dxa"/>
        <w:bottom w:w="29"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C8E6" w:themeFill="accent1" w:themeFillTint="33"/>
      </w:tcPr>
    </w:tblStylePr>
    <w:tblStylePr w:type="band1Horz">
      <w:tblPr/>
      <w:tcPr>
        <w:shd w:val="clear" w:color="auto" w:fill="F8C8E6" w:themeFill="accent1" w:themeFillTint="33"/>
      </w:tcPr>
    </w:tblStylePr>
    <w:tblStylePr w:type="neCell">
      <w:tblPr/>
      <w:tcPr>
        <w:tcBorders>
          <w:bottom w:val="single" w:sz="4" w:space="0" w:color="EA5AB5" w:themeColor="accent1" w:themeTint="99"/>
        </w:tcBorders>
      </w:tcPr>
    </w:tblStylePr>
    <w:tblStylePr w:type="nwCell">
      <w:tblPr/>
      <w:tcPr>
        <w:tcBorders>
          <w:bottom w:val="single" w:sz="4" w:space="0" w:color="EA5AB5" w:themeColor="accent1" w:themeTint="99"/>
        </w:tcBorders>
      </w:tcPr>
    </w:tblStylePr>
    <w:tblStylePr w:type="seCell">
      <w:tblPr/>
      <w:tcPr>
        <w:tcBorders>
          <w:top w:val="single" w:sz="4" w:space="0" w:color="EA5AB5" w:themeColor="accent1" w:themeTint="99"/>
        </w:tcBorders>
      </w:tcPr>
    </w:tblStylePr>
    <w:tblStylePr w:type="swCell">
      <w:tblPr/>
      <w:tcPr>
        <w:tcBorders>
          <w:top w:val="single" w:sz="4" w:space="0" w:color="EA5AB5" w:themeColor="accent1" w:themeTint="99"/>
        </w:tcBorders>
      </w:tcPr>
    </w:tblStylePr>
  </w:style>
  <w:style w:type="table" w:customStyle="1" w:styleId="Sarakstatabula7krsaina-izclums11">
    <w:name w:val="Saraksta tabula 7 krāsaina - izcēlums 11"/>
    <w:basedOn w:val="Parastatabula"/>
    <w:uiPriority w:val="52"/>
    <w:pPr>
      <w:spacing w:after="0" w:line="240" w:lineRule="auto"/>
    </w:pPr>
    <w:rPr>
      <w:color w:val="86105B" w:themeColor="accent1" w:themeShade="BF"/>
    </w:rPr>
    <w:tblPr>
      <w:tblStyleRowBandSize w:val="1"/>
      <w:tblStyleColBandSize w:val="1"/>
      <w:tblCellMar>
        <w:top w:w="29" w:type="dxa"/>
        <w:bottom w:w="29" w:type="dxa"/>
      </w:tblCellMar>
    </w:tblPr>
    <w:tblStylePr w:type="firstRow">
      <w:rPr>
        <w:rFonts w:asciiTheme="majorHAnsi" w:eastAsiaTheme="majorEastAsia" w:hAnsiTheme="majorHAnsi" w:cstheme="majorBidi"/>
        <w:i/>
        <w:iCs/>
        <w:sz w:val="26"/>
      </w:rPr>
      <w:tblPr/>
      <w:tcPr>
        <w:tcBorders>
          <w:bottom w:val="single" w:sz="4" w:space="0" w:color="B4167A"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4167A"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4167A"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4167A" w:themeColor="accent1"/>
        </w:tcBorders>
        <w:shd w:val="clear" w:color="auto" w:fill="FFFFFF" w:themeFill="background1"/>
      </w:tcPr>
    </w:tblStylePr>
    <w:tblStylePr w:type="band1Vert">
      <w:tblPr/>
      <w:tcPr>
        <w:shd w:val="clear" w:color="auto" w:fill="F8C8E6" w:themeFill="accent1" w:themeFillTint="33"/>
      </w:tcPr>
    </w:tblStylePr>
    <w:tblStylePr w:type="band1Horz">
      <w:tblPr/>
      <w:tcPr>
        <w:shd w:val="clear" w:color="auto" w:fill="F8C8E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Reatabula5tuma-izclums11">
    <w:name w:val="Režģa tabula 5 tumša - izcēlums 11"/>
    <w:basedOn w:val="Parastatabula"/>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29" w:type="dxa"/>
        <w:bottom w:w="29" w:type="dxa"/>
      </w:tblCellMar>
    </w:tblPr>
    <w:tcPr>
      <w:shd w:val="clear" w:color="auto" w:fill="F8C8E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4167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4167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4167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4167A" w:themeFill="accent1"/>
      </w:tcPr>
    </w:tblStylePr>
    <w:tblStylePr w:type="band1Vert">
      <w:tblPr/>
      <w:tcPr>
        <w:shd w:val="clear" w:color="auto" w:fill="F191CE" w:themeFill="accent1" w:themeFillTint="66"/>
      </w:tcPr>
    </w:tblStylePr>
    <w:tblStylePr w:type="band1Horz">
      <w:tblPr/>
      <w:tcPr>
        <w:shd w:val="clear" w:color="auto" w:fill="F191CE" w:themeFill="accent1" w:themeFillTint="66"/>
      </w:tcPr>
    </w:tblStylePr>
  </w:style>
  <w:style w:type="table" w:customStyle="1" w:styleId="Reatabula4-izclums61">
    <w:name w:val="Režģa tabula 4 - izcēlums 61"/>
    <w:basedOn w:val="Parastatabula"/>
    <w:uiPriority w:val="49"/>
    <w:pPr>
      <w:spacing w:after="0" w:line="240" w:lineRule="auto"/>
    </w:pPr>
    <w:tblPr>
      <w:tblStyleRowBandSize w:val="1"/>
      <w:tblStyleColBandSize w:val="1"/>
      <w:tblBorders>
        <w:top w:val="single" w:sz="4" w:space="0" w:color="9360E7" w:themeColor="accent6" w:themeTint="99"/>
        <w:left w:val="single" w:sz="4" w:space="0" w:color="9360E7" w:themeColor="accent6" w:themeTint="99"/>
        <w:bottom w:val="single" w:sz="4" w:space="0" w:color="9360E7" w:themeColor="accent6" w:themeTint="99"/>
        <w:right w:val="single" w:sz="4" w:space="0" w:color="9360E7" w:themeColor="accent6" w:themeTint="99"/>
        <w:insideH w:val="single" w:sz="4" w:space="0" w:color="9360E7" w:themeColor="accent6" w:themeTint="99"/>
        <w:insideV w:val="single" w:sz="4" w:space="0" w:color="9360E7" w:themeColor="accent6" w:themeTint="99"/>
      </w:tblBorders>
      <w:tblCellMar>
        <w:top w:w="29" w:type="dxa"/>
        <w:bottom w:w="29" w:type="dxa"/>
      </w:tblCellMar>
    </w:tblPr>
    <w:tblStylePr w:type="firstRow">
      <w:rPr>
        <w:b/>
        <w:bCs/>
        <w:color w:val="FFFFFF" w:themeColor="background1"/>
      </w:rPr>
      <w:tblPr/>
      <w:tcPr>
        <w:tcBorders>
          <w:top w:val="single" w:sz="4" w:space="0" w:color="551BB4" w:themeColor="accent6"/>
          <w:left w:val="single" w:sz="4" w:space="0" w:color="551BB4" w:themeColor="accent6"/>
          <w:bottom w:val="single" w:sz="4" w:space="0" w:color="551BB4" w:themeColor="accent6"/>
          <w:right w:val="single" w:sz="4" w:space="0" w:color="551BB4" w:themeColor="accent6"/>
          <w:insideH w:val="nil"/>
          <w:insideV w:val="nil"/>
        </w:tcBorders>
        <w:shd w:val="clear" w:color="auto" w:fill="551BB4" w:themeFill="accent6"/>
      </w:tcPr>
    </w:tblStylePr>
    <w:tblStylePr w:type="lastRow">
      <w:rPr>
        <w:b/>
        <w:bCs/>
      </w:rPr>
      <w:tblPr/>
      <w:tcPr>
        <w:tcBorders>
          <w:top w:val="double" w:sz="4" w:space="0" w:color="551BB4" w:themeColor="accent6"/>
        </w:tcBorders>
      </w:tcPr>
    </w:tblStylePr>
    <w:tblStylePr w:type="firstCol">
      <w:rPr>
        <w:b/>
        <w:bCs/>
      </w:rPr>
    </w:tblStylePr>
    <w:tblStylePr w:type="lastCol">
      <w:rPr>
        <w:b/>
        <w:bCs/>
      </w:rPr>
    </w:tblStylePr>
    <w:tblStylePr w:type="band1Vert">
      <w:tblPr/>
      <w:tcPr>
        <w:shd w:val="clear" w:color="auto" w:fill="DBCAF7" w:themeFill="accent6" w:themeFillTint="33"/>
      </w:tcPr>
    </w:tblStylePr>
    <w:tblStylePr w:type="band1Horz">
      <w:tblPr/>
      <w:tcPr>
        <w:shd w:val="clear" w:color="auto" w:fill="DBCAF7" w:themeFill="accent6" w:themeFillTint="33"/>
      </w:tcPr>
    </w:tblStylePr>
  </w:style>
  <w:style w:type="table" w:customStyle="1" w:styleId="Reatabulagaia1">
    <w:name w:val="Režģa tabula gaiša1"/>
    <w:basedOn w:val="Parastatabula"/>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Vienkratabula21">
    <w:name w:val="Vienkārša tabula_21"/>
    <w:basedOn w:val="Parastatabula"/>
    <w:uiPriority w:val="4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CellMar>
        <w:top w:w="29" w:type="dxa"/>
        <w:bottom w:w="29"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Sarakstatabula2-izclums11">
    <w:name w:val="Saraksta tabula 2 - izcēlums 11"/>
    <w:basedOn w:val="Parastatabula"/>
    <w:uiPriority w:val="47"/>
    <w:pPr>
      <w:spacing w:after="0" w:line="240" w:lineRule="auto"/>
    </w:pPr>
    <w:tblPr>
      <w:tblStyleRowBandSize w:val="1"/>
      <w:tblStyleColBandSize w:val="1"/>
      <w:tblBorders>
        <w:top w:val="single" w:sz="4" w:space="0" w:color="EA5AB5" w:themeColor="accent1" w:themeTint="99"/>
        <w:bottom w:val="single" w:sz="4" w:space="0" w:color="EA5AB5" w:themeColor="accent1" w:themeTint="99"/>
        <w:insideH w:val="single" w:sz="4" w:space="0" w:color="EA5AB5" w:themeColor="accent1" w:themeTint="99"/>
      </w:tblBorders>
      <w:tblCellMar>
        <w:top w:w="29" w:type="dxa"/>
        <w:bottom w:w="29"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C8E6" w:themeFill="accent1" w:themeFillTint="33"/>
      </w:tcPr>
    </w:tblStylePr>
    <w:tblStylePr w:type="band1Horz">
      <w:tblPr/>
      <w:tcPr>
        <w:shd w:val="clear" w:color="auto" w:fill="F8C8E6" w:themeFill="accent1" w:themeFillTint="33"/>
      </w:tcPr>
    </w:tblStylePr>
  </w:style>
  <w:style w:type="table" w:customStyle="1" w:styleId="Sarakstatabula1gaismas-izclums21">
    <w:name w:val="Saraksta tabula 1 gaismas - izcēlums 21"/>
    <w:basedOn w:val="Parastatabula"/>
    <w:uiPriority w:val="46"/>
    <w:pPr>
      <w:spacing w:after="0" w:line="240" w:lineRule="auto"/>
    </w:pPr>
    <w:tblPr>
      <w:tblStyleRowBandSize w:val="1"/>
      <w:tblStyleColBandSize w:val="1"/>
      <w:tblCellMar>
        <w:top w:w="29" w:type="dxa"/>
        <w:bottom w:w="29" w:type="dxa"/>
      </w:tblCellMar>
    </w:tblPr>
    <w:tblStylePr w:type="firstRow">
      <w:rPr>
        <w:b/>
        <w:bCs/>
      </w:rPr>
      <w:tblPr/>
      <w:tcPr>
        <w:tcBorders>
          <w:bottom w:val="single" w:sz="4" w:space="0" w:color="60E793" w:themeColor="accent2" w:themeTint="99"/>
        </w:tcBorders>
      </w:tcPr>
    </w:tblStylePr>
    <w:tblStylePr w:type="lastRow">
      <w:rPr>
        <w:b/>
        <w:bCs/>
      </w:rPr>
      <w:tblPr/>
      <w:tcPr>
        <w:tcBorders>
          <w:top w:val="single" w:sz="4" w:space="0" w:color="60E793" w:themeColor="accent2" w:themeTint="99"/>
        </w:tcBorders>
      </w:tcPr>
    </w:tblStylePr>
    <w:tblStylePr w:type="firstCol">
      <w:rPr>
        <w:b/>
        <w:bCs/>
      </w:rPr>
    </w:tblStylePr>
    <w:tblStylePr w:type="lastCol">
      <w:rPr>
        <w:b/>
        <w:bCs/>
      </w:rPr>
    </w:tblStylePr>
    <w:tblStylePr w:type="band1Vert">
      <w:tblPr/>
      <w:tcPr>
        <w:shd w:val="clear" w:color="auto" w:fill="CAF7DB" w:themeFill="accent2" w:themeFillTint="33"/>
      </w:tcPr>
    </w:tblStylePr>
    <w:tblStylePr w:type="band1Horz">
      <w:tblPr/>
      <w:tcPr>
        <w:shd w:val="clear" w:color="auto" w:fill="CAF7DB" w:themeFill="accent2" w:themeFillTint="33"/>
      </w:tcPr>
    </w:tblStylePr>
  </w:style>
  <w:style w:type="character" w:styleId="Vietturateksts">
    <w:name w:val="Placeholder Text"/>
    <w:basedOn w:val="Noklusjumarindkopasfonts"/>
    <w:uiPriority w:val="99"/>
    <w:semiHidden/>
    <w:rsid w:val="0013333F"/>
    <w:rPr>
      <w:color w:val="595959" w:themeColor="text1" w:themeTint="A6"/>
    </w:rPr>
  </w:style>
  <w:style w:type="table" w:customStyle="1" w:styleId="Reatabula4-izclums11">
    <w:name w:val="Režģa tabula 4 - izcēlums 11"/>
    <w:basedOn w:val="Parastatabula"/>
    <w:uiPriority w:val="49"/>
    <w:pPr>
      <w:spacing w:after="0" w:line="240" w:lineRule="auto"/>
    </w:pPr>
    <w:tblPr>
      <w:tblStyleRowBandSize w:val="1"/>
      <w:tblStyleColBandSize w:val="1"/>
      <w:tblBorders>
        <w:top w:val="single" w:sz="4" w:space="0" w:color="EA5AB5" w:themeColor="accent1" w:themeTint="99"/>
        <w:left w:val="single" w:sz="4" w:space="0" w:color="EA5AB5" w:themeColor="accent1" w:themeTint="99"/>
        <w:bottom w:val="single" w:sz="4" w:space="0" w:color="EA5AB5" w:themeColor="accent1" w:themeTint="99"/>
        <w:right w:val="single" w:sz="4" w:space="0" w:color="EA5AB5" w:themeColor="accent1" w:themeTint="99"/>
        <w:insideH w:val="single" w:sz="4" w:space="0" w:color="EA5AB5" w:themeColor="accent1" w:themeTint="99"/>
        <w:insideV w:val="single" w:sz="4" w:space="0" w:color="EA5AB5" w:themeColor="accent1" w:themeTint="99"/>
      </w:tblBorders>
      <w:tblCellMar>
        <w:top w:w="29" w:type="dxa"/>
        <w:bottom w:w="29" w:type="dxa"/>
      </w:tblCellMar>
    </w:tblPr>
    <w:tblStylePr w:type="firstRow">
      <w:rPr>
        <w:b/>
        <w:bCs/>
        <w:color w:val="FFFFFF" w:themeColor="background1"/>
      </w:rPr>
      <w:tblPr/>
      <w:tcPr>
        <w:tcBorders>
          <w:top w:val="single" w:sz="4" w:space="0" w:color="B4167A" w:themeColor="accent1"/>
          <w:left w:val="single" w:sz="4" w:space="0" w:color="B4167A" w:themeColor="accent1"/>
          <w:bottom w:val="single" w:sz="4" w:space="0" w:color="B4167A" w:themeColor="accent1"/>
          <w:right w:val="single" w:sz="4" w:space="0" w:color="B4167A" w:themeColor="accent1"/>
          <w:insideH w:val="nil"/>
          <w:insideV w:val="nil"/>
        </w:tcBorders>
        <w:shd w:val="clear" w:color="auto" w:fill="B4167A" w:themeFill="accent1"/>
      </w:tcPr>
    </w:tblStylePr>
    <w:tblStylePr w:type="lastRow">
      <w:rPr>
        <w:b/>
        <w:bCs/>
      </w:rPr>
      <w:tblPr/>
      <w:tcPr>
        <w:tcBorders>
          <w:top w:val="double" w:sz="4" w:space="0" w:color="B4167A" w:themeColor="accent1"/>
        </w:tcBorders>
      </w:tcPr>
    </w:tblStylePr>
    <w:tblStylePr w:type="firstCol">
      <w:rPr>
        <w:b/>
        <w:bCs/>
      </w:rPr>
    </w:tblStylePr>
    <w:tblStylePr w:type="lastCol">
      <w:rPr>
        <w:b/>
        <w:bCs/>
      </w:rPr>
    </w:tblStylePr>
    <w:tblStylePr w:type="band1Vert">
      <w:tblPr/>
      <w:tcPr>
        <w:shd w:val="clear" w:color="auto" w:fill="F8C8E6" w:themeFill="accent1" w:themeFillTint="33"/>
      </w:tcPr>
    </w:tblStylePr>
    <w:tblStylePr w:type="band1Horz">
      <w:tblPr/>
      <w:tcPr>
        <w:shd w:val="clear" w:color="auto" w:fill="F8C8E6" w:themeFill="accent1" w:themeFillTint="33"/>
      </w:tcPr>
    </w:tblStylePr>
  </w:style>
  <w:style w:type="table" w:customStyle="1" w:styleId="Reatabula4-izclums21">
    <w:name w:val="Režģa tabula 4 - izcēlums 21"/>
    <w:basedOn w:val="Parastatabula"/>
    <w:uiPriority w:val="49"/>
    <w:pPr>
      <w:spacing w:after="0" w:line="240" w:lineRule="auto"/>
    </w:pPr>
    <w:tblPr>
      <w:tblStyleRowBandSize w:val="1"/>
      <w:tblStyleColBandSize w:val="1"/>
      <w:tblBorders>
        <w:top w:val="single" w:sz="4" w:space="0" w:color="60E793" w:themeColor="accent2" w:themeTint="99"/>
        <w:left w:val="single" w:sz="4" w:space="0" w:color="60E793" w:themeColor="accent2" w:themeTint="99"/>
        <w:bottom w:val="single" w:sz="4" w:space="0" w:color="60E793" w:themeColor="accent2" w:themeTint="99"/>
        <w:right w:val="single" w:sz="4" w:space="0" w:color="60E793" w:themeColor="accent2" w:themeTint="99"/>
        <w:insideH w:val="single" w:sz="4" w:space="0" w:color="60E793" w:themeColor="accent2" w:themeTint="99"/>
        <w:insideV w:val="single" w:sz="4" w:space="0" w:color="60E793" w:themeColor="accent2" w:themeTint="99"/>
      </w:tblBorders>
      <w:tblCellMar>
        <w:top w:w="29" w:type="dxa"/>
        <w:bottom w:w="29" w:type="dxa"/>
      </w:tblCellMar>
    </w:tblPr>
    <w:tblStylePr w:type="firstRow">
      <w:rPr>
        <w:b/>
        <w:bCs/>
        <w:color w:val="FFFFFF" w:themeColor="background1"/>
      </w:rPr>
      <w:tblPr/>
      <w:tcPr>
        <w:tcBorders>
          <w:top w:val="single" w:sz="4" w:space="0" w:color="1BB455" w:themeColor="accent2"/>
          <w:left w:val="single" w:sz="4" w:space="0" w:color="1BB455" w:themeColor="accent2"/>
          <w:bottom w:val="single" w:sz="4" w:space="0" w:color="1BB455" w:themeColor="accent2"/>
          <w:right w:val="single" w:sz="4" w:space="0" w:color="1BB455" w:themeColor="accent2"/>
          <w:insideH w:val="nil"/>
          <w:insideV w:val="nil"/>
        </w:tcBorders>
        <w:shd w:val="clear" w:color="auto" w:fill="1BB455" w:themeFill="accent2"/>
      </w:tcPr>
    </w:tblStylePr>
    <w:tblStylePr w:type="lastRow">
      <w:rPr>
        <w:b/>
        <w:bCs/>
      </w:rPr>
      <w:tblPr/>
      <w:tcPr>
        <w:tcBorders>
          <w:top w:val="double" w:sz="4" w:space="0" w:color="1BB455" w:themeColor="accent2"/>
        </w:tcBorders>
      </w:tcPr>
    </w:tblStylePr>
    <w:tblStylePr w:type="firstCol">
      <w:rPr>
        <w:b/>
        <w:bCs/>
      </w:rPr>
    </w:tblStylePr>
    <w:tblStylePr w:type="lastCol">
      <w:rPr>
        <w:b/>
        <w:bCs/>
      </w:rPr>
    </w:tblStylePr>
    <w:tblStylePr w:type="band1Vert">
      <w:tblPr/>
      <w:tcPr>
        <w:shd w:val="clear" w:color="auto" w:fill="CAF7DB" w:themeFill="accent2" w:themeFillTint="33"/>
      </w:tcPr>
    </w:tblStylePr>
    <w:tblStylePr w:type="band1Horz">
      <w:tblPr/>
      <w:tcPr>
        <w:shd w:val="clear" w:color="auto" w:fill="CAF7DB" w:themeFill="accent2" w:themeFillTint="33"/>
      </w:tcPr>
    </w:tblStylePr>
  </w:style>
  <w:style w:type="table" w:customStyle="1" w:styleId="Vienkratabula41">
    <w:name w:val="Vienkārša tabula 41"/>
    <w:basedOn w:val="Parastatabula"/>
    <w:uiPriority w:val="44"/>
    <w:pPr>
      <w:spacing w:after="0" w:line="240" w:lineRule="auto"/>
    </w:pPr>
    <w:tblPr>
      <w:tblStyleRowBandSize w:val="1"/>
      <w:tblStyleColBandSize w:val="1"/>
      <w:tblCellMar>
        <w:top w:w="29" w:type="dxa"/>
        <w:bottom w:w="29"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Reatabula1gaia-izclums61">
    <w:name w:val="Režģa tabula 1 gaiša - izcēlums 61"/>
    <w:basedOn w:val="Parastatabula"/>
    <w:uiPriority w:val="46"/>
    <w:pPr>
      <w:spacing w:after="0" w:line="240" w:lineRule="auto"/>
    </w:pPr>
    <w:tblPr>
      <w:tblStyleRowBandSize w:val="1"/>
      <w:tblStyleColBandSize w:val="1"/>
      <w:tblBorders>
        <w:top w:val="single" w:sz="4" w:space="0" w:color="B795EF" w:themeColor="accent6" w:themeTint="66"/>
        <w:left w:val="single" w:sz="4" w:space="0" w:color="B795EF" w:themeColor="accent6" w:themeTint="66"/>
        <w:bottom w:val="single" w:sz="4" w:space="0" w:color="B795EF" w:themeColor="accent6" w:themeTint="66"/>
        <w:right w:val="single" w:sz="4" w:space="0" w:color="B795EF" w:themeColor="accent6" w:themeTint="66"/>
        <w:insideH w:val="single" w:sz="4" w:space="0" w:color="B795EF" w:themeColor="accent6" w:themeTint="66"/>
        <w:insideV w:val="single" w:sz="4" w:space="0" w:color="B795EF" w:themeColor="accent6" w:themeTint="66"/>
      </w:tblBorders>
      <w:tblCellMar>
        <w:top w:w="29" w:type="dxa"/>
        <w:bottom w:w="29" w:type="dxa"/>
      </w:tblCellMar>
    </w:tblPr>
    <w:tblStylePr w:type="firstRow">
      <w:rPr>
        <w:b/>
        <w:bCs/>
      </w:rPr>
      <w:tblPr/>
      <w:tcPr>
        <w:tcBorders>
          <w:bottom w:val="single" w:sz="12" w:space="0" w:color="9360E7" w:themeColor="accent6" w:themeTint="99"/>
        </w:tcBorders>
      </w:tcPr>
    </w:tblStylePr>
    <w:tblStylePr w:type="lastRow">
      <w:rPr>
        <w:b/>
        <w:bCs/>
      </w:rPr>
      <w:tblPr/>
      <w:tcPr>
        <w:tcBorders>
          <w:top w:val="double" w:sz="2" w:space="0" w:color="9360E7" w:themeColor="accent6" w:themeTint="99"/>
        </w:tcBorders>
      </w:tcPr>
    </w:tblStylePr>
    <w:tblStylePr w:type="firstCol">
      <w:rPr>
        <w:b/>
        <w:bCs/>
      </w:rPr>
    </w:tblStylePr>
    <w:tblStylePr w:type="lastCol">
      <w:rPr>
        <w:b/>
        <w:bCs/>
      </w:rPr>
    </w:tblStylePr>
  </w:style>
  <w:style w:type="table" w:customStyle="1" w:styleId="Sarakstatabula1gaia-izclums61">
    <w:name w:val="Saraksta tabula 1 gaiša - izcēlums 61"/>
    <w:basedOn w:val="Parastatabula"/>
    <w:uiPriority w:val="46"/>
    <w:pPr>
      <w:spacing w:after="0" w:line="240" w:lineRule="auto"/>
    </w:pPr>
    <w:tblPr>
      <w:tblStyleRowBandSize w:val="1"/>
      <w:tblStyleColBandSize w:val="1"/>
      <w:tblCellMar>
        <w:top w:w="29" w:type="dxa"/>
        <w:bottom w:w="29" w:type="dxa"/>
      </w:tblCellMar>
    </w:tblPr>
    <w:tblStylePr w:type="firstRow">
      <w:rPr>
        <w:b/>
        <w:bCs/>
      </w:rPr>
      <w:tblPr/>
      <w:tcPr>
        <w:tcBorders>
          <w:bottom w:val="single" w:sz="4" w:space="0" w:color="9360E7" w:themeColor="accent6" w:themeTint="99"/>
        </w:tcBorders>
      </w:tcPr>
    </w:tblStylePr>
    <w:tblStylePr w:type="lastRow">
      <w:rPr>
        <w:b/>
        <w:bCs/>
      </w:rPr>
      <w:tblPr/>
      <w:tcPr>
        <w:tcBorders>
          <w:top w:val="single" w:sz="4" w:space="0" w:color="9360E7" w:themeColor="accent6" w:themeTint="99"/>
        </w:tcBorders>
      </w:tcPr>
    </w:tblStylePr>
    <w:tblStylePr w:type="firstCol">
      <w:rPr>
        <w:b/>
        <w:bCs/>
      </w:rPr>
    </w:tblStylePr>
    <w:tblStylePr w:type="lastCol">
      <w:rPr>
        <w:b/>
        <w:bCs/>
      </w:rPr>
    </w:tblStylePr>
    <w:tblStylePr w:type="band1Vert">
      <w:tblPr/>
      <w:tcPr>
        <w:shd w:val="clear" w:color="auto" w:fill="DBCAF7" w:themeFill="accent6" w:themeFillTint="33"/>
      </w:tcPr>
    </w:tblStylePr>
    <w:tblStylePr w:type="band1Horz">
      <w:tblPr/>
      <w:tcPr>
        <w:shd w:val="clear" w:color="auto" w:fill="DBCAF7" w:themeFill="accent6" w:themeFillTint="33"/>
      </w:tcPr>
    </w:tblStylePr>
  </w:style>
  <w:style w:type="paragraph" w:styleId="Galvene">
    <w:name w:val="header"/>
    <w:basedOn w:val="Parasts"/>
    <w:link w:val="GalveneRakstz"/>
    <w:uiPriority w:val="99"/>
    <w:unhideWhenUsed/>
    <w:rsid w:val="0111E565"/>
    <w:pPr>
      <w:spacing w:after="0"/>
      <w:jc w:val="right"/>
    </w:pPr>
  </w:style>
  <w:style w:type="character" w:customStyle="1" w:styleId="GalveneRakstz">
    <w:name w:val="Galvene Rakstz."/>
    <w:basedOn w:val="Noklusjumarindkopasfonts"/>
    <w:link w:val="Galvene"/>
    <w:uiPriority w:val="99"/>
    <w:rsid w:val="0111E565"/>
    <w:rPr>
      <w:noProof w:val="0"/>
      <w:lang w:val="lv-LV"/>
    </w:rPr>
  </w:style>
  <w:style w:type="paragraph" w:styleId="Kjene">
    <w:name w:val="footer"/>
    <w:basedOn w:val="Parasts"/>
    <w:link w:val="KjeneRakstz"/>
    <w:uiPriority w:val="99"/>
    <w:unhideWhenUsed/>
    <w:rsid w:val="0111E565"/>
    <w:pPr>
      <w:spacing w:after="0"/>
    </w:pPr>
  </w:style>
  <w:style w:type="character" w:customStyle="1" w:styleId="KjeneRakstz">
    <w:name w:val="Kājene Rakstz."/>
    <w:basedOn w:val="Noklusjumarindkopasfonts"/>
    <w:link w:val="Kjene"/>
    <w:uiPriority w:val="99"/>
    <w:rsid w:val="0111E565"/>
    <w:rPr>
      <w:noProof w:val="0"/>
      <w:lang w:val="lv-LV"/>
    </w:rPr>
  </w:style>
  <w:style w:type="table" w:customStyle="1" w:styleId="Noborders">
    <w:name w:val="No borders"/>
    <w:basedOn w:val="Parastatabula"/>
    <w:uiPriority w:val="99"/>
    <w:pPr>
      <w:spacing w:after="0" w:line="240" w:lineRule="auto"/>
    </w:pPr>
    <w:tblPr/>
  </w:style>
  <w:style w:type="table" w:customStyle="1" w:styleId="Reatabula1gaia-izclums11">
    <w:name w:val="Režģa tabula 1 gaiša - izcēlums 11"/>
    <w:aliases w:val="CTR_table,Grid Table 1 Light - Accent 11"/>
    <w:basedOn w:val="Parastatabula"/>
    <w:uiPriority w:val="46"/>
    <w:rsid w:val="00496E9F"/>
    <w:pPr>
      <w:spacing w:after="0" w:line="240" w:lineRule="auto"/>
    </w:pPr>
    <w:tblPr>
      <w:tblStyleRowBandSize w:val="1"/>
      <w:tblStyleColBandSize w:val="1"/>
      <w:tblBorders>
        <w:top w:val="single" w:sz="4" w:space="0" w:color="000000" w:themeColor="text1"/>
        <w:bottom w:val="single" w:sz="4" w:space="0" w:color="000000" w:themeColor="text1"/>
        <w:insideH w:val="dotted" w:sz="4" w:space="0" w:color="000000" w:themeColor="text1"/>
      </w:tblBorders>
      <w:tblCellMar>
        <w:top w:w="29" w:type="dxa"/>
        <w:bottom w:w="29" w:type="dxa"/>
      </w:tblCellMar>
    </w:tblPr>
    <w:tblStylePr w:type="firstRow">
      <w:pPr>
        <w:wordWrap/>
        <w:spacing w:beforeLines="0" w:before="0" w:beforeAutospacing="0" w:afterLines="0" w:after="0" w:afterAutospacing="0"/>
        <w:ind w:leftChars="0" w:left="0" w:rightChars="0" w:right="0"/>
      </w:pPr>
      <w:rPr>
        <w:rFonts w:asciiTheme="majorHAnsi" w:hAnsiTheme="majorHAnsi"/>
        <w:b/>
        <w:bCs/>
        <w:color w:val="000000" w:themeColor="text1"/>
      </w:rPr>
      <w:tblPr/>
      <w:tcPr>
        <w:shd w:val="clear" w:color="auto" w:fill="BFBFBF" w:themeFill="background1" w:themeFillShade="BF"/>
      </w:tcPr>
    </w:tblStylePr>
    <w:tblStylePr w:type="lastRow">
      <w:rPr>
        <w:b/>
        <w:bCs/>
      </w:rPr>
      <w:tblPr/>
      <w:tcPr>
        <w:tcBorders>
          <w:top w:val="double" w:sz="2" w:space="0" w:color="EA5AB5" w:themeColor="accent1" w:themeTint="99"/>
        </w:tcBorders>
      </w:tcPr>
    </w:tblStylePr>
    <w:tblStylePr w:type="firstCol">
      <w:rPr>
        <w:b w:val="0"/>
        <w:bCs/>
      </w:rPr>
    </w:tblStylePr>
    <w:tblStylePr w:type="lastCol">
      <w:rPr>
        <w:b w:val="0"/>
        <w:bCs/>
      </w:rPr>
    </w:tblStylePr>
  </w:style>
  <w:style w:type="table" w:customStyle="1" w:styleId="Reatabula2-izclums11">
    <w:name w:val="Režģa tabula 2 - izcēlums 11"/>
    <w:basedOn w:val="Parastatabula"/>
    <w:uiPriority w:val="47"/>
    <w:pPr>
      <w:spacing w:after="0" w:line="240" w:lineRule="auto"/>
    </w:pPr>
    <w:tblPr>
      <w:tblStyleRowBandSize w:val="1"/>
      <w:tblStyleColBandSize w:val="1"/>
      <w:tblBorders>
        <w:top w:val="single" w:sz="2" w:space="0" w:color="EA5AB5" w:themeColor="accent1" w:themeTint="99"/>
        <w:bottom w:val="single" w:sz="2" w:space="0" w:color="EA5AB5" w:themeColor="accent1" w:themeTint="99"/>
        <w:insideH w:val="single" w:sz="2" w:space="0" w:color="EA5AB5" w:themeColor="accent1" w:themeTint="99"/>
        <w:insideV w:val="single" w:sz="2" w:space="0" w:color="EA5AB5" w:themeColor="accent1" w:themeTint="99"/>
      </w:tblBorders>
      <w:tblCellMar>
        <w:top w:w="29" w:type="dxa"/>
        <w:bottom w:w="29" w:type="dxa"/>
      </w:tblCellMar>
    </w:tblPr>
    <w:tblStylePr w:type="firstRow">
      <w:rPr>
        <w:b/>
        <w:bCs/>
      </w:rPr>
      <w:tblPr/>
      <w:tcPr>
        <w:tcBorders>
          <w:top w:val="nil"/>
          <w:bottom w:val="single" w:sz="12" w:space="0" w:color="EA5AB5" w:themeColor="accent1" w:themeTint="99"/>
          <w:insideH w:val="nil"/>
          <w:insideV w:val="nil"/>
        </w:tcBorders>
        <w:shd w:val="clear" w:color="auto" w:fill="FFFFFF" w:themeFill="background1"/>
      </w:tcPr>
    </w:tblStylePr>
    <w:tblStylePr w:type="lastRow">
      <w:rPr>
        <w:b/>
        <w:bCs/>
      </w:rPr>
      <w:tblPr/>
      <w:tcPr>
        <w:tcBorders>
          <w:top w:val="double" w:sz="2" w:space="0" w:color="EA5AB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C8E6" w:themeFill="accent1" w:themeFillTint="33"/>
      </w:tcPr>
    </w:tblStylePr>
    <w:tblStylePr w:type="band1Horz">
      <w:tblPr/>
      <w:tcPr>
        <w:shd w:val="clear" w:color="auto" w:fill="F8C8E6" w:themeFill="accent1" w:themeFillTint="33"/>
      </w:tcPr>
    </w:tblStylePr>
  </w:style>
  <w:style w:type="paragraph" w:customStyle="1" w:styleId="Logo">
    <w:name w:val="Logo"/>
    <w:basedOn w:val="Parasts"/>
    <w:uiPriority w:val="1"/>
    <w:qFormat/>
    <w:rsid w:val="0111E565"/>
    <w:pPr>
      <w:spacing w:before="5160" w:after="1440"/>
      <w:jc w:val="right"/>
    </w:pPr>
    <w:rPr>
      <w:noProof/>
      <w:color w:val="112F51" w:themeColor="text2" w:themeShade="BF"/>
      <w:sz w:val="52"/>
      <w:szCs w:val="52"/>
    </w:rPr>
  </w:style>
  <w:style w:type="paragraph" w:styleId="Veidlapasz-auga">
    <w:name w:val="HTML Top of Form"/>
    <w:basedOn w:val="Parasts"/>
    <w:next w:val="Parasts"/>
    <w:link w:val="Veidlapasz-augaRakstz"/>
    <w:uiPriority w:val="99"/>
    <w:semiHidden/>
    <w:unhideWhenUsed/>
    <w:rsid w:val="0111E565"/>
    <w:pPr>
      <w:spacing w:after="0"/>
      <w:jc w:val="center"/>
    </w:pPr>
    <w:rPr>
      <w:rFonts w:ascii="Arial" w:hAnsi="Arial" w:cs="Arial"/>
      <w:sz w:val="16"/>
      <w:szCs w:val="16"/>
    </w:rPr>
  </w:style>
  <w:style w:type="character" w:customStyle="1" w:styleId="Veidlapasz-augaRakstz">
    <w:name w:val="Veidlapas z-augša Rakstz."/>
    <w:basedOn w:val="Noklusjumarindkopasfonts"/>
    <w:link w:val="Veidlapasz-auga"/>
    <w:uiPriority w:val="99"/>
    <w:semiHidden/>
    <w:rsid w:val="0111E565"/>
    <w:rPr>
      <w:rFonts w:ascii="Arial" w:eastAsiaTheme="minorEastAsia" w:hAnsi="Arial" w:cs="Arial"/>
      <w:noProof w:val="0"/>
      <w:sz w:val="16"/>
      <w:szCs w:val="16"/>
      <w:lang w:val="lv-LV"/>
    </w:rPr>
  </w:style>
  <w:style w:type="paragraph" w:styleId="Veidlapasz-apaka">
    <w:name w:val="HTML Bottom of Form"/>
    <w:basedOn w:val="Parasts"/>
    <w:next w:val="Parasts"/>
    <w:link w:val="Veidlapasz-apakaRakstz"/>
    <w:uiPriority w:val="99"/>
    <w:semiHidden/>
    <w:unhideWhenUsed/>
    <w:rsid w:val="0111E565"/>
    <w:pPr>
      <w:spacing w:after="0"/>
      <w:jc w:val="center"/>
    </w:pPr>
    <w:rPr>
      <w:rFonts w:ascii="Arial" w:hAnsi="Arial" w:cs="Arial"/>
      <w:sz w:val="16"/>
      <w:szCs w:val="16"/>
    </w:rPr>
  </w:style>
  <w:style w:type="character" w:customStyle="1" w:styleId="Veidlapasz-apakaRakstz">
    <w:name w:val="Veidlapas z-apakša Rakstz."/>
    <w:basedOn w:val="Noklusjumarindkopasfonts"/>
    <w:link w:val="Veidlapasz-apaka"/>
    <w:uiPriority w:val="99"/>
    <w:semiHidden/>
    <w:rsid w:val="0111E565"/>
    <w:rPr>
      <w:rFonts w:ascii="Arial" w:eastAsiaTheme="minorEastAsia" w:hAnsi="Arial" w:cs="Arial"/>
      <w:noProof w:val="0"/>
      <w:sz w:val="16"/>
      <w:szCs w:val="16"/>
      <w:lang w:val="lv-LV"/>
    </w:rPr>
  </w:style>
  <w:style w:type="paragraph" w:customStyle="1" w:styleId="Contactinfo">
    <w:name w:val="Contact info"/>
    <w:basedOn w:val="Parasts"/>
    <w:uiPriority w:val="1"/>
    <w:qFormat/>
    <w:rsid w:val="0111E565"/>
    <w:pPr>
      <w:spacing w:after="0"/>
      <w:jc w:val="right"/>
    </w:pPr>
    <w:rPr>
      <w:caps/>
    </w:rPr>
  </w:style>
  <w:style w:type="table" w:customStyle="1" w:styleId="Reatabula3-izclums31">
    <w:name w:val="Režģa tabula 3 - izcēlums 31"/>
    <w:basedOn w:val="Parastatabula"/>
    <w:uiPriority w:val="48"/>
    <w:pPr>
      <w:spacing w:after="0" w:line="240" w:lineRule="auto"/>
    </w:pPr>
    <w:tblPr>
      <w:tblStyleRowBandSize w:val="1"/>
      <w:tblStyleColBandSize w:val="1"/>
      <w:tblBorders>
        <w:top w:val="single" w:sz="4" w:space="0" w:color="B4E760" w:themeColor="accent3" w:themeTint="99"/>
        <w:left w:val="single" w:sz="4" w:space="0" w:color="B4E760" w:themeColor="accent3" w:themeTint="99"/>
        <w:bottom w:val="single" w:sz="4" w:space="0" w:color="B4E760" w:themeColor="accent3" w:themeTint="99"/>
        <w:right w:val="single" w:sz="4" w:space="0" w:color="B4E760" w:themeColor="accent3" w:themeTint="99"/>
        <w:insideH w:val="single" w:sz="4" w:space="0" w:color="B4E760" w:themeColor="accent3" w:themeTint="99"/>
        <w:insideV w:val="single" w:sz="4" w:space="0" w:color="B4E76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F7CA" w:themeFill="accent3" w:themeFillTint="33"/>
      </w:tcPr>
    </w:tblStylePr>
    <w:tblStylePr w:type="band1Horz">
      <w:tblPr/>
      <w:tcPr>
        <w:shd w:val="clear" w:color="auto" w:fill="E6F7CA" w:themeFill="accent3" w:themeFillTint="33"/>
      </w:tcPr>
    </w:tblStylePr>
    <w:tblStylePr w:type="neCell">
      <w:tblPr/>
      <w:tcPr>
        <w:tcBorders>
          <w:bottom w:val="single" w:sz="4" w:space="0" w:color="B4E760" w:themeColor="accent3" w:themeTint="99"/>
        </w:tcBorders>
      </w:tcPr>
    </w:tblStylePr>
    <w:tblStylePr w:type="nwCell">
      <w:tblPr/>
      <w:tcPr>
        <w:tcBorders>
          <w:bottom w:val="single" w:sz="4" w:space="0" w:color="B4E760" w:themeColor="accent3" w:themeTint="99"/>
        </w:tcBorders>
      </w:tcPr>
    </w:tblStylePr>
    <w:tblStylePr w:type="seCell">
      <w:tblPr/>
      <w:tcPr>
        <w:tcBorders>
          <w:top w:val="single" w:sz="4" w:space="0" w:color="B4E760" w:themeColor="accent3" w:themeTint="99"/>
        </w:tcBorders>
      </w:tcPr>
    </w:tblStylePr>
    <w:tblStylePr w:type="swCell">
      <w:tblPr/>
      <w:tcPr>
        <w:tcBorders>
          <w:top w:val="single" w:sz="4" w:space="0" w:color="B4E760" w:themeColor="accent3" w:themeTint="99"/>
        </w:tcBorders>
      </w:tcPr>
    </w:tblStylePr>
  </w:style>
  <w:style w:type="table" w:customStyle="1" w:styleId="Reatabula5tuma-izclums31">
    <w:name w:val="Režģa tabula 5 tumša - izcēlums 31"/>
    <w:basedOn w:val="Parastatabula"/>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F7C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AB41B"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AB41B"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AB41B"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AB41B" w:themeFill="accent3"/>
      </w:tcPr>
    </w:tblStylePr>
    <w:tblStylePr w:type="band1Vert">
      <w:tblPr/>
      <w:tcPr>
        <w:shd w:val="clear" w:color="auto" w:fill="CDEF95" w:themeFill="accent3" w:themeFillTint="66"/>
      </w:tcPr>
    </w:tblStylePr>
    <w:tblStylePr w:type="band1Horz">
      <w:tblPr/>
      <w:tcPr>
        <w:shd w:val="clear" w:color="auto" w:fill="CDEF95" w:themeFill="accent3" w:themeFillTint="66"/>
      </w:tcPr>
    </w:tblStylePr>
  </w:style>
  <w:style w:type="table" w:customStyle="1" w:styleId="Reatabula1gaia-izclums31">
    <w:name w:val="Režģa tabula 1 gaiša - izcēlums 31"/>
    <w:basedOn w:val="Parastatabula"/>
    <w:uiPriority w:val="46"/>
    <w:pPr>
      <w:spacing w:after="0" w:line="240" w:lineRule="auto"/>
    </w:pPr>
    <w:tblPr>
      <w:tblStyleRowBandSize w:val="1"/>
      <w:tblStyleColBandSize w:val="1"/>
      <w:tblBorders>
        <w:top w:val="single" w:sz="4" w:space="0" w:color="CDEF95" w:themeColor="accent3" w:themeTint="66"/>
        <w:left w:val="single" w:sz="4" w:space="0" w:color="CDEF95" w:themeColor="accent3" w:themeTint="66"/>
        <w:bottom w:val="single" w:sz="4" w:space="0" w:color="CDEF95" w:themeColor="accent3" w:themeTint="66"/>
        <w:right w:val="single" w:sz="4" w:space="0" w:color="CDEF95" w:themeColor="accent3" w:themeTint="66"/>
        <w:insideH w:val="single" w:sz="4" w:space="0" w:color="CDEF95" w:themeColor="accent3" w:themeTint="66"/>
        <w:insideV w:val="single" w:sz="4" w:space="0" w:color="CDEF95" w:themeColor="accent3" w:themeTint="66"/>
      </w:tblBorders>
    </w:tblPr>
    <w:tblStylePr w:type="firstRow">
      <w:rPr>
        <w:b/>
        <w:bCs/>
      </w:rPr>
      <w:tblPr/>
      <w:tcPr>
        <w:tcBorders>
          <w:bottom w:val="single" w:sz="12" w:space="0" w:color="B4E760" w:themeColor="accent3" w:themeTint="99"/>
        </w:tcBorders>
      </w:tcPr>
    </w:tblStylePr>
    <w:tblStylePr w:type="lastRow">
      <w:rPr>
        <w:b/>
        <w:bCs/>
      </w:rPr>
      <w:tblPr/>
      <w:tcPr>
        <w:tcBorders>
          <w:top w:val="double" w:sz="2" w:space="0" w:color="B4E760" w:themeColor="accent3" w:themeTint="99"/>
        </w:tcBorders>
      </w:tcPr>
    </w:tblStylePr>
    <w:tblStylePr w:type="firstCol">
      <w:rPr>
        <w:b/>
        <w:bCs/>
      </w:rPr>
    </w:tblStylePr>
    <w:tblStylePr w:type="lastCol">
      <w:rPr>
        <w:b/>
        <w:bCs/>
      </w:rPr>
    </w:tblStylePr>
  </w:style>
  <w:style w:type="character" w:styleId="Izteiksmgs">
    <w:name w:val="Strong"/>
    <w:basedOn w:val="Noklusjumarindkopasfonts"/>
    <w:uiPriority w:val="22"/>
    <w:qFormat/>
    <w:rPr>
      <w:b/>
      <w:bCs/>
    </w:rPr>
  </w:style>
  <w:style w:type="paragraph" w:customStyle="1" w:styleId="Tabletext">
    <w:name w:val="Table text"/>
    <w:basedOn w:val="Parasts"/>
    <w:uiPriority w:val="1"/>
    <w:qFormat/>
    <w:rsid w:val="0111E565"/>
    <w:pPr>
      <w:spacing w:before="120" w:after="0"/>
    </w:pPr>
  </w:style>
  <w:style w:type="table" w:customStyle="1" w:styleId="Sarakstatabula6krsaina-izclums21">
    <w:name w:val="Saraksta tabula 6 krāsaina - izcēlums 21"/>
    <w:basedOn w:val="Parastatabula"/>
    <w:uiPriority w:val="51"/>
    <w:pPr>
      <w:spacing w:after="0" w:line="240" w:lineRule="auto"/>
    </w:pPr>
    <w:rPr>
      <w:color w:val="14863F" w:themeColor="accent2" w:themeShade="BF"/>
    </w:rPr>
    <w:tblPr>
      <w:tblStyleRowBandSize w:val="1"/>
      <w:tblStyleColBandSize w:val="1"/>
      <w:tblBorders>
        <w:top w:val="single" w:sz="4" w:space="0" w:color="1BB455" w:themeColor="accent2"/>
        <w:bottom w:val="single" w:sz="4" w:space="0" w:color="1BB455" w:themeColor="accent2"/>
      </w:tblBorders>
    </w:tblPr>
    <w:tblStylePr w:type="firstRow">
      <w:rPr>
        <w:b/>
        <w:bCs/>
      </w:rPr>
      <w:tblPr/>
      <w:tcPr>
        <w:tcBorders>
          <w:bottom w:val="single" w:sz="4" w:space="0" w:color="1BB455" w:themeColor="accent2"/>
        </w:tcBorders>
      </w:tcPr>
    </w:tblStylePr>
    <w:tblStylePr w:type="lastRow">
      <w:rPr>
        <w:b/>
        <w:bCs/>
      </w:rPr>
      <w:tblPr/>
      <w:tcPr>
        <w:tcBorders>
          <w:top w:val="double" w:sz="4" w:space="0" w:color="1BB455" w:themeColor="accent2"/>
        </w:tcBorders>
      </w:tcPr>
    </w:tblStylePr>
    <w:tblStylePr w:type="firstCol">
      <w:rPr>
        <w:b/>
        <w:bCs/>
      </w:rPr>
    </w:tblStylePr>
    <w:tblStylePr w:type="lastCol">
      <w:rPr>
        <w:b/>
        <w:bCs/>
      </w:rPr>
    </w:tblStylePr>
    <w:tblStylePr w:type="band1Vert">
      <w:tblPr/>
      <w:tcPr>
        <w:shd w:val="clear" w:color="auto" w:fill="CAF7DB" w:themeFill="accent2" w:themeFillTint="33"/>
      </w:tcPr>
    </w:tblStylePr>
    <w:tblStylePr w:type="band1Horz">
      <w:tblPr/>
      <w:tcPr>
        <w:shd w:val="clear" w:color="auto" w:fill="CAF7DB" w:themeFill="accent2" w:themeFillTint="33"/>
      </w:tcPr>
    </w:tblStylePr>
  </w:style>
  <w:style w:type="table" w:customStyle="1" w:styleId="Reatabula1gaia-izclums21">
    <w:name w:val="Režģa tabula 1 gaiša - izcēlums 21"/>
    <w:basedOn w:val="Parastatabula"/>
    <w:uiPriority w:val="46"/>
    <w:pPr>
      <w:spacing w:after="0" w:line="240" w:lineRule="auto"/>
    </w:pPr>
    <w:tblPr>
      <w:tblStyleRowBandSize w:val="1"/>
      <w:tblStyleColBandSize w:val="1"/>
      <w:tblBorders>
        <w:top w:val="single" w:sz="4" w:space="0" w:color="95EFB7" w:themeColor="accent2" w:themeTint="66"/>
        <w:left w:val="single" w:sz="4" w:space="0" w:color="95EFB7" w:themeColor="accent2" w:themeTint="66"/>
        <w:bottom w:val="single" w:sz="4" w:space="0" w:color="95EFB7" w:themeColor="accent2" w:themeTint="66"/>
        <w:right w:val="single" w:sz="4" w:space="0" w:color="95EFB7" w:themeColor="accent2" w:themeTint="66"/>
        <w:insideH w:val="single" w:sz="4" w:space="0" w:color="95EFB7" w:themeColor="accent2" w:themeTint="66"/>
        <w:insideV w:val="single" w:sz="4" w:space="0" w:color="95EFB7" w:themeColor="accent2" w:themeTint="66"/>
      </w:tblBorders>
    </w:tblPr>
    <w:tblStylePr w:type="firstRow">
      <w:rPr>
        <w:b/>
        <w:bCs/>
      </w:rPr>
      <w:tblPr/>
      <w:tcPr>
        <w:tcBorders>
          <w:bottom w:val="single" w:sz="12" w:space="0" w:color="60E793" w:themeColor="accent2" w:themeTint="99"/>
        </w:tcBorders>
      </w:tcPr>
    </w:tblStylePr>
    <w:tblStylePr w:type="lastRow">
      <w:rPr>
        <w:b/>
        <w:bCs/>
      </w:rPr>
      <w:tblPr/>
      <w:tcPr>
        <w:tcBorders>
          <w:top w:val="double" w:sz="2" w:space="0" w:color="60E793" w:themeColor="accent2" w:themeTint="99"/>
        </w:tcBorders>
      </w:tcPr>
    </w:tblStylePr>
    <w:tblStylePr w:type="firstCol">
      <w:rPr>
        <w:b/>
        <w:bCs/>
      </w:rPr>
    </w:tblStylePr>
    <w:tblStylePr w:type="lastCol">
      <w:rPr>
        <w:b/>
        <w:bCs/>
      </w:rPr>
    </w:tblStylePr>
  </w:style>
  <w:style w:type="paragraph" w:styleId="Sarakstaaizzme">
    <w:name w:val="List Bullet"/>
    <w:basedOn w:val="Parasts"/>
    <w:uiPriority w:val="99"/>
    <w:unhideWhenUsed/>
    <w:rsid w:val="0111E565"/>
    <w:pPr>
      <w:numPr>
        <w:numId w:val="1"/>
      </w:numPr>
    </w:pPr>
  </w:style>
  <w:style w:type="paragraph" w:customStyle="1" w:styleId="Image">
    <w:name w:val="Image"/>
    <w:basedOn w:val="Parasts"/>
    <w:uiPriority w:val="1"/>
    <w:qFormat/>
    <w:rsid w:val="0111E565"/>
    <w:pPr>
      <w:spacing w:before="5760" w:after="0"/>
      <w:jc w:val="right"/>
    </w:pPr>
  </w:style>
  <w:style w:type="character" w:styleId="Intensvsizclums">
    <w:name w:val="Intense Emphasis"/>
    <w:basedOn w:val="Noklusjumarindkopasfonts"/>
    <w:uiPriority w:val="21"/>
    <w:semiHidden/>
    <w:unhideWhenUsed/>
    <w:rsid w:val="0013333F"/>
    <w:rPr>
      <w:i/>
      <w:iCs/>
      <w:color w:val="5A0B3D" w:themeColor="accent1" w:themeShade="80"/>
    </w:rPr>
  </w:style>
  <w:style w:type="paragraph" w:styleId="Intensvscitts">
    <w:name w:val="Intense Quote"/>
    <w:basedOn w:val="Parasts"/>
    <w:next w:val="Parasts"/>
    <w:link w:val="IntensvscittsRakstz"/>
    <w:uiPriority w:val="30"/>
    <w:semiHidden/>
    <w:unhideWhenUsed/>
    <w:rsid w:val="0111E565"/>
    <w:pPr>
      <w:spacing w:before="360" w:after="360"/>
      <w:ind w:left="864" w:right="864"/>
      <w:jc w:val="center"/>
    </w:pPr>
    <w:rPr>
      <w:i/>
      <w:iCs/>
      <w:color w:val="5A0B3D" w:themeColor="accent1" w:themeShade="80"/>
    </w:rPr>
  </w:style>
  <w:style w:type="character" w:customStyle="1" w:styleId="IntensvscittsRakstz">
    <w:name w:val="Intensīvs citāts Rakstz."/>
    <w:basedOn w:val="Noklusjumarindkopasfonts"/>
    <w:link w:val="Intensvscitts"/>
    <w:uiPriority w:val="30"/>
    <w:rsid w:val="0111E565"/>
    <w:rPr>
      <w:rFonts w:ascii="Segoe UI" w:eastAsiaTheme="minorEastAsia" w:hAnsi="Segoe UI" w:cstheme="minorBidi"/>
      <w:i/>
      <w:iCs/>
      <w:noProof w:val="0"/>
      <w:color w:val="5A0B3D" w:themeColor="accent1" w:themeShade="80"/>
      <w:lang w:val="lv-LV"/>
    </w:rPr>
  </w:style>
  <w:style w:type="character" w:styleId="Intensvaatsauce">
    <w:name w:val="Intense Reference"/>
    <w:basedOn w:val="Noklusjumarindkopasfonts"/>
    <w:uiPriority w:val="32"/>
    <w:semiHidden/>
    <w:unhideWhenUsed/>
    <w:rsid w:val="0013333F"/>
    <w:rPr>
      <w:b/>
      <w:bCs/>
      <w:caps w:val="0"/>
      <w:smallCaps/>
      <w:color w:val="5A0B3D" w:themeColor="accent1" w:themeShade="80"/>
      <w:spacing w:val="5"/>
    </w:rPr>
  </w:style>
  <w:style w:type="paragraph" w:styleId="Tekstabloks">
    <w:name w:val="Block Text"/>
    <w:basedOn w:val="Parasts"/>
    <w:uiPriority w:val="99"/>
    <w:semiHidden/>
    <w:unhideWhenUsed/>
    <w:rsid w:val="0111E565"/>
    <w:pPr>
      <w:ind w:left="1152" w:right="1152"/>
    </w:pPr>
    <w:rPr>
      <w:i/>
      <w:iCs/>
      <w:color w:val="5A0B3D" w:themeColor="accent1" w:themeShade="80"/>
    </w:rPr>
  </w:style>
  <w:style w:type="character" w:styleId="Hipersaite">
    <w:name w:val="Hyperlink"/>
    <w:basedOn w:val="Noklusjumarindkopasfonts"/>
    <w:uiPriority w:val="99"/>
    <w:unhideWhenUsed/>
    <w:rsid w:val="0013333F"/>
    <w:rPr>
      <w:color w:val="685300" w:themeColor="accent4" w:themeShade="80"/>
      <w:u w:val="single"/>
    </w:rPr>
  </w:style>
  <w:style w:type="character" w:customStyle="1" w:styleId="UnresolvedMention1">
    <w:name w:val="Unresolved Mention1"/>
    <w:basedOn w:val="Noklusjumarindkopasfonts"/>
    <w:uiPriority w:val="99"/>
    <w:semiHidden/>
    <w:unhideWhenUsed/>
    <w:rsid w:val="0013333F"/>
    <w:rPr>
      <w:color w:val="595959" w:themeColor="text1" w:themeTint="A6"/>
      <w:shd w:val="clear" w:color="auto" w:fill="E6E6E6"/>
    </w:rPr>
  </w:style>
  <w:style w:type="table" w:customStyle="1" w:styleId="Reatabula2-izclums21">
    <w:name w:val="Režģa tabula 2 - izcēlums 21"/>
    <w:basedOn w:val="Parastatabula"/>
    <w:uiPriority w:val="47"/>
    <w:rsid w:val="009D1329"/>
    <w:pPr>
      <w:spacing w:after="0" w:line="240" w:lineRule="auto"/>
    </w:pPr>
    <w:tblPr>
      <w:tblStyleRowBandSize w:val="1"/>
      <w:tblStyleColBandSize w:val="1"/>
      <w:tblBorders>
        <w:top w:val="single" w:sz="2" w:space="0" w:color="60E793" w:themeColor="accent2" w:themeTint="99"/>
        <w:bottom w:val="single" w:sz="2" w:space="0" w:color="60E793" w:themeColor="accent2" w:themeTint="99"/>
        <w:insideH w:val="single" w:sz="2" w:space="0" w:color="60E793" w:themeColor="accent2" w:themeTint="99"/>
        <w:insideV w:val="single" w:sz="2" w:space="0" w:color="60E793" w:themeColor="accent2" w:themeTint="99"/>
      </w:tblBorders>
    </w:tblPr>
    <w:tblStylePr w:type="firstRow">
      <w:rPr>
        <w:b/>
        <w:bCs/>
      </w:rPr>
      <w:tblPr/>
      <w:tcPr>
        <w:tcBorders>
          <w:top w:val="nil"/>
          <w:bottom w:val="single" w:sz="12" w:space="0" w:color="60E793" w:themeColor="accent2" w:themeTint="99"/>
          <w:insideH w:val="nil"/>
          <w:insideV w:val="nil"/>
        </w:tcBorders>
        <w:shd w:val="clear" w:color="auto" w:fill="FFFFFF" w:themeFill="background1"/>
      </w:tcPr>
    </w:tblStylePr>
    <w:tblStylePr w:type="lastRow">
      <w:rPr>
        <w:b/>
        <w:bCs/>
      </w:rPr>
      <w:tblPr/>
      <w:tcPr>
        <w:tcBorders>
          <w:top w:val="double" w:sz="2" w:space="0" w:color="60E79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F7DB" w:themeFill="accent2" w:themeFillTint="33"/>
      </w:tcPr>
    </w:tblStylePr>
    <w:tblStylePr w:type="band1Horz">
      <w:tblPr/>
      <w:tcPr>
        <w:shd w:val="clear" w:color="auto" w:fill="CAF7DB" w:themeFill="accent2" w:themeFillTint="33"/>
      </w:tcPr>
    </w:tblStylePr>
  </w:style>
  <w:style w:type="paragraph" w:styleId="Bezatstarpm">
    <w:name w:val="No Spacing"/>
    <w:link w:val="BezatstarpmRakstz"/>
    <w:uiPriority w:val="1"/>
    <w:qFormat/>
    <w:rsid w:val="003B11AC"/>
    <w:pPr>
      <w:spacing w:after="0" w:line="240" w:lineRule="auto"/>
    </w:pPr>
    <w:rPr>
      <w:kern w:val="0"/>
      <w:lang w:eastAsia="en-US"/>
      <w14:ligatures w14:val="none"/>
    </w:rPr>
  </w:style>
  <w:style w:type="character" w:customStyle="1" w:styleId="BezatstarpmRakstz">
    <w:name w:val="Bez atstarpēm Rakstz."/>
    <w:basedOn w:val="Noklusjumarindkopasfonts"/>
    <w:link w:val="Bezatstarpm"/>
    <w:uiPriority w:val="1"/>
    <w:rsid w:val="003B11AC"/>
    <w:rPr>
      <w:kern w:val="0"/>
      <w:lang w:eastAsia="en-US"/>
      <w14:ligatures w14:val="none"/>
    </w:rPr>
  </w:style>
  <w:style w:type="character" w:customStyle="1" w:styleId="normaltextrun">
    <w:name w:val="normaltextrun"/>
    <w:basedOn w:val="Noklusjumarindkopasfonts"/>
    <w:rsid w:val="00CD4E91"/>
  </w:style>
  <w:style w:type="character" w:customStyle="1" w:styleId="eop">
    <w:name w:val="eop"/>
    <w:basedOn w:val="Noklusjumarindkopasfonts"/>
    <w:rsid w:val="00CD4E91"/>
  </w:style>
  <w:style w:type="paragraph" w:styleId="Saturs1">
    <w:name w:val="toc 1"/>
    <w:basedOn w:val="Parasts"/>
    <w:next w:val="Parasts"/>
    <w:uiPriority w:val="39"/>
    <w:unhideWhenUsed/>
    <w:rsid w:val="0111E565"/>
    <w:pPr>
      <w:tabs>
        <w:tab w:val="left" w:pos="440"/>
        <w:tab w:val="right" w:leader="dot" w:pos="9017"/>
      </w:tabs>
      <w:spacing w:after="100"/>
    </w:pPr>
    <w:rPr>
      <w:b/>
      <w:bCs/>
      <w:smallCaps/>
      <w:noProof/>
    </w:rPr>
  </w:style>
  <w:style w:type="paragraph" w:styleId="Saturs2">
    <w:name w:val="toc 2"/>
    <w:basedOn w:val="Parasts"/>
    <w:next w:val="Parasts"/>
    <w:uiPriority w:val="39"/>
    <w:unhideWhenUsed/>
    <w:rsid w:val="0111E565"/>
    <w:pPr>
      <w:spacing w:after="100"/>
      <w:ind w:left="220"/>
    </w:pPr>
  </w:style>
  <w:style w:type="paragraph" w:styleId="Saturs3">
    <w:name w:val="toc 3"/>
    <w:basedOn w:val="Parasts"/>
    <w:next w:val="Parasts"/>
    <w:uiPriority w:val="39"/>
    <w:unhideWhenUsed/>
    <w:rsid w:val="0111E565"/>
    <w:pPr>
      <w:tabs>
        <w:tab w:val="left" w:pos="1200"/>
        <w:tab w:val="right" w:leader="dot" w:pos="9017"/>
      </w:tabs>
      <w:spacing w:after="100"/>
      <w:ind w:left="440"/>
    </w:pPr>
    <w:rPr>
      <w:i/>
      <w:iCs/>
      <w:noProof/>
      <w:sz w:val="20"/>
      <w:szCs w:val="20"/>
    </w:rPr>
  </w:style>
  <w:style w:type="paragraph" w:styleId="Sarakstarindkopa">
    <w:name w:val="List Paragraph"/>
    <w:basedOn w:val="Parasts"/>
    <w:link w:val="SarakstarindkopaRakstz"/>
    <w:uiPriority w:val="34"/>
    <w:qFormat/>
    <w:rsid w:val="0111E565"/>
    <w:pPr>
      <w:tabs>
        <w:tab w:val="left" w:pos="567"/>
      </w:tabs>
      <w:ind w:left="574" w:hanging="432"/>
    </w:pPr>
    <w:rPr>
      <w:rFonts w:ascii="Times New Roman" w:eastAsia="Times New Roman" w:hAnsi="Times New Roman" w:cs="Times New Roman"/>
      <w:sz w:val="24"/>
      <w:szCs w:val="24"/>
      <w:lang w:eastAsia="lv-LV"/>
    </w:rPr>
  </w:style>
  <w:style w:type="character" w:styleId="Vresatsauce">
    <w:name w:val="footnote reference"/>
    <w:basedOn w:val="Noklusjumarindkopasfonts"/>
    <w:link w:val="Char2"/>
    <w:uiPriority w:val="99"/>
    <w:rsid w:val="0111E565"/>
    <w:rPr>
      <w:rFonts w:ascii="Segoe UI" w:eastAsiaTheme="minorEastAsia" w:hAnsi="Segoe UI" w:cs="Times New Roman"/>
      <w:noProof w:val="0"/>
      <w:vertAlign w:val="superscript"/>
      <w:lang w:val="lv-LV"/>
    </w:rPr>
  </w:style>
  <w:style w:type="paragraph" w:styleId="Vresteksts">
    <w:name w:val="footnote text"/>
    <w:basedOn w:val="Parasts"/>
    <w:link w:val="VrestekstsRakstz"/>
    <w:uiPriority w:val="99"/>
    <w:qFormat/>
    <w:rsid w:val="0111E565"/>
    <w:pPr>
      <w:widowControl w:val="0"/>
      <w:spacing w:after="0"/>
    </w:pPr>
    <w:rPr>
      <w:rFonts w:eastAsia="Times New Roman" w:cs="Times New Roman"/>
      <w:sz w:val="20"/>
      <w:szCs w:val="20"/>
      <w:lang w:eastAsia="lv-LV"/>
    </w:rPr>
  </w:style>
  <w:style w:type="character" w:customStyle="1" w:styleId="VrestekstsRakstz">
    <w:name w:val="Vēres teksts Rakstz."/>
    <w:basedOn w:val="Noklusjumarindkopasfonts"/>
    <w:link w:val="Vresteksts"/>
    <w:uiPriority w:val="99"/>
    <w:rsid w:val="0111E565"/>
    <w:rPr>
      <w:rFonts w:ascii="Segoe UI" w:eastAsia="Times New Roman" w:hAnsi="Segoe UI" w:cs="Times New Roman"/>
      <w:noProof w:val="0"/>
      <w:sz w:val="20"/>
      <w:szCs w:val="20"/>
      <w:lang w:val="lv-LV" w:eastAsia="lv-LV"/>
    </w:rPr>
  </w:style>
  <w:style w:type="character" w:customStyle="1" w:styleId="SarakstarindkopaRakstz">
    <w:name w:val="Saraksta rindkopa Rakstz."/>
    <w:link w:val="Sarakstarindkopa"/>
    <w:uiPriority w:val="34"/>
    <w:rsid w:val="0111E565"/>
    <w:rPr>
      <w:rFonts w:ascii="Times New Roman" w:eastAsia="Times New Roman" w:hAnsi="Times New Roman" w:cs="Times New Roman"/>
      <w:noProof w:val="0"/>
      <w:sz w:val="24"/>
      <w:szCs w:val="24"/>
      <w:lang w:val="lv-LV" w:eastAsia="lv-LV"/>
    </w:rPr>
  </w:style>
  <w:style w:type="paragraph" w:customStyle="1" w:styleId="Char2">
    <w:name w:val="Char2"/>
    <w:basedOn w:val="Parasts"/>
    <w:next w:val="Parasts"/>
    <w:link w:val="Vresatsauce"/>
    <w:uiPriority w:val="1"/>
    <w:rsid w:val="0111E565"/>
    <w:pPr>
      <w:spacing w:after="0"/>
      <w:ind w:firstLine="567"/>
    </w:pPr>
    <w:rPr>
      <w:rFonts w:cs="Times New Roman"/>
      <w:vertAlign w:val="superscript"/>
    </w:rPr>
  </w:style>
  <w:style w:type="table" w:customStyle="1" w:styleId="TableGrid3">
    <w:name w:val="Table Grid3"/>
    <w:basedOn w:val="Parastatabula"/>
    <w:next w:val="Reatabula"/>
    <w:uiPriority w:val="59"/>
    <w:rsid w:val="00284AE1"/>
    <w:pPr>
      <w:spacing w:after="0" w:line="240" w:lineRule="auto"/>
    </w:pPr>
    <w:rPr>
      <w:rFonts w:ascii="Times New Roman" w:eastAsia="Calibri"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
    <w:name w:val="Table Grid8"/>
    <w:basedOn w:val="Parastatabula"/>
    <w:next w:val="Reatabula"/>
    <w:uiPriority w:val="59"/>
    <w:rsid w:val="00284AE1"/>
    <w:pPr>
      <w:spacing w:after="0" w:line="240" w:lineRule="auto"/>
    </w:pPr>
    <w:rPr>
      <w:rFonts w:ascii="Calibri" w:eastAsia="Times New Roman" w:hAnsi="Calibri"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ullet1">
    <w:name w:val="Bullet 1"/>
    <w:basedOn w:val="Parasts"/>
    <w:link w:val="Bullet1Char"/>
    <w:uiPriority w:val="1"/>
    <w:qFormat/>
    <w:rsid w:val="0111E565"/>
    <w:pPr>
      <w:numPr>
        <w:numId w:val="38"/>
      </w:numPr>
    </w:pPr>
    <w:rPr>
      <w:lang w:eastAsia="en-US"/>
    </w:rPr>
  </w:style>
  <w:style w:type="character" w:customStyle="1" w:styleId="Bullet1Char">
    <w:name w:val="Bullet 1 Char"/>
    <w:basedOn w:val="Noklusjumarindkopasfonts"/>
    <w:link w:val="Bullet1"/>
    <w:uiPriority w:val="1"/>
    <w:rsid w:val="0111E565"/>
    <w:rPr>
      <w:rFonts w:ascii="Segoe UI" w:eastAsiaTheme="minorEastAsia" w:hAnsi="Segoe UI" w:cstheme="minorBidi"/>
      <w:noProof w:val="0"/>
      <w:lang w:val="lv-LV" w:eastAsia="en-US"/>
    </w:rPr>
  </w:style>
  <w:style w:type="paragraph" w:styleId="Sarakstaaizzme3">
    <w:name w:val="List Bullet 3"/>
    <w:basedOn w:val="Parasts"/>
    <w:uiPriority w:val="99"/>
    <w:semiHidden/>
    <w:unhideWhenUsed/>
    <w:rsid w:val="0111E565"/>
    <w:pPr>
      <w:tabs>
        <w:tab w:val="num" w:pos="926"/>
      </w:tabs>
      <w:spacing w:after="0"/>
      <w:ind w:left="926" w:hanging="360"/>
      <w:contextualSpacing/>
    </w:pPr>
    <w:rPr>
      <w:rFonts w:ascii="Calibri" w:hAnsi="Calibri" w:cs="Times New Roman"/>
      <w:sz w:val="18"/>
      <w:szCs w:val="18"/>
      <w:lang w:eastAsia="en-US"/>
    </w:rPr>
  </w:style>
  <w:style w:type="character" w:customStyle="1" w:styleId="ParakstszemobjektaRakstz">
    <w:name w:val="Paraksts zem objekta Rakstz."/>
    <w:basedOn w:val="Noklusjumarindkopasfonts"/>
    <w:link w:val="Parakstszemobjekta"/>
    <w:uiPriority w:val="35"/>
    <w:rsid w:val="0111E565"/>
    <w:rPr>
      <w:rFonts w:ascii="Segoe UI" w:hAnsi="Segoe UI"/>
      <w:i/>
      <w:iCs/>
      <w:color w:val="17406D" w:themeColor="text2"/>
      <w:sz w:val="18"/>
      <w:szCs w:val="18"/>
      <w:lang w:val="lv-LV"/>
    </w:rPr>
  </w:style>
  <w:style w:type="paragraph" w:customStyle="1" w:styleId="TitleDocType">
    <w:name w:val="Title Doc Type"/>
    <w:basedOn w:val="Parasts"/>
    <w:uiPriority w:val="16"/>
    <w:semiHidden/>
    <w:rsid w:val="0111E565"/>
    <w:pPr>
      <w:spacing w:before="4400" w:after="0"/>
      <w:jc w:val="center"/>
    </w:pPr>
    <w:rPr>
      <w:rFonts w:cs="Times New Roman"/>
      <w:b/>
      <w:bCs/>
      <w:caps/>
      <w:color w:val="808080" w:themeColor="background1" w:themeShade="80"/>
      <w:sz w:val="40"/>
      <w:szCs w:val="40"/>
      <w:lang w:eastAsia="en-US"/>
    </w:rPr>
  </w:style>
  <w:style w:type="paragraph" w:styleId="Saturs4">
    <w:name w:val="toc 4"/>
    <w:basedOn w:val="Parasts"/>
    <w:next w:val="Parasts"/>
    <w:uiPriority w:val="39"/>
    <w:rsid w:val="0111E565"/>
    <w:pPr>
      <w:spacing w:after="100"/>
      <w:ind w:left="600"/>
    </w:pPr>
    <w:rPr>
      <w:rFonts w:cs="Times New Roman"/>
      <w:sz w:val="18"/>
      <w:szCs w:val="18"/>
      <w:lang w:eastAsia="en-US"/>
    </w:rPr>
  </w:style>
  <w:style w:type="paragraph" w:customStyle="1" w:styleId="Bullet2">
    <w:name w:val="Bullet 2"/>
    <w:basedOn w:val="Bullet1"/>
    <w:uiPriority w:val="1"/>
    <w:qFormat/>
    <w:rsid w:val="0111E565"/>
    <w:pPr>
      <w:ind w:left="1512"/>
    </w:pPr>
  </w:style>
  <w:style w:type="paragraph" w:customStyle="1" w:styleId="DiagramName">
    <w:name w:val="Diagram Name"/>
    <w:basedOn w:val="Parakstszemobjekta"/>
    <w:next w:val="Parasts"/>
    <w:uiPriority w:val="1"/>
    <w:qFormat/>
    <w:rsid w:val="0111E565"/>
  </w:style>
  <w:style w:type="paragraph" w:customStyle="1" w:styleId="Bullet3">
    <w:name w:val="Bullet 3"/>
    <w:basedOn w:val="Parasts"/>
    <w:uiPriority w:val="1"/>
    <w:qFormat/>
    <w:rsid w:val="0111E565"/>
    <w:pPr>
      <w:numPr>
        <w:numId w:val="3"/>
      </w:numPr>
    </w:pPr>
  </w:style>
  <w:style w:type="paragraph" w:customStyle="1" w:styleId="TableText0">
    <w:name w:val="Table Text"/>
    <w:basedOn w:val="Parasts"/>
    <w:uiPriority w:val="1"/>
    <w:qFormat/>
    <w:rsid w:val="0111E565"/>
    <w:rPr>
      <w:sz w:val="20"/>
      <w:szCs w:val="20"/>
    </w:rPr>
  </w:style>
  <w:style w:type="paragraph" w:customStyle="1" w:styleId="tv213">
    <w:name w:val="tv213"/>
    <w:basedOn w:val="Parasts"/>
    <w:uiPriority w:val="1"/>
    <w:rsid w:val="0111E565"/>
    <w:pPr>
      <w:spacing w:beforeAutospacing="1" w:afterAutospacing="1"/>
    </w:pPr>
    <w:rPr>
      <w:rFonts w:ascii="Times New Roman" w:eastAsia="Times New Roman" w:hAnsi="Times New Roman" w:cs="Times New Roman"/>
      <w:sz w:val="24"/>
      <w:szCs w:val="24"/>
      <w:lang w:eastAsia="lv-LV"/>
    </w:rPr>
  </w:style>
  <w:style w:type="paragraph" w:styleId="Balonteksts">
    <w:name w:val="Balloon Text"/>
    <w:basedOn w:val="Parasts"/>
    <w:link w:val="BalontekstsRakstz"/>
    <w:uiPriority w:val="99"/>
    <w:semiHidden/>
    <w:unhideWhenUsed/>
    <w:rsid w:val="0111E565"/>
    <w:pPr>
      <w:spacing w:after="0"/>
    </w:pPr>
    <w:rPr>
      <w:rFonts w:cs="Segoe UI"/>
      <w:sz w:val="18"/>
      <w:szCs w:val="18"/>
    </w:rPr>
  </w:style>
  <w:style w:type="character" w:customStyle="1" w:styleId="BalontekstsRakstz">
    <w:name w:val="Balonteksts Rakstz."/>
    <w:basedOn w:val="Noklusjumarindkopasfonts"/>
    <w:link w:val="Balonteksts"/>
    <w:uiPriority w:val="99"/>
    <w:semiHidden/>
    <w:rsid w:val="0111E565"/>
    <w:rPr>
      <w:rFonts w:ascii="Segoe UI" w:eastAsiaTheme="minorEastAsia" w:hAnsi="Segoe UI" w:cs="Segoe UI"/>
      <w:noProof w:val="0"/>
      <w:sz w:val="18"/>
      <w:szCs w:val="18"/>
      <w:lang w:val="lv-LV"/>
    </w:rPr>
  </w:style>
  <w:style w:type="paragraph" w:customStyle="1" w:styleId="HeadingSmall">
    <w:name w:val="Heading Small"/>
    <w:basedOn w:val="Parasts"/>
    <w:link w:val="HeadingSmallChar"/>
    <w:uiPriority w:val="1"/>
    <w:qFormat/>
    <w:rsid w:val="0111E565"/>
    <w:pPr>
      <w:spacing w:before="240"/>
    </w:pPr>
    <w:rPr>
      <w:b/>
      <w:bCs/>
      <w:i/>
      <w:iCs/>
      <w:color w:val="808080" w:themeColor="background1" w:themeShade="80"/>
    </w:rPr>
  </w:style>
  <w:style w:type="paragraph" w:styleId="Paraststmeklis">
    <w:name w:val="Normal (Web)"/>
    <w:basedOn w:val="Parasts"/>
    <w:uiPriority w:val="99"/>
    <w:semiHidden/>
    <w:unhideWhenUsed/>
    <w:rsid w:val="0111E565"/>
    <w:pPr>
      <w:spacing w:beforeAutospacing="1" w:afterAutospacing="1"/>
    </w:pPr>
    <w:rPr>
      <w:rFonts w:ascii="Times New Roman" w:eastAsia="Times New Roman" w:hAnsi="Times New Roman" w:cs="Times New Roman"/>
      <w:sz w:val="24"/>
      <w:szCs w:val="24"/>
      <w:lang w:eastAsia="en-US"/>
    </w:rPr>
  </w:style>
  <w:style w:type="character" w:customStyle="1" w:styleId="HeadingSmallChar">
    <w:name w:val="Heading Small Char"/>
    <w:basedOn w:val="Noklusjumarindkopasfonts"/>
    <w:link w:val="HeadingSmall"/>
    <w:uiPriority w:val="1"/>
    <w:rsid w:val="0111E565"/>
    <w:rPr>
      <w:rFonts w:ascii="Segoe UI" w:eastAsiaTheme="minorEastAsia" w:hAnsi="Segoe UI" w:cstheme="minorBidi"/>
      <w:b/>
      <w:bCs/>
      <w:i/>
      <w:iCs/>
      <w:noProof w:val="0"/>
      <w:color w:val="808080" w:themeColor="background1" w:themeShade="80"/>
      <w:lang w:val="lv-LV"/>
    </w:rPr>
  </w:style>
  <w:style w:type="paragraph" w:styleId="Saturs5">
    <w:name w:val="toc 5"/>
    <w:basedOn w:val="Parasts"/>
    <w:next w:val="Parasts"/>
    <w:uiPriority w:val="39"/>
    <w:rsid w:val="0111E565"/>
    <w:pPr>
      <w:spacing w:after="100"/>
      <w:ind w:left="800"/>
    </w:pPr>
    <w:rPr>
      <w:rFonts w:cs="Times New Roman"/>
      <w:sz w:val="18"/>
      <w:szCs w:val="18"/>
      <w:lang w:eastAsia="en-US"/>
    </w:rPr>
  </w:style>
  <w:style w:type="paragraph" w:styleId="Saturs6">
    <w:name w:val="toc 6"/>
    <w:basedOn w:val="Parasts"/>
    <w:next w:val="Parasts"/>
    <w:uiPriority w:val="39"/>
    <w:rsid w:val="0111E565"/>
    <w:pPr>
      <w:spacing w:after="100"/>
      <w:ind w:left="1000"/>
    </w:pPr>
    <w:rPr>
      <w:rFonts w:cs="Times New Roman"/>
      <w:sz w:val="18"/>
      <w:szCs w:val="18"/>
      <w:lang w:eastAsia="en-US"/>
    </w:rPr>
  </w:style>
  <w:style w:type="paragraph" w:styleId="Saturs7">
    <w:name w:val="toc 7"/>
    <w:basedOn w:val="Parasts"/>
    <w:next w:val="Parasts"/>
    <w:uiPriority w:val="39"/>
    <w:rsid w:val="0111E565"/>
    <w:pPr>
      <w:spacing w:after="100"/>
      <w:ind w:left="1200"/>
    </w:pPr>
    <w:rPr>
      <w:rFonts w:cs="Times New Roman"/>
      <w:sz w:val="18"/>
      <w:szCs w:val="18"/>
      <w:lang w:eastAsia="en-US"/>
    </w:rPr>
  </w:style>
  <w:style w:type="paragraph" w:customStyle="1" w:styleId="CTRreqheading">
    <w:name w:val="CTR_req_heading"/>
    <w:basedOn w:val="Parasts"/>
    <w:next w:val="Pamatteksts"/>
    <w:uiPriority w:val="1"/>
    <w:qFormat/>
    <w:rsid w:val="0111E565"/>
    <w:pPr>
      <w:tabs>
        <w:tab w:val="left" w:pos="1080"/>
        <w:tab w:val="left" w:pos="1276"/>
        <w:tab w:val="right" w:pos="9360"/>
      </w:tabs>
      <w:spacing w:before="240" w:after="80"/>
      <w:ind w:left="720" w:hanging="720"/>
    </w:pPr>
    <w:rPr>
      <w:rFonts w:eastAsia="Times New Roman" w:cs="Segoe UI"/>
      <w:b/>
      <w:bCs/>
      <w:lang w:eastAsia="en-US"/>
    </w:rPr>
  </w:style>
  <w:style w:type="paragraph" w:styleId="Pamatteksts">
    <w:name w:val="Body Text"/>
    <w:basedOn w:val="Parasts"/>
    <w:link w:val="PamattekstsRakstz"/>
    <w:uiPriority w:val="99"/>
    <w:unhideWhenUsed/>
    <w:qFormat/>
    <w:rsid w:val="0111E565"/>
  </w:style>
  <w:style w:type="character" w:customStyle="1" w:styleId="PamattekstsRakstz">
    <w:name w:val="Pamatteksts Rakstz."/>
    <w:basedOn w:val="Noklusjumarindkopasfonts"/>
    <w:link w:val="Pamatteksts"/>
    <w:uiPriority w:val="99"/>
    <w:rsid w:val="0111E565"/>
    <w:rPr>
      <w:rFonts w:ascii="Segoe UI" w:eastAsiaTheme="minorEastAsia" w:hAnsi="Segoe UI" w:cstheme="minorBidi"/>
      <w:noProof w:val="0"/>
      <w:lang w:val="lv-LV"/>
    </w:rPr>
  </w:style>
  <w:style w:type="paragraph" w:customStyle="1" w:styleId="TableBullet2">
    <w:name w:val="Table Bullet 2"/>
    <w:basedOn w:val="Parasts"/>
    <w:uiPriority w:val="15"/>
    <w:semiHidden/>
    <w:rsid w:val="0111E565"/>
    <w:pPr>
      <w:numPr>
        <w:numId w:val="6"/>
      </w:numPr>
      <w:spacing w:after="0"/>
    </w:pPr>
    <w:rPr>
      <w:rFonts w:cs="Times New Roman"/>
      <w:sz w:val="18"/>
      <w:szCs w:val="18"/>
      <w:lang w:eastAsia="en-US"/>
    </w:rPr>
  </w:style>
  <w:style w:type="paragraph" w:styleId="Sarakstaaizzme2">
    <w:name w:val="List Bullet 2"/>
    <w:basedOn w:val="Parasts"/>
    <w:uiPriority w:val="99"/>
    <w:semiHidden/>
    <w:unhideWhenUsed/>
    <w:rsid w:val="0111E565"/>
    <w:pPr>
      <w:tabs>
        <w:tab w:val="num" w:pos="643"/>
      </w:tabs>
      <w:spacing w:after="0"/>
      <w:ind w:left="643" w:hanging="360"/>
      <w:contextualSpacing/>
    </w:pPr>
    <w:rPr>
      <w:rFonts w:cs="Times New Roman"/>
      <w:sz w:val="18"/>
      <w:szCs w:val="18"/>
      <w:lang w:eastAsia="en-US"/>
    </w:rPr>
  </w:style>
  <w:style w:type="paragraph" w:styleId="Sarakstaaizzme4">
    <w:name w:val="List Bullet 4"/>
    <w:basedOn w:val="Parasts"/>
    <w:uiPriority w:val="99"/>
    <w:semiHidden/>
    <w:unhideWhenUsed/>
    <w:rsid w:val="0111E565"/>
    <w:pPr>
      <w:spacing w:after="0"/>
      <w:ind w:left="502" w:hanging="360"/>
      <w:contextualSpacing/>
    </w:pPr>
    <w:rPr>
      <w:rFonts w:cs="Times New Roman"/>
      <w:sz w:val="18"/>
      <w:szCs w:val="18"/>
      <w:lang w:eastAsia="en-US"/>
    </w:rPr>
  </w:style>
  <w:style w:type="paragraph" w:customStyle="1" w:styleId="TitleClientName">
    <w:name w:val="Title Client Name"/>
    <w:basedOn w:val="Parasts"/>
    <w:next w:val="Parasts"/>
    <w:uiPriority w:val="17"/>
    <w:semiHidden/>
    <w:rsid w:val="0111E565"/>
    <w:pPr>
      <w:tabs>
        <w:tab w:val="right" w:pos="14601"/>
      </w:tabs>
      <w:spacing w:before="240" w:after="0" w:line="280" w:lineRule="atLeast"/>
      <w:jc w:val="center"/>
    </w:pPr>
    <w:rPr>
      <w:rFonts w:cs="Times New Roman"/>
      <w:color w:val="808080" w:themeColor="background1" w:themeShade="80"/>
      <w:sz w:val="28"/>
      <w:szCs w:val="28"/>
      <w:lang w:eastAsia="en-US"/>
    </w:rPr>
  </w:style>
  <w:style w:type="paragraph" w:customStyle="1" w:styleId="TitleIDNo">
    <w:name w:val="Title ID No"/>
    <w:basedOn w:val="Parasts"/>
    <w:next w:val="Parasts"/>
    <w:uiPriority w:val="18"/>
    <w:semiHidden/>
    <w:rsid w:val="0111E565"/>
    <w:pPr>
      <w:tabs>
        <w:tab w:val="right" w:pos="14601"/>
      </w:tabs>
      <w:spacing w:before="60" w:after="60"/>
      <w:jc w:val="center"/>
    </w:pPr>
    <w:rPr>
      <w:rFonts w:cs="Times New Roman"/>
      <w:color w:val="4D4D4D" w:themeColor="accent5" w:themeShade="BF"/>
      <w:lang w:eastAsia="en-US"/>
    </w:rPr>
  </w:style>
  <w:style w:type="paragraph" w:customStyle="1" w:styleId="TitleProjectName">
    <w:name w:val="Title Project Name"/>
    <w:basedOn w:val="Parasts"/>
    <w:uiPriority w:val="17"/>
    <w:semiHidden/>
    <w:rsid w:val="0111E565"/>
    <w:pPr>
      <w:spacing w:before="360" w:after="360" w:line="280" w:lineRule="atLeast"/>
      <w:jc w:val="center"/>
    </w:pPr>
    <w:rPr>
      <w:rFonts w:cs="Times New Roman"/>
      <w:b/>
      <w:bCs/>
      <w:smallCaps/>
      <w:color w:val="595959" w:themeColor="text1" w:themeTint="A6"/>
      <w:sz w:val="36"/>
      <w:szCs w:val="36"/>
      <w:lang w:val="en-US" w:eastAsia="en-US"/>
    </w:rPr>
  </w:style>
  <w:style w:type="table" w:styleId="Gaisnojums">
    <w:name w:val="Light Shading"/>
    <w:basedOn w:val="Parastatabula"/>
    <w:uiPriority w:val="60"/>
    <w:rsid w:val="00EF6BA2"/>
    <w:pPr>
      <w:spacing w:after="0" w:line="240" w:lineRule="auto"/>
    </w:pPr>
    <w:rPr>
      <w:rFonts w:cs="Times New Roman"/>
      <w:color w:val="000000" w:themeColor="text1" w:themeShade="BF"/>
      <w:lang w:val="lv-LV"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Gaissaraksts">
    <w:name w:val="Light List"/>
    <w:basedOn w:val="Parastatabula"/>
    <w:uiPriority w:val="61"/>
    <w:rsid w:val="00EF6BA2"/>
    <w:pPr>
      <w:spacing w:after="0" w:line="240" w:lineRule="auto"/>
    </w:pPr>
    <w:rPr>
      <w:rFonts w:cs="Times New Roman"/>
      <w:lang w:val="lv-LV"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rFonts w:asciiTheme="majorHAnsi" w:hAnsiTheme="majorHAnsi"/>
        <w:b/>
        <w:bCs/>
        <w:caps/>
        <w:smallCaps w:val="0"/>
        <w:strike w:val="0"/>
        <w:dstrike w:val="0"/>
        <w:vanish w:val="0"/>
        <w:color w:val="FFFFFF" w:themeColor="background1"/>
        <w:sz w:val="20"/>
        <w:vertAlign w:val="baseline"/>
      </w:rPr>
      <w:tblPr/>
      <w:tcPr>
        <w:shd w:val="clear" w:color="auto" w:fill="7F7F7F" w:themeFill="text1" w:themeFillTint="80"/>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Saturs8">
    <w:name w:val="toc 8"/>
    <w:basedOn w:val="Parasts"/>
    <w:next w:val="Parasts"/>
    <w:uiPriority w:val="39"/>
    <w:rsid w:val="0111E565"/>
    <w:pPr>
      <w:spacing w:after="100"/>
      <w:ind w:left="1400"/>
    </w:pPr>
    <w:rPr>
      <w:rFonts w:cs="Times New Roman"/>
      <w:sz w:val="18"/>
      <w:szCs w:val="18"/>
      <w:lang w:eastAsia="en-US"/>
    </w:rPr>
  </w:style>
  <w:style w:type="paragraph" w:styleId="Prskatjums">
    <w:name w:val="Revision"/>
    <w:hidden/>
    <w:uiPriority w:val="99"/>
    <w:semiHidden/>
    <w:rsid w:val="00EF6BA2"/>
    <w:pPr>
      <w:spacing w:after="0" w:line="240" w:lineRule="auto"/>
    </w:pPr>
    <w:rPr>
      <w:rFonts w:ascii="Calibri" w:hAnsi="Calibri" w:cs="Times New Roman"/>
      <w:sz w:val="18"/>
      <w:szCs w:val="24"/>
      <w:lang w:val="lv-LV" w:eastAsia="en-US"/>
    </w:rPr>
  </w:style>
  <w:style w:type="paragraph" w:customStyle="1" w:styleId="Heading0">
    <w:name w:val="Heading 0"/>
    <w:basedOn w:val="TitleDocType"/>
    <w:next w:val="Parasts"/>
    <w:uiPriority w:val="1"/>
    <w:semiHidden/>
    <w:rsid w:val="0111E565"/>
    <w:pPr>
      <w:spacing w:line="280" w:lineRule="atLeast"/>
    </w:pPr>
    <w:rPr>
      <w:color w:val="CD1230"/>
      <w:sz w:val="48"/>
      <w:szCs w:val="48"/>
    </w:rPr>
  </w:style>
  <w:style w:type="paragraph" w:customStyle="1" w:styleId="TitlePlace">
    <w:name w:val="Title Place"/>
    <w:basedOn w:val="Parasts"/>
    <w:uiPriority w:val="20"/>
    <w:semiHidden/>
    <w:rsid w:val="0111E565"/>
    <w:pPr>
      <w:tabs>
        <w:tab w:val="right" w:pos="14601"/>
      </w:tabs>
      <w:spacing w:before="60" w:after="0" w:line="280" w:lineRule="atLeast"/>
      <w:jc w:val="center"/>
    </w:pPr>
    <w:rPr>
      <w:rFonts w:cs="Times New Roman"/>
      <w:smallCaps/>
      <w:color w:val="4D4D4D" w:themeColor="accent5" w:themeShade="BF"/>
      <w:lang w:eastAsia="en-US"/>
    </w:rPr>
  </w:style>
  <w:style w:type="character" w:styleId="Komentraatsauce">
    <w:name w:val="annotation reference"/>
    <w:basedOn w:val="Noklusjumarindkopasfonts"/>
    <w:uiPriority w:val="99"/>
    <w:unhideWhenUsed/>
    <w:qFormat/>
    <w:rsid w:val="00EF6BA2"/>
    <w:rPr>
      <w:sz w:val="16"/>
      <w:szCs w:val="16"/>
    </w:rPr>
  </w:style>
  <w:style w:type="paragraph" w:customStyle="1" w:styleId="TableBullet1">
    <w:name w:val="Table Bullet 1"/>
    <w:basedOn w:val="Parasts"/>
    <w:uiPriority w:val="14"/>
    <w:semiHidden/>
    <w:rsid w:val="0111E565"/>
    <w:pPr>
      <w:spacing w:before="40" w:after="40"/>
      <w:ind w:left="720" w:hanging="360"/>
    </w:pPr>
    <w:rPr>
      <w:rFonts w:cs="Times New Roman"/>
      <w:sz w:val="18"/>
      <w:szCs w:val="18"/>
      <w:lang w:eastAsia="en-US"/>
    </w:rPr>
  </w:style>
  <w:style w:type="paragraph" w:customStyle="1" w:styleId="BulletNumber">
    <w:name w:val="Bullet Number"/>
    <w:basedOn w:val="Parasts"/>
    <w:uiPriority w:val="12"/>
    <w:semiHidden/>
    <w:rsid w:val="0111E565"/>
    <w:pPr>
      <w:spacing w:before="60" w:after="60"/>
      <w:ind w:left="720" w:hanging="360"/>
    </w:pPr>
    <w:rPr>
      <w:rFonts w:cs="Times New Roman"/>
      <w:sz w:val="20"/>
      <w:szCs w:val="20"/>
      <w:lang w:eastAsia="en-US"/>
    </w:rPr>
  </w:style>
  <w:style w:type="paragraph" w:styleId="Komentrateksts">
    <w:name w:val="annotation text"/>
    <w:basedOn w:val="Parasts"/>
    <w:link w:val="KomentratekstsRakstz"/>
    <w:uiPriority w:val="99"/>
    <w:qFormat/>
    <w:rsid w:val="0111E565"/>
    <w:pPr>
      <w:spacing w:after="0"/>
    </w:pPr>
    <w:rPr>
      <w:rFonts w:cs="Times New Roman"/>
      <w:sz w:val="20"/>
      <w:szCs w:val="20"/>
      <w:lang w:eastAsia="en-US"/>
    </w:rPr>
  </w:style>
  <w:style w:type="character" w:customStyle="1" w:styleId="KomentratekstsRakstz">
    <w:name w:val="Komentāra teksts Rakstz."/>
    <w:basedOn w:val="Noklusjumarindkopasfonts"/>
    <w:link w:val="Komentrateksts"/>
    <w:uiPriority w:val="99"/>
    <w:rsid w:val="0111E565"/>
    <w:rPr>
      <w:rFonts w:ascii="Segoe UI" w:eastAsiaTheme="minorEastAsia" w:hAnsi="Segoe UI" w:cs="Times New Roman"/>
      <w:noProof w:val="0"/>
      <w:sz w:val="20"/>
      <w:szCs w:val="20"/>
      <w:lang w:val="lv-LV" w:eastAsia="en-US"/>
    </w:rPr>
  </w:style>
  <w:style w:type="table" w:customStyle="1" w:styleId="TableGrid1">
    <w:name w:val="Table Grid1"/>
    <w:basedOn w:val="Parastatabula"/>
    <w:next w:val="Reatabula"/>
    <w:uiPriority w:val="59"/>
    <w:rsid w:val="00EF6BA2"/>
    <w:pPr>
      <w:spacing w:after="0" w:line="240" w:lineRule="auto"/>
    </w:pPr>
    <w:rPr>
      <w:rFonts w:cs="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59"/>
    <w:rsid w:val="00EF6BA2"/>
    <w:pPr>
      <w:spacing w:after="0" w:line="240" w:lineRule="auto"/>
    </w:pPr>
    <w:rPr>
      <w:rFonts w:eastAsia="Calibri" w:cs="Times New Roman"/>
      <w:lang w:val="lv-LV"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ulaformat">
    <w:name w:val="Tabula format"/>
    <w:basedOn w:val="Parasts"/>
    <w:link w:val="TabulaformatChar"/>
    <w:uiPriority w:val="1"/>
    <w:semiHidden/>
    <w:rsid w:val="0111E565"/>
    <w:pPr>
      <w:spacing w:before="120"/>
    </w:pPr>
    <w:rPr>
      <w:rFonts w:cs="Times New Roman"/>
      <w:lang w:eastAsia="en-US"/>
    </w:rPr>
  </w:style>
  <w:style w:type="character" w:customStyle="1" w:styleId="TabulaformatChar">
    <w:name w:val="Tabula format Char"/>
    <w:basedOn w:val="Noklusjumarindkopasfonts"/>
    <w:link w:val="Tabulaformat"/>
    <w:uiPriority w:val="1"/>
    <w:semiHidden/>
    <w:rsid w:val="0111E565"/>
    <w:rPr>
      <w:rFonts w:ascii="Segoe UI" w:eastAsiaTheme="minorEastAsia" w:hAnsi="Segoe UI" w:cs="Times New Roman"/>
      <w:noProof w:val="0"/>
      <w:lang w:val="lv-LV" w:eastAsia="en-US"/>
    </w:rPr>
  </w:style>
  <w:style w:type="paragraph" w:customStyle="1" w:styleId="Style2">
    <w:name w:val="Style2"/>
    <w:semiHidden/>
    <w:rsid w:val="00EF6BA2"/>
    <w:pPr>
      <w:numPr>
        <w:numId w:val="32"/>
      </w:numPr>
      <w:tabs>
        <w:tab w:val="left" w:pos="-2520"/>
      </w:tabs>
      <w:suppressAutoHyphens/>
      <w:autoSpaceDN w:val="0"/>
      <w:spacing w:after="0" w:line="240" w:lineRule="auto"/>
      <w:jc w:val="both"/>
      <w:textAlignment w:val="baseline"/>
    </w:pPr>
    <w:rPr>
      <w:rFonts w:ascii="Calibri" w:eastAsia="Calibri" w:hAnsi="Calibri" w:cs="Times New Roman"/>
      <w:sz w:val="18"/>
      <w:szCs w:val="18"/>
      <w:lang w:val="lv-LV" w:eastAsia="en-US"/>
    </w:rPr>
  </w:style>
  <w:style w:type="numbering" w:customStyle="1" w:styleId="LFO1">
    <w:name w:val="LFO1"/>
    <w:basedOn w:val="Bezsaraksta"/>
    <w:rsid w:val="00EF6BA2"/>
    <w:pPr>
      <w:numPr>
        <w:numId w:val="5"/>
      </w:numPr>
    </w:pPr>
  </w:style>
  <w:style w:type="numbering" w:customStyle="1" w:styleId="LFO7">
    <w:name w:val="LFO7"/>
    <w:basedOn w:val="Bezsaraksta"/>
    <w:rsid w:val="00EF6BA2"/>
    <w:pPr>
      <w:numPr>
        <w:numId w:val="35"/>
      </w:numPr>
    </w:pPr>
  </w:style>
  <w:style w:type="numbering" w:customStyle="1" w:styleId="LFO9">
    <w:name w:val="LFO9"/>
    <w:basedOn w:val="Bezsaraksta"/>
    <w:rsid w:val="00EF6BA2"/>
    <w:pPr>
      <w:numPr>
        <w:numId w:val="6"/>
      </w:numPr>
    </w:pPr>
  </w:style>
  <w:style w:type="paragraph" w:styleId="Komentratma">
    <w:name w:val="annotation subject"/>
    <w:basedOn w:val="Komentrateksts"/>
    <w:next w:val="Komentrateksts"/>
    <w:link w:val="KomentratmaRakstz"/>
    <w:uiPriority w:val="99"/>
    <w:semiHidden/>
    <w:unhideWhenUsed/>
    <w:rsid w:val="0111E565"/>
    <w:rPr>
      <w:b/>
      <w:bCs/>
    </w:rPr>
  </w:style>
  <w:style w:type="character" w:customStyle="1" w:styleId="KomentratmaRakstz">
    <w:name w:val="Komentāra tēma Rakstz."/>
    <w:basedOn w:val="KomentratekstsRakstz"/>
    <w:link w:val="Komentratma"/>
    <w:uiPriority w:val="99"/>
    <w:semiHidden/>
    <w:rsid w:val="0111E565"/>
    <w:rPr>
      <w:rFonts w:ascii="Segoe UI" w:eastAsiaTheme="minorEastAsia" w:hAnsi="Segoe UI" w:cs="Times New Roman"/>
      <w:b/>
      <w:bCs/>
      <w:noProof w:val="0"/>
      <w:sz w:val="20"/>
      <w:szCs w:val="20"/>
      <w:lang w:val="lv-LV" w:eastAsia="en-US"/>
    </w:rPr>
  </w:style>
  <w:style w:type="paragraph" w:customStyle="1" w:styleId="Default">
    <w:name w:val="Default"/>
    <w:uiPriority w:val="99"/>
    <w:rsid w:val="00EF6BA2"/>
    <w:pPr>
      <w:autoSpaceDE w:val="0"/>
      <w:autoSpaceDN w:val="0"/>
      <w:adjustRightInd w:val="0"/>
      <w:spacing w:after="0" w:line="240" w:lineRule="auto"/>
    </w:pPr>
    <w:rPr>
      <w:rFonts w:ascii="Times New Roman" w:hAnsi="Times New Roman" w:cs="Times New Roman"/>
      <w:color w:val="000000"/>
      <w:sz w:val="24"/>
      <w:szCs w:val="24"/>
      <w:lang w:eastAsia="en-US"/>
    </w:rPr>
  </w:style>
  <w:style w:type="table" w:customStyle="1" w:styleId="LightShading-Accent11">
    <w:name w:val="Light Shading - Accent 11"/>
    <w:basedOn w:val="Parastatabula"/>
    <w:uiPriority w:val="60"/>
    <w:rsid w:val="00EF6BA2"/>
    <w:pPr>
      <w:spacing w:after="0" w:line="240" w:lineRule="auto"/>
    </w:pPr>
    <w:rPr>
      <w:rFonts w:cs="Times New Roman"/>
      <w:color w:val="86105B" w:themeColor="accent1" w:themeShade="BF"/>
      <w:lang w:val="lv-LV" w:eastAsia="en-US"/>
    </w:rPr>
    <w:tblPr>
      <w:tblStyleRowBandSize w:val="1"/>
      <w:tblStyleColBandSize w:val="1"/>
      <w:tblBorders>
        <w:top w:val="single" w:sz="8" w:space="0" w:color="B4167A" w:themeColor="accent1"/>
        <w:bottom w:val="single" w:sz="8" w:space="0" w:color="B4167A" w:themeColor="accent1"/>
      </w:tblBorders>
    </w:tblPr>
    <w:tblStylePr w:type="firstRow">
      <w:pPr>
        <w:spacing w:before="0" w:after="0" w:line="240" w:lineRule="auto"/>
      </w:pPr>
      <w:rPr>
        <w:b/>
        <w:bCs/>
      </w:rPr>
      <w:tblPr/>
      <w:tcPr>
        <w:tcBorders>
          <w:top w:val="single" w:sz="8" w:space="0" w:color="B4167A" w:themeColor="accent1"/>
          <w:left w:val="nil"/>
          <w:bottom w:val="single" w:sz="8" w:space="0" w:color="B4167A" w:themeColor="accent1"/>
          <w:right w:val="nil"/>
          <w:insideH w:val="nil"/>
          <w:insideV w:val="nil"/>
        </w:tcBorders>
      </w:tcPr>
    </w:tblStylePr>
    <w:tblStylePr w:type="lastRow">
      <w:pPr>
        <w:spacing w:before="0" w:after="0" w:line="240" w:lineRule="auto"/>
      </w:pPr>
      <w:rPr>
        <w:b/>
        <w:bCs/>
      </w:rPr>
      <w:tblPr/>
      <w:tcPr>
        <w:tcBorders>
          <w:top w:val="single" w:sz="8" w:space="0" w:color="B4167A" w:themeColor="accent1"/>
          <w:left w:val="nil"/>
          <w:bottom w:val="single" w:sz="8" w:space="0" w:color="B4167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BAE0" w:themeFill="accent1" w:themeFillTint="3F"/>
      </w:tcPr>
    </w:tblStylePr>
    <w:tblStylePr w:type="band1Horz">
      <w:tblPr/>
      <w:tcPr>
        <w:tcBorders>
          <w:left w:val="nil"/>
          <w:right w:val="nil"/>
          <w:insideH w:val="nil"/>
          <w:insideV w:val="nil"/>
        </w:tcBorders>
        <w:shd w:val="clear" w:color="auto" w:fill="F6BAE0" w:themeFill="accent1" w:themeFillTint="3F"/>
      </w:tcPr>
    </w:tblStylePr>
  </w:style>
  <w:style w:type="character" w:customStyle="1" w:styleId="first-rule">
    <w:name w:val="first-rule"/>
    <w:basedOn w:val="Noklusjumarindkopasfonts"/>
    <w:semiHidden/>
    <w:rsid w:val="00EF6BA2"/>
  </w:style>
  <w:style w:type="paragraph" w:customStyle="1" w:styleId="tabletext1">
    <w:name w:val="tabletext"/>
    <w:basedOn w:val="Parasts"/>
    <w:uiPriority w:val="99"/>
    <w:semiHidden/>
    <w:rsid w:val="0111E565"/>
    <w:pPr>
      <w:spacing w:after="0"/>
    </w:pPr>
    <w:rPr>
      <w:rFonts w:ascii="Times New Roman" w:eastAsia="Times New Roman" w:hAnsi="Times New Roman" w:cs="Times New Roman"/>
      <w:sz w:val="24"/>
      <w:szCs w:val="24"/>
      <w:lang w:eastAsia="ar-SA"/>
    </w:rPr>
  </w:style>
  <w:style w:type="numbering" w:customStyle="1" w:styleId="Bullets">
    <w:name w:val="Bullets"/>
    <w:rsid w:val="00EF6BA2"/>
    <w:pPr>
      <w:numPr>
        <w:numId w:val="29"/>
      </w:numPr>
    </w:pPr>
  </w:style>
  <w:style w:type="character" w:styleId="Izmantotahipersaite">
    <w:name w:val="FollowedHyperlink"/>
    <w:basedOn w:val="Noklusjumarindkopasfonts"/>
    <w:uiPriority w:val="99"/>
    <w:semiHidden/>
    <w:unhideWhenUsed/>
    <w:rsid w:val="00EF6BA2"/>
    <w:rPr>
      <w:color w:val="800080"/>
      <w:u w:val="single"/>
    </w:rPr>
  </w:style>
  <w:style w:type="paragraph" w:customStyle="1" w:styleId="msonormal0">
    <w:name w:val="msonormal"/>
    <w:basedOn w:val="Parasts"/>
    <w:uiPriority w:val="1"/>
    <w:semiHidden/>
    <w:rsid w:val="0111E565"/>
    <w:pPr>
      <w:spacing w:beforeAutospacing="1" w:afterAutospacing="1"/>
    </w:pPr>
    <w:rPr>
      <w:rFonts w:ascii="Times New Roman" w:eastAsia="Times New Roman" w:hAnsi="Times New Roman" w:cs="Times New Roman"/>
      <w:sz w:val="24"/>
      <w:szCs w:val="24"/>
      <w:lang w:eastAsia="lv-LV"/>
    </w:rPr>
  </w:style>
  <w:style w:type="paragraph" w:customStyle="1" w:styleId="xl63">
    <w:name w:val="xl63"/>
    <w:basedOn w:val="Parasts"/>
    <w:uiPriority w:val="1"/>
    <w:semiHidden/>
    <w:rsid w:val="0111E565"/>
    <w:pPr>
      <w:spacing w:beforeAutospacing="1" w:afterAutospacing="1"/>
      <w:jc w:val="center"/>
    </w:pPr>
    <w:rPr>
      <w:rFonts w:ascii="Times New Roman" w:eastAsia="Times New Roman" w:hAnsi="Times New Roman" w:cs="Times New Roman"/>
      <w:b/>
      <w:bCs/>
      <w:color w:val="FFFFFF" w:themeColor="background1"/>
      <w:sz w:val="18"/>
      <w:szCs w:val="18"/>
      <w:lang w:eastAsia="lv-LV"/>
    </w:rPr>
  </w:style>
  <w:style w:type="paragraph" w:customStyle="1" w:styleId="xl64">
    <w:name w:val="xl64"/>
    <w:basedOn w:val="Parasts"/>
    <w:uiPriority w:val="1"/>
    <w:semiHidden/>
    <w:rsid w:val="0111E565"/>
    <w:pPr>
      <w:spacing w:beforeAutospacing="1" w:afterAutospacing="1"/>
      <w:jc w:val="center"/>
    </w:pPr>
    <w:rPr>
      <w:rFonts w:ascii="Times New Roman" w:eastAsia="Times New Roman" w:hAnsi="Times New Roman" w:cs="Times New Roman"/>
      <w:b/>
      <w:bCs/>
      <w:color w:val="FFFFFF" w:themeColor="background1"/>
      <w:sz w:val="16"/>
      <w:szCs w:val="16"/>
      <w:lang w:eastAsia="lv-LV"/>
    </w:rPr>
  </w:style>
  <w:style w:type="paragraph" w:customStyle="1" w:styleId="xl65">
    <w:name w:val="xl65"/>
    <w:basedOn w:val="Parasts"/>
    <w:uiPriority w:val="1"/>
    <w:semiHidden/>
    <w:rsid w:val="0111E565"/>
    <w:pPr>
      <w:spacing w:beforeAutospacing="1" w:afterAutospacing="1"/>
    </w:pPr>
    <w:rPr>
      <w:rFonts w:ascii="Times New Roman" w:eastAsia="Times New Roman" w:hAnsi="Times New Roman" w:cs="Times New Roman"/>
      <w:sz w:val="16"/>
      <w:szCs w:val="16"/>
      <w:lang w:eastAsia="lv-LV"/>
    </w:rPr>
  </w:style>
  <w:style w:type="paragraph" w:customStyle="1" w:styleId="xl66">
    <w:name w:val="xl66"/>
    <w:basedOn w:val="Parasts"/>
    <w:uiPriority w:val="1"/>
    <w:semiHidden/>
    <w:rsid w:val="0111E565"/>
    <w:pPr>
      <w:spacing w:beforeAutospacing="1" w:afterAutospacing="1"/>
      <w:jc w:val="right"/>
    </w:pPr>
    <w:rPr>
      <w:rFonts w:ascii="Times New Roman" w:eastAsia="Times New Roman" w:hAnsi="Times New Roman" w:cs="Times New Roman"/>
      <w:color w:val="FFFFFF" w:themeColor="background1"/>
      <w:sz w:val="16"/>
      <w:szCs w:val="16"/>
      <w:lang w:eastAsia="lv-LV"/>
    </w:rPr>
  </w:style>
  <w:style w:type="paragraph" w:customStyle="1" w:styleId="xl67">
    <w:name w:val="xl67"/>
    <w:basedOn w:val="Parasts"/>
    <w:uiPriority w:val="1"/>
    <w:semiHidden/>
    <w:rsid w:val="0111E565"/>
    <w:pPr>
      <w:spacing w:beforeAutospacing="1" w:afterAutospacing="1"/>
    </w:pPr>
    <w:rPr>
      <w:rFonts w:ascii="Times New Roman" w:eastAsia="Times New Roman" w:hAnsi="Times New Roman" w:cs="Times New Roman"/>
      <w:b/>
      <w:bCs/>
      <w:color w:val="FFFFFF" w:themeColor="background1"/>
      <w:sz w:val="16"/>
      <w:szCs w:val="16"/>
      <w:lang w:eastAsia="lv-LV"/>
    </w:rPr>
  </w:style>
  <w:style w:type="paragraph" w:customStyle="1" w:styleId="xl68">
    <w:name w:val="xl68"/>
    <w:basedOn w:val="Parasts"/>
    <w:uiPriority w:val="1"/>
    <w:semiHidden/>
    <w:rsid w:val="0111E565"/>
    <w:pPr>
      <w:spacing w:beforeAutospacing="1" w:afterAutospacing="1"/>
    </w:pPr>
    <w:rPr>
      <w:rFonts w:ascii="Times New Roman" w:eastAsia="Times New Roman" w:hAnsi="Times New Roman" w:cs="Times New Roman"/>
      <w:b/>
      <w:bCs/>
      <w:color w:val="0D0D0D" w:themeColor="text1" w:themeTint="F2"/>
      <w:sz w:val="18"/>
      <w:szCs w:val="18"/>
      <w:lang w:eastAsia="lv-LV"/>
    </w:rPr>
  </w:style>
  <w:style w:type="paragraph" w:customStyle="1" w:styleId="xl69">
    <w:name w:val="xl69"/>
    <w:basedOn w:val="Parasts"/>
    <w:uiPriority w:val="1"/>
    <w:semiHidden/>
    <w:rsid w:val="0111E565"/>
    <w:pPr>
      <w:spacing w:beforeAutospacing="1" w:afterAutospacing="1"/>
    </w:pPr>
    <w:rPr>
      <w:rFonts w:ascii="Times New Roman" w:eastAsia="Times New Roman" w:hAnsi="Times New Roman" w:cs="Times New Roman"/>
      <w:b/>
      <w:bCs/>
      <w:color w:val="0D0D0D" w:themeColor="text1" w:themeTint="F2"/>
      <w:sz w:val="14"/>
      <w:szCs w:val="14"/>
      <w:lang w:eastAsia="lv-LV"/>
    </w:rPr>
  </w:style>
  <w:style w:type="paragraph" w:customStyle="1" w:styleId="xl70">
    <w:name w:val="xl70"/>
    <w:basedOn w:val="Parasts"/>
    <w:uiPriority w:val="1"/>
    <w:semiHidden/>
    <w:rsid w:val="0111E565"/>
    <w:pPr>
      <w:spacing w:beforeAutospacing="1" w:afterAutospacing="1"/>
    </w:pPr>
    <w:rPr>
      <w:rFonts w:ascii="Times New Roman" w:eastAsia="Times New Roman" w:hAnsi="Times New Roman" w:cs="Times New Roman"/>
      <w:sz w:val="14"/>
      <w:szCs w:val="14"/>
      <w:lang w:eastAsia="lv-LV"/>
    </w:rPr>
  </w:style>
  <w:style w:type="paragraph" w:customStyle="1" w:styleId="xl71">
    <w:name w:val="xl71"/>
    <w:basedOn w:val="Parasts"/>
    <w:uiPriority w:val="1"/>
    <w:semiHidden/>
    <w:rsid w:val="0111E565"/>
    <w:pPr>
      <w:spacing w:beforeAutospacing="1" w:afterAutospacing="1"/>
      <w:jc w:val="center"/>
    </w:pPr>
    <w:rPr>
      <w:rFonts w:ascii="Times New Roman" w:eastAsia="Times New Roman" w:hAnsi="Times New Roman" w:cs="Times New Roman"/>
      <w:b/>
      <w:bCs/>
      <w:color w:val="FFFFFF" w:themeColor="background1"/>
      <w:sz w:val="18"/>
      <w:szCs w:val="18"/>
      <w:lang w:eastAsia="lv-LV"/>
    </w:rPr>
  </w:style>
  <w:style w:type="paragraph" w:customStyle="1" w:styleId="xl72">
    <w:name w:val="xl72"/>
    <w:basedOn w:val="Parasts"/>
    <w:uiPriority w:val="1"/>
    <w:semiHidden/>
    <w:rsid w:val="0111E565"/>
    <w:pPr>
      <w:spacing w:beforeAutospacing="1" w:afterAutospacing="1"/>
    </w:pPr>
    <w:rPr>
      <w:rFonts w:ascii="Times New Roman" w:eastAsia="Times New Roman" w:hAnsi="Times New Roman" w:cs="Times New Roman"/>
      <w:sz w:val="18"/>
      <w:szCs w:val="18"/>
      <w:lang w:eastAsia="lv-LV"/>
    </w:rPr>
  </w:style>
  <w:style w:type="paragraph" w:customStyle="1" w:styleId="xl73">
    <w:name w:val="xl73"/>
    <w:basedOn w:val="Parasts"/>
    <w:uiPriority w:val="1"/>
    <w:semiHidden/>
    <w:rsid w:val="0111E565"/>
    <w:pPr>
      <w:spacing w:beforeAutospacing="1" w:afterAutospacing="1"/>
      <w:jc w:val="right"/>
    </w:pPr>
    <w:rPr>
      <w:rFonts w:ascii="Times New Roman" w:eastAsia="Times New Roman" w:hAnsi="Times New Roman" w:cs="Times New Roman"/>
      <w:color w:val="FFFFFF" w:themeColor="background1"/>
      <w:sz w:val="16"/>
      <w:szCs w:val="16"/>
      <w:lang w:eastAsia="lv-LV"/>
    </w:rPr>
  </w:style>
  <w:style w:type="paragraph" w:customStyle="1" w:styleId="xl74">
    <w:name w:val="xl74"/>
    <w:basedOn w:val="Parasts"/>
    <w:uiPriority w:val="1"/>
    <w:semiHidden/>
    <w:rsid w:val="0111E565"/>
    <w:pPr>
      <w:spacing w:beforeAutospacing="1" w:afterAutospacing="1"/>
      <w:jc w:val="right"/>
    </w:pPr>
    <w:rPr>
      <w:rFonts w:ascii="Times New Roman" w:eastAsia="Times New Roman" w:hAnsi="Times New Roman" w:cs="Times New Roman"/>
      <w:color w:val="FFFFFF" w:themeColor="background1"/>
      <w:sz w:val="16"/>
      <w:szCs w:val="16"/>
      <w:lang w:eastAsia="lv-LV"/>
    </w:rPr>
  </w:style>
  <w:style w:type="paragraph" w:customStyle="1" w:styleId="xl75">
    <w:name w:val="xl75"/>
    <w:basedOn w:val="Parasts"/>
    <w:uiPriority w:val="1"/>
    <w:semiHidden/>
    <w:rsid w:val="0111E565"/>
    <w:pPr>
      <w:spacing w:beforeAutospacing="1" w:afterAutospacing="1"/>
      <w:jc w:val="right"/>
    </w:pPr>
    <w:rPr>
      <w:rFonts w:ascii="Times New Roman" w:eastAsia="Times New Roman" w:hAnsi="Times New Roman" w:cs="Times New Roman"/>
      <w:color w:val="FFFFFF" w:themeColor="background1"/>
      <w:sz w:val="16"/>
      <w:szCs w:val="16"/>
      <w:lang w:eastAsia="lv-LV"/>
    </w:rPr>
  </w:style>
  <w:style w:type="paragraph" w:customStyle="1" w:styleId="xl76">
    <w:name w:val="xl76"/>
    <w:basedOn w:val="Parasts"/>
    <w:uiPriority w:val="1"/>
    <w:semiHidden/>
    <w:rsid w:val="0111E565"/>
    <w:pPr>
      <w:spacing w:beforeAutospacing="1" w:afterAutospacing="1"/>
    </w:pPr>
    <w:rPr>
      <w:rFonts w:ascii="Times New Roman" w:eastAsia="Times New Roman" w:hAnsi="Times New Roman" w:cs="Times New Roman"/>
      <w:b/>
      <w:bCs/>
      <w:color w:val="0D0D0D" w:themeColor="text1" w:themeTint="F2"/>
      <w:sz w:val="16"/>
      <w:szCs w:val="16"/>
      <w:lang w:eastAsia="lv-LV"/>
    </w:rPr>
  </w:style>
  <w:style w:type="paragraph" w:customStyle="1" w:styleId="xl77">
    <w:name w:val="xl77"/>
    <w:basedOn w:val="Parasts"/>
    <w:uiPriority w:val="1"/>
    <w:semiHidden/>
    <w:rsid w:val="0111E565"/>
    <w:pPr>
      <w:spacing w:beforeAutospacing="1" w:afterAutospacing="1"/>
    </w:pPr>
    <w:rPr>
      <w:rFonts w:ascii="Times New Roman" w:eastAsia="Times New Roman" w:hAnsi="Times New Roman" w:cs="Times New Roman"/>
      <w:sz w:val="16"/>
      <w:szCs w:val="16"/>
      <w:lang w:eastAsia="lv-LV"/>
    </w:rPr>
  </w:style>
  <w:style w:type="paragraph" w:customStyle="1" w:styleId="xl78">
    <w:name w:val="xl78"/>
    <w:basedOn w:val="Parasts"/>
    <w:uiPriority w:val="1"/>
    <w:semiHidden/>
    <w:rsid w:val="0111E565"/>
    <w:pPr>
      <w:spacing w:beforeAutospacing="1" w:afterAutospacing="1"/>
    </w:pPr>
    <w:rPr>
      <w:rFonts w:ascii="Times New Roman" w:eastAsia="Times New Roman" w:hAnsi="Times New Roman" w:cs="Times New Roman"/>
      <w:b/>
      <w:bCs/>
      <w:color w:val="0D0D0D" w:themeColor="text1" w:themeTint="F2"/>
      <w:sz w:val="16"/>
      <w:szCs w:val="16"/>
      <w:lang w:eastAsia="lv-LV"/>
    </w:rPr>
  </w:style>
  <w:style w:type="paragraph" w:customStyle="1" w:styleId="xl79">
    <w:name w:val="xl79"/>
    <w:basedOn w:val="Parasts"/>
    <w:uiPriority w:val="1"/>
    <w:semiHidden/>
    <w:rsid w:val="0111E565"/>
    <w:pPr>
      <w:spacing w:beforeAutospacing="1" w:afterAutospacing="1"/>
    </w:pPr>
    <w:rPr>
      <w:rFonts w:ascii="Times New Roman" w:eastAsia="Times New Roman" w:hAnsi="Times New Roman" w:cs="Times New Roman"/>
      <w:sz w:val="16"/>
      <w:szCs w:val="16"/>
      <w:lang w:eastAsia="lv-LV"/>
    </w:rPr>
  </w:style>
  <w:style w:type="paragraph" w:customStyle="1" w:styleId="xl80">
    <w:name w:val="xl80"/>
    <w:basedOn w:val="Parasts"/>
    <w:uiPriority w:val="1"/>
    <w:semiHidden/>
    <w:rsid w:val="0111E565"/>
    <w:pPr>
      <w:spacing w:beforeAutospacing="1" w:afterAutospacing="1"/>
    </w:pPr>
    <w:rPr>
      <w:rFonts w:ascii="Times New Roman" w:eastAsia="Times New Roman" w:hAnsi="Times New Roman" w:cs="Times New Roman"/>
      <w:sz w:val="16"/>
      <w:szCs w:val="16"/>
      <w:lang w:eastAsia="lv-LV"/>
    </w:rPr>
  </w:style>
  <w:style w:type="paragraph" w:customStyle="1" w:styleId="xl81">
    <w:name w:val="xl81"/>
    <w:basedOn w:val="Parasts"/>
    <w:uiPriority w:val="1"/>
    <w:semiHidden/>
    <w:rsid w:val="0111E565"/>
    <w:pPr>
      <w:spacing w:beforeAutospacing="1" w:afterAutospacing="1"/>
    </w:pPr>
    <w:rPr>
      <w:rFonts w:ascii="Times New Roman" w:eastAsia="Times New Roman" w:hAnsi="Times New Roman" w:cs="Times New Roman"/>
      <w:sz w:val="16"/>
      <w:szCs w:val="16"/>
      <w:lang w:eastAsia="lv-LV"/>
    </w:rPr>
  </w:style>
  <w:style w:type="paragraph" w:customStyle="1" w:styleId="xl82">
    <w:name w:val="xl82"/>
    <w:basedOn w:val="Parasts"/>
    <w:uiPriority w:val="1"/>
    <w:semiHidden/>
    <w:rsid w:val="0111E565"/>
    <w:pPr>
      <w:spacing w:beforeAutospacing="1" w:afterAutospacing="1"/>
    </w:pPr>
    <w:rPr>
      <w:rFonts w:ascii="Times New Roman" w:eastAsia="Times New Roman" w:hAnsi="Times New Roman" w:cs="Times New Roman"/>
      <w:b/>
      <w:bCs/>
      <w:sz w:val="16"/>
      <w:szCs w:val="16"/>
      <w:lang w:eastAsia="lv-LV"/>
    </w:rPr>
  </w:style>
  <w:style w:type="paragraph" w:customStyle="1" w:styleId="xl83">
    <w:name w:val="xl83"/>
    <w:basedOn w:val="Parasts"/>
    <w:uiPriority w:val="1"/>
    <w:semiHidden/>
    <w:rsid w:val="0111E565"/>
    <w:pPr>
      <w:spacing w:beforeAutospacing="1" w:afterAutospacing="1"/>
    </w:pPr>
    <w:rPr>
      <w:rFonts w:ascii="Times New Roman" w:eastAsia="Times New Roman" w:hAnsi="Times New Roman" w:cs="Times New Roman"/>
      <w:b/>
      <w:bCs/>
      <w:sz w:val="16"/>
      <w:szCs w:val="16"/>
      <w:lang w:eastAsia="lv-LV"/>
    </w:rPr>
  </w:style>
  <w:style w:type="paragraph" w:customStyle="1" w:styleId="xl84">
    <w:name w:val="xl84"/>
    <w:basedOn w:val="Parasts"/>
    <w:uiPriority w:val="1"/>
    <w:semiHidden/>
    <w:rsid w:val="0111E565"/>
    <w:pPr>
      <w:spacing w:beforeAutospacing="1" w:afterAutospacing="1"/>
    </w:pPr>
    <w:rPr>
      <w:rFonts w:ascii="Times New Roman" w:eastAsia="Times New Roman" w:hAnsi="Times New Roman" w:cs="Times New Roman"/>
      <w:b/>
      <w:bCs/>
      <w:sz w:val="16"/>
      <w:szCs w:val="16"/>
      <w:lang w:eastAsia="lv-LV"/>
    </w:rPr>
  </w:style>
  <w:style w:type="paragraph" w:customStyle="1" w:styleId="xl85">
    <w:name w:val="xl85"/>
    <w:basedOn w:val="Parasts"/>
    <w:uiPriority w:val="1"/>
    <w:semiHidden/>
    <w:rsid w:val="0111E565"/>
    <w:pPr>
      <w:spacing w:beforeAutospacing="1" w:afterAutospacing="1"/>
    </w:pPr>
    <w:rPr>
      <w:rFonts w:ascii="Times New Roman" w:eastAsia="Times New Roman" w:hAnsi="Times New Roman" w:cs="Times New Roman"/>
      <w:sz w:val="16"/>
      <w:szCs w:val="16"/>
      <w:lang w:eastAsia="lv-LV"/>
    </w:rPr>
  </w:style>
  <w:style w:type="paragraph" w:customStyle="1" w:styleId="xl86">
    <w:name w:val="xl86"/>
    <w:basedOn w:val="Parasts"/>
    <w:uiPriority w:val="1"/>
    <w:semiHidden/>
    <w:rsid w:val="0111E565"/>
    <w:pPr>
      <w:spacing w:beforeAutospacing="1" w:afterAutospacing="1"/>
    </w:pPr>
    <w:rPr>
      <w:rFonts w:ascii="Times New Roman" w:eastAsia="Times New Roman" w:hAnsi="Times New Roman" w:cs="Times New Roman"/>
      <w:sz w:val="16"/>
      <w:szCs w:val="16"/>
      <w:lang w:eastAsia="lv-LV"/>
    </w:rPr>
  </w:style>
  <w:style w:type="paragraph" w:customStyle="1" w:styleId="xl87">
    <w:name w:val="xl87"/>
    <w:basedOn w:val="Parasts"/>
    <w:uiPriority w:val="1"/>
    <w:semiHidden/>
    <w:rsid w:val="0111E565"/>
    <w:pPr>
      <w:spacing w:beforeAutospacing="1" w:afterAutospacing="1"/>
    </w:pPr>
    <w:rPr>
      <w:rFonts w:ascii="Times New Roman" w:eastAsia="Times New Roman" w:hAnsi="Times New Roman" w:cs="Times New Roman"/>
      <w:sz w:val="16"/>
      <w:szCs w:val="16"/>
      <w:lang w:eastAsia="lv-LV"/>
    </w:rPr>
  </w:style>
  <w:style w:type="paragraph" w:customStyle="1" w:styleId="xl88">
    <w:name w:val="xl88"/>
    <w:basedOn w:val="Parasts"/>
    <w:uiPriority w:val="1"/>
    <w:semiHidden/>
    <w:rsid w:val="0111E565"/>
    <w:pPr>
      <w:spacing w:beforeAutospacing="1" w:afterAutospacing="1"/>
    </w:pPr>
    <w:rPr>
      <w:rFonts w:ascii="Times New Roman" w:eastAsia="Times New Roman" w:hAnsi="Times New Roman" w:cs="Times New Roman"/>
      <w:sz w:val="16"/>
      <w:szCs w:val="16"/>
      <w:lang w:eastAsia="lv-LV"/>
    </w:rPr>
  </w:style>
  <w:style w:type="paragraph" w:customStyle="1" w:styleId="xl89">
    <w:name w:val="xl89"/>
    <w:basedOn w:val="Parasts"/>
    <w:uiPriority w:val="1"/>
    <w:semiHidden/>
    <w:rsid w:val="0111E565"/>
    <w:pPr>
      <w:spacing w:beforeAutospacing="1" w:afterAutospacing="1"/>
      <w:jc w:val="center"/>
    </w:pPr>
    <w:rPr>
      <w:rFonts w:ascii="Times New Roman" w:eastAsia="Times New Roman" w:hAnsi="Times New Roman" w:cs="Times New Roman"/>
      <w:b/>
      <w:bCs/>
      <w:color w:val="FFFFFF" w:themeColor="background1"/>
      <w:sz w:val="16"/>
      <w:szCs w:val="16"/>
      <w:lang w:eastAsia="lv-LV"/>
    </w:rPr>
  </w:style>
  <w:style w:type="paragraph" w:customStyle="1" w:styleId="xl90">
    <w:name w:val="xl90"/>
    <w:basedOn w:val="Parasts"/>
    <w:uiPriority w:val="1"/>
    <w:semiHidden/>
    <w:rsid w:val="0111E565"/>
    <w:pPr>
      <w:spacing w:beforeAutospacing="1" w:afterAutospacing="1"/>
      <w:jc w:val="center"/>
    </w:pPr>
    <w:rPr>
      <w:rFonts w:ascii="Times New Roman" w:eastAsia="Times New Roman" w:hAnsi="Times New Roman" w:cs="Times New Roman"/>
      <w:b/>
      <w:bCs/>
      <w:color w:val="FFFFFF" w:themeColor="background1"/>
      <w:sz w:val="16"/>
      <w:szCs w:val="16"/>
      <w:lang w:eastAsia="lv-LV"/>
    </w:rPr>
  </w:style>
  <w:style w:type="paragraph" w:customStyle="1" w:styleId="xl91">
    <w:name w:val="xl91"/>
    <w:basedOn w:val="Parasts"/>
    <w:uiPriority w:val="1"/>
    <w:semiHidden/>
    <w:rsid w:val="0111E565"/>
    <w:pPr>
      <w:spacing w:beforeAutospacing="1" w:afterAutospacing="1"/>
      <w:jc w:val="center"/>
    </w:pPr>
    <w:rPr>
      <w:rFonts w:ascii="Times New Roman" w:eastAsia="Times New Roman" w:hAnsi="Times New Roman" w:cs="Times New Roman"/>
      <w:b/>
      <w:bCs/>
      <w:color w:val="FFFFFF" w:themeColor="background1"/>
      <w:sz w:val="16"/>
      <w:szCs w:val="16"/>
      <w:lang w:eastAsia="lv-LV"/>
    </w:rPr>
  </w:style>
  <w:style w:type="paragraph" w:customStyle="1" w:styleId="xl92">
    <w:name w:val="xl92"/>
    <w:basedOn w:val="Parasts"/>
    <w:uiPriority w:val="1"/>
    <w:semiHidden/>
    <w:rsid w:val="0111E565"/>
    <w:pPr>
      <w:spacing w:beforeAutospacing="1" w:afterAutospacing="1"/>
      <w:jc w:val="center"/>
    </w:pPr>
    <w:rPr>
      <w:rFonts w:ascii="Times New Roman" w:eastAsia="Times New Roman" w:hAnsi="Times New Roman" w:cs="Times New Roman"/>
      <w:b/>
      <w:bCs/>
      <w:color w:val="FFFFFF" w:themeColor="background1"/>
      <w:sz w:val="16"/>
      <w:szCs w:val="16"/>
      <w:lang w:eastAsia="lv-LV"/>
    </w:rPr>
  </w:style>
  <w:style w:type="paragraph" w:customStyle="1" w:styleId="xl93">
    <w:name w:val="xl93"/>
    <w:basedOn w:val="Parasts"/>
    <w:uiPriority w:val="1"/>
    <w:semiHidden/>
    <w:rsid w:val="0111E565"/>
    <w:pPr>
      <w:spacing w:beforeAutospacing="1" w:afterAutospacing="1"/>
      <w:jc w:val="center"/>
    </w:pPr>
    <w:rPr>
      <w:rFonts w:ascii="Times New Roman" w:eastAsia="Times New Roman" w:hAnsi="Times New Roman" w:cs="Times New Roman"/>
      <w:color w:val="FFFFFF" w:themeColor="background1"/>
      <w:sz w:val="16"/>
      <w:szCs w:val="16"/>
      <w:lang w:eastAsia="lv-LV"/>
    </w:rPr>
  </w:style>
  <w:style w:type="paragraph" w:customStyle="1" w:styleId="xl94">
    <w:name w:val="xl94"/>
    <w:basedOn w:val="Parasts"/>
    <w:uiPriority w:val="1"/>
    <w:semiHidden/>
    <w:rsid w:val="0111E565"/>
    <w:pPr>
      <w:spacing w:beforeAutospacing="1" w:afterAutospacing="1"/>
      <w:jc w:val="center"/>
    </w:pPr>
    <w:rPr>
      <w:rFonts w:ascii="Times New Roman" w:eastAsia="Times New Roman" w:hAnsi="Times New Roman" w:cs="Times New Roman"/>
      <w:color w:val="FFFFFF" w:themeColor="background1"/>
      <w:sz w:val="16"/>
      <w:szCs w:val="16"/>
      <w:lang w:eastAsia="lv-LV"/>
    </w:rPr>
  </w:style>
  <w:style w:type="paragraph" w:customStyle="1" w:styleId="xl95">
    <w:name w:val="xl95"/>
    <w:basedOn w:val="Parasts"/>
    <w:uiPriority w:val="1"/>
    <w:semiHidden/>
    <w:rsid w:val="0111E565"/>
    <w:pPr>
      <w:spacing w:beforeAutospacing="1" w:afterAutospacing="1"/>
      <w:jc w:val="center"/>
    </w:pPr>
    <w:rPr>
      <w:rFonts w:ascii="Times New Roman" w:eastAsia="Times New Roman" w:hAnsi="Times New Roman" w:cs="Times New Roman"/>
      <w:color w:val="FFFFFF" w:themeColor="background1"/>
      <w:sz w:val="16"/>
      <w:szCs w:val="16"/>
      <w:lang w:eastAsia="lv-LV"/>
    </w:rPr>
  </w:style>
  <w:style w:type="paragraph" w:customStyle="1" w:styleId="xl96">
    <w:name w:val="xl96"/>
    <w:basedOn w:val="Parasts"/>
    <w:uiPriority w:val="1"/>
    <w:semiHidden/>
    <w:rsid w:val="0111E565"/>
    <w:pPr>
      <w:spacing w:beforeAutospacing="1" w:afterAutospacing="1"/>
      <w:jc w:val="center"/>
    </w:pPr>
    <w:rPr>
      <w:rFonts w:ascii="Times New Roman" w:eastAsia="Times New Roman" w:hAnsi="Times New Roman" w:cs="Times New Roman"/>
      <w:color w:val="FFFFFF" w:themeColor="background1"/>
      <w:sz w:val="16"/>
      <w:szCs w:val="16"/>
      <w:lang w:eastAsia="lv-LV"/>
    </w:rPr>
  </w:style>
  <w:style w:type="paragraph" w:styleId="Sarakstanumurs">
    <w:name w:val="List Number"/>
    <w:basedOn w:val="Parasts"/>
    <w:uiPriority w:val="99"/>
    <w:rsid w:val="0111E565"/>
    <w:rPr>
      <w:rFonts w:cs="Times New Roman"/>
      <w:lang w:eastAsia="en-US"/>
    </w:rPr>
  </w:style>
  <w:style w:type="paragraph" w:styleId="Saturs9">
    <w:name w:val="toc 9"/>
    <w:basedOn w:val="Parasts"/>
    <w:next w:val="Parasts"/>
    <w:uiPriority w:val="39"/>
    <w:rsid w:val="0111E565"/>
    <w:pPr>
      <w:spacing w:after="100"/>
      <w:ind w:left="1760"/>
    </w:pPr>
    <w:rPr>
      <w:lang w:eastAsia="lv-LV"/>
    </w:rPr>
  </w:style>
  <w:style w:type="paragraph" w:styleId="Beiguvresteksts">
    <w:name w:val="endnote text"/>
    <w:basedOn w:val="Parasts"/>
    <w:link w:val="BeiguvrestekstsRakstz"/>
    <w:uiPriority w:val="99"/>
    <w:semiHidden/>
    <w:unhideWhenUsed/>
    <w:rsid w:val="0111E565"/>
    <w:pPr>
      <w:spacing w:after="0"/>
    </w:pPr>
    <w:rPr>
      <w:rFonts w:eastAsia="Times New Roman" w:cs="Times New Roman"/>
      <w:sz w:val="20"/>
      <w:szCs w:val="20"/>
      <w:lang w:eastAsia="en-US"/>
    </w:rPr>
  </w:style>
  <w:style w:type="character" w:customStyle="1" w:styleId="BeiguvrestekstsRakstz">
    <w:name w:val="Beigu vēres teksts Rakstz."/>
    <w:basedOn w:val="Noklusjumarindkopasfonts"/>
    <w:link w:val="Beiguvresteksts"/>
    <w:uiPriority w:val="99"/>
    <w:semiHidden/>
    <w:rsid w:val="0111E565"/>
    <w:rPr>
      <w:rFonts w:ascii="Segoe UI" w:eastAsia="Times New Roman" w:hAnsi="Segoe UI" w:cs="Times New Roman"/>
      <w:noProof w:val="0"/>
      <w:sz w:val="20"/>
      <w:szCs w:val="20"/>
      <w:lang w:val="lv-LV" w:eastAsia="en-US"/>
    </w:rPr>
  </w:style>
  <w:style w:type="character" w:styleId="Beiguvresatsauce">
    <w:name w:val="endnote reference"/>
    <w:basedOn w:val="Noklusjumarindkopasfonts"/>
    <w:uiPriority w:val="99"/>
    <w:semiHidden/>
    <w:unhideWhenUsed/>
    <w:rsid w:val="00EF6BA2"/>
    <w:rPr>
      <w:vertAlign w:val="superscript"/>
    </w:rPr>
  </w:style>
  <w:style w:type="paragraph" w:customStyle="1" w:styleId="ISBodyText">
    <w:name w:val="IS Body Text"/>
    <w:basedOn w:val="Parasts"/>
    <w:link w:val="ISBodyTextChar"/>
    <w:uiPriority w:val="99"/>
    <w:qFormat/>
    <w:rsid w:val="0111E565"/>
    <w:pPr>
      <w:spacing w:before="60" w:after="60"/>
    </w:pPr>
    <w:rPr>
      <w:rFonts w:ascii="Calibri" w:eastAsia="MS Mincho" w:hAnsi="Calibri" w:cs="Arial"/>
      <w:lang w:eastAsia="en-US"/>
    </w:rPr>
  </w:style>
  <w:style w:type="character" w:customStyle="1" w:styleId="ISBodyTextChar">
    <w:name w:val="IS Body Text Char"/>
    <w:basedOn w:val="Noklusjumarindkopasfonts"/>
    <w:link w:val="ISBodyText"/>
    <w:uiPriority w:val="99"/>
    <w:rsid w:val="0111E565"/>
    <w:rPr>
      <w:rFonts w:ascii="Calibri" w:eastAsia="MS Mincho" w:hAnsi="Calibri" w:cs="Arial"/>
      <w:noProof w:val="0"/>
      <w:lang w:val="lv-LV" w:eastAsia="en-US"/>
    </w:rPr>
  </w:style>
  <w:style w:type="table" w:customStyle="1" w:styleId="Sarakstatabula4-izclums51">
    <w:name w:val="Saraksta tabula 4 - izcēlums 51"/>
    <w:basedOn w:val="Parastatabula"/>
    <w:uiPriority w:val="49"/>
    <w:rsid w:val="00EF6BA2"/>
    <w:pPr>
      <w:spacing w:after="0" w:line="240" w:lineRule="auto"/>
    </w:pPr>
    <w:rPr>
      <w:lang w:val="lv-LV" w:eastAsia="en-US"/>
    </w:rPr>
    <w:tblPr>
      <w:tblStyleRowBandSize w:val="1"/>
      <w:tblStyleColBandSize w:val="1"/>
      <w:tblBorders>
        <w:top w:val="single" w:sz="4" w:space="0" w:color="A4A4A4" w:themeColor="accent5" w:themeTint="99"/>
        <w:left w:val="single" w:sz="4" w:space="0" w:color="A4A4A4" w:themeColor="accent5" w:themeTint="99"/>
        <w:bottom w:val="single" w:sz="4" w:space="0" w:color="A4A4A4" w:themeColor="accent5" w:themeTint="99"/>
        <w:right w:val="single" w:sz="4" w:space="0" w:color="A4A4A4" w:themeColor="accent5" w:themeTint="99"/>
        <w:insideH w:val="single" w:sz="4" w:space="0" w:color="A4A4A4" w:themeColor="accent5" w:themeTint="99"/>
      </w:tblBorders>
    </w:tblPr>
    <w:tblStylePr w:type="firstRow">
      <w:rPr>
        <w:b/>
        <w:bCs/>
        <w:color w:val="FFFFFF" w:themeColor="background1"/>
      </w:rPr>
      <w:tblPr/>
      <w:tcPr>
        <w:tcBorders>
          <w:top w:val="single" w:sz="4" w:space="0" w:color="686868" w:themeColor="accent5"/>
          <w:left w:val="single" w:sz="4" w:space="0" w:color="686868" w:themeColor="accent5"/>
          <w:bottom w:val="single" w:sz="4" w:space="0" w:color="686868" w:themeColor="accent5"/>
          <w:right w:val="single" w:sz="4" w:space="0" w:color="686868" w:themeColor="accent5"/>
          <w:insideH w:val="nil"/>
        </w:tcBorders>
        <w:shd w:val="clear" w:color="auto" w:fill="686868" w:themeFill="accent5"/>
      </w:tcPr>
    </w:tblStylePr>
    <w:tblStylePr w:type="lastRow">
      <w:rPr>
        <w:b/>
        <w:bCs/>
      </w:rPr>
      <w:tblPr/>
      <w:tcPr>
        <w:tcBorders>
          <w:top w:val="double" w:sz="4" w:space="0" w:color="A4A4A4" w:themeColor="accent5" w:themeTint="99"/>
        </w:tcBorders>
      </w:tcPr>
    </w:tblStylePr>
    <w:tblStylePr w:type="firstCol">
      <w:rPr>
        <w:b/>
        <w:bCs/>
      </w:rPr>
    </w:tblStylePr>
    <w:tblStylePr w:type="lastCol">
      <w:rPr>
        <w:b/>
        <w:bCs/>
      </w:rPr>
    </w:tblStylePr>
    <w:tblStylePr w:type="band1Vert">
      <w:tblPr/>
      <w:tcPr>
        <w:shd w:val="clear" w:color="auto" w:fill="E0E0E0" w:themeFill="accent5" w:themeFillTint="33"/>
      </w:tcPr>
    </w:tblStylePr>
    <w:tblStylePr w:type="band1Horz">
      <w:tblPr/>
      <w:tcPr>
        <w:shd w:val="clear" w:color="auto" w:fill="E0E0E0" w:themeFill="accent5" w:themeFillTint="33"/>
      </w:tcPr>
    </w:tblStylePr>
  </w:style>
  <w:style w:type="character" w:customStyle="1" w:styleId="description">
    <w:name w:val="description"/>
    <w:basedOn w:val="Noklusjumarindkopasfonts"/>
    <w:rsid w:val="00EF6BA2"/>
  </w:style>
  <w:style w:type="paragraph" w:customStyle="1" w:styleId="CharChar1">
    <w:name w:val="Char Char1"/>
    <w:basedOn w:val="Parasts"/>
    <w:uiPriority w:val="1"/>
    <w:rsid w:val="0111E565"/>
    <w:rPr>
      <w:rFonts w:ascii="Tahoma" w:eastAsia="Times New Roman" w:hAnsi="Tahoma" w:cs="Times New Roman"/>
      <w:sz w:val="20"/>
      <w:szCs w:val="20"/>
      <w:lang w:eastAsia="en-US"/>
    </w:rPr>
  </w:style>
  <w:style w:type="paragraph" w:customStyle="1" w:styleId="VPBodyTable">
    <w:name w:val="VP Body Table"/>
    <w:basedOn w:val="Parasts"/>
    <w:uiPriority w:val="1"/>
    <w:qFormat/>
    <w:rsid w:val="0111E565"/>
    <w:pPr>
      <w:spacing w:before="80" w:after="0"/>
    </w:pPr>
    <w:rPr>
      <w:rFonts w:ascii="Times New Roman" w:hAnsi="Times New Roman" w:cs="Times New Roman"/>
      <w:lang w:eastAsia="en-US"/>
    </w:rPr>
  </w:style>
  <w:style w:type="character" w:customStyle="1" w:styleId="UnresolvedMention2">
    <w:name w:val="Unresolved Mention2"/>
    <w:basedOn w:val="Noklusjumarindkopasfonts"/>
    <w:uiPriority w:val="99"/>
    <w:semiHidden/>
    <w:unhideWhenUsed/>
    <w:rsid w:val="00EF6BA2"/>
    <w:rPr>
      <w:color w:val="808080"/>
      <w:shd w:val="clear" w:color="auto" w:fill="E6E6E6"/>
    </w:rPr>
  </w:style>
  <w:style w:type="paragraph" w:customStyle="1" w:styleId="VPBullet">
    <w:name w:val="VP Bullet"/>
    <w:basedOn w:val="Parasts"/>
    <w:uiPriority w:val="1"/>
    <w:rsid w:val="0111E565"/>
    <w:pPr>
      <w:numPr>
        <w:numId w:val="7"/>
      </w:numPr>
      <w:spacing w:before="80" w:after="80"/>
    </w:pPr>
    <w:rPr>
      <w:rFonts w:ascii="Times New Roman" w:hAnsi="Times New Roman" w:cs="Times New Roman"/>
      <w:sz w:val="24"/>
      <w:szCs w:val="24"/>
      <w:lang w:eastAsia="en-US"/>
    </w:rPr>
  </w:style>
  <w:style w:type="paragraph" w:customStyle="1" w:styleId="Numeracija">
    <w:name w:val="Numeracija"/>
    <w:basedOn w:val="Parasts"/>
    <w:uiPriority w:val="99"/>
    <w:rsid w:val="0111E565"/>
    <w:pPr>
      <w:numPr>
        <w:numId w:val="8"/>
      </w:numPr>
      <w:spacing w:after="0"/>
    </w:pPr>
    <w:rPr>
      <w:rFonts w:ascii="Times New Roman" w:eastAsia="Times New Roman" w:hAnsi="Times New Roman" w:cs="Times New Roman"/>
      <w:sz w:val="26"/>
      <w:szCs w:val="26"/>
      <w:lang w:eastAsia="en-US"/>
    </w:rPr>
  </w:style>
  <w:style w:type="paragraph" w:customStyle="1" w:styleId="h3body1">
    <w:name w:val="h3_body_1"/>
    <w:qFormat/>
    <w:rsid w:val="00EF6BA2"/>
    <w:pPr>
      <w:numPr>
        <w:ilvl w:val="3"/>
        <w:numId w:val="9"/>
      </w:numPr>
      <w:tabs>
        <w:tab w:val="left" w:pos="1080"/>
        <w:tab w:val="left" w:pos="1134"/>
      </w:tabs>
      <w:spacing w:before="120" w:after="0" w:line="240" w:lineRule="auto"/>
      <w:jc w:val="both"/>
    </w:pPr>
    <w:rPr>
      <w:rFonts w:ascii="Times New Roman" w:eastAsia="Times New Roman" w:hAnsi="Times New Roman" w:cs="Times New Roman"/>
      <w:bCs/>
      <w:sz w:val="26"/>
      <w:szCs w:val="26"/>
      <w:lang w:val="lv-LV" w:eastAsia="en-US"/>
    </w:rPr>
  </w:style>
  <w:style w:type="table" w:customStyle="1" w:styleId="Reatabula1gaia1">
    <w:name w:val="Režģa tabula 1 gaiša1"/>
    <w:basedOn w:val="Parastatabula"/>
    <w:uiPriority w:val="46"/>
    <w:rsid w:val="00EF6BA2"/>
    <w:pPr>
      <w:spacing w:after="0" w:line="240" w:lineRule="auto"/>
    </w:pPr>
    <w:rPr>
      <w:rFonts w:ascii="Tahoma" w:eastAsia="Times New Roman" w:hAnsi="Tahoma" w:cs="Times New Roman"/>
      <w:sz w:val="20"/>
      <w:szCs w:val="20"/>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VPBullet1">
    <w:name w:val="VP Bullet 1"/>
    <w:basedOn w:val="Parasts"/>
    <w:uiPriority w:val="1"/>
    <w:qFormat/>
    <w:rsid w:val="0111E565"/>
    <w:pPr>
      <w:numPr>
        <w:numId w:val="10"/>
      </w:numPr>
      <w:spacing w:before="120" w:after="80"/>
    </w:pPr>
    <w:rPr>
      <w:rFonts w:ascii="Times New Roman" w:hAnsi="Times New Roman"/>
      <w:sz w:val="24"/>
      <w:szCs w:val="24"/>
      <w:lang w:eastAsia="en-US"/>
    </w:rPr>
  </w:style>
  <w:style w:type="paragraph" w:customStyle="1" w:styleId="apaksv1">
    <w:name w:val="apaksv1"/>
    <w:link w:val="apaksv1Char"/>
    <w:rsid w:val="00EF6BA2"/>
    <w:pPr>
      <w:spacing w:after="0" w:line="240" w:lineRule="auto"/>
    </w:pPr>
    <w:rPr>
      <w:rFonts w:ascii="Calibri" w:hAnsi="Calibri" w:cstheme="majorBidi"/>
      <w:b/>
      <w:bCs/>
      <w:color w:val="808080"/>
      <w:sz w:val="26"/>
      <w:szCs w:val="28"/>
      <w:lang w:val="lv-LV" w:eastAsia="en-US"/>
    </w:rPr>
  </w:style>
  <w:style w:type="character" w:customStyle="1" w:styleId="apaksv1Char">
    <w:name w:val="apaksv1 Char"/>
    <w:basedOn w:val="Noklusjumarindkopasfonts"/>
    <w:link w:val="apaksv1"/>
    <w:rsid w:val="00EF6BA2"/>
    <w:rPr>
      <w:rFonts w:ascii="Calibri" w:hAnsi="Calibri" w:cstheme="majorBidi"/>
      <w:b/>
      <w:bCs/>
      <w:color w:val="808080"/>
      <w:sz w:val="26"/>
      <w:szCs w:val="28"/>
      <w:lang w:val="lv-LV" w:eastAsia="en-US"/>
    </w:rPr>
  </w:style>
  <w:style w:type="paragraph" w:customStyle="1" w:styleId="BodyText1">
    <w:name w:val="Body Text1"/>
    <w:basedOn w:val="Pamatteksts"/>
    <w:link w:val="BodytextChar"/>
    <w:uiPriority w:val="1"/>
    <w:rsid w:val="0111E565"/>
    <w:pPr>
      <w:spacing w:after="0"/>
      <w:ind w:firstLine="510"/>
    </w:pPr>
    <w:rPr>
      <w:rFonts w:ascii="Calibri" w:eastAsia="Times New Roman" w:hAnsi="Calibri" w:cs="Times New Roman"/>
      <w:lang w:eastAsia="ru-RU"/>
    </w:rPr>
  </w:style>
  <w:style w:type="character" w:customStyle="1" w:styleId="BoldChar">
    <w:name w:val="Bold Char"/>
    <w:link w:val="Bold"/>
    <w:uiPriority w:val="1"/>
    <w:rsid w:val="0111E565"/>
    <w:rPr>
      <w:rFonts w:ascii="Segoe UI" w:eastAsia="Times New Roman" w:hAnsi="Segoe UI" w:cs="Times New Roman"/>
      <w:b/>
      <w:bCs/>
      <w:color w:val="5F497A"/>
      <w:sz w:val="24"/>
      <w:szCs w:val="24"/>
      <w:lang w:val="lv-LV"/>
    </w:rPr>
  </w:style>
  <w:style w:type="paragraph" w:customStyle="1" w:styleId="Bold">
    <w:name w:val="Bold"/>
    <w:basedOn w:val="Sarakstaturpinjums2"/>
    <w:link w:val="BoldChar"/>
    <w:uiPriority w:val="1"/>
    <w:rsid w:val="0111E565"/>
    <w:pPr>
      <w:spacing w:after="80"/>
      <w:ind w:left="510"/>
    </w:pPr>
    <w:rPr>
      <w:b/>
      <w:bCs/>
      <w:color w:val="5F497A"/>
      <w:sz w:val="24"/>
      <w:szCs w:val="24"/>
      <w:lang w:eastAsia="ja-JP"/>
    </w:rPr>
  </w:style>
  <w:style w:type="paragraph" w:styleId="Sarakstanumurs3">
    <w:name w:val="List Number 3"/>
    <w:basedOn w:val="Sarakstanumurs2"/>
    <w:uiPriority w:val="1"/>
    <w:rsid w:val="0111E565"/>
    <w:pPr>
      <w:ind w:left="924" w:hanging="357"/>
    </w:pPr>
    <w:rPr>
      <w:rFonts w:ascii="Calibri" w:hAnsi="Calibri"/>
      <w:sz w:val="22"/>
      <w:szCs w:val="22"/>
    </w:rPr>
  </w:style>
  <w:style w:type="paragraph" w:customStyle="1" w:styleId="Tablebody">
    <w:name w:val="Table body"/>
    <w:basedOn w:val="Parasts"/>
    <w:link w:val="TablebodyChar"/>
    <w:uiPriority w:val="99"/>
    <w:rsid w:val="0111E565"/>
    <w:pPr>
      <w:spacing w:before="40" w:after="40"/>
    </w:pPr>
    <w:rPr>
      <w:rFonts w:ascii="Calibri" w:eastAsia="Calibri" w:hAnsi="Calibri" w:cs="Times New Roman"/>
      <w:sz w:val="18"/>
      <w:szCs w:val="18"/>
    </w:rPr>
  </w:style>
  <w:style w:type="paragraph" w:customStyle="1" w:styleId="Tablebodybold">
    <w:name w:val="Table body bold"/>
    <w:basedOn w:val="Tablebody"/>
    <w:link w:val="TablebodyboldChar"/>
    <w:uiPriority w:val="99"/>
    <w:rsid w:val="0111E565"/>
    <w:rPr>
      <w:b/>
      <w:bCs/>
    </w:rPr>
  </w:style>
  <w:style w:type="character" w:customStyle="1" w:styleId="BodytextChar">
    <w:name w:val="Body text Char"/>
    <w:link w:val="BodyText1"/>
    <w:uiPriority w:val="1"/>
    <w:rsid w:val="0111E565"/>
    <w:rPr>
      <w:rFonts w:eastAsia="Times New Roman" w:cs="Times New Roman"/>
      <w:noProof w:val="0"/>
      <w:lang w:val="lv-LV" w:eastAsia="ru-RU"/>
    </w:rPr>
  </w:style>
  <w:style w:type="character" w:customStyle="1" w:styleId="TablebodyChar">
    <w:name w:val="Table body Char"/>
    <w:link w:val="Tablebody"/>
    <w:uiPriority w:val="99"/>
    <w:rsid w:val="0111E565"/>
    <w:rPr>
      <w:rFonts w:ascii="Calibri" w:eastAsia="Calibri" w:hAnsi="Calibri" w:cs="Times New Roman"/>
      <w:sz w:val="18"/>
      <w:szCs w:val="18"/>
      <w:lang w:val="lv-LV"/>
    </w:rPr>
  </w:style>
  <w:style w:type="character" w:customStyle="1" w:styleId="TablebodyboldChar">
    <w:name w:val="Table body bold Char"/>
    <w:link w:val="Tablebodybold"/>
    <w:uiPriority w:val="99"/>
    <w:rsid w:val="0111E565"/>
    <w:rPr>
      <w:rFonts w:eastAsia="Calibri" w:cs="Times New Roman"/>
      <w:b/>
      <w:bCs/>
      <w:noProof w:val="0"/>
      <w:sz w:val="18"/>
      <w:szCs w:val="18"/>
      <w:lang w:val="lv-LV"/>
    </w:rPr>
  </w:style>
  <w:style w:type="paragraph" w:styleId="Sarakstaturpinjums2">
    <w:name w:val="List Continue 2"/>
    <w:basedOn w:val="Parasts"/>
    <w:uiPriority w:val="99"/>
    <w:semiHidden/>
    <w:unhideWhenUsed/>
    <w:rsid w:val="0111E565"/>
    <w:pPr>
      <w:ind w:left="566"/>
      <w:contextualSpacing/>
    </w:pPr>
    <w:rPr>
      <w:rFonts w:eastAsia="Times New Roman" w:cs="Times New Roman"/>
      <w:sz w:val="18"/>
      <w:szCs w:val="18"/>
      <w:lang w:eastAsia="en-US"/>
    </w:rPr>
  </w:style>
  <w:style w:type="paragraph" w:styleId="Sarakstanumurs2">
    <w:name w:val="List Number 2"/>
    <w:basedOn w:val="Parasts"/>
    <w:uiPriority w:val="99"/>
    <w:semiHidden/>
    <w:unhideWhenUsed/>
    <w:rsid w:val="0111E565"/>
    <w:pPr>
      <w:numPr>
        <w:numId w:val="11"/>
      </w:numPr>
      <w:spacing w:after="0"/>
      <w:contextualSpacing/>
    </w:pPr>
    <w:rPr>
      <w:rFonts w:eastAsia="Times New Roman" w:cs="Times New Roman"/>
      <w:sz w:val="18"/>
      <w:szCs w:val="18"/>
      <w:lang w:eastAsia="en-US"/>
    </w:rPr>
  </w:style>
  <w:style w:type="table" w:customStyle="1" w:styleId="Vienkratabula11">
    <w:name w:val="Vienkārša tabula_11"/>
    <w:basedOn w:val="Parastatabula"/>
    <w:uiPriority w:val="41"/>
    <w:rsid w:val="00EF6BA2"/>
    <w:pPr>
      <w:spacing w:after="0" w:line="240" w:lineRule="auto"/>
    </w:pPr>
    <w:rPr>
      <w:rFonts w:ascii="Tahoma" w:eastAsia="Times New Roman" w:hAnsi="Tahoma" w:cs="Times New Roman"/>
      <w:sz w:val="20"/>
      <w:szCs w:val="20"/>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Sarakstatabula1gaia1">
    <w:name w:val="Saraksta tabula 1 gaiša1"/>
    <w:basedOn w:val="Parastatabula"/>
    <w:uiPriority w:val="46"/>
    <w:rsid w:val="00EF6BA2"/>
    <w:pPr>
      <w:spacing w:after="0" w:line="240" w:lineRule="auto"/>
    </w:pPr>
    <w:rPr>
      <w:rFonts w:ascii="Tahoma" w:eastAsia="Times New Roman" w:hAnsi="Tahoma" w:cs="Times New Roman"/>
      <w:sz w:val="20"/>
      <w:szCs w:val="20"/>
      <w:lang w:eastAsia="en-US"/>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R-head3">
    <w:name w:val="R-head3"/>
    <w:basedOn w:val="Virsraksts3"/>
    <w:next w:val="Parasts"/>
    <w:link w:val="Prasibugrupa3limenisChar"/>
    <w:uiPriority w:val="1"/>
    <w:qFormat/>
    <w:rsid w:val="0111E565"/>
    <w:pPr>
      <w:numPr>
        <w:numId w:val="2"/>
      </w:numPr>
      <w:tabs>
        <w:tab w:val="left" w:pos="630"/>
        <w:tab w:val="num" w:pos="720"/>
      </w:tabs>
    </w:pPr>
    <w:rPr>
      <w:rFonts w:ascii="Calibri" w:eastAsia="Times New Roman" w:hAnsi="Calibri" w:cs="Arial"/>
      <w:color w:val="4F6228"/>
      <w:lang w:eastAsia="lv-LV"/>
    </w:rPr>
  </w:style>
  <w:style w:type="character" w:customStyle="1" w:styleId="Prasibugrupa3limenisChar">
    <w:name w:val="Prasibu grupa 3 limenis Char"/>
    <w:basedOn w:val="Virsraksts3Rakstz"/>
    <w:link w:val="R-head3"/>
    <w:uiPriority w:val="1"/>
    <w:rsid w:val="0111E565"/>
    <w:rPr>
      <w:rFonts w:ascii="Calibri" w:eastAsia="Times New Roman" w:hAnsi="Calibri" w:cs="Arial"/>
      <w:color w:val="4F6228"/>
      <w:sz w:val="24"/>
      <w:szCs w:val="24"/>
      <w:lang w:val="lv-LV" w:eastAsia="lv-LV"/>
    </w:rPr>
  </w:style>
  <w:style w:type="paragraph" w:customStyle="1" w:styleId="R-list">
    <w:name w:val="R - list"/>
    <w:basedOn w:val="Sarakstaturpinjums2"/>
    <w:link w:val="R-listChar"/>
    <w:uiPriority w:val="1"/>
    <w:qFormat/>
    <w:rsid w:val="0111E565"/>
    <w:pPr>
      <w:numPr>
        <w:numId w:val="12"/>
      </w:numPr>
      <w:tabs>
        <w:tab w:val="left" w:pos="1858"/>
      </w:tabs>
      <w:spacing w:before="40" w:after="40"/>
    </w:pPr>
    <w:rPr>
      <w:rFonts w:ascii="Calibri" w:hAnsi="Calibri"/>
      <w:color w:val="262626" w:themeColor="text1" w:themeTint="D9"/>
      <w:sz w:val="22"/>
      <w:szCs w:val="22"/>
    </w:rPr>
  </w:style>
  <w:style w:type="character" w:customStyle="1" w:styleId="R-listChar">
    <w:name w:val="R - list Char"/>
    <w:link w:val="R-list"/>
    <w:uiPriority w:val="1"/>
    <w:rsid w:val="0111E565"/>
    <w:rPr>
      <w:rFonts w:ascii="Calibri" w:eastAsia="Times New Roman" w:hAnsi="Calibri" w:cs="Times New Roman"/>
      <w:color w:val="262626" w:themeColor="text1" w:themeTint="D9"/>
      <w:lang w:val="lv-LV" w:eastAsia="en-US"/>
    </w:rPr>
  </w:style>
  <w:style w:type="paragraph" w:customStyle="1" w:styleId="R-head2">
    <w:name w:val="R-head2"/>
    <w:basedOn w:val="Virsraksts2"/>
    <w:link w:val="R-head2Char"/>
    <w:uiPriority w:val="1"/>
    <w:qFormat/>
    <w:rsid w:val="0111E565"/>
    <w:pPr>
      <w:tabs>
        <w:tab w:val="num" w:pos="576"/>
        <w:tab w:val="left" w:pos="630"/>
        <w:tab w:val="left" w:pos="990"/>
      </w:tabs>
      <w:ind w:left="643" w:hanging="4896"/>
    </w:pPr>
    <w:rPr>
      <w:rFonts w:ascii="Calibri" w:eastAsia="Times New Roman" w:hAnsi="Calibri" w:cs="Times New Roman"/>
      <w:smallCaps/>
      <w:color w:val="4F6228"/>
    </w:rPr>
  </w:style>
  <w:style w:type="character" w:customStyle="1" w:styleId="R-head2Char">
    <w:name w:val="R-head2 Char"/>
    <w:link w:val="R-head2"/>
    <w:uiPriority w:val="1"/>
    <w:rsid w:val="0111E565"/>
    <w:rPr>
      <w:rFonts w:ascii="Calibri" w:eastAsia="Times New Roman" w:hAnsi="Calibri" w:cs="Times New Roman"/>
      <w:smallCaps/>
      <w:color w:val="4F6228"/>
      <w:sz w:val="26"/>
      <w:szCs w:val="26"/>
      <w:lang w:val="lv-LV"/>
    </w:rPr>
  </w:style>
  <w:style w:type="paragraph" w:customStyle="1" w:styleId="Visraksts2bezTOC">
    <w:name w:val="Visraksts2 (bez TOC)"/>
    <w:next w:val="Parasts"/>
    <w:qFormat/>
    <w:rsid w:val="00EF6BA2"/>
    <w:pPr>
      <w:keepNext/>
      <w:spacing w:before="120" w:after="60" w:line="240" w:lineRule="auto"/>
      <w:outlineLvl w:val="1"/>
    </w:pPr>
    <w:rPr>
      <w:rFonts w:ascii="Cambria" w:eastAsia="Times New Roman" w:hAnsi="Cambria" w:cs="Times New Roman"/>
      <w:b/>
      <w:smallCaps/>
      <w:color w:val="4B734B"/>
      <w:spacing w:val="15"/>
      <w:sz w:val="24"/>
      <w:szCs w:val="24"/>
      <w:lang w:val="lv-LV" w:eastAsia="en-US" w:bidi="en-US"/>
    </w:rPr>
  </w:style>
  <w:style w:type="paragraph" w:customStyle="1" w:styleId="DGAppendix">
    <w:name w:val="DG_Appendix"/>
    <w:link w:val="DGAppendixChar"/>
    <w:autoRedefine/>
    <w:qFormat/>
    <w:rsid w:val="00EF6BA2"/>
    <w:pPr>
      <w:pageBreakBefore/>
      <w:numPr>
        <w:numId w:val="13"/>
      </w:numPr>
      <w:spacing w:line="240" w:lineRule="auto"/>
      <w:outlineLvl w:val="0"/>
    </w:pPr>
    <w:rPr>
      <w:rFonts w:ascii="Calibri" w:eastAsia="Times New Roman" w:hAnsi="Calibri" w:cs="Times New Roman"/>
      <w:b/>
      <w:color w:val="002060"/>
      <w:sz w:val="28"/>
      <w:szCs w:val="24"/>
      <w:lang w:val="lv-LV" w:eastAsia="en-US"/>
    </w:rPr>
  </w:style>
  <w:style w:type="character" w:customStyle="1" w:styleId="DGAppendixChar">
    <w:name w:val="DG_Appendix Char"/>
    <w:basedOn w:val="Noklusjumarindkopasfonts"/>
    <w:link w:val="DGAppendix"/>
    <w:rsid w:val="00EF6BA2"/>
    <w:rPr>
      <w:rFonts w:ascii="Calibri" w:eastAsia="Times New Roman" w:hAnsi="Calibri" w:cs="Times New Roman"/>
      <w:b/>
      <w:color w:val="002060"/>
      <w:sz w:val="28"/>
      <w:szCs w:val="24"/>
      <w:lang w:val="lv-LV" w:eastAsia="en-US"/>
    </w:rPr>
  </w:style>
  <w:style w:type="character" w:customStyle="1" w:styleId="UnresolvedMention3">
    <w:name w:val="Unresolved Mention3"/>
    <w:basedOn w:val="Noklusjumarindkopasfonts"/>
    <w:uiPriority w:val="99"/>
    <w:semiHidden/>
    <w:unhideWhenUsed/>
    <w:rsid w:val="00EF6BA2"/>
    <w:rPr>
      <w:color w:val="808080"/>
      <w:shd w:val="clear" w:color="auto" w:fill="E6E6E6"/>
    </w:rPr>
  </w:style>
  <w:style w:type="character" w:styleId="Izclums">
    <w:name w:val="Emphasis"/>
    <w:basedOn w:val="Noklusjumarindkopasfonts"/>
    <w:uiPriority w:val="20"/>
    <w:qFormat/>
    <w:rsid w:val="00EF6BA2"/>
    <w:rPr>
      <w:i/>
      <w:iCs/>
    </w:rPr>
  </w:style>
  <w:style w:type="paragraph" w:customStyle="1" w:styleId="docref">
    <w:name w:val="docref"/>
    <w:basedOn w:val="Parasts"/>
    <w:link w:val="docrefChar"/>
    <w:uiPriority w:val="1"/>
    <w:qFormat/>
    <w:rsid w:val="0111E565"/>
    <w:pPr>
      <w:tabs>
        <w:tab w:val="left" w:pos="1080"/>
      </w:tabs>
      <w:spacing w:after="0"/>
      <w:ind w:left="1080" w:hanging="1080"/>
    </w:pPr>
    <w:rPr>
      <w:rFonts w:eastAsia="Times New Roman" w:cs="Times New Roman"/>
      <w:sz w:val="18"/>
      <w:szCs w:val="18"/>
      <w:lang w:eastAsia="en-US"/>
    </w:rPr>
  </w:style>
  <w:style w:type="character" w:customStyle="1" w:styleId="docrefChar">
    <w:name w:val="docref Char"/>
    <w:basedOn w:val="Noklusjumarindkopasfonts"/>
    <w:link w:val="docref"/>
    <w:uiPriority w:val="1"/>
    <w:rsid w:val="0111E565"/>
    <w:rPr>
      <w:rFonts w:ascii="Segoe UI" w:eastAsia="Times New Roman" w:hAnsi="Segoe UI" w:cs="Times New Roman"/>
      <w:noProof w:val="0"/>
      <w:sz w:val="18"/>
      <w:szCs w:val="18"/>
      <w:lang w:val="lv-LV" w:eastAsia="en-US"/>
    </w:rPr>
  </w:style>
  <w:style w:type="character" w:customStyle="1" w:styleId="UnresolvedMention4">
    <w:name w:val="Unresolved Mention4"/>
    <w:basedOn w:val="Noklusjumarindkopasfonts"/>
    <w:uiPriority w:val="99"/>
    <w:semiHidden/>
    <w:unhideWhenUsed/>
    <w:rsid w:val="00EF6BA2"/>
    <w:rPr>
      <w:color w:val="808080"/>
      <w:shd w:val="clear" w:color="auto" w:fill="E6E6E6"/>
    </w:rPr>
  </w:style>
  <w:style w:type="paragraph" w:customStyle="1" w:styleId="TableBullet2Cons">
    <w:name w:val="Table Bullet 2 Cons"/>
    <w:basedOn w:val="Parasts"/>
    <w:uiPriority w:val="15"/>
    <w:rsid w:val="0111E565"/>
    <w:pPr>
      <w:spacing w:after="0"/>
      <w:ind w:left="454" w:hanging="227"/>
    </w:pPr>
    <w:rPr>
      <w:rFonts w:ascii="Calibri" w:hAnsi="Calibri" w:cs="Times New Roman"/>
      <w:sz w:val="18"/>
      <w:szCs w:val="18"/>
      <w:lang w:eastAsia="en-US"/>
    </w:rPr>
  </w:style>
  <w:style w:type="paragraph" w:customStyle="1" w:styleId="Tablelist">
    <w:name w:val="Table list"/>
    <w:basedOn w:val="Tablebody"/>
    <w:uiPriority w:val="99"/>
    <w:rsid w:val="0111E565"/>
    <w:pPr>
      <w:spacing w:before="0" w:after="0"/>
      <w:contextualSpacing/>
    </w:pPr>
    <w:rPr>
      <w:sz w:val="20"/>
      <w:szCs w:val="20"/>
      <w:lang w:eastAsia="ru-RU"/>
    </w:rPr>
  </w:style>
  <w:style w:type="paragraph" w:customStyle="1" w:styleId="Teksts">
    <w:name w:val="Teksts"/>
    <w:basedOn w:val="Parasts"/>
    <w:link w:val="TekstsChar"/>
    <w:uiPriority w:val="1"/>
    <w:qFormat/>
    <w:rsid w:val="0111E565"/>
    <w:pPr>
      <w:widowControl w:val="0"/>
      <w:tabs>
        <w:tab w:val="left" w:pos="709"/>
      </w:tabs>
    </w:pPr>
    <w:rPr>
      <w:rFonts w:ascii="Times New Roman" w:eastAsia="Arial" w:hAnsi="Times New Roman" w:cs="DejaVu Sans"/>
      <w:b/>
      <w:bCs/>
      <w:sz w:val="24"/>
      <w:szCs w:val="24"/>
      <w:lang w:eastAsia="ar-SA"/>
    </w:rPr>
  </w:style>
  <w:style w:type="character" w:customStyle="1" w:styleId="TekstsChar">
    <w:name w:val="Teksts Char"/>
    <w:basedOn w:val="Noklusjumarindkopasfonts"/>
    <w:link w:val="Teksts"/>
    <w:uiPriority w:val="1"/>
    <w:rsid w:val="0111E565"/>
    <w:rPr>
      <w:rFonts w:ascii="Times New Roman" w:eastAsia="Arial" w:hAnsi="Times New Roman" w:cs="DejaVu Sans"/>
      <w:b/>
      <w:bCs/>
      <w:noProof w:val="0"/>
      <w:sz w:val="24"/>
      <w:szCs w:val="24"/>
      <w:lang w:val="lv-LV" w:eastAsia="ar-SA"/>
    </w:rPr>
  </w:style>
  <w:style w:type="character" w:customStyle="1" w:styleId="UnresolvedMention5">
    <w:name w:val="Unresolved Mention5"/>
    <w:basedOn w:val="Noklusjumarindkopasfonts"/>
    <w:uiPriority w:val="99"/>
    <w:semiHidden/>
    <w:unhideWhenUsed/>
    <w:rsid w:val="00EF6BA2"/>
    <w:rPr>
      <w:color w:val="808080"/>
      <w:shd w:val="clear" w:color="auto" w:fill="E6E6E6"/>
    </w:rPr>
  </w:style>
  <w:style w:type="character" w:customStyle="1" w:styleId="Neatrisintapieminana1">
    <w:name w:val="Neatrisināta pieminēšana1"/>
    <w:basedOn w:val="Noklusjumarindkopasfonts"/>
    <w:uiPriority w:val="99"/>
    <w:semiHidden/>
    <w:unhideWhenUsed/>
    <w:rsid w:val="00EF6BA2"/>
    <w:rPr>
      <w:color w:val="605E5C"/>
      <w:shd w:val="clear" w:color="auto" w:fill="E1DFDD"/>
    </w:rPr>
  </w:style>
  <w:style w:type="paragraph" w:customStyle="1" w:styleId="ISTableBullet">
    <w:name w:val="IS Table Bullet"/>
    <w:basedOn w:val="Parasts"/>
    <w:uiPriority w:val="99"/>
    <w:qFormat/>
    <w:rsid w:val="0111E565"/>
    <w:pPr>
      <w:tabs>
        <w:tab w:val="num" w:pos="227"/>
      </w:tabs>
      <w:spacing w:before="40" w:after="40"/>
      <w:ind w:left="227" w:hanging="227"/>
    </w:pPr>
    <w:rPr>
      <w:rFonts w:ascii="Calibri" w:eastAsia="MS Mincho" w:hAnsi="Calibri" w:cs="Times New Roman"/>
      <w:sz w:val="20"/>
      <w:szCs w:val="20"/>
      <w:lang w:eastAsia="en-US"/>
    </w:rPr>
  </w:style>
  <w:style w:type="paragraph" w:customStyle="1" w:styleId="ShadedBullet">
    <w:name w:val="Shaded Bullet"/>
    <w:basedOn w:val="Parasts"/>
    <w:uiPriority w:val="99"/>
    <w:rsid w:val="0111E565"/>
    <w:pPr>
      <w:tabs>
        <w:tab w:val="left" w:pos="531"/>
        <w:tab w:val="num" w:pos="634"/>
      </w:tabs>
      <w:spacing w:before="120" w:after="60"/>
      <w:ind w:left="531" w:right="245" w:hanging="257"/>
    </w:pPr>
    <w:rPr>
      <w:rFonts w:ascii="Times New Roman" w:eastAsia="Times New Roman" w:hAnsi="Times New Roman" w:cs="Times New Roman"/>
      <w:sz w:val="24"/>
      <w:szCs w:val="24"/>
      <w:lang w:eastAsia="en-US"/>
    </w:rPr>
  </w:style>
  <w:style w:type="paragraph" w:styleId="Ilustrcijusaraksts">
    <w:name w:val="table of figures"/>
    <w:basedOn w:val="Parasts"/>
    <w:next w:val="Parasts"/>
    <w:uiPriority w:val="99"/>
    <w:unhideWhenUsed/>
    <w:rsid w:val="0111E565"/>
    <w:pPr>
      <w:spacing w:after="0"/>
    </w:pPr>
    <w:rPr>
      <w:rFonts w:cs="Times New Roman"/>
      <w:sz w:val="18"/>
      <w:szCs w:val="18"/>
      <w:lang w:eastAsia="en-US"/>
    </w:rPr>
  </w:style>
  <w:style w:type="paragraph" w:customStyle="1" w:styleId="ISBulletText">
    <w:name w:val="IS Bullet Text"/>
    <w:basedOn w:val="ISBodyText"/>
    <w:link w:val="ISBulletTextChar"/>
    <w:uiPriority w:val="99"/>
    <w:rsid w:val="0111E565"/>
    <w:pPr>
      <w:ind w:left="1080" w:right="28" w:hanging="360"/>
    </w:pPr>
    <w:rPr>
      <w:rFonts w:cs="Times New Roman"/>
      <w:sz w:val="20"/>
      <w:szCs w:val="20"/>
    </w:rPr>
  </w:style>
  <w:style w:type="character" w:customStyle="1" w:styleId="ISBulletTextChar">
    <w:name w:val="IS Bullet Text Char"/>
    <w:link w:val="ISBulletText"/>
    <w:uiPriority w:val="99"/>
    <w:rsid w:val="0111E565"/>
    <w:rPr>
      <w:rFonts w:eastAsia="MS Mincho" w:cs="Times New Roman"/>
      <w:noProof w:val="0"/>
      <w:sz w:val="20"/>
      <w:szCs w:val="20"/>
      <w:lang w:val="lv-LV" w:eastAsia="en-US"/>
    </w:rPr>
  </w:style>
  <w:style w:type="paragraph" w:customStyle="1" w:styleId="CCTableBullet">
    <w:name w:val="CC Table Bullet"/>
    <w:basedOn w:val="Parasts"/>
    <w:uiPriority w:val="1"/>
    <w:rsid w:val="0111E565"/>
    <w:pPr>
      <w:numPr>
        <w:numId w:val="14"/>
      </w:numPr>
      <w:spacing w:after="40"/>
    </w:pPr>
    <w:rPr>
      <w:rFonts w:eastAsia="Times New Roman" w:cs="Times New Roman"/>
      <w:color w:val="000000" w:themeColor="text1"/>
      <w:sz w:val="20"/>
      <w:szCs w:val="20"/>
      <w:lang w:eastAsia="en-US"/>
    </w:rPr>
  </w:style>
  <w:style w:type="paragraph" w:customStyle="1" w:styleId="TableBullet">
    <w:name w:val="Table Bullet"/>
    <w:basedOn w:val="TableText0"/>
    <w:uiPriority w:val="1"/>
    <w:rsid w:val="0111E565"/>
    <w:pPr>
      <w:numPr>
        <w:numId w:val="15"/>
      </w:numPr>
      <w:spacing w:before="60" w:after="60"/>
    </w:pPr>
  </w:style>
  <w:style w:type="paragraph" w:customStyle="1" w:styleId="CCTableText">
    <w:name w:val="CC Table Text"/>
    <w:basedOn w:val="Tabulaformat"/>
    <w:uiPriority w:val="1"/>
    <w:qFormat/>
    <w:rsid w:val="0111E565"/>
    <w:pPr>
      <w:spacing w:before="0" w:after="40" w:line="320" w:lineRule="atLeast"/>
    </w:pPr>
    <w:rPr>
      <w:rFonts w:eastAsia="Times New Roman"/>
      <w:color w:val="000000" w:themeColor="text1"/>
      <w:sz w:val="20"/>
      <w:szCs w:val="20"/>
    </w:rPr>
  </w:style>
  <w:style w:type="paragraph" w:customStyle="1" w:styleId="CCBodyText">
    <w:name w:val="CC Body Text"/>
    <w:basedOn w:val="Parasts"/>
    <w:link w:val="CCBodyTextChar"/>
    <w:uiPriority w:val="1"/>
    <w:qFormat/>
    <w:rsid w:val="0111E565"/>
    <w:pPr>
      <w:spacing w:before="240" w:after="0"/>
    </w:pPr>
    <w:rPr>
      <w:rFonts w:eastAsia="Times New Roman" w:cs="Times New Roman"/>
      <w:lang w:eastAsia="en-US"/>
    </w:rPr>
  </w:style>
  <w:style w:type="character" w:customStyle="1" w:styleId="CCBodyTextChar">
    <w:name w:val="CC Body Text Char"/>
    <w:link w:val="CCBodyText"/>
    <w:uiPriority w:val="1"/>
    <w:rsid w:val="0111E565"/>
    <w:rPr>
      <w:rFonts w:ascii="Segoe UI" w:eastAsia="Times New Roman" w:hAnsi="Segoe UI" w:cs="Times New Roman"/>
      <w:noProof w:val="0"/>
      <w:lang w:val="lv-LV" w:eastAsia="en-US"/>
    </w:rPr>
  </w:style>
  <w:style w:type="paragraph" w:customStyle="1" w:styleId="Bullet">
    <w:name w:val="Bullet"/>
    <w:basedOn w:val="Pamatteksts"/>
    <w:uiPriority w:val="99"/>
    <w:rsid w:val="0111E565"/>
    <w:pPr>
      <w:tabs>
        <w:tab w:val="left" w:pos="227"/>
        <w:tab w:val="left" w:pos="331"/>
        <w:tab w:val="num" w:pos="360"/>
        <w:tab w:val="left" w:pos="454"/>
        <w:tab w:val="left" w:pos="680"/>
        <w:tab w:val="left" w:pos="1980"/>
        <w:tab w:val="left" w:pos="2070"/>
        <w:tab w:val="left" w:pos="2610"/>
        <w:tab w:val="left" w:pos="2790"/>
        <w:tab w:val="right" w:pos="9214"/>
      </w:tabs>
      <w:spacing w:before="120" w:after="0"/>
      <w:ind w:left="331" w:hanging="331"/>
    </w:pPr>
    <w:rPr>
      <w:rFonts w:ascii="Times New Roman" w:eastAsia="Times New Roman" w:hAnsi="Times New Roman" w:cs="Times New Roman"/>
      <w:color w:val="000000" w:themeColor="text1"/>
      <w:sz w:val="24"/>
      <w:szCs w:val="24"/>
      <w:lang w:eastAsia="en-US"/>
    </w:rPr>
  </w:style>
  <w:style w:type="paragraph" w:customStyle="1" w:styleId="BODYTEXTCons">
    <w:name w:val="BODY TEXT Cons"/>
    <w:basedOn w:val="Parasts"/>
    <w:link w:val="BODYTEXTConsChar"/>
    <w:uiPriority w:val="5"/>
    <w:qFormat/>
    <w:rsid w:val="0111E565"/>
    <w:pPr>
      <w:spacing w:before="60" w:after="60"/>
    </w:pPr>
    <w:rPr>
      <w:rFonts w:ascii="Calibri" w:hAnsi="Calibri" w:cs="Times New Roman"/>
      <w:sz w:val="20"/>
      <w:szCs w:val="20"/>
      <w:lang w:eastAsia="en-US"/>
    </w:rPr>
  </w:style>
  <w:style w:type="paragraph" w:customStyle="1" w:styleId="Bullet1Cons">
    <w:name w:val="Bullet 1 Cons"/>
    <w:basedOn w:val="Parasts"/>
    <w:link w:val="Bullet1ConsChar"/>
    <w:uiPriority w:val="10"/>
    <w:qFormat/>
    <w:rsid w:val="0111E565"/>
    <w:pPr>
      <w:numPr>
        <w:numId w:val="16"/>
      </w:numPr>
      <w:tabs>
        <w:tab w:val="left" w:pos="144"/>
      </w:tabs>
      <w:spacing w:before="60" w:after="60"/>
    </w:pPr>
    <w:rPr>
      <w:rFonts w:ascii="Calibri" w:hAnsi="Calibri" w:cs="Times New Roman"/>
      <w:sz w:val="20"/>
      <w:szCs w:val="20"/>
      <w:lang w:eastAsia="en-US"/>
    </w:rPr>
  </w:style>
  <w:style w:type="paragraph" w:customStyle="1" w:styleId="Bullet2Cons">
    <w:name w:val="Bullet 2 Cons"/>
    <w:basedOn w:val="Parasts"/>
    <w:link w:val="Bullet2ConsChar"/>
    <w:uiPriority w:val="10"/>
    <w:rsid w:val="0111E565"/>
    <w:pPr>
      <w:numPr>
        <w:ilvl w:val="1"/>
        <w:numId w:val="16"/>
      </w:numPr>
      <w:tabs>
        <w:tab w:val="left" w:pos="810"/>
      </w:tabs>
      <w:spacing w:before="60" w:after="60"/>
    </w:pPr>
    <w:rPr>
      <w:rFonts w:ascii="Calibri" w:hAnsi="Calibri" w:cs="Times New Roman"/>
      <w:sz w:val="20"/>
      <w:szCs w:val="20"/>
      <w:lang w:eastAsia="en-US"/>
    </w:rPr>
  </w:style>
  <w:style w:type="character" w:customStyle="1" w:styleId="Bullet1ConsChar">
    <w:name w:val="Bullet 1 Cons Char"/>
    <w:basedOn w:val="Noklusjumarindkopasfonts"/>
    <w:link w:val="Bullet1Cons"/>
    <w:uiPriority w:val="10"/>
    <w:rsid w:val="0111E565"/>
    <w:rPr>
      <w:rFonts w:ascii="Calibri" w:eastAsiaTheme="minorEastAsia" w:hAnsi="Calibri" w:cs="Times New Roman"/>
      <w:noProof w:val="0"/>
      <w:sz w:val="20"/>
      <w:szCs w:val="20"/>
      <w:lang w:val="lv-LV" w:eastAsia="en-US"/>
    </w:rPr>
  </w:style>
  <w:style w:type="paragraph" w:customStyle="1" w:styleId="Bullet3Cons">
    <w:name w:val="Bullet 3 Cons"/>
    <w:basedOn w:val="Parasts"/>
    <w:uiPriority w:val="11"/>
    <w:rsid w:val="0111E565"/>
    <w:pPr>
      <w:numPr>
        <w:ilvl w:val="2"/>
        <w:numId w:val="16"/>
      </w:numPr>
      <w:tabs>
        <w:tab w:val="left" w:pos="1418"/>
      </w:tabs>
      <w:spacing w:before="40" w:after="40"/>
      <w:contextualSpacing/>
    </w:pPr>
    <w:rPr>
      <w:rFonts w:ascii="Calibri" w:hAnsi="Calibri" w:cs="Times New Roman"/>
      <w:sz w:val="20"/>
      <w:szCs w:val="20"/>
      <w:lang w:eastAsia="en-US"/>
    </w:rPr>
  </w:style>
  <w:style w:type="paragraph" w:customStyle="1" w:styleId="Bullet4Cons">
    <w:name w:val="Bullet 4 Cons"/>
    <w:basedOn w:val="Parasts"/>
    <w:uiPriority w:val="11"/>
    <w:rsid w:val="0111E565"/>
    <w:pPr>
      <w:numPr>
        <w:ilvl w:val="3"/>
        <w:numId w:val="16"/>
      </w:numPr>
      <w:tabs>
        <w:tab w:val="left" w:pos="1701"/>
      </w:tabs>
      <w:spacing w:before="40" w:after="40"/>
    </w:pPr>
    <w:rPr>
      <w:rFonts w:ascii="Calibri" w:hAnsi="Calibri" w:cs="Times New Roman"/>
      <w:sz w:val="18"/>
      <w:szCs w:val="18"/>
      <w:lang w:eastAsia="en-US"/>
    </w:rPr>
  </w:style>
  <w:style w:type="paragraph" w:customStyle="1" w:styleId="Prasbasnosaukums">
    <w:name w:val="Prasības nosaukums"/>
    <w:next w:val="BODYTEXTCons"/>
    <w:link w:val="PrasbasnosaukumsRakstz"/>
    <w:rsid w:val="006A2909"/>
    <w:pPr>
      <w:keepNext/>
      <w:tabs>
        <w:tab w:val="left" w:pos="1134"/>
        <w:tab w:val="left" w:pos="7230"/>
      </w:tabs>
      <w:spacing w:before="240" w:after="120" w:line="240" w:lineRule="auto"/>
    </w:pPr>
    <w:rPr>
      <w:rFonts w:ascii="Calibri" w:hAnsi="Calibri" w:cstheme="majorBidi"/>
      <w:b/>
      <w:bCs/>
      <w:color w:val="336699"/>
      <w:sz w:val="26"/>
      <w:szCs w:val="28"/>
      <w:lang w:val="lv-LV" w:eastAsia="en-US"/>
    </w:rPr>
  </w:style>
  <w:style w:type="character" w:customStyle="1" w:styleId="PrasbasnosaukumsRakstz">
    <w:name w:val="Prasības nosaukums Rakstz."/>
    <w:basedOn w:val="Noklusjumarindkopasfonts"/>
    <w:link w:val="Prasbasnosaukums"/>
    <w:rsid w:val="006A2909"/>
    <w:rPr>
      <w:rFonts w:ascii="Calibri" w:hAnsi="Calibri" w:cstheme="majorBidi"/>
      <w:b/>
      <w:bCs/>
      <w:color w:val="336699"/>
      <w:sz w:val="26"/>
      <w:szCs w:val="28"/>
      <w:lang w:val="lv-LV" w:eastAsia="en-US"/>
    </w:rPr>
  </w:style>
  <w:style w:type="paragraph" w:customStyle="1" w:styleId="ISTableText">
    <w:name w:val="IS Table Text"/>
    <w:basedOn w:val="Uzruna"/>
    <w:uiPriority w:val="99"/>
    <w:rsid w:val="0111E565"/>
    <w:pPr>
      <w:tabs>
        <w:tab w:val="left" w:pos="4680"/>
      </w:tabs>
      <w:spacing w:before="40" w:after="40"/>
    </w:pPr>
    <w:rPr>
      <w:rFonts w:ascii="Calibri" w:eastAsia="MS Mincho" w:hAnsi="Calibri" w:cs="Arial"/>
      <w:sz w:val="20"/>
      <w:szCs w:val="20"/>
      <w:lang w:eastAsia="en-US"/>
    </w:rPr>
  </w:style>
  <w:style w:type="paragraph" w:styleId="Uzruna">
    <w:name w:val="Salutation"/>
    <w:basedOn w:val="Parasts"/>
    <w:next w:val="Parasts"/>
    <w:link w:val="UzrunaRakstz"/>
    <w:uiPriority w:val="99"/>
    <w:semiHidden/>
    <w:unhideWhenUsed/>
    <w:rsid w:val="0111E565"/>
  </w:style>
  <w:style w:type="character" w:customStyle="1" w:styleId="UzrunaRakstz">
    <w:name w:val="Uzruna Rakstz."/>
    <w:basedOn w:val="Noklusjumarindkopasfonts"/>
    <w:link w:val="Uzruna"/>
    <w:uiPriority w:val="99"/>
    <w:semiHidden/>
    <w:rsid w:val="0111E565"/>
    <w:rPr>
      <w:rFonts w:ascii="Segoe UI" w:eastAsiaTheme="minorEastAsia" w:hAnsi="Segoe UI" w:cstheme="minorBidi"/>
      <w:noProof w:val="0"/>
      <w:lang w:val="lv-LV"/>
    </w:rPr>
  </w:style>
  <w:style w:type="character" w:customStyle="1" w:styleId="Bullet2ConsChar">
    <w:name w:val="Bullet 2 Cons Char"/>
    <w:basedOn w:val="Noklusjumarindkopasfonts"/>
    <w:link w:val="Bullet2Cons"/>
    <w:uiPriority w:val="10"/>
    <w:rsid w:val="0111E565"/>
    <w:rPr>
      <w:rFonts w:ascii="Calibri" w:eastAsiaTheme="minorEastAsia" w:hAnsi="Calibri" w:cs="Times New Roman"/>
      <w:noProof w:val="0"/>
      <w:sz w:val="20"/>
      <w:szCs w:val="20"/>
      <w:lang w:val="lv-LV" w:eastAsia="en-US"/>
    </w:rPr>
  </w:style>
  <w:style w:type="paragraph" w:styleId="Alfabtiskaisrdtjs1">
    <w:name w:val="index 1"/>
    <w:basedOn w:val="Parasts"/>
    <w:next w:val="Parasts"/>
    <w:uiPriority w:val="99"/>
    <w:semiHidden/>
    <w:rsid w:val="0111E565"/>
    <w:pPr>
      <w:spacing w:after="0"/>
      <w:ind w:left="220" w:hanging="220"/>
    </w:pPr>
    <w:rPr>
      <w:rFonts w:ascii="Times New Roman" w:eastAsia="Times New Roman" w:hAnsi="Times New Roman" w:cs="Times New Roman"/>
      <w:lang w:eastAsia="en-US"/>
    </w:rPr>
  </w:style>
  <w:style w:type="character" w:customStyle="1" w:styleId="Neatrisintapieminana2">
    <w:name w:val="Neatrisināta pieminēšana2"/>
    <w:basedOn w:val="Noklusjumarindkopasfonts"/>
    <w:uiPriority w:val="99"/>
    <w:semiHidden/>
    <w:unhideWhenUsed/>
    <w:rsid w:val="00765CB2"/>
    <w:rPr>
      <w:color w:val="605E5C"/>
      <w:shd w:val="clear" w:color="auto" w:fill="E1DFDD"/>
    </w:rPr>
  </w:style>
  <w:style w:type="paragraph" w:customStyle="1" w:styleId="StyleEYHeading1LatinArial10pt">
    <w:name w:val="Style EY Heading 1 + (Latin) Arial 10 pt"/>
    <w:basedOn w:val="Parasts"/>
    <w:uiPriority w:val="99"/>
    <w:semiHidden/>
    <w:rsid w:val="0111E565"/>
    <w:pPr>
      <w:tabs>
        <w:tab w:val="num" w:pos="1800"/>
      </w:tabs>
      <w:spacing w:after="480"/>
      <w:ind w:left="792" w:right="176" w:hanging="432"/>
      <w:outlineLvl w:val="0"/>
    </w:pPr>
    <w:rPr>
      <w:rFonts w:ascii="Calibri" w:eastAsia="Times New Roman" w:hAnsi="Calibri" w:cs="Times New Roman"/>
      <w:b/>
      <w:bCs/>
      <w:color w:val="4367C5"/>
      <w:sz w:val="20"/>
      <w:szCs w:val="20"/>
      <w:lang w:eastAsia="en-US"/>
    </w:rPr>
  </w:style>
  <w:style w:type="paragraph" w:customStyle="1" w:styleId="EYTableText">
    <w:name w:val="EY Table Text"/>
    <w:basedOn w:val="TableText0"/>
    <w:link w:val="EYTableTextChar"/>
    <w:uiPriority w:val="99"/>
    <w:rsid w:val="0111E565"/>
    <w:pPr>
      <w:spacing w:before="60" w:after="60"/>
    </w:pPr>
    <w:rPr>
      <w:rFonts w:ascii="EYInterstate Light" w:eastAsia="Times New Roman" w:hAnsi="EYInterstate Light" w:cs="Times New Roman"/>
      <w:sz w:val="18"/>
      <w:szCs w:val="18"/>
      <w:lang w:val="en-US" w:eastAsia="en-US"/>
    </w:rPr>
  </w:style>
  <w:style w:type="character" w:customStyle="1" w:styleId="EYTableTextChar">
    <w:name w:val="EY Table Text Char"/>
    <w:link w:val="EYTableText"/>
    <w:uiPriority w:val="99"/>
    <w:rsid w:val="0111E565"/>
    <w:rPr>
      <w:rFonts w:ascii="EYInterstate Light" w:eastAsia="Times New Roman" w:hAnsi="EYInterstate Light" w:cs="Times New Roman"/>
      <w:noProof w:val="0"/>
      <w:sz w:val="18"/>
      <w:szCs w:val="18"/>
      <w:lang w:eastAsia="en-US"/>
    </w:rPr>
  </w:style>
  <w:style w:type="paragraph" w:customStyle="1" w:styleId="CCBullet">
    <w:name w:val="CC Bullet"/>
    <w:basedOn w:val="CCBodyText"/>
    <w:link w:val="CCBulletChar"/>
    <w:uiPriority w:val="1"/>
    <w:qFormat/>
    <w:rsid w:val="0111E565"/>
    <w:pPr>
      <w:spacing w:before="120" w:after="120"/>
      <w:ind w:left="717" w:hanging="360"/>
    </w:pPr>
  </w:style>
  <w:style w:type="character" w:customStyle="1" w:styleId="CCBulletChar">
    <w:name w:val="CC Bullet Char"/>
    <w:basedOn w:val="CCBodyTextChar"/>
    <w:link w:val="CCBullet"/>
    <w:uiPriority w:val="1"/>
    <w:rsid w:val="0111E565"/>
    <w:rPr>
      <w:rFonts w:ascii="Segoe UI" w:eastAsia="Times New Roman" w:hAnsi="Segoe UI" w:cs="Times New Roman"/>
      <w:noProof w:val="0"/>
      <w:lang w:val="lv-LV" w:eastAsia="en-US"/>
    </w:rPr>
  </w:style>
  <w:style w:type="character" w:customStyle="1" w:styleId="Neatrisintapieminana3">
    <w:name w:val="Neatrisināta pieminēšana3"/>
    <w:basedOn w:val="Noklusjumarindkopasfonts"/>
    <w:uiPriority w:val="99"/>
    <w:semiHidden/>
    <w:unhideWhenUsed/>
    <w:rsid w:val="00AF170B"/>
    <w:rPr>
      <w:color w:val="605E5C"/>
      <w:shd w:val="clear" w:color="auto" w:fill="E1DFDD"/>
    </w:rPr>
  </w:style>
  <w:style w:type="paragraph" w:customStyle="1" w:styleId="CCHeadingSmall">
    <w:name w:val="CC Heading Small"/>
    <w:basedOn w:val="CCBodyText"/>
    <w:uiPriority w:val="1"/>
    <w:rsid w:val="0111E565"/>
    <w:rPr>
      <w:b/>
      <w:bCs/>
      <w:i/>
      <w:iCs/>
      <w:color w:val="808080" w:themeColor="background1" w:themeShade="80"/>
      <w:sz w:val="26"/>
      <w:szCs w:val="26"/>
      <w:lang w:eastAsia="lv-LV"/>
    </w:rPr>
  </w:style>
  <w:style w:type="paragraph" w:customStyle="1" w:styleId="FP">
    <w:name w:val="FP"/>
    <w:basedOn w:val="Parasts"/>
    <w:uiPriority w:val="1"/>
    <w:rsid w:val="0111E565"/>
    <w:pPr>
      <w:numPr>
        <w:numId w:val="17"/>
      </w:numPr>
      <w:tabs>
        <w:tab w:val="right" w:pos="1440"/>
        <w:tab w:val="right" w:pos="9072"/>
      </w:tabs>
      <w:spacing w:before="240" w:after="60"/>
      <w:outlineLvl w:val="4"/>
    </w:pPr>
    <w:rPr>
      <w:rFonts w:eastAsia="Calibri" w:cs="Times New Roman"/>
      <w:b/>
      <w:bCs/>
      <w:color w:val="31859C"/>
      <w:lang w:eastAsia="en-GB"/>
    </w:rPr>
  </w:style>
  <w:style w:type="character" w:styleId="HTMLcitts">
    <w:name w:val="HTML Cite"/>
    <w:basedOn w:val="Noklusjumarindkopasfonts"/>
    <w:uiPriority w:val="99"/>
    <w:semiHidden/>
    <w:unhideWhenUsed/>
    <w:rsid w:val="00526843"/>
    <w:rPr>
      <w:i/>
      <w:iCs/>
    </w:rPr>
  </w:style>
  <w:style w:type="character" w:customStyle="1" w:styleId="UnresolvedMention6">
    <w:name w:val="Unresolved Mention6"/>
    <w:basedOn w:val="Noklusjumarindkopasfonts"/>
    <w:uiPriority w:val="99"/>
    <w:semiHidden/>
    <w:unhideWhenUsed/>
    <w:rsid w:val="00526843"/>
    <w:rPr>
      <w:color w:val="605E5C"/>
      <w:shd w:val="clear" w:color="auto" w:fill="E1DFDD"/>
    </w:rPr>
  </w:style>
  <w:style w:type="character" w:customStyle="1" w:styleId="EYNormalChar">
    <w:name w:val="EY Normal Char"/>
    <w:link w:val="EYNormal"/>
    <w:locked/>
    <w:rsid w:val="001F20E8"/>
    <w:rPr>
      <w:rFonts w:ascii="EYInterstate Light" w:eastAsia="Calibri" w:hAnsi="EYInterstate Light"/>
      <w:kern w:val="12"/>
      <w:szCs w:val="24"/>
      <w:lang w:eastAsia="en-GB"/>
    </w:rPr>
  </w:style>
  <w:style w:type="paragraph" w:customStyle="1" w:styleId="EYNormal">
    <w:name w:val="EY Normal"/>
    <w:link w:val="EYNormalChar"/>
    <w:rsid w:val="001F20E8"/>
    <w:pPr>
      <w:spacing w:before="60" w:after="60" w:line="276" w:lineRule="auto"/>
      <w:jc w:val="both"/>
    </w:pPr>
    <w:rPr>
      <w:rFonts w:ascii="EYInterstate Light" w:eastAsia="Calibri" w:hAnsi="EYInterstate Light"/>
      <w:kern w:val="12"/>
      <w:szCs w:val="24"/>
      <w:lang w:eastAsia="en-GB"/>
    </w:rPr>
  </w:style>
  <w:style w:type="paragraph" w:customStyle="1" w:styleId="EYHeading1">
    <w:name w:val="EY Heading 1"/>
    <w:basedOn w:val="EYNormal"/>
    <w:next w:val="EYNormal"/>
    <w:rsid w:val="001F20E8"/>
    <w:pPr>
      <w:pageBreakBefore/>
      <w:numPr>
        <w:numId w:val="19"/>
      </w:numPr>
      <w:spacing w:after="360"/>
      <w:outlineLvl w:val="0"/>
    </w:pPr>
    <w:rPr>
      <w:b/>
      <w:color w:val="7F7E82"/>
      <w:sz w:val="32"/>
    </w:rPr>
  </w:style>
  <w:style w:type="paragraph" w:customStyle="1" w:styleId="EYHeading2">
    <w:name w:val="EY Heading 2"/>
    <w:basedOn w:val="EYHeading1"/>
    <w:next w:val="EYNormal"/>
    <w:link w:val="EYHeading2Char"/>
    <w:qFormat/>
    <w:rsid w:val="001F20E8"/>
    <w:pPr>
      <w:keepNext/>
      <w:pageBreakBefore w:val="0"/>
      <w:numPr>
        <w:ilvl w:val="1"/>
      </w:numPr>
      <w:spacing w:before="360" w:after="120"/>
      <w:outlineLvl w:val="1"/>
    </w:pPr>
    <w:rPr>
      <w:color w:val="808080"/>
      <w:sz w:val="28"/>
    </w:rPr>
  </w:style>
  <w:style w:type="paragraph" w:customStyle="1" w:styleId="EYHeading3">
    <w:name w:val="EY Heading 3"/>
    <w:basedOn w:val="EYHeading1"/>
    <w:next w:val="Parasts"/>
    <w:qFormat/>
    <w:rsid w:val="001F20E8"/>
    <w:pPr>
      <w:keepNext/>
      <w:pageBreakBefore w:val="0"/>
      <w:numPr>
        <w:ilvl w:val="2"/>
      </w:numPr>
      <w:spacing w:before="240" w:after="120"/>
      <w:outlineLvl w:val="2"/>
    </w:pPr>
    <w:rPr>
      <w:color w:val="auto"/>
      <w:sz w:val="24"/>
    </w:rPr>
  </w:style>
  <w:style w:type="paragraph" w:customStyle="1" w:styleId="EYHeading4">
    <w:name w:val="EY Heading 4"/>
    <w:basedOn w:val="EYHeading3"/>
    <w:rsid w:val="001F20E8"/>
    <w:pPr>
      <w:numPr>
        <w:ilvl w:val="3"/>
      </w:numPr>
      <w:outlineLvl w:val="3"/>
    </w:pPr>
    <w:rPr>
      <w:i/>
      <w:iCs/>
      <w:sz w:val="22"/>
    </w:rPr>
  </w:style>
  <w:style w:type="character" w:customStyle="1" w:styleId="EYHeading2Char">
    <w:name w:val="EY Heading 2 Char"/>
    <w:link w:val="EYHeading2"/>
    <w:locked/>
    <w:rsid w:val="001F20E8"/>
    <w:rPr>
      <w:rFonts w:ascii="EYInterstate Light" w:eastAsia="Calibri" w:hAnsi="EYInterstate Light"/>
      <w:b/>
      <w:color w:val="808080"/>
      <w:kern w:val="12"/>
      <w:sz w:val="28"/>
      <w:szCs w:val="24"/>
      <w:lang w:eastAsia="en-GB"/>
    </w:rPr>
  </w:style>
  <w:style w:type="paragraph" w:customStyle="1" w:styleId="EYBulleted1">
    <w:name w:val="EY Bulleted 1"/>
    <w:basedOn w:val="Parasts"/>
    <w:uiPriority w:val="1"/>
    <w:rsid w:val="0111E565"/>
    <w:pPr>
      <w:numPr>
        <w:numId w:val="18"/>
      </w:numPr>
      <w:spacing w:before="120" w:after="0"/>
    </w:pPr>
    <w:rPr>
      <w:rFonts w:ascii="EYInterstate Light" w:eastAsia="Calibri" w:hAnsi="EYInterstate Light" w:cs="Times New Roman"/>
      <w:sz w:val="20"/>
      <w:szCs w:val="20"/>
      <w:lang w:eastAsia="en-US"/>
    </w:rPr>
  </w:style>
  <w:style w:type="paragraph" w:customStyle="1" w:styleId="EYNP">
    <w:name w:val="EY NP"/>
    <w:basedOn w:val="Parasts"/>
    <w:uiPriority w:val="1"/>
    <w:rsid w:val="0111E565"/>
    <w:pPr>
      <w:numPr>
        <w:numId w:val="20"/>
      </w:numPr>
      <w:tabs>
        <w:tab w:val="right" w:pos="9072"/>
      </w:tabs>
      <w:spacing w:before="240" w:after="60"/>
      <w:outlineLvl w:val="4"/>
    </w:pPr>
    <w:rPr>
      <w:rFonts w:ascii="EYInterstate Light" w:eastAsia="Calibri" w:hAnsi="EYInterstate Light" w:cs="Times New Roman"/>
      <w:b/>
      <w:bCs/>
      <w:color w:val="14863F" w:themeColor="accent2" w:themeShade="BF"/>
      <w:lang w:eastAsia="en-GB"/>
    </w:rPr>
  </w:style>
  <w:style w:type="paragraph" w:customStyle="1" w:styleId="EYPP">
    <w:name w:val="EY PP"/>
    <w:basedOn w:val="EYNP"/>
    <w:uiPriority w:val="1"/>
    <w:rsid w:val="0111E565"/>
    <w:pPr>
      <w:numPr>
        <w:numId w:val="67"/>
      </w:numPr>
    </w:pPr>
  </w:style>
  <w:style w:type="paragraph" w:customStyle="1" w:styleId="Bulleted">
    <w:name w:val="Bulleted"/>
    <w:basedOn w:val="Pamatteksts"/>
    <w:uiPriority w:val="1"/>
    <w:rsid w:val="0111E565"/>
    <w:pPr>
      <w:numPr>
        <w:numId w:val="22"/>
      </w:numPr>
      <w:tabs>
        <w:tab w:val="num" w:pos="360"/>
        <w:tab w:val="left" w:pos="1134"/>
        <w:tab w:val="num" w:pos="425"/>
        <w:tab w:val="num" w:pos="425"/>
      </w:tabs>
      <w:spacing w:before="60"/>
    </w:pPr>
    <w:rPr>
      <w:rFonts w:ascii="Arial" w:eastAsia="Times New Roman" w:hAnsi="Arial" w:cs="Times New Roman"/>
      <w:sz w:val="20"/>
      <w:szCs w:val="20"/>
      <w:lang w:val="en-GB" w:eastAsia="en-US"/>
    </w:rPr>
  </w:style>
  <w:style w:type="numbering" w:customStyle="1" w:styleId="Style3">
    <w:name w:val="Style3"/>
    <w:uiPriority w:val="99"/>
    <w:rsid w:val="009D77FE"/>
    <w:pPr>
      <w:numPr>
        <w:numId w:val="21"/>
      </w:numPr>
    </w:pPr>
  </w:style>
  <w:style w:type="paragraph" w:customStyle="1" w:styleId="PR">
    <w:name w:val="PR"/>
    <w:basedOn w:val="Parasts"/>
    <w:next w:val="Parasts"/>
    <w:uiPriority w:val="1"/>
    <w:qFormat/>
    <w:rsid w:val="0111E565"/>
    <w:pPr>
      <w:keepNext/>
      <w:numPr>
        <w:numId w:val="33"/>
      </w:numPr>
      <w:tabs>
        <w:tab w:val="right" w:pos="9027"/>
      </w:tabs>
      <w:spacing w:before="240"/>
      <w:outlineLvl w:val="4"/>
    </w:pPr>
    <w:rPr>
      <w:rFonts w:cs="Segoe UI"/>
      <w:b/>
      <w:bCs/>
      <w:color w:val="31859C"/>
      <w:lang w:eastAsia="lv-LV"/>
    </w:rPr>
  </w:style>
  <w:style w:type="paragraph" w:customStyle="1" w:styleId="PP">
    <w:name w:val="PP"/>
    <w:basedOn w:val="FP"/>
    <w:uiPriority w:val="1"/>
    <w:rsid w:val="0111E565"/>
    <w:pPr>
      <w:keepNext/>
      <w:numPr>
        <w:numId w:val="23"/>
      </w:numPr>
    </w:pPr>
    <w:rPr>
      <w:rFonts w:cs="Segoe UI"/>
    </w:rPr>
  </w:style>
  <w:style w:type="paragraph" w:customStyle="1" w:styleId="Normal2">
    <w:name w:val="Normal 2"/>
    <w:basedOn w:val="Parasts"/>
    <w:uiPriority w:val="1"/>
    <w:qFormat/>
    <w:rsid w:val="0111E565"/>
    <w:pPr>
      <w:widowControl w:val="0"/>
      <w:tabs>
        <w:tab w:val="num" w:pos="1004"/>
        <w:tab w:val="num" w:pos="1977"/>
      </w:tabs>
      <w:ind w:left="1004" w:hanging="720"/>
      <w:contextualSpacing/>
    </w:pPr>
    <w:rPr>
      <w:rFonts w:ascii="Times New Roman" w:eastAsia="Courier New" w:hAnsi="Times New Roman" w:cs="Times New Roman"/>
      <w:lang w:eastAsia="lv-LV"/>
    </w:rPr>
  </w:style>
  <w:style w:type="paragraph" w:customStyle="1" w:styleId="Normal3">
    <w:name w:val="Normal 3"/>
    <w:basedOn w:val="Parasts"/>
    <w:uiPriority w:val="1"/>
    <w:qFormat/>
    <w:rsid w:val="0111E565"/>
    <w:pPr>
      <w:tabs>
        <w:tab w:val="num" w:pos="2685"/>
      </w:tabs>
      <w:spacing w:after="60"/>
      <w:ind w:left="1571" w:hanging="720"/>
    </w:pPr>
    <w:rPr>
      <w:rFonts w:ascii="Times New Roman" w:eastAsia="Calibri" w:hAnsi="Times New Roman" w:cs="Times New Roman"/>
      <w:lang w:eastAsia="lv-LV"/>
    </w:rPr>
  </w:style>
  <w:style w:type="paragraph" w:customStyle="1" w:styleId="Normal4">
    <w:name w:val="Normal 4"/>
    <w:basedOn w:val="Sarakstarindkopa"/>
    <w:uiPriority w:val="1"/>
    <w:qFormat/>
    <w:rsid w:val="0111E565"/>
    <w:pPr>
      <w:tabs>
        <w:tab w:val="left" w:pos="2410"/>
        <w:tab w:val="num" w:pos="3497"/>
        <w:tab w:val="num" w:pos="4509"/>
        <w:tab w:val="left" w:pos="567"/>
        <w:tab w:val="left" w:pos="567"/>
      </w:tabs>
      <w:spacing w:afterAutospacing="1"/>
      <w:ind w:left="2665" w:hanging="1531"/>
    </w:pPr>
    <w:rPr>
      <w:rFonts w:eastAsiaTheme="minorEastAsia"/>
      <w:lang w:eastAsia="en-US"/>
    </w:rPr>
  </w:style>
  <w:style w:type="table" w:customStyle="1" w:styleId="TableGrid13">
    <w:name w:val="Table Grid13"/>
    <w:basedOn w:val="Parastatabula"/>
    <w:next w:val="Reatabula"/>
    <w:uiPriority w:val="59"/>
    <w:rsid w:val="00B30133"/>
    <w:pPr>
      <w:spacing w:before="40" w:after="0" w:line="240" w:lineRule="auto"/>
    </w:pPr>
    <w:rPr>
      <w:rFonts w:ascii="Calibri" w:eastAsia="Times New Roman" w:hAnsi="Calibri" w:cs="Tahoma"/>
      <w:sz w:val="18"/>
      <w:lang w:val="lv-LV" w:eastAsia="en-US"/>
    </w:rPr>
    <w:tblPr>
      <w:tblBorders>
        <w:top w:val="single" w:sz="4" w:space="0" w:color="808080"/>
        <w:bottom w:val="single" w:sz="4" w:space="0" w:color="808080"/>
        <w:insideH w:val="single" w:sz="4" w:space="0" w:color="808080"/>
      </w:tblBorders>
    </w:tblPr>
    <w:tblStylePr w:type="firstRow">
      <w:pPr>
        <w:wordWrap/>
        <w:spacing w:beforeLines="0" w:before="100" w:beforeAutospacing="1" w:afterLines="0" w:after="100" w:afterAutospacing="1" w:line="240" w:lineRule="auto"/>
      </w:pPr>
      <w:rPr>
        <w:rFonts w:ascii="Calibri" w:hAnsi="Calibri" w:hint="default"/>
        <w:b/>
        <w:color w:val="FFFFFF"/>
        <w:sz w:val="20"/>
        <w:szCs w:val="20"/>
      </w:rPr>
      <w:tblPr/>
      <w:tcPr>
        <w:shd w:val="clear" w:color="auto" w:fill="969696"/>
      </w:tcPr>
    </w:tblStylePr>
    <w:tblStylePr w:type="lastRow">
      <w:rPr>
        <w:rFonts w:ascii="Calibri" w:hAnsi="Calibri" w:hint="default"/>
        <w:b/>
        <w:color w:val="FFFFFF"/>
        <w:sz w:val="20"/>
        <w:szCs w:val="20"/>
      </w:rPr>
    </w:tblStylePr>
    <w:tblStylePr w:type="firstCol">
      <w:rPr>
        <w:rFonts w:ascii="Calibri" w:hAnsi="Calibri" w:hint="default"/>
        <w:b/>
        <w:color w:val="595959"/>
        <w:sz w:val="20"/>
        <w:szCs w:val="20"/>
      </w:rPr>
    </w:tblStylePr>
  </w:style>
  <w:style w:type="character" w:customStyle="1" w:styleId="UnresolvedMention7">
    <w:name w:val="Unresolved Mention7"/>
    <w:basedOn w:val="Noklusjumarindkopasfonts"/>
    <w:uiPriority w:val="99"/>
    <w:semiHidden/>
    <w:unhideWhenUsed/>
    <w:rsid w:val="003E1871"/>
    <w:rPr>
      <w:color w:val="605E5C"/>
      <w:shd w:val="clear" w:color="auto" w:fill="E1DFDD"/>
    </w:rPr>
  </w:style>
  <w:style w:type="character" w:customStyle="1" w:styleId="UnresolvedMention8">
    <w:name w:val="Unresolved Mention8"/>
    <w:basedOn w:val="Noklusjumarindkopasfonts"/>
    <w:uiPriority w:val="99"/>
    <w:semiHidden/>
    <w:unhideWhenUsed/>
    <w:rsid w:val="003E1871"/>
    <w:rPr>
      <w:color w:val="605E5C"/>
      <w:shd w:val="clear" w:color="auto" w:fill="E1DFDD"/>
    </w:rPr>
  </w:style>
  <w:style w:type="table" w:customStyle="1" w:styleId="LightList-Accent121">
    <w:name w:val="Light List - Accent 121"/>
    <w:basedOn w:val="Parastatabula"/>
    <w:next w:val="Gaissarakstsizclums1"/>
    <w:uiPriority w:val="61"/>
    <w:rsid w:val="003E1871"/>
    <w:pPr>
      <w:spacing w:after="0" w:line="240" w:lineRule="auto"/>
    </w:pPr>
    <w:rPr>
      <w:rFonts w:ascii="Calibri" w:eastAsia="Calibri" w:hAnsi="Calibri" w:cs="Times New Roman"/>
      <w:lang w:val="lv-LV" w:eastAsia="lv-LV"/>
    </w:rPr>
    <w:tblPr>
      <w:tblStyleRowBandSize w:val="1"/>
      <w:tblStyleColBandSize w:val="1"/>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Gaissarakstsizclums1">
    <w:name w:val="Light List Accent 1"/>
    <w:basedOn w:val="Parastatabula"/>
    <w:uiPriority w:val="61"/>
    <w:rsid w:val="003E1871"/>
    <w:pPr>
      <w:spacing w:after="0" w:line="240" w:lineRule="auto"/>
    </w:pPr>
    <w:tblPr>
      <w:tblStyleRowBandSize w:val="1"/>
      <w:tblStyleColBandSize w:val="1"/>
      <w:tblBorders>
        <w:top w:val="single" w:sz="8" w:space="0" w:color="B4167A" w:themeColor="accent1"/>
        <w:left w:val="single" w:sz="8" w:space="0" w:color="B4167A" w:themeColor="accent1"/>
        <w:bottom w:val="single" w:sz="8" w:space="0" w:color="B4167A" w:themeColor="accent1"/>
        <w:right w:val="single" w:sz="8" w:space="0" w:color="B4167A" w:themeColor="accent1"/>
      </w:tblBorders>
    </w:tblPr>
    <w:tblStylePr w:type="firstRow">
      <w:pPr>
        <w:spacing w:before="0" w:after="0" w:line="240" w:lineRule="auto"/>
      </w:pPr>
      <w:rPr>
        <w:b/>
        <w:bCs/>
        <w:color w:val="FFFFFF" w:themeColor="background1"/>
      </w:rPr>
      <w:tblPr/>
      <w:tcPr>
        <w:shd w:val="clear" w:color="auto" w:fill="B4167A" w:themeFill="accent1"/>
      </w:tcPr>
    </w:tblStylePr>
    <w:tblStylePr w:type="lastRow">
      <w:pPr>
        <w:spacing w:before="0" w:after="0" w:line="240" w:lineRule="auto"/>
      </w:pPr>
      <w:rPr>
        <w:b/>
        <w:bCs/>
      </w:rPr>
      <w:tblPr/>
      <w:tcPr>
        <w:tcBorders>
          <w:top w:val="double" w:sz="6" w:space="0" w:color="B4167A" w:themeColor="accent1"/>
          <w:left w:val="single" w:sz="8" w:space="0" w:color="B4167A" w:themeColor="accent1"/>
          <w:bottom w:val="single" w:sz="8" w:space="0" w:color="B4167A" w:themeColor="accent1"/>
          <w:right w:val="single" w:sz="8" w:space="0" w:color="B4167A" w:themeColor="accent1"/>
        </w:tcBorders>
      </w:tcPr>
    </w:tblStylePr>
    <w:tblStylePr w:type="firstCol">
      <w:rPr>
        <w:b/>
        <w:bCs/>
      </w:rPr>
    </w:tblStylePr>
    <w:tblStylePr w:type="lastCol">
      <w:rPr>
        <w:b/>
        <w:bCs/>
      </w:rPr>
    </w:tblStylePr>
    <w:tblStylePr w:type="band1Vert">
      <w:tblPr/>
      <w:tcPr>
        <w:tcBorders>
          <w:top w:val="single" w:sz="8" w:space="0" w:color="B4167A" w:themeColor="accent1"/>
          <w:left w:val="single" w:sz="8" w:space="0" w:color="B4167A" w:themeColor="accent1"/>
          <w:bottom w:val="single" w:sz="8" w:space="0" w:color="B4167A" w:themeColor="accent1"/>
          <w:right w:val="single" w:sz="8" w:space="0" w:color="B4167A" w:themeColor="accent1"/>
        </w:tcBorders>
      </w:tcPr>
    </w:tblStylePr>
    <w:tblStylePr w:type="band1Horz">
      <w:tblPr/>
      <w:tcPr>
        <w:tcBorders>
          <w:top w:val="single" w:sz="8" w:space="0" w:color="B4167A" w:themeColor="accent1"/>
          <w:left w:val="single" w:sz="8" w:space="0" w:color="B4167A" w:themeColor="accent1"/>
          <w:bottom w:val="single" w:sz="8" w:space="0" w:color="B4167A" w:themeColor="accent1"/>
          <w:right w:val="single" w:sz="8" w:space="0" w:color="B4167A" w:themeColor="accent1"/>
        </w:tcBorders>
      </w:tcPr>
    </w:tblStylePr>
  </w:style>
  <w:style w:type="paragraph" w:customStyle="1" w:styleId="o">
    <w:name w:val="o"/>
    <w:basedOn w:val="Virsraksts1"/>
    <w:uiPriority w:val="1"/>
    <w:rsid w:val="0111E565"/>
  </w:style>
  <w:style w:type="character" w:customStyle="1" w:styleId="UnresolvedMention9">
    <w:name w:val="Unresolved Mention9"/>
    <w:basedOn w:val="Noklusjumarindkopasfonts"/>
    <w:uiPriority w:val="99"/>
    <w:semiHidden/>
    <w:unhideWhenUsed/>
    <w:rsid w:val="007747CC"/>
    <w:rPr>
      <w:color w:val="605E5C"/>
      <w:shd w:val="clear" w:color="auto" w:fill="E1DFDD"/>
    </w:rPr>
  </w:style>
  <w:style w:type="character" w:styleId="Neatrisintapieminana">
    <w:name w:val="Unresolved Mention"/>
    <w:basedOn w:val="Noklusjumarindkopasfonts"/>
    <w:uiPriority w:val="99"/>
    <w:unhideWhenUsed/>
    <w:rsid w:val="00D912A0"/>
    <w:rPr>
      <w:color w:val="605E5C"/>
      <w:shd w:val="clear" w:color="auto" w:fill="E1DFDD"/>
    </w:rPr>
  </w:style>
  <w:style w:type="paragraph" w:customStyle="1" w:styleId="Sarakstarindkopa1">
    <w:name w:val="Saraksta rindkopa1"/>
    <w:basedOn w:val="Parasts"/>
    <w:uiPriority w:val="99"/>
    <w:rsid w:val="0111E565"/>
    <w:pPr>
      <w:spacing w:after="0"/>
      <w:ind w:left="720"/>
      <w:contextualSpacing/>
    </w:pPr>
    <w:rPr>
      <w:rFonts w:ascii="Times New Roman" w:eastAsia="Times New Roman" w:hAnsi="Times New Roman" w:cs="Times New Roman"/>
      <w:sz w:val="24"/>
      <w:szCs w:val="24"/>
      <w:lang w:eastAsia="lv-LV"/>
    </w:rPr>
  </w:style>
  <w:style w:type="table" w:customStyle="1" w:styleId="TableGrid4">
    <w:name w:val="Table Grid4"/>
    <w:basedOn w:val="Parastatabula"/>
    <w:next w:val="Reatabula"/>
    <w:uiPriority w:val="59"/>
    <w:rsid w:val="00475CC9"/>
    <w:pPr>
      <w:spacing w:before="40" w:after="0" w:line="240" w:lineRule="auto"/>
    </w:pPr>
    <w:rPr>
      <w:rFonts w:ascii="Segoe UI" w:eastAsia="Times New Roman" w:hAnsi="Segoe UI" w:cs="Times New Roman"/>
      <w:sz w:val="20"/>
      <w:szCs w:val="20"/>
      <w:lang w:eastAsia="en-US"/>
    </w:rPr>
    <w:tblPr>
      <w:tblBorders>
        <w:top w:val="single" w:sz="4" w:space="0" w:color="808080"/>
        <w:bottom w:val="single" w:sz="4" w:space="0" w:color="808080"/>
        <w:insideH w:val="single" w:sz="4" w:space="0" w:color="808080"/>
      </w:tblBorders>
    </w:tblPr>
    <w:tblStylePr w:type="firstRow">
      <w:pPr>
        <w:wordWrap/>
        <w:spacing w:beforeLines="50" w:before="50" w:beforeAutospacing="0" w:afterLines="50" w:after="50" w:afterAutospacing="0" w:line="240" w:lineRule="auto"/>
      </w:pPr>
      <w:rPr>
        <w:rFonts w:ascii="Calibri" w:hAnsi="Calibri"/>
        <w:b/>
        <w:color w:val="auto"/>
        <w:sz w:val="20"/>
      </w:rPr>
      <w:tblPr/>
      <w:trPr>
        <w:cantSplit/>
        <w:tblHeader/>
      </w:trPr>
      <w:tcPr>
        <w:tcBorders>
          <w:top w:val="nil"/>
          <w:left w:val="nil"/>
          <w:bottom w:val="nil"/>
          <w:right w:val="nil"/>
          <w:insideH w:val="nil"/>
          <w:insideV w:val="nil"/>
          <w:tl2br w:val="nil"/>
          <w:tr2bl w:val="nil"/>
        </w:tcBorders>
        <w:shd w:val="clear" w:color="auto" w:fill="A6A6A6"/>
      </w:tcPr>
    </w:tblStylePr>
    <w:tblStylePr w:type="lastRow">
      <w:rPr>
        <w:rFonts w:ascii="Calibri" w:hAnsi="Calibri"/>
        <w:b/>
        <w:color w:val="FFFFFF"/>
        <w:sz w:val="20"/>
      </w:rPr>
    </w:tblStylePr>
    <w:tblStylePr w:type="firstCol">
      <w:rPr>
        <w:rFonts w:ascii="&quot;Courier New&quot;" w:hAnsi="&quot;Courier New&quot;"/>
        <w:b w:val="0"/>
        <w:color w:val="595959"/>
        <w:sz w:val="20"/>
      </w:rPr>
    </w:tblStylePr>
  </w:style>
  <w:style w:type="character" w:customStyle="1" w:styleId="BODYTEXTConsChar">
    <w:name w:val="BODY TEXT Cons Char"/>
    <w:basedOn w:val="Noklusjumarindkopasfonts"/>
    <w:link w:val="BODYTEXTCons"/>
    <w:uiPriority w:val="5"/>
    <w:rsid w:val="0111E565"/>
    <w:rPr>
      <w:rFonts w:ascii="Calibri" w:eastAsiaTheme="minorEastAsia" w:hAnsi="Calibri" w:cs="Times New Roman"/>
      <w:noProof w:val="0"/>
      <w:sz w:val="20"/>
      <w:szCs w:val="20"/>
      <w:lang w:val="lv-LV" w:eastAsia="en-US"/>
    </w:rPr>
  </w:style>
  <w:style w:type="character" w:styleId="Piemint">
    <w:name w:val="Mention"/>
    <w:basedOn w:val="Noklusjumarindkopasfonts"/>
    <w:uiPriority w:val="99"/>
    <w:unhideWhenUsed/>
    <w:rsid w:val="0054490F"/>
    <w:rPr>
      <w:color w:val="2B579A"/>
      <w:shd w:val="clear" w:color="auto" w:fill="E1DFDD"/>
    </w:rPr>
  </w:style>
  <w:style w:type="paragraph" w:styleId="Citts">
    <w:name w:val="Quote"/>
    <w:basedOn w:val="Parasts"/>
    <w:next w:val="Parasts"/>
    <w:link w:val="CittsRakstz"/>
    <w:uiPriority w:val="29"/>
    <w:qFormat/>
    <w:rsid w:val="0111E565"/>
    <w:pPr>
      <w:spacing w:before="200"/>
      <w:ind w:left="864" w:right="864"/>
      <w:jc w:val="center"/>
    </w:pPr>
    <w:rPr>
      <w:i/>
      <w:iCs/>
      <w:color w:val="404040" w:themeColor="text1" w:themeTint="BF"/>
    </w:rPr>
  </w:style>
  <w:style w:type="character" w:customStyle="1" w:styleId="CittsRakstz">
    <w:name w:val="Citāts Rakstz."/>
    <w:basedOn w:val="Noklusjumarindkopasfonts"/>
    <w:link w:val="Citts"/>
    <w:uiPriority w:val="29"/>
    <w:rsid w:val="0111E565"/>
    <w:rPr>
      <w:rFonts w:ascii="Segoe UI" w:eastAsiaTheme="minorEastAsia" w:hAnsi="Segoe UI" w:cstheme="minorBidi"/>
      <w:i/>
      <w:iCs/>
      <w:noProof w:val="0"/>
      <w:color w:val="404040" w:themeColor="text1" w:themeTint="BF"/>
      <w:lang w:val="lv-LV"/>
    </w:rPr>
  </w:style>
  <w:style w:type="paragraph" w:customStyle="1" w:styleId="Heading">
    <w:name w:val="Heading"/>
    <w:basedOn w:val="Virsraksts1"/>
    <w:uiPriority w:val="1"/>
    <w:rsid w:val="0111E565"/>
  </w:style>
  <w:style w:type="paragraph" w:customStyle="1" w:styleId="paragraph">
    <w:name w:val="paragraph"/>
    <w:basedOn w:val="Parasts"/>
    <w:rsid w:val="0111E565"/>
    <w:pPr>
      <w:spacing w:beforeAutospacing="1" w:afterAutospacing="1"/>
    </w:pPr>
    <w:rPr>
      <w:rFonts w:ascii="Times New Roman" w:eastAsia="Times New Roman" w:hAnsi="Times New Roman" w:cs="Times New Roman"/>
      <w:sz w:val="24"/>
      <w:szCs w:val="24"/>
      <w:lang w:eastAsia="lv-LV"/>
    </w:rPr>
  </w:style>
  <w:style w:type="character" w:customStyle="1" w:styleId="superscript">
    <w:name w:val="superscript"/>
    <w:basedOn w:val="Noklusjumarindkopasfonts"/>
    <w:rsid w:val="00AE4AA6"/>
  </w:style>
  <w:style w:type="paragraph" w:customStyle="1" w:styleId="Tabulasvirsraksts">
    <w:name w:val="Tabulas virsraksts"/>
    <w:basedOn w:val="Parasts"/>
    <w:uiPriority w:val="1"/>
    <w:rsid w:val="0111E565"/>
    <w:pPr>
      <w:jc w:val="center"/>
    </w:pPr>
    <w:rPr>
      <w:i/>
      <w:iCs/>
      <w:sz w:val="20"/>
      <w:szCs w:val="20"/>
      <w:lang w:eastAsia="en-US"/>
    </w:rPr>
  </w:style>
  <w:style w:type="character" w:customStyle="1" w:styleId="findhit">
    <w:name w:val="findhit"/>
    <w:basedOn w:val="Noklusjumarindkopasfonts"/>
    <w:rsid w:val="00CC67C0"/>
  </w:style>
  <w:style w:type="paragraph" w:styleId="HTMLiepriekformattais">
    <w:name w:val="HTML Preformatted"/>
    <w:basedOn w:val="Parasts"/>
    <w:link w:val="HTMLiepriekformattaisRakstz"/>
    <w:uiPriority w:val="99"/>
    <w:semiHidden/>
    <w:unhideWhenUsed/>
    <w:rsid w:val="006335BC"/>
    <w:pPr>
      <w:spacing w:after="0" w:line="240" w:lineRule="auto"/>
    </w:pPr>
    <w:rPr>
      <w:rFonts w:ascii="Consolas" w:hAnsi="Consolas"/>
      <w:sz w:val="20"/>
      <w:szCs w:val="20"/>
    </w:rPr>
  </w:style>
  <w:style w:type="character" w:customStyle="1" w:styleId="HTMLiepriekformattaisRakstz">
    <w:name w:val="HTML iepriekšformatētais Rakstz."/>
    <w:basedOn w:val="Noklusjumarindkopasfonts"/>
    <w:link w:val="HTMLiepriekformattais"/>
    <w:uiPriority w:val="99"/>
    <w:semiHidden/>
    <w:rsid w:val="006335BC"/>
    <w:rPr>
      <w:rFonts w:ascii="Consolas" w:hAnsi="Consolas"/>
      <w:sz w:val="20"/>
      <w:szCs w:val="20"/>
      <w:lang w:val="lv-LV"/>
    </w:rPr>
  </w:style>
  <w:style w:type="character" w:customStyle="1" w:styleId="ui-provider">
    <w:name w:val="ui-provider"/>
    <w:basedOn w:val="Noklusjumarindkopasfonts"/>
    <w:rsid w:val="000046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3020">
      <w:bodyDiv w:val="1"/>
      <w:marLeft w:val="0"/>
      <w:marRight w:val="0"/>
      <w:marTop w:val="0"/>
      <w:marBottom w:val="0"/>
      <w:divBdr>
        <w:top w:val="none" w:sz="0" w:space="0" w:color="auto"/>
        <w:left w:val="none" w:sz="0" w:space="0" w:color="auto"/>
        <w:bottom w:val="none" w:sz="0" w:space="0" w:color="auto"/>
        <w:right w:val="none" w:sz="0" w:space="0" w:color="auto"/>
      </w:divBdr>
    </w:div>
    <w:div w:id="92478108">
      <w:bodyDiv w:val="1"/>
      <w:marLeft w:val="0"/>
      <w:marRight w:val="0"/>
      <w:marTop w:val="0"/>
      <w:marBottom w:val="0"/>
      <w:divBdr>
        <w:top w:val="none" w:sz="0" w:space="0" w:color="auto"/>
        <w:left w:val="none" w:sz="0" w:space="0" w:color="auto"/>
        <w:bottom w:val="none" w:sz="0" w:space="0" w:color="auto"/>
        <w:right w:val="none" w:sz="0" w:space="0" w:color="auto"/>
      </w:divBdr>
    </w:div>
    <w:div w:id="101608631">
      <w:bodyDiv w:val="1"/>
      <w:marLeft w:val="0"/>
      <w:marRight w:val="0"/>
      <w:marTop w:val="0"/>
      <w:marBottom w:val="0"/>
      <w:divBdr>
        <w:top w:val="none" w:sz="0" w:space="0" w:color="auto"/>
        <w:left w:val="none" w:sz="0" w:space="0" w:color="auto"/>
        <w:bottom w:val="none" w:sz="0" w:space="0" w:color="auto"/>
        <w:right w:val="none" w:sz="0" w:space="0" w:color="auto"/>
      </w:divBdr>
    </w:div>
    <w:div w:id="124662346">
      <w:bodyDiv w:val="1"/>
      <w:marLeft w:val="0"/>
      <w:marRight w:val="0"/>
      <w:marTop w:val="0"/>
      <w:marBottom w:val="0"/>
      <w:divBdr>
        <w:top w:val="none" w:sz="0" w:space="0" w:color="auto"/>
        <w:left w:val="none" w:sz="0" w:space="0" w:color="auto"/>
        <w:bottom w:val="none" w:sz="0" w:space="0" w:color="auto"/>
        <w:right w:val="none" w:sz="0" w:space="0" w:color="auto"/>
      </w:divBdr>
    </w:div>
    <w:div w:id="144275325">
      <w:bodyDiv w:val="1"/>
      <w:marLeft w:val="0"/>
      <w:marRight w:val="0"/>
      <w:marTop w:val="0"/>
      <w:marBottom w:val="0"/>
      <w:divBdr>
        <w:top w:val="none" w:sz="0" w:space="0" w:color="auto"/>
        <w:left w:val="none" w:sz="0" w:space="0" w:color="auto"/>
        <w:bottom w:val="none" w:sz="0" w:space="0" w:color="auto"/>
        <w:right w:val="none" w:sz="0" w:space="0" w:color="auto"/>
      </w:divBdr>
    </w:div>
    <w:div w:id="195778423">
      <w:bodyDiv w:val="1"/>
      <w:marLeft w:val="0"/>
      <w:marRight w:val="0"/>
      <w:marTop w:val="0"/>
      <w:marBottom w:val="0"/>
      <w:divBdr>
        <w:top w:val="none" w:sz="0" w:space="0" w:color="auto"/>
        <w:left w:val="none" w:sz="0" w:space="0" w:color="auto"/>
        <w:bottom w:val="none" w:sz="0" w:space="0" w:color="auto"/>
        <w:right w:val="none" w:sz="0" w:space="0" w:color="auto"/>
      </w:divBdr>
    </w:div>
    <w:div w:id="289944847">
      <w:bodyDiv w:val="1"/>
      <w:marLeft w:val="0"/>
      <w:marRight w:val="0"/>
      <w:marTop w:val="0"/>
      <w:marBottom w:val="0"/>
      <w:divBdr>
        <w:top w:val="none" w:sz="0" w:space="0" w:color="auto"/>
        <w:left w:val="none" w:sz="0" w:space="0" w:color="auto"/>
        <w:bottom w:val="none" w:sz="0" w:space="0" w:color="auto"/>
        <w:right w:val="none" w:sz="0" w:space="0" w:color="auto"/>
      </w:divBdr>
    </w:div>
    <w:div w:id="305936136">
      <w:bodyDiv w:val="1"/>
      <w:marLeft w:val="0"/>
      <w:marRight w:val="0"/>
      <w:marTop w:val="0"/>
      <w:marBottom w:val="0"/>
      <w:divBdr>
        <w:top w:val="none" w:sz="0" w:space="0" w:color="auto"/>
        <w:left w:val="none" w:sz="0" w:space="0" w:color="auto"/>
        <w:bottom w:val="none" w:sz="0" w:space="0" w:color="auto"/>
        <w:right w:val="none" w:sz="0" w:space="0" w:color="auto"/>
      </w:divBdr>
    </w:div>
    <w:div w:id="325518224">
      <w:bodyDiv w:val="1"/>
      <w:marLeft w:val="0"/>
      <w:marRight w:val="0"/>
      <w:marTop w:val="0"/>
      <w:marBottom w:val="0"/>
      <w:divBdr>
        <w:top w:val="none" w:sz="0" w:space="0" w:color="auto"/>
        <w:left w:val="none" w:sz="0" w:space="0" w:color="auto"/>
        <w:bottom w:val="none" w:sz="0" w:space="0" w:color="auto"/>
        <w:right w:val="none" w:sz="0" w:space="0" w:color="auto"/>
      </w:divBdr>
    </w:div>
    <w:div w:id="361442915">
      <w:bodyDiv w:val="1"/>
      <w:marLeft w:val="0"/>
      <w:marRight w:val="0"/>
      <w:marTop w:val="0"/>
      <w:marBottom w:val="0"/>
      <w:divBdr>
        <w:top w:val="none" w:sz="0" w:space="0" w:color="auto"/>
        <w:left w:val="none" w:sz="0" w:space="0" w:color="auto"/>
        <w:bottom w:val="none" w:sz="0" w:space="0" w:color="auto"/>
        <w:right w:val="none" w:sz="0" w:space="0" w:color="auto"/>
      </w:divBdr>
    </w:div>
    <w:div w:id="423915814">
      <w:bodyDiv w:val="1"/>
      <w:marLeft w:val="0"/>
      <w:marRight w:val="0"/>
      <w:marTop w:val="0"/>
      <w:marBottom w:val="0"/>
      <w:divBdr>
        <w:top w:val="none" w:sz="0" w:space="0" w:color="auto"/>
        <w:left w:val="none" w:sz="0" w:space="0" w:color="auto"/>
        <w:bottom w:val="none" w:sz="0" w:space="0" w:color="auto"/>
        <w:right w:val="none" w:sz="0" w:space="0" w:color="auto"/>
      </w:divBdr>
    </w:div>
    <w:div w:id="437070955">
      <w:bodyDiv w:val="1"/>
      <w:marLeft w:val="0"/>
      <w:marRight w:val="0"/>
      <w:marTop w:val="0"/>
      <w:marBottom w:val="0"/>
      <w:divBdr>
        <w:top w:val="none" w:sz="0" w:space="0" w:color="auto"/>
        <w:left w:val="none" w:sz="0" w:space="0" w:color="auto"/>
        <w:bottom w:val="none" w:sz="0" w:space="0" w:color="auto"/>
        <w:right w:val="none" w:sz="0" w:space="0" w:color="auto"/>
      </w:divBdr>
    </w:div>
    <w:div w:id="479545346">
      <w:bodyDiv w:val="1"/>
      <w:marLeft w:val="0"/>
      <w:marRight w:val="0"/>
      <w:marTop w:val="0"/>
      <w:marBottom w:val="0"/>
      <w:divBdr>
        <w:top w:val="none" w:sz="0" w:space="0" w:color="auto"/>
        <w:left w:val="none" w:sz="0" w:space="0" w:color="auto"/>
        <w:bottom w:val="none" w:sz="0" w:space="0" w:color="auto"/>
        <w:right w:val="none" w:sz="0" w:space="0" w:color="auto"/>
      </w:divBdr>
      <w:divsChild>
        <w:div w:id="895314462">
          <w:marLeft w:val="0"/>
          <w:marRight w:val="0"/>
          <w:marTop w:val="0"/>
          <w:marBottom w:val="0"/>
          <w:divBdr>
            <w:top w:val="none" w:sz="0" w:space="0" w:color="auto"/>
            <w:left w:val="none" w:sz="0" w:space="0" w:color="auto"/>
            <w:bottom w:val="none" w:sz="0" w:space="0" w:color="auto"/>
            <w:right w:val="none" w:sz="0" w:space="0" w:color="auto"/>
          </w:divBdr>
        </w:div>
        <w:div w:id="1462724710">
          <w:marLeft w:val="0"/>
          <w:marRight w:val="0"/>
          <w:marTop w:val="0"/>
          <w:marBottom w:val="0"/>
          <w:divBdr>
            <w:top w:val="none" w:sz="0" w:space="0" w:color="auto"/>
            <w:left w:val="none" w:sz="0" w:space="0" w:color="auto"/>
            <w:bottom w:val="none" w:sz="0" w:space="0" w:color="auto"/>
            <w:right w:val="none" w:sz="0" w:space="0" w:color="auto"/>
          </w:divBdr>
        </w:div>
      </w:divsChild>
    </w:div>
    <w:div w:id="480856031">
      <w:bodyDiv w:val="1"/>
      <w:marLeft w:val="0"/>
      <w:marRight w:val="0"/>
      <w:marTop w:val="0"/>
      <w:marBottom w:val="0"/>
      <w:divBdr>
        <w:top w:val="none" w:sz="0" w:space="0" w:color="auto"/>
        <w:left w:val="none" w:sz="0" w:space="0" w:color="auto"/>
        <w:bottom w:val="none" w:sz="0" w:space="0" w:color="auto"/>
        <w:right w:val="none" w:sz="0" w:space="0" w:color="auto"/>
      </w:divBdr>
      <w:divsChild>
        <w:div w:id="1595091601">
          <w:marLeft w:val="0"/>
          <w:marRight w:val="0"/>
          <w:marTop w:val="0"/>
          <w:marBottom w:val="0"/>
          <w:divBdr>
            <w:top w:val="none" w:sz="0" w:space="0" w:color="auto"/>
            <w:left w:val="none" w:sz="0" w:space="0" w:color="auto"/>
            <w:bottom w:val="none" w:sz="0" w:space="0" w:color="auto"/>
            <w:right w:val="none" w:sz="0" w:space="0" w:color="auto"/>
          </w:divBdr>
          <w:divsChild>
            <w:div w:id="426460774">
              <w:marLeft w:val="30"/>
              <w:marRight w:val="30"/>
              <w:marTop w:val="30"/>
              <w:marBottom w:val="0"/>
              <w:divBdr>
                <w:top w:val="none" w:sz="0" w:space="0" w:color="auto"/>
                <w:left w:val="none" w:sz="0" w:space="0" w:color="auto"/>
                <w:bottom w:val="none" w:sz="0" w:space="0" w:color="auto"/>
                <w:right w:val="none" w:sz="0" w:space="0" w:color="auto"/>
              </w:divBdr>
              <w:divsChild>
                <w:div w:id="267006213">
                  <w:marLeft w:val="210"/>
                  <w:marRight w:val="210"/>
                  <w:marTop w:val="0"/>
                  <w:marBottom w:val="30"/>
                  <w:divBdr>
                    <w:top w:val="none" w:sz="0" w:space="0" w:color="auto"/>
                    <w:left w:val="none" w:sz="0" w:space="0" w:color="auto"/>
                    <w:bottom w:val="none" w:sz="0" w:space="0" w:color="auto"/>
                    <w:right w:val="none" w:sz="0" w:space="0" w:color="auto"/>
                  </w:divBdr>
                  <w:divsChild>
                    <w:div w:id="1614938639">
                      <w:marLeft w:val="45"/>
                      <w:marRight w:val="0"/>
                      <w:marTop w:val="0"/>
                      <w:marBottom w:val="0"/>
                      <w:divBdr>
                        <w:top w:val="none" w:sz="0" w:space="0" w:color="auto"/>
                        <w:left w:val="none" w:sz="0" w:space="0" w:color="auto"/>
                        <w:bottom w:val="none" w:sz="0" w:space="0" w:color="auto"/>
                        <w:right w:val="none" w:sz="0" w:space="0" w:color="auto"/>
                      </w:divBdr>
                    </w:div>
                    <w:div w:id="1689871876">
                      <w:marLeft w:val="0"/>
                      <w:marRight w:val="30"/>
                      <w:marTop w:val="0"/>
                      <w:marBottom w:val="0"/>
                      <w:divBdr>
                        <w:top w:val="none" w:sz="0" w:space="0" w:color="auto"/>
                        <w:left w:val="none" w:sz="0" w:space="0" w:color="auto"/>
                        <w:bottom w:val="none" w:sz="0" w:space="0" w:color="auto"/>
                        <w:right w:val="none" w:sz="0" w:space="0" w:color="auto"/>
                      </w:divBdr>
                      <w:divsChild>
                        <w:div w:id="1983388443">
                          <w:marLeft w:val="0"/>
                          <w:marRight w:val="0"/>
                          <w:marTop w:val="0"/>
                          <w:marBottom w:val="0"/>
                          <w:divBdr>
                            <w:top w:val="none" w:sz="0" w:space="0" w:color="auto"/>
                            <w:left w:val="none" w:sz="0" w:space="0" w:color="auto"/>
                            <w:bottom w:val="none" w:sz="0" w:space="0" w:color="auto"/>
                            <w:right w:val="none" w:sz="0" w:space="0" w:color="auto"/>
                          </w:divBdr>
                          <w:divsChild>
                            <w:div w:id="719474306">
                              <w:marLeft w:val="0"/>
                              <w:marRight w:val="0"/>
                              <w:marTop w:val="0"/>
                              <w:marBottom w:val="0"/>
                              <w:divBdr>
                                <w:top w:val="none" w:sz="0" w:space="0" w:color="auto"/>
                                <w:left w:val="none" w:sz="0" w:space="0" w:color="auto"/>
                                <w:bottom w:val="none" w:sz="0" w:space="0" w:color="auto"/>
                                <w:right w:val="none" w:sz="0" w:space="0" w:color="auto"/>
                              </w:divBdr>
                              <w:divsChild>
                                <w:div w:id="174891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8600743">
      <w:bodyDiv w:val="1"/>
      <w:marLeft w:val="0"/>
      <w:marRight w:val="0"/>
      <w:marTop w:val="0"/>
      <w:marBottom w:val="0"/>
      <w:divBdr>
        <w:top w:val="none" w:sz="0" w:space="0" w:color="auto"/>
        <w:left w:val="none" w:sz="0" w:space="0" w:color="auto"/>
        <w:bottom w:val="none" w:sz="0" w:space="0" w:color="auto"/>
        <w:right w:val="none" w:sz="0" w:space="0" w:color="auto"/>
      </w:divBdr>
    </w:div>
    <w:div w:id="515727339">
      <w:bodyDiv w:val="1"/>
      <w:marLeft w:val="0"/>
      <w:marRight w:val="0"/>
      <w:marTop w:val="0"/>
      <w:marBottom w:val="0"/>
      <w:divBdr>
        <w:top w:val="none" w:sz="0" w:space="0" w:color="auto"/>
        <w:left w:val="none" w:sz="0" w:space="0" w:color="auto"/>
        <w:bottom w:val="none" w:sz="0" w:space="0" w:color="auto"/>
        <w:right w:val="none" w:sz="0" w:space="0" w:color="auto"/>
      </w:divBdr>
    </w:div>
    <w:div w:id="517740014">
      <w:bodyDiv w:val="1"/>
      <w:marLeft w:val="0"/>
      <w:marRight w:val="0"/>
      <w:marTop w:val="0"/>
      <w:marBottom w:val="0"/>
      <w:divBdr>
        <w:top w:val="none" w:sz="0" w:space="0" w:color="auto"/>
        <w:left w:val="none" w:sz="0" w:space="0" w:color="auto"/>
        <w:bottom w:val="none" w:sz="0" w:space="0" w:color="auto"/>
        <w:right w:val="none" w:sz="0" w:space="0" w:color="auto"/>
      </w:divBdr>
    </w:div>
    <w:div w:id="648555285">
      <w:bodyDiv w:val="1"/>
      <w:marLeft w:val="0"/>
      <w:marRight w:val="0"/>
      <w:marTop w:val="0"/>
      <w:marBottom w:val="0"/>
      <w:divBdr>
        <w:top w:val="none" w:sz="0" w:space="0" w:color="auto"/>
        <w:left w:val="none" w:sz="0" w:space="0" w:color="auto"/>
        <w:bottom w:val="none" w:sz="0" w:space="0" w:color="auto"/>
        <w:right w:val="none" w:sz="0" w:space="0" w:color="auto"/>
      </w:divBdr>
    </w:div>
    <w:div w:id="669067752">
      <w:bodyDiv w:val="1"/>
      <w:marLeft w:val="0"/>
      <w:marRight w:val="0"/>
      <w:marTop w:val="0"/>
      <w:marBottom w:val="0"/>
      <w:divBdr>
        <w:top w:val="none" w:sz="0" w:space="0" w:color="auto"/>
        <w:left w:val="none" w:sz="0" w:space="0" w:color="auto"/>
        <w:bottom w:val="none" w:sz="0" w:space="0" w:color="auto"/>
        <w:right w:val="none" w:sz="0" w:space="0" w:color="auto"/>
      </w:divBdr>
    </w:div>
    <w:div w:id="670261905">
      <w:bodyDiv w:val="1"/>
      <w:marLeft w:val="0"/>
      <w:marRight w:val="0"/>
      <w:marTop w:val="0"/>
      <w:marBottom w:val="0"/>
      <w:divBdr>
        <w:top w:val="none" w:sz="0" w:space="0" w:color="auto"/>
        <w:left w:val="none" w:sz="0" w:space="0" w:color="auto"/>
        <w:bottom w:val="none" w:sz="0" w:space="0" w:color="auto"/>
        <w:right w:val="none" w:sz="0" w:space="0" w:color="auto"/>
      </w:divBdr>
      <w:divsChild>
        <w:div w:id="316417526">
          <w:marLeft w:val="0"/>
          <w:marRight w:val="0"/>
          <w:marTop w:val="0"/>
          <w:marBottom w:val="0"/>
          <w:divBdr>
            <w:top w:val="none" w:sz="0" w:space="0" w:color="auto"/>
            <w:left w:val="none" w:sz="0" w:space="0" w:color="auto"/>
            <w:bottom w:val="none" w:sz="0" w:space="0" w:color="auto"/>
            <w:right w:val="none" w:sz="0" w:space="0" w:color="auto"/>
          </w:divBdr>
          <w:divsChild>
            <w:div w:id="1306351312">
              <w:marLeft w:val="0"/>
              <w:marRight w:val="0"/>
              <w:marTop w:val="0"/>
              <w:marBottom w:val="0"/>
              <w:divBdr>
                <w:top w:val="none" w:sz="0" w:space="0" w:color="auto"/>
                <w:left w:val="none" w:sz="0" w:space="0" w:color="auto"/>
                <w:bottom w:val="none" w:sz="0" w:space="0" w:color="auto"/>
                <w:right w:val="none" w:sz="0" w:space="0" w:color="auto"/>
              </w:divBdr>
            </w:div>
            <w:div w:id="1971862799">
              <w:marLeft w:val="0"/>
              <w:marRight w:val="0"/>
              <w:marTop w:val="0"/>
              <w:marBottom w:val="0"/>
              <w:divBdr>
                <w:top w:val="none" w:sz="0" w:space="0" w:color="auto"/>
                <w:left w:val="none" w:sz="0" w:space="0" w:color="auto"/>
                <w:bottom w:val="none" w:sz="0" w:space="0" w:color="auto"/>
                <w:right w:val="none" w:sz="0" w:space="0" w:color="auto"/>
              </w:divBdr>
            </w:div>
            <w:div w:id="2079159898">
              <w:marLeft w:val="0"/>
              <w:marRight w:val="0"/>
              <w:marTop w:val="0"/>
              <w:marBottom w:val="0"/>
              <w:divBdr>
                <w:top w:val="none" w:sz="0" w:space="0" w:color="auto"/>
                <w:left w:val="none" w:sz="0" w:space="0" w:color="auto"/>
                <w:bottom w:val="none" w:sz="0" w:space="0" w:color="auto"/>
                <w:right w:val="none" w:sz="0" w:space="0" w:color="auto"/>
              </w:divBdr>
            </w:div>
          </w:divsChild>
        </w:div>
        <w:div w:id="2058158408">
          <w:marLeft w:val="0"/>
          <w:marRight w:val="0"/>
          <w:marTop w:val="0"/>
          <w:marBottom w:val="0"/>
          <w:divBdr>
            <w:top w:val="none" w:sz="0" w:space="0" w:color="auto"/>
            <w:left w:val="none" w:sz="0" w:space="0" w:color="auto"/>
            <w:bottom w:val="none" w:sz="0" w:space="0" w:color="auto"/>
            <w:right w:val="none" w:sz="0" w:space="0" w:color="auto"/>
          </w:divBdr>
          <w:divsChild>
            <w:div w:id="98763866">
              <w:marLeft w:val="0"/>
              <w:marRight w:val="0"/>
              <w:marTop w:val="0"/>
              <w:marBottom w:val="0"/>
              <w:divBdr>
                <w:top w:val="none" w:sz="0" w:space="0" w:color="auto"/>
                <w:left w:val="none" w:sz="0" w:space="0" w:color="auto"/>
                <w:bottom w:val="none" w:sz="0" w:space="0" w:color="auto"/>
                <w:right w:val="none" w:sz="0" w:space="0" w:color="auto"/>
              </w:divBdr>
            </w:div>
            <w:div w:id="78264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411595">
      <w:bodyDiv w:val="1"/>
      <w:marLeft w:val="0"/>
      <w:marRight w:val="0"/>
      <w:marTop w:val="0"/>
      <w:marBottom w:val="0"/>
      <w:divBdr>
        <w:top w:val="none" w:sz="0" w:space="0" w:color="auto"/>
        <w:left w:val="none" w:sz="0" w:space="0" w:color="auto"/>
        <w:bottom w:val="none" w:sz="0" w:space="0" w:color="auto"/>
        <w:right w:val="none" w:sz="0" w:space="0" w:color="auto"/>
      </w:divBdr>
    </w:div>
    <w:div w:id="675768072">
      <w:bodyDiv w:val="1"/>
      <w:marLeft w:val="0"/>
      <w:marRight w:val="0"/>
      <w:marTop w:val="0"/>
      <w:marBottom w:val="0"/>
      <w:divBdr>
        <w:top w:val="none" w:sz="0" w:space="0" w:color="auto"/>
        <w:left w:val="none" w:sz="0" w:space="0" w:color="auto"/>
        <w:bottom w:val="none" w:sz="0" w:space="0" w:color="auto"/>
        <w:right w:val="none" w:sz="0" w:space="0" w:color="auto"/>
      </w:divBdr>
    </w:div>
    <w:div w:id="680426225">
      <w:bodyDiv w:val="1"/>
      <w:marLeft w:val="0"/>
      <w:marRight w:val="0"/>
      <w:marTop w:val="0"/>
      <w:marBottom w:val="0"/>
      <w:divBdr>
        <w:top w:val="none" w:sz="0" w:space="0" w:color="auto"/>
        <w:left w:val="none" w:sz="0" w:space="0" w:color="auto"/>
        <w:bottom w:val="none" w:sz="0" w:space="0" w:color="auto"/>
        <w:right w:val="none" w:sz="0" w:space="0" w:color="auto"/>
      </w:divBdr>
    </w:div>
    <w:div w:id="709646757">
      <w:bodyDiv w:val="1"/>
      <w:marLeft w:val="0"/>
      <w:marRight w:val="0"/>
      <w:marTop w:val="0"/>
      <w:marBottom w:val="0"/>
      <w:divBdr>
        <w:top w:val="none" w:sz="0" w:space="0" w:color="auto"/>
        <w:left w:val="none" w:sz="0" w:space="0" w:color="auto"/>
        <w:bottom w:val="none" w:sz="0" w:space="0" w:color="auto"/>
        <w:right w:val="none" w:sz="0" w:space="0" w:color="auto"/>
      </w:divBdr>
    </w:div>
    <w:div w:id="749740965">
      <w:bodyDiv w:val="1"/>
      <w:marLeft w:val="0"/>
      <w:marRight w:val="0"/>
      <w:marTop w:val="0"/>
      <w:marBottom w:val="0"/>
      <w:divBdr>
        <w:top w:val="none" w:sz="0" w:space="0" w:color="auto"/>
        <w:left w:val="none" w:sz="0" w:space="0" w:color="auto"/>
        <w:bottom w:val="none" w:sz="0" w:space="0" w:color="auto"/>
        <w:right w:val="none" w:sz="0" w:space="0" w:color="auto"/>
      </w:divBdr>
      <w:divsChild>
        <w:div w:id="777021428">
          <w:marLeft w:val="0"/>
          <w:marRight w:val="0"/>
          <w:marTop w:val="0"/>
          <w:marBottom w:val="0"/>
          <w:divBdr>
            <w:top w:val="none" w:sz="0" w:space="0" w:color="auto"/>
            <w:left w:val="none" w:sz="0" w:space="0" w:color="auto"/>
            <w:bottom w:val="none" w:sz="0" w:space="0" w:color="auto"/>
            <w:right w:val="none" w:sz="0" w:space="0" w:color="auto"/>
          </w:divBdr>
        </w:div>
      </w:divsChild>
    </w:div>
    <w:div w:id="758714836">
      <w:bodyDiv w:val="1"/>
      <w:marLeft w:val="0"/>
      <w:marRight w:val="0"/>
      <w:marTop w:val="0"/>
      <w:marBottom w:val="0"/>
      <w:divBdr>
        <w:top w:val="none" w:sz="0" w:space="0" w:color="auto"/>
        <w:left w:val="none" w:sz="0" w:space="0" w:color="auto"/>
        <w:bottom w:val="none" w:sz="0" w:space="0" w:color="auto"/>
        <w:right w:val="none" w:sz="0" w:space="0" w:color="auto"/>
      </w:divBdr>
    </w:div>
    <w:div w:id="782304333">
      <w:bodyDiv w:val="1"/>
      <w:marLeft w:val="0"/>
      <w:marRight w:val="0"/>
      <w:marTop w:val="0"/>
      <w:marBottom w:val="0"/>
      <w:divBdr>
        <w:top w:val="none" w:sz="0" w:space="0" w:color="auto"/>
        <w:left w:val="none" w:sz="0" w:space="0" w:color="auto"/>
        <w:bottom w:val="none" w:sz="0" w:space="0" w:color="auto"/>
        <w:right w:val="none" w:sz="0" w:space="0" w:color="auto"/>
      </w:divBdr>
    </w:div>
    <w:div w:id="840390272">
      <w:bodyDiv w:val="1"/>
      <w:marLeft w:val="0"/>
      <w:marRight w:val="0"/>
      <w:marTop w:val="0"/>
      <w:marBottom w:val="0"/>
      <w:divBdr>
        <w:top w:val="none" w:sz="0" w:space="0" w:color="auto"/>
        <w:left w:val="none" w:sz="0" w:space="0" w:color="auto"/>
        <w:bottom w:val="none" w:sz="0" w:space="0" w:color="auto"/>
        <w:right w:val="none" w:sz="0" w:space="0" w:color="auto"/>
      </w:divBdr>
    </w:div>
    <w:div w:id="850097447">
      <w:bodyDiv w:val="1"/>
      <w:marLeft w:val="0"/>
      <w:marRight w:val="0"/>
      <w:marTop w:val="0"/>
      <w:marBottom w:val="0"/>
      <w:divBdr>
        <w:top w:val="none" w:sz="0" w:space="0" w:color="auto"/>
        <w:left w:val="none" w:sz="0" w:space="0" w:color="auto"/>
        <w:bottom w:val="none" w:sz="0" w:space="0" w:color="auto"/>
        <w:right w:val="none" w:sz="0" w:space="0" w:color="auto"/>
      </w:divBdr>
    </w:div>
    <w:div w:id="887230559">
      <w:bodyDiv w:val="1"/>
      <w:marLeft w:val="0"/>
      <w:marRight w:val="0"/>
      <w:marTop w:val="0"/>
      <w:marBottom w:val="0"/>
      <w:divBdr>
        <w:top w:val="none" w:sz="0" w:space="0" w:color="auto"/>
        <w:left w:val="none" w:sz="0" w:space="0" w:color="auto"/>
        <w:bottom w:val="none" w:sz="0" w:space="0" w:color="auto"/>
        <w:right w:val="none" w:sz="0" w:space="0" w:color="auto"/>
      </w:divBdr>
    </w:div>
    <w:div w:id="910694773">
      <w:bodyDiv w:val="1"/>
      <w:marLeft w:val="0"/>
      <w:marRight w:val="0"/>
      <w:marTop w:val="0"/>
      <w:marBottom w:val="0"/>
      <w:divBdr>
        <w:top w:val="none" w:sz="0" w:space="0" w:color="auto"/>
        <w:left w:val="none" w:sz="0" w:space="0" w:color="auto"/>
        <w:bottom w:val="none" w:sz="0" w:space="0" w:color="auto"/>
        <w:right w:val="none" w:sz="0" w:space="0" w:color="auto"/>
      </w:divBdr>
    </w:div>
    <w:div w:id="924654332">
      <w:bodyDiv w:val="1"/>
      <w:marLeft w:val="0"/>
      <w:marRight w:val="0"/>
      <w:marTop w:val="0"/>
      <w:marBottom w:val="0"/>
      <w:divBdr>
        <w:top w:val="none" w:sz="0" w:space="0" w:color="auto"/>
        <w:left w:val="none" w:sz="0" w:space="0" w:color="auto"/>
        <w:bottom w:val="none" w:sz="0" w:space="0" w:color="auto"/>
        <w:right w:val="none" w:sz="0" w:space="0" w:color="auto"/>
      </w:divBdr>
    </w:div>
    <w:div w:id="958026573">
      <w:bodyDiv w:val="1"/>
      <w:marLeft w:val="0"/>
      <w:marRight w:val="0"/>
      <w:marTop w:val="0"/>
      <w:marBottom w:val="0"/>
      <w:divBdr>
        <w:top w:val="none" w:sz="0" w:space="0" w:color="auto"/>
        <w:left w:val="none" w:sz="0" w:space="0" w:color="auto"/>
        <w:bottom w:val="none" w:sz="0" w:space="0" w:color="auto"/>
        <w:right w:val="none" w:sz="0" w:space="0" w:color="auto"/>
      </w:divBdr>
    </w:div>
    <w:div w:id="991760678">
      <w:bodyDiv w:val="1"/>
      <w:marLeft w:val="0"/>
      <w:marRight w:val="0"/>
      <w:marTop w:val="0"/>
      <w:marBottom w:val="0"/>
      <w:divBdr>
        <w:top w:val="none" w:sz="0" w:space="0" w:color="auto"/>
        <w:left w:val="none" w:sz="0" w:space="0" w:color="auto"/>
        <w:bottom w:val="none" w:sz="0" w:space="0" w:color="auto"/>
        <w:right w:val="none" w:sz="0" w:space="0" w:color="auto"/>
      </w:divBdr>
      <w:divsChild>
        <w:div w:id="12926923">
          <w:marLeft w:val="0"/>
          <w:marRight w:val="0"/>
          <w:marTop w:val="0"/>
          <w:marBottom w:val="0"/>
          <w:divBdr>
            <w:top w:val="none" w:sz="0" w:space="0" w:color="auto"/>
            <w:left w:val="none" w:sz="0" w:space="0" w:color="auto"/>
            <w:bottom w:val="none" w:sz="0" w:space="0" w:color="auto"/>
            <w:right w:val="none" w:sz="0" w:space="0" w:color="auto"/>
          </w:divBdr>
        </w:div>
        <w:div w:id="106050607">
          <w:marLeft w:val="0"/>
          <w:marRight w:val="0"/>
          <w:marTop w:val="0"/>
          <w:marBottom w:val="0"/>
          <w:divBdr>
            <w:top w:val="none" w:sz="0" w:space="0" w:color="auto"/>
            <w:left w:val="none" w:sz="0" w:space="0" w:color="auto"/>
            <w:bottom w:val="none" w:sz="0" w:space="0" w:color="auto"/>
            <w:right w:val="none" w:sz="0" w:space="0" w:color="auto"/>
          </w:divBdr>
        </w:div>
        <w:div w:id="1231766920">
          <w:marLeft w:val="0"/>
          <w:marRight w:val="0"/>
          <w:marTop w:val="0"/>
          <w:marBottom w:val="0"/>
          <w:divBdr>
            <w:top w:val="none" w:sz="0" w:space="0" w:color="auto"/>
            <w:left w:val="none" w:sz="0" w:space="0" w:color="auto"/>
            <w:bottom w:val="none" w:sz="0" w:space="0" w:color="auto"/>
            <w:right w:val="none" w:sz="0" w:space="0" w:color="auto"/>
          </w:divBdr>
        </w:div>
        <w:div w:id="1669286449">
          <w:marLeft w:val="0"/>
          <w:marRight w:val="0"/>
          <w:marTop w:val="0"/>
          <w:marBottom w:val="0"/>
          <w:divBdr>
            <w:top w:val="none" w:sz="0" w:space="0" w:color="auto"/>
            <w:left w:val="none" w:sz="0" w:space="0" w:color="auto"/>
            <w:bottom w:val="none" w:sz="0" w:space="0" w:color="auto"/>
            <w:right w:val="none" w:sz="0" w:space="0" w:color="auto"/>
          </w:divBdr>
        </w:div>
        <w:div w:id="1755007086">
          <w:marLeft w:val="0"/>
          <w:marRight w:val="0"/>
          <w:marTop w:val="0"/>
          <w:marBottom w:val="0"/>
          <w:divBdr>
            <w:top w:val="none" w:sz="0" w:space="0" w:color="auto"/>
            <w:left w:val="none" w:sz="0" w:space="0" w:color="auto"/>
            <w:bottom w:val="none" w:sz="0" w:space="0" w:color="auto"/>
            <w:right w:val="none" w:sz="0" w:space="0" w:color="auto"/>
          </w:divBdr>
        </w:div>
      </w:divsChild>
    </w:div>
    <w:div w:id="996297683">
      <w:bodyDiv w:val="1"/>
      <w:marLeft w:val="0"/>
      <w:marRight w:val="0"/>
      <w:marTop w:val="0"/>
      <w:marBottom w:val="0"/>
      <w:divBdr>
        <w:top w:val="none" w:sz="0" w:space="0" w:color="auto"/>
        <w:left w:val="none" w:sz="0" w:space="0" w:color="auto"/>
        <w:bottom w:val="none" w:sz="0" w:space="0" w:color="auto"/>
        <w:right w:val="none" w:sz="0" w:space="0" w:color="auto"/>
      </w:divBdr>
    </w:div>
    <w:div w:id="1032610889">
      <w:bodyDiv w:val="1"/>
      <w:marLeft w:val="0"/>
      <w:marRight w:val="0"/>
      <w:marTop w:val="0"/>
      <w:marBottom w:val="0"/>
      <w:divBdr>
        <w:top w:val="none" w:sz="0" w:space="0" w:color="auto"/>
        <w:left w:val="none" w:sz="0" w:space="0" w:color="auto"/>
        <w:bottom w:val="none" w:sz="0" w:space="0" w:color="auto"/>
        <w:right w:val="none" w:sz="0" w:space="0" w:color="auto"/>
      </w:divBdr>
    </w:div>
    <w:div w:id="1063942167">
      <w:bodyDiv w:val="1"/>
      <w:marLeft w:val="0"/>
      <w:marRight w:val="0"/>
      <w:marTop w:val="0"/>
      <w:marBottom w:val="0"/>
      <w:divBdr>
        <w:top w:val="none" w:sz="0" w:space="0" w:color="auto"/>
        <w:left w:val="none" w:sz="0" w:space="0" w:color="auto"/>
        <w:bottom w:val="none" w:sz="0" w:space="0" w:color="auto"/>
        <w:right w:val="none" w:sz="0" w:space="0" w:color="auto"/>
      </w:divBdr>
    </w:div>
    <w:div w:id="1086002430">
      <w:bodyDiv w:val="1"/>
      <w:marLeft w:val="0"/>
      <w:marRight w:val="0"/>
      <w:marTop w:val="0"/>
      <w:marBottom w:val="0"/>
      <w:divBdr>
        <w:top w:val="none" w:sz="0" w:space="0" w:color="auto"/>
        <w:left w:val="none" w:sz="0" w:space="0" w:color="auto"/>
        <w:bottom w:val="none" w:sz="0" w:space="0" w:color="auto"/>
        <w:right w:val="none" w:sz="0" w:space="0" w:color="auto"/>
      </w:divBdr>
    </w:div>
    <w:div w:id="1093820938">
      <w:bodyDiv w:val="1"/>
      <w:marLeft w:val="0"/>
      <w:marRight w:val="0"/>
      <w:marTop w:val="0"/>
      <w:marBottom w:val="0"/>
      <w:divBdr>
        <w:top w:val="none" w:sz="0" w:space="0" w:color="auto"/>
        <w:left w:val="none" w:sz="0" w:space="0" w:color="auto"/>
        <w:bottom w:val="none" w:sz="0" w:space="0" w:color="auto"/>
        <w:right w:val="none" w:sz="0" w:space="0" w:color="auto"/>
      </w:divBdr>
      <w:divsChild>
        <w:div w:id="835532135">
          <w:marLeft w:val="0"/>
          <w:marRight w:val="0"/>
          <w:marTop w:val="0"/>
          <w:marBottom w:val="0"/>
          <w:divBdr>
            <w:top w:val="none" w:sz="0" w:space="0" w:color="auto"/>
            <w:left w:val="none" w:sz="0" w:space="0" w:color="auto"/>
            <w:bottom w:val="none" w:sz="0" w:space="0" w:color="auto"/>
            <w:right w:val="none" w:sz="0" w:space="0" w:color="auto"/>
          </w:divBdr>
        </w:div>
        <w:div w:id="915895806">
          <w:marLeft w:val="0"/>
          <w:marRight w:val="0"/>
          <w:marTop w:val="0"/>
          <w:marBottom w:val="0"/>
          <w:divBdr>
            <w:top w:val="none" w:sz="0" w:space="0" w:color="auto"/>
            <w:left w:val="none" w:sz="0" w:space="0" w:color="auto"/>
            <w:bottom w:val="none" w:sz="0" w:space="0" w:color="auto"/>
            <w:right w:val="none" w:sz="0" w:space="0" w:color="auto"/>
          </w:divBdr>
        </w:div>
        <w:div w:id="1037002889">
          <w:marLeft w:val="0"/>
          <w:marRight w:val="0"/>
          <w:marTop w:val="0"/>
          <w:marBottom w:val="0"/>
          <w:divBdr>
            <w:top w:val="none" w:sz="0" w:space="0" w:color="auto"/>
            <w:left w:val="none" w:sz="0" w:space="0" w:color="auto"/>
            <w:bottom w:val="none" w:sz="0" w:space="0" w:color="auto"/>
            <w:right w:val="none" w:sz="0" w:space="0" w:color="auto"/>
          </w:divBdr>
        </w:div>
        <w:div w:id="1454981930">
          <w:marLeft w:val="0"/>
          <w:marRight w:val="0"/>
          <w:marTop w:val="0"/>
          <w:marBottom w:val="0"/>
          <w:divBdr>
            <w:top w:val="none" w:sz="0" w:space="0" w:color="auto"/>
            <w:left w:val="none" w:sz="0" w:space="0" w:color="auto"/>
            <w:bottom w:val="none" w:sz="0" w:space="0" w:color="auto"/>
            <w:right w:val="none" w:sz="0" w:space="0" w:color="auto"/>
          </w:divBdr>
        </w:div>
        <w:div w:id="2134665676">
          <w:marLeft w:val="0"/>
          <w:marRight w:val="0"/>
          <w:marTop w:val="0"/>
          <w:marBottom w:val="0"/>
          <w:divBdr>
            <w:top w:val="none" w:sz="0" w:space="0" w:color="auto"/>
            <w:left w:val="none" w:sz="0" w:space="0" w:color="auto"/>
            <w:bottom w:val="none" w:sz="0" w:space="0" w:color="auto"/>
            <w:right w:val="none" w:sz="0" w:space="0" w:color="auto"/>
          </w:divBdr>
        </w:div>
      </w:divsChild>
    </w:div>
    <w:div w:id="1197232705">
      <w:bodyDiv w:val="1"/>
      <w:marLeft w:val="0"/>
      <w:marRight w:val="0"/>
      <w:marTop w:val="0"/>
      <w:marBottom w:val="0"/>
      <w:divBdr>
        <w:top w:val="none" w:sz="0" w:space="0" w:color="auto"/>
        <w:left w:val="none" w:sz="0" w:space="0" w:color="auto"/>
        <w:bottom w:val="none" w:sz="0" w:space="0" w:color="auto"/>
        <w:right w:val="none" w:sz="0" w:space="0" w:color="auto"/>
      </w:divBdr>
    </w:div>
    <w:div w:id="1210729476">
      <w:bodyDiv w:val="1"/>
      <w:marLeft w:val="0"/>
      <w:marRight w:val="0"/>
      <w:marTop w:val="0"/>
      <w:marBottom w:val="0"/>
      <w:divBdr>
        <w:top w:val="none" w:sz="0" w:space="0" w:color="auto"/>
        <w:left w:val="none" w:sz="0" w:space="0" w:color="auto"/>
        <w:bottom w:val="none" w:sz="0" w:space="0" w:color="auto"/>
        <w:right w:val="none" w:sz="0" w:space="0" w:color="auto"/>
      </w:divBdr>
    </w:div>
    <w:div w:id="1223255238">
      <w:bodyDiv w:val="1"/>
      <w:marLeft w:val="0"/>
      <w:marRight w:val="0"/>
      <w:marTop w:val="0"/>
      <w:marBottom w:val="0"/>
      <w:divBdr>
        <w:top w:val="none" w:sz="0" w:space="0" w:color="auto"/>
        <w:left w:val="none" w:sz="0" w:space="0" w:color="auto"/>
        <w:bottom w:val="none" w:sz="0" w:space="0" w:color="auto"/>
        <w:right w:val="none" w:sz="0" w:space="0" w:color="auto"/>
      </w:divBdr>
    </w:div>
    <w:div w:id="1231581663">
      <w:bodyDiv w:val="1"/>
      <w:marLeft w:val="0"/>
      <w:marRight w:val="0"/>
      <w:marTop w:val="0"/>
      <w:marBottom w:val="0"/>
      <w:divBdr>
        <w:top w:val="none" w:sz="0" w:space="0" w:color="auto"/>
        <w:left w:val="none" w:sz="0" w:space="0" w:color="auto"/>
        <w:bottom w:val="none" w:sz="0" w:space="0" w:color="auto"/>
        <w:right w:val="none" w:sz="0" w:space="0" w:color="auto"/>
      </w:divBdr>
    </w:div>
    <w:div w:id="1262303947">
      <w:bodyDiv w:val="1"/>
      <w:marLeft w:val="0"/>
      <w:marRight w:val="0"/>
      <w:marTop w:val="0"/>
      <w:marBottom w:val="0"/>
      <w:divBdr>
        <w:top w:val="none" w:sz="0" w:space="0" w:color="auto"/>
        <w:left w:val="none" w:sz="0" w:space="0" w:color="auto"/>
        <w:bottom w:val="none" w:sz="0" w:space="0" w:color="auto"/>
        <w:right w:val="none" w:sz="0" w:space="0" w:color="auto"/>
      </w:divBdr>
    </w:div>
    <w:div w:id="1273054392">
      <w:bodyDiv w:val="1"/>
      <w:marLeft w:val="0"/>
      <w:marRight w:val="0"/>
      <w:marTop w:val="0"/>
      <w:marBottom w:val="0"/>
      <w:divBdr>
        <w:top w:val="none" w:sz="0" w:space="0" w:color="auto"/>
        <w:left w:val="none" w:sz="0" w:space="0" w:color="auto"/>
        <w:bottom w:val="none" w:sz="0" w:space="0" w:color="auto"/>
        <w:right w:val="none" w:sz="0" w:space="0" w:color="auto"/>
      </w:divBdr>
    </w:div>
    <w:div w:id="1277637644">
      <w:bodyDiv w:val="1"/>
      <w:marLeft w:val="0"/>
      <w:marRight w:val="0"/>
      <w:marTop w:val="0"/>
      <w:marBottom w:val="0"/>
      <w:divBdr>
        <w:top w:val="none" w:sz="0" w:space="0" w:color="auto"/>
        <w:left w:val="none" w:sz="0" w:space="0" w:color="auto"/>
        <w:bottom w:val="none" w:sz="0" w:space="0" w:color="auto"/>
        <w:right w:val="none" w:sz="0" w:space="0" w:color="auto"/>
      </w:divBdr>
    </w:div>
    <w:div w:id="1293441497">
      <w:bodyDiv w:val="1"/>
      <w:marLeft w:val="0"/>
      <w:marRight w:val="0"/>
      <w:marTop w:val="0"/>
      <w:marBottom w:val="0"/>
      <w:divBdr>
        <w:top w:val="none" w:sz="0" w:space="0" w:color="auto"/>
        <w:left w:val="none" w:sz="0" w:space="0" w:color="auto"/>
        <w:bottom w:val="none" w:sz="0" w:space="0" w:color="auto"/>
        <w:right w:val="none" w:sz="0" w:space="0" w:color="auto"/>
      </w:divBdr>
    </w:div>
    <w:div w:id="1320960755">
      <w:bodyDiv w:val="1"/>
      <w:marLeft w:val="0"/>
      <w:marRight w:val="0"/>
      <w:marTop w:val="0"/>
      <w:marBottom w:val="0"/>
      <w:divBdr>
        <w:top w:val="none" w:sz="0" w:space="0" w:color="auto"/>
        <w:left w:val="none" w:sz="0" w:space="0" w:color="auto"/>
        <w:bottom w:val="none" w:sz="0" w:space="0" w:color="auto"/>
        <w:right w:val="none" w:sz="0" w:space="0" w:color="auto"/>
      </w:divBdr>
    </w:div>
    <w:div w:id="1327055845">
      <w:bodyDiv w:val="1"/>
      <w:marLeft w:val="0"/>
      <w:marRight w:val="0"/>
      <w:marTop w:val="0"/>
      <w:marBottom w:val="0"/>
      <w:divBdr>
        <w:top w:val="none" w:sz="0" w:space="0" w:color="auto"/>
        <w:left w:val="none" w:sz="0" w:space="0" w:color="auto"/>
        <w:bottom w:val="none" w:sz="0" w:space="0" w:color="auto"/>
        <w:right w:val="none" w:sz="0" w:space="0" w:color="auto"/>
      </w:divBdr>
    </w:div>
    <w:div w:id="1368875951">
      <w:bodyDiv w:val="1"/>
      <w:marLeft w:val="0"/>
      <w:marRight w:val="0"/>
      <w:marTop w:val="0"/>
      <w:marBottom w:val="0"/>
      <w:divBdr>
        <w:top w:val="none" w:sz="0" w:space="0" w:color="auto"/>
        <w:left w:val="none" w:sz="0" w:space="0" w:color="auto"/>
        <w:bottom w:val="none" w:sz="0" w:space="0" w:color="auto"/>
        <w:right w:val="none" w:sz="0" w:space="0" w:color="auto"/>
      </w:divBdr>
    </w:div>
    <w:div w:id="1388143438">
      <w:bodyDiv w:val="1"/>
      <w:marLeft w:val="0"/>
      <w:marRight w:val="0"/>
      <w:marTop w:val="0"/>
      <w:marBottom w:val="0"/>
      <w:divBdr>
        <w:top w:val="none" w:sz="0" w:space="0" w:color="auto"/>
        <w:left w:val="none" w:sz="0" w:space="0" w:color="auto"/>
        <w:bottom w:val="none" w:sz="0" w:space="0" w:color="auto"/>
        <w:right w:val="none" w:sz="0" w:space="0" w:color="auto"/>
      </w:divBdr>
    </w:div>
    <w:div w:id="1404986068">
      <w:bodyDiv w:val="1"/>
      <w:marLeft w:val="0"/>
      <w:marRight w:val="0"/>
      <w:marTop w:val="0"/>
      <w:marBottom w:val="0"/>
      <w:divBdr>
        <w:top w:val="none" w:sz="0" w:space="0" w:color="auto"/>
        <w:left w:val="none" w:sz="0" w:space="0" w:color="auto"/>
        <w:bottom w:val="none" w:sz="0" w:space="0" w:color="auto"/>
        <w:right w:val="none" w:sz="0" w:space="0" w:color="auto"/>
      </w:divBdr>
    </w:div>
    <w:div w:id="1413702894">
      <w:bodyDiv w:val="1"/>
      <w:marLeft w:val="0"/>
      <w:marRight w:val="0"/>
      <w:marTop w:val="0"/>
      <w:marBottom w:val="0"/>
      <w:divBdr>
        <w:top w:val="none" w:sz="0" w:space="0" w:color="auto"/>
        <w:left w:val="none" w:sz="0" w:space="0" w:color="auto"/>
        <w:bottom w:val="none" w:sz="0" w:space="0" w:color="auto"/>
        <w:right w:val="none" w:sz="0" w:space="0" w:color="auto"/>
      </w:divBdr>
    </w:div>
    <w:div w:id="1446149843">
      <w:bodyDiv w:val="1"/>
      <w:marLeft w:val="0"/>
      <w:marRight w:val="0"/>
      <w:marTop w:val="0"/>
      <w:marBottom w:val="0"/>
      <w:divBdr>
        <w:top w:val="none" w:sz="0" w:space="0" w:color="auto"/>
        <w:left w:val="none" w:sz="0" w:space="0" w:color="auto"/>
        <w:bottom w:val="none" w:sz="0" w:space="0" w:color="auto"/>
        <w:right w:val="none" w:sz="0" w:space="0" w:color="auto"/>
      </w:divBdr>
    </w:div>
    <w:div w:id="1474328847">
      <w:bodyDiv w:val="1"/>
      <w:marLeft w:val="0"/>
      <w:marRight w:val="0"/>
      <w:marTop w:val="0"/>
      <w:marBottom w:val="0"/>
      <w:divBdr>
        <w:top w:val="none" w:sz="0" w:space="0" w:color="auto"/>
        <w:left w:val="none" w:sz="0" w:space="0" w:color="auto"/>
        <w:bottom w:val="none" w:sz="0" w:space="0" w:color="auto"/>
        <w:right w:val="none" w:sz="0" w:space="0" w:color="auto"/>
      </w:divBdr>
    </w:div>
    <w:div w:id="1488745963">
      <w:bodyDiv w:val="1"/>
      <w:marLeft w:val="0"/>
      <w:marRight w:val="0"/>
      <w:marTop w:val="0"/>
      <w:marBottom w:val="0"/>
      <w:divBdr>
        <w:top w:val="none" w:sz="0" w:space="0" w:color="auto"/>
        <w:left w:val="none" w:sz="0" w:space="0" w:color="auto"/>
        <w:bottom w:val="none" w:sz="0" w:space="0" w:color="auto"/>
        <w:right w:val="none" w:sz="0" w:space="0" w:color="auto"/>
      </w:divBdr>
    </w:div>
    <w:div w:id="1547375928">
      <w:bodyDiv w:val="1"/>
      <w:marLeft w:val="0"/>
      <w:marRight w:val="0"/>
      <w:marTop w:val="0"/>
      <w:marBottom w:val="0"/>
      <w:divBdr>
        <w:top w:val="none" w:sz="0" w:space="0" w:color="auto"/>
        <w:left w:val="none" w:sz="0" w:space="0" w:color="auto"/>
        <w:bottom w:val="none" w:sz="0" w:space="0" w:color="auto"/>
        <w:right w:val="none" w:sz="0" w:space="0" w:color="auto"/>
      </w:divBdr>
    </w:div>
    <w:div w:id="1570336750">
      <w:bodyDiv w:val="1"/>
      <w:marLeft w:val="0"/>
      <w:marRight w:val="0"/>
      <w:marTop w:val="0"/>
      <w:marBottom w:val="0"/>
      <w:divBdr>
        <w:top w:val="none" w:sz="0" w:space="0" w:color="auto"/>
        <w:left w:val="none" w:sz="0" w:space="0" w:color="auto"/>
        <w:bottom w:val="none" w:sz="0" w:space="0" w:color="auto"/>
        <w:right w:val="none" w:sz="0" w:space="0" w:color="auto"/>
      </w:divBdr>
      <w:divsChild>
        <w:div w:id="922909310">
          <w:marLeft w:val="0"/>
          <w:marRight w:val="0"/>
          <w:marTop w:val="0"/>
          <w:marBottom w:val="0"/>
          <w:divBdr>
            <w:top w:val="none" w:sz="0" w:space="0" w:color="auto"/>
            <w:left w:val="none" w:sz="0" w:space="0" w:color="auto"/>
            <w:bottom w:val="none" w:sz="0" w:space="0" w:color="auto"/>
            <w:right w:val="none" w:sz="0" w:space="0" w:color="auto"/>
          </w:divBdr>
        </w:div>
        <w:div w:id="929659167">
          <w:marLeft w:val="0"/>
          <w:marRight w:val="0"/>
          <w:marTop w:val="0"/>
          <w:marBottom w:val="0"/>
          <w:divBdr>
            <w:top w:val="none" w:sz="0" w:space="0" w:color="auto"/>
            <w:left w:val="none" w:sz="0" w:space="0" w:color="auto"/>
            <w:bottom w:val="none" w:sz="0" w:space="0" w:color="auto"/>
            <w:right w:val="none" w:sz="0" w:space="0" w:color="auto"/>
          </w:divBdr>
        </w:div>
        <w:div w:id="1460296476">
          <w:marLeft w:val="0"/>
          <w:marRight w:val="0"/>
          <w:marTop w:val="0"/>
          <w:marBottom w:val="0"/>
          <w:divBdr>
            <w:top w:val="none" w:sz="0" w:space="0" w:color="auto"/>
            <w:left w:val="none" w:sz="0" w:space="0" w:color="auto"/>
            <w:bottom w:val="none" w:sz="0" w:space="0" w:color="auto"/>
            <w:right w:val="none" w:sz="0" w:space="0" w:color="auto"/>
          </w:divBdr>
        </w:div>
      </w:divsChild>
    </w:div>
    <w:div w:id="1614248291">
      <w:bodyDiv w:val="1"/>
      <w:marLeft w:val="0"/>
      <w:marRight w:val="0"/>
      <w:marTop w:val="0"/>
      <w:marBottom w:val="0"/>
      <w:divBdr>
        <w:top w:val="none" w:sz="0" w:space="0" w:color="auto"/>
        <w:left w:val="none" w:sz="0" w:space="0" w:color="auto"/>
        <w:bottom w:val="none" w:sz="0" w:space="0" w:color="auto"/>
        <w:right w:val="none" w:sz="0" w:space="0" w:color="auto"/>
      </w:divBdr>
    </w:div>
    <w:div w:id="1618562395">
      <w:bodyDiv w:val="1"/>
      <w:marLeft w:val="0"/>
      <w:marRight w:val="0"/>
      <w:marTop w:val="0"/>
      <w:marBottom w:val="0"/>
      <w:divBdr>
        <w:top w:val="none" w:sz="0" w:space="0" w:color="auto"/>
        <w:left w:val="none" w:sz="0" w:space="0" w:color="auto"/>
        <w:bottom w:val="none" w:sz="0" w:space="0" w:color="auto"/>
        <w:right w:val="none" w:sz="0" w:space="0" w:color="auto"/>
      </w:divBdr>
    </w:div>
    <w:div w:id="1632588585">
      <w:bodyDiv w:val="1"/>
      <w:marLeft w:val="0"/>
      <w:marRight w:val="0"/>
      <w:marTop w:val="0"/>
      <w:marBottom w:val="0"/>
      <w:divBdr>
        <w:top w:val="none" w:sz="0" w:space="0" w:color="auto"/>
        <w:left w:val="none" w:sz="0" w:space="0" w:color="auto"/>
        <w:bottom w:val="none" w:sz="0" w:space="0" w:color="auto"/>
        <w:right w:val="none" w:sz="0" w:space="0" w:color="auto"/>
      </w:divBdr>
    </w:div>
    <w:div w:id="1655261405">
      <w:bodyDiv w:val="1"/>
      <w:marLeft w:val="0"/>
      <w:marRight w:val="0"/>
      <w:marTop w:val="0"/>
      <w:marBottom w:val="0"/>
      <w:divBdr>
        <w:top w:val="none" w:sz="0" w:space="0" w:color="auto"/>
        <w:left w:val="none" w:sz="0" w:space="0" w:color="auto"/>
        <w:bottom w:val="none" w:sz="0" w:space="0" w:color="auto"/>
        <w:right w:val="none" w:sz="0" w:space="0" w:color="auto"/>
      </w:divBdr>
    </w:div>
    <w:div w:id="1665013915">
      <w:bodyDiv w:val="1"/>
      <w:marLeft w:val="0"/>
      <w:marRight w:val="0"/>
      <w:marTop w:val="0"/>
      <w:marBottom w:val="0"/>
      <w:divBdr>
        <w:top w:val="none" w:sz="0" w:space="0" w:color="auto"/>
        <w:left w:val="none" w:sz="0" w:space="0" w:color="auto"/>
        <w:bottom w:val="none" w:sz="0" w:space="0" w:color="auto"/>
        <w:right w:val="none" w:sz="0" w:space="0" w:color="auto"/>
      </w:divBdr>
    </w:div>
    <w:div w:id="1677685143">
      <w:bodyDiv w:val="1"/>
      <w:marLeft w:val="0"/>
      <w:marRight w:val="0"/>
      <w:marTop w:val="0"/>
      <w:marBottom w:val="0"/>
      <w:divBdr>
        <w:top w:val="none" w:sz="0" w:space="0" w:color="auto"/>
        <w:left w:val="none" w:sz="0" w:space="0" w:color="auto"/>
        <w:bottom w:val="none" w:sz="0" w:space="0" w:color="auto"/>
        <w:right w:val="none" w:sz="0" w:space="0" w:color="auto"/>
      </w:divBdr>
      <w:divsChild>
        <w:div w:id="76363404">
          <w:marLeft w:val="0"/>
          <w:marRight w:val="0"/>
          <w:marTop w:val="0"/>
          <w:marBottom w:val="0"/>
          <w:divBdr>
            <w:top w:val="none" w:sz="0" w:space="0" w:color="auto"/>
            <w:left w:val="none" w:sz="0" w:space="0" w:color="auto"/>
            <w:bottom w:val="none" w:sz="0" w:space="0" w:color="auto"/>
            <w:right w:val="none" w:sz="0" w:space="0" w:color="auto"/>
          </w:divBdr>
        </w:div>
        <w:div w:id="123042267">
          <w:marLeft w:val="0"/>
          <w:marRight w:val="0"/>
          <w:marTop w:val="0"/>
          <w:marBottom w:val="0"/>
          <w:divBdr>
            <w:top w:val="none" w:sz="0" w:space="0" w:color="auto"/>
            <w:left w:val="none" w:sz="0" w:space="0" w:color="auto"/>
            <w:bottom w:val="none" w:sz="0" w:space="0" w:color="auto"/>
            <w:right w:val="none" w:sz="0" w:space="0" w:color="auto"/>
          </w:divBdr>
        </w:div>
        <w:div w:id="156918940">
          <w:marLeft w:val="0"/>
          <w:marRight w:val="0"/>
          <w:marTop w:val="0"/>
          <w:marBottom w:val="0"/>
          <w:divBdr>
            <w:top w:val="none" w:sz="0" w:space="0" w:color="auto"/>
            <w:left w:val="none" w:sz="0" w:space="0" w:color="auto"/>
            <w:bottom w:val="none" w:sz="0" w:space="0" w:color="auto"/>
            <w:right w:val="none" w:sz="0" w:space="0" w:color="auto"/>
          </w:divBdr>
        </w:div>
        <w:div w:id="238759881">
          <w:marLeft w:val="0"/>
          <w:marRight w:val="0"/>
          <w:marTop w:val="0"/>
          <w:marBottom w:val="0"/>
          <w:divBdr>
            <w:top w:val="none" w:sz="0" w:space="0" w:color="auto"/>
            <w:left w:val="none" w:sz="0" w:space="0" w:color="auto"/>
            <w:bottom w:val="none" w:sz="0" w:space="0" w:color="auto"/>
            <w:right w:val="none" w:sz="0" w:space="0" w:color="auto"/>
          </w:divBdr>
        </w:div>
        <w:div w:id="249244934">
          <w:marLeft w:val="0"/>
          <w:marRight w:val="0"/>
          <w:marTop w:val="0"/>
          <w:marBottom w:val="0"/>
          <w:divBdr>
            <w:top w:val="none" w:sz="0" w:space="0" w:color="auto"/>
            <w:left w:val="none" w:sz="0" w:space="0" w:color="auto"/>
            <w:bottom w:val="none" w:sz="0" w:space="0" w:color="auto"/>
            <w:right w:val="none" w:sz="0" w:space="0" w:color="auto"/>
          </w:divBdr>
        </w:div>
        <w:div w:id="335813006">
          <w:marLeft w:val="0"/>
          <w:marRight w:val="0"/>
          <w:marTop w:val="0"/>
          <w:marBottom w:val="0"/>
          <w:divBdr>
            <w:top w:val="none" w:sz="0" w:space="0" w:color="auto"/>
            <w:left w:val="none" w:sz="0" w:space="0" w:color="auto"/>
            <w:bottom w:val="none" w:sz="0" w:space="0" w:color="auto"/>
            <w:right w:val="none" w:sz="0" w:space="0" w:color="auto"/>
          </w:divBdr>
        </w:div>
        <w:div w:id="456948127">
          <w:marLeft w:val="0"/>
          <w:marRight w:val="0"/>
          <w:marTop w:val="0"/>
          <w:marBottom w:val="0"/>
          <w:divBdr>
            <w:top w:val="none" w:sz="0" w:space="0" w:color="auto"/>
            <w:left w:val="none" w:sz="0" w:space="0" w:color="auto"/>
            <w:bottom w:val="none" w:sz="0" w:space="0" w:color="auto"/>
            <w:right w:val="none" w:sz="0" w:space="0" w:color="auto"/>
          </w:divBdr>
        </w:div>
        <w:div w:id="715811438">
          <w:marLeft w:val="0"/>
          <w:marRight w:val="0"/>
          <w:marTop w:val="0"/>
          <w:marBottom w:val="0"/>
          <w:divBdr>
            <w:top w:val="none" w:sz="0" w:space="0" w:color="auto"/>
            <w:left w:val="none" w:sz="0" w:space="0" w:color="auto"/>
            <w:bottom w:val="none" w:sz="0" w:space="0" w:color="auto"/>
            <w:right w:val="none" w:sz="0" w:space="0" w:color="auto"/>
          </w:divBdr>
        </w:div>
        <w:div w:id="958294289">
          <w:marLeft w:val="0"/>
          <w:marRight w:val="0"/>
          <w:marTop w:val="0"/>
          <w:marBottom w:val="0"/>
          <w:divBdr>
            <w:top w:val="none" w:sz="0" w:space="0" w:color="auto"/>
            <w:left w:val="none" w:sz="0" w:space="0" w:color="auto"/>
            <w:bottom w:val="none" w:sz="0" w:space="0" w:color="auto"/>
            <w:right w:val="none" w:sz="0" w:space="0" w:color="auto"/>
          </w:divBdr>
        </w:div>
        <w:div w:id="984285202">
          <w:marLeft w:val="0"/>
          <w:marRight w:val="0"/>
          <w:marTop w:val="0"/>
          <w:marBottom w:val="0"/>
          <w:divBdr>
            <w:top w:val="none" w:sz="0" w:space="0" w:color="auto"/>
            <w:left w:val="none" w:sz="0" w:space="0" w:color="auto"/>
            <w:bottom w:val="none" w:sz="0" w:space="0" w:color="auto"/>
            <w:right w:val="none" w:sz="0" w:space="0" w:color="auto"/>
          </w:divBdr>
        </w:div>
        <w:div w:id="1086654957">
          <w:marLeft w:val="0"/>
          <w:marRight w:val="0"/>
          <w:marTop w:val="0"/>
          <w:marBottom w:val="0"/>
          <w:divBdr>
            <w:top w:val="none" w:sz="0" w:space="0" w:color="auto"/>
            <w:left w:val="none" w:sz="0" w:space="0" w:color="auto"/>
            <w:bottom w:val="none" w:sz="0" w:space="0" w:color="auto"/>
            <w:right w:val="none" w:sz="0" w:space="0" w:color="auto"/>
          </w:divBdr>
        </w:div>
        <w:div w:id="1138454589">
          <w:marLeft w:val="0"/>
          <w:marRight w:val="0"/>
          <w:marTop w:val="0"/>
          <w:marBottom w:val="0"/>
          <w:divBdr>
            <w:top w:val="none" w:sz="0" w:space="0" w:color="auto"/>
            <w:left w:val="none" w:sz="0" w:space="0" w:color="auto"/>
            <w:bottom w:val="none" w:sz="0" w:space="0" w:color="auto"/>
            <w:right w:val="none" w:sz="0" w:space="0" w:color="auto"/>
          </w:divBdr>
        </w:div>
        <w:div w:id="1178082370">
          <w:marLeft w:val="0"/>
          <w:marRight w:val="0"/>
          <w:marTop w:val="0"/>
          <w:marBottom w:val="0"/>
          <w:divBdr>
            <w:top w:val="none" w:sz="0" w:space="0" w:color="auto"/>
            <w:left w:val="none" w:sz="0" w:space="0" w:color="auto"/>
            <w:bottom w:val="none" w:sz="0" w:space="0" w:color="auto"/>
            <w:right w:val="none" w:sz="0" w:space="0" w:color="auto"/>
          </w:divBdr>
        </w:div>
        <w:div w:id="1402948976">
          <w:marLeft w:val="0"/>
          <w:marRight w:val="0"/>
          <w:marTop w:val="0"/>
          <w:marBottom w:val="0"/>
          <w:divBdr>
            <w:top w:val="none" w:sz="0" w:space="0" w:color="auto"/>
            <w:left w:val="none" w:sz="0" w:space="0" w:color="auto"/>
            <w:bottom w:val="none" w:sz="0" w:space="0" w:color="auto"/>
            <w:right w:val="none" w:sz="0" w:space="0" w:color="auto"/>
          </w:divBdr>
        </w:div>
        <w:div w:id="1449007808">
          <w:marLeft w:val="0"/>
          <w:marRight w:val="0"/>
          <w:marTop w:val="0"/>
          <w:marBottom w:val="0"/>
          <w:divBdr>
            <w:top w:val="none" w:sz="0" w:space="0" w:color="auto"/>
            <w:left w:val="none" w:sz="0" w:space="0" w:color="auto"/>
            <w:bottom w:val="none" w:sz="0" w:space="0" w:color="auto"/>
            <w:right w:val="none" w:sz="0" w:space="0" w:color="auto"/>
          </w:divBdr>
        </w:div>
        <w:div w:id="1722359323">
          <w:marLeft w:val="0"/>
          <w:marRight w:val="0"/>
          <w:marTop w:val="0"/>
          <w:marBottom w:val="0"/>
          <w:divBdr>
            <w:top w:val="none" w:sz="0" w:space="0" w:color="auto"/>
            <w:left w:val="none" w:sz="0" w:space="0" w:color="auto"/>
            <w:bottom w:val="none" w:sz="0" w:space="0" w:color="auto"/>
            <w:right w:val="none" w:sz="0" w:space="0" w:color="auto"/>
          </w:divBdr>
        </w:div>
        <w:div w:id="1793742517">
          <w:marLeft w:val="0"/>
          <w:marRight w:val="0"/>
          <w:marTop w:val="0"/>
          <w:marBottom w:val="0"/>
          <w:divBdr>
            <w:top w:val="none" w:sz="0" w:space="0" w:color="auto"/>
            <w:left w:val="none" w:sz="0" w:space="0" w:color="auto"/>
            <w:bottom w:val="none" w:sz="0" w:space="0" w:color="auto"/>
            <w:right w:val="none" w:sz="0" w:space="0" w:color="auto"/>
          </w:divBdr>
        </w:div>
        <w:div w:id="1868332466">
          <w:marLeft w:val="0"/>
          <w:marRight w:val="0"/>
          <w:marTop w:val="0"/>
          <w:marBottom w:val="0"/>
          <w:divBdr>
            <w:top w:val="none" w:sz="0" w:space="0" w:color="auto"/>
            <w:left w:val="none" w:sz="0" w:space="0" w:color="auto"/>
            <w:bottom w:val="none" w:sz="0" w:space="0" w:color="auto"/>
            <w:right w:val="none" w:sz="0" w:space="0" w:color="auto"/>
          </w:divBdr>
        </w:div>
        <w:div w:id="1895039670">
          <w:marLeft w:val="0"/>
          <w:marRight w:val="0"/>
          <w:marTop w:val="0"/>
          <w:marBottom w:val="0"/>
          <w:divBdr>
            <w:top w:val="none" w:sz="0" w:space="0" w:color="auto"/>
            <w:left w:val="none" w:sz="0" w:space="0" w:color="auto"/>
            <w:bottom w:val="none" w:sz="0" w:space="0" w:color="auto"/>
            <w:right w:val="none" w:sz="0" w:space="0" w:color="auto"/>
          </w:divBdr>
        </w:div>
        <w:div w:id="1978149126">
          <w:marLeft w:val="0"/>
          <w:marRight w:val="0"/>
          <w:marTop w:val="0"/>
          <w:marBottom w:val="0"/>
          <w:divBdr>
            <w:top w:val="none" w:sz="0" w:space="0" w:color="auto"/>
            <w:left w:val="none" w:sz="0" w:space="0" w:color="auto"/>
            <w:bottom w:val="none" w:sz="0" w:space="0" w:color="auto"/>
            <w:right w:val="none" w:sz="0" w:space="0" w:color="auto"/>
          </w:divBdr>
        </w:div>
        <w:div w:id="2132748085">
          <w:marLeft w:val="0"/>
          <w:marRight w:val="0"/>
          <w:marTop w:val="0"/>
          <w:marBottom w:val="0"/>
          <w:divBdr>
            <w:top w:val="none" w:sz="0" w:space="0" w:color="auto"/>
            <w:left w:val="none" w:sz="0" w:space="0" w:color="auto"/>
            <w:bottom w:val="none" w:sz="0" w:space="0" w:color="auto"/>
            <w:right w:val="none" w:sz="0" w:space="0" w:color="auto"/>
          </w:divBdr>
        </w:div>
      </w:divsChild>
    </w:div>
    <w:div w:id="1679035896">
      <w:bodyDiv w:val="1"/>
      <w:marLeft w:val="0"/>
      <w:marRight w:val="0"/>
      <w:marTop w:val="0"/>
      <w:marBottom w:val="0"/>
      <w:divBdr>
        <w:top w:val="none" w:sz="0" w:space="0" w:color="auto"/>
        <w:left w:val="none" w:sz="0" w:space="0" w:color="auto"/>
        <w:bottom w:val="none" w:sz="0" w:space="0" w:color="auto"/>
        <w:right w:val="none" w:sz="0" w:space="0" w:color="auto"/>
      </w:divBdr>
    </w:div>
    <w:div w:id="1681463823">
      <w:bodyDiv w:val="1"/>
      <w:marLeft w:val="0"/>
      <w:marRight w:val="0"/>
      <w:marTop w:val="0"/>
      <w:marBottom w:val="0"/>
      <w:divBdr>
        <w:top w:val="none" w:sz="0" w:space="0" w:color="auto"/>
        <w:left w:val="none" w:sz="0" w:space="0" w:color="auto"/>
        <w:bottom w:val="none" w:sz="0" w:space="0" w:color="auto"/>
        <w:right w:val="none" w:sz="0" w:space="0" w:color="auto"/>
      </w:divBdr>
    </w:div>
    <w:div w:id="1702971275">
      <w:bodyDiv w:val="1"/>
      <w:marLeft w:val="0"/>
      <w:marRight w:val="0"/>
      <w:marTop w:val="0"/>
      <w:marBottom w:val="0"/>
      <w:divBdr>
        <w:top w:val="none" w:sz="0" w:space="0" w:color="auto"/>
        <w:left w:val="none" w:sz="0" w:space="0" w:color="auto"/>
        <w:bottom w:val="none" w:sz="0" w:space="0" w:color="auto"/>
        <w:right w:val="none" w:sz="0" w:space="0" w:color="auto"/>
      </w:divBdr>
    </w:div>
    <w:div w:id="1766876742">
      <w:bodyDiv w:val="1"/>
      <w:marLeft w:val="0"/>
      <w:marRight w:val="0"/>
      <w:marTop w:val="0"/>
      <w:marBottom w:val="0"/>
      <w:divBdr>
        <w:top w:val="none" w:sz="0" w:space="0" w:color="auto"/>
        <w:left w:val="none" w:sz="0" w:space="0" w:color="auto"/>
        <w:bottom w:val="none" w:sz="0" w:space="0" w:color="auto"/>
        <w:right w:val="none" w:sz="0" w:space="0" w:color="auto"/>
      </w:divBdr>
    </w:div>
    <w:div w:id="1774547037">
      <w:bodyDiv w:val="1"/>
      <w:marLeft w:val="0"/>
      <w:marRight w:val="0"/>
      <w:marTop w:val="0"/>
      <w:marBottom w:val="0"/>
      <w:divBdr>
        <w:top w:val="none" w:sz="0" w:space="0" w:color="auto"/>
        <w:left w:val="none" w:sz="0" w:space="0" w:color="auto"/>
        <w:bottom w:val="none" w:sz="0" w:space="0" w:color="auto"/>
        <w:right w:val="none" w:sz="0" w:space="0" w:color="auto"/>
      </w:divBdr>
    </w:div>
    <w:div w:id="1799835905">
      <w:bodyDiv w:val="1"/>
      <w:marLeft w:val="0"/>
      <w:marRight w:val="0"/>
      <w:marTop w:val="0"/>
      <w:marBottom w:val="0"/>
      <w:divBdr>
        <w:top w:val="none" w:sz="0" w:space="0" w:color="auto"/>
        <w:left w:val="none" w:sz="0" w:space="0" w:color="auto"/>
        <w:bottom w:val="none" w:sz="0" w:space="0" w:color="auto"/>
        <w:right w:val="none" w:sz="0" w:space="0" w:color="auto"/>
      </w:divBdr>
    </w:div>
    <w:div w:id="1803306957">
      <w:bodyDiv w:val="1"/>
      <w:marLeft w:val="0"/>
      <w:marRight w:val="0"/>
      <w:marTop w:val="0"/>
      <w:marBottom w:val="0"/>
      <w:divBdr>
        <w:top w:val="none" w:sz="0" w:space="0" w:color="auto"/>
        <w:left w:val="none" w:sz="0" w:space="0" w:color="auto"/>
        <w:bottom w:val="none" w:sz="0" w:space="0" w:color="auto"/>
        <w:right w:val="none" w:sz="0" w:space="0" w:color="auto"/>
      </w:divBdr>
    </w:div>
    <w:div w:id="1804076020">
      <w:bodyDiv w:val="1"/>
      <w:marLeft w:val="0"/>
      <w:marRight w:val="0"/>
      <w:marTop w:val="0"/>
      <w:marBottom w:val="0"/>
      <w:divBdr>
        <w:top w:val="none" w:sz="0" w:space="0" w:color="auto"/>
        <w:left w:val="none" w:sz="0" w:space="0" w:color="auto"/>
        <w:bottom w:val="none" w:sz="0" w:space="0" w:color="auto"/>
        <w:right w:val="none" w:sz="0" w:space="0" w:color="auto"/>
      </w:divBdr>
    </w:div>
    <w:div w:id="1846935893">
      <w:bodyDiv w:val="1"/>
      <w:marLeft w:val="0"/>
      <w:marRight w:val="0"/>
      <w:marTop w:val="0"/>
      <w:marBottom w:val="0"/>
      <w:divBdr>
        <w:top w:val="none" w:sz="0" w:space="0" w:color="auto"/>
        <w:left w:val="none" w:sz="0" w:space="0" w:color="auto"/>
        <w:bottom w:val="none" w:sz="0" w:space="0" w:color="auto"/>
        <w:right w:val="none" w:sz="0" w:space="0" w:color="auto"/>
      </w:divBdr>
    </w:div>
    <w:div w:id="1872373002">
      <w:bodyDiv w:val="1"/>
      <w:marLeft w:val="0"/>
      <w:marRight w:val="0"/>
      <w:marTop w:val="0"/>
      <w:marBottom w:val="0"/>
      <w:divBdr>
        <w:top w:val="none" w:sz="0" w:space="0" w:color="auto"/>
        <w:left w:val="none" w:sz="0" w:space="0" w:color="auto"/>
        <w:bottom w:val="none" w:sz="0" w:space="0" w:color="auto"/>
        <w:right w:val="none" w:sz="0" w:space="0" w:color="auto"/>
      </w:divBdr>
    </w:div>
    <w:div w:id="1909873885">
      <w:bodyDiv w:val="1"/>
      <w:marLeft w:val="0"/>
      <w:marRight w:val="0"/>
      <w:marTop w:val="0"/>
      <w:marBottom w:val="0"/>
      <w:divBdr>
        <w:top w:val="none" w:sz="0" w:space="0" w:color="auto"/>
        <w:left w:val="none" w:sz="0" w:space="0" w:color="auto"/>
        <w:bottom w:val="none" w:sz="0" w:space="0" w:color="auto"/>
        <w:right w:val="none" w:sz="0" w:space="0" w:color="auto"/>
      </w:divBdr>
    </w:div>
    <w:div w:id="1976913374">
      <w:bodyDiv w:val="1"/>
      <w:marLeft w:val="0"/>
      <w:marRight w:val="0"/>
      <w:marTop w:val="0"/>
      <w:marBottom w:val="0"/>
      <w:divBdr>
        <w:top w:val="none" w:sz="0" w:space="0" w:color="auto"/>
        <w:left w:val="none" w:sz="0" w:space="0" w:color="auto"/>
        <w:bottom w:val="none" w:sz="0" w:space="0" w:color="auto"/>
        <w:right w:val="none" w:sz="0" w:space="0" w:color="auto"/>
      </w:divBdr>
    </w:div>
    <w:div w:id="2039313975">
      <w:bodyDiv w:val="1"/>
      <w:marLeft w:val="0"/>
      <w:marRight w:val="0"/>
      <w:marTop w:val="0"/>
      <w:marBottom w:val="0"/>
      <w:divBdr>
        <w:top w:val="none" w:sz="0" w:space="0" w:color="auto"/>
        <w:left w:val="none" w:sz="0" w:space="0" w:color="auto"/>
        <w:bottom w:val="none" w:sz="0" w:space="0" w:color="auto"/>
        <w:right w:val="none" w:sz="0" w:space="0" w:color="auto"/>
      </w:divBdr>
    </w:div>
    <w:div w:id="2054042036">
      <w:bodyDiv w:val="1"/>
      <w:marLeft w:val="0"/>
      <w:marRight w:val="0"/>
      <w:marTop w:val="0"/>
      <w:marBottom w:val="0"/>
      <w:divBdr>
        <w:top w:val="none" w:sz="0" w:space="0" w:color="auto"/>
        <w:left w:val="none" w:sz="0" w:space="0" w:color="auto"/>
        <w:bottom w:val="none" w:sz="0" w:space="0" w:color="auto"/>
        <w:right w:val="none" w:sz="0" w:space="0" w:color="auto"/>
      </w:divBdr>
    </w:div>
    <w:div w:id="2123768567">
      <w:bodyDiv w:val="1"/>
      <w:marLeft w:val="0"/>
      <w:marRight w:val="0"/>
      <w:marTop w:val="0"/>
      <w:marBottom w:val="0"/>
      <w:divBdr>
        <w:top w:val="none" w:sz="0" w:space="0" w:color="auto"/>
        <w:left w:val="none" w:sz="0" w:space="0" w:color="auto"/>
        <w:bottom w:val="none" w:sz="0" w:space="0" w:color="auto"/>
        <w:right w:val="none" w:sz="0" w:space="0" w:color="auto"/>
      </w:divBdr>
      <w:divsChild>
        <w:div w:id="12852532">
          <w:marLeft w:val="0"/>
          <w:marRight w:val="0"/>
          <w:marTop w:val="0"/>
          <w:marBottom w:val="0"/>
          <w:divBdr>
            <w:top w:val="none" w:sz="0" w:space="0" w:color="auto"/>
            <w:left w:val="none" w:sz="0" w:space="0" w:color="auto"/>
            <w:bottom w:val="none" w:sz="0" w:space="0" w:color="auto"/>
            <w:right w:val="none" w:sz="0" w:space="0" w:color="auto"/>
          </w:divBdr>
        </w:div>
        <w:div w:id="2031487951">
          <w:marLeft w:val="0"/>
          <w:marRight w:val="0"/>
          <w:marTop w:val="0"/>
          <w:marBottom w:val="0"/>
          <w:divBdr>
            <w:top w:val="none" w:sz="0" w:space="0" w:color="auto"/>
            <w:left w:val="none" w:sz="0" w:space="0" w:color="auto"/>
            <w:bottom w:val="none" w:sz="0" w:space="0" w:color="auto"/>
            <w:right w:val="none" w:sz="0" w:space="0" w:color="auto"/>
          </w:divBdr>
        </w:div>
      </w:divsChild>
    </w:div>
    <w:div w:id="2129154277">
      <w:bodyDiv w:val="1"/>
      <w:marLeft w:val="0"/>
      <w:marRight w:val="0"/>
      <w:marTop w:val="0"/>
      <w:marBottom w:val="0"/>
      <w:divBdr>
        <w:top w:val="none" w:sz="0" w:space="0" w:color="auto"/>
        <w:left w:val="none" w:sz="0" w:space="0" w:color="auto"/>
        <w:bottom w:val="none" w:sz="0" w:space="0" w:color="auto"/>
        <w:right w:val="none" w:sz="0" w:space="0" w:color="auto"/>
      </w:divBdr>
    </w:div>
    <w:div w:id="2131967245">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header" Target="header8.xml"/><Relationship Id="rId39" Type="http://schemas.openxmlformats.org/officeDocument/2006/relationships/fontTable" Target="fontTable.xml"/><Relationship Id="rId21" Type="http://schemas.openxmlformats.org/officeDocument/2006/relationships/image" Target="media/image3.png"/><Relationship Id="rId34" Type="http://schemas.openxmlformats.org/officeDocument/2006/relationships/hyperlink" Target="https://computersciencewiki.org/index.php/Session_management"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3.xml"/><Relationship Id="rId29" Type="http://schemas.openxmlformats.org/officeDocument/2006/relationships/hyperlink" Target="https://docs.microsoft.com/en-us/dynamics365/fin-ops-core/fin-ops/get-started/public-preview-releases" TargetMode="External"/><Relationship Id="rId41"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portal-www/NR/rdonlyres/42152870-A71C-4515-9A52-B5FC987CA110/65814/Ieksejie_noteikumi_Nr7.doc" TargetMode="External"/><Relationship Id="rId24" Type="http://schemas.openxmlformats.org/officeDocument/2006/relationships/footer" Target="footer4.xml"/><Relationship Id="rId32" Type="http://schemas.openxmlformats.org/officeDocument/2006/relationships/hyperlink" Target="https://wiki.owasp.org/index.php/Category:Principle" TargetMode="External"/><Relationship Id="rId37" Type="http://schemas.openxmlformats.org/officeDocument/2006/relationships/footer" Target="footer6.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6.xml"/><Relationship Id="rId28" Type="http://schemas.openxmlformats.org/officeDocument/2006/relationships/hyperlink" Target="https://docs.microsoft.com/en-us/dynamics365/fin-ops-core/dev-itpro/lifecycle-services/lcs-support%20" TargetMode="External"/><Relationship Id="rId36"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eader" Target="header4.xml"/><Relationship Id="rId31" Type="http://schemas.openxmlformats.org/officeDocument/2006/relationships/hyperlink" Target="https://owasp.org/www-project-secure-coding-practices-quick-reference-guide/migrated_cont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 Id="rId27" Type="http://schemas.openxmlformats.org/officeDocument/2006/relationships/footer" Target="footer5.xml"/><Relationship Id="rId30" Type="http://schemas.openxmlformats.org/officeDocument/2006/relationships/hyperlink" Target="https://en.wikipedia.org/wiki/ISO/IEC_27000-series" TargetMode="External"/><Relationship Id="rId35" Type="http://schemas.openxmlformats.org/officeDocument/2006/relationships/hyperlink" Target="https://en.wikipedia.org/wiki/Transport_Layer_Security"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2.png"/><Relationship Id="rId25" Type="http://schemas.openxmlformats.org/officeDocument/2006/relationships/header" Target="header7.xml"/><Relationship Id="rId33" Type="http://schemas.openxmlformats.org/officeDocument/2006/relationships/hyperlink" Target="https://owasp.org/www-project-secure-coding-practices-quick-reference-guide/" TargetMode="External"/><Relationship Id="rId38" Type="http://schemas.openxmlformats.org/officeDocument/2006/relationships/header" Target="header10.xml"/></Relationships>
</file>

<file path=word/_rels/footnotes.xml.rels><?xml version="1.0" encoding="UTF-8" standalone="yes"?>
<Relationships xmlns="http://schemas.openxmlformats.org/package/2006/relationships"><Relationship Id="rId3" Type="http://schemas.openxmlformats.org/officeDocument/2006/relationships/hyperlink" Target="https://www.microstrategy.com/en" TargetMode="External"/><Relationship Id="rId2" Type="http://schemas.openxmlformats.org/officeDocument/2006/relationships/hyperlink" Target="https://www.formpipe.com/en/software/lasernet/dynamics-365/" TargetMode="External"/><Relationship Id="rId1" Type="http://schemas.openxmlformats.org/officeDocument/2006/relationships/hyperlink" Target="https://insightsoftware.com/atlas/" TargetMode="External"/><Relationship Id="rId5" Type="http://schemas.openxmlformats.org/officeDocument/2006/relationships/hyperlink" Target="https://en.wikipedia.org/wiki/Representational_state_transfer" TargetMode="External"/><Relationship Id="rId4" Type="http://schemas.openxmlformats.org/officeDocument/2006/relationships/hyperlink" Target="https://en.wikipedia.org/wiki/SOA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itag\AppData\Roaming\Microsoft\Templates\Project%20communication%20plan.dotx" TargetMode="External"/></Relationships>
</file>

<file path=word/documenttasks/documenttasks1.xml><?xml version="1.0" encoding="utf-8"?>
<t:Tasks xmlns:t="http://schemas.microsoft.com/office/tasks/2019/documenttasks" xmlns:oel="http://schemas.microsoft.com/office/2019/extlst">
  <t:Task id="{F199F16A-837C-45DF-8859-AA16A3359183}">
    <t:Anchor>
      <t:Comment id="474437993"/>
    </t:Anchor>
    <t:History>
      <t:Event id="{91886DD2-979A-4A9D-A368-ACC74D2F5780}" time="2022-06-07T05:39:03.467Z">
        <t:Attribution userId="S::maris.celmins@riga.lv::852f8d50-5cef-4772-addf-941cfd468d11" userProvider="AD" userName="Māris Celmiņš"/>
        <t:Anchor>
          <t:Comment id="474437993"/>
        </t:Anchor>
        <t:Create/>
      </t:Event>
      <t:Event id="{C46CF3F6-D806-4664-AA59-A6F26E18DC34}" time="2022-06-07T05:39:03.467Z">
        <t:Attribution userId="S::maris.celmins@riga.lv::852f8d50-5cef-4772-addf-941cfd468d11" userProvider="AD" userName="Māris Celmiņš"/>
        <t:Anchor>
          <t:Comment id="474437993"/>
        </t:Anchor>
        <t:Assign userId="S::edgars.kletnieks@riga.lv::fdeeacb6-15f2-4e0e-b51e-b1b095344c2d" userProvider="AD" userName="Edgars Klētnieks"/>
      </t:Event>
      <t:Event id="{49B08B2F-50CC-45F2-A7D5-DD3685F9553F}" time="2022-06-07T05:39:03.467Z">
        <t:Attribution userId="S::maris.celmins@riga.lv::852f8d50-5cef-4772-addf-941cfd468d11" userProvider="AD" userName="Māris Celmiņš"/>
        <t:Anchor>
          <t:Comment id="474437993"/>
        </t:Anchor>
        <t:SetTitle title="@Edgars Klētnieks Ieteicams norādīt, ka ERP-ā nepieciešams nodrošināt ISO 22301:2019 &quot;Drošība un noturība – Darbības nepārtrauktības pārvaldības sistēmas – Prasības&quot; ietvertās prasības."/>
      </t:Event>
    </t:History>
  </t:Task>
  <t:Task id="{43033D19-DBA8-4DAD-AD7C-4766BAD2C738}">
    <t:Anchor>
      <t:Comment id="757841579"/>
    </t:Anchor>
    <t:History>
      <t:Event id="{6532765C-FB87-4BBA-8508-F29D47006B57}" time="2022-06-07T06:15:58.21Z">
        <t:Attribution userId="S::maris.celmins@riga.lv::852f8d50-5cef-4772-addf-941cfd468d11" userProvider="AD" userName="Māris Celmiņš"/>
        <t:Anchor>
          <t:Comment id="757841579"/>
        </t:Anchor>
        <t:Create/>
      </t:Event>
      <t:Event id="{F47A1E52-E08A-4AC5-A4F9-DDFBC93C6946}" time="2022-06-07T06:15:58.21Z">
        <t:Attribution userId="S::maris.celmins@riga.lv::852f8d50-5cef-4772-addf-941cfd468d11" userProvider="AD" userName="Māris Celmiņš"/>
        <t:Anchor>
          <t:Comment id="757841579"/>
        </t:Anchor>
        <t:Assign userId="S::edgars.kletnieks@riga.lv::fdeeacb6-15f2-4e0e-b51e-b1b095344c2d" userProvider="AD" userName="Edgars Klētnieks"/>
      </t:Event>
      <t:Event id="{BDFCF72E-446B-4BE3-88A3-B6B1C8069CFB}" time="2022-06-07T06:15:58.21Z">
        <t:Attribution userId="S::maris.celmins@riga.lv::852f8d50-5cef-4772-addf-941cfd468d11" userProvider="AD" userName="Māris Celmiņš"/>
        <t:Anchor>
          <t:Comment id="757841579"/>
        </t:Anchor>
        <t:SetTitle title="@Edgars Klētnieks Tā kā par auditācijas pierakstiem šajā dokumentā nekas nav pieminēts, tad rekomendēju ietvert konkrētas prasības. ERP jānodrošina ERP auditācijas pierakstu analīzes funkcionalitāte, kas sniedz informāciju uz šādiem pieprasījumiem: 1. …"/>
      </t:Event>
    </t:History>
  </t:Task>
  <t:Task id="{94946535-FB35-42C1-AFE0-1F599AFFF31F}">
    <t:Anchor>
      <t:Comment id="642899235"/>
    </t:Anchor>
    <t:History>
      <t:Event id="{603EA59A-1176-4E4D-9E50-163175F06212}" time="2022-06-15T11:15:55.4Z">
        <t:Attribution userId="S::kristaps.jansons@riga.lv::ad60a0f6-4a83-4860-b42e-4466055b8ece" userProvider="AD" userName="Kristaps Jansons (FD)"/>
        <t:Anchor>
          <t:Comment id="1244455729"/>
        </t:Anchor>
        <t:Create/>
      </t:Event>
      <t:Event id="{4EFB0B23-6FBC-4387-B5E0-0D60C1450BF3}" time="2022-06-15T11:15:55.4Z">
        <t:Attribution userId="S::kristaps.jansons@riga.lv::ad60a0f6-4a83-4860-b42e-4466055b8ece" userProvider="AD" userName="Kristaps Jansons (FD)"/>
        <t:Anchor>
          <t:Comment id="1244455729"/>
        </t:Anchor>
        <t:Assign userId="S::kristina.mucina@riga.lv::149d1eee-cb0b-407f-87bc-49968009affd" userProvider="AD" userName="Kristīna Muciņa"/>
      </t:Event>
      <t:Event id="{C381273A-F2A4-4C93-90AF-4EDCBCCDA502}" time="2022-06-15T11:15:55.4Z">
        <t:Attribution userId="S::kristaps.jansons@riga.lv::ad60a0f6-4a83-4860-b42e-4466055b8ece" userProvider="AD" userName="Kristaps Jansons (FD)"/>
        <t:Anchor>
          <t:Comment id="1244455729"/>
        </t:Anchor>
        <t:SetTitle title="@Kristīna Muciņa ja runa par valsts pārvaldi tad piekrītu, bet mēs esam pašvaldība!"/>
      </t:Event>
    </t:History>
  </t:Task>
  <t:Task id="{7B16A565-204F-4BD7-82AC-0A8296DE7611}">
    <t:Anchor>
      <t:Comment id="1044038731"/>
    </t:Anchor>
    <t:History>
      <t:Event id="{AC8B813A-4065-4F26-85C6-861F204F0FB6}" time="2022-06-08T12:19:59.911Z">
        <t:Attribution userId="S::kristaps.jansons@riga.lv::ad60a0f6-4a83-4860-b42e-4466055b8ece" userProvider="AD" userName="Kristaps Jansons (FD)"/>
        <t:Anchor>
          <t:Comment id="1336965367"/>
        </t:Anchor>
        <t:Create/>
      </t:Event>
      <t:Event id="{85B9E0FD-F98B-44A9-99C2-A673487244CA}" time="2022-06-08T12:19:59.911Z">
        <t:Attribution userId="S::kristaps.jansons@riga.lv::ad60a0f6-4a83-4860-b42e-4466055b8ece" userProvider="AD" userName="Kristaps Jansons (FD)"/>
        <t:Anchor>
          <t:Comment id="1336965367"/>
        </t:Anchor>
        <t:Assign userId="S::Maris.Celmins@riga.lv::852f8d50-5cef-4772-addf-941cfd468d11" userProvider="AD" userName="Māris Celmiņš"/>
      </t:Event>
      <t:Event id="{5BEF8C48-155A-40DD-9CF6-B1F212DA4A37}" time="2022-06-08T12:19:59.911Z">
        <t:Attribution userId="S::kristaps.jansons@riga.lv::ad60a0f6-4a83-4860-b42e-4466055b8ece" userProvider="AD" userName="Kristaps Jansons (FD)"/>
        <t:Anchor>
          <t:Comment id="1336965367"/>
        </t:Anchor>
        <t:SetTitle title="…DAC novērtējumu kas atbilst minēto noteikumu 30 punktam. 34. punkts ir par to ka tiek izlemts šādu novērtējumu netaisīt. un 35 punkts pasaka pienākumus institūcijai kura slēgs līgumu nevis resursu turētājs. @Māris Celmiņš vai es pareizi esmu sapratis?"/>
      </t:Event>
    </t:History>
  </t:Task>
  <t:Task id="{9510F4C5-7A5C-471F-ABAF-F76AFD00461B}">
    <t:Anchor>
      <t:Comment id="662495486"/>
    </t:Anchor>
    <t:History>
      <t:Event id="{D45D3C07-E1EE-4803-95FD-C9F703F461FC}" time="2023-02-16T10:44:09.978Z">
        <t:Attribution userId="S::kristaps.jansons@riga.lv::ad60a0f6-4a83-4860-b42e-4466055b8ece" userProvider="AD" userName="Kristaps Jansons (FD)"/>
        <t:Anchor>
          <t:Comment id="1705134432"/>
        </t:Anchor>
        <t:Create/>
      </t:Event>
      <t:Event id="{379D0FC8-5009-4627-9648-77F162274856}" time="2023-02-16T10:44:09.978Z">
        <t:Attribution userId="S::kristaps.jansons@riga.lv::ad60a0f6-4a83-4860-b42e-4466055b8ece" userProvider="AD" userName="Kristaps Jansons (FD)"/>
        <t:Anchor>
          <t:Comment id="1705134432"/>
        </t:Anchor>
        <t:Assign userId="S::martins.pudelis@riga.lv::e95e20f7-37c3-46d8-a8f5-a2b7ad64f04b" userProvider="AD" userName="Mārtiņš Pudelis"/>
      </t:Event>
      <t:Event id="{A79B8870-D7D1-45B2-8EFE-890427CCB7F3}" time="2023-02-16T10:44:09.978Z">
        <t:Attribution userId="S::kristaps.jansons@riga.lv::ad60a0f6-4a83-4860-b42e-4466055b8ece" userProvider="AD" userName="Kristaps Jansons (FD)"/>
        <t:Anchor>
          <t:Comment id="1705134432"/>
        </t:Anchor>
        <t:SetTitle title="@Mārtiņš Pudelis vari lūdzu nokomentēt šo"/>
      </t:Event>
    </t:History>
  </t:Task>
  <t:Task id="{6AC9E18A-BA32-4C1F-BFE4-C384A291B9CA}">
    <t:Anchor>
      <t:Comment id="1644566196"/>
    </t:Anchor>
    <t:History>
      <t:Event id="{0E7480F1-FD3C-427D-A7E0-831E1B170AF8}" time="2023-11-14T09:18:03.155Z">
        <t:Attribution userId="S::kristina.mucina@riga.lv::149d1eee-cb0b-407f-87bc-49968009affd" userProvider="AD" userName="Kristīna Muciņa"/>
        <t:Anchor>
          <t:Comment id="1644566196"/>
        </t:Anchor>
        <t:Create/>
      </t:Event>
      <t:Event id="{67FC96F1-6AA2-4B39-BA09-D73D9D5BCD3F}" time="2023-11-14T09:18:03.155Z">
        <t:Attribution userId="S::kristina.mucina@riga.lv::149d1eee-cb0b-407f-87bc-49968009affd" userProvider="AD" userName="Kristīna Muciņa"/>
        <t:Anchor>
          <t:Comment id="1644566196"/>
        </t:Anchor>
        <t:Assign userId="S::Kristaps.Jansons@riga.lv::ad60a0f6-4a83-4860-b42e-4466055b8ece" userProvider="AD" userName="Kristaps Jansons (FD)"/>
      </t:Event>
      <t:Event id="{C791A7FB-542C-4BCF-989C-8FEE45F618BB}" time="2023-11-14T09:18:03.155Z">
        <t:Attribution userId="S::kristina.mucina@riga.lv::149d1eee-cb0b-407f-87bc-49968009affd" userProvider="AD" userName="Kristīna Muciņa"/>
        <t:Anchor>
          <t:Comment id="1644566196"/>
        </t:Anchor>
        <t:SetTitle title="@Kristaps Jansons (FD) vajadzētu apstrādes principus,, darba uzdevumus"/>
      </t:Event>
    </t:History>
  </t:Task>
</t:Tasks>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Project communication plan">
  <a:themeElements>
    <a:clrScheme name="Custom 1">
      <a:dk1>
        <a:sysClr val="windowText" lastClr="000000"/>
      </a:dk1>
      <a:lt1>
        <a:sysClr val="window" lastClr="FFFFFF"/>
      </a:lt1>
      <a:dk2>
        <a:srgbClr val="17406D"/>
      </a:dk2>
      <a:lt2>
        <a:srgbClr val="DBEFF9"/>
      </a:lt2>
      <a:accent1>
        <a:srgbClr val="B4167A"/>
      </a:accent1>
      <a:accent2>
        <a:srgbClr val="1BB455"/>
      </a:accent2>
      <a:accent3>
        <a:srgbClr val="7AB41B"/>
      </a:accent3>
      <a:accent4>
        <a:srgbClr val="D0A700"/>
      </a:accent4>
      <a:accent5>
        <a:srgbClr val="686868"/>
      </a:accent5>
      <a:accent6>
        <a:srgbClr val="551BB4"/>
      </a:accent6>
      <a:hlink>
        <a:srgbClr val="F49100"/>
      </a:hlink>
      <a:folHlink>
        <a:srgbClr val="85DFD0"/>
      </a:folHlink>
    </a:clrScheme>
    <a:fontScheme name="Calibri">
      <a:maj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3000"/>
            <a:satMod val="140000"/>
          </a:schemeClr>
        </a:solidFill>
        <a:blipFill rotWithShape="1">
          <a:blip xmlns:r="http://schemas.openxmlformats.org/officeDocument/2006/relationships" r:embed="rId1">
            <a:duotone>
              <a:schemeClr val="phClr">
                <a:tint val="70000"/>
                <a:satMod val="170000"/>
              </a:schemeClr>
              <a:schemeClr val="phClr">
                <a:shade val="70000"/>
                <a:satMod val="13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ba30f02c-e716-4e8e-89cf-db5df6441567">
      <UserInfo>
        <DisplayName>Kaspars Jākobsons</DisplayName>
        <AccountId>52</AccountId>
        <AccountType/>
      </UserInfo>
      <UserInfo>
        <DisplayName>Darbinieks95</DisplayName>
        <AccountId>19</AccountId>
        <AccountType/>
      </UserInfo>
      <UserInfo>
        <DisplayName>_SPOCacheFull</DisplayName>
        <AccountId>12</AccountId>
        <AccountType/>
      </UserInfo>
      <UserInfo>
        <DisplayName>Kristaps Jansons (FD)</DisplayName>
        <AccountId>573</AccountId>
        <AccountType/>
      </UserInfo>
      <UserInfo>
        <DisplayName>Laine Celma</DisplayName>
        <AccountId>7517</AccountId>
        <AccountType/>
      </UserInfo>
    </SharedWithUsers>
    <Veids xmlns="F3DE7646-8787-4582-996C-BA424957FC4A">Projekta dokumentācija</Veids>
    <_Status xmlns="http://schemas.microsoft.com/sharepoint/v3/fields">Drafts</_Status>
    <Nozare xmlns="F3DE7646-8787-4582-996C-BA424957FC4A" xsi:nil="true"/>
    <TaxCatchAll xmlns="ba30f02c-e716-4e8e-89cf-db5df6441567" xsi:nil="true"/>
    <lcf76f155ced4ddcb4097134ff3c332f xmlns="f3de7646-8787-4582-996c-ba424957fc4a">
      <Terms xmlns="http://schemas.microsoft.com/office/infopath/2007/PartnerControls"/>
    </lcf76f155ced4ddcb4097134ff3c332f>
    <DisplayTemplateJSIconUrl xmlns="http://schemas.microsoft.com/sharepoint/v3">
      <Url xsi:nil="true"/>
      <Description xsi:nil="true"/>
    </DisplayTemplateJSIconUrl>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6737827AF350634D8AE7952046CFF302" ma:contentTypeVersion="" ma:contentTypeDescription="Izveidot jaunu dokumentu." ma:contentTypeScope="" ma:versionID="60def25be0c5794d2c4d2e5dd64032ad">
  <xsd:schema xmlns:xsd="http://www.w3.org/2001/XMLSchema" xmlns:xs="http://www.w3.org/2001/XMLSchema" xmlns:p="http://schemas.microsoft.com/office/2006/metadata/properties" xmlns:ns1="http://schemas.microsoft.com/sharepoint/v3" xmlns:ns2="http://schemas.microsoft.com/sharepoint/v3/fields" xmlns:ns3="F3DE7646-8787-4582-996C-BA424957FC4A" xmlns:ns4="f3de7646-8787-4582-996c-ba424957fc4a" xmlns:ns5="ba30f02c-e716-4e8e-89cf-db5df6441567" targetNamespace="http://schemas.microsoft.com/office/2006/metadata/properties" ma:root="true" ma:fieldsID="bf55b97d512d664681399a9b99a45b3e" ns1:_="" ns2:_="" ns3:_="" ns4:_="" ns5:_="">
    <xsd:import namespace="http://schemas.microsoft.com/sharepoint/v3"/>
    <xsd:import namespace="http://schemas.microsoft.com/sharepoint/v3/fields"/>
    <xsd:import namespace="F3DE7646-8787-4582-996C-BA424957FC4A"/>
    <xsd:import namespace="f3de7646-8787-4582-996c-ba424957fc4a"/>
    <xsd:import namespace="ba30f02c-e716-4e8e-89cf-db5df6441567"/>
    <xsd:element name="properties">
      <xsd:complexType>
        <xsd:sequence>
          <xsd:element name="documentManagement">
            <xsd:complexType>
              <xsd:all>
                <xsd:element ref="ns1:DisplayTemplateJSIconUrl" minOccurs="0"/>
                <xsd:element ref="ns3:Veids"/>
                <xsd:element ref="ns3:Nozare" minOccurs="0"/>
                <xsd:element ref="ns2:_Status" minOccurs="0"/>
                <xsd:element ref="ns4:MediaServiceMetadata" minOccurs="0"/>
                <xsd:element ref="ns4:MediaServiceFastMetadata" minOccurs="0"/>
                <xsd:element ref="ns4:MediaServiceOCR" minOccurs="0"/>
                <xsd:element ref="ns5:SharedWithUsers" minOccurs="0"/>
                <xsd:element ref="ns5:SharedWithDetails" minOccurs="0"/>
                <xsd:element ref="ns4:MediaServiceAutoKeyPoints" minOccurs="0"/>
                <xsd:element ref="ns4:MediaServiceKeyPoints" minOccurs="0"/>
                <xsd:element ref="ns4:MediaServiceDateTaken" minOccurs="0"/>
                <xsd:element ref="ns4:MediaLengthInSeconds" minOccurs="0"/>
                <xsd:element ref="ns4:lcf76f155ced4ddcb4097134ff3c332f" minOccurs="0"/>
                <xsd:element ref="ns5:TaxCatchAll" minOccurs="0"/>
                <xsd:element ref="ns4:MediaServiceGenerationTime" minOccurs="0"/>
                <xsd:element ref="ns4:MediaServiceEventHashCode" minOccurs="0"/>
                <xsd:element ref="ns4:MediaServiceSearchProperties"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isplayTemplateJSIconUrl" ma:index="0" nillable="true" ma:displayName="Ikona" ma:description="Šīs ignorēšanas gadījumā rādāmā ikona." ma:format="Image" ma:internalName="DisplayTemplateJSIcon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2" nillable="true" ma:displayName="Status" ma:default="Drafts" ma:description="Projekta (izmaiņas) realizācijas statuss" ma:format="Dropdown" ma:internalName="_Status">
      <xsd:simpleType>
        <xsd:restriction base="dms:Choice">
          <xsd:enumeration value="Drafts"/>
          <xsd:enumeration value="Plānots"/>
          <xsd:enumeration value="Saskaņots"/>
          <xsd:enumeration value="Nav sākts (apturēts)"/>
          <xsd:enumeration value="Tiek realizēts"/>
          <xsd:enumeration value="Slēgts"/>
        </xsd:restriction>
      </xsd:simpleType>
    </xsd:element>
  </xsd:schema>
  <xsd:schema xmlns:xsd="http://www.w3.org/2001/XMLSchema" xmlns:xs="http://www.w3.org/2001/XMLSchema" xmlns:dms="http://schemas.microsoft.com/office/2006/documentManagement/types" xmlns:pc="http://schemas.microsoft.com/office/infopath/2007/PartnerControls" targetNamespace="F3DE7646-8787-4582-996C-BA424957FC4A" elementFormDefault="qualified">
    <xsd:import namespace="http://schemas.microsoft.com/office/2006/documentManagement/types"/>
    <xsd:import namespace="http://schemas.microsoft.com/office/infopath/2007/PartnerControls"/>
    <xsd:element name="Veids" ma:index="10" ma:displayName="Veids" ma:default="Projekta dokumentācija" ma:description="Dokumenta veids" ma:format="Dropdown" ma:internalName="Veids">
      <xsd:simpleType>
        <xsd:restriction base="dms:Choice">
          <xsd:enumeration value="Projekta dokumentācija"/>
          <xsd:enumeration value="Akcepttesta protokoli"/>
          <xsd:enumeration value="Nodevumi (PnA, lietotāja rokasgrāmatas)"/>
          <xsd:enumeration value="PPS"/>
          <xsd:enumeration value="Protokoli"/>
          <xsd:enumeration value="Testēšanas scenāriji"/>
          <xsd:enumeration value="Vēstules"/>
          <xsd:enumeration value="Vienošanās protokoli (VP)"/>
          <xsd:enumeration value="Citi dokumenti"/>
        </xsd:restriction>
      </xsd:simpleType>
    </xsd:element>
    <xsd:element name="Nozare" ma:index="11" nillable="true" ma:displayName="Nozare" ma:description="RD nozare" ma:format="Dropdown" ma:internalName="Nozare">
      <xsd:simpleType>
        <xsd:union memberTypes="dms:Text">
          <xsd:simpleType>
            <xsd:restriction base="dms:Choice">
              <xsd:enumeration value="Attīstība, būvniecība un satiksme"/>
              <xsd:enumeration value="Izglītība, kultūra un sports"/>
              <xsd:enumeration value="Finanšu vadība un ieņēmumi"/>
              <xsd:enumeration value="Sociālā palīdzība, kārtība un drošība"/>
              <xsd:enumeration value="Mājokļi un vide, īpašuma pārvaldība"/>
              <xsd:enumeration value="Administrācija"/>
              <xsd:enumeration value="ERAF"/>
              <xsd:enumeration value="ITC"/>
              <xsd:enumeration value="Visas"/>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f3de7646-8787-4582-996c-ba424957fc4a"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ObjectDetectorVersions" ma:index="2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30f02c-e716-4e8e-89cf-db5df6441567"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4" nillable="true" ma:displayName="Taxonomy Catch All Column" ma:hidden="true" ma:list="{6e2b994e-a73a-4172-b9db-992614ed86cd}" ma:internalName="TaxCatchAll" ma:showField="CatchAllData" ma:web="ba30f02c-e716-4e8e-89cf-db5df64415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Satura tips"/>
        <xsd:element ref="dc:title" minOccurs="0" maxOccurs="1" ma:index="2" ma:displayName="Virsraksts"/>
        <xsd:element ref="dc:subject" minOccurs="0" maxOccurs="1" ma:index="9" ma:displayName="Tēma"/>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AC1748-D334-4356-8084-5B58F93F4DF4}">
  <ds:schemaRefs>
    <ds:schemaRef ds:uri="http://schemas.openxmlformats.org/officeDocument/2006/bibliography"/>
  </ds:schemaRefs>
</ds:datastoreItem>
</file>

<file path=customXml/itemProps2.xml><?xml version="1.0" encoding="utf-8"?>
<ds:datastoreItem xmlns:ds="http://schemas.openxmlformats.org/officeDocument/2006/customXml" ds:itemID="{F413BD4B-EF73-41BA-B7BE-9DA35C563525}">
  <ds:schemaRefs>
    <ds:schemaRef ds:uri="http://schemas.microsoft.com/sharepoint/v3/contenttype/forms"/>
  </ds:schemaRefs>
</ds:datastoreItem>
</file>

<file path=customXml/itemProps3.xml><?xml version="1.0" encoding="utf-8"?>
<ds:datastoreItem xmlns:ds="http://schemas.openxmlformats.org/officeDocument/2006/customXml" ds:itemID="{5E7BF4EF-F7B5-4F93-98CF-182AC4E20631}">
  <ds:schemaRefs>
    <ds:schemaRef ds:uri="http://purl.org/dc/terms/"/>
    <ds:schemaRef ds:uri="http://schemas.openxmlformats.org/package/2006/metadata/core-properties"/>
    <ds:schemaRef ds:uri="F3DE7646-8787-4582-996C-BA424957FC4A"/>
    <ds:schemaRef ds:uri="http://schemas.microsoft.com/office/2006/documentManagement/types"/>
    <ds:schemaRef ds:uri="http://schemas.microsoft.com/office/infopath/2007/PartnerControls"/>
    <ds:schemaRef ds:uri="http://purl.org/dc/elements/1.1/"/>
    <ds:schemaRef ds:uri="http://schemas.microsoft.com/office/2006/metadata/properties"/>
    <ds:schemaRef ds:uri="ba30f02c-e716-4e8e-89cf-db5df6441567"/>
    <ds:schemaRef ds:uri="http://schemas.microsoft.com/sharepoint/v3"/>
    <ds:schemaRef ds:uri="f3de7646-8787-4582-996c-ba424957fc4a"/>
    <ds:schemaRef ds:uri="http://schemas.microsoft.com/sharepoint/v3/fields"/>
    <ds:schemaRef ds:uri="http://www.w3.org/XML/1998/namespace"/>
    <ds:schemaRef ds:uri="http://purl.org/dc/dcmitype/"/>
  </ds:schemaRefs>
</ds:datastoreItem>
</file>

<file path=customXml/itemProps4.xml><?xml version="1.0" encoding="utf-8"?>
<ds:datastoreItem xmlns:ds="http://schemas.openxmlformats.org/officeDocument/2006/customXml" ds:itemID="{BBF11770-0A51-4BED-B245-1BA6C35281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F3DE7646-8787-4582-996C-BA424957FC4A"/>
    <ds:schemaRef ds:uri="f3de7646-8787-4582-996c-ba424957fc4a"/>
    <ds:schemaRef ds:uri="ba30f02c-e716-4e8e-89cf-db5df64415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Project communication plan</Template>
  <TotalTime>4</TotalTime>
  <Pages>64</Pages>
  <Words>82979</Words>
  <Characters>47299</Characters>
  <Application>Microsoft Office Word</Application>
  <DocSecurity>0</DocSecurity>
  <Lines>394</Lines>
  <Paragraphs>260</Paragraphs>
  <ScaleCrop>false</ScaleCrop>
  <Manager>Versija 0.5</Manager>
  <Company>Rīgas digitālā aģentūra</Company>
  <LinksUpToDate>false</LinksUpToDate>
  <CharactersWithSpaces>130018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Dynamics ERP attīstība un uzturēšana</dc:title>
  <dc:subject>Tehniskā specikācija</dc:subject>
  <dc:creator>RDA2022/xxx</dc:creator>
  <cp:keywords/>
  <cp:lastModifiedBy>Vita Meimere</cp:lastModifiedBy>
  <cp:revision>4</cp:revision>
  <cp:lastPrinted>2020-12-27T00:24:00Z</cp:lastPrinted>
  <dcterms:created xsi:type="dcterms:W3CDTF">2023-12-08T14:18:00Z</dcterms:created>
  <dcterms:modified xsi:type="dcterms:W3CDTF">2023-12-13T18:34:00Z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0x0101006737827AF350634D8AE7952046CFF302</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y fmtid="{D5CDD505-2E9C-101B-9397-08002B2CF9AE}" pid="8" name="MSIP_Label_f42aa342-8706-4288-bd11-ebb85995028c_Enabled">
    <vt:lpwstr>True</vt:lpwstr>
  </property>
  <property fmtid="{D5CDD505-2E9C-101B-9397-08002B2CF9AE}" pid="9" name="MSIP_Label_f42aa342-8706-4288-bd11-ebb85995028c_SiteId">
    <vt:lpwstr>72f988bf-86f1-41af-91ab-2d7cd011db47</vt:lpwstr>
  </property>
  <property fmtid="{D5CDD505-2E9C-101B-9397-08002B2CF9AE}" pid="10" name="MSIP_Label_f42aa342-8706-4288-bd11-ebb85995028c_Owner">
    <vt:lpwstr>v-shbahu@microsoft.com</vt:lpwstr>
  </property>
  <property fmtid="{D5CDD505-2E9C-101B-9397-08002B2CF9AE}" pid="11" name="MSIP_Label_f42aa342-8706-4288-bd11-ebb85995028c_SetDate">
    <vt:lpwstr>2018-04-07T12:27:56.5276527Z</vt:lpwstr>
  </property>
  <property fmtid="{D5CDD505-2E9C-101B-9397-08002B2CF9AE}" pid="12" name="MSIP_Label_f42aa342-8706-4288-bd11-ebb85995028c_Name">
    <vt:lpwstr>General</vt:lpwstr>
  </property>
  <property fmtid="{D5CDD505-2E9C-101B-9397-08002B2CF9AE}" pid="13" name="MSIP_Label_f42aa342-8706-4288-bd11-ebb85995028c_Application">
    <vt:lpwstr>Microsoft Azure Information Protection</vt:lpwstr>
  </property>
  <property fmtid="{D5CDD505-2E9C-101B-9397-08002B2CF9AE}" pid="14" name="MSIP_Label_f42aa342-8706-4288-bd11-ebb85995028c_Extended_MSFT_Method">
    <vt:lpwstr>Automatic</vt:lpwstr>
  </property>
  <property fmtid="{D5CDD505-2E9C-101B-9397-08002B2CF9AE}" pid="15" name="Sensitivity">
    <vt:lpwstr>General</vt:lpwstr>
  </property>
  <property fmtid="{D5CDD505-2E9C-101B-9397-08002B2CF9AE}" pid="16" name="MediaServiceImageTags">
    <vt:lpwstr/>
  </property>
</Properties>
</file>