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15F99" w14:textId="77777777" w:rsidR="00503E67" w:rsidRPr="004A6872" w:rsidRDefault="00503E67" w:rsidP="00503E67">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10DD58F6" w14:textId="77777777" w:rsidR="00503E67" w:rsidRPr="004A6872" w:rsidRDefault="00503E67" w:rsidP="00503E67">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LĪGUMS</w:t>
      </w:r>
    </w:p>
    <w:p w14:paraId="16AA89E5" w14:textId="77777777" w:rsidR="00503E67" w:rsidRPr="004A6872" w:rsidRDefault="00503E67" w:rsidP="00503E67">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par elektroenerģijas piegādi</w:t>
      </w:r>
    </w:p>
    <w:p w14:paraId="2778D655" w14:textId="77777777" w:rsidR="00503E67" w:rsidRPr="004A6872" w:rsidRDefault="00503E67" w:rsidP="00503E67">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p>
    <w:p w14:paraId="1A9F0AA9" w14:textId="14827F29" w:rsidR="00503E67" w:rsidRPr="004A6872" w:rsidRDefault="00503E67" w:rsidP="00503E67">
      <w:pPr>
        <w:widowControl w:val="0"/>
        <w:spacing w:after="0" w:line="276" w:lineRule="auto"/>
        <w:textAlignment w:val="baseline"/>
        <w:rPr>
          <w:rFonts w:ascii="Times New Roman" w:eastAsia="SimSun" w:hAnsi="Times New Roman" w:cs="Times New Roman"/>
          <w:kern w:val="1"/>
          <w14:ligatures w14:val="none"/>
        </w:rPr>
      </w:pPr>
      <w:r w:rsidRPr="004A6872">
        <w:rPr>
          <w:rFonts w:ascii="Times New Roman" w:eastAsia="SimSun" w:hAnsi="Times New Roman" w:cs="Times New Roman"/>
          <w:kern w:val="1"/>
          <w14:ligatures w14:val="none"/>
        </w:rPr>
        <w:t xml:space="preserve">Dokumenta datums </w:t>
      </w:r>
      <w:r>
        <w:rPr>
          <w:rFonts w:ascii="Times New Roman" w:eastAsia="SimSun" w:hAnsi="Times New Roman" w:cs="Times New Roman"/>
          <w:kern w:val="1"/>
          <w14:ligatures w14:val="none"/>
        </w:rPr>
        <w:t xml:space="preserve">skatāms laika zīmogā </w:t>
      </w:r>
      <w:r>
        <w:rPr>
          <w:rFonts w:ascii="Times New Roman" w:eastAsia="SimSun" w:hAnsi="Times New Roman" w:cs="Times New Roman"/>
          <w:kern w:val="1"/>
          <w14:ligatures w14:val="none"/>
        </w:rPr>
        <w:tab/>
      </w:r>
      <w:r>
        <w:rPr>
          <w:rFonts w:ascii="Times New Roman" w:eastAsia="SimSun" w:hAnsi="Times New Roman" w:cs="Times New Roman"/>
          <w:kern w:val="1"/>
          <w14:ligatures w14:val="none"/>
        </w:rPr>
        <w:tab/>
      </w:r>
      <w:r>
        <w:rPr>
          <w:rFonts w:ascii="Times New Roman" w:eastAsia="SimSun" w:hAnsi="Times New Roman" w:cs="Times New Roman"/>
          <w:kern w:val="1"/>
          <w14:ligatures w14:val="none"/>
        </w:rPr>
        <w:tab/>
      </w:r>
      <w:r>
        <w:rPr>
          <w:rFonts w:ascii="Times New Roman" w:eastAsia="SimSun" w:hAnsi="Times New Roman" w:cs="Times New Roman"/>
          <w:kern w:val="1"/>
          <w14:ligatures w14:val="none"/>
        </w:rPr>
        <w:tab/>
      </w:r>
      <w:r>
        <w:rPr>
          <w:rFonts w:ascii="Times New Roman" w:eastAsia="SimSun" w:hAnsi="Times New Roman" w:cs="Times New Roman"/>
          <w:kern w:val="1"/>
          <w14:ligatures w14:val="none"/>
        </w:rPr>
        <w:tab/>
      </w:r>
      <w:r>
        <w:rPr>
          <w:rFonts w:ascii="Times New Roman" w:eastAsia="SimSun" w:hAnsi="Times New Roman" w:cs="Times New Roman"/>
          <w:kern w:val="1"/>
          <w14:ligatures w14:val="none"/>
        </w:rPr>
        <w:tab/>
      </w:r>
      <w:r>
        <w:rPr>
          <w:rFonts w:ascii="Times New Roman" w:eastAsia="SimSun" w:hAnsi="Times New Roman" w:cs="Times New Roman"/>
          <w:kern w:val="1"/>
          <w14:ligatures w14:val="none"/>
        </w:rPr>
        <w:tab/>
        <w:t>Saldū</w:t>
      </w:r>
    </w:p>
    <w:p w14:paraId="6268B635" w14:textId="77777777" w:rsidR="00503E67" w:rsidRPr="004A6872" w:rsidRDefault="00503E67" w:rsidP="00503E67">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6622EDA9" w14:textId="4D88E261" w:rsidR="00503E67" w:rsidRPr="004A6872" w:rsidRDefault="00503E67" w:rsidP="00503E67">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Tirgotāja līguma Nr</w:t>
      </w:r>
      <w:r w:rsidRPr="00186295">
        <w:rPr>
          <w:rFonts w:ascii="Times New Roman" w:eastAsia="Times New Roman" w:hAnsi="Times New Roman" w:cs="Times New Roman"/>
          <w:b/>
          <w:bCs/>
          <w:kern w:val="0"/>
          <w:sz w:val="24"/>
          <w:szCs w:val="24"/>
          <w:lang w:eastAsia="lv-LV"/>
          <w14:ligatures w14:val="none"/>
        </w:rPr>
        <w:t>.</w:t>
      </w:r>
      <w:r w:rsidRPr="00186295">
        <w:rPr>
          <w:rFonts w:ascii="Times New Roman" w:eastAsia="Times New Roman" w:hAnsi="Times New Roman" w:cs="Times New Roman"/>
          <w:b/>
          <w:bCs/>
          <w:kern w:val="0"/>
          <w:sz w:val="24"/>
          <w:szCs w:val="24"/>
          <w:lang w:eastAsia="lv-LV"/>
          <w14:ligatures w14:val="none"/>
        </w:rPr>
        <w:tab/>
      </w:r>
      <w:r w:rsidR="00186295">
        <w:rPr>
          <w:rFonts w:ascii="Times New Roman" w:eastAsia="Times New Roman" w:hAnsi="Times New Roman" w:cs="Times New Roman"/>
          <w:b/>
          <w:color w:val="000000"/>
          <w:kern w:val="0"/>
          <w:sz w:val="24"/>
          <w:szCs w:val="24"/>
          <w14:ligatures w14:val="none"/>
        </w:rPr>
        <w:t>04032024/001</w:t>
      </w:r>
      <w:r w:rsidRPr="004A6872">
        <w:rPr>
          <w:rFonts w:ascii="Times New Roman" w:eastAsia="Times New Roman" w:hAnsi="Times New Roman" w:cs="Times New Roman"/>
          <w:b/>
          <w:bCs/>
          <w:kern w:val="0"/>
          <w:sz w:val="24"/>
          <w:szCs w:val="24"/>
          <w:lang w:eastAsia="lv-LV"/>
          <w14:ligatures w14:val="none"/>
        </w:rPr>
        <w:tab/>
        <w:t xml:space="preserve">                       Lietotāja līguma Nr. </w:t>
      </w:r>
      <w:r>
        <w:rPr>
          <w:rFonts w:ascii="Times New Roman" w:eastAsia="Times New Roman" w:hAnsi="Times New Roman" w:cs="Times New Roman"/>
          <w:b/>
          <w:bCs/>
          <w:kern w:val="0"/>
          <w:sz w:val="24"/>
          <w:szCs w:val="24"/>
          <w:lang w:eastAsia="lv-LV"/>
          <w14:ligatures w14:val="none"/>
        </w:rPr>
        <w:t>1-29/</w:t>
      </w:r>
      <w:r w:rsidR="00EF6113">
        <w:rPr>
          <w:rFonts w:ascii="Times New Roman" w:eastAsia="Times New Roman" w:hAnsi="Times New Roman" w:cs="Times New Roman"/>
          <w:b/>
          <w:bCs/>
          <w:kern w:val="0"/>
          <w:sz w:val="24"/>
          <w:szCs w:val="24"/>
          <w:lang w:eastAsia="lv-LV"/>
          <w14:ligatures w14:val="none"/>
        </w:rPr>
        <w:t>80</w:t>
      </w:r>
    </w:p>
    <w:p w14:paraId="65046780" w14:textId="77777777" w:rsidR="00503E67" w:rsidRPr="004A6872" w:rsidRDefault="00503E67" w:rsidP="00503E67">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7503840C"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p>
    <w:p w14:paraId="22EDA571" w14:textId="6BA0F459" w:rsidR="00503E67" w:rsidRPr="00F95FAB" w:rsidRDefault="00503E67" w:rsidP="00503E67">
      <w:pPr>
        <w:autoSpaceDE w:val="0"/>
        <w:autoSpaceDN w:val="0"/>
        <w:adjustRightInd w:val="0"/>
        <w:spacing w:after="0" w:line="240" w:lineRule="auto"/>
        <w:jc w:val="both"/>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Cs/>
          <w:kern w:val="0"/>
          <w:sz w:val="24"/>
          <w:szCs w:val="24"/>
          <w14:ligatures w14:val="none"/>
        </w:rPr>
        <w:t>Saldus novada pašvaldības aģentūra “Saldus Tūrisma informācijas, kultūras un sporta centrs</w:t>
      </w:r>
      <w:r w:rsidR="00114717">
        <w:rPr>
          <w:rFonts w:ascii="Times New Roman" w:eastAsia="Times New Roman" w:hAnsi="Times New Roman" w:cs="Times New Roman"/>
          <w:bCs/>
          <w:kern w:val="0"/>
          <w:sz w:val="24"/>
          <w:szCs w:val="24"/>
          <w14:ligatures w14:val="none"/>
        </w:rPr>
        <w:t>”</w:t>
      </w:r>
      <w:r w:rsidRPr="004A6872">
        <w:rPr>
          <w:rFonts w:ascii="Times New Roman" w:eastAsia="Times New Roman" w:hAnsi="Times New Roman" w:cs="Times New Roman"/>
          <w:bCs/>
          <w:kern w:val="0"/>
          <w:sz w:val="24"/>
          <w:szCs w:val="24"/>
          <w14:ligatures w14:val="none"/>
        </w:rPr>
        <w:t xml:space="preserve">,                 reģistrācijas nr. Nr.90002396732, </w:t>
      </w:r>
      <w:r w:rsidRPr="004A6872">
        <w:rPr>
          <w:rFonts w:ascii="Times New Roman" w:eastAsia="Times New Roman" w:hAnsi="Times New Roman" w:cs="Times New Roman"/>
          <w:b/>
          <w:kern w:val="0"/>
          <w:sz w:val="24"/>
          <w:szCs w:val="24"/>
          <w14:ligatures w14:val="none"/>
        </w:rPr>
        <w:t>juridiskā adrese</w:t>
      </w:r>
      <w:r w:rsidRPr="004A6872">
        <w:rPr>
          <w:rFonts w:ascii="Times New Roman" w:eastAsia="Times New Roman" w:hAnsi="Times New Roman" w:cs="Times New Roman"/>
          <w:bCs/>
          <w:kern w:val="0"/>
          <w:sz w:val="24"/>
          <w:szCs w:val="24"/>
          <w14:ligatures w14:val="none"/>
        </w:rPr>
        <w:t xml:space="preserve">: </w:t>
      </w:r>
      <w:r w:rsidRPr="00503E67">
        <w:rPr>
          <w:rFonts w:ascii="Times New Roman" w:eastAsia="Times New Roman" w:hAnsi="Times New Roman" w:cs="Times New Roman"/>
          <w:b/>
          <w:kern w:val="0"/>
          <w:sz w:val="24"/>
          <w:szCs w:val="24"/>
          <w14:ligatures w14:val="none"/>
        </w:rPr>
        <w:t>Striķu iela 3, Saldus, LV-3801</w:t>
      </w:r>
      <w:r w:rsidRPr="004A6872">
        <w:rPr>
          <w:rFonts w:ascii="Times New Roman" w:eastAsia="Times New Roman" w:hAnsi="Times New Roman" w:cs="Times New Roman"/>
          <w:bCs/>
          <w:kern w:val="0"/>
          <w:sz w:val="24"/>
          <w:szCs w:val="24"/>
          <w:lang w:eastAsia="lv-LV"/>
          <w14:ligatures w14:val="none"/>
        </w:rPr>
        <w:t>,</w:t>
      </w:r>
      <w:r w:rsidRPr="004A6872">
        <w:rPr>
          <w:rFonts w:ascii="Times New Roman" w:eastAsia="Times New Roman" w:hAnsi="Times New Roman" w:cs="Times New Roman"/>
          <w:kern w:val="0"/>
          <w:sz w:val="24"/>
          <w:szCs w:val="24"/>
          <w:lang w:eastAsia="lv-LV"/>
          <w14:ligatures w14:val="none"/>
        </w:rPr>
        <w:t xml:space="preserve"> (tālāk tekstā – LIETOTĀJS), Aģentūras direktore </w:t>
      </w:r>
      <w:r>
        <w:rPr>
          <w:rFonts w:ascii="Times New Roman" w:eastAsia="Times New Roman" w:hAnsi="Times New Roman" w:cs="Times New Roman"/>
          <w:kern w:val="0"/>
          <w:sz w:val="24"/>
          <w:szCs w:val="24"/>
          <w:lang w:eastAsia="lv-LV"/>
          <w14:ligatures w14:val="none"/>
        </w:rPr>
        <w:t>Krista Vīndedze</w:t>
      </w:r>
      <w:r w:rsidRPr="004A6872">
        <w:rPr>
          <w:rFonts w:ascii="Times New Roman" w:eastAsia="Times New Roman" w:hAnsi="Times New Roman" w:cs="Times New Roman"/>
          <w:kern w:val="0"/>
          <w:sz w:val="24"/>
          <w:szCs w:val="24"/>
          <w:lang w:eastAsia="lv-LV"/>
          <w14:ligatures w14:val="none"/>
        </w:rPr>
        <w:t xml:space="preserve">, kura rīkojas saskaņā ar </w:t>
      </w:r>
      <w:r>
        <w:rPr>
          <w:rFonts w:ascii="Times New Roman" w:eastAsia="Times New Roman" w:hAnsi="Times New Roman" w:cs="Times New Roman"/>
          <w:kern w:val="0"/>
          <w:sz w:val="24"/>
          <w:szCs w:val="24"/>
          <w:lang w:eastAsia="lv-LV"/>
          <w14:ligatures w14:val="none"/>
        </w:rPr>
        <w:t xml:space="preserve">Aģentūras </w:t>
      </w:r>
      <w:r w:rsidRPr="004A6872">
        <w:rPr>
          <w:rFonts w:ascii="Times New Roman" w:eastAsia="Times New Roman" w:hAnsi="Times New Roman" w:cs="Times New Roman"/>
          <w:kern w:val="0"/>
          <w:sz w:val="24"/>
          <w:szCs w:val="24"/>
          <w:lang w:eastAsia="lv-LV"/>
          <w14:ligatures w14:val="none"/>
        </w:rPr>
        <w:t xml:space="preserve">nolikumu, no vienas puses un </w:t>
      </w:r>
      <w:r>
        <w:rPr>
          <w:rFonts w:ascii="Times New Roman" w:eastAsia="Times New Roman" w:hAnsi="Times New Roman" w:cs="Times New Roman"/>
          <w:kern w:val="0"/>
          <w:sz w:val="24"/>
          <w:szCs w:val="24"/>
          <w:lang w:eastAsia="lv-LV"/>
          <w14:ligatures w14:val="none"/>
        </w:rPr>
        <w:t>SIA “Alexela”</w:t>
      </w:r>
      <w:r w:rsidRPr="00503E67">
        <w:rPr>
          <w:rFonts w:ascii="Times New Roman" w:eastAsia="Times New Roman" w:hAnsi="Times New Roman" w:cs="Times New Roman"/>
          <w:kern w:val="0"/>
          <w:sz w:val="24"/>
          <w:szCs w:val="24"/>
          <w:lang w:eastAsia="lv-LV"/>
          <w14:ligatures w14:val="none"/>
        </w:rPr>
        <w:t>,</w:t>
      </w:r>
      <w:r w:rsidRPr="004A6872">
        <w:rPr>
          <w:rFonts w:ascii="Times New Roman" w:eastAsia="Times New Roman" w:hAnsi="Times New Roman" w:cs="Times New Roman"/>
          <w:b/>
          <w:bCs/>
          <w:kern w:val="0"/>
          <w:sz w:val="24"/>
          <w:szCs w:val="24"/>
          <w:lang w:eastAsia="lv-LV"/>
          <w14:ligatures w14:val="none"/>
        </w:rPr>
        <w:t xml:space="preserve"> </w:t>
      </w:r>
      <w:r w:rsidRPr="00503E67">
        <w:rPr>
          <w:rFonts w:ascii="Times New Roman" w:eastAsia="Times New Roman" w:hAnsi="Times New Roman" w:cs="Times New Roman"/>
          <w:kern w:val="0"/>
          <w:sz w:val="24"/>
          <w:szCs w:val="24"/>
          <w:lang w:eastAsia="lv-LV"/>
          <w14:ligatures w14:val="none"/>
        </w:rPr>
        <w:t>reģistrācijas Nr. 40103752971</w:t>
      </w:r>
      <w:r w:rsidRPr="004A6872">
        <w:rPr>
          <w:rFonts w:ascii="Times New Roman" w:eastAsia="Times New Roman" w:hAnsi="Times New Roman" w:cs="Times New Roman"/>
          <w:b/>
          <w:bCs/>
          <w:kern w:val="0"/>
          <w:sz w:val="24"/>
          <w:szCs w:val="24"/>
          <w:lang w:eastAsia="lv-LV"/>
          <w14:ligatures w14:val="none"/>
        </w:rPr>
        <w:t xml:space="preserve">, juridiskā adrese: </w:t>
      </w:r>
      <w:r>
        <w:rPr>
          <w:rFonts w:ascii="Times New Roman" w:eastAsia="Times New Roman" w:hAnsi="Times New Roman" w:cs="Times New Roman"/>
          <w:b/>
          <w:bCs/>
          <w:kern w:val="0"/>
          <w:sz w:val="24"/>
          <w:szCs w:val="24"/>
          <w:lang w:eastAsia="lv-LV"/>
          <w14:ligatures w14:val="none"/>
        </w:rPr>
        <w:t>Audēju iela 15-4</w:t>
      </w:r>
      <w:r w:rsidRPr="004A6872">
        <w:rPr>
          <w:rFonts w:ascii="Times New Roman" w:eastAsia="Times New Roman" w:hAnsi="Times New Roman" w:cs="Times New Roman"/>
          <w:b/>
          <w:bCs/>
          <w:kern w:val="0"/>
          <w:sz w:val="24"/>
          <w:szCs w:val="24"/>
          <w:lang w:eastAsia="lv-LV"/>
          <w14:ligatures w14:val="none"/>
        </w:rPr>
        <w:t xml:space="preserve">, </w:t>
      </w:r>
      <w:r w:rsidRPr="004A6872">
        <w:rPr>
          <w:rFonts w:ascii="Times New Roman" w:eastAsia="Times New Roman" w:hAnsi="Times New Roman" w:cs="Times New Roman"/>
          <w:kern w:val="0"/>
          <w:sz w:val="24"/>
          <w:szCs w:val="24"/>
          <w:lang w:eastAsia="lv-LV"/>
          <w14:ligatures w14:val="none"/>
        </w:rPr>
        <w:t xml:space="preserve"> </w:t>
      </w:r>
      <w:r w:rsidRPr="00503E67">
        <w:rPr>
          <w:rFonts w:ascii="Times New Roman" w:eastAsia="Times New Roman" w:hAnsi="Times New Roman" w:cs="Times New Roman"/>
          <w:b/>
          <w:bCs/>
          <w:kern w:val="0"/>
          <w:sz w:val="24"/>
          <w:szCs w:val="24"/>
          <w:lang w:eastAsia="lv-LV"/>
          <w14:ligatures w14:val="none"/>
        </w:rPr>
        <w:t>Rīga, LV-1050</w:t>
      </w:r>
      <w:r>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lang w:eastAsia="lv-LV"/>
          <w14:ligatures w14:val="none"/>
        </w:rPr>
        <w:t xml:space="preserve">(tālāk tekstā – TIRGOTĀJS), </w:t>
      </w:r>
      <w:r w:rsidR="00F95FAB">
        <w:rPr>
          <w:rFonts w:ascii="Times New Roman" w:eastAsia="Times New Roman" w:hAnsi="Times New Roman" w:cs="Times New Roman"/>
          <w:kern w:val="0"/>
          <w:sz w:val="24"/>
          <w:szCs w:val="24"/>
          <w:lang w:eastAsia="lv-LV"/>
          <w14:ligatures w14:val="none"/>
        </w:rPr>
        <w:t>pārstāvis</w:t>
      </w:r>
      <w:r>
        <w:rPr>
          <w:rFonts w:ascii="Times New Roman" w:eastAsia="Times New Roman" w:hAnsi="Times New Roman" w:cs="Times New Roman"/>
          <w:kern w:val="0"/>
          <w:sz w:val="24"/>
          <w:szCs w:val="24"/>
          <w:lang w:eastAsia="lv-LV"/>
          <w14:ligatures w14:val="none"/>
        </w:rPr>
        <w:t xml:space="preserve"> </w:t>
      </w:r>
      <w:r w:rsidR="00F95FAB">
        <w:rPr>
          <w:rFonts w:ascii="Times New Roman" w:eastAsia="Times New Roman" w:hAnsi="Times New Roman" w:cs="Times New Roman"/>
          <w:kern w:val="0"/>
          <w:sz w:val="24"/>
          <w:szCs w:val="24"/>
          <w:lang w:eastAsia="lv-LV"/>
          <w14:ligatures w14:val="none"/>
        </w:rPr>
        <w:t>Māris Avotiņš,</w:t>
      </w:r>
      <w:r>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lang w:eastAsia="lv-LV"/>
          <w14:ligatures w14:val="none"/>
        </w:rPr>
        <w:t>kur</w:t>
      </w:r>
      <w:r>
        <w:rPr>
          <w:rFonts w:ascii="Times New Roman" w:eastAsia="Times New Roman" w:hAnsi="Times New Roman" w:cs="Times New Roman"/>
          <w:kern w:val="0"/>
          <w:sz w:val="24"/>
          <w:szCs w:val="24"/>
          <w:lang w:eastAsia="lv-LV"/>
          <w14:ligatures w14:val="none"/>
        </w:rPr>
        <w:t>š</w:t>
      </w:r>
      <w:r w:rsidRPr="004A6872">
        <w:rPr>
          <w:rFonts w:ascii="Times New Roman" w:eastAsia="Times New Roman" w:hAnsi="Times New Roman" w:cs="Times New Roman"/>
          <w:kern w:val="0"/>
          <w:sz w:val="24"/>
          <w:szCs w:val="24"/>
          <w:lang w:eastAsia="lv-LV"/>
          <w14:ligatures w14:val="none"/>
        </w:rPr>
        <w:t xml:space="preserve"> </w:t>
      </w:r>
      <w:r>
        <w:rPr>
          <w:rFonts w:ascii="Times New Roman" w:eastAsia="Times New Roman" w:hAnsi="Times New Roman" w:cs="Times New Roman"/>
          <w:kern w:val="0"/>
          <w:sz w:val="24"/>
          <w:szCs w:val="24"/>
          <w:lang w:eastAsia="lv-LV"/>
          <w14:ligatures w14:val="none"/>
        </w:rPr>
        <w:t xml:space="preserve">rīkojas saskaņā ar </w:t>
      </w:r>
      <w:r w:rsidR="00F95FAB">
        <w:rPr>
          <w:rFonts w:ascii="Times New Roman" w:eastAsia="Times New Roman" w:hAnsi="Times New Roman" w:cs="Times New Roman"/>
          <w:kern w:val="0"/>
          <w:sz w:val="24"/>
          <w:szCs w:val="24"/>
          <w:lang w:eastAsia="lv-LV"/>
          <w14:ligatures w14:val="none"/>
        </w:rPr>
        <w:t>09.08.2023. pilnvaras pamata Nr.1</w:t>
      </w:r>
      <w:r w:rsidRPr="004A6872">
        <w:rPr>
          <w:rFonts w:ascii="Times New Roman" w:eastAsia="Times New Roman" w:hAnsi="Times New Roman" w:cs="Times New Roman"/>
          <w:kern w:val="0"/>
          <w:sz w:val="24"/>
          <w:szCs w:val="24"/>
          <w:lang w:eastAsia="lv-LV"/>
          <w14:ligatures w14:val="none"/>
        </w:rPr>
        <w:t xml:space="preserve"> (tālāk tekstā abi kopā – PUSES), pamatojoties uz iepirkuma „</w:t>
      </w:r>
      <w:r w:rsidRPr="004A6872">
        <w:rPr>
          <w:rFonts w:ascii="Times New Roman" w:eastAsia="Times New Roman" w:hAnsi="Times New Roman" w:cs="Times New Roman"/>
          <w:b/>
          <w:bCs/>
          <w:kern w:val="0"/>
          <w:sz w:val="24"/>
          <w:szCs w:val="24"/>
          <w:lang w:eastAsia="lv-LV"/>
          <w14:ligatures w14:val="none"/>
        </w:rPr>
        <w:t xml:space="preserve">Elektroenerģijas piegāde </w:t>
      </w:r>
      <w:r w:rsidRPr="004A6872">
        <w:rPr>
          <w:rFonts w:ascii="Times New Roman" w:eastAsia="Times New Roman" w:hAnsi="Times New Roman" w:cs="Times New Roman"/>
          <w:b/>
          <w:bCs/>
          <w:kern w:val="0"/>
          <w:sz w:val="24"/>
          <w:szCs w:val="24"/>
          <w14:ligatures w14:val="none"/>
        </w:rPr>
        <w:t xml:space="preserve">Saldus novada p/a </w:t>
      </w:r>
      <w:r w:rsidRPr="004A6872">
        <w:rPr>
          <w:rFonts w:ascii="Times New Roman" w:eastAsia="Times New Roman" w:hAnsi="Times New Roman" w:cs="Times New Roman"/>
          <w:b/>
          <w:bCs/>
          <w:kern w:val="0"/>
          <w:sz w:val="24"/>
          <w:szCs w:val="24"/>
          <w:lang w:eastAsia="lv-LV"/>
          <w14:ligatures w14:val="none"/>
        </w:rPr>
        <w:t>„Saldus TIKS centrs” vajadzībām” ID. Nr. STIKSC 202</w:t>
      </w:r>
      <w:r>
        <w:rPr>
          <w:rFonts w:ascii="Times New Roman" w:eastAsia="Times New Roman" w:hAnsi="Times New Roman" w:cs="Times New Roman"/>
          <w:b/>
          <w:bCs/>
          <w:kern w:val="0"/>
          <w:sz w:val="24"/>
          <w:szCs w:val="24"/>
          <w:lang w:eastAsia="lv-LV"/>
          <w14:ligatures w14:val="none"/>
        </w:rPr>
        <w:t>4</w:t>
      </w:r>
      <w:r w:rsidRPr="004A6872">
        <w:rPr>
          <w:rFonts w:ascii="Times New Roman" w:eastAsia="Times New Roman" w:hAnsi="Times New Roman" w:cs="Times New Roman"/>
          <w:b/>
          <w:bCs/>
          <w:kern w:val="0"/>
          <w:sz w:val="24"/>
          <w:szCs w:val="24"/>
          <w:lang w:eastAsia="lv-LV"/>
          <w14:ligatures w14:val="none"/>
        </w:rPr>
        <w:t>/</w:t>
      </w:r>
      <w:r>
        <w:rPr>
          <w:rFonts w:ascii="Times New Roman" w:eastAsia="Times New Roman" w:hAnsi="Times New Roman" w:cs="Times New Roman"/>
          <w:b/>
          <w:bCs/>
          <w:kern w:val="0"/>
          <w:sz w:val="24"/>
          <w:szCs w:val="24"/>
          <w:lang w:eastAsia="lv-LV"/>
          <w14:ligatures w14:val="none"/>
        </w:rPr>
        <w:t>1 rezultāt</w:t>
      </w:r>
      <w:r w:rsidR="00F95FAB">
        <w:rPr>
          <w:rFonts w:ascii="Times New Roman" w:eastAsia="Times New Roman" w:hAnsi="Times New Roman" w:cs="Times New Roman"/>
          <w:b/>
          <w:bCs/>
          <w:kern w:val="0"/>
          <w:sz w:val="24"/>
          <w:szCs w:val="24"/>
          <w:lang w:eastAsia="lv-LV"/>
          <w14:ligatures w14:val="none"/>
        </w:rPr>
        <w:t xml:space="preserve">u – </w:t>
      </w:r>
      <w:r>
        <w:rPr>
          <w:rFonts w:ascii="Times New Roman" w:eastAsia="Times New Roman" w:hAnsi="Times New Roman" w:cs="Times New Roman"/>
          <w:b/>
          <w:bCs/>
          <w:kern w:val="0"/>
          <w:sz w:val="24"/>
          <w:szCs w:val="24"/>
          <w:lang w:eastAsia="lv-LV"/>
          <w14:ligatures w14:val="none"/>
        </w:rPr>
        <w:t xml:space="preserve"> lēmumu </w:t>
      </w:r>
      <w:r w:rsidRPr="0099018D">
        <w:rPr>
          <w:rFonts w:ascii="Times New Roman" w:eastAsia="Times New Roman" w:hAnsi="Times New Roman" w:cs="Times New Roman"/>
        </w:rPr>
        <w:t>Nr. 1-29/</w:t>
      </w:r>
      <w:r w:rsidRPr="000B7F8A">
        <w:rPr>
          <w:rFonts w:ascii="Times New Roman" w:eastAsia="Times New Roman" w:hAnsi="Times New Roman" w:cs="Times New Roman"/>
        </w:rPr>
        <w:t>6</w:t>
      </w:r>
      <w:r w:rsidRPr="000B7F8A">
        <w:rPr>
          <w:rFonts w:ascii="Times New Roman" w:hAnsi="Times New Roman" w:cs="Times New Roman"/>
        </w:rPr>
        <w:t>1</w:t>
      </w:r>
      <w:r w:rsidRPr="004A6872">
        <w:rPr>
          <w:rFonts w:ascii="Times New Roman" w:eastAsia="Times New Roman" w:hAnsi="Times New Roman" w:cs="Times New Roman"/>
          <w:kern w:val="0"/>
          <w:sz w:val="24"/>
          <w:szCs w:val="24"/>
          <w:lang w:eastAsia="lv-LV"/>
          <w14:ligatures w14:val="none"/>
        </w:rPr>
        <w:t xml:space="preserve">, turpmāk – Iepirkums, noslēdz šāda satura līgumu (tālāk tekstā – </w:t>
      </w:r>
      <w:smartTag w:uri="schemas-tilde-lv/tildestengine" w:element="veidnes">
        <w:smartTagPr>
          <w:attr w:name="id" w:val="-1"/>
          <w:attr w:name="baseform" w:val="līgums"/>
          <w:attr w:name="text" w:val="līgums"/>
        </w:smartTagPr>
        <w:r w:rsidRPr="004A6872">
          <w:rPr>
            <w:rFonts w:ascii="Times New Roman" w:eastAsia="Times New Roman" w:hAnsi="Times New Roman" w:cs="Times New Roman"/>
            <w:kern w:val="0"/>
            <w:sz w:val="24"/>
            <w:szCs w:val="24"/>
            <w:lang w:eastAsia="lv-LV"/>
            <w14:ligatures w14:val="none"/>
          </w:rPr>
          <w:t>LĪGUMS</w:t>
        </w:r>
      </w:smartTag>
      <w:r w:rsidRPr="004A6872">
        <w:rPr>
          <w:rFonts w:ascii="Times New Roman" w:eastAsia="Times New Roman" w:hAnsi="Times New Roman" w:cs="Times New Roman"/>
          <w:kern w:val="0"/>
          <w:sz w:val="24"/>
          <w:szCs w:val="24"/>
          <w:lang w:eastAsia="lv-LV"/>
          <w14:ligatures w14:val="none"/>
        </w:rPr>
        <w:t>).</w:t>
      </w:r>
    </w:p>
    <w:p w14:paraId="11F094E1" w14:textId="77777777" w:rsidR="00503E67" w:rsidRPr="004A6872" w:rsidRDefault="00503E67" w:rsidP="00503E67">
      <w:pPr>
        <w:autoSpaceDE w:val="0"/>
        <w:autoSpaceDN w:val="0"/>
        <w:adjustRightInd w:val="0"/>
        <w:spacing w:after="0" w:line="240" w:lineRule="auto"/>
        <w:ind w:firstLine="720"/>
        <w:jc w:val="both"/>
        <w:rPr>
          <w:rFonts w:ascii="Times New Roman" w:eastAsia="Times New Roman" w:hAnsi="Times New Roman" w:cs="Times New Roman"/>
          <w:kern w:val="0"/>
          <w:sz w:val="24"/>
          <w:szCs w:val="24"/>
          <w:lang w:eastAsia="lv-LV"/>
          <w14:ligatures w14:val="none"/>
        </w:rPr>
      </w:pPr>
    </w:p>
    <w:p w14:paraId="558C3163" w14:textId="77777777" w:rsidR="00503E67" w:rsidRPr="004A6872" w:rsidRDefault="00503E67" w:rsidP="00503E67">
      <w:pPr>
        <w:keepNext/>
        <w:numPr>
          <w:ilvl w:val="0"/>
          <w:numId w:val="1"/>
        </w:numPr>
        <w:spacing w:after="0" w:line="240" w:lineRule="auto"/>
        <w:jc w:val="center"/>
        <w:outlineLvl w:val="2"/>
        <w:rPr>
          <w:rFonts w:ascii="Times New Roman" w:eastAsia="Times New Roman" w:hAnsi="Times New Roman" w:cs="Times New Roman"/>
          <w:b/>
          <w:bCs/>
          <w:kern w:val="0"/>
          <w:sz w:val="24"/>
          <w:szCs w:val="24"/>
          <w14:ligatures w14:val="none"/>
        </w:rPr>
      </w:pPr>
      <w:bookmarkStart w:id="0" w:name="_Toc224099730"/>
      <w:bookmarkStart w:id="1" w:name="_Toc315682732"/>
      <w:bookmarkStart w:id="2" w:name="_Toc315682953"/>
      <w:bookmarkStart w:id="3" w:name="_Toc315683019"/>
      <w:bookmarkStart w:id="4" w:name="_Toc451345771"/>
      <w:r w:rsidRPr="004A6872">
        <w:rPr>
          <w:rFonts w:ascii="Times New Roman" w:eastAsia="Times New Roman" w:hAnsi="Times New Roman" w:cs="Times New Roman"/>
          <w:b/>
          <w:bCs/>
          <w:kern w:val="0"/>
          <w:sz w:val="24"/>
          <w:szCs w:val="24"/>
          <w14:ligatures w14:val="none"/>
        </w:rPr>
        <w:t>LĪGUMA PRIEKŠMETS</w:t>
      </w:r>
      <w:bookmarkEnd w:id="0"/>
      <w:bookmarkEnd w:id="1"/>
      <w:bookmarkEnd w:id="2"/>
      <w:bookmarkEnd w:id="3"/>
      <w:bookmarkEnd w:id="4"/>
    </w:p>
    <w:p w14:paraId="7E4F7EE6"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1.1. Saskaņā ar Līguma noteikumiem TIRGOTĀJS pārdod, bet LIETOTĀJS pērk un apmaksā elektroenerģiju. Elektroenerģija tiek iegādāta LIETOTĀJA, t.i. Saldus novada p/a “Saldus TIKS centrs” vajadzībām, Līguma 1.pielikumā norādītajos objektos.</w:t>
      </w:r>
    </w:p>
    <w:p w14:paraId="4AC438E3"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 Plānotais aktīvās elektroenerģijas patēriņš Līguma darbības laikā ir: </w:t>
      </w:r>
      <w:r>
        <w:rPr>
          <w:rFonts w:ascii="Times New Roman" w:eastAsia="Times New Roman" w:hAnsi="Times New Roman" w:cs="Times New Roman"/>
          <w:kern w:val="0"/>
          <w:sz w:val="24"/>
          <w:szCs w:val="24"/>
          <w14:ligatures w14:val="none"/>
        </w:rPr>
        <w:t xml:space="preserve">44 </w:t>
      </w:r>
      <w:r w:rsidRPr="004A6872">
        <w:rPr>
          <w:rFonts w:ascii="Times New Roman" w:eastAsia="Times New Roman" w:hAnsi="Times New Roman" w:cs="Times New Roman"/>
          <w:kern w:val="0"/>
          <w:sz w:val="24"/>
          <w:szCs w:val="24"/>
          <w14:ligatures w14:val="none"/>
        </w:rPr>
        <w:t xml:space="preserve">000 </w:t>
      </w:r>
      <w:proofErr w:type="spellStart"/>
      <w:r w:rsidRPr="004A6872">
        <w:rPr>
          <w:rFonts w:ascii="Times New Roman" w:eastAsia="Times New Roman" w:hAnsi="Times New Roman" w:cs="Times New Roman"/>
          <w:kern w:val="0"/>
          <w:sz w:val="24"/>
          <w:szCs w:val="24"/>
          <w14:ligatures w14:val="none"/>
        </w:rPr>
        <w:t>kWh</w:t>
      </w:r>
      <w:proofErr w:type="spellEnd"/>
      <w:r w:rsidRPr="004A6872">
        <w:rPr>
          <w:rFonts w:ascii="Times New Roman" w:eastAsia="Times New Roman" w:hAnsi="Times New Roman" w:cs="Times New Roman"/>
          <w:kern w:val="0"/>
          <w:sz w:val="24"/>
          <w:szCs w:val="24"/>
          <w14:ligatures w14:val="none"/>
        </w:rPr>
        <w:t xml:space="preserve">. </w:t>
      </w:r>
    </w:p>
    <w:p w14:paraId="64C735B4"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1.3. Visa Līguma darbības laikā LIETOTĀJA faktiskais aktīvās elektroenerģijas patēriņš var atšķirties no Līguma 1.2.punktā minētā apjoma. </w:t>
      </w:r>
    </w:p>
    <w:p w14:paraId="4964210B"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1.4. Elektroenerģiju patērējošie objekti norādīti Līguma 1.pielikumā.</w:t>
      </w:r>
    </w:p>
    <w:p w14:paraId="215476FE"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1.5. Līguma darbības laikā LIETOTĀJA objekti var mainīties.</w:t>
      </w:r>
    </w:p>
    <w:p w14:paraId="4065B980" w14:textId="77777777" w:rsidR="00503E67" w:rsidRPr="004A6872" w:rsidRDefault="00503E67" w:rsidP="00503E67">
      <w:pPr>
        <w:spacing w:after="0" w:line="240" w:lineRule="auto"/>
        <w:rPr>
          <w:rFonts w:ascii="Times New Roman" w:eastAsia="Times New Roman" w:hAnsi="Times New Roman" w:cs="Times New Roman"/>
          <w:kern w:val="0"/>
          <w:sz w:val="24"/>
          <w:szCs w:val="24"/>
          <w14:ligatures w14:val="none"/>
        </w:rPr>
      </w:pPr>
    </w:p>
    <w:p w14:paraId="198A4B6E" w14:textId="77777777" w:rsidR="00503E67" w:rsidRPr="004A6872" w:rsidRDefault="00503E67" w:rsidP="00503E67">
      <w:pPr>
        <w:numPr>
          <w:ilvl w:val="0"/>
          <w:numId w:val="2"/>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LĪGUMCENA</w:t>
      </w:r>
    </w:p>
    <w:p w14:paraId="697C6BF6" w14:textId="10B78D1F" w:rsidR="00503E67" w:rsidRPr="004A6872" w:rsidRDefault="00503E67" w:rsidP="00503E67">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kern w:val="0"/>
          <w:sz w:val="24"/>
          <w:szCs w:val="24"/>
          <w14:ligatures w14:val="none"/>
        </w:rPr>
        <w:t xml:space="preserve">2.1. TIRGOTĀJS pārdod LIETOTĀJAM elektroenerģiju laika posmā no </w:t>
      </w:r>
      <w:r w:rsidRPr="004A6872">
        <w:rPr>
          <w:rFonts w:ascii="Times New Roman" w:eastAsia="Times New Roman" w:hAnsi="Times New Roman" w:cs="Times New Roman"/>
          <w:b/>
          <w:kern w:val="0"/>
          <w:sz w:val="24"/>
          <w:szCs w:val="24"/>
          <w14:ligatures w14:val="none"/>
        </w:rPr>
        <w:t>202</w:t>
      </w:r>
      <w:r>
        <w:rPr>
          <w:rFonts w:ascii="Times New Roman" w:eastAsia="Times New Roman" w:hAnsi="Times New Roman" w:cs="Times New Roman"/>
          <w:b/>
          <w:kern w:val="0"/>
          <w:sz w:val="24"/>
          <w:szCs w:val="24"/>
          <w14:ligatures w14:val="none"/>
        </w:rPr>
        <w:t>4</w:t>
      </w:r>
      <w:r w:rsidRPr="004A6872">
        <w:rPr>
          <w:rFonts w:ascii="Times New Roman" w:eastAsia="Times New Roman" w:hAnsi="Times New Roman" w:cs="Times New Roman"/>
          <w:b/>
          <w:kern w:val="0"/>
          <w:sz w:val="24"/>
          <w:szCs w:val="24"/>
          <w14:ligatures w14:val="none"/>
        </w:rPr>
        <w:t xml:space="preserve">. gada </w:t>
      </w:r>
      <w:r>
        <w:rPr>
          <w:rFonts w:ascii="Times New Roman" w:eastAsia="Times New Roman" w:hAnsi="Times New Roman" w:cs="Times New Roman"/>
          <w:b/>
          <w:kern w:val="0"/>
          <w:sz w:val="24"/>
          <w:szCs w:val="24"/>
          <w14:ligatures w14:val="none"/>
        </w:rPr>
        <w:t>1</w:t>
      </w:r>
      <w:r w:rsidRPr="004A6872">
        <w:rPr>
          <w:rFonts w:ascii="Times New Roman" w:eastAsia="Times New Roman" w:hAnsi="Times New Roman" w:cs="Times New Roman"/>
          <w:b/>
          <w:kern w:val="0"/>
          <w:sz w:val="24"/>
          <w:szCs w:val="24"/>
          <w14:ligatures w14:val="none"/>
        </w:rPr>
        <w:t xml:space="preserve">. </w:t>
      </w:r>
      <w:r>
        <w:rPr>
          <w:rFonts w:ascii="Times New Roman" w:eastAsia="Times New Roman" w:hAnsi="Times New Roman" w:cs="Times New Roman"/>
          <w:b/>
          <w:kern w:val="0"/>
          <w:sz w:val="24"/>
          <w:szCs w:val="24"/>
          <w14:ligatures w14:val="none"/>
        </w:rPr>
        <w:t xml:space="preserve">aprīļa </w:t>
      </w:r>
      <w:r w:rsidRPr="004A6872">
        <w:rPr>
          <w:rFonts w:ascii="Times New Roman" w:eastAsia="Times New Roman" w:hAnsi="Times New Roman" w:cs="Times New Roman"/>
          <w:b/>
          <w:kern w:val="0"/>
          <w:sz w:val="24"/>
          <w:szCs w:val="24"/>
          <w14:ligatures w14:val="none"/>
        </w:rPr>
        <w:t>līdz 202</w:t>
      </w:r>
      <w:r>
        <w:rPr>
          <w:rFonts w:ascii="Times New Roman" w:eastAsia="Times New Roman" w:hAnsi="Times New Roman" w:cs="Times New Roman"/>
          <w:b/>
          <w:kern w:val="0"/>
          <w:sz w:val="24"/>
          <w:szCs w:val="24"/>
          <w14:ligatures w14:val="none"/>
        </w:rPr>
        <w:t>5</w:t>
      </w:r>
      <w:r w:rsidRPr="004A6872">
        <w:rPr>
          <w:rFonts w:ascii="Times New Roman" w:eastAsia="Times New Roman" w:hAnsi="Times New Roman" w:cs="Times New Roman"/>
          <w:b/>
          <w:kern w:val="0"/>
          <w:sz w:val="24"/>
          <w:szCs w:val="24"/>
          <w14:ligatures w14:val="none"/>
        </w:rPr>
        <w:t xml:space="preserve">. gada </w:t>
      </w:r>
      <w:r>
        <w:rPr>
          <w:rFonts w:ascii="Times New Roman" w:eastAsia="Times New Roman" w:hAnsi="Times New Roman" w:cs="Times New Roman"/>
          <w:b/>
          <w:kern w:val="0"/>
          <w:sz w:val="24"/>
          <w:szCs w:val="24"/>
          <w14:ligatures w14:val="none"/>
        </w:rPr>
        <w:t>31</w:t>
      </w:r>
      <w:r w:rsidRPr="004A6872">
        <w:rPr>
          <w:rFonts w:ascii="Times New Roman" w:eastAsia="Times New Roman" w:hAnsi="Times New Roman" w:cs="Times New Roman"/>
          <w:b/>
          <w:kern w:val="0"/>
          <w:sz w:val="24"/>
          <w:szCs w:val="24"/>
          <w14:ligatures w14:val="none"/>
        </w:rPr>
        <w:t xml:space="preserve">. </w:t>
      </w:r>
      <w:r>
        <w:rPr>
          <w:rFonts w:ascii="Times New Roman" w:eastAsia="Times New Roman" w:hAnsi="Times New Roman" w:cs="Times New Roman"/>
          <w:b/>
          <w:kern w:val="0"/>
          <w:sz w:val="24"/>
          <w:szCs w:val="24"/>
          <w14:ligatures w14:val="none"/>
        </w:rPr>
        <w:t>martam</w:t>
      </w:r>
      <w:r w:rsidRPr="004A6872">
        <w:rPr>
          <w:rFonts w:ascii="Times New Roman" w:eastAsia="Times New Roman" w:hAnsi="Times New Roman" w:cs="Times New Roman"/>
          <w:b/>
          <w:kern w:val="0"/>
          <w:sz w:val="24"/>
          <w:szCs w:val="24"/>
          <w14:ligatures w14:val="none"/>
        </w:rPr>
        <w:t xml:space="preserve">. </w:t>
      </w:r>
    </w:p>
    <w:p w14:paraId="6546B4A0" w14:textId="77777777" w:rsidR="00503E67" w:rsidRPr="004A6872" w:rsidRDefault="00503E67" w:rsidP="00503E67">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2.2. Vienības cena ir Līguma pielikumā Nr.2 – Finanšu piedāvājumā noteiktā cena.</w:t>
      </w:r>
    </w:p>
    <w:p w14:paraId="648C4C6B" w14:textId="7A416640" w:rsidR="00503E67" w:rsidRPr="004A6872" w:rsidRDefault="00503E67" w:rsidP="00503E67">
      <w:pPr>
        <w:spacing w:after="0" w:line="240" w:lineRule="auto"/>
        <w:jc w:val="both"/>
        <w:rPr>
          <w:rFonts w:ascii="Times New Roman" w:eastAsia="Times New Roman" w:hAnsi="Times New Roman" w:cs="Times New Roman"/>
          <w:b/>
          <w:color w:val="000000"/>
          <w:kern w:val="0"/>
          <w:sz w:val="24"/>
          <w:szCs w:val="24"/>
          <w:lang w:eastAsia="lv-LV"/>
          <w14:ligatures w14:val="none"/>
        </w:rPr>
      </w:pPr>
      <w:r w:rsidRPr="004A6872">
        <w:rPr>
          <w:rFonts w:ascii="Times New Roman" w:eastAsia="Times New Roman" w:hAnsi="Times New Roman" w:cs="Times New Roman"/>
          <w:bCs/>
          <w:kern w:val="0"/>
          <w:sz w:val="24"/>
          <w:szCs w:val="24"/>
          <w14:ligatures w14:val="none"/>
        </w:rPr>
        <w:t xml:space="preserve">2.3. Kopējā orientējošā līguma summa ir </w:t>
      </w:r>
      <w:r>
        <w:rPr>
          <w:rFonts w:ascii="Times New Roman" w:eastAsia="Times New Roman" w:hAnsi="Times New Roman" w:cs="Times New Roman"/>
          <w:b/>
          <w:kern w:val="0"/>
          <w:sz w:val="24"/>
          <w:szCs w:val="24"/>
          <w14:ligatures w14:val="none"/>
        </w:rPr>
        <w:t>3989</w:t>
      </w:r>
      <w:r w:rsidRPr="004A6872">
        <w:rPr>
          <w:rFonts w:ascii="Times New Roman" w:eastAsia="Times New Roman" w:hAnsi="Times New Roman" w:cs="Times New Roman"/>
          <w:b/>
          <w:kern w:val="0"/>
          <w:sz w:val="24"/>
          <w:szCs w:val="24"/>
          <w14:ligatures w14:val="none"/>
        </w:rPr>
        <w:t>,</w:t>
      </w:r>
      <w:r w:rsidR="004F54F0">
        <w:rPr>
          <w:rFonts w:ascii="Times New Roman" w:eastAsia="Times New Roman" w:hAnsi="Times New Roman" w:cs="Times New Roman"/>
          <w:b/>
          <w:kern w:val="0"/>
          <w:sz w:val="24"/>
          <w:szCs w:val="24"/>
          <w14:ligatures w14:val="none"/>
        </w:rPr>
        <w:t>48</w:t>
      </w:r>
      <w:r w:rsidRPr="004A6872">
        <w:rPr>
          <w:rFonts w:ascii="Times New Roman" w:eastAsia="Times New Roman" w:hAnsi="Times New Roman" w:cs="Times New Roman"/>
          <w:b/>
          <w:kern w:val="0"/>
          <w:sz w:val="24"/>
          <w:szCs w:val="24"/>
          <w14:ligatures w14:val="none"/>
        </w:rPr>
        <w:t xml:space="preserve"> </w:t>
      </w:r>
      <w:proofErr w:type="spellStart"/>
      <w:r w:rsidRPr="004A6872">
        <w:rPr>
          <w:rFonts w:ascii="Times New Roman" w:eastAsia="Times New Roman" w:hAnsi="Times New Roman" w:cs="Times New Roman"/>
          <w:b/>
          <w:i/>
          <w:iCs/>
          <w:kern w:val="0"/>
          <w:sz w:val="24"/>
          <w:szCs w:val="24"/>
          <w14:ligatures w14:val="none"/>
        </w:rPr>
        <w:t>euro</w:t>
      </w:r>
      <w:proofErr w:type="spellEnd"/>
      <w:r w:rsidRPr="004A6872">
        <w:rPr>
          <w:rFonts w:ascii="Times New Roman" w:eastAsia="Times New Roman" w:hAnsi="Times New Roman" w:cs="Times New Roman"/>
          <w:b/>
          <w:i/>
          <w:iCs/>
          <w:kern w:val="0"/>
          <w:sz w:val="24"/>
          <w:szCs w:val="24"/>
          <w14:ligatures w14:val="none"/>
        </w:rPr>
        <w:t xml:space="preserve"> </w:t>
      </w:r>
      <w:r w:rsidRPr="004A6872">
        <w:rPr>
          <w:rFonts w:ascii="Times New Roman" w:eastAsia="Times New Roman" w:hAnsi="Times New Roman" w:cs="Times New Roman"/>
          <w:b/>
          <w:kern w:val="0"/>
          <w:sz w:val="24"/>
          <w:szCs w:val="24"/>
          <w14:ligatures w14:val="none"/>
        </w:rPr>
        <w:t>(</w:t>
      </w:r>
      <w:r w:rsidR="004F54F0">
        <w:rPr>
          <w:rFonts w:ascii="Times New Roman" w:eastAsia="Times New Roman" w:hAnsi="Times New Roman" w:cs="Times New Roman"/>
          <w:b/>
          <w:kern w:val="0"/>
          <w:sz w:val="24"/>
          <w:szCs w:val="24"/>
          <w14:ligatures w14:val="none"/>
        </w:rPr>
        <w:t xml:space="preserve">trīs tūkstoši deviņi simti astoņdesmit deviņi </w:t>
      </w:r>
      <w:proofErr w:type="spellStart"/>
      <w:r w:rsidR="004F54F0">
        <w:rPr>
          <w:rFonts w:ascii="Times New Roman" w:eastAsia="Times New Roman" w:hAnsi="Times New Roman" w:cs="Times New Roman"/>
          <w:b/>
          <w:kern w:val="0"/>
          <w:sz w:val="24"/>
          <w:szCs w:val="24"/>
          <w14:ligatures w14:val="none"/>
        </w:rPr>
        <w:t>euro</w:t>
      </w:r>
      <w:proofErr w:type="spellEnd"/>
      <w:r w:rsidR="004F54F0">
        <w:rPr>
          <w:rFonts w:ascii="Times New Roman" w:eastAsia="Times New Roman" w:hAnsi="Times New Roman" w:cs="Times New Roman"/>
          <w:b/>
          <w:kern w:val="0"/>
          <w:sz w:val="24"/>
          <w:szCs w:val="24"/>
          <w14:ligatures w14:val="none"/>
        </w:rPr>
        <w:t xml:space="preserve"> </w:t>
      </w:r>
      <w:proofErr w:type="spellStart"/>
      <w:r w:rsidRPr="004A6872">
        <w:rPr>
          <w:rFonts w:ascii="Times New Roman" w:eastAsia="Times New Roman" w:hAnsi="Times New Roman" w:cs="Times New Roman"/>
          <w:b/>
          <w:i/>
          <w:iCs/>
          <w:kern w:val="0"/>
          <w:sz w:val="24"/>
          <w:szCs w:val="24"/>
          <w14:ligatures w14:val="none"/>
        </w:rPr>
        <w:t>euro</w:t>
      </w:r>
      <w:proofErr w:type="spellEnd"/>
      <w:r w:rsidRPr="004A6872">
        <w:rPr>
          <w:rFonts w:ascii="Times New Roman" w:eastAsia="Times New Roman" w:hAnsi="Times New Roman" w:cs="Times New Roman"/>
          <w:b/>
          <w:i/>
          <w:iCs/>
          <w:kern w:val="0"/>
          <w:sz w:val="24"/>
          <w:szCs w:val="24"/>
          <w14:ligatures w14:val="none"/>
        </w:rPr>
        <w:t xml:space="preserve"> </w:t>
      </w:r>
      <w:r w:rsidRPr="004A6872">
        <w:rPr>
          <w:rFonts w:ascii="Times New Roman" w:eastAsia="Times New Roman" w:hAnsi="Times New Roman" w:cs="Times New Roman"/>
          <w:b/>
          <w:kern w:val="0"/>
          <w:sz w:val="24"/>
          <w:szCs w:val="24"/>
          <w14:ligatures w14:val="none"/>
        </w:rPr>
        <w:t xml:space="preserve">un </w:t>
      </w:r>
      <w:r w:rsidR="004F54F0">
        <w:rPr>
          <w:rFonts w:ascii="Times New Roman" w:eastAsia="Times New Roman" w:hAnsi="Times New Roman" w:cs="Times New Roman"/>
          <w:b/>
          <w:kern w:val="0"/>
          <w:sz w:val="24"/>
          <w:szCs w:val="24"/>
          <w14:ligatures w14:val="none"/>
        </w:rPr>
        <w:t>40</w:t>
      </w:r>
      <w:r w:rsidRPr="004A6872">
        <w:rPr>
          <w:rFonts w:ascii="Times New Roman" w:eastAsia="Times New Roman" w:hAnsi="Times New Roman" w:cs="Times New Roman"/>
          <w:b/>
          <w:kern w:val="0"/>
          <w:sz w:val="24"/>
          <w:szCs w:val="24"/>
          <w14:ligatures w14:val="none"/>
        </w:rPr>
        <w:t xml:space="preserve"> centi) bez PVN</w:t>
      </w:r>
      <w:r w:rsidRPr="004A6872">
        <w:rPr>
          <w:kern w:val="0"/>
          <w14:ligatures w14:val="none"/>
        </w:rPr>
        <w:t xml:space="preserve"> </w:t>
      </w:r>
      <w:r w:rsidRPr="004A6872">
        <w:rPr>
          <w:rFonts w:ascii="Times New Roman" w:hAnsi="Times New Roman" w:cs="Times New Roman"/>
          <w:kern w:val="0"/>
          <w:sz w:val="24"/>
          <w:szCs w:val="24"/>
          <w14:ligatures w14:val="none"/>
        </w:rPr>
        <w:t>saskaņā ar aprēķināto patēriņu, kas reizināts ar Finanšu piedāvājuma cenu.</w:t>
      </w:r>
      <w:r w:rsidRPr="004A6872">
        <w:rPr>
          <w:rFonts w:ascii="Times New Roman" w:eastAsia="Times New Roman" w:hAnsi="Times New Roman" w:cs="Times New Roman"/>
          <w:b/>
          <w:kern w:val="0"/>
          <w:sz w:val="24"/>
          <w:szCs w:val="24"/>
          <w14:ligatures w14:val="none"/>
        </w:rPr>
        <w:t>.</w:t>
      </w:r>
    </w:p>
    <w:p w14:paraId="755C8D18" w14:textId="77777777" w:rsidR="00503E67" w:rsidRPr="004A6872" w:rsidRDefault="00503E67" w:rsidP="00503E67">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2.4. Elektroenerģijas vienības cenā ietvertas TIRGOTĀJA izmaksas par balansēšanas pakalpojumu.</w:t>
      </w:r>
      <w:r w:rsidRPr="004A6872">
        <w:rPr>
          <w:kern w:val="0"/>
          <w14:ligatures w14:val="none"/>
        </w:rPr>
        <w:t xml:space="preserve"> </w:t>
      </w:r>
      <w:r w:rsidRPr="004A6872">
        <w:rPr>
          <w:rFonts w:ascii="Times New Roman" w:hAnsi="Times New Roman" w:cs="Times New Roman"/>
          <w:kern w:val="0"/>
          <w:sz w:val="24"/>
          <w:szCs w:val="24"/>
          <w14:ligatures w14:val="none"/>
        </w:rPr>
        <w:t>Elektroenerģijas cenā ir ietvertas visas ar līguma priekšmetu saistītās izmaksas, atlaides un piemaksas, kā arī visi nodokļi (izņemot pievienotās vērtības nodokli) un nodevas, ja tādas ir paredzētas, kā arī visi iespējamie riski, kas saistīti ar tirgus cenu svārstībām plānotajā Līguma izpildes laikā.</w:t>
      </w:r>
    </w:p>
    <w:p w14:paraId="7A9DC4F5"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2.5. Elektroenerģijas vienības cenā nav ietvertas obligātā iepirkuma komponentes un sistēmas pakalpojumu tarifi, ko LIETOTĀJS apmaksā papildus saskaņā ar normatīvajiem aktiem, sistēmas pakalpojumu līguma un Līguma noteikumiem. </w:t>
      </w:r>
    </w:p>
    <w:p w14:paraId="1199D2EF"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2.6. Mainoties LIETOTĀJA objektiem vai elektroenerģija patēriņam, TIRGOTĀJS piemēro vienības cenu atbilstoši Līguma 2.2. punktā noteiktajam.</w:t>
      </w:r>
    </w:p>
    <w:p w14:paraId="553DCBE7" w14:textId="77777777" w:rsidR="00503E67" w:rsidRPr="004A6872" w:rsidRDefault="00503E67" w:rsidP="00503E67">
      <w:pPr>
        <w:spacing w:after="0" w:line="240" w:lineRule="auto"/>
        <w:ind w:left="600"/>
        <w:jc w:val="center"/>
        <w:rPr>
          <w:rFonts w:ascii="Times New Roman" w:eastAsia="Times New Roman" w:hAnsi="Times New Roman" w:cs="Times New Roman"/>
          <w:b/>
          <w:bCs/>
          <w:kern w:val="0"/>
          <w:sz w:val="24"/>
          <w:szCs w:val="24"/>
          <w14:ligatures w14:val="none"/>
        </w:rPr>
      </w:pPr>
    </w:p>
    <w:p w14:paraId="3EC435C9" w14:textId="77777777" w:rsidR="00503E67" w:rsidRPr="004A6872" w:rsidRDefault="00503E67" w:rsidP="00503E67">
      <w:pPr>
        <w:numPr>
          <w:ilvl w:val="0"/>
          <w:numId w:val="3"/>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PUŠU PIENĀKUMI UN TIESĪBAS</w:t>
      </w:r>
    </w:p>
    <w:p w14:paraId="085023D5" w14:textId="77777777" w:rsidR="00503E67" w:rsidRPr="004A6872" w:rsidRDefault="00503E67" w:rsidP="00503E67">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 TIRGOTĀJS apņemas:</w:t>
      </w:r>
    </w:p>
    <w:p w14:paraId="057B649F"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3.1.1. nodrošināt elektroenerģijas pārdošanu LIETOTĀJAM par Līguma 2.2. punktā noteikto vienības cenu Līguma 1.pielikumā norādītajos objektos un apmēros;</w:t>
      </w:r>
    </w:p>
    <w:p w14:paraId="69CFCAC0"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3.1.2. norēķināties ar sistēmas operatoru par obligātā iepirkuma komponentēm, sistēmas pakalpojumiem un </w:t>
      </w:r>
      <w:proofErr w:type="spellStart"/>
      <w:r w:rsidRPr="004A6872">
        <w:rPr>
          <w:rFonts w:ascii="Times New Roman" w:eastAsia="Times New Roman" w:hAnsi="Times New Roman" w:cs="Times New Roman"/>
          <w:kern w:val="0"/>
          <w:sz w:val="24"/>
          <w:szCs w:val="24"/>
          <w14:ligatures w14:val="none"/>
        </w:rPr>
        <w:t>palīgpakalpojumiem</w:t>
      </w:r>
      <w:proofErr w:type="spellEnd"/>
      <w:r w:rsidRPr="004A6872">
        <w:rPr>
          <w:rFonts w:ascii="Times New Roman" w:eastAsia="Times New Roman" w:hAnsi="Times New Roman" w:cs="Times New Roman"/>
          <w:kern w:val="0"/>
          <w:sz w:val="24"/>
          <w:szCs w:val="24"/>
          <w14:ligatures w14:val="none"/>
        </w:rPr>
        <w:t xml:space="preserve"> saskaņā ar Līguma noteikumiem;</w:t>
      </w:r>
    </w:p>
    <w:p w14:paraId="63A22148" w14:textId="5CC66B31"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 xml:space="preserve">3.1.3. līdz kārtējā mēneša </w:t>
      </w:r>
      <w:r w:rsidR="00EF6113">
        <w:rPr>
          <w:rFonts w:ascii="Times New Roman" w:eastAsia="Times New Roman" w:hAnsi="Times New Roman" w:cs="Times New Roman"/>
          <w:kern w:val="0"/>
          <w:sz w:val="24"/>
          <w:szCs w:val="24"/>
          <w14:ligatures w14:val="none"/>
        </w:rPr>
        <w:t xml:space="preserve">10 - </w:t>
      </w:r>
      <w:r w:rsidRPr="004A6872">
        <w:rPr>
          <w:rFonts w:ascii="Times New Roman" w:eastAsia="Times New Roman" w:hAnsi="Times New Roman" w:cs="Times New Roman"/>
          <w:kern w:val="0"/>
          <w:sz w:val="24"/>
          <w:szCs w:val="24"/>
          <w14:ligatures w14:val="none"/>
        </w:rPr>
        <w:t>(</w:t>
      </w:r>
      <w:r w:rsidR="00EF6113">
        <w:rPr>
          <w:rFonts w:ascii="Times New Roman" w:eastAsia="Times New Roman" w:hAnsi="Times New Roman" w:cs="Times New Roman"/>
          <w:kern w:val="0"/>
          <w:sz w:val="24"/>
          <w:szCs w:val="24"/>
          <w14:ligatures w14:val="none"/>
        </w:rPr>
        <w:t>desmitajam</w:t>
      </w:r>
      <w:r w:rsidRPr="004A6872">
        <w:rPr>
          <w:rFonts w:ascii="Times New Roman" w:eastAsia="Times New Roman" w:hAnsi="Times New Roman" w:cs="Times New Roman"/>
          <w:kern w:val="0"/>
          <w:sz w:val="24"/>
          <w:szCs w:val="24"/>
          <w14:ligatures w14:val="none"/>
        </w:rPr>
        <w:t xml:space="preserve">) datumam izrakstīt un nosūtīt LIETOTĀJAM rēķinu uz e-pastu: </w:t>
      </w:r>
      <w:hyperlink r:id="rId7"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color w:val="0563C1" w:themeColor="hyperlink"/>
          <w:kern w:val="0"/>
          <w:sz w:val="24"/>
          <w:szCs w:val="24"/>
          <w:u w:val="single"/>
          <w14:ligatures w14:val="none"/>
        </w:rPr>
        <w:t xml:space="preserve"> </w:t>
      </w:r>
      <w:r w:rsidRPr="004A6872">
        <w:rPr>
          <w:rFonts w:ascii="Times New Roman" w:eastAsia="Times New Roman" w:hAnsi="Times New Roman" w:cs="Times New Roman"/>
          <w:kern w:val="0"/>
          <w:sz w:val="24"/>
          <w:szCs w:val="24"/>
          <w14:ligatures w14:val="none"/>
        </w:rPr>
        <w:t xml:space="preserve">par tā saņemto elektroenerģiju un sistēmas operatora obligātā iepirkuma komponenšu, sistēmas pakalpojuma izmaksām par katru 1.pielikumā norādīto </w:t>
      </w:r>
      <w:r w:rsidR="00225FDB">
        <w:rPr>
          <w:rFonts w:ascii="Times New Roman" w:eastAsia="Times New Roman" w:hAnsi="Times New Roman" w:cs="Times New Roman"/>
          <w:kern w:val="0"/>
          <w:sz w:val="24"/>
          <w:szCs w:val="24"/>
          <w14:ligatures w14:val="none"/>
        </w:rPr>
        <w:t xml:space="preserve">objektu </w:t>
      </w:r>
      <w:r w:rsidRPr="004A6872">
        <w:rPr>
          <w:rFonts w:ascii="Times New Roman" w:eastAsia="Times New Roman" w:hAnsi="Times New Roman" w:cs="Times New Roman"/>
          <w:kern w:val="0"/>
          <w:sz w:val="24"/>
          <w:szCs w:val="24"/>
          <w14:ligatures w14:val="none"/>
        </w:rPr>
        <w:t xml:space="preserve">atsevišķi; </w:t>
      </w:r>
    </w:p>
    <w:p w14:paraId="5DE3B8D2"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3.1.4. 10 (desmit) kalendāro dienu laikā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informēt LIETOTĀJU par sava uzņēmuma juridiskā statusa, nosaukuma, adreses u.c. rekvizītu maiņu.</w:t>
      </w:r>
    </w:p>
    <w:p w14:paraId="04363F30"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3.1.5. 10 (desmit) kalendāro dienu laikā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atbildēt uz LIETOTĀJA iesniegtajām sūdzībām vai pretenzijām.</w:t>
      </w:r>
    </w:p>
    <w:p w14:paraId="3022C152"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3.1.6. 5 (piecu) kalendāro dienu laikā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apliecināt, ka ir saņemta LIETOTĀJA nosūtītā informācija par izmaiņām Līguma 1. pielikumā </w:t>
      </w:r>
      <w:r w:rsidRPr="004A6872">
        <w:rPr>
          <w:rFonts w:ascii="Times New Roman" w:eastAsia="Times New Roman" w:hAnsi="Times New Roman" w:cs="Times New Roman"/>
          <w:i/>
          <w:iCs/>
          <w:kern w:val="0"/>
          <w:sz w:val="24"/>
          <w:szCs w:val="24"/>
          <w14:ligatures w14:val="none"/>
        </w:rPr>
        <w:t>“Tehniskā specifikācija”</w:t>
      </w:r>
      <w:r w:rsidRPr="004A6872">
        <w:rPr>
          <w:rFonts w:ascii="Times New Roman" w:eastAsia="Times New Roman" w:hAnsi="Times New Roman" w:cs="Times New Roman"/>
          <w:kern w:val="0"/>
          <w:sz w:val="24"/>
          <w:szCs w:val="24"/>
          <w14:ligatures w14:val="none"/>
        </w:rPr>
        <w:t xml:space="preserve"> norādītajās objektu adresēs;</w:t>
      </w:r>
    </w:p>
    <w:p w14:paraId="405F3910"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3.1.7. sniegt LIETOTĀJAM normatīvajos aktos noteikto informāciju, kas saistīta ar elektroenerģijas pārdošanu;</w:t>
      </w:r>
    </w:p>
    <w:p w14:paraId="201CDF39"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3.1.8. ievērot tehniskās specifikācijas (1. pielikums) prasības;</w:t>
      </w:r>
    </w:p>
    <w:p w14:paraId="0EAC6155"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3.1.9. normatīvajos aktos noteiktajā kārtībā nodrošināt balansēšanas pakalpojumus.</w:t>
      </w:r>
    </w:p>
    <w:p w14:paraId="061EA245" w14:textId="77777777" w:rsidR="00503E67" w:rsidRPr="004A6872" w:rsidRDefault="00503E67" w:rsidP="00503E67">
      <w:pPr>
        <w:numPr>
          <w:ilvl w:val="1"/>
          <w:numId w:val="3"/>
        </w:num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 LIETOTĀJA pienākumi:</w:t>
      </w:r>
    </w:p>
    <w:p w14:paraId="6043E0DE"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3.2.1. pilnā apjomā apmaksāt TIRGOTĀJA elektroniski sagatavotos un uz e-pasta adresi: </w:t>
      </w:r>
      <w:hyperlink r:id="rId8"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kern w:val="0"/>
          <w:sz w:val="24"/>
          <w:szCs w:val="24"/>
          <w14:ligatures w14:val="none"/>
        </w:rPr>
        <w:t xml:space="preserve"> saņemtos rēķinus 30 (trīsdesmit) kalendāro dienu laikā pēc tā saņemšanas dienas. Rēķina apmaksas datums ir pilnas rēķinā norādītās maksājuma summas ieskaitīšanas diena TIRGOTĀJA bankas norēķinu kontā. Ja termiņa pēdējā diena ir brīvdiena, tad pēdējā samaksas diena ir nākamā darba diena;</w:t>
      </w:r>
    </w:p>
    <w:p w14:paraId="2716A082"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3.2.3. 10 (desmit) kalendāro dienu laikā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informēt TIRGOTĀJU par sava juridiskā statusa, nosaukuma, adreses, e-pasta adreses u.c. rekvizītu maiņu, kā arī 21 dienu pirms attiecīgā kalendārā mēneša beigām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informēt TIRGOTĀJU par izmaiņām Līguma 1.pielikumā norādītajās adresēs.</w:t>
      </w:r>
    </w:p>
    <w:p w14:paraId="2A18585F" w14:textId="77777777" w:rsidR="00503E67" w:rsidRPr="004A6872" w:rsidRDefault="00503E67" w:rsidP="00503E67">
      <w:p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 LIETOTĀJA tiesības:</w:t>
      </w:r>
    </w:p>
    <w:p w14:paraId="0302F062" w14:textId="77777777" w:rsidR="00503E67" w:rsidRPr="004A6872" w:rsidRDefault="00503E67" w:rsidP="00503E67">
      <w:pPr>
        <w:spacing w:after="0" w:line="240" w:lineRule="auto"/>
        <w:ind w:left="1134" w:hanging="1134"/>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3.4.1. saņemt balansēšanas pakalpojumu normatīvajos aktos noteiktajā kārtībā;</w:t>
      </w:r>
    </w:p>
    <w:p w14:paraId="22CC9819"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3.4.2. saņemt no TIRGOTĀJA normatīvajos aktos noteikto informāciju, kas saistīta ar elektroenerģijas pārdošanu LIETOTĀJAM; </w:t>
      </w:r>
    </w:p>
    <w:p w14:paraId="1DF3CF47"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3.4.3. iesniegt TIRGOTĀJAM pretenziju par TIRGOTĀJA izrakstīto rēķinu 10 (desmit) kalendāro dienu laikā no rēķina izrakstīšanas dienas. Pretenzijas iesniegšana neatbrīvo LIETOTĀJU no pienākuma veikt rēķinā noradītās summas apmaksu pilnā apmērā Līgumā norādītajā termiņā. Ja pretenzija tiek atzīta par pamatotu, tiek veiktas rēķina korekcijas un galīgie norēķini starp Pusēm.</w:t>
      </w:r>
    </w:p>
    <w:p w14:paraId="2D639941" w14:textId="77777777" w:rsidR="00503E67" w:rsidRPr="004A6872" w:rsidRDefault="00503E67" w:rsidP="00503E67">
      <w:pPr>
        <w:tabs>
          <w:tab w:val="left" w:pos="600"/>
        </w:tabs>
        <w:spacing w:after="0" w:line="240" w:lineRule="auto"/>
        <w:ind w:left="600"/>
        <w:rPr>
          <w:rFonts w:ascii="Times New Roman" w:eastAsia="Times New Roman" w:hAnsi="Times New Roman" w:cs="Times New Roman"/>
          <w:strike/>
          <w:kern w:val="0"/>
          <w:sz w:val="24"/>
          <w:szCs w:val="24"/>
          <w14:ligatures w14:val="none"/>
        </w:rPr>
      </w:pPr>
    </w:p>
    <w:p w14:paraId="60FB30DF" w14:textId="77777777" w:rsidR="00503E67" w:rsidRPr="004A6872" w:rsidRDefault="00503E67" w:rsidP="00503E67">
      <w:pPr>
        <w:numPr>
          <w:ilvl w:val="0"/>
          <w:numId w:val="4"/>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SAMAKSA</w:t>
      </w:r>
    </w:p>
    <w:p w14:paraId="1F8EC82F"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4.1. LIETOTĀJS samaksu veic saskaņā ar Līguma 2.2.punktā noteiktajām vienības cenām un saskaņā ar Līguma 3.1.3. punktā minēto rēķinu.</w:t>
      </w:r>
    </w:p>
    <w:p w14:paraId="43A27F80"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4.2. Lai noteiktu samaksas apmēru, Līguma 2.2.punktā norādītā attiecīgā vienības cena tiek sareizināta ar attiecīgajā mēnesī patērēto elektroenerģijas (</w:t>
      </w:r>
      <w:proofErr w:type="spellStart"/>
      <w:r w:rsidRPr="004A6872">
        <w:rPr>
          <w:rFonts w:ascii="Times New Roman" w:eastAsia="Times New Roman" w:hAnsi="Times New Roman" w:cs="Times New Roman"/>
          <w:kern w:val="0"/>
          <w:sz w:val="24"/>
          <w:szCs w:val="24"/>
          <w14:ligatures w14:val="none"/>
        </w:rPr>
        <w:t>komercuzskaites</w:t>
      </w:r>
      <w:proofErr w:type="spellEnd"/>
      <w:r w:rsidRPr="004A6872">
        <w:rPr>
          <w:rFonts w:ascii="Times New Roman" w:eastAsia="Times New Roman" w:hAnsi="Times New Roman" w:cs="Times New Roman"/>
          <w:kern w:val="0"/>
          <w:sz w:val="24"/>
          <w:szCs w:val="24"/>
          <w14:ligatures w14:val="none"/>
        </w:rPr>
        <w:t xml:space="preserve"> mēraparātu rādījumu) apjomu.</w:t>
      </w:r>
    </w:p>
    <w:p w14:paraId="4C0235D4"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4.3. Norēķini tiek veikti vienu reizi mēnesī. </w:t>
      </w:r>
    </w:p>
    <w:p w14:paraId="0BD7E82D"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4.4. TIRGOTĀJA izrakstītajos rēķinos, kas sagatavoti elektroniski, personas paraksts tiek aizstāts ar tā elektronisko apliecinājumu (autorizāciju). Elektroniski sagatavotie rēķini tiek nosūtīti uz LIETOTĀJA e-pasta adresi: </w:t>
      </w:r>
      <w:hyperlink r:id="rId9"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kern w:val="0"/>
          <w:sz w:val="24"/>
          <w:szCs w:val="24"/>
          <w14:ligatures w14:val="none"/>
        </w:rPr>
        <w:t>. Rēķins tiks uzskatīts par saņemtu nākamajā darba dienā pēc tā nosūtīšanas uz šajā punktā norādīto e-pasta adresi.</w:t>
      </w:r>
    </w:p>
    <w:p w14:paraId="74F2B7DF"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4.5. Ja TIRGOTĀJS līdz kārtējā mēneša 15. (piecpadsmitajam) datumam nav saņēmis paziņojumu no LIETOTĀJA par rēķina nesaņemšanu, tiek uzskatīts, ka LIETOTĀJS savlaicīgi saņēmis rēķinu un viņam nav pretenziju pret rēķinā norādītajiem datiem.</w:t>
      </w:r>
    </w:p>
    <w:p w14:paraId="1E84E8B0" w14:textId="77777777" w:rsidR="00503E67" w:rsidRPr="004A6872" w:rsidRDefault="00503E67" w:rsidP="00503E67">
      <w:pPr>
        <w:spacing w:after="0" w:line="240" w:lineRule="auto"/>
        <w:rPr>
          <w:rFonts w:ascii="Times New Roman" w:eastAsia="Times New Roman" w:hAnsi="Times New Roman" w:cs="Times New Roman"/>
          <w:kern w:val="0"/>
          <w:sz w:val="24"/>
          <w:szCs w:val="24"/>
          <w14:ligatures w14:val="none"/>
        </w:rPr>
      </w:pPr>
    </w:p>
    <w:p w14:paraId="6BDF7962" w14:textId="77777777" w:rsidR="00503E67" w:rsidRPr="004A6872" w:rsidRDefault="00503E67" w:rsidP="00503E67">
      <w:pPr>
        <w:numPr>
          <w:ilvl w:val="0"/>
          <w:numId w:val="5"/>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NOKAVĒJUMA PROCENTU PAR LĪGUMSAISTĪBU NEIZPILDI</w:t>
      </w:r>
    </w:p>
    <w:p w14:paraId="77408F72"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5.1. Nokavējuma procentu piemērošana un samaksa neatbrīvo Puses no Līguma saistību izpildes.</w:t>
      </w:r>
    </w:p>
    <w:p w14:paraId="02CC0985"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5.2. Ja Līgumā noteiktajā termiņā netiek veikti maksājumi par patērēto elektroenerģiju, TIRGOTĀJAM ir tiesības prasīt LIETOTĀJAM maksāt nokavējuma procentus 0,15% (nulle komats piecpadsmit procenti) apmērā no nokavētā maksājuma summas par katru nokavēto dienu. </w:t>
      </w:r>
    </w:p>
    <w:p w14:paraId="6895E597"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5.3. Vainīgā Puse ir atbildīga otrai Pusei par tiešajiem zaudējumiem, kas vainīgās Puses vainas dēļ Līguma neizpildes vai nepienācīgas izpildes gadījumā radušies otrai Pusei. </w:t>
      </w:r>
    </w:p>
    <w:p w14:paraId="5995CD7D"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 xml:space="preserve">5.4. </w:t>
      </w:r>
      <w:bookmarkStart w:id="5" w:name="_Hlk116919441"/>
      <w:r w:rsidRPr="004A6872">
        <w:rPr>
          <w:rFonts w:ascii="Times New Roman" w:eastAsia="Times New Roman" w:hAnsi="Times New Roman" w:cs="Times New Roman"/>
          <w:kern w:val="0"/>
          <w:sz w:val="24"/>
          <w:szCs w:val="24"/>
          <w14:ligatures w14:val="none"/>
        </w:rPr>
        <w:t>TIRGOTĀJS nav atbildīgs LIETOTĀJAM par to, ka tam nav iespējams pārdot elektroenerģiju sakarā ar to, ka LIETOTĀJAM nav spēkā esoša sistēmas pakalpojumu līguma</w:t>
      </w:r>
      <w:r w:rsidRPr="004A6872">
        <w:rPr>
          <w:rFonts w:ascii="Times New Roman" w:eastAsia="Times New Roman" w:hAnsi="Times New Roman" w:cs="Times New Roman"/>
          <w:color w:val="4472C4" w:themeColor="accent1"/>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 xml:space="preserve">vai sistēmas operators nesniedz LIETOTĀJAM sistēmas pakalpojumus no TIRGOTĀJA neatkarīgu iemeslu dēļ. </w:t>
      </w:r>
      <w:bookmarkEnd w:id="5"/>
    </w:p>
    <w:p w14:paraId="0967CA9F" w14:textId="7910E9BD" w:rsidR="00503E67" w:rsidRDefault="00503E67" w:rsidP="00114717">
      <w:pPr>
        <w:spacing w:after="0" w:line="240" w:lineRule="auto"/>
        <w:jc w:val="both"/>
        <w:rPr>
          <w:rFonts w:ascii="Times New Roman" w:hAnsi="Times New Roman" w:cs="Times New Roman"/>
          <w:color w:val="000000"/>
          <w:sz w:val="24"/>
          <w:szCs w:val="24"/>
        </w:rPr>
      </w:pPr>
      <w:r w:rsidRPr="004A6872">
        <w:rPr>
          <w:rFonts w:ascii="Times New Roman" w:eastAsia="Times New Roman" w:hAnsi="Times New Roman" w:cs="Times New Roman"/>
          <w:kern w:val="0"/>
          <w:sz w:val="24"/>
          <w:szCs w:val="24"/>
          <w14:ligatures w14:val="none"/>
        </w:rPr>
        <w:t xml:space="preserve">5.5. </w:t>
      </w:r>
      <w:r w:rsidR="00114717" w:rsidRPr="00114717">
        <w:rPr>
          <w:rFonts w:ascii="Times New Roman" w:hAnsi="Times New Roman" w:cs="Times New Roman"/>
          <w:color w:val="000000"/>
          <w:sz w:val="24"/>
          <w:szCs w:val="24"/>
        </w:rPr>
        <w:t>Pušu atbildība noteikta atbilstoši spēkā esošajiem Latvijas Republikas normatīvajiem aktiem, Elektroenerģijas tirgus likumam, Ministru kabineta 2023.gada 7.novembra noteikumu Nr.635 "Elektroenerģijas tirdzniecības un lietošanas noteikumi" un citiem saistošajiem normatīvajiem aktiem, kas ir spēkā Līguma izpildes laikā.</w:t>
      </w:r>
    </w:p>
    <w:p w14:paraId="323D4E46" w14:textId="77777777" w:rsidR="002D3708" w:rsidRPr="004A6872" w:rsidRDefault="002D3708" w:rsidP="00114717">
      <w:pPr>
        <w:spacing w:after="0" w:line="240" w:lineRule="auto"/>
        <w:jc w:val="both"/>
        <w:rPr>
          <w:rFonts w:ascii="Times New Roman" w:eastAsia="Times New Roman" w:hAnsi="Times New Roman" w:cs="Times New Roman"/>
          <w:kern w:val="0"/>
          <w:sz w:val="24"/>
          <w:szCs w:val="24"/>
          <w14:ligatures w14:val="none"/>
        </w:rPr>
      </w:pPr>
    </w:p>
    <w:p w14:paraId="6DD4EDF5" w14:textId="77777777" w:rsidR="00503E67" w:rsidRPr="004A6872" w:rsidRDefault="00503E67" w:rsidP="00503E67">
      <w:pPr>
        <w:numPr>
          <w:ilvl w:val="0"/>
          <w:numId w:val="6"/>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PAPILDU NOTEIKUMI</w:t>
      </w:r>
    </w:p>
    <w:p w14:paraId="1CB9B2B0" w14:textId="537619CD" w:rsidR="00503E67" w:rsidRPr="004A6872" w:rsidRDefault="00503E67" w:rsidP="00503E67">
      <w:pPr>
        <w:spacing w:after="0" w:line="240" w:lineRule="auto"/>
        <w:jc w:val="both"/>
        <w:rPr>
          <w:rFonts w:ascii="Times New Roman" w:eastAsia="Times New Roman" w:hAnsi="Times New Roman" w:cs="Times New Roman"/>
          <w:iCs/>
          <w:kern w:val="0"/>
          <w:sz w:val="24"/>
          <w:szCs w:val="24"/>
          <w14:ligatures w14:val="none"/>
        </w:rPr>
      </w:pPr>
      <w:r w:rsidRPr="004A6872">
        <w:rPr>
          <w:rFonts w:ascii="Times New Roman" w:eastAsia="Times New Roman" w:hAnsi="Times New Roman" w:cs="Times New Roman"/>
          <w:kern w:val="0"/>
          <w:sz w:val="24"/>
          <w:szCs w:val="24"/>
          <w14:ligatures w14:val="none"/>
        </w:rPr>
        <w:t xml:space="preserve">6.1. </w:t>
      </w:r>
      <w:r w:rsidR="002D3708" w:rsidRPr="002D3708">
        <w:rPr>
          <w:rFonts w:ascii="Times New Roman" w:hAnsi="Times New Roman" w:cs="Times New Roman"/>
          <w:color w:val="000000"/>
          <w:sz w:val="24"/>
          <w:szCs w:val="24"/>
        </w:rPr>
        <w:t>Visos gadījumos Puses ievēro Elektroenerģijas tirgus likuma, Enerģētikas likuma, Ministru kabineta 2023.gada 7.novembra noteikumu Nr.635 "Elektroenerģijas tirdzniecības un lietošanas noteikumi" un citus Latvijas Republikas tiesību aktu noteikumus</w:t>
      </w:r>
      <w:r w:rsidRPr="002D3708">
        <w:rPr>
          <w:rFonts w:ascii="Times New Roman" w:eastAsia="Times New Roman" w:hAnsi="Times New Roman" w:cs="Times New Roman"/>
          <w:iCs/>
          <w:kern w:val="0"/>
          <w:sz w:val="24"/>
          <w:szCs w:val="24"/>
          <w14:ligatures w14:val="none"/>
        </w:rPr>
        <w:t>.</w:t>
      </w:r>
    </w:p>
    <w:p w14:paraId="1B08C5F5"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6.2. Ja mainās LIETOTĀJA tiesības attiecībā uz elektroenerģiju patērējošo objektu, kā arī ja LIETOTĀJS vēlas pirkt elektroenerģiju citos objektos, kas nav uzskaitīti līguma 1. pielikumā, LIETOTĀJS par to informē TIRGOTĀJU saskaņā ar Līguma 3.2.3. punktu. </w:t>
      </w:r>
    </w:p>
    <w:p w14:paraId="3A9F0E70" w14:textId="77777777" w:rsidR="00503E67" w:rsidRPr="004A6872" w:rsidRDefault="00503E67" w:rsidP="00503E67">
      <w:pPr>
        <w:spacing w:after="0" w:line="240" w:lineRule="auto"/>
        <w:rPr>
          <w:rFonts w:ascii="Times New Roman" w:eastAsia="Times New Roman" w:hAnsi="Times New Roman" w:cs="Times New Roman"/>
          <w:kern w:val="0"/>
          <w:sz w:val="24"/>
          <w:szCs w:val="24"/>
          <w14:ligatures w14:val="none"/>
        </w:rPr>
      </w:pPr>
    </w:p>
    <w:p w14:paraId="02F9AEA4" w14:textId="77777777" w:rsidR="00503E67" w:rsidRPr="004A6872" w:rsidRDefault="00503E67" w:rsidP="00503E67">
      <w:pPr>
        <w:numPr>
          <w:ilvl w:val="0"/>
          <w:numId w:val="7"/>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LIETOTĀJA saistības ar sistēmas operatoru</w:t>
      </w:r>
    </w:p>
    <w:p w14:paraId="3FAD75C9"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7.1. Parakstot Līgumu, LIETOTĀJS deleģē TIRGOTĀJU LIETOTĀJA vārdā norēķināties ar sistēmas operatoru par obligātā iepirkuma komponentēm, sistēmas pakalpojumiem un </w:t>
      </w:r>
      <w:proofErr w:type="spellStart"/>
      <w:r w:rsidRPr="004A6872">
        <w:rPr>
          <w:rFonts w:ascii="Times New Roman" w:eastAsia="Times New Roman" w:hAnsi="Times New Roman" w:cs="Times New Roman"/>
          <w:kern w:val="0"/>
          <w:sz w:val="24"/>
          <w:szCs w:val="24"/>
          <w14:ligatures w14:val="none"/>
        </w:rPr>
        <w:t>palīgpakalpojumiem</w:t>
      </w:r>
      <w:proofErr w:type="spellEnd"/>
      <w:r w:rsidRPr="004A6872">
        <w:rPr>
          <w:rFonts w:ascii="Times New Roman" w:eastAsia="Times New Roman" w:hAnsi="Times New Roman" w:cs="Times New Roman"/>
          <w:kern w:val="0"/>
          <w:sz w:val="24"/>
          <w:szCs w:val="24"/>
          <w14:ligatures w14:val="none"/>
        </w:rPr>
        <w:t xml:space="preserve">. </w:t>
      </w:r>
    </w:p>
    <w:p w14:paraId="7C8C804D"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7.2. Parakstot Līgumu, LIETOTĀJS pilnvaro TIRGOTĀJU informēt sistēmas operatoru par Līguma 7.1. punktā minēto deleģējumu, kā arī saņemt no sistēmas operatora informāciju par sistēmas pakalpojumu līgumā noteiktajām maksām sistēmas pakalpojumiem un </w:t>
      </w:r>
      <w:proofErr w:type="spellStart"/>
      <w:r w:rsidRPr="004A6872">
        <w:rPr>
          <w:rFonts w:ascii="Times New Roman" w:eastAsia="Times New Roman" w:hAnsi="Times New Roman" w:cs="Times New Roman"/>
          <w:kern w:val="0"/>
          <w:sz w:val="24"/>
          <w:szCs w:val="24"/>
          <w14:ligatures w14:val="none"/>
        </w:rPr>
        <w:t>palīgpakalpojumiem</w:t>
      </w:r>
      <w:proofErr w:type="spellEnd"/>
      <w:r w:rsidRPr="004A6872">
        <w:rPr>
          <w:rFonts w:ascii="Times New Roman" w:eastAsia="Times New Roman" w:hAnsi="Times New Roman" w:cs="Times New Roman"/>
          <w:kern w:val="0"/>
          <w:sz w:val="24"/>
          <w:szCs w:val="24"/>
          <w14:ligatures w14:val="none"/>
        </w:rPr>
        <w:t>, kā arī par obligātā iepirkuma komponentēm.</w:t>
      </w:r>
    </w:p>
    <w:p w14:paraId="35230A7A"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7.3. Maksa par sistēmas pakalpojumiem un </w:t>
      </w:r>
      <w:proofErr w:type="spellStart"/>
      <w:r w:rsidRPr="004A6872">
        <w:rPr>
          <w:rFonts w:ascii="Times New Roman" w:eastAsia="Times New Roman" w:hAnsi="Times New Roman" w:cs="Times New Roman"/>
          <w:kern w:val="0"/>
          <w:sz w:val="24"/>
          <w:szCs w:val="24"/>
          <w14:ligatures w14:val="none"/>
        </w:rPr>
        <w:t>palīgpakalpojumiem</w:t>
      </w:r>
      <w:proofErr w:type="spellEnd"/>
      <w:r w:rsidRPr="004A6872">
        <w:rPr>
          <w:rFonts w:ascii="Times New Roman" w:eastAsia="Times New Roman" w:hAnsi="Times New Roman" w:cs="Times New Roman"/>
          <w:kern w:val="0"/>
          <w:sz w:val="24"/>
          <w:szCs w:val="24"/>
          <w14:ligatures w14:val="none"/>
        </w:rPr>
        <w:t xml:space="preserve">, kā arī par obligātā iepirkuma komponentēm tiek iekļauta LIETOTĀJA elektroenerģijas rēķinā un samaksu šiem pakalpojumiem LIETOTĀJS veic TIRGOTĀJAM vienlaicīgi ar apmaksu par elektroenerģiju, pamatojoties uz TIRGOTĀJA Līgumā noteiktajā kārtībā sagatavotajiem rēķiniem. </w:t>
      </w:r>
    </w:p>
    <w:p w14:paraId="1C55B194" w14:textId="77777777" w:rsidR="00503E67" w:rsidRPr="004A6872" w:rsidRDefault="00503E67" w:rsidP="00503E67">
      <w:pPr>
        <w:spacing w:after="0" w:line="240" w:lineRule="auto"/>
        <w:ind w:left="360"/>
        <w:jc w:val="center"/>
        <w:rPr>
          <w:rFonts w:ascii="Times New Roman" w:eastAsia="Times New Roman" w:hAnsi="Times New Roman" w:cs="Times New Roman"/>
          <w:b/>
          <w:bCs/>
          <w:kern w:val="0"/>
          <w:sz w:val="24"/>
          <w:szCs w:val="24"/>
          <w14:ligatures w14:val="none"/>
        </w:rPr>
      </w:pPr>
    </w:p>
    <w:p w14:paraId="1E8A4AA4" w14:textId="77777777" w:rsidR="00503E67" w:rsidRPr="004A6872" w:rsidRDefault="00503E67" w:rsidP="00503E67">
      <w:pPr>
        <w:numPr>
          <w:ilvl w:val="0"/>
          <w:numId w:val="8"/>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NEPĀRVARAMA VARA</w:t>
      </w:r>
    </w:p>
    <w:p w14:paraId="3A5E412E"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8.1. Puses tiek atbrīvotas no atbildības par Līguma pilnīgu vai daļēju neizpildi, ja to rada nepārvaramas varas radīti apstākļi. Puses apņemas veikt nepieciešamos pasākumus, lai līdz minimumam samazinātu kaitējumus, kas var rasties no nepārvaramas varas radītiem apstākļiem. Par nepārvarams varas apstākļiem nav uzskatāmi tādi apstākļi, kas radušies attiecīgās Puses darbības vai bezdarbības rezultātā.</w:t>
      </w:r>
    </w:p>
    <w:p w14:paraId="4CF7661D"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 Par nepārvaramas varas radītiem apstākļiem atzīst notikumu, kas atbilst visām šīm pazīmēm:</w:t>
      </w:r>
    </w:p>
    <w:p w14:paraId="4A154FA9"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8.2.1. no kā nav iespējams izvairīties, un kura sekas nav iespējams pārvarēt;</w:t>
      </w:r>
    </w:p>
    <w:p w14:paraId="2E9DDA2A"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8.2.2. kuru Līguma slēgšanas brīdī nebija iespējams paredzēt;</w:t>
      </w:r>
    </w:p>
    <w:p w14:paraId="78C759F1"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8.2.3. kas nav radies Puses vai tās kontrolē esošas personas kļūdas vai rīcības dēļ;</w:t>
      </w:r>
    </w:p>
    <w:p w14:paraId="12D266D8"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8.2.4. kas padara saistību izpildi ne tikai apgrūtinošu, bet arī neiespējamu.</w:t>
      </w:r>
    </w:p>
    <w:p w14:paraId="2CC01C59"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8.3. Puse, kurai iestājas Līguma 8.2.punktā minētie apstākļi, par šādu apstākļu iestāšanos 10 (desmit) darba dienu laikā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paziņo par to otrai Pusei. Ja kāda no Pusēm pieprasa, šādam ziņojumam ir jāpievieno izziņa, kuru izsniegusi kompetenta institūcija un kura satur minēto ārkārtējo apstākļu darbības apstiprinājumu un to raksturojumu.</w:t>
      </w:r>
    </w:p>
    <w:p w14:paraId="610C5ECB"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8.4. Nepārvaramas varas radīti apstākļi netiek ņemti vērā, ja Puses par to neinformēja viena otru ar vēstules vai elektroniskā pasta palīdzību Līguma 8.3.punktā minētajā termiņā.</w:t>
      </w:r>
    </w:p>
    <w:p w14:paraId="329D7122" w14:textId="77777777" w:rsidR="00503E67" w:rsidRPr="004A6872" w:rsidRDefault="00503E67" w:rsidP="00503E67">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4A6872">
        <w:rPr>
          <w:rFonts w:ascii="Times New Roman" w:eastAsia="Times New Roman" w:hAnsi="Times New Roman" w:cs="Times New Roman"/>
          <w:kern w:val="0"/>
          <w:sz w:val="24"/>
          <w:szCs w:val="24"/>
          <w14:ligatures w14:val="none"/>
        </w:rPr>
        <w:t>8.5. Nepārvaramas varas radītu apstākļu pierādīšanas pienākums ir Pusei, kura uz tiem atsaucas.</w:t>
      </w:r>
    </w:p>
    <w:p w14:paraId="5D09E198" w14:textId="77777777" w:rsidR="00503E67" w:rsidRPr="004A6872" w:rsidRDefault="00503E67" w:rsidP="00503E67">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4A6872">
        <w:rPr>
          <w:rFonts w:ascii="Times New Roman" w:eastAsia="Times New Roman" w:hAnsi="Times New Roman" w:cs="Times New Roman"/>
          <w:kern w:val="0"/>
          <w:sz w:val="24"/>
          <w:szCs w:val="24"/>
          <w14:ligatures w14:val="none"/>
        </w:rPr>
        <w:t xml:space="preserve">8.6. Ja nepārvaramas varas radītu apstākļu dēļ Līgums nav izpildāms ilgāk par 3 (trim) kalendārajiem mēnešiem, tad katrai </w:t>
      </w:r>
      <w:r w:rsidRPr="004A6872">
        <w:rPr>
          <w:rFonts w:ascii="Times New Roman" w:eastAsia="Cambria" w:hAnsi="Times New Roman" w:cs="Times New Roman"/>
          <w:kern w:val="56"/>
          <w:sz w:val="24"/>
          <w:szCs w:val="24"/>
          <w14:ligatures w14:val="none"/>
        </w:rPr>
        <w:t>Pusei</w:t>
      </w:r>
      <w:r w:rsidRPr="004A6872">
        <w:rPr>
          <w:rFonts w:ascii="Times New Roman" w:eastAsia="Times New Roman" w:hAnsi="Times New Roman" w:cs="Times New Roman"/>
          <w:kern w:val="0"/>
          <w:sz w:val="24"/>
          <w:szCs w:val="24"/>
          <w14:ligatures w14:val="none"/>
        </w:rPr>
        <w:t xml:space="preserve"> ir tiesības vienpusēji atteikties no tālākas Līguma saistību izpildes.</w:t>
      </w:r>
    </w:p>
    <w:p w14:paraId="5F205F8E" w14:textId="77777777" w:rsidR="00503E67" w:rsidRPr="004A6872" w:rsidRDefault="00503E67" w:rsidP="00503E67">
      <w:pPr>
        <w:widowControl w:val="0"/>
        <w:shd w:val="clear" w:color="auto" w:fill="FFFFFF"/>
        <w:overflowPunct w:val="0"/>
        <w:autoSpaceDE w:val="0"/>
        <w:autoSpaceDN w:val="0"/>
        <w:adjustRightInd w:val="0"/>
        <w:spacing w:before="120" w:after="0" w:line="240" w:lineRule="auto"/>
        <w:ind w:left="360"/>
        <w:jc w:val="both"/>
        <w:rPr>
          <w:rFonts w:ascii="Times New Roman" w:eastAsia="Cambria" w:hAnsi="Times New Roman" w:cs="Times New Roman"/>
          <w:kern w:val="28"/>
          <w:sz w:val="24"/>
          <w:szCs w:val="24"/>
          <w:lang w:eastAsia="lv-LV"/>
          <w14:ligatures w14:val="none"/>
        </w:rPr>
      </w:pPr>
    </w:p>
    <w:p w14:paraId="77FEB488" w14:textId="77777777" w:rsidR="00503E67" w:rsidRPr="004A6872" w:rsidRDefault="00503E67" w:rsidP="00503E67">
      <w:pPr>
        <w:numPr>
          <w:ilvl w:val="0"/>
          <w:numId w:val="9"/>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LĪGUMA IZBEIGŠANA UN GROZĪŠANA</w:t>
      </w:r>
    </w:p>
    <w:p w14:paraId="0160BF78"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9.1. Līgums izbeidzas, beidzoties Līguma termiņam vai Līgumā noteiktajos gadījumos pirms Līgumā noteiktā termiņa. </w:t>
      </w:r>
    </w:p>
    <w:p w14:paraId="779E0E05"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bookmarkStart w:id="6" w:name="_Hlk116920139"/>
      <w:r w:rsidRPr="004A6872">
        <w:rPr>
          <w:rFonts w:ascii="Times New Roman" w:eastAsia="Times New Roman" w:hAnsi="Times New Roman" w:cs="Times New Roman"/>
          <w:kern w:val="0"/>
          <w:sz w:val="24"/>
          <w:szCs w:val="24"/>
          <w14:ligatures w14:val="none"/>
        </w:rPr>
        <w:t>9.2. TIRGOTĀJAM ir tiesības izbeigt Līgumu:</w:t>
      </w:r>
    </w:p>
    <w:p w14:paraId="058CD533"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9.2.1. ja nav spēkā vai spēku zaudējis LIETOTĀJA noslēgtais sistēmas pakalpojumu līgums;</w:t>
      </w:r>
    </w:p>
    <w:bookmarkEnd w:id="6"/>
    <w:p w14:paraId="06DBBC74"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9.2.2. ja LIETOTĀJS ir kavējis ikmēneša maksājumu par vismaz 5 (piecām dienām), un šāda saistību neizpilde turpinās 10 (desmit) dienas pēc tam, kad TIRGOTĀJS par to ir rakstiski brīdinājis LIETOTĀJU;</w:t>
      </w:r>
    </w:p>
    <w:p w14:paraId="36D96716"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9.2.3. </w:t>
      </w:r>
      <w:r w:rsidRPr="004A6872">
        <w:rPr>
          <w:rFonts w:ascii="Times New Roman" w:eastAsia="Calibri" w:hAnsi="Times New Roman" w:cs="Times New Roman"/>
          <w:color w:val="000000"/>
          <w:kern w:val="0"/>
          <w:sz w:val="24"/>
          <w:szCs w:val="24"/>
          <w14:ligatures w14:val="none"/>
        </w:rPr>
        <w:t>pirms Līgumā norādītā termiņa beigām par to vismaz 30 (trīsdesmit) dienas pirms Līguma izbeigšanas termiņa rakstiski brīdinot LIETOTĀJU.</w:t>
      </w:r>
    </w:p>
    <w:p w14:paraId="4D5492A1"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9.3. LIETOTĀJAM ir tiesības izbeigt Līgumu jebkurā laikā, par to vismaz 30 (trīsdesmit) dienas pirms attiecīgā mēneša beigām (pēdējā Līguma darbības mēneša pēdējā datuma) rakstiski brīdinot TIRGOTĀJU. LIETOTĀJS izbeidz Līgumu, ja ir iestājušies Publisko iepirkumu likumā noteiktie apstākļi, kuru dēļ Līgums ir izbeidzams.</w:t>
      </w:r>
    </w:p>
    <w:p w14:paraId="408A09F2"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9.4. LIETOTĀJS Līguma 9.2. un 9.3.punktā minētajos gadījumos apmaksā TIRGOTĀJA izrakstītos rēķinus par saņemto elektroenerģiju līdz Līguma izbeigšanas brīdim. </w:t>
      </w:r>
    </w:p>
    <w:p w14:paraId="0AAC727E"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9.5. Pusēm ir aizliegts veikt būtiskus grozījumus un papildinājumus (Publisko iepirkumu likuma 61. panta trešajā daļā paredzētie gadījumi) Līgumā. </w:t>
      </w:r>
    </w:p>
    <w:p w14:paraId="14B0FCA1"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9.6. Visi Līguma grozījumi vai papildinājumi ir spēkā tikai tad, ja tie noformēti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un ir Pušu parakstīti. Šādi Līguma grozījumi un papildinājumi ar to parakstīšanas brīdi kļūst par Līguma neatņemamu sastāvdaļu.</w:t>
      </w:r>
    </w:p>
    <w:p w14:paraId="64D87072"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9.7. LIETOTĀJAM ir tiesības izbeigt Līgumu par to iepriekš </w:t>
      </w:r>
      <w:proofErr w:type="spellStart"/>
      <w:r w:rsidRPr="004A6872">
        <w:rPr>
          <w:rFonts w:ascii="Times New Roman" w:eastAsia="Times New Roman" w:hAnsi="Times New Roman" w:cs="Times New Roman"/>
          <w:kern w:val="0"/>
          <w:sz w:val="24"/>
          <w:szCs w:val="24"/>
          <w14:ligatures w14:val="none"/>
        </w:rPr>
        <w:t>rakstveidā</w:t>
      </w:r>
      <w:proofErr w:type="spellEnd"/>
      <w:r w:rsidRPr="004A6872">
        <w:rPr>
          <w:rFonts w:ascii="Times New Roman" w:eastAsia="Times New Roman" w:hAnsi="Times New Roman" w:cs="Times New Roman"/>
          <w:kern w:val="0"/>
          <w:sz w:val="24"/>
          <w:szCs w:val="24"/>
          <w14:ligatures w14:val="none"/>
        </w:rPr>
        <w:t xml:space="preserve"> brīdinot TIRGOTĀJU, ja</w:t>
      </w:r>
      <w:r w:rsidRPr="004A6872">
        <w:rPr>
          <w:rFonts w:ascii="Times New Roman" w:eastAsia="Times New Roman" w:hAnsi="Times New Roman" w:cs="Times New Roman"/>
          <w:kern w:val="0"/>
          <w:sz w:val="24"/>
          <w:szCs w:val="24"/>
          <w:lang w:eastAsia="lv-LV" w:bidi="lo-LA"/>
          <w14:ligatures w14:val="none"/>
        </w:rPr>
        <w:t xml:space="preserve"> iestājies kāds no Publisko iepirkumu likuma 64.panta pirmajā daļā minētajiem gadījumiem, vai Līgumu nav iespējams izpildīt tādēļ, ka Līguma izpildes laikā TIRGOTĀJAM ir piemērotas starptautiskās vai nacionālās sankcijas vai būtiskas finanšu un kapitāla tirgus intereses ietekmējošas Eiropas Savienības vai Ziemeļatlantijas līguma organizācijas dalībvalsts noteiktās sankcijas.</w:t>
      </w:r>
    </w:p>
    <w:p w14:paraId="5E5EBBF3"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9.8. LIETOTĀJAM ir tiesības ar TIRGOTĀJU izbeigt Līgumu ar vienpusēju paziņojumu, ja:</w:t>
      </w:r>
    </w:p>
    <w:p w14:paraId="735D40C0" w14:textId="77777777" w:rsidR="00503E67" w:rsidRPr="004A6872" w:rsidRDefault="00503E67" w:rsidP="00503E67">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9.8.1. attiecībā uz TIRGOTĀJU ir pasludināts maksātnespējas process, apturēta saimnieciskā darbība vai iestājas citi apstākļi, kas liedz vai liegs TIRGOTĀJAM turpināt Līguma izpildi;</w:t>
      </w:r>
    </w:p>
    <w:p w14:paraId="5B8A0008" w14:textId="77777777" w:rsidR="00503E67" w:rsidRPr="004A6872" w:rsidRDefault="00503E67" w:rsidP="00503E67">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9.8.2. pret TIRGOTĀJU tikušas vērstas tiesiskas darbības, kas saistītas ar aresta uzlikšanu vairāk, kā 50 % (piecdesmit procentiem) no TIRGOTĀJA bilances aktīviem;</w:t>
      </w:r>
    </w:p>
    <w:p w14:paraId="58301D87" w14:textId="77777777" w:rsidR="00503E67" w:rsidRPr="004A6872" w:rsidRDefault="00503E67" w:rsidP="00503E67">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9.8.3. pēc Līguma noslēgšanas atklājas, ka, iesniedzot piedāvājumu, TIRGOTĀJS ir apzināti sniedzis nepatiesu informāciju, vai Līguma izpildes laikā TIRGOTĀJS ir sniedzis nepatiesas vai nepilnīgas ziņas vai apliecinājumus;</w:t>
      </w:r>
    </w:p>
    <w:p w14:paraId="48E9B017" w14:textId="77777777" w:rsidR="00503E67" w:rsidRPr="004A6872" w:rsidRDefault="00503E67" w:rsidP="00503E67">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9.8.4. ja TIRGOTĀJS nav novērsis konstatēto Līguma neizpildi 5 (piecu) darbdienu laikā no paziņojuma nosūtīšanas dienas;</w:t>
      </w:r>
    </w:p>
    <w:p w14:paraId="48153959" w14:textId="77777777" w:rsidR="00503E67" w:rsidRPr="004A6872" w:rsidRDefault="00503E67" w:rsidP="00503E67">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9.8.5. ja attiecībā uz TIRGOTĀJU, tā apakšuzņēmēju vai personu, uz kuras iespējām piegādātājs ir balstījies, lai apliecinātu savu atbilstību iepirkuma procedūras dokumentācijā noteiktām kvalifikācijas prasībām ir piemērotas sankcijas, atbilstoši “Starptautisko un Latvijas Republikas nacionālo sankciju likuma” 11.</w:t>
      </w:r>
      <w:r w:rsidRPr="004A6872">
        <w:rPr>
          <w:rFonts w:ascii="Times New Roman" w:eastAsia="Times New Roman" w:hAnsi="Times New Roman" w:cs="Times New Roman"/>
          <w:kern w:val="0"/>
          <w:sz w:val="24"/>
          <w:szCs w:val="24"/>
          <w:vertAlign w:val="superscript"/>
          <w14:ligatures w14:val="none"/>
        </w:rPr>
        <w:t>1</w:t>
      </w:r>
      <w:r w:rsidRPr="004A6872">
        <w:rPr>
          <w:rFonts w:ascii="Times New Roman" w:eastAsia="Times New Roman" w:hAnsi="Times New Roman" w:cs="Times New Roman"/>
          <w:kern w:val="0"/>
          <w:sz w:val="24"/>
          <w:szCs w:val="24"/>
          <w14:ligatures w14:val="none"/>
        </w:rPr>
        <w:t xml:space="preserve"> panta pirmās un otrās daļas nosacījumiem;</w:t>
      </w:r>
    </w:p>
    <w:p w14:paraId="7145E0BF" w14:textId="77777777" w:rsidR="00503E67" w:rsidRPr="004A6872" w:rsidRDefault="00503E67" w:rsidP="00503E67">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lang w:eastAsia="lv-LV" w:bidi="lo-LA"/>
          <w14:ligatures w14:val="none"/>
        </w:rPr>
        <w:t xml:space="preserve">9.8.6. ja </w:t>
      </w:r>
      <w:r w:rsidRPr="004A6872">
        <w:rPr>
          <w:rFonts w:ascii="Times New Roman" w:eastAsia="Times New Roman" w:hAnsi="Times New Roman" w:cs="Times New Roman"/>
          <w:kern w:val="0"/>
          <w:sz w:val="24"/>
          <w:szCs w:val="24"/>
          <w14:ligatures w14:val="none"/>
        </w:rPr>
        <w:t>TIRGOTĀJS</w:t>
      </w:r>
      <w:r w:rsidRPr="004A6872">
        <w:rPr>
          <w:rFonts w:ascii="Times New Roman" w:eastAsia="Times New Roman" w:hAnsi="Times New Roman" w:cs="Times New Roman"/>
          <w:kern w:val="0"/>
          <w:sz w:val="24"/>
          <w:szCs w:val="24"/>
          <w:lang w:eastAsia="lv-LV" w:bidi="lo-LA"/>
          <w14:ligatures w14:val="none"/>
        </w:rPr>
        <w:t xml:space="preserve"> neizpilda </w:t>
      </w:r>
      <w:r w:rsidRPr="004A6872">
        <w:rPr>
          <w:rFonts w:ascii="Times New Roman" w:eastAsia="Times New Roman" w:hAnsi="Times New Roman" w:cs="Times New Roman"/>
          <w:kern w:val="0"/>
          <w:sz w:val="24"/>
          <w:szCs w:val="24"/>
          <w14:ligatures w14:val="none"/>
        </w:rPr>
        <w:t>Līguma</w:t>
      </w:r>
      <w:r w:rsidRPr="004A6872">
        <w:rPr>
          <w:rFonts w:ascii="Times New Roman" w:eastAsia="Times New Roman" w:hAnsi="Times New Roman" w:cs="Times New Roman"/>
          <w:kern w:val="0"/>
          <w:sz w:val="24"/>
          <w:szCs w:val="24"/>
          <w:lang w:eastAsia="lv-LV" w:bidi="lo-LA"/>
          <w14:ligatures w14:val="none"/>
        </w:rPr>
        <w:t xml:space="preserve"> 3.1.punktā noteiktās saistības un pat pēc brīdinājuma saņemšanas turpina tās nepildīt vai pieļauj pārkāpuma atkārtošanos;</w:t>
      </w:r>
    </w:p>
    <w:p w14:paraId="20CC024A"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9.8.7. iestājies kāds no Publisko iepirkumu likuma 64.panta pirmajā daļā minētajiem gadījumiem.</w:t>
      </w:r>
    </w:p>
    <w:p w14:paraId="4D8090F2"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 xml:space="preserve">9.9. Izbeidzot </w:t>
      </w:r>
      <w:r w:rsidRPr="004A6872">
        <w:rPr>
          <w:rFonts w:ascii="Times New Roman" w:eastAsia="Times New Roman" w:hAnsi="Times New Roman" w:cs="Times New Roman"/>
          <w:kern w:val="0"/>
          <w:sz w:val="24"/>
          <w:szCs w:val="24"/>
          <w14:ligatures w14:val="none"/>
        </w:rPr>
        <w:t>Līgumu</w:t>
      </w:r>
      <w:r w:rsidRPr="004A6872">
        <w:rPr>
          <w:rFonts w:ascii="Times New Roman" w:eastAsia="Times New Roman" w:hAnsi="Times New Roman" w:cs="Times New Roman"/>
          <w:kern w:val="0"/>
          <w:sz w:val="24"/>
          <w:szCs w:val="24"/>
          <w:lang w:eastAsia="lv-LV" w:bidi="lo-LA"/>
          <w14:ligatures w14:val="none"/>
        </w:rPr>
        <w:t xml:space="preserve"> 9.8.punktā minētajos gadījumos, </w:t>
      </w:r>
      <w:r w:rsidRPr="004A6872">
        <w:rPr>
          <w:rFonts w:ascii="Times New Roman" w:eastAsia="Times New Roman" w:hAnsi="Times New Roman" w:cs="Times New Roman"/>
          <w:kern w:val="0"/>
          <w:sz w:val="24"/>
          <w:szCs w:val="24"/>
          <w14:ligatures w14:val="none"/>
        </w:rPr>
        <w:t>Līgums</w:t>
      </w:r>
      <w:r w:rsidRPr="004A6872">
        <w:rPr>
          <w:rFonts w:ascii="Times New Roman" w:eastAsia="Times New Roman" w:hAnsi="Times New Roman" w:cs="Times New Roman"/>
          <w:kern w:val="0"/>
          <w:sz w:val="24"/>
          <w:szCs w:val="24"/>
          <w:lang w:eastAsia="lv-LV" w:bidi="lo-LA"/>
          <w14:ligatures w14:val="none"/>
        </w:rPr>
        <w:t xml:space="preserve"> ir uzskatāms par izbeigtu brīdī, kad </w:t>
      </w:r>
      <w:r w:rsidRPr="004A6872">
        <w:rPr>
          <w:rFonts w:ascii="Times New Roman" w:eastAsia="Times New Roman" w:hAnsi="Times New Roman" w:cs="Times New Roman"/>
          <w:kern w:val="0"/>
          <w:sz w:val="24"/>
          <w:szCs w:val="24"/>
          <w14:ligatures w14:val="none"/>
        </w:rPr>
        <w:t>LIETOTĀJS</w:t>
      </w:r>
      <w:r w:rsidRPr="004A6872">
        <w:rPr>
          <w:rFonts w:ascii="Times New Roman" w:eastAsia="Times New Roman" w:hAnsi="Times New Roman" w:cs="Times New Roman"/>
          <w:kern w:val="0"/>
          <w:sz w:val="24"/>
          <w:szCs w:val="24"/>
          <w:lang w:eastAsia="lv-LV" w:bidi="lo-LA"/>
          <w14:ligatures w14:val="none"/>
        </w:rPr>
        <w:t xml:space="preserve"> </w:t>
      </w:r>
      <w:r w:rsidRPr="004A6872">
        <w:rPr>
          <w:rFonts w:ascii="Times New Roman" w:eastAsia="Times New Roman" w:hAnsi="Times New Roman" w:cs="Times New Roman"/>
          <w:kern w:val="0"/>
          <w:sz w:val="24"/>
          <w:szCs w:val="24"/>
          <w14:ligatures w14:val="none"/>
        </w:rPr>
        <w:t>TIRGOTĀJAM</w:t>
      </w:r>
      <w:r w:rsidRPr="004A6872">
        <w:rPr>
          <w:rFonts w:ascii="Times New Roman" w:eastAsia="Times New Roman" w:hAnsi="Times New Roman" w:cs="Times New Roman"/>
          <w:kern w:val="0"/>
          <w:sz w:val="24"/>
          <w:szCs w:val="24"/>
          <w:lang w:eastAsia="lv-LV" w:bidi="lo-LA"/>
          <w14:ligatures w14:val="none"/>
        </w:rPr>
        <w:t xml:space="preserve"> ir nosūtījis attiecīgo paziņojumu.</w:t>
      </w:r>
    </w:p>
    <w:p w14:paraId="5845795E"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9.10. Ja Līgums tiek izbeigts pamatojoties uz kādu</w:t>
      </w:r>
      <w:r w:rsidRPr="004A6872">
        <w:rPr>
          <w:rFonts w:ascii="Times New Roman" w:eastAsia="Calibri" w:hAnsi="Times New Roman" w:cs="Times New Roman"/>
          <w:kern w:val="0"/>
          <w:sz w:val="24"/>
          <w:szCs w:val="24"/>
          <w14:ligatures w14:val="none"/>
        </w:rPr>
        <w:t xml:space="preserve"> no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9.8.2.-9.8.3. vai 9.8.6.</w:t>
      </w:r>
      <w:r w:rsidRPr="004A6872">
        <w:rPr>
          <w:rFonts w:ascii="Times New Roman" w:eastAsia="Times New Roman" w:hAnsi="Times New Roman" w:cs="Times New Roman"/>
          <w:kern w:val="0"/>
          <w:sz w:val="24"/>
          <w:szCs w:val="24"/>
          <w14:ligatures w14:val="none"/>
        </w:rPr>
        <w:t>punktiem</w:t>
      </w:r>
      <w:r w:rsidRPr="004A6872">
        <w:rPr>
          <w:rFonts w:ascii="Times New Roman" w:eastAsia="Calibri" w:hAnsi="Times New Roman" w:cs="Times New Roman"/>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LIETOTĀJS</w:t>
      </w:r>
      <w:r w:rsidRPr="004A6872">
        <w:rPr>
          <w:rFonts w:ascii="Times New Roman" w:eastAsia="Calibri" w:hAnsi="Times New Roman" w:cs="Times New Roman"/>
          <w:kern w:val="0"/>
          <w:sz w:val="24"/>
          <w:szCs w:val="24"/>
          <w14:ligatures w14:val="none"/>
        </w:rPr>
        <w:t xml:space="preserve"> ir tiesīgs prasīt no </w:t>
      </w:r>
      <w:r w:rsidRPr="004A6872">
        <w:rPr>
          <w:rFonts w:ascii="Times New Roman" w:eastAsia="Times New Roman" w:hAnsi="Times New Roman" w:cs="Times New Roman"/>
          <w:kern w:val="0"/>
          <w:sz w:val="24"/>
          <w:szCs w:val="24"/>
          <w14:ligatures w14:val="none"/>
        </w:rPr>
        <w:t xml:space="preserve">TIRGOTĀJA </w:t>
      </w:r>
      <w:r w:rsidRPr="004A6872">
        <w:rPr>
          <w:rFonts w:ascii="Times New Roman" w:eastAsia="Calibri" w:hAnsi="Times New Roman" w:cs="Times New Roman"/>
          <w:kern w:val="0"/>
          <w:sz w:val="24"/>
          <w:szCs w:val="24"/>
          <w14:ligatures w14:val="none"/>
        </w:rPr>
        <w:t xml:space="preserve">līgumsodu 2000.00 EUR (divi tūkstoši </w:t>
      </w:r>
      <w:proofErr w:type="spellStart"/>
      <w:r w:rsidRPr="004A6872">
        <w:rPr>
          <w:rFonts w:ascii="Times New Roman" w:eastAsia="Calibri" w:hAnsi="Times New Roman" w:cs="Times New Roman"/>
          <w:kern w:val="0"/>
          <w:sz w:val="24"/>
          <w:szCs w:val="24"/>
          <w14:ligatures w14:val="none"/>
        </w:rPr>
        <w:t>euro</w:t>
      </w:r>
      <w:proofErr w:type="spellEnd"/>
      <w:r w:rsidRPr="004A6872">
        <w:rPr>
          <w:rFonts w:ascii="Times New Roman" w:eastAsia="Calibri" w:hAnsi="Times New Roman" w:cs="Times New Roman"/>
          <w:kern w:val="0"/>
          <w:sz w:val="24"/>
          <w:szCs w:val="24"/>
          <w14:ligatures w14:val="none"/>
        </w:rPr>
        <w:t xml:space="preserve"> 00 centi) apmērā un </w:t>
      </w:r>
      <w:r w:rsidRPr="004A6872">
        <w:rPr>
          <w:rFonts w:ascii="Times New Roman" w:eastAsia="Times New Roman" w:hAnsi="Times New Roman" w:cs="Times New Roman"/>
          <w:kern w:val="0"/>
          <w:sz w:val="24"/>
          <w:szCs w:val="24"/>
          <w14:ligatures w14:val="none"/>
        </w:rPr>
        <w:t>TIRGOTĀJAM</w:t>
      </w:r>
      <w:r w:rsidRPr="004A6872">
        <w:rPr>
          <w:rFonts w:ascii="Times New Roman" w:eastAsia="Calibri" w:hAnsi="Times New Roman" w:cs="Times New Roman"/>
          <w:kern w:val="0"/>
          <w:sz w:val="24"/>
          <w:szCs w:val="24"/>
          <w14:ligatures w14:val="none"/>
        </w:rPr>
        <w:t xml:space="preserve"> ir pienākums samaksāt šo līgumsodu</w:t>
      </w:r>
      <w:r w:rsidRPr="004A6872">
        <w:rPr>
          <w:rFonts w:ascii="Times New Roman" w:eastAsia="Times New Roman" w:hAnsi="Times New Roman" w:cs="Times New Roman"/>
          <w:kern w:val="0"/>
          <w:sz w:val="24"/>
          <w:szCs w:val="24"/>
          <w14:ligatures w14:val="none"/>
        </w:rPr>
        <w:t xml:space="preserve"> 15 (piecpadsmit) dienu laikā, no attiecīgā pieprasījuma nosūtīšanas TIRGOTĀJAM</w:t>
      </w:r>
      <w:r w:rsidRPr="004A6872">
        <w:rPr>
          <w:rFonts w:ascii="Times New Roman" w:eastAsia="Cambria" w:hAnsi="Times New Roman" w:cs="Times New Roman"/>
          <w:kern w:val="56"/>
          <w:sz w:val="24"/>
          <w:szCs w:val="24"/>
          <w14:ligatures w14:val="none"/>
        </w:rPr>
        <w:t>.</w:t>
      </w:r>
    </w:p>
    <w:p w14:paraId="7C4DE2BC"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9.11. Līgums var tikt izbeigts pirms termiņa notecējuma, Pusēm savstarpēji vienojoties.</w:t>
      </w:r>
    </w:p>
    <w:p w14:paraId="53005376"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4E8EB7CC" w14:textId="77777777" w:rsidR="00503E67" w:rsidRPr="004A6872" w:rsidRDefault="00503E67" w:rsidP="00503E67">
      <w:pPr>
        <w:numPr>
          <w:ilvl w:val="0"/>
          <w:numId w:val="9"/>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STRĪDU RISINĀŠANA</w:t>
      </w:r>
    </w:p>
    <w:p w14:paraId="542DF675"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10.1. Visus jautājumus un strīdus, kas radušies Līguma izpildes laikā, Puses cenšas atrisināt pārrunu ceļā.</w:t>
      </w:r>
    </w:p>
    <w:p w14:paraId="0254CF2F"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10.2. Ja 30 (trīsdesmit) kalendāra dienu laikā Puses nevienojas, strīdus risina saskaņā ar Latvijas Republikas normatīvajiem aktiem.</w:t>
      </w:r>
    </w:p>
    <w:p w14:paraId="0A9CE80A" w14:textId="77777777" w:rsidR="00503E67" w:rsidRPr="004A6872" w:rsidRDefault="00503E67" w:rsidP="00503E67">
      <w:pPr>
        <w:tabs>
          <w:tab w:val="num" w:pos="1260"/>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407E7052" w14:textId="77777777" w:rsidR="00503E67" w:rsidRPr="004A6872" w:rsidRDefault="00503E67" w:rsidP="00503E67">
      <w:pPr>
        <w:numPr>
          <w:ilvl w:val="0"/>
          <w:numId w:val="9"/>
        </w:numPr>
        <w:spacing w:before="240" w:after="120" w:line="276" w:lineRule="auto"/>
        <w:contextualSpacing/>
        <w:jc w:val="center"/>
        <w:rPr>
          <w:rFonts w:ascii="Times New Roman" w:eastAsia="Arial Unicode MS" w:hAnsi="Times New Roman" w:cs="Times New Roman"/>
          <w:b/>
          <w:bCs/>
          <w:kern w:val="1"/>
          <w:sz w:val="24"/>
          <w:szCs w:val="24"/>
          <w:lang w:eastAsia="lv-LV" w:bidi="hi-IN"/>
          <w14:ligatures w14:val="none"/>
        </w:rPr>
      </w:pPr>
      <w:r w:rsidRPr="004A6872">
        <w:rPr>
          <w:rFonts w:ascii="Times New Roman" w:eastAsia="Arial Unicode MS" w:hAnsi="Times New Roman" w:cs="Times New Roman"/>
          <w:b/>
          <w:bCs/>
          <w:kern w:val="1"/>
          <w:sz w:val="24"/>
          <w:szCs w:val="24"/>
          <w:lang w:eastAsia="hi-IN" w:bidi="hi-IN"/>
          <w14:ligatures w14:val="none"/>
        </w:rPr>
        <w:t>TIRGOTĀJA APAKŠUZŅĒMĒJU NOMAIŅAS VAI PIESAISTĪŠANAS NOTEIKUMI</w:t>
      </w:r>
    </w:p>
    <w:p w14:paraId="4DA7DC76" w14:textId="77777777" w:rsidR="00503E67" w:rsidRPr="004A6872" w:rsidRDefault="00503E67" w:rsidP="00503E67">
      <w:pPr>
        <w:spacing w:after="0" w:line="240" w:lineRule="auto"/>
        <w:contextualSpacing/>
        <w:jc w:val="both"/>
        <w:rPr>
          <w:rFonts w:ascii="Times New Roman" w:eastAsia="Times New Roman" w:hAnsi="Times New Roman" w:cs="Times New Roman"/>
          <w:bCs/>
          <w:kern w:val="0"/>
          <w:sz w:val="24"/>
          <w:szCs w:val="24"/>
          <w14:ligatures w14:val="none"/>
        </w:rPr>
      </w:pPr>
      <w:bookmarkStart w:id="7" w:name="_Hlk519092736"/>
      <w:r w:rsidRPr="004A6872">
        <w:rPr>
          <w:rFonts w:ascii="Times New Roman" w:eastAsia="Times New Roman" w:hAnsi="Times New Roman" w:cs="Times New Roman"/>
          <w:bCs/>
          <w:kern w:val="0"/>
          <w:sz w:val="24"/>
          <w:szCs w:val="24"/>
          <w14:ligatures w14:val="none"/>
        </w:rPr>
        <w:t>11.1. TIRGOTĀJS nav tiesīgs bez rakstveida saskaņošanas ar LIETOTĀJU veikt apakšuzņēmēju nomaiņu, kā arī papildu apakšuzņēmēju iesaistīšanu Līguma izpildē.</w:t>
      </w:r>
    </w:p>
    <w:p w14:paraId="3BC16DE3" w14:textId="77777777" w:rsidR="00503E67" w:rsidRPr="004A6872" w:rsidRDefault="00503E67" w:rsidP="00503E67">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lastRenderedPageBreak/>
        <w:t>11.2. LIETOTĀJS nepiekrīt Līguma 11.1.apakšpunktā norādītajai apakšuzņēmēju nomaiņai vai papildus piesaistīšanai, ja pastāv kāds no šādiem nosacījumiem:</w:t>
      </w:r>
    </w:p>
    <w:p w14:paraId="06A18133" w14:textId="77777777" w:rsidR="00503E67" w:rsidRPr="004A6872" w:rsidRDefault="00503E67" w:rsidP="00503E67">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11.2.1. tiek nomainīts apakšuzņēmējs, uz kura iespējām iepirkuma procedūrā TIRGOTĀJS balstījies, lai apliecinātu savas kvalifikācijas atbilstību iepirkuma procedūras prasībām;</w:t>
      </w:r>
    </w:p>
    <w:p w14:paraId="7CE62BEF" w14:textId="77777777" w:rsidR="00503E67" w:rsidRPr="004A6872" w:rsidRDefault="00503E67" w:rsidP="00503E67">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11.2.2. piedāvātajam apakšuzņēmējam nav vismaz tāda pati kvalifikācija, uz kādu TIRGOTĀJS atsaucies, apliecinot savu atbilstību iepirkuma procedūrā noteiktajām prasībām;</w:t>
      </w:r>
    </w:p>
    <w:p w14:paraId="253068AF" w14:textId="77777777" w:rsidR="00503E67" w:rsidRPr="004A6872" w:rsidRDefault="00503E67" w:rsidP="00503E67">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11.2.3. uz piedāvāto apakšuzņēmēju ir attiecināmi Publisko iepirkumu likuma 42.</w:t>
      </w:r>
      <w:r w:rsidRPr="004A6872">
        <w:rPr>
          <w:rFonts w:ascii="Times New Roman" w:eastAsia="Times New Roman" w:hAnsi="Times New Roman" w:cs="Times New Roman"/>
          <w:bCs/>
          <w:kern w:val="0"/>
          <w:sz w:val="24"/>
          <w:szCs w:val="24"/>
          <w:vertAlign w:val="superscript"/>
          <w14:ligatures w14:val="none"/>
        </w:rPr>
        <w:t> </w:t>
      </w:r>
      <w:r w:rsidRPr="004A6872">
        <w:rPr>
          <w:rFonts w:ascii="Times New Roman" w:eastAsia="Times New Roman" w:hAnsi="Times New Roman" w:cs="Times New Roman"/>
          <w:bCs/>
          <w:kern w:val="0"/>
          <w:sz w:val="24"/>
          <w:szCs w:val="24"/>
          <w14:ligatures w14:val="none"/>
        </w:rPr>
        <w:t>panta pirmās daļas 2., 3., 4., 5., 6 vai 7.punktā vai otrās daļas 1.punktā minētie nosacījumi.</w:t>
      </w:r>
    </w:p>
    <w:p w14:paraId="4D2CDAF7" w14:textId="77777777" w:rsidR="00503E67" w:rsidRPr="004A6872" w:rsidRDefault="00503E67" w:rsidP="00503E67">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11.2.4. tiek nomainīts apakšuzņēmējs, kura sniedzamo pakalpojumu vērtība ir vismaz 10 procenti no kopējās līguma vērtības, un uz piedāvāto apakšuzņēmēju ir attiecināmi Publisko iepirkumu likuma 42. panta pirmās daļas 2., 3., 4., 5., 6 vai 7.punktā vai otrās daļas 1.punktā minētie nosacījumi;</w:t>
      </w:r>
    </w:p>
    <w:p w14:paraId="4CD903F5" w14:textId="77777777" w:rsidR="00503E67" w:rsidRPr="004A6872" w:rsidRDefault="00503E67" w:rsidP="00503E67">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11.2.5. apakšuzņēmēja maiņas rezultātā tiktu izdarīti tādi grozījumi TIRGOTĀJA piedāvājumā, kuri, ja sākotnēji būtu tajā iekļauti, ietekmētu piedāvājuma izvēli atbilstoši iepirkuma procedūras dokumentos noteiktajiem piedāvājuma izvērtēšanas kritērijiem.</w:t>
      </w:r>
    </w:p>
    <w:p w14:paraId="3C7999C2" w14:textId="77777777" w:rsidR="00503E67" w:rsidRPr="004A6872" w:rsidRDefault="00503E67" w:rsidP="00503E67">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11.3. Līguma 11.2.1.2. un 11.2.2.apakšpunktā minēto nosacījumu pārbaudi (tostarp Publisko iepirkumu likuma 42. panta ceturtajā daļā noteikto noilguma termiņu iestāšanās fakta pārbaudi) LIETOTĀJS veic brīdī, kad lūgums par apakšuzņēmēja nomaiņu vai piesaisti iesniegts LIETOTĀJAM.</w:t>
      </w:r>
    </w:p>
    <w:p w14:paraId="200C7375" w14:textId="77777777" w:rsidR="00503E67" w:rsidRPr="004A6872" w:rsidRDefault="00503E67" w:rsidP="00503E67">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11.4. LIETOTĀJS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w:t>
      </w:r>
      <w:bookmarkEnd w:id="7"/>
    </w:p>
    <w:p w14:paraId="18B60A07" w14:textId="77777777" w:rsidR="00503E67" w:rsidRPr="004A6872" w:rsidRDefault="00503E67" w:rsidP="00503E67">
      <w:pPr>
        <w:tabs>
          <w:tab w:val="num" w:pos="1260"/>
        </w:tabs>
        <w:autoSpaceDE w:val="0"/>
        <w:autoSpaceDN w:val="0"/>
        <w:adjustRightInd w:val="0"/>
        <w:spacing w:after="0" w:line="240" w:lineRule="auto"/>
        <w:ind w:left="720"/>
        <w:jc w:val="center"/>
        <w:rPr>
          <w:rFonts w:ascii="Times New Roman" w:eastAsia="Times New Roman" w:hAnsi="Times New Roman" w:cs="Times New Roman"/>
          <w:b/>
          <w:bCs/>
          <w:kern w:val="0"/>
          <w:sz w:val="24"/>
          <w:szCs w:val="24"/>
          <w14:ligatures w14:val="none"/>
        </w:rPr>
      </w:pPr>
    </w:p>
    <w:p w14:paraId="1AAB5CB4" w14:textId="77777777" w:rsidR="00503E67" w:rsidRPr="004A6872" w:rsidRDefault="00503E67" w:rsidP="00503E67">
      <w:pPr>
        <w:numPr>
          <w:ilvl w:val="0"/>
          <w:numId w:val="9"/>
        </w:numPr>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bCs/>
          <w:kern w:val="0"/>
          <w:sz w:val="24"/>
          <w:szCs w:val="24"/>
          <w14:ligatures w14:val="none"/>
        </w:rPr>
        <w:t>CITI NOTEIKUMI</w:t>
      </w:r>
    </w:p>
    <w:p w14:paraId="3B1014AC" w14:textId="51339810" w:rsidR="00503E67" w:rsidRPr="004A6872" w:rsidRDefault="00503E67" w:rsidP="00503E67">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12.1. Līgums pēc tā abpusējas parakstīšanas tiek uzskatīts par spēkā stājušos ar 202</w:t>
      </w:r>
      <w:r>
        <w:rPr>
          <w:rFonts w:ascii="Times New Roman" w:eastAsia="Calibri" w:hAnsi="Times New Roman" w:cs="Times New Roman"/>
          <w:kern w:val="0"/>
          <w:sz w:val="24"/>
          <w:szCs w:val="24"/>
          <w14:ligatures w14:val="none"/>
        </w:rPr>
        <w:t>4</w:t>
      </w:r>
      <w:r w:rsidRPr="004A6872">
        <w:rPr>
          <w:rFonts w:ascii="Times New Roman" w:eastAsia="Calibri" w:hAnsi="Times New Roman" w:cs="Times New Roman"/>
          <w:kern w:val="0"/>
          <w:sz w:val="24"/>
          <w:szCs w:val="24"/>
          <w14:ligatures w14:val="none"/>
        </w:rPr>
        <w:t xml:space="preserve">. gada </w:t>
      </w:r>
      <w:r w:rsidR="00532E25">
        <w:rPr>
          <w:rFonts w:ascii="Times New Roman" w:eastAsia="Calibri" w:hAnsi="Times New Roman" w:cs="Times New Roman"/>
          <w:kern w:val="0"/>
          <w:sz w:val="24"/>
          <w:szCs w:val="24"/>
          <w14:ligatures w14:val="none"/>
        </w:rPr>
        <w:t>1.aprīli</w:t>
      </w:r>
      <w:r w:rsidRPr="004A6872">
        <w:rPr>
          <w:rFonts w:ascii="Times New Roman" w:eastAsia="Calibri" w:hAnsi="Times New Roman" w:cs="Times New Roman"/>
          <w:kern w:val="0"/>
          <w:sz w:val="24"/>
          <w:szCs w:val="24"/>
          <w14:ligatures w14:val="none"/>
        </w:rPr>
        <w:t>.</w:t>
      </w:r>
    </w:p>
    <w:p w14:paraId="72F5D58F" w14:textId="77777777" w:rsidR="00503E67" w:rsidRPr="004A6872" w:rsidRDefault="00503E67" w:rsidP="00503E67">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 xml:space="preserve">12.2. Puses apliecina, ka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norādītos vai saskaņā ar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izpildi nodotos Pušu darbinieku personu datus izmantos tikai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izpildei (dati tiks apstrādāti tikai saskaņā ar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priekšmetu,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noteiktajā apjomā, uz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darbības termiņu un tikai saskaņā ar spēkā esošo tiesību aktu prasībām).</w:t>
      </w:r>
    </w:p>
    <w:p w14:paraId="5C0ECF4D" w14:textId="77777777" w:rsidR="00503E67" w:rsidRPr="004A6872" w:rsidRDefault="00503E67" w:rsidP="00503E67">
      <w:pPr>
        <w:spacing w:after="0" w:line="240" w:lineRule="auto"/>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3F339CA8" w14:textId="77777777" w:rsidR="00503E67" w:rsidRPr="004A6872" w:rsidRDefault="00503E67" w:rsidP="00503E67">
      <w:pPr>
        <w:spacing w:after="0" w:line="240" w:lineRule="auto"/>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12.4. Katrai Pusei, neizpildot vai pienācīgi neizpildot savas saistības, ir jāsedz visi otrai Pusei vai trešajām personām nodarītie tiešie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3A0DB126" w14:textId="77777777" w:rsidR="00503E67" w:rsidRPr="004A6872" w:rsidRDefault="00503E67" w:rsidP="00503E67">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12.5. TIRGOTĀJS</w:t>
      </w:r>
      <w:r w:rsidRPr="004A6872">
        <w:rPr>
          <w:rFonts w:ascii="Times New Roman" w:eastAsia="Calibri" w:hAnsi="Times New Roman" w:cs="Times New Roman"/>
          <w:kern w:val="0"/>
          <w:sz w:val="24"/>
          <w:szCs w:val="24"/>
          <w14:ligatures w14:val="none"/>
        </w:rPr>
        <w:t xml:space="preserve"> neizmanto tam uzticētos personas datus savām vajadzībām vai citiem ar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minēto saistību izpildi nesaistītiem mērķiem, ja vien tas neizriet no spēkā esošiem normatīviem aktiem.  </w:t>
      </w:r>
    </w:p>
    <w:p w14:paraId="3A51C9A9" w14:textId="77777777" w:rsidR="00503E67" w:rsidRPr="004A6872" w:rsidRDefault="00503E67" w:rsidP="00503E67">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 xml:space="preserve">12.6. Pēc datu apstrādes pabeigšanas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izbeigšanas gadījumā vai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darbības termiņa beigās, </w:t>
      </w:r>
      <w:r w:rsidRPr="004A6872">
        <w:rPr>
          <w:rFonts w:ascii="Times New Roman" w:eastAsia="Times New Roman" w:hAnsi="Times New Roman" w:cs="Times New Roman"/>
          <w:kern w:val="0"/>
          <w:sz w:val="24"/>
          <w:szCs w:val="24"/>
          <w14:ligatures w14:val="none"/>
        </w:rPr>
        <w:t>TIRGOTĀJS</w:t>
      </w:r>
      <w:r w:rsidRPr="004A6872">
        <w:rPr>
          <w:rFonts w:ascii="Times New Roman" w:eastAsia="Calibri" w:hAnsi="Times New Roman" w:cs="Times New Roman"/>
          <w:kern w:val="0"/>
          <w:sz w:val="24"/>
          <w:szCs w:val="24"/>
          <w14:ligatures w14:val="none"/>
        </w:rPr>
        <w:t xml:space="preserve"> pēc </w:t>
      </w:r>
      <w:r w:rsidRPr="004A6872">
        <w:rPr>
          <w:rFonts w:ascii="Times New Roman" w:eastAsia="Times New Roman" w:hAnsi="Times New Roman" w:cs="Times New Roman"/>
          <w:kern w:val="0"/>
          <w:sz w:val="24"/>
          <w:szCs w:val="24"/>
          <w14:ligatures w14:val="none"/>
        </w:rPr>
        <w:t>LIETOTĀJA</w:t>
      </w:r>
      <w:r w:rsidRPr="004A6872">
        <w:rPr>
          <w:rFonts w:ascii="Times New Roman" w:eastAsia="Calibri" w:hAnsi="Times New Roman" w:cs="Times New Roman"/>
          <w:kern w:val="0"/>
          <w:sz w:val="24"/>
          <w:szCs w:val="24"/>
          <w14:ligatures w14:val="none"/>
        </w:rPr>
        <w:t xml:space="preserve"> norādījuma dzēš (iznīcina) vai nodod atpakaļ no </w:t>
      </w:r>
      <w:r w:rsidRPr="004A6872">
        <w:rPr>
          <w:rFonts w:ascii="Times New Roman" w:eastAsia="Times New Roman" w:hAnsi="Times New Roman" w:cs="Times New Roman"/>
          <w:kern w:val="0"/>
          <w:sz w:val="24"/>
          <w:szCs w:val="24"/>
          <w14:ligatures w14:val="none"/>
        </w:rPr>
        <w:t>LIETOTĀJA</w:t>
      </w:r>
      <w:r w:rsidRPr="004A6872">
        <w:rPr>
          <w:rFonts w:ascii="Times New Roman" w:eastAsia="Calibri" w:hAnsi="Times New Roman" w:cs="Times New Roman"/>
          <w:kern w:val="0"/>
          <w:sz w:val="24"/>
          <w:szCs w:val="24"/>
          <w14:ligatures w14:val="none"/>
        </w:rPr>
        <w:t xml:space="preserve"> saņemtos visus fizisko personas personu datus un to kopijas (vai arī dzēš (iznīcina) kopijas), ja vien Eiropas Savienības vai Latvijas normatīvajos aktos nav paredzēta personas datu glabāšana.</w:t>
      </w:r>
    </w:p>
    <w:p w14:paraId="6EB21D7A" w14:textId="77777777" w:rsidR="00503E67" w:rsidRPr="004A6872" w:rsidRDefault="00503E67" w:rsidP="00503E67">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lang w:eastAsia="x-none" w:bidi="lo-LA"/>
          <w14:ligatures w14:val="none"/>
        </w:rPr>
        <w:t>12.7. Dokumenti attiecībā uz Līgumu iesniedzami Līguma 12.punktā noteiktajās adresēs vai izmantojot e-pastu.</w:t>
      </w:r>
    </w:p>
    <w:p w14:paraId="4221BD4B"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12.8. Ja viens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pārskatīšanai, saskaņā ar Latvijas Republikas spēkā esošajiem normatīvajiem aktiem.</w:t>
      </w:r>
    </w:p>
    <w:p w14:paraId="2367B659"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12.9. Līgumā noteiktie termiņi, kas aprēķināmi gados, mēnešos vai dienās, sākas nākamajā dienā pēc datuma vai pēc notikuma, kas nosaka tā sākumu.</w:t>
      </w:r>
    </w:p>
    <w:p w14:paraId="5CCB2E7A" w14:textId="77777777" w:rsidR="00503E67" w:rsidRPr="004A6872" w:rsidRDefault="00503E67" w:rsidP="00503E67">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12.10. </w:t>
      </w:r>
      <w:bookmarkStart w:id="8" w:name="_Hlk117065915"/>
      <w:r w:rsidRPr="004A6872">
        <w:rPr>
          <w:rFonts w:ascii="Times New Roman" w:eastAsia="Times New Roman" w:hAnsi="Times New Roman" w:cs="Times New Roman"/>
          <w:kern w:val="0"/>
          <w:sz w:val="24"/>
          <w:szCs w:val="24"/>
          <w14:ligatures w14:val="none"/>
        </w:rPr>
        <w:t xml:space="preserve">Līgums sagatavots elektroniskā dokumenta veidā, parakstīts ar drošu elektronisko parakstu un satur laika zīmogu. </w:t>
      </w:r>
      <w:bookmarkEnd w:id="8"/>
    </w:p>
    <w:p w14:paraId="79C2D65C" w14:textId="77777777"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12.11. Ar Līguma izpildi saistītos jautājumus risinās Pušu pilnvarotās personas</w:t>
      </w:r>
      <w:r w:rsidRPr="004A6872">
        <w:rPr>
          <w:rFonts w:ascii="Times New Roman" w:eastAsia="Times New Roman" w:hAnsi="Times New Roman" w:cs="Times New Roman"/>
          <w:kern w:val="0"/>
          <w:sz w:val="24"/>
          <w:szCs w:val="24"/>
          <w14:ligatures w14:val="none"/>
        </w:rPr>
        <w:t xml:space="preserve"> (Pārstāvja nomaiņas gadījumā otra Puse tiek nekavējoties par to informēta):</w:t>
      </w:r>
    </w:p>
    <w:p w14:paraId="42A671AC" w14:textId="786511E0" w:rsidR="00503E67" w:rsidRPr="004A6872" w:rsidRDefault="00503E67" w:rsidP="00503E67">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12.11.1. no TIRGOTĀJA puses: </w:t>
      </w:r>
      <w:r w:rsidR="00EB6CE1">
        <w:rPr>
          <w:rFonts w:ascii="Times New Roman" w:eastAsia="Times New Roman" w:hAnsi="Times New Roman" w:cs="Times New Roman"/>
          <w:kern w:val="0"/>
          <w:sz w:val="24"/>
          <w:szCs w:val="24"/>
          <w14:ligatures w14:val="none"/>
        </w:rPr>
        <w:t xml:space="preserve">Toms Lūsis, e-pasts: </w:t>
      </w:r>
      <w:hyperlink r:id="rId10" w:history="1">
        <w:r w:rsidR="00EB6CE1" w:rsidRPr="00610433">
          <w:rPr>
            <w:rStyle w:val="Hipersaite"/>
            <w:rFonts w:ascii="Times New Roman" w:eastAsia="Times New Roman" w:hAnsi="Times New Roman" w:cs="Times New Roman"/>
            <w:kern w:val="0"/>
            <w:sz w:val="24"/>
            <w:szCs w:val="24"/>
            <w14:ligatures w14:val="none"/>
          </w:rPr>
          <w:t>toms.lusis@alexela.lv</w:t>
        </w:r>
      </w:hyperlink>
      <w:r w:rsidR="00EB6CE1">
        <w:rPr>
          <w:rFonts w:ascii="Times New Roman" w:eastAsia="Times New Roman" w:hAnsi="Times New Roman" w:cs="Times New Roman"/>
          <w:kern w:val="0"/>
          <w:sz w:val="24"/>
          <w:szCs w:val="24"/>
          <w14:ligatures w14:val="none"/>
        </w:rPr>
        <w:t>, T: 29405989</w:t>
      </w:r>
    </w:p>
    <w:p w14:paraId="06639CD8" w14:textId="16070819" w:rsidR="00503E67" w:rsidRPr="004A6872" w:rsidRDefault="00503E67" w:rsidP="00503E67">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r w:rsidRPr="004A6872">
        <w:rPr>
          <w:rFonts w:ascii="Times New Roman" w:eastAsia="Times New Roman" w:hAnsi="Times New Roman" w:cs="Times New Roman"/>
          <w:kern w:val="0"/>
          <w:sz w:val="24"/>
          <w:szCs w:val="24"/>
          <w14:ligatures w14:val="none"/>
        </w:rPr>
        <w:t xml:space="preserve">12.11.2. no LIETOTĀJA puses: </w:t>
      </w:r>
      <w:r w:rsidR="004F54F0">
        <w:rPr>
          <w:rFonts w:ascii="Times New Roman" w:eastAsia="Times New Roman" w:hAnsi="Times New Roman" w:cs="Times New Roman"/>
          <w:kern w:val="0"/>
          <w:sz w:val="24"/>
          <w:szCs w:val="24"/>
          <w14:ligatures w14:val="none"/>
        </w:rPr>
        <w:t>Juris Briedis, e-pasts: juris.briedis@saldus.lv, T: 29344337</w:t>
      </w:r>
    </w:p>
    <w:p w14:paraId="3684B747" w14:textId="77777777" w:rsidR="00503E67" w:rsidRPr="004A6872" w:rsidRDefault="00503E67" w:rsidP="00503E67">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1C77EA19" w14:textId="77777777" w:rsidR="00503E67" w:rsidRPr="004A6872" w:rsidRDefault="00503E67" w:rsidP="00503E67">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3F5C899D" w14:textId="77777777" w:rsidR="00503E67" w:rsidRPr="004A6872" w:rsidRDefault="00503E67" w:rsidP="00503E67">
      <w:pPr>
        <w:numPr>
          <w:ilvl w:val="0"/>
          <w:numId w:val="9"/>
        </w:numPr>
        <w:spacing w:after="0" w:line="240" w:lineRule="auto"/>
        <w:jc w:val="center"/>
        <w:rPr>
          <w:rFonts w:ascii="Times New Roman" w:eastAsia="Arial Unicode MS" w:hAnsi="Times New Roman" w:cs="Mangal"/>
          <w:b/>
          <w:kern w:val="1"/>
          <w:sz w:val="24"/>
          <w:szCs w:val="21"/>
          <w:lang w:val="en-US" w:eastAsia="lv-LV" w:bidi="hi-IN"/>
          <w14:ligatures w14:val="none"/>
        </w:rPr>
      </w:pPr>
      <w:r w:rsidRPr="004A6872">
        <w:rPr>
          <w:rFonts w:ascii="Times New Roman" w:eastAsia="Arial Unicode MS" w:hAnsi="Times New Roman" w:cs="Mangal"/>
          <w:b/>
          <w:kern w:val="1"/>
          <w:sz w:val="24"/>
          <w:szCs w:val="21"/>
          <w:lang w:val="en-US" w:eastAsia="lv-LV" w:bidi="hi-IN"/>
          <w14:ligatures w14:val="none"/>
        </w:rPr>
        <w:t>PUŠU ADRESES UN REKVIZĪTI</w:t>
      </w:r>
    </w:p>
    <w:p w14:paraId="5C181F47" w14:textId="77777777" w:rsidR="00503E67" w:rsidRPr="004A6872" w:rsidRDefault="00503E67" w:rsidP="00503E67">
      <w:pPr>
        <w:spacing w:after="0" w:line="240" w:lineRule="auto"/>
        <w:jc w:val="center"/>
        <w:rPr>
          <w:rFonts w:ascii="Arial" w:eastAsia="Times New Roman" w:hAnsi="Arial" w:cs="Times New Roman"/>
          <w:b/>
          <w:bCs/>
          <w:kern w:val="0"/>
          <w:sz w:val="24"/>
          <w:szCs w:val="24"/>
          <w:lang w:eastAsia="lv-LV"/>
          <w14:ligatures w14:val="none"/>
        </w:rPr>
      </w:pPr>
    </w:p>
    <w:p w14:paraId="2474DF6E" w14:textId="77777777" w:rsidR="00503E67" w:rsidRPr="004A6872" w:rsidRDefault="00503E67" w:rsidP="00503E67">
      <w:pPr>
        <w:spacing w:after="0" w:line="240" w:lineRule="auto"/>
        <w:jc w:val="center"/>
        <w:rPr>
          <w:rFonts w:ascii="Arial" w:eastAsia="Times New Roman" w:hAnsi="Arial" w:cs="Times New Roman"/>
          <w:b/>
          <w:bCs/>
          <w:kern w:val="0"/>
          <w:sz w:val="24"/>
          <w:szCs w:val="24"/>
          <w:lang w:eastAsia="lv-LV"/>
          <w14:ligatures w14:val="none"/>
        </w:rPr>
      </w:pP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5031"/>
      </w:tblGrid>
      <w:tr w:rsidR="00503E67" w:rsidRPr="004A6872" w14:paraId="6BFE5219" w14:textId="77777777" w:rsidTr="0058648F">
        <w:trPr>
          <w:trHeight w:val="34"/>
          <w:jc w:val="center"/>
        </w:trPr>
        <w:tc>
          <w:tcPr>
            <w:tcW w:w="5030" w:type="dxa"/>
            <w:tcBorders>
              <w:top w:val="nil"/>
              <w:left w:val="nil"/>
              <w:bottom w:val="single" w:sz="4" w:space="0" w:color="FFFFFF"/>
              <w:right w:val="single" w:sz="4" w:space="0" w:color="FFFFFF"/>
            </w:tcBorders>
          </w:tcPr>
          <w:p w14:paraId="32AC435F" w14:textId="77777777" w:rsidR="00503E67" w:rsidRPr="004A6872" w:rsidRDefault="00503E67" w:rsidP="0058648F">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LIETOTĀJS:</w:t>
            </w:r>
          </w:p>
        </w:tc>
        <w:tc>
          <w:tcPr>
            <w:tcW w:w="5031" w:type="dxa"/>
            <w:tcBorders>
              <w:top w:val="nil"/>
              <w:left w:val="single" w:sz="4" w:space="0" w:color="FFFFFF"/>
              <w:bottom w:val="single" w:sz="4" w:space="0" w:color="FFFFFF"/>
              <w:right w:val="nil"/>
            </w:tcBorders>
          </w:tcPr>
          <w:p w14:paraId="15A16722" w14:textId="77777777" w:rsidR="00503E67" w:rsidRPr="004A6872" w:rsidRDefault="00503E67" w:rsidP="0058648F">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TIRGOTĀJS:</w:t>
            </w:r>
          </w:p>
        </w:tc>
      </w:tr>
      <w:tr w:rsidR="00503E67" w:rsidRPr="004A6872" w14:paraId="6A89AEB3" w14:textId="77777777" w:rsidTr="0058648F">
        <w:trPr>
          <w:trHeight w:val="2791"/>
          <w:jc w:val="center"/>
        </w:trPr>
        <w:tc>
          <w:tcPr>
            <w:tcW w:w="5030" w:type="dxa"/>
            <w:tcBorders>
              <w:top w:val="single" w:sz="4" w:space="0" w:color="FFFFFF"/>
              <w:left w:val="nil"/>
              <w:bottom w:val="single" w:sz="4" w:space="0" w:color="FFFFFF"/>
              <w:right w:val="single" w:sz="4" w:space="0" w:color="FFFFFF"/>
            </w:tcBorders>
          </w:tcPr>
          <w:p w14:paraId="16A0859E" w14:textId="77777777" w:rsidR="00503E67" w:rsidRPr="004A6872" w:rsidRDefault="00503E67" w:rsidP="0058648F">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Saldus novada pašvaldības aģentūra</w:t>
            </w:r>
          </w:p>
          <w:p w14:paraId="2732ADAE" w14:textId="77777777" w:rsidR="00503E67" w:rsidRPr="004A6872" w:rsidRDefault="00503E67" w:rsidP="0058648F">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 xml:space="preserve">“Saldus Tūrisma informācijas, </w:t>
            </w:r>
          </w:p>
          <w:p w14:paraId="5E3DB74A" w14:textId="77777777" w:rsidR="00503E67" w:rsidRPr="004A6872" w:rsidRDefault="00503E67" w:rsidP="0058648F">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kultūras un sporta centrs”</w:t>
            </w:r>
          </w:p>
          <w:p w14:paraId="00AD6BE0"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Adrese: Striķu iela 3, Saldus, </w:t>
            </w:r>
          </w:p>
          <w:p w14:paraId="1810299F"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Saldus novads, LV - 3801</w:t>
            </w:r>
          </w:p>
          <w:p w14:paraId="3F1989E9"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Reģistrācijas Nr.</w:t>
            </w:r>
            <w:r w:rsidRPr="004A6872">
              <w:rPr>
                <w:rFonts w:ascii="Calibri" w:eastAsia="Calibri" w:hAnsi="Calibri" w:cs="Times New Roman"/>
                <w:kern w:val="0"/>
                <w14:ligatures w14:val="none"/>
              </w:rPr>
              <w:t xml:space="preserve"> </w:t>
            </w:r>
            <w:r w:rsidRPr="004A6872">
              <w:rPr>
                <w:rFonts w:ascii="Times New Roman" w:eastAsia="Times New Roman" w:hAnsi="Times New Roman" w:cs="Times New Roman"/>
                <w:bCs/>
                <w:kern w:val="0"/>
                <w:sz w:val="24"/>
                <w:szCs w:val="24"/>
                <w14:ligatures w14:val="none"/>
              </w:rPr>
              <w:t>90002396732</w:t>
            </w:r>
          </w:p>
          <w:p w14:paraId="51CC8A1F" w14:textId="77777777" w:rsidR="00503E67" w:rsidRPr="004A6872" w:rsidRDefault="00503E67" w:rsidP="0058648F">
            <w:pPr>
              <w:spacing w:after="0" w:line="240" w:lineRule="auto"/>
              <w:rPr>
                <w:rFonts w:ascii="Times New Roman" w:eastAsia="Arial Unicode MS" w:hAnsi="Times New Roman" w:cs="Times New Roman"/>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Konts: </w:t>
            </w:r>
            <w:r w:rsidRPr="004A6872">
              <w:rPr>
                <w:rFonts w:ascii="Times New Roman" w:eastAsia="Times New Roman" w:hAnsi="Times New Roman" w:cs="Times New Roman"/>
                <w:bCs/>
                <w:kern w:val="0"/>
                <w:sz w:val="24"/>
                <w:szCs w:val="24"/>
                <w14:ligatures w14:val="none"/>
              </w:rPr>
              <w:t>LV08UNLA0050015114665</w:t>
            </w:r>
          </w:p>
          <w:p w14:paraId="2EDB9A95"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Banka: AS SEB Banka</w:t>
            </w:r>
          </w:p>
          <w:p w14:paraId="39C61F5F"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Bankas kods: UNLALV2X</w:t>
            </w:r>
          </w:p>
          <w:p w14:paraId="00AE3FCE"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p>
          <w:p w14:paraId="37D26F78"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p>
          <w:p w14:paraId="1F0B19D3" w14:textId="33792A5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       (</w:t>
            </w:r>
            <w:proofErr w:type="spellStart"/>
            <w:r w:rsidR="004F54F0">
              <w:rPr>
                <w:rFonts w:ascii="Times New Roman" w:eastAsia="Arial Unicode MS" w:hAnsi="Times New Roman" w:cs="Arial Unicode MS"/>
                <w:color w:val="000000"/>
                <w:kern w:val="0"/>
                <w:lang w:eastAsia="lv-LV"/>
                <w14:ligatures w14:val="none"/>
              </w:rPr>
              <w:t>K.Vīndedze</w:t>
            </w:r>
            <w:proofErr w:type="spellEnd"/>
            <w:r w:rsidRPr="004A6872">
              <w:rPr>
                <w:rFonts w:ascii="Times New Roman" w:eastAsia="Arial Unicode MS" w:hAnsi="Times New Roman" w:cs="Arial Unicode MS"/>
                <w:color w:val="000000"/>
                <w:kern w:val="0"/>
                <w:lang w:eastAsia="lv-LV"/>
                <w14:ligatures w14:val="none"/>
              </w:rPr>
              <w:t>)</w:t>
            </w:r>
            <w:r w:rsidR="004F54F0">
              <w:rPr>
                <w:rFonts w:ascii="Times New Roman" w:eastAsia="Arial Unicode MS" w:hAnsi="Times New Roman" w:cs="Arial Unicode MS"/>
                <w:color w:val="000000"/>
                <w:kern w:val="0"/>
                <w:lang w:eastAsia="lv-LV"/>
                <w14:ligatures w14:val="none"/>
              </w:rPr>
              <w:t>*</w:t>
            </w:r>
          </w:p>
        </w:tc>
        <w:tc>
          <w:tcPr>
            <w:tcW w:w="5031" w:type="dxa"/>
            <w:tcBorders>
              <w:top w:val="single" w:sz="4" w:space="0" w:color="FFFFFF"/>
              <w:left w:val="single" w:sz="4" w:space="0" w:color="FFFFFF"/>
              <w:bottom w:val="single" w:sz="4" w:space="0" w:color="FFFFFF"/>
              <w:right w:val="nil"/>
            </w:tcBorders>
          </w:tcPr>
          <w:p w14:paraId="6079026F" w14:textId="0F8BDCDB" w:rsidR="004F54F0" w:rsidRPr="004F54F0" w:rsidRDefault="004F54F0" w:rsidP="0058648F">
            <w:pPr>
              <w:spacing w:after="0" w:line="240" w:lineRule="auto"/>
              <w:rPr>
                <w:rFonts w:ascii="Times New Roman" w:eastAsia="Times New Roman" w:hAnsi="Times New Roman" w:cs="Times New Roman"/>
                <w:b/>
                <w:bCs/>
                <w:kern w:val="0"/>
                <w:sz w:val="24"/>
                <w:szCs w:val="24"/>
                <w:lang w:eastAsia="lv-LV"/>
                <w14:ligatures w14:val="none"/>
              </w:rPr>
            </w:pPr>
            <w:r w:rsidRPr="004F54F0">
              <w:rPr>
                <w:rFonts w:ascii="Times New Roman" w:eastAsia="Times New Roman" w:hAnsi="Times New Roman" w:cs="Times New Roman"/>
                <w:b/>
                <w:bCs/>
                <w:kern w:val="0"/>
                <w:sz w:val="24"/>
                <w:szCs w:val="24"/>
                <w:lang w:eastAsia="lv-LV"/>
                <w14:ligatures w14:val="none"/>
              </w:rPr>
              <w:t xml:space="preserve">SIA “Alexela” </w:t>
            </w:r>
          </w:p>
          <w:p w14:paraId="07EA80AF" w14:textId="68D03960" w:rsidR="00503E67" w:rsidRPr="004A6872" w:rsidRDefault="004F54F0" w:rsidP="0058648F">
            <w:pPr>
              <w:spacing w:after="0" w:line="240" w:lineRule="auto"/>
              <w:rPr>
                <w:rFonts w:ascii="Times New Roman" w:eastAsia="Arial Unicode MS" w:hAnsi="Times New Roman" w:cs="Arial Unicode MS"/>
                <w:color w:val="000000"/>
                <w:kern w:val="0"/>
                <w:lang w:eastAsia="lv-LV"/>
                <w14:ligatures w14:val="none"/>
              </w:rPr>
            </w:pPr>
            <w:r>
              <w:rPr>
                <w:rFonts w:ascii="Times New Roman" w:eastAsia="Times New Roman" w:hAnsi="Times New Roman" w:cs="Times New Roman"/>
                <w:kern w:val="0"/>
                <w:sz w:val="24"/>
                <w:szCs w:val="24"/>
                <w:lang w:eastAsia="lv-LV"/>
                <w14:ligatures w14:val="none"/>
              </w:rPr>
              <w:t>R</w:t>
            </w:r>
            <w:r w:rsidRPr="00503E67">
              <w:rPr>
                <w:rFonts w:ascii="Times New Roman" w:eastAsia="Times New Roman" w:hAnsi="Times New Roman" w:cs="Times New Roman"/>
                <w:kern w:val="0"/>
                <w:sz w:val="24"/>
                <w:szCs w:val="24"/>
                <w:lang w:eastAsia="lv-LV"/>
                <w14:ligatures w14:val="none"/>
              </w:rPr>
              <w:t>eģistrācijas Nr. 40103752971</w:t>
            </w:r>
          </w:p>
          <w:p w14:paraId="156CEF81" w14:textId="1E9FB464"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Adrese: </w:t>
            </w:r>
            <w:r w:rsidR="004F54F0">
              <w:rPr>
                <w:rFonts w:ascii="Times New Roman" w:eastAsia="Arial Unicode MS" w:hAnsi="Times New Roman" w:cs="Arial Unicode MS"/>
                <w:color w:val="000000"/>
                <w:kern w:val="0"/>
                <w:lang w:eastAsia="lv-LV"/>
                <w14:ligatures w14:val="none"/>
              </w:rPr>
              <w:t>Audēju iela 15-4, Rīga, LV-1050</w:t>
            </w:r>
          </w:p>
          <w:p w14:paraId="0F2CDC64" w14:textId="5FF6977D" w:rsidR="00503E67" w:rsidRPr="00EB6CE1" w:rsidRDefault="00503E67" w:rsidP="0058648F">
            <w:pPr>
              <w:spacing w:after="0" w:line="240" w:lineRule="auto"/>
              <w:rPr>
                <w:rFonts w:ascii="Times New Roman" w:eastAsia="Calibri" w:hAnsi="Times New Roman" w:cs="Times New Roman"/>
                <w:kern w:val="0"/>
                <w:sz w:val="24"/>
                <w:szCs w:val="24"/>
                <w14:ligatures w14:val="none"/>
              </w:rPr>
            </w:pPr>
            <w:r w:rsidRPr="00EB6CE1">
              <w:rPr>
                <w:rFonts w:ascii="Times New Roman" w:eastAsia="Arial Unicode MS" w:hAnsi="Times New Roman" w:cs="Times New Roman"/>
                <w:color w:val="000000"/>
                <w:kern w:val="0"/>
                <w:sz w:val="24"/>
                <w:szCs w:val="24"/>
                <w:lang w:eastAsia="lv-LV"/>
                <w14:ligatures w14:val="none"/>
              </w:rPr>
              <w:t xml:space="preserve">Konts: </w:t>
            </w:r>
            <w:r w:rsidR="00B72A91" w:rsidRPr="00B72A91">
              <w:rPr>
                <w:rFonts w:ascii="Times New Roman" w:eastAsia="Arial Unicode MS" w:hAnsi="Times New Roman" w:cs="Times New Roman"/>
                <w:color w:val="000000"/>
                <w:kern w:val="0"/>
                <w:sz w:val="24"/>
                <w:szCs w:val="24"/>
                <w:lang w:eastAsia="lv-LV"/>
                <w14:ligatures w14:val="none"/>
              </w:rPr>
              <w:t>LV41HABA0551039407178</w:t>
            </w:r>
          </w:p>
          <w:p w14:paraId="470FA877" w14:textId="1FC2AE08" w:rsidR="00503E67" w:rsidRPr="00EB6CE1" w:rsidRDefault="00503E67" w:rsidP="0058648F">
            <w:pPr>
              <w:spacing w:after="0" w:line="240" w:lineRule="auto"/>
              <w:rPr>
                <w:rFonts w:ascii="Times New Roman" w:eastAsia="Calibri" w:hAnsi="Times New Roman" w:cs="Times New Roman"/>
                <w:kern w:val="0"/>
                <w:sz w:val="24"/>
                <w:szCs w:val="24"/>
                <w14:ligatures w14:val="none"/>
              </w:rPr>
            </w:pPr>
            <w:r w:rsidRPr="00EB6CE1">
              <w:rPr>
                <w:rFonts w:ascii="Times New Roman" w:eastAsia="Arial Unicode MS" w:hAnsi="Times New Roman" w:cs="Times New Roman"/>
                <w:color w:val="000000"/>
                <w:kern w:val="0"/>
                <w:sz w:val="24"/>
                <w:szCs w:val="24"/>
                <w:lang w:eastAsia="lv-LV"/>
                <w14:ligatures w14:val="none"/>
              </w:rPr>
              <w:t xml:space="preserve">Banka: </w:t>
            </w:r>
            <w:r w:rsidR="00B72A91">
              <w:rPr>
                <w:rFonts w:ascii="Times New Roman" w:eastAsia="Arial Unicode MS" w:hAnsi="Times New Roman" w:cs="Times New Roman"/>
                <w:color w:val="000000"/>
                <w:kern w:val="0"/>
                <w:sz w:val="24"/>
                <w:szCs w:val="24"/>
                <w:lang w:eastAsia="lv-LV"/>
                <w14:ligatures w14:val="none"/>
              </w:rPr>
              <w:t>AS Swedbank</w:t>
            </w:r>
          </w:p>
          <w:p w14:paraId="3EBEC9A7" w14:textId="3C9614C9"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EB6CE1">
              <w:rPr>
                <w:rFonts w:ascii="Times New Roman" w:eastAsia="Arial Unicode MS" w:hAnsi="Times New Roman" w:cs="Arial Unicode MS"/>
                <w:color w:val="000000"/>
                <w:kern w:val="0"/>
                <w:lang w:eastAsia="lv-LV"/>
                <w14:ligatures w14:val="none"/>
              </w:rPr>
              <w:t xml:space="preserve">Bankas kods: </w:t>
            </w:r>
            <w:r w:rsidR="00B72A91">
              <w:rPr>
                <w:rFonts w:ascii="Times New Roman" w:eastAsia="Arial Unicode MS" w:hAnsi="Times New Roman" w:cs="Arial Unicode MS"/>
                <w:color w:val="000000"/>
                <w:kern w:val="0"/>
                <w:lang w:eastAsia="lv-LV"/>
                <w14:ligatures w14:val="none"/>
              </w:rPr>
              <w:t>HABALV22</w:t>
            </w:r>
          </w:p>
          <w:p w14:paraId="384ADF24"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p>
          <w:p w14:paraId="2B5F28E5"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p>
          <w:p w14:paraId="7CB0913C"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p>
          <w:p w14:paraId="1CC0A5E8"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p>
          <w:p w14:paraId="25A9798B" w14:textId="77777777"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p>
          <w:p w14:paraId="71A88F2D" w14:textId="0C7A72CD" w:rsidR="00503E67" w:rsidRPr="004A6872" w:rsidRDefault="00503E67" w:rsidP="0058648F">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w:t>
            </w:r>
            <w:proofErr w:type="spellStart"/>
            <w:r w:rsidR="00F95FAB">
              <w:rPr>
                <w:rFonts w:ascii="Times New Roman" w:eastAsia="Arial Unicode MS" w:hAnsi="Times New Roman" w:cs="Arial Unicode MS"/>
                <w:color w:val="000000"/>
                <w:kern w:val="0"/>
                <w:lang w:eastAsia="lv-LV"/>
                <w14:ligatures w14:val="none"/>
              </w:rPr>
              <w:t>M.Avotiņš</w:t>
            </w:r>
            <w:proofErr w:type="spellEnd"/>
            <w:r w:rsidRPr="004A6872">
              <w:rPr>
                <w:rFonts w:ascii="Times New Roman" w:eastAsia="Arial Unicode MS" w:hAnsi="Times New Roman" w:cs="Arial Unicode MS"/>
                <w:color w:val="000000"/>
                <w:kern w:val="0"/>
                <w:lang w:eastAsia="lv-LV"/>
                <w14:ligatures w14:val="none"/>
              </w:rPr>
              <w:t>)</w:t>
            </w:r>
            <w:r w:rsidR="004F54F0">
              <w:rPr>
                <w:rFonts w:ascii="Times New Roman" w:eastAsia="Arial Unicode MS" w:hAnsi="Times New Roman" w:cs="Arial Unicode MS"/>
                <w:color w:val="000000"/>
                <w:kern w:val="0"/>
                <w:lang w:eastAsia="lv-LV"/>
                <w14:ligatures w14:val="none"/>
              </w:rPr>
              <w:t>*</w:t>
            </w:r>
          </w:p>
        </w:tc>
      </w:tr>
    </w:tbl>
    <w:p w14:paraId="3F0004E2" w14:textId="77777777" w:rsidR="00503E67" w:rsidRPr="004A6872" w:rsidRDefault="00503E67" w:rsidP="00503E67">
      <w:pPr>
        <w:autoSpaceDE w:val="0"/>
        <w:autoSpaceDN w:val="0"/>
        <w:adjustRightInd w:val="0"/>
        <w:spacing w:after="0" w:line="240" w:lineRule="auto"/>
        <w:jc w:val="center"/>
        <w:rPr>
          <w:rFonts w:ascii="Times New Roman" w:eastAsia="Times New Roman" w:hAnsi="Times New Roman" w:cs="Times New Roman"/>
          <w:kern w:val="0"/>
          <w:sz w:val="24"/>
          <w:szCs w:val="24"/>
          <w:lang w:eastAsia="lv-LV"/>
          <w14:ligatures w14:val="none"/>
        </w:rPr>
      </w:pPr>
    </w:p>
    <w:p w14:paraId="7EC8359A" w14:textId="77777777" w:rsidR="00503E67" w:rsidRPr="004A6872" w:rsidRDefault="00503E67" w:rsidP="00503E67">
      <w:pPr>
        <w:spacing w:after="0" w:line="240" w:lineRule="auto"/>
        <w:ind w:right="-6"/>
        <w:jc w:val="right"/>
        <w:rPr>
          <w:rFonts w:ascii="Times New Roman" w:eastAsia="Calibri" w:hAnsi="Times New Roman" w:cs="Times New Roman"/>
          <w:kern w:val="0"/>
          <w:sz w:val="24"/>
          <w:szCs w:val="24"/>
          <w14:ligatures w14:val="none"/>
        </w:rPr>
      </w:pPr>
    </w:p>
    <w:p w14:paraId="61BD5D8A" w14:textId="77777777" w:rsidR="00503E67" w:rsidRPr="004A6872" w:rsidRDefault="00503E67" w:rsidP="00503E67">
      <w:pPr>
        <w:rPr>
          <w:kern w:val="0"/>
          <w14:ligatures w14:val="none"/>
        </w:rPr>
      </w:pPr>
    </w:p>
    <w:p w14:paraId="38BA5611" w14:textId="6A176467" w:rsidR="00503E67" w:rsidRDefault="00DF7D4B" w:rsidP="00503E67">
      <w:r w:rsidRPr="000B205E">
        <w:rPr>
          <w:rFonts w:ascii="Times New Roman" w:eastAsia="Times New Roman" w:hAnsi="Times New Roman" w:cs="Times New Roman"/>
          <w:kern w:val="0"/>
          <w:sz w:val="24"/>
          <w:szCs w:val="24"/>
          <w:lang w:eastAsia="ar-SA"/>
          <w14:ligatures w14:val="none"/>
        </w:rPr>
        <w:t>*</w:t>
      </w:r>
      <w:r w:rsidRPr="000B205E">
        <w:rPr>
          <w:rFonts w:ascii="Times New Roman" w:eastAsia="Times New Roman" w:hAnsi="Times New Roman" w:cs="Times New Roman"/>
          <w:bCs/>
          <w:kern w:val="0"/>
          <w:sz w:val="20"/>
          <w:szCs w:val="20"/>
          <w:lang w:eastAsia="lv-LV"/>
          <w14:ligatures w14:val="none"/>
        </w:rPr>
        <w:t xml:space="preserve"> Līgums parakstīts ar drošiem elektroniskajiem parakstiem un satur laika zīmogus</w:t>
      </w:r>
      <w:r>
        <w:rPr>
          <w:rFonts w:ascii="Times New Roman" w:eastAsia="Times New Roman" w:hAnsi="Times New Roman" w:cs="Times New Roman"/>
          <w:bCs/>
          <w:kern w:val="0"/>
          <w:sz w:val="20"/>
          <w:szCs w:val="20"/>
          <w:lang w:eastAsia="lv-LV"/>
          <w14:ligatures w14:val="none"/>
        </w:rPr>
        <w:t xml:space="preserve"> </w:t>
      </w:r>
    </w:p>
    <w:p w14:paraId="5F84A955" w14:textId="77777777" w:rsidR="00503E67" w:rsidRDefault="00503E67" w:rsidP="00503E67"/>
    <w:p w14:paraId="02B48F31" w14:textId="77777777" w:rsidR="00B12DBA" w:rsidRDefault="00B12DBA"/>
    <w:sectPr w:rsidR="00B12DBA" w:rsidSect="00746AC1">
      <w:footerReference w:type="first" r:id="rId11"/>
      <w:pgSz w:w="11906" w:h="16838"/>
      <w:pgMar w:top="851"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FF35D" w14:textId="77777777" w:rsidR="00746AC1" w:rsidRDefault="00746AC1">
      <w:pPr>
        <w:spacing w:after="0" w:line="240" w:lineRule="auto"/>
      </w:pPr>
      <w:r>
        <w:separator/>
      </w:r>
    </w:p>
  </w:endnote>
  <w:endnote w:type="continuationSeparator" w:id="0">
    <w:p w14:paraId="59252F0D" w14:textId="77777777" w:rsidR="00746AC1" w:rsidRDefault="00746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115F0" w14:textId="77777777" w:rsidR="00ED57A9" w:rsidRDefault="00ED57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BB1C8" w14:textId="77777777" w:rsidR="00746AC1" w:rsidRDefault="00746AC1">
      <w:pPr>
        <w:spacing w:after="0" w:line="240" w:lineRule="auto"/>
      </w:pPr>
      <w:r>
        <w:separator/>
      </w:r>
    </w:p>
  </w:footnote>
  <w:footnote w:type="continuationSeparator" w:id="0">
    <w:p w14:paraId="5CB48579" w14:textId="77777777" w:rsidR="00746AC1" w:rsidRDefault="00746A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17753"/>
    <w:multiLevelType w:val="multilevel"/>
    <w:tmpl w:val="132619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4685B4A"/>
    <w:multiLevelType w:val="multilevel"/>
    <w:tmpl w:val="8252FC2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44413295"/>
    <w:multiLevelType w:val="multilevel"/>
    <w:tmpl w:val="3BE8897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46270B75"/>
    <w:multiLevelType w:val="multilevel"/>
    <w:tmpl w:val="97E224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CA04F75"/>
    <w:multiLevelType w:val="multilevel"/>
    <w:tmpl w:val="ED7A190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61DA3489"/>
    <w:multiLevelType w:val="multilevel"/>
    <w:tmpl w:val="6438192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6C3F7808"/>
    <w:multiLevelType w:val="multilevel"/>
    <w:tmpl w:val="502E8F3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2296468"/>
    <w:multiLevelType w:val="multilevel"/>
    <w:tmpl w:val="F1C6C0FA"/>
    <w:lvl w:ilvl="0">
      <w:start w:val="9"/>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79952436"/>
    <w:multiLevelType w:val="multilevel"/>
    <w:tmpl w:val="DB0E67A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16cid:durableId="1227105384">
    <w:abstractNumId w:val="3"/>
  </w:num>
  <w:num w:numId="2" w16cid:durableId="1773671045">
    <w:abstractNumId w:val="0"/>
  </w:num>
  <w:num w:numId="3" w16cid:durableId="679820661">
    <w:abstractNumId w:val="1"/>
  </w:num>
  <w:num w:numId="4" w16cid:durableId="1599370782">
    <w:abstractNumId w:val="6"/>
  </w:num>
  <w:num w:numId="5" w16cid:durableId="769131232">
    <w:abstractNumId w:val="8"/>
  </w:num>
  <w:num w:numId="6" w16cid:durableId="2043701123">
    <w:abstractNumId w:val="5"/>
  </w:num>
  <w:num w:numId="7" w16cid:durableId="1725565165">
    <w:abstractNumId w:val="4"/>
  </w:num>
  <w:num w:numId="8" w16cid:durableId="561718442">
    <w:abstractNumId w:val="2"/>
  </w:num>
  <w:num w:numId="9" w16cid:durableId="10590895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E67"/>
    <w:rsid w:val="00114717"/>
    <w:rsid w:val="00186295"/>
    <w:rsid w:val="00225FDB"/>
    <w:rsid w:val="002D3708"/>
    <w:rsid w:val="004F54F0"/>
    <w:rsid w:val="00503E67"/>
    <w:rsid w:val="00532E25"/>
    <w:rsid w:val="007405EA"/>
    <w:rsid w:val="00746AC1"/>
    <w:rsid w:val="00833A5D"/>
    <w:rsid w:val="00835A1A"/>
    <w:rsid w:val="00965D04"/>
    <w:rsid w:val="00A663D1"/>
    <w:rsid w:val="00B12DBA"/>
    <w:rsid w:val="00B72A91"/>
    <w:rsid w:val="00DF7D4B"/>
    <w:rsid w:val="00E3570A"/>
    <w:rsid w:val="00EB6CE1"/>
    <w:rsid w:val="00ED57A9"/>
    <w:rsid w:val="00EF6113"/>
    <w:rsid w:val="00F95F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4076B5A"/>
  <w15:chartTrackingRefBased/>
  <w15:docId w15:val="{218A3C30-4E07-4BE2-87EC-26B6967AB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03E6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EB6CE1"/>
    <w:rPr>
      <w:color w:val="0563C1" w:themeColor="hyperlink"/>
      <w:u w:val="single"/>
    </w:rPr>
  </w:style>
  <w:style w:type="character" w:styleId="Neatrisintapieminana">
    <w:name w:val="Unresolved Mention"/>
    <w:basedOn w:val="Noklusjumarindkopasfonts"/>
    <w:uiPriority w:val="99"/>
    <w:semiHidden/>
    <w:unhideWhenUsed/>
    <w:rsid w:val="00EB6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ksc@saldu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iksc@saldus.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toms.lusis@alexela.lv" TargetMode="External"/><Relationship Id="rId4" Type="http://schemas.openxmlformats.org/officeDocument/2006/relationships/webSettings" Target="webSettings.xml"/><Relationship Id="rId9" Type="http://schemas.openxmlformats.org/officeDocument/2006/relationships/hyperlink" Target="mailto:tiksc@saldu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13124</Words>
  <Characters>7482</Characters>
  <Application>Microsoft Office Word</Application>
  <DocSecurity>0</DocSecurity>
  <Lines>62</Lines>
  <Paragraphs>41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4</cp:revision>
  <dcterms:created xsi:type="dcterms:W3CDTF">2024-03-04T10:54:00Z</dcterms:created>
  <dcterms:modified xsi:type="dcterms:W3CDTF">2024-03-04T11:21:00Z</dcterms:modified>
</cp:coreProperties>
</file>