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79A8C" w14:textId="77777777" w:rsidR="002B2328" w:rsidRPr="004A6872" w:rsidRDefault="002B2328" w:rsidP="002B2328">
      <w:pPr>
        <w:widowControl w:val="0"/>
        <w:tabs>
          <w:tab w:val="left" w:pos="6693"/>
        </w:tabs>
        <w:spacing w:after="0" w:line="240" w:lineRule="auto"/>
        <w:ind w:left="57" w:right="57"/>
        <w:jc w:val="right"/>
        <w:rPr>
          <w:rFonts w:ascii="Times New Roman" w:eastAsia="Times New Roman" w:hAnsi="Times New Roman" w:cs="Times New Roman"/>
          <w:b/>
          <w:bCs/>
          <w:kern w:val="0"/>
          <w:sz w:val="18"/>
          <w:szCs w:val="18"/>
          <w:lang w:eastAsia="ar-SA"/>
          <w14:ligatures w14:val="none"/>
        </w:rPr>
      </w:pPr>
      <w:r w:rsidRPr="004A6872">
        <w:rPr>
          <w:rFonts w:ascii="Times New Roman" w:eastAsia="Times New Roman" w:hAnsi="Times New Roman" w:cs="Times New Roman"/>
          <w:b/>
          <w:bCs/>
          <w:kern w:val="0"/>
          <w:sz w:val="18"/>
          <w:szCs w:val="18"/>
          <w:lang w:eastAsia="ar-SA"/>
          <w14:ligatures w14:val="none"/>
        </w:rPr>
        <w:t>6.pielikums</w:t>
      </w:r>
    </w:p>
    <w:p w14:paraId="5A30E03F" w14:textId="77777777" w:rsidR="002B2328" w:rsidRPr="004A6872" w:rsidRDefault="002B2328" w:rsidP="002B2328">
      <w:pPr>
        <w:widowControl w:val="0"/>
        <w:autoSpaceDN w:val="0"/>
        <w:spacing w:after="0" w:line="240" w:lineRule="auto"/>
        <w:ind w:left="57" w:right="57"/>
        <w:jc w:val="right"/>
        <w:rPr>
          <w:rFonts w:ascii="Times New Roman" w:eastAsia="Times New Roman" w:hAnsi="Times New Roman" w:cs="Times New Roman"/>
          <w:kern w:val="0"/>
          <w:sz w:val="18"/>
          <w:szCs w:val="18"/>
          <w14:ligatures w14:val="none"/>
        </w:rPr>
      </w:pPr>
      <w:r w:rsidRPr="004A6872">
        <w:rPr>
          <w:rFonts w:ascii="Times New Roman" w:eastAsia="Times New Roman" w:hAnsi="Times New Roman" w:cs="Times New Roman"/>
          <w:kern w:val="0"/>
          <w:sz w:val="18"/>
          <w:szCs w:val="18"/>
          <w:lang w:eastAsia="lv-LV"/>
          <w14:ligatures w14:val="none"/>
        </w:rPr>
        <w:t>Iepirkuma</w:t>
      </w:r>
      <w:r w:rsidRPr="004A6872">
        <w:rPr>
          <w:rFonts w:ascii="Times New Roman" w:eastAsia="Times New Roman" w:hAnsi="Times New Roman" w:cs="Times New Roman"/>
          <w:kern w:val="0"/>
          <w:sz w:val="24"/>
          <w:szCs w:val="24"/>
          <w:lang w:eastAsia="lv-LV"/>
          <w14:ligatures w14:val="none"/>
        </w:rPr>
        <w:t xml:space="preserve"> „</w:t>
      </w:r>
      <w:r w:rsidRPr="004A6872">
        <w:rPr>
          <w:rFonts w:ascii="Times New Roman" w:eastAsia="Times New Roman" w:hAnsi="Times New Roman" w:cs="Times New Roman"/>
          <w:kern w:val="0"/>
          <w:sz w:val="18"/>
          <w:szCs w:val="18"/>
          <w:lang w:eastAsia="lv-LV"/>
          <w14:ligatures w14:val="none"/>
        </w:rPr>
        <w:t xml:space="preserve">Elektroenerģijas piegāde </w:t>
      </w:r>
      <w:r w:rsidRPr="004A6872">
        <w:rPr>
          <w:rFonts w:ascii="Times New Roman" w:eastAsia="Times New Roman" w:hAnsi="Times New Roman" w:cs="Times New Roman"/>
          <w:kern w:val="0"/>
          <w:sz w:val="18"/>
          <w:szCs w:val="18"/>
          <w14:ligatures w14:val="none"/>
        </w:rPr>
        <w:t xml:space="preserve">Saldus novada p/a </w:t>
      </w:r>
      <w:r w:rsidRPr="004A6872">
        <w:rPr>
          <w:rFonts w:ascii="Times New Roman" w:eastAsia="Times New Roman" w:hAnsi="Times New Roman" w:cs="Times New Roman"/>
          <w:kern w:val="0"/>
          <w:sz w:val="18"/>
          <w:szCs w:val="18"/>
          <w:lang w:eastAsia="lv-LV"/>
          <w14:ligatures w14:val="none"/>
        </w:rPr>
        <w:t>„Saldus TIKS centrs” vajadzībām”</w:t>
      </w:r>
      <w:r w:rsidRPr="004A6872">
        <w:rPr>
          <w:rFonts w:ascii="Times New Roman" w:eastAsia="Times New Roman" w:hAnsi="Times New Roman" w:cs="Times New Roman"/>
          <w:kern w:val="0"/>
          <w:sz w:val="18"/>
          <w:szCs w:val="18"/>
          <w14:ligatures w14:val="none"/>
        </w:rPr>
        <w:t xml:space="preserve">, </w:t>
      </w:r>
    </w:p>
    <w:p w14:paraId="2017C69A" w14:textId="77777777" w:rsidR="002B2328" w:rsidRPr="004A6872" w:rsidRDefault="002B2328" w:rsidP="002B2328">
      <w:pPr>
        <w:widowControl w:val="0"/>
        <w:autoSpaceDN w:val="0"/>
        <w:spacing w:after="0" w:line="240" w:lineRule="auto"/>
        <w:ind w:left="57" w:right="57"/>
        <w:jc w:val="right"/>
        <w:rPr>
          <w:rFonts w:ascii="Times New Roman" w:eastAsia="Times New Roman" w:hAnsi="Times New Roman" w:cs="Times New Roman"/>
          <w:kern w:val="0"/>
          <w:sz w:val="18"/>
          <w:szCs w:val="18"/>
          <w14:ligatures w14:val="none"/>
        </w:rPr>
      </w:pPr>
      <w:r w:rsidRPr="004A6872">
        <w:rPr>
          <w:rFonts w:ascii="Times New Roman" w:eastAsia="Times New Roman" w:hAnsi="Times New Roman" w:cs="Times New Roman"/>
          <w:kern w:val="0"/>
          <w:sz w:val="18"/>
          <w:szCs w:val="18"/>
          <w14:ligatures w14:val="none"/>
        </w:rPr>
        <w:t>ID Nr. STIKSC 202</w:t>
      </w:r>
      <w:r>
        <w:rPr>
          <w:rFonts w:ascii="Times New Roman" w:eastAsia="Times New Roman" w:hAnsi="Times New Roman" w:cs="Times New Roman"/>
          <w:kern w:val="0"/>
          <w:sz w:val="18"/>
          <w:szCs w:val="18"/>
          <w14:ligatures w14:val="none"/>
        </w:rPr>
        <w:t>4</w:t>
      </w:r>
      <w:r w:rsidRPr="004A6872">
        <w:rPr>
          <w:rFonts w:ascii="Times New Roman" w:eastAsia="Times New Roman" w:hAnsi="Times New Roman" w:cs="Times New Roman"/>
          <w:kern w:val="0"/>
          <w:sz w:val="18"/>
          <w:szCs w:val="18"/>
          <w14:ligatures w14:val="none"/>
        </w:rPr>
        <w:t>/</w:t>
      </w:r>
      <w:r>
        <w:rPr>
          <w:rFonts w:ascii="Times New Roman" w:eastAsia="Times New Roman" w:hAnsi="Times New Roman" w:cs="Times New Roman"/>
          <w:kern w:val="0"/>
          <w:sz w:val="18"/>
          <w:szCs w:val="18"/>
          <w14:ligatures w14:val="none"/>
        </w:rPr>
        <w:t>1</w:t>
      </w:r>
      <w:r w:rsidRPr="004A6872">
        <w:rPr>
          <w:rFonts w:ascii="Times New Roman" w:eastAsia="Times New Roman" w:hAnsi="Times New Roman" w:cs="Times New Roman"/>
          <w:kern w:val="0"/>
          <w:sz w:val="18"/>
          <w:szCs w:val="18"/>
          <w14:ligatures w14:val="none"/>
        </w:rPr>
        <w:t xml:space="preserve"> nolikumam</w:t>
      </w:r>
    </w:p>
    <w:p w14:paraId="4B2AC322" w14:textId="77777777" w:rsidR="002B2328" w:rsidRPr="004A6872" w:rsidRDefault="002B2328" w:rsidP="002B2328">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428CCA3D" w14:textId="77777777" w:rsidR="002B2328" w:rsidRPr="004A6872" w:rsidRDefault="002B2328" w:rsidP="002B2328">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LĪGUMS</w:t>
      </w:r>
    </w:p>
    <w:p w14:paraId="2E376CAA" w14:textId="77777777" w:rsidR="002B2328" w:rsidRPr="004A6872" w:rsidRDefault="002B2328" w:rsidP="002B2328">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par elektroenerģijas piegādi</w:t>
      </w:r>
    </w:p>
    <w:p w14:paraId="1F507BD1" w14:textId="77777777" w:rsidR="002B2328" w:rsidRPr="004A6872" w:rsidRDefault="002B2328" w:rsidP="002B2328">
      <w:pPr>
        <w:autoSpaceDE w:val="0"/>
        <w:autoSpaceDN w:val="0"/>
        <w:adjustRightInd w:val="0"/>
        <w:spacing w:after="0" w:line="240" w:lineRule="auto"/>
        <w:jc w:val="center"/>
        <w:rPr>
          <w:rFonts w:ascii="Times New Roman" w:eastAsia="Times New Roman" w:hAnsi="Times New Roman" w:cs="Times New Roman"/>
          <w:b/>
          <w:bCs/>
          <w:kern w:val="0"/>
          <w:sz w:val="24"/>
          <w:szCs w:val="24"/>
          <w:lang w:eastAsia="lv-LV"/>
          <w14:ligatures w14:val="none"/>
        </w:rPr>
      </w:pPr>
    </w:p>
    <w:p w14:paraId="6DAAD465" w14:textId="77777777" w:rsidR="002B2328" w:rsidRPr="004A6872" w:rsidRDefault="002B2328" w:rsidP="002B2328">
      <w:pPr>
        <w:widowControl w:val="0"/>
        <w:spacing w:after="0" w:line="276" w:lineRule="auto"/>
        <w:textAlignment w:val="baseline"/>
        <w:rPr>
          <w:rFonts w:ascii="Times New Roman" w:eastAsia="SimSun" w:hAnsi="Times New Roman" w:cs="Times New Roman"/>
          <w:kern w:val="1"/>
          <w14:ligatures w14:val="none"/>
        </w:rPr>
      </w:pPr>
      <w:r w:rsidRPr="004A6872">
        <w:rPr>
          <w:rFonts w:ascii="Times New Roman" w:eastAsia="SimSun" w:hAnsi="Times New Roman" w:cs="Times New Roman"/>
          <w:kern w:val="1"/>
          <w14:ligatures w14:val="none"/>
        </w:rPr>
        <w:t>Dokumenta datums ir pēdējā pievienotā droša elektroniskā paraksta</w:t>
      </w:r>
    </w:p>
    <w:p w14:paraId="4DA30DDE" w14:textId="77777777" w:rsidR="002B2328" w:rsidRPr="004A6872" w:rsidRDefault="002B2328" w:rsidP="002B2328">
      <w:pPr>
        <w:widowControl w:val="0"/>
        <w:spacing w:after="0" w:line="276" w:lineRule="auto"/>
        <w:textAlignment w:val="baseline"/>
        <w:rPr>
          <w:rFonts w:ascii="Times New Roman" w:eastAsia="SimSun" w:hAnsi="Times New Roman" w:cs="Times New Roman"/>
          <w:kern w:val="1"/>
          <w14:ligatures w14:val="none"/>
        </w:rPr>
      </w:pPr>
      <w:r w:rsidRPr="004A6872">
        <w:rPr>
          <w:rFonts w:ascii="Times New Roman" w:eastAsia="SimSun" w:hAnsi="Times New Roman" w:cs="Times New Roman"/>
          <w:kern w:val="1"/>
          <w14:ligatures w14:val="none"/>
        </w:rPr>
        <w:t xml:space="preserve">un tā laika zīmoga pievienošanas datums </w:t>
      </w:r>
    </w:p>
    <w:p w14:paraId="0357DC23" w14:textId="77777777" w:rsidR="002B2328" w:rsidRPr="004A6872" w:rsidRDefault="002B2328" w:rsidP="002B2328">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p>
    <w:p w14:paraId="5CA4E010" w14:textId="77777777" w:rsidR="002B2328" w:rsidRPr="004A6872" w:rsidRDefault="002B2328" w:rsidP="002B2328">
      <w:pPr>
        <w:autoSpaceDE w:val="0"/>
        <w:autoSpaceDN w:val="0"/>
        <w:adjustRightInd w:val="0"/>
        <w:spacing w:after="0" w:line="240" w:lineRule="auto"/>
        <w:rPr>
          <w:rFonts w:ascii="Times New Roman" w:eastAsia="Times New Roman" w:hAnsi="Times New Roman" w:cs="Times New Roman"/>
          <w:b/>
          <w:bCs/>
          <w:kern w:val="0"/>
          <w:sz w:val="24"/>
          <w:szCs w:val="24"/>
          <w:lang w:eastAsia="lv-LV"/>
          <w14:ligatures w14:val="none"/>
        </w:rPr>
      </w:pPr>
      <w:r w:rsidRPr="004A6872">
        <w:rPr>
          <w:rFonts w:ascii="Times New Roman" w:eastAsia="Times New Roman" w:hAnsi="Times New Roman" w:cs="Times New Roman"/>
          <w:b/>
          <w:bCs/>
          <w:kern w:val="0"/>
          <w:sz w:val="24"/>
          <w:szCs w:val="24"/>
          <w:lang w:eastAsia="lv-LV"/>
          <w14:ligatures w14:val="none"/>
        </w:rPr>
        <w:t>Tirgotāja līguma Nr.</w:t>
      </w:r>
      <w:r w:rsidRPr="004A6872">
        <w:rPr>
          <w:rFonts w:ascii="Times New Roman" w:eastAsia="Times New Roman" w:hAnsi="Times New Roman" w:cs="Times New Roman"/>
          <w:b/>
          <w:bCs/>
          <w:kern w:val="0"/>
          <w:sz w:val="24"/>
          <w:szCs w:val="24"/>
          <w:lang w:eastAsia="lv-LV"/>
          <w14:ligatures w14:val="none"/>
        </w:rPr>
        <w:tab/>
      </w:r>
      <w:r w:rsidRPr="004A6872">
        <w:rPr>
          <w:rFonts w:ascii="Times New Roman" w:eastAsia="Times New Roman" w:hAnsi="Times New Roman" w:cs="Times New Roman"/>
          <w:b/>
          <w:color w:val="000000"/>
          <w:kern w:val="0"/>
          <w:sz w:val="24"/>
          <w:szCs w:val="24"/>
          <w14:ligatures w14:val="none"/>
        </w:rPr>
        <w:t>-------</w:t>
      </w:r>
      <w:r w:rsidRPr="004A6872">
        <w:rPr>
          <w:rFonts w:ascii="Times New Roman" w:eastAsia="Times New Roman" w:hAnsi="Times New Roman" w:cs="Times New Roman"/>
          <w:b/>
          <w:bCs/>
          <w:kern w:val="0"/>
          <w:sz w:val="24"/>
          <w:szCs w:val="24"/>
          <w:lang w:eastAsia="lv-LV"/>
          <w14:ligatures w14:val="none"/>
        </w:rPr>
        <w:tab/>
      </w:r>
      <w:r w:rsidRPr="004A6872">
        <w:rPr>
          <w:rFonts w:ascii="Times New Roman" w:eastAsia="Times New Roman" w:hAnsi="Times New Roman" w:cs="Times New Roman"/>
          <w:b/>
          <w:bCs/>
          <w:kern w:val="0"/>
          <w:sz w:val="24"/>
          <w:szCs w:val="24"/>
          <w:lang w:eastAsia="lv-LV"/>
          <w14:ligatures w14:val="none"/>
        </w:rPr>
        <w:tab/>
        <w:t xml:space="preserve">                       Lietotāja līguma Nr. -------------</w:t>
      </w:r>
    </w:p>
    <w:p w14:paraId="3C34AC3D" w14:textId="77777777" w:rsidR="002B2328" w:rsidRPr="004A6872" w:rsidRDefault="002B2328" w:rsidP="002B2328">
      <w:pPr>
        <w:autoSpaceDE w:val="0"/>
        <w:autoSpaceDN w:val="0"/>
        <w:adjustRightInd w:val="0"/>
        <w:spacing w:after="0" w:line="240" w:lineRule="auto"/>
        <w:rPr>
          <w:rFonts w:ascii="Times New Roman" w:eastAsia="Times New Roman" w:hAnsi="Times New Roman" w:cs="Times New Roman"/>
          <w:kern w:val="0"/>
          <w:sz w:val="24"/>
          <w:szCs w:val="24"/>
          <w:lang w:eastAsia="lv-LV"/>
          <w14:ligatures w14:val="none"/>
        </w:rPr>
      </w:pPr>
    </w:p>
    <w:p w14:paraId="4BC0859D"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p>
    <w:p w14:paraId="33D2AFA1"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lang w:eastAsia="lv-LV"/>
          <w14:ligatures w14:val="none"/>
        </w:rPr>
      </w:pPr>
      <w:r w:rsidRPr="004A6872">
        <w:rPr>
          <w:rFonts w:ascii="Times New Roman" w:eastAsia="Times New Roman" w:hAnsi="Times New Roman" w:cs="Times New Roman"/>
          <w:bCs/>
          <w:kern w:val="0"/>
          <w:sz w:val="24"/>
          <w:szCs w:val="24"/>
          <w14:ligatures w14:val="none"/>
        </w:rPr>
        <w:t xml:space="preserve">Saldus novada pašvaldības aģentūra “Saldus Tūrisma informācijas, kultūras un sporta centrs,                 reģistrācijas nr. Nr.90002396732, </w:t>
      </w:r>
      <w:r w:rsidRPr="004A6872">
        <w:rPr>
          <w:rFonts w:ascii="Times New Roman" w:eastAsia="Times New Roman" w:hAnsi="Times New Roman" w:cs="Times New Roman"/>
          <w:b/>
          <w:kern w:val="0"/>
          <w:sz w:val="24"/>
          <w:szCs w:val="24"/>
          <w14:ligatures w14:val="none"/>
        </w:rPr>
        <w:t>juridiskā adrese</w:t>
      </w:r>
      <w:r w:rsidRPr="004A6872">
        <w:rPr>
          <w:rFonts w:ascii="Times New Roman" w:eastAsia="Times New Roman" w:hAnsi="Times New Roman" w:cs="Times New Roman"/>
          <w:bCs/>
          <w:kern w:val="0"/>
          <w:sz w:val="24"/>
          <w:szCs w:val="24"/>
          <w14:ligatures w14:val="none"/>
        </w:rPr>
        <w:t>: Striķu iela 3, Saldus, LV-3801</w:t>
      </w:r>
      <w:r w:rsidRPr="004A6872">
        <w:rPr>
          <w:rFonts w:ascii="Times New Roman" w:eastAsia="Times New Roman" w:hAnsi="Times New Roman" w:cs="Times New Roman"/>
          <w:bCs/>
          <w:kern w:val="0"/>
          <w:sz w:val="24"/>
          <w:szCs w:val="24"/>
          <w:lang w:eastAsia="lv-LV"/>
          <w14:ligatures w14:val="none"/>
        </w:rPr>
        <w:t>,</w:t>
      </w:r>
      <w:r w:rsidRPr="004A6872">
        <w:rPr>
          <w:rFonts w:ascii="Times New Roman" w:eastAsia="Times New Roman" w:hAnsi="Times New Roman" w:cs="Times New Roman"/>
          <w:kern w:val="0"/>
          <w:sz w:val="24"/>
          <w:szCs w:val="24"/>
          <w:lang w:eastAsia="lv-LV"/>
          <w14:ligatures w14:val="none"/>
        </w:rPr>
        <w:t xml:space="preserve"> (tālāk tekstā – LIETOTĀJS), Aģentūras direktore __________, kura rīkojas saskaņā ar nolikumu, no vienas puses un uzņēmuma nosaukums</w:t>
      </w:r>
      <w:r w:rsidRPr="004A6872">
        <w:rPr>
          <w:rFonts w:ascii="Times New Roman" w:eastAsia="Times New Roman" w:hAnsi="Times New Roman" w:cs="Times New Roman"/>
          <w:b/>
          <w:bCs/>
          <w:kern w:val="0"/>
          <w:sz w:val="24"/>
          <w:szCs w:val="24"/>
          <w:lang w:eastAsia="lv-LV"/>
          <w14:ligatures w14:val="none"/>
        </w:rPr>
        <w:t xml:space="preserve">, reģistrācijas Nr. ------------, juridiskā adrese: ----------, </w:t>
      </w:r>
      <w:r w:rsidRPr="004A6872">
        <w:rPr>
          <w:rFonts w:ascii="Times New Roman" w:eastAsia="Times New Roman" w:hAnsi="Times New Roman" w:cs="Times New Roman"/>
          <w:kern w:val="0"/>
          <w:sz w:val="24"/>
          <w:szCs w:val="24"/>
          <w:lang w:eastAsia="lv-LV"/>
          <w14:ligatures w14:val="none"/>
        </w:rPr>
        <w:t xml:space="preserve"> (tālāk tekstā – TIRGOTĀJS), kuru uz ----------- pamata pārstāv amats, vārds uzvārds, no otras puses (tālāk tekstā abi kopā – PUSES), pamatojoties uz iepirkuma „</w:t>
      </w:r>
      <w:r w:rsidRPr="004A6872">
        <w:rPr>
          <w:rFonts w:ascii="Times New Roman" w:eastAsia="Times New Roman" w:hAnsi="Times New Roman" w:cs="Times New Roman"/>
          <w:b/>
          <w:bCs/>
          <w:kern w:val="0"/>
          <w:sz w:val="24"/>
          <w:szCs w:val="24"/>
          <w:lang w:eastAsia="lv-LV"/>
          <w14:ligatures w14:val="none"/>
        </w:rPr>
        <w:t xml:space="preserve">Elektroenerģijas piegāde </w:t>
      </w:r>
      <w:r w:rsidRPr="004A6872">
        <w:rPr>
          <w:rFonts w:ascii="Times New Roman" w:eastAsia="Times New Roman" w:hAnsi="Times New Roman" w:cs="Times New Roman"/>
          <w:b/>
          <w:bCs/>
          <w:kern w:val="0"/>
          <w:sz w:val="24"/>
          <w:szCs w:val="24"/>
          <w14:ligatures w14:val="none"/>
        </w:rPr>
        <w:t xml:space="preserve">Saldus novada p/a </w:t>
      </w:r>
      <w:r w:rsidRPr="004A6872">
        <w:rPr>
          <w:rFonts w:ascii="Times New Roman" w:eastAsia="Times New Roman" w:hAnsi="Times New Roman" w:cs="Times New Roman"/>
          <w:b/>
          <w:bCs/>
          <w:kern w:val="0"/>
          <w:sz w:val="24"/>
          <w:szCs w:val="24"/>
          <w:lang w:eastAsia="lv-LV"/>
          <w14:ligatures w14:val="none"/>
        </w:rPr>
        <w:t>„Saldus TIKS centrs” vajadzībām” ID. Nr. STIKSC 202</w:t>
      </w:r>
      <w:r>
        <w:rPr>
          <w:rFonts w:ascii="Times New Roman" w:eastAsia="Times New Roman" w:hAnsi="Times New Roman" w:cs="Times New Roman"/>
          <w:b/>
          <w:bCs/>
          <w:kern w:val="0"/>
          <w:sz w:val="24"/>
          <w:szCs w:val="24"/>
          <w:lang w:eastAsia="lv-LV"/>
          <w14:ligatures w14:val="none"/>
        </w:rPr>
        <w:t>4</w:t>
      </w:r>
      <w:r w:rsidRPr="004A6872">
        <w:rPr>
          <w:rFonts w:ascii="Times New Roman" w:eastAsia="Times New Roman" w:hAnsi="Times New Roman" w:cs="Times New Roman"/>
          <w:b/>
          <w:bCs/>
          <w:kern w:val="0"/>
          <w:sz w:val="24"/>
          <w:szCs w:val="24"/>
          <w:lang w:eastAsia="lv-LV"/>
          <w14:ligatures w14:val="none"/>
        </w:rPr>
        <w:t>/</w:t>
      </w:r>
      <w:r>
        <w:rPr>
          <w:rFonts w:ascii="Times New Roman" w:eastAsia="Times New Roman" w:hAnsi="Times New Roman" w:cs="Times New Roman"/>
          <w:b/>
          <w:bCs/>
          <w:kern w:val="0"/>
          <w:sz w:val="24"/>
          <w:szCs w:val="24"/>
          <w:lang w:eastAsia="lv-LV"/>
          <w14:ligatures w14:val="none"/>
        </w:rPr>
        <w:t>1</w:t>
      </w:r>
      <w:r w:rsidRPr="004A6872">
        <w:rPr>
          <w:rFonts w:ascii="Times New Roman" w:eastAsia="Times New Roman" w:hAnsi="Times New Roman" w:cs="Times New Roman"/>
          <w:kern w:val="0"/>
          <w:sz w:val="24"/>
          <w:szCs w:val="24"/>
          <w:lang w:eastAsia="lv-LV"/>
          <w14:ligatures w14:val="none"/>
        </w:rPr>
        <w:t xml:space="preserve">, turpmāk – Iepirkums, noslēdz šāda satura līgumu (tālāk tekstā – </w:t>
      </w:r>
      <w:smartTag w:uri="schemas-tilde-lv/tildestengine" w:element="veidnes">
        <w:smartTagPr>
          <w:attr w:name="text" w:val="līgums"/>
          <w:attr w:name="baseform" w:val="līgums"/>
          <w:attr w:name="id" w:val="-1"/>
        </w:smartTagPr>
        <w:r w:rsidRPr="004A6872">
          <w:rPr>
            <w:rFonts w:ascii="Times New Roman" w:eastAsia="Times New Roman" w:hAnsi="Times New Roman" w:cs="Times New Roman"/>
            <w:kern w:val="0"/>
            <w:sz w:val="24"/>
            <w:szCs w:val="24"/>
            <w:lang w:eastAsia="lv-LV"/>
            <w14:ligatures w14:val="none"/>
          </w:rPr>
          <w:t>LĪGUMS</w:t>
        </w:r>
      </w:smartTag>
      <w:r w:rsidRPr="004A6872">
        <w:rPr>
          <w:rFonts w:ascii="Times New Roman" w:eastAsia="Times New Roman" w:hAnsi="Times New Roman" w:cs="Times New Roman"/>
          <w:kern w:val="0"/>
          <w:sz w:val="24"/>
          <w:szCs w:val="24"/>
          <w:lang w:eastAsia="lv-LV"/>
          <w14:ligatures w14:val="none"/>
        </w:rPr>
        <w:t>).</w:t>
      </w:r>
    </w:p>
    <w:p w14:paraId="34A873ED" w14:textId="77777777" w:rsidR="002B2328" w:rsidRPr="004A6872" w:rsidRDefault="002B2328" w:rsidP="002B2328">
      <w:pPr>
        <w:autoSpaceDE w:val="0"/>
        <w:autoSpaceDN w:val="0"/>
        <w:adjustRightInd w:val="0"/>
        <w:spacing w:after="0" w:line="240" w:lineRule="auto"/>
        <w:ind w:firstLine="720"/>
        <w:jc w:val="both"/>
        <w:rPr>
          <w:rFonts w:ascii="Times New Roman" w:eastAsia="Times New Roman" w:hAnsi="Times New Roman" w:cs="Times New Roman"/>
          <w:kern w:val="0"/>
          <w:sz w:val="24"/>
          <w:szCs w:val="24"/>
          <w:lang w:eastAsia="lv-LV"/>
          <w14:ligatures w14:val="none"/>
        </w:rPr>
      </w:pPr>
    </w:p>
    <w:p w14:paraId="3D742D08" w14:textId="77777777" w:rsidR="002B2328" w:rsidRPr="004A6872" w:rsidRDefault="002B2328" w:rsidP="002B2328">
      <w:pPr>
        <w:keepNext/>
        <w:numPr>
          <w:ilvl w:val="0"/>
          <w:numId w:val="1"/>
        </w:numPr>
        <w:spacing w:after="0" w:line="240" w:lineRule="auto"/>
        <w:jc w:val="center"/>
        <w:outlineLvl w:val="2"/>
        <w:rPr>
          <w:rFonts w:ascii="Times New Roman" w:eastAsia="Times New Roman" w:hAnsi="Times New Roman" w:cs="Times New Roman"/>
          <w:b/>
          <w:bCs/>
          <w:kern w:val="0"/>
          <w:sz w:val="24"/>
          <w:szCs w:val="24"/>
          <w14:ligatures w14:val="none"/>
        </w:rPr>
      </w:pPr>
      <w:bookmarkStart w:id="0" w:name="_Toc224099730"/>
      <w:bookmarkStart w:id="1" w:name="_Toc315682732"/>
      <w:bookmarkStart w:id="2" w:name="_Toc315682953"/>
      <w:bookmarkStart w:id="3" w:name="_Toc315683019"/>
      <w:bookmarkStart w:id="4" w:name="_Toc451345771"/>
      <w:r w:rsidRPr="004A6872">
        <w:rPr>
          <w:rFonts w:ascii="Times New Roman" w:eastAsia="Times New Roman" w:hAnsi="Times New Roman" w:cs="Times New Roman"/>
          <w:b/>
          <w:bCs/>
          <w:kern w:val="0"/>
          <w:sz w:val="24"/>
          <w:szCs w:val="24"/>
          <w14:ligatures w14:val="none"/>
        </w:rPr>
        <w:t>LĪGUMA PRIEKŠMETS</w:t>
      </w:r>
      <w:bookmarkEnd w:id="0"/>
      <w:bookmarkEnd w:id="1"/>
      <w:bookmarkEnd w:id="2"/>
      <w:bookmarkEnd w:id="3"/>
      <w:bookmarkEnd w:id="4"/>
    </w:p>
    <w:p w14:paraId="2CF04EE5"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1.1. Saskaņā ar Līguma noteikumiem TIRGOTĀJS pārdod, bet LIETOTĀJS pērk un apmaksā elektroenerģiju. Elektroenerģija tiek iegādāta LIETOTĀJA, t.i. Saldus novada p/a “Saldus TIKS centrs” vajadzībām, Līguma 1.pielikumā norādītajos objektos.</w:t>
      </w:r>
    </w:p>
    <w:p w14:paraId="1A0F6981"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 Plānotais aktīvās elektroenerģijas patēriņš Līguma darbības laikā ir: </w:t>
      </w:r>
      <w:r>
        <w:rPr>
          <w:rFonts w:ascii="Times New Roman" w:eastAsia="Times New Roman" w:hAnsi="Times New Roman" w:cs="Times New Roman"/>
          <w:kern w:val="0"/>
          <w:sz w:val="24"/>
          <w:szCs w:val="24"/>
          <w14:ligatures w14:val="none"/>
        </w:rPr>
        <w:t xml:space="preserve">44 </w:t>
      </w:r>
      <w:r w:rsidRPr="004A6872">
        <w:rPr>
          <w:rFonts w:ascii="Times New Roman" w:eastAsia="Times New Roman" w:hAnsi="Times New Roman" w:cs="Times New Roman"/>
          <w:kern w:val="0"/>
          <w:sz w:val="24"/>
          <w:szCs w:val="24"/>
          <w14:ligatures w14:val="none"/>
        </w:rPr>
        <w:t xml:space="preserve">000 kWh. </w:t>
      </w:r>
    </w:p>
    <w:p w14:paraId="5C4F4A2F"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1.3. Visa Līguma darbības laikā LIETOTĀJA faktiskais aktīvās elektroenerģijas patēriņš var atšķirties no Līguma 1.2.punktā minētā apjoma. </w:t>
      </w:r>
    </w:p>
    <w:p w14:paraId="68DDE27C"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1.4. Elektroenerģiju patērējošie objekti norādīti Līguma 1.pielikumā.</w:t>
      </w:r>
    </w:p>
    <w:p w14:paraId="2346A117"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1.5. Līguma darbības laikā LIETOTĀJA objekti var mainīties.</w:t>
      </w:r>
    </w:p>
    <w:p w14:paraId="679EB45D" w14:textId="77777777" w:rsidR="002B2328" w:rsidRPr="004A6872" w:rsidRDefault="002B2328" w:rsidP="002B2328">
      <w:pPr>
        <w:spacing w:after="0" w:line="240" w:lineRule="auto"/>
        <w:rPr>
          <w:rFonts w:ascii="Times New Roman" w:eastAsia="Times New Roman" w:hAnsi="Times New Roman" w:cs="Times New Roman"/>
          <w:kern w:val="0"/>
          <w:sz w:val="24"/>
          <w:szCs w:val="24"/>
          <w14:ligatures w14:val="none"/>
        </w:rPr>
      </w:pPr>
    </w:p>
    <w:p w14:paraId="4E7A38CA" w14:textId="77777777" w:rsidR="002B2328" w:rsidRPr="004A6872" w:rsidRDefault="002B2328" w:rsidP="002B2328">
      <w:pPr>
        <w:numPr>
          <w:ilvl w:val="0"/>
          <w:numId w:val="2"/>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LĪGUMCENA</w:t>
      </w:r>
    </w:p>
    <w:p w14:paraId="41E17187" w14:textId="5E30750C" w:rsidR="002B2328" w:rsidRPr="004A6872" w:rsidRDefault="002B2328" w:rsidP="002B2328">
      <w:pPr>
        <w:spacing w:after="0" w:line="240" w:lineRule="auto"/>
        <w:jc w:val="both"/>
        <w:rPr>
          <w:rFonts w:ascii="Times New Roman" w:eastAsia="Times New Roman" w:hAnsi="Times New Roman" w:cs="Times New Roman"/>
          <w:b/>
          <w:kern w:val="0"/>
          <w:sz w:val="24"/>
          <w:szCs w:val="24"/>
          <w14:ligatures w14:val="none"/>
        </w:rPr>
      </w:pPr>
      <w:r w:rsidRPr="004A6872">
        <w:rPr>
          <w:rFonts w:ascii="Times New Roman" w:eastAsia="Times New Roman" w:hAnsi="Times New Roman" w:cs="Times New Roman"/>
          <w:kern w:val="0"/>
          <w:sz w:val="24"/>
          <w:szCs w:val="24"/>
          <w14:ligatures w14:val="none"/>
        </w:rPr>
        <w:t xml:space="preserve">2.1. TIRGOTĀJS pārdod LIETOTĀJAM elektroenerģiju laika posmā no </w:t>
      </w:r>
      <w:r w:rsidRPr="004A6872">
        <w:rPr>
          <w:rFonts w:ascii="Times New Roman" w:eastAsia="Times New Roman" w:hAnsi="Times New Roman" w:cs="Times New Roman"/>
          <w:b/>
          <w:kern w:val="0"/>
          <w:sz w:val="24"/>
          <w:szCs w:val="24"/>
          <w14:ligatures w14:val="none"/>
        </w:rPr>
        <w:t>202</w:t>
      </w:r>
      <w:r>
        <w:rPr>
          <w:rFonts w:ascii="Times New Roman" w:eastAsia="Times New Roman" w:hAnsi="Times New Roman" w:cs="Times New Roman"/>
          <w:b/>
          <w:kern w:val="0"/>
          <w:sz w:val="24"/>
          <w:szCs w:val="24"/>
          <w14:ligatures w14:val="none"/>
        </w:rPr>
        <w:t>4</w:t>
      </w:r>
      <w:r w:rsidRPr="004A6872">
        <w:rPr>
          <w:rFonts w:ascii="Times New Roman" w:eastAsia="Times New Roman" w:hAnsi="Times New Roman" w:cs="Times New Roman"/>
          <w:b/>
          <w:kern w:val="0"/>
          <w:sz w:val="24"/>
          <w:szCs w:val="24"/>
          <w14:ligatures w14:val="none"/>
        </w:rPr>
        <w:t xml:space="preserve">. gada __. </w:t>
      </w:r>
      <w:r w:rsidR="000D2AFD">
        <w:rPr>
          <w:rFonts w:ascii="Times New Roman" w:eastAsia="Times New Roman" w:hAnsi="Times New Roman" w:cs="Times New Roman"/>
          <w:b/>
          <w:kern w:val="0"/>
          <w:sz w:val="24"/>
          <w:szCs w:val="24"/>
          <w14:ligatures w14:val="none"/>
        </w:rPr>
        <w:t>aprīļa</w:t>
      </w:r>
      <w:r>
        <w:rPr>
          <w:rFonts w:ascii="Times New Roman" w:eastAsia="Times New Roman" w:hAnsi="Times New Roman" w:cs="Times New Roman"/>
          <w:b/>
          <w:kern w:val="0"/>
          <w:sz w:val="24"/>
          <w:szCs w:val="24"/>
          <w14:ligatures w14:val="none"/>
        </w:rPr>
        <w:t xml:space="preserve"> </w:t>
      </w:r>
      <w:r w:rsidRPr="004A6872">
        <w:rPr>
          <w:rFonts w:ascii="Times New Roman" w:eastAsia="Times New Roman" w:hAnsi="Times New Roman" w:cs="Times New Roman"/>
          <w:b/>
          <w:kern w:val="0"/>
          <w:sz w:val="24"/>
          <w:szCs w:val="24"/>
          <w14:ligatures w14:val="none"/>
        </w:rPr>
        <w:t>līdz 202</w:t>
      </w:r>
      <w:r>
        <w:rPr>
          <w:rFonts w:ascii="Times New Roman" w:eastAsia="Times New Roman" w:hAnsi="Times New Roman" w:cs="Times New Roman"/>
          <w:b/>
          <w:kern w:val="0"/>
          <w:sz w:val="24"/>
          <w:szCs w:val="24"/>
          <w14:ligatures w14:val="none"/>
        </w:rPr>
        <w:t>5</w:t>
      </w:r>
      <w:r w:rsidRPr="004A6872">
        <w:rPr>
          <w:rFonts w:ascii="Times New Roman" w:eastAsia="Times New Roman" w:hAnsi="Times New Roman" w:cs="Times New Roman"/>
          <w:b/>
          <w:kern w:val="0"/>
          <w:sz w:val="24"/>
          <w:szCs w:val="24"/>
          <w14:ligatures w14:val="none"/>
        </w:rPr>
        <w:t xml:space="preserve">. gada __. </w:t>
      </w:r>
      <w:r w:rsidR="000D2AFD">
        <w:rPr>
          <w:rFonts w:ascii="Times New Roman" w:eastAsia="Times New Roman" w:hAnsi="Times New Roman" w:cs="Times New Roman"/>
          <w:b/>
          <w:kern w:val="0"/>
          <w:sz w:val="24"/>
          <w:szCs w:val="24"/>
          <w14:ligatures w14:val="none"/>
        </w:rPr>
        <w:t>martam</w:t>
      </w:r>
      <w:r w:rsidRPr="004A6872">
        <w:rPr>
          <w:rFonts w:ascii="Times New Roman" w:eastAsia="Times New Roman" w:hAnsi="Times New Roman" w:cs="Times New Roman"/>
          <w:b/>
          <w:kern w:val="0"/>
          <w:sz w:val="24"/>
          <w:szCs w:val="24"/>
          <w14:ligatures w14:val="none"/>
        </w:rPr>
        <w:t xml:space="preserve">. </w:t>
      </w:r>
    </w:p>
    <w:p w14:paraId="00CD2136" w14:textId="77777777" w:rsidR="002B2328" w:rsidRPr="004A6872" w:rsidRDefault="002B2328" w:rsidP="002B2328">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2.2. Vienības cena ir Līguma pielikumā Nr.2 – Finanšu piedāvājumā noteiktā cena.</w:t>
      </w:r>
    </w:p>
    <w:p w14:paraId="587FCDF0" w14:textId="77777777" w:rsidR="002B2328" w:rsidRPr="004A6872" w:rsidRDefault="002B2328" w:rsidP="002B2328">
      <w:pPr>
        <w:spacing w:after="0" w:line="240" w:lineRule="auto"/>
        <w:jc w:val="both"/>
        <w:rPr>
          <w:rFonts w:ascii="Times New Roman" w:eastAsia="Times New Roman" w:hAnsi="Times New Roman" w:cs="Times New Roman"/>
          <w:b/>
          <w:color w:val="000000"/>
          <w:kern w:val="0"/>
          <w:sz w:val="24"/>
          <w:szCs w:val="24"/>
          <w:lang w:eastAsia="lv-LV"/>
          <w14:ligatures w14:val="none"/>
        </w:rPr>
      </w:pPr>
      <w:r w:rsidRPr="004A6872">
        <w:rPr>
          <w:rFonts w:ascii="Times New Roman" w:eastAsia="Times New Roman" w:hAnsi="Times New Roman" w:cs="Times New Roman"/>
          <w:bCs/>
          <w:kern w:val="0"/>
          <w:sz w:val="24"/>
          <w:szCs w:val="24"/>
          <w14:ligatures w14:val="none"/>
        </w:rPr>
        <w:t xml:space="preserve">2.3. Kopējā orientējošā līguma summa ir </w:t>
      </w:r>
      <w:r w:rsidRPr="004A6872">
        <w:rPr>
          <w:rFonts w:ascii="Times New Roman" w:eastAsia="Times New Roman" w:hAnsi="Times New Roman" w:cs="Times New Roman"/>
          <w:b/>
          <w:kern w:val="0"/>
          <w:sz w:val="24"/>
          <w:szCs w:val="24"/>
          <w14:ligatures w14:val="none"/>
        </w:rPr>
        <w:t xml:space="preserve">0000,00 </w:t>
      </w:r>
      <w:r w:rsidRPr="004A6872">
        <w:rPr>
          <w:rFonts w:ascii="Times New Roman" w:eastAsia="Times New Roman" w:hAnsi="Times New Roman" w:cs="Times New Roman"/>
          <w:b/>
          <w:i/>
          <w:iCs/>
          <w:kern w:val="0"/>
          <w:sz w:val="24"/>
          <w:szCs w:val="24"/>
          <w14:ligatures w14:val="none"/>
        </w:rPr>
        <w:t xml:space="preserve">euro </w:t>
      </w:r>
      <w:r w:rsidRPr="004A6872">
        <w:rPr>
          <w:rFonts w:ascii="Times New Roman" w:eastAsia="Times New Roman" w:hAnsi="Times New Roman" w:cs="Times New Roman"/>
          <w:b/>
          <w:kern w:val="0"/>
          <w:sz w:val="24"/>
          <w:szCs w:val="24"/>
          <w14:ligatures w14:val="none"/>
        </w:rPr>
        <w:t xml:space="preserve">(--------- </w:t>
      </w:r>
      <w:r w:rsidRPr="004A6872">
        <w:rPr>
          <w:rFonts w:ascii="Times New Roman" w:eastAsia="Times New Roman" w:hAnsi="Times New Roman" w:cs="Times New Roman"/>
          <w:b/>
          <w:i/>
          <w:iCs/>
          <w:kern w:val="0"/>
          <w:sz w:val="24"/>
          <w:szCs w:val="24"/>
          <w14:ligatures w14:val="none"/>
        </w:rPr>
        <w:t xml:space="preserve">euro </w:t>
      </w:r>
      <w:r w:rsidRPr="004A6872">
        <w:rPr>
          <w:rFonts w:ascii="Times New Roman" w:eastAsia="Times New Roman" w:hAnsi="Times New Roman" w:cs="Times New Roman"/>
          <w:b/>
          <w:kern w:val="0"/>
          <w:sz w:val="24"/>
          <w:szCs w:val="24"/>
          <w14:ligatures w14:val="none"/>
        </w:rPr>
        <w:t>un ------- centi) bez PVN</w:t>
      </w:r>
      <w:r w:rsidRPr="004A6872">
        <w:rPr>
          <w:kern w:val="0"/>
          <w14:ligatures w14:val="none"/>
        </w:rPr>
        <w:t xml:space="preserve"> </w:t>
      </w:r>
      <w:r w:rsidRPr="004A6872">
        <w:rPr>
          <w:rFonts w:ascii="Times New Roman" w:hAnsi="Times New Roman" w:cs="Times New Roman"/>
          <w:kern w:val="0"/>
          <w:sz w:val="24"/>
          <w:szCs w:val="24"/>
          <w14:ligatures w14:val="none"/>
        </w:rPr>
        <w:t>saskaņā ar aprēķināto patēriņu, kas reizināts ar Finanšu piedāvājuma cenu.</w:t>
      </w:r>
      <w:r w:rsidRPr="004A6872">
        <w:rPr>
          <w:rFonts w:ascii="Times New Roman" w:eastAsia="Times New Roman" w:hAnsi="Times New Roman" w:cs="Times New Roman"/>
          <w:b/>
          <w:kern w:val="0"/>
          <w:sz w:val="24"/>
          <w:szCs w:val="24"/>
          <w14:ligatures w14:val="none"/>
        </w:rPr>
        <w:t>.</w:t>
      </w:r>
    </w:p>
    <w:p w14:paraId="3A0C484E" w14:textId="77777777" w:rsidR="002B2328" w:rsidRPr="004A6872" w:rsidRDefault="002B2328" w:rsidP="002B2328">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2.4. Elektroenerģijas vienības cenā ietvertas TIRGOTĀJA izmaksas par balansēšanas pakalpojumu.</w:t>
      </w:r>
      <w:r w:rsidRPr="004A6872">
        <w:rPr>
          <w:kern w:val="0"/>
          <w14:ligatures w14:val="none"/>
        </w:rPr>
        <w:t xml:space="preserve"> </w:t>
      </w:r>
      <w:r w:rsidRPr="004A6872">
        <w:rPr>
          <w:rFonts w:ascii="Times New Roman" w:hAnsi="Times New Roman" w:cs="Times New Roman"/>
          <w:kern w:val="0"/>
          <w:sz w:val="24"/>
          <w:szCs w:val="24"/>
          <w14:ligatures w14:val="none"/>
        </w:rPr>
        <w:t>Elektroenerģijas cenā ir ietvertas visas ar līguma priekšmetu saistītās izmaksas, atlaides un piemaksas, kā arī visi nodokļi (izņemot pievienotās vērtības nodokli) un nodevas, ja tādas ir paredzētas, kā arī visi iespējamie riski, kas saistīti ar tirgus cenu svārstībām plānotajā Līguma izpildes laikā.</w:t>
      </w:r>
    </w:p>
    <w:p w14:paraId="043EAEA8"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2.5. Elektroenerģijas vienības cenā nav ietvertas obligātā iepirkuma komponentes un sistēmas pakalpojumu tarifi, ko LIETOTĀJS apmaksā papildus saskaņā ar normatīvajiem aktiem, sistēmas pakalpojumu līguma un Līguma noteikumiem. </w:t>
      </w:r>
    </w:p>
    <w:p w14:paraId="73BF2018"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2.6. Mainoties LIETOTĀJA objektiem vai elektroenerģija patēriņam, TIRGOTĀJS piemēro vienības cenu atbilstoši Līguma 2.2. punktā noteiktajam.</w:t>
      </w:r>
    </w:p>
    <w:p w14:paraId="063F3A59" w14:textId="77777777" w:rsidR="002B2328" w:rsidRPr="004A6872" w:rsidRDefault="002B2328" w:rsidP="002B2328">
      <w:pPr>
        <w:spacing w:after="0" w:line="240" w:lineRule="auto"/>
        <w:ind w:left="600"/>
        <w:jc w:val="center"/>
        <w:rPr>
          <w:rFonts w:ascii="Times New Roman" w:eastAsia="Times New Roman" w:hAnsi="Times New Roman" w:cs="Times New Roman"/>
          <w:b/>
          <w:bCs/>
          <w:kern w:val="0"/>
          <w:sz w:val="24"/>
          <w:szCs w:val="24"/>
          <w14:ligatures w14:val="none"/>
        </w:rPr>
      </w:pPr>
    </w:p>
    <w:p w14:paraId="42AE2519" w14:textId="77777777" w:rsidR="002B2328" w:rsidRPr="004A6872" w:rsidRDefault="002B2328" w:rsidP="002B2328">
      <w:pPr>
        <w:numPr>
          <w:ilvl w:val="0"/>
          <w:numId w:val="3"/>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PUŠU PIENĀKUMI UN TIESĪBAS</w:t>
      </w:r>
    </w:p>
    <w:p w14:paraId="2DD215D6" w14:textId="77777777" w:rsidR="002B2328" w:rsidRPr="004A6872" w:rsidRDefault="002B2328" w:rsidP="002B2328">
      <w:pPr>
        <w:numPr>
          <w:ilvl w:val="1"/>
          <w:numId w:val="3"/>
        </w:num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 TIRGOTĀJS apņemas:</w:t>
      </w:r>
    </w:p>
    <w:p w14:paraId="6F9C7FD7"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3.1.1. nodrošināt elektroenerģijas pārdošanu LIETOTĀJAM par Līguma 2.2. punktā noteikto vienības cenu Līguma 1.pielikumā norādītajos objektos un apmēros;</w:t>
      </w:r>
    </w:p>
    <w:p w14:paraId="61E157C9"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3.1.2. norēķināties ar sistēmas operatoru par obligātā iepirkuma komponentēm, sistēmas pakalpojumiem un palīgpakalpojumiem saskaņā ar Līguma noteikumiem;</w:t>
      </w:r>
    </w:p>
    <w:p w14:paraId="1CF19D74"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 xml:space="preserve">3.1.3. līdz kārtējā mēneša 8. (astotajam) datumam izrakstīt un nosūtīt LIETOTĀJAM rēķinu uz e-pastu: </w:t>
      </w:r>
      <w:hyperlink r:id="rId7"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color w:val="0563C1" w:themeColor="hyperlink"/>
          <w:kern w:val="0"/>
          <w:sz w:val="24"/>
          <w:szCs w:val="24"/>
          <w:u w:val="single"/>
          <w14:ligatures w14:val="none"/>
        </w:rPr>
        <w:t xml:space="preserve"> </w:t>
      </w:r>
      <w:r w:rsidRPr="004A6872">
        <w:rPr>
          <w:rFonts w:ascii="Times New Roman" w:eastAsia="Times New Roman" w:hAnsi="Times New Roman" w:cs="Times New Roman"/>
          <w:kern w:val="0"/>
          <w:sz w:val="24"/>
          <w:szCs w:val="24"/>
          <w14:ligatures w14:val="none"/>
        </w:rPr>
        <w:t xml:space="preserve">par tā saņemto elektroenerģiju un sistēmas operatora obligātā iepirkuma komponenšu, sistēmas pakalpojuma izmaksām par katru 1.pielikumā norādīto pircēju atsevišķi; </w:t>
      </w:r>
    </w:p>
    <w:p w14:paraId="7C322009"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3.1.4. 10 (desmit) kalendāro dienu laikā rakstveidā informēt LIETOTĀJU par sava uzņēmuma juridiskā statusa, nosaukuma, adreses u.c. rekvizītu maiņu.</w:t>
      </w:r>
    </w:p>
    <w:p w14:paraId="2A04029D"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3.1.5. 10 (desmit) kalendāro dienu laikā rakstveidā atbildēt uz LIETOTĀJA iesniegtajām sūdzībām vai pretenzijām.</w:t>
      </w:r>
    </w:p>
    <w:p w14:paraId="76E518EC"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3.1.6. 5 (piecu) kalendāro dienu laikā rakstveidā apliecināt, ka ir saņemta LIETOTĀJA nosūtītā informācija par izmaiņām Līguma 1. pielikumā </w:t>
      </w:r>
      <w:r w:rsidRPr="004A6872">
        <w:rPr>
          <w:rFonts w:ascii="Times New Roman" w:eastAsia="Times New Roman" w:hAnsi="Times New Roman" w:cs="Times New Roman"/>
          <w:i/>
          <w:iCs/>
          <w:kern w:val="0"/>
          <w:sz w:val="24"/>
          <w:szCs w:val="24"/>
          <w14:ligatures w14:val="none"/>
        </w:rPr>
        <w:t>“Tehniskā specifikācija”</w:t>
      </w:r>
      <w:r w:rsidRPr="004A6872">
        <w:rPr>
          <w:rFonts w:ascii="Times New Roman" w:eastAsia="Times New Roman" w:hAnsi="Times New Roman" w:cs="Times New Roman"/>
          <w:kern w:val="0"/>
          <w:sz w:val="24"/>
          <w:szCs w:val="24"/>
          <w14:ligatures w14:val="none"/>
        </w:rPr>
        <w:t xml:space="preserve"> norādītajās objektu adresēs;</w:t>
      </w:r>
    </w:p>
    <w:p w14:paraId="4DFA1869"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3.1.7. sniegt LIETOTĀJAM normatīvajos aktos noteikto informāciju, kas saistīta ar elektroenerģijas pārdošanu;</w:t>
      </w:r>
    </w:p>
    <w:p w14:paraId="0E874598"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3.1.8. ievērot tehniskās specifikācijas (1. pielikums) prasības;</w:t>
      </w:r>
    </w:p>
    <w:p w14:paraId="76859CB3"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3.1.9. normatīvajos aktos noteiktajā kārtībā nodrošināt balansēšanas pakalpojumus.</w:t>
      </w:r>
    </w:p>
    <w:p w14:paraId="7ED97FFA" w14:textId="77777777" w:rsidR="002B2328" w:rsidRPr="004A6872" w:rsidRDefault="002B2328" w:rsidP="002B2328">
      <w:pPr>
        <w:numPr>
          <w:ilvl w:val="1"/>
          <w:numId w:val="3"/>
        </w:numPr>
        <w:spacing w:after="0" w:line="240" w:lineRule="auto"/>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 LIETOTĀJA pienākumi:</w:t>
      </w:r>
    </w:p>
    <w:p w14:paraId="790F8AE2"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3.2.1. pilnā apjomā apmaksāt TIRGOTĀJA elektroniski sagatavotos un uz e-pasta adresi: </w:t>
      </w:r>
      <w:hyperlink r:id="rId8"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kern w:val="0"/>
          <w:sz w:val="24"/>
          <w:szCs w:val="24"/>
          <w14:ligatures w14:val="none"/>
        </w:rPr>
        <w:t xml:space="preserve"> saņemtos rēķinus 30 (trīsdesmit) kalendāro dienu laikā pēc tā saņemšanas dienas. Rēķina apmaksas datums ir pilnas rēķinā norādītās maksājuma summas ieskaitīšanas diena TIRGOTĀJA bankas norēķinu kontā. Ja termiņa pēdējā diena ir brīvdiena, tad pēdējā samaksas diena ir nākamā darba diena;</w:t>
      </w:r>
    </w:p>
    <w:p w14:paraId="6450040C"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3.2.3. 10 (desmit) kalendāro dienu laikā rakstveidā informēt TIRGOTĀJU par sava juridiskā statusa, nosaukuma, adreses, e-pasta adreses u.c. rekvizītu maiņu, kā arī 21 dienu pirms attiecīgā kalendārā mēneša beigām rakstveidā informēt TIRGOTĀJU par izmaiņām Līguma 1.pielikumā norādītajās adresēs.</w:t>
      </w:r>
    </w:p>
    <w:p w14:paraId="6CB83B9D" w14:textId="77777777" w:rsidR="002B2328" w:rsidRPr="004A6872" w:rsidRDefault="002B2328" w:rsidP="002B2328">
      <w:pPr>
        <w:spacing w:after="0" w:line="240" w:lineRule="auto"/>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 LIETOTĀJA tiesības:</w:t>
      </w:r>
    </w:p>
    <w:p w14:paraId="72D3EE84" w14:textId="77777777" w:rsidR="002B2328" w:rsidRPr="004A6872" w:rsidRDefault="002B2328" w:rsidP="002B2328">
      <w:pPr>
        <w:spacing w:after="0" w:line="240" w:lineRule="auto"/>
        <w:ind w:left="1134" w:hanging="1134"/>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3.4.1. saņemt balansēšanas pakalpojumu normatīvajos aktos noteiktajā kārtībā;</w:t>
      </w:r>
    </w:p>
    <w:p w14:paraId="47724127"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3.4.2. saņemt no TIRGOTĀJA normatīvajos aktos noteikto informāciju, kas saistīta ar elektroenerģijas pārdošanu LIETOTĀJAM; </w:t>
      </w:r>
    </w:p>
    <w:p w14:paraId="053A511C"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3.4.3. iesniegt TIRGOTĀJAM pretenziju par TIRGOTĀJA izrakstīto rēķinu 10 (desmit) kalendāro dienu laikā no rēķina izrakstīšanas dienas. Pretenzijas iesniegšana neatbrīvo LIETOTĀJU no pienākuma veikt rēķinā noradītās summas apmaksu pilnā apmērā Līgumā norādītajā termiņā. Ja pretenzija tiek atzīta par pamatotu, tiek veiktas rēķina korekcijas un galīgie norēķini starp Pusēm.</w:t>
      </w:r>
    </w:p>
    <w:p w14:paraId="29464DC7" w14:textId="77777777" w:rsidR="002B2328" w:rsidRPr="004A6872" w:rsidRDefault="002B2328" w:rsidP="002B2328">
      <w:pPr>
        <w:tabs>
          <w:tab w:val="left" w:pos="600"/>
        </w:tabs>
        <w:spacing w:after="0" w:line="240" w:lineRule="auto"/>
        <w:ind w:left="600"/>
        <w:rPr>
          <w:rFonts w:ascii="Times New Roman" w:eastAsia="Times New Roman" w:hAnsi="Times New Roman" w:cs="Times New Roman"/>
          <w:strike/>
          <w:kern w:val="0"/>
          <w:sz w:val="24"/>
          <w:szCs w:val="24"/>
          <w14:ligatures w14:val="none"/>
        </w:rPr>
      </w:pPr>
    </w:p>
    <w:p w14:paraId="0922A463" w14:textId="77777777" w:rsidR="002B2328" w:rsidRPr="004A6872" w:rsidRDefault="002B2328" w:rsidP="002B2328">
      <w:pPr>
        <w:numPr>
          <w:ilvl w:val="0"/>
          <w:numId w:val="4"/>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SAMAKSA</w:t>
      </w:r>
    </w:p>
    <w:p w14:paraId="11091C52"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4.1. LIETOTĀJS samaksu veic saskaņā ar Līguma 2.2.punktā noteiktajām vienības cenām un saskaņā ar Līguma 3.1.3. punktā minēto rēķinu.</w:t>
      </w:r>
    </w:p>
    <w:p w14:paraId="25902BAA"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4.2. Lai noteiktu samaksas apmēru, Līguma 2.2.punktā norādītā attiecīgā vienības cena tiek sareizināta ar attiecīgajā mēnesī patērēto elektroenerģijas (komercuzskaites mēraparātu rādījumu) apjomu.</w:t>
      </w:r>
    </w:p>
    <w:p w14:paraId="26E7E33D"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4.3. Norēķini tiek veikti vienu reizi mēnesī. </w:t>
      </w:r>
    </w:p>
    <w:p w14:paraId="290563C4"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4.4. TIRGOTĀJA izrakstītajos rēķinos, kas sagatavoti elektroniski, personas paraksts tiek aizstāts ar tā elektronisko apliecinājumu (autorizāciju). Elektroniski sagatavotie rēķini tiek nosūtīti uz LIETOTĀJA e-pasta adresi: </w:t>
      </w:r>
      <w:hyperlink r:id="rId9" w:history="1">
        <w:r w:rsidRPr="004A6872">
          <w:rPr>
            <w:rFonts w:ascii="Times New Roman" w:eastAsia="Times New Roman" w:hAnsi="Times New Roman" w:cs="Times New Roman"/>
            <w:color w:val="0563C1" w:themeColor="hyperlink"/>
            <w:kern w:val="0"/>
            <w:sz w:val="24"/>
            <w:szCs w:val="24"/>
            <w:u w:val="single"/>
            <w14:ligatures w14:val="none"/>
          </w:rPr>
          <w:t>tiksc@saldus.lv</w:t>
        </w:r>
      </w:hyperlink>
      <w:r w:rsidRPr="004A6872">
        <w:rPr>
          <w:rFonts w:ascii="Times New Roman" w:eastAsia="Times New Roman" w:hAnsi="Times New Roman" w:cs="Times New Roman"/>
          <w:kern w:val="0"/>
          <w:sz w:val="24"/>
          <w:szCs w:val="24"/>
          <w14:ligatures w14:val="none"/>
        </w:rPr>
        <w:t>. Rēķins tiks uzskatīts par saņemtu nākamajā darba dienā pēc tā nosūtīšanas uz šajā punktā norādīto e-pasta adresi.</w:t>
      </w:r>
    </w:p>
    <w:p w14:paraId="4ED1306B"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4.5. Ja TIRGOTĀJS līdz kārtējā mēneša 15. (piecpadsmitajam) datumam nav saņēmis paziņojumu no LIETOTĀJA par rēķina nesaņemšanu, tiek uzskatīts, ka LIETOTĀJS savlaicīgi saņēmis rēķinu un viņam nav pretenziju pret rēķinā norādītajiem datiem.</w:t>
      </w:r>
    </w:p>
    <w:p w14:paraId="4A3B4705" w14:textId="77777777" w:rsidR="002B2328" w:rsidRPr="004A6872" w:rsidRDefault="002B2328" w:rsidP="002B2328">
      <w:pPr>
        <w:spacing w:after="0" w:line="240" w:lineRule="auto"/>
        <w:rPr>
          <w:rFonts w:ascii="Times New Roman" w:eastAsia="Times New Roman" w:hAnsi="Times New Roman" w:cs="Times New Roman"/>
          <w:kern w:val="0"/>
          <w:sz w:val="24"/>
          <w:szCs w:val="24"/>
          <w14:ligatures w14:val="none"/>
        </w:rPr>
      </w:pPr>
    </w:p>
    <w:p w14:paraId="5F2075F6" w14:textId="77777777" w:rsidR="002B2328" w:rsidRPr="004A6872" w:rsidRDefault="002B2328" w:rsidP="002B2328">
      <w:pPr>
        <w:numPr>
          <w:ilvl w:val="0"/>
          <w:numId w:val="5"/>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NOKAVĒJUMA PROCENTU PAR LĪGUMSAISTĪBU NEIZPILDI</w:t>
      </w:r>
    </w:p>
    <w:p w14:paraId="7B5A54D3"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5.1. Nokavējuma procentu piemērošana un samaksa neatbrīvo Puses no Līguma saistību izpildes.</w:t>
      </w:r>
    </w:p>
    <w:p w14:paraId="53752986"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5.2. Ja Līgumā noteiktajā termiņā netiek veikti maksājumi par patērēto elektroenerģiju, TIRGOTĀJAM ir tiesības prasīt LIETOTĀJAM maksāt nokavējuma procentus 0,15% (nulle komats piecpadsmit procenti) apmērā no nokavētā maksājuma summas par katru nokavēto dienu. </w:t>
      </w:r>
    </w:p>
    <w:p w14:paraId="50C6D1B8"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5.3. Vainīgā Puse ir atbildīga otrai Pusei par tiešajiem zaudējumiem, kas vainīgās Puses vainas dēļ Līguma neizpildes vai nepienācīgas izpildes gadījumā radušies otrai Pusei. </w:t>
      </w:r>
    </w:p>
    <w:p w14:paraId="76686A17"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 xml:space="preserve">5.4. </w:t>
      </w:r>
      <w:bookmarkStart w:id="5" w:name="_Hlk116919441"/>
      <w:r w:rsidRPr="004A6872">
        <w:rPr>
          <w:rFonts w:ascii="Times New Roman" w:eastAsia="Times New Roman" w:hAnsi="Times New Roman" w:cs="Times New Roman"/>
          <w:kern w:val="0"/>
          <w:sz w:val="24"/>
          <w:szCs w:val="24"/>
          <w14:ligatures w14:val="none"/>
        </w:rPr>
        <w:t>TIRGOTĀJS nav atbildīgs LIETOTĀJAM par to, ka tam nav iespējams pārdot elektroenerģiju sakarā ar to, ka LIETOTĀJAM nav spēkā esoša sistēmas pakalpojumu līguma</w:t>
      </w:r>
      <w:r w:rsidRPr="004A6872">
        <w:rPr>
          <w:rFonts w:ascii="Times New Roman" w:eastAsia="Times New Roman" w:hAnsi="Times New Roman" w:cs="Times New Roman"/>
          <w:color w:val="4472C4" w:themeColor="accent1"/>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 xml:space="preserve">vai sistēmas operators nesniedz LIETOTĀJAM sistēmas pakalpojumus no TIRGOTĀJA neatkarīgu iemeslu dēļ. </w:t>
      </w:r>
      <w:bookmarkEnd w:id="5"/>
    </w:p>
    <w:p w14:paraId="1EBAE3ED"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5.5. Pušu atbildība noteikta atbilstoši spēkā esošajiem Latvijas Republikas normatīvajiem aktiem, Elektroenerģijas tirgus likumam, Ministru kabineta 2014. gada 21. janvāra noteikumiem Nr.50 “Elektroenerģijas tirdzniecības un lietošanas noteikumi” un citiem saistošajiem normatīvajiem aktiem, kas ir spēkā Līguma izpildes laikā.</w:t>
      </w:r>
    </w:p>
    <w:p w14:paraId="02C6C069" w14:textId="77777777" w:rsidR="002B2328" w:rsidRPr="004A6872" w:rsidRDefault="002B2328" w:rsidP="002B2328">
      <w:pPr>
        <w:spacing w:after="0" w:line="240" w:lineRule="auto"/>
        <w:rPr>
          <w:rFonts w:ascii="Times New Roman" w:eastAsia="Times New Roman" w:hAnsi="Times New Roman" w:cs="Times New Roman"/>
          <w:kern w:val="0"/>
          <w:sz w:val="24"/>
          <w:szCs w:val="24"/>
          <w14:ligatures w14:val="none"/>
        </w:rPr>
      </w:pPr>
    </w:p>
    <w:p w14:paraId="1DD0304C" w14:textId="77777777" w:rsidR="002B2328" w:rsidRPr="004A6872" w:rsidRDefault="002B2328" w:rsidP="002B2328">
      <w:pPr>
        <w:numPr>
          <w:ilvl w:val="0"/>
          <w:numId w:val="6"/>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PAPILDU NOTEIKUMI</w:t>
      </w:r>
    </w:p>
    <w:p w14:paraId="56D99745" w14:textId="77777777" w:rsidR="002B2328" w:rsidRPr="004A6872" w:rsidRDefault="002B2328" w:rsidP="002B2328">
      <w:pPr>
        <w:spacing w:after="0" w:line="240" w:lineRule="auto"/>
        <w:jc w:val="both"/>
        <w:rPr>
          <w:rFonts w:ascii="Times New Roman" w:eastAsia="Times New Roman" w:hAnsi="Times New Roman" w:cs="Times New Roman"/>
          <w:iCs/>
          <w:kern w:val="0"/>
          <w:sz w:val="24"/>
          <w:szCs w:val="24"/>
          <w14:ligatures w14:val="none"/>
        </w:rPr>
      </w:pPr>
      <w:r w:rsidRPr="004A6872">
        <w:rPr>
          <w:rFonts w:ascii="Times New Roman" w:eastAsia="Times New Roman" w:hAnsi="Times New Roman" w:cs="Times New Roman"/>
          <w:kern w:val="0"/>
          <w:sz w:val="24"/>
          <w:szCs w:val="24"/>
          <w14:ligatures w14:val="none"/>
        </w:rPr>
        <w:t xml:space="preserve">6.1. Visos gadījumos Puses ievēro </w:t>
      </w:r>
      <w:r w:rsidRPr="004A6872">
        <w:rPr>
          <w:rFonts w:ascii="Times New Roman" w:eastAsia="Times New Roman" w:hAnsi="Times New Roman" w:cs="Times New Roman"/>
          <w:iCs/>
          <w:kern w:val="0"/>
          <w:sz w:val="24"/>
          <w:szCs w:val="24"/>
          <w14:ligatures w14:val="none"/>
        </w:rPr>
        <w:t xml:space="preserve">Elektroenerģijas tirgus likuma, Enerģētikas likuma, Ministru kabineta </w:t>
      </w:r>
      <w:r w:rsidRPr="004A6872">
        <w:rPr>
          <w:rFonts w:ascii="Times New Roman" w:eastAsia="Times New Roman" w:hAnsi="Times New Roman" w:cs="Times New Roman"/>
          <w:kern w:val="0"/>
          <w:sz w:val="24"/>
          <w:szCs w:val="24"/>
          <w14:ligatures w14:val="none"/>
        </w:rPr>
        <w:t>2014. gada 21. janvāra</w:t>
      </w:r>
      <w:r w:rsidRPr="004A6872">
        <w:rPr>
          <w:rFonts w:ascii="Times New Roman" w:eastAsia="Times New Roman" w:hAnsi="Times New Roman" w:cs="Times New Roman"/>
          <w:iCs/>
          <w:kern w:val="0"/>
          <w:sz w:val="24"/>
          <w:szCs w:val="24"/>
          <w14:ligatures w14:val="none"/>
        </w:rPr>
        <w:t xml:space="preserve"> noteikumu Nr.50 “Elektroenerģijas tirdzniecības un lietošanas noteikumi” </w:t>
      </w:r>
      <w:r w:rsidRPr="004A6872">
        <w:rPr>
          <w:rFonts w:ascii="Times New Roman" w:eastAsia="Times New Roman" w:hAnsi="Times New Roman" w:cs="Times New Roman"/>
          <w:kern w:val="0"/>
          <w:sz w:val="24"/>
          <w:szCs w:val="24"/>
          <w14:ligatures w14:val="none"/>
        </w:rPr>
        <w:t xml:space="preserve">un citus </w:t>
      </w:r>
      <w:r w:rsidRPr="004A6872">
        <w:rPr>
          <w:rFonts w:ascii="Times New Roman" w:eastAsia="Times New Roman" w:hAnsi="Times New Roman" w:cs="Times New Roman"/>
          <w:iCs/>
          <w:kern w:val="0"/>
          <w:sz w:val="24"/>
          <w:szCs w:val="24"/>
          <w14:ligatures w14:val="none"/>
        </w:rPr>
        <w:t>Latvijas Republikas tiesību aktu noteikumus.</w:t>
      </w:r>
    </w:p>
    <w:p w14:paraId="748D23BB"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6.2. Ja mainās LIETOTĀJA tiesības attiecībā uz elektroenerģiju patērējošo objektu, kā arī ja LIETOTĀJS vēlas pirkt elektroenerģiju citos objektos, kas nav uzskaitīti līguma 1. pielikumā, LIETOTĀJS par to informē TIRGOTĀJU saskaņā ar Līguma 3.2.3. punktu. </w:t>
      </w:r>
    </w:p>
    <w:p w14:paraId="65A0ABD3" w14:textId="77777777" w:rsidR="002B2328" w:rsidRPr="004A6872" w:rsidRDefault="002B2328" w:rsidP="002B2328">
      <w:pPr>
        <w:spacing w:after="0" w:line="240" w:lineRule="auto"/>
        <w:rPr>
          <w:rFonts w:ascii="Times New Roman" w:eastAsia="Times New Roman" w:hAnsi="Times New Roman" w:cs="Times New Roman"/>
          <w:kern w:val="0"/>
          <w:sz w:val="24"/>
          <w:szCs w:val="24"/>
          <w14:ligatures w14:val="none"/>
        </w:rPr>
      </w:pPr>
    </w:p>
    <w:p w14:paraId="5FECB742" w14:textId="77777777" w:rsidR="002B2328" w:rsidRPr="004A6872" w:rsidRDefault="002B2328" w:rsidP="002B2328">
      <w:pPr>
        <w:numPr>
          <w:ilvl w:val="0"/>
          <w:numId w:val="7"/>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LIETOTĀJA saistības ar sistēmas operatoru</w:t>
      </w:r>
    </w:p>
    <w:p w14:paraId="173F579D"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7.1. Parakstot Līgumu, LIETOTĀJS deleģē TIRGOTĀJU LIETOTĀJA vārdā norēķināties ar sistēmas operatoru par obligātā iepirkuma komponentēm, sistēmas pakalpojumiem un palīgpakalpojumiem. </w:t>
      </w:r>
    </w:p>
    <w:p w14:paraId="7410E671"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7.2. Parakstot Līgumu, LIETOTĀJS pilnvaro TIRGOTĀJU informēt sistēmas operatoru par Līguma 7.1. punktā minēto deleģējumu, kā arī saņemt no sistēmas operatora informāciju par sistēmas pakalpojumu līgumā noteiktajām maksām sistēmas pakalpojumiem un palīgpakalpojumiem, kā arī par obligātā iepirkuma komponentēm.</w:t>
      </w:r>
    </w:p>
    <w:p w14:paraId="47657709"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7.3. Maksa par sistēmas pakalpojumiem un palīgpakalpojumiem, kā arī par obligātā iepirkuma komponentēm tiek iekļauta LIETOTĀJA elektroenerģijas rēķinā un samaksu šiem pakalpojumiem LIETOTĀJS veic TIRGOTĀJAM vienlaicīgi ar apmaksu par elektroenerģiju, pamatojoties uz TIRGOTĀJA Līgumā noteiktajā kārtībā sagatavotajiem rēķiniem. </w:t>
      </w:r>
    </w:p>
    <w:p w14:paraId="1A946306" w14:textId="77777777" w:rsidR="002B2328" w:rsidRPr="004A6872" w:rsidRDefault="002B2328" w:rsidP="002B2328">
      <w:pPr>
        <w:spacing w:after="0" w:line="240" w:lineRule="auto"/>
        <w:ind w:left="360"/>
        <w:jc w:val="center"/>
        <w:rPr>
          <w:rFonts w:ascii="Times New Roman" w:eastAsia="Times New Roman" w:hAnsi="Times New Roman" w:cs="Times New Roman"/>
          <w:b/>
          <w:bCs/>
          <w:kern w:val="0"/>
          <w:sz w:val="24"/>
          <w:szCs w:val="24"/>
          <w14:ligatures w14:val="none"/>
        </w:rPr>
      </w:pPr>
    </w:p>
    <w:p w14:paraId="49A78CFC" w14:textId="77777777" w:rsidR="002B2328" w:rsidRPr="004A6872" w:rsidRDefault="002B2328" w:rsidP="002B2328">
      <w:pPr>
        <w:numPr>
          <w:ilvl w:val="0"/>
          <w:numId w:val="8"/>
        </w:numPr>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NEPĀRVARAMA VARA</w:t>
      </w:r>
    </w:p>
    <w:p w14:paraId="3BD8750A"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8.1. Puses tiek atbrīvotas no atbildības par Līguma pilnīgu vai daļēju neizpildi, ja to rada nepārvaramas varas radīti apstākļi. Puses apņemas veikt nepieciešamos pasākumus, lai līdz minimumam samazinātu kaitējumus, kas var rasties no nepārvaramas varas radītiem apstākļiem. Par nepārvarams varas apstākļiem nav uzskatāmi tādi apstākļi, kas radušies attiecīgās Puses darbības vai bezdarbības rezultātā.</w:t>
      </w:r>
    </w:p>
    <w:p w14:paraId="7A0EE422"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 Par nepārvaramas varas radītiem apstākļiem atzīst notikumu, kas atbilst visām šīm pazīmēm:</w:t>
      </w:r>
    </w:p>
    <w:p w14:paraId="2852F4F3"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8.2.1. no kā nav iespējams izvairīties, un kura sekas nav iespējams pārvarēt;</w:t>
      </w:r>
    </w:p>
    <w:p w14:paraId="118BC6DA"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8.2.2. kuru Līguma slēgšanas brīdī nebija iespējams paredzēt;</w:t>
      </w:r>
    </w:p>
    <w:p w14:paraId="3A5851FE"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8.2.3. kas nav radies Puses vai tās kontrolē esošas personas kļūdas vai rīcības dēļ;</w:t>
      </w:r>
    </w:p>
    <w:p w14:paraId="694E4AF9"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8.2.4. kas padara saistību izpildi ne tikai apgrūtinošu, bet arī neiespējamu.</w:t>
      </w:r>
    </w:p>
    <w:p w14:paraId="7B9F1A28"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8.3. Puse, kurai iestājas Līguma 8.2.punktā minētie apstākļi, par šādu apstākļu iestāšanos 10 (desmit) darba dienu laikā rakstveidā paziņo par to otrai Pusei. Ja kāda no Pusēm pieprasa, šādam ziņojumam ir jāpievieno izziņa, kuru izsniegusi kompetenta institūcija un kura satur minēto ārkārtējo apstākļu darbības apstiprinājumu un to raksturojumu.</w:t>
      </w:r>
    </w:p>
    <w:p w14:paraId="21BB595C"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8.4. Nepārvaramas varas radīti apstākļi netiek ņemti vērā, ja Puses par to neinformēja viena otru ar vēstules vai elektroniskā pasta palīdzību Līguma 8.3.punktā minētajā termiņā.</w:t>
      </w:r>
    </w:p>
    <w:p w14:paraId="2B5FD665" w14:textId="77777777" w:rsidR="002B2328" w:rsidRPr="004A6872" w:rsidRDefault="002B2328" w:rsidP="002B2328">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4A6872">
        <w:rPr>
          <w:rFonts w:ascii="Times New Roman" w:eastAsia="Times New Roman" w:hAnsi="Times New Roman" w:cs="Times New Roman"/>
          <w:kern w:val="0"/>
          <w:sz w:val="24"/>
          <w:szCs w:val="24"/>
          <w14:ligatures w14:val="none"/>
        </w:rPr>
        <w:t>8.5. Nepārvaramas varas radītu apstākļu pierādīšanas pienākums ir Pusei, kura uz tiem atsaucas.</w:t>
      </w:r>
    </w:p>
    <w:p w14:paraId="16B0AE78" w14:textId="77777777" w:rsidR="002B2328" w:rsidRPr="004A6872" w:rsidRDefault="002B2328" w:rsidP="002B2328">
      <w:pPr>
        <w:widowControl w:val="0"/>
        <w:shd w:val="clear" w:color="auto" w:fill="FFFFFF"/>
        <w:overflowPunct w:val="0"/>
        <w:autoSpaceDE w:val="0"/>
        <w:autoSpaceDN w:val="0"/>
        <w:adjustRightInd w:val="0"/>
        <w:spacing w:after="0" w:line="240" w:lineRule="auto"/>
        <w:jc w:val="both"/>
        <w:rPr>
          <w:rFonts w:ascii="Times New Roman" w:eastAsia="Cambria" w:hAnsi="Times New Roman" w:cs="Times New Roman"/>
          <w:kern w:val="28"/>
          <w:sz w:val="24"/>
          <w:szCs w:val="24"/>
          <w:lang w:eastAsia="lv-LV"/>
          <w14:ligatures w14:val="none"/>
        </w:rPr>
      </w:pPr>
      <w:r w:rsidRPr="004A6872">
        <w:rPr>
          <w:rFonts w:ascii="Times New Roman" w:eastAsia="Times New Roman" w:hAnsi="Times New Roman" w:cs="Times New Roman"/>
          <w:kern w:val="0"/>
          <w:sz w:val="24"/>
          <w:szCs w:val="24"/>
          <w14:ligatures w14:val="none"/>
        </w:rPr>
        <w:t xml:space="preserve">8.6. Ja nepārvaramas varas radītu apstākļu dēļ Līgums nav izpildāms ilgāk par 3 (trim) kalendārajiem mēnešiem, tad katrai </w:t>
      </w:r>
      <w:r w:rsidRPr="004A6872">
        <w:rPr>
          <w:rFonts w:ascii="Times New Roman" w:eastAsia="Cambria" w:hAnsi="Times New Roman" w:cs="Times New Roman"/>
          <w:kern w:val="56"/>
          <w:sz w:val="24"/>
          <w:szCs w:val="24"/>
          <w14:ligatures w14:val="none"/>
        </w:rPr>
        <w:t>Pusei</w:t>
      </w:r>
      <w:r w:rsidRPr="004A6872">
        <w:rPr>
          <w:rFonts w:ascii="Times New Roman" w:eastAsia="Times New Roman" w:hAnsi="Times New Roman" w:cs="Times New Roman"/>
          <w:kern w:val="0"/>
          <w:sz w:val="24"/>
          <w:szCs w:val="24"/>
          <w14:ligatures w14:val="none"/>
        </w:rPr>
        <w:t xml:space="preserve"> ir tiesības vienpusēji atteikties no tālākas Līguma saistību izpildes.</w:t>
      </w:r>
    </w:p>
    <w:p w14:paraId="1321F9E7" w14:textId="77777777" w:rsidR="002B2328" w:rsidRPr="004A6872" w:rsidRDefault="002B2328" w:rsidP="002B2328">
      <w:pPr>
        <w:widowControl w:val="0"/>
        <w:shd w:val="clear" w:color="auto" w:fill="FFFFFF"/>
        <w:overflowPunct w:val="0"/>
        <w:autoSpaceDE w:val="0"/>
        <w:autoSpaceDN w:val="0"/>
        <w:adjustRightInd w:val="0"/>
        <w:spacing w:before="120" w:after="0" w:line="240" w:lineRule="auto"/>
        <w:ind w:left="360"/>
        <w:jc w:val="both"/>
        <w:rPr>
          <w:rFonts w:ascii="Times New Roman" w:eastAsia="Cambria" w:hAnsi="Times New Roman" w:cs="Times New Roman"/>
          <w:kern w:val="28"/>
          <w:sz w:val="24"/>
          <w:szCs w:val="24"/>
          <w:lang w:eastAsia="lv-LV"/>
          <w14:ligatures w14:val="none"/>
        </w:rPr>
      </w:pPr>
    </w:p>
    <w:p w14:paraId="197CD143" w14:textId="77777777" w:rsidR="002B2328" w:rsidRPr="004A6872" w:rsidRDefault="002B2328" w:rsidP="002B2328">
      <w:pPr>
        <w:numPr>
          <w:ilvl w:val="0"/>
          <w:numId w:val="9"/>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LĪGUMA IZBEIGŠANA UN GROZĪŠANA</w:t>
      </w:r>
    </w:p>
    <w:p w14:paraId="6474AF9C"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9.1. Līgums izbeidzas, beidzoties Līguma termiņam vai Līgumā noteiktajos gadījumos pirms Līgumā noteiktā termiņa. </w:t>
      </w:r>
    </w:p>
    <w:p w14:paraId="6B81DD52"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bookmarkStart w:id="6" w:name="_Hlk116920139"/>
      <w:r w:rsidRPr="004A6872">
        <w:rPr>
          <w:rFonts w:ascii="Times New Roman" w:eastAsia="Times New Roman" w:hAnsi="Times New Roman" w:cs="Times New Roman"/>
          <w:kern w:val="0"/>
          <w:sz w:val="24"/>
          <w:szCs w:val="24"/>
          <w14:ligatures w14:val="none"/>
        </w:rPr>
        <w:t>9.2. TIRGOTĀJAM ir tiesības izbeigt Līgumu:</w:t>
      </w:r>
    </w:p>
    <w:p w14:paraId="701470F9"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9.2.1. ja nav spēkā vai spēku zaudējis LIETOTĀJA noslēgtais sistēmas pakalpojumu līgums;</w:t>
      </w:r>
    </w:p>
    <w:bookmarkEnd w:id="6"/>
    <w:p w14:paraId="5B3EE6BC"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9.2.2. ja LIETOTĀJS ir kavējis ikmēneša maksājumu par vismaz 5 (piecām dienām), un šāda saistību neizpilde turpinās 10 (desmit) dienas pēc tam, kad TIRGOTĀJS par to ir rakstiski brīdinājis LIETOTĀJU;</w:t>
      </w:r>
    </w:p>
    <w:p w14:paraId="172691E4"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9.2.3. </w:t>
      </w:r>
      <w:r w:rsidRPr="004A6872">
        <w:rPr>
          <w:rFonts w:ascii="Times New Roman" w:eastAsia="Calibri" w:hAnsi="Times New Roman" w:cs="Times New Roman"/>
          <w:color w:val="000000"/>
          <w:kern w:val="0"/>
          <w:sz w:val="24"/>
          <w:szCs w:val="24"/>
          <w14:ligatures w14:val="none"/>
        </w:rPr>
        <w:t>pirms Līgumā norādītā termiņa beigām par to vismaz 30 (trīsdesmit) dienas pirms Līguma izbeigšanas termiņa rakstiski brīdinot LIETOTĀJU.</w:t>
      </w:r>
    </w:p>
    <w:p w14:paraId="3DB79844"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9.3. LIETOTĀJAM ir tiesības izbeigt Līgumu jebkurā laikā, par to vismaz 30 (trīsdesmit) dienas pirms attiecīgā mēneša beigām (pēdējā Līguma darbības mēneša pēdējā datuma) rakstiski brīdinot TIRGOTĀJU. LIETOTĀJS izbeidz Līgumu, ja ir iestājušies Publisko iepirkumu likumā noteiktie apstākļi, kuru dēļ Līgums ir izbeidzams.</w:t>
      </w:r>
    </w:p>
    <w:p w14:paraId="47594AA2"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9.4. LIETOTĀJS Līguma 9.2. un 9.3.punktā minētajos gadījumos apmaksā TIRGOTĀJA izrakstītos rēķinus par saņemto elektroenerģiju līdz Līguma izbeigšanas brīdim. </w:t>
      </w:r>
    </w:p>
    <w:p w14:paraId="47911233"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9.5. Pusēm ir aizliegts veikt būtiskus grozījumus un papildinājumus (Publisko iepirkumu likuma 61. panta trešajā daļā paredzētie gadījumi) Līgumā. </w:t>
      </w:r>
    </w:p>
    <w:p w14:paraId="23741734"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9.6. Visi Līguma grozījumi vai papildinājumi ir spēkā tikai tad, ja tie noformēti rakstveidā un ir Pušu parakstīti. Šādi Līguma grozījumi un papildinājumi ar to parakstīšanas brīdi kļūst par Līguma neatņemamu sastāvdaļu.</w:t>
      </w:r>
    </w:p>
    <w:p w14:paraId="37AAF637"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9.7. LIETOTĀJAM ir tiesības izbeigt Līgumu par to iepriekš rakstveidā brīdinot TIRGOTĀJU, ja</w:t>
      </w:r>
      <w:r w:rsidRPr="004A6872">
        <w:rPr>
          <w:rFonts w:ascii="Times New Roman" w:eastAsia="Times New Roman" w:hAnsi="Times New Roman" w:cs="Times New Roman"/>
          <w:kern w:val="0"/>
          <w:sz w:val="24"/>
          <w:szCs w:val="24"/>
          <w:lang w:eastAsia="lv-LV" w:bidi="lo-LA"/>
          <w14:ligatures w14:val="none"/>
        </w:rPr>
        <w:t xml:space="preserve"> iestājies kāds no Publisko iepirkumu likuma 64.panta pirmajā daļā minētajiem gadījumiem, vai Līgumu nav iespējams izpildīt tādēļ, ka Līguma izpildes laikā TIRGOTĀJAM ir piemērotas starptautiskās vai nacionālās sankcijas vai būtiskas finanšu un kapitāla tirgus intereses ietekmējošas Eiropas Savienības vai Ziemeļatlantijas līguma organizācijas dalībvalsts noteiktās sankcijas.</w:t>
      </w:r>
    </w:p>
    <w:p w14:paraId="34B46B08"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9.8. LIETOTĀJAM ir tiesības ar TIRGOTĀJU izbeigt Līgumu ar vienpusēju paziņojumu, ja:</w:t>
      </w:r>
    </w:p>
    <w:p w14:paraId="087ADD96" w14:textId="77777777" w:rsidR="002B2328" w:rsidRPr="004A6872" w:rsidRDefault="002B2328" w:rsidP="002B2328">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9.8.1. attiecībā uz TIRGOTĀJU ir pasludināts maksātnespējas process, apturēta saimnieciskā darbība vai iestājas citi apstākļi, kas liedz vai liegs TIRGOTĀJAM turpināt Līguma izpildi;</w:t>
      </w:r>
    </w:p>
    <w:p w14:paraId="6C938880" w14:textId="77777777" w:rsidR="002B2328" w:rsidRPr="004A6872" w:rsidRDefault="002B2328" w:rsidP="002B2328">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9.8.2. pret TIRGOTĀJU tikušas vērstas tiesiskas darbības, kas saistītas ar aresta uzlikšanu vairāk, kā 50 % (piecdesmit procentiem) no TIRGOTĀJA bilances aktīviem;</w:t>
      </w:r>
    </w:p>
    <w:p w14:paraId="72E87B80" w14:textId="77777777" w:rsidR="002B2328" w:rsidRPr="004A6872" w:rsidRDefault="002B2328" w:rsidP="002B2328">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9.8.3. pēc Līguma noslēgšanas atklājas, ka, iesniedzot piedāvājumu, TIRGOTĀJS ir apzināti sniedzis nepatiesu informāciju, vai Līguma izpildes laikā TIRGOTĀJS ir sniedzis nepatiesas vai nepilnīgas ziņas vai apliecinājumus;</w:t>
      </w:r>
    </w:p>
    <w:p w14:paraId="5BD6D802" w14:textId="77777777" w:rsidR="002B2328" w:rsidRPr="004A6872" w:rsidRDefault="002B2328" w:rsidP="002B2328">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9.8.4. ja TIRGOTĀJS nav novērsis konstatēto Līguma neizpildi 5 (piecu) darbdienu laikā no paziņojuma nosūtīšanas dienas;</w:t>
      </w:r>
    </w:p>
    <w:p w14:paraId="5C299DF7" w14:textId="77777777" w:rsidR="002B2328" w:rsidRPr="004A6872" w:rsidRDefault="002B2328" w:rsidP="002B2328">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14:ligatures w14:val="none"/>
        </w:rPr>
        <w:t>9.8.5. ja attiecībā uz TIRGOTĀJU, tā apakšuzņēmēju vai personu, uz kuras iespējām piegādātājs ir balstījies, lai apliecinātu savu atbilstību iepirkuma procedūras dokumentācijā noteiktām kvalifikācijas prasībām ir piemērotas sankcijas, atbilstoši “Starptautisko un Latvijas Republikas nacionālo sankciju likuma” 11.</w:t>
      </w:r>
      <w:r w:rsidRPr="004A6872">
        <w:rPr>
          <w:rFonts w:ascii="Times New Roman" w:eastAsia="Times New Roman" w:hAnsi="Times New Roman" w:cs="Times New Roman"/>
          <w:kern w:val="0"/>
          <w:sz w:val="24"/>
          <w:szCs w:val="24"/>
          <w:vertAlign w:val="superscript"/>
          <w14:ligatures w14:val="none"/>
        </w:rPr>
        <w:t>1</w:t>
      </w:r>
      <w:r w:rsidRPr="004A6872">
        <w:rPr>
          <w:rFonts w:ascii="Times New Roman" w:eastAsia="Times New Roman" w:hAnsi="Times New Roman" w:cs="Times New Roman"/>
          <w:kern w:val="0"/>
          <w:sz w:val="24"/>
          <w:szCs w:val="24"/>
          <w14:ligatures w14:val="none"/>
        </w:rPr>
        <w:t xml:space="preserve"> panta pirmās un otrās daļas nosacījumiem;</w:t>
      </w:r>
    </w:p>
    <w:p w14:paraId="439DF362" w14:textId="77777777" w:rsidR="002B2328" w:rsidRPr="004A6872" w:rsidRDefault="002B2328" w:rsidP="002B2328">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lang w:eastAsia="lv-LV" w:bidi="lo-LA"/>
          <w14:ligatures w14:val="none"/>
        </w:rPr>
        <w:t xml:space="preserve">9.8.6. ja </w:t>
      </w:r>
      <w:r w:rsidRPr="004A6872">
        <w:rPr>
          <w:rFonts w:ascii="Times New Roman" w:eastAsia="Times New Roman" w:hAnsi="Times New Roman" w:cs="Times New Roman"/>
          <w:kern w:val="0"/>
          <w:sz w:val="24"/>
          <w:szCs w:val="24"/>
          <w14:ligatures w14:val="none"/>
        </w:rPr>
        <w:t>TIRGOTĀJS</w:t>
      </w:r>
      <w:r w:rsidRPr="004A6872">
        <w:rPr>
          <w:rFonts w:ascii="Times New Roman" w:eastAsia="Times New Roman" w:hAnsi="Times New Roman" w:cs="Times New Roman"/>
          <w:kern w:val="0"/>
          <w:sz w:val="24"/>
          <w:szCs w:val="24"/>
          <w:lang w:eastAsia="lv-LV" w:bidi="lo-LA"/>
          <w14:ligatures w14:val="none"/>
        </w:rPr>
        <w:t xml:space="preserve"> neizpilda </w:t>
      </w:r>
      <w:r w:rsidRPr="004A6872">
        <w:rPr>
          <w:rFonts w:ascii="Times New Roman" w:eastAsia="Times New Roman" w:hAnsi="Times New Roman" w:cs="Times New Roman"/>
          <w:kern w:val="0"/>
          <w:sz w:val="24"/>
          <w:szCs w:val="24"/>
          <w14:ligatures w14:val="none"/>
        </w:rPr>
        <w:t>Līguma</w:t>
      </w:r>
      <w:r w:rsidRPr="004A6872">
        <w:rPr>
          <w:rFonts w:ascii="Times New Roman" w:eastAsia="Times New Roman" w:hAnsi="Times New Roman" w:cs="Times New Roman"/>
          <w:kern w:val="0"/>
          <w:sz w:val="24"/>
          <w:szCs w:val="24"/>
          <w:lang w:eastAsia="lv-LV" w:bidi="lo-LA"/>
          <w14:ligatures w14:val="none"/>
        </w:rPr>
        <w:t xml:space="preserve"> 3.1.punktā noteiktās saistības un pat pēc brīdinājuma saņemšanas turpina tās nepildīt vai pieļauj pārkāpuma atkārtošanos;</w:t>
      </w:r>
    </w:p>
    <w:p w14:paraId="1D8ECA99"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9.8.7. iestājies kāds no Publisko iepirkumu likuma 64.panta pirmajā daļā minētajiem gadījumiem.</w:t>
      </w:r>
    </w:p>
    <w:p w14:paraId="09FF1AD0"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 xml:space="preserve">9.9. Izbeidzot </w:t>
      </w:r>
      <w:r w:rsidRPr="004A6872">
        <w:rPr>
          <w:rFonts w:ascii="Times New Roman" w:eastAsia="Times New Roman" w:hAnsi="Times New Roman" w:cs="Times New Roman"/>
          <w:kern w:val="0"/>
          <w:sz w:val="24"/>
          <w:szCs w:val="24"/>
          <w14:ligatures w14:val="none"/>
        </w:rPr>
        <w:t>Līgumu</w:t>
      </w:r>
      <w:r w:rsidRPr="004A6872">
        <w:rPr>
          <w:rFonts w:ascii="Times New Roman" w:eastAsia="Times New Roman" w:hAnsi="Times New Roman" w:cs="Times New Roman"/>
          <w:kern w:val="0"/>
          <w:sz w:val="24"/>
          <w:szCs w:val="24"/>
          <w:lang w:eastAsia="lv-LV" w:bidi="lo-LA"/>
          <w14:ligatures w14:val="none"/>
        </w:rPr>
        <w:t xml:space="preserve"> 9.8.punktā minētajos gadījumos, </w:t>
      </w:r>
      <w:r w:rsidRPr="004A6872">
        <w:rPr>
          <w:rFonts w:ascii="Times New Roman" w:eastAsia="Times New Roman" w:hAnsi="Times New Roman" w:cs="Times New Roman"/>
          <w:kern w:val="0"/>
          <w:sz w:val="24"/>
          <w:szCs w:val="24"/>
          <w14:ligatures w14:val="none"/>
        </w:rPr>
        <w:t>Līgums</w:t>
      </w:r>
      <w:r w:rsidRPr="004A6872">
        <w:rPr>
          <w:rFonts w:ascii="Times New Roman" w:eastAsia="Times New Roman" w:hAnsi="Times New Roman" w:cs="Times New Roman"/>
          <w:kern w:val="0"/>
          <w:sz w:val="24"/>
          <w:szCs w:val="24"/>
          <w:lang w:eastAsia="lv-LV" w:bidi="lo-LA"/>
          <w14:ligatures w14:val="none"/>
        </w:rPr>
        <w:t xml:space="preserve"> ir uzskatāms par izbeigtu brīdī, kad </w:t>
      </w:r>
      <w:r w:rsidRPr="004A6872">
        <w:rPr>
          <w:rFonts w:ascii="Times New Roman" w:eastAsia="Times New Roman" w:hAnsi="Times New Roman" w:cs="Times New Roman"/>
          <w:kern w:val="0"/>
          <w:sz w:val="24"/>
          <w:szCs w:val="24"/>
          <w14:ligatures w14:val="none"/>
        </w:rPr>
        <w:t>LIETOTĀJS</w:t>
      </w:r>
      <w:r w:rsidRPr="004A6872">
        <w:rPr>
          <w:rFonts w:ascii="Times New Roman" w:eastAsia="Times New Roman" w:hAnsi="Times New Roman" w:cs="Times New Roman"/>
          <w:kern w:val="0"/>
          <w:sz w:val="24"/>
          <w:szCs w:val="24"/>
          <w:lang w:eastAsia="lv-LV" w:bidi="lo-LA"/>
          <w14:ligatures w14:val="none"/>
        </w:rPr>
        <w:t xml:space="preserve"> </w:t>
      </w:r>
      <w:r w:rsidRPr="004A6872">
        <w:rPr>
          <w:rFonts w:ascii="Times New Roman" w:eastAsia="Times New Roman" w:hAnsi="Times New Roman" w:cs="Times New Roman"/>
          <w:kern w:val="0"/>
          <w:sz w:val="24"/>
          <w:szCs w:val="24"/>
          <w14:ligatures w14:val="none"/>
        </w:rPr>
        <w:t>TIRGOTĀJAM</w:t>
      </w:r>
      <w:r w:rsidRPr="004A6872">
        <w:rPr>
          <w:rFonts w:ascii="Times New Roman" w:eastAsia="Times New Roman" w:hAnsi="Times New Roman" w:cs="Times New Roman"/>
          <w:kern w:val="0"/>
          <w:sz w:val="24"/>
          <w:szCs w:val="24"/>
          <w:lang w:eastAsia="lv-LV" w:bidi="lo-LA"/>
          <w14:ligatures w14:val="none"/>
        </w:rPr>
        <w:t xml:space="preserve"> ir nosūtījis attiecīgo paziņojumu.</w:t>
      </w:r>
    </w:p>
    <w:p w14:paraId="1AB45F21"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9.10. Ja Līgums tiek izbeigts pamatojoties uz kādu</w:t>
      </w:r>
      <w:r w:rsidRPr="004A6872">
        <w:rPr>
          <w:rFonts w:ascii="Times New Roman" w:eastAsia="Calibri" w:hAnsi="Times New Roman" w:cs="Times New Roman"/>
          <w:kern w:val="0"/>
          <w:sz w:val="24"/>
          <w:szCs w:val="24"/>
          <w14:ligatures w14:val="none"/>
        </w:rPr>
        <w:t xml:space="preserve"> no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9.8.2.-9.8.3. vai 9.8.6.</w:t>
      </w:r>
      <w:r w:rsidRPr="004A6872">
        <w:rPr>
          <w:rFonts w:ascii="Times New Roman" w:eastAsia="Times New Roman" w:hAnsi="Times New Roman" w:cs="Times New Roman"/>
          <w:kern w:val="0"/>
          <w:sz w:val="24"/>
          <w:szCs w:val="24"/>
          <w14:ligatures w14:val="none"/>
        </w:rPr>
        <w:t>punktiem</w:t>
      </w:r>
      <w:r w:rsidRPr="004A6872">
        <w:rPr>
          <w:rFonts w:ascii="Times New Roman" w:eastAsia="Calibri" w:hAnsi="Times New Roman" w:cs="Times New Roman"/>
          <w:kern w:val="0"/>
          <w:sz w:val="24"/>
          <w:szCs w:val="24"/>
          <w14:ligatures w14:val="none"/>
        </w:rPr>
        <w:t xml:space="preserve">, </w:t>
      </w:r>
      <w:r w:rsidRPr="004A6872">
        <w:rPr>
          <w:rFonts w:ascii="Times New Roman" w:eastAsia="Times New Roman" w:hAnsi="Times New Roman" w:cs="Times New Roman"/>
          <w:kern w:val="0"/>
          <w:sz w:val="24"/>
          <w:szCs w:val="24"/>
          <w14:ligatures w14:val="none"/>
        </w:rPr>
        <w:t>LIETOTĀJS</w:t>
      </w:r>
      <w:r w:rsidRPr="004A6872">
        <w:rPr>
          <w:rFonts w:ascii="Times New Roman" w:eastAsia="Calibri" w:hAnsi="Times New Roman" w:cs="Times New Roman"/>
          <w:kern w:val="0"/>
          <w:sz w:val="24"/>
          <w:szCs w:val="24"/>
          <w14:ligatures w14:val="none"/>
        </w:rPr>
        <w:t xml:space="preserve"> ir tiesīgs prasīt no </w:t>
      </w:r>
      <w:r w:rsidRPr="004A6872">
        <w:rPr>
          <w:rFonts w:ascii="Times New Roman" w:eastAsia="Times New Roman" w:hAnsi="Times New Roman" w:cs="Times New Roman"/>
          <w:kern w:val="0"/>
          <w:sz w:val="24"/>
          <w:szCs w:val="24"/>
          <w14:ligatures w14:val="none"/>
        </w:rPr>
        <w:t xml:space="preserve">TIRGOTĀJA </w:t>
      </w:r>
      <w:r w:rsidRPr="004A6872">
        <w:rPr>
          <w:rFonts w:ascii="Times New Roman" w:eastAsia="Calibri" w:hAnsi="Times New Roman" w:cs="Times New Roman"/>
          <w:kern w:val="0"/>
          <w:sz w:val="24"/>
          <w:szCs w:val="24"/>
          <w14:ligatures w14:val="none"/>
        </w:rPr>
        <w:t xml:space="preserve">līgumsodu 2000.00 EUR (divi tūkstoši euro 00 centi) apmērā un </w:t>
      </w:r>
      <w:r w:rsidRPr="004A6872">
        <w:rPr>
          <w:rFonts w:ascii="Times New Roman" w:eastAsia="Times New Roman" w:hAnsi="Times New Roman" w:cs="Times New Roman"/>
          <w:kern w:val="0"/>
          <w:sz w:val="24"/>
          <w:szCs w:val="24"/>
          <w14:ligatures w14:val="none"/>
        </w:rPr>
        <w:t>TIRGOTĀJAM</w:t>
      </w:r>
      <w:r w:rsidRPr="004A6872">
        <w:rPr>
          <w:rFonts w:ascii="Times New Roman" w:eastAsia="Calibri" w:hAnsi="Times New Roman" w:cs="Times New Roman"/>
          <w:kern w:val="0"/>
          <w:sz w:val="24"/>
          <w:szCs w:val="24"/>
          <w14:ligatures w14:val="none"/>
        </w:rPr>
        <w:t xml:space="preserve"> ir pienākums samaksāt šo līgumsodu</w:t>
      </w:r>
      <w:r w:rsidRPr="004A6872">
        <w:rPr>
          <w:rFonts w:ascii="Times New Roman" w:eastAsia="Times New Roman" w:hAnsi="Times New Roman" w:cs="Times New Roman"/>
          <w:kern w:val="0"/>
          <w:sz w:val="24"/>
          <w:szCs w:val="24"/>
          <w14:ligatures w14:val="none"/>
        </w:rPr>
        <w:t xml:space="preserve"> 15 (piecpadsmit) dienu laikā, no attiecīgā pieprasījuma nosūtīšanas TIRGOTĀJAM</w:t>
      </w:r>
      <w:r w:rsidRPr="004A6872">
        <w:rPr>
          <w:rFonts w:ascii="Times New Roman" w:eastAsia="Cambria" w:hAnsi="Times New Roman" w:cs="Times New Roman"/>
          <w:kern w:val="56"/>
          <w:sz w:val="24"/>
          <w:szCs w:val="24"/>
          <w14:ligatures w14:val="none"/>
        </w:rPr>
        <w:t>.</w:t>
      </w:r>
    </w:p>
    <w:p w14:paraId="14B225FF"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lang w:eastAsia="lv-LV" w:bidi="lo-LA"/>
          <w14:ligatures w14:val="none"/>
        </w:rPr>
        <w:t>9.11. Līgums var tikt izbeigts pirms termiņa notecējuma, Pusēm savstarpēji vienojoties.</w:t>
      </w:r>
    </w:p>
    <w:p w14:paraId="1168532C"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6A4B86EA" w14:textId="77777777" w:rsidR="002B2328" w:rsidRPr="004A6872" w:rsidRDefault="002B2328" w:rsidP="002B2328">
      <w:pPr>
        <w:numPr>
          <w:ilvl w:val="0"/>
          <w:numId w:val="9"/>
        </w:numPr>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STRĪDU RISINĀŠANA</w:t>
      </w:r>
    </w:p>
    <w:p w14:paraId="6E83A73B"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10.1. Visus jautājumus un strīdus, kas radušies Līguma izpildes laikā, Puses cenšas atrisināt pārrunu ceļā.</w:t>
      </w:r>
    </w:p>
    <w:p w14:paraId="4BB375AC"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10.2. Ja 30 (trīsdesmit) kalendāra dienu laikā Puses nevienojas, strīdus risina saskaņā ar Latvijas Republikas normatīvajiem aktiem.</w:t>
      </w:r>
    </w:p>
    <w:p w14:paraId="3EB62F69" w14:textId="77777777" w:rsidR="002B2328" w:rsidRPr="004A6872" w:rsidRDefault="002B2328" w:rsidP="002B2328">
      <w:pPr>
        <w:tabs>
          <w:tab w:val="num" w:pos="1260"/>
        </w:tabs>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p>
    <w:p w14:paraId="6E45A682" w14:textId="77777777" w:rsidR="002B2328" w:rsidRPr="004A6872" w:rsidRDefault="002B2328" w:rsidP="002B2328">
      <w:pPr>
        <w:numPr>
          <w:ilvl w:val="0"/>
          <w:numId w:val="9"/>
        </w:numPr>
        <w:spacing w:before="240" w:after="120" w:line="276" w:lineRule="auto"/>
        <w:contextualSpacing/>
        <w:jc w:val="center"/>
        <w:rPr>
          <w:rFonts w:ascii="Times New Roman" w:eastAsia="Arial Unicode MS" w:hAnsi="Times New Roman" w:cs="Times New Roman"/>
          <w:b/>
          <w:bCs/>
          <w:kern w:val="1"/>
          <w:sz w:val="24"/>
          <w:szCs w:val="24"/>
          <w:lang w:eastAsia="lv-LV" w:bidi="hi-IN"/>
          <w14:ligatures w14:val="none"/>
        </w:rPr>
      </w:pPr>
      <w:r w:rsidRPr="004A6872">
        <w:rPr>
          <w:rFonts w:ascii="Times New Roman" w:eastAsia="Arial Unicode MS" w:hAnsi="Times New Roman" w:cs="Times New Roman"/>
          <w:b/>
          <w:bCs/>
          <w:kern w:val="1"/>
          <w:sz w:val="24"/>
          <w:szCs w:val="24"/>
          <w:lang w:eastAsia="hi-IN" w:bidi="hi-IN"/>
          <w14:ligatures w14:val="none"/>
        </w:rPr>
        <w:t>TIRGOTĀJA APAKŠUZŅĒMĒJU NOMAIŅAS VAI PIESAISTĪŠANAS NOTEIKUMI</w:t>
      </w:r>
    </w:p>
    <w:p w14:paraId="0111C17E" w14:textId="77777777" w:rsidR="002B2328" w:rsidRPr="004A6872" w:rsidRDefault="002B2328" w:rsidP="002B2328">
      <w:pPr>
        <w:spacing w:after="0" w:line="240" w:lineRule="auto"/>
        <w:contextualSpacing/>
        <w:jc w:val="both"/>
        <w:rPr>
          <w:rFonts w:ascii="Times New Roman" w:eastAsia="Times New Roman" w:hAnsi="Times New Roman" w:cs="Times New Roman"/>
          <w:bCs/>
          <w:kern w:val="0"/>
          <w:sz w:val="24"/>
          <w:szCs w:val="24"/>
          <w14:ligatures w14:val="none"/>
        </w:rPr>
      </w:pPr>
      <w:bookmarkStart w:id="7" w:name="_Hlk519092736"/>
      <w:r w:rsidRPr="004A6872">
        <w:rPr>
          <w:rFonts w:ascii="Times New Roman" w:eastAsia="Times New Roman" w:hAnsi="Times New Roman" w:cs="Times New Roman"/>
          <w:bCs/>
          <w:kern w:val="0"/>
          <w:sz w:val="24"/>
          <w:szCs w:val="24"/>
          <w14:ligatures w14:val="none"/>
        </w:rPr>
        <w:t>11.1. TIRGOTĀJS nav tiesīgs bez rakstveida saskaņošanas ar LIETOTĀJU veikt apakšuzņēmēju nomaiņu, kā arī papildu apakšuzņēmēju iesaistīšanu Līguma izpildē.</w:t>
      </w:r>
    </w:p>
    <w:p w14:paraId="2138A06B" w14:textId="77777777" w:rsidR="002B2328" w:rsidRPr="004A6872" w:rsidRDefault="002B2328" w:rsidP="002B2328">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lastRenderedPageBreak/>
        <w:t>11.2. LIETOTĀJS nepiekrīt Līguma 11.1.apakšpunktā norādītajai apakšuzņēmēju nomaiņai vai papildus piesaistīšanai, ja pastāv kāds no šādiem nosacījumiem:</w:t>
      </w:r>
    </w:p>
    <w:p w14:paraId="146EF1B5" w14:textId="77777777" w:rsidR="002B2328" w:rsidRPr="004A6872" w:rsidRDefault="002B2328" w:rsidP="002B2328">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11.2.1. tiek nomainīts apakšuzņēmējs, uz kura iespējām iepirkuma procedūrā TIRGOTĀJS balstījies, lai apliecinātu savas kvalifikācijas atbilstību iepirkuma procedūras prasībām;</w:t>
      </w:r>
    </w:p>
    <w:p w14:paraId="7F3B5AA5" w14:textId="77777777" w:rsidR="002B2328" w:rsidRPr="004A6872" w:rsidRDefault="002B2328" w:rsidP="002B2328">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11.2.2. piedāvātajam apakšuzņēmējam nav vismaz tāda pati kvalifikācija, uz kādu TIRGOTĀJS atsaucies, apliecinot savu atbilstību iepirkuma procedūrā noteiktajām prasībām;</w:t>
      </w:r>
    </w:p>
    <w:p w14:paraId="231162BE" w14:textId="77777777" w:rsidR="002B2328" w:rsidRPr="004A6872" w:rsidRDefault="002B2328" w:rsidP="002B2328">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11.2.3. uz piedāvāto apakšuzņēmēju ir attiecināmi Publisko iepirkumu likuma 42.</w:t>
      </w:r>
      <w:r w:rsidRPr="004A6872">
        <w:rPr>
          <w:rFonts w:ascii="Times New Roman" w:eastAsia="Times New Roman" w:hAnsi="Times New Roman" w:cs="Times New Roman"/>
          <w:bCs/>
          <w:kern w:val="0"/>
          <w:sz w:val="24"/>
          <w:szCs w:val="24"/>
          <w:vertAlign w:val="superscript"/>
          <w14:ligatures w14:val="none"/>
        </w:rPr>
        <w:t> </w:t>
      </w:r>
      <w:r w:rsidRPr="004A6872">
        <w:rPr>
          <w:rFonts w:ascii="Times New Roman" w:eastAsia="Times New Roman" w:hAnsi="Times New Roman" w:cs="Times New Roman"/>
          <w:bCs/>
          <w:kern w:val="0"/>
          <w:sz w:val="24"/>
          <w:szCs w:val="24"/>
          <w14:ligatures w14:val="none"/>
        </w:rPr>
        <w:t>panta pirmās daļas 2., 3., 4., 5., 6 vai 7.punktā vai otrās daļas 1.punktā minētie nosacījumi.</w:t>
      </w:r>
    </w:p>
    <w:p w14:paraId="6D05D961" w14:textId="77777777" w:rsidR="002B2328" w:rsidRPr="004A6872" w:rsidRDefault="002B2328" w:rsidP="002B2328">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11.2.4. tiek nomainīts apakšuzņēmējs, kura sniedzamo pakalpojumu vērtība ir vismaz 10 procenti no kopējās līguma vērtības, un uz piedāvāto apakšuzņēmēju ir attiecināmi Publisko iepirkumu likuma 42. panta pirmās daļas 2., 3., 4., 5., 6 vai 7.punktā vai otrās daļas 1.punktā minētie nosacījumi;</w:t>
      </w:r>
    </w:p>
    <w:p w14:paraId="14714D96" w14:textId="77777777" w:rsidR="002B2328" w:rsidRPr="004A6872" w:rsidRDefault="002B2328" w:rsidP="002B2328">
      <w:pPr>
        <w:spacing w:after="0" w:line="240" w:lineRule="auto"/>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11.2.5. apakšuzņēmēja maiņas rezultātā tiktu izdarīti tādi grozījumi TIRGOTĀJA piedāvājumā, kuri, ja sākotnēji būtu tajā iekļauti, ietekmētu piedāvājuma izvēli atbilstoši iepirkuma procedūras dokumentos noteiktajiem piedāvājuma izvērtēšanas kritērijiem.</w:t>
      </w:r>
    </w:p>
    <w:p w14:paraId="59BA23F8" w14:textId="77777777" w:rsidR="002B2328" w:rsidRPr="004A6872" w:rsidRDefault="002B2328" w:rsidP="002B2328">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11.3. Līguma 11.2.1.2. un 11.2.2.apakšpunktā minēto nosacījumu pārbaudi (tostarp Publisko iepirkumu likuma 42. panta ceturtajā daļā noteikto noilguma termiņu iestāšanās fakta pārbaudi) LIETOTĀJS veic brīdī, kad lūgums par apakšuzņēmēja nomaiņu vai piesaisti iesniegts LIETOTĀJAM.</w:t>
      </w:r>
    </w:p>
    <w:p w14:paraId="5502CEF0" w14:textId="77777777" w:rsidR="002B2328" w:rsidRPr="004A6872" w:rsidRDefault="002B2328" w:rsidP="002B2328">
      <w:pPr>
        <w:spacing w:after="0" w:line="240" w:lineRule="auto"/>
        <w:contextualSpacing/>
        <w:jc w:val="both"/>
        <w:rPr>
          <w:rFonts w:ascii="Times New Roman" w:eastAsia="Times New Roman" w:hAnsi="Times New Roman" w:cs="Times New Roman"/>
          <w:bCs/>
          <w:kern w:val="0"/>
          <w:sz w:val="24"/>
          <w:szCs w:val="24"/>
          <w14:ligatures w14:val="none"/>
        </w:rPr>
      </w:pPr>
      <w:r w:rsidRPr="004A6872">
        <w:rPr>
          <w:rFonts w:ascii="Times New Roman" w:eastAsia="Times New Roman" w:hAnsi="Times New Roman" w:cs="Times New Roman"/>
          <w:bCs/>
          <w:kern w:val="0"/>
          <w:sz w:val="24"/>
          <w:szCs w:val="24"/>
          <w14:ligatures w14:val="none"/>
        </w:rPr>
        <w:t>11.4. LIETOTĀJS pieņem lēmumu atļaut vai atteikt 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w:t>
      </w:r>
      <w:bookmarkEnd w:id="7"/>
    </w:p>
    <w:p w14:paraId="67C9B1F7" w14:textId="77777777" w:rsidR="002B2328" w:rsidRPr="004A6872" w:rsidRDefault="002B2328" w:rsidP="002B2328">
      <w:pPr>
        <w:tabs>
          <w:tab w:val="num" w:pos="1260"/>
        </w:tabs>
        <w:autoSpaceDE w:val="0"/>
        <w:autoSpaceDN w:val="0"/>
        <w:adjustRightInd w:val="0"/>
        <w:spacing w:after="0" w:line="240" w:lineRule="auto"/>
        <w:ind w:left="720"/>
        <w:jc w:val="center"/>
        <w:rPr>
          <w:rFonts w:ascii="Times New Roman" w:eastAsia="Times New Roman" w:hAnsi="Times New Roman" w:cs="Times New Roman"/>
          <w:b/>
          <w:bCs/>
          <w:kern w:val="0"/>
          <w:sz w:val="24"/>
          <w:szCs w:val="24"/>
          <w14:ligatures w14:val="none"/>
        </w:rPr>
      </w:pPr>
    </w:p>
    <w:p w14:paraId="3FBD3655" w14:textId="77777777" w:rsidR="002B2328" w:rsidRPr="004A6872" w:rsidRDefault="002B2328" w:rsidP="002B2328">
      <w:pPr>
        <w:numPr>
          <w:ilvl w:val="0"/>
          <w:numId w:val="9"/>
        </w:numPr>
        <w:autoSpaceDE w:val="0"/>
        <w:autoSpaceDN w:val="0"/>
        <w:adjustRightInd w:val="0"/>
        <w:spacing w:after="0" w:line="240" w:lineRule="auto"/>
        <w:jc w:val="center"/>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b/>
          <w:bCs/>
          <w:kern w:val="0"/>
          <w:sz w:val="24"/>
          <w:szCs w:val="24"/>
          <w14:ligatures w14:val="none"/>
        </w:rPr>
        <w:t>CITI NOTEIKUMI</w:t>
      </w:r>
    </w:p>
    <w:p w14:paraId="58DA4068" w14:textId="77777777" w:rsidR="002B2328" w:rsidRPr="004A6872" w:rsidRDefault="002B2328" w:rsidP="002B2328">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12.1. Līgums pēc tā abpusējas parakstīšanas tiek uzskatīts par spēkā stājušos ar 202</w:t>
      </w:r>
      <w:r>
        <w:rPr>
          <w:rFonts w:ascii="Times New Roman" w:eastAsia="Calibri" w:hAnsi="Times New Roman" w:cs="Times New Roman"/>
          <w:kern w:val="0"/>
          <w:sz w:val="24"/>
          <w:szCs w:val="24"/>
          <w14:ligatures w14:val="none"/>
        </w:rPr>
        <w:t>4</w:t>
      </w:r>
      <w:r w:rsidRPr="004A6872">
        <w:rPr>
          <w:rFonts w:ascii="Times New Roman" w:eastAsia="Calibri" w:hAnsi="Times New Roman" w:cs="Times New Roman"/>
          <w:kern w:val="0"/>
          <w:sz w:val="24"/>
          <w:szCs w:val="24"/>
          <w14:ligatures w14:val="none"/>
        </w:rPr>
        <w:t>. gada ----------.</w:t>
      </w:r>
    </w:p>
    <w:p w14:paraId="47E5B457" w14:textId="77777777" w:rsidR="002B2328" w:rsidRPr="004A6872" w:rsidRDefault="002B2328" w:rsidP="002B2328">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 xml:space="preserve">12.2. Puses apliecina, ka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norādītos vai saskaņā ar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izpildi nodotos Pušu darbinieku personu datus izmantos tikai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izpildei (dati tiks apstrādāti tikai saskaņā ar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priekšmetu,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noteiktajā apjomā, uz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darbības termiņu un tikai saskaņā ar spēkā esošo tiesību aktu prasībām).</w:t>
      </w:r>
    </w:p>
    <w:p w14:paraId="52445049" w14:textId="77777777" w:rsidR="002B2328" w:rsidRPr="004A6872" w:rsidRDefault="002B2328" w:rsidP="002B2328">
      <w:pPr>
        <w:spacing w:after="0" w:line="240" w:lineRule="auto"/>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21C8E2D4" w14:textId="77777777" w:rsidR="002B2328" w:rsidRPr="004A6872" w:rsidRDefault="002B2328" w:rsidP="002B2328">
      <w:pPr>
        <w:spacing w:after="0" w:line="240" w:lineRule="auto"/>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12.4. Katrai Pusei, neizpildot vai pienācīgi neizpildot savas saistības, ir jāsedz visi otrai Pusei vai trešajām personām nodarītie tiešie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32B29E7B" w14:textId="77777777" w:rsidR="002B2328" w:rsidRPr="004A6872" w:rsidRDefault="002B2328" w:rsidP="002B2328">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12.5. TIRGOTĀJS</w:t>
      </w:r>
      <w:r w:rsidRPr="004A6872">
        <w:rPr>
          <w:rFonts w:ascii="Times New Roman" w:eastAsia="Calibri" w:hAnsi="Times New Roman" w:cs="Times New Roman"/>
          <w:kern w:val="0"/>
          <w:sz w:val="24"/>
          <w:szCs w:val="24"/>
          <w14:ligatures w14:val="none"/>
        </w:rPr>
        <w:t xml:space="preserve"> neizmanto tam uzticētos personas datus savām vajadzībām vai citiem ar </w:t>
      </w:r>
      <w:r w:rsidRPr="004A6872">
        <w:rPr>
          <w:rFonts w:ascii="Times New Roman" w:eastAsia="Times New Roman" w:hAnsi="Times New Roman" w:cs="Times New Roman"/>
          <w:kern w:val="0"/>
          <w:sz w:val="24"/>
          <w:szCs w:val="24"/>
          <w14:ligatures w14:val="none"/>
        </w:rPr>
        <w:t>Līgumā</w:t>
      </w:r>
      <w:r w:rsidRPr="004A6872">
        <w:rPr>
          <w:rFonts w:ascii="Times New Roman" w:eastAsia="Calibri" w:hAnsi="Times New Roman" w:cs="Times New Roman"/>
          <w:kern w:val="0"/>
          <w:sz w:val="24"/>
          <w:szCs w:val="24"/>
          <w14:ligatures w14:val="none"/>
        </w:rPr>
        <w:t xml:space="preserve"> minēto saistību izpildi nesaistītiem mērķiem, ja vien tas neizriet no spēkā esošiem normatīviem aktiem.  </w:t>
      </w:r>
    </w:p>
    <w:p w14:paraId="0976A8C2" w14:textId="77777777" w:rsidR="002B2328" w:rsidRPr="004A6872" w:rsidRDefault="002B2328" w:rsidP="002B2328">
      <w:pPr>
        <w:spacing w:after="0" w:line="240" w:lineRule="auto"/>
        <w:contextualSpacing/>
        <w:jc w:val="both"/>
        <w:rPr>
          <w:rFonts w:ascii="Times New Roman" w:eastAsia="Calibri"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 xml:space="preserve">12.6. Pēc datu apstrādes pabeigšanas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izbeigšanas gadījumā vai </w:t>
      </w:r>
      <w:r w:rsidRPr="004A6872">
        <w:rPr>
          <w:rFonts w:ascii="Times New Roman" w:eastAsia="Times New Roman" w:hAnsi="Times New Roman" w:cs="Times New Roman"/>
          <w:kern w:val="0"/>
          <w:sz w:val="24"/>
          <w:szCs w:val="24"/>
          <w14:ligatures w14:val="none"/>
        </w:rPr>
        <w:t>Līguma</w:t>
      </w:r>
      <w:r w:rsidRPr="004A6872">
        <w:rPr>
          <w:rFonts w:ascii="Times New Roman" w:eastAsia="Calibri" w:hAnsi="Times New Roman" w:cs="Times New Roman"/>
          <w:kern w:val="0"/>
          <w:sz w:val="24"/>
          <w:szCs w:val="24"/>
          <w14:ligatures w14:val="none"/>
        </w:rPr>
        <w:t xml:space="preserve"> darbības termiņa beigās, </w:t>
      </w:r>
      <w:r w:rsidRPr="004A6872">
        <w:rPr>
          <w:rFonts w:ascii="Times New Roman" w:eastAsia="Times New Roman" w:hAnsi="Times New Roman" w:cs="Times New Roman"/>
          <w:kern w:val="0"/>
          <w:sz w:val="24"/>
          <w:szCs w:val="24"/>
          <w14:ligatures w14:val="none"/>
        </w:rPr>
        <w:t>TIRGOTĀJS</w:t>
      </w:r>
      <w:r w:rsidRPr="004A6872">
        <w:rPr>
          <w:rFonts w:ascii="Times New Roman" w:eastAsia="Calibri" w:hAnsi="Times New Roman" w:cs="Times New Roman"/>
          <w:kern w:val="0"/>
          <w:sz w:val="24"/>
          <w:szCs w:val="24"/>
          <w14:ligatures w14:val="none"/>
        </w:rPr>
        <w:t xml:space="preserve"> pēc </w:t>
      </w:r>
      <w:r w:rsidRPr="004A6872">
        <w:rPr>
          <w:rFonts w:ascii="Times New Roman" w:eastAsia="Times New Roman" w:hAnsi="Times New Roman" w:cs="Times New Roman"/>
          <w:kern w:val="0"/>
          <w:sz w:val="24"/>
          <w:szCs w:val="24"/>
          <w14:ligatures w14:val="none"/>
        </w:rPr>
        <w:t>LIETOTĀJA</w:t>
      </w:r>
      <w:r w:rsidRPr="004A6872">
        <w:rPr>
          <w:rFonts w:ascii="Times New Roman" w:eastAsia="Calibri" w:hAnsi="Times New Roman" w:cs="Times New Roman"/>
          <w:kern w:val="0"/>
          <w:sz w:val="24"/>
          <w:szCs w:val="24"/>
          <w14:ligatures w14:val="none"/>
        </w:rPr>
        <w:t xml:space="preserve"> norādījuma dzēš (iznīcina) vai nodod atpakaļ no </w:t>
      </w:r>
      <w:r w:rsidRPr="004A6872">
        <w:rPr>
          <w:rFonts w:ascii="Times New Roman" w:eastAsia="Times New Roman" w:hAnsi="Times New Roman" w:cs="Times New Roman"/>
          <w:kern w:val="0"/>
          <w:sz w:val="24"/>
          <w:szCs w:val="24"/>
          <w14:ligatures w14:val="none"/>
        </w:rPr>
        <w:t>LIETOTĀJA</w:t>
      </w:r>
      <w:r w:rsidRPr="004A6872">
        <w:rPr>
          <w:rFonts w:ascii="Times New Roman" w:eastAsia="Calibri" w:hAnsi="Times New Roman" w:cs="Times New Roman"/>
          <w:kern w:val="0"/>
          <w:sz w:val="24"/>
          <w:szCs w:val="24"/>
          <w14:ligatures w14:val="none"/>
        </w:rPr>
        <w:t xml:space="preserve"> saņemtos visus fizisko personas personu datus un to kopijas (vai arī dzēš (iznīcina) kopijas), ja vien Eiropas Savienības vai Latvijas normatīvajos aktos nav paredzēta personas datu glabāšana.</w:t>
      </w:r>
    </w:p>
    <w:p w14:paraId="2834C650" w14:textId="77777777" w:rsidR="002B2328" w:rsidRPr="004A6872" w:rsidRDefault="002B2328" w:rsidP="002B2328">
      <w:pPr>
        <w:spacing w:after="0" w:line="240" w:lineRule="auto"/>
        <w:jc w:val="both"/>
        <w:rPr>
          <w:rFonts w:ascii="Times New Roman" w:eastAsia="Cambria" w:hAnsi="Times New Roman" w:cs="Times New Roman"/>
          <w:kern w:val="56"/>
          <w:sz w:val="24"/>
          <w:szCs w:val="24"/>
          <w14:ligatures w14:val="none"/>
        </w:rPr>
      </w:pPr>
      <w:r w:rsidRPr="004A6872">
        <w:rPr>
          <w:rFonts w:ascii="Times New Roman" w:eastAsia="Times New Roman" w:hAnsi="Times New Roman" w:cs="Times New Roman"/>
          <w:kern w:val="0"/>
          <w:sz w:val="24"/>
          <w:szCs w:val="24"/>
          <w:lang w:eastAsia="x-none" w:bidi="lo-LA"/>
          <w14:ligatures w14:val="none"/>
        </w:rPr>
        <w:t>12.7. Dokumenti attiecībā uz Līgumu iesniedzami Līguma 12.punktā noteiktajās adresēs vai izmantojot e-pastu.</w:t>
      </w:r>
    </w:p>
    <w:p w14:paraId="0BA8A882"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12.8. Ja viens vai vairāki Līguma nosacījumi jebkādā veidā kļūs par spēkā neesošiem, pretlikumīgiem – t.i. zaudēs saistošo spēku, tas nekādā veidā neierobežos un neietekmēs pārējo Līguma nosacījumu spēkā esamību, likumību vai izpildi. Šādā gadījumā Puses apņemas veikt visu iespējamo spēku zaudējušo saistību pārskatīšanai, saskaņā ar Latvijas Republikas spēkā esošajiem normatīvajiem aktiem.</w:t>
      </w:r>
    </w:p>
    <w:p w14:paraId="6055349A"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lastRenderedPageBreak/>
        <w:t>12.9. Līgumā noteiktie termiņi, kas aprēķināmi gados, mēnešos vai dienās, sākas nākamajā dienā pēc datuma vai pēc notikuma, kas nosaka tā sākumu.</w:t>
      </w:r>
    </w:p>
    <w:p w14:paraId="3FCFECAF" w14:textId="77777777" w:rsidR="002B2328" w:rsidRPr="004A6872" w:rsidRDefault="002B2328" w:rsidP="002B2328">
      <w:pPr>
        <w:autoSpaceDE w:val="0"/>
        <w:autoSpaceDN w:val="0"/>
        <w:adjustRightInd w:val="0"/>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12.10. </w:t>
      </w:r>
      <w:bookmarkStart w:id="8" w:name="_Hlk117065915"/>
      <w:r w:rsidRPr="004A6872">
        <w:rPr>
          <w:rFonts w:ascii="Times New Roman" w:eastAsia="Times New Roman" w:hAnsi="Times New Roman" w:cs="Times New Roman"/>
          <w:kern w:val="0"/>
          <w:sz w:val="24"/>
          <w:szCs w:val="24"/>
          <w14:ligatures w14:val="none"/>
        </w:rPr>
        <w:t xml:space="preserve">Līgums sagatavots elektroniskā dokumenta veidā, parakstīts ar drošu elektronisko parakstu un satur laika zīmogu. </w:t>
      </w:r>
      <w:bookmarkEnd w:id="8"/>
    </w:p>
    <w:p w14:paraId="26B7CF44"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Calibri" w:hAnsi="Times New Roman" w:cs="Times New Roman"/>
          <w:kern w:val="0"/>
          <w:sz w:val="24"/>
          <w:szCs w:val="24"/>
          <w14:ligatures w14:val="none"/>
        </w:rPr>
        <w:t>12.11. Ar Līguma izpildi saistītos jautājumus risinās Pušu pilnvarotās personas</w:t>
      </w:r>
      <w:r w:rsidRPr="004A6872">
        <w:rPr>
          <w:rFonts w:ascii="Times New Roman" w:eastAsia="Times New Roman" w:hAnsi="Times New Roman" w:cs="Times New Roman"/>
          <w:kern w:val="0"/>
          <w:sz w:val="24"/>
          <w:szCs w:val="24"/>
          <w14:ligatures w14:val="none"/>
        </w:rPr>
        <w:t xml:space="preserve"> (Pārstāvja nomaiņas gadījumā otra Puse tiek nekavējoties par to informēta):</w:t>
      </w:r>
    </w:p>
    <w:p w14:paraId="7497276F" w14:textId="77777777" w:rsidR="002B2328" w:rsidRPr="004A6872" w:rsidRDefault="002B2328" w:rsidP="002B2328">
      <w:pPr>
        <w:spacing w:after="0" w:line="240" w:lineRule="auto"/>
        <w:jc w:val="both"/>
        <w:rPr>
          <w:rFonts w:ascii="Times New Roman" w:eastAsia="Times New Roman" w:hAnsi="Times New Roman" w:cs="Times New Roman"/>
          <w:kern w:val="0"/>
          <w:sz w:val="24"/>
          <w:szCs w:val="24"/>
          <w14:ligatures w14:val="none"/>
        </w:rPr>
      </w:pPr>
      <w:r w:rsidRPr="004A6872">
        <w:rPr>
          <w:rFonts w:ascii="Times New Roman" w:eastAsia="Times New Roman" w:hAnsi="Times New Roman" w:cs="Times New Roman"/>
          <w:kern w:val="0"/>
          <w:sz w:val="24"/>
          <w:szCs w:val="24"/>
          <w14:ligatures w14:val="none"/>
        </w:rPr>
        <w:t xml:space="preserve">12.11.1. no TIRGOTĀJA puses: . </w:t>
      </w:r>
    </w:p>
    <w:p w14:paraId="65D0D551" w14:textId="77777777" w:rsidR="002B2328" w:rsidRPr="004A6872" w:rsidRDefault="002B2328" w:rsidP="002B2328">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r w:rsidRPr="004A6872">
        <w:rPr>
          <w:rFonts w:ascii="Times New Roman" w:eastAsia="Times New Roman" w:hAnsi="Times New Roman" w:cs="Times New Roman"/>
          <w:kern w:val="0"/>
          <w:sz w:val="24"/>
          <w:szCs w:val="24"/>
          <w14:ligatures w14:val="none"/>
        </w:rPr>
        <w:t xml:space="preserve">12.11.2. no LIETOTĀJA puses: </w:t>
      </w:r>
    </w:p>
    <w:p w14:paraId="17947858" w14:textId="77777777" w:rsidR="002B2328" w:rsidRPr="004A6872" w:rsidRDefault="002B2328" w:rsidP="002B2328">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35D97B5F" w14:textId="77777777" w:rsidR="002B2328" w:rsidRPr="004A6872" w:rsidRDefault="002B2328" w:rsidP="002B2328">
      <w:pPr>
        <w:spacing w:after="0" w:line="240" w:lineRule="auto"/>
        <w:jc w:val="both"/>
        <w:rPr>
          <w:rFonts w:ascii="Times New Roman" w:eastAsia="Times New Roman" w:hAnsi="Times New Roman" w:cs="Times New Roman"/>
          <w:color w:val="0563C1" w:themeColor="hyperlink"/>
          <w:kern w:val="0"/>
          <w:sz w:val="24"/>
          <w:szCs w:val="24"/>
          <w:u w:val="single"/>
          <w14:ligatures w14:val="none"/>
        </w:rPr>
      </w:pPr>
    </w:p>
    <w:p w14:paraId="735EB636" w14:textId="77777777" w:rsidR="002B2328" w:rsidRPr="004A6872" w:rsidRDefault="002B2328" w:rsidP="002B2328">
      <w:pPr>
        <w:numPr>
          <w:ilvl w:val="0"/>
          <w:numId w:val="9"/>
        </w:numPr>
        <w:spacing w:after="0" w:line="240" w:lineRule="auto"/>
        <w:jc w:val="center"/>
        <w:rPr>
          <w:rFonts w:ascii="Times New Roman" w:eastAsia="Arial Unicode MS" w:hAnsi="Times New Roman" w:cs="Mangal"/>
          <w:b/>
          <w:kern w:val="1"/>
          <w:sz w:val="24"/>
          <w:szCs w:val="21"/>
          <w:lang w:val="en-US" w:eastAsia="lv-LV" w:bidi="hi-IN"/>
          <w14:ligatures w14:val="none"/>
        </w:rPr>
      </w:pPr>
      <w:r w:rsidRPr="004A6872">
        <w:rPr>
          <w:rFonts w:ascii="Times New Roman" w:eastAsia="Arial Unicode MS" w:hAnsi="Times New Roman" w:cs="Mangal"/>
          <w:b/>
          <w:kern w:val="1"/>
          <w:sz w:val="24"/>
          <w:szCs w:val="21"/>
          <w:lang w:val="en-US" w:eastAsia="lv-LV" w:bidi="hi-IN"/>
          <w14:ligatures w14:val="none"/>
        </w:rPr>
        <w:t>PUŠU ADRESES UN REKVIZĪTI</w:t>
      </w:r>
    </w:p>
    <w:p w14:paraId="1381397E" w14:textId="77777777" w:rsidR="002B2328" w:rsidRPr="004A6872" w:rsidRDefault="002B2328" w:rsidP="002B2328">
      <w:pPr>
        <w:spacing w:after="0" w:line="240" w:lineRule="auto"/>
        <w:jc w:val="center"/>
        <w:rPr>
          <w:rFonts w:ascii="Arial" w:eastAsia="Times New Roman" w:hAnsi="Arial" w:cs="Times New Roman"/>
          <w:b/>
          <w:bCs/>
          <w:kern w:val="0"/>
          <w:sz w:val="24"/>
          <w:szCs w:val="24"/>
          <w:lang w:eastAsia="lv-LV"/>
          <w14:ligatures w14:val="none"/>
        </w:rPr>
      </w:pPr>
    </w:p>
    <w:p w14:paraId="5F87649F" w14:textId="77777777" w:rsidR="002B2328" w:rsidRPr="004A6872" w:rsidRDefault="002B2328" w:rsidP="002B2328">
      <w:pPr>
        <w:spacing w:after="0" w:line="240" w:lineRule="auto"/>
        <w:jc w:val="center"/>
        <w:rPr>
          <w:rFonts w:ascii="Arial" w:eastAsia="Times New Roman" w:hAnsi="Arial" w:cs="Times New Roman"/>
          <w:b/>
          <w:bCs/>
          <w:kern w:val="0"/>
          <w:sz w:val="24"/>
          <w:szCs w:val="24"/>
          <w:lang w:eastAsia="lv-LV"/>
          <w14:ligatures w14:val="none"/>
        </w:rPr>
      </w:pP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0"/>
        <w:gridCol w:w="5031"/>
      </w:tblGrid>
      <w:tr w:rsidR="002B2328" w:rsidRPr="004A6872" w14:paraId="2181F63A" w14:textId="77777777" w:rsidTr="00D55387">
        <w:trPr>
          <w:trHeight w:val="34"/>
          <w:jc w:val="center"/>
        </w:trPr>
        <w:tc>
          <w:tcPr>
            <w:tcW w:w="5030" w:type="dxa"/>
            <w:tcBorders>
              <w:top w:val="nil"/>
              <w:left w:val="nil"/>
              <w:bottom w:val="single" w:sz="4" w:space="0" w:color="FFFFFF"/>
              <w:right w:val="single" w:sz="4" w:space="0" w:color="FFFFFF"/>
            </w:tcBorders>
          </w:tcPr>
          <w:p w14:paraId="682C1D66" w14:textId="77777777" w:rsidR="002B2328" w:rsidRPr="004A6872" w:rsidRDefault="002B2328" w:rsidP="00D55387">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LIETOTĀJS:</w:t>
            </w:r>
          </w:p>
        </w:tc>
        <w:tc>
          <w:tcPr>
            <w:tcW w:w="5031" w:type="dxa"/>
            <w:tcBorders>
              <w:top w:val="nil"/>
              <w:left w:val="single" w:sz="4" w:space="0" w:color="FFFFFF"/>
              <w:bottom w:val="single" w:sz="4" w:space="0" w:color="FFFFFF"/>
              <w:right w:val="nil"/>
            </w:tcBorders>
          </w:tcPr>
          <w:p w14:paraId="7F70B2A2" w14:textId="77777777" w:rsidR="002B2328" w:rsidRPr="004A6872" w:rsidRDefault="002B2328" w:rsidP="00D55387">
            <w:pPr>
              <w:spacing w:after="0" w:line="240" w:lineRule="auto"/>
              <w:rPr>
                <w:rFonts w:ascii="Times New Roman" w:eastAsia="Times New Roman" w:hAnsi="Times New Roman" w:cs="Times New Roman"/>
                <w:b/>
                <w:bCs/>
                <w:kern w:val="0"/>
                <w:sz w:val="24"/>
                <w:szCs w:val="24"/>
                <w14:ligatures w14:val="none"/>
              </w:rPr>
            </w:pPr>
            <w:r w:rsidRPr="004A6872">
              <w:rPr>
                <w:rFonts w:ascii="Times New Roman" w:eastAsia="Times New Roman" w:hAnsi="Times New Roman" w:cs="Times New Roman"/>
                <w:b/>
                <w:bCs/>
                <w:kern w:val="0"/>
                <w:sz w:val="24"/>
                <w:szCs w:val="24"/>
                <w14:ligatures w14:val="none"/>
              </w:rPr>
              <w:t>TIRGOTĀJS:</w:t>
            </w:r>
          </w:p>
        </w:tc>
      </w:tr>
      <w:tr w:rsidR="002B2328" w:rsidRPr="004A6872" w14:paraId="0CDA8432" w14:textId="77777777" w:rsidTr="00D55387">
        <w:trPr>
          <w:trHeight w:val="2791"/>
          <w:jc w:val="center"/>
        </w:trPr>
        <w:tc>
          <w:tcPr>
            <w:tcW w:w="5030" w:type="dxa"/>
            <w:tcBorders>
              <w:top w:val="single" w:sz="4" w:space="0" w:color="FFFFFF"/>
              <w:left w:val="nil"/>
              <w:bottom w:val="single" w:sz="4" w:space="0" w:color="FFFFFF"/>
              <w:right w:val="single" w:sz="4" w:space="0" w:color="FFFFFF"/>
            </w:tcBorders>
          </w:tcPr>
          <w:p w14:paraId="11CFCED6" w14:textId="77777777" w:rsidR="002B2328" w:rsidRPr="004A6872" w:rsidRDefault="002B2328" w:rsidP="00D55387">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Saldus novada pašvaldības aģentūra</w:t>
            </w:r>
          </w:p>
          <w:p w14:paraId="6C3EB152" w14:textId="77777777" w:rsidR="002B2328" w:rsidRPr="004A6872" w:rsidRDefault="002B2328" w:rsidP="00D55387">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 xml:space="preserve">“Saldus Tūrisma informācijas, </w:t>
            </w:r>
          </w:p>
          <w:p w14:paraId="3C257EDD" w14:textId="77777777" w:rsidR="002B2328" w:rsidRPr="004A6872" w:rsidRDefault="002B2328" w:rsidP="00D55387">
            <w:pPr>
              <w:spacing w:after="0" w:line="240" w:lineRule="auto"/>
              <w:rPr>
                <w:rFonts w:ascii="Times New Roman" w:eastAsia="Arial Unicode MS" w:hAnsi="Times New Roman" w:cs="Arial Unicode MS"/>
                <w:b/>
                <w:bCs/>
                <w:color w:val="000000"/>
                <w:kern w:val="0"/>
                <w:lang w:eastAsia="lv-LV"/>
                <w14:ligatures w14:val="none"/>
              </w:rPr>
            </w:pPr>
            <w:r w:rsidRPr="004A6872">
              <w:rPr>
                <w:rFonts w:ascii="Times New Roman" w:eastAsia="Arial Unicode MS" w:hAnsi="Times New Roman" w:cs="Arial Unicode MS"/>
                <w:b/>
                <w:bCs/>
                <w:color w:val="000000"/>
                <w:kern w:val="0"/>
                <w:lang w:eastAsia="lv-LV"/>
                <w14:ligatures w14:val="none"/>
              </w:rPr>
              <w:t>kultūras un sporta centrs”</w:t>
            </w:r>
          </w:p>
          <w:p w14:paraId="0580C9AB"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Adrese: Striķu iela 3, Saldus, </w:t>
            </w:r>
          </w:p>
          <w:p w14:paraId="38C54F62"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Saldus novads, LV - 3801</w:t>
            </w:r>
          </w:p>
          <w:p w14:paraId="0483272A"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Reģistrācijas Nr.</w:t>
            </w:r>
            <w:r w:rsidRPr="004A6872">
              <w:rPr>
                <w:rFonts w:ascii="Calibri" w:eastAsia="Calibri" w:hAnsi="Calibri" w:cs="Times New Roman"/>
                <w:kern w:val="0"/>
                <w14:ligatures w14:val="none"/>
              </w:rPr>
              <w:t xml:space="preserve"> </w:t>
            </w:r>
            <w:r w:rsidRPr="004A6872">
              <w:rPr>
                <w:rFonts w:ascii="Times New Roman" w:eastAsia="Times New Roman" w:hAnsi="Times New Roman" w:cs="Times New Roman"/>
                <w:bCs/>
                <w:kern w:val="0"/>
                <w:sz w:val="24"/>
                <w:szCs w:val="24"/>
                <w14:ligatures w14:val="none"/>
              </w:rPr>
              <w:t>90002396732</w:t>
            </w:r>
          </w:p>
          <w:p w14:paraId="36823174" w14:textId="77777777" w:rsidR="002B2328" w:rsidRPr="004A6872" w:rsidRDefault="002B2328" w:rsidP="00D55387">
            <w:pPr>
              <w:spacing w:after="0" w:line="240" w:lineRule="auto"/>
              <w:rPr>
                <w:rFonts w:ascii="Times New Roman" w:eastAsia="Arial Unicode MS" w:hAnsi="Times New Roman" w:cs="Times New Roman"/>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Konts: </w:t>
            </w:r>
            <w:r w:rsidRPr="004A6872">
              <w:rPr>
                <w:rFonts w:ascii="Times New Roman" w:eastAsia="Times New Roman" w:hAnsi="Times New Roman" w:cs="Times New Roman"/>
                <w:bCs/>
                <w:kern w:val="0"/>
                <w:sz w:val="24"/>
                <w:szCs w:val="24"/>
                <w14:ligatures w14:val="none"/>
              </w:rPr>
              <w:t>LV08UNLA0050015114665</w:t>
            </w:r>
          </w:p>
          <w:p w14:paraId="3BAFF5A6"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Banka: AS SEB Banka</w:t>
            </w:r>
          </w:p>
          <w:p w14:paraId="686FB838"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Bankas kods: UNLALV2X</w:t>
            </w:r>
          </w:p>
          <w:p w14:paraId="20FB3129"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p>
          <w:p w14:paraId="5F99AC30"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p>
          <w:p w14:paraId="256F936B"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       (______________) </w:t>
            </w:r>
          </w:p>
        </w:tc>
        <w:tc>
          <w:tcPr>
            <w:tcW w:w="5031" w:type="dxa"/>
            <w:tcBorders>
              <w:top w:val="single" w:sz="4" w:space="0" w:color="FFFFFF"/>
              <w:left w:val="single" w:sz="4" w:space="0" w:color="FFFFFF"/>
              <w:bottom w:val="single" w:sz="4" w:space="0" w:color="FFFFFF"/>
              <w:right w:val="nil"/>
            </w:tcBorders>
          </w:tcPr>
          <w:p w14:paraId="44772B84"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Nosaukums </w:t>
            </w:r>
          </w:p>
          <w:p w14:paraId="2ACD30E9"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Reģ.Nr.</w:t>
            </w:r>
            <w:r w:rsidRPr="004A6872">
              <w:rPr>
                <w:rFonts w:ascii="Calibri" w:eastAsia="Calibri" w:hAnsi="Calibri" w:cs="Times New Roman"/>
                <w:kern w:val="0"/>
                <w14:ligatures w14:val="none"/>
              </w:rPr>
              <w:t xml:space="preserve"> </w:t>
            </w:r>
          </w:p>
          <w:p w14:paraId="1CDA18D6"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Adrese: </w:t>
            </w:r>
          </w:p>
          <w:p w14:paraId="75F79A70" w14:textId="77777777" w:rsidR="002B2328" w:rsidRPr="004A6872" w:rsidRDefault="002B2328" w:rsidP="00D55387">
            <w:pPr>
              <w:spacing w:after="0" w:line="240" w:lineRule="auto"/>
              <w:rPr>
                <w:rFonts w:ascii="Times New Roman" w:eastAsia="Calibri" w:hAnsi="Times New Roman" w:cs="Times New Roman"/>
                <w:kern w:val="0"/>
                <w:sz w:val="24"/>
                <w:szCs w:val="24"/>
                <w14:ligatures w14:val="none"/>
              </w:rPr>
            </w:pPr>
            <w:r w:rsidRPr="004A6872">
              <w:rPr>
                <w:rFonts w:ascii="Times New Roman" w:eastAsia="Arial Unicode MS" w:hAnsi="Times New Roman" w:cs="Times New Roman"/>
                <w:color w:val="000000"/>
                <w:kern w:val="0"/>
                <w:sz w:val="24"/>
                <w:szCs w:val="24"/>
                <w:lang w:eastAsia="lv-LV"/>
                <w14:ligatures w14:val="none"/>
              </w:rPr>
              <w:t xml:space="preserve">Konts: </w:t>
            </w:r>
          </w:p>
          <w:p w14:paraId="36ECAC94" w14:textId="77777777" w:rsidR="002B2328" w:rsidRPr="004A6872" w:rsidRDefault="002B2328" w:rsidP="00D55387">
            <w:pPr>
              <w:spacing w:after="0" w:line="240" w:lineRule="auto"/>
              <w:rPr>
                <w:rFonts w:ascii="Times New Roman" w:eastAsia="Calibri" w:hAnsi="Times New Roman" w:cs="Times New Roman"/>
                <w:kern w:val="0"/>
                <w:sz w:val="24"/>
                <w:szCs w:val="24"/>
                <w14:ligatures w14:val="none"/>
              </w:rPr>
            </w:pPr>
            <w:r w:rsidRPr="004A6872">
              <w:rPr>
                <w:rFonts w:ascii="Times New Roman" w:eastAsia="Arial Unicode MS" w:hAnsi="Times New Roman" w:cs="Times New Roman"/>
                <w:color w:val="000000"/>
                <w:kern w:val="0"/>
                <w:sz w:val="24"/>
                <w:szCs w:val="24"/>
                <w:lang w:eastAsia="lv-LV"/>
                <w14:ligatures w14:val="none"/>
              </w:rPr>
              <w:t xml:space="preserve">Banka: </w:t>
            </w:r>
          </w:p>
          <w:p w14:paraId="30A58734"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 xml:space="preserve">Bankas kods: </w:t>
            </w:r>
          </w:p>
          <w:p w14:paraId="59409CC6"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p>
          <w:p w14:paraId="1ECB2B54"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p>
          <w:p w14:paraId="7349EF5C"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p>
          <w:p w14:paraId="76707EF3"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p>
          <w:p w14:paraId="54C32B15"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p>
          <w:p w14:paraId="5E58B9BE" w14:textId="77777777" w:rsidR="002B2328" w:rsidRPr="004A6872" w:rsidRDefault="002B2328" w:rsidP="00D55387">
            <w:pPr>
              <w:spacing w:after="0" w:line="240" w:lineRule="auto"/>
              <w:rPr>
                <w:rFonts w:ascii="Times New Roman" w:eastAsia="Arial Unicode MS" w:hAnsi="Times New Roman" w:cs="Arial Unicode MS"/>
                <w:color w:val="000000"/>
                <w:kern w:val="0"/>
                <w:lang w:eastAsia="lv-LV"/>
                <w14:ligatures w14:val="none"/>
              </w:rPr>
            </w:pPr>
            <w:r w:rsidRPr="004A6872">
              <w:rPr>
                <w:rFonts w:ascii="Times New Roman" w:eastAsia="Arial Unicode MS" w:hAnsi="Times New Roman" w:cs="Arial Unicode MS"/>
                <w:color w:val="000000"/>
                <w:kern w:val="0"/>
                <w:lang w:eastAsia="lv-LV"/>
                <w14:ligatures w14:val="none"/>
              </w:rPr>
              <w:t>(__________________)</w:t>
            </w:r>
          </w:p>
        </w:tc>
      </w:tr>
    </w:tbl>
    <w:p w14:paraId="360E214B" w14:textId="77777777" w:rsidR="002B2328" w:rsidRPr="004A6872" w:rsidRDefault="002B2328" w:rsidP="002B2328">
      <w:pPr>
        <w:autoSpaceDE w:val="0"/>
        <w:autoSpaceDN w:val="0"/>
        <w:adjustRightInd w:val="0"/>
        <w:spacing w:after="0" w:line="240" w:lineRule="auto"/>
        <w:jc w:val="center"/>
        <w:rPr>
          <w:rFonts w:ascii="Times New Roman" w:eastAsia="Times New Roman" w:hAnsi="Times New Roman" w:cs="Times New Roman"/>
          <w:kern w:val="0"/>
          <w:sz w:val="24"/>
          <w:szCs w:val="24"/>
          <w:lang w:eastAsia="lv-LV"/>
          <w14:ligatures w14:val="none"/>
        </w:rPr>
      </w:pPr>
    </w:p>
    <w:p w14:paraId="57201DC0" w14:textId="77777777" w:rsidR="002B2328" w:rsidRPr="004A6872" w:rsidRDefault="002B2328" w:rsidP="002B2328">
      <w:pPr>
        <w:spacing w:after="0" w:line="240" w:lineRule="auto"/>
        <w:ind w:right="-6"/>
        <w:jc w:val="right"/>
        <w:rPr>
          <w:rFonts w:ascii="Times New Roman" w:eastAsia="Calibri" w:hAnsi="Times New Roman" w:cs="Times New Roman"/>
          <w:kern w:val="0"/>
          <w:sz w:val="24"/>
          <w:szCs w:val="24"/>
          <w14:ligatures w14:val="none"/>
        </w:rPr>
      </w:pPr>
    </w:p>
    <w:p w14:paraId="062230FC" w14:textId="77777777" w:rsidR="002B2328" w:rsidRPr="004A6872" w:rsidRDefault="002B2328" w:rsidP="002B2328">
      <w:pPr>
        <w:rPr>
          <w:kern w:val="0"/>
          <w14:ligatures w14:val="none"/>
        </w:rPr>
      </w:pPr>
    </w:p>
    <w:p w14:paraId="68BDEC0A" w14:textId="77777777" w:rsidR="002B2328" w:rsidRDefault="002B2328" w:rsidP="002B2328"/>
    <w:p w14:paraId="676B8C1E" w14:textId="77777777" w:rsidR="00B12DBA" w:rsidRDefault="00B12DBA"/>
    <w:sectPr w:rsidR="00B12DBA" w:rsidSect="00514A73">
      <w:footerReference w:type="first" r:id="rId10"/>
      <w:pgSz w:w="11906" w:h="16838"/>
      <w:pgMar w:top="851"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852BD" w14:textId="77777777" w:rsidR="00514A73" w:rsidRDefault="00514A73">
      <w:pPr>
        <w:spacing w:after="0" w:line="240" w:lineRule="auto"/>
      </w:pPr>
      <w:r>
        <w:separator/>
      </w:r>
    </w:p>
  </w:endnote>
  <w:endnote w:type="continuationSeparator" w:id="0">
    <w:p w14:paraId="5BE7BD78" w14:textId="77777777" w:rsidR="00514A73" w:rsidRDefault="00514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53A2F" w14:textId="77777777" w:rsidR="0080211D" w:rsidRDefault="008021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D115F" w14:textId="77777777" w:rsidR="00514A73" w:rsidRDefault="00514A73">
      <w:pPr>
        <w:spacing w:after="0" w:line="240" w:lineRule="auto"/>
      </w:pPr>
      <w:r>
        <w:separator/>
      </w:r>
    </w:p>
  </w:footnote>
  <w:footnote w:type="continuationSeparator" w:id="0">
    <w:p w14:paraId="236D2E47" w14:textId="77777777" w:rsidR="00514A73" w:rsidRDefault="00514A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17753"/>
    <w:multiLevelType w:val="multilevel"/>
    <w:tmpl w:val="132619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4685B4A"/>
    <w:multiLevelType w:val="multilevel"/>
    <w:tmpl w:val="8252FC2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15:restartNumberingAfterBreak="0">
    <w:nsid w:val="44413295"/>
    <w:multiLevelType w:val="multilevel"/>
    <w:tmpl w:val="3BE88974"/>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3" w15:restartNumberingAfterBreak="0">
    <w:nsid w:val="46270B75"/>
    <w:multiLevelType w:val="multilevel"/>
    <w:tmpl w:val="97E2240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4CA04F75"/>
    <w:multiLevelType w:val="multilevel"/>
    <w:tmpl w:val="ED7A190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61DA3489"/>
    <w:multiLevelType w:val="multilevel"/>
    <w:tmpl w:val="6438192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6C3F7808"/>
    <w:multiLevelType w:val="multilevel"/>
    <w:tmpl w:val="502E8F3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2296468"/>
    <w:multiLevelType w:val="multilevel"/>
    <w:tmpl w:val="F1C6C0FA"/>
    <w:lvl w:ilvl="0">
      <w:start w:val="9"/>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79952436"/>
    <w:multiLevelType w:val="multilevel"/>
    <w:tmpl w:val="DB0E67A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num w:numId="1" w16cid:durableId="1227105384">
    <w:abstractNumId w:val="3"/>
  </w:num>
  <w:num w:numId="2" w16cid:durableId="1773671045">
    <w:abstractNumId w:val="0"/>
  </w:num>
  <w:num w:numId="3" w16cid:durableId="679820661">
    <w:abstractNumId w:val="1"/>
  </w:num>
  <w:num w:numId="4" w16cid:durableId="1599370782">
    <w:abstractNumId w:val="6"/>
  </w:num>
  <w:num w:numId="5" w16cid:durableId="769131232">
    <w:abstractNumId w:val="8"/>
  </w:num>
  <w:num w:numId="6" w16cid:durableId="2043701123">
    <w:abstractNumId w:val="5"/>
  </w:num>
  <w:num w:numId="7" w16cid:durableId="1725565165">
    <w:abstractNumId w:val="4"/>
  </w:num>
  <w:num w:numId="8" w16cid:durableId="561718442">
    <w:abstractNumId w:val="2"/>
  </w:num>
  <w:num w:numId="9" w16cid:durableId="10590895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328"/>
    <w:rsid w:val="000D2AFD"/>
    <w:rsid w:val="002B2328"/>
    <w:rsid w:val="00514A73"/>
    <w:rsid w:val="0055272B"/>
    <w:rsid w:val="0080211D"/>
    <w:rsid w:val="00B12DBA"/>
    <w:rsid w:val="00E3570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61CB3BE"/>
  <w15:chartTrackingRefBased/>
  <w15:docId w15:val="{82B73F13-D89F-4952-9FA0-8345EB6A7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B2328"/>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ksc@saldus.lv" TargetMode="External"/><Relationship Id="rId3" Type="http://schemas.openxmlformats.org/officeDocument/2006/relationships/settings" Target="settings.xml"/><Relationship Id="rId7" Type="http://schemas.openxmlformats.org/officeDocument/2006/relationships/hyperlink" Target="mailto:tiksc@saldu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tiksc@saldu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12971</Words>
  <Characters>7395</Characters>
  <Application>Microsoft Office Word</Application>
  <DocSecurity>0</DocSecurity>
  <Lines>61</Lines>
  <Paragraphs>40</Paragraphs>
  <ScaleCrop>false</ScaleCrop>
  <Company/>
  <LinksUpToDate>false</LinksUpToDate>
  <CharactersWithSpaces>20326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Ceimere</dc:creator>
  <cp:keywords/>
  <dc:description/>
  <cp:lastModifiedBy>Aija Ceimere</cp:lastModifiedBy>
  <cp:revision>2</cp:revision>
  <dcterms:created xsi:type="dcterms:W3CDTF">2024-02-01T14:46:00Z</dcterms:created>
  <dcterms:modified xsi:type="dcterms:W3CDTF">2024-02-05T08:06:00Z</dcterms:modified>
</cp:coreProperties>
</file>