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16CE03" w14:textId="4F77A77A" w:rsidR="006511E3" w:rsidRPr="006511E3" w:rsidRDefault="006511E3" w:rsidP="006511E3">
      <w:pPr>
        <w:shd w:val="clear" w:color="auto" w:fill="FFFFFF"/>
        <w:spacing w:after="0" w:line="240" w:lineRule="auto"/>
        <w:jc w:val="center"/>
        <w:rPr>
          <w:rFonts w:ascii="Times New Roman" w:eastAsia="Times New Roman" w:hAnsi="Times New Roman" w:cs="Times New Roman"/>
          <w:b/>
          <w:bCs/>
          <w:sz w:val="24"/>
          <w:szCs w:val="24"/>
        </w:rPr>
      </w:pPr>
      <w:r w:rsidRPr="006511E3">
        <w:rPr>
          <w:rFonts w:ascii="Times New Roman" w:eastAsia="Times New Roman" w:hAnsi="Times New Roman" w:cs="Times New Roman"/>
          <w:b/>
          <w:bCs/>
          <w:sz w:val="24"/>
          <w:szCs w:val="24"/>
        </w:rPr>
        <w:t xml:space="preserve">LĪGUMS Nr. </w:t>
      </w:r>
      <w:r w:rsidR="00AF7ACB">
        <w:rPr>
          <w:rFonts w:ascii="Times New Roman" w:eastAsia="Times New Roman" w:hAnsi="Times New Roman" w:cs="Times New Roman"/>
          <w:b/>
          <w:bCs/>
          <w:sz w:val="24"/>
          <w:szCs w:val="24"/>
        </w:rPr>
        <w:t>2024/045</w:t>
      </w:r>
    </w:p>
    <w:p w14:paraId="22EA246E" w14:textId="77777777" w:rsidR="006511E3" w:rsidRPr="006511E3" w:rsidRDefault="006511E3" w:rsidP="006511E3">
      <w:pPr>
        <w:shd w:val="clear" w:color="auto" w:fill="FFFFFF"/>
        <w:spacing w:after="0" w:line="240" w:lineRule="auto"/>
        <w:jc w:val="center"/>
        <w:rPr>
          <w:rFonts w:ascii="Times New Roman" w:eastAsia="Times New Roman" w:hAnsi="Times New Roman" w:cs="Times New Roman"/>
          <w:b/>
          <w:sz w:val="24"/>
          <w:szCs w:val="24"/>
        </w:rPr>
      </w:pPr>
      <w:r w:rsidRPr="006511E3">
        <w:rPr>
          <w:rFonts w:ascii="Times New Roman" w:eastAsia="Times New Roman" w:hAnsi="Times New Roman" w:cs="Times New Roman"/>
          <w:sz w:val="24"/>
          <w:szCs w:val="24"/>
        </w:rPr>
        <w:t>“</w:t>
      </w:r>
      <w:r w:rsidRPr="006511E3">
        <w:rPr>
          <w:rFonts w:ascii="Times New Roman" w:eastAsia="Times New Roman" w:hAnsi="Times New Roman" w:cs="Times New Roman"/>
          <w:b/>
          <w:sz w:val="24"/>
          <w:szCs w:val="24"/>
        </w:rPr>
        <w:t xml:space="preserve">Starptautiskās pieredzes izpēte un </w:t>
      </w:r>
    </w:p>
    <w:p w14:paraId="0B84538D" w14:textId="77777777" w:rsidR="006511E3" w:rsidRPr="006511E3" w:rsidRDefault="006511E3" w:rsidP="006511E3">
      <w:pPr>
        <w:shd w:val="clear" w:color="auto" w:fill="FFFFFF"/>
        <w:spacing w:after="0" w:line="240" w:lineRule="auto"/>
        <w:jc w:val="center"/>
        <w:rPr>
          <w:rFonts w:ascii="Times New Roman" w:eastAsia="Times New Roman" w:hAnsi="Times New Roman" w:cs="Times New Roman"/>
          <w:b/>
          <w:sz w:val="24"/>
          <w:szCs w:val="24"/>
        </w:rPr>
      </w:pPr>
      <w:r w:rsidRPr="006511E3">
        <w:rPr>
          <w:rFonts w:ascii="Times New Roman" w:eastAsia="Times New Roman" w:hAnsi="Times New Roman" w:cs="Times New Roman"/>
          <w:b/>
          <w:sz w:val="24"/>
          <w:szCs w:val="24"/>
        </w:rPr>
        <w:t>integritātes paktu ieviešanas standarta izstrāde”</w:t>
      </w:r>
    </w:p>
    <w:p w14:paraId="6E85F58D" w14:textId="77777777" w:rsidR="006511E3" w:rsidRPr="006511E3" w:rsidRDefault="006511E3" w:rsidP="006511E3">
      <w:pPr>
        <w:keepNext/>
        <w:spacing w:after="0" w:line="240" w:lineRule="auto"/>
        <w:ind w:right="71"/>
        <w:jc w:val="center"/>
        <w:rPr>
          <w:rFonts w:ascii="Times New Roman" w:eastAsia="Times New Roman" w:hAnsi="Times New Roman" w:cs="Times New Roman"/>
          <w:b/>
          <w:bCs/>
          <w:sz w:val="24"/>
          <w:szCs w:val="24"/>
        </w:rPr>
      </w:pPr>
    </w:p>
    <w:p w14:paraId="75864D77" w14:textId="77777777" w:rsidR="006511E3" w:rsidRPr="006511E3" w:rsidRDefault="006511E3" w:rsidP="006511E3">
      <w:pPr>
        <w:shd w:val="clear" w:color="auto" w:fill="FFFFFF"/>
        <w:spacing w:after="0" w:line="240" w:lineRule="auto"/>
        <w:ind w:left="4962" w:hanging="5007"/>
        <w:jc w:val="right"/>
        <w:rPr>
          <w:rFonts w:ascii="Times New Roman" w:eastAsia="Times New Roman" w:hAnsi="Times New Roman" w:cs="Times New Roman"/>
          <w:sz w:val="20"/>
          <w:szCs w:val="20"/>
        </w:rPr>
      </w:pPr>
      <w:r w:rsidRPr="006511E3">
        <w:rPr>
          <w:rFonts w:ascii="Times New Roman" w:eastAsia="Times New Roman" w:hAnsi="Times New Roman" w:cs="Times New Roman"/>
          <w:sz w:val="26"/>
          <w:szCs w:val="26"/>
        </w:rPr>
        <w:t>Rīgā</w:t>
      </w:r>
      <w:r w:rsidRPr="006511E3">
        <w:rPr>
          <w:rFonts w:ascii="Times New Roman" w:eastAsia="Times New Roman" w:hAnsi="Times New Roman" w:cs="Times New Roman"/>
          <w:sz w:val="26"/>
          <w:szCs w:val="26"/>
        </w:rPr>
        <w:tab/>
      </w:r>
      <w:r w:rsidRPr="006511E3">
        <w:rPr>
          <w:rFonts w:ascii="Times New Roman" w:eastAsia="Times New Roman" w:hAnsi="Times New Roman" w:cs="Times New Roman"/>
          <w:sz w:val="20"/>
          <w:szCs w:val="20"/>
        </w:rPr>
        <w:t>Līguma parakstīšanas datums ir pēdējā pievienotā droša elektroniskā paraksta laika zīmoga datums</w:t>
      </w:r>
    </w:p>
    <w:p w14:paraId="3C56D4BA" w14:textId="77777777" w:rsidR="006511E3" w:rsidRPr="006511E3" w:rsidRDefault="006511E3" w:rsidP="006511E3">
      <w:pPr>
        <w:spacing w:after="0" w:line="240" w:lineRule="auto"/>
        <w:jc w:val="both"/>
        <w:rPr>
          <w:rFonts w:ascii="Times New Roman" w:eastAsia="Times New Roman" w:hAnsi="Times New Roman" w:cs="Times New Roman"/>
          <w:b/>
          <w:sz w:val="24"/>
          <w:szCs w:val="24"/>
        </w:rPr>
      </w:pPr>
    </w:p>
    <w:p w14:paraId="6A2BBF35" w14:textId="733A60FA" w:rsidR="006511E3" w:rsidRPr="006511E3" w:rsidRDefault="006511E3" w:rsidP="006511E3">
      <w:pPr>
        <w:spacing w:after="0" w:line="240" w:lineRule="auto"/>
        <w:jc w:val="both"/>
        <w:rPr>
          <w:rFonts w:ascii="Times New Roman" w:eastAsia="Times New Roman" w:hAnsi="Times New Roman" w:cs="Times New Roman"/>
          <w:bCs/>
          <w:sz w:val="24"/>
          <w:szCs w:val="24"/>
        </w:rPr>
      </w:pPr>
      <w:r w:rsidRPr="006511E3">
        <w:rPr>
          <w:rFonts w:ascii="Times New Roman" w:eastAsia="Times New Roman" w:hAnsi="Times New Roman" w:cs="Times New Roman"/>
          <w:bCs/>
          <w:sz w:val="24"/>
          <w:szCs w:val="24"/>
        </w:rPr>
        <w:t xml:space="preserve">Valsts kanceleja (reģistrācijas numurs 90000055313, juridiskā adrese: Brīvības iela 36, Rīga, LV-1520) tās direktora </w:t>
      </w:r>
      <w:r w:rsidR="00B33F8E">
        <w:rPr>
          <w:rFonts w:ascii="Times New Roman" w:eastAsia="Times New Roman" w:hAnsi="Times New Roman" w:cs="Times New Roman"/>
          <w:bCs/>
          <w:sz w:val="24"/>
          <w:szCs w:val="24"/>
        </w:rPr>
        <w:t>Raivja Kronberga</w:t>
      </w:r>
      <w:r w:rsidRPr="006511E3">
        <w:rPr>
          <w:rFonts w:ascii="Times New Roman" w:eastAsia="Times New Roman" w:hAnsi="Times New Roman" w:cs="Times New Roman"/>
          <w:bCs/>
          <w:sz w:val="24"/>
          <w:szCs w:val="24"/>
        </w:rPr>
        <w:t xml:space="preserve"> personā, kur</w:t>
      </w:r>
      <w:r w:rsidR="00B33F8E">
        <w:rPr>
          <w:rFonts w:ascii="Times New Roman" w:eastAsia="Times New Roman" w:hAnsi="Times New Roman" w:cs="Times New Roman"/>
          <w:bCs/>
          <w:sz w:val="24"/>
          <w:szCs w:val="24"/>
        </w:rPr>
        <w:t>š</w:t>
      </w:r>
      <w:r w:rsidRPr="006511E3">
        <w:rPr>
          <w:rFonts w:ascii="Times New Roman" w:eastAsia="Times New Roman" w:hAnsi="Times New Roman" w:cs="Times New Roman"/>
          <w:bCs/>
          <w:sz w:val="24"/>
          <w:szCs w:val="24"/>
        </w:rPr>
        <w:t xml:space="preserve"> darbojas saskaņā ar Valsts kancelejas nolikumu (turpmāk – Pasūtītājs), no vienas puses, un </w:t>
      </w:r>
    </w:p>
    <w:p w14:paraId="2B5333B7" w14:textId="77777777" w:rsidR="006511E3" w:rsidRPr="006511E3" w:rsidRDefault="006511E3" w:rsidP="006511E3">
      <w:pPr>
        <w:spacing w:after="0" w:line="240" w:lineRule="auto"/>
        <w:jc w:val="both"/>
        <w:rPr>
          <w:rFonts w:ascii="Times New Roman" w:eastAsia="Times New Roman" w:hAnsi="Times New Roman" w:cs="Times New Roman"/>
          <w:bCs/>
          <w:sz w:val="24"/>
          <w:szCs w:val="24"/>
        </w:rPr>
      </w:pPr>
      <w:r w:rsidRPr="006511E3">
        <w:rPr>
          <w:rFonts w:ascii="Times New Roman" w:eastAsia="Times New Roman" w:hAnsi="Times New Roman" w:cs="Times New Roman"/>
          <w:bCs/>
          <w:sz w:val="26"/>
          <w:szCs w:val="26"/>
        </w:rPr>
        <w:tab/>
      </w:r>
      <w:r w:rsidRPr="006511E3">
        <w:rPr>
          <w:rFonts w:ascii="Times New Roman" w:eastAsia="Times New Roman" w:hAnsi="Times New Roman" w:cs="Times New Roman"/>
          <w:bCs/>
          <w:sz w:val="26"/>
          <w:szCs w:val="26"/>
        </w:rPr>
        <w:tab/>
      </w:r>
      <w:r w:rsidRPr="006511E3">
        <w:rPr>
          <w:rFonts w:ascii="Times New Roman" w:eastAsia="Times New Roman" w:hAnsi="Times New Roman" w:cs="Times New Roman"/>
          <w:bCs/>
          <w:sz w:val="26"/>
          <w:szCs w:val="26"/>
        </w:rPr>
        <w:tab/>
      </w:r>
      <w:r w:rsidRPr="006511E3">
        <w:rPr>
          <w:rFonts w:ascii="Times New Roman" w:eastAsia="Times New Roman" w:hAnsi="Times New Roman" w:cs="Times New Roman"/>
          <w:bCs/>
          <w:sz w:val="26"/>
          <w:szCs w:val="26"/>
        </w:rPr>
        <w:tab/>
      </w:r>
      <w:r w:rsidRPr="006511E3">
        <w:rPr>
          <w:rFonts w:ascii="Times New Roman" w:eastAsia="Times New Roman" w:hAnsi="Times New Roman" w:cs="Times New Roman"/>
          <w:bCs/>
          <w:sz w:val="26"/>
          <w:szCs w:val="26"/>
        </w:rPr>
        <w:tab/>
      </w:r>
    </w:p>
    <w:p w14:paraId="3FF36147" w14:textId="62BADCD4" w:rsidR="006511E3" w:rsidRDefault="00707D6D" w:rsidP="006511E3">
      <w:pPr>
        <w:widowControl w:val="0"/>
        <w:suppressAutoHyphens/>
        <w:autoSpaceDN w:val="0"/>
        <w:spacing w:after="0" w:line="240" w:lineRule="auto"/>
        <w:jc w:val="both"/>
        <w:textAlignment w:val="baseline"/>
        <w:rPr>
          <w:rFonts w:ascii="Times New Roman" w:eastAsia="Times New Roman" w:hAnsi="Times New Roman" w:cs="Times New Roman"/>
          <w:lang w:eastAsia="zh-CN"/>
        </w:rPr>
      </w:pPr>
      <w:r>
        <w:rPr>
          <w:rFonts w:ascii="Times New Roman" w:eastAsia="Times New Roman" w:hAnsi="Times New Roman" w:cs="Times New Roman"/>
          <w:bCs/>
          <w:color w:val="000000"/>
          <w:sz w:val="24"/>
          <w:szCs w:val="24"/>
          <w:lang w:eastAsia="lv-LV" w:bidi="lv-LV"/>
        </w:rPr>
        <w:t xml:space="preserve">SIA “SAFEGE </w:t>
      </w:r>
      <w:r w:rsidR="008F789C">
        <w:rPr>
          <w:rFonts w:ascii="Times New Roman" w:eastAsia="Times New Roman" w:hAnsi="Times New Roman" w:cs="Times New Roman"/>
          <w:bCs/>
          <w:color w:val="000000"/>
          <w:sz w:val="24"/>
          <w:szCs w:val="24"/>
          <w:lang w:eastAsia="lv-LV" w:bidi="lv-LV"/>
        </w:rPr>
        <w:t>BALTIJA</w:t>
      </w:r>
      <w:r>
        <w:rPr>
          <w:rFonts w:ascii="Times New Roman" w:eastAsia="Times New Roman" w:hAnsi="Times New Roman" w:cs="Times New Roman"/>
          <w:bCs/>
          <w:color w:val="000000"/>
          <w:sz w:val="24"/>
          <w:szCs w:val="24"/>
          <w:lang w:eastAsia="lv-LV" w:bidi="lv-LV"/>
        </w:rPr>
        <w:t>”</w:t>
      </w:r>
      <w:r w:rsidR="006511E3" w:rsidRPr="006511E3">
        <w:rPr>
          <w:rFonts w:ascii="Times New Roman" w:eastAsia="Times New Roman" w:hAnsi="Times New Roman" w:cs="Times New Roman"/>
          <w:bCs/>
          <w:color w:val="000000"/>
          <w:sz w:val="24"/>
          <w:szCs w:val="24"/>
          <w:lang w:eastAsia="lv-LV" w:bidi="lv-LV"/>
        </w:rPr>
        <w:t xml:space="preserve">, vienotais reģistrācijas Nr. </w:t>
      </w:r>
      <w:r w:rsidRPr="00707D6D">
        <w:rPr>
          <w:rFonts w:ascii="Times New Roman" w:eastAsia="Times New Roman" w:hAnsi="Times New Roman" w:cs="Times New Roman"/>
          <w:bCs/>
          <w:color w:val="000000"/>
          <w:sz w:val="24"/>
          <w:szCs w:val="24"/>
          <w:lang w:eastAsia="lv-LV" w:bidi="lv-LV"/>
        </w:rPr>
        <w:t>40003604048</w:t>
      </w:r>
      <w:r>
        <w:rPr>
          <w:rFonts w:ascii="Times New Roman" w:eastAsia="Times New Roman" w:hAnsi="Times New Roman" w:cs="Times New Roman"/>
          <w:bCs/>
          <w:color w:val="000000"/>
          <w:sz w:val="24"/>
          <w:szCs w:val="24"/>
          <w:lang w:eastAsia="lv-LV" w:bidi="lv-LV"/>
        </w:rPr>
        <w:t xml:space="preserve">, </w:t>
      </w:r>
      <w:r w:rsidR="006511E3" w:rsidRPr="006511E3">
        <w:rPr>
          <w:rFonts w:ascii="Times New Roman" w:eastAsia="Times New Roman" w:hAnsi="Times New Roman" w:cs="Times New Roman"/>
          <w:bCs/>
          <w:color w:val="000000"/>
          <w:sz w:val="24"/>
          <w:szCs w:val="24"/>
          <w:lang w:eastAsia="lv-LV" w:bidi="lv-LV"/>
        </w:rPr>
        <w:t xml:space="preserve">juridiskā adrese: </w:t>
      </w:r>
      <w:r w:rsidRPr="00707D6D">
        <w:rPr>
          <w:rFonts w:ascii="Times New Roman" w:eastAsia="Times New Roman" w:hAnsi="Times New Roman" w:cs="Times New Roman"/>
          <w:bCs/>
          <w:color w:val="000000"/>
          <w:sz w:val="24"/>
          <w:szCs w:val="24"/>
          <w:lang w:eastAsia="lv-LV" w:bidi="lv-LV"/>
        </w:rPr>
        <w:t>Dzirnavu iela 132 - 3, Rīga, LV-1050</w:t>
      </w:r>
      <w:r w:rsidR="006511E3" w:rsidRPr="006511E3">
        <w:rPr>
          <w:rFonts w:ascii="Times New Roman" w:eastAsia="Times New Roman" w:hAnsi="Times New Roman" w:cs="Times New Roman"/>
          <w:bCs/>
          <w:i/>
          <w:color w:val="000000"/>
          <w:sz w:val="24"/>
          <w:szCs w:val="24"/>
          <w:lang w:eastAsia="lv-LV" w:bidi="lv-LV"/>
        </w:rPr>
        <w:t>,</w:t>
      </w:r>
      <w:r w:rsidR="006511E3" w:rsidRPr="006511E3">
        <w:rPr>
          <w:rFonts w:ascii="Times New Roman" w:eastAsia="Times New Roman" w:hAnsi="Times New Roman" w:cs="Times New Roman"/>
          <w:bCs/>
          <w:color w:val="000000"/>
          <w:sz w:val="24"/>
          <w:szCs w:val="24"/>
          <w:lang w:eastAsia="lv-LV" w:bidi="lv-LV"/>
        </w:rPr>
        <w:t xml:space="preserve"> kuras vārdā, saskaņā ar statūtiem rīkojas </w:t>
      </w:r>
      <w:r>
        <w:rPr>
          <w:rFonts w:ascii="Times New Roman" w:eastAsia="Times New Roman" w:hAnsi="Times New Roman" w:cs="Times New Roman"/>
          <w:bCs/>
          <w:color w:val="000000"/>
          <w:sz w:val="24"/>
          <w:szCs w:val="24"/>
          <w:lang w:eastAsia="lv-LV" w:bidi="lv-LV"/>
        </w:rPr>
        <w:t xml:space="preserve">tās valdes locekle </w:t>
      </w:r>
      <w:r w:rsidRPr="00707D6D">
        <w:rPr>
          <w:rFonts w:ascii="Times New Roman" w:eastAsia="Times New Roman" w:hAnsi="Times New Roman" w:cs="Times New Roman"/>
          <w:bCs/>
          <w:color w:val="000000"/>
          <w:sz w:val="24"/>
          <w:szCs w:val="24"/>
          <w:lang w:eastAsia="lv-LV" w:bidi="lv-LV"/>
        </w:rPr>
        <w:t>Ieva Cēbura</w:t>
      </w:r>
      <w:r w:rsidR="006511E3" w:rsidRPr="006511E3">
        <w:rPr>
          <w:rFonts w:ascii="Times New Roman" w:eastAsia="Times New Roman" w:hAnsi="Times New Roman" w:cs="Times New Roman"/>
          <w:bCs/>
          <w:color w:val="000000"/>
          <w:sz w:val="24"/>
          <w:szCs w:val="24"/>
          <w:lang w:eastAsia="lv-LV" w:bidi="lv-LV"/>
        </w:rPr>
        <w:t xml:space="preserve"> (turpmāk - Izpildītājs), no otras puses,</w:t>
      </w:r>
      <w:r>
        <w:rPr>
          <w:rFonts w:ascii="Times New Roman" w:eastAsia="Times New Roman" w:hAnsi="Times New Roman" w:cs="Times New Roman"/>
          <w:bCs/>
          <w:color w:val="000000"/>
          <w:sz w:val="24"/>
          <w:szCs w:val="24"/>
          <w:lang w:eastAsia="lv-LV" w:bidi="lv-LV"/>
        </w:rPr>
        <w:t xml:space="preserve"> </w:t>
      </w:r>
      <w:r w:rsidR="002D5058" w:rsidRPr="00707D6D">
        <w:rPr>
          <w:rFonts w:ascii="Times New Roman" w:eastAsia="Times New Roman" w:hAnsi="Times New Roman" w:cs="Times New Roman"/>
          <w:bCs/>
          <w:sz w:val="24"/>
          <w:szCs w:val="24"/>
          <w:lang w:eastAsia="lv-LV" w:bidi="lv-LV"/>
        </w:rPr>
        <w:t xml:space="preserve">kurš saskaņā ar 2024.gada 21. maija vienošanos starp SIA “SAFEGE BALTIJA”, </w:t>
      </w:r>
      <w:r w:rsidR="0031751F">
        <w:rPr>
          <w:rFonts w:ascii="Times New Roman" w:eastAsia="Times New Roman" w:hAnsi="Times New Roman" w:cs="Times New Roman"/>
          <w:bCs/>
          <w:sz w:val="24"/>
          <w:szCs w:val="24"/>
          <w:lang w:eastAsia="lv-LV" w:bidi="lv-LV"/>
        </w:rPr>
        <w:t>b</w:t>
      </w:r>
      <w:r w:rsidR="002D5058" w:rsidRPr="00707D6D">
        <w:rPr>
          <w:rFonts w:ascii="Times New Roman" w:eastAsia="Times New Roman" w:hAnsi="Times New Roman" w:cs="Times New Roman"/>
          <w:bCs/>
          <w:sz w:val="24"/>
          <w:szCs w:val="24"/>
          <w:lang w:eastAsia="lv-LV" w:bidi="lv-LV"/>
        </w:rPr>
        <w:t xml:space="preserve">iedrību “Sabiedriskās politikas centrs PROVIDUS” un </w:t>
      </w:r>
      <w:r w:rsidR="00AC2B7C">
        <w:rPr>
          <w:rFonts w:ascii="Times New Roman" w:eastAsia="Times New Roman" w:hAnsi="Times New Roman" w:cs="Times New Roman"/>
          <w:bCs/>
          <w:sz w:val="24"/>
          <w:szCs w:val="24"/>
          <w:lang w:eastAsia="lv-LV" w:bidi="lv-LV"/>
        </w:rPr>
        <w:t>biedrīb</w:t>
      </w:r>
      <w:r w:rsidR="00BC7502">
        <w:rPr>
          <w:rFonts w:ascii="Times New Roman" w:eastAsia="Times New Roman" w:hAnsi="Times New Roman" w:cs="Times New Roman"/>
          <w:bCs/>
          <w:sz w:val="24"/>
          <w:szCs w:val="24"/>
          <w:lang w:eastAsia="lv-LV" w:bidi="lv-LV"/>
        </w:rPr>
        <w:t>u</w:t>
      </w:r>
      <w:r w:rsidR="00AC2B7C">
        <w:rPr>
          <w:rFonts w:ascii="Times New Roman" w:eastAsia="Times New Roman" w:hAnsi="Times New Roman" w:cs="Times New Roman"/>
          <w:bCs/>
          <w:sz w:val="24"/>
          <w:szCs w:val="24"/>
          <w:lang w:eastAsia="lv-LV" w:bidi="lv-LV"/>
        </w:rPr>
        <w:t xml:space="preserve"> </w:t>
      </w:r>
      <w:r w:rsidR="002D5058" w:rsidRPr="00707D6D">
        <w:rPr>
          <w:rFonts w:ascii="Times New Roman" w:eastAsia="Times New Roman" w:hAnsi="Times New Roman" w:cs="Times New Roman"/>
          <w:bCs/>
          <w:sz w:val="24"/>
          <w:szCs w:val="24"/>
          <w:lang w:eastAsia="lv-LV" w:bidi="lv-LV"/>
        </w:rPr>
        <w:t xml:space="preserve">“Sabiedrība par atklātību – Delna” pārstāv personu apvienību un ir pilnvarots </w:t>
      </w:r>
      <w:r w:rsidR="002D5058" w:rsidRPr="00707D6D">
        <w:rPr>
          <w:rFonts w:ascii="Times New Roman" w:eastAsia="Times New Roman" w:hAnsi="Times New Roman" w:cs="Times New Roman"/>
          <w:sz w:val="24"/>
          <w:szCs w:val="24"/>
          <w:lang w:eastAsia="zh-CN"/>
        </w:rPr>
        <w:t>parakstīt iepirkuma Līgumu,</w:t>
      </w:r>
      <w:r w:rsidRPr="00707D6D">
        <w:rPr>
          <w:rFonts w:ascii="Times New Roman" w:eastAsia="Times New Roman" w:hAnsi="Times New Roman" w:cs="Times New Roman"/>
          <w:lang w:eastAsia="zh-CN"/>
        </w:rPr>
        <w:t xml:space="preserve"> </w:t>
      </w:r>
      <w:r w:rsidRPr="006511E3">
        <w:rPr>
          <w:rFonts w:ascii="Times New Roman" w:eastAsia="Times New Roman" w:hAnsi="Times New Roman" w:cs="Times New Roman"/>
          <w:bCs/>
          <w:color w:val="000000"/>
          <w:sz w:val="24"/>
          <w:szCs w:val="24"/>
          <w:lang w:eastAsia="lv-LV" w:bidi="lv-LV"/>
        </w:rPr>
        <w:t>abi kopā un katrs atsevišķi turpmāk tekstā saukti attiecīgi arī “Puses” vai “Puse”,</w:t>
      </w:r>
    </w:p>
    <w:p w14:paraId="72FCD333" w14:textId="77777777" w:rsidR="002D5058" w:rsidRPr="006511E3" w:rsidRDefault="002D5058" w:rsidP="006511E3">
      <w:pPr>
        <w:widowControl w:val="0"/>
        <w:suppressAutoHyphens/>
        <w:autoSpaceDN w:val="0"/>
        <w:spacing w:after="0" w:line="240" w:lineRule="auto"/>
        <w:jc w:val="both"/>
        <w:textAlignment w:val="baseline"/>
        <w:rPr>
          <w:rFonts w:ascii="Times New Roman" w:eastAsia="Times New Roman" w:hAnsi="Times New Roman" w:cs="Times New Roman"/>
          <w:bCs/>
          <w:color w:val="000000"/>
          <w:sz w:val="24"/>
          <w:szCs w:val="24"/>
          <w:lang w:eastAsia="lv-LV" w:bidi="lv-LV"/>
        </w:rPr>
      </w:pPr>
    </w:p>
    <w:p w14:paraId="76E7B10A" w14:textId="77777777" w:rsidR="006511E3" w:rsidRPr="006511E3" w:rsidRDefault="006511E3" w:rsidP="006511E3">
      <w:pPr>
        <w:shd w:val="clear" w:color="auto" w:fill="FFFFFF" w:themeFill="background1"/>
        <w:spacing w:after="0" w:line="240" w:lineRule="auto"/>
        <w:jc w:val="both"/>
        <w:rPr>
          <w:rFonts w:ascii="Times New Roman" w:eastAsia="Times New Roman" w:hAnsi="Times New Roman" w:cs="Times New Roman"/>
          <w:color w:val="000000"/>
          <w:sz w:val="24"/>
          <w:szCs w:val="24"/>
          <w:lang w:eastAsia="lv-LV" w:bidi="lv-LV"/>
        </w:rPr>
      </w:pPr>
      <w:r w:rsidRPr="006511E3">
        <w:rPr>
          <w:rFonts w:ascii="Times New Roman" w:eastAsia="Times New Roman" w:hAnsi="Times New Roman" w:cs="Times New Roman"/>
          <w:color w:val="000000" w:themeColor="text1"/>
          <w:sz w:val="24"/>
          <w:szCs w:val="24"/>
          <w:lang w:eastAsia="lv-LV" w:bidi="lv-LV"/>
        </w:rPr>
        <w:t>ņemot vērā, ka šī līguma izpilde tiek finansēta no Administratīvās kapacitātes ceļa kartes 2021-2027 (turpmāk – Ārvalstu finanšu instruments) un pamatojoties uz Pasūtītāja iepirkuma “</w:t>
      </w:r>
      <w:r w:rsidRPr="006511E3">
        <w:rPr>
          <w:rFonts w:ascii="Times New Roman" w:eastAsia="Times New Roman" w:hAnsi="Times New Roman" w:cs="Times New Roman"/>
          <w:sz w:val="24"/>
          <w:szCs w:val="24"/>
        </w:rPr>
        <w:t>Starptautiskās pieredzes izpēte un integritātes paktu ieviešanas standarta izstrāde</w:t>
      </w:r>
      <w:r w:rsidRPr="006511E3">
        <w:rPr>
          <w:rFonts w:ascii="Times New Roman" w:eastAsia="Times New Roman" w:hAnsi="Times New Roman" w:cs="Times New Roman"/>
          <w:color w:val="000000" w:themeColor="text1"/>
          <w:sz w:val="24"/>
          <w:szCs w:val="24"/>
          <w:lang w:eastAsia="lv-LV" w:bidi="lv-LV"/>
        </w:rPr>
        <w:t>” (</w:t>
      </w:r>
      <w:r w:rsidRPr="006511E3">
        <w:rPr>
          <w:rFonts w:ascii="Times New Roman" w:eastAsia="Times New Roman" w:hAnsi="Times New Roman" w:cs="Times New Roman"/>
          <w:sz w:val="24"/>
          <w:szCs w:val="24"/>
        </w:rPr>
        <w:t>MK VK 2024/01/ESF+</w:t>
      </w:r>
      <w:r w:rsidRPr="006511E3">
        <w:rPr>
          <w:rFonts w:ascii="Times New Roman" w:eastAsia="Times New Roman" w:hAnsi="Times New Roman" w:cs="Times New Roman"/>
          <w:color w:val="000000" w:themeColor="text1"/>
          <w:sz w:val="24"/>
          <w:szCs w:val="24"/>
          <w:lang w:eastAsia="lv-LV" w:bidi="lv-LV"/>
        </w:rPr>
        <w:t>) rezultātiem, vienojas un noslēdz šādu līgumu (turpmāk – Līgums):</w:t>
      </w:r>
    </w:p>
    <w:p w14:paraId="317FBB14" w14:textId="77777777" w:rsidR="006511E3" w:rsidRPr="006511E3" w:rsidRDefault="006511E3" w:rsidP="006511E3">
      <w:pPr>
        <w:numPr>
          <w:ilvl w:val="0"/>
          <w:numId w:val="1"/>
        </w:numPr>
        <w:spacing w:before="360" w:after="120" w:line="240" w:lineRule="auto"/>
        <w:ind w:left="357" w:hanging="357"/>
        <w:jc w:val="center"/>
        <w:rPr>
          <w:rFonts w:ascii="Times New Roman" w:eastAsia="Times New Roman" w:hAnsi="Times New Roman" w:cs="Times New Roman"/>
          <w:b/>
          <w:smallCaps/>
          <w:sz w:val="24"/>
          <w:szCs w:val="24"/>
        </w:rPr>
      </w:pPr>
      <w:r w:rsidRPr="006511E3">
        <w:rPr>
          <w:rFonts w:ascii="Times New Roman" w:eastAsia="Times New Roman" w:hAnsi="Times New Roman" w:cs="Times New Roman"/>
          <w:b/>
          <w:bCs/>
          <w:smallCaps/>
          <w:sz w:val="24"/>
          <w:szCs w:val="24"/>
        </w:rPr>
        <w:t>L</w:t>
      </w:r>
      <w:r w:rsidRPr="006511E3">
        <w:rPr>
          <w:rFonts w:ascii="Times New Roman" w:eastAsia="Times New Roman" w:hAnsi="Times New Roman" w:cs="Times New Roman"/>
          <w:b/>
          <w:bCs/>
          <w:sz w:val="24"/>
          <w:szCs w:val="24"/>
        </w:rPr>
        <w:t>īguma priekšmets</w:t>
      </w:r>
    </w:p>
    <w:p w14:paraId="0C38BE38" w14:textId="77777777" w:rsidR="006511E3" w:rsidRPr="006511E3" w:rsidRDefault="006511E3" w:rsidP="006511E3">
      <w:pPr>
        <w:numPr>
          <w:ilvl w:val="1"/>
          <w:numId w:val="1"/>
        </w:numPr>
        <w:tabs>
          <w:tab w:val="num" w:pos="567"/>
          <w:tab w:val="num" w:pos="792"/>
          <w:tab w:val="num" w:pos="1620"/>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Pasūtītājs uzdod, un Izpildītājs apņemas</w:t>
      </w:r>
      <w:r w:rsidRPr="006511E3">
        <w:rPr>
          <w:rFonts w:ascii="Times New Roman" w:eastAsia="Segoe UI" w:hAnsi="Times New Roman" w:cs="Times New Roman"/>
          <w:color w:val="333333"/>
          <w:sz w:val="24"/>
          <w:szCs w:val="24"/>
        </w:rPr>
        <w:t xml:space="preserve"> veikt starptautiskās pieredzes izpēti un izstrādāt integritātes paktu ieviešanas standartu Latvijā</w:t>
      </w:r>
      <w:r w:rsidRPr="006511E3">
        <w:rPr>
          <w:rFonts w:ascii="Times New Roman" w:eastAsia="Times New Roman" w:hAnsi="Times New Roman" w:cs="Times New Roman"/>
          <w:sz w:val="24"/>
          <w:szCs w:val="24"/>
        </w:rPr>
        <w:t xml:space="preserve"> (turpmāk – Pakalpojums) atbilstoši Līgumam un saskaņā ar Tehnisko specifikāciju un Pakalpojuma sniedzēja iesniegto piedāvājumu, kas ir pievienots šī Līguma pielikumā Nr. 1 un ir Līguma neatņemama sastāvdaļa. </w:t>
      </w:r>
    </w:p>
    <w:p w14:paraId="77E6168C" w14:textId="77777777" w:rsidR="006511E3" w:rsidRPr="006511E3" w:rsidRDefault="006511E3" w:rsidP="006511E3">
      <w:pPr>
        <w:numPr>
          <w:ilvl w:val="1"/>
          <w:numId w:val="1"/>
        </w:numPr>
        <w:tabs>
          <w:tab w:val="num" w:pos="567"/>
          <w:tab w:val="num" w:pos="792"/>
          <w:tab w:val="num" w:pos="1620"/>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Risku par līgumā neparedzētām piegādēm, darbiem un pakalpojumiem, kas nepieciešami līguma pilnīgai izpildei (turpmāk – neparedzēti darbi) uzņemas </w:t>
      </w:r>
      <w:r w:rsidRPr="006511E3">
        <w:rPr>
          <w:rFonts w:ascii="Times New Roman" w:eastAsia="Times New Roman" w:hAnsi="Times New Roman" w:cs="Times New Roman"/>
          <w:sz w:val="24"/>
          <w:szCs w:val="24"/>
          <w:lang w:eastAsia="lv-LV"/>
        </w:rPr>
        <w:t>Izpildītājs</w:t>
      </w:r>
      <w:r w:rsidRPr="006511E3">
        <w:rPr>
          <w:rFonts w:ascii="Times New Roman" w:eastAsia="Times New Roman" w:hAnsi="Times New Roman" w:cs="Times New Roman"/>
          <w:sz w:val="24"/>
          <w:szCs w:val="24"/>
        </w:rPr>
        <w:t>. Līgumā nosaka, ka šo risku uzņemas Pasūtītājs, ja:</w:t>
      </w:r>
    </w:p>
    <w:p w14:paraId="50FBFF81" w14:textId="77777777" w:rsidR="006511E3" w:rsidRPr="006511E3" w:rsidRDefault="006511E3" w:rsidP="006511E3">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neparedzēto darbu nepieciešamība ir radusies tādu no Pušu gribas neatkarīgu apstākļu dēļ, kurus Puses, slēdzot Līgumu, pamatoti nevarēja paredzēt;</w:t>
      </w:r>
    </w:p>
    <w:p w14:paraId="6E85E16F" w14:textId="77777777" w:rsidR="006511E3" w:rsidRPr="006511E3" w:rsidRDefault="006511E3" w:rsidP="006511E3">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neparedzētie darbi ir ierosināti pēc Pasūtītāja iniciatīvas, Pasūtītājam precizējot vai papildinot Līguma priekšmetu vai Līguma objektu;</w:t>
      </w:r>
    </w:p>
    <w:p w14:paraId="21265CE8" w14:textId="77777777" w:rsidR="006511E3" w:rsidRPr="006511E3" w:rsidRDefault="006511E3" w:rsidP="006511E3">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Līgums objektīvu, no Izpildītāja gribas neatkarīgu iemeslu dēļ nav izpildāms, ja netiek veikti neparedzētie darbi.</w:t>
      </w:r>
    </w:p>
    <w:p w14:paraId="57C6F43D" w14:textId="77777777" w:rsidR="006511E3" w:rsidRPr="006511E3" w:rsidRDefault="006511E3" w:rsidP="006511E3">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sz w:val="24"/>
          <w:szCs w:val="24"/>
        </w:rPr>
        <w:t>Līguma izpildes kārtība</w:t>
      </w:r>
    </w:p>
    <w:p w14:paraId="0694BEB3"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bookmarkStart w:id="0" w:name="_Hlk88745080"/>
      <w:r w:rsidRPr="006511E3">
        <w:rPr>
          <w:rFonts w:ascii="Times New Roman" w:eastAsia="Times New Roman" w:hAnsi="Times New Roman" w:cs="Times New Roman"/>
          <w:sz w:val="24"/>
          <w:szCs w:val="24"/>
        </w:rPr>
        <w:t>Līguma izpildes termiņš ir 18 (astoņpadsmit) mēneši no Līguma noslēgšanas dienas.</w:t>
      </w:r>
    </w:p>
    <w:bookmarkEnd w:id="0"/>
    <w:p w14:paraId="13649A25" w14:textId="77777777" w:rsidR="006511E3" w:rsidRPr="006511E3" w:rsidRDefault="006511E3" w:rsidP="006511E3">
      <w:pPr>
        <w:numPr>
          <w:ilvl w:val="1"/>
          <w:numId w:val="1"/>
        </w:numPr>
        <w:tabs>
          <w:tab w:val="num" w:pos="567"/>
          <w:tab w:val="num" w:pos="792"/>
        </w:tabs>
        <w:spacing w:after="0" w:line="240" w:lineRule="auto"/>
        <w:ind w:left="567" w:hanging="567"/>
        <w:contextualSpacing/>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regulāri, ne retāk kā reizi mēnesī, elektroniski informē Pasūtītāju (Līguma 14.11. apakšpunktā minēto pārstāvi) par Pakalpojuma izpildes progresu, t.sk. par Līguma 2.7. apakšpunktā minētajiem gadījumiem.</w:t>
      </w:r>
    </w:p>
    <w:p w14:paraId="157A2B00" w14:textId="77777777" w:rsidR="006511E3" w:rsidRPr="006511E3" w:rsidRDefault="006511E3" w:rsidP="006511E3">
      <w:pPr>
        <w:numPr>
          <w:ilvl w:val="1"/>
          <w:numId w:val="1"/>
        </w:numPr>
        <w:tabs>
          <w:tab w:val="num" w:pos="567"/>
          <w:tab w:val="num" w:pos="792"/>
        </w:tabs>
        <w:suppressAutoHyphens/>
        <w:spacing w:before="6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Pasūtītājs 15 (piecpadsmit) darba dienu laikā</w:t>
      </w:r>
      <w:r w:rsidRPr="006511E3">
        <w:rPr>
          <w:rFonts w:ascii="Times New Roman" w:eastAsia="Times New Roman" w:hAnsi="Times New Roman" w:cs="Times New Roman"/>
          <w:color w:val="FF0000"/>
          <w:sz w:val="24"/>
          <w:szCs w:val="24"/>
        </w:rPr>
        <w:t xml:space="preserve"> </w:t>
      </w:r>
      <w:r w:rsidRPr="006511E3">
        <w:rPr>
          <w:rFonts w:ascii="Times New Roman" w:eastAsia="Times New Roman" w:hAnsi="Times New Roman" w:cs="Times New Roman"/>
          <w:sz w:val="24"/>
          <w:szCs w:val="24"/>
        </w:rPr>
        <w:t>pārbauda Izpildītāja iesniegto Pakalpojumu un:</w:t>
      </w:r>
    </w:p>
    <w:p w14:paraId="0AD06343" w14:textId="77777777" w:rsidR="006511E3" w:rsidRPr="006511E3" w:rsidRDefault="006511E3" w:rsidP="006511E3">
      <w:pPr>
        <w:numPr>
          <w:ilvl w:val="2"/>
          <w:numId w:val="1"/>
        </w:numPr>
        <w:tabs>
          <w:tab w:val="num" w:pos="1276"/>
        </w:tabs>
        <w:suppressAutoHyphens/>
        <w:spacing w:before="60" w:after="60" w:line="240" w:lineRule="auto"/>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Izpildītāja sniegtais Pakalpojums atbilst Līguma prasībām, Izpildītājs to nodod Pasūtītājam. Pasūtītājs sagatavo un paraksta Pakalpojuma pieņemšanas aktu, kas ir pamats norēķinu veikšanai;</w:t>
      </w:r>
    </w:p>
    <w:p w14:paraId="777CC705" w14:textId="77777777" w:rsidR="006511E3" w:rsidRPr="006511E3" w:rsidRDefault="006511E3" w:rsidP="006511E3">
      <w:pPr>
        <w:numPr>
          <w:ilvl w:val="2"/>
          <w:numId w:val="1"/>
        </w:numPr>
        <w:tabs>
          <w:tab w:val="num" w:pos="1276"/>
        </w:tabs>
        <w:suppressAutoHyphens/>
        <w:spacing w:before="60" w:after="60" w:line="240" w:lineRule="auto"/>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lastRenderedPageBreak/>
        <w:t>ja Pakalpojuma pārbaudes laikā konstatēta tā neatbilstība Līguma nosacījumiem, Pasūtītājs pēc iespējas īsākā termiņā, bet ne vēlāk kā 15 (piecpadsmit) darba dienu laikā rakstiski informē Izpildītāju par pretenzijām attiecībā uz sniegto Pakalpojumu, kā arī nepieciešamajiem papildinājumiem un precizējumiem tajā un norāda termiņu trūkumu novēršanai. Trūkumu novēršanas termiņš tiek noteikts, vienojoties Pasūtītājam un Izpildītājam, bet tas nevar būt īsāks par 3 (trim) darba dienām un</w:t>
      </w:r>
      <w:r w:rsidRPr="006511E3">
        <w:rPr>
          <w:rFonts w:ascii="Times New Roman" w:eastAsia="Times New Roman" w:hAnsi="Times New Roman" w:cs="Times New Roman"/>
          <w:color w:val="FF0000"/>
          <w:sz w:val="24"/>
          <w:szCs w:val="24"/>
        </w:rPr>
        <w:t xml:space="preserve"> </w:t>
      </w:r>
      <w:r w:rsidRPr="006511E3">
        <w:rPr>
          <w:rFonts w:ascii="Times New Roman" w:eastAsia="Times New Roman" w:hAnsi="Times New Roman" w:cs="Times New Roman"/>
          <w:sz w:val="24"/>
          <w:szCs w:val="24"/>
        </w:rPr>
        <w:t>garāks par 10 (desmit) darba dienām.</w:t>
      </w:r>
    </w:p>
    <w:p w14:paraId="08EC082D" w14:textId="77777777" w:rsidR="006511E3" w:rsidRPr="006511E3" w:rsidRDefault="006511E3" w:rsidP="006511E3">
      <w:pPr>
        <w:numPr>
          <w:ilvl w:val="1"/>
          <w:numId w:val="1"/>
        </w:numPr>
        <w:tabs>
          <w:tab w:val="num" w:pos="567"/>
          <w:tab w:val="num" w:pos="792"/>
        </w:tabs>
        <w:suppressAutoHyphens/>
        <w:spacing w:before="120"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Pēc nepieciešamo papildinājumu vai precizējumu veikšanas Izpildītājs iesniedz Pasūtītājam precizēto Pakalpojumu, un Pasūtītājs atkārtoti to pārbauda Līguma 2.3.apakšpunktā noteiktajā kārtībā. Ja sniegtais Pakalpojums neatbilst Pasūtītāja sniegtajiem norādījumiem vai tiek iesniegts pēc noteiktā termiņa, Puses sagatavo defekta aktu, kurā konstatē trūkumus un vienojas par to novēršanas termiņu, kas nevar būt garāks par 5 (piecām) darba dienām.</w:t>
      </w:r>
    </w:p>
    <w:p w14:paraId="6202557A" w14:textId="77777777" w:rsidR="006511E3" w:rsidRPr="006511E3" w:rsidRDefault="006511E3" w:rsidP="006511E3">
      <w:pPr>
        <w:numPr>
          <w:ilvl w:val="1"/>
          <w:numId w:val="1"/>
        </w:numPr>
        <w:tabs>
          <w:tab w:val="num" w:pos="567"/>
          <w:tab w:val="num" w:pos="792"/>
        </w:tabs>
        <w:suppressAutoHyphens/>
        <w:spacing w:before="120"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Izpildītājam ir pienākums patstāvīgi segt visas izmaksas, kas tam radušās saistībā ar papildinājumiem un precizējumiem, kas veicami saskaņā ar Pasūtītāja norādījumiem.</w:t>
      </w:r>
    </w:p>
    <w:p w14:paraId="0E960CD4" w14:textId="77777777" w:rsidR="006511E3" w:rsidRPr="006511E3" w:rsidRDefault="006511E3" w:rsidP="006511E3">
      <w:pPr>
        <w:numPr>
          <w:ilvl w:val="1"/>
          <w:numId w:val="1"/>
        </w:numPr>
        <w:tabs>
          <w:tab w:val="num" w:pos="567"/>
          <w:tab w:val="num" w:pos="792"/>
        </w:tabs>
        <w:suppressAutoHyphens/>
        <w:spacing w:before="120"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Pasūtītājs atkārtoti konstatē sniegtā Pakalpojuma neatbilstību Pasūtītāja norādījumiem vai Izpildītājs saskaņotajos termiņos nenovērš nepilnības, kā arī, ja Izpildītājs atkārtoti nesniedz Pakalpojumu noteiktajā termiņā un kvalitātē, Pasūtītājs ir tiesīgs atteikties no Pakalpojuma pieņemšanas, kā arī vienpusēji atteikties no turpmākas Pakalpojuma saņemšanas un vienpusēji izbeigt Līgumu.</w:t>
      </w:r>
    </w:p>
    <w:p w14:paraId="2D76DCE3" w14:textId="77777777" w:rsidR="006511E3" w:rsidRPr="006511E3" w:rsidRDefault="006511E3" w:rsidP="006511E3">
      <w:pPr>
        <w:numPr>
          <w:ilvl w:val="1"/>
          <w:numId w:val="1"/>
        </w:numPr>
        <w:tabs>
          <w:tab w:val="left"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Pusēm</w:t>
      </w:r>
      <w:r w:rsidRPr="006511E3">
        <w:rPr>
          <w:rFonts w:ascii="Times New Roman" w:eastAsia="Times New Roman" w:hAnsi="Times New Roman" w:cs="Times New Roman"/>
          <w:color w:val="FF0000"/>
          <w:sz w:val="24"/>
          <w:szCs w:val="24"/>
        </w:rPr>
        <w:t xml:space="preserve"> </w:t>
      </w:r>
      <w:r w:rsidRPr="006511E3">
        <w:rPr>
          <w:rFonts w:ascii="Times New Roman" w:eastAsia="Times New Roman" w:hAnsi="Times New Roman" w:cs="Times New Roman"/>
          <w:sz w:val="24"/>
          <w:szCs w:val="24"/>
        </w:rPr>
        <w:t>ir pienākums savlaicīgi informēt otru Pusi par iespējamiem vai paredzamiem kavējumiem Līguma izpildē un apstākļiem, notikumiem un problēmām, kas ietekmē Līguma precīzu, pilnīgu vai savlaicīgu izpildi, kā arī par Līgumā minētiem apstākļiem un notikumiem, kuru rezultātā vai cēloņsakarībā ar kuriem var tikt ietekmēta Līguma precīza, pilnīga vai savlaicīga izpilde.</w:t>
      </w:r>
    </w:p>
    <w:p w14:paraId="4404A8F6" w14:textId="77777777" w:rsidR="006511E3" w:rsidRPr="006511E3" w:rsidRDefault="006511E3" w:rsidP="006511E3">
      <w:pPr>
        <w:numPr>
          <w:ilvl w:val="1"/>
          <w:numId w:val="1"/>
        </w:numPr>
        <w:tabs>
          <w:tab w:val="left" w:pos="567"/>
          <w:tab w:val="num" w:pos="792"/>
        </w:tabs>
        <w:spacing w:before="120" w:after="60" w:line="240" w:lineRule="auto"/>
        <w:ind w:left="567" w:hanging="567"/>
        <w:jc w:val="both"/>
        <w:rPr>
          <w:rFonts w:ascii="Times New Roman" w:eastAsia="Times New Roman" w:hAnsi="Times New Roman" w:cs="Times New Roman"/>
          <w:color w:val="7030A0"/>
          <w:sz w:val="24"/>
          <w:szCs w:val="24"/>
        </w:rPr>
      </w:pPr>
      <w:r w:rsidRPr="006511E3">
        <w:rPr>
          <w:rFonts w:ascii="Times New Roman" w:eastAsia="Times New Roman" w:hAnsi="Times New Roman" w:cs="Times New Roman"/>
          <w:sz w:val="24"/>
          <w:szCs w:val="24"/>
        </w:rPr>
        <w:t>Pasūtītājs, veicot Pakalpojuma pārbaudi Līguma 4.1.4.apakšpunktā minētajam nodevumam (integritātes paktu ieviešanas standarta Latvijā teksta gala redakcija), ir tiesīgs sniegt ieteikumus/komentārus iepriekš saskaņoto nodevumu precizēšanai Līguma 2.3.apakšpunktā noteiktajā kārtībā</w:t>
      </w:r>
      <w:r w:rsidRPr="006511E3">
        <w:rPr>
          <w:rFonts w:ascii="Times New Roman" w:eastAsia="Times New Roman" w:hAnsi="Times New Roman" w:cs="Times New Roman"/>
          <w:color w:val="7030A0"/>
          <w:sz w:val="24"/>
          <w:szCs w:val="24"/>
        </w:rPr>
        <w:t xml:space="preserve">. </w:t>
      </w:r>
    </w:p>
    <w:p w14:paraId="01D2BD90" w14:textId="77777777" w:rsidR="006511E3" w:rsidRPr="006511E3" w:rsidRDefault="006511E3" w:rsidP="006511E3">
      <w:pPr>
        <w:numPr>
          <w:ilvl w:val="0"/>
          <w:numId w:val="1"/>
        </w:numPr>
        <w:spacing w:before="360" w:after="120" w:line="240" w:lineRule="auto"/>
        <w:ind w:left="357" w:hanging="357"/>
        <w:jc w:val="center"/>
        <w:rPr>
          <w:rFonts w:ascii="Times New Roman" w:eastAsia="Times New Roman" w:hAnsi="Times New Roman" w:cs="Times New Roman"/>
          <w:b/>
          <w:bCs/>
          <w:sz w:val="24"/>
          <w:szCs w:val="24"/>
        </w:rPr>
      </w:pPr>
      <w:r w:rsidRPr="006511E3">
        <w:rPr>
          <w:rFonts w:ascii="Times New Roman" w:eastAsia="Times New Roman" w:hAnsi="Times New Roman" w:cs="Times New Roman"/>
          <w:b/>
          <w:bCs/>
          <w:sz w:val="24"/>
          <w:szCs w:val="24"/>
        </w:rPr>
        <w:t>Līguma summa</w:t>
      </w:r>
    </w:p>
    <w:p w14:paraId="0CBEE8C6" w14:textId="26E20D5A" w:rsidR="006511E3" w:rsidRPr="006511E3" w:rsidRDefault="006511E3" w:rsidP="006511E3">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Samaksa par Līguma 1. punktā minētā Pakalpojuma sniegšanu tiek noteikta </w:t>
      </w:r>
      <w:r w:rsidR="00172483">
        <w:rPr>
          <w:rFonts w:ascii="Times New Roman" w:eastAsia="Times New Roman" w:hAnsi="Times New Roman" w:cs="Times New Roman"/>
          <w:sz w:val="24"/>
          <w:szCs w:val="24"/>
        </w:rPr>
        <w:t>123 200,00</w:t>
      </w:r>
      <w:r w:rsidRPr="006511E3">
        <w:rPr>
          <w:rFonts w:ascii="Times New Roman" w:eastAsia="Times New Roman" w:hAnsi="Times New Roman" w:cs="Times New Roman"/>
          <w:sz w:val="24"/>
          <w:szCs w:val="24"/>
        </w:rPr>
        <w:t xml:space="preserve"> EUR (</w:t>
      </w:r>
      <w:r w:rsidR="00172483">
        <w:rPr>
          <w:rFonts w:ascii="Times New Roman" w:eastAsia="Times New Roman" w:hAnsi="Times New Roman" w:cs="Times New Roman"/>
          <w:sz w:val="24"/>
          <w:szCs w:val="24"/>
        </w:rPr>
        <w:t>viens simts divdesmit trīs tūkstoši divi simti euro, 00 centi</w:t>
      </w:r>
      <w:r w:rsidRPr="006511E3">
        <w:rPr>
          <w:rFonts w:ascii="Times New Roman" w:eastAsia="Times New Roman" w:hAnsi="Times New Roman" w:cs="Times New Roman"/>
          <w:sz w:val="24"/>
          <w:szCs w:val="24"/>
        </w:rPr>
        <w:t xml:space="preserve">), papildus pievienotās vērtības nodoklis </w:t>
      </w:r>
      <w:r w:rsidR="00172483">
        <w:rPr>
          <w:rFonts w:ascii="Times New Roman" w:eastAsia="Times New Roman" w:hAnsi="Times New Roman" w:cs="Times New Roman"/>
          <w:sz w:val="24"/>
          <w:szCs w:val="24"/>
        </w:rPr>
        <w:t xml:space="preserve">25 872,00 EUR (divdesmit pieci tūkstoši astoņi simti septiņdesmit divi euro, 00 centi) </w:t>
      </w:r>
      <w:r w:rsidRPr="006511E3">
        <w:rPr>
          <w:rFonts w:ascii="Times New Roman" w:eastAsia="Times New Roman" w:hAnsi="Times New Roman" w:cs="Times New Roman"/>
          <w:sz w:val="24"/>
          <w:szCs w:val="24"/>
        </w:rPr>
        <w:t>apmērā, kopsummā –</w:t>
      </w:r>
      <w:r w:rsidR="00172483">
        <w:rPr>
          <w:rFonts w:ascii="Times New Roman" w:eastAsia="Times New Roman" w:hAnsi="Times New Roman" w:cs="Times New Roman"/>
          <w:sz w:val="24"/>
          <w:szCs w:val="24"/>
        </w:rPr>
        <w:t xml:space="preserve"> 149 072,00</w:t>
      </w:r>
      <w:r w:rsidRPr="006511E3">
        <w:rPr>
          <w:rFonts w:ascii="Times New Roman" w:eastAsia="Times New Roman" w:hAnsi="Times New Roman" w:cs="Times New Roman"/>
          <w:sz w:val="24"/>
          <w:szCs w:val="24"/>
        </w:rPr>
        <w:t xml:space="preserve"> EUR (</w:t>
      </w:r>
      <w:r w:rsidR="00172483">
        <w:rPr>
          <w:rFonts w:ascii="Times New Roman" w:eastAsia="Times New Roman" w:hAnsi="Times New Roman" w:cs="Times New Roman"/>
          <w:sz w:val="24"/>
          <w:szCs w:val="24"/>
        </w:rPr>
        <w:t>viens simts četrdesmit deviņi tūkstoši septiņdesmit divi euro, 00 centi</w:t>
      </w:r>
      <w:r w:rsidRPr="006511E3">
        <w:rPr>
          <w:rFonts w:ascii="Times New Roman" w:eastAsia="Times New Roman" w:hAnsi="Times New Roman" w:cs="Times New Roman"/>
          <w:sz w:val="24"/>
          <w:szCs w:val="24"/>
        </w:rPr>
        <w:t xml:space="preserve">), turpmāk – Līguma summa. </w:t>
      </w:r>
    </w:p>
    <w:p w14:paraId="12F4B4E6" w14:textId="77777777" w:rsidR="006511E3" w:rsidRPr="006511E3" w:rsidRDefault="006511E3" w:rsidP="006511E3">
      <w:pPr>
        <w:numPr>
          <w:ilvl w:val="1"/>
          <w:numId w:val="1"/>
        </w:numPr>
        <w:tabs>
          <w:tab w:val="num" w:pos="567"/>
          <w:tab w:val="num" w:pos="792"/>
        </w:tabs>
        <w:spacing w:before="60" w:after="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Neparedzētus izdevumus, kas nav iekļauti Līguma summā, bet nepieciešami pilnīgai Līguma izpildei, sedz Izpildītājs, ja risku par līgumā neparedzētām piegādēm, darbiem un pakalpojumiem, kas nepieciešami līguma pilnīgai izpildei, nav uzņēmies Pasūtītājs, kā to nosaka Līguma 1.2.apakšpunkts.</w:t>
      </w:r>
    </w:p>
    <w:p w14:paraId="50CC922B" w14:textId="77777777" w:rsidR="006511E3" w:rsidRPr="006511E3" w:rsidRDefault="006511E3" w:rsidP="006511E3">
      <w:pPr>
        <w:numPr>
          <w:ilvl w:val="1"/>
          <w:numId w:val="1"/>
        </w:numPr>
        <w:tabs>
          <w:tab w:val="num" w:pos="567"/>
          <w:tab w:val="num" w:pos="792"/>
        </w:tabs>
        <w:spacing w:before="60" w:after="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Nepieciešamības gadījumā Pasūtītājs var samaksāt Izpildītājam avansa maksājumu apjomā, kas nepārsniedz 20 % no Līguma summas bez PVN 21% . Pasūtītājs veic avansa maksājumu 10 (desmit) darba dienu laikā pēc Līguma parakstīšanas un avansa rēķina saņemšanas dienas.</w:t>
      </w:r>
    </w:p>
    <w:p w14:paraId="5310562C" w14:textId="77777777" w:rsidR="006511E3" w:rsidRPr="006511E3" w:rsidRDefault="006511E3" w:rsidP="006511E3">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sz w:val="24"/>
          <w:szCs w:val="24"/>
        </w:rPr>
        <w:t>Pakalpojuma apmaksas kārtība</w:t>
      </w:r>
    </w:p>
    <w:p w14:paraId="34C6B059" w14:textId="77777777" w:rsidR="006511E3" w:rsidRPr="006511E3" w:rsidRDefault="006511E3" w:rsidP="006511E3">
      <w:pPr>
        <w:numPr>
          <w:ilvl w:val="1"/>
          <w:numId w:val="1"/>
        </w:numPr>
        <w:tabs>
          <w:tab w:val="num" w:pos="567"/>
          <w:tab w:val="num" w:pos="792"/>
        </w:tabs>
        <w:spacing w:before="6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Puses vienojas, ka samaksa par Pakalpojumu tiek veikta šādā kārtībā: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4090"/>
        <w:gridCol w:w="1655"/>
        <w:gridCol w:w="1655"/>
      </w:tblGrid>
      <w:tr w:rsidR="006511E3" w:rsidRPr="006511E3" w14:paraId="31A183D7" w14:textId="77777777" w:rsidTr="004E6142">
        <w:trPr>
          <w:trHeight w:val="458"/>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4568226B"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lastRenderedPageBreak/>
              <w:t>Nr. p. k.</w:t>
            </w:r>
          </w:p>
        </w:tc>
        <w:tc>
          <w:tcPr>
            <w:tcW w:w="4090" w:type="dxa"/>
            <w:tcBorders>
              <w:top w:val="single" w:sz="4" w:space="0" w:color="auto"/>
              <w:left w:val="single" w:sz="4" w:space="0" w:color="auto"/>
              <w:bottom w:val="single" w:sz="4" w:space="0" w:color="auto"/>
              <w:right w:val="single" w:sz="4" w:space="0" w:color="auto"/>
            </w:tcBorders>
            <w:vAlign w:val="center"/>
            <w:hideMark/>
          </w:tcPr>
          <w:p w14:paraId="46FD45C7"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Rezultāts/ nodevums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7D6AB423"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Iesniegšanas/ izpildes termiņš</w:t>
            </w:r>
          </w:p>
        </w:tc>
        <w:tc>
          <w:tcPr>
            <w:tcW w:w="1655" w:type="dxa"/>
            <w:tcBorders>
              <w:top w:val="single" w:sz="4" w:space="0" w:color="auto"/>
              <w:left w:val="single" w:sz="4" w:space="0" w:color="auto"/>
              <w:bottom w:val="single" w:sz="4" w:space="0" w:color="auto"/>
              <w:right w:val="single" w:sz="4" w:space="0" w:color="auto"/>
            </w:tcBorders>
            <w:vAlign w:val="center"/>
            <w:hideMark/>
          </w:tcPr>
          <w:p w14:paraId="018DA28C" w14:textId="77777777" w:rsidR="006511E3" w:rsidRPr="006511E3" w:rsidRDefault="006511E3" w:rsidP="006511E3">
            <w:pPr>
              <w:spacing w:after="0" w:line="256" w:lineRule="auto"/>
              <w:jc w:val="center"/>
              <w:rPr>
                <w:rFonts w:ascii="Times New Roman" w:eastAsia="Times New Roman" w:hAnsi="Times New Roman" w:cs="Times New Roman"/>
                <w:b/>
                <w:bCs/>
                <w:kern w:val="2"/>
                <w:sz w:val="24"/>
                <w:szCs w:val="24"/>
                <w14:ligatures w14:val="standardContextual"/>
              </w:rPr>
            </w:pPr>
            <w:r w:rsidRPr="006511E3">
              <w:rPr>
                <w:rFonts w:ascii="Times New Roman" w:eastAsia="Times New Roman" w:hAnsi="Times New Roman" w:cs="Times New Roman"/>
                <w:b/>
                <w:bCs/>
                <w:kern w:val="2"/>
                <w:sz w:val="24"/>
                <w:szCs w:val="24"/>
                <w14:ligatures w14:val="standardContextual"/>
              </w:rPr>
              <w:t>Pakalpojuma izpildes apmaksa</w:t>
            </w:r>
          </w:p>
        </w:tc>
      </w:tr>
      <w:tr w:rsidR="006511E3" w:rsidRPr="006511E3" w14:paraId="32C4BD5C" w14:textId="77777777" w:rsidTr="004E6142">
        <w:trPr>
          <w:trHeight w:val="1110"/>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1C4BA4AD"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4.1.1.</w:t>
            </w:r>
          </w:p>
        </w:tc>
        <w:tc>
          <w:tcPr>
            <w:tcW w:w="4090" w:type="dxa"/>
            <w:tcBorders>
              <w:top w:val="single" w:sz="4" w:space="0" w:color="auto"/>
              <w:left w:val="single" w:sz="4" w:space="0" w:color="auto"/>
              <w:bottom w:val="single" w:sz="4" w:space="0" w:color="auto"/>
              <w:right w:val="single" w:sz="4" w:space="0" w:color="auto"/>
            </w:tcBorders>
            <w:vAlign w:val="center"/>
            <w:hideMark/>
          </w:tcPr>
          <w:p w14:paraId="1CF95076" w14:textId="77777777" w:rsidR="006511E3" w:rsidRPr="006511E3" w:rsidRDefault="006511E3" w:rsidP="006511E3">
            <w:pPr>
              <w:spacing w:before="60" w:after="6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b/>
                <w:bCs/>
                <w:kern w:val="2"/>
                <w14:ligatures w14:val="standardContextual"/>
              </w:rPr>
              <w:t xml:space="preserve">Pētījums par starptautisko pieredzi – </w:t>
            </w:r>
            <w:r w:rsidRPr="006511E3">
              <w:rPr>
                <w:rFonts w:ascii="Times New Roman" w:eastAsia="Times New Roman" w:hAnsi="Times New Roman" w:cs="Times New Roman"/>
                <w:kern w:val="2"/>
                <w14:ligatures w14:val="standardContextual"/>
              </w:rPr>
              <w:t>veikts pētījums un noorganizēta tikšanās pētījuma rezultātu prezentēšanai.</w:t>
            </w:r>
          </w:p>
        </w:tc>
        <w:tc>
          <w:tcPr>
            <w:tcW w:w="1655" w:type="dxa"/>
            <w:tcBorders>
              <w:top w:val="single" w:sz="4" w:space="0" w:color="auto"/>
              <w:left w:val="single" w:sz="4" w:space="0" w:color="auto"/>
              <w:bottom w:val="single" w:sz="4" w:space="0" w:color="auto"/>
              <w:right w:val="single" w:sz="4" w:space="0" w:color="auto"/>
            </w:tcBorders>
            <w:vAlign w:val="center"/>
            <w:hideMark/>
          </w:tcPr>
          <w:p w14:paraId="23908544" w14:textId="35B69BDD" w:rsidR="006511E3" w:rsidRPr="006511E3" w:rsidRDefault="006511E3" w:rsidP="006511E3">
            <w:pPr>
              <w:spacing w:before="60" w:after="60" w:line="256" w:lineRule="auto"/>
              <w:rPr>
                <w:rFonts w:ascii="Times New Roman" w:eastAsia="Times New Roman" w:hAnsi="Times New Roman" w:cs="Times New Roman"/>
                <w:kern w:val="2"/>
                <w:highlight w:val="yellow"/>
                <w14:ligatures w14:val="standardContextual"/>
              </w:rPr>
            </w:pPr>
            <w:r w:rsidRPr="006511E3">
              <w:rPr>
                <w:rFonts w:ascii="Times New Roman" w:eastAsia="Times New Roman" w:hAnsi="Times New Roman" w:cs="Times New Roman"/>
                <w:kern w:val="2"/>
                <w14:ligatures w14:val="standardContextual"/>
              </w:rPr>
              <w:t>6 mēneš</w:t>
            </w:r>
            <w:r w:rsidR="001C2C26">
              <w:rPr>
                <w:rFonts w:ascii="Times New Roman" w:eastAsia="Times New Roman" w:hAnsi="Times New Roman" w:cs="Times New Roman"/>
                <w:kern w:val="2"/>
                <w14:ligatures w14:val="standardContextual"/>
              </w:rPr>
              <w:t>u</w:t>
            </w:r>
            <w:r w:rsidRPr="006511E3">
              <w:rPr>
                <w:rFonts w:ascii="Times New Roman" w:eastAsia="Times New Roman" w:hAnsi="Times New Roman" w:cs="Times New Roman"/>
                <w:kern w:val="2"/>
                <w14:ligatures w14:val="standardContextual"/>
              </w:rPr>
              <w:t xml:space="preserve"> laikā pēc līguma noslēgšanas dienas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7A553AFC" w14:textId="77777777" w:rsidR="006511E3" w:rsidRPr="006511E3" w:rsidRDefault="006511E3" w:rsidP="006511E3">
            <w:pPr>
              <w:spacing w:after="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100 % apmērā no finanšu piedāvājuma 1.punktā norādītās summas</w:t>
            </w:r>
          </w:p>
        </w:tc>
      </w:tr>
      <w:tr w:rsidR="006511E3" w:rsidRPr="006511E3" w14:paraId="40C8B72C" w14:textId="77777777" w:rsidTr="004E6142">
        <w:trPr>
          <w:trHeight w:val="1110"/>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40A1528E"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4.1.2.</w:t>
            </w:r>
          </w:p>
        </w:tc>
        <w:tc>
          <w:tcPr>
            <w:tcW w:w="4090" w:type="dxa"/>
            <w:tcBorders>
              <w:top w:val="single" w:sz="4" w:space="0" w:color="auto"/>
              <w:left w:val="single" w:sz="4" w:space="0" w:color="auto"/>
              <w:bottom w:val="single" w:sz="4" w:space="0" w:color="auto"/>
              <w:right w:val="single" w:sz="4" w:space="0" w:color="auto"/>
            </w:tcBorders>
            <w:vAlign w:val="center"/>
            <w:hideMark/>
          </w:tcPr>
          <w:p w14:paraId="07E8ED27" w14:textId="77777777" w:rsidR="006511E3" w:rsidRPr="006511E3" w:rsidRDefault="006511E3" w:rsidP="006511E3">
            <w:pPr>
              <w:spacing w:before="60" w:after="6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 xml:space="preserve">Iesniegts integritātes paktu ieviešanas standarta Latvijā </w:t>
            </w:r>
            <w:r w:rsidRPr="006511E3">
              <w:rPr>
                <w:rFonts w:ascii="Times New Roman" w:eastAsia="Times New Roman" w:hAnsi="Times New Roman" w:cs="Times New Roman"/>
                <w:b/>
                <w:bCs/>
                <w:kern w:val="2"/>
                <w14:ligatures w14:val="standardContextual"/>
              </w:rPr>
              <w:t>satura rādītājs un</w:t>
            </w:r>
            <w:r w:rsidRPr="006511E3">
              <w:rPr>
                <w:rFonts w:ascii="Times New Roman" w:eastAsia="Times New Roman" w:hAnsi="Times New Roman" w:cs="Times New Roman"/>
                <w:kern w:val="2"/>
                <w14:ligatures w14:val="standardContextual"/>
              </w:rPr>
              <w:t xml:space="preserve"> </w:t>
            </w:r>
            <w:r w:rsidRPr="006511E3">
              <w:rPr>
                <w:rFonts w:ascii="Times New Roman" w:eastAsia="Times New Roman" w:hAnsi="Times New Roman" w:cs="Times New Roman"/>
                <w:b/>
                <w:bCs/>
                <w:kern w:val="2"/>
                <w14:ligatures w14:val="standardContextual"/>
              </w:rPr>
              <w:t>sagatavotas vismaz 3</w:t>
            </w:r>
            <w:r w:rsidRPr="006511E3">
              <w:rPr>
                <w:rFonts w:ascii="Times New Roman" w:eastAsia="Times New Roman" w:hAnsi="Times New Roman" w:cs="Times New Roman"/>
                <w:kern w:val="2"/>
                <w14:ligatures w14:val="standardContextual"/>
              </w:rPr>
              <w:t xml:space="preserve"> no Tehniskās specifikācijas/ Tehniskā piedāvājuma 8. punktā minētajām tēmām (pakalpojuma sniedzējam nav pienākums ievērot Tehniskās specifikācijas 8. punktā norādīto tēmu secību). </w:t>
            </w:r>
          </w:p>
          <w:p w14:paraId="0DDEA34C" w14:textId="77777777" w:rsidR="006511E3" w:rsidRPr="006511E3" w:rsidRDefault="006511E3" w:rsidP="006511E3">
            <w:pPr>
              <w:spacing w:before="60" w:after="60" w:line="256" w:lineRule="auto"/>
              <w:jc w:val="both"/>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kern w:val="2"/>
                <w14:ligatures w14:val="standardContextual"/>
              </w:rPr>
              <w:t xml:space="preserve">Nodevums iesniedzams Word dokumenta formā. </w:t>
            </w:r>
          </w:p>
        </w:tc>
        <w:tc>
          <w:tcPr>
            <w:tcW w:w="1655" w:type="dxa"/>
            <w:tcBorders>
              <w:top w:val="single" w:sz="4" w:space="0" w:color="auto"/>
              <w:left w:val="single" w:sz="4" w:space="0" w:color="auto"/>
              <w:bottom w:val="single" w:sz="4" w:space="0" w:color="auto"/>
              <w:right w:val="single" w:sz="4" w:space="0" w:color="auto"/>
            </w:tcBorders>
            <w:vAlign w:val="center"/>
            <w:hideMark/>
          </w:tcPr>
          <w:p w14:paraId="312B61F1" w14:textId="77777777" w:rsidR="006511E3" w:rsidRPr="006511E3" w:rsidRDefault="006511E3" w:rsidP="006511E3">
            <w:pPr>
              <w:spacing w:before="60" w:after="6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9 mēnešu laikā pēc līguma noslēgšanas dienas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68593164" w14:textId="77777777" w:rsidR="006511E3" w:rsidRPr="006511E3" w:rsidRDefault="006511E3" w:rsidP="006511E3">
            <w:pPr>
              <w:spacing w:after="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20 % apmērā no finanšu piedāvājuma 2.punktā norādītās summas</w:t>
            </w:r>
          </w:p>
        </w:tc>
      </w:tr>
      <w:tr w:rsidR="006511E3" w:rsidRPr="006511E3" w14:paraId="5A3FBA93" w14:textId="77777777" w:rsidTr="004E6142">
        <w:trPr>
          <w:trHeight w:val="816"/>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6F27F7C3"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4.1.3.</w:t>
            </w:r>
          </w:p>
        </w:tc>
        <w:tc>
          <w:tcPr>
            <w:tcW w:w="4090" w:type="dxa"/>
            <w:tcBorders>
              <w:top w:val="single" w:sz="4" w:space="0" w:color="auto"/>
              <w:left w:val="single" w:sz="4" w:space="0" w:color="auto"/>
              <w:bottom w:val="single" w:sz="4" w:space="0" w:color="auto"/>
              <w:right w:val="single" w:sz="4" w:space="0" w:color="auto"/>
            </w:tcBorders>
            <w:vAlign w:val="center"/>
            <w:hideMark/>
          </w:tcPr>
          <w:p w14:paraId="6B58D971" w14:textId="77777777" w:rsidR="006511E3" w:rsidRPr="006511E3" w:rsidRDefault="006511E3" w:rsidP="006511E3">
            <w:pPr>
              <w:spacing w:before="60" w:after="6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b/>
                <w:bCs/>
                <w:kern w:val="2"/>
                <w14:ligatures w14:val="standardContextual"/>
              </w:rPr>
              <w:t>Iesniegtas vismaz 6 tēmas</w:t>
            </w:r>
            <w:r w:rsidRPr="006511E3">
              <w:rPr>
                <w:rFonts w:ascii="Times New Roman" w:eastAsia="Times New Roman" w:hAnsi="Times New Roman" w:cs="Times New Roman"/>
                <w:kern w:val="2"/>
                <w14:ligatures w14:val="standardContextual"/>
              </w:rPr>
              <w:t xml:space="preserve"> no Tehniskās specifikācijas/ Tehniskā piedāvājuma 8. punktā minētajām (pakalpojuma sniedzējam nav pienākums ievērot Tehniskās specifikācijas 8. punktā norādīto tēmu secību).</w:t>
            </w:r>
          </w:p>
          <w:p w14:paraId="4A9AA994" w14:textId="77777777" w:rsidR="006511E3" w:rsidRPr="006511E3" w:rsidRDefault="006511E3" w:rsidP="006511E3">
            <w:pPr>
              <w:spacing w:before="60" w:after="6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 xml:space="preserve">Nodevums iesniedzams Word dokumenta formā. </w:t>
            </w:r>
          </w:p>
        </w:tc>
        <w:tc>
          <w:tcPr>
            <w:tcW w:w="1655" w:type="dxa"/>
            <w:tcBorders>
              <w:top w:val="single" w:sz="4" w:space="0" w:color="auto"/>
              <w:left w:val="single" w:sz="4" w:space="0" w:color="auto"/>
              <w:bottom w:val="single" w:sz="4" w:space="0" w:color="auto"/>
              <w:right w:val="single" w:sz="4" w:space="0" w:color="auto"/>
            </w:tcBorders>
            <w:vAlign w:val="center"/>
            <w:hideMark/>
          </w:tcPr>
          <w:p w14:paraId="2A687167" w14:textId="77777777" w:rsidR="006511E3" w:rsidRPr="006511E3" w:rsidRDefault="006511E3" w:rsidP="006511E3">
            <w:pPr>
              <w:spacing w:before="60" w:after="6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12 mēnešu laikā pēc līguma noslēgšanas dienas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03D33FB5" w14:textId="77777777" w:rsidR="006511E3" w:rsidRPr="006511E3" w:rsidRDefault="006511E3" w:rsidP="006511E3">
            <w:pPr>
              <w:spacing w:after="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20 % apmērā no finanšu piedāvājuma 2.punktā norādītās summas</w:t>
            </w:r>
          </w:p>
        </w:tc>
      </w:tr>
      <w:tr w:rsidR="006511E3" w:rsidRPr="006511E3" w14:paraId="53764CF7" w14:textId="77777777" w:rsidTr="004E6142">
        <w:trPr>
          <w:trHeight w:val="816"/>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59E57F9A"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4.1.4.</w:t>
            </w:r>
          </w:p>
        </w:tc>
        <w:tc>
          <w:tcPr>
            <w:tcW w:w="4090" w:type="dxa"/>
            <w:tcBorders>
              <w:top w:val="single" w:sz="4" w:space="0" w:color="auto"/>
              <w:left w:val="single" w:sz="4" w:space="0" w:color="auto"/>
              <w:bottom w:val="single" w:sz="4" w:space="0" w:color="auto"/>
              <w:right w:val="single" w:sz="4" w:space="0" w:color="auto"/>
            </w:tcBorders>
            <w:vAlign w:val="center"/>
            <w:hideMark/>
          </w:tcPr>
          <w:p w14:paraId="545D2DDB" w14:textId="77777777" w:rsidR="006511E3" w:rsidRPr="006511E3" w:rsidRDefault="006511E3" w:rsidP="006511E3">
            <w:pPr>
              <w:spacing w:before="60" w:after="6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 xml:space="preserve">Iesniegta integritātes paktu ieviešanas standarta Latvijā teksta </w:t>
            </w:r>
            <w:r w:rsidRPr="006511E3">
              <w:rPr>
                <w:rFonts w:ascii="Times New Roman" w:eastAsia="Times New Roman" w:hAnsi="Times New Roman" w:cs="Times New Roman"/>
                <w:b/>
                <w:bCs/>
                <w:kern w:val="2"/>
                <w14:ligatures w14:val="standardContextual"/>
              </w:rPr>
              <w:t xml:space="preserve">gala redakcija </w:t>
            </w:r>
            <w:r w:rsidRPr="006511E3">
              <w:rPr>
                <w:rFonts w:ascii="Times New Roman" w:eastAsia="Times New Roman" w:hAnsi="Times New Roman" w:cs="Times New Roman"/>
                <w:kern w:val="2"/>
                <w14:ligatures w14:val="standardContextual"/>
              </w:rPr>
              <w:t xml:space="preserve">– saturiski pilnībā izstrādāts teksts. </w:t>
            </w:r>
          </w:p>
          <w:p w14:paraId="15B50E84" w14:textId="77777777" w:rsidR="006511E3" w:rsidRPr="006511E3" w:rsidRDefault="006511E3" w:rsidP="006511E3">
            <w:pPr>
              <w:spacing w:before="60" w:after="6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Nodevums iesniedzams Word dokumenta formā.</w:t>
            </w:r>
          </w:p>
        </w:tc>
        <w:tc>
          <w:tcPr>
            <w:tcW w:w="1655" w:type="dxa"/>
            <w:tcBorders>
              <w:top w:val="single" w:sz="4" w:space="0" w:color="auto"/>
              <w:left w:val="single" w:sz="4" w:space="0" w:color="auto"/>
              <w:bottom w:val="single" w:sz="4" w:space="0" w:color="auto"/>
              <w:right w:val="single" w:sz="4" w:space="0" w:color="auto"/>
            </w:tcBorders>
            <w:vAlign w:val="center"/>
            <w:hideMark/>
          </w:tcPr>
          <w:p w14:paraId="5DFA9D44" w14:textId="77777777" w:rsidR="006511E3" w:rsidRPr="006511E3" w:rsidRDefault="006511E3" w:rsidP="006511E3">
            <w:pPr>
              <w:spacing w:before="60" w:after="6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15 mēnešu laikā pēc līguma noslēgšanas dienas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72702632" w14:textId="77777777" w:rsidR="006511E3" w:rsidRPr="006511E3" w:rsidRDefault="006511E3" w:rsidP="006511E3">
            <w:pPr>
              <w:spacing w:after="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40 % apmērā no finanšu piedāvājuma 2.punktā norādītās summas</w:t>
            </w:r>
          </w:p>
        </w:tc>
      </w:tr>
      <w:tr w:rsidR="006511E3" w:rsidRPr="006511E3" w14:paraId="6E3C524C" w14:textId="77777777" w:rsidTr="004E6142">
        <w:trPr>
          <w:trHeight w:val="816"/>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7C7382DB"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4.1.5.</w:t>
            </w:r>
          </w:p>
        </w:tc>
        <w:tc>
          <w:tcPr>
            <w:tcW w:w="4090" w:type="dxa"/>
            <w:tcBorders>
              <w:top w:val="single" w:sz="4" w:space="0" w:color="auto"/>
              <w:left w:val="single" w:sz="4" w:space="0" w:color="auto"/>
              <w:bottom w:val="single" w:sz="4" w:space="0" w:color="auto"/>
              <w:right w:val="single" w:sz="4" w:space="0" w:color="auto"/>
            </w:tcBorders>
            <w:vAlign w:val="center"/>
            <w:hideMark/>
          </w:tcPr>
          <w:p w14:paraId="767017AC" w14:textId="77777777" w:rsidR="006511E3" w:rsidRPr="006511E3" w:rsidRDefault="006511E3" w:rsidP="006511E3">
            <w:pPr>
              <w:spacing w:before="60" w:after="6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Integritātes paktu ieviešanas standarts Latvijā noformēts elektroniskā formātā.</w:t>
            </w:r>
          </w:p>
        </w:tc>
        <w:tc>
          <w:tcPr>
            <w:tcW w:w="1655" w:type="dxa"/>
            <w:tcBorders>
              <w:top w:val="single" w:sz="4" w:space="0" w:color="auto"/>
              <w:left w:val="single" w:sz="4" w:space="0" w:color="auto"/>
              <w:bottom w:val="single" w:sz="4" w:space="0" w:color="auto"/>
              <w:right w:val="single" w:sz="4" w:space="0" w:color="auto"/>
            </w:tcBorders>
            <w:vAlign w:val="center"/>
            <w:hideMark/>
          </w:tcPr>
          <w:p w14:paraId="45491519" w14:textId="77777777" w:rsidR="006511E3" w:rsidRPr="006511E3" w:rsidRDefault="006511E3" w:rsidP="006511E3">
            <w:pPr>
              <w:spacing w:before="60" w:after="6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17 mēnešu laikā pēc līguma noslēgšanas dienas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1FBB446A" w14:textId="77777777" w:rsidR="006511E3" w:rsidRPr="006511E3" w:rsidRDefault="006511E3" w:rsidP="006511E3">
            <w:pPr>
              <w:spacing w:after="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20 % apmērā no finanšu piedāvājuma 2.punktā norādītās summas</w:t>
            </w:r>
          </w:p>
        </w:tc>
      </w:tr>
      <w:tr w:rsidR="006511E3" w:rsidRPr="006511E3" w14:paraId="5E6CD61E" w14:textId="77777777" w:rsidTr="004E6142">
        <w:trPr>
          <w:trHeight w:val="685"/>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1B2E2BDE"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4.1.6.</w:t>
            </w:r>
          </w:p>
        </w:tc>
        <w:tc>
          <w:tcPr>
            <w:tcW w:w="4090" w:type="dxa"/>
            <w:tcBorders>
              <w:top w:val="single" w:sz="4" w:space="0" w:color="auto"/>
              <w:left w:val="single" w:sz="4" w:space="0" w:color="auto"/>
              <w:bottom w:val="single" w:sz="4" w:space="0" w:color="auto"/>
              <w:right w:val="single" w:sz="4" w:space="0" w:color="auto"/>
            </w:tcBorders>
            <w:vAlign w:val="center"/>
            <w:hideMark/>
          </w:tcPr>
          <w:p w14:paraId="555599AC" w14:textId="77777777" w:rsidR="006511E3" w:rsidRPr="006511E3" w:rsidRDefault="006511E3" w:rsidP="006511E3">
            <w:pPr>
              <w:spacing w:after="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Mācību programmas saturiskās struktūras izstrāde integritātes paktu ieviesējiem un informatīvi izglītojošu pasākumu organizēšana</w:t>
            </w:r>
          </w:p>
        </w:tc>
        <w:tc>
          <w:tcPr>
            <w:tcW w:w="1655" w:type="dxa"/>
            <w:tcBorders>
              <w:top w:val="single" w:sz="4" w:space="0" w:color="auto"/>
              <w:left w:val="single" w:sz="4" w:space="0" w:color="auto"/>
              <w:bottom w:val="single" w:sz="4" w:space="0" w:color="auto"/>
              <w:right w:val="single" w:sz="4" w:space="0" w:color="auto"/>
            </w:tcBorders>
            <w:vAlign w:val="center"/>
            <w:hideMark/>
          </w:tcPr>
          <w:p w14:paraId="4FF533E6" w14:textId="77777777" w:rsidR="006511E3" w:rsidRPr="006511E3" w:rsidRDefault="006511E3" w:rsidP="006511E3">
            <w:pPr>
              <w:spacing w:before="60" w:after="6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18 mēnešu laikā pēc līguma noslēgšanas dienas (17. un 18.mēnesī)</w:t>
            </w:r>
          </w:p>
        </w:tc>
        <w:tc>
          <w:tcPr>
            <w:tcW w:w="1655" w:type="dxa"/>
            <w:tcBorders>
              <w:top w:val="single" w:sz="4" w:space="0" w:color="auto"/>
              <w:left w:val="single" w:sz="4" w:space="0" w:color="auto"/>
              <w:bottom w:val="single" w:sz="4" w:space="0" w:color="auto"/>
              <w:right w:val="single" w:sz="4" w:space="0" w:color="auto"/>
            </w:tcBorders>
            <w:vAlign w:val="center"/>
            <w:hideMark/>
          </w:tcPr>
          <w:p w14:paraId="0CD4E549" w14:textId="77777777" w:rsidR="006511E3" w:rsidRPr="006511E3" w:rsidRDefault="006511E3" w:rsidP="006511E3">
            <w:pPr>
              <w:spacing w:after="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100 % apmērā no finanšu piedāvājuma 3.punktā norādītās summas</w:t>
            </w:r>
          </w:p>
        </w:tc>
      </w:tr>
    </w:tbl>
    <w:p w14:paraId="105F2A5F" w14:textId="77777777" w:rsidR="006511E3" w:rsidRPr="006511E3" w:rsidRDefault="006511E3" w:rsidP="006511E3">
      <w:pPr>
        <w:tabs>
          <w:tab w:val="num" w:pos="1440"/>
        </w:tabs>
        <w:spacing w:before="60" w:after="60" w:line="240" w:lineRule="auto"/>
        <w:jc w:val="both"/>
        <w:rPr>
          <w:rFonts w:ascii="Times New Roman" w:eastAsia="Times New Roman" w:hAnsi="Times New Roman" w:cs="Times New Roman"/>
          <w:sz w:val="24"/>
          <w:szCs w:val="24"/>
        </w:rPr>
      </w:pPr>
    </w:p>
    <w:p w14:paraId="2DE94073" w14:textId="77777777" w:rsidR="006511E3" w:rsidRPr="006511E3" w:rsidRDefault="006511E3" w:rsidP="006511E3">
      <w:pPr>
        <w:numPr>
          <w:ilvl w:val="1"/>
          <w:numId w:val="1"/>
        </w:numPr>
        <w:spacing w:before="120" w:after="60" w:line="276" w:lineRule="auto"/>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Maksājums tiek veikts  no Līguma 4.1.punktā noteiktajām nodevumu izmaksām pēc katra nodevuma saņemšanas, ja Līgumā nosacījumi ir pilnībā izpildīti un to apliecina Pušu </w:t>
      </w:r>
      <w:r w:rsidRPr="006511E3">
        <w:rPr>
          <w:rFonts w:ascii="Times New Roman" w:eastAsia="Times New Roman" w:hAnsi="Times New Roman" w:cs="Times New Roman"/>
          <w:sz w:val="24"/>
          <w:szCs w:val="24"/>
        </w:rPr>
        <w:lastRenderedPageBreak/>
        <w:t>parakstīts Pakalpojuma pieņemšanas - nodošanas akts. Ja  Izpildītājs ir pieprasījis avansu, no katra šāda maksājuma 20% (divdesmit procenti) tiek ieturēti avansa dzēšanai.</w:t>
      </w:r>
    </w:p>
    <w:p w14:paraId="685A4F9F" w14:textId="77777777" w:rsidR="006511E3" w:rsidRPr="006511E3" w:rsidRDefault="006511E3" w:rsidP="006511E3">
      <w:pPr>
        <w:numPr>
          <w:ilvl w:val="1"/>
          <w:numId w:val="1"/>
        </w:numPr>
        <w:spacing w:before="120" w:after="60" w:line="276" w:lineRule="auto"/>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Pakalpojuma pieņemšanas akts negroza Līgumu, un tajā nevar tikt iekļauti noteikumi, kas ierobežo vai izslēdz Līgumā noteiktās Pušu tiesības un pienākumus.</w:t>
      </w:r>
    </w:p>
    <w:p w14:paraId="6BAD6A6A"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Pasūtītājam ir pienākums pārbaudīt Līguma izpildījuma kvalitāti un atbilstību Līgumam pirms Pakalpojuma pieņemšanas akta parakstīšanas.</w:t>
      </w:r>
    </w:p>
    <w:p w14:paraId="76D854AC"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Pakalpojuma pieņemšanas aktu no Pasūtītāja puses ir tiesības parakstīt Ārvalstu finanšu instrumentu departamenta vadītājam.</w:t>
      </w:r>
    </w:p>
    <w:p w14:paraId="6435478A"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Pasūtītājs samaksu veic Izpildītāja Līguma 15.punktā norādītajā bankas kontā 10 (desmit) darba dienu laikā pēc Pakalpojuma pieņemšanas akta parakstīšanas un rēķina saņemšanas. Izpildītājs rēķinu sūta uz e-pasta adresi </w:t>
      </w:r>
      <w:hyperlink r:id="rId8" w:history="1">
        <w:r w:rsidRPr="006511E3">
          <w:rPr>
            <w:rFonts w:ascii="Times New Roman" w:eastAsia="Times New Roman" w:hAnsi="Times New Roman" w:cs="Times New Roman"/>
            <w:color w:val="0000FF"/>
            <w:sz w:val="24"/>
            <w:szCs w:val="24"/>
            <w:u w:val="single"/>
          </w:rPr>
          <w:t>pasts@mk.gov.lv</w:t>
        </w:r>
      </w:hyperlink>
      <w:r w:rsidRPr="006511E3">
        <w:rPr>
          <w:rFonts w:ascii="Times New Roman" w:eastAsia="Times New Roman" w:hAnsi="Times New Roman" w:cs="Times New Roman"/>
          <w:sz w:val="24"/>
          <w:szCs w:val="24"/>
        </w:rPr>
        <w:t>.</w:t>
      </w:r>
    </w:p>
    <w:p w14:paraId="6B06591D"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Par maksājuma veikšanas brīdi tiek uzskatīta diena, kad Pasūtītājs veicis pārskaitījumu Izpildītāja norādītajā bankas kontā.</w:t>
      </w:r>
    </w:p>
    <w:p w14:paraId="6D95A186"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Pasūtītājam ir tiesības apturēt un atlikt Līgumā paredzētos maksājumus, ja tas izriet no ārēja normatīvā akta, kā arī Līguma 9.punktā un 14.7.apakšpunktā noteiktajos gadījumos. </w:t>
      </w:r>
    </w:p>
    <w:p w14:paraId="2062726A" w14:textId="77777777" w:rsidR="006511E3" w:rsidRPr="006511E3" w:rsidRDefault="006511E3" w:rsidP="006511E3">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Autortiesības</w:t>
      </w:r>
    </w:p>
    <w:p w14:paraId="7BCC1329" w14:textId="77777777" w:rsidR="006511E3" w:rsidRPr="006511E3" w:rsidRDefault="006511E3" w:rsidP="006511E3">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Līguma rezultātā sagatavoto nodevumu (elektronisko un izdrukāto materiālu) mantiskās</w:t>
      </w:r>
      <w:r w:rsidRPr="006511E3">
        <w:rPr>
          <w:rFonts w:ascii="Times New Roman" w:eastAsia="Times New Roman" w:hAnsi="Times New Roman" w:cs="Times New Roman"/>
          <w:color w:val="FF0000"/>
          <w:sz w:val="24"/>
          <w:szCs w:val="24"/>
        </w:rPr>
        <w:t xml:space="preserve"> </w:t>
      </w:r>
      <w:r w:rsidRPr="006511E3">
        <w:rPr>
          <w:rFonts w:ascii="Times New Roman" w:eastAsia="Times New Roman" w:hAnsi="Times New Roman" w:cs="Times New Roman"/>
          <w:sz w:val="24"/>
          <w:szCs w:val="24"/>
        </w:rPr>
        <w:t xml:space="preserve">autortiesības pieder Pasūtītājam pēc pilnas Līguma summas apmaksas. </w:t>
      </w:r>
    </w:p>
    <w:p w14:paraId="5F08171C" w14:textId="77777777" w:rsidR="006511E3" w:rsidRPr="006511E3" w:rsidRDefault="006511E3" w:rsidP="006511E3">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Pasūtītājs ir tiesīgs Līguma 5.1.apakšpunktā minētos materiālus demonstrēt internetā, veikt tajos izmaiņas, publicēt, kā arī izmantot citiem mērķiem pēc Pasūtītāja ieskatiem.</w:t>
      </w:r>
    </w:p>
    <w:p w14:paraId="546B79E4" w14:textId="77777777" w:rsidR="006511E3" w:rsidRPr="006511E3" w:rsidRDefault="006511E3" w:rsidP="006511E3">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apņemas šī Līguma 5.1.apakšpunktā minētos materiālus neizmantot citiem mērķiem, kas nav paredzēti šajā Līgumā.</w:t>
      </w:r>
    </w:p>
    <w:p w14:paraId="3A300F2C" w14:textId="77777777" w:rsidR="006511E3" w:rsidRPr="006511E3" w:rsidRDefault="006511E3" w:rsidP="006511E3">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patstāvīgi ir atbildīgs par autortiesību ievērošanu attiecībā uz materiāliem, ko tas ir nodevis Pasūtītāja rīcībā saskaņā ar Līgumu.</w:t>
      </w:r>
    </w:p>
    <w:p w14:paraId="60C2E1AD" w14:textId="77777777" w:rsidR="006511E3" w:rsidRPr="006511E3" w:rsidRDefault="006511E3" w:rsidP="006511E3">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Izpildītājam ir Līguma izpildei nepieciešamās licences un Izpildītājs var nodrošināt visu nepieciešamo licenču saņemšanu, kas var būt nepieciešamas nodevuma lietošanai.</w:t>
      </w:r>
    </w:p>
    <w:p w14:paraId="2F5889C2"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Izpildītāja pienākums ir:</w:t>
      </w:r>
    </w:p>
    <w:p w14:paraId="72A99E22" w14:textId="77777777" w:rsidR="006511E3" w:rsidRPr="006511E3" w:rsidRDefault="006511E3" w:rsidP="006511E3">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bez maksas nekavējoties novērst jebkādu trešo personu tiesību aizskārumu, kas radies Līguma izpildes rezultātā Izpildītāja vainas dēļ;</w:t>
      </w:r>
    </w:p>
    <w:p w14:paraId="70246334" w14:textId="77777777" w:rsidR="006511E3" w:rsidRPr="006511E3" w:rsidRDefault="006511E3" w:rsidP="006511E3">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pēc Pasūtītāja pieprasījuma uz sava rēķina aizstāvēt Pasūtītāju trešo personu prasībās par intelektuālo tiesību aizskārumu, kuras radušās Līguma ieviešanas rezultātā;</w:t>
      </w:r>
    </w:p>
    <w:p w14:paraId="3EFEAE9D" w14:textId="77777777" w:rsidR="006511E3" w:rsidRPr="006511E3" w:rsidRDefault="006511E3" w:rsidP="006511E3">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segt Pasūtītāja izdevumus un zaudējumus, kas rodas saistībā ar trešo personu intelektuālo tiesību aizskārumu vai trešo personu celtajām prasībām par Izpildītāja vainas dēļ radīto intelektuālo tiesību aizskārumu Līguma izpildes rezultātā.</w:t>
      </w:r>
    </w:p>
    <w:p w14:paraId="4B7D8617" w14:textId="77777777" w:rsidR="006511E3" w:rsidRPr="006511E3" w:rsidRDefault="006511E3" w:rsidP="006511E3">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Konfidencialitāte</w:t>
      </w:r>
    </w:p>
    <w:p w14:paraId="298DFE04"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Puses apņemas neizpaust Līguma informāciju trešajām personām.</w:t>
      </w:r>
    </w:p>
    <w:p w14:paraId="4756BB3D"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Pasūtītājs patur tiesības atkāpties no Līguma 6.1. apakšpunkta, ja Pasūtītājs nodrošina ar Līgumu saistīto informāciju Eiropas Savienības fondu vadībā iesaistītajām nacionālajām iestādēm, Eiropas Savienības iestādēm, Latvijas un starptautiskām revīzijas iestādēm, kuru kompetencē ir Pasūtītāja izdevumu un līgumsaistību izpildes kontrole un revīzija, kā arī Latvijas Republikas Valsts kontrolei.</w:t>
      </w:r>
    </w:p>
    <w:p w14:paraId="655A008E"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lastRenderedPageBreak/>
        <w:t>Puses vienojas, ka Līguma 6.1. apakšpunktā norādītie konfidencialitātes noteikumi ir spēkā 3 (trīs) gadi pēc Līguma spēkā esamības beigām.</w:t>
      </w:r>
    </w:p>
    <w:p w14:paraId="48D428EB"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shd w:val="clear" w:color="auto" w:fill="FFFFFF"/>
        </w:rPr>
        <w:t>Par konfidenciālu informāciju šī Līguma izpratnē Puses uzskata jebkura satura un formas informāciju vai ziņas par faktiem, kas tieši attiecas uz kādu no Pusēm un tās komercdarbību, un kura nav publiski pieejama jebkurai personai.</w:t>
      </w:r>
    </w:p>
    <w:p w14:paraId="0E329757"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Puses apņemas bez otras Puses iepriekšējas rakstveida piekrišanas neizpaust informāciju par otru Pusi, ko tā ieguvusi šī Līguma izpildīšanas gaitā un kurai Puse ir piešķīrusi komercnoslēpuma statusu, izņemot šī Līguma 6.11.punktā noteiktajos gadījumos. Šis nosacījums ir spēkā gan Līguma izpildes laikā, gan arī 3 (trīs) gadus pēc šī Līguma izbeigšanas.</w:t>
      </w:r>
    </w:p>
    <w:p w14:paraId="45E4A186"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Izpildītājs apņemas ievērot konfidencialitāti attiecībā uz Pasūtītāja saimnieciska, tehniska vai zinātniska rakstura lietām, kurām Pasūtītājs ir noteicis komercnoslēpuma statusu. Pasūtītājs nosaka, ka visām saimnieciska, tehniska vai zinātniska rakstura lietām, ir piešķirts komercnoslēpuma statuss.</w:t>
      </w:r>
    </w:p>
    <w:p w14:paraId="6F155F01"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Komercnoslēpuma statuss nav piemērojams publiski pieejamai informācijai.</w:t>
      </w:r>
    </w:p>
    <w:p w14:paraId="21EA9496"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Izpildītājam šī Līguma ietvaros no Pasūtītāja iegūto konfidenciālo informāciju nav tiesību izmantot citādi kā tikai šī Līguma izpildei.</w:t>
      </w:r>
    </w:p>
    <w:p w14:paraId="3F5315A2"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Pēc šī Līguma izbeigšanas Izpildītājs apņemas visu konfidenciālo informāciju, ko tas ir ieguvis no Pasūtītāja šī Līguma izpildei, un kas ir uz elektroniskiem datu nesējiem izdzēst, bet papīra formātā esošo informāciju iznīcināt veidā, kas nepieļauj informācijas atjaunošanu (piemēram, sasmalcinot to papīra smalcinātājā).</w:t>
      </w:r>
    </w:p>
    <w:p w14:paraId="7171CB34"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Puses apņemas sniegt informāciju par šo Līgumu saviem darbiniekiem tikai tādā apjomā, kāds nepieciešams šī Līguma izpildei.</w:t>
      </w:r>
    </w:p>
    <w:p w14:paraId="358D848D"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Ja konfidenciālo informāciju pieprasa Latvijas Republikas Prokuratūra, tiesībsargājošās iestādes vai arī citas Latvijas Republikas normatīvajos aktos paredzētās institūcijas, kurām uz to ir likumīgas tiesības, tad vienai no Pusēm ir tiesības izpaust šādu informāciju bez otras Puses iepriekšējas atļaujas.</w:t>
      </w:r>
    </w:p>
    <w:p w14:paraId="1122D60A"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Izpildītājs ir pilnā mērā atbildīgs par viņa rīcībā nodoto Konfidenciālo informāciju un apņemas segt Pasūtītājam nodarītos zaudējumus, kas radušies Izpildītāja prettiesiskas, bezatbildīgas vai nolaidīgas darbības vai bezdarbības rezultātā.</w:t>
      </w:r>
    </w:p>
    <w:p w14:paraId="0079F5AF"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Ja Izpildītāja darbības vai bezdarbības rezultātā konfidenciālā informācijas, ko Izpildītājs ir ieguvis šī Līguma izpildes laikā, ir nonākusi trešo personu rīcībā, kā rezultātā Pasūtītājam ir nodarīts materiāls, vai morāls kaitējums, un ir konstatēta un dokumentāli pamatoti pierādīta zaudējumu nodarītāja vaina, zaudējumu esamības fakts un zaudējumu apmērs, kā arī cēloniskais sakars starp prettiesisko rīcību un nodarītajiem zaudējumiem, tad Izpildītājam ir jāatlīdzina Pasūtītājam nodarītie zaudējumi.</w:t>
      </w:r>
    </w:p>
    <w:p w14:paraId="61D2E8F4"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shd w:val="clear" w:color="auto" w:fill="FFFFFF"/>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702FF8FA" w14:textId="77777777" w:rsidR="006511E3" w:rsidRPr="006511E3" w:rsidRDefault="006511E3" w:rsidP="006511E3">
      <w:pPr>
        <w:numPr>
          <w:ilvl w:val="0"/>
          <w:numId w:val="1"/>
        </w:numPr>
        <w:tabs>
          <w:tab w:val="num" w:pos="567"/>
        </w:tabs>
        <w:spacing w:before="360" w:after="120" w:line="276" w:lineRule="auto"/>
        <w:jc w:val="center"/>
        <w:rPr>
          <w:rFonts w:ascii="Times New Roman" w:eastAsia="Times New Roman" w:hAnsi="Times New Roman" w:cs="Times New Roman"/>
          <w:b/>
          <w:bCs/>
          <w:sz w:val="24"/>
          <w:szCs w:val="24"/>
        </w:rPr>
      </w:pPr>
      <w:r w:rsidRPr="006511E3">
        <w:rPr>
          <w:rFonts w:ascii="Times New Roman" w:eastAsia="Times New Roman" w:hAnsi="Times New Roman" w:cs="Times New Roman"/>
          <w:b/>
          <w:bCs/>
          <w:sz w:val="24"/>
          <w:szCs w:val="24"/>
        </w:rPr>
        <w:t>Pušu atbildība</w:t>
      </w:r>
    </w:p>
    <w:p w14:paraId="7B6F886D" w14:textId="77777777" w:rsidR="006511E3" w:rsidRPr="006511E3" w:rsidRDefault="006511E3" w:rsidP="006511E3">
      <w:pPr>
        <w:numPr>
          <w:ilvl w:val="1"/>
          <w:numId w:val="2"/>
        </w:numPr>
        <w:tabs>
          <w:tab w:val="num" w:pos="567"/>
          <w:tab w:val="num" w:pos="792"/>
        </w:tabs>
        <w:spacing w:after="120" w:line="240" w:lineRule="atLeast"/>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Katra no pusēm ir atbildīga par Līgumā minēto pienākumu izpildi. Puses atbild viena otrai par Līguma pārkāpuma rezultātā nodarītajiem zaudējumiem normatīvajos aktos un Līgumā noteiktajā kārtībā. </w:t>
      </w:r>
    </w:p>
    <w:p w14:paraId="00D1B650"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bookmarkStart w:id="1" w:name="_Hlk89155043"/>
      <w:r w:rsidRPr="006511E3">
        <w:rPr>
          <w:rFonts w:ascii="Times New Roman" w:eastAsia="Times New Roman" w:hAnsi="Times New Roman" w:cs="Times New Roman"/>
          <w:color w:val="000000" w:themeColor="text1"/>
          <w:sz w:val="24"/>
          <w:szCs w:val="24"/>
          <w:lang w:eastAsia="zh-CN"/>
        </w:rPr>
        <w:lastRenderedPageBreak/>
        <w:t>Pusēm saskaņā ar Latvijas Republikas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bet ne vairāk, kā divkāršas Līguma summas apmērā. Puses nav atbildīgas par nejaušu zaudējumu atlīdzināšanu.</w:t>
      </w:r>
    </w:p>
    <w:bookmarkEnd w:id="1"/>
    <w:p w14:paraId="084BC028"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apņemas sniegt Pakalpojumu Līgumā noteiktajā apjomā un termiņā un atbilstoši Pasūtītāja norādījumiem.</w:t>
      </w:r>
    </w:p>
    <w:p w14:paraId="5D176EA3"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Izpildītājs garantē, ka Pakalpojumu sniegs rūpīgi, profesionāli un prasmīgi. Izpildītājs apņemas novērst jebkuru neatbilstību Līguma prasībām ar nosacījumu, ka Pasūtītājs rakstveidā informē Izpildītāju Līgumā noteiktajā kārtībā. </w:t>
      </w:r>
    </w:p>
    <w:p w14:paraId="66FC39B8"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Noteiktā termiņa, par kuru Puses ir vienojušās saskaņā ar Līguma 2.1. un 4.1. apakšpunktu, neievērošanas gadījumā Izpildītāja vainas dēļ Pasūtītājam ir tiesības piemērot līgumsodu 0,1 % (nulle, komats, viens procenti) apmērā no nokavēto pakalpojumu summas par katru nokavēto dienu, bet kopumā ne vairāk kā 10% (desmit procenti) no Līguma summas.</w:t>
      </w:r>
    </w:p>
    <w:p w14:paraId="753F298C"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Līgumsoda samaksa Līguma 7.5.apakšpunktā norādītajā gadījumā neatbrīvo Izpildītāju no tā saistību pilnīgas izpildes.</w:t>
      </w:r>
    </w:p>
    <w:p w14:paraId="1329DAAB"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Pasūtītājs ir nokavējis samaksas termiņu, tad Izpildītājam ir tiesības piemērot līgumsodu 0,1% (nulle, komats, viens procenti) apmērā no nokavētā maksājuma summas par katru nokavēto kalendāra dienu, bet ne vairāk kā 10% (desmit procenti) no Līguma summas.</w:t>
      </w:r>
    </w:p>
    <w:p w14:paraId="47B6A0DF"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ir tiesīgs vienpusēji atkāpties no Līguma nosacījumu turpmākas izpildes gadījumā, ja Pasūtītājs bez objektīva iemesla nepilda tam Līguma 4.1.apakšpunktā noteiktos pienākumus.</w:t>
      </w:r>
    </w:p>
    <w:p w14:paraId="4446612E"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color w:val="FF0000"/>
          <w:sz w:val="24"/>
          <w:szCs w:val="24"/>
        </w:rPr>
      </w:pPr>
      <w:r w:rsidRPr="006511E3">
        <w:rPr>
          <w:rFonts w:ascii="Times New Roman" w:eastAsia="Times New Roman" w:hAnsi="Times New Roman" w:cs="Times New Roman"/>
          <w:sz w:val="24"/>
          <w:szCs w:val="24"/>
        </w:rPr>
        <w:t>Puses tiek atbrīvotas no atbildības par daļēju vai pilnīgu Līguma saistību neizpildi, ja stājas spēkā nepārvaramas varas apstākļi, kurus nebija iespējams iepriekš paredzēt un novērst un kas nav atkarīgi no pusēm, atbilstoši Līguma 11.punktā noteiktajam.</w:t>
      </w:r>
    </w:p>
    <w:p w14:paraId="5B0AF734"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Pasūtītājam ir tiesības saņemt no Izpildītāja informāciju un paskaidrojumus par Līguma izpildes gaitu un citiem Līguma izpildes jautājumiem. </w:t>
      </w:r>
    </w:p>
    <w:p w14:paraId="4EBA6965"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color w:val="FF0000"/>
          <w:sz w:val="24"/>
          <w:szCs w:val="24"/>
        </w:rPr>
      </w:pPr>
      <w:r w:rsidRPr="006511E3">
        <w:rPr>
          <w:rFonts w:ascii="Times New Roman" w:eastAsia="Times New Roman" w:hAnsi="Times New Roman" w:cs="Times New Roman"/>
          <w:sz w:val="24"/>
          <w:szCs w:val="24"/>
        </w:rPr>
        <w:t>Izpildītājs apliecina, ka viņam piemīt specifiskās zināšanas, pieredze vai citi nepieciešamie resursi, Līguma saistību pienācīgai izpildei.</w:t>
      </w:r>
    </w:p>
    <w:p w14:paraId="606A29EC"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Puses neatbild par otras Puses zaudējumiem, kas rodas cēloņsakarībā ar:</w:t>
      </w:r>
    </w:p>
    <w:p w14:paraId="63D72197" w14:textId="77777777" w:rsidR="006511E3" w:rsidRPr="006511E3" w:rsidRDefault="006511E3" w:rsidP="006511E3">
      <w:pPr>
        <w:numPr>
          <w:ilvl w:val="2"/>
          <w:numId w:val="2"/>
        </w:numPr>
        <w:tabs>
          <w:tab w:val="num" w:pos="1276"/>
        </w:tabs>
        <w:spacing w:after="12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līguma atcelšanu Līguma 11.punktā noteiktajos gadījumos;</w:t>
      </w:r>
    </w:p>
    <w:p w14:paraId="4F309C69" w14:textId="77777777" w:rsidR="006511E3" w:rsidRPr="006511E3" w:rsidRDefault="006511E3" w:rsidP="006511E3">
      <w:pPr>
        <w:numPr>
          <w:ilvl w:val="2"/>
          <w:numId w:val="2"/>
        </w:numPr>
        <w:tabs>
          <w:tab w:val="num" w:pos="1276"/>
        </w:tabs>
        <w:spacing w:after="12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otras Puses darbību vai bezdarbību.</w:t>
      </w:r>
    </w:p>
    <w:p w14:paraId="16ED39F8"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Tiesiskās aizsardzības līdzekļus (izņemot tiesiskās aizsardzības līdzekļus par nokavējumu) var piemērot, ja Puse ir tikusi brīdināta par Līguma pārkāpumu un Puse nav Līguma pārkāpumu izbeigusi un nav novērsusi tā radītās sekas Līgumā noteiktā saprātīgā termiņā. </w:t>
      </w:r>
    </w:p>
    <w:p w14:paraId="25D5A00F"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color w:val="000000" w:themeColor="text1"/>
          <w:sz w:val="24"/>
          <w:szCs w:val="24"/>
        </w:rPr>
      </w:pPr>
      <w:r w:rsidRPr="006511E3">
        <w:rPr>
          <w:rFonts w:ascii="Times New Roman" w:eastAsia="Times New Roman" w:hAnsi="Times New Roman" w:cs="Times New Roman"/>
          <w:sz w:val="24"/>
          <w:szCs w:val="24"/>
        </w:rPr>
        <w:t xml:space="preserve">Līgumā pret kādu Pusi vērstie tiesiskās aizsardzības līdzekļi nedrīkst liegt vai </w:t>
      </w:r>
      <w:r w:rsidRPr="006511E3">
        <w:rPr>
          <w:rFonts w:ascii="Times New Roman" w:eastAsia="Times New Roman" w:hAnsi="Times New Roman" w:cs="Times New Roman"/>
          <w:color w:val="000000" w:themeColor="text1"/>
          <w:sz w:val="24"/>
          <w:szCs w:val="24"/>
        </w:rPr>
        <w:t>kavēt tai pašai Pusei izlietot normatīvajos aktos vai Līgumā paredzētās tiesības, tai skaitā – atkāpties no Līguma vai apturēt Līguma izpildi vai darbību Līgumā paredzētajos gadījumos.</w:t>
      </w:r>
    </w:p>
    <w:p w14:paraId="0F6A256F"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Izpildītājam tā vainas dēļ iestājas pienākums atmaksāt Pasūtītājam jebkādu naudas summu, tai skaitā izmaksāto avansu, Izpildītājs maksā Civillikumā noteiktos likumiskos procentus, ja Līgumā Puses nav vienojušies par citu piemērojamo normatīvo aktu vai procentu likmi.</w:t>
      </w:r>
    </w:p>
    <w:p w14:paraId="762ADFD3" w14:textId="77777777" w:rsidR="006511E3" w:rsidRPr="006511E3" w:rsidRDefault="006511E3" w:rsidP="006511E3">
      <w:pPr>
        <w:numPr>
          <w:ilvl w:val="1"/>
          <w:numId w:val="2"/>
        </w:numPr>
        <w:tabs>
          <w:tab w:val="num" w:pos="567"/>
        </w:tabs>
        <w:spacing w:after="6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lastRenderedPageBreak/>
        <w:t>Pasūtītājam ir tiesības atkāpties no līguma vismaz šādos gadījumos:</w:t>
      </w:r>
    </w:p>
    <w:p w14:paraId="65D98CF3"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Izpildītājs ir būtiski (vairāk par 10 darba dienām) nokavējis pakalpojuma izpildes termiņu, un termiņa kavējumā nav vainojams pats Pasūtītājs; </w:t>
      </w:r>
    </w:p>
    <w:p w14:paraId="6601244F"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izpildījums neatbilst Līgumam, šī neatbilstība nav vai nevar tikt novērsta Līgumā paredzētajā termiņā, un neatbilstībā nav vainojams pats Pasūtītājs;</w:t>
      </w:r>
    </w:p>
    <w:p w14:paraId="54DAE954"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Līguma noslēgšanas vai Līguma izpildes laikā sniedzis nepatiesas ziņas vai apliecinājumus;</w:t>
      </w:r>
    </w:p>
    <w:p w14:paraId="6D36144E"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Līguma noslēgšanas vai Līguma izpildes laikā pārkāpis normatīvo aktu attiecībā uz Līguma slēgšanu vai izpildi;</w:t>
      </w:r>
    </w:p>
    <w:p w14:paraId="4EB5D78A"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311AB5DB"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pārkāpj vai nepilda citu būtisku Līgumā paredzētu pienākumu;</w:t>
      </w:r>
    </w:p>
    <w:p w14:paraId="68BF5B89"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Pasūtītājam nodarījis zaudējumus;</w:t>
      </w:r>
    </w:p>
    <w:p w14:paraId="102793D4"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ārvalstu finanšu instrumenta vadībā iesaistīta iestāde ir noteikusi ārvalstu finanšu instrumenta finansēta projekta izmaksu korekciju 25 % vai lielākā apmērā no līgumcenas, un minētā korekcija izriet no piegādātāja pieļauta Līguma pārkāpuma;</w:t>
      </w:r>
    </w:p>
    <w:p w14:paraId="595EE58F"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ir patvaļīgi pārtraucis Līguma izpildi, tai skaitā Izpildītājs nav sasniedzams juridiskajā adresē vai deklarētajā dzīvesvietas adresē;</w:t>
      </w:r>
    </w:p>
    <w:p w14:paraId="28998BF9"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citos Līgumā noteiktajos gadījumos;</w:t>
      </w:r>
    </w:p>
    <w:p w14:paraId="259B8DF3"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ārējā normatīvajā aktā noteiktajos gadījumos.</w:t>
      </w:r>
    </w:p>
    <w:p w14:paraId="5BA1697C" w14:textId="77777777" w:rsidR="006511E3" w:rsidRPr="006511E3" w:rsidRDefault="006511E3" w:rsidP="006511E3">
      <w:pPr>
        <w:spacing w:before="60" w:after="60" w:line="240" w:lineRule="atLeast"/>
        <w:ind w:left="1276"/>
        <w:jc w:val="both"/>
        <w:rPr>
          <w:rFonts w:ascii="Times New Roman" w:eastAsia="Times New Roman" w:hAnsi="Times New Roman" w:cs="Times New Roman"/>
          <w:sz w:val="24"/>
          <w:szCs w:val="24"/>
        </w:rPr>
      </w:pPr>
    </w:p>
    <w:p w14:paraId="5A589B74" w14:textId="77777777" w:rsidR="006511E3" w:rsidRPr="006511E3" w:rsidRDefault="006511E3" w:rsidP="006511E3">
      <w:pPr>
        <w:numPr>
          <w:ilvl w:val="0"/>
          <w:numId w:val="2"/>
        </w:numPr>
        <w:spacing w:after="120" w:line="240" w:lineRule="auto"/>
        <w:jc w:val="center"/>
        <w:rPr>
          <w:rFonts w:ascii="Times New Roman" w:eastAsia="Times New Roman" w:hAnsi="Times New Roman" w:cs="Times New Roman"/>
          <w:b/>
          <w:bCs/>
          <w:caps/>
          <w:sz w:val="24"/>
          <w:szCs w:val="24"/>
          <w:lang w:eastAsia="x-none"/>
        </w:rPr>
      </w:pPr>
      <w:r w:rsidRPr="006511E3">
        <w:rPr>
          <w:rFonts w:ascii="Times New Roman" w:eastAsia="Times New Roman" w:hAnsi="Times New Roman" w:cs="Times New Roman"/>
          <w:b/>
          <w:bCs/>
          <w:sz w:val="24"/>
          <w:szCs w:val="24"/>
        </w:rPr>
        <w:t>Apakšuzņēmēju nomaiņas kārtība</w:t>
      </w:r>
    </w:p>
    <w:p w14:paraId="14509014" w14:textId="24A01A30" w:rsidR="006511E3" w:rsidRPr="006511E3" w:rsidRDefault="006511E3" w:rsidP="006511E3">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6511E3">
        <w:rPr>
          <w:rFonts w:ascii="Times New Roman" w:eastAsia="Times New Roman" w:hAnsi="Times New Roman" w:cs="Times New Roman"/>
          <w:sz w:val="24"/>
          <w:szCs w:val="24"/>
        </w:rPr>
        <w:t xml:space="preserve">Izpildītājs Līguma izpildē iesaistījis šādu apakšuzņēmēju: </w:t>
      </w:r>
      <w:r w:rsidR="0015584F">
        <w:rPr>
          <w:rFonts w:ascii="Times New Roman" w:eastAsia="Times New Roman" w:hAnsi="Times New Roman" w:cs="Times New Roman"/>
          <w:sz w:val="24"/>
          <w:szCs w:val="24"/>
        </w:rPr>
        <w:t>n/a</w:t>
      </w:r>
      <w:r w:rsidRPr="006511E3">
        <w:rPr>
          <w:rFonts w:ascii="Times New Roman" w:eastAsia="Times New Roman" w:hAnsi="Times New Roman" w:cs="Times New Roman"/>
          <w:sz w:val="24"/>
          <w:szCs w:val="24"/>
        </w:rPr>
        <w:t>.</w:t>
      </w:r>
    </w:p>
    <w:p w14:paraId="71B4080F" w14:textId="77777777" w:rsidR="006511E3" w:rsidRPr="006511E3" w:rsidRDefault="006511E3" w:rsidP="006511E3">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6511E3">
        <w:rPr>
          <w:rFonts w:ascii="Times New Roman" w:eastAsia="Times New Roman" w:hAnsi="Times New Roman" w:cs="Times New Roman"/>
          <w:sz w:val="24"/>
          <w:szCs w:val="24"/>
          <w:lang w:eastAsia="x-none"/>
        </w:rPr>
        <w:t>Izpildītājs rakstveidā laikus informē Pasūtītāju par nepieciešamību veikt Līguma izpildē iesaistītā apakšuzņēmēja nomaiņu vai papildu apakšuzņēmēju iesaistīšanu Līguma izpildē. Pasūtītājam ir tiesības prasīt apakšuzņēmēja viedokli par nomaiņas iemesliem.</w:t>
      </w:r>
    </w:p>
    <w:p w14:paraId="22A61B84" w14:textId="77777777" w:rsidR="006511E3" w:rsidRPr="006511E3" w:rsidRDefault="006511E3" w:rsidP="006511E3">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6511E3">
        <w:rPr>
          <w:rFonts w:ascii="Times New Roman" w:eastAsia="Times New Roman" w:hAnsi="Times New Roman" w:cs="Times New Roman"/>
          <w:sz w:val="24"/>
          <w:szCs w:val="24"/>
          <w:lang w:eastAsia="x-none"/>
        </w:rPr>
        <w:t xml:space="preserve">Pasūtītājs nepiekrīt jauna apakšuzņēmēja piesaistei gadījumā, kad šādas izmaiņas, ja tās tiktu veiktas sākotnējā piedāvājumā, būtu ietekmējušas piedāvājuma izvēli atbilstoši atklāta konkursa nolikumā noteiktajiem piedāvājuma vērtēšanas kritērijiem. </w:t>
      </w:r>
    </w:p>
    <w:p w14:paraId="597A585D" w14:textId="1184987C" w:rsidR="006511E3" w:rsidRPr="007A5C92" w:rsidRDefault="006511E3" w:rsidP="006511E3">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6511E3">
        <w:rPr>
          <w:rFonts w:ascii="Times New Roman" w:eastAsia="Times New Roman" w:hAnsi="Times New Roman" w:cs="Times New Roman"/>
          <w:sz w:val="24"/>
          <w:szCs w:val="24"/>
          <w:lang w:eastAsia="x-none"/>
        </w:rPr>
        <w:t xml:space="preserve">Pārbaudot jaunā apakšuzņēmēja atbilstību, Pasūtītājs piemēro Publisko iepirkumu likuma </w:t>
      </w:r>
      <w:r w:rsidRPr="007A5C92">
        <w:rPr>
          <w:rFonts w:ascii="Times New Roman" w:eastAsia="Times New Roman" w:hAnsi="Times New Roman" w:cs="Times New Roman"/>
          <w:sz w:val="24"/>
          <w:szCs w:val="24"/>
          <w:lang w:eastAsia="x-none"/>
        </w:rPr>
        <w:t xml:space="preserve">42. panta noteikumus. Publisko iepirkumu likuma </w:t>
      </w:r>
      <w:r w:rsidRPr="007A5C92">
        <w:rPr>
          <w:rFonts w:ascii="Times New Roman" w:eastAsia="Times New Roman" w:hAnsi="Times New Roman" w:cs="Times New Roman"/>
          <w:sz w:val="24"/>
          <w:szCs w:val="24"/>
          <w:shd w:val="clear" w:color="auto" w:fill="FFFFFF"/>
        </w:rPr>
        <w:t>42. panta ceturtās daļas 2., 3. un 4. punktā minētos termiņus skaita no dienas, kad lūgums par apakšuzņēmēja nomaiņu iesniegts pasūtītājam.</w:t>
      </w:r>
    </w:p>
    <w:p w14:paraId="459CD794" w14:textId="77777777" w:rsidR="006511E3" w:rsidRPr="006511E3" w:rsidRDefault="006511E3" w:rsidP="006511E3">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6511E3">
        <w:rPr>
          <w:rFonts w:ascii="Times New Roman" w:eastAsia="Times New Roman" w:hAnsi="Times New Roman" w:cs="Times New Roman"/>
          <w:sz w:val="24"/>
          <w:szCs w:val="24"/>
          <w:lang w:eastAsia="x-none"/>
        </w:rPr>
        <w:t>Pasūtītājs pieņem lēmumu atļaut vai atteikt Izpildītāja apakšuzņēmēju nomaiņu, vai jaunu apakšuzņēmēju piesaistīšanu Līguma izpildē iespējami īsā laikā, bet ne vēlāk kā 5 (piecu) darbdienu laikā pēc tam, kad saņēmis visu informāciju un dokumentus, kas nepieciešami lēmuma pieņemšanai saskaņā ar Publisko iepirkumu likuma 62. panta noteikumiem.</w:t>
      </w:r>
    </w:p>
    <w:p w14:paraId="2D0722E8" w14:textId="77777777" w:rsidR="006511E3" w:rsidRPr="006511E3" w:rsidRDefault="006511E3" w:rsidP="006511E3">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6511E3">
        <w:rPr>
          <w:rFonts w:ascii="Times New Roman" w:eastAsia="Times New Roman" w:hAnsi="Times New Roman" w:cs="Times New Roman"/>
          <w:sz w:val="24"/>
          <w:szCs w:val="24"/>
          <w:lang w:eastAsia="x-none"/>
        </w:rPr>
        <w:t>Izpildītājs ir atbildīgs par Pakalpojuma izpildē iesaistītā apakšuzņēmēja jebkuru darbību vai bezdarbību un to radītajām sekām kā par sevis paša.</w:t>
      </w:r>
    </w:p>
    <w:p w14:paraId="05D2E578" w14:textId="77777777" w:rsidR="006511E3" w:rsidRPr="006511E3" w:rsidRDefault="006511E3" w:rsidP="006511E3">
      <w:pPr>
        <w:numPr>
          <w:ilvl w:val="0"/>
          <w:numId w:val="2"/>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Līguma izpildes apturēšana uz laiku</w:t>
      </w:r>
    </w:p>
    <w:p w14:paraId="06B9CF24" w14:textId="77777777" w:rsidR="006511E3" w:rsidRPr="006511E3" w:rsidRDefault="006511E3" w:rsidP="006511E3">
      <w:pPr>
        <w:numPr>
          <w:ilvl w:val="1"/>
          <w:numId w:val="2"/>
        </w:numPr>
        <w:tabs>
          <w:tab w:val="num" w:pos="567"/>
        </w:tabs>
        <w:spacing w:after="6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Lai novērstu neatbilstoši veiktu izmaksu risku Ārvalstu finanšu instrumenta finansētā projektā, Pasūtītājam ir tiesības apturēt Līguma izpildi uz laiku šādos gadījumos:</w:t>
      </w:r>
    </w:p>
    <w:p w14:paraId="214C4171"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lastRenderedPageBreak/>
        <w:t>ja Ministru kabinetā ir ierosināta Ārvalstu finanšu instrumenta plānošanas perioda prioritāšu un aktivitāšu pārskatīšana, kā rezultātā pasūtītājam var tikt samazināts, vai atsaukts Ārvalstu finanšu instrumenta finansējums, ko Pasūtītājs bija paredzējis izmantot Līgumā paredzēto maksājuma saistību segšanai;</w:t>
      </w:r>
    </w:p>
    <w:p w14:paraId="057749B8"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pēc Ārvalstu finanšu instrumenta vadībā iesaistītas iestādes vai Ministru kabineta lēmuma.</w:t>
      </w:r>
    </w:p>
    <w:p w14:paraId="4C53DE20" w14:textId="77777777" w:rsidR="006511E3" w:rsidRPr="006511E3" w:rsidRDefault="006511E3" w:rsidP="006511E3">
      <w:pPr>
        <w:numPr>
          <w:ilvl w:val="0"/>
          <w:numId w:val="2"/>
        </w:numPr>
        <w:tabs>
          <w:tab w:val="num" w:pos="792"/>
        </w:tabs>
        <w:spacing w:after="120" w:line="240" w:lineRule="atLeast"/>
        <w:jc w:val="center"/>
        <w:rPr>
          <w:rFonts w:ascii="Times New Roman" w:eastAsia="Times New Roman" w:hAnsi="Times New Roman" w:cs="Times New Roman"/>
          <w:b/>
          <w:bCs/>
          <w:sz w:val="24"/>
          <w:szCs w:val="24"/>
        </w:rPr>
      </w:pPr>
      <w:r w:rsidRPr="006511E3">
        <w:rPr>
          <w:rFonts w:ascii="Times New Roman" w:eastAsia="Times New Roman" w:hAnsi="Times New Roman" w:cs="Times New Roman"/>
          <w:b/>
          <w:bCs/>
          <w:sz w:val="24"/>
          <w:szCs w:val="24"/>
        </w:rPr>
        <w:t>Fizisko personu datu aizsardzība</w:t>
      </w:r>
    </w:p>
    <w:p w14:paraId="487D5A00"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Pusēm ir tiesības apstrādāt no otras Puses iegūtos fizisko personu datus, ka arī Līguma izpildes laikā iegūtos fizisko personu datus tikai ar mērķi nodrošināt Līgumā noteikto saistību izpildi, ievērojot tiesību normatīvajos aktos noteiktās prasības šādu datu apstrādei un aizsardzībai, tajā skaitā, bet ne tikai, no 2018. gada 25. maija ievērot Eiropas Parlamenta un Padomes Regulas (ES) 2016/679 par fizisku personu aizsardzību attiecībā uz personas datu apstrādi un šādu datu brīvu apriti un ar ko atceļ Direktīvu 95/46/EK (Vispārīgā datu aizsardzības regula) prasības.</w:t>
      </w:r>
    </w:p>
    <w:p w14:paraId="0BF28CD1"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Puse, kura nodod otram Līdzējam fizisko personu datus apstrādei, ir atbildīga par atbilstošā tiesiskā pamata iegūšanu.</w:t>
      </w:r>
    </w:p>
    <w:p w14:paraId="7310E718"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Puses apņemas nenodot tālāk trešajām personām no otras Puses iegūtos fizisko personu datus, izņemot gadījumus, kad Līgumā ir noteikts citādāk, vai tiesību normatīvie akti paredz šādu datu nodošanu.</w:t>
      </w:r>
    </w:p>
    <w:p w14:paraId="6A7E7442"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saskaņā ar tiesību normatīvajiem aktiem Pusēm var rasties pienākums nodot tālāk trešajām personām no otras Puses iegūtos fizisko personu datus, tas pirms šādu datu nodošanas informē par to otru Pusi, ja vien tiesību normatīvie akti to neaizliedz.</w:t>
      </w:r>
    </w:p>
    <w:p w14:paraId="103F0197" w14:textId="77777777" w:rsidR="006511E3" w:rsidRPr="006511E3" w:rsidRDefault="006511E3" w:rsidP="006511E3">
      <w:pPr>
        <w:numPr>
          <w:ilvl w:val="0"/>
          <w:numId w:val="2"/>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Nepārvarama vara</w:t>
      </w:r>
    </w:p>
    <w:p w14:paraId="5C2CA9C3"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Nepārvarama vara nozīmē jebkādu neparedzamu ārkārtas situāciju vai notikumu, kas ir ārpus pušu kontroles un nav radušies to kļūdas vai nevērīgas rīcības rezultātā, kas kavē vienu no pusēm veikt kādu no tās Līgumā noteiktajiem pienākumiem un no kuriem nav bijis iespējams izvairīties, veicot pienācīgus piesardzības pasākumus. </w:t>
      </w:r>
    </w:p>
    <w:p w14:paraId="3879889D" w14:textId="77777777" w:rsidR="006511E3" w:rsidRPr="006511E3" w:rsidRDefault="006511E3" w:rsidP="006511E3">
      <w:pPr>
        <w:numPr>
          <w:ilvl w:val="1"/>
          <w:numId w:val="2"/>
        </w:numPr>
        <w:tabs>
          <w:tab w:val="num" w:pos="567"/>
          <w:tab w:val="num" w:pos="792"/>
        </w:tabs>
        <w:spacing w:after="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Līgumā par nepārvaramas varas apstākļiem atzīst notikumu:</w:t>
      </w:r>
    </w:p>
    <w:p w14:paraId="297AC2A8"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no kura nav iespējams izvairīties un kura sekas nav iespējams pārvarēt;</w:t>
      </w:r>
    </w:p>
    <w:p w14:paraId="658A75C7"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kuru Līguma slēgšanas brīdī nebija iespējams paredzēt;</w:t>
      </w:r>
    </w:p>
    <w:p w14:paraId="0BD54FD4"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kas nav radies puses vai tās kontrolē esošas personas rīcības dēļ;</w:t>
      </w:r>
    </w:p>
    <w:p w14:paraId="11642726"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kas padara saistību izpildi ne tikai apgrūtinošu, bet neiespējamu.</w:t>
      </w:r>
    </w:p>
    <w:p w14:paraId="4A3E99F2" w14:textId="77777777" w:rsidR="006511E3" w:rsidRPr="006511E3" w:rsidRDefault="006511E3" w:rsidP="006511E3">
      <w:pPr>
        <w:numPr>
          <w:ilvl w:val="1"/>
          <w:numId w:val="2"/>
        </w:numPr>
        <w:tabs>
          <w:tab w:val="num" w:pos="567"/>
          <w:tab w:val="num" w:pos="792"/>
        </w:tabs>
        <w:spacing w:before="240"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Nepārvarama vara Līguma izpildē ir arī ar normatīvu aktu noteikta Valsts kases maksājumu aizkavēšana. Puse, kura nav spējusi pildīt savas saistības, par nepārvaramas varas apstākļiem nevar minēt iekārtu vai materiālu defektus vai to piegādes kavējumus (ja vien minētās problēmas neizriet tieši no nepārvaramas varas), darba strīdus, streikus vai politisko situāciju.</w:t>
      </w:r>
    </w:p>
    <w:p w14:paraId="5EA4BB25"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viena no pusēm saskaras ar nepārvaramas varas apstākļiem, tā nekavējoties, bet ne vēlāk kā 3 (trīs) darba dienu laikā, par to paziņo otrai pusei un norāda radušos apstākļu raksturu, iespējamo ilgumu un paredzamās sekas.</w:t>
      </w:r>
    </w:p>
    <w:p w14:paraId="70AC594C"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Nevienu no pusēm nevar vainot par tās līgumsaistību nepildīšanu, ja to izpildi kavē nepārvaramas varas apstākļi. Puses veic nepieciešamos pasākumus, lai līdz minimumam samazinātu </w:t>
      </w:r>
      <w:r w:rsidRPr="006511E3">
        <w:rPr>
          <w:rFonts w:ascii="Times New Roman" w:eastAsia="Times New Roman" w:hAnsi="Times New Roman" w:cs="Times New Roman"/>
          <w:color w:val="000000" w:themeColor="text1"/>
          <w:sz w:val="24"/>
          <w:szCs w:val="24"/>
        </w:rPr>
        <w:t xml:space="preserve">radītos zaudējumus, kas izriet </w:t>
      </w:r>
      <w:r w:rsidRPr="006511E3">
        <w:rPr>
          <w:rFonts w:ascii="Times New Roman" w:eastAsia="Times New Roman" w:hAnsi="Times New Roman" w:cs="Times New Roman"/>
          <w:sz w:val="24"/>
          <w:szCs w:val="24"/>
        </w:rPr>
        <w:t xml:space="preserve">no nepārvaramas varas. Ja nepārvaramas varas </w:t>
      </w:r>
      <w:r w:rsidRPr="006511E3">
        <w:rPr>
          <w:rFonts w:ascii="Times New Roman" w:eastAsia="Times New Roman" w:hAnsi="Times New Roman" w:cs="Times New Roman"/>
          <w:sz w:val="24"/>
          <w:szCs w:val="24"/>
        </w:rPr>
        <w:lastRenderedPageBreak/>
        <w:t>gadījumā pusēm bija iespējams veikt pasākumus zaudējumu samazināšanai, bet tās tos neveica, tad vainīgajai pusei ir jāatlīdzina otrai pusei radītie zaudējumi.</w:t>
      </w:r>
    </w:p>
    <w:p w14:paraId="1EEAB72A" w14:textId="77777777" w:rsidR="006511E3" w:rsidRPr="006511E3" w:rsidRDefault="006511E3" w:rsidP="006511E3">
      <w:pPr>
        <w:numPr>
          <w:ilvl w:val="1"/>
          <w:numId w:val="2"/>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Nepārvaramas varas gadījumā Līgumā noteiktais samaksas termiņš, neveicot nokavējuma procentu un līgumsoda aprēķinu, tiek pagarināts attiecīgi par tādu laika periodu, par kādu šie nepārvaramas varas apstākļi ir aizkavējuši Līguma izpildi, bet ne ilgāk par 30 (trīsdesmit) kalendārajām dienām. Ja nepārvaramas varas apstākļi turpinās ilgāk nekā 30 (trīsdesmit) kalendārās dienas, katra no pusēm ir tiesīga vienpusēji atkāpties no Līguma, par to rakstveidā brīdinot otru pusi 5 (piecas) darba dienas iepriekš.</w:t>
      </w:r>
    </w:p>
    <w:p w14:paraId="2D819828" w14:textId="77777777" w:rsidR="006511E3" w:rsidRPr="006511E3" w:rsidRDefault="006511E3" w:rsidP="006511E3">
      <w:pPr>
        <w:numPr>
          <w:ilvl w:val="0"/>
          <w:numId w:val="2"/>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Strīdu atrisināšana</w:t>
      </w:r>
    </w:p>
    <w:p w14:paraId="5FB6FE76"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Līgums sastādīts un tiek juridiski interpretēts saskaņā ar Latvijas Republikā spēkā esošajiem normatīvajiem aktiem.</w:t>
      </w:r>
    </w:p>
    <w:p w14:paraId="0A4CDD19" w14:textId="77777777" w:rsidR="006511E3" w:rsidRPr="006511E3" w:rsidRDefault="006511E3" w:rsidP="006511E3">
      <w:pPr>
        <w:numPr>
          <w:ilvl w:val="1"/>
          <w:numId w:val="2"/>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Visi strīdi un domstarpības, kas varētu rasties starp Pusēm līguma izpildes rezultātā, tiek risināti sarunu ceļā. Ja savstarpēja vienošanās netiek panākta, Pusēm ir tiesības griezties Latvijas Republikas tiesā Latvijas Republikas normatīvajos aktos noteiktajā kārtībā.</w:t>
      </w:r>
    </w:p>
    <w:p w14:paraId="41CAAE98" w14:textId="77777777" w:rsidR="006511E3" w:rsidRPr="006511E3" w:rsidRDefault="006511E3" w:rsidP="006511E3">
      <w:pPr>
        <w:numPr>
          <w:ilvl w:val="0"/>
          <w:numId w:val="2"/>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Līguma grozīšana</w:t>
      </w:r>
    </w:p>
    <w:p w14:paraId="1798E4FF" w14:textId="77777777" w:rsidR="006511E3" w:rsidRPr="006511E3" w:rsidRDefault="006511E3" w:rsidP="006511E3">
      <w:pPr>
        <w:numPr>
          <w:ilvl w:val="1"/>
          <w:numId w:val="2"/>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Pusēm ir tiesības Pakalpojuma izpildes gaitā grozīt tikai nebūtiskus (Publisko iepirkuma likuma izpratnē) Līguma noteikumus, kā arī izdarīt tādus Līguma grozījumus, kas ir paredzēti Publisko iepirkumu likuma 61. pantā.  </w:t>
      </w:r>
    </w:p>
    <w:p w14:paraId="5F95D411" w14:textId="77777777" w:rsidR="006511E3" w:rsidRPr="006511E3" w:rsidRDefault="006511E3" w:rsidP="006511E3">
      <w:pPr>
        <w:numPr>
          <w:ilvl w:val="1"/>
          <w:numId w:val="2"/>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Izmaiņas Līgumā noformē rakstiski, un tās stājas spēkā pēc tam, kad tās parakstījušas abas Puses. Jebkuri Līguma grozījumi pievienojami Līgumam kā pielikumi, un kļūst par Līguma neatņemamu sastāvdaļu.</w:t>
      </w:r>
    </w:p>
    <w:p w14:paraId="11F56A51" w14:textId="77777777" w:rsidR="006511E3" w:rsidRPr="006511E3" w:rsidRDefault="006511E3" w:rsidP="006511E3">
      <w:pPr>
        <w:numPr>
          <w:ilvl w:val="1"/>
          <w:numId w:val="2"/>
        </w:numPr>
        <w:tabs>
          <w:tab w:val="num" w:pos="567"/>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Būtiski Līguma nosacījumu grozījumi ir pieļaujami, ja:</w:t>
      </w:r>
    </w:p>
    <w:p w14:paraId="0EFC6C9C" w14:textId="77777777" w:rsidR="006511E3" w:rsidRPr="006511E3" w:rsidRDefault="006511E3" w:rsidP="006511E3">
      <w:pPr>
        <w:numPr>
          <w:ilvl w:val="2"/>
          <w:numId w:val="2"/>
        </w:numPr>
        <w:tabs>
          <w:tab w:val="num" w:pos="1134"/>
          <w:tab w:val="left" w:pos="1276"/>
        </w:tabs>
        <w:spacing w:before="120" w:after="60" w:line="240" w:lineRule="auto"/>
        <w:ind w:left="1134" w:hanging="708"/>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no Izpildītāja neatkarīgu iemeslu dēļ Līguma ietvaros noteiktā Pakalpojuma izpilde nav bijusi iespējama, jo Izpildītājam ir bijusi liegta vai ierobežota pieeja Līguma izpildei nepieciešamajai informācijai, vai citi apstākļi, kas kavē Pakalpojuma izpildi. Šādā gadījumā Puses var pagarināt Pakalpojumu un, ja nepieciešams, pagarināt Līguma izpildes termiņu, ievērojot, ka Pakalpojums var tikt veikts 30 (trīsdesmit) dienas ilgāk kā noteikts Līguma 2.1.punktā;</w:t>
      </w:r>
    </w:p>
    <w:p w14:paraId="04DF6595" w14:textId="77777777" w:rsidR="006511E3" w:rsidRPr="006511E3" w:rsidRDefault="006511E3" w:rsidP="006511E3">
      <w:pPr>
        <w:numPr>
          <w:ilvl w:val="2"/>
          <w:numId w:val="2"/>
        </w:numPr>
        <w:tabs>
          <w:tab w:val="num" w:pos="1134"/>
          <w:tab w:val="left" w:pos="1276"/>
        </w:tabs>
        <w:spacing w:before="120" w:after="60" w:line="240" w:lineRule="auto"/>
        <w:ind w:left="1134" w:hanging="708"/>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Pasūtītājam ir nepieciešami papildu pakalpojumi, kas nebija iekļauti sākotnējā Iepirkumā, un Pakalpojumu veicēja maiņa radītu būtisku izmaksu pieaugumu, un to nevar veikt tādu ekonomisku vai tehnisku iemeslu dēļ kā aizvietojamība vai savietojamība ar jau sākotnējā Iepirkumā iegādātajiem pakalpojumiem, vai Pakalpojuma Izpildītāja maiņa radītu ievērojamas grūtības;</w:t>
      </w:r>
    </w:p>
    <w:p w14:paraId="0948AE7E" w14:textId="77777777" w:rsidR="006511E3" w:rsidRPr="006511E3" w:rsidRDefault="006511E3" w:rsidP="006511E3">
      <w:pPr>
        <w:numPr>
          <w:ilvl w:val="2"/>
          <w:numId w:val="2"/>
        </w:numPr>
        <w:tabs>
          <w:tab w:val="num" w:pos="1134"/>
          <w:tab w:val="left" w:pos="1276"/>
        </w:tabs>
        <w:spacing w:before="120" w:after="60" w:line="240" w:lineRule="auto"/>
        <w:ind w:left="1134" w:hanging="708"/>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kopējās Līguma summas ietvaros vairs nav iespējams īstenot Tehniskās specifikācijā norādīto iepirkuma priekšmeta kopējo maksimālo apjomu vai, ja nepieciešami papildu pakalpojumi, Puses var vienoties palielināt Līguma 3.1. punktā noteikto Līguma summu, bet kopumā ne vairāk kā par 10 % (desmit procenti).</w:t>
      </w:r>
    </w:p>
    <w:p w14:paraId="445AD571" w14:textId="77777777" w:rsidR="006511E3" w:rsidRPr="006511E3" w:rsidRDefault="006511E3" w:rsidP="006511E3">
      <w:pPr>
        <w:numPr>
          <w:ilvl w:val="0"/>
          <w:numId w:val="2"/>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Noslēguma noteikumi</w:t>
      </w:r>
    </w:p>
    <w:p w14:paraId="6BBB1655"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Līgums stājas spēkā pēc tā abpusējas parakstīšanas un ir spēkā līdz pilnīgai līguma nosacījumu izpildei.</w:t>
      </w:r>
    </w:p>
    <w:p w14:paraId="0354A342" w14:textId="77777777" w:rsidR="006511E3" w:rsidRPr="006511E3" w:rsidRDefault="006511E3" w:rsidP="006511E3">
      <w:pPr>
        <w:numPr>
          <w:ilvl w:val="1"/>
          <w:numId w:val="2"/>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lastRenderedPageBreak/>
        <w:t>Ja kāds no šī Līguma nosacījumiem zaudē spēku normatīvo aktu grozījumu gadījumā, Līgums nezaudē spēku tā pārējos punktos, un šajā gadījumā Puses piemēro Līgumu atbilstoši spēkā esošajiem normatīvajiem aktiem.</w:t>
      </w:r>
    </w:p>
    <w:p w14:paraId="6107CF80" w14:textId="77777777" w:rsidR="006511E3" w:rsidRPr="006511E3" w:rsidRDefault="006511E3" w:rsidP="006511E3">
      <w:pPr>
        <w:numPr>
          <w:ilvl w:val="1"/>
          <w:numId w:val="2"/>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Pasūtītājam ir tiesības apturēt Līguma izpildi un/vai atkāpties no Līguma ārējā normatīvajā aktā noteiktajos gadījumos.</w:t>
      </w:r>
    </w:p>
    <w:p w14:paraId="03B04802" w14:textId="77777777" w:rsidR="006511E3" w:rsidRPr="006511E3" w:rsidRDefault="006511E3" w:rsidP="006511E3">
      <w:pPr>
        <w:numPr>
          <w:ilvl w:val="1"/>
          <w:numId w:val="2"/>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Pasūtītājam ir tiesības aizstāt Pasūtītāju kā Pusi ar citu iestādi ārējā normatīvajā aktā noteiktajos gadījumos.</w:t>
      </w:r>
    </w:p>
    <w:p w14:paraId="1CC72B6D" w14:textId="77777777" w:rsidR="006511E3" w:rsidRPr="006511E3" w:rsidRDefault="006511E3" w:rsidP="006511E3">
      <w:pPr>
        <w:numPr>
          <w:ilvl w:val="1"/>
          <w:numId w:val="2"/>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kādai no Pusēm tiek mainīti rekvizīti, tad Puse nekavējoties rakstiski paziņo par to otrai Pusei. Ja Puse neizpilda šī apakšpunkta nosacījumus, uzskatāms, ka otra Puse ir pilnībā izpildījusi savas saistības, lietojot šajā Līgumā esošo informāciju par otru Pusi.</w:t>
      </w:r>
    </w:p>
    <w:p w14:paraId="1FD9BF01" w14:textId="77777777" w:rsidR="006511E3" w:rsidRPr="006511E3" w:rsidRDefault="006511E3" w:rsidP="006511E3">
      <w:pPr>
        <w:numPr>
          <w:ilvl w:val="1"/>
          <w:numId w:val="2"/>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Līguma neizdevīgums, pārmērīgi zaudējumi, būtiskas nelabvēlīgas izmaiņas izejmateriālu, iekārtu, darbaspēka un citā tirgū, izpildes grūtības un citi līdzīgi apstākļi nav pamats Līguma atcelšanai no Izpildītāja puses. </w:t>
      </w:r>
    </w:p>
    <w:p w14:paraId="7F814AFF" w14:textId="77777777" w:rsidR="006511E3" w:rsidRPr="006511E3" w:rsidRDefault="006511E3" w:rsidP="006511E3">
      <w:pPr>
        <w:numPr>
          <w:ilvl w:val="1"/>
          <w:numId w:val="2"/>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Līgums tiek izbeigts šādos gadījumos:</w:t>
      </w:r>
    </w:p>
    <w:p w14:paraId="1E271D56"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Līguma turpmāku izpildi padara neiespējamu vai apgrūtina nepārvarama vara Līguma 11.6.apakšpunktā noteiktajā kārtībā;</w:t>
      </w:r>
    </w:p>
    <w:p w14:paraId="5D9D3A17"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Ārvalstu finanšu instrumenta vadībā iesaistīta iestāde konstatējusi normatīvo aktu pārkāpumus Līguma noslēgšanas vai izpildes gaitā, kura rezultātā tiek piemērota projekta izmaksu korekcija 100% apmērā;</w:t>
      </w:r>
    </w:p>
    <w:p w14:paraId="73CA79FD"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Ministru kabinets ir pieņēmis lēmumu par attiecīgā struktūrfondu plānošanas perioda prioritāšu pārskatīšanu, kā rezultātā pasūtītājam ir būtiski samazināts vai atņemts struktūrfondu finansējums, ko pasūtītājs bija paredzējis izmantot Līgumā paredzēto maksājuma saistību segšanai.</w:t>
      </w:r>
    </w:p>
    <w:p w14:paraId="39B6E5DB" w14:textId="77777777" w:rsidR="006511E3" w:rsidRPr="006511E3" w:rsidRDefault="006511E3" w:rsidP="006511E3">
      <w:pPr>
        <w:numPr>
          <w:ilvl w:val="2"/>
          <w:numId w:val="2"/>
        </w:numPr>
        <w:tabs>
          <w:tab w:val="num" w:pos="1276"/>
        </w:tabs>
        <w:spacing w:after="0" w:line="240" w:lineRule="auto"/>
        <w:ind w:left="1260"/>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Pasūtītājam ir tiesības vienpusēji atkāpties no Līguma izpildes, ja Līgumu nav iespējams izpildīt tādēļ, ka Izpildītājam ir piemērotas starptautiskās vai nacionālās sankcijas vai būtiskas finanšu un kapitāla tirgus intereses ietekmējošas Eiropas Savienības vai Ziemeļatlantijas līguma organizācijas dalībvalsts noteiktās sankcijas.</w:t>
      </w:r>
    </w:p>
    <w:p w14:paraId="389CE1A5" w14:textId="77777777" w:rsidR="006511E3" w:rsidRPr="006511E3" w:rsidRDefault="006511E3" w:rsidP="006511E3">
      <w:pPr>
        <w:numPr>
          <w:ilvl w:val="1"/>
          <w:numId w:val="2"/>
        </w:numPr>
        <w:tabs>
          <w:tab w:val="num" w:pos="709"/>
          <w:tab w:val="num" w:pos="792"/>
        </w:tabs>
        <w:spacing w:after="120" w:line="240" w:lineRule="atLeast"/>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Līgums tiek atcelts paziņojuma kārtībā. Līgums ir uzskatāms par atceltu, ja paziņojuma adresāts neceļ iebildumus 10 (desmit) darba dienu laikā no paziņojuma saņemšanas dienas. </w:t>
      </w:r>
    </w:p>
    <w:p w14:paraId="75893DAC" w14:textId="77777777" w:rsidR="006511E3" w:rsidRPr="006511E3" w:rsidRDefault="006511E3" w:rsidP="006511E3">
      <w:pPr>
        <w:numPr>
          <w:ilvl w:val="1"/>
          <w:numId w:val="2"/>
        </w:numPr>
        <w:tabs>
          <w:tab w:val="num" w:pos="709"/>
          <w:tab w:val="num" w:pos="792"/>
          <w:tab w:val="left" w:pos="1134"/>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Līguma izbeigšanas gadījumā:</w:t>
      </w:r>
    </w:p>
    <w:p w14:paraId="2D0FDB4F" w14:textId="77777777" w:rsidR="006511E3" w:rsidRPr="006511E3" w:rsidRDefault="006511E3" w:rsidP="006511E3">
      <w:pPr>
        <w:numPr>
          <w:ilvl w:val="2"/>
          <w:numId w:val="2"/>
        </w:numPr>
        <w:tabs>
          <w:tab w:val="left" w:pos="1276"/>
        </w:tabs>
        <w:spacing w:after="0" w:line="240" w:lineRule="auto"/>
        <w:ind w:left="1418" w:hanging="851"/>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Izpildītājam ir pienākums atlīdzināt Pasūtītāja neatgūstamos izdevumus (piemēram, avansa maksājums), ja tādi ir;</w:t>
      </w:r>
    </w:p>
    <w:p w14:paraId="545D27DC" w14:textId="77777777" w:rsidR="006511E3" w:rsidRPr="006511E3" w:rsidRDefault="006511E3" w:rsidP="006511E3">
      <w:pPr>
        <w:numPr>
          <w:ilvl w:val="2"/>
          <w:numId w:val="2"/>
        </w:numPr>
        <w:tabs>
          <w:tab w:val="left" w:pos="1276"/>
        </w:tabs>
        <w:spacing w:after="120" w:line="240" w:lineRule="auto"/>
        <w:ind w:left="1418" w:hanging="851"/>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Pasūtītājam ir pienākums veikt samaksu par faktiski saņemtu pakalpojumu.</w:t>
      </w:r>
    </w:p>
    <w:p w14:paraId="14CF0BAD" w14:textId="77777777" w:rsidR="006511E3" w:rsidRPr="006511E3" w:rsidRDefault="006511E3" w:rsidP="006511E3">
      <w:pPr>
        <w:numPr>
          <w:ilvl w:val="1"/>
          <w:numId w:val="2"/>
        </w:numPr>
        <w:tabs>
          <w:tab w:val="left" w:pos="709"/>
          <w:tab w:val="num" w:pos="792"/>
        </w:tabs>
        <w:spacing w:after="120" w:line="240" w:lineRule="atLeast"/>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Katra no Pusēm ir tiesīga ar vienpusēju rakstisku paziņojumu apturēt Līguma darbību, kamēr tiek izšķirts strīds par Līguma atcelšanu.</w:t>
      </w:r>
    </w:p>
    <w:p w14:paraId="65FF9CC6" w14:textId="77777777" w:rsidR="006511E3" w:rsidRPr="006511E3" w:rsidRDefault="006511E3" w:rsidP="006511E3">
      <w:pPr>
        <w:numPr>
          <w:ilvl w:val="1"/>
          <w:numId w:val="2"/>
        </w:numPr>
        <w:tabs>
          <w:tab w:val="left" w:pos="709"/>
          <w:tab w:val="num" w:pos="792"/>
        </w:tabs>
        <w:spacing w:after="120" w:line="240" w:lineRule="atLeast"/>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Pasūtītāja kontaktpersona Līguma nosacījumu izpildes organizēšanai ir Ārvalstu finanšu instrumentu departamenta konsultante Vita Lāčkāja (tel.: 67082951; e-pasts: </w:t>
      </w:r>
      <w:hyperlink r:id="rId9" w:history="1">
        <w:r w:rsidRPr="006511E3">
          <w:rPr>
            <w:rFonts w:ascii="Times New Roman" w:eastAsia="Times New Roman" w:hAnsi="Times New Roman" w:cs="Times New Roman"/>
            <w:color w:val="0000FF"/>
            <w:sz w:val="24"/>
            <w:szCs w:val="24"/>
            <w:u w:val="single"/>
          </w:rPr>
          <w:t>vita.lackaja@mk.gov.lv</w:t>
        </w:r>
      </w:hyperlink>
      <w:r w:rsidRPr="006511E3">
        <w:rPr>
          <w:rFonts w:ascii="Times New Roman" w:eastAsia="Times New Roman" w:hAnsi="Times New Roman" w:cs="Times New Roman"/>
          <w:sz w:val="24"/>
          <w:szCs w:val="24"/>
        </w:rPr>
        <w:t>; adrese: Brīvības bulvāris 36, Rīga, LV-1520).</w:t>
      </w:r>
    </w:p>
    <w:p w14:paraId="1A2E4939" w14:textId="44F3CD30" w:rsidR="006511E3" w:rsidRPr="006511E3" w:rsidRDefault="006511E3" w:rsidP="006511E3">
      <w:pPr>
        <w:numPr>
          <w:ilvl w:val="1"/>
          <w:numId w:val="2"/>
        </w:numPr>
        <w:tabs>
          <w:tab w:val="num" w:pos="709"/>
          <w:tab w:val="num" w:pos="792"/>
        </w:tabs>
        <w:spacing w:after="120" w:line="240" w:lineRule="atLeast"/>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Izpildītāja kontaktpersona Līguma nosacījumu izpildes organizēšanai ir </w:t>
      </w:r>
      <w:r w:rsidR="00BD3317">
        <w:rPr>
          <w:rFonts w:ascii="Times New Roman" w:eastAsia="Times New Roman" w:hAnsi="Times New Roman" w:cs="Times New Roman"/>
          <w:sz w:val="24"/>
          <w:szCs w:val="24"/>
        </w:rPr>
        <w:t xml:space="preserve">SIA “SAFEGE BALTIJA” valdes locekle, Personu apvienības pilnvarotā persona Ieva Cēbura (tel.: </w:t>
      </w:r>
      <w:r w:rsidR="00BD3317" w:rsidRPr="00BD3317">
        <w:rPr>
          <w:rFonts w:ascii="Times New Roman" w:eastAsia="Times New Roman" w:hAnsi="Times New Roman" w:cs="Times New Roman"/>
          <w:sz w:val="24"/>
          <w:szCs w:val="24"/>
        </w:rPr>
        <w:t>29488174</w:t>
      </w:r>
      <w:r w:rsidR="00BD3317">
        <w:rPr>
          <w:rFonts w:ascii="Times New Roman" w:eastAsia="Times New Roman" w:hAnsi="Times New Roman" w:cs="Times New Roman"/>
          <w:sz w:val="24"/>
          <w:szCs w:val="24"/>
        </w:rPr>
        <w:t xml:space="preserve">, e-pasts: </w:t>
      </w:r>
      <w:hyperlink r:id="rId10" w:history="1">
        <w:r w:rsidR="00BD3317" w:rsidRPr="001C0101">
          <w:rPr>
            <w:rStyle w:val="Hyperlink"/>
            <w:rFonts w:ascii="Times New Roman" w:eastAsia="Times New Roman" w:hAnsi="Times New Roman" w:cs="Times New Roman"/>
            <w:sz w:val="24"/>
            <w:szCs w:val="24"/>
          </w:rPr>
          <w:t>ieva.cebura@safege.lv</w:t>
        </w:r>
      </w:hyperlink>
      <w:r w:rsidR="00BD3317">
        <w:rPr>
          <w:rFonts w:ascii="Times New Roman" w:eastAsia="Times New Roman" w:hAnsi="Times New Roman" w:cs="Times New Roman"/>
          <w:sz w:val="24"/>
          <w:szCs w:val="24"/>
        </w:rPr>
        <w:t xml:space="preserve"> , adrese: Dzirnavu iela 132-3, Rīga, LV-1050)</w:t>
      </w:r>
      <w:r w:rsidRPr="006511E3">
        <w:rPr>
          <w:rFonts w:ascii="Times New Roman" w:eastAsia="Times New Roman" w:hAnsi="Times New Roman" w:cs="Times New Roman"/>
          <w:sz w:val="24"/>
          <w:szCs w:val="24"/>
        </w:rPr>
        <w:t>.</w:t>
      </w:r>
    </w:p>
    <w:p w14:paraId="7CBBDBC2" w14:textId="77777777" w:rsidR="006511E3" w:rsidRPr="006511E3" w:rsidRDefault="006511E3" w:rsidP="006511E3">
      <w:pPr>
        <w:numPr>
          <w:ilvl w:val="1"/>
          <w:numId w:val="2"/>
        </w:numPr>
        <w:tabs>
          <w:tab w:val="left" w:pos="709"/>
          <w:tab w:val="num" w:pos="792"/>
        </w:tabs>
        <w:spacing w:after="120" w:line="240" w:lineRule="atLeast"/>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Paziņojumi, ko Puses nodod viena otrai rakstiskā veidā pret parakstu, nosūtot ar pasta starpniecību vai elektroniskā vēstulē, ir saistoši pusēm un tiek uzskatīti par atbilstošās puses ziņojumiem.</w:t>
      </w:r>
    </w:p>
    <w:p w14:paraId="4DEA8954" w14:textId="77777777" w:rsidR="006511E3" w:rsidRPr="006511E3" w:rsidRDefault="006511E3" w:rsidP="006511E3">
      <w:pPr>
        <w:numPr>
          <w:ilvl w:val="1"/>
          <w:numId w:val="2"/>
        </w:numPr>
        <w:tabs>
          <w:tab w:val="left" w:pos="709"/>
          <w:tab w:val="num" w:pos="792"/>
        </w:tabs>
        <w:spacing w:after="120" w:line="240" w:lineRule="atLeast"/>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lastRenderedPageBreak/>
        <w:t>Mainoties kontaktpersonai, Puses nekavējoties elektroniskas vēstules formā informē viena otru, iesniedzot paziņojumu ar jaunā pārstāvja rekvizītiem.</w:t>
      </w:r>
    </w:p>
    <w:p w14:paraId="39A32C10" w14:textId="77777777" w:rsidR="006511E3" w:rsidRPr="006511E3" w:rsidRDefault="006511E3" w:rsidP="006511E3">
      <w:pPr>
        <w:numPr>
          <w:ilvl w:val="1"/>
          <w:numId w:val="2"/>
        </w:numPr>
        <w:tabs>
          <w:tab w:val="left" w:pos="709"/>
          <w:tab w:val="num" w:pos="792"/>
        </w:tabs>
        <w:spacing w:after="120" w:line="240" w:lineRule="atLeast"/>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Puses apliecina, ka Līgumā sniegtās ziņas ir patiesas un precīzas.</w:t>
      </w:r>
    </w:p>
    <w:p w14:paraId="43DE45C4" w14:textId="2713936C" w:rsidR="006511E3" w:rsidRDefault="006511E3" w:rsidP="006511E3">
      <w:pPr>
        <w:numPr>
          <w:ilvl w:val="1"/>
          <w:numId w:val="2"/>
        </w:numPr>
        <w:tabs>
          <w:tab w:val="num" w:pos="709"/>
          <w:tab w:val="num" w:pos="792"/>
        </w:tabs>
        <w:spacing w:after="0" w:line="240" w:lineRule="auto"/>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Puses vienojas, ka Līgums parakstīts elektroniski ar drošu elektronisku parakstu un satur laika zīmogu.</w:t>
      </w:r>
      <w:r w:rsidR="00D570E4">
        <w:rPr>
          <w:rFonts w:ascii="Times New Roman" w:eastAsia="Times New Roman" w:hAnsi="Times New Roman" w:cs="Times New Roman"/>
          <w:sz w:val="24"/>
          <w:szCs w:val="24"/>
        </w:rPr>
        <w:t xml:space="preserve"> </w:t>
      </w:r>
      <w:r w:rsidR="00D570E4" w:rsidRPr="00D570E4">
        <w:rPr>
          <w:rFonts w:ascii="Times New Roman" w:eastAsia="Times New Roman" w:hAnsi="Times New Roman" w:cs="Times New Roman"/>
          <w:sz w:val="24"/>
          <w:szCs w:val="24"/>
        </w:rPr>
        <w:t>Vienošanās tās noslēgšanas brīdī ir šādi pielikumi:</w:t>
      </w:r>
    </w:p>
    <w:p w14:paraId="07F8857B" w14:textId="60FB56F9" w:rsidR="00D570E4" w:rsidRDefault="00D570E4" w:rsidP="00961529">
      <w:pPr>
        <w:numPr>
          <w:ilvl w:val="2"/>
          <w:numId w:val="2"/>
        </w:numPr>
        <w:spacing w:after="0" w:line="240" w:lineRule="auto"/>
        <w:ind w:left="851" w:hanging="851"/>
        <w:jc w:val="both"/>
        <w:rPr>
          <w:rFonts w:ascii="Times New Roman" w:eastAsia="Times New Roman" w:hAnsi="Times New Roman" w:cs="Times New Roman"/>
          <w:sz w:val="24"/>
          <w:szCs w:val="24"/>
        </w:rPr>
      </w:pPr>
      <w:r w:rsidRPr="00D570E4">
        <w:rPr>
          <w:rFonts w:ascii="Times New Roman" w:eastAsia="Times New Roman" w:hAnsi="Times New Roman" w:cs="Times New Roman"/>
          <w:sz w:val="24"/>
          <w:szCs w:val="24"/>
        </w:rPr>
        <w:t>1.pielikums “Tehniskā specifikācija</w:t>
      </w:r>
      <w:r>
        <w:rPr>
          <w:rFonts w:ascii="Times New Roman" w:eastAsia="Times New Roman" w:hAnsi="Times New Roman" w:cs="Times New Roman"/>
          <w:sz w:val="24"/>
          <w:szCs w:val="24"/>
        </w:rPr>
        <w:t>/Tehniskais piedāvājums</w:t>
      </w:r>
      <w:r w:rsidRPr="00D570E4">
        <w:rPr>
          <w:rFonts w:ascii="Times New Roman" w:eastAsia="Times New Roman" w:hAnsi="Times New Roman" w:cs="Times New Roman"/>
          <w:sz w:val="24"/>
          <w:szCs w:val="24"/>
        </w:rPr>
        <w:t xml:space="preserve">” uz </w:t>
      </w:r>
      <w:r>
        <w:rPr>
          <w:rFonts w:ascii="Times New Roman" w:eastAsia="Times New Roman" w:hAnsi="Times New Roman" w:cs="Times New Roman"/>
          <w:sz w:val="24"/>
          <w:szCs w:val="24"/>
        </w:rPr>
        <w:t>54</w:t>
      </w:r>
      <w:r w:rsidRPr="00D570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piecdesmit četrām</w:t>
      </w:r>
      <w:r w:rsidRPr="00D570E4">
        <w:rPr>
          <w:rFonts w:ascii="Times New Roman" w:eastAsia="Times New Roman" w:hAnsi="Times New Roman" w:cs="Times New Roman"/>
          <w:sz w:val="24"/>
          <w:szCs w:val="24"/>
        </w:rPr>
        <w:t>)  lapām;</w:t>
      </w:r>
    </w:p>
    <w:p w14:paraId="32A1E25A" w14:textId="1FF41A33" w:rsidR="00D570E4" w:rsidRDefault="008A6E8E" w:rsidP="00961529">
      <w:pPr>
        <w:numPr>
          <w:ilvl w:val="2"/>
          <w:numId w:val="2"/>
        </w:numPr>
        <w:spacing w:after="0" w:line="240" w:lineRule="auto"/>
        <w:ind w:left="851" w:hanging="851"/>
        <w:jc w:val="both"/>
        <w:rPr>
          <w:rFonts w:ascii="Times New Roman" w:eastAsia="Times New Roman" w:hAnsi="Times New Roman" w:cs="Times New Roman"/>
          <w:sz w:val="24"/>
          <w:szCs w:val="24"/>
        </w:rPr>
      </w:pPr>
      <w:r w:rsidRPr="008A6E8E">
        <w:rPr>
          <w:rFonts w:ascii="Times New Roman" w:eastAsia="Times New Roman" w:hAnsi="Times New Roman" w:cs="Times New Roman"/>
          <w:sz w:val="24"/>
          <w:szCs w:val="24"/>
        </w:rPr>
        <w:t xml:space="preserve">2.pielikums “Finanšu piedāvājums” uz </w:t>
      </w:r>
      <w:r>
        <w:rPr>
          <w:rFonts w:ascii="Times New Roman" w:eastAsia="Times New Roman" w:hAnsi="Times New Roman" w:cs="Times New Roman"/>
          <w:sz w:val="24"/>
          <w:szCs w:val="24"/>
        </w:rPr>
        <w:t>2</w:t>
      </w:r>
      <w:r w:rsidRPr="008A6E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divām</w:t>
      </w:r>
      <w:r w:rsidRPr="008A6E8E">
        <w:rPr>
          <w:rFonts w:ascii="Times New Roman" w:eastAsia="Times New Roman" w:hAnsi="Times New Roman" w:cs="Times New Roman"/>
          <w:sz w:val="24"/>
          <w:szCs w:val="24"/>
        </w:rPr>
        <w:t>)  lapām</w:t>
      </w:r>
      <w:r>
        <w:rPr>
          <w:rFonts w:ascii="Times New Roman" w:eastAsia="Times New Roman" w:hAnsi="Times New Roman" w:cs="Times New Roman"/>
          <w:sz w:val="24"/>
          <w:szCs w:val="24"/>
        </w:rPr>
        <w:t>;</w:t>
      </w:r>
    </w:p>
    <w:p w14:paraId="2DCDD255" w14:textId="248DCDB5" w:rsidR="008A6E8E" w:rsidRPr="006511E3" w:rsidRDefault="008A6E8E" w:rsidP="00961529">
      <w:pPr>
        <w:numPr>
          <w:ilvl w:val="2"/>
          <w:numId w:val="2"/>
        </w:numPr>
        <w:spacing w:after="0" w:line="240" w:lineRule="auto"/>
        <w:ind w:left="851"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pielikums 21.05.2024. Personu apvienības “Sabiedrības līgums” uz 3 (trīs) lapām.</w:t>
      </w:r>
    </w:p>
    <w:p w14:paraId="0596CB68" w14:textId="77777777" w:rsidR="005D520C" w:rsidRDefault="005D520C" w:rsidP="005D520C">
      <w:pPr>
        <w:spacing w:after="0" w:line="240" w:lineRule="auto"/>
        <w:jc w:val="both"/>
        <w:rPr>
          <w:rFonts w:ascii="Times New Roman" w:eastAsia="Times New Roman" w:hAnsi="Times New Roman" w:cs="Times New Roman"/>
          <w:sz w:val="24"/>
          <w:szCs w:val="24"/>
        </w:rPr>
      </w:pPr>
    </w:p>
    <w:p w14:paraId="5B6947E1" w14:textId="77777777" w:rsidR="005D520C" w:rsidRPr="006511E3" w:rsidRDefault="005D520C" w:rsidP="005D520C">
      <w:pPr>
        <w:spacing w:after="0" w:line="240" w:lineRule="auto"/>
        <w:jc w:val="both"/>
        <w:rPr>
          <w:rFonts w:ascii="Times New Roman" w:eastAsia="Times New Roman" w:hAnsi="Times New Roman" w:cs="Times New Roman"/>
          <w:sz w:val="24"/>
          <w:szCs w:val="24"/>
        </w:rPr>
      </w:pPr>
    </w:p>
    <w:p w14:paraId="1D16853D" w14:textId="77777777" w:rsidR="006511E3" w:rsidRPr="006511E3" w:rsidRDefault="006511E3" w:rsidP="006511E3">
      <w:pPr>
        <w:numPr>
          <w:ilvl w:val="0"/>
          <w:numId w:val="2"/>
        </w:numPr>
        <w:spacing w:after="120" w:line="240" w:lineRule="auto"/>
        <w:ind w:left="357" w:hanging="357"/>
        <w:jc w:val="center"/>
        <w:outlineLvl w:val="0"/>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Pušu rekvizīti un paraksti</w:t>
      </w:r>
    </w:p>
    <w:tbl>
      <w:tblPr>
        <w:tblW w:w="9080" w:type="dxa"/>
        <w:tblLook w:val="01E0" w:firstRow="1" w:lastRow="1" w:firstColumn="1" w:lastColumn="1" w:noHBand="0" w:noVBand="0"/>
      </w:tblPr>
      <w:tblGrid>
        <w:gridCol w:w="4716"/>
        <w:gridCol w:w="4364"/>
      </w:tblGrid>
      <w:tr w:rsidR="006511E3" w:rsidRPr="006511E3" w14:paraId="055F5345" w14:textId="77777777" w:rsidTr="00EC1852">
        <w:trPr>
          <w:trHeight w:val="2211"/>
        </w:trPr>
        <w:tc>
          <w:tcPr>
            <w:tcW w:w="4716" w:type="dxa"/>
          </w:tcPr>
          <w:p w14:paraId="0402293D"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b/>
                <w:kern w:val="2"/>
                <w:sz w:val="24"/>
                <w:szCs w:val="24"/>
                <w14:ligatures w14:val="standardContextual"/>
              </w:rPr>
              <w:t>PASŪTĪTĀJS</w:t>
            </w:r>
            <w:r w:rsidRPr="006511E3">
              <w:rPr>
                <w:rFonts w:ascii="Times New Roman" w:eastAsia="Times New Roman" w:hAnsi="Times New Roman" w:cs="Times New Roman"/>
                <w:kern w:val="2"/>
                <w:sz w:val="24"/>
                <w:szCs w:val="24"/>
                <w14:ligatures w14:val="standardContextual"/>
              </w:rPr>
              <w:t>:</w:t>
            </w:r>
          </w:p>
          <w:p w14:paraId="61F4C5DA" w14:textId="77777777" w:rsidR="006511E3" w:rsidRPr="006511E3" w:rsidRDefault="006511E3" w:rsidP="006511E3">
            <w:pPr>
              <w:spacing w:after="0" w:line="240" w:lineRule="atLeast"/>
              <w:rPr>
                <w:rFonts w:ascii="Times New Roman" w:eastAsia="Times New Roman" w:hAnsi="Times New Roman" w:cs="Times New Roman"/>
                <w:iCs/>
                <w:kern w:val="2"/>
                <w:sz w:val="24"/>
                <w:szCs w:val="24"/>
                <w14:ligatures w14:val="standardContextual"/>
              </w:rPr>
            </w:pPr>
            <w:r w:rsidRPr="006511E3">
              <w:rPr>
                <w:rFonts w:ascii="Times New Roman" w:eastAsia="Times New Roman" w:hAnsi="Times New Roman" w:cs="Times New Roman"/>
                <w:iCs/>
                <w:kern w:val="2"/>
                <w:sz w:val="24"/>
                <w:szCs w:val="24"/>
                <w14:ligatures w14:val="standardContextual"/>
              </w:rPr>
              <w:t>Valsts kanceleja</w:t>
            </w:r>
          </w:p>
          <w:p w14:paraId="06571AFC"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kern w:val="2"/>
                <w:sz w:val="24"/>
                <w:szCs w:val="24"/>
                <w14:ligatures w14:val="standardContextual"/>
              </w:rPr>
              <w:t xml:space="preserve">Adrese: Brīvības bulvāris 36, </w:t>
            </w:r>
          </w:p>
          <w:p w14:paraId="56B2E068"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kern w:val="2"/>
                <w:sz w:val="24"/>
                <w:szCs w:val="24"/>
                <w14:ligatures w14:val="standardContextual"/>
              </w:rPr>
              <w:t xml:space="preserve">Rīga, LV-1520 </w:t>
            </w:r>
          </w:p>
          <w:p w14:paraId="2757CBBA"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kern w:val="2"/>
                <w:sz w:val="24"/>
                <w:szCs w:val="24"/>
                <w14:ligatures w14:val="standardContextual"/>
              </w:rPr>
              <w:t>Reģ.Nr. 90000055313</w:t>
            </w:r>
            <w:r w:rsidRPr="006511E3">
              <w:rPr>
                <w:rFonts w:ascii="Times New Roman" w:eastAsia="Times New Roman" w:hAnsi="Times New Roman" w:cs="Times New Roman"/>
                <w:kern w:val="2"/>
                <w:sz w:val="24"/>
                <w:szCs w:val="24"/>
                <w14:ligatures w14:val="standardContextual"/>
              </w:rPr>
              <w:br/>
              <w:t>Banka: Valsts kase</w:t>
            </w:r>
          </w:p>
          <w:p w14:paraId="6E2F5F28"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kern w:val="2"/>
                <w:sz w:val="24"/>
                <w:szCs w:val="24"/>
                <w14:ligatures w14:val="standardContextual"/>
              </w:rPr>
              <w:t xml:space="preserve">Bankas kods: TRELLV22 </w:t>
            </w:r>
          </w:p>
          <w:p w14:paraId="2A627167"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kern w:val="2"/>
                <w:sz w:val="24"/>
                <w:szCs w:val="24"/>
                <w14:ligatures w14:val="standardContextual"/>
              </w:rPr>
              <w:t>Konta Nr.:</w:t>
            </w:r>
            <w:r w:rsidRPr="006511E3">
              <w:rPr>
                <w:rFonts w:ascii="Arial" w:eastAsia="Times New Roman" w:hAnsi="Arial" w:cs="Arial"/>
                <w:kern w:val="2"/>
                <w:sz w:val="20"/>
                <w:szCs w:val="20"/>
                <w14:ligatures w14:val="standardContextual"/>
              </w:rPr>
              <w:t xml:space="preserve"> </w:t>
            </w:r>
            <w:r w:rsidRPr="006511E3">
              <w:rPr>
                <w:rFonts w:ascii="Times New Roman" w:eastAsia="Times New Roman" w:hAnsi="Times New Roman" w:cs="Times New Roman"/>
                <w:kern w:val="2"/>
                <w:sz w:val="24"/>
                <w:szCs w:val="24"/>
                <w14:ligatures w14:val="standardContextual"/>
              </w:rPr>
              <w:t>LV51TREL203000406100B</w:t>
            </w:r>
          </w:p>
          <w:p w14:paraId="1DA5373D"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p>
        </w:tc>
        <w:tc>
          <w:tcPr>
            <w:tcW w:w="4364" w:type="dxa"/>
          </w:tcPr>
          <w:p w14:paraId="6644E930"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b/>
                <w:kern w:val="2"/>
                <w:sz w:val="24"/>
                <w:szCs w:val="24"/>
                <w14:ligatures w14:val="standardContextual"/>
              </w:rPr>
              <w:t>IZPILDĪTĀJS</w:t>
            </w:r>
            <w:r w:rsidRPr="006511E3">
              <w:rPr>
                <w:rFonts w:ascii="Times New Roman" w:eastAsia="Times New Roman" w:hAnsi="Times New Roman" w:cs="Times New Roman"/>
                <w:kern w:val="2"/>
                <w:sz w:val="24"/>
                <w:szCs w:val="24"/>
                <w14:ligatures w14:val="standardContextual"/>
              </w:rPr>
              <w:t>:</w:t>
            </w:r>
          </w:p>
          <w:p w14:paraId="7CB2C1F5" w14:textId="6224891A" w:rsidR="006511E3" w:rsidRPr="00EC1852" w:rsidRDefault="008F789C" w:rsidP="006511E3">
            <w:pPr>
              <w:spacing w:after="0" w:line="240" w:lineRule="atLeast"/>
              <w:rPr>
                <w:rFonts w:ascii="Times New Roman" w:eastAsia="Times New Roman" w:hAnsi="Times New Roman" w:cs="Times New Roman"/>
                <w:iCs/>
                <w:kern w:val="2"/>
                <w:sz w:val="24"/>
                <w:szCs w:val="24"/>
                <w14:ligatures w14:val="standardContextual"/>
              </w:rPr>
            </w:pPr>
            <w:r w:rsidRPr="00EC1852">
              <w:rPr>
                <w:rFonts w:ascii="Times New Roman" w:eastAsia="Times New Roman" w:hAnsi="Times New Roman" w:cs="Times New Roman"/>
                <w:iCs/>
                <w:kern w:val="2"/>
                <w:sz w:val="24"/>
                <w:szCs w:val="24"/>
                <w14:ligatures w14:val="standardContextual"/>
              </w:rPr>
              <w:t>SIA “SAFEGE BALTIJA”</w:t>
            </w:r>
          </w:p>
          <w:p w14:paraId="70C7C6F1" w14:textId="33FE12B9" w:rsidR="006511E3" w:rsidRPr="00EC1852" w:rsidRDefault="006511E3" w:rsidP="00EC1852">
            <w:pPr>
              <w:pStyle w:val="NoSpacing"/>
              <w:rPr>
                <w:rFonts w:ascii="Times New Roman" w:hAnsi="Times New Roman" w:cs="Times New Roman"/>
                <w:sz w:val="24"/>
                <w:szCs w:val="24"/>
              </w:rPr>
            </w:pPr>
            <w:r w:rsidRPr="00EC1852">
              <w:rPr>
                <w:rFonts w:ascii="Times New Roman" w:hAnsi="Times New Roman" w:cs="Times New Roman"/>
                <w:sz w:val="24"/>
                <w:szCs w:val="24"/>
              </w:rPr>
              <w:t xml:space="preserve">Adrese: </w:t>
            </w:r>
            <w:r w:rsidR="008F789C" w:rsidRPr="00EC1852">
              <w:rPr>
                <w:rFonts w:ascii="Times New Roman" w:hAnsi="Times New Roman" w:cs="Times New Roman"/>
                <w:sz w:val="24"/>
                <w:szCs w:val="24"/>
              </w:rPr>
              <w:t>Dzirnavu iela 132-3, Rīga, LV-1050</w:t>
            </w:r>
          </w:p>
          <w:p w14:paraId="3B27FDF8" w14:textId="77EDBB82" w:rsidR="006511E3" w:rsidRPr="00EC1852" w:rsidRDefault="006511E3" w:rsidP="00EC1852">
            <w:pPr>
              <w:pStyle w:val="NoSpacing"/>
              <w:rPr>
                <w:rFonts w:ascii="Times New Roman" w:hAnsi="Times New Roman" w:cs="Times New Roman"/>
                <w:sz w:val="24"/>
                <w:szCs w:val="24"/>
              </w:rPr>
            </w:pPr>
            <w:r w:rsidRPr="00EC1852">
              <w:rPr>
                <w:rFonts w:ascii="Times New Roman" w:hAnsi="Times New Roman" w:cs="Times New Roman"/>
                <w:sz w:val="24"/>
                <w:szCs w:val="24"/>
              </w:rPr>
              <w:t xml:space="preserve">Reģ. Nr. </w:t>
            </w:r>
            <w:r w:rsidR="008F789C" w:rsidRPr="00EC1852">
              <w:rPr>
                <w:rFonts w:ascii="Times New Roman" w:hAnsi="Times New Roman" w:cs="Times New Roman"/>
                <w:sz w:val="24"/>
                <w:szCs w:val="24"/>
              </w:rPr>
              <w:t>40003604048</w:t>
            </w:r>
          </w:p>
          <w:p w14:paraId="3B4FB377" w14:textId="77777777" w:rsidR="00EC1852" w:rsidRPr="00EC1852" w:rsidRDefault="006511E3" w:rsidP="00EC1852">
            <w:pPr>
              <w:pStyle w:val="NoSpacing"/>
              <w:rPr>
                <w:rFonts w:ascii="Times New Roman" w:hAnsi="Times New Roman" w:cs="Times New Roman"/>
                <w:sz w:val="24"/>
                <w:szCs w:val="24"/>
              </w:rPr>
            </w:pPr>
            <w:r w:rsidRPr="00EC1852">
              <w:rPr>
                <w:rFonts w:ascii="Times New Roman" w:hAnsi="Times New Roman" w:cs="Times New Roman"/>
                <w:sz w:val="24"/>
                <w:szCs w:val="24"/>
              </w:rPr>
              <w:t xml:space="preserve">Banka: </w:t>
            </w:r>
            <w:r w:rsidR="00EC1852" w:rsidRPr="00EC1852">
              <w:rPr>
                <w:rFonts w:ascii="Times New Roman" w:hAnsi="Times New Roman" w:cs="Times New Roman"/>
                <w:sz w:val="24"/>
                <w:szCs w:val="24"/>
              </w:rPr>
              <w:t>AS Luminor</w:t>
            </w:r>
          </w:p>
          <w:p w14:paraId="20590866" w14:textId="0FFEC171" w:rsidR="006511E3" w:rsidRPr="00EC1852" w:rsidRDefault="006511E3" w:rsidP="00EC1852">
            <w:pPr>
              <w:pStyle w:val="NoSpacing"/>
              <w:rPr>
                <w:rFonts w:ascii="Times New Roman" w:hAnsi="Times New Roman" w:cs="Times New Roman"/>
                <w:sz w:val="24"/>
                <w:szCs w:val="24"/>
              </w:rPr>
            </w:pPr>
            <w:r w:rsidRPr="00EC1852">
              <w:rPr>
                <w:rFonts w:ascii="Times New Roman" w:hAnsi="Times New Roman" w:cs="Times New Roman"/>
                <w:sz w:val="24"/>
                <w:szCs w:val="24"/>
              </w:rPr>
              <w:t xml:space="preserve">Bankas kods: </w:t>
            </w:r>
            <w:r w:rsidR="00EC1852" w:rsidRPr="00EC1852">
              <w:rPr>
                <w:rFonts w:ascii="Times New Roman" w:hAnsi="Times New Roman" w:cs="Times New Roman"/>
                <w:sz w:val="24"/>
                <w:szCs w:val="24"/>
              </w:rPr>
              <w:t>RIKOLV2X</w:t>
            </w:r>
          </w:p>
          <w:p w14:paraId="12A402F4" w14:textId="103B01BC" w:rsidR="006511E3" w:rsidRPr="00EC1852" w:rsidRDefault="006511E3" w:rsidP="00EC1852">
            <w:pPr>
              <w:pStyle w:val="NoSpacing"/>
              <w:rPr>
                <w:rFonts w:ascii="Times New Roman" w:hAnsi="Times New Roman" w:cs="Times New Roman"/>
                <w:sz w:val="24"/>
                <w:szCs w:val="24"/>
              </w:rPr>
            </w:pPr>
            <w:r w:rsidRPr="00EC1852">
              <w:rPr>
                <w:rFonts w:ascii="Times New Roman" w:hAnsi="Times New Roman" w:cs="Times New Roman"/>
                <w:sz w:val="24"/>
                <w:szCs w:val="24"/>
              </w:rPr>
              <w:t xml:space="preserve">Konta Nr.: </w:t>
            </w:r>
            <w:r w:rsidR="00EC1852" w:rsidRPr="00EC1852">
              <w:rPr>
                <w:rFonts w:ascii="Times New Roman" w:hAnsi="Times New Roman" w:cs="Times New Roman"/>
                <w:sz w:val="24"/>
                <w:szCs w:val="24"/>
              </w:rPr>
              <w:t>LV74RIKO0002013003495</w:t>
            </w:r>
          </w:p>
          <w:p w14:paraId="39121293"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p>
        </w:tc>
      </w:tr>
      <w:tr w:rsidR="006511E3" w:rsidRPr="006511E3" w14:paraId="7E8CB005" w14:textId="77777777" w:rsidTr="00EC1852">
        <w:trPr>
          <w:trHeight w:val="1071"/>
        </w:trPr>
        <w:tc>
          <w:tcPr>
            <w:tcW w:w="4716" w:type="dxa"/>
            <w:hideMark/>
          </w:tcPr>
          <w:p w14:paraId="350A2495"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kern w:val="2"/>
                <w:sz w:val="24"/>
                <w:szCs w:val="24"/>
                <w14:ligatures w14:val="standardContextual"/>
              </w:rPr>
              <w:t>_________________________</w:t>
            </w:r>
          </w:p>
          <w:p w14:paraId="1EAFDD41" w14:textId="4EFC7BD1" w:rsidR="008F789C" w:rsidRDefault="008F789C" w:rsidP="006511E3">
            <w:pPr>
              <w:spacing w:after="0" w:line="240" w:lineRule="atLeast"/>
              <w:rPr>
                <w:rFonts w:ascii="Times New Roman" w:eastAsia="Times New Roman" w:hAnsi="Times New Roman" w:cs="Times New Roman"/>
                <w:i/>
                <w:kern w:val="2"/>
                <w:sz w:val="24"/>
                <w:szCs w:val="24"/>
                <w14:ligatures w14:val="standardContextual"/>
              </w:rPr>
            </w:pPr>
            <w:r>
              <w:rPr>
                <w:rFonts w:ascii="Times New Roman" w:eastAsia="Times New Roman" w:hAnsi="Times New Roman" w:cs="Times New Roman"/>
                <w:i/>
                <w:kern w:val="2"/>
                <w:sz w:val="24"/>
                <w:szCs w:val="24"/>
                <w14:ligatures w14:val="standardContextual"/>
              </w:rPr>
              <w:t>Raivis Kronbergs</w:t>
            </w:r>
          </w:p>
          <w:p w14:paraId="698CC920" w14:textId="461B4195" w:rsidR="006511E3" w:rsidRDefault="006511E3" w:rsidP="006511E3">
            <w:pPr>
              <w:spacing w:after="0" w:line="240" w:lineRule="atLeast"/>
              <w:rPr>
                <w:rFonts w:ascii="Times New Roman" w:eastAsia="Times New Roman" w:hAnsi="Times New Roman" w:cs="Times New Roman"/>
                <w:i/>
                <w:kern w:val="2"/>
                <w:sz w:val="24"/>
                <w:szCs w:val="24"/>
                <w14:ligatures w14:val="standardContextual"/>
              </w:rPr>
            </w:pPr>
            <w:r w:rsidRPr="006511E3">
              <w:rPr>
                <w:rFonts w:ascii="Times New Roman" w:eastAsia="Times New Roman" w:hAnsi="Times New Roman" w:cs="Times New Roman"/>
                <w:i/>
                <w:kern w:val="2"/>
                <w:sz w:val="24"/>
                <w:szCs w:val="24"/>
                <w14:ligatures w14:val="standardContextual"/>
              </w:rPr>
              <w:t>Valsts kancelejas direktors</w:t>
            </w:r>
          </w:p>
          <w:p w14:paraId="298882ED" w14:textId="692B885D" w:rsidR="008F789C" w:rsidRPr="006511E3" w:rsidRDefault="008F789C" w:rsidP="006511E3">
            <w:pPr>
              <w:spacing w:after="0" w:line="240" w:lineRule="atLeast"/>
              <w:rPr>
                <w:rFonts w:ascii="Times New Roman" w:eastAsia="Times New Roman" w:hAnsi="Times New Roman" w:cs="Times New Roman"/>
                <w:kern w:val="2"/>
                <w:sz w:val="24"/>
                <w:szCs w:val="24"/>
                <w14:ligatures w14:val="standardContextual"/>
              </w:rPr>
            </w:pPr>
          </w:p>
        </w:tc>
        <w:tc>
          <w:tcPr>
            <w:tcW w:w="4364" w:type="dxa"/>
          </w:tcPr>
          <w:p w14:paraId="7513983C"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kern w:val="2"/>
                <w:sz w:val="24"/>
                <w:szCs w:val="24"/>
                <w14:ligatures w14:val="standardContextual"/>
              </w:rPr>
              <w:t>_________________________</w:t>
            </w:r>
          </w:p>
          <w:p w14:paraId="31AE7EFC" w14:textId="77777777" w:rsidR="006511E3" w:rsidRDefault="008F789C" w:rsidP="006511E3">
            <w:pPr>
              <w:spacing w:after="0" w:line="240" w:lineRule="atLeast"/>
              <w:rPr>
                <w:rFonts w:ascii="Times New Roman" w:eastAsia="Times New Roman" w:hAnsi="Times New Roman" w:cs="Times New Roman"/>
                <w:i/>
                <w:kern w:val="2"/>
                <w:sz w:val="24"/>
                <w:szCs w:val="24"/>
                <w14:ligatures w14:val="standardContextual"/>
              </w:rPr>
            </w:pPr>
            <w:r>
              <w:rPr>
                <w:rFonts w:ascii="Times New Roman" w:eastAsia="Times New Roman" w:hAnsi="Times New Roman" w:cs="Times New Roman"/>
                <w:i/>
                <w:kern w:val="2"/>
                <w:sz w:val="24"/>
                <w:szCs w:val="24"/>
                <w14:ligatures w14:val="standardContextual"/>
              </w:rPr>
              <w:t>Ieva Cēbura</w:t>
            </w:r>
          </w:p>
          <w:p w14:paraId="281B45CF" w14:textId="77777777" w:rsidR="008F789C" w:rsidRDefault="008F789C" w:rsidP="006511E3">
            <w:pPr>
              <w:spacing w:after="0" w:line="240" w:lineRule="atLeast"/>
              <w:rPr>
                <w:rFonts w:ascii="Times New Roman" w:eastAsia="Times New Roman" w:hAnsi="Times New Roman" w:cs="Times New Roman"/>
                <w:i/>
                <w:kern w:val="2"/>
                <w:sz w:val="24"/>
                <w:szCs w:val="24"/>
                <w14:ligatures w14:val="standardContextual"/>
              </w:rPr>
            </w:pPr>
            <w:r>
              <w:rPr>
                <w:rFonts w:ascii="Times New Roman" w:eastAsia="Times New Roman" w:hAnsi="Times New Roman" w:cs="Times New Roman"/>
                <w:i/>
                <w:kern w:val="2"/>
                <w:sz w:val="24"/>
                <w:szCs w:val="24"/>
                <w14:ligatures w14:val="standardContextual"/>
              </w:rPr>
              <w:t>Valdes locekle</w:t>
            </w:r>
            <w:r w:rsidR="007A5C92">
              <w:rPr>
                <w:rFonts w:ascii="Times New Roman" w:eastAsia="Times New Roman" w:hAnsi="Times New Roman" w:cs="Times New Roman"/>
                <w:i/>
                <w:kern w:val="2"/>
                <w:sz w:val="24"/>
                <w:szCs w:val="24"/>
                <w14:ligatures w14:val="standardContextual"/>
              </w:rPr>
              <w:t>,</w:t>
            </w:r>
          </w:p>
          <w:p w14:paraId="3D5A65D0" w14:textId="77777777" w:rsidR="007A5C92" w:rsidRDefault="007A5C92" w:rsidP="006511E3">
            <w:pPr>
              <w:spacing w:after="0" w:line="240" w:lineRule="atLeast"/>
              <w:rPr>
                <w:rFonts w:ascii="Times New Roman" w:eastAsia="Times New Roman" w:hAnsi="Times New Roman" w:cs="Times New Roman"/>
                <w:i/>
                <w:kern w:val="2"/>
                <w:sz w:val="24"/>
                <w:szCs w:val="24"/>
                <w14:ligatures w14:val="standardContextual"/>
              </w:rPr>
            </w:pPr>
            <w:r>
              <w:rPr>
                <w:rFonts w:ascii="Times New Roman" w:eastAsia="Times New Roman" w:hAnsi="Times New Roman" w:cs="Times New Roman"/>
                <w:i/>
                <w:kern w:val="2"/>
                <w:sz w:val="24"/>
                <w:szCs w:val="24"/>
                <w14:ligatures w14:val="standardContextual"/>
              </w:rPr>
              <w:t>Personu apvienības pilnvarotā persona</w:t>
            </w:r>
          </w:p>
          <w:p w14:paraId="0BC42358" w14:textId="484A9DAE" w:rsidR="007A5C92" w:rsidRPr="006511E3" w:rsidRDefault="007A5C92" w:rsidP="006511E3">
            <w:pPr>
              <w:spacing w:after="0" w:line="240" w:lineRule="atLeast"/>
              <w:rPr>
                <w:rFonts w:ascii="Times New Roman" w:eastAsia="Times New Roman" w:hAnsi="Times New Roman" w:cs="Times New Roman"/>
                <w:i/>
                <w:kern w:val="2"/>
                <w:sz w:val="24"/>
                <w:szCs w:val="24"/>
                <w14:ligatures w14:val="standardContextual"/>
              </w:rPr>
            </w:pPr>
          </w:p>
        </w:tc>
      </w:tr>
    </w:tbl>
    <w:p w14:paraId="7649B3D6" w14:textId="77777777" w:rsidR="006511E3" w:rsidRPr="006511E3" w:rsidRDefault="006511E3" w:rsidP="006511E3">
      <w:pPr>
        <w:spacing w:after="0" w:line="240" w:lineRule="auto"/>
        <w:jc w:val="center"/>
        <w:rPr>
          <w:rFonts w:ascii="Times New Roman" w:eastAsia="Times New Roman" w:hAnsi="Times New Roman" w:cs="Times New Roman"/>
          <w:bCs/>
          <w:sz w:val="20"/>
          <w:szCs w:val="20"/>
          <w:lang w:eastAsia="lv-LV"/>
        </w:rPr>
      </w:pPr>
      <w:r w:rsidRPr="006511E3">
        <w:rPr>
          <w:rFonts w:ascii="Times New Roman" w:eastAsia="Times New Roman" w:hAnsi="Times New Roman" w:cs="Times New Roman"/>
          <w:bCs/>
          <w:sz w:val="20"/>
          <w:szCs w:val="20"/>
          <w:lang w:eastAsia="lv-LV"/>
        </w:rPr>
        <w:t>DOKUMENTS PARAKSTĪTS AR DROŠU ELEKTRONISKO PARAKSTU UN SATUR LAIKA ZĪMOGU</w:t>
      </w:r>
    </w:p>
    <w:p w14:paraId="04851B0C" w14:textId="77777777" w:rsidR="006511E3" w:rsidRPr="006511E3" w:rsidRDefault="006511E3" w:rsidP="006511E3">
      <w:pPr>
        <w:spacing w:after="0" w:line="240" w:lineRule="auto"/>
        <w:rPr>
          <w:rFonts w:ascii="Times New Roman" w:eastAsia="Times New Roman" w:hAnsi="Times New Roman" w:cs="Times New Roman"/>
          <w:sz w:val="24"/>
          <w:szCs w:val="24"/>
        </w:rPr>
      </w:pPr>
    </w:p>
    <w:p w14:paraId="016B4A0B" w14:textId="77777777" w:rsidR="006511E3" w:rsidRPr="006511E3" w:rsidRDefault="006511E3" w:rsidP="006511E3">
      <w:pPr>
        <w:keepNext/>
        <w:shd w:val="clear" w:color="auto" w:fill="FFFFFF"/>
        <w:spacing w:before="120" w:after="60" w:line="240" w:lineRule="auto"/>
        <w:outlineLvl w:val="0"/>
        <w:rPr>
          <w:rFonts w:ascii="Times New Roman" w:eastAsia="Times New Roman" w:hAnsi="Times New Roman" w:cs="Times New Roman"/>
          <w:b/>
          <w:sz w:val="28"/>
          <w:szCs w:val="24"/>
        </w:rPr>
      </w:pPr>
    </w:p>
    <w:p w14:paraId="7401A93F" w14:textId="77777777" w:rsidR="00C97AE8" w:rsidRDefault="00C97AE8"/>
    <w:sectPr w:rsidR="00C97AE8" w:rsidSect="006511E3">
      <w:headerReference w:type="default" r:id="rId11"/>
      <w:footerReference w:type="even" r:id="rId12"/>
      <w:footerReference w:type="default" r:id="rId13"/>
      <w:headerReference w:type="first" r:id="rId14"/>
      <w:footerReference w:type="first" r:id="rId15"/>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754528" w14:textId="77777777" w:rsidR="002D5058" w:rsidRDefault="002D5058">
      <w:pPr>
        <w:spacing w:after="0" w:line="240" w:lineRule="auto"/>
      </w:pPr>
      <w:r>
        <w:separator/>
      </w:r>
    </w:p>
  </w:endnote>
  <w:endnote w:type="continuationSeparator" w:id="0">
    <w:p w14:paraId="6ADEBBB5" w14:textId="77777777" w:rsidR="002D5058" w:rsidRDefault="002D5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ACC0B" w14:textId="77777777" w:rsidR="006511E3" w:rsidRDefault="006511E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43329C23" w14:textId="77777777" w:rsidR="006511E3" w:rsidRDefault="006511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15"/>
      <w:gridCol w:w="3115"/>
      <w:gridCol w:w="3115"/>
    </w:tblGrid>
    <w:tr w:rsidR="006D7EF3" w14:paraId="20B46DC0" w14:textId="77777777" w:rsidTr="00D51369">
      <w:trPr>
        <w:trHeight w:val="300"/>
      </w:trPr>
      <w:tc>
        <w:tcPr>
          <w:tcW w:w="3115" w:type="dxa"/>
        </w:tcPr>
        <w:p w14:paraId="21618D76" w14:textId="77777777" w:rsidR="006511E3" w:rsidRDefault="006511E3" w:rsidP="00D51369">
          <w:pPr>
            <w:pStyle w:val="Header"/>
            <w:ind w:left="-115"/>
          </w:pPr>
        </w:p>
      </w:tc>
      <w:tc>
        <w:tcPr>
          <w:tcW w:w="3115" w:type="dxa"/>
        </w:tcPr>
        <w:p w14:paraId="367CB798" w14:textId="77777777" w:rsidR="006511E3" w:rsidRDefault="006511E3" w:rsidP="00D51369">
          <w:pPr>
            <w:pStyle w:val="Header"/>
            <w:jc w:val="center"/>
          </w:pPr>
        </w:p>
      </w:tc>
      <w:tc>
        <w:tcPr>
          <w:tcW w:w="3115" w:type="dxa"/>
        </w:tcPr>
        <w:p w14:paraId="699BFFE2" w14:textId="77777777" w:rsidR="006511E3" w:rsidRDefault="006511E3" w:rsidP="00D51369">
          <w:pPr>
            <w:pStyle w:val="Header"/>
            <w:ind w:right="-115"/>
            <w:jc w:val="right"/>
          </w:pPr>
        </w:p>
      </w:tc>
    </w:tr>
  </w:tbl>
  <w:p w14:paraId="44E320C3" w14:textId="77777777" w:rsidR="006511E3" w:rsidRDefault="006511E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1208C" w14:textId="77777777" w:rsidR="006511E3" w:rsidRDefault="006511E3">
    <w:pPr>
      <w:pStyle w:val="Footer"/>
      <w:jc w:val="right"/>
    </w:pPr>
    <w:r>
      <w:fldChar w:fldCharType="begin"/>
    </w:r>
    <w:r>
      <w:instrText xml:space="preserve"> PAGE   \* MERGEFORMAT </w:instrText>
    </w:r>
    <w:r>
      <w:fldChar w:fldCharType="separate"/>
    </w:r>
    <w:r>
      <w:rPr>
        <w:noProof/>
      </w:rPr>
      <w:t>31</w:t>
    </w:r>
    <w:r>
      <w:fldChar w:fldCharType="end"/>
    </w:r>
  </w:p>
  <w:p w14:paraId="5AAA8DDF" w14:textId="77777777" w:rsidR="006511E3" w:rsidRDefault="006511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27F80" w14:textId="77777777" w:rsidR="002D5058" w:rsidRDefault="002D5058">
      <w:pPr>
        <w:spacing w:after="0" w:line="240" w:lineRule="auto"/>
      </w:pPr>
      <w:r>
        <w:separator/>
      </w:r>
    </w:p>
  </w:footnote>
  <w:footnote w:type="continuationSeparator" w:id="0">
    <w:p w14:paraId="3DF62D7F" w14:textId="77777777" w:rsidR="002D5058" w:rsidRDefault="002D5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15"/>
      <w:gridCol w:w="3115"/>
      <w:gridCol w:w="3115"/>
    </w:tblGrid>
    <w:tr w:rsidR="006D7EF3" w14:paraId="24EB29F2" w14:textId="77777777" w:rsidTr="00D51369">
      <w:trPr>
        <w:trHeight w:val="300"/>
      </w:trPr>
      <w:tc>
        <w:tcPr>
          <w:tcW w:w="3115" w:type="dxa"/>
        </w:tcPr>
        <w:p w14:paraId="0C0441B2" w14:textId="77777777" w:rsidR="006511E3" w:rsidRDefault="006511E3" w:rsidP="00D51369">
          <w:pPr>
            <w:pStyle w:val="Header"/>
            <w:ind w:left="-115"/>
          </w:pPr>
        </w:p>
      </w:tc>
      <w:tc>
        <w:tcPr>
          <w:tcW w:w="3115" w:type="dxa"/>
        </w:tcPr>
        <w:p w14:paraId="1A58F7E6" w14:textId="77777777" w:rsidR="006511E3" w:rsidRDefault="006511E3" w:rsidP="00D51369">
          <w:pPr>
            <w:pStyle w:val="Header"/>
            <w:jc w:val="center"/>
          </w:pPr>
        </w:p>
      </w:tc>
      <w:tc>
        <w:tcPr>
          <w:tcW w:w="3115" w:type="dxa"/>
        </w:tcPr>
        <w:p w14:paraId="622AF44D" w14:textId="77777777" w:rsidR="006511E3" w:rsidRDefault="006511E3" w:rsidP="00D51369">
          <w:pPr>
            <w:pStyle w:val="Header"/>
            <w:ind w:right="-115"/>
            <w:jc w:val="right"/>
          </w:pPr>
        </w:p>
      </w:tc>
    </w:tr>
  </w:tbl>
  <w:p w14:paraId="6CB4DD5D" w14:textId="77777777" w:rsidR="006511E3" w:rsidRDefault="006511E3" w:rsidP="00D513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4ED33" w14:textId="77777777" w:rsidR="006511E3" w:rsidRDefault="006511E3" w:rsidP="008B2838">
    <w:pPr>
      <w:ind w:left="-284" w:firstLine="284"/>
      <w:jc w:val="center"/>
    </w:pPr>
  </w:p>
  <w:p w14:paraId="527CAE12" w14:textId="77777777" w:rsidR="006511E3" w:rsidRDefault="006511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813100"/>
    <w:multiLevelType w:val="multilevel"/>
    <w:tmpl w:val="02420DEC"/>
    <w:lvl w:ilvl="0">
      <w:start w:val="1"/>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rFonts w:hint="default"/>
        <w:b w:val="0"/>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2D14048E"/>
    <w:multiLevelType w:val="multilevel"/>
    <w:tmpl w:val="EE220D1A"/>
    <w:lvl w:ilvl="0">
      <w:start w:val="7"/>
      <w:numFmt w:val="decimal"/>
      <w:lvlText w:val="%1."/>
      <w:lvlJc w:val="left"/>
      <w:pPr>
        <w:ind w:left="360"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7484294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98992286">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1E3"/>
    <w:rsid w:val="000B246F"/>
    <w:rsid w:val="00146367"/>
    <w:rsid w:val="0015584F"/>
    <w:rsid w:val="00162D80"/>
    <w:rsid w:val="00172483"/>
    <w:rsid w:val="001C2C26"/>
    <w:rsid w:val="002D5058"/>
    <w:rsid w:val="0031751F"/>
    <w:rsid w:val="00337FDF"/>
    <w:rsid w:val="005D520C"/>
    <w:rsid w:val="006511E3"/>
    <w:rsid w:val="00660D0F"/>
    <w:rsid w:val="00707D6D"/>
    <w:rsid w:val="007A5C92"/>
    <w:rsid w:val="008A6E8E"/>
    <w:rsid w:val="008F789C"/>
    <w:rsid w:val="009314BB"/>
    <w:rsid w:val="00961529"/>
    <w:rsid w:val="009A196E"/>
    <w:rsid w:val="009A56CA"/>
    <w:rsid w:val="00AC2B7C"/>
    <w:rsid w:val="00AF7ACB"/>
    <w:rsid w:val="00B33F8E"/>
    <w:rsid w:val="00B502BC"/>
    <w:rsid w:val="00BC7502"/>
    <w:rsid w:val="00BD3317"/>
    <w:rsid w:val="00C97AE8"/>
    <w:rsid w:val="00D570E4"/>
    <w:rsid w:val="00DA0486"/>
    <w:rsid w:val="00EC1852"/>
    <w:rsid w:val="00F834D4"/>
    <w:rsid w:val="00FB61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9F44E"/>
  <w15:chartTrackingRefBased/>
  <w15:docId w15:val="{268ED02D-CD65-4BB8-B77B-967B01CDB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511E3"/>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6511E3"/>
  </w:style>
  <w:style w:type="paragraph" w:styleId="Footer">
    <w:name w:val="footer"/>
    <w:aliases w:val="Char5 Char, Char5 Char"/>
    <w:basedOn w:val="Normal"/>
    <w:link w:val="FooterChar"/>
    <w:uiPriority w:val="99"/>
    <w:rsid w:val="006511E3"/>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aliases w:val="Char5 Char Char, Char5 Char Char"/>
    <w:basedOn w:val="DefaultParagraphFont"/>
    <w:link w:val="Footer"/>
    <w:uiPriority w:val="99"/>
    <w:rsid w:val="006511E3"/>
    <w:rPr>
      <w:rFonts w:ascii="Times New Roman" w:eastAsia="Times New Roman" w:hAnsi="Times New Roman" w:cs="Times New Roman"/>
      <w:sz w:val="24"/>
      <w:szCs w:val="24"/>
      <w:lang w:val="en-GB"/>
    </w:rPr>
  </w:style>
  <w:style w:type="character" w:styleId="PageNumber">
    <w:name w:val="page number"/>
    <w:basedOn w:val="DefaultParagraphFont"/>
    <w:rsid w:val="006511E3"/>
  </w:style>
  <w:style w:type="character" w:styleId="Hyperlink">
    <w:name w:val="Hyperlink"/>
    <w:basedOn w:val="DefaultParagraphFont"/>
    <w:uiPriority w:val="99"/>
    <w:unhideWhenUsed/>
    <w:rsid w:val="00BD3317"/>
    <w:rPr>
      <w:color w:val="0563C1" w:themeColor="hyperlink"/>
      <w:u w:val="single"/>
    </w:rPr>
  </w:style>
  <w:style w:type="character" w:styleId="UnresolvedMention">
    <w:name w:val="Unresolved Mention"/>
    <w:basedOn w:val="DefaultParagraphFont"/>
    <w:uiPriority w:val="99"/>
    <w:semiHidden/>
    <w:unhideWhenUsed/>
    <w:rsid w:val="00BD3317"/>
    <w:rPr>
      <w:color w:val="605E5C"/>
      <w:shd w:val="clear" w:color="auto" w:fill="E1DFDD"/>
    </w:rPr>
  </w:style>
  <w:style w:type="paragraph" w:styleId="NoSpacing">
    <w:name w:val="No Spacing"/>
    <w:uiPriority w:val="1"/>
    <w:qFormat/>
    <w:rsid w:val="00EC1852"/>
    <w:pPr>
      <w:spacing w:after="0" w:line="240" w:lineRule="auto"/>
    </w:pPr>
  </w:style>
  <w:style w:type="paragraph" w:styleId="Revision">
    <w:name w:val="Revision"/>
    <w:hidden/>
    <w:uiPriority w:val="99"/>
    <w:semiHidden/>
    <w:rsid w:val="001C2C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510698">
      <w:bodyDiv w:val="1"/>
      <w:marLeft w:val="0"/>
      <w:marRight w:val="0"/>
      <w:marTop w:val="0"/>
      <w:marBottom w:val="0"/>
      <w:divBdr>
        <w:top w:val="none" w:sz="0" w:space="0" w:color="auto"/>
        <w:left w:val="none" w:sz="0" w:space="0" w:color="auto"/>
        <w:bottom w:val="none" w:sz="0" w:space="0" w:color="auto"/>
        <w:right w:val="none" w:sz="0" w:space="0" w:color="auto"/>
      </w:divBdr>
    </w:div>
    <w:div w:id="274365501">
      <w:bodyDiv w:val="1"/>
      <w:marLeft w:val="0"/>
      <w:marRight w:val="0"/>
      <w:marTop w:val="0"/>
      <w:marBottom w:val="0"/>
      <w:divBdr>
        <w:top w:val="none" w:sz="0" w:space="0" w:color="auto"/>
        <w:left w:val="none" w:sz="0" w:space="0" w:color="auto"/>
        <w:bottom w:val="none" w:sz="0" w:space="0" w:color="auto"/>
        <w:right w:val="none" w:sz="0" w:space="0" w:color="auto"/>
      </w:divBdr>
    </w:div>
    <w:div w:id="160060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mk.gov.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ieva.cebura@safege.lv" TargetMode="External"/><Relationship Id="rId4" Type="http://schemas.openxmlformats.org/officeDocument/2006/relationships/settings" Target="settings.xml"/><Relationship Id="rId9" Type="http://schemas.openxmlformats.org/officeDocument/2006/relationships/hyperlink" Target="mailto:vita.lackaja@mk.gov.lv"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AA743-5C69-462D-9621-C8D3E90E5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19777</Words>
  <Characters>11273</Characters>
  <Application>Microsoft Office Word</Application>
  <DocSecurity>4</DocSecurity>
  <Lines>93</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Berzina</dc:creator>
  <cp:keywords/>
  <dc:description/>
  <cp:lastModifiedBy>Marina Ševernoviča</cp:lastModifiedBy>
  <cp:revision>2</cp:revision>
  <dcterms:created xsi:type="dcterms:W3CDTF">2024-09-16T11:13:00Z</dcterms:created>
  <dcterms:modified xsi:type="dcterms:W3CDTF">2024-09-16T11:13:00Z</dcterms:modified>
</cp:coreProperties>
</file>