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7A199" w14:textId="27BD9DA0" w:rsidR="00B323C8" w:rsidRDefault="009D2EAE" w:rsidP="00AF0A73">
      <w:pPr>
        <w:spacing w:after="0" w:line="240" w:lineRule="auto"/>
        <w:jc w:val="center"/>
        <w:rPr>
          <w:rFonts w:ascii="Times New Roman" w:hAnsi="Times New Roman" w:cs="Times New Roman"/>
          <w:sz w:val="24"/>
          <w:szCs w:val="24"/>
        </w:rPr>
      </w:pPr>
      <w:r w:rsidRPr="00D356A9">
        <w:rPr>
          <w:rFonts w:ascii="Times New Roman" w:hAnsi="Times New Roman" w:cs="Times New Roman"/>
          <w:sz w:val="24"/>
          <w:szCs w:val="24"/>
        </w:rPr>
        <w:t xml:space="preserve">Jautājumi un </w:t>
      </w:r>
      <w:r w:rsidR="00AF0A73">
        <w:rPr>
          <w:rFonts w:ascii="Times New Roman" w:hAnsi="Times New Roman" w:cs="Times New Roman"/>
          <w:sz w:val="24"/>
          <w:szCs w:val="24"/>
        </w:rPr>
        <w:t>a</w:t>
      </w:r>
      <w:r w:rsidR="00AF0A73" w:rsidRPr="00D356A9">
        <w:rPr>
          <w:rFonts w:ascii="Times New Roman" w:hAnsi="Times New Roman" w:cs="Times New Roman"/>
          <w:sz w:val="24"/>
          <w:szCs w:val="24"/>
        </w:rPr>
        <w:t xml:space="preserve">tbildes </w:t>
      </w:r>
      <w:r w:rsidR="00AF0A73">
        <w:rPr>
          <w:rFonts w:ascii="Times New Roman" w:hAnsi="Times New Roman" w:cs="Times New Roman"/>
          <w:sz w:val="24"/>
          <w:szCs w:val="24"/>
        </w:rPr>
        <w:t>ieinteresētajiem piegādātājiem</w:t>
      </w:r>
    </w:p>
    <w:p w14:paraId="7D05D74B" w14:textId="77777777" w:rsidR="00AF0A73" w:rsidRDefault="00AF0A73" w:rsidP="00AF0A73">
      <w:pPr>
        <w:spacing w:after="0" w:line="240" w:lineRule="auto"/>
        <w:jc w:val="center"/>
        <w:rPr>
          <w:rFonts w:ascii="Times New Roman" w:hAnsi="Times New Roman" w:cs="Times New Roman"/>
          <w:b/>
          <w:bCs/>
          <w:sz w:val="24"/>
          <w:szCs w:val="24"/>
        </w:rPr>
      </w:pPr>
    </w:p>
    <w:p w14:paraId="0564412D" w14:textId="4CE80B49" w:rsidR="00AF0A73" w:rsidRPr="00AF0A73" w:rsidRDefault="00AF0A73" w:rsidP="00AF0A73">
      <w:pPr>
        <w:spacing w:after="0" w:line="240" w:lineRule="auto"/>
        <w:jc w:val="center"/>
        <w:rPr>
          <w:rFonts w:ascii="Times New Roman" w:hAnsi="Times New Roman" w:cs="Times New Roman"/>
          <w:b/>
          <w:bCs/>
          <w:sz w:val="24"/>
          <w:szCs w:val="24"/>
        </w:rPr>
      </w:pPr>
      <w:r w:rsidRPr="00AF0A73">
        <w:rPr>
          <w:rFonts w:ascii="Times New Roman" w:hAnsi="Times New Roman" w:cs="Times New Roman"/>
          <w:b/>
          <w:bCs/>
          <w:sz w:val="24"/>
          <w:szCs w:val="24"/>
        </w:rPr>
        <w:t>Atklāts konkurss</w:t>
      </w:r>
    </w:p>
    <w:p w14:paraId="09ECBEA0" w14:textId="745E4325" w:rsidR="009D2EAE" w:rsidRPr="00D356A9" w:rsidRDefault="009D2EAE" w:rsidP="00AF0A73">
      <w:pPr>
        <w:spacing w:after="0" w:line="240" w:lineRule="auto"/>
        <w:jc w:val="center"/>
        <w:rPr>
          <w:rFonts w:ascii="Times New Roman" w:hAnsi="Times New Roman" w:cs="Times New Roman"/>
          <w:b/>
          <w:bCs/>
          <w:sz w:val="24"/>
          <w:szCs w:val="24"/>
        </w:rPr>
      </w:pPr>
      <w:r w:rsidRPr="00D356A9">
        <w:rPr>
          <w:rFonts w:ascii="Times New Roman" w:hAnsi="Times New Roman" w:cs="Times New Roman"/>
          <w:b/>
          <w:bCs/>
          <w:sz w:val="24"/>
          <w:szCs w:val="24"/>
        </w:rPr>
        <w:t>“</w:t>
      </w:r>
      <w:r w:rsidR="0094439D" w:rsidRPr="00D356A9">
        <w:rPr>
          <w:rFonts w:ascii="Times New Roman" w:hAnsi="Times New Roman" w:cs="Times New Roman"/>
          <w:b/>
          <w:bCs/>
          <w:sz w:val="24"/>
          <w:szCs w:val="24"/>
        </w:rPr>
        <w:t>Telpu un teritorijas uzkopšanas pakalpojumi</w:t>
      </w:r>
      <w:r w:rsidRPr="00D356A9">
        <w:rPr>
          <w:rFonts w:ascii="Times New Roman" w:hAnsi="Times New Roman" w:cs="Times New Roman"/>
          <w:b/>
          <w:bCs/>
          <w:sz w:val="24"/>
          <w:szCs w:val="24"/>
        </w:rPr>
        <w:t xml:space="preserve">” </w:t>
      </w:r>
    </w:p>
    <w:p w14:paraId="40304427" w14:textId="04EBBE0F" w:rsidR="009D2EAE" w:rsidRDefault="009D2EAE" w:rsidP="00AF0A73">
      <w:pPr>
        <w:spacing w:after="0" w:line="240" w:lineRule="auto"/>
        <w:jc w:val="center"/>
        <w:rPr>
          <w:rFonts w:ascii="Times New Roman" w:hAnsi="Times New Roman" w:cs="Times New Roman"/>
          <w:b/>
          <w:bCs/>
          <w:sz w:val="24"/>
          <w:szCs w:val="24"/>
        </w:rPr>
      </w:pPr>
      <w:r w:rsidRPr="00D356A9">
        <w:rPr>
          <w:rFonts w:ascii="Times New Roman" w:hAnsi="Times New Roman" w:cs="Times New Roman"/>
          <w:b/>
          <w:bCs/>
          <w:sz w:val="24"/>
          <w:szCs w:val="24"/>
        </w:rPr>
        <w:t xml:space="preserve">identifikācijas Nr. SIA “JNĪP” </w:t>
      </w:r>
      <w:r w:rsidR="0094439D" w:rsidRPr="00D356A9">
        <w:rPr>
          <w:rFonts w:ascii="Times New Roman" w:hAnsi="Times New Roman" w:cs="Times New Roman"/>
          <w:b/>
          <w:bCs/>
          <w:sz w:val="24"/>
          <w:szCs w:val="24"/>
        </w:rPr>
        <w:t>2024/1</w:t>
      </w:r>
    </w:p>
    <w:p w14:paraId="67FF0515" w14:textId="77777777" w:rsidR="00AF0A73" w:rsidRDefault="00AF0A73" w:rsidP="00AF0A73">
      <w:pPr>
        <w:spacing w:after="0" w:line="240" w:lineRule="auto"/>
        <w:rPr>
          <w:rFonts w:ascii="Times New Roman" w:hAnsi="Times New Roman" w:cs="Times New Roman"/>
          <w:sz w:val="24"/>
          <w:szCs w:val="24"/>
        </w:rPr>
      </w:pPr>
    </w:p>
    <w:p w14:paraId="124B6533" w14:textId="0EA0ADF7" w:rsidR="00AF0A73" w:rsidRPr="00AF0A73" w:rsidRDefault="00AF0A73" w:rsidP="00AF0A73">
      <w:pPr>
        <w:spacing w:after="0" w:line="240" w:lineRule="auto"/>
        <w:rPr>
          <w:rFonts w:ascii="Times New Roman" w:hAnsi="Times New Roman" w:cs="Times New Roman"/>
          <w:sz w:val="24"/>
          <w:szCs w:val="24"/>
        </w:rPr>
      </w:pPr>
      <w:r w:rsidRPr="00AF0A73">
        <w:rPr>
          <w:rFonts w:ascii="Times New Roman" w:hAnsi="Times New Roman" w:cs="Times New Roman"/>
          <w:sz w:val="24"/>
          <w:szCs w:val="24"/>
        </w:rPr>
        <w:t xml:space="preserve">2024. gada </w:t>
      </w:r>
      <w:r w:rsidR="003F4060">
        <w:rPr>
          <w:rFonts w:ascii="Times New Roman" w:hAnsi="Times New Roman" w:cs="Times New Roman"/>
          <w:sz w:val="24"/>
          <w:szCs w:val="24"/>
        </w:rPr>
        <w:t>7</w:t>
      </w:r>
      <w:r w:rsidRPr="00AF0A73">
        <w:rPr>
          <w:rFonts w:ascii="Times New Roman" w:hAnsi="Times New Roman" w:cs="Times New Roman"/>
          <w:sz w:val="24"/>
          <w:szCs w:val="24"/>
        </w:rPr>
        <w:t>. martā</w:t>
      </w:r>
    </w:p>
    <w:p w14:paraId="67D5561A" w14:textId="77777777" w:rsidR="00AF0A73" w:rsidRDefault="00AF0A73" w:rsidP="00AF0A73">
      <w:pPr>
        <w:spacing w:after="0" w:line="240" w:lineRule="auto"/>
        <w:jc w:val="both"/>
        <w:rPr>
          <w:rFonts w:ascii="Times New Roman" w:hAnsi="Times New Roman" w:cs="Times New Roman"/>
          <w:sz w:val="24"/>
          <w:szCs w:val="24"/>
        </w:rPr>
      </w:pPr>
    </w:p>
    <w:p w14:paraId="21D6E37E" w14:textId="4E929119" w:rsidR="00CC1BC7" w:rsidRPr="0000452A" w:rsidRDefault="00AF0A73" w:rsidP="00AF0A73">
      <w:pPr>
        <w:spacing w:after="0" w:line="240" w:lineRule="auto"/>
        <w:jc w:val="both"/>
        <w:rPr>
          <w:rFonts w:ascii="Times New Roman" w:hAnsi="Times New Roman" w:cs="Times New Roman"/>
          <w:sz w:val="24"/>
          <w:szCs w:val="24"/>
        </w:rPr>
      </w:pPr>
      <w:r w:rsidRPr="0000452A">
        <w:rPr>
          <w:rFonts w:ascii="Times New Roman" w:hAnsi="Times New Roman" w:cs="Times New Roman"/>
          <w:sz w:val="24"/>
          <w:szCs w:val="24"/>
        </w:rPr>
        <w:t>SIA “Jelgavas nekustamā īpašuma pārvalde” iepirkuma komisija sniedz atbildes uz ieinteresētā piegādātāja jautājumiem par atklātā konkursa “Telpu un teritorijas uzkopšanas pakalpojumi”, identifikācijas Nr. SIA “JNĪP” 2024/1, dokumentāciju.</w:t>
      </w:r>
    </w:p>
    <w:p w14:paraId="3E4C9343" w14:textId="110C3136" w:rsidR="00CC1BC7" w:rsidRPr="00D356A9" w:rsidRDefault="00CC1BC7"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3F2F30C1" w14:textId="636DE465" w:rsidR="00A61572" w:rsidRPr="00A61572" w:rsidRDefault="00A61572" w:rsidP="00A6157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w:t>
      </w:r>
      <w:r w:rsidRPr="00A61572">
        <w:rPr>
          <w:rFonts w:ascii="Times New Roman" w:hAnsi="Times New Roman" w:cs="Times New Roman"/>
          <w:sz w:val="24"/>
          <w:szCs w:val="24"/>
        </w:rPr>
        <w:t xml:space="preserve">ar nolikuma 3. pielikumu Tehniskā specifikācija 1. tabulu Teritorijas uzkopšanas programma. Iepazīstoties ar šo programmu, secinām, ka ir jāveic teritorijas uzkopšana savācot gružus, papīrus, koku lapas, pļaušanas sezonā jāsavāc nopļautā zāle kā arī jāuzkopj atkritumu konteineru laukumi, telpas. </w:t>
      </w:r>
    </w:p>
    <w:p w14:paraId="106E4145" w14:textId="77777777" w:rsidR="00A61572" w:rsidRPr="00A61572" w:rsidRDefault="00A61572" w:rsidP="00A61572">
      <w:pPr>
        <w:spacing w:after="0" w:line="240" w:lineRule="auto"/>
        <w:ind w:left="360"/>
        <w:jc w:val="both"/>
        <w:rPr>
          <w:rFonts w:ascii="Times New Roman" w:hAnsi="Times New Roman" w:cs="Times New Roman"/>
          <w:sz w:val="24"/>
          <w:szCs w:val="24"/>
        </w:rPr>
      </w:pPr>
    </w:p>
    <w:p w14:paraId="6D801E59" w14:textId="77777777" w:rsidR="00A61572" w:rsidRDefault="00A61572" w:rsidP="00A61572">
      <w:pPr>
        <w:spacing w:after="0" w:line="240" w:lineRule="auto"/>
        <w:ind w:left="360"/>
        <w:jc w:val="both"/>
        <w:rPr>
          <w:rFonts w:ascii="Times New Roman" w:hAnsi="Times New Roman" w:cs="Times New Roman"/>
          <w:sz w:val="24"/>
          <w:szCs w:val="24"/>
        </w:rPr>
      </w:pPr>
      <w:r w:rsidRPr="00A61572">
        <w:rPr>
          <w:rFonts w:ascii="Times New Roman" w:hAnsi="Times New Roman" w:cs="Times New Roman"/>
          <w:sz w:val="24"/>
          <w:szCs w:val="24"/>
        </w:rPr>
        <w:t>Ņemot vērā iepriekšējās atbildes secinām, ka lapu utilizācija ir jāveic pašam pretendentam. Lūgums skaidrot vai pretendents sniedzot uzkopšanas pakalpojumus un savācot pārējos atkritumus (gružus, saslaukas, papīrus, nopļauto zālāju) varēs tos ievietot atkritumu konteineros, kas pieguļ konkrētai uzkopjamajai teritorijai vai arī šo atkritumu utilizācija ir jāveic pašam pretendentam? Pieņemam, ka esošais pakalpojuma sniedzējs atkritumus liek šajos konteineros, kas protams ļauj arī gala pasūtītājam ietaupīt izmaksas.</w:t>
      </w:r>
    </w:p>
    <w:p w14:paraId="158E96E1" w14:textId="77777777" w:rsidR="00A61572" w:rsidRDefault="00A61572" w:rsidP="00A61572">
      <w:pPr>
        <w:spacing w:after="0" w:line="240" w:lineRule="auto"/>
        <w:ind w:left="360"/>
        <w:jc w:val="both"/>
        <w:rPr>
          <w:rFonts w:ascii="Times New Roman" w:hAnsi="Times New Roman" w:cs="Times New Roman"/>
          <w:color w:val="FF0000"/>
          <w:sz w:val="24"/>
          <w:szCs w:val="24"/>
        </w:rPr>
      </w:pPr>
    </w:p>
    <w:p w14:paraId="436FACCA" w14:textId="6CFF3484" w:rsidR="00E05410" w:rsidRDefault="00CC1BC7" w:rsidP="00A61572">
      <w:pPr>
        <w:spacing w:after="0" w:line="240" w:lineRule="auto"/>
        <w:ind w:left="360"/>
        <w:jc w:val="both"/>
        <w:rPr>
          <w:rFonts w:ascii="Times New Roman" w:hAnsi="Times New Roman" w:cs="Times New Roman"/>
          <w:sz w:val="24"/>
          <w:szCs w:val="24"/>
        </w:rPr>
      </w:pPr>
      <w:r w:rsidRPr="00D356A9">
        <w:rPr>
          <w:rFonts w:ascii="Times New Roman" w:hAnsi="Times New Roman" w:cs="Times New Roman"/>
          <w:color w:val="FF0000"/>
          <w:sz w:val="24"/>
          <w:szCs w:val="24"/>
        </w:rPr>
        <w:t>Atbilde:</w:t>
      </w:r>
      <w:r w:rsidR="00E05410">
        <w:rPr>
          <w:rFonts w:ascii="Times New Roman" w:hAnsi="Times New Roman" w:cs="Times New Roman"/>
          <w:sz w:val="24"/>
          <w:szCs w:val="24"/>
        </w:rPr>
        <w:t xml:space="preserve"> </w:t>
      </w:r>
    </w:p>
    <w:p w14:paraId="06ACB872" w14:textId="2BE82444" w:rsidR="003E7D3E" w:rsidRPr="003F4060" w:rsidRDefault="003E7D3E" w:rsidP="00A61572">
      <w:pPr>
        <w:spacing w:after="0" w:line="240" w:lineRule="auto"/>
        <w:ind w:left="360"/>
        <w:jc w:val="both"/>
        <w:rPr>
          <w:rFonts w:ascii="Times New Roman" w:hAnsi="Times New Roman" w:cs="Times New Roman"/>
          <w:sz w:val="24"/>
          <w:szCs w:val="24"/>
        </w:rPr>
      </w:pPr>
      <w:r w:rsidRPr="003F4060">
        <w:rPr>
          <w:rFonts w:ascii="Times New Roman" w:hAnsi="Times New Roman" w:cs="Times New Roman"/>
          <w:sz w:val="24"/>
          <w:szCs w:val="24"/>
        </w:rPr>
        <w:t>Saskaņā ar atklātā konkursa nolikuma 3.pielikumu “Tehniskā specifikācija” (turpmāk – Tehniskā specifikācija) 1.8 punktu:</w:t>
      </w:r>
    </w:p>
    <w:p w14:paraId="33D12E71" w14:textId="14D1D7CF" w:rsidR="003E7D3E" w:rsidRPr="003E7D3E" w:rsidRDefault="003E7D3E" w:rsidP="00A61572">
      <w:pPr>
        <w:spacing w:after="0" w:line="240" w:lineRule="auto"/>
        <w:ind w:left="360"/>
        <w:jc w:val="both"/>
        <w:rPr>
          <w:rFonts w:ascii="Times New Roman" w:hAnsi="Times New Roman" w:cs="Times New Roman"/>
          <w:sz w:val="24"/>
          <w:szCs w:val="24"/>
        </w:rPr>
      </w:pPr>
      <w:r w:rsidRPr="003F4060">
        <w:rPr>
          <w:rFonts w:ascii="Times New Roman" w:hAnsi="Times New Roman" w:cs="Times New Roman"/>
          <w:sz w:val="24"/>
          <w:szCs w:val="24"/>
        </w:rPr>
        <w:t>Pakalpojuma ietvaros savāktos maza izmēra atkritumus ievieto attiecīgās mājas atkritumu konteineros, šķirojot atbilstoši atkritumu veidiem. Liela apmēra atkritumus vai savāktās lapas vai zāli Izpildītājs nogādā utilizēšanai atbilstoši normatīvo aktu prasībām par saviem līdzekļiem.</w:t>
      </w:r>
    </w:p>
    <w:sectPr w:rsidR="003E7D3E" w:rsidRPr="003E7D3E" w:rsidSect="00AF0A73">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4592"/>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0B69CA"/>
    <w:multiLevelType w:val="hybridMultilevel"/>
    <w:tmpl w:val="4B88188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9853051"/>
    <w:multiLevelType w:val="hybridMultilevel"/>
    <w:tmpl w:val="51384B5A"/>
    <w:lvl w:ilvl="0" w:tplc="91E6CE9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C87CBA"/>
    <w:multiLevelType w:val="hybridMultilevel"/>
    <w:tmpl w:val="FA30C92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410D44"/>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8F1B7B"/>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CF412B"/>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E508CC"/>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695343"/>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DB0F08"/>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DDE0B83"/>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415E14"/>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7B448C"/>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DA2485"/>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BDB7D1A"/>
    <w:multiLevelType w:val="hybridMultilevel"/>
    <w:tmpl w:val="389E5480"/>
    <w:lvl w:ilvl="0" w:tplc="AF2EFCDC">
      <w:start w:val="1"/>
      <w:numFmt w:val="decimal"/>
      <w:lvlText w:val="%1."/>
      <w:lvlJc w:val="left"/>
      <w:pPr>
        <w:ind w:left="720" w:hanging="360"/>
      </w:pPr>
      <w:rPr>
        <w:b w:val="0"/>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74EE1DE8"/>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D450191"/>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2039011">
    <w:abstractNumId w:val="3"/>
  </w:num>
  <w:num w:numId="2" w16cid:durableId="864178416">
    <w:abstractNumId w:val="2"/>
  </w:num>
  <w:num w:numId="3" w16cid:durableId="502625445">
    <w:abstractNumId w:val="7"/>
  </w:num>
  <w:num w:numId="4" w16cid:durableId="487479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035">
    <w:abstractNumId w:val="13"/>
  </w:num>
  <w:num w:numId="6" w16cid:durableId="1972978588">
    <w:abstractNumId w:val="8"/>
  </w:num>
  <w:num w:numId="7" w16cid:durableId="455805066">
    <w:abstractNumId w:val="4"/>
  </w:num>
  <w:num w:numId="8" w16cid:durableId="1525709268">
    <w:abstractNumId w:val="6"/>
  </w:num>
  <w:num w:numId="9" w16cid:durableId="1437870075">
    <w:abstractNumId w:val="16"/>
  </w:num>
  <w:num w:numId="10" w16cid:durableId="1227760386">
    <w:abstractNumId w:val="9"/>
  </w:num>
  <w:num w:numId="11" w16cid:durableId="2084836481">
    <w:abstractNumId w:val="12"/>
  </w:num>
  <w:num w:numId="12" w16cid:durableId="2075665277">
    <w:abstractNumId w:val="15"/>
  </w:num>
  <w:num w:numId="13" w16cid:durableId="1759212792">
    <w:abstractNumId w:val="11"/>
  </w:num>
  <w:num w:numId="14" w16cid:durableId="1779980937">
    <w:abstractNumId w:val="5"/>
  </w:num>
  <w:num w:numId="15" w16cid:durableId="17195499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3760238">
    <w:abstractNumId w:val="1"/>
  </w:num>
  <w:num w:numId="17" w16cid:durableId="803810357">
    <w:abstractNumId w:val="0"/>
  </w:num>
  <w:num w:numId="18" w16cid:durableId="11104680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00"/>
    <w:rsid w:val="0000452A"/>
    <w:rsid w:val="00102B73"/>
    <w:rsid w:val="001945F3"/>
    <w:rsid w:val="001E5600"/>
    <w:rsid w:val="0027754F"/>
    <w:rsid w:val="002F7764"/>
    <w:rsid w:val="00380341"/>
    <w:rsid w:val="003E7D3E"/>
    <w:rsid w:val="003F4060"/>
    <w:rsid w:val="00463422"/>
    <w:rsid w:val="00577613"/>
    <w:rsid w:val="005A0D50"/>
    <w:rsid w:val="006C6F21"/>
    <w:rsid w:val="00791AD6"/>
    <w:rsid w:val="00846A1B"/>
    <w:rsid w:val="008F4C2F"/>
    <w:rsid w:val="0094439D"/>
    <w:rsid w:val="009D2EAE"/>
    <w:rsid w:val="00A61572"/>
    <w:rsid w:val="00AF0A73"/>
    <w:rsid w:val="00B323C8"/>
    <w:rsid w:val="00CC1BC7"/>
    <w:rsid w:val="00CC5AD9"/>
    <w:rsid w:val="00D33D93"/>
    <w:rsid w:val="00D356A9"/>
    <w:rsid w:val="00D87E35"/>
    <w:rsid w:val="00E05410"/>
    <w:rsid w:val="00E61D81"/>
    <w:rsid w:val="00E93F89"/>
    <w:rsid w:val="00EA1697"/>
    <w:rsid w:val="00F576F2"/>
    <w:rsid w:val="00F974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7A6D"/>
  <w15:chartTrackingRefBased/>
  <w15:docId w15:val="{B5074643-93A5-44B0-A0F9-7ABF5716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11"/>
    <w:basedOn w:val="Normal"/>
    <w:link w:val="ListParagraphChar"/>
    <w:uiPriority w:val="99"/>
    <w:qFormat/>
    <w:rsid w:val="009D2EAE"/>
    <w:pPr>
      <w:ind w:left="720"/>
      <w:contextualSpacing/>
    </w:pPr>
  </w:style>
  <w:style w:type="character" w:styleId="Emphasis">
    <w:name w:val="Emphasis"/>
    <w:basedOn w:val="DefaultParagraphFont"/>
    <w:uiPriority w:val="20"/>
    <w:qFormat/>
    <w:rsid w:val="006C6F21"/>
    <w:rPr>
      <w:i/>
      <w:iCs/>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basedOn w:val="DefaultParagraphFont"/>
    <w:link w:val="ListParagraph"/>
    <w:uiPriority w:val="99"/>
    <w:locked/>
    <w:rsid w:val="0094439D"/>
  </w:style>
  <w:style w:type="paragraph" w:styleId="Revision">
    <w:name w:val="Revision"/>
    <w:hidden/>
    <w:uiPriority w:val="99"/>
    <w:semiHidden/>
    <w:rsid w:val="00AF0A73"/>
    <w:pPr>
      <w:spacing w:after="0" w:line="240" w:lineRule="auto"/>
    </w:pPr>
  </w:style>
  <w:style w:type="character" w:styleId="CommentReference">
    <w:name w:val="annotation reference"/>
    <w:basedOn w:val="DefaultParagraphFont"/>
    <w:uiPriority w:val="99"/>
    <w:semiHidden/>
    <w:unhideWhenUsed/>
    <w:rsid w:val="0000452A"/>
    <w:rPr>
      <w:sz w:val="16"/>
      <w:szCs w:val="16"/>
    </w:rPr>
  </w:style>
  <w:style w:type="paragraph" w:styleId="CommentText">
    <w:name w:val="annotation text"/>
    <w:basedOn w:val="Normal"/>
    <w:link w:val="CommentTextChar"/>
    <w:uiPriority w:val="99"/>
    <w:semiHidden/>
    <w:unhideWhenUsed/>
    <w:rsid w:val="0000452A"/>
    <w:pPr>
      <w:spacing w:line="240" w:lineRule="auto"/>
    </w:pPr>
    <w:rPr>
      <w:sz w:val="20"/>
      <w:szCs w:val="20"/>
    </w:rPr>
  </w:style>
  <w:style w:type="character" w:customStyle="1" w:styleId="CommentTextChar">
    <w:name w:val="Comment Text Char"/>
    <w:basedOn w:val="DefaultParagraphFont"/>
    <w:link w:val="CommentText"/>
    <w:uiPriority w:val="99"/>
    <w:semiHidden/>
    <w:rsid w:val="0000452A"/>
    <w:rPr>
      <w:sz w:val="20"/>
      <w:szCs w:val="20"/>
    </w:rPr>
  </w:style>
  <w:style w:type="paragraph" w:styleId="CommentSubject">
    <w:name w:val="annotation subject"/>
    <w:basedOn w:val="CommentText"/>
    <w:next w:val="CommentText"/>
    <w:link w:val="CommentSubjectChar"/>
    <w:uiPriority w:val="99"/>
    <w:semiHidden/>
    <w:unhideWhenUsed/>
    <w:rsid w:val="0000452A"/>
    <w:rPr>
      <w:b/>
      <w:bCs/>
    </w:rPr>
  </w:style>
  <w:style w:type="character" w:customStyle="1" w:styleId="CommentSubjectChar">
    <w:name w:val="Comment Subject Char"/>
    <w:basedOn w:val="CommentTextChar"/>
    <w:link w:val="CommentSubject"/>
    <w:uiPriority w:val="99"/>
    <w:semiHidden/>
    <w:rsid w:val="000045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00347">
      <w:bodyDiv w:val="1"/>
      <w:marLeft w:val="0"/>
      <w:marRight w:val="0"/>
      <w:marTop w:val="0"/>
      <w:marBottom w:val="0"/>
      <w:divBdr>
        <w:top w:val="none" w:sz="0" w:space="0" w:color="auto"/>
        <w:left w:val="none" w:sz="0" w:space="0" w:color="auto"/>
        <w:bottom w:val="none" w:sz="0" w:space="0" w:color="auto"/>
        <w:right w:val="none" w:sz="0" w:space="0" w:color="auto"/>
      </w:divBdr>
      <w:divsChild>
        <w:div w:id="1707363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1057</Words>
  <Characters>604</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2023-12-13T07:24:00Z</dcterms:created>
  <dcterms:modified xsi:type="dcterms:W3CDTF">2024-03-07T09:25:00Z</dcterms:modified>
</cp:coreProperties>
</file>