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7A199" w14:textId="27BD9DA0" w:rsidR="00B323C8" w:rsidRDefault="009D2EAE" w:rsidP="00AF0A73">
      <w:pPr>
        <w:spacing w:after="0" w:line="240" w:lineRule="auto"/>
        <w:jc w:val="center"/>
        <w:rPr>
          <w:rFonts w:ascii="Times New Roman" w:hAnsi="Times New Roman" w:cs="Times New Roman"/>
          <w:sz w:val="24"/>
          <w:szCs w:val="24"/>
        </w:rPr>
      </w:pPr>
      <w:r w:rsidRPr="00D356A9">
        <w:rPr>
          <w:rFonts w:ascii="Times New Roman" w:hAnsi="Times New Roman" w:cs="Times New Roman"/>
          <w:sz w:val="24"/>
          <w:szCs w:val="24"/>
        </w:rPr>
        <w:t xml:space="preserve">Jautājumi un </w:t>
      </w:r>
      <w:r w:rsidR="00AF0A73">
        <w:rPr>
          <w:rFonts w:ascii="Times New Roman" w:hAnsi="Times New Roman" w:cs="Times New Roman"/>
          <w:sz w:val="24"/>
          <w:szCs w:val="24"/>
        </w:rPr>
        <w:t>a</w:t>
      </w:r>
      <w:r w:rsidR="00AF0A73" w:rsidRPr="00D356A9">
        <w:rPr>
          <w:rFonts w:ascii="Times New Roman" w:hAnsi="Times New Roman" w:cs="Times New Roman"/>
          <w:sz w:val="24"/>
          <w:szCs w:val="24"/>
        </w:rPr>
        <w:t xml:space="preserve">tbildes </w:t>
      </w:r>
      <w:r w:rsidR="00AF0A73">
        <w:rPr>
          <w:rFonts w:ascii="Times New Roman" w:hAnsi="Times New Roman" w:cs="Times New Roman"/>
          <w:sz w:val="24"/>
          <w:szCs w:val="24"/>
        </w:rPr>
        <w:t>ieinteresētajiem piegādātājiem</w:t>
      </w:r>
    </w:p>
    <w:p w14:paraId="7D05D74B" w14:textId="77777777" w:rsidR="00AF0A73" w:rsidRDefault="00AF0A73" w:rsidP="00AF0A73">
      <w:pPr>
        <w:spacing w:after="0" w:line="240" w:lineRule="auto"/>
        <w:jc w:val="center"/>
        <w:rPr>
          <w:rFonts w:ascii="Times New Roman" w:hAnsi="Times New Roman" w:cs="Times New Roman"/>
          <w:b/>
          <w:bCs/>
          <w:sz w:val="24"/>
          <w:szCs w:val="24"/>
        </w:rPr>
      </w:pPr>
    </w:p>
    <w:p w14:paraId="0564412D" w14:textId="4CE80B49" w:rsidR="00AF0A73" w:rsidRPr="00AF0A73" w:rsidRDefault="00AF0A73" w:rsidP="00AF0A73">
      <w:pPr>
        <w:spacing w:after="0" w:line="240" w:lineRule="auto"/>
        <w:jc w:val="center"/>
        <w:rPr>
          <w:rFonts w:ascii="Times New Roman" w:hAnsi="Times New Roman" w:cs="Times New Roman"/>
          <w:b/>
          <w:bCs/>
          <w:sz w:val="24"/>
          <w:szCs w:val="24"/>
        </w:rPr>
      </w:pPr>
      <w:r w:rsidRPr="00AF0A73">
        <w:rPr>
          <w:rFonts w:ascii="Times New Roman" w:hAnsi="Times New Roman" w:cs="Times New Roman"/>
          <w:b/>
          <w:bCs/>
          <w:sz w:val="24"/>
          <w:szCs w:val="24"/>
        </w:rPr>
        <w:t>Atklāts konkurss</w:t>
      </w:r>
    </w:p>
    <w:p w14:paraId="09ECBEA0" w14:textId="745E4325" w:rsidR="009D2EAE" w:rsidRPr="00D356A9" w:rsidRDefault="009D2EAE" w:rsidP="00AF0A73">
      <w:pPr>
        <w:spacing w:after="0" w:line="240" w:lineRule="auto"/>
        <w:jc w:val="center"/>
        <w:rPr>
          <w:rFonts w:ascii="Times New Roman" w:hAnsi="Times New Roman" w:cs="Times New Roman"/>
          <w:b/>
          <w:bCs/>
          <w:sz w:val="24"/>
          <w:szCs w:val="24"/>
        </w:rPr>
      </w:pPr>
      <w:r w:rsidRPr="00D356A9">
        <w:rPr>
          <w:rFonts w:ascii="Times New Roman" w:hAnsi="Times New Roman" w:cs="Times New Roman"/>
          <w:b/>
          <w:bCs/>
          <w:sz w:val="24"/>
          <w:szCs w:val="24"/>
        </w:rPr>
        <w:t>“</w:t>
      </w:r>
      <w:r w:rsidR="0094439D" w:rsidRPr="00D356A9">
        <w:rPr>
          <w:rFonts w:ascii="Times New Roman" w:hAnsi="Times New Roman" w:cs="Times New Roman"/>
          <w:b/>
          <w:bCs/>
          <w:sz w:val="24"/>
          <w:szCs w:val="24"/>
        </w:rPr>
        <w:t>Telpu un teritorijas uzkopšanas pakalpojumi</w:t>
      </w:r>
      <w:r w:rsidRPr="00D356A9">
        <w:rPr>
          <w:rFonts w:ascii="Times New Roman" w:hAnsi="Times New Roman" w:cs="Times New Roman"/>
          <w:b/>
          <w:bCs/>
          <w:sz w:val="24"/>
          <w:szCs w:val="24"/>
        </w:rPr>
        <w:t xml:space="preserve">” </w:t>
      </w:r>
    </w:p>
    <w:p w14:paraId="40304427" w14:textId="04EBBE0F" w:rsidR="009D2EAE" w:rsidRDefault="009D2EAE" w:rsidP="00AF0A73">
      <w:pPr>
        <w:spacing w:after="0" w:line="240" w:lineRule="auto"/>
        <w:jc w:val="center"/>
        <w:rPr>
          <w:rFonts w:ascii="Times New Roman" w:hAnsi="Times New Roman" w:cs="Times New Roman"/>
          <w:b/>
          <w:bCs/>
          <w:sz w:val="24"/>
          <w:szCs w:val="24"/>
        </w:rPr>
      </w:pPr>
      <w:r w:rsidRPr="00D356A9">
        <w:rPr>
          <w:rFonts w:ascii="Times New Roman" w:hAnsi="Times New Roman" w:cs="Times New Roman"/>
          <w:b/>
          <w:bCs/>
          <w:sz w:val="24"/>
          <w:szCs w:val="24"/>
        </w:rPr>
        <w:t xml:space="preserve">identifikācijas Nr. SIA “JNĪP” </w:t>
      </w:r>
      <w:r w:rsidR="0094439D" w:rsidRPr="00D356A9">
        <w:rPr>
          <w:rFonts w:ascii="Times New Roman" w:hAnsi="Times New Roman" w:cs="Times New Roman"/>
          <w:b/>
          <w:bCs/>
          <w:sz w:val="24"/>
          <w:szCs w:val="24"/>
        </w:rPr>
        <w:t>2024/1</w:t>
      </w:r>
    </w:p>
    <w:p w14:paraId="67FF0515" w14:textId="77777777" w:rsidR="00AF0A73" w:rsidRDefault="00AF0A73" w:rsidP="00AF0A73">
      <w:pPr>
        <w:spacing w:after="0" w:line="240" w:lineRule="auto"/>
        <w:rPr>
          <w:rFonts w:ascii="Times New Roman" w:hAnsi="Times New Roman" w:cs="Times New Roman"/>
          <w:sz w:val="24"/>
          <w:szCs w:val="24"/>
        </w:rPr>
      </w:pPr>
    </w:p>
    <w:p w14:paraId="124B6533" w14:textId="4CDD7C86" w:rsidR="00AF0A73" w:rsidRPr="00AF0A73" w:rsidRDefault="00AF0A73" w:rsidP="00AF0A73">
      <w:pPr>
        <w:spacing w:after="0" w:line="240" w:lineRule="auto"/>
        <w:rPr>
          <w:rFonts w:ascii="Times New Roman" w:hAnsi="Times New Roman" w:cs="Times New Roman"/>
          <w:sz w:val="24"/>
          <w:szCs w:val="24"/>
        </w:rPr>
      </w:pPr>
      <w:r w:rsidRPr="00AF0A73">
        <w:rPr>
          <w:rFonts w:ascii="Times New Roman" w:hAnsi="Times New Roman" w:cs="Times New Roman"/>
          <w:sz w:val="24"/>
          <w:szCs w:val="24"/>
        </w:rPr>
        <w:t>2024. gada 5. martā</w:t>
      </w:r>
    </w:p>
    <w:p w14:paraId="67D5561A" w14:textId="77777777" w:rsidR="00AF0A73" w:rsidRDefault="00AF0A73" w:rsidP="00AF0A73">
      <w:pPr>
        <w:spacing w:after="0" w:line="240" w:lineRule="auto"/>
        <w:jc w:val="both"/>
        <w:rPr>
          <w:rFonts w:ascii="Times New Roman" w:hAnsi="Times New Roman" w:cs="Times New Roman"/>
          <w:sz w:val="24"/>
          <w:szCs w:val="24"/>
        </w:rPr>
      </w:pPr>
    </w:p>
    <w:p w14:paraId="21D6E37E" w14:textId="4E929119" w:rsidR="00CC1BC7" w:rsidRPr="0000452A" w:rsidRDefault="00AF0A73" w:rsidP="00AF0A73">
      <w:pPr>
        <w:spacing w:after="0" w:line="240" w:lineRule="auto"/>
        <w:jc w:val="both"/>
        <w:rPr>
          <w:rFonts w:ascii="Times New Roman" w:hAnsi="Times New Roman" w:cs="Times New Roman"/>
          <w:sz w:val="24"/>
          <w:szCs w:val="24"/>
        </w:rPr>
      </w:pPr>
      <w:r w:rsidRPr="0000452A">
        <w:rPr>
          <w:rFonts w:ascii="Times New Roman" w:hAnsi="Times New Roman" w:cs="Times New Roman"/>
          <w:sz w:val="24"/>
          <w:szCs w:val="24"/>
        </w:rPr>
        <w:t>SIA “Jelgavas nekustamā īpašuma pārvalde” iepirkuma komisija sniedz atbildes uz ieinteresētā piegādātāja jautājumiem par atklātā konkursa “Telpu un teritorijas uzkopšanas pakalpojumi”, identifikācijas Nr. SIA “JNĪP” 2024/1, dokumentāciju.</w:t>
      </w:r>
    </w:p>
    <w:p w14:paraId="3E4C9343" w14:textId="110C3136" w:rsidR="00CC1BC7" w:rsidRPr="00D356A9" w:rsidRDefault="00CC1BC7"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535F1AFE" w14:textId="029B6243" w:rsidR="0094439D"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Pretendentam sagatavojot piedāvājumu ir jāiesniedz cena par teritoriju uzkopšanu katrai adresei, kas minēta pakalpojuma izmaksu sarakstā 1 līdz 5. daļai (5, 6, 7, 8, 9. pielikums). Savukārt tehniskajā specifikācijā 3. pielikums ir minētas prasības, kas jāietver cenā, kur ir minēts, ka jāveic ikdienas kopšanas darbi zaļajai zonai, ietvēm, konteineru laukumiem, gan ziemas, gan vasaras periodā. Lai pretendents varētu veikt precīzākus aprēķinus un iepazītos pilnvērtīgi ar iepirkuma priekšmetu, lūgums publicēt atšifrējumu teritoriju uzkopšanai (precīzi m2 (kvadrātmetri) zaļai zonai un cietajam segumam katrai adresei, kas minētas 1 līdz 5. daļai (5, 6, 7, 8, 9. pielikums)), jo tikai tā pretendenti var precīzi iepazīties ar iepirkumu priekšmetu?</w:t>
      </w:r>
    </w:p>
    <w:p w14:paraId="24F4607D" w14:textId="0D88C7A1" w:rsidR="00CC1BC7" w:rsidRPr="00D356A9" w:rsidRDefault="00CC1BC7"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13B9D1DA" w14:textId="431E4B2E" w:rsidR="009D2EAE"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Saskaņā ar atklātā konkursa nolikuma 3.pielikumu “Tehniskā specifikācija” (turpmāk – Tehniskā specifikācija) uzkopšana jāveic kompleksi visai dzīvojamās mājas teritorijai (platībai), kas norādīta attiecīgās konkursa daļas pielikumā “Pakalpojumu izmaksu saraksts”. Turklāt cenas jānorāda par visas platības uzkopšanu mēnesī, līdz ar to neatkarīgi no atsevišķo zonu platībām. Papildus informējam, ka visi objekti ir brīvi pieejami un apskatāmi dabā.</w:t>
      </w:r>
      <w:r w:rsidR="00E93F89" w:rsidRPr="00D356A9">
        <w:rPr>
          <w:rFonts w:ascii="Times New Roman" w:eastAsia="Times New Roman" w:hAnsi="Times New Roman" w:cs="Times New Roman"/>
          <w:kern w:val="0"/>
          <w:sz w:val="24"/>
          <w:szCs w:val="24"/>
          <w:lang w:eastAsia="lv-LV"/>
          <w14:ligatures w14:val="none"/>
        </w:rPr>
        <w:t> </w:t>
      </w:r>
    </w:p>
    <w:p w14:paraId="5043C89D" w14:textId="4A44E20A" w:rsidR="009D2EAE" w:rsidRPr="00D356A9" w:rsidRDefault="009D2EAE"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48596482" w14:textId="2871B49B" w:rsidR="0094439D"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Vai pretendents pareizi saprot, ka katras teritorijas ikdienas uzkopšanas cenā jāietver arī atkritumu konteineru laukuma ikdienas uzkopšanas darbi (7x nedēļā) un tie konteineru laukumi, kas minēti atsevišķi pie katras iepirkumu daļas vienkārši atrodas citā adresē, bet ir saistīti ar kādu no ēkām?</w:t>
      </w:r>
    </w:p>
    <w:p w14:paraId="6A15B98F" w14:textId="5F57DA2A" w:rsidR="009D2EAE" w:rsidRPr="00D356A9" w:rsidRDefault="009D2EAE"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2CBE7945" w14:textId="00036E31" w:rsidR="009D2EAE" w:rsidRPr="00D356A9" w:rsidRDefault="00CC5AD9" w:rsidP="00AF0A73">
      <w:pPr>
        <w:spacing w:after="0" w:line="240" w:lineRule="auto"/>
        <w:jc w:val="both"/>
        <w:rPr>
          <w:rFonts w:ascii="Times New Roman" w:hAnsi="Times New Roman" w:cs="Times New Roman"/>
          <w:sz w:val="24"/>
          <w:szCs w:val="24"/>
        </w:rPr>
      </w:pPr>
      <w:r w:rsidRPr="00CC5AD9">
        <w:rPr>
          <w:rFonts w:ascii="Times New Roman" w:hAnsi="Times New Roman" w:cs="Times New Roman"/>
          <w:sz w:val="24"/>
          <w:szCs w:val="24"/>
        </w:rPr>
        <w:t>Tehniskās specifikācijas 2.8.apakšpunkts nosaka “atkritumu konteineru laukumu tīrīšana (ja atrodas uz dzīvojamās mājas funkcionālās zemes – tad iekļauts kopējā uzkopjamās teritorijas platībā, ja neatrodas uz dzīvojamās mājas funkcionālās zemes – tad norādīts kā atsevišķa pozīcija (sk. attiecīgās iepirkuma daļas Finanšu piedāvājumā))”. No minētā izriet, ka konteinera laukumu izmanto dzīvojamo māju īpašnieki, bet laukums neatrodas uz māju funkcionālās zemes. Šādiem konteineru laukumiem uzkopšana jānodrošina identiski kā laukumiem, kas atrodas uz mājas funkcionālās zemes</w:t>
      </w:r>
      <w:r w:rsidR="0094439D" w:rsidRPr="00D356A9">
        <w:rPr>
          <w:rFonts w:ascii="Times New Roman" w:hAnsi="Times New Roman" w:cs="Times New Roman"/>
          <w:sz w:val="24"/>
          <w:szCs w:val="24"/>
        </w:rPr>
        <w:t>.</w:t>
      </w:r>
    </w:p>
    <w:p w14:paraId="0BD23B6C" w14:textId="5C7184D7" w:rsidR="0094439D" w:rsidRPr="00D356A9" w:rsidRDefault="0094439D"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366F7D7C" w14:textId="77777777" w:rsidR="0094439D" w:rsidRPr="00D356A9" w:rsidRDefault="0094439D"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Vai pretendents pareizi saprot, ka Atkrituma vadu konteineru telpu skaits, kas minēts pie telpu saraksta  1 līdz 5. daļai (5, 6, 7, 8, 9. pielikums)), norāda to, ka šīm konkrētajām ēkām (kurām pretī ir skaits) nav atkritumu konteineru laukumi, bet gan tikai atkritumu telpas?</w:t>
      </w:r>
    </w:p>
    <w:p w14:paraId="3D21B479" w14:textId="77777777" w:rsidR="0094439D" w:rsidRPr="00D356A9" w:rsidRDefault="0094439D"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3B9BABB2" w14:textId="77777777" w:rsidR="0094439D"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Ēkās ar atkritumu vadiem nav atsevišķa atkritumu konteineru laukuma, bet ir atkritumu konteineru telpa. </w:t>
      </w:r>
    </w:p>
    <w:p w14:paraId="73513603" w14:textId="4B0FF7DF" w:rsidR="0094439D" w:rsidRPr="00D356A9" w:rsidRDefault="0094439D"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7429BBFF" w14:textId="77777777" w:rsidR="0094439D" w:rsidRPr="00D356A9" w:rsidRDefault="0094439D"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 xml:space="preserve">Ņemot vērā, ka tehniskajā specifikācijā minēts, ka pretendentam jānodrošina nopļautās zāles (pļaušanu nodrošina cita līguma ietvaros vai mājas kopība veic pati) savākšana un izvešana, lūgums skaidrot, kas tieši domāts ar zāles savākšanu? Vai jānodrošina zāles savākšana, tur kur </w:t>
      </w:r>
      <w:r w:rsidRPr="00D356A9">
        <w:rPr>
          <w:rFonts w:ascii="Times New Roman" w:hAnsi="Times New Roman" w:cs="Times New Roman"/>
          <w:sz w:val="24"/>
          <w:szCs w:val="24"/>
        </w:rPr>
        <w:lastRenderedPageBreak/>
        <w:t>tā ir uzkritusi uz ietves vai celiņa vai arī ar zāles savākšanu domāts, ka viņa jāsavāc (izgrābjot) no visas nopļautās teritorijas? Lūgums ņemt vērā, ja ar šo darbu domāts, ka ir jāizgrābj zāliens no nopļautās zāles, tas var būtiski sadārdzināt pakalpojuma cenu, pie tam pie regulāras zāliena pļaušanas nopļautā zāli pat nav ieteicams izgrābt, jo tas ir dabisks mēslojums.</w:t>
      </w:r>
    </w:p>
    <w:p w14:paraId="6DE49AF4" w14:textId="78E66227" w:rsidR="0094439D" w:rsidRPr="00D356A9" w:rsidRDefault="0094439D"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487BCFB8" w14:textId="77777777" w:rsidR="0094439D"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Saskaņā ar Tehnisko specifikāciju paredzēts savākt nopļauto zāli visā teritorijā. </w:t>
      </w:r>
    </w:p>
    <w:p w14:paraId="47670AA5" w14:textId="77777777" w:rsidR="0094439D" w:rsidRPr="00D356A9" w:rsidRDefault="0094439D"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26DA4993" w14:textId="77777777" w:rsidR="0094439D" w:rsidRPr="00D356A9" w:rsidRDefault="0094439D"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Kādā laika periodā (gada mēneši) tiek veikta uzkopjamo teritoriju zāliena pļaušana (to nodrošina cits pakalpojuma sniedzējs) un cik reizes mēnesī?</w:t>
      </w:r>
    </w:p>
    <w:p w14:paraId="0FE6717F" w14:textId="5EA7F39A" w:rsidR="0094439D" w:rsidRPr="00D356A9" w:rsidRDefault="0094439D"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282B696A" w14:textId="77777777" w:rsidR="0094439D"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Zāles pļaušana tiek veikta tās augšanas aktīvajā sezonā un plānotais biežums ir 1 x mēnesī, bet nopļaujamo reižu skaits ir atkarīgs un var mainīties no attiecīgās sezonas laika apstākļiem, piemēram – liela sausuma gadījumā zāle faktiski izdeg un jāpļauj retāk. </w:t>
      </w:r>
    </w:p>
    <w:p w14:paraId="3299D308" w14:textId="77777777" w:rsidR="0094439D" w:rsidRPr="00D356A9" w:rsidRDefault="0094439D"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3A8B9B3C" w14:textId="77777777" w:rsidR="0094439D"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Par tehniskās specifikācijas (3. pielikums) 2. punkta 2.3. apakšpunktu. Lūgums skaidrot ko nozīmē kāpņu telpas ieejas tīrīšana? Vai ar šo domāts gadījuma rakstura gruži un sniegs ziemā?</w:t>
      </w:r>
    </w:p>
    <w:p w14:paraId="4AC93428" w14:textId="77777777" w:rsidR="0094439D" w:rsidRPr="00D356A9" w:rsidRDefault="0094439D" w:rsidP="00AF0A73">
      <w:pPr>
        <w:spacing w:after="0" w:line="240" w:lineRule="auto"/>
        <w:ind w:left="360" w:firstLine="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08250443" w14:textId="77777777" w:rsidR="0094439D" w:rsidRPr="00D356A9" w:rsidRDefault="0094439D"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Kāpņu telpas ieeja ietver ieejas platformu un pakāpienus (ja tādi ir) un paredz to ikdienas tīrīšanu, t.i., gružu savākšanu, sniega tīrīšanu, lapu savākšanu, u.c. darbi, lai tiktu nodrošināta tīra kāpņu telpas ieeja.</w:t>
      </w:r>
    </w:p>
    <w:p w14:paraId="56627543" w14:textId="77777777" w:rsidR="0094439D" w:rsidRPr="00D356A9" w:rsidRDefault="0094439D"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204DDCE1" w14:textId="77777777" w:rsidR="00463422" w:rsidRPr="00D356A9" w:rsidRDefault="00463422"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Lūgums publicēt atkritumu urnu skaitu, katrai uzkopšanai paredzētajai teritorijai 1 līdz 5. daļai (5, 6, 7, 8, 9. pielikums), jo šobrīd šāda informācija nav publicēta, lai pretendents varētu precīzāk veikt aprēķinus, šāda informācija būtu nepieciešama (tehniskās specifikācijas 2.4. punkts prasa iztukšot urnas)?</w:t>
      </w:r>
    </w:p>
    <w:p w14:paraId="44827C0C" w14:textId="2429263F" w:rsidR="00463422" w:rsidRPr="00D356A9" w:rsidRDefault="00463422"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277EE09B" w14:textId="367C7AC0" w:rsidR="00791AD6" w:rsidRPr="0000452A" w:rsidRDefault="0000452A" w:rsidP="0000452A">
      <w:pPr>
        <w:jc w:val="both"/>
        <w:rPr>
          <w:rFonts w:ascii="Times New Roman" w:hAnsi="Times New Roman" w:cs="Times New Roman"/>
          <w:color w:val="FF0000"/>
          <w:sz w:val="24"/>
          <w:szCs w:val="24"/>
        </w:rPr>
      </w:pPr>
      <w:r w:rsidRPr="0000452A">
        <w:rPr>
          <w:rFonts w:ascii="Times New Roman" w:hAnsi="Times New Roman" w:cs="Times New Roman"/>
          <w:sz w:val="24"/>
          <w:szCs w:val="24"/>
        </w:rPr>
        <w:t>Saskaņā ar Tehnisko specifikāciju uzkopšana jāveic kompleksi dzīvojamās mājas teritorijā, tajā skaitā teritorijā esošās atkritumu urnas, kas var būt vidēji 1 – 2 urnas uz māju. Uz šo brīdi esošais urnu skaits šādās teritorijās ir: Lielā ielā 3 – 1 gab. ; Katoļu ielā 6 – 2 gab.; Katoļu ielā 8 – 2 gab.,  Tērvetes ielā 88 – 4 gab.,  Māras ielā 4 – 4 gab., Raiņa ielā 18 – 1 gab., S.Edžus ielā 1 (teritorijā) – 1 gab., Lielā ielā 30/ Lielā ielā 32/ Lielā ielā 34 (teritorijā ) – 6 gab. Tomēr, ņemot vērā, ka urnu esamība vai noņemšana ir dzīvojamās mājas dzīvokļu īpašnieku lēmums, tad urnu skaits ir mainīgs.</w:t>
      </w:r>
    </w:p>
    <w:p w14:paraId="464C14A9" w14:textId="77777777" w:rsidR="00463422" w:rsidRPr="00D356A9" w:rsidRDefault="00463422"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184532EC" w14:textId="77777777" w:rsidR="00463422" w:rsidRPr="00D356A9" w:rsidRDefault="00463422"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Par tehniskās specifikācijas (3. pielikums) 2. punkta 2.5. apakšpunktu. Lūgums skaidrot ko nozīmē zaļās zonas ravēšana?</w:t>
      </w:r>
    </w:p>
    <w:p w14:paraId="3A4B5046" w14:textId="77777777" w:rsidR="00463422" w:rsidRPr="00D356A9" w:rsidRDefault="00463422"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7668EDDC" w14:textId="77777777" w:rsidR="00463422" w:rsidRPr="00D356A9" w:rsidRDefault="00463422"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Šī prasība paredz ravēt ietves un celiņus (t.sk. starp plāksnēm, bruģi), kas atrodas zaļajā zonā vai pie tās.</w:t>
      </w:r>
    </w:p>
    <w:p w14:paraId="0BF57F9E" w14:textId="2B37C4FF" w:rsidR="00463422" w:rsidRPr="00D356A9" w:rsidRDefault="00463422"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1765437E" w14:textId="77777777" w:rsidR="00463422" w:rsidRPr="00D356A9" w:rsidRDefault="00463422"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Par tehniskās specifikācijas (3. pielikums) 2. punkta 2.7. apakšpunktu (teritorijā esošo lapu savākšana un izvešana). Lūgums skaidrot vai pasūtītājam pašam ir kāda lapu utilizācijai/kompostēšanai paredzēta vieta vai to savākšana, izvešana un utilizācija jāveic pretendentam? Jo pieņemam, ka apjoms var sastādīt vairākus simtus tonnas, pretendents vēlas saprast vai jāparedz utilizācija lapām?</w:t>
      </w:r>
    </w:p>
    <w:p w14:paraId="1E325DDA" w14:textId="77777777" w:rsidR="00791AD6" w:rsidRPr="00D356A9" w:rsidRDefault="00791AD6"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0113FD45" w14:textId="77777777" w:rsidR="00791AD6" w:rsidRPr="00D356A9" w:rsidRDefault="00791AD6"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 xml:space="preserve">Saskaņā ar Tehniskās specifikācijas 1.8.apakšpunktu “[..] </w:t>
      </w:r>
      <w:r w:rsidRPr="00D356A9">
        <w:rPr>
          <w:rFonts w:ascii="Times New Roman" w:hAnsi="Times New Roman" w:cs="Times New Roman"/>
          <w:i/>
          <w:iCs/>
          <w:sz w:val="24"/>
          <w:szCs w:val="24"/>
        </w:rPr>
        <w:t xml:space="preserve">Liela apmēra atkritumus vai savāktās lapas vai zāli </w:t>
      </w:r>
      <w:r w:rsidRPr="00D356A9">
        <w:rPr>
          <w:rFonts w:ascii="Times New Roman" w:hAnsi="Times New Roman" w:cs="Times New Roman"/>
          <w:b/>
          <w:bCs/>
          <w:i/>
          <w:iCs/>
          <w:sz w:val="24"/>
          <w:szCs w:val="24"/>
        </w:rPr>
        <w:t xml:space="preserve">Izpildītājs nogādā utilizēšanai atbilstoši normatīvo aktu prasībām par saviem </w:t>
      </w:r>
      <w:r w:rsidRPr="00D356A9">
        <w:rPr>
          <w:rFonts w:ascii="Times New Roman" w:hAnsi="Times New Roman" w:cs="Times New Roman"/>
          <w:b/>
          <w:bCs/>
          <w:i/>
          <w:iCs/>
          <w:sz w:val="24"/>
          <w:szCs w:val="24"/>
        </w:rPr>
        <w:lastRenderedPageBreak/>
        <w:t>līdzekļiem</w:t>
      </w:r>
      <w:r w:rsidRPr="00D356A9">
        <w:rPr>
          <w:rFonts w:ascii="Times New Roman" w:hAnsi="Times New Roman" w:cs="Times New Roman"/>
          <w:sz w:val="24"/>
          <w:szCs w:val="24"/>
        </w:rPr>
        <w:t>.” Turklāt šie ir bioloģiski noārdāmie atkritumi, līdz ar to izmaksas ir salīdzinoši zemākas. Iepriekšējās sezonas laikā par visām Pasūtītāja pārvaldīšanā esošo māju teritorijām savākto un nodot lapu apjoms ir aptuveni 400 tonnas.</w:t>
      </w:r>
    </w:p>
    <w:p w14:paraId="1A058F07" w14:textId="79D28ED8" w:rsidR="00791AD6" w:rsidRPr="00D356A9" w:rsidRDefault="00791AD6"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4540EDB6" w14:textId="77777777" w:rsidR="00791AD6" w:rsidRPr="00D356A9" w:rsidRDefault="00791AD6"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Ņemot vērā, ka pretendentam cenā jāietver arī karogu izkāršana un noņemšana, lūgums informēt, kur aptuveni glabāsies katras mājas karogs, jo pretendentam veicot aprēķinus jāsaprot vai tas būs konkrētās ēkas teritorijā vai kādā pasūtītāja noliktavā?</w:t>
      </w:r>
    </w:p>
    <w:p w14:paraId="1BC868B2" w14:textId="77777777" w:rsidR="00791AD6" w:rsidRPr="00D356A9" w:rsidRDefault="00791AD6"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314B3603" w14:textId="77777777" w:rsidR="00791AD6" w:rsidRPr="00D356A9" w:rsidRDefault="00791AD6"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Pārsvarā karogs atrodas dzīvojamajā ēkā vai tās teritorijā slēgtā telpā. </w:t>
      </w:r>
    </w:p>
    <w:p w14:paraId="22CA415F" w14:textId="12F99D4E"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1FCA86DD" w14:textId="77777777" w:rsidR="00D87E35" w:rsidRPr="00D356A9" w:rsidRDefault="00D87E35"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 xml:space="preserve">Par tehniskās specifikācijas (3. pielikums) 2. punkta 2.10. apakšpunktu – </w:t>
      </w:r>
      <w:r w:rsidRPr="00D356A9">
        <w:rPr>
          <w:rFonts w:ascii="Times New Roman" w:hAnsi="Times New Roman" w:cs="Times New Roman"/>
          <w:b/>
          <w:bCs/>
          <w:i/>
          <w:iCs/>
          <w:sz w:val="24"/>
          <w:szCs w:val="24"/>
        </w:rPr>
        <w:t xml:space="preserve">“jāveic citi Pasūtītāja pārstāvja uzdevumi saistībā ar Pakalpojuma ietvaros veicamajiem pienākumiem un nodrošinot vismaz minimālo izpildes apjomu” </w:t>
      </w:r>
      <w:r w:rsidRPr="00D356A9">
        <w:rPr>
          <w:rFonts w:ascii="Times New Roman" w:hAnsi="Times New Roman" w:cs="Times New Roman"/>
          <w:sz w:val="24"/>
          <w:szCs w:val="24"/>
        </w:rPr>
        <w:t>Lūgums skaidrots, kas domāts ar šiem citiem uzdevumiem, jo zem šīs frāzes var padomāt jebko?</w:t>
      </w:r>
    </w:p>
    <w:p w14:paraId="7811DF08"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5FF8AA10"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Minētā prasība paredz jebkuru pienākumu, kas izriet no Tehniskajā specifikācijā noteiktā Pakalpojuma, bet nav atsevišķi uzskaitīts/norādīts, un bez kā nav iespējama kvalitatīva Pakalpojuma izpilde. Savukārt par tādiem papildus pakalpojumiem, kas neizriet no Tehniskās specifikācijas ietvaros veicamā Pakalpojuma, puses vienojas atbilstoši līguma nosacījumiem (konkursa nolikuma 4.pielikums).</w:t>
      </w:r>
    </w:p>
    <w:p w14:paraId="5EE5DBA7" w14:textId="6C614BA4"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3CDE6DD7" w14:textId="77777777" w:rsidR="00D87E35" w:rsidRPr="00D356A9" w:rsidRDefault="00D87E35"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 xml:space="preserve">Par tehniskās specifikācijas (3. pielikums) 3. punkta 3.5. apakšpunktu – </w:t>
      </w:r>
      <w:r w:rsidRPr="00D356A9">
        <w:rPr>
          <w:rFonts w:ascii="Times New Roman" w:hAnsi="Times New Roman" w:cs="Times New Roman"/>
          <w:b/>
          <w:bCs/>
          <w:i/>
          <w:iCs/>
          <w:sz w:val="24"/>
          <w:szCs w:val="24"/>
        </w:rPr>
        <w:t xml:space="preserve">“liftu telpu uzkopšana – grīda  durvis no iekšpuses un ārpuses, spogulis, vadības panelis, rokturis, sienas, griesti” </w:t>
      </w:r>
      <w:r w:rsidRPr="00D356A9">
        <w:rPr>
          <w:rFonts w:ascii="Times New Roman" w:hAnsi="Times New Roman" w:cs="Times New Roman"/>
          <w:sz w:val="24"/>
          <w:szCs w:val="24"/>
        </w:rPr>
        <w:t>Vai tiešām pasūtītājam ir nepieciešams, lai liftu uzkopšana tiek nodrošināt 7x nedēļā, tas tomēr var sadārdzināt izmaksas, vai nebūtu efektīvāk to nodrošināt 3-4 reizes nedēļā?</w:t>
      </w:r>
    </w:p>
    <w:p w14:paraId="3B57933D"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22102249" w14:textId="77777777" w:rsidR="00D87E35" w:rsidRPr="0000452A" w:rsidRDefault="00D87E35" w:rsidP="00AF0A73">
      <w:pPr>
        <w:spacing w:after="0" w:line="240" w:lineRule="auto"/>
        <w:jc w:val="both"/>
        <w:rPr>
          <w:rFonts w:ascii="Times New Roman" w:hAnsi="Times New Roman" w:cs="Times New Roman"/>
          <w:sz w:val="24"/>
          <w:szCs w:val="24"/>
        </w:rPr>
      </w:pPr>
      <w:r w:rsidRPr="0000452A">
        <w:rPr>
          <w:rFonts w:ascii="Times New Roman" w:hAnsi="Times New Roman" w:cs="Times New Roman"/>
          <w:sz w:val="24"/>
          <w:szCs w:val="24"/>
        </w:rPr>
        <w:t>Ja uzkopšanas speciālists apseko lifta telpu katru dienu, tad faktiski ikdienas uzkopšana salīdzinoši mazā telpā var ietvert gružu savākšanas un slaucīšanas pakalpojumu (kas nav laikietilpīgs process) vai arī, nekonstatējot netīrumus, pakalpojums ietvers tikai apsekošanas laiku.</w:t>
      </w:r>
    </w:p>
    <w:p w14:paraId="59F487A8" w14:textId="3377B6A7"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78B2C6FD" w14:textId="77777777" w:rsidR="00D87E35" w:rsidRPr="00D356A9" w:rsidRDefault="00D87E35"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 xml:space="preserve">Par tehniskās specifikācijas (3. pielikums) 3. punkta 3.4. apakšpunktu </w:t>
      </w:r>
      <w:r w:rsidRPr="00D356A9">
        <w:rPr>
          <w:rFonts w:ascii="Times New Roman" w:hAnsi="Times New Roman" w:cs="Times New Roman"/>
          <w:b/>
          <w:bCs/>
          <w:sz w:val="24"/>
          <w:szCs w:val="24"/>
        </w:rPr>
        <w:t xml:space="preserve">– </w:t>
      </w:r>
      <w:r w:rsidRPr="00D356A9">
        <w:rPr>
          <w:rFonts w:ascii="Times New Roman" w:hAnsi="Times New Roman" w:cs="Times New Roman"/>
          <w:b/>
          <w:bCs/>
          <w:i/>
          <w:iCs/>
          <w:sz w:val="24"/>
          <w:szCs w:val="24"/>
        </w:rPr>
        <w:t>“</w:t>
      </w:r>
      <w:r w:rsidRPr="00D356A9">
        <w:rPr>
          <w:rFonts w:ascii="Times New Roman" w:hAnsi="Times New Roman" w:cs="Times New Roman"/>
          <w:b/>
          <w:bCs/>
          <w:sz w:val="24"/>
          <w:szCs w:val="24"/>
        </w:rPr>
        <w:t>atkritumu vadu tīrīšana</w:t>
      </w:r>
      <w:r w:rsidRPr="00D356A9">
        <w:rPr>
          <w:rFonts w:ascii="Times New Roman" w:hAnsi="Times New Roman" w:cs="Times New Roman"/>
          <w:b/>
          <w:bCs/>
          <w:i/>
          <w:iCs/>
          <w:sz w:val="24"/>
          <w:szCs w:val="24"/>
        </w:rPr>
        <w:t xml:space="preserve">”. </w:t>
      </w:r>
      <w:r w:rsidRPr="00D356A9">
        <w:rPr>
          <w:rFonts w:ascii="Times New Roman" w:hAnsi="Times New Roman" w:cs="Times New Roman"/>
          <w:sz w:val="24"/>
          <w:szCs w:val="24"/>
        </w:rPr>
        <w:t>Lūgums skaidrot, kas domāts ar šo konkrēto telpas uzkopšanas punktu? Pieļaujam, ka te varētu būtu runa par telpu (pie ēkas ieejas), kur stāv konteineri, kuros no vada iekrīt atkritumi?</w:t>
      </w:r>
    </w:p>
    <w:p w14:paraId="0EBC6F49"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75268EB6"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Saskaņā ar Tehniskajā specifikācijā un tās pielikumā “Pakalpojumu izmaksu saraksts” sadaļā “Telpu uzkopšana” norādīto atkritumu vadu konteineru</w:t>
      </w:r>
      <w:r w:rsidRPr="00D356A9">
        <w:rPr>
          <w:rFonts w:ascii="Times New Roman" w:hAnsi="Times New Roman" w:cs="Times New Roman"/>
          <w:color w:val="C00000"/>
          <w:sz w:val="24"/>
          <w:szCs w:val="24"/>
        </w:rPr>
        <w:t xml:space="preserve"> </w:t>
      </w:r>
      <w:r w:rsidRPr="00D356A9">
        <w:rPr>
          <w:rFonts w:ascii="Times New Roman" w:hAnsi="Times New Roman" w:cs="Times New Roman"/>
          <w:sz w:val="24"/>
          <w:szCs w:val="24"/>
        </w:rPr>
        <w:t>telpu skaitu, jānodrošina dzīvojamās mājas atkritumu vadu konteineru telpu uzkopšana.</w:t>
      </w:r>
    </w:p>
    <w:p w14:paraId="387C3F2D" w14:textId="25376BF5"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5940406B" w14:textId="77777777" w:rsidR="00D87E35" w:rsidRPr="00D356A9" w:rsidRDefault="00D87E35"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 xml:space="preserve">Par tehniskās specifikācijas (3. pielikums) 3. punkta 3.7. apakšpunktu – </w:t>
      </w:r>
      <w:r w:rsidRPr="00D356A9">
        <w:rPr>
          <w:rFonts w:ascii="Times New Roman" w:hAnsi="Times New Roman" w:cs="Times New Roman"/>
          <w:b/>
          <w:bCs/>
          <w:i/>
          <w:iCs/>
          <w:sz w:val="24"/>
          <w:szCs w:val="24"/>
        </w:rPr>
        <w:t xml:space="preserve">“jāveic citi Pasūtītāja pārstāvja uzdevumi saistībā ar Pakalpojuma ietvaros veicamajiem pienākumiem un nodrošinot vismaz minimālo izpildes apjomu” </w:t>
      </w:r>
      <w:r w:rsidRPr="00D356A9">
        <w:rPr>
          <w:rFonts w:ascii="Times New Roman" w:hAnsi="Times New Roman" w:cs="Times New Roman"/>
          <w:sz w:val="24"/>
          <w:szCs w:val="24"/>
        </w:rPr>
        <w:t>Lūgums skaidrots, kas domāts ar šiem citiem uzdevumiem, jo zem šīs frāzes var padomāt jebko?</w:t>
      </w:r>
    </w:p>
    <w:p w14:paraId="07DA4732"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3A09B733"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 xml:space="preserve">Minētā prasība paredz jebkuru pienākumu, kas izriet no Tehniskajā specifikācijā noteiktā Pakalpojuma, bet nav atsevišķi uzskaitīts/norādīts, un bez kā nav iespējama kvalitatīva Pakalpojuma izpilde. Savukārt par tādiem papildus pakalpojumiem, kas neizriet no Tehniskās </w:t>
      </w:r>
      <w:r w:rsidRPr="00D356A9">
        <w:rPr>
          <w:rFonts w:ascii="Times New Roman" w:hAnsi="Times New Roman" w:cs="Times New Roman"/>
          <w:sz w:val="24"/>
          <w:szCs w:val="24"/>
        </w:rPr>
        <w:lastRenderedPageBreak/>
        <w:t>specifikācijas ietvaros veicamā Pakalpojuma, puses vienojas atbilstoši līguma nosacījumiem (konkursa nolikuma 4.pielikums).</w:t>
      </w:r>
    </w:p>
    <w:p w14:paraId="7205E9AA" w14:textId="1E19EE62"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46DA5D30" w14:textId="77777777" w:rsidR="00D87E35" w:rsidRPr="00D356A9" w:rsidRDefault="00D87E35"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Vai pretendents pareizi saprot, ka 1 līdz 5. daļai (5, 6, 7, 8, 9. pielikums), pie telpu uzkopšanas nosacījumiem ir šāda aile “Papildus nosacījumi”, kura nozīmē, ka šai konkrētai adresei ir jānodrošina uzkopšana atbilstoši šai papildus prasībai (tas arī jāietver cenā), kas atšķiras no tehniskās specifikācijas biežuma?</w:t>
      </w:r>
    </w:p>
    <w:p w14:paraId="28487397"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21E829C4"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Dzīvojamajām mājām, kurām norādīti papildus uzkopšanas nosacījumi, atbilstoši šai papildus prasībai ir jāietver pakalpojuma cenā. </w:t>
      </w:r>
    </w:p>
    <w:p w14:paraId="31662FFD" w14:textId="261F6502"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7E2305EB" w14:textId="77777777" w:rsidR="00D87E35" w:rsidRPr="00D356A9" w:rsidRDefault="00D87E35"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Vai pretendents saskaņojot ar Pasūtītāju varēs uzkopjamajā teritorijā/telpās turēt savus uzkopšanas instrumentus, materiālus kaisīšanai ziemas periodā, novietot kastes kaisīšanai? Iespējams šādas novietnes jau šobrīd ir.</w:t>
      </w:r>
    </w:p>
    <w:p w14:paraId="121EE883" w14:textId="77777777" w:rsidR="00D87E35" w:rsidRPr="00D356A9" w:rsidRDefault="00D87E35" w:rsidP="00AF0A73">
      <w:pPr>
        <w:spacing w:after="0" w:line="240" w:lineRule="auto"/>
        <w:jc w:val="both"/>
        <w:rPr>
          <w:rFonts w:ascii="Times New Roman" w:hAnsi="Times New Roman" w:cs="Times New Roman"/>
          <w:b/>
          <w:bCs/>
          <w:color w:val="FF0000"/>
          <w:sz w:val="24"/>
          <w:szCs w:val="24"/>
        </w:rPr>
      </w:pPr>
    </w:p>
    <w:p w14:paraId="24C4525A"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57D1C8B3"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Pasūtītājs nodrošinās telpu vai telpu grupas, uzkopšanas inventāra novietošanai, kas varētu nebūt konkrētajā dzīvojamās mājas adresē, bet citā tuvākajā mājā. </w:t>
      </w:r>
    </w:p>
    <w:p w14:paraId="5021D41C" w14:textId="0ABDEE50"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4CDB89C3"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Izvērtējot uzkopjamo teritoriju un telpu sarakstus  1 līdz 5. daļai (5, 6, 7, 8, 9. pielikums), konstatējām, ka teritoriju skaits visās daļās ir lielāks nekā telpu skaits, kam ikdienā jānodrošina uzkopšana. Provizoriski uzkopjamo teritoriju un telpu atšķirība ir par 125 vienībām. Lūgums skaidrot vai tā varētu būt un vai nav ieviesusies kāda kļūda? Iespējams daļai māju iedzīvotāji paši nodrošina telpu uzkopšanu, ja tas tā ir lūgums informēt!</w:t>
      </w:r>
    </w:p>
    <w:p w14:paraId="239A6505"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3AB19917"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Piedāvājums jāiesniedz atbilstoši pielikumā “Pakalpojumu izmaksu saraksts” norādītajām telpu un teritoriju vienībām, kas var būt atšķirīgas.</w:t>
      </w:r>
    </w:p>
    <w:p w14:paraId="1F40A483" w14:textId="38722251" w:rsidR="00D87E35"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b/>
          <w:bCs/>
          <w:color w:val="FF0000"/>
          <w:sz w:val="24"/>
          <w:szCs w:val="24"/>
        </w:rPr>
        <w:t>Jautājums:</w:t>
      </w:r>
    </w:p>
    <w:p w14:paraId="796BE0BB" w14:textId="77777777" w:rsidR="00D87E35" w:rsidRPr="00D356A9" w:rsidRDefault="00D87E35" w:rsidP="00AF0A73">
      <w:pPr>
        <w:spacing w:after="0" w:line="240" w:lineRule="auto"/>
        <w:jc w:val="both"/>
        <w:rPr>
          <w:rFonts w:ascii="Times New Roman" w:eastAsia="Times New Roman" w:hAnsi="Times New Roman" w:cs="Times New Roman"/>
          <w:sz w:val="24"/>
          <w:szCs w:val="24"/>
        </w:rPr>
      </w:pPr>
      <w:r w:rsidRPr="00D356A9">
        <w:rPr>
          <w:rFonts w:ascii="Times New Roman" w:hAnsi="Times New Roman" w:cs="Times New Roman"/>
          <w:sz w:val="24"/>
          <w:szCs w:val="24"/>
        </w:rPr>
        <w:t>Par  1 līdz 5. daļas darba daudzumu sarakstiem (5, 6, 7, 8, 9. pielikums) un tieši par katras daļas telpu uzkopšanas sadaļu. Lūgums skaidrot vai pretendents pareizi saprot, ka kollonā “Kāpņu telpas platība m2” ir minēts apjoms par visām kāpņu telpām kopā (kopējie m2) šai konkrētai adresei un tādejādi šis ir kopējais uzkopšanas apjoms?</w:t>
      </w:r>
    </w:p>
    <w:p w14:paraId="063A35B8" w14:textId="77777777" w:rsidR="00D87E35" w:rsidRPr="00D356A9" w:rsidRDefault="00D87E35" w:rsidP="00AF0A73">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19152C7B" w14:textId="77777777" w:rsidR="00D87E35" w:rsidRPr="00D356A9" w:rsidRDefault="00D87E35" w:rsidP="00AF0A73">
      <w:pPr>
        <w:spacing w:after="0" w:line="240" w:lineRule="auto"/>
        <w:jc w:val="both"/>
        <w:rPr>
          <w:rFonts w:ascii="Times New Roman" w:hAnsi="Times New Roman" w:cs="Times New Roman"/>
          <w:sz w:val="24"/>
          <w:szCs w:val="24"/>
        </w:rPr>
      </w:pPr>
      <w:r w:rsidRPr="00D356A9">
        <w:rPr>
          <w:rFonts w:ascii="Times New Roman" w:hAnsi="Times New Roman" w:cs="Times New Roman"/>
          <w:sz w:val="24"/>
          <w:szCs w:val="24"/>
        </w:rPr>
        <w:t>Pielikumā “Pakalpojumu izmaksu saraksts” norādīta attiecīgās dzīvojamās mājas visu kāpņu telpu kopējā platība.</w:t>
      </w:r>
    </w:p>
    <w:p w14:paraId="0EDAE198" w14:textId="70793968" w:rsidR="00AF0A73" w:rsidRPr="00D356A9" w:rsidRDefault="00D87E35" w:rsidP="00AF0A73">
      <w:pPr>
        <w:pStyle w:val="ListParagraph"/>
        <w:numPr>
          <w:ilvl w:val="0"/>
          <w:numId w:val="1"/>
        </w:numPr>
        <w:spacing w:before="120" w:after="60" w:line="240" w:lineRule="auto"/>
        <w:ind w:left="714" w:hanging="357"/>
        <w:contextualSpacing w:val="0"/>
        <w:rPr>
          <w:rFonts w:ascii="Times New Roman" w:hAnsi="Times New Roman" w:cs="Times New Roman"/>
          <w:b/>
          <w:bCs/>
          <w:color w:val="FF0000"/>
          <w:sz w:val="24"/>
          <w:szCs w:val="24"/>
        </w:rPr>
      </w:pPr>
      <w:r w:rsidRPr="00D356A9">
        <w:rPr>
          <w:rFonts w:ascii="Times New Roman" w:hAnsi="Times New Roman" w:cs="Times New Roman"/>
          <w:sz w:val="24"/>
          <w:szCs w:val="24"/>
        </w:rPr>
        <w:t> </w:t>
      </w:r>
      <w:r w:rsidR="00AF0A73" w:rsidRPr="00D356A9">
        <w:rPr>
          <w:rFonts w:ascii="Times New Roman" w:hAnsi="Times New Roman" w:cs="Times New Roman"/>
          <w:b/>
          <w:bCs/>
          <w:color w:val="FF0000"/>
          <w:sz w:val="24"/>
          <w:szCs w:val="24"/>
        </w:rPr>
        <w:t>Jautājums:</w:t>
      </w:r>
    </w:p>
    <w:p w14:paraId="6EE5C6DC" w14:textId="0BCA52F9" w:rsidR="00AF0A73" w:rsidRDefault="00E05410" w:rsidP="00E05410">
      <w:pPr>
        <w:spacing w:after="0" w:line="240" w:lineRule="auto"/>
        <w:jc w:val="both"/>
        <w:rPr>
          <w:rFonts w:ascii="Times New Roman" w:hAnsi="Times New Roman" w:cs="Times New Roman"/>
          <w:sz w:val="24"/>
          <w:szCs w:val="24"/>
        </w:rPr>
      </w:pPr>
      <w:r w:rsidRPr="00E05410">
        <w:rPr>
          <w:rFonts w:ascii="Times New Roman" w:hAnsi="Times New Roman" w:cs="Times New Roman"/>
          <w:sz w:val="24"/>
          <w:szCs w:val="24"/>
        </w:rPr>
        <w:t xml:space="preserve">Līguma projektā ir vairākas drukas, gramatikas kļūdas, kuras būtu vēlams palabot jau šobrīd nevis pēc iepirkuma (līguma projekts ar korekcijām pielikumā), lūgums izvērtēt veikt korekcijas? </w:t>
      </w:r>
    </w:p>
    <w:p w14:paraId="02DB3F2B" w14:textId="77777777" w:rsidR="00E05410" w:rsidRPr="00D356A9" w:rsidRDefault="00E05410" w:rsidP="00E05410">
      <w:pPr>
        <w:spacing w:after="0" w:line="240" w:lineRule="auto"/>
        <w:ind w:left="360"/>
        <w:jc w:val="both"/>
        <w:rPr>
          <w:rFonts w:ascii="Times New Roman" w:hAnsi="Times New Roman" w:cs="Times New Roman"/>
          <w:color w:val="FF0000"/>
          <w:sz w:val="24"/>
          <w:szCs w:val="24"/>
        </w:rPr>
      </w:pPr>
      <w:r w:rsidRPr="00D356A9">
        <w:rPr>
          <w:rFonts w:ascii="Times New Roman" w:hAnsi="Times New Roman" w:cs="Times New Roman"/>
          <w:color w:val="FF0000"/>
          <w:sz w:val="24"/>
          <w:szCs w:val="24"/>
        </w:rPr>
        <w:t>Atbilde:</w:t>
      </w:r>
    </w:p>
    <w:p w14:paraId="1A6A80C8" w14:textId="31880533" w:rsidR="00E05410" w:rsidRDefault="00E05410" w:rsidP="00E05410">
      <w:pPr>
        <w:spacing w:after="0" w:line="240" w:lineRule="auto"/>
        <w:jc w:val="both"/>
        <w:rPr>
          <w:rFonts w:ascii="Times New Roman" w:hAnsi="Times New Roman" w:cs="Times New Roman"/>
          <w:sz w:val="24"/>
          <w:szCs w:val="24"/>
        </w:rPr>
      </w:pPr>
      <w:r w:rsidRPr="00E05410">
        <w:rPr>
          <w:rFonts w:ascii="Times New Roman" w:hAnsi="Times New Roman" w:cs="Times New Roman"/>
          <w:sz w:val="24"/>
          <w:szCs w:val="24"/>
        </w:rPr>
        <w:t>Līguma projekt</w:t>
      </w:r>
      <w:r>
        <w:rPr>
          <w:rFonts w:ascii="Times New Roman" w:hAnsi="Times New Roman" w:cs="Times New Roman"/>
          <w:sz w:val="24"/>
          <w:szCs w:val="24"/>
        </w:rPr>
        <w:t xml:space="preserve">a labojumi, ja tādi būs nepieciešami, tiks veikti pirms iepirkuma līguma noslēgšanas, ievērojot Publisko iepirkumu likuma regulējumu.  </w:t>
      </w:r>
    </w:p>
    <w:p w14:paraId="436FACCA" w14:textId="0A7914E6" w:rsidR="00E05410" w:rsidRPr="00D356A9" w:rsidRDefault="00E05410" w:rsidP="00E05410">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Papildus norādām, ka pirms atklātā konkursa izsludināšanas bija publicēta apspriede ar piegādātājiem saskaņā ar Publisko iepirkumu likumu 18.panta 2</w:t>
      </w:r>
      <w:r w:rsidRPr="00E05410">
        <w:rPr>
          <w:rFonts w:ascii="Times New Roman" w:hAnsi="Times New Roman" w:cs="Times New Roman"/>
          <w:sz w:val="24"/>
          <w:szCs w:val="24"/>
          <w:vertAlign w:val="superscript"/>
        </w:rPr>
        <w:t>1</w:t>
      </w:r>
      <w:r>
        <w:rPr>
          <w:rFonts w:ascii="Times New Roman" w:hAnsi="Times New Roman" w:cs="Times New Roman"/>
          <w:sz w:val="24"/>
          <w:szCs w:val="24"/>
        </w:rPr>
        <w:t xml:space="preserve"> daļu – publikācija IUB un dokumentācija EIS </w:t>
      </w:r>
      <w:r w:rsidRPr="005A0D50">
        <w:rPr>
          <w:rFonts w:ascii="Times New Roman" w:hAnsi="Times New Roman" w:cs="Times New Roman"/>
          <w:sz w:val="24"/>
          <w:szCs w:val="24"/>
        </w:rPr>
        <w:t xml:space="preserve">no  </w:t>
      </w:r>
      <w:r w:rsidR="005A0D50">
        <w:rPr>
          <w:rFonts w:ascii="Times New Roman" w:hAnsi="Times New Roman" w:cs="Times New Roman"/>
          <w:sz w:val="24"/>
          <w:szCs w:val="24"/>
        </w:rPr>
        <w:t xml:space="preserve">29.01.2024 </w:t>
      </w:r>
      <w:r w:rsidRPr="005A0D50">
        <w:rPr>
          <w:rFonts w:ascii="Times New Roman" w:hAnsi="Times New Roman" w:cs="Times New Roman"/>
          <w:sz w:val="24"/>
          <w:szCs w:val="24"/>
        </w:rPr>
        <w:t xml:space="preserve">līdz </w:t>
      </w:r>
      <w:r w:rsidR="005A0D50">
        <w:rPr>
          <w:rFonts w:ascii="Times New Roman" w:hAnsi="Times New Roman" w:cs="Times New Roman"/>
          <w:sz w:val="24"/>
          <w:szCs w:val="24"/>
        </w:rPr>
        <w:t>12.02.2024</w:t>
      </w:r>
      <w:r>
        <w:rPr>
          <w:rFonts w:ascii="Times New Roman" w:hAnsi="Times New Roman" w:cs="Times New Roman"/>
          <w:sz w:val="24"/>
          <w:szCs w:val="24"/>
        </w:rPr>
        <w:t xml:space="preserve"> , </w:t>
      </w:r>
      <w:r w:rsidRPr="00E05410">
        <w:rPr>
          <w:rFonts w:ascii="Times New Roman" w:hAnsi="Times New Roman" w:cs="Times New Roman"/>
          <w:sz w:val="24"/>
          <w:szCs w:val="24"/>
        </w:rPr>
        <w:t>kuras laikā piegādātāji varēja elektroniski komentēt publicētos dokumentus.</w:t>
      </w:r>
      <w:r>
        <w:rPr>
          <w:rFonts w:ascii="Times New Roman" w:hAnsi="Times New Roman" w:cs="Times New Roman"/>
          <w:sz w:val="24"/>
          <w:szCs w:val="24"/>
        </w:rPr>
        <w:t xml:space="preserve"> </w:t>
      </w:r>
    </w:p>
    <w:sectPr w:rsidR="00E05410" w:rsidRPr="00D356A9" w:rsidSect="00AF0A73">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4592"/>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0B69CA"/>
    <w:multiLevelType w:val="hybridMultilevel"/>
    <w:tmpl w:val="4B88188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9853051"/>
    <w:multiLevelType w:val="hybridMultilevel"/>
    <w:tmpl w:val="51384B5A"/>
    <w:lvl w:ilvl="0" w:tplc="91E6CE9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C87CBA"/>
    <w:multiLevelType w:val="hybridMultilevel"/>
    <w:tmpl w:val="FA30C9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410D44"/>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8F1B7B"/>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CF412B"/>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E508CC"/>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C695343"/>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DB0F08"/>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DDE0B83"/>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9415E14"/>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B7B448C"/>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5DA2485"/>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BDB7D1A"/>
    <w:multiLevelType w:val="hybridMultilevel"/>
    <w:tmpl w:val="389E5480"/>
    <w:lvl w:ilvl="0" w:tplc="AF2EFCDC">
      <w:start w:val="1"/>
      <w:numFmt w:val="decimal"/>
      <w:lvlText w:val="%1."/>
      <w:lvlJc w:val="left"/>
      <w:pPr>
        <w:ind w:left="720" w:hanging="360"/>
      </w:pPr>
      <w:rPr>
        <w:b w:val="0"/>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74EE1DE8"/>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D450191"/>
    <w:multiLevelType w:val="hybridMultilevel"/>
    <w:tmpl w:val="FA30C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12039011">
    <w:abstractNumId w:val="3"/>
  </w:num>
  <w:num w:numId="2" w16cid:durableId="864178416">
    <w:abstractNumId w:val="2"/>
  </w:num>
  <w:num w:numId="3" w16cid:durableId="502625445">
    <w:abstractNumId w:val="7"/>
  </w:num>
  <w:num w:numId="4" w16cid:durableId="4874793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351035">
    <w:abstractNumId w:val="13"/>
  </w:num>
  <w:num w:numId="6" w16cid:durableId="1972978588">
    <w:abstractNumId w:val="8"/>
  </w:num>
  <w:num w:numId="7" w16cid:durableId="455805066">
    <w:abstractNumId w:val="4"/>
  </w:num>
  <w:num w:numId="8" w16cid:durableId="1525709268">
    <w:abstractNumId w:val="6"/>
  </w:num>
  <w:num w:numId="9" w16cid:durableId="1437870075">
    <w:abstractNumId w:val="16"/>
  </w:num>
  <w:num w:numId="10" w16cid:durableId="1227760386">
    <w:abstractNumId w:val="9"/>
  </w:num>
  <w:num w:numId="11" w16cid:durableId="2084836481">
    <w:abstractNumId w:val="12"/>
  </w:num>
  <w:num w:numId="12" w16cid:durableId="2075665277">
    <w:abstractNumId w:val="15"/>
  </w:num>
  <w:num w:numId="13" w16cid:durableId="1759212792">
    <w:abstractNumId w:val="11"/>
  </w:num>
  <w:num w:numId="14" w16cid:durableId="1779980937">
    <w:abstractNumId w:val="5"/>
  </w:num>
  <w:num w:numId="15" w16cid:durableId="17195499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3760238">
    <w:abstractNumId w:val="1"/>
  </w:num>
  <w:num w:numId="17" w16cid:durableId="803810357">
    <w:abstractNumId w:val="0"/>
  </w:num>
  <w:num w:numId="18" w16cid:durableId="11104680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00"/>
    <w:rsid w:val="0000452A"/>
    <w:rsid w:val="00102B73"/>
    <w:rsid w:val="001945F3"/>
    <w:rsid w:val="001E5600"/>
    <w:rsid w:val="0027754F"/>
    <w:rsid w:val="002F7764"/>
    <w:rsid w:val="00380341"/>
    <w:rsid w:val="00463422"/>
    <w:rsid w:val="00577613"/>
    <w:rsid w:val="005A0D50"/>
    <w:rsid w:val="006C6F21"/>
    <w:rsid w:val="00791AD6"/>
    <w:rsid w:val="00846A1B"/>
    <w:rsid w:val="008F4C2F"/>
    <w:rsid w:val="0094439D"/>
    <w:rsid w:val="009D2EAE"/>
    <w:rsid w:val="00AF0A73"/>
    <w:rsid w:val="00B323C8"/>
    <w:rsid w:val="00CC1BC7"/>
    <w:rsid w:val="00CC5AD9"/>
    <w:rsid w:val="00D33D93"/>
    <w:rsid w:val="00D356A9"/>
    <w:rsid w:val="00D87E35"/>
    <w:rsid w:val="00E05410"/>
    <w:rsid w:val="00E61D81"/>
    <w:rsid w:val="00E93F89"/>
    <w:rsid w:val="00F576F2"/>
    <w:rsid w:val="00F974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77A6D"/>
  <w15:chartTrackingRefBased/>
  <w15:docId w15:val="{B5074643-93A5-44B0-A0F9-7ABF5716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11"/>
    <w:basedOn w:val="Normal"/>
    <w:link w:val="ListParagraphChar"/>
    <w:uiPriority w:val="99"/>
    <w:qFormat/>
    <w:rsid w:val="009D2EAE"/>
    <w:pPr>
      <w:ind w:left="720"/>
      <w:contextualSpacing/>
    </w:pPr>
  </w:style>
  <w:style w:type="character" w:styleId="Emphasis">
    <w:name w:val="Emphasis"/>
    <w:basedOn w:val="DefaultParagraphFont"/>
    <w:uiPriority w:val="20"/>
    <w:qFormat/>
    <w:rsid w:val="006C6F21"/>
    <w:rPr>
      <w:i/>
      <w:iCs/>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basedOn w:val="DefaultParagraphFont"/>
    <w:link w:val="ListParagraph"/>
    <w:uiPriority w:val="99"/>
    <w:locked/>
    <w:rsid w:val="0094439D"/>
  </w:style>
  <w:style w:type="paragraph" w:styleId="Revision">
    <w:name w:val="Revision"/>
    <w:hidden/>
    <w:uiPriority w:val="99"/>
    <w:semiHidden/>
    <w:rsid w:val="00AF0A73"/>
    <w:pPr>
      <w:spacing w:after="0" w:line="240" w:lineRule="auto"/>
    </w:pPr>
  </w:style>
  <w:style w:type="character" w:styleId="CommentReference">
    <w:name w:val="annotation reference"/>
    <w:basedOn w:val="DefaultParagraphFont"/>
    <w:uiPriority w:val="99"/>
    <w:semiHidden/>
    <w:unhideWhenUsed/>
    <w:rsid w:val="0000452A"/>
    <w:rPr>
      <w:sz w:val="16"/>
      <w:szCs w:val="16"/>
    </w:rPr>
  </w:style>
  <w:style w:type="paragraph" w:styleId="CommentText">
    <w:name w:val="annotation text"/>
    <w:basedOn w:val="Normal"/>
    <w:link w:val="CommentTextChar"/>
    <w:uiPriority w:val="99"/>
    <w:semiHidden/>
    <w:unhideWhenUsed/>
    <w:rsid w:val="0000452A"/>
    <w:pPr>
      <w:spacing w:line="240" w:lineRule="auto"/>
    </w:pPr>
    <w:rPr>
      <w:sz w:val="20"/>
      <w:szCs w:val="20"/>
    </w:rPr>
  </w:style>
  <w:style w:type="character" w:customStyle="1" w:styleId="CommentTextChar">
    <w:name w:val="Comment Text Char"/>
    <w:basedOn w:val="DefaultParagraphFont"/>
    <w:link w:val="CommentText"/>
    <w:uiPriority w:val="99"/>
    <w:semiHidden/>
    <w:rsid w:val="0000452A"/>
    <w:rPr>
      <w:sz w:val="20"/>
      <w:szCs w:val="20"/>
    </w:rPr>
  </w:style>
  <w:style w:type="paragraph" w:styleId="CommentSubject">
    <w:name w:val="annotation subject"/>
    <w:basedOn w:val="CommentText"/>
    <w:next w:val="CommentText"/>
    <w:link w:val="CommentSubjectChar"/>
    <w:uiPriority w:val="99"/>
    <w:semiHidden/>
    <w:unhideWhenUsed/>
    <w:rsid w:val="0000452A"/>
    <w:rPr>
      <w:b/>
      <w:bCs/>
    </w:rPr>
  </w:style>
  <w:style w:type="character" w:customStyle="1" w:styleId="CommentSubjectChar">
    <w:name w:val="Comment Subject Char"/>
    <w:basedOn w:val="CommentTextChar"/>
    <w:link w:val="CommentSubject"/>
    <w:uiPriority w:val="99"/>
    <w:semiHidden/>
    <w:rsid w:val="000045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900347">
      <w:bodyDiv w:val="1"/>
      <w:marLeft w:val="0"/>
      <w:marRight w:val="0"/>
      <w:marTop w:val="0"/>
      <w:marBottom w:val="0"/>
      <w:divBdr>
        <w:top w:val="none" w:sz="0" w:space="0" w:color="auto"/>
        <w:left w:val="none" w:sz="0" w:space="0" w:color="auto"/>
        <w:bottom w:val="none" w:sz="0" w:space="0" w:color="auto"/>
        <w:right w:val="none" w:sz="0" w:space="0" w:color="auto"/>
      </w:divBdr>
      <w:divsChild>
        <w:div w:id="17073634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7756</Words>
  <Characters>4422</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2023-12-13T07:24:00Z</dcterms:created>
  <dcterms:modified xsi:type="dcterms:W3CDTF">2024-03-05T12:32:00Z</dcterms:modified>
</cp:coreProperties>
</file>