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GAISMA". RD iestādes kods: 230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apdrošināšanas (KASKO, OCTA)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RVPA “Rīgas gaisma” 2024/03/M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Pasūtītāja tiesiskā valdījumā esošo sauszemes transportlīdzekļu brīvprātīgā (KASKO)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10:08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Pasūtītāja tiesiskā valdījumā esošo sauszemes transportlīdzekļu īpašnieku civiltiesiskās atbildības obligātā apdrošināšana (OCTA) apdrošināšana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10:02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10:08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