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227" w:rsidRPr="00B52FC8" w:rsidRDefault="00EB4227" w:rsidP="00EB4227">
      <w:pPr>
        <w:pStyle w:val="Heading1"/>
        <w:numPr>
          <w:ilvl w:val="0"/>
          <w:numId w:val="0"/>
        </w:numPr>
      </w:pPr>
      <w:bookmarkStart w:id="0" w:name="_Toc158906744"/>
      <w:r>
        <w:t>ANNEX</w:t>
      </w:r>
      <w:r w:rsidRPr="00B52FC8">
        <w:t xml:space="preserve"> </w:t>
      </w:r>
      <w:r>
        <w:t>D</w:t>
      </w:r>
      <w:r w:rsidRPr="00B52FC8">
        <w:t xml:space="preserve"> </w:t>
      </w:r>
      <w:r>
        <w:t>–</w:t>
      </w:r>
      <w:r w:rsidRPr="00B52FC8">
        <w:t xml:space="preserve"> List of subcontractors</w:t>
      </w:r>
      <w:bookmarkEnd w:id="0"/>
    </w:p>
    <w:p w:rsidR="00EB4227" w:rsidRDefault="00EB4227" w:rsidP="00EB4227">
      <w:pPr>
        <w:suppressAutoHyphens w:val="0"/>
      </w:pPr>
    </w:p>
    <w:p w:rsidR="00EB4227" w:rsidRPr="005744B4" w:rsidRDefault="00EB4227" w:rsidP="00EB4227">
      <w:pPr>
        <w:jc w:val="both"/>
      </w:pPr>
      <w:r w:rsidRPr="005744B4">
        <w:t xml:space="preserve">Hereby the Applicant __________________ _ </w:t>
      </w:r>
      <w:proofErr w:type="gramStart"/>
      <w:r w:rsidRPr="005744B4">
        <w:rPr>
          <w:i/>
        </w:rPr>
        <w:t xml:space="preserve">( </w:t>
      </w:r>
      <w:r w:rsidRPr="005744B4">
        <w:rPr>
          <w:i/>
          <w:sz w:val="20"/>
          <w:szCs w:val="20"/>
        </w:rPr>
        <w:t>name</w:t>
      </w:r>
      <w:proofErr w:type="gramEnd"/>
      <w:r w:rsidRPr="005744B4">
        <w:rPr>
          <w:i/>
          <w:sz w:val="20"/>
          <w:szCs w:val="20"/>
        </w:rPr>
        <w:t xml:space="preserve"> </w:t>
      </w:r>
      <w:r w:rsidRPr="005744B4">
        <w:rPr>
          <w:i/>
        </w:rPr>
        <w:t>)</w:t>
      </w:r>
      <w:r w:rsidRPr="005744B4">
        <w:rPr>
          <w:b/>
          <w:i/>
        </w:rPr>
        <w:t xml:space="preserve"> </w:t>
      </w:r>
      <w:r w:rsidRPr="005744B4">
        <w:t xml:space="preserve">informs that the </w:t>
      </w:r>
      <w:r>
        <w:t>fulfillment</w:t>
      </w:r>
      <w:r w:rsidRPr="005744B4">
        <w:t xml:space="preserve"> of the contractual obligations will be transferred to the following subcontractors and confirms that the resources of these subcontractors are adequate to fulfill the necessary contractual obligations:</w:t>
      </w:r>
    </w:p>
    <w:p w:rsidR="00EB4227" w:rsidRPr="005744B4" w:rsidRDefault="00EB4227" w:rsidP="00EB4227">
      <w:pPr>
        <w:spacing w:before="120" w:after="120"/>
        <w:jc w:val="both"/>
        <w:rPr>
          <w:b/>
          <w:sz w:val="22"/>
        </w:rPr>
      </w:pPr>
    </w:p>
    <w:tbl>
      <w:tblPr>
        <w:tblW w:w="93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7"/>
        <w:gridCol w:w="1792"/>
        <w:gridCol w:w="1296"/>
        <w:gridCol w:w="1701"/>
        <w:gridCol w:w="1843"/>
        <w:gridCol w:w="2126"/>
      </w:tblGrid>
      <w:tr w:rsidR="00EB4227" w:rsidRPr="005744B4" w:rsidTr="00A573B0">
        <w:trPr>
          <w:trHeight w:val="827"/>
        </w:trPr>
        <w:tc>
          <w:tcPr>
            <w:tcW w:w="627" w:type="dxa"/>
            <w:shd w:val="clear" w:color="auto" w:fill="E7E6E6" w:themeFill="background2"/>
            <w:vAlign w:val="center"/>
          </w:tcPr>
          <w:p w:rsidR="00EB4227" w:rsidRPr="005744B4" w:rsidRDefault="00EB4227" w:rsidP="00A573B0">
            <w:pPr>
              <w:ind w:left="-71" w:right="-105"/>
              <w:jc w:val="center"/>
              <w:rPr>
                <w:b/>
                <w:sz w:val="20"/>
                <w:szCs w:val="20"/>
              </w:rPr>
            </w:pPr>
            <w:proofErr w:type="spellStart"/>
            <w:r w:rsidRPr="005744B4">
              <w:rPr>
                <w:b/>
                <w:sz w:val="20"/>
                <w:szCs w:val="20"/>
              </w:rPr>
              <w:t>No.p</w:t>
            </w:r>
            <w:proofErr w:type="spellEnd"/>
            <w:r w:rsidRPr="005744B4">
              <w:rPr>
                <w:b/>
                <w:sz w:val="20"/>
                <w:szCs w:val="20"/>
              </w:rPr>
              <w:t>.</w:t>
            </w:r>
          </w:p>
          <w:p w:rsidR="00EB4227" w:rsidRPr="005744B4" w:rsidRDefault="00EB4227" w:rsidP="00A573B0">
            <w:pPr>
              <w:ind w:left="-71" w:right="-105"/>
              <w:jc w:val="center"/>
              <w:rPr>
                <w:b/>
                <w:sz w:val="20"/>
                <w:szCs w:val="20"/>
              </w:rPr>
            </w:pPr>
            <w:r w:rsidRPr="005744B4">
              <w:rPr>
                <w:b/>
                <w:sz w:val="20"/>
                <w:szCs w:val="20"/>
              </w:rPr>
              <w:t>k.</w:t>
            </w:r>
          </w:p>
        </w:tc>
        <w:tc>
          <w:tcPr>
            <w:tcW w:w="1792" w:type="dxa"/>
            <w:shd w:val="clear" w:color="auto" w:fill="E7E6E6" w:themeFill="background2"/>
            <w:vAlign w:val="center"/>
          </w:tcPr>
          <w:p w:rsidR="00EB4227" w:rsidRPr="005744B4" w:rsidRDefault="00EB4227" w:rsidP="00A573B0">
            <w:pPr>
              <w:jc w:val="center"/>
              <w:rPr>
                <w:b/>
                <w:sz w:val="20"/>
                <w:szCs w:val="20"/>
              </w:rPr>
            </w:pPr>
            <w:r w:rsidRPr="005744B4">
              <w:rPr>
                <w:b/>
                <w:sz w:val="20"/>
                <w:szCs w:val="20"/>
              </w:rPr>
              <w:t>Subcontractor name, registration number</w:t>
            </w:r>
          </w:p>
        </w:tc>
        <w:tc>
          <w:tcPr>
            <w:tcW w:w="1296" w:type="dxa"/>
            <w:shd w:val="clear" w:color="auto" w:fill="E7E6E6" w:themeFill="background2"/>
            <w:vAlign w:val="center"/>
          </w:tcPr>
          <w:p w:rsidR="00EB4227" w:rsidRPr="005744B4" w:rsidRDefault="00EB4227" w:rsidP="00A573B0">
            <w:pPr>
              <w:jc w:val="center"/>
              <w:rPr>
                <w:b/>
                <w:sz w:val="20"/>
                <w:szCs w:val="20"/>
              </w:rPr>
            </w:pPr>
            <w:r w:rsidRPr="005744B4">
              <w:rPr>
                <w:b/>
                <w:sz w:val="20"/>
                <w:szCs w:val="20"/>
              </w:rPr>
              <w:t>Type of work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EB4227" w:rsidRPr="005744B4" w:rsidRDefault="00EB4227" w:rsidP="00A573B0">
            <w:pPr>
              <w:jc w:val="center"/>
              <w:rPr>
                <w:b/>
                <w:sz w:val="20"/>
                <w:szCs w:val="20"/>
              </w:rPr>
            </w:pPr>
            <w:r w:rsidRPr="005744B4">
              <w:rPr>
                <w:b/>
                <w:sz w:val="20"/>
                <w:szCs w:val="20"/>
              </w:rPr>
              <w:t>Amount of part of the contract in EUR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EB4227" w:rsidRPr="005744B4" w:rsidRDefault="00EB4227" w:rsidP="00A573B0">
            <w:pPr>
              <w:jc w:val="center"/>
              <w:rPr>
                <w:b/>
                <w:sz w:val="20"/>
                <w:szCs w:val="20"/>
              </w:rPr>
            </w:pPr>
            <w:r w:rsidRPr="005744B4">
              <w:rPr>
                <w:b/>
                <w:sz w:val="20"/>
                <w:szCs w:val="20"/>
              </w:rPr>
              <w:t>Indicate whether the subcontractor is a small or medium-sized enterprise</w:t>
            </w:r>
            <w:r w:rsidRPr="005744B4">
              <w:rPr>
                <w:rStyle w:val="FootnoteReference"/>
                <w:sz w:val="20"/>
                <w:szCs w:val="20"/>
              </w:rPr>
              <w:footnoteReference w:id="1"/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:rsidR="00EB4227" w:rsidRPr="005744B4" w:rsidRDefault="00EB4227" w:rsidP="00A573B0">
            <w:pPr>
              <w:jc w:val="center"/>
              <w:rPr>
                <w:b/>
                <w:sz w:val="20"/>
                <w:szCs w:val="20"/>
              </w:rPr>
            </w:pPr>
            <w:r w:rsidRPr="005744B4">
              <w:rPr>
                <w:b/>
                <w:sz w:val="20"/>
                <w:szCs w:val="20"/>
              </w:rPr>
              <w:t>Contact person,</w:t>
            </w:r>
          </w:p>
          <w:p w:rsidR="00EB4227" w:rsidRPr="005744B4" w:rsidRDefault="00EB4227" w:rsidP="00A573B0">
            <w:pPr>
              <w:jc w:val="center"/>
              <w:rPr>
                <w:b/>
                <w:sz w:val="20"/>
                <w:szCs w:val="20"/>
              </w:rPr>
            </w:pPr>
            <w:r w:rsidRPr="005744B4">
              <w:rPr>
                <w:b/>
                <w:sz w:val="20"/>
                <w:szCs w:val="20"/>
              </w:rPr>
              <w:t>Phone number</w:t>
            </w:r>
          </w:p>
        </w:tc>
      </w:tr>
      <w:tr w:rsidR="00EB4227" w:rsidRPr="005744B4" w:rsidTr="00A573B0">
        <w:trPr>
          <w:trHeight w:val="314"/>
        </w:trPr>
        <w:tc>
          <w:tcPr>
            <w:tcW w:w="627" w:type="dxa"/>
          </w:tcPr>
          <w:p w:rsidR="00EB4227" w:rsidRPr="005744B4" w:rsidRDefault="00EB4227" w:rsidP="00A573B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MS Mincho"/>
                <w:sz w:val="22"/>
                <w:szCs w:val="22"/>
              </w:rPr>
            </w:pPr>
            <w:r w:rsidRPr="005744B4">
              <w:rPr>
                <w:rFonts w:eastAsia="MS Mincho"/>
                <w:sz w:val="22"/>
                <w:szCs w:val="22"/>
              </w:rPr>
              <w:t>1.</w:t>
            </w:r>
          </w:p>
        </w:tc>
        <w:tc>
          <w:tcPr>
            <w:tcW w:w="1792" w:type="dxa"/>
          </w:tcPr>
          <w:p w:rsidR="00EB4227" w:rsidRPr="005744B4" w:rsidRDefault="00EB4227" w:rsidP="00A573B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96" w:type="dxa"/>
          </w:tcPr>
          <w:p w:rsidR="00EB4227" w:rsidRPr="005744B4" w:rsidRDefault="00EB4227" w:rsidP="00A573B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EB4227" w:rsidRPr="005744B4" w:rsidRDefault="00EB4227" w:rsidP="00A573B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EB4227" w:rsidRPr="005744B4" w:rsidRDefault="00EB4227" w:rsidP="00A573B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EB4227" w:rsidRPr="005744B4" w:rsidRDefault="00EB4227" w:rsidP="00A573B0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EB4227" w:rsidRPr="005744B4" w:rsidTr="00A573B0">
        <w:trPr>
          <w:trHeight w:val="278"/>
        </w:trPr>
        <w:tc>
          <w:tcPr>
            <w:tcW w:w="627" w:type="dxa"/>
          </w:tcPr>
          <w:p w:rsidR="00EB4227" w:rsidRPr="005744B4" w:rsidRDefault="00EB4227" w:rsidP="00A573B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MS Mincho"/>
                <w:sz w:val="22"/>
                <w:szCs w:val="22"/>
              </w:rPr>
            </w:pPr>
            <w:r w:rsidRPr="005744B4">
              <w:rPr>
                <w:rFonts w:eastAsia="MS Mincho"/>
                <w:sz w:val="22"/>
                <w:szCs w:val="22"/>
              </w:rPr>
              <w:t>…</w:t>
            </w:r>
          </w:p>
        </w:tc>
        <w:tc>
          <w:tcPr>
            <w:tcW w:w="1792" w:type="dxa"/>
          </w:tcPr>
          <w:p w:rsidR="00EB4227" w:rsidRPr="005744B4" w:rsidRDefault="00EB4227" w:rsidP="00A573B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96" w:type="dxa"/>
          </w:tcPr>
          <w:p w:rsidR="00EB4227" w:rsidRPr="005744B4" w:rsidRDefault="00EB4227" w:rsidP="00A573B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EB4227" w:rsidRPr="005744B4" w:rsidRDefault="00EB4227" w:rsidP="00A573B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EB4227" w:rsidRPr="005744B4" w:rsidRDefault="00EB4227" w:rsidP="00A573B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EB4227" w:rsidRPr="005744B4" w:rsidRDefault="00EB4227" w:rsidP="00A573B0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EB4227" w:rsidRPr="005744B4" w:rsidRDefault="00EB4227" w:rsidP="00EB4227">
      <w:pPr>
        <w:rPr>
          <w:color w:val="000000"/>
        </w:rPr>
      </w:pPr>
    </w:p>
    <w:p w:rsidR="00EB4227" w:rsidRPr="005744B4" w:rsidRDefault="00EB4227" w:rsidP="00EB4227">
      <w:pPr>
        <w:jc w:val="both"/>
        <w:rPr>
          <w:color w:val="000000"/>
        </w:rPr>
      </w:pPr>
    </w:p>
    <w:p w:rsidR="00EB4227" w:rsidRPr="005744B4" w:rsidRDefault="00EB4227" w:rsidP="00EB4227">
      <w:pPr>
        <w:jc w:val="both"/>
        <w:rPr>
          <w:color w:val="000000"/>
        </w:rPr>
      </w:pPr>
      <w:r w:rsidRPr="005744B4">
        <w:rPr>
          <w:color w:val="000000"/>
        </w:rPr>
        <w:t xml:space="preserve">The list of subcontractors must </w:t>
      </w:r>
      <w:r w:rsidRPr="005744B4">
        <w:t>include a certificate of each subcontractor's readiness to perform the part of the contract assigned to him.</w:t>
      </w:r>
    </w:p>
    <w:p w:rsidR="00EB4227" w:rsidRDefault="00EB4227" w:rsidP="00EB4227">
      <w:pPr>
        <w:suppressAutoHyphens w:val="0"/>
        <w:rPr>
          <w:rFonts w:cs="Arial"/>
          <w:b/>
          <w:bCs/>
          <w:caps/>
          <w:kern w:val="1"/>
        </w:rPr>
      </w:pPr>
    </w:p>
    <w:p w:rsidR="00EB4227" w:rsidRDefault="00EB4227" w:rsidP="00EB4227">
      <w:pPr>
        <w:rPr>
          <w:color w:val="000000"/>
        </w:rPr>
      </w:pPr>
    </w:p>
    <w:p w:rsidR="00EB4227" w:rsidRPr="0001723B" w:rsidRDefault="00EB4227" w:rsidP="00EB4227">
      <w:pPr>
        <w:jc w:val="both"/>
      </w:pPr>
      <w:r w:rsidRPr="0001723B">
        <w:t>Signed by the Applicant's manager or a person authorized by the manager: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8"/>
        <w:gridCol w:w="4068"/>
      </w:tblGrid>
      <w:tr w:rsidR="00EB4227" w:rsidRPr="0001723B" w:rsidTr="00A573B0">
        <w:trPr>
          <w:trHeight w:val="20"/>
        </w:trPr>
        <w:tc>
          <w:tcPr>
            <w:tcW w:w="4810" w:type="dxa"/>
            <w:shd w:val="clear" w:color="auto" w:fill="D9D9D9"/>
          </w:tcPr>
          <w:p w:rsidR="00EB4227" w:rsidRPr="0001723B" w:rsidRDefault="00EB4227" w:rsidP="00A573B0">
            <w:pPr>
              <w:jc w:val="both"/>
              <w:rPr>
                <w:b/>
              </w:rPr>
            </w:pPr>
            <w:r w:rsidRPr="0001723B">
              <w:rPr>
                <w:b/>
              </w:rPr>
              <w:t>Name, surname, position</w:t>
            </w:r>
            <w:r w:rsidRPr="0001723B">
              <w:rPr>
                <w:b/>
              </w:rPr>
              <w:tab/>
            </w:r>
          </w:p>
        </w:tc>
        <w:tc>
          <w:tcPr>
            <w:tcW w:w="4811" w:type="dxa"/>
            <w:shd w:val="clear" w:color="auto" w:fill="D9D9D9"/>
          </w:tcPr>
          <w:p w:rsidR="00EB4227" w:rsidRPr="0001723B" w:rsidRDefault="00EB4227" w:rsidP="00A573B0">
            <w:pPr>
              <w:jc w:val="both"/>
            </w:pPr>
          </w:p>
        </w:tc>
      </w:tr>
      <w:tr w:rsidR="00EB4227" w:rsidRPr="0001723B" w:rsidTr="00A573B0">
        <w:trPr>
          <w:trHeight w:val="20"/>
        </w:trPr>
        <w:tc>
          <w:tcPr>
            <w:tcW w:w="4810" w:type="dxa"/>
          </w:tcPr>
          <w:p w:rsidR="00EB4227" w:rsidRPr="0001723B" w:rsidRDefault="00EB4227" w:rsidP="00A573B0">
            <w:pPr>
              <w:jc w:val="both"/>
              <w:rPr>
                <w:b/>
              </w:rPr>
            </w:pPr>
            <w:r w:rsidRPr="0001723B">
              <w:rPr>
                <w:b/>
              </w:rPr>
              <w:t>Signature</w:t>
            </w:r>
          </w:p>
        </w:tc>
        <w:tc>
          <w:tcPr>
            <w:tcW w:w="4811" w:type="dxa"/>
          </w:tcPr>
          <w:p w:rsidR="00EB4227" w:rsidRPr="0001723B" w:rsidRDefault="00EB4227" w:rsidP="00A573B0">
            <w:pPr>
              <w:jc w:val="both"/>
            </w:pPr>
          </w:p>
        </w:tc>
      </w:tr>
      <w:tr w:rsidR="00EB4227" w:rsidRPr="0001723B" w:rsidTr="00A573B0">
        <w:trPr>
          <w:trHeight w:val="20"/>
        </w:trPr>
        <w:tc>
          <w:tcPr>
            <w:tcW w:w="4810" w:type="dxa"/>
            <w:shd w:val="clear" w:color="auto" w:fill="D9D9D9"/>
          </w:tcPr>
          <w:p w:rsidR="00EB4227" w:rsidRPr="0001723B" w:rsidRDefault="00EB4227" w:rsidP="00A573B0">
            <w:pPr>
              <w:jc w:val="both"/>
              <w:rPr>
                <w:b/>
              </w:rPr>
            </w:pPr>
            <w:r w:rsidRPr="0001723B">
              <w:rPr>
                <w:b/>
              </w:rPr>
              <w:t>The date</w:t>
            </w:r>
          </w:p>
        </w:tc>
        <w:tc>
          <w:tcPr>
            <w:tcW w:w="4811" w:type="dxa"/>
            <w:shd w:val="clear" w:color="auto" w:fill="D9D9D9"/>
          </w:tcPr>
          <w:p w:rsidR="00EB4227" w:rsidRPr="0001723B" w:rsidRDefault="00EB4227" w:rsidP="00A573B0">
            <w:pPr>
              <w:jc w:val="both"/>
            </w:pPr>
          </w:p>
        </w:tc>
      </w:tr>
    </w:tbl>
    <w:p w:rsidR="007C4166" w:rsidRDefault="007C4166">
      <w:bookmarkStart w:id="1" w:name="_GoBack"/>
      <w:bookmarkEnd w:id="1"/>
    </w:p>
    <w:sectPr w:rsidR="007C416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227" w:rsidRDefault="00EB4227" w:rsidP="00EB4227">
      <w:r>
        <w:separator/>
      </w:r>
    </w:p>
  </w:endnote>
  <w:endnote w:type="continuationSeparator" w:id="0">
    <w:p w:rsidR="00EB4227" w:rsidRDefault="00EB4227" w:rsidP="00EB4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227" w:rsidRDefault="00EB4227" w:rsidP="00EB4227">
      <w:r>
        <w:separator/>
      </w:r>
    </w:p>
  </w:footnote>
  <w:footnote w:type="continuationSeparator" w:id="0">
    <w:p w:rsidR="00EB4227" w:rsidRDefault="00EB4227" w:rsidP="00EB4227">
      <w:r>
        <w:continuationSeparator/>
      </w:r>
    </w:p>
  </w:footnote>
  <w:footnote w:id="1">
    <w:p w:rsidR="00EB4227" w:rsidRPr="00434E85" w:rsidRDefault="00EB4227" w:rsidP="00EB4227">
      <w:pPr>
        <w:pStyle w:val="FootnoteText"/>
        <w:jc w:val="both"/>
      </w:pPr>
      <w:r w:rsidRPr="00FC6E54">
        <w:rPr>
          <w:rStyle w:val="FootnoteReference"/>
        </w:rPr>
        <w:footnoteRef/>
      </w:r>
      <w:r w:rsidRPr="00FC6E54">
        <w:t xml:space="preserve">A small company is a company that employs less than 50 people and whose annual turnover and/or annual balance does not exceed EUR 10 million in total. A medium-sized enterprise is an enterprise, which is not a small enterprise, and which employs less than 250 persons and whose annual turnover does not exceed EUR 50 million, and/or whose annual balance sheet does not exceed EUR 43 million in total ( see </w:t>
      </w:r>
      <w:hyperlink r:id="rId1" w:history="1">
        <w:r w:rsidRPr="00E40F65">
          <w:rPr>
            <w:rStyle w:val="Hyperlink"/>
            <w:sz w:val="18"/>
            <w:szCs w:val="18"/>
          </w:rPr>
          <w:t>https://www.iub.gov .lv/sites/</w:t>
        </w:r>
        <w:proofErr w:type="spellStart"/>
        <w:r w:rsidRPr="00E40F65">
          <w:rPr>
            <w:rStyle w:val="Hyperlink"/>
            <w:sz w:val="18"/>
            <w:szCs w:val="18"/>
          </w:rPr>
          <w:t>iub</w:t>
        </w:r>
        <w:proofErr w:type="spellEnd"/>
        <w:r w:rsidRPr="00E40F65">
          <w:rPr>
            <w:rStyle w:val="Hyperlink"/>
            <w:sz w:val="18"/>
            <w:szCs w:val="18"/>
          </w:rPr>
          <w:t xml:space="preserve">/files/content/Skaidrojumi%20(no%2018.05) </w:t>
        </w:r>
      </w:hyperlink>
      <w:r w:rsidRPr="00E40F65">
        <w:t>/težrejums_mazajie_videjie_uzn.pdf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731DB6"/>
    <w:multiLevelType w:val="multilevel"/>
    <w:tmpl w:val="7EDAF01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b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b w:val="0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B8E7BF3"/>
    <w:multiLevelType w:val="multilevel"/>
    <w:tmpl w:val="09A44476"/>
    <w:styleLink w:val="StyleMO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Restart w:val="1"/>
      <w:lvlText w:val="%1.%2.%3."/>
      <w:lvlJc w:val="left"/>
      <w:pPr>
        <w:ind w:left="72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36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2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2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" w:hanging="363"/>
      </w:pPr>
      <w:rPr>
        <w:rFonts w:hint="default"/>
      </w:rPr>
    </w:lvl>
  </w:abstractNum>
  <w:abstractNum w:abstractNumId="2" w15:restartNumberingAfterBreak="0">
    <w:nsid w:val="5FB32307"/>
    <w:multiLevelType w:val="multilevel"/>
    <w:tmpl w:val="8FC2934A"/>
    <w:styleLink w:val="MOStyle"/>
    <w:lvl w:ilvl="0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-568"/>
        </w:tabs>
        <w:ind w:left="-568" w:firstLine="0"/>
      </w:pPr>
      <w:rPr>
        <w:rFonts w:ascii="Times New Roman" w:hAnsi="Times New Roman" w:hint="default"/>
        <w:b/>
        <w:sz w:val="24"/>
      </w:rPr>
    </w:lvl>
    <w:lvl w:ilvl="2">
      <w:start w:val="1"/>
      <w:numFmt w:val="decimal"/>
      <w:lvlText w:val="%2.%1.%3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3">
      <w:start w:val="1"/>
      <w:numFmt w:val="decimal"/>
      <w:lvlText w:val="%3.%2.%1.%4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4">
      <w:start w:val="1"/>
      <w:numFmt w:val="decimal"/>
      <w:lvlText w:val="1.3.%5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5">
      <w:start w:val="1"/>
      <w:numFmt w:val="decimal"/>
      <w:lvlText w:val="1.4.%6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6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</w:rPr>
    </w:lvl>
    <w:lvl w:ilvl="7">
      <w:start w:val="1"/>
      <w:numFmt w:val="decimal"/>
      <w:lvlText w:val="4.3.%8."/>
      <w:lvlJc w:val="left"/>
      <w:pPr>
        <w:tabs>
          <w:tab w:val="num" w:pos="4832"/>
        </w:tabs>
        <w:ind w:left="4832" w:firstLine="0"/>
      </w:pPr>
      <w:rPr>
        <w:rFonts w:hint="default"/>
        <w:b/>
      </w:rPr>
    </w:lvl>
    <w:lvl w:ilvl="8">
      <w:start w:val="1"/>
      <w:numFmt w:val="lowerRoman"/>
      <w:lvlText w:val="%9."/>
      <w:lvlJc w:val="left"/>
      <w:pPr>
        <w:tabs>
          <w:tab w:val="num" w:pos="5912"/>
        </w:tabs>
        <w:ind w:left="5912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227"/>
    <w:rsid w:val="007C4166"/>
    <w:rsid w:val="00A342A4"/>
    <w:rsid w:val="00BA511B"/>
    <w:rsid w:val="00C219C1"/>
    <w:rsid w:val="00EB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4B4A97-EA17-492C-9EA2-75D435689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2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B4227"/>
    <w:pPr>
      <w:keepNext/>
      <w:numPr>
        <w:numId w:val="5"/>
      </w:numPr>
      <w:outlineLvl w:val="0"/>
    </w:pPr>
    <w:rPr>
      <w:rFonts w:cs="Arial"/>
      <w:b/>
      <w:bCs/>
      <w:caps/>
      <w:kern w:val="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B4227"/>
    <w:pPr>
      <w:keepNext/>
      <w:numPr>
        <w:ilvl w:val="1"/>
        <w:numId w:val="5"/>
      </w:numPr>
      <w:outlineLvl w:val="1"/>
    </w:pPr>
    <w:rPr>
      <w:rFonts w:eastAsiaTheme="majorEastAsia"/>
      <w:b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EB4227"/>
    <w:pPr>
      <w:keepNext/>
      <w:numPr>
        <w:ilvl w:val="2"/>
        <w:numId w:val="5"/>
      </w:numPr>
      <w:jc w:val="both"/>
      <w:outlineLvl w:val="2"/>
    </w:pPr>
    <w:rPr>
      <w:bCs/>
    </w:rPr>
  </w:style>
  <w:style w:type="paragraph" w:styleId="Heading4">
    <w:name w:val="heading 4"/>
    <w:basedOn w:val="Normal"/>
    <w:next w:val="Normal"/>
    <w:link w:val="Heading4Char"/>
    <w:qFormat/>
    <w:rsid w:val="00EB4227"/>
    <w:pPr>
      <w:keepNext/>
      <w:numPr>
        <w:ilvl w:val="3"/>
        <w:numId w:val="5"/>
      </w:numPr>
      <w:jc w:val="both"/>
      <w:outlineLvl w:val="3"/>
    </w:pPr>
    <w:rPr>
      <w:bCs/>
      <w:szCs w:val="28"/>
    </w:rPr>
  </w:style>
  <w:style w:type="paragraph" w:styleId="Heading5">
    <w:name w:val="heading 5"/>
    <w:basedOn w:val="Normal"/>
    <w:next w:val="Normal"/>
    <w:link w:val="Heading5Char"/>
    <w:qFormat/>
    <w:rsid w:val="00EB4227"/>
    <w:pPr>
      <w:numPr>
        <w:ilvl w:val="4"/>
        <w:numId w:val="5"/>
      </w:numPr>
      <w:outlineLvl w:val="4"/>
    </w:pPr>
    <w:rPr>
      <w:bCs/>
      <w:iCs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EB4227"/>
    <w:pPr>
      <w:numPr>
        <w:ilvl w:val="5"/>
        <w:numId w:val="5"/>
      </w:numPr>
      <w:outlineLvl w:val="5"/>
    </w:pPr>
    <w:rPr>
      <w:bCs/>
      <w:szCs w:val="22"/>
    </w:rPr>
  </w:style>
  <w:style w:type="paragraph" w:styleId="Heading7">
    <w:name w:val="heading 7"/>
    <w:basedOn w:val="Normal"/>
    <w:next w:val="Normal"/>
    <w:link w:val="Heading7Char"/>
    <w:qFormat/>
    <w:rsid w:val="00EB4227"/>
    <w:pPr>
      <w:numPr>
        <w:ilvl w:val="6"/>
        <w:numId w:val="5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EB4227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qFormat/>
    <w:rsid w:val="00EB4227"/>
    <w:pPr>
      <w:numPr>
        <w:ilvl w:val="8"/>
        <w:numId w:val="5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MO">
    <w:name w:val="Style_MO"/>
    <w:uiPriority w:val="99"/>
    <w:rsid w:val="00BA511B"/>
    <w:pPr>
      <w:numPr>
        <w:numId w:val="1"/>
      </w:numPr>
    </w:pPr>
  </w:style>
  <w:style w:type="numbering" w:customStyle="1" w:styleId="MOStyle">
    <w:name w:val="MO_Style"/>
    <w:basedOn w:val="NoList"/>
    <w:uiPriority w:val="99"/>
    <w:rsid w:val="00A342A4"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uiPriority w:val="99"/>
    <w:rsid w:val="00EB4227"/>
    <w:rPr>
      <w:rFonts w:ascii="Times New Roman" w:eastAsia="Times New Roman" w:hAnsi="Times New Roman" w:cs="Arial"/>
      <w:b/>
      <w:bCs/>
      <w:caps/>
      <w:kern w:val="1"/>
      <w:sz w:val="24"/>
      <w:szCs w:val="24"/>
      <w:lang w:val="en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EB4227"/>
    <w:rPr>
      <w:rFonts w:ascii="Times New Roman" w:eastAsiaTheme="majorEastAsia" w:hAnsi="Times New Roman" w:cs="Times New Roman"/>
      <w:b/>
      <w:sz w:val="24"/>
      <w:szCs w:val="26"/>
      <w:lang w:val="en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EB4227"/>
    <w:rPr>
      <w:rFonts w:ascii="Times New Roman" w:eastAsia="Times New Roman" w:hAnsi="Times New Roman" w:cs="Times New Roman"/>
      <w:bCs/>
      <w:sz w:val="24"/>
      <w:szCs w:val="24"/>
      <w:lang w:val="en" w:eastAsia="ar-SA"/>
    </w:rPr>
  </w:style>
  <w:style w:type="character" w:customStyle="1" w:styleId="Heading4Char">
    <w:name w:val="Heading 4 Char"/>
    <w:basedOn w:val="DefaultParagraphFont"/>
    <w:link w:val="Heading4"/>
    <w:rsid w:val="00EB4227"/>
    <w:rPr>
      <w:rFonts w:ascii="Times New Roman" w:eastAsia="Times New Roman" w:hAnsi="Times New Roman" w:cs="Times New Roman"/>
      <w:bCs/>
      <w:sz w:val="24"/>
      <w:szCs w:val="28"/>
      <w:lang w:val="en" w:eastAsia="ar-SA"/>
    </w:rPr>
  </w:style>
  <w:style w:type="character" w:customStyle="1" w:styleId="Heading5Char">
    <w:name w:val="Heading 5 Char"/>
    <w:basedOn w:val="DefaultParagraphFont"/>
    <w:link w:val="Heading5"/>
    <w:rsid w:val="00EB4227"/>
    <w:rPr>
      <w:rFonts w:ascii="Times New Roman" w:eastAsia="Times New Roman" w:hAnsi="Times New Roman" w:cs="Times New Roman"/>
      <w:bCs/>
      <w:iCs/>
      <w:sz w:val="24"/>
      <w:szCs w:val="26"/>
      <w:lang w:val="en" w:eastAsia="ar-SA"/>
    </w:rPr>
  </w:style>
  <w:style w:type="character" w:customStyle="1" w:styleId="Heading6Char">
    <w:name w:val="Heading 6 Char"/>
    <w:basedOn w:val="DefaultParagraphFont"/>
    <w:link w:val="Heading6"/>
    <w:uiPriority w:val="9"/>
    <w:rsid w:val="00EB4227"/>
    <w:rPr>
      <w:rFonts w:ascii="Times New Roman" w:eastAsia="Times New Roman" w:hAnsi="Times New Roman" w:cs="Times New Roman"/>
      <w:bCs/>
      <w:sz w:val="24"/>
      <w:lang w:val="en" w:eastAsia="ar-SA"/>
    </w:rPr>
  </w:style>
  <w:style w:type="character" w:customStyle="1" w:styleId="Heading7Char">
    <w:name w:val="Heading 7 Char"/>
    <w:basedOn w:val="DefaultParagraphFont"/>
    <w:link w:val="Heading7"/>
    <w:rsid w:val="00EB4227"/>
    <w:rPr>
      <w:rFonts w:ascii="Times New Roman" w:eastAsia="Times New Roman" w:hAnsi="Times New Roman" w:cs="Times New Roman"/>
      <w:sz w:val="24"/>
      <w:szCs w:val="24"/>
      <w:lang w:val="en" w:eastAsia="ar-SA"/>
    </w:rPr>
  </w:style>
  <w:style w:type="character" w:customStyle="1" w:styleId="Heading8Char">
    <w:name w:val="Heading 8 Char"/>
    <w:basedOn w:val="DefaultParagraphFont"/>
    <w:link w:val="Heading8"/>
    <w:rsid w:val="00EB4227"/>
    <w:rPr>
      <w:rFonts w:ascii="Times New Roman" w:eastAsia="Times New Roman" w:hAnsi="Times New Roman" w:cs="Times New Roman"/>
      <w:i/>
      <w:iCs/>
      <w:sz w:val="24"/>
      <w:szCs w:val="24"/>
      <w:lang w:val="en" w:eastAsia="ar-SA"/>
    </w:rPr>
  </w:style>
  <w:style w:type="character" w:customStyle="1" w:styleId="Heading9Char">
    <w:name w:val="Heading 9 Char"/>
    <w:basedOn w:val="DefaultParagraphFont"/>
    <w:link w:val="Heading9"/>
    <w:rsid w:val="00EB4227"/>
    <w:rPr>
      <w:rFonts w:ascii="Arial" w:eastAsia="Times New Roman" w:hAnsi="Arial" w:cs="Arial"/>
      <w:lang w:val="en" w:eastAsia="ar-SA"/>
    </w:rPr>
  </w:style>
  <w:style w:type="character" w:styleId="Hyperlink">
    <w:name w:val="Hyperlink"/>
    <w:uiPriority w:val="99"/>
    <w:rsid w:val="00EB4227"/>
    <w:rPr>
      <w:color w:val="0000FF"/>
      <w:u w:val="single"/>
    </w:rPr>
  </w:style>
  <w:style w:type="paragraph" w:styleId="FootnoteText">
    <w:name w:val="footnote text"/>
    <w:aliases w:val="Footnote,Fußnote,Fußnote Char Char,Fußnote Char Char Char Char Char Char,Fußnote Char,Footnote Text Char1,Footnote Text Char Char,Footnote Text Char1 Char Char,Footnote Text Char Char Char Char,Footnote Text Char1 Char Char1 Char Char,f"/>
    <w:basedOn w:val="Normal"/>
    <w:link w:val="FootnoteTextChar"/>
    <w:uiPriority w:val="99"/>
    <w:qFormat/>
    <w:rsid w:val="00EB4227"/>
    <w:rPr>
      <w:sz w:val="20"/>
      <w:szCs w:val="20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,Footnote Text Char1 Char,Footnote Text Char Char Char,Footnote Text Char1 Char Char Char,f Char"/>
    <w:basedOn w:val="DefaultParagraphFont"/>
    <w:link w:val="FootnoteText"/>
    <w:uiPriority w:val="99"/>
    <w:rsid w:val="00EB4227"/>
    <w:rPr>
      <w:rFonts w:ascii="Times New Roman" w:eastAsia="Times New Roman" w:hAnsi="Times New Roman" w:cs="Times New Roman"/>
      <w:sz w:val="20"/>
      <w:szCs w:val="20"/>
      <w:lang w:val="en" w:eastAsia="ar-SA"/>
    </w:rPr>
  </w:style>
  <w:style w:type="character" w:styleId="FootnoteReference">
    <w:name w:val="footnote reference"/>
    <w:aliases w:val="Footnote Reference Number,Footnote symbol,Footnote Refernece,Footnote Reference Superscript,ftref,Odwołanie przypisu,BVI fnr,Footnotes refss,SUPERS,Ref,de nota al pie,-E Fußnotenzeichen,Footnote reference number,Times 10 Point,E,E FNZ"/>
    <w:uiPriority w:val="99"/>
    <w:rsid w:val="00EB42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ub.gov.lv/sites/iub/files/content/Skaidrojumi%20(no%2018.05)/skaidrojums_mazajie_videjie_uz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514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Martins Opmanis</dc:creator>
  <cp:keywords/>
  <dc:description/>
  <cp:lastModifiedBy>Martins Opmanis</cp:lastModifiedBy>
  <cp:revision>1</cp:revision>
  <dcterms:created xsi:type="dcterms:W3CDTF">2024-02-15T14:32:00Z</dcterms:created>
  <dcterms:modified xsi:type="dcterms:W3CDTF">2024-02-15T14:32:00Z</dcterms:modified>
</cp:coreProperties>
</file>