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27" w:type="dxa"/>
        <w:tblInd w:w="50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tblGrid>
      <w:tr w:rsidR="00BC4682" w14:paraId="14A406B4" w14:textId="77777777" w:rsidTr="001E7239">
        <w:tc>
          <w:tcPr>
            <w:tcW w:w="5027" w:type="dxa"/>
          </w:tcPr>
          <w:p w14:paraId="11D5977B" w14:textId="77777777" w:rsidR="00BC4682" w:rsidRDefault="00BC4682" w:rsidP="001E7239">
            <w:pPr>
              <w:keepNext/>
              <w:spacing w:after="0"/>
              <w:jc w:val="right"/>
              <w:rPr>
                <w:rFonts w:ascii="Times New Roman" w:hAnsi="Times New Roman"/>
                <w:sz w:val="22"/>
                <w:szCs w:val="22"/>
              </w:rPr>
            </w:pPr>
            <w:r w:rsidRPr="004770FC">
              <w:rPr>
                <w:rFonts w:ascii="Times New Roman" w:hAnsi="Times New Roman"/>
                <w:sz w:val="22"/>
                <w:szCs w:val="22"/>
              </w:rPr>
              <w:t>VSIA “Mihaila Čehova Rīgas Krievu teātris”</w:t>
            </w:r>
          </w:p>
          <w:p w14:paraId="4A211356" w14:textId="35AAAC95" w:rsidR="00BC4682" w:rsidRDefault="00BC4682" w:rsidP="001E7239">
            <w:pPr>
              <w:keepNext/>
              <w:spacing w:after="0"/>
              <w:jc w:val="right"/>
              <w:rPr>
                <w:rFonts w:ascii="Times New Roman" w:hAnsi="Times New Roman"/>
                <w:b/>
                <w:bCs/>
                <w:color w:val="000000"/>
              </w:rPr>
            </w:pPr>
            <w:r>
              <w:rPr>
                <w:rFonts w:ascii="Times New Roman" w:hAnsi="Times New Roman"/>
                <w:b/>
                <w:bCs/>
                <w:color w:val="000000"/>
              </w:rPr>
              <w:t>Līgums Nr. 1-18</w:t>
            </w:r>
            <w:r w:rsidR="001A110D">
              <w:rPr>
                <w:rFonts w:ascii="Times New Roman" w:hAnsi="Times New Roman"/>
                <w:b/>
                <w:bCs/>
                <w:color w:val="000000"/>
              </w:rPr>
              <w:t xml:space="preserve"> / 56</w:t>
            </w:r>
          </w:p>
          <w:p w14:paraId="71EFB948" w14:textId="77777777" w:rsidR="00BC4682" w:rsidRPr="00AE0B0C" w:rsidRDefault="00BC4682" w:rsidP="001E7239">
            <w:pPr>
              <w:keepNext/>
              <w:spacing w:after="0"/>
              <w:jc w:val="right"/>
              <w:rPr>
                <w:rFonts w:ascii="Times New Roman" w:hAnsi="Times New Roman"/>
                <w:b/>
                <w:bCs/>
                <w:color w:val="000000"/>
              </w:rPr>
            </w:pPr>
          </w:p>
        </w:tc>
      </w:tr>
      <w:tr w:rsidR="00BC4682" w14:paraId="57323628" w14:textId="77777777" w:rsidTr="001E7239">
        <w:tc>
          <w:tcPr>
            <w:tcW w:w="5027" w:type="dxa"/>
          </w:tcPr>
          <w:p w14:paraId="73A1F17E" w14:textId="77777777" w:rsidR="00BC4682" w:rsidRPr="00AE0B0C" w:rsidRDefault="00BC4682" w:rsidP="001E7239">
            <w:pPr>
              <w:keepNext/>
              <w:spacing w:after="0"/>
              <w:jc w:val="right"/>
              <w:rPr>
                <w:rFonts w:ascii="Times New Roman" w:hAnsi="Times New Roman"/>
              </w:rPr>
            </w:pPr>
            <w:r w:rsidRPr="00AE0B0C">
              <w:rPr>
                <w:rFonts w:ascii="Times New Roman" w:hAnsi="Times New Roman"/>
              </w:rPr>
              <w:t>SIA “SAMONT”</w:t>
            </w:r>
          </w:p>
          <w:p w14:paraId="26BA6144" w14:textId="3AE14498" w:rsidR="00BC4682" w:rsidRPr="00AE0B0C" w:rsidRDefault="00BC4682" w:rsidP="001E7239">
            <w:pPr>
              <w:keepNext/>
              <w:spacing w:after="0"/>
              <w:jc w:val="right"/>
              <w:rPr>
                <w:rFonts w:ascii="Times New Roman" w:hAnsi="Times New Roman"/>
              </w:rPr>
            </w:pPr>
            <w:r w:rsidRPr="00AE0B0C">
              <w:rPr>
                <w:rFonts w:ascii="Times New Roman" w:hAnsi="Times New Roman"/>
                <w:b/>
                <w:bCs/>
                <w:color w:val="000000"/>
              </w:rPr>
              <w:t>Līguma Nr.</w:t>
            </w:r>
            <w:r>
              <w:rPr>
                <w:rFonts w:ascii="Times New Roman" w:hAnsi="Times New Roman"/>
                <w:b/>
                <w:bCs/>
                <w:color w:val="000000"/>
              </w:rPr>
              <w:t>_____</w:t>
            </w:r>
          </w:p>
        </w:tc>
      </w:tr>
    </w:tbl>
    <w:p w14:paraId="062FBB2D" w14:textId="77777777" w:rsidR="00BC4682" w:rsidRDefault="00BC4682" w:rsidP="00AB525A">
      <w:pPr>
        <w:pStyle w:val="BodyText"/>
        <w:spacing w:after="0"/>
        <w:ind w:right="-99"/>
        <w:jc w:val="right"/>
        <w:rPr>
          <w:sz w:val="22"/>
          <w:szCs w:val="22"/>
        </w:rPr>
      </w:pPr>
    </w:p>
    <w:p w14:paraId="1108289C" w14:textId="7B5E863E" w:rsidR="00EC42FD" w:rsidRPr="00A227DE" w:rsidRDefault="00A560C8" w:rsidP="007136BE">
      <w:pPr>
        <w:spacing w:after="0" w:line="240" w:lineRule="auto"/>
        <w:jc w:val="center"/>
        <w:rPr>
          <w:rFonts w:ascii="Times New Roman" w:eastAsia="Calibri" w:hAnsi="Times New Roman"/>
          <w:i/>
        </w:rPr>
      </w:pPr>
      <w:r w:rsidRPr="00D050B5">
        <w:rPr>
          <w:rFonts w:ascii="Times New Roman" w:eastAsia="Calibri" w:hAnsi="Times New Roman"/>
          <w:i/>
        </w:rPr>
        <w:t>p</w:t>
      </w:r>
      <w:r w:rsidR="00AB525A" w:rsidRPr="00D050B5">
        <w:rPr>
          <w:rFonts w:ascii="Times New Roman" w:eastAsia="Calibri" w:hAnsi="Times New Roman"/>
          <w:i/>
        </w:rPr>
        <w:t xml:space="preserve">ar </w:t>
      </w:r>
      <w:r w:rsidR="00D050B5" w:rsidRPr="00D050B5">
        <w:rPr>
          <w:rFonts w:ascii="Times New Roman" w:hAnsi="Times New Roman"/>
          <w:i/>
        </w:rPr>
        <w:t>Skaņas miksēšanas sistēmas un papl</w:t>
      </w:r>
      <w:r w:rsidR="002A4727">
        <w:rPr>
          <w:rFonts w:ascii="Times New Roman" w:hAnsi="Times New Roman"/>
          <w:i/>
        </w:rPr>
        <w:t>ašinājuma</w:t>
      </w:r>
      <w:r w:rsidR="00D050B5" w:rsidRPr="00D050B5">
        <w:rPr>
          <w:rFonts w:ascii="Times New Roman" w:hAnsi="Times New Roman"/>
          <w:i/>
        </w:rPr>
        <w:t xml:space="preserve"> moduļu </w:t>
      </w:r>
      <w:r w:rsidR="00AB525A" w:rsidRPr="00A227DE">
        <w:rPr>
          <w:rFonts w:ascii="Times New Roman" w:eastAsia="Calibri" w:hAnsi="Times New Roman"/>
          <w:i/>
        </w:rPr>
        <w:t>piegādi</w:t>
      </w:r>
    </w:p>
    <w:p w14:paraId="010AAA2A" w14:textId="77777777" w:rsidR="00AB525A" w:rsidRPr="00A227DE" w:rsidRDefault="00A560C8" w:rsidP="00EC42FD">
      <w:pPr>
        <w:tabs>
          <w:tab w:val="left" w:pos="5760"/>
          <w:tab w:val="left" w:leader="underscore" w:pos="6600"/>
        </w:tabs>
        <w:spacing w:after="0" w:line="240" w:lineRule="auto"/>
        <w:jc w:val="center"/>
        <w:rPr>
          <w:rFonts w:ascii="Times New Roman" w:eastAsia="Calibri" w:hAnsi="Times New Roman"/>
          <w:i/>
        </w:rPr>
      </w:pPr>
      <w:r w:rsidRPr="00A227DE">
        <w:rPr>
          <w:rFonts w:ascii="Times New Roman" w:eastAsia="Calibri" w:hAnsi="Times New Roman"/>
          <w:i/>
        </w:rPr>
        <w:t>VSIA “Mihaila Čehova Rīgas Krievu teātris vajadzībām</w:t>
      </w:r>
    </w:p>
    <w:p w14:paraId="112EB74C" w14:textId="77777777" w:rsidR="00EC42FD" w:rsidRPr="00A227DE" w:rsidRDefault="00EC42FD" w:rsidP="00A560C8">
      <w:pPr>
        <w:tabs>
          <w:tab w:val="left" w:pos="5387"/>
        </w:tabs>
        <w:spacing w:after="0" w:line="240" w:lineRule="auto"/>
        <w:jc w:val="right"/>
        <w:rPr>
          <w:rFonts w:ascii="Times New Roman" w:eastAsia="Calibri" w:hAnsi="Times New Roman"/>
        </w:rPr>
      </w:pPr>
    </w:p>
    <w:tbl>
      <w:tblPr>
        <w:tblStyle w:val="TableGrid"/>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954"/>
      </w:tblGrid>
      <w:tr w:rsidR="001A110D" w14:paraId="1865C8ED" w14:textId="77777777" w:rsidTr="001A110D">
        <w:tc>
          <w:tcPr>
            <w:tcW w:w="4106" w:type="dxa"/>
          </w:tcPr>
          <w:p w14:paraId="79D57299" w14:textId="15D80AC7" w:rsidR="001A110D" w:rsidRDefault="001A110D" w:rsidP="001A110D">
            <w:pPr>
              <w:tabs>
                <w:tab w:val="left" w:pos="5387"/>
              </w:tabs>
              <w:spacing w:after="0" w:line="240" w:lineRule="auto"/>
              <w:rPr>
                <w:rFonts w:ascii="Times New Roman" w:eastAsia="Calibri" w:hAnsi="Times New Roman"/>
                <w:i/>
                <w:iCs/>
                <w:sz w:val="18"/>
                <w:szCs w:val="18"/>
              </w:rPr>
            </w:pPr>
            <w:r w:rsidRPr="001A110D">
              <w:rPr>
                <w:rFonts w:ascii="Times New Roman" w:eastAsia="Calibri" w:hAnsi="Times New Roman"/>
                <w:i/>
                <w:iCs/>
                <w:sz w:val="18"/>
                <w:szCs w:val="18"/>
              </w:rPr>
              <w:t>Rīgā,</w:t>
            </w:r>
          </w:p>
        </w:tc>
        <w:tc>
          <w:tcPr>
            <w:tcW w:w="5954" w:type="dxa"/>
          </w:tcPr>
          <w:p w14:paraId="7402C976" w14:textId="77777777" w:rsidR="001A110D" w:rsidRPr="00BC4682" w:rsidRDefault="001A110D" w:rsidP="001A110D">
            <w:pPr>
              <w:tabs>
                <w:tab w:val="left" w:pos="5387"/>
              </w:tabs>
              <w:spacing w:after="0" w:line="240" w:lineRule="auto"/>
              <w:jc w:val="right"/>
              <w:rPr>
                <w:rFonts w:ascii="Times New Roman" w:eastAsia="Calibri" w:hAnsi="Times New Roman"/>
                <w:i/>
                <w:iCs/>
                <w:sz w:val="18"/>
                <w:szCs w:val="18"/>
              </w:rPr>
            </w:pPr>
            <w:r w:rsidRPr="00BC4682">
              <w:rPr>
                <w:rFonts w:ascii="Times New Roman" w:eastAsia="Calibri" w:hAnsi="Times New Roman"/>
                <w:i/>
                <w:iCs/>
                <w:sz w:val="18"/>
                <w:szCs w:val="18"/>
              </w:rPr>
              <w:t>Elektroniskā dokumenta datums</w:t>
            </w:r>
          </w:p>
          <w:p w14:paraId="0C9A5970" w14:textId="44ACF7A6" w:rsidR="001A110D" w:rsidRDefault="001A110D" w:rsidP="001A110D">
            <w:pPr>
              <w:tabs>
                <w:tab w:val="left" w:pos="5387"/>
              </w:tabs>
              <w:spacing w:after="0" w:line="240" w:lineRule="auto"/>
              <w:jc w:val="right"/>
              <w:rPr>
                <w:rFonts w:ascii="Times New Roman" w:eastAsia="Calibri" w:hAnsi="Times New Roman"/>
                <w:i/>
                <w:iCs/>
                <w:sz w:val="18"/>
                <w:szCs w:val="18"/>
              </w:rPr>
            </w:pPr>
            <w:r w:rsidRPr="00BC4682">
              <w:rPr>
                <w:rFonts w:ascii="Times New Roman" w:eastAsia="Calibri" w:hAnsi="Times New Roman"/>
                <w:i/>
                <w:iCs/>
                <w:sz w:val="18"/>
                <w:szCs w:val="18"/>
              </w:rPr>
              <w:t>ir pēdējā pievienotā droša elektroniskā paraksta un laika zīmoga datums</w:t>
            </w:r>
          </w:p>
        </w:tc>
      </w:tr>
    </w:tbl>
    <w:p w14:paraId="48B0C795" w14:textId="79B2938D" w:rsidR="00BC4682" w:rsidRPr="00BC4682" w:rsidRDefault="00A560C8" w:rsidP="001A110D">
      <w:pPr>
        <w:tabs>
          <w:tab w:val="left" w:pos="5387"/>
        </w:tabs>
        <w:spacing w:after="0" w:line="240" w:lineRule="auto"/>
        <w:rPr>
          <w:rFonts w:ascii="Times New Roman" w:hAnsi="Times New Roman"/>
        </w:rPr>
      </w:pPr>
      <w:r w:rsidRPr="00A227DE">
        <w:rPr>
          <w:rFonts w:ascii="Times New Roman" w:hAnsi="Times New Roman"/>
        </w:rPr>
        <w:t xml:space="preserve">    </w:t>
      </w:r>
    </w:p>
    <w:p w14:paraId="5199A731" w14:textId="300BFBCB" w:rsidR="00BC4682" w:rsidRPr="006653BC" w:rsidRDefault="00BC4682" w:rsidP="006653BC">
      <w:pPr>
        <w:autoSpaceDE w:val="0"/>
        <w:autoSpaceDN w:val="0"/>
        <w:spacing w:line="240" w:lineRule="auto"/>
        <w:jc w:val="both"/>
        <w:rPr>
          <w:rFonts w:ascii="Times New Roman" w:hAnsi="Times New Roman"/>
        </w:rPr>
      </w:pPr>
      <w:r>
        <w:rPr>
          <w:rFonts w:ascii="Times New Roman" w:hAnsi="Times New Roman"/>
        </w:rPr>
        <w:tab/>
      </w:r>
      <w:r w:rsidRPr="006653BC">
        <w:rPr>
          <w:rFonts w:ascii="Times New Roman" w:hAnsi="Times New Roman"/>
        </w:rPr>
        <w:t>VSIA “</w:t>
      </w:r>
      <w:r w:rsidRPr="006653BC">
        <w:rPr>
          <w:rFonts w:ascii="Times New Roman" w:hAnsi="Times New Roman"/>
          <w:b/>
          <w:bCs/>
        </w:rPr>
        <w:t>Mihaila Čehova Rīgas Krievu teātris</w:t>
      </w:r>
      <w:r w:rsidRPr="006653BC">
        <w:rPr>
          <w:rFonts w:ascii="Times New Roman" w:hAnsi="Times New Roman"/>
        </w:rPr>
        <w:t xml:space="preserve">”, reģ. Nr. 40003793653, juridiskā adrese: Kaļķu iela 16, Rīgā, LV-1050, kuru pamatojoties uz statūtiem pārstāv valdes locekle Dana Bjorka, turpmāk „Pircējs”, no vienas puses, un </w:t>
      </w:r>
    </w:p>
    <w:p w14:paraId="54B6218E" w14:textId="56C7708A" w:rsidR="00BC4682" w:rsidRPr="006653BC" w:rsidRDefault="00BC4682" w:rsidP="006653BC">
      <w:pPr>
        <w:spacing w:line="240" w:lineRule="auto"/>
        <w:ind w:firstLine="720"/>
        <w:jc w:val="both"/>
        <w:rPr>
          <w:rFonts w:ascii="Times New Roman" w:hAnsi="Times New Roman"/>
          <w:color w:val="000000"/>
        </w:rPr>
      </w:pPr>
      <w:r w:rsidRPr="006653BC">
        <w:rPr>
          <w:rFonts w:ascii="Times New Roman" w:hAnsi="Times New Roman"/>
        </w:rPr>
        <w:t>SIA “</w:t>
      </w:r>
      <w:r w:rsidRPr="006653BC">
        <w:rPr>
          <w:rFonts w:ascii="Times New Roman" w:hAnsi="Times New Roman"/>
          <w:b/>
          <w:bCs/>
        </w:rPr>
        <w:t>SAMONT</w:t>
      </w:r>
      <w:r w:rsidRPr="006653BC">
        <w:rPr>
          <w:rFonts w:ascii="Times New Roman" w:hAnsi="Times New Roman"/>
        </w:rPr>
        <w:t>”, reģ. Nr. 50103190471, tās valdes loceklis Einārs Cintiņš, kas rīkojas uz statūtu pamata, turpmāk „Pārdevējs”, no otras puses, abas kopā sauktas puses, pamatojoties uz VSIA “Mihaila Čehova Rīgas Krievu teātris” rīkotā iepirkuma “</w:t>
      </w:r>
      <w:r w:rsidR="00D050B5" w:rsidRPr="006653BC">
        <w:rPr>
          <w:rFonts w:ascii="Times New Roman" w:hAnsi="Times New Roman"/>
          <w:bCs/>
        </w:rPr>
        <w:t>Skaņas miksēšanas sistēmas un pap</w:t>
      </w:r>
      <w:r w:rsidR="002A4727" w:rsidRPr="006653BC">
        <w:rPr>
          <w:rFonts w:ascii="Times New Roman" w:hAnsi="Times New Roman"/>
          <w:bCs/>
        </w:rPr>
        <w:t xml:space="preserve">lašinājuma </w:t>
      </w:r>
      <w:r w:rsidR="00D050B5" w:rsidRPr="006653BC">
        <w:rPr>
          <w:rFonts w:ascii="Times New Roman" w:hAnsi="Times New Roman"/>
          <w:bCs/>
        </w:rPr>
        <w:t>moduļu iegāde</w:t>
      </w:r>
      <w:r w:rsidR="00EC42FD" w:rsidRPr="006653BC">
        <w:rPr>
          <w:rFonts w:ascii="Times New Roman" w:hAnsi="Times New Roman"/>
          <w:bCs/>
        </w:rPr>
        <w:t xml:space="preserve"> </w:t>
      </w:r>
      <w:r w:rsidR="00A560C8" w:rsidRPr="006653BC">
        <w:rPr>
          <w:rFonts w:ascii="Times New Roman" w:hAnsi="Times New Roman"/>
          <w:bCs/>
        </w:rPr>
        <w:t>VSIA “Mihaila Čehova Rīgas Krievu teātris” vajadzībām</w:t>
      </w:r>
      <w:r w:rsidR="00A560C8" w:rsidRPr="006653BC">
        <w:rPr>
          <w:rFonts w:ascii="Times New Roman" w:hAnsi="Times New Roman"/>
        </w:rPr>
        <w:t xml:space="preserve"> ”, </w:t>
      </w:r>
      <w:r w:rsidR="00EC42FD" w:rsidRPr="006653BC">
        <w:rPr>
          <w:rFonts w:ascii="Times New Roman" w:hAnsi="Times New Roman"/>
        </w:rPr>
        <w:t xml:space="preserve">ID Nr. </w:t>
      </w:r>
      <w:r w:rsidR="00A560C8" w:rsidRPr="006653BC">
        <w:rPr>
          <w:rFonts w:ascii="Times New Roman" w:hAnsi="Times New Roman"/>
        </w:rPr>
        <w:t>RKT 202</w:t>
      </w:r>
      <w:r w:rsidR="00C0403B" w:rsidRPr="006653BC">
        <w:rPr>
          <w:rFonts w:ascii="Times New Roman" w:hAnsi="Times New Roman"/>
        </w:rPr>
        <w:t>4</w:t>
      </w:r>
      <w:r w:rsidR="00A560C8" w:rsidRPr="006653BC">
        <w:rPr>
          <w:rFonts w:ascii="Times New Roman" w:hAnsi="Times New Roman"/>
        </w:rPr>
        <w:t>/</w:t>
      </w:r>
      <w:r w:rsidR="00230C45" w:rsidRPr="006653BC">
        <w:rPr>
          <w:rFonts w:ascii="Times New Roman" w:hAnsi="Times New Roman"/>
        </w:rPr>
        <w:t>0</w:t>
      </w:r>
      <w:r w:rsidR="00D050B5" w:rsidRPr="006653BC">
        <w:rPr>
          <w:rFonts w:ascii="Times New Roman" w:hAnsi="Times New Roman"/>
        </w:rPr>
        <w:t>2</w:t>
      </w:r>
      <w:r w:rsidRPr="006653BC">
        <w:rPr>
          <w:rFonts w:ascii="Times New Roman" w:hAnsi="Times New Roman"/>
        </w:rPr>
        <w:t>”</w:t>
      </w:r>
      <w:r w:rsidR="00A560C8" w:rsidRPr="006653BC">
        <w:rPr>
          <w:rFonts w:ascii="Times New Roman" w:hAnsi="Times New Roman"/>
        </w:rPr>
        <w:t xml:space="preserve"> (turpmāk – Iepirkums) rezultātiem, savstarpēji vienojas un noslēdz šādu līgumu, </w:t>
      </w:r>
      <w:r w:rsidR="00EC42FD" w:rsidRPr="006653BC">
        <w:rPr>
          <w:rFonts w:ascii="Times New Roman" w:hAnsi="Times New Roman"/>
          <w:color w:val="000000"/>
        </w:rPr>
        <w:t>noslēdz šādu līgumu (turpmāk tekstā – Līgums):</w:t>
      </w:r>
    </w:p>
    <w:p w14:paraId="67D7D971" w14:textId="77777777" w:rsidR="00AB525A" w:rsidRPr="006653BC" w:rsidRDefault="00AB525A" w:rsidP="006653BC">
      <w:pPr>
        <w:spacing w:after="0" w:line="240" w:lineRule="auto"/>
        <w:jc w:val="center"/>
        <w:rPr>
          <w:rFonts w:ascii="Times New Roman" w:hAnsi="Times New Roman"/>
          <w:color w:val="000000"/>
        </w:rPr>
      </w:pPr>
      <w:r w:rsidRPr="006653BC">
        <w:rPr>
          <w:rFonts w:ascii="Times New Roman" w:hAnsi="Times New Roman"/>
          <w:b/>
          <w:bCs/>
          <w:color w:val="000000"/>
        </w:rPr>
        <w:t>I. LĪGUMA PRIEKŠMETS</w:t>
      </w:r>
    </w:p>
    <w:p w14:paraId="5EBDBC16" w14:textId="77777777" w:rsidR="00AB525A" w:rsidRPr="006653BC" w:rsidRDefault="00AB525A" w:rsidP="006653BC">
      <w:pPr>
        <w:tabs>
          <w:tab w:val="left" w:pos="426"/>
        </w:tabs>
        <w:spacing w:after="0" w:line="240" w:lineRule="auto"/>
        <w:ind w:left="425" w:hanging="425"/>
        <w:jc w:val="both"/>
        <w:rPr>
          <w:rFonts w:ascii="Times New Roman" w:hAnsi="Times New Roman"/>
          <w:color w:val="000000"/>
        </w:rPr>
      </w:pPr>
      <w:r w:rsidRPr="006653BC">
        <w:rPr>
          <w:rFonts w:ascii="Times New Roman" w:hAnsi="Times New Roman"/>
          <w:color w:val="000000"/>
        </w:rPr>
        <w:t>1.1.</w:t>
      </w:r>
      <w:r w:rsidRPr="006653BC">
        <w:rPr>
          <w:rFonts w:ascii="Times New Roman" w:hAnsi="Times New Roman"/>
          <w:color w:val="000000"/>
        </w:rPr>
        <w:tab/>
        <w:t>Pārdevējs pārdod un piegādā, un Pircējs pērk un pieņem īpašumā preces saskaņā ar Pārdevēja Iepirkuma ietvaros iesniegto tehnisko piedāvājumu (Līguma 1. pielikums), turpmāk tekstā – Preces. Detalizēta Preču specifikācija un cena ir noteikta Līguma 1. pielikumā.</w:t>
      </w:r>
    </w:p>
    <w:p w14:paraId="2FE57162" w14:textId="0B16C317" w:rsidR="00AB525A" w:rsidRPr="006653BC" w:rsidRDefault="00AB525A" w:rsidP="006653BC">
      <w:pPr>
        <w:tabs>
          <w:tab w:val="left" w:pos="426"/>
        </w:tabs>
        <w:spacing w:after="0" w:line="240" w:lineRule="auto"/>
        <w:ind w:left="425" w:hanging="425"/>
        <w:jc w:val="both"/>
        <w:rPr>
          <w:rFonts w:ascii="Times New Roman" w:hAnsi="Times New Roman"/>
          <w:color w:val="000000"/>
        </w:rPr>
      </w:pPr>
      <w:r w:rsidRPr="006653BC">
        <w:rPr>
          <w:rFonts w:ascii="Times New Roman" w:hAnsi="Times New Roman"/>
          <w:color w:val="000000"/>
        </w:rPr>
        <w:t>1.2.</w:t>
      </w:r>
      <w:r w:rsidRPr="006653BC">
        <w:rPr>
          <w:rFonts w:ascii="Times New Roman" w:hAnsi="Times New Roman"/>
          <w:color w:val="000000"/>
        </w:rPr>
        <w:tab/>
        <w:t>Pārdevējam jāpiegādā Preces P</w:t>
      </w:r>
      <w:r w:rsidR="00A560C8" w:rsidRPr="006653BC">
        <w:rPr>
          <w:rFonts w:ascii="Times New Roman" w:hAnsi="Times New Roman"/>
          <w:color w:val="000000"/>
        </w:rPr>
        <w:t xml:space="preserve">ircēja </w:t>
      </w:r>
      <w:r w:rsidRPr="006653BC">
        <w:rPr>
          <w:rFonts w:ascii="Times New Roman" w:hAnsi="Times New Roman"/>
          <w:color w:val="000000"/>
        </w:rPr>
        <w:t xml:space="preserve">norādītajās telpās: </w:t>
      </w:r>
      <w:r w:rsidR="00A560C8" w:rsidRPr="006653BC">
        <w:rPr>
          <w:rFonts w:ascii="Times New Roman" w:hAnsi="Times New Roman"/>
          <w:color w:val="000000"/>
        </w:rPr>
        <w:t>Kaļķu iela  16, Rīgā, LV-1010</w:t>
      </w:r>
      <w:r w:rsidRPr="006653BC">
        <w:rPr>
          <w:rFonts w:ascii="Times New Roman" w:hAnsi="Times New Roman"/>
          <w:color w:val="000000"/>
        </w:rPr>
        <w:t xml:space="preserve">, ne vēlāk kā </w:t>
      </w:r>
      <w:r w:rsidR="00296571" w:rsidRPr="006653BC">
        <w:rPr>
          <w:rFonts w:ascii="Times New Roman" w:hAnsi="Times New Roman"/>
          <w:color w:val="000000"/>
        </w:rPr>
        <w:t>3 (trīs) mēnešu</w:t>
      </w:r>
      <w:r w:rsidR="00A560C8" w:rsidRPr="006653BC">
        <w:rPr>
          <w:rFonts w:ascii="Times New Roman" w:hAnsi="Times New Roman"/>
          <w:color w:val="000000"/>
        </w:rPr>
        <w:t xml:space="preserve"> laikā no Līguma noslēgšanas dienas. </w:t>
      </w:r>
    </w:p>
    <w:p w14:paraId="103B8AD4" w14:textId="77777777" w:rsidR="00AB525A" w:rsidRPr="006653BC" w:rsidRDefault="00AB525A" w:rsidP="006653BC">
      <w:pPr>
        <w:tabs>
          <w:tab w:val="left" w:pos="426"/>
        </w:tabs>
        <w:spacing w:after="0" w:line="240" w:lineRule="auto"/>
        <w:ind w:left="425" w:hanging="425"/>
        <w:jc w:val="both"/>
        <w:rPr>
          <w:rFonts w:ascii="Times New Roman" w:hAnsi="Times New Roman"/>
          <w:color w:val="000000"/>
        </w:rPr>
      </w:pPr>
      <w:r w:rsidRPr="006653BC">
        <w:rPr>
          <w:rFonts w:ascii="Times New Roman" w:hAnsi="Times New Roman"/>
          <w:color w:val="000000"/>
        </w:rPr>
        <w:t>1.3.</w:t>
      </w:r>
      <w:r w:rsidRPr="006653BC">
        <w:rPr>
          <w:rFonts w:ascii="Times New Roman" w:hAnsi="Times New Roman"/>
          <w:color w:val="000000"/>
        </w:rPr>
        <w:tab/>
        <w:t>Preču cenā ir iekļautas visas izmaksas, tai skaitā, Preču vērtība, iepakojuma, piegādes, personāla, transporta un izkraušanas izmaksas, visi valsts un pašvaldības noteiktie nodokļi, nodevas un citas izmaksas, kas saistītas ar Preces piegādi Pircējam.</w:t>
      </w:r>
    </w:p>
    <w:p w14:paraId="5749B2C4" w14:textId="77777777" w:rsidR="00AB525A" w:rsidRPr="006653BC" w:rsidRDefault="00AB525A" w:rsidP="006653BC">
      <w:pPr>
        <w:tabs>
          <w:tab w:val="left" w:pos="426"/>
        </w:tabs>
        <w:spacing w:after="0" w:line="240" w:lineRule="auto"/>
        <w:ind w:left="425" w:hanging="425"/>
        <w:jc w:val="both"/>
        <w:rPr>
          <w:rFonts w:ascii="Times New Roman" w:hAnsi="Times New Roman"/>
          <w:color w:val="000000"/>
        </w:rPr>
      </w:pPr>
      <w:r w:rsidRPr="006653BC">
        <w:rPr>
          <w:rFonts w:ascii="Times New Roman" w:hAnsi="Times New Roman"/>
          <w:color w:val="000000"/>
        </w:rPr>
        <w:t>1.4.</w:t>
      </w:r>
      <w:r w:rsidRPr="006653BC">
        <w:rPr>
          <w:rFonts w:ascii="Times New Roman" w:hAnsi="Times New Roman"/>
          <w:color w:val="000000"/>
        </w:rPr>
        <w:tab/>
        <w:t>Pārdevējs nodrošina Precēm garantijas termiņu 24 (divdesmit četri) mēneši, skaitot no Preču pieņemšanas-nodošanas akta parakstīšanas dienas.</w:t>
      </w:r>
    </w:p>
    <w:p w14:paraId="415BFB8B" w14:textId="77777777" w:rsidR="00AB525A" w:rsidRPr="006653BC" w:rsidRDefault="00AB525A" w:rsidP="006653BC">
      <w:pPr>
        <w:tabs>
          <w:tab w:val="left" w:pos="426"/>
        </w:tabs>
        <w:spacing w:after="0" w:line="240" w:lineRule="auto"/>
        <w:ind w:left="425" w:hanging="425"/>
        <w:jc w:val="both"/>
        <w:rPr>
          <w:rFonts w:ascii="Times New Roman" w:hAnsi="Times New Roman"/>
          <w:color w:val="000000"/>
        </w:rPr>
      </w:pPr>
      <w:r w:rsidRPr="006653BC">
        <w:rPr>
          <w:rFonts w:ascii="Times New Roman" w:hAnsi="Times New Roman"/>
          <w:color w:val="000000"/>
        </w:rPr>
        <w:t xml:space="preserve">1.5.Pārdevējam jāveic Pircēja atbildīgo personu apmācība darbā ar Precēm. </w:t>
      </w:r>
    </w:p>
    <w:p w14:paraId="00CDE462" w14:textId="77777777" w:rsidR="00AB525A" w:rsidRPr="006653BC" w:rsidRDefault="00AB525A" w:rsidP="006653BC">
      <w:pPr>
        <w:tabs>
          <w:tab w:val="left" w:pos="426"/>
        </w:tabs>
        <w:spacing w:after="0" w:line="240" w:lineRule="auto"/>
        <w:ind w:left="425" w:hanging="425"/>
        <w:jc w:val="both"/>
        <w:rPr>
          <w:rFonts w:ascii="Times New Roman" w:hAnsi="Times New Roman"/>
          <w:color w:val="000000"/>
        </w:rPr>
      </w:pPr>
    </w:p>
    <w:p w14:paraId="75BF31C1" w14:textId="77777777" w:rsidR="00AB525A" w:rsidRPr="006653BC" w:rsidRDefault="00AB525A" w:rsidP="006653BC">
      <w:pPr>
        <w:spacing w:after="0" w:line="240" w:lineRule="auto"/>
        <w:jc w:val="center"/>
        <w:rPr>
          <w:rFonts w:ascii="Times New Roman" w:hAnsi="Times New Roman"/>
          <w:color w:val="000000"/>
        </w:rPr>
      </w:pPr>
      <w:r w:rsidRPr="006653BC">
        <w:rPr>
          <w:rFonts w:ascii="Times New Roman" w:hAnsi="Times New Roman"/>
          <w:b/>
          <w:bCs/>
          <w:color w:val="000000"/>
        </w:rPr>
        <w:t>II. NORĒĶINU KĀRTĪBA</w:t>
      </w:r>
    </w:p>
    <w:p w14:paraId="6CC4FFED" w14:textId="6D6FC4D5" w:rsidR="00BC4682" w:rsidRPr="006653BC" w:rsidRDefault="00AB525A" w:rsidP="006653BC">
      <w:pPr>
        <w:tabs>
          <w:tab w:val="left" w:pos="426"/>
        </w:tabs>
        <w:spacing w:after="0" w:line="240" w:lineRule="auto"/>
        <w:ind w:left="425" w:hanging="425"/>
        <w:jc w:val="both"/>
        <w:rPr>
          <w:rFonts w:ascii="Times New Roman" w:hAnsi="Times New Roman"/>
          <w:bCs/>
          <w:color w:val="000000"/>
        </w:rPr>
      </w:pPr>
      <w:r w:rsidRPr="006653BC">
        <w:rPr>
          <w:rFonts w:ascii="Times New Roman" w:hAnsi="Times New Roman"/>
          <w:color w:val="000000"/>
        </w:rPr>
        <w:t xml:space="preserve">2.1. </w:t>
      </w:r>
      <w:r w:rsidR="00BC4682" w:rsidRPr="006653BC">
        <w:rPr>
          <w:rFonts w:ascii="Times New Roman" w:hAnsi="Times New Roman"/>
          <w:color w:val="000000"/>
        </w:rPr>
        <w:t xml:space="preserve">Preču kopējā summa ir </w:t>
      </w:r>
      <w:r w:rsidR="00BC4682" w:rsidRPr="006653BC">
        <w:rPr>
          <w:rFonts w:ascii="Times New Roman" w:hAnsi="Times New Roman"/>
          <w:b/>
          <w:bCs/>
          <w:color w:val="000000"/>
        </w:rPr>
        <w:t xml:space="preserve">EUR </w:t>
      </w:r>
      <w:r w:rsidR="006653BC" w:rsidRPr="006653BC">
        <w:rPr>
          <w:rFonts w:ascii="Times New Roman" w:hAnsi="Times New Roman"/>
          <w:b/>
          <w:bCs/>
          <w:color w:val="000000"/>
        </w:rPr>
        <w:t>39791,64</w:t>
      </w:r>
      <w:r w:rsidR="00BC4682" w:rsidRPr="006653BC">
        <w:rPr>
          <w:rFonts w:ascii="Times New Roman" w:hAnsi="Times New Roman"/>
          <w:color w:val="000000"/>
        </w:rPr>
        <w:t xml:space="preserve"> (</w:t>
      </w:r>
      <w:r w:rsidR="006653BC" w:rsidRPr="006653BC">
        <w:rPr>
          <w:rFonts w:ascii="Times New Roman" w:hAnsi="Times New Roman"/>
          <w:color w:val="000000"/>
        </w:rPr>
        <w:t>trīsdesmit deviņi tūkstoši, septiņi simti deviņdesmit viens eiro</w:t>
      </w:r>
      <w:r w:rsidR="00BC4682" w:rsidRPr="006653BC">
        <w:rPr>
          <w:rFonts w:ascii="Times New Roman" w:hAnsi="Times New Roman"/>
          <w:color w:val="000000"/>
        </w:rPr>
        <w:t xml:space="preserve">, </w:t>
      </w:r>
      <w:r w:rsidR="006653BC" w:rsidRPr="006653BC">
        <w:rPr>
          <w:rFonts w:ascii="Times New Roman" w:hAnsi="Times New Roman"/>
          <w:color w:val="000000"/>
        </w:rPr>
        <w:t>64</w:t>
      </w:r>
      <w:r w:rsidR="00BC4682" w:rsidRPr="006653BC">
        <w:rPr>
          <w:rFonts w:ascii="Times New Roman" w:hAnsi="Times New Roman"/>
          <w:color w:val="000000"/>
        </w:rPr>
        <w:t xml:space="preserve"> eiro centi) - EUR 32885,65 (trīsdesmit  </w:t>
      </w:r>
      <w:r w:rsidR="00C74672">
        <w:rPr>
          <w:rFonts w:ascii="Times New Roman" w:hAnsi="Times New Roman"/>
          <w:color w:val="000000"/>
        </w:rPr>
        <w:t xml:space="preserve">divi tūkstoši astoņi simti astoņdesmit pieci </w:t>
      </w:r>
      <w:r w:rsidR="00BC4682" w:rsidRPr="006653BC">
        <w:rPr>
          <w:rFonts w:ascii="Times New Roman" w:hAnsi="Times New Roman"/>
          <w:color w:val="000000"/>
        </w:rPr>
        <w:t xml:space="preserve">eiro, </w:t>
      </w:r>
      <w:r w:rsidR="00C74672">
        <w:rPr>
          <w:rFonts w:ascii="Times New Roman" w:hAnsi="Times New Roman"/>
          <w:color w:val="000000"/>
        </w:rPr>
        <w:t>65</w:t>
      </w:r>
      <w:r w:rsidR="00BC4682" w:rsidRPr="006653BC">
        <w:rPr>
          <w:rFonts w:ascii="Times New Roman" w:hAnsi="Times New Roman"/>
          <w:color w:val="000000"/>
        </w:rPr>
        <w:t xml:space="preserve"> centi) un pievienotās vērtības nodoklis EUR </w:t>
      </w:r>
      <w:r w:rsidR="006653BC" w:rsidRPr="006653BC">
        <w:rPr>
          <w:rFonts w:ascii="Times New Roman" w:hAnsi="Times New Roman"/>
          <w:color w:val="000000"/>
        </w:rPr>
        <w:t>6905,99</w:t>
      </w:r>
      <w:r w:rsidR="00BC4682" w:rsidRPr="006653BC">
        <w:rPr>
          <w:rFonts w:ascii="Times New Roman" w:hAnsi="Times New Roman"/>
          <w:color w:val="000000"/>
        </w:rPr>
        <w:t xml:space="preserve"> (</w:t>
      </w:r>
      <w:r w:rsidR="006653BC" w:rsidRPr="006653BC">
        <w:rPr>
          <w:rFonts w:ascii="Times New Roman" w:hAnsi="Times New Roman"/>
          <w:color w:val="000000"/>
        </w:rPr>
        <w:t xml:space="preserve">seši </w:t>
      </w:r>
      <w:r w:rsidR="00BC4682" w:rsidRPr="006653BC">
        <w:rPr>
          <w:rFonts w:ascii="Times New Roman" w:hAnsi="Times New Roman"/>
          <w:color w:val="000000"/>
        </w:rPr>
        <w:t xml:space="preserve">tūkstoši </w:t>
      </w:r>
      <w:r w:rsidR="006653BC" w:rsidRPr="006653BC">
        <w:rPr>
          <w:rFonts w:ascii="Times New Roman" w:hAnsi="Times New Roman"/>
          <w:color w:val="000000"/>
        </w:rPr>
        <w:t>deviņi simti pieci</w:t>
      </w:r>
      <w:r w:rsidR="00BC4682" w:rsidRPr="006653BC">
        <w:rPr>
          <w:rFonts w:ascii="Times New Roman" w:hAnsi="Times New Roman"/>
          <w:color w:val="000000"/>
        </w:rPr>
        <w:t xml:space="preserve"> eiro, </w:t>
      </w:r>
      <w:r w:rsidR="006653BC" w:rsidRPr="006653BC">
        <w:rPr>
          <w:rFonts w:ascii="Times New Roman" w:hAnsi="Times New Roman"/>
          <w:color w:val="000000"/>
        </w:rPr>
        <w:t>99</w:t>
      </w:r>
      <w:r w:rsidR="00BC4682" w:rsidRPr="006653BC">
        <w:rPr>
          <w:rFonts w:ascii="Times New Roman" w:hAnsi="Times New Roman"/>
          <w:color w:val="000000"/>
        </w:rPr>
        <w:t xml:space="preserve"> eiro centi). Pievienotās vērtības nodokli Pircējs maksā normatīvajos aktos noteiktajā kārtībā un apmērā.</w:t>
      </w:r>
    </w:p>
    <w:p w14:paraId="5B053CF4" w14:textId="5C9B1E28" w:rsidR="00AB525A" w:rsidRPr="006653BC" w:rsidRDefault="00AB525A" w:rsidP="006653BC">
      <w:pPr>
        <w:tabs>
          <w:tab w:val="left" w:pos="426"/>
        </w:tabs>
        <w:spacing w:after="0" w:line="240" w:lineRule="auto"/>
        <w:ind w:left="425" w:hanging="425"/>
        <w:jc w:val="both"/>
        <w:rPr>
          <w:rFonts w:ascii="Times New Roman" w:hAnsi="Times New Roman"/>
          <w:bCs/>
          <w:color w:val="000000"/>
        </w:rPr>
      </w:pPr>
      <w:r w:rsidRPr="006653BC">
        <w:rPr>
          <w:rFonts w:ascii="Times New Roman" w:hAnsi="Times New Roman"/>
          <w:bCs/>
          <w:color w:val="000000"/>
        </w:rPr>
        <w:t xml:space="preserve">2.2. </w:t>
      </w:r>
      <w:r w:rsidRPr="006653BC">
        <w:rPr>
          <w:rFonts w:ascii="Times New Roman" w:hAnsi="Times New Roman"/>
          <w:color w:val="000000"/>
        </w:rPr>
        <w:t>Pircējs samaksā Pārdevējam Līguma 2.1. punktā norādīto summu 10 (desmit) darba dienu laikā pēc Preču piegādes, ko apliecina Pušu parakstīts Preču pieņemšanas-nodošanas akts, un attiecīga rēķina saņemšanas no Pārdevēja. Rēķinu Pircējs iesniedz pēc preču pieņemšanas- nodošanas akta parakstīšanas vai vienlaikus ar to.</w:t>
      </w:r>
    </w:p>
    <w:p w14:paraId="73003C8C" w14:textId="77777777" w:rsidR="00AB525A" w:rsidRPr="006653BC" w:rsidRDefault="00AB525A" w:rsidP="006653BC">
      <w:pPr>
        <w:tabs>
          <w:tab w:val="left" w:pos="426"/>
        </w:tabs>
        <w:spacing w:after="0" w:line="240" w:lineRule="auto"/>
        <w:ind w:left="425" w:hanging="425"/>
        <w:jc w:val="both"/>
        <w:rPr>
          <w:rFonts w:ascii="Times New Roman" w:hAnsi="Times New Roman"/>
          <w:bCs/>
          <w:color w:val="000000"/>
        </w:rPr>
      </w:pPr>
      <w:r w:rsidRPr="006653BC">
        <w:rPr>
          <w:rFonts w:ascii="Times New Roman" w:hAnsi="Times New Roman"/>
          <w:bCs/>
          <w:color w:val="000000"/>
        </w:rPr>
        <w:t xml:space="preserve">2.3. </w:t>
      </w:r>
      <w:r w:rsidRPr="006653BC">
        <w:rPr>
          <w:rFonts w:ascii="Times New Roman" w:hAnsi="Times New Roman"/>
          <w:color w:val="000000"/>
        </w:rPr>
        <w:t>Maksājumus Pircējs veic, pārskaitot naudu Pārdevēja norādītajā bankas kontā</w:t>
      </w:r>
    </w:p>
    <w:p w14:paraId="6B1FB3E1" w14:textId="77777777" w:rsidR="00AB525A" w:rsidRPr="006653BC" w:rsidRDefault="00AB525A" w:rsidP="006653BC">
      <w:pPr>
        <w:tabs>
          <w:tab w:val="left" w:pos="426"/>
        </w:tabs>
        <w:spacing w:after="0" w:line="240" w:lineRule="auto"/>
        <w:ind w:left="425" w:hanging="425"/>
        <w:jc w:val="both"/>
        <w:rPr>
          <w:rFonts w:ascii="Times New Roman" w:hAnsi="Times New Roman"/>
          <w:bCs/>
          <w:color w:val="000000"/>
        </w:rPr>
      </w:pPr>
      <w:r w:rsidRPr="006653BC">
        <w:rPr>
          <w:rFonts w:ascii="Times New Roman" w:hAnsi="Times New Roman"/>
          <w:bCs/>
          <w:color w:val="000000"/>
        </w:rPr>
        <w:t xml:space="preserve">2.4. </w:t>
      </w:r>
      <w:r w:rsidRPr="006653BC">
        <w:rPr>
          <w:rFonts w:ascii="Times New Roman" w:hAnsi="Times New Roman"/>
          <w:color w:val="000000"/>
        </w:rPr>
        <w:t>Par samaksas dienu tiek uzskatīta diena, kad Pircējs ir veicis pārskaitījumu uz Pārdevēja bankas norēķinu kontu.</w:t>
      </w:r>
    </w:p>
    <w:p w14:paraId="7647A45F" w14:textId="12D862C2" w:rsidR="00AB525A" w:rsidRPr="006653BC" w:rsidRDefault="00AB525A" w:rsidP="006653BC">
      <w:pPr>
        <w:tabs>
          <w:tab w:val="left" w:pos="426"/>
        </w:tabs>
        <w:spacing w:after="0" w:line="240" w:lineRule="auto"/>
        <w:ind w:left="425" w:hanging="425"/>
        <w:jc w:val="both"/>
        <w:rPr>
          <w:rFonts w:ascii="Times New Roman" w:hAnsi="Times New Roman"/>
          <w:color w:val="000000"/>
        </w:rPr>
      </w:pPr>
      <w:r w:rsidRPr="006653BC">
        <w:rPr>
          <w:rFonts w:ascii="Times New Roman" w:hAnsi="Times New Roman"/>
          <w:bCs/>
          <w:color w:val="000000"/>
        </w:rPr>
        <w:t xml:space="preserve">2.5. </w:t>
      </w:r>
      <w:r w:rsidRPr="006653BC">
        <w:rPr>
          <w:rFonts w:ascii="Times New Roman" w:eastAsia="Verdana" w:hAnsi="Times New Roman"/>
          <w:color w:val="000000"/>
        </w:rPr>
        <w:t>Īpašuma tiesības uz Precēm pāriet Pircējam ar samaksas brīdi. Valdījums pirms īpašuma tiesību pārejas pāriet no Pārdevēja Pircējam ar Preču nodošanas brīdi.</w:t>
      </w:r>
    </w:p>
    <w:p w14:paraId="55E6904E" w14:textId="77777777" w:rsidR="006653BC" w:rsidRPr="006653BC" w:rsidRDefault="006653BC" w:rsidP="006653BC">
      <w:pPr>
        <w:tabs>
          <w:tab w:val="left" w:pos="426"/>
        </w:tabs>
        <w:spacing w:after="0" w:line="240" w:lineRule="auto"/>
        <w:ind w:left="425" w:hanging="425"/>
        <w:jc w:val="both"/>
        <w:rPr>
          <w:rFonts w:ascii="Times New Roman" w:hAnsi="Times New Roman"/>
          <w:color w:val="000000"/>
        </w:rPr>
      </w:pPr>
    </w:p>
    <w:p w14:paraId="3579B4C4" w14:textId="77777777" w:rsidR="00AB525A" w:rsidRPr="006653BC" w:rsidRDefault="00AB525A" w:rsidP="006653BC">
      <w:pPr>
        <w:spacing w:after="0" w:line="240" w:lineRule="auto"/>
        <w:jc w:val="center"/>
        <w:rPr>
          <w:rFonts w:ascii="Times New Roman" w:hAnsi="Times New Roman"/>
          <w:color w:val="000000"/>
        </w:rPr>
      </w:pPr>
      <w:r w:rsidRPr="006653BC">
        <w:rPr>
          <w:rFonts w:ascii="Times New Roman" w:hAnsi="Times New Roman"/>
          <w:b/>
          <w:bCs/>
          <w:color w:val="000000"/>
        </w:rPr>
        <w:t>III. PREČU NODOŠANA UN PIEŅEMŠANA</w:t>
      </w:r>
    </w:p>
    <w:p w14:paraId="19189E8B" w14:textId="77777777" w:rsidR="00AB525A" w:rsidRPr="006653BC" w:rsidRDefault="00AB525A" w:rsidP="006653BC">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6653BC">
        <w:rPr>
          <w:rFonts w:ascii="Times New Roman" w:hAnsi="Times New Roman"/>
          <w:color w:val="000000"/>
        </w:rPr>
        <w:t xml:space="preserve">Pārdevējs piegādā un nodod, un Pircējs pieņem Preces, parakstot divpusēju Preču pieņemšanas–nodošanas aktu. </w:t>
      </w:r>
    </w:p>
    <w:p w14:paraId="6086FE14" w14:textId="77777777" w:rsidR="00AB525A" w:rsidRPr="006653BC" w:rsidRDefault="00AB525A" w:rsidP="006653BC">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6653BC">
        <w:rPr>
          <w:rFonts w:ascii="Times New Roman" w:hAnsi="Times New Roman"/>
          <w:color w:val="000000"/>
        </w:rPr>
        <w:t>Pircējam ir tiesības pirms pieņemšanas pārbaudīt Preces, nepieņemt to un neparakstīt Preču pieņemšanas–nodošanas aktu, ja Preces nav kvalitatīvas vai neatbilst Pārdevēja tehniskajam piedāvājumam (Līguma 1. pielikums). Konstatējot Preču trūkumus, Pircējs iesniedz Pārdevējam rakstveida pretenziju. Šajā gadījumā Pārdevējam ir pienākums 5 (piecu) darba dienu laikā piegādāt Preces atbilstoši Līguma noteikumiem (vai novērst Pircēja konstatētās nepilnības) un pildīt uzliktās piegādes termiņa nokavējuma sankcijas, ja termiņš ir nokavēts.</w:t>
      </w:r>
    </w:p>
    <w:p w14:paraId="446028DF" w14:textId="336B3421" w:rsidR="00AB525A" w:rsidRDefault="00AB525A" w:rsidP="006653BC">
      <w:pPr>
        <w:widowControl w:val="0"/>
        <w:numPr>
          <w:ilvl w:val="1"/>
          <w:numId w:val="37"/>
        </w:numPr>
        <w:tabs>
          <w:tab w:val="left" w:pos="426"/>
        </w:tabs>
        <w:autoSpaceDE w:val="0"/>
        <w:spacing w:after="0" w:line="240" w:lineRule="auto"/>
        <w:ind w:left="357" w:hanging="357"/>
        <w:jc w:val="both"/>
        <w:rPr>
          <w:rFonts w:ascii="Times New Roman" w:hAnsi="Times New Roman"/>
          <w:color w:val="000000"/>
        </w:rPr>
      </w:pPr>
      <w:r w:rsidRPr="006653BC">
        <w:rPr>
          <w:rFonts w:ascii="Times New Roman" w:hAnsi="Times New Roman"/>
          <w:color w:val="000000"/>
        </w:rPr>
        <w:t xml:space="preserve">Par Līguma prasībām neatbilstošo Preci jau pēc Līguma 3.2. punktā noteiktā Preču pieņemšanas–nodošanas </w:t>
      </w:r>
      <w:r w:rsidRPr="006653BC">
        <w:rPr>
          <w:rFonts w:ascii="Times New Roman" w:hAnsi="Times New Roman"/>
          <w:color w:val="000000"/>
        </w:rPr>
        <w:lastRenderedPageBreak/>
        <w:t>akta parakstīšanas Pircējs rakstveidā paziņo Pārdevējam, nosūtot paziņojumu Pārdevējam un uzaicinot Pārdevēju sastādīt divpusēju aktu par konstatētajām neatbilstībām. Pārdevējam pēc paziņojuma saņemšanas nekavējoties, bet ne vēlāk kā 48 (četrdesmit astoņu) stundu laikā jāierodas pie Pircēja Preces piegādes vietā. Pārdevēja neierašanās gadījumā Pircējam ir tiesības sastādīt aktu bez Pārdevēja piedalīšanās. Pārdevējam jāapmaina Līguma prasībām neatbilstošā Prece pret kvalitatīvu un Līguma prasībām atbilstošu 5 (piecu) darba dienu laikā pēc Līguma 3.3. punktā minētā akta saņemšanas.</w:t>
      </w:r>
    </w:p>
    <w:p w14:paraId="61D731E8" w14:textId="77777777" w:rsidR="001A110D" w:rsidRPr="001A110D" w:rsidRDefault="001A110D" w:rsidP="001A110D">
      <w:pPr>
        <w:widowControl w:val="0"/>
        <w:tabs>
          <w:tab w:val="left" w:pos="426"/>
        </w:tabs>
        <w:autoSpaceDE w:val="0"/>
        <w:spacing w:after="0" w:line="240" w:lineRule="auto"/>
        <w:ind w:left="357"/>
        <w:jc w:val="both"/>
        <w:rPr>
          <w:rFonts w:ascii="Times New Roman" w:hAnsi="Times New Roman"/>
          <w:color w:val="000000"/>
        </w:rPr>
      </w:pPr>
    </w:p>
    <w:p w14:paraId="380CC50F" w14:textId="77777777" w:rsidR="00AB525A" w:rsidRPr="006653BC" w:rsidRDefault="00AB525A" w:rsidP="006653BC">
      <w:pPr>
        <w:spacing w:after="0" w:line="240" w:lineRule="auto"/>
        <w:jc w:val="center"/>
        <w:rPr>
          <w:rFonts w:ascii="Times New Roman" w:hAnsi="Times New Roman"/>
          <w:color w:val="000000"/>
        </w:rPr>
      </w:pPr>
      <w:r w:rsidRPr="006653BC">
        <w:rPr>
          <w:rFonts w:ascii="Times New Roman" w:hAnsi="Times New Roman"/>
          <w:b/>
          <w:bCs/>
          <w:color w:val="000000"/>
        </w:rPr>
        <w:t>IV. PUŠU TIESĪBAS UN PIENĀKUMI</w:t>
      </w:r>
    </w:p>
    <w:p w14:paraId="5CF0A651" w14:textId="77777777" w:rsidR="00AB525A" w:rsidRPr="006653BC" w:rsidRDefault="00AB525A" w:rsidP="006653BC">
      <w:pPr>
        <w:numPr>
          <w:ilvl w:val="1"/>
          <w:numId w:val="38"/>
        </w:numPr>
        <w:tabs>
          <w:tab w:val="left" w:pos="284"/>
          <w:tab w:val="left" w:pos="426"/>
        </w:tabs>
        <w:spacing w:after="0" w:line="240" w:lineRule="auto"/>
        <w:rPr>
          <w:rFonts w:ascii="Times New Roman" w:hAnsi="Times New Roman"/>
          <w:color w:val="000000"/>
        </w:rPr>
      </w:pPr>
      <w:r w:rsidRPr="006653BC">
        <w:rPr>
          <w:rFonts w:ascii="Times New Roman" w:hAnsi="Times New Roman"/>
          <w:color w:val="000000"/>
        </w:rPr>
        <w:t>Pircēja tiesības:</w:t>
      </w:r>
    </w:p>
    <w:p w14:paraId="17295169" w14:textId="77777777" w:rsidR="00AB525A" w:rsidRPr="006653BC" w:rsidRDefault="00AB525A" w:rsidP="006653BC">
      <w:pPr>
        <w:numPr>
          <w:ilvl w:val="2"/>
          <w:numId w:val="38"/>
        </w:numPr>
        <w:tabs>
          <w:tab w:val="left" w:pos="851"/>
        </w:tabs>
        <w:spacing w:after="0" w:line="240" w:lineRule="auto"/>
        <w:ind w:left="851" w:hanging="567"/>
        <w:jc w:val="both"/>
        <w:rPr>
          <w:rFonts w:ascii="Times New Roman" w:hAnsi="Times New Roman"/>
          <w:color w:val="000000"/>
        </w:rPr>
      </w:pPr>
      <w:r w:rsidRPr="006653BC">
        <w:rPr>
          <w:rFonts w:ascii="Times New Roman" w:hAnsi="Times New Roman"/>
          <w:color w:val="000000"/>
        </w:rPr>
        <w:t>pārbaudīt Preču atbilstību Pārdevēja iesniegtajā tehniskajā piedāvājumā (Līguma 1. pielikums) minētajām prasībām;</w:t>
      </w:r>
    </w:p>
    <w:p w14:paraId="2724F6C6" w14:textId="77777777" w:rsidR="00AB525A" w:rsidRPr="006653BC" w:rsidRDefault="00AB525A" w:rsidP="006653BC">
      <w:pPr>
        <w:numPr>
          <w:ilvl w:val="2"/>
          <w:numId w:val="38"/>
        </w:numPr>
        <w:tabs>
          <w:tab w:val="left" w:pos="851"/>
        </w:tabs>
        <w:spacing w:after="0" w:line="240" w:lineRule="auto"/>
        <w:ind w:left="851" w:hanging="567"/>
        <w:jc w:val="both"/>
        <w:rPr>
          <w:rFonts w:ascii="Times New Roman" w:hAnsi="Times New Roman"/>
          <w:color w:val="000000"/>
        </w:rPr>
      </w:pPr>
      <w:r w:rsidRPr="006653BC">
        <w:rPr>
          <w:rFonts w:ascii="Times New Roman" w:hAnsi="Times New Roman"/>
          <w:color w:val="000000"/>
        </w:rPr>
        <w:t>pārbaudīt Preču atbilstību Līguma 1.3. punktā noteiktajai prasībai;</w:t>
      </w:r>
    </w:p>
    <w:p w14:paraId="501BC44C" w14:textId="77777777" w:rsidR="00AB525A" w:rsidRPr="006653BC" w:rsidRDefault="00AB525A" w:rsidP="006653BC">
      <w:pPr>
        <w:numPr>
          <w:ilvl w:val="2"/>
          <w:numId w:val="38"/>
        </w:numPr>
        <w:tabs>
          <w:tab w:val="left" w:pos="851"/>
        </w:tabs>
        <w:spacing w:after="0" w:line="240" w:lineRule="auto"/>
        <w:ind w:left="851" w:hanging="567"/>
        <w:jc w:val="both"/>
        <w:rPr>
          <w:rFonts w:ascii="Times New Roman" w:hAnsi="Times New Roman"/>
          <w:color w:val="000000"/>
        </w:rPr>
      </w:pPr>
      <w:r w:rsidRPr="006653BC">
        <w:rPr>
          <w:rFonts w:ascii="Times New Roman" w:hAnsi="Times New Roman"/>
          <w:color w:val="000000"/>
        </w:rPr>
        <w:t>pārbaudīt Pārdevēja piegādāto Preču kvalitāti, Preču un dokumentācijas pilnīgumu un derīgumu;</w:t>
      </w:r>
    </w:p>
    <w:p w14:paraId="5446848E" w14:textId="77777777" w:rsidR="00AB525A" w:rsidRPr="006653BC" w:rsidRDefault="00AB525A" w:rsidP="006653BC">
      <w:pPr>
        <w:numPr>
          <w:ilvl w:val="2"/>
          <w:numId w:val="38"/>
        </w:numPr>
        <w:tabs>
          <w:tab w:val="left" w:pos="851"/>
        </w:tabs>
        <w:spacing w:after="0" w:line="240" w:lineRule="auto"/>
        <w:ind w:left="851" w:hanging="567"/>
        <w:jc w:val="both"/>
        <w:rPr>
          <w:rFonts w:ascii="Times New Roman" w:hAnsi="Times New Roman"/>
          <w:color w:val="000000"/>
        </w:rPr>
      </w:pPr>
      <w:r w:rsidRPr="006653BC">
        <w:rPr>
          <w:rFonts w:ascii="Times New Roman" w:hAnsi="Times New Roman"/>
          <w:color w:val="000000"/>
        </w:rPr>
        <w:t xml:space="preserve"> pieteikt pretenzijas un/vai nepieņemt Preces, ja Preces vai to dokumentācija neatbilst Līguma noteikumiem, Pārdevējā iesniegtajā tehniskajā piedāvājumā (Līguma 1. pielikums) noteiktajam.</w:t>
      </w:r>
    </w:p>
    <w:p w14:paraId="30581979" w14:textId="77777777" w:rsidR="00AB525A" w:rsidRPr="006653BC" w:rsidRDefault="00AB525A" w:rsidP="006653BC">
      <w:pPr>
        <w:numPr>
          <w:ilvl w:val="1"/>
          <w:numId w:val="38"/>
        </w:numPr>
        <w:tabs>
          <w:tab w:val="left" w:pos="426"/>
        </w:tabs>
        <w:spacing w:after="0" w:line="240" w:lineRule="auto"/>
        <w:jc w:val="both"/>
        <w:rPr>
          <w:rFonts w:ascii="Times New Roman" w:hAnsi="Times New Roman"/>
          <w:color w:val="000000"/>
        </w:rPr>
      </w:pPr>
      <w:r w:rsidRPr="006653BC">
        <w:rPr>
          <w:rFonts w:ascii="Times New Roman" w:hAnsi="Times New Roman"/>
          <w:color w:val="000000"/>
        </w:rPr>
        <w:t>Pircēja pienākumi:</w:t>
      </w:r>
    </w:p>
    <w:p w14:paraId="3ED60149" w14:textId="77777777" w:rsidR="00AB525A" w:rsidRPr="006653BC" w:rsidRDefault="00AB525A" w:rsidP="006653BC">
      <w:pPr>
        <w:numPr>
          <w:ilvl w:val="2"/>
          <w:numId w:val="38"/>
        </w:numPr>
        <w:tabs>
          <w:tab w:val="left" w:pos="851"/>
        </w:tabs>
        <w:spacing w:after="0" w:line="240" w:lineRule="auto"/>
        <w:ind w:left="851" w:hanging="567"/>
        <w:jc w:val="both"/>
        <w:rPr>
          <w:rFonts w:ascii="Times New Roman" w:hAnsi="Times New Roman"/>
          <w:color w:val="000000"/>
        </w:rPr>
      </w:pPr>
      <w:r w:rsidRPr="006653BC">
        <w:rPr>
          <w:rFonts w:ascii="Times New Roman" w:hAnsi="Times New Roman"/>
          <w:color w:val="000000"/>
        </w:rPr>
        <w:t>pieņemt Preces, ja tās piegādātas saskaņā ar Līguma noteikumiem un atbilst Pārdevēja iesniegtajā tehniskajā piedāvājumā (Līguma 1. pielikums) noteiktajam;</w:t>
      </w:r>
    </w:p>
    <w:p w14:paraId="32FC2E8E" w14:textId="77777777" w:rsidR="00AB525A" w:rsidRPr="006653BC" w:rsidRDefault="00AB525A" w:rsidP="006653BC">
      <w:pPr>
        <w:numPr>
          <w:ilvl w:val="2"/>
          <w:numId w:val="38"/>
        </w:numPr>
        <w:tabs>
          <w:tab w:val="left" w:pos="851"/>
        </w:tabs>
        <w:spacing w:after="0" w:line="240" w:lineRule="auto"/>
        <w:ind w:left="851" w:hanging="567"/>
        <w:jc w:val="both"/>
        <w:rPr>
          <w:rFonts w:ascii="Times New Roman" w:hAnsi="Times New Roman"/>
          <w:color w:val="000000"/>
        </w:rPr>
      </w:pPr>
      <w:r w:rsidRPr="006653BC">
        <w:rPr>
          <w:rFonts w:ascii="Times New Roman" w:hAnsi="Times New Roman"/>
          <w:color w:val="000000"/>
        </w:rPr>
        <w:t>veikt maksājumus saskaņā ar Līgumā noteikto samaksas kārtību;</w:t>
      </w:r>
    </w:p>
    <w:p w14:paraId="0F92B9AF" w14:textId="77777777" w:rsidR="00AB525A" w:rsidRDefault="00AB525A" w:rsidP="006653BC">
      <w:pPr>
        <w:numPr>
          <w:ilvl w:val="2"/>
          <w:numId w:val="38"/>
        </w:numPr>
        <w:tabs>
          <w:tab w:val="left" w:pos="851"/>
        </w:tabs>
        <w:spacing w:after="0" w:line="240" w:lineRule="auto"/>
        <w:ind w:left="851" w:hanging="567"/>
        <w:jc w:val="both"/>
        <w:rPr>
          <w:rFonts w:ascii="Times New Roman" w:hAnsi="Times New Roman"/>
          <w:color w:val="000000"/>
        </w:rPr>
      </w:pPr>
      <w:r w:rsidRPr="006653BC">
        <w:rPr>
          <w:rFonts w:ascii="Times New Roman" w:hAnsi="Times New Roman"/>
          <w:color w:val="000000"/>
        </w:rPr>
        <w:t>piedalīties Preču nodošanā un pieņemšanā.</w:t>
      </w:r>
    </w:p>
    <w:p w14:paraId="166275C5" w14:textId="1471C2B6" w:rsidR="006653BC" w:rsidRPr="006653BC" w:rsidRDefault="006653BC" w:rsidP="006653BC">
      <w:pPr>
        <w:numPr>
          <w:ilvl w:val="1"/>
          <w:numId w:val="35"/>
        </w:numPr>
        <w:spacing w:after="0" w:line="240" w:lineRule="auto"/>
        <w:ind w:left="426" w:hanging="426"/>
        <w:jc w:val="both"/>
        <w:rPr>
          <w:rFonts w:ascii="Times New Roman" w:hAnsi="Times New Roman"/>
          <w:color w:val="000000"/>
        </w:rPr>
      </w:pPr>
      <w:r>
        <w:rPr>
          <w:rFonts w:ascii="Times New Roman" w:hAnsi="Times New Roman"/>
          <w:color w:val="000000"/>
        </w:rPr>
        <w:t xml:space="preserve">Pircēja kontaktpersona: Tehniskā nodrošinājuma daļas vadītājs Vitālijs Vašķis, e-pasts </w:t>
      </w:r>
      <w:hyperlink r:id="rId7" w:history="1">
        <w:r w:rsidRPr="0086768A">
          <w:rPr>
            <w:rStyle w:val="Hyperlink"/>
            <w:rFonts w:ascii="Times New Roman" w:hAnsi="Times New Roman"/>
          </w:rPr>
          <w:t>vitalijs.vaskis@mct.lv</w:t>
        </w:r>
      </w:hyperlink>
      <w:r>
        <w:rPr>
          <w:rFonts w:ascii="Times New Roman" w:hAnsi="Times New Roman"/>
          <w:color w:val="000000"/>
        </w:rPr>
        <w:t xml:space="preserve">, tālruņa nr. + 371 27441328 </w:t>
      </w:r>
    </w:p>
    <w:p w14:paraId="0AEA159E" w14:textId="77777777" w:rsidR="00AB525A" w:rsidRPr="006653BC" w:rsidRDefault="00AB525A" w:rsidP="006653BC">
      <w:pPr>
        <w:numPr>
          <w:ilvl w:val="1"/>
          <w:numId w:val="35"/>
        </w:numPr>
        <w:spacing w:after="0" w:line="240" w:lineRule="auto"/>
        <w:ind w:left="426" w:hanging="426"/>
        <w:jc w:val="both"/>
        <w:rPr>
          <w:rFonts w:ascii="Times New Roman" w:hAnsi="Times New Roman"/>
          <w:color w:val="000000"/>
        </w:rPr>
      </w:pPr>
      <w:r w:rsidRPr="006653BC">
        <w:rPr>
          <w:rFonts w:ascii="Times New Roman" w:hAnsi="Times New Roman"/>
          <w:color w:val="000000"/>
        </w:rPr>
        <w:t>Pārdevēja tiesības:</w:t>
      </w:r>
    </w:p>
    <w:p w14:paraId="514BF3DD" w14:textId="77777777" w:rsidR="00AB525A" w:rsidRPr="006653BC" w:rsidRDefault="00AB525A" w:rsidP="006653BC">
      <w:pPr>
        <w:numPr>
          <w:ilvl w:val="2"/>
          <w:numId w:val="35"/>
        </w:numPr>
        <w:tabs>
          <w:tab w:val="left" w:pos="851"/>
        </w:tabs>
        <w:spacing w:after="0" w:line="240" w:lineRule="auto"/>
        <w:ind w:hanging="436"/>
        <w:jc w:val="both"/>
        <w:rPr>
          <w:rFonts w:ascii="Times New Roman" w:hAnsi="Times New Roman"/>
          <w:color w:val="000000"/>
        </w:rPr>
      </w:pPr>
      <w:r w:rsidRPr="006653BC">
        <w:rPr>
          <w:rFonts w:ascii="Times New Roman" w:hAnsi="Times New Roman"/>
          <w:color w:val="000000"/>
        </w:rPr>
        <w:t>saņemt samaksu par Preci, kas ir piegādāta saskaņā ar Līguma noteikumiem un atbilst Pārdevēja iesniegtajā tehniskajā piedāvājumā (Līguma 1. pielikums) noteiktajam.</w:t>
      </w:r>
    </w:p>
    <w:p w14:paraId="69D7383B" w14:textId="77777777" w:rsidR="00AB525A" w:rsidRPr="006653BC" w:rsidRDefault="00AB525A" w:rsidP="006653BC">
      <w:pPr>
        <w:numPr>
          <w:ilvl w:val="1"/>
          <w:numId w:val="35"/>
        </w:numPr>
        <w:tabs>
          <w:tab w:val="left" w:pos="426"/>
        </w:tabs>
        <w:spacing w:after="0" w:line="240" w:lineRule="auto"/>
        <w:jc w:val="both"/>
        <w:rPr>
          <w:rFonts w:ascii="Times New Roman" w:hAnsi="Times New Roman"/>
          <w:color w:val="000000"/>
        </w:rPr>
      </w:pPr>
      <w:r w:rsidRPr="006653BC">
        <w:rPr>
          <w:rFonts w:ascii="Times New Roman" w:hAnsi="Times New Roman"/>
          <w:color w:val="000000"/>
        </w:rPr>
        <w:t>Pārdevēja pienākumi:</w:t>
      </w:r>
    </w:p>
    <w:p w14:paraId="00950C33" w14:textId="77777777" w:rsidR="00AB525A" w:rsidRPr="006653BC" w:rsidRDefault="00AB525A" w:rsidP="001A110D">
      <w:pPr>
        <w:numPr>
          <w:ilvl w:val="2"/>
          <w:numId w:val="35"/>
        </w:numPr>
        <w:tabs>
          <w:tab w:val="clear" w:pos="720"/>
        </w:tabs>
        <w:spacing w:after="0" w:line="240" w:lineRule="auto"/>
        <w:ind w:left="851" w:hanging="567"/>
        <w:jc w:val="both"/>
        <w:rPr>
          <w:rFonts w:ascii="Times New Roman" w:hAnsi="Times New Roman"/>
          <w:color w:val="000000"/>
        </w:rPr>
      </w:pPr>
      <w:r w:rsidRPr="006653BC">
        <w:rPr>
          <w:rFonts w:ascii="Times New Roman" w:hAnsi="Times New Roman"/>
          <w:color w:val="000000"/>
        </w:rPr>
        <w:t>sagatavot un organizēt Preču nodošanu Pircējam;</w:t>
      </w:r>
    </w:p>
    <w:p w14:paraId="7101AF0E" w14:textId="77777777" w:rsidR="00AB525A" w:rsidRPr="006653BC" w:rsidRDefault="00AB525A" w:rsidP="001A110D">
      <w:pPr>
        <w:numPr>
          <w:ilvl w:val="2"/>
          <w:numId w:val="35"/>
        </w:numPr>
        <w:tabs>
          <w:tab w:val="clear" w:pos="720"/>
        </w:tabs>
        <w:spacing w:after="0" w:line="240" w:lineRule="auto"/>
        <w:ind w:left="851" w:hanging="567"/>
        <w:jc w:val="both"/>
        <w:rPr>
          <w:rFonts w:ascii="Times New Roman" w:hAnsi="Times New Roman"/>
          <w:color w:val="000000"/>
        </w:rPr>
      </w:pPr>
      <w:r w:rsidRPr="006653BC">
        <w:rPr>
          <w:rFonts w:ascii="Times New Roman" w:hAnsi="Times New Roman"/>
          <w:color w:val="000000"/>
        </w:rPr>
        <w:t>ja Pārdevējs piegādājis nekvalitatīvu un/vai tādu Preci, kura neatbilst Pārdevēja tehniskajā piedāvājumā (Līguma 1.pielikums) un/vai normatīvajos aktos noteiktajām prasībām, tad tas uz sava rēķina apmaina Preci Līgumā noteiktajā termiņā pret jaunu, kvalitatīvu un atbilstošu Pārdevēja tehniskajā piedāvājumā (Līguma 1. pielikums) un/vai normatīvajos aktos noteiktajām prasībām.</w:t>
      </w:r>
    </w:p>
    <w:p w14:paraId="465CFDE7" w14:textId="77777777" w:rsidR="006653BC" w:rsidRPr="006653BC" w:rsidRDefault="00AB525A" w:rsidP="001A110D">
      <w:pPr>
        <w:numPr>
          <w:ilvl w:val="2"/>
          <w:numId w:val="35"/>
        </w:numPr>
        <w:tabs>
          <w:tab w:val="clear" w:pos="720"/>
        </w:tabs>
        <w:spacing w:after="0" w:line="240" w:lineRule="auto"/>
        <w:ind w:left="851" w:hanging="567"/>
        <w:jc w:val="both"/>
        <w:rPr>
          <w:rFonts w:ascii="Times New Roman" w:hAnsi="Times New Roman"/>
          <w:color w:val="000000"/>
        </w:rPr>
      </w:pPr>
      <w:r w:rsidRPr="006653BC">
        <w:rPr>
          <w:rFonts w:ascii="Times New Roman" w:hAnsi="Times New Roman"/>
          <w:color w:val="000000"/>
        </w:rPr>
        <w:t xml:space="preserve">Līgumā noteiktajā garantijas termiņā nodrošināt radušos Preces defektu novēršanu un/vai Preces nomaiņu pret jaunu, kvalitatīvu un atbilstošu Pārdevēja tehniskajā piedāvājumā (Līguma 1. pielikums) un/vai normatīvajos aktos noteiktajām prasībām. Preces defekti jānovērš 5 (piecu) dienu laikā, skaitot no Pircēja pieprasījuma saņemšanas brīža. Ja Preces defektus nav iespējams novērst šajā punktā minētajā termiņā, Pircējam ir tiesības saņemt un lietot identisku Preci uz garantijas remonta laiku vai Pārdevējam ir jāapmaina prece pret jaunu. </w:t>
      </w:r>
      <w:r w:rsidR="006653BC" w:rsidRPr="006653BC">
        <w:rPr>
          <w:rFonts w:ascii="Times New Roman" w:hAnsi="Times New Roman"/>
          <w:color w:val="000000"/>
        </w:rPr>
        <w:t xml:space="preserve">Pircējs defektus var pieteikt pa e-pastu einars@samont.lv,  tālr.nr. 27883313. </w:t>
      </w:r>
    </w:p>
    <w:p w14:paraId="35A75D6A" w14:textId="2341CC1F" w:rsidR="00AB525A" w:rsidRPr="006653BC" w:rsidRDefault="006653BC" w:rsidP="006653BC">
      <w:pPr>
        <w:numPr>
          <w:ilvl w:val="1"/>
          <w:numId w:val="35"/>
        </w:numPr>
        <w:tabs>
          <w:tab w:val="left" w:pos="426"/>
        </w:tabs>
        <w:spacing w:after="0" w:line="240" w:lineRule="auto"/>
        <w:jc w:val="both"/>
        <w:rPr>
          <w:rFonts w:ascii="Times New Roman" w:hAnsi="Times New Roman"/>
          <w:color w:val="000000"/>
        </w:rPr>
      </w:pPr>
      <w:r w:rsidRPr="006653BC">
        <w:rPr>
          <w:rFonts w:ascii="Times New Roman" w:hAnsi="Times New Roman"/>
          <w:color w:val="000000"/>
        </w:rPr>
        <w:t>Pārdevēja kontaktpersona: Einārs Cintiņš, tālr.nr.27883313.</w:t>
      </w:r>
    </w:p>
    <w:p w14:paraId="087C8CFA" w14:textId="77777777" w:rsidR="006653BC" w:rsidRPr="006653BC" w:rsidRDefault="006653BC" w:rsidP="006653BC">
      <w:pPr>
        <w:tabs>
          <w:tab w:val="left" w:pos="426"/>
        </w:tabs>
        <w:spacing w:after="0" w:line="240" w:lineRule="auto"/>
        <w:ind w:left="720"/>
        <w:jc w:val="both"/>
        <w:rPr>
          <w:rFonts w:ascii="Times New Roman" w:hAnsi="Times New Roman"/>
          <w:color w:val="000000"/>
        </w:rPr>
      </w:pPr>
    </w:p>
    <w:p w14:paraId="70B78651" w14:textId="77777777" w:rsidR="00AB525A" w:rsidRPr="006653BC" w:rsidRDefault="00AB525A" w:rsidP="006653BC">
      <w:pPr>
        <w:spacing w:after="0" w:line="240" w:lineRule="auto"/>
        <w:jc w:val="center"/>
        <w:rPr>
          <w:rFonts w:ascii="Times New Roman" w:hAnsi="Times New Roman"/>
          <w:iCs/>
          <w:color w:val="000000"/>
        </w:rPr>
      </w:pPr>
      <w:r w:rsidRPr="006653BC">
        <w:rPr>
          <w:rFonts w:ascii="Times New Roman" w:hAnsi="Times New Roman"/>
          <w:b/>
          <w:bCs/>
          <w:color w:val="000000"/>
        </w:rPr>
        <w:t>V. ATBILDĪBA</w:t>
      </w:r>
    </w:p>
    <w:p w14:paraId="4BA8D752" w14:textId="77777777" w:rsidR="00AB525A" w:rsidRPr="006653BC" w:rsidRDefault="00AB525A" w:rsidP="006653BC">
      <w:pPr>
        <w:widowControl w:val="0"/>
        <w:numPr>
          <w:ilvl w:val="1"/>
          <w:numId w:val="33"/>
        </w:numPr>
        <w:tabs>
          <w:tab w:val="left" w:pos="426"/>
        </w:tabs>
        <w:autoSpaceDE w:val="0"/>
        <w:spacing w:after="0" w:line="240" w:lineRule="auto"/>
        <w:jc w:val="both"/>
        <w:rPr>
          <w:rFonts w:ascii="Times New Roman" w:hAnsi="Times New Roman"/>
          <w:iCs/>
          <w:color w:val="000000"/>
        </w:rPr>
      </w:pPr>
      <w:r w:rsidRPr="006653BC">
        <w:rPr>
          <w:rFonts w:ascii="Times New Roman" w:hAnsi="Times New Roman"/>
          <w:iCs/>
          <w:color w:val="000000"/>
        </w:rPr>
        <w:t xml:space="preserve">Ja Pārdevējs nepiegādā Preci Līgumā noteiktajā termiņā, tas maksā Pircējam līgumsodu 0,5% </w:t>
      </w:r>
      <w:r w:rsidRPr="006653BC">
        <w:rPr>
          <w:rFonts w:ascii="Times New Roman" w:hAnsi="Times New Roman"/>
          <w:color w:val="000000"/>
        </w:rPr>
        <w:t xml:space="preserve">(piecas desmitdaļas procenta) </w:t>
      </w:r>
      <w:r w:rsidRPr="006653BC">
        <w:rPr>
          <w:rFonts w:ascii="Times New Roman" w:hAnsi="Times New Roman"/>
          <w:iCs/>
          <w:color w:val="000000"/>
        </w:rPr>
        <w:t>apmērā no Līguma 2.1. punktā noteiktās summas par katru nokavēto dienu, bet ne vairāk kā 10% (desmit procentus) no Līguma 2.1. punktā noteiktās summas.</w:t>
      </w:r>
    </w:p>
    <w:p w14:paraId="27595568" w14:textId="77777777" w:rsidR="00AB525A" w:rsidRPr="006653BC" w:rsidRDefault="00AB525A" w:rsidP="006653BC">
      <w:pPr>
        <w:widowControl w:val="0"/>
        <w:numPr>
          <w:ilvl w:val="1"/>
          <w:numId w:val="33"/>
        </w:numPr>
        <w:tabs>
          <w:tab w:val="left" w:pos="426"/>
        </w:tabs>
        <w:autoSpaceDE w:val="0"/>
        <w:spacing w:after="0" w:line="240" w:lineRule="auto"/>
        <w:jc w:val="both"/>
        <w:rPr>
          <w:rFonts w:ascii="Times New Roman" w:hAnsi="Times New Roman"/>
          <w:iCs/>
          <w:color w:val="000000"/>
        </w:rPr>
      </w:pPr>
      <w:r w:rsidRPr="006653BC">
        <w:rPr>
          <w:rFonts w:ascii="Times New Roman" w:hAnsi="Times New Roman"/>
          <w:iCs/>
          <w:color w:val="000000"/>
        </w:rPr>
        <w:t xml:space="preserve">Ja Pircējs nesamaksā Pārdevējam Līgumā 2.2. punktā noteiktajā termiņā, tas maksā Pārdevējam līgumsodu 0,5% </w:t>
      </w:r>
      <w:r w:rsidRPr="006653BC">
        <w:rPr>
          <w:rFonts w:ascii="Times New Roman" w:hAnsi="Times New Roman"/>
          <w:color w:val="000000"/>
        </w:rPr>
        <w:t xml:space="preserve">(piecas desmitdaļas procenta) </w:t>
      </w:r>
      <w:r w:rsidRPr="006653BC">
        <w:rPr>
          <w:rFonts w:ascii="Times New Roman" w:hAnsi="Times New Roman"/>
          <w:iCs/>
          <w:color w:val="000000"/>
        </w:rPr>
        <w:t>apmērā no neapmaksātās Preces summas par katru nokavēto dienu, bet ne vairāk kā 10% (desmit procentus) no nesamaksātās Preces summas</w:t>
      </w:r>
      <w:r w:rsidRPr="006653BC">
        <w:rPr>
          <w:rFonts w:ascii="Times New Roman" w:hAnsi="Times New Roman"/>
          <w:color w:val="000000"/>
        </w:rPr>
        <w:t>.</w:t>
      </w:r>
    </w:p>
    <w:p w14:paraId="292E50D9" w14:textId="77777777" w:rsidR="00AB525A" w:rsidRPr="006653BC" w:rsidRDefault="00AB525A" w:rsidP="006653BC">
      <w:pPr>
        <w:widowControl w:val="0"/>
        <w:numPr>
          <w:ilvl w:val="1"/>
          <w:numId w:val="33"/>
        </w:numPr>
        <w:tabs>
          <w:tab w:val="left" w:pos="426"/>
        </w:tabs>
        <w:autoSpaceDE w:val="0"/>
        <w:spacing w:after="0" w:line="240" w:lineRule="auto"/>
        <w:jc w:val="both"/>
        <w:rPr>
          <w:rFonts w:ascii="Times New Roman" w:hAnsi="Times New Roman"/>
          <w:iCs/>
          <w:color w:val="000000"/>
        </w:rPr>
      </w:pPr>
      <w:r w:rsidRPr="006653BC">
        <w:rPr>
          <w:rFonts w:ascii="Times New Roman" w:hAnsi="Times New Roman"/>
          <w:iCs/>
          <w:color w:val="000000"/>
        </w:rPr>
        <w:t>Ja Pārdevējs ir piegādājis Līguma noteikumiem neatbilstošu Preci un neapmaina to Līgumā noteiktajā kārtībā un/vai neveic Līgumā noteikto garantijas nomaiņu, tas apmaksā Pircējam saņemto naudas summu par Preci 100 % (viens simts procentu) apmērā.</w:t>
      </w:r>
    </w:p>
    <w:p w14:paraId="70E0550B" w14:textId="77777777" w:rsidR="00AB525A" w:rsidRPr="006653BC" w:rsidRDefault="00AB525A" w:rsidP="006653BC">
      <w:pPr>
        <w:widowControl w:val="0"/>
        <w:numPr>
          <w:ilvl w:val="1"/>
          <w:numId w:val="33"/>
        </w:numPr>
        <w:tabs>
          <w:tab w:val="left" w:pos="426"/>
        </w:tabs>
        <w:autoSpaceDE w:val="0"/>
        <w:spacing w:after="0" w:line="240" w:lineRule="auto"/>
        <w:jc w:val="both"/>
        <w:rPr>
          <w:rFonts w:ascii="Times New Roman" w:hAnsi="Times New Roman"/>
          <w:iCs/>
          <w:color w:val="000000"/>
        </w:rPr>
      </w:pPr>
      <w:r w:rsidRPr="006653BC">
        <w:rPr>
          <w:rFonts w:ascii="Times New Roman" w:hAnsi="Times New Roman"/>
          <w:iCs/>
          <w:color w:val="000000"/>
        </w:rPr>
        <w:t xml:space="preserve">Līgumā noteiktos </w:t>
      </w:r>
      <w:r w:rsidRPr="006653BC">
        <w:rPr>
          <w:rFonts w:ascii="Times New Roman" w:hAnsi="Times New Roman"/>
          <w:color w:val="000000"/>
        </w:rPr>
        <w:t>līgumsodus Pircējs ir tiesīgs ieturēt no Pārdevējam veicamajiem maksājumiem.</w:t>
      </w:r>
    </w:p>
    <w:p w14:paraId="692B7A62" w14:textId="77777777" w:rsidR="00AB525A" w:rsidRPr="006653BC" w:rsidRDefault="00AB525A" w:rsidP="006653BC">
      <w:pPr>
        <w:widowControl w:val="0"/>
        <w:numPr>
          <w:ilvl w:val="1"/>
          <w:numId w:val="33"/>
        </w:numPr>
        <w:tabs>
          <w:tab w:val="left" w:pos="426"/>
        </w:tabs>
        <w:autoSpaceDE w:val="0"/>
        <w:spacing w:after="0" w:line="240" w:lineRule="auto"/>
        <w:jc w:val="both"/>
        <w:rPr>
          <w:rFonts w:ascii="Times New Roman" w:hAnsi="Times New Roman"/>
          <w:color w:val="000000"/>
        </w:rPr>
      </w:pPr>
      <w:r w:rsidRPr="006653BC">
        <w:rPr>
          <w:rFonts w:ascii="Times New Roman" w:hAnsi="Times New Roman"/>
          <w:iCs/>
          <w:color w:val="000000"/>
        </w:rPr>
        <w:t xml:space="preserve">Līgumā noteikto </w:t>
      </w:r>
      <w:r w:rsidRPr="006653BC">
        <w:rPr>
          <w:rFonts w:ascii="Times New Roman" w:hAnsi="Times New Roman"/>
          <w:color w:val="000000"/>
        </w:rPr>
        <w:t>līgumsodu samaksa neatbrīvo no Pārdevēju no saistību izpildes.</w:t>
      </w:r>
    </w:p>
    <w:p w14:paraId="4402F750" w14:textId="77777777" w:rsidR="00AB525A" w:rsidRPr="006653BC" w:rsidRDefault="00AB525A" w:rsidP="006653BC">
      <w:pPr>
        <w:widowControl w:val="0"/>
        <w:numPr>
          <w:ilvl w:val="1"/>
          <w:numId w:val="33"/>
        </w:numPr>
        <w:tabs>
          <w:tab w:val="left" w:pos="426"/>
        </w:tabs>
        <w:autoSpaceDE w:val="0"/>
        <w:spacing w:after="0" w:line="240" w:lineRule="auto"/>
        <w:jc w:val="both"/>
        <w:rPr>
          <w:rFonts w:ascii="Times New Roman" w:hAnsi="Times New Roman"/>
          <w:color w:val="000000"/>
        </w:rPr>
      </w:pPr>
      <w:r w:rsidRPr="006653BC">
        <w:rPr>
          <w:rFonts w:ascii="Times New Roman" w:eastAsia="Verdana" w:hAnsi="Times New Roman"/>
          <w:color w:val="000000"/>
        </w:rPr>
        <w:t>Pārdevējs uzņemas visus riskus par Precēm līdz Preču nodošanai Pircējam.</w:t>
      </w:r>
    </w:p>
    <w:p w14:paraId="40D69F9D" w14:textId="77777777" w:rsidR="00AB525A" w:rsidRPr="006653BC" w:rsidRDefault="00AB525A" w:rsidP="006653BC">
      <w:pPr>
        <w:widowControl w:val="0"/>
        <w:numPr>
          <w:ilvl w:val="1"/>
          <w:numId w:val="33"/>
        </w:numPr>
        <w:tabs>
          <w:tab w:val="left" w:pos="426"/>
        </w:tabs>
        <w:autoSpaceDE w:val="0"/>
        <w:spacing w:after="0" w:line="240" w:lineRule="auto"/>
        <w:jc w:val="both"/>
        <w:rPr>
          <w:rFonts w:ascii="Times New Roman" w:hAnsi="Times New Roman"/>
          <w:color w:val="000000"/>
        </w:rPr>
      </w:pPr>
      <w:r w:rsidRPr="006653BC">
        <w:rPr>
          <w:rFonts w:ascii="Times New Roman" w:hAnsi="Times New Roman"/>
          <w:color w:val="000000"/>
        </w:rPr>
        <w:t>Pircēj</w:t>
      </w:r>
      <w:r w:rsidRPr="006653BC">
        <w:rPr>
          <w:rFonts w:ascii="Times New Roman" w:eastAsia="Verdana" w:hAnsi="Times New Roman"/>
          <w:color w:val="000000"/>
        </w:rPr>
        <w:t>s uzņemas atbildību par Preču apslēptajiem trūkumiem.</w:t>
      </w:r>
    </w:p>
    <w:p w14:paraId="04B624ED" w14:textId="77777777" w:rsidR="00AB525A" w:rsidRPr="006653BC" w:rsidRDefault="00AB525A" w:rsidP="006653BC">
      <w:pPr>
        <w:tabs>
          <w:tab w:val="left" w:pos="851"/>
          <w:tab w:val="left" w:pos="993"/>
        </w:tabs>
        <w:spacing w:line="240" w:lineRule="auto"/>
        <w:ind w:left="720"/>
        <w:rPr>
          <w:rFonts w:ascii="Times New Roman" w:hAnsi="Times New Roman"/>
          <w:color w:val="000000"/>
        </w:rPr>
      </w:pPr>
    </w:p>
    <w:p w14:paraId="5AB3583C" w14:textId="77777777" w:rsidR="00AB525A" w:rsidRPr="006653BC" w:rsidRDefault="00AB525A" w:rsidP="006653BC">
      <w:pPr>
        <w:spacing w:after="0" w:line="240" w:lineRule="auto"/>
        <w:jc w:val="center"/>
        <w:rPr>
          <w:rFonts w:ascii="Times New Roman" w:hAnsi="Times New Roman"/>
          <w:iCs/>
          <w:color w:val="000000"/>
        </w:rPr>
      </w:pPr>
      <w:r w:rsidRPr="006653BC">
        <w:rPr>
          <w:rFonts w:ascii="Times New Roman" w:hAnsi="Times New Roman"/>
          <w:b/>
          <w:bCs/>
          <w:color w:val="000000"/>
        </w:rPr>
        <w:t>VI. KVALITĀTE</w:t>
      </w:r>
    </w:p>
    <w:p w14:paraId="2D4CE238" w14:textId="77777777" w:rsidR="00AB525A" w:rsidRPr="006653BC" w:rsidRDefault="00AB525A" w:rsidP="006653BC">
      <w:pPr>
        <w:widowControl w:val="0"/>
        <w:numPr>
          <w:ilvl w:val="1"/>
          <w:numId w:val="36"/>
        </w:numPr>
        <w:tabs>
          <w:tab w:val="left" w:pos="426"/>
        </w:tabs>
        <w:autoSpaceDE w:val="0"/>
        <w:spacing w:after="0" w:line="240" w:lineRule="auto"/>
        <w:jc w:val="both"/>
        <w:rPr>
          <w:rFonts w:ascii="Times New Roman" w:hAnsi="Times New Roman"/>
          <w:color w:val="000000"/>
        </w:rPr>
      </w:pPr>
      <w:r w:rsidRPr="006653BC">
        <w:rPr>
          <w:rFonts w:ascii="Times New Roman" w:hAnsi="Times New Roman"/>
          <w:iCs/>
          <w:color w:val="000000"/>
        </w:rPr>
        <w:t xml:space="preserve">Preču kvalitātei jāatbilst </w:t>
      </w:r>
      <w:r w:rsidRPr="006653BC">
        <w:rPr>
          <w:rFonts w:ascii="Times New Roman" w:hAnsi="Times New Roman"/>
          <w:iCs/>
          <w:color w:val="000000"/>
          <w:spacing w:val="-9"/>
          <w:w w:val="102"/>
        </w:rPr>
        <w:t xml:space="preserve">Latvijas Republikas un Eiropas </w:t>
      </w:r>
      <w:r w:rsidRPr="006653BC">
        <w:rPr>
          <w:rFonts w:ascii="Times New Roman" w:hAnsi="Times New Roman"/>
          <w:iCs/>
          <w:color w:val="000000"/>
          <w:spacing w:val="-10"/>
          <w:w w:val="102"/>
        </w:rPr>
        <w:t xml:space="preserve">Savienības normatīvajos aktos noteiktajām kvalitātes </w:t>
      </w:r>
      <w:r w:rsidRPr="006653BC">
        <w:rPr>
          <w:rFonts w:ascii="Times New Roman" w:hAnsi="Times New Roman"/>
          <w:iCs/>
          <w:color w:val="000000"/>
          <w:spacing w:val="-12"/>
          <w:w w:val="102"/>
        </w:rPr>
        <w:t>prasībām</w:t>
      </w:r>
      <w:r w:rsidRPr="006653BC">
        <w:rPr>
          <w:rFonts w:ascii="Times New Roman" w:hAnsi="Times New Roman"/>
          <w:color w:val="000000"/>
          <w:spacing w:val="-3"/>
        </w:rPr>
        <w:t>.</w:t>
      </w:r>
    </w:p>
    <w:p w14:paraId="0A427FBE" w14:textId="3F3D5536" w:rsidR="00AB525A" w:rsidRPr="006653BC" w:rsidRDefault="00AB525A" w:rsidP="006653BC">
      <w:pPr>
        <w:widowControl w:val="0"/>
        <w:numPr>
          <w:ilvl w:val="1"/>
          <w:numId w:val="36"/>
        </w:numPr>
        <w:tabs>
          <w:tab w:val="left" w:pos="426"/>
        </w:tabs>
        <w:autoSpaceDE w:val="0"/>
        <w:spacing w:after="0" w:line="240" w:lineRule="auto"/>
        <w:jc w:val="both"/>
        <w:rPr>
          <w:rFonts w:ascii="Times New Roman" w:hAnsi="Times New Roman"/>
          <w:color w:val="000000"/>
        </w:rPr>
      </w:pPr>
      <w:r w:rsidRPr="006653BC">
        <w:rPr>
          <w:rFonts w:ascii="Times New Roman" w:hAnsi="Times New Roman"/>
          <w:iCs/>
          <w:color w:val="000000"/>
        </w:rPr>
        <w:lastRenderedPageBreak/>
        <w:t xml:space="preserve">Ar Līguma prasībām atbilstošu Precē Līguma ietvaros saprotamas Preces, kas atbilst Līguma noteikumiem, Pārdevēja tehniskajā piedāvājumā (Līguma </w:t>
      </w:r>
      <w:r w:rsidRPr="006653BC">
        <w:rPr>
          <w:rFonts w:ascii="Times New Roman" w:hAnsi="Times New Roman"/>
          <w:color w:val="000000"/>
        </w:rPr>
        <w:t>1. pielikums</w:t>
      </w:r>
      <w:r w:rsidRPr="006653BC">
        <w:rPr>
          <w:rFonts w:ascii="Times New Roman" w:hAnsi="Times New Roman"/>
          <w:iCs/>
          <w:color w:val="000000"/>
        </w:rPr>
        <w:t>) un normatīvajos aktos noteiktajam.</w:t>
      </w:r>
    </w:p>
    <w:p w14:paraId="6440E884" w14:textId="77777777" w:rsidR="006653BC" w:rsidRPr="006653BC" w:rsidRDefault="006653BC" w:rsidP="006653BC">
      <w:pPr>
        <w:widowControl w:val="0"/>
        <w:tabs>
          <w:tab w:val="left" w:pos="426"/>
        </w:tabs>
        <w:autoSpaceDE w:val="0"/>
        <w:spacing w:after="0" w:line="240" w:lineRule="auto"/>
        <w:ind w:left="360"/>
        <w:jc w:val="both"/>
        <w:rPr>
          <w:rFonts w:ascii="Times New Roman" w:hAnsi="Times New Roman"/>
          <w:color w:val="000000"/>
        </w:rPr>
      </w:pPr>
    </w:p>
    <w:p w14:paraId="342B5425" w14:textId="77777777" w:rsidR="00AB525A" w:rsidRPr="006653BC" w:rsidRDefault="00AB525A" w:rsidP="006653BC">
      <w:pPr>
        <w:spacing w:after="0" w:line="240" w:lineRule="auto"/>
        <w:jc w:val="center"/>
        <w:rPr>
          <w:rFonts w:ascii="Times New Roman" w:hAnsi="Times New Roman"/>
          <w:color w:val="000000"/>
        </w:rPr>
      </w:pPr>
      <w:r w:rsidRPr="006653BC">
        <w:rPr>
          <w:rFonts w:ascii="Times New Roman" w:hAnsi="Times New Roman"/>
          <w:b/>
          <w:bCs/>
          <w:color w:val="000000"/>
        </w:rPr>
        <w:t>VII. NEPĀRVARAMA VARA</w:t>
      </w:r>
    </w:p>
    <w:p w14:paraId="7D47EB26" w14:textId="77777777" w:rsidR="00AB525A" w:rsidRPr="006653BC" w:rsidRDefault="00AB525A" w:rsidP="006653BC">
      <w:pPr>
        <w:numPr>
          <w:ilvl w:val="1"/>
          <w:numId w:val="39"/>
        </w:numPr>
        <w:tabs>
          <w:tab w:val="left" w:pos="426"/>
        </w:tabs>
        <w:spacing w:after="0" w:line="240" w:lineRule="auto"/>
        <w:jc w:val="both"/>
        <w:rPr>
          <w:rFonts w:ascii="Times New Roman" w:hAnsi="Times New Roman"/>
          <w:color w:val="000000"/>
        </w:rPr>
      </w:pPr>
      <w:r w:rsidRPr="006653BC">
        <w:rPr>
          <w:rFonts w:ascii="Times New Roman" w:hAnsi="Times New Roman"/>
          <w:color w:val="000000"/>
        </w:rPr>
        <w:t>Ja kāda no Pusēm nepilda savus pienākumus saskaņā ar Līgumu nepārvaramas varas dēļ, tā ir atbrīvojama no atbildības par Līguma neizpildi vispār vai par Līguma neizpildi Līgumā noteiktajā laikā.</w:t>
      </w:r>
    </w:p>
    <w:p w14:paraId="4B151D98" w14:textId="77777777" w:rsidR="00AB525A" w:rsidRPr="006653BC" w:rsidRDefault="00AB525A" w:rsidP="006653BC">
      <w:pPr>
        <w:numPr>
          <w:ilvl w:val="1"/>
          <w:numId w:val="39"/>
        </w:numPr>
        <w:tabs>
          <w:tab w:val="left" w:pos="426"/>
        </w:tabs>
        <w:spacing w:after="0" w:line="240" w:lineRule="auto"/>
        <w:jc w:val="both"/>
        <w:rPr>
          <w:rFonts w:ascii="Times New Roman" w:hAnsi="Times New Roman"/>
          <w:color w:val="000000"/>
        </w:rPr>
      </w:pPr>
      <w:r w:rsidRPr="006653BC">
        <w:rPr>
          <w:rFonts w:ascii="Times New Roman" w:hAnsi="Times New Roman"/>
          <w:color w:val="000000"/>
        </w:rPr>
        <w:t>Ar nepārvaramu varu tiek saprasti jebkādi no attiecīgās Puses gribas neatkarīgi apstākļi (ja tā ir rīkojusies saprātīgi un godīgi), kuru rezultātā nav bijis iespējams izpildīt pienācīgi vai izpildīt vispār saistības un ja šos apstākļus nebija iespējams paredzēt ne vien attiecīgajai Pusei, bet jebkurai citai personai, kas darbojas vai darbotos attiecīgās Puses nozarē, kā arī, ja šos apstākļus nebija iespējams novērst ar saprātīgiem un godīgiem paņēmieniem.</w:t>
      </w:r>
    </w:p>
    <w:p w14:paraId="041D35C0" w14:textId="77777777" w:rsidR="00AB525A" w:rsidRPr="006653BC" w:rsidRDefault="00AB525A" w:rsidP="006653BC">
      <w:pPr>
        <w:numPr>
          <w:ilvl w:val="1"/>
          <w:numId w:val="39"/>
        </w:numPr>
        <w:tabs>
          <w:tab w:val="left" w:pos="426"/>
        </w:tabs>
        <w:spacing w:after="0" w:line="240" w:lineRule="auto"/>
        <w:jc w:val="both"/>
        <w:rPr>
          <w:rFonts w:ascii="Times New Roman" w:hAnsi="Times New Roman"/>
          <w:color w:val="000000"/>
        </w:rPr>
      </w:pPr>
      <w:r w:rsidRPr="006653BC">
        <w:rPr>
          <w:rFonts w:ascii="Times New Roman" w:hAnsi="Times New Roman"/>
          <w:color w:val="000000"/>
        </w:rPr>
        <w:t>Par nepārvaramas varas apstākļu iestāšanos tai Pusei, kas uz tādiem atsaucas, ir jāziņo otrai Pusei rakstiski ne vēlāk kā 5 (piecas) kalendāro dienu laikā no šo apstākļu iestāšanās vai uzsākšanās (rakstiskais paziņojums), bet dokumenti vai citi apliecinājumi, kas nepārprotami norāda uz nepārvaramas varas apstākļiem iesniedzami otrai Pusei ne vēlāk kā 14 (četrpadsmit) kalendāro dienu laikā no rakstiskā paziņojuma nosūtīšanas vai nodošanas dienas.</w:t>
      </w:r>
    </w:p>
    <w:p w14:paraId="77E12C97" w14:textId="55E281A1" w:rsidR="00AB525A" w:rsidRPr="006653BC" w:rsidRDefault="00AB525A" w:rsidP="006653BC">
      <w:pPr>
        <w:numPr>
          <w:ilvl w:val="1"/>
          <w:numId w:val="39"/>
        </w:numPr>
        <w:tabs>
          <w:tab w:val="left" w:pos="426"/>
        </w:tabs>
        <w:spacing w:after="0" w:line="240" w:lineRule="auto"/>
        <w:jc w:val="both"/>
        <w:rPr>
          <w:rFonts w:ascii="Times New Roman" w:hAnsi="Times New Roman"/>
          <w:color w:val="000000"/>
        </w:rPr>
      </w:pPr>
      <w:r w:rsidRPr="006653BC">
        <w:rPr>
          <w:rFonts w:ascii="Times New Roman" w:hAnsi="Times New Roman"/>
          <w:color w:val="000000"/>
        </w:rPr>
        <w:t>Ja Puse, kas vēlāk atsaucas uz nepārvaramas varas apstākļiem, nav ievērojusi iepriekšminēto paziņojumu un pierādījumu iesniegšanas kārtību, tās apgalvojumi nav uzskatāmi par nepārvaramas varas apstākļiem atbilstošiem.</w:t>
      </w:r>
    </w:p>
    <w:p w14:paraId="5AAD2F37" w14:textId="77777777" w:rsidR="006653BC" w:rsidRPr="006653BC" w:rsidRDefault="006653BC" w:rsidP="006653BC">
      <w:pPr>
        <w:tabs>
          <w:tab w:val="left" w:pos="426"/>
        </w:tabs>
        <w:spacing w:after="0" w:line="240" w:lineRule="auto"/>
        <w:ind w:left="360"/>
        <w:jc w:val="both"/>
        <w:rPr>
          <w:rFonts w:ascii="Times New Roman" w:hAnsi="Times New Roman"/>
          <w:color w:val="000000"/>
        </w:rPr>
      </w:pPr>
    </w:p>
    <w:p w14:paraId="1478A59A" w14:textId="77777777" w:rsidR="00AB525A" w:rsidRPr="006653BC" w:rsidRDefault="00AB525A" w:rsidP="006653BC">
      <w:pPr>
        <w:tabs>
          <w:tab w:val="left" w:pos="426"/>
        </w:tabs>
        <w:spacing w:after="0" w:line="240" w:lineRule="auto"/>
        <w:ind w:left="360"/>
        <w:jc w:val="center"/>
        <w:rPr>
          <w:rFonts w:ascii="Times New Roman" w:hAnsi="Times New Roman"/>
          <w:color w:val="000000"/>
        </w:rPr>
      </w:pPr>
      <w:r w:rsidRPr="006653BC">
        <w:rPr>
          <w:rFonts w:ascii="Times New Roman" w:hAnsi="Times New Roman"/>
          <w:b/>
          <w:color w:val="000000"/>
        </w:rPr>
        <w:t>VIII. FIZISKO PERSONU DATU AIZSARDZĪBA</w:t>
      </w:r>
    </w:p>
    <w:p w14:paraId="7375CB73" w14:textId="77777777" w:rsidR="00AB525A" w:rsidRPr="006653BC" w:rsidRDefault="00AB525A" w:rsidP="006653BC">
      <w:pPr>
        <w:pStyle w:val="ListParagraph"/>
        <w:numPr>
          <w:ilvl w:val="1"/>
          <w:numId w:val="40"/>
        </w:numPr>
        <w:ind w:left="426" w:hanging="426"/>
        <w:contextualSpacing w:val="0"/>
        <w:jc w:val="both"/>
        <w:rPr>
          <w:rFonts w:ascii="Times New Roman" w:hAnsi="Times New Roman"/>
          <w:color w:val="000000"/>
        </w:rPr>
      </w:pPr>
      <w:r w:rsidRPr="006653BC">
        <w:rPr>
          <w:rFonts w:ascii="Times New Roman" w:hAnsi="Times New Roman"/>
          <w:color w:val="000000"/>
        </w:rPr>
        <w:t>Pusei ir tiesības apstrādāt no otras puses iegūtos fizisko personu datus tikai ar mērķi nodrošināt Līgumā noteikto saistību izpildi, ievērojot normatīvajos aktos noteiktās prasības šādu datu apstrādei un aizsardzībai.</w:t>
      </w:r>
    </w:p>
    <w:p w14:paraId="090AF810" w14:textId="77777777" w:rsidR="00AB525A" w:rsidRPr="006653BC" w:rsidRDefault="00AB525A" w:rsidP="006653BC">
      <w:pPr>
        <w:pStyle w:val="ListParagraph"/>
        <w:numPr>
          <w:ilvl w:val="1"/>
          <w:numId w:val="40"/>
        </w:numPr>
        <w:ind w:left="426" w:hanging="426"/>
        <w:contextualSpacing w:val="0"/>
        <w:jc w:val="both"/>
        <w:rPr>
          <w:rFonts w:ascii="Times New Roman" w:hAnsi="Times New Roman"/>
          <w:color w:val="000000"/>
        </w:rPr>
      </w:pPr>
      <w:r w:rsidRPr="006653BC">
        <w:rPr>
          <w:rFonts w:ascii="Times New Roman" w:hAnsi="Times New Roman"/>
          <w:color w:val="000000"/>
        </w:rPr>
        <w:t>Puse, kura nodod otrai Pusei fizisko personu datus apstrādei, atbild par piekrišanu iegūšanu no attiecīgajiem datu subjektiem vai cita pamatojuma esību fizisko personu datu likumīgai apstrādei.</w:t>
      </w:r>
    </w:p>
    <w:p w14:paraId="04DB25E7" w14:textId="77777777" w:rsidR="00AB525A" w:rsidRPr="006653BC" w:rsidRDefault="00AB525A" w:rsidP="006653BC">
      <w:pPr>
        <w:pStyle w:val="ListParagraph"/>
        <w:numPr>
          <w:ilvl w:val="1"/>
          <w:numId w:val="40"/>
        </w:numPr>
        <w:ind w:left="426" w:hanging="426"/>
        <w:contextualSpacing w:val="0"/>
        <w:jc w:val="both"/>
        <w:rPr>
          <w:rFonts w:ascii="Times New Roman" w:hAnsi="Times New Roman"/>
          <w:color w:val="000000"/>
        </w:rPr>
      </w:pPr>
      <w:r w:rsidRPr="006653BC">
        <w:rPr>
          <w:rFonts w:ascii="Times New Roman" w:hAnsi="Times New Roman"/>
          <w:color w:val="000000"/>
        </w:rPr>
        <w:t>Puses apņemas nenodot tālāk trešajām personām no otras puses iegūtos fizisko personu datus, izņemot gadījumus, kad Līgumā ir noteikts citādāk vai tiesību normatīvie akti paredz šādu datu nodošanu.</w:t>
      </w:r>
    </w:p>
    <w:p w14:paraId="6649C936" w14:textId="77777777" w:rsidR="00AB525A" w:rsidRPr="006653BC" w:rsidRDefault="00AB525A" w:rsidP="006653BC">
      <w:pPr>
        <w:pStyle w:val="ListParagraph"/>
        <w:numPr>
          <w:ilvl w:val="1"/>
          <w:numId w:val="40"/>
        </w:numPr>
        <w:ind w:left="426" w:hanging="426"/>
        <w:contextualSpacing w:val="0"/>
        <w:jc w:val="both"/>
        <w:rPr>
          <w:rFonts w:ascii="Times New Roman" w:hAnsi="Times New Roman"/>
          <w:color w:val="000000"/>
        </w:rPr>
      </w:pPr>
      <w:r w:rsidRPr="006653BC">
        <w:rPr>
          <w:rFonts w:ascii="Times New Roman" w:hAnsi="Times New Roman"/>
          <w:color w:val="000000"/>
        </w:rPr>
        <w:t>Ja saskaņā ar normatīvajiem aktiem Pusēm var rasties pienākums nodot tālāk trešajām personām no otras Puses iegūtos fiziskās personas datus, tas pirms šādu datu nodošanas informē par to otru pusi, ja vien normatīvie akti to neaizliedz.</w:t>
      </w:r>
    </w:p>
    <w:p w14:paraId="37B90298" w14:textId="77777777" w:rsidR="00AB525A" w:rsidRPr="006653BC" w:rsidRDefault="00AB525A" w:rsidP="006653BC">
      <w:pPr>
        <w:pStyle w:val="ListParagraph"/>
        <w:numPr>
          <w:ilvl w:val="1"/>
          <w:numId w:val="40"/>
        </w:numPr>
        <w:ind w:left="426" w:hanging="426"/>
        <w:contextualSpacing w:val="0"/>
        <w:jc w:val="both"/>
        <w:rPr>
          <w:rFonts w:ascii="Times New Roman" w:hAnsi="Times New Roman"/>
          <w:color w:val="000000"/>
        </w:rPr>
      </w:pPr>
      <w:r w:rsidRPr="006653BC">
        <w:rPr>
          <w:rFonts w:ascii="Times New Roman" w:hAnsi="Times New Roman"/>
          <w:color w:val="000000"/>
        </w:rPr>
        <w:t>Neskatoties uz līguma 8.3. punktā minēto, Izpildītājs piekrīt, ka Pircējs nodod no Pārdevēja saņemtos fizisko personu datus trešajām personām, kas sniedz Pircējam pakalpojumus un ar kurām Pircējs sadarbojas Līguma izpildes nodrošināšanai.</w:t>
      </w:r>
    </w:p>
    <w:p w14:paraId="16DC7207" w14:textId="33109AD1" w:rsidR="00AB525A" w:rsidRPr="006653BC" w:rsidRDefault="00AB525A" w:rsidP="006653BC">
      <w:pPr>
        <w:pStyle w:val="ListParagraph"/>
        <w:numPr>
          <w:ilvl w:val="1"/>
          <w:numId w:val="40"/>
        </w:numPr>
        <w:ind w:left="426" w:hanging="426"/>
        <w:contextualSpacing w:val="0"/>
        <w:jc w:val="both"/>
        <w:rPr>
          <w:rFonts w:ascii="Times New Roman" w:hAnsi="Times New Roman"/>
          <w:color w:val="000000"/>
        </w:rPr>
      </w:pPr>
      <w:r w:rsidRPr="006653BC">
        <w:rPr>
          <w:rFonts w:ascii="Times New Roman" w:hAnsi="Times New Roman"/>
          <w:color w:val="000000"/>
        </w:rPr>
        <w:t>Puses apņemas pēc otras Puses pieprasījuma iznīcināt no otras Puses iegūtos fizisko personu datus, ja izbeidzas nepieciešamība tos apstrādāt Līguma izpildes nodrošināšanai.</w:t>
      </w:r>
    </w:p>
    <w:p w14:paraId="4863F919" w14:textId="77777777" w:rsidR="006653BC" w:rsidRPr="006653BC" w:rsidRDefault="006653BC" w:rsidP="006653BC">
      <w:pPr>
        <w:pStyle w:val="ListParagraph"/>
        <w:ind w:left="426"/>
        <w:contextualSpacing w:val="0"/>
        <w:jc w:val="both"/>
        <w:rPr>
          <w:rFonts w:ascii="Times New Roman" w:hAnsi="Times New Roman"/>
          <w:color w:val="000000"/>
        </w:rPr>
      </w:pPr>
    </w:p>
    <w:p w14:paraId="220F34BC" w14:textId="77777777" w:rsidR="00AB525A" w:rsidRPr="006653BC" w:rsidRDefault="00AB525A" w:rsidP="006653BC">
      <w:pPr>
        <w:spacing w:after="0" w:line="240" w:lineRule="auto"/>
        <w:jc w:val="center"/>
        <w:rPr>
          <w:rFonts w:ascii="Times New Roman" w:hAnsi="Times New Roman"/>
          <w:color w:val="000000"/>
        </w:rPr>
      </w:pPr>
      <w:r w:rsidRPr="006653BC">
        <w:rPr>
          <w:rFonts w:ascii="Times New Roman" w:hAnsi="Times New Roman"/>
          <w:b/>
          <w:bCs/>
          <w:color w:val="000000"/>
        </w:rPr>
        <w:t>IX. CITI NOTEIKUMI</w:t>
      </w:r>
    </w:p>
    <w:p w14:paraId="3C66E0FF" w14:textId="77777777" w:rsidR="00AB525A" w:rsidRPr="006653BC" w:rsidRDefault="00AB525A" w:rsidP="006653BC">
      <w:pPr>
        <w:widowControl w:val="0"/>
        <w:numPr>
          <w:ilvl w:val="1"/>
          <w:numId w:val="41"/>
        </w:numPr>
        <w:spacing w:after="0" w:line="240" w:lineRule="auto"/>
        <w:jc w:val="both"/>
        <w:rPr>
          <w:rFonts w:ascii="Times New Roman" w:hAnsi="Times New Roman"/>
          <w:color w:val="000000"/>
        </w:rPr>
      </w:pPr>
      <w:r w:rsidRPr="006653BC">
        <w:rPr>
          <w:rFonts w:ascii="Times New Roman" w:hAnsi="Times New Roman"/>
          <w:color w:val="000000"/>
        </w:rPr>
        <w:t>Puses savstarpēji rakstveidā vienojoties, ir tiesīgi izdarīt izmaiņas Līgumā. Ikviena Līguma izmaiņa tiek noformēta rakstveidā un abu Pušu parakstīta. Jebkuras izmaiņas vai papildinājumi stājas spēkā pēc to abpusējas parakstīšanas un kļūst par Līguma neatņemamu sastāvdaļu. Veicot Līguma grozījumus, Puses ievēro Publisko iepirkuma 61. panta regulējumu.</w:t>
      </w:r>
    </w:p>
    <w:p w14:paraId="51D2622A" w14:textId="77777777" w:rsidR="00AB525A" w:rsidRPr="006653BC" w:rsidRDefault="00AB525A" w:rsidP="006653BC">
      <w:pPr>
        <w:widowControl w:val="0"/>
        <w:numPr>
          <w:ilvl w:val="1"/>
          <w:numId w:val="41"/>
        </w:numPr>
        <w:spacing w:after="0" w:line="240" w:lineRule="auto"/>
        <w:jc w:val="both"/>
        <w:rPr>
          <w:rFonts w:ascii="Times New Roman" w:hAnsi="Times New Roman"/>
          <w:color w:val="000000"/>
        </w:rPr>
      </w:pPr>
      <w:r w:rsidRPr="006653BC">
        <w:rPr>
          <w:rFonts w:ascii="Times New Roman" w:hAnsi="Times New Roman"/>
          <w:color w:val="000000"/>
        </w:rPr>
        <w:t>Pircējam ir tiesības vienpusēji izbeigt Līgumu, paziņojot par to Pārdevējam 5 (piecas) darba dienas iepriekš, ja:</w:t>
      </w:r>
    </w:p>
    <w:p w14:paraId="0F0CC2B2" w14:textId="77777777" w:rsidR="00AB525A" w:rsidRPr="006653BC" w:rsidRDefault="00AB525A" w:rsidP="006653BC">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6653BC">
        <w:rPr>
          <w:rFonts w:ascii="Times New Roman" w:hAnsi="Times New Roman"/>
          <w:color w:val="000000"/>
        </w:rPr>
        <w:t>Pārdevējs ir kavējis Preču piegādi Līgumā noteiktajā termiņā vairāk par 10 (desmit) darba dienām;</w:t>
      </w:r>
    </w:p>
    <w:p w14:paraId="7795ED8B" w14:textId="77777777" w:rsidR="00AB525A" w:rsidRPr="006653BC" w:rsidRDefault="00AB525A" w:rsidP="006653BC">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6653BC">
        <w:rPr>
          <w:rFonts w:ascii="Times New Roman" w:hAnsi="Times New Roman"/>
          <w:color w:val="000000"/>
        </w:rPr>
        <w:t>ar spēkā stājušos tiesas nolēmumu tiek pasludināts Pārdevēja maksātnespējas process, tiesiskās aizsardzības process vai tiesisko seku ziņā pielīdzināms process, vai ar kompetentas iestādes lēmumu tiek izbeigta vai apturēta Pārdevēja saimnieciskā darbība;</w:t>
      </w:r>
    </w:p>
    <w:p w14:paraId="4DC6E741" w14:textId="77777777" w:rsidR="00AB525A" w:rsidRPr="006653BC" w:rsidRDefault="00AB525A" w:rsidP="006653BC">
      <w:pPr>
        <w:numPr>
          <w:ilvl w:val="2"/>
          <w:numId w:val="41"/>
        </w:numPr>
        <w:tabs>
          <w:tab w:val="left" w:pos="426"/>
          <w:tab w:val="left" w:pos="709"/>
        </w:tabs>
        <w:overflowPunct w:val="0"/>
        <w:autoSpaceDE w:val="0"/>
        <w:spacing w:after="0" w:line="240" w:lineRule="auto"/>
        <w:jc w:val="both"/>
        <w:textAlignment w:val="baseline"/>
        <w:rPr>
          <w:rFonts w:ascii="Times New Roman" w:hAnsi="Times New Roman"/>
          <w:color w:val="000000"/>
        </w:rPr>
      </w:pPr>
      <w:r w:rsidRPr="006653BC">
        <w:rPr>
          <w:rFonts w:ascii="Times New Roman" w:hAnsi="Times New Roman"/>
          <w:color w:val="000000"/>
        </w:rPr>
        <w:t xml:space="preserve">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dalībvalstu sankcijas. </w:t>
      </w:r>
    </w:p>
    <w:p w14:paraId="62A288E5" w14:textId="77777777" w:rsidR="00AB525A" w:rsidRPr="006653BC" w:rsidRDefault="00AB525A" w:rsidP="006653BC">
      <w:pPr>
        <w:numPr>
          <w:ilvl w:val="1"/>
          <w:numId w:val="41"/>
        </w:numPr>
        <w:tabs>
          <w:tab w:val="left" w:pos="709"/>
        </w:tabs>
        <w:spacing w:after="0" w:line="240" w:lineRule="auto"/>
        <w:ind w:left="709" w:hanging="709"/>
        <w:jc w:val="both"/>
        <w:rPr>
          <w:rFonts w:ascii="Times New Roman" w:hAnsi="Times New Roman"/>
          <w:color w:val="000000"/>
        </w:rPr>
      </w:pPr>
      <w:r w:rsidRPr="006653BC">
        <w:rPr>
          <w:rFonts w:ascii="Times New Roman" w:hAnsi="Times New Roman"/>
          <w:color w:val="000000"/>
        </w:rPr>
        <w:t>Visas pretenzijas un strīdi, kas var rasties Līguma izpildes laikā, tiek risināti vispirms pārrunu ceļā, pēc iespējas vienojoties abpusēji izdevīgam kompromisam. Strīda neatrisināšanas gadījumā strīds tiek izšķirts Latvijas Republikas normatīvajos aktos noteiktajā kārtībā Latvijas Republikas vispārējās jurisdikcijas tiesā.</w:t>
      </w:r>
    </w:p>
    <w:p w14:paraId="106AA2B2" w14:textId="77777777" w:rsidR="00AB525A" w:rsidRPr="006653BC" w:rsidRDefault="00AB525A" w:rsidP="006653BC">
      <w:pPr>
        <w:numPr>
          <w:ilvl w:val="1"/>
          <w:numId w:val="41"/>
        </w:numPr>
        <w:tabs>
          <w:tab w:val="left" w:pos="709"/>
        </w:tabs>
        <w:spacing w:after="0" w:line="240" w:lineRule="auto"/>
        <w:ind w:left="709" w:hanging="709"/>
        <w:jc w:val="both"/>
        <w:rPr>
          <w:rFonts w:ascii="Times New Roman" w:hAnsi="Times New Roman"/>
          <w:color w:val="000000"/>
        </w:rPr>
      </w:pPr>
      <w:r w:rsidRPr="006653BC">
        <w:rPr>
          <w:rFonts w:ascii="Times New Roman" w:hAnsi="Times New Roman"/>
          <w:color w:val="000000"/>
        </w:rPr>
        <w:t>Neviena no Pusēm bez saskaņošanas ar otru Pusi nedrīkst nodot trešajai personai savas saistības, kas ir noteiktas ar Līgumu.</w:t>
      </w:r>
    </w:p>
    <w:p w14:paraId="65F0308C" w14:textId="77777777" w:rsidR="00AB525A" w:rsidRPr="006653BC" w:rsidRDefault="00AB525A" w:rsidP="006653BC">
      <w:pPr>
        <w:numPr>
          <w:ilvl w:val="1"/>
          <w:numId w:val="41"/>
        </w:numPr>
        <w:tabs>
          <w:tab w:val="left" w:pos="709"/>
        </w:tabs>
        <w:spacing w:after="0" w:line="240" w:lineRule="auto"/>
        <w:ind w:left="709" w:hanging="709"/>
        <w:jc w:val="both"/>
        <w:rPr>
          <w:rFonts w:ascii="Times New Roman" w:hAnsi="Times New Roman"/>
          <w:color w:val="000000"/>
        </w:rPr>
      </w:pPr>
      <w:r w:rsidRPr="006653BC">
        <w:rPr>
          <w:rFonts w:ascii="Times New Roman" w:hAnsi="Times New Roman"/>
          <w:color w:val="000000"/>
        </w:rPr>
        <w:t>Gadījumos, kas nav paredzēti Līgumā, Puses rīkojas saskaņā ar spēkā esošajiem normatīvajiem aktiem.</w:t>
      </w:r>
    </w:p>
    <w:p w14:paraId="4A83594E" w14:textId="77777777" w:rsidR="00AB525A" w:rsidRPr="006653BC" w:rsidRDefault="00AB525A" w:rsidP="006653BC">
      <w:pPr>
        <w:numPr>
          <w:ilvl w:val="1"/>
          <w:numId w:val="41"/>
        </w:numPr>
        <w:tabs>
          <w:tab w:val="left" w:pos="709"/>
        </w:tabs>
        <w:spacing w:after="0" w:line="240" w:lineRule="auto"/>
        <w:ind w:left="709" w:hanging="709"/>
        <w:jc w:val="both"/>
        <w:rPr>
          <w:rFonts w:ascii="Times New Roman" w:hAnsi="Times New Roman"/>
          <w:color w:val="000000"/>
        </w:rPr>
      </w:pPr>
      <w:r w:rsidRPr="006653BC">
        <w:rPr>
          <w:rFonts w:ascii="Times New Roman" w:hAnsi="Times New Roman"/>
          <w:color w:val="000000"/>
        </w:rPr>
        <w:lastRenderedPageBreak/>
        <w:t>Pušu reorganizācija vai to vadītāju maiņa nevar būt par pamatu Līguma pārtraukšanai vai izbeigšanai. Gadījumā, ja kāda no Pusēm tiek reorganizēta vai likvidēta, Līgums paliek spēkā un tā noteikumi ir saistoši Pušu tiesību pārņēmējam. Puses brīdina par šādu apstākļu iestāšanos vienu mēnesi iepriekš.</w:t>
      </w:r>
    </w:p>
    <w:p w14:paraId="2C05D523" w14:textId="77777777" w:rsidR="00AB525A" w:rsidRPr="006653BC" w:rsidRDefault="00AB525A" w:rsidP="006653BC">
      <w:pPr>
        <w:numPr>
          <w:ilvl w:val="1"/>
          <w:numId w:val="41"/>
        </w:numPr>
        <w:tabs>
          <w:tab w:val="left" w:pos="709"/>
        </w:tabs>
        <w:spacing w:after="0" w:line="240" w:lineRule="auto"/>
        <w:ind w:left="709" w:hanging="709"/>
        <w:jc w:val="both"/>
        <w:rPr>
          <w:rFonts w:ascii="Times New Roman" w:hAnsi="Times New Roman"/>
          <w:color w:val="000000"/>
        </w:rPr>
      </w:pPr>
      <w:r w:rsidRPr="006653BC">
        <w:rPr>
          <w:rFonts w:ascii="Times New Roman" w:hAnsi="Times New Roman"/>
          <w:color w:val="000000"/>
        </w:rPr>
        <w:t>Ja kāds no Līguma punktiem kāda iemesla dēļ zaudētu spēkā esamību, tas neietekmē citus Līguma noteikumus un pārējie Līguma punkti paliek spēkā.</w:t>
      </w:r>
    </w:p>
    <w:p w14:paraId="76CE6459" w14:textId="77777777" w:rsidR="00AB525A" w:rsidRPr="006653BC" w:rsidRDefault="00AB525A" w:rsidP="006653BC">
      <w:pPr>
        <w:numPr>
          <w:ilvl w:val="1"/>
          <w:numId w:val="41"/>
        </w:numPr>
        <w:tabs>
          <w:tab w:val="left" w:pos="709"/>
        </w:tabs>
        <w:spacing w:after="0" w:line="240" w:lineRule="auto"/>
        <w:ind w:left="709" w:hanging="709"/>
        <w:jc w:val="both"/>
        <w:rPr>
          <w:rFonts w:ascii="Times New Roman" w:hAnsi="Times New Roman"/>
          <w:color w:val="000000"/>
        </w:rPr>
      </w:pPr>
      <w:r w:rsidRPr="006653BC">
        <w:rPr>
          <w:rFonts w:ascii="Times New Roman" w:hAnsi="Times New Roman"/>
          <w:color w:val="000000"/>
        </w:rPr>
        <w:t xml:space="preserve">Līgums sastādīts 2 (divos) identiskos eksemplāros uz 5 (piecām) lapām latviešu valodā, pa vienam eksemplāram katrai Pusei, un visiem Līguma eksemplāriem ir vienāds juridisks spēks. </w:t>
      </w:r>
    </w:p>
    <w:p w14:paraId="66EC92DB" w14:textId="77777777" w:rsidR="00AB525A" w:rsidRPr="006653BC" w:rsidRDefault="00AB525A" w:rsidP="006653BC">
      <w:pPr>
        <w:tabs>
          <w:tab w:val="left" w:pos="426"/>
        </w:tabs>
        <w:spacing w:line="240" w:lineRule="auto"/>
        <w:ind w:left="360"/>
        <w:jc w:val="both"/>
        <w:rPr>
          <w:rFonts w:ascii="Times New Roman" w:hAnsi="Times New Roman"/>
          <w:color w:val="000000"/>
        </w:rPr>
      </w:pPr>
    </w:p>
    <w:p w14:paraId="6EA5E9C2" w14:textId="77777777" w:rsidR="00110F0B" w:rsidRPr="00A227DE" w:rsidRDefault="00110F0B" w:rsidP="00AB525A">
      <w:pPr>
        <w:spacing w:after="0" w:line="240" w:lineRule="auto"/>
        <w:rPr>
          <w:rFonts w:ascii="Times New Roman" w:hAnsi="Times New Roman"/>
          <w:sz w:val="24"/>
          <w:szCs w:val="24"/>
        </w:rPr>
      </w:pPr>
    </w:p>
    <w:p w14:paraId="635C239F" w14:textId="05F8B5B6" w:rsidR="006653BC" w:rsidRDefault="006653BC" w:rsidP="006653BC">
      <w:pPr>
        <w:spacing w:after="0"/>
        <w:rPr>
          <w:rFonts w:ascii="Times New Roman" w:hAnsi="Times New Roman"/>
          <w:b/>
          <w:color w:val="000000"/>
        </w:rPr>
      </w:pPr>
      <w:r w:rsidRPr="004770FC">
        <w:rPr>
          <w:rFonts w:ascii="Times New Roman" w:hAnsi="Times New Roman"/>
          <w:b/>
          <w:color w:val="000000"/>
        </w:rPr>
        <w:t>Pielikumi</w:t>
      </w:r>
      <w:r>
        <w:rPr>
          <w:rFonts w:ascii="Times New Roman" w:hAnsi="Times New Roman"/>
          <w:b/>
          <w:color w:val="000000"/>
        </w:rPr>
        <w:t>:</w:t>
      </w:r>
    </w:p>
    <w:p w14:paraId="60CF874A" w14:textId="21ED2289" w:rsidR="006653BC" w:rsidRDefault="006653BC" w:rsidP="006653BC">
      <w:pPr>
        <w:pStyle w:val="ListParagraph"/>
        <w:numPr>
          <w:ilvl w:val="0"/>
          <w:numId w:val="46"/>
        </w:numPr>
        <w:rPr>
          <w:rFonts w:ascii="Times New Roman" w:hAnsi="Times New Roman"/>
          <w:color w:val="000000"/>
        </w:rPr>
      </w:pPr>
      <w:r>
        <w:rPr>
          <w:rFonts w:ascii="Times New Roman" w:hAnsi="Times New Roman"/>
          <w:color w:val="000000"/>
        </w:rPr>
        <w:t xml:space="preserve">Pārdevēja tehniskais piedāvājums uz </w:t>
      </w:r>
      <w:r w:rsidR="000903FC">
        <w:rPr>
          <w:rFonts w:ascii="Times New Roman" w:hAnsi="Times New Roman"/>
          <w:color w:val="000000"/>
        </w:rPr>
        <w:t>2</w:t>
      </w:r>
      <w:r>
        <w:rPr>
          <w:rFonts w:ascii="Times New Roman" w:hAnsi="Times New Roman"/>
          <w:color w:val="000000"/>
        </w:rPr>
        <w:t xml:space="preserve"> (</w:t>
      </w:r>
      <w:r w:rsidR="000903FC">
        <w:rPr>
          <w:rFonts w:ascii="Times New Roman" w:hAnsi="Times New Roman"/>
          <w:color w:val="000000"/>
        </w:rPr>
        <w:t>divām</w:t>
      </w:r>
      <w:r>
        <w:rPr>
          <w:rFonts w:ascii="Times New Roman" w:hAnsi="Times New Roman"/>
          <w:color w:val="000000"/>
        </w:rPr>
        <w:t>) lap</w:t>
      </w:r>
      <w:r w:rsidR="000903FC">
        <w:rPr>
          <w:rFonts w:ascii="Times New Roman" w:hAnsi="Times New Roman"/>
          <w:color w:val="000000"/>
        </w:rPr>
        <w:t>ām</w:t>
      </w:r>
      <w:r>
        <w:rPr>
          <w:rFonts w:ascii="Times New Roman" w:hAnsi="Times New Roman"/>
          <w:color w:val="000000"/>
        </w:rPr>
        <w:t>.</w:t>
      </w:r>
    </w:p>
    <w:p w14:paraId="14861DBE" w14:textId="77777777" w:rsidR="006653BC" w:rsidRPr="00823159" w:rsidRDefault="006653BC" w:rsidP="006653BC">
      <w:pPr>
        <w:pStyle w:val="ListParagraph"/>
        <w:numPr>
          <w:ilvl w:val="0"/>
          <w:numId w:val="46"/>
        </w:numPr>
        <w:rPr>
          <w:rFonts w:ascii="Times New Roman" w:hAnsi="Times New Roman"/>
          <w:color w:val="000000"/>
        </w:rPr>
      </w:pPr>
      <w:r>
        <w:rPr>
          <w:rFonts w:ascii="Times New Roman" w:hAnsi="Times New Roman"/>
          <w:color w:val="000000"/>
        </w:rPr>
        <w:t>Pārdevēja f</w:t>
      </w:r>
      <w:r w:rsidRPr="00823159">
        <w:rPr>
          <w:rFonts w:ascii="Times New Roman" w:hAnsi="Times New Roman"/>
          <w:color w:val="000000"/>
        </w:rPr>
        <w:t xml:space="preserve">inanšu piedāvājums uz </w:t>
      </w:r>
      <w:r>
        <w:rPr>
          <w:rFonts w:ascii="Times New Roman" w:hAnsi="Times New Roman"/>
          <w:color w:val="000000"/>
        </w:rPr>
        <w:t>1 (vienas)</w:t>
      </w:r>
      <w:r w:rsidRPr="00823159">
        <w:rPr>
          <w:rFonts w:ascii="Times New Roman" w:hAnsi="Times New Roman"/>
          <w:color w:val="000000"/>
        </w:rPr>
        <w:t xml:space="preserve"> lap</w:t>
      </w:r>
      <w:r>
        <w:rPr>
          <w:rFonts w:ascii="Times New Roman" w:hAnsi="Times New Roman"/>
          <w:color w:val="000000"/>
        </w:rPr>
        <w:t>as</w:t>
      </w:r>
      <w:r w:rsidRPr="00823159">
        <w:rPr>
          <w:rFonts w:ascii="Times New Roman" w:hAnsi="Times New Roman"/>
          <w:color w:val="000000"/>
        </w:rPr>
        <w:t>.</w:t>
      </w:r>
    </w:p>
    <w:p w14:paraId="782FBF29" w14:textId="77777777" w:rsidR="006653BC" w:rsidRPr="004770FC" w:rsidRDefault="006653BC" w:rsidP="006653BC">
      <w:pPr>
        <w:rPr>
          <w:rFonts w:ascii="Times New Roman" w:hAnsi="Times New Roman"/>
          <w:color w:val="000000"/>
        </w:rPr>
      </w:pPr>
    </w:p>
    <w:p w14:paraId="5AC5907D" w14:textId="77777777" w:rsidR="006653BC" w:rsidRPr="004770FC" w:rsidRDefault="006653BC" w:rsidP="006653BC">
      <w:pPr>
        <w:jc w:val="center"/>
        <w:rPr>
          <w:rFonts w:ascii="Times New Roman" w:hAnsi="Times New Roman"/>
          <w:color w:val="000000"/>
        </w:rPr>
      </w:pPr>
      <w:r w:rsidRPr="004770FC">
        <w:rPr>
          <w:rFonts w:ascii="Times New Roman" w:hAnsi="Times New Roman"/>
          <w:b/>
          <w:bCs/>
          <w:color w:val="000000"/>
        </w:rPr>
        <w:t>PUŠU REKVIZĪTI UN PARAKSTI</w:t>
      </w:r>
    </w:p>
    <w:tbl>
      <w:tblPr>
        <w:tblW w:w="4861" w:type="pct"/>
        <w:tblInd w:w="-5" w:type="dxa"/>
        <w:tblLayout w:type="fixed"/>
        <w:tblLook w:val="0000" w:firstRow="0" w:lastRow="0" w:firstColumn="0" w:lastColumn="0" w:noHBand="0" w:noVBand="0"/>
      </w:tblPr>
      <w:tblGrid>
        <w:gridCol w:w="4967"/>
        <w:gridCol w:w="4816"/>
      </w:tblGrid>
      <w:tr w:rsidR="006653BC" w:rsidRPr="00B30EBE" w14:paraId="26A0ECB1" w14:textId="77777777" w:rsidTr="001E7239">
        <w:tc>
          <w:tcPr>
            <w:tcW w:w="4962" w:type="dxa"/>
            <w:shd w:val="clear" w:color="auto" w:fill="auto"/>
          </w:tcPr>
          <w:p w14:paraId="6844EA58" w14:textId="77777777" w:rsidR="006653BC" w:rsidRPr="00B30EBE" w:rsidRDefault="006653BC" w:rsidP="001E7239">
            <w:pPr>
              <w:pStyle w:val="NoSpacing"/>
              <w:rPr>
                <w:rFonts w:ascii="Times New Roman" w:hAnsi="Times New Roman"/>
                <w:sz w:val="18"/>
                <w:szCs w:val="18"/>
              </w:rPr>
            </w:pPr>
            <w:bookmarkStart w:id="0" w:name="_Hlk123891944"/>
            <w:r>
              <w:rPr>
                <w:rFonts w:ascii="Times New Roman" w:hAnsi="Times New Roman"/>
                <w:b/>
                <w:bCs/>
                <w:sz w:val="18"/>
                <w:szCs w:val="18"/>
              </w:rPr>
              <w:t>PIRCĒJS</w:t>
            </w:r>
            <w:r w:rsidRPr="00B30EBE">
              <w:rPr>
                <w:rFonts w:ascii="Times New Roman" w:hAnsi="Times New Roman"/>
                <w:b/>
                <w:bCs/>
                <w:sz w:val="18"/>
                <w:szCs w:val="18"/>
              </w:rPr>
              <w:t>:</w:t>
            </w:r>
          </w:p>
        </w:tc>
        <w:tc>
          <w:tcPr>
            <w:tcW w:w="4812" w:type="dxa"/>
            <w:shd w:val="clear" w:color="auto" w:fill="auto"/>
            <w:vAlign w:val="center"/>
          </w:tcPr>
          <w:p w14:paraId="36DF1121" w14:textId="77777777" w:rsidR="006653BC" w:rsidRPr="00B30EBE" w:rsidRDefault="006653BC" w:rsidP="001E7239">
            <w:pPr>
              <w:pStyle w:val="NoSpacing"/>
              <w:rPr>
                <w:rFonts w:ascii="Times New Roman" w:hAnsi="Times New Roman"/>
                <w:sz w:val="18"/>
                <w:szCs w:val="18"/>
              </w:rPr>
            </w:pPr>
            <w:r>
              <w:rPr>
                <w:rFonts w:ascii="Times New Roman" w:hAnsi="Times New Roman"/>
                <w:b/>
                <w:bCs/>
                <w:sz w:val="18"/>
                <w:szCs w:val="18"/>
              </w:rPr>
              <w:t>PĀRDEVĒJS</w:t>
            </w:r>
            <w:r w:rsidRPr="00B30EBE">
              <w:rPr>
                <w:rFonts w:ascii="Times New Roman" w:hAnsi="Times New Roman"/>
                <w:b/>
                <w:bCs/>
                <w:sz w:val="18"/>
                <w:szCs w:val="18"/>
              </w:rPr>
              <w:t>:</w:t>
            </w:r>
          </w:p>
        </w:tc>
      </w:tr>
      <w:tr w:rsidR="006653BC" w:rsidRPr="00B30EBE" w14:paraId="4A28F6E4" w14:textId="77777777" w:rsidTr="001E7239">
        <w:tc>
          <w:tcPr>
            <w:tcW w:w="4962" w:type="dxa"/>
            <w:shd w:val="clear" w:color="auto" w:fill="auto"/>
          </w:tcPr>
          <w:p w14:paraId="06A503A4" w14:textId="77777777" w:rsidR="006653BC" w:rsidRPr="00B30EBE" w:rsidRDefault="006653BC" w:rsidP="001E7239">
            <w:pPr>
              <w:pStyle w:val="NoSpacing"/>
              <w:rPr>
                <w:rFonts w:ascii="Times New Roman" w:hAnsi="Times New Roman"/>
                <w:sz w:val="18"/>
                <w:szCs w:val="18"/>
              </w:rPr>
            </w:pPr>
            <w:r w:rsidRPr="00B30EBE">
              <w:rPr>
                <w:rFonts w:ascii="Times New Roman" w:hAnsi="Times New Roman"/>
                <w:sz w:val="18"/>
                <w:szCs w:val="18"/>
              </w:rPr>
              <w:t>Valsts SIA „Mihaila Čehova Rīgas Krievu teātris”</w:t>
            </w:r>
          </w:p>
        </w:tc>
        <w:tc>
          <w:tcPr>
            <w:tcW w:w="4812" w:type="dxa"/>
            <w:shd w:val="clear" w:color="auto" w:fill="auto"/>
          </w:tcPr>
          <w:p w14:paraId="03896D0B" w14:textId="77777777" w:rsidR="006653BC" w:rsidRPr="00B30EBE" w:rsidRDefault="006653BC" w:rsidP="001E7239">
            <w:pPr>
              <w:pStyle w:val="NoSpacing"/>
              <w:rPr>
                <w:rFonts w:ascii="Times New Roman" w:hAnsi="Times New Roman"/>
                <w:sz w:val="18"/>
                <w:szCs w:val="18"/>
              </w:rPr>
            </w:pPr>
            <w:r>
              <w:rPr>
                <w:rFonts w:ascii="Times New Roman" w:hAnsi="Times New Roman"/>
                <w:sz w:val="18"/>
                <w:szCs w:val="18"/>
              </w:rPr>
              <w:t>SIA “SAMONT”</w:t>
            </w:r>
            <w:r w:rsidRPr="00B30EBE">
              <w:rPr>
                <w:rFonts w:ascii="Times New Roman" w:hAnsi="Times New Roman"/>
                <w:sz w:val="18"/>
                <w:szCs w:val="18"/>
              </w:rPr>
              <w:t xml:space="preserve"> </w:t>
            </w:r>
          </w:p>
        </w:tc>
      </w:tr>
      <w:tr w:rsidR="006653BC" w:rsidRPr="00B30EBE" w14:paraId="0EB9FBEE" w14:textId="77777777" w:rsidTr="001E7239">
        <w:tc>
          <w:tcPr>
            <w:tcW w:w="4962" w:type="dxa"/>
            <w:shd w:val="clear" w:color="auto" w:fill="auto"/>
          </w:tcPr>
          <w:p w14:paraId="20947600" w14:textId="77777777" w:rsidR="006653BC" w:rsidRPr="00B30EBE" w:rsidRDefault="006653BC" w:rsidP="001E7239">
            <w:pPr>
              <w:pStyle w:val="NoSpacing"/>
              <w:rPr>
                <w:rFonts w:ascii="Times New Roman" w:hAnsi="Times New Roman"/>
                <w:sz w:val="18"/>
                <w:szCs w:val="18"/>
              </w:rPr>
            </w:pPr>
            <w:r w:rsidRPr="00B30EBE">
              <w:rPr>
                <w:rFonts w:ascii="Times New Roman" w:hAnsi="Times New Roman"/>
                <w:sz w:val="18"/>
                <w:szCs w:val="18"/>
              </w:rPr>
              <w:t>Kaļķu iela 16 , Rīga, LV-1050</w:t>
            </w:r>
          </w:p>
        </w:tc>
        <w:tc>
          <w:tcPr>
            <w:tcW w:w="4812" w:type="dxa"/>
            <w:shd w:val="clear" w:color="auto" w:fill="auto"/>
          </w:tcPr>
          <w:p w14:paraId="7A7FAA6C" w14:textId="77777777" w:rsidR="006653BC" w:rsidRPr="00B30EBE" w:rsidRDefault="006653BC" w:rsidP="001E7239">
            <w:pPr>
              <w:pStyle w:val="NoSpacing"/>
              <w:rPr>
                <w:rFonts w:ascii="Times New Roman" w:hAnsi="Times New Roman"/>
                <w:sz w:val="18"/>
                <w:szCs w:val="18"/>
              </w:rPr>
            </w:pPr>
            <w:r>
              <w:rPr>
                <w:rFonts w:ascii="Times New Roman" w:hAnsi="Times New Roman"/>
                <w:sz w:val="18"/>
                <w:szCs w:val="18"/>
              </w:rPr>
              <w:t>Juridiskā a</w:t>
            </w:r>
            <w:r w:rsidRPr="00B30EBE">
              <w:rPr>
                <w:rFonts w:ascii="Times New Roman" w:hAnsi="Times New Roman"/>
                <w:sz w:val="18"/>
                <w:szCs w:val="18"/>
              </w:rPr>
              <w:t xml:space="preserve">drese: </w:t>
            </w:r>
            <w:r w:rsidRPr="004F45A0">
              <w:rPr>
                <w:rFonts w:ascii="Times New Roman" w:hAnsi="Times New Roman"/>
                <w:sz w:val="18"/>
                <w:szCs w:val="18"/>
              </w:rPr>
              <w:t>Kapseļu 6 - 7, Rīga, LV-1083, Latvija</w:t>
            </w:r>
          </w:p>
        </w:tc>
      </w:tr>
      <w:tr w:rsidR="006653BC" w:rsidRPr="00B30EBE" w14:paraId="357C27F7" w14:textId="77777777" w:rsidTr="001E7239">
        <w:tc>
          <w:tcPr>
            <w:tcW w:w="4962" w:type="dxa"/>
            <w:shd w:val="clear" w:color="auto" w:fill="auto"/>
          </w:tcPr>
          <w:p w14:paraId="10029555" w14:textId="77777777" w:rsidR="006653BC" w:rsidRDefault="006653BC" w:rsidP="001E7239">
            <w:pPr>
              <w:pStyle w:val="NoSpacing"/>
              <w:rPr>
                <w:rFonts w:ascii="Times New Roman" w:hAnsi="Times New Roman"/>
                <w:sz w:val="18"/>
                <w:szCs w:val="18"/>
              </w:rPr>
            </w:pPr>
            <w:r w:rsidRPr="00B30EBE">
              <w:rPr>
                <w:rFonts w:ascii="Times New Roman" w:hAnsi="Times New Roman"/>
                <w:sz w:val="18"/>
                <w:szCs w:val="18"/>
              </w:rPr>
              <w:t>Reģistrācijas Nr. 40003793653</w:t>
            </w:r>
          </w:p>
          <w:p w14:paraId="4E279660" w14:textId="77777777" w:rsidR="006653BC" w:rsidRPr="00B30EBE" w:rsidRDefault="006653BC" w:rsidP="001E7239">
            <w:pPr>
              <w:pStyle w:val="NoSpacing"/>
              <w:rPr>
                <w:rFonts w:ascii="Times New Roman" w:hAnsi="Times New Roman"/>
                <w:sz w:val="18"/>
                <w:szCs w:val="18"/>
              </w:rPr>
            </w:pPr>
            <w:r>
              <w:rPr>
                <w:rFonts w:ascii="Times New Roman" w:hAnsi="Times New Roman"/>
                <w:sz w:val="18"/>
                <w:szCs w:val="18"/>
              </w:rPr>
              <w:t>Norēķinu konts:</w:t>
            </w:r>
            <w:r w:rsidRPr="004770FC">
              <w:rPr>
                <w:rFonts w:ascii="Times New Roman" w:hAnsi="Times New Roman"/>
                <w:sz w:val="18"/>
                <w:szCs w:val="18"/>
              </w:rPr>
              <w:t xml:space="preserve"> LV19HABA0551053704695</w:t>
            </w:r>
          </w:p>
        </w:tc>
        <w:tc>
          <w:tcPr>
            <w:tcW w:w="4812" w:type="dxa"/>
            <w:shd w:val="clear" w:color="auto" w:fill="auto"/>
          </w:tcPr>
          <w:p w14:paraId="5FC0B910" w14:textId="77777777" w:rsidR="006653BC" w:rsidRDefault="006653BC" w:rsidP="001E7239">
            <w:pPr>
              <w:pStyle w:val="NoSpacing"/>
              <w:rPr>
                <w:rFonts w:ascii="Times New Roman" w:hAnsi="Times New Roman"/>
                <w:sz w:val="18"/>
                <w:szCs w:val="18"/>
              </w:rPr>
            </w:pPr>
            <w:r>
              <w:rPr>
                <w:rFonts w:ascii="Times New Roman" w:hAnsi="Times New Roman"/>
                <w:sz w:val="18"/>
                <w:szCs w:val="18"/>
              </w:rPr>
              <w:t>Reģistrācijas Nr.</w:t>
            </w:r>
            <w:r w:rsidRPr="004F45A0">
              <w:rPr>
                <w:rFonts w:ascii="Times New Roman" w:hAnsi="Times New Roman"/>
                <w:sz w:val="18"/>
                <w:szCs w:val="18"/>
              </w:rPr>
              <w:t xml:space="preserve"> 50103190471</w:t>
            </w:r>
            <w:r w:rsidRPr="00B30EBE">
              <w:rPr>
                <w:rFonts w:ascii="Times New Roman" w:hAnsi="Times New Roman"/>
                <w:sz w:val="18"/>
                <w:szCs w:val="18"/>
              </w:rPr>
              <w:t> </w:t>
            </w:r>
          </w:p>
          <w:p w14:paraId="7F8892FE" w14:textId="77777777" w:rsidR="006653BC" w:rsidRPr="00B30EBE" w:rsidRDefault="006653BC" w:rsidP="001E7239">
            <w:pPr>
              <w:pStyle w:val="NoSpacing"/>
              <w:rPr>
                <w:rFonts w:ascii="Times New Roman" w:hAnsi="Times New Roman"/>
                <w:sz w:val="18"/>
                <w:szCs w:val="18"/>
              </w:rPr>
            </w:pPr>
            <w:r>
              <w:rPr>
                <w:rFonts w:ascii="Times New Roman" w:hAnsi="Times New Roman"/>
                <w:sz w:val="18"/>
                <w:szCs w:val="18"/>
              </w:rPr>
              <w:t>Norēķinu k</w:t>
            </w:r>
            <w:r w:rsidRPr="00B30EBE">
              <w:rPr>
                <w:rFonts w:ascii="Times New Roman" w:hAnsi="Times New Roman"/>
                <w:sz w:val="18"/>
                <w:szCs w:val="18"/>
              </w:rPr>
              <w:t>onts:</w:t>
            </w:r>
            <w:r>
              <w:rPr>
                <w:rFonts w:ascii="Times New Roman" w:hAnsi="Times New Roman"/>
                <w:sz w:val="18"/>
                <w:szCs w:val="18"/>
              </w:rPr>
              <w:t>LV19HABA0551053704695</w:t>
            </w:r>
          </w:p>
        </w:tc>
      </w:tr>
      <w:tr w:rsidR="006653BC" w:rsidRPr="00B30EBE" w14:paraId="61F680A9" w14:textId="77777777" w:rsidTr="001E7239">
        <w:trPr>
          <w:trHeight w:val="337"/>
        </w:trPr>
        <w:tc>
          <w:tcPr>
            <w:tcW w:w="4962" w:type="dxa"/>
            <w:shd w:val="clear" w:color="auto" w:fill="auto"/>
          </w:tcPr>
          <w:p w14:paraId="5D892A9E" w14:textId="77777777" w:rsidR="006653BC" w:rsidRDefault="00000000" w:rsidP="001E7239">
            <w:pPr>
              <w:pStyle w:val="NoSpacing"/>
              <w:rPr>
                <w:rFonts w:ascii="Times New Roman" w:hAnsi="Times New Roman"/>
                <w:sz w:val="18"/>
                <w:szCs w:val="18"/>
              </w:rPr>
            </w:pPr>
            <w:hyperlink r:id="rId8" w:history="1">
              <w:r w:rsidR="006653BC" w:rsidRPr="00B30EBE">
                <w:rPr>
                  <w:rStyle w:val="Hyperlink"/>
                  <w:rFonts w:ascii="Times New Roman" w:hAnsi="Times New Roman"/>
                  <w:sz w:val="18"/>
                  <w:szCs w:val="18"/>
                </w:rPr>
                <w:t>www.mct.lv</w:t>
              </w:r>
            </w:hyperlink>
            <w:r w:rsidR="006653BC" w:rsidRPr="00B30EBE">
              <w:rPr>
                <w:rFonts w:ascii="Times New Roman" w:hAnsi="Times New Roman"/>
                <w:sz w:val="18"/>
                <w:szCs w:val="18"/>
              </w:rPr>
              <w:t>, tālru</w:t>
            </w:r>
            <w:r w:rsidR="006653BC">
              <w:rPr>
                <w:rFonts w:ascii="Times New Roman" w:hAnsi="Times New Roman"/>
                <w:sz w:val="18"/>
                <w:szCs w:val="18"/>
              </w:rPr>
              <w:t>ņa nr.</w:t>
            </w:r>
            <w:r w:rsidR="006653BC" w:rsidRPr="00B30EBE">
              <w:rPr>
                <w:rFonts w:ascii="Times New Roman" w:hAnsi="Times New Roman"/>
                <w:sz w:val="18"/>
                <w:szCs w:val="18"/>
              </w:rPr>
              <w:t xml:space="preserve"> 67224660</w:t>
            </w:r>
          </w:p>
          <w:p w14:paraId="7715F4C9" w14:textId="6B19F02C" w:rsidR="006653BC" w:rsidRPr="00B30EBE" w:rsidRDefault="006653BC" w:rsidP="001E7239">
            <w:pPr>
              <w:pStyle w:val="NoSpacing"/>
              <w:rPr>
                <w:rFonts w:ascii="Times New Roman" w:hAnsi="Times New Roman"/>
                <w:sz w:val="18"/>
                <w:szCs w:val="18"/>
              </w:rPr>
            </w:pPr>
            <w:r>
              <w:rPr>
                <w:rFonts w:ascii="Times New Roman" w:hAnsi="Times New Roman"/>
                <w:sz w:val="18"/>
                <w:szCs w:val="18"/>
              </w:rPr>
              <w:t>e-pasts: mct@mct.lv</w:t>
            </w:r>
          </w:p>
        </w:tc>
        <w:tc>
          <w:tcPr>
            <w:tcW w:w="4812" w:type="dxa"/>
            <w:shd w:val="clear" w:color="auto" w:fill="auto"/>
          </w:tcPr>
          <w:p w14:paraId="205CBCDB" w14:textId="23DB6DE1" w:rsidR="006653BC" w:rsidRPr="00B30EBE" w:rsidRDefault="006653BC" w:rsidP="001E7239">
            <w:pPr>
              <w:spacing w:after="0"/>
              <w:rPr>
                <w:rFonts w:ascii="Times New Roman" w:hAnsi="Times New Roman"/>
                <w:sz w:val="18"/>
                <w:szCs w:val="18"/>
              </w:rPr>
            </w:pPr>
            <w:r w:rsidRPr="00B30EBE">
              <w:rPr>
                <w:rFonts w:ascii="Times New Roman" w:hAnsi="Times New Roman"/>
                <w:sz w:val="18"/>
                <w:szCs w:val="18"/>
              </w:rPr>
              <w:t xml:space="preserve">Saziņai e-pasts: </w:t>
            </w:r>
            <w:r w:rsidRPr="004F45A0">
              <w:rPr>
                <w:rFonts w:ascii="Times New Roman" w:hAnsi="Times New Roman"/>
                <w:sz w:val="18"/>
                <w:szCs w:val="18"/>
              </w:rPr>
              <w:t>info@samont.</w:t>
            </w:r>
            <w:r>
              <w:rPr>
                <w:rFonts w:ascii="Times New Roman" w:hAnsi="Times New Roman"/>
                <w:sz w:val="18"/>
                <w:szCs w:val="18"/>
              </w:rPr>
              <w:t>lv</w:t>
            </w:r>
            <w:hyperlink r:id="rId9" w:history="1"/>
          </w:p>
          <w:p w14:paraId="20C5DE86" w14:textId="77777777" w:rsidR="006653BC" w:rsidRPr="00B30EBE" w:rsidRDefault="006653BC" w:rsidP="001E7239">
            <w:pPr>
              <w:spacing w:after="0"/>
              <w:rPr>
                <w:rFonts w:ascii="Times New Roman" w:hAnsi="Times New Roman"/>
                <w:sz w:val="18"/>
                <w:szCs w:val="18"/>
              </w:rPr>
            </w:pPr>
            <w:r w:rsidRPr="00B30EBE">
              <w:rPr>
                <w:rFonts w:ascii="Times New Roman" w:hAnsi="Times New Roman"/>
                <w:sz w:val="18"/>
                <w:szCs w:val="18"/>
              </w:rPr>
              <w:t xml:space="preserve">Tālruņa nr. </w:t>
            </w:r>
            <w:r w:rsidRPr="004F45A0">
              <w:rPr>
                <w:rFonts w:ascii="Times New Roman" w:hAnsi="Times New Roman"/>
                <w:sz w:val="18"/>
                <w:szCs w:val="18"/>
              </w:rPr>
              <w:t>27883313</w:t>
            </w:r>
          </w:p>
        </w:tc>
      </w:tr>
      <w:tr w:rsidR="006653BC" w:rsidRPr="00B30EBE" w14:paraId="693FDDED" w14:textId="77777777" w:rsidTr="001E7239">
        <w:trPr>
          <w:trHeight w:val="337"/>
        </w:trPr>
        <w:tc>
          <w:tcPr>
            <w:tcW w:w="4962" w:type="dxa"/>
            <w:shd w:val="clear" w:color="auto" w:fill="auto"/>
          </w:tcPr>
          <w:p w14:paraId="48B2C642" w14:textId="77777777" w:rsidR="006653BC" w:rsidRPr="00B30EBE" w:rsidRDefault="006653BC" w:rsidP="001E7239">
            <w:pPr>
              <w:pStyle w:val="NoSpacing"/>
              <w:rPr>
                <w:rFonts w:ascii="Times New Roman" w:hAnsi="Times New Roman"/>
                <w:b/>
                <w:bCs/>
                <w:sz w:val="18"/>
                <w:szCs w:val="18"/>
              </w:rPr>
            </w:pPr>
          </w:p>
          <w:p w14:paraId="0D6CBD47" w14:textId="77777777" w:rsidR="006653BC" w:rsidRPr="00B30EBE" w:rsidRDefault="006653BC" w:rsidP="001E7239">
            <w:pPr>
              <w:pStyle w:val="NoSpacing"/>
              <w:jc w:val="right"/>
              <w:rPr>
                <w:rFonts w:ascii="Times New Roman" w:hAnsi="Times New Roman"/>
                <w:sz w:val="18"/>
                <w:szCs w:val="18"/>
              </w:rPr>
            </w:pPr>
            <w:r w:rsidRPr="00B30EBE">
              <w:rPr>
                <w:rFonts w:ascii="Times New Roman" w:hAnsi="Times New Roman"/>
                <w:b/>
                <w:bCs/>
                <w:sz w:val="18"/>
                <w:szCs w:val="18"/>
              </w:rPr>
              <w:t>Dana Bjorka</w:t>
            </w:r>
          </w:p>
        </w:tc>
        <w:tc>
          <w:tcPr>
            <w:tcW w:w="4812" w:type="dxa"/>
            <w:shd w:val="clear" w:color="auto" w:fill="auto"/>
          </w:tcPr>
          <w:p w14:paraId="1FA60478" w14:textId="77777777" w:rsidR="006653BC" w:rsidRPr="00B30EBE" w:rsidRDefault="006653BC" w:rsidP="001E7239">
            <w:pPr>
              <w:pStyle w:val="NoSpacing"/>
              <w:rPr>
                <w:rFonts w:ascii="Times New Roman" w:hAnsi="Times New Roman"/>
                <w:b/>
                <w:bCs/>
                <w:sz w:val="18"/>
                <w:szCs w:val="18"/>
              </w:rPr>
            </w:pPr>
          </w:p>
          <w:p w14:paraId="3F06217F" w14:textId="77777777" w:rsidR="006653BC" w:rsidRPr="00B30EBE" w:rsidRDefault="006653BC" w:rsidP="001E7239">
            <w:pPr>
              <w:pStyle w:val="NoSpacing"/>
              <w:jc w:val="right"/>
              <w:rPr>
                <w:rFonts w:ascii="Times New Roman" w:hAnsi="Times New Roman"/>
                <w:b/>
                <w:bCs/>
                <w:sz w:val="18"/>
                <w:szCs w:val="18"/>
              </w:rPr>
            </w:pPr>
            <w:r>
              <w:rPr>
                <w:rFonts w:ascii="Times New Roman" w:hAnsi="Times New Roman"/>
                <w:b/>
                <w:bCs/>
                <w:sz w:val="18"/>
                <w:szCs w:val="18"/>
              </w:rPr>
              <w:t>Einārs Cintiņš</w:t>
            </w:r>
          </w:p>
        </w:tc>
      </w:tr>
      <w:bookmarkEnd w:id="0"/>
    </w:tbl>
    <w:p w14:paraId="5231B04D" w14:textId="77777777" w:rsidR="006653BC" w:rsidRPr="004770FC" w:rsidRDefault="006653BC" w:rsidP="006653BC">
      <w:pPr>
        <w:spacing w:after="0" w:line="240" w:lineRule="auto"/>
        <w:rPr>
          <w:rFonts w:ascii="Times New Roman" w:hAnsi="Times New Roman"/>
        </w:rPr>
      </w:pPr>
    </w:p>
    <w:p w14:paraId="6E059822" w14:textId="574566B1" w:rsidR="00110F0B" w:rsidRPr="00A227DE" w:rsidRDefault="00110F0B" w:rsidP="00110F0B">
      <w:pPr>
        <w:tabs>
          <w:tab w:val="num" w:pos="0"/>
        </w:tabs>
        <w:suppressAutoHyphens/>
        <w:spacing w:after="0" w:line="240" w:lineRule="auto"/>
        <w:ind w:left="851"/>
        <w:rPr>
          <w:rFonts w:ascii="Times New Roman" w:hAnsi="Times New Roman"/>
          <w:sz w:val="24"/>
          <w:szCs w:val="24"/>
          <w:lang w:eastAsia="lv-LV"/>
        </w:rPr>
      </w:pPr>
    </w:p>
    <w:p w14:paraId="3FD6D2C8"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38EB8433"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0AF5626F"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32A32F91"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63CF0EE5"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2CD5EF67"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6EA6711B"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09E5D10C"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7542DF54"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0F83091D"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1AE6CDC1"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2234DEF2"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4A7E42E2"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5A71B044" w14:textId="77777777" w:rsidR="006653BC" w:rsidRDefault="006653BC" w:rsidP="00110F0B">
      <w:pPr>
        <w:tabs>
          <w:tab w:val="num" w:pos="0"/>
        </w:tabs>
        <w:suppressAutoHyphens/>
        <w:spacing w:after="0" w:line="240" w:lineRule="auto"/>
        <w:ind w:left="851"/>
        <w:jc w:val="right"/>
        <w:rPr>
          <w:rFonts w:ascii="Times New Roman" w:hAnsi="Times New Roman"/>
          <w:sz w:val="24"/>
          <w:szCs w:val="24"/>
          <w:lang w:eastAsia="lv-LV"/>
        </w:rPr>
      </w:pPr>
    </w:p>
    <w:p w14:paraId="19BDBCFC" w14:textId="293AAC3F" w:rsidR="001A110D" w:rsidRDefault="001A110D">
      <w:pPr>
        <w:spacing w:after="160" w:line="259" w:lineRule="auto"/>
        <w:rPr>
          <w:rFonts w:ascii="Times New Roman" w:hAnsi="Times New Roman"/>
          <w:sz w:val="24"/>
          <w:szCs w:val="24"/>
          <w:lang w:eastAsia="lv-LV"/>
        </w:rPr>
      </w:pPr>
    </w:p>
    <w:sectPr w:rsidR="001A110D" w:rsidSect="008B78E9">
      <w:footerReference w:type="default" r:id="rId10"/>
      <w:pgSz w:w="11906" w:h="16838"/>
      <w:pgMar w:top="709" w:right="851" w:bottom="425" w:left="992" w:header="70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B3B73" w14:textId="77777777" w:rsidR="008B78E9" w:rsidRDefault="008B78E9" w:rsidP="00110F0B">
      <w:pPr>
        <w:spacing w:after="0" w:line="240" w:lineRule="auto"/>
      </w:pPr>
      <w:r>
        <w:separator/>
      </w:r>
    </w:p>
  </w:endnote>
  <w:endnote w:type="continuationSeparator" w:id="0">
    <w:p w14:paraId="1D9A2226" w14:textId="77777777" w:rsidR="008B78E9" w:rsidRDefault="008B78E9" w:rsidP="00110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Bold">
    <w:panose1 w:val="020B0704020202020204"/>
    <w:charset w:val="00"/>
    <w:family w:val="auto"/>
    <w:pitch w:val="variable"/>
    <w:sig w:usb0="03000000"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charset w:val="BA"/>
    <w:family w:val="swiss"/>
    <w:pitch w:val="variable"/>
    <w:sig w:usb0="E7002EFF" w:usb1="D200FDFF" w:usb2="0A246029" w:usb3="00000000" w:csb0="000001FF" w:csb1="00000000"/>
  </w:font>
  <w:font w:name="Lohit Hindi">
    <w:altName w:val="Times New Roman"/>
    <w:charset w:val="8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6D7" w14:textId="77777777" w:rsidR="00681685" w:rsidRDefault="00681685">
    <w:pPr>
      <w:pStyle w:val="Footer"/>
      <w:jc w:val="center"/>
    </w:pPr>
    <w:r>
      <w:fldChar w:fldCharType="begin"/>
    </w:r>
    <w:r>
      <w:instrText xml:space="preserve"> PAGE   \* MERGEFORMAT </w:instrText>
    </w:r>
    <w:r>
      <w:fldChar w:fldCharType="separate"/>
    </w:r>
    <w:r>
      <w:rPr>
        <w:noProof/>
      </w:rPr>
      <w:t>13</w:t>
    </w:r>
    <w:r>
      <w:rPr>
        <w:noProof/>
      </w:rPr>
      <w:fldChar w:fldCharType="end"/>
    </w:r>
  </w:p>
  <w:p w14:paraId="14A09A5B" w14:textId="77777777" w:rsidR="00681685" w:rsidRPr="00026D9F" w:rsidRDefault="00681685" w:rsidP="00110F0B">
    <w:pPr>
      <w:pStyle w:val="Footer"/>
      <w:ind w:right="360"/>
      <w:jc w:val="center"/>
      <w:rPr>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167DD" w14:textId="77777777" w:rsidR="008B78E9" w:rsidRDefault="008B78E9" w:rsidP="00110F0B">
      <w:pPr>
        <w:spacing w:after="0" w:line="240" w:lineRule="auto"/>
      </w:pPr>
      <w:r>
        <w:separator/>
      </w:r>
    </w:p>
  </w:footnote>
  <w:footnote w:type="continuationSeparator" w:id="0">
    <w:p w14:paraId="668F89F3" w14:textId="77777777" w:rsidR="008B78E9" w:rsidRDefault="008B78E9" w:rsidP="00110F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3"/>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15:restartNumberingAfterBreak="0">
    <w:nsid w:val="00000003"/>
    <w:multiLevelType w:val="multilevel"/>
    <w:tmpl w:val="00000003"/>
    <w:name w:val="WW8Num4"/>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000004"/>
    <w:multiLevelType w:val="multilevel"/>
    <w:tmpl w:val="D8C0FBCE"/>
    <w:name w:val="WW8Num5"/>
    <w:lvl w:ilvl="0">
      <w:start w:val="4"/>
      <w:numFmt w:val="decimal"/>
      <w:lvlText w:val="%1."/>
      <w:lvlJc w:val="left"/>
      <w:pPr>
        <w:tabs>
          <w:tab w:val="num" w:pos="0"/>
        </w:tabs>
        <w:ind w:left="408" w:hanging="408"/>
      </w:pPr>
    </w:lvl>
    <w:lvl w:ilvl="1">
      <w:start w:val="2"/>
      <w:numFmt w:val="decimal"/>
      <w:lvlText w:val="%1.%2."/>
      <w:lvlJc w:val="left"/>
      <w:pPr>
        <w:tabs>
          <w:tab w:val="num" w:pos="0"/>
        </w:tabs>
        <w:ind w:left="720" w:hanging="720"/>
      </w:pPr>
      <w:rPr>
        <w:sz w:val="22"/>
        <w:szCs w:val="22"/>
      </w:rPr>
    </w:lvl>
    <w:lvl w:ilvl="2">
      <w:start w:val="1"/>
      <w:numFmt w:val="decimal"/>
      <w:lvlText w:val="%1.%2.%3."/>
      <w:lvlJc w:val="left"/>
      <w:pPr>
        <w:tabs>
          <w:tab w:val="num" w:pos="720"/>
        </w:tabs>
        <w:ind w:left="720" w:hanging="720"/>
      </w:pPr>
      <w:rPr>
        <w:rFonts w:ascii="Times New Roman" w:hAnsi="Times New Roman" w:cs="Times New Roman"/>
        <w:color w:val="000000"/>
        <w:sz w:val="22"/>
        <w:szCs w:val="22"/>
        <w:lang w:val="lv-LV"/>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multilevel"/>
    <w:tmpl w:val="00000006"/>
    <w:name w:val="WW8Num7"/>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iCs/>
        <w:color w:val="000000"/>
        <w:sz w:val="24"/>
        <w:szCs w:val="24"/>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0000007"/>
    <w:multiLevelType w:val="multilevel"/>
    <w:tmpl w:val="00000007"/>
    <w:name w:val="WW8Num8"/>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8"/>
    <w:multiLevelType w:val="multilevel"/>
    <w:tmpl w:val="00000008"/>
    <w:name w:val="WW8Num9"/>
    <w:lvl w:ilvl="0">
      <w:start w:val="4"/>
      <w:numFmt w:val="decimal"/>
      <w:lvlText w:val="%1."/>
      <w:lvlJc w:val="left"/>
      <w:pPr>
        <w:tabs>
          <w:tab w:val="num" w:pos="0"/>
        </w:tabs>
        <w:ind w:left="489" w:hanging="489"/>
      </w:pPr>
    </w:lvl>
    <w:lvl w:ilvl="1">
      <w:start w:val="1"/>
      <w:numFmt w:val="decimal"/>
      <w:lvlText w:val="%1.%2."/>
      <w:lvlJc w:val="left"/>
      <w:pPr>
        <w:tabs>
          <w:tab w:val="num" w:pos="0"/>
        </w:tabs>
        <w:ind w:left="489" w:hanging="489"/>
      </w:pPr>
    </w:lvl>
    <w:lvl w:ilvl="2">
      <w:start w:val="1"/>
      <w:numFmt w:val="decimal"/>
      <w:lvlText w:val="%1.%2.%3."/>
      <w:lvlJc w:val="left"/>
      <w:pPr>
        <w:tabs>
          <w:tab w:val="num" w:pos="0"/>
        </w:tabs>
        <w:ind w:left="720" w:hanging="720"/>
      </w:pPr>
      <w:rPr>
        <w:rFonts w:ascii="Times New Roman" w:hAnsi="Times New Roman" w:cs="Times New Roman"/>
        <w:color w:val="000000"/>
        <w:sz w:val="24"/>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9"/>
    <w:multiLevelType w:val="multilevel"/>
    <w:tmpl w:val="00000009"/>
    <w:name w:val="WW8Num10"/>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color w:val="000000"/>
        <w:sz w:val="24"/>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000000A"/>
    <w:multiLevelType w:val="multilevel"/>
    <w:tmpl w:val="0000000A"/>
    <w:name w:val="WW8Num15"/>
    <w:lvl w:ilvl="0">
      <w:start w:val="8"/>
      <w:numFmt w:val="decimal"/>
      <w:lvlText w:val="%1."/>
      <w:lvlJc w:val="left"/>
      <w:pPr>
        <w:tabs>
          <w:tab w:val="num" w:pos="0"/>
        </w:tabs>
        <w:ind w:left="360" w:hanging="360"/>
      </w:pPr>
      <w:rPr>
        <w:rFonts w:hint="default"/>
        <w:color w:val="000000"/>
        <w:sz w:val="24"/>
        <w:szCs w:val="24"/>
        <w:lang w:val="lv-LV"/>
      </w:rPr>
    </w:lvl>
    <w:lvl w:ilvl="1">
      <w:start w:val="1"/>
      <w:numFmt w:val="decimal"/>
      <w:lvlText w:val="%1.%2."/>
      <w:lvlJc w:val="left"/>
      <w:pPr>
        <w:tabs>
          <w:tab w:val="num" w:pos="0"/>
        </w:tabs>
        <w:ind w:left="720" w:hanging="360"/>
      </w:pPr>
      <w:rPr>
        <w:rFonts w:hint="default"/>
        <w:color w:val="000000"/>
        <w:sz w:val="24"/>
        <w:szCs w:val="24"/>
        <w:lang w:val="lv-LV"/>
      </w:rPr>
    </w:lvl>
    <w:lvl w:ilvl="2">
      <w:start w:val="1"/>
      <w:numFmt w:val="decimal"/>
      <w:lvlText w:val="%1.%2.%3."/>
      <w:lvlJc w:val="left"/>
      <w:pPr>
        <w:tabs>
          <w:tab w:val="num" w:pos="0"/>
        </w:tabs>
        <w:ind w:left="1440" w:hanging="720"/>
      </w:pPr>
      <w:rPr>
        <w:rFonts w:hint="default"/>
        <w:color w:val="000000"/>
        <w:sz w:val="24"/>
        <w:szCs w:val="24"/>
        <w:lang w:val="lv-LV"/>
      </w:rPr>
    </w:lvl>
    <w:lvl w:ilvl="3">
      <w:start w:val="1"/>
      <w:numFmt w:val="decimal"/>
      <w:lvlText w:val="%1.%2.%3.%4."/>
      <w:lvlJc w:val="left"/>
      <w:pPr>
        <w:tabs>
          <w:tab w:val="num" w:pos="0"/>
        </w:tabs>
        <w:ind w:left="1800" w:hanging="720"/>
      </w:pPr>
      <w:rPr>
        <w:rFonts w:hint="default"/>
        <w:color w:val="000000"/>
        <w:sz w:val="24"/>
        <w:szCs w:val="24"/>
        <w:lang w:val="lv-LV"/>
      </w:rPr>
    </w:lvl>
    <w:lvl w:ilvl="4">
      <w:start w:val="1"/>
      <w:numFmt w:val="decimal"/>
      <w:lvlText w:val="%1.%2.%3.%4.%5."/>
      <w:lvlJc w:val="left"/>
      <w:pPr>
        <w:tabs>
          <w:tab w:val="num" w:pos="0"/>
        </w:tabs>
        <w:ind w:left="2520" w:hanging="1080"/>
      </w:pPr>
      <w:rPr>
        <w:rFonts w:hint="default"/>
        <w:color w:val="000000"/>
        <w:sz w:val="24"/>
        <w:szCs w:val="24"/>
        <w:lang w:val="lv-LV"/>
      </w:rPr>
    </w:lvl>
    <w:lvl w:ilvl="5">
      <w:start w:val="1"/>
      <w:numFmt w:val="decimal"/>
      <w:lvlText w:val="%1.%2.%3.%4.%5.%6."/>
      <w:lvlJc w:val="left"/>
      <w:pPr>
        <w:tabs>
          <w:tab w:val="num" w:pos="0"/>
        </w:tabs>
        <w:ind w:left="2880" w:hanging="1080"/>
      </w:pPr>
      <w:rPr>
        <w:rFonts w:hint="default"/>
        <w:color w:val="000000"/>
        <w:sz w:val="24"/>
        <w:szCs w:val="24"/>
        <w:lang w:val="lv-LV"/>
      </w:rPr>
    </w:lvl>
    <w:lvl w:ilvl="6">
      <w:start w:val="1"/>
      <w:numFmt w:val="decimal"/>
      <w:lvlText w:val="%1.%2.%3.%4.%5.%6.%7."/>
      <w:lvlJc w:val="left"/>
      <w:pPr>
        <w:tabs>
          <w:tab w:val="num" w:pos="0"/>
        </w:tabs>
        <w:ind w:left="3600" w:hanging="1440"/>
      </w:pPr>
      <w:rPr>
        <w:rFonts w:hint="default"/>
        <w:color w:val="000000"/>
        <w:sz w:val="24"/>
        <w:szCs w:val="24"/>
        <w:lang w:val="lv-LV"/>
      </w:rPr>
    </w:lvl>
    <w:lvl w:ilvl="7">
      <w:start w:val="1"/>
      <w:numFmt w:val="decimal"/>
      <w:lvlText w:val="%1.%2.%3.%4.%5.%6.%7.%8."/>
      <w:lvlJc w:val="left"/>
      <w:pPr>
        <w:tabs>
          <w:tab w:val="num" w:pos="0"/>
        </w:tabs>
        <w:ind w:left="3960" w:hanging="1440"/>
      </w:pPr>
      <w:rPr>
        <w:rFonts w:hint="default"/>
        <w:color w:val="000000"/>
        <w:sz w:val="24"/>
        <w:szCs w:val="24"/>
        <w:lang w:val="lv-LV"/>
      </w:rPr>
    </w:lvl>
    <w:lvl w:ilvl="8">
      <w:start w:val="1"/>
      <w:numFmt w:val="decimal"/>
      <w:lvlText w:val="%1.%2.%3.%4.%5.%6.%7.%8.%9."/>
      <w:lvlJc w:val="left"/>
      <w:pPr>
        <w:tabs>
          <w:tab w:val="num" w:pos="0"/>
        </w:tabs>
        <w:ind w:left="4680" w:hanging="1800"/>
      </w:pPr>
      <w:rPr>
        <w:rFonts w:hint="default"/>
        <w:color w:val="000000"/>
        <w:sz w:val="24"/>
        <w:szCs w:val="24"/>
        <w:lang w:val="lv-LV"/>
      </w:rPr>
    </w:lvl>
  </w:abstractNum>
  <w:abstractNum w:abstractNumId="8" w15:restartNumberingAfterBreak="0">
    <w:nsid w:val="0000000E"/>
    <w:multiLevelType w:val="multilevel"/>
    <w:tmpl w:val="0000000E"/>
    <w:name w:val="WW8Num31"/>
    <w:lvl w:ilvl="0">
      <w:start w:val="9"/>
      <w:numFmt w:val="decimal"/>
      <w:lvlText w:val="%1."/>
      <w:lvlJc w:val="left"/>
      <w:pPr>
        <w:tabs>
          <w:tab w:val="num" w:pos="0"/>
        </w:tabs>
        <w:ind w:left="360" w:hanging="360"/>
      </w:pPr>
      <w:rPr>
        <w:rFonts w:hint="default"/>
        <w:color w:val="000000"/>
        <w:lang w:val="lv-LV"/>
      </w:rPr>
    </w:lvl>
    <w:lvl w:ilvl="1">
      <w:start w:val="1"/>
      <w:numFmt w:val="decimal"/>
      <w:lvlText w:val="%1.%2."/>
      <w:lvlJc w:val="left"/>
      <w:pPr>
        <w:tabs>
          <w:tab w:val="num" w:pos="0"/>
        </w:tabs>
        <w:ind w:left="360" w:hanging="360"/>
      </w:pPr>
      <w:rPr>
        <w:rFonts w:hint="default"/>
        <w:color w:val="000000"/>
        <w:lang w:val="lv-LV"/>
      </w:rPr>
    </w:lvl>
    <w:lvl w:ilvl="2">
      <w:start w:val="1"/>
      <w:numFmt w:val="decimal"/>
      <w:lvlText w:val="%1.%2.%3."/>
      <w:lvlJc w:val="left"/>
      <w:pPr>
        <w:tabs>
          <w:tab w:val="num" w:pos="0"/>
        </w:tabs>
        <w:ind w:left="720" w:hanging="720"/>
      </w:pPr>
      <w:rPr>
        <w:rFonts w:hint="default"/>
        <w:color w:val="000000"/>
        <w:lang w:val="lv-LV"/>
      </w:rPr>
    </w:lvl>
    <w:lvl w:ilvl="3">
      <w:start w:val="1"/>
      <w:numFmt w:val="decimal"/>
      <w:lvlText w:val="%1.%2.%3.%4."/>
      <w:lvlJc w:val="left"/>
      <w:pPr>
        <w:tabs>
          <w:tab w:val="num" w:pos="0"/>
        </w:tabs>
        <w:ind w:left="720" w:hanging="720"/>
      </w:pPr>
      <w:rPr>
        <w:rFonts w:hint="default"/>
        <w:color w:val="000000"/>
        <w:lang w:val="lv-LV"/>
      </w:rPr>
    </w:lvl>
    <w:lvl w:ilvl="4">
      <w:start w:val="1"/>
      <w:numFmt w:val="decimal"/>
      <w:lvlText w:val="%1.%2.%3.%4.%5."/>
      <w:lvlJc w:val="left"/>
      <w:pPr>
        <w:tabs>
          <w:tab w:val="num" w:pos="0"/>
        </w:tabs>
        <w:ind w:left="1080" w:hanging="1080"/>
      </w:pPr>
      <w:rPr>
        <w:rFonts w:hint="default"/>
        <w:color w:val="000000"/>
        <w:lang w:val="lv-LV"/>
      </w:rPr>
    </w:lvl>
    <w:lvl w:ilvl="5">
      <w:start w:val="1"/>
      <w:numFmt w:val="decimal"/>
      <w:lvlText w:val="%1.%2.%3.%4.%5.%6."/>
      <w:lvlJc w:val="left"/>
      <w:pPr>
        <w:tabs>
          <w:tab w:val="num" w:pos="0"/>
        </w:tabs>
        <w:ind w:left="1080" w:hanging="1080"/>
      </w:pPr>
      <w:rPr>
        <w:rFonts w:hint="default"/>
        <w:color w:val="000000"/>
        <w:lang w:val="lv-LV"/>
      </w:rPr>
    </w:lvl>
    <w:lvl w:ilvl="6">
      <w:start w:val="1"/>
      <w:numFmt w:val="decimal"/>
      <w:lvlText w:val="%1.%2.%3.%4.%5.%6.%7."/>
      <w:lvlJc w:val="left"/>
      <w:pPr>
        <w:tabs>
          <w:tab w:val="num" w:pos="0"/>
        </w:tabs>
        <w:ind w:left="1440" w:hanging="1440"/>
      </w:pPr>
      <w:rPr>
        <w:rFonts w:hint="default"/>
        <w:color w:val="000000"/>
        <w:lang w:val="lv-LV"/>
      </w:rPr>
    </w:lvl>
    <w:lvl w:ilvl="7">
      <w:start w:val="1"/>
      <w:numFmt w:val="decimal"/>
      <w:lvlText w:val="%1.%2.%3.%4.%5.%6.%7.%8."/>
      <w:lvlJc w:val="left"/>
      <w:pPr>
        <w:tabs>
          <w:tab w:val="num" w:pos="0"/>
        </w:tabs>
        <w:ind w:left="1440" w:hanging="1440"/>
      </w:pPr>
      <w:rPr>
        <w:rFonts w:hint="default"/>
        <w:color w:val="000000"/>
        <w:lang w:val="lv-LV"/>
      </w:rPr>
    </w:lvl>
    <w:lvl w:ilvl="8">
      <w:start w:val="1"/>
      <w:numFmt w:val="decimal"/>
      <w:lvlText w:val="%1.%2.%3.%4.%5.%6.%7.%8.%9."/>
      <w:lvlJc w:val="left"/>
      <w:pPr>
        <w:tabs>
          <w:tab w:val="num" w:pos="0"/>
        </w:tabs>
        <w:ind w:left="1800" w:hanging="1800"/>
      </w:pPr>
      <w:rPr>
        <w:rFonts w:hint="default"/>
        <w:color w:val="000000"/>
        <w:lang w:val="lv-LV"/>
      </w:rPr>
    </w:lvl>
  </w:abstractNum>
  <w:abstractNum w:abstractNumId="9" w15:restartNumberingAfterBreak="0">
    <w:nsid w:val="00000010"/>
    <w:multiLevelType w:val="singleLevel"/>
    <w:tmpl w:val="00000010"/>
    <w:name w:val="WW8Num34"/>
    <w:lvl w:ilvl="0">
      <w:start w:val="1"/>
      <w:numFmt w:val="lowerLetter"/>
      <w:lvlText w:val="%1)"/>
      <w:lvlJc w:val="left"/>
      <w:pPr>
        <w:tabs>
          <w:tab w:val="num" w:pos="0"/>
        </w:tabs>
        <w:ind w:left="720" w:hanging="360"/>
      </w:pPr>
      <w:rPr>
        <w:rFonts w:hint="default"/>
        <w:color w:val="000000"/>
        <w:sz w:val="22"/>
        <w:szCs w:val="22"/>
      </w:rPr>
    </w:lvl>
  </w:abstractNum>
  <w:abstractNum w:abstractNumId="10" w15:restartNumberingAfterBreak="0">
    <w:nsid w:val="00000011"/>
    <w:multiLevelType w:val="multilevel"/>
    <w:tmpl w:val="00000011"/>
    <w:name w:val="WW8Num39"/>
    <w:lvl w:ilvl="0">
      <w:start w:val="1"/>
      <w:numFmt w:val="decimal"/>
      <w:lvlText w:val="%1."/>
      <w:lvlJc w:val="left"/>
      <w:pPr>
        <w:tabs>
          <w:tab w:val="num" w:pos="420"/>
        </w:tabs>
        <w:ind w:left="420" w:hanging="420"/>
      </w:pPr>
      <w:rPr>
        <w:rFonts w:hint="default"/>
        <w:b/>
        <w:bCs/>
        <w:color w:val="000000"/>
        <w:kern w:val="1"/>
        <w:sz w:val="22"/>
        <w:szCs w:val="22"/>
        <w:lang w:val="lv-LV"/>
      </w:rPr>
    </w:lvl>
    <w:lvl w:ilvl="1">
      <w:start w:val="1"/>
      <w:numFmt w:val="decimal"/>
      <w:lvlText w:val="%1.%2."/>
      <w:lvlJc w:val="left"/>
      <w:pPr>
        <w:tabs>
          <w:tab w:val="num" w:pos="562"/>
        </w:tabs>
        <w:ind w:left="562" w:hanging="420"/>
      </w:pPr>
      <w:rPr>
        <w:rFonts w:eastAsia="Times New Roman" w:hint="default"/>
        <w:b w:val="0"/>
        <w:bCs/>
        <w:color w:val="000000"/>
        <w:kern w:val="1"/>
        <w:sz w:val="22"/>
        <w:szCs w:val="22"/>
        <w:lang w:val="lv-LV"/>
      </w:rPr>
    </w:lvl>
    <w:lvl w:ilvl="2">
      <w:start w:val="1"/>
      <w:numFmt w:val="decimal"/>
      <w:lvlText w:val="%1.%2.%3."/>
      <w:lvlJc w:val="left"/>
      <w:pPr>
        <w:tabs>
          <w:tab w:val="num" w:pos="1440"/>
        </w:tabs>
        <w:ind w:left="1440" w:hanging="720"/>
      </w:pPr>
      <w:rPr>
        <w:rFonts w:eastAsia="Times New Roman" w:hint="default"/>
        <w:b w:val="0"/>
        <w:bCs/>
        <w:i w:val="0"/>
        <w:color w:val="000000"/>
        <w:kern w:val="1"/>
        <w:sz w:val="22"/>
        <w:szCs w:val="22"/>
        <w:lang w:val="lv-LV"/>
      </w:rPr>
    </w:lvl>
    <w:lvl w:ilvl="3">
      <w:start w:val="1"/>
      <w:numFmt w:val="decimal"/>
      <w:lvlText w:val="%1.%2.%3.%4."/>
      <w:lvlJc w:val="left"/>
      <w:pPr>
        <w:tabs>
          <w:tab w:val="num" w:pos="2988"/>
        </w:tabs>
        <w:ind w:left="2988" w:hanging="720"/>
      </w:pPr>
      <w:rPr>
        <w:rFonts w:hint="default"/>
        <w:b w:val="0"/>
        <w:bCs/>
        <w:color w:val="auto"/>
        <w:lang w:val="lv-LV"/>
      </w:rPr>
    </w:lvl>
    <w:lvl w:ilvl="4">
      <w:start w:val="1"/>
      <w:numFmt w:val="decimal"/>
      <w:lvlText w:val="%1.%2.%3.%4.%5."/>
      <w:lvlJc w:val="left"/>
      <w:pPr>
        <w:tabs>
          <w:tab w:val="num" w:pos="1080"/>
        </w:tabs>
        <w:ind w:left="1080" w:hanging="1080"/>
      </w:pPr>
      <w:rPr>
        <w:rFonts w:hint="default"/>
        <w:b w:val="0"/>
        <w:i w:val="0"/>
        <w:color w:val="auto"/>
        <w:sz w:val="24"/>
        <w:szCs w:val="24"/>
      </w:rPr>
    </w:lvl>
    <w:lvl w:ilvl="5">
      <w:start w:val="1"/>
      <w:numFmt w:val="decimal"/>
      <w:lvlText w:val="%1.%2.%3.%4.%5.%6."/>
      <w:lvlJc w:val="left"/>
      <w:pPr>
        <w:tabs>
          <w:tab w:val="num" w:pos="1080"/>
        </w:tabs>
        <w:ind w:left="1080" w:hanging="1080"/>
      </w:pPr>
      <w:rPr>
        <w:rFonts w:hint="default"/>
        <w:b/>
        <w:bCs/>
        <w:color w:val="000000"/>
        <w:kern w:val="1"/>
        <w:sz w:val="22"/>
        <w:szCs w:val="22"/>
        <w:lang w:val="lv-LV"/>
      </w:rPr>
    </w:lvl>
    <w:lvl w:ilvl="6">
      <w:start w:val="1"/>
      <w:numFmt w:val="decimal"/>
      <w:lvlText w:val="%1.%2.%3.%4.%5.%6.%7."/>
      <w:lvlJc w:val="left"/>
      <w:pPr>
        <w:tabs>
          <w:tab w:val="num" w:pos="1440"/>
        </w:tabs>
        <w:ind w:left="1440" w:hanging="1440"/>
      </w:pPr>
      <w:rPr>
        <w:rFonts w:hint="default"/>
        <w:b/>
        <w:bCs/>
        <w:color w:val="000000"/>
        <w:kern w:val="1"/>
        <w:sz w:val="22"/>
        <w:szCs w:val="22"/>
        <w:lang w:val="lv-LV"/>
      </w:rPr>
    </w:lvl>
    <w:lvl w:ilvl="7">
      <w:start w:val="1"/>
      <w:numFmt w:val="decimal"/>
      <w:lvlText w:val="%1.%2.%3.%4.%5.%6.%7.%8."/>
      <w:lvlJc w:val="left"/>
      <w:pPr>
        <w:tabs>
          <w:tab w:val="num" w:pos="1440"/>
        </w:tabs>
        <w:ind w:left="1440" w:hanging="1440"/>
      </w:pPr>
      <w:rPr>
        <w:rFonts w:hint="default"/>
        <w:b/>
        <w:bCs/>
        <w:color w:val="000000"/>
        <w:kern w:val="1"/>
        <w:sz w:val="22"/>
        <w:szCs w:val="22"/>
        <w:lang w:val="lv-LV"/>
      </w:rPr>
    </w:lvl>
    <w:lvl w:ilvl="8">
      <w:start w:val="1"/>
      <w:numFmt w:val="decimal"/>
      <w:lvlText w:val="%1.%2.%3.%4.%5.%6.%7.%8.%9."/>
      <w:lvlJc w:val="left"/>
      <w:pPr>
        <w:tabs>
          <w:tab w:val="num" w:pos="1800"/>
        </w:tabs>
        <w:ind w:left="1800" w:hanging="1800"/>
      </w:pPr>
      <w:rPr>
        <w:rFonts w:hint="default"/>
        <w:b/>
        <w:bCs/>
        <w:color w:val="000000"/>
        <w:kern w:val="1"/>
        <w:sz w:val="22"/>
        <w:szCs w:val="22"/>
        <w:lang w:val="lv-LV"/>
      </w:rPr>
    </w:lvl>
  </w:abstractNum>
  <w:abstractNum w:abstractNumId="11" w15:restartNumberingAfterBreak="0">
    <w:nsid w:val="02FD5537"/>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040A1BF2"/>
    <w:multiLevelType w:val="multilevel"/>
    <w:tmpl w:val="040A1B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40E3831"/>
    <w:multiLevelType w:val="hybridMultilevel"/>
    <w:tmpl w:val="CF9633BE"/>
    <w:lvl w:ilvl="0" w:tplc="5EA08D22">
      <w:start w:val="1"/>
      <w:numFmt w:val="decimal"/>
      <w:pStyle w:val="Punkts"/>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6BD3761"/>
    <w:multiLevelType w:val="multilevel"/>
    <w:tmpl w:val="E01E93EE"/>
    <w:lvl w:ilvl="0">
      <w:start w:val="1"/>
      <w:numFmt w:val="decimal"/>
      <w:lvlText w:val="%1."/>
      <w:lvlJc w:val="left"/>
      <w:pPr>
        <w:tabs>
          <w:tab w:val="num" w:pos="786"/>
        </w:tabs>
        <w:ind w:left="786" w:hanging="360"/>
      </w:pPr>
      <w:rPr>
        <w:rFonts w:hint="default"/>
        <w:b/>
        <w:i w:val="0"/>
        <w:sz w:val="22"/>
      </w:rPr>
    </w:lvl>
    <w:lvl w:ilvl="1">
      <w:start w:val="1"/>
      <w:numFmt w:val="decimal"/>
      <w:isLgl/>
      <w:lvlText w:val="%1.%2."/>
      <w:lvlJc w:val="left"/>
      <w:pPr>
        <w:tabs>
          <w:tab w:val="num" w:pos="360"/>
        </w:tabs>
        <w:ind w:left="360" w:hanging="360"/>
      </w:pPr>
      <w:rPr>
        <w:rFonts w:hint="default"/>
        <w:b w:val="0"/>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0ABA341C"/>
    <w:multiLevelType w:val="multilevel"/>
    <w:tmpl w:val="FBB281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31FC6"/>
    <w:multiLevelType w:val="multilevel"/>
    <w:tmpl w:val="60E8056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180834"/>
    <w:multiLevelType w:val="multilevel"/>
    <w:tmpl w:val="C83664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F334AE"/>
    <w:multiLevelType w:val="multilevel"/>
    <w:tmpl w:val="BD9A63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5D6066"/>
    <w:multiLevelType w:val="hybridMultilevel"/>
    <w:tmpl w:val="CB088524"/>
    <w:lvl w:ilvl="0" w:tplc="66AC3014">
      <w:start w:val="1"/>
      <w:numFmt w:val="lowerLetter"/>
      <w:lvlText w:val="%1)"/>
      <w:lvlJc w:val="left"/>
      <w:pPr>
        <w:ind w:left="419" w:hanging="360"/>
      </w:pPr>
      <w:rPr>
        <w:rFonts w:hint="default"/>
      </w:rPr>
    </w:lvl>
    <w:lvl w:ilvl="1" w:tplc="04260019" w:tentative="1">
      <w:start w:val="1"/>
      <w:numFmt w:val="lowerLetter"/>
      <w:lvlText w:val="%2."/>
      <w:lvlJc w:val="left"/>
      <w:pPr>
        <w:ind w:left="1139" w:hanging="360"/>
      </w:pPr>
    </w:lvl>
    <w:lvl w:ilvl="2" w:tplc="0426001B" w:tentative="1">
      <w:start w:val="1"/>
      <w:numFmt w:val="lowerRoman"/>
      <w:lvlText w:val="%3."/>
      <w:lvlJc w:val="right"/>
      <w:pPr>
        <w:ind w:left="1859" w:hanging="180"/>
      </w:pPr>
    </w:lvl>
    <w:lvl w:ilvl="3" w:tplc="0426000F" w:tentative="1">
      <w:start w:val="1"/>
      <w:numFmt w:val="decimal"/>
      <w:lvlText w:val="%4."/>
      <w:lvlJc w:val="left"/>
      <w:pPr>
        <w:ind w:left="2579" w:hanging="360"/>
      </w:pPr>
    </w:lvl>
    <w:lvl w:ilvl="4" w:tplc="04260019" w:tentative="1">
      <w:start w:val="1"/>
      <w:numFmt w:val="lowerLetter"/>
      <w:lvlText w:val="%5."/>
      <w:lvlJc w:val="left"/>
      <w:pPr>
        <w:ind w:left="3299" w:hanging="360"/>
      </w:pPr>
    </w:lvl>
    <w:lvl w:ilvl="5" w:tplc="0426001B" w:tentative="1">
      <w:start w:val="1"/>
      <w:numFmt w:val="lowerRoman"/>
      <w:lvlText w:val="%6."/>
      <w:lvlJc w:val="right"/>
      <w:pPr>
        <w:ind w:left="4019" w:hanging="180"/>
      </w:pPr>
    </w:lvl>
    <w:lvl w:ilvl="6" w:tplc="0426000F" w:tentative="1">
      <w:start w:val="1"/>
      <w:numFmt w:val="decimal"/>
      <w:lvlText w:val="%7."/>
      <w:lvlJc w:val="left"/>
      <w:pPr>
        <w:ind w:left="4739" w:hanging="360"/>
      </w:pPr>
    </w:lvl>
    <w:lvl w:ilvl="7" w:tplc="04260019" w:tentative="1">
      <w:start w:val="1"/>
      <w:numFmt w:val="lowerLetter"/>
      <w:lvlText w:val="%8."/>
      <w:lvlJc w:val="left"/>
      <w:pPr>
        <w:ind w:left="5459" w:hanging="360"/>
      </w:pPr>
    </w:lvl>
    <w:lvl w:ilvl="8" w:tplc="0426001B" w:tentative="1">
      <w:start w:val="1"/>
      <w:numFmt w:val="lowerRoman"/>
      <w:lvlText w:val="%9."/>
      <w:lvlJc w:val="right"/>
      <w:pPr>
        <w:ind w:left="6179" w:hanging="180"/>
      </w:pPr>
    </w:lvl>
  </w:abstractNum>
  <w:abstractNum w:abstractNumId="20" w15:restartNumberingAfterBreak="0">
    <w:nsid w:val="1CC84E26"/>
    <w:multiLevelType w:val="multilevel"/>
    <w:tmpl w:val="77CAE5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4062A67"/>
    <w:multiLevelType w:val="multilevel"/>
    <w:tmpl w:val="24062A67"/>
    <w:lvl w:ilvl="0">
      <w:start w:val="1"/>
      <w:numFmt w:val="decimal"/>
      <w:lvlText w:val="%1."/>
      <w:lvlJc w:val="left"/>
      <w:pPr>
        <w:tabs>
          <w:tab w:val="left" w:pos="360"/>
        </w:tabs>
        <w:ind w:left="360" w:hanging="360"/>
      </w:pPr>
      <w:rPr>
        <w:rFonts w:hint="default"/>
        <w:b/>
      </w:rPr>
    </w:lvl>
    <w:lvl w:ilvl="1">
      <w:start w:val="1"/>
      <w:numFmt w:val="decimal"/>
      <w:isLgl/>
      <w:lvlText w:val="%1.%2."/>
      <w:lvlJc w:val="left"/>
      <w:pPr>
        <w:tabs>
          <w:tab w:val="left" w:pos="420"/>
        </w:tabs>
        <w:ind w:left="420" w:hanging="420"/>
      </w:pPr>
      <w:rPr>
        <w:rFonts w:hint="default"/>
        <w:color w:val="auto"/>
      </w:rPr>
    </w:lvl>
    <w:lvl w:ilvl="2">
      <w:start w:val="1"/>
      <w:numFmt w:val="decimal"/>
      <w:isLgl/>
      <w:lvlText w:val="%1.%2.%3."/>
      <w:lvlJc w:val="left"/>
      <w:pPr>
        <w:tabs>
          <w:tab w:val="left" w:pos="720"/>
        </w:tabs>
        <w:ind w:left="720" w:hanging="720"/>
      </w:pPr>
      <w:rPr>
        <w:rFonts w:hint="default"/>
        <w:b w:val="0"/>
      </w:rPr>
    </w:lvl>
    <w:lvl w:ilvl="3">
      <w:start w:val="1"/>
      <w:numFmt w:val="decimal"/>
      <w:isLgl/>
      <w:lvlText w:val="%1.%2.%3.%4."/>
      <w:lvlJc w:val="left"/>
      <w:pPr>
        <w:tabs>
          <w:tab w:val="left" w:pos="720"/>
        </w:tabs>
        <w:ind w:left="720" w:hanging="720"/>
      </w:pPr>
      <w:rPr>
        <w:rFonts w:hint="default"/>
      </w:rPr>
    </w:lvl>
    <w:lvl w:ilvl="4">
      <w:start w:val="1"/>
      <w:numFmt w:val="decimal"/>
      <w:isLgl/>
      <w:lvlText w:val="%1.%2.%3.%4.%5."/>
      <w:lvlJc w:val="left"/>
      <w:pPr>
        <w:tabs>
          <w:tab w:val="left" w:pos="1080"/>
        </w:tabs>
        <w:ind w:left="1080" w:hanging="1080"/>
      </w:pPr>
      <w:rPr>
        <w:rFonts w:hint="default"/>
      </w:rPr>
    </w:lvl>
    <w:lvl w:ilvl="5">
      <w:start w:val="1"/>
      <w:numFmt w:val="decimal"/>
      <w:isLgl/>
      <w:lvlText w:val="%1.%2.%3.%4.%5.%6."/>
      <w:lvlJc w:val="left"/>
      <w:pPr>
        <w:tabs>
          <w:tab w:val="left" w:pos="1080"/>
        </w:tabs>
        <w:ind w:left="1080" w:hanging="1080"/>
      </w:pPr>
      <w:rPr>
        <w:rFonts w:hint="default"/>
      </w:rPr>
    </w:lvl>
    <w:lvl w:ilvl="6">
      <w:start w:val="1"/>
      <w:numFmt w:val="decimal"/>
      <w:isLgl/>
      <w:lvlText w:val="%1.%2.%3.%4.%5.%6.%7."/>
      <w:lvlJc w:val="left"/>
      <w:pPr>
        <w:tabs>
          <w:tab w:val="left" w:pos="1440"/>
        </w:tabs>
        <w:ind w:left="1440" w:hanging="1440"/>
      </w:pPr>
      <w:rPr>
        <w:rFonts w:hint="default"/>
      </w:rPr>
    </w:lvl>
    <w:lvl w:ilvl="7">
      <w:start w:val="1"/>
      <w:numFmt w:val="decimal"/>
      <w:isLgl/>
      <w:lvlText w:val="%1.%2.%3.%4.%5.%6.%7.%8."/>
      <w:lvlJc w:val="left"/>
      <w:pPr>
        <w:tabs>
          <w:tab w:val="left" w:pos="1440"/>
        </w:tabs>
        <w:ind w:left="1440" w:hanging="1440"/>
      </w:pPr>
      <w:rPr>
        <w:rFonts w:hint="default"/>
      </w:rPr>
    </w:lvl>
    <w:lvl w:ilvl="8">
      <w:start w:val="1"/>
      <w:numFmt w:val="decimal"/>
      <w:isLgl/>
      <w:lvlText w:val="%1.%2.%3.%4.%5.%6.%7.%8.%9."/>
      <w:lvlJc w:val="left"/>
      <w:pPr>
        <w:tabs>
          <w:tab w:val="left" w:pos="1800"/>
        </w:tabs>
        <w:ind w:left="1800" w:hanging="1800"/>
      </w:pPr>
      <w:rPr>
        <w:rFonts w:hint="default"/>
      </w:rPr>
    </w:lvl>
  </w:abstractNum>
  <w:abstractNum w:abstractNumId="22" w15:restartNumberingAfterBreak="0">
    <w:nsid w:val="2A2C2701"/>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AEA7F0D"/>
    <w:multiLevelType w:val="multilevel"/>
    <w:tmpl w:val="DA36DD58"/>
    <w:lvl w:ilvl="0">
      <w:start w:val="1"/>
      <w:numFmt w:val="decimal"/>
      <w:lvlText w:val="%1."/>
      <w:lvlJc w:val="left"/>
      <w:pPr>
        <w:ind w:left="360" w:hanging="360"/>
      </w:pPr>
      <w:rPr>
        <w:rFonts w:hint="default"/>
      </w:rPr>
    </w:lvl>
    <w:lvl w:ilvl="1">
      <w:start w:val="1"/>
      <w:numFmt w:val="decimal"/>
      <w:lvlText w:val="%2."/>
      <w:lvlJc w:val="left"/>
      <w:pPr>
        <w:ind w:left="1211" w:hanging="360"/>
      </w:pPr>
      <w:rPr>
        <w:rFonts w:ascii="Times New Roman" w:eastAsia="Times New Roman" w:hAnsi="Times New Roman" w:cs="Times New Roman"/>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lang w:val="lv-LV"/>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15:restartNumberingAfterBreak="0">
    <w:nsid w:val="2B1210B6"/>
    <w:multiLevelType w:val="multilevel"/>
    <w:tmpl w:val="03D0AB14"/>
    <w:lvl w:ilvl="0">
      <w:start w:val="10"/>
      <w:numFmt w:val="decimal"/>
      <w:lvlText w:val="%1."/>
      <w:lvlJc w:val="left"/>
      <w:pPr>
        <w:ind w:left="720" w:hanging="360"/>
      </w:pPr>
      <w:rPr>
        <w:rFonts w:eastAsia="Lucida Sans Unicode" w:hint="default"/>
        <w:b/>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13D3CB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2F9339E"/>
    <w:multiLevelType w:val="hybridMultilevel"/>
    <w:tmpl w:val="5E9E4526"/>
    <w:lvl w:ilvl="0" w:tplc="57746A46">
      <w:start w:val="1"/>
      <w:numFmt w:val="decimal"/>
      <w:lvlText w:val="%1."/>
      <w:lvlJc w:val="left"/>
      <w:pPr>
        <w:ind w:left="720" w:hanging="360"/>
      </w:pPr>
      <w:rPr>
        <w:rFonts w:hint="default"/>
        <w:color w:val="auto"/>
        <w:sz w:val="3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468286F"/>
    <w:multiLevelType w:val="hybridMultilevel"/>
    <w:tmpl w:val="D9588BA4"/>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pStyle w:val="StyleHeading3Arial10pt"/>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28" w15:restartNumberingAfterBreak="0">
    <w:nsid w:val="379626B3"/>
    <w:multiLevelType w:val="hybridMultilevel"/>
    <w:tmpl w:val="9EC805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720"/>
        </w:tabs>
        <w:ind w:left="720" w:hanging="720"/>
      </w:pPr>
      <w:rPr>
        <w:rFonts w:hint="default"/>
        <w:b w:val="0"/>
        <w:color w:val="auto"/>
      </w:rPr>
    </w:lvl>
    <w:lvl w:ilvl="2">
      <w:start w:val="1"/>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0" w15:restartNumberingAfterBreak="0">
    <w:nsid w:val="404F55C2"/>
    <w:multiLevelType w:val="multilevel"/>
    <w:tmpl w:val="53A8C654"/>
    <w:lvl w:ilvl="0">
      <w:start w:val="1"/>
      <w:numFmt w:val="decimal"/>
      <w:lvlText w:val="%1)"/>
      <w:lvlJc w:val="left"/>
      <w:pPr>
        <w:tabs>
          <w:tab w:val="num" w:pos="405"/>
        </w:tabs>
        <w:ind w:left="405" w:hanging="360"/>
      </w:pPr>
      <w:rPr>
        <w:color w:val="00000A"/>
      </w:rPr>
    </w:lvl>
    <w:lvl w:ilvl="1">
      <w:start w:val="1"/>
      <w:numFmt w:val="bullet"/>
      <w:lvlText w:val="o"/>
      <w:lvlJc w:val="left"/>
      <w:pPr>
        <w:tabs>
          <w:tab w:val="num" w:pos="1125"/>
        </w:tabs>
        <w:ind w:left="1125" w:hanging="360"/>
      </w:pPr>
      <w:rPr>
        <w:rFonts w:ascii="Cambria" w:hAnsi="Cambria" w:cs="Cambria"/>
      </w:rPr>
    </w:lvl>
    <w:lvl w:ilvl="2">
      <w:start w:val="1"/>
      <w:numFmt w:val="bullet"/>
      <w:lvlText w:val=""/>
      <w:lvlJc w:val="left"/>
      <w:pPr>
        <w:tabs>
          <w:tab w:val="num" w:pos="1845"/>
        </w:tabs>
        <w:ind w:left="1845" w:hanging="360"/>
      </w:pPr>
      <w:rPr>
        <w:rFonts w:ascii="Cambria" w:hAnsi="Cambria"/>
      </w:rPr>
    </w:lvl>
    <w:lvl w:ilvl="3">
      <w:start w:val="1"/>
      <w:numFmt w:val="bullet"/>
      <w:lvlText w:val=""/>
      <w:lvlJc w:val="left"/>
      <w:pPr>
        <w:tabs>
          <w:tab w:val="num" w:pos="2565"/>
        </w:tabs>
        <w:ind w:left="2565" w:hanging="360"/>
      </w:pPr>
      <w:rPr>
        <w:rFonts w:ascii="Verdana" w:hAnsi="Verdana"/>
      </w:rPr>
    </w:lvl>
    <w:lvl w:ilvl="4">
      <w:start w:val="1"/>
      <w:numFmt w:val="bullet"/>
      <w:lvlText w:val="o"/>
      <w:lvlJc w:val="left"/>
      <w:pPr>
        <w:tabs>
          <w:tab w:val="num" w:pos="3285"/>
        </w:tabs>
        <w:ind w:left="3285" w:hanging="360"/>
      </w:pPr>
      <w:rPr>
        <w:rFonts w:ascii="Cambria" w:hAnsi="Cambria" w:cs="Cambria"/>
      </w:rPr>
    </w:lvl>
    <w:lvl w:ilvl="5">
      <w:start w:val="1"/>
      <w:numFmt w:val="bullet"/>
      <w:lvlText w:val=""/>
      <w:lvlJc w:val="left"/>
      <w:pPr>
        <w:tabs>
          <w:tab w:val="num" w:pos="4005"/>
        </w:tabs>
        <w:ind w:left="4005" w:hanging="360"/>
      </w:pPr>
      <w:rPr>
        <w:rFonts w:ascii="Cambria" w:hAnsi="Cambria"/>
      </w:rPr>
    </w:lvl>
    <w:lvl w:ilvl="6">
      <w:start w:val="1"/>
      <w:numFmt w:val="bullet"/>
      <w:lvlText w:val=""/>
      <w:lvlJc w:val="left"/>
      <w:pPr>
        <w:tabs>
          <w:tab w:val="num" w:pos="4725"/>
        </w:tabs>
        <w:ind w:left="4725" w:hanging="360"/>
      </w:pPr>
      <w:rPr>
        <w:rFonts w:ascii="Verdana" w:hAnsi="Verdana"/>
      </w:rPr>
    </w:lvl>
    <w:lvl w:ilvl="7">
      <w:start w:val="1"/>
      <w:numFmt w:val="bullet"/>
      <w:lvlText w:val="o"/>
      <w:lvlJc w:val="left"/>
      <w:pPr>
        <w:tabs>
          <w:tab w:val="num" w:pos="5445"/>
        </w:tabs>
        <w:ind w:left="5445" w:hanging="360"/>
      </w:pPr>
      <w:rPr>
        <w:rFonts w:ascii="Cambria" w:hAnsi="Cambria" w:cs="Cambria"/>
      </w:rPr>
    </w:lvl>
    <w:lvl w:ilvl="8">
      <w:start w:val="1"/>
      <w:numFmt w:val="bullet"/>
      <w:lvlText w:val=""/>
      <w:lvlJc w:val="left"/>
      <w:pPr>
        <w:tabs>
          <w:tab w:val="num" w:pos="6165"/>
        </w:tabs>
        <w:ind w:left="6165" w:hanging="360"/>
      </w:pPr>
      <w:rPr>
        <w:rFonts w:ascii="Cambria" w:hAnsi="Cambria"/>
      </w:rPr>
    </w:lvl>
  </w:abstractNum>
  <w:abstractNum w:abstractNumId="31" w15:restartNumberingAfterBreak="0">
    <w:nsid w:val="41481D3B"/>
    <w:multiLevelType w:val="multilevel"/>
    <w:tmpl w:val="0A6C22B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43EF727D"/>
    <w:multiLevelType w:val="multilevel"/>
    <w:tmpl w:val="0B74D7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4227C9C"/>
    <w:multiLevelType w:val="multilevel"/>
    <w:tmpl w:val="24E83836"/>
    <w:lvl w:ilvl="0">
      <w:start w:val="3"/>
      <w:numFmt w:val="decimal"/>
      <w:pStyle w:val="ListNumber3"/>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46451404"/>
    <w:multiLevelType w:val="hybridMultilevel"/>
    <w:tmpl w:val="4B64C874"/>
    <w:lvl w:ilvl="0" w:tplc="C56AED22">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C521B35"/>
    <w:multiLevelType w:val="hybridMultilevel"/>
    <w:tmpl w:val="B9C07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2C80909"/>
    <w:multiLevelType w:val="multilevel"/>
    <w:tmpl w:val="4AF8822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53523ADE"/>
    <w:multiLevelType w:val="multilevel"/>
    <w:tmpl w:val="4A729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3A35B8A"/>
    <w:multiLevelType w:val="multilevel"/>
    <w:tmpl w:val="91001B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C852F70"/>
    <w:multiLevelType w:val="multilevel"/>
    <w:tmpl w:val="CCF2F876"/>
    <w:lvl w:ilvl="0">
      <w:start w:val="1"/>
      <w:numFmt w:val="decimal"/>
      <w:lvlText w:val="%1."/>
      <w:lvlJc w:val="left"/>
      <w:pPr>
        <w:ind w:left="720" w:hanging="360"/>
      </w:pPr>
      <w:rPr>
        <w:rFonts w:hint="default"/>
        <w:b w:val="0"/>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1" w15:restartNumberingAfterBreak="0">
    <w:nsid w:val="62176799"/>
    <w:multiLevelType w:val="multilevel"/>
    <w:tmpl w:val="36ACCE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A2B3EDA"/>
    <w:multiLevelType w:val="multilevel"/>
    <w:tmpl w:val="0010A4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C107394"/>
    <w:multiLevelType w:val="multilevel"/>
    <w:tmpl w:val="942849FC"/>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sz w:val="22"/>
        <w:szCs w:val="22"/>
      </w:rPr>
    </w:lvl>
    <w:lvl w:ilvl="2">
      <w:start w:val="1"/>
      <w:numFmt w:val="decimal"/>
      <w:lvlText w:val="%1.%2.%3."/>
      <w:lvlJc w:val="left"/>
      <w:pPr>
        <w:ind w:left="2138" w:hanging="720"/>
      </w:pPr>
      <w:rPr>
        <w:rFonts w:hint="default"/>
        <w:b w:val="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4" w15:restartNumberingAfterBreak="0">
    <w:nsid w:val="723A74CC"/>
    <w:multiLevelType w:val="multilevel"/>
    <w:tmpl w:val="73006A72"/>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Heading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Heading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46" w15:restartNumberingAfterBreak="0">
    <w:nsid w:val="77695217"/>
    <w:multiLevelType w:val="multilevel"/>
    <w:tmpl w:val="627C914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1">
    <w:nsid w:val="79AB563D"/>
    <w:multiLevelType w:val="multilevel"/>
    <w:tmpl w:val="7D189DB2"/>
    <w:lvl w:ilvl="0">
      <w:start w:val="1"/>
      <w:numFmt w:val="decimal"/>
      <w:lvlText w:val="%1."/>
      <w:lvlJc w:val="left"/>
      <w:pPr>
        <w:ind w:left="360" w:hanging="360"/>
      </w:p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9D3AB2"/>
    <w:multiLevelType w:val="multilevel"/>
    <w:tmpl w:val="D8FCBB7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53609925">
    <w:abstractNumId w:val="27"/>
  </w:num>
  <w:num w:numId="2" w16cid:durableId="1107851643">
    <w:abstractNumId w:val="45"/>
  </w:num>
  <w:num w:numId="3" w16cid:durableId="2046903383">
    <w:abstractNumId w:val="29"/>
  </w:num>
  <w:num w:numId="4" w16cid:durableId="1870676618">
    <w:abstractNumId w:val="25"/>
  </w:num>
  <w:num w:numId="5" w16cid:durableId="2087611257">
    <w:abstractNumId w:val="13"/>
  </w:num>
  <w:num w:numId="6" w16cid:durableId="2113744020">
    <w:abstractNumId w:val="33"/>
  </w:num>
  <w:num w:numId="7" w16cid:durableId="1054547445">
    <w:abstractNumId w:val="23"/>
  </w:num>
  <w:num w:numId="8" w16cid:durableId="964696936">
    <w:abstractNumId w:val="11"/>
  </w:num>
  <w:num w:numId="9" w16cid:durableId="222722715">
    <w:abstractNumId w:val="39"/>
  </w:num>
  <w:num w:numId="10" w16cid:durableId="179570895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499759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993608">
    <w:abstractNumId w:val="32"/>
  </w:num>
  <w:num w:numId="13" w16cid:durableId="1651323643">
    <w:abstractNumId w:val="17"/>
  </w:num>
  <w:num w:numId="14" w16cid:durableId="2126267188">
    <w:abstractNumId w:val="38"/>
  </w:num>
  <w:num w:numId="15" w16cid:durableId="779497333">
    <w:abstractNumId w:val="15"/>
  </w:num>
  <w:num w:numId="16" w16cid:durableId="2023775682">
    <w:abstractNumId w:val="16"/>
  </w:num>
  <w:num w:numId="17" w16cid:durableId="2129542477">
    <w:abstractNumId w:val="48"/>
  </w:num>
  <w:num w:numId="18" w16cid:durableId="2066098577">
    <w:abstractNumId w:val="37"/>
  </w:num>
  <w:num w:numId="19" w16cid:durableId="583686466">
    <w:abstractNumId w:val="30"/>
  </w:num>
  <w:num w:numId="20" w16cid:durableId="528104567">
    <w:abstractNumId w:val="28"/>
  </w:num>
  <w:num w:numId="21" w16cid:durableId="793476321">
    <w:abstractNumId w:val="46"/>
  </w:num>
  <w:num w:numId="22" w16cid:durableId="1916893562">
    <w:abstractNumId w:val="36"/>
  </w:num>
  <w:num w:numId="23" w16cid:durableId="1994219141">
    <w:abstractNumId w:val="26"/>
  </w:num>
  <w:num w:numId="24" w16cid:durableId="284041432">
    <w:abstractNumId w:val="14"/>
  </w:num>
  <w:num w:numId="25" w16cid:durableId="489756515">
    <w:abstractNumId w:val="21"/>
  </w:num>
  <w:num w:numId="26" w16cid:durableId="1706514986">
    <w:abstractNumId w:val="12"/>
  </w:num>
  <w:num w:numId="27" w16cid:durableId="1162812014">
    <w:abstractNumId w:val="47"/>
  </w:num>
  <w:num w:numId="28" w16cid:durableId="907812048">
    <w:abstractNumId w:val="24"/>
  </w:num>
  <w:num w:numId="29" w16cid:durableId="40830313">
    <w:abstractNumId w:val="44"/>
  </w:num>
  <w:num w:numId="30" w16cid:durableId="1929580799">
    <w:abstractNumId w:val="22"/>
  </w:num>
  <w:num w:numId="31" w16cid:durableId="1239024306">
    <w:abstractNumId w:val="43"/>
  </w:num>
  <w:num w:numId="32" w16cid:durableId="1864515716">
    <w:abstractNumId w:val="18"/>
  </w:num>
  <w:num w:numId="33" w16cid:durableId="225530976">
    <w:abstractNumId w:val="0"/>
  </w:num>
  <w:num w:numId="34" w16cid:durableId="13768754">
    <w:abstractNumId w:val="1"/>
  </w:num>
  <w:num w:numId="35" w16cid:durableId="1727147079">
    <w:abstractNumId w:val="2"/>
  </w:num>
  <w:num w:numId="36" w16cid:durableId="1201086047">
    <w:abstractNumId w:val="3"/>
  </w:num>
  <w:num w:numId="37" w16cid:durableId="1183133005">
    <w:abstractNumId w:val="4"/>
  </w:num>
  <w:num w:numId="38" w16cid:durableId="1797092603">
    <w:abstractNumId w:val="5"/>
  </w:num>
  <w:num w:numId="39" w16cid:durableId="1182432121">
    <w:abstractNumId w:val="6"/>
  </w:num>
  <w:num w:numId="40" w16cid:durableId="900480861">
    <w:abstractNumId w:val="7"/>
  </w:num>
  <w:num w:numId="41" w16cid:durableId="1183668103">
    <w:abstractNumId w:val="8"/>
  </w:num>
  <w:num w:numId="42" w16cid:durableId="2024043458">
    <w:abstractNumId w:val="19"/>
  </w:num>
  <w:num w:numId="43" w16cid:durableId="1029450923">
    <w:abstractNumId w:val="9"/>
  </w:num>
  <w:num w:numId="44" w16cid:durableId="1224759820">
    <w:abstractNumId w:val="10"/>
  </w:num>
  <w:num w:numId="45" w16cid:durableId="298538506">
    <w:abstractNumId w:val="35"/>
  </w:num>
  <w:num w:numId="46" w16cid:durableId="620957193">
    <w:abstractNumId w:val="34"/>
  </w:num>
  <w:num w:numId="47" w16cid:durableId="294020812">
    <w:abstractNumId w:val="42"/>
  </w:num>
  <w:num w:numId="48" w16cid:durableId="1183007364">
    <w:abstractNumId w:val="41"/>
  </w:num>
  <w:num w:numId="49" w16cid:durableId="1497141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0B"/>
    <w:rsid w:val="000447E6"/>
    <w:rsid w:val="00060B70"/>
    <w:rsid w:val="000903FC"/>
    <w:rsid w:val="000C5C1C"/>
    <w:rsid w:val="00110F0B"/>
    <w:rsid w:val="00156F26"/>
    <w:rsid w:val="00172189"/>
    <w:rsid w:val="001A110D"/>
    <w:rsid w:val="001A603D"/>
    <w:rsid w:val="001B1A33"/>
    <w:rsid w:val="001C7C5B"/>
    <w:rsid w:val="001F21E8"/>
    <w:rsid w:val="00230C45"/>
    <w:rsid w:val="00277719"/>
    <w:rsid w:val="00296571"/>
    <w:rsid w:val="002A4727"/>
    <w:rsid w:val="002B29F9"/>
    <w:rsid w:val="002C6045"/>
    <w:rsid w:val="002F75BF"/>
    <w:rsid w:val="003226AC"/>
    <w:rsid w:val="00374D75"/>
    <w:rsid w:val="003916E4"/>
    <w:rsid w:val="004341F3"/>
    <w:rsid w:val="00470828"/>
    <w:rsid w:val="004C499B"/>
    <w:rsid w:val="00514E31"/>
    <w:rsid w:val="00515FF5"/>
    <w:rsid w:val="005300C4"/>
    <w:rsid w:val="005365DA"/>
    <w:rsid w:val="00573844"/>
    <w:rsid w:val="005A61BE"/>
    <w:rsid w:val="005C5DEA"/>
    <w:rsid w:val="005C72F6"/>
    <w:rsid w:val="00632C33"/>
    <w:rsid w:val="006653BC"/>
    <w:rsid w:val="00681685"/>
    <w:rsid w:val="00692AB8"/>
    <w:rsid w:val="00692F5C"/>
    <w:rsid w:val="00695BFB"/>
    <w:rsid w:val="006B542C"/>
    <w:rsid w:val="006C1FA1"/>
    <w:rsid w:val="007136BE"/>
    <w:rsid w:val="007574B4"/>
    <w:rsid w:val="007760A4"/>
    <w:rsid w:val="00782394"/>
    <w:rsid w:val="007A68B2"/>
    <w:rsid w:val="007F2221"/>
    <w:rsid w:val="008B1D4D"/>
    <w:rsid w:val="008B78E9"/>
    <w:rsid w:val="008F5D06"/>
    <w:rsid w:val="00953E3D"/>
    <w:rsid w:val="009D613D"/>
    <w:rsid w:val="00A227DE"/>
    <w:rsid w:val="00A560C8"/>
    <w:rsid w:val="00AA5A2E"/>
    <w:rsid w:val="00AB525A"/>
    <w:rsid w:val="00B05508"/>
    <w:rsid w:val="00B07E4F"/>
    <w:rsid w:val="00B13472"/>
    <w:rsid w:val="00B26692"/>
    <w:rsid w:val="00B304F4"/>
    <w:rsid w:val="00B30F82"/>
    <w:rsid w:val="00BC4682"/>
    <w:rsid w:val="00BD607F"/>
    <w:rsid w:val="00BD7278"/>
    <w:rsid w:val="00C0403B"/>
    <w:rsid w:val="00C31D77"/>
    <w:rsid w:val="00C614AE"/>
    <w:rsid w:val="00C74672"/>
    <w:rsid w:val="00C855C4"/>
    <w:rsid w:val="00CE569A"/>
    <w:rsid w:val="00D050B5"/>
    <w:rsid w:val="00D23C66"/>
    <w:rsid w:val="00D23F02"/>
    <w:rsid w:val="00D410EB"/>
    <w:rsid w:val="00D47B45"/>
    <w:rsid w:val="00E454C6"/>
    <w:rsid w:val="00E60DE3"/>
    <w:rsid w:val="00EC42FD"/>
    <w:rsid w:val="00F27EC2"/>
    <w:rsid w:val="00FD001E"/>
    <w:rsid w:val="00FF02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CA1D"/>
  <w15:docId w15:val="{D0F81FB7-6EDE-4BAB-8FFA-3E2F0F77E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F0B"/>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110F0B"/>
    <w:pPr>
      <w:keepNext/>
      <w:spacing w:before="240" w:after="60"/>
      <w:outlineLvl w:val="0"/>
    </w:pPr>
    <w:rPr>
      <w:rFonts w:ascii="Cambria" w:eastAsia="Calibri" w:hAnsi="Cambria"/>
      <w:b/>
      <w:bCs/>
      <w:kern w:val="32"/>
      <w:sz w:val="32"/>
      <w:szCs w:val="32"/>
    </w:rPr>
  </w:style>
  <w:style w:type="paragraph" w:styleId="Heading2">
    <w:name w:val="heading 2"/>
    <w:aliases w:val="H2,Heading 21"/>
    <w:basedOn w:val="Normal"/>
    <w:next w:val="Normal"/>
    <w:link w:val="Heading2Char"/>
    <w:qFormat/>
    <w:rsid w:val="00110F0B"/>
    <w:pPr>
      <w:keepNext/>
      <w:widowControl w:val="0"/>
      <w:numPr>
        <w:ilvl w:val="1"/>
        <w:numId w:val="2"/>
      </w:numPr>
      <w:spacing w:before="240" w:after="120" w:line="240" w:lineRule="auto"/>
      <w:outlineLvl w:val="1"/>
    </w:pPr>
    <w:rPr>
      <w:rFonts w:ascii="Times New Roman Bold" w:eastAsia="Calibri" w:hAnsi="Times New Roman Bold"/>
      <w:b/>
      <w:bCs/>
      <w:iCs/>
      <w:color w:val="000000"/>
      <w:sz w:val="24"/>
      <w:szCs w:val="28"/>
    </w:rPr>
  </w:style>
  <w:style w:type="paragraph" w:styleId="Heading3">
    <w:name w:val="heading 3"/>
    <w:aliases w:val="H3,Char1"/>
    <w:basedOn w:val="Normal"/>
    <w:next w:val="Normal"/>
    <w:link w:val="Heading3Char"/>
    <w:qFormat/>
    <w:rsid w:val="00110F0B"/>
    <w:pPr>
      <w:widowControl w:val="0"/>
      <w:numPr>
        <w:ilvl w:val="2"/>
        <w:numId w:val="2"/>
      </w:numPr>
      <w:spacing w:before="120" w:after="60" w:line="240" w:lineRule="auto"/>
      <w:jc w:val="both"/>
      <w:outlineLvl w:val="2"/>
    </w:pPr>
    <w:rPr>
      <w:rFonts w:ascii="Times New Roman" w:eastAsia="Calibri" w:hAnsi="Times New Roman"/>
      <w:sz w:val="26"/>
      <w:szCs w:val="26"/>
    </w:rPr>
  </w:style>
  <w:style w:type="paragraph" w:styleId="Heading4">
    <w:name w:val="heading 4"/>
    <w:basedOn w:val="Normal"/>
    <w:link w:val="Heading4Char"/>
    <w:qFormat/>
    <w:rsid w:val="00110F0B"/>
    <w:pPr>
      <w:tabs>
        <w:tab w:val="left" w:pos="851"/>
      </w:tabs>
      <w:spacing w:after="120" w:line="240" w:lineRule="auto"/>
      <w:ind w:left="851" w:hanging="851"/>
      <w:jc w:val="both"/>
      <w:outlineLvl w:val="3"/>
    </w:pPr>
    <w:rPr>
      <w:rFonts w:ascii="Times New Roman" w:hAnsi="Times New Roman"/>
    </w:rPr>
  </w:style>
  <w:style w:type="paragraph" w:styleId="Heading5">
    <w:name w:val="heading 5"/>
    <w:basedOn w:val="Normal"/>
    <w:next w:val="Normal"/>
    <w:link w:val="Heading5Char"/>
    <w:qFormat/>
    <w:rsid w:val="00110F0B"/>
    <w:pPr>
      <w:spacing w:before="240" w:after="60" w:line="240" w:lineRule="auto"/>
      <w:outlineLvl w:val="4"/>
    </w:pPr>
    <w:rPr>
      <w:rFonts w:eastAsia="Calibri"/>
      <w:b/>
      <w:bCs/>
      <w:i/>
      <w:iCs/>
      <w:sz w:val="26"/>
      <w:szCs w:val="26"/>
      <w:lang w:eastAsia="lv-LV"/>
    </w:rPr>
  </w:style>
  <w:style w:type="paragraph" w:styleId="Heading6">
    <w:name w:val="heading 6"/>
    <w:basedOn w:val="Normal"/>
    <w:next w:val="Normal"/>
    <w:link w:val="Heading6Char"/>
    <w:qFormat/>
    <w:rsid w:val="00110F0B"/>
    <w:pPr>
      <w:tabs>
        <w:tab w:val="num" w:pos="6884"/>
      </w:tabs>
      <w:suppressAutoHyphens/>
      <w:spacing w:before="240" w:after="60" w:line="240" w:lineRule="auto"/>
      <w:ind w:left="2780" w:hanging="936"/>
      <w:outlineLvl w:val="5"/>
    </w:pPr>
    <w:rPr>
      <w:rFonts w:ascii="Times New Roman" w:hAnsi="Times New Roman"/>
      <w:b/>
      <w:bCs/>
      <w:lang w:eastAsia="zh-CN"/>
    </w:rPr>
  </w:style>
  <w:style w:type="paragraph" w:styleId="Heading7">
    <w:name w:val="heading 7"/>
    <w:basedOn w:val="Normal"/>
    <w:next w:val="Normal"/>
    <w:link w:val="Heading7Char"/>
    <w:unhideWhenUsed/>
    <w:qFormat/>
    <w:rsid w:val="00110F0B"/>
    <w:pPr>
      <w:spacing w:before="240" w:after="60"/>
      <w:outlineLvl w:val="6"/>
    </w:pPr>
    <w:rPr>
      <w:sz w:val="24"/>
      <w:szCs w:val="24"/>
    </w:rPr>
  </w:style>
  <w:style w:type="paragraph" w:styleId="Heading8">
    <w:name w:val="heading 8"/>
    <w:basedOn w:val="Normal"/>
    <w:next w:val="Normal"/>
    <w:link w:val="Heading8Char"/>
    <w:unhideWhenUsed/>
    <w:qFormat/>
    <w:rsid w:val="00110F0B"/>
    <w:pPr>
      <w:keepNext/>
      <w:keepLines/>
      <w:spacing w:before="200" w:after="0"/>
      <w:outlineLvl w:val="7"/>
    </w:pPr>
    <w:rPr>
      <w:rFonts w:ascii="Cambria"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0B"/>
    <w:rPr>
      <w:rFonts w:ascii="Cambria" w:eastAsia="Calibri" w:hAnsi="Cambria" w:cs="Times New Roman"/>
      <w:b/>
      <w:bCs/>
      <w:kern w:val="32"/>
      <w:sz w:val="32"/>
      <w:szCs w:val="32"/>
    </w:rPr>
  </w:style>
  <w:style w:type="character" w:customStyle="1" w:styleId="Heading2Char">
    <w:name w:val="Heading 2 Char"/>
    <w:aliases w:val="H2 Char,Heading 21 Char"/>
    <w:basedOn w:val="DefaultParagraphFont"/>
    <w:link w:val="Heading2"/>
    <w:rsid w:val="00110F0B"/>
    <w:rPr>
      <w:rFonts w:ascii="Times New Roman Bold" w:eastAsia="Calibri" w:hAnsi="Times New Roman Bold" w:cs="Times New Roman"/>
      <w:b/>
      <w:bCs/>
      <w:iCs/>
      <w:color w:val="000000"/>
      <w:sz w:val="24"/>
      <w:szCs w:val="28"/>
    </w:rPr>
  </w:style>
  <w:style w:type="character" w:customStyle="1" w:styleId="Heading3Char">
    <w:name w:val="Heading 3 Char"/>
    <w:aliases w:val="H3 Char,Char1 Char"/>
    <w:basedOn w:val="DefaultParagraphFont"/>
    <w:link w:val="Heading3"/>
    <w:rsid w:val="00110F0B"/>
    <w:rPr>
      <w:rFonts w:ascii="Times New Roman" w:eastAsia="Calibri" w:hAnsi="Times New Roman" w:cs="Times New Roman"/>
      <w:sz w:val="26"/>
      <w:szCs w:val="26"/>
    </w:rPr>
  </w:style>
  <w:style w:type="character" w:customStyle="1" w:styleId="Heading4Char">
    <w:name w:val="Heading 4 Char"/>
    <w:basedOn w:val="DefaultParagraphFont"/>
    <w:link w:val="Heading4"/>
    <w:rsid w:val="00110F0B"/>
    <w:rPr>
      <w:rFonts w:ascii="Times New Roman" w:eastAsia="Times New Roman" w:hAnsi="Times New Roman" w:cs="Times New Roman"/>
    </w:rPr>
  </w:style>
  <w:style w:type="character" w:customStyle="1" w:styleId="Heading5Char">
    <w:name w:val="Heading 5 Char"/>
    <w:basedOn w:val="DefaultParagraphFont"/>
    <w:link w:val="Heading5"/>
    <w:rsid w:val="00110F0B"/>
    <w:rPr>
      <w:rFonts w:ascii="Calibri" w:eastAsia="Calibri" w:hAnsi="Calibri" w:cs="Times New Roman"/>
      <w:b/>
      <w:bCs/>
      <w:i/>
      <w:iCs/>
      <w:sz w:val="26"/>
      <w:szCs w:val="26"/>
      <w:lang w:eastAsia="lv-LV"/>
    </w:rPr>
  </w:style>
  <w:style w:type="character" w:customStyle="1" w:styleId="Heading6Char">
    <w:name w:val="Heading 6 Char"/>
    <w:basedOn w:val="DefaultParagraphFont"/>
    <w:link w:val="Heading6"/>
    <w:rsid w:val="00110F0B"/>
    <w:rPr>
      <w:rFonts w:ascii="Times New Roman" w:eastAsia="Times New Roman" w:hAnsi="Times New Roman" w:cs="Times New Roman"/>
      <w:b/>
      <w:bCs/>
      <w:lang w:eastAsia="zh-CN"/>
    </w:rPr>
  </w:style>
  <w:style w:type="character" w:customStyle="1" w:styleId="Heading7Char">
    <w:name w:val="Heading 7 Char"/>
    <w:basedOn w:val="DefaultParagraphFont"/>
    <w:link w:val="Heading7"/>
    <w:rsid w:val="00110F0B"/>
    <w:rPr>
      <w:rFonts w:ascii="Calibri" w:eastAsia="Times New Roman" w:hAnsi="Calibri" w:cs="Times New Roman"/>
      <w:sz w:val="24"/>
      <w:szCs w:val="24"/>
    </w:rPr>
  </w:style>
  <w:style w:type="character" w:customStyle="1" w:styleId="Heading8Char">
    <w:name w:val="Heading 8 Char"/>
    <w:basedOn w:val="DefaultParagraphFont"/>
    <w:link w:val="Heading8"/>
    <w:rsid w:val="00110F0B"/>
    <w:rPr>
      <w:rFonts w:ascii="Cambria" w:eastAsia="Times New Roman" w:hAnsi="Cambria" w:cs="Times New Roman"/>
      <w:color w:val="404040"/>
      <w:sz w:val="20"/>
      <w:szCs w:val="20"/>
    </w:rPr>
  </w:style>
  <w:style w:type="paragraph" w:styleId="Footer">
    <w:name w:val="footer"/>
    <w:aliases w:val="Char5 Char"/>
    <w:basedOn w:val="Normal"/>
    <w:link w:val="FooterChar1"/>
    <w:uiPriority w:val="99"/>
    <w:rsid w:val="00110F0B"/>
    <w:pPr>
      <w:tabs>
        <w:tab w:val="center" w:pos="4153"/>
        <w:tab w:val="right" w:pos="8306"/>
      </w:tabs>
      <w:spacing w:after="0" w:line="240" w:lineRule="auto"/>
    </w:pPr>
    <w:rPr>
      <w:rFonts w:ascii="Times New Roman" w:hAnsi="Times New Roman"/>
      <w:sz w:val="24"/>
      <w:szCs w:val="24"/>
      <w:lang w:val="en-US" w:eastAsia="lv-LV"/>
    </w:rPr>
  </w:style>
  <w:style w:type="character" w:customStyle="1" w:styleId="FooterChar">
    <w:name w:val="Footer Char"/>
    <w:basedOn w:val="DefaultParagraphFont"/>
    <w:uiPriority w:val="99"/>
    <w:rsid w:val="00110F0B"/>
    <w:rPr>
      <w:rFonts w:ascii="Calibri" w:eastAsia="Times New Roman" w:hAnsi="Calibri" w:cs="Times New Roman"/>
    </w:rPr>
  </w:style>
  <w:style w:type="character" w:customStyle="1" w:styleId="FooterChar1">
    <w:name w:val="Footer Char1"/>
    <w:aliases w:val="Char5 Char Char"/>
    <w:link w:val="Footer"/>
    <w:uiPriority w:val="99"/>
    <w:rsid w:val="00110F0B"/>
    <w:rPr>
      <w:rFonts w:ascii="Times New Roman" w:eastAsia="Times New Roman" w:hAnsi="Times New Roman" w:cs="Times New Roman"/>
      <w:sz w:val="24"/>
      <w:szCs w:val="24"/>
      <w:lang w:val="en-US" w:eastAsia="lv-LV"/>
    </w:rPr>
  </w:style>
  <w:style w:type="character" w:styleId="PageNumber">
    <w:name w:val="page number"/>
    <w:basedOn w:val="DefaultParagraphFont"/>
    <w:rsid w:val="00110F0B"/>
  </w:style>
  <w:style w:type="character" w:styleId="CommentReference">
    <w:name w:val="annotation reference"/>
    <w:rsid w:val="00110F0B"/>
    <w:rPr>
      <w:sz w:val="16"/>
    </w:rPr>
  </w:style>
  <w:style w:type="paragraph" w:styleId="CommentText">
    <w:name w:val="annotation text"/>
    <w:basedOn w:val="Normal"/>
    <w:link w:val="CommentTextChar"/>
    <w:rsid w:val="00110F0B"/>
    <w:rPr>
      <w:rFonts w:eastAsia="Calibri"/>
      <w:sz w:val="20"/>
      <w:szCs w:val="20"/>
    </w:rPr>
  </w:style>
  <w:style w:type="character" w:customStyle="1" w:styleId="CommentTextChar">
    <w:name w:val="Comment Text Char"/>
    <w:basedOn w:val="DefaultParagraphFont"/>
    <w:link w:val="CommentText"/>
    <w:rsid w:val="00110F0B"/>
    <w:rPr>
      <w:rFonts w:ascii="Calibri" w:eastAsia="Calibri" w:hAnsi="Calibri" w:cs="Times New Roman"/>
      <w:sz w:val="20"/>
      <w:szCs w:val="20"/>
    </w:rPr>
  </w:style>
  <w:style w:type="paragraph" w:styleId="BalloonText">
    <w:name w:val="Balloon Text"/>
    <w:basedOn w:val="Normal"/>
    <w:link w:val="BalloonTextChar"/>
    <w:uiPriority w:val="99"/>
    <w:rsid w:val="00110F0B"/>
    <w:pPr>
      <w:spacing w:after="0" w:line="240" w:lineRule="auto"/>
    </w:pPr>
    <w:rPr>
      <w:rFonts w:ascii="Tahoma" w:eastAsia="Calibri" w:hAnsi="Tahoma"/>
      <w:sz w:val="16"/>
      <w:szCs w:val="16"/>
    </w:rPr>
  </w:style>
  <w:style w:type="character" w:customStyle="1" w:styleId="BalloonTextChar">
    <w:name w:val="Balloon Text Char"/>
    <w:basedOn w:val="DefaultParagraphFont"/>
    <w:link w:val="BalloonText"/>
    <w:uiPriority w:val="99"/>
    <w:rsid w:val="00110F0B"/>
    <w:rPr>
      <w:rFonts w:ascii="Tahoma" w:eastAsia="Calibri" w:hAnsi="Tahoma" w:cs="Times New Roman"/>
      <w:sz w:val="16"/>
      <w:szCs w:val="16"/>
    </w:rPr>
  </w:style>
  <w:style w:type="character" w:styleId="Hyperlink">
    <w:name w:val="Hyperlink"/>
    <w:rsid w:val="00110F0B"/>
    <w:rPr>
      <w:color w:val="0000FF"/>
      <w:u w:val="single"/>
    </w:rPr>
  </w:style>
  <w:style w:type="paragraph" w:customStyle="1" w:styleId="StyleHeading2Arial10pt">
    <w:name w:val="Style Heading 2 + Arial 10 pt"/>
    <w:basedOn w:val="Heading2"/>
    <w:rsid w:val="00110F0B"/>
    <w:rPr>
      <w:rFonts w:ascii="Arial Bold" w:hAnsi="Arial Bold"/>
      <w:iCs w:val="0"/>
      <w:sz w:val="20"/>
      <w:szCs w:val="20"/>
    </w:rPr>
  </w:style>
  <w:style w:type="paragraph" w:customStyle="1" w:styleId="StyleHeading3Arial10pt">
    <w:name w:val="Style Heading 3 + Arial 10 pt"/>
    <w:basedOn w:val="Heading3"/>
    <w:rsid w:val="00110F0B"/>
    <w:pPr>
      <w:numPr>
        <w:numId w:val="1"/>
      </w:numPr>
    </w:pPr>
    <w:rPr>
      <w:rFonts w:ascii="Arial" w:hAnsi="Arial"/>
      <w:sz w:val="20"/>
      <w:szCs w:val="20"/>
    </w:rPr>
  </w:style>
  <w:style w:type="paragraph" w:styleId="Header">
    <w:name w:val="header"/>
    <w:basedOn w:val="Normal"/>
    <w:link w:val="HeaderChar"/>
    <w:rsid w:val="00110F0B"/>
    <w:pPr>
      <w:tabs>
        <w:tab w:val="center" w:pos="4153"/>
        <w:tab w:val="right" w:pos="8306"/>
      </w:tabs>
      <w:spacing w:after="0" w:line="240" w:lineRule="auto"/>
    </w:pPr>
    <w:rPr>
      <w:rFonts w:ascii="Times New Roman" w:eastAsia="Calibri" w:hAnsi="Times New Roman"/>
      <w:sz w:val="20"/>
      <w:szCs w:val="20"/>
      <w:lang w:eastAsia="lv-LV"/>
    </w:rPr>
  </w:style>
  <w:style w:type="character" w:customStyle="1" w:styleId="HeaderChar">
    <w:name w:val="Header Char"/>
    <w:basedOn w:val="DefaultParagraphFont"/>
    <w:link w:val="Header"/>
    <w:rsid w:val="00110F0B"/>
    <w:rPr>
      <w:rFonts w:ascii="Times New Roman" w:eastAsia="Calibri" w:hAnsi="Times New Roman" w:cs="Times New Roman"/>
      <w:sz w:val="20"/>
      <w:szCs w:val="20"/>
      <w:lang w:eastAsia="lv-LV"/>
    </w:rPr>
  </w:style>
  <w:style w:type="paragraph" w:styleId="Title">
    <w:name w:val="Title"/>
    <w:basedOn w:val="Normal"/>
    <w:link w:val="TitleChar"/>
    <w:uiPriority w:val="99"/>
    <w:qFormat/>
    <w:rsid w:val="00110F0B"/>
    <w:pPr>
      <w:spacing w:after="0" w:line="240" w:lineRule="auto"/>
      <w:jc w:val="center"/>
      <w:outlineLvl w:val="0"/>
    </w:pPr>
    <w:rPr>
      <w:rFonts w:ascii="RimTimes" w:eastAsia="Calibri" w:hAnsi="RimTimes"/>
      <w:sz w:val="28"/>
      <w:szCs w:val="20"/>
      <w:lang w:eastAsia="lv-LV"/>
    </w:rPr>
  </w:style>
  <w:style w:type="character" w:customStyle="1" w:styleId="TitleChar">
    <w:name w:val="Title Char"/>
    <w:basedOn w:val="DefaultParagraphFont"/>
    <w:link w:val="Title"/>
    <w:uiPriority w:val="99"/>
    <w:rsid w:val="00110F0B"/>
    <w:rPr>
      <w:rFonts w:ascii="RimTimes" w:eastAsia="Calibri" w:hAnsi="RimTimes" w:cs="Times New Roman"/>
      <w:sz w:val="28"/>
      <w:szCs w:val="20"/>
      <w:lang w:eastAsia="lv-LV"/>
    </w:rPr>
  </w:style>
  <w:style w:type="paragraph" w:styleId="BodyText">
    <w:name w:val="Body Text"/>
    <w:basedOn w:val="Normal"/>
    <w:link w:val="BodyTextChar"/>
    <w:rsid w:val="00110F0B"/>
    <w:pPr>
      <w:spacing w:after="120" w:line="240" w:lineRule="auto"/>
    </w:pPr>
    <w:rPr>
      <w:rFonts w:ascii="Times New Roman" w:eastAsia="Calibri" w:hAnsi="Times New Roman"/>
      <w:sz w:val="20"/>
      <w:szCs w:val="20"/>
      <w:lang w:eastAsia="lv-LV"/>
    </w:rPr>
  </w:style>
  <w:style w:type="character" w:customStyle="1" w:styleId="BodyTextChar">
    <w:name w:val="Body Text Char"/>
    <w:basedOn w:val="DefaultParagraphFont"/>
    <w:link w:val="BodyText"/>
    <w:rsid w:val="00110F0B"/>
    <w:rPr>
      <w:rFonts w:ascii="Times New Roman" w:eastAsia="Calibri" w:hAnsi="Times New Roman" w:cs="Times New Roman"/>
      <w:sz w:val="20"/>
      <w:szCs w:val="20"/>
      <w:lang w:eastAsia="lv-LV"/>
    </w:rPr>
  </w:style>
  <w:style w:type="paragraph" w:styleId="BodyTextIndent">
    <w:name w:val="Body Text Indent"/>
    <w:basedOn w:val="Normal"/>
    <w:link w:val="BodyTextIndentChar"/>
    <w:rsid w:val="00110F0B"/>
    <w:pPr>
      <w:spacing w:after="120" w:line="240" w:lineRule="auto"/>
      <w:ind w:left="283"/>
    </w:pPr>
    <w:rPr>
      <w:rFonts w:ascii="Times New Roman" w:eastAsia="Calibri" w:hAnsi="Times New Roman"/>
      <w:sz w:val="20"/>
      <w:szCs w:val="20"/>
      <w:lang w:eastAsia="lv-LV"/>
    </w:rPr>
  </w:style>
  <w:style w:type="character" w:customStyle="1" w:styleId="BodyTextIndentChar">
    <w:name w:val="Body Text Indent Char"/>
    <w:basedOn w:val="DefaultParagraphFont"/>
    <w:link w:val="BodyTextIndent"/>
    <w:rsid w:val="00110F0B"/>
    <w:rPr>
      <w:rFonts w:ascii="Times New Roman" w:eastAsia="Calibri" w:hAnsi="Times New Roman" w:cs="Times New Roman"/>
      <w:sz w:val="20"/>
      <w:szCs w:val="20"/>
      <w:lang w:eastAsia="lv-LV"/>
    </w:rPr>
  </w:style>
  <w:style w:type="paragraph" w:styleId="BodyTextIndent2">
    <w:name w:val="Body Text Indent 2"/>
    <w:basedOn w:val="Normal"/>
    <w:link w:val="BodyTextIndent2Char"/>
    <w:rsid w:val="00110F0B"/>
    <w:pPr>
      <w:spacing w:after="0" w:line="240" w:lineRule="auto"/>
      <w:ind w:firstLine="709"/>
      <w:jc w:val="both"/>
    </w:pPr>
    <w:rPr>
      <w:rFonts w:ascii="Times New Roman" w:eastAsia="Calibri" w:hAnsi="Times New Roman"/>
      <w:sz w:val="24"/>
      <w:szCs w:val="20"/>
      <w:lang w:eastAsia="lv-LV"/>
    </w:rPr>
  </w:style>
  <w:style w:type="character" w:customStyle="1" w:styleId="BodyTextIndent2Char">
    <w:name w:val="Body Text Indent 2 Char"/>
    <w:basedOn w:val="DefaultParagraphFont"/>
    <w:link w:val="BodyTextIndent2"/>
    <w:rsid w:val="00110F0B"/>
    <w:rPr>
      <w:rFonts w:ascii="Times New Roman" w:eastAsia="Calibri" w:hAnsi="Times New Roman" w:cs="Times New Roman"/>
      <w:sz w:val="24"/>
      <w:szCs w:val="20"/>
      <w:lang w:eastAsia="lv-LV"/>
    </w:rPr>
  </w:style>
  <w:style w:type="paragraph" w:styleId="BodyTextIndent3">
    <w:name w:val="Body Text Indent 3"/>
    <w:basedOn w:val="Normal"/>
    <w:link w:val="BodyTextIndent3Char"/>
    <w:rsid w:val="00110F0B"/>
    <w:pPr>
      <w:widowControl w:val="0"/>
      <w:spacing w:after="0" w:line="240" w:lineRule="auto"/>
      <w:ind w:firstLine="426"/>
      <w:jc w:val="both"/>
    </w:pPr>
    <w:rPr>
      <w:rFonts w:ascii="Times New Roman" w:eastAsia="Calibri" w:hAnsi="Times New Roman"/>
      <w:sz w:val="24"/>
      <w:szCs w:val="20"/>
      <w:lang w:eastAsia="lv-LV"/>
    </w:rPr>
  </w:style>
  <w:style w:type="character" w:customStyle="1" w:styleId="BodyTextIndent3Char">
    <w:name w:val="Body Text Indent 3 Char"/>
    <w:basedOn w:val="DefaultParagraphFont"/>
    <w:link w:val="BodyTextIndent3"/>
    <w:rsid w:val="00110F0B"/>
    <w:rPr>
      <w:rFonts w:ascii="Times New Roman" w:eastAsia="Calibri" w:hAnsi="Times New Roman" w:cs="Times New Roman"/>
      <w:sz w:val="24"/>
      <w:szCs w:val="20"/>
      <w:lang w:eastAsia="lv-LV"/>
    </w:rPr>
  </w:style>
  <w:style w:type="paragraph" w:customStyle="1" w:styleId="Sarakstarindkopa1">
    <w:name w:val="Saraksta rindkopa1"/>
    <w:basedOn w:val="Normal"/>
    <w:rsid w:val="00110F0B"/>
    <w:pPr>
      <w:spacing w:after="0" w:line="240" w:lineRule="auto"/>
      <w:ind w:left="720"/>
    </w:pPr>
  </w:style>
  <w:style w:type="character" w:customStyle="1" w:styleId="apple-style-span">
    <w:name w:val="apple-style-span"/>
    <w:uiPriority w:val="99"/>
    <w:rsid w:val="00110F0B"/>
    <w:rPr>
      <w:rFonts w:ascii="Times New Roman" w:hAnsi="Times New Roman"/>
    </w:rPr>
  </w:style>
  <w:style w:type="character" w:customStyle="1" w:styleId="hps">
    <w:name w:val="hps"/>
    <w:uiPriority w:val="99"/>
    <w:rsid w:val="00110F0B"/>
    <w:rPr>
      <w:rFonts w:ascii="Times New Roman" w:hAnsi="Times New Roman"/>
    </w:rPr>
  </w:style>
  <w:style w:type="paragraph" w:customStyle="1" w:styleId="CharCharCharCharCharChar1CharCharCharChar">
    <w:name w:val="Char Char Char Char Char Char1 Char Char Char Char"/>
    <w:basedOn w:val="Normal"/>
    <w:rsid w:val="00110F0B"/>
    <w:pPr>
      <w:spacing w:before="120" w:after="160" w:line="240" w:lineRule="exact"/>
      <w:ind w:firstLine="720"/>
      <w:jc w:val="both"/>
    </w:pPr>
    <w:rPr>
      <w:rFonts w:ascii="Verdana" w:eastAsia="Calibri" w:hAnsi="Verdana"/>
      <w:sz w:val="20"/>
      <w:szCs w:val="20"/>
      <w:lang w:val="en-US"/>
    </w:rPr>
  </w:style>
  <w:style w:type="table" w:styleId="TableGrid">
    <w:name w:val="Table Grid"/>
    <w:basedOn w:val="TableNormal"/>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110F0B"/>
    <w:rPr>
      <w:color w:val="800080"/>
      <w:u w:val="single"/>
    </w:rPr>
  </w:style>
  <w:style w:type="table" w:customStyle="1" w:styleId="TableGrid1">
    <w:name w:val="Table Grid1"/>
    <w:uiPriority w:val="3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59"/>
    <w:rsid w:val="00110F0B"/>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rsid w:val="00110F0B"/>
  </w:style>
  <w:style w:type="numbering" w:customStyle="1" w:styleId="NoList11">
    <w:name w:val="No List11"/>
    <w:next w:val="NoList"/>
    <w:uiPriority w:val="99"/>
    <w:semiHidden/>
    <w:unhideWhenUsed/>
    <w:rsid w:val="00110F0B"/>
  </w:style>
  <w:style w:type="paragraph" w:styleId="ListParagraph">
    <w:name w:val="List Paragraph"/>
    <w:aliases w:val="Syle 1,Strip,Virsraksti,Normal bullet 2,Bullet list"/>
    <w:basedOn w:val="Normal"/>
    <w:link w:val="ListParagraphChar"/>
    <w:qFormat/>
    <w:rsid w:val="00110F0B"/>
    <w:pPr>
      <w:spacing w:after="0" w:line="240" w:lineRule="auto"/>
      <w:ind w:left="720"/>
      <w:contextualSpacing/>
    </w:pPr>
    <w:rPr>
      <w:rFonts w:eastAsia="Calibri"/>
    </w:rPr>
  </w:style>
  <w:style w:type="numbering" w:customStyle="1" w:styleId="NoList2">
    <w:name w:val="No List2"/>
    <w:next w:val="NoList"/>
    <w:uiPriority w:val="99"/>
    <w:semiHidden/>
    <w:unhideWhenUsed/>
    <w:rsid w:val="00110F0B"/>
  </w:style>
  <w:style w:type="numbering" w:customStyle="1" w:styleId="NoList3">
    <w:name w:val="No List3"/>
    <w:next w:val="NoList"/>
    <w:uiPriority w:val="99"/>
    <w:semiHidden/>
    <w:unhideWhenUsed/>
    <w:rsid w:val="00110F0B"/>
  </w:style>
  <w:style w:type="character" w:styleId="Emphasis">
    <w:name w:val="Emphasis"/>
    <w:qFormat/>
    <w:rsid w:val="00110F0B"/>
    <w:rPr>
      <w:i/>
      <w:iCs/>
    </w:rPr>
  </w:style>
  <w:style w:type="paragraph" w:styleId="Subtitle">
    <w:name w:val="Subtitle"/>
    <w:basedOn w:val="Normal"/>
    <w:link w:val="SubtitleChar"/>
    <w:qFormat/>
    <w:rsid w:val="00110F0B"/>
    <w:pPr>
      <w:spacing w:after="0" w:line="240" w:lineRule="auto"/>
      <w:ind w:firstLine="540"/>
      <w:jc w:val="center"/>
    </w:pPr>
    <w:rPr>
      <w:rFonts w:ascii="Times New Roman" w:hAnsi="Times New Roman"/>
      <w:b/>
      <w:bCs/>
      <w:sz w:val="24"/>
      <w:szCs w:val="24"/>
    </w:rPr>
  </w:style>
  <w:style w:type="character" w:customStyle="1" w:styleId="SubtitleChar">
    <w:name w:val="Subtitle Char"/>
    <w:basedOn w:val="DefaultParagraphFont"/>
    <w:link w:val="Subtitle"/>
    <w:rsid w:val="00110F0B"/>
    <w:rPr>
      <w:rFonts w:ascii="Times New Roman" w:eastAsia="Times New Roman" w:hAnsi="Times New Roman" w:cs="Times New Roman"/>
      <w:b/>
      <w:bCs/>
      <w:sz w:val="24"/>
      <w:szCs w:val="24"/>
    </w:rPr>
  </w:style>
  <w:style w:type="paragraph" w:styleId="TOC2">
    <w:name w:val="toc 2"/>
    <w:basedOn w:val="Normal"/>
    <w:next w:val="Normal"/>
    <w:autoRedefine/>
    <w:rsid w:val="00110F0B"/>
    <w:pPr>
      <w:spacing w:after="0" w:line="240" w:lineRule="auto"/>
      <w:ind w:left="200"/>
    </w:pPr>
    <w:rPr>
      <w:rFonts w:ascii="Times New Roman" w:hAnsi="Times New Roman"/>
      <w:sz w:val="20"/>
      <w:szCs w:val="20"/>
      <w:lang w:val="en-GB" w:eastAsia="lv-LV"/>
    </w:rPr>
  </w:style>
  <w:style w:type="paragraph" w:styleId="Caption">
    <w:name w:val="caption"/>
    <w:basedOn w:val="Normal"/>
    <w:next w:val="Normal"/>
    <w:qFormat/>
    <w:rsid w:val="00110F0B"/>
    <w:pPr>
      <w:spacing w:after="0" w:line="240" w:lineRule="auto"/>
      <w:jc w:val="center"/>
    </w:pPr>
    <w:rPr>
      <w:rFonts w:ascii="Times New Roman" w:hAnsi="Times New Roman"/>
      <w:b/>
      <w:bCs/>
      <w:sz w:val="32"/>
      <w:szCs w:val="24"/>
    </w:rPr>
  </w:style>
  <w:style w:type="paragraph" w:customStyle="1" w:styleId="Default">
    <w:name w:val="Default"/>
    <w:rsid w:val="00110F0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ColorfulList-Accent11">
    <w:name w:val="Colorful List - Accent 11"/>
    <w:basedOn w:val="Normal"/>
    <w:qFormat/>
    <w:rsid w:val="00110F0B"/>
    <w:pPr>
      <w:spacing w:after="0" w:line="240" w:lineRule="auto"/>
      <w:ind w:left="720"/>
    </w:pPr>
    <w:rPr>
      <w:rFonts w:eastAsia="Calibri"/>
      <w:lang w:eastAsia="lv-LV"/>
    </w:rPr>
  </w:style>
  <w:style w:type="paragraph" w:customStyle="1" w:styleId="Rindkopa">
    <w:name w:val="Rindkopa"/>
    <w:basedOn w:val="Normal"/>
    <w:next w:val="Normal"/>
    <w:rsid w:val="00110F0B"/>
    <w:pPr>
      <w:spacing w:after="0" w:line="240" w:lineRule="auto"/>
      <w:ind w:left="851"/>
      <w:jc w:val="both"/>
    </w:pPr>
    <w:rPr>
      <w:rFonts w:ascii="Arial" w:hAnsi="Arial"/>
      <w:sz w:val="20"/>
      <w:szCs w:val="24"/>
      <w:lang w:eastAsia="lv-LV"/>
    </w:rPr>
  </w:style>
  <w:style w:type="paragraph" w:styleId="CommentSubject">
    <w:name w:val="annotation subject"/>
    <w:basedOn w:val="CommentText"/>
    <w:next w:val="CommentText"/>
    <w:link w:val="CommentSubjectChar"/>
    <w:uiPriority w:val="99"/>
    <w:semiHidden/>
    <w:unhideWhenUsed/>
    <w:rsid w:val="00110F0B"/>
    <w:pPr>
      <w:spacing w:line="240" w:lineRule="auto"/>
    </w:pPr>
    <w:rPr>
      <w:rFonts w:eastAsia="Times New Roman"/>
      <w:b/>
      <w:bCs/>
    </w:rPr>
  </w:style>
  <w:style w:type="character" w:customStyle="1" w:styleId="CommentSubjectChar">
    <w:name w:val="Comment Subject Char"/>
    <w:basedOn w:val="CommentTextChar"/>
    <w:link w:val="CommentSubject"/>
    <w:uiPriority w:val="99"/>
    <w:semiHidden/>
    <w:rsid w:val="00110F0B"/>
    <w:rPr>
      <w:rFonts w:ascii="Calibri" w:eastAsia="Times New Roman" w:hAnsi="Calibri" w:cs="Times New Roman"/>
      <w:b/>
      <w:bCs/>
      <w:sz w:val="20"/>
      <w:szCs w:val="20"/>
    </w:rPr>
  </w:style>
  <w:style w:type="paragraph" w:customStyle="1" w:styleId="Saturardtjs">
    <w:name w:val="Satura rādītājs"/>
    <w:basedOn w:val="Normal"/>
    <w:rsid w:val="00110F0B"/>
    <w:pPr>
      <w:widowControl w:val="0"/>
      <w:suppressLineNumbers/>
      <w:suppressAutoHyphens/>
      <w:spacing w:after="0" w:line="240" w:lineRule="auto"/>
    </w:pPr>
    <w:rPr>
      <w:rFonts w:ascii="Liberation Serif" w:eastAsia="DejaVu Sans" w:hAnsi="Liberation Serif" w:cs="Lohit Hindi"/>
      <w:kern w:val="1"/>
      <w:sz w:val="24"/>
      <w:szCs w:val="24"/>
      <w:lang w:eastAsia="zh-CN" w:bidi="hi-IN"/>
    </w:rPr>
  </w:style>
  <w:style w:type="table" w:customStyle="1" w:styleId="TableGrid3">
    <w:name w:val="Table Grid3"/>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10F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ield-display">
    <w:name w:val="product-field-display"/>
    <w:rsid w:val="00110F0B"/>
  </w:style>
  <w:style w:type="paragraph" w:styleId="NormalWeb">
    <w:name w:val="Normal (Web)"/>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apple-converted-space">
    <w:name w:val="apple-converted-space"/>
    <w:rsid w:val="00110F0B"/>
  </w:style>
  <w:style w:type="paragraph" w:customStyle="1" w:styleId="naisf">
    <w:name w:val="naisf"/>
    <w:basedOn w:val="Normal"/>
    <w:link w:val="naisfChar"/>
    <w:rsid w:val="00110F0B"/>
    <w:pPr>
      <w:spacing w:before="100" w:beforeAutospacing="1" w:after="100" w:afterAutospacing="1" w:line="240" w:lineRule="auto"/>
      <w:jc w:val="both"/>
    </w:pPr>
    <w:rPr>
      <w:rFonts w:ascii="Times New Roman" w:hAnsi="Times New Roman"/>
      <w:sz w:val="24"/>
      <w:szCs w:val="24"/>
    </w:rPr>
  </w:style>
  <w:style w:type="paragraph" w:customStyle="1" w:styleId="Virsraksts11">
    <w:name w:val="Virsraksts 11"/>
    <w:basedOn w:val="naisf"/>
    <w:rsid w:val="00110F0B"/>
    <w:pPr>
      <w:numPr>
        <w:numId w:val="3"/>
      </w:numPr>
      <w:shd w:val="clear" w:color="auto" w:fill="FFFFFF"/>
      <w:suppressAutoHyphens/>
      <w:spacing w:before="240" w:beforeAutospacing="0" w:after="240" w:afterAutospacing="0"/>
    </w:pPr>
    <w:rPr>
      <w:rFonts w:ascii="Calibri" w:hAnsi="Calibri" w:cs="Calibri"/>
      <w:b/>
      <w:sz w:val="28"/>
      <w:szCs w:val="28"/>
    </w:rPr>
  </w:style>
  <w:style w:type="character" w:customStyle="1" w:styleId="header3">
    <w:name w:val="header3"/>
    <w:basedOn w:val="DefaultParagraphFont"/>
    <w:rsid w:val="00110F0B"/>
  </w:style>
  <w:style w:type="paragraph" w:customStyle="1" w:styleId="RakstzRakstz">
    <w:name w:val="Rakstz. Rakstz."/>
    <w:basedOn w:val="Normal"/>
    <w:rsid w:val="00110F0B"/>
    <w:pPr>
      <w:spacing w:after="160" w:line="240" w:lineRule="exact"/>
    </w:pPr>
    <w:rPr>
      <w:rFonts w:ascii="Tahoma" w:hAnsi="Tahoma"/>
      <w:sz w:val="20"/>
      <w:szCs w:val="20"/>
      <w:lang w:val="en-US"/>
    </w:rPr>
  </w:style>
  <w:style w:type="character" w:customStyle="1" w:styleId="naisfChar">
    <w:name w:val="naisf Char"/>
    <w:link w:val="naisf"/>
    <w:locked/>
    <w:rsid w:val="00110F0B"/>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110F0B"/>
    <w:rPr>
      <w:sz w:val="20"/>
      <w:szCs w:val="20"/>
    </w:rPr>
  </w:style>
  <w:style w:type="character" w:customStyle="1" w:styleId="EndnoteTextChar">
    <w:name w:val="Endnote Text Char"/>
    <w:basedOn w:val="DefaultParagraphFont"/>
    <w:link w:val="EndnoteText"/>
    <w:uiPriority w:val="99"/>
    <w:semiHidden/>
    <w:rsid w:val="00110F0B"/>
    <w:rPr>
      <w:rFonts w:ascii="Calibri" w:eastAsia="Times New Roman" w:hAnsi="Calibri" w:cs="Times New Roman"/>
      <w:sz w:val="20"/>
      <w:szCs w:val="20"/>
    </w:rPr>
  </w:style>
  <w:style w:type="character" w:styleId="EndnoteReference">
    <w:name w:val="endnote reference"/>
    <w:uiPriority w:val="99"/>
    <w:semiHidden/>
    <w:unhideWhenUsed/>
    <w:rsid w:val="00110F0B"/>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110F0B"/>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110F0B"/>
    <w:rPr>
      <w:rFonts w:ascii="Calibri" w:eastAsia="Times New Roman" w:hAnsi="Calibri"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qFormat/>
    <w:rsid w:val="00110F0B"/>
    <w:rPr>
      <w:vertAlign w:val="superscript"/>
    </w:rPr>
  </w:style>
  <w:style w:type="character" w:styleId="Strong">
    <w:name w:val="Strong"/>
    <w:qFormat/>
    <w:rsid w:val="00110F0B"/>
    <w:rPr>
      <w:b/>
      <w:bCs/>
    </w:rPr>
  </w:style>
  <w:style w:type="numbering" w:styleId="111111">
    <w:name w:val="Outline List 2"/>
    <w:basedOn w:val="NoList"/>
    <w:rsid w:val="00110F0B"/>
    <w:pPr>
      <w:numPr>
        <w:numId w:val="4"/>
      </w:numPr>
    </w:pPr>
  </w:style>
  <w:style w:type="paragraph" w:customStyle="1" w:styleId="Punkts">
    <w:name w:val="Punkts"/>
    <w:basedOn w:val="Normal"/>
    <w:next w:val="Normal"/>
    <w:rsid w:val="00110F0B"/>
    <w:pPr>
      <w:numPr>
        <w:numId w:val="5"/>
      </w:numPr>
      <w:spacing w:after="0" w:line="240" w:lineRule="auto"/>
    </w:pPr>
    <w:rPr>
      <w:rFonts w:ascii="Arial" w:hAnsi="Arial"/>
      <w:b/>
      <w:sz w:val="20"/>
      <w:szCs w:val="24"/>
      <w:lang w:eastAsia="lv-LV"/>
    </w:rPr>
  </w:style>
  <w:style w:type="character" w:customStyle="1" w:styleId="NoneA">
    <w:name w:val="None A"/>
    <w:rsid w:val="00110F0B"/>
    <w:rPr>
      <w:lang w:val="en-US"/>
    </w:rPr>
  </w:style>
  <w:style w:type="paragraph" w:styleId="NoSpacing">
    <w:name w:val="No Spacing"/>
    <w:qFormat/>
    <w:rsid w:val="00110F0B"/>
    <w:pPr>
      <w:spacing w:after="0" w:line="240" w:lineRule="auto"/>
    </w:pPr>
    <w:rPr>
      <w:rFonts w:ascii="Calibri" w:eastAsia="Times New Roman" w:hAnsi="Calibri" w:cs="Times New Roman"/>
      <w:lang w:eastAsia="lv-LV"/>
    </w:rPr>
  </w:style>
  <w:style w:type="paragraph" w:styleId="ListNumber3">
    <w:name w:val="List Number 3"/>
    <w:basedOn w:val="ListNumber2"/>
    <w:autoRedefine/>
    <w:rsid w:val="00110F0B"/>
    <w:pPr>
      <w:numPr>
        <w:numId w:val="6"/>
      </w:numPr>
      <w:tabs>
        <w:tab w:val="clear" w:pos="360"/>
      </w:tabs>
      <w:spacing w:before="120" w:after="120" w:line="240" w:lineRule="auto"/>
      <w:contextualSpacing w:val="0"/>
    </w:pPr>
    <w:rPr>
      <w:rFonts w:ascii="Times New Roman" w:hAnsi="Times New Roman"/>
      <w:b/>
      <w:caps/>
      <w:color w:val="000000"/>
      <w:sz w:val="24"/>
      <w:szCs w:val="24"/>
    </w:rPr>
  </w:style>
  <w:style w:type="paragraph" w:styleId="ListNumber2">
    <w:name w:val="List Number 2"/>
    <w:basedOn w:val="Normal"/>
    <w:uiPriority w:val="99"/>
    <w:semiHidden/>
    <w:unhideWhenUsed/>
    <w:rsid w:val="00110F0B"/>
    <w:pPr>
      <w:ind w:left="360" w:hanging="360"/>
      <w:contextualSpacing/>
    </w:pPr>
  </w:style>
  <w:style w:type="character" w:customStyle="1" w:styleId="CharChar">
    <w:name w:val="Char Char"/>
    <w:rsid w:val="00110F0B"/>
    <w:rPr>
      <w:b/>
      <w:bCs/>
      <w:sz w:val="24"/>
      <w:szCs w:val="24"/>
      <w:lang w:val="lv-LV" w:eastAsia="en-US" w:bidi="ar-SA"/>
    </w:rPr>
  </w:style>
  <w:style w:type="character" w:customStyle="1" w:styleId="FontStyle17">
    <w:name w:val="Font Style17"/>
    <w:uiPriority w:val="99"/>
    <w:rsid w:val="00110F0B"/>
    <w:rPr>
      <w:rFonts w:ascii="Times New Roman" w:hAnsi="Times New Roman" w:cs="Times New Roman"/>
      <w:sz w:val="20"/>
      <w:szCs w:val="20"/>
    </w:rPr>
  </w:style>
  <w:style w:type="character" w:customStyle="1" w:styleId="ListParagraphChar">
    <w:name w:val="List Paragraph Char"/>
    <w:aliases w:val="Syle 1 Char,Strip Char,Virsraksti Char,Normal bullet 2 Char,Bullet list Char"/>
    <w:link w:val="ListParagraph"/>
    <w:uiPriority w:val="34"/>
    <w:rsid w:val="00110F0B"/>
    <w:rPr>
      <w:rFonts w:ascii="Calibri" w:eastAsia="Calibri" w:hAnsi="Calibri" w:cs="Times New Roman"/>
    </w:rPr>
  </w:style>
  <w:style w:type="character" w:customStyle="1" w:styleId="UnresolvedMention1">
    <w:name w:val="Unresolved Mention1"/>
    <w:uiPriority w:val="99"/>
    <w:semiHidden/>
    <w:unhideWhenUsed/>
    <w:rsid w:val="00110F0B"/>
    <w:rPr>
      <w:color w:val="605E5C"/>
      <w:shd w:val="clear" w:color="auto" w:fill="E1DFDD"/>
    </w:rPr>
  </w:style>
  <w:style w:type="character" w:customStyle="1" w:styleId="UnresolvedMention2">
    <w:name w:val="Unresolved Mention2"/>
    <w:basedOn w:val="DefaultParagraphFont"/>
    <w:uiPriority w:val="99"/>
    <w:semiHidden/>
    <w:unhideWhenUsed/>
    <w:rsid w:val="00110F0B"/>
    <w:rPr>
      <w:color w:val="605E5C"/>
      <w:shd w:val="clear" w:color="auto" w:fill="E1DFDD"/>
    </w:rPr>
  </w:style>
  <w:style w:type="paragraph" w:styleId="List">
    <w:name w:val="List"/>
    <w:basedOn w:val="Normal"/>
    <w:uiPriority w:val="99"/>
    <w:semiHidden/>
    <w:unhideWhenUsed/>
    <w:rsid w:val="00110F0B"/>
    <w:pPr>
      <w:ind w:left="283" w:hanging="283"/>
      <w:contextualSpacing/>
    </w:pPr>
  </w:style>
  <w:style w:type="paragraph" w:styleId="TOC1">
    <w:name w:val="toc 1"/>
    <w:basedOn w:val="Normal"/>
    <w:next w:val="Normal"/>
    <w:autoRedefine/>
    <w:uiPriority w:val="39"/>
    <w:semiHidden/>
    <w:unhideWhenUsed/>
    <w:rsid w:val="00110F0B"/>
    <w:pPr>
      <w:spacing w:after="100"/>
    </w:pPr>
  </w:style>
  <w:style w:type="paragraph" w:styleId="BodyText2">
    <w:name w:val="Body Text 2"/>
    <w:basedOn w:val="Normal"/>
    <w:link w:val="BodyText2Char"/>
    <w:uiPriority w:val="99"/>
    <w:semiHidden/>
    <w:unhideWhenUsed/>
    <w:rsid w:val="00110F0B"/>
    <w:pPr>
      <w:spacing w:after="120" w:line="480" w:lineRule="auto"/>
    </w:pPr>
  </w:style>
  <w:style w:type="character" w:customStyle="1" w:styleId="BodyText2Char">
    <w:name w:val="Body Text 2 Char"/>
    <w:basedOn w:val="DefaultParagraphFont"/>
    <w:link w:val="BodyText2"/>
    <w:uiPriority w:val="99"/>
    <w:semiHidden/>
    <w:rsid w:val="00110F0B"/>
    <w:rPr>
      <w:rFonts w:ascii="Calibri" w:eastAsia="Times New Roman" w:hAnsi="Calibri" w:cs="Times New Roman"/>
    </w:rPr>
  </w:style>
  <w:style w:type="paragraph" w:customStyle="1" w:styleId="CharCharCharChar">
    <w:name w:val="Char Char Char Char"/>
    <w:aliases w:val="Char2"/>
    <w:basedOn w:val="Normal"/>
    <w:next w:val="Normal"/>
    <w:link w:val="FootnoteReference"/>
    <w:uiPriority w:val="99"/>
    <w:rsid w:val="00110F0B"/>
    <w:pPr>
      <w:spacing w:after="160" w:line="240" w:lineRule="exact"/>
      <w:jc w:val="both"/>
      <w:textAlignment w:val="baseline"/>
    </w:pPr>
    <w:rPr>
      <w:rFonts w:asciiTheme="minorHAnsi" w:eastAsiaTheme="minorHAnsi" w:hAnsiTheme="minorHAnsi" w:cstheme="minorBidi"/>
      <w:vertAlign w:val="superscript"/>
    </w:rPr>
  </w:style>
  <w:style w:type="paragraph" w:styleId="TOC4">
    <w:name w:val="toc 4"/>
    <w:basedOn w:val="Normal"/>
    <w:next w:val="Normal"/>
    <w:autoRedefine/>
    <w:uiPriority w:val="39"/>
    <w:semiHidden/>
    <w:unhideWhenUsed/>
    <w:rsid w:val="00110F0B"/>
    <w:pPr>
      <w:suppressAutoHyphens/>
      <w:spacing w:after="100" w:line="240" w:lineRule="auto"/>
      <w:ind w:left="720"/>
    </w:pPr>
    <w:rPr>
      <w:rFonts w:ascii="Times New Roman" w:hAnsi="Times New Roman"/>
      <w:sz w:val="24"/>
      <w:szCs w:val="24"/>
      <w:lang w:eastAsia="zh-CN"/>
    </w:rPr>
  </w:style>
  <w:style w:type="character" w:customStyle="1" w:styleId="BodyTextIndent3Char1">
    <w:name w:val="Body Text Indent 3 Char1"/>
    <w:uiPriority w:val="99"/>
    <w:semiHidden/>
    <w:locked/>
    <w:rsid w:val="00110F0B"/>
    <w:rPr>
      <w:sz w:val="16"/>
      <w:szCs w:val="16"/>
    </w:rPr>
  </w:style>
  <w:style w:type="paragraph" w:customStyle="1" w:styleId="tv213">
    <w:name w:val="tv213"/>
    <w:basedOn w:val="Normal"/>
    <w:rsid w:val="00110F0B"/>
    <w:pPr>
      <w:spacing w:before="100" w:beforeAutospacing="1" w:after="100" w:afterAutospacing="1" w:line="240" w:lineRule="auto"/>
    </w:pPr>
    <w:rPr>
      <w:rFonts w:ascii="Times New Roman" w:hAnsi="Times New Roman"/>
      <w:sz w:val="24"/>
      <w:szCs w:val="24"/>
      <w:lang w:eastAsia="lv-LV"/>
    </w:rPr>
  </w:style>
  <w:style w:type="character" w:customStyle="1" w:styleId="PamattekstsRakstz">
    <w:name w:val="Pamatteksts Rakstz."/>
    <w:rsid w:val="00110F0B"/>
    <w:rPr>
      <w:sz w:val="24"/>
      <w:lang w:val="x-none" w:eastAsia="x-none"/>
    </w:rPr>
  </w:style>
  <w:style w:type="paragraph" w:customStyle="1" w:styleId="LO-normal">
    <w:name w:val="LO-normal"/>
    <w:rsid w:val="00C614AE"/>
    <w:pPr>
      <w:suppressAutoHyphens/>
      <w:spacing w:after="0" w:line="276" w:lineRule="auto"/>
    </w:pPr>
    <w:rPr>
      <w:rFonts w:ascii="Arial" w:eastAsia="Arial" w:hAnsi="Arial" w:cs="Arial"/>
      <w:lang w:val="lv" w:eastAsia="zh-CN"/>
    </w:rPr>
  </w:style>
  <w:style w:type="character" w:customStyle="1" w:styleId="Other">
    <w:name w:val="Other_"/>
    <w:basedOn w:val="DefaultParagraphFont"/>
    <w:link w:val="Other0"/>
    <w:rsid w:val="00E454C6"/>
    <w:rPr>
      <w:rFonts w:ascii="Times New Roman" w:eastAsia="Times New Roman" w:hAnsi="Times New Roman" w:cs="Times New Roman"/>
      <w:sz w:val="20"/>
      <w:szCs w:val="20"/>
    </w:rPr>
  </w:style>
  <w:style w:type="paragraph" w:customStyle="1" w:styleId="Other0">
    <w:name w:val="Other"/>
    <w:basedOn w:val="Normal"/>
    <w:link w:val="Other"/>
    <w:rsid w:val="00E454C6"/>
    <w:pPr>
      <w:widowControl w:val="0"/>
      <w:spacing w:after="0" w:line="240" w:lineRule="auto"/>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883055844">
      <w:bodyDiv w:val="1"/>
      <w:marLeft w:val="0"/>
      <w:marRight w:val="0"/>
      <w:marTop w:val="0"/>
      <w:marBottom w:val="0"/>
      <w:divBdr>
        <w:top w:val="none" w:sz="0" w:space="0" w:color="auto"/>
        <w:left w:val="none" w:sz="0" w:space="0" w:color="auto"/>
        <w:bottom w:val="none" w:sz="0" w:space="0" w:color="auto"/>
        <w:right w:val="none" w:sz="0" w:space="0" w:color="auto"/>
      </w:divBdr>
      <w:divsChild>
        <w:div w:id="1506090450">
          <w:marLeft w:val="0"/>
          <w:marRight w:val="0"/>
          <w:marTop w:val="0"/>
          <w:marBottom w:val="0"/>
          <w:divBdr>
            <w:top w:val="none" w:sz="0" w:space="0" w:color="auto"/>
            <w:left w:val="none" w:sz="0" w:space="0" w:color="auto"/>
            <w:bottom w:val="none" w:sz="0" w:space="0" w:color="auto"/>
            <w:right w:val="none" w:sz="0" w:space="0" w:color="auto"/>
          </w:divBdr>
        </w:div>
        <w:div w:id="1828520308">
          <w:marLeft w:val="120"/>
          <w:marRight w:val="75"/>
          <w:marTop w:val="0"/>
          <w:marBottom w:val="0"/>
          <w:divBdr>
            <w:top w:val="none" w:sz="0" w:space="0" w:color="auto"/>
            <w:left w:val="none" w:sz="0" w:space="0" w:color="auto"/>
            <w:bottom w:val="none" w:sz="0" w:space="0" w:color="auto"/>
            <w:right w:val="none" w:sz="0" w:space="0" w:color="auto"/>
          </w:divBdr>
        </w:div>
      </w:divsChild>
    </w:div>
    <w:div w:id="1386028462">
      <w:bodyDiv w:val="1"/>
      <w:marLeft w:val="0"/>
      <w:marRight w:val="0"/>
      <w:marTop w:val="0"/>
      <w:marBottom w:val="0"/>
      <w:divBdr>
        <w:top w:val="none" w:sz="0" w:space="0" w:color="auto"/>
        <w:left w:val="none" w:sz="0" w:space="0" w:color="auto"/>
        <w:bottom w:val="none" w:sz="0" w:space="0" w:color="auto"/>
        <w:right w:val="none" w:sz="0" w:space="0" w:color="auto"/>
      </w:divBdr>
    </w:div>
    <w:div w:id="1992370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ct.lv/" TargetMode="External"/><Relationship Id="rId3" Type="http://schemas.openxmlformats.org/officeDocument/2006/relationships/settings" Target="settings.xml"/><Relationship Id="rId7" Type="http://schemas.openxmlformats.org/officeDocument/2006/relationships/hyperlink" Target="mailto:vitalijs.vaskis@mct.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einis@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8784</Words>
  <Characters>5007</Characters>
  <Application>Microsoft Office Word</Application>
  <DocSecurity>0</DocSecurity>
  <Lines>41</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3</cp:revision>
  <dcterms:created xsi:type="dcterms:W3CDTF">2024-05-02T09:11:00Z</dcterms:created>
  <dcterms:modified xsi:type="dcterms:W3CDTF">2024-05-02T09:11:00Z</dcterms:modified>
</cp:coreProperties>
</file>