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"Zemkopības ministrijas nekustamie īpašumi",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40003338357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Valsts nozīmes ūdensnotekas Aģe, meliorācijas kadastra Nr. 534:01, pik. 292/00-390/70, pik. 436/00-439/00, atjaunošana hidromorfoloģisko pārveidojumu ietekmes mazināšanai Vidrižu pagastā, Limbažu nova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ZMNĪ 2024/8 LIFE GOODWATER IP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 BETONS"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26.03.2024 plkst. 14:54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221564.42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"Bauskas meliorācija"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307146.21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"LIMBAŽU MELIO"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27.03.2024 plkst. 08:41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212273.74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"P.M.G."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26.03.2024 plkst. 15:41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256777.25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"VIDZEMES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26.03.2024 plkst. 17:17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434900.82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PA Hydro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"HydroEra"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"GTF"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22.03.2024 plkst. 15:35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356879.41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27.03.2024;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