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94657" w14:textId="77777777" w:rsidR="00450EF5" w:rsidRPr="00130996" w:rsidRDefault="00CA0490" w:rsidP="00450EF5">
      <w:pPr>
        <w:shd w:val="clear" w:color="auto" w:fill="FFFFFF"/>
        <w:spacing w:after="0" w:line="240" w:lineRule="auto"/>
        <w:ind w:left="6"/>
        <w:jc w:val="center"/>
        <w:rPr>
          <w:rFonts w:ascii="Times New Roman" w:hAnsi="Times New Roman" w:cs="Times New Roman"/>
          <w:b/>
          <w:bCs/>
          <w:color w:val="000000"/>
          <w:spacing w:val="-1"/>
          <w:sz w:val="26"/>
          <w:szCs w:val="26"/>
        </w:rPr>
      </w:pPr>
      <w:r w:rsidRPr="00130996">
        <w:rPr>
          <w:rFonts w:ascii="Times New Roman" w:hAnsi="Times New Roman" w:cs="Times New Roman"/>
          <w:b/>
          <w:bCs/>
          <w:caps/>
          <w:color w:val="000000"/>
          <w:spacing w:val="-1"/>
          <w:sz w:val="26"/>
          <w:szCs w:val="26"/>
        </w:rPr>
        <w:t>piegādes</w:t>
      </w:r>
      <w:r w:rsidRPr="00130996">
        <w:rPr>
          <w:rFonts w:ascii="Times New Roman" w:hAnsi="Times New Roman" w:cs="Times New Roman"/>
          <w:b/>
          <w:bCs/>
          <w:color w:val="000000"/>
          <w:spacing w:val="-1"/>
          <w:sz w:val="26"/>
          <w:szCs w:val="26"/>
        </w:rPr>
        <w:t xml:space="preserve"> LĪGUMS </w:t>
      </w:r>
    </w:p>
    <w:p w14:paraId="2D4C32BA" w14:textId="77777777" w:rsidR="00450EF5" w:rsidRPr="00130996" w:rsidRDefault="00CA0490" w:rsidP="00450EF5">
      <w:pPr>
        <w:spacing w:after="0" w:line="240" w:lineRule="auto"/>
        <w:jc w:val="center"/>
        <w:rPr>
          <w:rFonts w:ascii="Times New Roman" w:hAnsi="Times New Roman" w:cs="Times New Roman"/>
          <w:sz w:val="26"/>
          <w:szCs w:val="26"/>
        </w:rPr>
      </w:pPr>
      <w:r w:rsidRPr="00130996">
        <w:rPr>
          <w:rFonts w:ascii="Times New Roman" w:hAnsi="Times New Roman" w:cs="Times New Roman"/>
          <w:sz w:val="26"/>
          <w:szCs w:val="26"/>
        </w:rPr>
        <w:t>(iepirkuma identifikācijas Nr. CAIP 2024/22)</w:t>
      </w:r>
    </w:p>
    <w:p w14:paraId="5F42C91C" w14:textId="77777777" w:rsidR="00450EF5" w:rsidRPr="00130996" w:rsidRDefault="00CA0490" w:rsidP="00450EF5">
      <w:pPr>
        <w:spacing w:after="0" w:line="240" w:lineRule="auto"/>
        <w:jc w:val="center"/>
        <w:outlineLvl w:val="0"/>
        <w:rPr>
          <w:rFonts w:ascii="Times New Roman" w:hAnsi="Times New Roman" w:cs="Times New Roman"/>
          <w:sz w:val="26"/>
          <w:szCs w:val="26"/>
        </w:rPr>
      </w:pPr>
      <w:r w:rsidRPr="00130996">
        <w:rPr>
          <w:rFonts w:ascii="Times New Roman" w:hAnsi="Times New Roman" w:cs="Times New Roman"/>
          <w:sz w:val="26"/>
          <w:szCs w:val="26"/>
        </w:rPr>
        <w:t>Departamenta Nr. DL-25-____-lī</w:t>
      </w:r>
    </w:p>
    <w:p w14:paraId="202A1236" w14:textId="77777777" w:rsidR="00450EF5" w:rsidRPr="00130996" w:rsidRDefault="00CA0490" w:rsidP="00450EF5">
      <w:pPr>
        <w:spacing w:after="0" w:line="240" w:lineRule="auto"/>
        <w:jc w:val="center"/>
        <w:outlineLvl w:val="0"/>
        <w:rPr>
          <w:rFonts w:ascii="Times New Roman" w:hAnsi="Times New Roman" w:cs="Times New Roman"/>
          <w:sz w:val="26"/>
          <w:szCs w:val="26"/>
        </w:rPr>
      </w:pPr>
      <w:r w:rsidRPr="00130996">
        <w:rPr>
          <w:rFonts w:ascii="Times New Roman" w:hAnsi="Times New Roman" w:cs="Times New Roman"/>
          <w:sz w:val="26"/>
          <w:szCs w:val="26"/>
        </w:rPr>
        <w:t>Piegādātāja Nr.</w:t>
      </w:r>
      <w:r w:rsidRPr="00130996">
        <w:rPr>
          <w:rFonts w:ascii="Times New Roman" w:hAnsi="Times New Roman" w:cs="Times New Roman"/>
          <w:sz w:val="26"/>
          <w:szCs w:val="26"/>
          <w:u w:val="single"/>
        </w:rPr>
        <w:tab/>
      </w:r>
      <w:r w:rsidRPr="00130996">
        <w:rPr>
          <w:rFonts w:ascii="Times New Roman" w:hAnsi="Times New Roman" w:cs="Times New Roman"/>
          <w:sz w:val="26"/>
          <w:szCs w:val="26"/>
          <w:u w:val="single"/>
        </w:rPr>
        <w:tab/>
      </w:r>
      <w:r w:rsidRPr="00130996">
        <w:rPr>
          <w:rFonts w:ascii="Times New Roman" w:hAnsi="Times New Roman" w:cs="Times New Roman"/>
          <w:sz w:val="26"/>
          <w:szCs w:val="26"/>
          <w:u w:val="single"/>
        </w:rPr>
        <w:tab/>
      </w:r>
    </w:p>
    <w:p w14:paraId="09096FB2" w14:textId="77777777" w:rsidR="00450EF5" w:rsidRPr="00130996" w:rsidRDefault="00450EF5" w:rsidP="00450EF5">
      <w:pPr>
        <w:spacing w:after="0" w:line="240" w:lineRule="auto"/>
        <w:jc w:val="center"/>
        <w:rPr>
          <w:rFonts w:ascii="Times New Roman" w:hAnsi="Times New Roman" w:cs="Times New Roman"/>
          <w:sz w:val="26"/>
          <w:szCs w:val="26"/>
        </w:rPr>
      </w:pPr>
    </w:p>
    <w:p w14:paraId="4A0EBD7B" w14:textId="77777777" w:rsidR="00450EF5" w:rsidRPr="00130996" w:rsidRDefault="00CA0490" w:rsidP="00450EF5">
      <w:pPr>
        <w:spacing w:after="0" w:line="240" w:lineRule="auto"/>
        <w:jc w:val="right"/>
        <w:rPr>
          <w:rFonts w:ascii="Times New Roman" w:hAnsi="Times New Roman" w:cs="Times New Roman"/>
          <w:i/>
          <w:iCs/>
          <w:sz w:val="26"/>
          <w:szCs w:val="26"/>
        </w:rPr>
      </w:pPr>
      <w:r w:rsidRPr="00130996">
        <w:rPr>
          <w:rFonts w:ascii="Times New Roman" w:hAnsi="Times New Roman" w:cs="Times New Roman"/>
          <w:i/>
          <w:iCs/>
          <w:sz w:val="26"/>
          <w:szCs w:val="26"/>
        </w:rPr>
        <w:t xml:space="preserve">Līguma parakstīšanas datums ir pēdējā pievienotā </w:t>
      </w:r>
    </w:p>
    <w:p w14:paraId="3287EBE7" w14:textId="77777777" w:rsidR="00450EF5" w:rsidRPr="00130996" w:rsidRDefault="00CA0490" w:rsidP="00450EF5">
      <w:pPr>
        <w:spacing w:after="0" w:line="240" w:lineRule="auto"/>
        <w:jc w:val="right"/>
        <w:rPr>
          <w:rFonts w:ascii="Times New Roman" w:hAnsi="Times New Roman" w:cs="Times New Roman"/>
          <w:i/>
          <w:iCs/>
          <w:sz w:val="26"/>
          <w:szCs w:val="26"/>
        </w:rPr>
      </w:pPr>
      <w:r w:rsidRPr="00130996">
        <w:rPr>
          <w:rFonts w:ascii="Times New Roman" w:hAnsi="Times New Roman" w:cs="Times New Roman"/>
          <w:i/>
          <w:iCs/>
          <w:sz w:val="26"/>
          <w:szCs w:val="26"/>
        </w:rPr>
        <w:t>droša elektroniskā paraksta un tā laika zīmoga datums.</w:t>
      </w:r>
    </w:p>
    <w:p w14:paraId="2371DD0E" w14:textId="77777777" w:rsidR="00450EF5" w:rsidRPr="00130996" w:rsidRDefault="00450EF5" w:rsidP="00450EF5">
      <w:pPr>
        <w:spacing w:after="0" w:line="240" w:lineRule="auto"/>
        <w:jc w:val="right"/>
        <w:rPr>
          <w:rFonts w:ascii="Times New Roman" w:hAnsi="Times New Roman" w:cs="Times New Roman"/>
          <w:sz w:val="26"/>
          <w:szCs w:val="26"/>
        </w:rPr>
      </w:pPr>
    </w:p>
    <w:p w14:paraId="623A1749" w14:textId="1F0A7B88" w:rsidR="00450EF5" w:rsidRPr="00130996" w:rsidRDefault="00CA0490" w:rsidP="00450EF5">
      <w:pPr>
        <w:spacing w:line="240" w:lineRule="auto"/>
        <w:ind w:firstLine="567"/>
        <w:jc w:val="both"/>
        <w:rPr>
          <w:rFonts w:ascii="Times New Roman" w:hAnsi="Times New Roman" w:cs="Times New Roman"/>
          <w:sz w:val="26"/>
          <w:szCs w:val="26"/>
        </w:rPr>
      </w:pPr>
      <w:r w:rsidRPr="00130996">
        <w:rPr>
          <w:rFonts w:ascii="Times New Roman" w:hAnsi="Times New Roman" w:cs="Times New Roman"/>
          <w:b/>
          <w:bCs/>
          <w:sz w:val="26"/>
          <w:szCs w:val="26"/>
        </w:rPr>
        <w:t xml:space="preserve">Rīgas valstspilsētas pašvaldības Labklājības departaments </w:t>
      </w:r>
      <w:r w:rsidRPr="00130996">
        <w:rPr>
          <w:rFonts w:ascii="Times New Roman" w:hAnsi="Times New Roman" w:cs="Times New Roman"/>
          <w:sz w:val="26"/>
          <w:szCs w:val="26"/>
        </w:rPr>
        <w:t xml:space="preserve">(turpmāk – </w:t>
      </w:r>
      <w:r w:rsidRPr="00130996">
        <w:rPr>
          <w:rFonts w:ascii="Times New Roman" w:hAnsi="Times New Roman" w:cs="Times New Roman"/>
          <w:b/>
          <w:bCs/>
          <w:sz w:val="26"/>
          <w:szCs w:val="26"/>
        </w:rPr>
        <w:t>Departaments</w:t>
      </w:r>
      <w:r w:rsidRPr="00130996">
        <w:rPr>
          <w:rFonts w:ascii="Times New Roman" w:hAnsi="Times New Roman" w:cs="Times New Roman"/>
          <w:sz w:val="26"/>
          <w:szCs w:val="26"/>
        </w:rPr>
        <w:t xml:space="preserve">) tā direktores </w:t>
      </w:r>
      <w:r w:rsidR="000D658C">
        <w:rPr>
          <w:rFonts w:ascii="Times New Roman" w:hAnsi="Times New Roman" w:cs="Times New Roman"/>
          <w:sz w:val="26"/>
          <w:szCs w:val="26"/>
        </w:rPr>
        <w:t>[…]</w:t>
      </w:r>
      <w:r w:rsidRPr="00130996">
        <w:rPr>
          <w:rFonts w:ascii="Times New Roman" w:hAnsi="Times New Roman" w:cs="Times New Roman"/>
          <w:sz w:val="26"/>
          <w:szCs w:val="26"/>
        </w:rPr>
        <w:t xml:space="preserve"> personā, kura rīkojas saskaņā ar Rīgas domes 2023.gada 30.augusta saistošo noteikumu Nr.RD-23-235-sn “Rīgas valstspilsētas pašvaldības nolikums” 74.punktu un Rīgas domes 2023.gada 29.novembra nolikuma Nr. RD-23-365-no „Rīgas valstspilsētas pašvaldības Labklājības departamenta nolikums” 12.7. punktu, no vienas puses, un</w:t>
      </w:r>
    </w:p>
    <w:p w14:paraId="699C2402" w14:textId="78E040C9" w:rsidR="00450EF5" w:rsidRPr="00130996" w:rsidRDefault="00CA0490" w:rsidP="00450EF5">
      <w:pPr>
        <w:spacing w:after="0" w:line="240" w:lineRule="auto"/>
        <w:ind w:firstLine="567"/>
        <w:jc w:val="both"/>
        <w:rPr>
          <w:rFonts w:ascii="Times New Roman" w:hAnsi="Times New Roman" w:cs="Times New Roman"/>
          <w:sz w:val="26"/>
          <w:szCs w:val="26"/>
        </w:rPr>
      </w:pPr>
      <w:r w:rsidRPr="00130996">
        <w:rPr>
          <w:rFonts w:ascii="Times New Roman" w:hAnsi="Times New Roman" w:cs="Times New Roman"/>
          <w:b/>
          <w:bCs/>
          <w:sz w:val="26"/>
          <w:szCs w:val="26"/>
        </w:rPr>
        <w:t>SIA Rol-automatik SET</w:t>
      </w:r>
      <w:r w:rsidRPr="00130996">
        <w:rPr>
          <w:rFonts w:ascii="Times New Roman" w:hAnsi="Times New Roman" w:cs="Times New Roman"/>
          <w:sz w:val="26"/>
          <w:szCs w:val="26"/>
        </w:rPr>
        <w:t xml:space="preserve"> (turpmāk – </w:t>
      </w:r>
      <w:r w:rsidRPr="00130996">
        <w:rPr>
          <w:rFonts w:ascii="Times New Roman" w:hAnsi="Times New Roman" w:cs="Times New Roman"/>
          <w:b/>
          <w:bCs/>
          <w:sz w:val="26"/>
          <w:szCs w:val="26"/>
        </w:rPr>
        <w:t>Piegādātājs</w:t>
      </w:r>
      <w:r w:rsidRPr="00130996">
        <w:rPr>
          <w:rFonts w:ascii="Times New Roman" w:hAnsi="Times New Roman" w:cs="Times New Roman"/>
          <w:sz w:val="26"/>
          <w:szCs w:val="26"/>
        </w:rPr>
        <w:t>), tās valdes locekļa personā, kurš rīkojas saskaņā ar statūtiem, no otras puses,</w:t>
      </w:r>
    </w:p>
    <w:p w14:paraId="261E4E6C" w14:textId="77777777" w:rsidR="00450EF5" w:rsidRPr="00130996" w:rsidRDefault="00450EF5" w:rsidP="00450EF5">
      <w:pPr>
        <w:spacing w:after="0" w:line="240" w:lineRule="auto"/>
        <w:ind w:firstLine="567"/>
        <w:jc w:val="both"/>
        <w:rPr>
          <w:rFonts w:ascii="Times New Roman" w:hAnsi="Times New Roman" w:cs="Times New Roman"/>
          <w:sz w:val="26"/>
          <w:szCs w:val="26"/>
        </w:rPr>
      </w:pPr>
    </w:p>
    <w:p w14:paraId="73B35C13" w14:textId="27F4B090" w:rsidR="00450EF5" w:rsidRPr="00450EF5" w:rsidRDefault="00CA0490" w:rsidP="00450EF5">
      <w:pPr>
        <w:widowControl w:val="0"/>
        <w:autoSpaceDE w:val="0"/>
        <w:autoSpaceDN w:val="0"/>
        <w:adjustRightInd w:val="0"/>
        <w:spacing w:after="0" w:line="240" w:lineRule="auto"/>
        <w:ind w:firstLine="567"/>
        <w:jc w:val="both"/>
        <w:rPr>
          <w:rFonts w:ascii="Times New Roman" w:eastAsia="Times New Roman" w:hAnsi="Times New Roman" w:cs="Times New Roman"/>
          <w:kern w:val="0"/>
          <w:sz w:val="26"/>
          <w:szCs w:val="26"/>
          <w:lang w:eastAsia="lv-LV"/>
          <w14:ligatures w14:val="none"/>
        </w:rPr>
      </w:pPr>
      <w:r w:rsidRPr="00450EF5">
        <w:rPr>
          <w:rFonts w:ascii="Times New Roman" w:eastAsia="Times New Roman" w:hAnsi="Times New Roman" w:cs="Times New Roman"/>
          <w:kern w:val="0"/>
          <w:sz w:val="26"/>
          <w:szCs w:val="26"/>
          <w:lang w:eastAsia="lv-LV"/>
          <w14:ligatures w14:val="none"/>
        </w:rPr>
        <w:t xml:space="preserve">, personas kods:, adrese: (turpmāk – </w:t>
      </w:r>
      <w:r w:rsidRPr="00450EF5">
        <w:rPr>
          <w:rFonts w:ascii="Times New Roman" w:eastAsia="Times New Roman" w:hAnsi="Times New Roman" w:cs="Times New Roman"/>
          <w:b/>
          <w:bCs/>
          <w:kern w:val="0"/>
          <w:sz w:val="26"/>
          <w:szCs w:val="26"/>
          <w:lang w:eastAsia="lv-LV"/>
          <w14:ligatures w14:val="none"/>
        </w:rPr>
        <w:t>Klients</w:t>
      </w:r>
      <w:r w:rsidRPr="00450EF5">
        <w:rPr>
          <w:rFonts w:ascii="Times New Roman" w:eastAsia="Times New Roman" w:hAnsi="Times New Roman" w:cs="Times New Roman"/>
          <w:kern w:val="0"/>
          <w:sz w:val="26"/>
          <w:szCs w:val="26"/>
          <w:lang w:eastAsia="lv-LV"/>
          <w14:ligatures w14:val="none"/>
        </w:rPr>
        <w:t xml:space="preserve">), no trešās puses,  </w:t>
      </w:r>
    </w:p>
    <w:p w14:paraId="42E032BF" w14:textId="77777777" w:rsidR="00450EF5" w:rsidRPr="00130996" w:rsidRDefault="00CA0490" w:rsidP="00450EF5">
      <w:pPr>
        <w:spacing w:after="0" w:line="240" w:lineRule="auto"/>
        <w:ind w:firstLine="567"/>
        <w:jc w:val="both"/>
        <w:rPr>
          <w:rFonts w:ascii="Times New Roman" w:hAnsi="Times New Roman" w:cs="Times New Roman"/>
          <w:sz w:val="26"/>
          <w:szCs w:val="26"/>
        </w:rPr>
      </w:pPr>
      <w:r w:rsidRPr="00130996">
        <w:rPr>
          <w:rFonts w:ascii="Times New Roman" w:hAnsi="Times New Roman" w:cs="Times New Roman"/>
          <w:sz w:val="26"/>
          <w:szCs w:val="26"/>
        </w:rPr>
        <w:t xml:space="preserve"> </w:t>
      </w:r>
    </w:p>
    <w:p w14:paraId="2E07AE51" w14:textId="77777777" w:rsidR="00450EF5" w:rsidRPr="00130996" w:rsidRDefault="00CA0490" w:rsidP="00450EF5">
      <w:pPr>
        <w:spacing w:after="0" w:line="240" w:lineRule="auto"/>
        <w:ind w:firstLine="567"/>
        <w:jc w:val="both"/>
        <w:rPr>
          <w:rFonts w:ascii="Times New Roman" w:hAnsi="Times New Roman" w:cs="Times New Roman"/>
          <w:sz w:val="26"/>
          <w:szCs w:val="26"/>
        </w:rPr>
      </w:pPr>
      <w:r w:rsidRPr="00130996">
        <w:rPr>
          <w:rFonts w:ascii="Times New Roman" w:hAnsi="Times New Roman" w:cs="Times New Roman"/>
          <w:sz w:val="26"/>
          <w:szCs w:val="26"/>
        </w:rPr>
        <w:t xml:space="preserve">turpmāk kopā – </w:t>
      </w:r>
      <w:r w:rsidRPr="00130996">
        <w:rPr>
          <w:rFonts w:ascii="Times New Roman" w:hAnsi="Times New Roman" w:cs="Times New Roman"/>
          <w:bCs/>
          <w:iCs/>
          <w:sz w:val="26"/>
          <w:szCs w:val="26"/>
        </w:rPr>
        <w:t>Līdzēji</w:t>
      </w:r>
      <w:r w:rsidRPr="00130996">
        <w:rPr>
          <w:rFonts w:ascii="Times New Roman" w:hAnsi="Times New Roman" w:cs="Times New Roman"/>
          <w:bCs/>
          <w:i/>
          <w:iCs/>
          <w:sz w:val="26"/>
          <w:szCs w:val="26"/>
        </w:rPr>
        <w:t>,</w:t>
      </w:r>
      <w:r w:rsidRPr="00130996">
        <w:rPr>
          <w:rFonts w:ascii="Times New Roman" w:hAnsi="Times New Roman" w:cs="Times New Roman"/>
          <w:sz w:val="26"/>
          <w:szCs w:val="26"/>
        </w:rPr>
        <w:t xml:space="preserve"> bet katrs atsevišķi – </w:t>
      </w:r>
      <w:r w:rsidRPr="00130996">
        <w:rPr>
          <w:rFonts w:ascii="Times New Roman" w:hAnsi="Times New Roman" w:cs="Times New Roman"/>
          <w:bCs/>
          <w:iCs/>
          <w:sz w:val="26"/>
          <w:szCs w:val="26"/>
        </w:rPr>
        <w:t>Līdzējs</w:t>
      </w:r>
      <w:r w:rsidRPr="00130996">
        <w:rPr>
          <w:rFonts w:ascii="Times New Roman" w:hAnsi="Times New Roman" w:cs="Times New Roman"/>
          <w:sz w:val="26"/>
          <w:szCs w:val="26"/>
        </w:rPr>
        <w:t xml:space="preserve">, </w:t>
      </w:r>
    </w:p>
    <w:p w14:paraId="77B72699" w14:textId="77777777" w:rsidR="00450EF5" w:rsidRPr="00130996" w:rsidRDefault="00CA0490" w:rsidP="00450EF5">
      <w:pPr>
        <w:spacing w:after="0" w:line="240" w:lineRule="auto"/>
        <w:ind w:firstLine="567"/>
        <w:jc w:val="both"/>
        <w:rPr>
          <w:rFonts w:ascii="Times New Roman" w:hAnsi="Times New Roman" w:cs="Times New Roman"/>
          <w:sz w:val="26"/>
          <w:szCs w:val="26"/>
        </w:rPr>
      </w:pPr>
      <w:r w:rsidRPr="00130996">
        <w:rPr>
          <w:rFonts w:ascii="Times New Roman" w:hAnsi="Times New Roman" w:cs="Times New Roman"/>
          <w:sz w:val="26"/>
          <w:szCs w:val="26"/>
        </w:rPr>
        <w:t> </w:t>
      </w:r>
    </w:p>
    <w:p w14:paraId="4850BF3B" w14:textId="77777777" w:rsidR="00450EF5" w:rsidRPr="00130996" w:rsidRDefault="00CA0490" w:rsidP="00450EF5">
      <w:pPr>
        <w:spacing w:line="240" w:lineRule="auto"/>
        <w:ind w:firstLine="567"/>
        <w:jc w:val="both"/>
        <w:rPr>
          <w:rFonts w:ascii="Times New Roman" w:hAnsi="Times New Roman" w:cs="Times New Roman"/>
          <w:sz w:val="26"/>
          <w:szCs w:val="26"/>
        </w:rPr>
      </w:pPr>
      <w:r w:rsidRPr="00130996">
        <w:rPr>
          <w:rFonts w:ascii="Times New Roman" w:hAnsi="Times New Roman" w:cs="Times New Roman"/>
          <w:sz w:val="26"/>
          <w:szCs w:val="26"/>
        </w:rPr>
        <w:t>pamatojoties uz Ministru kabineta 2023. gada 5.septembra noteikumiem Nr. 512 “</w:t>
      </w:r>
      <w:r w:rsidRPr="00130996">
        <w:rPr>
          <w:rFonts w:ascii="Times New Roman" w:hAnsi="Times New Roman" w:cs="Times New Roman"/>
          <w:sz w:val="26"/>
          <w:szCs w:val="26"/>
          <w:shd w:val="clear" w:color="auto" w:fill="FFFFFF"/>
        </w:rPr>
        <w:t>Eiropas Savienības Atveseļošanas un noturības mehānisma plāna 3.1. reformu un investīciju virziena “Reģionālā politika” 3.1.2.1.i. investīcijas “Publisko pakalpojumu un nodarbinātības pieejamības veicināšanas pasākumi cilvēkiem ar funkcionāliem traucējumiem” otrās kārtas “Atbalsta pasākumi cilvēkiem ar invaliditāti mājokļu vides pieejamības nodrošināšanai” īstenošanas noteikumi</w:t>
      </w:r>
      <w:r w:rsidRPr="00130996">
        <w:rPr>
          <w:rFonts w:ascii="Times New Roman" w:hAnsi="Times New Roman" w:cs="Times New Roman"/>
          <w:sz w:val="26"/>
          <w:szCs w:val="26"/>
        </w:rPr>
        <w:t xml:space="preserve">”, Rīgas domes 2024. gada 24. janvāra lēmumu Nr. RD-24-3242-lē “Par projekta “Atbalsta pasākumi cilvēkiem ar invaliditāti mājokļu vides pieejamības nodrošināšanai” (PVM ID APS0458.01), un ievērojot </w:t>
      </w:r>
      <w:bookmarkStart w:id="0" w:name="_Hlk194590592"/>
      <w:r w:rsidRPr="00130996">
        <w:rPr>
          <w:rFonts w:ascii="Times New Roman" w:hAnsi="Times New Roman" w:cs="Times New Roman"/>
          <w:sz w:val="26"/>
          <w:szCs w:val="26"/>
        </w:rPr>
        <w:t>2024. gada 23. augusta starp Departamentu un Centrālo finanšu un līgumu aģentūru noslēgto vienošanos Nr. DL-24-98-lī “Vienošanās par Eiropas Savienības Atveseļošanas fonda projekta īstenošanu Nr. 3.1.2.1.i.0/2/24/I/CFLA/039”</w:t>
      </w:r>
      <w:bookmarkEnd w:id="0"/>
      <w:r w:rsidRPr="00130996">
        <w:rPr>
          <w:rFonts w:ascii="Times New Roman" w:hAnsi="Times New Roman" w:cs="Times New Roman"/>
          <w:sz w:val="26"/>
          <w:szCs w:val="26"/>
        </w:rPr>
        <w:t>, kā arī ņemot vērā Piegādātāja piedāvājumu, kas iesniegts saskaņā ar atklāta konkursa “Stacionāro elektromehānisko riteņkrēslu pacēlāju un krēsla pacēlāju piegāde un uzstādīšana dzīvojamo māju kāpņu telpās” (identifikācijas Nr. CAIP 2024/22) rezultātā noslēgto Vispārīgo vienošanos Nr.DL-24-90-lī, noslēdz šādu līgumu (turpmāk tekstā – Līgums).</w:t>
      </w:r>
    </w:p>
    <w:p w14:paraId="5CC519D1" w14:textId="77777777" w:rsidR="00450EF5" w:rsidRPr="00130996" w:rsidRDefault="00CA0490" w:rsidP="00450EF5">
      <w:pPr>
        <w:numPr>
          <w:ilvl w:val="0"/>
          <w:numId w:val="1"/>
        </w:numPr>
        <w:spacing w:after="0" w:line="240" w:lineRule="auto"/>
        <w:ind w:left="425" w:hanging="425"/>
        <w:jc w:val="center"/>
        <w:rPr>
          <w:rFonts w:ascii="Times New Roman" w:hAnsi="Times New Roman" w:cs="Times New Roman"/>
          <w:color w:val="000000"/>
          <w:sz w:val="26"/>
          <w:szCs w:val="26"/>
        </w:rPr>
      </w:pPr>
      <w:r w:rsidRPr="00130996">
        <w:rPr>
          <w:rFonts w:ascii="Times New Roman" w:hAnsi="Times New Roman" w:cs="Times New Roman"/>
          <w:b/>
          <w:color w:val="000000"/>
          <w:sz w:val="26"/>
          <w:szCs w:val="26"/>
        </w:rPr>
        <w:t>LĪGUMA PRIEKŠMETS</w:t>
      </w:r>
    </w:p>
    <w:p w14:paraId="107C4989" w14:textId="6408BD1A" w:rsidR="00450EF5" w:rsidRPr="00130996" w:rsidRDefault="00CA0490" w:rsidP="00450EF5">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 xml:space="preserve">Departaments uzdod un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apņemas veikt viena </w:t>
      </w:r>
      <w:r>
        <w:rPr>
          <w:rFonts w:ascii="Times New Roman" w:hAnsi="Times New Roman" w:cs="Times New Roman"/>
          <w:sz w:val="26"/>
          <w:szCs w:val="26"/>
        </w:rPr>
        <w:t>s</w:t>
      </w:r>
      <w:r w:rsidRPr="002F6294">
        <w:rPr>
          <w:rFonts w:ascii="Times New Roman" w:hAnsi="Times New Roman" w:cs="Times New Roman"/>
          <w:sz w:val="26"/>
          <w:szCs w:val="26"/>
        </w:rPr>
        <w:t>līpā tipa paceļama</w:t>
      </w:r>
      <w:r>
        <w:rPr>
          <w:rFonts w:ascii="Times New Roman" w:hAnsi="Times New Roman" w:cs="Times New Roman"/>
          <w:sz w:val="26"/>
          <w:szCs w:val="26"/>
        </w:rPr>
        <w:t>s</w:t>
      </w:r>
      <w:r w:rsidRPr="002F6294">
        <w:rPr>
          <w:rFonts w:ascii="Times New Roman" w:hAnsi="Times New Roman" w:cs="Times New Roman"/>
          <w:sz w:val="26"/>
          <w:szCs w:val="26"/>
        </w:rPr>
        <w:t xml:space="preserve"> platforma</w:t>
      </w:r>
      <w:r>
        <w:rPr>
          <w:rFonts w:ascii="Times New Roman" w:hAnsi="Times New Roman" w:cs="Times New Roman"/>
          <w:sz w:val="26"/>
          <w:szCs w:val="26"/>
        </w:rPr>
        <w:t>s</w:t>
      </w:r>
      <w:r w:rsidRPr="002F6294">
        <w:rPr>
          <w:rFonts w:ascii="Times New Roman" w:hAnsi="Times New Roman" w:cs="Times New Roman"/>
          <w:sz w:val="26"/>
          <w:szCs w:val="26"/>
        </w:rPr>
        <w:t xml:space="preserve"> STPM-HL</w:t>
      </w:r>
      <w:r w:rsidR="004A307C">
        <w:rPr>
          <w:rFonts w:ascii="Times New Roman" w:hAnsi="Times New Roman" w:cs="Times New Roman"/>
          <w:sz w:val="26"/>
          <w:szCs w:val="26"/>
        </w:rPr>
        <w:t>, ražotāja SIA “ROL-automatik SET”</w:t>
      </w:r>
      <w:r w:rsidRPr="00777892">
        <w:rPr>
          <w:rFonts w:ascii="Times New Roman" w:hAnsi="Times New Roman" w:cs="Times New Roman"/>
          <w:sz w:val="26"/>
          <w:szCs w:val="26"/>
        </w:rPr>
        <w:t xml:space="preserve"> </w:t>
      </w:r>
      <w:r w:rsidRPr="00130996">
        <w:rPr>
          <w:rFonts w:ascii="Times New Roman" w:hAnsi="Times New Roman" w:cs="Times New Roman"/>
          <w:sz w:val="26"/>
          <w:szCs w:val="26"/>
        </w:rPr>
        <w:t>stacionārā elektromehāniskā riteņkrēslu pacēlāja (turpmāk – Prece) piegādi un uzstādīšanu šādā adresē:</w:t>
      </w:r>
      <w:r w:rsidRPr="00130996">
        <w:rPr>
          <w:rFonts w:ascii="Times New Roman" w:hAnsi="Times New Roman" w:cs="Times New Roman"/>
          <w:iCs/>
          <w:sz w:val="26"/>
          <w:szCs w:val="26"/>
        </w:rPr>
        <w:t xml:space="preserve"> nepieciešamības gadījumā veicot arī objekta pielāgošanu</w:t>
      </w:r>
      <w:r w:rsidRPr="00130996">
        <w:rPr>
          <w:rFonts w:ascii="Times New Roman" w:hAnsi="Times New Roman" w:cs="Times New Roman"/>
          <w:sz w:val="26"/>
          <w:szCs w:val="26"/>
        </w:rPr>
        <w:t xml:space="preserve"> (turpmāk – Darbi), kā arī nodrošināt garantijas apkalpošanu saskaņā ar Līgumu un normatīvo aktu prasībām. Precīzs Preces un Darbu apraksts un saistošās Darbu izpildes prasības ir norādītas tehniskajā specifikācijā, kas pievienota Līguma pielikumā (1. pielikums).</w:t>
      </w:r>
    </w:p>
    <w:p w14:paraId="0B1DC1BF" w14:textId="77777777" w:rsidR="00450EF5" w:rsidRDefault="00450EF5" w:rsidP="00450EF5">
      <w:pPr>
        <w:spacing w:after="0" w:line="240" w:lineRule="auto"/>
        <w:jc w:val="both"/>
        <w:rPr>
          <w:rFonts w:ascii="Times New Roman" w:hAnsi="Times New Roman" w:cs="Times New Roman"/>
          <w:sz w:val="26"/>
          <w:szCs w:val="26"/>
        </w:rPr>
      </w:pPr>
    </w:p>
    <w:p w14:paraId="0F9E7FFA" w14:textId="77777777" w:rsidR="00A505AB" w:rsidRDefault="00A505AB" w:rsidP="00450EF5">
      <w:pPr>
        <w:spacing w:after="0" w:line="240" w:lineRule="auto"/>
        <w:jc w:val="both"/>
        <w:rPr>
          <w:rFonts w:ascii="Times New Roman" w:hAnsi="Times New Roman" w:cs="Times New Roman"/>
          <w:sz w:val="26"/>
          <w:szCs w:val="26"/>
        </w:rPr>
      </w:pPr>
    </w:p>
    <w:p w14:paraId="4EA04727" w14:textId="77777777" w:rsidR="00A505AB" w:rsidRPr="00130996" w:rsidRDefault="00A505AB" w:rsidP="00450EF5">
      <w:pPr>
        <w:spacing w:after="0" w:line="240" w:lineRule="auto"/>
        <w:jc w:val="both"/>
        <w:rPr>
          <w:rFonts w:ascii="Times New Roman" w:hAnsi="Times New Roman" w:cs="Times New Roman"/>
          <w:sz w:val="26"/>
          <w:szCs w:val="26"/>
        </w:rPr>
      </w:pPr>
    </w:p>
    <w:p w14:paraId="75D678E2" w14:textId="77777777" w:rsidR="00450EF5" w:rsidRPr="00130996" w:rsidRDefault="00CA0490" w:rsidP="00450EF5">
      <w:pPr>
        <w:numPr>
          <w:ilvl w:val="0"/>
          <w:numId w:val="1"/>
        </w:numPr>
        <w:spacing w:after="0" w:line="240" w:lineRule="auto"/>
        <w:ind w:left="425" w:hanging="425"/>
        <w:jc w:val="center"/>
        <w:rPr>
          <w:rFonts w:ascii="Times New Roman" w:hAnsi="Times New Roman" w:cs="Times New Roman"/>
          <w:b/>
          <w:color w:val="000000"/>
          <w:sz w:val="26"/>
          <w:szCs w:val="26"/>
        </w:rPr>
      </w:pPr>
      <w:r w:rsidRPr="00130996">
        <w:rPr>
          <w:rFonts w:ascii="Times New Roman" w:hAnsi="Times New Roman" w:cs="Times New Roman"/>
          <w:b/>
          <w:color w:val="000000"/>
          <w:sz w:val="26"/>
          <w:szCs w:val="26"/>
        </w:rPr>
        <w:t>LĪGUMCENA UN APMAKSAS NOTEIKUMI</w:t>
      </w:r>
    </w:p>
    <w:p w14:paraId="3FE86E83" w14:textId="77777777" w:rsidR="00450EF5" w:rsidRPr="00130996" w:rsidRDefault="00CA0490" w:rsidP="00450EF5">
      <w:pPr>
        <w:numPr>
          <w:ilvl w:val="1"/>
          <w:numId w:val="1"/>
        </w:numPr>
        <w:spacing w:after="0" w:line="240" w:lineRule="auto"/>
        <w:ind w:left="567" w:hanging="567"/>
        <w:jc w:val="both"/>
        <w:rPr>
          <w:rFonts w:ascii="Times New Roman" w:hAnsi="Times New Roman" w:cs="Times New Roman"/>
          <w:color w:val="000000"/>
          <w:sz w:val="26"/>
          <w:szCs w:val="26"/>
        </w:rPr>
      </w:pPr>
      <w:r w:rsidRPr="00130996">
        <w:rPr>
          <w:rFonts w:ascii="Times New Roman" w:hAnsi="Times New Roman" w:cs="Times New Roman"/>
          <w:color w:val="000000"/>
          <w:sz w:val="26"/>
          <w:szCs w:val="26"/>
        </w:rPr>
        <w:lastRenderedPageBreak/>
        <w:t xml:space="preserve">Par </w:t>
      </w:r>
      <w:r w:rsidRPr="00130996">
        <w:rPr>
          <w:rFonts w:ascii="Times New Roman" w:hAnsi="Times New Roman" w:cs="Times New Roman"/>
          <w:sz w:val="26"/>
          <w:szCs w:val="26"/>
        </w:rPr>
        <w:t xml:space="preserve">Līgumā noteiktās Preces piegādi un Darbu kvalitatīvu un pilnīgu izpildi tiek noteikta līgumcena </w:t>
      </w:r>
      <w:r w:rsidRPr="002F6294">
        <w:rPr>
          <w:rFonts w:ascii="Times New Roman" w:hAnsi="Times New Roman" w:cs="Times New Roman"/>
          <w:sz w:val="26"/>
          <w:szCs w:val="26"/>
        </w:rPr>
        <w:t xml:space="preserve">9 </w:t>
      </w:r>
      <w:r w:rsidRPr="00450EF5">
        <w:rPr>
          <w:rFonts w:ascii="Times New Roman" w:hAnsi="Times New Roman" w:cs="Times New Roman"/>
          <w:sz w:val="26"/>
          <w:szCs w:val="26"/>
        </w:rPr>
        <w:t>900</w:t>
      </w:r>
      <w:r w:rsidRPr="002F6294">
        <w:rPr>
          <w:rFonts w:ascii="Times New Roman" w:hAnsi="Times New Roman" w:cs="Times New Roman"/>
          <w:sz w:val="26"/>
          <w:szCs w:val="26"/>
        </w:rPr>
        <w:t xml:space="preserve">,00 </w:t>
      </w:r>
      <w:r w:rsidRPr="00130996">
        <w:rPr>
          <w:rFonts w:ascii="Times New Roman" w:hAnsi="Times New Roman" w:cs="Times New Roman"/>
          <w:sz w:val="26"/>
          <w:szCs w:val="26"/>
        </w:rPr>
        <w:t xml:space="preserve">EUR </w:t>
      </w:r>
      <w:r w:rsidRPr="00450EF5">
        <w:rPr>
          <w:rFonts w:ascii="Times New Roman" w:hAnsi="Times New Roman" w:cs="Times New Roman"/>
          <w:sz w:val="26"/>
          <w:szCs w:val="26"/>
        </w:rPr>
        <w:t>(deviņi tūkstoši deviņi simti euro un 00 centi)</w:t>
      </w:r>
      <w:r w:rsidRPr="00130996">
        <w:rPr>
          <w:rFonts w:ascii="Times New Roman" w:hAnsi="Times New Roman" w:cs="Times New Roman"/>
          <w:sz w:val="26"/>
          <w:szCs w:val="26"/>
        </w:rPr>
        <w:t xml:space="preserve">, neskaitot </w:t>
      </w:r>
      <w:r w:rsidRPr="00130996">
        <w:rPr>
          <w:rFonts w:ascii="Times New Roman" w:hAnsi="Times New Roman" w:cs="Times New Roman"/>
          <w:color w:val="000000"/>
          <w:sz w:val="26"/>
          <w:szCs w:val="26"/>
        </w:rPr>
        <w:t>pievienotās vērtības nodokli 21% (turpmāk – PVN)</w:t>
      </w:r>
      <w:r w:rsidRPr="00130996">
        <w:rPr>
          <w:rFonts w:ascii="Times New Roman" w:hAnsi="Times New Roman" w:cs="Times New Roman"/>
          <w:sz w:val="26"/>
          <w:szCs w:val="26"/>
        </w:rPr>
        <w:t>.</w:t>
      </w:r>
      <w:r w:rsidRPr="00130996">
        <w:rPr>
          <w:rFonts w:ascii="Times New Roman" w:hAnsi="Times New Roman" w:cs="Times New Roman"/>
          <w:color w:val="000000"/>
          <w:sz w:val="26"/>
          <w:szCs w:val="26"/>
        </w:rPr>
        <w:t xml:space="preserve"> PVN tiek maksāts atbilstoši spēkā esošajiem normatīvajiem aktiem.</w:t>
      </w:r>
    </w:p>
    <w:p w14:paraId="52E46D88" w14:textId="77777777" w:rsidR="00450EF5" w:rsidRPr="00130996" w:rsidRDefault="00CA0490" w:rsidP="00450EF5">
      <w:pPr>
        <w:numPr>
          <w:ilvl w:val="1"/>
          <w:numId w:val="1"/>
        </w:numPr>
        <w:spacing w:after="0" w:line="240" w:lineRule="auto"/>
        <w:ind w:left="567" w:hanging="567"/>
        <w:jc w:val="both"/>
        <w:rPr>
          <w:rFonts w:ascii="Times New Roman" w:hAnsi="Times New Roman" w:cs="Times New Roman"/>
          <w:color w:val="000000"/>
          <w:sz w:val="26"/>
          <w:szCs w:val="26"/>
        </w:rPr>
      </w:pPr>
      <w:r w:rsidRPr="00130996">
        <w:rPr>
          <w:rFonts w:ascii="Times New Roman" w:hAnsi="Times New Roman" w:cs="Times New Roman"/>
          <w:sz w:val="26"/>
          <w:szCs w:val="26"/>
        </w:rPr>
        <w:t xml:space="preserve">Līgumcena saskaņā ar </w:t>
      </w:r>
      <w:r w:rsidRPr="00130996">
        <w:rPr>
          <w:rFonts w:ascii="Times New Roman" w:hAnsi="Times New Roman" w:cs="Times New Roman"/>
          <w:bCs/>
          <w:iCs/>
          <w:sz w:val="26"/>
          <w:szCs w:val="26"/>
        </w:rPr>
        <w:t xml:space="preserve">Piegādātāja </w:t>
      </w:r>
      <w:r w:rsidRPr="00130996">
        <w:rPr>
          <w:rFonts w:ascii="Times New Roman" w:hAnsi="Times New Roman" w:cs="Times New Roman"/>
          <w:sz w:val="26"/>
          <w:szCs w:val="26"/>
        </w:rPr>
        <w:t xml:space="preserve">iesniegto piedāvājumu ir </w:t>
      </w:r>
      <w:r w:rsidRPr="00130996">
        <w:rPr>
          <w:rFonts w:ascii="Times New Roman" w:hAnsi="Times New Roman" w:cs="Times New Roman"/>
          <w:bCs/>
          <w:sz w:val="26"/>
          <w:szCs w:val="26"/>
        </w:rPr>
        <w:t xml:space="preserve">kopējā naudas summa bez PVN, kuru Departaments samaksās </w:t>
      </w:r>
      <w:r w:rsidRPr="00130996">
        <w:rPr>
          <w:rFonts w:ascii="Times New Roman" w:hAnsi="Times New Roman" w:cs="Times New Roman"/>
          <w:bCs/>
          <w:iCs/>
          <w:sz w:val="26"/>
          <w:szCs w:val="26"/>
        </w:rPr>
        <w:t xml:space="preserve">Piegādātājam </w:t>
      </w:r>
      <w:r w:rsidRPr="00130996">
        <w:rPr>
          <w:rFonts w:ascii="Times New Roman" w:hAnsi="Times New Roman" w:cs="Times New Roman"/>
          <w:bCs/>
          <w:sz w:val="26"/>
          <w:szCs w:val="26"/>
        </w:rPr>
        <w:t>par pilnā apjomā un noteiktos termiņos piegādātu Preci un veiktiem Darbiem.</w:t>
      </w:r>
      <w:r w:rsidRPr="00130996">
        <w:rPr>
          <w:rFonts w:ascii="Times New Roman" w:hAnsi="Times New Roman" w:cs="Times New Roman"/>
          <w:sz w:val="26"/>
          <w:szCs w:val="26"/>
        </w:rPr>
        <w:t xml:space="preserve"> Līgumcena ietver visus izdevumus un atlīdzību, kāda </w:t>
      </w:r>
      <w:r w:rsidRPr="00130996">
        <w:rPr>
          <w:rFonts w:ascii="Times New Roman" w:hAnsi="Times New Roman" w:cs="Times New Roman"/>
          <w:bCs/>
          <w:iCs/>
          <w:sz w:val="26"/>
          <w:szCs w:val="26"/>
        </w:rPr>
        <w:t xml:space="preserve">Piegādātājam </w:t>
      </w:r>
      <w:r w:rsidRPr="00130996">
        <w:rPr>
          <w:rFonts w:ascii="Times New Roman" w:hAnsi="Times New Roman" w:cs="Times New Roman"/>
          <w:sz w:val="26"/>
          <w:szCs w:val="26"/>
        </w:rPr>
        <w:t>pienākas sakarā ar pilnīgu un pienācīgu Līgumā noteikto saistību izpildi, t.sk. transporta un sakaru līdzekļu izmaksas, darba aizsardzības un organizācijas izmaksas, mērinstrumentu, palīgierīču un mehānismu nomas vai ekspluatācijas izmaksas, administratīvie izdevumi (kopēšana, dokumentu sagatavošana u.tml.), nodokļi (izņemot PVN), apdrošināšana un citas izmaksas, kuras saistītas ar līgumsaistību izpildi. Līgumcena Līguma darbības laikā nevar tikt paaugstināta.</w:t>
      </w:r>
      <w:r w:rsidRPr="00130996">
        <w:rPr>
          <w:rFonts w:ascii="Times New Roman" w:hAnsi="Times New Roman" w:cs="Times New Roman"/>
          <w:b/>
          <w:bCs/>
          <w:sz w:val="26"/>
          <w:szCs w:val="26"/>
        </w:rPr>
        <w:t xml:space="preserve"> </w:t>
      </w:r>
    </w:p>
    <w:p w14:paraId="204AE15C" w14:textId="77777777" w:rsidR="00450EF5" w:rsidRPr="00130996" w:rsidRDefault="00450EF5" w:rsidP="00450EF5">
      <w:pPr>
        <w:spacing w:after="0" w:line="240" w:lineRule="auto"/>
        <w:ind w:left="567"/>
        <w:jc w:val="both"/>
        <w:rPr>
          <w:rFonts w:ascii="Times New Roman" w:hAnsi="Times New Roman" w:cs="Times New Roman"/>
          <w:color w:val="000000"/>
          <w:sz w:val="26"/>
          <w:szCs w:val="26"/>
        </w:rPr>
      </w:pPr>
    </w:p>
    <w:p w14:paraId="73B44FEC" w14:textId="77777777" w:rsidR="00450EF5" w:rsidRPr="00130996" w:rsidRDefault="00CA0490" w:rsidP="00450EF5">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Darbu organizācijas kārtība un darbu nodošana</w:t>
      </w:r>
    </w:p>
    <w:p w14:paraId="676B1834" w14:textId="77777777" w:rsidR="00450EF5" w:rsidRPr="00130996" w:rsidRDefault="00CA0490" w:rsidP="00450EF5">
      <w:pPr>
        <w:numPr>
          <w:ilvl w:val="1"/>
          <w:numId w:val="1"/>
        </w:numPr>
        <w:spacing w:after="0" w:line="240" w:lineRule="auto"/>
        <w:ind w:left="567" w:hanging="567"/>
        <w:jc w:val="both"/>
        <w:rPr>
          <w:rFonts w:ascii="Times New Roman" w:hAnsi="Times New Roman" w:cs="Times New Roman"/>
          <w:iCs/>
          <w:sz w:val="26"/>
          <w:szCs w:val="26"/>
        </w:rPr>
      </w:pP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 xml:space="preserve">organizāciju, tai skaitā darba aizsardzības pasākumu organizāciju Darbu izpildes vietā nodrošina </w:t>
      </w:r>
      <w:r w:rsidRPr="00130996">
        <w:rPr>
          <w:rFonts w:ascii="Times New Roman" w:hAnsi="Times New Roman" w:cs="Times New Roman"/>
          <w:bCs/>
          <w:iCs/>
          <w:sz w:val="26"/>
          <w:szCs w:val="26"/>
        </w:rPr>
        <w:t>Piegādātājs</w:t>
      </w:r>
      <w:r w:rsidRPr="00130996">
        <w:rPr>
          <w:rFonts w:ascii="Times New Roman" w:hAnsi="Times New Roman" w:cs="Times New Roman"/>
          <w:iCs/>
          <w:sz w:val="26"/>
          <w:szCs w:val="26"/>
        </w:rPr>
        <w:t>.</w:t>
      </w:r>
    </w:p>
    <w:p w14:paraId="128C6C51" w14:textId="77777777" w:rsidR="00450EF5" w:rsidRPr="00130996" w:rsidRDefault="00CA0490"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iCs/>
          <w:sz w:val="26"/>
          <w:szCs w:val="26"/>
        </w:rPr>
        <w:t>Piegādātājs nodrošina piln</w:t>
      </w:r>
      <w:r w:rsidRPr="00130996">
        <w:rPr>
          <w:rFonts w:ascii="Times New Roman" w:hAnsi="Times New Roman" w:cs="Times New Roman"/>
          <w:sz w:val="26"/>
          <w:szCs w:val="26"/>
        </w:rPr>
        <w:t xml:space="preserve">īgu </w:t>
      </w:r>
      <w:r w:rsidRPr="00130996">
        <w:rPr>
          <w:rFonts w:ascii="Times New Roman" w:hAnsi="Times New Roman" w:cs="Times New Roman"/>
          <w:bCs/>
          <w:iCs/>
          <w:sz w:val="26"/>
          <w:szCs w:val="26"/>
        </w:rPr>
        <w:t xml:space="preserve">Darbu izpildi </w:t>
      </w:r>
      <w:r w:rsidRPr="00130996">
        <w:rPr>
          <w:rFonts w:ascii="Times New Roman" w:hAnsi="Times New Roman" w:cs="Times New Roman"/>
          <w:b/>
          <w:iCs/>
          <w:sz w:val="26"/>
          <w:szCs w:val="26"/>
        </w:rPr>
        <w:t>līdz 2025. gada 19. decembrim.</w:t>
      </w:r>
    </w:p>
    <w:p w14:paraId="302428B5" w14:textId="77777777" w:rsidR="00450EF5" w:rsidRPr="00130996" w:rsidRDefault="00CA0490"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iCs/>
          <w:sz w:val="26"/>
          <w:szCs w:val="26"/>
        </w:rPr>
        <w:t>Līdzēji 5 (</w:t>
      </w:r>
      <w:r w:rsidRPr="00130996">
        <w:rPr>
          <w:rFonts w:ascii="Times New Roman" w:hAnsi="Times New Roman" w:cs="Times New Roman"/>
          <w:sz w:val="26"/>
          <w:szCs w:val="26"/>
        </w:rPr>
        <w:t xml:space="preserve">piecu) darba dienu laikā rakstveidā informē viens otru par apstākļiem (izmaiņām), kuri var ietekmēt Līguma būtisko noteikumu izpildi. </w:t>
      </w:r>
    </w:p>
    <w:p w14:paraId="763A73F4" w14:textId="77777777" w:rsidR="00450EF5" w:rsidRPr="00130996" w:rsidRDefault="00CA0490"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sz w:val="26"/>
          <w:szCs w:val="26"/>
        </w:rPr>
        <w:t xml:space="preserve">Pēc visu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 xml:space="preserve">pabeigšanas Līguma 1. punktā noteiktajā (-s) adresē (-s) </w:t>
      </w: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 xml:space="preserve">sagatavo Darbu </w:t>
      </w:r>
      <w:r w:rsidRPr="00130996">
        <w:rPr>
          <w:rFonts w:ascii="Times New Roman" w:hAnsi="Times New Roman" w:cs="Times New Roman"/>
          <w:iCs/>
          <w:sz w:val="26"/>
          <w:szCs w:val="26"/>
        </w:rPr>
        <w:t xml:space="preserve">pieņemšanas un </w:t>
      </w:r>
      <w:r w:rsidRPr="00130996">
        <w:rPr>
          <w:rFonts w:ascii="Times New Roman" w:hAnsi="Times New Roman" w:cs="Times New Roman"/>
          <w:sz w:val="26"/>
          <w:szCs w:val="26"/>
        </w:rPr>
        <w:t xml:space="preserve">nodošanas aktu, kuru paraksta </w:t>
      </w:r>
      <w:r w:rsidRPr="00130996">
        <w:rPr>
          <w:rFonts w:ascii="Times New Roman" w:hAnsi="Times New Roman" w:cs="Times New Roman"/>
          <w:bCs/>
          <w:iCs/>
          <w:sz w:val="26"/>
          <w:szCs w:val="26"/>
        </w:rPr>
        <w:t xml:space="preserve">Piegādātājs, Klients un Departamenta </w:t>
      </w:r>
      <w:r w:rsidRPr="00130996">
        <w:rPr>
          <w:rFonts w:ascii="Times New Roman" w:hAnsi="Times New Roman" w:cs="Times New Roman"/>
          <w:sz w:val="26"/>
          <w:szCs w:val="26"/>
        </w:rPr>
        <w:t xml:space="preserve">pārstāvis. Darbu </w:t>
      </w:r>
      <w:r w:rsidRPr="00130996">
        <w:rPr>
          <w:rFonts w:ascii="Times New Roman" w:hAnsi="Times New Roman" w:cs="Times New Roman"/>
          <w:bCs/>
          <w:iCs/>
          <w:sz w:val="26"/>
          <w:szCs w:val="26"/>
        </w:rPr>
        <w:t>pieņemšanas un nodošanas akts ir pamats Piegādātāja piegādātās Preces un veikto Darbu apmaksai Līguma 2.1.</w:t>
      </w:r>
      <w:r w:rsidRPr="00130996">
        <w:rPr>
          <w:rFonts w:ascii="Times New Roman" w:hAnsi="Times New Roman" w:cs="Times New Roman"/>
        </w:rPr>
        <w:t> </w:t>
      </w:r>
      <w:r w:rsidRPr="00130996">
        <w:rPr>
          <w:rFonts w:ascii="Times New Roman" w:hAnsi="Times New Roman" w:cs="Times New Roman"/>
          <w:bCs/>
          <w:iCs/>
          <w:sz w:val="26"/>
          <w:szCs w:val="26"/>
        </w:rPr>
        <w:t>apakšpunktā noteiktās līgumcenas apmērā.</w:t>
      </w:r>
    </w:p>
    <w:p w14:paraId="3B7F4D6E" w14:textId="77777777" w:rsidR="00450EF5" w:rsidRPr="00130996" w:rsidRDefault="00CA0490"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Piegādātājam pirms </w:t>
      </w:r>
      <w:r w:rsidRPr="00130996">
        <w:rPr>
          <w:rFonts w:ascii="Times New Roman" w:hAnsi="Times New Roman" w:cs="Times New Roman"/>
          <w:sz w:val="26"/>
          <w:szCs w:val="26"/>
        </w:rPr>
        <w:t xml:space="preserve">Darbu </w:t>
      </w:r>
      <w:r w:rsidRPr="00130996">
        <w:rPr>
          <w:rFonts w:ascii="Times New Roman" w:hAnsi="Times New Roman" w:cs="Times New Roman"/>
          <w:iCs/>
          <w:sz w:val="26"/>
          <w:szCs w:val="26"/>
        </w:rPr>
        <w:t xml:space="preserve">pieņemšanas un </w:t>
      </w:r>
      <w:r w:rsidRPr="00130996">
        <w:rPr>
          <w:rFonts w:ascii="Times New Roman" w:hAnsi="Times New Roman" w:cs="Times New Roman"/>
          <w:sz w:val="26"/>
          <w:szCs w:val="26"/>
        </w:rPr>
        <w:t xml:space="preserve">nodošanas akta parakstīšanas </w:t>
      </w:r>
      <w:r w:rsidRPr="00130996">
        <w:rPr>
          <w:rFonts w:ascii="Times New Roman" w:hAnsi="Times New Roman" w:cs="Times New Roman"/>
          <w:bCs/>
          <w:iCs/>
          <w:sz w:val="26"/>
          <w:szCs w:val="26"/>
        </w:rPr>
        <w:t>ir pienākums iesniegt Departamentam aktu, kuru parakstījis Klients, apliecinot Preces uzstādīšanu un pacēlāja lietošanas apmācību saņemšanu.</w:t>
      </w:r>
    </w:p>
    <w:p w14:paraId="1DCA3D1F" w14:textId="77777777" w:rsidR="00450EF5" w:rsidRPr="00130996" w:rsidRDefault="00CA0490"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 xml:space="preserve">izskata un sniedz atbildi </w:t>
      </w:r>
      <w:r w:rsidRPr="00130996">
        <w:rPr>
          <w:rFonts w:ascii="Times New Roman" w:hAnsi="Times New Roman" w:cs="Times New Roman"/>
          <w:bCs/>
          <w:iCs/>
          <w:sz w:val="26"/>
          <w:szCs w:val="26"/>
        </w:rPr>
        <w:t xml:space="preserve">Piegādātājam </w:t>
      </w:r>
      <w:r w:rsidRPr="00130996">
        <w:rPr>
          <w:rFonts w:ascii="Times New Roman" w:hAnsi="Times New Roman" w:cs="Times New Roman"/>
          <w:sz w:val="26"/>
          <w:szCs w:val="26"/>
        </w:rPr>
        <w:t xml:space="preserve">par </w:t>
      </w:r>
      <w:r w:rsidRPr="00130996">
        <w:rPr>
          <w:rFonts w:ascii="Times New Roman" w:hAnsi="Times New Roman" w:cs="Times New Roman"/>
          <w:bCs/>
          <w:iCs/>
          <w:sz w:val="26"/>
          <w:szCs w:val="26"/>
        </w:rPr>
        <w:t xml:space="preserve">Piegādātāja </w:t>
      </w:r>
      <w:r w:rsidRPr="00130996">
        <w:rPr>
          <w:rFonts w:ascii="Times New Roman" w:hAnsi="Times New Roman" w:cs="Times New Roman"/>
          <w:sz w:val="26"/>
          <w:szCs w:val="26"/>
        </w:rPr>
        <w:t>iesniegtajiem dokumentiem 5 (piecu) darba dienu laikā, skaitot no dienas, kurā tos saņēmis, ja Līgumā nav noteikts cits termiņš.</w:t>
      </w:r>
    </w:p>
    <w:p w14:paraId="72977EAA" w14:textId="77777777" w:rsidR="00450EF5" w:rsidRPr="00130996" w:rsidRDefault="00450EF5" w:rsidP="00450EF5">
      <w:pPr>
        <w:spacing w:after="0" w:line="240" w:lineRule="auto"/>
        <w:ind w:left="567"/>
        <w:jc w:val="both"/>
        <w:rPr>
          <w:rFonts w:ascii="Times New Roman" w:hAnsi="Times New Roman" w:cs="Times New Roman"/>
          <w:sz w:val="26"/>
          <w:szCs w:val="26"/>
        </w:rPr>
      </w:pPr>
    </w:p>
    <w:p w14:paraId="38E326A3" w14:textId="77777777" w:rsidR="00450EF5" w:rsidRPr="00130996" w:rsidRDefault="00CA0490" w:rsidP="00450EF5">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Līdzēju pienākumi un tiesības</w:t>
      </w:r>
    </w:p>
    <w:p w14:paraId="7D4DFDD3" w14:textId="77777777" w:rsidR="00450EF5" w:rsidRPr="00130996" w:rsidRDefault="00CA0490" w:rsidP="00450EF5">
      <w:pPr>
        <w:numPr>
          <w:ilvl w:val="1"/>
          <w:numId w:val="2"/>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atbild par:</w:t>
      </w:r>
    </w:p>
    <w:p w14:paraId="340F73DA" w14:textId="77777777" w:rsidR="00450EF5" w:rsidRPr="00130996" w:rsidRDefault="00CA0490"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iCs/>
          <w:sz w:val="26"/>
          <w:szCs w:val="26"/>
        </w:rPr>
        <w:t xml:space="preserve">Preces piegādi un Darbu </w:t>
      </w:r>
      <w:r w:rsidRPr="00130996">
        <w:rPr>
          <w:rFonts w:ascii="Times New Roman" w:hAnsi="Times New Roman" w:cs="Times New Roman"/>
          <w:sz w:val="26"/>
          <w:szCs w:val="26"/>
        </w:rPr>
        <w:t>veikšanu un organizēšanu atbilstoši Līguma dokumentos un normatīvajos aktos noteiktajiem kvalitātes rādītājiem;</w:t>
      </w:r>
    </w:p>
    <w:p w14:paraId="4FDC30C3" w14:textId="77777777" w:rsidR="00450EF5" w:rsidRPr="00130996" w:rsidRDefault="00CA0490"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 xml:space="preserve">savlaicīgu </w:t>
      </w:r>
      <w:r w:rsidRPr="00130996">
        <w:rPr>
          <w:rFonts w:ascii="Times New Roman" w:hAnsi="Times New Roman" w:cs="Times New Roman"/>
          <w:bCs/>
          <w:iCs/>
          <w:sz w:val="26"/>
          <w:szCs w:val="26"/>
        </w:rPr>
        <w:t xml:space="preserve">Departamenta </w:t>
      </w:r>
      <w:r w:rsidRPr="00130996">
        <w:rPr>
          <w:rFonts w:ascii="Times New Roman" w:hAnsi="Times New Roman" w:cs="Times New Roman"/>
          <w:sz w:val="26"/>
          <w:szCs w:val="26"/>
        </w:rPr>
        <w:t>informēšanu par iespējamām izmaiņām, pretrunām dokumentos, pārbaudēm un citiem apstākļiem;</w:t>
      </w:r>
    </w:p>
    <w:p w14:paraId="4D477604" w14:textId="77777777" w:rsidR="00450EF5" w:rsidRPr="00130996" w:rsidRDefault="00CA0490"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pārbaudēs atklāto defektu savlaicīgu un kvalitatīvu novēršanu;</w:t>
      </w:r>
    </w:p>
    <w:p w14:paraId="498754BD" w14:textId="77777777" w:rsidR="00450EF5" w:rsidRPr="00130996" w:rsidRDefault="00CA0490"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visu darba drošības pasākumu organizāciju un ievērošanu o</w:t>
      </w:r>
      <w:r w:rsidRPr="00130996">
        <w:rPr>
          <w:rFonts w:ascii="Times New Roman" w:hAnsi="Times New Roman" w:cs="Times New Roman"/>
          <w:iCs/>
          <w:sz w:val="26"/>
          <w:szCs w:val="26"/>
        </w:rPr>
        <w:t>bjektā</w:t>
      </w:r>
      <w:r w:rsidRPr="00130996">
        <w:rPr>
          <w:rFonts w:ascii="Times New Roman" w:hAnsi="Times New Roman" w:cs="Times New Roman"/>
          <w:sz w:val="26"/>
          <w:szCs w:val="26"/>
        </w:rPr>
        <w:t>, kā arī nepieciešamajiem nostiprinājumiem, uzrakstiem un apgaismojumiem;</w:t>
      </w:r>
    </w:p>
    <w:p w14:paraId="67CAB5F8" w14:textId="77777777" w:rsidR="00450EF5" w:rsidRPr="00130996" w:rsidRDefault="00CA0490"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 xml:space="preserve">tīrību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 xml:space="preserve">izpildes teritorijā visā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izpildes laikā, kā arī to, lai Preces uzstādīšanas adresē esošie būvgruži un materiālu atliekas nepiesārņo o</w:t>
      </w:r>
      <w:r w:rsidRPr="00130996">
        <w:rPr>
          <w:rFonts w:ascii="Times New Roman" w:hAnsi="Times New Roman" w:cs="Times New Roman"/>
          <w:iCs/>
          <w:sz w:val="26"/>
          <w:szCs w:val="26"/>
        </w:rPr>
        <w:t xml:space="preserve">bjektam </w:t>
      </w:r>
      <w:r w:rsidRPr="00130996">
        <w:rPr>
          <w:rFonts w:ascii="Times New Roman" w:hAnsi="Times New Roman" w:cs="Times New Roman"/>
          <w:sz w:val="26"/>
          <w:szCs w:val="26"/>
        </w:rPr>
        <w:t>piegulošo teritoriju;</w:t>
      </w:r>
    </w:p>
    <w:p w14:paraId="66B3C6BB" w14:textId="77777777" w:rsidR="00450EF5" w:rsidRPr="00130996" w:rsidRDefault="00CA0490"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 xml:space="preserve">savlaicīgu drošības pasākumu organizāciju Preces uzstādīšanas adresē (-s), ja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laikā rodas apdraudējums jebkuru personu dzīvībai, veselībai vai mantai;</w:t>
      </w:r>
    </w:p>
    <w:p w14:paraId="19DBD365" w14:textId="77777777" w:rsidR="00450EF5" w:rsidRPr="00130996" w:rsidRDefault="00CA0490"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normatīvo aktu prasību ievērošanu, lai nepieļautu apkārtējās vides piesārņošanu un vides stāvokļa pasliktināšanu;</w:t>
      </w:r>
    </w:p>
    <w:p w14:paraId="21498CE7" w14:textId="77777777" w:rsidR="00450EF5" w:rsidRPr="00130996" w:rsidRDefault="00CA0490"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lastRenderedPageBreak/>
        <w:t xml:space="preserve">Departamenta </w:t>
      </w:r>
      <w:r w:rsidRPr="00130996">
        <w:rPr>
          <w:rFonts w:ascii="Times New Roman" w:hAnsi="Times New Roman" w:cs="Times New Roman"/>
          <w:sz w:val="26"/>
          <w:szCs w:val="26"/>
        </w:rPr>
        <w:t xml:space="preserve">pārstāvju un kontroles funkcijas veicošo institūciju pārstāvju iekļūšanas nodrošināšanu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izpildes teritorijā</w:t>
      </w:r>
      <w:r w:rsidRPr="00130996">
        <w:rPr>
          <w:rFonts w:ascii="Times New Roman" w:hAnsi="Times New Roman" w:cs="Times New Roman"/>
          <w:iCs/>
          <w:sz w:val="26"/>
          <w:szCs w:val="26"/>
        </w:rPr>
        <w:t>;</w:t>
      </w:r>
    </w:p>
    <w:p w14:paraId="1DAF5123" w14:textId="77777777" w:rsidR="00450EF5" w:rsidRPr="00130996" w:rsidRDefault="00CA0490"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iCs/>
          <w:sz w:val="26"/>
          <w:szCs w:val="26"/>
        </w:rPr>
        <w:t xml:space="preserve">Preces piegādi un Darbu </w:t>
      </w:r>
      <w:r w:rsidRPr="00130996">
        <w:rPr>
          <w:rFonts w:ascii="Times New Roman" w:hAnsi="Times New Roman" w:cs="Times New Roman"/>
          <w:sz w:val="26"/>
          <w:szCs w:val="26"/>
        </w:rPr>
        <w:t>nodošanu Līgumā noteiktajā termiņā;</w:t>
      </w:r>
    </w:p>
    <w:p w14:paraId="69C86FAC" w14:textId="77777777" w:rsidR="00450EF5" w:rsidRPr="00130996" w:rsidRDefault="00CA0490"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Darbu nodošanu tikai tādiem apakšuzņēmējiem, kuri ir saņēmuši Latvijas Republikas normatīvajos aktos noteiktās atļaujas un sertifikātus uzticētās Darba daļas veikšanai, vienlaikus uzņemoties pilnu atbildību par piesaistīto apakšuzņēmēju darbu.</w:t>
      </w:r>
    </w:p>
    <w:p w14:paraId="49711005" w14:textId="77777777" w:rsidR="00450EF5" w:rsidRPr="00130996" w:rsidRDefault="00450EF5" w:rsidP="00450EF5">
      <w:pPr>
        <w:spacing w:after="0" w:line="240" w:lineRule="auto"/>
        <w:ind w:left="709"/>
        <w:jc w:val="both"/>
        <w:rPr>
          <w:rFonts w:ascii="Times New Roman" w:hAnsi="Times New Roman" w:cs="Times New Roman"/>
          <w:sz w:val="26"/>
          <w:szCs w:val="26"/>
        </w:rPr>
      </w:pPr>
    </w:p>
    <w:p w14:paraId="1180774C" w14:textId="77777777" w:rsidR="00450EF5" w:rsidRPr="00130996" w:rsidRDefault="00CA0490" w:rsidP="00450EF5">
      <w:pPr>
        <w:pStyle w:val="Sarakstarindkopa"/>
        <w:numPr>
          <w:ilvl w:val="1"/>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Klients apņemas:</w:t>
      </w:r>
    </w:p>
    <w:p w14:paraId="086D4C2B" w14:textId="77777777" w:rsidR="00450EF5" w:rsidRPr="00130996" w:rsidRDefault="00CA0490" w:rsidP="00450EF5">
      <w:pPr>
        <w:pStyle w:val="Sarakstarindkopa"/>
        <w:numPr>
          <w:ilvl w:val="2"/>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netraucēt Piegādātājam veikt Līguma 1.punktā minētos darbus un nepieciešamības gadījumā, nodrošināt Piegādātāja iekļūšanu mājoklī abpusēji saskaņotā laikā;</w:t>
      </w:r>
    </w:p>
    <w:p w14:paraId="640FD1E1" w14:textId="77777777" w:rsidR="00450EF5" w:rsidRPr="00130996" w:rsidRDefault="00CA0490" w:rsidP="00450EF5">
      <w:pPr>
        <w:pStyle w:val="Sarakstarindkopa"/>
        <w:numPr>
          <w:ilvl w:val="2"/>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sniegt Piegādātājam Darbu veikšanai nepieciešamo informāciju;</w:t>
      </w:r>
    </w:p>
    <w:p w14:paraId="4DF390C9" w14:textId="77777777" w:rsidR="00450EF5" w:rsidRPr="00130996" w:rsidRDefault="00CA0490" w:rsidP="00450EF5">
      <w:pPr>
        <w:pStyle w:val="Sarakstarindkopa"/>
        <w:numPr>
          <w:ilvl w:val="2"/>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nekavējoties ziņot Departamentam par Darbu neatbilstību ergoterapeita atzinumam vai Līgumā noteiktajam; </w:t>
      </w:r>
    </w:p>
    <w:p w14:paraId="14064604" w14:textId="77777777" w:rsidR="00450EF5" w:rsidRPr="00130996" w:rsidRDefault="00CA0490" w:rsidP="00450EF5">
      <w:pPr>
        <w:pStyle w:val="Sarakstarindkopa"/>
        <w:numPr>
          <w:ilvl w:val="2"/>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saudzīgi izturēties pret Preci un veiktajiem Darbiem un nepieļaut Preces tīšus bojājumus garantijas laikā; </w:t>
      </w:r>
    </w:p>
    <w:p w14:paraId="4FB8B682" w14:textId="77777777" w:rsidR="00450EF5" w:rsidRPr="00130996" w:rsidRDefault="00CA0490" w:rsidP="00450EF5">
      <w:pPr>
        <w:pStyle w:val="Sarakstarindkopa"/>
        <w:numPr>
          <w:ilvl w:val="2"/>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Departamenta </w:t>
      </w:r>
      <w:r w:rsidRPr="00130996">
        <w:rPr>
          <w:rFonts w:ascii="Times New Roman" w:hAnsi="Times New Roman" w:cs="Times New Roman"/>
          <w:sz w:val="26"/>
          <w:szCs w:val="26"/>
        </w:rPr>
        <w:t xml:space="preserve">pārstāvju un kontroles funkcijas veicošo institūciju pārstāvju iekļūšanas nodrošināšanu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izpildes teritorijā</w:t>
      </w:r>
      <w:r w:rsidRPr="00130996">
        <w:rPr>
          <w:rFonts w:ascii="Times New Roman" w:hAnsi="Times New Roman" w:cs="Times New Roman"/>
          <w:iCs/>
          <w:sz w:val="26"/>
          <w:szCs w:val="26"/>
        </w:rPr>
        <w:t>;</w:t>
      </w:r>
    </w:p>
    <w:p w14:paraId="7C3E75C2" w14:textId="77777777" w:rsidR="00450EF5" w:rsidRPr="00130996" w:rsidRDefault="00CA0490" w:rsidP="00450EF5">
      <w:pPr>
        <w:pStyle w:val="Sarakstarindkopa"/>
        <w:numPr>
          <w:ilvl w:val="2"/>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pēc Darbu pilnīgas izpildes parakstīt </w:t>
      </w:r>
      <w:r w:rsidRPr="00130996">
        <w:rPr>
          <w:rFonts w:ascii="Times New Roman" w:hAnsi="Times New Roman" w:cs="Times New Roman"/>
          <w:sz w:val="26"/>
          <w:szCs w:val="26"/>
        </w:rPr>
        <w:t xml:space="preserve">Darbu </w:t>
      </w:r>
      <w:r w:rsidRPr="00130996">
        <w:rPr>
          <w:rFonts w:ascii="Times New Roman" w:hAnsi="Times New Roman" w:cs="Times New Roman"/>
          <w:iCs/>
          <w:sz w:val="26"/>
          <w:szCs w:val="26"/>
        </w:rPr>
        <w:t xml:space="preserve">pieņemšanas un </w:t>
      </w:r>
      <w:r w:rsidRPr="00130996">
        <w:rPr>
          <w:rFonts w:ascii="Times New Roman" w:hAnsi="Times New Roman" w:cs="Times New Roman"/>
          <w:sz w:val="26"/>
          <w:szCs w:val="26"/>
        </w:rPr>
        <w:t>nodošanas aktu.</w:t>
      </w:r>
    </w:p>
    <w:p w14:paraId="0338A032" w14:textId="77777777" w:rsidR="00450EF5" w:rsidRPr="00130996" w:rsidRDefault="00450EF5" w:rsidP="00450EF5">
      <w:pPr>
        <w:pStyle w:val="Sarakstarindkopa"/>
        <w:spacing w:after="0" w:line="240" w:lineRule="auto"/>
        <w:ind w:left="1440"/>
        <w:jc w:val="both"/>
        <w:rPr>
          <w:rFonts w:ascii="Times New Roman" w:hAnsi="Times New Roman" w:cs="Times New Roman"/>
          <w:bCs/>
          <w:iCs/>
          <w:sz w:val="26"/>
          <w:szCs w:val="26"/>
        </w:rPr>
      </w:pPr>
    </w:p>
    <w:p w14:paraId="2E665670" w14:textId="77777777" w:rsidR="00450EF5" w:rsidRPr="00130996" w:rsidRDefault="00CA0490" w:rsidP="00450EF5">
      <w:pPr>
        <w:numPr>
          <w:ilvl w:val="1"/>
          <w:numId w:val="2"/>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Departaments atbild par:</w:t>
      </w:r>
    </w:p>
    <w:p w14:paraId="270EC9FA" w14:textId="77777777" w:rsidR="00450EF5" w:rsidRPr="00130996" w:rsidRDefault="00CA0490"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pārbaužu un kontroles īstenošanu saskaņā ar normatīvo aktu un Līguma dokumentu prasībām;</w:t>
      </w:r>
    </w:p>
    <w:p w14:paraId="7D674AA4" w14:textId="77777777" w:rsidR="00450EF5" w:rsidRPr="00130996" w:rsidRDefault="00CA0490"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Departamenta pilnvaroto pārstāvju darba organizāciju;</w:t>
      </w:r>
    </w:p>
    <w:p w14:paraId="7EA77913" w14:textId="77777777" w:rsidR="00450EF5" w:rsidRPr="00130996" w:rsidRDefault="00CA0490"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Darbu pieņemšanu;</w:t>
      </w:r>
    </w:p>
    <w:p w14:paraId="79DCC5B6" w14:textId="77777777" w:rsidR="00450EF5" w:rsidRPr="00130996" w:rsidRDefault="00CA0490"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maksājumu veikšanu Līgumā norādītajos termiņos un kārtībā;</w:t>
      </w:r>
    </w:p>
    <w:p w14:paraId="2599C20B" w14:textId="77777777" w:rsidR="00450EF5" w:rsidRPr="00130996" w:rsidRDefault="00CA0490" w:rsidP="00450EF5">
      <w:pPr>
        <w:numPr>
          <w:ilvl w:val="1"/>
          <w:numId w:val="2"/>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atturēšanos no darbībām, kas traucē Preces piegādi vai Darbu izpildi, ja vien tās nav saistītas ar konstatētiem normatīvo aktu pārkāpumiem no Piegādātāja puses.</w:t>
      </w:r>
    </w:p>
    <w:p w14:paraId="16B5DB44" w14:textId="77777777" w:rsidR="00450EF5" w:rsidRPr="00130996" w:rsidRDefault="00450EF5" w:rsidP="00450EF5">
      <w:pPr>
        <w:spacing w:after="0" w:line="240" w:lineRule="auto"/>
        <w:ind w:left="567"/>
        <w:jc w:val="both"/>
        <w:rPr>
          <w:rFonts w:ascii="Times New Roman" w:hAnsi="Times New Roman" w:cs="Times New Roman"/>
          <w:bCs/>
          <w:iCs/>
          <w:sz w:val="26"/>
          <w:szCs w:val="26"/>
        </w:rPr>
      </w:pPr>
    </w:p>
    <w:p w14:paraId="59A98D2E" w14:textId="77777777" w:rsidR="00450EF5" w:rsidRPr="00130996" w:rsidRDefault="00CA0490" w:rsidP="00450EF5">
      <w:pPr>
        <w:numPr>
          <w:ilvl w:val="0"/>
          <w:numId w:val="1"/>
        </w:numPr>
        <w:spacing w:after="0" w:line="240" w:lineRule="auto"/>
        <w:ind w:left="425" w:hanging="425"/>
        <w:jc w:val="center"/>
        <w:rPr>
          <w:rFonts w:ascii="Times New Roman" w:hAnsi="Times New Roman" w:cs="Times New Roman"/>
          <w:b/>
          <w:caps/>
          <w:sz w:val="26"/>
          <w:szCs w:val="26"/>
        </w:rPr>
      </w:pPr>
      <w:r w:rsidRPr="00130996">
        <w:rPr>
          <w:rFonts w:ascii="Times New Roman" w:hAnsi="Times New Roman" w:cs="Times New Roman"/>
          <w:b/>
          <w:caps/>
          <w:sz w:val="26"/>
          <w:szCs w:val="26"/>
        </w:rPr>
        <w:t xml:space="preserve">Garantijas </w:t>
      </w:r>
    </w:p>
    <w:p w14:paraId="5899F081" w14:textId="77777777" w:rsidR="00450EF5" w:rsidRPr="00130996" w:rsidRDefault="00CA0490"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iCs/>
          <w:sz w:val="26"/>
          <w:szCs w:val="26"/>
        </w:rPr>
        <w:t xml:space="preserve">Preces un Darbu, </w:t>
      </w:r>
      <w:r w:rsidRPr="00130996">
        <w:rPr>
          <w:rFonts w:ascii="Times New Roman" w:hAnsi="Times New Roman" w:cs="Times New Roman"/>
          <w:sz w:val="26"/>
          <w:szCs w:val="26"/>
        </w:rPr>
        <w:t xml:space="preserve">un tajos izmantoto materiālu garantijas laiks ir </w:t>
      </w:r>
      <w:r w:rsidRPr="00130996">
        <w:rPr>
          <w:rFonts w:ascii="Times New Roman" w:hAnsi="Times New Roman" w:cs="Times New Roman"/>
          <w:bCs/>
          <w:sz w:val="26"/>
          <w:szCs w:val="26"/>
        </w:rPr>
        <w:t xml:space="preserve">24 (divdesmit četri) kalendāra mēneši, </w:t>
      </w:r>
      <w:r w:rsidRPr="00130996">
        <w:rPr>
          <w:rFonts w:ascii="Times New Roman" w:hAnsi="Times New Roman" w:cs="Times New Roman"/>
          <w:sz w:val="26"/>
          <w:szCs w:val="26"/>
        </w:rPr>
        <w:t xml:space="preserve">skaitot no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nodošanas un pieņemšanas akta parakstīšanas dienas.</w:t>
      </w:r>
    </w:p>
    <w:p w14:paraId="24AC7A0E" w14:textId="77777777" w:rsidR="00450EF5" w:rsidRPr="00130996" w:rsidRDefault="00CA0490"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Ja Līgums tiek lauzts pirms termiņa, garantijas noteikumus piemēro atbilstoši šajā Līguma nodaļā noteiktajam, bet garantijas laiks tiek skaitīts no Līguma laušanas dienas un attiecas uz Preci un Darbiem (tai skaitā materiāliem, konstrukcijām un tehnoloģijām), kuri veikti līdz Līguma laušanas brīdim.</w:t>
      </w:r>
    </w:p>
    <w:p w14:paraId="07D321DD" w14:textId="77777777" w:rsidR="00450EF5" w:rsidRPr="00130996" w:rsidRDefault="00CA0490"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Piegādātājs uzņemas pilnu atbildību par Preces un Darbu (tai skaitā izmantoto materiālu, konstrukciju un tehnoloģiju) kvalitāti. Garantijas laikā Precei un izpildītajiem Darbiem konstatētos defektus Piegādātājs novērš par saviem līdzekļiem un ar savu darbaspēku </w:t>
      </w:r>
      <w:r w:rsidRPr="00130996">
        <w:rPr>
          <w:rFonts w:ascii="Times New Roman" w:hAnsi="Times New Roman" w:cs="Times New Roman"/>
          <w:sz w:val="26"/>
          <w:szCs w:val="26"/>
        </w:rPr>
        <w:t xml:space="preserve">piecu darba dienu laikā no brīža, kad Piegādātājs pats šādus defektus atklājis vai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no </w:t>
      </w:r>
      <w:r w:rsidRPr="00130996">
        <w:rPr>
          <w:rFonts w:ascii="Times New Roman" w:hAnsi="Times New Roman" w:cs="Times New Roman"/>
          <w:bCs/>
          <w:iCs/>
          <w:sz w:val="26"/>
          <w:szCs w:val="26"/>
        </w:rPr>
        <w:t xml:space="preserve">Klienta </w:t>
      </w:r>
      <w:r w:rsidRPr="00130996">
        <w:rPr>
          <w:rFonts w:ascii="Times New Roman" w:hAnsi="Times New Roman" w:cs="Times New Roman"/>
          <w:sz w:val="26"/>
          <w:szCs w:val="26"/>
        </w:rPr>
        <w:t>ir saņēmis rakstisku paziņojumu - pretenziju par atklāto defektu</w:t>
      </w:r>
      <w:r w:rsidRPr="00130996">
        <w:rPr>
          <w:rFonts w:ascii="Times New Roman" w:hAnsi="Times New Roman" w:cs="Times New Roman"/>
          <w:bCs/>
          <w:iCs/>
          <w:sz w:val="26"/>
          <w:szCs w:val="26"/>
        </w:rPr>
        <w:t>.</w:t>
      </w:r>
    </w:p>
    <w:p w14:paraId="49C6C64B" w14:textId="77777777" w:rsidR="00450EF5" w:rsidRPr="00130996" w:rsidRDefault="00CA0490"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Gadījumos, kad Preces bojājumi radušies trešās personas vai ārēju apstākļu iespaidā, konstatētos defektus Piegādātājam nav jānovērš par saviem līdzekļiem.</w:t>
      </w:r>
    </w:p>
    <w:p w14:paraId="69B20F20" w14:textId="77777777" w:rsidR="00450EF5" w:rsidRPr="00130996" w:rsidRDefault="00CA0490"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Garantijas</w:t>
      </w:r>
      <w:r w:rsidRPr="00130996">
        <w:rPr>
          <w:rFonts w:ascii="Times New Roman" w:hAnsi="Times New Roman" w:cs="Times New Roman"/>
          <w:sz w:val="26"/>
          <w:szCs w:val="26"/>
        </w:rPr>
        <w:t xml:space="preserve"> laikā </w:t>
      </w:r>
      <w:r w:rsidRPr="00130996">
        <w:rPr>
          <w:rFonts w:ascii="Times New Roman" w:hAnsi="Times New Roman" w:cs="Times New Roman"/>
          <w:bCs/>
          <w:iCs/>
          <w:sz w:val="26"/>
          <w:szCs w:val="26"/>
        </w:rPr>
        <w:t xml:space="preserve">Piegādātājs nodrošina uzstādītās Preces bezmaksas apkopi atbilstoši Preces tehnisko apkopju reglamentam. </w:t>
      </w:r>
    </w:p>
    <w:p w14:paraId="6EFB1D55" w14:textId="77777777" w:rsidR="00450EF5" w:rsidRPr="00130996" w:rsidRDefault="00CA0490"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lastRenderedPageBreak/>
        <w:t xml:space="preserve">Ja objektīvu šķēršļu dēļ (tehniski vai tehnoloģiski) darbu veikšanas termiņš pārsniedz 5 (piecas) darba dienas, </w:t>
      </w:r>
      <w:r w:rsidRPr="00130996">
        <w:rPr>
          <w:rFonts w:ascii="Times New Roman" w:hAnsi="Times New Roman" w:cs="Times New Roman"/>
          <w:bCs/>
          <w:iCs/>
          <w:sz w:val="26"/>
          <w:szCs w:val="26"/>
        </w:rPr>
        <w:t xml:space="preserve">Līdzēji </w:t>
      </w:r>
      <w:r w:rsidRPr="00130996">
        <w:rPr>
          <w:rFonts w:ascii="Times New Roman" w:hAnsi="Times New Roman" w:cs="Times New Roman"/>
          <w:sz w:val="26"/>
          <w:szCs w:val="26"/>
        </w:rPr>
        <w:t>vienojas par defektu novēršanas termiņu.</w:t>
      </w:r>
    </w:p>
    <w:p w14:paraId="32A1367F" w14:textId="77777777" w:rsidR="00450EF5" w:rsidRPr="00130996" w:rsidRDefault="00CA0490"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Ja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uzskata, ka nav atbildīgs par garantijas laikā atklātu defektu,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piecu darba dienu laikā no pretenzijas saņemšanas dienas par to rakstiski paziņo </w:t>
      </w:r>
      <w:r w:rsidRPr="00130996">
        <w:rPr>
          <w:rFonts w:ascii="Times New Roman" w:hAnsi="Times New Roman" w:cs="Times New Roman"/>
          <w:bCs/>
          <w:iCs/>
          <w:sz w:val="26"/>
          <w:szCs w:val="26"/>
        </w:rPr>
        <w:t>Klientam.</w:t>
      </w:r>
    </w:p>
    <w:p w14:paraId="6DB48046" w14:textId="77777777" w:rsidR="00450EF5" w:rsidRPr="00130996" w:rsidRDefault="00CA0490"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Strīdus un domstarpības </w:t>
      </w:r>
      <w:r w:rsidRPr="00130996">
        <w:rPr>
          <w:rFonts w:ascii="Times New Roman" w:hAnsi="Times New Roman" w:cs="Times New Roman"/>
          <w:bCs/>
          <w:iCs/>
          <w:sz w:val="26"/>
          <w:szCs w:val="26"/>
        </w:rPr>
        <w:t xml:space="preserve">Līdzēji </w:t>
      </w:r>
      <w:r w:rsidRPr="00130996">
        <w:rPr>
          <w:rFonts w:ascii="Times New Roman" w:hAnsi="Times New Roman" w:cs="Times New Roman"/>
          <w:sz w:val="26"/>
          <w:szCs w:val="26"/>
        </w:rPr>
        <w:t xml:space="preserve">atrisina pārrunu ceļā vai pieaicinot neatkarīgu ekspertu. Ja </w:t>
      </w:r>
      <w:r w:rsidRPr="00130996">
        <w:rPr>
          <w:rFonts w:ascii="Times New Roman" w:hAnsi="Times New Roman" w:cs="Times New Roman"/>
          <w:bCs/>
          <w:iCs/>
          <w:sz w:val="26"/>
          <w:szCs w:val="26"/>
        </w:rPr>
        <w:t xml:space="preserve">Klients </w:t>
      </w:r>
      <w:r w:rsidRPr="00130996">
        <w:rPr>
          <w:rFonts w:ascii="Times New Roman" w:hAnsi="Times New Roman" w:cs="Times New Roman"/>
          <w:sz w:val="26"/>
          <w:szCs w:val="26"/>
        </w:rPr>
        <w:t xml:space="preserve">nepiekrīt </w:t>
      </w:r>
      <w:r w:rsidRPr="00130996">
        <w:rPr>
          <w:rFonts w:ascii="Times New Roman" w:hAnsi="Times New Roman" w:cs="Times New Roman"/>
          <w:bCs/>
          <w:iCs/>
          <w:sz w:val="26"/>
          <w:szCs w:val="26"/>
        </w:rPr>
        <w:t xml:space="preserve">Piegādātāja </w:t>
      </w:r>
      <w:r w:rsidRPr="00130996">
        <w:rPr>
          <w:rFonts w:ascii="Times New Roman" w:hAnsi="Times New Roman" w:cs="Times New Roman"/>
          <w:sz w:val="26"/>
          <w:szCs w:val="26"/>
        </w:rPr>
        <w:t xml:space="preserve">argumentiem un pieprasa novērst defektu, </w:t>
      </w:r>
      <w:r w:rsidRPr="00130996">
        <w:rPr>
          <w:rFonts w:ascii="Times New Roman" w:hAnsi="Times New Roman" w:cs="Times New Roman"/>
          <w:bCs/>
          <w:iCs/>
          <w:sz w:val="26"/>
          <w:szCs w:val="26"/>
        </w:rPr>
        <w:t xml:space="preserve">Līdzēji </w:t>
      </w:r>
      <w:r w:rsidRPr="00130996">
        <w:rPr>
          <w:rFonts w:ascii="Times New Roman" w:hAnsi="Times New Roman" w:cs="Times New Roman"/>
          <w:sz w:val="26"/>
          <w:szCs w:val="26"/>
        </w:rPr>
        <w:t xml:space="preserve">pieaicina neatkarīgu ekspertu defektu novērtēšanai un vainojamā </w:t>
      </w:r>
      <w:r w:rsidRPr="00130996">
        <w:rPr>
          <w:rFonts w:ascii="Times New Roman" w:hAnsi="Times New Roman" w:cs="Times New Roman"/>
          <w:bCs/>
          <w:iCs/>
          <w:sz w:val="26"/>
          <w:szCs w:val="26"/>
        </w:rPr>
        <w:t xml:space="preserve">Līdzēja </w:t>
      </w:r>
      <w:r w:rsidRPr="00130996">
        <w:rPr>
          <w:rFonts w:ascii="Times New Roman" w:hAnsi="Times New Roman" w:cs="Times New Roman"/>
          <w:sz w:val="26"/>
          <w:szCs w:val="26"/>
        </w:rPr>
        <w:t xml:space="preserve">noteikšanai. Eksperta izdevumus sedz vainojamais </w:t>
      </w:r>
      <w:r w:rsidRPr="00130996">
        <w:rPr>
          <w:rFonts w:ascii="Times New Roman" w:hAnsi="Times New Roman" w:cs="Times New Roman"/>
          <w:bCs/>
          <w:iCs/>
          <w:sz w:val="26"/>
          <w:szCs w:val="26"/>
        </w:rPr>
        <w:t xml:space="preserve">Līdzējs. </w:t>
      </w:r>
      <w:r w:rsidRPr="00130996">
        <w:rPr>
          <w:rFonts w:ascii="Times New Roman" w:hAnsi="Times New Roman" w:cs="Times New Roman"/>
          <w:sz w:val="26"/>
          <w:szCs w:val="26"/>
        </w:rPr>
        <w:t xml:space="preserve">Eksperta slēdziens ir </w:t>
      </w:r>
      <w:r w:rsidRPr="00130996">
        <w:rPr>
          <w:rFonts w:ascii="Times New Roman" w:hAnsi="Times New Roman" w:cs="Times New Roman"/>
          <w:bCs/>
          <w:iCs/>
          <w:sz w:val="26"/>
          <w:szCs w:val="26"/>
        </w:rPr>
        <w:t xml:space="preserve">Līdzējiem </w:t>
      </w:r>
      <w:r w:rsidRPr="00130996">
        <w:rPr>
          <w:rFonts w:ascii="Times New Roman" w:hAnsi="Times New Roman" w:cs="Times New Roman"/>
          <w:sz w:val="26"/>
          <w:szCs w:val="26"/>
        </w:rPr>
        <w:t>saistošs.</w:t>
      </w:r>
    </w:p>
    <w:p w14:paraId="40A9EAFA" w14:textId="77777777" w:rsidR="00450EF5" w:rsidRPr="00130996" w:rsidRDefault="00CA0490"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Ja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pēc Līgumā minētā paziņojuma saņemšanas neuzsāk defektu novēršanas darbus, nesniedz atbildi vai neiesniedz Līgumā minēto paziņojumu, </w:t>
      </w:r>
      <w:r w:rsidRPr="00130996">
        <w:rPr>
          <w:rFonts w:ascii="Times New Roman" w:hAnsi="Times New Roman" w:cs="Times New Roman"/>
          <w:bCs/>
          <w:iCs/>
          <w:sz w:val="26"/>
          <w:szCs w:val="26"/>
        </w:rPr>
        <w:t xml:space="preserve">Klients </w:t>
      </w:r>
      <w:r w:rsidRPr="00130996">
        <w:rPr>
          <w:rFonts w:ascii="Times New Roman" w:hAnsi="Times New Roman" w:cs="Times New Roman"/>
          <w:sz w:val="26"/>
          <w:szCs w:val="26"/>
        </w:rPr>
        <w:t xml:space="preserve">ir tiesīgs uzskatīt, ka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atsakās veikt defektu novēršanas darbus.</w:t>
      </w:r>
    </w:p>
    <w:p w14:paraId="51A841E0" w14:textId="77777777" w:rsidR="00450EF5" w:rsidRPr="00130996" w:rsidRDefault="00CA0490"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Ja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atsakās veikt defektu novēršanas darbus, </w:t>
      </w:r>
      <w:r w:rsidRPr="00130996">
        <w:rPr>
          <w:rFonts w:ascii="Times New Roman" w:hAnsi="Times New Roman" w:cs="Times New Roman"/>
          <w:bCs/>
          <w:iCs/>
          <w:sz w:val="26"/>
          <w:szCs w:val="26"/>
        </w:rPr>
        <w:t xml:space="preserve">Klients </w:t>
      </w:r>
      <w:r w:rsidRPr="00130996">
        <w:rPr>
          <w:rFonts w:ascii="Times New Roman" w:hAnsi="Times New Roman" w:cs="Times New Roman"/>
          <w:sz w:val="26"/>
          <w:szCs w:val="26"/>
        </w:rPr>
        <w:t xml:space="preserve">bez saskaņošanas ar </w:t>
      </w:r>
      <w:r w:rsidRPr="00130996">
        <w:rPr>
          <w:rFonts w:ascii="Times New Roman" w:hAnsi="Times New Roman" w:cs="Times New Roman"/>
          <w:bCs/>
          <w:iCs/>
          <w:sz w:val="26"/>
          <w:szCs w:val="26"/>
        </w:rPr>
        <w:t xml:space="preserve">Piegādātāju </w:t>
      </w:r>
      <w:r w:rsidRPr="00130996">
        <w:rPr>
          <w:rFonts w:ascii="Times New Roman" w:hAnsi="Times New Roman" w:cs="Times New Roman"/>
          <w:sz w:val="26"/>
          <w:szCs w:val="26"/>
        </w:rPr>
        <w:t xml:space="preserve">ir tiesīgs šo darbu veikšanai pieaicināt citu uzņēmēju. Šajā gadījumā samaksu par defektu novēršanas darbiem </w:t>
      </w:r>
      <w:r w:rsidRPr="00130996">
        <w:rPr>
          <w:rFonts w:ascii="Times New Roman" w:hAnsi="Times New Roman" w:cs="Times New Roman"/>
          <w:bCs/>
          <w:iCs/>
          <w:sz w:val="26"/>
          <w:szCs w:val="26"/>
        </w:rPr>
        <w:t>sedz</w:t>
      </w:r>
      <w:r w:rsidRPr="00130996">
        <w:rPr>
          <w:rFonts w:ascii="Times New Roman" w:hAnsi="Times New Roman" w:cs="Times New Roman"/>
          <w:sz w:val="26"/>
          <w:szCs w:val="26"/>
        </w:rPr>
        <w:t xml:space="preserve"> </w:t>
      </w:r>
      <w:r w:rsidRPr="00130996">
        <w:rPr>
          <w:rFonts w:ascii="Times New Roman" w:hAnsi="Times New Roman" w:cs="Times New Roman"/>
          <w:bCs/>
          <w:iCs/>
          <w:sz w:val="26"/>
          <w:szCs w:val="26"/>
        </w:rPr>
        <w:t>Piegādātāj</w:t>
      </w:r>
      <w:r w:rsidRPr="00130996">
        <w:rPr>
          <w:rFonts w:ascii="Times New Roman" w:hAnsi="Times New Roman" w:cs="Times New Roman"/>
          <w:sz w:val="26"/>
          <w:szCs w:val="26"/>
        </w:rPr>
        <w:t xml:space="preserve">s. </w:t>
      </w:r>
    </w:p>
    <w:p w14:paraId="3EF40C09" w14:textId="77777777" w:rsidR="00450EF5" w:rsidRPr="00130996" w:rsidRDefault="00450EF5" w:rsidP="00450EF5">
      <w:pPr>
        <w:spacing w:after="0" w:line="240" w:lineRule="auto"/>
        <w:ind w:left="567"/>
        <w:jc w:val="both"/>
        <w:rPr>
          <w:rFonts w:ascii="Times New Roman" w:hAnsi="Times New Roman" w:cs="Times New Roman"/>
          <w:sz w:val="26"/>
          <w:szCs w:val="26"/>
        </w:rPr>
      </w:pPr>
    </w:p>
    <w:p w14:paraId="337E910F" w14:textId="77777777" w:rsidR="00450EF5" w:rsidRPr="00130996" w:rsidRDefault="00CA0490" w:rsidP="00450EF5">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Norēķinu kārtība</w:t>
      </w:r>
    </w:p>
    <w:p w14:paraId="198FB37C" w14:textId="77777777" w:rsidR="00450EF5" w:rsidRPr="00130996" w:rsidRDefault="00CA0490"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Piegādātājs pēc Līguma 3.4. apakšpunktā minēto Darbu </w:t>
      </w:r>
      <w:r w:rsidRPr="00130996">
        <w:rPr>
          <w:rFonts w:ascii="Times New Roman" w:hAnsi="Times New Roman" w:cs="Times New Roman"/>
          <w:iCs/>
          <w:sz w:val="26"/>
          <w:szCs w:val="26"/>
        </w:rPr>
        <w:t xml:space="preserve">pieņemšanas un </w:t>
      </w:r>
      <w:r w:rsidRPr="00130996">
        <w:rPr>
          <w:rFonts w:ascii="Times New Roman" w:hAnsi="Times New Roman" w:cs="Times New Roman"/>
          <w:sz w:val="26"/>
          <w:szCs w:val="26"/>
        </w:rPr>
        <w:t xml:space="preserve">nodošanas akta parakstīšanas sagatavo grāmatvedības attaisnojuma dokumentus elektroniskā formātā (turpmāk – elektronisks rēķins), atbilstoši Rīgas valstspilsētas pašvaldības portālā </w:t>
      </w:r>
      <w:hyperlink r:id="rId10" w:history="1">
        <w:r w:rsidR="00450EF5" w:rsidRPr="00130996">
          <w:rPr>
            <w:rFonts w:ascii="Times New Roman" w:hAnsi="Times New Roman" w:cs="Times New Roman"/>
            <w:color w:val="0000FF"/>
            <w:sz w:val="26"/>
            <w:szCs w:val="26"/>
            <w:u w:val="single"/>
          </w:rPr>
          <w:t>www.eriga.lv</w:t>
        </w:r>
      </w:hyperlink>
      <w:r w:rsidRPr="00130996">
        <w:rPr>
          <w:rFonts w:ascii="Times New Roman" w:hAnsi="Times New Roman" w:cs="Times New Roman"/>
          <w:sz w:val="26"/>
          <w:szCs w:val="26"/>
        </w:rPr>
        <w:t xml:space="preserve"> (turpmāk – </w:t>
      </w:r>
      <w:hyperlink r:id="rId11" w:history="1">
        <w:r w:rsidR="00450EF5" w:rsidRPr="00130996">
          <w:rPr>
            <w:rFonts w:ascii="Times New Roman" w:hAnsi="Times New Roman" w:cs="Times New Roman"/>
            <w:color w:val="0000FF"/>
            <w:sz w:val="26"/>
            <w:szCs w:val="26"/>
            <w:u w:val="single"/>
          </w:rPr>
          <w:t>www.eriga.lv</w:t>
        </w:r>
      </w:hyperlink>
      <w:r w:rsidRPr="00130996">
        <w:rPr>
          <w:rFonts w:ascii="Times New Roman" w:hAnsi="Times New Roman" w:cs="Times New Roman"/>
          <w:sz w:val="26"/>
          <w:szCs w:val="26"/>
        </w:rPr>
        <w:t>) sadaļā “Rēķinu iesniegšana” norādītajai informācijai par elektroniskā rēķina formātu.</w:t>
      </w:r>
    </w:p>
    <w:p w14:paraId="38E55704" w14:textId="77777777" w:rsidR="00450EF5" w:rsidRPr="00130996" w:rsidRDefault="00CA0490"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Elektroniskos rēķinus apmaksai Piegādātājs iesniedz Departamentam, izvēloties vienu no sekojošiem rēķina piegādes kanāliem:</w:t>
      </w:r>
    </w:p>
    <w:p w14:paraId="51480C6B" w14:textId="77777777" w:rsidR="00450EF5" w:rsidRPr="00130996" w:rsidRDefault="00CA0490" w:rsidP="00450EF5">
      <w:pPr>
        <w:numPr>
          <w:ilvl w:val="2"/>
          <w:numId w:val="1"/>
        </w:numPr>
        <w:spacing w:after="0" w:line="240" w:lineRule="auto"/>
        <w:ind w:left="709" w:hanging="709"/>
        <w:jc w:val="both"/>
        <w:rPr>
          <w:rFonts w:ascii="Times New Roman" w:hAnsi="Times New Roman" w:cs="Times New Roman"/>
          <w:bCs/>
          <w:iCs/>
          <w:sz w:val="26"/>
          <w:szCs w:val="26"/>
        </w:rPr>
      </w:pPr>
      <w:r w:rsidRPr="00D90782">
        <w:rPr>
          <w:rFonts w:ascii="Times New Roman" w:eastAsia="Yu Mincho" w:hAnsi="Times New Roman" w:cs="Times New Roman"/>
          <w:kern w:val="0"/>
          <w:sz w:val="26"/>
          <w:szCs w:val="26"/>
          <w14:ligatures w14:val="none"/>
        </w:rPr>
        <w:t xml:space="preserve">Rīgas valstspilsētas pašvaldības e-pakalpojumu “Rēķinu iesniegšana” portālā </w:t>
      </w:r>
      <w:hyperlink r:id="rId12" w:history="1">
        <w:r w:rsidR="00450EF5" w:rsidRPr="00D90782">
          <w:rPr>
            <w:rStyle w:val="Hipersaite"/>
            <w:rFonts w:ascii="Times New Roman" w:eastAsia="Yu Mincho" w:hAnsi="Times New Roman" w:cs="Times New Roman"/>
            <w:kern w:val="0"/>
            <w:sz w:val="26"/>
            <w:szCs w:val="26"/>
            <w14:ligatures w14:val="none"/>
          </w:rPr>
          <w:t>https://www.eriga.lv</w:t>
        </w:r>
      </w:hyperlink>
      <w:r w:rsidRPr="00130996">
        <w:rPr>
          <w:rFonts w:ascii="Times New Roman" w:hAnsi="Times New Roman" w:cs="Times New Roman"/>
          <w:bCs/>
          <w:iCs/>
          <w:sz w:val="26"/>
          <w:szCs w:val="26"/>
        </w:rPr>
        <w:t>;</w:t>
      </w:r>
    </w:p>
    <w:p w14:paraId="54114826" w14:textId="77777777" w:rsidR="00450EF5" w:rsidRPr="00496380" w:rsidRDefault="00CA0490" w:rsidP="00496380">
      <w:pPr>
        <w:numPr>
          <w:ilvl w:val="2"/>
          <w:numId w:val="1"/>
        </w:numPr>
        <w:spacing w:after="0" w:line="240" w:lineRule="auto"/>
        <w:ind w:left="709" w:hanging="709"/>
        <w:jc w:val="both"/>
        <w:rPr>
          <w:rFonts w:ascii="Times New Roman" w:hAnsi="Times New Roman" w:cs="Times New Roman"/>
          <w:sz w:val="26"/>
          <w:szCs w:val="26"/>
        </w:rPr>
      </w:pPr>
      <w:r w:rsidRPr="00D90782">
        <w:rPr>
          <w:rFonts w:ascii="Times New Roman" w:eastAsia="Yu Mincho" w:hAnsi="Times New Roman" w:cs="Times New Roman"/>
          <w:kern w:val="0"/>
          <w:sz w:val="26"/>
          <w:szCs w:val="26"/>
          <w14:ligatures w14:val="none"/>
        </w:rPr>
        <w:t xml:space="preserve">Valsts pārvaldes pakalpojumu portālā </w:t>
      </w:r>
      <w:hyperlink r:id="rId13" w:history="1">
        <w:r w:rsidR="00450EF5" w:rsidRPr="00D90782">
          <w:rPr>
            <w:rStyle w:val="Hipersaite"/>
            <w:rFonts w:ascii="Times New Roman" w:eastAsia="Yu Mincho" w:hAnsi="Times New Roman" w:cs="Times New Roman"/>
            <w:kern w:val="0"/>
            <w:sz w:val="26"/>
            <w:szCs w:val="26"/>
            <w14:ligatures w14:val="none"/>
          </w:rPr>
          <w:t>www.latvija.lv</w:t>
        </w:r>
      </w:hyperlink>
      <w:r w:rsidRPr="00D90782">
        <w:rPr>
          <w:rFonts w:ascii="Times New Roman" w:eastAsia="Yu Mincho" w:hAnsi="Times New Roman" w:cs="Times New Roman"/>
          <w:kern w:val="0"/>
          <w:sz w:val="26"/>
          <w:szCs w:val="26"/>
          <w14:ligatures w14:val="none"/>
        </w:rPr>
        <w:t xml:space="preserve"> </w:t>
      </w:r>
      <w:r w:rsidRPr="00D90782">
        <w:rPr>
          <w:rFonts w:ascii="Times New Roman" w:hAnsi="Times New Roman" w:cs="Times New Roman"/>
          <w:sz w:val="26"/>
          <w:szCs w:val="26"/>
        </w:rPr>
        <w:t>norādot pašvaldības e-adresi:  EINVOICE@90011524360</w:t>
      </w:r>
      <w:r w:rsidRPr="00496380">
        <w:rPr>
          <w:rFonts w:ascii="Times New Roman" w:hAnsi="Times New Roman" w:cs="Times New Roman"/>
          <w:sz w:val="26"/>
          <w:szCs w:val="26"/>
        </w:rPr>
        <w:t>.</w:t>
      </w:r>
    </w:p>
    <w:p w14:paraId="3609CD7F" w14:textId="77777777" w:rsidR="00450EF5" w:rsidRPr="00130996" w:rsidRDefault="00CA0490"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Līgumā noteiktā kārtībā iesniegts elektronisks rēķins nodrošina Līdzējiem elektroniskā rēķina izcelsmes autentiskumu un satura integritāti.</w:t>
      </w:r>
    </w:p>
    <w:p w14:paraId="311D45FF" w14:textId="77777777" w:rsidR="00450EF5" w:rsidRPr="00130996" w:rsidRDefault="00CA0490"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Elektroniskā rēķina apmaksas termiņš ir 10 (desmit) darba dienas, ja </w:t>
      </w:r>
      <w:r w:rsidRPr="00130996">
        <w:rPr>
          <w:rFonts w:ascii="Times New Roman" w:hAnsi="Times New Roman" w:cs="Times New Roman"/>
          <w:bCs/>
          <w:sz w:val="26"/>
          <w:szCs w:val="26"/>
        </w:rPr>
        <w:t>Piegādātājs</w:t>
      </w:r>
      <w:r w:rsidRPr="00130996">
        <w:rPr>
          <w:rFonts w:ascii="Times New Roman" w:hAnsi="Times New Roman" w:cs="Times New Roman"/>
          <w:sz w:val="26"/>
          <w:szCs w:val="26"/>
        </w:rPr>
        <w:t xml:space="preserve"> Departamentam elektronisku rēķinu ir iesniedzis atbilstoši </w:t>
      </w:r>
      <w:hyperlink r:id="rId14" w:history="1">
        <w:r w:rsidR="00450EF5" w:rsidRPr="00130996">
          <w:rPr>
            <w:rFonts w:ascii="Times New Roman" w:hAnsi="Times New Roman" w:cs="Times New Roman"/>
            <w:color w:val="0000FF"/>
            <w:sz w:val="26"/>
            <w:szCs w:val="26"/>
            <w:u w:val="single"/>
          </w:rPr>
          <w:t>www.eriga.lv</w:t>
        </w:r>
      </w:hyperlink>
      <w:r w:rsidRPr="00130996">
        <w:rPr>
          <w:rFonts w:ascii="Times New Roman" w:hAnsi="Times New Roman" w:cs="Times New Roman"/>
          <w:sz w:val="26"/>
          <w:szCs w:val="26"/>
        </w:rPr>
        <w:t xml:space="preserve"> sadaļā “Rēķinu iesniegšana” norādītajai informācijai par elektroniskā rēķina formātu, ar nosacījumu, ka Piegādātājs ir iesniedzis pareizi, atbilstoši Līguma nosacījumiem, aizpildītu elektronisko rēķinu.</w:t>
      </w:r>
    </w:p>
    <w:p w14:paraId="4B131EB4" w14:textId="77777777" w:rsidR="00450EF5" w:rsidRPr="00130996" w:rsidRDefault="00CA0490"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sz w:val="26"/>
          <w:szCs w:val="26"/>
        </w:rPr>
        <w:t>Piegādātājam</w:t>
      </w:r>
      <w:r w:rsidRPr="00130996">
        <w:rPr>
          <w:rFonts w:ascii="Times New Roman" w:hAnsi="Times New Roman" w:cs="Times New Roman"/>
          <w:sz w:val="26"/>
          <w:szCs w:val="26"/>
        </w:rPr>
        <w:t xml:space="preserve"> ir pienākums portālā </w:t>
      </w:r>
      <w:hyperlink r:id="rId15" w:history="1">
        <w:r w:rsidR="00450EF5" w:rsidRPr="00130996">
          <w:rPr>
            <w:rFonts w:ascii="Times New Roman" w:hAnsi="Times New Roman" w:cs="Times New Roman"/>
            <w:color w:val="0000FF"/>
            <w:sz w:val="26"/>
            <w:szCs w:val="26"/>
            <w:u w:val="single"/>
          </w:rPr>
          <w:t>www.eriga.lv</w:t>
        </w:r>
      </w:hyperlink>
      <w:r w:rsidRPr="00130996">
        <w:rPr>
          <w:rFonts w:ascii="Times New Roman" w:hAnsi="Times New Roman" w:cs="Times New Roman"/>
          <w:sz w:val="26"/>
          <w:szCs w:val="26"/>
        </w:rPr>
        <w:t xml:space="preserve"> sekot līdzi iesniegtā elektroniskā rēķina apstrādes statusam.</w:t>
      </w:r>
    </w:p>
    <w:p w14:paraId="378DBBC7" w14:textId="77777777" w:rsidR="00450EF5" w:rsidRPr="00130996" w:rsidRDefault="00CA0490"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Ja Piegādātājs ir iesniedzis nepareizi aizpildītu vai Līguma nosacījumiem neatbilstošu elektronisko rēķinu, Departaments šādu rēķinu apmaksai nepieņem un neakceptē. Piegādātājam ir pienākums iesniegt atkārtoti pareizi un Līguma nosacījumiem atbilstoši aizpildītu elektronisko rēķinu. Šādā situācijā, elektroniskā rēķina apmaksas termiņu skaita no dienas, kad Piegādātājs ir iesniedzis atkārtoto elektronisko rēķinu.</w:t>
      </w:r>
    </w:p>
    <w:p w14:paraId="536999B5" w14:textId="77777777" w:rsidR="00450EF5" w:rsidRDefault="00450EF5" w:rsidP="00450EF5">
      <w:pPr>
        <w:spacing w:after="0" w:line="240" w:lineRule="auto"/>
        <w:ind w:left="567"/>
        <w:jc w:val="both"/>
        <w:rPr>
          <w:rFonts w:ascii="Times New Roman" w:hAnsi="Times New Roman" w:cs="Times New Roman"/>
          <w:sz w:val="26"/>
          <w:szCs w:val="26"/>
        </w:rPr>
      </w:pPr>
    </w:p>
    <w:p w14:paraId="153A9B7C" w14:textId="77777777" w:rsidR="00A505AB" w:rsidRDefault="00A505AB" w:rsidP="00450EF5">
      <w:pPr>
        <w:spacing w:after="0" w:line="240" w:lineRule="auto"/>
        <w:ind w:left="567"/>
        <w:jc w:val="both"/>
        <w:rPr>
          <w:rFonts w:ascii="Times New Roman" w:hAnsi="Times New Roman" w:cs="Times New Roman"/>
          <w:sz w:val="26"/>
          <w:szCs w:val="26"/>
        </w:rPr>
      </w:pPr>
    </w:p>
    <w:p w14:paraId="046B98A7" w14:textId="77777777" w:rsidR="00A505AB" w:rsidRPr="00130996" w:rsidRDefault="00A505AB" w:rsidP="00450EF5">
      <w:pPr>
        <w:spacing w:after="0" w:line="240" w:lineRule="auto"/>
        <w:ind w:left="567"/>
        <w:jc w:val="both"/>
        <w:rPr>
          <w:rFonts w:ascii="Times New Roman" w:hAnsi="Times New Roman" w:cs="Times New Roman"/>
          <w:sz w:val="26"/>
          <w:szCs w:val="26"/>
        </w:rPr>
      </w:pPr>
    </w:p>
    <w:p w14:paraId="2ECBDF6A" w14:textId="77777777" w:rsidR="00450EF5" w:rsidRPr="00130996" w:rsidRDefault="00CA0490" w:rsidP="00450EF5">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Līguma darbība</w:t>
      </w:r>
    </w:p>
    <w:p w14:paraId="5E46A771" w14:textId="77777777" w:rsidR="00450EF5" w:rsidRPr="00130996" w:rsidRDefault="00CA0490"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lastRenderedPageBreak/>
        <w:t>Līgums stājas spēkā ar tā abpusējas parakstīšanas brīdi un reģistrēšanu Rīgas valstspilsētas pašvaldības Vienotās informācijas sistēmas lietojumprogrammā „Līgumi” un ir spēkā līdz Līdzēju saistību pilnīgai izpildei.</w:t>
      </w:r>
    </w:p>
    <w:p w14:paraId="57929442" w14:textId="77777777" w:rsidR="00450EF5" w:rsidRPr="00130996" w:rsidRDefault="00CA0490"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Vienpusēja atkāpšanās no Līguma, neizpildot tajā paredzētās saistības, nav pieļaujama, izņemot Līgumā un Latvijas Republikas normatīvajos aktos noteiktajos gadījumos.</w:t>
      </w:r>
    </w:p>
    <w:p w14:paraId="2D4E8BA2" w14:textId="77777777" w:rsidR="00450EF5" w:rsidRPr="00130996" w:rsidRDefault="00CA0490"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 xml:space="preserve">ir tiesīgs vienpusēji atkāpties no Līguma ar rakstisku paziņojumu, kas iesniegts </w:t>
      </w:r>
      <w:r w:rsidRPr="00130996">
        <w:rPr>
          <w:rFonts w:ascii="Times New Roman" w:hAnsi="Times New Roman" w:cs="Times New Roman"/>
          <w:bCs/>
          <w:iCs/>
          <w:sz w:val="26"/>
          <w:szCs w:val="26"/>
        </w:rPr>
        <w:t>Piegādātājam 7 (</w:t>
      </w:r>
      <w:r w:rsidRPr="00130996">
        <w:rPr>
          <w:rFonts w:ascii="Times New Roman" w:hAnsi="Times New Roman" w:cs="Times New Roman"/>
          <w:sz w:val="26"/>
          <w:szCs w:val="26"/>
        </w:rPr>
        <w:t>septiņas) kalendāra dienas iepriekš, šādos gadījumos:</w:t>
      </w:r>
    </w:p>
    <w:p w14:paraId="394F8FA8" w14:textId="77777777" w:rsidR="00450EF5" w:rsidRPr="00130996" w:rsidRDefault="00CA0490" w:rsidP="00450EF5">
      <w:pPr>
        <w:numPr>
          <w:ilvl w:val="2"/>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sz w:val="26"/>
          <w:szCs w:val="26"/>
        </w:rPr>
        <w:t>Piegādātājs pārkāpj vai nepilda, t.sk. nepienācīgi pilda Līgumā vai normatīvajos aktos noteiktās prasības;</w:t>
      </w:r>
    </w:p>
    <w:p w14:paraId="3C46F6A6" w14:textId="77777777" w:rsidR="00450EF5" w:rsidRPr="00130996" w:rsidRDefault="00CA0490"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nav uzsācis Darbus objektā 5 (piecu) dienu (termiņš, kas Darbu uzsākšanai noteikts Uzaicinājumā, un papildus 10 dienas) laikā, skaitot no Līguma spēkā stāšanās brīža;</w:t>
      </w:r>
    </w:p>
    <w:p w14:paraId="09711740" w14:textId="77777777" w:rsidR="00450EF5" w:rsidRPr="00130996" w:rsidRDefault="00CA0490"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ir kavējis Darbus objektā tādā apmērā, ka to pabeigšana nav iespējama Līguma 3.2. apakšpunktā noteiktajā termiņā;</w:t>
      </w:r>
    </w:p>
    <w:p w14:paraId="529596AA" w14:textId="77777777" w:rsidR="00450EF5" w:rsidRPr="00130996" w:rsidRDefault="00CA0490"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Darbi tiek veikti neatbilstoši Līguma dokumentu prasībām, kvalitātes vai tehnoloģijas prasībām un pēc atgādinājuma netiek uzsākta defektu novēršana;</w:t>
      </w:r>
    </w:p>
    <w:p w14:paraId="4FC1DC3C" w14:textId="77777777" w:rsidR="00450EF5" w:rsidRPr="00130996" w:rsidRDefault="00CA0490"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kādā citā veidā nepilda Līgumā noteiktās saistības tādā mērā, ka tiek apdraudēta Darbu kvalitāte vai izpildes termiņš un Departaments par to iepriekš ir rakstiski brīdinājis Piegādātāju, nosakot novēršanas termiņu, bet Piegādātājs nav ievērojis Departamenta norādījumus;</w:t>
      </w:r>
    </w:p>
    <w:p w14:paraId="5B2AD9E3" w14:textId="77777777" w:rsidR="00450EF5" w:rsidRPr="00130996" w:rsidRDefault="00CA0490"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normatīvajos aktos noteiktajā kārtībā ir atzīts par maksātnespējīgu vai pieņemts lēmums par Piegādātāja likvidāciju;</w:t>
      </w:r>
    </w:p>
    <w:p w14:paraId="15F5CF7B" w14:textId="77777777" w:rsidR="00450EF5" w:rsidRPr="00130996" w:rsidRDefault="00CA0490"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ja Departamentam iesniegts nepatiesu informāciju saturošs dokuments vai, ja Līgums noslēgts uz nepatiesas informācijas pamata;</w:t>
      </w:r>
    </w:p>
    <w:p w14:paraId="12255862" w14:textId="77777777" w:rsidR="00450EF5" w:rsidRPr="00130996" w:rsidRDefault="00CA0490"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Piegādātāja piemērotā līgumsoda apmērs Līguma ietvaros sasniedzis 10% (desmit procentus) no kopējās Līguma summas;</w:t>
      </w:r>
    </w:p>
    <w:p w14:paraId="3DBC7201" w14:textId="77777777" w:rsidR="00450EF5" w:rsidRPr="00130996" w:rsidRDefault="00CA0490"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ir patvaļīgi pārtraucis Darbu izpildi;</w:t>
      </w:r>
    </w:p>
    <w:p w14:paraId="016E785E" w14:textId="77777777" w:rsidR="00450EF5" w:rsidRPr="00130996" w:rsidRDefault="00CA0490"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Departamentam ir tiesības vienpusēji atkāpties no Līguma pirms termiņa, par to rakstveidā brīdinot Piegādātāju,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060C6620" w14:textId="77777777" w:rsidR="00450EF5" w:rsidRPr="00130996" w:rsidRDefault="00CA0490"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Publisko iepirkumu likuma 64. pantā noteiktajos gadījumos.</w:t>
      </w:r>
    </w:p>
    <w:p w14:paraId="24B6810A" w14:textId="77777777" w:rsidR="00450EF5" w:rsidRPr="00130996" w:rsidRDefault="00CA0490"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Visos gadījumos, kad Līgums tiek izbeigts pirms termiņa neatkarīgi no iemesla, Piegādātājs saņem samaksu tikai par faktiski veiktajiem un kvalitatīvi izpildītajiem Darbiem un tajos izmantotajiem materiāliem. Samaksas aprēķinā tiek ņemta vērā Darbu kvalitāte un Līguma summu veidojošie pamatelementi. Piegādātāja un ar viņu saistīto personu zaudējumi un citi izdevumi netiek atlīdzināti.</w:t>
      </w:r>
    </w:p>
    <w:p w14:paraId="08813070" w14:textId="77777777" w:rsidR="00450EF5" w:rsidRPr="00130996" w:rsidRDefault="00450EF5" w:rsidP="00450EF5">
      <w:pPr>
        <w:spacing w:after="0" w:line="240" w:lineRule="auto"/>
        <w:ind w:left="567"/>
        <w:jc w:val="both"/>
        <w:rPr>
          <w:rFonts w:ascii="Times New Roman" w:hAnsi="Times New Roman" w:cs="Times New Roman"/>
          <w:bCs/>
          <w:iCs/>
          <w:sz w:val="26"/>
          <w:szCs w:val="26"/>
        </w:rPr>
      </w:pPr>
    </w:p>
    <w:p w14:paraId="5F2BFE08" w14:textId="77777777" w:rsidR="00450EF5" w:rsidRPr="00130996" w:rsidRDefault="00CA0490" w:rsidP="00450EF5">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Līdzēju mantiskā atbildība</w:t>
      </w:r>
    </w:p>
    <w:p w14:paraId="35BD6A16" w14:textId="77777777" w:rsidR="00450EF5" w:rsidRPr="00130996" w:rsidRDefault="00CA0490"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Līdzēji atbild par tiešajiem zaudējumiem, kas viņu vainas dēļ Darbu laikā nodarīti otra Līdzēja tehniskajiem līdzekļiem, izstrādājumiem un darbiem. Par trešās personas nodarītajiem tiešajiem zaudējumiem Darbu laikā atbild šī trešā persona. Par trešajai personai nodarītajiem tiešajiem zaudējumiem Darbu laikā atbild vainīgais Līdzējs. Līdzēju netiešie zaudējumi netiek atlīdzināti.</w:t>
      </w:r>
    </w:p>
    <w:p w14:paraId="3E9BA2D0" w14:textId="77777777" w:rsidR="00450EF5" w:rsidRPr="00130996" w:rsidRDefault="00CA0490"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atbild par tiešajiem zaudējumiem, kas rodas veicot Darbus Preces uzstādīšanas vietā, kā arī par defektiem, kas tiek atklāti garantijas laikā, ja tie radušies Piegādātāja vainas vai neuzmanības dēļ.</w:t>
      </w:r>
    </w:p>
    <w:p w14:paraId="73C1D0B6" w14:textId="77777777" w:rsidR="00450EF5" w:rsidRPr="00130996" w:rsidRDefault="00CA0490"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lastRenderedPageBreak/>
        <w:t>Piegādātājam var tikt piemērots līgumsods 0,5% (nulle komats piecu procentu) apmērā no Līgumcenas par katru Darbu izpildes termiņa kavējuma dienu, bet ne vairāk kā 10% (desmit procentu) no kopējās Līguma summas.</w:t>
      </w:r>
    </w:p>
    <w:p w14:paraId="6D70DD6F" w14:textId="77777777" w:rsidR="00450EF5" w:rsidRPr="00130996" w:rsidRDefault="00CA0490"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Jebkura no Līguma izrietoša maksājuma samaksas kavējuma gadījuma samaksu nesaņēmušais Līdzējs ir tiesīgs piemērot otram Līdzējam līgumsodu 0,5% (nulle komats piecu procentu) apmērā no kavētā maksājuma summas par katru kavējuma darba dienu, bet ne vairāk kā 10% (desmit procentus) no kopējās Līguma summas.</w:t>
      </w:r>
    </w:p>
    <w:p w14:paraId="1DEBED54" w14:textId="77777777" w:rsidR="00450EF5" w:rsidRPr="00130996" w:rsidRDefault="00CA0490"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Līguma 8.3. apakšpunktā minēto līgumsodu Departaments ietur no veicamā maksājuma. Līgumsoda samaksa neatbrīvo Piegādātāju no saistību izpildes, kā arī zaudējumu atlīdzināšanas pienākuma.</w:t>
      </w:r>
    </w:p>
    <w:p w14:paraId="7EFC68AF" w14:textId="77777777" w:rsidR="00450EF5" w:rsidRPr="00130996" w:rsidRDefault="00CA0490"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Par zaudējumiem un Līguma pārkāpumiem, kas radušies nepārvaramas varas darbības rezultātā, vai tādu objektīvu, no Līdzējiem neatkarīgu apstākļu dēļ, kurus tie neparedzēja, nevarēja paredzēt, kā arī nevarēja novērst to nelabvēlīgās sekas, atbildība neiestājas.</w:t>
      </w:r>
    </w:p>
    <w:p w14:paraId="3448F21E" w14:textId="77777777" w:rsidR="00450EF5" w:rsidRPr="00130996" w:rsidRDefault="00CA0490"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sz w:val="26"/>
          <w:szCs w:val="26"/>
        </w:rPr>
        <w:t xml:space="preserve">Visos gadījumos, kad Departaments atkāpjas no Līguma sakarā ar Piegādātāja pieļautajiem pārkāpumiem vai vainojamu rīcību, </w:t>
      </w:r>
      <w:r w:rsidRPr="00130996">
        <w:rPr>
          <w:rFonts w:ascii="Times New Roman" w:hAnsi="Times New Roman" w:cs="Times New Roman"/>
          <w:bCs/>
          <w:iCs/>
          <w:sz w:val="26"/>
          <w:szCs w:val="26"/>
        </w:rPr>
        <w:t>Piegādātāj</w:t>
      </w:r>
      <w:r w:rsidRPr="00130996">
        <w:rPr>
          <w:rFonts w:ascii="Times New Roman" w:hAnsi="Times New Roman" w:cs="Times New Roman"/>
          <w:sz w:val="26"/>
          <w:szCs w:val="26"/>
        </w:rPr>
        <w:t xml:space="preserve">s maksā </w:t>
      </w:r>
      <w:r w:rsidRPr="00130996">
        <w:rPr>
          <w:rFonts w:ascii="Times New Roman" w:hAnsi="Times New Roman" w:cs="Times New Roman"/>
          <w:bCs/>
          <w:iCs/>
          <w:sz w:val="26"/>
          <w:szCs w:val="26"/>
        </w:rPr>
        <w:t>Departament</w:t>
      </w:r>
      <w:r w:rsidRPr="00130996">
        <w:rPr>
          <w:rFonts w:ascii="Times New Roman" w:hAnsi="Times New Roman" w:cs="Times New Roman"/>
          <w:sz w:val="26"/>
          <w:szCs w:val="26"/>
        </w:rPr>
        <w:t>am līgumsodu 10% (desmit procentu) apmērā no Līguma summas, kā arī Departaments bezstrīdus kārtībā ietur savus tiešos zaudējumus no summām, kas pienākas Piegādātājam. Ja Līdzēji nevar vienoties par maksājuma apmēru, tad tās daļas, ko Departaments ietur no Piegādātājam paredzētiem maksājumiem, apmēra novērtējumam Līdzēji var pieaicināt neatkarīgu ekspertu.</w:t>
      </w:r>
    </w:p>
    <w:p w14:paraId="6D7D3C24" w14:textId="77777777" w:rsidR="00450EF5" w:rsidRPr="00130996" w:rsidRDefault="00CA0490"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 xml:space="preserve">neatbild par </w:t>
      </w:r>
      <w:r w:rsidRPr="00130996">
        <w:rPr>
          <w:rFonts w:ascii="Times New Roman" w:hAnsi="Times New Roman" w:cs="Times New Roman"/>
          <w:bCs/>
          <w:iCs/>
          <w:sz w:val="26"/>
          <w:szCs w:val="26"/>
        </w:rPr>
        <w:t xml:space="preserve">Piegādātāja </w:t>
      </w:r>
      <w:r w:rsidRPr="00130996">
        <w:rPr>
          <w:rFonts w:ascii="Times New Roman" w:hAnsi="Times New Roman" w:cs="Times New Roman"/>
          <w:sz w:val="26"/>
          <w:szCs w:val="26"/>
        </w:rPr>
        <w:t xml:space="preserve">saistībām, kuras tas uzņēmies attiecībā pret trešajām personām, lai nodrošinātu Līguma izpildi vai sakarā ar Līgumu. Jebkādas šāda veida saistības vai līgumi kļūst </w:t>
      </w:r>
      <w:r w:rsidRPr="00130996">
        <w:rPr>
          <w:rFonts w:ascii="Times New Roman" w:hAnsi="Times New Roman" w:cs="Times New Roman"/>
          <w:bCs/>
          <w:iCs/>
          <w:sz w:val="26"/>
          <w:szCs w:val="26"/>
        </w:rPr>
        <w:t xml:space="preserve">Departamentam </w:t>
      </w:r>
      <w:r w:rsidRPr="00130996">
        <w:rPr>
          <w:rFonts w:ascii="Times New Roman" w:hAnsi="Times New Roman" w:cs="Times New Roman"/>
          <w:sz w:val="26"/>
          <w:szCs w:val="26"/>
        </w:rPr>
        <w:t>saistoši tikai ar viņa tiešu un nepārprotamu rakstisku piekrišanu.</w:t>
      </w:r>
    </w:p>
    <w:p w14:paraId="787929B6" w14:textId="77777777" w:rsidR="00450EF5" w:rsidRPr="00130996" w:rsidRDefault="00CA0490"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sz w:val="26"/>
          <w:szCs w:val="26"/>
        </w:rPr>
        <w:t xml:space="preserve">Ja </w:t>
      </w: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 xml:space="preserve">konstatē, ka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ir pārkāpis Līguma 10. punktā noteiktos pienākumus, </w:t>
      </w: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ir tiesīgs piemērot līgumsodu 1% (viena procenta) apmērā no Līguma summas par katru konstatēto gadījumu, bet ne vairāk kā 10% (desmit procenti) no kopējās Līguma summas.</w:t>
      </w:r>
    </w:p>
    <w:p w14:paraId="5B42160A" w14:textId="77777777" w:rsidR="00450EF5" w:rsidRPr="00130996" w:rsidRDefault="00450EF5" w:rsidP="00450EF5">
      <w:pPr>
        <w:spacing w:after="0" w:line="240" w:lineRule="auto"/>
        <w:ind w:left="567"/>
        <w:jc w:val="both"/>
        <w:rPr>
          <w:rFonts w:ascii="Times New Roman" w:hAnsi="Times New Roman" w:cs="Times New Roman"/>
          <w:bCs/>
          <w:iCs/>
          <w:sz w:val="26"/>
          <w:szCs w:val="26"/>
        </w:rPr>
      </w:pPr>
    </w:p>
    <w:p w14:paraId="11545F44" w14:textId="77777777" w:rsidR="00450EF5" w:rsidRPr="00130996" w:rsidRDefault="00CA0490" w:rsidP="00450EF5">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Līguma grozījumi</w:t>
      </w:r>
    </w:p>
    <w:p w14:paraId="6CD7812D" w14:textId="77777777" w:rsidR="00450EF5" w:rsidRPr="00130996" w:rsidRDefault="00CA0490" w:rsidP="00450EF5">
      <w:pPr>
        <w:pStyle w:val="Sarakstarindkopa"/>
        <w:numPr>
          <w:ilvl w:val="1"/>
          <w:numId w:val="1"/>
        </w:numPr>
        <w:autoSpaceDN w:val="0"/>
        <w:spacing w:after="0" w:line="240" w:lineRule="auto"/>
        <w:ind w:left="709" w:hanging="709"/>
        <w:jc w:val="both"/>
        <w:rPr>
          <w:rFonts w:ascii="Times New Roman" w:hAnsi="Times New Roman" w:cs="Times New Roman"/>
          <w:bCs/>
          <w:sz w:val="26"/>
          <w:szCs w:val="26"/>
        </w:rPr>
      </w:pPr>
      <w:r w:rsidRPr="00130996">
        <w:rPr>
          <w:rFonts w:ascii="Times New Roman" w:hAnsi="Times New Roman" w:cs="Times New Roman"/>
          <w:bCs/>
          <w:sz w:val="26"/>
          <w:szCs w:val="26"/>
        </w:rPr>
        <w:t>Līdzēji, savstarpēji rakstiski vienojoties, var grozīt Līguma noteikumus (saskaņā ar Publisko iepirkumu likuma 61. panta trešās daļas 1. punktu un piektās daļas 1. punktu), veicot šādus satura un apjoma grozījumus:</w:t>
      </w:r>
    </w:p>
    <w:p w14:paraId="22839482" w14:textId="77777777" w:rsidR="00450EF5" w:rsidRPr="00130996" w:rsidRDefault="00CA0490" w:rsidP="00450EF5">
      <w:pPr>
        <w:pStyle w:val="Sarakstarindkopa"/>
        <w:numPr>
          <w:ilvl w:val="2"/>
          <w:numId w:val="1"/>
        </w:numPr>
        <w:spacing w:after="0" w:line="240" w:lineRule="auto"/>
        <w:ind w:left="709" w:hanging="709"/>
        <w:contextualSpacing w:val="0"/>
        <w:jc w:val="both"/>
        <w:rPr>
          <w:rFonts w:ascii="Times New Roman" w:hAnsi="Times New Roman" w:cs="Times New Roman"/>
          <w:bCs/>
          <w:noProof/>
          <w:sz w:val="26"/>
          <w:szCs w:val="26"/>
        </w:rPr>
      </w:pPr>
      <w:r w:rsidRPr="00130996">
        <w:rPr>
          <w:rFonts w:ascii="Times New Roman" w:eastAsia="Times New Roman" w:hAnsi="Times New Roman" w:cs="Times New Roman"/>
          <w:noProof/>
          <w:sz w:val="26"/>
          <w:szCs w:val="26"/>
        </w:rPr>
        <w:t>grozījumi ir nebūtiski;</w:t>
      </w:r>
    </w:p>
    <w:p w14:paraId="2CE50E21" w14:textId="77777777" w:rsidR="00450EF5" w:rsidRPr="00130996" w:rsidRDefault="00CA0490" w:rsidP="00450EF5">
      <w:pPr>
        <w:pStyle w:val="Sarakstarindkopa"/>
        <w:numPr>
          <w:ilvl w:val="2"/>
          <w:numId w:val="1"/>
        </w:numPr>
        <w:spacing w:after="0" w:line="240" w:lineRule="auto"/>
        <w:ind w:left="709" w:hanging="709"/>
        <w:contextualSpacing w:val="0"/>
        <w:jc w:val="both"/>
        <w:rPr>
          <w:rFonts w:ascii="Times New Roman" w:hAnsi="Times New Roman" w:cs="Times New Roman"/>
          <w:bCs/>
          <w:noProof/>
          <w:sz w:val="26"/>
          <w:szCs w:val="26"/>
        </w:rPr>
      </w:pPr>
      <w:r w:rsidRPr="00130996">
        <w:rPr>
          <w:rFonts w:ascii="Times New Roman" w:eastAsia="Times New Roman" w:hAnsi="Times New Roman" w:cs="Times New Roman"/>
          <w:noProof/>
          <w:sz w:val="26"/>
          <w:szCs w:val="26"/>
        </w:rPr>
        <w:t xml:space="preserve">grozījumi ir būtiski un tiek izdarīti </w:t>
      </w:r>
      <w:r w:rsidRPr="00130996">
        <w:rPr>
          <w:rFonts w:ascii="Times New Roman" w:hAnsi="Times New Roman" w:cs="Times New Roman"/>
          <w:bCs/>
          <w:noProof/>
          <w:sz w:val="26"/>
          <w:szCs w:val="26"/>
        </w:rPr>
        <w:t>Līguma 9.3. punktā noteiktajos gadījumos, ievērojot Publisko iepirkumu likuma noteikumus par Līguma grozījumiem</w:t>
      </w:r>
      <w:r w:rsidRPr="00130996">
        <w:rPr>
          <w:rFonts w:ascii="Times New Roman" w:eastAsia="Times New Roman" w:hAnsi="Times New Roman" w:cs="Times New Roman"/>
          <w:noProof/>
          <w:sz w:val="26"/>
          <w:szCs w:val="26"/>
        </w:rPr>
        <w:t>;</w:t>
      </w:r>
    </w:p>
    <w:p w14:paraId="6A5BC5BA" w14:textId="77777777" w:rsidR="00450EF5" w:rsidRPr="00130996" w:rsidRDefault="00CA0490" w:rsidP="00450EF5">
      <w:pPr>
        <w:pStyle w:val="Sarakstarindkopa"/>
        <w:numPr>
          <w:ilvl w:val="2"/>
          <w:numId w:val="1"/>
        </w:numPr>
        <w:spacing w:after="0" w:line="240" w:lineRule="auto"/>
        <w:ind w:left="709" w:hanging="709"/>
        <w:contextualSpacing w:val="0"/>
        <w:jc w:val="both"/>
        <w:rPr>
          <w:rFonts w:ascii="Times New Roman" w:hAnsi="Times New Roman" w:cs="Times New Roman"/>
          <w:bCs/>
          <w:noProof/>
          <w:sz w:val="26"/>
          <w:szCs w:val="26"/>
        </w:rPr>
      </w:pPr>
      <w:r w:rsidRPr="00130996">
        <w:rPr>
          <w:rFonts w:ascii="Times New Roman" w:eastAsia="Times New Roman" w:hAnsi="Times New Roman" w:cs="Times New Roman"/>
          <w:noProof/>
          <w:sz w:val="26"/>
          <w:szCs w:val="26"/>
        </w:rPr>
        <w:t xml:space="preserve">grozījumi tiek izdarīti Publisko iepirkumu likuma 61. panta piektajā daļā minētajā gadījumā neatkarīgi no tā, vai tie ir būtiski vai nebūtiski. </w:t>
      </w:r>
    </w:p>
    <w:p w14:paraId="5DBD642F" w14:textId="77777777" w:rsidR="00450EF5" w:rsidRPr="00130996" w:rsidRDefault="00CA0490" w:rsidP="00450EF5">
      <w:pPr>
        <w:pStyle w:val="Sarakstarindkopa"/>
        <w:numPr>
          <w:ilvl w:val="1"/>
          <w:numId w:val="1"/>
        </w:numPr>
        <w:spacing w:after="200" w:line="240" w:lineRule="auto"/>
        <w:ind w:left="709" w:hanging="709"/>
        <w:jc w:val="both"/>
        <w:rPr>
          <w:rFonts w:ascii="Times New Roman" w:hAnsi="Times New Roman" w:cs="Times New Roman"/>
          <w:bCs/>
          <w:sz w:val="26"/>
          <w:szCs w:val="26"/>
        </w:rPr>
      </w:pPr>
      <w:r w:rsidRPr="00130996">
        <w:rPr>
          <w:rFonts w:ascii="Times New Roman" w:hAnsi="Times New Roman" w:cs="Times New Roman"/>
          <w:bCs/>
          <w:sz w:val="26"/>
          <w:szCs w:val="26"/>
        </w:rPr>
        <w:t>Līguma grozījumi ir nebūtiski, ja tie precizē Līguma saturu atbilstoši faktiskajai situācijai vai precizē pārrakstīšanās vai gramatiskās kļūdas.</w:t>
      </w:r>
    </w:p>
    <w:p w14:paraId="45B94354" w14:textId="77777777" w:rsidR="00450EF5" w:rsidRPr="00130996" w:rsidRDefault="00CA0490" w:rsidP="00450EF5">
      <w:pPr>
        <w:pStyle w:val="Sarakstarindkopa"/>
        <w:numPr>
          <w:ilvl w:val="1"/>
          <w:numId w:val="1"/>
        </w:numPr>
        <w:spacing w:after="200" w:line="240" w:lineRule="auto"/>
        <w:ind w:left="709" w:hanging="709"/>
        <w:jc w:val="both"/>
        <w:rPr>
          <w:rFonts w:ascii="Times New Roman" w:hAnsi="Times New Roman" w:cs="Times New Roman"/>
          <w:bCs/>
          <w:sz w:val="26"/>
          <w:szCs w:val="26"/>
        </w:rPr>
      </w:pPr>
      <w:r w:rsidRPr="00130996">
        <w:rPr>
          <w:rFonts w:ascii="Times New Roman" w:hAnsi="Times New Roman" w:cs="Times New Roman"/>
          <w:bCs/>
          <w:sz w:val="26"/>
          <w:szCs w:val="26"/>
        </w:rPr>
        <w:t>Būtiski Līguma nosacījumu grozījumi ir pieļaujami, ja:</w:t>
      </w:r>
    </w:p>
    <w:p w14:paraId="6F58C8B3" w14:textId="77777777" w:rsidR="00450EF5" w:rsidRPr="00130996" w:rsidRDefault="00CA0490" w:rsidP="00450EF5">
      <w:pPr>
        <w:pStyle w:val="Sarakstarindkopa"/>
        <w:numPr>
          <w:ilvl w:val="2"/>
          <w:numId w:val="1"/>
        </w:numPr>
        <w:spacing w:after="200" w:line="240" w:lineRule="auto"/>
        <w:ind w:left="709" w:hanging="709"/>
        <w:jc w:val="both"/>
        <w:rPr>
          <w:rFonts w:ascii="Times New Roman" w:hAnsi="Times New Roman" w:cs="Times New Roman"/>
          <w:bCs/>
          <w:sz w:val="26"/>
          <w:szCs w:val="26"/>
        </w:rPr>
      </w:pPr>
      <w:r w:rsidRPr="00130996">
        <w:rPr>
          <w:rFonts w:ascii="Times New Roman" w:hAnsi="Times New Roman" w:cs="Times New Roman"/>
          <w:sz w:val="26"/>
          <w:szCs w:val="26"/>
        </w:rPr>
        <w:t>Līguma izpildes gaitā radusies un iepriekš objektīvi neparedzama nepieciešamība iekļaut papilddarbus vai izslēgt atsevišķus darbus, kā rezultātā netiek būtiski izmainīts darbu apjoms, kā arī netiek pasliktināts gala rezultāts un netiek palielināta kopējā Līgumcena.</w:t>
      </w:r>
    </w:p>
    <w:p w14:paraId="3C187D67" w14:textId="77777777" w:rsidR="00450EF5" w:rsidRPr="00130996" w:rsidRDefault="00CA0490" w:rsidP="00450EF5">
      <w:pPr>
        <w:pStyle w:val="Sarakstarindkopa"/>
        <w:numPr>
          <w:ilvl w:val="2"/>
          <w:numId w:val="1"/>
        </w:numPr>
        <w:spacing w:after="200" w:line="240" w:lineRule="auto"/>
        <w:ind w:left="709" w:hanging="709"/>
        <w:jc w:val="both"/>
        <w:rPr>
          <w:rStyle w:val="FontStyle54"/>
          <w:bCs/>
          <w:sz w:val="26"/>
          <w:szCs w:val="26"/>
        </w:rPr>
      </w:pPr>
      <w:r w:rsidRPr="00130996">
        <w:rPr>
          <w:rStyle w:val="FontStyle54"/>
          <w:rFonts w:eastAsiaTheme="majorEastAsia"/>
          <w:sz w:val="26"/>
          <w:szCs w:val="26"/>
        </w:rPr>
        <w:t>savstarpēji vienojoties, pagarināt Līguma darbības termiņu līdz Darbu pilnīgai izpildei, bet ne ilgāk kā līdz 2026. gada 1. februārim.</w:t>
      </w:r>
    </w:p>
    <w:p w14:paraId="128FB45C" w14:textId="77777777" w:rsidR="00450EF5" w:rsidRPr="00130996" w:rsidRDefault="00CA0490" w:rsidP="00450EF5">
      <w:pPr>
        <w:pStyle w:val="Sarakstarindkopa"/>
        <w:numPr>
          <w:ilvl w:val="2"/>
          <w:numId w:val="1"/>
        </w:numPr>
        <w:spacing w:after="200" w:line="240" w:lineRule="auto"/>
        <w:ind w:left="709" w:hanging="709"/>
        <w:jc w:val="both"/>
        <w:rPr>
          <w:rStyle w:val="FontStyle54"/>
          <w:bCs/>
          <w:sz w:val="26"/>
          <w:szCs w:val="26"/>
        </w:rPr>
      </w:pPr>
      <w:r w:rsidRPr="00130996">
        <w:rPr>
          <w:rFonts w:ascii="Times New Roman" w:hAnsi="Times New Roman" w:cs="Times New Roman"/>
          <w:bCs/>
          <w:iCs/>
          <w:sz w:val="26"/>
          <w:szCs w:val="26"/>
        </w:rPr>
        <w:lastRenderedPageBreak/>
        <w:t>Departament</w:t>
      </w:r>
      <w:r w:rsidRPr="00130996">
        <w:rPr>
          <w:rStyle w:val="FontStyle54"/>
          <w:bCs/>
          <w:sz w:val="26"/>
          <w:szCs w:val="26"/>
        </w:rPr>
        <w:t xml:space="preserve">am ir nepieciešamas papildu līdzvērtīgu Preču piegādes, kas nebija iekļautas iepirkumā, un Piegādātāja maiņa radītu būtisku izmaksu pieaugumu un/vai radītu ievērojamas grūtības. Par papildu piegāžu iekļaušanu Līgumā Līdzēji ir tiesīgi vienoties tikai pēc </w:t>
      </w:r>
      <w:r w:rsidRPr="00130996">
        <w:rPr>
          <w:rFonts w:ascii="Times New Roman" w:hAnsi="Times New Roman" w:cs="Times New Roman"/>
          <w:bCs/>
          <w:iCs/>
          <w:sz w:val="26"/>
          <w:szCs w:val="26"/>
        </w:rPr>
        <w:t>Departament</w:t>
      </w:r>
      <w:r w:rsidRPr="00130996">
        <w:rPr>
          <w:rStyle w:val="FontStyle54"/>
          <w:bCs/>
          <w:sz w:val="26"/>
          <w:szCs w:val="26"/>
        </w:rPr>
        <w:t>a iniciatīvas.</w:t>
      </w:r>
    </w:p>
    <w:p w14:paraId="2E06DC07" w14:textId="77777777" w:rsidR="00450EF5" w:rsidRPr="00130996" w:rsidRDefault="00CA0490" w:rsidP="00450EF5">
      <w:pPr>
        <w:pStyle w:val="Sarakstarindkopa"/>
        <w:numPr>
          <w:ilvl w:val="2"/>
          <w:numId w:val="1"/>
        </w:numPr>
        <w:spacing w:after="0" w:line="240" w:lineRule="auto"/>
        <w:ind w:left="709" w:hanging="709"/>
        <w:jc w:val="both"/>
        <w:rPr>
          <w:rStyle w:val="FontStyle54"/>
          <w:bCs/>
          <w:sz w:val="26"/>
          <w:szCs w:val="26"/>
        </w:rPr>
      </w:pPr>
      <w:r w:rsidRPr="00130996">
        <w:rPr>
          <w:rStyle w:val="FontStyle54"/>
          <w:bCs/>
          <w:sz w:val="26"/>
          <w:szCs w:val="26"/>
        </w:rPr>
        <w:t>Līguma grozījumi ir nepieciešami tādu iemeslu dēļ, kurus Departaments iepriekš nevarēja paredzēt.</w:t>
      </w:r>
    </w:p>
    <w:p w14:paraId="5833D1A2" w14:textId="77777777" w:rsidR="00450EF5" w:rsidRPr="00130996" w:rsidRDefault="00CA0490" w:rsidP="00450EF5">
      <w:pPr>
        <w:numPr>
          <w:ilvl w:val="1"/>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sz w:val="26"/>
          <w:szCs w:val="26"/>
        </w:rPr>
        <w:t>Par izmaiņām Līguma 9.3.1.apakšpunkta izpratnē nav uzskatāms</w:t>
      </w:r>
      <w:r w:rsidRPr="00130996">
        <w:rPr>
          <w:rFonts w:ascii="Times New Roman" w:hAnsi="Times New Roman" w:cs="Times New Roman"/>
          <w:iCs/>
          <w:sz w:val="26"/>
          <w:szCs w:val="26"/>
        </w:rPr>
        <w:t xml:space="preserve"> Darbu </w:t>
      </w:r>
      <w:r w:rsidRPr="00130996">
        <w:rPr>
          <w:rFonts w:ascii="Times New Roman" w:hAnsi="Times New Roman" w:cs="Times New Roman"/>
          <w:sz w:val="26"/>
          <w:szCs w:val="26"/>
        </w:rPr>
        <w:t xml:space="preserve">apjoma palielinājums, kas radies, </w:t>
      </w:r>
      <w:r w:rsidRPr="00130996">
        <w:rPr>
          <w:rFonts w:ascii="Times New Roman" w:hAnsi="Times New Roman" w:cs="Times New Roman"/>
          <w:bCs/>
          <w:iCs/>
          <w:sz w:val="26"/>
          <w:szCs w:val="26"/>
        </w:rPr>
        <w:t xml:space="preserve">Piegādātājam </w:t>
      </w:r>
      <w:r w:rsidRPr="00130996">
        <w:rPr>
          <w:rFonts w:ascii="Times New Roman" w:hAnsi="Times New Roman" w:cs="Times New Roman"/>
          <w:sz w:val="26"/>
          <w:szCs w:val="26"/>
        </w:rPr>
        <w:t xml:space="preserve">izmainot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 xml:space="preserve">veikšanas metodi (tehnoloģisko paņēmienu), un šādu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 xml:space="preserve">veikšanas metodes maiņu </w:t>
      </w: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nav pieprasījis.</w:t>
      </w:r>
    </w:p>
    <w:p w14:paraId="56FE0C91" w14:textId="77777777" w:rsidR="00450EF5" w:rsidRPr="00130996" w:rsidRDefault="00CA0490" w:rsidP="00450EF5">
      <w:pPr>
        <w:pStyle w:val="Sarakstarindkopa"/>
        <w:numPr>
          <w:ilvl w:val="1"/>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sz w:val="26"/>
          <w:szCs w:val="26"/>
        </w:rPr>
        <w:t>Ja Līguma izpildes gaitā radusies Līguma 9.3.3. punktā minētā nepieciešamība veikt izmaiņas Līguma 1.pielikumā, tad Pusēm ir tiesības vienoties par šādām izmaiņām, kā arī atbilstošām Līguma summas izmaiņām 20 % (divdesmit procentu) apmērā no Līguma summas, objektīvi izvērtējot izmaiņu pamatotu nepieciešamību.</w:t>
      </w:r>
    </w:p>
    <w:p w14:paraId="6B34F2E9" w14:textId="77777777" w:rsidR="00450EF5" w:rsidRPr="00130996" w:rsidRDefault="00CA0490" w:rsidP="00450EF5">
      <w:pPr>
        <w:numPr>
          <w:ilvl w:val="1"/>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sz w:val="26"/>
          <w:szCs w:val="26"/>
        </w:rPr>
        <w:t xml:space="preserve">Visi grozījumi, papildinājumi pie Līguma, kā arī citas </w:t>
      </w:r>
      <w:r w:rsidRPr="00130996">
        <w:rPr>
          <w:rFonts w:ascii="Times New Roman" w:hAnsi="Times New Roman" w:cs="Times New Roman"/>
          <w:bCs/>
          <w:iCs/>
          <w:sz w:val="26"/>
          <w:szCs w:val="26"/>
        </w:rPr>
        <w:t xml:space="preserve">Līdzēju </w:t>
      </w:r>
      <w:r w:rsidRPr="00130996">
        <w:rPr>
          <w:rFonts w:ascii="Times New Roman" w:hAnsi="Times New Roman" w:cs="Times New Roman"/>
          <w:sz w:val="26"/>
          <w:szCs w:val="26"/>
        </w:rPr>
        <w:t xml:space="preserve">vienošanās, kas ir saistītas ar tā izpildi un darbību, tiek noformētas rakstveidā un stājas spēkā pēc tam, kad tās parakstījuši abi </w:t>
      </w:r>
      <w:r w:rsidRPr="00130996">
        <w:rPr>
          <w:rFonts w:ascii="Times New Roman" w:hAnsi="Times New Roman" w:cs="Times New Roman"/>
          <w:bCs/>
          <w:iCs/>
          <w:sz w:val="26"/>
          <w:szCs w:val="26"/>
        </w:rPr>
        <w:t xml:space="preserve">Līdzēji. </w:t>
      </w:r>
      <w:r w:rsidRPr="00130996">
        <w:rPr>
          <w:rFonts w:ascii="Times New Roman" w:hAnsi="Times New Roman" w:cs="Times New Roman"/>
          <w:sz w:val="26"/>
          <w:szCs w:val="26"/>
        </w:rPr>
        <w:t>Visi Līguma papildinājumi, grozījumi un vienošanās ir tā neatņemamas sastāvdaļas.</w:t>
      </w:r>
    </w:p>
    <w:p w14:paraId="6957C57C" w14:textId="77777777" w:rsidR="00450EF5" w:rsidRPr="00130996" w:rsidRDefault="00CA0490" w:rsidP="00450EF5">
      <w:pPr>
        <w:numPr>
          <w:ilvl w:val="1"/>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sz w:val="26"/>
          <w:szCs w:val="26"/>
        </w:rPr>
        <w:t xml:space="preserve">Līgumā neatrunātās </w:t>
      </w:r>
      <w:r w:rsidRPr="00130996">
        <w:rPr>
          <w:rFonts w:ascii="Times New Roman" w:hAnsi="Times New Roman" w:cs="Times New Roman"/>
          <w:bCs/>
          <w:iCs/>
          <w:sz w:val="26"/>
          <w:szCs w:val="26"/>
        </w:rPr>
        <w:t xml:space="preserve">Līdzēju </w:t>
      </w:r>
      <w:r w:rsidRPr="00130996">
        <w:rPr>
          <w:rFonts w:ascii="Times New Roman" w:hAnsi="Times New Roman" w:cs="Times New Roman"/>
          <w:sz w:val="26"/>
          <w:szCs w:val="26"/>
        </w:rPr>
        <w:t>savstarpējās tiesiskās attiecības apspriežamas saskaņā ar Latvijas Republikas normatīvo aktu prasībām.</w:t>
      </w:r>
    </w:p>
    <w:p w14:paraId="6740152A" w14:textId="77777777" w:rsidR="00450EF5" w:rsidRPr="00130996" w:rsidRDefault="00450EF5" w:rsidP="00450EF5">
      <w:pPr>
        <w:spacing w:after="0" w:line="240" w:lineRule="auto"/>
        <w:ind w:left="567"/>
        <w:jc w:val="both"/>
        <w:rPr>
          <w:rFonts w:ascii="Times New Roman" w:hAnsi="Times New Roman" w:cs="Times New Roman"/>
          <w:sz w:val="26"/>
          <w:szCs w:val="26"/>
        </w:rPr>
      </w:pPr>
    </w:p>
    <w:p w14:paraId="2078D469" w14:textId="77777777" w:rsidR="00450EF5" w:rsidRPr="00130996" w:rsidRDefault="00CA0490" w:rsidP="00450EF5">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Līguma izpildē iesaistītā personāla nomaiņa</w:t>
      </w:r>
    </w:p>
    <w:p w14:paraId="5679860D" w14:textId="77777777" w:rsidR="00450EF5" w:rsidRPr="00130996" w:rsidRDefault="00CA0490"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Piegādātājs ir tiesīgs bez saskaņošanas ar Departamentu veikt personāla nomaiņu, kā arī papildu personāla iesaistīšanu Līguma izpildē, izņemot Līguma 10.2. apakšpunktā minētos gadījumos.</w:t>
      </w:r>
    </w:p>
    <w:p w14:paraId="0F188C9F" w14:textId="77777777" w:rsidR="00450EF5" w:rsidRPr="00130996" w:rsidRDefault="00CA0490"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Piegādātāja personālu, kuru tas iesaistījis Līguma izpildē, par kuru sniedzis informāciju Departamentam un kura kvalifikācijas atbilstību izvirzītajām prasībām Departaments ir vērtējis pēc Līguma noslēgšanas drīkst nomainīt tikai ar Departamenta rakstveida piekrišanu, ievērojot Līguma 10.3. apakšpunkta nosacījumus.</w:t>
      </w:r>
    </w:p>
    <w:p w14:paraId="3BD778D1" w14:textId="77777777" w:rsidR="00450EF5" w:rsidRPr="00130996" w:rsidRDefault="00CA0490"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Departaments nepiekrīt Līguma 10.2. apakšpunktā minētā personāla nomaiņai, ja pastāv kāds no šādiem nosacījumiem:</w:t>
      </w:r>
    </w:p>
    <w:p w14:paraId="5442C796" w14:textId="77777777" w:rsidR="00450EF5" w:rsidRPr="00130996" w:rsidRDefault="00CA0490"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Piegādātāja piedāvātais personāls neatbilst tām paziņojumā par līgumu un iepirkuma dokumentos noteiktajām prasībām, kas attiecas uz Piegādātāja personālu;</w:t>
      </w:r>
    </w:p>
    <w:p w14:paraId="20EFA148" w14:textId="77777777" w:rsidR="00450EF5" w:rsidRPr="00130996" w:rsidRDefault="00CA0490"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tiek nomainīta persona, uz kura iespējām Piegādātājs balstījies, lai apliecinātu savas kvalifikācijas atbilstību paziņojumā par līgumu noteiktajām prasībām, un piedāvātajai personai nav vismaz tāda pati kvalifikācija, uz kādu Piegādātājs atsaucies, apliecinot savu atbilstību iepirkumā noteiktajām prasībām;</w:t>
      </w:r>
    </w:p>
    <w:p w14:paraId="240B0E31" w14:textId="77777777" w:rsidR="00450EF5" w:rsidRPr="00130996" w:rsidRDefault="00CA0490"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Departaments pieņem lēmumu atļaut vai atteikt Piegādātāja personāla nomaiņu iespējami īsā laikā, bet ne vēlāk kā 5 (piecu) darba dienu laikā pēc tam, kad saņēmis visu informāciju un dokumentus, kas nepieciešami lēmuma pieņemšanai saskaņā ar Līguma noteikumiem.</w:t>
      </w:r>
    </w:p>
    <w:p w14:paraId="572C28C5" w14:textId="77777777" w:rsidR="00450EF5" w:rsidRPr="00130996" w:rsidRDefault="00CA0490"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Darbu izpildes laikā Departamentam ir tiesības pieprasīt nomainīt Līguma izpildē iesaistītos speciālistus gadījumā, ja tie savus pienākumus veic nekvalitatīvi, neievēro Līguma noteikumus vai spēkā esošos normatīvos aktus. Piegādātāja pienākums ir nodrošināt Departamenta prasību izpildi par personāla nomaiņu.</w:t>
      </w:r>
    </w:p>
    <w:p w14:paraId="5424E588" w14:textId="77777777" w:rsidR="00450EF5" w:rsidRPr="00130996" w:rsidRDefault="00CA0490"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lastRenderedPageBreak/>
        <w:t>Ja Piegādātājs neievēro Līguma 10. punktā noteikto iesaistītā personāla nomaiņas kārtību, Departaments var apturēt Darbu izpildi līdz Piegādātājs ir novērsis konstatētos pārkāpumus. Šī punkta piemērošanas gadījumā Līguma 3.2. apakšpunktā noteiktais Darba izpildes termiņš netiek pagarināts.</w:t>
      </w:r>
    </w:p>
    <w:p w14:paraId="268675B0" w14:textId="77777777" w:rsidR="00450EF5" w:rsidRPr="00130996" w:rsidRDefault="00450EF5" w:rsidP="00450EF5">
      <w:pPr>
        <w:spacing w:after="0" w:line="240" w:lineRule="auto"/>
        <w:ind w:left="567"/>
        <w:jc w:val="both"/>
        <w:rPr>
          <w:rFonts w:ascii="Times New Roman" w:hAnsi="Times New Roman" w:cs="Times New Roman"/>
          <w:sz w:val="26"/>
          <w:szCs w:val="26"/>
        </w:rPr>
      </w:pPr>
    </w:p>
    <w:p w14:paraId="0F5DAE44" w14:textId="77777777" w:rsidR="00450EF5" w:rsidRPr="00130996" w:rsidRDefault="00CA0490" w:rsidP="00450EF5">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Nepārvarama vara</w:t>
      </w:r>
    </w:p>
    <w:p w14:paraId="17F32B91" w14:textId="77777777" w:rsidR="00450EF5" w:rsidRPr="00130996" w:rsidRDefault="00CA0490"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Līdzēji ir atbrīvoti no atbildības par savu saistību nepildīšanu, ja šāda neizpilde ir notikusi nepārvaramas varas (</w:t>
      </w:r>
      <w:r w:rsidRPr="00130996">
        <w:rPr>
          <w:rFonts w:ascii="Times New Roman" w:hAnsi="Times New Roman" w:cs="Times New Roman"/>
          <w:i/>
          <w:iCs/>
          <w:sz w:val="26"/>
          <w:szCs w:val="26"/>
        </w:rPr>
        <w:t>force majeure</w:t>
      </w:r>
      <w:r w:rsidRPr="00130996">
        <w:rPr>
          <w:rFonts w:ascii="Times New Roman" w:hAnsi="Times New Roman" w:cs="Times New Roman"/>
          <w:sz w:val="26"/>
          <w:szCs w:val="26"/>
        </w:rPr>
        <w:t>) iestāšanās rezultātā. Par nepārvaramas varas apstākļiem uzskatāmi: ugunsgrēki, dabas stihijas, jebkura rakstura karadarbība vai tās draudi, streiki, blokādes, valsts institūciju akti un darbības, kas būtiski izmaina Līdzēju saimnieciskās darbības nosacījumus, tā ka tālāka darbība kļūst neiespējama, vai nes tikai zaudējumus, kā arī citi no Līdzējiem neatkarīgi apstākļi.</w:t>
      </w:r>
    </w:p>
    <w:p w14:paraId="66DB0A61" w14:textId="77777777" w:rsidR="00450EF5" w:rsidRPr="00130996" w:rsidRDefault="00CA0490"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Līdzēju līgumsaistību neizpildīšana ir attaisnojama, ja šis Līdzējs pierāda, ka neizpildīšanas cēlonis ir bijis Līguma 11.1. apakšpunktā minētais šķērslis, kuru tas nevarēja kontrolēt, un nevarēja saprātīgi sagaidīt, lai šis Līdzējs paredzētu šķēršļa rašanos Līguma noslēgšanas brīdī vai izvairītos no šķēršļa, vai pārvarētu tā sekas. Ja šķērslis ir īslaicīgs, saistību neizpildīšana ir attaisnota tikai uz saprātīgu laiku, kas noteikts, ņemot vērā šķēršļa ietekmi uz Līguma izpildīšanu.</w:t>
      </w:r>
    </w:p>
    <w:p w14:paraId="7C2A079F" w14:textId="77777777" w:rsidR="00450EF5" w:rsidRPr="00130996" w:rsidRDefault="00CA0490"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Līdzējs, kas nokļuvis nepārvaramas varas apstākļos, nekavējoties rakstveidā informē par to otru Līdzēju, ziņojumam pievienojot kompetentas iestādes izsniegtu izziņu, kura satur minēto apstākļu apstiprinājumu un raksturojumu, izņemot, ja par nepārvaramas varas iestāšanos lēmumu pieņem Ministru kabinets, normatīvajos aktos noteiktajā kārtībā. </w:t>
      </w:r>
    </w:p>
    <w:p w14:paraId="73735D8A" w14:textId="77777777" w:rsidR="00450EF5" w:rsidRPr="00130996" w:rsidRDefault="00CA0490"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Ja nepārvaramas varas apstākļi turpinās ilgāk kā 3 (trīs) mēnešus, katrs Līdzējs ir tiesīgs atkāpties no Līguma.</w:t>
      </w:r>
    </w:p>
    <w:p w14:paraId="2BD85DDC" w14:textId="77777777" w:rsidR="00450EF5" w:rsidRPr="00130996" w:rsidRDefault="00450EF5" w:rsidP="00450EF5">
      <w:pPr>
        <w:spacing w:after="0" w:line="240" w:lineRule="auto"/>
        <w:ind w:left="567"/>
        <w:jc w:val="both"/>
        <w:rPr>
          <w:rFonts w:ascii="Times New Roman" w:hAnsi="Times New Roman" w:cs="Times New Roman"/>
          <w:sz w:val="26"/>
          <w:szCs w:val="26"/>
        </w:rPr>
      </w:pPr>
    </w:p>
    <w:p w14:paraId="26959BF6" w14:textId="77777777" w:rsidR="00450EF5" w:rsidRPr="00130996" w:rsidRDefault="00CA0490" w:rsidP="00450EF5">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Noslēguma noteikumi</w:t>
      </w:r>
    </w:p>
    <w:p w14:paraId="548CFA71" w14:textId="77777777" w:rsidR="00450EF5" w:rsidRPr="00130996" w:rsidRDefault="00CA0490"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iCs/>
          <w:sz w:val="26"/>
          <w:szCs w:val="26"/>
        </w:rPr>
        <w:t>Līdzēju kontaktpersonas Līguma izpildes organizēšanai:</w:t>
      </w:r>
    </w:p>
    <w:p w14:paraId="3F70A53B" w14:textId="714AE364" w:rsidR="00450EF5" w:rsidRPr="00130996" w:rsidRDefault="00CA0490" w:rsidP="00450EF5">
      <w:pPr>
        <w:numPr>
          <w:ilvl w:val="2"/>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bCs/>
          <w:iCs/>
          <w:sz w:val="26"/>
          <w:szCs w:val="26"/>
        </w:rPr>
        <w:t xml:space="preserve">Departamenta </w:t>
      </w:r>
      <w:r w:rsidRPr="00130996">
        <w:rPr>
          <w:rFonts w:ascii="Times New Roman" w:hAnsi="Times New Roman" w:cs="Times New Roman"/>
          <w:sz w:val="26"/>
          <w:szCs w:val="26"/>
        </w:rPr>
        <w:t>pārstāvis (kontaktpersona) ir, e-pasta adrese: .</w:t>
      </w:r>
    </w:p>
    <w:p w14:paraId="5F7F9CA7" w14:textId="1CF913DE" w:rsidR="00450EF5" w:rsidRPr="00130996" w:rsidRDefault="00CA0490" w:rsidP="00450EF5">
      <w:pPr>
        <w:numPr>
          <w:ilvl w:val="2"/>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bCs/>
          <w:iCs/>
          <w:sz w:val="26"/>
          <w:szCs w:val="26"/>
        </w:rPr>
        <w:t xml:space="preserve">Piegādātāja </w:t>
      </w:r>
      <w:r w:rsidRPr="00130996">
        <w:rPr>
          <w:rFonts w:ascii="Times New Roman" w:hAnsi="Times New Roman" w:cs="Times New Roman"/>
          <w:sz w:val="26"/>
          <w:szCs w:val="26"/>
        </w:rPr>
        <w:t>kontaktpersona ir, tālr., e-pasta adrese:.</w:t>
      </w:r>
    </w:p>
    <w:p w14:paraId="3DA992CD" w14:textId="0DCDBEB3" w:rsidR="00450EF5" w:rsidRPr="00130996" w:rsidRDefault="00CA0490" w:rsidP="00450EF5">
      <w:pPr>
        <w:numPr>
          <w:ilvl w:val="2"/>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sz w:val="26"/>
          <w:szCs w:val="26"/>
        </w:rPr>
        <w:t>Klients, tālr., e-pasta adrese:.</w:t>
      </w:r>
    </w:p>
    <w:p w14:paraId="2D719E09" w14:textId="77777777" w:rsidR="00450EF5" w:rsidRPr="00130996" w:rsidRDefault="00CA0490"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Visus strīdus un domstarpības </w:t>
      </w:r>
      <w:r w:rsidRPr="00130996">
        <w:rPr>
          <w:rFonts w:ascii="Times New Roman" w:hAnsi="Times New Roman" w:cs="Times New Roman"/>
          <w:bCs/>
          <w:iCs/>
          <w:sz w:val="26"/>
          <w:szCs w:val="26"/>
        </w:rPr>
        <w:t xml:space="preserve">Līdzēji </w:t>
      </w:r>
      <w:r w:rsidRPr="00130996">
        <w:rPr>
          <w:rFonts w:ascii="Times New Roman" w:hAnsi="Times New Roman" w:cs="Times New Roman"/>
          <w:sz w:val="26"/>
          <w:szCs w:val="26"/>
        </w:rPr>
        <w:t>risina sarunu ceļā. Nepieciešamības gadījumā tiek pieaicināti attiecīgi sertificēti eksperti. Ja arī tad vienošanās netiek panākta, strīds tiek risināts Latvijas Republikas tiesā Latvijas Republikas normatīvajos aktos paredzētajā kārtībā.</w:t>
      </w:r>
    </w:p>
    <w:p w14:paraId="7AC897C2" w14:textId="77777777" w:rsidR="00450EF5" w:rsidRPr="00130996" w:rsidRDefault="00CA0490"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iCs/>
          <w:sz w:val="26"/>
          <w:szCs w:val="26"/>
        </w:rPr>
        <w:t>Līdzēji 3 (</w:t>
      </w:r>
      <w:r w:rsidRPr="00130996">
        <w:rPr>
          <w:rFonts w:ascii="Times New Roman" w:hAnsi="Times New Roman" w:cs="Times New Roman"/>
          <w:sz w:val="26"/>
          <w:szCs w:val="26"/>
        </w:rPr>
        <w:t xml:space="preserve">trīs) darba dienu laikā paziņo otram </w:t>
      </w:r>
      <w:r w:rsidRPr="00130996">
        <w:rPr>
          <w:rFonts w:ascii="Times New Roman" w:hAnsi="Times New Roman" w:cs="Times New Roman"/>
          <w:bCs/>
          <w:iCs/>
          <w:sz w:val="26"/>
          <w:szCs w:val="26"/>
        </w:rPr>
        <w:t xml:space="preserve">Līdzējam </w:t>
      </w:r>
      <w:r w:rsidRPr="00130996">
        <w:rPr>
          <w:rFonts w:ascii="Times New Roman" w:hAnsi="Times New Roman" w:cs="Times New Roman"/>
          <w:sz w:val="26"/>
          <w:szCs w:val="26"/>
        </w:rPr>
        <w:t xml:space="preserve">par savas atrašanās vietas, bankas rekvizītu un citām būtiskās informācijas izmaiņām, kas var ietekmēt Līguma pienācīgu izpildi. </w:t>
      </w:r>
      <w:r w:rsidRPr="00130996">
        <w:rPr>
          <w:rFonts w:ascii="Times New Roman" w:hAnsi="Times New Roman" w:cs="Times New Roman"/>
          <w:bCs/>
          <w:iCs/>
          <w:sz w:val="26"/>
          <w:szCs w:val="26"/>
        </w:rPr>
        <w:t xml:space="preserve">Līdzēji </w:t>
      </w:r>
      <w:r w:rsidRPr="00130996">
        <w:rPr>
          <w:rFonts w:ascii="Times New Roman" w:hAnsi="Times New Roman" w:cs="Times New Roman"/>
          <w:sz w:val="26"/>
          <w:szCs w:val="26"/>
        </w:rPr>
        <w:t>uzņemas pilnu atbildību par šī pienākuma pienācīgu nepildīšanu.</w:t>
      </w:r>
    </w:p>
    <w:p w14:paraId="7C72DB2B" w14:textId="77777777" w:rsidR="00450EF5" w:rsidRPr="00130996" w:rsidRDefault="00CA0490"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Līgums ar 2 (diviem) pielikumiem ir sagatavots latviešu valodā uz 1</w:t>
      </w:r>
      <w:r w:rsidR="003600B1">
        <w:rPr>
          <w:rFonts w:ascii="Times New Roman" w:hAnsi="Times New Roman" w:cs="Times New Roman"/>
          <w:sz w:val="26"/>
          <w:szCs w:val="26"/>
        </w:rPr>
        <w:t>4</w:t>
      </w:r>
      <w:r w:rsidRPr="00130996">
        <w:rPr>
          <w:rFonts w:ascii="Times New Roman" w:hAnsi="Times New Roman" w:cs="Times New Roman"/>
          <w:sz w:val="26"/>
          <w:szCs w:val="26"/>
        </w:rPr>
        <w:t xml:space="preserve"> (</w:t>
      </w:r>
      <w:r w:rsidR="003600B1">
        <w:rPr>
          <w:rFonts w:ascii="Times New Roman" w:hAnsi="Times New Roman" w:cs="Times New Roman"/>
          <w:sz w:val="26"/>
          <w:szCs w:val="26"/>
        </w:rPr>
        <w:t>četr</w:t>
      </w:r>
      <w:r w:rsidRPr="00130996">
        <w:rPr>
          <w:rFonts w:ascii="Times New Roman" w:hAnsi="Times New Roman" w:cs="Times New Roman"/>
          <w:sz w:val="26"/>
          <w:szCs w:val="26"/>
        </w:rPr>
        <w:t>padsmit) lapām un parakstīts elektroniski</w:t>
      </w:r>
      <w:r w:rsidRPr="00130996">
        <w:rPr>
          <w:rFonts w:ascii="Times New Roman" w:hAnsi="Times New Roman" w:cs="Times New Roman"/>
          <w:bCs/>
          <w:iCs/>
          <w:sz w:val="26"/>
          <w:szCs w:val="26"/>
        </w:rPr>
        <w:t xml:space="preserve">. </w:t>
      </w:r>
      <w:r w:rsidRPr="00130996">
        <w:rPr>
          <w:rFonts w:ascii="Times New Roman" w:hAnsi="Times New Roman" w:cs="Times New Roman"/>
          <w:sz w:val="26"/>
          <w:szCs w:val="26"/>
        </w:rPr>
        <w:t>Līgumam ir pievienoti pielikumi:</w:t>
      </w:r>
    </w:p>
    <w:p w14:paraId="5D4EFDD3" w14:textId="77777777" w:rsidR="00450EF5" w:rsidRPr="00130996" w:rsidRDefault="00CA0490"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Tehniskās specifikācijas (</w:t>
      </w:r>
      <w:r w:rsidRPr="00130996">
        <w:rPr>
          <w:rFonts w:ascii="Times New Roman" w:hAnsi="Times New Roman" w:cs="Times New Roman"/>
          <w:sz w:val="26"/>
          <w:szCs w:val="26"/>
        </w:rPr>
        <w:t>1.pielikums</w:t>
      </w:r>
      <w:r w:rsidRPr="00130996">
        <w:rPr>
          <w:rFonts w:ascii="Times New Roman" w:hAnsi="Times New Roman" w:cs="Times New Roman"/>
          <w:bCs/>
          <w:iCs/>
          <w:sz w:val="26"/>
          <w:szCs w:val="26"/>
        </w:rPr>
        <w:t>);</w:t>
      </w:r>
    </w:p>
    <w:p w14:paraId="3A6C7593" w14:textId="77777777" w:rsidR="00450EF5" w:rsidRPr="00130996" w:rsidRDefault="00CA0490" w:rsidP="00450EF5">
      <w:pPr>
        <w:widowControl w:val="0"/>
        <w:numPr>
          <w:ilvl w:val="2"/>
          <w:numId w:val="1"/>
        </w:numPr>
        <w:autoSpaceDE w:val="0"/>
        <w:autoSpaceDN w:val="0"/>
        <w:adjustRightInd w:val="0"/>
        <w:spacing w:after="0" w:line="240" w:lineRule="auto"/>
        <w:ind w:left="709" w:hanging="709"/>
        <w:jc w:val="both"/>
        <w:rPr>
          <w:rFonts w:ascii="Times New Roman" w:hAnsi="Times New Roman" w:cs="Times New Roman"/>
          <w:bCs/>
          <w:sz w:val="26"/>
          <w:szCs w:val="26"/>
          <w:lang w:eastAsia="lv-LV"/>
        </w:rPr>
      </w:pPr>
      <w:r w:rsidRPr="00130996">
        <w:rPr>
          <w:rFonts w:ascii="Times New Roman" w:hAnsi="Times New Roman" w:cs="Times New Roman"/>
          <w:bCs/>
          <w:iCs/>
          <w:sz w:val="26"/>
          <w:szCs w:val="26"/>
        </w:rPr>
        <w:t>Darbu pieņemšanas un nodošanas akts (2.pielikums).</w:t>
      </w:r>
    </w:p>
    <w:p w14:paraId="6DE74DC9" w14:textId="77777777" w:rsidR="00450EF5" w:rsidRPr="00130996" w:rsidRDefault="00450EF5" w:rsidP="00450EF5">
      <w:pPr>
        <w:widowControl w:val="0"/>
        <w:autoSpaceDE w:val="0"/>
        <w:autoSpaceDN w:val="0"/>
        <w:adjustRightInd w:val="0"/>
        <w:spacing w:after="0" w:line="240" w:lineRule="auto"/>
        <w:rPr>
          <w:rFonts w:ascii="Times New Roman" w:hAnsi="Times New Roman" w:cs="Times New Roman"/>
          <w:b/>
          <w:bCs/>
          <w:sz w:val="26"/>
          <w:szCs w:val="26"/>
          <w:lang w:eastAsia="lv-LV"/>
        </w:rPr>
      </w:pPr>
    </w:p>
    <w:p w14:paraId="5D9FF980" w14:textId="77777777" w:rsidR="00450EF5" w:rsidRPr="00130996" w:rsidRDefault="00CA0490" w:rsidP="00450EF5">
      <w:pPr>
        <w:widowControl w:val="0"/>
        <w:autoSpaceDE w:val="0"/>
        <w:autoSpaceDN w:val="0"/>
        <w:adjustRightInd w:val="0"/>
        <w:spacing w:after="0" w:line="240" w:lineRule="auto"/>
        <w:jc w:val="center"/>
        <w:rPr>
          <w:rFonts w:ascii="Times New Roman" w:hAnsi="Times New Roman" w:cs="Times New Roman"/>
          <w:b/>
          <w:bCs/>
          <w:caps/>
          <w:sz w:val="26"/>
          <w:szCs w:val="26"/>
          <w:lang w:eastAsia="lv-LV"/>
        </w:rPr>
      </w:pPr>
      <w:r w:rsidRPr="00130996">
        <w:rPr>
          <w:rFonts w:ascii="Times New Roman" w:hAnsi="Times New Roman" w:cs="Times New Roman"/>
          <w:b/>
          <w:bCs/>
          <w:caps/>
          <w:sz w:val="26"/>
          <w:szCs w:val="26"/>
          <w:lang w:eastAsia="lv-LV"/>
        </w:rPr>
        <w:t xml:space="preserve">Līdzēju </w:t>
      </w:r>
      <w:r w:rsidRPr="00130996">
        <w:rPr>
          <w:rFonts w:ascii="Times New Roman" w:hAnsi="Times New Roman" w:cs="Times New Roman"/>
          <w:b/>
          <w:caps/>
          <w:sz w:val="26"/>
          <w:szCs w:val="26"/>
          <w:lang w:eastAsia="lv-LV"/>
        </w:rPr>
        <w:t>juridiskās adreses un rekvizīti</w:t>
      </w:r>
      <w:r w:rsidRPr="00130996">
        <w:rPr>
          <w:rFonts w:ascii="Times New Roman" w:hAnsi="Times New Roman" w:cs="Times New Roman"/>
          <w:b/>
          <w:bCs/>
          <w:caps/>
          <w:sz w:val="26"/>
          <w:szCs w:val="26"/>
          <w:lang w:eastAsia="lv-LV"/>
        </w:rPr>
        <w:t>:</w:t>
      </w:r>
    </w:p>
    <w:tbl>
      <w:tblPr>
        <w:tblW w:w="9360" w:type="dxa"/>
        <w:tblInd w:w="108" w:type="dxa"/>
        <w:tblLayout w:type="fixed"/>
        <w:tblLook w:val="04A0" w:firstRow="1" w:lastRow="0" w:firstColumn="1" w:lastColumn="0" w:noHBand="0" w:noVBand="1"/>
      </w:tblPr>
      <w:tblGrid>
        <w:gridCol w:w="4680"/>
        <w:gridCol w:w="4680"/>
      </w:tblGrid>
      <w:tr w:rsidR="006E1689" w14:paraId="68AB350B" w14:textId="77777777" w:rsidTr="00BE2CED">
        <w:trPr>
          <w:trHeight w:val="629"/>
        </w:trPr>
        <w:tc>
          <w:tcPr>
            <w:tcW w:w="4680" w:type="dxa"/>
            <w:hideMark/>
          </w:tcPr>
          <w:p w14:paraId="5D33897A" w14:textId="77777777" w:rsidR="00450EF5" w:rsidRPr="00130996" w:rsidRDefault="00CA0490" w:rsidP="00BE2CED">
            <w:pPr>
              <w:spacing w:after="0" w:line="240" w:lineRule="auto"/>
              <w:jc w:val="both"/>
              <w:rPr>
                <w:rFonts w:ascii="Times New Roman" w:hAnsi="Times New Roman" w:cs="Times New Roman"/>
                <w:b/>
                <w:sz w:val="26"/>
                <w:szCs w:val="26"/>
              </w:rPr>
            </w:pPr>
            <w:r w:rsidRPr="00130996">
              <w:rPr>
                <w:rFonts w:ascii="Times New Roman" w:hAnsi="Times New Roman" w:cs="Times New Roman"/>
                <w:b/>
                <w:bCs/>
                <w:sz w:val="26"/>
                <w:szCs w:val="26"/>
              </w:rPr>
              <w:t>Departaments</w:t>
            </w:r>
            <w:r w:rsidRPr="00130996">
              <w:rPr>
                <w:rFonts w:ascii="Times New Roman" w:hAnsi="Times New Roman" w:cs="Times New Roman"/>
                <w:b/>
                <w:sz w:val="26"/>
                <w:szCs w:val="26"/>
              </w:rPr>
              <w:t>:</w:t>
            </w:r>
          </w:p>
          <w:p w14:paraId="1D2DEF54" w14:textId="77777777" w:rsidR="00450EF5" w:rsidRPr="00130996" w:rsidRDefault="00CA0490" w:rsidP="00BE2CED">
            <w:pPr>
              <w:spacing w:after="0" w:line="240" w:lineRule="auto"/>
              <w:rPr>
                <w:rFonts w:ascii="Times New Roman" w:hAnsi="Times New Roman" w:cs="Times New Roman"/>
                <w:sz w:val="26"/>
                <w:szCs w:val="26"/>
                <w:lang w:eastAsia="lv-LV"/>
              </w:rPr>
            </w:pPr>
            <w:r w:rsidRPr="00130996">
              <w:rPr>
                <w:rFonts w:ascii="Times New Roman" w:hAnsi="Times New Roman" w:cs="Times New Roman"/>
                <w:sz w:val="26"/>
                <w:szCs w:val="26"/>
              </w:rPr>
              <w:t>Rīgas valstspilsētas pašvaldības Labklājības departaments</w:t>
            </w:r>
          </w:p>
          <w:p w14:paraId="06433379" w14:textId="77777777" w:rsidR="00450EF5" w:rsidRPr="00130996" w:rsidRDefault="00450EF5" w:rsidP="00BE2CED">
            <w:pPr>
              <w:spacing w:after="0" w:line="240" w:lineRule="auto"/>
              <w:jc w:val="both"/>
              <w:rPr>
                <w:rFonts w:ascii="Times New Roman" w:hAnsi="Times New Roman" w:cs="Times New Roman"/>
                <w:sz w:val="26"/>
                <w:szCs w:val="26"/>
              </w:rPr>
            </w:pPr>
          </w:p>
          <w:p w14:paraId="5B1A6725" w14:textId="77777777" w:rsidR="00450EF5" w:rsidRPr="00130996" w:rsidRDefault="00CA0490" w:rsidP="00BE2CED">
            <w:pPr>
              <w:spacing w:after="0" w:line="240" w:lineRule="auto"/>
              <w:jc w:val="both"/>
              <w:rPr>
                <w:rFonts w:ascii="Times New Roman" w:hAnsi="Times New Roman" w:cs="Times New Roman"/>
                <w:sz w:val="26"/>
                <w:szCs w:val="26"/>
                <w:lang w:eastAsia="lv-LV"/>
              </w:rPr>
            </w:pPr>
            <w:r w:rsidRPr="00130996">
              <w:rPr>
                <w:rFonts w:ascii="Times New Roman" w:hAnsi="Times New Roman" w:cs="Times New Roman"/>
                <w:sz w:val="26"/>
                <w:szCs w:val="26"/>
              </w:rPr>
              <w:t>Adrese: Baznīcas 19/23, Rīga, LV-1010</w:t>
            </w:r>
          </w:p>
          <w:p w14:paraId="1EF3ED81" w14:textId="77777777" w:rsidR="00450EF5" w:rsidRPr="00130996" w:rsidRDefault="00CA0490"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Norēķinu rekvizīti:</w:t>
            </w:r>
          </w:p>
          <w:p w14:paraId="0EEB3965" w14:textId="77777777" w:rsidR="00450EF5" w:rsidRPr="00130996" w:rsidRDefault="00CA0490"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Rīgas valstspilsētas pašvaldība</w:t>
            </w:r>
          </w:p>
          <w:p w14:paraId="71058EC3" w14:textId="77777777" w:rsidR="00450EF5" w:rsidRPr="00130996" w:rsidRDefault="00CA0490"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Adrese: Rātslaukums 1, Rīga, LV-1050</w:t>
            </w:r>
          </w:p>
          <w:p w14:paraId="7D42BC15" w14:textId="77777777" w:rsidR="00450EF5" w:rsidRPr="00130996" w:rsidRDefault="00CA0490"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NMR kods: 90011524360</w:t>
            </w:r>
          </w:p>
          <w:p w14:paraId="04366B8B" w14:textId="77777777" w:rsidR="00450EF5" w:rsidRPr="00130996" w:rsidRDefault="00CA0490" w:rsidP="00BE2CED">
            <w:pPr>
              <w:spacing w:after="0" w:line="240" w:lineRule="auto"/>
              <w:jc w:val="both"/>
              <w:rPr>
                <w:rFonts w:ascii="Times New Roman" w:hAnsi="Times New Roman" w:cs="Times New Roman"/>
                <w:sz w:val="26"/>
                <w:szCs w:val="26"/>
                <w:lang w:eastAsia="lv-LV"/>
              </w:rPr>
            </w:pPr>
            <w:r w:rsidRPr="00130996">
              <w:rPr>
                <w:rFonts w:ascii="Times New Roman" w:hAnsi="Times New Roman" w:cs="Times New Roman"/>
                <w:sz w:val="26"/>
                <w:szCs w:val="26"/>
              </w:rPr>
              <w:t xml:space="preserve">PVN reģ. Nr.: LV90011524360 </w:t>
            </w:r>
          </w:p>
          <w:p w14:paraId="36C854FD" w14:textId="77777777" w:rsidR="00450EF5" w:rsidRPr="00130996" w:rsidRDefault="00CA0490" w:rsidP="00BE2CED">
            <w:pPr>
              <w:spacing w:after="0" w:line="240" w:lineRule="auto"/>
              <w:rPr>
                <w:rFonts w:ascii="Times New Roman" w:hAnsi="Times New Roman" w:cs="Times New Roman"/>
                <w:sz w:val="26"/>
                <w:szCs w:val="26"/>
              </w:rPr>
            </w:pPr>
            <w:r w:rsidRPr="00130996">
              <w:rPr>
                <w:rFonts w:ascii="Times New Roman" w:hAnsi="Times New Roman" w:cs="Times New Roman"/>
                <w:sz w:val="26"/>
                <w:szCs w:val="26"/>
              </w:rPr>
              <w:t>Banka: Valsts kase</w:t>
            </w:r>
          </w:p>
          <w:p w14:paraId="3E714F2B" w14:textId="77777777" w:rsidR="00450EF5" w:rsidRPr="00130996" w:rsidRDefault="00CA0490"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Kods: TRELLV22</w:t>
            </w:r>
          </w:p>
          <w:p w14:paraId="1BF6F59F" w14:textId="77777777" w:rsidR="00450EF5" w:rsidRPr="00130996" w:rsidRDefault="00CA0490"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Konts: LV64TREL980259715700B</w:t>
            </w:r>
          </w:p>
          <w:p w14:paraId="6C3995CC" w14:textId="77777777" w:rsidR="00450EF5" w:rsidRPr="00130996" w:rsidRDefault="00CA0490"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RD iestāde:  FD (Atbalsta pasākumi cilvēkiem ar invaliditāti mājokļu vides pieejamības nodrošināšanai)</w:t>
            </w:r>
          </w:p>
          <w:p w14:paraId="7834A66C" w14:textId="77777777" w:rsidR="00450EF5" w:rsidRPr="00130996" w:rsidRDefault="00450EF5" w:rsidP="00BE2CED">
            <w:pPr>
              <w:spacing w:after="0" w:line="240" w:lineRule="auto"/>
              <w:jc w:val="both"/>
              <w:rPr>
                <w:rFonts w:ascii="Times New Roman" w:hAnsi="Times New Roman" w:cs="Times New Roman"/>
                <w:sz w:val="26"/>
                <w:szCs w:val="26"/>
              </w:rPr>
            </w:pPr>
          </w:p>
        </w:tc>
        <w:tc>
          <w:tcPr>
            <w:tcW w:w="4680" w:type="dxa"/>
          </w:tcPr>
          <w:p w14:paraId="16E16C0E" w14:textId="77777777" w:rsidR="00450EF5" w:rsidRPr="00130996" w:rsidRDefault="00CA0490" w:rsidP="00BE2CED">
            <w:pPr>
              <w:spacing w:after="0" w:line="240" w:lineRule="auto"/>
              <w:jc w:val="both"/>
              <w:rPr>
                <w:rFonts w:ascii="Times New Roman" w:hAnsi="Times New Roman" w:cs="Times New Roman"/>
                <w:b/>
                <w:sz w:val="26"/>
                <w:szCs w:val="26"/>
              </w:rPr>
            </w:pPr>
            <w:r w:rsidRPr="00130996">
              <w:rPr>
                <w:rFonts w:ascii="Times New Roman" w:hAnsi="Times New Roman" w:cs="Times New Roman"/>
                <w:b/>
                <w:bCs/>
                <w:sz w:val="26"/>
                <w:szCs w:val="26"/>
              </w:rPr>
              <w:lastRenderedPageBreak/>
              <w:t>Piegādātājs</w:t>
            </w:r>
            <w:r w:rsidRPr="00130996">
              <w:rPr>
                <w:rFonts w:ascii="Times New Roman" w:hAnsi="Times New Roman" w:cs="Times New Roman"/>
                <w:b/>
                <w:sz w:val="26"/>
                <w:szCs w:val="26"/>
              </w:rPr>
              <w:t>:</w:t>
            </w:r>
          </w:p>
          <w:p w14:paraId="60FB2170" w14:textId="77777777" w:rsidR="00450EF5" w:rsidRPr="00130996" w:rsidRDefault="00CA0490" w:rsidP="00BE2CED">
            <w:pPr>
              <w:rPr>
                <w:rFonts w:ascii="Times New Roman" w:hAnsi="Times New Roman" w:cs="Times New Roman"/>
                <w:b/>
                <w:bCs/>
                <w:sz w:val="26"/>
                <w:szCs w:val="26"/>
              </w:rPr>
            </w:pPr>
            <w:r w:rsidRPr="00130996">
              <w:rPr>
                <w:rFonts w:ascii="Times New Roman" w:hAnsi="Times New Roman" w:cs="Times New Roman"/>
                <w:b/>
                <w:bCs/>
                <w:sz w:val="26"/>
                <w:szCs w:val="26"/>
              </w:rPr>
              <w:t>SIA “Rol-automatik SET”</w:t>
            </w:r>
          </w:p>
          <w:p w14:paraId="6F6CE9BB" w14:textId="29198097" w:rsidR="00450EF5" w:rsidRPr="00130996" w:rsidRDefault="00CA0490" w:rsidP="00CC12F0">
            <w:pPr>
              <w:spacing w:after="0"/>
              <w:rPr>
                <w:rFonts w:ascii="Times New Roman" w:hAnsi="Times New Roman" w:cs="Times New Roman"/>
                <w:sz w:val="26"/>
                <w:szCs w:val="26"/>
              </w:rPr>
            </w:pPr>
            <w:r w:rsidRPr="00130996">
              <w:rPr>
                <w:rFonts w:ascii="Times New Roman" w:hAnsi="Times New Roman" w:cs="Times New Roman"/>
                <w:sz w:val="26"/>
                <w:szCs w:val="26"/>
              </w:rPr>
              <w:lastRenderedPageBreak/>
              <w:t xml:space="preserve">Adrese: </w:t>
            </w:r>
          </w:p>
          <w:p w14:paraId="404F8AC4" w14:textId="77777777" w:rsidR="00450EF5" w:rsidRPr="00130996" w:rsidRDefault="00CA0490" w:rsidP="00BE2CED">
            <w:pPr>
              <w:spacing w:after="0"/>
              <w:rPr>
                <w:rFonts w:ascii="Times New Roman" w:hAnsi="Times New Roman" w:cs="Times New Roman"/>
                <w:sz w:val="26"/>
                <w:szCs w:val="26"/>
              </w:rPr>
            </w:pPr>
            <w:r w:rsidRPr="00130996">
              <w:rPr>
                <w:rFonts w:ascii="Times New Roman" w:hAnsi="Times New Roman" w:cs="Times New Roman"/>
                <w:sz w:val="26"/>
                <w:szCs w:val="26"/>
              </w:rPr>
              <w:t>Norēķinu rekvizīti:</w:t>
            </w:r>
          </w:p>
          <w:p w14:paraId="468B6755" w14:textId="5266F719" w:rsidR="00450EF5" w:rsidRPr="00130996" w:rsidRDefault="00CA0490" w:rsidP="00BE2CED">
            <w:pPr>
              <w:spacing w:after="0"/>
              <w:rPr>
                <w:rFonts w:ascii="Times New Roman" w:hAnsi="Times New Roman" w:cs="Times New Roman"/>
                <w:sz w:val="26"/>
                <w:szCs w:val="26"/>
              </w:rPr>
            </w:pPr>
            <w:r w:rsidRPr="00130996">
              <w:rPr>
                <w:rFonts w:ascii="Times New Roman" w:hAnsi="Times New Roman" w:cs="Times New Roman"/>
                <w:sz w:val="26"/>
                <w:szCs w:val="26"/>
              </w:rPr>
              <w:t>Reģ.Nr.</w:t>
            </w:r>
          </w:p>
          <w:p w14:paraId="6D07F175" w14:textId="5322568B" w:rsidR="00450EF5" w:rsidRPr="00130996" w:rsidRDefault="00CA0490" w:rsidP="00BE2CED">
            <w:pPr>
              <w:spacing w:after="0"/>
              <w:rPr>
                <w:rFonts w:ascii="Times New Roman" w:hAnsi="Times New Roman" w:cs="Times New Roman"/>
                <w:sz w:val="26"/>
                <w:szCs w:val="26"/>
              </w:rPr>
            </w:pPr>
            <w:r w:rsidRPr="00130996">
              <w:rPr>
                <w:rFonts w:ascii="Times New Roman" w:hAnsi="Times New Roman" w:cs="Times New Roman"/>
                <w:sz w:val="26"/>
                <w:szCs w:val="26"/>
              </w:rPr>
              <w:t xml:space="preserve">PVN reģ. Nr. </w:t>
            </w:r>
          </w:p>
          <w:p w14:paraId="64C6FD94" w14:textId="675EF1E1" w:rsidR="00450EF5" w:rsidRPr="00130996" w:rsidRDefault="00CA0490" w:rsidP="00BE2CED">
            <w:pPr>
              <w:spacing w:after="0"/>
              <w:rPr>
                <w:rFonts w:ascii="Times New Roman" w:hAnsi="Times New Roman" w:cs="Times New Roman"/>
                <w:sz w:val="26"/>
                <w:szCs w:val="26"/>
              </w:rPr>
            </w:pPr>
            <w:r w:rsidRPr="00130996">
              <w:rPr>
                <w:rFonts w:ascii="Times New Roman" w:hAnsi="Times New Roman" w:cs="Times New Roman"/>
                <w:sz w:val="26"/>
                <w:szCs w:val="26"/>
              </w:rPr>
              <w:t xml:space="preserve">Banka: </w:t>
            </w:r>
          </w:p>
          <w:p w14:paraId="40FAFC25" w14:textId="40722758" w:rsidR="00450EF5" w:rsidRPr="00130996" w:rsidRDefault="00CA0490" w:rsidP="00BE2CED">
            <w:pPr>
              <w:spacing w:after="0"/>
              <w:rPr>
                <w:rFonts w:ascii="Times New Roman" w:hAnsi="Times New Roman" w:cs="Times New Roman"/>
                <w:sz w:val="26"/>
                <w:szCs w:val="26"/>
              </w:rPr>
            </w:pPr>
            <w:r w:rsidRPr="00130996">
              <w:rPr>
                <w:rFonts w:ascii="Times New Roman" w:hAnsi="Times New Roman" w:cs="Times New Roman"/>
                <w:sz w:val="26"/>
                <w:szCs w:val="26"/>
              </w:rPr>
              <w:t xml:space="preserve">Kods: </w:t>
            </w:r>
          </w:p>
          <w:p w14:paraId="77A7E810" w14:textId="765C364E" w:rsidR="00450EF5" w:rsidRPr="00130996" w:rsidRDefault="00CA0490" w:rsidP="00BE2CED">
            <w:pPr>
              <w:spacing w:after="0"/>
              <w:jc w:val="both"/>
              <w:rPr>
                <w:rFonts w:ascii="Times New Roman" w:hAnsi="Times New Roman" w:cs="Times New Roman"/>
                <w:sz w:val="26"/>
                <w:szCs w:val="26"/>
              </w:rPr>
            </w:pPr>
            <w:r w:rsidRPr="00130996">
              <w:rPr>
                <w:rFonts w:ascii="Times New Roman" w:hAnsi="Times New Roman" w:cs="Times New Roman"/>
                <w:sz w:val="26"/>
                <w:szCs w:val="26"/>
              </w:rPr>
              <w:t>Konts:</w:t>
            </w:r>
          </w:p>
          <w:p w14:paraId="7F7E98BB" w14:textId="77777777" w:rsidR="00450EF5" w:rsidRPr="00130996" w:rsidRDefault="00450EF5" w:rsidP="00BE2CED">
            <w:pPr>
              <w:spacing w:after="0"/>
              <w:jc w:val="both"/>
              <w:rPr>
                <w:rFonts w:ascii="Times New Roman" w:hAnsi="Times New Roman" w:cs="Times New Roman"/>
                <w:sz w:val="26"/>
                <w:szCs w:val="26"/>
              </w:rPr>
            </w:pPr>
          </w:p>
          <w:p w14:paraId="36B645EE" w14:textId="77777777" w:rsidR="00450EF5" w:rsidRPr="00130996" w:rsidRDefault="00450EF5" w:rsidP="00BE2CED">
            <w:pPr>
              <w:spacing w:after="0"/>
              <w:jc w:val="both"/>
              <w:rPr>
                <w:rFonts w:ascii="Times New Roman" w:hAnsi="Times New Roman" w:cs="Times New Roman"/>
                <w:sz w:val="26"/>
                <w:szCs w:val="26"/>
              </w:rPr>
            </w:pPr>
          </w:p>
          <w:p w14:paraId="09A58904" w14:textId="77777777" w:rsidR="00450EF5" w:rsidRPr="00130996" w:rsidRDefault="00450EF5" w:rsidP="00BE2CED">
            <w:pPr>
              <w:spacing w:after="0"/>
              <w:jc w:val="both"/>
              <w:rPr>
                <w:rFonts w:ascii="Times New Roman" w:hAnsi="Times New Roman" w:cs="Times New Roman"/>
                <w:sz w:val="26"/>
                <w:szCs w:val="26"/>
              </w:rPr>
            </w:pPr>
          </w:p>
          <w:p w14:paraId="2E8611DB" w14:textId="77777777" w:rsidR="00450EF5" w:rsidRPr="00130996" w:rsidRDefault="00450EF5" w:rsidP="00BE2CED">
            <w:pPr>
              <w:spacing w:after="0"/>
              <w:jc w:val="both"/>
              <w:rPr>
                <w:rFonts w:ascii="Times New Roman" w:hAnsi="Times New Roman" w:cs="Times New Roman"/>
                <w:sz w:val="26"/>
                <w:szCs w:val="26"/>
              </w:rPr>
            </w:pPr>
          </w:p>
          <w:p w14:paraId="6867C943" w14:textId="77777777" w:rsidR="00450EF5" w:rsidRPr="00130996" w:rsidRDefault="00450EF5" w:rsidP="00BE2CED">
            <w:pPr>
              <w:spacing w:after="0"/>
              <w:jc w:val="both"/>
              <w:rPr>
                <w:rFonts w:ascii="Times New Roman" w:hAnsi="Times New Roman" w:cs="Times New Roman"/>
                <w:sz w:val="26"/>
                <w:szCs w:val="26"/>
              </w:rPr>
            </w:pPr>
          </w:p>
          <w:p w14:paraId="70A0ECD9" w14:textId="4A9C3849" w:rsidR="00450EF5" w:rsidRPr="00130996" w:rsidRDefault="00CA0490"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 xml:space="preserve">Valdes loceklis:_________  </w:t>
            </w:r>
          </w:p>
        </w:tc>
      </w:tr>
      <w:tr w:rsidR="006E1689" w14:paraId="41F25E4E" w14:textId="77777777" w:rsidTr="00BE2CED">
        <w:trPr>
          <w:trHeight w:val="889"/>
        </w:trPr>
        <w:tc>
          <w:tcPr>
            <w:tcW w:w="4680" w:type="dxa"/>
            <w:hideMark/>
          </w:tcPr>
          <w:p w14:paraId="0B1EDCB6" w14:textId="77777777" w:rsidR="00450EF5" w:rsidRPr="00130996" w:rsidRDefault="00CA0490" w:rsidP="00BE2CED">
            <w:pPr>
              <w:spacing w:after="0" w:line="240" w:lineRule="auto"/>
              <w:rPr>
                <w:rFonts w:ascii="Times New Roman" w:hAnsi="Times New Roman" w:cs="Times New Roman"/>
                <w:sz w:val="26"/>
                <w:szCs w:val="26"/>
              </w:rPr>
            </w:pPr>
            <w:r w:rsidRPr="00130996">
              <w:rPr>
                <w:rFonts w:ascii="Times New Roman" w:hAnsi="Times New Roman" w:cs="Times New Roman"/>
                <w:sz w:val="26"/>
                <w:szCs w:val="26"/>
              </w:rPr>
              <w:lastRenderedPageBreak/>
              <w:t>Direktore</w:t>
            </w:r>
          </w:p>
          <w:p w14:paraId="3A05F34E" w14:textId="05721CA7" w:rsidR="00450EF5" w:rsidRDefault="00CA0490"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_________________/</w:t>
            </w:r>
            <w:r w:rsidR="000D658C">
              <w:rPr>
                <w:rFonts w:ascii="Times New Roman" w:hAnsi="Times New Roman" w:cs="Times New Roman"/>
                <w:sz w:val="26"/>
                <w:szCs w:val="26"/>
              </w:rPr>
              <w:t>[…]</w:t>
            </w:r>
          </w:p>
          <w:p w14:paraId="1153D23A" w14:textId="77777777" w:rsidR="00450EF5" w:rsidRDefault="00450EF5" w:rsidP="00BE2CED">
            <w:pPr>
              <w:spacing w:after="0" w:line="240" w:lineRule="auto"/>
              <w:jc w:val="both"/>
              <w:rPr>
                <w:rFonts w:ascii="Times New Roman" w:hAnsi="Times New Roman" w:cs="Times New Roman"/>
                <w:sz w:val="26"/>
                <w:szCs w:val="26"/>
              </w:rPr>
            </w:pPr>
          </w:p>
          <w:tbl>
            <w:tblPr>
              <w:tblW w:w="9572" w:type="dxa"/>
              <w:tblLayout w:type="fixed"/>
              <w:tblLook w:val="0000" w:firstRow="0" w:lastRow="0" w:firstColumn="0" w:lastColumn="0" w:noHBand="0" w:noVBand="0"/>
            </w:tblPr>
            <w:tblGrid>
              <w:gridCol w:w="9572"/>
            </w:tblGrid>
            <w:tr w:rsidR="006E1689" w14:paraId="04BF505C" w14:textId="77777777" w:rsidTr="00BE2CED">
              <w:trPr>
                <w:trHeight w:val="1971"/>
              </w:trPr>
              <w:tc>
                <w:tcPr>
                  <w:tcW w:w="4519" w:type="dxa"/>
                </w:tcPr>
                <w:p w14:paraId="57B4BB35" w14:textId="77777777" w:rsidR="00450EF5" w:rsidRPr="00450EF5" w:rsidRDefault="00CA0490" w:rsidP="00450EF5">
                  <w:pPr>
                    <w:widowControl w:val="0"/>
                    <w:autoSpaceDE w:val="0"/>
                    <w:autoSpaceDN w:val="0"/>
                    <w:adjustRightInd w:val="0"/>
                    <w:spacing w:after="0" w:line="240" w:lineRule="auto"/>
                    <w:jc w:val="both"/>
                    <w:rPr>
                      <w:rFonts w:ascii="Times New Roman" w:eastAsia="Times New Roman" w:hAnsi="Times New Roman" w:cs="Times New Roman"/>
                      <w:b/>
                      <w:kern w:val="0"/>
                      <w:sz w:val="26"/>
                      <w:szCs w:val="26"/>
                      <w:lang w:eastAsia="lv-LV"/>
                      <w14:ligatures w14:val="none"/>
                    </w:rPr>
                  </w:pPr>
                  <w:r w:rsidRPr="00450EF5">
                    <w:rPr>
                      <w:rFonts w:ascii="Times New Roman" w:eastAsia="Times New Roman" w:hAnsi="Times New Roman" w:cs="Times New Roman"/>
                      <w:b/>
                      <w:kern w:val="0"/>
                      <w:sz w:val="26"/>
                      <w:szCs w:val="26"/>
                      <w:lang w:eastAsia="lv-LV"/>
                      <w14:ligatures w14:val="none"/>
                    </w:rPr>
                    <w:t>Klients:</w:t>
                  </w:r>
                </w:p>
                <w:p w14:paraId="5A7EDC51" w14:textId="66281C5D" w:rsidR="00450EF5" w:rsidRPr="00450EF5" w:rsidRDefault="00CA0490" w:rsidP="00450EF5">
                  <w:pPr>
                    <w:widowControl w:val="0"/>
                    <w:autoSpaceDE w:val="0"/>
                    <w:autoSpaceDN w:val="0"/>
                    <w:adjustRightInd w:val="0"/>
                    <w:spacing w:after="0" w:line="240" w:lineRule="auto"/>
                    <w:jc w:val="both"/>
                    <w:rPr>
                      <w:rFonts w:ascii="Times New Roman" w:eastAsia="Times New Roman" w:hAnsi="Times New Roman" w:cs="Times New Roman"/>
                      <w:kern w:val="0"/>
                      <w:sz w:val="26"/>
                      <w:szCs w:val="26"/>
                      <w:lang w:eastAsia="lv-LV"/>
                      <w14:ligatures w14:val="none"/>
                    </w:rPr>
                  </w:pPr>
                  <w:r w:rsidRPr="00450EF5">
                    <w:rPr>
                      <w:rFonts w:ascii="Times New Roman" w:eastAsia="Times New Roman" w:hAnsi="Times New Roman" w:cs="Times New Roman"/>
                      <w:kern w:val="0"/>
                      <w:sz w:val="26"/>
                      <w:szCs w:val="26"/>
                      <w:lang w:eastAsia="lv-LV"/>
                      <w14:ligatures w14:val="none"/>
                    </w:rPr>
                    <w:t xml:space="preserve">personas kods: </w:t>
                  </w:r>
                </w:p>
                <w:p w14:paraId="4FD6F69A" w14:textId="2BD4FF71" w:rsidR="00450EF5" w:rsidRPr="00450EF5" w:rsidRDefault="00CA0490" w:rsidP="00450EF5">
                  <w:pPr>
                    <w:widowControl w:val="0"/>
                    <w:autoSpaceDE w:val="0"/>
                    <w:autoSpaceDN w:val="0"/>
                    <w:adjustRightInd w:val="0"/>
                    <w:spacing w:after="0" w:line="240" w:lineRule="auto"/>
                    <w:jc w:val="both"/>
                    <w:rPr>
                      <w:rFonts w:ascii="Times New Roman" w:eastAsia="Times New Roman" w:hAnsi="Times New Roman" w:cs="Times New Roman"/>
                      <w:b/>
                      <w:bCs/>
                      <w:kern w:val="0"/>
                      <w:sz w:val="26"/>
                      <w:szCs w:val="26"/>
                      <w:lang w:eastAsia="lv-LV"/>
                      <w14:ligatures w14:val="none"/>
                    </w:rPr>
                  </w:pPr>
                  <w:r w:rsidRPr="00450EF5">
                    <w:rPr>
                      <w:rFonts w:ascii="Times New Roman" w:eastAsia="Times New Roman" w:hAnsi="Times New Roman" w:cs="Times New Roman"/>
                      <w:kern w:val="0"/>
                      <w:sz w:val="26"/>
                      <w:szCs w:val="26"/>
                      <w:lang w:eastAsia="lv-LV"/>
                      <w14:ligatures w14:val="none"/>
                    </w:rPr>
                    <w:t xml:space="preserve">adrese: </w:t>
                  </w:r>
                </w:p>
              </w:tc>
            </w:tr>
          </w:tbl>
          <w:p w14:paraId="3A7A87CE" w14:textId="49C8B72D" w:rsidR="00450EF5" w:rsidRPr="00450EF5" w:rsidRDefault="00CA0490" w:rsidP="00450EF5">
            <w:pPr>
              <w:widowControl w:val="0"/>
              <w:autoSpaceDE w:val="0"/>
              <w:autoSpaceDN w:val="0"/>
              <w:adjustRightInd w:val="0"/>
              <w:spacing w:after="0" w:line="240" w:lineRule="auto"/>
              <w:rPr>
                <w:rFonts w:ascii="Times New Roman" w:eastAsia="Calibri" w:hAnsi="Times New Roman" w:cs="Times New Roman"/>
                <w:color w:val="000000"/>
                <w:kern w:val="0"/>
                <w:sz w:val="26"/>
                <w:szCs w:val="26"/>
                <w:lang w:eastAsia="lv-LV"/>
                <w14:ligatures w14:val="none"/>
              </w:rPr>
            </w:pPr>
            <w:r w:rsidRPr="00450EF5">
              <w:rPr>
                <w:rFonts w:ascii="Times New Roman" w:eastAsia="Calibri" w:hAnsi="Times New Roman" w:cs="Times New Roman"/>
                <w:color w:val="000000"/>
                <w:kern w:val="0"/>
                <w:sz w:val="26"/>
                <w:szCs w:val="26"/>
                <w:lang w:eastAsia="lv-LV"/>
                <w14:ligatures w14:val="none"/>
              </w:rPr>
              <w:t>/</w:t>
            </w:r>
            <w:r w:rsidR="00CC12F0" w:rsidRPr="00450EF5">
              <w:rPr>
                <w:rFonts w:ascii="Times New Roman" w:eastAsia="Calibri" w:hAnsi="Times New Roman" w:cs="Times New Roman"/>
                <w:color w:val="000000"/>
                <w:kern w:val="0"/>
                <w:sz w:val="26"/>
                <w:szCs w:val="26"/>
                <w:lang w:eastAsia="lv-LV"/>
                <w14:ligatures w14:val="none"/>
              </w:rPr>
              <w:t xml:space="preserve"> </w:t>
            </w:r>
            <w:r w:rsidRPr="00450EF5">
              <w:rPr>
                <w:rFonts w:ascii="Times New Roman" w:eastAsia="Calibri" w:hAnsi="Times New Roman" w:cs="Times New Roman"/>
                <w:color w:val="000000"/>
                <w:kern w:val="0"/>
                <w:sz w:val="26"/>
                <w:szCs w:val="26"/>
                <w:lang w:eastAsia="lv-LV"/>
                <w14:ligatures w14:val="none"/>
              </w:rPr>
              <w:t>/</w:t>
            </w:r>
          </w:p>
          <w:p w14:paraId="09B8AE06" w14:textId="77777777" w:rsidR="00450EF5" w:rsidRPr="00130996" w:rsidRDefault="00450EF5" w:rsidP="00BE2CED">
            <w:pPr>
              <w:spacing w:after="0" w:line="240" w:lineRule="auto"/>
              <w:jc w:val="both"/>
              <w:rPr>
                <w:rFonts w:ascii="Times New Roman" w:hAnsi="Times New Roman" w:cs="Times New Roman"/>
                <w:sz w:val="26"/>
                <w:szCs w:val="26"/>
                <w:lang w:eastAsia="lv-LV"/>
              </w:rPr>
            </w:pPr>
          </w:p>
        </w:tc>
        <w:tc>
          <w:tcPr>
            <w:tcW w:w="4680" w:type="dxa"/>
          </w:tcPr>
          <w:p w14:paraId="0CF8DAE6" w14:textId="77777777" w:rsidR="00450EF5" w:rsidRPr="00130996" w:rsidRDefault="00450EF5" w:rsidP="00BE2CED">
            <w:pPr>
              <w:spacing w:after="0" w:line="240" w:lineRule="auto"/>
              <w:rPr>
                <w:rFonts w:ascii="Times New Roman" w:hAnsi="Times New Roman" w:cs="Times New Roman"/>
                <w:sz w:val="26"/>
                <w:szCs w:val="26"/>
              </w:rPr>
            </w:pPr>
          </w:p>
        </w:tc>
      </w:tr>
    </w:tbl>
    <w:p w14:paraId="0A18AB62" w14:textId="77777777" w:rsidR="00450EF5" w:rsidRDefault="00450EF5" w:rsidP="00450EF5">
      <w:pPr>
        <w:spacing w:after="0" w:line="240" w:lineRule="auto"/>
        <w:jc w:val="right"/>
        <w:rPr>
          <w:rFonts w:ascii="Times New Roman" w:hAnsi="Times New Roman" w:cs="Times New Roman"/>
        </w:rPr>
      </w:pPr>
    </w:p>
    <w:p w14:paraId="6F73884B" w14:textId="70BDBF14" w:rsidR="00450EF5" w:rsidRDefault="00450EF5">
      <w:pPr>
        <w:rPr>
          <w:rFonts w:ascii="Times New Roman" w:hAnsi="Times New Roman" w:cs="Times New Roman"/>
        </w:rPr>
      </w:pPr>
    </w:p>
    <w:p w14:paraId="0388FCF6" w14:textId="77777777" w:rsidR="00450EF5" w:rsidRDefault="00450EF5" w:rsidP="00450EF5"/>
    <w:p w14:paraId="395D2802" w14:textId="77777777" w:rsidR="0078353B" w:rsidRDefault="0078353B"/>
    <w:sectPr w:rsidR="0078353B" w:rsidSect="00450EF5">
      <w:footerReference w:type="default" r:id="rId16"/>
      <w:footerReference w:type="first" r:id="rId17"/>
      <w:pgSz w:w="11906" w:h="16838"/>
      <w:pgMar w:top="993" w:right="991" w:bottom="993"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742862" w14:textId="77777777" w:rsidR="00CA0490" w:rsidRDefault="00CA0490">
      <w:pPr>
        <w:spacing w:after="0" w:line="240" w:lineRule="auto"/>
      </w:pPr>
      <w:r>
        <w:separator/>
      </w:r>
    </w:p>
  </w:endnote>
  <w:endnote w:type="continuationSeparator" w:id="0">
    <w:p w14:paraId="635CBB3B" w14:textId="77777777" w:rsidR="00CA0490" w:rsidRDefault="00CA04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panose1 w:val="020B0604020202020204"/>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66C5C" w14:textId="77777777" w:rsidR="007A7E90" w:rsidRDefault="00CA0490">
    <w:pPr>
      <w:jc w:val="center"/>
    </w:pPr>
    <w:r>
      <w:rPr>
        <w:rFonts w:ascii="Aptos" w:eastAsia="Aptos" w:hAnsi="Aptos" w:cs="Aptos"/>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CE969" w14:textId="77777777" w:rsidR="007A7E90" w:rsidRDefault="00CA0490">
    <w:pPr>
      <w:jc w:val="center"/>
    </w:pPr>
    <w:r>
      <w:rPr>
        <w:rFonts w:ascii="Aptos" w:eastAsia="Aptos" w:hAnsi="Aptos" w:cs="Aptos"/>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55B1D1" w14:textId="77777777" w:rsidR="00CA0490" w:rsidRDefault="00CA0490">
      <w:pPr>
        <w:spacing w:after="0" w:line="240" w:lineRule="auto"/>
      </w:pPr>
      <w:r>
        <w:separator/>
      </w:r>
    </w:p>
  </w:footnote>
  <w:footnote w:type="continuationSeparator" w:id="0">
    <w:p w14:paraId="709B283A" w14:textId="77777777" w:rsidR="00CA0490" w:rsidRDefault="00CA04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C5949"/>
    <w:multiLevelType w:val="hybridMultilevel"/>
    <w:tmpl w:val="5626567C"/>
    <w:lvl w:ilvl="0" w:tplc="D6EA6CAE">
      <w:start w:val="1"/>
      <w:numFmt w:val="decimal"/>
      <w:lvlText w:val="%1."/>
      <w:lvlJc w:val="left"/>
      <w:pPr>
        <w:ind w:left="720" w:hanging="360"/>
      </w:pPr>
      <w:rPr>
        <w:rFonts w:hint="default"/>
      </w:rPr>
    </w:lvl>
    <w:lvl w:ilvl="1" w:tplc="B2CCD778" w:tentative="1">
      <w:start w:val="1"/>
      <w:numFmt w:val="lowerLetter"/>
      <w:lvlText w:val="%2."/>
      <w:lvlJc w:val="left"/>
      <w:pPr>
        <w:ind w:left="1440" w:hanging="360"/>
      </w:pPr>
    </w:lvl>
    <w:lvl w:ilvl="2" w:tplc="B38208DC" w:tentative="1">
      <w:start w:val="1"/>
      <w:numFmt w:val="lowerRoman"/>
      <w:lvlText w:val="%3."/>
      <w:lvlJc w:val="right"/>
      <w:pPr>
        <w:ind w:left="2160" w:hanging="180"/>
      </w:pPr>
    </w:lvl>
    <w:lvl w:ilvl="3" w:tplc="259C3DAA" w:tentative="1">
      <w:start w:val="1"/>
      <w:numFmt w:val="decimal"/>
      <w:lvlText w:val="%4."/>
      <w:lvlJc w:val="left"/>
      <w:pPr>
        <w:ind w:left="2880" w:hanging="360"/>
      </w:pPr>
    </w:lvl>
    <w:lvl w:ilvl="4" w:tplc="0BDE90BC" w:tentative="1">
      <w:start w:val="1"/>
      <w:numFmt w:val="lowerLetter"/>
      <w:lvlText w:val="%5."/>
      <w:lvlJc w:val="left"/>
      <w:pPr>
        <w:ind w:left="3600" w:hanging="360"/>
      </w:pPr>
    </w:lvl>
    <w:lvl w:ilvl="5" w:tplc="216EE796" w:tentative="1">
      <w:start w:val="1"/>
      <w:numFmt w:val="lowerRoman"/>
      <w:lvlText w:val="%6."/>
      <w:lvlJc w:val="right"/>
      <w:pPr>
        <w:ind w:left="4320" w:hanging="180"/>
      </w:pPr>
    </w:lvl>
    <w:lvl w:ilvl="6" w:tplc="17F0ADD8" w:tentative="1">
      <w:start w:val="1"/>
      <w:numFmt w:val="decimal"/>
      <w:lvlText w:val="%7."/>
      <w:lvlJc w:val="left"/>
      <w:pPr>
        <w:ind w:left="5040" w:hanging="360"/>
      </w:pPr>
    </w:lvl>
    <w:lvl w:ilvl="7" w:tplc="A362930E" w:tentative="1">
      <w:start w:val="1"/>
      <w:numFmt w:val="lowerLetter"/>
      <w:lvlText w:val="%8."/>
      <w:lvlJc w:val="left"/>
      <w:pPr>
        <w:ind w:left="5760" w:hanging="360"/>
      </w:pPr>
    </w:lvl>
    <w:lvl w:ilvl="8" w:tplc="FCBC6EB8" w:tentative="1">
      <w:start w:val="1"/>
      <w:numFmt w:val="lowerRoman"/>
      <w:lvlText w:val="%9."/>
      <w:lvlJc w:val="right"/>
      <w:pPr>
        <w:ind w:left="6480" w:hanging="180"/>
      </w:pPr>
    </w:lvl>
  </w:abstractNum>
  <w:abstractNum w:abstractNumId="1" w15:restartNumberingAfterBreak="0">
    <w:nsid w:val="25740081"/>
    <w:multiLevelType w:val="hybridMultilevel"/>
    <w:tmpl w:val="08A86FD4"/>
    <w:lvl w:ilvl="0" w:tplc="99C218E0">
      <w:start w:val="1"/>
      <w:numFmt w:val="decimal"/>
      <w:lvlText w:val="%1."/>
      <w:lvlJc w:val="left"/>
      <w:pPr>
        <w:ind w:left="1440" w:hanging="360"/>
      </w:pPr>
    </w:lvl>
    <w:lvl w:ilvl="1" w:tplc="C0CCD228">
      <w:start w:val="1"/>
      <w:numFmt w:val="lowerLetter"/>
      <w:lvlText w:val="%2."/>
      <w:lvlJc w:val="left"/>
      <w:pPr>
        <w:ind w:left="2160" w:hanging="360"/>
      </w:pPr>
    </w:lvl>
    <w:lvl w:ilvl="2" w:tplc="D70C6696">
      <w:start w:val="1"/>
      <w:numFmt w:val="lowerRoman"/>
      <w:lvlText w:val="%3."/>
      <w:lvlJc w:val="right"/>
      <w:pPr>
        <w:ind w:left="2880" w:hanging="180"/>
      </w:pPr>
    </w:lvl>
    <w:lvl w:ilvl="3" w:tplc="0204A8AA">
      <w:start w:val="1"/>
      <w:numFmt w:val="decimal"/>
      <w:lvlText w:val="%4."/>
      <w:lvlJc w:val="left"/>
      <w:pPr>
        <w:ind w:left="3600" w:hanging="360"/>
      </w:pPr>
    </w:lvl>
    <w:lvl w:ilvl="4" w:tplc="0A34ED90">
      <w:start w:val="1"/>
      <w:numFmt w:val="lowerLetter"/>
      <w:lvlText w:val="%5."/>
      <w:lvlJc w:val="left"/>
      <w:pPr>
        <w:ind w:left="4320" w:hanging="360"/>
      </w:pPr>
    </w:lvl>
    <w:lvl w:ilvl="5" w:tplc="42808C84">
      <w:start w:val="1"/>
      <w:numFmt w:val="lowerRoman"/>
      <w:lvlText w:val="%6."/>
      <w:lvlJc w:val="right"/>
      <w:pPr>
        <w:ind w:left="5040" w:hanging="180"/>
      </w:pPr>
    </w:lvl>
    <w:lvl w:ilvl="6" w:tplc="1C7C3F90">
      <w:start w:val="1"/>
      <w:numFmt w:val="decimal"/>
      <w:lvlText w:val="%7."/>
      <w:lvlJc w:val="left"/>
      <w:pPr>
        <w:ind w:left="5760" w:hanging="360"/>
      </w:pPr>
    </w:lvl>
    <w:lvl w:ilvl="7" w:tplc="F7DECA5E">
      <w:start w:val="1"/>
      <w:numFmt w:val="lowerLetter"/>
      <w:lvlText w:val="%8."/>
      <w:lvlJc w:val="left"/>
      <w:pPr>
        <w:ind w:left="6480" w:hanging="360"/>
      </w:pPr>
    </w:lvl>
    <w:lvl w:ilvl="8" w:tplc="1A5C9D6C">
      <w:start w:val="1"/>
      <w:numFmt w:val="lowerRoman"/>
      <w:lvlText w:val="%9."/>
      <w:lvlJc w:val="right"/>
      <w:pPr>
        <w:ind w:left="7200" w:hanging="180"/>
      </w:pPr>
    </w:lvl>
  </w:abstractNum>
  <w:abstractNum w:abstractNumId="2" w15:restartNumberingAfterBreak="0">
    <w:nsid w:val="2D2D59D1"/>
    <w:multiLevelType w:val="multilevel"/>
    <w:tmpl w:val="218AF484"/>
    <w:lvl w:ilvl="0">
      <w:start w:val="4"/>
      <w:numFmt w:val="decimal"/>
      <w:lvlText w:val="%1."/>
      <w:lvlJc w:val="left"/>
      <w:pPr>
        <w:ind w:left="390" w:hanging="390"/>
      </w:pPr>
      <w:rPr>
        <w:rFonts w:hint="default"/>
        <w:b/>
        <w:bCs w:val="0"/>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437F244E"/>
    <w:multiLevelType w:val="multilevel"/>
    <w:tmpl w:val="1D76B506"/>
    <w:lvl w:ilvl="0">
      <w:start w:val="5"/>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4680" w:hanging="720"/>
      </w:pPr>
    </w:lvl>
    <w:lvl w:ilvl="3">
      <w:start w:val="1"/>
      <w:numFmt w:val="decimal"/>
      <w:lvlText w:val="%1.%2.%3.%4."/>
      <w:lvlJc w:val="left"/>
      <w:pPr>
        <w:ind w:left="7020" w:hanging="1080"/>
      </w:pPr>
    </w:lvl>
    <w:lvl w:ilvl="4">
      <w:start w:val="1"/>
      <w:numFmt w:val="decimal"/>
      <w:lvlText w:val="%1.%2.%3.%4.%5."/>
      <w:lvlJc w:val="left"/>
      <w:pPr>
        <w:ind w:left="9000" w:hanging="1080"/>
      </w:pPr>
    </w:lvl>
    <w:lvl w:ilvl="5">
      <w:start w:val="1"/>
      <w:numFmt w:val="decimal"/>
      <w:lvlText w:val="%1.%2.%3.%4.%5.%6."/>
      <w:lvlJc w:val="left"/>
      <w:pPr>
        <w:ind w:left="11340" w:hanging="1440"/>
      </w:pPr>
    </w:lvl>
    <w:lvl w:ilvl="6">
      <w:start w:val="1"/>
      <w:numFmt w:val="decimal"/>
      <w:lvlText w:val="%1.%2.%3.%4.%5.%6.%7."/>
      <w:lvlJc w:val="left"/>
      <w:pPr>
        <w:ind w:left="13320" w:hanging="1440"/>
      </w:pPr>
    </w:lvl>
    <w:lvl w:ilvl="7">
      <w:start w:val="1"/>
      <w:numFmt w:val="decimal"/>
      <w:lvlText w:val="%1.%2.%3.%4.%5.%6.%7.%8."/>
      <w:lvlJc w:val="left"/>
      <w:pPr>
        <w:ind w:left="15660" w:hanging="1800"/>
      </w:pPr>
    </w:lvl>
    <w:lvl w:ilvl="8">
      <w:start w:val="1"/>
      <w:numFmt w:val="decimal"/>
      <w:lvlText w:val="%1.%2.%3.%4.%5.%6.%7.%8.%9."/>
      <w:lvlJc w:val="left"/>
      <w:pPr>
        <w:ind w:left="17640" w:hanging="1800"/>
      </w:pPr>
    </w:lvl>
  </w:abstractNum>
  <w:abstractNum w:abstractNumId="4" w15:restartNumberingAfterBreak="0">
    <w:nsid w:val="44F22BBD"/>
    <w:multiLevelType w:val="multilevel"/>
    <w:tmpl w:val="539E32BA"/>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C934586"/>
    <w:multiLevelType w:val="multilevel"/>
    <w:tmpl w:val="B58E76FE"/>
    <w:lvl w:ilvl="0">
      <w:start w:val="4"/>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4680" w:hanging="720"/>
      </w:pPr>
    </w:lvl>
    <w:lvl w:ilvl="3">
      <w:start w:val="1"/>
      <w:numFmt w:val="decimal"/>
      <w:lvlText w:val="%1.%2.%3.%4."/>
      <w:lvlJc w:val="left"/>
      <w:pPr>
        <w:ind w:left="7020" w:hanging="1080"/>
      </w:pPr>
    </w:lvl>
    <w:lvl w:ilvl="4">
      <w:start w:val="1"/>
      <w:numFmt w:val="decimal"/>
      <w:lvlText w:val="%1.%2.%3.%4.%5."/>
      <w:lvlJc w:val="left"/>
      <w:pPr>
        <w:ind w:left="9000" w:hanging="1080"/>
      </w:pPr>
    </w:lvl>
    <w:lvl w:ilvl="5">
      <w:start w:val="1"/>
      <w:numFmt w:val="decimal"/>
      <w:lvlText w:val="%1.%2.%3.%4.%5.%6."/>
      <w:lvlJc w:val="left"/>
      <w:pPr>
        <w:ind w:left="11340" w:hanging="1440"/>
      </w:pPr>
    </w:lvl>
    <w:lvl w:ilvl="6">
      <w:start w:val="1"/>
      <w:numFmt w:val="decimal"/>
      <w:lvlText w:val="%1.%2.%3.%4.%5.%6.%7."/>
      <w:lvlJc w:val="left"/>
      <w:pPr>
        <w:ind w:left="13320" w:hanging="1440"/>
      </w:pPr>
    </w:lvl>
    <w:lvl w:ilvl="7">
      <w:start w:val="1"/>
      <w:numFmt w:val="decimal"/>
      <w:lvlText w:val="%1.%2.%3.%4.%5.%6.%7.%8."/>
      <w:lvlJc w:val="left"/>
      <w:pPr>
        <w:ind w:left="15660" w:hanging="1800"/>
      </w:pPr>
    </w:lvl>
    <w:lvl w:ilvl="8">
      <w:start w:val="1"/>
      <w:numFmt w:val="decimal"/>
      <w:lvlText w:val="%1.%2.%3.%4.%5.%6.%7.%8.%9."/>
      <w:lvlJc w:val="left"/>
      <w:pPr>
        <w:ind w:left="17640" w:hanging="1800"/>
      </w:pPr>
    </w:lvl>
  </w:abstractNum>
  <w:abstractNum w:abstractNumId="6" w15:restartNumberingAfterBreak="0">
    <w:nsid w:val="617F06B6"/>
    <w:multiLevelType w:val="hybridMultilevel"/>
    <w:tmpl w:val="1D0A913A"/>
    <w:lvl w:ilvl="0" w:tplc="16503D32">
      <w:start w:val="1"/>
      <w:numFmt w:val="decimal"/>
      <w:lvlText w:val="%1)"/>
      <w:lvlJc w:val="left"/>
      <w:pPr>
        <w:ind w:left="720" w:hanging="360"/>
      </w:pPr>
      <w:rPr>
        <w:rFonts w:ascii="Times New Roman" w:eastAsiaTheme="minorHAnsi" w:hAnsi="Times New Roman" w:cstheme="minorBidi"/>
        <w:u w:val="single"/>
      </w:rPr>
    </w:lvl>
    <w:lvl w:ilvl="1" w:tplc="35B853FE" w:tentative="1">
      <w:start w:val="1"/>
      <w:numFmt w:val="lowerLetter"/>
      <w:lvlText w:val="%2."/>
      <w:lvlJc w:val="left"/>
      <w:pPr>
        <w:ind w:left="1440" w:hanging="360"/>
      </w:pPr>
    </w:lvl>
    <w:lvl w:ilvl="2" w:tplc="A53A4B12" w:tentative="1">
      <w:start w:val="1"/>
      <w:numFmt w:val="lowerRoman"/>
      <w:lvlText w:val="%3."/>
      <w:lvlJc w:val="right"/>
      <w:pPr>
        <w:ind w:left="2160" w:hanging="180"/>
      </w:pPr>
    </w:lvl>
    <w:lvl w:ilvl="3" w:tplc="7EE82500" w:tentative="1">
      <w:start w:val="1"/>
      <w:numFmt w:val="decimal"/>
      <w:lvlText w:val="%4."/>
      <w:lvlJc w:val="left"/>
      <w:pPr>
        <w:ind w:left="2880" w:hanging="360"/>
      </w:pPr>
    </w:lvl>
    <w:lvl w:ilvl="4" w:tplc="F2682520" w:tentative="1">
      <w:start w:val="1"/>
      <w:numFmt w:val="lowerLetter"/>
      <w:lvlText w:val="%5."/>
      <w:lvlJc w:val="left"/>
      <w:pPr>
        <w:ind w:left="3600" w:hanging="360"/>
      </w:pPr>
    </w:lvl>
    <w:lvl w:ilvl="5" w:tplc="BECAC11C" w:tentative="1">
      <w:start w:val="1"/>
      <w:numFmt w:val="lowerRoman"/>
      <w:lvlText w:val="%6."/>
      <w:lvlJc w:val="right"/>
      <w:pPr>
        <w:ind w:left="4320" w:hanging="180"/>
      </w:pPr>
    </w:lvl>
    <w:lvl w:ilvl="6" w:tplc="EFFC5924" w:tentative="1">
      <w:start w:val="1"/>
      <w:numFmt w:val="decimal"/>
      <w:lvlText w:val="%7."/>
      <w:lvlJc w:val="left"/>
      <w:pPr>
        <w:ind w:left="5040" w:hanging="360"/>
      </w:pPr>
    </w:lvl>
    <w:lvl w:ilvl="7" w:tplc="56649F96" w:tentative="1">
      <w:start w:val="1"/>
      <w:numFmt w:val="lowerLetter"/>
      <w:lvlText w:val="%8."/>
      <w:lvlJc w:val="left"/>
      <w:pPr>
        <w:ind w:left="5760" w:hanging="360"/>
      </w:pPr>
    </w:lvl>
    <w:lvl w:ilvl="8" w:tplc="DB8E961C" w:tentative="1">
      <w:start w:val="1"/>
      <w:numFmt w:val="lowerRoman"/>
      <w:lvlText w:val="%9."/>
      <w:lvlJc w:val="right"/>
      <w:pPr>
        <w:ind w:left="6480" w:hanging="180"/>
      </w:pPr>
    </w:lvl>
  </w:abstractNum>
  <w:abstractNum w:abstractNumId="7" w15:restartNumberingAfterBreak="0">
    <w:nsid w:val="64DC1B6E"/>
    <w:multiLevelType w:val="multilevel"/>
    <w:tmpl w:val="F60AA59C"/>
    <w:lvl w:ilvl="0">
      <w:start w:val="6"/>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4680" w:hanging="720"/>
      </w:pPr>
    </w:lvl>
    <w:lvl w:ilvl="3">
      <w:start w:val="1"/>
      <w:numFmt w:val="decimal"/>
      <w:lvlText w:val="%1.%2.%3.%4."/>
      <w:lvlJc w:val="left"/>
      <w:pPr>
        <w:ind w:left="7020" w:hanging="1080"/>
      </w:pPr>
    </w:lvl>
    <w:lvl w:ilvl="4">
      <w:start w:val="1"/>
      <w:numFmt w:val="decimal"/>
      <w:lvlText w:val="%1.%2.%3.%4.%5."/>
      <w:lvlJc w:val="left"/>
      <w:pPr>
        <w:ind w:left="9000" w:hanging="1080"/>
      </w:pPr>
    </w:lvl>
    <w:lvl w:ilvl="5">
      <w:start w:val="1"/>
      <w:numFmt w:val="decimal"/>
      <w:lvlText w:val="%1.%2.%3.%4.%5.%6."/>
      <w:lvlJc w:val="left"/>
      <w:pPr>
        <w:ind w:left="11340" w:hanging="1440"/>
      </w:pPr>
    </w:lvl>
    <w:lvl w:ilvl="6">
      <w:start w:val="1"/>
      <w:numFmt w:val="decimal"/>
      <w:lvlText w:val="%1.%2.%3.%4.%5.%6.%7."/>
      <w:lvlJc w:val="left"/>
      <w:pPr>
        <w:ind w:left="13320" w:hanging="1440"/>
      </w:pPr>
    </w:lvl>
    <w:lvl w:ilvl="7">
      <w:start w:val="1"/>
      <w:numFmt w:val="decimal"/>
      <w:lvlText w:val="%1.%2.%3.%4.%5.%6.%7.%8."/>
      <w:lvlJc w:val="left"/>
      <w:pPr>
        <w:ind w:left="15660" w:hanging="1800"/>
      </w:pPr>
    </w:lvl>
    <w:lvl w:ilvl="8">
      <w:start w:val="1"/>
      <w:numFmt w:val="decimal"/>
      <w:lvlText w:val="%1.%2.%3.%4.%5.%6.%7.%8.%9."/>
      <w:lvlJc w:val="left"/>
      <w:pPr>
        <w:ind w:left="17640" w:hanging="1800"/>
      </w:pPr>
    </w:lvl>
  </w:abstractNum>
  <w:num w:numId="1" w16cid:durableId="232936111">
    <w:abstractNumId w:val="4"/>
  </w:num>
  <w:num w:numId="2" w16cid:durableId="2018337060">
    <w:abstractNumId w:val="2"/>
  </w:num>
  <w:num w:numId="3" w16cid:durableId="1824391595">
    <w:abstractNumId w:val="0"/>
  </w:num>
  <w:num w:numId="4" w16cid:durableId="1207373902">
    <w:abstractNumId w:val="6"/>
  </w:num>
  <w:num w:numId="5" w16cid:durableId="14055634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6981765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16970062">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55871791">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EF5"/>
    <w:rsid w:val="00026119"/>
    <w:rsid w:val="0003136D"/>
    <w:rsid w:val="000B5088"/>
    <w:rsid w:val="000D658C"/>
    <w:rsid w:val="00125FE8"/>
    <w:rsid w:val="00130996"/>
    <w:rsid w:val="002057FF"/>
    <w:rsid w:val="002B3241"/>
    <w:rsid w:val="002F6294"/>
    <w:rsid w:val="003600B1"/>
    <w:rsid w:val="00450EF5"/>
    <w:rsid w:val="00462FFC"/>
    <w:rsid w:val="00496380"/>
    <w:rsid w:val="004A307C"/>
    <w:rsid w:val="004D1D3F"/>
    <w:rsid w:val="00544E35"/>
    <w:rsid w:val="0054622F"/>
    <w:rsid w:val="006E1689"/>
    <w:rsid w:val="00777892"/>
    <w:rsid w:val="0078353B"/>
    <w:rsid w:val="007A7E90"/>
    <w:rsid w:val="00904E3E"/>
    <w:rsid w:val="009B633B"/>
    <w:rsid w:val="00A347E3"/>
    <w:rsid w:val="00A505AB"/>
    <w:rsid w:val="00BE2CED"/>
    <w:rsid w:val="00CA0490"/>
    <w:rsid w:val="00CC12F0"/>
    <w:rsid w:val="00D07A63"/>
    <w:rsid w:val="00D90782"/>
    <w:rsid w:val="00E00478"/>
    <w:rsid w:val="00FC772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EA0DC"/>
  <w15:chartTrackingRefBased/>
  <w15:docId w15:val="{369623A7-2470-4760-931B-299C002F2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50EF5"/>
  </w:style>
  <w:style w:type="paragraph" w:styleId="Virsraksts1">
    <w:name w:val="heading 1"/>
    <w:basedOn w:val="Parasts"/>
    <w:next w:val="Parasts"/>
    <w:link w:val="Virsraksts1Rakstz"/>
    <w:uiPriority w:val="9"/>
    <w:qFormat/>
    <w:rsid w:val="00450E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450E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450EF5"/>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450EF5"/>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450EF5"/>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450EF5"/>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450EF5"/>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450EF5"/>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450EF5"/>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450EF5"/>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450EF5"/>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450EF5"/>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450EF5"/>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450EF5"/>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450EF5"/>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450EF5"/>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450EF5"/>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450EF5"/>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450E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450EF5"/>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450EF5"/>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450EF5"/>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450EF5"/>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450EF5"/>
    <w:rPr>
      <w:i/>
      <w:iCs/>
      <w:color w:val="404040" w:themeColor="text1" w:themeTint="BF"/>
    </w:rPr>
  </w:style>
  <w:style w:type="paragraph" w:styleId="Sarakstarindkopa">
    <w:name w:val="List Paragraph"/>
    <w:aliases w:val="2,Bullet Points,Bullet Styl,Bullet list,Colorful List - Accent 11,Dot pt,F5 List Paragraph,H&amp;P List Paragraph,IFCL - List Paragraph,Indicator Text,List Paragraph Char Char Char,List Paragraph12,Normal bullet 2,OBC Bull,Strip,Virsraksti"/>
    <w:basedOn w:val="Parasts"/>
    <w:link w:val="SarakstarindkopaRakstz"/>
    <w:uiPriority w:val="34"/>
    <w:qFormat/>
    <w:rsid w:val="00450EF5"/>
    <w:pPr>
      <w:ind w:left="720"/>
      <w:contextualSpacing/>
    </w:pPr>
  </w:style>
  <w:style w:type="character" w:styleId="Intensvsizclums">
    <w:name w:val="Intense Emphasis"/>
    <w:basedOn w:val="Noklusjumarindkopasfonts"/>
    <w:uiPriority w:val="21"/>
    <w:qFormat/>
    <w:rsid w:val="00450EF5"/>
    <w:rPr>
      <w:i/>
      <w:iCs/>
      <w:color w:val="0F4761" w:themeColor="accent1" w:themeShade="BF"/>
    </w:rPr>
  </w:style>
  <w:style w:type="paragraph" w:styleId="Intensvscitts">
    <w:name w:val="Intense Quote"/>
    <w:basedOn w:val="Parasts"/>
    <w:next w:val="Parasts"/>
    <w:link w:val="IntensvscittsRakstz"/>
    <w:uiPriority w:val="30"/>
    <w:qFormat/>
    <w:rsid w:val="00450E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450EF5"/>
    <w:rPr>
      <w:i/>
      <w:iCs/>
      <w:color w:val="0F4761" w:themeColor="accent1" w:themeShade="BF"/>
    </w:rPr>
  </w:style>
  <w:style w:type="character" w:styleId="Intensvaatsauce">
    <w:name w:val="Intense Reference"/>
    <w:basedOn w:val="Noklusjumarindkopasfonts"/>
    <w:uiPriority w:val="32"/>
    <w:qFormat/>
    <w:rsid w:val="00450EF5"/>
    <w:rPr>
      <w:b/>
      <w:bCs/>
      <w:smallCaps/>
      <w:color w:val="0F4761" w:themeColor="accent1" w:themeShade="BF"/>
      <w:spacing w:val="5"/>
    </w:rPr>
  </w:style>
  <w:style w:type="character" w:customStyle="1" w:styleId="SarakstarindkopaRakstz">
    <w:name w:val="Saraksta rindkopa Rakstz."/>
    <w:aliases w:val="2 Rakstz.,Bullet Points Rakstz.,Bullet Styl Rakstz.,Bullet list Rakstz.,Colorful List - Accent 11 Rakstz.,Dot pt Rakstz.,F5 List Paragraph Rakstz.,H&amp;P List Paragraph Rakstz.,IFCL - List Paragraph Rakstz.,Indicator Text Rakstz."/>
    <w:link w:val="Sarakstarindkopa"/>
    <w:uiPriority w:val="34"/>
    <w:qFormat/>
    <w:rsid w:val="00450EF5"/>
  </w:style>
  <w:style w:type="character" w:customStyle="1" w:styleId="FontStyle54">
    <w:name w:val="Font Style54"/>
    <w:uiPriority w:val="99"/>
    <w:rsid w:val="00450EF5"/>
    <w:rPr>
      <w:rFonts w:ascii="Times New Roman" w:hAnsi="Times New Roman" w:cs="Times New Roman"/>
      <w:sz w:val="22"/>
      <w:szCs w:val="22"/>
    </w:rPr>
  </w:style>
  <w:style w:type="character" w:styleId="Hipersaite">
    <w:name w:val="Hyperlink"/>
    <w:basedOn w:val="Noklusjumarindkopasfonts"/>
    <w:uiPriority w:val="99"/>
    <w:unhideWhenUsed/>
    <w:rsid w:val="00450EF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latvija.l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eriga.lv"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riga.lv" TargetMode="External"/><Relationship Id="rId5" Type="http://schemas.openxmlformats.org/officeDocument/2006/relationships/styles" Target="styles.xml"/><Relationship Id="rId15" Type="http://schemas.openxmlformats.org/officeDocument/2006/relationships/hyperlink" Target="http://www.eriga.lv" TargetMode="External"/><Relationship Id="rId10" Type="http://schemas.openxmlformats.org/officeDocument/2006/relationships/hyperlink" Target="http://www.eriga.lv"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134023d-3212-465e-b2cb-1965d3e51cc9" xsi:nil="true"/>
    <lcf76f155ced4ddcb4097134ff3c332f xmlns="aa3f6603-07d5-4626-b1bd-142cbf4cb92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EE6DC2D78FEB9C41A1D75414FF25F03C" ma:contentTypeVersion="18" ma:contentTypeDescription="Izveidot jaunu dokumentu." ma:contentTypeScope="" ma:versionID="c41b061780c285121aab6393c1dee3d2">
  <xsd:schema xmlns:xsd="http://www.w3.org/2001/XMLSchema" xmlns:xs="http://www.w3.org/2001/XMLSchema" xmlns:p="http://schemas.microsoft.com/office/2006/metadata/properties" xmlns:ns2="b134023d-3212-465e-b2cb-1965d3e51cc9" xmlns:ns3="aa3f6603-07d5-4626-b1bd-142cbf4cb921" targetNamespace="http://schemas.microsoft.com/office/2006/metadata/properties" ma:root="true" ma:fieldsID="a5fae5758be57157808d032ba9446350" ns2:_="" ns3:_="">
    <xsd:import namespace="b134023d-3212-465e-b2cb-1965d3e51cc9"/>
    <xsd:import namespace="aa3f6603-07d5-4626-b1bd-142cbf4cb92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SearchProperties" minOccurs="0"/>
                <xsd:element ref="ns3:MediaServiceObjectDetectorVersion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34023d-3212-465e-b2cb-1965d3e51cc9"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18" nillable="true" ma:displayName="Taxonomy Catch All Column" ma:hidden="true" ma:list="{720d993d-cb51-43aa-b3b0-3c4a6fa15c1f}" ma:internalName="TaxCatchAll" ma:showField="CatchAllData" ma:web="b134023d-3212-465e-b2cb-1965d3e51c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3f6603-07d5-4626-b1bd-142cbf4cb92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3EFBBE-C330-4489-9750-870A5FC464E2}">
  <ds:schemaRefs>
    <ds:schemaRef ds:uri="http://schemas.microsoft.com/sharepoint/v3/contenttype/forms"/>
  </ds:schemaRefs>
</ds:datastoreItem>
</file>

<file path=customXml/itemProps2.xml><?xml version="1.0" encoding="utf-8"?>
<ds:datastoreItem xmlns:ds="http://schemas.openxmlformats.org/officeDocument/2006/customXml" ds:itemID="{6B269D1E-CF0D-45BC-8827-2669B69F1DA7}">
  <ds:schemaRefs>
    <ds:schemaRef ds:uri="http://schemas.microsoft.com/office/2006/metadata/properties"/>
    <ds:schemaRef ds:uri="http://schemas.microsoft.com/office/infopath/2007/PartnerControls"/>
    <ds:schemaRef ds:uri="b134023d-3212-465e-b2cb-1965d3e51cc9"/>
    <ds:schemaRef ds:uri="aa3f6603-07d5-4626-b1bd-142cbf4cb921"/>
  </ds:schemaRefs>
</ds:datastoreItem>
</file>

<file path=customXml/itemProps3.xml><?xml version="1.0" encoding="utf-8"?>
<ds:datastoreItem xmlns:ds="http://schemas.openxmlformats.org/officeDocument/2006/customXml" ds:itemID="{4EA4AAFA-D62C-4AA7-B13D-FD84739DE5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34023d-3212-465e-b2cb-1965d3e51cc9"/>
    <ds:schemaRef ds:uri="aa3f6603-07d5-4626-b1bd-142cbf4cb9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10</TotalTime>
  <Pages>9</Pages>
  <Words>15667</Words>
  <Characters>8931</Characters>
  <Application>Microsoft Office Word</Application>
  <DocSecurity>0</DocSecurity>
  <Lines>74</Lines>
  <Paragraphs>49</Paragraphs>
  <ScaleCrop>false</ScaleCrop>
  <Company/>
  <LinksUpToDate>false</LinksUpToDate>
  <CharactersWithSpaces>24549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Kristīne Lapiņa</dc:creator>
  <cp:lastModifiedBy>Uvis Zeikmanis</cp:lastModifiedBy>
  <cp:revision>9</cp:revision>
  <dcterms:created xsi:type="dcterms:W3CDTF">2025-10-10T17:15:00Z</dcterms:created>
  <dcterms:modified xsi:type="dcterms:W3CDTF">2026-08-24T06:56:00Z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0x010100EE6DC2D78FEB9C41A1D75414FF25F03C</vt:lpwstr>
  </property>
  <property fmtid="{D5CDD505-2E9C-101B-9397-08002B2CF9AE}" pid="3" name="Order">
    <vt:r8>16600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