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FD539" w14:textId="77777777" w:rsidR="00E20210" w:rsidRPr="00155753" w:rsidRDefault="001A08E9" w:rsidP="00E20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7033D5BA" w14:textId="77777777" w:rsidR="00E20210" w:rsidRPr="00155753" w:rsidRDefault="001A08E9" w:rsidP="00E202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Nr.DL-</w:t>
      </w:r>
      <w:r>
        <w:rPr>
          <w:rFonts w:ascii="Times New Roman" w:hAnsi="Times New Roman" w:cs="Times New Roman"/>
          <w:b/>
          <w:bCs/>
          <w:sz w:val="26"/>
          <w:szCs w:val="26"/>
          <w:lang w:val="lv-LV"/>
        </w:rPr>
        <w:t>25</w:t>
      </w: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-       -lī</w:t>
      </w:r>
    </w:p>
    <w:p w14:paraId="0F9B41AD" w14:textId="77777777" w:rsidR="00E20210" w:rsidRPr="00155753" w:rsidRDefault="00E20210" w:rsidP="00E2021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52333C20" w14:textId="77777777" w:rsidR="00E20210" w:rsidRPr="00155753" w:rsidRDefault="001A08E9" w:rsidP="00E20210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12966CE6" w14:textId="77777777" w:rsidR="00E20210" w:rsidRPr="00155753" w:rsidRDefault="001A08E9" w:rsidP="00E20210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2FDC5BCB" w14:textId="77777777" w:rsidR="00E20210" w:rsidRPr="00155753" w:rsidRDefault="00E20210" w:rsidP="00E2021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lv-LV"/>
        </w:rPr>
      </w:pPr>
    </w:p>
    <w:p w14:paraId="33BA42FA" w14:textId="6F1BC942" w:rsidR="00194BA4" w:rsidRPr="00B83CDF" w:rsidRDefault="001A08E9" w:rsidP="00194BA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ab/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direktores </w:t>
      </w:r>
      <w:r w:rsidRPr="001A08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personā, kura rīkojas saskaņā ar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gada 30. augusta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saistošo noteikumu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RD-23-235-sn “Rīgas valstspilsētas pašvaldības nolikums” 74.punktu un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 12.7.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apakš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punktu, no vienas puses, un</w:t>
      </w:r>
    </w:p>
    <w:p w14:paraId="0BA84E8F" w14:textId="3E4A9F28" w:rsidR="00194BA4" w:rsidRPr="00877AA0" w:rsidRDefault="001A08E9" w:rsidP="00194BA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vadītāja </w:t>
      </w:r>
      <w:r w:rsidRPr="001A08E9">
        <w:rPr>
          <w:rFonts w:ascii="Times New Roman" w:hAnsi="Times New Roman"/>
          <w:noProof/>
          <w:sz w:val="26"/>
          <w:szCs w:val="26"/>
          <w:lang w:val="lv-LV"/>
        </w:rPr>
        <w:t>[…]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personā,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kurš rīkojas saskaņā ar Rīgas domes 2023.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30.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augusta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saistošo noteikumu 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RD-23-235-sn “Rīgas valstspilsētas pašvaldības nolikums” 74.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punktu un Rīgas domes 2010.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11.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maija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nolikuma 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53 “Rīgas Sociālā dienesta nolikums”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10.6.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apakšpunktu, no otras puses, un</w:t>
      </w:r>
    </w:p>
    <w:p w14:paraId="52DA8057" w14:textId="4CC8AF93" w:rsidR="00194BA4" w:rsidRPr="00877AA0" w:rsidRDefault="001A08E9" w:rsidP="00194BA4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lv-LV"/>
        </w:rPr>
      </w:pPr>
      <w:r w:rsidRPr="00432AF6">
        <w:rPr>
          <w:rFonts w:ascii="Times New Roman" w:hAnsi="Times New Roman"/>
          <w:b/>
          <w:bCs/>
          <w:sz w:val="26"/>
          <w:szCs w:val="26"/>
          <w:lang w:val="lv-LV"/>
        </w:rPr>
        <w:t>Sabiedrība ar ierobežotu atbildību “Rol-automatik SET”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r w:rsidRPr="00877AA0">
        <w:rPr>
          <w:rFonts w:ascii="Times New Roman" w:hAnsi="Times New Roman"/>
          <w:b/>
          <w:iCs/>
          <w:sz w:val="26"/>
          <w:szCs w:val="26"/>
          <w:lang w:val="lv-LV"/>
        </w:rPr>
        <w:t>Piegādātājs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), tās valdes locekļa </w:t>
      </w:r>
      <w:r w:rsidRPr="001A08E9">
        <w:rPr>
          <w:rFonts w:ascii="Times New Roman" w:hAnsi="Times New Roman"/>
          <w:sz w:val="26"/>
          <w:szCs w:val="26"/>
          <w:lang w:val="lv-LV"/>
        </w:rPr>
        <w:t>[…]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 personā, kurš rīkojas saskaņā ar statūtiem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, no trešās puses, </w:t>
      </w:r>
    </w:p>
    <w:p w14:paraId="237A72E2" w14:textId="77777777" w:rsidR="00194BA4" w:rsidRDefault="001A08E9" w:rsidP="00194BA4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noProof/>
          <w:sz w:val="26"/>
          <w:szCs w:val="26"/>
        </w:rPr>
      </w:pPr>
      <w:r w:rsidRPr="00EF0474">
        <w:rPr>
          <w:rFonts w:ascii="Times New Roman" w:hAnsi="Times New Roman"/>
          <w:noProof/>
          <w:sz w:val="26"/>
          <w:szCs w:val="26"/>
        </w:rPr>
        <w:t>kopā saukti – Puses, bet katrs atsevišķi – Puse,</w:t>
      </w:r>
    </w:p>
    <w:p w14:paraId="2B960372" w14:textId="77777777" w:rsidR="00194BA4" w:rsidRDefault="001A08E9" w:rsidP="00194BA4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/>
        </w:rPr>
        <w:t>pamatojoties uz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8.8. un 12.6.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u,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Rīgas domes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2010.</w:t>
      </w:r>
      <w:r>
        <w:rPr>
          <w:rFonts w:ascii="Times New Roman" w:hAnsi="Times New Roman" w:cs="Times New Roman"/>
          <w:sz w:val="26"/>
          <w:szCs w:val="26"/>
          <w:lang w:val="lv-LV"/>
        </w:rPr>
        <w:t> gada 11.maija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nolikuma Nr.53 “Rīgas Sociālā dienesta nolikums” 8.3. un 9.8.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, </w:t>
      </w:r>
    </w:p>
    <w:p w14:paraId="350F00DC" w14:textId="77777777" w:rsidR="00194BA4" w:rsidRDefault="001A08E9" w:rsidP="00194BA4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sz w:val="26"/>
          <w:szCs w:val="26"/>
          <w:lang w:val="lv-LV"/>
        </w:rPr>
        <w:t xml:space="preserve">lai nodrošinātu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Rīgas domes </w:t>
      </w:r>
      <w:r>
        <w:rPr>
          <w:rFonts w:ascii="Times New Roman" w:hAnsi="Times New Roman" w:cs="Times New Roman"/>
          <w:sz w:val="26"/>
          <w:szCs w:val="26"/>
          <w:lang w:val="lv-LV"/>
        </w:rPr>
        <w:t>2023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sz w:val="26"/>
          <w:szCs w:val="26"/>
          <w:lang w:val="lv-LV"/>
        </w:rPr>
        <w:t> gada 5. aprīļa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saistoš</w:t>
      </w:r>
      <w:r>
        <w:rPr>
          <w:rFonts w:ascii="Times New Roman" w:hAnsi="Times New Roman" w:cs="Times New Roman"/>
          <w:sz w:val="26"/>
          <w:szCs w:val="26"/>
          <w:lang w:val="lv-LV"/>
        </w:rPr>
        <w:t>o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noteikum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RD-</w:t>
      </w:r>
      <w:r>
        <w:rPr>
          <w:rFonts w:ascii="Times New Roman" w:hAnsi="Times New Roman"/>
          <w:noProof/>
          <w:sz w:val="26"/>
          <w:szCs w:val="26"/>
          <w:lang w:val="lv-LV"/>
        </w:rPr>
        <w:t>23-194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 xml:space="preserve">-sn “Par </w:t>
      </w:r>
      <w:r>
        <w:rPr>
          <w:rFonts w:ascii="Times New Roman" w:hAnsi="Times New Roman"/>
          <w:noProof/>
          <w:sz w:val="26"/>
          <w:szCs w:val="26"/>
          <w:lang w:val="lv-LV"/>
        </w:rPr>
        <w:t>riteņkrēsla pacēlāja piešķiršanu lietošanā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”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izpildi un uzlabotu ar mobilo vai stacionāro riteņkrēsla pacēlāju un krēsla pacēlāju lietošanu saistīto procesu pārvaldību un pakalpojuma sniegšanas pārraudzību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,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kā arī ievērojot Rīgas valstspilsētas pašvaldības Labklājības departamenta direktores 2025.</w:t>
      </w:r>
      <w:r>
        <w:rPr>
          <w:rFonts w:ascii="Times New Roman" w:hAnsi="Times New Roman" w:cs="Times New Roman"/>
          <w:sz w:val="26"/>
          <w:szCs w:val="26"/>
          <w:lang w:val="lv-LV"/>
        </w:rPr>
        <w:t> gada 18. marta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 rīkojumu Nr.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DL-25-43-rs “Par riteņkrēsla pacēlāju piešķiršanas pakalpojuma nodošanu Rīgas Sociālajam dienestam”, </w:t>
      </w:r>
    </w:p>
    <w:p w14:paraId="1BA0C699" w14:textId="77777777" w:rsidR="00194BA4" w:rsidRPr="00391BA7" w:rsidRDefault="001A08E9" w:rsidP="00194BA4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noslēdz šādu pārjaunojuma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līgumu (turpmāk – Pārjaunojuma līgums):</w:t>
      </w:r>
    </w:p>
    <w:p w14:paraId="01EFAAC9" w14:textId="77777777" w:rsidR="00E20210" w:rsidRPr="00391BA7" w:rsidRDefault="00E20210" w:rsidP="00194BA4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62779445" w14:textId="77777777" w:rsidR="00E20210" w:rsidRPr="00391BA7" w:rsidRDefault="001A08E9" w:rsidP="00E20210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207FFE33" w14:textId="77777777" w:rsidR="00E20210" w:rsidRDefault="001A08E9" w:rsidP="00194BA4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pilnā apjomā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starp Departamentu un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Piegādātāju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2025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 w:rsidR="00194BA4">
        <w:rPr>
          <w:rFonts w:ascii="Times New Roman" w:hAnsi="Times New Roman" w:cs="Times New Roman"/>
          <w:kern w:val="32"/>
          <w:sz w:val="26"/>
          <w:szCs w:val="26"/>
          <w:lang w:val="lv-LV"/>
        </w:rPr>
        <w:t> gada 26. maija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noslēgto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piegādes līgumu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Nr.</w:t>
      </w:r>
      <w:r w:rsidR="00194BA4">
        <w:rPr>
          <w:rFonts w:ascii="Times New Roman" w:hAnsi="Times New Roman" w:cs="Times New Roman"/>
          <w:kern w:val="32"/>
          <w:sz w:val="26"/>
          <w:szCs w:val="26"/>
          <w:lang w:val="lv-LV"/>
        </w:rPr>
        <w:t> 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DL-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25-75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-lī (turpmāk – Līgums), nosakot, ka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ar 2025.</w:t>
      </w:r>
      <w:r w:rsidR="00194BA4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gada 1.</w:t>
      </w:r>
      <w:r w:rsidR="00194BA4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jūliju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Departamenta vietā Līgumā iestājas Dienests, uzņemoties visas Līgumā minētās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un no Līguma izrietošās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Departamenta saistības un tiesības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, pret ko Piegādātājs neiebilst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 pielikumiem pievienots Pārjaunojuma līguma pielikumā.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Pārjaunojot Līgumu, savstarpējie norēķini Pušu starpā tiek veikti </w:t>
      </w:r>
      <w:r>
        <w:rPr>
          <w:rFonts w:ascii="Times New Roman" w:hAnsi="Times New Roman" w:cs="Times New Roman"/>
          <w:sz w:val="26"/>
          <w:szCs w:val="26"/>
          <w:lang w:val="lv-LV"/>
        </w:rPr>
        <w:t>L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īguma </w:t>
      </w:r>
      <w:r>
        <w:rPr>
          <w:rFonts w:ascii="Times New Roman" w:hAnsi="Times New Roman" w:cs="Times New Roman"/>
          <w:sz w:val="26"/>
          <w:szCs w:val="26"/>
          <w:lang w:val="lv-LV"/>
        </w:rPr>
        <w:t>6.sadaļā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noteiktajā kārtībā. </w:t>
      </w:r>
    </w:p>
    <w:p w14:paraId="6947C0EB" w14:textId="77777777" w:rsidR="00E20210" w:rsidRPr="003A3865" w:rsidRDefault="001A08E9" w:rsidP="00E20210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Citi noteikumi</w:t>
      </w:r>
    </w:p>
    <w:p w14:paraId="00C0E1C6" w14:textId="77777777" w:rsidR="00E20210" w:rsidRPr="003A3865" w:rsidRDefault="001A08E9" w:rsidP="00E20210">
      <w:pPr>
        <w:pStyle w:val="Sarakstarindkopa"/>
        <w:keepNext/>
        <w:numPr>
          <w:ilvl w:val="1"/>
          <w:numId w:val="1"/>
        </w:numPr>
        <w:spacing w:after="0" w:line="240" w:lineRule="auto"/>
        <w:ind w:left="709" w:hanging="709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/>
        </w:rPr>
        <w:t>Pārjaunojuma līguma saistību izpildē Puses vadās pēc Latvijas Republikā spēkā esošajiem normatīvajiem aktiem.</w:t>
      </w:r>
    </w:p>
    <w:p w14:paraId="02A219B6" w14:textId="77777777" w:rsidR="00E20210" w:rsidRDefault="001A08E9" w:rsidP="00E20210">
      <w:pPr>
        <w:pStyle w:val="Sarakstarindkopa"/>
        <w:numPr>
          <w:ilvl w:val="1"/>
          <w:numId w:val="1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Visas domstarpības un nesaskaņas, kas izriet no 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>Pārjaunojuma līguma, Puses risina savstarpēju pārrunu ceļā. Ja domstarpības un nesaskaņas nav iespējams risināt savstarpējās pārrunās, tās tiek risinātas Latvijas Republikas tiesā Latvijas Republikas normatīvajos aktos noteiktajā kārtībā.</w:t>
      </w:r>
    </w:p>
    <w:p w14:paraId="1FC1181D" w14:textId="77777777" w:rsidR="00E20210" w:rsidRPr="008020F6" w:rsidRDefault="001A08E9" w:rsidP="00E20210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t xml:space="preserve">Pēc visu </w:t>
      </w:r>
      <w:r>
        <w:rPr>
          <w:rFonts w:ascii="Times New Roman" w:hAnsi="Times New Roman"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arbu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pabeigšanas Līguma 1. punktā noteiktajā adresē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Dienests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sagatavo Darbu 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pieņemšanas un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nodošanas aktu </w:t>
      </w:r>
      <w:r>
        <w:rPr>
          <w:rFonts w:ascii="Times New Roman" w:hAnsi="Times New Roman"/>
          <w:sz w:val="26"/>
          <w:szCs w:val="26"/>
          <w:lang w:val="lv-LV"/>
        </w:rPr>
        <w:t xml:space="preserve">(turpmāk – Akts)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(3.pielikums), kuru paraksta 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Piegādātājs un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pārstāvis.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kts ir pamats Piegādātāja piegādātās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p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reces un veikto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>arbu apmaksai Līguma 2.1.apakšpunktā noteiktās līgumcenas apmērā.</w:t>
      </w:r>
    </w:p>
    <w:p w14:paraId="4DC6C9F7" w14:textId="77777777" w:rsidR="00E20210" w:rsidRPr="008020F6" w:rsidRDefault="001A08E9" w:rsidP="00E20210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lastRenderedPageBreak/>
        <w:t xml:space="preserve">Piegādātājs pēc minētā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kta abpusējas parakstīšanas sagatavo grāmatvedības attaisnojuma dokumentus elektroniskā formātā (turpmāk - elektronisks rēķins), atbilstoši Rīgas valstspilsētas pašvaldības portālā </w:t>
      </w:r>
      <w:hyperlink r:id="rId7" w:history="1">
        <w:r w:rsidR="00E20210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hyperlink r:id="rId8" w:history="1">
        <w:r w:rsidR="00E20210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>) sadaļā „Rēķinu iesniegšana” norādītajai informācijai par elektroniskā rēķina formātu.</w:t>
      </w:r>
    </w:p>
    <w:p w14:paraId="5E3EE77A" w14:textId="77777777" w:rsidR="00E20210" w:rsidRPr="00912468" w:rsidRDefault="001A08E9" w:rsidP="00E20210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912468">
        <w:rPr>
          <w:rFonts w:ascii="Times New Roman" w:hAnsi="Times New Roman" w:cs="Times New Roman"/>
          <w:sz w:val="26"/>
          <w:szCs w:val="26"/>
          <w:lang w:val="lv-LV"/>
        </w:rPr>
        <w:t xml:space="preserve">Apmaksu par piegādāto preci un veiktajiem darbiem </w:t>
      </w:r>
      <w:r w:rsidRPr="00912468">
        <w:rPr>
          <w:rFonts w:ascii="Times New Roman" w:hAnsi="Times New Roman" w:cs="Times New Roman"/>
          <w:sz w:val="26"/>
          <w:szCs w:val="26"/>
          <w:lang w:val="lv-LV" w:eastAsia="lv-LV"/>
        </w:rPr>
        <w:t>veic Dienests no konta Nr.LV28RIKO0021500218090.</w:t>
      </w:r>
    </w:p>
    <w:p w14:paraId="2E431447" w14:textId="328017D6" w:rsidR="00E20210" w:rsidRPr="00276469" w:rsidRDefault="001A08E9" w:rsidP="00E20210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Līguma izpildes nodrošināšanai kontaktpersona Rīgas Sociālajā dienestā: Juridiskā un saimnieciskā nodrošinājuma nodaļas Saimniecības vadītājs </w:t>
      </w:r>
      <w:r w:rsidRPr="001A08E9">
        <w:rPr>
          <w:rFonts w:ascii="Times New Roman" w:hAnsi="Times New Roman" w:cs="Times New Roman"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5E6DC347" w14:textId="77777777" w:rsidR="00194BA4" w:rsidRPr="00194BA4" w:rsidRDefault="001A08E9" w:rsidP="00E20210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 stājas spēkā ar tā parakstīšanas brīdi un reģistrēšanu Rīgas domes vienotās informatīvās sistēmas apakšsistēmā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“Līgumi</w:t>
      </w:r>
      <w:r w:rsidR="0091246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2.0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bet Līguma administrēšanu Dienests uzsāk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202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5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 gada 1. jūliju.</w:t>
      </w:r>
    </w:p>
    <w:bookmarkEnd w:id="0"/>
    <w:p w14:paraId="33E972AE" w14:textId="77777777" w:rsidR="00E20210" w:rsidRPr="00391BA7" w:rsidRDefault="001A08E9" w:rsidP="00E20210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</w:t>
      </w:r>
      <w:r w:rsidR="00194BA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kas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sagatavots 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uz </w:t>
      </w:r>
      <w:r w:rsidR="00194BA4">
        <w:rPr>
          <w:rFonts w:ascii="Times New Roman" w:hAnsi="Times New Roman" w:cs="Times New Roman"/>
          <w:kern w:val="32"/>
          <w:sz w:val="26"/>
          <w:szCs w:val="26"/>
          <w:lang w:val="lv-LV"/>
        </w:rPr>
        <w:t>2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(</w:t>
      </w:r>
      <w:r w:rsidR="00194BA4">
        <w:rPr>
          <w:rFonts w:ascii="Times New Roman" w:hAnsi="Times New Roman" w:cs="Times New Roman"/>
          <w:kern w:val="32"/>
          <w:sz w:val="26"/>
          <w:szCs w:val="26"/>
          <w:lang w:val="lv-LV"/>
        </w:rPr>
        <w:t>divām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) lapām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un tā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pielikumi,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kas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ir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līguma neatņemama sastāvdaļa, parakstīti ar drošu elektronisko parakstu. </w:t>
      </w:r>
    </w:p>
    <w:p w14:paraId="1DE148AB" w14:textId="77777777" w:rsidR="00E20210" w:rsidRPr="00391BA7" w:rsidRDefault="00E20210" w:rsidP="00E20210">
      <w:pPr>
        <w:pStyle w:val="Sarakstarindkopa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66AD7839" w14:textId="77777777" w:rsidR="00E20210" w:rsidRPr="000846D3" w:rsidRDefault="001A08E9" w:rsidP="00E20210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0846D3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10082" w:type="dxa"/>
        <w:tblLayout w:type="fixed"/>
        <w:tblLook w:val="00A0" w:firstRow="1" w:lastRow="0" w:firstColumn="1" w:lastColumn="0" w:noHBand="0" w:noVBand="0"/>
      </w:tblPr>
      <w:tblGrid>
        <w:gridCol w:w="5171"/>
        <w:gridCol w:w="4911"/>
      </w:tblGrid>
      <w:tr w:rsidR="00A007AF" w14:paraId="7F4AE56A" w14:textId="77777777" w:rsidTr="00A3020C">
        <w:trPr>
          <w:trHeight w:val="1125"/>
        </w:trPr>
        <w:tc>
          <w:tcPr>
            <w:tcW w:w="5171" w:type="dxa"/>
          </w:tcPr>
          <w:p w14:paraId="27EA1413" w14:textId="77777777" w:rsidR="00E20210" w:rsidRPr="002F1A39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Pasūtītājs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5A10EFEC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194BA4">
              <w:rPr>
                <w:rFonts w:ascii="Times New Roman" w:hAnsi="Times New Roman" w:cs="Times New Roman"/>
                <w:b/>
                <w:bCs/>
                <w:lang w:val="lv-LV"/>
              </w:rPr>
              <w:t>Rīgas valstspilsētas pašvaldības</w:t>
            </w:r>
          </w:p>
          <w:p w14:paraId="56D11476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194BA4">
              <w:rPr>
                <w:rFonts w:ascii="Times New Roman" w:hAnsi="Times New Roman" w:cs="Times New Roman"/>
                <w:b/>
                <w:bCs/>
                <w:lang w:val="lv-LV"/>
              </w:rPr>
              <w:t>Labklājības departaments</w:t>
            </w:r>
          </w:p>
          <w:p w14:paraId="2E0AEA01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Adrese: </w:t>
            </w:r>
            <w:r w:rsidRPr="00194BA4">
              <w:rPr>
                <w:rFonts w:ascii="Times New Roman" w:hAnsi="Times New Roman" w:cs="Times New Roman"/>
                <w:lang w:val="lv-LV"/>
              </w:rPr>
              <w:t>Baznīcas iela 19/23, Rīga, LV-1010</w:t>
            </w:r>
          </w:p>
          <w:p w14:paraId="73BFFADB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2707A33D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Rīgas valstspilsētas pašvaldība</w:t>
            </w:r>
          </w:p>
          <w:p w14:paraId="6B0E226A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Adrese: Rātslaukums 1, Rīga, LV-1050</w:t>
            </w:r>
          </w:p>
          <w:p w14:paraId="184B32BF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NMR kods: 90011524360</w:t>
            </w:r>
          </w:p>
          <w:p w14:paraId="17E69524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PVN reģ. Nr.: LV90011524360 </w:t>
            </w:r>
          </w:p>
          <w:p w14:paraId="03F4520F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Banka: Luminor Bank AS Latvijas filiāle</w:t>
            </w:r>
          </w:p>
          <w:p w14:paraId="4EFCC3F8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Kods: RIKOLV2X</w:t>
            </w:r>
          </w:p>
          <w:p w14:paraId="51F6D59D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Konts LV38RIKO0021500018090</w:t>
            </w:r>
          </w:p>
          <w:p w14:paraId="056DBDAF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RD iestādes kods:  212</w:t>
            </w:r>
          </w:p>
          <w:p w14:paraId="5E12874A" w14:textId="77777777" w:rsidR="00E20210" w:rsidRPr="00194BA4" w:rsidRDefault="00E2021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07DCFBE0" w14:textId="17FAA92F" w:rsidR="00E20210" w:rsidRPr="002F1A39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Direktore:</w:t>
            </w:r>
            <w:r w:rsidR="00194BA4" w:rsidRPr="00194BA4">
              <w:rPr>
                <w:rFonts w:ascii="Times New Roman" w:hAnsi="Times New Roman" w:cs="Times New Roman"/>
                <w:lang w:val="lv-LV"/>
              </w:rPr>
              <w:t>____________</w:t>
            </w:r>
            <w:r w:rsidRPr="001A08E9">
              <w:rPr>
                <w:rFonts w:ascii="Times New Roman" w:hAnsi="Times New Roman" w:cs="Times New Roman"/>
                <w:lang w:val="lv-LV"/>
              </w:rPr>
              <w:t>[…]</w:t>
            </w:r>
          </w:p>
        </w:tc>
        <w:tc>
          <w:tcPr>
            <w:tcW w:w="4911" w:type="dxa"/>
          </w:tcPr>
          <w:p w14:paraId="43B7799F" w14:textId="77777777" w:rsidR="00E20210" w:rsidRPr="002F1A39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Piegādātājs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70C199E8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194BA4">
              <w:rPr>
                <w:rFonts w:ascii="Times New Roman" w:hAnsi="Times New Roman" w:cs="Times New Roman"/>
                <w:b/>
                <w:bCs/>
                <w:lang w:val="lv-LV"/>
              </w:rPr>
              <w:t>SIA “Rol-automatik SET”</w:t>
            </w:r>
          </w:p>
          <w:p w14:paraId="4E3A4E9E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Adrese: Sēņu iela 8, Garkalne, </w:t>
            </w:r>
          </w:p>
          <w:p w14:paraId="2DE6EE9F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Garkalnes pagasts, </w:t>
            </w:r>
          </w:p>
          <w:p w14:paraId="0F5D20D5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Ropažu novads, LV-2137</w:t>
            </w:r>
          </w:p>
          <w:p w14:paraId="02C14168" w14:textId="77777777" w:rsidR="00E20210" w:rsidRPr="00194BA4" w:rsidRDefault="00E20210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4AF6E4D5" w14:textId="77777777" w:rsidR="00E20210" w:rsidRPr="00194BA4" w:rsidRDefault="00E20210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7CB5A61B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5FB24BC6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Reģ.Nr.50003918061</w:t>
            </w:r>
          </w:p>
          <w:p w14:paraId="5611CF68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PVN reģ. Nr. LV50003918061</w:t>
            </w:r>
          </w:p>
          <w:p w14:paraId="044EB8E1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Banka: AS </w:t>
            </w:r>
            <w:r w:rsidRPr="00194BA4">
              <w:rPr>
                <w:rFonts w:ascii="Times New Roman" w:hAnsi="Times New Roman" w:cs="Times New Roman"/>
                <w:lang w:val="lv-LV"/>
              </w:rPr>
              <w:t>Citadele banka</w:t>
            </w:r>
          </w:p>
          <w:p w14:paraId="5B173906" w14:textId="77777777" w:rsidR="00E20210" w:rsidRPr="00194BA4" w:rsidRDefault="001A08E9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Kods: PARXLV22</w:t>
            </w:r>
          </w:p>
          <w:p w14:paraId="24F3783E" w14:textId="77777777" w:rsidR="00E20210" w:rsidRPr="00194BA4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Konts:LV20PARX0019200310001</w:t>
            </w:r>
          </w:p>
          <w:p w14:paraId="2B58ACEE" w14:textId="77777777" w:rsidR="00E20210" w:rsidRPr="00194BA4" w:rsidRDefault="00E2021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  <w:p w14:paraId="03EEE81A" w14:textId="5B864E7E" w:rsidR="00E20210" w:rsidRPr="002F1A39" w:rsidRDefault="001A08E9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>Valdes loceklis:</w:t>
            </w:r>
            <w:r w:rsidR="00194BA4" w:rsidRPr="00194BA4">
              <w:rPr>
                <w:rFonts w:ascii="Times New Roman" w:hAnsi="Times New Roman" w:cs="Times New Roman"/>
                <w:lang w:val="lv-LV"/>
              </w:rPr>
              <w:t xml:space="preserve">__________ </w:t>
            </w:r>
            <w:r w:rsidR="00194BA4" w:rsidRPr="00194BA4">
              <w:t xml:space="preserve"> </w:t>
            </w:r>
            <w:r w:rsidRPr="001A08E9">
              <w:rPr>
                <w:rFonts w:ascii="Times New Roman" w:eastAsia="Times New Roman" w:hAnsi="Times New Roman" w:cs="Times New Roman"/>
                <w:bCs/>
                <w:lang w:val="lv-LV" w:eastAsia="lv-LV"/>
              </w:rPr>
              <w:t>[…]</w:t>
            </w:r>
          </w:p>
        </w:tc>
      </w:tr>
    </w:tbl>
    <w:tbl>
      <w:tblPr>
        <w:tblW w:w="148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128"/>
        <w:gridCol w:w="5128"/>
        <w:gridCol w:w="4560"/>
      </w:tblGrid>
      <w:tr w:rsidR="00A007AF" w14:paraId="7DB67125" w14:textId="77777777" w:rsidTr="00A3020C">
        <w:trPr>
          <w:trHeight w:val="889"/>
        </w:trPr>
        <w:tc>
          <w:tcPr>
            <w:tcW w:w="5128" w:type="dxa"/>
          </w:tcPr>
          <w:p w14:paraId="775007A5" w14:textId="77777777" w:rsidR="00194BA4" w:rsidRDefault="00194BA4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  <w:p w14:paraId="544233C2" w14:textId="77777777" w:rsidR="00E20210" w:rsidRPr="002F1A39" w:rsidRDefault="001A08E9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2F1A39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0AC88C32" w14:textId="77777777" w:rsidR="00E20210" w:rsidRPr="00194BA4" w:rsidRDefault="001A08E9" w:rsidP="00A3020C">
            <w:pPr>
              <w:pStyle w:val="Standard"/>
              <w:rPr>
                <w:b/>
                <w:bCs/>
                <w:sz w:val="22"/>
                <w:szCs w:val="22"/>
                <w:lang w:val="lv-LV"/>
              </w:rPr>
            </w:pPr>
            <w:r w:rsidRPr="00194BA4">
              <w:rPr>
                <w:b/>
                <w:bCs/>
                <w:sz w:val="22"/>
                <w:szCs w:val="22"/>
                <w:lang w:val="lv-LV"/>
              </w:rPr>
              <w:t>Rīgas Sociālais dienests</w:t>
            </w:r>
          </w:p>
          <w:p w14:paraId="4AB71129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Adrese: Baznīcas iela 19/23, Rīga, LV-1010</w:t>
            </w:r>
          </w:p>
          <w:p w14:paraId="6C1A382B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Norēķinu rekvizīti:</w:t>
            </w:r>
          </w:p>
          <w:p w14:paraId="44E9C780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Rīgas valstspilsētas pašvaldība</w:t>
            </w:r>
          </w:p>
          <w:p w14:paraId="57975955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 xml:space="preserve">Adrese: </w:t>
            </w:r>
            <w:r w:rsidRPr="00194BA4">
              <w:rPr>
                <w:sz w:val="22"/>
                <w:szCs w:val="22"/>
                <w:lang w:val="lv-LV"/>
              </w:rPr>
              <w:t>Rātslaukums 1, Rīga, LV-1050</w:t>
            </w:r>
          </w:p>
          <w:p w14:paraId="644AF7EE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NMR kods: 90011524360</w:t>
            </w:r>
          </w:p>
          <w:p w14:paraId="2B164E70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PVN reģ. Nr. LV90011524360</w:t>
            </w:r>
          </w:p>
          <w:p w14:paraId="11CBE486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Bankas kods: RIKOLV2X</w:t>
            </w:r>
          </w:p>
          <w:p w14:paraId="560AA73E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Banka: Luminor Bank AS Latvijas filiāle</w:t>
            </w:r>
          </w:p>
          <w:p w14:paraId="71BEE90F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Konts: LV28RIKO0021500218090</w:t>
            </w:r>
          </w:p>
          <w:p w14:paraId="43FFE819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RD iestāde: Rīgas Sociālais dienests</w:t>
            </w:r>
          </w:p>
          <w:p w14:paraId="4B77E677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RD iestādes adrese: Baznīcas iela 19/23,</w:t>
            </w:r>
          </w:p>
          <w:p w14:paraId="51D145D6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Rīga, LV-1010</w:t>
            </w:r>
          </w:p>
          <w:p w14:paraId="6470FE14" w14:textId="77777777" w:rsidR="00E20210" w:rsidRPr="00194BA4" w:rsidRDefault="001A08E9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194BA4">
              <w:rPr>
                <w:sz w:val="22"/>
                <w:szCs w:val="22"/>
                <w:lang w:val="lv-LV"/>
              </w:rPr>
              <w:t>RD iestādes kods: 21232</w:t>
            </w:r>
          </w:p>
          <w:p w14:paraId="5DD02F36" w14:textId="77777777" w:rsidR="00E20210" w:rsidRPr="00194BA4" w:rsidRDefault="00E20210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16B024AE" w14:textId="5526834F" w:rsidR="00E20210" w:rsidRPr="003B3E5D" w:rsidRDefault="001A08E9" w:rsidP="00194BA4">
            <w:pPr>
              <w:spacing w:after="0" w:line="240" w:lineRule="auto"/>
              <w:rPr>
                <w:b/>
                <w:bCs/>
                <w:sz w:val="26"/>
                <w:szCs w:val="26"/>
                <w:lang w:val="lv-LV"/>
              </w:rPr>
            </w:pPr>
            <w:r w:rsidRPr="00194BA4">
              <w:rPr>
                <w:rFonts w:ascii="Times New Roman" w:hAnsi="Times New Roman" w:cs="Times New Roman"/>
                <w:lang w:val="lv-LV"/>
              </w:rPr>
              <w:t xml:space="preserve">Vadītājs: </w:t>
            </w:r>
            <w:r w:rsidRPr="001A08E9">
              <w:rPr>
                <w:rFonts w:ascii="Times New Roman" w:hAnsi="Times New Roman" w:cs="Times New Roman"/>
                <w:lang w:val="lv-LV"/>
              </w:rPr>
              <w:t>[…]</w:t>
            </w:r>
          </w:p>
        </w:tc>
        <w:tc>
          <w:tcPr>
            <w:tcW w:w="5128" w:type="dxa"/>
          </w:tcPr>
          <w:p w14:paraId="7E7BD690" w14:textId="77777777" w:rsidR="00E20210" w:rsidRPr="003B3E5D" w:rsidRDefault="00E20210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4560" w:type="dxa"/>
          </w:tcPr>
          <w:p w14:paraId="6FE34AB8" w14:textId="77777777" w:rsidR="00E20210" w:rsidRPr="003B3E5D" w:rsidRDefault="00E20210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</w:tr>
    </w:tbl>
    <w:p w14:paraId="5B1FA5D4" w14:textId="77777777" w:rsidR="00194BA4" w:rsidRDefault="00194BA4" w:rsidP="00E20210">
      <w:pPr>
        <w:rPr>
          <w:rFonts w:ascii="Times New Roman" w:hAnsi="Times New Roman" w:cs="Times New Roman"/>
          <w:sz w:val="18"/>
          <w:szCs w:val="18"/>
          <w:lang w:val="lv-LV"/>
        </w:rPr>
      </w:pPr>
    </w:p>
    <w:p w14:paraId="6829ACED" w14:textId="77777777" w:rsidR="00E20210" w:rsidRPr="00877AA0" w:rsidRDefault="001A08E9" w:rsidP="00194BA4">
      <w:pPr>
        <w:jc w:val="center"/>
        <w:rPr>
          <w:lang w:val="fr-FR"/>
        </w:rPr>
      </w:pPr>
      <w:r>
        <w:rPr>
          <w:rFonts w:ascii="Times New Roman" w:hAnsi="Times New Roman" w:cs="Times New Roman"/>
          <w:sz w:val="18"/>
          <w:szCs w:val="18"/>
          <w:lang w:val="lv-LV"/>
        </w:rPr>
        <w:t>DOKU</w:t>
      </w:r>
      <w:r w:rsidRPr="253C5D97">
        <w:rPr>
          <w:rFonts w:ascii="Times New Roman" w:hAnsi="Times New Roman" w:cs="Times New Roman"/>
          <w:sz w:val="18"/>
          <w:szCs w:val="18"/>
          <w:lang w:val="lv-LV"/>
        </w:rPr>
        <w:t>MENTS PARAKSTĪTS AR DROŠU ELEKTRONISKO PARAKSTU UN SATUR LAIKA ZĪMOGU</w:t>
      </w:r>
    </w:p>
    <w:sectPr w:rsidR="00E20210" w:rsidRPr="00877AA0" w:rsidSect="00194BA4">
      <w:footerReference w:type="default" r:id="rId9"/>
      <w:footerReference w:type="first" r:id="rId10"/>
      <w:pgSz w:w="11906" w:h="16838"/>
      <w:pgMar w:top="630" w:right="746" w:bottom="720" w:left="1440" w:header="709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E408F" w14:textId="77777777" w:rsidR="001A08E9" w:rsidRDefault="001A08E9">
      <w:pPr>
        <w:spacing w:after="0" w:line="240" w:lineRule="auto"/>
      </w:pPr>
      <w:r>
        <w:separator/>
      </w:r>
    </w:p>
  </w:endnote>
  <w:endnote w:type="continuationSeparator" w:id="0">
    <w:p w14:paraId="76812E94" w14:textId="77777777" w:rsidR="001A08E9" w:rsidRDefault="001A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36352" w14:textId="77777777" w:rsidR="00A007AF" w:rsidRDefault="001A08E9">
    <w:pPr>
      <w:jc w:val="center"/>
    </w:pPr>
    <w:r>
      <w:rPr>
        <w:rFonts w:ascii="Aptos" w:eastAsia="Aptos" w:hAnsi="Aptos" w:cs="Aptos"/>
        <w:sz w:val="24"/>
      </w:rPr>
      <w:t xml:space="preserve">Šis dokuments ir parakstīts ar drošu elektronisko parakstu un satur laika </w:t>
    </w:r>
    <w:r>
      <w:rPr>
        <w:rFonts w:ascii="Aptos" w:eastAsia="Aptos" w:hAnsi="Aptos" w:cs="Aptos"/>
        <w:sz w:val="24"/>
      </w:rPr>
      <w:t>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371D1" w14:textId="77777777" w:rsidR="00621728" w:rsidRPr="00DB5047" w:rsidRDefault="001A08E9">
    <w:pPr>
      <w:jc w:val="center"/>
      <w:rPr>
        <w:lang w:val="fr-FR"/>
      </w:rPr>
    </w:pPr>
    <w:r w:rsidRPr="00DB5047">
      <w:rPr>
        <w:rFonts w:ascii="Calibri" w:eastAsia="Calibri" w:hAnsi="Calibri" w:cs="Calibri"/>
        <w:lang w:val="fr-FR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8AC67" w14:textId="77777777" w:rsidR="001A08E9" w:rsidRDefault="001A08E9">
      <w:pPr>
        <w:spacing w:after="0" w:line="240" w:lineRule="auto"/>
      </w:pPr>
      <w:r>
        <w:separator/>
      </w:r>
    </w:p>
  </w:footnote>
  <w:footnote w:type="continuationSeparator" w:id="0">
    <w:p w14:paraId="5FCA48A9" w14:textId="77777777" w:rsidR="001A08E9" w:rsidRDefault="001A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0FF4"/>
    <w:multiLevelType w:val="multilevel"/>
    <w:tmpl w:val="23F017F4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23752959">
    <w:abstractNumId w:val="0"/>
  </w:num>
  <w:num w:numId="2" w16cid:durableId="2033337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210"/>
    <w:rsid w:val="000846D3"/>
    <w:rsid w:val="00155753"/>
    <w:rsid w:val="00194BA4"/>
    <w:rsid w:val="001A08E9"/>
    <w:rsid w:val="001D1F26"/>
    <w:rsid w:val="001D210C"/>
    <w:rsid w:val="00202F69"/>
    <w:rsid w:val="00276469"/>
    <w:rsid w:val="002F1A39"/>
    <w:rsid w:val="00391BA7"/>
    <w:rsid w:val="003A3865"/>
    <w:rsid w:val="003B3E5D"/>
    <w:rsid w:val="00432AF6"/>
    <w:rsid w:val="00540A98"/>
    <w:rsid w:val="00621728"/>
    <w:rsid w:val="00696CF4"/>
    <w:rsid w:val="008020F6"/>
    <w:rsid w:val="008617D2"/>
    <w:rsid w:val="00877AA0"/>
    <w:rsid w:val="00912468"/>
    <w:rsid w:val="00A007AF"/>
    <w:rsid w:val="00A3020C"/>
    <w:rsid w:val="00B83CDF"/>
    <w:rsid w:val="00D94C05"/>
    <w:rsid w:val="00DB5047"/>
    <w:rsid w:val="00E20210"/>
    <w:rsid w:val="00E74AE9"/>
    <w:rsid w:val="00EF0474"/>
    <w:rsid w:val="00F21429"/>
    <w:rsid w:val="02C3A63D"/>
    <w:rsid w:val="253C5D97"/>
    <w:rsid w:val="5811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BFE66A"/>
  <w15:chartTrackingRefBased/>
  <w15:docId w15:val="{92DD970A-60BA-464A-BC89-29F73B25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20210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202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202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202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202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202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202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202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202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202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202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202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202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2021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2021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2021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2021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2021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2021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202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202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202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202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202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20210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E2021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2021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202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2021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20210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E20210"/>
  </w:style>
  <w:style w:type="paragraph" w:customStyle="1" w:styleId="Standard">
    <w:name w:val="Standard"/>
    <w:rsid w:val="00E2021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194B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94BA4"/>
    <w:rPr>
      <w:rFonts w:eastAsiaTheme="minorEastAsia"/>
      <w:kern w:val="0"/>
      <w:sz w:val="22"/>
      <w:szCs w:val="22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194B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94BA4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ga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iga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3513</Words>
  <Characters>2003</Characters>
  <Application>Microsoft Office Word</Application>
  <DocSecurity>0</DocSecurity>
  <Lines>16</Lines>
  <Paragraphs>11</Paragraphs>
  <ScaleCrop>false</ScaleCrop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Uvis Zeikmanis</cp:lastModifiedBy>
  <cp:revision>4</cp:revision>
  <dcterms:created xsi:type="dcterms:W3CDTF">2025-06-18T14:28:00Z</dcterms:created>
  <dcterms:modified xsi:type="dcterms:W3CDTF">2025-08-06T13:37:00Z</dcterms:modified>
</cp:coreProperties>
</file>