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4A30FD23"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AD639D">
        <w:t>7.marta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7F86A1BB" w:rsidR="002027A9" w:rsidRPr="002027A9" w:rsidRDefault="00AD639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AD639D">
        <w:rPr>
          <w:rFonts w:eastAsia="Times New Roman" w:cs="Times New Roman"/>
          <w:b/>
          <w:bCs/>
          <w:iCs/>
          <w:sz w:val="32"/>
          <w:szCs w:val="32"/>
          <w:lang w:eastAsia="ar-SA"/>
        </w:rPr>
        <w:t>“</w:t>
      </w:r>
      <w:bookmarkStart w:id="1" w:name="_Hlk148606784"/>
      <w:bookmarkStart w:id="2" w:name="_Hlk145333012"/>
      <w:bookmarkStart w:id="3" w:name="_Hlk160697526"/>
      <w:r w:rsidRPr="00AD639D">
        <w:rPr>
          <w:rFonts w:eastAsia="Times New Roman" w:cs="Times New Roman"/>
          <w:b/>
          <w:bCs/>
          <w:iCs/>
          <w:sz w:val="32"/>
          <w:szCs w:val="32"/>
          <w:lang w:eastAsia="ar-SA"/>
        </w:rPr>
        <w:t xml:space="preserve">Svaru, galdu, plauktu un </w:t>
      </w:r>
      <w:proofErr w:type="spellStart"/>
      <w:r w:rsidRPr="00AD639D">
        <w:rPr>
          <w:rFonts w:eastAsia="Times New Roman" w:cs="Times New Roman"/>
          <w:b/>
          <w:bCs/>
          <w:iCs/>
          <w:sz w:val="32"/>
          <w:szCs w:val="32"/>
          <w:lang w:eastAsia="ar-SA"/>
        </w:rPr>
        <w:t>marmītu</w:t>
      </w:r>
      <w:proofErr w:type="spellEnd"/>
      <w:r w:rsidRPr="00AD639D">
        <w:rPr>
          <w:rFonts w:eastAsia="Times New Roman" w:cs="Times New Roman"/>
          <w:b/>
          <w:bCs/>
          <w:iCs/>
          <w:sz w:val="32"/>
          <w:szCs w:val="32"/>
          <w:lang w:eastAsia="ar-SA"/>
        </w:rPr>
        <w:t xml:space="preserve"> </w:t>
      </w:r>
      <w:bookmarkEnd w:id="3"/>
      <w:r w:rsidRPr="00AD639D">
        <w:rPr>
          <w:rFonts w:eastAsia="Times New Roman" w:cs="Times New Roman"/>
          <w:b/>
          <w:bCs/>
          <w:iCs/>
          <w:sz w:val="32"/>
          <w:szCs w:val="32"/>
          <w:lang w:eastAsia="ar-SA"/>
        </w:rPr>
        <w:t xml:space="preserve">piegāde </w:t>
      </w:r>
      <w:bookmarkStart w:id="4" w:name="_Hlk145329658"/>
      <w:bookmarkEnd w:id="1"/>
      <w:r w:rsidRPr="00AD639D">
        <w:rPr>
          <w:rFonts w:eastAsia="Times New Roman" w:cs="Times New Roman"/>
          <w:b/>
          <w:bCs/>
          <w:iCs/>
          <w:sz w:val="32"/>
          <w:szCs w:val="32"/>
          <w:lang w:eastAsia="ar-SA"/>
        </w:rPr>
        <w:t>Kuldīgas Tehnoloģiju un tūrisma</w:t>
      </w:r>
      <w:bookmarkEnd w:id="4"/>
      <w:r w:rsidRPr="00AD639D">
        <w:rPr>
          <w:rFonts w:eastAsia="Times New Roman" w:cs="Times New Roman"/>
          <w:b/>
          <w:bCs/>
          <w:iCs/>
          <w:sz w:val="32"/>
          <w:szCs w:val="32"/>
          <w:lang w:eastAsia="ar-SA"/>
        </w:rPr>
        <w:t xml:space="preserve"> tehnikumam</w:t>
      </w:r>
      <w:bookmarkEnd w:id="2"/>
      <w:r w:rsidRPr="00AD639D">
        <w:rPr>
          <w:rFonts w:eastAsia="Times New Roman" w:cs="Times New Roman"/>
          <w:b/>
          <w:bCs/>
          <w:iCs/>
          <w:sz w:val="32"/>
          <w:szCs w:val="32"/>
          <w:lang w:eastAsia="ar-SA"/>
        </w:rPr>
        <w:t>”</w:t>
      </w:r>
      <w:bookmarkEnd w:id="0"/>
    </w:p>
    <w:p w14:paraId="13F917AD" w14:textId="77777777" w:rsidR="002027A9" w:rsidRDefault="002027A9" w:rsidP="00C35C51"/>
    <w:p w14:paraId="560E0F8E" w14:textId="03F17477"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5"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87945">
        <w:rPr>
          <w:rFonts w:eastAsia="Times New Roman" w:cs="Times New Roman"/>
          <w:b/>
          <w:bCs/>
          <w:iCs/>
          <w:sz w:val="32"/>
          <w:szCs w:val="32"/>
          <w:lang w:eastAsia="ar-SA"/>
        </w:rPr>
        <w:t>0</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 xml:space="preserve"> ERAF KTTT</w:t>
      </w:r>
      <w:bookmarkEnd w:id="5"/>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65410370"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6" w:name="_Hlk145329623"/>
      <w:r w:rsidR="00AD639D" w:rsidRPr="00AD639D">
        <w:rPr>
          <w:b/>
          <w:bCs/>
          <w:iCs/>
        </w:rPr>
        <w:t>VIAA 2024/04 ERAF KTTT</w:t>
      </w:r>
      <w:bookmarkEnd w:id="6"/>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5D3E8CFB" w:rsidR="00595F80" w:rsidRDefault="003A06BD" w:rsidP="00AD639D">
      <w:pPr>
        <w:pStyle w:val="ListParagraph"/>
        <w:numPr>
          <w:ilvl w:val="1"/>
          <w:numId w:val="1"/>
        </w:numPr>
        <w:ind w:left="1134" w:hanging="567"/>
        <w:contextualSpacing w:val="0"/>
        <w:jc w:val="both"/>
      </w:pPr>
      <w:r w:rsidRPr="00635E49">
        <w:t xml:space="preserve">Iepirkuma priekšmets ir </w:t>
      </w:r>
      <w:r w:rsidR="00AD639D" w:rsidRPr="00AD639D">
        <w:rPr>
          <w:iCs/>
        </w:rPr>
        <w:t>s</w:t>
      </w:r>
      <w:r w:rsidR="00AD639D" w:rsidRPr="00AD639D">
        <w:rPr>
          <w:iCs/>
        </w:rPr>
        <w:t xml:space="preserve">varu, galdu, plauktu un </w:t>
      </w:r>
      <w:proofErr w:type="spellStart"/>
      <w:r w:rsidR="00AD639D" w:rsidRPr="00AD639D">
        <w:rPr>
          <w:iCs/>
        </w:rPr>
        <w:t>marmītu</w:t>
      </w:r>
      <w:proofErr w:type="spellEnd"/>
      <w:r w:rsidR="0017236A" w:rsidRPr="0017236A">
        <w:rPr>
          <w:iCs/>
        </w:rPr>
        <w:t xml:space="preserve"> piegāde</w:t>
      </w:r>
      <w:r w:rsidR="0017236A" w:rsidRPr="0017236A">
        <w:rPr>
          <w:b/>
          <w:bCs/>
          <w:iCs/>
        </w:rPr>
        <w:t xml:space="preserv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hyperlink r:id="rId8" w:tooltip="39000000-2" w:history="1">
        <w:r w:rsidR="00AD639D" w:rsidRPr="00AD639D">
          <w:rPr>
            <w:rStyle w:val="Hyperlink"/>
            <w:bCs/>
            <w:iCs/>
          </w:rPr>
          <w:t>39000000-2</w:t>
        </w:r>
      </w:hyperlink>
      <w:r w:rsidR="00AD639D" w:rsidRPr="00AD639D">
        <w:rPr>
          <w:bCs/>
          <w:iCs/>
        </w:rPr>
        <w:t xml:space="preserve"> Mēbeles (arī biroja mēbeles), mēbelējums, mājsaimniecības ierīces (izņemot apgaismojumu) un tīrīšanas produkti; </w:t>
      </w:r>
      <w:hyperlink r:id="rId9" w:tooltip="42000000-6" w:history="1">
        <w:r w:rsidR="007034BA" w:rsidRPr="007034BA">
          <w:rPr>
            <w:rStyle w:val="Hyperlink"/>
          </w:rPr>
          <w:t>42000000-6</w:t>
        </w:r>
      </w:hyperlink>
      <w:r w:rsidR="00AD639D" w:rsidRPr="00AD639D">
        <w:rPr>
          <w:bCs/>
          <w:iCs/>
        </w:rPr>
        <w:t xml:space="preserve"> </w:t>
      </w:r>
      <w:r w:rsidR="007034BA" w:rsidRPr="007034BA">
        <w:rPr>
          <w:bCs/>
          <w:iCs/>
        </w:rPr>
        <w:t>Ražošanas iekārtas</w:t>
      </w:r>
      <w:r w:rsidR="00AD639D" w:rsidRPr="00AD639D">
        <w:rPr>
          <w:bCs/>
          <w:iCs/>
        </w:rPr>
        <w:t xml:space="preserve">; </w:t>
      </w:r>
      <w:hyperlink r:id="rId10" w:tooltip="42923200-4" w:history="1">
        <w:r w:rsidR="007034BA" w:rsidRPr="007034BA">
          <w:rPr>
            <w:rStyle w:val="Hyperlink"/>
          </w:rPr>
          <w:t>42923200-4</w:t>
        </w:r>
      </w:hyperlink>
      <w:r w:rsidR="00AD639D" w:rsidRPr="00AD639D">
        <w:rPr>
          <w:bCs/>
          <w:iCs/>
        </w:rPr>
        <w:t xml:space="preserve"> </w:t>
      </w:r>
      <w:r w:rsidR="007034BA" w:rsidRPr="007034BA">
        <w:rPr>
          <w:bCs/>
          <w:iCs/>
        </w:rPr>
        <w:t>Svari</w:t>
      </w:r>
      <w:r w:rsidR="007034BA">
        <w:rPr>
          <w:bCs/>
          <w:iCs/>
        </w:rPr>
        <w:t xml:space="preserve">; </w:t>
      </w:r>
      <w:r w:rsidR="007034BA" w:rsidRPr="007034BA">
        <w:rPr>
          <w:bCs/>
          <w:iCs/>
        </w:rPr>
        <w:t>39141100-3</w:t>
      </w:r>
      <w:r w:rsidR="007034BA">
        <w:rPr>
          <w:bCs/>
          <w:iCs/>
        </w:rPr>
        <w:t xml:space="preserve"> </w:t>
      </w:r>
      <w:r w:rsidR="007034BA" w:rsidRPr="007034BA">
        <w:rPr>
          <w:bCs/>
          <w:iCs/>
        </w:rPr>
        <w:t>Plaukti</w:t>
      </w:r>
      <w:r w:rsidR="00AD639D">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lastRenderedPageBreak/>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77D2ECAB"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7"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r w:rsidR="00134488">
        <w:rPr>
          <w:b/>
        </w:rPr>
        <w:t>15.aprīlim</w:t>
      </w:r>
      <w:bookmarkEnd w:id="7"/>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lastRenderedPageBreak/>
        <w:t>Pretendentu piedāvājumi, kas saņemti ārpus EIS e-konkursu apakšsistēmas, netiek atvērti un neatvērti tiek nosūtīti atpakaļ iesniedzējam.</w:t>
      </w:r>
    </w:p>
    <w:p w14:paraId="28939D30" w14:textId="0B9F8CD3"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2024. gada 15.aprī</w:t>
      </w:r>
      <w:r w:rsidR="00134488">
        <w:rPr>
          <w:b/>
        </w:rPr>
        <w:t>ļa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63073D72"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79AD5972" w:rsidR="00F32E47" w:rsidRDefault="00F32E47" w:rsidP="00134488">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107C40">
        <w:t>3</w:t>
      </w:r>
      <w:r w:rsidR="007B54A2" w:rsidRPr="00134488">
        <w:rPr>
          <w:rFonts w:eastAsia="Calibri" w:cs="Times New Roman"/>
        </w:rPr>
        <w:t>`</w:t>
      </w:r>
      <w:r w:rsidR="00876186" w:rsidRPr="00134488">
        <w:rPr>
          <w:rFonts w:eastAsia="Calibri" w:cs="Times New Roman"/>
        </w:rPr>
        <w:t>000,00 EUR (</w:t>
      </w:r>
      <w:r w:rsidR="00107C40">
        <w:rPr>
          <w:rFonts w:eastAsia="Calibri" w:cs="Times New Roman"/>
        </w:rPr>
        <w:t>trīs</w:t>
      </w:r>
      <w:r w:rsidR="00876186" w:rsidRPr="00134488">
        <w:rPr>
          <w:rFonts w:eastAsia="Calibri" w:cs="Times New Roman"/>
        </w:rPr>
        <w:t xml:space="preserve"> tūkstoši </w:t>
      </w:r>
      <w:r w:rsidR="004E42D6" w:rsidRPr="001317CD">
        <w:t>eiro un 00 centi)</w:t>
      </w:r>
      <w:r w:rsidR="00F35993">
        <w:t>;</w:t>
      </w:r>
    </w:p>
    <w:p w14:paraId="6B205F0E" w14:textId="1D619E22" w:rsidR="008C0BBE" w:rsidRDefault="008C0BBE" w:rsidP="00134488">
      <w:pPr>
        <w:pStyle w:val="ListParagraph"/>
        <w:numPr>
          <w:ilvl w:val="1"/>
          <w:numId w:val="1"/>
        </w:numPr>
        <w:ind w:left="1134" w:hanging="567"/>
        <w:contextualSpacing w:val="0"/>
        <w:jc w:val="both"/>
      </w:pPr>
      <w:bookmarkStart w:id="9" w:name="_Hlk145682289"/>
      <w:bookmarkEnd w:id="8"/>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107C40">
        <w:rPr>
          <w:rFonts w:eastAsia="Calibri" w:cs="Times New Roman"/>
        </w:rPr>
        <w:t>9</w:t>
      </w:r>
      <w:r w:rsidR="007B54A2" w:rsidRPr="00134488">
        <w:rPr>
          <w:rFonts w:eastAsia="Calibri" w:cs="Times New Roman"/>
        </w:rPr>
        <w:t>`000,00 EUR (</w:t>
      </w:r>
      <w:r w:rsidR="00107C40">
        <w:rPr>
          <w:rFonts w:eastAsia="Calibri" w:cs="Times New Roman"/>
        </w:rPr>
        <w:t>deviņi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9"/>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 xml:space="preserve">pretendenta vidējais finanšu apgrozījums iepriekšējo 3 (trīs) </w:t>
      </w:r>
      <w:r w:rsidRPr="00F532AF">
        <w:lastRenderedPageBreak/>
        <w:t>(</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w:t>
      </w:r>
      <w:r w:rsidRPr="00332ABA">
        <w:lastRenderedPageBreak/>
        <w:t xml:space="preserve">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7" w:history="1">
        <w:r w:rsidR="000A48B4">
          <w:rPr>
            <w:rStyle w:val="Hyperlink"/>
          </w:rPr>
          <w:t>http://www.iub.gov.lv/</w:t>
        </w:r>
        <w:r w:rsidR="000A48B4">
          <w:rPr>
            <w:rStyle w:val="Hyperlink"/>
          </w:rPr>
          <w:t>s</w:t>
        </w:r>
        <w:r w:rsidR="000A48B4">
          <w:rPr>
            <w:rStyle w:val="Hyperlink"/>
          </w:rPr>
          <w:t>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F48B709"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872F6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 xml:space="preserve">Maksimālo punktu skaitu iegūst Pretendents, kura piedāvātā kopējā cena par visām piedāvātajām precēm ir </w:t>
            </w:r>
            <w:r w:rsidRPr="000F3DB2">
              <w:rPr>
                <w:rFonts w:eastAsia="Cambria" w:cs="Times New Roman"/>
                <w:kern w:val="56"/>
                <w:sz w:val="22"/>
              </w:rPr>
              <w:lastRenderedPageBreak/>
              <w:t>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4CE28089"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022DC422"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lastRenderedPageBreak/>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63AA7B06"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A97E7E">
              <w:rPr>
                <w:rFonts w:eastAsia="Times New Roman" w:cs="Times New Roman"/>
                <w:szCs w:val="24"/>
                <w:lang w:eastAsia="ar-SA"/>
              </w:rPr>
              <w:t>0</w:t>
            </w:r>
            <w:r w:rsidR="00107C40">
              <w:rPr>
                <w:rFonts w:eastAsia="Times New Roman" w:cs="Times New Roman"/>
                <w:szCs w:val="24"/>
                <w:lang w:eastAsia="ar-SA"/>
              </w:rPr>
              <w:t>7</w:t>
            </w:r>
            <w:r w:rsidR="001A276C" w:rsidRPr="00444965">
              <w:rPr>
                <w:rFonts w:eastAsia="Times New Roman" w:cs="Times New Roman"/>
                <w:szCs w:val="24"/>
                <w:lang w:eastAsia="ar-SA"/>
              </w:rPr>
              <w:t>.</w:t>
            </w:r>
            <w:r w:rsidR="00107C40">
              <w:rPr>
                <w:rFonts w:eastAsia="Times New Roman" w:cs="Times New Roman"/>
                <w:szCs w:val="24"/>
                <w:lang w:eastAsia="ar-SA"/>
              </w:rPr>
              <w:t>03</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0" w:name="_Ref139542421"/>
            <w:r>
              <w:rPr>
                <w:rFonts w:eastAsia="Times New Roman" w:cs="Times New Roman"/>
                <w:szCs w:val="24"/>
                <w:lang w:eastAsia="ar-SA"/>
              </w:rPr>
              <w:t>pielikums</w:t>
            </w:r>
            <w:bookmarkEnd w:id="10"/>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785394">
    <w:abstractNumId w:val="2"/>
  </w:num>
  <w:num w:numId="2" w16cid:durableId="1349410547">
    <w:abstractNumId w:val="0"/>
  </w:num>
  <w:num w:numId="3" w16cid:durableId="1425152827">
    <w:abstractNumId w:val="1"/>
  </w:num>
  <w:num w:numId="4" w16cid:durableId="1635598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656/clasif/main/"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sites/iub/files/content/Skaidrojumi%20%28no%2018.05%29/skaidrojums_mazajie_videjie_uzn.pdf"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info.iub.gov.lv/cpv/parent/5552/clasif/main/"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info.iub.gov.lv/cpv/parent/5128/clasif/main/"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AF0A-F67D-4B9C-89CF-E9B9AAFA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19243</Words>
  <Characters>10969</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2024-03-07T08:33:00Z</dcterms:modified>
</cp:coreProperties>
</file>