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926F4" w14:textId="77777777" w:rsidR="00F34FEE" w:rsidRPr="006148D3" w:rsidRDefault="00F34FEE" w:rsidP="00F34FEE"/>
    <w:p w14:paraId="5D4851A7" w14:textId="77777777" w:rsidR="00F34FEE" w:rsidRPr="006148D3" w:rsidRDefault="00F34FEE" w:rsidP="00F34FEE">
      <w:pPr>
        <w:pBdr>
          <w:bottom w:val="single" w:sz="4" w:space="1" w:color="auto"/>
        </w:pBdr>
        <w:jc w:val="center"/>
        <w:rPr>
          <w:b/>
          <w:caps/>
        </w:rPr>
      </w:pPr>
      <w:r>
        <w:rPr>
          <w:b/>
          <w:caps/>
        </w:rPr>
        <w:t xml:space="preserve">TEHNISKĀ SPECIFIKĀCIJA </w:t>
      </w:r>
    </w:p>
    <w:p w14:paraId="3A716CFA" w14:textId="77777777" w:rsidR="00F34FEE" w:rsidRDefault="00F34FEE" w:rsidP="00F34FEE">
      <w:pPr>
        <w:rPr>
          <w:b/>
        </w:rPr>
      </w:pPr>
    </w:p>
    <w:p w14:paraId="2C6E8F95" w14:textId="773D6C9C" w:rsidR="00F34FEE" w:rsidRPr="00C67726" w:rsidRDefault="00F34FEE" w:rsidP="00863A73">
      <w:pPr>
        <w:jc w:val="both"/>
        <w:rPr>
          <w:b/>
        </w:rPr>
      </w:pPr>
      <w:r w:rsidRPr="00C67726">
        <w:rPr>
          <w:b/>
        </w:rPr>
        <w:t>Darba uzdevums dokument</w:t>
      </w:r>
      <w:r w:rsidR="0044498A">
        <w:rPr>
          <w:b/>
        </w:rPr>
        <w:t>u</w:t>
      </w:r>
      <w:r w:rsidRPr="00C67726">
        <w:rPr>
          <w:b/>
        </w:rPr>
        <w:t xml:space="preserve"> “Tehniski sociāli ekonomiskais pamatojums </w:t>
      </w:r>
      <w:r w:rsidR="001C2D40" w:rsidRPr="001C2D40">
        <w:rPr>
          <w:rFonts w:eastAsia="Times New Roman"/>
          <w:b/>
          <w:bCs/>
          <w:lang w:eastAsia="lv-LV"/>
        </w:rPr>
        <w:t>jaunas izglītības iestādes 1.-9. klasei izveidei un Ādažu vidusskolas darbības nodrošināšanai līdz jaunās izglītības iestādes darbības uzsākšanai</w:t>
      </w:r>
      <w:r w:rsidR="00692843">
        <w:rPr>
          <w:rFonts w:eastAsia="Times New Roman"/>
          <w:b/>
          <w:bCs/>
          <w:lang w:eastAsia="lv-LV"/>
        </w:rPr>
        <w:t>”</w:t>
      </w:r>
      <w:r w:rsidR="0044498A">
        <w:rPr>
          <w:rFonts w:eastAsia="Times New Roman"/>
          <w:b/>
          <w:bCs/>
          <w:lang w:eastAsia="lv-LV"/>
        </w:rPr>
        <w:t xml:space="preserve">, kā arī </w:t>
      </w:r>
      <w:r w:rsidR="00692843">
        <w:rPr>
          <w:rFonts w:eastAsia="Times New Roman"/>
          <w:b/>
          <w:bCs/>
          <w:lang w:eastAsia="lv-LV"/>
        </w:rPr>
        <w:t>“P</w:t>
      </w:r>
      <w:r w:rsidR="0044498A">
        <w:rPr>
          <w:rFonts w:eastAsia="Times New Roman"/>
          <w:b/>
          <w:bCs/>
          <w:lang w:eastAsia="lv-LV"/>
        </w:rPr>
        <w:t>ubliskās un privātās partnerības finanšu un ekonomiski</w:t>
      </w:r>
      <w:r w:rsidR="003E1CF2">
        <w:rPr>
          <w:rFonts w:eastAsia="Times New Roman"/>
          <w:b/>
          <w:bCs/>
          <w:lang w:eastAsia="lv-LV"/>
        </w:rPr>
        <w:t>e</w:t>
      </w:r>
      <w:r w:rsidR="0044498A">
        <w:rPr>
          <w:rFonts w:eastAsia="Times New Roman"/>
          <w:b/>
          <w:bCs/>
          <w:lang w:eastAsia="lv-LV"/>
        </w:rPr>
        <w:t xml:space="preserve"> aprēķini</w:t>
      </w:r>
      <w:r w:rsidR="003E1CF2">
        <w:rPr>
          <w:rFonts w:eastAsia="Times New Roman"/>
          <w:b/>
          <w:bCs/>
          <w:lang w:eastAsia="lv-LV"/>
        </w:rPr>
        <w:t xml:space="preserve"> </w:t>
      </w:r>
      <w:r w:rsidR="003E1CF2" w:rsidRPr="001C2D40">
        <w:rPr>
          <w:rFonts w:eastAsia="Times New Roman"/>
          <w:b/>
          <w:bCs/>
          <w:lang w:eastAsia="lv-LV"/>
        </w:rPr>
        <w:t>jaunas izglītības iestādes 1.-9. klasei izveidei</w:t>
      </w:r>
      <w:r w:rsidRPr="001C2D40">
        <w:rPr>
          <w:b/>
          <w:bCs/>
        </w:rPr>
        <w:t xml:space="preserve">” </w:t>
      </w:r>
      <w:r w:rsidRPr="00C67726">
        <w:rPr>
          <w:b/>
        </w:rPr>
        <w:t>izstrādei</w:t>
      </w:r>
    </w:p>
    <w:p w14:paraId="28871C06" w14:textId="77777777" w:rsidR="00F34FEE" w:rsidRPr="00AA3577" w:rsidRDefault="00F34FEE" w:rsidP="00F34FEE"/>
    <w:p w14:paraId="624AE44D" w14:textId="0A7C94C9" w:rsidR="00F34FEE" w:rsidRPr="00C67726" w:rsidRDefault="00F34FEE" w:rsidP="00F34FEE">
      <w:pPr>
        <w:spacing w:before="120"/>
        <w:jc w:val="center"/>
        <w:rPr>
          <w:b/>
        </w:rPr>
      </w:pPr>
      <w:r w:rsidRPr="00C67726">
        <w:rPr>
          <w:b/>
        </w:rPr>
        <w:t>Dokument</w:t>
      </w:r>
      <w:r w:rsidR="0044498A">
        <w:rPr>
          <w:b/>
        </w:rPr>
        <w:t>u</w:t>
      </w:r>
      <w:r w:rsidRPr="00C67726">
        <w:rPr>
          <w:b/>
        </w:rPr>
        <w:t xml:space="preserve"> saturs</w:t>
      </w:r>
    </w:p>
    <w:p w14:paraId="6D55A9DD" w14:textId="1EA1ED40" w:rsidR="0044498A" w:rsidRPr="00863A73" w:rsidRDefault="0044498A" w:rsidP="00F34FEE">
      <w:pPr>
        <w:spacing w:before="120"/>
        <w:jc w:val="both"/>
        <w:rPr>
          <w:b/>
          <w:bCs/>
        </w:rPr>
      </w:pPr>
      <w:r w:rsidRPr="00863A73">
        <w:rPr>
          <w:b/>
          <w:bCs/>
        </w:rPr>
        <w:t>1) Tehniski sociāli ekonomiskajam pamatojumam</w:t>
      </w:r>
      <w:r>
        <w:rPr>
          <w:b/>
          <w:bCs/>
        </w:rPr>
        <w:t xml:space="preserve"> (TEP)</w:t>
      </w:r>
    </w:p>
    <w:p w14:paraId="6E253ACE" w14:textId="76EB4C6D" w:rsidR="00F34FEE" w:rsidRPr="00C67726" w:rsidRDefault="00F34FEE" w:rsidP="00F34FEE">
      <w:pPr>
        <w:spacing w:before="120"/>
        <w:jc w:val="both"/>
      </w:pPr>
      <w:r w:rsidRPr="00C67726">
        <w:t xml:space="preserve">Tehniski sociāli ekonomiskais pamatojums </w:t>
      </w:r>
      <w:r w:rsidR="008034AF" w:rsidRPr="00365C00">
        <w:rPr>
          <w:rFonts w:eastAsia="Times New Roman"/>
          <w:lang w:eastAsia="lv-LV"/>
        </w:rPr>
        <w:t>jaunas izglītības iestādes 1.-9. klasei izveidei un Ādažu vidusskolas darbības nodrošināšanai līdz jaunās izglītības iestādes darbības uzsākšanai</w:t>
      </w:r>
      <w:r w:rsidR="008034AF" w:rsidRPr="00365C00">
        <w:t xml:space="preserve"> </w:t>
      </w:r>
      <w:r w:rsidRPr="00C67726">
        <w:t>sastāv no vismaz šādām sadaļām:</w:t>
      </w:r>
    </w:p>
    <w:p w14:paraId="254DF310" w14:textId="6A4DDB52" w:rsidR="00F34FEE" w:rsidRPr="00B324B0" w:rsidRDefault="00F34FEE" w:rsidP="00F34FEE">
      <w:pPr>
        <w:numPr>
          <w:ilvl w:val="0"/>
          <w:numId w:val="1"/>
        </w:numPr>
        <w:spacing w:before="120"/>
        <w:jc w:val="both"/>
        <w:rPr>
          <w:b/>
          <w:bCs/>
        </w:rPr>
      </w:pPr>
      <w:r w:rsidRPr="00B324B0">
        <w:rPr>
          <w:b/>
          <w:bCs/>
        </w:rPr>
        <w:t>Saturs</w:t>
      </w:r>
    </w:p>
    <w:p w14:paraId="3A727AF7" w14:textId="47E3C6DC" w:rsidR="00F34FEE" w:rsidRPr="00B324B0" w:rsidRDefault="00F34FEE" w:rsidP="00F34FEE">
      <w:pPr>
        <w:numPr>
          <w:ilvl w:val="0"/>
          <w:numId w:val="1"/>
        </w:numPr>
        <w:spacing w:before="120"/>
        <w:jc w:val="both"/>
        <w:rPr>
          <w:b/>
          <w:bCs/>
        </w:rPr>
      </w:pPr>
      <w:r w:rsidRPr="00B324B0">
        <w:rPr>
          <w:b/>
          <w:bCs/>
        </w:rPr>
        <w:t>Kopsavilkums</w:t>
      </w:r>
    </w:p>
    <w:p w14:paraId="54E41A84" w14:textId="0850B93F" w:rsidR="00F34FEE" w:rsidRPr="00B324B0" w:rsidRDefault="00F34FEE" w:rsidP="00F34FEE">
      <w:pPr>
        <w:numPr>
          <w:ilvl w:val="0"/>
          <w:numId w:val="1"/>
        </w:numPr>
        <w:spacing w:before="120"/>
        <w:jc w:val="both"/>
        <w:rPr>
          <w:b/>
          <w:bCs/>
        </w:rPr>
      </w:pPr>
      <w:r w:rsidRPr="00B324B0">
        <w:rPr>
          <w:b/>
          <w:bCs/>
        </w:rPr>
        <w:t>Termini un saīsinājumi</w:t>
      </w:r>
    </w:p>
    <w:p w14:paraId="4DDA0A0D" w14:textId="1BDF58C4" w:rsidR="00F34FEE" w:rsidRPr="00B324B0" w:rsidRDefault="00F34FEE" w:rsidP="00F34FEE">
      <w:pPr>
        <w:numPr>
          <w:ilvl w:val="0"/>
          <w:numId w:val="1"/>
        </w:numPr>
        <w:spacing w:before="120"/>
        <w:jc w:val="both"/>
        <w:rPr>
          <w:b/>
          <w:bCs/>
        </w:rPr>
      </w:pPr>
      <w:r w:rsidRPr="00B324B0">
        <w:rPr>
          <w:b/>
          <w:bCs/>
        </w:rPr>
        <w:t>Ievads</w:t>
      </w:r>
    </w:p>
    <w:p w14:paraId="40C0753B" w14:textId="135A1078" w:rsidR="00F34FEE" w:rsidRPr="00B324B0" w:rsidRDefault="00F34FEE" w:rsidP="00F34FEE">
      <w:pPr>
        <w:numPr>
          <w:ilvl w:val="0"/>
          <w:numId w:val="1"/>
        </w:numPr>
        <w:spacing w:before="120"/>
        <w:jc w:val="both"/>
        <w:rPr>
          <w:b/>
          <w:bCs/>
        </w:rPr>
      </w:pPr>
      <w:r w:rsidRPr="00B324B0">
        <w:rPr>
          <w:b/>
          <w:bCs/>
        </w:rPr>
        <w:t>Vispārīgā informācija</w:t>
      </w:r>
      <w:r w:rsidR="00D71701" w:rsidRPr="00B324B0">
        <w:rPr>
          <w:b/>
          <w:bCs/>
        </w:rPr>
        <w:t>:</w:t>
      </w:r>
    </w:p>
    <w:p w14:paraId="4A8DF278" w14:textId="01FA1774" w:rsidR="00D71701" w:rsidRDefault="00D71701" w:rsidP="00146B6B">
      <w:pPr>
        <w:numPr>
          <w:ilvl w:val="1"/>
          <w:numId w:val="1"/>
        </w:numPr>
        <w:spacing w:before="120"/>
        <w:ind w:left="1134" w:hanging="774"/>
        <w:jc w:val="both"/>
      </w:pPr>
      <w:r>
        <w:t>TEP mērķis un uzdevumi</w:t>
      </w:r>
    </w:p>
    <w:p w14:paraId="7262721D" w14:textId="47DC9309" w:rsidR="00D71701" w:rsidRDefault="00D71701" w:rsidP="00146B6B">
      <w:pPr>
        <w:numPr>
          <w:ilvl w:val="1"/>
          <w:numId w:val="1"/>
        </w:numPr>
        <w:spacing w:before="120"/>
        <w:ind w:left="1134" w:hanging="774"/>
        <w:jc w:val="both"/>
      </w:pPr>
      <w:r>
        <w:t>Regulējošā normatīvā bāze</w:t>
      </w:r>
      <w:r w:rsidR="00365C00">
        <w:t xml:space="preserve"> vispārējās izglītības jomā</w:t>
      </w:r>
    </w:p>
    <w:p w14:paraId="1C5ADEFD" w14:textId="089407D4" w:rsidR="00D71701" w:rsidRDefault="00D71701" w:rsidP="00146B6B">
      <w:pPr>
        <w:numPr>
          <w:ilvl w:val="1"/>
          <w:numId w:val="1"/>
        </w:numPr>
        <w:spacing w:before="120"/>
        <w:ind w:left="1134" w:hanging="774"/>
        <w:jc w:val="both"/>
      </w:pPr>
      <w:r>
        <w:t>Atbilstošie plānošanas dokumenti</w:t>
      </w:r>
      <w:r w:rsidR="00365C00">
        <w:t xml:space="preserve"> vispārējās izglītības jomā</w:t>
      </w:r>
    </w:p>
    <w:p w14:paraId="5A29652D" w14:textId="3712EDA2" w:rsidR="00D71701" w:rsidRDefault="00D71701" w:rsidP="00146B6B">
      <w:pPr>
        <w:numPr>
          <w:ilvl w:val="1"/>
          <w:numId w:val="1"/>
        </w:numPr>
        <w:spacing w:before="120"/>
        <w:ind w:left="1134" w:hanging="774"/>
        <w:jc w:val="both"/>
      </w:pPr>
      <w:r>
        <w:t>Pašvaldībā esošā institucionālā shēma</w:t>
      </w:r>
      <w:r w:rsidR="00365C00">
        <w:t xml:space="preserve"> vispārējās izglītības jomā</w:t>
      </w:r>
    </w:p>
    <w:p w14:paraId="673C2A5D" w14:textId="0776C101" w:rsidR="00D71701" w:rsidRPr="00C67726" w:rsidRDefault="00D71701" w:rsidP="00146B6B">
      <w:pPr>
        <w:numPr>
          <w:ilvl w:val="1"/>
          <w:numId w:val="1"/>
        </w:numPr>
        <w:spacing w:before="120"/>
        <w:ind w:left="1134" w:hanging="774"/>
        <w:jc w:val="both"/>
      </w:pPr>
      <w:r>
        <w:t>Pašvaldības iespējas piesaistīt ES struktūrfondu u.c. finansējumu</w:t>
      </w:r>
      <w:r w:rsidR="00365C00">
        <w:t xml:space="preserve"> vispārējās izglītības un sporta jomā</w:t>
      </w:r>
      <w:r w:rsidR="00863A5F">
        <w:t xml:space="preserve"> (t.sk., Eiropas Investīciju bankas, </w:t>
      </w:r>
      <w:r w:rsidR="00863A5F" w:rsidRPr="00863A5F">
        <w:t>Eiropas rekonstrukcijas un attīstības banka</w:t>
      </w:r>
      <w:r w:rsidR="00863A5F">
        <w:t>s, PPP finansējumu)</w:t>
      </w:r>
    </w:p>
    <w:p w14:paraId="24B09888" w14:textId="4E8CD68E" w:rsidR="00282B0F" w:rsidRPr="00B324B0" w:rsidRDefault="00282B0F" w:rsidP="00282B0F">
      <w:pPr>
        <w:numPr>
          <w:ilvl w:val="0"/>
          <w:numId w:val="1"/>
        </w:numPr>
        <w:spacing w:before="120"/>
        <w:jc w:val="both"/>
        <w:rPr>
          <w:b/>
          <w:bCs/>
        </w:rPr>
      </w:pPr>
      <w:r w:rsidRPr="00B324B0">
        <w:rPr>
          <w:b/>
          <w:bCs/>
        </w:rPr>
        <w:t>Esošās situācijas raksturojums</w:t>
      </w:r>
      <w:r w:rsidR="00D745DF" w:rsidRPr="00B324B0">
        <w:rPr>
          <w:b/>
          <w:bCs/>
        </w:rPr>
        <w:t>:</w:t>
      </w:r>
    </w:p>
    <w:p w14:paraId="2104C8D0" w14:textId="3E6893F5" w:rsidR="00D745DF" w:rsidRDefault="00D745DF" w:rsidP="00146B6B">
      <w:pPr>
        <w:numPr>
          <w:ilvl w:val="1"/>
          <w:numId w:val="1"/>
        </w:numPr>
        <w:spacing w:before="120"/>
        <w:ind w:left="1134" w:hanging="774"/>
        <w:jc w:val="both"/>
      </w:pPr>
      <w:r w:rsidRPr="00C67726">
        <w:t xml:space="preserve">Pieprasījums pēc </w:t>
      </w:r>
      <w:r>
        <w:t>vispārējās</w:t>
      </w:r>
      <w:r w:rsidRPr="00C67726">
        <w:t xml:space="preserve"> izglītības pakalpojum</w:t>
      </w:r>
      <w:r w:rsidR="00365C00">
        <w:t>iem</w:t>
      </w:r>
      <w:r w:rsidRPr="00C67726">
        <w:t xml:space="preserve"> Ādažu novadā</w:t>
      </w:r>
      <w:r>
        <w:t>:</w:t>
      </w:r>
    </w:p>
    <w:p w14:paraId="4F988756" w14:textId="77777777" w:rsidR="00D745DF" w:rsidRDefault="00D745DF" w:rsidP="00146B6B">
      <w:pPr>
        <w:numPr>
          <w:ilvl w:val="2"/>
          <w:numId w:val="1"/>
        </w:numPr>
        <w:spacing w:before="120"/>
        <w:ind w:left="1843" w:hanging="698"/>
        <w:jc w:val="both"/>
      </w:pPr>
      <w:r>
        <w:t>Demogrāfiskā attīstība Ādažu novadā</w:t>
      </w:r>
    </w:p>
    <w:p w14:paraId="298CDBCA" w14:textId="77777777" w:rsidR="00D745DF" w:rsidRPr="00D745DF" w:rsidRDefault="00D745DF" w:rsidP="00146B6B">
      <w:pPr>
        <w:numPr>
          <w:ilvl w:val="2"/>
          <w:numId w:val="1"/>
        </w:numPr>
        <w:spacing w:before="120"/>
        <w:ind w:left="1843" w:hanging="698"/>
        <w:jc w:val="both"/>
      </w:pPr>
      <w:r w:rsidRPr="00D745DF">
        <w:t>Faktori, kas ietekmē izglītības pakalpojumu attīstību Ādažu novadā</w:t>
      </w:r>
    </w:p>
    <w:p w14:paraId="6016EF9B" w14:textId="3967964A" w:rsidR="00D745DF" w:rsidRDefault="00D745DF" w:rsidP="00146B6B">
      <w:pPr>
        <w:numPr>
          <w:ilvl w:val="2"/>
          <w:numId w:val="1"/>
        </w:numPr>
        <w:spacing w:before="120"/>
        <w:ind w:left="1843" w:hanging="698"/>
        <w:jc w:val="both"/>
      </w:pPr>
      <w:r w:rsidRPr="00D745DF">
        <w:t xml:space="preserve">Pieprasījums pēc </w:t>
      </w:r>
      <w:r w:rsidR="00365C00" w:rsidRPr="00D745DF">
        <w:t xml:space="preserve">vispārējās izglītības </w:t>
      </w:r>
      <w:r w:rsidRPr="00D745DF">
        <w:t>pakalpojuma, ņemot vērā ģeogrāfisko un tiecas areālu</w:t>
      </w:r>
    </w:p>
    <w:p w14:paraId="05215CE4" w14:textId="6793123D" w:rsidR="00D745DF" w:rsidRDefault="00D745DF" w:rsidP="00146B6B">
      <w:pPr>
        <w:numPr>
          <w:ilvl w:val="1"/>
          <w:numId w:val="1"/>
        </w:numPr>
        <w:spacing w:before="120"/>
        <w:ind w:left="1134" w:hanging="774"/>
        <w:jc w:val="both"/>
      </w:pPr>
      <w:r>
        <w:t>Vispārējās izglītības pakalpojumu piedāvājum</w:t>
      </w:r>
      <w:r w:rsidR="00365C00">
        <w:t>s</w:t>
      </w:r>
      <w:r>
        <w:t xml:space="preserve"> Ādažu novadā</w:t>
      </w:r>
    </w:p>
    <w:p w14:paraId="6E0B803A" w14:textId="6AF2F156" w:rsidR="00282B0F" w:rsidRDefault="00282B0F" w:rsidP="00146B6B">
      <w:pPr>
        <w:numPr>
          <w:ilvl w:val="2"/>
          <w:numId w:val="1"/>
        </w:numPr>
        <w:spacing w:before="120"/>
        <w:ind w:left="1843" w:hanging="698"/>
        <w:jc w:val="both"/>
      </w:pPr>
      <w:r>
        <w:t>Vispārējās izglītības infrastruktūra Ādažu novadā</w:t>
      </w:r>
    </w:p>
    <w:p w14:paraId="11330EC5" w14:textId="59EFDEFF" w:rsidR="00282B0F" w:rsidRDefault="00282B0F" w:rsidP="00146B6B">
      <w:pPr>
        <w:numPr>
          <w:ilvl w:val="2"/>
          <w:numId w:val="1"/>
        </w:numPr>
        <w:spacing w:before="120"/>
        <w:ind w:left="1843" w:hanging="698"/>
        <w:jc w:val="both"/>
      </w:pPr>
      <w:r>
        <w:t>Vispārējās izglītības iestāžu pakalpojumu modeļu izvērtēšana</w:t>
      </w:r>
      <w:r w:rsidR="00D745DF">
        <w:t xml:space="preserve"> (</w:t>
      </w:r>
      <w:r w:rsidR="00D745DF" w:rsidRPr="00C67726">
        <w:rPr>
          <w:i/>
          <w:iCs/>
        </w:rPr>
        <w:t>kād</w:t>
      </w:r>
      <w:r w:rsidR="00D745DF">
        <w:rPr>
          <w:i/>
          <w:iCs/>
        </w:rPr>
        <w:t>a</w:t>
      </w:r>
      <w:r w:rsidR="00D745DF" w:rsidRPr="00C67726">
        <w:rPr>
          <w:i/>
          <w:iCs/>
        </w:rPr>
        <w:t xml:space="preserve"> struktūr</w:t>
      </w:r>
      <w:r w:rsidR="00D745DF">
        <w:rPr>
          <w:i/>
          <w:iCs/>
        </w:rPr>
        <w:t xml:space="preserve">a, </w:t>
      </w:r>
      <w:r w:rsidR="00D745DF" w:rsidRPr="00C67726">
        <w:rPr>
          <w:i/>
          <w:iCs/>
        </w:rPr>
        <w:t>saistoš</w:t>
      </w:r>
      <w:r w:rsidR="00D745DF">
        <w:rPr>
          <w:i/>
          <w:iCs/>
        </w:rPr>
        <w:t>ie</w:t>
      </w:r>
      <w:r w:rsidR="00D745DF" w:rsidRPr="00C67726">
        <w:rPr>
          <w:i/>
          <w:iCs/>
        </w:rPr>
        <w:t xml:space="preserve"> noteikum</w:t>
      </w:r>
      <w:r w:rsidR="00D745DF">
        <w:rPr>
          <w:i/>
          <w:iCs/>
        </w:rPr>
        <w:t>i tiek ņemti vērā</w:t>
      </w:r>
      <w:r w:rsidR="00D745DF">
        <w:t>)</w:t>
      </w:r>
    </w:p>
    <w:p w14:paraId="3FECA5BE" w14:textId="0032CE92" w:rsidR="00D745DF" w:rsidRDefault="00D745DF" w:rsidP="00146B6B">
      <w:pPr>
        <w:numPr>
          <w:ilvl w:val="2"/>
          <w:numId w:val="1"/>
        </w:numPr>
        <w:spacing w:before="120"/>
        <w:ind w:left="1843" w:hanging="698"/>
        <w:jc w:val="both"/>
      </w:pPr>
      <w:r>
        <w:t xml:space="preserve">Vispārējās izglītības iestāžu </w:t>
      </w:r>
      <w:r w:rsidRPr="00D745DF">
        <w:t>esošais finansēšanas un organizēšanas modelis</w:t>
      </w:r>
    </w:p>
    <w:p w14:paraId="5BF71FBB" w14:textId="77777777" w:rsidR="00D745DF" w:rsidRDefault="00282B0F" w:rsidP="00146B6B">
      <w:pPr>
        <w:numPr>
          <w:ilvl w:val="1"/>
          <w:numId w:val="1"/>
        </w:numPr>
        <w:spacing w:before="120"/>
        <w:ind w:left="1134" w:hanging="774"/>
        <w:jc w:val="both"/>
      </w:pPr>
      <w:r>
        <w:t>Izglītības jomas SVID</w:t>
      </w:r>
      <w:r w:rsidR="00D745DF" w:rsidRPr="00D745DF">
        <w:t xml:space="preserve"> </w:t>
      </w:r>
    </w:p>
    <w:p w14:paraId="041E9D66" w14:textId="65622258" w:rsidR="00282B0F" w:rsidRDefault="00D745DF" w:rsidP="00146B6B">
      <w:pPr>
        <w:numPr>
          <w:ilvl w:val="1"/>
          <w:numId w:val="1"/>
        </w:numPr>
        <w:spacing w:before="120"/>
        <w:ind w:left="1134" w:hanging="774"/>
        <w:jc w:val="both"/>
      </w:pPr>
      <w:r>
        <w:t>Jaunas vispārējās izglītības iestādes būvniecībai iegādātā zemes gabala</w:t>
      </w:r>
      <w:r w:rsidR="00A1241B">
        <w:t xml:space="preserve"> “Liepnieki”</w:t>
      </w:r>
      <w:r>
        <w:t xml:space="preserve"> raksturojums</w:t>
      </w:r>
    </w:p>
    <w:p w14:paraId="7687C675" w14:textId="11AD2DBA" w:rsidR="00F34FEE" w:rsidRDefault="001F4B33" w:rsidP="00F34FEE">
      <w:pPr>
        <w:numPr>
          <w:ilvl w:val="0"/>
          <w:numId w:val="1"/>
        </w:numPr>
        <w:spacing w:before="120"/>
        <w:jc w:val="both"/>
      </w:pPr>
      <w:r w:rsidRPr="00B324B0">
        <w:rPr>
          <w:b/>
          <w:bCs/>
        </w:rPr>
        <w:lastRenderedPageBreak/>
        <w:t xml:space="preserve">Datos balstītu mērķa </w:t>
      </w:r>
      <w:r w:rsidR="00F34FEE" w:rsidRPr="00B324B0">
        <w:rPr>
          <w:b/>
          <w:bCs/>
        </w:rPr>
        <w:t>sasniegšanas efektīvāko alternatīvu modeļu definēšana</w:t>
      </w:r>
      <w:r w:rsidR="00F34FEE" w:rsidRPr="00C67726">
        <w:t xml:space="preserve"> (</w:t>
      </w:r>
      <w:r>
        <w:rPr>
          <w:i/>
          <w:iCs/>
        </w:rPr>
        <w:t>I</w:t>
      </w:r>
      <w:r w:rsidR="00F34FEE" w:rsidRPr="00C67726">
        <w:rPr>
          <w:i/>
          <w:iCs/>
        </w:rPr>
        <w:t xml:space="preserve">espējamo </w:t>
      </w:r>
      <w:r w:rsidR="00FB5664">
        <w:rPr>
          <w:i/>
          <w:iCs/>
        </w:rPr>
        <w:t xml:space="preserve">vispārējās </w:t>
      </w:r>
      <w:r w:rsidR="00F34FEE" w:rsidRPr="00C67726">
        <w:rPr>
          <w:i/>
          <w:iCs/>
        </w:rPr>
        <w:t xml:space="preserve">izglītības pakalpojuma organizēšanas modeļu </w:t>
      </w:r>
      <w:r>
        <w:rPr>
          <w:i/>
          <w:iCs/>
        </w:rPr>
        <w:t xml:space="preserve">Ādažu pilsētā </w:t>
      </w:r>
      <w:r w:rsidR="00F34FEE" w:rsidRPr="00C67726">
        <w:rPr>
          <w:i/>
          <w:iCs/>
        </w:rPr>
        <w:t>analīze</w:t>
      </w:r>
      <w:r>
        <w:rPr>
          <w:i/>
          <w:iCs/>
        </w:rPr>
        <w:t xml:space="preserve"> turpmākiem 10 gadiem, t.sk.,</w:t>
      </w:r>
      <w:r w:rsidR="00F34FEE" w:rsidRPr="00C67726">
        <w:rPr>
          <w:i/>
          <w:iCs/>
        </w:rPr>
        <w:t xml:space="preserve"> </w:t>
      </w:r>
      <w:r>
        <w:rPr>
          <w:i/>
          <w:iCs/>
        </w:rPr>
        <w:t>i</w:t>
      </w:r>
      <w:r w:rsidR="00F34FEE" w:rsidRPr="00C67726">
        <w:rPr>
          <w:i/>
          <w:iCs/>
        </w:rPr>
        <w:t xml:space="preserve">zvērtēt </w:t>
      </w:r>
      <w:r w:rsidR="00FB5664">
        <w:rPr>
          <w:i/>
          <w:iCs/>
        </w:rPr>
        <w:t>Ādažu vidusskolas darbības nodrošināšanu līdz jaunas Ādažu pamatskolas darbības uzsākšanai</w:t>
      </w:r>
      <w:r w:rsidR="00664062">
        <w:rPr>
          <w:i/>
          <w:iCs/>
        </w:rPr>
        <w:t xml:space="preserve">. Jāpiedāvā vismaz </w:t>
      </w:r>
      <w:r w:rsidR="00692843">
        <w:rPr>
          <w:i/>
          <w:iCs/>
        </w:rPr>
        <w:t xml:space="preserve">4 </w:t>
      </w:r>
      <w:r w:rsidR="00664062">
        <w:rPr>
          <w:i/>
          <w:iCs/>
        </w:rPr>
        <w:t>alternatīvas</w:t>
      </w:r>
      <w:r w:rsidR="003669FF">
        <w:rPr>
          <w:i/>
          <w:iCs/>
        </w:rPr>
        <w:t>, t.sk., izskatot iespēju izmantot</w:t>
      </w:r>
      <w:r w:rsidR="003669FF" w:rsidRPr="003669FF">
        <w:rPr>
          <w:i/>
          <w:iCs/>
        </w:rPr>
        <w:t xml:space="preserve"> SIA “NAMS” izstrādāto būvprojektu “Jauna skolas ēka Ādažos”</w:t>
      </w:r>
      <w:r w:rsidR="003669FF">
        <w:rPr>
          <w:i/>
          <w:iCs/>
        </w:rPr>
        <w:t xml:space="preserve"> (šo alternatīvu gadījumā izvērtēt juridiskos un tehniskos aspektus, kas jāņem vērā, izmantojot jau izstrādātu būvprojektu)</w:t>
      </w:r>
      <w:r w:rsidR="00664062">
        <w:rPr>
          <w:i/>
          <w:iCs/>
        </w:rPr>
        <w:t>.</w:t>
      </w:r>
      <w:r w:rsidR="00A1241B">
        <w:rPr>
          <w:i/>
          <w:iCs/>
        </w:rPr>
        <w:t xml:space="preserve"> Izvērtēt arī:</w:t>
      </w:r>
      <w:r>
        <w:rPr>
          <w:i/>
          <w:iCs/>
        </w:rPr>
        <w:t xml:space="preserve"> sporta zāles un āra sporta laukuma infrastruktūras izbūvi</w:t>
      </w:r>
      <w:r w:rsidR="00A1241B">
        <w:rPr>
          <w:i/>
          <w:iCs/>
        </w:rPr>
        <w:t xml:space="preserve"> pie jaunās pamatskolas Ādažos</w:t>
      </w:r>
      <w:r>
        <w:rPr>
          <w:i/>
          <w:iCs/>
        </w:rPr>
        <w:t>,</w:t>
      </w:r>
      <w:r w:rsidR="00F34FEE" w:rsidRPr="00C67726">
        <w:rPr>
          <w:i/>
          <w:iCs/>
        </w:rPr>
        <w:t xml:space="preserve"> </w:t>
      </w:r>
      <w:r w:rsidR="00A1241B">
        <w:rPr>
          <w:i/>
          <w:iCs/>
        </w:rPr>
        <w:t xml:space="preserve">speciālo izglītības programmu īstenošanu pašvaldības vispārējās izglītības iestādēs, </w:t>
      </w:r>
      <w:r>
        <w:rPr>
          <w:i/>
          <w:iCs/>
        </w:rPr>
        <w:t xml:space="preserve">Jaunā Eiropas Bauhaus principu ietveršanu, </w:t>
      </w:r>
      <w:r w:rsidR="00FB5664" w:rsidRPr="00C67726">
        <w:rPr>
          <w:i/>
          <w:iCs/>
        </w:rPr>
        <w:t>pašvaldības investīciju izmaksas infrastruktūrā</w:t>
      </w:r>
      <w:r w:rsidR="00A1241B">
        <w:rPr>
          <w:i/>
          <w:iCs/>
        </w:rPr>
        <w:t xml:space="preserve"> un darbības nodrošināšanā</w:t>
      </w:r>
      <w:r w:rsidR="00FB5664">
        <w:rPr>
          <w:i/>
          <w:iCs/>
        </w:rPr>
        <w:t xml:space="preserve">. </w:t>
      </w:r>
      <w:r w:rsidR="00F34FEE" w:rsidRPr="00C67726">
        <w:rPr>
          <w:i/>
          <w:iCs/>
        </w:rPr>
        <w:t xml:space="preserve">Noteikt, kas ir pašvaldībai efektīvākais un ilgtspējīgākais </w:t>
      </w:r>
      <w:r w:rsidR="00FB5664">
        <w:rPr>
          <w:i/>
          <w:iCs/>
        </w:rPr>
        <w:t>vispārējās izglītības</w:t>
      </w:r>
      <w:r w:rsidR="00F34FEE" w:rsidRPr="00C67726">
        <w:rPr>
          <w:i/>
          <w:iCs/>
        </w:rPr>
        <w:t xml:space="preserve"> pakalpojumu sniegšanas modelis, primāri domājot par </w:t>
      </w:r>
      <w:r w:rsidR="00FB5664">
        <w:rPr>
          <w:i/>
          <w:iCs/>
        </w:rPr>
        <w:t xml:space="preserve">kvalitatīva mācību procesa nodrošināšanu Ādažu </w:t>
      </w:r>
      <w:r w:rsidR="00692843">
        <w:rPr>
          <w:i/>
          <w:iCs/>
        </w:rPr>
        <w:t xml:space="preserve">pilsētas </w:t>
      </w:r>
      <w:r w:rsidR="00FB5664">
        <w:rPr>
          <w:i/>
          <w:iCs/>
        </w:rPr>
        <w:t>pašvaldības vispārējās izglītības iestādēs</w:t>
      </w:r>
      <w:r w:rsidR="00F34FEE" w:rsidRPr="00C67726">
        <w:rPr>
          <w:i/>
          <w:iCs/>
        </w:rPr>
        <w:t>. Alternatīv</w:t>
      </w:r>
      <w:r w:rsidR="00AB6BA3">
        <w:rPr>
          <w:i/>
          <w:iCs/>
        </w:rPr>
        <w:t>ām</w:t>
      </w:r>
      <w:r w:rsidR="00F34FEE" w:rsidRPr="00C67726">
        <w:rPr>
          <w:i/>
          <w:iCs/>
        </w:rPr>
        <w:t>, kurā</w:t>
      </w:r>
      <w:r w:rsidR="00AB6BA3">
        <w:rPr>
          <w:i/>
          <w:iCs/>
        </w:rPr>
        <w:t>s</w:t>
      </w:r>
      <w:r w:rsidR="00F34FEE" w:rsidRPr="00C67726">
        <w:rPr>
          <w:i/>
          <w:iCs/>
        </w:rPr>
        <w:t xml:space="preserve"> tiek apskatīt</w:t>
      </w:r>
      <w:r w:rsidR="00AB6BA3">
        <w:rPr>
          <w:i/>
          <w:iCs/>
        </w:rPr>
        <w:t>i</w:t>
      </w:r>
      <w:r w:rsidR="00F34FEE" w:rsidRPr="00C67726">
        <w:rPr>
          <w:i/>
          <w:iCs/>
        </w:rPr>
        <w:t xml:space="preserve"> PPP mode</w:t>
      </w:r>
      <w:r w:rsidR="00AB6BA3">
        <w:rPr>
          <w:i/>
          <w:iCs/>
        </w:rPr>
        <w:t>ļi</w:t>
      </w:r>
      <w:r w:rsidR="00F34FEE" w:rsidRPr="00C67726">
        <w:rPr>
          <w:i/>
          <w:iCs/>
        </w:rPr>
        <w:t>, paskaidrot, kāda PPP forma tiek piedāvāta.</w:t>
      </w:r>
      <w:r w:rsidR="00F34FEE">
        <w:rPr>
          <w:i/>
          <w:iCs/>
        </w:rPr>
        <w:t xml:space="preserve"> Visos gadījumos, kur tiek piedāvāts būvēt jaunu/-as </w:t>
      </w:r>
      <w:r w:rsidR="00365C00">
        <w:rPr>
          <w:i/>
          <w:iCs/>
        </w:rPr>
        <w:t>skolas</w:t>
      </w:r>
      <w:r w:rsidR="00F34FEE">
        <w:rPr>
          <w:i/>
          <w:iCs/>
        </w:rPr>
        <w:t>, paredzēt atjaunojamo energoresursu izmantošanu siltumapgādē.</w:t>
      </w:r>
      <w:r w:rsidR="00F34FEE" w:rsidRPr="00C67726">
        <w:rPr>
          <w:i/>
          <w:iCs/>
        </w:rPr>
        <w:t>)</w:t>
      </w:r>
      <w:r w:rsidR="00146B6B" w:rsidRPr="00146B6B">
        <w:t>:</w:t>
      </w:r>
    </w:p>
    <w:p w14:paraId="3EBB4517" w14:textId="0E2E0761" w:rsidR="00146B6B" w:rsidRDefault="00146B6B" w:rsidP="00146B6B">
      <w:pPr>
        <w:numPr>
          <w:ilvl w:val="1"/>
          <w:numId w:val="1"/>
        </w:numPr>
        <w:spacing w:before="120"/>
        <w:ind w:left="1134" w:hanging="774"/>
        <w:jc w:val="both"/>
      </w:pPr>
      <w:r>
        <w:t xml:space="preserve">Noteikt </w:t>
      </w:r>
      <w:r w:rsidR="00AB6BA3">
        <w:t xml:space="preserve">vismaz </w:t>
      </w:r>
      <w:r w:rsidR="00863A5F">
        <w:t>4</w:t>
      </w:r>
      <w:r>
        <w:t xml:space="preserve"> alternatīvas </w:t>
      </w:r>
      <w:r w:rsidR="00727203">
        <w:t>vispārējās izglītības pakalpojumu nodrošināšanai</w:t>
      </w:r>
      <w:r>
        <w:t xml:space="preserve"> Ādažos</w:t>
      </w:r>
      <w:r w:rsidR="00727203">
        <w:t>:</w:t>
      </w:r>
    </w:p>
    <w:p w14:paraId="7441408C" w14:textId="5F4CC427" w:rsidR="00727203" w:rsidRDefault="00727203" w:rsidP="00727203">
      <w:pPr>
        <w:numPr>
          <w:ilvl w:val="2"/>
          <w:numId w:val="1"/>
        </w:numPr>
        <w:spacing w:before="120"/>
        <w:ind w:left="1843" w:hanging="698"/>
        <w:jc w:val="both"/>
      </w:pPr>
      <w:r>
        <w:t>Nebūvēt jaunu pamatskolas ēku un tai pieguļošo sporta infrastruktūru Ādažos</w:t>
      </w:r>
      <w:r w:rsidR="00997B05">
        <w:t>.</w:t>
      </w:r>
    </w:p>
    <w:p w14:paraId="34D5EFCE" w14:textId="46AC6351" w:rsidR="00604F64" w:rsidRDefault="00604F64" w:rsidP="00727203">
      <w:pPr>
        <w:numPr>
          <w:ilvl w:val="2"/>
          <w:numId w:val="1"/>
        </w:numPr>
        <w:spacing w:before="120"/>
        <w:ind w:left="1843" w:hanging="698"/>
        <w:jc w:val="both"/>
      </w:pPr>
      <w:r>
        <w:t xml:space="preserve">Būvēt jaunu </w:t>
      </w:r>
      <w:r w:rsidR="003669FF">
        <w:t xml:space="preserve">pamatskolas </w:t>
      </w:r>
      <w:r>
        <w:t xml:space="preserve">ēku un tai pieguļošo sporta infrastruktūru Ādažos </w:t>
      </w:r>
      <w:r w:rsidR="00863A5F">
        <w:t>1-</w:t>
      </w:r>
      <w:r>
        <w:t>2 kārtās, ņemot par pamatu SIA “NAMS” izstrādāto būvprojektu “Jauna skolas ēka Ādažos”</w:t>
      </w:r>
      <w:r w:rsidR="00997B05">
        <w:t>.</w:t>
      </w:r>
    </w:p>
    <w:p w14:paraId="405302B3" w14:textId="353C69A8" w:rsidR="00727203" w:rsidRDefault="00727203" w:rsidP="00727203">
      <w:pPr>
        <w:numPr>
          <w:ilvl w:val="2"/>
          <w:numId w:val="1"/>
        </w:numPr>
        <w:spacing w:before="120"/>
        <w:ind w:left="1843" w:hanging="698"/>
        <w:jc w:val="both"/>
      </w:pPr>
      <w:r>
        <w:t xml:space="preserve">Būvēt jaunu pamatskolas ēku un tai pieguļošo sporta infrastruktūru Ādažos </w:t>
      </w:r>
      <w:r w:rsidR="00863A5F">
        <w:t>1-</w:t>
      </w:r>
      <w:r>
        <w:t>2 kārtās</w:t>
      </w:r>
      <w:r w:rsidR="00AB6BA3">
        <w:t>, ņemot par pamatu jaunu būvprojektu</w:t>
      </w:r>
      <w:r w:rsidR="00997B05">
        <w:t>.</w:t>
      </w:r>
    </w:p>
    <w:p w14:paraId="0669C6C5" w14:textId="69B1E293" w:rsidR="00727203" w:rsidRDefault="00727203" w:rsidP="00727203">
      <w:pPr>
        <w:numPr>
          <w:ilvl w:val="2"/>
          <w:numId w:val="1"/>
        </w:numPr>
        <w:spacing w:before="120"/>
        <w:ind w:left="1843" w:hanging="698"/>
        <w:jc w:val="both"/>
      </w:pPr>
      <w:r>
        <w:t xml:space="preserve">Būvēt jaunu pamatskolas ēku un tai pieguļošo sporta infrastruktūru Ādažos </w:t>
      </w:r>
      <w:r w:rsidR="00863A5F">
        <w:t>sadarbībā ar privāto sektoru (PPP projekts)</w:t>
      </w:r>
      <w:r w:rsidR="00997B05">
        <w:t>.</w:t>
      </w:r>
    </w:p>
    <w:p w14:paraId="3309C9E5" w14:textId="3DF3E956" w:rsidR="00146B6B" w:rsidRPr="00C67726" w:rsidRDefault="00146B6B" w:rsidP="00146B6B">
      <w:pPr>
        <w:numPr>
          <w:ilvl w:val="1"/>
          <w:numId w:val="1"/>
        </w:numPr>
        <w:spacing w:before="120"/>
        <w:ind w:left="1134" w:hanging="774"/>
        <w:jc w:val="both"/>
      </w:pPr>
      <w:r>
        <w:t>Izvērtēt, kā nodrošināt vispārējās izglītības pakalpojumus Ādažu vidusskolā līdz jaunas pamatskolas darbības uzsākšanai</w:t>
      </w:r>
      <w:r w:rsidR="00997B05">
        <w:t>.</w:t>
      </w:r>
    </w:p>
    <w:p w14:paraId="51D5621A" w14:textId="69AE29FF" w:rsidR="00F34FEE" w:rsidRPr="00C67726" w:rsidRDefault="00664062" w:rsidP="00F34FEE">
      <w:pPr>
        <w:numPr>
          <w:ilvl w:val="0"/>
          <w:numId w:val="1"/>
        </w:numPr>
        <w:spacing w:before="120"/>
        <w:jc w:val="both"/>
      </w:pPr>
      <w:r w:rsidRPr="00B324B0">
        <w:rPr>
          <w:b/>
          <w:bCs/>
        </w:rPr>
        <w:t>A</w:t>
      </w:r>
      <w:r w:rsidR="00F34FEE" w:rsidRPr="00B324B0">
        <w:rPr>
          <w:b/>
          <w:bCs/>
        </w:rPr>
        <w:t>lternatīvu ietekmes aspektu novērtējums</w:t>
      </w:r>
      <w:r w:rsidR="00F34FEE" w:rsidRPr="00C67726">
        <w:t xml:space="preserve"> </w:t>
      </w:r>
      <w:r w:rsidR="00F34FEE" w:rsidRPr="00C67726">
        <w:rPr>
          <w:i/>
        </w:rPr>
        <w:t>(</w:t>
      </w:r>
      <w:r>
        <w:rPr>
          <w:i/>
        </w:rPr>
        <w:t>I</w:t>
      </w:r>
      <w:r w:rsidR="00F34FEE" w:rsidRPr="00C67726">
        <w:rPr>
          <w:i/>
        </w:rPr>
        <w:t xml:space="preserve">epriekšējā nodaļā definēto alternatīvu salīdzinājums no sociālekonomiskā, tehniskā, institucionālā, finanšu izmaksu, ilgtspējas, vides viedokļa; kopsavilkums un vispiemērotākās alternatīvas pamatojums, salīdzinot </w:t>
      </w:r>
      <w:r w:rsidR="00727203">
        <w:rPr>
          <w:i/>
        </w:rPr>
        <w:t>visa</w:t>
      </w:r>
      <w:r>
        <w:rPr>
          <w:i/>
        </w:rPr>
        <w:t xml:space="preserve">s </w:t>
      </w:r>
      <w:r w:rsidR="00F34FEE" w:rsidRPr="00C67726">
        <w:rPr>
          <w:i/>
        </w:rPr>
        <w:t>alternatīvas)</w:t>
      </w:r>
    </w:p>
    <w:p w14:paraId="47327AAE" w14:textId="5F25FF6D" w:rsidR="00664062" w:rsidRDefault="00664062" w:rsidP="00F34FEE">
      <w:pPr>
        <w:numPr>
          <w:ilvl w:val="0"/>
          <w:numId w:val="1"/>
        </w:numPr>
        <w:spacing w:before="120"/>
        <w:jc w:val="both"/>
      </w:pPr>
      <w:r w:rsidRPr="00B324B0">
        <w:rPr>
          <w:b/>
          <w:bCs/>
        </w:rPr>
        <w:t xml:space="preserve">Alternatīvu salīdzināšana atbilstoši </w:t>
      </w:r>
      <w:r w:rsidR="00FD473D">
        <w:rPr>
          <w:b/>
          <w:bCs/>
        </w:rPr>
        <w:t>finanšu nu ekonomisko</w:t>
      </w:r>
      <w:r w:rsidR="00A44DA5">
        <w:rPr>
          <w:b/>
          <w:bCs/>
        </w:rPr>
        <w:t xml:space="preserve"> </w:t>
      </w:r>
      <w:r w:rsidRPr="00B324B0">
        <w:rPr>
          <w:b/>
          <w:bCs/>
        </w:rPr>
        <w:t>analīzei</w:t>
      </w:r>
      <w:r w:rsidRPr="000F4FF9">
        <w:t>– katrai alternatīvai atsevišķi un kopā</w:t>
      </w:r>
      <w:r w:rsidR="008034AF">
        <w:t>:</w:t>
      </w:r>
    </w:p>
    <w:p w14:paraId="72378E40" w14:textId="332DDE9B" w:rsidR="00664062" w:rsidRPr="000F4FF9" w:rsidRDefault="00664062" w:rsidP="00146B6B">
      <w:pPr>
        <w:numPr>
          <w:ilvl w:val="1"/>
          <w:numId w:val="1"/>
        </w:numPr>
        <w:spacing w:before="120"/>
        <w:ind w:left="1134" w:hanging="774"/>
        <w:jc w:val="both"/>
      </w:pPr>
      <w:r w:rsidRPr="000F4FF9">
        <w:t xml:space="preserve">Izmaksu </w:t>
      </w:r>
      <w:r w:rsidR="00A44DA5">
        <w:t>ieguvumu</w:t>
      </w:r>
      <w:r w:rsidRPr="000F4FF9">
        <w:t xml:space="preserve"> analīzes pamatprincipi</w:t>
      </w:r>
    </w:p>
    <w:p w14:paraId="585929A1" w14:textId="4FC4D369" w:rsidR="00664062" w:rsidRPr="000F4FF9" w:rsidRDefault="00FD473D" w:rsidP="00146B6B">
      <w:pPr>
        <w:numPr>
          <w:ilvl w:val="1"/>
          <w:numId w:val="1"/>
        </w:numPr>
        <w:spacing w:before="120"/>
        <w:ind w:left="1134" w:hanging="774"/>
        <w:jc w:val="both"/>
      </w:pPr>
      <w:r>
        <w:t>Finanšu un ekonomisk</w:t>
      </w:r>
      <w:r w:rsidR="003E1CF2">
        <w:t>ās</w:t>
      </w:r>
      <w:r w:rsidR="00A44DA5">
        <w:t xml:space="preserve"> </w:t>
      </w:r>
      <w:r w:rsidR="00664062" w:rsidRPr="000F4FF9">
        <w:t>analīzes izstrāde</w:t>
      </w:r>
    </w:p>
    <w:p w14:paraId="6F9EF368" w14:textId="11DDD765" w:rsidR="00664062" w:rsidRPr="000F4FF9" w:rsidRDefault="0044498A" w:rsidP="00727203">
      <w:pPr>
        <w:numPr>
          <w:ilvl w:val="2"/>
          <w:numId w:val="1"/>
        </w:numPr>
        <w:spacing w:before="120"/>
        <w:ind w:left="1843" w:hanging="698"/>
        <w:jc w:val="both"/>
      </w:pPr>
      <w:r>
        <w:t>Finanšu un ekonomisko aprēķinu</w:t>
      </w:r>
      <w:r w:rsidRPr="000F4FF9">
        <w:t xml:space="preserve"> </w:t>
      </w:r>
      <w:r w:rsidR="00664062" w:rsidRPr="000F4FF9">
        <w:t>metodikas vispārīgs apraksts</w:t>
      </w:r>
    </w:p>
    <w:p w14:paraId="3FECC887" w14:textId="77777777" w:rsidR="00664062" w:rsidRPr="000F4FF9" w:rsidRDefault="00664062" w:rsidP="00727203">
      <w:pPr>
        <w:numPr>
          <w:ilvl w:val="2"/>
          <w:numId w:val="1"/>
        </w:numPr>
        <w:spacing w:before="120"/>
        <w:ind w:left="1843" w:hanging="698"/>
        <w:jc w:val="both"/>
      </w:pPr>
      <w:r w:rsidRPr="000F4FF9">
        <w:t>Projekta ieviešanas alternatīvu analīze</w:t>
      </w:r>
    </w:p>
    <w:p w14:paraId="79D5C4AC" w14:textId="77777777" w:rsidR="00664062" w:rsidRPr="000F4FF9" w:rsidRDefault="00664062" w:rsidP="00727203">
      <w:pPr>
        <w:numPr>
          <w:ilvl w:val="2"/>
          <w:numId w:val="1"/>
        </w:numPr>
        <w:spacing w:before="120"/>
        <w:ind w:left="1843" w:hanging="698"/>
        <w:jc w:val="both"/>
      </w:pPr>
      <w:r w:rsidRPr="000F4FF9">
        <w:t>Finanšu analīze</w:t>
      </w:r>
    </w:p>
    <w:p w14:paraId="18E6EE54" w14:textId="77777777" w:rsidR="00664062" w:rsidRPr="000F4FF9" w:rsidRDefault="00664062" w:rsidP="00727203">
      <w:pPr>
        <w:numPr>
          <w:ilvl w:val="2"/>
          <w:numId w:val="1"/>
        </w:numPr>
        <w:spacing w:before="120"/>
        <w:ind w:left="1843" w:hanging="698"/>
        <w:jc w:val="both"/>
      </w:pPr>
      <w:r w:rsidRPr="000F4FF9">
        <w:t>Projekta dzīves cikla naudas plūsma</w:t>
      </w:r>
    </w:p>
    <w:p w14:paraId="6E51B918" w14:textId="77777777" w:rsidR="00664062" w:rsidRPr="000F4FF9" w:rsidRDefault="00664062" w:rsidP="00727203">
      <w:pPr>
        <w:numPr>
          <w:ilvl w:val="2"/>
          <w:numId w:val="1"/>
        </w:numPr>
        <w:spacing w:before="120"/>
        <w:ind w:left="1843" w:hanging="698"/>
        <w:jc w:val="both"/>
      </w:pPr>
      <w:r w:rsidRPr="000F4FF9">
        <w:t>Finanšu un sociālekonomisko ieguvumu un zaudējumu rādītāji</w:t>
      </w:r>
    </w:p>
    <w:p w14:paraId="563B683A" w14:textId="3981A528" w:rsidR="00B324B0" w:rsidRDefault="00664062" w:rsidP="00727203">
      <w:pPr>
        <w:numPr>
          <w:ilvl w:val="2"/>
          <w:numId w:val="1"/>
        </w:numPr>
        <w:spacing w:before="120"/>
        <w:ind w:left="1843" w:hanging="698"/>
        <w:jc w:val="both"/>
      </w:pPr>
      <w:r w:rsidRPr="000F4FF9">
        <w:t>Jutīguma un riska analīze</w:t>
      </w:r>
    </w:p>
    <w:p w14:paraId="3DA9BAC2" w14:textId="7832C9C7" w:rsidR="00CD6561" w:rsidRDefault="00CD6561" w:rsidP="00727203">
      <w:pPr>
        <w:numPr>
          <w:ilvl w:val="2"/>
          <w:numId w:val="1"/>
        </w:numPr>
        <w:spacing w:before="120"/>
        <w:ind w:left="1843" w:hanging="698"/>
        <w:jc w:val="both"/>
      </w:pPr>
      <w:r>
        <w:t>Risku noteikšana</w:t>
      </w:r>
    </w:p>
    <w:p w14:paraId="14629D6F" w14:textId="77777777" w:rsidR="00B324B0" w:rsidRPr="00B324B0" w:rsidRDefault="00B324B0" w:rsidP="00B324B0">
      <w:pPr>
        <w:numPr>
          <w:ilvl w:val="0"/>
          <w:numId w:val="1"/>
        </w:numPr>
        <w:spacing w:before="120"/>
        <w:jc w:val="both"/>
        <w:rPr>
          <w:iCs/>
        </w:rPr>
      </w:pPr>
      <w:r w:rsidRPr="00B324B0">
        <w:rPr>
          <w:b/>
          <w:bCs/>
        </w:rPr>
        <w:lastRenderedPageBreak/>
        <w:t>Vispiemērotākā risinājuma pamatojums</w:t>
      </w:r>
      <w:r w:rsidRPr="000F4FF9">
        <w:t xml:space="preserve"> (</w:t>
      </w:r>
      <w:r>
        <w:t xml:space="preserve">pārskatāmā veidā </w:t>
      </w:r>
      <w:r w:rsidRPr="000F4FF9">
        <w:t xml:space="preserve">salīdzinot visas </w:t>
      </w:r>
      <w:r w:rsidRPr="00B324B0">
        <w:rPr>
          <w:iCs/>
        </w:rPr>
        <w:t>alternatīvas, t.sk., norādot galvenos projekta finanšu un sociālekonomiskos rādītājus)</w:t>
      </w:r>
    </w:p>
    <w:p w14:paraId="263E71E9" w14:textId="77777777" w:rsidR="00B324B0" w:rsidRPr="00B324B0" w:rsidRDefault="00B324B0" w:rsidP="00B324B0">
      <w:pPr>
        <w:numPr>
          <w:ilvl w:val="0"/>
          <w:numId w:val="1"/>
        </w:numPr>
        <w:spacing w:before="120"/>
        <w:jc w:val="both"/>
        <w:rPr>
          <w:b/>
          <w:bCs/>
        </w:rPr>
      </w:pPr>
      <w:r w:rsidRPr="00B324B0">
        <w:rPr>
          <w:b/>
          <w:bCs/>
          <w:iCs/>
        </w:rPr>
        <w:t>Institucionālā</w:t>
      </w:r>
      <w:r w:rsidRPr="00B324B0">
        <w:rPr>
          <w:b/>
          <w:bCs/>
        </w:rPr>
        <w:t xml:space="preserve"> un ieviešanas shēma</w:t>
      </w:r>
    </w:p>
    <w:p w14:paraId="05471E50" w14:textId="44A4AF2B" w:rsidR="00B324B0" w:rsidRPr="00B324B0" w:rsidRDefault="00B324B0" w:rsidP="00B324B0">
      <w:pPr>
        <w:numPr>
          <w:ilvl w:val="0"/>
          <w:numId w:val="1"/>
        </w:numPr>
        <w:spacing w:before="120"/>
        <w:jc w:val="both"/>
        <w:rPr>
          <w:b/>
          <w:bCs/>
        </w:rPr>
      </w:pPr>
      <w:r w:rsidRPr="00B324B0">
        <w:rPr>
          <w:b/>
          <w:bCs/>
        </w:rPr>
        <w:t>Finansējumu avotu pieejamība un analīze, tai skaitā ārējā finansējuma piesaistes iespējas</w:t>
      </w:r>
    </w:p>
    <w:p w14:paraId="5379A20E" w14:textId="50D6AFA2" w:rsidR="00F34FEE" w:rsidRPr="00382AEF" w:rsidRDefault="00F34FEE" w:rsidP="00664062">
      <w:pPr>
        <w:numPr>
          <w:ilvl w:val="0"/>
          <w:numId w:val="1"/>
        </w:numPr>
        <w:spacing w:before="120"/>
        <w:jc w:val="both"/>
        <w:rPr>
          <w:b/>
          <w:bCs/>
        </w:rPr>
      </w:pPr>
      <w:r w:rsidRPr="00B324B0">
        <w:rPr>
          <w:b/>
          <w:bCs/>
          <w:iCs/>
        </w:rPr>
        <w:t xml:space="preserve">Rīcības plāns </w:t>
      </w:r>
      <w:r w:rsidR="00B324B0" w:rsidRPr="00B324B0">
        <w:rPr>
          <w:b/>
          <w:bCs/>
          <w:iCs/>
        </w:rPr>
        <w:t>vispārējās</w:t>
      </w:r>
      <w:r w:rsidRPr="00B324B0">
        <w:rPr>
          <w:b/>
          <w:bCs/>
          <w:iCs/>
        </w:rPr>
        <w:t xml:space="preserve"> izglītības pakalpojumu sniegšanas modeļa attīstībai</w:t>
      </w:r>
      <w:r w:rsidR="00382AEF">
        <w:rPr>
          <w:b/>
          <w:bCs/>
          <w:iCs/>
        </w:rPr>
        <w:t xml:space="preserve"> </w:t>
      </w:r>
    </w:p>
    <w:p w14:paraId="57987746" w14:textId="065D4C77" w:rsidR="00382AEF" w:rsidRPr="00382AEF" w:rsidRDefault="00382AEF" w:rsidP="00382AEF">
      <w:pPr>
        <w:numPr>
          <w:ilvl w:val="1"/>
          <w:numId w:val="1"/>
        </w:numPr>
        <w:spacing w:before="120"/>
        <w:ind w:left="1134" w:hanging="774"/>
        <w:jc w:val="both"/>
      </w:pPr>
      <w:r w:rsidRPr="00382AEF">
        <w:t>jaunas</w:t>
      </w:r>
      <w:r w:rsidRPr="00382AEF">
        <w:rPr>
          <w:iCs/>
        </w:rPr>
        <w:t xml:space="preserve"> pamatskolas izbūvei</w:t>
      </w:r>
      <w:r w:rsidR="00046A82">
        <w:rPr>
          <w:iCs/>
        </w:rPr>
        <w:t xml:space="preserve"> un darbības uzsākšanai</w:t>
      </w:r>
    </w:p>
    <w:p w14:paraId="571CAE12" w14:textId="1051EF9F" w:rsidR="00382AEF" w:rsidRPr="00382AEF" w:rsidRDefault="00382AEF" w:rsidP="00382AEF">
      <w:pPr>
        <w:numPr>
          <w:ilvl w:val="1"/>
          <w:numId w:val="1"/>
        </w:numPr>
        <w:spacing w:before="120"/>
        <w:ind w:left="1134" w:hanging="774"/>
        <w:jc w:val="both"/>
      </w:pPr>
      <w:r w:rsidRPr="00382AEF">
        <w:rPr>
          <w:iCs/>
        </w:rPr>
        <w:t>esošās Ādažu vidusskolas darbības nodrošināšanai līdz jaunās iestādes darbības uzsākšanai</w:t>
      </w:r>
    </w:p>
    <w:p w14:paraId="42658F6D" w14:textId="1ABE66F8" w:rsidR="00B324B0" w:rsidRPr="00B324B0" w:rsidRDefault="00B324B0" w:rsidP="00664062">
      <w:pPr>
        <w:numPr>
          <w:ilvl w:val="0"/>
          <w:numId w:val="1"/>
        </w:numPr>
        <w:spacing w:before="120"/>
        <w:jc w:val="both"/>
        <w:rPr>
          <w:b/>
          <w:bCs/>
        </w:rPr>
      </w:pPr>
      <w:r w:rsidRPr="00B324B0">
        <w:rPr>
          <w:b/>
          <w:bCs/>
          <w:iCs/>
        </w:rPr>
        <w:t>Nobeigums, secinājumi</w:t>
      </w:r>
    </w:p>
    <w:p w14:paraId="5CB5C7FF" w14:textId="4B5D45AC" w:rsidR="00F34FEE" w:rsidRPr="00B324B0" w:rsidRDefault="00F34FEE" w:rsidP="00F34FEE">
      <w:pPr>
        <w:numPr>
          <w:ilvl w:val="0"/>
          <w:numId w:val="1"/>
        </w:numPr>
        <w:spacing w:before="120"/>
        <w:jc w:val="both"/>
        <w:rPr>
          <w:b/>
          <w:bCs/>
        </w:rPr>
      </w:pPr>
      <w:r w:rsidRPr="00B324B0">
        <w:rPr>
          <w:b/>
          <w:bCs/>
        </w:rPr>
        <w:t>Pielikumi</w:t>
      </w:r>
      <w:r w:rsidR="00A1241B" w:rsidRPr="00B324B0">
        <w:rPr>
          <w:b/>
          <w:bCs/>
        </w:rPr>
        <w:t>:</w:t>
      </w:r>
    </w:p>
    <w:p w14:paraId="5446BF69" w14:textId="611AA09C" w:rsidR="00A1241B" w:rsidRDefault="00A1241B" w:rsidP="00A1241B">
      <w:pPr>
        <w:numPr>
          <w:ilvl w:val="1"/>
          <w:numId w:val="1"/>
        </w:numPr>
        <w:spacing w:before="120"/>
        <w:ind w:left="1134" w:hanging="774"/>
        <w:jc w:val="both"/>
      </w:pPr>
      <w:r>
        <w:t xml:space="preserve">Darba uzdevums jaunas </w:t>
      </w:r>
      <w:r w:rsidRPr="00637294">
        <w:t xml:space="preserve">pamatskolas un tai pieguļošās sporta infrastruktūras </w:t>
      </w:r>
      <w:r w:rsidR="00637294" w:rsidRPr="00637294">
        <w:t xml:space="preserve">(sporta halle un ārā sporta laukumi) </w:t>
      </w:r>
      <w:r w:rsidRPr="00637294">
        <w:t>izbūves</w:t>
      </w:r>
      <w:r>
        <w:t xml:space="preserve"> projektēšanai</w:t>
      </w:r>
    </w:p>
    <w:p w14:paraId="5B9FE779" w14:textId="3BD7BD49" w:rsidR="00A1241B" w:rsidRDefault="00A1241B" w:rsidP="00A1241B">
      <w:pPr>
        <w:numPr>
          <w:ilvl w:val="1"/>
          <w:numId w:val="1"/>
        </w:numPr>
        <w:spacing w:before="120"/>
        <w:ind w:left="1134" w:hanging="774"/>
        <w:jc w:val="both"/>
      </w:pPr>
      <w:r>
        <w:t>Darba uzdevums Ādažu vidusskolas pārbūves projektēšanai (gadījumā, ja tiks piedāvāts veikt pārbūvi Ādažu vidusskolā)</w:t>
      </w:r>
    </w:p>
    <w:p w14:paraId="44C65FAC" w14:textId="642E3A21" w:rsidR="00F34FEE" w:rsidRDefault="00F34FEE" w:rsidP="00F34FEE">
      <w:pPr>
        <w:spacing w:before="120"/>
        <w:rPr>
          <w:b/>
        </w:rPr>
      </w:pPr>
    </w:p>
    <w:p w14:paraId="1B95DE3B" w14:textId="08E28A42" w:rsidR="0044498A" w:rsidRPr="00212DFA" w:rsidRDefault="0044498A" w:rsidP="0044498A">
      <w:pPr>
        <w:spacing w:before="120"/>
        <w:jc w:val="both"/>
        <w:rPr>
          <w:b/>
          <w:bCs/>
        </w:rPr>
      </w:pPr>
      <w:r>
        <w:rPr>
          <w:b/>
          <w:bCs/>
        </w:rPr>
        <w:t>2</w:t>
      </w:r>
      <w:r w:rsidRPr="00212DFA">
        <w:rPr>
          <w:b/>
          <w:bCs/>
        </w:rPr>
        <w:t xml:space="preserve">) </w:t>
      </w:r>
      <w:r>
        <w:rPr>
          <w:b/>
          <w:bCs/>
        </w:rPr>
        <w:t>Publiskās un privātās partnerības finanšu un ekonomiskie aprēķini</w:t>
      </w:r>
      <w:r w:rsidR="003E1CF2">
        <w:rPr>
          <w:b/>
          <w:bCs/>
        </w:rPr>
        <w:t>em</w:t>
      </w:r>
      <w:r>
        <w:rPr>
          <w:b/>
          <w:bCs/>
        </w:rPr>
        <w:t xml:space="preserve"> (FEA)</w:t>
      </w:r>
    </w:p>
    <w:p w14:paraId="5C78EF5C" w14:textId="75F9D240" w:rsidR="0044498A" w:rsidRDefault="0044498A" w:rsidP="00F34FEE">
      <w:pPr>
        <w:spacing w:before="120"/>
      </w:pPr>
      <w:r w:rsidRPr="00863A73">
        <w:t>Publiskās un privātās partnerības finanšu un ekonomiskie aprēķini</w:t>
      </w:r>
      <w:r>
        <w:rPr>
          <w:b/>
          <w:bCs/>
        </w:rPr>
        <w:t xml:space="preserve"> </w:t>
      </w:r>
      <w:r w:rsidRPr="00365C00">
        <w:rPr>
          <w:rFonts w:eastAsia="Times New Roman"/>
          <w:lang w:eastAsia="lv-LV"/>
        </w:rPr>
        <w:t xml:space="preserve">jaunas izglītības iestādes 1.-9. klasei izveidei </w:t>
      </w:r>
      <w:r w:rsidRPr="00C67726">
        <w:t>sastāv no vismaz šādām sadaļām:</w:t>
      </w:r>
    </w:p>
    <w:p w14:paraId="6FDE478E" w14:textId="77777777" w:rsidR="004B3209" w:rsidRPr="00B324B0" w:rsidRDefault="004B3209" w:rsidP="00863A73">
      <w:pPr>
        <w:numPr>
          <w:ilvl w:val="0"/>
          <w:numId w:val="19"/>
        </w:numPr>
        <w:spacing w:before="120"/>
        <w:jc w:val="both"/>
        <w:rPr>
          <w:b/>
          <w:bCs/>
        </w:rPr>
      </w:pPr>
      <w:r w:rsidRPr="00B324B0">
        <w:rPr>
          <w:b/>
          <w:bCs/>
        </w:rPr>
        <w:t>Saturs</w:t>
      </w:r>
    </w:p>
    <w:p w14:paraId="4223C46F" w14:textId="77777777" w:rsidR="004B3209" w:rsidRPr="00B324B0" w:rsidRDefault="004B3209" w:rsidP="004B3209">
      <w:pPr>
        <w:numPr>
          <w:ilvl w:val="0"/>
          <w:numId w:val="19"/>
        </w:numPr>
        <w:spacing w:before="120"/>
        <w:jc w:val="both"/>
        <w:rPr>
          <w:b/>
          <w:bCs/>
        </w:rPr>
      </w:pPr>
      <w:r w:rsidRPr="00B324B0">
        <w:rPr>
          <w:b/>
          <w:bCs/>
        </w:rPr>
        <w:t>Termini un saīsinājumi</w:t>
      </w:r>
    </w:p>
    <w:p w14:paraId="3D6C0D18" w14:textId="77777777" w:rsidR="004B3209" w:rsidRPr="00B324B0" w:rsidRDefault="004B3209" w:rsidP="00863A73">
      <w:pPr>
        <w:numPr>
          <w:ilvl w:val="0"/>
          <w:numId w:val="19"/>
        </w:numPr>
        <w:spacing w:before="120"/>
        <w:jc w:val="both"/>
        <w:rPr>
          <w:b/>
          <w:bCs/>
        </w:rPr>
      </w:pPr>
      <w:r w:rsidRPr="00B324B0">
        <w:rPr>
          <w:b/>
          <w:bCs/>
        </w:rPr>
        <w:t>Kopsavilkums</w:t>
      </w:r>
    </w:p>
    <w:p w14:paraId="135FDFA9" w14:textId="5DED4BF8" w:rsidR="004B3209" w:rsidRPr="00B324B0" w:rsidRDefault="004B3209" w:rsidP="00863A73">
      <w:pPr>
        <w:numPr>
          <w:ilvl w:val="0"/>
          <w:numId w:val="19"/>
        </w:numPr>
        <w:spacing w:before="120"/>
        <w:jc w:val="both"/>
        <w:rPr>
          <w:b/>
          <w:bCs/>
        </w:rPr>
      </w:pPr>
      <w:r>
        <w:rPr>
          <w:b/>
          <w:bCs/>
        </w:rPr>
        <w:t>Projekta īstenošanas pamatojums</w:t>
      </w:r>
    </w:p>
    <w:p w14:paraId="5C1BC1CA" w14:textId="452C3DCF" w:rsidR="004B3209" w:rsidRDefault="004B3209" w:rsidP="004B3209">
      <w:pPr>
        <w:numPr>
          <w:ilvl w:val="1"/>
          <w:numId w:val="19"/>
        </w:numPr>
        <w:spacing w:before="120"/>
        <w:jc w:val="both"/>
      </w:pPr>
      <w:r>
        <w:t>Esošās situācijas raksturojums un vajadzību novērtējums (t.sk., tirgus analīze un jaunas izglītības iestādes 1.-9.klasei izveides nepieciešamības pamatojums)</w:t>
      </w:r>
    </w:p>
    <w:p w14:paraId="594330D1" w14:textId="635A6A94" w:rsidR="004B3209" w:rsidRDefault="004B3209" w:rsidP="004B3209">
      <w:pPr>
        <w:numPr>
          <w:ilvl w:val="1"/>
          <w:numId w:val="19"/>
        </w:numPr>
        <w:spacing w:before="120"/>
        <w:jc w:val="both"/>
      </w:pPr>
      <w:r>
        <w:t>Projekta iespējamo īstenošanas alternatīvu analīze</w:t>
      </w:r>
    </w:p>
    <w:p w14:paraId="360528AE" w14:textId="1F322B79" w:rsidR="004B3209" w:rsidRDefault="004B3209" w:rsidP="004B3209">
      <w:pPr>
        <w:numPr>
          <w:ilvl w:val="1"/>
          <w:numId w:val="19"/>
        </w:numPr>
        <w:spacing w:before="120"/>
        <w:jc w:val="both"/>
      </w:pPr>
      <w:r>
        <w:t>Projekta iespējamības novērtējums (t.sk., projekta tehniskā iespējamība, tiesiskā pieļaujamība, finansiālā iespējamība, sociālā un vides iespējamība)</w:t>
      </w:r>
    </w:p>
    <w:p w14:paraId="6014042D" w14:textId="0435EDD6" w:rsidR="004B3209" w:rsidRPr="00B324B0" w:rsidRDefault="004B3209" w:rsidP="00863A73">
      <w:pPr>
        <w:numPr>
          <w:ilvl w:val="0"/>
          <w:numId w:val="19"/>
        </w:numPr>
        <w:spacing w:before="120"/>
        <w:jc w:val="both"/>
        <w:rPr>
          <w:b/>
          <w:bCs/>
        </w:rPr>
      </w:pPr>
      <w:r>
        <w:rPr>
          <w:b/>
          <w:bCs/>
        </w:rPr>
        <w:t>Projekta īstenošanas labāko alternatīvu izvērtējums</w:t>
      </w:r>
      <w:r w:rsidRPr="00B324B0">
        <w:rPr>
          <w:b/>
          <w:bCs/>
        </w:rPr>
        <w:t>:</w:t>
      </w:r>
    </w:p>
    <w:p w14:paraId="7AF10B82" w14:textId="5E470DF6" w:rsidR="004B3209" w:rsidRDefault="004B3209" w:rsidP="004B3209">
      <w:pPr>
        <w:numPr>
          <w:ilvl w:val="1"/>
          <w:numId w:val="19"/>
        </w:numPr>
        <w:spacing w:before="120"/>
        <w:jc w:val="both"/>
      </w:pPr>
      <w:r>
        <w:t>PPP risinājuma piemērotības analīze</w:t>
      </w:r>
    </w:p>
    <w:p w14:paraId="66EF8A5B" w14:textId="3B82AF8B" w:rsidR="004B3209" w:rsidRDefault="004B3209" w:rsidP="004B3209">
      <w:pPr>
        <w:numPr>
          <w:ilvl w:val="1"/>
          <w:numId w:val="19"/>
        </w:numPr>
        <w:spacing w:before="120"/>
        <w:jc w:val="both"/>
      </w:pPr>
      <w:r>
        <w:t>Ieguldījumu pieejamības analīze</w:t>
      </w:r>
    </w:p>
    <w:p w14:paraId="1F953892" w14:textId="2C92A9AA" w:rsidR="004B3209" w:rsidRDefault="004B3209" w:rsidP="004B3209">
      <w:pPr>
        <w:numPr>
          <w:ilvl w:val="1"/>
          <w:numId w:val="19"/>
        </w:numPr>
        <w:spacing w:before="120"/>
        <w:jc w:val="both"/>
      </w:pPr>
      <w:r>
        <w:t>Finansējuma piesaistes novērtējums</w:t>
      </w:r>
    </w:p>
    <w:p w14:paraId="1183B78D" w14:textId="5913EC69" w:rsidR="004B3209" w:rsidRDefault="004B3209" w:rsidP="004B3209">
      <w:pPr>
        <w:numPr>
          <w:ilvl w:val="1"/>
          <w:numId w:val="19"/>
        </w:numPr>
        <w:spacing w:before="120"/>
        <w:jc w:val="both"/>
      </w:pPr>
      <w:r>
        <w:t>Partnerības līguma statistiskās uzskaites novērtējums</w:t>
      </w:r>
    </w:p>
    <w:p w14:paraId="45989912" w14:textId="4CE69742" w:rsidR="004B3209" w:rsidRDefault="004B3209" w:rsidP="004B3209">
      <w:pPr>
        <w:numPr>
          <w:ilvl w:val="1"/>
          <w:numId w:val="19"/>
        </w:numPr>
        <w:spacing w:before="120"/>
        <w:jc w:val="both"/>
      </w:pPr>
      <w:r>
        <w:t>Projekta risku analīze</w:t>
      </w:r>
    </w:p>
    <w:p w14:paraId="4545A015" w14:textId="360E910E" w:rsidR="004B3209" w:rsidRDefault="004B3209" w:rsidP="004B3209">
      <w:pPr>
        <w:numPr>
          <w:ilvl w:val="1"/>
          <w:numId w:val="19"/>
        </w:numPr>
        <w:spacing w:before="120"/>
        <w:jc w:val="both"/>
      </w:pPr>
      <w:r>
        <w:t>Privātā partnera atlases procedūras izvērtējums</w:t>
      </w:r>
    </w:p>
    <w:p w14:paraId="5A6B3226" w14:textId="49090ADC" w:rsidR="004B3209" w:rsidRDefault="004B3209" w:rsidP="00863A73">
      <w:pPr>
        <w:numPr>
          <w:ilvl w:val="1"/>
          <w:numId w:val="19"/>
        </w:numPr>
        <w:spacing w:before="120"/>
        <w:jc w:val="both"/>
      </w:pPr>
      <w:r>
        <w:t>Konkurences un komercdarbības atbalsta vērtējums</w:t>
      </w:r>
    </w:p>
    <w:p w14:paraId="3FC919B6" w14:textId="5044A8EF" w:rsidR="004B3209" w:rsidRPr="00B324B0" w:rsidRDefault="004B3209" w:rsidP="004B3209">
      <w:pPr>
        <w:numPr>
          <w:ilvl w:val="0"/>
          <w:numId w:val="19"/>
        </w:numPr>
        <w:spacing w:before="120"/>
        <w:jc w:val="both"/>
        <w:rPr>
          <w:b/>
          <w:bCs/>
        </w:rPr>
      </w:pPr>
      <w:r>
        <w:rPr>
          <w:b/>
          <w:bCs/>
        </w:rPr>
        <w:t>Ieguldījumam atbilstošās vērtības aprēķins</w:t>
      </w:r>
      <w:r w:rsidRPr="00B324B0">
        <w:rPr>
          <w:b/>
          <w:bCs/>
        </w:rPr>
        <w:t>:</w:t>
      </w:r>
    </w:p>
    <w:p w14:paraId="20EC3123" w14:textId="29A96DCD" w:rsidR="004B3209" w:rsidRDefault="004B3209" w:rsidP="004B3209">
      <w:pPr>
        <w:numPr>
          <w:ilvl w:val="1"/>
          <w:numId w:val="19"/>
        </w:numPr>
        <w:spacing w:before="120"/>
        <w:jc w:val="both"/>
      </w:pPr>
      <w:r>
        <w:t>Finanšu modelis</w:t>
      </w:r>
    </w:p>
    <w:p w14:paraId="63E609AB" w14:textId="54FB795C" w:rsidR="004B3209" w:rsidRDefault="004B3209" w:rsidP="004B3209">
      <w:pPr>
        <w:numPr>
          <w:ilvl w:val="1"/>
          <w:numId w:val="19"/>
        </w:numPr>
        <w:spacing w:before="120"/>
        <w:jc w:val="both"/>
      </w:pPr>
      <w:r>
        <w:lastRenderedPageBreak/>
        <w:t>Ieguldījumam atbilstošās vērtības noteikšana</w:t>
      </w:r>
    </w:p>
    <w:p w14:paraId="1048E9CD" w14:textId="466A6658" w:rsidR="004B3209" w:rsidRPr="00B324B0" w:rsidRDefault="004B3209" w:rsidP="004B3209">
      <w:pPr>
        <w:numPr>
          <w:ilvl w:val="0"/>
          <w:numId w:val="19"/>
        </w:numPr>
        <w:spacing w:before="120"/>
        <w:jc w:val="both"/>
        <w:rPr>
          <w:b/>
          <w:bCs/>
        </w:rPr>
      </w:pPr>
      <w:r>
        <w:rPr>
          <w:b/>
          <w:bCs/>
        </w:rPr>
        <w:t>Pielikumi</w:t>
      </w:r>
      <w:r w:rsidRPr="00B324B0">
        <w:rPr>
          <w:b/>
          <w:bCs/>
        </w:rPr>
        <w:t>:</w:t>
      </w:r>
    </w:p>
    <w:p w14:paraId="583E287A" w14:textId="639F0E8F" w:rsidR="004B3209" w:rsidRDefault="004B3209" w:rsidP="004B3209">
      <w:pPr>
        <w:numPr>
          <w:ilvl w:val="1"/>
          <w:numId w:val="19"/>
        </w:numPr>
        <w:spacing w:before="120"/>
        <w:jc w:val="both"/>
      </w:pPr>
      <w:r>
        <w:t>Izmantoto informācijas avotu saraksts</w:t>
      </w:r>
    </w:p>
    <w:p w14:paraId="67FE7E9B" w14:textId="005FF0BB" w:rsidR="004B3209" w:rsidRDefault="004B3209" w:rsidP="004B3209">
      <w:pPr>
        <w:numPr>
          <w:ilvl w:val="1"/>
          <w:numId w:val="19"/>
        </w:numPr>
        <w:spacing w:before="120"/>
        <w:jc w:val="both"/>
      </w:pPr>
      <w:r>
        <w:t>PPP projekta īstenošanas laika grafiks</w:t>
      </w:r>
    </w:p>
    <w:p w14:paraId="7BA2F70B" w14:textId="1B20D52C" w:rsidR="004B3209" w:rsidRDefault="004B3209" w:rsidP="004B3209">
      <w:pPr>
        <w:numPr>
          <w:ilvl w:val="1"/>
          <w:numId w:val="19"/>
        </w:numPr>
        <w:spacing w:before="120"/>
        <w:jc w:val="both"/>
      </w:pPr>
      <w:r>
        <w:t>Finansēšanas plāns</w:t>
      </w:r>
    </w:p>
    <w:p w14:paraId="13396A86" w14:textId="77777777" w:rsidR="00D407B3" w:rsidRPr="00C67726" w:rsidRDefault="00D407B3" w:rsidP="00D407B3">
      <w:pPr>
        <w:numPr>
          <w:ilvl w:val="1"/>
          <w:numId w:val="19"/>
        </w:numPr>
        <w:spacing w:before="120"/>
        <w:jc w:val="both"/>
      </w:pPr>
      <w:r>
        <w:t>Ceļakarte (gadījumā, ja finanšu un ekonomisko aprēķinu izstrādes rezultātā tiek secināts, ka Projekta izdevīgākais īstenošanas veids ir PPP)</w:t>
      </w:r>
    </w:p>
    <w:p w14:paraId="2E1DE843" w14:textId="77777777" w:rsidR="004B3209" w:rsidRPr="00C67726" w:rsidRDefault="004B3209" w:rsidP="00F34FEE">
      <w:pPr>
        <w:spacing w:before="120"/>
        <w:rPr>
          <w:b/>
        </w:rPr>
      </w:pPr>
    </w:p>
    <w:p w14:paraId="095121C1" w14:textId="73E6C26D" w:rsidR="00F34FEE" w:rsidRPr="00C67726" w:rsidRDefault="00F34FEE" w:rsidP="00F34FEE">
      <w:pPr>
        <w:jc w:val="center"/>
        <w:rPr>
          <w:b/>
        </w:rPr>
      </w:pPr>
      <w:r w:rsidRPr="00C67726">
        <w:rPr>
          <w:b/>
        </w:rPr>
        <w:t xml:space="preserve">Prasības TEP </w:t>
      </w:r>
      <w:r w:rsidR="0044498A">
        <w:rPr>
          <w:b/>
        </w:rPr>
        <w:t xml:space="preserve">un FEA </w:t>
      </w:r>
      <w:r w:rsidRPr="00C67726">
        <w:rPr>
          <w:b/>
        </w:rPr>
        <w:t>pasūtījuma un izstrādes dokumentācijai</w:t>
      </w:r>
    </w:p>
    <w:p w14:paraId="08889B8B" w14:textId="77777777" w:rsidR="00F34FEE" w:rsidRPr="00C67726" w:rsidRDefault="00F34FEE" w:rsidP="00F34FEE">
      <w:pPr>
        <w:rPr>
          <w:b/>
        </w:rPr>
      </w:pPr>
    </w:p>
    <w:tbl>
      <w:tblPr>
        <w:tblW w:w="92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3"/>
        <w:gridCol w:w="6520"/>
      </w:tblGrid>
      <w:tr w:rsidR="00F34FEE" w:rsidRPr="00C67726" w14:paraId="3176DFC9" w14:textId="77777777" w:rsidTr="00817A41">
        <w:tc>
          <w:tcPr>
            <w:tcW w:w="2723" w:type="dxa"/>
            <w:tcBorders>
              <w:top w:val="single" w:sz="4" w:space="0" w:color="auto"/>
              <w:left w:val="single" w:sz="4" w:space="0" w:color="auto"/>
              <w:bottom w:val="single" w:sz="4" w:space="0" w:color="auto"/>
              <w:right w:val="single" w:sz="4" w:space="0" w:color="auto"/>
            </w:tcBorders>
            <w:hideMark/>
          </w:tcPr>
          <w:p w14:paraId="7BC3E056" w14:textId="40CAD972" w:rsidR="00F34FEE" w:rsidRPr="00C67726" w:rsidRDefault="00F34FEE" w:rsidP="00817A41">
            <w:pPr>
              <w:spacing w:before="60" w:after="60"/>
              <w:rPr>
                <w:b/>
              </w:rPr>
            </w:pPr>
            <w:r w:rsidRPr="00C67726">
              <w:rPr>
                <w:b/>
              </w:rPr>
              <w:t>TEP nosaukums</w:t>
            </w:r>
          </w:p>
        </w:tc>
        <w:tc>
          <w:tcPr>
            <w:tcW w:w="6520" w:type="dxa"/>
            <w:tcBorders>
              <w:top w:val="single" w:sz="4" w:space="0" w:color="auto"/>
              <w:left w:val="single" w:sz="4" w:space="0" w:color="auto"/>
              <w:bottom w:val="single" w:sz="4" w:space="0" w:color="auto"/>
              <w:right w:val="single" w:sz="4" w:space="0" w:color="auto"/>
            </w:tcBorders>
            <w:hideMark/>
          </w:tcPr>
          <w:p w14:paraId="24822FF7" w14:textId="1F75800B" w:rsidR="00F34FEE" w:rsidRPr="00727203" w:rsidRDefault="00727203" w:rsidP="00817A41">
            <w:pPr>
              <w:spacing w:before="60" w:after="60"/>
              <w:jc w:val="both"/>
              <w:rPr>
                <w:bCs/>
              </w:rPr>
            </w:pPr>
            <w:r w:rsidRPr="00727203">
              <w:rPr>
                <w:bCs/>
              </w:rPr>
              <w:t xml:space="preserve">Tehniski sociāli ekonomiskais pamatojums </w:t>
            </w:r>
            <w:r w:rsidR="001C2D40" w:rsidRPr="001C2D40">
              <w:rPr>
                <w:rFonts w:eastAsia="Times New Roman"/>
                <w:lang w:eastAsia="lv-LV"/>
              </w:rPr>
              <w:t>jaunas izglītības iestādes 1.-9. klasei izveidei un Ādažu vidusskolas darbības nodrošināšanai līdz jaunās izglītības iestādes darbības uzsākšanai</w:t>
            </w:r>
          </w:p>
        </w:tc>
      </w:tr>
      <w:tr w:rsidR="003E1CF2" w:rsidRPr="00C67726" w14:paraId="6B338F8D" w14:textId="77777777" w:rsidTr="00817A41">
        <w:tc>
          <w:tcPr>
            <w:tcW w:w="2723" w:type="dxa"/>
            <w:tcBorders>
              <w:top w:val="single" w:sz="4" w:space="0" w:color="auto"/>
              <w:left w:val="single" w:sz="4" w:space="0" w:color="auto"/>
              <w:bottom w:val="single" w:sz="4" w:space="0" w:color="auto"/>
              <w:right w:val="single" w:sz="4" w:space="0" w:color="auto"/>
            </w:tcBorders>
          </w:tcPr>
          <w:p w14:paraId="150C15B1" w14:textId="4E2F656A" w:rsidR="003E1CF2" w:rsidRPr="00C67726" w:rsidRDefault="003E1CF2" w:rsidP="00817A41">
            <w:pPr>
              <w:spacing w:before="60" w:after="60"/>
              <w:rPr>
                <w:b/>
              </w:rPr>
            </w:pPr>
            <w:r>
              <w:rPr>
                <w:b/>
              </w:rPr>
              <w:t>FEA nosaukums</w:t>
            </w:r>
          </w:p>
        </w:tc>
        <w:tc>
          <w:tcPr>
            <w:tcW w:w="6520" w:type="dxa"/>
            <w:tcBorders>
              <w:top w:val="single" w:sz="4" w:space="0" w:color="auto"/>
              <w:left w:val="single" w:sz="4" w:space="0" w:color="auto"/>
              <w:bottom w:val="single" w:sz="4" w:space="0" w:color="auto"/>
              <w:right w:val="single" w:sz="4" w:space="0" w:color="auto"/>
            </w:tcBorders>
          </w:tcPr>
          <w:p w14:paraId="0BA8F109" w14:textId="6DA18D41" w:rsidR="003E1CF2" w:rsidRPr="003E1CF2" w:rsidRDefault="003E1CF2" w:rsidP="00817A41">
            <w:pPr>
              <w:spacing w:before="60" w:after="60"/>
              <w:jc w:val="both"/>
            </w:pPr>
            <w:r w:rsidRPr="00863A73">
              <w:rPr>
                <w:rFonts w:eastAsia="Times New Roman"/>
                <w:lang w:eastAsia="lv-LV"/>
              </w:rPr>
              <w:t>Publiskās un privātās partnerības finanšu un ekonomisk</w:t>
            </w:r>
            <w:r>
              <w:rPr>
                <w:rFonts w:eastAsia="Times New Roman"/>
                <w:lang w:eastAsia="lv-LV"/>
              </w:rPr>
              <w:t>ie</w:t>
            </w:r>
            <w:r w:rsidRPr="00863A73">
              <w:rPr>
                <w:rFonts w:eastAsia="Times New Roman"/>
                <w:lang w:eastAsia="lv-LV"/>
              </w:rPr>
              <w:t xml:space="preserve"> aprēķini jaunas izglītības iestādes 1.-9. klasei izveidei</w:t>
            </w:r>
          </w:p>
        </w:tc>
      </w:tr>
      <w:tr w:rsidR="00F34FEE" w:rsidRPr="00C67726" w14:paraId="3536E78A" w14:textId="77777777" w:rsidTr="00817A41">
        <w:tc>
          <w:tcPr>
            <w:tcW w:w="2723" w:type="dxa"/>
            <w:tcBorders>
              <w:top w:val="single" w:sz="4" w:space="0" w:color="auto"/>
              <w:left w:val="single" w:sz="4" w:space="0" w:color="auto"/>
              <w:bottom w:val="single" w:sz="4" w:space="0" w:color="auto"/>
              <w:right w:val="single" w:sz="4" w:space="0" w:color="auto"/>
            </w:tcBorders>
            <w:hideMark/>
          </w:tcPr>
          <w:p w14:paraId="3873FFAE" w14:textId="5D053927" w:rsidR="00F34FEE" w:rsidRPr="00C67726" w:rsidRDefault="00F34FEE" w:rsidP="00817A41">
            <w:pPr>
              <w:spacing w:before="60" w:after="60"/>
              <w:rPr>
                <w:b/>
              </w:rPr>
            </w:pPr>
            <w:r w:rsidRPr="00C67726">
              <w:rPr>
                <w:b/>
              </w:rPr>
              <w:t>TEP</w:t>
            </w:r>
            <w:r w:rsidR="003E1CF2">
              <w:rPr>
                <w:b/>
              </w:rPr>
              <w:t xml:space="preserve"> un FEA</w:t>
            </w:r>
            <w:r w:rsidRPr="00C67726">
              <w:rPr>
                <w:b/>
              </w:rPr>
              <w:t xml:space="preserve"> izstrādes pamatojums</w:t>
            </w:r>
          </w:p>
        </w:tc>
        <w:tc>
          <w:tcPr>
            <w:tcW w:w="6520" w:type="dxa"/>
            <w:tcBorders>
              <w:top w:val="single" w:sz="4" w:space="0" w:color="auto"/>
              <w:left w:val="single" w:sz="4" w:space="0" w:color="auto"/>
              <w:bottom w:val="single" w:sz="4" w:space="0" w:color="auto"/>
              <w:right w:val="single" w:sz="4" w:space="0" w:color="auto"/>
            </w:tcBorders>
            <w:hideMark/>
          </w:tcPr>
          <w:p w14:paraId="552491FF" w14:textId="1F356ABE" w:rsidR="00F34FEE" w:rsidRDefault="00F34FEE" w:rsidP="00F34FEE">
            <w:pPr>
              <w:numPr>
                <w:ilvl w:val="0"/>
                <w:numId w:val="2"/>
              </w:numPr>
              <w:spacing w:before="60" w:after="60"/>
              <w:jc w:val="both"/>
            </w:pPr>
            <w:r w:rsidRPr="00C67726">
              <w:t xml:space="preserve">Kā liecina dati par iedzīvotāju skaitu iepriekšējo gadu laikā Ādažu novadā, iedzīvotāju skaitam ir tendence katru gadu palielināties (vidēji par </w:t>
            </w:r>
            <w:r w:rsidR="00B672B6">
              <w:t>4,19</w:t>
            </w:r>
            <w:r w:rsidRPr="00C67726">
              <w:t xml:space="preserve">% gadā), turklāt Ādažu novads iedzīvotāju vecuma ziņā ir viens no “jaunākajiem” Latvijā (līdz </w:t>
            </w:r>
            <w:r w:rsidR="00997B05">
              <w:t>14 gadu</w:t>
            </w:r>
            <w:r w:rsidRPr="00C67726">
              <w:t xml:space="preserve"> vecum</w:t>
            </w:r>
            <w:r w:rsidR="00997B05">
              <w:t>am</w:t>
            </w:r>
            <w:r w:rsidRPr="00C67726">
              <w:t xml:space="preserve"> ir aptuveni </w:t>
            </w:r>
            <w:r w:rsidR="00997B05">
              <w:t>21</w:t>
            </w:r>
            <w:r w:rsidRPr="00C67726">
              <w:t>% iedzīvotāju). Ādažu novadā uz 202</w:t>
            </w:r>
            <w:r w:rsidR="00EE2851">
              <w:t>4</w:t>
            </w:r>
            <w:r w:rsidRPr="00C67726">
              <w:t xml:space="preserve">.gada sākumu bija deklarēti </w:t>
            </w:r>
            <w:r w:rsidR="00EE2851">
              <w:t>2115</w:t>
            </w:r>
            <w:r w:rsidRPr="00C67726">
              <w:t xml:space="preserve"> bērni vecumā līdz </w:t>
            </w:r>
            <w:r w:rsidR="00B672B6">
              <w:t>6</w:t>
            </w:r>
            <w:r w:rsidRPr="00C67726">
              <w:t xml:space="preserve"> gadiem (ieskaitot). </w:t>
            </w:r>
          </w:p>
          <w:p w14:paraId="68C1D541" w14:textId="514B6946" w:rsidR="00B672B6" w:rsidRPr="00B672B6" w:rsidRDefault="00B672B6" w:rsidP="00F34FEE">
            <w:pPr>
              <w:numPr>
                <w:ilvl w:val="0"/>
                <w:numId w:val="2"/>
              </w:numPr>
              <w:spacing w:before="60" w:after="60"/>
              <w:jc w:val="both"/>
            </w:pPr>
            <w:r w:rsidRPr="00F41CCB">
              <w:rPr>
                <w:rFonts w:eastAsia="Times New Roman"/>
                <w:lang w:eastAsia="lv-LV"/>
              </w:rPr>
              <w:t>Ādažu vidusskol</w:t>
            </w:r>
            <w:r>
              <w:rPr>
                <w:rFonts w:eastAsia="Times New Roman"/>
                <w:lang w:eastAsia="lv-LV"/>
              </w:rPr>
              <w:t>u</w:t>
            </w:r>
            <w:r w:rsidRPr="00F41CCB">
              <w:rPr>
                <w:rFonts w:eastAsia="Times New Roman"/>
                <w:lang w:eastAsia="lv-LV"/>
              </w:rPr>
              <w:t xml:space="preserve"> (turpmāk – ĀVS) 202</w:t>
            </w:r>
            <w:r>
              <w:rPr>
                <w:rFonts w:eastAsia="Times New Roman"/>
                <w:lang w:eastAsia="lv-LV"/>
              </w:rPr>
              <w:t>3.</w:t>
            </w:r>
            <w:r w:rsidRPr="00F41CCB">
              <w:rPr>
                <w:rFonts w:eastAsia="Times New Roman"/>
                <w:lang w:eastAsia="lv-LV"/>
              </w:rPr>
              <w:t>/202</w:t>
            </w:r>
            <w:r>
              <w:rPr>
                <w:rFonts w:eastAsia="Times New Roman"/>
                <w:lang w:eastAsia="lv-LV"/>
              </w:rPr>
              <w:t>4</w:t>
            </w:r>
            <w:r w:rsidRPr="00F41CCB">
              <w:rPr>
                <w:rFonts w:eastAsia="Times New Roman"/>
                <w:lang w:eastAsia="lv-LV"/>
              </w:rPr>
              <w:t xml:space="preserve">. mācību gadā </w:t>
            </w:r>
            <w:r>
              <w:rPr>
                <w:rFonts w:eastAsia="Times New Roman"/>
                <w:lang w:eastAsia="lv-LV"/>
              </w:rPr>
              <w:t>apmeklē</w:t>
            </w:r>
            <w:r w:rsidRPr="00F41CCB">
              <w:rPr>
                <w:rFonts w:eastAsia="Times New Roman"/>
                <w:lang w:eastAsia="lv-LV"/>
              </w:rPr>
              <w:t xml:space="preserve"> 20</w:t>
            </w:r>
            <w:r>
              <w:rPr>
                <w:rFonts w:eastAsia="Times New Roman"/>
                <w:lang w:eastAsia="lv-LV"/>
              </w:rPr>
              <w:t>33</w:t>
            </w:r>
            <w:r w:rsidRPr="00F41CCB">
              <w:rPr>
                <w:rFonts w:eastAsia="Times New Roman"/>
                <w:lang w:eastAsia="lv-LV"/>
              </w:rPr>
              <w:t xml:space="preserve"> skolēn</w:t>
            </w:r>
            <w:r>
              <w:rPr>
                <w:rFonts w:eastAsia="Times New Roman"/>
                <w:lang w:eastAsia="lv-LV"/>
              </w:rPr>
              <w:t>i</w:t>
            </w:r>
            <w:r w:rsidRPr="00F41CCB">
              <w:rPr>
                <w:rFonts w:eastAsia="Times New Roman"/>
                <w:lang w:eastAsia="lv-LV"/>
              </w:rPr>
              <w:t xml:space="preserve">, </w:t>
            </w:r>
            <w:r>
              <w:rPr>
                <w:rFonts w:eastAsia="Times New Roman"/>
                <w:lang w:eastAsia="lv-LV"/>
              </w:rPr>
              <w:t xml:space="preserve">kas </w:t>
            </w:r>
            <w:r w:rsidRPr="00F41CCB">
              <w:rPr>
                <w:rFonts w:eastAsia="Times New Roman"/>
                <w:lang w:eastAsia="lv-LV"/>
              </w:rPr>
              <w:t>rad</w:t>
            </w:r>
            <w:r>
              <w:rPr>
                <w:rFonts w:eastAsia="Times New Roman"/>
                <w:lang w:eastAsia="lv-LV"/>
              </w:rPr>
              <w:t>a</w:t>
            </w:r>
            <w:r w:rsidRPr="00F41CCB">
              <w:rPr>
                <w:rFonts w:eastAsia="Times New Roman"/>
                <w:lang w:eastAsia="lv-LV"/>
              </w:rPr>
              <w:t xml:space="preserve"> </w:t>
            </w:r>
            <w:r>
              <w:rPr>
                <w:rFonts w:eastAsia="Times New Roman"/>
                <w:lang w:eastAsia="lv-LV"/>
              </w:rPr>
              <w:t xml:space="preserve">būtisku slodzi </w:t>
            </w:r>
            <w:r w:rsidRPr="00F41CCB">
              <w:rPr>
                <w:rFonts w:eastAsia="Times New Roman"/>
                <w:lang w:eastAsia="lv-LV"/>
              </w:rPr>
              <w:t>mācību telp</w:t>
            </w:r>
            <w:r>
              <w:rPr>
                <w:rFonts w:eastAsia="Times New Roman"/>
                <w:lang w:eastAsia="lv-LV"/>
              </w:rPr>
              <w:t>ām</w:t>
            </w:r>
            <w:r w:rsidRPr="00F41CCB">
              <w:rPr>
                <w:rFonts w:eastAsia="Times New Roman"/>
                <w:lang w:eastAsia="lv-LV"/>
              </w:rPr>
              <w:t xml:space="preserve"> vidusskolas ēk</w:t>
            </w:r>
            <w:r>
              <w:rPr>
                <w:rFonts w:eastAsia="Times New Roman"/>
                <w:lang w:eastAsia="lv-LV"/>
              </w:rPr>
              <w:t>ā</w:t>
            </w:r>
            <w:r w:rsidRPr="00F41CCB">
              <w:rPr>
                <w:rFonts w:eastAsia="Times New Roman"/>
                <w:lang w:eastAsia="lv-LV"/>
              </w:rPr>
              <w:t xml:space="preserve"> Gaujas ielā 30</w:t>
            </w:r>
            <w:r>
              <w:rPr>
                <w:rFonts w:eastAsia="Times New Roman"/>
                <w:lang w:eastAsia="lv-LV"/>
              </w:rPr>
              <w:t xml:space="preserve"> un </w:t>
            </w:r>
            <w:r w:rsidRPr="00F41CCB">
              <w:rPr>
                <w:rFonts w:eastAsia="Times New Roman"/>
                <w:lang w:eastAsia="lv-LV"/>
              </w:rPr>
              <w:t>sākumskolas ēkā Attekas ielā 16</w:t>
            </w:r>
            <w:r>
              <w:rPr>
                <w:rFonts w:eastAsia="Times New Roman"/>
                <w:lang w:eastAsia="lv-LV"/>
              </w:rPr>
              <w:t>, Ādažos.</w:t>
            </w:r>
            <w:r w:rsidRPr="00F41CCB">
              <w:rPr>
                <w:rFonts w:eastAsia="Times New Roman"/>
                <w:lang w:eastAsia="lv-LV"/>
              </w:rPr>
              <w:t xml:space="preserve"> </w:t>
            </w:r>
            <w:r>
              <w:rPr>
                <w:rFonts w:eastAsia="Times New Roman"/>
                <w:lang w:eastAsia="lv-LV"/>
              </w:rPr>
              <w:t>Jau pašlaik</w:t>
            </w:r>
            <w:r w:rsidRPr="00F41CCB">
              <w:rPr>
                <w:rFonts w:eastAsia="Times New Roman"/>
                <w:lang w:eastAsia="lv-LV"/>
              </w:rPr>
              <w:t xml:space="preserve"> mācību procesa organizēšanai vispārējās izglītības posmā</w:t>
            </w:r>
            <w:r>
              <w:rPr>
                <w:rFonts w:eastAsia="Times New Roman"/>
                <w:lang w:eastAsia="lv-LV"/>
              </w:rPr>
              <w:t xml:space="preserve"> pie</w:t>
            </w:r>
            <w:r w:rsidRPr="00F41CCB">
              <w:rPr>
                <w:rFonts w:eastAsia="Times New Roman"/>
                <w:lang w:eastAsia="lv-LV"/>
              </w:rPr>
              <w:t xml:space="preserve">trūkst </w:t>
            </w:r>
            <w:r>
              <w:rPr>
                <w:rFonts w:eastAsia="Times New Roman"/>
                <w:lang w:eastAsia="lv-LV"/>
              </w:rPr>
              <w:t xml:space="preserve">183 </w:t>
            </w:r>
            <w:r w:rsidRPr="00F41CCB">
              <w:rPr>
                <w:rFonts w:eastAsia="Times New Roman"/>
                <w:lang w:eastAsia="lv-LV"/>
              </w:rPr>
              <w:t>viet</w:t>
            </w:r>
            <w:r>
              <w:rPr>
                <w:rFonts w:eastAsia="Times New Roman"/>
                <w:lang w:eastAsia="lv-LV"/>
              </w:rPr>
              <w:t>as skolēniem, kā</w:t>
            </w:r>
            <w:r w:rsidRPr="00F41CCB">
              <w:rPr>
                <w:rFonts w:eastAsia="Times New Roman"/>
                <w:lang w:eastAsia="lv-LV"/>
              </w:rPr>
              <w:t xml:space="preserve"> </w:t>
            </w:r>
            <w:r>
              <w:rPr>
                <w:rFonts w:eastAsia="Times New Roman"/>
                <w:lang w:eastAsia="lv-LV"/>
              </w:rPr>
              <w:t xml:space="preserve">rezultātā klašu izmitināšanai tiek </w:t>
            </w:r>
            <w:r w:rsidRPr="00F41CCB">
              <w:rPr>
                <w:rFonts w:eastAsia="Times New Roman"/>
                <w:lang w:eastAsia="lv-LV"/>
              </w:rPr>
              <w:t>izmanto</w:t>
            </w:r>
            <w:r>
              <w:rPr>
                <w:rFonts w:eastAsia="Times New Roman"/>
                <w:lang w:eastAsia="lv-LV"/>
              </w:rPr>
              <w:t>ti</w:t>
            </w:r>
            <w:r w:rsidRPr="00F41CCB">
              <w:rPr>
                <w:rFonts w:eastAsia="Times New Roman"/>
                <w:lang w:eastAsia="lv-LV"/>
              </w:rPr>
              <w:t xml:space="preserve"> specializēt</w:t>
            </w:r>
            <w:r>
              <w:rPr>
                <w:rFonts w:eastAsia="Times New Roman"/>
                <w:lang w:eastAsia="lv-LV"/>
              </w:rPr>
              <w:t>o mācību priekšmetu</w:t>
            </w:r>
            <w:r w:rsidRPr="00F41CCB">
              <w:rPr>
                <w:rFonts w:eastAsia="Times New Roman"/>
                <w:lang w:eastAsia="lv-LV"/>
              </w:rPr>
              <w:t xml:space="preserve"> kabinet</w:t>
            </w:r>
            <w:r>
              <w:rPr>
                <w:rFonts w:eastAsia="Times New Roman"/>
                <w:lang w:eastAsia="lv-LV"/>
              </w:rPr>
              <w:t>i</w:t>
            </w:r>
            <w:r w:rsidRPr="00F41CCB">
              <w:rPr>
                <w:rFonts w:eastAsia="Times New Roman"/>
                <w:lang w:eastAsia="lv-LV"/>
              </w:rPr>
              <w:t xml:space="preserve"> un citas telpas,</w:t>
            </w:r>
            <w:r>
              <w:rPr>
                <w:rFonts w:eastAsia="Times New Roman"/>
                <w:lang w:eastAsia="lv-LV"/>
              </w:rPr>
              <w:t xml:space="preserve"> </w:t>
            </w:r>
            <w:r w:rsidRPr="00F41CCB">
              <w:rPr>
                <w:rFonts w:eastAsia="Times New Roman"/>
                <w:lang w:eastAsia="lv-LV"/>
              </w:rPr>
              <w:t xml:space="preserve">kas </w:t>
            </w:r>
            <w:r>
              <w:rPr>
                <w:rFonts w:eastAsia="Times New Roman"/>
                <w:lang w:eastAsia="lv-LV"/>
              </w:rPr>
              <w:t>sākotnēji nebija paredzētas</w:t>
            </w:r>
            <w:r w:rsidRPr="00F41CCB">
              <w:rPr>
                <w:rFonts w:eastAsia="Times New Roman"/>
                <w:lang w:eastAsia="lv-LV"/>
              </w:rPr>
              <w:t xml:space="preserve"> </w:t>
            </w:r>
            <w:r>
              <w:rPr>
                <w:rFonts w:eastAsia="Times New Roman"/>
                <w:lang w:eastAsia="lv-LV"/>
              </w:rPr>
              <w:t>šādam</w:t>
            </w:r>
            <w:r w:rsidRPr="00F41CCB">
              <w:rPr>
                <w:rFonts w:eastAsia="Times New Roman"/>
                <w:lang w:eastAsia="lv-LV"/>
              </w:rPr>
              <w:t xml:space="preserve"> mērķim.</w:t>
            </w:r>
          </w:p>
          <w:p w14:paraId="0F159F2A" w14:textId="1A15C484" w:rsidR="00B672B6" w:rsidRPr="00B672B6" w:rsidRDefault="00B672B6" w:rsidP="00F34FEE">
            <w:pPr>
              <w:numPr>
                <w:ilvl w:val="0"/>
                <w:numId w:val="2"/>
              </w:numPr>
              <w:spacing w:before="60" w:after="60"/>
              <w:jc w:val="both"/>
            </w:pPr>
            <w:r>
              <w:rPr>
                <w:rFonts w:eastAsia="Times New Roman"/>
                <w:lang w:eastAsia="lv-LV"/>
              </w:rPr>
              <w:t>Kā liecina iedzīvotāju skaita izmaiņu prognozes Ādažu novadā turpmākajos gados, skolēnu</w:t>
            </w:r>
            <w:r w:rsidRPr="00F41CCB">
              <w:rPr>
                <w:rFonts w:eastAsia="Times New Roman"/>
                <w:lang w:eastAsia="lv-LV"/>
              </w:rPr>
              <w:t xml:space="preserve"> skait</w:t>
            </w:r>
            <w:r>
              <w:rPr>
                <w:rFonts w:eastAsia="Times New Roman"/>
                <w:lang w:eastAsia="lv-LV"/>
              </w:rPr>
              <w:t xml:space="preserve">s turpinās pieaugt. To veicinās novadā ienākošo iedzīvotāju skaita pieaugums un bērnu dzimstība. Ādažu pilsētā un pagastā </w:t>
            </w:r>
            <w:r w:rsidRPr="00F41CCB">
              <w:rPr>
                <w:rFonts w:eastAsia="Times New Roman"/>
                <w:lang w:eastAsia="lv-LV"/>
              </w:rPr>
              <w:t xml:space="preserve">plānots </w:t>
            </w:r>
            <w:r>
              <w:rPr>
                <w:rFonts w:eastAsia="Times New Roman"/>
                <w:lang w:eastAsia="lv-LV"/>
              </w:rPr>
              <w:t>būvēt</w:t>
            </w:r>
            <w:r w:rsidRPr="00F41CCB">
              <w:rPr>
                <w:rFonts w:eastAsia="Times New Roman"/>
                <w:lang w:eastAsia="lv-LV"/>
              </w:rPr>
              <w:t xml:space="preserve"> jaunas daudzdzīvokļu un individuālās dzīvojamās mājas, kurās dzīvojošo bērnu un jauniešu skaitu nevar </w:t>
            </w:r>
            <w:r>
              <w:rPr>
                <w:rFonts w:eastAsia="Times New Roman"/>
                <w:lang w:eastAsia="lv-LV"/>
              </w:rPr>
              <w:t xml:space="preserve">precīzi </w:t>
            </w:r>
            <w:r w:rsidRPr="00F41CCB">
              <w:rPr>
                <w:rFonts w:eastAsia="Times New Roman"/>
                <w:lang w:eastAsia="lv-LV"/>
              </w:rPr>
              <w:t xml:space="preserve">paredzēt. Turpmākajos gados vietu trūkums Ādažu vidusskolā </w:t>
            </w:r>
            <w:r w:rsidRPr="00AF740E">
              <w:rPr>
                <w:rFonts w:eastAsia="Times New Roman"/>
                <w:lang w:eastAsia="lv-LV"/>
              </w:rPr>
              <w:t>2030./2031.</w:t>
            </w:r>
            <w:r>
              <w:rPr>
                <w:rFonts w:eastAsia="Times New Roman"/>
                <w:lang w:eastAsia="lv-LV"/>
              </w:rPr>
              <w:t xml:space="preserve"> </w:t>
            </w:r>
            <w:r w:rsidRPr="00AF740E">
              <w:rPr>
                <w:rFonts w:eastAsia="Times New Roman"/>
                <w:lang w:eastAsia="lv-LV"/>
              </w:rPr>
              <w:t>mācību gad</w:t>
            </w:r>
            <w:r>
              <w:rPr>
                <w:rFonts w:eastAsia="Times New Roman"/>
                <w:lang w:eastAsia="lv-LV"/>
              </w:rPr>
              <w:t>ā</w:t>
            </w:r>
            <w:r w:rsidRPr="00AF740E">
              <w:rPr>
                <w:rFonts w:eastAsia="Times New Roman"/>
                <w:lang w:eastAsia="lv-LV"/>
              </w:rPr>
              <w:t xml:space="preserve"> var pārsniegt 6</w:t>
            </w:r>
            <w:r>
              <w:rPr>
                <w:rFonts w:eastAsia="Times New Roman"/>
                <w:lang w:eastAsia="lv-LV"/>
              </w:rPr>
              <w:t>2</w:t>
            </w:r>
            <w:r w:rsidRPr="00AF740E">
              <w:rPr>
                <w:rFonts w:eastAsia="Times New Roman"/>
                <w:lang w:eastAsia="lv-LV"/>
              </w:rPr>
              <w:t>0</w:t>
            </w:r>
            <w:r>
              <w:rPr>
                <w:rFonts w:eastAsia="Times New Roman"/>
                <w:lang w:eastAsia="lv-LV"/>
              </w:rPr>
              <w:t xml:space="preserve"> vietas.</w:t>
            </w:r>
          </w:p>
          <w:p w14:paraId="5020C528" w14:textId="10373F15" w:rsidR="00B672B6" w:rsidRPr="00B672B6" w:rsidRDefault="00B672B6" w:rsidP="00F34FEE">
            <w:pPr>
              <w:numPr>
                <w:ilvl w:val="0"/>
                <w:numId w:val="2"/>
              </w:numPr>
              <w:spacing w:before="60" w:after="60"/>
              <w:jc w:val="both"/>
            </w:pPr>
            <w:r>
              <w:t xml:space="preserve">Izvērtējot skolēnu skaita izmaiņu </w:t>
            </w:r>
            <w:r w:rsidRPr="008C5364">
              <w:rPr>
                <w:rFonts w:eastAsia="Times New Roman"/>
                <w:lang w:eastAsia="lv-LV"/>
              </w:rPr>
              <w:t xml:space="preserve">prognozes turpmāko 7 gadu periodam, </w:t>
            </w:r>
            <w:r>
              <w:rPr>
                <w:rFonts w:eastAsia="Times New Roman"/>
                <w:lang w:eastAsia="lv-LV"/>
              </w:rPr>
              <w:t xml:space="preserve">var </w:t>
            </w:r>
            <w:r w:rsidRPr="008C5364">
              <w:rPr>
                <w:rFonts w:eastAsia="Times New Roman"/>
                <w:lang w:eastAsia="lv-LV"/>
              </w:rPr>
              <w:t xml:space="preserve">secināt, ka </w:t>
            </w:r>
            <w:r w:rsidRPr="00F41CCB">
              <w:rPr>
                <w:rFonts w:eastAsia="Times New Roman"/>
                <w:lang w:eastAsia="lv-LV"/>
              </w:rPr>
              <w:t xml:space="preserve">vispārējās izglītības </w:t>
            </w:r>
            <w:r>
              <w:rPr>
                <w:rFonts w:eastAsia="Times New Roman"/>
                <w:lang w:eastAsia="lv-LV"/>
              </w:rPr>
              <w:t xml:space="preserve">pieejamības </w:t>
            </w:r>
            <w:r w:rsidRPr="00F41CCB">
              <w:rPr>
                <w:rFonts w:eastAsia="Times New Roman"/>
                <w:lang w:eastAsia="lv-LV"/>
              </w:rPr>
              <w:t xml:space="preserve">nodrošināšana </w:t>
            </w:r>
            <w:r>
              <w:rPr>
                <w:rFonts w:eastAsia="Times New Roman"/>
                <w:lang w:eastAsia="lv-LV"/>
              </w:rPr>
              <w:t xml:space="preserve">arvien aktuālāka kļūs gan </w:t>
            </w:r>
            <w:r w:rsidRPr="00F41CCB">
              <w:rPr>
                <w:rFonts w:eastAsia="Times New Roman"/>
                <w:lang w:eastAsia="lv-LV"/>
              </w:rPr>
              <w:t>sākumskolas klašu gru</w:t>
            </w:r>
            <w:r>
              <w:rPr>
                <w:rFonts w:eastAsia="Times New Roman"/>
                <w:lang w:eastAsia="lv-LV"/>
              </w:rPr>
              <w:t xml:space="preserve">pu mācību nodrošināšana, gan </w:t>
            </w:r>
            <w:r w:rsidRPr="00E97F2A">
              <w:rPr>
                <w:rFonts w:eastAsia="Times New Roman"/>
                <w:lang w:eastAsia="lv-LV"/>
              </w:rPr>
              <w:t>vidējā vecuma posma un vidusskolas posma mācību vides izveidošana, jo īpaši – speciālie mācību priekšmetu kabineti.</w:t>
            </w:r>
          </w:p>
          <w:p w14:paraId="51FE3AE1" w14:textId="77777777" w:rsidR="001C2D40" w:rsidRPr="00C67726" w:rsidRDefault="001C2D40" w:rsidP="001C2D40">
            <w:pPr>
              <w:numPr>
                <w:ilvl w:val="0"/>
                <w:numId w:val="2"/>
              </w:numPr>
              <w:spacing w:before="60" w:after="60"/>
              <w:jc w:val="both"/>
            </w:pPr>
            <w:r w:rsidRPr="00C67726">
              <w:t xml:space="preserve">Steidzami nepieciešams rast risinājumu jautājumā ar vietu trūkumu Ādažu </w:t>
            </w:r>
            <w:r>
              <w:t>vidusskol</w:t>
            </w:r>
            <w:r w:rsidRPr="00C67726">
              <w:t xml:space="preserve">ā. </w:t>
            </w:r>
          </w:p>
          <w:p w14:paraId="327BB284" w14:textId="0ADF7978" w:rsidR="00B672B6" w:rsidRDefault="00B672B6" w:rsidP="00F34FEE">
            <w:pPr>
              <w:numPr>
                <w:ilvl w:val="0"/>
                <w:numId w:val="2"/>
              </w:numPr>
              <w:spacing w:before="60" w:after="60"/>
              <w:jc w:val="both"/>
            </w:pPr>
            <w:r w:rsidRPr="00E97F2A">
              <w:rPr>
                <w:rFonts w:eastAsia="Times New Roman"/>
                <w:lang w:eastAsia="lv-LV"/>
              </w:rPr>
              <w:lastRenderedPageBreak/>
              <w:t>Dome</w:t>
            </w:r>
            <w:r w:rsidRPr="00E97F2A">
              <w:t xml:space="preserve"> 22.03.2023. pieņēma lēmumu Nr. 126 “Par jaunu pašvaldības izglītības iestāžu izveidošanu”, konceptuāli atbalstot 2 jaunu ēku izveidi</w:t>
            </w:r>
            <w:r>
              <w:t xml:space="preserve"> pašvaldības izglītības iestāžu attīstībai: Podnieku kvartālā, Ādažos (sākumskolas mācību programmas nodrošināšanai (līdz 300 vietām)), un zemesgabalā pie Ādažu vidusskolas (4. - 9. klašu skolēnu izglītības procesam), paredzot veikt būvdarbus vairākās kārtās.</w:t>
            </w:r>
          </w:p>
          <w:p w14:paraId="3A43AF4F" w14:textId="551284E2" w:rsidR="00B672B6" w:rsidRPr="00C67726" w:rsidRDefault="00B672B6" w:rsidP="00F34FEE">
            <w:pPr>
              <w:numPr>
                <w:ilvl w:val="0"/>
                <w:numId w:val="2"/>
              </w:numPr>
              <w:spacing w:before="60" w:after="60"/>
              <w:jc w:val="both"/>
            </w:pPr>
            <w:r>
              <w:rPr>
                <w:rFonts w:eastAsia="Times New Roman"/>
                <w:lang w:eastAsia="lv-LV"/>
              </w:rPr>
              <w:t>Centrālās pārvaldes</w:t>
            </w:r>
            <w:r w:rsidRPr="00F41CCB">
              <w:rPr>
                <w:rFonts w:eastAsia="Times New Roman"/>
                <w:lang w:eastAsia="lv-LV"/>
              </w:rPr>
              <w:t xml:space="preserve"> Attīstības un projektu nodaļa</w:t>
            </w:r>
            <w:r>
              <w:rPr>
                <w:rFonts w:eastAsia="Times New Roman"/>
                <w:lang w:eastAsia="lv-LV"/>
              </w:rPr>
              <w:t xml:space="preserve"> organizēja teritorijas novērtējumu Podnieku kvartālā (Ūbeļu iela 18, Ādažos) un secināja, ka tā ir piemērota jaunas pirmsskolas izglītības iestādes būvniecībai, bet nav pietiekama </w:t>
            </w:r>
            <w:r w:rsidR="00EE2851">
              <w:rPr>
                <w:rFonts w:eastAsia="Times New Roman"/>
                <w:lang w:eastAsia="lv-LV"/>
              </w:rPr>
              <w:t xml:space="preserve">arī </w:t>
            </w:r>
            <w:r>
              <w:rPr>
                <w:rFonts w:eastAsia="Times New Roman"/>
                <w:lang w:eastAsia="lv-LV"/>
              </w:rPr>
              <w:t>sākumskolai. No mācību procesa nodrošinājuma un pārvaldības viedokļa optimāli būtu veidot nevis divas, bet tikai vienu jaunu vispārējās izglītības iestādi 1. - 9. klasēm ar 800 vietām.</w:t>
            </w:r>
          </w:p>
          <w:p w14:paraId="7701D107" w14:textId="6133A179" w:rsidR="00F34FEE" w:rsidRPr="00C67726" w:rsidRDefault="00F34FEE" w:rsidP="00F34FEE">
            <w:pPr>
              <w:numPr>
                <w:ilvl w:val="0"/>
                <w:numId w:val="2"/>
              </w:numPr>
              <w:spacing w:before="60" w:after="60"/>
              <w:jc w:val="both"/>
            </w:pPr>
            <w:r w:rsidRPr="00C67726">
              <w:t>Atbilstoši Ādažu novada</w:t>
            </w:r>
            <w:r w:rsidR="00B672B6">
              <w:t xml:space="preserve"> pašvaldības</w:t>
            </w:r>
            <w:r w:rsidRPr="00C67726">
              <w:t xml:space="preserve"> domes 2</w:t>
            </w:r>
            <w:r w:rsidR="00B672B6">
              <w:t>3</w:t>
            </w:r>
            <w:r w:rsidRPr="00C67726">
              <w:t>.</w:t>
            </w:r>
            <w:r w:rsidR="00B672B6">
              <w:t>11</w:t>
            </w:r>
            <w:r w:rsidRPr="00C67726">
              <w:t>.202</w:t>
            </w:r>
            <w:r w:rsidR="00B672B6">
              <w:t>3</w:t>
            </w:r>
            <w:r w:rsidRPr="00C67726">
              <w:t>. lēmumam</w:t>
            </w:r>
            <w:r w:rsidR="00B672B6">
              <w:t xml:space="preserve"> Nr. 425 “</w:t>
            </w:r>
            <w:r w:rsidR="00B672B6" w:rsidRPr="00B672B6">
              <w:t>Par pašvaldības jaunas izglītības iestādes izveidi 1.-9. klasei</w:t>
            </w:r>
            <w:r w:rsidR="00B672B6">
              <w:t>”</w:t>
            </w:r>
            <w:r w:rsidRPr="00C67726">
              <w:t xml:space="preserve"> </w:t>
            </w:r>
            <w:r w:rsidR="00B672B6">
              <w:t xml:space="preserve">dome konceptuāli atbalstīja </w:t>
            </w:r>
            <w:r w:rsidR="00B672B6">
              <w:rPr>
                <w:rFonts w:eastAsia="Times New Roman"/>
                <w:lang w:eastAsia="lv-LV"/>
              </w:rPr>
              <w:t xml:space="preserve">pašvaldības </w:t>
            </w:r>
            <w:r w:rsidR="00B672B6" w:rsidRPr="00F41CCB">
              <w:rPr>
                <w:rFonts w:eastAsia="Times New Roman"/>
                <w:lang w:eastAsia="lv-LV"/>
              </w:rPr>
              <w:t>jaun</w:t>
            </w:r>
            <w:r w:rsidR="00B672B6">
              <w:rPr>
                <w:rFonts w:eastAsia="Times New Roman"/>
                <w:lang w:eastAsia="lv-LV"/>
              </w:rPr>
              <w:t>as</w:t>
            </w:r>
            <w:r w:rsidR="00B672B6" w:rsidRPr="00F41CCB">
              <w:rPr>
                <w:rFonts w:eastAsia="Times New Roman"/>
                <w:lang w:eastAsia="lv-LV"/>
              </w:rPr>
              <w:t xml:space="preserve"> izglītības iestā</w:t>
            </w:r>
            <w:r w:rsidR="00B672B6">
              <w:rPr>
                <w:rFonts w:eastAsia="Times New Roman"/>
                <w:lang w:eastAsia="lv-LV"/>
              </w:rPr>
              <w:t>des (līdz 800 vietām) izveidošanu 1. - 9. klašu posmam Ādažos</w:t>
            </w:r>
            <w:r w:rsidR="001C2D40">
              <w:rPr>
                <w:rFonts w:eastAsia="Times New Roman"/>
                <w:lang w:eastAsia="lv-LV"/>
              </w:rPr>
              <w:t xml:space="preserve"> (atceļot 22.03.2023. lēmumu Nr. 3126)</w:t>
            </w:r>
            <w:r w:rsidRPr="00C67726">
              <w:t xml:space="preserve">. </w:t>
            </w:r>
          </w:p>
          <w:p w14:paraId="3CE55934" w14:textId="1FDD4F34" w:rsidR="00F34FEE" w:rsidRPr="00C67726" w:rsidRDefault="00F34FEE" w:rsidP="00F34FEE">
            <w:pPr>
              <w:numPr>
                <w:ilvl w:val="0"/>
                <w:numId w:val="2"/>
              </w:numPr>
              <w:spacing w:before="60" w:after="60"/>
              <w:jc w:val="both"/>
            </w:pPr>
            <w:r w:rsidRPr="00C67726">
              <w:t>Ādažu novada pašvaldība 27.07.2021. apstiprināja Ādažu novada attīstības programmu (2021.-2027.), kurā tika noteikti vairāki pasākumi izglītības</w:t>
            </w:r>
            <w:r w:rsidR="001C2D40">
              <w:t xml:space="preserve"> un sporta</w:t>
            </w:r>
            <w:r w:rsidRPr="00C67726">
              <w:t xml:space="preserve"> nozares attīstības plānošanai un izglītības infrastruktūras attīstībai novadā:</w:t>
            </w:r>
          </w:p>
          <w:p w14:paraId="087E1280" w14:textId="549602FA" w:rsidR="00F34FEE" w:rsidRPr="001C2D40" w:rsidRDefault="00F34FEE" w:rsidP="00F34FEE">
            <w:pPr>
              <w:numPr>
                <w:ilvl w:val="1"/>
                <w:numId w:val="2"/>
              </w:numPr>
              <w:spacing w:before="60" w:after="60"/>
              <w:jc w:val="both"/>
              <w:rPr>
                <w:rFonts w:eastAsia="Times New Roman"/>
                <w:lang w:eastAsia="lv-LV"/>
              </w:rPr>
            </w:pPr>
            <w:r w:rsidRPr="001C2D40">
              <w:rPr>
                <w:rFonts w:eastAsia="Times New Roman"/>
                <w:lang w:eastAsia="lv-LV"/>
              </w:rPr>
              <w:t>“</w:t>
            </w:r>
            <w:r w:rsidR="001C2D40" w:rsidRPr="0049236D">
              <w:rPr>
                <w:rFonts w:eastAsia="Times New Roman"/>
                <w:lang w:eastAsia="lv-LV"/>
              </w:rPr>
              <w:t>Ā5.1.2.12. Jaunas vispārējās izglītības iestādes izbūve Ādažos</w:t>
            </w:r>
            <w:r w:rsidRPr="001C2D40">
              <w:rPr>
                <w:rFonts w:eastAsia="Times New Roman"/>
                <w:lang w:eastAsia="lv-LV"/>
              </w:rPr>
              <w:t>”;</w:t>
            </w:r>
          </w:p>
          <w:p w14:paraId="19FD2137" w14:textId="3491BB20" w:rsidR="001C2D40" w:rsidRPr="001C2D40" w:rsidRDefault="001C2D40" w:rsidP="00F34FEE">
            <w:pPr>
              <w:numPr>
                <w:ilvl w:val="1"/>
                <w:numId w:val="2"/>
              </w:numPr>
              <w:spacing w:before="60" w:after="60"/>
              <w:jc w:val="both"/>
              <w:rPr>
                <w:rFonts w:eastAsia="Times New Roman"/>
                <w:lang w:eastAsia="lv-LV"/>
              </w:rPr>
            </w:pPr>
            <w:r w:rsidRPr="001C2D40">
              <w:rPr>
                <w:rFonts w:eastAsia="Times New Roman"/>
                <w:lang w:eastAsia="lv-LV"/>
              </w:rPr>
              <w:t>“Ā5.1.2.9. Multifunkcionāla sporta un kultūras kompleksa –  halles, t.sk., baseina un ledus halles būvniecība Ādažos”;</w:t>
            </w:r>
          </w:p>
          <w:p w14:paraId="5B310C24" w14:textId="14C69845" w:rsidR="001C2D40" w:rsidRPr="001C2D40" w:rsidRDefault="001C2D40" w:rsidP="00F34FEE">
            <w:pPr>
              <w:numPr>
                <w:ilvl w:val="1"/>
                <w:numId w:val="2"/>
              </w:numPr>
              <w:spacing w:before="60" w:after="60"/>
              <w:jc w:val="both"/>
              <w:rPr>
                <w:rFonts w:eastAsia="Times New Roman"/>
                <w:lang w:eastAsia="lv-LV"/>
              </w:rPr>
            </w:pPr>
            <w:r w:rsidRPr="001C2D40">
              <w:rPr>
                <w:rFonts w:eastAsia="Times New Roman"/>
                <w:lang w:eastAsia="lv-LV"/>
              </w:rPr>
              <w:t>“Ā5.1.2.13. Papildu mācību īstenošanas vietas izveide pie Ādažu vidusskolas Gaujas ielā 30”;</w:t>
            </w:r>
          </w:p>
          <w:p w14:paraId="57D79856" w14:textId="2BD98E28" w:rsidR="001C2D40" w:rsidRPr="001C2D40" w:rsidRDefault="001C2D40" w:rsidP="00F34FEE">
            <w:pPr>
              <w:numPr>
                <w:ilvl w:val="1"/>
                <w:numId w:val="2"/>
              </w:numPr>
              <w:spacing w:before="60" w:after="60"/>
              <w:jc w:val="both"/>
              <w:rPr>
                <w:rFonts w:eastAsia="Times New Roman"/>
                <w:lang w:eastAsia="lv-LV"/>
              </w:rPr>
            </w:pPr>
            <w:r w:rsidRPr="001C2D40">
              <w:rPr>
                <w:rFonts w:eastAsia="Times New Roman"/>
                <w:lang w:eastAsia="lv-LV"/>
              </w:rPr>
              <w:t>“Ā5.1.3.12. Ādažu vidusskolas stadiona rekonstrukcija”;</w:t>
            </w:r>
          </w:p>
          <w:p w14:paraId="542F5F4F" w14:textId="2415E8CF" w:rsidR="001C2D40" w:rsidRPr="001C2D40" w:rsidRDefault="001C2D40" w:rsidP="00F34FEE">
            <w:pPr>
              <w:numPr>
                <w:ilvl w:val="1"/>
                <w:numId w:val="2"/>
              </w:numPr>
              <w:spacing w:before="60" w:after="60"/>
              <w:jc w:val="both"/>
              <w:rPr>
                <w:rFonts w:eastAsia="Times New Roman"/>
                <w:lang w:eastAsia="lv-LV"/>
              </w:rPr>
            </w:pPr>
            <w:r w:rsidRPr="001C2D40">
              <w:rPr>
                <w:rFonts w:eastAsia="Times New Roman"/>
                <w:lang w:eastAsia="lv-LV"/>
              </w:rPr>
              <w:t>“Ā7.1.3.1. PPP projektu tehniski ekonomisko pamatojumu izstrāde”;</w:t>
            </w:r>
          </w:p>
          <w:p w14:paraId="67987DBB" w14:textId="55C48CBF" w:rsidR="00F34FEE" w:rsidRPr="00C67726" w:rsidRDefault="00F34FEE" w:rsidP="00F34FEE">
            <w:pPr>
              <w:numPr>
                <w:ilvl w:val="1"/>
                <w:numId w:val="2"/>
              </w:numPr>
              <w:spacing w:before="60" w:after="60"/>
              <w:jc w:val="both"/>
            </w:pPr>
            <w:r w:rsidRPr="001C2D40">
              <w:rPr>
                <w:rFonts w:eastAsia="Times New Roman"/>
                <w:lang w:eastAsia="lv-LV"/>
              </w:rPr>
              <w:t>“Ā13.1.2.29. Ādažu novada izglītības stratēģijas aktualizācija / izstrāde”</w:t>
            </w:r>
            <w:r w:rsidRPr="00C67726">
              <w:t>.</w:t>
            </w:r>
          </w:p>
          <w:p w14:paraId="4D1AF901" w14:textId="7D94FFC8" w:rsidR="00F34FEE" w:rsidRDefault="00F34FEE" w:rsidP="001C2D40">
            <w:pPr>
              <w:numPr>
                <w:ilvl w:val="0"/>
                <w:numId w:val="2"/>
              </w:numPr>
              <w:spacing w:before="60" w:after="60"/>
              <w:jc w:val="both"/>
            </w:pPr>
            <w:r w:rsidRPr="00C67726">
              <w:t xml:space="preserve">Ādažu novada pašvaldība </w:t>
            </w:r>
            <w:r w:rsidR="001C2D40">
              <w:t>28.12.2023</w:t>
            </w:r>
            <w:r w:rsidRPr="00C67726">
              <w:t xml:space="preserve">. pieņēma lēmumu Nr. </w:t>
            </w:r>
            <w:r w:rsidR="001C2D40">
              <w:t>465</w:t>
            </w:r>
            <w:r w:rsidRPr="00C67726">
              <w:t xml:space="preserve"> </w:t>
            </w:r>
            <w:r w:rsidR="001C2D40">
              <w:t>“</w:t>
            </w:r>
            <w:r w:rsidRPr="00C67726">
              <w:t>Par nekustam</w:t>
            </w:r>
            <w:r w:rsidR="001C2D40">
              <w:t>ā</w:t>
            </w:r>
            <w:r w:rsidRPr="00C67726">
              <w:t xml:space="preserve"> īpašum</w:t>
            </w:r>
            <w:r w:rsidR="001C2D40">
              <w:t>a “Liepnieki”</w:t>
            </w:r>
            <w:r w:rsidRPr="00C67726">
              <w:t xml:space="preserve"> iegādi</w:t>
            </w:r>
            <w:r w:rsidR="001C2D40">
              <w:t>”</w:t>
            </w:r>
            <w:r w:rsidRPr="00C67726">
              <w:t xml:space="preserve"> ar mērķi iegādāto nekustamo īpašumu nākotnē </w:t>
            </w:r>
            <w:r w:rsidR="00382AEF" w:rsidRPr="00CF76C5">
              <w:t xml:space="preserve">izmantot pašvaldības </w:t>
            </w:r>
            <w:r w:rsidR="00382AEF">
              <w:t>izglītības iestādes ēkas 1. – 9. klasei</w:t>
            </w:r>
            <w:r w:rsidR="00382AEF" w:rsidRPr="00CF76C5">
              <w:t xml:space="preserve"> </w:t>
            </w:r>
            <w:r w:rsidR="00382AEF">
              <w:rPr>
                <w:rFonts w:eastAsia="Times New Roman"/>
                <w:lang w:eastAsia="lv-LV"/>
              </w:rPr>
              <w:t xml:space="preserve">un tai piekritīgas sporta infrastruktūras </w:t>
            </w:r>
            <w:r w:rsidR="00382AEF" w:rsidRPr="00CF76C5">
              <w:t xml:space="preserve">būvniecībai, tādējādi nodrošinot </w:t>
            </w:r>
            <w:r w:rsidR="00382AEF">
              <w:t>pamat</w:t>
            </w:r>
            <w:r w:rsidR="00382AEF" w:rsidRPr="00CF76C5">
              <w:t xml:space="preserve">skolas izglītības </w:t>
            </w:r>
            <w:r w:rsidR="00382AEF">
              <w:t xml:space="preserve">un sporta </w:t>
            </w:r>
            <w:r w:rsidR="00382AEF" w:rsidRPr="00CF76C5">
              <w:t>pieejamību lielākajai daļai Ūbeļu – Krastupes ielu daudzdzīvokļu māju</w:t>
            </w:r>
            <w:r w:rsidR="00382AEF">
              <w:t>, kā arī Garkalnes, Alderu un Baltezera</w:t>
            </w:r>
            <w:r w:rsidR="00382AEF" w:rsidRPr="00CF76C5">
              <w:t xml:space="preserve"> iedzīvotāj</w:t>
            </w:r>
            <w:r w:rsidR="00382AEF">
              <w:t>u</w:t>
            </w:r>
            <w:r w:rsidR="00382AEF" w:rsidRPr="00CF76C5">
              <w:t xml:space="preserve"> dzīves viet</w:t>
            </w:r>
            <w:r w:rsidR="00382AEF">
              <w:t xml:space="preserve">u </w:t>
            </w:r>
            <w:r w:rsidR="00382AEF" w:rsidRPr="00CF76C5">
              <w:t>tuv</w:t>
            </w:r>
            <w:r w:rsidR="00382AEF">
              <w:t>umā</w:t>
            </w:r>
            <w:r w:rsidRPr="00C67726">
              <w:t xml:space="preserve">. </w:t>
            </w:r>
          </w:p>
          <w:p w14:paraId="5825963D" w14:textId="56872724" w:rsidR="00E635EF" w:rsidRDefault="00E635EF" w:rsidP="001C2D40">
            <w:pPr>
              <w:numPr>
                <w:ilvl w:val="0"/>
                <w:numId w:val="2"/>
              </w:numPr>
              <w:spacing w:before="60" w:after="60"/>
              <w:jc w:val="both"/>
            </w:pPr>
            <w:r>
              <w:t>2024.gada janvārī pašvaldība nopirka nekustamo īpašumu “Liepnieki”.</w:t>
            </w:r>
          </w:p>
          <w:p w14:paraId="0CAC27DE" w14:textId="77777777" w:rsidR="001C2D40" w:rsidRPr="00EE2851" w:rsidRDefault="001C2D40" w:rsidP="001C2D40">
            <w:pPr>
              <w:numPr>
                <w:ilvl w:val="0"/>
                <w:numId w:val="2"/>
              </w:numPr>
              <w:spacing w:before="60" w:after="60"/>
              <w:jc w:val="both"/>
            </w:pPr>
            <w:r>
              <w:rPr>
                <w:rFonts w:eastAsia="Times New Roman"/>
                <w:lang w:eastAsia="lv-LV"/>
              </w:rPr>
              <w:lastRenderedPageBreak/>
              <w:t>Ņemot vērā ES pieņemto, kā arī pašvaldībā līdz šim pielietoto praksi jaunu finansiāli apjomīgu infrastruktūras objektu būvniecību argumentēt ar tehniski ekonomiskiem pamatojumiem, arī jaunas izglītības iestādes 1.-9. klasei izveides būvniecības un uzturēšanas izmaksu novērtējumam jāizstrādā TEP, t.sk., arī jautājumā par Ādažu vidusskolas pakalpojumu izpildi līdz jaunas izglītības iestādes darbības uzsākšanai</w:t>
            </w:r>
            <w:r w:rsidR="00EE2851">
              <w:rPr>
                <w:rFonts w:eastAsia="Times New Roman"/>
                <w:lang w:eastAsia="lv-LV"/>
              </w:rPr>
              <w:t>.</w:t>
            </w:r>
          </w:p>
          <w:p w14:paraId="18DEC3C3" w14:textId="77777777" w:rsidR="00EE2851" w:rsidRDefault="00EE2851" w:rsidP="001C2D40">
            <w:pPr>
              <w:numPr>
                <w:ilvl w:val="0"/>
                <w:numId w:val="2"/>
              </w:numPr>
              <w:spacing w:before="60" w:after="60"/>
              <w:jc w:val="both"/>
            </w:pPr>
            <w:r>
              <w:t xml:space="preserve">Lai noteiktu, vai jaunās pamatskolas projektēšanai par pamatu būtu iespējams izmantot Ādažu sākumskolas būvprojektu, TEP ietvaros jāizvērtē </w:t>
            </w:r>
            <w:r w:rsidR="00EE5C0E">
              <w:t>alternatīvas SIA “NAMS” izstrādātā būvprojekta “Jauna skolas ēka Ādažos” izmantošanai.</w:t>
            </w:r>
          </w:p>
          <w:p w14:paraId="3CEEEE40" w14:textId="1D1760E1" w:rsidR="004B039C" w:rsidRPr="00C67726" w:rsidRDefault="004B039C" w:rsidP="001C2D40">
            <w:pPr>
              <w:numPr>
                <w:ilvl w:val="0"/>
                <w:numId w:val="2"/>
              </w:numPr>
              <w:spacing w:before="60" w:after="60"/>
              <w:jc w:val="both"/>
            </w:pPr>
            <w:r w:rsidRPr="008B5885">
              <w:rPr>
                <w:rFonts w:eastAsia="Times New Roman"/>
                <w:lang w:eastAsia="lv-LV"/>
              </w:rPr>
              <w:t>Viena no iespējām projekta “Jaunas izglītības iestādes izveide 1.</w:t>
            </w:r>
            <w:r>
              <w:rPr>
                <w:rFonts w:eastAsia="Times New Roman"/>
                <w:lang w:eastAsia="lv-LV"/>
              </w:rPr>
              <w:t xml:space="preserve"> </w:t>
            </w:r>
            <w:r w:rsidRPr="008B5885">
              <w:rPr>
                <w:rFonts w:eastAsia="Times New Roman"/>
                <w:lang w:eastAsia="lv-LV"/>
              </w:rPr>
              <w:t>-</w:t>
            </w:r>
            <w:r>
              <w:rPr>
                <w:rFonts w:eastAsia="Times New Roman"/>
                <w:lang w:eastAsia="lv-LV"/>
              </w:rPr>
              <w:t xml:space="preserve"> </w:t>
            </w:r>
            <w:r w:rsidRPr="008B5885">
              <w:rPr>
                <w:rFonts w:eastAsia="Times New Roman"/>
                <w:lang w:eastAsia="lv-LV"/>
              </w:rPr>
              <w:t>9. klasei” īstenošanai ir, izmantot publiskās un privātās partnerības modeli.</w:t>
            </w:r>
            <w:r>
              <w:rPr>
                <w:rFonts w:eastAsia="Times New Roman"/>
                <w:lang w:eastAsia="lv-LV"/>
              </w:rPr>
              <w:t xml:space="preserve"> PPP ir publiskā un privātā sektora ilgtermiņa sadarbība ar mērķi nodrošināt sabiedrības vajadzības. Projektā “</w:t>
            </w:r>
            <w:r w:rsidRPr="008B5885">
              <w:rPr>
                <w:rFonts w:eastAsia="Times New Roman"/>
                <w:lang w:eastAsia="lv-LV"/>
              </w:rPr>
              <w:t>Jaunas izglītības iestādes izveide 1.</w:t>
            </w:r>
            <w:r>
              <w:rPr>
                <w:rFonts w:eastAsia="Times New Roman"/>
                <w:lang w:eastAsia="lv-LV"/>
              </w:rPr>
              <w:t xml:space="preserve"> </w:t>
            </w:r>
            <w:r w:rsidRPr="008B5885">
              <w:rPr>
                <w:rFonts w:eastAsia="Times New Roman"/>
                <w:lang w:eastAsia="lv-LV"/>
              </w:rPr>
              <w:t>-</w:t>
            </w:r>
            <w:r>
              <w:rPr>
                <w:rFonts w:eastAsia="Times New Roman"/>
                <w:lang w:eastAsia="lv-LV"/>
              </w:rPr>
              <w:t xml:space="preserve"> </w:t>
            </w:r>
            <w:r w:rsidRPr="008B5885">
              <w:rPr>
                <w:rFonts w:eastAsia="Times New Roman"/>
                <w:lang w:eastAsia="lv-LV"/>
              </w:rPr>
              <w:t>9. klasei</w:t>
            </w:r>
            <w:r>
              <w:rPr>
                <w:rFonts w:eastAsia="Times New Roman"/>
                <w:lang w:eastAsia="lv-LV"/>
              </w:rPr>
              <w:t xml:space="preserve">” šādas vajadzības būtu - izglītības pakalpojumam </w:t>
            </w:r>
            <w:r w:rsidRPr="008B5885">
              <w:rPr>
                <w:rFonts w:eastAsia="Times New Roman"/>
                <w:lang w:eastAsia="lv-LV"/>
              </w:rPr>
              <w:t>apvienot publisk</w:t>
            </w:r>
            <w:r>
              <w:rPr>
                <w:rFonts w:eastAsia="Times New Roman"/>
                <w:lang w:eastAsia="lv-LV"/>
              </w:rPr>
              <w:t>ā</w:t>
            </w:r>
            <w:r w:rsidRPr="008B5885">
              <w:rPr>
                <w:rFonts w:eastAsia="Times New Roman"/>
                <w:lang w:eastAsia="lv-LV"/>
              </w:rPr>
              <w:t xml:space="preserve"> un privātā partnera sektora resursus, </w:t>
            </w:r>
            <w:r>
              <w:rPr>
                <w:rFonts w:eastAsia="Times New Roman"/>
                <w:lang w:eastAsia="lv-LV"/>
              </w:rPr>
              <w:t xml:space="preserve">savstarpēji </w:t>
            </w:r>
            <w:r w:rsidRPr="008B5885">
              <w:rPr>
                <w:rFonts w:eastAsia="Times New Roman"/>
                <w:lang w:eastAsia="lv-LV"/>
              </w:rPr>
              <w:t xml:space="preserve">sadalot riskus. Tai jābūt pamatotai ar publiskā partnera veiktu izpēti </w:t>
            </w:r>
            <w:r>
              <w:rPr>
                <w:rFonts w:eastAsia="Times New Roman"/>
                <w:lang w:eastAsia="lv-LV"/>
              </w:rPr>
              <w:t>–</w:t>
            </w:r>
            <w:r w:rsidRPr="008B5885">
              <w:rPr>
                <w:rFonts w:eastAsia="Times New Roman"/>
                <w:lang w:eastAsia="lv-LV"/>
              </w:rPr>
              <w:t xml:space="preserve"> finanšu un ekonomiskajiem aprēķiniem</w:t>
            </w:r>
          </w:p>
        </w:tc>
      </w:tr>
      <w:tr w:rsidR="00F34FEE" w:rsidRPr="00C67726" w14:paraId="78869DC1" w14:textId="77777777" w:rsidTr="00817A41">
        <w:tc>
          <w:tcPr>
            <w:tcW w:w="2723" w:type="dxa"/>
            <w:tcBorders>
              <w:top w:val="single" w:sz="4" w:space="0" w:color="auto"/>
              <w:left w:val="single" w:sz="4" w:space="0" w:color="auto"/>
              <w:bottom w:val="single" w:sz="4" w:space="0" w:color="auto"/>
              <w:right w:val="single" w:sz="4" w:space="0" w:color="auto"/>
            </w:tcBorders>
            <w:hideMark/>
          </w:tcPr>
          <w:p w14:paraId="165D6E41" w14:textId="53583291" w:rsidR="00F34FEE" w:rsidRPr="00C67726" w:rsidRDefault="00F34FEE" w:rsidP="00817A41">
            <w:pPr>
              <w:spacing w:before="60" w:after="60"/>
              <w:rPr>
                <w:b/>
              </w:rPr>
            </w:pPr>
            <w:r w:rsidRPr="00C67726">
              <w:rPr>
                <w:b/>
              </w:rPr>
              <w:lastRenderedPageBreak/>
              <w:t xml:space="preserve">TEP </w:t>
            </w:r>
            <w:r w:rsidR="004B039C">
              <w:rPr>
                <w:b/>
              </w:rPr>
              <w:t xml:space="preserve">un FEA </w:t>
            </w:r>
            <w:r w:rsidRPr="00C67726">
              <w:rPr>
                <w:b/>
              </w:rPr>
              <w:t>izstrādē izmantojamie plānošanas dokumenti</w:t>
            </w:r>
          </w:p>
        </w:tc>
        <w:tc>
          <w:tcPr>
            <w:tcW w:w="6520" w:type="dxa"/>
            <w:tcBorders>
              <w:top w:val="single" w:sz="4" w:space="0" w:color="auto"/>
              <w:left w:val="single" w:sz="4" w:space="0" w:color="auto"/>
              <w:bottom w:val="single" w:sz="4" w:space="0" w:color="auto"/>
              <w:right w:val="single" w:sz="4" w:space="0" w:color="auto"/>
            </w:tcBorders>
            <w:hideMark/>
          </w:tcPr>
          <w:p w14:paraId="195B7447" w14:textId="77777777" w:rsidR="00F34FEE" w:rsidRPr="00C67726" w:rsidRDefault="00F34FEE" w:rsidP="00F34FEE">
            <w:pPr>
              <w:numPr>
                <w:ilvl w:val="0"/>
                <w:numId w:val="3"/>
              </w:numPr>
              <w:spacing w:before="60" w:after="60"/>
              <w:jc w:val="both"/>
            </w:pPr>
            <w:r w:rsidRPr="00C67726">
              <w:t>Latvijas Nacionālais attīstības plāns 2021.-2027.gadam</w:t>
            </w:r>
          </w:p>
          <w:p w14:paraId="64889844" w14:textId="77777777" w:rsidR="00F34FEE" w:rsidRPr="00C67726" w:rsidRDefault="00F34FEE" w:rsidP="00F34FEE">
            <w:pPr>
              <w:numPr>
                <w:ilvl w:val="0"/>
                <w:numId w:val="3"/>
              </w:numPr>
              <w:spacing w:before="60" w:after="60"/>
              <w:jc w:val="both"/>
            </w:pPr>
            <w:r w:rsidRPr="00C67726">
              <w:t>Izglītības attīstības pamatnostādnes 2021.-2027.gadam</w:t>
            </w:r>
          </w:p>
          <w:p w14:paraId="674645B0" w14:textId="77777777" w:rsidR="00F34FEE" w:rsidRPr="00C67726" w:rsidRDefault="00F34FEE" w:rsidP="00F34FEE">
            <w:pPr>
              <w:numPr>
                <w:ilvl w:val="0"/>
                <w:numId w:val="3"/>
              </w:numPr>
              <w:spacing w:before="60" w:after="60"/>
              <w:jc w:val="both"/>
            </w:pPr>
            <w:r w:rsidRPr="00C67726">
              <w:t>Ādažu novada ilgtspējīga attīstības stratēģija (2013.-2037.), aktualizēta 2021.gadā</w:t>
            </w:r>
          </w:p>
          <w:p w14:paraId="0DEC5ABD" w14:textId="77777777" w:rsidR="00F34FEE" w:rsidRPr="00C67726" w:rsidRDefault="00F34FEE" w:rsidP="00F34FEE">
            <w:pPr>
              <w:numPr>
                <w:ilvl w:val="0"/>
                <w:numId w:val="3"/>
              </w:numPr>
              <w:spacing w:before="60" w:after="60"/>
              <w:jc w:val="both"/>
            </w:pPr>
            <w:r w:rsidRPr="00C67726">
              <w:t>Ādažu novada attīstības programma (2021.-2027.)</w:t>
            </w:r>
          </w:p>
          <w:p w14:paraId="3F61CA6B" w14:textId="77777777" w:rsidR="00F34FEE" w:rsidRPr="00C67726" w:rsidRDefault="00F34FEE" w:rsidP="00F34FEE">
            <w:pPr>
              <w:numPr>
                <w:ilvl w:val="0"/>
                <w:numId w:val="3"/>
              </w:numPr>
              <w:spacing w:before="60" w:after="60"/>
              <w:jc w:val="both"/>
            </w:pPr>
            <w:r w:rsidRPr="00C67726">
              <w:t>Ādažu novada teritorijas plānojums (2018.)</w:t>
            </w:r>
          </w:p>
          <w:p w14:paraId="6AB9E4AC" w14:textId="77777777" w:rsidR="00F34FEE" w:rsidRPr="005E3A36" w:rsidRDefault="00F34FEE" w:rsidP="00F34FEE">
            <w:pPr>
              <w:numPr>
                <w:ilvl w:val="0"/>
                <w:numId w:val="3"/>
              </w:numPr>
              <w:spacing w:before="60" w:after="60"/>
              <w:jc w:val="both"/>
            </w:pPr>
            <w:r w:rsidRPr="005E3A36">
              <w:rPr>
                <w:color w:val="212121"/>
                <w:shd w:val="clear" w:color="auto" w:fill="FFFFFF"/>
              </w:rPr>
              <w:t>“Ādažu novada ilgtspējīgas enerģētikas un klimata rīcības plāns līdz 2030.gadam”</w:t>
            </w:r>
          </w:p>
        </w:tc>
      </w:tr>
      <w:tr w:rsidR="00F34FEE" w:rsidRPr="00C67726" w14:paraId="1FF37939" w14:textId="77777777" w:rsidTr="00817A41">
        <w:tc>
          <w:tcPr>
            <w:tcW w:w="2723" w:type="dxa"/>
            <w:tcBorders>
              <w:top w:val="single" w:sz="4" w:space="0" w:color="auto"/>
              <w:left w:val="single" w:sz="4" w:space="0" w:color="auto"/>
              <w:bottom w:val="single" w:sz="4" w:space="0" w:color="auto"/>
              <w:right w:val="single" w:sz="4" w:space="0" w:color="auto"/>
            </w:tcBorders>
            <w:hideMark/>
          </w:tcPr>
          <w:p w14:paraId="5F5EFE4E" w14:textId="4CD6D213" w:rsidR="00F34FEE" w:rsidRPr="00C67726" w:rsidRDefault="00F34FEE" w:rsidP="00817A41">
            <w:pPr>
              <w:spacing w:before="60" w:after="60"/>
              <w:rPr>
                <w:b/>
              </w:rPr>
            </w:pPr>
            <w:r w:rsidRPr="00C67726">
              <w:rPr>
                <w:b/>
              </w:rPr>
              <w:t xml:space="preserve">TEP </w:t>
            </w:r>
            <w:r w:rsidR="004B039C">
              <w:rPr>
                <w:b/>
              </w:rPr>
              <w:t xml:space="preserve">un FEA </w:t>
            </w:r>
            <w:r w:rsidRPr="00C67726">
              <w:rPr>
                <w:b/>
              </w:rPr>
              <w:t>izstrādes mērķis</w:t>
            </w:r>
          </w:p>
        </w:tc>
        <w:tc>
          <w:tcPr>
            <w:tcW w:w="6520" w:type="dxa"/>
            <w:tcBorders>
              <w:top w:val="single" w:sz="4" w:space="0" w:color="auto"/>
              <w:left w:val="single" w:sz="4" w:space="0" w:color="auto"/>
              <w:bottom w:val="single" w:sz="4" w:space="0" w:color="auto"/>
              <w:right w:val="single" w:sz="4" w:space="0" w:color="auto"/>
            </w:tcBorders>
            <w:hideMark/>
          </w:tcPr>
          <w:p w14:paraId="5A4EE6A7" w14:textId="41577E4E" w:rsidR="00F34FEE" w:rsidRPr="00C67726" w:rsidRDefault="00F34FEE" w:rsidP="00817A41">
            <w:pPr>
              <w:jc w:val="both"/>
              <w:rPr>
                <w:lang w:eastAsia="lv-LV"/>
              </w:rPr>
            </w:pPr>
            <w:r w:rsidRPr="00C67726">
              <w:rPr>
                <w:lang w:eastAsia="lv-LV"/>
              </w:rPr>
              <w:t>TEP</w:t>
            </w:r>
            <w:r w:rsidR="004B039C">
              <w:rPr>
                <w:lang w:eastAsia="lv-LV"/>
              </w:rPr>
              <w:t xml:space="preserve"> un FEA</w:t>
            </w:r>
            <w:r w:rsidRPr="00C67726">
              <w:rPr>
                <w:lang w:eastAsia="lv-LV"/>
              </w:rPr>
              <w:t xml:space="preserve"> izstrādes mērķis ir izvērtēt esošo situāciju </w:t>
            </w:r>
            <w:r w:rsidR="00382AEF">
              <w:rPr>
                <w:lang w:eastAsia="lv-LV"/>
              </w:rPr>
              <w:t xml:space="preserve">vispārējās </w:t>
            </w:r>
            <w:r w:rsidRPr="00C67726">
              <w:rPr>
                <w:lang w:eastAsia="lv-LV"/>
              </w:rPr>
              <w:t xml:space="preserve">izglītības jomā Ādažu novadā un noteikt tehniski, sociāli un ekonomiski piemērotāko alternatīvu, izvēloties atbilstošāko </w:t>
            </w:r>
            <w:r w:rsidR="00382AEF" w:rsidRPr="00C67726">
              <w:rPr>
                <w:lang w:eastAsia="lv-LV"/>
              </w:rPr>
              <w:t>sniegšanas modeli</w:t>
            </w:r>
            <w:r w:rsidR="00382AEF">
              <w:t xml:space="preserve"> vispārējās izglītības pakalpojumu nodrošināšanai Ādažos</w:t>
            </w:r>
            <w:r w:rsidRPr="00C67726">
              <w:rPr>
                <w:lang w:eastAsia="lv-LV"/>
              </w:rPr>
              <w:t xml:space="preserve">, lai risinātu jautājumu ar trūkstošo vietu skaitu </w:t>
            </w:r>
            <w:r w:rsidR="00382AEF">
              <w:rPr>
                <w:lang w:eastAsia="lv-LV"/>
              </w:rPr>
              <w:t>un uzlabotu izglītības pakalpojumus Ādažu vidusskolā</w:t>
            </w:r>
            <w:r w:rsidR="00AB6BA3">
              <w:rPr>
                <w:lang w:eastAsia="lv-LV"/>
              </w:rPr>
              <w:t xml:space="preserve">, t.sk., </w:t>
            </w:r>
            <w:r w:rsidR="00A53134">
              <w:rPr>
                <w:lang w:eastAsia="lv-LV"/>
              </w:rPr>
              <w:t xml:space="preserve">izvērtējot publiskās un privātās partnerības modeļa piemērošanas iespējas, nosakot efektīvāko publiskās un privātās partnerības periodu un </w:t>
            </w:r>
            <w:r w:rsidR="00A53134">
              <w:t>saskaņot tos ar uzraugošajām institūcijām normatīvajos aktos noteiktajā kartībā</w:t>
            </w:r>
            <w:r w:rsidRPr="00C67726">
              <w:rPr>
                <w:lang w:eastAsia="lv-LV"/>
              </w:rPr>
              <w:t xml:space="preserve">. </w:t>
            </w:r>
          </w:p>
        </w:tc>
      </w:tr>
      <w:tr w:rsidR="00F34FEE" w:rsidRPr="00C67726" w14:paraId="290AC123" w14:textId="77777777" w:rsidTr="00817A41">
        <w:tc>
          <w:tcPr>
            <w:tcW w:w="2723" w:type="dxa"/>
            <w:tcBorders>
              <w:top w:val="single" w:sz="4" w:space="0" w:color="auto"/>
              <w:left w:val="single" w:sz="4" w:space="0" w:color="auto"/>
              <w:bottom w:val="single" w:sz="4" w:space="0" w:color="auto"/>
              <w:right w:val="single" w:sz="4" w:space="0" w:color="auto"/>
            </w:tcBorders>
            <w:hideMark/>
          </w:tcPr>
          <w:p w14:paraId="5A7E5067" w14:textId="77777777" w:rsidR="00F34FEE" w:rsidRPr="00C67726" w:rsidRDefault="00F34FEE" w:rsidP="00817A41">
            <w:pPr>
              <w:spacing w:before="60" w:after="60"/>
              <w:rPr>
                <w:b/>
              </w:rPr>
            </w:pPr>
            <w:r w:rsidRPr="00C67726">
              <w:rPr>
                <w:b/>
              </w:rPr>
              <w:t>Informācija par iepriekš veiktajiem pētījumiem, izstrādātajiem dokumentiem</w:t>
            </w:r>
          </w:p>
        </w:tc>
        <w:tc>
          <w:tcPr>
            <w:tcW w:w="6520" w:type="dxa"/>
            <w:tcBorders>
              <w:top w:val="single" w:sz="4" w:space="0" w:color="auto"/>
              <w:left w:val="single" w:sz="4" w:space="0" w:color="auto"/>
              <w:bottom w:val="single" w:sz="4" w:space="0" w:color="auto"/>
              <w:right w:val="single" w:sz="4" w:space="0" w:color="auto"/>
            </w:tcBorders>
            <w:hideMark/>
          </w:tcPr>
          <w:p w14:paraId="3ADF714F" w14:textId="77777777" w:rsidR="00F34FEE" w:rsidRPr="00C67726" w:rsidRDefault="00F34FEE" w:rsidP="00817A41">
            <w:pPr>
              <w:spacing w:before="60" w:after="60"/>
              <w:jc w:val="both"/>
            </w:pPr>
            <w:r w:rsidRPr="00C67726">
              <w:t>2015.gadā tika veikts pētījums “Tehniski sociāli ekonomiskais pamatojums jaunas izglītības iestādes būvniecībai Ādažu novadā”</w:t>
            </w:r>
          </w:p>
        </w:tc>
      </w:tr>
      <w:tr w:rsidR="00F34FEE" w:rsidRPr="00C67726" w14:paraId="11D29E3F" w14:textId="77777777" w:rsidTr="00817A41">
        <w:tc>
          <w:tcPr>
            <w:tcW w:w="2723" w:type="dxa"/>
            <w:tcBorders>
              <w:top w:val="single" w:sz="4" w:space="0" w:color="auto"/>
              <w:left w:val="single" w:sz="4" w:space="0" w:color="auto"/>
              <w:bottom w:val="single" w:sz="4" w:space="0" w:color="auto"/>
              <w:right w:val="single" w:sz="4" w:space="0" w:color="auto"/>
            </w:tcBorders>
            <w:hideMark/>
          </w:tcPr>
          <w:p w14:paraId="1CA02299" w14:textId="68498CAB" w:rsidR="00F34FEE" w:rsidRPr="00C67726" w:rsidRDefault="00F34FEE" w:rsidP="00817A41">
            <w:pPr>
              <w:spacing w:before="60" w:after="60"/>
              <w:rPr>
                <w:b/>
              </w:rPr>
            </w:pPr>
            <w:r w:rsidRPr="00C67726">
              <w:rPr>
                <w:b/>
              </w:rPr>
              <w:t xml:space="preserve">TEP </w:t>
            </w:r>
            <w:r w:rsidR="004B039C">
              <w:rPr>
                <w:b/>
              </w:rPr>
              <w:t xml:space="preserve">un FEA </w:t>
            </w:r>
            <w:r w:rsidRPr="00C67726">
              <w:rPr>
                <w:b/>
              </w:rPr>
              <w:t>izstrādes darba uzdevums izstrādātājam</w:t>
            </w:r>
          </w:p>
        </w:tc>
        <w:tc>
          <w:tcPr>
            <w:tcW w:w="6520" w:type="dxa"/>
            <w:tcBorders>
              <w:top w:val="single" w:sz="4" w:space="0" w:color="auto"/>
              <w:left w:val="single" w:sz="4" w:space="0" w:color="auto"/>
              <w:bottom w:val="single" w:sz="4" w:space="0" w:color="auto"/>
              <w:right w:val="single" w:sz="4" w:space="0" w:color="auto"/>
            </w:tcBorders>
            <w:hideMark/>
          </w:tcPr>
          <w:p w14:paraId="465C1AFA" w14:textId="1F863743" w:rsidR="00F34FEE" w:rsidRPr="00C67726" w:rsidRDefault="00F34FEE" w:rsidP="006D1975">
            <w:pPr>
              <w:jc w:val="both"/>
              <w:rPr>
                <w:lang w:eastAsia="lv-LV"/>
              </w:rPr>
            </w:pPr>
            <w:r w:rsidRPr="00C67726">
              <w:rPr>
                <w:lang w:eastAsia="lv-LV"/>
              </w:rPr>
              <w:t xml:space="preserve">TEP </w:t>
            </w:r>
            <w:r w:rsidR="004B039C">
              <w:rPr>
                <w:lang w:eastAsia="lv-LV"/>
              </w:rPr>
              <w:t xml:space="preserve">un FEA </w:t>
            </w:r>
            <w:r w:rsidRPr="00C67726">
              <w:rPr>
                <w:b/>
                <w:bCs/>
                <w:lang w:eastAsia="lv-LV"/>
              </w:rPr>
              <w:t>uzdevumi</w:t>
            </w:r>
            <w:r w:rsidRPr="00C67726">
              <w:rPr>
                <w:lang w:eastAsia="lv-LV"/>
              </w:rPr>
              <w:t xml:space="preserve">: </w:t>
            </w:r>
          </w:p>
          <w:p w14:paraId="5683C907" w14:textId="083D5E93" w:rsidR="00F34FEE" w:rsidRPr="00382AEF" w:rsidRDefault="00F34FEE" w:rsidP="006D1975">
            <w:pPr>
              <w:pStyle w:val="ListParagraph"/>
              <w:numPr>
                <w:ilvl w:val="0"/>
                <w:numId w:val="6"/>
              </w:numPr>
              <w:spacing w:after="0"/>
              <w:rPr>
                <w:rFonts w:eastAsia="Times New Roman"/>
                <w:lang w:val="lv-LV" w:eastAsia="lv-LV"/>
              </w:rPr>
            </w:pPr>
            <w:r w:rsidRPr="00382AEF">
              <w:rPr>
                <w:rFonts w:eastAsia="Times New Roman"/>
                <w:lang w:val="lv-LV" w:eastAsia="lv-LV"/>
              </w:rPr>
              <w:t>veikt esošās situācijas analīzi</w:t>
            </w:r>
          </w:p>
          <w:p w14:paraId="18C3F414" w14:textId="3561D531" w:rsidR="00F34FEE" w:rsidRDefault="00F34FEE" w:rsidP="006D1975">
            <w:pPr>
              <w:pStyle w:val="ListParagraph"/>
              <w:numPr>
                <w:ilvl w:val="0"/>
                <w:numId w:val="6"/>
              </w:numPr>
              <w:spacing w:after="0"/>
              <w:rPr>
                <w:rFonts w:eastAsia="Times New Roman"/>
                <w:lang w:val="lv-LV" w:eastAsia="lv-LV"/>
              </w:rPr>
            </w:pPr>
            <w:r w:rsidRPr="00382AEF">
              <w:rPr>
                <w:rFonts w:eastAsia="Times New Roman"/>
                <w:lang w:val="lv-LV" w:eastAsia="lv-LV"/>
              </w:rPr>
              <w:lastRenderedPageBreak/>
              <w:t xml:space="preserve">izvērtēt pieprasījumu pēc </w:t>
            </w:r>
            <w:r w:rsidR="00382AEF" w:rsidRPr="00382AEF">
              <w:rPr>
                <w:rFonts w:eastAsia="Times New Roman"/>
                <w:lang w:val="lv-LV" w:eastAsia="lv-LV"/>
              </w:rPr>
              <w:t>vispārējās</w:t>
            </w:r>
            <w:r w:rsidRPr="00382AEF">
              <w:rPr>
                <w:rFonts w:eastAsia="Times New Roman"/>
                <w:lang w:val="lv-LV" w:eastAsia="lv-LV"/>
              </w:rPr>
              <w:t xml:space="preserve"> izglītības pakalpojuma</w:t>
            </w:r>
            <w:r w:rsidR="00382AEF">
              <w:rPr>
                <w:rFonts w:eastAsia="Times New Roman"/>
                <w:lang w:val="lv-LV" w:eastAsia="lv-LV"/>
              </w:rPr>
              <w:t xml:space="preserve"> Ādažu novadā</w:t>
            </w:r>
          </w:p>
          <w:p w14:paraId="2EDA645F" w14:textId="51771942" w:rsidR="00382AEF" w:rsidRPr="00382AEF" w:rsidRDefault="00382AEF" w:rsidP="006D1975">
            <w:pPr>
              <w:pStyle w:val="ListParagraph"/>
              <w:numPr>
                <w:ilvl w:val="0"/>
                <w:numId w:val="6"/>
              </w:numPr>
              <w:spacing w:after="0"/>
              <w:rPr>
                <w:rFonts w:eastAsia="Times New Roman"/>
                <w:lang w:val="lv-LV" w:eastAsia="lv-LV"/>
              </w:rPr>
            </w:pPr>
            <w:r>
              <w:rPr>
                <w:rFonts w:eastAsia="Times New Roman"/>
                <w:lang w:val="lv-LV" w:eastAsia="lv-LV"/>
              </w:rPr>
              <w:t>izvērtēt vispārējās izglītības pakalpojumu piedāvājumu Ādažu novadā</w:t>
            </w:r>
          </w:p>
          <w:p w14:paraId="30775146" w14:textId="053C7D97" w:rsidR="00F34FEE" w:rsidRPr="00382AEF" w:rsidRDefault="00F34FEE" w:rsidP="006D1975">
            <w:pPr>
              <w:pStyle w:val="ListParagraph"/>
              <w:numPr>
                <w:ilvl w:val="0"/>
                <w:numId w:val="6"/>
              </w:numPr>
              <w:spacing w:after="0"/>
              <w:rPr>
                <w:rFonts w:eastAsia="Times New Roman"/>
                <w:lang w:val="lv-LV" w:eastAsia="lv-LV"/>
              </w:rPr>
            </w:pPr>
            <w:r w:rsidRPr="00382AEF">
              <w:rPr>
                <w:rFonts w:eastAsia="Times New Roman"/>
                <w:lang w:val="lv-LV" w:eastAsia="lv-LV"/>
              </w:rPr>
              <w:t xml:space="preserve">izvērtēt esošo pašvaldības </w:t>
            </w:r>
            <w:r w:rsidR="00382AEF" w:rsidRPr="00382AEF">
              <w:rPr>
                <w:rFonts w:eastAsia="Times New Roman"/>
                <w:lang w:val="lv-LV" w:eastAsia="lv-LV"/>
              </w:rPr>
              <w:t>vispārējās izglītības</w:t>
            </w:r>
            <w:r w:rsidRPr="00382AEF">
              <w:rPr>
                <w:rFonts w:eastAsia="Times New Roman"/>
                <w:lang w:val="lv-LV" w:eastAsia="lv-LV"/>
              </w:rPr>
              <w:t xml:space="preserve"> tehnisko stāvokli (tik daudz, lai novērtētu iespējas </w:t>
            </w:r>
            <w:r w:rsidR="00382AEF" w:rsidRPr="00382AEF">
              <w:rPr>
                <w:rFonts w:eastAsia="Times New Roman"/>
                <w:lang w:val="lv-LV" w:eastAsia="lv-LV"/>
              </w:rPr>
              <w:t>nodrošināt vispārējo pakalpojumu sniegšanu līdz jaunas pamatskolas izbūvei</w:t>
            </w:r>
            <w:r w:rsidRPr="00382AEF">
              <w:rPr>
                <w:rFonts w:eastAsia="Times New Roman"/>
                <w:lang w:val="lv-LV" w:eastAsia="lv-LV"/>
              </w:rPr>
              <w:t>)</w:t>
            </w:r>
          </w:p>
          <w:p w14:paraId="6C75B222" w14:textId="7CAAB396" w:rsidR="00F34FEE" w:rsidRPr="00382AEF" w:rsidRDefault="00F34FEE" w:rsidP="006D1975">
            <w:pPr>
              <w:pStyle w:val="ListParagraph"/>
              <w:numPr>
                <w:ilvl w:val="0"/>
                <w:numId w:val="6"/>
              </w:numPr>
              <w:spacing w:after="0"/>
              <w:rPr>
                <w:rFonts w:eastAsia="Times New Roman"/>
                <w:lang w:val="lv-LV" w:eastAsia="lv-LV"/>
              </w:rPr>
            </w:pPr>
            <w:r w:rsidRPr="00382AEF">
              <w:rPr>
                <w:rFonts w:eastAsia="Times New Roman"/>
                <w:lang w:val="lv-LV" w:eastAsia="lv-LV"/>
              </w:rPr>
              <w:t xml:space="preserve">noteikt atbilstošāko </w:t>
            </w:r>
            <w:r w:rsidR="00382AEF" w:rsidRPr="00382AEF">
              <w:rPr>
                <w:rFonts w:eastAsia="Times New Roman"/>
                <w:lang w:val="lv-LV" w:eastAsia="lv-LV"/>
              </w:rPr>
              <w:t>alternatīvu</w:t>
            </w:r>
            <w:r w:rsidRPr="00382AEF">
              <w:rPr>
                <w:rFonts w:eastAsia="Times New Roman"/>
                <w:lang w:val="lv-LV" w:eastAsia="lv-LV"/>
              </w:rPr>
              <w:t xml:space="preserve"> </w:t>
            </w:r>
            <w:r w:rsidR="00382AEF" w:rsidRPr="00382AEF">
              <w:rPr>
                <w:lang w:val="lv-LV"/>
              </w:rPr>
              <w:t>vispārējās izglītības pakalpojumu nodrošināšanai Ādažos</w:t>
            </w:r>
          </w:p>
          <w:p w14:paraId="7A3FBC08" w14:textId="3BB8885D" w:rsidR="00F34FEE" w:rsidRPr="00382AEF" w:rsidRDefault="00F34FEE" w:rsidP="006D1975">
            <w:pPr>
              <w:pStyle w:val="ListParagraph"/>
              <w:numPr>
                <w:ilvl w:val="0"/>
                <w:numId w:val="6"/>
              </w:numPr>
              <w:spacing w:after="0"/>
              <w:rPr>
                <w:rFonts w:eastAsia="Times New Roman"/>
                <w:lang w:val="lv-LV" w:eastAsia="lv-LV"/>
              </w:rPr>
            </w:pPr>
            <w:r w:rsidRPr="00382AEF">
              <w:rPr>
                <w:rFonts w:eastAsia="Times New Roman"/>
                <w:lang w:val="lv-LV" w:eastAsia="lv-LV"/>
              </w:rPr>
              <w:t xml:space="preserve">noteikt iespējamās alternatīvas </w:t>
            </w:r>
            <w:r w:rsidR="00382AEF">
              <w:rPr>
                <w:rFonts w:eastAsia="Times New Roman"/>
                <w:lang w:val="lv-LV" w:eastAsia="lv-LV"/>
              </w:rPr>
              <w:t>vispārējās izglītības pakalpojumu organizēšanas modelim Ādažu pilsētā</w:t>
            </w:r>
          </w:p>
          <w:p w14:paraId="154DB869" w14:textId="31542FD4" w:rsidR="00EE5C0E" w:rsidRDefault="00EE5C0E" w:rsidP="006D1975">
            <w:pPr>
              <w:pStyle w:val="ListParagraph"/>
              <w:numPr>
                <w:ilvl w:val="0"/>
                <w:numId w:val="6"/>
              </w:numPr>
              <w:spacing w:after="0"/>
              <w:rPr>
                <w:rFonts w:eastAsia="Times New Roman"/>
                <w:lang w:val="lv-LV" w:eastAsia="lv-LV"/>
              </w:rPr>
            </w:pPr>
            <w:r w:rsidRPr="00EE5C0E">
              <w:rPr>
                <w:lang w:val="lv-LV"/>
              </w:rPr>
              <w:t>izvērtē</w:t>
            </w:r>
            <w:r>
              <w:rPr>
                <w:lang w:val="lv-LV"/>
              </w:rPr>
              <w:t>t</w:t>
            </w:r>
            <w:r w:rsidRPr="00EE5C0E">
              <w:rPr>
                <w:lang w:val="lv-LV"/>
              </w:rPr>
              <w:t xml:space="preserve"> alternatīvas SIA “NAMS” izstrādātā būvprojekta “Jauna skolas ēka Ādažos” izmantošanai</w:t>
            </w:r>
            <w:r>
              <w:rPr>
                <w:lang w:val="lv-LV"/>
              </w:rPr>
              <w:t xml:space="preserve"> pamatskolas izbūves vajadzībām</w:t>
            </w:r>
          </w:p>
          <w:p w14:paraId="7A1D7E82" w14:textId="05BB9BE8" w:rsidR="00F34FEE" w:rsidRPr="00382AEF" w:rsidRDefault="00F34FEE" w:rsidP="006D1975">
            <w:pPr>
              <w:pStyle w:val="ListParagraph"/>
              <w:numPr>
                <w:ilvl w:val="0"/>
                <w:numId w:val="6"/>
              </w:numPr>
              <w:spacing w:after="0"/>
              <w:rPr>
                <w:rFonts w:eastAsia="Times New Roman"/>
                <w:lang w:val="lv-LV" w:eastAsia="lv-LV"/>
              </w:rPr>
            </w:pPr>
            <w:r w:rsidRPr="00382AEF">
              <w:rPr>
                <w:rFonts w:eastAsia="Times New Roman"/>
                <w:lang w:val="lv-LV" w:eastAsia="lv-LV"/>
              </w:rPr>
              <w:t xml:space="preserve">novērtēt iespējamās alternatīvas </w:t>
            </w:r>
            <w:r w:rsidR="00382AEF">
              <w:rPr>
                <w:rFonts w:eastAsia="Times New Roman"/>
                <w:lang w:val="lv-LV" w:eastAsia="lv-LV"/>
              </w:rPr>
              <w:t>vispārējās izglītības pakalpojumu organizēšanas modelim Ādažu pilsētā</w:t>
            </w:r>
            <w:r w:rsidRPr="00382AEF">
              <w:rPr>
                <w:rFonts w:eastAsia="Times New Roman"/>
                <w:lang w:val="lv-LV" w:eastAsia="lv-LV"/>
              </w:rPr>
              <w:t xml:space="preserve"> un pamatot vispiemērotākās alternatīvas izvēli</w:t>
            </w:r>
          </w:p>
          <w:p w14:paraId="588B27F4" w14:textId="0958B620" w:rsidR="00F34FEE" w:rsidRDefault="00F34FEE" w:rsidP="006D1975">
            <w:pPr>
              <w:pStyle w:val="ListParagraph"/>
              <w:numPr>
                <w:ilvl w:val="0"/>
                <w:numId w:val="6"/>
              </w:numPr>
              <w:spacing w:after="0"/>
              <w:rPr>
                <w:rFonts w:eastAsia="Times New Roman"/>
                <w:lang w:val="lv-LV" w:eastAsia="lv-LV"/>
              </w:rPr>
            </w:pPr>
            <w:r w:rsidRPr="00382AEF">
              <w:rPr>
                <w:rFonts w:eastAsia="Times New Roman"/>
                <w:lang w:val="lv-LV" w:eastAsia="lv-LV"/>
              </w:rPr>
              <w:t xml:space="preserve">izstrādāt projektēšanas darba uzdevumu </w:t>
            </w:r>
            <w:r w:rsidR="00382AEF" w:rsidRPr="00382AEF">
              <w:rPr>
                <w:lang w:val="lv-LV"/>
              </w:rPr>
              <w:t xml:space="preserve">jaunas pamatskolas un tai pieguļošās </w:t>
            </w:r>
            <w:r w:rsidR="00382AEF" w:rsidRPr="00637294">
              <w:rPr>
                <w:lang w:val="lv-LV"/>
              </w:rPr>
              <w:t xml:space="preserve">sporta infrastruktūras </w:t>
            </w:r>
            <w:r w:rsidR="00637294" w:rsidRPr="00637294">
              <w:rPr>
                <w:lang w:val="lv-LV"/>
              </w:rPr>
              <w:t xml:space="preserve">(sporta halle un ārā sporta laukumi) </w:t>
            </w:r>
            <w:r w:rsidR="00382AEF" w:rsidRPr="00382AEF">
              <w:rPr>
                <w:lang w:val="lv-LV"/>
              </w:rPr>
              <w:t>izbūves projektēšanai</w:t>
            </w:r>
          </w:p>
          <w:p w14:paraId="4C98A59A" w14:textId="2B4FAEDC" w:rsidR="00382AEF" w:rsidRPr="00382AEF" w:rsidRDefault="00382AEF" w:rsidP="006D1975">
            <w:pPr>
              <w:pStyle w:val="ListParagraph"/>
              <w:numPr>
                <w:ilvl w:val="0"/>
                <w:numId w:val="6"/>
              </w:numPr>
              <w:spacing w:after="0"/>
              <w:rPr>
                <w:rFonts w:eastAsia="Times New Roman"/>
                <w:lang w:val="lv-LV" w:eastAsia="lv-LV"/>
              </w:rPr>
            </w:pPr>
            <w:r>
              <w:rPr>
                <w:rFonts w:eastAsia="Times New Roman"/>
                <w:lang w:val="lv-LV" w:eastAsia="lv-LV"/>
              </w:rPr>
              <w:t xml:space="preserve">izstrādāt darba uzdevumu </w:t>
            </w:r>
            <w:r w:rsidRPr="00382AEF">
              <w:rPr>
                <w:lang w:val="lv-LV"/>
              </w:rPr>
              <w:t>Ādažu vidusskolas pārbūves projektēšanai (gadījumā, ja tiks piedāvāts veikt pārbūvi Ādažu vidusskolā)</w:t>
            </w:r>
          </w:p>
          <w:p w14:paraId="24194B04" w14:textId="2064751B" w:rsidR="00A44DA5" w:rsidRPr="00A44DA5" w:rsidRDefault="00F553A9" w:rsidP="006D1975">
            <w:pPr>
              <w:pStyle w:val="ListParagraph"/>
              <w:numPr>
                <w:ilvl w:val="0"/>
                <w:numId w:val="6"/>
              </w:numPr>
              <w:suppressAutoHyphens/>
              <w:spacing w:after="0"/>
              <w:contextualSpacing w:val="0"/>
              <w:rPr>
                <w:bCs/>
                <w:lang w:val="lv-LV"/>
              </w:rPr>
            </w:pPr>
            <w:r>
              <w:rPr>
                <w:bCs/>
                <w:lang w:val="lv-LV"/>
              </w:rPr>
              <w:t>i</w:t>
            </w:r>
            <w:r w:rsidR="00A44DA5" w:rsidRPr="00A44DA5">
              <w:rPr>
                <w:bCs/>
                <w:lang w:val="lv-LV"/>
              </w:rPr>
              <w:t xml:space="preserve">zvērtēt visas alternatīvas, ņemot vērā CFLA mājas lapā apkopotos norādījumus </w:t>
            </w:r>
            <w:r w:rsidR="00FD473D">
              <w:rPr>
                <w:bCs/>
                <w:lang w:val="lv-LV"/>
              </w:rPr>
              <w:t>FEA</w:t>
            </w:r>
            <w:r w:rsidR="00A44DA5" w:rsidRPr="00A44DA5">
              <w:rPr>
                <w:bCs/>
                <w:lang w:val="lv-LV"/>
              </w:rPr>
              <w:t xml:space="preserve"> veikšanai (https://www.cfla.gov.lv/lv/izmaksu-un-ieguvumu-analize), un šādus aspektus:</w:t>
            </w:r>
          </w:p>
          <w:p w14:paraId="795FA3E7" w14:textId="77777777" w:rsidR="00A44DA5" w:rsidRPr="00A44DA5" w:rsidRDefault="00A44DA5" w:rsidP="006D1975">
            <w:pPr>
              <w:pStyle w:val="ListParagraph"/>
              <w:numPr>
                <w:ilvl w:val="1"/>
                <w:numId w:val="6"/>
              </w:numPr>
              <w:suppressAutoHyphens/>
              <w:spacing w:after="0"/>
              <w:contextualSpacing w:val="0"/>
              <w:rPr>
                <w:bCs/>
                <w:lang w:val="lv-LV"/>
              </w:rPr>
            </w:pPr>
            <w:r w:rsidRPr="00A44DA5">
              <w:rPr>
                <w:bCs/>
                <w:lang w:val="lv-LV"/>
              </w:rPr>
              <w:t>Sociālekonomiskie aspekti</w:t>
            </w:r>
          </w:p>
          <w:p w14:paraId="651FD1BF" w14:textId="77777777" w:rsidR="00A44DA5" w:rsidRPr="00A44DA5" w:rsidRDefault="00A44DA5" w:rsidP="006D1975">
            <w:pPr>
              <w:pStyle w:val="ListParagraph"/>
              <w:numPr>
                <w:ilvl w:val="1"/>
                <w:numId w:val="6"/>
              </w:numPr>
              <w:suppressAutoHyphens/>
              <w:spacing w:after="0"/>
              <w:contextualSpacing w:val="0"/>
              <w:rPr>
                <w:bCs/>
                <w:lang w:val="lv-LV"/>
              </w:rPr>
            </w:pPr>
            <w:r w:rsidRPr="00A44DA5">
              <w:rPr>
                <w:bCs/>
                <w:lang w:val="lv-LV"/>
              </w:rPr>
              <w:t>Tehniskie aspekti</w:t>
            </w:r>
          </w:p>
          <w:p w14:paraId="10BE7DE8" w14:textId="77777777" w:rsidR="00A44DA5" w:rsidRPr="00A44DA5" w:rsidRDefault="00A44DA5" w:rsidP="006D1975">
            <w:pPr>
              <w:pStyle w:val="ListParagraph"/>
              <w:numPr>
                <w:ilvl w:val="1"/>
                <w:numId w:val="6"/>
              </w:numPr>
              <w:suppressAutoHyphens/>
              <w:spacing w:after="0"/>
              <w:contextualSpacing w:val="0"/>
              <w:rPr>
                <w:bCs/>
                <w:lang w:val="lv-LV"/>
              </w:rPr>
            </w:pPr>
            <w:r w:rsidRPr="00A44DA5">
              <w:rPr>
                <w:bCs/>
                <w:lang w:val="lv-LV"/>
              </w:rPr>
              <w:t>Institucionālā situācija</w:t>
            </w:r>
          </w:p>
          <w:p w14:paraId="76F0E7DF" w14:textId="77777777" w:rsidR="00A44DA5" w:rsidRPr="00A44DA5" w:rsidRDefault="00A44DA5" w:rsidP="006D1975">
            <w:pPr>
              <w:pStyle w:val="ListParagraph"/>
              <w:numPr>
                <w:ilvl w:val="1"/>
                <w:numId w:val="6"/>
              </w:numPr>
              <w:suppressAutoHyphens/>
              <w:spacing w:after="0"/>
              <w:contextualSpacing w:val="0"/>
              <w:rPr>
                <w:bCs/>
                <w:lang w:val="lv-LV"/>
              </w:rPr>
            </w:pPr>
            <w:r w:rsidRPr="00A44DA5">
              <w:rPr>
                <w:bCs/>
                <w:lang w:val="lv-LV"/>
              </w:rPr>
              <w:t>Vides aspekti</w:t>
            </w:r>
          </w:p>
          <w:p w14:paraId="12FC57DE" w14:textId="77777777" w:rsidR="00A44DA5" w:rsidRPr="00A44DA5" w:rsidRDefault="00A44DA5" w:rsidP="006D1975">
            <w:pPr>
              <w:pStyle w:val="ListParagraph"/>
              <w:numPr>
                <w:ilvl w:val="1"/>
                <w:numId w:val="6"/>
              </w:numPr>
              <w:suppressAutoHyphens/>
              <w:spacing w:after="0"/>
              <w:contextualSpacing w:val="0"/>
              <w:rPr>
                <w:bCs/>
                <w:lang w:val="lv-LV"/>
              </w:rPr>
            </w:pPr>
            <w:r w:rsidRPr="00A44DA5">
              <w:rPr>
                <w:bCs/>
                <w:lang w:val="lv-LV"/>
              </w:rPr>
              <w:t xml:space="preserve">Finanšu izmaksas un ilgtspēja </w:t>
            </w:r>
          </w:p>
          <w:p w14:paraId="6D8896AD" w14:textId="401814F9" w:rsidR="00F34FEE" w:rsidRDefault="00A44DA5" w:rsidP="006D1975">
            <w:pPr>
              <w:pStyle w:val="ListParagraph"/>
              <w:numPr>
                <w:ilvl w:val="1"/>
                <w:numId w:val="6"/>
              </w:numPr>
              <w:suppressAutoHyphens/>
              <w:spacing w:after="0"/>
              <w:contextualSpacing w:val="0"/>
              <w:rPr>
                <w:rFonts w:eastAsia="Times New Roman"/>
                <w:lang w:val="lv-LV" w:eastAsia="lv-LV"/>
              </w:rPr>
            </w:pPr>
            <w:r w:rsidRPr="00A44DA5">
              <w:rPr>
                <w:bCs/>
                <w:lang w:val="lv-LV"/>
              </w:rPr>
              <w:t>Ekspluatācijas izmaksas</w:t>
            </w:r>
          </w:p>
          <w:p w14:paraId="0CF0972A" w14:textId="48093901" w:rsidR="00FD473D" w:rsidRPr="00A44DA5" w:rsidRDefault="00FD473D" w:rsidP="006D1975">
            <w:pPr>
              <w:pStyle w:val="ListParagraph"/>
              <w:numPr>
                <w:ilvl w:val="1"/>
                <w:numId w:val="6"/>
              </w:numPr>
              <w:suppressAutoHyphens/>
              <w:spacing w:after="0"/>
              <w:contextualSpacing w:val="0"/>
              <w:rPr>
                <w:rFonts w:eastAsia="Times New Roman"/>
                <w:lang w:val="lv-LV" w:eastAsia="lv-LV"/>
              </w:rPr>
            </w:pPr>
            <w:r>
              <w:rPr>
                <w:rFonts w:eastAsia="Times New Roman"/>
                <w:lang w:val="lv-LV" w:eastAsia="lv-LV"/>
              </w:rPr>
              <w:t>Risku analīze</w:t>
            </w:r>
          </w:p>
          <w:p w14:paraId="571D8F4F" w14:textId="35445731" w:rsidR="00F553A9" w:rsidRPr="001F3D18" w:rsidRDefault="00F553A9" w:rsidP="006D1975">
            <w:pPr>
              <w:pStyle w:val="ListParagraph"/>
              <w:numPr>
                <w:ilvl w:val="0"/>
                <w:numId w:val="6"/>
              </w:numPr>
              <w:spacing w:after="0"/>
              <w:rPr>
                <w:rFonts w:eastAsia="Times New Roman"/>
                <w:lang w:val="lv-LV" w:eastAsia="lv-LV"/>
              </w:rPr>
            </w:pPr>
            <w:r>
              <w:rPr>
                <w:lang w:val="lv-LV"/>
              </w:rPr>
              <w:t>F</w:t>
            </w:r>
            <w:r w:rsidR="00D407B3">
              <w:rPr>
                <w:lang w:val="lv-LV"/>
              </w:rPr>
              <w:t xml:space="preserve">inanšu un ekonomiskos aprēķinus </w:t>
            </w:r>
            <w:r>
              <w:rPr>
                <w:lang w:val="lv-LV"/>
              </w:rPr>
              <w:t xml:space="preserve">veikt, ņemot vērā </w:t>
            </w:r>
            <w:r w:rsidRPr="00F553A9">
              <w:rPr>
                <w:lang w:val="lv-LV"/>
              </w:rPr>
              <w:t>Ministru kabineta 06.10.2009. noteikumus Nr. 1152 “Kārtība finanšu un ekonomisko aprēķinu veikšanai, publiskās un privātās partnerības līguma veida noteikšanai un atzinuma par finanšu un ekonomiskajiem aprēķiniem sniegšanai”’ (turpmāk – MKN</w:t>
            </w:r>
            <w:r w:rsidR="00FD473D">
              <w:rPr>
                <w:lang w:val="lv-LV"/>
              </w:rPr>
              <w:t xml:space="preserve"> 1152</w:t>
            </w:r>
            <w:r w:rsidRPr="00F553A9">
              <w:rPr>
                <w:lang w:val="lv-LV"/>
              </w:rPr>
              <w:t>)</w:t>
            </w:r>
            <w:r w:rsidR="001F3D18">
              <w:rPr>
                <w:lang w:val="lv-LV"/>
              </w:rPr>
              <w:t>, t.sk.:</w:t>
            </w:r>
          </w:p>
          <w:p w14:paraId="5A94E286" w14:textId="19D1C899" w:rsidR="001F3D18" w:rsidRPr="001F3D18" w:rsidRDefault="00D407B3" w:rsidP="001F3D18">
            <w:pPr>
              <w:pStyle w:val="ListParagraph"/>
              <w:numPr>
                <w:ilvl w:val="1"/>
                <w:numId w:val="6"/>
              </w:numPr>
              <w:spacing w:after="0"/>
              <w:rPr>
                <w:rFonts w:eastAsia="Times New Roman"/>
                <w:lang w:val="lv-LV" w:eastAsia="lv-LV"/>
              </w:rPr>
            </w:pPr>
            <w:r>
              <w:rPr>
                <w:lang w:val="lv-LV" w:eastAsia="lv-LV"/>
              </w:rPr>
              <w:t xml:space="preserve">Finanšu un ekonomiskos </w:t>
            </w:r>
            <w:r w:rsidR="001F3D18">
              <w:rPr>
                <w:lang w:val="lv-LV" w:eastAsia="lv-LV"/>
              </w:rPr>
              <w:t>aprēķinus veikt aritmētiski pareizus un atbilstošus loģiskai darbībai (</w:t>
            </w:r>
            <w:r w:rsidR="001F3D18" w:rsidRPr="00F553A9">
              <w:rPr>
                <w:lang w:val="lv-LV"/>
              </w:rPr>
              <w:t>MKN</w:t>
            </w:r>
            <w:r w:rsidR="001F3D18">
              <w:rPr>
                <w:lang w:val="lv-LV"/>
              </w:rPr>
              <w:t xml:space="preserve"> 1152 5.1.p.</w:t>
            </w:r>
            <w:r w:rsidR="001F3D18">
              <w:rPr>
                <w:lang w:val="lv-LV" w:eastAsia="lv-LV"/>
              </w:rPr>
              <w:t>)</w:t>
            </w:r>
          </w:p>
          <w:p w14:paraId="7DAC92EE" w14:textId="723BFB6F" w:rsidR="001F3D18" w:rsidRPr="001F3D18" w:rsidRDefault="001F3D18" w:rsidP="001F3D18">
            <w:pPr>
              <w:pStyle w:val="ListParagraph"/>
              <w:numPr>
                <w:ilvl w:val="1"/>
                <w:numId w:val="6"/>
              </w:numPr>
              <w:spacing w:after="0"/>
              <w:rPr>
                <w:rFonts w:eastAsia="Times New Roman"/>
                <w:lang w:val="lv-LV" w:eastAsia="lv-LV"/>
              </w:rPr>
            </w:pPr>
            <w:r w:rsidRPr="001F3D18">
              <w:rPr>
                <w:lang w:val="lv-LV"/>
              </w:rPr>
              <w:t>ietver</w:t>
            </w:r>
            <w:r>
              <w:rPr>
                <w:lang w:val="lv-LV"/>
              </w:rPr>
              <w:t>t</w:t>
            </w:r>
            <w:r w:rsidRPr="001F3D18">
              <w:rPr>
                <w:lang w:val="lv-LV"/>
              </w:rPr>
              <w:t xml:space="preserve"> projekta īstenošanas jomā esošās situācijas aprakstu un projekta īstenošanas nozīmības pamatojumu, </w:t>
            </w:r>
            <w:r>
              <w:rPr>
                <w:lang w:val="lv-LV"/>
              </w:rPr>
              <w:t>t.sk.,</w:t>
            </w:r>
            <w:r w:rsidRPr="001F3D18">
              <w:rPr>
                <w:lang w:val="lv-LV"/>
              </w:rPr>
              <w:t xml:space="preserve"> par politikas izstrādi projekta nozarē atbildīgās iestādes izsniegtu atzinumu par neiebilšanu pret konkrētā projekta realizāciju</w:t>
            </w:r>
            <w:r>
              <w:rPr>
                <w:lang w:val="lv-LV"/>
              </w:rPr>
              <w:t xml:space="preserve"> (</w:t>
            </w:r>
            <w:r w:rsidRPr="00F553A9">
              <w:rPr>
                <w:lang w:val="lv-LV"/>
              </w:rPr>
              <w:t>MKN</w:t>
            </w:r>
            <w:r>
              <w:rPr>
                <w:lang w:val="lv-LV"/>
              </w:rPr>
              <w:t xml:space="preserve"> 1152 5.2.p.)</w:t>
            </w:r>
          </w:p>
          <w:p w14:paraId="0229C997" w14:textId="4D250DF2" w:rsidR="001F3D18" w:rsidRPr="001F3D18" w:rsidRDefault="001F3D18" w:rsidP="001F3D18">
            <w:pPr>
              <w:pStyle w:val="ListParagraph"/>
              <w:numPr>
                <w:ilvl w:val="1"/>
                <w:numId w:val="6"/>
              </w:numPr>
              <w:spacing w:after="0"/>
              <w:rPr>
                <w:rFonts w:eastAsia="Times New Roman"/>
                <w:lang w:val="lv-LV" w:eastAsia="lv-LV"/>
              </w:rPr>
            </w:pPr>
            <w:r w:rsidRPr="001F3D18">
              <w:rPr>
                <w:lang w:val="lv-LV"/>
              </w:rPr>
              <w:lastRenderedPageBreak/>
              <w:t>ietver</w:t>
            </w:r>
            <w:r>
              <w:rPr>
                <w:lang w:val="lv-LV"/>
              </w:rPr>
              <w:t>t</w:t>
            </w:r>
            <w:r w:rsidRPr="001F3D18">
              <w:rPr>
                <w:lang w:val="lv-LV"/>
              </w:rPr>
              <w:t xml:space="preserve"> projekta īstenošanas tehniskās iespējamības novērtējumu</w:t>
            </w:r>
            <w:r>
              <w:rPr>
                <w:lang w:val="lv-LV"/>
              </w:rPr>
              <w:t xml:space="preserve"> (</w:t>
            </w:r>
            <w:r w:rsidRPr="00F553A9">
              <w:rPr>
                <w:lang w:val="lv-LV"/>
              </w:rPr>
              <w:t>MKN</w:t>
            </w:r>
            <w:r>
              <w:rPr>
                <w:lang w:val="lv-LV"/>
              </w:rPr>
              <w:t xml:space="preserve"> 1152 5.3.p.)</w:t>
            </w:r>
          </w:p>
          <w:p w14:paraId="2194DED9" w14:textId="0966D8FB" w:rsidR="001F3D18" w:rsidRPr="001F3D18" w:rsidRDefault="001F3D18" w:rsidP="001F3D18">
            <w:pPr>
              <w:pStyle w:val="ListParagraph"/>
              <w:numPr>
                <w:ilvl w:val="1"/>
                <w:numId w:val="6"/>
              </w:numPr>
              <w:spacing w:after="0"/>
              <w:rPr>
                <w:rFonts w:eastAsia="Times New Roman"/>
                <w:lang w:val="lv-LV" w:eastAsia="lv-LV"/>
              </w:rPr>
            </w:pPr>
            <w:r w:rsidRPr="001F3D18">
              <w:rPr>
                <w:lang w:val="lv-LV"/>
              </w:rPr>
              <w:t>ietver</w:t>
            </w:r>
            <w:r>
              <w:rPr>
                <w:lang w:val="lv-LV"/>
              </w:rPr>
              <w:t>t</w:t>
            </w:r>
            <w:r w:rsidRPr="001F3D18">
              <w:rPr>
                <w:lang w:val="lv-LV"/>
              </w:rPr>
              <w:t xml:space="preserve"> projekta īstenošanas tiesiskās pieļaujamības pamatojumu</w:t>
            </w:r>
            <w:r>
              <w:rPr>
                <w:lang w:val="lv-LV"/>
              </w:rPr>
              <w:t xml:space="preserve"> (</w:t>
            </w:r>
            <w:r w:rsidRPr="00F553A9">
              <w:rPr>
                <w:lang w:val="lv-LV"/>
              </w:rPr>
              <w:t>MKN</w:t>
            </w:r>
            <w:r>
              <w:rPr>
                <w:lang w:val="lv-LV"/>
              </w:rPr>
              <w:t xml:space="preserve"> 1152 5.4.p.)</w:t>
            </w:r>
          </w:p>
          <w:p w14:paraId="499EBF11" w14:textId="4CC4BBE2" w:rsidR="001F3D18" w:rsidRPr="001F3D18" w:rsidRDefault="001F3D18" w:rsidP="001F3D18">
            <w:pPr>
              <w:pStyle w:val="ListParagraph"/>
              <w:numPr>
                <w:ilvl w:val="1"/>
                <w:numId w:val="6"/>
              </w:numPr>
              <w:spacing w:after="0"/>
              <w:rPr>
                <w:rFonts w:eastAsia="Times New Roman"/>
                <w:lang w:val="lv-LV" w:eastAsia="lv-LV"/>
              </w:rPr>
            </w:pPr>
          </w:p>
          <w:p w14:paraId="3B915612" w14:textId="37B92129" w:rsidR="001F3D18" w:rsidRPr="001F3D18" w:rsidRDefault="001F3D18" w:rsidP="001F3D18">
            <w:pPr>
              <w:pStyle w:val="ListParagraph"/>
              <w:numPr>
                <w:ilvl w:val="1"/>
                <w:numId w:val="6"/>
              </w:numPr>
              <w:spacing w:after="0"/>
              <w:rPr>
                <w:rFonts w:eastAsia="Times New Roman"/>
                <w:lang w:val="lv-LV" w:eastAsia="lv-LV"/>
              </w:rPr>
            </w:pPr>
            <w:r w:rsidRPr="001F3D18">
              <w:rPr>
                <w:lang w:val="lv-LV"/>
              </w:rPr>
              <w:t>veikt un uzskatāmi pamatot</w:t>
            </w:r>
            <w:r>
              <w:rPr>
                <w:lang w:val="lv-LV"/>
              </w:rPr>
              <w:t xml:space="preserve"> </w:t>
            </w:r>
            <w:r w:rsidRPr="001F3D18">
              <w:rPr>
                <w:lang w:val="lv-LV"/>
              </w:rPr>
              <w:t>projekta pieņēmum</w:t>
            </w:r>
            <w:r>
              <w:rPr>
                <w:lang w:val="lv-LV"/>
              </w:rPr>
              <w:t>us</w:t>
            </w:r>
            <w:r w:rsidRPr="001F3D18">
              <w:rPr>
                <w:lang w:val="lv-LV"/>
              </w:rPr>
              <w:t>, kā arī norādīt to ietekm</w:t>
            </w:r>
            <w:r>
              <w:rPr>
                <w:lang w:val="lv-LV"/>
              </w:rPr>
              <w:t>i</w:t>
            </w:r>
            <w:r w:rsidRPr="001F3D18">
              <w:rPr>
                <w:lang w:val="lv-LV"/>
              </w:rPr>
              <w:t xml:space="preserve"> uz projekta finanšu rādītājiem</w:t>
            </w:r>
            <w:r>
              <w:rPr>
                <w:lang w:val="lv-LV"/>
              </w:rPr>
              <w:t xml:space="preserve"> (</w:t>
            </w:r>
            <w:r w:rsidRPr="00F553A9">
              <w:rPr>
                <w:lang w:val="lv-LV"/>
              </w:rPr>
              <w:t>MKN</w:t>
            </w:r>
            <w:r>
              <w:rPr>
                <w:lang w:val="lv-LV"/>
              </w:rPr>
              <w:t xml:space="preserve"> 1152 8., 9.p.)</w:t>
            </w:r>
          </w:p>
          <w:p w14:paraId="543A01BA" w14:textId="666206A6" w:rsidR="001F3D18" w:rsidRPr="001F3D18" w:rsidRDefault="001F3D18" w:rsidP="001F3D18">
            <w:pPr>
              <w:pStyle w:val="ListParagraph"/>
              <w:numPr>
                <w:ilvl w:val="1"/>
                <w:numId w:val="6"/>
              </w:numPr>
              <w:spacing w:after="0"/>
              <w:rPr>
                <w:rFonts w:eastAsia="Times New Roman"/>
                <w:lang w:val="lv-LV" w:eastAsia="lv-LV"/>
              </w:rPr>
            </w:pPr>
            <w:r w:rsidRPr="001F3D18">
              <w:rPr>
                <w:lang w:val="lv-LV"/>
              </w:rPr>
              <w:t>norādīt katras projekta īstenošanas alternatīvas ietekm</w:t>
            </w:r>
            <w:r>
              <w:rPr>
                <w:lang w:val="lv-LV"/>
              </w:rPr>
              <w:t>i</w:t>
            </w:r>
            <w:r w:rsidRPr="001F3D18">
              <w:rPr>
                <w:lang w:val="lv-LV"/>
              </w:rPr>
              <w:t xml:space="preserve"> uz pašvaldības</w:t>
            </w:r>
            <w:r>
              <w:rPr>
                <w:lang w:val="lv-LV"/>
              </w:rPr>
              <w:t xml:space="preserve"> budžetu novērtējumu (</w:t>
            </w:r>
            <w:r w:rsidRPr="00F553A9">
              <w:rPr>
                <w:lang w:val="lv-LV"/>
              </w:rPr>
              <w:t>MKN</w:t>
            </w:r>
            <w:r>
              <w:rPr>
                <w:lang w:val="lv-LV"/>
              </w:rPr>
              <w:t xml:space="preserve"> 1152 10.p.)</w:t>
            </w:r>
          </w:p>
          <w:p w14:paraId="59A60A3C" w14:textId="2BEF1A38" w:rsidR="001F3D18" w:rsidRPr="001F3D18" w:rsidRDefault="001F3D18" w:rsidP="001F3D18">
            <w:pPr>
              <w:pStyle w:val="ListParagraph"/>
              <w:numPr>
                <w:ilvl w:val="1"/>
                <w:numId w:val="6"/>
              </w:numPr>
              <w:spacing w:after="0"/>
              <w:rPr>
                <w:rFonts w:eastAsia="Times New Roman"/>
                <w:lang w:val="lv-LV" w:eastAsia="lv-LV"/>
              </w:rPr>
            </w:pPr>
            <w:r w:rsidRPr="001F3D18">
              <w:rPr>
                <w:lang w:val="lv-LV"/>
              </w:rPr>
              <w:t>korekti piemērot projekta diskontētās naudas plūsmas princips visām apskatītajām alternatīvām, izmantojot FM noteiktos makroekonomiskos pieņēmumus un prognozes</w:t>
            </w:r>
            <w:r>
              <w:rPr>
                <w:lang w:val="lv-LV"/>
              </w:rPr>
              <w:t xml:space="preserve"> (</w:t>
            </w:r>
            <w:r w:rsidRPr="00F553A9">
              <w:rPr>
                <w:lang w:val="lv-LV"/>
              </w:rPr>
              <w:t>MKN</w:t>
            </w:r>
            <w:r>
              <w:rPr>
                <w:lang w:val="lv-LV"/>
              </w:rPr>
              <w:t xml:space="preserve"> 1152 11.p.) (</w:t>
            </w:r>
            <w:hyperlink r:id="rId7" w:history="1">
              <w:r w:rsidRPr="004B70C7">
                <w:rPr>
                  <w:rStyle w:val="Hyperlink"/>
                  <w:lang w:val="lv-LV"/>
                </w:rPr>
                <w:t>https://www.fm.gov.lv/lv/makroekonomiskie-pienemumi-un-prognozes</w:t>
              </w:r>
            </w:hyperlink>
            <w:r>
              <w:rPr>
                <w:lang w:val="lv-LV"/>
              </w:rPr>
              <w:t>)</w:t>
            </w:r>
          </w:p>
          <w:p w14:paraId="5401E21C" w14:textId="1454C90B" w:rsidR="001F3D18" w:rsidRPr="00AB6BA3" w:rsidRDefault="001F3D18" w:rsidP="001F3D18">
            <w:pPr>
              <w:pStyle w:val="ListParagraph"/>
              <w:numPr>
                <w:ilvl w:val="1"/>
                <w:numId w:val="6"/>
              </w:numPr>
              <w:spacing w:after="0"/>
              <w:rPr>
                <w:rFonts w:eastAsia="Times New Roman"/>
                <w:lang w:val="lv-LV" w:eastAsia="lv-LV"/>
              </w:rPr>
            </w:pPr>
            <w:r w:rsidRPr="001F3D18">
              <w:rPr>
                <w:lang w:val="lv-LV"/>
              </w:rPr>
              <w:t>Projekta īstenošanas ilgums ir ekonomiski pamatots vai izvēlēts atbilstoši attiecīgās tautsaimniecības nozares specifikai</w:t>
            </w:r>
            <w:r>
              <w:rPr>
                <w:lang w:val="lv-LV"/>
              </w:rPr>
              <w:t xml:space="preserve"> (</w:t>
            </w:r>
            <w:r w:rsidRPr="00F553A9">
              <w:rPr>
                <w:lang w:val="lv-LV"/>
              </w:rPr>
              <w:t>MKN</w:t>
            </w:r>
            <w:r>
              <w:rPr>
                <w:lang w:val="lv-LV"/>
              </w:rPr>
              <w:t xml:space="preserve"> 1152 12.p.)</w:t>
            </w:r>
          </w:p>
          <w:p w14:paraId="13B16D03" w14:textId="09959616" w:rsidR="00AB6BA3" w:rsidRPr="00AB6BA3" w:rsidRDefault="00AB6BA3" w:rsidP="001F3D18">
            <w:pPr>
              <w:pStyle w:val="ListParagraph"/>
              <w:numPr>
                <w:ilvl w:val="1"/>
                <w:numId w:val="6"/>
              </w:numPr>
              <w:spacing w:after="0"/>
              <w:rPr>
                <w:rFonts w:eastAsia="Times New Roman"/>
                <w:lang w:val="lv-LV" w:eastAsia="lv-LV"/>
              </w:rPr>
            </w:pPr>
            <w:r w:rsidRPr="00AB6BA3">
              <w:rPr>
                <w:lang w:val="lv-LV"/>
              </w:rPr>
              <w:t>korekti veikt risku analīz</w:t>
            </w:r>
            <w:r>
              <w:rPr>
                <w:lang w:val="lv-LV"/>
              </w:rPr>
              <w:t>i</w:t>
            </w:r>
            <w:r w:rsidRPr="00AB6BA3">
              <w:rPr>
                <w:lang w:val="lv-LV"/>
              </w:rPr>
              <w:t xml:space="preserve"> visām alternatīvām, identificējot, kvalificējot un kvantificējot</w:t>
            </w:r>
            <w:r>
              <w:rPr>
                <w:lang w:val="lv-LV"/>
              </w:rPr>
              <w:t xml:space="preserve"> vismaz šādus riskus: būvniecības, pieejamības, pieprasījuma, citus riskus, </w:t>
            </w:r>
            <w:r w:rsidRPr="00AB6BA3">
              <w:rPr>
                <w:lang w:val="lv-LV"/>
              </w:rPr>
              <w:t>kas raksturīgi konkrētajai darbības sfērai/ projekta veidam</w:t>
            </w:r>
            <w:r>
              <w:rPr>
                <w:lang w:val="lv-LV"/>
              </w:rPr>
              <w:t xml:space="preserve"> (</w:t>
            </w:r>
            <w:r w:rsidRPr="00F553A9">
              <w:rPr>
                <w:lang w:val="lv-LV"/>
              </w:rPr>
              <w:t>MKN</w:t>
            </w:r>
            <w:r>
              <w:rPr>
                <w:lang w:val="lv-LV"/>
              </w:rPr>
              <w:t xml:space="preserve"> 1152 7., 14., 15.p.)</w:t>
            </w:r>
          </w:p>
          <w:p w14:paraId="276D1703" w14:textId="4F762667" w:rsidR="00AB6BA3" w:rsidRPr="00AB6BA3" w:rsidRDefault="00AB6BA3" w:rsidP="001F3D18">
            <w:pPr>
              <w:pStyle w:val="ListParagraph"/>
              <w:numPr>
                <w:ilvl w:val="1"/>
                <w:numId w:val="6"/>
              </w:numPr>
              <w:spacing w:after="0"/>
              <w:rPr>
                <w:rFonts w:eastAsia="Times New Roman"/>
                <w:lang w:val="lv-LV" w:eastAsia="lv-LV"/>
              </w:rPr>
            </w:pPr>
            <w:r w:rsidRPr="00AB6BA3">
              <w:rPr>
                <w:lang w:val="lv-LV"/>
              </w:rPr>
              <w:t>veikt un salīdzināt projekta atmaksāšanās perioda novērtējum</w:t>
            </w:r>
            <w:r>
              <w:rPr>
                <w:lang w:val="lv-LV"/>
              </w:rPr>
              <w:t>u</w:t>
            </w:r>
            <w:r w:rsidRPr="00AB6BA3">
              <w:rPr>
                <w:lang w:val="lv-LV"/>
              </w:rPr>
              <w:t xml:space="preserve"> visām alternatīvām</w:t>
            </w:r>
            <w:r>
              <w:rPr>
                <w:lang w:val="lv-LV"/>
              </w:rPr>
              <w:t xml:space="preserve"> (</w:t>
            </w:r>
            <w:r w:rsidRPr="00F553A9">
              <w:rPr>
                <w:lang w:val="lv-LV"/>
              </w:rPr>
              <w:t>MKN</w:t>
            </w:r>
            <w:r>
              <w:rPr>
                <w:lang w:val="lv-LV"/>
              </w:rPr>
              <w:t xml:space="preserve"> 1152 7., 12.p.)</w:t>
            </w:r>
          </w:p>
          <w:p w14:paraId="02AC2845" w14:textId="3DDCE9C0" w:rsidR="00AB6BA3" w:rsidRPr="00AB6BA3" w:rsidRDefault="00AB6BA3" w:rsidP="001F3D18">
            <w:pPr>
              <w:pStyle w:val="ListParagraph"/>
              <w:numPr>
                <w:ilvl w:val="1"/>
                <w:numId w:val="6"/>
              </w:numPr>
              <w:spacing w:after="0"/>
              <w:rPr>
                <w:rFonts w:eastAsia="Times New Roman"/>
                <w:lang w:val="lv-LV" w:eastAsia="lv-LV"/>
              </w:rPr>
            </w:pPr>
            <w:r>
              <w:rPr>
                <w:lang w:val="lv-LV"/>
              </w:rPr>
              <w:t>a</w:t>
            </w:r>
            <w:r w:rsidRPr="00AB6BA3">
              <w:rPr>
                <w:lang w:val="lv-LV"/>
              </w:rPr>
              <w:t>lternatīvām, kuru naudas plūsmas diskontētā tīrā šodienas vērtība atšķiras ne vairāk kā par 10%, veikt jutīguma analīz</w:t>
            </w:r>
            <w:r>
              <w:rPr>
                <w:lang w:val="lv-LV"/>
              </w:rPr>
              <w:t>i (</w:t>
            </w:r>
            <w:r w:rsidRPr="00F553A9">
              <w:rPr>
                <w:lang w:val="lv-LV"/>
              </w:rPr>
              <w:t>MKN</w:t>
            </w:r>
            <w:r>
              <w:rPr>
                <w:lang w:val="lv-LV"/>
              </w:rPr>
              <w:t xml:space="preserve"> 1152 7., 13.p.)</w:t>
            </w:r>
          </w:p>
          <w:p w14:paraId="43EFE29E" w14:textId="3B139A7F" w:rsidR="00F553A9" w:rsidRPr="00F553A9" w:rsidRDefault="00F553A9" w:rsidP="006D1975">
            <w:pPr>
              <w:pStyle w:val="ListParagraph"/>
              <w:numPr>
                <w:ilvl w:val="0"/>
                <w:numId w:val="6"/>
              </w:numPr>
              <w:spacing w:after="0"/>
              <w:rPr>
                <w:rFonts w:eastAsia="Times New Roman"/>
                <w:lang w:val="lv-LV" w:eastAsia="lv-LV"/>
              </w:rPr>
            </w:pPr>
            <w:r>
              <w:rPr>
                <w:lang w:val="lv-LV"/>
              </w:rPr>
              <w:t>i</w:t>
            </w:r>
            <w:r w:rsidRPr="00F553A9">
              <w:rPr>
                <w:lang w:val="lv-LV"/>
              </w:rPr>
              <w:t>zstrādā secinājumu kopsavilkumu par finanšu un ekonomisko aprēķinu rezultātiem</w:t>
            </w:r>
          </w:p>
          <w:p w14:paraId="5BCC01FD" w14:textId="7A1AD0E7" w:rsidR="00F34FEE" w:rsidRPr="00F553A9" w:rsidRDefault="00F34FEE" w:rsidP="006D1975">
            <w:pPr>
              <w:pStyle w:val="ListParagraph"/>
              <w:numPr>
                <w:ilvl w:val="0"/>
                <w:numId w:val="6"/>
              </w:numPr>
              <w:spacing w:after="0"/>
              <w:rPr>
                <w:rFonts w:eastAsia="Times New Roman"/>
                <w:lang w:val="lv-LV" w:eastAsia="lv-LV"/>
              </w:rPr>
            </w:pPr>
            <w:r w:rsidRPr="00A44DA5">
              <w:rPr>
                <w:lang w:val="lv-LV" w:eastAsia="lv-LV"/>
              </w:rPr>
              <w:t xml:space="preserve">izstrādāt rīcības plānu </w:t>
            </w:r>
            <w:r w:rsidR="00382AEF" w:rsidRPr="00A44DA5">
              <w:rPr>
                <w:iCs/>
                <w:lang w:val="lv-LV"/>
              </w:rPr>
              <w:t xml:space="preserve">vispārējās izglītības pakalpojumu sniegšanas modeļa attīstībai, t.sk., jaunas pamatskolas izbūvei </w:t>
            </w:r>
            <w:r w:rsidR="00046A82" w:rsidRPr="00A44DA5">
              <w:rPr>
                <w:iCs/>
                <w:lang w:val="lv-LV"/>
              </w:rPr>
              <w:t>un darbības</w:t>
            </w:r>
            <w:r w:rsidR="00046A82">
              <w:rPr>
                <w:iCs/>
                <w:lang w:val="lv-LV"/>
              </w:rPr>
              <w:t xml:space="preserve"> uzsākšanai, kā arī </w:t>
            </w:r>
            <w:r w:rsidR="00382AEF">
              <w:rPr>
                <w:iCs/>
                <w:lang w:val="lv-LV"/>
              </w:rPr>
              <w:t>esošās Ādažu vidusskolas darbības nodrošināšanai līdz jaunās iestādes darbības uzsākšanai</w:t>
            </w:r>
          </w:p>
          <w:p w14:paraId="144C6523" w14:textId="7813C6DD" w:rsidR="001F3D18" w:rsidRPr="001F3D18" w:rsidRDefault="001F3D18" w:rsidP="006D1975">
            <w:pPr>
              <w:pStyle w:val="ListParagraph"/>
              <w:numPr>
                <w:ilvl w:val="0"/>
                <w:numId w:val="6"/>
              </w:numPr>
              <w:spacing w:after="0"/>
              <w:rPr>
                <w:rFonts w:eastAsia="Times New Roman"/>
                <w:lang w:val="lv-LV" w:eastAsia="lv-LV"/>
              </w:rPr>
            </w:pPr>
            <w:r>
              <w:rPr>
                <w:lang w:val="lv-LV"/>
              </w:rPr>
              <w:t>s</w:t>
            </w:r>
            <w:r w:rsidRPr="001F3D18">
              <w:rPr>
                <w:lang w:val="lv-LV"/>
              </w:rPr>
              <w:t>nie</w:t>
            </w:r>
            <w:r>
              <w:rPr>
                <w:lang w:val="lv-LV"/>
              </w:rPr>
              <w:t>gt</w:t>
            </w:r>
            <w:r w:rsidRPr="001F3D18">
              <w:rPr>
                <w:lang w:val="lv-LV"/>
              </w:rPr>
              <w:t xml:space="preserve"> Pasūtītājam atbalstu, kā arī nepieciešamības gadījumā piedal</w:t>
            </w:r>
            <w:r>
              <w:rPr>
                <w:lang w:val="lv-LV"/>
              </w:rPr>
              <w:t>ītie</w:t>
            </w:r>
            <w:r w:rsidRPr="001F3D18">
              <w:rPr>
                <w:lang w:val="lv-LV"/>
              </w:rPr>
              <w:t xml:space="preserve">s sarunās ar </w:t>
            </w:r>
            <w:r>
              <w:rPr>
                <w:lang w:val="lv-LV"/>
              </w:rPr>
              <w:t>CFLA</w:t>
            </w:r>
            <w:r w:rsidRPr="001F3D18">
              <w:rPr>
                <w:lang w:val="lv-LV"/>
              </w:rPr>
              <w:t xml:space="preserve">, </w:t>
            </w:r>
            <w:r>
              <w:rPr>
                <w:lang w:val="lv-LV"/>
              </w:rPr>
              <w:t>FM</w:t>
            </w:r>
            <w:r w:rsidRPr="001F3D18">
              <w:rPr>
                <w:lang w:val="lv-LV"/>
              </w:rPr>
              <w:t>, citām atbildīgajām institūcijām darba rezultāta skaņošanas procesā atbilstoši normatīvo aktu prasībām, sagatavo</w:t>
            </w:r>
            <w:r>
              <w:rPr>
                <w:lang w:val="lv-LV"/>
              </w:rPr>
              <w:t>t</w:t>
            </w:r>
            <w:r w:rsidRPr="001F3D18">
              <w:rPr>
                <w:lang w:val="lv-LV"/>
              </w:rPr>
              <w:t xml:space="preserve"> komentārus (gan starpnodevum</w:t>
            </w:r>
            <w:r>
              <w:rPr>
                <w:lang w:val="lv-LV"/>
              </w:rPr>
              <w:t>am</w:t>
            </w:r>
            <w:r w:rsidRPr="001F3D18">
              <w:rPr>
                <w:lang w:val="lv-LV"/>
              </w:rPr>
              <w:t>, gan galīgajam nodevumam), skaņošanas vēstuļu projektus, prezentāciju latviešu valodā par darba rezultātu un prezentē</w:t>
            </w:r>
            <w:r>
              <w:rPr>
                <w:lang w:val="lv-LV"/>
              </w:rPr>
              <w:t>t</w:t>
            </w:r>
            <w:r w:rsidRPr="001F3D18">
              <w:rPr>
                <w:lang w:val="lv-LV"/>
              </w:rPr>
              <w:t xml:space="preserve"> to Pasūtītājam un/vai atbildīgajām institūcijām. Izstrādāt</w:t>
            </w:r>
            <w:r>
              <w:rPr>
                <w:lang w:val="lv-LV"/>
              </w:rPr>
              <w:t>ajā</w:t>
            </w:r>
            <w:r w:rsidRPr="001F3D18">
              <w:rPr>
                <w:lang w:val="lv-LV"/>
              </w:rPr>
              <w:t xml:space="preserve"> prezentācij</w:t>
            </w:r>
            <w:r>
              <w:rPr>
                <w:lang w:val="lv-LV"/>
              </w:rPr>
              <w:t>ā</w:t>
            </w:r>
            <w:r w:rsidRPr="001F3D18">
              <w:rPr>
                <w:lang w:val="lv-LV"/>
              </w:rPr>
              <w:t xml:space="preserve"> ietver</w:t>
            </w:r>
            <w:r>
              <w:rPr>
                <w:lang w:val="lv-LV"/>
              </w:rPr>
              <w:t>t</w:t>
            </w:r>
            <w:r w:rsidRPr="001F3D18">
              <w:rPr>
                <w:lang w:val="lv-LV"/>
              </w:rPr>
              <w:t xml:space="preserve"> projekta </w:t>
            </w:r>
            <w:r w:rsidR="00D407B3">
              <w:rPr>
                <w:lang w:val="lv-LV"/>
              </w:rPr>
              <w:t>finanšu un ekonomiskos aprēķinus</w:t>
            </w:r>
            <w:r w:rsidRPr="001F3D18">
              <w:rPr>
                <w:lang w:val="lv-LV"/>
              </w:rPr>
              <w:t xml:space="preserve">, norādot uz galvenajiem pieņēmumiem, ieņēmumu un izdevumu posteņiem, apskatītajām </w:t>
            </w:r>
            <w:r w:rsidRPr="001F3D18">
              <w:rPr>
                <w:lang w:val="lv-LV"/>
              </w:rPr>
              <w:lastRenderedPageBreak/>
              <w:t>alternatīvām, ieguldījumam atbilstošās vērtības aprēķina rezultātiem, risku sadali starp privāto un publisko partneri</w:t>
            </w:r>
          </w:p>
          <w:p w14:paraId="153C6835" w14:textId="65FBDBC1" w:rsidR="00FD473D" w:rsidRPr="00382AEF" w:rsidRDefault="00FD473D" w:rsidP="006D1975">
            <w:pPr>
              <w:pStyle w:val="ListParagraph"/>
              <w:numPr>
                <w:ilvl w:val="0"/>
                <w:numId w:val="6"/>
              </w:numPr>
              <w:spacing w:after="0"/>
              <w:rPr>
                <w:rFonts w:eastAsia="Times New Roman"/>
                <w:lang w:val="lv-LV" w:eastAsia="lv-LV"/>
              </w:rPr>
            </w:pPr>
            <w:r>
              <w:rPr>
                <w:lang w:val="lv-LV"/>
              </w:rPr>
              <w:t>p</w:t>
            </w:r>
            <w:r w:rsidRPr="00FD473D">
              <w:rPr>
                <w:lang w:val="lv-LV"/>
              </w:rPr>
              <w:t>irms pakalpojuma izpildes pamata galarezultāta nodošanas, Izpildītājam ar pasūtītāju ir jāprecizē un jāsaskaņo darb</w:t>
            </w:r>
            <w:r w:rsidR="00D407B3">
              <w:rPr>
                <w:lang w:val="lv-LV"/>
              </w:rPr>
              <w:t>u</w:t>
            </w:r>
            <w:r w:rsidRPr="00FD473D">
              <w:rPr>
                <w:lang w:val="lv-LV"/>
              </w:rPr>
              <w:t xml:space="preserve"> galarezultāta kvalitāte un forma. Nepieciešamības gadījumā jāveic precizējumi un atkārtoti jāiesniedz atbilstoši iepriekš minētajam</w:t>
            </w:r>
          </w:p>
          <w:p w14:paraId="0CFCBDDF" w14:textId="279E448F" w:rsidR="00D407B3" w:rsidRPr="00863A73" w:rsidRDefault="00D407B3" w:rsidP="00863A73">
            <w:pPr>
              <w:rPr>
                <w:rFonts w:eastAsia="Times New Roman"/>
                <w:lang w:eastAsia="lv-LV"/>
              </w:rPr>
            </w:pPr>
            <w:r w:rsidRPr="00863A73">
              <w:rPr>
                <w:rFonts w:eastAsia="Times New Roman"/>
                <w:b/>
                <w:bCs/>
                <w:lang w:eastAsia="lv-LV"/>
              </w:rPr>
              <w:t>Papildus uzdevumi</w:t>
            </w:r>
            <w:r>
              <w:rPr>
                <w:rFonts w:eastAsia="Times New Roman"/>
                <w:lang w:eastAsia="lv-LV"/>
              </w:rPr>
              <w:t xml:space="preserve"> FEA izstrāde laikā:</w:t>
            </w:r>
          </w:p>
          <w:p w14:paraId="4CEF4E7C" w14:textId="190803EF" w:rsidR="00D407B3" w:rsidRDefault="00D407B3" w:rsidP="00D407B3">
            <w:pPr>
              <w:pStyle w:val="ListParagraph"/>
              <w:numPr>
                <w:ilvl w:val="0"/>
                <w:numId w:val="6"/>
              </w:numPr>
              <w:spacing w:after="0"/>
              <w:rPr>
                <w:rFonts w:eastAsia="Times New Roman"/>
                <w:lang w:val="lv-LV" w:eastAsia="lv-LV"/>
              </w:rPr>
            </w:pPr>
            <w:r>
              <w:rPr>
                <w:rFonts w:eastAsia="Times New Roman"/>
                <w:lang w:val="lv-LV" w:eastAsia="lv-LV"/>
              </w:rPr>
              <w:t>ņemt vērā publiskās un privātās partnerības finanšu un ekonomisko aprēķinu vadlīnijas (</w:t>
            </w:r>
            <w:r w:rsidRPr="00D407B3">
              <w:rPr>
                <w:rFonts w:eastAsia="Times New Roman"/>
                <w:lang w:val="lv-LV" w:eastAsia="lv-LV"/>
              </w:rPr>
              <w:t>https://www.cfla.gov.lv/lv/finansu-un-ekonomisko-aprekinu-vadlinijas</w:t>
            </w:r>
            <w:r>
              <w:rPr>
                <w:rFonts w:eastAsia="Times New Roman"/>
                <w:lang w:val="lv-LV" w:eastAsia="lv-LV"/>
              </w:rPr>
              <w:t>)</w:t>
            </w:r>
          </w:p>
          <w:p w14:paraId="68746286" w14:textId="21296AB4" w:rsidR="00D407B3" w:rsidRPr="00863A73" w:rsidRDefault="00D407B3" w:rsidP="00863A73">
            <w:pPr>
              <w:pStyle w:val="ListParagraph"/>
              <w:numPr>
                <w:ilvl w:val="0"/>
                <w:numId w:val="6"/>
              </w:numPr>
              <w:spacing w:after="0"/>
              <w:rPr>
                <w:rFonts w:eastAsia="Times New Roman"/>
                <w:lang w:val="lv-LV" w:eastAsia="lv-LV"/>
              </w:rPr>
            </w:pPr>
            <w:r>
              <w:rPr>
                <w:rFonts w:eastAsia="Times New Roman"/>
                <w:lang w:val="lv-LV" w:eastAsia="lv-LV"/>
              </w:rPr>
              <w:t>Veicot finanšu un ekonomisko pamatojumu:</w:t>
            </w:r>
          </w:p>
          <w:p w14:paraId="1F0C1E2C" w14:textId="73CBB1E4" w:rsidR="00D407B3" w:rsidRPr="003B682D" w:rsidRDefault="00D407B3" w:rsidP="00D407B3">
            <w:pPr>
              <w:pStyle w:val="ListParagraph"/>
              <w:numPr>
                <w:ilvl w:val="1"/>
                <w:numId w:val="6"/>
              </w:numPr>
              <w:spacing w:after="0"/>
              <w:rPr>
                <w:rFonts w:eastAsia="Times New Roman"/>
                <w:lang w:val="lv-LV" w:eastAsia="lv-LV"/>
              </w:rPr>
            </w:pPr>
            <w:r w:rsidRPr="001F3D18">
              <w:rPr>
                <w:lang w:val="lv-LV"/>
              </w:rPr>
              <w:t>veikt visas iespējamās projekta īstenošanas alternatīvas, kas atbilst publiskās un privātās partnerības veidiem</w:t>
            </w:r>
            <w:r>
              <w:rPr>
                <w:lang w:val="lv-LV"/>
              </w:rPr>
              <w:t xml:space="preserve"> (</w:t>
            </w:r>
            <w:r w:rsidRPr="00F553A9">
              <w:rPr>
                <w:lang w:val="lv-LV"/>
              </w:rPr>
              <w:t>MKN</w:t>
            </w:r>
            <w:r>
              <w:rPr>
                <w:lang w:val="lv-LV"/>
              </w:rPr>
              <w:t xml:space="preserve"> 1152 6.p.)</w:t>
            </w:r>
          </w:p>
          <w:p w14:paraId="2EEE2FF7" w14:textId="77777777" w:rsidR="00D407B3" w:rsidRPr="00AB6BA3" w:rsidRDefault="00D407B3" w:rsidP="00D407B3">
            <w:pPr>
              <w:pStyle w:val="ListParagraph"/>
              <w:numPr>
                <w:ilvl w:val="1"/>
                <w:numId w:val="6"/>
              </w:numPr>
              <w:spacing w:after="0"/>
              <w:rPr>
                <w:rFonts w:eastAsia="Times New Roman"/>
                <w:lang w:val="lv-LV" w:eastAsia="lv-LV"/>
              </w:rPr>
            </w:pPr>
            <w:r>
              <w:rPr>
                <w:lang w:val="lv-LV"/>
              </w:rPr>
              <w:t>sniegt skaidrus un pamatotus r</w:t>
            </w:r>
            <w:r w:rsidRPr="00AB6BA3">
              <w:rPr>
                <w:lang w:val="lv-LV"/>
              </w:rPr>
              <w:t>isku iestāšanās varbūtības un ietekmes pieņēmum</w:t>
            </w:r>
            <w:r>
              <w:rPr>
                <w:lang w:val="lv-LV"/>
              </w:rPr>
              <w:t>us (</w:t>
            </w:r>
            <w:r w:rsidRPr="00F553A9">
              <w:rPr>
                <w:lang w:val="lv-LV"/>
              </w:rPr>
              <w:t>MKN</w:t>
            </w:r>
            <w:r>
              <w:rPr>
                <w:lang w:val="lv-LV"/>
              </w:rPr>
              <w:t xml:space="preserve"> 1152 141.p.)</w:t>
            </w:r>
          </w:p>
          <w:p w14:paraId="02B2D021" w14:textId="77777777" w:rsidR="00D407B3" w:rsidRPr="00AB6BA3" w:rsidRDefault="00D407B3" w:rsidP="00D407B3">
            <w:pPr>
              <w:pStyle w:val="ListParagraph"/>
              <w:numPr>
                <w:ilvl w:val="1"/>
                <w:numId w:val="6"/>
              </w:numPr>
              <w:spacing w:after="0"/>
              <w:rPr>
                <w:rFonts w:eastAsia="Times New Roman"/>
                <w:lang w:val="lv-LV" w:eastAsia="lv-LV"/>
              </w:rPr>
            </w:pPr>
            <w:r w:rsidRPr="00AB6BA3">
              <w:rPr>
                <w:lang w:val="lv-LV"/>
              </w:rPr>
              <w:t>korekti veikt sākotnējā risku pārdal</w:t>
            </w:r>
            <w:r>
              <w:rPr>
                <w:lang w:val="lv-LV"/>
              </w:rPr>
              <w:t>i</w:t>
            </w:r>
            <w:r w:rsidRPr="00AB6BA3">
              <w:rPr>
                <w:lang w:val="lv-LV"/>
              </w:rPr>
              <w:t xml:space="preserve"> starp publisko un privāto partneri, t. i. tā ir izdevīga no publiskā sektora finanšu resursu racionālas un efektīvas izmantošanas viedokļa, un tā atbilst PPP likumam</w:t>
            </w:r>
            <w:r>
              <w:rPr>
                <w:lang w:val="lv-LV"/>
              </w:rPr>
              <w:t xml:space="preserve"> (</w:t>
            </w:r>
            <w:r w:rsidRPr="00F553A9">
              <w:rPr>
                <w:lang w:val="lv-LV"/>
              </w:rPr>
              <w:t>MKN</w:t>
            </w:r>
            <w:r>
              <w:rPr>
                <w:lang w:val="lv-LV"/>
              </w:rPr>
              <w:t xml:space="preserve"> 1152 22.2.p.)</w:t>
            </w:r>
          </w:p>
          <w:p w14:paraId="20E73AB6" w14:textId="77777777" w:rsidR="00D407B3" w:rsidRPr="00AB6BA3" w:rsidRDefault="00D407B3" w:rsidP="00D407B3">
            <w:pPr>
              <w:pStyle w:val="ListParagraph"/>
              <w:numPr>
                <w:ilvl w:val="1"/>
                <w:numId w:val="6"/>
              </w:numPr>
              <w:spacing w:after="0"/>
              <w:rPr>
                <w:rFonts w:eastAsia="Times New Roman"/>
                <w:lang w:val="lv-LV" w:eastAsia="lv-LV"/>
              </w:rPr>
            </w:pPr>
            <w:r w:rsidRPr="00AB6BA3">
              <w:rPr>
                <w:lang w:val="lv-LV"/>
              </w:rPr>
              <w:t>korekti noteikt labāk</w:t>
            </w:r>
            <w:r>
              <w:rPr>
                <w:lang w:val="lv-LV"/>
              </w:rPr>
              <w:t>o</w:t>
            </w:r>
            <w:r w:rsidRPr="00AB6BA3">
              <w:rPr>
                <w:lang w:val="lv-LV"/>
              </w:rPr>
              <w:t xml:space="preserve"> alternatīv</w:t>
            </w:r>
            <w:r>
              <w:rPr>
                <w:lang w:val="lv-LV"/>
              </w:rPr>
              <w:t>u</w:t>
            </w:r>
            <w:r w:rsidRPr="00AB6BA3">
              <w:rPr>
                <w:lang w:val="lv-LV"/>
              </w:rPr>
              <w:t>, t. i., alternatīv</w:t>
            </w:r>
            <w:r>
              <w:rPr>
                <w:lang w:val="lv-LV"/>
              </w:rPr>
              <w:t>u</w:t>
            </w:r>
            <w:r w:rsidRPr="00AB6BA3">
              <w:rPr>
                <w:lang w:val="lv-LV"/>
              </w:rPr>
              <w:t xml:space="preserve"> ar visaugstāko ieguldījumam atbilstošo vērtību un tā atbilst PPP likumam un FEA</w:t>
            </w:r>
            <w:r>
              <w:rPr>
                <w:lang w:val="lv-LV"/>
              </w:rPr>
              <w:t xml:space="preserve"> (</w:t>
            </w:r>
            <w:r w:rsidRPr="00F553A9">
              <w:rPr>
                <w:lang w:val="lv-LV"/>
              </w:rPr>
              <w:t>MKN</w:t>
            </w:r>
            <w:r>
              <w:rPr>
                <w:lang w:val="lv-LV"/>
              </w:rPr>
              <w:t xml:space="preserve"> 1152 16.p.)</w:t>
            </w:r>
          </w:p>
          <w:p w14:paraId="61C41EDA" w14:textId="77777777" w:rsidR="00D407B3" w:rsidRPr="00F553A9" w:rsidRDefault="00D407B3" w:rsidP="00D407B3">
            <w:pPr>
              <w:pStyle w:val="ListParagraph"/>
              <w:numPr>
                <w:ilvl w:val="1"/>
                <w:numId w:val="6"/>
              </w:numPr>
              <w:spacing w:after="0"/>
              <w:rPr>
                <w:rFonts w:eastAsia="Times New Roman"/>
                <w:lang w:val="lv-LV" w:eastAsia="lv-LV"/>
              </w:rPr>
            </w:pPr>
            <w:r w:rsidRPr="00AB6BA3">
              <w:rPr>
                <w:lang w:val="lv-LV"/>
              </w:rPr>
              <w:t xml:space="preserve">korekti noteikt </w:t>
            </w:r>
            <w:r>
              <w:rPr>
                <w:lang w:val="lv-LV"/>
              </w:rPr>
              <w:t>PPP</w:t>
            </w:r>
            <w:r w:rsidRPr="00AB6BA3">
              <w:rPr>
                <w:lang w:val="lv-LV"/>
              </w:rPr>
              <w:t xml:space="preserve"> līguma veid</w:t>
            </w:r>
            <w:r>
              <w:rPr>
                <w:lang w:val="lv-LV"/>
              </w:rPr>
              <w:t>u</w:t>
            </w:r>
            <w:r w:rsidRPr="00AB6BA3">
              <w:rPr>
                <w:lang w:val="lv-LV"/>
              </w:rPr>
              <w:t xml:space="preserve"> un paredzēt</w:t>
            </w:r>
            <w:r>
              <w:rPr>
                <w:lang w:val="lv-LV"/>
              </w:rPr>
              <w:t>o</w:t>
            </w:r>
            <w:r w:rsidRPr="00AB6BA3">
              <w:rPr>
                <w:lang w:val="lv-LV"/>
              </w:rPr>
              <w:t xml:space="preserve"> līgumcen</w:t>
            </w:r>
            <w:r>
              <w:rPr>
                <w:lang w:val="lv-LV"/>
              </w:rPr>
              <w:t>u (</w:t>
            </w:r>
            <w:r w:rsidRPr="00F553A9">
              <w:rPr>
                <w:lang w:val="lv-LV"/>
              </w:rPr>
              <w:t>MKN</w:t>
            </w:r>
            <w:r>
              <w:rPr>
                <w:lang w:val="lv-LV"/>
              </w:rPr>
              <w:t xml:space="preserve"> 1152 17.p.)</w:t>
            </w:r>
          </w:p>
          <w:p w14:paraId="3BE06DA8" w14:textId="77777777" w:rsidR="00D407B3" w:rsidRPr="00CD6561" w:rsidRDefault="00D407B3" w:rsidP="00D407B3">
            <w:pPr>
              <w:pStyle w:val="ListParagraph"/>
              <w:numPr>
                <w:ilvl w:val="1"/>
                <w:numId w:val="6"/>
              </w:numPr>
              <w:spacing w:after="0"/>
              <w:rPr>
                <w:rFonts w:eastAsia="Times New Roman"/>
                <w:lang w:val="lv-LV" w:eastAsia="lv-LV"/>
              </w:rPr>
            </w:pPr>
            <w:r w:rsidRPr="00BC786A">
              <w:rPr>
                <w:lang w:val="lv-LV"/>
              </w:rPr>
              <w:t xml:space="preserve">finanšu ekonomisko aprēķinu izstrādē </w:t>
            </w:r>
            <w:r>
              <w:rPr>
                <w:lang w:val="lv-LV"/>
              </w:rPr>
              <w:t xml:space="preserve">jāizmanto </w:t>
            </w:r>
            <w:r w:rsidRPr="00BC786A">
              <w:rPr>
                <w:lang w:val="lv-LV"/>
              </w:rPr>
              <w:t>risku rīk</w:t>
            </w:r>
            <w:r>
              <w:rPr>
                <w:lang w:val="lv-LV"/>
              </w:rPr>
              <w:t>s</w:t>
            </w:r>
            <w:r w:rsidRPr="00BC786A">
              <w:rPr>
                <w:lang w:val="lv-LV"/>
              </w:rPr>
              <w:t xml:space="preserve"> </w:t>
            </w:r>
            <w:r>
              <w:rPr>
                <w:lang w:val="lv-LV"/>
              </w:rPr>
              <w:t>(</w:t>
            </w:r>
            <w:r w:rsidRPr="00BC786A">
              <w:rPr>
                <w:lang w:val="lv-LV"/>
              </w:rPr>
              <w:t xml:space="preserve">risku rīks ir pieejams šeit: </w:t>
            </w:r>
            <w:hyperlink r:id="rId8" w:history="1">
              <w:r w:rsidRPr="00BC786A">
                <w:rPr>
                  <w:rStyle w:val="Hyperlink"/>
                  <w:lang w:val="lv-LV"/>
                </w:rPr>
                <w:t>https://ppp.cfla.gov.lv/</w:t>
              </w:r>
            </w:hyperlink>
            <w:r w:rsidRPr="00BC786A">
              <w:rPr>
                <w:lang w:val="lv-LV"/>
              </w:rPr>
              <w:t>)</w:t>
            </w:r>
          </w:p>
          <w:p w14:paraId="5136CBEE" w14:textId="54AB2700" w:rsidR="00774742" w:rsidRPr="00863A73" w:rsidRDefault="00774742" w:rsidP="00D407B3">
            <w:pPr>
              <w:pStyle w:val="ListParagraph"/>
              <w:numPr>
                <w:ilvl w:val="0"/>
                <w:numId w:val="6"/>
              </w:numPr>
              <w:spacing w:after="0"/>
              <w:rPr>
                <w:rFonts w:eastAsia="Times New Roman"/>
                <w:lang w:val="lv-LV" w:eastAsia="lv-LV"/>
              </w:rPr>
            </w:pPr>
            <w:r w:rsidRPr="00863A73">
              <w:rPr>
                <w:lang w:val="lv-LV"/>
              </w:rPr>
              <w:t>ja TEP un FEA rezultāti rāda, ka izdevīgākais projekta īstenošanas veids ir ar PPP metodi</w:t>
            </w:r>
            <w:r>
              <w:rPr>
                <w:lang w:val="lv-LV"/>
              </w:rPr>
              <w:t xml:space="preserve">, finanšu un ekonomisko aprēķinu veikšanas detalizāciju precizēt ar </w:t>
            </w:r>
            <w:r w:rsidRPr="00F553A9">
              <w:rPr>
                <w:lang w:val="lv-LV"/>
              </w:rPr>
              <w:t>Centrāl</w:t>
            </w:r>
            <w:r>
              <w:rPr>
                <w:lang w:val="lv-LV"/>
              </w:rPr>
              <w:t>o</w:t>
            </w:r>
            <w:r w:rsidRPr="00F553A9">
              <w:rPr>
                <w:lang w:val="lv-LV"/>
              </w:rPr>
              <w:t xml:space="preserve"> finanšu un līgumu aģentūr</w:t>
            </w:r>
            <w:r>
              <w:rPr>
                <w:lang w:val="lv-LV"/>
              </w:rPr>
              <w:t>u (turpmāk – CFLA)</w:t>
            </w:r>
          </w:p>
          <w:p w14:paraId="36DFC393" w14:textId="3AC005E0" w:rsidR="00D407B3" w:rsidRPr="00F553A9" w:rsidRDefault="00D407B3" w:rsidP="00D407B3">
            <w:pPr>
              <w:pStyle w:val="ListParagraph"/>
              <w:numPr>
                <w:ilvl w:val="0"/>
                <w:numId w:val="6"/>
              </w:numPr>
              <w:spacing w:after="0"/>
              <w:rPr>
                <w:rFonts w:eastAsia="Times New Roman"/>
                <w:lang w:val="lv-LV" w:eastAsia="lv-LV"/>
              </w:rPr>
            </w:pPr>
            <w:r>
              <w:rPr>
                <w:lang w:val="lv-LV"/>
              </w:rPr>
              <w:t>j</w:t>
            </w:r>
            <w:r w:rsidRPr="00F553A9">
              <w:rPr>
                <w:lang w:val="lv-LV"/>
              </w:rPr>
              <w:t>a</w:t>
            </w:r>
            <w:r>
              <w:rPr>
                <w:lang w:val="lv-LV"/>
              </w:rPr>
              <w:t xml:space="preserve"> CFLA</w:t>
            </w:r>
            <w:r w:rsidRPr="00F553A9">
              <w:rPr>
                <w:lang w:val="lv-LV"/>
              </w:rPr>
              <w:t>, Finanšu ministrija</w:t>
            </w:r>
            <w:r>
              <w:rPr>
                <w:lang w:val="lv-LV"/>
              </w:rPr>
              <w:t xml:space="preserve"> (turpmāk – FM)</w:t>
            </w:r>
            <w:r w:rsidRPr="00F553A9">
              <w:rPr>
                <w:lang w:val="lv-LV"/>
              </w:rPr>
              <w:t xml:space="preserve"> vai cita atbildīgā institūcija pieprasa sniegt skaidrojumus vai papildu informāciju, vai veikt precizējumus izpildītajā</w:t>
            </w:r>
            <w:r>
              <w:rPr>
                <w:lang w:val="lv-LV"/>
              </w:rPr>
              <w:t xml:space="preserve"> </w:t>
            </w:r>
            <w:r w:rsidRPr="00F553A9">
              <w:rPr>
                <w:lang w:val="lv-LV"/>
              </w:rPr>
              <w:t>darbā, Izpildītājam ir pienākums izpildīt šos uzdevumus Pasūtītāja un/vai attiecīgās institūcijas noteiktajā termiņā</w:t>
            </w:r>
          </w:p>
          <w:p w14:paraId="4087306A" w14:textId="33EFAE41" w:rsidR="00D407B3" w:rsidRPr="00FD473D" w:rsidRDefault="00D407B3" w:rsidP="00D407B3">
            <w:pPr>
              <w:pStyle w:val="ListParagraph"/>
              <w:numPr>
                <w:ilvl w:val="0"/>
                <w:numId w:val="6"/>
              </w:numPr>
              <w:spacing w:after="0"/>
              <w:rPr>
                <w:rFonts w:eastAsia="Times New Roman"/>
                <w:lang w:val="lv-LV" w:eastAsia="lv-LV"/>
              </w:rPr>
            </w:pPr>
            <w:r>
              <w:rPr>
                <w:lang w:val="lv-LV"/>
              </w:rPr>
              <w:t>i</w:t>
            </w:r>
            <w:r w:rsidRPr="00F553A9">
              <w:rPr>
                <w:lang w:val="lv-LV"/>
              </w:rPr>
              <w:t xml:space="preserve">zstrādā Projekta īstenošanas Ceļakarti gadījumā, ja </w:t>
            </w:r>
            <w:r>
              <w:rPr>
                <w:lang w:val="lv-LV"/>
              </w:rPr>
              <w:t>FEA</w:t>
            </w:r>
            <w:r w:rsidRPr="00F553A9">
              <w:rPr>
                <w:lang w:val="lv-LV"/>
              </w:rPr>
              <w:t xml:space="preserve"> izstrādes rezultātā tiek secināts, ka Projekta izdevīgākais īstenošanas veids ir publiskā un privātā partnerība, un pamatojoties uz šiem </w:t>
            </w:r>
            <w:r>
              <w:rPr>
                <w:lang w:val="lv-LV"/>
              </w:rPr>
              <w:t xml:space="preserve">FEA </w:t>
            </w:r>
            <w:r w:rsidRPr="00F553A9">
              <w:rPr>
                <w:lang w:val="lv-LV"/>
              </w:rPr>
              <w:t>secinājumiem, Pasūtītājs ir rakstiski uzdevis Izpildītājam sagatavot un iesniegt Ceļakarti. Ceļakartē tiek definētas darbības, lai nodrošinātu projekta īstenošanu, sasniedzamie rezultāti un projekta īstenošanas paredzamais laika grafiks</w:t>
            </w:r>
          </w:p>
          <w:p w14:paraId="3C751EF4" w14:textId="0A2A5A80" w:rsidR="00F34FEE" w:rsidRPr="00C67726" w:rsidRDefault="00F34FEE" w:rsidP="006D1975">
            <w:pPr>
              <w:spacing w:before="60" w:after="60"/>
              <w:jc w:val="both"/>
            </w:pPr>
            <w:r w:rsidRPr="00C67726">
              <w:rPr>
                <w:b/>
                <w:bCs/>
              </w:rPr>
              <w:t>Dokument</w:t>
            </w:r>
            <w:r w:rsidR="00D407B3">
              <w:rPr>
                <w:b/>
                <w:bCs/>
              </w:rPr>
              <w:t>u</w:t>
            </w:r>
            <w:r w:rsidRPr="00C67726">
              <w:rPr>
                <w:b/>
                <w:bCs/>
              </w:rPr>
              <w:t xml:space="preserve"> saturs norādīts atsevišķi</w:t>
            </w:r>
            <w:r w:rsidRPr="00C67726">
              <w:t>.</w:t>
            </w:r>
          </w:p>
          <w:p w14:paraId="74313A86" w14:textId="36A6BA40" w:rsidR="00F34FEE" w:rsidRPr="00C67726" w:rsidRDefault="00D407B3" w:rsidP="006D1975">
            <w:pPr>
              <w:jc w:val="both"/>
            </w:pPr>
            <w:r>
              <w:rPr>
                <w:b/>
                <w:bCs/>
              </w:rPr>
              <w:lastRenderedPageBreak/>
              <w:t xml:space="preserve">TEP </w:t>
            </w:r>
            <w:r w:rsidR="00F34FEE" w:rsidRPr="00C67726">
              <w:rPr>
                <w:b/>
                <w:bCs/>
              </w:rPr>
              <w:t>Starpziņojumā</w:t>
            </w:r>
            <w:r w:rsidR="00F34FEE" w:rsidRPr="00C67726">
              <w:t xml:space="preserve"> </w:t>
            </w:r>
            <w:r w:rsidR="00F34FEE" w:rsidRPr="00C67726">
              <w:rPr>
                <w:b/>
                <w:bCs/>
              </w:rPr>
              <w:t>jābūt ietvertai</w:t>
            </w:r>
            <w:r w:rsidR="00F34FEE" w:rsidRPr="00C67726">
              <w:t xml:space="preserve"> vismaz šādai informācijai:</w:t>
            </w:r>
          </w:p>
          <w:p w14:paraId="1F9F1640" w14:textId="77777777" w:rsidR="00F34FEE" w:rsidRPr="00C67726" w:rsidRDefault="00F34FEE" w:rsidP="006D1975">
            <w:pPr>
              <w:numPr>
                <w:ilvl w:val="0"/>
                <w:numId w:val="6"/>
              </w:numPr>
              <w:jc w:val="both"/>
            </w:pPr>
            <w:r w:rsidRPr="00C67726">
              <w:t>Vispārējā informācija;</w:t>
            </w:r>
          </w:p>
          <w:p w14:paraId="35255A8F" w14:textId="77777777" w:rsidR="00F34FEE" w:rsidRPr="00C67726" w:rsidRDefault="00F34FEE" w:rsidP="006D1975">
            <w:pPr>
              <w:numPr>
                <w:ilvl w:val="0"/>
                <w:numId w:val="6"/>
              </w:numPr>
              <w:jc w:val="both"/>
            </w:pPr>
            <w:r w:rsidRPr="00C67726">
              <w:t>Esošās situācijas raksturojums;</w:t>
            </w:r>
          </w:p>
          <w:p w14:paraId="1833D4DA" w14:textId="77777777" w:rsidR="00D407B3" w:rsidRDefault="00F34FEE" w:rsidP="006D1975">
            <w:pPr>
              <w:numPr>
                <w:ilvl w:val="0"/>
                <w:numId w:val="6"/>
              </w:numPr>
              <w:jc w:val="both"/>
            </w:pPr>
            <w:r w:rsidRPr="00C67726">
              <w:t>Datos balstītu mērķa sasniegšanas efektīvāko alternatīvu modeļu definēšana</w:t>
            </w:r>
            <w:r w:rsidR="00D407B3">
              <w:t>;</w:t>
            </w:r>
          </w:p>
          <w:p w14:paraId="01086AE5" w14:textId="15DE9CBF" w:rsidR="00F34FEE" w:rsidRPr="00C67726" w:rsidRDefault="00D407B3" w:rsidP="006D1975">
            <w:pPr>
              <w:numPr>
                <w:ilvl w:val="0"/>
                <w:numId w:val="6"/>
              </w:numPr>
              <w:jc w:val="both"/>
            </w:pPr>
            <w:r>
              <w:t>Alternatīvu ietekmes aspektu novērtējums</w:t>
            </w:r>
          </w:p>
          <w:p w14:paraId="192A69F4" w14:textId="77777777" w:rsidR="00D407B3" w:rsidRPr="00C67726" w:rsidRDefault="00D407B3" w:rsidP="00D407B3">
            <w:pPr>
              <w:jc w:val="both"/>
            </w:pPr>
            <w:r>
              <w:rPr>
                <w:b/>
                <w:bCs/>
              </w:rPr>
              <w:t xml:space="preserve">FEA </w:t>
            </w:r>
            <w:r w:rsidRPr="00C67726">
              <w:rPr>
                <w:b/>
                <w:bCs/>
              </w:rPr>
              <w:t>Starpziņojumā</w:t>
            </w:r>
            <w:r w:rsidRPr="00C67726">
              <w:t xml:space="preserve"> </w:t>
            </w:r>
            <w:r w:rsidRPr="00C67726">
              <w:rPr>
                <w:b/>
                <w:bCs/>
              </w:rPr>
              <w:t>jābūt ietvertai</w:t>
            </w:r>
            <w:r w:rsidRPr="00C67726">
              <w:t xml:space="preserve"> vismaz šādai informācijai:</w:t>
            </w:r>
          </w:p>
          <w:p w14:paraId="0B2F85BE" w14:textId="289040EA" w:rsidR="00D407B3" w:rsidRDefault="00D407B3" w:rsidP="00D407B3">
            <w:pPr>
              <w:numPr>
                <w:ilvl w:val="0"/>
                <w:numId w:val="6"/>
              </w:numPr>
              <w:jc w:val="both"/>
            </w:pPr>
            <w:r>
              <w:t>Projekta īstenošanas pamatojums</w:t>
            </w:r>
            <w:r w:rsidRPr="00C67726">
              <w:t>;</w:t>
            </w:r>
          </w:p>
          <w:p w14:paraId="41172514" w14:textId="4F75B87F" w:rsidR="00D407B3" w:rsidRPr="00C67726" w:rsidRDefault="00D407B3" w:rsidP="00D407B3">
            <w:pPr>
              <w:numPr>
                <w:ilvl w:val="0"/>
                <w:numId w:val="6"/>
              </w:numPr>
              <w:jc w:val="both"/>
            </w:pPr>
            <w:r>
              <w:t>Projekta īstenošanas labāko alternatīvu izvērtējums</w:t>
            </w:r>
            <w:r w:rsidR="004F25CC">
              <w:t>.</w:t>
            </w:r>
          </w:p>
          <w:p w14:paraId="3AF98791" w14:textId="1830005D" w:rsidR="00F34FEE" w:rsidRPr="00C67726" w:rsidRDefault="00D407B3" w:rsidP="006D1975">
            <w:pPr>
              <w:spacing w:before="60" w:after="60"/>
              <w:jc w:val="both"/>
            </w:pPr>
            <w:r>
              <w:rPr>
                <w:b/>
                <w:bCs/>
              </w:rPr>
              <w:t xml:space="preserve">TEP un FEA </w:t>
            </w:r>
            <w:r w:rsidR="00F34FEE" w:rsidRPr="00C67726">
              <w:rPr>
                <w:b/>
                <w:bCs/>
              </w:rPr>
              <w:t>Gala ziņojum</w:t>
            </w:r>
            <w:r>
              <w:rPr>
                <w:b/>
                <w:bCs/>
              </w:rPr>
              <w:t>os</w:t>
            </w:r>
            <w:r w:rsidR="00F34FEE" w:rsidRPr="00C67726">
              <w:rPr>
                <w:b/>
                <w:bCs/>
              </w:rPr>
              <w:t xml:space="preserve"> jābūt ietvertai</w:t>
            </w:r>
            <w:r w:rsidR="00F34FEE" w:rsidRPr="00C67726">
              <w:t xml:space="preserve"> visai informācijai, kas prasīta darba uzdevumā.</w:t>
            </w:r>
          </w:p>
        </w:tc>
      </w:tr>
      <w:tr w:rsidR="00F34FEE" w:rsidRPr="00C67726" w14:paraId="33511632" w14:textId="77777777" w:rsidTr="00817A41">
        <w:tc>
          <w:tcPr>
            <w:tcW w:w="2723" w:type="dxa"/>
            <w:tcBorders>
              <w:top w:val="single" w:sz="4" w:space="0" w:color="auto"/>
              <w:left w:val="single" w:sz="4" w:space="0" w:color="auto"/>
              <w:bottom w:val="single" w:sz="4" w:space="0" w:color="auto"/>
              <w:right w:val="single" w:sz="4" w:space="0" w:color="auto"/>
            </w:tcBorders>
          </w:tcPr>
          <w:p w14:paraId="580D8A49" w14:textId="178CD70F" w:rsidR="00F34FEE" w:rsidRPr="00C67726" w:rsidRDefault="00F34FEE" w:rsidP="00817A41">
            <w:pPr>
              <w:spacing w:before="60" w:after="60"/>
              <w:rPr>
                <w:b/>
              </w:rPr>
            </w:pPr>
            <w:r w:rsidRPr="00C67726">
              <w:rPr>
                <w:b/>
              </w:rPr>
              <w:lastRenderedPageBreak/>
              <w:t xml:space="preserve">TEP </w:t>
            </w:r>
            <w:r w:rsidR="004F25CC">
              <w:rPr>
                <w:b/>
              </w:rPr>
              <w:t xml:space="preserve">un FEA </w:t>
            </w:r>
            <w:r w:rsidRPr="00C67726">
              <w:rPr>
                <w:b/>
              </w:rPr>
              <w:t>izstrādes darba uzdevuma izpildes nosacījumi</w:t>
            </w:r>
          </w:p>
        </w:tc>
        <w:tc>
          <w:tcPr>
            <w:tcW w:w="6520" w:type="dxa"/>
            <w:tcBorders>
              <w:top w:val="single" w:sz="4" w:space="0" w:color="auto"/>
              <w:left w:val="single" w:sz="4" w:space="0" w:color="auto"/>
              <w:bottom w:val="single" w:sz="4" w:space="0" w:color="auto"/>
              <w:right w:val="single" w:sz="4" w:space="0" w:color="auto"/>
            </w:tcBorders>
          </w:tcPr>
          <w:p w14:paraId="1A7F0397" w14:textId="751B5A3E" w:rsidR="00F34FEE" w:rsidRPr="00C67726" w:rsidRDefault="00F34FEE" w:rsidP="00F34FEE">
            <w:pPr>
              <w:numPr>
                <w:ilvl w:val="0"/>
                <w:numId w:val="5"/>
              </w:numPr>
              <w:spacing w:before="60" w:after="60"/>
              <w:jc w:val="both"/>
              <w:rPr>
                <w:bCs/>
              </w:rPr>
            </w:pPr>
            <w:r w:rsidRPr="00C67726">
              <w:rPr>
                <w:bCs/>
              </w:rPr>
              <w:t xml:space="preserve">Apkopot TEP </w:t>
            </w:r>
            <w:r w:rsidR="004F25CC">
              <w:rPr>
                <w:bCs/>
              </w:rPr>
              <w:t xml:space="preserve">un FEA </w:t>
            </w:r>
            <w:r w:rsidRPr="00C67726">
              <w:rPr>
                <w:bCs/>
              </w:rPr>
              <w:t>izstrādei nepieciešamos datus par Ādažu novadu no 201</w:t>
            </w:r>
            <w:r w:rsidR="00046A82">
              <w:rPr>
                <w:bCs/>
              </w:rPr>
              <w:t>8</w:t>
            </w:r>
            <w:r w:rsidRPr="00C67726">
              <w:rPr>
                <w:bCs/>
              </w:rPr>
              <w:t>. līdz 202</w:t>
            </w:r>
            <w:r w:rsidR="00046A82">
              <w:rPr>
                <w:bCs/>
              </w:rPr>
              <w:t>3</w:t>
            </w:r>
            <w:r w:rsidRPr="00C67726">
              <w:rPr>
                <w:bCs/>
              </w:rPr>
              <w:t>.gadam.</w:t>
            </w:r>
          </w:p>
          <w:p w14:paraId="15B96F01" w14:textId="77777777" w:rsidR="00F34FEE" w:rsidRPr="00C67726" w:rsidRDefault="00F34FEE" w:rsidP="00F34FEE">
            <w:pPr>
              <w:numPr>
                <w:ilvl w:val="0"/>
                <w:numId w:val="5"/>
              </w:numPr>
              <w:spacing w:before="60" w:after="60"/>
              <w:jc w:val="both"/>
              <w:rPr>
                <w:bCs/>
              </w:rPr>
            </w:pPr>
            <w:r w:rsidRPr="00C67726">
              <w:rPr>
                <w:bCs/>
              </w:rPr>
              <w:t>Ņemt vērā Ādažu novada pašvaldības spēkā esošos attīstības plānošanas dokumentus, kā arī Investīciju plānā paredzētos pasākumus.</w:t>
            </w:r>
          </w:p>
          <w:p w14:paraId="05E44738" w14:textId="7C5721F8" w:rsidR="00F34FEE" w:rsidRPr="00C67726" w:rsidRDefault="00F34FEE" w:rsidP="00F34FEE">
            <w:pPr>
              <w:numPr>
                <w:ilvl w:val="0"/>
                <w:numId w:val="5"/>
              </w:numPr>
              <w:spacing w:before="60" w:after="60"/>
              <w:jc w:val="both"/>
              <w:rPr>
                <w:bCs/>
              </w:rPr>
            </w:pPr>
            <w:r w:rsidRPr="00C67726">
              <w:rPr>
                <w:bCs/>
              </w:rPr>
              <w:t xml:space="preserve">Piedalīties un prezentēt TEP </w:t>
            </w:r>
            <w:r w:rsidR="004F25CC">
              <w:rPr>
                <w:bCs/>
              </w:rPr>
              <w:t xml:space="preserve">un FEA </w:t>
            </w:r>
            <w:r w:rsidRPr="00C67726">
              <w:rPr>
                <w:bCs/>
              </w:rPr>
              <w:t>dokument</w:t>
            </w:r>
            <w:r w:rsidR="004F25CC">
              <w:rPr>
                <w:bCs/>
              </w:rPr>
              <w:t>u</w:t>
            </w:r>
            <w:r w:rsidRPr="00C67726">
              <w:rPr>
                <w:bCs/>
              </w:rPr>
              <w:t xml:space="preserve"> izstrādes sanāksmēs</w:t>
            </w:r>
            <w:r>
              <w:rPr>
                <w:bCs/>
              </w:rPr>
              <w:t xml:space="preserve"> (regulāri, vidēji 2 reizes mēnesī)</w:t>
            </w:r>
            <w:r w:rsidRPr="00C67726">
              <w:rPr>
                <w:bCs/>
              </w:rPr>
              <w:t xml:space="preserve">, </w:t>
            </w:r>
            <w:r w:rsidR="004F25CC">
              <w:rPr>
                <w:bCs/>
              </w:rPr>
              <w:t>darba</w:t>
            </w:r>
            <w:r w:rsidR="004F25CC" w:rsidRPr="00C67726">
              <w:t xml:space="preserve"> </w:t>
            </w:r>
            <w:r w:rsidRPr="00C67726">
              <w:t>grupas sanāksmēs</w:t>
            </w:r>
            <w:r>
              <w:t xml:space="preserve"> (pēc nepieciešamības, bet obligāti pēc starpziņojuma un gala ziņojuma iesniegšanas)</w:t>
            </w:r>
            <w:r w:rsidRPr="00C67726">
              <w:t>, kā arī komiteju / domes sēdēs, pēc nepieciešamības.</w:t>
            </w:r>
            <w:r>
              <w:t xml:space="preserve"> Tikšanās formāts – pamatā attālināti.</w:t>
            </w:r>
          </w:p>
          <w:p w14:paraId="509BAA94" w14:textId="22E12135" w:rsidR="00F553A9" w:rsidRDefault="00F553A9" w:rsidP="00F34FEE">
            <w:pPr>
              <w:numPr>
                <w:ilvl w:val="0"/>
                <w:numId w:val="5"/>
              </w:numPr>
              <w:spacing w:before="60" w:after="60"/>
              <w:jc w:val="both"/>
            </w:pPr>
            <w:r>
              <w:t xml:space="preserve">Izstrādājot </w:t>
            </w:r>
            <w:r w:rsidR="00FD473D">
              <w:t>FE</w:t>
            </w:r>
            <w:r>
              <w:t xml:space="preserve">A, ņemt vērā Publiskās un privātās partnerības likumu, Ministru kabineta 06.10.2009. </w:t>
            </w:r>
            <w:r w:rsidR="00FD473D" w:rsidRPr="00F553A9">
              <w:t>MKN</w:t>
            </w:r>
            <w:r w:rsidR="00FD473D">
              <w:t xml:space="preserve"> 1152</w:t>
            </w:r>
            <w:r>
              <w:t>, CFLA 2019.gada apstiprinātās vadlīnijas “Publiskās un privātās partnerības finanšu un ekonomisko aprēķinu izstrādes vadlīnijas” un to finanšu modeli.</w:t>
            </w:r>
          </w:p>
          <w:p w14:paraId="4F66DFE2" w14:textId="5AE2F9F2" w:rsidR="00F34FEE" w:rsidRDefault="00F34FEE" w:rsidP="00F34FEE">
            <w:pPr>
              <w:numPr>
                <w:ilvl w:val="0"/>
                <w:numId w:val="5"/>
              </w:numPr>
              <w:spacing w:before="60" w:after="60"/>
              <w:jc w:val="both"/>
            </w:pPr>
            <w:r w:rsidRPr="00C67726">
              <w:t xml:space="preserve">Konsultēties ar Izglītības un zinātnes ministriju par iespējām un nosacījumiem jaunas </w:t>
            </w:r>
            <w:r w:rsidR="00046A82">
              <w:t>skolas</w:t>
            </w:r>
            <w:r w:rsidRPr="00C67726">
              <w:t xml:space="preserve"> būvniecībai.</w:t>
            </w:r>
          </w:p>
          <w:p w14:paraId="218CD842" w14:textId="375A52BC" w:rsidR="00CD6561" w:rsidRPr="00C67726" w:rsidRDefault="00CD6561" w:rsidP="00F34FEE">
            <w:pPr>
              <w:numPr>
                <w:ilvl w:val="0"/>
                <w:numId w:val="5"/>
              </w:numPr>
              <w:spacing w:before="60" w:after="60"/>
              <w:jc w:val="both"/>
            </w:pPr>
            <w:r>
              <w:t xml:space="preserve">Konsultēties ar CFLA </w:t>
            </w:r>
            <w:r w:rsidR="00F553A9">
              <w:t xml:space="preserve">un FM </w:t>
            </w:r>
            <w:r>
              <w:t xml:space="preserve">par </w:t>
            </w:r>
            <w:r w:rsidRPr="00BC786A">
              <w:t>finanšu ekonomisko aprēķinu</w:t>
            </w:r>
            <w:r>
              <w:t xml:space="preserve"> veikšanu un risku rīka izmantošanu.</w:t>
            </w:r>
          </w:p>
        </w:tc>
      </w:tr>
      <w:tr w:rsidR="00F34FEE" w:rsidRPr="00C67726" w14:paraId="47DB66DC" w14:textId="77777777" w:rsidTr="00817A41">
        <w:tc>
          <w:tcPr>
            <w:tcW w:w="2723" w:type="dxa"/>
            <w:tcBorders>
              <w:top w:val="single" w:sz="4" w:space="0" w:color="auto"/>
              <w:left w:val="single" w:sz="4" w:space="0" w:color="auto"/>
              <w:bottom w:val="single" w:sz="4" w:space="0" w:color="auto"/>
              <w:right w:val="single" w:sz="4" w:space="0" w:color="auto"/>
            </w:tcBorders>
            <w:hideMark/>
          </w:tcPr>
          <w:p w14:paraId="48CD5B2C" w14:textId="0C92AA86" w:rsidR="00F34FEE" w:rsidRPr="00C67726" w:rsidRDefault="00F34FEE" w:rsidP="00817A41">
            <w:pPr>
              <w:spacing w:before="60" w:after="60"/>
              <w:rPr>
                <w:b/>
              </w:rPr>
            </w:pPr>
            <w:r w:rsidRPr="00C67726">
              <w:rPr>
                <w:b/>
              </w:rPr>
              <w:t>TEP</w:t>
            </w:r>
            <w:r w:rsidR="004F25CC">
              <w:rPr>
                <w:b/>
              </w:rPr>
              <w:t xml:space="preserve"> un FEA</w:t>
            </w:r>
            <w:r w:rsidRPr="00C67726">
              <w:rPr>
                <w:b/>
              </w:rPr>
              <w:t xml:space="preserve"> izstrādes laika grafiks</w:t>
            </w:r>
          </w:p>
        </w:tc>
        <w:tc>
          <w:tcPr>
            <w:tcW w:w="6520" w:type="dxa"/>
            <w:tcBorders>
              <w:top w:val="single" w:sz="4" w:space="0" w:color="auto"/>
              <w:left w:val="single" w:sz="4" w:space="0" w:color="auto"/>
              <w:bottom w:val="single" w:sz="4" w:space="0" w:color="auto"/>
              <w:right w:val="single" w:sz="4" w:space="0" w:color="auto"/>
            </w:tcBorders>
            <w:hideMark/>
          </w:tcPr>
          <w:p w14:paraId="092F8D1E" w14:textId="35BF1F81" w:rsidR="00F34FEE" w:rsidRPr="00C67726" w:rsidRDefault="00F34FEE" w:rsidP="00817A41">
            <w:pPr>
              <w:spacing w:before="60" w:after="60"/>
              <w:jc w:val="both"/>
            </w:pPr>
            <w:r>
              <w:rPr>
                <w:bCs/>
              </w:rPr>
              <w:t>Četru</w:t>
            </w:r>
            <w:r w:rsidRPr="00C67726">
              <w:rPr>
                <w:bCs/>
              </w:rPr>
              <w:t xml:space="preserve"> mēnešu laikā pēc līguma noslēgšanas jāiesniedz un jāprezentē TEP </w:t>
            </w:r>
            <w:r w:rsidR="004F25CC">
              <w:rPr>
                <w:bCs/>
              </w:rPr>
              <w:t xml:space="preserve">un FEA </w:t>
            </w:r>
            <w:r w:rsidRPr="00C67726">
              <w:rPr>
                <w:bCs/>
              </w:rPr>
              <w:t>starpziņojum</w:t>
            </w:r>
            <w:r w:rsidR="004F25CC">
              <w:rPr>
                <w:bCs/>
              </w:rPr>
              <w:t>i</w:t>
            </w:r>
            <w:r w:rsidRPr="00C67726">
              <w:rPr>
                <w:bCs/>
              </w:rPr>
              <w:t>.</w:t>
            </w:r>
          </w:p>
          <w:p w14:paraId="00455B1E" w14:textId="2A095ECA" w:rsidR="00F34FEE" w:rsidRPr="00C67726" w:rsidRDefault="00F34FEE" w:rsidP="00817A41">
            <w:pPr>
              <w:spacing w:before="60" w:after="60"/>
              <w:jc w:val="both"/>
            </w:pPr>
            <w:r w:rsidRPr="00C67726">
              <w:t>Pēc starpziņojum</w:t>
            </w:r>
            <w:r w:rsidR="004F25CC">
              <w:t>u</w:t>
            </w:r>
            <w:r w:rsidRPr="00C67726">
              <w:t xml:space="preserve"> prezentēšanas veikt korekcijas dokument</w:t>
            </w:r>
            <w:r w:rsidR="004F25CC">
              <w:t>os</w:t>
            </w:r>
            <w:r w:rsidRPr="00C67726">
              <w:t xml:space="preserve"> atbilstoši TEP </w:t>
            </w:r>
            <w:r w:rsidR="004F25CC">
              <w:t xml:space="preserve">un FEA </w:t>
            </w:r>
            <w:r w:rsidRPr="00C67726">
              <w:t>izstrādes darba grupas norādījumiem.</w:t>
            </w:r>
          </w:p>
          <w:p w14:paraId="3639207E" w14:textId="6BA7D7F5" w:rsidR="00A53134" w:rsidRDefault="004F25CC" w:rsidP="00817A41">
            <w:pPr>
              <w:spacing w:before="60" w:after="60"/>
              <w:jc w:val="both"/>
            </w:pPr>
            <w:r>
              <w:t>Sešu</w:t>
            </w:r>
            <w:r w:rsidRPr="00C67726">
              <w:t xml:space="preserve"> </w:t>
            </w:r>
            <w:r w:rsidR="00F34FEE" w:rsidRPr="00C67726">
              <w:t>mēnešu laikā pēc līguma noslēgšanas</w:t>
            </w:r>
            <w:r w:rsidR="00A53134" w:rsidRPr="00C67726">
              <w:t xml:space="preserve"> jāiesniedz un jāprezentē TEP </w:t>
            </w:r>
            <w:r>
              <w:t xml:space="preserve">un FEA </w:t>
            </w:r>
            <w:r w:rsidR="00A53134" w:rsidRPr="00C67726">
              <w:t>gala ziņojum</w:t>
            </w:r>
            <w:r>
              <w:t>i</w:t>
            </w:r>
            <w:r w:rsidR="00A53134">
              <w:t>.</w:t>
            </w:r>
          </w:p>
          <w:p w14:paraId="7FC54F9B" w14:textId="2E10DDE9" w:rsidR="00F34FEE" w:rsidRPr="00C67726" w:rsidRDefault="00A53134" w:rsidP="00817A41">
            <w:pPr>
              <w:spacing w:before="60" w:after="60"/>
              <w:jc w:val="both"/>
            </w:pPr>
            <w:r>
              <w:t xml:space="preserve">Nepieciešamo precizējumu veikšana un iestrāde FEA saskaņošanas procesā ar CFLA un FM – </w:t>
            </w:r>
            <w:r w:rsidR="004F25CC">
              <w:t xml:space="preserve">2 </w:t>
            </w:r>
            <w:r>
              <w:t>(</w:t>
            </w:r>
            <w:r w:rsidR="004F25CC">
              <w:t>divi</w:t>
            </w:r>
            <w:r>
              <w:t>) mēne</w:t>
            </w:r>
            <w:r w:rsidR="004F25CC">
              <w:t>š</w:t>
            </w:r>
            <w:r>
              <w:t>i</w:t>
            </w:r>
            <w:r w:rsidR="00F34FEE" w:rsidRPr="00C67726">
              <w:t>.</w:t>
            </w:r>
          </w:p>
          <w:p w14:paraId="3AD1B178" w14:textId="581DF761" w:rsidR="00F34FEE" w:rsidRDefault="00F34FEE" w:rsidP="00817A41">
            <w:pPr>
              <w:spacing w:before="60" w:after="60"/>
              <w:jc w:val="both"/>
            </w:pPr>
            <w:r w:rsidRPr="00C67726">
              <w:t xml:space="preserve">Darbu izpildes gala termiņš – </w:t>
            </w:r>
            <w:r w:rsidRPr="00C67726">
              <w:rPr>
                <w:b/>
                <w:bCs/>
              </w:rPr>
              <w:t xml:space="preserve">ne vēlāk kā </w:t>
            </w:r>
            <w:r w:rsidR="004F25CC">
              <w:rPr>
                <w:b/>
                <w:bCs/>
              </w:rPr>
              <w:t>astoņi</w:t>
            </w:r>
            <w:r w:rsidR="004F25CC" w:rsidRPr="00C67726">
              <w:rPr>
                <w:b/>
                <w:bCs/>
              </w:rPr>
              <w:t xml:space="preserve"> </w:t>
            </w:r>
            <w:r w:rsidRPr="00C67726">
              <w:rPr>
                <w:b/>
                <w:bCs/>
              </w:rPr>
              <w:t>mēneši pēc līguma noslēgšanas</w:t>
            </w:r>
            <w:r w:rsidRPr="00C67726">
              <w:t>.</w:t>
            </w:r>
          </w:p>
          <w:p w14:paraId="4F8BF8FA" w14:textId="12C63246" w:rsidR="00A555A6" w:rsidRPr="00C67726" w:rsidRDefault="00A555A6" w:rsidP="00817A41">
            <w:pPr>
              <w:spacing w:before="60" w:after="60"/>
              <w:jc w:val="both"/>
            </w:pPr>
            <w:r>
              <w:t>Gala nodevumu iepirkuma līguma izpildes rezultātā Pasūtītājs ir tiesīgs pieņemt arī bez precizējumiem pēc CFLA un FM norādēm, piemēram, ja FEA izstrādes laikā mainījušās prioritātes un pieņemts lēmums Projektu nerealizēt PPP veidā.</w:t>
            </w:r>
          </w:p>
        </w:tc>
      </w:tr>
      <w:tr w:rsidR="00F34FEE" w:rsidRPr="00C67726" w14:paraId="5061A390" w14:textId="77777777" w:rsidTr="00817A41">
        <w:tc>
          <w:tcPr>
            <w:tcW w:w="2723" w:type="dxa"/>
            <w:tcBorders>
              <w:top w:val="single" w:sz="4" w:space="0" w:color="auto"/>
              <w:left w:val="single" w:sz="4" w:space="0" w:color="auto"/>
              <w:bottom w:val="single" w:sz="4" w:space="0" w:color="auto"/>
              <w:right w:val="single" w:sz="4" w:space="0" w:color="auto"/>
            </w:tcBorders>
            <w:hideMark/>
          </w:tcPr>
          <w:p w14:paraId="4705F02C" w14:textId="2008D28F" w:rsidR="00F34FEE" w:rsidRPr="00C67726" w:rsidRDefault="00F34FEE" w:rsidP="00817A41">
            <w:pPr>
              <w:spacing w:before="60" w:after="60"/>
              <w:rPr>
                <w:b/>
              </w:rPr>
            </w:pPr>
            <w:r w:rsidRPr="00C67726">
              <w:rPr>
                <w:b/>
              </w:rPr>
              <w:lastRenderedPageBreak/>
              <w:t xml:space="preserve">TEP </w:t>
            </w:r>
            <w:r w:rsidR="004F25CC">
              <w:rPr>
                <w:b/>
              </w:rPr>
              <w:t xml:space="preserve">un FEA </w:t>
            </w:r>
            <w:r w:rsidRPr="00C67726">
              <w:rPr>
                <w:b/>
              </w:rPr>
              <w:t>izstrādes posmi un metodiskās prasības</w:t>
            </w:r>
          </w:p>
        </w:tc>
        <w:tc>
          <w:tcPr>
            <w:tcW w:w="6520" w:type="dxa"/>
            <w:tcBorders>
              <w:top w:val="single" w:sz="4" w:space="0" w:color="auto"/>
              <w:left w:val="single" w:sz="4" w:space="0" w:color="auto"/>
              <w:bottom w:val="single" w:sz="4" w:space="0" w:color="auto"/>
              <w:right w:val="single" w:sz="4" w:space="0" w:color="auto"/>
            </w:tcBorders>
            <w:hideMark/>
          </w:tcPr>
          <w:p w14:paraId="49DB9130" w14:textId="2B11EC4E" w:rsidR="00F34FEE" w:rsidRPr="00C67726" w:rsidRDefault="00F34FEE" w:rsidP="00F34FEE">
            <w:pPr>
              <w:numPr>
                <w:ilvl w:val="0"/>
                <w:numId w:val="4"/>
              </w:numPr>
              <w:spacing w:before="60" w:after="60"/>
              <w:ind w:left="459"/>
              <w:jc w:val="both"/>
            </w:pPr>
            <w:r w:rsidRPr="00C67726">
              <w:t>Tiesību aktu vai politikas plānošanas dokumentu analīze</w:t>
            </w:r>
            <w:r w:rsidR="00B63151">
              <w:t>.</w:t>
            </w:r>
          </w:p>
          <w:p w14:paraId="075DCA0A" w14:textId="69A33C48" w:rsidR="00F34FEE" w:rsidRPr="00C67726" w:rsidRDefault="00F34FEE" w:rsidP="00F34FEE">
            <w:pPr>
              <w:numPr>
                <w:ilvl w:val="0"/>
                <w:numId w:val="4"/>
              </w:numPr>
              <w:spacing w:before="60" w:after="60"/>
              <w:ind w:left="459"/>
              <w:jc w:val="both"/>
            </w:pPr>
            <w:r w:rsidRPr="00C67726">
              <w:t>Statistikas datu un esošās situācijas / pakalpojumu analīze</w:t>
            </w:r>
            <w:r w:rsidR="00B63151">
              <w:t>.</w:t>
            </w:r>
          </w:p>
          <w:p w14:paraId="341C8ED1" w14:textId="364C8F17" w:rsidR="00F34FEE" w:rsidRPr="00C67726" w:rsidRDefault="00F34FEE" w:rsidP="00F34FEE">
            <w:pPr>
              <w:numPr>
                <w:ilvl w:val="0"/>
                <w:numId w:val="4"/>
              </w:numPr>
              <w:spacing w:before="60" w:after="60"/>
              <w:ind w:left="459"/>
              <w:jc w:val="both"/>
            </w:pPr>
            <w:r w:rsidRPr="00C67726">
              <w:t>Fokusa grupu diskusiju veikšana un analīze</w:t>
            </w:r>
            <w:r>
              <w:t xml:space="preserve"> (Tikšanās formāts – klātienē, bet, ja to nevar valstī noteikto ierobežojumu dēļ – attālināti. Diskusiju skaits: 3. Tematiskais ietvars: 1) diskusija par pieprasījumu un piedāvājumu </w:t>
            </w:r>
            <w:r w:rsidR="00046A82">
              <w:t>vispārējās</w:t>
            </w:r>
            <w:r>
              <w:t xml:space="preserve"> izglītības pakalpojumiem Ādažu novadā, 2) diskusijas par </w:t>
            </w:r>
            <w:r w:rsidR="00046A82">
              <w:t>Ādažu vidusskolas darbību šobrīd un līdz brīdim, kad darbu uzsāks jauna pamatskola</w:t>
            </w:r>
            <w:r>
              <w:t xml:space="preserve">, 3) diskusija par pakalpojuma sniedzēja / konsultanta piedāvātajiem alternatīvu modeļiem. Diskusiju dalībnieki: Ādažu novada </w:t>
            </w:r>
            <w:r w:rsidR="00046A82">
              <w:t xml:space="preserve">vispārējās izglītības iestāžu </w:t>
            </w:r>
            <w:r>
              <w:t>vadītāji, Izglītības, kultūras, sporta un sociālās komitejas locekļi, Izglītības un jaunatnes nodaļas pārstāvji</w:t>
            </w:r>
            <w:r w:rsidR="00046A82">
              <w:t>, Sporta nodaļas pārstāvji</w:t>
            </w:r>
            <w:r>
              <w:t xml:space="preserve"> (aptuveni 20 cilvēki).)</w:t>
            </w:r>
            <w:r w:rsidR="00B63151">
              <w:t>.</w:t>
            </w:r>
          </w:p>
          <w:p w14:paraId="77248D0A" w14:textId="34EE67B7" w:rsidR="00F34FEE" w:rsidRPr="00C67726" w:rsidRDefault="00F34FEE" w:rsidP="00F34FEE">
            <w:pPr>
              <w:numPr>
                <w:ilvl w:val="0"/>
                <w:numId w:val="4"/>
              </w:numPr>
              <w:spacing w:before="60" w:after="60"/>
              <w:ind w:left="459"/>
              <w:jc w:val="both"/>
            </w:pPr>
            <w:r w:rsidRPr="00C67726">
              <w:t>Kvantitatīvās aptaujas veikšana un datu analīze</w:t>
            </w:r>
            <w:r>
              <w:t xml:space="preserve"> (Aptaujas formāts – elektroniski, organizējot aptauju sadarbībā ar </w:t>
            </w:r>
            <w:r w:rsidR="00046A82">
              <w:t>Sabiedrisko attiecību nodaļu un izglītības iestādēm</w:t>
            </w:r>
            <w:r>
              <w:t xml:space="preserve">. Mērķa grupa – </w:t>
            </w:r>
            <w:r w:rsidR="00046A82">
              <w:t>Ādažu vidusskolas</w:t>
            </w:r>
            <w:r>
              <w:t xml:space="preserve"> audzēkņu vecāki. Aptauju skaits – 1. Tematiskais ietvars: vecāku viedokļa noskaidrošana par kritērijiem </w:t>
            </w:r>
            <w:r w:rsidR="00046A82">
              <w:t>vispārējās izglītības iestādes</w:t>
            </w:r>
            <w:r>
              <w:t xml:space="preserve"> izvēlē, </w:t>
            </w:r>
            <w:r w:rsidR="00046A82">
              <w:t>vispārējās izglītības iestāžu</w:t>
            </w:r>
            <w:r>
              <w:t xml:space="preserve"> sniegto pakalpojumu klāstu un kvalitāti)</w:t>
            </w:r>
            <w:r w:rsidR="00B63151">
              <w:t>.</w:t>
            </w:r>
          </w:p>
          <w:p w14:paraId="5043B41D" w14:textId="321A45A4" w:rsidR="00F34FEE" w:rsidRPr="00C67726" w:rsidRDefault="00F34FEE" w:rsidP="00F34FEE">
            <w:pPr>
              <w:numPr>
                <w:ilvl w:val="0"/>
                <w:numId w:val="4"/>
              </w:numPr>
              <w:spacing w:before="60" w:after="60"/>
              <w:ind w:left="459"/>
              <w:jc w:val="both"/>
            </w:pPr>
            <w:r w:rsidRPr="00C67726">
              <w:t>Citas metodes (norādīt, kādas)</w:t>
            </w:r>
            <w:r w:rsidR="00B63151">
              <w:t>.</w:t>
            </w:r>
          </w:p>
        </w:tc>
      </w:tr>
      <w:tr w:rsidR="00F34FEE" w:rsidRPr="00C67726" w14:paraId="5B274F29" w14:textId="77777777" w:rsidTr="00817A41">
        <w:tc>
          <w:tcPr>
            <w:tcW w:w="2723" w:type="dxa"/>
            <w:tcBorders>
              <w:top w:val="single" w:sz="4" w:space="0" w:color="auto"/>
              <w:left w:val="single" w:sz="4" w:space="0" w:color="auto"/>
              <w:bottom w:val="single" w:sz="4" w:space="0" w:color="auto"/>
              <w:right w:val="single" w:sz="4" w:space="0" w:color="auto"/>
            </w:tcBorders>
            <w:hideMark/>
          </w:tcPr>
          <w:p w14:paraId="4CCC9BC9" w14:textId="10A50776" w:rsidR="00F34FEE" w:rsidRPr="00C67726" w:rsidRDefault="00F34FEE" w:rsidP="00817A41">
            <w:pPr>
              <w:spacing w:before="60" w:after="60"/>
              <w:rPr>
                <w:b/>
              </w:rPr>
            </w:pPr>
            <w:r w:rsidRPr="00C67726">
              <w:rPr>
                <w:b/>
              </w:rPr>
              <w:t xml:space="preserve">TEP </w:t>
            </w:r>
            <w:r w:rsidR="004F25CC">
              <w:rPr>
                <w:b/>
              </w:rPr>
              <w:t xml:space="preserve">un FEA </w:t>
            </w:r>
            <w:r w:rsidRPr="00C67726">
              <w:rPr>
                <w:b/>
              </w:rPr>
              <w:t>rezultāts</w:t>
            </w:r>
          </w:p>
        </w:tc>
        <w:tc>
          <w:tcPr>
            <w:tcW w:w="6520" w:type="dxa"/>
            <w:tcBorders>
              <w:top w:val="single" w:sz="4" w:space="0" w:color="auto"/>
              <w:left w:val="single" w:sz="4" w:space="0" w:color="auto"/>
              <w:bottom w:val="single" w:sz="4" w:space="0" w:color="auto"/>
              <w:right w:val="single" w:sz="4" w:space="0" w:color="auto"/>
            </w:tcBorders>
            <w:hideMark/>
          </w:tcPr>
          <w:p w14:paraId="60814B01" w14:textId="298FF335" w:rsidR="00F34FEE" w:rsidRPr="00C67726" w:rsidRDefault="004F25CC" w:rsidP="00817A41">
            <w:pPr>
              <w:spacing w:before="60" w:after="60"/>
              <w:jc w:val="both"/>
            </w:pPr>
            <w:r>
              <w:t>T</w:t>
            </w:r>
            <w:r w:rsidR="00F34FEE" w:rsidRPr="00C67726">
              <w:t xml:space="preserve">iks izstrādāts tehniski sociāli ekonomisks pamatojums </w:t>
            </w:r>
            <w:r w:rsidR="009D43D3" w:rsidRPr="009D43D3">
              <w:rPr>
                <w:rFonts w:eastAsia="Times New Roman"/>
                <w:lang w:eastAsia="lv-LV"/>
              </w:rPr>
              <w:t>jaunas izglītības iestādes 1.-9. klasei izveidei un Ādažu vidusskolas darbības nodrošināšanai līdz jaunās izglītības iestādes darbības uzsākšanai</w:t>
            </w:r>
            <w:r>
              <w:rPr>
                <w:rFonts w:eastAsia="Times New Roman"/>
                <w:lang w:eastAsia="lv-LV"/>
              </w:rPr>
              <w:t xml:space="preserve">, kā arī </w:t>
            </w:r>
            <w:r w:rsidRPr="00863A73">
              <w:rPr>
                <w:rFonts w:eastAsia="Times New Roman"/>
                <w:lang w:eastAsia="lv-LV"/>
              </w:rPr>
              <w:t>publiskās un privātās partnerības finanšu un ekonomiskie aprēķin</w:t>
            </w:r>
            <w:r>
              <w:rPr>
                <w:rFonts w:eastAsia="Times New Roman"/>
                <w:lang w:eastAsia="lv-LV"/>
              </w:rPr>
              <w:t>s</w:t>
            </w:r>
            <w:r w:rsidRPr="00863A73">
              <w:rPr>
                <w:rFonts w:eastAsia="Times New Roman"/>
                <w:lang w:eastAsia="lv-LV"/>
              </w:rPr>
              <w:t xml:space="preserve"> jaunas izglītības iestādes 1.-9. klasei izveidei</w:t>
            </w:r>
            <w:r w:rsidR="00F34FEE" w:rsidRPr="00C67726">
              <w:t>. Dokument</w:t>
            </w:r>
            <w:r>
              <w:t>i</w:t>
            </w:r>
            <w:r w:rsidR="00F34FEE" w:rsidRPr="00C67726">
              <w:t xml:space="preserve"> tiks izmantot</w:t>
            </w:r>
            <w:r>
              <w:t>i</w:t>
            </w:r>
            <w:r w:rsidR="00F34FEE" w:rsidRPr="00C67726">
              <w:t xml:space="preserve"> pašvaldības turpmākā darbā, īstenojot pasākumus izglītības jomas attīstībai, kā arī </w:t>
            </w:r>
            <w:r w:rsidR="009D43D3">
              <w:t xml:space="preserve">pamatojumam nepieciešamo investīciju piesaistei, t.sk., </w:t>
            </w:r>
            <w:r w:rsidR="00A555A6">
              <w:t xml:space="preserve">PPP modeļa izmantošanai vai </w:t>
            </w:r>
            <w:r w:rsidR="00F34FEE" w:rsidRPr="00C67726">
              <w:t>Eiropas Savienības fondu speciālo atbalstu mērķu ietvaros.</w:t>
            </w:r>
          </w:p>
        </w:tc>
      </w:tr>
      <w:tr w:rsidR="00F34FEE" w:rsidRPr="00C67726" w14:paraId="244A553A" w14:textId="77777777" w:rsidTr="00817A41">
        <w:tc>
          <w:tcPr>
            <w:tcW w:w="2723" w:type="dxa"/>
            <w:tcBorders>
              <w:top w:val="single" w:sz="4" w:space="0" w:color="auto"/>
              <w:left w:val="single" w:sz="4" w:space="0" w:color="auto"/>
              <w:bottom w:val="single" w:sz="4" w:space="0" w:color="auto"/>
              <w:right w:val="single" w:sz="4" w:space="0" w:color="auto"/>
            </w:tcBorders>
            <w:hideMark/>
          </w:tcPr>
          <w:p w14:paraId="0E14C405" w14:textId="1A6F96D1" w:rsidR="00F34FEE" w:rsidRPr="00C67726" w:rsidRDefault="00F34FEE" w:rsidP="00817A41">
            <w:pPr>
              <w:spacing w:before="60" w:after="60"/>
              <w:rPr>
                <w:b/>
              </w:rPr>
            </w:pPr>
            <w:r w:rsidRPr="00C67726">
              <w:rPr>
                <w:b/>
              </w:rPr>
              <w:t xml:space="preserve">TEP </w:t>
            </w:r>
            <w:r w:rsidR="004F25CC">
              <w:rPr>
                <w:b/>
              </w:rPr>
              <w:t xml:space="preserve">un FEA </w:t>
            </w:r>
            <w:r w:rsidRPr="00C67726">
              <w:rPr>
                <w:b/>
              </w:rPr>
              <w:t>izstrādes ietvaros sagatavojamie dokumenti</w:t>
            </w:r>
          </w:p>
        </w:tc>
        <w:tc>
          <w:tcPr>
            <w:tcW w:w="6520" w:type="dxa"/>
            <w:tcBorders>
              <w:top w:val="single" w:sz="4" w:space="0" w:color="auto"/>
              <w:left w:val="single" w:sz="4" w:space="0" w:color="auto"/>
              <w:bottom w:val="single" w:sz="4" w:space="0" w:color="auto"/>
              <w:right w:val="single" w:sz="4" w:space="0" w:color="auto"/>
            </w:tcBorders>
            <w:hideMark/>
          </w:tcPr>
          <w:p w14:paraId="4DB0AB6A" w14:textId="12720715" w:rsidR="00F34FEE" w:rsidRPr="00C67726" w:rsidRDefault="00F34FEE" w:rsidP="00817A41">
            <w:pPr>
              <w:jc w:val="both"/>
            </w:pPr>
            <w:r w:rsidRPr="00C67726">
              <w:rPr>
                <w:b/>
              </w:rPr>
              <w:t>Starpziņojum</w:t>
            </w:r>
            <w:r w:rsidR="004F25CC">
              <w:rPr>
                <w:b/>
              </w:rPr>
              <w:t>i</w:t>
            </w:r>
            <w:r w:rsidRPr="00C67726">
              <w:t xml:space="preserve"> elektroniski parakstītā digitālā versijā (Word un PDF formātā)</w:t>
            </w:r>
          </w:p>
          <w:p w14:paraId="0DACD2CF" w14:textId="77777777" w:rsidR="00F34FEE" w:rsidRPr="00C67726" w:rsidRDefault="00F34FEE" w:rsidP="00817A41">
            <w:pPr>
              <w:jc w:val="both"/>
            </w:pPr>
            <w:r w:rsidRPr="00C67726">
              <w:rPr>
                <w:b/>
              </w:rPr>
              <w:t>Prezentācija</w:t>
            </w:r>
            <w:r w:rsidRPr="00C67726">
              <w:t xml:space="preserve"> par starpziņojuma rezultātiem PowerPoint veidā, ko jāprezentē darba grupas, komitejas un domes sēdēs.</w:t>
            </w:r>
          </w:p>
          <w:p w14:paraId="3A2005BF" w14:textId="2E39ABCB" w:rsidR="00F34FEE" w:rsidRPr="00C67726" w:rsidRDefault="00F34FEE" w:rsidP="00817A41">
            <w:pPr>
              <w:spacing w:before="60" w:after="60"/>
              <w:jc w:val="both"/>
            </w:pPr>
            <w:r w:rsidRPr="00C67726">
              <w:rPr>
                <w:b/>
              </w:rPr>
              <w:t>Gala ziņojum</w:t>
            </w:r>
            <w:r w:rsidR="004F25CC">
              <w:rPr>
                <w:b/>
              </w:rPr>
              <w:t>i</w:t>
            </w:r>
            <w:r w:rsidRPr="00C67726">
              <w:t xml:space="preserve"> </w:t>
            </w:r>
            <w:r w:rsidR="004F25CC">
              <w:t xml:space="preserve">katrs </w:t>
            </w:r>
            <w:r w:rsidRPr="00C67726">
              <w:t>2 (divas) krāsainās izdrukās un elektroniski parakstītā digitālā versijā (Word, Excel un PDF formātā).</w:t>
            </w:r>
            <w:r w:rsidR="00FD473D">
              <w:t xml:space="preserve"> F</w:t>
            </w:r>
            <w:r w:rsidR="004F25CC">
              <w:t>inanšu un ekonomiskos aprēķinus</w:t>
            </w:r>
            <w:r w:rsidR="00FD473D">
              <w:t xml:space="preserve"> nepieciešams iesniegt Excel formātā, ar nodrošinātu aprēķinos izmantoto formulu pārskatāmību, kas ļauj uzskatāmi demonstrēt izvirzītos pieņēmumus, izmaksas, ieņēmumus un šo faktoru ietekmi uz iegūtajiem finanšu rādītājiem.</w:t>
            </w:r>
          </w:p>
          <w:p w14:paraId="79895337" w14:textId="77777777" w:rsidR="00F34FEE" w:rsidRPr="00C67726" w:rsidRDefault="00F34FEE" w:rsidP="00817A41">
            <w:pPr>
              <w:spacing w:before="60" w:after="60"/>
              <w:jc w:val="both"/>
            </w:pPr>
            <w:r w:rsidRPr="00C67726">
              <w:rPr>
                <w:b/>
              </w:rPr>
              <w:t>Prezentācija</w:t>
            </w:r>
            <w:r w:rsidRPr="00C67726">
              <w:t xml:space="preserve"> par gala ziņojuma rezultātiem PowerPoint veidā, ko jāprezentē darba grupas, komitejas un domes sēdē.</w:t>
            </w:r>
          </w:p>
        </w:tc>
      </w:tr>
      <w:tr w:rsidR="00F34FEE" w:rsidRPr="00C67726" w14:paraId="1DA8292F" w14:textId="77777777" w:rsidTr="00817A41">
        <w:tc>
          <w:tcPr>
            <w:tcW w:w="2723" w:type="dxa"/>
            <w:tcBorders>
              <w:top w:val="single" w:sz="4" w:space="0" w:color="auto"/>
              <w:left w:val="single" w:sz="4" w:space="0" w:color="auto"/>
              <w:bottom w:val="single" w:sz="4" w:space="0" w:color="auto"/>
              <w:right w:val="single" w:sz="4" w:space="0" w:color="auto"/>
            </w:tcBorders>
            <w:hideMark/>
          </w:tcPr>
          <w:p w14:paraId="52B44971" w14:textId="6A8D5B47" w:rsidR="00F34FEE" w:rsidRPr="00C67726" w:rsidRDefault="00F34FEE" w:rsidP="00817A41">
            <w:pPr>
              <w:spacing w:before="60" w:after="60"/>
              <w:rPr>
                <w:b/>
              </w:rPr>
            </w:pPr>
            <w:r w:rsidRPr="00C67726">
              <w:rPr>
                <w:b/>
              </w:rPr>
              <w:t xml:space="preserve">Prasības TEP </w:t>
            </w:r>
            <w:r w:rsidR="004F25CC">
              <w:rPr>
                <w:b/>
              </w:rPr>
              <w:t xml:space="preserve">un FEA </w:t>
            </w:r>
            <w:r w:rsidRPr="00C67726">
              <w:rPr>
                <w:b/>
              </w:rPr>
              <w:t>noformējumam</w:t>
            </w:r>
          </w:p>
        </w:tc>
        <w:tc>
          <w:tcPr>
            <w:tcW w:w="6520" w:type="dxa"/>
            <w:tcBorders>
              <w:top w:val="single" w:sz="4" w:space="0" w:color="auto"/>
              <w:left w:val="single" w:sz="4" w:space="0" w:color="auto"/>
              <w:bottom w:val="single" w:sz="4" w:space="0" w:color="auto"/>
              <w:right w:val="single" w:sz="4" w:space="0" w:color="auto"/>
            </w:tcBorders>
            <w:hideMark/>
          </w:tcPr>
          <w:p w14:paraId="697256CE" w14:textId="77777777" w:rsidR="00F34FEE" w:rsidRPr="00C67726" w:rsidRDefault="00F34FEE" w:rsidP="00817A41">
            <w:pPr>
              <w:spacing w:before="60" w:after="60"/>
              <w:jc w:val="both"/>
              <w:rPr>
                <w:bCs/>
              </w:rPr>
            </w:pPr>
            <w:r w:rsidRPr="00C67726">
              <w:rPr>
                <w:bCs/>
              </w:rPr>
              <w:t>Ievērot Ministru kabineta 04.09.2018. noteikumus Nr.558 “Dokumentu izstrādāšanas un noformēšanas kārtība”.</w:t>
            </w:r>
          </w:p>
          <w:p w14:paraId="6279061C" w14:textId="0AFE99FE" w:rsidR="00F34FEE" w:rsidRPr="00C67726" w:rsidRDefault="00F34FEE" w:rsidP="00817A41">
            <w:pPr>
              <w:spacing w:before="60" w:after="60"/>
              <w:jc w:val="both"/>
              <w:rPr>
                <w:bCs/>
              </w:rPr>
            </w:pPr>
            <w:r w:rsidRPr="00C67726">
              <w:rPr>
                <w:bCs/>
              </w:rPr>
              <w:lastRenderedPageBreak/>
              <w:t xml:space="preserve">Pamatteksts noformējams izmantojot TimesNewRoman fontu, 12 pt. </w:t>
            </w:r>
            <w:r w:rsidR="004F25CC" w:rsidRPr="00C67726">
              <w:rPr>
                <w:bCs/>
              </w:rPr>
              <w:t>I</w:t>
            </w:r>
            <w:r w:rsidRPr="00C67726">
              <w:rPr>
                <w:bCs/>
              </w:rPr>
              <w:t>zmērā vai citā fontā un izmērā, iepriekš to saskaņojot ar pasūtītāju.</w:t>
            </w:r>
          </w:p>
          <w:p w14:paraId="57EC41E1" w14:textId="043329D4" w:rsidR="00F34FEE" w:rsidRPr="00C67726" w:rsidRDefault="00F34FEE" w:rsidP="00817A41">
            <w:pPr>
              <w:spacing w:before="60" w:after="60"/>
              <w:jc w:val="both"/>
            </w:pPr>
            <w:r w:rsidRPr="00C67726">
              <w:rPr>
                <w:bCs/>
              </w:rPr>
              <w:t xml:space="preserve">Izstrādātājs iesniedz Pasūtītājam </w:t>
            </w:r>
            <w:r w:rsidRPr="00C67726">
              <w:t xml:space="preserve">TEP </w:t>
            </w:r>
            <w:r w:rsidR="009D43D3" w:rsidRPr="009D43D3">
              <w:rPr>
                <w:rFonts w:eastAsia="Times New Roman"/>
                <w:lang w:eastAsia="lv-LV"/>
              </w:rPr>
              <w:t>jaunas izglītības iestādes 1.-9. klasei izveidei un Ādažu vidusskolas darbības nodrošināšanai līdz jaunās izglītības iestādes darbības uzsākšanai</w:t>
            </w:r>
            <w:r w:rsidR="004F25CC">
              <w:rPr>
                <w:rFonts w:eastAsia="Times New Roman"/>
                <w:lang w:eastAsia="lv-LV"/>
              </w:rPr>
              <w:t xml:space="preserve">, kā arī FEA </w:t>
            </w:r>
            <w:r w:rsidR="009D43D3" w:rsidRPr="00C67726">
              <w:rPr>
                <w:bCs/>
              </w:rPr>
              <w:t xml:space="preserve"> </w:t>
            </w:r>
            <w:r w:rsidR="004F25CC" w:rsidRPr="009D43D3">
              <w:rPr>
                <w:rFonts w:eastAsia="Times New Roman"/>
                <w:lang w:eastAsia="lv-LV"/>
              </w:rPr>
              <w:t xml:space="preserve">jaunas izglītības iestādes 1.-9. klasei izveidei </w:t>
            </w:r>
            <w:r w:rsidR="004F25CC">
              <w:rPr>
                <w:rFonts w:eastAsia="Times New Roman"/>
                <w:lang w:eastAsia="lv-LV"/>
              </w:rPr>
              <w:t xml:space="preserve">katru </w:t>
            </w:r>
            <w:r w:rsidRPr="00C67726">
              <w:rPr>
                <w:bCs/>
              </w:rPr>
              <w:t xml:space="preserve">2 (divas) krāsainas izdrukas, kā arī tā 2 (divus) elektroniskus </w:t>
            </w:r>
            <w:r w:rsidRPr="00C67726">
              <w:t>eksemplārus (ar MS Word un MS Excel palīdzību rediģējamā formātā, un PDF formātā).</w:t>
            </w:r>
          </w:p>
        </w:tc>
      </w:tr>
      <w:tr w:rsidR="00F34FEE" w:rsidRPr="00C67726" w14:paraId="355F35E4" w14:textId="77777777" w:rsidTr="00817A41">
        <w:tc>
          <w:tcPr>
            <w:tcW w:w="2723" w:type="dxa"/>
            <w:tcBorders>
              <w:top w:val="single" w:sz="4" w:space="0" w:color="auto"/>
              <w:left w:val="single" w:sz="4" w:space="0" w:color="auto"/>
              <w:bottom w:val="single" w:sz="4" w:space="0" w:color="auto"/>
              <w:right w:val="single" w:sz="4" w:space="0" w:color="auto"/>
            </w:tcBorders>
            <w:hideMark/>
          </w:tcPr>
          <w:p w14:paraId="5740BEBF" w14:textId="2D279D63" w:rsidR="00F34FEE" w:rsidRPr="00C67726" w:rsidRDefault="00F34FEE" w:rsidP="00817A41">
            <w:pPr>
              <w:spacing w:before="60" w:after="60"/>
              <w:rPr>
                <w:b/>
              </w:rPr>
            </w:pPr>
            <w:r w:rsidRPr="00C67726">
              <w:rPr>
                <w:b/>
              </w:rPr>
              <w:lastRenderedPageBreak/>
              <w:t xml:space="preserve">TEP </w:t>
            </w:r>
            <w:r w:rsidR="004F25CC">
              <w:rPr>
                <w:b/>
              </w:rPr>
              <w:t xml:space="preserve">un FEA </w:t>
            </w:r>
            <w:r w:rsidRPr="00C67726">
              <w:rPr>
                <w:b/>
              </w:rPr>
              <w:t>publiskās pieejamības nosacījumi</w:t>
            </w:r>
          </w:p>
        </w:tc>
        <w:tc>
          <w:tcPr>
            <w:tcW w:w="6520" w:type="dxa"/>
            <w:tcBorders>
              <w:top w:val="single" w:sz="4" w:space="0" w:color="auto"/>
              <w:left w:val="single" w:sz="4" w:space="0" w:color="auto"/>
              <w:bottom w:val="single" w:sz="4" w:space="0" w:color="auto"/>
              <w:right w:val="single" w:sz="4" w:space="0" w:color="auto"/>
            </w:tcBorders>
            <w:hideMark/>
          </w:tcPr>
          <w:p w14:paraId="69E29AF2" w14:textId="0137F5E3" w:rsidR="00F34FEE" w:rsidRPr="00C67726" w:rsidRDefault="00F34FEE" w:rsidP="00817A41">
            <w:pPr>
              <w:spacing w:before="60" w:after="60"/>
              <w:jc w:val="both"/>
            </w:pPr>
            <w:r w:rsidRPr="00C67726">
              <w:t xml:space="preserve">TEP </w:t>
            </w:r>
            <w:r w:rsidR="004F25CC">
              <w:t xml:space="preserve">un FEA </w:t>
            </w:r>
            <w:r w:rsidRPr="00C67726">
              <w:t>tiks izmantot</w:t>
            </w:r>
            <w:r w:rsidR="004F25CC">
              <w:t>i</w:t>
            </w:r>
            <w:r w:rsidRPr="00C67726">
              <w:t xml:space="preserve"> Ādažu novada pašvaldības turpmāko lēmumu pieņemšanai, pirms tehniskās dokumentācijas izstrādes un pieteikumu gatavošanas projektu konkursos. </w:t>
            </w:r>
            <w:r w:rsidR="008F08B9" w:rsidRPr="008F08B9">
              <w:t>T</w:t>
            </w:r>
            <w:r w:rsidR="004F25CC">
              <w:t>ie</w:t>
            </w:r>
            <w:r w:rsidR="008F08B9" w:rsidRPr="008F08B9">
              <w:t xml:space="preserve"> būs pieejam</w:t>
            </w:r>
            <w:r w:rsidR="004F25CC">
              <w:t>i</w:t>
            </w:r>
            <w:r w:rsidR="008F08B9" w:rsidRPr="008F08B9">
              <w:t xml:space="preserve"> pašvaldībā.</w:t>
            </w:r>
          </w:p>
        </w:tc>
      </w:tr>
    </w:tbl>
    <w:p w14:paraId="20A34EF6" w14:textId="77777777" w:rsidR="00F34FEE" w:rsidRDefault="00F34FEE" w:rsidP="00F34FEE">
      <w:pPr>
        <w:spacing w:before="120"/>
        <w:jc w:val="both"/>
      </w:pPr>
    </w:p>
    <w:p w14:paraId="4F3F13CF" w14:textId="77777777" w:rsidR="008F08B9" w:rsidRDefault="008F08B9"/>
    <w:sectPr w:rsidR="008F08B9" w:rsidSect="00E861C5">
      <w:footerReference w:type="default" r:id="rId9"/>
      <w:pgSz w:w="11906" w:h="16838"/>
      <w:pgMar w:top="1560" w:right="1440" w:bottom="851" w:left="1440" w:header="709" w:footer="4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28344" w14:textId="77777777" w:rsidR="00E861C5" w:rsidRDefault="00E861C5" w:rsidP="001840E0">
      <w:r>
        <w:separator/>
      </w:r>
    </w:p>
  </w:endnote>
  <w:endnote w:type="continuationSeparator" w:id="0">
    <w:p w14:paraId="54C51E33" w14:textId="77777777" w:rsidR="00E861C5" w:rsidRDefault="00E861C5" w:rsidP="00184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7553517"/>
      <w:docPartObj>
        <w:docPartGallery w:val="Page Numbers (Bottom of Page)"/>
        <w:docPartUnique/>
      </w:docPartObj>
    </w:sdtPr>
    <w:sdtContent>
      <w:p w14:paraId="4E545F58" w14:textId="050A4FA1" w:rsidR="001840E0" w:rsidRDefault="001840E0">
        <w:pPr>
          <w:pStyle w:val="Footer"/>
          <w:jc w:val="center"/>
        </w:pPr>
        <w:r>
          <w:fldChar w:fldCharType="begin"/>
        </w:r>
        <w:r>
          <w:instrText>PAGE   \* MERGEFORMAT</w:instrText>
        </w:r>
        <w:r>
          <w:fldChar w:fldCharType="separate"/>
        </w:r>
        <w:r>
          <w:t>2</w:t>
        </w:r>
        <w:r>
          <w:fldChar w:fldCharType="end"/>
        </w:r>
      </w:p>
    </w:sdtContent>
  </w:sdt>
  <w:p w14:paraId="3C2D13FF" w14:textId="77777777" w:rsidR="001840E0" w:rsidRDefault="001840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BFF9B" w14:textId="77777777" w:rsidR="00E861C5" w:rsidRDefault="00E861C5" w:rsidP="001840E0">
      <w:r>
        <w:separator/>
      </w:r>
    </w:p>
  </w:footnote>
  <w:footnote w:type="continuationSeparator" w:id="0">
    <w:p w14:paraId="40C7E368" w14:textId="77777777" w:rsidR="00E861C5" w:rsidRDefault="00E861C5" w:rsidP="001840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rPr>
        <w:rFonts w:ascii="Times New Roman" w:hAnsi="Times New Roman" w:cs="Times New Roman"/>
        <w:b w:val="0"/>
        <w:bCs w:val="0"/>
        <w:i w:val="0"/>
        <w:iCs w:val="0"/>
        <w:caps w:val="0"/>
        <w:smallCaps w:val="0"/>
        <w:strike w:val="0"/>
        <w:dstrike w:val="0"/>
        <w:outline w:val="0"/>
        <w:shadow w:val="0"/>
        <w:emboss w:val="0"/>
        <w:imprint w:val="0"/>
        <w:vanish w:val="0"/>
        <w:webHidden w:val="0"/>
        <w:spacing w:val="0"/>
        <w:kern w:val="2"/>
        <w:position w:val="0"/>
        <w:sz w:val="22"/>
        <w:szCs w:val="22"/>
        <w:u w:val="none"/>
        <w:effect w:val="none"/>
        <w:vertAlign w:val="baseline"/>
        <w:em w:val="none"/>
        <w:specVanish w:val="0"/>
      </w:rPr>
    </w:lvl>
    <w:lvl w:ilvl="2">
      <w:start w:val="1"/>
      <w:numFmt w:val="decimal"/>
      <w:pStyle w:val="Heading3"/>
      <w:lvlText w:val="%1.%2.%3"/>
      <w:lvlJc w:val="left"/>
      <w:pPr>
        <w:tabs>
          <w:tab w:val="num" w:pos="680"/>
        </w:tabs>
        <w:ind w:left="851" w:hanging="851"/>
      </w:pPr>
      <w:rPr>
        <w:b w:val="0"/>
        <w:sz w:val="22"/>
        <w:szCs w:val="22"/>
      </w:r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 w15:restartNumberingAfterBreak="0">
    <w:nsid w:val="00000007"/>
    <w:multiLevelType w:val="multilevel"/>
    <w:tmpl w:val="9044111C"/>
    <w:name w:val="WW8Num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F585FA2"/>
    <w:multiLevelType w:val="hybridMultilevel"/>
    <w:tmpl w:val="3BE6380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12743C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242309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6849C5"/>
    <w:multiLevelType w:val="hybridMultilevel"/>
    <w:tmpl w:val="96F84DAA"/>
    <w:lvl w:ilvl="0" w:tplc="04260017">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6" w15:restartNumberingAfterBreak="0">
    <w:nsid w:val="12AC06C8"/>
    <w:multiLevelType w:val="hybridMultilevel"/>
    <w:tmpl w:val="BA0CF9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5A31891"/>
    <w:multiLevelType w:val="hybridMultilevel"/>
    <w:tmpl w:val="976458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27DF3F07"/>
    <w:multiLevelType w:val="hybridMultilevel"/>
    <w:tmpl w:val="A1AE3738"/>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9" w15:restartNumberingAfterBreak="0">
    <w:nsid w:val="42823EA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4D6136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81507F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D88185A"/>
    <w:multiLevelType w:val="hybridMultilevel"/>
    <w:tmpl w:val="D840939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4F5003D4"/>
    <w:multiLevelType w:val="hybridMultilevel"/>
    <w:tmpl w:val="F0FA5F2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56247087"/>
    <w:multiLevelType w:val="hybridMultilevel"/>
    <w:tmpl w:val="551A1D9C"/>
    <w:lvl w:ilvl="0" w:tplc="04260017">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5" w15:restartNumberingAfterBreak="0">
    <w:nsid w:val="5BFB6481"/>
    <w:multiLevelType w:val="multilevel"/>
    <w:tmpl w:val="344A7D2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EF86011"/>
    <w:multiLevelType w:val="hybridMultilevel"/>
    <w:tmpl w:val="A282006E"/>
    <w:lvl w:ilvl="0" w:tplc="04260017">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7" w15:restartNumberingAfterBreak="0">
    <w:nsid w:val="72951D63"/>
    <w:multiLevelType w:val="hybridMultilevel"/>
    <w:tmpl w:val="4C306568"/>
    <w:lvl w:ilvl="0" w:tplc="04260017">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8" w15:restartNumberingAfterBreak="0">
    <w:nsid w:val="7F762AF5"/>
    <w:multiLevelType w:val="hybridMultilevel"/>
    <w:tmpl w:val="86DE86A2"/>
    <w:lvl w:ilvl="0" w:tplc="04260017">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16cid:durableId="5608726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168246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009568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048097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61442085">
    <w:abstractNumId w:val="10"/>
  </w:num>
  <w:num w:numId="6" w16cid:durableId="493224744">
    <w:abstractNumId w:val="12"/>
  </w:num>
  <w:num w:numId="7" w16cid:durableId="1267813024">
    <w:abstractNumId w:val="6"/>
  </w:num>
  <w:num w:numId="8" w16cid:durableId="29190801">
    <w:abstractNumId w:val="3"/>
  </w:num>
  <w:num w:numId="9" w16cid:durableId="1715151908">
    <w:abstractNumId w:val="13"/>
  </w:num>
  <w:num w:numId="10" w16cid:durableId="611517068">
    <w:abstractNumId w:val="2"/>
  </w:num>
  <w:num w:numId="11" w16cid:durableId="13960494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65482505">
    <w:abstractNumId w:val="8"/>
  </w:num>
  <w:num w:numId="13" w16cid:durableId="12729351">
    <w:abstractNumId w:val="18"/>
  </w:num>
  <w:num w:numId="14" w16cid:durableId="430441385">
    <w:abstractNumId w:val="17"/>
  </w:num>
  <w:num w:numId="15" w16cid:durableId="380056627">
    <w:abstractNumId w:val="14"/>
  </w:num>
  <w:num w:numId="16" w16cid:durableId="5385915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01410878">
    <w:abstractNumId w:val="5"/>
  </w:num>
  <w:num w:numId="18" w16cid:durableId="1705247412">
    <w:abstractNumId w:val="16"/>
  </w:num>
  <w:num w:numId="19" w16cid:durableId="994939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FEE"/>
    <w:rsid w:val="00046A82"/>
    <w:rsid w:val="00057137"/>
    <w:rsid w:val="00071BBA"/>
    <w:rsid w:val="000C73E4"/>
    <w:rsid w:val="00146B6B"/>
    <w:rsid w:val="0016526F"/>
    <w:rsid w:val="001840E0"/>
    <w:rsid w:val="001C2D40"/>
    <w:rsid w:val="001F3D18"/>
    <w:rsid w:val="001F4B33"/>
    <w:rsid w:val="00282B0F"/>
    <w:rsid w:val="00312FC9"/>
    <w:rsid w:val="00365C00"/>
    <w:rsid w:val="003669FF"/>
    <w:rsid w:val="00382AEF"/>
    <w:rsid w:val="003865BF"/>
    <w:rsid w:val="003E1CF2"/>
    <w:rsid w:val="0041556D"/>
    <w:rsid w:val="0044498A"/>
    <w:rsid w:val="004B039C"/>
    <w:rsid w:val="004B3209"/>
    <w:rsid w:val="004F25CC"/>
    <w:rsid w:val="005972EF"/>
    <w:rsid w:val="00604F64"/>
    <w:rsid w:val="00637294"/>
    <w:rsid w:val="00664062"/>
    <w:rsid w:val="00677BE7"/>
    <w:rsid w:val="00692843"/>
    <w:rsid w:val="006D1975"/>
    <w:rsid w:val="00715840"/>
    <w:rsid w:val="00727203"/>
    <w:rsid w:val="007665C4"/>
    <w:rsid w:val="00774742"/>
    <w:rsid w:val="008034AF"/>
    <w:rsid w:val="00817A41"/>
    <w:rsid w:val="00863A5F"/>
    <w:rsid w:val="00863A73"/>
    <w:rsid w:val="008F08B9"/>
    <w:rsid w:val="0091405C"/>
    <w:rsid w:val="009923D9"/>
    <w:rsid w:val="00997B05"/>
    <w:rsid w:val="009C052D"/>
    <w:rsid w:val="009D43D3"/>
    <w:rsid w:val="00A1241B"/>
    <w:rsid w:val="00A25020"/>
    <w:rsid w:val="00A44DA5"/>
    <w:rsid w:val="00A53134"/>
    <w:rsid w:val="00A555A6"/>
    <w:rsid w:val="00A60D81"/>
    <w:rsid w:val="00A75077"/>
    <w:rsid w:val="00AB6BA3"/>
    <w:rsid w:val="00AF4EBF"/>
    <w:rsid w:val="00B220EF"/>
    <w:rsid w:val="00B324B0"/>
    <w:rsid w:val="00B63151"/>
    <w:rsid w:val="00B672B6"/>
    <w:rsid w:val="00C50F10"/>
    <w:rsid w:val="00C604F3"/>
    <w:rsid w:val="00C857EC"/>
    <w:rsid w:val="00CC5D37"/>
    <w:rsid w:val="00CD6561"/>
    <w:rsid w:val="00D407B3"/>
    <w:rsid w:val="00D71701"/>
    <w:rsid w:val="00D745DF"/>
    <w:rsid w:val="00E635EF"/>
    <w:rsid w:val="00E861C5"/>
    <w:rsid w:val="00EE2851"/>
    <w:rsid w:val="00EE5C0E"/>
    <w:rsid w:val="00F34FEE"/>
    <w:rsid w:val="00F553A9"/>
    <w:rsid w:val="00FB5664"/>
    <w:rsid w:val="00FD473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38D99"/>
  <w15:docId w15:val="{EC1583E3-0749-4C1D-8B55-830DC5C6B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4"/>
        <w:szCs w:val="24"/>
        <w:lang w:val="lv-LV" w:eastAsia="en-US" w:bidi="ar-SA"/>
        <w14:ligatures w14:val="standardContextual"/>
      </w:rPr>
    </w:rPrDefault>
    <w:pPrDefault>
      <w:pPr>
        <w:spacing w:after="12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FEE"/>
    <w:pPr>
      <w:spacing w:after="0"/>
      <w:jc w:val="left"/>
    </w:pPr>
    <w:rPr>
      <w:rFonts w:eastAsia="Calibri"/>
      <w:kern w:val="0"/>
      <w14:ligatures w14:val="none"/>
    </w:rPr>
  </w:style>
  <w:style w:type="paragraph" w:styleId="Heading1">
    <w:name w:val="heading 1"/>
    <w:aliases w:val="H1,First subtitle"/>
    <w:basedOn w:val="Normal"/>
    <w:next w:val="Heading2"/>
    <w:link w:val="Heading1Char"/>
    <w:qFormat/>
    <w:rsid w:val="008F08B9"/>
    <w:pPr>
      <w:keepNext/>
      <w:numPr>
        <w:numId w:val="16"/>
      </w:numPr>
      <w:suppressAutoHyphens/>
      <w:jc w:val="center"/>
      <w:outlineLvl w:val="0"/>
    </w:pPr>
    <w:rPr>
      <w:rFonts w:ascii="Times New Roman Bold" w:eastAsia="Times New Roman" w:hAnsi="Times New Roman Bold" w:cs="Times New Roman Bold"/>
      <w:caps/>
      <w:sz w:val="28"/>
      <w:szCs w:val="20"/>
      <w:lang w:val="x-none" w:eastAsia="ar-SA"/>
    </w:rPr>
  </w:style>
  <w:style w:type="paragraph" w:styleId="Heading2">
    <w:name w:val="heading 2"/>
    <w:aliases w:val="Second subtitle,Char"/>
    <w:basedOn w:val="Normal"/>
    <w:next w:val="Normal"/>
    <w:link w:val="Heading2Char"/>
    <w:unhideWhenUsed/>
    <w:qFormat/>
    <w:rsid w:val="008F08B9"/>
    <w:pPr>
      <w:keepNext/>
      <w:numPr>
        <w:ilvl w:val="1"/>
        <w:numId w:val="16"/>
      </w:numPr>
      <w:tabs>
        <w:tab w:val="left" w:pos="284"/>
      </w:tabs>
      <w:suppressAutoHyphens/>
      <w:spacing w:after="100"/>
      <w:jc w:val="both"/>
      <w:outlineLvl w:val="1"/>
    </w:pPr>
    <w:rPr>
      <w:rFonts w:ascii="Times New Roman Bold" w:eastAsia="Times New Roman" w:hAnsi="Times New Roman Bold" w:cs="Times New Roman Bold"/>
      <w:b/>
      <w:sz w:val="22"/>
      <w:szCs w:val="20"/>
      <w:lang w:val="x-none" w:eastAsia="ar-SA"/>
    </w:rPr>
  </w:style>
  <w:style w:type="paragraph" w:styleId="Heading3">
    <w:name w:val="heading 3"/>
    <w:basedOn w:val="Normal"/>
    <w:next w:val="Normal"/>
    <w:link w:val="Heading3Char"/>
    <w:unhideWhenUsed/>
    <w:qFormat/>
    <w:rsid w:val="008F08B9"/>
    <w:pPr>
      <w:keepNext/>
      <w:numPr>
        <w:ilvl w:val="2"/>
        <w:numId w:val="16"/>
      </w:numPr>
      <w:suppressAutoHyphens/>
      <w:jc w:val="center"/>
      <w:outlineLvl w:val="2"/>
    </w:pPr>
    <w:rPr>
      <w:rFonts w:eastAsia="Times New Roman"/>
      <w:b/>
      <w:sz w:val="32"/>
      <w:lang w:val="x-none" w:eastAsia="ar-SA"/>
    </w:rPr>
  </w:style>
  <w:style w:type="paragraph" w:styleId="Heading4">
    <w:name w:val="heading 4"/>
    <w:basedOn w:val="Normal"/>
    <w:next w:val="Normal"/>
    <w:link w:val="Heading4Char"/>
    <w:unhideWhenUsed/>
    <w:qFormat/>
    <w:rsid w:val="008F08B9"/>
    <w:pPr>
      <w:keepNext/>
      <w:numPr>
        <w:ilvl w:val="3"/>
        <w:numId w:val="16"/>
      </w:numPr>
      <w:suppressAutoHyphens/>
      <w:spacing w:before="240" w:after="60"/>
      <w:outlineLvl w:val="3"/>
    </w:pPr>
    <w:rPr>
      <w:rFonts w:eastAsia="Times New Roman"/>
      <w:b/>
      <w:bCs/>
      <w:sz w:val="28"/>
      <w:szCs w:val="28"/>
      <w:lang w:val="x-none" w:eastAsia="ar-SA"/>
    </w:rPr>
  </w:style>
  <w:style w:type="paragraph" w:styleId="Heading5">
    <w:name w:val="heading 5"/>
    <w:basedOn w:val="Normal"/>
    <w:next w:val="Normal"/>
    <w:link w:val="Heading5Char"/>
    <w:unhideWhenUsed/>
    <w:qFormat/>
    <w:rsid w:val="008F08B9"/>
    <w:pPr>
      <w:keepNext/>
      <w:numPr>
        <w:ilvl w:val="4"/>
        <w:numId w:val="16"/>
      </w:numPr>
      <w:suppressAutoHyphens/>
      <w:jc w:val="both"/>
      <w:outlineLvl w:val="4"/>
    </w:pPr>
    <w:rPr>
      <w:rFonts w:eastAsia="Times New Roman"/>
      <w:b/>
      <w:bCs/>
      <w:lang w:val="x-none" w:eastAsia="ar-SA"/>
    </w:rPr>
  </w:style>
  <w:style w:type="paragraph" w:styleId="Heading6">
    <w:name w:val="heading 6"/>
    <w:basedOn w:val="Normal"/>
    <w:next w:val="Normal"/>
    <w:link w:val="Heading6Char"/>
    <w:unhideWhenUsed/>
    <w:qFormat/>
    <w:rsid w:val="008F08B9"/>
    <w:pPr>
      <w:keepNext/>
      <w:numPr>
        <w:ilvl w:val="5"/>
        <w:numId w:val="16"/>
      </w:numPr>
      <w:suppressAutoHyphens/>
      <w:jc w:val="both"/>
      <w:outlineLvl w:val="5"/>
    </w:pPr>
    <w:rPr>
      <w:rFonts w:eastAsia="Times New Roman"/>
      <w:b/>
      <w:bCs/>
      <w:sz w:val="28"/>
      <w:lang w:val="x-none" w:eastAsia="ar-SA"/>
    </w:rPr>
  </w:style>
  <w:style w:type="paragraph" w:styleId="Heading7">
    <w:name w:val="heading 7"/>
    <w:basedOn w:val="Normal"/>
    <w:next w:val="Normal"/>
    <w:link w:val="Heading7Char"/>
    <w:unhideWhenUsed/>
    <w:qFormat/>
    <w:rsid w:val="008F08B9"/>
    <w:pPr>
      <w:numPr>
        <w:ilvl w:val="6"/>
        <w:numId w:val="16"/>
      </w:numPr>
      <w:suppressAutoHyphens/>
      <w:spacing w:before="240" w:after="60"/>
      <w:jc w:val="both"/>
      <w:outlineLvl w:val="6"/>
    </w:pPr>
    <w:rPr>
      <w:rFonts w:eastAsia="Times New Roman"/>
      <w:lang w:val="x-none" w:eastAsia="ar-SA"/>
    </w:rPr>
  </w:style>
  <w:style w:type="paragraph" w:styleId="Heading8">
    <w:name w:val="heading 8"/>
    <w:basedOn w:val="Normal"/>
    <w:next w:val="Normal"/>
    <w:link w:val="Heading8Char"/>
    <w:unhideWhenUsed/>
    <w:qFormat/>
    <w:rsid w:val="008F08B9"/>
    <w:pPr>
      <w:numPr>
        <w:ilvl w:val="7"/>
        <w:numId w:val="16"/>
      </w:numPr>
      <w:suppressAutoHyphens/>
      <w:spacing w:before="240" w:after="60"/>
      <w:jc w:val="both"/>
      <w:outlineLvl w:val="7"/>
    </w:pPr>
    <w:rPr>
      <w:rFonts w:eastAsia="Times New Roman"/>
      <w:i/>
      <w:iCs/>
      <w:lang w:val="x-none" w:eastAsia="ar-SA"/>
    </w:rPr>
  </w:style>
  <w:style w:type="paragraph" w:styleId="Heading9">
    <w:name w:val="heading 9"/>
    <w:basedOn w:val="Normal"/>
    <w:next w:val="Normal"/>
    <w:link w:val="Heading9Char"/>
    <w:unhideWhenUsed/>
    <w:qFormat/>
    <w:rsid w:val="008F08B9"/>
    <w:pPr>
      <w:numPr>
        <w:ilvl w:val="8"/>
        <w:numId w:val="16"/>
      </w:numPr>
      <w:suppressAutoHyphens/>
      <w:spacing w:before="240" w:after="60"/>
      <w:jc w:val="both"/>
      <w:outlineLvl w:val="8"/>
    </w:pPr>
    <w:rPr>
      <w:rFonts w:eastAsia="Times New Roman"/>
      <w:sz w:val="22"/>
      <w:szCs w:val="22"/>
      <w:lang w:val="x-none"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34FEE"/>
    <w:rPr>
      <w:color w:val="0000FF"/>
      <w:u w:val="single"/>
    </w:rPr>
  </w:style>
  <w:style w:type="paragraph" w:styleId="ListParagraph">
    <w:name w:val="List Paragraph"/>
    <w:aliases w:val="Strip,H&amp;P List Paragraph,2,Syle 1,Colorful List - Accent 12,Normal bullet 2,Bullet list,List Paragraph2,Saistīto dokumentu saraksts,PPS_Bullet,Numbered Para 1,Dot pt,List Paragraph Char Char Char,Indicator Text"/>
    <w:basedOn w:val="Normal"/>
    <w:link w:val="ListParagraphChar"/>
    <w:uiPriority w:val="34"/>
    <w:qFormat/>
    <w:rsid w:val="00F34FEE"/>
    <w:pPr>
      <w:spacing w:after="120"/>
      <w:ind w:left="720"/>
      <w:contextualSpacing/>
      <w:jc w:val="both"/>
    </w:pPr>
    <w:rPr>
      <w:lang w:val="en-US"/>
    </w:rPr>
  </w:style>
  <w:style w:type="character" w:customStyle="1" w:styleId="ListParagraphChar">
    <w:name w:val="List Paragraph Char"/>
    <w:aliases w:val="Strip Char,H&amp;P List Paragraph Char,2 Char,Syle 1 Char,Colorful List - Accent 12 Char,Normal bullet 2 Char,Bullet list Char,List Paragraph2 Char,Saistīto dokumentu saraksts Char,PPS_Bullet Char,Numbered Para 1 Char,Dot pt Char"/>
    <w:link w:val="ListParagraph"/>
    <w:uiPriority w:val="34"/>
    <w:qFormat/>
    <w:rsid w:val="00F34FEE"/>
    <w:rPr>
      <w:rFonts w:eastAsia="Calibri"/>
      <w:kern w:val="0"/>
      <w:lang w:val="en-US"/>
      <w14:ligatures w14:val="none"/>
    </w:rPr>
  </w:style>
  <w:style w:type="paragraph" w:customStyle="1" w:styleId="Style8">
    <w:name w:val="Style8"/>
    <w:basedOn w:val="Normal"/>
    <w:uiPriority w:val="99"/>
    <w:rsid w:val="00A44DA5"/>
    <w:pPr>
      <w:widowControl w:val="0"/>
      <w:autoSpaceDE w:val="0"/>
      <w:autoSpaceDN w:val="0"/>
      <w:adjustRightInd w:val="0"/>
      <w:spacing w:line="277" w:lineRule="exact"/>
      <w:jc w:val="both"/>
    </w:pPr>
    <w:rPr>
      <w:rFonts w:eastAsia="Times New Roman"/>
      <w:lang w:eastAsia="lv-LV"/>
    </w:rPr>
  </w:style>
  <w:style w:type="character" w:customStyle="1" w:styleId="Heading1Char">
    <w:name w:val="Heading 1 Char"/>
    <w:aliases w:val="H1 Char,First subtitle Char"/>
    <w:basedOn w:val="DefaultParagraphFont"/>
    <w:link w:val="Heading1"/>
    <w:rsid w:val="008F08B9"/>
    <w:rPr>
      <w:rFonts w:ascii="Times New Roman Bold" w:eastAsia="Times New Roman" w:hAnsi="Times New Roman Bold" w:cs="Times New Roman Bold"/>
      <w:caps/>
      <w:kern w:val="0"/>
      <w:sz w:val="28"/>
      <w:szCs w:val="20"/>
      <w:lang w:val="x-none" w:eastAsia="ar-SA"/>
      <w14:ligatures w14:val="none"/>
    </w:rPr>
  </w:style>
  <w:style w:type="character" w:customStyle="1" w:styleId="Heading2Char">
    <w:name w:val="Heading 2 Char"/>
    <w:aliases w:val="Second subtitle Char,Char Char"/>
    <w:basedOn w:val="DefaultParagraphFont"/>
    <w:link w:val="Heading2"/>
    <w:rsid w:val="008F08B9"/>
    <w:rPr>
      <w:rFonts w:ascii="Times New Roman Bold" w:eastAsia="Times New Roman" w:hAnsi="Times New Roman Bold" w:cs="Times New Roman Bold"/>
      <w:b/>
      <w:kern w:val="0"/>
      <w:sz w:val="22"/>
      <w:szCs w:val="20"/>
      <w:lang w:val="x-none" w:eastAsia="ar-SA"/>
      <w14:ligatures w14:val="none"/>
    </w:rPr>
  </w:style>
  <w:style w:type="character" w:customStyle="1" w:styleId="Heading3Char">
    <w:name w:val="Heading 3 Char"/>
    <w:basedOn w:val="DefaultParagraphFont"/>
    <w:link w:val="Heading3"/>
    <w:rsid w:val="008F08B9"/>
    <w:rPr>
      <w:rFonts w:eastAsia="Times New Roman"/>
      <w:b/>
      <w:kern w:val="0"/>
      <w:sz w:val="32"/>
      <w:lang w:val="x-none" w:eastAsia="ar-SA"/>
      <w14:ligatures w14:val="none"/>
    </w:rPr>
  </w:style>
  <w:style w:type="character" w:customStyle="1" w:styleId="Heading4Char">
    <w:name w:val="Heading 4 Char"/>
    <w:basedOn w:val="DefaultParagraphFont"/>
    <w:link w:val="Heading4"/>
    <w:rsid w:val="008F08B9"/>
    <w:rPr>
      <w:rFonts w:eastAsia="Times New Roman"/>
      <w:b/>
      <w:bCs/>
      <w:kern w:val="0"/>
      <w:sz w:val="28"/>
      <w:szCs w:val="28"/>
      <w:lang w:val="x-none" w:eastAsia="ar-SA"/>
      <w14:ligatures w14:val="none"/>
    </w:rPr>
  </w:style>
  <w:style w:type="character" w:customStyle="1" w:styleId="Heading5Char">
    <w:name w:val="Heading 5 Char"/>
    <w:basedOn w:val="DefaultParagraphFont"/>
    <w:link w:val="Heading5"/>
    <w:rsid w:val="008F08B9"/>
    <w:rPr>
      <w:rFonts w:eastAsia="Times New Roman"/>
      <w:b/>
      <w:bCs/>
      <w:kern w:val="0"/>
      <w:lang w:val="x-none" w:eastAsia="ar-SA"/>
      <w14:ligatures w14:val="none"/>
    </w:rPr>
  </w:style>
  <w:style w:type="character" w:customStyle="1" w:styleId="Heading6Char">
    <w:name w:val="Heading 6 Char"/>
    <w:basedOn w:val="DefaultParagraphFont"/>
    <w:link w:val="Heading6"/>
    <w:rsid w:val="008F08B9"/>
    <w:rPr>
      <w:rFonts w:eastAsia="Times New Roman"/>
      <w:b/>
      <w:bCs/>
      <w:kern w:val="0"/>
      <w:sz w:val="28"/>
      <w:lang w:val="x-none" w:eastAsia="ar-SA"/>
      <w14:ligatures w14:val="none"/>
    </w:rPr>
  </w:style>
  <w:style w:type="character" w:customStyle="1" w:styleId="Heading7Char">
    <w:name w:val="Heading 7 Char"/>
    <w:basedOn w:val="DefaultParagraphFont"/>
    <w:link w:val="Heading7"/>
    <w:rsid w:val="008F08B9"/>
    <w:rPr>
      <w:rFonts w:eastAsia="Times New Roman"/>
      <w:kern w:val="0"/>
      <w:lang w:val="x-none" w:eastAsia="ar-SA"/>
      <w14:ligatures w14:val="none"/>
    </w:rPr>
  </w:style>
  <w:style w:type="character" w:customStyle="1" w:styleId="Heading8Char">
    <w:name w:val="Heading 8 Char"/>
    <w:basedOn w:val="DefaultParagraphFont"/>
    <w:link w:val="Heading8"/>
    <w:rsid w:val="008F08B9"/>
    <w:rPr>
      <w:rFonts w:eastAsia="Times New Roman"/>
      <w:i/>
      <w:iCs/>
      <w:kern w:val="0"/>
      <w:lang w:val="x-none" w:eastAsia="ar-SA"/>
      <w14:ligatures w14:val="none"/>
    </w:rPr>
  </w:style>
  <w:style w:type="character" w:customStyle="1" w:styleId="Heading9Char">
    <w:name w:val="Heading 9 Char"/>
    <w:basedOn w:val="DefaultParagraphFont"/>
    <w:link w:val="Heading9"/>
    <w:rsid w:val="008F08B9"/>
    <w:rPr>
      <w:rFonts w:eastAsia="Times New Roman"/>
      <w:kern w:val="0"/>
      <w:sz w:val="22"/>
      <w:szCs w:val="22"/>
      <w:lang w:val="x-none" w:eastAsia="ar-SA"/>
      <w14:ligatures w14:val="none"/>
    </w:rPr>
  </w:style>
  <w:style w:type="paragraph" w:styleId="Header">
    <w:name w:val="header"/>
    <w:basedOn w:val="Normal"/>
    <w:link w:val="HeaderChar"/>
    <w:uiPriority w:val="99"/>
    <w:unhideWhenUsed/>
    <w:rsid w:val="001840E0"/>
    <w:pPr>
      <w:tabs>
        <w:tab w:val="center" w:pos="4153"/>
        <w:tab w:val="right" w:pos="8306"/>
      </w:tabs>
    </w:pPr>
  </w:style>
  <w:style w:type="character" w:customStyle="1" w:styleId="HeaderChar">
    <w:name w:val="Header Char"/>
    <w:basedOn w:val="DefaultParagraphFont"/>
    <w:link w:val="Header"/>
    <w:uiPriority w:val="99"/>
    <w:rsid w:val="001840E0"/>
    <w:rPr>
      <w:rFonts w:eastAsia="Calibri"/>
      <w:kern w:val="0"/>
      <w14:ligatures w14:val="none"/>
    </w:rPr>
  </w:style>
  <w:style w:type="paragraph" w:styleId="Footer">
    <w:name w:val="footer"/>
    <w:basedOn w:val="Normal"/>
    <w:link w:val="FooterChar"/>
    <w:uiPriority w:val="99"/>
    <w:unhideWhenUsed/>
    <w:rsid w:val="001840E0"/>
    <w:pPr>
      <w:tabs>
        <w:tab w:val="center" w:pos="4153"/>
        <w:tab w:val="right" w:pos="8306"/>
      </w:tabs>
    </w:pPr>
  </w:style>
  <w:style w:type="character" w:customStyle="1" w:styleId="FooterChar">
    <w:name w:val="Footer Char"/>
    <w:basedOn w:val="DefaultParagraphFont"/>
    <w:link w:val="Footer"/>
    <w:uiPriority w:val="99"/>
    <w:rsid w:val="001840E0"/>
    <w:rPr>
      <w:rFonts w:eastAsia="Calibri"/>
      <w:kern w:val="0"/>
      <w14:ligatures w14:val="none"/>
    </w:rPr>
  </w:style>
  <w:style w:type="character" w:styleId="UnresolvedMention">
    <w:name w:val="Unresolved Mention"/>
    <w:basedOn w:val="DefaultParagraphFont"/>
    <w:uiPriority w:val="99"/>
    <w:semiHidden/>
    <w:unhideWhenUsed/>
    <w:rsid w:val="001F3D18"/>
    <w:rPr>
      <w:color w:val="605E5C"/>
      <w:shd w:val="clear" w:color="auto" w:fill="E1DFDD"/>
    </w:rPr>
  </w:style>
  <w:style w:type="paragraph" w:styleId="Revision">
    <w:name w:val="Revision"/>
    <w:hidden/>
    <w:uiPriority w:val="99"/>
    <w:semiHidden/>
    <w:rsid w:val="009C052D"/>
    <w:pPr>
      <w:spacing w:after="0"/>
      <w:jc w:val="left"/>
    </w:pPr>
    <w:rPr>
      <w:rFonts w:eastAsia="Calibr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ppp.cfla.gov.lv/" TargetMode="External"/><Relationship Id="rId3" Type="http://schemas.openxmlformats.org/officeDocument/2006/relationships/settings" Target="settings.xml"/><Relationship Id="rId7" Type="http://schemas.openxmlformats.org/officeDocument/2006/relationships/hyperlink" Target="https://www.fm.gov.lv/lv/makroekonomiskie-pienemumi-un-prognoz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16697</Words>
  <Characters>9518</Characters>
  <Application>Microsoft Office Word</Application>
  <DocSecurity>0</DocSecurity>
  <Lines>79</Lines>
  <Paragraphs>52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Pērkone</dc:creator>
  <cp:keywords/>
  <dc:description/>
  <cp:lastModifiedBy>Evija Šefere</cp:lastModifiedBy>
  <cp:revision>5</cp:revision>
  <cp:lastPrinted>2024-02-27T16:43:00Z</cp:lastPrinted>
  <dcterms:created xsi:type="dcterms:W3CDTF">2024-02-28T11:26:00Z</dcterms:created>
  <dcterms:modified xsi:type="dcterms:W3CDTF">2024-03-06T12:18:00Z</dcterms:modified>
</cp:coreProperties>
</file>