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AD1FC" w14:textId="498E8B6F" w:rsidR="00972423" w:rsidRPr="00972423" w:rsidRDefault="00972423" w:rsidP="00972423">
      <w:pPr>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t>8</w:t>
      </w:r>
      <w:r w:rsidRPr="00972423">
        <w:rPr>
          <w:rFonts w:ascii="Calibri" w:hAnsi="Calibri" w:cs="Calibri"/>
          <w:noProof/>
          <w:color w:val="auto"/>
          <w:spacing w:val="-3"/>
          <w:sz w:val="22"/>
          <w:szCs w:val="22"/>
        </w:rPr>
        <w:t>. pielikums</w:t>
      </w:r>
    </w:p>
    <w:p w14:paraId="2F966286" w14:textId="77777777" w:rsidR="00972423" w:rsidRPr="00972423" w:rsidRDefault="00972423" w:rsidP="00972423">
      <w:pPr>
        <w:spacing w:after="0" w:line="240" w:lineRule="auto"/>
        <w:jc w:val="right"/>
        <w:rPr>
          <w:rFonts w:ascii="Calibri" w:hAnsi="Calibri" w:cs="Calibri"/>
          <w:noProof/>
          <w:color w:val="auto"/>
          <w:spacing w:val="-3"/>
          <w:sz w:val="22"/>
          <w:szCs w:val="22"/>
        </w:rPr>
      </w:pPr>
      <w:r w:rsidRPr="00972423">
        <w:rPr>
          <w:rFonts w:ascii="Calibri" w:hAnsi="Calibri" w:cs="Calibri"/>
          <w:noProof/>
          <w:color w:val="auto"/>
          <w:spacing w:val="-3"/>
          <w:sz w:val="22"/>
          <w:szCs w:val="22"/>
        </w:rPr>
        <w:t xml:space="preserve">atklāta konkursa ID Nr. CNP/2024/14/AF </w:t>
      </w:r>
    </w:p>
    <w:p w14:paraId="22674582" w14:textId="374E8E70" w:rsidR="00ED388D" w:rsidRDefault="00972423" w:rsidP="00972423">
      <w:pPr>
        <w:spacing w:after="0" w:line="240" w:lineRule="auto"/>
        <w:jc w:val="right"/>
        <w:rPr>
          <w:rFonts w:ascii="Calibri" w:hAnsi="Calibri" w:cs="Calibri"/>
          <w:noProof/>
          <w:color w:val="auto"/>
          <w:spacing w:val="-3"/>
          <w:sz w:val="22"/>
          <w:szCs w:val="22"/>
        </w:rPr>
      </w:pPr>
      <w:r w:rsidRPr="00972423">
        <w:rPr>
          <w:rFonts w:ascii="Calibri" w:hAnsi="Calibri" w:cs="Calibri"/>
          <w:noProof/>
          <w:color w:val="auto"/>
          <w:spacing w:val="-3"/>
          <w:sz w:val="22"/>
          <w:szCs w:val="22"/>
        </w:rPr>
        <w:t>nolikumam</w:t>
      </w:r>
    </w:p>
    <w:p w14:paraId="092EDCCB" w14:textId="77777777" w:rsidR="00DB27D9" w:rsidRDefault="00DB27D9" w:rsidP="00972423">
      <w:pPr>
        <w:spacing w:after="0" w:line="240" w:lineRule="auto"/>
        <w:jc w:val="right"/>
        <w:rPr>
          <w:rFonts w:ascii="Calibri" w:hAnsi="Calibri" w:cs="Calibri"/>
          <w:noProof/>
          <w:color w:val="auto"/>
          <w:spacing w:val="-3"/>
          <w:sz w:val="22"/>
          <w:szCs w:val="22"/>
        </w:rPr>
      </w:pPr>
    </w:p>
    <w:p w14:paraId="5AB763A7" w14:textId="6D0182FC" w:rsidR="00DB27D9" w:rsidRPr="00B62905" w:rsidRDefault="00DB27D9" w:rsidP="00DB27D9">
      <w:pPr>
        <w:pStyle w:val="paragraph"/>
        <w:spacing w:before="0" w:beforeAutospacing="0" w:after="0" w:afterAutospacing="0"/>
        <w:ind w:left="5760" w:firstLine="720"/>
        <w:jc w:val="right"/>
        <w:textAlignment w:val="baseline"/>
        <w:rPr>
          <w:rFonts w:ascii="Segoe UI" w:hAnsi="Segoe UI" w:cs="Segoe UI"/>
          <w:color w:val="548DD4" w:themeColor="text2" w:themeTint="99"/>
          <w:sz w:val="18"/>
          <w:szCs w:val="18"/>
        </w:rPr>
      </w:pPr>
      <w:bookmarkStart w:id="0" w:name="_Hlk164340141"/>
      <w:r w:rsidRPr="00B62905">
        <w:rPr>
          <w:rStyle w:val="normaltextrun"/>
          <w:rFonts w:ascii="Calibri" w:hAnsi="Calibri" w:cs="Calibri"/>
          <w:color w:val="548DD4" w:themeColor="text2" w:themeTint="99"/>
          <w:sz w:val="22"/>
          <w:szCs w:val="22"/>
        </w:rPr>
        <w:t xml:space="preserve">Ar </w:t>
      </w:r>
      <w:r>
        <w:rPr>
          <w:rStyle w:val="normaltextrun"/>
          <w:rFonts w:ascii="Calibri" w:hAnsi="Calibri" w:cs="Calibri"/>
          <w:color w:val="548DD4" w:themeColor="text2" w:themeTint="99"/>
          <w:sz w:val="22"/>
          <w:szCs w:val="22"/>
        </w:rPr>
        <w:t>grozījumiem</w:t>
      </w:r>
      <w:r w:rsidRPr="00B62905">
        <w:rPr>
          <w:rStyle w:val="normaltextrun"/>
          <w:rFonts w:ascii="Calibri" w:hAnsi="Calibri" w:cs="Calibri"/>
          <w:color w:val="548DD4" w:themeColor="text2" w:themeTint="99"/>
          <w:sz w:val="22"/>
          <w:szCs w:val="22"/>
        </w:rPr>
        <w:t>, kas veikti </w:t>
      </w:r>
      <w:r w:rsidRPr="00B62905">
        <w:rPr>
          <w:rStyle w:val="eop"/>
          <w:rFonts w:ascii="Calibri" w:hAnsi="Calibri" w:cs="Calibri"/>
          <w:color w:val="548DD4" w:themeColor="text2" w:themeTint="99"/>
          <w:sz w:val="22"/>
          <w:szCs w:val="22"/>
        </w:rPr>
        <w:t> </w:t>
      </w:r>
    </w:p>
    <w:p w14:paraId="4876EF2F" w14:textId="77777777" w:rsidR="00DB27D9" w:rsidRPr="00B62905" w:rsidRDefault="00DB27D9" w:rsidP="00DB27D9">
      <w:pPr>
        <w:pStyle w:val="paragraph"/>
        <w:spacing w:before="0" w:beforeAutospacing="0" w:after="0" w:afterAutospacing="0"/>
        <w:ind w:left="5760" w:firstLine="720"/>
        <w:jc w:val="right"/>
        <w:textAlignment w:val="baseline"/>
        <w:rPr>
          <w:rFonts w:ascii="Segoe UI" w:hAnsi="Segoe UI" w:cs="Segoe UI"/>
          <w:color w:val="548DD4" w:themeColor="text2" w:themeTint="99"/>
          <w:sz w:val="18"/>
          <w:szCs w:val="18"/>
        </w:rPr>
      </w:pPr>
      <w:r w:rsidRPr="00B62905">
        <w:rPr>
          <w:rStyle w:val="normaltextrun"/>
          <w:rFonts w:ascii="Calibri" w:hAnsi="Calibri" w:cs="Calibri"/>
          <w:color w:val="548DD4" w:themeColor="text2" w:themeTint="99"/>
          <w:sz w:val="22"/>
          <w:szCs w:val="22"/>
        </w:rPr>
        <w:t>Iepirkuma komisijas </w:t>
      </w:r>
      <w:r w:rsidRPr="00B62905">
        <w:rPr>
          <w:rStyle w:val="eop"/>
          <w:rFonts w:ascii="Calibri" w:hAnsi="Calibri" w:cs="Calibri"/>
          <w:color w:val="548DD4" w:themeColor="text2" w:themeTint="99"/>
          <w:sz w:val="22"/>
          <w:szCs w:val="22"/>
        </w:rPr>
        <w:t> </w:t>
      </w:r>
    </w:p>
    <w:p w14:paraId="15C2BF09" w14:textId="77777777" w:rsidR="00DB27D9" w:rsidRPr="00B62905" w:rsidRDefault="00DB27D9" w:rsidP="00DB27D9">
      <w:pPr>
        <w:pStyle w:val="paragraph"/>
        <w:spacing w:before="0" w:beforeAutospacing="0" w:after="0" w:afterAutospacing="0"/>
        <w:ind w:left="6480"/>
        <w:jc w:val="right"/>
        <w:textAlignment w:val="baseline"/>
        <w:rPr>
          <w:rFonts w:ascii="Segoe UI" w:hAnsi="Segoe UI" w:cs="Segoe UI"/>
          <w:color w:val="548DD4" w:themeColor="text2" w:themeTint="99"/>
          <w:sz w:val="18"/>
          <w:szCs w:val="18"/>
        </w:rPr>
      </w:pPr>
      <w:r w:rsidRPr="00B62905">
        <w:rPr>
          <w:rStyle w:val="normaltextrun"/>
          <w:rFonts w:ascii="Calibri" w:hAnsi="Calibri" w:cs="Calibri"/>
          <w:color w:val="548DD4" w:themeColor="text2" w:themeTint="99"/>
          <w:sz w:val="22"/>
          <w:szCs w:val="22"/>
        </w:rPr>
        <w:t>2024. gada 1</w:t>
      </w:r>
      <w:r>
        <w:rPr>
          <w:rStyle w:val="normaltextrun"/>
          <w:rFonts w:ascii="Calibri" w:hAnsi="Calibri" w:cs="Calibri"/>
          <w:color w:val="548DD4" w:themeColor="text2" w:themeTint="99"/>
          <w:sz w:val="22"/>
          <w:szCs w:val="22"/>
        </w:rPr>
        <w:t>8</w:t>
      </w:r>
      <w:r w:rsidRPr="00B62905">
        <w:rPr>
          <w:rStyle w:val="normaltextrun"/>
          <w:rFonts w:ascii="Calibri" w:hAnsi="Calibri" w:cs="Calibri"/>
          <w:color w:val="548DD4" w:themeColor="text2" w:themeTint="99"/>
          <w:sz w:val="22"/>
          <w:szCs w:val="22"/>
        </w:rPr>
        <w:t>. aprīļa sēdē;</w:t>
      </w:r>
      <w:r w:rsidRPr="00B62905">
        <w:rPr>
          <w:rStyle w:val="eop"/>
          <w:rFonts w:ascii="Calibri" w:hAnsi="Calibri" w:cs="Calibri"/>
          <w:color w:val="548DD4" w:themeColor="text2" w:themeTint="99"/>
          <w:sz w:val="22"/>
          <w:szCs w:val="22"/>
        </w:rPr>
        <w:t> </w:t>
      </w:r>
    </w:p>
    <w:p w14:paraId="06B88F29" w14:textId="6B277164" w:rsidR="00DB27D9" w:rsidRDefault="00DB27D9" w:rsidP="00DB27D9">
      <w:pPr>
        <w:spacing w:after="0" w:line="240" w:lineRule="auto"/>
        <w:jc w:val="right"/>
        <w:rPr>
          <w:rFonts w:ascii="Calibri" w:hAnsi="Calibri" w:cs="Calibri"/>
          <w:noProof/>
          <w:color w:val="auto"/>
          <w:spacing w:val="-3"/>
          <w:sz w:val="22"/>
          <w:szCs w:val="22"/>
        </w:rPr>
      </w:pPr>
      <w:r w:rsidRPr="00B62905">
        <w:rPr>
          <w:rStyle w:val="normaltextrun"/>
          <w:rFonts w:ascii="Calibri" w:hAnsi="Calibri" w:cs="Calibri"/>
          <w:color w:val="548DD4" w:themeColor="text2" w:themeTint="99"/>
          <w:sz w:val="22"/>
          <w:szCs w:val="22"/>
        </w:rPr>
        <w:t>3. protokols</w:t>
      </w:r>
    </w:p>
    <w:bookmarkEnd w:id="0"/>
    <w:p w14:paraId="0A842BDC" w14:textId="77777777" w:rsidR="00972423" w:rsidRDefault="00972423" w:rsidP="00972423">
      <w:pPr>
        <w:spacing w:after="0" w:line="240" w:lineRule="auto"/>
        <w:jc w:val="right"/>
        <w:rPr>
          <w:rFonts w:ascii="Calibri" w:hAnsi="Calibri" w:cs="Calibri"/>
          <w:noProof/>
          <w:color w:val="auto"/>
          <w:spacing w:val="-3"/>
          <w:sz w:val="22"/>
          <w:szCs w:val="22"/>
        </w:rPr>
      </w:pPr>
    </w:p>
    <w:p w14:paraId="1E95C899" w14:textId="3656D0F9" w:rsidR="00972423" w:rsidRDefault="00972423" w:rsidP="00972423">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LĪGUMA PROJEKTS</w:t>
      </w:r>
    </w:p>
    <w:p w14:paraId="733D4802" w14:textId="77777777" w:rsidR="00972423" w:rsidRPr="0053200E" w:rsidRDefault="00972423" w:rsidP="653AAAFD">
      <w:pPr>
        <w:shd w:val="clear" w:color="auto" w:fill="FFFFFF" w:themeFill="background1"/>
        <w:spacing w:after="0"/>
        <w:jc w:val="center"/>
        <w:rPr>
          <w:rFonts w:asciiTheme="minorHAnsi" w:hAnsiTheme="minorHAnsi" w:cstheme="minorBidi"/>
          <w:b/>
          <w:bCs/>
          <w:sz w:val="22"/>
          <w:szCs w:val="22"/>
        </w:rPr>
      </w:pPr>
      <w:r w:rsidRPr="653AAAFD">
        <w:rPr>
          <w:rFonts w:asciiTheme="minorHAnsi" w:hAnsiTheme="minorHAnsi" w:cstheme="minorBidi"/>
          <w:b/>
          <w:bCs/>
          <w:color w:val="auto"/>
          <w:sz w:val="22"/>
          <w:szCs w:val="22"/>
          <w:bdr w:val="none" w:sz="0" w:space="0" w:color="auto" w:frame="1"/>
        </w:rPr>
        <w:t>atklātam konkursam “</w:t>
      </w:r>
      <w:proofErr w:type="spellStart"/>
      <w:r w:rsidRPr="653AAAFD">
        <w:rPr>
          <w:rFonts w:asciiTheme="minorHAnsi" w:hAnsiTheme="minorHAnsi" w:cstheme="minorBidi"/>
          <w:b/>
          <w:bCs/>
          <w:color w:val="auto"/>
          <w:sz w:val="22"/>
          <w:szCs w:val="22"/>
          <w:bdr w:val="none" w:sz="0" w:space="0" w:color="auto" w:frame="1"/>
        </w:rPr>
        <w:t>Augšlīgatnes</w:t>
      </w:r>
      <w:proofErr w:type="spellEnd"/>
      <w:r w:rsidRPr="653AAAFD">
        <w:rPr>
          <w:rFonts w:asciiTheme="minorHAnsi" w:hAnsiTheme="minorHAnsi" w:cstheme="minorBidi"/>
          <w:b/>
          <w:bCs/>
          <w:color w:val="auto"/>
          <w:sz w:val="22"/>
          <w:szCs w:val="22"/>
          <w:bdr w:val="none" w:sz="0" w:space="0" w:color="auto" w:frame="1"/>
        </w:rPr>
        <w:t xml:space="preserve"> pirmsskolas izglītības iestādes “Zvaniņi” ēkas energoefektivitātes paaugstināšana”</w:t>
      </w:r>
      <w:r w:rsidRPr="653AAAFD">
        <w:rPr>
          <w:rFonts w:ascii="Calibri" w:hAnsi="Calibri" w:cs="Calibri"/>
          <w:color w:val="242424"/>
          <w:sz w:val="22"/>
          <w:szCs w:val="22"/>
          <w:shd w:val="clear" w:color="auto" w:fill="FFFFFF"/>
        </w:rPr>
        <w:t>,</w:t>
      </w:r>
    </w:p>
    <w:p w14:paraId="110057EF" w14:textId="77777777" w:rsidR="00972423" w:rsidRDefault="00972423" w:rsidP="00972423">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Pr>
          <w:rFonts w:ascii="Calibri" w:hAnsi="Calibri" w:cs="Calibri"/>
          <w:color w:val="auto"/>
          <w:sz w:val="22"/>
          <w:szCs w:val="22"/>
        </w:rPr>
        <w:t>14</w:t>
      </w:r>
      <w:r w:rsidRPr="0053200E">
        <w:rPr>
          <w:rFonts w:ascii="Calibri" w:hAnsi="Calibri" w:cs="Calibri"/>
          <w:color w:val="auto"/>
          <w:sz w:val="22"/>
          <w:szCs w:val="22"/>
        </w:rPr>
        <w:t>/AF</w:t>
      </w:r>
    </w:p>
    <w:p w14:paraId="79263A9F" w14:textId="77777777" w:rsidR="00AA48CF" w:rsidRPr="0053200E" w:rsidRDefault="00AA48CF" w:rsidP="00972423">
      <w:pPr>
        <w:shd w:val="clear" w:color="auto" w:fill="FFFFFF" w:themeFill="background1"/>
        <w:spacing w:after="0" w:line="240" w:lineRule="auto"/>
        <w:jc w:val="center"/>
        <w:rPr>
          <w:rFonts w:ascii="Calibri" w:hAnsi="Calibri" w:cs="Calibri"/>
          <w:color w:val="auto"/>
          <w:sz w:val="22"/>
          <w:szCs w:val="22"/>
        </w:rPr>
      </w:pPr>
    </w:p>
    <w:p w14:paraId="07B42264" w14:textId="77777777" w:rsidR="00A54AB0" w:rsidRPr="00A54AB0" w:rsidRDefault="00A54AB0" w:rsidP="00A54AB0">
      <w:pPr>
        <w:widowControl w:val="0"/>
        <w:spacing w:after="0" w:line="240" w:lineRule="auto"/>
        <w:contextualSpacing/>
        <w:jc w:val="center"/>
        <w:rPr>
          <w:rFonts w:ascii="Calibri" w:eastAsia="Calibri" w:hAnsi="Calibri" w:cs="Calibri"/>
          <w:b/>
          <w:bCs/>
          <w:noProof/>
          <w:color w:val="auto"/>
          <w:sz w:val="22"/>
          <w:szCs w:val="22"/>
          <w:lang w:bidi="lv-LV"/>
        </w:rPr>
      </w:pPr>
      <w:r w:rsidRPr="00A54AB0">
        <w:rPr>
          <w:rFonts w:ascii="Calibri" w:eastAsia="Calibri" w:hAnsi="Calibri" w:cs="Calibri"/>
          <w:b/>
          <w:bCs/>
          <w:noProof/>
          <w:color w:val="auto"/>
          <w:sz w:val="22"/>
          <w:szCs w:val="22"/>
          <w:lang w:bidi="lv-LV"/>
        </w:rPr>
        <w:t>Būvuzņēmuma līgums Nr.____________</w:t>
      </w:r>
    </w:p>
    <w:p w14:paraId="2497FF51" w14:textId="77777777" w:rsidR="00A54AB0" w:rsidRPr="00A54AB0" w:rsidRDefault="00A54AB0" w:rsidP="00A54AB0">
      <w:pPr>
        <w:widowControl w:val="0"/>
        <w:spacing w:after="0" w:line="240" w:lineRule="auto"/>
        <w:contextualSpacing/>
        <w:jc w:val="center"/>
        <w:rPr>
          <w:rFonts w:ascii="Calibri" w:eastAsia="Calibri" w:hAnsi="Calibri" w:cs="Calibri"/>
          <w:b/>
          <w:bCs/>
          <w:noProof/>
          <w:color w:val="auto"/>
          <w:sz w:val="22"/>
          <w:szCs w:val="22"/>
          <w:lang w:bidi="lv-LV"/>
        </w:rPr>
      </w:pPr>
      <w:bookmarkStart w:id="1" w:name="_Hlk102381299"/>
      <w:r w:rsidRPr="00A54AB0">
        <w:rPr>
          <w:rFonts w:ascii="Calibri" w:eastAsia="Calibri" w:hAnsi="Calibri" w:cs="Calibri"/>
          <w:b/>
          <w:bCs/>
          <w:noProof/>
          <w:color w:val="auto"/>
          <w:sz w:val="22"/>
          <w:szCs w:val="22"/>
          <w:lang w:bidi="lv-LV"/>
        </w:rPr>
        <w:t xml:space="preserve"> </w:t>
      </w:r>
    </w:p>
    <w:bookmarkEnd w:id="1"/>
    <w:p w14:paraId="762A879C" w14:textId="77777777" w:rsidR="00A54AB0" w:rsidRPr="00A54AB0" w:rsidRDefault="00A54AB0" w:rsidP="00A54AB0">
      <w:pPr>
        <w:widowControl w:val="0"/>
        <w:spacing w:after="0" w:line="240" w:lineRule="auto"/>
        <w:rPr>
          <w:rFonts w:ascii="Calibri" w:hAnsi="Calibri" w:cs="Calibri"/>
          <w:i/>
          <w:iCs/>
          <w:color w:val="auto"/>
          <w:sz w:val="22"/>
          <w:szCs w:val="22"/>
          <w:lang w:eastAsia="en-US" w:bidi="lv-LV"/>
        </w:rPr>
      </w:pPr>
      <w:r w:rsidRPr="00A54AB0">
        <w:rPr>
          <w:rFonts w:ascii="Calibri" w:hAnsi="Calibri" w:cs="Calibri"/>
          <w:color w:val="auto"/>
          <w:sz w:val="22"/>
          <w:szCs w:val="22"/>
          <w:lang w:eastAsia="en-US" w:bidi="lv-LV"/>
        </w:rPr>
        <w:t xml:space="preserve">Cēsīs, </w:t>
      </w:r>
      <w:proofErr w:type="spellStart"/>
      <w:r w:rsidRPr="00A54AB0">
        <w:rPr>
          <w:rFonts w:ascii="Calibri" w:hAnsi="Calibri" w:cs="Calibri"/>
          <w:color w:val="auto"/>
          <w:sz w:val="22"/>
          <w:szCs w:val="22"/>
          <w:lang w:eastAsia="en-US" w:bidi="lv-LV"/>
        </w:rPr>
        <w:t>Cēsu</w:t>
      </w:r>
      <w:proofErr w:type="spellEnd"/>
      <w:r w:rsidRPr="00A54AB0">
        <w:rPr>
          <w:rFonts w:ascii="Calibri" w:hAnsi="Calibri" w:cs="Calibri"/>
          <w:color w:val="auto"/>
          <w:sz w:val="22"/>
          <w:szCs w:val="22"/>
          <w:lang w:eastAsia="en-US" w:bidi="lv-LV"/>
        </w:rPr>
        <w:t xml:space="preserve"> novadā</w:t>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r>
      <w:r w:rsidRPr="00A54AB0">
        <w:rPr>
          <w:rFonts w:ascii="Calibri" w:hAnsi="Calibri" w:cs="Calibri"/>
          <w:color w:val="auto"/>
          <w:sz w:val="22"/>
          <w:szCs w:val="22"/>
          <w:lang w:eastAsia="en-US" w:bidi="lv-LV"/>
        </w:rPr>
        <w:tab/>
        <w:t xml:space="preserve">                               </w:t>
      </w:r>
    </w:p>
    <w:p w14:paraId="58A16CEC"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20____. gada _________</w:t>
      </w:r>
    </w:p>
    <w:p w14:paraId="43DC8050"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vai</w:t>
      </w:r>
    </w:p>
    <w:p w14:paraId="7D334A16" w14:textId="77777777" w:rsidR="00A54AB0" w:rsidRPr="00A54AB0" w:rsidRDefault="00A54AB0" w:rsidP="00A54AB0">
      <w:pPr>
        <w:widowControl w:val="0"/>
        <w:spacing w:after="0" w:line="240" w:lineRule="auto"/>
        <w:jc w:val="right"/>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Dokumenta datums ir pēdējā pievienotā </w:t>
      </w:r>
    </w:p>
    <w:p w14:paraId="33AE23B5" w14:textId="77777777" w:rsidR="00A54AB0" w:rsidRPr="00A54AB0" w:rsidRDefault="00A54AB0" w:rsidP="00A54AB0">
      <w:pPr>
        <w:widowControl w:val="0"/>
        <w:spacing w:after="0" w:line="240" w:lineRule="auto"/>
        <w:jc w:val="right"/>
        <w:rPr>
          <w:rFonts w:ascii="Calibri" w:hAnsi="Calibri" w:cs="Calibri"/>
          <w:b/>
          <w:bCs/>
          <w:caps/>
          <w:sz w:val="22"/>
          <w:szCs w:val="22"/>
          <w:shd w:val="clear" w:color="auto" w:fill="FFFFFF"/>
          <w:lang w:eastAsia="en-US" w:bidi="lv-LV"/>
        </w:rPr>
      </w:pPr>
      <w:r w:rsidRPr="00A54AB0">
        <w:rPr>
          <w:rFonts w:ascii="Calibri" w:hAnsi="Calibri" w:cs="Calibri"/>
          <w:color w:val="auto"/>
          <w:sz w:val="22"/>
          <w:szCs w:val="22"/>
          <w:lang w:eastAsia="en-US" w:bidi="lv-LV"/>
        </w:rPr>
        <w:t>droša elektroniskā paraksta laika zīmoga datums</w:t>
      </w:r>
      <w:r w:rsidRPr="00A54AB0">
        <w:rPr>
          <w:rFonts w:ascii="Calibri" w:hAnsi="Calibri" w:cs="Calibri"/>
          <w:b/>
          <w:bCs/>
          <w:caps/>
          <w:sz w:val="22"/>
          <w:szCs w:val="22"/>
          <w:shd w:val="clear" w:color="auto" w:fill="FFFFFF"/>
          <w:lang w:eastAsia="en-US" w:bidi="lv-LV"/>
        </w:rPr>
        <w:t xml:space="preserve"> </w:t>
      </w:r>
      <w:r w:rsidRPr="00A54AB0">
        <w:rPr>
          <w:rFonts w:ascii="Calibri" w:hAnsi="Calibri" w:cs="Calibri"/>
          <w:color w:val="auto"/>
          <w:sz w:val="22"/>
          <w:szCs w:val="22"/>
          <w:vertAlign w:val="superscript"/>
          <w:lang w:eastAsia="en-US" w:bidi="lv-LV"/>
        </w:rPr>
        <w:footnoteReference w:id="2"/>
      </w:r>
    </w:p>
    <w:p w14:paraId="3A9C9804" w14:textId="77777777" w:rsidR="00A54AB0" w:rsidRPr="00A54AB0" w:rsidRDefault="00A54AB0" w:rsidP="00A54AB0">
      <w:pPr>
        <w:widowControl w:val="0"/>
        <w:spacing w:after="0" w:line="240" w:lineRule="auto"/>
        <w:ind w:firstLine="567"/>
        <w:rPr>
          <w:rFonts w:ascii="Calibri" w:hAnsi="Calibri" w:cs="Calibri"/>
          <w:b/>
          <w:bCs/>
          <w:color w:val="auto"/>
          <w:sz w:val="22"/>
          <w:szCs w:val="22"/>
          <w:lang w:eastAsia="en-US" w:bidi="lv-LV"/>
        </w:rPr>
      </w:pPr>
    </w:p>
    <w:p w14:paraId="2480B350"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proofErr w:type="spellStart"/>
      <w:r w:rsidRPr="00A54AB0">
        <w:rPr>
          <w:rFonts w:ascii="Calibri" w:hAnsi="Calibri" w:cs="Calibri"/>
          <w:b/>
          <w:bCs/>
          <w:color w:val="auto"/>
          <w:sz w:val="22"/>
          <w:szCs w:val="22"/>
          <w:lang w:eastAsia="en-US" w:bidi="lv-LV"/>
        </w:rPr>
        <w:t>Cēsu</w:t>
      </w:r>
      <w:proofErr w:type="spellEnd"/>
      <w:r w:rsidRPr="00A54AB0">
        <w:rPr>
          <w:rFonts w:ascii="Calibri" w:hAnsi="Calibri" w:cs="Calibri"/>
          <w:b/>
          <w:bCs/>
          <w:color w:val="auto"/>
          <w:sz w:val="22"/>
          <w:szCs w:val="22"/>
          <w:lang w:eastAsia="en-US" w:bidi="lv-LV"/>
        </w:rPr>
        <w:t xml:space="preserve"> novada pašvaldība</w:t>
      </w:r>
      <w:r w:rsidRPr="00A54AB0">
        <w:rPr>
          <w:rFonts w:ascii="Calibri" w:hAnsi="Calibri" w:cs="Calibri"/>
          <w:color w:val="auto"/>
          <w:sz w:val="22"/>
          <w:szCs w:val="22"/>
          <w:lang w:eastAsia="en-US" w:bidi="lv-LV"/>
        </w:rPr>
        <w:t xml:space="preserve">, reģistrācijas Nr. 90000031048, juridiskā adrese: Raunas iela 4, Cēsis, </w:t>
      </w:r>
      <w:proofErr w:type="spellStart"/>
      <w:r w:rsidRPr="00A54AB0">
        <w:rPr>
          <w:rFonts w:ascii="Calibri" w:hAnsi="Calibri" w:cs="Calibri"/>
          <w:color w:val="auto"/>
          <w:sz w:val="22"/>
          <w:szCs w:val="22"/>
          <w:lang w:eastAsia="en-US" w:bidi="lv-LV"/>
        </w:rPr>
        <w:t>Cēsu</w:t>
      </w:r>
      <w:proofErr w:type="spellEnd"/>
      <w:r w:rsidRPr="00A54AB0">
        <w:rPr>
          <w:rFonts w:ascii="Calibri" w:hAnsi="Calibri" w:cs="Calibri"/>
          <w:color w:val="auto"/>
          <w:sz w:val="22"/>
          <w:szCs w:val="22"/>
          <w:lang w:eastAsia="en-US" w:bidi="lv-LV"/>
        </w:rPr>
        <w:t xml:space="preserve"> novads, LV-4101 (turpmāk – Pasūtītājs), kuru saskaņā ar _____ pārstāv </w:t>
      </w:r>
      <w:r w:rsidRPr="00A54AB0">
        <w:rPr>
          <w:rFonts w:ascii="Calibri" w:hAnsi="Calibri" w:cs="Calibri"/>
          <w:i/>
          <w:iCs/>
          <w:color w:val="auto"/>
          <w:sz w:val="22"/>
          <w:szCs w:val="22"/>
          <w:lang w:eastAsia="en-US" w:bidi="lv-LV"/>
        </w:rPr>
        <w:t>&lt;amatpersonas amats un vārds, uzvārds&gt;</w:t>
      </w:r>
      <w:r w:rsidRPr="00A54AB0">
        <w:rPr>
          <w:rFonts w:ascii="Calibri" w:hAnsi="Calibri" w:cs="Calibri"/>
          <w:color w:val="auto"/>
          <w:sz w:val="22"/>
          <w:szCs w:val="22"/>
          <w:lang w:eastAsia="en-US" w:bidi="lv-LV"/>
        </w:rPr>
        <w:t>,</w:t>
      </w:r>
    </w:p>
    <w:p w14:paraId="786BC014"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 un</w:t>
      </w:r>
    </w:p>
    <w:p w14:paraId="58B4AC0F"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b/>
          <w:bCs/>
          <w:i/>
          <w:color w:val="auto"/>
          <w:sz w:val="22"/>
          <w:szCs w:val="22"/>
          <w:lang w:eastAsia="en-US" w:bidi="lv-LV"/>
        </w:rPr>
        <w:t>&lt;nosaukums&gt;,</w:t>
      </w:r>
      <w:r w:rsidRPr="00A54AB0">
        <w:rPr>
          <w:rFonts w:ascii="Calibri" w:hAnsi="Calibri" w:cs="Calibri"/>
          <w:color w:val="auto"/>
          <w:sz w:val="22"/>
          <w:szCs w:val="22"/>
          <w:lang w:eastAsia="en-US" w:bidi="lv-LV"/>
        </w:rPr>
        <w:t xml:space="preserve"> reģistrācijas Nr. - </w:t>
      </w:r>
      <w:r w:rsidRPr="00A54AB0">
        <w:rPr>
          <w:rFonts w:ascii="Calibri" w:hAnsi="Calibri" w:cs="Calibri"/>
          <w:i/>
          <w:color w:val="auto"/>
          <w:sz w:val="22"/>
          <w:szCs w:val="22"/>
          <w:lang w:eastAsia="en-US" w:bidi="lv-LV"/>
        </w:rPr>
        <w:t>&lt;numurs&gt;,</w:t>
      </w:r>
      <w:r w:rsidRPr="00A54AB0">
        <w:rPr>
          <w:rFonts w:ascii="Calibri" w:hAnsi="Calibri" w:cs="Calibri"/>
          <w:color w:val="auto"/>
          <w:sz w:val="22"/>
          <w:szCs w:val="22"/>
          <w:lang w:eastAsia="en-US" w:bidi="lv-LV"/>
        </w:rPr>
        <w:t xml:space="preserve"> juridiskā adrese: </w:t>
      </w:r>
      <w:r w:rsidRPr="00A54AB0">
        <w:rPr>
          <w:rFonts w:ascii="Calibri" w:hAnsi="Calibri" w:cs="Calibri"/>
          <w:i/>
          <w:color w:val="auto"/>
          <w:sz w:val="22"/>
          <w:szCs w:val="22"/>
          <w:lang w:eastAsia="en-US" w:bidi="lv-LV"/>
        </w:rPr>
        <w:t xml:space="preserve">&lt;adrese&gt; </w:t>
      </w:r>
      <w:r w:rsidRPr="00A54AB0">
        <w:rPr>
          <w:rFonts w:ascii="Calibri" w:hAnsi="Calibri" w:cs="Calibri"/>
          <w:iCs/>
          <w:color w:val="auto"/>
          <w:sz w:val="22"/>
          <w:szCs w:val="22"/>
          <w:lang w:eastAsia="en-US" w:bidi="lv-LV"/>
        </w:rPr>
        <w:t>(</w:t>
      </w:r>
      <w:r w:rsidRPr="00A54AB0">
        <w:rPr>
          <w:rFonts w:ascii="Calibri" w:hAnsi="Calibri" w:cs="Calibri"/>
          <w:color w:val="auto"/>
          <w:sz w:val="22"/>
          <w:szCs w:val="22"/>
          <w:lang w:eastAsia="en-US" w:bidi="lv-LV"/>
        </w:rPr>
        <w:t xml:space="preserve">turpmāk – Būvuzņēmējs), kuras vārdā saskaņā ar </w:t>
      </w:r>
      <w:r w:rsidRPr="00A54AB0">
        <w:rPr>
          <w:rFonts w:ascii="Calibri" w:hAnsi="Calibri" w:cs="Calibri"/>
          <w:i/>
          <w:color w:val="auto"/>
          <w:sz w:val="22"/>
          <w:szCs w:val="22"/>
          <w:lang w:eastAsia="en-US" w:bidi="lv-LV"/>
        </w:rPr>
        <w:t>&lt;pilnvarojums&gt;</w:t>
      </w:r>
      <w:r w:rsidRPr="00A54AB0">
        <w:rPr>
          <w:rFonts w:ascii="Calibri" w:hAnsi="Calibri" w:cs="Calibri"/>
          <w:color w:val="auto"/>
          <w:sz w:val="22"/>
          <w:szCs w:val="22"/>
          <w:lang w:eastAsia="en-US" w:bidi="lv-LV"/>
        </w:rPr>
        <w:t xml:space="preserve"> rīkojas tās </w:t>
      </w:r>
      <w:r w:rsidRPr="00A54AB0">
        <w:rPr>
          <w:rFonts w:ascii="Calibri" w:hAnsi="Calibri" w:cs="Calibri"/>
          <w:i/>
          <w:color w:val="auto"/>
          <w:sz w:val="22"/>
          <w:szCs w:val="22"/>
          <w:lang w:eastAsia="en-US" w:bidi="lv-LV"/>
        </w:rPr>
        <w:t>&lt;amatpersonas amats un vārds, uzvārds&gt;</w:t>
      </w:r>
      <w:r w:rsidRPr="00A54AB0">
        <w:rPr>
          <w:rFonts w:ascii="Calibri" w:hAnsi="Calibri" w:cs="Calibri"/>
          <w:color w:val="auto"/>
          <w:sz w:val="22"/>
          <w:szCs w:val="22"/>
          <w:lang w:eastAsia="en-US" w:bidi="lv-LV"/>
        </w:rPr>
        <w:t xml:space="preserve">,  </w:t>
      </w:r>
    </w:p>
    <w:p w14:paraId="2639B1C3" w14:textId="77777777"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abas puses kopā un katra puse atsevišķi (turpmāk – Puse(-s)), </w:t>
      </w:r>
    </w:p>
    <w:p w14:paraId="0E65586A" w14:textId="477AF4F0" w:rsidR="00A54AB0" w:rsidRPr="00A54AB0" w:rsidRDefault="00A54AB0" w:rsidP="00A54AB0">
      <w:pPr>
        <w:widowControl w:val="0"/>
        <w:spacing w:after="0" w:line="240" w:lineRule="auto"/>
        <w:ind w:firstLine="567"/>
        <w:jc w:val="both"/>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 xml:space="preserve">ņemot vērā atklāta konkursa </w:t>
      </w:r>
      <w:r w:rsidRPr="00A54AB0">
        <w:rPr>
          <w:rFonts w:ascii="Calibri" w:eastAsia="Calibri" w:hAnsi="Calibri" w:cs="Calibri"/>
          <w:sz w:val="22"/>
          <w:szCs w:val="22"/>
          <w:lang w:bidi="lv-LV"/>
        </w:rPr>
        <w:t>“</w:t>
      </w:r>
      <w:proofErr w:type="spellStart"/>
      <w:r w:rsidRPr="00A54AB0">
        <w:rPr>
          <w:rFonts w:ascii="Calibri" w:eastAsia="Calibri" w:hAnsi="Calibri" w:cs="Calibri"/>
          <w:noProof/>
          <w:color w:val="000000" w:themeColor="text1"/>
          <w:sz w:val="22"/>
          <w:szCs w:val="22"/>
          <w:lang w:bidi="lv-LV"/>
        </w:rPr>
        <w:t>Augšlīgatnes</w:t>
      </w:r>
      <w:proofErr w:type="spellEnd"/>
      <w:r w:rsidRPr="00A54AB0">
        <w:rPr>
          <w:rFonts w:ascii="Calibri" w:eastAsia="Calibri" w:hAnsi="Calibri" w:cs="Calibri"/>
          <w:noProof/>
          <w:color w:val="000000" w:themeColor="text1"/>
          <w:sz w:val="22"/>
          <w:szCs w:val="22"/>
          <w:lang w:bidi="lv-LV"/>
        </w:rPr>
        <w:t xml:space="preserve"> pirmsskolas izglītības iestādes “Zvaniņi” ēkas energoefektivitātes paaugstināšana</w:t>
      </w:r>
      <w:r w:rsidRPr="00A54AB0">
        <w:rPr>
          <w:rFonts w:ascii="Calibri" w:hAnsi="Calibri" w:cs="Calibri"/>
          <w:color w:val="auto"/>
          <w:sz w:val="22"/>
          <w:szCs w:val="22"/>
          <w:lang w:eastAsia="en-US" w:bidi="lv-LV"/>
        </w:rPr>
        <w:t xml:space="preserve">”, iepirkuma identifikācijas Nr. </w:t>
      </w:r>
      <w:r w:rsidRPr="00A54AB0">
        <w:rPr>
          <w:rFonts w:ascii="Calibri" w:eastAsia="Calibri" w:hAnsi="Calibri" w:cs="Calibri"/>
          <w:noProof/>
          <w:color w:val="000000" w:themeColor="text1"/>
          <w:sz w:val="22"/>
          <w:szCs w:val="22"/>
          <w:lang w:bidi="lv-LV"/>
        </w:rPr>
        <w:t>CNP</w:t>
      </w:r>
      <w:r w:rsidR="00EF1208">
        <w:rPr>
          <w:rFonts w:ascii="Calibri" w:eastAsia="Calibri" w:hAnsi="Calibri" w:cs="Calibri"/>
          <w:noProof/>
          <w:color w:val="000000" w:themeColor="text1"/>
          <w:sz w:val="22"/>
          <w:szCs w:val="22"/>
          <w:lang w:bidi="lv-LV"/>
        </w:rPr>
        <w:t xml:space="preserve"> </w:t>
      </w:r>
      <w:r w:rsidRPr="00A54AB0">
        <w:rPr>
          <w:rFonts w:ascii="Calibri" w:eastAsia="Calibri" w:hAnsi="Calibri" w:cs="Calibri"/>
          <w:noProof/>
          <w:color w:val="000000" w:themeColor="text1"/>
          <w:sz w:val="22"/>
          <w:szCs w:val="22"/>
          <w:lang w:bidi="lv-LV"/>
        </w:rPr>
        <w:t>2024/14/AF</w:t>
      </w:r>
      <w:r w:rsidRPr="00A54AB0">
        <w:rPr>
          <w:rFonts w:ascii="Calibri" w:hAnsi="Calibri" w:cs="Calibri"/>
          <w:color w:val="auto"/>
          <w:sz w:val="22"/>
          <w:szCs w:val="22"/>
          <w:lang w:eastAsia="en-US" w:bidi="lv-LV"/>
        </w:rPr>
        <w:t xml:space="preserve"> (turpmāk – Konkurss), rezultātus, </w:t>
      </w:r>
      <w:r w:rsidRPr="00A54AB0">
        <w:rPr>
          <w:rFonts w:ascii="Calibri" w:eastAsia="Calibri" w:hAnsi="Calibri" w:cs="Calibri"/>
          <w:sz w:val="22"/>
          <w:szCs w:val="22"/>
          <w:lang w:bidi="lv-LV"/>
        </w:rPr>
        <w:t xml:space="preserve">kas tiek īstenots atbilstoši Eiropas Savienības </w:t>
      </w:r>
      <w:r w:rsidRPr="00A54AB0">
        <w:rPr>
          <w:rFonts w:ascii="Calibri" w:hAnsi="Calibri" w:cs="Calibri"/>
          <w:sz w:val="22"/>
          <w:szCs w:val="22"/>
          <w:bdr w:val="none" w:sz="0" w:space="0" w:color="auto" w:frame="1"/>
          <w:lang w:bidi="lv-LV"/>
        </w:rPr>
        <w:t xml:space="preserve">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Pr="00A54AB0">
        <w:rPr>
          <w:rFonts w:ascii="Calibri" w:eastAsia="Calibri" w:hAnsi="Calibri" w:cs="Calibri"/>
          <w:sz w:val="22"/>
          <w:szCs w:val="22"/>
          <w:lang w:bidi="lv-LV"/>
        </w:rPr>
        <w:t xml:space="preserve"> īstenošanas nosacījumiem, </w:t>
      </w:r>
      <w:r w:rsidRPr="00A54AB0">
        <w:rPr>
          <w:rFonts w:ascii="Calibri" w:hAnsi="Calibri" w:cs="Calibri"/>
          <w:color w:val="auto"/>
          <w:sz w:val="22"/>
          <w:szCs w:val="22"/>
          <w:lang w:eastAsia="en-US" w:bidi="lv-LV"/>
        </w:rPr>
        <w:t xml:space="preserve"> </w:t>
      </w:r>
      <w:r w:rsidRPr="00A54AB0">
        <w:rPr>
          <w:rFonts w:ascii="Calibri" w:hAnsi="Calibri" w:cs="Calibri"/>
          <w:color w:val="auto"/>
          <w:sz w:val="22"/>
          <w:szCs w:val="22"/>
          <w:lang w:bidi="lv-LV"/>
        </w:rPr>
        <w:t>noslēdz šo būvuzņēmuma līgumu par (turpmāk – Līgums) par tālāk norādīto:</w:t>
      </w:r>
    </w:p>
    <w:p w14:paraId="60FD946D"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Līgumā lietotIE termini</w:t>
      </w:r>
    </w:p>
    <w:p w14:paraId="7B340318"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 xml:space="preserve">Akts </w:t>
      </w:r>
      <w:r w:rsidRPr="00A54AB0">
        <w:rPr>
          <w:rFonts w:ascii="Calibri" w:hAnsi="Calibri" w:cs="Calibri"/>
          <w:color w:val="auto"/>
          <w:sz w:val="22"/>
          <w:szCs w:val="22"/>
          <w:lang w:bidi="lv-LV"/>
        </w:rPr>
        <w:t>– darbu izpildes akts, kas apliecina Līgumā noteikto ikmēneša būvdarbu izpildi un pēc tā abpusējās parakstīšanas apliecina konkrēto darbu pieņemšanu no Pasūtītāja puses.</w:t>
      </w:r>
      <w:r w:rsidRPr="00A54AB0">
        <w:rPr>
          <w:rFonts w:ascii="Calibri" w:hAnsi="Calibri" w:cs="Calibri"/>
          <w:b/>
          <w:bCs/>
          <w:color w:val="auto"/>
          <w:sz w:val="22"/>
          <w:szCs w:val="22"/>
          <w:lang w:bidi="lv-LV"/>
        </w:rPr>
        <w:t xml:space="preserve"> </w:t>
      </w:r>
    </w:p>
    <w:p w14:paraId="1567A655"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Apakšuzņēmējs</w:t>
      </w:r>
      <w:r w:rsidRPr="00A54AB0">
        <w:rPr>
          <w:rFonts w:ascii="Calibri" w:eastAsia="Arial Unicode MS" w:hAnsi="Calibri" w:cs="Calibri"/>
          <w:color w:val="auto"/>
          <w:sz w:val="22"/>
          <w:szCs w:val="22"/>
          <w:bdr w:val="nil"/>
          <w:lang w:bidi="lv-LV"/>
        </w:rPr>
        <w:t xml:space="preserve"> (t.sk. apakšuzņēmēja apakšuzņēmējs)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fiziska vai juridiska persona, kas, pamatojoties uz Būvuzņēmēja un šāda Apakšuzņēmēja starpā atsevišķi noslēgto līgumu, veic atsevišķu Būvdarbu daļu un par kuras darbībām un to rezultātu ir pilnībā atbildīgs Būvuzņēmējs.</w:t>
      </w:r>
    </w:p>
    <w:p w14:paraId="4464D309"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Atbildīgais būvdarbu vadītājs</w:t>
      </w:r>
      <w:r w:rsidRPr="00A54AB0">
        <w:rPr>
          <w:rFonts w:ascii="Calibri" w:hAnsi="Calibri" w:cs="Calibri"/>
          <w:color w:val="auto"/>
          <w:sz w:val="22"/>
          <w:szCs w:val="22"/>
          <w:lang w:bidi="lv-LV"/>
        </w:rPr>
        <w:t xml:space="preserve"> – </w:t>
      </w:r>
      <w:r w:rsidRPr="00A54AB0">
        <w:rPr>
          <w:rFonts w:ascii="Calibri" w:eastAsia="Arial Unicode MS" w:hAnsi="Calibri" w:cs="Calibri"/>
          <w:color w:val="auto"/>
          <w:sz w:val="22"/>
          <w:szCs w:val="22"/>
          <w:bdr w:val="nil"/>
          <w:lang w:bidi="lv-LV"/>
        </w:rPr>
        <w:t>Būvuzņēmēja</w:t>
      </w:r>
      <w:r w:rsidRPr="00A54AB0">
        <w:rPr>
          <w:rFonts w:ascii="Calibri" w:hAnsi="Calibri" w:cs="Calibri"/>
          <w:color w:val="auto"/>
          <w:sz w:val="22"/>
          <w:szCs w:val="22"/>
          <w:lang w:bidi="lv-LV"/>
        </w:rPr>
        <w:t xml:space="preserve"> norīkota persona – </w:t>
      </w:r>
      <w:proofErr w:type="spellStart"/>
      <w:r w:rsidRPr="00A54AB0">
        <w:rPr>
          <w:rFonts w:ascii="Calibri" w:hAnsi="Calibri" w:cs="Calibri"/>
          <w:color w:val="auto"/>
          <w:sz w:val="22"/>
          <w:szCs w:val="22"/>
          <w:lang w:bidi="lv-LV"/>
        </w:rPr>
        <w:t>būvspeciālists</w:t>
      </w:r>
      <w:proofErr w:type="spellEnd"/>
      <w:r w:rsidRPr="00A54AB0">
        <w:rPr>
          <w:rFonts w:ascii="Calibri" w:eastAsia="Arial Unicode MS" w:hAnsi="Calibri" w:cs="Calibri"/>
          <w:color w:val="auto"/>
          <w:sz w:val="22"/>
          <w:szCs w:val="22"/>
          <w:bdr w:val="nil"/>
          <w:lang w:bidi="lv-LV"/>
        </w:rPr>
        <w:t>, k</w:t>
      </w:r>
      <w:r w:rsidRPr="00A54AB0">
        <w:rPr>
          <w:rFonts w:ascii="Calibri" w:hAnsi="Calibri" w:cs="Calibri"/>
          <w:color w:val="auto"/>
          <w:sz w:val="22"/>
          <w:szCs w:val="22"/>
          <w:shd w:val="clear" w:color="auto" w:fill="FFFFFF"/>
          <w:lang w:bidi="lv-LV"/>
        </w:rPr>
        <w:t xml:space="preserve">ura pienākums ir nodrošināt būvdarbu kvalitatīvu izpildi atbilstoši Būvniecības ieceres dokumentācijai, kā arī ievērot citus būvniecību reglamentējošos normatīvos aktus un </w:t>
      </w:r>
      <w:r w:rsidRPr="00A54AB0">
        <w:rPr>
          <w:rFonts w:ascii="Calibri" w:hAnsi="Calibri" w:cs="Calibri"/>
          <w:color w:val="auto"/>
          <w:sz w:val="22"/>
          <w:szCs w:val="22"/>
          <w:lang w:bidi="lv-LV"/>
        </w:rPr>
        <w:t>b</w:t>
      </w:r>
      <w:r w:rsidRPr="00A54AB0">
        <w:rPr>
          <w:rFonts w:ascii="Calibri" w:hAnsi="Calibri" w:cs="Calibri"/>
          <w:color w:val="auto"/>
          <w:sz w:val="22"/>
          <w:szCs w:val="22"/>
          <w:shd w:val="clear" w:color="auto" w:fill="FFFFFF"/>
          <w:lang w:bidi="lv-LV"/>
        </w:rPr>
        <w:t>ūvizstrādājumu izmantošanai noteiktās tehnoloģijas.</w:t>
      </w:r>
    </w:p>
    <w:p w14:paraId="6B00D709"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Būvdarbu izpildes vieta </w:t>
      </w:r>
      <w:r w:rsidRPr="00A54AB0">
        <w:rPr>
          <w:rFonts w:ascii="Calibri" w:eastAsia="Arial Unicode MS" w:hAnsi="Calibri" w:cs="Calibri"/>
          <w:color w:val="auto"/>
          <w:sz w:val="22"/>
          <w:szCs w:val="22"/>
          <w:bdr w:val="nil"/>
          <w:lang w:bidi="lv-LV"/>
        </w:rPr>
        <w:t xml:space="preserve">– </w:t>
      </w:r>
      <w:r w:rsidRPr="00A54AB0">
        <w:rPr>
          <w:rFonts w:ascii="Calibri" w:eastAsia="Calibri" w:hAnsi="Calibri" w:cs="Calibri"/>
          <w:color w:val="000000" w:themeColor="text1"/>
          <w:sz w:val="22"/>
          <w:szCs w:val="22"/>
          <w:lang w:bidi="lv-LV"/>
        </w:rPr>
        <w:t xml:space="preserve">Sporta iela 14, </w:t>
      </w:r>
      <w:proofErr w:type="spellStart"/>
      <w:r w:rsidRPr="00A54AB0">
        <w:rPr>
          <w:rFonts w:ascii="Calibri" w:eastAsia="Calibri" w:hAnsi="Calibri" w:cs="Calibri"/>
          <w:color w:val="000000" w:themeColor="text1"/>
          <w:sz w:val="22"/>
          <w:szCs w:val="22"/>
          <w:lang w:bidi="lv-LV"/>
        </w:rPr>
        <w:t>Augšlīgatne</w:t>
      </w:r>
      <w:proofErr w:type="spellEnd"/>
      <w:r w:rsidRPr="00A54AB0">
        <w:rPr>
          <w:rFonts w:ascii="Calibri" w:eastAsia="Calibri" w:hAnsi="Calibri" w:cs="Calibri"/>
          <w:color w:val="000000" w:themeColor="text1"/>
          <w:sz w:val="22"/>
          <w:szCs w:val="22"/>
          <w:lang w:bidi="lv-LV"/>
        </w:rPr>
        <w:t xml:space="preserve">, Līgatnes pagasts, </w:t>
      </w:r>
      <w:proofErr w:type="spellStart"/>
      <w:r w:rsidRPr="00A54AB0">
        <w:rPr>
          <w:rFonts w:ascii="Calibri" w:eastAsia="Calibri" w:hAnsi="Calibri" w:cs="Calibri"/>
          <w:color w:val="000000" w:themeColor="text1"/>
          <w:sz w:val="22"/>
          <w:szCs w:val="22"/>
          <w:lang w:bidi="lv-LV"/>
        </w:rPr>
        <w:t>Cēsu</w:t>
      </w:r>
      <w:proofErr w:type="spellEnd"/>
      <w:r w:rsidRPr="00A54AB0">
        <w:rPr>
          <w:rFonts w:ascii="Calibri" w:eastAsia="Calibri" w:hAnsi="Calibri" w:cs="Calibri"/>
          <w:color w:val="000000" w:themeColor="text1"/>
          <w:sz w:val="22"/>
          <w:szCs w:val="22"/>
          <w:lang w:bidi="lv-LV"/>
        </w:rPr>
        <w:t xml:space="preserve"> nov., LV-4108</w:t>
      </w:r>
      <w:r w:rsidRPr="00A54AB0">
        <w:rPr>
          <w:rFonts w:ascii="Calibri" w:eastAsia="Calibri" w:hAnsi="Calibri" w:cs="Calibri"/>
          <w:sz w:val="22"/>
          <w:szCs w:val="22"/>
          <w:lang w:bidi="lv-LV"/>
        </w:rPr>
        <w:t>.</w:t>
      </w:r>
    </w:p>
    <w:p w14:paraId="1A465B26"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sz w:val="22"/>
          <w:szCs w:val="22"/>
          <w:bdr w:val="nil"/>
          <w:lang w:bidi="lv-LV"/>
        </w:rPr>
      </w:pPr>
      <w:r w:rsidRPr="00A54AB0">
        <w:rPr>
          <w:rFonts w:ascii="Calibri" w:eastAsia="Arial Unicode MS" w:hAnsi="Calibri" w:cs="Calibri"/>
          <w:b/>
          <w:bCs/>
          <w:color w:val="auto"/>
          <w:sz w:val="22"/>
          <w:szCs w:val="22"/>
          <w:bdr w:val="nil"/>
          <w:lang w:bidi="lv-LV"/>
        </w:rPr>
        <w:t xml:space="preserve">Būvniecības ieceres dokumentācija </w:t>
      </w:r>
      <w:r w:rsidRPr="00A54AB0">
        <w:rPr>
          <w:rFonts w:ascii="Calibri" w:eastAsia="Arial Unicode MS" w:hAnsi="Calibri" w:cs="Calibri"/>
          <w:color w:val="auto"/>
          <w:sz w:val="22"/>
          <w:szCs w:val="22"/>
          <w:bdr w:val="nil"/>
          <w:lang w:bidi="lv-LV"/>
        </w:rPr>
        <w:t xml:space="preserve">– </w:t>
      </w:r>
      <w:r w:rsidRPr="00A54AB0">
        <w:rPr>
          <w:rFonts w:ascii="Calibri" w:hAnsi="Calibri" w:cs="Calibri"/>
          <w:sz w:val="22"/>
          <w:szCs w:val="22"/>
          <w:shd w:val="clear" w:color="auto" w:fill="FFFFFF"/>
          <w:lang w:bidi="lv-LV"/>
        </w:rPr>
        <w:t xml:space="preserve">SIA “CAMPAIGN”, reģistrācijas Nr. 50003773841, izstrādātais </w:t>
      </w:r>
      <w:r w:rsidRPr="00A54AB0">
        <w:rPr>
          <w:rFonts w:ascii="Calibri" w:hAnsi="Calibri" w:cs="Calibri"/>
          <w:sz w:val="22"/>
          <w:szCs w:val="22"/>
          <w:shd w:val="clear" w:color="auto" w:fill="FFFFFF"/>
          <w:lang w:bidi="lv-LV"/>
        </w:rPr>
        <w:lastRenderedPageBreak/>
        <w:t xml:space="preserve">Paskaidrojuma raksts “Energoefektivitātes paaugstināšana </w:t>
      </w:r>
      <w:proofErr w:type="spellStart"/>
      <w:r w:rsidRPr="00A54AB0">
        <w:rPr>
          <w:rFonts w:ascii="Calibri" w:hAnsi="Calibri" w:cs="Calibri"/>
          <w:sz w:val="22"/>
          <w:szCs w:val="22"/>
          <w:shd w:val="clear" w:color="auto" w:fill="FFFFFF"/>
          <w:lang w:bidi="lv-LV"/>
        </w:rPr>
        <w:t>Augšlīgatnes</w:t>
      </w:r>
      <w:proofErr w:type="spellEnd"/>
      <w:r w:rsidRPr="00A54AB0">
        <w:rPr>
          <w:rFonts w:ascii="Calibri" w:hAnsi="Calibri" w:cs="Calibri"/>
          <w:sz w:val="22"/>
          <w:szCs w:val="22"/>
          <w:shd w:val="clear" w:color="auto" w:fill="FFFFFF"/>
          <w:lang w:bidi="lv-LV"/>
        </w:rPr>
        <w:t xml:space="preserve"> pirmsskolas izglītības iestādē “Zvaniņi”</w:t>
      </w:r>
      <w:r w:rsidRPr="00A54AB0">
        <w:rPr>
          <w:rFonts w:ascii="Calibri" w:eastAsia="Calibri" w:hAnsi="Calibri" w:cs="Calibri"/>
          <w:sz w:val="22"/>
          <w:szCs w:val="22"/>
          <w:lang w:bidi="lv-LV"/>
        </w:rPr>
        <w:t>”.</w:t>
      </w:r>
    </w:p>
    <w:p w14:paraId="1823836B"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Būvuzraugs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 Pasūtītāja nolīgta persona – </w:t>
      </w:r>
      <w:proofErr w:type="spellStart"/>
      <w:r w:rsidRPr="00A54AB0">
        <w:rPr>
          <w:rFonts w:ascii="Calibri" w:hAnsi="Calibri" w:cs="Calibri"/>
          <w:color w:val="auto"/>
          <w:sz w:val="22"/>
          <w:szCs w:val="22"/>
          <w:lang w:bidi="lv-LV"/>
        </w:rPr>
        <w:t>būvspeciālists</w:t>
      </w:r>
      <w:proofErr w:type="spellEnd"/>
      <w:r w:rsidRPr="00A54AB0">
        <w:rPr>
          <w:rFonts w:ascii="Calibri" w:hAnsi="Calibri" w:cs="Calibri"/>
          <w:color w:val="auto"/>
          <w:sz w:val="22"/>
          <w:szCs w:val="22"/>
          <w:lang w:bidi="lv-LV"/>
        </w:rPr>
        <w:t xml:space="preserve"> vai būvkomersants, kurš veic šajā Līgumā noteikto būvdarbu uzraudzību, tajā skaitā būvuzraudzību, saskaņā ar Ministru kabineta 2014. gada 19. augusta noteikumiem Nr. 500 „Vispārīgie būvnoteikumi”</w:t>
      </w:r>
      <w:r w:rsidRPr="00A54AB0">
        <w:rPr>
          <w:rFonts w:ascii="Calibri" w:eastAsia="Arial Unicode MS" w:hAnsi="Calibri" w:cs="Calibri"/>
          <w:color w:val="auto"/>
          <w:sz w:val="22"/>
          <w:szCs w:val="22"/>
          <w:bdr w:val="nil"/>
          <w:lang w:bidi="lv-LV"/>
        </w:rPr>
        <w:t>.</w:t>
      </w:r>
    </w:p>
    <w:p w14:paraId="257565B5"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Būvdarbi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visi un jebkādi pastāvīgi, sagatavošanas un pagaidu darbi (dokumentācijas saskaņošana ar visām nepieciešamajām instancēm, Pasūtītāju un trešajām personām), būvdarbi, būvdarbu sagatavošana, izpēte (tai skaitā, bet ne tikai </w:t>
      </w:r>
      <w:proofErr w:type="spellStart"/>
      <w:r w:rsidRPr="00A54AB0">
        <w:rPr>
          <w:rFonts w:ascii="Calibri" w:eastAsia="Arial Unicode MS" w:hAnsi="Calibri" w:cs="Calibri"/>
          <w:color w:val="auto"/>
          <w:sz w:val="22"/>
          <w:szCs w:val="22"/>
          <w:bdr w:val="nil"/>
          <w:lang w:bidi="lv-LV"/>
        </w:rPr>
        <w:t>apsekojumi</w:t>
      </w:r>
      <w:proofErr w:type="spellEnd"/>
      <w:r w:rsidRPr="00A54AB0">
        <w:rPr>
          <w:rFonts w:ascii="Calibri" w:eastAsia="Arial Unicode MS" w:hAnsi="Calibri" w:cs="Calibri"/>
          <w:color w:val="auto"/>
          <w:sz w:val="22"/>
          <w:szCs w:val="22"/>
          <w:bdr w:val="nil"/>
          <w:lang w:bidi="lv-LV"/>
        </w:rPr>
        <w:t>, uzmērījumi, dokumentu analīze, jaunu trūkstošo dokumentu pasūtīšana, ja tas nepieciešams, dokumentu komplektēšana u.c. darbības) saskaņā Līgumu, Tehnisko specifikāciju, Paskaidrojuma rakstu un Apliecinājuma karti, kas nepieciešami kvalitatīvai būvdarbu izpildei.</w:t>
      </w:r>
    </w:p>
    <w:p w14:paraId="23CB8F52"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Darbu izpildes kalendārais grafiks </w:t>
      </w:r>
      <w:r w:rsidRPr="00A54AB0">
        <w:rPr>
          <w:rFonts w:ascii="Calibri" w:hAnsi="Calibri" w:cs="Calibri"/>
          <w:color w:val="auto"/>
          <w:sz w:val="22"/>
          <w:szCs w:val="22"/>
          <w:lang w:bidi="lv-LV"/>
        </w:rPr>
        <w:t>– Līgumā un Pasūtītāja noteiktajā kārtībā Būvuzņēmēja izstrādāts Darbu izpildes kalendārais grafiks, kurā detalizēti un secīgi ir atspoguļoti veicamie Būvdarbi, kas nodrošina to izpildi Līgumā noteiktajā kārtībā un termiņā. Darbu izpildes kalendārais  grafiks ir Līguma neatņemama sastāvdaļa (</w:t>
      </w:r>
      <w:r w:rsidRPr="00A54AB0">
        <w:rPr>
          <w:rFonts w:ascii="Calibri" w:eastAsia="Arial Unicode MS" w:hAnsi="Calibri" w:cs="Calibri"/>
          <w:color w:val="auto"/>
          <w:sz w:val="22"/>
          <w:szCs w:val="22"/>
          <w:bdr w:val="nil"/>
          <w:lang w:bidi="lv-LV"/>
        </w:rPr>
        <w:t>Līguma 3. pielikums)</w:t>
      </w:r>
      <w:r w:rsidRPr="00A54AB0">
        <w:rPr>
          <w:rFonts w:ascii="Calibri" w:hAnsi="Calibri" w:cs="Calibri"/>
          <w:color w:val="auto"/>
          <w:sz w:val="22"/>
          <w:szCs w:val="22"/>
          <w:lang w:bidi="lv-LV"/>
        </w:rPr>
        <w:t>.</w:t>
      </w:r>
    </w:p>
    <w:p w14:paraId="534609F7" w14:textId="77777777" w:rsidR="00A54AB0" w:rsidRPr="00A54AB0" w:rsidRDefault="00A54AB0" w:rsidP="000A7AD3">
      <w:pPr>
        <w:widowControl w:val="0"/>
        <w:numPr>
          <w:ilvl w:val="1"/>
          <w:numId w:val="59"/>
        </w:numPr>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hAnsi="Calibri" w:cs="Calibri"/>
          <w:b/>
          <w:bCs/>
          <w:color w:val="auto"/>
          <w:sz w:val="22"/>
          <w:szCs w:val="22"/>
          <w:lang w:bidi="lv-LV"/>
        </w:rPr>
        <w:t>Defekts</w:t>
      </w:r>
      <w:r w:rsidRPr="00A54AB0">
        <w:rPr>
          <w:rFonts w:ascii="Calibri" w:hAnsi="Calibri" w:cs="Calibri"/>
          <w:color w:val="auto"/>
          <w:sz w:val="22"/>
          <w:szCs w:val="22"/>
          <w:lang w:bidi="lv-LV"/>
        </w:rPr>
        <w:t xml:space="preserve"> – i</w:t>
      </w:r>
      <w:r w:rsidRPr="00A54AB0">
        <w:rPr>
          <w:rFonts w:ascii="Calibri" w:hAnsi="Calibri" w:cs="Calibri"/>
          <w:color w:val="auto"/>
          <w:sz w:val="22"/>
          <w:szCs w:val="22"/>
          <w:shd w:val="clear" w:color="auto" w:fill="FFFFFF"/>
          <w:lang w:bidi="lv-LV"/>
        </w:rPr>
        <w:t>kviens Būvdarbu kvalitātes trūkums, kas radies Būvdarbu izpildes laikā vai Garantijas perioda laikā un saskaņā ar normatīvajiem aktiem būvniecības jomā vai atbilstoši Līguma noteikumiem ir Būvuzņēmēja atbildība</w:t>
      </w:r>
      <w:r w:rsidRPr="00A54AB0">
        <w:rPr>
          <w:rFonts w:ascii="Calibri" w:hAnsi="Calibri" w:cs="Calibri"/>
          <w:color w:val="auto"/>
          <w:sz w:val="22"/>
          <w:szCs w:val="22"/>
          <w:lang w:bidi="lv-LV"/>
        </w:rPr>
        <w:t>.</w:t>
      </w:r>
    </w:p>
    <w:p w14:paraId="40F92604" w14:textId="77777777" w:rsidR="00A54AB0" w:rsidRPr="00A54AB0" w:rsidRDefault="00A54AB0" w:rsidP="000A7AD3">
      <w:pPr>
        <w:widowControl w:val="0"/>
        <w:numPr>
          <w:ilvl w:val="1"/>
          <w:numId w:val="59"/>
        </w:numPr>
        <w:spacing w:after="0" w:line="240" w:lineRule="auto"/>
        <w:ind w:left="567" w:hanging="567"/>
        <w:contextualSpacing/>
        <w:jc w:val="both"/>
        <w:rPr>
          <w:rFonts w:ascii="Calibri" w:hAnsi="Calibri" w:cs="Calibri"/>
          <w:b/>
          <w:bCs/>
          <w:caps/>
          <w:color w:val="auto"/>
          <w:sz w:val="22"/>
          <w:szCs w:val="22"/>
          <w:lang w:bidi="lv-LV"/>
        </w:rPr>
      </w:pPr>
      <w:r w:rsidRPr="00A54AB0">
        <w:rPr>
          <w:rFonts w:ascii="Calibri" w:hAnsi="Calibri" w:cs="Calibri"/>
          <w:b/>
          <w:bCs/>
          <w:color w:val="auto"/>
          <w:sz w:val="22"/>
          <w:szCs w:val="22"/>
          <w:lang w:bidi="lv-LV"/>
        </w:rPr>
        <w:t>Defektu akts</w:t>
      </w:r>
      <w:r w:rsidRPr="00A54AB0">
        <w:rPr>
          <w:rFonts w:ascii="Calibri" w:hAnsi="Calibri" w:cs="Calibri"/>
          <w:color w:val="auto"/>
          <w:sz w:val="22"/>
          <w:szCs w:val="22"/>
          <w:lang w:bidi="lv-LV"/>
        </w:rPr>
        <w:t xml:space="preserve"> – </w:t>
      </w:r>
      <w:r w:rsidRPr="00A54AB0">
        <w:rPr>
          <w:rFonts w:ascii="Calibri" w:hAnsi="Calibri" w:cs="Calibri"/>
          <w:color w:val="auto"/>
          <w:sz w:val="22"/>
          <w:szCs w:val="22"/>
          <w:shd w:val="clear" w:color="auto" w:fill="FFFFFF"/>
          <w:lang w:bidi="lv-LV"/>
        </w:rPr>
        <w:t>akts par Būvdarbu defektiem, tai skaitā par tiem, kas konstatēti pēc attiecīgo Būvdarbu vai jebkuras to daļas pieņemšanas vai Būvdarbu garantijas perioda laikā, kā arī par Aktā vai Būvobjekta nodošanas un pieņemšanas aktā neatbilstoši norādītiem Būvdarbu apjomiem vai Būvdarbu izmaksām.</w:t>
      </w:r>
    </w:p>
    <w:p w14:paraId="313446C3"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Elektroniski nosūtīts/saņemts dokuments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par elektroniski saņemtu un nosūtītu tiek uzskatīts dokuments, kas ir nosūtīts elektroniski uz Pušu elektroniskā pasta adresi: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pašvaldība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hyperlink r:id="rId8" w:history="1">
        <w:r w:rsidRPr="00A54AB0">
          <w:rPr>
            <w:rFonts w:ascii="Calibri" w:eastAsia="Arial Unicode MS" w:hAnsi="Calibri" w:cs="Calibri"/>
            <w:color w:val="auto"/>
            <w:sz w:val="22"/>
            <w:szCs w:val="22"/>
            <w:u w:val="single"/>
            <w:bdr w:val="nil"/>
            <w:lang w:bidi="lv-LV"/>
          </w:rPr>
          <w:t>____@cesunovads.lv</w:t>
        </w:r>
      </w:hyperlink>
      <w:r w:rsidRPr="00A54AB0">
        <w:rPr>
          <w:rFonts w:ascii="Calibri" w:eastAsia="Arial Unicode MS" w:hAnsi="Calibri" w:cs="Calibri"/>
          <w:color w:val="auto"/>
          <w:sz w:val="22"/>
          <w:szCs w:val="22"/>
          <w:bdr w:val="nil"/>
          <w:lang w:bidi="lv-LV"/>
        </w:rPr>
        <w:t xml:space="preserve">, Būvuzņēmējs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il"/>
          <w:lang w:bidi="lv-LV"/>
        </w:rPr>
        <w:t xml:space="preserve"> </w:t>
      </w:r>
      <w:r w:rsidRPr="00A54AB0">
        <w:rPr>
          <w:rFonts w:ascii="Calibri" w:hAnsi="Calibri" w:cs="Calibri"/>
          <w:noProof/>
          <w:sz w:val="22"/>
          <w:szCs w:val="22"/>
          <w:lang w:bidi="lv-LV"/>
        </w:rPr>
        <w:t>....@......lv.</w:t>
      </w:r>
      <w:r w:rsidRPr="00A54AB0">
        <w:rPr>
          <w:rFonts w:ascii="Calibri" w:eastAsia="Arial Unicode MS" w:hAnsi="Calibri" w:cs="Calibri"/>
          <w:color w:val="auto"/>
          <w:sz w:val="22"/>
          <w:szCs w:val="22"/>
          <w:bdr w:val="nil"/>
          <w:lang w:bidi="lv-LV"/>
        </w:rPr>
        <w:t xml:space="preserve"> Elektronisks dokuments šī punkta izpratnē ir dokuments, kas ir parakstīts ar drošo elektronisko parakstu vai skenēts dokuments, kas pievienots elektroniskajam pastam kā pielikums.</w:t>
      </w:r>
    </w:p>
    <w:p w14:paraId="3D8B827A"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hAnsi="Calibri" w:cs="Calibri"/>
          <w:b/>
          <w:bCs/>
          <w:color w:val="auto"/>
          <w:sz w:val="22"/>
          <w:szCs w:val="22"/>
          <w:lang w:bidi="lv-LV"/>
        </w:rPr>
        <w:t xml:space="preserve">Garantijas darbi </w:t>
      </w:r>
      <w:r w:rsidRPr="00A54AB0">
        <w:rPr>
          <w:rFonts w:ascii="Calibri" w:hAnsi="Calibri" w:cs="Calibri"/>
          <w:color w:val="auto"/>
          <w:sz w:val="22"/>
          <w:szCs w:val="22"/>
          <w:lang w:bidi="lv-LV"/>
        </w:rPr>
        <w:t>– konstatēto Būvdarbu Defektu un citu nepilnību, neatbilstību novēršanas darbi Būvdarbu Garantijas perioda laikā.</w:t>
      </w:r>
    </w:p>
    <w:p w14:paraId="2C1961C8"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bCs/>
          <w:strike/>
          <w:color w:val="auto"/>
          <w:sz w:val="22"/>
          <w:szCs w:val="22"/>
          <w:bdr w:val="nil"/>
          <w:lang w:bidi="lv-LV"/>
        </w:rPr>
      </w:pPr>
      <w:r w:rsidRPr="00A54AB0">
        <w:rPr>
          <w:rFonts w:ascii="Calibri" w:eastAsia="Arial Unicode MS" w:hAnsi="Calibri" w:cs="Calibri"/>
          <w:b/>
          <w:bCs/>
          <w:color w:val="auto"/>
          <w:sz w:val="22"/>
          <w:szCs w:val="22"/>
          <w:bdr w:val="nil"/>
          <w:lang w:bidi="lv-LV"/>
        </w:rPr>
        <w:t>Garantijas laika nodrošinājums</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B</w:t>
      </w:r>
      <w:r w:rsidRPr="00A54AB0">
        <w:rPr>
          <w:rFonts w:ascii="Calibri" w:hAnsi="Calibri" w:cs="Calibri"/>
          <w:color w:val="auto"/>
          <w:sz w:val="22"/>
          <w:szCs w:val="22"/>
          <w:lang w:bidi="lv-LV"/>
        </w:rPr>
        <w:t>ūvdarbu garantijas laikā atklāto Defektu un trūkumu novēršanas nodrošināšanai Līgumā noteiktais Garantijas laika nodrošinājums bankas garantijas vai apdrošināšanas sabiedrības garantijas formā</w:t>
      </w:r>
      <w:r w:rsidRPr="00A54AB0">
        <w:rPr>
          <w:rFonts w:ascii="Calibri" w:eastAsia="Arial Unicode MS" w:hAnsi="Calibri" w:cs="Calibri"/>
          <w:color w:val="auto"/>
          <w:sz w:val="22"/>
          <w:szCs w:val="22"/>
          <w:bdr w:val="nil"/>
          <w:lang w:bidi="lv-LV"/>
        </w:rPr>
        <w:t xml:space="preserve">. </w:t>
      </w:r>
    </w:p>
    <w:p w14:paraId="64C8F8DD" w14:textId="77777777" w:rsidR="00A54AB0" w:rsidRPr="00A54AB0" w:rsidRDefault="00A54AB0" w:rsidP="000A7AD3">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 xml:space="preserve">Garantijas periods/termiņš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5 (pieci) gadi, skaitot no dienas, kad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 izdara atzīmi Būvniecības informācijas sistēmā par Būvdarbu pabeigšanu. </w:t>
      </w:r>
    </w:p>
    <w:p w14:paraId="3A37629E"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b/>
          <w:bCs/>
          <w:color w:val="auto"/>
          <w:sz w:val="22"/>
          <w:szCs w:val="22"/>
          <w:bdr w:val="nil"/>
          <w:lang w:bidi="lv-LV"/>
        </w:rPr>
        <w:t>Līgumcena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pilna samaksa par šī Līguma ietvaros paredzēto Būvuzņēmēja saistību izpildi bez pievienotās vērtības nodokļa (turpmāk – PVN), kas sevī ietver visas ar Būvdarbu veikšanu saist</w:t>
      </w:r>
      <w:r w:rsidRPr="00A54AB0">
        <w:rPr>
          <w:rFonts w:ascii="Calibri" w:eastAsia="Calibri" w:hAnsi="Calibri" w:cs="Calibri"/>
          <w:color w:val="auto"/>
          <w:sz w:val="22"/>
          <w:szCs w:val="22"/>
          <w:lang w:eastAsia="ar-SA" w:bidi="lv-LV"/>
        </w:rPr>
        <w:t>ītās izmaksas, visi normatīvajos aktos paredzētie</w:t>
      </w:r>
      <w:r w:rsidRPr="00A54AB0">
        <w:rPr>
          <w:rFonts w:ascii="Calibri" w:hAnsi="Calibri" w:cs="Calibri"/>
          <w:color w:val="auto"/>
          <w:sz w:val="22"/>
          <w:szCs w:val="22"/>
          <w:lang w:bidi="lv-LV"/>
        </w:rPr>
        <w:t xml:space="preserve"> nodokļi (izņemot PVN) un nodevas,  visas ar to netieši saistītās izmaksas (satiksmes organizācija Būvdarbu izpildes laikā, apbraucamo ceļu uzturēšana, ja attiecināms utt.), Būvizstrādājumu (t.sk. mehānismu) izmaksas, </w:t>
      </w:r>
      <w:proofErr w:type="spellStart"/>
      <w:r w:rsidRPr="00A54AB0">
        <w:rPr>
          <w:rFonts w:ascii="Calibri" w:hAnsi="Calibri" w:cs="Calibri"/>
          <w:color w:val="auto"/>
          <w:sz w:val="22"/>
          <w:szCs w:val="22"/>
          <w:lang w:bidi="lv-LV"/>
        </w:rPr>
        <w:t>būvmašīnu</w:t>
      </w:r>
      <w:proofErr w:type="spellEnd"/>
      <w:r w:rsidRPr="00A54AB0">
        <w:rPr>
          <w:rFonts w:ascii="Calibri" w:hAnsi="Calibri" w:cs="Calibri"/>
          <w:color w:val="auto"/>
          <w:sz w:val="22"/>
          <w:szCs w:val="22"/>
          <w:lang w:bidi="lv-LV"/>
        </w:rPr>
        <w:t xml:space="preserve">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Būvizstrādājumu uzglabāšanas, būvgružu izvešanas, </w:t>
      </w:r>
      <w:r w:rsidR="003462AE" w:rsidRPr="003462AE">
        <w:rPr>
          <w:rFonts w:ascii="Calibri" w:hAnsi="Calibri" w:cs="Calibri"/>
          <w:color w:val="auto"/>
          <w:sz w:val="22"/>
          <w:szCs w:val="22"/>
          <w:lang w:bidi="lv-LV"/>
        </w:rPr>
        <w:t>kā arī elektrības, ūdens, kanalizācijas izdevumi, ja attiecināms</w:t>
      </w:r>
      <w:r w:rsidR="005F7396">
        <w:rPr>
          <w:rFonts w:ascii="Calibri" w:hAnsi="Calibri" w:cs="Calibri"/>
          <w:color w:val="auto"/>
          <w:sz w:val="22"/>
          <w:szCs w:val="22"/>
          <w:lang w:bidi="lv-LV"/>
        </w:rPr>
        <w:t>,</w:t>
      </w:r>
      <w:r w:rsidR="003462AE" w:rsidRPr="003462AE">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Objekta teritorijas sakārtošanas, bankas/apdrošināšanas sabiedrību garantiju un tamlīdzīgas izmaksas un citas izmaksas, kas ir saistošas Būvuzņēmējam, lai nodrošinātu kvalitatīvu Līguma izpildi, prognozētā inflācija, visi riski, tajā skaitā </w:t>
      </w:r>
      <w:proofErr w:type="spellStart"/>
      <w:r w:rsidRPr="00A54AB0">
        <w:rPr>
          <w:rFonts w:ascii="Calibri" w:hAnsi="Calibri" w:cs="Calibri"/>
          <w:color w:val="auto"/>
          <w:sz w:val="22"/>
          <w:szCs w:val="22"/>
          <w:lang w:bidi="lv-LV"/>
        </w:rPr>
        <w:t>virsizdevumi</w:t>
      </w:r>
      <w:proofErr w:type="spellEnd"/>
      <w:r w:rsidRPr="00A54AB0">
        <w:rPr>
          <w:rFonts w:ascii="Calibri" w:hAnsi="Calibri" w:cs="Calibri"/>
          <w:color w:val="auto"/>
          <w:sz w:val="22"/>
          <w:szCs w:val="22"/>
          <w:lang w:bidi="lv-LV"/>
        </w:rPr>
        <w:t xml:space="preserve"> un peļņa, kas attiecināma uz Līgumā noteikto Būvdarbu izpildi, un ir noteikti atbilstoši Ministru kabineta 2017. gada 3. maija noteikumiem Nr. 239 “Noteikumi par Latvijas būvnormatīvu LBN 501-17 “</w:t>
      </w:r>
      <w:proofErr w:type="spellStart"/>
      <w:r w:rsidRPr="00A54AB0">
        <w:rPr>
          <w:rFonts w:ascii="Calibri" w:hAnsi="Calibri" w:cs="Calibri"/>
          <w:color w:val="auto"/>
          <w:sz w:val="22"/>
          <w:szCs w:val="22"/>
          <w:lang w:bidi="lv-LV"/>
        </w:rPr>
        <w:t>Būvizmaksu</w:t>
      </w:r>
      <w:proofErr w:type="spellEnd"/>
      <w:r w:rsidRPr="00A54AB0">
        <w:rPr>
          <w:rFonts w:ascii="Calibri" w:hAnsi="Calibri" w:cs="Calibri"/>
          <w:color w:val="auto"/>
          <w:sz w:val="22"/>
          <w:szCs w:val="22"/>
          <w:lang w:bidi="lv-LV"/>
        </w:rPr>
        <w:t xml:space="preserve"> noteikšanas kārtība””.</w:t>
      </w:r>
    </w:p>
    <w:p w14:paraId="2096D266"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Līguma izpildes nodrošinājums</w:t>
      </w:r>
      <w:r w:rsidRPr="002F2E19">
        <w:rPr>
          <w:rFonts w:ascii="Calibri" w:hAnsi="Calibri" w:cs="Calibri"/>
          <w:color w:val="auto"/>
          <w:sz w:val="22"/>
          <w:szCs w:val="22"/>
          <w:lang w:bidi="lv-LV"/>
        </w:rPr>
        <w:t xml:space="preserve"> – Līguma saistību izpildes nodrošināšanai Līgumā noteiktais  saistību izpildes nodrošinājums bankas garantijas vai apdrošināšanas sabiedrības garantijas formā. </w:t>
      </w:r>
    </w:p>
    <w:p w14:paraId="1060446F"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Būvizstrādājumi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 xml:space="preserve">jebkādas vielas un priekšmeti, iekārtas, ikviens iestrādāšanai būvē paredzētais izstrādājums vai rūpnieciski izgatavota konstrukcija, ko paredzēts iebūvēt objektā vai kas veido </w:t>
      </w:r>
      <w:r w:rsidRPr="002F2E19">
        <w:rPr>
          <w:rFonts w:ascii="Calibri" w:eastAsia="Arial Unicode MS" w:hAnsi="Calibri" w:cs="Calibri"/>
          <w:color w:val="auto"/>
          <w:sz w:val="22"/>
          <w:szCs w:val="22"/>
          <w:bdr w:val="nil"/>
          <w:lang w:bidi="lv-LV"/>
        </w:rPr>
        <w:lastRenderedPageBreak/>
        <w:t>Būvdarbu daļu.</w:t>
      </w:r>
    </w:p>
    <w:p w14:paraId="4D356BD3" w14:textId="77777777" w:rsid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hAnsi="Calibri" w:cs="Calibri"/>
          <w:b/>
          <w:bCs/>
          <w:color w:val="auto"/>
          <w:sz w:val="22"/>
          <w:szCs w:val="22"/>
          <w:lang w:bidi="lv-LV"/>
        </w:rPr>
        <w:t>Būvobjekta nodošanas un pieņemšanas akts</w:t>
      </w:r>
      <w:r w:rsidRPr="002F2E19">
        <w:rPr>
          <w:rFonts w:ascii="Calibri" w:hAnsi="Calibri" w:cs="Calibri"/>
          <w:color w:val="auto"/>
          <w:sz w:val="22"/>
          <w:szCs w:val="22"/>
          <w:lang w:bidi="lv-LV"/>
        </w:rPr>
        <w:t xml:space="preserve"> – akts, kas apliecina Līgumā noteikto Būvdarbu izpildi un pēc tā abpusējas parakstīšanas apliecina visu Būvdarbu pieņemšanu no Pasūtītāja puses</w:t>
      </w:r>
      <w:r w:rsidRPr="002F2E19">
        <w:rPr>
          <w:rFonts w:ascii="Calibri" w:eastAsia="Arial Unicode MS" w:hAnsi="Calibri" w:cs="Calibri"/>
          <w:color w:val="auto"/>
          <w:sz w:val="22"/>
          <w:szCs w:val="22"/>
          <w:bdr w:val="nil"/>
          <w:lang w:bidi="lv-LV"/>
        </w:rPr>
        <w:t>.</w:t>
      </w:r>
    </w:p>
    <w:p w14:paraId="318FA3D6" w14:textId="78115D4E" w:rsidR="00A54AB0" w:rsidRPr="002F2E19" w:rsidRDefault="00A54AB0" w:rsidP="002F2E19">
      <w:pPr>
        <w:keepNext/>
        <w:widowControl w:val="0"/>
        <w:numPr>
          <w:ilvl w:val="1"/>
          <w:numId w:val="59"/>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2F2E19">
        <w:rPr>
          <w:rFonts w:ascii="Calibri" w:eastAsia="Arial Unicode MS" w:hAnsi="Calibri" w:cs="Calibri"/>
          <w:b/>
          <w:bCs/>
          <w:color w:val="auto"/>
          <w:sz w:val="22"/>
          <w:szCs w:val="22"/>
          <w:bdr w:val="nil"/>
          <w:lang w:bidi="lv-LV"/>
        </w:rPr>
        <w:t xml:space="preserve">Tehniskā specifikācija </w:t>
      </w:r>
      <w:r w:rsidRPr="002F2E19">
        <w:rPr>
          <w:rFonts w:ascii="Calibri" w:hAnsi="Calibri" w:cs="Calibri"/>
          <w:color w:val="auto"/>
          <w:sz w:val="22"/>
          <w:szCs w:val="22"/>
          <w:lang w:bidi="lv-LV"/>
        </w:rPr>
        <w:t xml:space="preserve">– </w:t>
      </w:r>
      <w:r w:rsidRPr="002F2E19">
        <w:rPr>
          <w:rFonts w:ascii="Calibri" w:eastAsia="Arial Unicode MS" w:hAnsi="Calibri" w:cs="Calibri"/>
          <w:color w:val="auto"/>
          <w:sz w:val="22"/>
          <w:szCs w:val="22"/>
          <w:bdr w:val="nil"/>
          <w:lang w:bidi="lv-LV"/>
        </w:rPr>
        <w:t>Pasūtītāja izvirzītās prasības Būvdarbiem</w:t>
      </w:r>
      <w:r w:rsidRPr="002F2E19">
        <w:rPr>
          <w:rFonts w:ascii="Calibri" w:eastAsia="Arial Unicode MS" w:hAnsi="Calibri" w:cs="Calibri"/>
          <w:i/>
          <w:iCs/>
          <w:color w:val="auto"/>
          <w:sz w:val="22"/>
          <w:szCs w:val="22"/>
          <w:bdr w:val="nil"/>
          <w:lang w:bidi="lv-LV"/>
        </w:rPr>
        <w:t>.</w:t>
      </w:r>
    </w:p>
    <w:p w14:paraId="54CCD2D7" w14:textId="77777777" w:rsidR="00E212C8" w:rsidRPr="00DB27D9" w:rsidRDefault="00E212C8" w:rsidP="00E212C8">
      <w:pPr>
        <w:keepNext/>
        <w:widowControl w:val="0"/>
        <w:numPr>
          <w:ilvl w:val="1"/>
          <w:numId w:val="59"/>
        </w:numPr>
        <w:pBdr>
          <w:between w:val="nil"/>
          <w:bar w:val="nil"/>
        </w:pBdr>
        <w:tabs>
          <w:tab w:val="clear" w:pos="432"/>
        </w:tabs>
        <w:spacing w:after="0" w:line="240" w:lineRule="auto"/>
        <w:ind w:left="567" w:hanging="567"/>
        <w:jc w:val="both"/>
        <w:outlineLvl w:val="1"/>
        <w:rPr>
          <w:rFonts w:ascii="Calibri" w:eastAsia="Arial Unicode MS" w:hAnsi="Calibri" w:cs="Calibri"/>
          <w:color w:val="548DD4" w:themeColor="text2" w:themeTint="99"/>
          <w:sz w:val="22"/>
          <w:szCs w:val="22"/>
          <w:u w:color="000000"/>
          <w:bdr w:val="nil"/>
        </w:rPr>
      </w:pPr>
      <w:r w:rsidRPr="00DB27D9">
        <w:rPr>
          <w:rFonts w:ascii="Calibri" w:hAnsi="Calibri" w:cs="Calibri"/>
          <w:b/>
          <w:bCs/>
          <w:color w:val="548DD4" w:themeColor="text2" w:themeTint="99"/>
          <w:sz w:val="22"/>
          <w:szCs w:val="22"/>
        </w:rPr>
        <w:t>Fakta konstatācijas akts</w:t>
      </w:r>
      <w:r w:rsidRPr="00DB27D9">
        <w:rPr>
          <w:rFonts w:ascii="Calibri" w:hAnsi="Calibri" w:cs="Calibri"/>
          <w:color w:val="548DD4" w:themeColor="text2" w:themeTint="99"/>
          <w:sz w:val="22"/>
          <w:szCs w:val="22"/>
        </w:rPr>
        <w:t>- konstatēto Būvdarbu izmaiņu dokuments, kas pamato izmaiņu būtību un nepieciešamību</w:t>
      </w:r>
    </w:p>
    <w:p w14:paraId="50C16A54" w14:textId="77777777" w:rsidR="00E212C8" w:rsidRPr="00DB27D9" w:rsidRDefault="00E212C8" w:rsidP="00E212C8">
      <w:pPr>
        <w:numPr>
          <w:ilvl w:val="1"/>
          <w:numId w:val="59"/>
        </w:numPr>
        <w:tabs>
          <w:tab w:val="clear" w:pos="432"/>
        </w:tabs>
        <w:spacing w:after="0" w:line="240" w:lineRule="auto"/>
        <w:ind w:left="567" w:right="-2" w:hanging="567"/>
        <w:contextualSpacing/>
        <w:jc w:val="both"/>
        <w:rPr>
          <w:rFonts w:ascii="Calibri" w:eastAsia="Arial Unicode MS" w:hAnsi="Calibri" w:cs="Calibri"/>
          <w:color w:val="548DD4" w:themeColor="text2" w:themeTint="99"/>
          <w:sz w:val="22"/>
          <w:szCs w:val="22"/>
          <w:bdr w:val="nil"/>
        </w:rPr>
      </w:pPr>
      <w:r w:rsidRPr="00DB27D9">
        <w:rPr>
          <w:rFonts w:ascii="Calibri" w:hAnsi="Calibri" w:cs="Calibri"/>
          <w:b/>
          <w:bCs/>
          <w:color w:val="548DD4" w:themeColor="text2" w:themeTint="99"/>
          <w:sz w:val="22"/>
          <w:szCs w:val="22"/>
        </w:rPr>
        <w:t>Izmaiņu akts</w:t>
      </w:r>
      <w:r w:rsidRPr="00DB27D9">
        <w:rPr>
          <w:rFonts w:ascii="Calibri" w:eastAsia="Arial Unicode MS" w:hAnsi="Calibri" w:cs="Calibri"/>
          <w:color w:val="548DD4" w:themeColor="text2" w:themeTint="99"/>
          <w:sz w:val="22"/>
          <w:szCs w:val="22"/>
          <w:bdr w:val="nil"/>
        </w:rPr>
        <w:t xml:space="preserve">- tāme, kas atspoguļo Būvdarbu apjomu izmaiņas (izslēgtie, ieslēgtie, neparedzēti un jauni Būvdarbu apjomi, būvizstrādājumu nomaiņa uz ekvivalentu) un to izmaksas, kas sagatavots ievērojot </w:t>
      </w:r>
      <w:r w:rsidRPr="00DB27D9">
        <w:rPr>
          <w:rFonts w:ascii="Calibri" w:hAnsi="Calibri" w:cs="Calibri"/>
          <w:color w:val="548DD4" w:themeColor="text2" w:themeTint="99"/>
          <w:sz w:val="22"/>
          <w:szCs w:val="22"/>
        </w:rPr>
        <w:t>Ministru kabineta 2017.gada 3.maija noteikumus Nr.239 “Noteikumi par Latvijas būvnormatīvu LBN 501-17 “</w:t>
      </w:r>
      <w:proofErr w:type="spellStart"/>
      <w:r w:rsidRPr="00DB27D9">
        <w:rPr>
          <w:rFonts w:ascii="Calibri" w:hAnsi="Calibri" w:cs="Calibri"/>
          <w:color w:val="548DD4" w:themeColor="text2" w:themeTint="99"/>
          <w:sz w:val="22"/>
          <w:szCs w:val="22"/>
        </w:rPr>
        <w:t>Būvizmaksu</w:t>
      </w:r>
      <w:proofErr w:type="spellEnd"/>
      <w:r w:rsidRPr="00DB27D9">
        <w:rPr>
          <w:rFonts w:ascii="Calibri" w:hAnsi="Calibri" w:cs="Calibri"/>
          <w:color w:val="548DD4" w:themeColor="text2" w:themeTint="99"/>
          <w:sz w:val="22"/>
          <w:szCs w:val="22"/>
        </w:rPr>
        <w:t xml:space="preserve"> noteikšanas kārtība””;</w:t>
      </w:r>
    </w:p>
    <w:p w14:paraId="18D27B91" w14:textId="74DE3B2D" w:rsidR="00E212C8" w:rsidRPr="00AF6DED" w:rsidRDefault="00E212C8" w:rsidP="00AF6DED">
      <w:pPr>
        <w:numPr>
          <w:ilvl w:val="1"/>
          <w:numId w:val="59"/>
        </w:numPr>
        <w:tabs>
          <w:tab w:val="left" w:pos="567"/>
        </w:tabs>
        <w:spacing w:after="0" w:line="240" w:lineRule="auto"/>
        <w:jc w:val="both"/>
        <w:rPr>
          <w:rFonts w:asciiTheme="minorHAnsi" w:eastAsia="Arial Unicode MS" w:hAnsiTheme="minorHAnsi" w:cstheme="minorHAnsi"/>
          <w:color w:val="548DD4" w:themeColor="text2" w:themeTint="99"/>
          <w:sz w:val="22"/>
          <w:szCs w:val="22"/>
          <w:u w:color="000000"/>
          <w:bdr w:val="nil"/>
        </w:rPr>
      </w:pPr>
      <w:r w:rsidRPr="00DB27D9">
        <w:rPr>
          <w:rFonts w:ascii="Calibri" w:eastAsia="Arial Unicode MS" w:hAnsi="Calibri" w:cs="Calibri"/>
          <w:b/>
          <w:bCs/>
          <w:color w:val="548DD4" w:themeColor="text2" w:themeTint="99"/>
          <w:sz w:val="22"/>
          <w:szCs w:val="22"/>
          <w:bdr w:val="nil"/>
        </w:rPr>
        <w:t>Starptermiņš/i</w:t>
      </w:r>
      <w:r w:rsidRPr="00DB27D9">
        <w:rPr>
          <w:rFonts w:ascii="Calibri" w:eastAsia="Arial Unicode MS" w:hAnsi="Calibri" w:cs="Calibri"/>
          <w:color w:val="548DD4" w:themeColor="text2" w:themeTint="99"/>
          <w:sz w:val="22"/>
          <w:szCs w:val="22"/>
          <w:u w:color="000000"/>
          <w:bdr w:val="nil"/>
        </w:rPr>
        <w:t xml:space="preserve">- Būvdarbu apjomu detalizēts termiņa uzskaitījums (diena, nedēļa, mēneši) Kalendārajā grafikā, kas tiek veikti visa Būvdarbu izpildes termiņa laikā, t.sk. citi veicamie darbi </w:t>
      </w:r>
      <w:r w:rsidRPr="00DB27D9">
        <w:rPr>
          <w:rFonts w:asciiTheme="minorHAnsi" w:eastAsia="Arial Unicode MS" w:hAnsiTheme="minorHAnsi" w:cstheme="minorHAnsi"/>
          <w:color w:val="548DD4" w:themeColor="text2" w:themeTint="99"/>
          <w:sz w:val="22"/>
          <w:szCs w:val="22"/>
          <w:u w:color="000000"/>
          <w:bdr w:val="nil"/>
        </w:rPr>
        <w:t>Līguma ietvaros, kas nepieciešami Līguma kvalitatīvai izpildei un norādīti Kalendārajā grafikā.</w:t>
      </w:r>
      <w:r w:rsidR="00DB27D9" w:rsidRPr="00AF6DED">
        <w:rPr>
          <w:rFonts w:asciiTheme="minorHAnsi" w:eastAsia="Arial Unicode MS" w:hAnsiTheme="minorHAnsi" w:cstheme="minorHAnsi"/>
          <w:i/>
          <w:iCs/>
          <w:color w:val="548DD4" w:themeColor="text2" w:themeTint="99"/>
          <w:sz w:val="22"/>
          <w:szCs w:val="22"/>
          <w:u w:color="000000"/>
          <w:bdr w:val="nil"/>
        </w:rPr>
        <w:t xml:space="preserve"> (Ar grozījumiem, kas veikti Iepirkuma komisijas 2024. gada 18. aprīļa sēdē</w:t>
      </w:r>
      <w:r w:rsidR="00AF6DED" w:rsidRPr="00AF6DED">
        <w:rPr>
          <w:rFonts w:asciiTheme="minorHAnsi" w:eastAsia="Arial Unicode MS" w:hAnsiTheme="minorHAnsi" w:cstheme="minorHAnsi"/>
          <w:i/>
          <w:iCs/>
          <w:color w:val="548DD4" w:themeColor="text2" w:themeTint="99"/>
          <w:sz w:val="22"/>
          <w:szCs w:val="22"/>
          <w:u w:color="000000"/>
          <w:bdr w:val="nil"/>
        </w:rPr>
        <w:t xml:space="preserve">, </w:t>
      </w:r>
      <w:r w:rsidR="00DB27D9" w:rsidRPr="00AF6DED">
        <w:rPr>
          <w:rFonts w:asciiTheme="minorHAnsi" w:eastAsia="Arial Unicode MS" w:hAnsiTheme="minorHAnsi" w:cstheme="minorHAnsi"/>
          <w:i/>
          <w:iCs/>
          <w:color w:val="548DD4" w:themeColor="text2" w:themeTint="99"/>
          <w:sz w:val="22"/>
          <w:szCs w:val="22"/>
          <w:u w:color="000000"/>
          <w:bdr w:val="nil"/>
        </w:rPr>
        <w:t>3. protokols</w:t>
      </w:r>
      <w:r w:rsidR="00AF6DED" w:rsidRPr="00AF6DED">
        <w:rPr>
          <w:rFonts w:asciiTheme="minorHAnsi" w:eastAsia="Arial Unicode MS" w:hAnsiTheme="minorHAnsi" w:cstheme="minorHAnsi"/>
          <w:i/>
          <w:iCs/>
          <w:color w:val="548DD4" w:themeColor="text2" w:themeTint="99"/>
          <w:sz w:val="22"/>
          <w:szCs w:val="22"/>
          <w:u w:color="000000"/>
          <w:bdr w:val="nil"/>
        </w:rPr>
        <w:t>).</w:t>
      </w:r>
    </w:p>
    <w:p w14:paraId="6F76094F" w14:textId="77777777" w:rsidR="00A54AB0" w:rsidRPr="00A54AB0" w:rsidRDefault="00A54AB0" w:rsidP="00A54AB0">
      <w:pPr>
        <w:tabs>
          <w:tab w:val="left" w:pos="567"/>
        </w:tabs>
        <w:spacing w:after="0" w:line="240" w:lineRule="auto"/>
        <w:ind w:left="567"/>
        <w:jc w:val="both"/>
        <w:rPr>
          <w:rFonts w:ascii="Calibri" w:eastAsia="Arial Unicode MS" w:hAnsi="Calibri" w:cs="Calibri"/>
          <w:color w:val="auto"/>
          <w:sz w:val="22"/>
          <w:szCs w:val="22"/>
          <w:u w:color="000000"/>
          <w:bdr w:val="nil"/>
          <w:lang w:bidi="lv-LV"/>
        </w:rPr>
      </w:pPr>
    </w:p>
    <w:p w14:paraId="1E4FFF22"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Līguma priekšmets</w:t>
      </w:r>
    </w:p>
    <w:p w14:paraId="7DFB7053"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uzdod </w:t>
      </w:r>
      <w:r w:rsidRPr="00A54AB0">
        <w:rPr>
          <w:rFonts w:asciiTheme="minorHAnsi" w:eastAsia="Arial Unicode MS" w:hAnsiTheme="minorHAnsi" w:cstheme="minorBidi"/>
          <w:color w:val="auto"/>
          <w:sz w:val="22"/>
          <w:szCs w:val="22"/>
          <w:bdr w:val="nil"/>
          <w:lang w:bidi="lv-LV"/>
        </w:rPr>
        <w:t xml:space="preserve">un Būvuzņēmējs apņemas veikt </w:t>
      </w:r>
      <w:proofErr w:type="spellStart"/>
      <w:r w:rsidRPr="00A54AB0">
        <w:rPr>
          <w:rFonts w:asciiTheme="minorHAnsi" w:hAnsiTheme="minorHAnsi" w:cstheme="minorBidi"/>
          <w:b/>
          <w:bCs/>
          <w:color w:val="242424"/>
          <w:sz w:val="22"/>
          <w:szCs w:val="22"/>
          <w:lang w:bidi="lv-LV"/>
        </w:rPr>
        <w:t>Augšlīgatnes</w:t>
      </w:r>
      <w:proofErr w:type="spellEnd"/>
      <w:r w:rsidRPr="00A54AB0">
        <w:rPr>
          <w:rFonts w:asciiTheme="minorHAnsi" w:hAnsiTheme="minorHAnsi" w:cstheme="minorBidi"/>
          <w:b/>
          <w:bCs/>
          <w:color w:val="242424"/>
          <w:sz w:val="22"/>
          <w:szCs w:val="22"/>
          <w:lang w:bidi="lv-LV"/>
        </w:rPr>
        <w:t xml:space="preserve"> pirmsskolas izglītības iestādes “Zvaniņi” ēkas energoefektivitātes paaugstināšanas darbus </w:t>
      </w:r>
      <w:r w:rsidRPr="00A54AB0">
        <w:rPr>
          <w:rFonts w:asciiTheme="minorHAnsi" w:eastAsia="Arial Unicode MS" w:hAnsiTheme="minorHAnsi" w:cstheme="minorBidi"/>
          <w:b/>
          <w:bCs/>
          <w:color w:val="auto"/>
          <w:sz w:val="22"/>
          <w:szCs w:val="22"/>
          <w:bdr w:val="nil"/>
          <w:lang w:bidi="lv-LV"/>
        </w:rPr>
        <w:t xml:space="preserve">(turpmāk </w:t>
      </w:r>
      <w:r w:rsidRPr="00A54AB0">
        <w:rPr>
          <w:rFonts w:ascii="Calibri" w:hAnsi="Calibri" w:cs="Calibri"/>
          <w:b/>
          <w:bCs/>
          <w:color w:val="auto"/>
          <w:sz w:val="22"/>
          <w:szCs w:val="22"/>
          <w:lang w:bidi="lv-LV"/>
        </w:rPr>
        <w:t xml:space="preserve">– </w:t>
      </w:r>
      <w:r w:rsidRPr="00A54AB0">
        <w:rPr>
          <w:rFonts w:asciiTheme="minorHAnsi" w:eastAsia="Arial Unicode MS" w:hAnsiTheme="minorHAnsi" w:cstheme="minorBidi"/>
          <w:b/>
          <w:bCs/>
          <w:color w:val="auto"/>
          <w:sz w:val="22"/>
          <w:szCs w:val="22"/>
          <w:bdr w:val="nil"/>
          <w:lang w:bidi="lv-LV"/>
        </w:rPr>
        <w:t xml:space="preserve">Būvdarbi) objektā, kas atrodas </w:t>
      </w:r>
      <w:r w:rsidRPr="00A54AB0">
        <w:rPr>
          <w:rFonts w:asciiTheme="minorHAnsi" w:hAnsiTheme="minorHAnsi" w:cstheme="minorBidi"/>
          <w:b/>
          <w:bCs/>
          <w:sz w:val="22"/>
          <w:szCs w:val="22"/>
          <w:shd w:val="clear" w:color="auto" w:fill="FFFFFF"/>
          <w:lang w:bidi="lv-LV"/>
        </w:rPr>
        <w:t xml:space="preserve">Sporta ielā 14, </w:t>
      </w:r>
      <w:proofErr w:type="spellStart"/>
      <w:r w:rsidRPr="00A54AB0">
        <w:rPr>
          <w:rFonts w:asciiTheme="minorHAnsi" w:hAnsiTheme="minorHAnsi" w:cstheme="minorBidi"/>
          <w:b/>
          <w:bCs/>
          <w:sz w:val="22"/>
          <w:szCs w:val="22"/>
          <w:shd w:val="clear" w:color="auto" w:fill="FFFFFF"/>
          <w:lang w:bidi="lv-LV"/>
        </w:rPr>
        <w:t>Augšlīgatnē</w:t>
      </w:r>
      <w:proofErr w:type="spellEnd"/>
      <w:r w:rsidRPr="00A54AB0">
        <w:rPr>
          <w:rFonts w:asciiTheme="minorHAnsi" w:hAnsiTheme="minorHAnsi" w:cstheme="minorBidi"/>
          <w:b/>
          <w:bCs/>
          <w:sz w:val="22"/>
          <w:szCs w:val="22"/>
          <w:shd w:val="clear" w:color="auto" w:fill="FFFFFF"/>
          <w:lang w:bidi="lv-LV"/>
        </w:rPr>
        <w:t xml:space="preserve">, Līgatnes pagastā, </w:t>
      </w:r>
      <w:proofErr w:type="spellStart"/>
      <w:r w:rsidRPr="00A54AB0">
        <w:rPr>
          <w:rFonts w:asciiTheme="minorHAnsi" w:hAnsiTheme="minorHAnsi" w:cstheme="minorBidi"/>
          <w:b/>
          <w:bCs/>
          <w:sz w:val="22"/>
          <w:szCs w:val="22"/>
          <w:shd w:val="clear" w:color="auto" w:fill="FFFFFF"/>
          <w:lang w:bidi="lv-LV"/>
        </w:rPr>
        <w:t>Cēsu</w:t>
      </w:r>
      <w:proofErr w:type="spellEnd"/>
      <w:r w:rsidRPr="00A54AB0">
        <w:rPr>
          <w:rFonts w:asciiTheme="minorHAnsi" w:hAnsiTheme="minorHAnsi" w:cstheme="minorBidi"/>
          <w:b/>
          <w:bCs/>
          <w:sz w:val="22"/>
          <w:szCs w:val="22"/>
          <w:shd w:val="clear" w:color="auto" w:fill="FFFFFF"/>
          <w:lang w:bidi="lv-LV"/>
        </w:rPr>
        <w:t xml:space="preserve"> novadā</w:t>
      </w:r>
      <w:r w:rsidRPr="00A54AB0">
        <w:rPr>
          <w:rFonts w:asciiTheme="minorHAnsi" w:eastAsia="Arial Unicode MS" w:hAnsiTheme="minorHAnsi" w:cstheme="minorBidi"/>
          <w:color w:val="auto"/>
          <w:sz w:val="22"/>
          <w:szCs w:val="22"/>
          <w:bdr w:val="nil"/>
          <w:lang w:bidi="lv-LV"/>
        </w:rPr>
        <w:t xml:space="preserve"> (turpmāk </w:t>
      </w:r>
      <w:r w:rsidRPr="00A54AB0">
        <w:rPr>
          <w:rFonts w:ascii="Calibri" w:hAnsi="Calibri" w:cs="Calibri"/>
          <w:color w:val="auto"/>
          <w:sz w:val="22"/>
          <w:szCs w:val="22"/>
          <w:lang w:bidi="lv-LV"/>
        </w:rPr>
        <w:t xml:space="preserve">– </w:t>
      </w:r>
      <w:r w:rsidRPr="00A54AB0">
        <w:rPr>
          <w:rFonts w:asciiTheme="minorHAnsi" w:eastAsia="Arial Unicode MS" w:hAnsiTheme="minorHAnsi" w:cstheme="minorBidi"/>
          <w:color w:val="auto"/>
          <w:sz w:val="22"/>
          <w:szCs w:val="22"/>
          <w:bdr w:val="nil"/>
          <w:lang w:bidi="lv-LV"/>
        </w:rPr>
        <w:t>Objekts),  saskaņā ar Tehnisko specifikāciju</w:t>
      </w:r>
      <w:r w:rsidRPr="00A54AB0">
        <w:rPr>
          <w:rFonts w:ascii="Calibri" w:eastAsia="Arial Unicode MS" w:hAnsi="Calibri" w:cs="Calibri"/>
          <w:color w:val="auto"/>
          <w:sz w:val="22"/>
          <w:szCs w:val="22"/>
          <w:bdr w:val="nil"/>
          <w:lang w:bidi="lv-LV"/>
        </w:rPr>
        <w:t xml:space="preserve"> (Līguma 1. pielikums), Finanšu piedāvājumu (Līguma 2. pielikums), Darbu izpildes kalendāro grafiku (Līguma 3. pielikums), Būvniecības ieceres dokumentāciju, šo Līgumu, Konkursa dokumentāciju, spēkā esošajiem normatīvajiem aktiem, Būvuzrauga prasībām un Pasūtītāja norādījumiem, kā arī pienācīgi izpildīt citas šajā Līgumā paredzētās vai no tā izrietošās saistības.</w:t>
      </w:r>
    </w:p>
    <w:p w14:paraId="32110A1A"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parakstot Līgumu, apliecina, ka ir pilnībā iepazinies ar Objektu un ar tā realizēšanu saistītajiem apstākļiem,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52BD5B4A" w14:textId="77777777" w:rsidR="00A54AB0" w:rsidRPr="00A54AB0" w:rsidRDefault="00A54AB0" w:rsidP="00745F7B">
      <w:pPr>
        <w:keepNext/>
        <w:widowControl w:val="0"/>
        <w:numPr>
          <w:ilvl w:val="1"/>
          <w:numId w:val="36"/>
        </w:numPr>
        <w:pBdr>
          <w:top w:val="nil"/>
          <w:left w:val="nil"/>
          <w:bottom w:val="nil"/>
          <w:right w:val="nil"/>
          <w:between w:val="nil"/>
          <w:bar w:val="nil"/>
        </w:pBdr>
        <w:suppressAutoHyphens/>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par saviem līdzekļiem nodrošina visu nepieciešamo Būvdarbu veikšanai – darbaspēku, Būvizstrādājumus, tehniskos līdzekļus u.c., atbilstoši Konkursa dokumentācijai un Būvuzņēmēja iesniegtajam piedāvājumam.</w:t>
      </w:r>
    </w:p>
    <w:p w14:paraId="4564098A" w14:textId="77777777" w:rsidR="00A54AB0" w:rsidRPr="00A54AB0" w:rsidRDefault="00A54AB0" w:rsidP="00A54AB0">
      <w:pPr>
        <w:keepNext/>
        <w:widowControl w:val="0"/>
        <w:pBdr>
          <w:top w:val="nil"/>
          <w:left w:val="nil"/>
          <w:bottom w:val="nil"/>
          <w:right w:val="nil"/>
          <w:between w:val="nil"/>
          <w:bar w:val="nil"/>
        </w:pBdr>
        <w:spacing w:after="0" w:line="240" w:lineRule="auto"/>
        <w:jc w:val="both"/>
        <w:outlineLvl w:val="1"/>
        <w:rPr>
          <w:rFonts w:ascii="Calibri" w:eastAsia="Arial Unicode MS" w:hAnsi="Calibri" w:cs="Calibri"/>
          <w:color w:val="auto"/>
          <w:sz w:val="22"/>
          <w:szCs w:val="22"/>
          <w:lang w:bidi="lv-LV"/>
        </w:rPr>
      </w:pPr>
    </w:p>
    <w:p w14:paraId="29CEBCF0"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Līgumcena un samaksas noteikumi</w:t>
      </w:r>
    </w:p>
    <w:p w14:paraId="7B3319CD"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eastAsia="en-US" w:bidi="lv-LV"/>
        </w:rPr>
        <w:t>Līgumcena par Līgumā paredzēto Būvdarbu</w:t>
      </w:r>
      <w:r w:rsidRPr="00A54AB0">
        <w:rPr>
          <w:rFonts w:ascii="Calibri" w:hAnsi="Calibri" w:cs="Calibri"/>
          <w:color w:val="auto"/>
          <w:sz w:val="22"/>
          <w:szCs w:val="22"/>
          <w:lang w:eastAsia="en-US" w:bidi="lv-LV"/>
        </w:rPr>
        <w:t xml:space="preserve"> </w:t>
      </w:r>
      <w:r w:rsidRPr="00A54AB0">
        <w:rPr>
          <w:rFonts w:ascii="Calibri" w:eastAsia="Arial Unicode MS" w:hAnsi="Calibri" w:cs="Calibri"/>
          <w:color w:val="auto"/>
          <w:sz w:val="22"/>
          <w:szCs w:val="22"/>
          <w:bdr w:val="none" w:sz="0" w:space="0" w:color="auto" w:frame="1"/>
          <w:lang w:eastAsia="en-US" w:bidi="lv-LV"/>
        </w:rPr>
        <w:t>izpildi ir</w:t>
      </w:r>
      <w:r w:rsidRPr="00A54AB0">
        <w:rPr>
          <w:rFonts w:ascii="Calibri" w:eastAsia="Arial Unicode MS" w:hAnsi="Calibri" w:cs="Calibri"/>
          <w:color w:val="auto"/>
          <w:sz w:val="22"/>
          <w:szCs w:val="22"/>
          <w:bdr w:val="none" w:sz="0" w:space="0" w:color="auto" w:frame="1"/>
          <w:lang w:bidi="lv-LV"/>
        </w:rPr>
        <w:t xml:space="preserve"> ___________ (____________), (turpmāk </w:t>
      </w:r>
      <w:r w:rsidRPr="00A54AB0">
        <w:rPr>
          <w:rFonts w:ascii="Calibri" w:hAnsi="Calibri" w:cs="Calibri"/>
          <w:color w:val="auto"/>
          <w:sz w:val="22"/>
          <w:szCs w:val="22"/>
          <w:lang w:bidi="lv-LV"/>
        </w:rPr>
        <w:t>–</w:t>
      </w:r>
      <w:r w:rsidRPr="00A54AB0">
        <w:rPr>
          <w:rFonts w:ascii="Calibri" w:eastAsia="Arial Unicode MS" w:hAnsi="Calibri" w:cs="Calibri"/>
          <w:color w:val="auto"/>
          <w:sz w:val="22"/>
          <w:szCs w:val="22"/>
          <w:bdr w:val="none" w:sz="0" w:space="0" w:color="auto" w:frame="1"/>
          <w:lang w:bidi="lv-LV"/>
        </w:rPr>
        <w:t xml:space="preserve"> Līgumcena), PVN 21% _______________ EUR (________________), kopā ______________ (_____________), turpmāk kopā – Līguma summa</w:t>
      </w:r>
      <w:r w:rsidRPr="00A54AB0">
        <w:rPr>
          <w:rFonts w:ascii="Calibri" w:hAnsi="Calibri" w:cs="Calibri"/>
          <w:color w:val="auto"/>
          <w:sz w:val="22"/>
          <w:szCs w:val="22"/>
          <w:lang w:bidi="lv-LV"/>
        </w:rPr>
        <w:t>*.</w:t>
      </w:r>
    </w:p>
    <w:p w14:paraId="7271CCC6" w14:textId="77777777" w:rsidR="00A54AB0" w:rsidRPr="00A54AB0" w:rsidRDefault="00A54AB0" w:rsidP="00745F7B">
      <w:pPr>
        <w:keepNext/>
        <w:widowControl w:val="0"/>
        <w:pBdr>
          <w:top w:val="nil"/>
          <w:left w:val="nil"/>
          <w:bottom w:val="nil"/>
          <w:right w:val="nil"/>
          <w:between w:val="nil"/>
          <w:bar w:val="nil"/>
        </w:pBdr>
        <w:spacing w:after="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 </w:t>
      </w:r>
      <w:r w:rsidRPr="00A54AB0">
        <w:rPr>
          <w:rFonts w:ascii="Calibri" w:hAnsi="Calibri" w:cs="Calibri"/>
          <w:i/>
          <w:iCs/>
          <w:color w:val="auto"/>
          <w:sz w:val="22"/>
          <w:szCs w:val="22"/>
          <w:lang w:bidi="lv-LV"/>
        </w:rPr>
        <w:t>Saskaņā ar Pievienotās vērtības nodokļa likuma 142. panta otro un trešo daļu par veiktajiem Būvdarbiem pievienotās vērtības nodokli valsts budžetā maksā Pasūtītājs.</w:t>
      </w:r>
      <w:r w:rsidRPr="00A54AB0">
        <w:rPr>
          <w:rFonts w:ascii="Calibri" w:hAnsi="Calibri" w:cs="Calibri"/>
          <w:color w:val="auto"/>
          <w:sz w:val="22"/>
          <w:szCs w:val="22"/>
          <w:lang w:bidi="lv-LV"/>
        </w:rPr>
        <w:t xml:space="preserve"> </w:t>
      </w:r>
    </w:p>
    <w:p w14:paraId="12C9B926"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Pasūtītājs Līgumcenas samaksu Būvuzņēmējam veic pa daļām šādā apmērā un termiņā:</w:t>
      </w:r>
    </w:p>
    <w:p w14:paraId="5FD0ABF6" w14:textId="3A0FEEFB"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Ikmēneša maksājumi </w:t>
      </w:r>
      <w:r w:rsidRPr="00A54AB0">
        <w:rPr>
          <w:rFonts w:ascii="Calibri" w:hAnsi="Calibri" w:cs="Calibri"/>
          <w:color w:val="auto"/>
          <w:sz w:val="22"/>
          <w:szCs w:val="22"/>
          <w:lang w:bidi="lv-LV"/>
        </w:rPr>
        <w:t xml:space="preserve">(starpmaksājumi)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10 (desmit) darba dienu laikā no dienas, kad </w:t>
      </w:r>
      <w:r w:rsidR="00E52003">
        <w:rPr>
          <w:rFonts w:ascii="Calibri" w:hAnsi="Calibri" w:cs="Calibri"/>
          <w:color w:val="auto"/>
          <w:sz w:val="22"/>
          <w:szCs w:val="22"/>
          <w:lang w:bidi="lv-LV"/>
        </w:rPr>
        <w:t xml:space="preserve">abas </w:t>
      </w:r>
      <w:r w:rsidRPr="00A54AB0">
        <w:rPr>
          <w:rFonts w:ascii="Calibri" w:hAnsi="Calibri" w:cs="Calibri"/>
          <w:color w:val="auto"/>
          <w:sz w:val="22"/>
          <w:szCs w:val="22"/>
          <w:lang w:bidi="lv-LV"/>
        </w:rPr>
        <w:t xml:space="preserve">Puses ir parakstījušas Aktu par iepriekšējā mēnesī veiktajiem Būvdarbiem, un Būvuzņēmējs ir iesniedzis Pasūtītājam rēķinu, </w:t>
      </w:r>
      <w:r w:rsidRPr="00A54AB0">
        <w:rPr>
          <w:rFonts w:ascii="Calibri" w:eastAsia="Calibri" w:hAnsi="Calibri" w:cs="Calibri"/>
          <w:color w:val="auto"/>
          <w:sz w:val="22"/>
          <w:szCs w:val="22"/>
          <w:lang w:bidi="lv-LV"/>
        </w:rPr>
        <w:t>proporcionāli ieturot Garantijas laika nodrošinājumu.</w:t>
      </w:r>
    </w:p>
    <w:p w14:paraId="6361EF4E" w14:textId="1DC734D1"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Maksājums par izpildītajiem Būvdarbiem pēdējā mēnesī </w:t>
      </w:r>
      <w:r w:rsidRPr="00A54AB0">
        <w:rPr>
          <w:rFonts w:ascii="Calibri" w:eastAsia="Arial Unicode MS" w:hAnsi="Calibri" w:cs="Calibri"/>
          <w:color w:val="auto"/>
          <w:sz w:val="22"/>
          <w:szCs w:val="22"/>
          <w:bdr w:val="nil"/>
          <w:lang w:bidi="lv-LV"/>
        </w:rPr>
        <w:t>–</w:t>
      </w:r>
      <w:r w:rsidRPr="00A54AB0">
        <w:rPr>
          <w:rFonts w:ascii="Calibri" w:eastAsia="Arial Unicode MS" w:hAnsi="Calibri" w:cs="Calibri"/>
          <w:b/>
          <w:bCs/>
          <w:color w:val="auto"/>
          <w:sz w:val="22"/>
          <w:szCs w:val="22"/>
          <w:bdr w:val="nil"/>
          <w:lang w:bidi="lv-LV"/>
        </w:rPr>
        <w:t xml:space="preserve"> </w:t>
      </w:r>
      <w:r w:rsidRPr="00A54AB0">
        <w:rPr>
          <w:rFonts w:ascii="Calibri" w:hAnsi="Calibri" w:cs="Calibri"/>
          <w:color w:val="auto"/>
          <w:sz w:val="22"/>
          <w:szCs w:val="22"/>
          <w:lang w:bidi="lv-LV"/>
        </w:rPr>
        <w:t xml:space="preserve">20 (divdesmit) darba dienu laikā pēc Pušu parakstīta Akta par pēdējā mēnesī veiktajiem Būvdarbiem,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Būvniecības informācijas sistēmā (turpmāk – BIS) par Būvdarbu pabeigšanu, Līguma 13.5. punktā noteiktā spēkā esoša Garantijas laika nodrošinājuma saņemšanas, Būvobjekta nodošanas un pieņemšanas akta abpusējas parakstīšanas un </w:t>
      </w:r>
      <w:r w:rsidR="004F1350">
        <w:rPr>
          <w:rFonts w:ascii="Calibri" w:hAnsi="Calibri" w:cs="Calibri"/>
          <w:color w:val="auto"/>
          <w:sz w:val="22"/>
          <w:szCs w:val="22"/>
          <w:lang w:bidi="lv-LV"/>
        </w:rPr>
        <w:t>atbilstoša</w:t>
      </w:r>
      <w:r w:rsidRPr="00A54AB0">
        <w:rPr>
          <w:rFonts w:ascii="Calibri" w:hAnsi="Calibri" w:cs="Calibri"/>
          <w:color w:val="auto"/>
          <w:sz w:val="22"/>
          <w:szCs w:val="22"/>
          <w:lang w:bidi="lv-LV"/>
        </w:rPr>
        <w:t xml:space="preserve"> rēķina saņemšanas, </w:t>
      </w:r>
      <w:r w:rsidRPr="00A54AB0">
        <w:rPr>
          <w:rFonts w:ascii="Calibri" w:eastAsia="Calibri" w:hAnsi="Calibri" w:cs="Calibri"/>
          <w:color w:val="auto"/>
          <w:sz w:val="22"/>
          <w:szCs w:val="22"/>
          <w:lang w:bidi="lv-LV"/>
        </w:rPr>
        <w:t>proporcionāli ieturot Garantijas laika  nodrošinājumu.</w:t>
      </w:r>
      <w:r w:rsidRPr="00A54AB0">
        <w:rPr>
          <w:rFonts w:ascii="Calibri" w:hAnsi="Calibri" w:cs="Calibri"/>
          <w:b/>
          <w:bCs/>
          <w:color w:val="auto"/>
          <w:sz w:val="22"/>
          <w:szCs w:val="22"/>
          <w:lang w:bidi="lv-LV"/>
        </w:rPr>
        <w:t xml:space="preserve"> </w:t>
      </w:r>
    </w:p>
    <w:p w14:paraId="3F26759A" w14:textId="46FF6324"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b/>
          <w:bCs/>
          <w:color w:val="auto"/>
          <w:sz w:val="22"/>
          <w:szCs w:val="22"/>
          <w:bdr w:val="nil"/>
          <w:lang w:bidi="lv-LV"/>
        </w:rPr>
      </w:pPr>
      <w:r w:rsidRPr="00A54AB0">
        <w:rPr>
          <w:rFonts w:ascii="Calibri" w:hAnsi="Calibri" w:cs="Calibri"/>
          <w:b/>
          <w:bCs/>
          <w:color w:val="auto"/>
          <w:sz w:val="22"/>
          <w:szCs w:val="22"/>
          <w:lang w:bidi="lv-LV"/>
        </w:rPr>
        <w:t xml:space="preserve">Būvdarbu Garantijas laika ieturējuma atmaksa </w:t>
      </w:r>
      <w:r w:rsidRPr="00A54AB0">
        <w:rPr>
          <w:rFonts w:ascii="Calibri" w:hAnsi="Calibri" w:cs="Calibri"/>
          <w:color w:val="auto"/>
          <w:sz w:val="22"/>
          <w:szCs w:val="22"/>
          <w:lang w:bidi="lv-LV"/>
        </w:rPr>
        <w:t xml:space="preserve">tiek veikta </w:t>
      </w:r>
      <w:r w:rsidR="008F04F4" w:rsidRPr="008F04F4">
        <w:rPr>
          <w:rFonts w:ascii="Calibri" w:hAnsi="Calibri" w:cs="Calibri"/>
          <w:color w:val="auto"/>
          <w:sz w:val="22"/>
          <w:szCs w:val="22"/>
          <w:lang w:bidi="lv-LV"/>
        </w:rPr>
        <w:t xml:space="preserve">20 (divdesmit) darba dienu laikā  </w:t>
      </w:r>
      <w:r w:rsidRPr="00A54AB0">
        <w:rPr>
          <w:rFonts w:ascii="Calibri" w:hAnsi="Calibri" w:cs="Calibri"/>
          <w:color w:val="auto"/>
          <w:sz w:val="22"/>
          <w:szCs w:val="22"/>
          <w:lang w:bidi="lv-LV"/>
        </w:rPr>
        <w:t xml:space="preserve">pēc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Būvniecības informācijas sistēmā par Būvdarbu pabeigšanu, Līguma 13.5. punktā noteiktā spēkā esoša Garantijas laika nodrošinājuma </w:t>
      </w:r>
      <w:r w:rsidRPr="00A54AB0">
        <w:rPr>
          <w:rFonts w:ascii="Calibri" w:hAnsi="Calibri" w:cs="Calibri"/>
          <w:color w:val="auto"/>
          <w:sz w:val="22"/>
          <w:szCs w:val="22"/>
          <w:lang w:bidi="lv-LV"/>
        </w:rPr>
        <w:lastRenderedPageBreak/>
        <w:t>saņemšanas, Būvobjekta nodošanas un pieņemšanas akta abpusējas parakstīšanas un  atbilstoša rēķina saņemšanas.</w:t>
      </w:r>
    </w:p>
    <w:p w14:paraId="417A6EDC"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bCs/>
          <w:strike/>
          <w:color w:val="auto"/>
          <w:sz w:val="22"/>
          <w:szCs w:val="22"/>
          <w:bdr w:val="nil"/>
          <w:lang w:bidi="lv-LV"/>
        </w:rPr>
      </w:pPr>
      <w:r w:rsidRPr="00A54AB0">
        <w:rPr>
          <w:rFonts w:ascii="Calibri" w:eastAsia="Calibri" w:hAnsi="Calibri" w:cs="Calibri"/>
          <w:color w:val="auto"/>
          <w:sz w:val="22"/>
          <w:szCs w:val="22"/>
          <w:lang w:bidi="lv-LV"/>
        </w:rPr>
        <w:t>Būvuzņēmējs iesniedz Pasūtītājam rēķinu, ievērojot šādu kārtību:</w:t>
      </w:r>
    </w:p>
    <w:p w14:paraId="10FBC691" w14:textId="77777777"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Aktā ietverto Būvdarbu pieņemšanu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20 (divdesmit) darba dienu laikā no Akta abpusējas parakstīšanas vai pieņemšanas atbilstoši Līguma 6.4.3. un 6.6.4. punktam.</w:t>
      </w:r>
    </w:p>
    <w:p w14:paraId="25FD5795" w14:textId="77777777" w:rsidR="00A54AB0" w:rsidRPr="00A54AB0" w:rsidRDefault="00A54AB0" w:rsidP="00745F7B">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Par visiem izpildītajiem Būvdarbiem, tai skaitā par faktiski izpildītajiem Būvdarbiem pēdējā mēnesī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 xml:space="preserve">20 (divdesmit) daba dienu laikā no </w:t>
      </w:r>
      <w:r w:rsidRPr="00A54AB0">
        <w:rPr>
          <w:rFonts w:ascii="Calibri" w:eastAsia="Arial Unicode MS" w:hAnsi="Calibri" w:cs="Calibri"/>
          <w:b/>
          <w:bCs/>
          <w:color w:val="auto"/>
          <w:sz w:val="22"/>
          <w:szCs w:val="22"/>
          <w:bdr w:val="nil"/>
          <w:lang w:bidi="lv-LV"/>
        </w:rPr>
        <w:t>Būvobjekta nodošanas un pieņemšanas akta</w:t>
      </w:r>
      <w:r w:rsidRPr="00A54AB0">
        <w:rPr>
          <w:rFonts w:ascii="Calibri" w:eastAsia="Arial Unicode MS" w:hAnsi="Calibri" w:cs="Calibri"/>
          <w:color w:val="auto"/>
          <w:sz w:val="22"/>
          <w:szCs w:val="22"/>
          <w:bdr w:val="nil"/>
          <w:lang w:bidi="lv-LV"/>
        </w:rPr>
        <w:t xml:space="preserve"> abpusējas parakstīšanas dienas.</w:t>
      </w:r>
    </w:p>
    <w:p w14:paraId="0315BDBC"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 xml:space="preserve">Ja Būvuzņēmējs nav iesniedzis Pasūtītājam attiecīgus dokumentus, kas pamato kādu no Līgumā paredzētā maksājuma veikšanu, </w:t>
      </w:r>
      <w:r w:rsidRPr="00A54AB0">
        <w:rPr>
          <w:rFonts w:ascii="Calibri" w:eastAsia="Calibri" w:hAnsi="Calibri" w:cs="Calibri"/>
          <w:color w:val="auto"/>
          <w:sz w:val="22"/>
          <w:szCs w:val="22"/>
          <w:lang w:eastAsia="en-US" w:bidi="lv-LV"/>
        </w:rPr>
        <w:t xml:space="preserve">vai nav iesniedzis citus ar Līguma izpildi saistītos un Pasūtītāja pieprasītos dokumentus, vai nav veicis kādas darbības, ko Pasūtītājam ir tiesības pieprasīt, </w:t>
      </w:r>
      <w:r w:rsidRPr="00A54AB0">
        <w:rPr>
          <w:rFonts w:ascii="Calibri" w:eastAsia="Calibri" w:hAnsi="Calibri" w:cs="Calibri"/>
          <w:color w:val="auto"/>
          <w:sz w:val="22"/>
          <w:szCs w:val="22"/>
          <w:lang w:bidi="lv-LV"/>
        </w:rPr>
        <w:t xml:space="preserve">Pasūtītājs neveic norēķinus ar Būvuzņēmēju līdz attiecīgo dokumentu saņemšanas brīdim </w:t>
      </w:r>
      <w:r w:rsidRPr="00A54AB0">
        <w:rPr>
          <w:rFonts w:ascii="Calibri" w:eastAsia="Calibri" w:hAnsi="Calibri" w:cs="Calibri"/>
          <w:color w:val="auto"/>
          <w:sz w:val="22"/>
          <w:szCs w:val="22"/>
          <w:lang w:eastAsia="en-US" w:bidi="lv-LV"/>
        </w:rPr>
        <w:t>vai līdz brīdim, kad Pasūtītāja prasības ir izpildītas</w:t>
      </w:r>
      <w:r w:rsidRPr="00A54AB0">
        <w:rPr>
          <w:rFonts w:ascii="Calibri" w:hAnsi="Calibri" w:cs="Calibri"/>
          <w:color w:val="auto"/>
          <w:sz w:val="22"/>
          <w:szCs w:val="22"/>
          <w:lang w:bidi="lv-LV"/>
        </w:rPr>
        <w:t xml:space="preserve"> un šajā gadījumā Būvuzņēmējam nav tiesības aprēķināt līgumsodu par samaksas kavējumu</w:t>
      </w:r>
      <w:r w:rsidRPr="00A54AB0">
        <w:rPr>
          <w:rFonts w:ascii="Calibri" w:eastAsia="Calibri" w:hAnsi="Calibri" w:cs="Calibri"/>
          <w:color w:val="auto"/>
          <w:sz w:val="22"/>
          <w:szCs w:val="22"/>
          <w:lang w:bidi="lv-LV"/>
        </w:rPr>
        <w:t>.</w:t>
      </w:r>
    </w:p>
    <w:p w14:paraId="741C7729" w14:textId="77777777" w:rsidR="00A54AB0" w:rsidRPr="00A54AB0" w:rsidRDefault="00A54AB0" w:rsidP="00745F7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b/>
          <w:color w:val="auto"/>
          <w:sz w:val="22"/>
          <w:szCs w:val="22"/>
          <w:u w:color="000000"/>
          <w:bdr w:val="nil"/>
          <w:lang w:bidi="lv-LV"/>
        </w:rPr>
      </w:pPr>
      <w:r w:rsidRPr="00A54AB0">
        <w:rPr>
          <w:rFonts w:ascii="Calibri" w:eastAsia="Calibri" w:hAnsi="Calibri" w:cs="Calibri"/>
          <w:color w:val="auto"/>
          <w:sz w:val="22"/>
          <w:szCs w:val="22"/>
          <w:lang w:bidi="lv-LV"/>
        </w:rPr>
        <w:t>Pasūtītājs veic ikmēneša maksājumu par Būvdarbiem atbilstoši Būvuzņēmēja izrakstītajam rēķinam, kurā norādīts:</w:t>
      </w:r>
    </w:p>
    <w:p w14:paraId="03146400"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investīciju projekta nosaukums un numurs;</w:t>
      </w:r>
    </w:p>
    <w:p w14:paraId="404D0108"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attiecīgajā mēnesī veikto Būvdarbu summa;</w:t>
      </w:r>
    </w:p>
    <w:p w14:paraId="652D701D"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ieturējumi par Garantijas laika nodrošinājumu;</w:t>
      </w:r>
    </w:p>
    <w:p w14:paraId="1B330212" w14:textId="77777777" w:rsidR="00A54AB0" w:rsidRPr="00A54AB0" w:rsidRDefault="00A54AB0" w:rsidP="00745F7B">
      <w:pPr>
        <w:widowControl w:val="0"/>
        <w:numPr>
          <w:ilvl w:val="2"/>
          <w:numId w:val="36"/>
        </w:numPr>
        <w:spacing w:after="0" w:line="240" w:lineRule="auto"/>
        <w:ind w:left="1276" w:hanging="709"/>
        <w:jc w:val="both"/>
        <w:rPr>
          <w:rFonts w:ascii="Calibri" w:eastAsia="Calibri" w:hAnsi="Calibri" w:cs="Calibri"/>
          <w:color w:val="auto"/>
          <w:sz w:val="22"/>
          <w:szCs w:val="22"/>
          <w:lang w:bidi="lv-LV"/>
        </w:rPr>
      </w:pPr>
      <w:r w:rsidRPr="00A54AB0">
        <w:rPr>
          <w:rFonts w:ascii="Calibri" w:eastAsia="Calibri" w:hAnsi="Calibri" w:cs="Calibri"/>
          <w:color w:val="auto"/>
          <w:sz w:val="22"/>
          <w:szCs w:val="22"/>
          <w:lang w:bidi="lv-LV"/>
        </w:rPr>
        <w:t>kopējā summa apmaksai pēc ieturējumiem, bez pievienotās vērtības nodokļa.</w:t>
      </w:r>
    </w:p>
    <w:p w14:paraId="0EE337D8"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Līgumā noteikto maksājumu apmaksa tiek uzskatīta par veiktu dienā, kad Pasūtītājs ir veicis pārskaitījumu Būvuzņēmēja norēķinu kontā. </w:t>
      </w:r>
    </w:p>
    <w:p w14:paraId="3DE22200"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bdr w:val="none" w:sz="0" w:space="0" w:color="auto" w:frame="1"/>
          <w:lang w:bidi="lv-LV"/>
        </w:rPr>
        <w:t xml:space="preserve">Būvuzņēmējs grāmatvedības attaisnojuma dokumentus – rēķinus sagatavo elektroniskā formātā (turpmāk </w:t>
      </w:r>
      <w:r w:rsidRPr="00A54AB0">
        <w:rPr>
          <w:rFonts w:ascii="Calibri" w:hAnsi="Calibri" w:cs="Calibri"/>
          <w:color w:val="auto"/>
          <w:sz w:val="22"/>
          <w:szCs w:val="22"/>
          <w:lang w:bidi="lv-LV"/>
        </w:rPr>
        <w:t xml:space="preserve">– </w:t>
      </w:r>
      <w:r w:rsidRPr="00A54AB0">
        <w:rPr>
          <w:rFonts w:ascii="Calibri" w:hAnsi="Calibri" w:cs="Calibri"/>
          <w:color w:val="auto"/>
          <w:sz w:val="22"/>
          <w:szCs w:val="22"/>
          <w:bdr w:val="none" w:sz="0" w:space="0" w:color="auto" w:frame="1"/>
          <w:lang w:bidi="lv-LV"/>
        </w:rPr>
        <w:t xml:space="preserve">e-rēķins), kuru aprite jānodrošina atbilstoši Ministru kabineta 2019. gada 9. aprīļa noteikumiem Nr. 154 “Piemērojamais elektroniskā rēķina standarts un tā pamatelementu izmantošanas specifikācija un aprites kārtība”. </w:t>
      </w:r>
      <w:r w:rsidRPr="00A54AB0">
        <w:rPr>
          <w:rFonts w:ascii="Calibri" w:hAnsi="Calibri" w:cs="Calibri"/>
          <w:color w:val="auto"/>
          <w:sz w:val="22"/>
          <w:szCs w:val="22"/>
          <w:lang w:bidi="lv-LV"/>
        </w:rPr>
        <w:t>Būvuzņēmējs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A54AB0">
        <w:rPr>
          <w:rFonts w:ascii="Calibri" w:hAnsi="Calibri" w:cs="Calibri"/>
          <w:color w:val="auto"/>
          <w:sz w:val="22"/>
          <w:szCs w:val="22"/>
          <w:bdr w:val="none" w:sz="0" w:space="0" w:color="auto" w:frame="1"/>
          <w:lang w:bidi="lv-LV"/>
        </w:rPr>
        <w:t> </w:t>
      </w:r>
      <w:hyperlink r:id="rId9" w:tgtFrame="_blank" w:history="1">
        <w:r w:rsidRPr="00A54AB0">
          <w:rPr>
            <w:rFonts w:ascii="Calibri" w:hAnsi="Calibri" w:cs="Calibri"/>
            <w:color w:val="auto"/>
            <w:sz w:val="22"/>
            <w:szCs w:val="22"/>
            <w:bdr w:val="none" w:sz="0" w:space="0" w:color="auto" w:frame="1"/>
            <w:lang w:bidi="lv-LV"/>
          </w:rPr>
          <w:t>www.rekini.lv</w:t>
        </w:r>
      </w:hyperlink>
      <w:r w:rsidRPr="00A54AB0">
        <w:rPr>
          <w:rFonts w:ascii="Calibri" w:hAnsi="Calibri" w:cs="Calibri"/>
          <w:color w:val="auto"/>
          <w:sz w:val="22"/>
          <w:szCs w:val="22"/>
          <w:bdr w:val="none" w:sz="0" w:space="0" w:color="auto" w:frame="1"/>
          <w:lang w:bidi="lv-LV"/>
        </w:rPr>
        <w:t xml:space="preserve">. Būvuzņēmējs e-rēķinu iesniedz izmantojot </w:t>
      </w:r>
      <w:proofErr w:type="spellStart"/>
      <w:r w:rsidRPr="00A54AB0">
        <w:rPr>
          <w:rFonts w:ascii="Calibri" w:hAnsi="Calibri" w:cs="Calibri"/>
          <w:color w:val="auto"/>
          <w:sz w:val="22"/>
          <w:szCs w:val="22"/>
          <w:bdr w:val="none" w:sz="0" w:space="0" w:color="auto" w:frame="1"/>
          <w:lang w:bidi="lv-LV"/>
        </w:rPr>
        <w:t>Cēsu</w:t>
      </w:r>
      <w:proofErr w:type="spellEnd"/>
      <w:r w:rsidRPr="00A54AB0">
        <w:rPr>
          <w:rFonts w:ascii="Calibri" w:hAnsi="Calibri" w:cs="Calibri"/>
          <w:color w:val="auto"/>
          <w:sz w:val="22"/>
          <w:szCs w:val="22"/>
          <w:bdr w:val="none" w:sz="0" w:space="0" w:color="auto" w:frame="1"/>
          <w:lang w:bidi="lv-LV"/>
        </w:rPr>
        <w:t xml:space="preserve"> novada pašvaldības oficiālo elektronisko adresi (e-adresi) vai e-pastu </w:t>
      </w:r>
      <w:hyperlink r:id="rId10" w:history="1">
        <w:r w:rsidRPr="00A54AB0">
          <w:rPr>
            <w:rFonts w:ascii="Calibri" w:hAnsi="Calibri" w:cs="Calibri"/>
            <w:color w:val="auto"/>
            <w:sz w:val="22"/>
            <w:szCs w:val="22"/>
            <w:bdr w:val="none" w:sz="0" w:space="0" w:color="auto" w:frame="1"/>
            <w:lang w:bidi="lv-LV"/>
          </w:rPr>
          <w:t>rekini@cesunovads.lv</w:t>
        </w:r>
      </w:hyperlink>
      <w:r w:rsidRPr="00A54AB0">
        <w:rPr>
          <w:rFonts w:ascii="Calibri" w:hAnsi="Calibri" w:cs="Calibri"/>
          <w:color w:val="auto"/>
          <w:sz w:val="22"/>
          <w:szCs w:val="22"/>
          <w:bdr w:val="none" w:sz="0" w:space="0" w:color="auto" w:frame="1"/>
          <w:lang w:bidi="lv-LV"/>
        </w:rPr>
        <w:t xml:space="preserve">. </w:t>
      </w:r>
    </w:p>
    <w:p w14:paraId="273F2D3F"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Līgumcena nevar tikt palielināta gadījumā, ja Būvuzņēmējs ar nodomu vai aiz neuzmanības ir kļūdījies Būvizstrādājumu, mehānismu daudzumos, to cenu un Būvdarba izmaksu aprēķinos, kas nepieciešami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noProof/>
          <w:color w:val="auto"/>
          <w:sz w:val="22"/>
          <w:szCs w:val="22"/>
          <w:lang w:bidi="lv-LV"/>
        </w:rPr>
        <w:t xml:space="preserve"> paredzēto Būvdarbu veikšanai. </w:t>
      </w:r>
    </w:p>
    <w:p w14:paraId="3DB79C29"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Arial Unicode MS" w:hAnsi="Calibri" w:cs="Calibri"/>
          <w:color w:val="auto"/>
          <w:sz w:val="22"/>
          <w:szCs w:val="22"/>
          <w:bdr w:val="nil"/>
          <w:lang w:bidi="lv-LV"/>
        </w:rPr>
        <w:t>Līgumcena visā Līguma darbības laikā netiks paaugstināta sakarā ar cenu pieaugumu darbaspēka un/vai Būvizstrādājumu izmaksām/nodokļu likmes vai nodokļu normatīvā regulējuma izmaiņām, vai valūtas kursu svārstībām, kā arī jebkuriem citiem tamlīdzīgiem apstākļiem, kas varētu skart Līgumcenu, izņemot Līgumā noteiktos gadījumos.</w:t>
      </w:r>
      <w:bookmarkStart w:id="2" w:name="_Hlk87602403"/>
    </w:p>
    <w:p w14:paraId="47EE954E"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bdr w:val="nil"/>
          <w:lang w:bidi="lv-LV"/>
        </w:rPr>
        <w:t>Būvuzņēmējs, parakstot Līgumu, apliecina, ka Finanšu piedāvājumā un tāmēs ir iekļautas visas izmaksas, atbilstoši Būvniecības ieceres dokumentācijai, saskaņā ar apjomu, kas būs nepieciešams pilnīgai Būvniecības ieceres dokumentācijā paredzēto Būvdarbu veikšanai.</w:t>
      </w:r>
    </w:p>
    <w:p w14:paraId="26E2A4F5"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Būvuzņēmējs uzņemas risku, t.i., nepieprasot papildu samaksu no Pasūtītāja, ja Būvdarbu izpildes laikā tiek atklātas aritmētiskas kļūdas Būvuzņēmēja tāmēs, vai tiek konstatēts, ka Būvuzņēmējs nav piedāvājis cenu par visu nepieciešamo Būvdarbu apjomu, kas ir nepieciešams Līguma izpildei. </w:t>
      </w:r>
      <w:bookmarkEnd w:id="2"/>
    </w:p>
    <w:p w14:paraId="5FDF19C0" w14:textId="77777777" w:rsidR="00A54AB0" w:rsidRPr="00A54AB0" w:rsidRDefault="00A54AB0" w:rsidP="00745F7B">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Calibri" w:hAnsi="Calibri" w:cs="Calibri"/>
          <w:color w:val="auto"/>
          <w:sz w:val="22"/>
          <w:szCs w:val="22"/>
          <w:lang w:bidi="lv-LV"/>
        </w:rPr>
        <w:t xml:space="preserve">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starptermiņu pagarinājumu, ja šāds prasījums radies Būvuzņēmēja Līguma saistību neizpildes vai nepienācīgas izpildes rezultātā kā tās tiešās vai netiešās sekas, piemēram, novēloti iesniegts izmaiņu akts un tajā norādīto būvdarbu apjomu izmaksas, to tāmes, ar tiem saistītie dokumenti u.tml., un/vai arī tādu iemeslu dēļ, ja kādi no būvdarbu apjomiem, kas rodas būvdarbu apjomu izmaiņu rezultātā,  ir veicami vienlaikus (paralēli) ar pārējiem būvdarbu </w:t>
      </w:r>
      <w:r w:rsidRPr="00A54AB0">
        <w:rPr>
          <w:rFonts w:ascii="Calibri" w:eastAsia="Calibri" w:hAnsi="Calibri" w:cs="Calibri"/>
          <w:color w:val="auto"/>
          <w:sz w:val="22"/>
          <w:szCs w:val="22"/>
          <w:lang w:bidi="lv-LV"/>
        </w:rPr>
        <w:lastRenderedPageBreak/>
        <w:t xml:space="preserve">apjomiem, kurus neskar izmaiņas. </w:t>
      </w:r>
    </w:p>
    <w:p w14:paraId="0CEBD749"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nesaņem.</w:t>
      </w:r>
    </w:p>
    <w:p w14:paraId="4EAEBAA6"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Tādi  Būvdarbi, kuru izmaksas nav ietvertas Finanšu piedāvājumā, bet kuras Būvuzņēmējs kā pieredzējis un kvalificēts uzņēmējs varēja iepriekš paredzēt, tiek veikti uz Būvuzņēmēja rēķina.</w:t>
      </w:r>
    </w:p>
    <w:p w14:paraId="203B55D0"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noProof/>
          <w:color w:val="auto"/>
          <w:sz w:val="22"/>
          <w:szCs w:val="22"/>
          <w:lang w:bidi="lv-LV"/>
        </w:rPr>
        <w:t xml:space="preserve">Ja pēc Līguma noslēgšanas tiek veikti papildu un/vai neparedzēti darbi, (t.sk. Tehniskās specifikācijas un/vai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noProof/>
          <w:color w:val="auto"/>
          <w:sz w:val="22"/>
          <w:szCs w:val="22"/>
          <w:lang w:bidi="lv-LV"/>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izmaksām, kas radušies jekurai no Pusēm, šī punkta iestāšanās gadījumā, uzņemas Būvuzņēmējs. </w:t>
      </w:r>
    </w:p>
    <w:p w14:paraId="1F57C86F" w14:textId="77777777" w:rsidR="00A54AB0" w:rsidRPr="00A54AB0"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Calibri" w:hAnsi="Calibri" w:cs="Calibri"/>
          <w:color w:val="auto"/>
          <w:sz w:val="22"/>
          <w:szCs w:val="22"/>
          <w:lang w:bidi="lv-LV"/>
        </w:rPr>
        <w:t xml:space="preserve">Ja Līguma spēkā esamības laikā Pasūtītājam ir prasījums pret Būvuzņēmēju par kādas naudas summas samaksu (tai skaitā, prasījumi par zaudējumu atlīdzību, līgumsodiem, tostarp arī izdevumu, kas saistīti ar trešo personu piesaistīšanu Būvdarbu izpildē un/vai trūkumu novēršanā šajā Līgumā paredzētajos gadījumos u.tml.), Pasūtītājs ir tiesīgs šādas naudas summas vienpusēji ieturēt no Līguma 3.2.1 un/vai 3.2.2. punktā noteiktiem maksājumiem, par to </w:t>
      </w:r>
      <w:proofErr w:type="spellStart"/>
      <w:r w:rsidRPr="00A54AB0">
        <w:rPr>
          <w:rFonts w:ascii="Calibri" w:eastAsia="Calibri" w:hAnsi="Calibri" w:cs="Calibri"/>
          <w:color w:val="auto"/>
          <w:sz w:val="22"/>
          <w:szCs w:val="22"/>
          <w:lang w:bidi="lv-LV"/>
        </w:rPr>
        <w:t>rakstveidā</w:t>
      </w:r>
      <w:proofErr w:type="spellEnd"/>
      <w:r w:rsidRPr="00A54AB0">
        <w:rPr>
          <w:rFonts w:ascii="Calibri" w:eastAsia="Calibri" w:hAnsi="Calibri" w:cs="Calibri"/>
          <w:color w:val="auto"/>
          <w:sz w:val="22"/>
          <w:szCs w:val="22"/>
          <w:lang w:bidi="lv-LV"/>
        </w:rPr>
        <w:t xml:space="preserve"> paziņojot Būvuzņēmējam, šādā paziņojumā norādot ieturamās summas apmēru un tiesisko pamatu, kā arī segt no Līguma saistību nodrošinājuma vai Garantijas laika nodrošinājuma, cik tālu tas iespējams.</w:t>
      </w:r>
    </w:p>
    <w:p w14:paraId="05B102D3" w14:textId="77777777" w:rsidR="00A54AB0" w:rsidRPr="00632B27" w:rsidRDefault="00A54AB0" w:rsidP="00745F7B">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shd w:val="clear" w:color="auto" w:fill="FFFFFF"/>
          <w:lang w:bidi="lv-LV"/>
        </w:rPr>
        <w:t>Būvuzņēmējam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Būvuzņēmējam ir pienākums līgumos ar Apakšuzņēmējiem iekļaut noteikumus izpildīto Būvdarbu pieņemšanai, kas atbilst Ministru kabineta 2022.gada 5.jūlija noteikumu “</w:t>
      </w:r>
      <w:r w:rsidRPr="00A54AB0">
        <w:rPr>
          <w:rFonts w:ascii="Calibri" w:hAnsi="Calibri" w:cs="Calibri"/>
          <w:color w:val="auto"/>
          <w:sz w:val="22"/>
          <w:szCs w:val="22"/>
          <w:lang w:bidi="lv-LV"/>
        </w:rPr>
        <w:t>Noteikumi par publisko būvdarbu līgumos obligāti ietveramajiem noteikumiem un to saturu”</w:t>
      </w:r>
      <w:r w:rsidRPr="00A54AB0">
        <w:rPr>
          <w:rFonts w:ascii="Calibri" w:hAnsi="Calibri" w:cs="Calibri"/>
          <w:color w:val="auto"/>
          <w:sz w:val="22"/>
          <w:szCs w:val="22"/>
          <w:shd w:val="clear" w:color="auto" w:fill="FFFFFF"/>
          <w:lang w:bidi="lv-LV"/>
        </w:rPr>
        <w:t xml:space="preserve"> 5.,</w:t>
      </w:r>
      <w:hyperlink r:id="rId11" w:anchor="p6" w:history="1">
        <w:r w:rsidRPr="00A54AB0">
          <w:rPr>
            <w:rFonts w:ascii="Calibri" w:hAnsi="Calibri" w:cs="Calibri"/>
            <w:color w:val="auto"/>
            <w:sz w:val="22"/>
            <w:szCs w:val="22"/>
            <w:shd w:val="clear" w:color="auto" w:fill="FFFFFF"/>
            <w:lang w:bidi="lv-LV"/>
          </w:rPr>
          <w:t>6.</w:t>
        </w:r>
      </w:hyperlink>
      <w:r w:rsidRPr="00A54AB0">
        <w:rPr>
          <w:rFonts w:ascii="Calibri" w:hAnsi="Calibri" w:cs="Calibri"/>
          <w:color w:val="auto"/>
          <w:sz w:val="22"/>
          <w:szCs w:val="22"/>
          <w:shd w:val="clear" w:color="auto" w:fill="FFFFFF"/>
          <w:lang w:bidi="lv-LV"/>
        </w:rPr>
        <w:t>, </w:t>
      </w:r>
      <w:hyperlink r:id="rId12" w:anchor="p9" w:history="1">
        <w:r w:rsidRPr="00A54AB0">
          <w:rPr>
            <w:rFonts w:ascii="Calibri" w:hAnsi="Calibri" w:cs="Calibri"/>
            <w:color w:val="auto"/>
            <w:sz w:val="22"/>
            <w:szCs w:val="22"/>
            <w:shd w:val="clear" w:color="auto" w:fill="FFFFFF"/>
            <w:lang w:bidi="lv-LV"/>
          </w:rPr>
          <w:t>9.</w:t>
        </w:r>
      </w:hyperlink>
      <w:r w:rsidRPr="00A54AB0">
        <w:rPr>
          <w:rFonts w:ascii="Calibri" w:hAnsi="Calibri" w:cs="Calibri"/>
          <w:color w:val="auto"/>
          <w:sz w:val="22"/>
          <w:szCs w:val="22"/>
          <w:shd w:val="clear" w:color="auto" w:fill="FFFFFF"/>
          <w:lang w:bidi="lv-LV"/>
        </w:rPr>
        <w:t>, </w:t>
      </w:r>
      <w:hyperlink r:id="rId13" w:anchor="p10" w:history="1">
        <w:r w:rsidRPr="00A54AB0">
          <w:rPr>
            <w:rFonts w:ascii="Calibri" w:hAnsi="Calibri" w:cs="Calibri"/>
            <w:color w:val="auto"/>
            <w:sz w:val="22"/>
            <w:szCs w:val="22"/>
            <w:shd w:val="clear" w:color="auto" w:fill="FFFFFF"/>
            <w:lang w:bidi="lv-LV"/>
          </w:rPr>
          <w:t>10.</w:t>
        </w:r>
      </w:hyperlink>
      <w:r w:rsidRPr="00A54AB0">
        <w:rPr>
          <w:rFonts w:ascii="Calibri" w:hAnsi="Calibri" w:cs="Calibri"/>
          <w:color w:val="auto"/>
          <w:sz w:val="22"/>
          <w:szCs w:val="22"/>
          <w:shd w:val="clear" w:color="auto" w:fill="FFFFFF"/>
          <w:lang w:bidi="lv-LV"/>
        </w:rPr>
        <w:t> un </w:t>
      </w:r>
      <w:hyperlink r:id="rId14" w:anchor="p14" w:history="1">
        <w:r w:rsidRPr="00A54AB0">
          <w:rPr>
            <w:rFonts w:ascii="Calibri" w:hAnsi="Calibri" w:cs="Calibri"/>
            <w:color w:val="auto"/>
            <w:sz w:val="22"/>
            <w:szCs w:val="22"/>
            <w:shd w:val="clear" w:color="auto" w:fill="FFFFFF"/>
            <w:lang w:bidi="lv-LV"/>
          </w:rPr>
          <w:t>14.</w:t>
        </w:r>
      </w:hyperlink>
      <w:r w:rsidRPr="00A54AB0">
        <w:rPr>
          <w:rFonts w:ascii="Calibri" w:hAnsi="Calibri" w:cs="Calibri"/>
          <w:color w:val="auto"/>
          <w:sz w:val="22"/>
          <w:szCs w:val="22"/>
          <w:shd w:val="clear" w:color="auto" w:fill="FFFFFF"/>
          <w:lang w:bidi="lv-LV"/>
        </w:rPr>
        <w:t xml:space="preserve"> punktā iekļautajam regulējumam, izņemot prasību veikt būves ekspertīzi. Pasūtītājam nav pienākuma kontrolēt ar Apakšuzņēmēju noslēgtā būvdarbu līguma atbilstību šā punkta prasībām. </w:t>
      </w:r>
    </w:p>
    <w:p w14:paraId="772F6577" w14:textId="77777777" w:rsidR="00632B27" w:rsidRPr="00A54AB0" w:rsidRDefault="00632B27" w:rsidP="00632B27">
      <w:pPr>
        <w:widowControl w:val="0"/>
        <w:suppressAutoHyphens/>
        <w:spacing w:after="0" w:line="240" w:lineRule="auto"/>
        <w:jc w:val="both"/>
        <w:rPr>
          <w:rFonts w:ascii="Calibri" w:hAnsi="Calibri" w:cs="Calibri"/>
          <w:b/>
          <w:color w:val="auto"/>
          <w:sz w:val="22"/>
          <w:szCs w:val="22"/>
          <w:lang w:bidi="lv-LV"/>
        </w:rPr>
      </w:pPr>
    </w:p>
    <w:p w14:paraId="72C60A7A" w14:textId="77777777" w:rsidR="00A54AB0" w:rsidRPr="00A54AB0" w:rsidRDefault="00A54AB0" w:rsidP="00A54AB0">
      <w:pPr>
        <w:widowControl w:val="0"/>
        <w:numPr>
          <w:ilvl w:val="0"/>
          <w:numId w:val="36"/>
        </w:numPr>
        <w:suppressAutoHyphens/>
        <w:spacing w:before="120" w:after="120" w:line="240" w:lineRule="auto"/>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Būvdarbu izpildes TERMIŅŠ</w:t>
      </w:r>
    </w:p>
    <w:p w14:paraId="328CE282" w14:textId="77777777" w:rsidR="00A54AB0" w:rsidRPr="00A54AB0" w:rsidRDefault="00A54AB0" w:rsidP="00DA5C5C">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Līguma izpildes kopējais termiņš ir </w:t>
      </w:r>
      <w:r w:rsidRPr="00A54AB0">
        <w:rPr>
          <w:rFonts w:ascii="Calibri" w:hAnsi="Calibri" w:cs="Calibri"/>
          <w:b/>
          <w:bCs/>
          <w:color w:val="auto"/>
          <w:sz w:val="22"/>
          <w:szCs w:val="22"/>
          <w:lang w:bidi="lv-LV"/>
        </w:rPr>
        <w:t>7 (septiņi) mēneši</w:t>
      </w:r>
      <w:r w:rsidRPr="00A54AB0">
        <w:rPr>
          <w:rFonts w:ascii="Calibri" w:hAnsi="Calibri" w:cs="Calibri"/>
          <w:color w:val="auto"/>
          <w:sz w:val="22"/>
          <w:szCs w:val="22"/>
          <w:lang w:bidi="lv-LV"/>
        </w:rPr>
        <w:t xml:space="preserve"> no Līguma noslēgšanas dienas  </w:t>
      </w:r>
      <w:r w:rsidRPr="00A54AB0">
        <w:rPr>
          <w:rFonts w:ascii="Calibri" w:eastAsia="Arial Unicode MS" w:hAnsi="Calibri" w:cs="Calibri"/>
          <w:color w:val="auto"/>
          <w:sz w:val="22"/>
          <w:szCs w:val="22"/>
          <w:bdr w:val="nil"/>
          <w:lang w:bidi="lv-LV"/>
        </w:rPr>
        <w:t xml:space="preserve">līdz Būvdarbu pabeigšanai, t.i.,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atzīmei BIS par Būvdarbu pabeigšanu. </w:t>
      </w:r>
      <w:r w:rsidRPr="00A54AB0">
        <w:rPr>
          <w:rFonts w:ascii="Calibri" w:hAnsi="Calibri" w:cs="Calibri"/>
          <w:color w:val="auto"/>
          <w:sz w:val="22"/>
          <w:szCs w:val="22"/>
          <w:shd w:val="clear" w:color="auto" w:fill="FFFFFF"/>
          <w:lang w:bidi="lv-LV"/>
        </w:rPr>
        <w:t>Ja termiņa pēdējā diena iekrīt sestdienā, svētdienā vai likumā noteiktā svētku dienā, par termiņa pēdējo dienu skaitāma pēdējā darba diena šajā termiņā.</w:t>
      </w:r>
    </w:p>
    <w:p w14:paraId="61DA5630" w14:textId="77777777" w:rsidR="00A54AB0" w:rsidRPr="00A54AB0" w:rsidRDefault="00A54AB0" w:rsidP="00DA5C5C">
      <w:pPr>
        <w:widowControl w:val="0"/>
        <w:numPr>
          <w:ilvl w:val="1"/>
          <w:numId w:val="36"/>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Būvdarbi var tikt uzsākti tikai ar nosacījumu, ka ir izpildīts Līguma 4.4. punkts un Objekts nodots Būvuzņēmējam</w:t>
      </w:r>
      <w:r w:rsidRPr="00A54AB0">
        <w:rPr>
          <w:rFonts w:ascii="Calibri" w:hAnsi="Calibri" w:cs="Calibri"/>
          <w:color w:val="auto"/>
          <w:sz w:val="22"/>
          <w:szCs w:val="22"/>
          <w:lang w:bidi="lv-LV"/>
        </w:rPr>
        <w:t>.</w:t>
      </w:r>
      <w:r w:rsidRPr="00A54AB0">
        <w:rPr>
          <w:rFonts w:ascii="Calibri" w:hAnsi="Calibri" w:cs="Calibri"/>
          <w:i/>
          <w:iCs/>
          <w:color w:val="auto"/>
          <w:sz w:val="22"/>
          <w:szCs w:val="22"/>
          <w:lang w:bidi="lv-LV"/>
        </w:rPr>
        <w:t xml:space="preserve"> </w:t>
      </w:r>
    </w:p>
    <w:p w14:paraId="10295BC9" w14:textId="77777777" w:rsidR="00A54AB0" w:rsidRPr="00A54AB0" w:rsidRDefault="00A54AB0" w:rsidP="00DA5C5C">
      <w:pPr>
        <w:widowControl w:val="0"/>
        <w:numPr>
          <w:ilvl w:val="1"/>
          <w:numId w:val="36"/>
        </w:numPr>
        <w:shd w:val="clear" w:color="auto" w:fill="FFFFFF" w:themeFill="background1"/>
        <w:spacing w:after="0" w:line="240" w:lineRule="auto"/>
        <w:ind w:left="567" w:hanging="567"/>
        <w:jc w:val="both"/>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Būvuzņēmējam ne vēlāk kā </w:t>
      </w:r>
      <w:r w:rsidRPr="00A54AB0">
        <w:rPr>
          <w:rFonts w:ascii="Calibri" w:hAnsi="Calibri" w:cs="Calibri"/>
          <w:b/>
          <w:bCs/>
          <w:color w:val="auto"/>
          <w:sz w:val="22"/>
          <w:szCs w:val="22"/>
          <w:lang w:bidi="lv-LV"/>
        </w:rPr>
        <w:t>5 (piecu) darba dienu</w:t>
      </w:r>
      <w:r w:rsidRPr="00A54AB0">
        <w:rPr>
          <w:rFonts w:ascii="Calibri" w:hAnsi="Calibri" w:cs="Calibri"/>
          <w:color w:val="auto"/>
          <w:sz w:val="22"/>
          <w:szCs w:val="22"/>
          <w:lang w:bidi="lv-LV"/>
        </w:rPr>
        <w:t xml:space="preserve"> laikā pēc Līguma noslēgšanas jāiesniedz Pasūtītājam </w:t>
      </w:r>
      <w:r w:rsidRPr="00A54AB0">
        <w:rPr>
          <w:rFonts w:ascii="Calibri" w:eastAsia="Arial Unicode MS" w:hAnsi="Calibri" w:cs="Calibri"/>
          <w:color w:val="auto"/>
          <w:sz w:val="22"/>
          <w:szCs w:val="22"/>
          <w:bdr w:val="nil"/>
          <w:lang w:bidi="lv-LV"/>
        </w:rPr>
        <w:t xml:space="preserve">Darbu </w:t>
      </w:r>
      <w:r w:rsidRPr="00A54AB0">
        <w:rPr>
          <w:rFonts w:ascii="Calibri" w:hAnsi="Calibri" w:cs="Calibri"/>
          <w:color w:val="auto"/>
          <w:sz w:val="22"/>
          <w:szCs w:val="22"/>
          <w:lang w:bidi="lv-LV"/>
        </w:rPr>
        <w:t xml:space="preserve">veikšanas projekts (DVP) saskaņā ar spēkā esošajiem normatīvajiem aktiem, kurš ir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saskaņots ar Pasūtītāju, Būvuzraugu un </w:t>
      </w:r>
      <w:proofErr w:type="spellStart"/>
      <w:r w:rsidRPr="00A54AB0">
        <w:rPr>
          <w:rFonts w:ascii="Calibri" w:hAnsi="Calibri" w:cs="Calibri"/>
          <w:color w:val="auto"/>
          <w:sz w:val="22"/>
          <w:szCs w:val="22"/>
          <w:lang w:bidi="lv-LV"/>
        </w:rPr>
        <w:t>Autoruzraugu</w:t>
      </w:r>
      <w:proofErr w:type="spellEnd"/>
      <w:r w:rsidRPr="00A54AB0">
        <w:rPr>
          <w:rFonts w:ascii="Calibri" w:hAnsi="Calibri" w:cs="Calibri"/>
          <w:color w:val="auto"/>
          <w:sz w:val="22"/>
          <w:szCs w:val="22"/>
          <w:lang w:bidi="lv-LV"/>
        </w:rPr>
        <w:t>,  t.sk. darba aizsardzības plāns, kā arī visa nepieciešamā dokumentācija, kas nepieciešama, lai izdarītu atzīmi BIS par Būvdarbu uzsākšanas nosacījumu izpildi.</w:t>
      </w:r>
    </w:p>
    <w:p w14:paraId="1DB2FA86" w14:textId="4CA743FB" w:rsidR="00A54AB0" w:rsidRPr="00A54AB0" w:rsidRDefault="00A54AB0" w:rsidP="00DA5C5C">
      <w:pPr>
        <w:widowControl w:val="0"/>
        <w:numPr>
          <w:ilvl w:val="1"/>
          <w:numId w:val="36"/>
        </w:numPr>
        <w:shd w:val="clear" w:color="auto" w:fill="FFFFFF" w:themeFill="background1"/>
        <w:tabs>
          <w:tab w:val="left" w:pos="142"/>
        </w:tabs>
        <w:spacing w:after="0" w:line="240" w:lineRule="auto"/>
        <w:ind w:left="567" w:hanging="567"/>
        <w:contextualSpacing/>
        <w:jc w:val="both"/>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5 (piecu) darba dienu laikā pēc atzīmes BIS par Būvdarbu uzsākšanas nosacījumu (BUN) izpildi nodod Būvuzņēmēja rīcībā Objektu, </w:t>
      </w:r>
      <w:r w:rsidRPr="00A54AB0">
        <w:rPr>
          <w:rFonts w:ascii="Calibri" w:hAnsi="Calibri" w:cs="Calibri"/>
          <w:color w:val="auto"/>
          <w:sz w:val="22"/>
          <w:szCs w:val="22"/>
          <w:lang w:bidi="lv-LV"/>
        </w:rPr>
        <w:t xml:space="preserve">ja Būvuzņēmējs ir izpildījis Līguma 4.3. punkta nosacījumus. </w:t>
      </w:r>
      <w:r w:rsidRPr="00A54AB0">
        <w:rPr>
          <w:rFonts w:ascii="Calibri" w:eastAsia="Arial Unicode MS" w:hAnsi="Calibri" w:cs="Calibri"/>
          <w:color w:val="auto"/>
          <w:sz w:val="22"/>
          <w:szCs w:val="22"/>
          <w:bdr w:val="nil"/>
          <w:lang w:bidi="lv-LV"/>
        </w:rPr>
        <w:t xml:space="preserve">Nodošanas laikā Pasūtītājs fiksē faktisko Objekta stāvokli dabā. </w:t>
      </w:r>
      <w:r w:rsidRPr="00A54AB0">
        <w:rPr>
          <w:rFonts w:ascii="Calibri" w:hAnsi="Calibri" w:cs="Calibri"/>
          <w:color w:val="auto"/>
          <w:sz w:val="22"/>
          <w:szCs w:val="22"/>
          <w:lang w:bidi="lv-LV"/>
        </w:rPr>
        <w:t xml:space="preserve">Objekta nodošana tiek noformēta ar atsevišķu Objekta nodošanas- pieņemšanas aktu (papīra formā vai elektroniski BIS). </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 xml:space="preserve">Būvuzņēmējam ir pienākums ne vēlāk kā 2 (divu) kalendāro dienu laikā parakstīt </w:t>
      </w:r>
      <w:r w:rsidRPr="00A54AB0">
        <w:rPr>
          <w:rFonts w:ascii="Calibri" w:eastAsia="Arial Unicode MS" w:hAnsi="Calibri" w:cs="Calibri"/>
          <w:color w:val="auto"/>
          <w:sz w:val="22"/>
          <w:szCs w:val="22"/>
          <w:bdr w:val="nil"/>
          <w:lang w:bidi="lv-LV"/>
        </w:rPr>
        <w:t>Objekta</w:t>
      </w:r>
      <w:r w:rsidRPr="00A54AB0">
        <w:rPr>
          <w:rFonts w:ascii="Calibri" w:hAnsi="Calibri" w:cs="Calibri"/>
          <w:color w:val="auto"/>
          <w:sz w:val="22"/>
          <w:szCs w:val="22"/>
          <w:lang w:bidi="lv-LV"/>
        </w:rPr>
        <w:t xml:space="preserve"> nodošanas-pieņemšanas aktu  pēc Pasūtītāja  paziņojuma saņemšanas.  Lai izvairītos no vēlākām domstarpībām, Puses ar šo apliecina, ka Objekta nodošanas brīdis Būvuzņēmējam nekādā veidā neietekmē Darbu izpildes kalendārajā grafikā noteiktos termiņus Būvdarbu izpildei un Līguma izpildes termiņu, un Būvuzņēmējs nav tiesīgs prasīt ar to saistītu Būvdarbu izpildes termiņa pagarinājumu, izņemot gadījumu, ja Pasūtītājs bez būtiska iemesla izvairās nodot Objekta vietu Būvuzņēmējam atbilstoši šī Līguma punkta noteikumiem.  Gadījumā, ja Būvuzņēmējs savlaicīgi </w:t>
      </w:r>
      <w:r w:rsidRPr="00A54AB0">
        <w:rPr>
          <w:rFonts w:ascii="Calibri" w:hAnsi="Calibri" w:cs="Calibri"/>
          <w:color w:val="auto"/>
          <w:sz w:val="22"/>
          <w:szCs w:val="22"/>
          <w:lang w:bidi="lv-LV"/>
        </w:rPr>
        <w:lastRenderedPageBreak/>
        <w:t>neparaksta Objekta nodošanas- pieņemšanas aktu un/vai kavē Līguma 4.3. punktā noteikto pienākumu izpildi, tas nekādā veidā neietekmē Darbu izpildes kalendārajā grafikā noteiktos termiņus Būvdarbu izpildei un Būvuzņēmējs nav tiesīgs prasīt ar to saistītu Būvdarbu izpildes termiņa/starptermiņu pagarinājumu.</w:t>
      </w:r>
    </w:p>
    <w:p w14:paraId="7641AB9C" w14:textId="77777777" w:rsidR="00A54AB0" w:rsidRPr="00A54AB0" w:rsidRDefault="00A54AB0" w:rsidP="00DA5C5C">
      <w:pPr>
        <w:widowControl w:val="0"/>
        <w:numPr>
          <w:ilvl w:val="1"/>
          <w:numId w:val="36"/>
        </w:numPr>
        <w:shd w:val="clear" w:color="auto" w:fill="FFFFFF"/>
        <w:spacing w:after="0" w:line="240" w:lineRule="auto"/>
        <w:ind w:left="567" w:hanging="567"/>
        <w:jc w:val="both"/>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Pasūtītājs ir tiesīgs piešķirt Būvuzņēmējam Būvdarbu izpildes termiņa pagarinājumu atbilstoši Būvdarbu kavējošo apstākļu ilgumam vai laikam, kas nepieciešams papildu Būvdarbu veikšanai, ja: </w:t>
      </w:r>
    </w:p>
    <w:p w14:paraId="50618412"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Kompetenta valsts vai pašvaldības institūcija, Pasūtītājs vai Būvuzraugs ir kavējis vai apturējis Būvdarbu veikšanu no Būvuzņēmēja neatkarīgu iemeslu dēļ. </w:t>
      </w:r>
    </w:p>
    <w:p w14:paraId="48147EE1"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Būvdarbu izpilde ir kavēta trešo personu rīcības dēļ (nav attiecināms uz Apakšuzņēmēju radīto kavējumu), ko Būvuzņēmējs un Pasūtītājs nevarēja paredzēt.</w:t>
      </w:r>
    </w:p>
    <w:p w14:paraId="55545D7F" w14:textId="77777777" w:rsidR="00A54AB0" w:rsidRPr="00A54AB0" w:rsidRDefault="00A54AB0" w:rsidP="00DA5C5C">
      <w:pPr>
        <w:widowControl w:val="0"/>
        <w:numPr>
          <w:ilvl w:val="3"/>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Pasūtītājs izvērtē iesniegtos pierādījumus (ja tādus ir pieprasījis) vai faktisko situāciju, kas pierāda trešo personu darbību/bezdarbību, kuras rezultātā Būvuzņēmējs nav varējis laicīgi veikt Būvdarbus atbilstoši Līgumam un pieņem lēmumu piekrist vai nepiekrist Būvdarbu izpildes laika pagarinājumam būtisku iemeslu dēļ (piemēram, kavējumu veicinājis pats Būvuzņēmējs vai tā speciālisti un/vai neprofesionāli plānojis Būvdarbu izpildi, piegādes u.tml.). </w:t>
      </w:r>
    </w:p>
    <w:p w14:paraId="2093B039"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Būvdarba veikšanu ir kavējuši no statistiski vidējiem būtiski atšķirīgi nelabvēlīgi klimatiskie laika apstākļi. </w:t>
      </w:r>
    </w:p>
    <w:p w14:paraId="5CDC4170" w14:textId="77777777" w:rsidR="00A54AB0" w:rsidRPr="00A54AB0" w:rsidRDefault="00A54AB0" w:rsidP="00DA5C5C">
      <w:pPr>
        <w:widowControl w:val="0"/>
        <w:numPr>
          <w:ilvl w:val="3"/>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Pasūtītājs izvērtē iesniegtos pierādījumus, kas apliecina būtiski atšķirīgu nelabvēlīgo apstākļu esamību, vai arī izvērtē konkrēto faktisko situāciju (vai Būvuzņēmējs, kā attiecīgās jomas profesionālis ir savlaicīgi izplānojis veicamo darbu secību,   ievērojis Līgumam pievienoto Darbu izpildes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w:t>
      </w:r>
    </w:p>
    <w:p w14:paraId="08C75183"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veikšanas procesā ir radušās izmaiņas, kuru rezultātā ir radušies papildu darbi, kas izpildāmi Līguma ietvaros un veicamie papildu darbi ietekmē kopējo Līgumā noteikto Būvdarbu izpildes termiņu, un šo darbu neesamība kavē Būvdarbu pabeigšanu un Objekta nodošanu un pieņemšanu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w:t>
      </w:r>
    </w:p>
    <w:p w14:paraId="618ED0AD"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Līguma izpildes termiņa pagarināšana ir nepieciešama, lai nodrošinātu citu Pasūtītāja investīciju projektu realizāciju. </w:t>
      </w:r>
    </w:p>
    <w:p w14:paraId="3EE85EA1"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Ja Būvuzņēmēja ieskatā ir iestājies kāds no šajā Līgumā paredzētajiem apstākļiem, kas dod tiesības Būvuzņēmējam saņemt Būvdarbu izpildes termiņa pagarinājumu, Būvuzņēmēja pienākums ir ne vēlāk kā 10 (desmit) darba dienu laikā no attiecīgā apstākļa iestāšanās brīža </w:t>
      </w:r>
      <w:proofErr w:type="spellStart"/>
      <w:r w:rsidRPr="00A54AB0">
        <w:rPr>
          <w:rFonts w:ascii="Calibri" w:eastAsia="Arial Unicode MS" w:hAnsi="Calibri" w:cs="Calibri"/>
          <w:color w:val="auto"/>
          <w:sz w:val="22"/>
          <w:szCs w:val="22"/>
          <w:u w:color="000000"/>
          <w:bdr w:val="nil"/>
          <w:lang w:bidi="lv-LV"/>
        </w:rPr>
        <w:t>rakstveidā</w:t>
      </w:r>
      <w:proofErr w:type="spellEnd"/>
      <w:r w:rsidRPr="00A54AB0">
        <w:rPr>
          <w:rFonts w:ascii="Calibri" w:eastAsia="Arial Unicode MS" w:hAnsi="Calibri" w:cs="Calibri"/>
          <w:color w:val="auto"/>
          <w:sz w:val="22"/>
          <w:szCs w:val="22"/>
          <w:u w:color="000000"/>
          <w:bdr w:val="nil"/>
          <w:lang w:bidi="lv-LV"/>
        </w:rPr>
        <w:t xml:space="preserve">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A54AB0">
        <w:rPr>
          <w:rFonts w:ascii="Calibri" w:hAnsi="Calibri" w:cs="Calibri"/>
          <w:color w:val="auto"/>
          <w:sz w:val="22"/>
          <w:szCs w:val="22"/>
          <w:lang w:bidi="lv-LV"/>
        </w:rPr>
        <w:t xml:space="preserve">Piešķirot Būvdarbu izpildes termiņa pagarinājumu, Pasūtītājs ir tiesīgs to noteikt mazāku nekā Būvuzņēmējs pieprasījis, pamatojot savu lēmumu par Būvdarbu termiņa samazinājumu. </w:t>
      </w:r>
      <w:r w:rsidRPr="00A54AB0">
        <w:rPr>
          <w:rFonts w:ascii="Calibri" w:eastAsia="Arial Unicode MS" w:hAnsi="Calibri" w:cs="Calibri"/>
          <w:color w:val="auto"/>
          <w:sz w:val="22"/>
          <w:szCs w:val="22"/>
          <w:u w:color="000000"/>
          <w:bdr w:val="nil"/>
          <w:lang w:bidi="lv-LV"/>
        </w:rPr>
        <w:t>Būvuzņēmējam nav tiesību vēlāk prasīt jebkādu termiņu pagarināšanu, ja Būvuzņēmējs nav šajā punktā noteiktajā kārtībā un termiņā iesniedzis Pasūtītājam atbilstošu rakstveida lūgumu.</w:t>
      </w:r>
    </w:p>
    <w:p w14:paraId="738321E6"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Ja Būvuzņēmējs nokavējis Darbu izpildes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w:t>
      </w:r>
      <w:proofErr w:type="spellStart"/>
      <w:r w:rsidRPr="00A54AB0">
        <w:rPr>
          <w:rFonts w:ascii="Calibri" w:eastAsia="Arial Unicode MS" w:hAnsi="Calibri" w:cs="Calibri"/>
          <w:color w:val="auto"/>
          <w:sz w:val="22"/>
          <w:szCs w:val="22"/>
          <w:u w:color="000000"/>
          <w:bdr w:val="nil"/>
          <w:lang w:bidi="lv-LV"/>
        </w:rPr>
        <w:t>rakstveidā</w:t>
      </w:r>
      <w:proofErr w:type="spellEnd"/>
      <w:r w:rsidRPr="00A54AB0">
        <w:rPr>
          <w:rFonts w:ascii="Calibri" w:eastAsia="Arial Unicode MS" w:hAnsi="Calibri" w:cs="Calibri"/>
          <w:color w:val="auto"/>
          <w:sz w:val="22"/>
          <w:szCs w:val="22"/>
          <w:u w:color="000000"/>
          <w:bdr w:val="nil"/>
          <w:lang w:bidi="lv-LV"/>
        </w:rPr>
        <w:t xml:space="preserve">, brīdinot Būvuzņēmēju 10 (desmit) darba dienas iepriekš, ir tiesīgs pabeigt neizpildītos vai nepienācīgi izpildītos Būvdarbus uz Būvuzņēmēja rēķina tādā veidā, ko Pasūtītājs uzskata par saprātīgu un nepieciešamu Būvdarbu iespējami ātrākai pabeigšanai (t.sk. </w:t>
      </w:r>
      <w:r w:rsidRPr="00A54AB0">
        <w:rPr>
          <w:rFonts w:ascii="Calibri" w:eastAsia="Arial Unicode MS" w:hAnsi="Calibri" w:cs="Calibri"/>
          <w:color w:val="auto"/>
          <w:sz w:val="22"/>
          <w:szCs w:val="22"/>
          <w:u w:color="000000"/>
          <w:bdr w:val="nil"/>
          <w:lang w:bidi="lv-LV"/>
        </w:rPr>
        <w:lastRenderedPageBreak/>
        <w:t>pieaicinot citu uzņēmēju šādu darbu veikšanai).</w:t>
      </w:r>
    </w:p>
    <w:p w14:paraId="08B8657A" w14:textId="77777777" w:rsidR="00A54AB0" w:rsidRPr="00A54AB0" w:rsidRDefault="00A54AB0" w:rsidP="00DA5C5C">
      <w:pPr>
        <w:widowControl w:val="0"/>
        <w:numPr>
          <w:ilvl w:val="1"/>
          <w:numId w:val="36"/>
        </w:numPr>
        <w:suppressAutoHyphens/>
        <w:spacing w:after="0" w:line="240" w:lineRule="auto"/>
        <w:ind w:left="567" w:hanging="567"/>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Būvuzņēmējs nav tiesīgs saņemt Būvdarbu izpildes termiņa pagarinājumu, ja: </w:t>
      </w:r>
    </w:p>
    <w:p w14:paraId="2519A29C"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tiek veiktas tehniskā risinājuma izmaiņas, bet tās neietekmē iespēju veikt citus darbus Objektā; </w:t>
      </w:r>
    </w:p>
    <w:p w14:paraId="637FF15E"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laikā Objektā Būvuzņēmēja nodarbināto darbinieku vai Apakšuzņēmēju nodarbināto darbinieku skaits nav pietiekams, lai visi Būvdarbi saskaņā ar Līgumu tiktu veikti noteiktajos termiņos, apjomā un kvalitātē; </w:t>
      </w:r>
    </w:p>
    <w:p w14:paraId="3E5B93EA"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tas saistīts ar nekvalitatīvu/nepiemērotu Būvizstrādājumu izmantošanu vai kļūdām Būvdarbu veikšanai izvēlētajā tehnoloģijā, kas prasa veikt papildu darbus; </w:t>
      </w:r>
    </w:p>
    <w:p w14:paraId="5A466002" w14:textId="77777777" w:rsidR="00A54AB0" w:rsidRPr="00A54AB0" w:rsidRDefault="00A54AB0" w:rsidP="00DA5C5C">
      <w:pPr>
        <w:widowControl w:val="0"/>
        <w:numPr>
          <w:ilvl w:val="2"/>
          <w:numId w:val="36"/>
        </w:numPr>
        <w:suppressAutoHyphens/>
        <w:spacing w:after="0" w:line="240" w:lineRule="auto"/>
        <w:ind w:left="1276" w:hanging="709"/>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 xml:space="preserve">Būvdarbu veikšana aizkavēta jebkādu citu iemeslu dēļ, kas attiecināmi uz Būvuzņēmēju. </w:t>
      </w:r>
    </w:p>
    <w:p w14:paraId="58DE0B0F" w14:textId="77777777" w:rsidR="00A54AB0" w:rsidRPr="00A54AB0" w:rsidRDefault="00A54AB0" w:rsidP="00DA5C5C">
      <w:pPr>
        <w:widowControl w:val="0"/>
        <w:numPr>
          <w:ilvl w:val="1"/>
          <w:numId w:val="36"/>
        </w:numPr>
        <w:suppressAutoHyphens/>
        <w:spacing w:after="0" w:line="240" w:lineRule="auto"/>
        <w:ind w:left="567" w:hanging="567"/>
        <w:contextualSpacing/>
        <w:jc w:val="both"/>
        <w:rPr>
          <w:rFonts w:ascii="Calibri" w:hAnsi="Calibri" w:cs="Calibri"/>
          <w:b/>
          <w:color w:val="auto"/>
          <w:sz w:val="22"/>
          <w:szCs w:val="22"/>
          <w:lang w:bidi="lv-LV"/>
        </w:rPr>
      </w:pPr>
      <w:r w:rsidRPr="00A54AB0">
        <w:rPr>
          <w:rFonts w:ascii="Calibri" w:eastAsia="Arial Unicode MS" w:hAnsi="Calibri" w:cs="Calibri"/>
          <w:color w:val="auto"/>
          <w:sz w:val="22"/>
          <w:szCs w:val="22"/>
          <w:u w:color="000000"/>
          <w:bdr w:val="nil"/>
          <w:lang w:bidi="lv-LV"/>
        </w:rPr>
        <w:t xml:space="preserve">Ar brīdi, kad Objekts nodots Būvuzņēmējam, līdz Būvdarbu pabeigšanai un </w:t>
      </w:r>
      <w:proofErr w:type="spellStart"/>
      <w:r w:rsidRPr="00A54AB0">
        <w:rPr>
          <w:rFonts w:ascii="Calibri" w:eastAsia="Arial Unicode MS" w:hAnsi="Calibri" w:cs="Calibri"/>
          <w:color w:val="auto"/>
          <w:sz w:val="22"/>
          <w:szCs w:val="22"/>
          <w:u w:color="000000"/>
          <w:bdr w:val="nil"/>
          <w:lang w:bidi="lv-LV"/>
        </w:rPr>
        <w:t>Cēsu</w:t>
      </w:r>
      <w:proofErr w:type="spellEnd"/>
      <w:r w:rsidRPr="00A54AB0">
        <w:rPr>
          <w:rFonts w:ascii="Calibri" w:eastAsia="Arial Unicode MS" w:hAnsi="Calibri" w:cs="Calibri"/>
          <w:color w:val="auto"/>
          <w:sz w:val="22"/>
          <w:szCs w:val="22"/>
          <w:u w:color="000000"/>
          <w:bdr w:val="nil"/>
          <w:lang w:bidi="lv-LV"/>
        </w:rPr>
        <w:t xml:space="preserve"> novada būvvaldes atzīmei BIS par būvdarbu pabeigšanu vai Līguma izbeigšanai šajā Līgumā paredzētajos gadījumos,  un Būvdarbu nodošanai Pasūtītājam, Būvuzņēmējs uzņemas risku un ir pilnībā atbildīgs par norisēm un procesiem Objektā, jebkādiem nelaimes gadījumiem un normatīvo aktu pārkāpumiem, </w:t>
      </w:r>
      <w:r w:rsidRPr="00A54AB0">
        <w:rPr>
          <w:rFonts w:ascii="Calibri" w:hAnsi="Calibri" w:cs="Calibri"/>
          <w:color w:val="auto"/>
          <w:sz w:val="22"/>
          <w:szCs w:val="22"/>
          <w:lang w:bidi="lv-LV"/>
        </w:rPr>
        <w:t>zaudējumu nodarīšana trešajām personām,</w:t>
      </w:r>
      <w:r w:rsidRPr="00A54AB0">
        <w:rPr>
          <w:rFonts w:ascii="Calibri" w:eastAsia="Arial Unicode MS" w:hAnsi="Calibri" w:cs="Calibri"/>
          <w:color w:val="auto"/>
          <w:sz w:val="22"/>
          <w:szCs w:val="22"/>
          <w:u w:color="000000"/>
          <w:bdr w:val="nil"/>
          <w:lang w:bidi="lv-LV"/>
        </w:rPr>
        <w:t xml:space="preserve"> kārtību Būvdarbu izpildes vietā u.tml., kā arī jebkādiem riskiem, tostarp Būvdarbu vai to daļas rezultāta bojāeju vai bojāšanos, Objektā esošo materiālo vērtību sabojāšanu, kas radušies Būvuzņēmēja darbības vai bezdarbības rezultātā.</w:t>
      </w:r>
    </w:p>
    <w:p w14:paraId="54DCC5CB" w14:textId="77777777" w:rsidR="00E212C8" w:rsidRDefault="00A54AB0" w:rsidP="00E212C8">
      <w:pPr>
        <w:widowControl w:val="0"/>
        <w:numPr>
          <w:ilvl w:val="1"/>
          <w:numId w:val="36"/>
        </w:numPr>
        <w:suppressAutoHyphen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Pasūtītājs pamatoti uzskata, ka Būvuzņēmējs neizpildīs Būvdarbus vai to attiecīgo daļu Darbu izpildes kalendārajā grafikā noteikto termiņu (t.sk starptermiņu) ietvaros, Pasūtītājs, papildus citām šajā Līgumā paredzētajām tiesībām, ir tiesīgs dot Būvuzņēmējam saistošu rīkojumu/pieprasījumu paātrināt Būvdarbu izpildi, tostarp nodrošināt papildu resursus un darbaspēku,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sākotnēji noteiktajiem Būvdarbu izpildes termiņiem, tai skaitā, darbaspēka izmaksas, piemaksas par virsstundu darbu, nakts darbu, Apakšuzņēmēju piesaiste  u.tml., izņemot gadījumus, ja pie šāda termiņu kavējuma vainojams Pasūtītājs vai nepārvaramas varas apstākļi.</w:t>
      </w:r>
    </w:p>
    <w:p w14:paraId="67D03E41" w14:textId="77777777" w:rsidR="00786528" w:rsidRPr="00A54AB0" w:rsidRDefault="00786528" w:rsidP="00786528">
      <w:pPr>
        <w:widowControl w:val="0"/>
        <w:suppressAutoHyphens/>
        <w:spacing w:after="0" w:line="240" w:lineRule="auto"/>
        <w:contextualSpacing/>
        <w:jc w:val="both"/>
        <w:rPr>
          <w:rFonts w:ascii="Calibri" w:hAnsi="Calibri" w:cs="Calibri"/>
          <w:b/>
          <w:bCs/>
          <w:color w:val="auto"/>
          <w:sz w:val="22"/>
          <w:szCs w:val="22"/>
          <w:lang w:bidi="lv-LV"/>
        </w:rPr>
      </w:pPr>
    </w:p>
    <w:p w14:paraId="1AB0932A" w14:textId="77777777" w:rsidR="00A54AB0" w:rsidRPr="00A54AB0" w:rsidRDefault="00A54AB0" w:rsidP="00A54AB0">
      <w:pPr>
        <w:widowControl w:val="0"/>
        <w:numPr>
          <w:ilvl w:val="0"/>
          <w:numId w:val="36"/>
        </w:numPr>
        <w:spacing w:before="120" w:after="120" w:line="240" w:lineRule="auto"/>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Būvdarbu veikšanas NOTEIKUMI</w:t>
      </w:r>
    </w:p>
    <w:p w14:paraId="030A709A"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Izpildot Būvdarbus, Būvuzņēmējs ievēro Līguma un tā pielikumu,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un Latvijas Republikas spēkā esošajos normatīvajos aktos ietvertās prasības.</w:t>
      </w:r>
    </w:p>
    <w:p w14:paraId="428E7C37"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veic Būvdarbus, ievērojot Pasūtītāja un Būvuzrauga norādījumus, ciktāl šādi norādījumi neizmaina Līguma noteikumus, ja vien Līgumā nav tieši paredzēta šāda kārtība, kā arī nepārkāpj normatīvo aktu prasības un/vai noteikumus. </w:t>
      </w:r>
    </w:p>
    <w:p w14:paraId="6F4033A1" w14:textId="77777777" w:rsidR="00A54AB0" w:rsidRPr="00A54AB0" w:rsidRDefault="00A54AB0" w:rsidP="00DA5C5C">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ir atbildīgs par darba aizsardzības, ugunsdrošības un citu noteikumu ievērošanu Būvdarbu veikšanas procesā un Objektā, kā arī visu būvniecības uzraudzības dienestu priekšrakstu/noteikumu/instrukciju ievērošanu.</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jāveic apkārtējās vides aizsardzības pasākumus, kas saistīti ar Būvdarbiem Objektā, tāpat jānodrošina Būvdarbu izpildes laikā radušos  atkritumu apsaimniekošanas normatīvo aktu ievērošana.</w:t>
      </w:r>
    </w:p>
    <w:p w14:paraId="0D099CAE"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nenes atbildību par Būvuzņēmēja materiālajām vērtībām, instrumentiem un tehniku Objektā.</w:t>
      </w:r>
      <w:bookmarkStart w:id="3" w:name="_Hlk22550823"/>
    </w:p>
    <w:p w14:paraId="44CC75FC"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izpildē izmantojami tikai tie Būvizstrādājumi, kādi ir noteikti Tehniskajā specifikācijā,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3"/>
    </w:p>
    <w:p w14:paraId="72D715EB"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Veicot Būvdarbus, Būvuzņēmējam jāpielieto Būvdarbu tehnoloģijas, Būvizstrādājumi, kas garantē Latvijas būvnormatīvos un nacionālajos standartos noteiktās, kā arī Pasūtītāja izvirzītās kvalitātes prasības, kā arī jānodrošina kvalitātes kontroli Objektā.</w:t>
      </w:r>
    </w:p>
    <w:p w14:paraId="4070BC40"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veikšanai visu nepieciešamo atļauju (t.sk. transporta kustības ierobežošana, ja nepieciešams u.c.) un nepieciešamo saskaņojumu ar citām atbildīgām institūcijām saņemšanu, kā </w:t>
      </w:r>
      <w:r w:rsidRPr="00A54AB0">
        <w:rPr>
          <w:rFonts w:ascii="Calibri" w:hAnsi="Calibri" w:cs="Calibri"/>
          <w:color w:val="auto"/>
          <w:sz w:val="22"/>
          <w:szCs w:val="22"/>
          <w:lang w:bidi="lv-LV"/>
        </w:rPr>
        <w:lastRenderedPageBreak/>
        <w:t xml:space="preserve">arī visu nepieciešamo Būvdarbu sagatavošanai un norisei (nožogojums, sabiedriskās drošības nodrošināšana un citi darbi) nodrošina </w:t>
      </w:r>
      <w:r w:rsidRPr="00A54AB0">
        <w:rPr>
          <w:rFonts w:ascii="Calibri" w:eastAsia="Arial Unicode MS" w:hAnsi="Calibri" w:cs="Calibri"/>
          <w:color w:val="auto"/>
          <w:sz w:val="22"/>
          <w:szCs w:val="22"/>
          <w:bdr w:val="nil"/>
          <w:lang w:bidi="lv-LV"/>
        </w:rPr>
        <w:t>Būvuzņēmējs</w:t>
      </w:r>
      <w:r w:rsidRPr="00A54AB0">
        <w:rPr>
          <w:rFonts w:ascii="Calibri" w:hAnsi="Calibri" w:cs="Calibri"/>
          <w:color w:val="auto"/>
          <w:sz w:val="22"/>
          <w:szCs w:val="22"/>
          <w:lang w:bidi="lv-LV"/>
        </w:rPr>
        <w:t xml:space="preserve">. </w:t>
      </w:r>
    </w:p>
    <w:p w14:paraId="3FF2C209"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izpildei nepieciešamo pagaidu elektroenerģijas un </w:t>
      </w:r>
      <w:proofErr w:type="spellStart"/>
      <w:r w:rsidRPr="00A54AB0">
        <w:rPr>
          <w:rFonts w:ascii="Calibri" w:hAnsi="Calibri" w:cs="Calibri"/>
          <w:color w:val="auto"/>
          <w:sz w:val="22"/>
          <w:szCs w:val="22"/>
          <w:lang w:bidi="lv-LV"/>
        </w:rPr>
        <w:t>ūdenstīklu</w:t>
      </w:r>
      <w:proofErr w:type="spellEnd"/>
      <w:r w:rsidRPr="00A54AB0">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pieslēgumu</w:t>
      </w:r>
      <w:proofErr w:type="spellEnd"/>
      <w:r w:rsidRPr="00A54AB0">
        <w:rPr>
          <w:rFonts w:ascii="Calibri" w:hAnsi="Calibri" w:cs="Calibri"/>
          <w:color w:val="auto"/>
          <w:sz w:val="22"/>
          <w:szCs w:val="22"/>
          <w:lang w:bidi="lv-LV"/>
        </w:rPr>
        <w:t xml:space="preserve"> ierīkošanu, ja attiecināms, nodrošina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 xml:space="preserve">patstāvīgi veicot norēķinus rēķinā norādītajā termiņā par patērēto elektroenerģiju un ūdeni, kas patērēta līdz Būvdarbu pabeigšanai (t.i.,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Būvniecības informācijas sistēmā). </w:t>
      </w:r>
      <w:r w:rsidRPr="00A54AB0">
        <w:rPr>
          <w:rFonts w:ascii="Calibri" w:eastAsia="Arial Unicode MS" w:hAnsi="Calibri" w:cs="Calibri"/>
          <w:color w:val="auto"/>
          <w:sz w:val="22"/>
          <w:szCs w:val="22"/>
          <w:bdr w:val="nil"/>
          <w:lang w:bidi="lv-LV"/>
        </w:rPr>
        <w:t xml:space="preserve">Būvuzņēmējs, </w:t>
      </w:r>
      <w:r w:rsidRPr="00A54AB0">
        <w:rPr>
          <w:rFonts w:ascii="Calibri" w:hAnsi="Calibri" w:cs="Calibri"/>
          <w:color w:val="auto"/>
          <w:sz w:val="22"/>
          <w:szCs w:val="22"/>
          <w:lang w:bidi="lv-LV"/>
        </w:rPr>
        <w:t>ierīkojot Būvdarbiem nepieciešamās palīgtelpas (t.sk. dzīvojamie vagoniņi), sedz visus ar to uzturēšanu saistītos izdevumus, tai skaitā par elektroenerģiju, ūdens apgādi, kanalizāciju un citiem komunālajiem pakalpojumiem  Būvdarbu veikšanas laikā.</w:t>
      </w:r>
    </w:p>
    <w:p w14:paraId="5F0AA47D"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Nav pieļaujama ūdens (arī attīrīta) novadīšana no būvlaukuma pašteces ceļā un nesagatavotās gultnēs. </w:t>
      </w:r>
    </w:p>
    <w:p w14:paraId="36554BB8"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neielaist būvobjektā un Objekta tiešā tuvumā, kur notiek Būvdarbi, nepiederošas personas, izņemot, ja tās ir saskaņojis Pasūtītājs vai Būvuzņēmējs (neattiecas uz Būvuzņēmēja Apakšuzņēmējiem un Būvizstrādājumu piegādātājiem). </w:t>
      </w:r>
    </w:p>
    <w:p w14:paraId="01469270" w14:textId="77777777" w:rsidR="00A54AB0" w:rsidRPr="00A54AB0"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Pasūtītājs konstatē nepiederošu personu klātbūtni Būvdarbu izpildes laikā Objektā, Pasūtītājam ir tiesības tos izraidīt. </w:t>
      </w:r>
    </w:p>
    <w:p w14:paraId="0B6C75D5" w14:textId="77777777" w:rsidR="00A54AB0" w:rsidRPr="00786528" w:rsidRDefault="00A54AB0" w:rsidP="00DA5C5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242424"/>
          <w:sz w:val="22"/>
          <w:szCs w:val="22"/>
          <w:shd w:val="clear" w:color="auto" w:fill="FFFFFF"/>
          <w:lang w:bidi="lv-LV"/>
        </w:rPr>
        <w:t xml:space="preserve">Būvuzņēmējam jānodrošina </w:t>
      </w:r>
      <w:proofErr w:type="spellStart"/>
      <w:r w:rsidRPr="00A54AB0">
        <w:rPr>
          <w:rFonts w:ascii="Calibri" w:hAnsi="Calibri" w:cs="Calibri"/>
          <w:color w:val="242424"/>
          <w:sz w:val="22"/>
          <w:szCs w:val="22"/>
          <w:shd w:val="clear" w:color="auto" w:fill="FFFFFF"/>
          <w:lang w:bidi="lv-LV"/>
        </w:rPr>
        <w:t>būvtāfeles</w:t>
      </w:r>
      <w:proofErr w:type="spellEnd"/>
      <w:r w:rsidRPr="00A54AB0">
        <w:rPr>
          <w:rFonts w:ascii="Calibri" w:hAnsi="Calibri" w:cs="Calibri"/>
          <w:color w:val="242424"/>
          <w:sz w:val="22"/>
          <w:szCs w:val="22"/>
          <w:shd w:val="clear" w:color="auto" w:fill="FFFFFF"/>
          <w:lang w:bidi="lv-LV"/>
        </w:rPr>
        <w:t xml:space="preserve"> izgatavošana un uzstādīšana, ievērojot Eiropas Savienības fondu 2021.–2027. gada plānošanas perioda un Atveseļošanas fonda komunikācijas un dizaina vadlīnijas, iepriekš saskaņojot tās vizuālo noformējumu ar Pasūtītāju.</w:t>
      </w:r>
    </w:p>
    <w:p w14:paraId="54843D71" w14:textId="77777777" w:rsidR="00786528" w:rsidRPr="00A54AB0" w:rsidRDefault="00786528" w:rsidP="00786528">
      <w:pPr>
        <w:widowControl w:val="0"/>
        <w:spacing w:after="0" w:line="240" w:lineRule="auto"/>
        <w:contextualSpacing/>
        <w:jc w:val="both"/>
        <w:rPr>
          <w:rFonts w:ascii="Calibri" w:hAnsi="Calibri" w:cs="Calibri"/>
          <w:color w:val="auto"/>
          <w:sz w:val="22"/>
          <w:szCs w:val="22"/>
          <w:lang w:bidi="lv-LV"/>
        </w:rPr>
      </w:pPr>
    </w:p>
    <w:p w14:paraId="5AF1271F"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jc w:val="center"/>
        <w:outlineLvl w:val="0"/>
        <w:rPr>
          <w:rFonts w:ascii="Calibri" w:eastAsia="Arial Unicode MS" w:hAnsi="Calibri" w:cs="Calibri"/>
          <w:b/>
          <w:bCs/>
          <w:smallCaps/>
          <w:color w:val="auto"/>
          <w:sz w:val="22"/>
          <w:szCs w:val="22"/>
          <w:u w:color="000000"/>
          <w:bdr w:val="nil"/>
          <w:lang w:bidi="lv-LV"/>
        </w:rPr>
      </w:pPr>
      <w:r w:rsidRPr="00A54AB0">
        <w:rPr>
          <w:rFonts w:ascii="Calibri" w:eastAsia="Arial Unicode MS" w:hAnsi="Calibri" w:cs="Calibri"/>
          <w:b/>
          <w:bCs/>
          <w:smallCaps/>
          <w:color w:val="auto"/>
          <w:sz w:val="22"/>
          <w:szCs w:val="22"/>
          <w:u w:color="000000"/>
          <w:bdr w:val="nil"/>
          <w:lang w:bidi="lv-LV"/>
        </w:rPr>
        <w:t>BŪVDARBU NODOŠANA – PIEŅEMŠANA</w:t>
      </w:r>
    </w:p>
    <w:p w14:paraId="7076C52F"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u w:color="000000"/>
          <w:bdr w:val="nil"/>
          <w:lang w:bidi="lv-LV"/>
        </w:rPr>
        <w:t xml:space="preserve">Izpildītajiem Būvdarbiem jāatbilst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eastAsia="Arial Unicode MS" w:hAnsi="Calibri" w:cs="Calibri"/>
          <w:color w:val="auto"/>
          <w:sz w:val="22"/>
          <w:szCs w:val="22"/>
          <w:u w:color="000000"/>
          <w:bdr w:val="nil"/>
          <w:lang w:bidi="lv-LV"/>
        </w:rPr>
        <w:t xml:space="preserve">, normatīvajos aktos noteiktajām prasībām un jābūt izpildītiem kvalitatīvi. </w:t>
      </w:r>
    </w:p>
    <w:p w14:paraId="17779A68"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katra nozīmīga konstrukcijas elementa vai segto darbu pabeigšanas, turpmāk – Segtie darbi,  Būvuzņēmējs par to rakstiski </w:t>
      </w:r>
      <w:r w:rsidRPr="00A54AB0">
        <w:rPr>
          <w:rFonts w:ascii="Calibri" w:hAnsi="Calibri" w:cs="Calibri"/>
          <w:color w:val="auto"/>
          <w:sz w:val="22"/>
          <w:szCs w:val="22"/>
          <w:lang w:bidi="lv-LV"/>
        </w:rPr>
        <w:t xml:space="preserve">– </w:t>
      </w:r>
      <w:r w:rsidRPr="00A54AB0">
        <w:rPr>
          <w:rFonts w:ascii="Calibri" w:eastAsia="Arial Unicode MS" w:hAnsi="Calibri" w:cs="Calibri"/>
          <w:color w:val="auto"/>
          <w:sz w:val="22"/>
          <w:szCs w:val="22"/>
          <w:bdr w:val="nil"/>
          <w:lang w:bidi="lv-LV"/>
        </w:rPr>
        <w:t>elektroniski paziņo Būvuzraugam, sagatavojot Segto darbu pieņemšanas – nodošanas aktu, un veic to uzrādīšanu un nodošanu Būvuzraugam. Būvuzraugs pēc minētā akta saņemšanas pārbauda izpildīto apjomu un kvalitāti, kā arī Būvdarbu izpildes dokumentāciju un paraksta aktu vai noformē motivētu rakstveida atteikumu Būvdarbus pieņemt.</w:t>
      </w:r>
    </w:p>
    <w:p w14:paraId="626B44D9"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un konstrukciju vai Segto darbu atklāšanu un uzrādīšanu Pasūtītājam vai Būvuzraugam sedz Būvuzņēmējs.</w:t>
      </w:r>
    </w:p>
    <w:p w14:paraId="483D1418"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bdr w:val="nil"/>
          <w:lang w:bidi="lv-LV"/>
        </w:rPr>
        <w:t>Ikmēneša darbu nodošana – pieņemšana</w:t>
      </w:r>
      <w:r w:rsidRPr="00A54AB0">
        <w:rPr>
          <w:rFonts w:ascii="Calibri" w:eastAsia="Arial Unicode MS" w:hAnsi="Calibri" w:cs="Calibri"/>
          <w:color w:val="auto"/>
          <w:sz w:val="22"/>
          <w:szCs w:val="22"/>
          <w:bdr w:val="nil"/>
          <w:lang w:bidi="lv-LV"/>
        </w:rPr>
        <w:t>:</w:t>
      </w:r>
    </w:p>
    <w:p w14:paraId="6A38BFB2" w14:textId="7DE3B656"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ne vēlāk kā līdz kārtējā mēneša 10. datumam sagatavo un iesniedz Aktu (t.sk. </w:t>
      </w:r>
      <w:r w:rsidRPr="00AB0664">
        <w:rPr>
          <w:rFonts w:ascii="Calibri" w:hAnsi="Calibri" w:cs="Calibri"/>
          <w:color w:val="auto"/>
          <w:sz w:val="22"/>
          <w:szCs w:val="22"/>
          <w:lang w:bidi="lv-LV"/>
        </w:rPr>
        <w:t>ar Būvuzrauga saskaņojumu) par izpildīto darbu iepriekšējā mēnesī</w:t>
      </w:r>
      <w:r w:rsidR="001B1D9F" w:rsidRPr="00AB0664">
        <w:rPr>
          <w:rFonts w:ascii="Calibri" w:hAnsi="Calibri" w:cs="Calibri"/>
          <w:color w:val="auto"/>
          <w:sz w:val="22"/>
          <w:szCs w:val="22"/>
          <w:lang w:bidi="lv-LV"/>
        </w:rPr>
        <w:t>(ar izmantotu “ROUND” funkciju ar precizitāti 2 (divas) zīmes aiz komata, saglabājot visas formulas un funkcijas, kas izmantotas aprēķinos)</w:t>
      </w:r>
      <w:r w:rsidR="00276C59" w:rsidRPr="00AB0664">
        <w:rPr>
          <w:rFonts w:ascii="Calibri" w:hAnsi="Calibri" w:cs="Calibri"/>
          <w:color w:val="auto"/>
          <w:sz w:val="22"/>
          <w:szCs w:val="22"/>
          <w:lang w:bidi="lv-LV"/>
        </w:rPr>
        <w:t>. P</w:t>
      </w:r>
      <w:r w:rsidRPr="00AB0664">
        <w:rPr>
          <w:rFonts w:ascii="Calibri" w:hAnsi="Calibri" w:cs="Calibri"/>
          <w:color w:val="auto"/>
          <w:sz w:val="22"/>
          <w:szCs w:val="22"/>
          <w:lang w:bidi="lv-LV"/>
        </w:rPr>
        <w:t>irms iesniedz Aktu Pasūtītājam, Būvuzņēmējs vienlaicīgi ar Akta nosūtīšanu Būvuzraugam</w:t>
      </w:r>
      <w:r w:rsidRPr="00A54AB0">
        <w:rPr>
          <w:rFonts w:ascii="Calibri" w:hAnsi="Calibri" w:cs="Calibri"/>
          <w:color w:val="auto"/>
          <w:sz w:val="22"/>
          <w:szCs w:val="22"/>
          <w:lang w:bidi="lv-LV"/>
        </w:rPr>
        <w:t xml:space="preserve"> saskaņošanai</w:t>
      </w:r>
      <w:r w:rsidR="00276C59">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nosūta</w:t>
      </w:r>
      <w:proofErr w:type="spellEnd"/>
      <w:r w:rsidRPr="00A54AB0">
        <w:rPr>
          <w:rFonts w:ascii="Calibri" w:hAnsi="Calibri" w:cs="Calibri"/>
          <w:color w:val="auto"/>
          <w:sz w:val="22"/>
          <w:szCs w:val="22"/>
          <w:lang w:bidi="lv-LV"/>
        </w:rPr>
        <w:t xml:space="preserve"> Akta kopiju arī Pasūtītājam kontroles nodrošināšanai uz Pasūtītāja pārstāvja elektroniskā pasta adresi: </w:t>
      </w:r>
      <w:hyperlink r:id="rId15">
        <w:r w:rsidRPr="00A54AB0">
          <w:rPr>
            <w:rFonts w:ascii="Calibri" w:hAnsi="Calibri" w:cs="Calibri"/>
            <w:color w:val="0066CC"/>
            <w:sz w:val="22"/>
            <w:szCs w:val="22"/>
            <w:u w:val="single"/>
            <w:lang w:bidi="lv-LV"/>
          </w:rPr>
          <w:t>............@.............lv</w:t>
        </w:r>
      </w:hyperlink>
      <w:r w:rsidR="00276C59">
        <w:rPr>
          <w:rFonts w:ascii="Calibri" w:hAnsi="Calibri" w:cs="Calibri"/>
          <w:color w:val="auto"/>
          <w:sz w:val="22"/>
          <w:szCs w:val="22"/>
          <w:lang w:bidi="lv-LV"/>
        </w:rPr>
        <w:t>.</w:t>
      </w:r>
    </w:p>
    <w:p w14:paraId="1E1F0DD8"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20 (divdesmit) darba dienu laikā no Akta saņemšanas dienas (Būvuzrauga akceptēts Akts) pārbauda izpildīto Būvdarbu apjomu. Ja Pasūtītājs konstatē, ka Būvdarbu izpilde ir veikta atbilstoši Līgumam, tā pielikumiem,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paraksta Aktu.</w:t>
      </w:r>
    </w:p>
    <w:p w14:paraId="2862ECD0"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neparaksta Aktu Līguma 6.4.2. punktā norādītajā termiņā vai neiesniedz Būvuzņēmējam Defektu aktu un/vai pretenziju, uzskatāms, ka izpildītos Būvdarbus Pasūtītājs ir pieņēmis šī termiņa pēdējā dienā. </w:t>
      </w:r>
    </w:p>
    <w:p w14:paraId="7623BD21"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izpildīto Būvdarbu nodošanas – pieņemšanas procesā tiek konstatēti līdz galam nepadarīti Būvdarbi, Defekti vai atkāpes no Līguma noteikumiem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Pasūtītājs sastāda Defektu aktu un </w:t>
      </w:r>
      <w:proofErr w:type="spellStart"/>
      <w:r w:rsidRPr="00A54AB0">
        <w:rPr>
          <w:rFonts w:ascii="Calibri" w:hAnsi="Calibri" w:cs="Calibri"/>
          <w:color w:val="auto"/>
          <w:sz w:val="22"/>
          <w:szCs w:val="22"/>
          <w:lang w:bidi="lv-LV"/>
        </w:rPr>
        <w:t>nosūta</w:t>
      </w:r>
      <w:proofErr w:type="spellEnd"/>
      <w:r w:rsidRPr="00A54AB0">
        <w:rPr>
          <w:rFonts w:ascii="Calibri" w:hAnsi="Calibri" w:cs="Calibri"/>
          <w:color w:val="auto"/>
          <w:sz w:val="22"/>
          <w:szCs w:val="22"/>
          <w:lang w:bidi="lv-LV"/>
        </w:rPr>
        <w:t xml:space="preserve"> to Būvuzņēmējam kopā ar pretenziju, kurā norādīts motivēts atteikumu parakstīt Aktu.</w:t>
      </w:r>
    </w:p>
    <w:p w14:paraId="541B8576"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Defektu novēršanu Būvuzņēmējs veic ievērojot Līguma 6.6. punkta nosacījumus.</w:t>
      </w:r>
    </w:p>
    <w:p w14:paraId="3EDBDE0D"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Atkārtota Būvdarbu nodošana un pieņemšana notiek pēc Defektu novēršanas un Līguma </w:t>
      </w:r>
      <w:r w:rsidRPr="00A54AB0">
        <w:rPr>
          <w:rFonts w:ascii="Calibri" w:hAnsi="Calibri" w:cs="Calibri"/>
          <w:color w:val="auto"/>
          <w:sz w:val="22"/>
          <w:szCs w:val="22"/>
          <w:lang w:bidi="lv-LV"/>
        </w:rPr>
        <w:lastRenderedPageBreak/>
        <w:t>6.4.2. punktā noteiktā laika atskaite sākas no sākuma pēc atkārtotas Būvdarbu  nodošanas un Akta iesniegšanas Pasūtītājam.</w:t>
      </w:r>
    </w:p>
    <w:p w14:paraId="13E27EEE"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732C1AA5"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Būvdarbi Objektā attiecīgajā mēnesī netiek veikti Akts un rēķins netiek iesniegts. </w:t>
      </w:r>
    </w:p>
    <w:p w14:paraId="7E070FE4" w14:textId="77777777" w:rsidR="00A54AB0" w:rsidRPr="00A54AB0" w:rsidRDefault="00A54AB0" w:rsidP="00DA5C5C">
      <w:pPr>
        <w:widowControl w:val="0"/>
        <w:numPr>
          <w:ilvl w:val="2"/>
          <w:numId w:val="36"/>
        </w:numPr>
        <w:suppressAutoHyphens/>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Kontaktpersonu vai speciālistu uzliktā saņemšanas un saskaņojuma atzīme dokumentos šī Līguma izpratnē vēl nenozīmē, ka Būvdarbi un/vai Akts ir pieņemts no Pasūtītāja puses apmaksas veikšanai. </w:t>
      </w:r>
    </w:p>
    <w:p w14:paraId="6FF9AA04" w14:textId="77777777" w:rsidR="00A54AB0" w:rsidRPr="00A54AB0" w:rsidRDefault="00A54AB0" w:rsidP="00DA5C5C">
      <w:pPr>
        <w:keepNext/>
        <w:widowControl w:val="0"/>
        <w:numPr>
          <w:ilvl w:val="1"/>
          <w:numId w:val="36"/>
        </w:numPr>
        <w:pBdr>
          <w:between w:val="nil"/>
          <w:bar w:val="nil"/>
        </w:pBdr>
        <w:spacing w:after="0" w:line="240" w:lineRule="auto"/>
        <w:ind w:left="567" w:hanging="567"/>
        <w:jc w:val="both"/>
        <w:outlineLvl w:val="1"/>
        <w:rPr>
          <w:rFonts w:ascii="Calibri" w:eastAsia="Arial Unicode MS" w:hAnsi="Calibri" w:cs="Calibri"/>
          <w:color w:val="auto"/>
          <w:sz w:val="22"/>
          <w:szCs w:val="22"/>
          <w:u w:color="000000"/>
          <w:bdr w:val="nil"/>
          <w:lang w:bidi="lv-LV"/>
        </w:rPr>
      </w:pPr>
      <w:r w:rsidRPr="00A54AB0">
        <w:rPr>
          <w:rFonts w:ascii="Calibri" w:eastAsia="Arial Unicode MS" w:hAnsi="Calibri" w:cs="Calibri"/>
          <w:b/>
          <w:bCs/>
          <w:color w:val="auto"/>
          <w:sz w:val="22"/>
          <w:szCs w:val="22"/>
          <w:u w:val="single"/>
          <w:bdr w:val="nil"/>
          <w:lang w:bidi="lv-LV"/>
        </w:rPr>
        <w:t>Visu Būvdarbu nodošana un pieņemšana</w:t>
      </w:r>
      <w:r w:rsidRPr="00A54AB0">
        <w:rPr>
          <w:rFonts w:ascii="Calibri" w:eastAsia="Arial Unicode MS" w:hAnsi="Calibri" w:cs="Calibri"/>
          <w:color w:val="auto"/>
          <w:sz w:val="22"/>
          <w:szCs w:val="22"/>
          <w:bdr w:val="nil"/>
          <w:lang w:bidi="lv-LV"/>
        </w:rPr>
        <w:t>:</w:t>
      </w:r>
    </w:p>
    <w:p w14:paraId="57FC55F6"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Aktu par </w:t>
      </w:r>
      <w:r w:rsidRPr="00A54AB0">
        <w:rPr>
          <w:rFonts w:ascii="Calibri" w:hAnsi="Calibri" w:cs="Calibri"/>
          <w:color w:val="auto"/>
          <w:sz w:val="22"/>
          <w:szCs w:val="22"/>
          <w:u w:val="single"/>
          <w:lang w:bidi="lv-LV"/>
        </w:rPr>
        <w:t>pēdējā mēnesī</w:t>
      </w:r>
      <w:r w:rsidRPr="00A54AB0">
        <w:rPr>
          <w:rFonts w:ascii="Calibri" w:hAnsi="Calibri" w:cs="Calibri"/>
          <w:color w:val="auto"/>
          <w:sz w:val="22"/>
          <w:szCs w:val="22"/>
          <w:lang w:bidi="lv-LV"/>
        </w:rPr>
        <w:t xml:space="preserve"> veiktajiem Būvdarbiem Būvuzņēmējs iesniedz vienlaicīgi ar būvniecības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xml:space="preserve">, </w:t>
      </w:r>
      <w:r w:rsidRPr="00A54AB0">
        <w:rPr>
          <w:rFonts w:ascii="Calibri" w:hAnsi="Calibri" w:cs="Calibri"/>
          <w:color w:val="auto"/>
          <w:sz w:val="22"/>
          <w:szCs w:val="22"/>
          <w:shd w:val="clear" w:color="auto" w:fill="FFFFFF"/>
          <w:lang w:bidi="lv-LV"/>
        </w:rPr>
        <w:t xml:space="preserve">tai skaitā iebūvēto Būvizstrādājumu atbilstību apliecinošo dokumentāciju, Segto darbu aktus, nozīmīgo konstrukciju pieņemšanas aktus, pārbaužu aktus, testēšanas protokolus, instruktāžas protokolus </w:t>
      </w:r>
      <w:r w:rsidRPr="00A54AB0">
        <w:rPr>
          <w:rFonts w:ascii="Calibri" w:eastAsia="Arial Unicode MS" w:hAnsi="Calibri" w:cs="Calibri"/>
          <w:color w:val="auto"/>
          <w:sz w:val="22"/>
          <w:szCs w:val="22"/>
          <w:bdr w:val="nil"/>
          <w:lang w:bidi="lv-LV"/>
        </w:rPr>
        <w:t xml:space="preserve">un visu citu dokumentāciju, kas saistīta ar Objekta pieņemšanu no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puses</w:t>
      </w:r>
      <w:r w:rsidRPr="00A54AB0">
        <w:rPr>
          <w:rFonts w:ascii="Calibri" w:hAnsi="Calibri" w:cs="Calibri"/>
          <w:color w:val="auto"/>
          <w:sz w:val="22"/>
          <w:szCs w:val="22"/>
          <w:lang w:bidi="lv-LV"/>
        </w:rPr>
        <w:t xml:space="preserve">, cik tas nepieciešams, kā arī paziņo par Objekta gatavību nodošanai. </w:t>
      </w:r>
    </w:p>
    <w:p w14:paraId="067A979C"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iesniegto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xml:space="preserve"> un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A54AB0">
        <w:rPr>
          <w:rFonts w:ascii="Calibri" w:hAnsi="Calibri" w:cs="Calibri"/>
          <w:noProof/>
          <w:color w:val="auto"/>
          <w:sz w:val="22"/>
          <w:szCs w:val="22"/>
          <w:lang w:bidi="lv-LV"/>
        </w:rPr>
        <w:t xml:space="preserve">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un normatīvajiem aktiem, un iesniegta visa nepieciešamā </w:t>
      </w:r>
      <w:proofErr w:type="spellStart"/>
      <w:r w:rsidRPr="00A54AB0">
        <w:rPr>
          <w:rFonts w:ascii="Calibri" w:hAnsi="Calibri" w:cs="Calibri"/>
          <w:color w:val="auto"/>
          <w:sz w:val="22"/>
          <w:szCs w:val="22"/>
          <w:lang w:bidi="lv-LV"/>
        </w:rPr>
        <w:t>izpilddokumentācija</w:t>
      </w:r>
      <w:proofErr w:type="spellEnd"/>
      <w:r w:rsidRPr="00A54AB0">
        <w:rPr>
          <w:rFonts w:ascii="Calibri" w:hAnsi="Calibri" w:cs="Calibri"/>
          <w:color w:val="auto"/>
          <w:sz w:val="22"/>
          <w:szCs w:val="22"/>
          <w:lang w:bidi="lv-LV"/>
        </w:rPr>
        <w:t xml:space="preserve">, paraksta Aktu un organizē Objekta pieņemšanu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w:t>
      </w:r>
    </w:p>
    <w:p w14:paraId="2816FBF6"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Pasūtītājs </w:t>
      </w:r>
      <w:proofErr w:type="spellStart"/>
      <w:r w:rsidRPr="00A54AB0">
        <w:rPr>
          <w:rFonts w:ascii="Calibri" w:eastAsia="Arial Unicode MS" w:hAnsi="Calibri" w:cs="Calibri"/>
          <w:color w:val="auto"/>
          <w:sz w:val="22"/>
          <w:szCs w:val="22"/>
          <w:bdr w:val="nil"/>
          <w:lang w:bidi="lv-LV"/>
        </w:rPr>
        <w:t>nosūta</w:t>
      </w:r>
      <w:proofErr w:type="spellEnd"/>
      <w:r w:rsidRPr="00A54AB0">
        <w:rPr>
          <w:rFonts w:ascii="Calibri" w:eastAsia="Arial Unicode MS" w:hAnsi="Calibri" w:cs="Calibri"/>
          <w:color w:val="auto"/>
          <w:sz w:val="22"/>
          <w:szCs w:val="22"/>
          <w:bdr w:val="nil"/>
          <w:lang w:bidi="lv-LV"/>
        </w:rPr>
        <w:t xml:space="preserve"> to Būvuzņēmējam kopā ar pretenziju. Ja kāda Puse nepiedalās Defektu akta sastādīšanā vai izvairās no tā parakstīšanas, tad Defektu aktu noformē ieinteresētā Puse vienpusēji, piedaloties Būvuzraugam</w:t>
      </w:r>
      <w:r w:rsidRPr="00A54AB0">
        <w:rPr>
          <w:rFonts w:ascii="Calibri" w:hAnsi="Calibri" w:cs="Calibri"/>
          <w:color w:val="auto"/>
          <w:sz w:val="22"/>
          <w:szCs w:val="22"/>
          <w:lang w:bidi="lv-LV"/>
        </w:rPr>
        <w:t xml:space="preserve"> un tas ir saistošs arī otrai Pusei.</w:t>
      </w:r>
    </w:p>
    <w:p w14:paraId="14CCE05D" w14:textId="77777777" w:rsidR="00A54AB0" w:rsidRPr="00A54AB0" w:rsidRDefault="00A54AB0" w:rsidP="00B46E16">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Atkārtota Būvdarbu nodošana un pieņemšana notiek pēc Defektu novēršanas un  Līguma 6.5.2. punktā noteiktā laika uzskaite Būvdarbu pieņemšanai sākas no sākuma pēc atkārtota Akta un paziņojuma par Objekta gatavību iesniegšanas Pasūtītājam, kā arī iztrūkstošo dokumentu (ja attiecināms) saņemšanas no Būvuzņēmēja.</w:t>
      </w:r>
    </w:p>
    <w:p w14:paraId="12C81B04"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b/>
          <w:bCs/>
          <w:color w:val="auto"/>
          <w:sz w:val="22"/>
          <w:szCs w:val="22"/>
          <w:bdr w:val="nil"/>
          <w:lang w:bidi="lv-LV"/>
        </w:rPr>
      </w:pPr>
      <w:r w:rsidRPr="00A54AB0">
        <w:rPr>
          <w:rFonts w:ascii="Calibri" w:eastAsia="Arial Unicode MS" w:hAnsi="Calibri" w:cs="Calibri"/>
          <w:b/>
          <w:bCs/>
          <w:color w:val="auto"/>
          <w:sz w:val="22"/>
          <w:szCs w:val="22"/>
          <w:u w:val="single"/>
          <w:bdr w:val="nil"/>
          <w:lang w:bidi="lv-LV"/>
        </w:rPr>
        <w:t>Konstatēto Defektu novēršanas nosacījumi</w:t>
      </w:r>
      <w:r w:rsidRPr="00A54AB0">
        <w:rPr>
          <w:rFonts w:ascii="Calibri" w:eastAsia="Arial Unicode MS" w:hAnsi="Calibri" w:cs="Calibri"/>
          <w:b/>
          <w:bCs/>
          <w:color w:val="auto"/>
          <w:sz w:val="22"/>
          <w:szCs w:val="22"/>
          <w:bdr w:val="nil"/>
          <w:lang w:bidi="lv-LV"/>
        </w:rPr>
        <w:t>:</w:t>
      </w:r>
    </w:p>
    <w:p w14:paraId="21C12A04"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Ja par Defektiem ir atbildīgs Būvuzņēmējs, izdevumi par Defektu novēršanu jāsedz Būvuzņēmējam un tas nedod tiesības uz Būvdarbu izpildes termiņa pagarinājumu.</w:t>
      </w:r>
    </w:p>
    <w:p w14:paraId="0A75B2D3"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lang w:bidi="lv-LV"/>
        </w:rPr>
        <w:t xml:space="preserve">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A54AB0">
        <w:rPr>
          <w:rFonts w:ascii="Calibri" w:hAnsi="Calibri" w:cs="Calibri"/>
          <w:b/>
          <w:bCs/>
          <w:color w:val="auto"/>
          <w:sz w:val="22"/>
          <w:szCs w:val="22"/>
          <w:lang w:bidi="lv-LV"/>
        </w:rPr>
        <w:t>Atbildīgā</w:t>
      </w:r>
      <w:r w:rsidRPr="00A54AB0">
        <w:rPr>
          <w:rFonts w:ascii="Calibri" w:hAnsi="Calibri" w:cs="Calibri"/>
          <w:color w:val="auto"/>
          <w:sz w:val="22"/>
          <w:szCs w:val="22"/>
          <w:lang w:bidi="lv-LV"/>
        </w:rPr>
        <w:t xml:space="preserve"> </w:t>
      </w:r>
      <w:r w:rsidRPr="00A54AB0">
        <w:rPr>
          <w:rFonts w:ascii="Calibri" w:hAnsi="Calibri" w:cs="Calibri"/>
          <w:b/>
          <w:bCs/>
          <w:color w:val="auto"/>
          <w:sz w:val="22"/>
          <w:szCs w:val="22"/>
          <w:lang w:bidi="lv-LV"/>
        </w:rPr>
        <w:t>būvdarbu vadītāja parakstītus rakstiskus iebildumus</w:t>
      </w:r>
      <w:r w:rsidRPr="00A54AB0">
        <w:rPr>
          <w:rFonts w:ascii="Calibri" w:hAnsi="Calibri" w:cs="Calibri"/>
          <w:color w:val="auto"/>
          <w:sz w:val="22"/>
          <w:szCs w:val="22"/>
          <w:lang w:bidi="lv-LV"/>
        </w:rPr>
        <w:t xml:space="preserve"> par Defektu aktā norādītajām nepilnībām.</w:t>
      </w:r>
    </w:p>
    <w:p w14:paraId="6059F42F"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 xml:space="preserve">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par veikto Būvdarbu kvalitāti. Ekspertīzes uzdevums ir novērtēt faktiski izpildīto Būvdarbu apjomu, atbilstību </w:t>
      </w:r>
      <w:proofErr w:type="spellStart"/>
      <w:r w:rsidRPr="00A54AB0">
        <w:rPr>
          <w:rFonts w:ascii="Calibri" w:hAnsi="Calibri" w:cs="Calibri"/>
          <w:color w:val="auto"/>
          <w:sz w:val="22"/>
          <w:szCs w:val="22"/>
          <w:shd w:val="clear" w:color="auto" w:fill="FFFFFF"/>
          <w:lang w:bidi="lv-LV"/>
        </w:rPr>
        <w:t>būvprojektēšanas</w:t>
      </w:r>
      <w:proofErr w:type="spellEnd"/>
      <w:r w:rsidRPr="00A54AB0">
        <w:rPr>
          <w:rFonts w:ascii="Calibri" w:hAnsi="Calibri" w:cs="Calibri"/>
          <w:color w:val="auto"/>
          <w:sz w:val="22"/>
          <w:szCs w:val="22"/>
          <w:shd w:val="clear" w:color="auto" w:fill="FFFFFF"/>
          <w:lang w:bidi="lv-LV"/>
        </w:rPr>
        <w:t xml:space="preserve"> dokumentācijai, atbilstošo Būvizstrādājumu un tiem atbilstošās iestrādes tehnoloģijas piemērošanu.</w:t>
      </w:r>
    </w:p>
    <w:p w14:paraId="75F99D5E"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04170761"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 xml:space="preserve">Ja Būvuzņēmējs piekrīt Defektu aktā Pasūtītāja norādītajām nepilnībām (nav iesniegti iebildumi Līguma 6.6.2. punktā norādītajā termiņā un kārtībā)  vai ekspertīze apstiprina </w:t>
      </w:r>
      <w:r w:rsidRPr="00A54AB0">
        <w:rPr>
          <w:rFonts w:ascii="Calibri" w:hAnsi="Calibri" w:cs="Calibri"/>
          <w:color w:val="auto"/>
          <w:sz w:val="22"/>
          <w:szCs w:val="22"/>
          <w:shd w:val="clear" w:color="auto" w:fill="FFFFFF"/>
          <w:lang w:bidi="lv-LV"/>
        </w:rPr>
        <w:lastRenderedPageBreak/>
        <w:t>Defektu aktā Pasūtītāja norādītās nepilnības vai veikto Būvdarbu neatbilstību normatīvo aktu un Pasūtītāja prasībām, Būvuzņēmējs un Pasūtītājs vienojas par termiņu konstatēto Defektu novēršanai,</w:t>
      </w:r>
      <w:r w:rsidRPr="00A54AB0">
        <w:rPr>
          <w:rFonts w:ascii="Calibri" w:hAnsi="Calibri" w:cs="Calibri"/>
          <w:color w:val="auto"/>
          <w:sz w:val="22"/>
          <w:szCs w:val="22"/>
          <w:lang w:bidi="lv-LV"/>
        </w:rPr>
        <w:t xml:space="preserve"> kāds proporcionāli un saprātīgi nepieciešams konkrētu Defektu novēršanai</w:t>
      </w:r>
      <w:r w:rsidRPr="00A54AB0">
        <w:rPr>
          <w:rFonts w:ascii="Calibri" w:hAnsi="Calibri" w:cs="Calibri"/>
          <w:color w:val="auto"/>
          <w:sz w:val="22"/>
          <w:szCs w:val="22"/>
          <w:shd w:val="clear" w:color="auto" w:fill="FFFFFF"/>
          <w:lang w:bidi="lv-LV"/>
        </w:rPr>
        <w:t xml:space="preserve">, t.sk. ņemot vērā Defektu novēršanai nepieciešamo darbu apjomu un specifiku, kā arī Būvizstrādājumu piegādes termiņus. Ja Puses nevar vienoties, termiņu Defektu novēršanai nosaka Būvuzraugs. </w:t>
      </w:r>
    </w:p>
    <w:p w14:paraId="0282BAD5" w14:textId="77777777" w:rsidR="00A54AB0" w:rsidRPr="00A54AB0" w:rsidRDefault="00A54AB0" w:rsidP="00B46E16">
      <w:pPr>
        <w:keepNext/>
        <w:widowControl w:val="0"/>
        <w:numPr>
          <w:ilvl w:val="2"/>
          <w:numId w:val="36"/>
        </w:numPr>
        <w:pBdr>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6C461F65"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shd w:val="clear" w:color="auto" w:fill="FFFFFF"/>
          <w:lang w:bidi="lv-LV"/>
        </w:rPr>
        <w:t>Ja būves ekspertīze apstiprina Pasūtītāja norādītos Defektus, Būvuzņēmējs sedz ar būves ekspertīzi saistītos izdevumus.</w:t>
      </w:r>
      <w:r w:rsidRPr="00A54AB0">
        <w:rPr>
          <w:rFonts w:ascii="Calibri" w:hAnsi="Calibri" w:cs="Calibri"/>
          <w:color w:val="auto"/>
          <w:sz w:val="22"/>
          <w:szCs w:val="22"/>
          <w:lang w:bidi="lv-LV"/>
        </w:rPr>
        <w:t xml:space="preserve"> Ekspertīzi apmaksā Pasūtītājs, ja ekspertīzes atzinums ir pozitīvs (piemēram, ja Būvdarbi veikti 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izmantojot atbilstošus Būvizstrādājumus, nepārkāpjot normatīvo aktu prasības u.tml. gadījumos).</w:t>
      </w:r>
    </w:p>
    <w:p w14:paraId="592F515D"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Visi papildu izdevumi vai zaudējumi, kas Pasūtītājam rodas par atkārtotu Būvdarbu nodošanu vai Objekta pieņemšanu var tikt ieturēti no Būvuzņēmējam izmaksājamām summām. Atkārtots Būvdarbu nodošanas – pieņemšanas termiņš un/vai Objekta pieņemšanas termiņš no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puses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no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puses gadījumā,  pagarina kopējo pielīgto Būvdarbu  izpildes termiņu.</w:t>
      </w:r>
    </w:p>
    <w:p w14:paraId="07514E4E" w14:textId="77777777" w:rsidR="00A54AB0" w:rsidRPr="00A54AB0" w:rsidRDefault="00A54AB0" w:rsidP="00B46E16">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Visa Līgumā noteikto saistību izpilde  tiek noformēta ar Būvobjekta nodošanas un pieņemšanas aktu,</w:t>
      </w:r>
      <w:r w:rsidRPr="00A54AB0">
        <w:rPr>
          <w:rFonts w:ascii="Calibri" w:hAnsi="Calibri" w:cs="Calibri"/>
          <w:b/>
          <w:bCs/>
          <w:i/>
          <w:iCs/>
          <w:color w:val="auto"/>
          <w:sz w:val="22"/>
          <w:szCs w:val="22"/>
          <w:lang w:bidi="lv-LV"/>
        </w:rPr>
        <w:t xml:space="preserve"> </w:t>
      </w:r>
      <w:r w:rsidRPr="00A54AB0">
        <w:rPr>
          <w:rFonts w:ascii="Calibri" w:hAnsi="Calibri" w:cs="Calibri"/>
          <w:color w:val="auto"/>
          <w:sz w:val="22"/>
          <w:szCs w:val="22"/>
          <w:lang w:bidi="lv-LV"/>
        </w:rPr>
        <w:t xml:space="preserve">ko Būvuzņēmējs iesniedz atbilstoši Līguma pielikumā Nr. 5 pievienotai </w:t>
      </w:r>
      <w:proofErr w:type="spellStart"/>
      <w:r w:rsidRPr="00A54AB0">
        <w:rPr>
          <w:rFonts w:ascii="Calibri" w:hAnsi="Calibri" w:cs="Calibri"/>
          <w:color w:val="auto"/>
          <w:sz w:val="22"/>
          <w:szCs w:val="22"/>
          <w:lang w:bidi="lv-LV"/>
        </w:rPr>
        <w:t>paraugformai</w:t>
      </w:r>
      <w:proofErr w:type="spellEnd"/>
      <w:r w:rsidRPr="00A54AB0">
        <w:rPr>
          <w:rFonts w:ascii="Calibri" w:hAnsi="Calibri" w:cs="Calibri"/>
          <w:color w:val="auto"/>
          <w:sz w:val="22"/>
          <w:szCs w:val="22"/>
          <w:lang w:bidi="lv-LV"/>
        </w:rPr>
        <w:t xml:space="preserve"> (norādot akta par objekta pieņemšanu datumu un numuru, atzīmes par būvdarbu pabeigšanu datumu), pēc visu Būvdarbu pabeigšanas un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Būvniecības informācijas sistēmā par Būvobjekta pabeigšanu, taču tas nevar ierobežot Pušu no šī Līguma izrietošās citas  tiesības un pienākumus.</w:t>
      </w:r>
      <w:r w:rsidRPr="00A54AB0">
        <w:rPr>
          <w:rFonts w:ascii="Calibri" w:hAnsi="Calibri" w:cs="Calibri"/>
          <w:color w:val="auto"/>
          <w:sz w:val="22"/>
          <w:szCs w:val="22"/>
          <w:shd w:val="clear" w:color="auto" w:fill="FFFFFF"/>
          <w:lang w:bidi="lv-LV"/>
        </w:rPr>
        <w:t xml:space="preserve"> </w:t>
      </w:r>
      <w:r w:rsidRPr="00A54AB0">
        <w:rPr>
          <w:rFonts w:ascii="Calibri" w:hAnsi="Calibri" w:cs="Calibri"/>
          <w:color w:val="auto"/>
          <w:sz w:val="22"/>
          <w:szCs w:val="22"/>
          <w:lang w:bidi="lv-LV"/>
        </w:rPr>
        <w:t>Būvobjekta nodošanas un pieņemšanas aktam</w:t>
      </w:r>
      <w:r w:rsidRPr="00A54AB0">
        <w:rPr>
          <w:rFonts w:ascii="Calibri" w:hAnsi="Calibri" w:cs="Calibri"/>
          <w:color w:val="auto"/>
          <w:sz w:val="22"/>
          <w:szCs w:val="22"/>
          <w:shd w:val="clear" w:color="auto" w:fill="FFFFFF"/>
          <w:lang w:bidi="lv-LV"/>
        </w:rPr>
        <w:t xml:space="preserve"> pievieno Būvdarbu </w:t>
      </w:r>
      <w:proofErr w:type="spellStart"/>
      <w:r w:rsidRPr="00A54AB0">
        <w:rPr>
          <w:rFonts w:ascii="Calibri" w:hAnsi="Calibri" w:cs="Calibri"/>
          <w:color w:val="auto"/>
          <w:sz w:val="22"/>
          <w:szCs w:val="22"/>
          <w:shd w:val="clear" w:color="auto" w:fill="FFFFFF"/>
          <w:lang w:bidi="lv-LV"/>
        </w:rPr>
        <w:t>izpilddokumentāciju</w:t>
      </w:r>
      <w:proofErr w:type="spellEnd"/>
      <w:r w:rsidRPr="00A54AB0">
        <w:rPr>
          <w:rFonts w:ascii="Calibri" w:hAnsi="Calibri" w:cs="Calibri"/>
          <w:color w:val="auto"/>
          <w:sz w:val="22"/>
          <w:szCs w:val="22"/>
          <w:shd w:val="clear" w:color="auto" w:fill="FFFFFF"/>
          <w:lang w:bidi="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A54AB0">
        <w:rPr>
          <w:rFonts w:ascii="Calibri" w:hAnsi="Calibri" w:cs="Calibri"/>
          <w:color w:val="auto"/>
          <w:sz w:val="22"/>
          <w:szCs w:val="22"/>
          <w:lang w:bidi="lv-LV"/>
        </w:rPr>
        <w:t>ja attiecināms un,</w:t>
      </w:r>
      <w:r w:rsidRPr="00A54AB0">
        <w:rPr>
          <w:rFonts w:ascii="Calibri" w:hAnsi="Calibri" w:cs="Calibri"/>
          <w:color w:val="auto"/>
          <w:sz w:val="22"/>
          <w:szCs w:val="22"/>
          <w:shd w:val="clear" w:color="auto" w:fill="FFFFFF"/>
          <w:lang w:bidi="lv-LV"/>
        </w:rPr>
        <w:t xml:space="preserve"> ja tā nav iesniegta Pasūtītājam iepriekš vai nav augšupielādēta BIS attiecīgās būvniecības lietā</w:t>
      </w:r>
      <w:r w:rsidRPr="00A54AB0">
        <w:rPr>
          <w:rFonts w:ascii="Calibri" w:hAnsi="Calibri" w:cs="Calibri"/>
          <w:color w:val="auto"/>
          <w:sz w:val="22"/>
          <w:szCs w:val="22"/>
          <w:lang w:bidi="lv-LV"/>
        </w:rPr>
        <w:t xml:space="preserve">.  Būvuzņēmēja iesniegto Būvobjekta nodošanas un pieņemšanas aktu Pasūtītājs paraksta 10 (desmit) darba dienu laikā pēc tā saņemšanas dienas. </w:t>
      </w:r>
    </w:p>
    <w:p w14:paraId="58F1B7A8" w14:textId="77777777" w:rsidR="00030363" w:rsidRPr="00030363" w:rsidRDefault="00A54AB0" w:rsidP="00030363">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Akta un Būvobjekta nodošanas un pieņemšanas akta </w:t>
      </w:r>
      <w:r w:rsidRPr="00A54AB0">
        <w:rPr>
          <w:rFonts w:ascii="Calibri" w:hAnsi="Calibri" w:cs="Calibri"/>
          <w:color w:val="auto"/>
          <w:sz w:val="22"/>
          <w:szCs w:val="22"/>
          <w:shd w:val="clear" w:color="auto" w:fill="FFFFFF"/>
          <w:lang w:bidi="lv-LV"/>
        </w:rPr>
        <w:t>parakstīšana neatņem Pasūtītājam tiesības Līguma spēkā esības laikā, kā arī Garantijas periodā izteikt pretenzijas par izpildīto Būvdarbu Defektiem, trūkumiem un neatbilstībām, un Būvuzņēmējam ir pienākums novērst Defektu aktā norādītos vai Garantijas laikā pieteiktos Būvdarbu Defektus, trūkumus un neatbilstības par saviem līdzekļiem.</w:t>
      </w:r>
    </w:p>
    <w:p w14:paraId="544ED9E2" w14:textId="16370CC6" w:rsidR="00030363" w:rsidRPr="00030363" w:rsidRDefault="00774149" w:rsidP="00030363">
      <w:pPr>
        <w:keepNext/>
        <w:widowControl w:val="0"/>
        <w:numPr>
          <w:ilvl w:val="1"/>
          <w:numId w:val="36"/>
        </w:numPr>
        <w:pBdr>
          <w:between w:val="nil"/>
          <w:bar w:val="nil"/>
        </w:pBdr>
        <w:spacing w:after="0" w:line="240" w:lineRule="auto"/>
        <w:ind w:left="567" w:hanging="567"/>
        <w:contextualSpacing/>
        <w:jc w:val="both"/>
        <w:outlineLvl w:val="1"/>
        <w:rPr>
          <w:rFonts w:ascii="Calibri" w:eastAsia="Arial Unicode MS" w:hAnsi="Calibri" w:cs="Calibri"/>
          <w:i/>
          <w:iCs/>
          <w:color w:val="548DD4" w:themeColor="text2" w:themeTint="99"/>
          <w:sz w:val="22"/>
          <w:szCs w:val="22"/>
          <w:bdr w:val="nil"/>
          <w:lang w:bidi="lv-LV"/>
        </w:rPr>
      </w:pPr>
      <w:r w:rsidRPr="00030363">
        <w:rPr>
          <w:rFonts w:ascii="Calibri" w:hAnsi="Calibri" w:cs="Calibri"/>
          <w:color w:val="548DD4" w:themeColor="text2" w:themeTint="99"/>
          <w:sz w:val="22"/>
          <w:szCs w:val="22"/>
          <w:shd w:val="clear" w:color="auto" w:fill="FFFFFF"/>
        </w:rPr>
        <w:t>Ar Objekta pieņemšanas brīdi ekspluatācijā tiek uzskatīts, ka Objekts tiek nodots atpakaļ Pasūtītājam un atsevišķs dokuments par to netiek sastādīts</w:t>
      </w:r>
      <w:r w:rsidR="00030363" w:rsidRPr="00030363">
        <w:rPr>
          <w:rFonts w:ascii="Calibri" w:hAnsi="Calibri" w:cs="Calibri"/>
          <w:color w:val="548DD4" w:themeColor="text2" w:themeTint="99"/>
          <w:sz w:val="22"/>
          <w:szCs w:val="22"/>
          <w:shd w:val="clear" w:color="auto" w:fill="FFFFFF"/>
        </w:rPr>
        <w:t xml:space="preserve">. </w:t>
      </w:r>
      <w:r w:rsidR="00030363" w:rsidRPr="00030363">
        <w:rPr>
          <w:rFonts w:ascii="Calibri" w:hAnsi="Calibri" w:cs="Calibri"/>
          <w:i/>
          <w:iCs/>
          <w:color w:val="548DD4" w:themeColor="text2" w:themeTint="99"/>
          <w:sz w:val="22"/>
          <w:szCs w:val="22"/>
          <w:shd w:val="clear" w:color="auto" w:fill="FFFFFF"/>
        </w:rPr>
        <w:t>(Ar grozījumiem, kas veikti Iepirkuma komisijas 2024. gada 18. aprīļa sēdē, 3. protokols).</w:t>
      </w:r>
    </w:p>
    <w:p w14:paraId="06452F37" w14:textId="70098D9D" w:rsidR="00970A52" w:rsidRPr="00774149" w:rsidRDefault="00970A52" w:rsidP="00030363">
      <w:pPr>
        <w:keepNext/>
        <w:widowControl w:val="0"/>
        <w:pBdr>
          <w:between w:val="nil"/>
          <w:bar w:val="nil"/>
        </w:pBdr>
        <w:spacing w:after="0" w:line="240" w:lineRule="auto"/>
        <w:ind w:left="567"/>
        <w:contextualSpacing/>
        <w:jc w:val="both"/>
        <w:outlineLvl w:val="1"/>
        <w:rPr>
          <w:rFonts w:ascii="Calibri" w:eastAsia="Arial Unicode MS" w:hAnsi="Calibri" w:cs="Calibri"/>
          <w:color w:val="FF0000"/>
          <w:sz w:val="22"/>
          <w:szCs w:val="22"/>
          <w:bdr w:val="nil"/>
          <w:lang w:bidi="lv-LV"/>
        </w:rPr>
      </w:pPr>
    </w:p>
    <w:p w14:paraId="0A3745F4" w14:textId="77777777" w:rsidR="00A54AB0" w:rsidRPr="00A54AB0" w:rsidRDefault="00A54AB0" w:rsidP="00A54AB0">
      <w:pPr>
        <w:widowControl w:val="0"/>
        <w:numPr>
          <w:ilvl w:val="0"/>
          <w:numId w:val="36"/>
        </w:numPr>
        <w:spacing w:before="6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Būvsapulces</w:t>
      </w:r>
    </w:p>
    <w:p w14:paraId="05834CCE"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organizatoriskie jautājumi tiek izskatīti un risināti </w:t>
      </w:r>
      <w:proofErr w:type="spellStart"/>
      <w:r w:rsidRPr="00A54AB0">
        <w:rPr>
          <w:rFonts w:ascii="Calibri" w:hAnsi="Calibri" w:cs="Calibri"/>
          <w:color w:val="auto"/>
          <w:sz w:val="22"/>
          <w:szCs w:val="22"/>
          <w:lang w:bidi="lv-LV"/>
        </w:rPr>
        <w:t>būvsapulcē</w:t>
      </w:r>
      <w:proofErr w:type="spellEnd"/>
      <w:r w:rsidRPr="00A54AB0">
        <w:rPr>
          <w:rFonts w:ascii="Calibri" w:hAnsi="Calibri" w:cs="Calibri"/>
          <w:color w:val="auto"/>
          <w:sz w:val="22"/>
          <w:szCs w:val="22"/>
          <w:lang w:bidi="lv-LV"/>
        </w:rPr>
        <w:t xml:space="preserve">. Papildus tam </w:t>
      </w:r>
      <w:proofErr w:type="spellStart"/>
      <w:r w:rsidRPr="00A54AB0">
        <w:rPr>
          <w:rFonts w:ascii="Calibri" w:hAnsi="Calibri" w:cs="Calibri"/>
          <w:color w:val="auto"/>
          <w:sz w:val="22"/>
          <w:szCs w:val="22"/>
          <w:lang w:bidi="lv-LV"/>
        </w:rPr>
        <w:t>būvsapulcē</w:t>
      </w:r>
      <w:proofErr w:type="spellEnd"/>
      <w:r w:rsidRPr="00A54AB0">
        <w:rPr>
          <w:rFonts w:ascii="Calibri" w:hAnsi="Calibri" w:cs="Calibri"/>
          <w:color w:val="auto"/>
          <w:sz w:val="22"/>
          <w:szCs w:val="22"/>
          <w:lang w:bidi="lv-LV"/>
        </w:rPr>
        <w:t xml:space="preserve"> izskata paveiktos un atlikušos Būvdarbus un to nepieciešamās izmaiņas. </w:t>
      </w:r>
    </w:p>
    <w:p w14:paraId="19261FEE"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biežums tiek noteikts, Pusēm vienojoties, bet ne retāk kā 1 (vienu) reizi nedēļā.</w:t>
      </w:r>
    </w:p>
    <w:p w14:paraId="66A39D90"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tiek rīkotas Objektā vai Pasūtītāja telpās</w:t>
      </w:r>
      <w:r w:rsidRPr="00A54AB0">
        <w:rPr>
          <w:rFonts w:ascii="Calibri" w:hAnsi="Calibri" w:cs="Calibri"/>
          <w:color w:val="auto"/>
          <w:sz w:val="22"/>
          <w:szCs w:val="22"/>
          <w:bdr w:val="nil"/>
          <w:lang w:bidi="lv-LV"/>
        </w:rPr>
        <w:t>, un tajās piedalās</w:t>
      </w:r>
      <w:r w:rsidRPr="00A54AB0">
        <w:rPr>
          <w:rFonts w:ascii="Calibri" w:eastAsia="Arial Unicode MS" w:hAnsi="Calibri" w:cs="Calibri"/>
          <w:color w:val="auto"/>
          <w:sz w:val="22"/>
          <w:szCs w:val="22"/>
          <w:bdr w:val="nil"/>
          <w:lang w:bidi="lv-LV"/>
        </w:rPr>
        <w:t xml:space="preserve"> Atbildīgais būvdarbu </w:t>
      </w:r>
      <w:r w:rsidRPr="00A54AB0">
        <w:rPr>
          <w:rFonts w:ascii="Calibri" w:eastAsia="Arial Unicode MS" w:hAnsi="Calibri" w:cs="Calibri"/>
          <w:color w:val="auto"/>
          <w:sz w:val="22"/>
          <w:szCs w:val="22"/>
          <w:lang w:bidi="lv-LV"/>
        </w:rPr>
        <w:t>vadītājs</w:t>
      </w:r>
      <w:r w:rsidRPr="00A54AB0">
        <w:rPr>
          <w:rFonts w:ascii="Calibri" w:hAnsi="Calibri" w:cs="Calibri"/>
          <w:color w:val="auto"/>
          <w:sz w:val="22"/>
          <w:szCs w:val="22"/>
          <w:bdr w:val="nil"/>
          <w:lang w:bidi="lv-LV"/>
        </w:rPr>
        <w:t>, Pasūtītāja pārstāvji, Būvuzraugs, kā arī citas personas pēc Pasūtītāja un</w:t>
      </w:r>
      <w:r w:rsidRPr="00A54AB0">
        <w:rPr>
          <w:rFonts w:ascii="Calibri" w:eastAsia="Arial Unicode MS" w:hAnsi="Calibri" w:cs="Calibri"/>
          <w:color w:val="auto"/>
          <w:sz w:val="22"/>
          <w:szCs w:val="22"/>
          <w:bdr w:val="nil"/>
          <w:lang w:bidi="lv-LV"/>
        </w:rPr>
        <w:t xml:space="preserve"> </w:t>
      </w:r>
      <w:r w:rsidRPr="00A54AB0">
        <w:rPr>
          <w:rFonts w:ascii="Calibri" w:eastAsia="Arial Unicode MS" w:hAnsi="Calibri" w:cs="Calibri"/>
          <w:color w:val="auto"/>
          <w:sz w:val="22"/>
          <w:szCs w:val="22"/>
          <w:lang w:bidi="lv-LV"/>
        </w:rPr>
        <w:t>Būvuzņēmēja</w:t>
      </w:r>
      <w:r w:rsidRPr="00A54AB0">
        <w:rPr>
          <w:rFonts w:ascii="Calibri" w:hAnsi="Calibri" w:cs="Calibri"/>
          <w:color w:val="auto"/>
          <w:sz w:val="22"/>
          <w:szCs w:val="22"/>
          <w:lang w:bidi="lv-LV"/>
        </w:rPr>
        <w:t xml:space="preserve"> ieskatiem, kuras ir tiesīgas pieņemt lēmumus un atrasties Objektā.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var notikt attālināti tiešsaistes platformās.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shd w:val="clear" w:color="auto" w:fill="FFFFFF"/>
          <w:lang w:bidi="lv-LV"/>
        </w:rPr>
        <w:t xml:space="preserve"> tiek protokolētas un protokolus paraksta Pasūtītāja pārstāvis, Būvuzņēmēja pārstāvis, Būvuzraugs, Atbildīgais būvdarbu vadītājs, kā arī citas personas, kuras ir </w:t>
      </w:r>
      <w:r w:rsidRPr="00A54AB0">
        <w:rPr>
          <w:rFonts w:ascii="Calibri" w:hAnsi="Calibri" w:cs="Calibri"/>
          <w:color w:val="auto"/>
          <w:sz w:val="22"/>
          <w:szCs w:val="22"/>
          <w:shd w:val="clear" w:color="auto" w:fill="FFFFFF"/>
          <w:lang w:bidi="lv-LV"/>
        </w:rPr>
        <w:lastRenderedPageBreak/>
        <w:t xml:space="preserve">tiesīgas pieņemt lēmumus, pēc Pasūtītāja un Būvuzņēmēja ieskatiem un piedalās </w:t>
      </w:r>
      <w:proofErr w:type="spellStart"/>
      <w:r w:rsidRPr="00A54AB0">
        <w:rPr>
          <w:rFonts w:ascii="Calibri" w:hAnsi="Calibri" w:cs="Calibri"/>
          <w:color w:val="auto"/>
          <w:sz w:val="22"/>
          <w:szCs w:val="22"/>
          <w:shd w:val="clear" w:color="auto" w:fill="FFFFFF"/>
          <w:lang w:bidi="lv-LV"/>
        </w:rPr>
        <w:t>būvsapulcē</w:t>
      </w:r>
      <w:proofErr w:type="spellEnd"/>
      <w:r w:rsidRPr="00A54AB0">
        <w:rPr>
          <w:rFonts w:ascii="Calibri" w:hAnsi="Calibri" w:cs="Calibri"/>
          <w:color w:val="auto"/>
          <w:sz w:val="22"/>
          <w:szCs w:val="22"/>
          <w:lang w:bidi="lv-LV"/>
        </w:rPr>
        <w:t xml:space="preserve">. Ja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notiek attālināti tiešsaistes platformās,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protokolu visas piedalījušās personas var parakstīt elektroniski ar drošu elektronisko parakstu. Ja Būvuzņēmēja </w:t>
      </w:r>
      <w:proofErr w:type="spellStart"/>
      <w:r w:rsidRPr="00A54AB0">
        <w:rPr>
          <w:rFonts w:ascii="Calibri" w:hAnsi="Calibri" w:cs="Calibri"/>
          <w:color w:val="auto"/>
          <w:sz w:val="22"/>
          <w:szCs w:val="22"/>
          <w:lang w:bidi="lv-LV"/>
        </w:rPr>
        <w:t>būvspeciālists</w:t>
      </w:r>
      <w:proofErr w:type="spellEnd"/>
      <w:r w:rsidRPr="00A54AB0">
        <w:rPr>
          <w:rFonts w:ascii="Calibri" w:hAnsi="Calibri" w:cs="Calibri"/>
          <w:color w:val="auto"/>
          <w:sz w:val="22"/>
          <w:szCs w:val="22"/>
          <w:lang w:bidi="lv-LV"/>
        </w:rPr>
        <w:t xml:space="preserve"> nav ieradies uz sanāksmi, taču tā klātbūtne ir bijusi nepieciešama, tas tiek fiksēts sanāksmes protokolā. Līdz nākamajai sanāksmei ieinteresētās personas tiek iepazīstinātas ar sanāksmes protokolu, nosūtot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protokolu elektroniski uz e-pastiem visiem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dalībniekiem, kas var izteikt rakstveida piezīmes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protokolam, par ko nākamajā sanāksmē visi sanāksmes dalībnieki tiek informēti. Ja piezīmes pie protokola netiek saņemtas 2 (divu) darba dienu laikā pēc protokola saņemšanas pa e-pastu, uzskatāms, ka piezīmes nav izteiktas un sanāksmes protokols akceptēts. Pēc </w:t>
      </w: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protokola parakstīšanas, Būvuzraugs iesniedz vienu oriģināleksemplāru Pasūtītājam papīra formā, ja Pasūtītājs to pieprasa.</w:t>
      </w:r>
    </w:p>
    <w:p w14:paraId="2DE08EAE"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Pusēm ir pienākums nodrošināt savu pārstāvju piedalīšanos </w:t>
      </w:r>
      <w:proofErr w:type="spellStart"/>
      <w:r w:rsidRPr="00A54AB0">
        <w:rPr>
          <w:rFonts w:ascii="Calibri" w:hAnsi="Calibri" w:cs="Calibri"/>
          <w:color w:val="auto"/>
          <w:sz w:val="22"/>
          <w:szCs w:val="22"/>
          <w:lang w:bidi="lv-LV"/>
        </w:rPr>
        <w:t>būvsapulcē</w:t>
      </w:r>
      <w:proofErr w:type="spellEnd"/>
      <w:r w:rsidRPr="00A54AB0">
        <w:rPr>
          <w:rFonts w:ascii="Calibri" w:hAnsi="Calibri" w:cs="Calibri"/>
          <w:color w:val="auto"/>
          <w:sz w:val="22"/>
          <w:szCs w:val="22"/>
          <w:lang w:bidi="lv-LV"/>
        </w:rPr>
        <w:t xml:space="preserve">. Ja kādas Puses pārstāvja neierašanās rezultātā rodas Līguma izpildes kavējumi vai traucējumi, par tiem atbildīga tā Puse, kuras pārstāvis nav ieradies uz </w:t>
      </w:r>
      <w:proofErr w:type="spellStart"/>
      <w:r w:rsidRPr="00A54AB0">
        <w:rPr>
          <w:rFonts w:ascii="Calibri" w:hAnsi="Calibri" w:cs="Calibri"/>
          <w:color w:val="auto"/>
          <w:sz w:val="22"/>
          <w:szCs w:val="22"/>
          <w:lang w:bidi="lv-LV"/>
        </w:rPr>
        <w:t>būvsapulci</w:t>
      </w:r>
      <w:proofErr w:type="spellEnd"/>
      <w:r w:rsidRPr="00A54AB0">
        <w:rPr>
          <w:rFonts w:ascii="Calibri" w:hAnsi="Calibri" w:cs="Calibri"/>
          <w:color w:val="auto"/>
          <w:sz w:val="22"/>
          <w:szCs w:val="22"/>
          <w:lang w:bidi="lv-LV"/>
        </w:rPr>
        <w:t xml:space="preserve">. </w:t>
      </w:r>
    </w:p>
    <w:p w14:paraId="1ACE7C3C"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protokolēšanu veic un nodrošina Būvuzraugs. </w:t>
      </w:r>
    </w:p>
    <w:p w14:paraId="7E80C729"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pieņemtie lēmumi, ierosinājumi, priekšlikumi, uzdevumi u.tml. ir saistoši visām iesaistītajām personām, ja tās nav pretrunā ar Līguma nosacījumiem.  </w:t>
      </w:r>
    </w:p>
    <w:p w14:paraId="2D656708"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noteiktie termiņi un prasības ir saistoši Būvuzņēmējam arī tajā gadījumā, ja Būvuzņēmējs nav piedalījies šajās sapulcēs, ar nosacījumu, ka Būvuzņēmējs tika informēts un nav izteicis iebildumus.</w:t>
      </w:r>
    </w:p>
    <w:p w14:paraId="262E708E" w14:textId="77777777" w:rsid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netiek grozīti Līguma būtiskie noteikumus (t.sk. Būvdarbu izpildes termiņš, Līguma summa, garantijas termiņš, norēķinu kārtība), taču tas neizslēdz iespēju izskatīt Būvdarbu apjomu izmaiņas u.tml.</w:t>
      </w:r>
    </w:p>
    <w:p w14:paraId="626136AD" w14:textId="77777777" w:rsidR="00970A52" w:rsidRPr="00A54AB0" w:rsidRDefault="00970A52" w:rsidP="00970A52">
      <w:pPr>
        <w:widowControl w:val="0"/>
        <w:spacing w:after="0" w:line="240" w:lineRule="auto"/>
        <w:contextualSpacing/>
        <w:jc w:val="both"/>
        <w:rPr>
          <w:rFonts w:ascii="Calibri" w:hAnsi="Calibri" w:cs="Calibri"/>
          <w:color w:val="auto"/>
          <w:sz w:val="22"/>
          <w:szCs w:val="22"/>
          <w:lang w:bidi="lv-LV"/>
        </w:rPr>
      </w:pPr>
    </w:p>
    <w:p w14:paraId="5EA0B879"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izmaiņas</w:t>
      </w:r>
    </w:p>
    <w:p w14:paraId="56D1DF5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drīkst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 </w:t>
      </w:r>
    </w:p>
    <w:p w14:paraId="4C71B6DD"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apjomus, kas sākotnēji tika iekļauti Būvdarbu tāmes sarakstos,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Pasūtītājs var palielināt/samazināt, ja tos pirms Būvdarbu uzsākšanas objektīvu iemeslu dēļ nebija iespējams precīzi noteikt (piemēram, veicot digitālos </w:t>
      </w:r>
      <w:proofErr w:type="spellStart"/>
      <w:r w:rsidRPr="00A54AB0">
        <w:rPr>
          <w:rFonts w:ascii="Calibri" w:hAnsi="Calibri" w:cs="Calibri"/>
          <w:color w:val="auto"/>
          <w:sz w:val="22"/>
          <w:szCs w:val="22"/>
          <w:lang w:bidi="lv-LV"/>
        </w:rPr>
        <w:t>izpilduzmērījumus</w:t>
      </w:r>
      <w:proofErr w:type="spellEnd"/>
      <w:r w:rsidRPr="00A54AB0">
        <w:rPr>
          <w:rFonts w:ascii="Calibri" w:hAnsi="Calibri" w:cs="Calibri"/>
          <w:color w:val="auto"/>
          <w:sz w:val="22"/>
          <w:szCs w:val="22"/>
          <w:lang w:bidi="lv-LV"/>
        </w:rPr>
        <w:t xml:space="preserve"> apjomi mainās,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mainoties faktiskai situācijai dabā, t.sk. ja izmaiņas Būvdarbu apjomos rodas valsts vai pašvaldību institūciju/iestāžu lēmumu rezultātā, citi Pasūtītāja investīciju projekti Objektā u.tml.). </w:t>
      </w:r>
    </w:p>
    <w:p w14:paraId="41812735"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var uzdot veikt papildu darbus, kas nepieciešami citu Būvdarbu uzsākšanai un/vai pabeigšanai, kā arī Objekta ekspluatācijai.</w:t>
      </w:r>
    </w:p>
    <w:p w14:paraId="0BFDD993" w14:textId="77777777" w:rsidR="008D3C67" w:rsidRDefault="00A54AB0" w:rsidP="008D3C67">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w:t>
      </w:r>
      <w:r w:rsidRPr="00A54AB0">
        <w:rPr>
          <w:rFonts w:ascii="Calibri" w:hAnsi="Calibri" w:cs="Calibri"/>
          <w:color w:val="auto"/>
          <w:sz w:val="22"/>
          <w:szCs w:val="22"/>
          <w:lang w:bidi="lv-LV"/>
        </w:rPr>
        <w:t xml:space="preserve"> ar Pasūtītāja rakstisku piekrišanu var neveikt Objektā tādus Būvdarbu apjomus, kas ir paredzēti, bet dabā faktiski nav nepieciešami. Šajā gadījumā tiek samazināta Līgumcena par neveicamiem apjomiem, par ko Puses sastāda izmaiņu aktu un noslēdz Līguma grozījumus.  </w:t>
      </w:r>
    </w:p>
    <w:p w14:paraId="6A1ADB11" w14:textId="61CCE1C3" w:rsidR="00A54AB0" w:rsidRPr="008D3C67" w:rsidRDefault="00A54AB0" w:rsidP="008D3C67">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8D3C67">
        <w:rPr>
          <w:rFonts w:ascii="Calibri" w:hAnsi="Calibri" w:cs="Calibri"/>
          <w:color w:val="auto"/>
          <w:sz w:val="22"/>
          <w:szCs w:val="22"/>
          <w:lang w:bidi="lv-LV"/>
        </w:rPr>
        <w:t xml:space="preserve">Par jebkurām Būvdarbu izmaiņām </w:t>
      </w:r>
      <w:r w:rsidR="004F1FFF" w:rsidRPr="00750A9A">
        <w:rPr>
          <w:rFonts w:ascii="Calibri" w:hAnsi="Calibri" w:cs="Calibri"/>
          <w:color w:val="548DD4" w:themeColor="text2" w:themeTint="99"/>
          <w:sz w:val="22"/>
          <w:szCs w:val="22"/>
        </w:rPr>
        <w:t xml:space="preserve">Būvuzņēmējam ir jāsagatavo Fakta konstatācijas akts  </w:t>
      </w:r>
      <w:r w:rsidRPr="008D3C67">
        <w:rPr>
          <w:rFonts w:ascii="Calibri" w:hAnsi="Calibri" w:cs="Calibri"/>
          <w:color w:val="auto"/>
          <w:sz w:val="22"/>
          <w:szCs w:val="22"/>
          <w:lang w:bidi="lv-LV"/>
        </w:rPr>
        <w:t>5 (piecu) dienu laikā (vai citā laikā, ja Pasūtītājs nosaka citādi) no dienas, kad konstatēta nepieciešamība veikt izmaiņas, Būvuzņēmējam ir jāsagatavo izmaiņu aktu, kurā tiek uzrādīts</w:t>
      </w:r>
      <w:r w:rsidR="004F1FFF" w:rsidRPr="008D3C67">
        <w:rPr>
          <w:rFonts w:ascii="Calibri" w:hAnsi="Calibri" w:cs="Calibri"/>
          <w:color w:val="auto"/>
          <w:sz w:val="22"/>
          <w:szCs w:val="22"/>
        </w:rPr>
        <w:t xml:space="preserve"> </w:t>
      </w:r>
      <w:r w:rsidR="004F1FFF" w:rsidRPr="008D3C67">
        <w:rPr>
          <w:rFonts w:ascii="Calibri" w:hAnsi="Calibri" w:cs="Calibri"/>
          <w:color w:val="548DD4" w:themeColor="text2" w:themeTint="99"/>
          <w:sz w:val="22"/>
          <w:szCs w:val="22"/>
        </w:rPr>
        <w:t xml:space="preserve">pilnvērtīgs un kvalitatīvs </w:t>
      </w:r>
      <w:r w:rsidR="004F1FFF" w:rsidRPr="008D3C67">
        <w:rPr>
          <w:rFonts w:ascii="Calibri" w:hAnsi="Calibri" w:cs="Calibri"/>
          <w:color w:val="auto"/>
          <w:sz w:val="22"/>
          <w:szCs w:val="22"/>
        </w:rPr>
        <w:t>Būvdarbu izmaiņu nepieciešamības pamatojums un jāpievieno visi ar to saistītie dokumenti</w:t>
      </w:r>
      <w:r w:rsidR="004F1FFF" w:rsidRPr="008D3C67">
        <w:rPr>
          <w:rFonts w:ascii="Calibri" w:hAnsi="Calibri" w:cs="Calibri"/>
          <w:color w:val="548DD4" w:themeColor="text2" w:themeTint="99"/>
          <w:sz w:val="22"/>
          <w:szCs w:val="22"/>
        </w:rPr>
        <w:t>, cik tālu tas nepieciešams. Ja Fakta konstatācijas akts   paredz Būvdarbu apjomu palielināšanos vai papildu Būvdarbu apjomu veikšanu, t.sk. Būvdarbu apjomu samazināšanos, aizvietošanu u.tml. , un, lai tiktu sagatavoti Līguma grozījumi, Būvuzņēmējs Pasūtītāja noteiktajā termiņā iesniedz Izmaiņu aktu, kurā norāda nepieciešamos Būvdarbu apjomus un izvērstas vienības cenu izmaksas, kā arī  Pasūtītāja noteiktajā termiņā un kārtībā, iesniedz konsolidētās tāmes, (t.sk. konsolidēto kopsavilkuma aprēķinu un konsolidēto koptāmi, ja tādi ir). Fakta konstatācijas aktu un Izmaiņu aktu Puses ir tiesīgas apvienot vienā dokumentā , taču tam jāsatur šajā punktā norādītais un Pasūtītāja prasības.</w:t>
      </w:r>
      <w:r w:rsidRPr="008D3C67">
        <w:rPr>
          <w:rFonts w:ascii="Calibri" w:hAnsi="Calibri" w:cs="Calibri"/>
          <w:color w:val="548DD4" w:themeColor="text2" w:themeTint="99"/>
          <w:sz w:val="22"/>
          <w:szCs w:val="22"/>
          <w:lang w:bidi="lv-LV"/>
        </w:rPr>
        <w:t xml:space="preserve"> </w:t>
      </w:r>
      <w:r w:rsidRPr="008D3C67">
        <w:rPr>
          <w:rFonts w:ascii="Calibri" w:hAnsi="Calibri" w:cs="Calibri"/>
          <w:strike/>
          <w:color w:val="auto"/>
          <w:sz w:val="22"/>
          <w:szCs w:val="22"/>
          <w:lang w:bidi="lv-LV"/>
        </w:rPr>
        <w:t xml:space="preserve">lai tiktu sagatavoti Līguma grozījumi, ja attiecināms. Ja izmaiņu akts paredz Būvdarbu apjomu palielināšanos vai papildu Būvdarbu apjomu veikšanu, izmaiņu aktam pievieno izmaksu tāmi (ja </w:t>
      </w:r>
      <w:r w:rsidRPr="008D3C67">
        <w:rPr>
          <w:rFonts w:ascii="Calibri" w:hAnsi="Calibri" w:cs="Calibri"/>
          <w:strike/>
          <w:color w:val="auto"/>
          <w:sz w:val="22"/>
          <w:szCs w:val="22"/>
          <w:lang w:bidi="lv-LV"/>
        </w:rPr>
        <w:lastRenderedPageBreak/>
        <w:t xml:space="preserve">attiecināms), kurā norāda nepieciešamos Būvdarbu apjomus un izvērstas vienības cenu izmaksas (t.sk. konsolidētās tāmes). </w:t>
      </w:r>
      <w:r w:rsidR="00030363" w:rsidRPr="008D3C67">
        <w:rPr>
          <w:rFonts w:asciiTheme="minorHAnsi" w:eastAsia="Arial Unicode MS" w:hAnsiTheme="minorHAnsi" w:cstheme="minorHAnsi"/>
          <w:i/>
          <w:iCs/>
          <w:color w:val="548DD4" w:themeColor="text2" w:themeTint="99"/>
          <w:sz w:val="22"/>
          <w:szCs w:val="22"/>
          <w:u w:color="000000"/>
          <w:bdr w:val="nil"/>
        </w:rPr>
        <w:t>(Ar grozījumiem, kas veikti Iepirkuma komisijas 2024. gada 18. aprīļa sēdē, 3. protokols).</w:t>
      </w:r>
    </w:p>
    <w:p w14:paraId="18C264AD" w14:textId="77777777" w:rsidR="00B637C9" w:rsidRPr="00750A9A" w:rsidRDefault="00B637C9" w:rsidP="00B637C9">
      <w:pPr>
        <w:pStyle w:val="Sarakstarindkopa"/>
        <w:widowControl w:val="0"/>
        <w:numPr>
          <w:ilvl w:val="1"/>
          <w:numId w:val="36"/>
        </w:numPr>
        <w:spacing w:after="0" w:line="240" w:lineRule="auto"/>
        <w:ind w:left="567" w:hanging="567"/>
        <w:jc w:val="both"/>
        <w:rPr>
          <w:rFonts w:ascii="Calibri" w:hAnsi="Calibri" w:cs="Calibri"/>
          <w:color w:val="548DD4" w:themeColor="text2" w:themeTint="99"/>
          <w:sz w:val="22"/>
          <w:szCs w:val="22"/>
        </w:rPr>
      </w:pPr>
      <w:r w:rsidRPr="00750A9A">
        <w:rPr>
          <w:rFonts w:ascii="Calibri" w:hAnsi="Calibri" w:cs="Calibri"/>
          <w:color w:val="548DD4" w:themeColor="text2" w:themeTint="99"/>
          <w:sz w:val="22"/>
          <w:szCs w:val="22"/>
        </w:rPr>
        <w:t xml:space="preserve">Pasūtītājs Izmaiņu aktu un citu Līguma 8.5.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8.5. punktā norādītos dokumentus , t.sk. ja Būvuzņēmējs ir pieļāvis neattaisnojamu vilcināšanos un kavējumu, Būvuzņēmējam nav tiesības uz   Būvdarbu izpildes termiņa un Kalendārajā grafikā norādīto starptermiņu pagarināšanu. </w:t>
      </w:r>
    </w:p>
    <w:p w14:paraId="23531875" w14:textId="0E2CB216" w:rsidR="00A54AB0" w:rsidRPr="00B637C9" w:rsidRDefault="00A54AB0" w:rsidP="00B637C9">
      <w:pPr>
        <w:widowControl w:val="0"/>
        <w:spacing w:after="0" w:line="240" w:lineRule="auto"/>
        <w:ind w:left="567"/>
        <w:contextualSpacing/>
        <w:jc w:val="both"/>
        <w:rPr>
          <w:rFonts w:ascii="Calibri" w:hAnsi="Calibri" w:cs="Calibri"/>
          <w:strike/>
          <w:color w:val="auto"/>
          <w:sz w:val="22"/>
          <w:szCs w:val="22"/>
          <w:lang w:bidi="lv-LV"/>
        </w:rPr>
      </w:pPr>
      <w:r w:rsidRPr="00B637C9">
        <w:rPr>
          <w:rFonts w:ascii="Calibri" w:hAnsi="Calibri" w:cs="Calibri"/>
          <w:strike/>
          <w:color w:val="auto"/>
          <w:sz w:val="22"/>
          <w:szCs w:val="22"/>
          <w:lang w:bidi="lv-LV"/>
        </w:rPr>
        <w:t>Pasūtītājs 10 (desmit) darba dienu laikā, ja tas iespējams, no izmaiņu akta un tāmes saņemšanas brīža saskaņo to vai arī sniedz pamatotu atteikumu</w:t>
      </w:r>
      <w:bookmarkStart w:id="4" w:name="_Hlk164340521"/>
      <w:r w:rsidRPr="00B637C9">
        <w:rPr>
          <w:rFonts w:ascii="Calibri" w:hAnsi="Calibri" w:cs="Calibri"/>
          <w:strike/>
          <w:color w:val="auto"/>
          <w:sz w:val="22"/>
          <w:szCs w:val="22"/>
          <w:lang w:bidi="lv-LV"/>
        </w:rPr>
        <w:t>.</w:t>
      </w:r>
      <w:r w:rsidRPr="00750A9A">
        <w:rPr>
          <w:rFonts w:ascii="Calibri" w:hAnsi="Calibri" w:cs="Calibri"/>
          <w:i/>
          <w:iCs/>
          <w:color w:val="548DD4" w:themeColor="text2" w:themeTint="99"/>
          <w:sz w:val="22"/>
          <w:szCs w:val="22"/>
          <w:lang w:bidi="lv-LV"/>
        </w:rPr>
        <w:t xml:space="preserve"> </w:t>
      </w:r>
      <w:r w:rsidR="00750A9A" w:rsidRPr="00750A9A">
        <w:rPr>
          <w:rFonts w:ascii="Calibri" w:hAnsi="Calibri" w:cs="Calibri"/>
          <w:i/>
          <w:iCs/>
          <w:color w:val="548DD4" w:themeColor="text2" w:themeTint="99"/>
          <w:sz w:val="22"/>
          <w:szCs w:val="22"/>
          <w:lang w:bidi="lv-LV"/>
        </w:rPr>
        <w:t>(Ar grozījumiem, kas veikti Iepirkuma komisijas 2024. gada 18. aprīļa sēdē, 3. protokols).</w:t>
      </w:r>
    </w:p>
    <w:bookmarkEnd w:id="4"/>
    <w:p w14:paraId="45DE0EF4" w14:textId="56CDF3DC" w:rsidR="00A54AB0" w:rsidRPr="00BA275E" w:rsidRDefault="00B637C9" w:rsidP="00B46E16">
      <w:pPr>
        <w:widowControl w:val="0"/>
        <w:numPr>
          <w:ilvl w:val="1"/>
          <w:numId w:val="36"/>
        </w:numPr>
        <w:spacing w:after="0" w:line="240" w:lineRule="auto"/>
        <w:ind w:left="567" w:hanging="567"/>
        <w:contextualSpacing/>
        <w:jc w:val="both"/>
        <w:rPr>
          <w:rFonts w:ascii="Calibri" w:hAnsi="Calibri" w:cs="Calibri"/>
          <w:i/>
          <w:iCs/>
          <w:color w:val="548DD4" w:themeColor="text2" w:themeTint="99"/>
          <w:sz w:val="22"/>
          <w:szCs w:val="22"/>
          <w:lang w:bidi="lv-LV"/>
        </w:rPr>
      </w:pPr>
      <w:r w:rsidRPr="00BA275E">
        <w:rPr>
          <w:rFonts w:ascii="Calibri" w:hAnsi="Calibri" w:cs="Calibri"/>
          <w:color w:val="548DD4" w:themeColor="text2" w:themeTint="99"/>
          <w:sz w:val="22"/>
          <w:szCs w:val="22"/>
          <w:lang w:bidi="lv-LV"/>
        </w:rPr>
        <w:t xml:space="preserve">Fakta konstatācijas aktu un </w:t>
      </w:r>
      <w:r w:rsidR="00A54AB0" w:rsidRPr="00A54AB0">
        <w:rPr>
          <w:rFonts w:ascii="Calibri" w:hAnsi="Calibri" w:cs="Calibri"/>
          <w:color w:val="auto"/>
          <w:sz w:val="22"/>
          <w:szCs w:val="22"/>
          <w:lang w:bidi="lv-LV"/>
        </w:rPr>
        <w:t>Izmaiņu aktu paraksta Pasūtītājs, Atbildīgais būvdarbu vadītājs un Būvuzraugs.</w:t>
      </w:r>
      <w:r w:rsidR="00BA275E">
        <w:rPr>
          <w:rFonts w:ascii="Calibri" w:hAnsi="Calibri" w:cs="Calibri"/>
          <w:color w:val="auto"/>
          <w:sz w:val="22"/>
          <w:szCs w:val="22"/>
          <w:lang w:bidi="lv-LV"/>
        </w:rPr>
        <w:t xml:space="preserve"> </w:t>
      </w:r>
      <w:r w:rsidR="00BA275E" w:rsidRPr="00BA275E">
        <w:rPr>
          <w:rFonts w:ascii="Calibri" w:hAnsi="Calibri" w:cs="Calibri"/>
          <w:i/>
          <w:iCs/>
          <w:color w:val="548DD4" w:themeColor="text2" w:themeTint="99"/>
          <w:sz w:val="22"/>
          <w:szCs w:val="22"/>
          <w:lang w:bidi="lv-LV"/>
        </w:rPr>
        <w:t>(Ar grozījumiem, kas veikti Iepirkuma komisijas 2024. gada 18. aprīļa sēdē, 3. protokols).</w:t>
      </w:r>
    </w:p>
    <w:p w14:paraId="72F0874C"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Izmaiņu akta objektivitātes izvērtēšanai Pasūtītājs var pieaicināt neatkarīgu ekspertu, sedzot ekspertīzes izdevumus. Ja Būvuzņēmējs ar nodomu vai neuzmanības dēļ ir kļūdījies Būvdarbu, Būvizstrādājumu, cenu vai darbaspēka izmaksu aprēķinos, šādus papildu Būvdarbu izdevumus apmaksā Būvuzņēmējs, atmaksājot arī izdevumus par ekspertīzi.</w:t>
      </w:r>
    </w:p>
    <w:p w14:paraId="10835497"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tiek veikti grozījumi vai Pasūtītājs ir uzdevis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1950E093" w14:textId="77777777" w:rsidR="00A54AB0" w:rsidRPr="00A54AB0" w:rsidRDefault="00A54AB0" w:rsidP="00B46E16">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4EC43853" w14:textId="77777777" w:rsidR="00A54AB0" w:rsidRPr="00970A52"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Visas tehniskās izmaiņas </w:t>
      </w:r>
      <w:r w:rsidRPr="00A54AB0">
        <w:rPr>
          <w:rFonts w:ascii="Calibri" w:eastAsia="Arial Unicode MS" w:hAnsi="Calibri" w:cs="Calibri"/>
          <w:color w:val="auto"/>
          <w:sz w:val="22"/>
          <w:szCs w:val="22"/>
          <w:bdr w:val="nil"/>
          <w:lang w:bidi="lv-LV"/>
        </w:rPr>
        <w:t>Būvniecības ieceres dokumentācijā</w:t>
      </w:r>
      <w:r w:rsidRPr="00A54AB0">
        <w:rPr>
          <w:rFonts w:ascii="Calibri" w:eastAsia="Arial Unicode MS" w:hAnsi="Calibri" w:cs="Calibri"/>
          <w:color w:val="auto"/>
          <w:sz w:val="22"/>
          <w:szCs w:val="22"/>
          <w:u w:color="000000"/>
          <w:bdr w:val="nil"/>
          <w:lang w:bidi="lv-LV"/>
        </w:rPr>
        <w:t xml:space="preserve">, pirms to realizācijas, Būvuzņēmējs saskaņo ar Būvuzraugu un Pasūtītāju. </w:t>
      </w:r>
    </w:p>
    <w:p w14:paraId="0A421E0A" w14:textId="77777777" w:rsidR="00970A52" w:rsidRPr="00A54AB0" w:rsidRDefault="00970A52" w:rsidP="00970A52">
      <w:pPr>
        <w:widowControl w:val="0"/>
        <w:spacing w:after="0" w:line="240" w:lineRule="auto"/>
        <w:jc w:val="both"/>
        <w:rPr>
          <w:rFonts w:ascii="Calibri" w:hAnsi="Calibri" w:cs="Calibri"/>
          <w:color w:val="auto"/>
          <w:sz w:val="22"/>
          <w:szCs w:val="22"/>
          <w:lang w:bidi="lv-LV"/>
        </w:rPr>
      </w:pPr>
    </w:p>
    <w:p w14:paraId="58B1A895"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Pasūtītāja pienākumi un tiesības</w:t>
      </w:r>
    </w:p>
    <w:p w14:paraId="329D5391" w14:textId="77777777" w:rsidR="00A54AB0" w:rsidRPr="00A54AB0" w:rsidRDefault="00A54AB0" w:rsidP="00B46E16">
      <w:pPr>
        <w:widowControl w:val="0"/>
        <w:numPr>
          <w:ilvl w:val="1"/>
          <w:numId w:val="36"/>
        </w:numPr>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apņemas:</w:t>
      </w:r>
    </w:p>
    <w:p w14:paraId="589BA9AE"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nodot</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Objektu Līgumā noteiktajā kārtībā; </w:t>
      </w:r>
    </w:p>
    <w:p w14:paraId="66C96767"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pieņemt no </w:t>
      </w:r>
      <w:r w:rsidRPr="00A54AB0">
        <w:rPr>
          <w:rFonts w:ascii="Calibri" w:eastAsia="Arial Unicode MS" w:hAnsi="Calibri" w:cs="Calibri"/>
          <w:color w:val="auto"/>
          <w:sz w:val="22"/>
          <w:szCs w:val="22"/>
          <w:u w:color="000000"/>
          <w:bdr w:val="nil"/>
          <w:lang w:bidi="lv-LV"/>
        </w:rPr>
        <w:t xml:space="preserve">Būvuzņēmēja </w:t>
      </w:r>
      <w:r w:rsidRPr="00A54AB0">
        <w:rPr>
          <w:rFonts w:ascii="Calibri" w:hAnsi="Calibri" w:cs="Calibri"/>
          <w:color w:val="auto"/>
          <w:sz w:val="22"/>
          <w:szCs w:val="22"/>
          <w:lang w:bidi="lv-LV"/>
        </w:rPr>
        <w:t>izpildītos Būvdarbus Līgumā noteiktajā kārtībā;</w:t>
      </w:r>
    </w:p>
    <w:p w14:paraId="5790C989"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veikt norēķinus par Būvdarbiem saskaņā ar Līguma noteikumiem;</w:t>
      </w:r>
    </w:p>
    <w:p w14:paraId="689074EB"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savlaicīgi informēt</w:t>
      </w:r>
      <w:r w:rsidRPr="00A54AB0">
        <w:rPr>
          <w:rFonts w:ascii="Calibri" w:eastAsia="Arial Unicode MS" w:hAnsi="Calibri" w:cs="Calibri"/>
          <w:color w:val="auto"/>
          <w:sz w:val="22"/>
          <w:szCs w:val="22"/>
          <w:u w:color="000000"/>
          <w:bdr w:val="nil"/>
          <w:lang w:bidi="lv-LV"/>
        </w:rPr>
        <w:t xml:space="preserve"> Būvuzņēmēju</w:t>
      </w:r>
      <w:r w:rsidRPr="00A54AB0">
        <w:rPr>
          <w:rFonts w:ascii="Calibri" w:hAnsi="Calibri" w:cs="Calibri"/>
          <w:color w:val="auto"/>
          <w:sz w:val="22"/>
          <w:szCs w:val="22"/>
          <w:lang w:bidi="lv-LV"/>
        </w:rPr>
        <w:t xml:space="preserve"> par iemesliem, kas, iespējams, var ietekmēt Būvdarbu veikšanu; </w:t>
      </w:r>
    </w:p>
    <w:p w14:paraId="08E247A5"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nodrošināt Būvdarbu būvuzraudzību.</w:t>
      </w:r>
    </w:p>
    <w:p w14:paraId="6BE34A79" w14:textId="77777777" w:rsidR="00A54AB0" w:rsidRPr="00A54AB0" w:rsidRDefault="00A54AB0" w:rsidP="00A54AB0">
      <w:pPr>
        <w:widowControl w:val="0"/>
        <w:numPr>
          <w:ilvl w:val="1"/>
          <w:numId w:val="36"/>
        </w:numPr>
        <w:spacing w:after="0" w:line="240" w:lineRule="auto"/>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w:t>
      </w:r>
    </w:p>
    <w:p w14:paraId="09ACF361"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apstiprināt vai noraidīt </w:t>
      </w: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iesniegtos priekšlikumus par Būvdarbu izpildes termiņa grozījumiem, atsevišķu Būvdarbu izpildes summu, nemainot kopējo Līgumcenu, vai kopējās Līgumcenas izmaiņām;</w:t>
      </w:r>
    </w:p>
    <w:p w14:paraId="4B01879C"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neizmaksāt atlīdzību par zaudējumiem un/vai Būvdarbu apjoma izmaiņām, kļūdu novēršanu, ja </w:t>
      </w: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par to saņēmis kompensāciju no apdrošināšanas kompānijas  saskaņā ar spēkā esošo apdrošināšanas līgumu;</w:t>
      </w:r>
    </w:p>
    <w:p w14:paraId="14BC4E6E"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vienpusēji aprēķināt un ieturēt līgumsodu, zaudējumus, vēršot savu prasījumu pret Būvuzņēmēju un ieturēt aprēķināto līgumsodu, zaudējumus no tam izmaksājamām summām, atbilstoši Līgumā noteiktajai kārtībai, par to informējot Būvuzņēmēju;</w:t>
      </w:r>
    </w:p>
    <w:p w14:paraId="171994E0"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neveikt apmaksu par izpildītiem Būvdarbiem, ja Pasūtītājs vai būvniecības kontrolējoša institūcija, vai kompetenta amatpersona, konstatē Būvdarbu neatbilstošu kvalitāti vai </w:t>
      </w:r>
      <w:r w:rsidRPr="00A54AB0">
        <w:rPr>
          <w:rFonts w:ascii="Calibri" w:hAnsi="Calibri" w:cs="Calibri"/>
          <w:color w:val="auto"/>
          <w:sz w:val="22"/>
          <w:szCs w:val="22"/>
          <w:lang w:bidi="lv-LV"/>
        </w:rPr>
        <w:lastRenderedPageBreak/>
        <w:t>būtisku atkāpi no tiesību normām, līdz šo trūkumu, neatbilstību novēršanai par</w:t>
      </w:r>
      <w:r w:rsidRPr="00A54AB0">
        <w:rPr>
          <w:rFonts w:ascii="Calibri" w:eastAsia="Arial Unicode MS" w:hAnsi="Calibri" w:cs="Calibri"/>
          <w:color w:val="auto"/>
          <w:sz w:val="22"/>
          <w:szCs w:val="22"/>
          <w:u w:color="000000"/>
          <w:bdr w:val="nil"/>
          <w:lang w:bidi="lv-LV"/>
        </w:rPr>
        <w:t xml:space="preserve"> Būvuzņēmēja </w:t>
      </w:r>
      <w:r w:rsidRPr="00A54AB0">
        <w:rPr>
          <w:rFonts w:ascii="Calibri" w:hAnsi="Calibri" w:cs="Calibri"/>
          <w:color w:val="auto"/>
          <w:sz w:val="22"/>
          <w:szCs w:val="22"/>
          <w:lang w:bidi="lv-LV"/>
        </w:rPr>
        <w:t>līdzekļiem Līgumā norādītajā kārtībā;</w:t>
      </w:r>
    </w:p>
    <w:p w14:paraId="4B7110B8" w14:textId="77777777" w:rsidR="00A54AB0" w:rsidRPr="00A54AB0" w:rsidRDefault="00A54AB0" w:rsidP="00F8566C">
      <w:pPr>
        <w:widowControl w:val="0"/>
        <w:numPr>
          <w:ilvl w:val="2"/>
          <w:numId w:val="36"/>
        </w:numPr>
        <w:spacing w:after="0" w:line="240" w:lineRule="auto"/>
        <w:ind w:left="1276" w:hanging="709"/>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prasīt no </w:t>
      </w:r>
      <w:r w:rsidRPr="00A54AB0">
        <w:rPr>
          <w:rFonts w:ascii="Calibri" w:eastAsia="Arial Unicode MS" w:hAnsi="Calibri" w:cs="Calibri"/>
          <w:color w:val="auto"/>
          <w:sz w:val="22"/>
          <w:szCs w:val="22"/>
          <w:bdr w:val="nil"/>
          <w:lang w:bidi="lv-LV"/>
        </w:rPr>
        <w:t xml:space="preserve">Būvuzņēmēja </w:t>
      </w:r>
      <w:r w:rsidRPr="00A54AB0">
        <w:rPr>
          <w:rFonts w:ascii="Calibri" w:hAnsi="Calibri" w:cs="Calibri"/>
          <w:color w:val="auto"/>
          <w:sz w:val="22"/>
          <w:szCs w:val="22"/>
          <w:lang w:bidi="lv-LV"/>
        </w:rPr>
        <w:t>papildu darbu veikšanu, iepriekš vienojoties par papildu darbu apjomu, cenu un samaksas kārtību, kā arī ievērojot Publisko iepirkumu likumu;</w:t>
      </w:r>
    </w:p>
    <w:p w14:paraId="4B9B374A"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konkrētos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1CA4E08F"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ar iepriekšējo rakstisku paziņojumu Būvuzņēmējam, jebkurā brīdī pēc saviem ieskatiem argumentējot, apturēt Būvdarbu veikšanu, kā arī nekavējoties vienpusēji apturēt Būvdarbus, ja Būvuzņēmējs pārkāpj normatīvo aktu prasības, vai neievēro Līguma noteikumus; </w:t>
      </w:r>
    </w:p>
    <w:p w14:paraId="7C479D25"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veikt Būvuzņēmēja darbības kvalitātes, vides, personāla veselības aizsardzības un darba drošības auditus Būvuzņēmēja klātbūtnē un Būvuzņēmējam jānodrošina Pasūtītājs ar jebkuru pieprasīto dokumentu saistībā ar to; </w:t>
      </w:r>
    </w:p>
    <w:p w14:paraId="6264946B"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ierosināt veikt Būvuzņēmēja veikto Būvdarbu atbilstības ekspertīzi. Šajā gadījumā tiek izveidota neatkarīga sertificētu ekspertu/speciālistu komisija 3 (trīs) cilvēku sastāvā, ja Puses nevienojas savādāk par komisijas sastāvu, vienu ekspertu/speciālistu pieaicina – Pasūtītājs, otru – Būvuzņēmējs, bet trešo – abi pieaicinātie eksperti/speciālisti. Ekspertīzi apmaksā Pasūtītājs, ja ekspertīzes atzinums ir negatīvs (piemēram, ja Būvdarbi veikti neatbilstoši </w:t>
      </w:r>
      <w:r w:rsidRPr="00A54AB0">
        <w:rPr>
          <w:rFonts w:ascii="Calibri" w:eastAsia="Arial Unicode MS" w:hAnsi="Calibri" w:cs="Calibri"/>
          <w:color w:val="auto"/>
          <w:sz w:val="22"/>
          <w:szCs w:val="22"/>
          <w:bdr w:val="nil"/>
          <w:lang w:bidi="lv-LV"/>
        </w:rPr>
        <w:t>Būvniecības ieceres dokumentācijai</w:t>
      </w:r>
      <w:r w:rsidRPr="00A54AB0">
        <w:rPr>
          <w:rFonts w:ascii="Calibri" w:hAnsi="Calibri" w:cs="Calibri"/>
          <w:color w:val="auto"/>
          <w:sz w:val="22"/>
          <w:szCs w:val="22"/>
          <w:lang w:bidi="lv-LV"/>
        </w:rPr>
        <w:t xml:space="preserve">, izmantojot neatbilstošus būvizstrādājumus,  pārkāpjot normatīvo aktu prasības u.tml. gadījumos), Būvuzņēmējs atmaksā izdevumus par ekspertīzi. </w:t>
      </w:r>
    </w:p>
    <w:p w14:paraId="479EB000"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Pasūtītājam ir tiesības, tai skaitā, bet ne tikai, izmantot Līguma 13.3. punktā minētās kredītiestādes vai apdrošināšanas sabiedrības garantijas (polises)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 </w:t>
      </w:r>
    </w:p>
    <w:p w14:paraId="2DD2D5C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Līgums tiek izbeigts Būvuzņēmēja vainas dēļ, Pasūtītājam ir tiesības realizēt Līguma 13.3. punktā minēto garantiju/nodrošinājumu Līgumā noteikto Būvuzņēmēja finansiālo saistību segšanai, kā arī ieturējuma procenti (</w:t>
      </w:r>
      <w:r w:rsidRPr="00A54AB0">
        <w:rPr>
          <w:rFonts w:ascii="Calibri" w:eastAsia="Calibri" w:hAnsi="Calibri" w:cs="Calibri"/>
          <w:color w:val="auto"/>
          <w:sz w:val="22"/>
          <w:szCs w:val="22"/>
          <w:lang w:bidi="lv-LV"/>
        </w:rPr>
        <w:t>atskaitījumi par Garantijas laika garantijas nodrošinājumu</w:t>
      </w:r>
      <w:r w:rsidRPr="00A54AB0">
        <w:rPr>
          <w:rFonts w:ascii="Calibri" w:hAnsi="Calibri" w:cs="Calibri"/>
          <w:color w:val="auto"/>
          <w:sz w:val="22"/>
          <w:szCs w:val="22"/>
          <w:lang w:bidi="lv-LV"/>
        </w:rPr>
        <w:t>) netiek izmaksāti.</w:t>
      </w:r>
    </w:p>
    <w:p w14:paraId="0C5F1A3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Ja Būvuzraugs konstatē nekvalitatīvu Būvdarbu izpildi un/vai Būvuzraugam ir radušās pamatotas šaubas par iebūvēto Būvizstrādājumu  un/vai izpildīto Būvdarbu atbilstību Līguma noteikumiem, Pasūtītājam ir tiesības dot norādījumu Būvuzņēmējam veikt pārbaudi, lai pārliecinātos, ka kādam no Būvuzņēmēja veiktajiem Būvdarbiem nav Defekti. Pasūtītājs arī ir tiesīgs pieprasīt Būvuzņēmējam izpildīto Būvdarbu, iebūvēto Būvizstrādājumu atsegšanu. Gadījumā, ja pārbaudes laikā tiek konstatēts, ka Būvuzņēmēja veiktie Būvdarbi/ iestrādātie Būvizstrādājumi neatbilst normatīvo aktu un/vai Līguma noteikumiem, Būvuzņēmējam jāapmaksā pati pārbaude un maksājumi par jebkādu izdarīto paraugu ņemšanu un testēšanu, atsegšanas un konstatēto Defektu un/vai trūkumu novēršanas izmaksas un novērš konstatētos Līguma pārkāpumus. Ja nav atklāti nekādi Defekti, Pasūtītājam ir jāapmaksā pati pārbaude un maksājumi par jebkādiem izdarītajiem paraugiem.</w:t>
      </w:r>
    </w:p>
    <w:p w14:paraId="377D864C" w14:textId="77777777" w:rsidR="00A54AB0" w:rsidRPr="00F8566C" w:rsidRDefault="00A54AB0" w:rsidP="00F8566C">
      <w:pPr>
        <w:widowControl w:val="0"/>
        <w:numPr>
          <w:ilvl w:val="1"/>
          <w:numId w:val="36"/>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Pasūtītājam ir citas tiesības un pienākumi, kas izriet no Līguma un Latvijas Republikā spēkā esošajiem normatīvajiem aktiem.</w:t>
      </w:r>
    </w:p>
    <w:p w14:paraId="4B9FE673" w14:textId="253AF755" w:rsidR="00B637C9" w:rsidRPr="00B637C9" w:rsidRDefault="00B637C9" w:rsidP="00B637C9">
      <w:pPr>
        <w:pStyle w:val="Sarakstarindkopa"/>
        <w:widowControl w:val="0"/>
        <w:numPr>
          <w:ilvl w:val="1"/>
          <w:numId w:val="36"/>
        </w:numPr>
        <w:spacing w:after="0" w:line="240" w:lineRule="auto"/>
        <w:ind w:left="567" w:hanging="567"/>
        <w:jc w:val="both"/>
        <w:rPr>
          <w:rFonts w:ascii="Calibri" w:hAnsi="Calibri" w:cs="Calibri"/>
          <w:color w:val="FF0000"/>
          <w:sz w:val="22"/>
          <w:szCs w:val="22"/>
        </w:rPr>
      </w:pPr>
      <w:r w:rsidRPr="00C514B7">
        <w:rPr>
          <w:rFonts w:ascii="Calibri" w:hAnsi="Calibri" w:cs="Calibri"/>
          <w:color w:val="548DD4" w:themeColor="text2" w:themeTint="99"/>
          <w:sz w:val="22"/>
          <w:szCs w:val="22"/>
        </w:rPr>
        <w:t>Ja pēc Būvdarbu pabeigšanas Pasūtītājs konstatē Objekta teritoriju nesakoptu atbilstoši Līguma 10.31.</w:t>
      </w:r>
      <w:r w:rsidR="00BA275E" w:rsidRPr="00C514B7">
        <w:rPr>
          <w:rFonts w:ascii="Calibri" w:hAnsi="Calibri" w:cs="Calibri"/>
          <w:color w:val="548DD4" w:themeColor="text2" w:themeTint="99"/>
          <w:sz w:val="22"/>
          <w:szCs w:val="22"/>
        </w:rPr>
        <w:t> </w:t>
      </w:r>
      <w:r w:rsidRPr="00C514B7">
        <w:rPr>
          <w:rFonts w:ascii="Calibri" w:hAnsi="Calibri" w:cs="Calibri"/>
          <w:color w:val="548DD4" w:themeColor="text2" w:themeTint="99"/>
          <w:sz w:val="22"/>
          <w:szCs w:val="22"/>
        </w:rPr>
        <w:t>punktam, Pasūtītājs ir tiesīgs Objekta teritoriju sakārtot par Būvuzņēmējam līdzekļiem. Tāpat Pasūtītājam ir tiesības atstātās Būvuzņēmēja mantas uzskatīt par pamestām un rīkoties pēc saviem ieskatiem</w:t>
      </w:r>
      <w:r w:rsidRPr="00B637C9">
        <w:rPr>
          <w:rFonts w:ascii="Calibri" w:hAnsi="Calibri" w:cs="Calibri"/>
          <w:color w:val="FF0000"/>
          <w:sz w:val="22"/>
          <w:szCs w:val="22"/>
        </w:rPr>
        <w:t>.</w:t>
      </w:r>
      <w:r w:rsidR="00C514B7" w:rsidRPr="00C514B7">
        <w:t xml:space="preserve"> </w:t>
      </w:r>
      <w:r w:rsidR="00C514B7" w:rsidRPr="00C514B7">
        <w:rPr>
          <w:rFonts w:ascii="Calibri" w:hAnsi="Calibri" w:cs="Calibri"/>
          <w:i/>
          <w:iCs/>
          <w:color w:val="548DD4" w:themeColor="text2" w:themeTint="99"/>
          <w:sz w:val="22"/>
          <w:szCs w:val="22"/>
        </w:rPr>
        <w:t>(Ar grozījumiem, kas veikti Iepirkuma komisijas 2024. gada 18. aprīļa sēdē, 3. protokols).</w:t>
      </w:r>
    </w:p>
    <w:p w14:paraId="098EC8AB" w14:textId="77777777" w:rsidR="00F8566C" w:rsidRPr="00A54AB0" w:rsidRDefault="00F8566C" w:rsidP="00F8566C">
      <w:pPr>
        <w:widowControl w:val="0"/>
        <w:spacing w:after="0" w:line="240" w:lineRule="auto"/>
        <w:contextualSpacing/>
        <w:jc w:val="both"/>
        <w:rPr>
          <w:rFonts w:ascii="Calibri" w:hAnsi="Calibri" w:cs="Calibri"/>
          <w:b/>
          <w:color w:val="auto"/>
          <w:sz w:val="22"/>
          <w:szCs w:val="22"/>
          <w:lang w:bidi="lv-LV"/>
        </w:rPr>
      </w:pPr>
    </w:p>
    <w:p w14:paraId="6595F50A" w14:textId="77777777" w:rsidR="00A54AB0" w:rsidRPr="00A54AB0" w:rsidRDefault="00A54AB0" w:rsidP="00A54AB0">
      <w:pPr>
        <w:widowControl w:val="0"/>
        <w:numPr>
          <w:ilvl w:val="0"/>
          <w:numId w:val="36"/>
        </w:numPr>
        <w:spacing w:before="120"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BŪVUZŅĒMĒJA pienākumi un tiesības</w:t>
      </w:r>
    </w:p>
    <w:p w14:paraId="44E65BE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izpildīt Būvdarbus atbilstoši Līgumam, tā pielikumu nosacījumiem un </w:t>
      </w:r>
      <w:r w:rsidRPr="00A54AB0">
        <w:rPr>
          <w:rFonts w:ascii="Calibri" w:hAnsi="Calibri" w:cs="Calibri"/>
          <w:color w:val="auto"/>
          <w:sz w:val="22"/>
          <w:szCs w:val="22"/>
          <w:lang w:bidi="lv-LV"/>
        </w:rPr>
        <w:lastRenderedPageBreak/>
        <w:t>Latvijas Republikā spēkā esošos normatīvos aktu prasībām.</w:t>
      </w:r>
    </w:p>
    <w:p w14:paraId="5460432C"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nepieciešamības gadījumā nodrošināt savu materiālo vērtību un instrumentu apsardzi un tas uzņemas pilnu materiālo atbildību par Objektā un tam pieguļošajā teritorijā, savām esošajām materiālajām vērtībām līdz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BIS par būvdarbu pabeigšanu.</w:t>
      </w:r>
    </w:p>
    <w:p w14:paraId="0BFDC6C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Atbildīgā būvdarbu vadītāja klātbūtni un Būvdarbu vadīšanu Objektā.</w:t>
      </w:r>
    </w:p>
    <w:p w14:paraId="21C07BD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Atbildīgā būvdarbu vadītāja prombūtnes gadījumā, vairāk kā 2 (divas) nedēļas vai citos būtiskos prombūtnes gadījumos, nozīmēt citu līdzvērtīgu speciālistu, kurš atbilst Konkursa dokumentācijas kvalifikācijas prasībām, kas pildīs Atbildīgā būvdarba vadītāja pienākumus un regulāri atradīsies Objektā, Līgumā noteiktajā kārtībā. </w:t>
      </w:r>
    </w:p>
    <w:p w14:paraId="705AD67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Būvuzrauga vai Pasūtītāja pieprasījuma sniegt detalizētu informāciju par Būvdarbu sagatavošanās/izpildes posmiem un izvēlētajām metodēm Būvdarbu izpildē. </w:t>
      </w:r>
    </w:p>
    <w:p w14:paraId="67E38A3F"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par jebkuriem apstākļiem, kas var tieši vai netieši aizkavēt, traucēt vai tml. ietekmēt Līguma izpildi, ne vēlāk kā 2 (divu) darba dienu laikā no apstākļu atklāšanas,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par to brīdināt Pasūtītāju. </w:t>
      </w:r>
    </w:p>
    <w:p w14:paraId="1F3B7113"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saņemt atļaujas un saskaņojumus, kas nepieciešami Būvdarbu veikšanai. </w:t>
      </w:r>
    </w:p>
    <w:p w14:paraId="466DA5B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par jebkuriem esošiem un/vai nākotnē paredzamiem tehniska rakstura un cita veida Defektiem, kuri varētu atklāties Būvuzņēmēja veiktajos Būvdarbos Objektā kopumā, ne vēlāk kā 2 (divu) darba dienu laikā no apstākļu atklāšanas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brīdināt Pasūtītāju.</w:t>
      </w:r>
    </w:p>
    <w:p w14:paraId="777C3A9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w:t>
      </w:r>
      <w:r w:rsidRPr="00A54AB0">
        <w:rPr>
          <w:rFonts w:ascii="Calibri" w:hAnsi="Calibri" w:cs="Calibri"/>
          <w:color w:val="auto"/>
          <w:sz w:val="22"/>
          <w:szCs w:val="22"/>
          <w:lang w:bidi="lv-LV"/>
        </w:rPr>
        <w:t xml:space="preserve"> pienākums ir nekavējoties informēt Pasūtītāju par nelaimes gadījumiem Objektā vai Objektam piegulošajā teritorijā Būvuzņēmēja darbības/bezdarbības rezultātā un nodarīto kaitējumu. </w:t>
      </w:r>
    </w:p>
    <w:p w14:paraId="73DFD6F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nodrošināt Būvdarbu izpildi tā, lai aizsargātu un nebojātu vai neiznīcinātu Objektā un tā tiešā tuvumā esošās materiālās un kultūrvēsturiskās vērtības (ja tādas ir).</w:t>
      </w:r>
    </w:p>
    <w:p w14:paraId="6D47B419"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ievērot visus Pasūtītāja pārstāvju, Būvuzrauga un </w:t>
      </w:r>
      <w:proofErr w:type="spellStart"/>
      <w:r w:rsidRPr="00A54AB0">
        <w:rPr>
          <w:rFonts w:ascii="Calibri" w:hAnsi="Calibri" w:cs="Calibri"/>
          <w:color w:val="auto"/>
          <w:sz w:val="22"/>
          <w:szCs w:val="22"/>
          <w:lang w:bidi="lv-LV"/>
        </w:rPr>
        <w:t>autoruzrauga</w:t>
      </w:r>
      <w:proofErr w:type="spellEnd"/>
      <w:r w:rsidRPr="00A54AB0">
        <w:rPr>
          <w:rFonts w:ascii="Calibri" w:hAnsi="Calibri" w:cs="Calibri"/>
          <w:color w:val="auto"/>
          <w:sz w:val="22"/>
          <w:szCs w:val="22"/>
          <w:lang w:bidi="lv-LV"/>
        </w:rPr>
        <w:t xml:space="preserve"> iebildumus un aizrādījumus un novērst šo personu norādītos Defektus/trūkumus abpusēji saskaņotā termiņā, kāds proporcionāli un saprātīgi nepieciešams konkrētu Defektu/trūkumu novēršanai, ja šie Defekti vai trūkumi, iebildumi un aizrādījumi ir pamatoti un tie nav pretrunā ar Līgumu,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normatīvajiem aktiem vai, ja nav iespējams vienoties, tad Būvuzrauga noteiktā termiņā.</w:t>
      </w:r>
    </w:p>
    <w:p w14:paraId="72D51D96"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novērst Pasūtītāja norādītās kļūdas, nepilnības un neatbilstības iesniegtajos dokumentos un/vai iesniegt iztrūkstošos dokumentus Līguma izpildes nodrošināšanai, Pasūtītāja noteiktajā termiņā.</w:t>
      </w:r>
    </w:p>
    <w:p w14:paraId="74DD031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nodrošināt savu un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apdrošināšanu, ja to paredz normatīvie akti.</w:t>
      </w:r>
    </w:p>
    <w:p w14:paraId="5DCC9672"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Būvuzņēmējs uz sava rēķina veic jebkurus saprātīgi paredzamos sezonas rakstura darbus un novērš dabas stihiju radītās sekas Objektā, lai nodrošinātu Būvdarbu izpildes kvalitāti un termiņus, atbilstoši Latvijas Būvnormatīviem un Līguma nosacījumiem. </w:t>
      </w:r>
    </w:p>
    <w:p w14:paraId="0CB46E7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ka visa dokumentācija, kas attiecas uz Objektu un Būvdarbu izpildi, un kuru uzrādīšanu var prasīt attiecīgās valsts un pašvaldību amatpersonas, atrodas Objektā un/vai elektroniski BIS sistēmā.</w:t>
      </w:r>
    </w:p>
    <w:p w14:paraId="00FE2638"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Līguma izpildes laikā ir sekojošas tiesības: </w:t>
      </w:r>
    </w:p>
    <w:p w14:paraId="310CF029" w14:textId="77777777" w:rsidR="00A54AB0" w:rsidRPr="00A54AB0" w:rsidRDefault="00A54AB0" w:rsidP="00F8566C">
      <w:pPr>
        <w:widowControl w:val="0"/>
        <w:numPr>
          <w:ilvl w:val="2"/>
          <w:numId w:val="36"/>
        </w:numPr>
        <w:tabs>
          <w:tab w:val="left" w:pos="1560"/>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saņemt samaksu par Līguma noteikumiem atbilstošu kvalitatīvu Būvdarbu izpildi; </w:t>
      </w:r>
    </w:p>
    <w:p w14:paraId="5866291D" w14:textId="77777777" w:rsidR="00A54AB0" w:rsidRPr="00A54AB0" w:rsidRDefault="00A54AB0" w:rsidP="00F8566C">
      <w:pPr>
        <w:widowControl w:val="0"/>
        <w:numPr>
          <w:ilvl w:val="2"/>
          <w:numId w:val="36"/>
        </w:numPr>
        <w:tabs>
          <w:tab w:val="left" w:pos="1560"/>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citas Līgumā un Latvijas Republikas normatīvajos aktos noteiktās tiesības.</w:t>
      </w:r>
    </w:p>
    <w:p w14:paraId="6244292B"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nodrošina Atbildīgā  būvdarbu vadītāja atrašanos Objektā ne mazāk kā 4 (četras) stundas (neskaitot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katru dienu Būvdarbu veikšanas laikā un izpildāmo Būvdarbu organizēšanu no minēto personu puses.</w:t>
      </w:r>
    </w:p>
    <w:p w14:paraId="6BEC40D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Būvdarbu izpildes laikā Pasūtītāja konstatē, ka Būvdarbi nenotiek atbilstoši apstiprinātajam Darbu izpildes kalendārajam grafikam,</w:t>
      </w:r>
      <w:r w:rsidRPr="00A54AB0">
        <w:rPr>
          <w:rFonts w:ascii="Calibri" w:eastAsia="Arial Unicode MS" w:hAnsi="Calibri" w:cs="Calibri"/>
          <w:color w:val="auto"/>
          <w:sz w:val="22"/>
          <w:szCs w:val="22"/>
          <w:u w:color="000000"/>
          <w:bdr w:val="nil"/>
          <w:lang w:bidi="lv-LV"/>
        </w:rPr>
        <w:t xml:space="preserve"> Būvuzņēmējam </w:t>
      </w:r>
      <w:r w:rsidRPr="00A54AB0">
        <w:rPr>
          <w:rFonts w:ascii="Calibri" w:hAnsi="Calibri" w:cs="Calibri"/>
          <w:color w:val="auto"/>
          <w:sz w:val="22"/>
          <w:szCs w:val="22"/>
          <w:lang w:bidi="lv-LV"/>
        </w:rPr>
        <w:t xml:space="preserve">3 (trīs) darba dienu laikā, ja Pasūtītājs nenosaka citu termiņu, ir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jāiesniedz Pasūtītājam paskaidrojums par Darbu izpildes </w:t>
      </w:r>
      <w:r w:rsidRPr="00A54AB0">
        <w:rPr>
          <w:rFonts w:ascii="Calibri" w:hAnsi="Calibri" w:cs="Calibri"/>
          <w:color w:val="auto"/>
          <w:sz w:val="22"/>
          <w:szCs w:val="22"/>
          <w:lang w:bidi="lv-LV"/>
        </w:rPr>
        <w:lastRenderedPageBreak/>
        <w:t xml:space="preserve">kalendārā grafika neievērošanas iemesliem. Atbilstoši Pasūtītāja norādījumiem Būvuzņēmējam ir jāsagatavo grozījumi apstiprinātā Darbu izpildes kalendārajā grafikā, lai varētu ievērot pielīgto Būvdarbu izpildes termiņu. </w:t>
      </w:r>
    </w:p>
    <w:p w14:paraId="6181743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 ir pienākums</w:t>
      </w:r>
      <w:r w:rsidRPr="00A54AB0">
        <w:rPr>
          <w:rFonts w:ascii="Calibri" w:hAnsi="Calibri" w:cs="Calibri"/>
          <w:color w:val="auto"/>
          <w:sz w:val="22"/>
          <w:szCs w:val="22"/>
          <w:lang w:bidi="lv-LV"/>
        </w:rPr>
        <w:t xml:space="preserve">, nodrošināt, ka Līguma izpildē piedalās </w:t>
      </w:r>
      <w:proofErr w:type="spellStart"/>
      <w:r w:rsidRPr="00A54AB0">
        <w:rPr>
          <w:rFonts w:ascii="Calibri" w:hAnsi="Calibri" w:cs="Calibri"/>
          <w:color w:val="auto"/>
          <w:sz w:val="22"/>
          <w:szCs w:val="22"/>
          <w:lang w:bidi="lv-LV"/>
        </w:rPr>
        <w:t>būvspeciālisti</w:t>
      </w:r>
      <w:proofErr w:type="spellEnd"/>
      <w:r w:rsidRPr="00A54AB0">
        <w:rPr>
          <w:rFonts w:ascii="Calibri" w:hAnsi="Calibri" w:cs="Calibri"/>
          <w:color w:val="auto"/>
          <w:sz w:val="22"/>
          <w:szCs w:val="22"/>
          <w:lang w:bidi="lv-LV"/>
        </w:rPr>
        <w:t xml:space="preserve">, kam ir atbilstoši, spēkā esošie sertifikāti / licences / atļaujas, kas piešķir tiesības piedalīties Līguma izpildē. </w:t>
      </w:r>
    </w:p>
    <w:p w14:paraId="3E544DA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 ievērot visus Pasūtītāja iebildumus un aizrādījumus, un novērst visus Pasūtītāja norādītos trūkumus/Defektus noteiktajā laikā, ja šie trūkumi, iebildumi un aizrādījumi ir pamatoti un tie nav pretrunā ar spēkā esošajiem normatīvajiem aktiem,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teritorijas izmantošanas un apbūves noteikumiem, Tehnisko specifikāciju, Konkursa dokumentāciju, </w:t>
      </w:r>
      <w:r w:rsidRPr="00A54AB0">
        <w:rPr>
          <w:rFonts w:ascii="Calibri" w:eastAsia="Arial Unicode MS" w:hAnsi="Calibri" w:cs="Calibri"/>
          <w:color w:val="auto"/>
          <w:sz w:val="22"/>
          <w:szCs w:val="22"/>
          <w:bdr w:val="nil"/>
          <w:lang w:bidi="lv-LV"/>
        </w:rPr>
        <w:t>Būvniecības ieceres dokumentāciju</w:t>
      </w:r>
      <w:r w:rsidRPr="00A54AB0">
        <w:rPr>
          <w:rFonts w:ascii="Calibri" w:hAnsi="Calibri" w:cs="Calibri"/>
          <w:color w:val="auto"/>
          <w:sz w:val="22"/>
          <w:szCs w:val="22"/>
          <w:lang w:bidi="lv-LV"/>
        </w:rPr>
        <w:t xml:space="preserve"> un šī Līguma noteikumiem. </w:t>
      </w:r>
    </w:p>
    <w:p w14:paraId="4333DA2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nekavējoties, bet ne vēlāk kā 15 (piecpadsmit) kalendāro dienu laikā, no brīža, kad Būvuzņēmējs ir konstatējis savu vai tā piesaistītā Apakšuzņēmēja pazīmes, kas varētu novest pie saimnieciskās darbības apturēšanas un/vai maksātnespējas, informēt Pasūtītāju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w:t>
      </w:r>
    </w:p>
    <w:p w14:paraId="374600BC"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uzņemties pilnu materiālo atbildību par saviem un citu Apakšuzņēmēju veiktajiem darbiem, to izpildes termiņiem un kvalitāti. Apakšuzņēmēja saistību neizpilde pret Būvuzņēmēju nevar kavēt šajā Līgumā noteiktos Būvdarbu izpildes termiņus.</w:t>
      </w:r>
    </w:p>
    <w:p w14:paraId="139706F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23F2DCF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pienākums savlaicīgi pirms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 veic Objekta pieņemšanu iesniegt Pasūtītājam atbilstoši noformētu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w:t>
      </w:r>
    </w:p>
    <w:p w14:paraId="3713C22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ir pienākums Līguma izpildes laikā nodrošināt piekļuvi pie blakus esošajiem īpašumiem, ēkām, vajadzības gadījumā iepriekš saskaņojot nepieciešamo sadarbību un piekļuves. </w:t>
      </w:r>
    </w:p>
    <w:p w14:paraId="0C0C248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Pasūtītāja saistību izpildi, kas saistīti ar investīciju projekta realizāciju ar citām valsts un pašvaldību institūcijām, gan šī Līguma saistību izpildē,  t.sk., lai nekavētu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būvvaldei pieņemt Objektu.</w:t>
      </w:r>
      <w:bookmarkStart w:id="5" w:name="_Hlk62824283"/>
    </w:p>
    <w:p w14:paraId="48E1A755"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Būvuzņēmējam ir pienākums nodrošināt tādu Būvdarbu organizāciju, lai</w:t>
      </w:r>
      <w:r w:rsidRPr="00A54AB0">
        <w:rPr>
          <w:rFonts w:ascii="Calibri" w:hAnsi="Calibri" w:cs="Calibri"/>
          <w:i/>
          <w:iCs/>
          <w:color w:val="auto"/>
          <w:sz w:val="22"/>
          <w:szCs w:val="22"/>
          <w:lang w:bidi="lv-LV"/>
        </w:rPr>
        <w:t xml:space="preserve"> </w:t>
      </w:r>
      <w:r w:rsidRPr="00A54AB0">
        <w:rPr>
          <w:rFonts w:ascii="Calibri" w:hAnsi="Calibri" w:cs="Calibri"/>
          <w:color w:val="auto"/>
          <w:sz w:val="22"/>
          <w:szCs w:val="22"/>
          <w:lang w:bidi="lv-LV"/>
        </w:rPr>
        <w:t>nelabvēlīgu  klimatisko laikapstākļu rezultātā, Objektā neradītu plūdus un jebkādu materiālo vērtību pasliktināšanos, t.sk. arī laikā, kad Objektā netiek veikti Būvdarbi.</w:t>
      </w:r>
      <w:bookmarkEnd w:id="5"/>
    </w:p>
    <w:p w14:paraId="13DD376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Būvuzņēmējam</w:t>
      </w:r>
      <w:r w:rsidRPr="00A54AB0">
        <w:rPr>
          <w:rFonts w:ascii="Calibri" w:hAnsi="Calibri" w:cs="Calibri"/>
          <w:color w:val="auto"/>
          <w:sz w:val="22"/>
          <w:szCs w:val="22"/>
          <w:lang w:bidi="lv-LV"/>
        </w:rPr>
        <w:t xml:space="preserve"> ir tiesības būvlaukumā izbūvēt Būvdarbu izpildei nepieciešamās pagaidu celtnes un konstrukcijas, piegādāt un uzglabāt Būvizstrādājumus, kas nepieciešamas konkrētajā Objektā.</w:t>
      </w:r>
    </w:p>
    <w:p w14:paraId="28A2535D"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Būvdarbu izpildes laikā </w:t>
      </w:r>
      <w:r w:rsidRPr="00A54AB0">
        <w:rPr>
          <w:rFonts w:ascii="Calibri" w:eastAsia="Arial Unicode MS" w:hAnsi="Calibri" w:cs="Calibri"/>
          <w:color w:val="auto"/>
          <w:sz w:val="22"/>
          <w:szCs w:val="22"/>
          <w:u w:color="000000"/>
          <w:bdr w:val="nil"/>
          <w:lang w:bidi="lv-LV"/>
        </w:rPr>
        <w:t xml:space="preserve">Būvuzņēmējam ir pienākums </w:t>
      </w:r>
      <w:r w:rsidRPr="00A54AB0">
        <w:rPr>
          <w:rFonts w:ascii="Calibri" w:hAnsi="Calibri" w:cs="Calibri"/>
          <w:color w:val="auto"/>
          <w:sz w:val="22"/>
          <w:szCs w:val="22"/>
          <w:lang w:bidi="lv-LV"/>
        </w:rPr>
        <w:t xml:space="preserve">nodrošināt satiksmes organizācijas saskaņošanu, pagaidu ceļa zīmju, norobežojošo elementu u.c. Objekta aprīkošanai nepieciešamos tehnisko līdzekļu uzstādīšanu, kā arī satiksmes regulēšanu, </w:t>
      </w:r>
      <w:r w:rsidRPr="00A54AB0">
        <w:rPr>
          <w:rFonts w:ascii="Calibri" w:eastAsia="Arial Unicode MS" w:hAnsi="Calibri" w:cs="Calibri"/>
          <w:color w:val="auto"/>
          <w:sz w:val="22"/>
          <w:szCs w:val="22"/>
          <w:u w:color="000000"/>
          <w:bdr w:val="nil"/>
          <w:lang w:bidi="lv-LV"/>
        </w:rPr>
        <w:t xml:space="preserve">atbilstoši Pasūtītāja un/vai konkrētu iestāžu/institūciju noteiktajām prasībām (t.sk. terminētās prasības),  </w:t>
      </w:r>
      <w:r w:rsidRPr="00A54AB0">
        <w:rPr>
          <w:rFonts w:ascii="Calibri" w:hAnsi="Calibri" w:cs="Calibri"/>
          <w:color w:val="auto"/>
          <w:sz w:val="22"/>
          <w:szCs w:val="22"/>
          <w:lang w:bidi="lv-LV"/>
        </w:rPr>
        <w:t>kuru kompetencē ir satiksmes organizēšana, u.tml., visur kur tas nepieciešams, ja attiecināms.</w:t>
      </w:r>
    </w:p>
    <w:p w14:paraId="7664E96E"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jānodrošina, lai Pasūtītāja pārstāvjiem, Būvuzraugam un </w:t>
      </w:r>
      <w:proofErr w:type="spellStart"/>
      <w:r w:rsidRPr="00A54AB0">
        <w:rPr>
          <w:rFonts w:ascii="Calibri" w:hAnsi="Calibri" w:cs="Calibri"/>
          <w:color w:val="auto"/>
          <w:sz w:val="22"/>
          <w:szCs w:val="22"/>
          <w:lang w:bidi="lv-LV"/>
        </w:rPr>
        <w:t>autoruzraugam</w:t>
      </w:r>
      <w:proofErr w:type="spellEnd"/>
      <w:r w:rsidRPr="00A54AB0">
        <w:rPr>
          <w:rFonts w:ascii="Calibri" w:hAnsi="Calibri" w:cs="Calibri"/>
          <w:color w:val="auto"/>
          <w:sz w:val="22"/>
          <w:szCs w:val="22"/>
          <w:lang w:bidi="lv-LV"/>
        </w:rPr>
        <w:t xml:space="preserve"> būtu brīva un droša pieeja Objektam.</w:t>
      </w:r>
    </w:p>
    <w:p w14:paraId="185C083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Būvuzņēmējs </w:t>
      </w:r>
      <w:r w:rsidRPr="00A54AB0">
        <w:rPr>
          <w:rFonts w:ascii="Calibri" w:hAnsi="Calibri" w:cs="Calibri"/>
          <w:color w:val="auto"/>
          <w:sz w:val="22"/>
          <w:szCs w:val="22"/>
          <w:lang w:bidi="lv-LV"/>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par saviem līdzekļiem jāizved no Objekta būvgruži un neizmantotie Būvizstrādājumi, konstrukcijas, kā arī</w:t>
      </w:r>
      <w:r w:rsidRPr="00A54AB0">
        <w:rPr>
          <w:rFonts w:ascii="Calibri" w:eastAsia="Arial Unicode MS" w:hAnsi="Calibri" w:cs="Calibri"/>
          <w:color w:val="auto"/>
          <w:sz w:val="22"/>
          <w:szCs w:val="22"/>
          <w:u w:color="000000"/>
          <w:bdr w:val="nil"/>
          <w:lang w:bidi="lv-LV"/>
        </w:rPr>
        <w:t xml:space="preserve"> Būvuzņēmējam</w:t>
      </w:r>
      <w:r w:rsidRPr="00A54AB0">
        <w:rPr>
          <w:rFonts w:ascii="Calibri" w:hAnsi="Calibri" w:cs="Calibri"/>
          <w:color w:val="auto"/>
          <w:sz w:val="22"/>
          <w:szCs w:val="22"/>
          <w:lang w:bidi="lv-LV"/>
        </w:rPr>
        <w:t xml:space="preserve"> piederošais inventārs, darbarīks, un jānodod Pasūtītājam Objekts tīrs un sakārtots.</w:t>
      </w:r>
    </w:p>
    <w:p w14:paraId="1DB3E526"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w:t>
      </w:r>
      <w:r w:rsidRPr="00A54AB0">
        <w:rPr>
          <w:rFonts w:ascii="Calibri" w:hAnsi="Calibri" w:cs="Calibri"/>
          <w:color w:val="auto"/>
          <w:sz w:val="22"/>
          <w:szCs w:val="22"/>
          <w:lang w:bidi="lv-LV"/>
        </w:rPr>
        <w:lastRenderedPageBreak/>
        <w:t xml:space="preserve">Objekta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xml:space="preserve">, veicot visus nepieciešamos saskaņojumus, kā arī citas darbības, kas nepieciešami Objekta nodošanai Pasūtītājam un tā pieņemšanai no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puses</w:t>
      </w:r>
    </w:p>
    <w:p w14:paraId="196A9B0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Būvuzņēmējam</w:t>
      </w:r>
      <w:r w:rsidRPr="00A54AB0">
        <w:rPr>
          <w:rFonts w:ascii="Calibri" w:hAnsi="Calibri" w:cs="Calibri"/>
          <w:color w:val="auto"/>
          <w:sz w:val="22"/>
          <w:szCs w:val="22"/>
          <w:lang w:bidi="lv-LV"/>
        </w:rPr>
        <w:t xml:space="preserve"> jāievēro un jāizpilda citi Būvdarbu izpildes noteikumi, kas izriet no Līguma,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Tehniskās specifikācijas un Latvijas Republikā spēkā esošajiem normatīvajiem aktiem, kas regulē šādu Būvdarbu veikšanu. </w:t>
      </w:r>
    </w:p>
    <w:p w14:paraId="29C931AF"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2683C285" w14:textId="77777777" w:rsidR="00A54AB0" w:rsidRDefault="00A54AB0" w:rsidP="00F8566C">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Pasūtītāja noteiktajā termiņā iesniegt visus nepieciešamos dokumentus, kādi nepieciešami un attiecas uz Līguma grozījumu sastādīšanu. </w:t>
      </w:r>
    </w:p>
    <w:p w14:paraId="7F280A3A" w14:textId="77777777" w:rsidR="006A6C52" w:rsidRPr="00A54AB0" w:rsidRDefault="006A6C52" w:rsidP="006A6C52">
      <w:pPr>
        <w:widowControl w:val="0"/>
        <w:spacing w:after="0" w:line="240" w:lineRule="auto"/>
        <w:contextualSpacing/>
        <w:jc w:val="both"/>
        <w:rPr>
          <w:rFonts w:ascii="Calibri" w:hAnsi="Calibri" w:cs="Calibri"/>
          <w:color w:val="auto"/>
          <w:sz w:val="22"/>
          <w:szCs w:val="22"/>
          <w:lang w:bidi="lv-LV"/>
        </w:rPr>
      </w:pPr>
    </w:p>
    <w:p w14:paraId="27CA27C8" w14:textId="77777777" w:rsidR="00A54AB0" w:rsidRPr="00A54AB0" w:rsidRDefault="00A54AB0" w:rsidP="00A54AB0">
      <w:pPr>
        <w:widowControl w:val="0"/>
        <w:numPr>
          <w:ilvl w:val="0"/>
          <w:numId w:val="36"/>
        </w:numPr>
        <w:suppressAutoHyphens/>
        <w:spacing w:before="120" w:after="120" w:line="240" w:lineRule="auto"/>
        <w:contextualSpacing/>
        <w:jc w:val="center"/>
        <w:rPr>
          <w:rFonts w:ascii="Calibri" w:eastAsia="Calibri" w:hAnsi="Calibri" w:cs="Calibri"/>
          <w:b/>
          <w:bCs/>
          <w:color w:val="auto"/>
          <w:sz w:val="22"/>
          <w:szCs w:val="22"/>
          <w:bdr w:val="nil"/>
          <w:lang w:bidi="lv-LV"/>
        </w:rPr>
      </w:pPr>
      <w:r w:rsidRPr="00A54AB0">
        <w:rPr>
          <w:rFonts w:ascii="Calibri" w:eastAsia="Calibri" w:hAnsi="Calibri" w:cs="Calibri"/>
          <w:b/>
          <w:bCs/>
          <w:color w:val="auto"/>
          <w:sz w:val="22"/>
          <w:szCs w:val="22"/>
          <w:lang w:bidi="lv-LV"/>
        </w:rPr>
        <w:t>APAKŠUZŅĒMĒJI UN LĪGUMA IZPILDĒ IESAISTĪTĀ PERSONĀLA NOMAIŅA</w:t>
      </w:r>
    </w:p>
    <w:p w14:paraId="1164F7BB"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Ne vēlāk kā uzsākot Līguma izpildi, Būvuzņēmējam jāiesniedz Būvdarbos vai pakalpojumu sniegšanā iesaistīto Apakšuzņēmēju (ja tādus plānots iesaistīt) sarakstu </w:t>
      </w:r>
      <w:r w:rsidRPr="00A54AB0">
        <w:rPr>
          <w:rFonts w:ascii="Calibri" w:eastAsia="Calibri" w:hAnsi="Calibri" w:cs="Calibri"/>
          <w:color w:val="auto"/>
          <w:sz w:val="22"/>
          <w:szCs w:val="22"/>
          <w:lang w:bidi="lv-LV"/>
        </w:rPr>
        <w:t>(Līguma __. pielikums</w:t>
      </w:r>
      <w:r w:rsidRPr="00A54AB0">
        <w:rPr>
          <w:rFonts w:ascii="Calibri" w:eastAsia="Calibri" w:hAnsi="Calibri" w:cs="Calibri"/>
          <w:i/>
          <w:iCs/>
          <w:color w:val="auto"/>
          <w:sz w:val="22"/>
          <w:szCs w:val="22"/>
          <w:lang w:bidi="lv-LV"/>
        </w:rPr>
        <w:t>/tiks precizēts</w:t>
      </w:r>
      <w:r w:rsidRPr="00A54AB0">
        <w:rPr>
          <w:rFonts w:ascii="Calibri" w:eastAsia="Calibri" w:hAnsi="Calibri" w:cs="Calibri"/>
          <w:color w:val="auto"/>
          <w:sz w:val="22"/>
          <w:szCs w:val="22"/>
          <w:lang w:bidi="lv-LV"/>
        </w:rPr>
        <w:t>)</w:t>
      </w:r>
      <w:r w:rsidRPr="00A54AB0">
        <w:rPr>
          <w:rFonts w:ascii="Calibri" w:hAnsi="Calibri" w:cs="Calibri"/>
          <w:color w:val="auto"/>
          <w:sz w:val="22"/>
          <w:szCs w:val="22"/>
          <w:shd w:val="clear" w:color="auto" w:fill="FFFFFF"/>
          <w:lang w:bidi="lv-LV"/>
        </w:rPr>
        <w:t xml:space="preserve">, kurā norāda Apakšuzņēmēja nosaukumu, kontaktinformāciju un to </w:t>
      </w:r>
      <w:proofErr w:type="spellStart"/>
      <w:r w:rsidRPr="00A54AB0">
        <w:rPr>
          <w:rFonts w:ascii="Calibri" w:hAnsi="Calibri" w:cs="Calibri"/>
          <w:color w:val="auto"/>
          <w:sz w:val="22"/>
          <w:szCs w:val="22"/>
          <w:shd w:val="clear" w:color="auto" w:fill="FFFFFF"/>
          <w:lang w:bidi="lv-LV"/>
        </w:rPr>
        <w:t>pārstāvēttiesīgo</w:t>
      </w:r>
      <w:proofErr w:type="spellEnd"/>
      <w:r w:rsidRPr="00A54AB0">
        <w:rPr>
          <w:rFonts w:ascii="Calibri" w:hAnsi="Calibri" w:cs="Calibri"/>
          <w:color w:val="auto"/>
          <w:sz w:val="22"/>
          <w:szCs w:val="22"/>
          <w:shd w:val="clear" w:color="auto" w:fill="FFFFFF"/>
          <w:lang w:bidi="lv-LV"/>
        </w:rPr>
        <w:t xml:space="preserve">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69806CC4"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A54AB0">
        <w:rPr>
          <w:rFonts w:ascii="Calibri" w:hAnsi="Calibri" w:cs="Calibri"/>
          <w:color w:val="auto"/>
          <w:sz w:val="22"/>
          <w:szCs w:val="22"/>
          <w:lang w:bidi="lv-LV"/>
        </w:rPr>
        <w:t xml:space="preserve">Būvuzņēmējam </w:t>
      </w:r>
      <w:r w:rsidRPr="00A54AB0">
        <w:rPr>
          <w:rFonts w:ascii="Calibri" w:hAnsi="Calibri" w:cs="Calibri"/>
          <w:color w:val="auto"/>
          <w:sz w:val="22"/>
          <w:szCs w:val="22"/>
          <w:shd w:val="clear" w:color="auto" w:fill="FFFFFF"/>
          <w:lang w:bidi="lv-LV"/>
        </w:rPr>
        <w:t>ir pienākums saskaņot ar Pasūtītāju papildu personāla iesaistīšanu Līguma izpildē.</w:t>
      </w:r>
    </w:p>
    <w:p w14:paraId="7ED97F01"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shd w:val="clear" w:color="auto" w:fill="FFFFFF"/>
          <w:lang w:bidi="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78EA4777" w14:textId="77777777" w:rsidR="00A54AB0" w:rsidRPr="00A54AB0" w:rsidRDefault="00A54AB0" w:rsidP="00F8566C">
      <w:pPr>
        <w:widowControl w:val="0"/>
        <w:numPr>
          <w:ilvl w:val="1"/>
          <w:numId w:val="36"/>
        </w:numPr>
        <w:spacing w:after="0" w:line="240" w:lineRule="auto"/>
        <w:ind w:left="567" w:hanging="567"/>
        <w:contextualSpacing/>
        <w:jc w:val="both"/>
        <w:rPr>
          <w:rFonts w:ascii="Calibri" w:hAnsi="Calibri" w:cs="Calibri"/>
          <w:strike/>
          <w:color w:val="auto"/>
          <w:sz w:val="22"/>
          <w:szCs w:val="22"/>
          <w:lang w:bidi="lv-LV"/>
        </w:rPr>
      </w:pPr>
      <w:r w:rsidRPr="00A54AB0">
        <w:rPr>
          <w:rFonts w:ascii="Calibri" w:hAnsi="Calibri" w:cs="Calibri"/>
          <w:color w:val="auto"/>
          <w:sz w:val="22"/>
          <w:szCs w:val="22"/>
          <w:lang w:bidi="lv-LV"/>
        </w:rPr>
        <w:t>Pasūtītājs nepiekrīt piedāvājumā norādītā Apakšuzņēmēja nomaiņai, ja pastāv kāds no šādiem nosacījumiem:</w:t>
      </w:r>
    </w:p>
    <w:p w14:paraId="4EC4950B"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neatbilst Konkursa dokumentos Apakšuzņēmējiem izvirzītajām prasībām;</w:t>
      </w:r>
    </w:p>
    <w:p w14:paraId="6696A7BA"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6" w:anchor="p42">
        <w:r w:rsidRPr="00A54AB0">
          <w:rPr>
            <w:rFonts w:ascii="Calibri" w:hAnsi="Calibri" w:cs="Calibri"/>
            <w:color w:val="auto"/>
            <w:sz w:val="22"/>
            <w:szCs w:val="22"/>
            <w:lang w:bidi="lv-LV"/>
          </w:rPr>
          <w:t>42. panta</w:t>
        </w:r>
      </w:hyperlink>
      <w:r w:rsidRPr="00A54AB0">
        <w:rPr>
          <w:rFonts w:ascii="Calibri" w:hAnsi="Calibri" w:cs="Calibri"/>
          <w:color w:val="auto"/>
          <w:sz w:val="22"/>
          <w:szCs w:val="22"/>
          <w:lang w:bidi="lv-LV"/>
        </w:rPr>
        <w:t> otrās daļas 1.,2.,</w:t>
      </w:r>
      <w:r w:rsidRPr="00A54AB0">
        <w:rPr>
          <w:rFonts w:ascii="Calibri" w:hAnsi="Calibri" w:cs="Calibri"/>
          <w:color w:val="auto"/>
          <w:sz w:val="22"/>
          <w:szCs w:val="22"/>
          <w:lang w:eastAsia="ar-SA" w:bidi="lv-LV"/>
        </w:rPr>
        <w:t xml:space="preserve"> 3., 4., 5., 6., 7., 10., 11., 12., 13. un 14. punktā </w:t>
      </w:r>
      <w:r w:rsidRPr="00A54AB0">
        <w:rPr>
          <w:rFonts w:ascii="Calibri" w:hAnsi="Calibri" w:cs="Calibri"/>
          <w:color w:val="auto"/>
          <w:sz w:val="22"/>
          <w:szCs w:val="22"/>
          <w:lang w:bidi="lv-LV"/>
        </w:rPr>
        <w:t>minētajiem izslēgšanas iemesliem;</w:t>
      </w:r>
    </w:p>
    <w:p w14:paraId="3CAD7784"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piedāvātais Apakšuzņēmējs, kura veicamo Būvdarbu vai sniedzamo pakalpojumu vērtība ir vismaz 10 000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atbilst Publisko iepirkumu likuma 42. panta </w:t>
      </w:r>
      <w:r w:rsidRPr="00A54AB0">
        <w:rPr>
          <w:rFonts w:ascii="Calibri" w:hAnsi="Calibri" w:cs="Calibri"/>
          <w:color w:val="auto"/>
          <w:sz w:val="22"/>
          <w:szCs w:val="22"/>
          <w:lang w:eastAsia="ar-SA" w:bidi="lv-LV"/>
        </w:rPr>
        <w:t xml:space="preserve">otrās daļas 1., 2., 3., 4., 5., 6., 7., 10., 11., 12., 13. un 14. punktā </w:t>
      </w:r>
      <w:r w:rsidRPr="00A54AB0">
        <w:rPr>
          <w:rFonts w:ascii="Calibri" w:hAnsi="Calibri" w:cs="Calibri"/>
          <w:color w:val="auto"/>
          <w:sz w:val="22"/>
          <w:szCs w:val="22"/>
          <w:lang w:bidi="lv-LV"/>
        </w:rPr>
        <w:t>minētajiem izslēgšanas iemesliem;</w:t>
      </w:r>
    </w:p>
    <w:p w14:paraId="65CEE0D6" w14:textId="77777777" w:rsidR="00A54AB0" w:rsidRPr="00A54AB0" w:rsidRDefault="00A54AB0" w:rsidP="00F8566C">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4C94626F"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3911D5B"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w:t>
      </w:r>
      <w:r w:rsidRPr="00A54AB0">
        <w:rPr>
          <w:rFonts w:ascii="Calibri" w:eastAsia="Calibri" w:hAnsi="Calibri" w:cs="Calibri"/>
          <w:color w:val="auto"/>
          <w:sz w:val="22"/>
          <w:szCs w:val="22"/>
          <w:lang w:bidi="lv-LV"/>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A54AB0">
        <w:rPr>
          <w:rFonts w:ascii="Calibri" w:hAnsi="Calibri" w:cs="Calibri"/>
          <w:color w:val="auto"/>
          <w:sz w:val="22"/>
          <w:szCs w:val="22"/>
          <w:lang w:bidi="lv-LV"/>
        </w:rPr>
        <w:t>un Līguma 11.7. punktā norādītos dokumentus un informāciju.</w:t>
      </w:r>
    </w:p>
    <w:p w14:paraId="21200E84"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par Apakšuzņēmēju un/vai Būvuzņēmēja piesaistīto personālu jāiesniedz </w:t>
      </w:r>
      <w:r w:rsidRPr="00A54AB0">
        <w:rPr>
          <w:rFonts w:ascii="Calibri" w:hAnsi="Calibri" w:cs="Calibri"/>
          <w:color w:val="auto"/>
          <w:sz w:val="22"/>
          <w:szCs w:val="22"/>
          <w:lang w:bidi="lv-LV"/>
        </w:rPr>
        <w:lastRenderedPageBreak/>
        <w:t>Pasūtītājam sekojoši dokumenti:</w:t>
      </w:r>
    </w:p>
    <w:p w14:paraId="65D9AB8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iesniegums Apakšuzņēmēju</w:t>
      </w:r>
      <w:r w:rsidRPr="00A54AB0">
        <w:rPr>
          <w:rFonts w:ascii="Calibri" w:eastAsia="Arial Unicode MS" w:hAnsi="Calibri" w:cs="Calibri"/>
          <w:color w:val="auto"/>
          <w:sz w:val="22"/>
          <w:szCs w:val="22"/>
          <w:u w:color="000000"/>
          <w:bdr w:val="nil"/>
          <w:lang w:bidi="lv-LV"/>
        </w:rPr>
        <w:t xml:space="preserve"> un/vai </w:t>
      </w:r>
      <w:r w:rsidRPr="00A54AB0">
        <w:rPr>
          <w:rFonts w:ascii="Calibri" w:hAnsi="Calibri" w:cs="Calibri"/>
          <w:color w:val="auto"/>
          <w:sz w:val="22"/>
          <w:szCs w:val="22"/>
          <w:lang w:bidi="lv-LV"/>
        </w:rPr>
        <w:t xml:space="preserve">Būvuzņēmēja </w:t>
      </w:r>
      <w:r w:rsidRPr="00A54AB0">
        <w:rPr>
          <w:rFonts w:ascii="Calibri" w:hAnsi="Calibri" w:cs="Calibri"/>
          <w:color w:val="auto"/>
          <w:sz w:val="22"/>
          <w:szCs w:val="22"/>
          <w:lang w:eastAsia="ar-SA" w:bidi="lv-LV"/>
        </w:rPr>
        <w:t>personāla</w:t>
      </w:r>
      <w:r w:rsidRPr="00A54AB0">
        <w:rPr>
          <w:rFonts w:ascii="Calibri" w:eastAsia="Calibri" w:hAnsi="Calibri" w:cs="Calibri"/>
          <w:color w:val="auto"/>
          <w:sz w:val="22"/>
          <w:szCs w:val="22"/>
          <w:lang w:bidi="lv-LV"/>
        </w:rPr>
        <w:t xml:space="preserve"> nomaiņai vai piesaistīšanai, norādot nododamo darbu veidu un </w:t>
      </w:r>
      <w:r w:rsidRPr="00A54AB0">
        <w:rPr>
          <w:rFonts w:ascii="Calibri" w:hAnsi="Calibri" w:cs="Calibri"/>
          <w:color w:val="auto"/>
          <w:sz w:val="22"/>
          <w:szCs w:val="22"/>
          <w:shd w:val="clear" w:color="auto" w:fill="FFFFFF"/>
          <w:lang w:bidi="lv-LV"/>
        </w:rPr>
        <w:t>veicamo darbu vai sniedzamo pakalpojumu vērtību/personāla (speciālista) pozīcija Līguma izpildē (ja attiecināms)</w:t>
      </w:r>
      <w:r w:rsidRPr="00A54AB0">
        <w:rPr>
          <w:rFonts w:ascii="Calibri" w:eastAsia="Calibri" w:hAnsi="Calibri" w:cs="Calibri"/>
          <w:color w:val="auto"/>
          <w:sz w:val="22"/>
          <w:szCs w:val="22"/>
          <w:lang w:bidi="lv-LV"/>
        </w:rPr>
        <w:t>;</w:t>
      </w:r>
    </w:p>
    <w:p w14:paraId="6A954DA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Apakšuzņēmēja un/vai Būvuzņēmēja piesaistītā personāla apliecinājums par gatavību</w:t>
      </w:r>
      <w:r w:rsidRPr="00A54AB0">
        <w:rPr>
          <w:rFonts w:ascii="Calibri" w:eastAsia="Calibri" w:hAnsi="Calibri" w:cs="Calibri"/>
          <w:color w:val="auto"/>
          <w:sz w:val="22"/>
          <w:szCs w:val="22"/>
          <w:lang w:bidi="lv-LV"/>
        </w:rPr>
        <w:t xml:space="preserve"> veikt konkrētos darbus atbilstoši Līguma priekšmetam. </w:t>
      </w:r>
      <w:r w:rsidRPr="00A54AB0">
        <w:rPr>
          <w:rFonts w:ascii="Calibri" w:hAnsi="Calibri" w:cs="Calibri"/>
          <w:color w:val="auto"/>
          <w:sz w:val="22"/>
          <w:szCs w:val="22"/>
          <w:lang w:eastAsia="en-US" w:bidi="lv-LV"/>
        </w:rPr>
        <w:t xml:space="preserve">Apakšuzņēmēja apliecinājums jāparaksta Apakšuzņēmēja pārstāvim ar pārstāvības tiesībām vai tā pilnvarotai personai. </w:t>
      </w:r>
      <w:r w:rsidRPr="00A54AB0">
        <w:rPr>
          <w:rFonts w:ascii="Calibri" w:eastAsia="Calibri" w:hAnsi="Calibri" w:cs="Calibri"/>
          <w:color w:val="auto"/>
          <w:sz w:val="22"/>
          <w:szCs w:val="22"/>
          <w:lang w:bidi="lv-LV"/>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7CCFE430" w14:textId="77777777" w:rsidR="00A54AB0" w:rsidRPr="00A54AB0" w:rsidRDefault="00A54AB0" w:rsidP="009F642A">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bidi="lv-LV"/>
        </w:rPr>
        <w:t>Apakšuzņēmēja vai Būvuzņēmēja piesaistītā personāla kvalifikāciju apliecinoši dokumenti saskaņā ar K</w:t>
      </w:r>
      <w:r w:rsidRPr="00A54AB0">
        <w:rPr>
          <w:rFonts w:ascii="Calibri" w:eastAsia="Arial Unicode MS" w:hAnsi="Calibri" w:cs="Calibri"/>
          <w:color w:val="auto"/>
          <w:sz w:val="22"/>
          <w:szCs w:val="22"/>
          <w:bdr w:val="nil"/>
          <w:lang w:bidi="lv-LV"/>
        </w:rPr>
        <w:t>onkursa dokumentāciju</w:t>
      </w:r>
      <w:r w:rsidRPr="00A54AB0">
        <w:rPr>
          <w:rFonts w:ascii="Calibri" w:eastAsia="Calibri" w:hAnsi="Calibri" w:cs="Calibri"/>
          <w:color w:val="auto"/>
          <w:sz w:val="22"/>
          <w:szCs w:val="22"/>
          <w:lang w:bidi="lv-LV"/>
        </w:rPr>
        <w:t>, ja tāda prasība izvirzīta, - attiecas gadījumos, kad Būvuzņēmējs Līguma izpildē vēlas nomainīt Apakšuzņēmēju vai Būvuzņēmēja personālu, uz kura iespējām balstījies savas kvalifikācijas novērtēšanai.</w:t>
      </w:r>
    </w:p>
    <w:p w14:paraId="4E720950"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Pārbaudot jaunā Apakšuzņēmēja atbilstību, Pasūtītājs piemēro Publisko iepirkumu likuma 42. panta noteikumus un izslēgšanas iemeslu pārbaudi veic tajā datumā, kad Pasūtītājs lemj par atļaujas sniegšanu </w:t>
      </w:r>
      <w:r w:rsidRPr="00A54AB0">
        <w:rPr>
          <w:rFonts w:ascii="Calibri" w:hAnsi="Calibri" w:cs="Calibri"/>
          <w:color w:val="auto"/>
          <w:sz w:val="22"/>
          <w:szCs w:val="22"/>
          <w:lang w:bidi="lv-LV"/>
        </w:rPr>
        <w:t>Būvuzņēmējam</w:t>
      </w:r>
      <w:r w:rsidRPr="00A54AB0">
        <w:rPr>
          <w:rFonts w:ascii="Calibri" w:hAnsi="Calibri" w:cs="Calibri"/>
          <w:color w:val="auto"/>
          <w:sz w:val="22"/>
          <w:szCs w:val="22"/>
          <w:shd w:val="clear" w:color="auto" w:fill="FFFFFF"/>
          <w:lang w:bidi="lv-LV"/>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7DC0FEB"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shd w:val="clear" w:color="auto" w:fill="FFFFFF"/>
          <w:lang w:bidi="lv-LV"/>
        </w:rPr>
        <w:t xml:space="preserve">Pasūtītājs pieņem lēmumu atļaut vai atteikt </w:t>
      </w:r>
      <w:r w:rsidRPr="00A54AB0">
        <w:rPr>
          <w:rFonts w:ascii="Calibri" w:hAnsi="Calibri" w:cs="Calibri"/>
          <w:color w:val="auto"/>
          <w:sz w:val="22"/>
          <w:szCs w:val="22"/>
          <w:lang w:bidi="lv-LV"/>
        </w:rPr>
        <w:t>Būvuzņēmēja</w:t>
      </w:r>
      <w:r w:rsidRPr="00A54AB0">
        <w:rPr>
          <w:rFonts w:ascii="Calibri" w:hAnsi="Calibri" w:cs="Calibri"/>
          <w:color w:val="auto"/>
          <w:sz w:val="22"/>
          <w:szCs w:val="22"/>
          <w:shd w:val="clear" w:color="auto" w:fill="FFFFFF"/>
          <w:lang w:bidi="lv-LV"/>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A54AB0">
        <w:rPr>
          <w:rFonts w:ascii="Calibri" w:eastAsia="Calibri" w:hAnsi="Calibri" w:cs="Calibri"/>
          <w:color w:val="auto"/>
          <w:sz w:val="22"/>
          <w:szCs w:val="22"/>
          <w:lang w:bidi="lv-LV"/>
        </w:rPr>
        <w:t xml:space="preserve">Publisko iepirkumu likuma 62. panta </w:t>
      </w:r>
      <w:r w:rsidRPr="00A54AB0">
        <w:rPr>
          <w:rFonts w:ascii="Calibri" w:hAnsi="Calibri" w:cs="Calibri"/>
          <w:color w:val="auto"/>
          <w:sz w:val="22"/>
          <w:szCs w:val="22"/>
          <w:shd w:val="clear" w:color="auto" w:fill="FFFFFF"/>
          <w:lang w:bidi="lv-LV"/>
        </w:rPr>
        <w:t>noteikumiem.</w:t>
      </w:r>
    </w:p>
    <w:p w14:paraId="205B5349"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eastAsia="Calibri" w:hAnsi="Calibri" w:cs="Calibri"/>
          <w:color w:val="auto"/>
          <w:sz w:val="22"/>
          <w:szCs w:val="22"/>
          <w:lang w:bidi="lv-LV"/>
        </w:rPr>
        <w:t>Grozījumi Līgumam pievienotajā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a personāla sarakstā tiek noformēti, reģistrējot Pasūtītāja saskaņoto Apakšuzņēmēju/</w:t>
      </w:r>
      <w:r w:rsidRPr="00A54AB0">
        <w:rPr>
          <w:rFonts w:ascii="Calibri" w:hAnsi="Calibri" w:cs="Calibri"/>
          <w:color w:val="auto"/>
          <w:sz w:val="22"/>
          <w:szCs w:val="22"/>
          <w:lang w:bidi="lv-LV"/>
        </w:rPr>
        <w:t xml:space="preserve"> Būvuzņēmēj</w:t>
      </w:r>
      <w:r w:rsidRPr="00A54AB0">
        <w:rPr>
          <w:rFonts w:ascii="Calibri" w:eastAsia="Calibri" w:hAnsi="Calibri" w:cs="Calibri"/>
          <w:color w:val="auto"/>
          <w:sz w:val="22"/>
          <w:szCs w:val="22"/>
          <w:lang w:bidi="lv-LV"/>
        </w:rPr>
        <w:t xml:space="preserve">a personāla sarakstu (konsolidēto versiju ar aktuālo informāciju) pie Līguma. Līdz ar jaunā saraksta reģistrēšanu pie Līguma, spēku zaudē iepriekšējais saraksts. </w:t>
      </w:r>
      <w:r w:rsidRPr="00A54AB0">
        <w:rPr>
          <w:rFonts w:ascii="Calibri" w:hAnsi="Calibri" w:cs="Calibri"/>
          <w:color w:val="auto"/>
          <w:sz w:val="22"/>
          <w:szCs w:val="22"/>
          <w:lang w:bidi="lv-LV"/>
        </w:rPr>
        <w:t>Atsevišķi Līguma grozījumi par šīm izmaiņām netiek sagatavoti.</w:t>
      </w:r>
    </w:p>
    <w:p w14:paraId="6A96D1BD"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Apakšuzņēmēja piesaistīšana Līguma izpildē pēc Būvuzņēmēja iniciatīvas, neatbrīvo Būvuzņēmēju no atbildības par šī Līguma izpildi kopumā vai kādu no daļām, kā arī neuzliek Pasūtītājam papildu pienākumus un saistības.</w:t>
      </w:r>
    </w:p>
    <w:p w14:paraId="36F91EAC" w14:textId="77777777" w:rsidR="00A54AB0" w:rsidRPr="00A54AB0"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Būvuzņēmējs ir atbildīgs par to, lai saskaņā ar šo Līgumu Būvdarbu izpildē iesaistīts Apakšuzņēmējs nepiesaistītu Būvdarbu izpildē citus Apakšuzņēmējus bez Pasūtītāja rakstiskas piekrišanas.</w:t>
      </w:r>
    </w:p>
    <w:p w14:paraId="0E1A6C40" w14:textId="77777777" w:rsidR="00A54AB0" w:rsidRPr="006A6C52" w:rsidRDefault="00A54AB0" w:rsidP="009F642A">
      <w:pPr>
        <w:widowControl w:val="0"/>
        <w:numPr>
          <w:ilvl w:val="1"/>
          <w:numId w:val="36"/>
        </w:numPr>
        <w:autoSpaceDE w:val="0"/>
        <w:autoSpaceDN w:val="0"/>
        <w:adjustRightInd w:val="0"/>
        <w:spacing w:after="0" w:line="240" w:lineRule="auto"/>
        <w:ind w:left="567" w:hanging="567"/>
        <w:jc w:val="both"/>
        <w:rPr>
          <w:rFonts w:ascii="Calibri" w:eastAsia="Calibri" w:hAnsi="Calibri" w:cs="Calibri"/>
          <w:b/>
          <w:bCs/>
          <w:caps/>
          <w:color w:val="auto"/>
          <w:sz w:val="22"/>
          <w:szCs w:val="22"/>
          <w:lang w:eastAsia="ar-SA" w:bidi="lv-LV"/>
        </w:rPr>
      </w:pPr>
      <w:r w:rsidRPr="00A54AB0">
        <w:rPr>
          <w:rFonts w:ascii="Calibri" w:hAnsi="Calibri" w:cs="Calibri"/>
          <w:color w:val="auto"/>
          <w:sz w:val="22"/>
          <w:szCs w:val="22"/>
          <w:lang w:bidi="lv-LV"/>
        </w:rPr>
        <w:t xml:space="preserve">Pasūtītājs nav atbildīgs par Būvuzņēmēja nokavētiem vai vispār neveiktiem norēķiniem ar tā piesaistītajiem Apakšuzņēmējiem. </w:t>
      </w:r>
    </w:p>
    <w:p w14:paraId="02AF3D2F" w14:textId="77777777" w:rsidR="006A6C52" w:rsidRPr="00A54AB0" w:rsidRDefault="006A6C52" w:rsidP="006A6C52">
      <w:pPr>
        <w:widowControl w:val="0"/>
        <w:autoSpaceDE w:val="0"/>
        <w:autoSpaceDN w:val="0"/>
        <w:adjustRightInd w:val="0"/>
        <w:spacing w:after="0" w:line="240" w:lineRule="auto"/>
        <w:jc w:val="both"/>
        <w:rPr>
          <w:rFonts w:ascii="Calibri" w:eastAsia="Calibri" w:hAnsi="Calibri" w:cs="Calibri"/>
          <w:b/>
          <w:bCs/>
          <w:caps/>
          <w:color w:val="auto"/>
          <w:sz w:val="22"/>
          <w:szCs w:val="22"/>
          <w:lang w:eastAsia="ar-SA" w:bidi="lv-LV"/>
        </w:rPr>
      </w:pPr>
    </w:p>
    <w:p w14:paraId="26B79CD5" w14:textId="77777777" w:rsidR="00A54AB0" w:rsidRPr="00A54AB0" w:rsidRDefault="00A54AB0" w:rsidP="00A54AB0">
      <w:pPr>
        <w:widowControl w:val="0"/>
        <w:numPr>
          <w:ilvl w:val="0"/>
          <w:numId w:val="36"/>
        </w:numPr>
        <w:tabs>
          <w:tab w:val="left" w:pos="567"/>
        </w:tabs>
        <w:spacing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Būvdarbu Garantijas laiks</w:t>
      </w:r>
    </w:p>
    <w:p w14:paraId="6D085917"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Būvdarbu un Būvdarbu izpildei izmantojamo Būvizstrādājumu Garantijas perioda termiņš tiek noteikts</w:t>
      </w:r>
      <w:r w:rsidRPr="00A54AB0">
        <w:rPr>
          <w:rFonts w:ascii="Calibri" w:hAnsi="Calibri" w:cs="Calibri"/>
          <w:b/>
          <w:bCs/>
          <w:color w:val="auto"/>
          <w:sz w:val="22"/>
          <w:szCs w:val="22"/>
          <w:lang w:bidi="lv-LV"/>
        </w:rPr>
        <w:t xml:space="preserve">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w:t>
      </w:r>
      <w:r w:rsidRPr="00A54AB0">
        <w:rPr>
          <w:rFonts w:ascii="Calibri" w:hAnsi="Calibri" w:cs="Calibri"/>
          <w:color w:val="auto"/>
          <w:sz w:val="22"/>
          <w:szCs w:val="22"/>
          <w:lang w:bidi="lv-LV"/>
        </w:rPr>
        <w:t xml:space="preserve">no Būvdarbu pabeigšanas dienas, t.i.,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BIS par būvdarbu pabeigšanu.</w:t>
      </w:r>
      <w:r w:rsidRPr="00A54AB0">
        <w:rPr>
          <w:rFonts w:ascii="Calibri" w:hAnsi="Calibri" w:cs="Calibri"/>
          <w:color w:val="auto"/>
          <w:sz w:val="22"/>
          <w:szCs w:val="22"/>
          <w:shd w:val="clear" w:color="auto" w:fill="FFFFFF"/>
          <w:lang w:bidi="lv-LV"/>
        </w:rPr>
        <w:t xml:space="preserve"> </w:t>
      </w:r>
    </w:p>
    <w:p w14:paraId="744EACA8"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Šajā Līguma nodaļā paredzētie Garantijas noteikumi attiecināmi gan uz Būvdarbiem, tostarp, gan izmaiņām, gan jebkādiem Būvdarbu izlabojumiem un papildu darbiem, ko veicis Būvuzņēmējs vai tā pieaicinātas personas, gan Būvdarbu izpildē izmantotajiem risinājumiem, metodēm un Būvizstrādājumiem.</w:t>
      </w:r>
    </w:p>
    <w:p w14:paraId="0942990D"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5AF6507A"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Ja Garantijas perioda ietvaros konstatēto Defektu dēļ Pasūtītājam nav bijis iespējams pienācīgi izmantot </w:t>
      </w:r>
      <w:r w:rsidRPr="00A54AB0">
        <w:rPr>
          <w:rFonts w:ascii="Calibri" w:hAnsi="Calibri" w:cs="Calibri"/>
          <w:color w:val="auto"/>
          <w:sz w:val="22"/>
          <w:szCs w:val="22"/>
          <w:lang w:bidi="lv-LV"/>
        </w:rPr>
        <w:t xml:space="preserve">Būvdarbu </w:t>
      </w:r>
      <w:r w:rsidRPr="00A54AB0">
        <w:rPr>
          <w:rFonts w:ascii="Calibri" w:eastAsia="Arial Unicode MS" w:hAnsi="Calibri" w:cs="Calibri"/>
          <w:color w:val="auto"/>
          <w:sz w:val="22"/>
          <w:szCs w:val="22"/>
          <w:u w:color="000000"/>
          <w:bdr w:val="nil"/>
          <w:lang w:bidi="lv-LV"/>
        </w:rPr>
        <w:t xml:space="preserve">izpildes rezultātā izbūvēto Objektu Būvuzņēmēja vainas dēļ, Pasūtītājs ir tiesīgs ar rakstveida paziņojumu Būvuzņēmējam pagarināt Līguma norādīto Garantijas laiku par laika periodu, kādā Objekts nevarēja tikt pienācīgi izmantots. </w:t>
      </w:r>
    </w:p>
    <w:p w14:paraId="367A4079"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Objekta ekspluatācijas laikā ir atklāti Būvdarbu (t.sk. Būvdarbu izpildē izmantoto Būvizstrādājumu, iekārtu, mehānismu, sistēmu, konstrukciju u.c.) Defekti vai trūkumi, Būvuzņēmējam jānovērš tie uz sava rēķina 10 (desmit) darba dienu laikā pēc Pasūtītāja paziņojuma/uzdevuma/Defektu akta saņemšanas vai citā terminā, ja Pasūtītājs norāda citādi. </w:t>
      </w:r>
      <w:r w:rsidRPr="00A54AB0">
        <w:rPr>
          <w:rFonts w:ascii="Calibri" w:hAnsi="Calibri" w:cs="Calibri"/>
          <w:color w:val="auto"/>
          <w:sz w:val="22"/>
          <w:szCs w:val="22"/>
          <w:lang w:bidi="lv-LV"/>
        </w:rPr>
        <w:lastRenderedPageBreak/>
        <w:t>Darbaspēka un tehnikas resursu noslodze citos Būvuzņēmēja objektos nevar būt par iemeslu Defektu un trūkumu novēršanas termiņa nokavējumam.</w:t>
      </w:r>
    </w:p>
    <w:p w14:paraId="0B0827DE"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w:t>
      </w:r>
    </w:p>
    <w:p w14:paraId="52EE352E"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Defektu konstatēšana un Defektu novēršana tiek konstatēta ar aktu, kura sastādīšanā piedalās Pasūtītāja un, ja nepieciešams, Būvuzņēmēja pārstāvji un atbildīgie speciālisti. Ja Būvuzņēmējs ir aicināts, bet neierodas uz Defektu akta sastādīšanu, Pasūtītājs ir tiesīgs sastādīt aktu bez Būvuzņēmēja klātbūtnes un tas ir saistošs arī Būvuzņēmējam. Akts tiek nosūtīts Būvuzņēmējam, un ir uzskatāms, ka Būvuzņēmējs aktu ir saņēmis nākošajā darba dienā pēc tā nosūtīšanas dienas.  </w:t>
      </w:r>
    </w:p>
    <w:p w14:paraId="177B1522"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Pēc Defektu novēršanas tiek sastādīts Defektu novēršanas akts. Par Defektu novēršanu Būvuzņēmējs paziņo Pasūtītājam laiku, kad Pasūtītājam jāierodas Objektā uz Defektu novēršanas akta sastādīšanu. Ja Pasūtītājs/Būvuzņēmējs neierodas uz Defektu akta sastādīšanu, Būvuzņēmējs/Pasūtītājs to sastāda vienpusēji un </w:t>
      </w:r>
      <w:proofErr w:type="spellStart"/>
      <w:r w:rsidRPr="00A54AB0">
        <w:rPr>
          <w:rFonts w:ascii="Calibri" w:hAnsi="Calibri" w:cs="Calibri"/>
          <w:color w:val="auto"/>
          <w:sz w:val="22"/>
          <w:szCs w:val="22"/>
          <w:lang w:bidi="lv-LV"/>
        </w:rPr>
        <w:t>nosūta</w:t>
      </w:r>
      <w:proofErr w:type="spellEnd"/>
      <w:r w:rsidRPr="00A54AB0">
        <w:rPr>
          <w:rFonts w:ascii="Calibri" w:hAnsi="Calibri" w:cs="Calibri"/>
          <w:color w:val="auto"/>
          <w:sz w:val="22"/>
          <w:szCs w:val="22"/>
          <w:lang w:bidi="lv-LV"/>
        </w:rPr>
        <w:t xml:space="preserve"> otrai pusei. Gadījumā, ja Būvuzņēmējs nepaziņo par Defektu novēršanu, tad Pasūtītājam ir tiesības vienpusēji pēc Defektu novēršanas termiņa beigām sastādīt aktu, kurā norāda ir vai nav novērsti Defekti un kādi Defekti nav novērsti. </w:t>
      </w:r>
    </w:p>
    <w:p w14:paraId="67E670A6" w14:textId="77777777" w:rsidR="00A54AB0" w:rsidRPr="00A54AB0" w:rsidRDefault="00A54AB0" w:rsidP="009F642A">
      <w:pPr>
        <w:widowControl w:val="0"/>
        <w:numPr>
          <w:ilvl w:val="2"/>
          <w:numId w:val="36"/>
        </w:numPr>
        <w:tabs>
          <w:tab w:val="left" w:pos="567"/>
        </w:tab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neparakstīt Defektu novēršanas aktu, ja Būvdarbu Defekts un/vai tā rezultātā nodarītie bojājumi Objektam pilnībā nav novērsti.  </w:t>
      </w:r>
    </w:p>
    <w:p w14:paraId="0E7C6C18"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bidi="lv-LV"/>
        </w:rPr>
        <w:t>Ja Defektu novēršana netiek uzsākta Pasūtītāja norādītajā termiņā 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w:t>
      </w:r>
    </w:p>
    <w:p w14:paraId="564B9BC0"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aprēķinot Defektu un Defektu rezultātā nodarīto bojājumu novēršanas zaudējumus, tajos iekļauj izdevumus par Defektu un Defekta rezultātā nodarīto bojājumu novēršanu, t.sk., Būvizstrādājumi un darbs, Būvdarbu izpildē patērētais ūdens un elektrība, atkritumi, u.c. izmaksas, kas rodas. </w:t>
      </w:r>
    </w:p>
    <w:p w14:paraId="2DA2F615" w14:textId="77777777" w:rsidR="00A54AB0" w:rsidRPr="00A54AB0" w:rsidRDefault="00A54AB0" w:rsidP="009F642A">
      <w:pPr>
        <w:widowControl w:val="0"/>
        <w:numPr>
          <w:ilvl w:val="1"/>
          <w:numId w:val="36"/>
        </w:numPr>
        <w:tabs>
          <w:tab w:val="left" w:pos="567"/>
        </w:tab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atbildīgs par Garantijas laikā jaunu vai atkārtotu radušos Defektu novēršanu, t.sk., ja Defekts Objektā radies Būvdarbu izpildē Būvuzņēmēja pieaicināto trešo personu novērsto Defektu nekvalitatīvas veikšanas dēļ un atlīdzību par pieaicināto trešo personu nekvalitatīvi veikto darbu Defektu novēršanas dēļ radītajiem zaudējumiem, Būvuzņēmējs risina civiltiesiskā kārtībā vēršoties pret šo trešo personu, kas nekvalitatīvi veikusi Defektu novēršanu un tādējādi radījusi Būvuzņēmējam zaudējumus, vai, ja nekvalitatīvi novērstais Defekts veicinājis cita Defekta veidošanos.  </w:t>
      </w:r>
    </w:p>
    <w:p w14:paraId="5FC75B98"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Garantijas laikā konstatēto Defektu novēršanu un Defektu radīto bojājumu novēršanu izpildē Būvuzņēmējs garantē savlaicīgumu un kvalitāti, tajā skaitā Būvdarbu izpildē izmantoto Būvizstrādājumu kvalitāti un piesaistītā personāla kvalifikāciju, drošības noteikumu ievērošanu un Objekta darbības netraucēšanu.</w:t>
      </w:r>
    </w:p>
    <w:p w14:paraId="7E11B97F" w14:textId="77777777" w:rsidR="00A54AB0" w:rsidRPr="00A54AB0" w:rsidRDefault="00A54AB0" w:rsidP="009F642A">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Domstarpības, kas rodas Būvdarbu un Būvizstrādājumu kvalitātes un to atbilstības Līguma noteikumu novērtēšanā, izšķir būvniecības kontroles iestāde vai pušu pieaicināti licencēti vai sertificēti speciālisti/eksperti.</w:t>
      </w:r>
    </w:p>
    <w:p w14:paraId="090630D4" w14:textId="77777777" w:rsidR="00A54AB0" w:rsidRPr="00A54AB0" w:rsidRDefault="00A54AB0" w:rsidP="00A54AB0">
      <w:pPr>
        <w:widowControl w:val="0"/>
        <w:spacing w:after="0" w:line="240" w:lineRule="auto"/>
        <w:ind w:left="709"/>
        <w:contextualSpacing/>
        <w:jc w:val="both"/>
        <w:rPr>
          <w:rFonts w:ascii="Calibri" w:hAnsi="Calibri" w:cs="Calibri"/>
          <w:color w:val="auto"/>
          <w:sz w:val="22"/>
          <w:szCs w:val="22"/>
          <w:lang w:bidi="lv-LV"/>
        </w:rPr>
      </w:pPr>
    </w:p>
    <w:p w14:paraId="4D8BF9E0"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jc w:val="center"/>
        <w:outlineLvl w:val="0"/>
        <w:rPr>
          <w:rFonts w:ascii="Calibri" w:eastAsia="Arial Unicode MS" w:hAnsi="Calibri" w:cs="Calibri"/>
          <w:b/>
          <w:bCs/>
          <w:smallCaps/>
          <w:color w:val="auto"/>
          <w:sz w:val="22"/>
          <w:szCs w:val="22"/>
          <w:bdr w:val="nil"/>
          <w:lang w:bidi="lv-LV"/>
        </w:rPr>
      </w:pPr>
      <w:r w:rsidRPr="00A54AB0">
        <w:rPr>
          <w:rFonts w:ascii="Calibri" w:eastAsia="Arial Unicode MS" w:hAnsi="Calibri" w:cs="Calibri"/>
          <w:b/>
          <w:bCs/>
          <w:smallCaps/>
          <w:color w:val="auto"/>
          <w:sz w:val="22"/>
          <w:szCs w:val="22"/>
          <w:bdr w:val="nil"/>
          <w:lang w:bidi="lv-LV"/>
        </w:rPr>
        <w:t>APDROŠINĀŠANA, LĪGUMA  IZPILDES NODROŠINĀJUMS UN GARANTIJAS LAIKA NODROŠINĀJUMS</w:t>
      </w:r>
    </w:p>
    <w:p w14:paraId="0DFDDD72"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10 (desmit) darba dienu laikā no Līguma noslēgšanas dienas iesniedz Pasūtītājam Būvuzņēmēja spēkā esošu civiltiesiskās atbildības apdrošināšanas līgumu (polisi) un spēkā esošu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apdrošināšanas līgumu (polisi), kurā ir norādīts konkrētais Objekts un, ka Pasūtītājs ir trešā persona (var aizvietot ierakstus saistību izpildes nodrošinājuma devēja apliecinājumu par Objekta iekļaušanu un to, ka Pasūtītājs ir trešā persona</w:t>
      </w:r>
      <w:r w:rsidRPr="00A54AB0">
        <w:rPr>
          <w:rFonts w:ascii="Calibri" w:eastAsia="TimesNewRomanPSMT" w:hAnsi="Calibri" w:cs="Calibri"/>
          <w:color w:val="auto"/>
          <w:sz w:val="22"/>
          <w:szCs w:val="22"/>
          <w:lang w:bidi="lv-LV"/>
        </w:rPr>
        <w:t xml:space="preserve">. </w:t>
      </w:r>
      <w:r w:rsidRPr="00A54AB0">
        <w:rPr>
          <w:rFonts w:ascii="Calibri" w:hAnsi="Calibri" w:cs="Calibri"/>
          <w:color w:val="auto"/>
          <w:sz w:val="22"/>
          <w:szCs w:val="22"/>
          <w:lang w:bidi="lv-LV"/>
        </w:rPr>
        <w:t xml:space="preserve"> </w:t>
      </w:r>
      <w:r w:rsidRPr="00A54AB0">
        <w:rPr>
          <w:rFonts w:ascii="Calibri" w:hAnsi="Calibri" w:cs="Calibri"/>
          <w:color w:val="auto"/>
          <w:sz w:val="22"/>
          <w:szCs w:val="22"/>
          <w:lang w:bidi="lv-LV"/>
        </w:rPr>
        <w:lastRenderedPageBreak/>
        <w:t xml:space="preserve">Ja noslēgtā apdrošināšanas līguma termiņš tuvojas beigām, bet Būvdarbi vēl turpinās, Būvuzņēmējam ir pienākums </w:t>
      </w:r>
      <w:r w:rsidRPr="00A54AB0">
        <w:rPr>
          <w:rFonts w:ascii="Calibri" w:eastAsia="Calibri" w:hAnsi="Calibri" w:cs="Calibri"/>
          <w:color w:val="auto"/>
          <w:sz w:val="22"/>
          <w:szCs w:val="22"/>
          <w:lang w:eastAsia="ar-SA" w:bidi="lv-LV"/>
        </w:rPr>
        <w:t>ne vēlāk, kā iepriekš iesniegtā</w:t>
      </w:r>
      <w:r w:rsidRPr="00A54AB0">
        <w:rPr>
          <w:rFonts w:ascii="Calibri" w:hAnsi="Calibri" w:cs="Calibri"/>
          <w:color w:val="auto"/>
          <w:sz w:val="22"/>
          <w:szCs w:val="22"/>
          <w:lang w:bidi="lv-LV"/>
        </w:rPr>
        <w:t xml:space="preserve"> civiltiesiskās atbildības apdrošināšanas līguma (polises) un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apdrošināšanas līguma (polises)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hAnsi="Calibri" w:cs="Calibri"/>
          <w:color w:val="auto"/>
          <w:sz w:val="22"/>
          <w:szCs w:val="22"/>
          <w:lang w:bidi="lv-LV"/>
        </w:rPr>
        <w:t xml:space="preserve">iesniegt Pasūtītājam jaunu (vai esošā pagarinājumu) Būvuzņēmēja un/vai </w:t>
      </w:r>
      <w:proofErr w:type="spellStart"/>
      <w:r w:rsidRPr="00A54AB0">
        <w:rPr>
          <w:rFonts w:ascii="Calibri" w:hAnsi="Calibri" w:cs="Calibri"/>
          <w:color w:val="auto"/>
          <w:sz w:val="22"/>
          <w:szCs w:val="22"/>
          <w:lang w:bidi="lv-LV"/>
        </w:rPr>
        <w:t>būvspeciālista</w:t>
      </w:r>
      <w:proofErr w:type="spellEnd"/>
      <w:r w:rsidRPr="00A54AB0">
        <w:rPr>
          <w:rFonts w:ascii="Calibri" w:hAnsi="Calibri" w:cs="Calibri"/>
          <w:color w:val="auto"/>
          <w:sz w:val="22"/>
          <w:szCs w:val="22"/>
          <w:lang w:bidi="lv-LV"/>
        </w:rPr>
        <w:t xml:space="preserve"> apdrošināšanas līgumu (polisi) ar beigu termiņu līdz Būvdarbu beigām,</w:t>
      </w:r>
      <w:r w:rsidRPr="00A54AB0">
        <w:rPr>
          <w:rFonts w:ascii="Calibri" w:eastAsia="Calibri" w:hAnsi="Calibri" w:cs="Calibri"/>
          <w:color w:val="auto"/>
          <w:sz w:val="22"/>
          <w:szCs w:val="22"/>
          <w:lang w:eastAsia="ar-SA" w:bidi="lv-LV"/>
        </w:rPr>
        <w:t xml:space="preserve"> nodrošinot tā nepārtrauktību.</w:t>
      </w:r>
      <w:r w:rsidRPr="00A54AB0">
        <w:rPr>
          <w:rFonts w:ascii="Calibri" w:hAnsi="Calibri" w:cs="Calibri"/>
          <w:color w:val="auto"/>
          <w:sz w:val="22"/>
          <w:szCs w:val="22"/>
          <w:lang w:bidi="lv-LV"/>
        </w:rPr>
        <w:t xml:space="preserve"> Būvuzņēmējs jaunu apdrošināšanas līgumu (polišu) noslēgšanu (vai esošo pagarināšanu) veic par saviem līdzekļiem. Ja Būvuzņēmējs neiesniedz apdrošināšanas līgumu pagarinājumu noteiktajā termiņā, Pasūtītājam ir tiesības vienpusēji aprēķināt Būvuzņēmējam līgumsodu EUR 50 (piecdesmit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par katru nokavēto kalendāro dienu, bet ne vairāk kā 10 (desmit) procentus no Līgumcenas.</w:t>
      </w:r>
    </w:p>
    <w:p w14:paraId="5F251470" w14:textId="77777777" w:rsidR="00A54AB0" w:rsidRPr="00A54AB0" w:rsidRDefault="00A54AB0" w:rsidP="009F642A">
      <w:pPr>
        <w:widowControl w:val="0"/>
        <w:numPr>
          <w:ilvl w:val="1"/>
          <w:numId w:val="36"/>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nav tiesīgs veikt Būvdarbus, ja Līgumā noteiktajā kārtībā un termiņā nav iesniedzis Pasūtītājam civiltiesiskās atbildības apdrošināšanas līgumu (polisi) un spēkā esošu </w:t>
      </w:r>
      <w:proofErr w:type="spellStart"/>
      <w:r w:rsidRPr="00A54AB0">
        <w:rPr>
          <w:rFonts w:ascii="Calibri" w:hAnsi="Calibri" w:cs="Calibri"/>
          <w:color w:val="auto"/>
          <w:sz w:val="22"/>
          <w:szCs w:val="22"/>
          <w:lang w:bidi="lv-LV"/>
        </w:rPr>
        <w:t>būvspeciālistu</w:t>
      </w:r>
      <w:proofErr w:type="spellEnd"/>
      <w:r w:rsidRPr="00A54AB0">
        <w:rPr>
          <w:rFonts w:ascii="Calibri" w:hAnsi="Calibri" w:cs="Calibri"/>
          <w:color w:val="auto"/>
          <w:sz w:val="22"/>
          <w:szCs w:val="22"/>
          <w:lang w:bidi="lv-LV"/>
        </w:rPr>
        <w:t xml:space="preserve"> profesionālās civiltiesiskās atbildības apdrošināšanas līgumu (polisi). Šāds termiņa kavējums nedod tiesības Būvuzņēmējam lūgt Būvdarbu izpildes termiņa pagarinājumu. </w:t>
      </w:r>
    </w:p>
    <w:p w14:paraId="2C8DE51B" w14:textId="0F3A0B83" w:rsidR="00A54AB0" w:rsidRPr="00A54AB0" w:rsidRDefault="00A54AB0" w:rsidP="009F642A">
      <w:pPr>
        <w:widowControl w:val="0"/>
        <w:numPr>
          <w:ilvl w:val="1"/>
          <w:numId w:val="36"/>
        </w:numPr>
        <w:shd w:val="clear" w:color="auto" w:fill="FFFFFF" w:themeFill="background1"/>
        <w:spacing w:after="0" w:line="240" w:lineRule="auto"/>
        <w:ind w:left="567" w:hanging="567"/>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saistību izpildes nodrošināšanai tiek noteikts Līguma  izpildes nodrošinājums 5 (piecu) procentu apmērā no Līguma 3.1.punktā noteiktās Līgumcenas, kas Būvuzņēmējam jānoformē bankas vai apdrošināšanas sabiedrības izsniegtas pirmā pieprasījuma garantijas formā (iepriekš saskaņojot tā tekstu ar Pasūtītāju), un jāiesniedz Pasūtītājam 10 (desmit) dienu laikā pēc Līguma noslēgšanas dienas. </w:t>
      </w:r>
      <w:r w:rsidRPr="00A54AB0">
        <w:rPr>
          <w:rFonts w:ascii="Calibri" w:eastAsia="Calibri" w:hAnsi="Calibri" w:cs="Calibri"/>
          <w:color w:val="auto"/>
          <w:sz w:val="22"/>
          <w:szCs w:val="22"/>
          <w:lang w:bidi="lv-LV"/>
        </w:rPr>
        <w:t>Nodrošinājumā ir jābūt norādei, ka tas ir pirmā pieprasījuma, beznosacījuma, neatsaucams, kā arī tajā ir iekļauti nosacījumi,</w:t>
      </w:r>
      <w:r w:rsidR="008B4C53">
        <w:rPr>
          <w:rFonts w:ascii="Calibri" w:eastAsia="Calibri" w:hAnsi="Calibri" w:cs="Calibri"/>
          <w:color w:val="auto"/>
          <w:sz w:val="22"/>
          <w:szCs w:val="22"/>
          <w:lang w:bidi="lv-LV"/>
        </w:rPr>
        <w:t xml:space="preserve"> </w:t>
      </w:r>
      <w:r w:rsidR="008B4C53" w:rsidRPr="00BA67F2">
        <w:rPr>
          <w:rFonts w:ascii="Calibri" w:eastAsia="Calibri" w:hAnsi="Calibri" w:cs="Calibri"/>
          <w:color w:val="548DD4" w:themeColor="text2" w:themeTint="99"/>
          <w:sz w:val="22"/>
          <w:szCs w:val="22"/>
          <w:lang w:bidi="lv-LV"/>
        </w:rPr>
        <w:t>no kuriem ir saprotams</w:t>
      </w:r>
      <w:r w:rsidR="008B4C53">
        <w:rPr>
          <w:rFonts w:ascii="Calibri" w:eastAsia="Calibri" w:hAnsi="Calibri" w:cs="Calibri"/>
          <w:color w:val="auto"/>
          <w:sz w:val="22"/>
          <w:szCs w:val="22"/>
          <w:lang w:bidi="lv-LV"/>
        </w:rPr>
        <w:t>,</w:t>
      </w:r>
      <w:r w:rsidRPr="00A54AB0">
        <w:rPr>
          <w:rFonts w:ascii="Calibri" w:eastAsia="Calibri" w:hAnsi="Calibri" w:cs="Calibri"/>
          <w:color w:val="auto"/>
          <w:sz w:val="22"/>
          <w:szCs w:val="22"/>
          <w:lang w:bidi="lv-LV"/>
        </w:rPr>
        <w:t xml:space="preserve"> ka Līguma izpildes </w:t>
      </w:r>
      <w:r w:rsidRPr="00A54AB0">
        <w:rPr>
          <w:rFonts w:ascii="Calibri" w:eastAsia="Arial Unicode MS" w:hAnsi="Calibri" w:cs="Calibri"/>
          <w:color w:val="auto"/>
          <w:sz w:val="22"/>
          <w:szCs w:val="22"/>
          <w:bdr w:val="nil"/>
          <w:lang w:bidi="lv-LV"/>
        </w:rPr>
        <w:t xml:space="preserve">nodrošinājuma devējs ne vēlāk kā 10 (desmit) darba dienu laikā samaksā Pasūtītājam Līguma izpildes nodrošinājuma summu pēc pirmā Pasūtītāja pieprasījuma. Nodrošinājumam ir jābūt spēkā līdz </w:t>
      </w:r>
      <w:r w:rsidR="008B4C53" w:rsidRPr="00BA67F2">
        <w:rPr>
          <w:rFonts w:ascii="Calibri" w:eastAsia="Arial Unicode MS" w:hAnsi="Calibri" w:cs="Calibri"/>
          <w:color w:val="548DD4" w:themeColor="text2" w:themeTint="99"/>
          <w:sz w:val="22"/>
          <w:szCs w:val="22"/>
          <w:bdr w:val="nil"/>
          <w:lang w:bidi="lv-LV"/>
        </w:rPr>
        <w:t xml:space="preserve">Objekta pieņemšanai ekspluatācijā </w:t>
      </w:r>
      <w:r w:rsidRPr="008B4C53">
        <w:rPr>
          <w:rFonts w:ascii="Calibri" w:eastAsia="Arial Unicode MS" w:hAnsi="Calibri" w:cs="Calibri"/>
          <w:strike/>
          <w:color w:val="auto"/>
          <w:sz w:val="22"/>
          <w:szCs w:val="22"/>
          <w:bdr w:val="nil"/>
          <w:lang w:bidi="lv-LV"/>
        </w:rPr>
        <w:t>Līguma 4.1.punktā noteiktajam Līguma izpildes termiņam</w:t>
      </w:r>
      <w:r w:rsidRPr="00A54AB0">
        <w:rPr>
          <w:rFonts w:ascii="Calibri" w:eastAsia="Arial Unicode MS" w:hAnsi="Calibri" w:cs="Calibri"/>
          <w:color w:val="auto"/>
          <w:sz w:val="22"/>
          <w:szCs w:val="22"/>
          <w:bdr w:val="nil"/>
          <w:lang w:bidi="lv-LV"/>
        </w:rPr>
        <w:t xml:space="preserve"> (t.i., līdz </w:t>
      </w:r>
      <w:proofErr w:type="spellStart"/>
      <w:r w:rsidRPr="00A54AB0">
        <w:rPr>
          <w:rFonts w:ascii="Calibri" w:eastAsia="Arial Unicode MS" w:hAnsi="Calibri" w:cs="Calibri"/>
          <w:color w:val="auto"/>
          <w:sz w:val="22"/>
          <w:szCs w:val="22"/>
          <w:bdr w:val="nil"/>
          <w:lang w:bidi="lv-LV"/>
        </w:rPr>
        <w:t>Cēsu</w:t>
      </w:r>
      <w:proofErr w:type="spellEnd"/>
      <w:r w:rsidRPr="00A54AB0">
        <w:rPr>
          <w:rFonts w:ascii="Calibri" w:eastAsia="Arial Unicode MS" w:hAnsi="Calibri" w:cs="Calibri"/>
          <w:color w:val="auto"/>
          <w:sz w:val="22"/>
          <w:szCs w:val="22"/>
          <w:bdr w:val="nil"/>
          <w:lang w:bidi="lv-LV"/>
        </w:rPr>
        <w:t xml:space="preserve"> novada būvvaldes atzīmei BIS, ka Būvdarbi pabeigti), papildus pieskaitot 10 (desmit) kalendārās dienas. Ja Būvuzņēmējs neiesniedz šajā punktā minēto nodrošinājumu noteiktajā termiņā, Pasūtītājam ir tiesības vienpusēji aprēķināt Būvuzņēmējam līgumsodu EUR 50 (piecdesmit </w:t>
      </w:r>
      <w:proofErr w:type="spellStart"/>
      <w:r w:rsidRPr="00A54AB0">
        <w:rPr>
          <w:rFonts w:ascii="Calibri" w:eastAsia="Arial Unicode MS" w:hAnsi="Calibri" w:cs="Calibri"/>
          <w:i/>
          <w:iCs/>
          <w:color w:val="auto"/>
          <w:sz w:val="22"/>
          <w:szCs w:val="22"/>
          <w:bdr w:val="nil"/>
          <w:lang w:bidi="lv-LV"/>
        </w:rPr>
        <w:t>euro</w:t>
      </w:r>
      <w:proofErr w:type="spellEnd"/>
      <w:r w:rsidRPr="00A54AB0">
        <w:rPr>
          <w:rFonts w:ascii="Calibri" w:eastAsia="Arial Unicode MS" w:hAnsi="Calibri" w:cs="Calibri"/>
          <w:color w:val="auto"/>
          <w:sz w:val="22"/>
          <w:szCs w:val="22"/>
          <w:bdr w:val="nil"/>
          <w:lang w:bidi="lv-LV"/>
        </w:rPr>
        <w:t>) par katru nokavēto kalendāro dienu</w:t>
      </w:r>
      <w:r w:rsidRPr="00A54AB0">
        <w:rPr>
          <w:rFonts w:ascii="Calibri" w:hAnsi="Calibri" w:cs="Calibri"/>
          <w:color w:val="auto"/>
          <w:sz w:val="22"/>
          <w:szCs w:val="22"/>
          <w:lang w:bidi="lv-LV"/>
        </w:rPr>
        <w:t>, bet ne vairāk kā 10 (desmit) procentus no Līgumcenas</w:t>
      </w:r>
      <w:r w:rsidRPr="00A54AB0">
        <w:rPr>
          <w:rFonts w:ascii="Calibri" w:eastAsia="Arial Unicode MS" w:hAnsi="Calibri" w:cs="Calibri"/>
          <w:color w:val="auto"/>
          <w:sz w:val="22"/>
          <w:szCs w:val="22"/>
          <w:bdr w:val="nil"/>
          <w:lang w:bidi="lv-LV"/>
        </w:rPr>
        <w:t xml:space="preserve"> un šāds kavējums nav par pamatu Būvdarbu izpildes termiņa pagarinājumam. Ja </w:t>
      </w:r>
      <w:r w:rsidRPr="00A54AB0">
        <w:rPr>
          <w:rFonts w:ascii="Calibri" w:hAnsi="Calibri" w:cs="Calibri"/>
          <w:color w:val="auto"/>
          <w:sz w:val="22"/>
          <w:szCs w:val="22"/>
          <w:lang w:bidi="lv-LV"/>
        </w:rPr>
        <w:t xml:space="preserve">Būvdarbu izpildes termiņš pagarinās, tad Būvuzņēmējs attiecīgi pagarina arī Līguma  izpildes nodrošinājuma termiņu tā, lai tas būtu derīgs termiņā par kādu tiek veikti Būvdarbi (t.sk. līdz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BIS par būvdarbu pabeigšanu) pieskaitot vēl 10 (desmit) kalendārās dienas un </w:t>
      </w:r>
      <w:r w:rsidRPr="00A54AB0">
        <w:rPr>
          <w:rFonts w:ascii="Calibri" w:eastAsia="Calibri" w:hAnsi="Calibri" w:cs="Calibri"/>
          <w:color w:val="auto"/>
          <w:sz w:val="22"/>
          <w:szCs w:val="22"/>
          <w:lang w:eastAsia="ar-SA" w:bidi="lv-LV"/>
        </w:rPr>
        <w:t xml:space="preserve">iesniedzot </w:t>
      </w:r>
      <w:r w:rsidRPr="00A54AB0">
        <w:rPr>
          <w:rFonts w:ascii="Calibri" w:hAnsi="Calibri" w:cs="Calibri"/>
          <w:color w:val="auto"/>
          <w:sz w:val="22"/>
          <w:szCs w:val="22"/>
          <w:lang w:bidi="lv-LV"/>
        </w:rPr>
        <w:t xml:space="preserve">Līguma izpildes nodrošinājuma </w:t>
      </w:r>
      <w:r w:rsidRPr="00A54AB0">
        <w:rPr>
          <w:rFonts w:ascii="Calibri" w:eastAsia="Calibri" w:hAnsi="Calibri" w:cs="Calibri"/>
          <w:color w:val="auto"/>
          <w:sz w:val="22"/>
          <w:szCs w:val="22"/>
          <w:lang w:eastAsia="ar-SA" w:bidi="lv-LV"/>
        </w:rPr>
        <w:t xml:space="preserve">  pagarinājumu ne vēlāk, kā iepriekš iesniegtā Līguma izpildes nodrošinājuma (</w:t>
      </w:r>
      <w:r w:rsidRPr="00A54AB0">
        <w:rPr>
          <w:rFonts w:ascii="Calibri" w:eastAsia="Calibri" w:hAnsi="Calibri" w:cs="Calibri"/>
          <w:color w:val="auto"/>
          <w:sz w:val="22"/>
          <w:szCs w:val="22"/>
          <w:lang w:bidi="lv-LV"/>
        </w:rPr>
        <w:t>apdrošināšanas sabiedrības izsniegtās polises vai bankas garantijas)</w:t>
      </w:r>
      <w:r w:rsidRPr="00A54AB0">
        <w:rPr>
          <w:rFonts w:ascii="Calibri" w:eastAsia="Calibri" w:hAnsi="Calibri" w:cs="Calibri"/>
          <w:color w:val="auto"/>
          <w:sz w:val="22"/>
          <w:szCs w:val="22"/>
          <w:lang w:eastAsia="ar-SA" w:bidi="lv-LV"/>
        </w:rPr>
        <w:t xml:space="preserve"> darbības termiņa pēdējā dienā, </w:t>
      </w:r>
      <w:r w:rsidRPr="00A54AB0">
        <w:rPr>
          <w:rFonts w:ascii="Calibri" w:eastAsia="Arial Unicode MS" w:hAnsi="Calibri" w:cs="Calibri"/>
          <w:color w:val="auto"/>
          <w:sz w:val="22"/>
          <w:szCs w:val="22"/>
          <w:bdr w:val="nil"/>
          <w:lang w:bidi="lv-LV"/>
        </w:rPr>
        <w:t xml:space="preserve">(iepriekš saskaņojot tā tekstu ar Pasūtītāju), </w:t>
      </w:r>
      <w:r w:rsidRPr="00A54AB0">
        <w:rPr>
          <w:rFonts w:ascii="Calibri" w:eastAsia="Calibri" w:hAnsi="Calibri" w:cs="Calibri"/>
          <w:color w:val="auto"/>
          <w:sz w:val="22"/>
          <w:szCs w:val="22"/>
          <w:lang w:eastAsia="ar-SA" w:bidi="lv-LV"/>
        </w:rPr>
        <w:t>nodrošinot tā nepārtrauktību.</w:t>
      </w:r>
      <w:r w:rsidRPr="00A54AB0">
        <w:rPr>
          <w:rFonts w:ascii="Calibri" w:hAnsi="Calibri" w:cs="Calibri"/>
          <w:color w:val="auto"/>
          <w:sz w:val="22"/>
          <w:szCs w:val="22"/>
          <w:lang w:bidi="lv-LV"/>
        </w:rPr>
        <w:t xml:space="preserve"> Ja Būvuzņēmējs neiesniedz iepriekš minētā nodrošinājuma pagarinājumu šajā punktā noteiktajā kārtībā, Pasūtītājam ir tiesības vienpusēji aprēķināt Būvuzņēmējam līgumsodu EUR 50 (piecdesmit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par katru nokavēto kalendāro dienu, bet ne vairāk kā 10 (desmit) procentus no Līgumcenas, un šāds kavējums nav par pamatu Būvdarbu izpildes termiņa pagarinājumam. Pie jebkādiem apstākļiem, līdz Būvdarbu pabeigšanai, t.i.,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atzīmei BIS par būvdarbu pabeigšanu, Būvuzņēmējam jānodrošina Līguma  izpildes nodrošinājuma spēkā esamība </w:t>
      </w:r>
      <w:r w:rsidRPr="00A54AB0">
        <w:rPr>
          <w:rFonts w:ascii="Calibri" w:eastAsia="Arial Unicode MS" w:hAnsi="Calibri" w:cs="Calibri"/>
          <w:color w:val="auto"/>
          <w:sz w:val="22"/>
          <w:szCs w:val="22"/>
          <w:bdr w:val="nil"/>
          <w:lang w:bidi="lv-LV"/>
        </w:rPr>
        <w:t>papildus pieskaitot 10 (desmit) kalendārās dienas, nodrošinot tā nepārtrauktību.</w:t>
      </w:r>
      <w:r w:rsidR="00BA67F2">
        <w:t xml:space="preserve"> </w:t>
      </w:r>
      <w:r w:rsidR="00BA67F2" w:rsidRPr="00BA67F2">
        <w:rPr>
          <w:rFonts w:ascii="Calibri" w:eastAsia="Arial Unicode MS" w:hAnsi="Calibri" w:cs="Calibri"/>
          <w:i/>
          <w:iCs/>
          <w:color w:val="548DD4" w:themeColor="text2" w:themeTint="99"/>
          <w:sz w:val="22"/>
          <w:szCs w:val="22"/>
          <w:bdr w:val="nil"/>
          <w:lang w:bidi="lv-LV"/>
        </w:rPr>
        <w:t>(Ar grozījumiem, kas veikti Iepirkuma komisijas 2024. gada 18. aprīļa sēdē, 3. protokols).</w:t>
      </w:r>
    </w:p>
    <w:p w14:paraId="5A9AFD2C"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izmantot Līguma 13.3. punktā minētās bankas vai apdrošināšanas sabiedrības izsniegto nodrošinājumu tādu Būvuzņēmēja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06EF5BF3" w14:textId="30BB5BF9" w:rsidR="00A54AB0" w:rsidRPr="00BA67F2"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i/>
          <w:iCs/>
          <w:color w:val="548DD4" w:themeColor="text2" w:themeTint="99"/>
          <w:sz w:val="22"/>
          <w:szCs w:val="22"/>
          <w:lang w:bidi="lv-LV"/>
        </w:rPr>
      </w:pPr>
      <w:r w:rsidRPr="00A54AB0">
        <w:rPr>
          <w:rFonts w:ascii="Calibri" w:hAnsi="Calibri" w:cs="Calibri"/>
          <w:color w:val="auto"/>
          <w:sz w:val="22"/>
          <w:szCs w:val="22"/>
          <w:lang w:bidi="lv-LV"/>
        </w:rPr>
        <w:t>Būvdarbu Garantijas laikā atklāto Defektu un trūkumu novēršanas nodrošināšanai tiek noteikts Būvdarbu Garantijas laika nodrošinājums 5 (piecu) procentu apmērā no Līgumcenas, kas Būvuzņēmējam ir jānoformē bankas izdotas Būvdarbu Garantijas laika garantijas formā vai apdrošināšanas sabiedrības izsniegtas garantijas (polises) formā atbilstoši Līguma</w:t>
      </w:r>
      <w:r w:rsidRPr="00A54AB0" w:rsidDel="00673538">
        <w:rPr>
          <w:rFonts w:ascii="Calibri" w:hAnsi="Calibri" w:cs="Calibri"/>
          <w:color w:val="auto"/>
          <w:sz w:val="22"/>
          <w:szCs w:val="22"/>
          <w:lang w:bidi="lv-LV"/>
        </w:rPr>
        <w:t xml:space="preserve"> </w:t>
      </w:r>
      <w:r w:rsidRPr="00A54AB0">
        <w:rPr>
          <w:rFonts w:ascii="Calibri" w:hAnsi="Calibri" w:cs="Calibri"/>
          <w:color w:val="auto"/>
          <w:sz w:val="22"/>
          <w:szCs w:val="22"/>
          <w:lang w:bidi="lv-LV"/>
        </w:rPr>
        <w:t>nosacījumiem un tajā</w:t>
      </w:r>
      <w:r w:rsidRPr="00A54AB0">
        <w:rPr>
          <w:rFonts w:ascii="Calibri" w:eastAsia="Calibri" w:hAnsi="Calibri" w:cs="Calibri"/>
          <w:color w:val="auto"/>
          <w:sz w:val="22"/>
          <w:szCs w:val="22"/>
          <w:lang w:bidi="lv-LV"/>
        </w:rPr>
        <w:t xml:space="preserve"> jābūt norādei, ka tas ir pirmā pieprasījuma, beznosacījuma, </w:t>
      </w:r>
      <w:r w:rsidRPr="00A54AB0">
        <w:rPr>
          <w:rFonts w:ascii="Calibri" w:hAnsi="Calibri" w:cs="Calibri"/>
          <w:color w:val="auto"/>
          <w:sz w:val="22"/>
          <w:szCs w:val="22"/>
          <w:lang w:bidi="lv-LV"/>
        </w:rPr>
        <w:t xml:space="preserve">kurā garantijas devējs norādījis, ka tas ir neatsaucams </w:t>
      </w:r>
      <w:r w:rsidRPr="00AA2C86">
        <w:rPr>
          <w:rFonts w:ascii="Calibri" w:hAnsi="Calibri" w:cs="Calibri"/>
          <w:strike/>
          <w:color w:val="auto"/>
          <w:sz w:val="22"/>
          <w:szCs w:val="22"/>
          <w:lang w:bidi="lv-LV"/>
        </w:rPr>
        <w:t>un,</w:t>
      </w:r>
      <w:r w:rsidR="00AA2C86">
        <w:rPr>
          <w:rFonts w:ascii="Calibri" w:hAnsi="Calibri" w:cs="Calibri"/>
          <w:color w:val="auto"/>
          <w:sz w:val="22"/>
          <w:szCs w:val="22"/>
          <w:lang w:bidi="lv-LV"/>
        </w:rPr>
        <w:t xml:space="preserve">, </w:t>
      </w:r>
      <w:r w:rsidR="00AA2C86" w:rsidRPr="00BA67F2">
        <w:rPr>
          <w:rFonts w:ascii="Calibri" w:hAnsi="Calibri" w:cs="Calibri"/>
          <w:color w:val="548DD4" w:themeColor="text2" w:themeTint="99"/>
          <w:sz w:val="22"/>
          <w:szCs w:val="22"/>
          <w:lang w:bidi="lv-LV"/>
        </w:rPr>
        <w:t>kā arī tajā ir iekļauti nosacījumi, no kuriem ir saprotams</w:t>
      </w:r>
      <w:r w:rsidR="00AA2C86">
        <w:rPr>
          <w:rFonts w:ascii="Calibri" w:hAnsi="Calibri" w:cs="Calibri"/>
          <w:color w:val="auto"/>
          <w:sz w:val="22"/>
          <w:szCs w:val="22"/>
          <w:lang w:bidi="lv-LV"/>
        </w:rPr>
        <w:t xml:space="preserve">, </w:t>
      </w:r>
      <w:r w:rsidRPr="00A54AB0">
        <w:rPr>
          <w:rFonts w:ascii="Calibri" w:hAnsi="Calibri" w:cs="Calibri"/>
          <w:color w:val="auto"/>
          <w:sz w:val="22"/>
          <w:szCs w:val="22"/>
          <w:lang w:bidi="lv-LV"/>
        </w:rPr>
        <w:t xml:space="preserve"> ka garantijas devējs ne vēlāk kā 10 (desmit) darba dienu laikā samaksā Pasūtītājam pieprasīto garantijas summu pēc pirmā Pasūtītāja pieprasījuma. Garantijas laika nodrošinājumam jābūt spēkā vismaz </w:t>
      </w:r>
      <w:r w:rsidRPr="00A54AB0">
        <w:rPr>
          <w:rFonts w:ascii="Calibri" w:hAnsi="Calibri" w:cs="Calibri"/>
          <w:b/>
          <w:bCs/>
          <w:color w:val="auto"/>
          <w:sz w:val="22"/>
          <w:szCs w:val="22"/>
          <w:shd w:val="clear" w:color="auto" w:fill="FFFFFF" w:themeFill="background1"/>
          <w:lang w:bidi="lv-LV"/>
        </w:rPr>
        <w:t>5 (pieci) gadi</w:t>
      </w:r>
      <w:r w:rsidRPr="00A54AB0">
        <w:rPr>
          <w:rFonts w:ascii="Calibri" w:hAnsi="Calibri" w:cs="Calibri"/>
          <w:color w:val="auto"/>
          <w:sz w:val="22"/>
          <w:szCs w:val="22"/>
          <w:shd w:val="clear" w:color="auto" w:fill="FFFFFF" w:themeFill="background1"/>
          <w:lang w:bidi="lv-LV"/>
        </w:rPr>
        <w:t xml:space="preserve"> </w:t>
      </w:r>
      <w:r w:rsidRPr="00A54AB0">
        <w:rPr>
          <w:rFonts w:ascii="Calibri" w:hAnsi="Calibri" w:cs="Calibri"/>
          <w:color w:val="auto"/>
          <w:sz w:val="22"/>
          <w:szCs w:val="22"/>
          <w:shd w:val="clear" w:color="auto" w:fill="FFFFFF" w:themeFill="background1"/>
          <w:lang w:bidi="lv-LV"/>
        </w:rPr>
        <w:lastRenderedPageBreak/>
        <w:t xml:space="preserve">no </w:t>
      </w:r>
      <w:proofErr w:type="spellStart"/>
      <w:r w:rsidRPr="00A54AB0">
        <w:rPr>
          <w:rFonts w:ascii="Calibri" w:hAnsi="Calibri" w:cs="Calibri"/>
          <w:color w:val="auto"/>
          <w:sz w:val="22"/>
          <w:szCs w:val="22"/>
          <w:shd w:val="clear" w:color="auto" w:fill="FFFFFF" w:themeFill="background1"/>
          <w:lang w:bidi="lv-LV"/>
        </w:rPr>
        <w:t>Cēsu</w:t>
      </w:r>
      <w:proofErr w:type="spellEnd"/>
      <w:r w:rsidRPr="00A54AB0">
        <w:rPr>
          <w:rFonts w:ascii="Calibri" w:hAnsi="Calibri" w:cs="Calibri"/>
          <w:color w:val="auto"/>
          <w:sz w:val="22"/>
          <w:szCs w:val="22"/>
          <w:shd w:val="clear" w:color="auto" w:fill="FFFFFF" w:themeFill="background1"/>
          <w:lang w:bidi="lv-LV"/>
        </w:rPr>
        <w:t xml:space="preserve"> novada būvvaldes atzīmes BIS par būvdarbu pabeigšanu</w:t>
      </w:r>
      <w:r w:rsidRPr="00A54AB0">
        <w:rPr>
          <w:rFonts w:ascii="Calibri" w:hAnsi="Calibri" w:cs="Calibri"/>
          <w:color w:val="auto"/>
          <w:sz w:val="22"/>
          <w:szCs w:val="22"/>
          <w:lang w:bidi="lv-LV"/>
        </w:rPr>
        <w:t>, pieskaitot vēl 10 (desmit) kalendārās dienas.</w:t>
      </w:r>
      <w:r w:rsidR="00BA67F2" w:rsidRPr="00BA67F2">
        <w:rPr>
          <w:rFonts w:ascii="Calibri" w:hAnsi="Calibri" w:cs="Calibri"/>
          <w:color w:val="auto"/>
          <w:sz w:val="22"/>
          <w:szCs w:val="22"/>
          <w:lang w:bidi="lv-LV"/>
        </w:rPr>
        <w:t xml:space="preserve"> </w:t>
      </w:r>
      <w:r w:rsidR="00BA67F2" w:rsidRPr="00BA67F2">
        <w:rPr>
          <w:rFonts w:ascii="Calibri" w:hAnsi="Calibri" w:cs="Calibri"/>
          <w:i/>
          <w:iCs/>
          <w:color w:val="548DD4" w:themeColor="text2" w:themeTint="99"/>
          <w:sz w:val="22"/>
          <w:szCs w:val="22"/>
          <w:lang w:bidi="lv-LV"/>
        </w:rPr>
        <w:t>(Ar grozījumiem, kas veikti Iepirkuma komisijas 2024. gada 18. aprīļa sēdē, 3. protokols).</w:t>
      </w:r>
    </w:p>
    <w:p w14:paraId="27A7406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565DD7E7"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Spēkā esošs Būvdarbu Garantijas laika nodrošinājums ir jāiesniedz Pasūtītājam 10 (desmit) kalendāro dienu laikā pēc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BIS par būvdarbu pabeigšanu, pirms tam tā tekstu saskaņojot ar Pasūtītāju. Ja Būvuzņēmējs neiesniedz  spēkā esošu nodrošinājumu noteiktajā termiņā, Pasūtītājam ir tiesības vienpusēji aprēķināt Būvuzņēmējam līgumsodu EUR 50 (piecdesmit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par katru nokavēto kalendāro dienu, bet ne vairāk kā 10 (desmit) procentus no Līgumcenas. </w:t>
      </w:r>
    </w:p>
    <w:p w14:paraId="69308CC3"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Ja Būvuzņēmējs ir nokavējis spēkā esoša Garantijas laika nodrošinājuma iesniegšanu, tas neatbrīvo Būvuzņēmēju no pienākuma iesniegt Garantijas laika nodrošinājumu atbilstoši Līguma noteikumiem.</w:t>
      </w:r>
    </w:p>
    <w:p w14:paraId="0694F880"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Šajā Līgumā paredzētie Garantijas laika noteikumi attiecināmi gan uz Būvdarbiem, Būvizstrādājumiem, ierīcēm, mehānismiem, gan izmaiņām, gan jebkādiem Būvdarbu izlabojumiem un papildu darbiem, ko veicis Būvuzņēmējs vai tā pieaicinātas personas.</w:t>
      </w:r>
    </w:p>
    <w:p w14:paraId="1C0DE9F2"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izmantot </w:t>
      </w:r>
      <w:r w:rsidRPr="00A54AB0">
        <w:rPr>
          <w:rFonts w:ascii="Calibri" w:eastAsia="Arial Unicode MS" w:hAnsi="Calibri" w:cs="Calibri"/>
          <w:color w:val="auto"/>
          <w:sz w:val="22"/>
          <w:szCs w:val="22"/>
          <w:u w:color="000000"/>
          <w:bdr w:val="nil"/>
          <w:lang w:bidi="lv-LV"/>
        </w:rPr>
        <w:t xml:space="preserve">Garantijas laika nodrošinājumu </w:t>
      </w:r>
      <w:r w:rsidRPr="00A54AB0">
        <w:rPr>
          <w:rFonts w:ascii="Calibri" w:hAnsi="Calibri" w:cs="Calibri"/>
          <w:color w:val="auto"/>
          <w:sz w:val="22"/>
          <w:szCs w:val="22"/>
          <w:lang w:bidi="lv-LV"/>
        </w:rPr>
        <w:t>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5CD4992B" w14:textId="77777777" w:rsidR="00A54AB0" w:rsidRPr="00A54AB0" w:rsidRDefault="00A54AB0" w:rsidP="009F642A">
      <w:pPr>
        <w:keepNext/>
        <w:widowControl w:val="0"/>
        <w:numPr>
          <w:ilvl w:val="1"/>
          <w:numId w:val="36"/>
        </w:numPr>
        <w:spacing w:after="40" w:line="240" w:lineRule="auto"/>
        <w:ind w:left="567" w:hanging="567"/>
        <w:contextualSpacing/>
        <w:jc w:val="both"/>
        <w:outlineLvl w:val="1"/>
        <w:rPr>
          <w:rFonts w:ascii="Calibri" w:hAnsi="Calibri" w:cs="Calibri"/>
          <w:color w:val="auto"/>
          <w:sz w:val="22"/>
          <w:szCs w:val="22"/>
          <w:lang w:bidi="lv-LV"/>
        </w:rPr>
      </w:pPr>
      <w:r w:rsidRPr="00A54AB0">
        <w:rPr>
          <w:rFonts w:ascii="Calibri" w:hAnsi="Calibri" w:cs="Calibri"/>
          <w:color w:val="auto"/>
          <w:sz w:val="22"/>
          <w:szCs w:val="22"/>
          <w:lang w:bidi="lv-LV"/>
        </w:rPr>
        <w:t>Būvuzņēmējam jānodrošina, ka Līguma izpildes nodrošinājumā un Garantijas laika nodrošinājumā (bankas garantijā vai apdrošināšanas polisē), attiecīgi norādot konkrētajā dokumentā,  ka</w:t>
      </w:r>
      <w:r w:rsidRPr="00A54AB0">
        <w:rPr>
          <w:rFonts w:ascii="Calibri" w:hAnsi="Calibri" w:cs="Calibri"/>
          <w:color w:val="auto"/>
          <w:sz w:val="22"/>
          <w:szCs w:val="22"/>
          <w:lang w:eastAsia="ar-SA" w:bidi="lv-LV"/>
        </w:rPr>
        <w:t xml:space="preserve"> garantija/polise pakļauta Starptautiskās tirdzniecības kameras </w:t>
      </w:r>
      <w:r w:rsidRPr="00A54AB0">
        <w:rPr>
          <w:rFonts w:ascii="Calibri" w:hAnsi="Calibri" w:cs="Calibri"/>
          <w:color w:val="auto"/>
          <w:sz w:val="22"/>
          <w:szCs w:val="22"/>
          <w:lang w:bidi="lv-LV"/>
        </w:rPr>
        <w:t>Vienotie pieprasījuma garantiju noteikumi (</w:t>
      </w:r>
      <w:r w:rsidRPr="00A54AB0">
        <w:rPr>
          <w:rFonts w:ascii="Calibri" w:hAnsi="Calibri" w:cs="Calibri"/>
          <w:color w:val="auto"/>
          <w:sz w:val="22"/>
          <w:szCs w:val="22"/>
          <w:lang w:eastAsia="ar-SA" w:bidi="lv-LV"/>
        </w:rPr>
        <w:t>„</w:t>
      </w:r>
      <w:proofErr w:type="spellStart"/>
      <w:r w:rsidRPr="00A54AB0">
        <w:rPr>
          <w:rFonts w:ascii="Calibri" w:hAnsi="Calibri" w:cs="Calibri"/>
          <w:color w:val="auto"/>
          <w:sz w:val="22"/>
          <w:szCs w:val="22"/>
          <w:lang w:eastAsia="ar-SA" w:bidi="lv-LV"/>
        </w:rPr>
        <w:t>The</w:t>
      </w:r>
      <w:proofErr w:type="spellEnd"/>
      <w:r w:rsidRPr="00A54AB0">
        <w:rPr>
          <w:rFonts w:ascii="Calibri" w:hAnsi="Calibri" w:cs="Calibri"/>
          <w:color w:val="auto"/>
          <w:sz w:val="22"/>
          <w:szCs w:val="22"/>
          <w:lang w:eastAsia="ar-SA" w:bidi="lv-LV"/>
        </w:rPr>
        <w:t xml:space="preserve"> ICC </w:t>
      </w:r>
      <w:proofErr w:type="spellStart"/>
      <w:r w:rsidRPr="00A54AB0">
        <w:rPr>
          <w:rFonts w:ascii="Calibri" w:hAnsi="Calibri" w:cs="Calibri"/>
          <w:color w:val="auto"/>
          <w:sz w:val="22"/>
          <w:szCs w:val="22"/>
          <w:lang w:eastAsia="ar-SA" w:bidi="lv-LV"/>
        </w:rPr>
        <w:t>Uniform</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Rules</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for</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Demand</w:t>
      </w:r>
      <w:proofErr w:type="spellEnd"/>
      <w:r w:rsidRPr="00A54AB0">
        <w:rPr>
          <w:rFonts w:ascii="Calibri" w:hAnsi="Calibri" w:cs="Calibri"/>
          <w:color w:val="auto"/>
          <w:sz w:val="22"/>
          <w:szCs w:val="22"/>
          <w:lang w:eastAsia="ar-SA" w:bidi="lv-LV"/>
        </w:rPr>
        <w:t xml:space="preserve"> </w:t>
      </w:r>
      <w:proofErr w:type="spellStart"/>
      <w:r w:rsidRPr="00A54AB0">
        <w:rPr>
          <w:rFonts w:ascii="Calibri" w:hAnsi="Calibri" w:cs="Calibri"/>
          <w:color w:val="auto"/>
          <w:sz w:val="22"/>
          <w:szCs w:val="22"/>
          <w:lang w:eastAsia="ar-SA" w:bidi="lv-LV"/>
        </w:rPr>
        <w:t>Guarantees</w:t>
      </w:r>
      <w:proofErr w:type="spellEnd"/>
      <w:r w:rsidRPr="00A54AB0">
        <w:rPr>
          <w:rFonts w:ascii="Calibri" w:hAnsi="Calibri" w:cs="Calibri"/>
          <w:color w:val="auto"/>
          <w:sz w:val="22"/>
          <w:szCs w:val="22"/>
          <w:lang w:eastAsia="ar-SA" w:bidi="lv-LV"/>
        </w:rPr>
        <w:t xml:space="preserve">”, ICC </w:t>
      </w:r>
      <w:proofErr w:type="spellStart"/>
      <w:r w:rsidRPr="00A54AB0">
        <w:rPr>
          <w:rFonts w:ascii="Calibri" w:hAnsi="Calibri" w:cs="Calibri"/>
          <w:color w:val="auto"/>
          <w:sz w:val="22"/>
          <w:szCs w:val="22"/>
          <w:lang w:eastAsia="ar-SA" w:bidi="lv-LV"/>
        </w:rPr>
        <w:t>Publication</w:t>
      </w:r>
      <w:proofErr w:type="spellEnd"/>
      <w:r w:rsidRPr="00A54AB0">
        <w:rPr>
          <w:rFonts w:ascii="Calibri" w:hAnsi="Calibri" w:cs="Calibri"/>
          <w:color w:val="auto"/>
          <w:sz w:val="22"/>
          <w:szCs w:val="22"/>
          <w:lang w:eastAsia="ar-SA" w:bidi="lv-LV"/>
        </w:rPr>
        <w:t xml:space="preserve"> No. 758  </w:t>
      </w:r>
      <w:r w:rsidRPr="00A54AB0">
        <w:rPr>
          <w:rFonts w:ascii="Calibri" w:hAnsi="Calibri" w:cs="Calibri"/>
          <w:color w:val="auto"/>
          <w:sz w:val="22"/>
          <w:szCs w:val="22"/>
          <w:lang w:bidi="lv-LV"/>
        </w:rPr>
        <w:t>(2010. gada redakcija, Starptautiskās Tirdzniecības palātas publikācija Nr. 758)</w:t>
      </w:r>
      <w:r w:rsidRPr="00A54AB0">
        <w:rPr>
          <w:rFonts w:ascii="Calibri" w:hAnsi="Calibri" w:cs="Calibri"/>
          <w:color w:val="auto"/>
          <w:sz w:val="22"/>
          <w:szCs w:val="22"/>
          <w:lang w:eastAsia="ar-SA" w:bidi="lv-LV"/>
        </w:rPr>
        <w:t>, bet attiecībā uz jautājumiem, kurus neregulē minētie Starptautiskās tirdzniecības kameras noteikumi, garantija/polise</w:t>
      </w:r>
      <w:r w:rsidRPr="00A54AB0">
        <w:rPr>
          <w:rFonts w:ascii="Calibri" w:hAnsi="Calibri" w:cs="Calibri"/>
          <w:color w:val="auto"/>
          <w:sz w:val="22"/>
          <w:szCs w:val="22"/>
          <w:lang w:bidi="lv-LV"/>
        </w:rPr>
        <w:t xml:space="preserve"> </w:t>
      </w:r>
      <w:r w:rsidRPr="00A54AB0">
        <w:rPr>
          <w:rFonts w:ascii="Calibri" w:hAnsi="Calibri" w:cs="Calibri"/>
          <w:color w:val="auto"/>
          <w:sz w:val="22"/>
          <w:szCs w:val="22"/>
          <w:lang w:eastAsia="ar-SA" w:bidi="lv-LV"/>
        </w:rPr>
        <w:t xml:space="preserve">pakļaujas Latvijas Republikā spēkā esošiem normatīvajiem aktiem, kā arī jānorāda, ka prasības un strīdi, kas saistīti ar </w:t>
      </w:r>
      <w:r w:rsidRPr="00A54AB0">
        <w:rPr>
          <w:rFonts w:ascii="Calibri" w:hAnsi="Calibri" w:cs="Calibri"/>
          <w:color w:val="auto"/>
          <w:sz w:val="22"/>
          <w:szCs w:val="22"/>
          <w:lang w:bidi="lv-LV"/>
        </w:rPr>
        <w:t>garantiju vai polisi</w:t>
      </w:r>
      <w:r w:rsidRPr="00A54AB0">
        <w:rPr>
          <w:rFonts w:ascii="Calibri" w:hAnsi="Calibri" w:cs="Calibri"/>
          <w:color w:val="auto"/>
          <w:sz w:val="22"/>
          <w:szCs w:val="22"/>
          <w:lang w:eastAsia="ar-SA" w:bidi="lv-LV"/>
        </w:rPr>
        <w:t>, izskatāmi Latvijas Republikas tiesā saskaņā ar Latvijas Republikas normatīvajiem aktiem. Tāpat, jābūt norādei uz konkrēto Objektu.</w:t>
      </w:r>
    </w:p>
    <w:p w14:paraId="6C9647B7" w14:textId="6FC60C90" w:rsidR="00AA2C86" w:rsidRPr="00BA67F2" w:rsidRDefault="00AA2C86" w:rsidP="00AA2C86">
      <w:pPr>
        <w:widowControl w:val="0"/>
        <w:numPr>
          <w:ilvl w:val="1"/>
          <w:numId w:val="36"/>
        </w:numPr>
        <w:shd w:val="clear" w:color="auto" w:fill="FFFFFF" w:themeFill="background1"/>
        <w:spacing w:after="0" w:line="240" w:lineRule="auto"/>
        <w:ind w:left="567" w:hanging="567"/>
        <w:jc w:val="both"/>
        <w:rPr>
          <w:rFonts w:ascii="Calibri" w:hAnsi="Calibri" w:cs="Calibri"/>
          <w:color w:val="548DD4" w:themeColor="text2" w:themeTint="99"/>
          <w:sz w:val="22"/>
          <w:szCs w:val="22"/>
        </w:rPr>
      </w:pPr>
      <w:r w:rsidRPr="00BA67F2">
        <w:rPr>
          <w:rFonts w:ascii="Calibri" w:hAnsi="Calibri" w:cs="Calibri"/>
          <w:color w:val="548DD4" w:themeColor="text2" w:themeTint="99"/>
          <w:sz w:val="22"/>
          <w:szCs w:val="22"/>
        </w:rPr>
        <w:t>Lai iesniegtu spēkā esošu Līguma saistību izpildes nodrošinājumu un tā pagarinājumu/s, kā arī garantijas laika nodrošinājumu Līgumā noteiktajā termiņā, Būvuzņēmējam ir jānodrošina šo dokumentu savlaicīga sagatavošana un saskaņošana ar Pasūtītāju.</w:t>
      </w:r>
      <w:r w:rsidR="000B42E4">
        <w:rPr>
          <w:rFonts w:ascii="Calibri" w:hAnsi="Calibri" w:cs="Calibri"/>
          <w:color w:val="548DD4" w:themeColor="text2" w:themeTint="99"/>
          <w:sz w:val="22"/>
          <w:szCs w:val="22"/>
        </w:rPr>
        <w:t xml:space="preserve"> </w:t>
      </w:r>
      <w:r w:rsidR="00BA67F2" w:rsidRPr="000B42E4">
        <w:rPr>
          <w:rFonts w:ascii="Calibri" w:hAnsi="Calibri" w:cs="Calibri"/>
          <w:i/>
          <w:iCs/>
          <w:color w:val="548DD4" w:themeColor="text2" w:themeTint="99"/>
          <w:sz w:val="22"/>
          <w:szCs w:val="22"/>
        </w:rPr>
        <w:t>(Ar grozījumiem, kas veikti Iepirkuma komisijas 2024. gada 18. aprīļa sēdē, 3. protokols).</w:t>
      </w:r>
    </w:p>
    <w:p w14:paraId="6304DF8F" w14:textId="77777777" w:rsidR="00A54AB0" w:rsidRPr="00A54AB0" w:rsidRDefault="00A54AB0" w:rsidP="00A54AB0">
      <w:pPr>
        <w:keepNext/>
        <w:spacing w:after="40" w:line="240" w:lineRule="auto"/>
        <w:ind w:left="567"/>
        <w:contextualSpacing/>
        <w:jc w:val="both"/>
        <w:outlineLvl w:val="1"/>
        <w:rPr>
          <w:rFonts w:ascii="Calibri" w:hAnsi="Calibri" w:cs="Calibri"/>
          <w:color w:val="auto"/>
          <w:sz w:val="22"/>
          <w:szCs w:val="22"/>
          <w:lang w:bidi="lv-LV"/>
        </w:rPr>
      </w:pPr>
    </w:p>
    <w:p w14:paraId="4D016217" w14:textId="77777777" w:rsidR="00A54AB0" w:rsidRPr="00A54AB0" w:rsidRDefault="00A54AB0" w:rsidP="00A54AB0">
      <w:pPr>
        <w:widowControl w:val="0"/>
        <w:numPr>
          <w:ilvl w:val="0"/>
          <w:numId w:val="36"/>
        </w:numPr>
        <w:tabs>
          <w:tab w:val="left" w:pos="-3686"/>
        </w:tabs>
        <w:spacing w:after="0" w:line="240" w:lineRule="auto"/>
        <w:contextualSpacing/>
        <w:jc w:val="center"/>
        <w:rPr>
          <w:rFonts w:ascii="Calibri" w:hAnsi="Calibri" w:cs="Calibri"/>
          <w:b/>
          <w:color w:val="auto"/>
          <w:sz w:val="22"/>
          <w:szCs w:val="22"/>
          <w:lang w:bidi="lv-LV"/>
        </w:rPr>
      </w:pPr>
      <w:r w:rsidRPr="00A54AB0">
        <w:rPr>
          <w:rFonts w:ascii="Calibri" w:hAnsi="Calibri" w:cs="Calibri"/>
          <w:b/>
          <w:color w:val="auto"/>
          <w:sz w:val="22"/>
          <w:szCs w:val="22"/>
          <w:lang w:bidi="lv-LV"/>
        </w:rPr>
        <w:t>STRĪDU RISINĀŠANAS KĀRTĪBA</w:t>
      </w:r>
    </w:p>
    <w:p w14:paraId="491CF0D6"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Šis Līgums noslēgts, iztulkojams un izpildāms saskaņā ar Latvijas Republikas normatīvo aktu noteikumiem.</w:t>
      </w:r>
    </w:p>
    <w:p w14:paraId="76500B78"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bCs/>
          <w:color w:val="auto"/>
          <w:sz w:val="22"/>
          <w:szCs w:val="22"/>
          <w:lang w:eastAsia="en-US"/>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77D4F09A" w14:textId="77777777" w:rsidR="00A54AB0" w:rsidRPr="00A54AB0" w:rsidRDefault="00A54AB0" w:rsidP="009F642A">
      <w:pPr>
        <w:keepNext/>
        <w:widowControl w:val="0"/>
        <w:numPr>
          <w:ilvl w:val="1"/>
          <w:numId w:val="36"/>
        </w:numPr>
        <w:pBdr>
          <w:top w:val="nil"/>
          <w:left w:val="nil"/>
          <w:bottom w:val="nil"/>
          <w:right w:val="nil"/>
          <w:between w:val="nil"/>
          <w:bar w:val="nil"/>
        </w:pBdr>
        <w:spacing w:after="0" w:line="240" w:lineRule="auto"/>
        <w:ind w:left="567" w:hanging="567"/>
        <w:jc w:val="both"/>
        <w:outlineLvl w:val="1"/>
        <w:rPr>
          <w:rFonts w:ascii="Calibri" w:hAnsi="Calibri" w:cs="Calibri"/>
          <w:bCs/>
          <w:color w:val="auto"/>
          <w:sz w:val="22"/>
          <w:szCs w:val="22"/>
          <w:lang w:eastAsia="en-US"/>
        </w:rPr>
      </w:pPr>
      <w:r w:rsidRPr="00A54AB0">
        <w:rPr>
          <w:rFonts w:ascii="Calibri" w:hAnsi="Calibri" w:cs="Calibri"/>
          <w:color w:val="auto"/>
          <w:sz w:val="22"/>
          <w:szCs w:val="22"/>
          <w:lang w:eastAsia="en-US"/>
        </w:rPr>
        <w:t>Pušu strīdi, kas rodas Būvdarbu un Būvizstrādājumu kvalitātes novērtēšanā Būvdarbu veikšanas vai Garantijas termiņa laikā, var tikt risināti, pieaicinot neatkarīgu sertificētu ekspertu/speciālistu vai valsts ekspertīzes institūcijas, un ekspertīzes izdevumus sedz Puse, kura saskaņā ar ekspertīzes slēdzienu ir vainojams. Ja ekspertīze nekonstatē pārkāpumus, ekspertīzes izdevumus sedz Puse, kura ekspertīzi ierosinājusi.</w:t>
      </w:r>
    </w:p>
    <w:p w14:paraId="3F1F4772" w14:textId="77777777" w:rsidR="00A54AB0" w:rsidRPr="00A54AB0" w:rsidRDefault="00A54AB0" w:rsidP="00A54AB0">
      <w:pPr>
        <w:widowControl w:val="0"/>
        <w:numPr>
          <w:ilvl w:val="0"/>
          <w:numId w:val="36"/>
        </w:numPr>
        <w:spacing w:before="120" w:after="120" w:line="240" w:lineRule="auto"/>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atbildība</w:t>
      </w:r>
    </w:p>
    <w:p w14:paraId="2E04B1DD"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Puses ir savstarpēji atbildīgas par līgumsaistību un normatīvajos aktos noteikto saistību nepildīšanu vai nepienācīgu izpildi.</w:t>
      </w:r>
    </w:p>
    <w:p w14:paraId="05282FC6"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1BD7327"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ir pilnā mērā atbildīgs par Pasūtītājam nodarītajiem tiešajiem zaudējumiem, kas radušies sakarā ar to, ka Būvuzņēmējs nav savlaicīgi un pienācīgā kvalitātē veicis uzdotos Būvdarbus, kā arī pieļāvis trūkumus, Defektus un pārkāpumus. </w:t>
      </w:r>
    </w:p>
    <w:p w14:paraId="0BF790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Būvuzņēmējs, saskaņā ar Līguma nosacījumiem, apņemas novērst Defektus, kā arī segt Pasūtītājam nodarītos tiešos zaudējumus atbilstoši Pasūtītāja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noformētajam un Būvuzņēmējam iesniegtajam radušos zaudējumu aprēķinam. </w:t>
      </w:r>
    </w:p>
    <w:p w14:paraId="33624B70"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neizpildes vai nepienācīgas izpildes gadījumā radītā atrautā (negūtā peļņa) nevienai no Pusēm nav jāatlīdzina.</w:t>
      </w:r>
    </w:p>
    <w:p w14:paraId="5CF4D9A8"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Būvuzņēmējs ir atbildīgs un sedz Pasūtītājam visas radītās papildus izmaksas un zaudējumus, ja ar kompetentas institūcijas lēmumu tiek apturēta Būvdarbu veikšana sakarā ar Būvuzņēmēja pieļautiem šī Līguma un/vai normatīvo aktu noteikumu pārkāpumiem.</w:t>
      </w:r>
    </w:p>
    <w:p w14:paraId="384EF74B"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kavē Līguma 4.1. punktā noteikto termiņu (t.sk. starptermiņus), kā arī Līguma 4.3. un 4.4. punktā noteiktos termiņus, </w:t>
      </w:r>
      <w:r w:rsidRPr="00A54AB0">
        <w:rPr>
          <w:rFonts w:ascii="Calibri" w:eastAsia="Calibri" w:hAnsi="Calibri" w:cs="Calibri"/>
          <w:color w:val="auto"/>
          <w:sz w:val="22"/>
          <w:szCs w:val="22"/>
          <w:lang w:eastAsia="en-US" w:bidi="lv-LV"/>
        </w:rPr>
        <w:t xml:space="preserve">tad 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 </w:t>
      </w:r>
      <w:r w:rsidRPr="00A54AB0">
        <w:rPr>
          <w:rFonts w:ascii="Calibri" w:hAnsi="Calibri" w:cs="Calibri"/>
          <w:color w:val="auto"/>
          <w:sz w:val="22"/>
          <w:szCs w:val="22"/>
          <w:lang w:bidi="lv-LV"/>
        </w:rPr>
        <w:t xml:space="preserve"> apmērā no Līgumcenas.</w:t>
      </w:r>
    </w:p>
    <w:p w14:paraId="4871DC5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Pasūtītājs Būvuzņēmēja veiktajos Būvdarbos konstatē Defektus, tad Būvuzņēmējam uz sava rēķina jānovērš šie trūkumi tam noteiktajā termiņā, pretējā gadījumā </w:t>
      </w:r>
      <w:r w:rsidRPr="00A54AB0">
        <w:rPr>
          <w:rFonts w:ascii="Calibri" w:eastAsia="Calibri" w:hAnsi="Calibri" w:cs="Calibri"/>
          <w:color w:val="auto"/>
          <w:sz w:val="22"/>
          <w:szCs w:val="22"/>
          <w:lang w:eastAsia="en-US" w:bidi="lv-LV"/>
        </w:rPr>
        <w:t xml:space="preserve">Pasūtītājam ir tiesības vienpusēji pieprasīt un iekasēt no Būvuzņēmēja līgumsodu </w:t>
      </w:r>
      <w:r w:rsidRPr="00A54AB0">
        <w:rPr>
          <w:rFonts w:ascii="Calibri" w:hAnsi="Calibri" w:cs="Calibri"/>
          <w:color w:val="auto"/>
          <w:sz w:val="22"/>
          <w:szCs w:val="22"/>
          <w:lang w:bidi="lv-LV"/>
        </w:rPr>
        <w:t xml:space="preserve">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Līguma 3.1. punktā noteiktās Līgumcenas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 no Līgumcenas.</w:t>
      </w:r>
    </w:p>
    <w:p w14:paraId="531F35F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Līgumā noteiktajos termiņos un kārtībā Puse nav veikusi maksājumu, tad otrai Pusei ir tiesības aprēķināt un iekasēt līgumsodu 0,1 </w:t>
      </w:r>
      <w:r w:rsidRPr="00A54AB0">
        <w:rPr>
          <w:rFonts w:ascii="Calibri" w:eastAsia="Calibri" w:hAnsi="Calibri" w:cs="Calibri"/>
          <w:color w:val="auto"/>
          <w:sz w:val="22"/>
          <w:szCs w:val="22"/>
          <w:lang w:eastAsia="en-US" w:bidi="lv-LV"/>
        </w:rPr>
        <w:t xml:space="preserve">(nulle komats viena) procenta </w:t>
      </w:r>
      <w:r w:rsidRPr="00A54AB0">
        <w:rPr>
          <w:rFonts w:ascii="Calibri" w:hAnsi="Calibri" w:cs="Calibri"/>
          <w:color w:val="auto"/>
          <w:sz w:val="22"/>
          <w:szCs w:val="22"/>
          <w:lang w:bidi="lv-LV"/>
        </w:rPr>
        <w:t xml:space="preserve">apmērā no savlaicīgi nesamaksātās summas par katru nokavēto dienu, bet ne vairāk kā </w:t>
      </w:r>
      <w:r w:rsidRPr="00A54AB0">
        <w:rPr>
          <w:rFonts w:ascii="Calibri" w:eastAsia="Calibri" w:hAnsi="Calibri" w:cs="Calibri"/>
          <w:color w:val="auto"/>
          <w:sz w:val="22"/>
          <w:szCs w:val="22"/>
          <w:lang w:eastAsia="en-US" w:bidi="lv-LV"/>
        </w:rPr>
        <w:t xml:space="preserve">10 (desmit) procentus </w:t>
      </w:r>
      <w:r w:rsidRPr="00A54AB0">
        <w:rPr>
          <w:rFonts w:ascii="Calibri" w:hAnsi="Calibri" w:cs="Calibri"/>
          <w:color w:val="auto"/>
          <w:sz w:val="22"/>
          <w:szCs w:val="22"/>
          <w:lang w:bidi="lv-LV"/>
        </w:rPr>
        <w:t xml:space="preserve">no nesamaksātās summas. </w:t>
      </w:r>
    </w:p>
    <w:p w14:paraId="6F6569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nepilda Līgumu vai atsakās no tā izpildes un/vai ja Līgums tiek lauzts/izbeigts Būvuzņēmēja vainas dēļ, Būvuzņēmējs maksā Pasūtītājam līgumsodu par Līguma neizpildi vai nepienācīgu izpildi Līguma 13.3. punktā noteiktā Līguma izpildes nodrošinājuma apmērā, kuru Pasūtītājam ir tiesības ieturēt no Līguma 13.3. punktā noteiktā Līguma izpildes nodrošinājuma.  </w:t>
      </w:r>
    </w:p>
    <w:p w14:paraId="208071D0" w14:textId="31D8EE01"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izbeidz/lauž noslēgto Līgumu pirms termiņa, izņemot nepārvaramu varas iestāšanās dēļ, Būvuzņēmējs atlīdzina Pasūtītājam izdevumus un zaudējumus, kas radušies Līguma  izbeigšanas/laušanas rezultātā, kā arī maksā līgumsodu Līguma 13.3.</w:t>
      </w:r>
      <w:r w:rsidR="00F407EA">
        <w:rPr>
          <w:rFonts w:ascii="Calibri" w:hAnsi="Calibri" w:cs="Calibri"/>
          <w:color w:val="auto"/>
          <w:sz w:val="22"/>
          <w:szCs w:val="22"/>
          <w:lang w:bidi="lv-LV"/>
        </w:rPr>
        <w:t> </w:t>
      </w:r>
      <w:r w:rsidRPr="00A54AB0">
        <w:rPr>
          <w:rFonts w:ascii="Calibri" w:hAnsi="Calibri" w:cs="Calibri"/>
          <w:color w:val="auto"/>
          <w:sz w:val="22"/>
          <w:szCs w:val="22"/>
          <w:lang w:bidi="lv-LV"/>
        </w:rPr>
        <w:t>punktā noteiktā Līguma  izpildes nodrošinājuma apmērā.</w:t>
      </w:r>
    </w:p>
    <w:p w14:paraId="7A9AEE48"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kāds no Būvuzņēmēja </w:t>
      </w:r>
      <w:proofErr w:type="spellStart"/>
      <w:r w:rsidRPr="00A54AB0">
        <w:rPr>
          <w:rFonts w:ascii="Calibri" w:hAnsi="Calibri" w:cs="Calibri"/>
          <w:color w:val="auto"/>
          <w:sz w:val="22"/>
          <w:szCs w:val="22"/>
          <w:lang w:bidi="lv-LV"/>
        </w:rPr>
        <w:t>būvspeciālistiem</w:t>
      </w:r>
      <w:proofErr w:type="spellEnd"/>
      <w:r w:rsidRPr="00A54AB0">
        <w:rPr>
          <w:rFonts w:ascii="Calibri" w:hAnsi="Calibri" w:cs="Calibri"/>
          <w:color w:val="auto"/>
          <w:sz w:val="22"/>
          <w:szCs w:val="22"/>
          <w:lang w:bidi="lv-LV"/>
        </w:rPr>
        <w:t xml:space="preserve">, kas norādīts speciālistu sarakstā, neattaisnotu iemeslu dēļ iepriekš nebrīdinot neierodas uz Līgumā norādīto </w:t>
      </w:r>
      <w:proofErr w:type="spellStart"/>
      <w:r w:rsidRPr="00A54AB0">
        <w:rPr>
          <w:rFonts w:ascii="Calibri" w:hAnsi="Calibri" w:cs="Calibri"/>
          <w:color w:val="auto"/>
          <w:sz w:val="22"/>
          <w:szCs w:val="22"/>
          <w:lang w:bidi="lv-LV"/>
        </w:rPr>
        <w:t>būvsapulci</w:t>
      </w:r>
      <w:proofErr w:type="spellEnd"/>
      <w:r w:rsidRPr="00A54AB0">
        <w:rPr>
          <w:rFonts w:ascii="Calibri" w:hAnsi="Calibri" w:cs="Calibri"/>
          <w:color w:val="auto"/>
          <w:sz w:val="22"/>
          <w:szCs w:val="22"/>
          <w:lang w:bidi="lv-LV"/>
        </w:rPr>
        <w:t xml:space="preserve"> un tā klātbūtne bija nepieciešama, un tas ir fiksēts </w:t>
      </w:r>
      <w:proofErr w:type="spellStart"/>
      <w:r w:rsidRPr="00A54AB0">
        <w:rPr>
          <w:rFonts w:ascii="Calibri" w:hAnsi="Calibri" w:cs="Calibri"/>
          <w:color w:val="auto"/>
          <w:sz w:val="22"/>
          <w:szCs w:val="22"/>
          <w:lang w:bidi="lv-LV"/>
        </w:rPr>
        <w:t>būvsapulces</w:t>
      </w:r>
      <w:proofErr w:type="spellEnd"/>
      <w:r w:rsidRPr="00A54AB0">
        <w:rPr>
          <w:rFonts w:ascii="Calibri" w:hAnsi="Calibri" w:cs="Calibri"/>
          <w:color w:val="auto"/>
          <w:sz w:val="22"/>
          <w:szCs w:val="22"/>
          <w:lang w:bidi="lv-LV"/>
        </w:rPr>
        <w:t xml:space="preserve"> protokolā, kā arī par Līguma 10.17. punkta neievērošanu, Pasūtītājam ir tiesības vienpusēji </w:t>
      </w:r>
      <w:r w:rsidRPr="00A54AB0">
        <w:rPr>
          <w:rFonts w:ascii="Calibri" w:eastAsia="Calibri" w:hAnsi="Calibri" w:cs="Calibri"/>
          <w:color w:val="auto"/>
          <w:sz w:val="22"/>
          <w:szCs w:val="22"/>
          <w:lang w:eastAsia="en-US" w:bidi="lv-LV"/>
        </w:rPr>
        <w:t>pieprasīt un iekasēt no Būvuzņēmēja</w:t>
      </w:r>
      <w:r w:rsidRPr="00A54AB0">
        <w:rPr>
          <w:rFonts w:ascii="Calibri" w:hAnsi="Calibri" w:cs="Calibri"/>
          <w:color w:val="auto"/>
          <w:sz w:val="22"/>
          <w:szCs w:val="22"/>
          <w:lang w:bidi="lv-LV"/>
        </w:rPr>
        <w:t xml:space="preserve"> līgumsodu EUR 100 (viens simts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apmērā par katru šādu neierašanās gadījumu.</w:t>
      </w:r>
    </w:p>
    <w:p w14:paraId="24B4496D"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neuzsāk Būvdarbu izpildi atbilstoši Līguma noteikumiem un Darbu izpildes kalendārajam grafikam,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w:t>
      </w:r>
      <w:r w:rsidRPr="00A54AB0">
        <w:rPr>
          <w:rFonts w:ascii="Calibri" w:eastAsia="Calibri" w:hAnsi="Calibri" w:cs="Calibri"/>
          <w:color w:val="auto"/>
          <w:sz w:val="22"/>
          <w:szCs w:val="22"/>
          <w:lang w:eastAsia="en-US" w:bidi="lv-LV"/>
        </w:rPr>
        <w:t xml:space="preserve">50 (piecdesmit </w:t>
      </w:r>
      <w:proofErr w:type="spellStart"/>
      <w:r w:rsidRPr="00A54AB0">
        <w:rPr>
          <w:rFonts w:ascii="Calibri" w:eastAsia="Calibri" w:hAnsi="Calibri" w:cs="Calibri"/>
          <w:i/>
          <w:iCs/>
          <w:color w:val="auto"/>
          <w:sz w:val="22"/>
          <w:szCs w:val="22"/>
          <w:lang w:eastAsia="en-US" w:bidi="lv-LV"/>
        </w:rPr>
        <w:t>euro</w:t>
      </w:r>
      <w:proofErr w:type="spellEnd"/>
      <w:r w:rsidRPr="00A54AB0">
        <w:rPr>
          <w:rFonts w:ascii="Calibri" w:eastAsia="Calibri" w:hAnsi="Calibri" w:cs="Calibri"/>
          <w:color w:val="auto"/>
          <w:sz w:val="22"/>
          <w:szCs w:val="22"/>
          <w:lang w:eastAsia="en-US" w:bidi="lv-LV"/>
        </w:rPr>
        <w:t xml:space="preserve">) </w:t>
      </w:r>
      <w:r w:rsidRPr="00A54AB0">
        <w:rPr>
          <w:rFonts w:ascii="Calibri" w:hAnsi="Calibri" w:cs="Calibri"/>
          <w:color w:val="auto"/>
          <w:sz w:val="22"/>
          <w:szCs w:val="22"/>
          <w:lang w:bidi="lv-LV"/>
        </w:rPr>
        <w:t>par katru nokavēto dienu.</w:t>
      </w:r>
    </w:p>
    <w:p w14:paraId="3371AB72" w14:textId="154233FB"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neievēro Līguma 5.10., 10.4., 10.15., 10.19. </w:t>
      </w:r>
      <w:r w:rsidR="00F94A05">
        <w:rPr>
          <w:rFonts w:ascii="Calibri" w:hAnsi="Calibri" w:cs="Calibri"/>
          <w:color w:val="auto"/>
          <w:sz w:val="22"/>
          <w:szCs w:val="22"/>
          <w:lang w:bidi="lv-LV"/>
        </w:rPr>
        <w:t>10</w:t>
      </w:r>
      <w:r w:rsidR="00697C06">
        <w:rPr>
          <w:rFonts w:ascii="Calibri" w:hAnsi="Calibri" w:cs="Calibri"/>
          <w:color w:val="auto"/>
          <w:sz w:val="22"/>
          <w:szCs w:val="22"/>
          <w:lang w:bidi="lv-LV"/>
        </w:rPr>
        <w:t xml:space="preserve">.29. </w:t>
      </w:r>
      <w:r w:rsidRPr="00A54AB0">
        <w:rPr>
          <w:rFonts w:ascii="Calibri" w:hAnsi="Calibri" w:cs="Calibri"/>
          <w:color w:val="auto"/>
          <w:sz w:val="22"/>
          <w:szCs w:val="22"/>
          <w:lang w:bidi="lv-LV"/>
        </w:rPr>
        <w:t xml:space="preserve">un 10.30. punktā noteiktās prasības, Pasūtītājam ir tiesības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100 (viens simts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par katru konstatēto gadījumu.</w:t>
      </w:r>
    </w:p>
    <w:p w14:paraId="2ACB0DE1" w14:textId="7A6C8FE3" w:rsidR="00A54AB0" w:rsidRPr="000B42E4"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uzrādījis Būvuzraugam un Pasūtītājam Līguma 6.2.</w:t>
      </w:r>
      <w:r w:rsidR="00F407EA">
        <w:rPr>
          <w:rFonts w:ascii="Calibri" w:hAnsi="Calibri" w:cs="Calibri"/>
          <w:color w:val="auto"/>
          <w:sz w:val="22"/>
          <w:szCs w:val="22"/>
          <w:lang w:bidi="lv-LV"/>
        </w:rPr>
        <w:t> </w:t>
      </w:r>
      <w:r w:rsidRPr="00A54AB0">
        <w:rPr>
          <w:rFonts w:ascii="Calibri" w:hAnsi="Calibri" w:cs="Calibri"/>
          <w:color w:val="auto"/>
          <w:sz w:val="22"/>
          <w:szCs w:val="22"/>
          <w:lang w:bidi="lv-LV"/>
        </w:rPr>
        <w:t xml:space="preserve">punktā noteiktos dokumentus, Pasūtītājam ir tiesības vienpusēji </w:t>
      </w:r>
      <w:r w:rsidRPr="00A54AB0">
        <w:rPr>
          <w:rFonts w:ascii="Calibri" w:eastAsia="Calibri" w:hAnsi="Calibri" w:cs="Calibri"/>
          <w:color w:val="auto"/>
          <w:sz w:val="22"/>
          <w:szCs w:val="22"/>
          <w:lang w:eastAsia="en-US" w:bidi="lv-LV"/>
        </w:rPr>
        <w:t xml:space="preserve">pieprasīt un iekasēt no Būvuzņēmēja </w:t>
      </w:r>
      <w:r w:rsidRPr="00A54AB0">
        <w:rPr>
          <w:rFonts w:ascii="Calibri" w:hAnsi="Calibri" w:cs="Calibri"/>
          <w:color w:val="auto"/>
          <w:sz w:val="22"/>
          <w:szCs w:val="22"/>
          <w:lang w:bidi="lv-LV"/>
        </w:rPr>
        <w:t xml:space="preserve">līgumsodu EUR </w:t>
      </w:r>
      <w:r w:rsidRPr="000B42E4">
        <w:rPr>
          <w:rFonts w:ascii="Calibri" w:hAnsi="Calibri" w:cs="Calibri"/>
          <w:color w:val="auto"/>
          <w:sz w:val="22"/>
          <w:szCs w:val="22"/>
          <w:lang w:bidi="lv-LV"/>
        </w:rPr>
        <w:t xml:space="preserve">100  (viens simts </w:t>
      </w:r>
      <w:proofErr w:type="spellStart"/>
      <w:r w:rsidRPr="000B42E4">
        <w:rPr>
          <w:rFonts w:ascii="Calibri" w:hAnsi="Calibri" w:cs="Calibri"/>
          <w:i/>
          <w:iCs/>
          <w:color w:val="auto"/>
          <w:sz w:val="22"/>
          <w:szCs w:val="22"/>
          <w:lang w:bidi="lv-LV"/>
        </w:rPr>
        <w:t>euro</w:t>
      </w:r>
      <w:proofErr w:type="spellEnd"/>
      <w:r w:rsidRPr="000B42E4">
        <w:rPr>
          <w:rFonts w:ascii="Calibri" w:hAnsi="Calibri" w:cs="Calibri"/>
          <w:color w:val="auto"/>
          <w:sz w:val="22"/>
          <w:szCs w:val="22"/>
          <w:lang w:bidi="lv-LV"/>
        </w:rPr>
        <w:t>) par katru konstatēto gadījumu.</w:t>
      </w:r>
    </w:p>
    <w:p w14:paraId="4AE045EE" w14:textId="79481B30" w:rsidR="00A54AB0" w:rsidRPr="000B42E4"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0B42E4">
        <w:rPr>
          <w:rFonts w:ascii="Calibri" w:hAnsi="Calibri" w:cs="Calibri"/>
          <w:color w:val="auto"/>
          <w:sz w:val="22"/>
          <w:szCs w:val="22"/>
          <w:lang w:bidi="lv-LV"/>
        </w:rPr>
        <w:t>Ja Būvuzņēmējs neievēro kādas no Līguma 6.4.1., 6.5.1.,</w:t>
      </w:r>
      <w:r w:rsidR="00F407EA" w:rsidRPr="000B42E4">
        <w:rPr>
          <w:rFonts w:ascii="Calibri" w:hAnsi="Calibri" w:cs="Calibri"/>
          <w:color w:val="auto"/>
          <w:sz w:val="22"/>
          <w:szCs w:val="22"/>
          <w:lang w:bidi="lv-LV"/>
        </w:rPr>
        <w:t xml:space="preserve"> </w:t>
      </w:r>
      <w:r w:rsidRPr="000B42E4">
        <w:rPr>
          <w:rFonts w:ascii="Calibri" w:hAnsi="Calibri" w:cs="Calibri"/>
          <w:color w:val="auto"/>
          <w:sz w:val="22"/>
          <w:szCs w:val="22"/>
          <w:lang w:bidi="lv-LV"/>
        </w:rPr>
        <w:t>6.6.2., 8.5.,</w:t>
      </w:r>
      <w:r w:rsidR="00F407EA" w:rsidRPr="000B42E4">
        <w:rPr>
          <w:rFonts w:ascii="Calibri" w:hAnsi="Calibri" w:cs="Calibri"/>
          <w:color w:val="auto"/>
          <w:sz w:val="22"/>
          <w:szCs w:val="22"/>
          <w:lang w:bidi="lv-LV"/>
        </w:rPr>
        <w:t xml:space="preserve"> </w:t>
      </w:r>
      <w:r w:rsidRPr="000B42E4">
        <w:rPr>
          <w:rFonts w:ascii="Calibri" w:hAnsi="Calibri" w:cs="Calibri"/>
          <w:color w:val="auto"/>
          <w:sz w:val="22"/>
          <w:szCs w:val="22"/>
          <w:lang w:bidi="lv-LV"/>
        </w:rPr>
        <w:t>10.11., 10.12., 10.18.,</w:t>
      </w:r>
      <w:r w:rsidR="00F953AC">
        <w:rPr>
          <w:rFonts w:ascii="Calibri" w:hAnsi="Calibri" w:cs="Calibri"/>
          <w:color w:val="auto"/>
          <w:sz w:val="22"/>
          <w:szCs w:val="22"/>
          <w:lang w:bidi="lv-LV"/>
        </w:rPr>
        <w:t xml:space="preserve"> </w:t>
      </w:r>
      <w:r w:rsidR="000B42E4" w:rsidRPr="00F953AC">
        <w:rPr>
          <w:rFonts w:ascii="Calibri" w:hAnsi="Calibri" w:cs="Calibri"/>
          <w:color w:val="548DD4" w:themeColor="text2" w:themeTint="99"/>
          <w:sz w:val="22"/>
          <w:szCs w:val="22"/>
          <w:lang w:bidi="lv-LV"/>
        </w:rPr>
        <w:t>10.32</w:t>
      </w:r>
      <w:r w:rsidR="00F953AC" w:rsidRPr="00F953AC">
        <w:rPr>
          <w:rFonts w:ascii="Calibri" w:hAnsi="Calibri" w:cs="Calibri"/>
          <w:color w:val="548DD4" w:themeColor="text2" w:themeTint="99"/>
          <w:sz w:val="22"/>
          <w:szCs w:val="22"/>
          <w:lang w:bidi="lv-LV"/>
        </w:rPr>
        <w:t xml:space="preserve">., 10.34., </w:t>
      </w:r>
      <w:r w:rsidRPr="000B42E4">
        <w:rPr>
          <w:rFonts w:ascii="Calibri" w:hAnsi="Calibri" w:cs="Calibri"/>
          <w:color w:val="auto"/>
          <w:sz w:val="22"/>
          <w:szCs w:val="22"/>
          <w:lang w:bidi="lv-LV"/>
        </w:rPr>
        <w:t>10.35.,</w:t>
      </w:r>
      <w:r w:rsidR="00C8702B" w:rsidRPr="000B42E4">
        <w:rPr>
          <w:rFonts w:ascii="Calibri" w:hAnsi="Calibri" w:cs="Calibri"/>
          <w:color w:val="auto"/>
          <w:sz w:val="22"/>
          <w:szCs w:val="22"/>
          <w:lang w:bidi="lv-LV"/>
        </w:rPr>
        <w:t xml:space="preserve"> </w:t>
      </w:r>
      <w:r w:rsidRPr="000B42E4">
        <w:rPr>
          <w:rFonts w:ascii="Calibri" w:hAnsi="Calibri" w:cs="Calibri"/>
          <w:color w:val="auto"/>
          <w:sz w:val="22"/>
          <w:szCs w:val="22"/>
          <w:lang w:bidi="lv-LV"/>
        </w:rPr>
        <w:t>12.5.</w:t>
      </w:r>
      <w:r w:rsidR="00CC03CF" w:rsidRPr="000B42E4">
        <w:rPr>
          <w:rFonts w:ascii="Calibri" w:hAnsi="Calibri" w:cs="Calibri"/>
          <w:color w:val="auto"/>
          <w:sz w:val="22"/>
          <w:szCs w:val="22"/>
          <w:lang w:bidi="lv-LV"/>
        </w:rPr>
        <w:t>,</w:t>
      </w:r>
      <w:r w:rsidR="00EB28A0" w:rsidRPr="000B42E4">
        <w:rPr>
          <w:rFonts w:ascii="Calibri" w:hAnsi="Calibri" w:cs="Calibri"/>
          <w:color w:val="auto"/>
          <w:sz w:val="22"/>
          <w:szCs w:val="22"/>
          <w:lang w:bidi="lv-LV"/>
        </w:rPr>
        <w:t> </w:t>
      </w:r>
      <w:r w:rsidR="00CC03CF" w:rsidRPr="000B42E4">
        <w:rPr>
          <w:rFonts w:ascii="Calibri" w:hAnsi="Calibri" w:cs="Calibri"/>
          <w:color w:val="auto"/>
          <w:sz w:val="22"/>
          <w:szCs w:val="22"/>
          <w:lang w:bidi="lv-LV"/>
        </w:rPr>
        <w:t>18.2., 19.6., 19.8. un 19.11. </w:t>
      </w:r>
      <w:r w:rsidRPr="000B42E4">
        <w:rPr>
          <w:rFonts w:ascii="Calibri" w:hAnsi="Calibri" w:cs="Calibri"/>
          <w:color w:val="auto"/>
          <w:sz w:val="22"/>
          <w:szCs w:val="22"/>
          <w:lang w:bidi="lv-LV"/>
        </w:rPr>
        <w:t xml:space="preserve">punkta prasībām, Pasūtītājam ir tiesības vienpusēji </w:t>
      </w:r>
      <w:r w:rsidRPr="000B42E4">
        <w:rPr>
          <w:rFonts w:ascii="Calibri" w:eastAsia="Calibri" w:hAnsi="Calibri" w:cs="Calibri"/>
          <w:color w:val="auto"/>
          <w:sz w:val="22"/>
          <w:szCs w:val="22"/>
          <w:lang w:eastAsia="en-US" w:bidi="lv-LV"/>
        </w:rPr>
        <w:t xml:space="preserve"> pieprasīt un iekasēt no Būvuzņēmēja </w:t>
      </w:r>
      <w:r w:rsidRPr="000B42E4">
        <w:rPr>
          <w:rFonts w:ascii="Calibri" w:hAnsi="Calibri" w:cs="Calibri"/>
          <w:color w:val="auto"/>
          <w:sz w:val="22"/>
          <w:szCs w:val="22"/>
          <w:lang w:bidi="lv-LV"/>
        </w:rPr>
        <w:t xml:space="preserve">līgumsodu </w:t>
      </w:r>
      <w:r w:rsidRPr="000B42E4">
        <w:rPr>
          <w:rFonts w:ascii="Calibri" w:eastAsia="Calibri" w:hAnsi="Calibri" w:cs="Calibri"/>
          <w:color w:val="auto"/>
          <w:sz w:val="22"/>
          <w:szCs w:val="22"/>
          <w:lang w:eastAsia="en-US" w:bidi="lv-LV"/>
        </w:rPr>
        <w:t xml:space="preserve">EUR 50 (piecdesmit </w:t>
      </w:r>
      <w:proofErr w:type="spellStart"/>
      <w:r w:rsidRPr="000B42E4">
        <w:rPr>
          <w:rFonts w:ascii="Calibri" w:eastAsia="Calibri" w:hAnsi="Calibri" w:cs="Calibri"/>
          <w:i/>
          <w:iCs/>
          <w:color w:val="auto"/>
          <w:sz w:val="22"/>
          <w:szCs w:val="22"/>
          <w:lang w:eastAsia="en-US" w:bidi="lv-LV"/>
        </w:rPr>
        <w:t>euro</w:t>
      </w:r>
      <w:proofErr w:type="spellEnd"/>
      <w:r w:rsidRPr="000B42E4">
        <w:rPr>
          <w:rFonts w:ascii="Calibri" w:eastAsia="Calibri" w:hAnsi="Calibri" w:cs="Calibri"/>
          <w:color w:val="auto"/>
          <w:sz w:val="22"/>
          <w:szCs w:val="22"/>
          <w:lang w:eastAsia="en-US" w:bidi="lv-LV"/>
        </w:rPr>
        <w:t xml:space="preserve">) </w:t>
      </w:r>
      <w:r w:rsidRPr="000B42E4">
        <w:rPr>
          <w:rFonts w:ascii="Calibri" w:hAnsi="Calibri" w:cs="Calibri"/>
          <w:color w:val="auto"/>
          <w:sz w:val="22"/>
          <w:szCs w:val="22"/>
          <w:lang w:bidi="lv-LV"/>
        </w:rPr>
        <w:t>par katru nokavēto dienu.</w:t>
      </w:r>
      <w:r w:rsidR="000B42E4" w:rsidRPr="000B42E4">
        <w:t xml:space="preserve"> </w:t>
      </w:r>
      <w:r w:rsidR="000B42E4" w:rsidRPr="000B42E4">
        <w:rPr>
          <w:rFonts w:ascii="Calibri" w:hAnsi="Calibri" w:cs="Calibri"/>
          <w:i/>
          <w:iCs/>
          <w:color w:val="548DD4" w:themeColor="text2" w:themeTint="99"/>
          <w:sz w:val="22"/>
          <w:szCs w:val="22"/>
          <w:lang w:bidi="lv-LV"/>
        </w:rPr>
        <w:lastRenderedPageBreak/>
        <w:t>(Ar grozījumiem, kas veikti Iepirkuma komisijas 2024. gada 18. aprīļa sēdē, 3. protokols).</w:t>
      </w:r>
    </w:p>
    <w:p w14:paraId="18E7A97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0B42E4">
        <w:rPr>
          <w:rFonts w:ascii="Calibri" w:hAnsi="Calibri" w:cs="Calibri"/>
          <w:color w:val="auto"/>
          <w:sz w:val="22"/>
          <w:szCs w:val="22"/>
          <w:lang w:bidi="lv-LV"/>
        </w:rPr>
        <w:t>Pasūtītājam</w:t>
      </w:r>
      <w:r w:rsidRPr="00A54AB0">
        <w:rPr>
          <w:rFonts w:ascii="Calibri" w:hAnsi="Calibri" w:cs="Calibri"/>
          <w:color w:val="auto"/>
          <w:sz w:val="22"/>
          <w:szCs w:val="22"/>
          <w:lang w:bidi="lv-LV"/>
        </w:rPr>
        <w:t xml:space="preserve"> ir tiesības noteikt šādus līgumsodus par darba kārtības un citu ar Būvdarbu izpildi saistītu noteikumu neievērošanu: </w:t>
      </w:r>
    </w:p>
    <w:p w14:paraId="0A5CB9DC" w14:textId="77777777" w:rsidR="00A54AB0" w:rsidRPr="00A54AB0" w:rsidRDefault="00A54AB0" w:rsidP="007401B0">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Kas attiecas uz nekārtībām Objektā vai pievedceļu, nožogojuma un brauktuves neuzturēšanu atbilstoši prasībām, kas var izraisīt traumatismu, piesārņojumu vai citus riskus, kas var radīt bīstamību, Pasūtītājs var piemērot līgumsodu EUR 100 (viens simts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apmērā par katru konstatēto gadījumu, ko fiksē fotogrāfijā Būvuzraugs vai Pasūtītājs; </w:t>
      </w:r>
    </w:p>
    <w:p w14:paraId="2252E3EC" w14:textId="77777777" w:rsidR="00A54AB0" w:rsidRPr="00A54AB0" w:rsidRDefault="00A54AB0" w:rsidP="007401B0">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par nereģistrēta Apakšuzņēmēja atrašanos Objektā, Apakšuzņēmēja maiņu vai piesaistīšanu, kas nav saskaņota ar Pasūtītāju, bet tas bija jāsaskaņo atbilstoši Līguma noteikumiem, vai būvdarbu vadītāju maiņu bez Pasūtītāja saskaņošanas Pasūtītājs var piemērot līgumsodu EUR 200 (divi simti </w:t>
      </w:r>
      <w:proofErr w:type="spellStart"/>
      <w:r w:rsidRPr="00A54AB0">
        <w:rPr>
          <w:rFonts w:ascii="Calibri" w:hAnsi="Calibri" w:cs="Calibri"/>
          <w:i/>
          <w:iCs/>
          <w:color w:val="auto"/>
          <w:sz w:val="22"/>
          <w:szCs w:val="22"/>
          <w:lang w:bidi="lv-LV"/>
        </w:rPr>
        <w:t>euro</w:t>
      </w:r>
      <w:proofErr w:type="spellEnd"/>
      <w:r w:rsidRPr="00A54AB0">
        <w:rPr>
          <w:rFonts w:ascii="Calibri" w:hAnsi="Calibri" w:cs="Calibri"/>
          <w:color w:val="auto"/>
          <w:sz w:val="22"/>
          <w:szCs w:val="22"/>
          <w:lang w:bidi="lv-LV"/>
        </w:rPr>
        <w:t xml:space="preserve">) apmērā par katru konstatēto gadījumu. </w:t>
      </w:r>
    </w:p>
    <w:p w14:paraId="60FE94A6"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ieturēt līgumsodu no Būvuzņēmējam izmaksājamām summām. </w:t>
      </w:r>
    </w:p>
    <w:p w14:paraId="21997BD3"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Līgumsods neatbrīvo Puses no zaudējumu atlīdzināšanas pienākuma.</w:t>
      </w:r>
    </w:p>
    <w:p w14:paraId="18300720"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Ja Līgumu izbeidz, Būvuzņēmēja līgumsaistību neizpildes un/vai nepienācīgas izpildes dēļ, Garantijas laika  nodrošinājums (ieturējumi) paliek Pasūtītāja rīcībā faktiski (kas var tikt iemantots izpildīto Būvdarbu Garantijas nodrošināšanai u.c.) un Garantijas laika ieturējums netiek izmaksāts Būvuzņēmējam.</w:t>
      </w:r>
    </w:p>
    <w:p w14:paraId="058E1651" w14:textId="77777777" w:rsidR="00A54AB0" w:rsidRPr="00A253ED"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one" w:sz="0" w:space="0" w:color="auto" w:frame="1"/>
          <w:lang w:bidi="lv-LV"/>
        </w:rPr>
        <w:t xml:space="preserve">Ja Pasūtītājam ir prasījums pret Būvuzņēmēju par kādas naudas summas samaksu Būvuzņēmējam tas jāsamaksā 10 (desmit) darba dienu laikā pēc attiecīga paziņojuma saņemšanas vai citā termiņā, ja Pasūtītājs norādījis citādi,  kā arī Pasūtītājs ir tiesīgs šādas naudas summas vienpusēji ieturēt no Būvuzņēmējam izmaksājamam summām, par to informējot Būvuzņēmēju, </w:t>
      </w:r>
      <w:r w:rsidRPr="00A54AB0">
        <w:rPr>
          <w:rFonts w:ascii="Calibri" w:eastAsia="Calibri" w:hAnsi="Calibri" w:cs="Calibri"/>
          <w:color w:val="auto"/>
          <w:sz w:val="22"/>
          <w:szCs w:val="22"/>
          <w:lang w:eastAsia="en-US" w:bidi="lv-LV"/>
        </w:rPr>
        <w:t>norādot ieturamās summas apmēru un tiesisko pamatu.</w:t>
      </w:r>
    </w:p>
    <w:p w14:paraId="38EB196E"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36FAE40A" w14:textId="77777777" w:rsidR="00A54AB0" w:rsidRPr="00A54AB0" w:rsidRDefault="00A54AB0" w:rsidP="00A54AB0">
      <w:pPr>
        <w:widowControl w:val="0"/>
        <w:numPr>
          <w:ilvl w:val="0"/>
          <w:numId w:val="36"/>
        </w:numPr>
        <w:spacing w:after="120" w:line="240" w:lineRule="auto"/>
        <w:contextualSpacing/>
        <w:jc w:val="center"/>
        <w:rPr>
          <w:rFonts w:ascii="Calibri" w:hAnsi="Calibri" w:cs="Calibri"/>
          <w:b/>
          <w:color w:val="auto"/>
          <w:sz w:val="22"/>
          <w:szCs w:val="22"/>
          <w:lang w:bidi="lv-LV"/>
        </w:rPr>
      </w:pPr>
      <w:r w:rsidRPr="00A54AB0">
        <w:rPr>
          <w:rFonts w:ascii="Calibri" w:hAnsi="Calibri" w:cs="Calibri"/>
          <w:b/>
          <w:color w:val="auto"/>
          <w:sz w:val="22"/>
          <w:szCs w:val="22"/>
          <w:lang w:bidi="lv-LV"/>
        </w:rPr>
        <w:t>NEPĀRVARAMA VARA</w:t>
      </w:r>
    </w:p>
    <w:p w14:paraId="520B1977"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Puses nav atbildīgs par Līguma saistību neizpildi vai nepienācīgu izpildi, kā arī nav pakļautas zaudējumu atlīdzībai, tieši tādā apjomā, kādā Līguma saistību izpilde ir radusies nepārvaramas varas apstākļu gadījumā. Šī punkta noteikumi nav attiecināmi uz gadījumiem, kad nepārvaramas varas apstākļi ir radušies jau pēc tam, kad attiecīgā Puse ir nokavējusi kādu  saistību izpildi.</w:t>
      </w:r>
    </w:p>
    <w:p w14:paraId="0EDCCF2A"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Nepārvarama vara (</w:t>
      </w:r>
      <w:proofErr w:type="spellStart"/>
      <w:r w:rsidRPr="00A54AB0">
        <w:rPr>
          <w:rFonts w:ascii="Calibri" w:hAnsi="Calibri" w:cs="Calibri"/>
          <w:color w:val="auto"/>
          <w:sz w:val="22"/>
          <w:szCs w:val="22"/>
          <w:lang w:bidi="lv-LV"/>
        </w:rPr>
        <w:t>force</w:t>
      </w:r>
      <w:proofErr w:type="spellEnd"/>
      <w:r w:rsidRPr="00A54AB0">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majeure</w:t>
      </w:r>
      <w:proofErr w:type="spellEnd"/>
      <w:r w:rsidRPr="00A54AB0">
        <w:rPr>
          <w:rFonts w:ascii="Calibri" w:hAnsi="Calibri" w:cs="Calibri"/>
          <w:color w:val="auto"/>
          <w:sz w:val="22"/>
          <w:szCs w:val="22"/>
          <w:lang w:bidi="lv-LV"/>
        </w:rPr>
        <w:t>)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4804251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Pie nepārvaramas varas (</w:t>
      </w:r>
      <w:proofErr w:type="spellStart"/>
      <w:r w:rsidRPr="00A54AB0">
        <w:rPr>
          <w:rFonts w:ascii="Calibri" w:hAnsi="Calibri" w:cs="Calibri"/>
          <w:i/>
          <w:iCs/>
          <w:color w:val="auto"/>
          <w:sz w:val="22"/>
          <w:szCs w:val="22"/>
          <w:lang w:bidi="lv-LV"/>
        </w:rPr>
        <w:t>force</w:t>
      </w:r>
      <w:proofErr w:type="spellEnd"/>
      <w:r w:rsidRPr="00A54AB0">
        <w:rPr>
          <w:rFonts w:ascii="Calibri" w:hAnsi="Calibri" w:cs="Calibri"/>
          <w:i/>
          <w:iCs/>
          <w:color w:val="auto"/>
          <w:sz w:val="22"/>
          <w:szCs w:val="22"/>
          <w:lang w:bidi="lv-LV"/>
        </w:rPr>
        <w:t xml:space="preserve"> </w:t>
      </w:r>
      <w:proofErr w:type="spellStart"/>
      <w:r w:rsidRPr="00A54AB0">
        <w:rPr>
          <w:rFonts w:ascii="Calibri" w:hAnsi="Calibri" w:cs="Calibri"/>
          <w:i/>
          <w:iCs/>
          <w:color w:val="auto"/>
          <w:sz w:val="22"/>
          <w:szCs w:val="22"/>
          <w:lang w:bidi="lv-LV"/>
        </w:rPr>
        <w:t>majeure</w:t>
      </w:r>
      <w:proofErr w:type="spellEnd"/>
      <w:r w:rsidRPr="00A54AB0">
        <w:rPr>
          <w:rFonts w:ascii="Calibri" w:hAnsi="Calibri" w:cs="Calibri"/>
          <w:color w:val="auto"/>
          <w:sz w:val="22"/>
          <w:szCs w:val="22"/>
          <w:lang w:bidi="lv-LV"/>
        </w:rPr>
        <w:t xml:space="preserve">) vai ārkārtēja rakstura apstākļiem pieskaitāmi:  </w:t>
      </w:r>
      <w:r w:rsidRPr="00A54AB0">
        <w:rPr>
          <w:rFonts w:ascii="Calibri" w:hAnsi="Calibri" w:cs="Calibri"/>
          <w:color w:val="auto"/>
          <w:sz w:val="22"/>
          <w:szCs w:val="22"/>
          <w:lang w:eastAsia="en-US" w:bidi="lv-LV"/>
        </w:rPr>
        <w:t xml:space="preserve">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w:t>
      </w:r>
      <w:r w:rsidRPr="00A54AB0">
        <w:rPr>
          <w:rFonts w:ascii="Calibri" w:hAnsi="Calibri" w:cs="Calibri"/>
          <w:color w:val="auto"/>
          <w:sz w:val="22"/>
          <w:szCs w:val="22"/>
          <w:shd w:val="clear" w:color="auto" w:fill="FFFFFF"/>
          <w:lang w:eastAsia="en-US" w:bidi="lv-LV"/>
        </w:rPr>
        <w:t>tiesību aktu vai tādu valsts vai pašvaldības lēmumu stāšanās spēkā, kas būtiski ietekmē Līguma izpildes noteikumus, nopietni infrastruktūras traucējumi vai veikti kibernoziegumi, kas tieši ietekmē Līguma izpildi.</w:t>
      </w:r>
    </w:p>
    <w:p w14:paraId="620F00D3"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eastAsia="en-US" w:bidi="lv-LV"/>
        </w:rPr>
        <w:t>Pusei, kurai iestājušies nepārvaramas varas vai ārkārtēja rakstura apstākļi, ne vēlāk kā 2 (</w:t>
      </w:r>
      <w:r w:rsidRPr="00A54AB0">
        <w:rPr>
          <w:rFonts w:ascii="Calibri" w:hAnsi="Calibri" w:cs="Calibri"/>
          <w:bCs/>
          <w:color w:val="auto"/>
          <w:sz w:val="22"/>
          <w:szCs w:val="22"/>
          <w:lang w:eastAsia="en-US" w:bidi="lv-LV"/>
        </w:rPr>
        <w:t>divu) darba dienu</w:t>
      </w:r>
      <w:r w:rsidRPr="00A54AB0">
        <w:rPr>
          <w:rFonts w:ascii="Calibri" w:hAnsi="Calibri" w:cs="Calibri"/>
          <w:color w:val="auto"/>
          <w:sz w:val="22"/>
          <w:szCs w:val="22"/>
          <w:lang w:eastAsia="en-US" w:bidi="lv-LV"/>
        </w:rPr>
        <w:t xml:space="preserve"> laikā, skaitot no to iestāšanās brīža, ir pienākums par to </w:t>
      </w:r>
      <w:proofErr w:type="spellStart"/>
      <w:r w:rsidRPr="00A54AB0">
        <w:rPr>
          <w:rFonts w:ascii="Calibri" w:hAnsi="Calibri" w:cs="Calibri"/>
          <w:color w:val="auto"/>
          <w:sz w:val="22"/>
          <w:szCs w:val="22"/>
          <w:lang w:eastAsia="en-US" w:bidi="lv-LV"/>
        </w:rPr>
        <w:t>rakstveidā</w:t>
      </w:r>
      <w:proofErr w:type="spellEnd"/>
      <w:r w:rsidRPr="00A54AB0">
        <w:rPr>
          <w:rFonts w:ascii="Calibri" w:hAnsi="Calibri" w:cs="Calibri"/>
          <w:color w:val="auto"/>
          <w:sz w:val="22"/>
          <w:szCs w:val="22"/>
          <w:lang w:eastAsia="en-US" w:bidi="lv-LV"/>
        </w:rPr>
        <w:t xml:space="preserve"> un telefoniski paziņot otrai Pusei, norādot</w:t>
      </w:r>
      <w:r w:rsidRPr="00A54AB0">
        <w:rPr>
          <w:rFonts w:ascii="Calibri" w:hAnsi="Calibri" w:cs="Calibri"/>
          <w:color w:val="auto"/>
          <w:sz w:val="22"/>
          <w:szCs w:val="22"/>
          <w:lang w:bidi="lv-LV"/>
        </w:rPr>
        <w:t xml:space="preserve"> uz apstākļiem, kas pierāda nepārvaramas varas apstākļu iestāšanos, iespējamo situācijas risinājumu, veiktās darbības, lai samazinātu Līguma izpildes atlikšanu nepārvaramas varas apstākļu iestāšanās dēļ, cik tālu to iespējams īstenot, un jāveicina Līguma darbības atjaunošanu, pēc iespējas, ar kompetento iestāžu dokumentiem (izdrukas, pārskati u.tml.)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 nepārvaramas varas sekām un paredzamo ilgumu, ja tas ir paredzams. Pusei, kuras saistību izpildi apgrūtina nepārvaramas varas apstākļi jāpieliek visas pūles, lai mazinātu nepārvaramas varas kaitīgās sekas. </w:t>
      </w:r>
    </w:p>
    <w:p w14:paraId="749F7DF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Izbeidzoties nepārvaramas varas apstākļiem, Puse, kuras saistību izpilde tikusi apgrūtināta ar nepārvaramas varas apstākļu iestāšanos, ne vēlāk kā 3 (trīs) dienu laikā paziņo otrai Pusei par šādu apstākļu pastāvēšanas izbeigšanos un priekšlikumiem turpināt savas ar šo Līgumu uzņemtās saistības.</w:t>
      </w:r>
    </w:p>
    <w:p w14:paraId="25B02202"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lastRenderedPageBreak/>
        <w:t>Gadījumā, ja rodas nepārvaramas varas apstākļi, kas ietekmē šajā Līgumā noteiktos  termiņus, bet Līgums tomēr var tikt izpildīts, Puses saskaņo savu turpmāko rīcību par Līguma izpildi un izpildes termiņiem, nepieciešamības gadījumā noslēdzot par to atsevišķu vienošanos.</w:t>
      </w:r>
    </w:p>
    <w:p w14:paraId="71155FE5"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Puses nav vienojušās savādāk, tad abas Puses turpina pildīt savas saistības saskaņā ar Līgumu tādā apmērā, kādā to nav ierobežojuši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un veic visas iespējamās darbības, lai izslēgtu vai mazinātu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iestāšanās gadījumā to Būvdarbu izpildes termiņi/starptermiņi, kurus tiešā veidā ietekmēja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 var tikt pagarināti par laika periodu, kas atbilst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apstākļiem, tomēr, neskatoties uz minēto, Puses apņemas pielikt visas pūles, lai attiecīgos Būvdarbus paveiktu iespējami drīz un iespēju robežās atgrieztos pie sākotnējā Darbu izpildes kalendārā grafika, cik vien tas iespējams. </w:t>
      </w:r>
    </w:p>
    <w:p w14:paraId="5C0CC4BB" w14:textId="77777777" w:rsidR="00A54AB0" w:rsidRP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Puse nav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paziņojusi otrai Pusei par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iestāšanos šajā Līgumā noteiktajā kārtībā un termiņā, tā zaudē tiesību vēlāk atsaukties uz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ietekmi.</w:t>
      </w:r>
    </w:p>
    <w:p w14:paraId="70E4338A" w14:textId="77777777" w:rsidR="00A54AB0" w:rsidRDefault="00A54AB0" w:rsidP="007401B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Gadījumā, ja </w:t>
      </w:r>
      <w:r w:rsidRPr="00A54AB0">
        <w:rPr>
          <w:rFonts w:ascii="Calibri" w:hAnsi="Calibri" w:cs="Calibri"/>
          <w:iCs/>
          <w:color w:val="auto"/>
          <w:sz w:val="22"/>
          <w:szCs w:val="22"/>
          <w:lang w:bidi="lv-LV"/>
        </w:rPr>
        <w:t>nepārvaramas varas</w:t>
      </w:r>
      <w:r w:rsidRPr="00A54AB0">
        <w:rPr>
          <w:rFonts w:ascii="Calibri" w:hAnsi="Calibri" w:cs="Calibri"/>
          <w:color w:val="auto"/>
          <w:sz w:val="22"/>
          <w:szCs w:val="22"/>
          <w:lang w:bidi="lv-LV"/>
        </w:rPr>
        <w:t xml:space="preserve"> apstākļu ietekme turpinās ilgāk par 2 (diviem) mēnešiem un Puses neredz iespēju turpināt šī Līguma izpildi, jebkurai no Pusēm ir tiesības vienpusēji izbeigt Līgumu, par to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paziņojot otrai Pusei. Pusēm ir tiesības izbeigt šī Līguma darbību, bez zaudējumu atlīdzības pienākuma, Pasūtītājam veicot norēķinu par faktiski padarītiem kvalitatīvo Būvdarbu, cik tālu iespējams to novērtēt un turpmāk tie izmantojami.</w:t>
      </w:r>
    </w:p>
    <w:p w14:paraId="36DF1EC5"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7D9A2DC4" w14:textId="77777777" w:rsidR="00A54AB0" w:rsidRPr="00A54AB0" w:rsidRDefault="00A54AB0" w:rsidP="00A54AB0">
      <w:pPr>
        <w:widowControl w:val="0"/>
        <w:numPr>
          <w:ilvl w:val="0"/>
          <w:numId w:val="36"/>
        </w:numPr>
        <w:spacing w:before="120" w:after="120" w:line="240" w:lineRule="auto"/>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Līguma grozījumi</w:t>
      </w:r>
    </w:p>
    <w:p w14:paraId="1EDAA321"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eastAsia="Calibri" w:hAnsi="Calibri" w:cs="Calibri"/>
          <w:color w:val="auto"/>
          <w:sz w:val="22"/>
          <w:szCs w:val="22"/>
          <w:lang w:eastAsia="en-US" w:bidi="lv-LV"/>
        </w:rPr>
        <w:t xml:space="preserve">Līgums var tikt grozīts Pusēm par to noslēdzot rakstisku vienošanos. Visas izmaiņas, papildinājumi, vienošanās pie Līguma ir uzskatāmi par Līguma grozījumiem un neatņemamu sastāvdaļu. </w:t>
      </w:r>
    </w:p>
    <w:p w14:paraId="44B0E442"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 xml:space="preserve">Par Līguma sastāvdaļu tiek uzskatīti visi labojumi, precizējumi, papildinājumi vai grozījumi būvniecības dokumentācijā, ko atrunā izmaiņu aktā, kas Pusēm ir saistošs. </w:t>
      </w:r>
    </w:p>
    <w:p w14:paraId="51318574"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Konkursa dokumentos noteiktās prasības Līguma izpildē ir spēkā un ir jāievēro arī tad, ja tie nav pievienoti kā Līguma pielikums.</w:t>
      </w:r>
    </w:p>
    <w:p w14:paraId="73D985EF" w14:textId="77777777" w:rsidR="00A54AB0" w:rsidRPr="00A54AB0" w:rsidRDefault="00A54AB0" w:rsidP="00A31643">
      <w:pPr>
        <w:widowControl w:val="0"/>
        <w:numPr>
          <w:ilvl w:val="1"/>
          <w:numId w:val="36"/>
        </w:numPr>
        <w:spacing w:after="0" w:line="240" w:lineRule="auto"/>
        <w:ind w:left="567" w:hanging="567"/>
        <w:contextualSpacing/>
        <w:jc w:val="both"/>
        <w:outlineLvl w:val="1"/>
        <w:rPr>
          <w:rFonts w:ascii="Calibri" w:eastAsia="Calibri" w:hAnsi="Calibri" w:cs="Calibri"/>
          <w:b/>
          <w:color w:val="auto"/>
          <w:sz w:val="22"/>
          <w:szCs w:val="22"/>
          <w:lang w:eastAsia="en-US" w:bidi="lv-LV"/>
        </w:rPr>
      </w:pPr>
      <w:r w:rsidRPr="00A54AB0">
        <w:rPr>
          <w:rFonts w:ascii="Calibri" w:hAnsi="Calibri" w:cs="Calibri"/>
          <w:color w:val="auto"/>
          <w:sz w:val="22"/>
          <w:szCs w:val="22"/>
          <w:lang w:bidi="lv-LV"/>
        </w:rPr>
        <w:t>Pusēm nekavējoties jāinformē vienam otru, ja konstatē, ka:</w:t>
      </w:r>
    </w:p>
    <w:p w14:paraId="7AF41702"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starp Līguma dokumentos sniegtajiem datiem ir pretrunas;</w:t>
      </w:r>
    </w:p>
    <w:p w14:paraId="0123AB3B"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dokumentos dotie dati atšķiras no reālajiem apstākļiem;</w:t>
      </w:r>
    </w:p>
    <w:p w14:paraId="506CA184"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Līguma izpildei nozīmīgi apstākļi ir izmainījušies vai radušies jauni;</w:t>
      </w:r>
    </w:p>
    <w:p w14:paraId="727D2FCD" w14:textId="77777777" w:rsidR="00A54AB0" w:rsidRPr="00A54AB0" w:rsidRDefault="00A54AB0" w:rsidP="00A31643">
      <w:pPr>
        <w:widowControl w:val="0"/>
        <w:numPr>
          <w:ilvl w:val="2"/>
          <w:numId w:val="36"/>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notikušas izmaiņas Latvijas Republikā spēkā esošajos normatīvajos aktos, kas būtiski ietekmē Līguma izpildi.</w:t>
      </w:r>
    </w:p>
    <w:p w14:paraId="479FB186"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Visi grozījumi tiek izvērtēti no pieļaujamības atbilstoši Publisko iepirkumu likumam, taču Līgums netiek grozīts, ja tas atbilstoši Publisko iepirkumu likuma regulējumam nav pieļaujams konkrētā gadījumā.</w:t>
      </w:r>
    </w:p>
    <w:p w14:paraId="546A4AC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ir tiesības pieprasīt no</w:t>
      </w:r>
      <w:r w:rsidRPr="00A54AB0">
        <w:rPr>
          <w:rFonts w:ascii="Calibri" w:eastAsia="Arial Unicode MS" w:hAnsi="Calibri" w:cs="Calibri"/>
          <w:color w:val="auto"/>
          <w:sz w:val="22"/>
          <w:szCs w:val="22"/>
          <w:bdr w:val="nil"/>
          <w:lang w:bidi="lv-LV"/>
        </w:rPr>
        <w:t xml:space="preserve"> Būvuzņēmēja </w:t>
      </w:r>
      <w:r w:rsidRPr="00A54AB0">
        <w:rPr>
          <w:rFonts w:ascii="Calibri" w:hAnsi="Calibri" w:cs="Calibri"/>
          <w:color w:val="auto"/>
          <w:sz w:val="22"/>
          <w:szCs w:val="22"/>
          <w:lang w:bidi="lv-LV"/>
        </w:rPr>
        <w:t>savstarpēji saskaņotā laikā iesniegt novērtējumu par to, kā un cik lielā mērā iespējamās izmaiņas vai apstākļi var ietekmēt Līgumcenu un Būvdarbu izpildes laiku.</w:t>
      </w:r>
    </w:p>
    <w:p w14:paraId="0CC4949C"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Līguma spēkā esamības laikā Pasūtītājs, objektīvi pamatojot ir tiesīgs </w:t>
      </w:r>
      <w:proofErr w:type="spellStart"/>
      <w:r w:rsidRPr="00A54AB0">
        <w:rPr>
          <w:rFonts w:ascii="Calibri" w:eastAsia="Arial Unicode MS" w:hAnsi="Calibri" w:cs="Calibri"/>
          <w:color w:val="auto"/>
          <w:sz w:val="22"/>
          <w:szCs w:val="22"/>
          <w:bdr w:val="nil"/>
          <w:lang w:bidi="lv-LV"/>
        </w:rPr>
        <w:t>rakstveidā</w:t>
      </w:r>
      <w:proofErr w:type="spellEnd"/>
      <w:r w:rsidRPr="00A54AB0">
        <w:rPr>
          <w:rFonts w:ascii="Calibri" w:eastAsia="Arial Unicode MS" w:hAnsi="Calibri" w:cs="Calibri"/>
          <w:color w:val="auto"/>
          <w:sz w:val="22"/>
          <w:szCs w:val="22"/>
          <w:bdr w:val="nil"/>
          <w:lang w:bidi="lv-LV"/>
        </w:rPr>
        <w:t xml:space="preserve"> pieprasīt, lai tiek veiktas izmaiņas Tehniskajās specifikācijās,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Būvuzņēmēja pienākums ir veikt Pasūtītāja pieprasītās izmaiņas, par ko Puses vienojas atsevišķi, bez papildus atlīdzības un papildus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un tādos gadījumos Būvuzņēmējam nav tiesības uz izmaiņām Būvdarbu izpildes termiņos un/vai Līgumcenas apmērā. </w:t>
      </w:r>
    </w:p>
    <w:p w14:paraId="6C85DAF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 xml:space="preserve">Ja Pasūtītājs Līguma izpildes laikā maina Būvdarbu un/vai Būvizstrādājumu apjomus uz mazākiem apjomiem, vai arī tā veidus, risinājumus, un Būvuzņēmējs jau ir veicis nepieciešamo </w:t>
      </w:r>
      <w:r w:rsidRPr="00A54AB0">
        <w:rPr>
          <w:rFonts w:ascii="Calibri" w:eastAsia="Arial Unicode MS" w:hAnsi="Calibri" w:cs="Calibri"/>
          <w:color w:val="auto"/>
          <w:sz w:val="22"/>
          <w:szCs w:val="22"/>
          <w:u w:color="000000"/>
          <w:bdr w:val="nil"/>
          <w:lang w:bidi="lv-LV"/>
        </w:rPr>
        <w:lastRenderedPageBreak/>
        <w:t>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ar iepriekšminēto Būvizstrādājumu iegādi (ar nosacījumu, ka tie nodoti Pasūtītāja īpašumā, atbilstoši to iegādes vērtībai) vai Būvdarbu izpildi.</w:t>
      </w:r>
    </w:p>
    <w:p w14:paraId="662F368F"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u w:color="000000"/>
          <w:bdr w:val="nil"/>
          <w:lang w:bidi="lv-LV"/>
        </w:rPr>
        <w:t>Būvuzņēmējs nav tiesīgs veikt patvaļīgas Būvdarbu vai to apjomu izmaiņas.</w:t>
      </w:r>
    </w:p>
    <w:p w14:paraId="3C4D088E"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724E0C0B"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atbilstoši Publisko iepirkumu likuma 61. panta pirmās daļas 1. un 2. punktam;</w:t>
      </w:r>
    </w:p>
    <w:p w14:paraId="373107BE"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pirmās daļas 3. punktu un piekto daļu, </w:t>
      </w:r>
      <w:r w:rsidRPr="00A54AB0">
        <w:rPr>
          <w:rFonts w:ascii="Calibri" w:eastAsia="Calibri" w:hAnsi="Calibri" w:cs="Calibri"/>
          <w:color w:val="000000" w:themeColor="text1"/>
          <w:sz w:val="22"/>
          <w:szCs w:val="22"/>
          <w:lang w:bidi="lv-LV"/>
        </w:rPr>
        <w:t xml:space="preserve"> </w:t>
      </w:r>
      <w:r w:rsidRPr="00A54AB0">
        <w:rPr>
          <w:rFonts w:ascii="Calibri" w:hAnsi="Calibri" w:cs="Calibri"/>
          <w:color w:val="auto"/>
          <w:sz w:val="22"/>
          <w:szCs w:val="22"/>
          <w:lang w:bidi="lv-LV"/>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p>
    <w:p w14:paraId="6F02E6B4"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sz w:val="22"/>
          <w:szCs w:val="22"/>
          <w:lang w:bidi="lv-LV"/>
        </w:rPr>
        <w:t xml:space="preserve">piemērojot Publisko iepirkumu likuma 61. panta trešās daļas 1. punktu, Pasūtītājs ir tiesīgs veicamiem Būvdarbiem izmainīt tehniskās prasības, samazināt Būvdarbu apjomu, nosakot, ka Būvdarbi nav jāveic sākotnēji noteiktajā apjomā, kā arī palielināt Būvdarbu apjomu, uzdodot veikt Līgumā (t.sk. Konkursa dokumentos) sākotnēji neparedzētus Būvdarbus, ja tos pirms Būvdarbu uzsākšanas objektīvu iemeslu dēļ nebija iespējams precīzi noteikt (pēc izbūvētiem darbiem dabā, veicot digitālos </w:t>
      </w:r>
      <w:proofErr w:type="spellStart"/>
      <w:r w:rsidRPr="00A54AB0">
        <w:rPr>
          <w:rFonts w:ascii="Calibri" w:hAnsi="Calibri" w:cs="Calibri"/>
          <w:sz w:val="22"/>
          <w:szCs w:val="22"/>
          <w:lang w:bidi="lv-LV"/>
        </w:rPr>
        <w:t>izpilduzmērījumus</w:t>
      </w:r>
      <w:proofErr w:type="spellEnd"/>
      <w:r w:rsidRPr="00A54AB0">
        <w:rPr>
          <w:rFonts w:ascii="Calibri" w:hAnsi="Calibri" w:cs="Calibri"/>
          <w:sz w:val="22"/>
          <w:szCs w:val="22"/>
          <w:lang w:bidi="lv-LV"/>
        </w:rPr>
        <w:t xml:space="preserve"> apjomi kļuva lielāki/mazāki nekā sākotnēji tika sarēķināti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sz w:val="22"/>
          <w:szCs w:val="22"/>
          <w:lang w:bidi="lv-LV"/>
        </w:rPr>
        <w:t>, mainoties situācijai dabā u.tml.), papildu Būvdarbi nepieciešami citu Būvdarbu uzsākšanai un/vai pabeigšanai, kā arī Objekta nodošanai ekspluatācijā vai, ja Būvdarbu gaitā Pasūtītājs konstatē, ka tāmēs norādītajā apjomā tos veikt nav nepieciešams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sz w:val="22"/>
          <w:szCs w:val="22"/>
          <w:lang w:bidi="lv-LV"/>
        </w:rPr>
        <w:t xml:space="preserve"> nepilnības, nepareizi Būvdarbu apjomu aprēķini, kā arī tādā gadījumā, ja Būvdarbu apjomu daļa jau tika izbūvēta cita līguma / pasūtījuma ietvaros u.c. objektīvu </w:t>
      </w:r>
      <w:r w:rsidRPr="00A54AB0">
        <w:rPr>
          <w:rFonts w:asciiTheme="minorHAnsi" w:hAnsiTheme="minorHAnsi" w:cstheme="minorBidi"/>
          <w:color w:val="auto"/>
          <w:sz w:val="22"/>
          <w:szCs w:val="22"/>
          <w:lang w:bidi="lv-LV"/>
        </w:rPr>
        <w:t xml:space="preserve">iemeslu dēļ </w:t>
      </w:r>
      <w:r w:rsidRPr="00A54AB0">
        <w:rPr>
          <w:rFonts w:asciiTheme="minorHAnsi" w:hAnsiTheme="minorHAnsi" w:cstheme="minorBidi"/>
          <w:color w:val="auto"/>
          <w:sz w:val="22"/>
          <w:szCs w:val="22"/>
          <w:shd w:val="clear" w:color="auto" w:fill="FFFFFF"/>
          <w:lang w:bidi="lv-LV"/>
        </w:rPr>
        <w:t>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p>
    <w:p w14:paraId="5D5969B2"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piemērojot Publisko iepirkumu likuma 61. panta trešās daļas 2. punktu, ietverot darbu apjomus, kas sākotnēji nav paredzēti Līgumā, ja šādu grozījumu dēļ Līgumcenas pieaugums, ko noteic kā visu secīgi veikto grozījumu naudas vērtības summu, nepārsniedz 50 (piecdesmit) procentus no sākotnējās Līgumcenas,</w:t>
      </w:r>
      <w:r w:rsidRPr="00A54AB0">
        <w:rPr>
          <w:rFonts w:ascii="Calibri" w:eastAsia="Calibri" w:hAnsi="Calibri" w:cs="Calibri"/>
          <w:sz w:val="22"/>
          <w:szCs w:val="22"/>
          <w:lang w:bidi="lv-LV"/>
        </w:rPr>
        <w:t xml:space="preserve"> bet neieskaitot grozījumus, kuri veikti atbilstoši Līguma citiem punktiem,</w:t>
      </w:r>
      <w:r w:rsidRPr="00A54AB0">
        <w:rPr>
          <w:rFonts w:ascii="Calibri" w:hAnsi="Calibri" w:cs="Calibri"/>
          <w:color w:val="auto"/>
          <w:sz w:val="22"/>
          <w:szCs w:val="22"/>
          <w:lang w:bidi="lv-LV"/>
        </w:rPr>
        <w:t xml:space="preserve"> piemēram, P</w:t>
      </w:r>
      <w:r w:rsidRPr="00A54AB0">
        <w:rPr>
          <w:rFonts w:ascii="Calibri" w:hAnsi="Calibri" w:cs="Calibri"/>
          <w:color w:val="auto"/>
          <w:sz w:val="22"/>
          <w:szCs w:val="22"/>
          <w:shd w:val="clear" w:color="auto" w:fill="FFFFFF"/>
          <w:lang w:bidi="lv-LV"/>
        </w:rPr>
        <w:t xml:space="preserve">asūtītājam ir nepieciešami papildu Būvdarbi, 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A54AB0">
        <w:rPr>
          <w:rFonts w:ascii="Calibri" w:hAnsi="Calibri" w:cs="Calibri"/>
          <w:color w:val="auto"/>
          <w:sz w:val="22"/>
          <w:szCs w:val="22"/>
          <w:lang w:bidi="lv-LV"/>
        </w:rPr>
        <w:t>risinājumu/metodes maiņa; tehnoloģijas izmaiņas; atsedzot virsmas atklājas jauni apstākļi, kas sākumā nebija paredzami; Būvizstrādājumu nomaiņas gadījumā pret ekvivalentu, ja tos vairs neražo, t.sk., cita projekta salāgošanas gadījumā, Būvdarbu sadalīšana kārtās, Būvizstrādājumu maiņa, kad</w:t>
      </w:r>
      <w:r w:rsidRPr="00A54AB0">
        <w:rPr>
          <w:rFonts w:ascii="Calibri" w:eastAsia="Calibri" w:hAnsi="Calibri" w:cs="Calibri"/>
          <w:color w:val="auto"/>
          <w:sz w:val="22"/>
          <w:szCs w:val="22"/>
          <w:shd w:val="clear" w:color="auto" w:fill="FFFFFF"/>
          <w:lang w:eastAsia="en-US" w:bidi="lv-LV"/>
        </w:rPr>
        <w:t xml:space="preserve"> nebija iespējams precīzi noteikt kādu nepieciešamo risinājumu/metodi u.tml.</w:t>
      </w:r>
      <w:r w:rsidRPr="00A54AB0">
        <w:rPr>
          <w:rFonts w:ascii="Calibri" w:hAnsi="Calibri" w:cs="Calibri"/>
          <w:color w:val="auto"/>
          <w:sz w:val="22"/>
          <w:szCs w:val="22"/>
          <w:lang w:bidi="lv-LV"/>
        </w:rPr>
        <w:t>;</w:t>
      </w:r>
    </w:p>
    <w:p w14:paraId="4A38B77E"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eastAsia="Calibri" w:hAnsi="Calibri" w:cs="Calibri"/>
          <w:sz w:val="22"/>
          <w:szCs w:val="22"/>
          <w:lang w:bidi="lv-LV"/>
        </w:rPr>
        <w:t>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neieskaitot grozījumus, kuri veikti atbilstoši Līguma citiem punktiem;</w:t>
      </w:r>
    </w:p>
    <w:p w14:paraId="7CE430D7" w14:textId="77777777" w:rsidR="00A54AB0" w:rsidRPr="00A54AB0" w:rsidRDefault="00A54AB0" w:rsidP="00A31643">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piemērojot Publisko iepirkumu likuma 61. panta trešās daļas 4. punktu, ja </w:t>
      </w:r>
      <w:r w:rsidRPr="00A54AB0">
        <w:rPr>
          <w:rFonts w:ascii="Calibri" w:hAnsi="Calibri" w:cs="Calibri"/>
          <w:color w:val="auto"/>
          <w:sz w:val="22"/>
          <w:szCs w:val="22"/>
          <w:shd w:val="clear" w:color="auto" w:fill="FFFFFF"/>
          <w:lang w:bidi="lv-LV"/>
        </w:rPr>
        <w:t xml:space="preserve">Būvuzņēmējs </w:t>
      </w:r>
      <w:r w:rsidRPr="00A54AB0">
        <w:rPr>
          <w:rFonts w:ascii="Calibri" w:hAnsi="Calibri" w:cs="Calibri"/>
          <w:color w:val="auto"/>
          <w:sz w:val="22"/>
          <w:szCs w:val="22"/>
          <w:lang w:bidi="lv-LV"/>
        </w:rPr>
        <w:t xml:space="preserve">tiek aizstāts ar citu </w:t>
      </w:r>
      <w:r w:rsidRPr="00A54AB0">
        <w:rPr>
          <w:rFonts w:ascii="Calibri" w:hAnsi="Calibri" w:cs="Calibri"/>
          <w:color w:val="auto"/>
          <w:sz w:val="22"/>
          <w:szCs w:val="22"/>
          <w:shd w:val="clear" w:color="auto" w:fill="FFFFFF"/>
          <w:lang w:bidi="lv-LV"/>
        </w:rPr>
        <w:t>uzņēmēju</w:t>
      </w:r>
      <w:r w:rsidRPr="00A54AB0">
        <w:rPr>
          <w:rFonts w:ascii="Calibri" w:hAnsi="Calibri" w:cs="Calibri"/>
          <w:color w:val="auto"/>
          <w:sz w:val="22"/>
          <w:szCs w:val="22"/>
          <w:lang w:bidi="lv-LV"/>
        </w:rPr>
        <w:t>.</w:t>
      </w:r>
    </w:p>
    <w:p w14:paraId="5932A0AA"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Saņemot Būvuzņēmēja iesniegumu par Līguma grozīšanu vai citādi konstatējot nepieciešamību grozīt Līgumu, Pasūtītājs izvērtē nepieciešamo grozījumu apjomu, objektīvo pamatojumu, raksturu, </w:t>
      </w:r>
      <w:r w:rsidRPr="00A54AB0">
        <w:rPr>
          <w:rFonts w:ascii="Calibri" w:hAnsi="Calibri" w:cs="Calibri"/>
          <w:color w:val="auto"/>
          <w:sz w:val="22"/>
          <w:szCs w:val="22"/>
          <w:lang w:bidi="lv-LV"/>
        </w:rPr>
        <w:lastRenderedPageBreak/>
        <w:t>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064A7DA4" w14:textId="77777777" w:rsidR="00A54AB0" w:rsidRPr="00A54AB0" w:rsidRDefault="00A54AB0" w:rsidP="00A31643">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Izmaiņu vērtība tiks aprēķināta šādi:</w:t>
      </w:r>
    </w:p>
    <w:p w14:paraId="72C2B4EC" w14:textId="77777777" w:rsidR="00A54AB0" w:rsidRPr="00A54AB0" w:rsidRDefault="00A54AB0" w:rsidP="003562B6">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 xml:space="preserve">ja plānotās izmaiņas ietver Būvdarbus, kas ir savstarpēji aizvietojami, t.i., Būvdarbu veikšanai neatšķiras metodes vai risinājumi, izmaiņu apjoms tiks aprēķināts kā cenu starpība Būvdarbu izmaiņām; </w:t>
      </w:r>
    </w:p>
    <w:p w14:paraId="32A3B25A" w14:textId="77777777" w:rsidR="00A54AB0" w:rsidRPr="00A54AB0" w:rsidRDefault="00A54AB0" w:rsidP="003562B6">
      <w:pPr>
        <w:widowControl w:val="0"/>
        <w:numPr>
          <w:ilvl w:val="2"/>
          <w:numId w:val="36"/>
        </w:numPr>
        <w:spacing w:after="0" w:line="240" w:lineRule="auto"/>
        <w:ind w:left="1276" w:hanging="709"/>
        <w:contextualSpacing/>
        <w:jc w:val="both"/>
        <w:outlineLvl w:val="1"/>
        <w:rPr>
          <w:rFonts w:ascii="Calibri" w:hAnsi="Calibri" w:cs="Calibri"/>
          <w:b/>
          <w:bCs/>
          <w:color w:val="auto"/>
          <w:sz w:val="22"/>
          <w:szCs w:val="22"/>
          <w:lang w:bidi="lv-LV"/>
        </w:rPr>
      </w:pPr>
      <w:r w:rsidRPr="00A54AB0">
        <w:rPr>
          <w:rFonts w:ascii="Calibri" w:hAnsi="Calibri" w:cs="Calibri"/>
          <w:color w:val="auto"/>
          <w:sz w:val="22"/>
          <w:szCs w:val="22"/>
          <w:lang w:bidi="lv-LV"/>
        </w:rPr>
        <w:t>ja plānotās izmaiņas ietver Būvdarbus, kas nav savstarpēji aizvietojami, t.i., Būvdarbu veikšanai tiek izmantotas citas metodes vai risinājumi, izmaiņu apjoms tiks aprēķināts kā kopējā ieslēgto un izslēgto Būvdarbu summa.</w:t>
      </w:r>
    </w:p>
    <w:p w14:paraId="4CFE00D5"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Grozot Būvdarbu apjomus, atbilstoši katram konkrētajam gadījumam var tikt grozīta arī Līgumcena, Būvdarbu izpildes termiņš un citi atbilstošie noteikumi, ciktāl tas ir nepieciešams konkrēto grozījumu izpildei.</w:t>
      </w:r>
    </w:p>
    <w:p w14:paraId="4772D8ED"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 xml:space="preserve">Labojumi, precizējumi, papildinājumi vai grozījumi būvniecības dokumentācijā un Būvdarbu apjomos tiek dokumentēti ar izmaiņu aktu. </w:t>
      </w:r>
    </w:p>
    <w:p w14:paraId="1BF8C501" w14:textId="77777777" w:rsidR="00A54AB0" w:rsidRPr="00A54AB0" w:rsidRDefault="00A54AB0" w:rsidP="00F333F7">
      <w:pPr>
        <w:widowControl w:val="0"/>
        <w:numPr>
          <w:ilvl w:val="1"/>
          <w:numId w:val="36"/>
        </w:numPr>
        <w:suppressAutoHyphens/>
        <w:spacing w:after="0" w:line="240" w:lineRule="auto"/>
        <w:ind w:left="567" w:hanging="567"/>
        <w:contextualSpacing/>
        <w:jc w:val="both"/>
        <w:rPr>
          <w:rFonts w:ascii="Calibri" w:eastAsia="Arial Unicode MS" w:hAnsi="Calibri" w:cs="Calibri"/>
          <w:color w:val="auto"/>
          <w:sz w:val="22"/>
          <w:szCs w:val="22"/>
          <w:u w:color="000000"/>
          <w:bdr w:val="nil"/>
          <w:lang w:bidi="lv-LV"/>
        </w:rPr>
      </w:pPr>
      <w:r w:rsidRPr="00A54AB0">
        <w:rPr>
          <w:rFonts w:ascii="Calibri" w:eastAsia="Arial Unicode MS" w:hAnsi="Calibri" w:cs="Calibri"/>
          <w:color w:val="auto"/>
          <w:sz w:val="22"/>
          <w:szCs w:val="22"/>
          <w:bdr w:val="nil"/>
          <w:lang w:bidi="lv-LV"/>
        </w:rPr>
        <w:t>Saskaņā ar Publisko iepirkumu likumu, Pasūtītājs Līguma izpildes laikā pieļauj neatkarīgi no tā vai tie ir būtiski vai nebūtiski, grozījumu veikšanu šādos gadījumos:</w:t>
      </w:r>
    </w:p>
    <w:p w14:paraId="31AA8717" w14:textId="77777777" w:rsidR="00A54AB0" w:rsidRPr="00A54AB0" w:rsidRDefault="00A54AB0" w:rsidP="00F333F7">
      <w:pPr>
        <w:widowControl w:val="0"/>
        <w:numPr>
          <w:ilvl w:val="2"/>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objektīvu apstākļu dēļ Būvdarbu izpildes laikā </w:t>
      </w:r>
      <w:r w:rsidRPr="00A54AB0">
        <w:rPr>
          <w:rFonts w:ascii="Calibri" w:eastAsia="Arial Unicode MS" w:hAnsi="Calibri" w:cs="Calibri"/>
          <w:color w:val="auto"/>
          <w:sz w:val="22"/>
          <w:szCs w:val="22"/>
          <w:bdr w:val="nil"/>
          <w:lang w:bidi="lv-LV"/>
        </w:rPr>
        <w:t xml:space="preserve">Būvniecības ieceres dokumentācijā </w:t>
      </w:r>
      <w:r w:rsidRPr="00A54AB0">
        <w:rPr>
          <w:rFonts w:ascii="Calibri" w:hAnsi="Calibri" w:cs="Calibri"/>
          <w:color w:val="auto"/>
          <w:sz w:val="22"/>
          <w:szCs w:val="22"/>
          <w:lang w:bidi="lv-LV"/>
        </w:rPr>
        <w:t xml:space="preserve">tiek veiktas izmaiņas/grozījumi vai Pasūtītājs ir uzdevis veikt Būvuzņēmējam </w:t>
      </w:r>
      <w:r w:rsidRPr="00A54AB0">
        <w:rPr>
          <w:rFonts w:ascii="Calibri" w:eastAsia="Arial Unicode MS" w:hAnsi="Calibri" w:cs="Calibri"/>
          <w:color w:val="auto"/>
          <w:sz w:val="22"/>
          <w:szCs w:val="22"/>
          <w:bdr w:val="nil"/>
          <w:lang w:bidi="lv-LV"/>
        </w:rPr>
        <w:t>Būvniecības ieceres dokumentācijā</w:t>
      </w:r>
      <w:r w:rsidRPr="00A54AB0">
        <w:rPr>
          <w:rFonts w:ascii="Calibri" w:hAnsi="Calibri" w:cs="Calibri"/>
          <w:color w:val="auto"/>
          <w:sz w:val="22"/>
          <w:szCs w:val="22"/>
          <w:lang w:bidi="lv-LV"/>
        </w:rPr>
        <w:t xml:space="preserve"> neparedzētu Būvdarbu izpildi un šīs izmaiņas ir visu Līgumā iesaistīto Pušu saskaņotas (Pasūtītājs, Būvuzraugs, </w:t>
      </w:r>
      <w:proofErr w:type="spellStart"/>
      <w:r w:rsidRPr="00A54AB0">
        <w:rPr>
          <w:rFonts w:ascii="Calibri" w:hAnsi="Calibri" w:cs="Calibri"/>
          <w:color w:val="auto"/>
          <w:sz w:val="22"/>
          <w:szCs w:val="22"/>
          <w:lang w:bidi="lv-LV"/>
        </w:rPr>
        <w:t>Autoruzraugs</w:t>
      </w:r>
      <w:proofErr w:type="spellEnd"/>
      <w:r w:rsidRPr="00A54AB0">
        <w:rPr>
          <w:rFonts w:ascii="Calibri" w:hAnsi="Calibri" w:cs="Calibri"/>
          <w:color w:val="auto"/>
          <w:sz w:val="22"/>
          <w:szCs w:val="22"/>
          <w:lang w:bidi="lv-LV"/>
        </w:rPr>
        <w:t>) un pamatotas, kādu iemeslu dēļ šādas izmaiņas ir nepieciešamas;</w:t>
      </w:r>
    </w:p>
    <w:p w14:paraId="760D3B05" w14:textId="77777777" w:rsidR="00A54AB0" w:rsidRPr="00A54AB0" w:rsidRDefault="00A54AB0" w:rsidP="00F333F7">
      <w:pPr>
        <w:widowControl w:val="0"/>
        <w:numPr>
          <w:ilvl w:val="2"/>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Pasūtītājam ir tiesības veicamajiem Būvdarbiem izmainīt tehniskās prasības, tajā skaitā prasības inženiertīklu </w:t>
      </w:r>
      <w:proofErr w:type="spellStart"/>
      <w:r w:rsidRPr="00A54AB0">
        <w:rPr>
          <w:rFonts w:ascii="Calibri" w:hAnsi="Calibri" w:cs="Calibri"/>
          <w:color w:val="auto"/>
          <w:sz w:val="22"/>
          <w:szCs w:val="22"/>
          <w:lang w:bidi="lv-LV"/>
        </w:rPr>
        <w:t>pieslēgumu</w:t>
      </w:r>
      <w:proofErr w:type="spellEnd"/>
      <w:r w:rsidRPr="00A54AB0">
        <w:rPr>
          <w:rFonts w:ascii="Calibri" w:hAnsi="Calibri" w:cs="Calibri"/>
          <w:color w:val="auto"/>
          <w:sz w:val="22"/>
          <w:szCs w:val="22"/>
          <w:lang w:bidi="lv-LV"/>
        </w:rPr>
        <w:t xml:space="preserve"> un izbūves vietām, Būvdarbu tehnoloģiju, Būvizstrādājumus, Būvdarbu apjomu, tajā skaitā to samazināt un/vai papildināt, uzdodot Būvuzņēmējam veikt Līgumā sākotnēji neparedzētus darbus, šādos gadījumos:</w:t>
      </w:r>
    </w:p>
    <w:p w14:paraId="749E1B76"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Līguma izpildes laikā, atsedzot komunikācijas/virsmas, ja tādas ir, un tml., atklājas, ka nepieciešami tādi Būvdarbu apjomi, kuri pirms tam nebija noteikti, un tie nepieciešami Objekta pilnvērtīgai ekspluatācijai;</w:t>
      </w:r>
    </w:p>
    <w:p w14:paraId="70906664"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 xml:space="preserve">Līguma izpildes laikā tiek vienkāršoti un/vai samazināti atsevišķi Tehniskās specifikācijas vai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risinājumi, kā rezultātā mainās Būvdarbu izmaksas un/vai  Objekta ekspluatācijas izmaksas un/vai Būvdarbu izpildes termiņi;</w:t>
      </w:r>
    </w:p>
    <w:p w14:paraId="6EB4F326"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Līguma izpildes laikā tiek konstatēti neparedzami fiziskie apstākļi, tas ir jebkādi dabiskie fiziskie apstākļi un cilvēka radītie, un citi fiziskie šķēršļi un piesārņotāji, ar kuriem Būvuzņēmējs sastopas Objektā;</w:t>
      </w:r>
    </w:p>
    <w:p w14:paraId="2EE0FD81"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ja Būvizstrādājumus, kas norādīti </w:t>
      </w:r>
      <w:r w:rsidRPr="00A54AB0">
        <w:rPr>
          <w:rFonts w:ascii="Calibri" w:eastAsia="Arial Unicode MS" w:hAnsi="Calibri" w:cs="Calibri"/>
          <w:color w:val="auto"/>
          <w:sz w:val="22"/>
          <w:szCs w:val="22"/>
          <w:bdr w:val="nil"/>
          <w:lang w:bidi="lv-LV"/>
        </w:rPr>
        <w:t>Būvniecības ieceres dokumentācijas</w:t>
      </w:r>
      <w:r w:rsidRPr="00A54AB0">
        <w:rPr>
          <w:rFonts w:ascii="Calibri" w:hAnsi="Calibri" w:cs="Calibri"/>
          <w:color w:val="auto"/>
          <w:sz w:val="22"/>
          <w:szCs w:val="22"/>
          <w:lang w:bidi="lv-LV"/>
        </w:rPr>
        <w:t xml:space="preserve"> tāmēs vairs neražo,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086A0BB8"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ja Līguma izpildes laikā rodas objektīva nepieciešamība sakarā ar citu Pasūtītāja investīciju projektu, kas atrodas Objekta tiešā tuvumā;</w:t>
      </w:r>
    </w:p>
    <w:p w14:paraId="67503AC1" w14:textId="77777777" w:rsidR="00A54AB0" w:rsidRPr="00A54AB0" w:rsidRDefault="00A54AB0" w:rsidP="0001380B">
      <w:pPr>
        <w:keepNext/>
        <w:widowControl w:val="0"/>
        <w:numPr>
          <w:ilvl w:val="3"/>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u w:color="000000"/>
          <w:bdr w:val="nil"/>
          <w:lang w:bidi="lv-LV"/>
        </w:rPr>
      </w:pPr>
      <w:proofErr w:type="spellStart"/>
      <w:r w:rsidRPr="00A54AB0">
        <w:rPr>
          <w:rFonts w:ascii="Calibri" w:hAnsi="Calibri" w:cs="Calibri"/>
          <w:color w:val="auto"/>
          <w:sz w:val="22"/>
          <w:szCs w:val="22"/>
          <w:lang w:bidi="lv-LV"/>
        </w:rPr>
        <w:t>izpildmērījumu</w:t>
      </w:r>
      <w:proofErr w:type="spellEnd"/>
      <w:r w:rsidRPr="00A54AB0">
        <w:rPr>
          <w:rFonts w:ascii="Calibri" w:hAnsi="Calibri" w:cs="Calibri"/>
          <w:color w:val="auto"/>
          <w:sz w:val="22"/>
          <w:szCs w:val="22"/>
          <w:lang w:bidi="lv-LV"/>
        </w:rPr>
        <w:t xml:space="preserve"> veikšanas rezultātā.</w:t>
      </w:r>
    </w:p>
    <w:p w14:paraId="0BEADEB3" w14:textId="77777777" w:rsidR="00A54AB0" w:rsidRPr="00A54AB0" w:rsidRDefault="00A54AB0" w:rsidP="0001380B">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u w:color="000000"/>
          <w:bdr w:val="nil"/>
          <w:lang w:bidi="lv-LV"/>
        </w:rPr>
      </w:pPr>
      <w:r w:rsidRPr="00A54AB0">
        <w:rPr>
          <w:rFonts w:ascii="Calibri" w:hAnsi="Calibri" w:cs="Calibri"/>
          <w:color w:val="auto"/>
          <w:sz w:val="22"/>
          <w:szCs w:val="22"/>
          <w:lang w:bidi="lv-LV"/>
        </w:rPr>
        <w:t>Būvdarbu izmaiņām piemēro šādas cenas:</w:t>
      </w:r>
    </w:p>
    <w:p w14:paraId="4C6E31AC" w14:textId="77777777" w:rsidR="00A54AB0" w:rsidRPr="00A54AB0" w:rsidRDefault="00A54AB0" w:rsidP="0001380B">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attiecīgā Būvdarbu veida izmaksas ir iekļautas Līgumam pievienotajā Būvdarbu tāmē, tad Būvdarbu izmaksas tiek noteiktas saskaņā ar Līguma tāmē norādītajām vienību cenām.</w:t>
      </w:r>
    </w:p>
    <w:p w14:paraId="3A74799D" w14:textId="77777777" w:rsidR="00A54AB0" w:rsidRPr="00A54AB0" w:rsidRDefault="00A54AB0" w:rsidP="0001380B">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veida izmaksas nav iekļautas Līgumam pievienotajā tāmē, tad Būvdarbu izmaksas nosaka šādi – Būvuzraugs sadarbojoties ar Būvuzņēmēju veic tirgus izpēti par </w:t>
      </w:r>
      <w:r w:rsidRPr="00A54AB0">
        <w:rPr>
          <w:rFonts w:ascii="Calibri" w:hAnsi="Calibri" w:cs="Calibri"/>
          <w:color w:val="auto"/>
          <w:sz w:val="22"/>
          <w:szCs w:val="22"/>
          <w:lang w:bidi="lv-LV"/>
        </w:rPr>
        <w:lastRenderedPageBreak/>
        <w:t xml:space="preserve">līdzīgām Būvdarbu izmaksām. </w:t>
      </w:r>
    </w:p>
    <w:p w14:paraId="216A459E" w14:textId="77777777" w:rsidR="00A54AB0" w:rsidRPr="00A54AB0" w:rsidRDefault="00A54AB0" w:rsidP="0001380B">
      <w:pPr>
        <w:widowControl w:val="0"/>
        <w:numPr>
          <w:ilvl w:val="1"/>
          <w:numId w:val="36"/>
        </w:numPr>
        <w:suppressAutoHyphens/>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Būvdarbu izpildes termiņu Pasūtītājs var grozīt šādos gadījumos:</w:t>
      </w:r>
    </w:p>
    <w:p w14:paraId="04FD801D"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tiek uzdoti papildus Būvdarbu apjomi – proporcionāli veicamo Būvdarbu apjomam;</w:t>
      </w:r>
    </w:p>
    <w:p w14:paraId="0C28977A"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0C47ECFA"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citos Līgumā noteiktajos gadījumos.</w:t>
      </w:r>
    </w:p>
    <w:p w14:paraId="3E5AFB80" w14:textId="77777777" w:rsidR="00A54AB0" w:rsidRPr="00A54AB0" w:rsidRDefault="00A54AB0" w:rsidP="00B371C0">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 xml:space="preserve">Ja Puses 20 (divdesmit) kalendāro dienu laikā nespēj panākt šajā Līguma punktā paredzēto vienošanos par Būvdarbu apturēšanu, izmaiņām vai grozījumu veikšanu ( t.sk. Būvuzņēmējs neiesniedz Pasūtītāja pieprasītos dokumentus Pasūtītāja noteiktajā termiņā), vai Pasūtītāja pieprasītās izmaiņas ir pretrunā normatīvo aktu </w:t>
      </w:r>
      <w:proofErr w:type="spellStart"/>
      <w:r w:rsidRPr="00A54AB0">
        <w:rPr>
          <w:rFonts w:ascii="Calibri" w:eastAsia="Arial Unicode MS" w:hAnsi="Calibri" w:cs="Calibri"/>
          <w:color w:val="auto"/>
          <w:sz w:val="22"/>
          <w:szCs w:val="22"/>
          <w:bdr w:val="nil"/>
          <w:lang w:bidi="lv-LV"/>
        </w:rPr>
        <w:t>imperatīvajām</w:t>
      </w:r>
      <w:proofErr w:type="spellEnd"/>
      <w:r w:rsidRPr="00A54AB0">
        <w:rPr>
          <w:rFonts w:ascii="Calibri" w:eastAsia="Arial Unicode MS" w:hAnsi="Calibri" w:cs="Calibri"/>
          <w:color w:val="auto"/>
          <w:sz w:val="22"/>
          <w:szCs w:val="22"/>
          <w:bdr w:val="nil"/>
          <w:lang w:bidi="lv-LV"/>
        </w:rPr>
        <w:t xml:space="preserve"> prasībām, un/vai pārsniedz šajā Līgumā noteikto, Pasūtītājs ir tiesīgs:</w:t>
      </w:r>
    </w:p>
    <w:p w14:paraId="436F3EAF"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atteikties no pieprasītajām izmaiņām vai</w:t>
      </w:r>
    </w:p>
    <w:p w14:paraId="1DC4899B" w14:textId="77777777" w:rsidR="00A54AB0" w:rsidRPr="00A54AB0" w:rsidRDefault="00A54AB0" w:rsidP="00B371C0">
      <w:pPr>
        <w:widowControl w:val="0"/>
        <w:numPr>
          <w:ilvl w:val="2"/>
          <w:numId w:val="36"/>
        </w:numPr>
        <w:suppressAutoHyphens/>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apturēt</w:t>
      </w:r>
      <w:r w:rsidRPr="00A54AB0">
        <w:rPr>
          <w:rFonts w:ascii="Calibri" w:hAnsi="Calibri" w:cs="Calibri"/>
          <w:bCs/>
          <w:color w:val="auto"/>
          <w:sz w:val="22"/>
          <w:szCs w:val="22"/>
          <w:lang w:bidi="lv-LV"/>
        </w:rPr>
        <w:t xml:space="preserve"> Būvdarbu izpildi līdz panākta vienošanās starp Pasūtītāju un Būvuzņēmēju.</w:t>
      </w:r>
    </w:p>
    <w:p w14:paraId="17DFC478" w14:textId="77777777" w:rsidR="00A54AB0" w:rsidRPr="00A54AB0" w:rsidRDefault="00A54AB0" w:rsidP="008A7972">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Par grozījumiem šī Līguma ietvaros netiks uzskatīta Būvizstrādājumu, kas vairs netiek ražoti vai ir ražošanas grūtības (t.sk. pārdoti sakarā ar Eiropas Savienības noteiktajām finanšu sankcijām) aizstāšana ar ekvivalentiem Būvizstrādājumiem. Šajā gadījumā Būvuzņēmējam ir jāiesniedz pierādījumi, ka šāds Būvizstrādājums netiek ražota vai to nevar iegādāties sakarā ar noteiktajām finanšu sankcijām. Būvizstrādājuma aizstāšanu Būvuzņēmējs var veikt pēc Pasūtītāja saskaņojuma saņemšanas.</w:t>
      </w:r>
    </w:p>
    <w:p w14:paraId="7E80FC2B" w14:textId="77777777" w:rsidR="00A54AB0" w:rsidRPr="00A253ED" w:rsidRDefault="00A54AB0" w:rsidP="008A7972">
      <w:pPr>
        <w:widowControl w:val="0"/>
        <w:numPr>
          <w:ilvl w:val="1"/>
          <w:numId w:val="36"/>
        </w:numPr>
        <w:spacing w:after="0" w:line="240" w:lineRule="auto"/>
        <w:ind w:left="567" w:hanging="567"/>
        <w:contextualSpacing/>
        <w:jc w:val="both"/>
        <w:rPr>
          <w:rFonts w:ascii="Calibri" w:hAnsi="Calibri" w:cs="Calibri"/>
          <w:color w:val="auto"/>
          <w:sz w:val="22"/>
          <w:szCs w:val="22"/>
          <w:lang w:bidi="lv-LV"/>
        </w:rPr>
      </w:pPr>
      <w:r w:rsidRPr="00A54AB0">
        <w:rPr>
          <w:rFonts w:ascii="Calibri" w:eastAsia="Arial Unicode MS" w:hAnsi="Calibri" w:cs="Calibri"/>
          <w:color w:val="auto"/>
          <w:sz w:val="22"/>
          <w:szCs w:val="22"/>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70D05C67" w14:textId="77777777" w:rsidR="00A253ED" w:rsidRPr="00A54AB0" w:rsidRDefault="00A253ED" w:rsidP="00A253ED">
      <w:pPr>
        <w:widowControl w:val="0"/>
        <w:spacing w:after="0" w:line="240" w:lineRule="auto"/>
        <w:contextualSpacing/>
        <w:jc w:val="both"/>
        <w:rPr>
          <w:rFonts w:ascii="Calibri" w:hAnsi="Calibri" w:cs="Calibri"/>
          <w:color w:val="auto"/>
          <w:sz w:val="22"/>
          <w:szCs w:val="22"/>
          <w:lang w:bidi="lv-LV"/>
        </w:rPr>
      </w:pPr>
    </w:p>
    <w:p w14:paraId="3556EFE3" w14:textId="77777777" w:rsidR="00A54AB0" w:rsidRPr="00A54AB0" w:rsidRDefault="00A54AB0" w:rsidP="00A54AB0">
      <w:pPr>
        <w:keepNext/>
        <w:widowControl w:val="0"/>
        <w:numPr>
          <w:ilvl w:val="0"/>
          <w:numId w:val="36"/>
        </w:numPr>
        <w:pBdr>
          <w:top w:val="nil"/>
          <w:left w:val="nil"/>
          <w:bottom w:val="nil"/>
          <w:right w:val="nil"/>
          <w:between w:val="nil"/>
          <w:bar w:val="nil"/>
        </w:pBdr>
        <w:spacing w:before="120" w:after="120" w:line="240" w:lineRule="auto"/>
        <w:contextualSpacing/>
        <w:jc w:val="center"/>
        <w:outlineLvl w:val="1"/>
        <w:rPr>
          <w:rFonts w:ascii="Calibri" w:eastAsia="Arial Unicode MS" w:hAnsi="Calibri" w:cs="Calibri"/>
          <w:b/>
          <w:color w:val="auto"/>
          <w:sz w:val="22"/>
          <w:szCs w:val="22"/>
          <w:u w:color="000000"/>
          <w:bdr w:val="nil"/>
          <w:lang w:bidi="lv-LV"/>
        </w:rPr>
      </w:pPr>
      <w:r w:rsidRPr="00A54AB0">
        <w:rPr>
          <w:rFonts w:ascii="Calibri" w:eastAsia="Arial Unicode MS" w:hAnsi="Calibri" w:cs="Calibri"/>
          <w:b/>
          <w:color w:val="auto"/>
          <w:sz w:val="22"/>
          <w:szCs w:val="22"/>
          <w:u w:color="000000"/>
          <w:bdr w:val="nil"/>
          <w:lang w:bidi="lv-LV"/>
        </w:rPr>
        <w:t>BŪVDARBU APTURĒŠANA</w:t>
      </w:r>
    </w:p>
    <w:p w14:paraId="633DB17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Pasūtītājs, objektīvi pamatojot, ir tiesīgs jebkurā brīdī šī Līguma spēkā esamības laikā dot Būvuzņēmējam norādījumus apturēt Būvdarbus vai jebkādas to daļas izpildi, nosūtot rakstveida paziņojumu Būvuzņēmējam, norādot šādas Būvdarbu apturēšanas iemeslus. Šī punkta iestāšanās gadījumā , tiek uzskatīts, ka Līguma darbība arī tiek apturēta. Būvuzņēmējs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50CD8EC0" w14:textId="77777777" w:rsidR="00A54AB0" w:rsidRPr="00A54AB0" w:rsidRDefault="00A54AB0" w:rsidP="008A7972">
      <w:pPr>
        <w:keepNext/>
        <w:widowControl w:val="0"/>
        <w:numPr>
          <w:ilvl w:val="2"/>
          <w:numId w:val="36"/>
        </w:numPr>
        <w:pBdr>
          <w:top w:val="nil"/>
          <w:left w:val="nil"/>
          <w:bottom w:val="nil"/>
          <w:right w:val="nil"/>
          <w:between w:val="nil"/>
          <w:bar w:val="nil"/>
        </w:pBdr>
        <w:spacing w:after="0" w:line="240" w:lineRule="auto"/>
        <w:ind w:left="1276" w:hanging="709"/>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 xml:space="preserve">Pēc Būvdarbu pārtraukšanas, Būvuzņēmējs </w:t>
      </w:r>
      <w:proofErr w:type="spellStart"/>
      <w:r w:rsidRPr="00A54AB0">
        <w:rPr>
          <w:rFonts w:ascii="Calibri" w:eastAsia="Arial Unicode MS" w:hAnsi="Calibri" w:cs="Calibri"/>
          <w:color w:val="auto"/>
          <w:sz w:val="22"/>
          <w:szCs w:val="22"/>
          <w:bdr w:val="nil"/>
          <w:lang w:bidi="lv-LV"/>
        </w:rPr>
        <w:t>rakstveidā</w:t>
      </w:r>
      <w:proofErr w:type="spellEnd"/>
      <w:r w:rsidRPr="00A54AB0">
        <w:rPr>
          <w:rFonts w:ascii="Calibri" w:eastAsia="Arial Unicode MS" w:hAnsi="Calibri" w:cs="Calibri"/>
          <w:color w:val="auto"/>
          <w:sz w:val="22"/>
          <w:szCs w:val="22"/>
          <w:bdr w:val="nil"/>
          <w:lang w:bidi="lv-LV"/>
        </w:rPr>
        <w:t xml:space="preserve"> brīdina Pasūtītāju par visiem ar apturēšanu saistītajiem riskiem, sekām, ietekmi uz izpildītajiem Būvdarbiem, atlīdzību un termiņu, izņemot gadījumos, ja Līguma 18.1. punktā minētā Būvdarbu pārtraukšana ierosināta Būvuzņēmēja vainojamas rīcības dēļ (saistību nepilnīga izpilde un/vai neizpilde).  </w:t>
      </w:r>
    </w:p>
    <w:p w14:paraId="78EA2CE5"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4AC94287"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Ja Būvdarbu apturēšanas iemesls ir Būvuzņēmēja Līguma saistību nepildīšana vai nepienācīga pildīšana, vai rupja nolaidība, Būvuzņēmējam nav tiesību saņemt ne termiņu pagarinājumu, ne Līgumcenas palielinājumu, kas saistīts ar šādu Būvdarbu apturēšanu.</w:t>
      </w:r>
    </w:p>
    <w:p w14:paraId="260A204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u w:color="000000"/>
          <w:bdr w:val="nil"/>
          <w:lang w:bidi="lv-LV"/>
        </w:rPr>
        <w:t xml:space="preserve">Pie Būvdarbu un </w:t>
      </w:r>
      <w:r w:rsidRPr="00A54AB0">
        <w:rPr>
          <w:rFonts w:ascii="Calibri" w:hAnsi="Calibri" w:cs="Calibri"/>
          <w:color w:val="auto"/>
          <w:sz w:val="22"/>
          <w:szCs w:val="22"/>
          <w:lang w:bidi="lv-LV"/>
        </w:rPr>
        <w:t>Līguma darbības apturēšana apstākļiem tiek pieskaitīti arī šādi apstākļi:  ja iestājas nepārvaramas varas apstākļi un/vai ārkārtēja rakstura apstākļi, un/vai tiek konstatētas būtiskas atkāpes no šī Līguma noteikumiem un Latvijas Republikā spēkā esošajiem normatīviem, standartiem un normatīvajiem aktiem, kas regulē šādu Būvdarbu veikšanu.</w:t>
      </w:r>
    </w:p>
    <w:p w14:paraId="6D84A7C4"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hAnsi="Calibri" w:cs="Calibri"/>
          <w:color w:val="auto"/>
          <w:sz w:val="22"/>
          <w:szCs w:val="22"/>
          <w:lang w:bidi="lv-LV"/>
        </w:rPr>
        <w:t xml:space="preserve">Būvdarbu izpilde var tikt apturēta, ja iestājas arī neatbilstoši klimatiskie laika apstākļi. Šī punkta iestāšanās gadījumā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w:t>
      </w:r>
      <w:r w:rsidRPr="00A54AB0">
        <w:rPr>
          <w:rFonts w:ascii="Calibri" w:hAnsi="Calibri" w:cs="Calibri"/>
          <w:color w:val="auto"/>
          <w:sz w:val="22"/>
          <w:szCs w:val="22"/>
          <w:lang w:bidi="lv-LV"/>
        </w:rPr>
        <w:lastRenderedPageBreak/>
        <w:t>un pieņem lēmumu piekrist vai nepiekrist  Būvdarbu   termiņa pagarinājumam.   Ja Pasūtītājs piekrīt pagarināt Būvdarbu izpildes termiņu, tad tas tiek noteikts proporcionāli   neatbilstošu klimatisko laika apstākļu ilgumam.</w:t>
      </w:r>
    </w:p>
    <w:p w14:paraId="15250CF5" w14:textId="77777777" w:rsidR="00A54AB0" w:rsidRPr="00A54AB0" w:rsidRDefault="00A54AB0" w:rsidP="008A7972">
      <w:pPr>
        <w:keepNext/>
        <w:widowControl w:val="0"/>
        <w:numPr>
          <w:ilvl w:val="1"/>
          <w:numId w:val="36"/>
        </w:numPr>
        <w:pBdr>
          <w:top w:val="nil"/>
          <w:left w:val="nil"/>
          <w:bottom w:val="nil"/>
          <w:right w:val="nil"/>
          <w:between w:val="nil"/>
          <w:bar w:val="nil"/>
        </w:pBdr>
        <w:spacing w:after="0" w:line="240" w:lineRule="auto"/>
        <w:ind w:left="567" w:hanging="567"/>
        <w:contextualSpacing/>
        <w:jc w:val="both"/>
        <w:outlineLvl w:val="1"/>
        <w:rPr>
          <w:rFonts w:ascii="Calibri" w:eastAsia="Arial Unicode MS" w:hAnsi="Calibri" w:cs="Calibri"/>
          <w:color w:val="auto"/>
          <w:sz w:val="22"/>
          <w:szCs w:val="22"/>
          <w:bdr w:val="nil"/>
          <w:lang w:bidi="lv-LV"/>
        </w:rPr>
      </w:pPr>
      <w:r w:rsidRPr="00A54AB0">
        <w:rPr>
          <w:rFonts w:ascii="Calibri" w:eastAsia="Arial Unicode MS" w:hAnsi="Calibri" w:cs="Calibri"/>
          <w:color w:val="auto"/>
          <w:sz w:val="22"/>
          <w:szCs w:val="22"/>
          <w:bdr w:val="nil"/>
          <w:lang w:bidi="lv-LV"/>
        </w:rPr>
        <w:t>Pasūtītājs neuzņemas jebkādu zaudējumu atlīdzību Būvuzņēmējam, ja Būvdarbi pārtraukti Būvuzņēmēja vainas dēļ.</w:t>
      </w:r>
    </w:p>
    <w:p w14:paraId="398D70AF" w14:textId="77777777" w:rsidR="00A54AB0" w:rsidRPr="00A54AB0" w:rsidRDefault="00A54AB0" w:rsidP="00A54AB0">
      <w:pPr>
        <w:widowControl w:val="0"/>
        <w:spacing w:before="120" w:after="120" w:line="240" w:lineRule="auto"/>
        <w:jc w:val="center"/>
        <w:rPr>
          <w:rFonts w:ascii="Calibri" w:hAnsi="Calibri" w:cs="Calibri"/>
          <w:b/>
          <w:caps/>
          <w:color w:val="auto"/>
          <w:sz w:val="22"/>
          <w:szCs w:val="22"/>
          <w:lang w:bidi="lv-LV"/>
        </w:rPr>
      </w:pPr>
    </w:p>
    <w:p w14:paraId="0228C06C"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Līguma darbības izbeigšana</w:t>
      </w:r>
    </w:p>
    <w:p w14:paraId="706A905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Līgums var tikt izbeigts pirms termiņa, ja Puses par to atsevišķi vienojas. </w:t>
      </w:r>
    </w:p>
    <w:p w14:paraId="4330B17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Pasūtītājs ir tiesīgs vienpusēji izbeigt šo Līgumu, paziņojot par to </w:t>
      </w:r>
      <w:r w:rsidRPr="00A54AB0">
        <w:rPr>
          <w:rFonts w:ascii="Calibri" w:eastAsia="Arial Unicode MS" w:hAnsi="Calibri" w:cs="Calibri"/>
          <w:color w:val="auto"/>
          <w:sz w:val="22"/>
          <w:szCs w:val="22"/>
          <w:u w:color="000000"/>
          <w:bdr w:val="nil"/>
          <w:lang w:bidi="lv-LV"/>
        </w:rPr>
        <w:t xml:space="preserve">Būvuzņēmējam </w:t>
      </w:r>
      <w:proofErr w:type="spellStart"/>
      <w:r w:rsidRPr="00A54AB0">
        <w:rPr>
          <w:rFonts w:ascii="Calibri" w:hAnsi="Calibri" w:cs="Calibri"/>
          <w:color w:val="auto"/>
          <w:sz w:val="22"/>
          <w:szCs w:val="22"/>
          <w:lang w:bidi="lv-LV"/>
        </w:rPr>
        <w:t>rakstveidā</w:t>
      </w:r>
      <w:proofErr w:type="spellEnd"/>
      <w:r w:rsidRPr="00A54AB0">
        <w:rPr>
          <w:rFonts w:ascii="Calibri" w:hAnsi="Calibri" w:cs="Calibri"/>
          <w:color w:val="auto"/>
          <w:sz w:val="22"/>
          <w:szCs w:val="22"/>
          <w:lang w:bidi="lv-LV"/>
        </w:rPr>
        <w:t xml:space="preserve"> 5 (piecas) darba dienas iepriekš šādos gadījumos: </w:t>
      </w:r>
    </w:p>
    <w:p w14:paraId="3E156B90"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nerīkojas atbilstoši Līguma 4.3. un 4.4. punktā noteiktajai kārtībai un tādējādi kavējums sastāda vairāk kā 30 (trīsdesmit) kalendārās dienas;</w:t>
      </w:r>
    </w:p>
    <w:p w14:paraId="56CC4FC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nav spējīgs turpināt Būvdarbus vai kādu daļu no Būvdarbiem saskaņā ar šo Līgumu, vai regulāri un atklāti nepilda vai nepienācīgi pilda savas saistības, un tas nav saistīts ar nepārvaramas varas vai no Pasūtītāja atkarīgiem apstākļiem;</w:t>
      </w:r>
    </w:p>
    <w:p w14:paraId="771D3E4F"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veiktie Būvdarbi neatbilst Līgumā un tā pielikumos noteiktajām prasībām;</w:t>
      </w:r>
    </w:p>
    <w:p w14:paraId="37EC65AB"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Līgumā paredzētajā termiņā nav iesniedzis Pasūtītājam Līgumā noteikto  līguma saistību izpildes nodrošinājumu; </w:t>
      </w:r>
    </w:p>
    <w:p w14:paraId="03052C7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78876E73"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Latvijas Republikā spēkā esošos likumus un citus normatīvos aktus, kas attiecas uz Būvdarbu izpildi un kvalitāti;</w:t>
      </w:r>
    </w:p>
    <w:p w14:paraId="7EA52BD6"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pēc Pasūtītāja pieprasījuma neatkarīga </w:t>
      </w:r>
      <w:proofErr w:type="spellStart"/>
      <w:r w:rsidRPr="00A54AB0">
        <w:rPr>
          <w:rFonts w:ascii="Calibri" w:hAnsi="Calibri" w:cs="Calibri"/>
          <w:color w:val="auto"/>
          <w:sz w:val="22"/>
          <w:szCs w:val="22"/>
          <w:lang w:bidi="lv-LV"/>
        </w:rPr>
        <w:t>būvtehniskā</w:t>
      </w:r>
      <w:proofErr w:type="spellEnd"/>
      <w:r w:rsidRPr="00A54AB0">
        <w:rPr>
          <w:rFonts w:ascii="Calibri" w:hAnsi="Calibri" w:cs="Calibri"/>
          <w:color w:val="auto"/>
          <w:sz w:val="22"/>
          <w:szCs w:val="22"/>
          <w:lang w:bidi="lv-LV"/>
        </w:rPr>
        <w:t xml:space="preserve"> ekspertīze/sertificēts eksperts ir konstatējis, ka Būvuzņēmējs Būvdarbus veic nekvalitatīvi vai neatbilstoši Līguma noteikumiem vai Latvijas būvnormatīviem, kas būtiski varētu ietekmēt Objekta tālāko ekspluatāciju; </w:t>
      </w:r>
    </w:p>
    <w:p w14:paraId="218F9D77"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pārkāpj kādu no šī Līguma noteikumiem,  ja Būvdarbi tiek veikti neatbilstoši Līgumam pievienoto pielikumu prasībām, kvalitātes vai tehnoloģijas prasībām un pēc atgādinājuma netiek veikta un/vai nepienācīgi veikta Defektu novēršana;</w:t>
      </w:r>
    </w:p>
    <w:p w14:paraId="1D98A74A"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regulāri pārkāpj Līgumā noteiktos pienākumus (dažādu dokumentu iesniegšanas kavēšana un/vai neiesniegšana Pasūtītāja noteiktajā laikā un kārtībā, Aktu neiesniegšana, nepiedalīšanās </w:t>
      </w:r>
      <w:proofErr w:type="spellStart"/>
      <w:r w:rsidRPr="00A54AB0">
        <w:rPr>
          <w:rFonts w:ascii="Calibri" w:hAnsi="Calibri" w:cs="Calibri"/>
          <w:color w:val="auto"/>
          <w:sz w:val="22"/>
          <w:szCs w:val="22"/>
          <w:lang w:bidi="lv-LV"/>
        </w:rPr>
        <w:t>būvsapulcēs</w:t>
      </w:r>
      <w:proofErr w:type="spellEnd"/>
      <w:r w:rsidRPr="00A54AB0">
        <w:rPr>
          <w:rFonts w:ascii="Calibri" w:hAnsi="Calibri" w:cs="Calibri"/>
          <w:color w:val="auto"/>
          <w:sz w:val="22"/>
          <w:szCs w:val="22"/>
          <w:lang w:bidi="lv-LV"/>
        </w:rPr>
        <w:t xml:space="preserve">, </w:t>
      </w:r>
      <w:proofErr w:type="spellStart"/>
      <w:r w:rsidRPr="00A54AB0">
        <w:rPr>
          <w:rFonts w:ascii="Calibri" w:hAnsi="Calibri" w:cs="Calibri"/>
          <w:color w:val="auto"/>
          <w:sz w:val="22"/>
          <w:szCs w:val="22"/>
          <w:lang w:bidi="lv-LV"/>
        </w:rPr>
        <w:t>būvsapulču</w:t>
      </w:r>
      <w:proofErr w:type="spellEnd"/>
      <w:r w:rsidRPr="00A54AB0">
        <w:rPr>
          <w:rFonts w:ascii="Calibri" w:hAnsi="Calibri" w:cs="Calibri"/>
          <w:color w:val="auto"/>
          <w:sz w:val="22"/>
          <w:szCs w:val="22"/>
          <w:lang w:bidi="lv-LV"/>
        </w:rPr>
        <w:t xml:space="preserve"> protokolos noteikt pienākumu nepildīšana, atbildīgo būvdarbu vadītāja nenodrošināšana u.tml. objektīvi un būtiski apstākļi);</w:t>
      </w:r>
    </w:p>
    <w:p w14:paraId="0456792F"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0473B581"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pārkāpj Līguma noteikto kārtību Līguma izpildei piesaistīto speciālistu vai Apakšuzņēmēju nomaiņai </w:t>
      </w:r>
    </w:p>
    <w:p w14:paraId="6606B68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Būvdarbu izpildē neiesaista Apakšuzņēmējus, uz kuru iespējām tas Konkursa </w:t>
      </w:r>
      <w:r w:rsidRPr="00A54AB0">
        <w:rPr>
          <w:rFonts w:ascii="Calibri" w:eastAsia="Arial Unicode MS" w:hAnsi="Calibri" w:cs="Calibri"/>
          <w:color w:val="auto"/>
          <w:sz w:val="22"/>
          <w:szCs w:val="22"/>
          <w:bdr w:val="nil"/>
          <w:lang w:bidi="lv-LV"/>
        </w:rPr>
        <w:t>laikā</w:t>
      </w:r>
      <w:r w:rsidRPr="00A54AB0">
        <w:rPr>
          <w:rFonts w:ascii="Calibri" w:hAnsi="Calibri" w:cs="Calibri"/>
          <w:color w:val="auto"/>
          <w:sz w:val="22"/>
          <w:szCs w:val="22"/>
          <w:lang w:bidi="lv-LV"/>
        </w:rPr>
        <w:t xml:space="preserve"> balstījies, lai apliecinātu savas kvalifikācijas atbilstību Konkursa</w:t>
      </w:r>
      <w:r w:rsidRPr="00A54AB0">
        <w:rPr>
          <w:rFonts w:ascii="Calibri" w:eastAsia="Arial Unicode MS" w:hAnsi="Calibri" w:cs="Calibri"/>
          <w:color w:val="auto"/>
          <w:sz w:val="22"/>
          <w:szCs w:val="22"/>
          <w:bdr w:val="nil"/>
          <w:lang w:bidi="lv-LV"/>
        </w:rPr>
        <w:t xml:space="preserve"> </w:t>
      </w:r>
      <w:r w:rsidRPr="00A54AB0">
        <w:rPr>
          <w:rFonts w:ascii="Calibri" w:hAnsi="Calibri" w:cs="Calibri"/>
          <w:color w:val="auto"/>
          <w:sz w:val="22"/>
          <w:szCs w:val="22"/>
          <w:lang w:bidi="lv-LV"/>
        </w:rPr>
        <w:t>dokumentos noteiktajām prasībām, atbilstoši tam apjomam un kārtībai, kādu norādījis piedāvājumā;</w:t>
      </w:r>
    </w:p>
    <w:p w14:paraId="2A9560BD"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nenodrošina darba aizsardzības prasību izpildi;</w:t>
      </w:r>
    </w:p>
    <w:p w14:paraId="3FAD0AA0"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6C7D7F67"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000000" w:themeColor="text1"/>
          <w:sz w:val="22"/>
          <w:szCs w:val="22"/>
          <w:lang w:bidi="lv-LV"/>
        </w:rPr>
        <w:t>ja ir iestājies Publisko iepirkumu likuma 42. panta septītās daļas 1. punkta gadījums;</w:t>
      </w:r>
    </w:p>
    <w:p w14:paraId="258D861C"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Būvuzņēmējs pametis Būvdarbus vai Objektu, vai jebkurā citā veidā skaidri izrāda savu nodomu pārtraukt un/vai nepildīt ar Līgumu noteikto saistību izpildi;</w:t>
      </w:r>
    </w:p>
    <w:p w14:paraId="415EA50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ja Būvuzņēmējs neveic Būvdarbu izpildi Objektā ilgāk par 5 (piecām) darba dienām vai tā </w:t>
      </w:r>
      <w:r w:rsidRPr="00A54AB0">
        <w:rPr>
          <w:rFonts w:ascii="Calibri" w:hAnsi="Calibri" w:cs="Calibri"/>
          <w:color w:val="auto"/>
          <w:sz w:val="22"/>
          <w:szCs w:val="22"/>
          <w:lang w:bidi="lv-LV"/>
        </w:rPr>
        <w:lastRenderedPageBreak/>
        <w:t>izpilde nenotiek paredzētā apjomā, bet esošajā Būvdarbu veikšanās plānā, un Darbu izpildes kalendārajā grafikā šāds Būvdarbu pārtraukums nav paredzēts un šo pārtraukumu nav apstiprinājis Pasūtītājs;</w:t>
      </w:r>
    </w:p>
    <w:p w14:paraId="66EDFAF9"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notiek jebkāds cits gadījums vai gadījumu virkne, kam pēc Pasūtītāja viedokļa ir būtiska nelabvēlīga ietekme uz Būvuzņēmēja komercdarbību, aktīviem, darbību vai finansiālo stāvokli, kas var iespaidot Būvuzņēmēja ar šo Līgumu uzņemto saistību izpildi.</w:t>
      </w:r>
    </w:p>
    <w:p w14:paraId="52C1FED8"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eastAsia="Calibri" w:hAnsi="Calibri" w:cs="Calibri"/>
          <w:color w:val="auto"/>
          <w:sz w:val="22"/>
          <w:szCs w:val="22"/>
          <w:lang w:eastAsia="en-US" w:bidi="lv-LV"/>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775A7CE2" w14:textId="77777777" w:rsidR="00A54AB0" w:rsidRPr="00A54AB0" w:rsidRDefault="00A54AB0" w:rsidP="00A54AB0">
      <w:pPr>
        <w:widowControl w:val="0"/>
        <w:numPr>
          <w:ilvl w:val="1"/>
          <w:numId w:val="58"/>
        </w:numPr>
        <w:spacing w:after="0" w:line="240" w:lineRule="auto"/>
        <w:contextualSpacing/>
        <w:jc w:val="both"/>
        <w:rPr>
          <w:rFonts w:ascii="Calibri" w:hAnsi="Calibri" w:cs="Calibri"/>
          <w:color w:val="auto"/>
          <w:sz w:val="22"/>
          <w:szCs w:val="22"/>
          <w:lang w:bidi="lv-LV"/>
        </w:rPr>
      </w:pPr>
      <w:bookmarkStart w:id="6" w:name="_Hlk68618635"/>
      <w:r w:rsidRPr="00A54AB0">
        <w:rPr>
          <w:rFonts w:ascii="Calibri" w:hAnsi="Calibri" w:cs="Calibri"/>
          <w:color w:val="auto"/>
          <w:sz w:val="22"/>
          <w:szCs w:val="22"/>
          <w:lang w:bidi="lv-LV"/>
        </w:rPr>
        <w:t>Gadījumā, ja Līgums tiek izbeigts Būvuzņēmēja vainojamas rīcības dēļ, Pasūtītājam ir tiesības Līguma izbeigšanas gadījumā pieprasīt līgumsodu no Būvuzņēmēja 5 (piecu) procentu apmērā (t.i., Līguma 13.3. punktā noteiktā saistību izpildes nodrošinājuma apmērā), kā arī garantijas laika nodrošinājuma ieturējumi netiek izmaksāti.</w:t>
      </w:r>
    </w:p>
    <w:bookmarkEnd w:id="6"/>
    <w:p w14:paraId="6575D0D4" w14:textId="77777777" w:rsidR="00A54AB0" w:rsidRPr="00A54AB0" w:rsidRDefault="00A54AB0" w:rsidP="00A54AB0">
      <w:pPr>
        <w:widowControl w:val="0"/>
        <w:numPr>
          <w:ilvl w:val="1"/>
          <w:numId w:val="58"/>
        </w:numPr>
        <w:shd w:val="clear" w:color="auto" w:fill="FFFFFF" w:themeFill="background1"/>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Būvuzņēmējam ir tiesības vienpusēji atkāpties no Līguma šādos gadījumos:</w:t>
      </w:r>
    </w:p>
    <w:p w14:paraId="73D9300D" w14:textId="77777777" w:rsidR="00A54AB0" w:rsidRPr="00A54AB0" w:rsidRDefault="00A54AB0" w:rsidP="008E6067">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Pasūtītājs neveic maksājumus bez būtiska iemesla un līgumsods sasniedzis 10 (desmit) procentus no parāda summas;</w:t>
      </w:r>
    </w:p>
    <w:p w14:paraId="6E155729" w14:textId="77777777" w:rsidR="00A54AB0" w:rsidRPr="00A54AB0" w:rsidRDefault="00A54AB0" w:rsidP="00A54AB0">
      <w:pPr>
        <w:widowControl w:val="0"/>
        <w:numPr>
          <w:ilvl w:val="2"/>
          <w:numId w:val="58"/>
        </w:numPr>
        <w:spacing w:after="0" w:line="240" w:lineRule="auto"/>
        <w:ind w:left="1276" w:hanging="709"/>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Pasūtītājs pārkāpj vai nepilda kādu no Līgumā noteiktajiem būtiskajiem pienākumiem vismaz 3 (trīs) reizes pēc kārtas bez objektīva iemesla.</w:t>
      </w:r>
    </w:p>
    <w:p w14:paraId="43BDA439"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Būvuzņēmējam ir pienākums pārtraukt Būvdarbu izpildi līdz ar Pasūtītāja paziņojuma par Līguma izbeigšanu, saņemšanas brīdi, cik tas tehniski un tehnoloģiski ir iespējams. </w:t>
      </w:r>
    </w:p>
    <w:p w14:paraId="5D5200F0"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Līguma izbeigšanas gadījumā, Būvuzņēmējs 15 (piecpadsmit) darba dienu laikā pēc paziņojuma par līguma izbeigšanu saņemšanas, sastāda un iesniedz Pasūtītājam </w:t>
      </w:r>
      <w:proofErr w:type="spellStart"/>
      <w:r w:rsidRPr="00A54AB0">
        <w:rPr>
          <w:rFonts w:ascii="Calibri" w:hAnsi="Calibri" w:cs="Calibri"/>
          <w:color w:val="auto"/>
          <w:sz w:val="22"/>
          <w:szCs w:val="22"/>
          <w:lang w:bidi="lv-LV"/>
        </w:rPr>
        <w:t>izpilddokumentāciju</w:t>
      </w:r>
      <w:proofErr w:type="spellEnd"/>
      <w:r w:rsidRPr="00A54AB0">
        <w:rPr>
          <w:rFonts w:ascii="Calibri" w:hAnsi="Calibri" w:cs="Calibri"/>
          <w:color w:val="auto"/>
          <w:sz w:val="22"/>
          <w:szCs w:val="22"/>
          <w:lang w:bidi="lv-LV"/>
        </w:rPr>
        <w:t>, Aktu par faktiski izpildītiem Būvdarbu apjomiem, ko Pasūtītājs izskatīta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 apjomus un piegādātos būvizstrādājumus nepieņemt un par tiem neveikt samaksu. Dokumentācijas un Būvdarbu pārbaudē, un  konstatēto trūkumu un Būvdarbu Defektu novēšanā tiek piemērota arī Līguma 6.4.3., 6.4.4., 6.5.2., 6.5.3., 6.6. un 6.8. punktā noteiktā kārtība, cik tālu tas iespējams un citi Līguma punkti, ja attiecināmi.</w:t>
      </w:r>
    </w:p>
    <w:p w14:paraId="2DFAD60C"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shd w:val="clear" w:color="auto" w:fill="FFFFFF"/>
          <w:lang w:bidi="lv-LV"/>
        </w:rPr>
        <w:t xml:space="preserve">Ja Līgumu izbeidz  pirms termiņa, Puses veic galējo norēķinu par faktiski izpildītajiem un Pasūtītāja pieņemtajiem Būvdarbiem 20 (divdesmit) darba dienu laikā no dienas, kad Puses ir parakstījušas Aktu par faktiski izpildīto Būvdarbu apjomu, ir saņemta Pasūtītāja prasībām atbilstoša Objekta </w:t>
      </w:r>
      <w:proofErr w:type="spellStart"/>
      <w:r w:rsidRPr="00A54AB0">
        <w:rPr>
          <w:rFonts w:ascii="Calibri" w:hAnsi="Calibri" w:cs="Calibri"/>
          <w:color w:val="auto"/>
          <w:sz w:val="22"/>
          <w:szCs w:val="22"/>
          <w:shd w:val="clear" w:color="auto" w:fill="FFFFFF"/>
          <w:lang w:bidi="lv-LV"/>
        </w:rPr>
        <w:t>izpilddokumentācija</w:t>
      </w:r>
      <w:proofErr w:type="spellEnd"/>
      <w:r w:rsidRPr="00A54AB0">
        <w:rPr>
          <w:rFonts w:ascii="Calibri" w:hAnsi="Calibri" w:cs="Calibri"/>
          <w:color w:val="auto"/>
          <w:sz w:val="22"/>
          <w:szCs w:val="22"/>
          <w:shd w:val="clear" w:color="auto" w:fill="FFFFFF"/>
          <w:lang w:bidi="lv-LV"/>
        </w:rPr>
        <w:t xml:space="preserve"> un  Būvuzņēmējs ir iesniedzis Līguma noteikumiem un šajā punktā minētajam aktam atbilstošu rēķinu. Ja Pušu starpā līdz Līguma izbeigšanas dienai pastāv strīds par faktiski izpildītajiem Būvdarbiem (tai skaitā to apjomiem un piegādātajiem </w:t>
      </w:r>
      <w:proofErr w:type="spellStart"/>
      <w:r w:rsidRPr="00A54AB0">
        <w:rPr>
          <w:rFonts w:ascii="Calibri" w:hAnsi="Calibri" w:cs="Calibri"/>
          <w:color w:val="auto"/>
          <w:sz w:val="22"/>
          <w:szCs w:val="22"/>
          <w:shd w:val="clear" w:color="auto" w:fill="FFFFFF"/>
          <w:lang w:bidi="lv-LV"/>
        </w:rPr>
        <w:t>būvuizstrādājumiem</w:t>
      </w:r>
      <w:proofErr w:type="spellEnd"/>
      <w:r w:rsidRPr="00A54AB0">
        <w:rPr>
          <w:rFonts w:ascii="Calibri" w:hAnsi="Calibri" w:cs="Calibri"/>
          <w:color w:val="auto"/>
          <w:sz w:val="22"/>
          <w:szCs w:val="22"/>
          <w:shd w:val="clear" w:color="auto" w:fill="FFFFFF"/>
          <w:lang w:bidi="lv-LV"/>
        </w:rPr>
        <w:t xml:space="preserve">), šajā punktā minētajā aktā iekļauj tikai tos faktiski izpildītos Būvdarbus, par kuru izpildi Pusēm nav domstarpību. </w:t>
      </w:r>
    </w:p>
    <w:p w14:paraId="0AF2628E"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Ja Līgums tiek izbeigts/lauzts pirms termiņa,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w:t>
      </w:r>
    </w:p>
    <w:p w14:paraId="0FBB8D0C"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color w:val="auto"/>
          <w:sz w:val="22"/>
          <w:szCs w:val="22"/>
          <w:lang w:bidi="lv-LV"/>
        </w:rPr>
        <w:t xml:space="preserve"> Ja Līguma darbība tiek izbeigta pirms termiņa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var tikt veikti ieturējumi no Būvuzņēmējam izmaksājamām </w:t>
      </w:r>
      <w:r w:rsidRPr="00A54AB0">
        <w:rPr>
          <w:rFonts w:ascii="Calibri" w:hAnsi="Calibri" w:cs="Calibri"/>
          <w:color w:val="auto"/>
          <w:sz w:val="22"/>
          <w:szCs w:val="22"/>
          <w:lang w:bidi="lv-LV"/>
        </w:rPr>
        <w:lastRenderedPageBreak/>
        <w:t xml:space="preserve">summām. </w:t>
      </w:r>
    </w:p>
    <w:p w14:paraId="291EC65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 xml:space="preserve">Līguma </w:t>
      </w:r>
      <w:proofErr w:type="spellStart"/>
      <w:r w:rsidRPr="00A54AB0">
        <w:rPr>
          <w:rFonts w:ascii="Calibri" w:hAnsi="Calibri" w:cs="Calibri"/>
          <w:bCs/>
          <w:color w:val="auto"/>
          <w:sz w:val="22"/>
          <w:szCs w:val="22"/>
          <w:lang w:bidi="lv-LV"/>
        </w:rPr>
        <w:t>neizdevīgums</w:t>
      </w:r>
      <w:proofErr w:type="spellEnd"/>
      <w:r w:rsidRPr="00A54AB0">
        <w:rPr>
          <w:rFonts w:ascii="Calibri" w:hAnsi="Calibri" w:cs="Calibri"/>
          <w:bCs/>
          <w:color w:val="auto"/>
          <w:sz w:val="22"/>
          <w:szCs w:val="22"/>
          <w:lang w:bidi="lv-LV"/>
        </w:rPr>
        <w:t>, pārmērīgi zaudējumi, būtiskas nelabvēlīgas izmaiņas Būvizstrādājumu, darbaspēka izmaksās un citā tirgū, izpildes grūtības un citi līdzīgi apstākļi nav pamats Līguma atcelšanai no Būvuzņēmēja puses.</w:t>
      </w:r>
    </w:p>
    <w:p w14:paraId="1CAB242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color w:val="auto"/>
          <w:sz w:val="22"/>
          <w:szCs w:val="22"/>
          <w:lang w:bidi="lv-LV"/>
        </w:rPr>
      </w:pPr>
      <w:r w:rsidRPr="00A54AB0">
        <w:rPr>
          <w:rFonts w:ascii="Calibri" w:hAnsi="Calibri" w:cs="Calibri"/>
          <w:bCs/>
          <w:color w:val="auto"/>
          <w:sz w:val="22"/>
          <w:szCs w:val="22"/>
          <w:lang w:bidi="lv-LV"/>
        </w:rPr>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6C961F37" w14:textId="77777777" w:rsidR="00A54AB0" w:rsidRDefault="00A54AB0" w:rsidP="00A54AB0">
      <w:pPr>
        <w:spacing w:after="0" w:line="240" w:lineRule="auto"/>
        <w:ind w:left="567"/>
        <w:contextualSpacing/>
        <w:jc w:val="both"/>
        <w:rPr>
          <w:rFonts w:ascii="Calibri" w:hAnsi="Calibri" w:cs="Calibri"/>
          <w:color w:val="auto"/>
          <w:sz w:val="22"/>
          <w:szCs w:val="22"/>
          <w:lang w:bidi="lv-LV"/>
        </w:rPr>
      </w:pPr>
    </w:p>
    <w:p w14:paraId="2BCA0BB1" w14:textId="77777777" w:rsidR="00F80068" w:rsidRPr="00A54AB0" w:rsidRDefault="00F80068" w:rsidP="00A54AB0">
      <w:pPr>
        <w:spacing w:after="0" w:line="240" w:lineRule="auto"/>
        <w:ind w:left="567"/>
        <w:contextualSpacing/>
        <w:jc w:val="both"/>
        <w:rPr>
          <w:rFonts w:ascii="Calibri" w:hAnsi="Calibri" w:cs="Calibri"/>
          <w:color w:val="auto"/>
          <w:sz w:val="22"/>
          <w:szCs w:val="22"/>
          <w:lang w:bidi="lv-LV"/>
        </w:rPr>
      </w:pPr>
    </w:p>
    <w:p w14:paraId="56386C47"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olor w:val="auto"/>
          <w:sz w:val="22"/>
          <w:szCs w:val="22"/>
          <w:lang w:bidi="lv-LV"/>
        </w:rPr>
      </w:pPr>
      <w:r w:rsidRPr="00A54AB0">
        <w:rPr>
          <w:rFonts w:ascii="Calibri" w:hAnsi="Calibri" w:cs="Calibri"/>
          <w:b/>
          <w:caps/>
          <w:color w:val="auto"/>
          <w:sz w:val="22"/>
          <w:szCs w:val="22"/>
          <w:lang w:bidi="lv-LV"/>
        </w:rPr>
        <w:t>Konfidencialitāte</w:t>
      </w:r>
    </w:p>
    <w:p w14:paraId="4D9EBDD4"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5DE54648" w14:textId="77777777" w:rsidR="00A54AB0" w:rsidRPr="00F80068"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w:t>
      </w:r>
      <w:proofErr w:type="spellStart"/>
      <w:r w:rsidRPr="00A54AB0">
        <w:rPr>
          <w:rFonts w:ascii="Calibri" w:hAnsi="Calibri" w:cs="Calibri"/>
          <w:color w:val="auto"/>
          <w:sz w:val="22"/>
          <w:szCs w:val="22"/>
          <w:lang w:bidi="lv-LV"/>
        </w:rPr>
        <w:t>Cēsu</w:t>
      </w:r>
      <w:proofErr w:type="spellEnd"/>
      <w:r w:rsidRPr="00A54AB0">
        <w:rPr>
          <w:rFonts w:ascii="Calibri" w:hAnsi="Calibri" w:cs="Calibri"/>
          <w:color w:val="auto"/>
          <w:sz w:val="22"/>
          <w:szCs w:val="22"/>
          <w:lang w:bidi="lv-LV"/>
        </w:rPr>
        <w:t xml:space="preserve"> novada būvvaldes atzīmes BIS par būvdarbu pabeigšanu. </w:t>
      </w:r>
    </w:p>
    <w:p w14:paraId="0DF7E112" w14:textId="77777777" w:rsidR="00F80068" w:rsidRPr="00A54AB0" w:rsidRDefault="00F80068" w:rsidP="00F80068">
      <w:pPr>
        <w:widowControl w:val="0"/>
        <w:spacing w:after="0" w:line="240" w:lineRule="auto"/>
        <w:ind w:left="567"/>
        <w:contextualSpacing/>
        <w:jc w:val="both"/>
        <w:rPr>
          <w:rFonts w:ascii="Calibri" w:hAnsi="Calibri" w:cs="Calibri"/>
          <w:b/>
          <w:color w:val="auto"/>
          <w:sz w:val="22"/>
          <w:szCs w:val="22"/>
          <w:lang w:bidi="lv-LV"/>
        </w:rPr>
      </w:pPr>
    </w:p>
    <w:p w14:paraId="3FC610F2" w14:textId="77777777" w:rsidR="00A54AB0" w:rsidRPr="00A54AB0" w:rsidRDefault="00A54AB0" w:rsidP="00A54AB0">
      <w:pPr>
        <w:keepNext/>
        <w:widowControl w:val="0"/>
        <w:numPr>
          <w:ilvl w:val="0"/>
          <w:numId w:val="58"/>
        </w:numPr>
        <w:pBdr>
          <w:top w:val="nil"/>
          <w:left w:val="nil"/>
          <w:bottom w:val="nil"/>
          <w:right w:val="nil"/>
          <w:between w:val="nil"/>
          <w:bar w:val="nil"/>
        </w:pBdr>
        <w:spacing w:after="120" w:line="240" w:lineRule="auto"/>
        <w:jc w:val="center"/>
        <w:outlineLvl w:val="0"/>
        <w:rPr>
          <w:rFonts w:ascii="Calibri" w:eastAsia="Arial Unicode MS" w:hAnsi="Calibri" w:cs="Calibri"/>
          <w:b/>
          <w:bCs/>
          <w:smallCaps/>
          <w:color w:val="auto"/>
          <w:sz w:val="22"/>
          <w:szCs w:val="22"/>
          <w:u w:color="000000"/>
          <w:bdr w:val="nil"/>
        </w:rPr>
      </w:pPr>
      <w:r w:rsidRPr="00A54AB0">
        <w:rPr>
          <w:rFonts w:ascii="Calibri" w:eastAsia="Arial Unicode MS" w:hAnsi="Calibri" w:cs="Calibri"/>
          <w:b/>
          <w:bCs/>
          <w:smallCaps/>
          <w:color w:val="auto"/>
          <w:sz w:val="22"/>
          <w:szCs w:val="22"/>
          <w:u w:color="000000"/>
          <w:bdr w:val="nil"/>
        </w:rPr>
        <w:t>PUŠU PĀRSTĀVJI</w:t>
      </w:r>
    </w:p>
    <w:p w14:paraId="2C84F71F"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 xml:space="preserve">Būvuzņēmējs 5 (piecu) darba dienu laikā pēc Līguma stāšanās spēkā iesniedz Pasūtītājam paziņojumu (pievienojot pilnvaru, ja attiecināms) vai rīkojumu (ja ir ierobežotas tiesības), ar kuru ir iecelts Būvuzņēmēja pārstāvis, kas saistībā ar šo Līgumu un tā izpildi, pārstāvēs Būvuzņēmēju, kurš jebkurā brīdī ir sasniedzams (gan darba laikā, gan ārpus tā), izmantojot jebkuru no saziņas līdzekļiem. Puses ar šo apstiprina, ka ar rīkojumu ieceltais Būvuzņēmēja pārstāvis ir tiesīgs un pilnvarots veikt visas nepieciešamās darbības, pieņemt visus nepieciešamos lēmumus, un parakstīt visus nepieciešamos dokumentus saistībā ar šo Līgumu un tā izpildi, izņemot dokumentus par  Objekta  pieņemšanu ekspluatācijā, Būvobjekta nodošanas un pieņemšanas aktu, Līguma grozījumus (ja pārstāvis nav valdes loceklis/priekšsēdētājs/prokūrists/pilnvarotā persona). Būvuzņēmēja pārstāvim ir pienākums organizēt Būvdarbu veikšanu saskaņā ar šo Līgumu, normatīvo aktu noteikumiem, </w:t>
      </w:r>
      <w:r w:rsidRPr="00A54AB0">
        <w:rPr>
          <w:rFonts w:ascii="Calibri" w:eastAsia="Arial Unicode MS" w:hAnsi="Calibri" w:cs="Calibri"/>
          <w:color w:val="auto"/>
          <w:sz w:val="22"/>
          <w:szCs w:val="22"/>
          <w:bdr w:val="nil"/>
          <w:lang w:eastAsia="en-US"/>
        </w:rPr>
        <w:t>Būvniecības ieceres dokumentāciju</w:t>
      </w:r>
      <w:r w:rsidRPr="00A54AB0">
        <w:rPr>
          <w:rFonts w:ascii="Calibri" w:hAnsi="Calibri" w:cs="Calibri"/>
          <w:color w:val="auto"/>
          <w:sz w:val="22"/>
          <w:szCs w:val="22"/>
          <w:lang w:eastAsia="en-US"/>
        </w:rPr>
        <w:t xml:space="preserve">, Būvuzrauga, </w:t>
      </w:r>
      <w:proofErr w:type="spellStart"/>
      <w:r w:rsidRPr="00A54AB0">
        <w:rPr>
          <w:rFonts w:ascii="Calibri" w:hAnsi="Calibri" w:cs="Calibri"/>
          <w:color w:val="auto"/>
          <w:sz w:val="22"/>
          <w:szCs w:val="22"/>
          <w:lang w:eastAsia="en-US"/>
        </w:rPr>
        <w:t>Autoruzrauga</w:t>
      </w:r>
      <w:proofErr w:type="spellEnd"/>
      <w:r w:rsidRPr="00A54AB0">
        <w:rPr>
          <w:rFonts w:ascii="Calibri" w:hAnsi="Calibri" w:cs="Calibri"/>
          <w:color w:val="auto"/>
          <w:sz w:val="22"/>
          <w:szCs w:val="22"/>
          <w:lang w:eastAsia="en-US"/>
        </w:rPr>
        <w:t xml:space="preserve">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w:t>
      </w:r>
    </w:p>
    <w:p w14:paraId="040926A0" w14:textId="5728EE17" w:rsidR="00A54AB0" w:rsidRPr="00F953AC"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i/>
          <w:iCs/>
          <w:color w:val="FF0000"/>
          <w:sz w:val="22"/>
          <w:szCs w:val="22"/>
          <w:lang w:eastAsia="en-US"/>
        </w:rPr>
      </w:pPr>
      <w:r w:rsidRPr="00A54AB0">
        <w:rPr>
          <w:rFonts w:ascii="Calibri" w:hAnsi="Calibri" w:cs="Calibri"/>
          <w:color w:val="auto"/>
          <w:sz w:val="22"/>
          <w:szCs w:val="22"/>
          <w:lang w:eastAsia="en-US"/>
        </w:rPr>
        <w:t>Pasūtītājs 5 (piecu) darba dienu laikā pēc Līguma stāšanās spēkā paziņo Būvuzņēmējam par Pasūtītāja pārstāvi/-</w:t>
      </w:r>
      <w:proofErr w:type="spellStart"/>
      <w:r w:rsidRPr="00A54AB0">
        <w:rPr>
          <w:rFonts w:ascii="Calibri" w:hAnsi="Calibri" w:cs="Calibri"/>
          <w:color w:val="auto"/>
          <w:sz w:val="22"/>
          <w:szCs w:val="22"/>
          <w:lang w:eastAsia="en-US"/>
        </w:rPr>
        <w:t>jiem</w:t>
      </w:r>
      <w:proofErr w:type="spellEnd"/>
      <w:r w:rsidRPr="00A54AB0">
        <w:rPr>
          <w:rFonts w:ascii="Calibri" w:hAnsi="Calibri" w:cs="Calibri"/>
          <w:color w:val="auto"/>
          <w:sz w:val="22"/>
          <w:szCs w:val="22"/>
          <w:lang w:eastAsia="en-US"/>
        </w:rPr>
        <w:t>, kas veiks visas nepieciešamās darbības ar šī Līguma izpildi saistītos jautājumos. Šāds pārstāvis/-</w:t>
      </w:r>
      <w:proofErr w:type="spellStart"/>
      <w:r w:rsidRPr="00A54AB0">
        <w:rPr>
          <w:rFonts w:ascii="Calibri" w:hAnsi="Calibri" w:cs="Calibri"/>
          <w:color w:val="auto"/>
          <w:sz w:val="22"/>
          <w:szCs w:val="22"/>
          <w:lang w:eastAsia="en-US"/>
        </w:rPr>
        <w:t>ji</w:t>
      </w:r>
      <w:proofErr w:type="spellEnd"/>
      <w:r w:rsidRPr="00A54AB0">
        <w:rPr>
          <w:rFonts w:ascii="Calibri" w:hAnsi="Calibri" w:cs="Calibri"/>
          <w:color w:val="auto"/>
          <w:sz w:val="22"/>
          <w:szCs w:val="22"/>
          <w:lang w:eastAsia="en-US"/>
        </w:rPr>
        <w:t xml:space="preserve">  ir tiesīgs/-i dot Būvuzņēmējam norādījumus saistībā ar šī Līguma un Būvdarbu izpildi, pieprasīt un saņemt jebkādas atskaites un skaidrojumus, saskaņot ar Būvdarbu izpildi saistītos dokumentus: rēķinus, fakta konstatācijas aktus,</w:t>
      </w:r>
      <w:r w:rsidR="008D0597">
        <w:rPr>
          <w:rFonts w:ascii="Calibri" w:hAnsi="Calibri" w:cs="Calibri"/>
          <w:color w:val="auto"/>
          <w:sz w:val="22"/>
          <w:szCs w:val="22"/>
          <w:lang w:eastAsia="en-US"/>
        </w:rPr>
        <w:t xml:space="preserve"> </w:t>
      </w:r>
      <w:r w:rsidR="008D0597" w:rsidRPr="00F953AC">
        <w:rPr>
          <w:rFonts w:ascii="Calibri" w:hAnsi="Calibri" w:cs="Calibri"/>
          <w:color w:val="548DD4" w:themeColor="text2" w:themeTint="99"/>
          <w:sz w:val="22"/>
          <w:szCs w:val="22"/>
          <w:lang w:eastAsia="en-US"/>
        </w:rPr>
        <w:t>Izmaiņu aktus</w:t>
      </w:r>
      <w:r w:rsidR="008D0597">
        <w:rPr>
          <w:rFonts w:ascii="Calibri" w:hAnsi="Calibri" w:cs="Calibri"/>
          <w:color w:val="auto"/>
          <w:sz w:val="22"/>
          <w:szCs w:val="22"/>
          <w:lang w:eastAsia="en-US"/>
        </w:rPr>
        <w:t>,</w:t>
      </w:r>
      <w:r w:rsidRPr="00A54AB0">
        <w:rPr>
          <w:rFonts w:ascii="Calibri" w:hAnsi="Calibri" w:cs="Calibri"/>
          <w:color w:val="auto"/>
          <w:sz w:val="22"/>
          <w:szCs w:val="22"/>
          <w:lang w:eastAsia="en-US"/>
        </w:rPr>
        <w:t xml:space="preserve"> atskaites, Aktu, kā arī veikt citas darbības, kas nepieciešamas saskaņā ar šo Līgumu, izņemot Būvobjekta nodošanas un pieņemšanas akta, Līguma grozījumu un Objekta galīgo nodošanas dokumentu parakstīšanu BIS, Pasūtītāja vārdā. </w:t>
      </w:r>
      <w:r w:rsidR="00E212C8" w:rsidRPr="00F953AC">
        <w:rPr>
          <w:rFonts w:ascii="Calibri" w:hAnsi="Calibri" w:cs="Calibri"/>
          <w:color w:val="548DD4" w:themeColor="text2" w:themeTint="99"/>
          <w:sz w:val="22"/>
          <w:szCs w:val="22"/>
        </w:rPr>
        <w:t>Pasūtītāja pārstāvim ir tiesības Pasūtītāja vārdā parakstīt pirms Būvdarbu uzsākšanas Objekta nodošanas aktu Būvuzņēmējam, kā arī aktu, ka Objekts tiek saņemts  atpakaļ no Būvuzņēmēja.</w:t>
      </w:r>
      <w:r w:rsidR="00F953AC" w:rsidRPr="00F953AC">
        <w:rPr>
          <w:rFonts w:ascii="Calibri" w:hAnsi="Calibri" w:cs="Calibri"/>
          <w:color w:val="548DD4" w:themeColor="text2" w:themeTint="99"/>
          <w:sz w:val="22"/>
          <w:szCs w:val="22"/>
        </w:rPr>
        <w:t xml:space="preserve"> </w:t>
      </w:r>
      <w:r w:rsidR="00F953AC" w:rsidRPr="00F953AC">
        <w:rPr>
          <w:rFonts w:ascii="Calibri" w:hAnsi="Calibri" w:cs="Calibri"/>
          <w:i/>
          <w:iCs/>
          <w:color w:val="548DD4" w:themeColor="text2" w:themeTint="99"/>
          <w:sz w:val="22"/>
          <w:szCs w:val="22"/>
        </w:rPr>
        <w:t>(Ar grozījumiem, kas veikti Iepirkuma komisijas 2024. gada 18. aprīļa sēdē, 3. protokols).</w:t>
      </w:r>
    </w:p>
    <w:p w14:paraId="6E1B6ABD" w14:textId="77777777" w:rsidR="00A54AB0" w:rsidRPr="00A54AB0" w:rsidRDefault="00A54AB0" w:rsidP="00A54AB0">
      <w:pPr>
        <w:keepNext/>
        <w:widowControl w:val="0"/>
        <w:numPr>
          <w:ilvl w:val="1"/>
          <w:numId w:val="58"/>
        </w:numPr>
        <w:pBdr>
          <w:top w:val="nil"/>
          <w:left w:val="nil"/>
          <w:bottom w:val="nil"/>
          <w:right w:val="nil"/>
          <w:between w:val="nil"/>
          <w:bar w:val="nil"/>
        </w:pBdr>
        <w:spacing w:after="0" w:line="240" w:lineRule="auto"/>
        <w:ind w:left="567" w:hanging="567"/>
        <w:jc w:val="both"/>
        <w:outlineLvl w:val="1"/>
        <w:rPr>
          <w:rFonts w:ascii="Calibri" w:hAnsi="Calibri" w:cs="Calibri"/>
          <w:color w:val="auto"/>
          <w:sz w:val="22"/>
          <w:szCs w:val="22"/>
          <w:lang w:eastAsia="en-US"/>
        </w:rPr>
      </w:pPr>
      <w:r w:rsidRPr="00A54AB0">
        <w:rPr>
          <w:rFonts w:ascii="Calibri" w:hAnsi="Calibri" w:cs="Calibri"/>
          <w:color w:val="auto"/>
          <w:sz w:val="22"/>
          <w:szCs w:val="22"/>
          <w:lang w:eastAsia="en-US"/>
        </w:rPr>
        <w:t>Būvuzņēmējam ir pienākums ir nodrošināt iespēju Pasūtītāja pārstāvim/-</w:t>
      </w:r>
      <w:proofErr w:type="spellStart"/>
      <w:r w:rsidRPr="00A54AB0">
        <w:rPr>
          <w:rFonts w:ascii="Calibri" w:hAnsi="Calibri" w:cs="Calibri"/>
          <w:color w:val="auto"/>
          <w:sz w:val="22"/>
          <w:szCs w:val="22"/>
          <w:lang w:eastAsia="en-US"/>
        </w:rPr>
        <w:t>vjiem</w:t>
      </w:r>
      <w:proofErr w:type="spellEnd"/>
      <w:r w:rsidRPr="00A54AB0">
        <w:rPr>
          <w:rFonts w:ascii="Calibri" w:hAnsi="Calibri" w:cs="Calibri"/>
          <w:color w:val="auto"/>
          <w:sz w:val="22"/>
          <w:szCs w:val="22"/>
          <w:lang w:eastAsia="en-US"/>
        </w:rPr>
        <w:t xml:space="preserve"> brīvi iekļūt un pārvietoties Būvdarbu izpildes vietās, iekļūt visās Būvdarbu izpildes vietās esošajās būvēs un konstrukcijās, iepazīties ar jebkādiem dokumentiem, pārbaudīt Būvdarbu izpildi un atbilstību šī Līguma, normatīvo aktu un </w:t>
      </w:r>
      <w:r w:rsidRPr="00A54AB0">
        <w:rPr>
          <w:rFonts w:ascii="Calibri" w:eastAsia="Arial Unicode MS" w:hAnsi="Calibri" w:cs="Calibri"/>
          <w:color w:val="auto"/>
          <w:sz w:val="22"/>
          <w:szCs w:val="22"/>
          <w:bdr w:val="nil"/>
          <w:lang w:eastAsia="en-US"/>
        </w:rPr>
        <w:t>Būvniecības ieceres dokumentācijas</w:t>
      </w:r>
      <w:r w:rsidRPr="00A54AB0">
        <w:rPr>
          <w:rFonts w:ascii="Calibri" w:hAnsi="Calibri" w:cs="Calibri"/>
          <w:color w:val="auto"/>
          <w:sz w:val="22"/>
          <w:szCs w:val="22"/>
          <w:lang w:eastAsia="en-US"/>
        </w:rPr>
        <w:t xml:space="preserve"> prasībām, piedalīties </w:t>
      </w:r>
      <w:proofErr w:type="spellStart"/>
      <w:r w:rsidRPr="00A54AB0">
        <w:rPr>
          <w:rFonts w:ascii="Calibri" w:hAnsi="Calibri" w:cs="Calibri"/>
          <w:color w:val="auto"/>
          <w:sz w:val="22"/>
          <w:szCs w:val="22"/>
          <w:lang w:eastAsia="en-US"/>
        </w:rPr>
        <w:t>būvsapulcēs</w:t>
      </w:r>
      <w:proofErr w:type="spellEnd"/>
      <w:r w:rsidRPr="00A54AB0">
        <w:rPr>
          <w:rFonts w:ascii="Calibri" w:hAnsi="Calibri" w:cs="Calibri"/>
          <w:color w:val="auto"/>
          <w:sz w:val="22"/>
          <w:szCs w:val="22"/>
          <w:lang w:eastAsia="en-US"/>
        </w:rPr>
        <w:t xml:space="preserve"> </w:t>
      </w:r>
      <w:r w:rsidRPr="00A54AB0">
        <w:rPr>
          <w:rFonts w:ascii="Calibri" w:hAnsi="Calibri" w:cs="Calibri"/>
          <w:color w:val="auto"/>
          <w:sz w:val="22"/>
          <w:szCs w:val="22"/>
          <w:lang w:eastAsia="en-US"/>
        </w:rPr>
        <w:lastRenderedPageBreak/>
        <w:t xml:space="preserve">un citās apspriedēs. </w:t>
      </w:r>
    </w:p>
    <w:p w14:paraId="2CDAD1B8" w14:textId="77777777" w:rsidR="00A54AB0" w:rsidRPr="00A54AB0" w:rsidRDefault="00A54AB0" w:rsidP="00A54AB0">
      <w:pPr>
        <w:keepNext/>
        <w:widowControl w:val="0"/>
        <w:numPr>
          <w:ilvl w:val="1"/>
          <w:numId w:val="58"/>
        </w:numPr>
        <w:spacing w:after="0" w:line="240" w:lineRule="auto"/>
        <w:jc w:val="both"/>
        <w:outlineLvl w:val="1"/>
        <w:rPr>
          <w:rFonts w:ascii="Calibri" w:hAnsi="Calibri" w:cs="Calibri"/>
          <w:color w:val="auto"/>
          <w:sz w:val="22"/>
          <w:szCs w:val="22"/>
          <w:lang w:eastAsia="en-US" w:bidi="lv-LV"/>
        </w:rPr>
      </w:pPr>
      <w:r w:rsidRPr="00A54AB0">
        <w:rPr>
          <w:rFonts w:ascii="Calibri" w:hAnsi="Calibri" w:cs="Calibri"/>
          <w:color w:val="auto"/>
          <w:sz w:val="22"/>
          <w:szCs w:val="22"/>
          <w:lang w:eastAsia="en-US" w:bidi="lv-LV"/>
        </w:rPr>
        <w:t>Būvuzņēmējam ir pienākums ievērot Pasūtītāja pārstāvja/-</w:t>
      </w:r>
      <w:proofErr w:type="spellStart"/>
      <w:r w:rsidRPr="00A54AB0">
        <w:rPr>
          <w:rFonts w:ascii="Calibri" w:hAnsi="Calibri" w:cs="Calibri"/>
          <w:color w:val="auto"/>
          <w:sz w:val="22"/>
          <w:szCs w:val="22"/>
          <w:lang w:eastAsia="en-US" w:bidi="lv-LV"/>
        </w:rPr>
        <w:t>ju</w:t>
      </w:r>
      <w:proofErr w:type="spellEnd"/>
      <w:r w:rsidRPr="00A54AB0">
        <w:rPr>
          <w:rFonts w:ascii="Calibri" w:hAnsi="Calibri" w:cs="Calibri"/>
          <w:color w:val="auto"/>
          <w:sz w:val="22"/>
          <w:szCs w:val="22"/>
          <w:lang w:eastAsia="en-US" w:bidi="lv-LV"/>
        </w:rPr>
        <w:t xml:space="preserve"> dotos rīkojumus un norādījumus, kā arī nodrošināt, ka tos ievēro un izpilda arī Līguma izpildē iesaistītie Būvuzņēmēja speciālisti. </w:t>
      </w:r>
    </w:p>
    <w:p w14:paraId="61AC3976" w14:textId="77777777" w:rsidR="00A54AB0" w:rsidRPr="00A54AB0" w:rsidRDefault="00A54AB0" w:rsidP="00A54AB0">
      <w:pPr>
        <w:keepNext/>
        <w:widowControl w:val="0"/>
        <w:spacing w:after="0" w:line="240" w:lineRule="auto"/>
        <w:jc w:val="both"/>
        <w:outlineLvl w:val="1"/>
        <w:rPr>
          <w:rFonts w:ascii="Calibri" w:hAnsi="Calibri" w:cs="Calibri"/>
          <w:color w:val="auto"/>
          <w:sz w:val="22"/>
          <w:szCs w:val="22"/>
          <w:lang w:eastAsia="en-US" w:bidi="lv-LV"/>
        </w:rPr>
      </w:pPr>
    </w:p>
    <w:p w14:paraId="272557DC" w14:textId="77777777" w:rsidR="00A54AB0" w:rsidRPr="00A54AB0" w:rsidRDefault="00A54AB0" w:rsidP="00A54AB0">
      <w:pPr>
        <w:widowControl w:val="0"/>
        <w:numPr>
          <w:ilvl w:val="0"/>
          <w:numId w:val="58"/>
        </w:numPr>
        <w:spacing w:before="120" w:after="120" w:line="240" w:lineRule="auto"/>
        <w:contextualSpacing/>
        <w:jc w:val="center"/>
        <w:rPr>
          <w:rFonts w:ascii="Calibri" w:hAnsi="Calibri" w:cs="Calibri"/>
          <w:b/>
          <w:caps/>
          <w:color w:val="auto"/>
          <w:sz w:val="22"/>
          <w:szCs w:val="22"/>
          <w:lang w:bidi="lv-LV"/>
        </w:rPr>
      </w:pPr>
      <w:r w:rsidRPr="00A54AB0">
        <w:rPr>
          <w:rFonts w:ascii="Calibri" w:hAnsi="Calibri" w:cs="Calibri"/>
          <w:b/>
          <w:caps/>
          <w:color w:val="auto"/>
          <w:sz w:val="22"/>
          <w:szCs w:val="22"/>
          <w:lang w:bidi="lv-LV"/>
        </w:rPr>
        <w:t>Nobeiguma noteikumi</w:t>
      </w:r>
    </w:p>
    <w:p w14:paraId="5EA84D4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79A9FCD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09552EE8"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 xml:space="preserve">Tās Līguma attiecības, kuras nav atrunātas šī Līguma tekstā, tiek regulētas saskaņā ar Latvijas Republikas normatīvajiem aktiem. </w:t>
      </w:r>
    </w:p>
    <w:p w14:paraId="23F51E53"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hAnsi="Calibri" w:cs="Calibri"/>
          <w:color w:val="auto"/>
          <w:sz w:val="22"/>
          <w:szCs w:val="22"/>
          <w:lang w:eastAsia="en-US" w:bidi="lv-LV"/>
        </w:rPr>
        <w:t>Puses vienojas, ka rēķini var tikt sagatavoti un nosūtīti arī elektroniskā formā bez rekvizīta “paraksts” ar atsauci uz Līgumu un nosūtīti uz konkrētās Puses norādīto e-pasta adresi.</w:t>
      </w:r>
    </w:p>
    <w:p w14:paraId="0D9917CB"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hAnsi="Calibri" w:cs="Calibri"/>
          <w:color w:val="auto"/>
          <w:sz w:val="22"/>
          <w:szCs w:val="22"/>
          <w:lang w:eastAsia="en-US" w:bidi="lv-LV"/>
        </w:rPr>
        <w:t xml:space="preserve">Visi no šī Līguma izrietošie paziņojumi, lūgumi, pieprasījumi un cita informācija ir noformējama </w:t>
      </w:r>
      <w:proofErr w:type="spellStart"/>
      <w:r w:rsidRPr="00A54AB0">
        <w:rPr>
          <w:rFonts w:ascii="Calibri" w:hAnsi="Calibri" w:cs="Calibri"/>
          <w:color w:val="auto"/>
          <w:sz w:val="22"/>
          <w:szCs w:val="22"/>
          <w:lang w:eastAsia="en-US" w:bidi="lv-LV"/>
        </w:rPr>
        <w:t>rakstveidā</w:t>
      </w:r>
      <w:proofErr w:type="spellEnd"/>
      <w:r w:rsidRPr="00A54AB0">
        <w:rPr>
          <w:rFonts w:ascii="Calibri" w:hAnsi="Calibri" w:cs="Calibri"/>
          <w:color w:val="auto"/>
          <w:sz w:val="22"/>
          <w:szCs w:val="22"/>
          <w:lang w:eastAsia="en-US" w:bidi="lv-LV"/>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45327EB8"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54AB0">
        <w:rPr>
          <w:rFonts w:ascii="Calibri" w:eastAsia="Calibri" w:hAnsi="Calibri" w:cs="Calibri"/>
          <w:color w:val="auto"/>
          <w:sz w:val="22"/>
          <w:szCs w:val="22"/>
          <w:bdr w:val="none" w:sz="0" w:space="0" w:color="auto" w:frame="1"/>
          <w:lang w:eastAsia="en-US" w:bidi="lv-LV"/>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p w14:paraId="3D34269F"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bidi="lv-LV"/>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14BA6A12" w14:textId="77777777" w:rsidR="00A54AB0" w:rsidRPr="00A54AB0" w:rsidRDefault="00A54AB0" w:rsidP="00A54AB0">
      <w:pPr>
        <w:widowControl w:val="0"/>
        <w:numPr>
          <w:ilvl w:val="1"/>
          <w:numId w:val="58"/>
        </w:numPr>
        <w:autoSpaceDE w:val="0"/>
        <w:autoSpaceDN w:val="0"/>
        <w:adjustRightInd w:val="0"/>
        <w:spacing w:after="0" w:line="240" w:lineRule="auto"/>
        <w:ind w:left="567" w:hanging="567"/>
        <w:contextualSpacing/>
        <w:jc w:val="both"/>
        <w:rPr>
          <w:rFonts w:ascii="Calibri" w:hAnsi="Calibri" w:cs="Calibri"/>
          <w:b/>
          <w:bCs/>
          <w:caps/>
          <w:color w:val="auto"/>
          <w:sz w:val="22"/>
          <w:szCs w:val="22"/>
          <w:lang w:eastAsia="ar-SA" w:bidi="lv-LV"/>
        </w:rPr>
      </w:pPr>
      <w:r w:rsidRPr="00A54AB0">
        <w:rPr>
          <w:rFonts w:ascii="Calibri" w:hAnsi="Calibri" w:cs="Calibri"/>
          <w:color w:val="auto"/>
          <w:sz w:val="22"/>
          <w:szCs w:val="22"/>
          <w:lang w:eastAsia="en-US" w:bidi="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A54AB0">
        <w:rPr>
          <w:rFonts w:ascii="Calibri" w:hAnsi="Calibri" w:cs="Calibri"/>
          <w:b/>
          <w:bCs/>
          <w:caps/>
          <w:color w:val="auto"/>
          <w:sz w:val="22"/>
          <w:szCs w:val="22"/>
          <w:lang w:eastAsia="ar-SA" w:bidi="lv-LV"/>
        </w:rPr>
        <w:t xml:space="preserve"> </w:t>
      </w:r>
      <w:r w:rsidRPr="00A54AB0">
        <w:rPr>
          <w:rFonts w:ascii="Calibri" w:hAnsi="Calibri" w:cs="Calibri"/>
          <w:color w:val="auto"/>
          <w:sz w:val="22"/>
          <w:szCs w:val="22"/>
          <w:lang w:eastAsia="en-US" w:bidi="lv-LV"/>
        </w:rPr>
        <w:t>Ja kāda no Pusēm neinformē otru Pusi par savu rekvizītu maiņu šajā Līgumā noteiktajā termiņā, tas uzņemas atbildību par visiem zaudējumiem, kas šajā sakarā varētu rasties otrai Pusei.</w:t>
      </w:r>
    </w:p>
    <w:p w14:paraId="4E83F2E1" w14:textId="77777777" w:rsidR="00A54AB0" w:rsidRPr="00A54AB0" w:rsidRDefault="00A54AB0" w:rsidP="00A54AB0">
      <w:pPr>
        <w:widowControl w:val="0"/>
        <w:numPr>
          <w:ilvl w:val="1"/>
          <w:numId w:val="58"/>
        </w:numPr>
        <w:spacing w:after="0" w:line="240" w:lineRule="auto"/>
        <w:ind w:left="567" w:hanging="567"/>
        <w:contextualSpacing/>
        <w:jc w:val="both"/>
        <w:rPr>
          <w:rFonts w:ascii="Calibri" w:eastAsia="Calibri" w:hAnsi="Calibri" w:cs="Calibri"/>
          <w:color w:val="auto"/>
          <w:sz w:val="22"/>
          <w:szCs w:val="22"/>
          <w:lang w:eastAsia="en-US" w:bidi="lv-LV"/>
        </w:rPr>
      </w:pPr>
      <w:r w:rsidRPr="00A54AB0">
        <w:rPr>
          <w:rFonts w:ascii="Calibri" w:eastAsia="Calibri" w:hAnsi="Calibri" w:cs="Calibri"/>
          <w:color w:val="auto"/>
          <w:sz w:val="22"/>
          <w:szCs w:val="22"/>
          <w:lang w:eastAsia="en-US" w:bidi="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7098060" w14:textId="77777777" w:rsidR="00A54AB0" w:rsidRPr="00A54AB0" w:rsidRDefault="00A54AB0" w:rsidP="00D82234">
      <w:pPr>
        <w:widowControl w:val="0"/>
        <w:numPr>
          <w:ilvl w:val="1"/>
          <w:numId w:val="58"/>
        </w:numPr>
        <w:spacing w:after="0" w:line="240" w:lineRule="auto"/>
        <w:ind w:left="567" w:hanging="567"/>
        <w:contextualSpacing/>
        <w:jc w:val="both"/>
        <w:rPr>
          <w:rFonts w:ascii="Calibri" w:hAnsi="Calibri" w:cs="Calibri"/>
          <w:b/>
          <w:bCs/>
          <w:color w:val="auto"/>
          <w:sz w:val="22"/>
          <w:szCs w:val="22"/>
          <w:lang w:bidi="lv-LV"/>
        </w:rPr>
      </w:pPr>
      <w:r w:rsidRPr="00A54AB0">
        <w:rPr>
          <w:rFonts w:ascii="Calibri" w:eastAsia="Calibri" w:hAnsi="Calibri" w:cs="Calibri"/>
          <w:color w:val="auto"/>
          <w:sz w:val="22"/>
          <w:szCs w:val="22"/>
          <w:lang w:eastAsia="en-US" w:bidi="lv-LV"/>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A54AB0">
        <w:rPr>
          <w:rFonts w:ascii="Calibri" w:eastAsia="Calibri" w:hAnsi="Calibri" w:cs="Calibri"/>
          <w:color w:val="auto"/>
          <w:sz w:val="22"/>
          <w:szCs w:val="22"/>
          <w:lang w:eastAsia="en-US" w:bidi="lv-LV"/>
        </w:rPr>
        <w:t>rakstveidā</w:t>
      </w:r>
      <w:proofErr w:type="spellEnd"/>
      <w:r w:rsidRPr="00A54AB0">
        <w:rPr>
          <w:rFonts w:ascii="Calibri" w:eastAsia="Calibri" w:hAnsi="Calibri" w:cs="Calibri"/>
          <w:color w:val="auto"/>
          <w:sz w:val="22"/>
          <w:szCs w:val="22"/>
          <w:lang w:eastAsia="en-US" w:bidi="lv-LV"/>
        </w:rPr>
        <w:t xml:space="preserve"> informēt otru Pusi par saistību un tiesību pārņemšanas tiesisko pamatu un saistību un tiesību pārņēmēju.  </w:t>
      </w:r>
    </w:p>
    <w:p w14:paraId="312E35DB" w14:textId="45703986" w:rsidR="00F37673" w:rsidRPr="00023F7E" w:rsidRDefault="00F37673" w:rsidP="00F37673">
      <w:pPr>
        <w:widowControl w:val="0"/>
        <w:numPr>
          <w:ilvl w:val="1"/>
          <w:numId w:val="58"/>
        </w:numPr>
        <w:suppressAutoHyphens/>
        <w:spacing w:after="0" w:line="240" w:lineRule="auto"/>
        <w:contextualSpacing/>
        <w:jc w:val="both"/>
        <w:rPr>
          <w:rFonts w:ascii="Calibri" w:hAnsi="Calibri" w:cs="Calibri"/>
          <w:b/>
          <w:bCs/>
          <w:i/>
          <w:iCs/>
          <w:color w:val="548DD4" w:themeColor="text2" w:themeTint="99"/>
          <w:sz w:val="22"/>
          <w:szCs w:val="22"/>
          <w:lang w:bidi="lv-LV"/>
        </w:rPr>
      </w:pPr>
      <w:r w:rsidRPr="00023F7E">
        <w:rPr>
          <w:rFonts w:ascii="Calibri" w:eastAsia="Calibri" w:hAnsi="Calibri" w:cs="Calibri"/>
          <w:color w:val="548DD4" w:themeColor="text2" w:themeTint="99"/>
          <w:sz w:val="22"/>
          <w:szCs w:val="22"/>
          <w:lang w:eastAsia="en-US"/>
        </w:rPr>
        <w:t>Līgums stājas spēkā pēc tā abpusējas parakstīšanas un ir spēkā līdz pilnīgais saistību izpildei.</w:t>
      </w:r>
      <w:r w:rsidR="00023F7E" w:rsidRPr="00023F7E">
        <w:rPr>
          <w:color w:val="548DD4" w:themeColor="text2" w:themeTint="99"/>
        </w:rPr>
        <w:t xml:space="preserve"> </w:t>
      </w:r>
      <w:r w:rsidR="00023F7E" w:rsidRPr="00023F7E">
        <w:rPr>
          <w:rFonts w:ascii="Calibri" w:eastAsia="Calibri" w:hAnsi="Calibri" w:cs="Calibri"/>
          <w:i/>
          <w:iCs/>
          <w:color w:val="548DD4" w:themeColor="text2" w:themeTint="99"/>
          <w:sz w:val="22"/>
          <w:szCs w:val="22"/>
          <w:lang w:eastAsia="en-US"/>
        </w:rPr>
        <w:t>(Ar grozījumiem, kas veikti Iepirkuma komisijas 2024. gada 18. aprīļa sēdē, 3. protokols).</w:t>
      </w:r>
    </w:p>
    <w:p w14:paraId="028EA62A" w14:textId="77777777" w:rsidR="00A54AB0" w:rsidRPr="00A54AB0" w:rsidRDefault="00A54AB0" w:rsidP="00A54AB0">
      <w:pPr>
        <w:widowControl w:val="0"/>
        <w:numPr>
          <w:ilvl w:val="1"/>
          <w:numId w:val="58"/>
        </w:numPr>
        <w:spacing w:after="0" w:line="240" w:lineRule="auto"/>
        <w:ind w:left="567" w:hanging="567"/>
        <w:contextualSpacing/>
        <w:jc w:val="both"/>
        <w:rPr>
          <w:rFonts w:ascii="Calibri" w:hAnsi="Calibri" w:cs="Calibri"/>
          <w:b/>
          <w:color w:val="auto"/>
          <w:sz w:val="22"/>
          <w:szCs w:val="22"/>
          <w:lang w:bidi="lv-LV"/>
        </w:rPr>
      </w:pPr>
      <w:r w:rsidRPr="00A54AB0">
        <w:rPr>
          <w:rFonts w:ascii="Calibri" w:hAnsi="Calibri" w:cs="Calibri"/>
          <w:color w:val="auto"/>
          <w:sz w:val="22"/>
          <w:szCs w:val="22"/>
          <w:lang w:eastAsia="en-US" w:bidi="lv-LV"/>
        </w:rPr>
        <w:t>L</w:t>
      </w:r>
      <w:r w:rsidRPr="00A54AB0">
        <w:rPr>
          <w:rFonts w:ascii="Calibri" w:hAnsi="Calibri" w:cs="Calibri"/>
          <w:color w:val="auto"/>
          <w:sz w:val="22"/>
          <w:szCs w:val="22"/>
          <w:bdr w:val="none" w:sz="0" w:space="0" w:color="auto" w:frame="1"/>
          <w:shd w:val="clear" w:color="auto" w:fill="FFFFFF"/>
          <w:lang w:eastAsia="en-US" w:bidi="lv-LV"/>
        </w:rPr>
        <w:t>īgums sagatavots un parakstīts divos identiskos eksemplāros latviešu valodā. Viens Līguma eksemplārs nodots Pasūtītājam, bet otrs – Būvuzņēmējam. Abiem Līguma eksemplāriem ir vienāds juridisks spēks.  </w:t>
      </w:r>
    </w:p>
    <w:p w14:paraId="35895115" w14:textId="77777777" w:rsidR="00A54AB0" w:rsidRPr="00A54AB0" w:rsidRDefault="00A54AB0" w:rsidP="00A54AB0">
      <w:pPr>
        <w:widowControl w:val="0"/>
        <w:shd w:val="clear" w:color="auto" w:fill="FFFFFF"/>
        <w:autoSpaceDE w:val="0"/>
        <w:autoSpaceDN w:val="0"/>
        <w:adjustRightInd w:val="0"/>
        <w:spacing w:after="0" w:line="240" w:lineRule="auto"/>
        <w:ind w:left="709" w:hanging="709"/>
        <w:rPr>
          <w:rFonts w:ascii="Calibri" w:hAnsi="Calibri" w:cs="Calibri"/>
          <w:i/>
          <w:iCs/>
          <w:color w:val="auto"/>
          <w:sz w:val="22"/>
          <w:szCs w:val="22"/>
          <w:bdr w:val="none" w:sz="0" w:space="0" w:color="auto" w:frame="1"/>
          <w:shd w:val="clear" w:color="auto" w:fill="FFFFFF"/>
          <w:lang w:eastAsia="en-US" w:bidi="lv-LV"/>
        </w:rPr>
      </w:pPr>
      <w:r w:rsidRPr="00A54AB0">
        <w:rPr>
          <w:rFonts w:ascii="Calibri" w:hAnsi="Calibri" w:cs="Calibri"/>
          <w:i/>
          <w:iCs/>
          <w:color w:val="auto"/>
          <w:sz w:val="22"/>
          <w:szCs w:val="22"/>
          <w:bdr w:val="none" w:sz="0" w:space="0" w:color="auto" w:frame="1"/>
          <w:shd w:val="clear" w:color="auto" w:fill="FFFFFF"/>
          <w:lang w:eastAsia="en-US" w:bidi="lv-LV"/>
        </w:rPr>
        <w:lastRenderedPageBreak/>
        <w:t xml:space="preserve">VAI </w:t>
      </w:r>
    </w:p>
    <w:p w14:paraId="6FF85278" w14:textId="77777777" w:rsidR="00A54AB0" w:rsidRPr="00A54AB0" w:rsidRDefault="00A54AB0" w:rsidP="00A54AB0">
      <w:pPr>
        <w:widowControl w:val="0"/>
        <w:shd w:val="clear" w:color="auto" w:fill="FFFFFF"/>
        <w:autoSpaceDE w:val="0"/>
        <w:autoSpaceDN w:val="0"/>
        <w:adjustRightInd w:val="0"/>
        <w:spacing w:after="0" w:line="240" w:lineRule="auto"/>
        <w:ind w:left="709" w:hanging="709"/>
        <w:jc w:val="both"/>
        <w:rPr>
          <w:rFonts w:ascii="Calibri" w:hAnsi="Calibri" w:cs="Calibri"/>
          <w:color w:val="auto"/>
          <w:sz w:val="22"/>
          <w:szCs w:val="22"/>
          <w:lang w:eastAsia="en-US" w:bidi="lv-LV"/>
        </w:rPr>
      </w:pPr>
      <w:r w:rsidRPr="00A54AB0">
        <w:rPr>
          <w:rFonts w:ascii="Calibri" w:hAnsi="Calibri" w:cs="Calibri"/>
          <w:i/>
          <w:iCs/>
          <w:color w:val="auto"/>
          <w:sz w:val="22"/>
          <w:szCs w:val="22"/>
          <w:bdr w:val="none" w:sz="0" w:space="0" w:color="auto" w:frame="1"/>
          <w:shd w:val="clear" w:color="auto" w:fill="FFFFFF"/>
          <w:lang w:eastAsia="en-US" w:bidi="lv-LV"/>
        </w:rPr>
        <w:t> </w:t>
      </w:r>
      <w:r w:rsidRPr="00A54AB0">
        <w:rPr>
          <w:rFonts w:ascii="Calibri" w:hAnsi="Calibri" w:cs="Calibri"/>
          <w:color w:val="auto"/>
          <w:sz w:val="22"/>
          <w:szCs w:val="22"/>
          <w:bdr w:val="none" w:sz="0" w:space="0" w:color="auto" w:frame="1"/>
          <w:shd w:val="clear" w:color="auto" w:fill="FFFFFF"/>
          <w:lang w:eastAsia="en-US" w:bidi="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A54AB0">
        <w:rPr>
          <w:rFonts w:ascii="Calibri" w:hAnsi="Calibri" w:cs="Calibri"/>
          <w:color w:val="auto"/>
          <w:sz w:val="22"/>
          <w:szCs w:val="22"/>
          <w:lang w:eastAsia="en-US" w:bidi="lv-LV"/>
        </w:rPr>
        <w:br/>
      </w:r>
      <w:r w:rsidRPr="00A54AB0">
        <w:rPr>
          <w:rFonts w:ascii="Calibri" w:hAnsi="Calibri" w:cs="Calibri"/>
          <w:color w:val="auto"/>
          <w:sz w:val="22"/>
          <w:szCs w:val="22"/>
          <w:bdr w:val="none" w:sz="0" w:space="0" w:color="auto" w:frame="1"/>
          <w:shd w:val="clear" w:color="auto" w:fill="FFFFFF"/>
          <w:lang w:eastAsia="en-US" w:bidi="lv-LV"/>
        </w:rPr>
        <w:t>[</w:t>
      </w:r>
      <w:r w:rsidRPr="00A54AB0">
        <w:rPr>
          <w:rFonts w:ascii="Calibri" w:hAnsi="Calibri" w:cs="Calibri"/>
          <w:i/>
          <w:iCs/>
          <w:color w:val="auto"/>
          <w:sz w:val="22"/>
          <w:szCs w:val="22"/>
          <w:bdr w:val="none" w:sz="0" w:space="0" w:color="auto" w:frame="1"/>
          <w:shd w:val="clear" w:color="auto" w:fill="FFFFFF"/>
          <w:lang w:eastAsia="en-US" w:bidi="lv-LV"/>
        </w:rPr>
        <w:t>pirms līguma slēgšanas tiek norādīts atbilstošais Līguma punkta formulējums atkarībā no līguma parakstīšanas veida (papīra vai elektroniskā formātā)</w:t>
      </w:r>
      <w:r w:rsidRPr="00A54AB0">
        <w:rPr>
          <w:rFonts w:ascii="Calibri" w:hAnsi="Calibri" w:cs="Calibri"/>
          <w:color w:val="auto"/>
          <w:sz w:val="22"/>
          <w:szCs w:val="22"/>
          <w:bdr w:val="none" w:sz="0" w:space="0" w:color="auto" w:frame="1"/>
          <w:shd w:val="clear" w:color="auto" w:fill="FFFFFF"/>
          <w:lang w:eastAsia="en-US" w:bidi="lv-LV"/>
        </w:rPr>
        <w:t>]. </w:t>
      </w:r>
    </w:p>
    <w:p w14:paraId="2480AD26" w14:textId="77777777" w:rsidR="00A54AB0" w:rsidRPr="00A54AB0" w:rsidRDefault="00A54AB0" w:rsidP="00A54AB0">
      <w:pPr>
        <w:widowControl w:val="0"/>
        <w:numPr>
          <w:ilvl w:val="1"/>
          <w:numId w:val="58"/>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bidi="lv-LV"/>
        </w:rPr>
      </w:pPr>
      <w:r w:rsidRPr="00A54AB0">
        <w:rPr>
          <w:rFonts w:ascii="Calibri" w:eastAsia="Arial Unicode MS" w:hAnsi="Calibri" w:cs="Calibri"/>
          <w:color w:val="auto"/>
          <w:sz w:val="22"/>
          <w:szCs w:val="22"/>
          <w:bdr w:val="none" w:sz="0" w:space="0" w:color="auto" w:frame="1"/>
          <w:lang w:bidi="lv-LV"/>
        </w:rPr>
        <w:t xml:space="preserve">Līgumam ir pievienoti šādi pielikumi: </w:t>
      </w:r>
      <w:r w:rsidRPr="00A54AB0">
        <w:rPr>
          <w:rFonts w:ascii="Calibri" w:eastAsia="Arial Unicode MS" w:hAnsi="Calibri" w:cs="Calibri"/>
          <w:i/>
          <w:color w:val="auto"/>
          <w:sz w:val="22"/>
          <w:szCs w:val="22"/>
          <w:bdr w:val="none" w:sz="0" w:space="0" w:color="auto" w:frame="1"/>
          <w:lang w:bidi="lv-LV"/>
        </w:rPr>
        <w:t>[tiks precizēti, slēdzot līgumu]</w:t>
      </w:r>
    </w:p>
    <w:p w14:paraId="777F3F7A" w14:textId="77777777" w:rsidR="00A54AB0" w:rsidRPr="00A54AB0" w:rsidRDefault="00A54AB0" w:rsidP="00A54AB0">
      <w:pPr>
        <w:widowControl w:val="0"/>
        <w:tabs>
          <w:tab w:val="left" w:pos="-3686"/>
        </w:tabs>
        <w:spacing w:after="0" w:line="240" w:lineRule="auto"/>
        <w:ind w:left="567"/>
        <w:contextualSpacing/>
        <w:jc w:val="both"/>
        <w:rPr>
          <w:rFonts w:ascii="Calibri" w:hAnsi="Calibri" w:cs="Calibri"/>
          <w:color w:val="auto"/>
          <w:sz w:val="22"/>
          <w:szCs w:val="22"/>
          <w:lang w:bidi="lv-LV"/>
        </w:rPr>
      </w:pPr>
    </w:p>
    <w:p w14:paraId="54DF692A" w14:textId="2A8601C9" w:rsidR="00A54AB0" w:rsidRPr="00E53739" w:rsidRDefault="00A54AB0" w:rsidP="00E53739">
      <w:pPr>
        <w:widowControl w:val="0"/>
        <w:tabs>
          <w:tab w:val="left" w:pos="-3686"/>
        </w:tabs>
        <w:spacing w:after="0" w:line="240" w:lineRule="auto"/>
        <w:ind w:left="450"/>
        <w:contextualSpacing/>
        <w:jc w:val="center"/>
        <w:rPr>
          <w:rFonts w:ascii="Calibri" w:hAnsi="Calibri" w:cs="Calibri"/>
          <w:color w:val="auto"/>
          <w:sz w:val="22"/>
          <w:szCs w:val="22"/>
          <w:lang w:bidi="lv-LV"/>
        </w:rPr>
      </w:pPr>
      <w:r w:rsidRPr="00A54AB0">
        <w:rPr>
          <w:rFonts w:ascii="Calibri" w:hAnsi="Calibri" w:cs="Calibri"/>
          <w:b/>
          <w:caps/>
          <w:color w:val="auto"/>
          <w:sz w:val="22"/>
          <w:szCs w:val="22"/>
          <w:lang w:bidi="lv-LV"/>
        </w:rPr>
        <w:t>Pušu rekvizīti un paraksti</w:t>
      </w:r>
    </w:p>
    <w:p w14:paraId="7BAB8B48"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6BE54461" w14:textId="77777777" w:rsidR="00D82234" w:rsidRDefault="00D82234"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450BDCA0" w14:textId="77777777" w:rsidR="00AF382B" w:rsidRDefault="00AF382B"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009944B"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6E4E7A4"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13FD691"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3199C309"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7E03EB46"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6EE25B5"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5308309E" w14:textId="77777777" w:rsidR="00690205" w:rsidRDefault="00690205"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19D24CA6" w14:textId="50AE2D47" w:rsidR="00A54AB0" w:rsidRPr="00A54AB0" w:rsidRDefault="00A54AB0"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r w:rsidRPr="00A54AB0">
        <w:rPr>
          <w:rFonts w:ascii="Calibri" w:hAnsi="Calibri" w:cs="Calibri"/>
          <w:color w:val="auto"/>
          <w:sz w:val="22"/>
          <w:szCs w:val="22"/>
          <w:lang w:bidi="lv-LV"/>
        </w:rPr>
        <w:t>Līguma 5. pielikums</w:t>
      </w:r>
    </w:p>
    <w:p w14:paraId="33D32E5C" w14:textId="77777777" w:rsidR="00A54AB0" w:rsidRPr="00A54AB0" w:rsidRDefault="00A54AB0" w:rsidP="00A54AB0">
      <w:pPr>
        <w:widowControl w:val="0"/>
        <w:tabs>
          <w:tab w:val="left" w:pos="6007"/>
        </w:tabs>
        <w:spacing w:after="0" w:line="240" w:lineRule="auto"/>
        <w:rPr>
          <w:rFonts w:ascii="Calibri" w:eastAsia="Calibri" w:hAnsi="Calibri" w:cs="Calibri"/>
          <w:b/>
          <w:color w:val="auto"/>
          <w:sz w:val="22"/>
          <w:szCs w:val="22"/>
          <w:lang w:bidi="lv-LV"/>
        </w:rPr>
      </w:pPr>
    </w:p>
    <w:p w14:paraId="47A63FC9" w14:textId="77777777" w:rsidR="00A54AB0" w:rsidRPr="00A54AB0" w:rsidRDefault="00A54AB0" w:rsidP="00A54AB0">
      <w:pPr>
        <w:shd w:val="clear" w:color="auto" w:fill="FFFFFF" w:themeFill="background1"/>
        <w:spacing w:after="0" w:line="240" w:lineRule="auto"/>
        <w:jc w:val="center"/>
        <w:rPr>
          <w:rFonts w:ascii="Calibri" w:hAnsi="Calibri" w:cs="Calibri"/>
          <w:b/>
          <w:bCs/>
          <w:color w:val="auto"/>
          <w:sz w:val="22"/>
          <w:szCs w:val="22"/>
        </w:rPr>
      </w:pPr>
      <w:r w:rsidRPr="00A54AB0">
        <w:rPr>
          <w:rFonts w:ascii="Calibri" w:hAnsi="Calibri" w:cs="Calibri"/>
          <w:b/>
          <w:bCs/>
          <w:color w:val="auto"/>
          <w:sz w:val="22"/>
          <w:szCs w:val="22"/>
        </w:rPr>
        <w:t>Būvobjekta nodošanas un pieņemšanas akts (</w:t>
      </w:r>
      <w:proofErr w:type="spellStart"/>
      <w:r w:rsidRPr="00A54AB0">
        <w:rPr>
          <w:rFonts w:ascii="Calibri" w:hAnsi="Calibri" w:cs="Calibri"/>
          <w:b/>
          <w:bCs/>
          <w:color w:val="auto"/>
          <w:sz w:val="22"/>
          <w:szCs w:val="22"/>
        </w:rPr>
        <w:t>paraugforma</w:t>
      </w:r>
      <w:proofErr w:type="spellEnd"/>
      <w:r w:rsidRPr="00A54AB0">
        <w:rPr>
          <w:rFonts w:ascii="Calibri" w:hAnsi="Calibri" w:cs="Calibri"/>
          <w:b/>
          <w:bCs/>
          <w:color w:val="auto"/>
          <w:sz w:val="22"/>
          <w:szCs w:val="22"/>
        </w:rPr>
        <w:t>)</w:t>
      </w:r>
    </w:p>
    <w:p w14:paraId="4FE9DCFB" w14:textId="77777777" w:rsidR="00A54AB0" w:rsidRPr="00A54AB0" w:rsidRDefault="00A54AB0" w:rsidP="00A54AB0">
      <w:pPr>
        <w:shd w:val="clear" w:color="auto" w:fill="FFFFFF" w:themeFill="background1"/>
        <w:spacing w:after="0" w:line="240" w:lineRule="auto"/>
        <w:jc w:val="center"/>
        <w:rPr>
          <w:rFonts w:ascii="Calibri" w:hAnsi="Calibri" w:cs="Calibri"/>
          <w:b/>
          <w:bCs/>
          <w:color w:val="auto"/>
          <w:sz w:val="22"/>
          <w:szCs w:val="22"/>
        </w:rPr>
      </w:pPr>
    </w:p>
    <w:p w14:paraId="59CF76A7" w14:textId="77777777" w:rsidR="00A54AB0" w:rsidRPr="00A54AB0" w:rsidRDefault="00A54AB0" w:rsidP="00A54AB0">
      <w:pPr>
        <w:shd w:val="clear" w:color="auto" w:fill="FFFFFF" w:themeFill="background1"/>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0707CCF9"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1. Puses apliecina, ka Būvuzņēmējs saskaņā ar Līgumu un tā pielikumiem Pasūtītāja interesēs ir izpildījis būvdarbus pilnā apjomā, izņemot atliktos darbus, par kuru izpildes termiņu puses atsevišķi ir vienojušās </w:t>
      </w:r>
      <w:r w:rsidRPr="00A54AB0">
        <w:rPr>
          <w:rFonts w:ascii="Calibri" w:hAnsi="Calibri" w:cs="Calibri"/>
          <w:i/>
          <w:iCs/>
          <w:color w:val="auto"/>
          <w:sz w:val="22"/>
          <w:szCs w:val="22"/>
        </w:rPr>
        <w:t>/var tikt precizēts/</w:t>
      </w:r>
      <w:r w:rsidRPr="00A54AB0">
        <w:rPr>
          <w:rFonts w:ascii="Calibri" w:hAnsi="Calibri" w:cs="Calibri"/>
          <w:color w:val="auto"/>
          <w:sz w:val="22"/>
          <w:szCs w:val="22"/>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A54AB0">
        <w:rPr>
          <w:rFonts w:ascii="Calibri" w:hAnsi="Calibri" w:cs="Calibri"/>
          <w:i/>
          <w:iCs/>
          <w:color w:val="auto"/>
          <w:sz w:val="22"/>
          <w:szCs w:val="22"/>
        </w:rPr>
        <w:t xml:space="preserve"> /var tikt precizēts/</w:t>
      </w:r>
      <w:r w:rsidRPr="00A54AB0">
        <w:rPr>
          <w:rFonts w:ascii="Calibri" w:hAnsi="Calibri" w:cs="Calibri"/>
          <w:color w:val="auto"/>
          <w:sz w:val="22"/>
          <w:szCs w:val="22"/>
        </w:rPr>
        <w:t>.</w:t>
      </w:r>
    </w:p>
    <w:p w14:paraId="514F19F0"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2. Puses konstatē, ka saskaņā ar Līguma ____. punktu par būvdarbu izpildi Pasūtītājs apņēmies samaksāt Būvuzņēmējam ___ EUR (___________) bez PVN, </w:t>
      </w:r>
      <w:r w:rsidRPr="00A54AB0">
        <w:rPr>
          <w:rFonts w:ascii="Calibri" w:hAnsi="Calibri" w:cs="Calibri"/>
          <w:i/>
          <w:iCs/>
          <w:color w:val="auto"/>
          <w:sz w:val="22"/>
          <w:szCs w:val="22"/>
        </w:rPr>
        <w:t xml:space="preserve">/var tikt precizēts/. </w:t>
      </w:r>
      <w:r w:rsidRPr="00A54AB0">
        <w:rPr>
          <w:rFonts w:ascii="Calibri" w:hAnsi="Calibri" w:cs="Calibri"/>
          <w:color w:val="auto"/>
          <w:sz w:val="22"/>
          <w:szCs w:val="22"/>
        </w:rPr>
        <w:t>Būvdarbu faktiskās izmaksas ir _____________ EUR bez PVN. Veicot norēķinus, samaksai tiek piemērots PVN normatīvajos aktos noteiktajā kārtībā un apmērā</w:t>
      </w:r>
      <w:r w:rsidRPr="00A54AB0">
        <w:rPr>
          <w:rFonts w:ascii="Calibri" w:hAnsi="Calibri" w:cs="Calibri"/>
          <w:i/>
          <w:iCs/>
          <w:color w:val="auto"/>
          <w:sz w:val="22"/>
          <w:szCs w:val="22"/>
        </w:rPr>
        <w:t xml:space="preserve"> /var tikt precizēts/</w:t>
      </w:r>
    </w:p>
    <w:p w14:paraId="62A2EFD7"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3. Puses apliecina, ka Būvuzņēmējs ir nodevis un Pasūtītājs ir pieņēmis būvdarbos lietoto Būvizstrādājumu (materiālu, izstrādājumu un iekārtu) ražotāju (pārdevēju, piegādātāju) </w:t>
      </w:r>
      <w:proofErr w:type="spellStart"/>
      <w:r w:rsidRPr="00A54AB0">
        <w:rPr>
          <w:rFonts w:ascii="Calibri" w:hAnsi="Calibri" w:cs="Calibri"/>
          <w:color w:val="auto"/>
          <w:sz w:val="22"/>
          <w:szCs w:val="22"/>
        </w:rPr>
        <w:t>izpilddokumentāciju</w:t>
      </w:r>
      <w:proofErr w:type="spellEnd"/>
      <w:r w:rsidRPr="00A54AB0">
        <w:rPr>
          <w:rFonts w:ascii="Calibri" w:hAnsi="Calibri" w:cs="Calibri"/>
          <w:color w:val="auto"/>
          <w:sz w:val="22"/>
          <w:szCs w:val="22"/>
        </w:rPr>
        <w:t xml:space="preserve"> (ekspluatācijas noteikumus, tehniskās specifikācijas, </w:t>
      </w:r>
      <w:proofErr w:type="spellStart"/>
      <w:r w:rsidRPr="00A54AB0">
        <w:rPr>
          <w:rFonts w:ascii="Calibri" w:hAnsi="Calibri" w:cs="Calibri"/>
          <w:color w:val="auto"/>
          <w:sz w:val="22"/>
          <w:szCs w:val="22"/>
        </w:rPr>
        <w:t>izpildshēmas</w:t>
      </w:r>
      <w:proofErr w:type="spellEnd"/>
      <w:r w:rsidRPr="00A54AB0">
        <w:rPr>
          <w:rFonts w:ascii="Calibri" w:hAnsi="Calibri" w:cs="Calibri"/>
          <w:color w:val="auto"/>
          <w:sz w:val="22"/>
          <w:szCs w:val="22"/>
        </w:rPr>
        <w:t>, rasējumus u. tml.), kā arī visu citu Līgumā paredzēto dokumentāciju</w:t>
      </w:r>
      <w:r w:rsidRPr="00A54AB0">
        <w:rPr>
          <w:rFonts w:ascii="Calibri" w:hAnsi="Calibri" w:cs="Calibri"/>
          <w:i/>
          <w:iCs/>
          <w:color w:val="auto"/>
          <w:sz w:val="22"/>
          <w:szCs w:val="22"/>
        </w:rPr>
        <w:t>/var tikt precizēts/</w:t>
      </w:r>
      <w:r w:rsidRPr="00A54AB0">
        <w:rPr>
          <w:rFonts w:ascii="Calibri" w:hAnsi="Calibri" w:cs="Calibri"/>
          <w:color w:val="auto"/>
          <w:sz w:val="22"/>
          <w:szCs w:val="22"/>
        </w:rPr>
        <w:t>.</w:t>
      </w:r>
    </w:p>
    <w:p w14:paraId="1FD7FB47"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4. Būvuzņēmējs vienlaikus ar šo aktu iesniedz Pasūtītājam būvdarbos lietoto Būvizstrādājumu (materiālu, izstrādājumu un iekārtu) ražotāju (pārdevēju, piegādātāju) sniegtās garantijas, un Pasūtītājs tās var brīvi izmantot</w:t>
      </w:r>
      <w:r w:rsidRPr="00A54AB0">
        <w:rPr>
          <w:rFonts w:ascii="Calibri" w:hAnsi="Calibri" w:cs="Calibri"/>
          <w:i/>
          <w:iCs/>
          <w:color w:val="auto"/>
          <w:sz w:val="22"/>
          <w:szCs w:val="22"/>
        </w:rPr>
        <w:t>/var tikt precizēts/</w:t>
      </w:r>
      <w:r w:rsidRPr="00A54AB0">
        <w:rPr>
          <w:rFonts w:ascii="Calibri" w:hAnsi="Calibri" w:cs="Calibri"/>
          <w:color w:val="auto"/>
          <w:sz w:val="22"/>
          <w:szCs w:val="22"/>
        </w:rPr>
        <w:t>.</w:t>
      </w:r>
    </w:p>
    <w:p w14:paraId="3BCF830C"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lastRenderedPageBreak/>
        <w:t>5. Būvdarbu pabeigšanas datums ir 20__. gada _____. ________.</w:t>
      </w:r>
    </w:p>
    <w:p w14:paraId="22E33C4D" w14:textId="77777777" w:rsidR="00A54AB0" w:rsidRPr="00A54AB0" w:rsidRDefault="00A54AB0" w:rsidP="00A54AB0">
      <w:pPr>
        <w:shd w:val="clear" w:color="auto" w:fill="FFFFFF"/>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6. Saskaņā ar Līguma ___. punktu Pasūtītājs no Būvuzņēmējam izmaksājamās summas veic līgumsoda ieturējumu _________ EUR (___________EUR un ___ centi) (ja attiecināms)</w:t>
      </w:r>
      <w:r w:rsidRPr="00A54AB0">
        <w:rPr>
          <w:rFonts w:ascii="Calibri" w:hAnsi="Calibri" w:cs="Calibri"/>
          <w:i/>
          <w:iCs/>
          <w:color w:val="auto"/>
          <w:sz w:val="22"/>
          <w:szCs w:val="22"/>
        </w:rPr>
        <w:t xml:space="preserve"> /var tikt precizēts/</w:t>
      </w:r>
    </w:p>
    <w:p w14:paraId="028D20C1" w14:textId="77777777" w:rsidR="00A54AB0" w:rsidRPr="00A54AB0" w:rsidRDefault="00A54AB0" w:rsidP="00A54AB0">
      <w:pPr>
        <w:shd w:val="clear" w:color="auto" w:fill="FFFFFF" w:themeFill="background1"/>
        <w:spacing w:before="100" w:beforeAutospacing="1" w:after="100" w:afterAutospacing="1" w:line="293" w:lineRule="atLeast"/>
        <w:ind w:firstLine="300"/>
        <w:jc w:val="both"/>
        <w:rPr>
          <w:rFonts w:ascii="Calibri" w:hAnsi="Calibri" w:cs="Calibri"/>
          <w:color w:val="auto"/>
          <w:sz w:val="22"/>
          <w:szCs w:val="22"/>
        </w:rPr>
      </w:pPr>
      <w:r w:rsidRPr="00A54AB0">
        <w:rPr>
          <w:rFonts w:ascii="Calibri" w:hAnsi="Calibri" w:cs="Calibri"/>
          <w:color w:val="auto"/>
          <w:sz w:val="22"/>
          <w:szCs w:val="22"/>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A54AB0">
        <w:rPr>
          <w:rFonts w:ascii="Calibri" w:hAnsi="Calibri" w:cs="Calibri"/>
          <w:i/>
          <w:iCs/>
          <w:color w:val="auto"/>
          <w:sz w:val="22"/>
          <w:szCs w:val="22"/>
        </w:rPr>
        <w:t>/var tikt precizēts/.</w:t>
      </w:r>
    </w:p>
    <w:p w14:paraId="7B2E4A3A" w14:textId="77777777" w:rsidR="00A54AB0" w:rsidRPr="00A54AB0" w:rsidRDefault="00A54AB0" w:rsidP="00A54AB0">
      <w:pPr>
        <w:shd w:val="clear" w:color="auto" w:fill="FFFFFF" w:themeFill="background1"/>
        <w:spacing w:beforeAutospacing="1" w:after="0" w:afterAutospacing="1" w:line="293" w:lineRule="atLeast"/>
        <w:ind w:firstLine="300"/>
        <w:jc w:val="both"/>
        <w:rPr>
          <w:rFonts w:ascii="Calibri" w:hAnsi="Calibri" w:cs="Calibri"/>
          <w:i/>
          <w:iCs/>
          <w:color w:val="auto"/>
          <w:sz w:val="22"/>
          <w:szCs w:val="22"/>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38"/>
        <w:gridCol w:w="4116"/>
      </w:tblGrid>
      <w:tr w:rsidR="00A54AB0" w:rsidRPr="00A54AB0" w14:paraId="35014683" w14:textId="77777777" w:rsidTr="004424F9">
        <w:tc>
          <w:tcPr>
            <w:tcW w:w="2800" w:type="pct"/>
            <w:tcBorders>
              <w:top w:val="nil"/>
              <w:left w:val="nil"/>
              <w:bottom w:val="nil"/>
              <w:right w:val="nil"/>
            </w:tcBorders>
            <w:hideMark/>
          </w:tcPr>
          <w:p w14:paraId="39E2832B" w14:textId="77777777" w:rsidR="00A54AB0" w:rsidRPr="00A54AB0" w:rsidRDefault="00A54AB0" w:rsidP="00A54AB0">
            <w:pPr>
              <w:spacing w:before="100" w:beforeAutospacing="1" w:after="0" w:line="293" w:lineRule="atLeast"/>
              <w:rPr>
                <w:rFonts w:ascii="Calibri" w:hAnsi="Calibri" w:cs="Calibri"/>
                <w:color w:val="auto"/>
                <w:sz w:val="22"/>
                <w:szCs w:val="22"/>
              </w:rPr>
            </w:pPr>
            <w:r w:rsidRPr="00A54AB0">
              <w:rPr>
                <w:rFonts w:ascii="Calibri" w:hAnsi="Calibri" w:cs="Calibri"/>
                <w:color w:val="auto"/>
                <w:sz w:val="22"/>
                <w:szCs w:val="22"/>
              </w:rPr>
              <w:t>Būvuzņēmējs</w:t>
            </w:r>
          </w:p>
        </w:tc>
        <w:tc>
          <w:tcPr>
            <w:tcW w:w="2200" w:type="pct"/>
            <w:tcBorders>
              <w:top w:val="nil"/>
              <w:left w:val="nil"/>
              <w:bottom w:val="nil"/>
              <w:right w:val="nil"/>
            </w:tcBorders>
            <w:hideMark/>
          </w:tcPr>
          <w:p w14:paraId="41CEC8FC"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Pasūtītājs</w:t>
            </w:r>
          </w:p>
        </w:tc>
      </w:tr>
      <w:tr w:rsidR="00A54AB0" w:rsidRPr="00A54AB0" w14:paraId="637AA193" w14:textId="77777777" w:rsidTr="004424F9">
        <w:tc>
          <w:tcPr>
            <w:tcW w:w="2800" w:type="pct"/>
            <w:tcBorders>
              <w:top w:val="nil"/>
              <w:left w:val="nil"/>
              <w:bottom w:val="nil"/>
              <w:right w:val="nil"/>
            </w:tcBorders>
            <w:hideMark/>
          </w:tcPr>
          <w:p w14:paraId="0CFAD6B3"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______________________________</w:t>
            </w:r>
          </w:p>
        </w:tc>
        <w:tc>
          <w:tcPr>
            <w:tcW w:w="2200" w:type="pct"/>
            <w:tcBorders>
              <w:top w:val="nil"/>
              <w:left w:val="nil"/>
              <w:bottom w:val="nil"/>
              <w:right w:val="nil"/>
            </w:tcBorders>
            <w:hideMark/>
          </w:tcPr>
          <w:p w14:paraId="0E0B52F8"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_________________________________</w:t>
            </w:r>
          </w:p>
        </w:tc>
      </w:tr>
      <w:tr w:rsidR="00A54AB0" w:rsidRPr="00A54AB0" w14:paraId="07F9814F" w14:textId="77777777" w:rsidTr="004424F9">
        <w:tc>
          <w:tcPr>
            <w:tcW w:w="2800" w:type="pct"/>
            <w:tcBorders>
              <w:top w:val="nil"/>
              <w:left w:val="nil"/>
              <w:bottom w:val="nil"/>
              <w:right w:val="nil"/>
            </w:tcBorders>
            <w:hideMark/>
          </w:tcPr>
          <w:p w14:paraId="7295680E"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(kontaktpersona/pilnvarotā persona)</w:t>
            </w:r>
          </w:p>
        </w:tc>
        <w:tc>
          <w:tcPr>
            <w:tcW w:w="2200" w:type="pct"/>
            <w:tcBorders>
              <w:top w:val="nil"/>
              <w:left w:val="nil"/>
              <w:bottom w:val="nil"/>
              <w:right w:val="nil"/>
            </w:tcBorders>
            <w:hideMark/>
          </w:tcPr>
          <w:p w14:paraId="68C5D140" w14:textId="77777777" w:rsidR="00A54AB0" w:rsidRPr="00A54AB0" w:rsidRDefault="00A54AB0" w:rsidP="00A54AB0">
            <w:pPr>
              <w:spacing w:before="195" w:after="0" w:line="240" w:lineRule="auto"/>
              <w:rPr>
                <w:rFonts w:ascii="Calibri" w:hAnsi="Calibri" w:cs="Calibri"/>
                <w:color w:val="auto"/>
                <w:sz w:val="22"/>
                <w:szCs w:val="22"/>
              </w:rPr>
            </w:pPr>
            <w:r w:rsidRPr="00A54AB0">
              <w:rPr>
                <w:rFonts w:ascii="Calibri" w:hAnsi="Calibri" w:cs="Calibri"/>
                <w:color w:val="auto"/>
                <w:sz w:val="22"/>
                <w:szCs w:val="22"/>
              </w:rPr>
              <w:t>(kontaktpersona/pilnvarotā persona)</w:t>
            </w:r>
          </w:p>
        </w:tc>
      </w:tr>
    </w:tbl>
    <w:p w14:paraId="09E26D3F" w14:textId="77777777" w:rsidR="00A54AB0" w:rsidRPr="00A54AB0" w:rsidRDefault="00A54AB0" w:rsidP="00A54AB0">
      <w:pPr>
        <w:widowControl w:val="0"/>
        <w:pBdr>
          <w:top w:val="nil"/>
          <w:left w:val="nil"/>
          <w:bottom w:val="nil"/>
          <w:right w:val="nil"/>
          <w:between w:val="nil"/>
          <w:bar w:val="nil"/>
        </w:pBdr>
        <w:spacing w:after="0" w:line="240" w:lineRule="auto"/>
        <w:jc w:val="right"/>
        <w:rPr>
          <w:rFonts w:ascii="Calibri" w:hAnsi="Calibri" w:cs="Calibri"/>
          <w:color w:val="auto"/>
          <w:sz w:val="22"/>
          <w:szCs w:val="22"/>
          <w:lang w:bidi="lv-LV"/>
        </w:rPr>
      </w:pPr>
    </w:p>
    <w:p w14:paraId="2E9F6573" w14:textId="77777777" w:rsidR="00972423" w:rsidRDefault="00972423" w:rsidP="00972423">
      <w:pPr>
        <w:spacing w:after="0" w:line="240" w:lineRule="auto"/>
        <w:jc w:val="right"/>
        <w:rPr>
          <w:rFonts w:ascii="Calibri" w:hAnsi="Calibri" w:cs="Calibri"/>
          <w:noProof/>
          <w:color w:val="auto"/>
          <w:spacing w:val="-3"/>
          <w:sz w:val="22"/>
          <w:szCs w:val="22"/>
        </w:rPr>
      </w:pPr>
    </w:p>
    <w:sectPr w:rsidR="00972423" w:rsidSect="00EC408E">
      <w:footerReference w:type="default" r:id="rId17"/>
      <w:headerReference w:type="first" r:id="rId18"/>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D09FD" w14:textId="77777777" w:rsidR="00EC408E" w:rsidRDefault="00EC408E" w:rsidP="002001C4">
      <w:r>
        <w:separator/>
      </w:r>
    </w:p>
  </w:endnote>
  <w:endnote w:type="continuationSeparator" w:id="0">
    <w:p w14:paraId="0BD7E6F1" w14:textId="77777777" w:rsidR="00EC408E" w:rsidRDefault="00EC408E" w:rsidP="002001C4">
      <w:r>
        <w:continuationSeparator/>
      </w:r>
    </w:p>
  </w:endnote>
  <w:endnote w:type="continuationNotice" w:id="1">
    <w:p w14:paraId="08660718" w14:textId="77777777" w:rsidR="00EC408E" w:rsidRDefault="00EC40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Helvetica">
    <w:panose1 w:val="020B0604020202020204"/>
    <w:charset w:val="BA"/>
    <w:family w:val="swiss"/>
    <w:pitch w:val="variable"/>
    <w:sig w:usb0="20002A87" w:usb1="00000000" w:usb2="00000000" w:usb3="00000000" w:csb0="000001FF" w:csb1="00000000"/>
  </w:font>
  <w:font w:name="TimesNewRomanPSM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FC9A9" w14:textId="77777777" w:rsidR="00EC408E" w:rsidRDefault="00EC408E" w:rsidP="002001C4">
      <w:r>
        <w:separator/>
      </w:r>
    </w:p>
  </w:footnote>
  <w:footnote w:type="continuationSeparator" w:id="0">
    <w:p w14:paraId="2205B2F3" w14:textId="77777777" w:rsidR="00EC408E" w:rsidRDefault="00EC408E" w:rsidP="002001C4">
      <w:r>
        <w:continuationSeparator/>
      </w:r>
    </w:p>
  </w:footnote>
  <w:footnote w:type="continuationNotice" w:id="1">
    <w:p w14:paraId="000F5ED5" w14:textId="77777777" w:rsidR="00EC408E" w:rsidRDefault="00EC408E">
      <w:pPr>
        <w:spacing w:after="0" w:line="240" w:lineRule="auto"/>
      </w:pPr>
    </w:p>
  </w:footnote>
  <w:footnote w:id="2">
    <w:p w14:paraId="6CFBE20A" w14:textId="77777777" w:rsidR="00A54AB0" w:rsidRPr="00B97E10" w:rsidRDefault="00A54AB0" w:rsidP="00A54AB0">
      <w:pPr>
        <w:pStyle w:val="Vresteksts"/>
        <w:rPr>
          <w:rFonts w:ascii="Calibri" w:hAnsi="Calibri" w:cs="Calibri"/>
          <w:i/>
          <w:iCs/>
        </w:rPr>
      </w:pPr>
      <w:r w:rsidRPr="00B97E10">
        <w:rPr>
          <w:rStyle w:val="Vresatsauce"/>
          <w:rFonts w:ascii="Calibri" w:hAnsi="Calibri" w:cs="Calibri"/>
          <w:i/>
          <w:iCs/>
        </w:rPr>
        <w:footnoteRef/>
      </w:r>
      <w:r w:rsidRPr="00B97E10">
        <w:rPr>
          <w:rFonts w:ascii="Calibri" w:hAnsi="Calibri" w:cs="Calibri"/>
          <w:i/>
          <w:iCs/>
        </w:rPr>
        <w:t xml:space="preserve"> Tiks precizēts slēdzot iepirkuma līgumu.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styleLink w:val="WWOutlineListStyle5112"/>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AA4E77"/>
    <w:multiLevelType w:val="multilevel"/>
    <w:tmpl w:val="50205210"/>
    <w:lvl w:ilvl="0">
      <w:start w:val="1"/>
      <w:numFmt w:val="decimal"/>
      <w:lvlText w:val="%1."/>
      <w:lvlJc w:val="left"/>
      <w:rPr>
        <w:b/>
        <w:bCs/>
        <w:position w:val="0"/>
        <w:rtl w:val="0"/>
      </w:rPr>
    </w:lvl>
    <w:lvl w:ilvl="1">
      <w:start w:val="1"/>
      <w:numFmt w:val="decimal"/>
      <w:lvlText w:val="%1.%2."/>
      <w:lvlJc w:val="left"/>
      <w:rPr>
        <w:rFonts w:hint="default"/>
        <w:b w:val="0"/>
        <w:bCs/>
        <w:i w:val="0"/>
        <w:iCs w:val="0"/>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8"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9"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0" w15:restartNumberingAfterBreak="0">
    <w:nsid w:val="11075D1C"/>
    <w:multiLevelType w:val="multilevel"/>
    <w:tmpl w:val="CC740854"/>
    <w:lvl w:ilvl="0">
      <w:start w:val="19"/>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i w:val="0"/>
        <w:iCs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3"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4" w15:restartNumberingAfterBreak="0">
    <w:nsid w:val="1757261C"/>
    <w:multiLevelType w:val="hybridMultilevel"/>
    <w:tmpl w:val="4FE0C998"/>
    <w:styleLink w:val="List91"/>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5"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6"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8"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20"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1"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3"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27C0629"/>
    <w:multiLevelType w:val="multilevel"/>
    <w:tmpl w:val="ED3227CA"/>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2"/>
        <w:szCs w:val="22"/>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30"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1" w15:restartNumberingAfterBreak="0">
    <w:nsid w:val="36E775EB"/>
    <w:multiLevelType w:val="hybridMultilevel"/>
    <w:tmpl w:val="81AAF192"/>
    <w:lvl w:ilvl="0" w:tplc="8C5E5F6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5F4CD1"/>
    <w:multiLevelType w:val="hybridMultilevel"/>
    <w:tmpl w:val="D606312E"/>
    <w:styleLink w:val="List91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4"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43D03BB4"/>
    <w:multiLevelType w:val="multilevel"/>
    <w:tmpl w:val="FA0ADA46"/>
    <w:styleLink w:val="List45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7"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EC20DCA"/>
    <w:multiLevelType w:val="multilevel"/>
    <w:tmpl w:val="86EA381A"/>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3"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4"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45"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50"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1"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EC727B6"/>
    <w:multiLevelType w:val="multilevel"/>
    <w:tmpl w:val="E1E22332"/>
    <w:lvl w:ilvl="0">
      <w:start w:val="1"/>
      <w:numFmt w:val="decimal"/>
      <w:suff w:val="space"/>
      <w:lvlText w:val="%1."/>
      <w:lvlJc w:val="left"/>
      <w:pPr>
        <w:ind w:left="360" w:hanging="360"/>
      </w:pPr>
      <w:rPr>
        <w:rFonts w:hint="default"/>
        <w:b w:val="0"/>
        <w:bCs w:val="0"/>
        <w:color w:val="auto"/>
      </w:rPr>
    </w:lvl>
    <w:lvl w:ilvl="1">
      <w:start w:val="1"/>
      <w:numFmt w:val="decimal"/>
      <w:suff w:val="space"/>
      <w:lvlText w:val="%1.%2."/>
      <w:lvlJc w:val="left"/>
      <w:pPr>
        <w:ind w:left="792" w:hanging="432"/>
      </w:pPr>
      <w:rPr>
        <w:rFonts w:ascii="Calibri" w:hAnsi="Calibri" w:cs="Calibri" w:hint="default"/>
        <w:b w:val="0"/>
        <w:bCs/>
        <w:strike w:val="0"/>
        <w:dstrike w:val="0"/>
        <w:color w:val="auto"/>
        <w:sz w:val="22"/>
        <w:szCs w:val="22"/>
        <w:u w:val="none"/>
        <w:effect w:val="none"/>
      </w:rPr>
    </w:lvl>
    <w:lvl w:ilvl="2">
      <w:start w:val="1"/>
      <w:numFmt w:val="decimal"/>
      <w:suff w:val="space"/>
      <w:lvlText w:val="%1.%2.%3."/>
      <w:lvlJc w:val="left"/>
      <w:pPr>
        <w:ind w:left="3907"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54"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56"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57"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58"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0317098">
    <w:abstractNumId w:val="0"/>
  </w:num>
  <w:num w:numId="2" w16cid:durableId="403798849">
    <w:abstractNumId w:val="4"/>
  </w:num>
  <w:num w:numId="3" w16cid:durableId="1810317475">
    <w:abstractNumId w:val="41"/>
  </w:num>
  <w:num w:numId="4" w16cid:durableId="1056395579">
    <w:abstractNumId w:val="8"/>
  </w:num>
  <w:num w:numId="5" w16cid:durableId="882987187">
    <w:abstractNumId w:val="46"/>
  </w:num>
  <w:num w:numId="6" w16cid:durableId="728382951">
    <w:abstractNumId w:val="5"/>
  </w:num>
  <w:num w:numId="7" w16cid:durableId="953246259">
    <w:abstractNumId w:val="54"/>
  </w:num>
  <w:num w:numId="8" w16cid:durableId="391541725">
    <w:abstractNumId w:val="38"/>
  </w:num>
  <w:num w:numId="9" w16cid:durableId="1626157943">
    <w:abstractNumId w:val="37"/>
  </w:num>
  <w:num w:numId="10" w16cid:durableId="1053387022">
    <w:abstractNumId w:val="47"/>
  </w:num>
  <w:num w:numId="11" w16cid:durableId="803933391">
    <w:abstractNumId w:val="26"/>
  </w:num>
  <w:num w:numId="12" w16cid:durableId="69929661">
    <w:abstractNumId w:val="18"/>
  </w:num>
  <w:num w:numId="13" w16cid:durableId="845287497">
    <w:abstractNumId w:val="53"/>
  </w:num>
  <w:num w:numId="14" w16cid:durableId="1028527951">
    <w:abstractNumId w:val="33"/>
  </w:num>
  <w:num w:numId="15" w16cid:durableId="1447894411">
    <w:abstractNumId w:val="22"/>
  </w:num>
  <w:num w:numId="16" w16cid:durableId="1601445077">
    <w:abstractNumId w:val="23"/>
  </w:num>
  <w:num w:numId="17" w16cid:durableId="1354917719">
    <w:abstractNumId w:val="2"/>
  </w:num>
  <w:num w:numId="18" w16cid:durableId="410201157">
    <w:abstractNumId w:val="14"/>
  </w:num>
  <w:num w:numId="19" w16cid:durableId="28647569">
    <w:abstractNumId w:val="42"/>
  </w:num>
  <w:num w:numId="20" w16cid:durableId="1922909617">
    <w:abstractNumId w:val="57"/>
  </w:num>
  <w:num w:numId="21" w16cid:durableId="162012173">
    <w:abstractNumId w:val="16"/>
  </w:num>
  <w:num w:numId="22" w16cid:durableId="1250230982">
    <w:abstractNumId w:val="58"/>
  </w:num>
  <w:num w:numId="23" w16cid:durableId="26774148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4241162">
    <w:abstractNumId w:val="7"/>
  </w:num>
  <w:num w:numId="25" w16cid:durableId="148910932">
    <w:abstractNumId w:val="6"/>
  </w:num>
  <w:num w:numId="26" w16cid:durableId="1146315783">
    <w:abstractNumId w:val="21"/>
  </w:num>
  <w:num w:numId="27" w16cid:durableId="14942245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4827246">
    <w:abstractNumId w:val="39"/>
  </w:num>
  <w:num w:numId="29" w16cid:durableId="924803568">
    <w:abstractNumId w:val="51"/>
  </w:num>
  <w:num w:numId="30" w16cid:durableId="1139685499">
    <w:abstractNumId w:val="48"/>
  </w:num>
  <w:num w:numId="31" w16cid:durableId="1097019887">
    <w:abstractNumId w:val="55"/>
  </w:num>
  <w:num w:numId="32" w16cid:durableId="1943412131">
    <w:abstractNumId w:val="42"/>
  </w:num>
  <w:num w:numId="33" w16cid:durableId="174464764">
    <w:abstractNumId w:val="31"/>
  </w:num>
  <w:num w:numId="34" w16cid:durableId="2013487379">
    <w:abstractNumId w:val="42"/>
  </w:num>
  <w:num w:numId="35" w16cid:durableId="765537318">
    <w:abstractNumId w:val="52"/>
  </w:num>
  <w:num w:numId="36" w16cid:durableId="1384212404">
    <w:abstractNumId w:val="3"/>
  </w:num>
  <w:num w:numId="37" w16cid:durableId="246421506">
    <w:abstractNumId w:val="9"/>
  </w:num>
  <w:num w:numId="38" w16cid:durableId="1044137307">
    <w:abstractNumId w:val="11"/>
  </w:num>
  <w:num w:numId="39" w16cid:durableId="1838691578">
    <w:abstractNumId w:val="45"/>
  </w:num>
  <w:num w:numId="40" w16cid:durableId="215625399">
    <w:abstractNumId w:val="27"/>
  </w:num>
  <w:num w:numId="41" w16cid:durableId="1689598190">
    <w:abstractNumId w:val="25"/>
  </w:num>
  <w:num w:numId="42" w16cid:durableId="791483659">
    <w:abstractNumId w:val="15"/>
  </w:num>
  <w:num w:numId="43" w16cid:durableId="1859463614">
    <w:abstractNumId w:val="20"/>
  </w:num>
  <w:num w:numId="44" w16cid:durableId="296647499">
    <w:abstractNumId w:val="44"/>
  </w:num>
  <w:num w:numId="45" w16cid:durableId="847794647">
    <w:abstractNumId w:val="12"/>
  </w:num>
  <w:num w:numId="46" w16cid:durableId="1781099251">
    <w:abstractNumId w:val="29"/>
  </w:num>
  <w:num w:numId="47" w16cid:durableId="776370228">
    <w:abstractNumId w:val="56"/>
  </w:num>
  <w:num w:numId="48" w16cid:durableId="729960547">
    <w:abstractNumId w:val="17"/>
  </w:num>
  <w:num w:numId="49" w16cid:durableId="521168025">
    <w:abstractNumId w:val="13"/>
  </w:num>
  <w:num w:numId="50" w16cid:durableId="313418262">
    <w:abstractNumId w:val="30"/>
  </w:num>
  <w:num w:numId="51" w16cid:durableId="1884947657">
    <w:abstractNumId w:val="40"/>
  </w:num>
  <w:num w:numId="52" w16cid:durableId="920139469">
    <w:abstractNumId w:val="36"/>
  </w:num>
  <w:num w:numId="53" w16cid:durableId="477846891">
    <w:abstractNumId w:val="32"/>
  </w:num>
  <w:num w:numId="54" w16cid:durableId="520974649">
    <w:abstractNumId w:val="24"/>
  </w:num>
  <w:num w:numId="55" w16cid:durableId="1163621877">
    <w:abstractNumId w:val="50"/>
  </w:num>
  <w:num w:numId="56" w16cid:durableId="475755850">
    <w:abstractNumId w:val="19"/>
  </w:num>
  <w:num w:numId="57" w16cid:durableId="1776896754">
    <w:abstractNumId w:val="43"/>
  </w:num>
  <w:num w:numId="58" w16cid:durableId="917177896">
    <w:abstractNumId w:val="10"/>
  </w:num>
  <w:num w:numId="59" w16cid:durableId="510918895">
    <w:abstractNumId w:val="28"/>
  </w:num>
  <w:num w:numId="60" w16cid:durableId="227233239">
    <w:abstractNumId w:val="49"/>
  </w:num>
  <w:num w:numId="61" w16cid:durableId="1161458206">
    <w:abstractNumId w:val="3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305"/>
    <w:rsid w:val="000063CF"/>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80B"/>
    <w:rsid w:val="00013D2E"/>
    <w:rsid w:val="00013FF5"/>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3F7E"/>
    <w:rsid w:val="00024149"/>
    <w:rsid w:val="0002428D"/>
    <w:rsid w:val="00024BB4"/>
    <w:rsid w:val="00024D8F"/>
    <w:rsid w:val="00024F01"/>
    <w:rsid w:val="00025216"/>
    <w:rsid w:val="00025469"/>
    <w:rsid w:val="000256EA"/>
    <w:rsid w:val="000257FA"/>
    <w:rsid w:val="00025815"/>
    <w:rsid w:val="00026126"/>
    <w:rsid w:val="000267B9"/>
    <w:rsid w:val="000267FB"/>
    <w:rsid w:val="00026AE1"/>
    <w:rsid w:val="00026C1A"/>
    <w:rsid w:val="00026D69"/>
    <w:rsid w:val="00027972"/>
    <w:rsid w:val="00030363"/>
    <w:rsid w:val="00030439"/>
    <w:rsid w:val="00030AAB"/>
    <w:rsid w:val="00030C40"/>
    <w:rsid w:val="00030E3F"/>
    <w:rsid w:val="00030E93"/>
    <w:rsid w:val="000318A3"/>
    <w:rsid w:val="00031950"/>
    <w:rsid w:val="000319BE"/>
    <w:rsid w:val="00031A54"/>
    <w:rsid w:val="00031AAE"/>
    <w:rsid w:val="00031CFD"/>
    <w:rsid w:val="000320FD"/>
    <w:rsid w:val="000325C4"/>
    <w:rsid w:val="00032884"/>
    <w:rsid w:val="00032C26"/>
    <w:rsid w:val="00032F52"/>
    <w:rsid w:val="0003329A"/>
    <w:rsid w:val="00033516"/>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B6"/>
    <w:rsid w:val="000440B7"/>
    <w:rsid w:val="0004419D"/>
    <w:rsid w:val="000444DB"/>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907"/>
    <w:rsid w:val="00057B7E"/>
    <w:rsid w:val="00057E65"/>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8BD"/>
    <w:rsid w:val="00064B54"/>
    <w:rsid w:val="00064C7D"/>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67E8C"/>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915"/>
    <w:rsid w:val="00082CD3"/>
    <w:rsid w:val="00082E9A"/>
    <w:rsid w:val="00082FFA"/>
    <w:rsid w:val="00083326"/>
    <w:rsid w:val="00083331"/>
    <w:rsid w:val="0008397F"/>
    <w:rsid w:val="00084165"/>
    <w:rsid w:val="0008417C"/>
    <w:rsid w:val="000841CE"/>
    <w:rsid w:val="00084372"/>
    <w:rsid w:val="00084CB8"/>
    <w:rsid w:val="00084D63"/>
    <w:rsid w:val="00084E88"/>
    <w:rsid w:val="00084F98"/>
    <w:rsid w:val="00085518"/>
    <w:rsid w:val="000855EB"/>
    <w:rsid w:val="00085A8B"/>
    <w:rsid w:val="00085A9F"/>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4C"/>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A7AD3"/>
    <w:rsid w:val="000B0342"/>
    <w:rsid w:val="000B067B"/>
    <w:rsid w:val="000B0E1C"/>
    <w:rsid w:val="000B0E9C"/>
    <w:rsid w:val="000B0FFD"/>
    <w:rsid w:val="000B1376"/>
    <w:rsid w:val="000B14E6"/>
    <w:rsid w:val="000B1F4F"/>
    <w:rsid w:val="000B2410"/>
    <w:rsid w:val="000B2755"/>
    <w:rsid w:val="000B2798"/>
    <w:rsid w:val="000B3287"/>
    <w:rsid w:val="000B34E3"/>
    <w:rsid w:val="000B35B5"/>
    <w:rsid w:val="000B36CD"/>
    <w:rsid w:val="000B3DBA"/>
    <w:rsid w:val="000B4067"/>
    <w:rsid w:val="000B42E4"/>
    <w:rsid w:val="000B449A"/>
    <w:rsid w:val="000B4684"/>
    <w:rsid w:val="000B471A"/>
    <w:rsid w:val="000B4ECE"/>
    <w:rsid w:val="000B4F0F"/>
    <w:rsid w:val="000B516D"/>
    <w:rsid w:val="000B5831"/>
    <w:rsid w:val="000B5873"/>
    <w:rsid w:val="000B5E36"/>
    <w:rsid w:val="000B5E88"/>
    <w:rsid w:val="000B5EB8"/>
    <w:rsid w:val="000B620A"/>
    <w:rsid w:val="000B67B9"/>
    <w:rsid w:val="000B6BAD"/>
    <w:rsid w:val="000B6D98"/>
    <w:rsid w:val="000B6EBA"/>
    <w:rsid w:val="000B70AA"/>
    <w:rsid w:val="000B72DF"/>
    <w:rsid w:val="000B73FC"/>
    <w:rsid w:val="000B7CBB"/>
    <w:rsid w:val="000C0568"/>
    <w:rsid w:val="000C06BE"/>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5CE0"/>
    <w:rsid w:val="000C671F"/>
    <w:rsid w:val="000C68E2"/>
    <w:rsid w:val="000C6991"/>
    <w:rsid w:val="000C69C0"/>
    <w:rsid w:val="000C7131"/>
    <w:rsid w:val="000C78C3"/>
    <w:rsid w:val="000C7F47"/>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10F"/>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4B4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60A"/>
    <w:rsid w:val="001128F2"/>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3DB"/>
    <w:rsid w:val="001235F8"/>
    <w:rsid w:val="00123624"/>
    <w:rsid w:val="00123A21"/>
    <w:rsid w:val="00123A66"/>
    <w:rsid w:val="00123C36"/>
    <w:rsid w:val="00123EB8"/>
    <w:rsid w:val="001240A6"/>
    <w:rsid w:val="00124124"/>
    <w:rsid w:val="001245AF"/>
    <w:rsid w:val="001246FF"/>
    <w:rsid w:val="00124C3D"/>
    <w:rsid w:val="00124F67"/>
    <w:rsid w:val="00124FE2"/>
    <w:rsid w:val="0012507F"/>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27C6B"/>
    <w:rsid w:val="001301AB"/>
    <w:rsid w:val="00130BA2"/>
    <w:rsid w:val="00130C54"/>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51E"/>
    <w:rsid w:val="001336A9"/>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310"/>
    <w:rsid w:val="00137BA5"/>
    <w:rsid w:val="00137D78"/>
    <w:rsid w:val="0013D133"/>
    <w:rsid w:val="0014084A"/>
    <w:rsid w:val="00140A3B"/>
    <w:rsid w:val="00140B9F"/>
    <w:rsid w:val="00140D46"/>
    <w:rsid w:val="00140F22"/>
    <w:rsid w:val="001411AF"/>
    <w:rsid w:val="00141423"/>
    <w:rsid w:val="001416A8"/>
    <w:rsid w:val="00141869"/>
    <w:rsid w:val="00141C46"/>
    <w:rsid w:val="00141EBD"/>
    <w:rsid w:val="00142634"/>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C60"/>
    <w:rsid w:val="00150F2C"/>
    <w:rsid w:val="001510C9"/>
    <w:rsid w:val="0015130D"/>
    <w:rsid w:val="00151343"/>
    <w:rsid w:val="001513B4"/>
    <w:rsid w:val="0015147E"/>
    <w:rsid w:val="001516AF"/>
    <w:rsid w:val="001517E2"/>
    <w:rsid w:val="00151CEE"/>
    <w:rsid w:val="00151DEA"/>
    <w:rsid w:val="0015238B"/>
    <w:rsid w:val="00152396"/>
    <w:rsid w:val="00152B82"/>
    <w:rsid w:val="00152DA5"/>
    <w:rsid w:val="001534DD"/>
    <w:rsid w:val="0015362B"/>
    <w:rsid w:val="00153800"/>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715"/>
    <w:rsid w:val="001838DC"/>
    <w:rsid w:val="00184064"/>
    <w:rsid w:val="001843D3"/>
    <w:rsid w:val="00184470"/>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CBE"/>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2059"/>
    <w:rsid w:val="001A217A"/>
    <w:rsid w:val="001A23D0"/>
    <w:rsid w:val="001A25F8"/>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89F"/>
    <w:rsid w:val="001B1C2D"/>
    <w:rsid w:val="001B1D9F"/>
    <w:rsid w:val="001B24A7"/>
    <w:rsid w:val="001B28E8"/>
    <w:rsid w:val="001B2D8E"/>
    <w:rsid w:val="001B2DBD"/>
    <w:rsid w:val="001B2E50"/>
    <w:rsid w:val="001B3188"/>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3A75"/>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D7B53"/>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331"/>
    <w:rsid w:val="001F571C"/>
    <w:rsid w:val="001F59A1"/>
    <w:rsid w:val="001F5C2A"/>
    <w:rsid w:val="001F6633"/>
    <w:rsid w:val="001F667A"/>
    <w:rsid w:val="001F6C8F"/>
    <w:rsid w:val="001F6DFE"/>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10324"/>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E78"/>
    <w:rsid w:val="00214EED"/>
    <w:rsid w:val="0021505B"/>
    <w:rsid w:val="0021512A"/>
    <w:rsid w:val="002158F9"/>
    <w:rsid w:val="00215BCB"/>
    <w:rsid w:val="00215CAF"/>
    <w:rsid w:val="00215D03"/>
    <w:rsid w:val="00215ED4"/>
    <w:rsid w:val="00215F0E"/>
    <w:rsid w:val="00216017"/>
    <w:rsid w:val="00216535"/>
    <w:rsid w:val="002167E5"/>
    <w:rsid w:val="002167ED"/>
    <w:rsid w:val="00217075"/>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505"/>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68AB"/>
    <w:rsid w:val="00226C3B"/>
    <w:rsid w:val="00227365"/>
    <w:rsid w:val="002273C5"/>
    <w:rsid w:val="0022789E"/>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E5E"/>
    <w:rsid w:val="00240031"/>
    <w:rsid w:val="002407A2"/>
    <w:rsid w:val="00240BFE"/>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518"/>
    <w:rsid w:val="0024369C"/>
    <w:rsid w:val="002436E5"/>
    <w:rsid w:val="00243B04"/>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B4C"/>
    <w:rsid w:val="00254E23"/>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609"/>
    <w:rsid w:val="0026494B"/>
    <w:rsid w:val="002649DC"/>
    <w:rsid w:val="00265031"/>
    <w:rsid w:val="00265169"/>
    <w:rsid w:val="002653D8"/>
    <w:rsid w:val="002661A3"/>
    <w:rsid w:val="00266216"/>
    <w:rsid w:val="002662AC"/>
    <w:rsid w:val="0026631D"/>
    <w:rsid w:val="00267002"/>
    <w:rsid w:val="0026707C"/>
    <w:rsid w:val="002671C4"/>
    <w:rsid w:val="00267353"/>
    <w:rsid w:val="00267462"/>
    <w:rsid w:val="00267BAE"/>
    <w:rsid w:val="00270074"/>
    <w:rsid w:val="002709E0"/>
    <w:rsid w:val="00270A4D"/>
    <w:rsid w:val="00270E1D"/>
    <w:rsid w:val="00271108"/>
    <w:rsid w:val="00271709"/>
    <w:rsid w:val="00271C3B"/>
    <w:rsid w:val="00271E43"/>
    <w:rsid w:val="002723C3"/>
    <w:rsid w:val="00272455"/>
    <w:rsid w:val="00272E6B"/>
    <w:rsid w:val="00272EC9"/>
    <w:rsid w:val="002731F1"/>
    <w:rsid w:val="00273430"/>
    <w:rsid w:val="00273541"/>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C59"/>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CB4"/>
    <w:rsid w:val="00286E4A"/>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5B3"/>
    <w:rsid w:val="002B75D6"/>
    <w:rsid w:val="002B7D11"/>
    <w:rsid w:val="002B7F13"/>
    <w:rsid w:val="002C04A7"/>
    <w:rsid w:val="002C06FF"/>
    <w:rsid w:val="002C072F"/>
    <w:rsid w:val="002C1731"/>
    <w:rsid w:val="002C1BEB"/>
    <w:rsid w:val="002C2097"/>
    <w:rsid w:val="002C20EB"/>
    <w:rsid w:val="002C24FF"/>
    <w:rsid w:val="002C26AD"/>
    <w:rsid w:val="002C2749"/>
    <w:rsid w:val="002C291E"/>
    <w:rsid w:val="002C2970"/>
    <w:rsid w:val="002C2986"/>
    <w:rsid w:val="002C299A"/>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188"/>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7BA"/>
    <w:rsid w:val="002E0FBA"/>
    <w:rsid w:val="002E1781"/>
    <w:rsid w:val="002E1A86"/>
    <w:rsid w:val="002E1C8A"/>
    <w:rsid w:val="002E2294"/>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9E"/>
    <w:rsid w:val="002F09A6"/>
    <w:rsid w:val="002F0ABC"/>
    <w:rsid w:val="002F10C8"/>
    <w:rsid w:val="002F13C3"/>
    <w:rsid w:val="002F16F2"/>
    <w:rsid w:val="002F1987"/>
    <w:rsid w:val="002F1F55"/>
    <w:rsid w:val="002F207E"/>
    <w:rsid w:val="002F2131"/>
    <w:rsid w:val="002F2199"/>
    <w:rsid w:val="002F23A7"/>
    <w:rsid w:val="002F23D4"/>
    <w:rsid w:val="002F2424"/>
    <w:rsid w:val="002F281D"/>
    <w:rsid w:val="002F2959"/>
    <w:rsid w:val="002F2BE2"/>
    <w:rsid w:val="002F2C77"/>
    <w:rsid w:val="002F2D97"/>
    <w:rsid w:val="002F2DE2"/>
    <w:rsid w:val="002F2E19"/>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8AB"/>
    <w:rsid w:val="002F6DFB"/>
    <w:rsid w:val="002F6F31"/>
    <w:rsid w:val="002F6FC6"/>
    <w:rsid w:val="002F7049"/>
    <w:rsid w:val="002F7102"/>
    <w:rsid w:val="002F7167"/>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C46"/>
    <w:rsid w:val="00301F9E"/>
    <w:rsid w:val="003022DB"/>
    <w:rsid w:val="00302569"/>
    <w:rsid w:val="00302B9E"/>
    <w:rsid w:val="00303A3A"/>
    <w:rsid w:val="00303C9A"/>
    <w:rsid w:val="00303FF1"/>
    <w:rsid w:val="003045F8"/>
    <w:rsid w:val="003046CD"/>
    <w:rsid w:val="00304761"/>
    <w:rsid w:val="0030484E"/>
    <w:rsid w:val="00304FC5"/>
    <w:rsid w:val="0030569B"/>
    <w:rsid w:val="00305A57"/>
    <w:rsid w:val="00306196"/>
    <w:rsid w:val="003061E0"/>
    <w:rsid w:val="0030653B"/>
    <w:rsid w:val="00306671"/>
    <w:rsid w:val="0030673C"/>
    <w:rsid w:val="0030690D"/>
    <w:rsid w:val="003075D5"/>
    <w:rsid w:val="003075E9"/>
    <w:rsid w:val="0030790C"/>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36F"/>
    <w:rsid w:val="003138E6"/>
    <w:rsid w:val="00313907"/>
    <w:rsid w:val="00313C2B"/>
    <w:rsid w:val="00314674"/>
    <w:rsid w:val="0031468F"/>
    <w:rsid w:val="00314F34"/>
    <w:rsid w:val="00315404"/>
    <w:rsid w:val="003155EA"/>
    <w:rsid w:val="00315AC5"/>
    <w:rsid w:val="003161E2"/>
    <w:rsid w:val="003168EE"/>
    <w:rsid w:val="00316CB1"/>
    <w:rsid w:val="00316F5F"/>
    <w:rsid w:val="003174CB"/>
    <w:rsid w:val="00317707"/>
    <w:rsid w:val="00317943"/>
    <w:rsid w:val="00317CA2"/>
    <w:rsid w:val="00320374"/>
    <w:rsid w:val="0032039D"/>
    <w:rsid w:val="00320597"/>
    <w:rsid w:val="003215C9"/>
    <w:rsid w:val="0032177F"/>
    <w:rsid w:val="00321EAD"/>
    <w:rsid w:val="00321F86"/>
    <w:rsid w:val="00322033"/>
    <w:rsid w:val="0032238A"/>
    <w:rsid w:val="003226ED"/>
    <w:rsid w:val="00322708"/>
    <w:rsid w:val="00322906"/>
    <w:rsid w:val="00322B5C"/>
    <w:rsid w:val="00323105"/>
    <w:rsid w:val="00323238"/>
    <w:rsid w:val="00323837"/>
    <w:rsid w:val="00323E96"/>
    <w:rsid w:val="0032457C"/>
    <w:rsid w:val="003247E9"/>
    <w:rsid w:val="003249CE"/>
    <w:rsid w:val="00324E2D"/>
    <w:rsid w:val="00324F68"/>
    <w:rsid w:val="003252EC"/>
    <w:rsid w:val="0032629E"/>
    <w:rsid w:val="00326BC9"/>
    <w:rsid w:val="00327152"/>
    <w:rsid w:val="0032715A"/>
    <w:rsid w:val="00327707"/>
    <w:rsid w:val="003302FB"/>
    <w:rsid w:val="00331BFB"/>
    <w:rsid w:val="00331DBE"/>
    <w:rsid w:val="003320D3"/>
    <w:rsid w:val="00332126"/>
    <w:rsid w:val="003324A7"/>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40362"/>
    <w:rsid w:val="0034041E"/>
    <w:rsid w:val="00340432"/>
    <w:rsid w:val="00340537"/>
    <w:rsid w:val="00340827"/>
    <w:rsid w:val="00340C0B"/>
    <w:rsid w:val="00340D0C"/>
    <w:rsid w:val="00340E31"/>
    <w:rsid w:val="003410E2"/>
    <w:rsid w:val="0034135E"/>
    <w:rsid w:val="0034183D"/>
    <w:rsid w:val="003418B1"/>
    <w:rsid w:val="00341C4D"/>
    <w:rsid w:val="00341EFA"/>
    <w:rsid w:val="00342101"/>
    <w:rsid w:val="00342228"/>
    <w:rsid w:val="003422EE"/>
    <w:rsid w:val="0034258E"/>
    <w:rsid w:val="00342CB2"/>
    <w:rsid w:val="00342CC6"/>
    <w:rsid w:val="00342E95"/>
    <w:rsid w:val="00342FF3"/>
    <w:rsid w:val="00343269"/>
    <w:rsid w:val="00343B05"/>
    <w:rsid w:val="00344909"/>
    <w:rsid w:val="00344927"/>
    <w:rsid w:val="00344AAB"/>
    <w:rsid w:val="00344AC3"/>
    <w:rsid w:val="00344CD0"/>
    <w:rsid w:val="003451C3"/>
    <w:rsid w:val="0034527D"/>
    <w:rsid w:val="00345763"/>
    <w:rsid w:val="00345BE3"/>
    <w:rsid w:val="00346190"/>
    <w:rsid w:val="003462AE"/>
    <w:rsid w:val="00346335"/>
    <w:rsid w:val="00346B0F"/>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700"/>
    <w:rsid w:val="00352C11"/>
    <w:rsid w:val="00352C5B"/>
    <w:rsid w:val="00352C90"/>
    <w:rsid w:val="00352D13"/>
    <w:rsid w:val="00352F77"/>
    <w:rsid w:val="0035328E"/>
    <w:rsid w:val="0035376C"/>
    <w:rsid w:val="00353852"/>
    <w:rsid w:val="00353922"/>
    <w:rsid w:val="00353957"/>
    <w:rsid w:val="00353D5D"/>
    <w:rsid w:val="0035473E"/>
    <w:rsid w:val="0035487E"/>
    <w:rsid w:val="00354891"/>
    <w:rsid w:val="00354B53"/>
    <w:rsid w:val="00354D8A"/>
    <w:rsid w:val="00354E5B"/>
    <w:rsid w:val="003559F3"/>
    <w:rsid w:val="00356146"/>
    <w:rsid w:val="003562B6"/>
    <w:rsid w:val="00356324"/>
    <w:rsid w:val="0035644A"/>
    <w:rsid w:val="003564B6"/>
    <w:rsid w:val="003567AF"/>
    <w:rsid w:val="003575AA"/>
    <w:rsid w:val="00357642"/>
    <w:rsid w:val="00360691"/>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60B"/>
    <w:rsid w:val="00366C94"/>
    <w:rsid w:val="00366EBC"/>
    <w:rsid w:val="00367225"/>
    <w:rsid w:val="003675BD"/>
    <w:rsid w:val="00367975"/>
    <w:rsid w:val="00367C6B"/>
    <w:rsid w:val="003700B3"/>
    <w:rsid w:val="0037053B"/>
    <w:rsid w:val="003706A0"/>
    <w:rsid w:val="0037085B"/>
    <w:rsid w:val="00370DC2"/>
    <w:rsid w:val="00370DD9"/>
    <w:rsid w:val="003716F6"/>
    <w:rsid w:val="00371E65"/>
    <w:rsid w:val="003720A2"/>
    <w:rsid w:val="003726A7"/>
    <w:rsid w:val="00372797"/>
    <w:rsid w:val="0037282F"/>
    <w:rsid w:val="00372941"/>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54C"/>
    <w:rsid w:val="00380B4D"/>
    <w:rsid w:val="00380C77"/>
    <w:rsid w:val="0038161B"/>
    <w:rsid w:val="0038174D"/>
    <w:rsid w:val="00381E44"/>
    <w:rsid w:val="00382007"/>
    <w:rsid w:val="00382EB7"/>
    <w:rsid w:val="0038389E"/>
    <w:rsid w:val="00383E33"/>
    <w:rsid w:val="00383FA5"/>
    <w:rsid w:val="003845AF"/>
    <w:rsid w:val="0038473C"/>
    <w:rsid w:val="00384B7C"/>
    <w:rsid w:val="0038517B"/>
    <w:rsid w:val="003859A6"/>
    <w:rsid w:val="003859DF"/>
    <w:rsid w:val="00385BE4"/>
    <w:rsid w:val="00385CAB"/>
    <w:rsid w:val="00386A77"/>
    <w:rsid w:val="00386B0C"/>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312D"/>
    <w:rsid w:val="00393764"/>
    <w:rsid w:val="00393DF9"/>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10C"/>
    <w:rsid w:val="003A041B"/>
    <w:rsid w:val="003A0609"/>
    <w:rsid w:val="003A0FC6"/>
    <w:rsid w:val="003A15BB"/>
    <w:rsid w:val="003A1D9A"/>
    <w:rsid w:val="003A1F42"/>
    <w:rsid w:val="003A21CB"/>
    <w:rsid w:val="003A21FD"/>
    <w:rsid w:val="003A221F"/>
    <w:rsid w:val="003A2866"/>
    <w:rsid w:val="003A2AB7"/>
    <w:rsid w:val="003A2AC3"/>
    <w:rsid w:val="003A2E2E"/>
    <w:rsid w:val="003A2E93"/>
    <w:rsid w:val="003A368C"/>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1D5"/>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A5C"/>
    <w:rsid w:val="003B7C6B"/>
    <w:rsid w:val="003B7CA7"/>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14B0"/>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49C"/>
    <w:rsid w:val="003F28CF"/>
    <w:rsid w:val="003F3159"/>
    <w:rsid w:val="003F3249"/>
    <w:rsid w:val="003F3E2E"/>
    <w:rsid w:val="003F3FE4"/>
    <w:rsid w:val="003F473C"/>
    <w:rsid w:val="003F494F"/>
    <w:rsid w:val="003F4A40"/>
    <w:rsid w:val="003F5216"/>
    <w:rsid w:val="003F53DB"/>
    <w:rsid w:val="003F5C0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2012C"/>
    <w:rsid w:val="004201C5"/>
    <w:rsid w:val="00420577"/>
    <w:rsid w:val="00420596"/>
    <w:rsid w:val="00420F1E"/>
    <w:rsid w:val="0042113D"/>
    <w:rsid w:val="00421AAE"/>
    <w:rsid w:val="004227B6"/>
    <w:rsid w:val="00422B5B"/>
    <w:rsid w:val="00422D64"/>
    <w:rsid w:val="00422E48"/>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48F"/>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D43"/>
    <w:rsid w:val="00455DB8"/>
    <w:rsid w:val="00455DFB"/>
    <w:rsid w:val="00456042"/>
    <w:rsid w:val="00456861"/>
    <w:rsid w:val="00456A8A"/>
    <w:rsid w:val="00456AD0"/>
    <w:rsid w:val="00456E55"/>
    <w:rsid w:val="00457206"/>
    <w:rsid w:val="0045729D"/>
    <w:rsid w:val="00457313"/>
    <w:rsid w:val="00457465"/>
    <w:rsid w:val="004578BE"/>
    <w:rsid w:val="00457A80"/>
    <w:rsid w:val="00460E85"/>
    <w:rsid w:val="00461033"/>
    <w:rsid w:val="004611E5"/>
    <w:rsid w:val="004612E9"/>
    <w:rsid w:val="00461663"/>
    <w:rsid w:val="00461AF7"/>
    <w:rsid w:val="00461C0A"/>
    <w:rsid w:val="00461C91"/>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2105"/>
    <w:rsid w:val="00472721"/>
    <w:rsid w:val="00472C62"/>
    <w:rsid w:val="00472CF3"/>
    <w:rsid w:val="004737C5"/>
    <w:rsid w:val="00473C22"/>
    <w:rsid w:val="00473E68"/>
    <w:rsid w:val="004742CE"/>
    <w:rsid w:val="0047486F"/>
    <w:rsid w:val="00474EBA"/>
    <w:rsid w:val="00475036"/>
    <w:rsid w:val="00475422"/>
    <w:rsid w:val="00475A60"/>
    <w:rsid w:val="00475A7E"/>
    <w:rsid w:val="00475A90"/>
    <w:rsid w:val="00475D18"/>
    <w:rsid w:val="00475D71"/>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0CE7"/>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20B7"/>
    <w:rsid w:val="00492574"/>
    <w:rsid w:val="00492CB8"/>
    <w:rsid w:val="00492F69"/>
    <w:rsid w:val="004933C8"/>
    <w:rsid w:val="00493ACB"/>
    <w:rsid w:val="00493BCB"/>
    <w:rsid w:val="00493D9F"/>
    <w:rsid w:val="00494299"/>
    <w:rsid w:val="00494457"/>
    <w:rsid w:val="00494BB3"/>
    <w:rsid w:val="00494E51"/>
    <w:rsid w:val="0049533C"/>
    <w:rsid w:val="00495AFC"/>
    <w:rsid w:val="00496010"/>
    <w:rsid w:val="004965D0"/>
    <w:rsid w:val="004966AD"/>
    <w:rsid w:val="00496A6B"/>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2CF"/>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7A7"/>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5D6"/>
    <w:rsid w:val="004C5A8D"/>
    <w:rsid w:val="004C5E75"/>
    <w:rsid w:val="004C5FD6"/>
    <w:rsid w:val="004C61D5"/>
    <w:rsid w:val="004C6467"/>
    <w:rsid w:val="004C64A2"/>
    <w:rsid w:val="004C6502"/>
    <w:rsid w:val="004C67E2"/>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50"/>
    <w:rsid w:val="004F137B"/>
    <w:rsid w:val="004F145B"/>
    <w:rsid w:val="004F1711"/>
    <w:rsid w:val="004F1C19"/>
    <w:rsid w:val="004F1FBB"/>
    <w:rsid w:val="004F1FE2"/>
    <w:rsid w:val="004F1FFF"/>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6FAC"/>
    <w:rsid w:val="004F708F"/>
    <w:rsid w:val="004F775A"/>
    <w:rsid w:val="004F7B48"/>
    <w:rsid w:val="004F7B78"/>
    <w:rsid w:val="00500237"/>
    <w:rsid w:val="0050027F"/>
    <w:rsid w:val="0050036F"/>
    <w:rsid w:val="0050076E"/>
    <w:rsid w:val="005008F7"/>
    <w:rsid w:val="0050103B"/>
    <w:rsid w:val="0050134E"/>
    <w:rsid w:val="005015EC"/>
    <w:rsid w:val="00501756"/>
    <w:rsid w:val="00501847"/>
    <w:rsid w:val="005019C4"/>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9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1F4"/>
    <w:rsid w:val="0051292B"/>
    <w:rsid w:val="00512A1D"/>
    <w:rsid w:val="00512A49"/>
    <w:rsid w:val="005133B7"/>
    <w:rsid w:val="00513543"/>
    <w:rsid w:val="0051398F"/>
    <w:rsid w:val="00513A38"/>
    <w:rsid w:val="00513D78"/>
    <w:rsid w:val="005144BF"/>
    <w:rsid w:val="00514E46"/>
    <w:rsid w:val="00515125"/>
    <w:rsid w:val="00515407"/>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58F"/>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79C"/>
    <w:rsid w:val="00527850"/>
    <w:rsid w:val="00527C21"/>
    <w:rsid w:val="00527C23"/>
    <w:rsid w:val="00527D55"/>
    <w:rsid w:val="00527DB3"/>
    <w:rsid w:val="00527E12"/>
    <w:rsid w:val="00530535"/>
    <w:rsid w:val="005305C6"/>
    <w:rsid w:val="00530880"/>
    <w:rsid w:val="00530C93"/>
    <w:rsid w:val="00530E8F"/>
    <w:rsid w:val="005317A2"/>
    <w:rsid w:val="0053200E"/>
    <w:rsid w:val="0053241B"/>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68CE"/>
    <w:rsid w:val="0053725E"/>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530E"/>
    <w:rsid w:val="0056557A"/>
    <w:rsid w:val="0056579A"/>
    <w:rsid w:val="00565BC9"/>
    <w:rsid w:val="0056610A"/>
    <w:rsid w:val="005662D0"/>
    <w:rsid w:val="005663E2"/>
    <w:rsid w:val="00566952"/>
    <w:rsid w:val="005669C3"/>
    <w:rsid w:val="00566D3E"/>
    <w:rsid w:val="0056778D"/>
    <w:rsid w:val="005677C2"/>
    <w:rsid w:val="005679F0"/>
    <w:rsid w:val="0057046B"/>
    <w:rsid w:val="00570608"/>
    <w:rsid w:val="00570A5B"/>
    <w:rsid w:val="00570B69"/>
    <w:rsid w:val="00570FA3"/>
    <w:rsid w:val="0057127C"/>
    <w:rsid w:val="00571302"/>
    <w:rsid w:val="00571955"/>
    <w:rsid w:val="00571FCD"/>
    <w:rsid w:val="00572556"/>
    <w:rsid w:val="00572668"/>
    <w:rsid w:val="0057296A"/>
    <w:rsid w:val="00572C7D"/>
    <w:rsid w:val="00572E40"/>
    <w:rsid w:val="00572E58"/>
    <w:rsid w:val="00573123"/>
    <w:rsid w:val="00573914"/>
    <w:rsid w:val="00573C1A"/>
    <w:rsid w:val="00573C84"/>
    <w:rsid w:val="00573EE0"/>
    <w:rsid w:val="00573FFB"/>
    <w:rsid w:val="0057413E"/>
    <w:rsid w:val="005741A2"/>
    <w:rsid w:val="00574368"/>
    <w:rsid w:val="005743F1"/>
    <w:rsid w:val="00574514"/>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C7E"/>
    <w:rsid w:val="005812A6"/>
    <w:rsid w:val="005813DD"/>
    <w:rsid w:val="00581467"/>
    <w:rsid w:val="00581A68"/>
    <w:rsid w:val="00581EEE"/>
    <w:rsid w:val="00582AB7"/>
    <w:rsid w:val="00582DAC"/>
    <w:rsid w:val="005830CF"/>
    <w:rsid w:val="005833E1"/>
    <w:rsid w:val="00583572"/>
    <w:rsid w:val="00583F93"/>
    <w:rsid w:val="0058415B"/>
    <w:rsid w:val="0058422C"/>
    <w:rsid w:val="00584E7C"/>
    <w:rsid w:val="005850C1"/>
    <w:rsid w:val="0058510A"/>
    <w:rsid w:val="0058550E"/>
    <w:rsid w:val="00585901"/>
    <w:rsid w:val="00585C32"/>
    <w:rsid w:val="00585E42"/>
    <w:rsid w:val="005864CF"/>
    <w:rsid w:val="00586946"/>
    <w:rsid w:val="00586FD1"/>
    <w:rsid w:val="00587367"/>
    <w:rsid w:val="00587C46"/>
    <w:rsid w:val="00587E12"/>
    <w:rsid w:val="00590022"/>
    <w:rsid w:val="00590182"/>
    <w:rsid w:val="0059036E"/>
    <w:rsid w:val="005903BB"/>
    <w:rsid w:val="00590C47"/>
    <w:rsid w:val="0059101F"/>
    <w:rsid w:val="005916DE"/>
    <w:rsid w:val="005917AF"/>
    <w:rsid w:val="0059247E"/>
    <w:rsid w:val="00592842"/>
    <w:rsid w:val="00592C67"/>
    <w:rsid w:val="00593352"/>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D0F"/>
    <w:rsid w:val="00595E2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DDB"/>
    <w:rsid w:val="005A6016"/>
    <w:rsid w:val="005A65A6"/>
    <w:rsid w:val="005A66AE"/>
    <w:rsid w:val="005A676D"/>
    <w:rsid w:val="005A6BD7"/>
    <w:rsid w:val="005A6D2B"/>
    <w:rsid w:val="005A6DC1"/>
    <w:rsid w:val="005A6F97"/>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3C"/>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20B0"/>
    <w:rsid w:val="005F227F"/>
    <w:rsid w:val="005F2289"/>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396"/>
    <w:rsid w:val="005F74F4"/>
    <w:rsid w:val="005F7607"/>
    <w:rsid w:val="005F76D7"/>
    <w:rsid w:val="005F7881"/>
    <w:rsid w:val="005F7A4F"/>
    <w:rsid w:val="005F7B8C"/>
    <w:rsid w:val="00600CBF"/>
    <w:rsid w:val="00601463"/>
    <w:rsid w:val="00601580"/>
    <w:rsid w:val="0060176C"/>
    <w:rsid w:val="00601EF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1201"/>
    <w:rsid w:val="006113B9"/>
    <w:rsid w:val="0061249A"/>
    <w:rsid w:val="0061249B"/>
    <w:rsid w:val="006124E7"/>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DE"/>
    <w:rsid w:val="00616B34"/>
    <w:rsid w:val="00617680"/>
    <w:rsid w:val="0061796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69D9"/>
    <w:rsid w:val="00626AB2"/>
    <w:rsid w:val="00626C5A"/>
    <w:rsid w:val="00626CC0"/>
    <w:rsid w:val="006274AC"/>
    <w:rsid w:val="00627664"/>
    <w:rsid w:val="006276BB"/>
    <w:rsid w:val="006277E0"/>
    <w:rsid w:val="00630016"/>
    <w:rsid w:val="00630433"/>
    <w:rsid w:val="006307F9"/>
    <w:rsid w:val="0063094B"/>
    <w:rsid w:val="00630C69"/>
    <w:rsid w:val="00631211"/>
    <w:rsid w:val="00631EE2"/>
    <w:rsid w:val="0063238D"/>
    <w:rsid w:val="00632960"/>
    <w:rsid w:val="006329C3"/>
    <w:rsid w:val="00632AE7"/>
    <w:rsid w:val="00632B27"/>
    <w:rsid w:val="00632E90"/>
    <w:rsid w:val="006334CE"/>
    <w:rsid w:val="006337F8"/>
    <w:rsid w:val="00633D17"/>
    <w:rsid w:val="006347AF"/>
    <w:rsid w:val="00635662"/>
    <w:rsid w:val="00635FC4"/>
    <w:rsid w:val="0063671C"/>
    <w:rsid w:val="006368CA"/>
    <w:rsid w:val="00636F49"/>
    <w:rsid w:val="00637091"/>
    <w:rsid w:val="006378C8"/>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141E"/>
    <w:rsid w:val="00661703"/>
    <w:rsid w:val="00661941"/>
    <w:rsid w:val="00661A79"/>
    <w:rsid w:val="00661EEC"/>
    <w:rsid w:val="00662156"/>
    <w:rsid w:val="00662488"/>
    <w:rsid w:val="006626B1"/>
    <w:rsid w:val="00662AE7"/>
    <w:rsid w:val="00662E72"/>
    <w:rsid w:val="00662F85"/>
    <w:rsid w:val="006634A1"/>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A6F"/>
    <w:rsid w:val="00672FF0"/>
    <w:rsid w:val="0067310C"/>
    <w:rsid w:val="006733E3"/>
    <w:rsid w:val="0067380F"/>
    <w:rsid w:val="006739AA"/>
    <w:rsid w:val="00673A0A"/>
    <w:rsid w:val="00673C2F"/>
    <w:rsid w:val="00674072"/>
    <w:rsid w:val="006740EB"/>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BA9"/>
    <w:rsid w:val="00681027"/>
    <w:rsid w:val="00681069"/>
    <w:rsid w:val="0068159D"/>
    <w:rsid w:val="00681A22"/>
    <w:rsid w:val="00681B63"/>
    <w:rsid w:val="00681E32"/>
    <w:rsid w:val="00681F3B"/>
    <w:rsid w:val="00681FBD"/>
    <w:rsid w:val="00681FDB"/>
    <w:rsid w:val="006820FB"/>
    <w:rsid w:val="0068235B"/>
    <w:rsid w:val="006825E6"/>
    <w:rsid w:val="006829B8"/>
    <w:rsid w:val="00682C6C"/>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205"/>
    <w:rsid w:val="00690BAF"/>
    <w:rsid w:val="00690D74"/>
    <w:rsid w:val="00691504"/>
    <w:rsid w:val="0069162C"/>
    <w:rsid w:val="00691DF5"/>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C06"/>
    <w:rsid w:val="00697F03"/>
    <w:rsid w:val="006A0FE2"/>
    <w:rsid w:val="006A1250"/>
    <w:rsid w:val="006A13A4"/>
    <w:rsid w:val="006A14DE"/>
    <w:rsid w:val="006A1521"/>
    <w:rsid w:val="006A1945"/>
    <w:rsid w:val="006A1B6A"/>
    <w:rsid w:val="006A1C6E"/>
    <w:rsid w:val="006A2718"/>
    <w:rsid w:val="006A2AC0"/>
    <w:rsid w:val="006A39AD"/>
    <w:rsid w:val="006A3B49"/>
    <w:rsid w:val="006A417E"/>
    <w:rsid w:val="006A447D"/>
    <w:rsid w:val="006A449A"/>
    <w:rsid w:val="006A44A3"/>
    <w:rsid w:val="006A4D66"/>
    <w:rsid w:val="006A52E5"/>
    <w:rsid w:val="006A53F1"/>
    <w:rsid w:val="006A5628"/>
    <w:rsid w:val="006A5CD4"/>
    <w:rsid w:val="006A6093"/>
    <w:rsid w:val="006A609A"/>
    <w:rsid w:val="006A6C52"/>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5A2B"/>
    <w:rsid w:val="006B5F11"/>
    <w:rsid w:val="006B6B09"/>
    <w:rsid w:val="006B6C5B"/>
    <w:rsid w:val="006B6E52"/>
    <w:rsid w:val="006B6EFE"/>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337"/>
    <w:rsid w:val="006D42E2"/>
    <w:rsid w:val="006D4399"/>
    <w:rsid w:val="006D47D4"/>
    <w:rsid w:val="006D4B31"/>
    <w:rsid w:val="006D4DB7"/>
    <w:rsid w:val="006D4F02"/>
    <w:rsid w:val="006D5510"/>
    <w:rsid w:val="006D5AA6"/>
    <w:rsid w:val="006D5B6B"/>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A82"/>
    <w:rsid w:val="00700D2A"/>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61F"/>
    <w:rsid w:val="00705BFB"/>
    <w:rsid w:val="00705D50"/>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655"/>
    <w:rsid w:val="00721D10"/>
    <w:rsid w:val="00721EE0"/>
    <w:rsid w:val="0072215C"/>
    <w:rsid w:val="0072229D"/>
    <w:rsid w:val="0072231A"/>
    <w:rsid w:val="00722833"/>
    <w:rsid w:val="00722B9E"/>
    <w:rsid w:val="00722F7F"/>
    <w:rsid w:val="00723668"/>
    <w:rsid w:val="00723B7F"/>
    <w:rsid w:val="00723E5B"/>
    <w:rsid w:val="00724446"/>
    <w:rsid w:val="00724645"/>
    <w:rsid w:val="00724749"/>
    <w:rsid w:val="007247B7"/>
    <w:rsid w:val="00724890"/>
    <w:rsid w:val="007251CA"/>
    <w:rsid w:val="0072547B"/>
    <w:rsid w:val="00725883"/>
    <w:rsid w:val="00725AD9"/>
    <w:rsid w:val="00725D1A"/>
    <w:rsid w:val="00725EA7"/>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E13"/>
    <w:rsid w:val="00736F06"/>
    <w:rsid w:val="00736F88"/>
    <w:rsid w:val="0073722B"/>
    <w:rsid w:val="00737451"/>
    <w:rsid w:val="007375C8"/>
    <w:rsid w:val="007375DA"/>
    <w:rsid w:val="0073778A"/>
    <w:rsid w:val="00737AA7"/>
    <w:rsid w:val="00737ABA"/>
    <w:rsid w:val="00737ADF"/>
    <w:rsid w:val="00737B24"/>
    <w:rsid w:val="007401B0"/>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5F7B"/>
    <w:rsid w:val="00746252"/>
    <w:rsid w:val="007462E7"/>
    <w:rsid w:val="0074641F"/>
    <w:rsid w:val="00746620"/>
    <w:rsid w:val="00746939"/>
    <w:rsid w:val="00747041"/>
    <w:rsid w:val="0074714A"/>
    <w:rsid w:val="00747768"/>
    <w:rsid w:val="00747ACC"/>
    <w:rsid w:val="00747C71"/>
    <w:rsid w:val="00747F55"/>
    <w:rsid w:val="00750603"/>
    <w:rsid w:val="00750963"/>
    <w:rsid w:val="00750A9A"/>
    <w:rsid w:val="00751101"/>
    <w:rsid w:val="007513FA"/>
    <w:rsid w:val="007517A5"/>
    <w:rsid w:val="00751B39"/>
    <w:rsid w:val="00751C02"/>
    <w:rsid w:val="00751E47"/>
    <w:rsid w:val="00751E6E"/>
    <w:rsid w:val="00752434"/>
    <w:rsid w:val="007524B1"/>
    <w:rsid w:val="00752920"/>
    <w:rsid w:val="00753398"/>
    <w:rsid w:val="007537C6"/>
    <w:rsid w:val="00753889"/>
    <w:rsid w:val="00753C22"/>
    <w:rsid w:val="00753E3F"/>
    <w:rsid w:val="00753EF3"/>
    <w:rsid w:val="00753F6E"/>
    <w:rsid w:val="00753F7A"/>
    <w:rsid w:val="0075406E"/>
    <w:rsid w:val="00754239"/>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87C"/>
    <w:rsid w:val="00766BFF"/>
    <w:rsid w:val="00767982"/>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149"/>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7BC"/>
    <w:rsid w:val="0078494E"/>
    <w:rsid w:val="00784BF6"/>
    <w:rsid w:val="00785270"/>
    <w:rsid w:val="007855E7"/>
    <w:rsid w:val="00785DEB"/>
    <w:rsid w:val="007864BB"/>
    <w:rsid w:val="00786528"/>
    <w:rsid w:val="00786647"/>
    <w:rsid w:val="0078699E"/>
    <w:rsid w:val="00786B53"/>
    <w:rsid w:val="00786C1F"/>
    <w:rsid w:val="0078731D"/>
    <w:rsid w:val="00787363"/>
    <w:rsid w:val="00787445"/>
    <w:rsid w:val="0078745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B34"/>
    <w:rsid w:val="00793E8B"/>
    <w:rsid w:val="007946D9"/>
    <w:rsid w:val="00794E19"/>
    <w:rsid w:val="00795186"/>
    <w:rsid w:val="007954B6"/>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560"/>
    <w:rsid w:val="007A3B63"/>
    <w:rsid w:val="007A3BDE"/>
    <w:rsid w:val="007A3BEF"/>
    <w:rsid w:val="007A424F"/>
    <w:rsid w:val="007A4265"/>
    <w:rsid w:val="007A4389"/>
    <w:rsid w:val="007A48AF"/>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9DB"/>
    <w:rsid w:val="007B0DA3"/>
    <w:rsid w:val="007B0E05"/>
    <w:rsid w:val="007B0F02"/>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F06"/>
    <w:rsid w:val="007BD39F"/>
    <w:rsid w:val="007C0207"/>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50"/>
    <w:rsid w:val="007C35D4"/>
    <w:rsid w:val="007C3609"/>
    <w:rsid w:val="007C3642"/>
    <w:rsid w:val="007C459B"/>
    <w:rsid w:val="007C47DD"/>
    <w:rsid w:val="007C4939"/>
    <w:rsid w:val="007C4B66"/>
    <w:rsid w:val="007C4DA5"/>
    <w:rsid w:val="007C5065"/>
    <w:rsid w:val="007C53CE"/>
    <w:rsid w:val="007C5449"/>
    <w:rsid w:val="007C5F3D"/>
    <w:rsid w:val="007C65B5"/>
    <w:rsid w:val="007C6813"/>
    <w:rsid w:val="007C696C"/>
    <w:rsid w:val="007C6D73"/>
    <w:rsid w:val="007C6EC6"/>
    <w:rsid w:val="007C7107"/>
    <w:rsid w:val="007C75CB"/>
    <w:rsid w:val="007C7A4C"/>
    <w:rsid w:val="007C7AA0"/>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2F3"/>
    <w:rsid w:val="007D3419"/>
    <w:rsid w:val="007D396D"/>
    <w:rsid w:val="007D39A3"/>
    <w:rsid w:val="007D3C54"/>
    <w:rsid w:val="007D3D38"/>
    <w:rsid w:val="007D4A5D"/>
    <w:rsid w:val="007D4B40"/>
    <w:rsid w:val="007D518C"/>
    <w:rsid w:val="007D51E3"/>
    <w:rsid w:val="007D52EC"/>
    <w:rsid w:val="007D5306"/>
    <w:rsid w:val="007D53D3"/>
    <w:rsid w:val="007D580E"/>
    <w:rsid w:val="007D5AE8"/>
    <w:rsid w:val="007D5C15"/>
    <w:rsid w:val="007D5F1A"/>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6FF0"/>
    <w:rsid w:val="007E706A"/>
    <w:rsid w:val="007E70E0"/>
    <w:rsid w:val="007E72F3"/>
    <w:rsid w:val="007E7351"/>
    <w:rsid w:val="007E73F9"/>
    <w:rsid w:val="007F0040"/>
    <w:rsid w:val="007F013C"/>
    <w:rsid w:val="007F026B"/>
    <w:rsid w:val="007F0EC5"/>
    <w:rsid w:val="007F15D5"/>
    <w:rsid w:val="007F19CF"/>
    <w:rsid w:val="007F1AE6"/>
    <w:rsid w:val="007F250D"/>
    <w:rsid w:val="007F280D"/>
    <w:rsid w:val="007F294E"/>
    <w:rsid w:val="007F2B91"/>
    <w:rsid w:val="007F2C18"/>
    <w:rsid w:val="007F33AC"/>
    <w:rsid w:val="007F33EF"/>
    <w:rsid w:val="007F345A"/>
    <w:rsid w:val="007F346D"/>
    <w:rsid w:val="007F36AC"/>
    <w:rsid w:val="007F38E4"/>
    <w:rsid w:val="007F3B35"/>
    <w:rsid w:val="007F3E45"/>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C6"/>
    <w:rsid w:val="007F71D2"/>
    <w:rsid w:val="007F73E8"/>
    <w:rsid w:val="007F7635"/>
    <w:rsid w:val="007F7638"/>
    <w:rsid w:val="007F7726"/>
    <w:rsid w:val="007F78E3"/>
    <w:rsid w:val="007F7BA2"/>
    <w:rsid w:val="007F7BEE"/>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F32"/>
    <w:rsid w:val="0080768C"/>
    <w:rsid w:val="00807CC4"/>
    <w:rsid w:val="00807CEB"/>
    <w:rsid w:val="00807FA5"/>
    <w:rsid w:val="0081047E"/>
    <w:rsid w:val="0081114E"/>
    <w:rsid w:val="00811598"/>
    <w:rsid w:val="008115F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E79"/>
    <w:rsid w:val="008162B0"/>
    <w:rsid w:val="008164DD"/>
    <w:rsid w:val="0081721D"/>
    <w:rsid w:val="008178EF"/>
    <w:rsid w:val="00817DFD"/>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AD6"/>
    <w:rsid w:val="00826C2A"/>
    <w:rsid w:val="00826DD0"/>
    <w:rsid w:val="00826F74"/>
    <w:rsid w:val="0082723D"/>
    <w:rsid w:val="008274FC"/>
    <w:rsid w:val="00827770"/>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F76"/>
    <w:rsid w:val="00832634"/>
    <w:rsid w:val="008328B9"/>
    <w:rsid w:val="00832970"/>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0CE"/>
    <w:rsid w:val="008421C0"/>
    <w:rsid w:val="00842A50"/>
    <w:rsid w:val="00842EE4"/>
    <w:rsid w:val="0084300C"/>
    <w:rsid w:val="00843135"/>
    <w:rsid w:val="008438EB"/>
    <w:rsid w:val="008439C5"/>
    <w:rsid w:val="00843D0F"/>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1E23"/>
    <w:rsid w:val="008523F7"/>
    <w:rsid w:val="0085262A"/>
    <w:rsid w:val="0085293F"/>
    <w:rsid w:val="00852D3B"/>
    <w:rsid w:val="00852F64"/>
    <w:rsid w:val="008533F7"/>
    <w:rsid w:val="008544D7"/>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BFA"/>
    <w:rsid w:val="00861DB4"/>
    <w:rsid w:val="00861E41"/>
    <w:rsid w:val="00862276"/>
    <w:rsid w:val="00862586"/>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057"/>
    <w:rsid w:val="008768FA"/>
    <w:rsid w:val="00876F1C"/>
    <w:rsid w:val="008770B4"/>
    <w:rsid w:val="00877195"/>
    <w:rsid w:val="0087765B"/>
    <w:rsid w:val="00880507"/>
    <w:rsid w:val="00880AC4"/>
    <w:rsid w:val="00880E74"/>
    <w:rsid w:val="0088100E"/>
    <w:rsid w:val="008818BA"/>
    <w:rsid w:val="00881959"/>
    <w:rsid w:val="008821CA"/>
    <w:rsid w:val="008821F0"/>
    <w:rsid w:val="008825CD"/>
    <w:rsid w:val="00882794"/>
    <w:rsid w:val="00882C0E"/>
    <w:rsid w:val="00882DAE"/>
    <w:rsid w:val="00882EB8"/>
    <w:rsid w:val="00883462"/>
    <w:rsid w:val="00883510"/>
    <w:rsid w:val="008838D7"/>
    <w:rsid w:val="00883A4B"/>
    <w:rsid w:val="00883EA0"/>
    <w:rsid w:val="0088478E"/>
    <w:rsid w:val="0088479E"/>
    <w:rsid w:val="008847BE"/>
    <w:rsid w:val="00884B5D"/>
    <w:rsid w:val="00884EF8"/>
    <w:rsid w:val="0088539A"/>
    <w:rsid w:val="008857B6"/>
    <w:rsid w:val="00885BFA"/>
    <w:rsid w:val="00886427"/>
    <w:rsid w:val="00886688"/>
    <w:rsid w:val="0088690C"/>
    <w:rsid w:val="00886BAA"/>
    <w:rsid w:val="00886E3E"/>
    <w:rsid w:val="0088781D"/>
    <w:rsid w:val="00887862"/>
    <w:rsid w:val="00887916"/>
    <w:rsid w:val="00887E2D"/>
    <w:rsid w:val="008903B5"/>
    <w:rsid w:val="008905A4"/>
    <w:rsid w:val="008908A1"/>
    <w:rsid w:val="00890B9B"/>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2BA"/>
    <w:rsid w:val="00895B5F"/>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143"/>
    <w:rsid w:val="008A3696"/>
    <w:rsid w:val="008A36DC"/>
    <w:rsid w:val="008A39EF"/>
    <w:rsid w:val="008A3C1B"/>
    <w:rsid w:val="008A4199"/>
    <w:rsid w:val="008A434E"/>
    <w:rsid w:val="008A4A1A"/>
    <w:rsid w:val="008A4A34"/>
    <w:rsid w:val="008A4CA1"/>
    <w:rsid w:val="008A4DAD"/>
    <w:rsid w:val="008A5C93"/>
    <w:rsid w:val="008A5CB9"/>
    <w:rsid w:val="008A5EED"/>
    <w:rsid w:val="008A63AB"/>
    <w:rsid w:val="008A65B2"/>
    <w:rsid w:val="008A6692"/>
    <w:rsid w:val="008A68F5"/>
    <w:rsid w:val="008A6BA8"/>
    <w:rsid w:val="008A6D42"/>
    <w:rsid w:val="008A6E33"/>
    <w:rsid w:val="008A6FAD"/>
    <w:rsid w:val="008A7204"/>
    <w:rsid w:val="008A74D7"/>
    <w:rsid w:val="008A7972"/>
    <w:rsid w:val="008A7AF7"/>
    <w:rsid w:val="008A7D3D"/>
    <w:rsid w:val="008B004C"/>
    <w:rsid w:val="008B076D"/>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C53"/>
    <w:rsid w:val="008B4EF9"/>
    <w:rsid w:val="008B4FF5"/>
    <w:rsid w:val="008B518D"/>
    <w:rsid w:val="008B5250"/>
    <w:rsid w:val="008B562D"/>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418C"/>
    <w:rsid w:val="008C45B5"/>
    <w:rsid w:val="008C48F4"/>
    <w:rsid w:val="008C4D62"/>
    <w:rsid w:val="008C5037"/>
    <w:rsid w:val="008C5381"/>
    <w:rsid w:val="008C5691"/>
    <w:rsid w:val="008C5934"/>
    <w:rsid w:val="008C5DEC"/>
    <w:rsid w:val="008C5FCD"/>
    <w:rsid w:val="008C64CA"/>
    <w:rsid w:val="008C6B28"/>
    <w:rsid w:val="008C6BED"/>
    <w:rsid w:val="008C6C7C"/>
    <w:rsid w:val="008C79D6"/>
    <w:rsid w:val="008CD090"/>
    <w:rsid w:val="008D0040"/>
    <w:rsid w:val="008D0122"/>
    <w:rsid w:val="008D02C6"/>
    <w:rsid w:val="008D04AE"/>
    <w:rsid w:val="008D0538"/>
    <w:rsid w:val="008D0597"/>
    <w:rsid w:val="008D08F4"/>
    <w:rsid w:val="008D0F57"/>
    <w:rsid w:val="008D1010"/>
    <w:rsid w:val="008D1B6B"/>
    <w:rsid w:val="008D2BE0"/>
    <w:rsid w:val="008D3279"/>
    <w:rsid w:val="008D333F"/>
    <w:rsid w:val="008D3C67"/>
    <w:rsid w:val="008D3F10"/>
    <w:rsid w:val="008D3FE2"/>
    <w:rsid w:val="008D40B7"/>
    <w:rsid w:val="008D423D"/>
    <w:rsid w:val="008D447D"/>
    <w:rsid w:val="008D48ED"/>
    <w:rsid w:val="008D4D5E"/>
    <w:rsid w:val="008D5010"/>
    <w:rsid w:val="008D53B5"/>
    <w:rsid w:val="008D541D"/>
    <w:rsid w:val="008D543E"/>
    <w:rsid w:val="008D62AC"/>
    <w:rsid w:val="008D66B1"/>
    <w:rsid w:val="008D6D8A"/>
    <w:rsid w:val="008D738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067"/>
    <w:rsid w:val="008E615A"/>
    <w:rsid w:val="008E628E"/>
    <w:rsid w:val="008E6A1F"/>
    <w:rsid w:val="008E6DCF"/>
    <w:rsid w:val="008E6EE4"/>
    <w:rsid w:val="008E7132"/>
    <w:rsid w:val="008E720C"/>
    <w:rsid w:val="008E7297"/>
    <w:rsid w:val="008E7572"/>
    <w:rsid w:val="008E7B13"/>
    <w:rsid w:val="008E7DDB"/>
    <w:rsid w:val="008E7FA9"/>
    <w:rsid w:val="008F0494"/>
    <w:rsid w:val="008F04F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677A"/>
    <w:rsid w:val="008F6AA6"/>
    <w:rsid w:val="008F6CF3"/>
    <w:rsid w:val="008F7405"/>
    <w:rsid w:val="008F74E5"/>
    <w:rsid w:val="008F77FE"/>
    <w:rsid w:val="008F7905"/>
    <w:rsid w:val="008F791C"/>
    <w:rsid w:val="008F7BCB"/>
    <w:rsid w:val="008F7CC0"/>
    <w:rsid w:val="0090009F"/>
    <w:rsid w:val="00900344"/>
    <w:rsid w:val="0090050F"/>
    <w:rsid w:val="009005A2"/>
    <w:rsid w:val="009006CC"/>
    <w:rsid w:val="00900C90"/>
    <w:rsid w:val="00901365"/>
    <w:rsid w:val="009014A3"/>
    <w:rsid w:val="00901D24"/>
    <w:rsid w:val="00901E2B"/>
    <w:rsid w:val="00901E33"/>
    <w:rsid w:val="0090281B"/>
    <w:rsid w:val="009029AA"/>
    <w:rsid w:val="00902E36"/>
    <w:rsid w:val="00903CFE"/>
    <w:rsid w:val="00904057"/>
    <w:rsid w:val="009040A7"/>
    <w:rsid w:val="00904317"/>
    <w:rsid w:val="009044FA"/>
    <w:rsid w:val="00904664"/>
    <w:rsid w:val="009046B9"/>
    <w:rsid w:val="0090486F"/>
    <w:rsid w:val="00904CF3"/>
    <w:rsid w:val="00904D2B"/>
    <w:rsid w:val="00904E6D"/>
    <w:rsid w:val="00905205"/>
    <w:rsid w:val="00905424"/>
    <w:rsid w:val="00905E20"/>
    <w:rsid w:val="00905EA4"/>
    <w:rsid w:val="0090628E"/>
    <w:rsid w:val="00906891"/>
    <w:rsid w:val="00906BE0"/>
    <w:rsid w:val="00906CAE"/>
    <w:rsid w:val="00906FA5"/>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6033"/>
    <w:rsid w:val="009163D5"/>
    <w:rsid w:val="0091645C"/>
    <w:rsid w:val="0091649E"/>
    <w:rsid w:val="009167F3"/>
    <w:rsid w:val="00916B19"/>
    <w:rsid w:val="009171D7"/>
    <w:rsid w:val="00917879"/>
    <w:rsid w:val="00917B86"/>
    <w:rsid w:val="00917C8B"/>
    <w:rsid w:val="00917CD6"/>
    <w:rsid w:val="009206B6"/>
    <w:rsid w:val="0092082D"/>
    <w:rsid w:val="00920973"/>
    <w:rsid w:val="00920BCF"/>
    <w:rsid w:val="0092108B"/>
    <w:rsid w:val="009212E6"/>
    <w:rsid w:val="009214F9"/>
    <w:rsid w:val="00921583"/>
    <w:rsid w:val="009216F4"/>
    <w:rsid w:val="009217CE"/>
    <w:rsid w:val="009219B2"/>
    <w:rsid w:val="00921E5F"/>
    <w:rsid w:val="00922024"/>
    <w:rsid w:val="0092220A"/>
    <w:rsid w:val="009228A4"/>
    <w:rsid w:val="00922C39"/>
    <w:rsid w:val="009232A1"/>
    <w:rsid w:val="0092354F"/>
    <w:rsid w:val="009237E4"/>
    <w:rsid w:val="00923AD5"/>
    <w:rsid w:val="00923CB8"/>
    <w:rsid w:val="00923CBC"/>
    <w:rsid w:val="00923EBA"/>
    <w:rsid w:val="00924151"/>
    <w:rsid w:val="0092481C"/>
    <w:rsid w:val="009249E4"/>
    <w:rsid w:val="00925162"/>
    <w:rsid w:val="009251C1"/>
    <w:rsid w:val="009251F3"/>
    <w:rsid w:val="00925AB8"/>
    <w:rsid w:val="009260A7"/>
    <w:rsid w:val="00926116"/>
    <w:rsid w:val="009263A1"/>
    <w:rsid w:val="00926713"/>
    <w:rsid w:val="00926F28"/>
    <w:rsid w:val="00926FF6"/>
    <w:rsid w:val="00927122"/>
    <w:rsid w:val="00927457"/>
    <w:rsid w:val="009275FD"/>
    <w:rsid w:val="009276E1"/>
    <w:rsid w:val="00927865"/>
    <w:rsid w:val="00927D1F"/>
    <w:rsid w:val="00927DF3"/>
    <w:rsid w:val="00930091"/>
    <w:rsid w:val="009300BC"/>
    <w:rsid w:val="00930582"/>
    <w:rsid w:val="00930C0D"/>
    <w:rsid w:val="0093129F"/>
    <w:rsid w:val="00931532"/>
    <w:rsid w:val="00931C47"/>
    <w:rsid w:val="0093225D"/>
    <w:rsid w:val="0093235E"/>
    <w:rsid w:val="00932709"/>
    <w:rsid w:val="00932755"/>
    <w:rsid w:val="0093280C"/>
    <w:rsid w:val="009329A2"/>
    <w:rsid w:val="00932B20"/>
    <w:rsid w:val="00932B57"/>
    <w:rsid w:val="00932DDB"/>
    <w:rsid w:val="009336CA"/>
    <w:rsid w:val="0093378C"/>
    <w:rsid w:val="00933796"/>
    <w:rsid w:val="009337A0"/>
    <w:rsid w:val="00933B5F"/>
    <w:rsid w:val="0093428B"/>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120"/>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40D"/>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EB0"/>
    <w:rsid w:val="00961298"/>
    <w:rsid w:val="00961435"/>
    <w:rsid w:val="0096152F"/>
    <w:rsid w:val="00961F54"/>
    <w:rsid w:val="009624B5"/>
    <w:rsid w:val="00962663"/>
    <w:rsid w:val="00962D5A"/>
    <w:rsid w:val="00963243"/>
    <w:rsid w:val="0096379C"/>
    <w:rsid w:val="00963A31"/>
    <w:rsid w:val="00963CA0"/>
    <w:rsid w:val="00963FDF"/>
    <w:rsid w:val="009640D5"/>
    <w:rsid w:val="00964833"/>
    <w:rsid w:val="009651AA"/>
    <w:rsid w:val="009653A3"/>
    <w:rsid w:val="00965C19"/>
    <w:rsid w:val="00965DBA"/>
    <w:rsid w:val="00965F7E"/>
    <w:rsid w:val="00966149"/>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A52"/>
    <w:rsid w:val="00970BCF"/>
    <w:rsid w:val="00970C0C"/>
    <w:rsid w:val="00970D0E"/>
    <w:rsid w:val="0097111A"/>
    <w:rsid w:val="0097155E"/>
    <w:rsid w:val="00971C2B"/>
    <w:rsid w:val="00971D58"/>
    <w:rsid w:val="00971E05"/>
    <w:rsid w:val="00971E1D"/>
    <w:rsid w:val="00972195"/>
    <w:rsid w:val="00972330"/>
    <w:rsid w:val="00972423"/>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72EF"/>
    <w:rsid w:val="0099734D"/>
    <w:rsid w:val="00997BAD"/>
    <w:rsid w:val="009A005C"/>
    <w:rsid w:val="009A02B3"/>
    <w:rsid w:val="009A02F0"/>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960"/>
    <w:rsid w:val="009A3CCF"/>
    <w:rsid w:val="009A409F"/>
    <w:rsid w:val="009A483E"/>
    <w:rsid w:val="009A48FF"/>
    <w:rsid w:val="009A4AA3"/>
    <w:rsid w:val="009A4BB1"/>
    <w:rsid w:val="009A5375"/>
    <w:rsid w:val="009A5ADF"/>
    <w:rsid w:val="009A5C74"/>
    <w:rsid w:val="009A6333"/>
    <w:rsid w:val="009A673D"/>
    <w:rsid w:val="009A6754"/>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EC1"/>
    <w:rsid w:val="009B45F0"/>
    <w:rsid w:val="009B46EB"/>
    <w:rsid w:val="009B4756"/>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648"/>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84E"/>
    <w:rsid w:val="009D089F"/>
    <w:rsid w:val="009D0CB2"/>
    <w:rsid w:val="009D0D15"/>
    <w:rsid w:val="009D0D8E"/>
    <w:rsid w:val="009D0E77"/>
    <w:rsid w:val="009D13CE"/>
    <w:rsid w:val="009D1667"/>
    <w:rsid w:val="009D188C"/>
    <w:rsid w:val="009D2412"/>
    <w:rsid w:val="009D24D9"/>
    <w:rsid w:val="009D271F"/>
    <w:rsid w:val="009D2AE0"/>
    <w:rsid w:val="009D2B4C"/>
    <w:rsid w:val="009D2D7F"/>
    <w:rsid w:val="009D2EE1"/>
    <w:rsid w:val="009D32BE"/>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DB2"/>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F1B"/>
    <w:rsid w:val="009E5611"/>
    <w:rsid w:val="009E59C0"/>
    <w:rsid w:val="009E5E0D"/>
    <w:rsid w:val="009E5F38"/>
    <w:rsid w:val="009E6CDE"/>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BF1"/>
    <w:rsid w:val="009F5CF8"/>
    <w:rsid w:val="009F642A"/>
    <w:rsid w:val="009F652A"/>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AC"/>
    <w:rsid w:val="00A024E8"/>
    <w:rsid w:val="00A02728"/>
    <w:rsid w:val="00A02995"/>
    <w:rsid w:val="00A02A83"/>
    <w:rsid w:val="00A02BEC"/>
    <w:rsid w:val="00A02C03"/>
    <w:rsid w:val="00A03014"/>
    <w:rsid w:val="00A03267"/>
    <w:rsid w:val="00A03E90"/>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AA3"/>
    <w:rsid w:val="00A10B02"/>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715"/>
    <w:rsid w:val="00A1397D"/>
    <w:rsid w:val="00A139D0"/>
    <w:rsid w:val="00A13AFF"/>
    <w:rsid w:val="00A13C11"/>
    <w:rsid w:val="00A13CA9"/>
    <w:rsid w:val="00A13F78"/>
    <w:rsid w:val="00A13FDA"/>
    <w:rsid w:val="00A1411F"/>
    <w:rsid w:val="00A141B1"/>
    <w:rsid w:val="00A1465C"/>
    <w:rsid w:val="00A14D46"/>
    <w:rsid w:val="00A14EA0"/>
    <w:rsid w:val="00A14FE0"/>
    <w:rsid w:val="00A1568C"/>
    <w:rsid w:val="00A1587C"/>
    <w:rsid w:val="00A15BB5"/>
    <w:rsid w:val="00A15DFF"/>
    <w:rsid w:val="00A15ECA"/>
    <w:rsid w:val="00A16D36"/>
    <w:rsid w:val="00A175E9"/>
    <w:rsid w:val="00A17C9D"/>
    <w:rsid w:val="00A2028B"/>
    <w:rsid w:val="00A2029B"/>
    <w:rsid w:val="00A202AC"/>
    <w:rsid w:val="00A20405"/>
    <w:rsid w:val="00A205F4"/>
    <w:rsid w:val="00A20EFB"/>
    <w:rsid w:val="00A20F99"/>
    <w:rsid w:val="00A21B4F"/>
    <w:rsid w:val="00A21BA0"/>
    <w:rsid w:val="00A21CEC"/>
    <w:rsid w:val="00A21DAC"/>
    <w:rsid w:val="00A21E53"/>
    <w:rsid w:val="00A2209B"/>
    <w:rsid w:val="00A220A6"/>
    <w:rsid w:val="00A226CE"/>
    <w:rsid w:val="00A2271C"/>
    <w:rsid w:val="00A2284D"/>
    <w:rsid w:val="00A22D6A"/>
    <w:rsid w:val="00A237AE"/>
    <w:rsid w:val="00A2460D"/>
    <w:rsid w:val="00A24DFF"/>
    <w:rsid w:val="00A2538B"/>
    <w:rsid w:val="00A253ED"/>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643"/>
    <w:rsid w:val="00A31832"/>
    <w:rsid w:val="00A32162"/>
    <w:rsid w:val="00A324F0"/>
    <w:rsid w:val="00A32635"/>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6EC2"/>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AB0"/>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0"/>
    <w:rsid w:val="00A655D3"/>
    <w:rsid w:val="00A65639"/>
    <w:rsid w:val="00A6567E"/>
    <w:rsid w:val="00A6599A"/>
    <w:rsid w:val="00A65D0C"/>
    <w:rsid w:val="00A65D73"/>
    <w:rsid w:val="00A664F5"/>
    <w:rsid w:val="00A66564"/>
    <w:rsid w:val="00A669B8"/>
    <w:rsid w:val="00A66FE7"/>
    <w:rsid w:val="00A6727C"/>
    <w:rsid w:val="00A674C9"/>
    <w:rsid w:val="00A6751D"/>
    <w:rsid w:val="00A676A2"/>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6E6"/>
    <w:rsid w:val="00A72A22"/>
    <w:rsid w:val="00A72D16"/>
    <w:rsid w:val="00A72D8D"/>
    <w:rsid w:val="00A733F8"/>
    <w:rsid w:val="00A73416"/>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82C"/>
    <w:rsid w:val="00A819FE"/>
    <w:rsid w:val="00A81AFE"/>
    <w:rsid w:val="00A81C18"/>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719"/>
    <w:rsid w:val="00A86C7B"/>
    <w:rsid w:val="00A86D9E"/>
    <w:rsid w:val="00A86EE9"/>
    <w:rsid w:val="00A86F5D"/>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3E0"/>
    <w:rsid w:val="00A9272E"/>
    <w:rsid w:val="00A92852"/>
    <w:rsid w:val="00A928E5"/>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A14"/>
    <w:rsid w:val="00AA2C86"/>
    <w:rsid w:val="00AA2D4D"/>
    <w:rsid w:val="00AA2E34"/>
    <w:rsid w:val="00AA321B"/>
    <w:rsid w:val="00AA32BB"/>
    <w:rsid w:val="00AA393F"/>
    <w:rsid w:val="00AA433A"/>
    <w:rsid w:val="00AA43B2"/>
    <w:rsid w:val="00AA48CF"/>
    <w:rsid w:val="00AA495D"/>
    <w:rsid w:val="00AA4BC5"/>
    <w:rsid w:val="00AA4D7D"/>
    <w:rsid w:val="00AA4D8C"/>
    <w:rsid w:val="00AA4E6D"/>
    <w:rsid w:val="00AA6150"/>
    <w:rsid w:val="00AA6402"/>
    <w:rsid w:val="00AA6477"/>
    <w:rsid w:val="00AA6A74"/>
    <w:rsid w:val="00AA73C5"/>
    <w:rsid w:val="00AA766E"/>
    <w:rsid w:val="00AA7999"/>
    <w:rsid w:val="00AA7A48"/>
    <w:rsid w:val="00AA7CFB"/>
    <w:rsid w:val="00AA7FAC"/>
    <w:rsid w:val="00AB0664"/>
    <w:rsid w:val="00AB09F8"/>
    <w:rsid w:val="00AB0A99"/>
    <w:rsid w:val="00AB0C51"/>
    <w:rsid w:val="00AB0D81"/>
    <w:rsid w:val="00AB10B1"/>
    <w:rsid w:val="00AB12F0"/>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5A7"/>
    <w:rsid w:val="00AB6999"/>
    <w:rsid w:val="00AB6C3E"/>
    <w:rsid w:val="00AB7015"/>
    <w:rsid w:val="00AB75BE"/>
    <w:rsid w:val="00AB7969"/>
    <w:rsid w:val="00AB7A9A"/>
    <w:rsid w:val="00AC0AA2"/>
    <w:rsid w:val="00AC1A21"/>
    <w:rsid w:val="00AC24E7"/>
    <w:rsid w:val="00AC25D0"/>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8A6"/>
    <w:rsid w:val="00AC7A2D"/>
    <w:rsid w:val="00AC7C4F"/>
    <w:rsid w:val="00AC7E0B"/>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C7"/>
    <w:rsid w:val="00AD4EE3"/>
    <w:rsid w:val="00AD5078"/>
    <w:rsid w:val="00AD52E9"/>
    <w:rsid w:val="00AD5978"/>
    <w:rsid w:val="00AD5993"/>
    <w:rsid w:val="00AD5A79"/>
    <w:rsid w:val="00AD5FBB"/>
    <w:rsid w:val="00AD62D0"/>
    <w:rsid w:val="00AD690C"/>
    <w:rsid w:val="00AD6A78"/>
    <w:rsid w:val="00AD7231"/>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9D8"/>
    <w:rsid w:val="00AE4E1C"/>
    <w:rsid w:val="00AE4EC4"/>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82B"/>
    <w:rsid w:val="00AF3CB2"/>
    <w:rsid w:val="00AF416F"/>
    <w:rsid w:val="00AF4465"/>
    <w:rsid w:val="00AF4908"/>
    <w:rsid w:val="00AF4E69"/>
    <w:rsid w:val="00AF4F60"/>
    <w:rsid w:val="00AF5A73"/>
    <w:rsid w:val="00AF5D32"/>
    <w:rsid w:val="00AF608A"/>
    <w:rsid w:val="00AF6257"/>
    <w:rsid w:val="00AF6555"/>
    <w:rsid w:val="00AF6575"/>
    <w:rsid w:val="00AF66D0"/>
    <w:rsid w:val="00AF6728"/>
    <w:rsid w:val="00AF6937"/>
    <w:rsid w:val="00AF6DED"/>
    <w:rsid w:val="00AF6FE2"/>
    <w:rsid w:val="00AF74D9"/>
    <w:rsid w:val="00B00650"/>
    <w:rsid w:val="00B00E21"/>
    <w:rsid w:val="00B0142D"/>
    <w:rsid w:val="00B01A58"/>
    <w:rsid w:val="00B01DCD"/>
    <w:rsid w:val="00B0220A"/>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2085"/>
    <w:rsid w:val="00B12238"/>
    <w:rsid w:val="00B124B4"/>
    <w:rsid w:val="00B12568"/>
    <w:rsid w:val="00B13CFD"/>
    <w:rsid w:val="00B14270"/>
    <w:rsid w:val="00B142F9"/>
    <w:rsid w:val="00B14916"/>
    <w:rsid w:val="00B14A62"/>
    <w:rsid w:val="00B14B5C"/>
    <w:rsid w:val="00B14C60"/>
    <w:rsid w:val="00B15071"/>
    <w:rsid w:val="00B15324"/>
    <w:rsid w:val="00B15FF7"/>
    <w:rsid w:val="00B162B9"/>
    <w:rsid w:val="00B165F6"/>
    <w:rsid w:val="00B16CEF"/>
    <w:rsid w:val="00B173BA"/>
    <w:rsid w:val="00B17B41"/>
    <w:rsid w:val="00B17D4D"/>
    <w:rsid w:val="00B20081"/>
    <w:rsid w:val="00B2031F"/>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9E1"/>
    <w:rsid w:val="00B36A4E"/>
    <w:rsid w:val="00B36A62"/>
    <w:rsid w:val="00B36ACB"/>
    <w:rsid w:val="00B36AF0"/>
    <w:rsid w:val="00B371C0"/>
    <w:rsid w:val="00B37678"/>
    <w:rsid w:val="00B378F4"/>
    <w:rsid w:val="00B37B59"/>
    <w:rsid w:val="00B37B96"/>
    <w:rsid w:val="00B37D8B"/>
    <w:rsid w:val="00B400AA"/>
    <w:rsid w:val="00B409EF"/>
    <w:rsid w:val="00B40C2B"/>
    <w:rsid w:val="00B40CAB"/>
    <w:rsid w:val="00B41540"/>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5CCF"/>
    <w:rsid w:val="00B45DDD"/>
    <w:rsid w:val="00B46062"/>
    <w:rsid w:val="00B464EF"/>
    <w:rsid w:val="00B46E16"/>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35A"/>
    <w:rsid w:val="00B53441"/>
    <w:rsid w:val="00B53741"/>
    <w:rsid w:val="00B53897"/>
    <w:rsid w:val="00B53B7A"/>
    <w:rsid w:val="00B5440C"/>
    <w:rsid w:val="00B544D1"/>
    <w:rsid w:val="00B54D54"/>
    <w:rsid w:val="00B551F3"/>
    <w:rsid w:val="00B55511"/>
    <w:rsid w:val="00B55751"/>
    <w:rsid w:val="00B55947"/>
    <w:rsid w:val="00B560EA"/>
    <w:rsid w:val="00B56FE4"/>
    <w:rsid w:val="00B5718B"/>
    <w:rsid w:val="00B573B2"/>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7C9"/>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824"/>
    <w:rsid w:val="00B70F44"/>
    <w:rsid w:val="00B70F9C"/>
    <w:rsid w:val="00B7149E"/>
    <w:rsid w:val="00B718B1"/>
    <w:rsid w:val="00B71D90"/>
    <w:rsid w:val="00B721A6"/>
    <w:rsid w:val="00B7245E"/>
    <w:rsid w:val="00B72B83"/>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F1D"/>
    <w:rsid w:val="00B83F62"/>
    <w:rsid w:val="00B84041"/>
    <w:rsid w:val="00B843C5"/>
    <w:rsid w:val="00B84612"/>
    <w:rsid w:val="00B846B1"/>
    <w:rsid w:val="00B84800"/>
    <w:rsid w:val="00B84ABC"/>
    <w:rsid w:val="00B84CFE"/>
    <w:rsid w:val="00B84FC6"/>
    <w:rsid w:val="00B85143"/>
    <w:rsid w:val="00B8581F"/>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915"/>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75E"/>
    <w:rsid w:val="00BA2A20"/>
    <w:rsid w:val="00BA2A7C"/>
    <w:rsid w:val="00BA2FEC"/>
    <w:rsid w:val="00BA3427"/>
    <w:rsid w:val="00BA350D"/>
    <w:rsid w:val="00BA3C3B"/>
    <w:rsid w:val="00BA44F2"/>
    <w:rsid w:val="00BA4506"/>
    <w:rsid w:val="00BA4EC0"/>
    <w:rsid w:val="00BA50BC"/>
    <w:rsid w:val="00BA5BDF"/>
    <w:rsid w:val="00BA5C32"/>
    <w:rsid w:val="00BA5FC0"/>
    <w:rsid w:val="00BA64B3"/>
    <w:rsid w:val="00BA67F2"/>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6C8C"/>
    <w:rsid w:val="00BB6EE8"/>
    <w:rsid w:val="00BB7420"/>
    <w:rsid w:val="00BB774F"/>
    <w:rsid w:val="00BB7FB1"/>
    <w:rsid w:val="00BC0472"/>
    <w:rsid w:val="00BC0782"/>
    <w:rsid w:val="00BC08F8"/>
    <w:rsid w:val="00BC0C86"/>
    <w:rsid w:val="00BC1488"/>
    <w:rsid w:val="00BC1642"/>
    <w:rsid w:val="00BC17D5"/>
    <w:rsid w:val="00BC208D"/>
    <w:rsid w:val="00BC24E5"/>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3B"/>
    <w:rsid w:val="00BD6A5D"/>
    <w:rsid w:val="00BD6B46"/>
    <w:rsid w:val="00BD6E50"/>
    <w:rsid w:val="00BD7456"/>
    <w:rsid w:val="00BD74CD"/>
    <w:rsid w:val="00BD7580"/>
    <w:rsid w:val="00BD7757"/>
    <w:rsid w:val="00BE06D9"/>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C25"/>
    <w:rsid w:val="00BE4DAC"/>
    <w:rsid w:val="00BE50E1"/>
    <w:rsid w:val="00BE524F"/>
    <w:rsid w:val="00BE52DE"/>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5B0"/>
    <w:rsid w:val="00BF0622"/>
    <w:rsid w:val="00BF0917"/>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4674"/>
    <w:rsid w:val="00C04B2D"/>
    <w:rsid w:val="00C04EC9"/>
    <w:rsid w:val="00C04FC2"/>
    <w:rsid w:val="00C05303"/>
    <w:rsid w:val="00C0560F"/>
    <w:rsid w:val="00C05AA6"/>
    <w:rsid w:val="00C05B27"/>
    <w:rsid w:val="00C06040"/>
    <w:rsid w:val="00C062E2"/>
    <w:rsid w:val="00C06ED7"/>
    <w:rsid w:val="00C078EF"/>
    <w:rsid w:val="00C07E08"/>
    <w:rsid w:val="00C10183"/>
    <w:rsid w:val="00C10661"/>
    <w:rsid w:val="00C108FC"/>
    <w:rsid w:val="00C1093E"/>
    <w:rsid w:val="00C10DFA"/>
    <w:rsid w:val="00C10FC1"/>
    <w:rsid w:val="00C111DA"/>
    <w:rsid w:val="00C11695"/>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80F"/>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0B5"/>
    <w:rsid w:val="00C414DF"/>
    <w:rsid w:val="00C41600"/>
    <w:rsid w:val="00C419B0"/>
    <w:rsid w:val="00C41C77"/>
    <w:rsid w:val="00C41DE5"/>
    <w:rsid w:val="00C4208A"/>
    <w:rsid w:val="00C4235E"/>
    <w:rsid w:val="00C427DB"/>
    <w:rsid w:val="00C4281E"/>
    <w:rsid w:val="00C42865"/>
    <w:rsid w:val="00C42A7E"/>
    <w:rsid w:val="00C42F6E"/>
    <w:rsid w:val="00C431A3"/>
    <w:rsid w:val="00C434EF"/>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4B7"/>
    <w:rsid w:val="00C5192D"/>
    <w:rsid w:val="00C51C0C"/>
    <w:rsid w:val="00C51C51"/>
    <w:rsid w:val="00C51C9C"/>
    <w:rsid w:val="00C520D7"/>
    <w:rsid w:val="00C5296C"/>
    <w:rsid w:val="00C529A3"/>
    <w:rsid w:val="00C52B7B"/>
    <w:rsid w:val="00C53682"/>
    <w:rsid w:val="00C537E4"/>
    <w:rsid w:val="00C53BDF"/>
    <w:rsid w:val="00C54021"/>
    <w:rsid w:val="00C54058"/>
    <w:rsid w:val="00C54237"/>
    <w:rsid w:val="00C54357"/>
    <w:rsid w:val="00C5456A"/>
    <w:rsid w:val="00C54900"/>
    <w:rsid w:val="00C54991"/>
    <w:rsid w:val="00C549A9"/>
    <w:rsid w:val="00C54E3A"/>
    <w:rsid w:val="00C55F7F"/>
    <w:rsid w:val="00C5650E"/>
    <w:rsid w:val="00C566B8"/>
    <w:rsid w:val="00C567B8"/>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665D"/>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2F6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8020D"/>
    <w:rsid w:val="00C8023C"/>
    <w:rsid w:val="00C802C1"/>
    <w:rsid w:val="00C80715"/>
    <w:rsid w:val="00C81080"/>
    <w:rsid w:val="00C8136A"/>
    <w:rsid w:val="00C815C4"/>
    <w:rsid w:val="00C8186E"/>
    <w:rsid w:val="00C81CF1"/>
    <w:rsid w:val="00C81E38"/>
    <w:rsid w:val="00C82026"/>
    <w:rsid w:val="00C823E2"/>
    <w:rsid w:val="00C829B2"/>
    <w:rsid w:val="00C82A67"/>
    <w:rsid w:val="00C82D2F"/>
    <w:rsid w:val="00C831F4"/>
    <w:rsid w:val="00C8330F"/>
    <w:rsid w:val="00C83517"/>
    <w:rsid w:val="00C83A08"/>
    <w:rsid w:val="00C83AE0"/>
    <w:rsid w:val="00C83AEA"/>
    <w:rsid w:val="00C83F65"/>
    <w:rsid w:val="00C84D46"/>
    <w:rsid w:val="00C84F27"/>
    <w:rsid w:val="00C84FD4"/>
    <w:rsid w:val="00C85135"/>
    <w:rsid w:val="00C858FA"/>
    <w:rsid w:val="00C85B2B"/>
    <w:rsid w:val="00C85F3C"/>
    <w:rsid w:val="00C86018"/>
    <w:rsid w:val="00C864B8"/>
    <w:rsid w:val="00C86C28"/>
    <w:rsid w:val="00C86FDD"/>
    <w:rsid w:val="00C8702B"/>
    <w:rsid w:val="00C87046"/>
    <w:rsid w:val="00C87169"/>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58E"/>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5B"/>
    <w:rsid w:val="00CA02B6"/>
    <w:rsid w:val="00CA05D6"/>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4AF"/>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66F"/>
    <w:rsid w:val="00CB5D48"/>
    <w:rsid w:val="00CB655D"/>
    <w:rsid w:val="00CB6569"/>
    <w:rsid w:val="00CB6795"/>
    <w:rsid w:val="00CB69F9"/>
    <w:rsid w:val="00CB7225"/>
    <w:rsid w:val="00CB786A"/>
    <w:rsid w:val="00CB78EB"/>
    <w:rsid w:val="00CB7ABE"/>
    <w:rsid w:val="00CB7BAB"/>
    <w:rsid w:val="00CB7C16"/>
    <w:rsid w:val="00CB7F33"/>
    <w:rsid w:val="00CC0152"/>
    <w:rsid w:val="00CC03CF"/>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2FCE"/>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298"/>
    <w:rsid w:val="00CD6C4F"/>
    <w:rsid w:val="00CD6EB4"/>
    <w:rsid w:val="00CD7512"/>
    <w:rsid w:val="00CD7535"/>
    <w:rsid w:val="00CD7549"/>
    <w:rsid w:val="00CD7953"/>
    <w:rsid w:val="00CD7BEF"/>
    <w:rsid w:val="00CD7D90"/>
    <w:rsid w:val="00CD7E6B"/>
    <w:rsid w:val="00CDB07F"/>
    <w:rsid w:val="00CE0589"/>
    <w:rsid w:val="00CE06A8"/>
    <w:rsid w:val="00CE08CB"/>
    <w:rsid w:val="00CE0E62"/>
    <w:rsid w:val="00CE104B"/>
    <w:rsid w:val="00CE13EC"/>
    <w:rsid w:val="00CE1684"/>
    <w:rsid w:val="00CE23CF"/>
    <w:rsid w:val="00CE2478"/>
    <w:rsid w:val="00CE24C4"/>
    <w:rsid w:val="00CE29B1"/>
    <w:rsid w:val="00CE3393"/>
    <w:rsid w:val="00CE35AA"/>
    <w:rsid w:val="00CE3734"/>
    <w:rsid w:val="00CE37B4"/>
    <w:rsid w:val="00CE3BA6"/>
    <w:rsid w:val="00CE3E4F"/>
    <w:rsid w:val="00CE4814"/>
    <w:rsid w:val="00CE4A13"/>
    <w:rsid w:val="00CE4F8E"/>
    <w:rsid w:val="00CE5032"/>
    <w:rsid w:val="00CE50B0"/>
    <w:rsid w:val="00CE53E5"/>
    <w:rsid w:val="00CE5997"/>
    <w:rsid w:val="00CE5A3C"/>
    <w:rsid w:val="00CE5F0B"/>
    <w:rsid w:val="00CE5F38"/>
    <w:rsid w:val="00CE6005"/>
    <w:rsid w:val="00CE617C"/>
    <w:rsid w:val="00CE6445"/>
    <w:rsid w:val="00CE6603"/>
    <w:rsid w:val="00CE689A"/>
    <w:rsid w:val="00CE68C0"/>
    <w:rsid w:val="00CE6AD1"/>
    <w:rsid w:val="00CE70A7"/>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1F82"/>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C5D"/>
    <w:rsid w:val="00D22226"/>
    <w:rsid w:val="00D2264A"/>
    <w:rsid w:val="00D22BA9"/>
    <w:rsid w:val="00D22D21"/>
    <w:rsid w:val="00D22EFE"/>
    <w:rsid w:val="00D23993"/>
    <w:rsid w:val="00D23B70"/>
    <w:rsid w:val="00D23B92"/>
    <w:rsid w:val="00D24918"/>
    <w:rsid w:val="00D24CD2"/>
    <w:rsid w:val="00D24DD6"/>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105B"/>
    <w:rsid w:val="00D3163E"/>
    <w:rsid w:val="00D316FD"/>
    <w:rsid w:val="00D320F4"/>
    <w:rsid w:val="00D32375"/>
    <w:rsid w:val="00D324E6"/>
    <w:rsid w:val="00D3265F"/>
    <w:rsid w:val="00D328EF"/>
    <w:rsid w:val="00D32C1D"/>
    <w:rsid w:val="00D33325"/>
    <w:rsid w:val="00D33C76"/>
    <w:rsid w:val="00D3434A"/>
    <w:rsid w:val="00D3462B"/>
    <w:rsid w:val="00D34853"/>
    <w:rsid w:val="00D34CC4"/>
    <w:rsid w:val="00D35729"/>
    <w:rsid w:val="00D35A48"/>
    <w:rsid w:val="00D35DE1"/>
    <w:rsid w:val="00D36380"/>
    <w:rsid w:val="00D36929"/>
    <w:rsid w:val="00D3696E"/>
    <w:rsid w:val="00D36B63"/>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44C"/>
    <w:rsid w:val="00D46D14"/>
    <w:rsid w:val="00D46D2E"/>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20C"/>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419"/>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234"/>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2D9"/>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C8F"/>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F2C"/>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C5C"/>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110A"/>
    <w:rsid w:val="00DB216F"/>
    <w:rsid w:val="00DB235B"/>
    <w:rsid w:val="00DB2379"/>
    <w:rsid w:val="00DB27D9"/>
    <w:rsid w:val="00DB2EED"/>
    <w:rsid w:val="00DB303B"/>
    <w:rsid w:val="00DB316F"/>
    <w:rsid w:val="00DB33EE"/>
    <w:rsid w:val="00DB3664"/>
    <w:rsid w:val="00DB388E"/>
    <w:rsid w:val="00DB3EB5"/>
    <w:rsid w:val="00DB3F00"/>
    <w:rsid w:val="00DB3FF2"/>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B47"/>
    <w:rsid w:val="00DC2BE6"/>
    <w:rsid w:val="00DC3844"/>
    <w:rsid w:val="00DC3995"/>
    <w:rsid w:val="00DC3DC3"/>
    <w:rsid w:val="00DC3F83"/>
    <w:rsid w:val="00DC4708"/>
    <w:rsid w:val="00DC4791"/>
    <w:rsid w:val="00DC4A88"/>
    <w:rsid w:val="00DC5907"/>
    <w:rsid w:val="00DC5BF6"/>
    <w:rsid w:val="00DC5C1C"/>
    <w:rsid w:val="00DC5D05"/>
    <w:rsid w:val="00DC5FF4"/>
    <w:rsid w:val="00DC6142"/>
    <w:rsid w:val="00DC6305"/>
    <w:rsid w:val="00DC6993"/>
    <w:rsid w:val="00DC7176"/>
    <w:rsid w:val="00DC7590"/>
    <w:rsid w:val="00DC7594"/>
    <w:rsid w:val="00DC762E"/>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F2"/>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AB"/>
    <w:rsid w:val="00DE2705"/>
    <w:rsid w:val="00DE2738"/>
    <w:rsid w:val="00DE2AC8"/>
    <w:rsid w:val="00DE2B21"/>
    <w:rsid w:val="00DE2EF8"/>
    <w:rsid w:val="00DE3C93"/>
    <w:rsid w:val="00DE3F88"/>
    <w:rsid w:val="00DE4358"/>
    <w:rsid w:val="00DE4466"/>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D47"/>
    <w:rsid w:val="00DF0FCA"/>
    <w:rsid w:val="00DF1272"/>
    <w:rsid w:val="00DF129C"/>
    <w:rsid w:val="00DF16A6"/>
    <w:rsid w:val="00DF17A8"/>
    <w:rsid w:val="00DF1B17"/>
    <w:rsid w:val="00DF1D72"/>
    <w:rsid w:val="00DF1F00"/>
    <w:rsid w:val="00DF216C"/>
    <w:rsid w:val="00DF22D4"/>
    <w:rsid w:val="00DF2564"/>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5A8"/>
    <w:rsid w:val="00E10A5A"/>
    <w:rsid w:val="00E10A7F"/>
    <w:rsid w:val="00E111EE"/>
    <w:rsid w:val="00E112E1"/>
    <w:rsid w:val="00E11474"/>
    <w:rsid w:val="00E117B4"/>
    <w:rsid w:val="00E120F4"/>
    <w:rsid w:val="00E12877"/>
    <w:rsid w:val="00E128B7"/>
    <w:rsid w:val="00E12B0F"/>
    <w:rsid w:val="00E12F62"/>
    <w:rsid w:val="00E13058"/>
    <w:rsid w:val="00E13248"/>
    <w:rsid w:val="00E13826"/>
    <w:rsid w:val="00E13A63"/>
    <w:rsid w:val="00E148F9"/>
    <w:rsid w:val="00E14927"/>
    <w:rsid w:val="00E14AC5"/>
    <w:rsid w:val="00E14E96"/>
    <w:rsid w:val="00E15216"/>
    <w:rsid w:val="00E155A4"/>
    <w:rsid w:val="00E156C1"/>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C8"/>
    <w:rsid w:val="00E212D2"/>
    <w:rsid w:val="00E21480"/>
    <w:rsid w:val="00E21810"/>
    <w:rsid w:val="00E21839"/>
    <w:rsid w:val="00E21A85"/>
    <w:rsid w:val="00E21E00"/>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30048"/>
    <w:rsid w:val="00E30059"/>
    <w:rsid w:val="00E304E0"/>
    <w:rsid w:val="00E3090A"/>
    <w:rsid w:val="00E30AB6"/>
    <w:rsid w:val="00E30AD1"/>
    <w:rsid w:val="00E30D0D"/>
    <w:rsid w:val="00E3121A"/>
    <w:rsid w:val="00E3123D"/>
    <w:rsid w:val="00E3138A"/>
    <w:rsid w:val="00E31739"/>
    <w:rsid w:val="00E32505"/>
    <w:rsid w:val="00E32522"/>
    <w:rsid w:val="00E329BA"/>
    <w:rsid w:val="00E33846"/>
    <w:rsid w:val="00E338AF"/>
    <w:rsid w:val="00E33F8B"/>
    <w:rsid w:val="00E343F7"/>
    <w:rsid w:val="00E34561"/>
    <w:rsid w:val="00E345C6"/>
    <w:rsid w:val="00E34A94"/>
    <w:rsid w:val="00E34CB4"/>
    <w:rsid w:val="00E351E8"/>
    <w:rsid w:val="00E3521A"/>
    <w:rsid w:val="00E352BD"/>
    <w:rsid w:val="00E354F9"/>
    <w:rsid w:val="00E35608"/>
    <w:rsid w:val="00E35678"/>
    <w:rsid w:val="00E357F5"/>
    <w:rsid w:val="00E358D7"/>
    <w:rsid w:val="00E35B7E"/>
    <w:rsid w:val="00E35CC2"/>
    <w:rsid w:val="00E35F86"/>
    <w:rsid w:val="00E365B0"/>
    <w:rsid w:val="00E36C2A"/>
    <w:rsid w:val="00E36EDE"/>
    <w:rsid w:val="00E3742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64E"/>
    <w:rsid w:val="00E4773A"/>
    <w:rsid w:val="00E47BA3"/>
    <w:rsid w:val="00E5006E"/>
    <w:rsid w:val="00E5080A"/>
    <w:rsid w:val="00E5094E"/>
    <w:rsid w:val="00E50A24"/>
    <w:rsid w:val="00E50F57"/>
    <w:rsid w:val="00E51010"/>
    <w:rsid w:val="00E51301"/>
    <w:rsid w:val="00E514CC"/>
    <w:rsid w:val="00E51547"/>
    <w:rsid w:val="00E51D18"/>
    <w:rsid w:val="00E52003"/>
    <w:rsid w:val="00E52152"/>
    <w:rsid w:val="00E52344"/>
    <w:rsid w:val="00E526A8"/>
    <w:rsid w:val="00E52876"/>
    <w:rsid w:val="00E5335A"/>
    <w:rsid w:val="00E53739"/>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60890"/>
    <w:rsid w:val="00E60A12"/>
    <w:rsid w:val="00E60E95"/>
    <w:rsid w:val="00E611E2"/>
    <w:rsid w:val="00E612DA"/>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BAB"/>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1FD2"/>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3C6"/>
    <w:rsid w:val="00E815BD"/>
    <w:rsid w:val="00E81A1A"/>
    <w:rsid w:val="00E81A3F"/>
    <w:rsid w:val="00E81D1A"/>
    <w:rsid w:val="00E81ED9"/>
    <w:rsid w:val="00E81F41"/>
    <w:rsid w:val="00E82429"/>
    <w:rsid w:val="00E82616"/>
    <w:rsid w:val="00E82F0B"/>
    <w:rsid w:val="00E83395"/>
    <w:rsid w:val="00E8393D"/>
    <w:rsid w:val="00E8442D"/>
    <w:rsid w:val="00E84B64"/>
    <w:rsid w:val="00E84BB7"/>
    <w:rsid w:val="00E84E99"/>
    <w:rsid w:val="00E85006"/>
    <w:rsid w:val="00E85543"/>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E6D"/>
    <w:rsid w:val="00E921FA"/>
    <w:rsid w:val="00E922D0"/>
    <w:rsid w:val="00E924C8"/>
    <w:rsid w:val="00E92849"/>
    <w:rsid w:val="00E92B37"/>
    <w:rsid w:val="00E92D19"/>
    <w:rsid w:val="00E93126"/>
    <w:rsid w:val="00E93D19"/>
    <w:rsid w:val="00E93E23"/>
    <w:rsid w:val="00E93EB7"/>
    <w:rsid w:val="00E94095"/>
    <w:rsid w:val="00E942CA"/>
    <w:rsid w:val="00E94385"/>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9B5"/>
    <w:rsid w:val="00EB0B24"/>
    <w:rsid w:val="00EB13B4"/>
    <w:rsid w:val="00EB1746"/>
    <w:rsid w:val="00EB18C8"/>
    <w:rsid w:val="00EB1A0B"/>
    <w:rsid w:val="00EB1B36"/>
    <w:rsid w:val="00EB1F40"/>
    <w:rsid w:val="00EB23CA"/>
    <w:rsid w:val="00EB2555"/>
    <w:rsid w:val="00EB26D0"/>
    <w:rsid w:val="00EB2896"/>
    <w:rsid w:val="00EB28A0"/>
    <w:rsid w:val="00EB2BB7"/>
    <w:rsid w:val="00EB2C50"/>
    <w:rsid w:val="00EB2D36"/>
    <w:rsid w:val="00EB306F"/>
    <w:rsid w:val="00EB3196"/>
    <w:rsid w:val="00EB31C9"/>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985"/>
    <w:rsid w:val="00EB6D33"/>
    <w:rsid w:val="00EB6FEC"/>
    <w:rsid w:val="00EB741F"/>
    <w:rsid w:val="00EB75F3"/>
    <w:rsid w:val="00EB77AB"/>
    <w:rsid w:val="00EB798C"/>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2D13"/>
    <w:rsid w:val="00EC3661"/>
    <w:rsid w:val="00EC376F"/>
    <w:rsid w:val="00EC397D"/>
    <w:rsid w:val="00EC3CD8"/>
    <w:rsid w:val="00EC408E"/>
    <w:rsid w:val="00EC4952"/>
    <w:rsid w:val="00EC4CE5"/>
    <w:rsid w:val="00EC4F09"/>
    <w:rsid w:val="00EC52A2"/>
    <w:rsid w:val="00EC56C2"/>
    <w:rsid w:val="00EC5B7F"/>
    <w:rsid w:val="00EC5F25"/>
    <w:rsid w:val="00EC5F45"/>
    <w:rsid w:val="00EC6278"/>
    <w:rsid w:val="00EC634E"/>
    <w:rsid w:val="00EC64AE"/>
    <w:rsid w:val="00EC6532"/>
    <w:rsid w:val="00EC65E1"/>
    <w:rsid w:val="00EC6A0F"/>
    <w:rsid w:val="00EC6FAE"/>
    <w:rsid w:val="00EC70E7"/>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318D"/>
    <w:rsid w:val="00ED3425"/>
    <w:rsid w:val="00ED346A"/>
    <w:rsid w:val="00ED3489"/>
    <w:rsid w:val="00ED37E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B09"/>
    <w:rsid w:val="00ED6BBF"/>
    <w:rsid w:val="00ED6EDE"/>
    <w:rsid w:val="00ED7300"/>
    <w:rsid w:val="00ED7364"/>
    <w:rsid w:val="00ED7373"/>
    <w:rsid w:val="00ED754F"/>
    <w:rsid w:val="00ED7C83"/>
    <w:rsid w:val="00EE01E9"/>
    <w:rsid w:val="00EE06CE"/>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4783"/>
    <w:rsid w:val="00EE559C"/>
    <w:rsid w:val="00EE583C"/>
    <w:rsid w:val="00EE5C7A"/>
    <w:rsid w:val="00EE5D19"/>
    <w:rsid w:val="00EE5DA3"/>
    <w:rsid w:val="00EE5F92"/>
    <w:rsid w:val="00EE6081"/>
    <w:rsid w:val="00EE679A"/>
    <w:rsid w:val="00EE6831"/>
    <w:rsid w:val="00EE6DDC"/>
    <w:rsid w:val="00EE6DE4"/>
    <w:rsid w:val="00EE6F1C"/>
    <w:rsid w:val="00EE72B7"/>
    <w:rsid w:val="00EE77D1"/>
    <w:rsid w:val="00EE79E2"/>
    <w:rsid w:val="00EE7DC1"/>
    <w:rsid w:val="00EE7EA8"/>
    <w:rsid w:val="00EE7EE3"/>
    <w:rsid w:val="00EE7EE9"/>
    <w:rsid w:val="00EF079D"/>
    <w:rsid w:val="00EF07B2"/>
    <w:rsid w:val="00EF0A59"/>
    <w:rsid w:val="00EF0A88"/>
    <w:rsid w:val="00EF0C02"/>
    <w:rsid w:val="00EF1208"/>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D08"/>
    <w:rsid w:val="00EF4ED0"/>
    <w:rsid w:val="00EF5289"/>
    <w:rsid w:val="00EF5334"/>
    <w:rsid w:val="00EF5350"/>
    <w:rsid w:val="00EF54E8"/>
    <w:rsid w:val="00EF579F"/>
    <w:rsid w:val="00EF5ABA"/>
    <w:rsid w:val="00EF5B08"/>
    <w:rsid w:val="00EF6664"/>
    <w:rsid w:val="00EF6767"/>
    <w:rsid w:val="00EF6833"/>
    <w:rsid w:val="00EF70B4"/>
    <w:rsid w:val="00EF7A1B"/>
    <w:rsid w:val="00EF7C73"/>
    <w:rsid w:val="00EF7F41"/>
    <w:rsid w:val="00F0016E"/>
    <w:rsid w:val="00F00186"/>
    <w:rsid w:val="00F001A7"/>
    <w:rsid w:val="00F0020D"/>
    <w:rsid w:val="00F00849"/>
    <w:rsid w:val="00F00912"/>
    <w:rsid w:val="00F00A5E"/>
    <w:rsid w:val="00F02033"/>
    <w:rsid w:val="00F02114"/>
    <w:rsid w:val="00F02362"/>
    <w:rsid w:val="00F024C3"/>
    <w:rsid w:val="00F025DD"/>
    <w:rsid w:val="00F025F9"/>
    <w:rsid w:val="00F0286E"/>
    <w:rsid w:val="00F029EB"/>
    <w:rsid w:val="00F02F3A"/>
    <w:rsid w:val="00F03300"/>
    <w:rsid w:val="00F03321"/>
    <w:rsid w:val="00F0393C"/>
    <w:rsid w:val="00F03ADA"/>
    <w:rsid w:val="00F03CA1"/>
    <w:rsid w:val="00F03D10"/>
    <w:rsid w:val="00F03EC8"/>
    <w:rsid w:val="00F04053"/>
    <w:rsid w:val="00F04692"/>
    <w:rsid w:val="00F047B2"/>
    <w:rsid w:val="00F04956"/>
    <w:rsid w:val="00F04CAF"/>
    <w:rsid w:val="00F0528B"/>
    <w:rsid w:val="00F057DB"/>
    <w:rsid w:val="00F059F0"/>
    <w:rsid w:val="00F05C54"/>
    <w:rsid w:val="00F05E26"/>
    <w:rsid w:val="00F05EB3"/>
    <w:rsid w:val="00F05FA1"/>
    <w:rsid w:val="00F062C0"/>
    <w:rsid w:val="00F067E8"/>
    <w:rsid w:val="00F071AC"/>
    <w:rsid w:val="00F07914"/>
    <w:rsid w:val="00F07C93"/>
    <w:rsid w:val="00F100F0"/>
    <w:rsid w:val="00F1016F"/>
    <w:rsid w:val="00F11021"/>
    <w:rsid w:val="00F1119D"/>
    <w:rsid w:val="00F1121F"/>
    <w:rsid w:val="00F1154C"/>
    <w:rsid w:val="00F1184C"/>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3360"/>
    <w:rsid w:val="00F14117"/>
    <w:rsid w:val="00F141A9"/>
    <w:rsid w:val="00F142F9"/>
    <w:rsid w:val="00F14AD2"/>
    <w:rsid w:val="00F14E27"/>
    <w:rsid w:val="00F15280"/>
    <w:rsid w:val="00F154CD"/>
    <w:rsid w:val="00F1569A"/>
    <w:rsid w:val="00F156ED"/>
    <w:rsid w:val="00F15765"/>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1AA5"/>
    <w:rsid w:val="00F21D53"/>
    <w:rsid w:val="00F222EC"/>
    <w:rsid w:val="00F22839"/>
    <w:rsid w:val="00F22E61"/>
    <w:rsid w:val="00F22ECA"/>
    <w:rsid w:val="00F23185"/>
    <w:rsid w:val="00F24395"/>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3F7"/>
    <w:rsid w:val="00F335AB"/>
    <w:rsid w:val="00F33A04"/>
    <w:rsid w:val="00F33B68"/>
    <w:rsid w:val="00F33C65"/>
    <w:rsid w:val="00F34113"/>
    <w:rsid w:val="00F35728"/>
    <w:rsid w:val="00F359AA"/>
    <w:rsid w:val="00F359FE"/>
    <w:rsid w:val="00F35C2F"/>
    <w:rsid w:val="00F35E33"/>
    <w:rsid w:val="00F35ECE"/>
    <w:rsid w:val="00F36914"/>
    <w:rsid w:val="00F369CF"/>
    <w:rsid w:val="00F37214"/>
    <w:rsid w:val="00F3747C"/>
    <w:rsid w:val="00F37673"/>
    <w:rsid w:val="00F37A54"/>
    <w:rsid w:val="00F37CCE"/>
    <w:rsid w:val="00F404E8"/>
    <w:rsid w:val="00F407EA"/>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06D"/>
    <w:rsid w:val="00F44499"/>
    <w:rsid w:val="00F44646"/>
    <w:rsid w:val="00F448CE"/>
    <w:rsid w:val="00F44BC5"/>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10B"/>
    <w:rsid w:val="00F52158"/>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3DF"/>
    <w:rsid w:val="00F577DE"/>
    <w:rsid w:val="00F57A25"/>
    <w:rsid w:val="00F57AC2"/>
    <w:rsid w:val="00F604C1"/>
    <w:rsid w:val="00F60674"/>
    <w:rsid w:val="00F60762"/>
    <w:rsid w:val="00F60AEF"/>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40BA"/>
    <w:rsid w:val="00F64260"/>
    <w:rsid w:val="00F647D5"/>
    <w:rsid w:val="00F649E5"/>
    <w:rsid w:val="00F64CEC"/>
    <w:rsid w:val="00F64E42"/>
    <w:rsid w:val="00F65097"/>
    <w:rsid w:val="00F65756"/>
    <w:rsid w:val="00F6587D"/>
    <w:rsid w:val="00F659D8"/>
    <w:rsid w:val="00F65B66"/>
    <w:rsid w:val="00F66220"/>
    <w:rsid w:val="00F66A76"/>
    <w:rsid w:val="00F673F7"/>
    <w:rsid w:val="00F6774E"/>
    <w:rsid w:val="00F678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45E"/>
    <w:rsid w:val="00F747A5"/>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068"/>
    <w:rsid w:val="00F80102"/>
    <w:rsid w:val="00F801BB"/>
    <w:rsid w:val="00F80480"/>
    <w:rsid w:val="00F808DA"/>
    <w:rsid w:val="00F809CD"/>
    <w:rsid w:val="00F80B0F"/>
    <w:rsid w:val="00F80BCB"/>
    <w:rsid w:val="00F81168"/>
    <w:rsid w:val="00F81453"/>
    <w:rsid w:val="00F8216F"/>
    <w:rsid w:val="00F821A0"/>
    <w:rsid w:val="00F821E4"/>
    <w:rsid w:val="00F821F2"/>
    <w:rsid w:val="00F823AD"/>
    <w:rsid w:val="00F825EA"/>
    <w:rsid w:val="00F82F7D"/>
    <w:rsid w:val="00F83460"/>
    <w:rsid w:val="00F842FA"/>
    <w:rsid w:val="00F8433B"/>
    <w:rsid w:val="00F8448C"/>
    <w:rsid w:val="00F84B2C"/>
    <w:rsid w:val="00F84EC7"/>
    <w:rsid w:val="00F8566C"/>
    <w:rsid w:val="00F85BC5"/>
    <w:rsid w:val="00F85F2E"/>
    <w:rsid w:val="00F86114"/>
    <w:rsid w:val="00F8619D"/>
    <w:rsid w:val="00F8652F"/>
    <w:rsid w:val="00F86852"/>
    <w:rsid w:val="00F86A84"/>
    <w:rsid w:val="00F86D86"/>
    <w:rsid w:val="00F86EC7"/>
    <w:rsid w:val="00F879AF"/>
    <w:rsid w:val="00F87B00"/>
    <w:rsid w:val="00F87B18"/>
    <w:rsid w:val="00F87D5C"/>
    <w:rsid w:val="00F87E77"/>
    <w:rsid w:val="00F90D3B"/>
    <w:rsid w:val="00F90FA8"/>
    <w:rsid w:val="00F90FD6"/>
    <w:rsid w:val="00F90FDA"/>
    <w:rsid w:val="00F91587"/>
    <w:rsid w:val="00F91A50"/>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A05"/>
    <w:rsid w:val="00F953AC"/>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6D"/>
    <w:rsid w:val="00FA1685"/>
    <w:rsid w:val="00FA1AF3"/>
    <w:rsid w:val="00FA2646"/>
    <w:rsid w:val="00FA2956"/>
    <w:rsid w:val="00FA2998"/>
    <w:rsid w:val="00FA2A38"/>
    <w:rsid w:val="00FA2BD4"/>
    <w:rsid w:val="00FA3559"/>
    <w:rsid w:val="00FA3591"/>
    <w:rsid w:val="00FA364B"/>
    <w:rsid w:val="00FA368B"/>
    <w:rsid w:val="00FA37C2"/>
    <w:rsid w:val="00FA3A52"/>
    <w:rsid w:val="00FA3C06"/>
    <w:rsid w:val="00FA3F9B"/>
    <w:rsid w:val="00FA4094"/>
    <w:rsid w:val="00FA411E"/>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52CF"/>
    <w:rsid w:val="00FB535D"/>
    <w:rsid w:val="00FB55E5"/>
    <w:rsid w:val="00FB58E5"/>
    <w:rsid w:val="00FB5DBA"/>
    <w:rsid w:val="00FB63F2"/>
    <w:rsid w:val="00FB6493"/>
    <w:rsid w:val="00FB685F"/>
    <w:rsid w:val="00FB6A17"/>
    <w:rsid w:val="00FB6A88"/>
    <w:rsid w:val="00FB7156"/>
    <w:rsid w:val="00FB7A57"/>
    <w:rsid w:val="00FB7CB8"/>
    <w:rsid w:val="00FC01BE"/>
    <w:rsid w:val="00FC04D2"/>
    <w:rsid w:val="00FC076E"/>
    <w:rsid w:val="00FC091E"/>
    <w:rsid w:val="00FC0D2A"/>
    <w:rsid w:val="00FC0DBF"/>
    <w:rsid w:val="00FC0F58"/>
    <w:rsid w:val="00FC0FCA"/>
    <w:rsid w:val="00FC1077"/>
    <w:rsid w:val="00FC11EF"/>
    <w:rsid w:val="00FC12C1"/>
    <w:rsid w:val="00FC18D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7335"/>
    <w:rsid w:val="00FC7B1C"/>
    <w:rsid w:val="00FC7CAA"/>
    <w:rsid w:val="00FC7DA8"/>
    <w:rsid w:val="00FC7FB6"/>
    <w:rsid w:val="00FD0119"/>
    <w:rsid w:val="00FD0130"/>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E2D"/>
    <w:rsid w:val="00FE0223"/>
    <w:rsid w:val="00FE09BF"/>
    <w:rsid w:val="00FE0AF3"/>
    <w:rsid w:val="00FE0EDE"/>
    <w:rsid w:val="00FE164C"/>
    <w:rsid w:val="00FE18BC"/>
    <w:rsid w:val="00FE18F1"/>
    <w:rsid w:val="00FE21E7"/>
    <w:rsid w:val="00FE2A62"/>
    <w:rsid w:val="00FE2E0E"/>
    <w:rsid w:val="00FE385E"/>
    <w:rsid w:val="00FE4027"/>
    <w:rsid w:val="00FE40B8"/>
    <w:rsid w:val="00FE423E"/>
    <w:rsid w:val="00FE4D11"/>
    <w:rsid w:val="00FE4E4F"/>
    <w:rsid w:val="00FE503B"/>
    <w:rsid w:val="00FE519F"/>
    <w:rsid w:val="00FE56DF"/>
    <w:rsid w:val="00FE58DE"/>
    <w:rsid w:val="00FE5960"/>
    <w:rsid w:val="00FE5CE6"/>
    <w:rsid w:val="00FE6156"/>
    <w:rsid w:val="00FE6284"/>
    <w:rsid w:val="00FE62BE"/>
    <w:rsid w:val="00FE64A0"/>
    <w:rsid w:val="00FE6779"/>
    <w:rsid w:val="00FE68B7"/>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E1B"/>
    <w:rsid w:val="00FF33E9"/>
    <w:rsid w:val="00FF34DA"/>
    <w:rsid w:val="00FF3911"/>
    <w:rsid w:val="00FF3AF8"/>
    <w:rsid w:val="00FF4049"/>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74B604"/>
    <w:rsid w:val="0177D3C8"/>
    <w:rsid w:val="01B159F2"/>
    <w:rsid w:val="01C6F7C9"/>
    <w:rsid w:val="01D878EF"/>
    <w:rsid w:val="01D8BF80"/>
    <w:rsid w:val="01DF81AB"/>
    <w:rsid w:val="0252D66B"/>
    <w:rsid w:val="0253985D"/>
    <w:rsid w:val="026033D8"/>
    <w:rsid w:val="027EABC0"/>
    <w:rsid w:val="02963ADB"/>
    <w:rsid w:val="02C17EFC"/>
    <w:rsid w:val="02D0C6E6"/>
    <w:rsid w:val="02D5871F"/>
    <w:rsid w:val="02EF9099"/>
    <w:rsid w:val="02F53CDB"/>
    <w:rsid w:val="032FD909"/>
    <w:rsid w:val="033A54F7"/>
    <w:rsid w:val="039DAC9E"/>
    <w:rsid w:val="03A393AD"/>
    <w:rsid w:val="03A96ACB"/>
    <w:rsid w:val="03C644F4"/>
    <w:rsid w:val="03D05711"/>
    <w:rsid w:val="03E35710"/>
    <w:rsid w:val="03EC978A"/>
    <w:rsid w:val="03F639DC"/>
    <w:rsid w:val="03FF086D"/>
    <w:rsid w:val="0407D4C8"/>
    <w:rsid w:val="0412C31E"/>
    <w:rsid w:val="04190DF8"/>
    <w:rsid w:val="041B10EE"/>
    <w:rsid w:val="042D370A"/>
    <w:rsid w:val="043EF899"/>
    <w:rsid w:val="04517322"/>
    <w:rsid w:val="0479B734"/>
    <w:rsid w:val="04BE0E25"/>
    <w:rsid w:val="04CBBCE4"/>
    <w:rsid w:val="04D0A7E2"/>
    <w:rsid w:val="04EB9910"/>
    <w:rsid w:val="04F0FABC"/>
    <w:rsid w:val="04F2C2CA"/>
    <w:rsid w:val="04F5E0EA"/>
    <w:rsid w:val="04FCF4D4"/>
    <w:rsid w:val="05080D73"/>
    <w:rsid w:val="0509BC37"/>
    <w:rsid w:val="051B4AE2"/>
    <w:rsid w:val="0524B654"/>
    <w:rsid w:val="053CF480"/>
    <w:rsid w:val="054044A2"/>
    <w:rsid w:val="05A247F3"/>
    <w:rsid w:val="05B0BC8C"/>
    <w:rsid w:val="05BE4937"/>
    <w:rsid w:val="05ECF9E8"/>
    <w:rsid w:val="06319F33"/>
    <w:rsid w:val="063346DD"/>
    <w:rsid w:val="0659A18A"/>
    <w:rsid w:val="065C3093"/>
    <w:rsid w:val="0679CB13"/>
    <w:rsid w:val="0687DF4E"/>
    <w:rsid w:val="0688CDE3"/>
    <w:rsid w:val="06C4BB90"/>
    <w:rsid w:val="06D37285"/>
    <w:rsid w:val="06F53EE7"/>
    <w:rsid w:val="07083A10"/>
    <w:rsid w:val="071FE088"/>
    <w:rsid w:val="072DDA9E"/>
    <w:rsid w:val="0741B1C9"/>
    <w:rsid w:val="07533F12"/>
    <w:rsid w:val="075E3A00"/>
    <w:rsid w:val="075EEA9F"/>
    <w:rsid w:val="0765A40C"/>
    <w:rsid w:val="076F48ED"/>
    <w:rsid w:val="077E03DA"/>
    <w:rsid w:val="078683AC"/>
    <w:rsid w:val="07947EB4"/>
    <w:rsid w:val="07BD2551"/>
    <w:rsid w:val="07C9164B"/>
    <w:rsid w:val="07CF06DB"/>
    <w:rsid w:val="07EEEA54"/>
    <w:rsid w:val="07EFE19B"/>
    <w:rsid w:val="07F571EB"/>
    <w:rsid w:val="080EFC6A"/>
    <w:rsid w:val="081E6819"/>
    <w:rsid w:val="083976E6"/>
    <w:rsid w:val="08487B4E"/>
    <w:rsid w:val="08522F76"/>
    <w:rsid w:val="08608C81"/>
    <w:rsid w:val="08807CC7"/>
    <w:rsid w:val="08A68889"/>
    <w:rsid w:val="08B288C1"/>
    <w:rsid w:val="08CFBFE7"/>
    <w:rsid w:val="08D32250"/>
    <w:rsid w:val="08F7C19D"/>
    <w:rsid w:val="0900D6D5"/>
    <w:rsid w:val="091173C7"/>
    <w:rsid w:val="09177671"/>
    <w:rsid w:val="091CF472"/>
    <w:rsid w:val="09653B44"/>
    <w:rsid w:val="096AE8AB"/>
    <w:rsid w:val="096BD3DB"/>
    <w:rsid w:val="098EFEE3"/>
    <w:rsid w:val="0991424C"/>
    <w:rsid w:val="0991795B"/>
    <w:rsid w:val="09AACCCB"/>
    <w:rsid w:val="09E15268"/>
    <w:rsid w:val="09E1FFFA"/>
    <w:rsid w:val="0A296FC4"/>
    <w:rsid w:val="0A29D051"/>
    <w:rsid w:val="0A2EBD4E"/>
    <w:rsid w:val="0A3C674E"/>
    <w:rsid w:val="0A4F28FB"/>
    <w:rsid w:val="0A585A05"/>
    <w:rsid w:val="0A7156EB"/>
    <w:rsid w:val="0AC59A7D"/>
    <w:rsid w:val="0AE1253B"/>
    <w:rsid w:val="0AE507F0"/>
    <w:rsid w:val="0AF544F0"/>
    <w:rsid w:val="0B0414ED"/>
    <w:rsid w:val="0B0BD603"/>
    <w:rsid w:val="0B0FECFF"/>
    <w:rsid w:val="0B123599"/>
    <w:rsid w:val="0B469D2C"/>
    <w:rsid w:val="0B616AF7"/>
    <w:rsid w:val="0B76668C"/>
    <w:rsid w:val="0B76D1CB"/>
    <w:rsid w:val="0B910C8A"/>
    <w:rsid w:val="0B9C5111"/>
    <w:rsid w:val="0B9DBEDA"/>
    <w:rsid w:val="0BA6E3A8"/>
    <w:rsid w:val="0BB98FE3"/>
    <w:rsid w:val="0BECF080"/>
    <w:rsid w:val="0C2341D4"/>
    <w:rsid w:val="0C23F4C4"/>
    <w:rsid w:val="0C6EE89A"/>
    <w:rsid w:val="0C6EFC98"/>
    <w:rsid w:val="0C70CD79"/>
    <w:rsid w:val="0C7F2B1F"/>
    <w:rsid w:val="0C8103F1"/>
    <w:rsid w:val="0C9A0614"/>
    <w:rsid w:val="0CA277FE"/>
    <w:rsid w:val="0CBE07D8"/>
    <w:rsid w:val="0CC8E30E"/>
    <w:rsid w:val="0CCE3C0F"/>
    <w:rsid w:val="0D01A8B1"/>
    <w:rsid w:val="0D2D25F0"/>
    <w:rsid w:val="0D4AC20B"/>
    <w:rsid w:val="0D6FFD17"/>
    <w:rsid w:val="0D9B4EC2"/>
    <w:rsid w:val="0DD35477"/>
    <w:rsid w:val="0DDBCDF7"/>
    <w:rsid w:val="0DE0C108"/>
    <w:rsid w:val="0E0B576D"/>
    <w:rsid w:val="0E12F7BD"/>
    <w:rsid w:val="0E2C66D5"/>
    <w:rsid w:val="0E368B02"/>
    <w:rsid w:val="0E3A1A7B"/>
    <w:rsid w:val="0E4294B4"/>
    <w:rsid w:val="0E59D839"/>
    <w:rsid w:val="0E795000"/>
    <w:rsid w:val="0E7B2DB4"/>
    <w:rsid w:val="0E82B861"/>
    <w:rsid w:val="0E8C1AF3"/>
    <w:rsid w:val="0E957BFE"/>
    <w:rsid w:val="0EC8AE60"/>
    <w:rsid w:val="0ED47F42"/>
    <w:rsid w:val="0ED9A7B4"/>
    <w:rsid w:val="0EDA5DC6"/>
    <w:rsid w:val="0F0A933F"/>
    <w:rsid w:val="0F1E4225"/>
    <w:rsid w:val="0F20849E"/>
    <w:rsid w:val="0F2F933F"/>
    <w:rsid w:val="0F3E3927"/>
    <w:rsid w:val="0F4B659C"/>
    <w:rsid w:val="0F5C987C"/>
    <w:rsid w:val="0F5EB9BD"/>
    <w:rsid w:val="0F9AD78B"/>
    <w:rsid w:val="0FBB66F8"/>
    <w:rsid w:val="0FC83736"/>
    <w:rsid w:val="0FD72285"/>
    <w:rsid w:val="0FE087F9"/>
    <w:rsid w:val="0FE75B73"/>
    <w:rsid w:val="1003FE75"/>
    <w:rsid w:val="101004DE"/>
    <w:rsid w:val="1018A297"/>
    <w:rsid w:val="10486DE9"/>
    <w:rsid w:val="105B3C29"/>
    <w:rsid w:val="10883B5A"/>
    <w:rsid w:val="10A2B0EE"/>
    <w:rsid w:val="10AA713B"/>
    <w:rsid w:val="10AE5B99"/>
    <w:rsid w:val="10CA6BDC"/>
    <w:rsid w:val="10CE0457"/>
    <w:rsid w:val="10D8D96E"/>
    <w:rsid w:val="10E00AB7"/>
    <w:rsid w:val="10EB5802"/>
    <w:rsid w:val="10ECC09F"/>
    <w:rsid w:val="10FEAD43"/>
    <w:rsid w:val="112DFFB4"/>
    <w:rsid w:val="1142122B"/>
    <w:rsid w:val="11555939"/>
    <w:rsid w:val="1163AF31"/>
    <w:rsid w:val="1180FEF9"/>
    <w:rsid w:val="11A336D6"/>
    <w:rsid w:val="11AD1176"/>
    <w:rsid w:val="11B1C26C"/>
    <w:rsid w:val="11C1FD7C"/>
    <w:rsid w:val="11D42735"/>
    <w:rsid w:val="11DE867F"/>
    <w:rsid w:val="11E19ED0"/>
    <w:rsid w:val="11E83A59"/>
    <w:rsid w:val="124E4A56"/>
    <w:rsid w:val="12624414"/>
    <w:rsid w:val="1263DC24"/>
    <w:rsid w:val="129472FB"/>
    <w:rsid w:val="12977C23"/>
    <w:rsid w:val="129B7154"/>
    <w:rsid w:val="12ADD2D1"/>
    <w:rsid w:val="12BEC028"/>
    <w:rsid w:val="12C537EA"/>
    <w:rsid w:val="12C55CCE"/>
    <w:rsid w:val="12C81481"/>
    <w:rsid w:val="12D74BCD"/>
    <w:rsid w:val="12FC665B"/>
    <w:rsid w:val="130C05D4"/>
    <w:rsid w:val="1319ADC1"/>
    <w:rsid w:val="134790CB"/>
    <w:rsid w:val="1353E412"/>
    <w:rsid w:val="136976CE"/>
    <w:rsid w:val="13749F2C"/>
    <w:rsid w:val="1378BA1E"/>
    <w:rsid w:val="13793D34"/>
    <w:rsid w:val="137FF0C2"/>
    <w:rsid w:val="1380A588"/>
    <w:rsid w:val="13B37B0D"/>
    <w:rsid w:val="13CB29DF"/>
    <w:rsid w:val="13F4CACF"/>
    <w:rsid w:val="13FAEB81"/>
    <w:rsid w:val="14181885"/>
    <w:rsid w:val="1422424E"/>
    <w:rsid w:val="14314086"/>
    <w:rsid w:val="145BE58D"/>
    <w:rsid w:val="14780CE7"/>
    <w:rsid w:val="147CBA21"/>
    <w:rsid w:val="14864F51"/>
    <w:rsid w:val="14A6BE5B"/>
    <w:rsid w:val="150AA547"/>
    <w:rsid w:val="153B3A44"/>
    <w:rsid w:val="159737FB"/>
    <w:rsid w:val="15BD8F35"/>
    <w:rsid w:val="15D6015D"/>
    <w:rsid w:val="15E89576"/>
    <w:rsid w:val="16004CA0"/>
    <w:rsid w:val="161CEAD4"/>
    <w:rsid w:val="161E09FB"/>
    <w:rsid w:val="163778BA"/>
    <w:rsid w:val="164291B2"/>
    <w:rsid w:val="1689716F"/>
    <w:rsid w:val="16F87043"/>
    <w:rsid w:val="171BD7DF"/>
    <w:rsid w:val="17775F47"/>
    <w:rsid w:val="178670B8"/>
    <w:rsid w:val="17B00EA4"/>
    <w:rsid w:val="17E1E5F2"/>
    <w:rsid w:val="17EA4C64"/>
    <w:rsid w:val="1843A69C"/>
    <w:rsid w:val="1876D209"/>
    <w:rsid w:val="187707E4"/>
    <w:rsid w:val="1878D048"/>
    <w:rsid w:val="1889C603"/>
    <w:rsid w:val="188C32C4"/>
    <w:rsid w:val="1891C9CB"/>
    <w:rsid w:val="18A59750"/>
    <w:rsid w:val="18B85D3B"/>
    <w:rsid w:val="18F3DB79"/>
    <w:rsid w:val="190196E0"/>
    <w:rsid w:val="191786EE"/>
    <w:rsid w:val="19636D2F"/>
    <w:rsid w:val="1981B246"/>
    <w:rsid w:val="19856BBF"/>
    <w:rsid w:val="198BBE06"/>
    <w:rsid w:val="198D9A45"/>
    <w:rsid w:val="19B1E2A5"/>
    <w:rsid w:val="19B8ECD3"/>
    <w:rsid w:val="19CD0827"/>
    <w:rsid w:val="19F73DB5"/>
    <w:rsid w:val="19F9EAE9"/>
    <w:rsid w:val="19FC35F5"/>
    <w:rsid w:val="1A12C859"/>
    <w:rsid w:val="1A407894"/>
    <w:rsid w:val="1A6172CE"/>
    <w:rsid w:val="1A64C381"/>
    <w:rsid w:val="1A6608E5"/>
    <w:rsid w:val="1A729E92"/>
    <w:rsid w:val="1A7ADE5D"/>
    <w:rsid w:val="1AA38DEC"/>
    <w:rsid w:val="1AACC811"/>
    <w:rsid w:val="1AC9DD77"/>
    <w:rsid w:val="1AD21EDD"/>
    <w:rsid w:val="1ADADEB8"/>
    <w:rsid w:val="1AE45463"/>
    <w:rsid w:val="1AE8567A"/>
    <w:rsid w:val="1B1AA48E"/>
    <w:rsid w:val="1B1BCB3C"/>
    <w:rsid w:val="1B44A75A"/>
    <w:rsid w:val="1B4E776B"/>
    <w:rsid w:val="1B54FC3F"/>
    <w:rsid w:val="1B5CEAB9"/>
    <w:rsid w:val="1B847C53"/>
    <w:rsid w:val="1BC8FFA0"/>
    <w:rsid w:val="1BE54443"/>
    <w:rsid w:val="1C0FFB75"/>
    <w:rsid w:val="1C12D575"/>
    <w:rsid w:val="1C3DDC40"/>
    <w:rsid w:val="1C7A9657"/>
    <w:rsid w:val="1C7C179C"/>
    <w:rsid w:val="1C8571F9"/>
    <w:rsid w:val="1CB02086"/>
    <w:rsid w:val="1CD5A330"/>
    <w:rsid w:val="1D29D858"/>
    <w:rsid w:val="1D5424D8"/>
    <w:rsid w:val="1D59C389"/>
    <w:rsid w:val="1D5AA255"/>
    <w:rsid w:val="1D5D3726"/>
    <w:rsid w:val="1D6967D7"/>
    <w:rsid w:val="1D6ED0EB"/>
    <w:rsid w:val="1D7CA3BE"/>
    <w:rsid w:val="1D7EEAA0"/>
    <w:rsid w:val="1D9535FE"/>
    <w:rsid w:val="1DB07131"/>
    <w:rsid w:val="1E0B1FE7"/>
    <w:rsid w:val="1E0E58B2"/>
    <w:rsid w:val="1E296242"/>
    <w:rsid w:val="1E30659F"/>
    <w:rsid w:val="1E3F0786"/>
    <w:rsid w:val="1E481EFF"/>
    <w:rsid w:val="1E726A2D"/>
    <w:rsid w:val="1E800FFA"/>
    <w:rsid w:val="1EE648AD"/>
    <w:rsid w:val="1EEA685C"/>
    <w:rsid w:val="1EFCBE4E"/>
    <w:rsid w:val="1F0A8560"/>
    <w:rsid w:val="1F1EC120"/>
    <w:rsid w:val="1F284629"/>
    <w:rsid w:val="1F28ADE2"/>
    <w:rsid w:val="1F3CA557"/>
    <w:rsid w:val="1F6EFC4E"/>
    <w:rsid w:val="1F9FAE19"/>
    <w:rsid w:val="1FAC3B0D"/>
    <w:rsid w:val="1FB376EE"/>
    <w:rsid w:val="1FC8E478"/>
    <w:rsid w:val="1FCD8C07"/>
    <w:rsid w:val="1FD55A64"/>
    <w:rsid w:val="1FDB6D20"/>
    <w:rsid w:val="1FDD233F"/>
    <w:rsid w:val="200DBF3F"/>
    <w:rsid w:val="2016B14E"/>
    <w:rsid w:val="2019926E"/>
    <w:rsid w:val="203C815E"/>
    <w:rsid w:val="20667F39"/>
    <w:rsid w:val="206798FA"/>
    <w:rsid w:val="206F9D90"/>
    <w:rsid w:val="207C220A"/>
    <w:rsid w:val="20957932"/>
    <w:rsid w:val="20C8543C"/>
    <w:rsid w:val="20D8A3B3"/>
    <w:rsid w:val="20EEA889"/>
    <w:rsid w:val="20FAD234"/>
    <w:rsid w:val="2107E125"/>
    <w:rsid w:val="211611B4"/>
    <w:rsid w:val="212252E7"/>
    <w:rsid w:val="2134DF1D"/>
    <w:rsid w:val="213ED087"/>
    <w:rsid w:val="215650B5"/>
    <w:rsid w:val="216DBB67"/>
    <w:rsid w:val="217F0456"/>
    <w:rsid w:val="21AA1820"/>
    <w:rsid w:val="21AC764E"/>
    <w:rsid w:val="21B4C5E0"/>
    <w:rsid w:val="21B79497"/>
    <w:rsid w:val="21DE1BFE"/>
    <w:rsid w:val="21EAE92C"/>
    <w:rsid w:val="22461799"/>
    <w:rsid w:val="22604EA4"/>
    <w:rsid w:val="2261DCC4"/>
    <w:rsid w:val="2280704E"/>
    <w:rsid w:val="22A17898"/>
    <w:rsid w:val="22A70B05"/>
    <w:rsid w:val="22BECFF0"/>
    <w:rsid w:val="22BF2607"/>
    <w:rsid w:val="22C24BAD"/>
    <w:rsid w:val="22C3C259"/>
    <w:rsid w:val="22CCEC3E"/>
    <w:rsid w:val="22D39E1F"/>
    <w:rsid w:val="22D74EDB"/>
    <w:rsid w:val="22E9530F"/>
    <w:rsid w:val="2334C8F8"/>
    <w:rsid w:val="233C3A59"/>
    <w:rsid w:val="23406476"/>
    <w:rsid w:val="234DBE7B"/>
    <w:rsid w:val="23518174"/>
    <w:rsid w:val="2358C4EB"/>
    <w:rsid w:val="237C3130"/>
    <w:rsid w:val="23BC4CD4"/>
    <w:rsid w:val="23D28F0C"/>
    <w:rsid w:val="23DD88B5"/>
    <w:rsid w:val="23E1328A"/>
    <w:rsid w:val="2407BF0E"/>
    <w:rsid w:val="24141A6E"/>
    <w:rsid w:val="2428E2F2"/>
    <w:rsid w:val="2428F6FD"/>
    <w:rsid w:val="242B71FB"/>
    <w:rsid w:val="24465475"/>
    <w:rsid w:val="244F51D6"/>
    <w:rsid w:val="2452A30A"/>
    <w:rsid w:val="24552454"/>
    <w:rsid w:val="246FFBB9"/>
    <w:rsid w:val="2485A07D"/>
    <w:rsid w:val="24A3065A"/>
    <w:rsid w:val="24B4444A"/>
    <w:rsid w:val="24B76083"/>
    <w:rsid w:val="24BD9ED5"/>
    <w:rsid w:val="24C4EA5F"/>
    <w:rsid w:val="24C6FE65"/>
    <w:rsid w:val="24ED54E0"/>
    <w:rsid w:val="24EFE1F8"/>
    <w:rsid w:val="24FA4816"/>
    <w:rsid w:val="251719DB"/>
    <w:rsid w:val="25A729BA"/>
    <w:rsid w:val="25C70E77"/>
    <w:rsid w:val="25DA4C07"/>
    <w:rsid w:val="25F689CA"/>
    <w:rsid w:val="262170DE"/>
    <w:rsid w:val="263A0887"/>
    <w:rsid w:val="26588BB0"/>
    <w:rsid w:val="269D66B0"/>
    <w:rsid w:val="26A41E0E"/>
    <w:rsid w:val="26A4CD4C"/>
    <w:rsid w:val="26A9E08B"/>
    <w:rsid w:val="26D7B352"/>
    <w:rsid w:val="26DD35F6"/>
    <w:rsid w:val="26E6D5CA"/>
    <w:rsid w:val="2707A79F"/>
    <w:rsid w:val="271178DE"/>
    <w:rsid w:val="272930ED"/>
    <w:rsid w:val="273379DD"/>
    <w:rsid w:val="275B572B"/>
    <w:rsid w:val="276321E4"/>
    <w:rsid w:val="276BDD28"/>
    <w:rsid w:val="27761C68"/>
    <w:rsid w:val="27BD413F"/>
    <w:rsid w:val="27E0D09F"/>
    <w:rsid w:val="27E83B3E"/>
    <w:rsid w:val="27E87B9B"/>
    <w:rsid w:val="27EA41C1"/>
    <w:rsid w:val="27EC8AEC"/>
    <w:rsid w:val="28036F36"/>
    <w:rsid w:val="280426D9"/>
    <w:rsid w:val="2834AA22"/>
    <w:rsid w:val="28574363"/>
    <w:rsid w:val="2871911E"/>
    <w:rsid w:val="28798D1C"/>
    <w:rsid w:val="28A18A49"/>
    <w:rsid w:val="28ACAE9A"/>
    <w:rsid w:val="28FA0729"/>
    <w:rsid w:val="290ECD38"/>
    <w:rsid w:val="292EF1DE"/>
    <w:rsid w:val="293BBDC6"/>
    <w:rsid w:val="294C6461"/>
    <w:rsid w:val="29557517"/>
    <w:rsid w:val="295911A0"/>
    <w:rsid w:val="29601628"/>
    <w:rsid w:val="297F42AD"/>
    <w:rsid w:val="299B5F5C"/>
    <w:rsid w:val="299EBBA4"/>
    <w:rsid w:val="29AAF559"/>
    <w:rsid w:val="29B70182"/>
    <w:rsid w:val="29BBC678"/>
    <w:rsid w:val="29BC7435"/>
    <w:rsid w:val="29CBD93C"/>
    <w:rsid w:val="29DF64EB"/>
    <w:rsid w:val="29F3362C"/>
    <w:rsid w:val="2A04044D"/>
    <w:rsid w:val="2A09A187"/>
    <w:rsid w:val="2A0D617F"/>
    <w:rsid w:val="2A16EDD3"/>
    <w:rsid w:val="2A1A7650"/>
    <w:rsid w:val="2A32A506"/>
    <w:rsid w:val="2A3F80F5"/>
    <w:rsid w:val="2A4471B9"/>
    <w:rsid w:val="2A65B7CA"/>
    <w:rsid w:val="2A7B7F1F"/>
    <w:rsid w:val="2A7EB7E4"/>
    <w:rsid w:val="2A8B6343"/>
    <w:rsid w:val="2ACDCBF8"/>
    <w:rsid w:val="2ADEBD76"/>
    <w:rsid w:val="2B2CD5EF"/>
    <w:rsid w:val="2B2F4F0C"/>
    <w:rsid w:val="2B529D0B"/>
    <w:rsid w:val="2B57BFE6"/>
    <w:rsid w:val="2B781B55"/>
    <w:rsid w:val="2B784BD9"/>
    <w:rsid w:val="2B8F152C"/>
    <w:rsid w:val="2B918E8C"/>
    <w:rsid w:val="2B9BDC46"/>
    <w:rsid w:val="2B9E3C40"/>
    <w:rsid w:val="2BB0CAA7"/>
    <w:rsid w:val="2C14E997"/>
    <w:rsid w:val="2C1A8845"/>
    <w:rsid w:val="2C2FEC21"/>
    <w:rsid w:val="2C3AA96E"/>
    <w:rsid w:val="2C91F80C"/>
    <w:rsid w:val="2C9221A2"/>
    <w:rsid w:val="2CB5D02B"/>
    <w:rsid w:val="2CD938F2"/>
    <w:rsid w:val="2CEDD97C"/>
    <w:rsid w:val="2D34224A"/>
    <w:rsid w:val="2D40E6EB"/>
    <w:rsid w:val="2D6264AE"/>
    <w:rsid w:val="2D9F0CF2"/>
    <w:rsid w:val="2DA3909A"/>
    <w:rsid w:val="2DADA713"/>
    <w:rsid w:val="2DBD5BF8"/>
    <w:rsid w:val="2DD95EB0"/>
    <w:rsid w:val="2DECE2F1"/>
    <w:rsid w:val="2E451A6C"/>
    <w:rsid w:val="2E5BC102"/>
    <w:rsid w:val="2E7563E1"/>
    <w:rsid w:val="2E791CAE"/>
    <w:rsid w:val="2E95B51B"/>
    <w:rsid w:val="2EA75F2A"/>
    <w:rsid w:val="2EECA619"/>
    <w:rsid w:val="2EF95A79"/>
    <w:rsid w:val="2F01728F"/>
    <w:rsid w:val="2F025828"/>
    <w:rsid w:val="2F3A1241"/>
    <w:rsid w:val="2F45A023"/>
    <w:rsid w:val="2F4D40B3"/>
    <w:rsid w:val="2F9A75C0"/>
    <w:rsid w:val="2FA9367A"/>
    <w:rsid w:val="2FE34197"/>
    <w:rsid w:val="3009B492"/>
    <w:rsid w:val="301C7A80"/>
    <w:rsid w:val="302CA70D"/>
    <w:rsid w:val="305E7E7A"/>
    <w:rsid w:val="30B94682"/>
    <w:rsid w:val="30E977BF"/>
    <w:rsid w:val="31014894"/>
    <w:rsid w:val="3107A705"/>
    <w:rsid w:val="3107DACB"/>
    <w:rsid w:val="311B921E"/>
    <w:rsid w:val="311CFEAE"/>
    <w:rsid w:val="312E4AD8"/>
    <w:rsid w:val="319FDFEA"/>
    <w:rsid w:val="3224D57E"/>
    <w:rsid w:val="32719B74"/>
    <w:rsid w:val="327515C9"/>
    <w:rsid w:val="32C8BAE5"/>
    <w:rsid w:val="331B657E"/>
    <w:rsid w:val="331DB8BC"/>
    <w:rsid w:val="3324B396"/>
    <w:rsid w:val="33279D18"/>
    <w:rsid w:val="33936F59"/>
    <w:rsid w:val="33A242D7"/>
    <w:rsid w:val="33B27C2E"/>
    <w:rsid w:val="33C0524B"/>
    <w:rsid w:val="33C8226C"/>
    <w:rsid w:val="34249230"/>
    <w:rsid w:val="342D7739"/>
    <w:rsid w:val="34348AA8"/>
    <w:rsid w:val="345741C9"/>
    <w:rsid w:val="345A7B07"/>
    <w:rsid w:val="346C0662"/>
    <w:rsid w:val="347A3EEF"/>
    <w:rsid w:val="3490345D"/>
    <w:rsid w:val="349E4915"/>
    <w:rsid w:val="34C7C7DC"/>
    <w:rsid w:val="34F6384D"/>
    <w:rsid w:val="350E0BFB"/>
    <w:rsid w:val="35159D5B"/>
    <w:rsid w:val="3565BA39"/>
    <w:rsid w:val="356CC512"/>
    <w:rsid w:val="356E670D"/>
    <w:rsid w:val="3574699F"/>
    <w:rsid w:val="357A4BEE"/>
    <w:rsid w:val="35B02A45"/>
    <w:rsid w:val="35E553AC"/>
    <w:rsid w:val="35EAD3B8"/>
    <w:rsid w:val="361934AE"/>
    <w:rsid w:val="361F2262"/>
    <w:rsid w:val="362D00ED"/>
    <w:rsid w:val="36B17047"/>
    <w:rsid w:val="36B1EB1F"/>
    <w:rsid w:val="36BB6A28"/>
    <w:rsid w:val="36C380BA"/>
    <w:rsid w:val="36CE717C"/>
    <w:rsid w:val="36CEFC32"/>
    <w:rsid w:val="36DA212A"/>
    <w:rsid w:val="372AA5B0"/>
    <w:rsid w:val="372CE05E"/>
    <w:rsid w:val="372E4A91"/>
    <w:rsid w:val="3746486A"/>
    <w:rsid w:val="3763E3EE"/>
    <w:rsid w:val="3772AB1F"/>
    <w:rsid w:val="37A42DA5"/>
    <w:rsid w:val="37BE82D0"/>
    <w:rsid w:val="37C8DFD6"/>
    <w:rsid w:val="37E2F932"/>
    <w:rsid w:val="37E43041"/>
    <w:rsid w:val="37E8136A"/>
    <w:rsid w:val="380923C9"/>
    <w:rsid w:val="384E1BBA"/>
    <w:rsid w:val="387427FD"/>
    <w:rsid w:val="387BFFAF"/>
    <w:rsid w:val="387F09FB"/>
    <w:rsid w:val="389BAB62"/>
    <w:rsid w:val="38BEBAC9"/>
    <w:rsid w:val="38D8911D"/>
    <w:rsid w:val="38DCBB9A"/>
    <w:rsid w:val="38F2240F"/>
    <w:rsid w:val="39151CA0"/>
    <w:rsid w:val="391FBE66"/>
    <w:rsid w:val="392ED577"/>
    <w:rsid w:val="3932FADB"/>
    <w:rsid w:val="393D8C4A"/>
    <w:rsid w:val="3951152D"/>
    <w:rsid w:val="395F91DB"/>
    <w:rsid w:val="397A1981"/>
    <w:rsid w:val="397D18F8"/>
    <w:rsid w:val="397E7AFB"/>
    <w:rsid w:val="3987FB1C"/>
    <w:rsid w:val="39EE9E79"/>
    <w:rsid w:val="3A08D93B"/>
    <w:rsid w:val="3A0B93D3"/>
    <w:rsid w:val="3A0D2837"/>
    <w:rsid w:val="3A1DD078"/>
    <w:rsid w:val="3A29B3AB"/>
    <w:rsid w:val="3A3DA778"/>
    <w:rsid w:val="3A510C52"/>
    <w:rsid w:val="3A68BCD9"/>
    <w:rsid w:val="3AACA21C"/>
    <w:rsid w:val="3AB3FFE2"/>
    <w:rsid w:val="3AF9D2B3"/>
    <w:rsid w:val="3B05E0C0"/>
    <w:rsid w:val="3B126894"/>
    <w:rsid w:val="3B43BF5B"/>
    <w:rsid w:val="3B79C56B"/>
    <w:rsid w:val="3BC3AA73"/>
    <w:rsid w:val="3BC7A1D3"/>
    <w:rsid w:val="3BD004DB"/>
    <w:rsid w:val="3BDFF990"/>
    <w:rsid w:val="3BE5E465"/>
    <w:rsid w:val="3BEA8DF7"/>
    <w:rsid w:val="3BF12554"/>
    <w:rsid w:val="3BFF3114"/>
    <w:rsid w:val="3C0FD0DC"/>
    <w:rsid w:val="3C1F8F2E"/>
    <w:rsid w:val="3C5ECD23"/>
    <w:rsid w:val="3C7F2467"/>
    <w:rsid w:val="3C8C7495"/>
    <w:rsid w:val="3C9EBA6C"/>
    <w:rsid w:val="3CBD8088"/>
    <w:rsid w:val="3D08504D"/>
    <w:rsid w:val="3D337A1D"/>
    <w:rsid w:val="3D3DA8C3"/>
    <w:rsid w:val="3D4E2572"/>
    <w:rsid w:val="3D4FA504"/>
    <w:rsid w:val="3D524CF9"/>
    <w:rsid w:val="3D8973FE"/>
    <w:rsid w:val="3D904FF7"/>
    <w:rsid w:val="3D9659BE"/>
    <w:rsid w:val="3D98DB11"/>
    <w:rsid w:val="3DAC7CC6"/>
    <w:rsid w:val="3DB4DD6E"/>
    <w:rsid w:val="3DC1A5F0"/>
    <w:rsid w:val="3DE31BAE"/>
    <w:rsid w:val="3DF439ED"/>
    <w:rsid w:val="3E0BC7A5"/>
    <w:rsid w:val="3E425DC2"/>
    <w:rsid w:val="3E57D917"/>
    <w:rsid w:val="3E7436E9"/>
    <w:rsid w:val="3E896F79"/>
    <w:rsid w:val="3E9A0ED1"/>
    <w:rsid w:val="3ECCC56E"/>
    <w:rsid w:val="3ED6FDDD"/>
    <w:rsid w:val="3EDA0E17"/>
    <w:rsid w:val="3EFF8AFE"/>
    <w:rsid w:val="3F0DB0DD"/>
    <w:rsid w:val="3F28A445"/>
    <w:rsid w:val="3F5A1783"/>
    <w:rsid w:val="3F748DA8"/>
    <w:rsid w:val="3F789048"/>
    <w:rsid w:val="3F90B586"/>
    <w:rsid w:val="3F915C1C"/>
    <w:rsid w:val="3F9974BA"/>
    <w:rsid w:val="3FA34B88"/>
    <w:rsid w:val="3FA4C17C"/>
    <w:rsid w:val="3FB6941E"/>
    <w:rsid w:val="3FE73795"/>
    <w:rsid w:val="3FECF7C3"/>
    <w:rsid w:val="40217A89"/>
    <w:rsid w:val="4022262C"/>
    <w:rsid w:val="40346A9E"/>
    <w:rsid w:val="404084C9"/>
    <w:rsid w:val="405D41BB"/>
    <w:rsid w:val="406C3287"/>
    <w:rsid w:val="4072683B"/>
    <w:rsid w:val="4077B162"/>
    <w:rsid w:val="409B5B5F"/>
    <w:rsid w:val="40DB205C"/>
    <w:rsid w:val="41125E91"/>
    <w:rsid w:val="4112E15C"/>
    <w:rsid w:val="4130F2AF"/>
    <w:rsid w:val="413C7B5C"/>
    <w:rsid w:val="414ADFEA"/>
    <w:rsid w:val="416E11A5"/>
    <w:rsid w:val="417A0255"/>
    <w:rsid w:val="41912D94"/>
    <w:rsid w:val="41995883"/>
    <w:rsid w:val="41B800D7"/>
    <w:rsid w:val="41D9044E"/>
    <w:rsid w:val="41FF5D22"/>
    <w:rsid w:val="4206301E"/>
    <w:rsid w:val="4209094A"/>
    <w:rsid w:val="42252C16"/>
    <w:rsid w:val="4240D942"/>
    <w:rsid w:val="4242BB99"/>
    <w:rsid w:val="42502CA2"/>
    <w:rsid w:val="42641E41"/>
    <w:rsid w:val="428BEB29"/>
    <w:rsid w:val="429255AB"/>
    <w:rsid w:val="42A4BDF7"/>
    <w:rsid w:val="42B14AAD"/>
    <w:rsid w:val="42B79666"/>
    <w:rsid w:val="42BE143D"/>
    <w:rsid w:val="42D20414"/>
    <w:rsid w:val="42D21C3B"/>
    <w:rsid w:val="42EBBC3B"/>
    <w:rsid w:val="42F00967"/>
    <w:rsid w:val="43078BF9"/>
    <w:rsid w:val="432DD80D"/>
    <w:rsid w:val="436951BC"/>
    <w:rsid w:val="4372EF48"/>
    <w:rsid w:val="43A78DE2"/>
    <w:rsid w:val="43AC1895"/>
    <w:rsid w:val="43B0D99E"/>
    <w:rsid w:val="43BEE964"/>
    <w:rsid w:val="43C7DF1D"/>
    <w:rsid w:val="43D681A5"/>
    <w:rsid w:val="43D7DEF1"/>
    <w:rsid w:val="43FF8C84"/>
    <w:rsid w:val="440BA315"/>
    <w:rsid w:val="4417A7DA"/>
    <w:rsid w:val="4420F2E8"/>
    <w:rsid w:val="443B6459"/>
    <w:rsid w:val="4490A7CA"/>
    <w:rsid w:val="4493F55E"/>
    <w:rsid w:val="44D68464"/>
    <w:rsid w:val="44D6E907"/>
    <w:rsid w:val="45347DF0"/>
    <w:rsid w:val="4539D4AE"/>
    <w:rsid w:val="456C6791"/>
    <w:rsid w:val="457A18BE"/>
    <w:rsid w:val="457A9855"/>
    <w:rsid w:val="45A68235"/>
    <w:rsid w:val="45B42517"/>
    <w:rsid w:val="45C37A52"/>
    <w:rsid w:val="45DE4820"/>
    <w:rsid w:val="45E47AD5"/>
    <w:rsid w:val="460D7D39"/>
    <w:rsid w:val="460FEC7F"/>
    <w:rsid w:val="4620D5CF"/>
    <w:rsid w:val="463B4100"/>
    <w:rsid w:val="4668DED7"/>
    <w:rsid w:val="467D3B12"/>
    <w:rsid w:val="46883135"/>
    <w:rsid w:val="46A0C30F"/>
    <w:rsid w:val="46E3A9AC"/>
    <w:rsid w:val="4717834D"/>
    <w:rsid w:val="4733A263"/>
    <w:rsid w:val="4761B226"/>
    <w:rsid w:val="476A360C"/>
    <w:rsid w:val="4793EA5F"/>
    <w:rsid w:val="47946331"/>
    <w:rsid w:val="47ABBCE0"/>
    <w:rsid w:val="47B14FED"/>
    <w:rsid w:val="47BCBF49"/>
    <w:rsid w:val="480A1C85"/>
    <w:rsid w:val="480EB566"/>
    <w:rsid w:val="482A2B45"/>
    <w:rsid w:val="4833E414"/>
    <w:rsid w:val="48418054"/>
    <w:rsid w:val="484E81C2"/>
    <w:rsid w:val="486AB6F6"/>
    <w:rsid w:val="492B0F6C"/>
    <w:rsid w:val="493D08A8"/>
    <w:rsid w:val="49550CE5"/>
    <w:rsid w:val="4974BC9F"/>
    <w:rsid w:val="49853CAC"/>
    <w:rsid w:val="498B0BBB"/>
    <w:rsid w:val="4995C4CB"/>
    <w:rsid w:val="49C39D10"/>
    <w:rsid w:val="49FD2C56"/>
    <w:rsid w:val="4A1E88EC"/>
    <w:rsid w:val="4A5FD61F"/>
    <w:rsid w:val="4A7AE499"/>
    <w:rsid w:val="4A89BA2E"/>
    <w:rsid w:val="4A99A156"/>
    <w:rsid w:val="4A9DD3A8"/>
    <w:rsid w:val="4AB2CB74"/>
    <w:rsid w:val="4AB6E237"/>
    <w:rsid w:val="4AF52484"/>
    <w:rsid w:val="4B441258"/>
    <w:rsid w:val="4B575638"/>
    <w:rsid w:val="4BA2EAE6"/>
    <w:rsid w:val="4BAA134A"/>
    <w:rsid w:val="4BAC4D27"/>
    <w:rsid w:val="4BBE10EB"/>
    <w:rsid w:val="4C0978AC"/>
    <w:rsid w:val="4C1F3F2A"/>
    <w:rsid w:val="4C36767D"/>
    <w:rsid w:val="4C505FBE"/>
    <w:rsid w:val="4C6EC5F3"/>
    <w:rsid w:val="4C6ECC86"/>
    <w:rsid w:val="4C8FC2D4"/>
    <w:rsid w:val="4C97B67C"/>
    <w:rsid w:val="4CC8D28F"/>
    <w:rsid w:val="4CD02C8A"/>
    <w:rsid w:val="4CF32699"/>
    <w:rsid w:val="4D09D17C"/>
    <w:rsid w:val="4D168987"/>
    <w:rsid w:val="4D3B65A0"/>
    <w:rsid w:val="4D474D23"/>
    <w:rsid w:val="4D525111"/>
    <w:rsid w:val="4D64B3AB"/>
    <w:rsid w:val="4D88BA95"/>
    <w:rsid w:val="4DC366F6"/>
    <w:rsid w:val="4DD7C562"/>
    <w:rsid w:val="4DE09C9B"/>
    <w:rsid w:val="4DE30567"/>
    <w:rsid w:val="4DE8E772"/>
    <w:rsid w:val="4DED0D08"/>
    <w:rsid w:val="4DF35065"/>
    <w:rsid w:val="4E4D141D"/>
    <w:rsid w:val="4E64A2F0"/>
    <w:rsid w:val="4E6FE49C"/>
    <w:rsid w:val="4E8F81F9"/>
    <w:rsid w:val="4EAB4DED"/>
    <w:rsid w:val="4EAD1A69"/>
    <w:rsid w:val="4EB9479D"/>
    <w:rsid w:val="4ECEC296"/>
    <w:rsid w:val="4F1135E9"/>
    <w:rsid w:val="4F1A7A87"/>
    <w:rsid w:val="4F385639"/>
    <w:rsid w:val="4F3FB50C"/>
    <w:rsid w:val="4F542D24"/>
    <w:rsid w:val="4F5E83FF"/>
    <w:rsid w:val="4F7AAAEC"/>
    <w:rsid w:val="4F7C8E63"/>
    <w:rsid w:val="4FADBE23"/>
    <w:rsid w:val="4FDAC46D"/>
    <w:rsid w:val="4FE2A1EE"/>
    <w:rsid w:val="4FEF0B6B"/>
    <w:rsid w:val="50197212"/>
    <w:rsid w:val="5025F5C0"/>
    <w:rsid w:val="502B5105"/>
    <w:rsid w:val="5059272D"/>
    <w:rsid w:val="507CF452"/>
    <w:rsid w:val="507FBE4A"/>
    <w:rsid w:val="50D12E87"/>
    <w:rsid w:val="50EFA53F"/>
    <w:rsid w:val="50F5F259"/>
    <w:rsid w:val="50F6F1DB"/>
    <w:rsid w:val="5126523C"/>
    <w:rsid w:val="5130F697"/>
    <w:rsid w:val="5141BFBA"/>
    <w:rsid w:val="5165C43F"/>
    <w:rsid w:val="51665061"/>
    <w:rsid w:val="516A59B4"/>
    <w:rsid w:val="516ADBF4"/>
    <w:rsid w:val="516E85C7"/>
    <w:rsid w:val="51D1CEFE"/>
    <w:rsid w:val="51DA3652"/>
    <w:rsid w:val="51DD7A55"/>
    <w:rsid w:val="51FD16ED"/>
    <w:rsid w:val="520A7396"/>
    <w:rsid w:val="520ABF09"/>
    <w:rsid w:val="5220A528"/>
    <w:rsid w:val="5242FFBF"/>
    <w:rsid w:val="52575D52"/>
    <w:rsid w:val="5263F2E0"/>
    <w:rsid w:val="52774820"/>
    <w:rsid w:val="5280DA46"/>
    <w:rsid w:val="52975DA4"/>
    <w:rsid w:val="529D2508"/>
    <w:rsid w:val="529DFB1A"/>
    <w:rsid w:val="52AD0DDB"/>
    <w:rsid w:val="52C66225"/>
    <w:rsid w:val="5303A764"/>
    <w:rsid w:val="53149601"/>
    <w:rsid w:val="5318E1C6"/>
    <w:rsid w:val="5326D1A2"/>
    <w:rsid w:val="533BFFD1"/>
    <w:rsid w:val="536A1DF4"/>
    <w:rsid w:val="537031C3"/>
    <w:rsid w:val="537369AA"/>
    <w:rsid w:val="537A017A"/>
    <w:rsid w:val="53852030"/>
    <w:rsid w:val="53A06898"/>
    <w:rsid w:val="53B49514"/>
    <w:rsid w:val="53D39D92"/>
    <w:rsid w:val="53E8B5D3"/>
    <w:rsid w:val="540D6FA7"/>
    <w:rsid w:val="544F806E"/>
    <w:rsid w:val="545773E0"/>
    <w:rsid w:val="54661937"/>
    <w:rsid w:val="547683E2"/>
    <w:rsid w:val="5485CC2A"/>
    <w:rsid w:val="548BC911"/>
    <w:rsid w:val="54918CC7"/>
    <w:rsid w:val="5496D45C"/>
    <w:rsid w:val="54A00606"/>
    <w:rsid w:val="54B26897"/>
    <w:rsid w:val="54D12E62"/>
    <w:rsid w:val="5521127F"/>
    <w:rsid w:val="553058C5"/>
    <w:rsid w:val="557DE24B"/>
    <w:rsid w:val="559EEC9D"/>
    <w:rsid w:val="55AC0337"/>
    <w:rsid w:val="55B1D049"/>
    <w:rsid w:val="55E48771"/>
    <w:rsid w:val="55E89A7D"/>
    <w:rsid w:val="55EB516E"/>
    <w:rsid w:val="55F3BC8B"/>
    <w:rsid w:val="56279972"/>
    <w:rsid w:val="5628CD6C"/>
    <w:rsid w:val="566FFA1A"/>
    <w:rsid w:val="567EB5E8"/>
    <w:rsid w:val="568F95A4"/>
    <w:rsid w:val="5691034C"/>
    <w:rsid w:val="569854DC"/>
    <w:rsid w:val="56A3BA83"/>
    <w:rsid w:val="56A97C52"/>
    <w:rsid w:val="56BC5FCF"/>
    <w:rsid w:val="56F5D21E"/>
    <w:rsid w:val="5701BAFC"/>
    <w:rsid w:val="5715DD6E"/>
    <w:rsid w:val="5747D398"/>
    <w:rsid w:val="574D0B3A"/>
    <w:rsid w:val="57563BA3"/>
    <w:rsid w:val="578E67DD"/>
    <w:rsid w:val="5793889F"/>
    <w:rsid w:val="57B2FAF2"/>
    <w:rsid w:val="57B398C0"/>
    <w:rsid w:val="57BCEDF2"/>
    <w:rsid w:val="57C5A1FF"/>
    <w:rsid w:val="57D1FB43"/>
    <w:rsid w:val="57DDA6BC"/>
    <w:rsid w:val="57EEE7A2"/>
    <w:rsid w:val="57F43A36"/>
    <w:rsid w:val="581372BC"/>
    <w:rsid w:val="58197661"/>
    <w:rsid w:val="581C1A9A"/>
    <w:rsid w:val="581EA3B5"/>
    <w:rsid w:val="582C6006"/>
    <w:rsid w:val="5833B0FB"/>
    <w:rsid w:val="583E12F6"/>
    <w:rsid w:val="584DF626"/>
    <w:rsid w:val="585A5797"/>
    <w:rsid w:val="585F7E78"/>
    <w:rsid w:val="5882283C"/>
    <w:rsid w:val="5885B65A"/>
    <w:rsid w:val="588D4414"/>
    <w:rsid w:val="589D8B5D"/>
    <w:rsid w:val="58A4E959"/>
    <w:rsid w:val="58D6C47B"/>
    <w:rsid w:val="58E5F50B"/>
    <w:rsid w:val="58FF5079"/>
    <w:rsid w:val="5902C0A3"/>
    <w:rsid w:val="596264EB"/>
    <w:rsid w:val="59743D1F"/>
    <w:rsid w:val="5A0A23F1"/>
    <w:rsid w:val="5A0EF7EF"/>
    <w:rsid w:val="5A0F3528"/>
    <w:rsid w:val="5A2BC0EC"/>
    <w:rsid w:val="5A395BBE"/>
    <w:rsid w:val="5A4B66F4"/>
    <w:rsid w:val="5A4E0958"/>
    <w:rsid w:val="5A5EE870"/>
    <w:rsid w:val="5A67EDB2"/>
    <w:rsid w:val="5A701671"/>
    <w:rsid w:val="5A74DD21"/>
    <w:rsid w:val="5A90A362"/>
    <w:rsid w:val="5A969CC3"/>
    <w:rsid w:val="5AA59A34"/>
    <w:rsid w:val="5AB1C35B"/>
    <w:rsid w:val="5AB4174B"/>
    <w:rsid w:val="5AEDB35D"/>
    <w:rsid w:val="5B069C6A"/>
    <w:rsid w:val="5B1B2ACA"/>
    <w:rsid w:val="5B483A21"/>
    <w:rsid w:val="5B4AC555"/>
    <w:rsid w:val="5B9BF07F"/>
    <w:rsid w:val="5B9EC30A"/>
    <w:rsid w:val="5BA6454C"/>
    <w:rsid w:val="5BB74FEF"/>
    <w:rsid w:val="5BC0022A"/>
    <w:rsid w:val="5BE74DF7"/>
    <w:rsid w:val="5C0C6EF1"/>
    <w:rsid w:val="5C21358A"/>
    <w:rsid w:val="5C3B7FD3"/>
    <w:rsid w:val="5C480083"/>
    <w:rsid w:val="5C889461"/>
    <w:rsid w:val="5C924FAC"/>
    <w:rsid w:val="5CB6700F"/>
    <w:rsid w:val="5CDDFA30"/>
    <w:rsid w:val="5CDECCBD"/>
    <w:rsid w:val="5CE70FF9"/>
    <w:rsid w:val="5CE75639"/>
    <w:rsid w:val="5CFD01E4"/>
    <w:rsid w:val="5D1954E4"/>
    <w:rsid w:val="5D1D0B68"/>
    <w:rsid w:val="5D266A25"/>
    <w:rsid w:val="5D3AFCAF"/>
    <w:rsid w:val="5D4E2327"/>
    <w:rsid w:val="5D53B815"/>
    <w:rsid w:val="5D621C68"/>
    <w:rsid w:val="5D77844D"/>
    <w:rsid w:val="5D7A8AC0"/>
    <w:rsid w:val="5DAEC093"/>
    <w:rsid w:val="5DBCD207"/>
    <w:rsid w:val="5DE33DA0"/>
    <w:rsid w:val="5E198195"/>
    <w:rsid w:val="5E37867C"/>
    <w:rsid w:val="5E412E15"/>
    <w:rsid w:val="5E4351B3"/>
    <w:rsid w:val="5E51D135"/>
    <w:rsid w:val="5E53D691"/>
    <w:rsid w:val="5E59F979"/>
    <w:rsid w:val="5E5E1F8D"/>
    <w:rsid w:val="5E698BE3"/>
    <w:rsid w:val="5E9B9F2D"/>
    <w:rsid w:val="5EAA24FD"/>
    <w:rsid w:val="5EAF5FBD"/>
    <w:rsid w:val="5EDE2E85"/>
    <w:rsid w:val="5EFB8B72"/>
    <w:rsid w:val="5F6348BA"/>
    <w:rsid w:val="5F790AD8"/>
    <w:rsid w:val="5F817CB2"/>
    <w:rsid w:val="5F901014"/>
    <w:rsid w:val="5FAD5A3C"/>
    <w:rsid w:val="600EBCA0"/>
    <w:rsid w:val="60210D62"/>
    <w:rsid w:val="602D386B"/>
    <w:rsid w:val="6030C05D"/>
    <w:rsid w:val="6032B7EF"/>
    <w:rsid w:val="603E64A8"/>
    <w:rsid w:val="60531571"/>
    <w:rsid w:val="6059AB11"/>
    <w:rsid w:val="60695E65"/>
    <w:rsid w:val="60BC8B9F"/>
    <w:rsid w:val="60CE29F4"/>
    <w:rsid w:val="6126DE83"/>
    <w:rsid w:val="6130151F"/>
    <w:rsid w:val="61387155"/>
    <w:rsid w:val="61392266"/>
    <w:rsid w:val="6184AE28"/>
    <w:rsid w:val="61A8226E"/>
    <w:rsid w:val="61CC361F"/>
    <w:rsid w:val="61D3BC25"/>
    <w:rsid w:val="61D3C0B5"/>
    <w:rsid w:val="61DF9EBA"/>
    <w:rsid w:val="62170102"/>
    <w:rsid w:val="621F7800"/>
    <w:rsid w:val="6269B162"/>
    <w:rsid w:val="627F92AD"/>
    <w:rsid w:val="629578C5"/>
    <w:rsid w:val="629CC0FB"/>
    <w:rsid w:val="62A48484"/>
    <w:rsid w:val="62AF5A50"/>
    <w:rsid w:val="62DE8DF1"/>
    <w:rsid w:val="62DF0F28"/>
    <w:rsid w:val="62E50BDB"/>
    <w:rsid w:val="6308CE67"/>
    <w:rsid w:val="63257568"/>
    <w:rsid w:val="636A2B5A"/>
    <w:rsid w:val="6374D3AB"/>
    <w:rsid w:val="63BFDDB6"/>
    <w:rsid w:val="63C49A2C"/>
    <w:rsid w:val="63D202BE"/>
    <w:rsid w:val="641B2C7A"/>
    <w:rsid w:val="642D9114"/>
    <w:rsid w:val="64461F35"/>
    <w:rsid w:val="6449E856"/>
    <w:rsid w:val="6453110A"/>
    <w:rsid w:val="646911F1"/>
    <w:rsid w:val="64B06F99"/>
    <w:rsid w:val="64CE0DAA"/>
    <w:rsid w:val="64DD36A2"/>
    <w:rsid w:val="6506BE48"/>
    <w:rsid w:val="651D7D9D"/>
    <w:rsid w:val="651DDAAA"/>
    <w:rsid w:val="651FE6A6"/>
    <w:rsid w:val="653AAAFD"/>
    <w:rsid w:val="6572C636"/>
    <w:rsid w:val="65768F07"/>
    <w:rsid w:val="6576FD7F"/>
    <w:rsid w:val="658411CB"/>
    <w:rsid w:val="65884FB7"/>
    <w:rsid w:val="658A6EFF"/>
    <w:rsid w:val="659CFA73"/>
    <w:rsid w:val="65A7CD5B"/>
    <w:rsid w:val="65AD0482"/>
    <w:rsid w:val="65B058FF"/>
    <w:rsid w:val="65B1C92A"/>
    <w:rsid w:val="66020090"/>
    <w:rsid w:val="664345A8"/>
    <w:rsid w:val="66448142"/>
    <w:rsid w:val="66460592"/>
    <w:rsid w:val="664FA898"/>
    <w:rsid w:val="665D162A"/>
    <w:rsid w:val="66A50FA7"/>
    <w:rsid w:val="66AF8054"/>
    <w:rsid w:val="66BE54BF"/>
    <w:rsid w:val="672528FE"/>
    <w:rsid w:val="67485E87"/>
    <w:rsid w:val="67BF5E07"/>
    <w:rsid w:val="67DA37BA"/>
    <w:rsid w:val="68251CF0"/>
    <w:rsid w:val="682FB1F5"/>
    <w:rsid w:val="683FC363"/>
    <w:rsid w:val="68549183"/>
    <w:rsid w:val="68AE9E41"/>
    <w:rsid w:val="68BA2957"/>
    <w:rsid w:val="68F58AB7"/>
    <w:rsid w:val="69145510"/>
    <w:rsid w:val="6948E73F"/>
    <w:rsid w:val="6967E819"/>
    <w:rsid w:val="69729039"/>
    <w:rsid w:val="699B2427"/>
    <w:rsid w:val="69B46700"/>
    <w:rsid w:val="69C72FDB"/>
    <w:rsid w:val="69FE68F9"/>
    <w:rsid w:val="6A01406A"/>
    <w:rsid w:val="6A28BF8B"/>
    <w:rsid w:val="6A2C9140"/>
    <w:rsid w:val="6A37B568"/>
    <w:rsid w:val="6A4E3F44"/>
    <w:rsid w:val="6A57B565"/>
    <w:rsid w:val="6A8AC252"/>
    <w:rsid w:val="6AB929DA"/>
    <w:rsid w:val="6AC8D669"/>
    <w:rsid w:val="6AE54202"/>
    <w:rsid w:val="6AF9AA87"/>
    <w:rsid w:val="6AFB7158"/>
    <w:rsid w:val="6B072AB9"/>
    <w:rsid w:val="6B29A4AD"/>
    <w:rsid w:val="6B2A6D0B"/>
    <w:rsid w:val="6B485757"/>
    <w:rsid w:val="6B48C946"/>
    <w:rsid w:val="6B4DEB8E"/>
    <w:rsid w:val="6B6032B0"/>
    <w:rsid w:val="6B610DAC"/>
    <w:rsid w:val="6B9D10CB"/>
    <w:rsid w:val="6BA65F62"/>
    <w:rsid w:val="6BD2C6A0"/>
    <w:rsid w:val="6BDBC0FC"/>
    <w:rsid w:val="6BEE941F"/>
    <w:rsid w:val="6BF05407"/>
    <w:rsid w:val="6BF6D2AE"/>
    <w:rsid w:val="6BF7E171"/>
    <w:rsid w:val="6BF81B60"/>
    <w:rsid w:val="6C099BA4"/>
    <w:rsid w:val="6C1648B9"/>
    <w:rsid w:val="6C301355"/>
    <w:rsid w:val="6C40A4A4"/>
    <w:rsid w:val="6C5A8026"/>
    <w:rsid w:val="6C63B808"/>
    <w:rsid w:val="6C6BA0A5"/>
    <w:rsid w:val="6C848582"/>
    <w:rsid w:val="6C868C26"/>
    <w:rsid w:val="6C8F9FBA"/>
    <w:rsid w:val="6C968F0A"/>
    <w:rsid w:val="6C982A4F"/>
    <w:rsid w:val="6CB8D99D"/>
    <w:rsid w:val="6CE6098F"/>
    <w:rsid w:val="6CFC4D61"/>
    <w:rsid w:val="6D00F0E7"/>
    <w:rsid w:val="6D1285A0"/>
    <w:rsid w:val="6D1391EF"/>
    <w:rsid w:val="6D5708EB"/>
    <w:rsid w:val="6D88FD9A"/>
    <w:rsid w:val="6DD4140C"/>
    <w:rsid w:val="6DD42EB1"/>
    <w:rsid w:val="6DDA85F2"/>
    <w:rsid w:val="6DDB9434"/>
    <w:rsid w:val="6DFEAFC1"/>
    <w:rsid w:val="6E0D2FBC"/>
    <w:rsid w:val="6E1D7619"/>
    <w:rsid w:val="6E25DD05"/>
    <w:rsid w:val="6E307E54"/>
    <w:rsid w:val="6E43D343"/>
    <w:rsid w:val="6E46D3F9"/>
    <w:rsid w:val="6E70AC44"/>
    <w:rsid w:val="6E81D9F0"/>
    <w:rsid w:val="6E8A9BB9"/>
    <w:rsid w:val="6E991C24"/>
    <w:rsid w:val="6EA61806"/>
    <w:rsid w:val="6EAB3F9D"/>
    <w:rsid w:val="6EB12843"/>
    <w:rsid w:val="6ECBE857"/>
    <w:rsid w:val="6ED768A2"/>
    <w:rsid w:val="6F0B2018"/>
    <w:rsid w:val="6F4495D5"/>
    <w:rsid w:val="6F598E27"/>
    <w:rsid w:val="6F8C1B10"/>
    <w:rsid w:val="6FA7FFCD"/>
    <w:rsid w:val="6FAA603D"/>
    <w:rsid w:val="6FC0B95E"/>
    <w:rsid w:val="6FEBA5D9"/>
    <w:rsid w:val="6FFB0FC6"/>
    <w:rsid w:val="7015872D"/>
    <w:rsid w:val="705F480D"/>
    <w:rsid w:val="7082F214"/>
    <w:rsid w:val="7088912A"/>
    <w:rsid w:val="708B9AD1"/>
    <w:rsid w:val="708D353B"/>
    <w:rsid w:val="712008C0"/>
    <w:rsid w:val="7124630D"/>
    <w:rsid w:val="7127ABB3"/>
    <w:rsid w:val="71316E90"/>
    <w:rsid w:val="7171CB73"/>
    <w:rsid w:val="71A95E64"/>
    <w:rsid w:val="71B54A4D"/>
    <w:rsid w:val="71C1E631"/>
    <w:rsid w:val="71C656EB"/>
    <w:rsid w:val="71D402FB"/>
    <w:rsid w:val="71EBEF17"/>
    <w:rsid w:val="71F00462"/>
    <w:rsid w:val="71F69CA7"/>
    <w:rsid w:val="72167F51"/>
    <w:rsid w:val="72653814"/>
    <w:rsid w:val="72791160"/>
    <w:rsid w:val="727F8E78"/>
    <w:rsid w:val="728649B6"/>
    <w:rsid w:val="72D06F5D"/>
    <w:rsid w:val="730AF242"/>
    <w:rsid w:val="7325523C"/>
    <w:rsid w:val="732950D6"/>
    <w:rsid w:val="736EFA5C"/>
    <w:rsid w:val="73785F63"/>
    <w:rsid w:val="7392B05A"/>
    <w:rsid w:val="73A2CE3C"/>
    <w:rsid w:val="74084147"/>
    <w:rsid w:val="7446E3C3"/>
    <w:rsid w:val="744F20A0"/>
    <w:rsid w:val="744F55FF"/>
    <w:rsid w:val="7486D7B8"/>
    <w:rsid w:val="749411CE"/>
    <w:rsid w:val="74B1EC60"/>
    <w:rsid w:val="74FC7D63"/>
    <w:rsid w:val="7504CE5D"/>
    <w:rsid w:val="75173C78"/>
    <w:rsid w:val="751CE212"/>
    <w:rsid w:val="7566BEDE"/>
    <w:rsid w:val="75671D09"/>
    <w:rsid w:val="759B963C"/>
    <w:rsid w:val="759DA546"/>
    <w:rsid w:val="75AD2365"/>
    <w:rsid w:val="75C847E2"/>
    <w:rsid w:val="75D06D61"/>
    <w:rsid w:val="75DCC6B6"/>
    <w:rsid w:val="75DE8A03"/>
    <w:rsid w:val="76126062"/>
    <w:rsid w:val="762FE22F"/>
    <w:rsid w:val="765128ED"/>
    <w:rsid w:val="766A514A"/>
    <w:rsid w:val="7677D09C"/>
    <w:rsid w:val="769627E4"/>
    <w:rsid w:val="76D90B3B"/>
    <w:rsid w:val="76F9A8A5"/>
    <w:rsid w:val="77219FD1"/>
    <w:rsid w:val="77629204"/>
    <w:rsid w:val="77639FFA"/>
    <w:rsid w:val="776AA2EF"/>
    <w:rsid w:val="77DBF3F9"/>
    <w:rsid w:val="77E071B6"/>
    <w:rsid w:val="77E31C36"/>
    <w:rsid w:val="77ED097D"/>
    <w:rsid w:val="7811DEFB"/>
    <w:rsid w:val="781CB49D"/>
    <w:rsid w:val="782E29D8"/>
    <w:rsid w:val="785F1824"/>
    <w:rsid w:val="7865DE2B"/>
    <w:rsid w:val="787DF868"/>
    <w:rsid w:val="789BA852"/>
    <w:rsid w:val="78AFFCF9"/>
    <w:rsid w:val="78B37C0B"/>
    <w:rsid w:val="78C2F9C6"/>
    <w:rsid w:val="78C941E2"/>
    <w:rsid w:val="78D7DE57"/>
    <w:rsid w:val="78E3388E"/>
    <w:rsid w:val="78E86E04"/>
    <w:rsid w:val="790A7096"/>
    <w:rsid w:val="79127FF8"/>
    <w:rsid w:val="79153A36"/>
    <w:rsid w:val="79174BB8"/>
    <w:rsid w:val="79186A8A"/>
    <w:rsid w:val="791D704B"/>
    <w:rsid w:val="792DA742"/>
    <w:rsid w:val="7934BADE"/>
    <w:rsid w:val="794A5672"/>
    <w:rsid w:val="79609F89"/>
    <w:rsid w:val="796FDCFA"/>
    <w:rsid w:val="7973DBB5"/>
    <w:rsid w:val="797CE115"/>
    <w:rsid w:val="79938806"/>
    <w:rsid w:val="79A64525"/>
    <w:rsid w:val="79BDE0CC"/>
    <w:rsid w:val="79D74437"/>
    <w:rsid w:val="7A0FD070"/>
    <w:rsid w:val="7A119429"/>
    <w:rsid w:val="7A18E99C"/>
    <w:rsid w:val="7A4152CC"/>
    <w:rsid w:val="7A4D4F9C"/>
    <w:rsid w:val="7A77E333"/>
    <w:rsid w:val="7A84E2FE"/>
    <w:rsid w:val="7A8DDE7A"/>
    <w:rsid w:val="7A98205F"/>
    <w:rsid w:val="7AAB4CBD"/>
    <w:rsid w:val="7AB411F8"/>
    <w:rsid w:val="7ABBAB32"/>
    <w:rsid w:val="7AC10769"/>
    <w:rsid w:val="7AD278EC"/>
    <w:rsid w:val="7AE12B1A"/>
    <w:rsid w:val="7AF823FB"/>
    <w:rsid w:val="7B02442F"/>
    <w:rsid w:val="7B22D289"/>
    <w:rsid w:val="7B3A8DAB"/>
    <w:rsid w:val="7B3E02FA"/>
    <w:rsid w:val="7B57B773"/>
    <w:rsid w:val="7B601019"/>
    <w:rsid w:val="7B826040"/>
    <w:rsid w:val="7B8DCF9A"/>
    <w:rsid w:val="7B9F8423"/>
    <w:rsid w:val="7B9FD813"/>
    <w:rsid w:val="7BC4A5BF"/>
    <w:rsid w:val="7BCB1E9A"/>
    <w:rsid w:val="7BF0C337"/>
    <w:rsid w:val="7C1728F1"/>
    <w:rsid w:val="7C20D995"/>
    <w:rsid w:val="7C2EDE46"/>
    <w:rsid w:val="7C362D7D"/>
    <w:rsid w:val="7C617A18"/>
    <w:rsid w:val="7C64DD56"/>
    <w:rsid w:val="7C76BEC4"/>
    <w:rsid w:val="7C80FB31"/>
    <w:rsid w:val="7C864B7D"/>
    <w:rsid w:val="7C98F9A8"/>
    <w:rsid w:val="7C9D4838"/>
    <w:rsid w:val="7C9F23B3"/>
    <w:rsid w:val="7CCF0560"/>
    <w:rsid w:val="7CD140A1"/>
    <w:rsid w:val="7CD52064"/>
    <w:rsid w:val="7CD73614"/>
    <w:rsid w:val="7CE7E008"/>
    <w:rsid w:val="7CEB6749"/>
    <w:rsid w:val="7D0F274F"/>
    <w:rsid w:val="7D11ABCD"/>
    <w:rsid w:val="7D1450AD"/>
    <w:rsid w:val="7D701CBF"/>
    <w:rsid w:val="7DAE5755"/>
    <w:rsid w:val="7DBD160E"/>
    <w:rsid w:val="7DFD4A79"/>
    <w:rsid w:val="7E41E8E0"/>
    <w:rsid w:val="7E5ADC24"/>
    <w:rsid w:val="7E7123ED"/>
    <w:rsid w:val="7EA35FA9"/>
    <w:rsid w:val="7EA7DBD4"/>
    <w:rsid w:val="7EC80B16"/>
    <w:rsid w:val="7EEBEA49"/>
    <w:rsid w:val="7F1D0BF6"/>
    <w:rsid w:val="7F1E0351"/>
    <w:rsid w:val="7F2BD8E6"/>
    <w:rsid w:val="7F375ABE"/>
    <w:rsid w:val="7F5C3966"/>
    <w:rsid w:val="7F69A301"/>
    <w:rsid w:val="7F728EF5"/>
    <w:rsid w:val="7F769162"/>
    <w:rsid w:val="7F782E0B"/>
    <w:rsid w:val="7F820190"/>
    <w:rsid w:val="7F920BD1"/>
    <w:rsid w:val="7FD2F4DC"/>
    <w:rsid w:val="7FD46648"/>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F6762B2E-4F8C-448D-A714-838DFC84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5FB"/>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uiPriority w:val="9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Char1"/>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b,uvlaka 3,plain,plain Char,b1,uvlaka 31, uvlaka 3, uvlaka 31,Body Text Char1,Body Text Char Char"/>
    <w:basedOn w:val="Parasts"/>
    <w:link w:val="PamattekstsRakstz"/>
    <w:rsid w:val="002D7A9D"/>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uiPriority w:val="39"/>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iPriority w:val="99"/>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uiPriority w:val="99"/>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Char1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uiPriority w:val="99"/>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99"/>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99"/>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8"/>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7"/>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0"/>
      </w:numPr>
    </w:pPr>
  </w:style>
  <w:style w:type="paragraph" w:customStyle="1" w:styleId="CharCharCharChar">
    <w:name w:val="Char Char Char Char"/>
    <w:aliases w:val="Char2"/>
    <w:basedOn w:val="Parasts"/>
    <w:next w:val="Parasts"/>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4"/>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numbering" w:customStyle="1" w:styleId="Bezsaraksta1">
    <w:name w:val="Bez saraksta1"/>
    <w:next w:val="Bezsaraksta"/>
    <w:uiPriority w:val="99"/>
    <w:semiHidden/>
    <w:unhideWhenUsed/>
    <w:rsid w:val="00A54AB0"/>
  </w:style>
  <w:style w:type="paragraph" w:customStyle="1" w:styleId="BodyText21">
    <w:name w:val="Body Text 21"/>
    <w:basedOn w:val="Parasts"/>
    <w:rsid w:val="00A54AB0"/>
    <w:pPr>
      <w:widowControl w:val="0"/>
      <w:suppressAutoHyphens/>
      <w:spacing w:after="120" w:line="480" w:lineRule="auto"/>
      <w:jc w:val="both"/>
      <w:textAlignment w:val="baseline"/>
    </w:pPr>
    <w:rPr>
      <w:color w:val="auto"/>
      <w:kern w:val="1"/>
      <w:lang w:eastAsia="ar-SA"/>
    </w:rPr>
  </w:style>
  <w:style w:type="numbering" w:customStyle="1" w:styleId="WWOutlineListStyle5112">
    <w:name w:val="WW_OutlineListStyle_5112"/>
    <w:rsid w:val="00A54AB0"/>
    <w:pPr>
      <w:numPr>
        <w:numId w:val="1"/>
      </w:numPr>
    </w:pPr>
  </w:style>
  <w:style w:type="paragraph" w:styleId="Saturardtjavirsraksts">
    <w:name w:val="TOC Heading"/>
    <w:basedOn w:val="Virsraksts1"/>
    <w:next w:val="Parasts"/>
    <w:uiPriority w:val="39"/>
    <w:unhideWhenUsed/>
    <w:qFormat/>
    <w:rsid w:val="00A54AB0"/>
    <w:pPr>
      <w:keepLines/>
      <w:spacing w:before="480" w:after="0"/>
      <w:outlineLvl w:val="9"/>
    </w:pPr>
    <w:rPr>
      <w:color w:val="365F91"/>
      <w:kern w:val="0"/>
      <w:sz w:val="28"/>
      <w:szCs w:val="28"/>
      <w:lang w:val="en-US" w:eastAsia="ja-JP"/>
    </w:rPr>
  </w:style>
  <w:style w:type="paragraph" w:styleId="Beiguvresteksts">
    <w:name w:val="endnote text"/>
    <w:basedOn w:val="Parasts"/>
    <w:link w:val="BeiguvrestekstsRakstz"/>
    <w:uiPriority w:val="99"/>
    <w:semiHidden/>
    <w:unhideWhenUsed/>
    <w:rsid w:val="00A54AB0"/>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A54AB0"/>
    <w:rPr>
      <w:rFonts w:eastAsia="Times New Roman" w:cs="Times New Roman"/>
      <w:color w:val="auto"/>
      <w:sz w:val="20"/>
      <w:szCs w:val="20"/>
    </w:rPr>
  </w:style>
  <w:style w:type="character" w:styleId="Beiguvresatsauce">
    <w:name w:val="endnote reference"/>
    <w:uiPriority w:val="99"/>
    <w:semiHidden/>
    <w:unhideWhenUsed/>
    <w:rsid w:val="00A54AB0"/>
    <w:rPr>
      <w:vertAlign w:val="superscript"/>
    </w:rPr>
  </w:style>
  <w:style w:type="paragraph" w:styleId="Saturs2">
    <w:name w:val="toc 2"/>
    <w:basedOn w:val="Parasts"/>
    <w:next w:val="Parasts"/>
    <w:autoRedefine/>
    <w:uiPriority w:val="39"/>
    <w:unhideWhenUsed/>
    <w:rsid w:val="00A54AB0"/>
    <w:pPr>
      <w:spacing w:after="100" w:line="240" w:lineRule="auto"/>
      <w:ind w:left="260"/>
    </w:pPr>
    <w:rPr>
      <w:color w:val="auto"/>
      <w:sz w:val="26"/>
      <w:szCs w:val="20"/>
      <w:lang w:eastAsia="en-US"/>
    </w:rPr>
  </w:style>
  <w:style w:type="table" w:customStyle="1" w:styleId="Reatabula1">
    <w:name w:val="Režģa tabula1"/>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A54AB0"/>
    <w:rPr>
      <w:sz w:val="22"/>
      <w:lang w:eastAsia="en-US"/>
    </w:rPr>
  </w:style>
  <w:style w:type="paragraph" w:customStyle="1" w:styleId="ListParagraph2">
    <w:name w:val="List Paragraph2"/>
    <w:basedOn w:val="Parasts"/>
    <w:uiPriority w:val="99"/>
    <w:rsid w:val="00A54AB0"/>
    <w:pPr>
      <w:ind w:left="720"/>
    </w:pPr>
    <w:rPr>
      <w:rFonts w:ascii="Calibri" w:eastAsia="Calibri" w:hAnsi="Calibri" w:cs="Calibri"/>
      <w:color w:val="auto"/>
      <w:sz w:val="22"/>
      <w:szCs w:val="22"/>
      <w:lang w:eastAsia="en-US"/>
    </w:rPr>
  </w:style>
  <w:style w:type="character" w:customStyle="1" w:styleId="Heading1Char1">
    <w:name w:val="Heading 1 Char1"/>
    <w:locked/>
    <w:rsid w:val="00A54AB0"/>
    <w:rPr>
      <w:rFonts w:ascii="Cambria" w:hAnsi="Cambria" w:cs="Times New Roman"/>
      <w:b/>
      <w:color w:val="365F91"/>
      <w:sz w:val="28"/>
      <w:lang w:val="lv-LV"/>
    </w:rPr>
  </w:style>
  <w:style w:type="character" w:customStyle="1" w:styleId="BodyText2Char1">
    <w:name w:val="Body Text 2 Char1"/>
    <w:uiPriority w:val="99"/>
    <w:semiHidden/>
    <w:rsid w:val="00A54AB0"/>
    <w:rPr>
      <w:lang w:val="lv-LV"/>
    </w:rPr>
  </w:style>
  <w:style w:type="paragraph" w:customStyle="1" w:styleId="Tahoma">
    <w:name w:val="Tahoma"/>
    <w:basedOn w:val="Paraststmeklis"/>
    <w:uiPriority w:val="99"/>
    <w:rsid w:val="00A54AB0"/>
    <w:pPr>
      <w:spacing w:before="280" w:after="280" w:line="240" w:lineRule="auto"/>
    </w:pPr>
    <w:rPr>
      <w:color w:val="auto"/>
      <w:lang w:val="lv-LV" w:eastAsia="ar-SA"/>
    </w:rPr>
  </w:style>
  <w:style w:type="table" w:customStyle="1" w:styleId="TableGrid11">
    <w:name w:val="Table Grid11"/>
    <w:basedOn w:val="Parastatabula"/>
    <w:next w:val="Reatabula"/>
    <w:uiPriority w:val="59"/>
    <w:rsid w:val="00A54AB0"/>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A54AB0"/>
    <w:rPr>
      <w:rFonts w:cs="Times New Roman"/>
      <w:sz w:val="20"/>
      <w:lang w:eastAsia="en-US"/>
    </w:rPr>
  </w:style>
  <w:style w:type="paragraph" w:customStyle="1" w:styleId="Bodynosaukumsbig">
    <w:name w:val="Body nosaukums big"/>
    <w:basedOn w:val="Pamatteksts"/>
    <w:autoRedefine/>
    <w:uiPriority w:val="99"/>
    <w:rsid w:val="00A54AB0"/>
    <w:pPr>
      <w:spacing w:before="120" w:line="240" w:lineRule="auto"/>
      <w:jc w:val="center"/>
    </w:pPr>
    <w:rPr>
      <w:rFonts w:eastAsia="Calibri"/>
      <w:b/>
      <w:bCs/>
      <w:color w:val="auto"/>
      <w:lang w:eastAsia="ru-RU"/>
    </w:rPr>
  </w:style>
  <w:style w:type="paragraph" w:styleId="Tekstabloks">
    <w:name w:val="Block Text"/>
    <w:basedOn w:val="Parasts"/>
    <w:uiPriority w:val="99"/>
    <w:rsid w:val="00A54AB0"/>
    <w:pPr>
      <w:spacing w:after="0" w:line="240" w:lineRule="auto"/>
      <w:ind w:left="-709" w:right="-1106" w:hanging="11"/>
      <w:jc w:val="both"/>
    </w:pPr>
    <w:rPr>
      <w:rFonts w:ascii="Times" w:hAnsi="Times" w:cs="Times"/>
      <w:noProof/>
      <w:color w:val="auto"/>
      <w:lang w:val="en-GB" w:eastAsia="en-US"/>
    </w:rPr>
  </w:style>
  <w:style w:type="character" w:customStyle="1" w:styleId="Char14">
    <w:name w:val="Char14"/>
    <w:uiPriority w:val="99"/>
    <w:semiHidden/>
    <w:rsid w:val="00A54AB0"/>
    <w:rPr>
      <w:rFonts w:ascii="Cambria" w:hAnsi="Cambria"/>
      <w:b/>
      <w:i/>
      <w:sz w:val="28"/>
      <w:lang w:eastAsia="en-US"/>
    </w:rPr>
  </w:style>
  <w:style w:type="character" w:customStyle="1" w:styleId="FootnoteCharacters">
    <w:name w:val="Footnote Characters"/>
    <w:uiPriority w:val="99"/>
    <w:rsid w:val="00A54AB0"/>
    <w:rPr>
      <w:vertAlign w:val="superscript"/>
    </w:rPr>
  </w:style>
  <w:style w:type="paragraph" w:customStyle="1" w:styleId="NormalWeb8">
    <w:name w:val="Normal (Web)8"/>
    <w:basedOn w:val="Parasts"/>
    <w:uiPriority w:val="99"/>
    <w:rsid w:val="00A54AB0"/>
    <w:pPr>
      <w:spacing w:before="75" w:after="75" w:line="240" w:lineRule="auto"/>
      <w:ind w:left="225" w:right="225"/>
    </w:pPr>
    <w:rPr>
      <w:color w:val="auto"/>
      <w:sz w:val="22"/>
      <w:szCs w:val="22"/>
    </w:rPr>
  </w:style>
  <w:style w:type="character" w:customStyle="1" w:styleId="colora">
    <w:name w:val="colora"/>
    <w:uiPriority w:val="99"/>
    <w:rsid w:val="00A54AB0"/>
  </w:style>
  <w:style w:type="paragraph" w:customStyle="1" w:styleId="Revision1">
    <w:name w:val="Revision1"/>
    <w:hidden/>
    <w:uiPriority w:val="99"/>
    <w:semiHidden/>
    <w:rsid w:val="00A54AB0"/>
    <w:pPr>
      <w:spacing w:after="0" w:line="240" w:lineRule="auto"/>
    </w:pPr>
    <w:rPr>
      <w:rFonts w:ascii="Calibri" w:eastAsia="Calibri" w:hAnsi="Calibri" w:cs="Calibri"/>
      <w:color w:val="auto"/>
      <w:sz w:val="22"/>
      <w:szCs w:val="22"/>
    </w:rPr>
  </w:style>
  <w:style w:type="paragraph" w:styleId="Vienkrsteksts">
    <w:name w:val="Plain Text"/>
    <w:basedOn w:val="Parasts"/>
    <w:link w:val="VienkrstekstsRakstz"/>
    <w:uiPriority w:val="99"/>
    <w:rsid w:val="00A54AB0"/>
    <w:pPr>
      <w:tabs>
        <w:tab w:val="num" w:pos="851"/>
      </w:tabs>
      <w:spacing w:after="0" w:line="240" w:lineRule="auto"/>
      <w:ind w:left="851" w:hanging="851"/>
    </w:pPr>
    <w:rPr>
      <w:rFonts w:ascii="Courier New" w:hAnsi="Courier New"/>
      <w:color w:val="auto"/>
      <w:lang w:val="en-GB" w:eastAsia="en-US"/>
    </w:rPr>
  </w:style>
  <w:style w:type="character" w:customStyle="1" w:styleId="VienkrstekstsRakstz">
    <w:name w:val="Vienkāršs teksts Rakstz."/>
    <w:basedOn w:val="Noklusjumarindkopasfonts"/>
    <w:link w:val="Vienkrsteksts"/>
    <w:uiPriority w:val="99"/>
    <w:rsid w:val="00A54AB0"/>
    <w:rPr>
      <w:rFonts w:ascii="Courier New" w:eastAsia="Times New Roman" w:hAnsi="Courier New" w:cs="Times New Roman"/>
      <w:color w:val="auto"/>
      <w:szCs w:val="24"/>
      <w:lang w:val="en-GB"/>
    </w:rPr>
  </w:style>
  <w:style w:type="paragraph" w:customStyle="1" w:styleId="Paragrfs">
    <w:name w:val="Paragrāfs"/>
    <w:basedOn w:val="Parasts"/>
    <w:next w:val="Parasts"/>
    <w:rsid w:val="00A54AB0"/>
    <w:pPr>
      <w:tabs>
        <w:tab w:val="num" w:pos="720"/>
      </w:tabs>
      <w:spacing w:after="0" w:line="240" w:lineRule="auto"/>
      <w:ind w:left="720" w:hanging="720"/>
      <w:jc w:val="both"/>
    </w:pPr>
    <w:rPr>
      <w:rFonts w:ascii="Arial" w:hAnsi="Arial"/>
      <w:color w:val="auto"/>
      <w:sz w:val="20"/>
    </w:rPr>
  </w:style>
  <w:style w:type="paragraph" w:customStyle="1" w:styleId="Text1">
    <w:name w:val="Text 1"/>
    <w:basedOn w:val="Parasts"/>
    <w:uiPriority w:val="99"/>
    <w:rsid w:val="00A54AB0"/>
    <w:pPr>
      <w:spacing w:before="240" w:after="0" w:line="240" w:lineRule="exact"/>
      <w:ind w:left="567"/>
      <w:jc w:val="both"/>
    </w:pPr>
    <w:rPr>
      <w:rFonts w:ascii="Arial" w:hAnsi="Arial"/>
      <w:color w:val="auto"/>
      <w:szCs w:val="20"/>
      <w:lang w:val="en-GB" w:eastAsia="en-US"/>
    </w:rPr>
  </w:style>
  <w:style w:type="character" w:customStyle="1" w:styleId="st1">
    <w:name w:val="st1"/>
    <w:uiPriority w:val="99"/>
    <w:rsid w:val="00A54AB0"/>
    <w:rPr>
      <w:rFonts w:cs="Times New Roman"/>
    </w:rPr>
  </w:style>
  <w:style w:type="character" w:customStyle="1" w:styleId="tvhtmlmktable">
    <w:name w:val="tv_html mk_table"/>
    <w:basedOn w:val="Noklusjumarindkopasfonts"/>
    <w:rsid w:val="00A54AB0"/>
  </w:style>
  <w:style w:type="paragraph" w:customStyle="1" w:styleId="tv213limenis3">
    <w:name w:val="tv213 limenis3"/>
    <w:basedOn w:val="Parasts"/>
    <w:rsid w:val="00A54AB0"/>
    <w:pPr>
      <w:spacing w:before="100" w:beforeAutospacing="1" w:after="100" w:afterAutospacing="1" w:line="240" w:lineRule="auto"/>
    </w:pPr>
    <w:rPr>
      <w:color w:val="auto"/>
    </w:rPr>
  </w:style>
  <w:style w:type="paragraph" w:customStyle="1" w:styleId="tv213tvp">
    <w:name w:val="tv213 tvp"/>
    <w:basedOn w:val="Parasts"/>
    <w:rsid w:val="00A54AB0"/>
    <w:pPr>
      <w:spacing w:before="100" w:beforeAutospacing="1" w:after="100" w:afterAutospacing="1" w:line="240" w:lineRule="auto"/>
    </w:pPr>
    <w:rPr>
      <w:color w:val="auto"/>
    </w:rPr>
  </w:style>
  <w:style w:type="paragraph" w:customStyle="1" w:styleId="tv213limenis2">
    <w:name w:val="tv213 limenis2"/>
    <w:basedOn w:val="Parasts"/>
    <w:rsid w:val="00A54AB0"/>
    <w:pPr>
      <w:spacing w:before="100" w:beforeAutospacing="1" w:after="100" w:afterAutospacing="1" w:line="240" w:lineRule="auto"/>
    </w:pPr>
    <w:rPr>
      <w:color w:val="auto"/>
    </w:rPr>
  </w:style>
  <w:style w:type="paragraph" w:customStyle="1" w:styleId="c4">
    <w:name w:val="c4"/>
    <w:basedOn w:val="Parasts"/>
    <w:rsid w:val="00A54AB0"/>
    <w:pPr>
      <w:spacing w:before="100" w:beforeAutospacing="1" w:after="100" w:afterAutospacing="1" w:line="240" w:lineRule="auto"/>
    </w:pPr>
    <w:rPr>
      <w:color w:val="auto"/>
    </w:rPr>
  </w:style>
  <w:style w:type="character" w:customStyle="1" w:styleId="c3">
    <w:name w:val="c3"/>
    <w:basedOn w:val="Noklusjumarindkopasfonts"/>
    <w:rsid w:val="00A54AB0"/>
  </w:style>
  <w:style w:type="paragraph" w:customStyle="1" w:styleId="c11">
    <w:name w:val="c11"/>
    <w:basedOn w:val="Parasts"/>
    <w:rsid w:val="00A54AB0"/>
    <w:pPr>
      <w:spacing w:before="100" w:beforeAutospacing="1" w:after="100" w:afterAutospacing="1" w:line="240" w:lineRule="auto"/>
    </w:pPr>
    <w:rPr>
      <w:color w:val="auto"/>
    </w:rPr>
  </w:style>
  <w:style w:type="table" w:customStyle="1" w:styleId="TableNormal2">
    <w:name w:val="Table Normal2"/>
    <w:uiPriority w:val="99"/>
    <w:semiHidden/>
    <w:rsid w:val="00A54AB0"/>
    <w:rPr>
      <w:rFonts w:ascii="Calibri" w:eastAsia="Times New Roman" w:hAnsi="Calibri" w:cs="Times New Roman"/>
      <w:color w:val="auto"/>
      <w:sz w:val="22"/>
      <w:szCs w:val="22"/>
    </w:rPr>
    <w:tblPr>
      <w:tblCellMar>
        <w:top w:w="0" w:type="dxa"/>
        <w:left w:w="108" w:type="dxa"/>
        <w:bottom w:w="0" w:type="dxa"/>
        <w:right w:w="108" w:type="dxa"/>
      </w:tblCellMar>
    </w:tblPr>
  </w:style>
  <w:style w:type="paragraph" w:styleId="Citts">
    <w:name w:val="Quote"/>
    <w:basedOn w:val="Parasts"/>
    <w:next w:val="Parasts"/>
    <w:link w:val="CittsRakstz"/>
    <w:uiPriority w:val="29"/>
    <w:qFormat/>
    <w:rsid w:val="00A54AB0"/>
    <w:rPr>
      <w:rFonts w:ascii="Calibri" w:eastAsia="Calibri" w:hAnsi="Calibri" w:cs="Calibri"/>
      <w:i/>
      <w:iCs/>
      <w:sz w:val="22"/>
      <w:szCs w:val="22"/>
      <w:lang w:eastAsia="en-US"/>
    </w:rPr>
  </w:style>
  <w:style w:type="character" w:customStyle="1" w:styleId="CittsRakstz">
    <w:name w:val="Citāts Rakstz."/>
    <w:basedOn w:val="Noklusjumarindkopasfonts"/>
    <w:link w:val="Citts"/>
    <w:uiPriority w:val="29"/>
    <w:rsid w:val="00A54AB0"/>
    <w:rPr>
      <w:rFonts w:ascii="Calibri" w:eastAsia="Calibri" w:hAnsi="Calibri" w:cs="Calibri"/>
      <w:i/>
      <w:iCs/>
      <w:sz w:val="22"/>
      <w:szCs w:val="22"/>
    </w:rPr>
  </w:style>
  <w:style w:type="paragraph" w:styleId="Intensvscitts">
    <w:name w:val="Intense Quote"/>
    <w:basedOn w:val="Parasts"/>
    <w:next w:val="Parasts"/>
    <w:link w:val="IntensvscittsRakstz"/>
    <w:uiPriority w:val="30"/>
    <w:qFormat/>
    <w:rsid w:val="00A54AB0"/>
    <w:pPr>
      <w:pBdr>
        <w:bottom w:val="single" w:sz="4" w:space="4" w:color="4F81BD"/>
      </w:pBdr>
      <w:spacing w:before="200" w:after="280"/>
      <w:ind w:left="936" w:right="936"/>
    </w:pPr>
    <w:rPr>
      <w:rFonts w:ascii="Calibri" w:eastAsia="Calibri" w:hAnsi="Calibri" w:cs="Calibri"/>
      <w:b/>
      <w:bCs/>
      <w:i/>
      <w:iCs/>
      <w:color w:val="4F81BD"/>
      <w:sz w:val="22"/>
      <w:szCs w:val="22"/>
      <w:lang w:eastAsia="en-US"/>
    </w:rPr>
  </w:style>
  <w:style w:type="character" w:customStyle="1" w:styleId="IntensvscittsRakstz">
    <w:name w:val="Intensīvs citāts Rakstz."/>
    <w:basedOn w:val="Noklusjumarindkopasfonts"/>
    <w:link w:val="Intensvscitts"/>
    <w:uiPriority w:val="30"/>
    <w:rsid w:val="00A54AB0"/>
    <w:rPr>
      <w:rFonts w:ascii="Calibri" w:eastAsia="Calibri" w:hAnsi="Calibri" w:cs="Calibri"/>
      <w:b/>
      <w:bCs/>
      <w:i/>
      <w:iCs/>
      <w:color w:val="4F81BD"/>
      <w:sz w:val="22"/>
      <w:szCs w:val="22"/>
    </w:rPr>
  </w:style>
  <w:style w:type="character" w:styleId="Izsmalcintsizclums">
    <w:name w:val="Subtle Emphasis"/>
    <w:uiPriority w:val="19"/>
    <w:qFormat/>
    <w:rsid w:val="00A54AB0"/>
    <w:rPr>
      <w:i/>
      <w:iCs/>
      <w:color w:val="808080"/>
    </w:rPr>
  </w:style>
  <w:style w:type="character" w:styleId="Intensvsizclums">
    <w:name w:val="Intense Emphasis"/>
    <w:uiPriority w:val="21"/>
    <w:qFormat/>
    <w:rsid w:val="00A54AB0"/>
    <w:rPr>
      <w:b/>
      <w:bCs/>
      <w:i/>
      <w:iCs/>
      <w:color w:val="4F81BD"/>
    </w:rPr>
  </w:style>
  <w:style w:type="character" w:styleId="Izsmalcintaatsauce">
    <w:name w:val="Subtle Reference"/>
    <w:uiPriority w:val="31"/>
    <w:qFormat/>
    <w:rsid w:val="00A54AB0"/>
    <w:rPr>
      <w:smallCaps/>
      <w:color w:val="C0504D"/>
      <w:u w:val="single"/>
    </w:rPr>
  </w:style>
  <w:style w:type="character" w:styleId="Intensvaatsauce">
    <w:name w:val="Intense Reference"/>
    <w:uiPriority w:val="32"/>
    <w:qFormat/>
    <w:rsid w:val="00A54AB0"/>
    <w:rPr>
      <w:b/>
      <w:bCs/>
      <w:smallCaps/>
      <w:color w:val="C0504D"/>
      <w:spacing w:val="5"/>
      <w:u w:val="single"/>
    </w:rPr>
  </w:style>
  <w:style w:type="character" w:styleId="Grmatasnosaukums">
    <w:name w:val="Book Title"/>
    <w:uiPriority w:val="33"/>
    <w:qFormat/>
    <w:rsid w:val="00A54AB0"/>
    <w:rPr>
      <w:b/>
      <w:bCs/>
      <w:smallCaps/>
      <w:spacing w:val="5"/>
    </w:rPr>
  </w:style>
  <w:style w:type="paragraph" w:customStyle="1" w:styleId="StyleTabTexLItalic1">
    <w:name w:val="Style TabTex_L + Italic1"/>
    <w:basedOn w:val="Parasts"/>
    <w:autoRedefine/>
    <w:qFormat/>
    <w:rsid w:val="00A54AB0"/>
    <w:rPr>
      <w:rFonts w:ascii="Calibri" w:eastAsia="Calibri" w:hAnsi="Calibri" w:cs="Calibri"/>
      <w:i/>
      <w:iCs/>
      <w:color w:val="auto"/>
      <w:sz w:val="22"/>
      <w:szCs w:val="22"/>
    </w:rPr>
  </w:style>
  <w:style w:type="character" w:customStyle="1" w:styleId="yiv5754281663">
    <w:name w:val="yiv5754281663"/>
    <w:rsid w:val="00A54AB0"/>
  </w:style>
  <w:style w:type="table" w:customStyle="1" w:styleId="TableNormal1">
    <w:name w:val="Table Normal1"/>
    <w:uiPriority w:val="99"/>
    <w:semiHidden/>
    <w:rsid w:val="00A54AB0"/>
    <w:rPr>
      <w:rFonts w:ascii="Calibri" w:eastAsia="Times New Roman" w:hAnsi="Calibri" w:cs="Times New Roman"/>
      <w:color w:val="auto"/>
      <w:sz w:val="22"/>
      <w:szCs w:val="22"/>
    </w:rPr>
    <w:tblPr>
      <w:tblCellMar>
        <w:top w:w="0" w:type="dxa"/>
        <w:left w:w="108" w:type="dxa"/>
        <w:bottom w:w="0" w:type="dxa"/>
        <w:right w:w="108" w:type="dxa"/>
      </w:tblCellMar>
    </w:tblPr>
  </w:style>
  <w:style w:type="character" w:customStyle="1" w:styleId="FontStyle21">
    <w:name w:val="Font Style21"/>
    <w:rsid w:val="00A54AB0"/>
    <w:rPr>
      <w:rFonts w:ascii="Times New Roman" w:hAnsi="Times New Roman" w:cs="Times New Roman" w:hint="default"/>
      <w:sz w:val="22"/>
      <w:szCs w:val="22"/>
    </w:rPr>
  </w:style>
  <w:style w:type="paragraph" w:customStyle="1" w:styleId="Sarakstarindkopa1">
    <w:name w:val="Saraksta rindkopa1"/>
    <w:basedOn w:val="Parasts"/>
    <w:rsid w:val="00A54AB0"/>
    <w:pPr>
      <w:suppressAutoHyphens/>
      <w:ind w:left="720"/>
      <w:contextualSpacing/>
    </w:pPr>
    <w:rPr>
      <w:rFonts w:ascii="Calibri" w:eastAsia="Calibri" w:hAnsi="Calibri" w:cs="Calibri"/>
      <w:color w:val="auto"/>
      <w:sz w:val="22"/>
      <w:szCs w:val="22"/>
      <w:lang w:eastAsia="zh-CN"/>
    </w:rPr>
  </w:style>
  <w:style w:type="paragraph" w:customStyle="1" w:styleId="Standard">
    <w:name w:val="Standard"/>
    <w:rsid w:val="00A54AB0"/>
    <w:pPr>
      <w:suppressAutoHyphens/>
      <w:autoSpaceDN w:val="0"/>
      <w:spacing w:after="0" w:line="240" w:lineRule="auto"/>
      <w:textAlignment w:val="baseline"/>
    </w:pPr>
    <w:rPr>
      <w:rFonts w:ascii="Calibri" w:eastAsia="Calibri" w:hAnsi="Calibri" w:cs="Calibri"/>
      <w:color w:val="auto"/>
      <w:kern w:val="3"/>
      <w:szCs w:val="24"/>
      <w:lang w:eastAsia="zh-CN" w:bidi="hi-IN"/>
    </w:rPr>
  </w:style>
  <w:style w:type="numbering" w:customStyle="1" w:styleId="WWNum1">
    <w:name w:val="WWNum1"/>
    <w:basedOn w:val="Bezsaraksta"/>
    <w:rsid w:val="00A54AB0"/>
    <w:pPr>
      <w:numPr>
        <w:numId w:val="38"/>
      </w:numPr>
    </w:pPr>
  </w:style>
  <w:style w:type="paragraph" w:styleId="Saturs3">
    <w:name w:val="toc 3"/>
    <w:basedOn w:val="Parasts"/>
    <w:next w:val="Parasts"/>
    <w:autoRedefine/>
    <w:uiPriority w:val="39"/>
    <w:unhideWhenUsed/>
    <w:rsid w:val="00A54AB0"/>
    <w:pPr>
      <w:spacing w:after="100" w:line="240" w:lineRule="auto"/>
      <w:ind w:left="520"/>
    </w:pPr>
    <w:rPr>
      <w:color w:val="auto"/>
      <w:sz w:val="26"/>
      <w:szCs w:val="20"/>
      <w:lang w:eastAsia="en-US"/>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A54AB0"/>
    <w:rPr>
      <w:rFonts w:ascii="RimTimes" w:hAnsi="RimTimes"/>
      <w:sz w:val="24"/>
      <w:lang w:eastAsia="en-US"/>
    </w:rPr>
  </w:style>
  <w:style w:type="paragraph" w:styleId="Pamatteksts30">
    <w:name w:val="Body Text 3"/>
    <w:basedOn w:val="Parasts"/>
    <w:link w:val="Pamatteksts3Rakstz"/>
    <w:rsid w:val="00A54AB0"/>
    <w:pPr>
      <w:spacing w:after="120" w:line="240" w:lineRule="auto"/>
    </w:pPr>
    <w:rPr>
      <w:color w:val="auto"/>
      <w:sz w:val="16"/>
      <w:szCs w:val="16"/>
      <w:lang w:eastAsia="en-US"/>
    </w:rPr>
  </w:style>
  <w:style w:type="character" w:customStyle="1" w:styleId="Pamatteksts3Rakstz">
    <w:name w:val="Pamatteksts 3 Rakstz."/>
    <w:basedOn w:val="Noklusjumarindkopasfonts"/>
    <w:link w:val="Pamatteksts30"/>
    <w:rsid w:val="00A54AB0"/>
    <w:rPr>
      <w:rFonts w:eastAsia="Times New Roman" w:cs="Times New Roman"/>
      <w:color w:val="auto"/>
      <w:sz w:val="16"/>
      <w:szCs w:val="16"/>
    </w:rPr>
  </w:style>
  <w:style w:type="paragraph" w:customStyle="1" w:styleId="HeaderFooter">
    <w:name w:val="Header &amp; Footer"/>
    <w:rsid w:val="00A54AB0"/>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szCs w:val="24"/>
      <w:bdr w:val="nil"/>
      <w:lang w:eastAsia="lv-LV"/>
    </w:rPr>
  </w:style>
  <w:style w:type="numbering" w:customStyle="1" w:styleId="List0">
    <w:name w:val="List 0"/>
    <w:basedOn w:val="Bezsaraksta"/>
    <w:rsid w:val="00A54AB0"/>
    <w:pPr>
      <w:numPr>
        <w:numId w:val="43"/>
      </w:numPr>
    </w:pPr>
  </w:style>
  <w:style w:type="numbering" w:customStyle="1" w:styleId="List1">
    <w:name w:val="List 1"/>
    <w:basedOn w:val="Bezsaraksta"/>
    <w:rsid w:val="00A54AB0"/>
    <w:pPr>
      <w:numPr>
        <w:numId w:val="44"/>
      </w:numPr>
    </w:pPr>
  </w:style>
  <w:style w:type="numbering" w:customStyle="1" w:styleId="List31">
    <w:name w:val="List 31"/>
    <w:basedOn w:val="Bezsaraksta"/>
    <w:rsid w:val="00A54AB0"/>
    <w:pPr>
      <w:numPr>
        <w:numId w:val="52"/>
      </w:numPr>
    </w:pPr>
  </w:style>
  <w:style w:type="numbering" w:customStyle="1" w:styleId="List41">
    <w:name w:val="List 41"/>
    <w:basedOn w:val="Bezsaraksta"/>
    <w:rsid w:val="00A54AB0"/>
    <w:pPr>
      <w:numPr>
        <w:numId w:val="49"/>
      </w:numPr>
    </w:pPr>
  </w:style>
  <w:style w:type="numbering" w:customStyle="1" w:styleId="List51">
    <w:name w:val="List 51"/>
    <w:basedOn w:val="Bezsaraksta"/>
    <w:rsid w:val="00A54AB0"/>
    <w:pPr>
      <w:numPr>
        <w:numId w:val="46"/>
      </w:numPr>
    </w:pPr>
  </w:style>
  <w:style w:type="character" w:customStyle="1" w:styleId="Link">
    <w:name w:val="Link"/>
    <w:rsid w:val="00A54AB0"/>
    <w:rPr>
      <w:color w:val="0000FF"/>
      <w:u w:val="single" w:color="0000FF"/>
    </w:rPr>
  </w:style>
  <w:style w:type="character" w:customStyle="1" w:styleId="Hyperlink0">
    <w:name w:val="Hyperlink.0"/>
    <w:rsid w:val="00A54AB0"/>
    <w:rPr>
      <w:color w:val="0000FF"/>
      <w:u w:val="single" w:color="0000FF"/>
    </w:rPr>
  </w:style>
  <w:style w:type="numbering" w:customStyle="1" w:styleId="List91">
    <w:name w:val="List 91"/>
    <w:basedOn w:val="Bezsaraksta"/>
    <w:rsid w:val="00A54AB0"/>
    <w:pPr>
      <w:numPr>
        <w:numId w:val="18"/>
      </w:numPr>
    </w:pPr>
  </w:style>
  <w:style w:type="numbering" w:customStyle="1" w:styleId="List10">
    <w:name w:val="List 10"/>
    <w:basedOn w:val="Bezsaraksta"/>
    <w:rsid w:val="00A54AB0"/>
    <w:pPr>
      <w:numPr>
        <w:numId w:val="51"/>
      </w:numPr>
    </w:pPr>
  </w:style>
  <w:style w:type="paragraph" w:customStyle="1" w:styleId="atkape">
    <w:name w:val="atkape"/>
    <w:basedOn w:val="Parasts"/>
    <w:autoRedefine/>
    <w:rsid w:val="00A54AB0"/>
    <w:pPr>
      <w:spacing w:before="20" w:after="0" w:line="240" w:lineRule="auto"/>
      <w:ind w:firstLine="454"/>
    </w:pPr>
    <w:rPr>
      <w:color w:val="auto"/>
    </w:rPr>
  </w:style>
  <w:style w:type="table" w:customStyle="1" w:styleId="TableGrid2">
    <w:name w:val="Table Grid2"/>
    <w:basedOn w:val="Parastatabula"/>
    <w:next w:val="Reatabula"/>
    <w:uiPriority w:val="59"/>
    <w:rsid w:val="00A54AB0"/>
    <w:pPr>
      <w:spacing w:after="0" w:line="240" w:lineRule="auto"/>
    </w:pPr>
    <w:rPr>
      <w:rFonts w:eastAsia="Arial Unicode MS"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A54AB0"/>
    <w:pPr>
      <w:spacing w:before="120" w:after="160" w:line="240" w:lineRule="exact"/>
      <w:ind w:firstLine="720"/>
      <w:jc w:val="both"/>
    </w:pPr>
    <w:rPr>
      <w:rFonts w:eastAsia="Calibri"/>
      <w:color w:val="auto"/>
      <w:sz w:val="28"/>
      <w:lang w:val="en-US" w:eastAsia="en-US"/>
    </w:rPr>
  </w:style>
  <w:style w:type="paragraph" w:customStyle="1" w:styleId="BodyA">
    <w:name w:val="Body A"/>
    <w:rsid w:val="00A54AB0"/>
    <w:pPr>
      <w:pBdr>
        <w:top w:val="nil"/>
        <w:left w:val="nil"/>
        <w:bottom w:val="nil"/>
        <w:right w:val="nil"/>
        <w:between w:val="nil"/>
        <w:bar w:val="nil"/>
      </w:pBdr>
      <w:spacing w:after="0" w:line="240" w:lineRule="auto"/>
    </w:pPr>
    <w:rPr>
      <w:rFonts w:eastAsia="Arial Unicode MS" w:hAnsi="Arial Unicode MS" w:cs="Arial Unicode MS"/>
      <w:szCs w:val="24"/>
      <w:u w:color="000000"/>
      <w:bdr w:val="nil"/>
      <w:lang w:val="en-US" w:eastAsia="lv-LV"/>
    </w:rPr>
  </w:style>
  <w:style w:type="numbering" w:customStyle="1" w:styleId="List511">
    <w:name w:val="List 511"/>
    <w:basedOn w:val="Bezsaraksta"/>
    <w:rsid w:val="00A54AB0"/>
    <w:pPr>
      <w:numPr>
        <w:numId w:val="54"/>
      </w:numPr>
    </w:pPr>
  </w:style>
  <w:style w:type="table" w:customStyle="1" w:styleId="TableGrid3">
    <w:name w:val="Table Grid3"/>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1">
    <w:name w:val="List 451"/>
    <w:basedOn w:val="Bezsaraksta"/>
    <w:rsid w:val="00A54AB0"/>
    <w:pPr>
      <w:numPr>
        <w:numId w:val="61"/>
      </w:numPr>
    </w:pPr>
  </w:style>
  <w:style w:type="numbering" w:customStyle="1" w:styleId="List53">
    <w:name w:val="List 53"/>
    <w:basedOn w:val="Bezsaraksta"/>
    <w:rsid w:val="00A54AB0"/>
    <w:pPr>
      <w:numPr>
        <w:numId w:val="55"/>
      </w:numPr>
    </w:pPr>
  </w:style>
  <w:style w:type="numbering" w:customStyle="1" w:styleId="List01">
    <w:name w:val="List 01"/>
    <w:basedOn w:val="Bezsaraksta"/>
    <w:rsid w:val="00A54AB0"/>
    <w:pPr>
      <w:numPr>
        <w:numId w:val="37"/>
      </w:numPr>
    </w:pPr>
  </w:style>
  <w:style w:type="numbering" w:customStyle="1" w:styleId="List11">
    <w:name w:val="List 11"/>
    <w:basedOn w:val="Bezsaraksta"/>
    <w:rsid w:val="00A54AB0"/>
    <w:pPr>
      <w:numPr>
        <w:numId w:val="40"/>
      </w:numPr>
    </w:pPr>
  </w:style>
  <w:style w:type="numbering" w:customStyle="1" w:styleId="List211">
    <w:name w:val="List 211"/>
    <w:basedOn w:val="Bezsaraksta"/>
    <w:rsid w:val="00A54AB0"/>
    <w:pPr>
      <w:numPr>
        <w:numId w:val="41"/>
      </w:numPr>
    </w:pPr>
  </w:style>
  <w:style w:type="numbering" w:customStyle="1" w:styleId="List311">
    <w:name w:val="List 311"/>
    <w:basedOn w:val="Bezsaraksta"/>
    <w:rsid w:val="00A54AB0"/>
    <w:pPr>
      <w:numPr>
        <w:numId w:val="57"/>
      </w:numPr>
    </w:pPr>
  </w:style>
  <w:style w:type="numbering" w:customStyle="1" w:styleId="List411">
    <w:name w:val="List 411"/>
    <w:basedOn w:val="Bezsaraksta"/>
    <w:rsid w:val="00A54AB0"/>
    <w:pPr>
      <w:numPr>
        <w:numId w:val="48"/>
      </w:numPr>
    </w:pPr>
  </w:style>
  <w:style w:type="numbering" w:customStyle="1" w:styleId="List512">
    <w:name w:val="List 512"/>
    <w:basedOn w:val="Bezsaraksta"/>
    <w:rsid w:val="00A54AB0"/>
    <w:pPr>
      <w:numPr>
        <w:numId w:val="42"/>
      </w:numPr>
    </w:pPr>
  </w:style>
  <w:style w:type="numbering" w:customStyle="1" w:styleId="List61">
    <w:name w:val="List 61"/>
    <w:basedOn w:val="Bezsaraksta"/>
    <w:rsid w:val="00A54AB0"/>
    <w:pPr>
      <w:numPr>
        <w:numId w:val="45"/>
      </w:numPr>
    </w:pPr>
  </w:style>
  <w:style w:type="numbering" w:customStyle="1" w:styleId="List71">
    <w:name w:val="List 71"/>
    <w:basedOn w:val="Bezsaraksta"/>
    <w:rsid w:val="00A54AB0"/>
    <w:pPr>
      <w:numPr>
        <w:numId w:val="47"/>
      </w:numPr>
    </w:pPr>
  </w:style>
  <w:style w:type="numbering" w:customStyle="1" w:styleId="List81">
    <w:name w:val="List 81"/>
    <w:basedOn w:val="Bezsaraksta"/>
    <w:rsid w:val="00A54AB0"/>
    <w:pPr>
      <w:numPr>
        <w:numId w:val="50"/>
      </w:numPr>
    </w:pPr>
  </w:style>
  <w:style w:type="numbering" w:customStyle="1" w:styleId="List911">
    <w:name w:val="List 911"/>
    <w:basedOn w:val="Bezsaraksta"/>
    <w:rsid w:val="00A54AB0"/>
    <w:pPr>
      <w:numPr>
        <w:numId w:val="53"/>
      </w:numPr>
    </w:pPr>
  </w:style>
  <w:style w:type="numbering" w:customStyle="1" w:styleId="List101">
    <w:name w:val="List 101"/>
    <w:basedOn w:val="Bezsaraksta"/>
    <w:rsid w:val="00A54AB0"/>
    <w:pPr>
      <w:numPr>
        <w:numId w:val="56"/>
      </w:numPr>
    </w:pPr>
  </w:style>
  <w:style w:type="table" w:customStyle="1" w:styleId="TableGrid4">
    <w:name w:val="Table Grid4"/>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A54AB0"/>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A54AB0"/>
    <w:pPr>
      <w:numPr>
        <w:numId w:val="39"/>
      </w:numPr>
    </w:pPr>
  </w:style>
  <w:style w:type="paragraph" w:customStyle="1" w:styleId="Heading">
    <w:name w:val="Heading"/>
    <w:next w:val="Parasts"/>
    <w:rsid w:val="00A54AB0"/>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szCs w:val="24"/>
      <w:u w:color="000000"/>
      <w:bdr w:val="nil"/>
      <w:lang w:eastAsia="lv-LV"/>
    </w:rPr>
  </w:style>
  <w:style w:type="paragraph" w:customStyle="1" w:styleId="pf0">
    <w:name w:val="pf0"/>
    <w:basedOn w:val="Parasts"/>
    <w:rsid w:val="00A54AB0"/>
    <w:pPr>
      <w:spacing w:before="100" w:beforeAutospacing="1" w:after="100" w:afterAutospacing="1" w:line="240" w:lineRule="auto"/>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cesunovads.lv" TargetMode="External"/><Relationship Id="rId13" Type="http://schemas.openxmlformats.org/officeDocument/2006/relationships/hyperlink" Target="https://likumi.lv/ta/id/33385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3338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5" Type="http://schemas.openxmlformats.org/officeDocument/2006/relationships/webSettings" Target="webSettings.xml"/><Relationship Id="rId15" Type="http://schemas.openxmlformats.org/officeDocument/2006/relationships/hyperlink" Target="mailto:............@.............lv" TargetMode="External"/><Relationship Id="rId10" Type="http://schemas.openxmlformats.org/officeDocument/2006/relationships/hyperlink" Target="mailto:rekini@cesunovads.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kini.lv/" TargetMode="External"/><Relationship Id="rId14" Type="http://schemas.openxmlformats.org/officeDocument/2006/relationships/hyperlink" Target="https://likumi.lv/ta/id/333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83645</Words>
  <Characters>47679</Characters>
  <Application>Microsoft Office Word</Application>
  <DocSecurity>0</DocSecurity>
  <Lines>397</Lines>
  <Paragraphs>262</Paragraphs>
  <ScaleCrop>false</ScaleCrop>
  <Company>Home</Company>
  <LinksUpToDate>false</LinksUpToDate>
  <CharactersWithSpaces>131062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2</cp:revision>
  <cp:lastPrinted>2024-04-18T06:39:00Z</cp:lastPrinted>
  <dcterms:created xsi:type="dcterms:W3CDTF">2024-04-18T19:10:00Z</dcterms:created>
  <dcterms:modified xsi:type="dcterms:W3CDTF">2024-04-18T19:10:00Z</dcterms:modified>
</cp:coreProperties>
</file>