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noma VID funkciju veikšanai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2023/214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Jaunu vieglo plašlietojuma transportlīdzekļu (universāls) noma  speciālām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1.daļā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219340.08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227338.56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178314.84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203144.04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02:14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195709.32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Jaunu vieglo plašlietojuma transportlīdzekļu (mazais pasažieru furgons) noma  speciālām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2.daļā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15:00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51598.08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43166.52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41170.68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02:14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Jaunu vieglo plašlietojuma  transportlīdzekļu (hečbeks) noma  dienesta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3.daļā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15:00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134075.52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139242.24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112167.36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02:14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112092.48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Jaunu vieglo plašlietojuma  transportlīdzekļu (mikroautobuss) noma  speciālām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4.daļā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362814.48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425088.72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361771.2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358928.64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02:14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380252.88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Jaunu vieglo plašlietojuma  elektrisko transportlīdzekļu noma dienesta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5.daļā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15:00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78886.44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71204.4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88297.56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02:14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68096.16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Jaunu vieglo plašlietojuma transportlīdzekļu (apvidus) noma  speciālām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6.daļā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15:00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44089.2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45739.44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49888.08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02:14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Jaunu vieglo pasažieru transportlīdzekļu (sedans) noma  speciālām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7.daļā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35797.68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37279.44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