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Vadlīniju izstrāde Bērna atbalsta speciālista darbam ar bērniem ar uzvedības vai atkarību problēmām un profesionālās kompetences pilnveides programmas un mācību metodikas izstrāde un aprobācija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2024/4.2-5/3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"Bērnu un pusaudžu resursu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223860.0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Bērnu atbalsta fonds"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22:33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"Projektu un kvalitātes 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"Ķemers Business and Law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“AC Konsultācijas” un biedrība "Resiliences centrs"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"AC KONSULTĀCIJAS 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"Resiliences centrs" Biedrība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