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2ABA91" w14:textId="25E48D61" w:rsidR="002C0F26" w:rsidRPr="00015891" w:rsidRDefault="002C0F26" w:rsidP="002C0F26">
      <w:pPr>
        <w:spacing w:after="0" w:line="240" w:lineRule="auto"/>
        <w:jc w:val="center"/>
        <w:rPr>
          <w:rFonts w:ascii="Times New Roman" w:eastAsia="Times New Roman" w:hAnsi="Times New Roman" w:cs="Times New Roman"/>
          <w:bCs/>
          <w:kern w:val="0"/>
          <w:sz w:val="28"/>
          <w:szCs w:val="24"/>
          <w14:ligatures w14:val="none"/>
        </w:rPr>
      </w:pPr>
      <w:r w:rsidRPr="00015891">
        <w:rPr>
          <w:rFonts w:ascii="Times New Roman" w:eastAsia="Times New Roman" w:hAnsi="Times New Roman" w:cs="Times New Roman"/>
          <w:bCs/>
          <w:kern w:val="0"/>
          <w:sz w:val="28"/>
          <w:szCs w:val="24"/>
          <w14:ligatures w14:val="none"/>
        </w:rPr>
        <w:t xml:space="preserve">IEPIRKUMA LĪGUMS </w:t>
      </w:r>
      <w:r w:rsidR="00B96B34" w:rsidRPr="00B77BB8">
        <w:rPr>
          <w:rFonts w:ascii="Times New Roman" w:eastAsia="Times New Roman" w:hAnsi="Times New Roman" w:cs="Times New Roman"/>
          <w:bCs/>
          <w:kern w:val="0"/>
          <w:sz w:val="28"/>
          <w:szCs w:val="24"/>
          <w14:ligatures w14:val="none"/>
        </w:rPr>
        <w:t>Nr.</w:t>
      </w:r>
      <w:r w:rsidR="00B77BB8" w:rsidRPr="00B77BB8">
        <w:rPr>
          <w:rFonts w:ascii="Times New Roman" w:eastAsia="Times New Roman" w:hAnsi="Times New Roman" w:cs="Times New Roman"/>
          <w:bCs/>
          <w:kern w:val="0"/>
          <w:sz w:val="28"/>
          <w:szCs w:val="24"/>
          <w14:ligatures w14:val="none"/>
        </w:rPr>
        <w:t>104</w:t>
      </w:r>
      <w:r w:rsidR="00B77BB8">
        <w:rPr>
          <w:rFonts w:ascii="Times New Roman" w:eastAsia="Times New Roman" w:hAnsi="Times New Roman" w:cs="Times New Roman"/>
          <w:bCs/>
          <w:kern w:val="0"/>
          <w:sz w:val="28"/>
          <w:szCs w:val="24"/>
          <w14:ligatures w14:val="none"/>
        </w:rPr>
        <w:t>/2024/K</w:t>
      </w:r>
    </w:p>
    <w:p w14:paraId="29443BF2" w14:textId="77777777" w:rsidR="002C0F26" w:rsidRPr="00BD25BA" w:rsidRDefault="002C0F26" w:rsidP="002C0F26">
      <w:pPr>
        <w:suppressAutoHyphens/>
        <w:spacing w:after="0" w:line="240" w:lineRule="auto"/>
        <w:jc w:val="center"/>
        <w:rPr>
          <w:rFonts w:ascii="Times New Roman" w:eastAsia="Times New Roman" w:hAnsi="Times New Roman" w:cs="Calibri"/>
          <w:b/>
          <w:iCs/>
          <w:kern w:val="0"/>
          <w:sz w:val="24"/>
          <w:szCs w:val="24"/>
          <w:lang w:eastAsia="ar-SA"/>
          <w14:ligatures w14:val="none"/>
        </w:rPr>
      </w:pPr>
      <w:r w:rsidRPr="00BA5B55">
        <w:rPr>
          <w:rFonts w:ascii="Times New Roman" w:eastAsia="Times New Roman" w:hAnsi="Times New Roman" w:cs="Calibri"/>
          <w:b/>
          <w:iCs/>
          <w:kern w:val="0"/>
          <w:sz w:val="24"/>
          <w:szCs w:val="24"/>
          <w:lang w:eastAsia="ar-SA"/>
          <w14:ligatures w14:val="none"/>
        </w:rPr>
        <w:t>“</w:t>
      </w:r>
      <w:r w:rsidRPr="00BD25BA">
        <w:rPr>
          <w:rFonts w:ascii="Times New Roman" w:eastAsia="Times New Roman" w:hAnsi="Times New Roman" w:cs="Calibri"/>
          <w:b/>
          <w:iCs/>
          <w:kern w:val="0"/>
          <w:sz w:val="24"/>
          <w:szCs w:val="24"/>
          <w:lang w:eastAsia="ar-SA"/>
          <w14:ligatures w14:val="none"/>
        </w:rPr>
        <w:t xml:space="preserve">Aizslietņu sistēmas iegāde SIA “Jēkabpils reģionālās </w:t>
      </w:r>
    </w:p>
    <w:p w14:paraId="39BC82A3" w14:textId="77777777" w:rsidR="002C0F26" w:rsidRPr="00BA5B55" w:rsidRDefault="002C0F26" w:rsidP="002C0F26">
      <w:pPr>
        <w:suppressAutoHyphens/>
        <w:spacing w:after="0" w:line="240" w:lineRule="auto"/>
        <w:jc w:val="center"/>
        <w:rPr>
          <w:rFonts w:ascii="Times New Roman" w:eastAsia="Times New Roman" w:hAnsi="Times New Roman" w:cs="Calibri"/>
          <w:b/>
          <w:iCs/>
          <w:kern w:val="0"/>
          <w:sz w:val="24"/>
          <w:szCs w:val="24"/>
          <w:lang w:eastAsia="ar-SA"/>
          <w14:ligatures w14:val="none"/>
        </w:rPr>
      </w:pPr>
      <w:r w:rsidRPr="00BD25BA">
        <w:rPr>
          <w:rFonts w:ascii="Times New Roman" w:eastAsia="Times New Roman" w:hAnsi="Times New Roman" w:cs="Calibri"/>
          <w:b/>
          <w:iCs/>
          <w:kern w:val="0"/>
          <w:sz w:val="24"/>
          <w:szCs w:val="24"/>
          <w:lang w:eastAsia="ar-SA"/>
          <w14:ligatures w14:val="none"/>
        </w:rPr>
        <w:t xml:space="preserve"> slimnīcas” uzņemšanas nodaļai</w:t>
      </w:r>
      <w:r w:rsidRPr="00BA5B55">
        <w:rPr>
          <w:rFonts w:ascii="Times New Roman" w:eastAsia="Times New Roman" w:hAnsi="Times New Roman" w:cs="Calibri"/>
          <w:b/>
          <w:iCs/>
          <w:kern w:val="0"/>
          <w:sz w:val="24"/>
          <w:szCs w:val="24"/>
          <w:lang w:eastAsia="ar-SA"/>
          <w14:ligatures w14:val="none"/>
        </w:rPr>
        <w:t>”</w:t>
      </w:r>
    </w:p>
    <w:p w14:paraId="0FEC8B3F" w14:textId="77777777" w:rsidR="002C0F26" w:rsidRPr="00BA5B55" w:rsidRDefault="002C0F26" w:rsidP="002C0F26">
      <w:pPr>
        <w:suppressAutoHyphens/>
        <w:spacing w:after="0" w:line="240" w:lineRule="auto"/>
        <w:jc w:val="center"/>
        <w:rPr>
          <w:rFonts w:ascii="Times New Roman" w:eastAsia="Times New Roman" w:hAnsi="Times New Roman" w:cs="Calibri"/>
          <w:kern w:val="0"/>
          <w:sz w:val="28"/>
          <w:szCs w:val="28"/>
          <w:lang w:eastAsia="ar-SA"/>
          <w14:ligatures w14:val="none"/>
        </w:rPr>
      </w:pPr>
      <w:r>
        <w:rPr>
          <w:rFonts w:ascii="Times New Roman" w:eastAsia="Times New Roman" w:hAnsi="Times New Roman" w:cs="Calibri"/>
          <w:i/>
          <w:iCs/>
          <w:kern w:val="0"/>
          <w:sz w:val="24"/>
          <w:szCs w:val="24"/>
          <w:lang w:eastAsia="ar-SA"/>
          <w14:ligatures w14:val="none"/>
        </w:rPr>
        <w:t>(</w:t>
      </w:r>
      <w:r w:rsidRPr="00BA5B55">
        <w:rPr>
          <w:rFonts w:ascii="Times New Roman" w:eastAsia="Times New Roman" w:hAnsi="Times New Roman" w:cs="Calibri"/>
          <w:i/>
          <w:iCs/>
          <w:kern w:val="0"/>
          <w:sz w:val="24"/>
          <w:szCs w:val="24"/>
          <w:lang w:eastAsia="ar-SA"/>
          <w14:ligatures w14:val="none"/>
        </w:rPr>
        <w:t>Identifikācijas Nr. J</w:t>
      </w:r>
      <w:r>
        <w:rPr>
          <w:rFonts w:ascii="Times New Roman" w:eastAsia="Times New Roman" w:hAnsi="Times New Roman" w:cs="Calibri"/>
          <w:i/>
          <w:iCs/>
          <w:kern w:val="0"/>
          <w:sz w:val="24"/>
          <w:szCs w:val="24"/>
          <w:lang w:eastAsia="ar-SA"/>
          <w14:ligatures w14:val="none"/>
        </w:rPr>
        <w:t>RS</w:t>
      </w:r>
      <w:r w:rsidRPr="00BA5B55">
        <w:rPr>
          <w:rFonts w:ascii="Times New Roman" w:eastAsia="Times New Roman" w:hAnsi="Times New Roman" w:cs="Calibri"/>
          <w:i/>
          <w:iCs/>
          <w:kern w:val="0"/>
          <w:sz w:val="24"/>
          <w:szCs w:val="24"/>
          <w:lang w:eastAsia="ar-SA"/>
          <w14:ligatures w14:val="none"/>
        </w:rPr>
        <w:t xml:space="preserve"> 202</w:t>
      </w:r>
      <w:r>
        <w:rPr>
          <w:rFonts w:ascii="Times New Roman" w:eastAsia="Times New Roman" w:hAnsi="Times New Roman" w:cs="Calibri"/>
          <w:i/>
          <w:iCs/>
          <w:kern w:val="0"/>
          <w:sz w:val="24"/>
          <w:szCs w:val="24"/>
          <w:lang w:eastAsia="ar-SA"/>
          <w14:ligatures w14:val="none"/>
        </w:rPr>
        <w:t>4</w:t>
      </w:r>
      <w:r w:rsidRPr="00BA5B55">
        <w:rPr>
          <w:rFonts w:ascii="Times New Roman" w:eastAsia="Times New Roman" w:hAnsi="Times New Roman" w:cs="Calibri"/>
          <w:i/>
          <w:iCs/>
          <w:kern w:val="0"/>
          <w:sz w:val="24"/>
          <w:szCs w:val="24"/>
          <w:lang w:eastAsia="ar-SA"/>
          <w14:ligatures w14:val="none"/>
        </w:rPr>
        <w:t>/</w:t>
      </w:r>
      <w:r>
        <w:rPr>
          <w:rFonts w:ascii="Times New Roman" w:eastAsia="Times New Roman" w:hAnsi="Times New Roman" w:cs="Calibri"/>
          <w:i/>
          <w:iCs/>
          <w:kern w:val="0"/>
          <w:sz w:val="24"/>
          <w:szCs w:val="24"/>
          <w:lang w:eastAsia="ar-SA"/>
          <w14:ligatures w14:val="none"/>
        </w:rPr>
        <w:t>08K)</w:t>
      </w:r>
    </w:p>
    <w:p w14:paraId="00A6B62C" w14:textId="77777777" w:rsidR="002C0F26" w:rsidRDefault="002C0F26" w:rsidP="002C0F26">
      <w:pPr>
        <w:spacing w:after="0" w:line="240" w:lineRule="auto"/>
        <w:jc w:val="center"/>
        <w:rPr>
          <w:rFonts w:ascii="Times New Roman" w:eastAsia="Calibri" w:hAnsi="Times New Roman" w:cs="Times New Roman"/>
          <w:kern w:val="0"/>
          <w:sz w:val="28"/>
          <w:szCs w:val="28"/>
          <w14:ligatures w14:val="none"/>
        </w:rPr>
      </w:pPr>
    </w:p>
    <w:p w14:paraId="16A77800" w14:textId="27FD0F24" w:rsidR="002C0F26" w:rsidRDefault="002C0F26" w:rsidP="002C0F26">
      <w:pPr>
        <w:widowControl w:val="0"/>
        <w:autoSpaceDE w:val="0"/>
        <w:autoSpaceDN w:val="0"/>
        <w:adjustRightInd w:val="0"/>
        <w:spacing w:after="0" w:line="240" w:lineRule="auto"/>
        <w:ind w:left="284" w:right="-1" w:firstLine="284"/>
        <w:jc w:val="both"/>
        <w:rPr>
          <w:rFonts w:ascii="Times New Roman" w:eastAsia="Times New Roman" w:hAnsi="Times New Roman" w:cs="Times New Roman"/>
          <w:kern w:val="0"/>
          <w:sz w:val="24"/>
          <w:szCs w:val="24"/>
          <w:lang w:eastAsia="lv-LV"/>
          <w14:ligatures w14:val="none"/>
        </w:rPr>
      </w:pPr>
      <w:bookmarkStart w:id="0" w:name="_Hlk161127338"/>
      <w:r w:rsidRPr="000E3F9D">
        <w:rPr>
          <w:rFonts w:ascii="Times New Roman" w:eastAsia="Times New Roman" w:hAnsi="Times New Roman" w:cs="Times New Roman"/>
          <w:kern w:val="0"/>
          <w:sz w:val="24"/>
          <w:szCs w:val="24"/>
          <w:lang w:eastAsia="lv-LV"/>
          <w14:ligatures w14:val="none"/>
        </w:rPr>
        <w:t>Jēkabpilī, Jēkabpils novadā</w:t>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t>Datums skatāms laika zīmogā</w:t>
      </w:r>
    </w:p>
    <w:p w14:paraId="31B34C74" w14:textId="77777777" w:rsidR="002C0F26" w:rsidRPr="000E3F9D" w:rsidRDefault="002C0F26" w:rsidP="002C0F26">
      <w:pPr>
        <w:widowControl w:val="0"/>
        <w:autoSpaceDE w:val="0"/>
        <w:autoSpaceDN w:val="0"/>
        <w:adjustRightInd w:val="0"/>
        <w:spacing w:after="0" w:line="240" w:lineRule="auto"/>
        <w:ind w:left="284" w:right="-1" w:firstLine="284"/>
        <w:jc w:val="both"/>
        <w:rPr>
          <w:rFonts w:ascii="Times New Roman" w:eastAsia="Times New Roman" w:hAnsi="Times New Roman" w:cs="Times New Roman"/>
          <w:kern w:val="0"/>
          <w:sz w:val="24"/>
          <w:szCs w:val="24"/>
          <w:lang w:eastAsia="lv-LV"/>
          <w14:ligatures w14:val="none"/>
        </w:rPr>
      </w:pPr>
    </w:p>
    <w:p w14:paraId="4688C2D0" w14:textId="77777777" w:rsidR="002C0F26" w:rsidRPr="000E3F9D" w:rsidRDefault="002C0F26" w:rsidP="002C0F26">
      <w:pPr>
        <w:spacing w:after="0" w:line="240" w:lineRule="auto"/>
        <w:contextualSpacing/>
        <w:jc w:val="both"/>
        <w:rPr>
          <w:rFonts w:ascii="Times New Roman" w:eastAsia="Times New Roman" w:hAnsi="Times New Roman" w:cs="Times New Roman"/>
          <w:kern w:val="0"/>
          <w:sz w:val="24"/>
          <w:szCs w:val="24"/>
          <w:lang w:eastAsia="lv-LV"/>
          <w14:ligatures w14:val="none"/>
        </w:rPr>
      </w:pPr>
      <w:r w:rsidRPr="000E3F9D">
        <w:rPr>
          <w:rFonts w:ascii="Times New Roman" w:eastAsia="Times New Roman" w:hAnsi="Times New Roman" w:cs="Times New Roman"/>
          <w:b/>
          <w:bCs/>
          <w:kern w:val="0"/>
          <w:sz w:val="24"/>
          <w:szCs w:val="24"/>
          <w:lang w:eastAsia="lv-LV"/>
          <w14:ligatures w14:val="none"/>
        </w:rPr>
        <w:t xml:space="preserve">           </w:t>
      </w:r>
      <w:r w:rsidRPr="000E3F9D">
        <w:rPr>
          <w:rFonts w:ascii="Times New Roman" w:eastAsia="Times New Roman" w:hAnsi="Times New Roman" w:cs="Times New Roman"/>
          <w:b/>
          <w:kern w:val="0"/>
          <w:sz w:val="24"/>
          <w:szCs w:val="24"/>
          <w:lang w:eastAsia="lv-LV"/>
          <w14:ligatures w14:val="none"/>
        </w:rPr>
        <w:t>Sabiedrība ar ierobežotu atbildību „Jēkabpils reģionālā slimnīca”,</w:t>
      </w:r>
      <w:r w:rsidRPr="000E3F9D">
        <w:rPr>
          <w:rFonts w:ascii="Times New Roman" w:eastAsia="Times New Roman" w:hAnsi="Times New Roman" w:cs="Times New Roman"/>
          <w:kern w:val="0"/>
          <w:sz w:val="24"/>
          <w:szCs w:val="24"/>
          <w:lang w:eastAsia="lv-LV"/>
          <w14:ligatures w14:val="none"/>
        </w:rPr>
        <w:t xml:space="preserve"> reģistrācijas Nr. </w:t>
      </w:r>
      <w:r w:rsidRPr="000E3F9D">
        <w:rPr>
          <w:rFonts w:ascii="Times New Roman" w:eastAsia="Times New Roman" w:hAnsi="Times New Roman" w:cs="Times New Roman"/>
          <w:bCs/>
          <w:kern w:val="0"/>
          <w:sz w:val="24"/>
          <w:szCs w:val="24"/>
          <w:lang w:eastAsia="lv-LV"/>
          <w14:ligatures w14:val="none"/>
        </w:rPr>
        <w:t>50003356621</w:t>
      </w:r>
      <w:r w:rsidRPr="000E3F9D">
        <w:rPr>
          <w:rFonts w:ascii="Times New Roman" w:eastAsia="Times New Roman" w:hAnsi="Times New Roman" w:cs="Times New Roman"/>
          <w:kern w:val="0"/>
          <w:sz w:val="24"/>
          <w:szCs w:val="24"/>
          <w:lang w:eastAsia="lv-LV"/>
          <w14:ligatures w14:val="none"/>
        </w:rPr>
        <w:t>, juridiskā adrese: Andreja Pormaļa iela 125, Jēkabpils,</w:t>
      </w:r>
      <w:r>
        <w:rPr>
          <w:rFonts w:ascii="Times New Roman" w:eastAsia="Times New Roman" w:hAnsi="Times New Roman" w:cs="Times New Roman"/>
          <w:kern w:val="0"/>
          <w:sz w:val="24"/>
          <w:szCs w:val="24"/>
          <w:lang w:eastAsia="lv-LV"/>
          <w14:ligatures w14:val="none"/>
        </w:rPr>
        <w:t xml:space="preserve"> </w:t>
      </w:r>
      <w:r w:rsidRPr="000E3F9D">
        <w:rPr>
          <w:rFonts w:ascii="Times New Roman" w:eastAsia="Times New Roman" w:hAnsi="Times New Roman" w:cs="Times New Roman"/>
          <w:kern w:val="0"/>
          <w:sz w:val="24"/>
          <w:szCs w:val="24"/>
          <w:lang w:eastAsia="lv-LV"/>
          <w14:ligatures w14:val="none"/>
        </w:rPr>
        <w:t xml:space="preserve">Jēkabpils novads, LV-5201, kuru saskaņā ar statūtiem pārstāv tās valdes priekšsēdētājs </w:t>
      </w:r>
      <w:r w:rsidRPr="000E3F9D">
        <w:rPr>
          <w:rFonts w:ascii="Times New Roman" w:eastAsia="Times New Roman" w:hAnsi="Times New Roman" w:cs="Times New Roman"/>
          <w:bCs/>
          <w:kern w:val="0"/>
          <w:sz w:val="24"/>
          <w:szCs w:val="24"/>
          <w:lang w:eastAsia="lv-LV"/>
          <w14:ligatures w14:val="none"/>
        </w:rPr>
        <w:t xml:space="preserve">Ervīns Keišs un </w:t>
      </w:r>
      <w:r w:rsidRPr="000E3F9D">
        <w:rPr>
          <w:rFonts w:ascii="Times New Roman" w:eastAsia="Times New Roman" w:hAnsi="Times New Roman" w:cs="Times New Roman"/>
          <w:kern w:val="0"/>
          <w:sz w:val="24"/>
          <w:szCs w:val="24"/>
          <w:lang w:eastAsia="lv-LV"/>
          <w14:ligatures w14:val="none"/>
        </w:rPr>
        <w:t xml:space="preserve">valdes loceklis Kaspars </w:t>
      </w:r>
      <w:proofErr w:type="spellStart"/>
      <w:r w:rsidRPr="000E3F9D">
        <w:rPr>
          <w:rFonts w:ascii="Times New Roman" w:eastAsia="Times New Roman" w:hAnsi="Times New Roman" w:cs="Times New Roman"/>
          <w:kern w:val="0"/>
          <w:sz w:val="24"/>
          <w:szCs w:val="24"/>
          <w:lang w:eastAsia="lv-LV"/>
          <w14:ligatures w14:val="none"/>
        </w:rPr>
        <w:t>Čanders</w:t>
      </w:r>
      <w:proofErr w:type="spellEnd"/>
      <w:r w:rsidRPr="000E3F9D">
        <w:rPr>
          <w:rFonts w:ascii="Times New Roman" w:eastAsia="Times New Roman" w:hAnsi="Times New Roman" w:cs="Times New Roman"/>
          <w:kern w:val="0"/>
          <w:sz w:val="24"/>
          <w:szCs w:val="24"/>
          <w:lang w:eastAsia="lv-LV"/>
          <w14:ligatures w14:val="none"/>
        </w:rPr>
        <w:t xml:space="preserve">, turpmāk – </w:t>
      </w:r>
      <w:r w:rsidRPr="000E3F9D">
        <w:rPr>
          <w:rFonts w:ascii="Times New Roman" w:eastAsia="Times New Roman" w:hAnsi="Times New Roman" w:cs="Times New Roman"/>
          <w:b/>
          <w:bCs/>
          <w:kern w:val="0"/>
          <w:sz w:val="24"/>
          <w:szCs w:val="24"/>
          <w:lang w:eastAsia="lv-LV"/>
          <w14:ligatures w14:val="none"/>
        </w:rPr>
        <w:t>Pasūtītājs,</w:t>
      </w:r>
      <w:r w:rsidRPr="000E3F9D">
        <w:rPr>
          <w:rFonts w:ascii="Times New Roman" w:eastAsia="Times New Roman" w:hAnsi="Times New Roman" w:cs="Times New Roman"/>
          <w:kern w:val="0"/>
          <w:sz w:val="24"/>
          <w:szCs w:val="24"/>
          <w:lang w:eastAsia="lv-LV"/>
          <w14:ligatures w14:val="none"/>
        </w:rPr>
        <w:t xml:space="preserve"> un</w:t>
      </w:r>
    </w:p>
    <w:p w14:paraId="07A67E65" w14:textId="649D34C7" w:rsidR="002C0F26" w:rsidRPr="000E3F9D" w:rsidRDefault="002E360E" w:rsidP="002C0F26">
      <w:pPr>
        <w:spacing w:after="0" w:line="240" w:lineRule="auto"/>
        <w:ind w:firstLine="720"/>
        <w:contextualSpacing/>
        <w:jc w:val="both"/>
        <w:rPr>
          <w:rFonts w:ascii="Times New Roman" w:eastAsia="Times New Roman" w:hAnsi="Times New Roman" w:cs="Times New Roman"/>
          <w:kern w:val="0"/>
          <w:sz w:val="24"/>
          <w:szCs w:val="24"/>
          <w:lang w:eastAsia="lv-LV"/>
          <w14:ligatures w14:val="none"/>
        </w:rPr>
      </w:pPr>
      <w:bookmarkStart w:id="1" w:name="_Hlk161221405"/>
      <w:r w:rsidRPr="002E360E">
        <w:rPr>
          <w:rFonts w:ascii="Times New Roman" w:eastAsia="Times New Roman" w:hAnsi="Times New Roman" w:cs="Times New Roman"/>
          <w:b/>
          <w:bCs/>
          <w:kern w:val="0"/>
          <w:sz w:val="24"/>
          <w:szCs w:val="24"/>
          <w:lang w:eastAsia="lv-LV"/>
          <w14:ligatures w14:val="none"/>
        </w:rPr>
        <w:t xml:space="preserve">Sabiedrība ar ierobežotu atbildību “AA </w:t>
      </w:r>
      <w:proofErr w:type="spellStart"/>
      <w:r w:rsidRPr="002E360E">
        <w:rPr>
          <w:rFonts w:ascii="Times New Roman" w:eastAsia="Times New Roman" w:hAnsi="Times New Roman" w:cs="Times New Roman"/>
          <w:b/>
          <w:bCs/>
          <w:kern w:val="0"/>
          <w:sz w:val="24"/>
          <w:szCs w:val="24"/>
          <w:lang w:eastAsia="lv-LV"/>
          <w14:ligatures w14:val="none"/>
        </w:rPr>
        <w:t>Active</w:t>
      </w:r>
      <w:proofErr w:type="spellEnd"/>
      <w:r w:rsidRPr="002E360E">
        <w:rPr>
          <w:rFonts w:ascii="Times New Roman" w:eastAsia="Times New Roman" w:hAnsi="Times New Roman" w:cs="Times New Roman"/>
          <w:b/>
          <w:bCs/>
          <w:kern w:val="0"/>
          <w:sz w:val="24"/>
          <w:szCs w:val="24"/>
          <w:lang w:eastAsia="lv-LV"/>
          <w14:ligatures w14:val="none"/>
        </w:rPr>
        <w:t>”</w:t>
      </w:r>
      <w:r>
        <w:rPr>
          <w:rFonts w:ascii="Times New Roman" w:eastAsia="Times New Roman" w:hAnsi="Times New Roman" w:cs="Times New Roman"/>
          <w:kern w:val="0"/>
          <w:sz w:val="24"/>
          <w:szCs w:val="24"/>
          <w:lang w:eastAsia="lv-LV"/>
          <w14:ligatures w14:val="none"/>
        </w:rPr>
        <w:t xml:space="preserve">, </w:t>
      </w:r>
      <w:r w:rsidR="002C0F26" w:rsidRPr="000E3F9D">
        <w:rPr>
          <w:rFonts w:ascii="Times New Roman" w:eastAsia="Times New Roman" w:hAnsi="Times New Roman" w:cs="Times New Roman"/>
          <w:kern w:val="0"/>
          <w:sz w:val="24"/>
          <w:szCs w:val="24"/>
          <w:lang w:eastAsia="lv-LV"/>
          <w14:ligatures w14:val="none"/>
        </w:rPr>
        <w:t>reģistrācijas Nr.</w:t>
      </w:r>
      <w:r w:rsidRPr="002E360E">
        <w:t xml:space="preserve"> </w:t>
      </w:r>
      <w:r w:rsidRPr="002E360E">
        <w:rPr>
          <w:rFonts w:ascii="Times New Roman" w:eastAsia="Times New Roman" w:hAnsi="Times New Roman" w:cs="Times New Roman"/>
          <w:kern w:val="0"/>
          <w:sz w:val="24"/>
          <w:szCs w:val="24"/>
          <w:lang w:eastAsia="lv-LV"/>
          <w14:ligatures w14:val="none"/>
        </w:rPr>
        <w:t>40003735621</w:t>
      </w:r>
      <w:r w:rsidR="002C0F26" w:rsidRPr="000E3F9D">
        <w:rPr>
          <w:rFonts w:ascii="Times New Roman" w:eastAsia="Times New Roman" w:hAnsi="Times New Roman" w:cs="Times New Roman"/>
          <w:kern w:val="0"/>
          <w:sz w:val="24"/>
          <w:szCs w:val="24"/>
          <w:lang w:eastAsia="lv-LV"/>
          <w14:ligatures w14:val="none"/>
        </w:rPr>
        <w:t>, juridiskā adrese:</w:t>
      </w:r>
      <w:r w:rsidRPr="002E360E">
        <w:t xml:space="preserve"> </w:t>
      </w:r>
      <w:r w:rsidRPr="002E360E">
        <w:rPr>
          <w:rFonts w:ascii="Times New Roman" w:eastAsia="Times New Roman" w:hAnsi="Times New Roman" w:cs="Times New Roman"/>
          <w:kern w:val="0"/>
          <w:sz w:val="24"/>
          <w:szCs w:val="24"/>
          <w:lang w:eastAsia="lv-LV"/>
          <w14:ligatures w14:val="none"/>
        </w:rPr>
        <w:t>Dīķa iela 44, Rīga, LV-1004</w:t>
      </w:r>
      <w:r w:rsidR="002C0F26" w:rsidRPr="000E3F9D">
        <w:rPr>
          <w:rFonts w:ascii="Times New Roman" w:eastAsia="Times New Roman" w:hAnsi="Times New Roman" w:cs="Times New Roman"/>
          <w:kern w:val="0"/>
          <w:sz w:val="24"/>
          <w:szCs w:val="24"/>
          <w:lang w:eastAsia="lv-LV"/>
          <w14:ligatures w14:val="none"/>
        </w:rPr>
        <w:t xml:space="preserve">, kuru saskaņā ar </w:t>
      </w:r>
      <w:r>
        <w:rPr>
          <w:rFonts w:ascii="Times New Roman" w:eastAsia="Times New Roman" w:hAnsi="Times New Roman" w:cs="Times New Roman"/>
          <w:kern w:val="0"/>
          <w:sz w:val="24"/>
          <w:szCs w:val="24"/>
          <w:lang w:eastAsia="lv-LV"/>
          <w14:ligatures w14:val="none"/>
        </w:rPr>
        <w:t>statūtiem</w:t>
      </w:r>
      <w:r w:rsidR="002C0F26" w:rsidRPr="000E3F9D">
        <w:rPr>
          <w:rFonts w:ascii="Times New Roman" w:eastAsia="Times New Roman" w:hAnsi="Times New Roman" w:cs="Times New Roman"/>
          <w:kern w:val="0"/>
          <w:sz w:val="24"/>
          <w:szCs w:val="24"/>
          <w:lang w:eastAsia="lv-LV"/>
          <w14:ligatures w14:val="none"/>
        </w:rPr>
        <w:t xml:space="preserve"> pārstāv </w:t>
      </w:r>
      <w:r>
        <w:rPr>
          <w:rFonts w:ascii="Times New Roman" w:eastAsia="Times New Roman" w:hAnsi="Times New Roman" w:cs="Times New Roman"/>
          <w:kern w:val="0"/>
          <w:sz w:val="24"/>
          <w:szCs w:val="24"/>
          <w:lang w:eastAsia="lv-LV"/>
          <w14:ligatures w14:val="none"/>
        </w:rPr>
        <w:t xml:space="preserve">valdes priekšsēdētājs Didzis </w:t>
      </w:r>
      <w:proofErr w:type="spellStart"/>
      <w:r>
        <w:rPr>
          <w:rFonts w:ascii="Times New Roman" w:eastAsia="Times New Roman" w:hAnsi="Times New Roman" w:cs="Times New Roman"/>
          <w:kern w:val="0"/>
          <w:sz w:val="24"/>
          <w:szCs w:val="24"/>
          <w:lang w:eastAsia="lv-LV"/>
          <w14:ligatures w14:val="none"/>
        </w:rPr>
        <w:t>Glāzītis</w:t>
      </w:r>
      <w:proofErr w:type="spellEnd"/>
      <w:r w:rsidR="002C0F26" w:rsidRPr="000E3F9D">
        <w:rPr>
          <w:rFonts w:ascii="Times New Roman" w:eastAsia="Times New Roman" w:hAnsi="Times New Roman" w:cs="Times New Roman"/>
          <w:kern w:val="0"/>
          <w:sz w:val="24"/>
          <w:szCs w:val="24"/>
          <w:lang w:eastAsia="lv-LV"/>
          <w14:ligatures w14:val="none"/>
        </w:rPr>
        <w:t>, turpmāk –</w:t>
      </w:r>
      <w:r w:rsidR="002C0F26" w:rsidRPr="000E3F9D">
        <w:rPr>
          <w:rFonts w:ascii="Times New Roman" w:eastAsia="Times New Roman" w:hAnsi="Times New Roman" w:cs="Times New Roman"/>
          <w:b/>
          <w:bCs/>
          <w:kern w:val="0"/>
          <w:sz w:val="24"/>
          <w:szCs w:val="24"/>
          <w:lang w:eastAsia="lv-LV"/>
          <w14:ligatures w14:val="none"/>
        </w:rPr>
        <w:t xml:space="preserve"> Piegādātājs</w:t>
      </w:r>
      <w:r w:rsidR="002C0F26" w:rsidRPr="000E3F9D">
        <w:rPr>
          <w:rFonts w:ascii="Times New Roman" w:eastAsia="Times New Roman" w:hAnsi="Times New Roman" w:cs="Times New Roman"/>
          <w:kern w:val="0"/>
          <w:sz w:val="24"/>
          <w:szCs w:val="24"/>
          <w:lang w:eastAsia="lv-LV"/>
          <w14:ligatures w14:val="none"/>
        </w:rPr>
        <w:t xml:space="preserve">, </w:t>
      </w:r>
      <w:r w:rsidR="002C0F26">
        <w:rPr>
          <w:rFonts w:ascii="Times New Roman" w:eastAsia="Times New Roman" w:hAnsi="Times New Roman" w:cs="Times New Roman"/>
          <w:kern w:val="0"/>
          <w:sz w:val="24"/>
          <w:szCs w:val="24"/>
          <w:lang w:eastAsia="lv-LV"/>
          <w14:ligatures w14:val="none"/>
        </w:rPr>
        <w:t>no otras puses</w:t>
      </w:r>
      <w:bookmarkEnd w:id="1"/>
      <w:r w:rsidR="002C0F26">
        <w:rPr>
          <w:rFonts w:ascii="Times New Roman" w:eastAsia="Times New Roman" w:hAnsi="Times New Roman" w:cs="Times New Roman"/>
          <w:kern w:val="0"/>
          <w:sz w:val="24"/>
          <w:szCs w:val="24"/>
          <w:lang w:eastAsia="lv-LV"/>
          <w14:ligatures w14:val="none"/>
        </w:rPr>
        <w:t>, abi</w:t>
      </w:r>
      <w:r w:rsidR="002C0F26" w:rsidRPr="000E3F9D">
        <w:rPr>
          <w:rFonts w:ascii="Times New Roman" w:eastAsia="Times New Roman" w:hAnsi="Times New Roman" w:cs="Times New Roman"/>
          <w:kern w:val="0"/>
          <w:sz w:val="24"/>
          <w:szCs w:val="24"/>
          <w:lang w:eastAsia="lv-LV"/>
          <w14:ligatures w14:val="none"/>
        </w:rPr>
        <w:t xml:space="preserve"> kopā turpmāk </w:t>
      </w:r>
      <w:r w:rsidR="002C0F26" w:rsidRPr="00737540">
        <w:rPr>
          <w:rFonts w:ascii="Times New Roman" w:eastAsia="Times New Roman" w:hAnsi="Times New Roman" w:cs="Times New Roman"/>
          <w:kern w:val="0"/>
          <w:sz w:val="24"/>
          <w:szCs w:val="24"/>
          <w:lang w:eastAsia="lv-LV"/>
          <w14:ligatures w14:val="none"/>
        </w:rPr>
        <w:t>-</w:t>
      </w:r>
      <w:r w:rsidR="002C0F26" w:rsidRPr="000E3F9D">
        <w:rPr>
          <w:rFonts w:ascii="Times New Roman" w:eastAsia="Times New Roman" w:hAnsi="Times New Roman" w:cs="Times New Roman"/>
          <w:kern w:val="0"/>
          <w:sz w:val="24"/>
          <w:szCs w:val="24"/>
          <w:lang w:eastAsia="lv-LV"/>
          <w14:ligatures w14:val="none"/>
        </w:rPr>
        <w:t xml:space="preserve"> Puses, </w:t>
      </w:r>
      <w:r w:rsidR="002C0F26">
        <w:rPr>
          <w:rFonts w:ascii="Times New Roman" w:eastAsia="Times New Roman" w:hAnsi="Times New Roman" w:cs="Times New Roman"/>
          <w:kern w:val="0"/>
          <w:sz w:val="24"/>
          <w:szCs w:val="24"/>
          <w:lang w:eastAsia="lv-LV"/>
          <w14:ligatures w14:val="none"/>
        </w:rPr>
        <w:t>bet katrs atsevišķi – Puse,</w:t>
      </w:r>
    </w:p>
    <w:p w14:paraId="03BE9A4A" w14:textId="3E278BCA" w:rsidR="002C0F26" w:rsidRPr="000E3F9D" w:rsidRDefault="002C0F26" w:rsidP="002E360E">
      <w:pPr>
        <w:spacing w:after="0" w:line="240" w:lineRule="auto"/>
        <w:ind w:firstLine="720"/>
        <w:contextualSpacing/>
        <w:jc w:val="both"/>
        <w:rPr>
          <w:rFonts w:ascii="Times New Roman" w:eastAsia="Times New Roman" w:hAnsi="Times New Roman" w:cs="Times New Roman"/>
          <w:kern w:val="0"/>
          <w:sz w:val="24"/>
          <w:szCs w:val="24"/>
          <w:lang w:eastAsia="lv-LV"/>
          <w14:ligatures w14:val="none"/>
        </w:rPr>
      </w:pPr>
      <w:r w:rsidRPr="000E3F9D">
        <w:rPr>
          <w:rFonts w:ascii="Times New Roman" w:eastAsia="Times New Roman" w:hAnsi="Times New Roman" w:cs="Times New Roman"/>
          <w:kern w:val="0"/>
          <w:sz w:val="24"/>
          <w:szCs w:val="24"/>
          <w14:ligatures w14:val="none"/>
        </w:rPr>
        <w:t>pamatojoties uz Pasūtītāja iepirkumu komisijas 202</w:t>
      </w:r>
      <w:r w:rsidR="002E360E">
        <w:rPr>
          <w:rFonts w:ascii="Times New Roman" w:eastAsia="Times New Roman" w:hAnsi="Times New Roman" w:cs="Times New Roman"/>
          <w:kern w:val="0"/>
          <w:sz w:val="24"/>
          <w:szCs w:val="24"/>
          <w14:ligatures w14:val="none"/>
        </w:rPr>
        <w:t>4</w:t>
      </w:r>
      <w:r w:rsidRPr="000E3F9D">
        <w:rPr>
          <w:rFonts w:ascii="Times New Roman" w:eastAsia="Times New Roman" w:hAnsi="Times New Roman" w:cs="Times New Roman"/>
          <w:kern w:val="0"/>
          <w:sz w:val="24"/>
          <w:szCs w:val="24"/>
          <w14:ligatures w14:val="none"/>
        </w:rPr>
        <w:t xml:space="preserve">.gada </w:t>
      </w:r>
      <w:r w:rsidR="002E360E">
        <w:rPr>
          <w:rFonts w:ascii="Times New Roman" w:eastAsia="Times New Roman" w:hAnsi="Times New Roman" w:cs="Times New Roman"/>
          <w:kern w:val="0"/>
          <w:sz w:val="24"/>
          <w:szCs w:val="24"/>
          <w14:ligatures w14:val="none"/>
        </w:rPr>
        <w:t>7</w:t>
      </w:r>
      <w:r w:rsidRPr="000E3F9D">
        <w:rPr>
          <w:rFonts w:ascii="Times New Roman" w:eastAsia="Times New Roman" w:hAnsi="Times New Roman" w:cs="Times New Roman"/>
          <w:kern w:val="0"/>
          <w:sz w:val="24"/>
          <w:szCs w:val="24"/>
          <w14:ligatures w14:val="none"/>
        </w:rPr>
        <w:t>.</w:t>
      </w:r>
      <w:r w:rsidR="002E360E">
        <w:rPr>
          <w:rFonts w:ascii="Times New Roman" w:eastAsia="Times New Roman" w:hAnsi="Times New Roman" w:cs="Times New Roman"/>
          <w:kern w:val="0"/>
          <w:sz w:val="24"/>
          <w:szCs w:val="24"/>
          <w14:ligatures w14:val="none"/>
        </w:rPr>
        <w:t>maija</w:t>
      </w:r>
      <w:r w:rsidRPr="000E3F9D">
        <w:rPr>
          <w:rFonts w:ascii="Times New Roman" w:eastAsia="Times New Roman" w:hAnsi="Times New Roman" w:cs="Times New Roman"/>
          <w:kern w:val="0"/>
          <w:sz w:val="24"/>
          <w:szCs w:val="24"/>
          <w14:ligatures w14:val="none"/>
        </w:rPr>
        <w:t xml:space="preserve"> lēmumu (sēdes protokola Nr.</w:t>
      </w:r>
      <w:r w:rsidR="002E360E">
        <w:rPr>
          <w:rFonts w:ascii="Times New Roman" w:eastAsia="Times New Roman" w:hAnsi="Times New Roman" w:cs="Times New Roman"/>
          <w:kern w:val="0"/>
          <w:sz w:val="24"/>
          <w:szCs w:val="24"/>
          <w14:ligatures w14:val="none"/>
        </w:rPr>
        <w:t xml:space="preserve"> JRS 2024/08K-05</w:t>
      </w:r>
      <w:r w:rsidRPr="000E3F9D">
        <w:rPr>
          <w:rFonts w:ascii="Times New Roman" w:eastAsia="Times New Roman" w:hAnsi="Times New Roman" w:cs="Times New Roman"/>
          <w:kern w:val="0"/>
          <w:sz w:val="24"/>
          <w:szCs w:val="24"/>
          <w14:ligatures w14:val="none"/>
        </w:rPr>
        <w:t xml:space="preserve">) par </w:t>
      </w:r>
      <w:r>
        <w:rPr>
          <w:rFonts w:ascii="Times New Roman" w:eastAsia="Times New Roman" w:hAnsi="Times New Roman" w:cs="Times New Roman"/>
          <w:kern w:val="0"/>
          <w:sz w:val="24"/>
          <w:szCs w:val="24"/>
          <w14:ligatures w14:val="none"/>
        </w:rPr>
        <w:t>iepirkuma</w:t>
      </w:r>
      <w:r w:rsidRPr="000E3F9D">
        <w:rPr>
          <w:rFonts w:ascii="Times New Roman" w:eastAsia="Times New Roman" w:hAnsi="Times New Roman" w:cs="Times New Roman"/>
          <w:kern w:val="0"/>
          <w:sz w:val="24"/>
          <w:szCs w:val="24"/>
          <w14:ligatures w14:val="none"/>
        </w:rPr>
        <w:t xml:space="preserve"> „</w:t>
      </w:r>
      <w:r w:rsidRPr="00BA6723">
        <w:rPr>
          <w:rFonts w:ascii="Times New Roman" w:eastAsia="Times New Roman" w:hAnsi="Times New Roman" w:cs="Times New Roman"/>
          <w:color w:val="000000"/>
          <w:spacing w:val="-4"/>
          <w:kern w:val="0"/>
          <w:sz w:val="24"/>
          <w:szCs w:val="24"/>
          <w:lang w:eastAsia="lv-LV"/>
          <w14:ligatures w14:val="none"/>
        </w:rPr>
        <w:t>Aizslietņu sistēmas iegāde SIA “Jēkabpils reģionālās slimnīcas” uzņemšanas nodaļai</w:t>
      </w:r>
      <w:r w:rsidRPr="000E3F9D">
        <w:rPr>
          <w:rFonts w:ascii="Times New Roman" w:eastAsia="Times New Roman" w:hAnsi="Times New Roman" w:cs="Times New Roman"/>
          <w:kern w:val="0"/>
          <w:sz w:val="24"/>
          <w:szCs w:val="24"/>
          <w14:ligatures w14:val="none"/>
        </w:rPr>
        <w:t xml:space="preserve">”, identifikācijas </w:t>
      </w:r>
      <w:r>
        <w:rPr>
          <w:rFonts w:ascii="Times New Roman" w:eastAsia="Times New Roman" w:hAnsi="Times New Roman" w:cs="Times New Roman"/>
          <w:kern w:val="0"/>
          <w:sz w:val="24"/>
          <w:szCs w:val="24"/>
          <w14:ligatures w14:val="none"/>
        </w:rPr>
        <w:t xml:space="preserve">Nr. </w:t>
      </w:r>
      <w:r w:rsidRPr="000E3F9D">
        <w:rPr>
          <w:rFonts w:ascii="Times New Roman" w:eastAsia="Times New Roman" w:hAnsi="Times New Roman" w:cs="Times New Roman"/>
          <w:bCs/>
          <w:kern w:val="0"/>
          <w:sz w:val="24"/>
          <w:szCs w:val="24"/>
          <w:lang w:eastAsia="lv-LV"/>
          <w14:ligatures w14:val="none"/>
        </w:rPr>
        <w:t>JRS 2024/0</w:t>
      </w:r>
      <w:r>
        <w:rPr>
          <w:rFonts w:ascii="Times New Roman" w:eastAsia="Times New Roman" w:hAnsi="Times New Roman" w:cs="Times New Roman"/>
          <w:bCs/>
          <w:kern w:val="0"/>
          <w:sz w:val="24"/>
          <w:szCs w:val="24"/>
          <w:lang w:eastAsia="lv-LV"/>
          <w14:ligatures w14:val="none"/>
        </w:rPr>
        <w:t xml:space="preserve">8K, </w:t>
      </w:r>
      <w:r w:rsidRPr="000E3F9D">
        <w:rPr>
          <w:rFonts w:ascii="Times New Roman" w:eastAsia="Times New Roman" w:hAnsi="Times New Roman" w:cs="Times New Roman"/>
          <w:kern w:val="0"/>
          <w:sz w:val="24"/>
          <w:szCs w:val="24"/>
          <w14:ligatures w14:val="none"/>
        </w:rPr>
        <w:t xml:space="preserve">turpmāk – Iepirkums, noslēdz </w:t>
      </w:r>
      <w:r>
        <w:rPr>
          <w:rFonts w:ascii="Times New Roman" w:eastAsia="Times New Roman" w:hAnsi="Times New Roman" w:cs="Times New Roman"/>
          <w:kern w:val="0"/>
          <w:sz w:val="24"/>
          <w:szCs w:val="24"/>
          <w14:ligatures w14:val="none"/>
        </w:rPr>
        <w:t>iepirkuma</w:t>
      </w:r>
      <w:r w:rsidRPr="000E3F9D">
        <w:rPr>
          <w:rFonts w:ascii="Times New Roman" w:eastAsia="Times New Roman" w:hAnsi="Times New Roman" w:cs="Times New Roman"/>
          <w:kern w:val="0"/>
          <w:sz w:val="24"/>
          <w:szCs w:val="24"/>
          <w14:ligatures w14:val="none"/>
        </w:rPr>
        <w:t xml:space="preserve"> līgumu</w:t>
      </w:r>
      <w:r>
        <w:rPr>
          <w:rFonts w:ascii="Times New Roman" w:eastAsia="Times New Roman" w:hAnsi="Times New Roman" w:cs="Times New Roman"/>
          <w:kern w:val="0"/>
          <w:sz w:val="24"/>
          <w:szCs w:val="24"/>
          <w14:ligatures w14:val="none"/>
        </w:rPr>
        <w:t>,</w:t>
      </w:r>
      <w:r w:rsidRPr="000E3F9D">
        <w:rPr>
          <w:rFonts w:ascii="Times New Roman" w:eastAsia="Times New Roman" w:hAnsi="Times New Roman" w:cs="Times New Roman"/>
          <w:kern w:val="0"/>
          <w:sz w:val="24"/>
          <w:szCs w:val="24"/>
          <w14:ligatures w14:val="none"/>
        </w:rPr>
        <w:t xml:space="preserve"> turpmāk – </w:t>
      </w:r>
      <w:r w:rsidRPr="000E3F9D">
        <w:rPr>
          <w:rFonts w:ascii="Times New Roman" w:eastAsia="Times New Roman" w:hAnsi="Times New Roman" w:cs="Times New Roman"/>
          <w:bCs/>
          <w:kern w:val="0"/>
          <w:sz w:val="24"/>
          <w:szCs w:val="24"/>
          <w14:ligatures w14:val="none"/>
        </w:rPr>
        <w:t>Līgums</w:t>
      </w:r>
      <w:r w:rsidR="002E360E">
        <w:rPr>
          <w:rFonts w:ascii="Times New Roman" w:eastAsia="Times New Roman" w:hAnsi="Times New Roman" w:cs="Times New Roman"/>
          <w:bCs/>
          <w:kern w:val="0"/>
          <w:sz w:val="24"/>
          <w:szCs w:val="24"/>
          <w14:ligatures w14:val="none"/>
        </w:rPr>
        <w:t>, par sekojošo</w:t>
      </w:r>
      <w:r>
        <w:rPr>
          <w:rFonts w:ascii="Times New Roman" w:eastAsia="Times New Roman" w:hAnsi="Times New Roman" w:cs="Times New Roman"/>
          <w:bCs/>
          <w:kern w:val="0"/>
          <w:sz w:val="24"/>
          <w:szCs w:val="24"/>
          <w14:ligatures w14:val="none"/>
        </w:rPr>
        <w:t>:</w:t>
      </w:r>
    </w:p>
    <w:bookmarkEnd w:id="0"/>
    <w:p w14:paraId="4231C0EE" w14:textId="77777777" w:rsidR="002C0F26" w:rsidRPr="00CD0A1E" w:rsidRDefault="002C0F26" w:rsidP="002C0F26">
      <w:pPr>
        <w:overflowPunct w:val="0"/>
        <w:autoSpaceDE w:val="0"/>
        <w:autoSpaceDN w:val="0"/>
        <w:adjustRightInd w:val="0"/>
        <w:spacing w:after="0" w:line="240" w:lineRule="auto"/>
        <w:ind w:left="1004"/>
        <w:contextualSpacing/>
        <w:rPr>
          <w:rFonts w:ascii="Times New Roman" w:eastAsia="Times New Roman" w:hAnsi="Times New Roman" w:cs="Times New Roman"/>
          <w:b/>
          <w:bCs/>
          <w:kern w:val="0"/>
          <w:sz w:val="24"/>
          <w:szCs w:val="24"/>
          <w14:ligatures w14:val="none"/>
        </w:rPr>
      </w:pPr>
    </w:p>
    <w:p w14:paraId="09C33F35" w14:textId="77777777" w:rsidR="002C0F26" w:rsidRPr="00CD0A1E" w:rsidRDefault="002C0F26" w:rsidP="002C0F26">
      <w:pPr>
        <w:numPr>
          <w:ilvl w:val="0"/>
          <w:numId w:val="1"/>
        </w:numPr>
        <w:tabs>
          <w:tab w:val="center" w:pos="720"/>
          <w:tab w:val="left" w:pos="2835"/>
          <w:tab w:val="left" w:pos="3119"/>
          <w:tab w:val="left" w:pos="3261"/>
        </w:tabs>
        <w:suppressAutoHyphens/>
        <w:spacing w:after="0" w:line="240" w:lineRule="auto"/>
        <w:contextualSpacing/>
        <w:jc w:val="center"/>
        <w:rPr>
          <w:rFonts w:ascii="Times New Roman" w:eastAsia="Calibri" w:hAnsi="Times New Roman" w:cs="Times New Roman"/>
          <w:b/>
          <w:caps/>
          <w:kern w:val="0"/>
          <w:sz w:val="24"/>
          <w:szCs w:val="24"/>
          <w14:ligatures w14:val="none"/>
        </w:rPr>
      </w:pPr>
      <w:bookmarkStart w:id="2" w:name="_Hlk120628458"/>
      <w:r w:rsidRPr="00CD0A1E">
        <w:rPr>
          <w:rFonts w:ascii="Times New Roman" w:eastAsia="Calibri" w:hAnsi="Times New Roman" w:cs="Times New Roman"/>
          <w:b/>
          <w:caps/>
          <w:kern w:val="0"/>
          <w:sz w:val="24"/>
          <w:szCs w:val="24"/>
          <w14:ligatures w14:val="none"/>
        </w:rPr>
        <w:t>Līguma priekšmets</w:t>
      </w:r>
    </w:p>
    <w:p w14:paraId="225C9871" w14:textId="6FA0E83A" w:rsidR="002C0F26" w:rsidRPr="00CD0A1E" w:rsidRDefault="002C0F26" w:rsidP="002C0F26">
      <w:pPr>
        <w:numPr>
          <w:ilvl w:val="1"/>
          <w:numId w:val="1"/>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Piegādātājs piegādā, pārdot un uzstāda </w:t>
      </w:r>
      <w:r w:rsidRPr="005313D2">
        <w:rPr>
          <w:rFonts w:ascii="Times New Roman" w:eastAsia="Calibri" w:hAnsi="Times New Roman" w:cs="Times New Roman"/>
          <w:kern w:val="0"/>
          <w:sz w:val="24"/>
          <w:szCs w:val="24"/>
          <w14:ligatures w14:val="none"/>
        </w:rPr>
        <w:t>Pasūtītāja vajadzībām</w:t>
      </w:r>
      <w:r>
        <w:rPr>
          <w:rFonts w:ascii="Times New Roman" w:eastAsia="Calibri" w:hAnsi="Times New Roman" w:cs="Times New Roman"/>
          <w:kern w:val="0"/>
          <w:sz w:val="24"/>
          <w:szCs w:val="24"/>
          <w14:ligatures w14:val="none"/>
        </w:rPr>
        <w:t xml:space="preserve"> </w:t>
      </w:r>
      <w:r w:rsidRPr="005313D2">
        <w:rPr>
          <w:rFonts w:ascii="Times New Roman" w:eastAsia="Calibri" w:hAnsi="Times New Roman" w:cs="Times New Roman"/>
          <w:b/>
          <w:bCs/>
          <w:i/>
          <w:iCs/>
          <w:kern w:val="0"/>
          <w:sz w:val="24"/>
          <w:szCs w:val="24"/>
          <w14:ligatures w14:val="none"/>
        </w:rPr>
        <w:t>aizslietņu sistēmas</w:t>
      </w:r>
      <w:r w:rsidRPr="00CD0A1E">
        <w:rPr>
          <w:rFonts w:ascii="Times New Roman" w:eastAsia="Calibri" w:hAnsi="Times New Roman" w:cs="Times New Roman"/>
          <w:kern w:val="0"/>
          <w:sz w:val="24"/>
          <w:szCs w:val="24"/>
          <w14:ligatures w14:val="none"/>
        </w:rPr>
        <w:t>, turpmāk – Prece, saskaņā ar Līgum</w:t>
      </w:r>
      <w:r>
        <w:rPr>
          <w:rFonts w:ascii="Times New Roman" w:eastAsia="Calibri" w:hAnsi="Times New Roman" w:cs="Times New Roman"/>
          <w:kern w:val="0"/>
          <w:sz w:val="24"/>
          <w:szCs w:val="24"/>
          <w14:ligatures w14:val="none"/>
        </w:rPr>
        <w:t xml:space="preserve">u un </w:t>
      </w:r>
      <w:r w:rsidRPr="00CD0A1E">
        <w:rPr>
          <w:rFonts w:ascii="Times New Roman" w:eastAsia="Calibri" w:hAnsi="Times New Roman" w:cs="Times New Roman"/>
          <w:kern w:val="0"/>
          <w:sz w:val="24"/>
          <w:szCs w:val="24"/>
          <w14:ligatures w14:val="none"/>
        </w:rPr>
        <w:t xml:space="preserve">atbilstoši Piegādātāja </w:t>
      </w:r>
      <w:r>
        <w:rPr>
          <w:rFonts w:ascii="Times New Roman" w:eastAsia="Calibri" w:hAnsi="Times New Roman" w:cs="Times New Roman"/>
          <w:kern w:val="0"/>
          <w:sz w:val="24"/>
          <w:szCs w:val="24"/>
          <w14:ligatures w14:val="none"/>
        </w:rPr>
        <w:t>I</w:t>
      </w:r>
      <w:r w:rsidRPr="00CD0A1E">
        <w:rPr>
          <w:rFonts w:ascii="Times New Roman" w:eastAsia="Calibri" w:hAnsi="Times New Roman" w:cs="Times New Roman"/>
          <w:kern w:val="0"/>
          <w:sz w:val="24"/>
          <w:szCs w:val="24"/>
          <w14:ligatures w14:val="none"/>
        </w:rPr>
        <w:t>epirkumā iesniegtajam piedāvājumam (</w:t>
      </w:r>
      <w:r w:rsidR="007D28E2">
        <w:rPr>
          <w:rFonts w:ascii="Times New Roman" w:eastAsia="Calibri" w:hAnsi="Times New Roman" w:cs="Times New Roman"/>
          <w:kern w:val="0"/>
          <w:sz w:val="24"/>
          <w:szCs w:val="24"/>
          <w14:ligatures w14:val="none"/>
        </w:rPr>
        <w:t>1</w:t>
      </w:r>
      <w:r w:rsidRPr="00CD0A1E">
        <w:rPr>
          <w:rFonts w:ascii="Times New Roman" w:eastAsia="Calibri" w:hAnsi="Times New Roman" w:cs="Times New Roman"/>
          <w:kern w:val="0"/>
          <w:sz w:val="24"/>
          <w:szCs w:val="24"/>
          <w14:ligatures w14:val="none"/>
        </w:rPr>
        <w:t>.pielikums), kas pievienot</w:t>
      </w:r>
      <w:r>
        <w:rPr>
          <w:rFonts w:ascii="Times New Roman" w:eastAsia="Calibri" w:hAnsi="Times New Roman" w:cs="Times New Roman"/>
          <w:kern w:val="0"/>
          <w:sz w:val="24"/>
          <w:szCs w:val="24"/>
          <w14:ligatures w14:val="none"/>
        </w:rPr>
        <w:t>s</w:t>
      </w:r>
      <w:r w:rsidRPr="00CD0A1E">
        <w:rPr>
          <w:rFonts w:ascii="Times New Roman" w:eastAsia="Calibri" w:hAnsi="Times New Roman" w:cs="Times New Roman"/>
          <w:kern w:val="0"/>
          <w:sz w:val="24"/>
          <w:szCs w:val="24"/>
          <w14:ligatures w14:val="none"/>
        </w:rPr>
        <w:t xml:space="preserve"> Līgumam un ir tā neatņemama sastāvdaļa.</w:t>
      </w:r>
    </w:p>
    <w:p w14:paraId="5550E5C4" w14:textId="77777777" w:rsidR="002C0F26" w:rsidRPr="00CD0A1E" w:rsidRDefault="002C0F26" w:rsidP="002C0F26">
      <w:pPr>
        <w:numPr>
          <w:ilvl w:val="1"/>
          <w:numId w:val="1"/>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5313D2">
        <w:rPr>
          <w:rFonts w:ascii="Times New Roman" w:eastAsia="Calibri" w:hAnsi="Times New Roman" w:cs="Times New Roman"/>
          <w:kern w:val="0"/>
          <w:sz w:val="24"/>
          <w:szCs w:val="24"/>
          <w14:ligatures w14:val="none"/>
        </w:rPr>
        <w:t>Piegādātājs atbild par piegādātās Preces kvalitāti un sedz Pasūtītājam visus pierādītos ar Preces neatbilstību kvalitātei saistītos zaudējumus</w:t>
      </w:r>
      <w:r>
        <w:rPr>
          <w:rFonts w:ascii="Times New Roman" w:eastAsia="Calibri" w:hAnsi="Times New Roman" w:cs="Times New Roman"/>
          <w:kern w:val="0"/>
          <w:sz w:val="24"/>
          <w:szCs w:val="24"/>
          <w14:ligatures w14:val="none"/>
        </w:rPr>
        <w:t xml:space="preserve">. </w:t>
      </w:r>
    </w:p>
    <w:p w14:paraId="1B8B6B52" w14:textId="77777777" w:rsidR="002C0F26" w:rsidRPr="00CD0A1E" w:rsidRDefault="002C0F26" w:rsidP="002C0F26">
      <w:pPr>
        <w:numPr>
          <w:ilvl w:val="1"/>
          <w:numId w:val="1"/>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Piegādātājs Preci Pasūtītājam piegādā </w:t>
      </w:r>
      <w:r>
        <w:rPr>
          <w:rFonts w:ascii="Times New Roman" w:eastAsia="Calibri" w:hAnsi="Times New Roman" w:cs="Times New Roman"/>
          <w:kern w:val="0"/>
          <w:sz w:val="24"/>
          <w:szCs w:val="24"/>
          <w14:ligatures w14:val="none"/>
        </w:rPr>
        <w:t xml:space="preserve">un uzstāda </w:t>
      </w:r>
      <w:r w:rsidRPr="00CD0A1E">
        <w:rPr>
          <w:rFonts w:ascii="Times New Roman" w:eastAsia="Calibri" w:hAnsi="Times New Roman" w:cs="Times New Roman"/>
          <w:kern w:val="0"/>
          <w:sz w:val="24"/>
          <w:szCs w:val="24"/>
          <w14:ligatures w14:val="none"/>
        </w:rPr>
        <w:t xml:space="preserve">iespējami īsā termiņā, </w:t>
      </w:r>
      <w:bookmarkStart w:id="3" w:name="_Hlk161923851"/>
      <w:r w:rsidRPr="00CD0A1E">
        <w:rPr>
          <w:rFonts w:ascii="Times New Roman" w:eastAsia="Calibri" w:hAnsi="Times New Roman" w:cs="Times New Roman"/>
          <w:kern w:val="0"/>
          <w:sz w:val="24"/>
          <w:szCs w:val="24"/>
          <w14:ligatures w14:val="none"/>
        </w:rPr>
        <w:t xml:space="preserve">bet ne vēlāk kā </w:t>
      </w:r>
      <w:r w:rsidRPr="00BB7BE3">
        <w:rPr>
          <w:rFonts w:ascii="Times New Roman" w:eastAsia="Calibri" w:hAnsi="Times New Roman" w:cs="Times New Roman"/>
          <w:b/>
          <w:bCs/>
          <w:kern w:val="0"/>
          <w:sz w:val="24"/>
          <w:szCs w:val="24"/>
          <w14:ligatures w14:val="none"/>
        </w:rPr>
        <w:t>30 (trīsdesmit) kalendāro dienu</w:t>
      </w:r>
      <w:r w:rsidRPr="00CD0A1E">
        <w:rPr>
          <w:rFonts w:ascii="Times New Roman" w:eastAsia="Calibri" w:hAnsi="Times New Roman" w:cs="Times New Roman"/>
          <w:kern w:val="0"/>
          <w:sz w:val="24"/>
          <w:szCs w:val="24"/>
          <w14:ligatures w14:val="none"/>
        </w:rPr>
        <w:t xml:space="preserve"> laikā no Līguma spēkā stāšanās dienas</w:t>
      </w:r>
      <w:bookmarkEnd w:id="3"/>
      <w:r w:rsidRPr="00CD0A1E">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 xml:space="preserve">iepriekš saskaņojot konkrētu preces piegādes laiku, </w:t>
      </w:r>
      <w:r w:rsidRPr="00CD0A1E">
        <w:rPr>
          <w:rFonts w:ascii="Times New Roman" w:eastAsia="Calibri" w:hAnsi="Times New Roman" w:cs="Times New Roman"/>
          <w:kern w:val="0"/>
          <w:sz w:val="24"/>
          <w:szCs w:val="24"/>
          <w14:ligatures w14:val="none"/>
        </w:rPr>
        <w:t xml:space="preserve">šādā adresē: </w:t>
      </w:r>
      <w:r w:rsidRPr="00927E9C">
        <w:rPr>
          <w:rFonts w:ascii="Times New Roman" w:eastAsia="Calibri" w:hAnsi="Times New Roman" w:cs="Times New Roman"/>
          <w:kern w:val="0"/>
          <w:sz w:val="24"/>
          <w:szCs w:val="24"/>
          <w14:ligatures w14:val="none"/>
        </w:rPr>
        <w:t>Andreja Pormaļa iela 125, Jēkabpils, Jēkabpils novads</w:t>
      </w:r>
      <w:r w:rsidRPr="00CD0A1E">
        <w:rPr>
          <w:rFonts w:ascii="Times New Roman" w:eastAsia="Calibri" w:hAnsi="Times New Roman" w:cs="Times New Roman"/>
          <w:kern w:val="0"/>
          <w:sz w:val="24"/>
          <w:szCs w:val="24"/>
          <w14:ligatures w14:val="none"/>
        </w:rPr>
        <w:t xml:space="preserve">. </w:t>
      </w:r>
    </w:p>
    <w:p w14:paraId="4EA0D778" w14:textId="77777777" w:rsidR="002C0F26" w:rsidRPr="00CD0A1E" w:rsidRDefault="002C0F26" w:rsidP="002C0F26">
      <w:pPr>
        <w:numPr>
          <w:ilvl w:val="1"/>
          <w:numId w:val="1"/>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99408D">
        <w:rPr>
          <w:rFonts w:ascii="Times New Roman" w:eastAsia="Calibri" w:hAnsi="Times New Roman" w:cs="Times New Roman"/>
          <w:kern w:val="0"/>
          <w:sz w:val="24"/>
          <w:szCs w:val="24"/>
          <w14:ligatures w14:val="none"/>
        </w:rPr>
        <w:t>P</w:t>
      </w:r>
      <w:r>
        <w:rPr>
          <w:rFonts w:ascii="Times New Roman" w:eastAsia="Calibri" w:hAnsi="Times New Roman" w:cs="Times New Roman"/>
          <w:kern w:val="0"/>
          <w:sz w:val="24"/>
          <w:szCs w:val="24"/>
          <w14:ligatures w14:val="none"/>
        </w:rPr>
        <w:t>iegādātājs</w:t>
      </w:r>
      <w:r w:rsidRPr="0099408D">
        <w:rPr>
          <w:rFonts w:ascii="Times New Roman" w:eastAsia="Calibri" w:hAnsi="Times New Roman" w:cs="Times New Roman"/>
          <w:kern w:val="0"/>
          <w:sz w:val="24"/>
          <w:szCs w:val="24"/>
          <w14:ligatures w14:val="none"/>
        </w:rPr>
        <w:t xml:space="preserve"> Preces piegādi </w:t>
      </w:r>
      <w:r>
        <w:rPr>
          <w:rFonts w:ascii="Times New Roman" w:eastAsia="Calibri" w:hAnsi="Times New Roman" w:cs="Times New Roman"/>
          <w:kern w:val="0"/>
          <w:sz w:val="24"/>
          <w:szCs w:val="24"/>
          <w14:ligatures w14:val="none"/>
        </w:rPr>
        <w:t xml:space="preserve">un uzstādīšanu </w:t>
      </w:r>
      <w:r w:rsidRPr="0099408D">
        <w:rPr>
          <w:rFonts w:ascii="Times New Roman" w:eastAsia="Calibri" w:hAnsi="Times New Roman" w:cs="Times New Roman"/>
          <w:kern w:val="0"/>
          <w:sz w:val="24"/>
          <w:szCs w:val="24"/>
          <w14:ligatures w14:val="none"/>
        </w:rPr>
        <w:t>veic pats ar saviem līdzekļiem, iekārtām un citiem nepieciešamajiem resursiem, ja vien to tieši nav uzņēmies P</w:t>
      </w:r>
      <w:r>
        <w:rPr>
          <w:rFonts w:ascii="Times New Roman" w:eastAsia="Calibri" w:hAnsi="Times New Roman" w:cs="Times New Roman"/>
          <w:kern w:val="0"/>
          <w:sz w:val="24"/>
          <w:szCs w:val="24"/>
          <w14:ligatures w14:val="none"/>
        </w:rPr>
        <w:t>asūtītājs.</w:t>
      </w:r>
      <w:r w:rsidRPr="00CD0A1E">
        <w:rPr>
          <w:rFonts w:ascii="Times New Roman" w:eastAsia="Calibri" w:hAnsi="Times New Roman" w:cs="Times New Roman"/>
          <w:kern w:val="0"/>
          <w:sz w:val="24"/>
          <w:szCs w:val="24"/>
          <w14:ligatures w14:val="none"/>
        </w:rPr>
        <w:t xml:space="preserve"> </w:t>
      </w:r>
    </w:p>
    <w:p w14:paraId="0B76F6A8" w14:textId="77777777" w:rsidR="002C0F26" w:rsidRPr="00CD0A1E" w:rsidRDefault="002C0F26" w:rsidP="002C0F26">
      <w:pPr>
        <w:tabs>
          <w:tab w:val="left" w:pos="540"/>
        </w:tabs>
        <w:spacing w:after="0" w:line="240" w:lineRule="auto"/>
        <w:contextualSpacing/>
        <w:jc w:val="both"/>
        <w:rPr>
          <w:rFonts w:ascii="Times New Roman" w:eastAsia="Calibri" w:hAnsi="Times New Roman" w:cs="Times New Roman"/>
          <w:caps/>
          <w:kern w:val="0"/>
          <w:sz w:val="24"/>
          <w:szCs w:val="24"/>
          <w14:ligatures w14:val="none"/>
        </w:rPr>
      </w:pPr>
    </w:p>
    <w:p w14:paraId="6DE13942" w14:textId="77777777" w:rsidR="002C0F26" w:rsidRPr="00CD0A1E" w:rsidRDefault="002C0F26" w:rsidP="002C0F26">
      <w:pPr>
        <w:numPr>
          <w:ilvl w:val="0"/>
          <w:numId w:val="1"/>
        </w:numPr>
        <w:suppressAutoHyphens/>
        <w:spacing w:after="0" w:line="240" w:lineRule="auto"/>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Līguma summa un Norēķinu kārtība</w:t>
      </w:r>
      <w:r>
        <w:rPr>
          <w:rFonts w:ascii="Times New Roman" w:eastAsia="Calibri" w:hAnsi="Times New Roman" w:cs="Times New Roman"/>
          <w:b/>
          <w:caps/>
          <w:kern w:val="0"/>
          <w:sz w:val="24"/>
          <w:szCs w:val="24"/>
          <w14:ligatures w14:val="none"/>
        </w:rPr>
        <w:t xml:space="preserve"> </w:t>
      </w:r>
    </w:p>
    <w:p w14:paraId="745E9BF3" w14:textId="465C9F81" w:rsidR="002C0F26" w:rsidRPr="00CD0A1E" w:rsidRDefault="002C0F26" w:rsidP="002C0F26">
      <w:pPr>
        <w:numPr>
          <w:ilvl w:val="1"/>
          <w:numId w:val="1"/>
        </w:numPr>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Preces </w:t>
      </w:r>
      <w:r>
        <w:rPr>
          <w:rFonts w:ascii="Times New Roman" w:eastAsia="Calibri" w:hAnsi="Times New Roman" w:cs="Times New Roman"/>
          <w:kern w:val="0"/>
          <w:sz w:val="24"/>
          <w:szCs w:val="24"/>
          <w14:ligatures w14:val="none"/>
        </w:rPr>
        <w:t>l</w:t>
      </w:r>
      <w:r w:rsidRPr="00CD0A1E">
        <w:rPr>
          <w:rFonts w:ascii="Times New Roman" w:eastAsia="Calibri" w:hAnsi="Times New Roman" w:cs="Times New Roman"/>
          <w:kern w:val="0"/>
          <w:sz w:val="24"/>
          <w:szCs w:val="24"/>
          <w14:ligatures w14:val="none"/>
        </w:rPr>
        <w:t>īgum</w:t>
      </w:r>
      <w:r>
        <w:rPr>
          <w:rFonts w:ascii="Times New Roman" w:eastAsia="Calibri" w:hAnsi="Times New Roman" w:cs="Times New Roman"/>
          <w:kern w:val="0"/>
          <w:sz w:val="24"/>
          <w:szCs w:val="24"/>
          <w14:ligatures w14:val="none"/>
        </w:rPr>
        <w:t xml:space="preserve">a </w:t>
      </w:r>
      <w:r w:rsidRPr="00CD0A1E">
        <w:rPr>
          <w:rFonts w:ascii="Times New Roman" w:eastAsia="Calibri" w:hAnsi="Times New Roman" w:cs="Times New Roman"/>
          <w:kern w:val="0"/>
          <w:sz w:val="24"/>
          <w:szCs w:val="24"/>
          <w14:ligatures w14:val="none"/>
        </w:rPr>
        <w:t xml:space="preserve">cena </w:t>
      </w:r>
      <w:r w:rsidRPr="0099408D">
        <w:rPr>
          <w:rFonts w:ascii="Times New Roman" w:eastAsia="Calibri" w:hAnsi="Times New Roman" w:cs="Times New Roman"/>
          <w:kern w:val="0"/>
          <w:sz w:val="24"/>
          <w:szCs w:val="24"/>
          <w14:ligatures w14:val="none"/>
        </w:rPr>
        <w:t xml:space="preserve">ir  </w:t>
      </w:r>
      <w:r w:rsidR="007D28E2" w:rsidRPr="007D28E2">
        <w:rPr>
          <w:rFonts w:ascii="Times New Roman" w:eastAsia="Calibri" w:hAnsi="Times New Roman" w:cs="Times New Roman"/>
          <w:b/>
          <w:bCs/>
          <w:kern w:val="0"/>
          <w:sz w:val="24"/>
          <w:szCs w:val="24"/>
          <w14:ligatures w14:val="none"/>
        </w:rPr>
        <w:t>9316.00 EUR</w:t>
      </w:r>
      <w:r w:rsidRPr="0099408D">
        <w:rPr>
          <w:rFonts w:ascii="Times New Roman" w:eastAsia="Calibri" w:hAnsi="Times New Roman" w:cs="Times New Roman"/>
          <w:kern w:val="0"/>
          <w:sz w:val="24"/>
          <w:szCs w:val="24"/>
          <w14:ligatures w14:val="none"/>
        </w:rPr>
        <w:t xml:space="preserve"> (</w:t>
      </w:r>
      <w:r w:rsidR="007D28E2">
        <w:rPr>
          <w:rFonts w:ascii="Times New Roman" w:eastAsia="Calibri" w:hAnsi="Times New Roman" w:cs="Times New Roman"/>
          <w:iCs/>
          <w:kern w:val="0"/>
          <w:sz w:val="24"/>
          <w:szCs w:val="24"/>
          <w14:ligatures w14:val="none"/>
        </w:rPr>
        <w:t xml:space="preserve">deviņi tūkstoši trīs simti sešpadsmit </w:t>
      </w:r>
      <w:proofErr w:type="spellStart"/>
      <w:r w:rsidR="007D28E2">
        <w:rPr>
          <w:rFonts w:ascii="Times New Roman" w:eastAsia="Calibri" w:hAnsi="Times New Roman" w:cs="Times New Roman"/>
          <w:iCs/>
          <w:kern w:val="0"/>
          <w:sz w:val="24"/>
          <w:szCs w:val="24"/>
          <w14:ligatures w14:val="none"/>
        </w:rPr>
        <w:t>euro</w:t>
      </w:r>
      <w:proofErr w:type="spellEnd"/>
      <w:r w:rsidR="007D28E2">
        <w:rPr>
          <w:rFonts w:ascii="Times New Roman" w:eastAsia="Calibri" w:hAnsi="Times New Roman" w:cs="Times New Roman"/>
          <w:iCs/>
          <w:kern w:val="0"/>
          <w:sz w:val="24"/>
          <w:szCs w:val="24"/>
          <w14:ligatures w14:val="none"/>
        </w:rPr>
        <w:t xml:space="preserve"> un 00 centi</w:t>
      </w:r>
      <w:r w:rsidRPr="0099408D">
        <w:rPr>
          <w:rFonts w:ascii="Times New Roman" w:eastAsia="Calibri" w:hAnsi="Times New Roman" w:cs="Times New Roman"/>
          <w:kern w:val="0"/>
          <w:sz w:val="24"/>
          <w:szCs w:val="24"/>
          <w14:ligatures w14:val="none"/>
        </w:rPr>
        <w:t xml:space="preserve">) bez pievienotās vērtības nodokļa (turpmāk -PVN), PVN 21% (divdesmit viens procents) </w:t>
      </w:r>
      <w:r w:rsidR="007D28E2">
        <w:rPr>
          <w:rFonts w:ascii="Times New Roman" w:eastAsia="Calibri" w:hAnsi="Times New Roman" w:cs="Times New Roman"/>
          <w:kern w:val="0"/>
          <w:sz w:val="24"/>
          <w:szCs w:val="24"/>
          <w14:ligatures w14:val="none"/>
        </w:rPr>
        <w:t xml:space="preserve">1956.36 EUR </w:t>
      </w:r>
      <w:r w:rsidRPr="0099408D">
        <w:rPr>
          <w:rFonts w:ascii="Times New Roman" w:eastAsia="Calibri" w:hAnsi="Times New Roman" w:cs="Times New Roman"/>
          <w:kern w:val="0"/>
          <w:sz w:val="24"/>
          <w:szCs w:val="24"/>
          <w14:ligatures w14:val="none"/>
        </w:rPr>
        <w:t>(</w:t>
      </w:r>
      <w:r w:rsidR="007D28E2">
        <w:rPr>
          <w:rFonts w:ascii="Times New Roman" w:eastAsia="Calibri" w:hAnsi="Times New Roman" w:cs="Times New Roman"/>
          <w:iCs/>
          <w:kern w:val="0"/>
          <w:sz w:val="24"/>
          <w:szCs w:val="24"/>
          <w14:ligatures w14:val="none"/>
        </w:rPr>
        <w:t xml:space="preserve">viens tūkstotis deviņi simti piecdesmit seši </w:t>
      </w:r>
      <w:proofErr w:type="spellStart"/>
      <w:r w:rsidR="007D28E2">
        <w:rPr>
          <w:rFonts w:ascii="Times New Roman" w:eastAsia="Calibri" w:hAnsi="Times New Roman" w:cs="Times New Roman"/>
          <w:iCs/>
          <w:kern w:val="0"/>
          <w:sz w:val="24"/>
          <w:szCs w:val="24"/>
          <w14:ligatures w14:val="none"/>
        </w:rPr>
        <w:t>euro</w:t>
      </w:r>
      <w:proofErr w:type="spellEnd"/>
      <w:r w:rsidR="007D28E2">
        <w:rPr>
          <w:rFonts w:ascii="Times New Roman" w:eastAsia="Calibri" w:hAnsi="Times New Roman" w:cs="Times New Roman"/>
          <w:iCs/>
          <w:kern w:val="0"/>
          <w:sz w:val="24"/>
          <w:szCs w:val="24"/>
          <w14:ligatures w14:val="none"/>
        </w:rPr>
        <w:t xml:space="preserve"> un 36 centi</w:t>
      </w:r>
      <w:r w:rsidRPr="0099408D">
        <w:rPr>
          <w:rFonts w:ascii="Times New Roman" w:eastAsia="Calibri" w:hAnsi="Times New Roman" w:cs="Times New Roman"/>
          <w:kern w:val="0"/>
          <w:sz w:val="24"/>
          <w:szCs w:val="24"/>
          <w14:ligatures w14:val="none"/>
        </w:rPr>
        <w:t xml:space="preserve">), pavisam kopā ar PVN </w:t>
      </w:r>
      <w:r w:rsidR="007D28E2">
        <w:rPr>
          <w:rFonts w:ascii="Times New Roman" w:eastAsia="Calibri" w:hAnsi="Times New Roman" w:cs="Times New Roman"/>
          <w:kern w:val="0"/>
          <w:sz w:val="24"/>
          <w:szCs w:val="24"/>
          <w14:ligatures w14:val="none"/>
        </w:rPr>
        <w:t>11 272.36</w:t>
      </w:r>
      <w:r w:rsidRPr="0099408D">
        <w:rPr>
          <w:rFonts w:ascii="Times New Roman" w:eastAsia="Calibri" w:hAnsi="Times New Roman" w:cs="Times New Roman"/>
          <w:kern w:val="0"/>
          <w:sz w:val="24"/>
          <w:szCs w:val="24"/>
          <w14:ligatures w14:val="none"/>
        </w:rPr>
        <w:t xml:space="preserve">  (</w:t>
      </w:r>
      <w:r w:rsidR="007D28E2">
        <w:rPr>
          <w:rFonts w:ascii="Times New Roman" w:eastAsia="Calibri" w:hAnsi="Times New Roman" w:cs="Times New Roman"/>
          <w:iCs/>
          <w:kern w:val="0"/>
          <w:sz w:val="24"/>
          <w:szCs w:val="24"/>
          <w14:ligatures w14:val="none"/>
        </w:rPr>
        <w:t xml:space="preserve">vienpadsmit tūkstoši divi simti septiņdesmit divi </w:t>
      </w:r>
      <w:proofErr w:type="spellStart"/>
      <w:r w:rsidR="007D28E2">
        <w:rPr>
          <w:rFonts w:ascii="Times New Roman" w:eastAsia="Calibri" w:hAnsi="Times New Roman" w:cs="Times New Roman"/>
          <w:iCs/>
          <w:kern w:val="0"/>
          <w:sz w:val="24"/>
          <w:szCs w:val="24"/>
          <w14:ligatures w14:val="none"/>
        </w:rPr>
        <w:t>euro</w:t>
      </w:r>
      <w:proofErr w:type="spellEnd"/>
      <w:r w:rsidR="007D28E2">
        <w:rPr>
          <w:rFonts w:ascii="Times New Roman" w:eastAsia="Calibri" w:hAnsi="Times New Roman" w:cs="Times New Roman"/>
          <w:iCs/>
          <w:kern w:val="0"/>
          <w:sz w:val="24"/>
          <w:szCs w:val="24"/>
          <w14:ligatures w14:val="none"/>
        </w:rPr>
        <w:t xml:space="preserve"> un 36 centi</w:t>
      </w:r>
      <w:r w:rsidRPr="0099408D">
        <w:rPr>
          <w:rFonts w:ascii="Times New Roman" w:eastAsia="Calibri" w:hAnsi="Times New Roman" w:cs="Times New Roman"/>
          <w:kern w:val="0"/>
          <w:sz w:val="24"/>
          <w:szCs w:val="24"/>
          <w14:ligatures w14:val="none"/>
        </w:rPr>
        <w:t>), turpmāk – Līguma summa</w:t>
      </w:r>
      <w:r>
        <w:rPr>
          <w:rFonts w:ascii="Times New Roman" w:eastAsia="Calibri" w:hAnsi="Times New Roman" w:cs="Times New Roman"/>
          <w:kern w:val="0"/>
          <w:sz w:val="24"/>
          <w:szCs w:val="24"/>
          <w14:ligatures w14:val="none"/>
        </w:rPr>
        <w:t>.</w:t>
      </w:r>
    </w:p>
    <w:p w14:paraId="6C91A698" w14:textId="77777777" w:rsidR="002C0F26" w:rsidRPr="00CD0A1E" w:rsidRDefault="002C0F26" w:rsidP="002C0F26">
      <w:pPr>
        <w:numPr>
          <w:ilvl w:val="1"/>
          <w:numId w:val="1"/>
        </w:numPr>
        <w:tabs>
          <w:tab w:val="num" w:pos="567"/>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Līguma summā ietilpst visas izmaksas, kas saistītas ar Preces piegādi</w:t>
      </w:r>
      <w:r>
        <w:rPr>
          <w:rFonts w:ascii="Times New Roman" w:eastAsia="Calibri" w:hAnsi="Times New Roman" w:cs="Times New Roman"/>
          <w:kern w:val="0"/>
          <w:sz w:val="24"/>
          <w:szCs w:val="24"/>
          <w14:ligatures w14:val="none"/>
        </w:rPr>
        <w:t>,</w:t>
      </w:r>
      <w:r w:rsidRPr="00CD0A1E">
        <w:rPr>
          <w:rFonts w:ascii="Times New Roman" w:eastAsia="Calibri" w:hAnsi="Times New Roman" w:cs="Times New Roman"/>
          <w:kern w:val="0"/>
          <w:sz w:val="24"/>
          <w:szCs w:val="24"/>
          <w14:ligatures w14:val="none"/>
        </w:rPr>
        <w:t xml:space="preserve"> nodošanu </w:t>
      </w:r>
      <w:r>
        <w:rPr>
          <w:rFonts w:ascii="Times New Roman" w:eastAsia="Calibri" w:hAnsi="Times New Roman" w:cs="Times New Roman"/>
          <w:kern w:val="0"/>
          <w:sz w:val="24"/>
          <w:szCs w:val="24"/>
          <w14:ligatures w14:val="none"/>
        </w:rPr>
        <w:t xml:space="preserve">un uzstādīšanu, </w:t>
      </w:r>
      <w:r w:rsidRPr="00920948">
        <w:rPr>
          <w:rFonts w:ascii="Times New Roman" w:eastAsia="Calibri" w:hAnsi="Times New Roman" w:cs="Times New Roman"/>
          <w:kern w:val="0"/>
          <w:sz w:val="24"/>
          <w:szCs w:val="24"/>
          <w14:ligatures w14:val="none"/>
        </w:rPr>
        <w:t>tostarp montāžas darb</w:t>
      </w:r>
      <w:r>
        <w:rPr>
          <w:rFonts w:ascii="Times New Roman" w:eastAsia="Calibri" w:hAnsi="Times New Roman" w:cs="Times New Roman"/>
          <w:kern w:val="0"/>
          <w:sz w:val="24"/>
          <w:szCs w:val="24"/>
          <w14:ligatures w14:val="none"/>
        </w:rPr>
        <w:t>i</w:t>
      </w:r>
      <w:r w:rsidRPr="00920948">
        <w:rPr>
          <w:rFonts w:ascii="Times New Roman" w:eastAsia="Calibri" w:hAnsi="Times New Roman" w:cs="Times New Roman"/>
          <w:kern w:val="0"/>
          <w:sz w:val="24"/>
          <w:szCs w:val="24"/>
          <w14:ligatures w14:val="none"/>
        </w:rPr>
        <w:t xml:space="preserve"> un montāžas materiāli (skrūves, fiksācijas elementi </w:t>
      </w:r>
      <w:proofErr w:type="spellStart"/>
      <w:r w:rsidRPr="00920948">
        <w:rPr>
          <w:rFonts w:ascii="Times New Roman" w:eastAsia="Calibri" w:hAnsi="Times New Roman" w:cs="Times New Roman"/>
          <w:kern w:val="0"/>
          <w:sz w:val="24"/>
          <w:szCs w:val="24"/>
          <w14:ligatures w14:val="none"/>
        </w:rPr>
        <w:t>utml</w:t>
      </w:r>
      <w:proofErr w:type="spellEnd"/>
      <w:r w:rsidRPr="00920948">
        <w:rPr>
          <w:rFonts w:ascii="Times New Roman" w:eastAsia="Calibri" w:hAnsi="Times New Roman" w:cs="Times New Roman"/>
          <w:kern w:val="0"/>
          <w:sz w:val="24"/>
          <w:szCs w:val="24"/>
          <w14:ligatures w14:val="none"/>
        </w:rPr>
        <w:t>.)</w:t>
      </w:r>
      <w:r w:rsidRPr="00CD0A1E">
        <w:rPr>
          <w:rFonts w:ascii="Times New Roman" w:eastAsia="Calibri" w:hAnsi="Times New Roman" w:cs="Times New Roman"/>
          <w:kern w:val="0"/>
          <w:sz w:val="24"/>
          <w:szCs w:val="24"/>
          <w14:ligatures w14:val="none"/>
        </w:rPr>
        <w:t>, kā arī visi Latvijas Republikā noteiktie nodokļi, nodevas un citas izmaksas, kas rodas Piegādātājam izpildot Līgumu.</w:t>
      </w:r>
    </w:p>
    <w:p w14:paraId="2AB11606" w14:textId="77777777" w:rsidR="002C0F26" w:rsidRPr="00CD0A1E" w:rsidRDefault="002C0F26" w:rsidP="002C0F26">
      <w:pPr>
        <w:numPr>
          <w:ilvl w:val="1"/>
          <w:numId w:val="1"/>
        </w:numPr>
        <w:tabs>
          <w:tab w:val="num" w:pos="567"/>
        </w:tabs>
        <w:suppressAutoHyphens/>
        <w:spacing w:after="0" w:line="240" w:lineRule="auto"/>
        <w:ind w:left="567"/>
        <w:contextualSpacing/>
        <w:jc w:val="both"/>
        <w:rPr>
          <w:rFonts w:ascii="Times New Roman" w:eastAsia="Calibri" w:hAnsi="Times New Roman" w:cs="Times New Roman"/>
          <w:caps/>
          <w:kern w:val="0"/>
          <w:sz w:val="24"/>
          <w:szCs w:val="24"/>
          <w14:ligatures w14:val="none"/>
        </w:rPr>
      </w:pPr>
      <w:r>
        <w:rPr>
          <w:rFonts w:ascii="Times New Roman" w:eastAsia="Calibri" w:hAnsi="Times New Roman" w:cs="Times New Roman"/>
          <w:kern w:val="0"/>
          <w:sz w:val="24"/>
          <w:szCs w:val="24"/>
          <w14:ligatures w14:val="none"/>
        </w:rPr>
        <w:t>Pasūtītājs</w:t>
      </w:r>
      <w:r w:rsidRPr="00CD0A1E">
        <w:rPr>
          <w:rFonts w:ascii="Times New Roman" w:eastAsia="Calibri" w:hAnsi="Times New Roman" w:cs="Times New Roman"/>
          <w:kern w:val="0"/>
          <w:sz w:val="24"/>
          <w:szCs w:val="24"/>
          <w14:ligatures w14:val="none"/>
        </w:rPr>
        <w:t xml:space="preserve"> veic </w:t>
      </w:r>
      <w:r>
        <w:rPr>
          <w:rFonts w:ascii="Times New Roman" w:eastAsia="Calibri" w:hAnsi="Times New Roman" w:cs="Times New Roman"/>
          <w:kern w:val="0"/>
          <w:sz w:val="24"/>
          <w:szCs w:val="24"/>
          <w14:ligatures w14:val="none"/>
        </w:rPr>
        <w:t>sa</w:t>
      </w:r>
      <w:r w:rsidRPr="00CD0A1E">
        <w:rPr>
          <w:rFonts w:ascii="Times New Roman" w:eastAsia="Calibri" w:hAnsi="Times New Roman" w:cs="Times New Roman"/>
          <w:kern w:val="0"/>
          <w:sz w:val="24"/>
          <w:szCs w:val="24"/>
          <w14:ligatures w14:val="none"/>
        </w:rPr>
        <w:t xml:space="preserve">maksu par Preci </w:t>
      </w:r>
      <w:r>
        <w:rPr>
          <w:rFonts w:ascii="Times New Roman" w:eastAsia="Calibri" w:hAnsi="Times New Roman" w:cs="Times New Roman"/>
          <w:kern w:val="0"/>
          <w:sz w:val="24"/>
          <w:szCs w:val="24"/>
          <w14:ligatures w14:val="none"/>
        </w:rPr>
        <w:t>30</w:t>
      </w:r>
      <w:r w:rsidRPr="00CD0A1E">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trīsdesmit</w:t>
      </w:r>
      <w:r w:rsidRPr="00CD0A1E">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 xml:space="preserve">kalendāro </w:t>
      </w:r>
      <w:r w:rsidRPr="00CD0A1E">
        <w:rPr>
          <w:rFonts w:ascii="Times New Roman" w:eastAsia="Calibri" w:hAnsi="Times New Roman" w:cs="Times New Roman"/>
          <w:kern w:val="0"/>
          <w:sz w:val="24"/>
          <w:szCs w:val="24"/>
          <w14:ligatures w14:val="none"/>
        </w:rPr>
        <w:t xml:space="preserve">dienu laikā pēc </w:t>
      </w:r>
      <w:r>
        <w:rPr>
          <w:rFonts w:ascii="Times New Roman" w:eastAsia="Calibri" w:hAnsi="Times New Roman" w:cs="Times New Roman"/>
          <w:kern w:val="0"/>
          <w:sz w:val="24"/>
          <w:szCs w:val="24"/>
          <w14:ligatures w14:val="none"/>
        </w:rPr>
        <w:t xml:space="preserve">Preces </w:t>
      </w:r>
      <w:r w:rsidRPr="00CD0A1E">
        <w:rPr>
          <w:rFonts w:ascii="Times New Roman" w:eastAsia="Calibri" w:hAnsi="Times New Roman" w:cs="Times New Roman"/>
          <w:kern w:val="0"/>
          <w:sz w:val="24"/>
          <w:szCs w:val="24"/>
          <w14:ligatures w14:val="none"/>
        </w:rPr>
        <w:t>nodošanas – pieņemšanas akta parakstīšanas un attiecīga rēķina saņemšanas.</w:t>
      </w:r>
    </w:p>
    <w:p w14:paraId="66A6A0F2" w14:textId="77777777" w:rsidR="002C0F26" w:rsidRPr="00CD0A1E" w:rsidRDefault="002C0F26" w:rsidP="002C0F26">
      <w:pPr>
        <w:numPr>
          <w:ilvl w:val="1"/>
          <w:numId w:val="1"/>
        </w:numPr>
        <w:tabs>
          <w:tab w:val="num" w:pos="567"/>
          <w:tab w:val="left" w:pos="1260"/>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Par samaksas dienu tiek uzskatīta diena, kad Pasūtītājs veicis pārskaitījumu uz Piegādātāja</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norādīto kredītiestādes norēķinu kontu.</w:t>
      </w:r>
    </w:p>
    <w:p w14:paraId="217949AB" w14:textId="77777777" w:rsidR="002C0F26" w:rsidRDefault="002C0F26" w:rsidP="002C0F26">
      <w:pPr>
        <w:numPr>
          <w:ilvl w:val="1"/>
          <w:numId w:val="1"/>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370EC5">
        <w:rPr>
          <w:rFonts w:ascii="Times New Roman" w:eastAsia="Calibri" w:hAnsi="Times New Roman" w:cs="Times New Roman"/>
          <w:kern w:val="0"/>
          <w:sz w:val="24"/>
          <w:szCs w:val="24"/>
          <w14:ligatures w14:val="none"/>
        </w:rPr>
        <w:t>Ja Līguma darbības laikā mainās PVN likme, tad Puses piemēro PVN likmi atbilstoši normatīvajos aktos noteiktajam apmēram bez grozījumu izdarīšanas Līgumā</w:t>
      </w:r>
      <w:r>
        <w:rPr>
          <w:rFonts w:ascii="Times New Roman" w:eastAsia="Calibri" w:hAnsi="Times New Roman" w:cs="Times New Roman"/>
          <w:kern w:val="0"/>
          <w:sz w:val="24"/>
          <w:szCs w:val="24"/>
          <w14:ligatures w14:val="none"/>
        </w:rPr>
        <w:t>.</w:t>
      </w:r>
    </w:p>
    <w:p w14:paraId="450BF239" w14:textId="77777777" w:rsidR="002C0F26" w:rsidRDefault="002C0F26" w:rsidP="002C0F26">
      <w:pPr>
        <w:numPr>
          <w:ilvl w:val="1"/>
          <w:numId w:val="1"/>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9125CF">
        <w:rPr>
          <w:rFonts w:ascii="Times New Roman" w:eastAsia="Calibri" w:hAnsi="Times New Roman" w:cs="Times New Roman"/>
          <w:kern w:val="0"/>
          <w:sz w:val="24"/>
          <w:szCs w:val="24"/>
          <w14:ligatures w14:val="none"/>
        </w:rPr>
        <w:t>Puses atzīst par saistošiem arī elektroniski sagatavotus un iesniegtus rēķinus</w:t>
      </w:r>
      <w:r w:rsidRPr="00CD0A1E">
        <w:rPr>
          <w:rFonts w:ascii="Times New Roman" w:eastAsia="Calibri" w:hAnsi="Times New Roman" w:cs="Times New Roman"/>
          <w:kern w:val="0"/>
          <w:sz w:val="24"/>
          <w:szCs w:val="24"/>
          <w14:ligatures w14:val="none"/>
        </w:rPr>
        <w:t>.</w:t>
      </w:r>
    </w:p>
    <w:p w14:paraId="76584B05" w14:textId="77777777" w:rsidR="002C0F26" w:rsidRPr="00920948" w:rsidRDefault="002C0F26" w:rsidP="002C0F26">
      <w:pPr>
        <w:numPr>
          <w:ilvl w:val="1"/>
          <w:numId w:val="1"/>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Piegādātājs</w:t>
      </w:r>
      <w:r w:rsidRPr="00E622C7">
        <w:rPr>
          <w:rFonts w:ascii="Times New Roman" w:eastAsia="Times New Roman" w:hAnsi="Times New Roman" w:cs="Times New Roman"/>
          <w:kern w:val="0"/>
          <w:sz w:val="24"/>
          <w:szCs w:val="24"/>
          <w14:ligatures w14:val="none"/>
        </w:rPr>
        <w:t xml:space="preserve"> </w:t>
      </w:r>
      <w:r w:rsidRPr="00E622C7">
        <w:rPr>
          <w:rFonts w:ascii="Times New Roman" w:eastAsia="Times New Roman" w:hAnsi="Times New Roman" w:cs="Times New Roman"/>
          <w:kern w:val="0"/>
          <w:sz w:val="24"/>
          <w:szCs w:val="24"/>
          <w:u w:val="single"/>
          <w14:ligatures w14:val="none"/>
        </w:rPr>
        <w:t xml:space="preserve">rēķinā </w:t>
      </w:r>
      <w:r>
        <w:rPr>
          <w:rFonts w:ascii="Times New Roman" w:eastAsia="Times New Roman" w:hAnsi="Times New Roman" w:cs="Times New Roman"/>
          <w:kern w:val="0"/>
          <w:sz w:val="24"/>
          <w:szCs w:val="24"/>
          <w:u w:val="single"/>
          <w14:ligatures w14:val="none"/>
        </w:rPr>
        <w:t>jā</w:t>
      </w:r>
      <w:r w:rsidRPr="00E622C7">
        <w:rPr>
          <w:rFonts w:ascii="Times New Roman" w:eastAsia="Times New Roman" w:hAnsi="Times New Roman" w:cs="Times New Roman"/>
          <w:kern w:val="0"/>
          <w:sz w:val="24"/>
          <w:szCs w:val="24"/>
          <w:u w:val="single"/>
          <w14:ligatures w14:val="none"/>
        </w:rPr>
        <w:t>norāda Pasūtītāja piešķirt</w:t>
      </w:r>
      <w:r>
        <w:rPr>
          <w:rFonts w:ascii="Times New Roman" w:eastAsia="Times New Roman" w:hAnsi="Times New Roman" w:cs="Times New Roman"/>
          <w:kern w:val="0"/>
          <w:sz w:val="24"/>
          <w:szCs w:val="24"/>
          <w:u w:val="single"/>
          <w14:ligatures w14:val="none"/>
        </w:rPr>
        <w:t>ais</w:t>
      </w:r>
      <w:r w:rsidRPr="00E622C7">
        <w:rPr>
          <w:rFonts w:ascii="Times New Roman" w:eastAsia="Times New Roman" w:hAnsi="Times New Roman" w:cs="Times New Roman"/>
          <w:kern w:val="0"/>
          <w:sz w:val="24"/>
          <w:szCs w:val="24"/>
          <w:u w:val="single"/>
          <w14:ligatures w14:val="none"/>
        </w:rPr>
        <w:t xml:space="preserve"> Līguma numuru</w:t>
      </w:r>
      <w:r>
        <w:rPr>
          <w:rFonts w:ascii="Times New Roman" w:eastAsia="Times New Roman" w:hAnsi="Times New Roman" w:cs="Times New Roman"/>
          <w:kern w:val="0"/>
          <w:sz w:val="24"/>
          <w:szCs w:val="24"/>
          <w:u w:val="single"/>
          <w14:ligatures w14:val="none"/>
        </w:rPr>
        <w:t>s</w:t>
      </w:r>
      <w:r w:rsidRPr="00E622C7">
        <w:rPr>
          <w:rFonts w:ascii="Times New Roman" w:eastAsia="Times New Roman" w:hAnsi="Times New Roman" w:cs="Times New Roman"/>
          <w:kern w:val="0"/>
          <w:sz w:val="24"/>
          <w:szCs w:val="24"/>
          <w14:ligatures w14:val="none"/>
        </w:rPr>
        <w:t xml:space="preserve"> un datumu</w:t>
      </w:r>
      <w:r>
        <w:rPr>
          <w:rFonts w:ascii="Times New Roman" w:eastAsia="Times New Roman" w:hAnsi="Times New Roman" w:cs="Times New Roman"/>
          <w:kern w:val="0"/>
          <w:sz w:val="24"/>
          <w:szCs w:val="24"/>
          <w14:ligatures w14:val="none"/>
        </w:rPr>
        <w:t>s.</w:t>
      </w:r>
    </w:p>
    <w:p w14:paraId="3443089C" w14:textId="77777777" w:rsidR="002C0F26" w:rsidRPr="00CD0A1E" w:rsidRDefault="002C0F26" w:rsidP="002C0F26">
      <w:pPr>
        <w:numPr>
          <w:ilvl w:val="1"/>
          <w:numId w:val="1"/>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920948">
        <w:rPr>
          <w:rFonts w:ascii="Times New Roman" w:eastAsia="Calibri" w:hAnsi="Times New Roman" w:cs="Times New Roman"/>
          <w:kern w:val="0"/>
          <w:sz w:val="24"/>
          <w:szCs w:val="24"/>
          <w14:ligatures w14:val="none"/>
        </w:rPr>
        <w:lastRenderedPageBreak/>
        <w:t>Ja Līgumā noteikto maksājumu veikšanas brīdī pastāv kāda P</w:t>
      </w:r>
      <w:r>
        <w:rPr>
          <w:rFonts w:ascii="Times New Roman" w:eastAsia="Calibri" w:hAnsi="Times New Roman" w:cs="Times New Roman"/>
          <w:kern w:val="0"/>
          <w:sz w:val="24"/>
          <w:szCs w:val="24"/>
          <w14:ligatures w14:val="none"/>
        </w:rPr>
        <w:t>iegādātāja</w:t>
      </w:r>
      <w:r w:rsidRPr="00920948">
        <w:rPr>
          <w:rFonts w:ascii="Times New Roman" w:eastAsia="Calibri" w:hAnsi="Times New Roman" w:cs="Times New Roman"/>
          <w:kern w:val="0"/>
          <w:sz w:val="24"/>
          <w:szCs w:val="24"/>
          <w14:ligatures w14:val="none"/>
        </w:rPr>
        <w:t xml:space="preserve"> parāda saistība pret P</w:t>
      </w:r>
      <w:r>
        <w:rPr>
          <w:rFonts w:ascii="Times New Roman" w:eastAsia="Calibri" w:hAnsi="Times New Roman" w:cs="Times New Roman"/>
          <w:kern w:val="0"/>
          <w:sz w:val="24"/>
          <w:szCs w:val="24"/>
          <w14:ligatures w14:val="none"/>
        </w:rPr>
        <w:t>asūtītāju</w:t>
      </w:r>
      <w:r w:rsidRPr="00920948">
        <w:rPr>
          <w:rFonts w:ascii="Times New Roman" w:eastAsia="Calibri" w:hAnsi="Times New Roman" w:cs="Times New Roman"/>
          <w:kern w:val="0"/>
          <w:sz w:val="24"/>
          <w:szCs w:val="24"/>
          <w14:ligatures w14:val="none"/>
        </w:rPr>
        <w:t xml:space="preserve">, kas izriet no </w:t>
      </w:r>
      <w:bookmarkStart w:id="4" w:name="_Hlk161925766"/>
      <w:r w:rsidRPr="00920948">
        <w:rPr>
          <w:rFonts w:ascii="Times New Roman" w:eastAsia="Calibri" w:hAnsi="Times New Roman" w:cs="Times New Roman"/>
          <w:kern w:val="0"/>
          <w:sz w:val="24"/>
          <w:szCs w:val="24"/>
          <w14:ligatures w14:val="none"/>
        </w:rPr>
        <w:t xml:space="preserve">Līguma nosacījumu </w:t>
      </w:r>
      <w:bookmarkEnd w:id="4"/>
      <w:r w:rsidRPr="00920948">
        <w:rPr>
          <w:rFonts w:ascii="Times New Roman" w:eastAsia="Calibri" w:hAnsi="Times New Roman" w:cs="Times New Roman"/>
          <w:kern w:val="0"/>
          <w:sz w:val="24"/>
          <w:szCs w:val="24"/>
          <w14:ligatures w14:val="none"/>
        </w:rPr>
        <w:t>neizpildes, P</w:t>
      </w:r>
      <w:r>
        <w:rPr>
          <w:rFonts w:ascii="Times New Roman" w:eastAsia="Calibri" w:hAnsi="Times New Roman" w:cs="Times New Roman"/>
          <w:kern w:val="0"/>
          <w:sz w:val="24"/>
          <w:szCs w:val="24"/>
          <w14:ligatures w14:val="none"/>
        </w:rPr>
        <w:t>asūtītājs</w:t>
      </w:r>
      <w:r w:rsidRPr="00920948">
        <w:rPr>
          <w:rFonts w:ascii="Times New Roman" w:eastAsia="Calibri" w:hAnsi="Times New Roman" w:cs="Times New Roman"/>
          <w:kern w:val="0"/>
          <w:sz w:val="24"/>
          <w:szCs w:val="24"/>
          <w14:ligatures w14:val="none"/>
        </w:rPr>
        <w:t xml:space="preserve"> ir tiesīgs to vienpusēji ieskaitīt, veicot norēķinus</w:t>
      </w:r>
      <w:r>
        <w:rPr>
          <w:rFonts w:ascii="Times New Roman" w:eastAsia="Calibri" w:hAnsi="Times New Roman" w:cs="Times New Roman"/>
          <w:kern w:val="0"/>
          <w:sz w:val="24"/>
          <w:szCs w:val="24"/>
          <w14:ligatures w14:val="none"/>
        </w:rPr>
        <w:t>.</w:t>
      </w:r>
    </w:p>
    <w:p w14:paraId="0AAE2403" w14:textId="77777777" w:rsidR="002C0F26" w:rsidRPr="00CD0A1E" w:rsidRDefault="002C0F26" w:rsidP="002C0F26">
      <w:pPr>
        <w:tabs>
          <w:tab w:val="left" w:pos="540"/>
          <w:tab w:val="left" w:pos="1260"/>
        </w:tabs>
        <w:suppressAutoHyphens/>
        <w:spacing w:after="0" w:line="240" w:lineRule="auto"/>
        <w:contextualSpacing/>
        <w:jc w:val="both"/>
        <w:rPr>
          <w:rFonts w:ascii="Times New Roman" w:eastAsia="Calibri" w:hAnsi="Times New Roman" w:cs="Times New Roman"/>
          <w:kern w:val="0"/>
          <w:sz w:val="24"/>
          <w:szCs w:val="24"/>
          <w14:ligatures w14:val="none"/>
        </w:rPr>
      </w:pPr>
    </w:p>
    <w:p w14:paraId="55A84AAD" w14:textId="77777777" w:rsidR="002C0F26" w:rsidRPr="00CD0A1E" w:rsidRDefault="002C0F26" w:rsidP="002C0F26">
      <w:pPr>
        <w:numPr>
          <w:ilvl w:val="0"/>
          <w:numId w:val="1"/>
        </w:numPr>
        <w:suppressAutoHyphens/>
        <w:spacing w:after="0" w:line="240" w:lineRule="auto"/>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preču piegāde, nodošana un pieņemšana</w:t>
      </w:r>
    </w:p>
    <w:p w14:paraId="3445A28B" w14:textId="77777777" w:rsidR="002C0F26" w:rsidRPr="00CD0A1E" w:rsidRDefault="002C0F26" w:rsidP="002C0F26">
      <w:pPr>
        <w:numPr>
          <w:ilvl w:val="1"/>
          <w:numId w:val="2"/>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Piegādātājs piegādā </w:t>
      </w:r>
      <w:r>
        <w:rPr>
          <w:rFonts w:ascii="Times New Roman" w:eastAsia="Calibri" w:hAnsi="Times New Roman" w:cs="Times New Roman"/>
          <w:kern w:val="0"/>
          <w:sz w:val="24"/>
          <w:szCs w:val="24"/>
          <w14:ligatures w14:val="none"/>
        </w:rPr>
        <w:t xml:space="preserve">un uzstāda </w:t>
      </w:r>
      <w:r w:rsidRPr="00CD0A1E">
        <w:rPr>
          <w:rFonts w:ascii="Times New Roman" w:eastAsia="Calibri" w:hAnsi="Times New Roman" w:cs="Times New Roman"/>
          <w:kern w:val="0"/>
          <w:sz w:val="24"/>
          <w:szCs w:val="24"/>
          <w14:ligatures w14:val="none"/>
        </w:rPr>
        <w:t>Preci Pasūtītājam Līguma 1.3. punktā norādītajā laikā un adresē.</w:t>
      </w:r>
    </w:p>
    <w:p w14:paraId="6E798436" w14:textId="77777777" w:rsidR="002C0F26" w:rsidRDefault="002C0F26" w:rsidP="002C0F26">
      <w:pPr>
        <w:numPr>
          <w:ilvl w:val="1"/>
          <w:numId w:val="2"/>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920948">
        <w:rPr>
          <w:rFonts w:ascii="Times New Roman" w:eastAsia="Calibri" w:hAnsi="Times New Roman" w:cs="Times New Roman"/>
          <w:kern w:val="0"/>
          <w:sz w:val="24"/>
          <w:szCs w:val="24"/>
          <w14:ligatures w14:val="none"/>
        </w:rPr>
        <w:t>Vienlaicīgi ar Preci, P</w:t>
      </w:r>
      <w:r>
        <w:rPr>
          <w:rFonts w:ascii="Times New Roman" w:eastAsia="Calibri" w:hAnsi="Times New Roman" w:cs="Times New Roman"/>
          <w:kern w:val="0"/>
          <w:sz w:val="24"/>
          <w:szCs w:val="24"/>
          <w14:ligatures w14:val="none"/>
        </w:rPr>
        <w:t>iegādātājs</w:t>
      </w:r>
      <w:r w:rsidRPr="00920948">
        <w:rPr>
          <w:rFonts w:ascii="Times New Roman" w:eastAsia="Calibri" w:hAnsi="Times New Roman" w:cs="Times New Roman"/>
          <w:kern w:val="0"/>
          <w:sz w:val="24"/>
          <w:szCs w:val="24"/>
          <w14:ligatures w14:val="none"/>
        </w:rPr>
        <w:t xml:space="preserve"> nodod P</w:t>
      </w:r>
      <w:r>
        <w:rPr>
          <w:rFonts w:ascii="Times New Roman" w:eastAsia="Calibri" w:hAnsi="Times New Roman" w:cs="Times New Roman"/>
          <w:kern w:val="0"/>
          <w:sz w:val="24"/>
          <w:szCs w:val="24"/>
          <w14:ligatures w14:val="none"/>
        </w:rPr>
        <w:t>asūtītājam</w:t>
      </w:r>
      <w:r w:rsidRPr="00920948">
        <w:rPr>
          <w:rFonts w:ascii="Times New Roman" w:eastAsia="Calibri" w:hAnsi="Times New Roman" w:cs="Times New Roman"/>
          <w:kern w:val="0"/>
          <w:sz w:val="24"/>
          <w:szCs w:val="24"/>
          <w14:ligatures w14:val="none"/>
        </w:rPr>
        <w:t xml:space="preserve"> visu Preces pavadošo dokumentāciju, </w:t>
      </w:r>
      <w:proofErr w:type="spellStart"/>
      <w:r w:rsidRPr="00920948">
        <w:rPr>
          <w:rFonts w:ascii="Times New Roman" w:eastAsia="Calibri" w:hAnsi="Times New Roman" w:cs="Times New Roman"/>
          <w:kern w:val="0"/>
          <w:sz w:val="24"/>
          <w:szCs w:val="24"/>
          <w14:ligatures w14:val="none"/>
        </w:rPr>
        <w:t>izpilddokumentāciju</w:t>
      </w:r>
      <w:proofErr w:type="spellEnd"/>
      <w:r w:rsidRPr="00920948">
        <w:rPr>
          <w:rFonts w:ascii="Times New Roman" w:eastAsia="Calibri" w:hAnsi="Times New Roman" w:cs="Times New Roman"/>
          <w:kern w:val="0"/>
          <w:sz w:val="24"/>
          <w:szCs w:val="24"/>
          <w14:ligatures w14:val="none"/>
        </w:rPr>
        <w:t xml:space="preserve"> (ar tulkojumu latviešu valodā) un garantijas/preču dokumentāciju, ja tāda konkrētajai Precei ir paredzēta</w:t>
      </w:r>
      <w:r w:rsidRPr="00CD0A1E">
        <w:rPr>
          <w:rFonts w:ascii="Times New Roman" w:eastAsia="Calibri" w:hAnsi="Times New Roman" w:cs="Times New Roman"/>
          <w:kern w:val="0"/>
          <w:sz w:val="24"/>
          <w:szCs w:val="24"/>
          <w14:ligatures w14:val="none"/>
        </w:rPr>
        <w:t>.</w:t>
      </w:r>
    </w:p>
    <w:p w14:paraId="46D20407" w14:textId="77777777" w:rsidR="002C0F26" w:rsidRDefault="002C0F26" w:rsidP="002C0F26">
      <w:pPr>
        <w:numPr>
          <w:ilvl w:val="1"/>
          <w:numId w:val="2"/>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920948">
        <w:rPr>
          <w:rFonts w:ascii="Times New Roman" w:eastAsia="Calibri" w:hAnsi="Times New Roman" w:cs="Times New Roman"/>
          <w:kern w:val="0"/>
          <w:sz w:val="24"/>
          <w:szCs w:val="24"/>
          <w14:ligatures w14:val="none"/>
        </w:rPr>
        <w:t xml:space="preserve"> Precei jābūt jaunai, nelietotai, pilnībā funkcionējošā stāvoklī, neatvērtā oriģināl iepakojumā, atbilstošai tehniskajā specifikācijā noteiktajiem kritērijiem un Pa</w:t>
      </w:r>
      <w:r>
        <w:rPr>
          <w:rFonts w:ascii="Times New Roman" w:eastAsia="Calibri" w:hAnsi="Times New Roman" w:cs="Times New Roman"/>
          <w:kern w:val="0"/>
          <w:sz w:val="24"/>
          <w:szCs w:val="24"/>
          <w14:ligatures w14:val="none"/>
        </w:rPr>
        <w:t>sūtītāja</w:t>
      </w:r>
      <w:r w:rsidRPr="00920948">
        <w:rPr>
          <w:rFonts w:ascii="Times New Roman" w:eastAsia="Calibri" w:hAnsi="Times New Roman" w:cs="Times New Roman"/>
          <w:kern w:val="0"/>
          <w:sz w:val="24"/>
          <w:szCs w:val="24"/>
          <w14:ligatures w14:val="none"/>
        </w:rPr>
        <w:t xml:space="preserve"> definētajām prasībām. </w:t>
      </w:r>
    </w:p>
    <w:p w14:paraId="01F1567D" w14:textId="77777777" w:rsidR="002C0F26" w:rsidRPr="00920948" w:rsidRDefault="002C0F26" w:rsidP="002C0F26">
      <w:pPr>
        <w:numPr>
          <w:ilvl w:val="1"/>
          <w:numId w:val="2"/>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920948">
        <w:rPr>
          <w:rFonts w:ascii="Times New Roman" w:eastAsia="Calibri" w:hAnsi="Times New Roman" w:cs="Times New Roman"/>
          <w:spacing w:val="-2"/>
          <w:kern w:val="0"/>
          <w:sz w:val="24"/>
          <w:szCs w:val="24"/>
          <w14:ligatures w14:val="none"/>
        </w:rPr>
        <w:t>Pirms Akta parakstīšanas</w:t>
      </w:r>
      <w:r w:rsidRPr="00920948">
        <w:rPr>
          <w:rFonts w:ascii="Times New Roman" w:eastAsia="Calibri" w:hAnsi="Times New Roman" w:cs="Times New Roman"/>
          <w:kern w:val="0"/>
          <w:sz w:val="24"/>
          <w:szCs w:val="24"/>
          <w14:ligatures w14:val="none"/>
        </w:rPr>
        <w:t xml:space="preserve"> Pasūtītājs pārbauda Preces atbilstību Līguma noteikumiem un paraksta Aktu vai atdod to Piegādātājam neparakstītu, </w:t>
      </w:r>
      <w:proofErr w:type="spellStart"/>
      <w:r w:rsidRPr="00920948">
        <w:rPr>
          <w:rFonts w:ascii="Times New Roman" w:eastAsia="Calibri" w:hAnsi="Times New Roman" w:cs="Times New Roman"/>
          <w:kern w:val="0"/>
          <w:sz w:val="24"/>
          <w:szCs w:val="24"/>
          <w14:ligatures w14:val="none"/>
        </w:rPr>
        <w:t>rakstveidā</w:t>
      </w:r>
      <w:proofErr w:type="spellEnd"/>
      <w:r w:rsidRPr="00920948">
        <w:rPr>
          <w:rFonts w:ascii="Times New Roman" w:eastAsia="Calibri" w:hAnsi="Times New Roman" w:cs="Times New Roman"/>
          <w:kern w:val="0"/>
          <w:sz w:val="24"/>
          <w:szCs w:val="24"/>
          <w14:ligatures w14:val="none"/>
        </w:rPr>
        <w:t xml:space="preserve"> norādot tā neparakstīšanas iemeslus. Pasūtītājs neparakstītu Aktu un </w:t>
      </w:r>
      <w:bookmarkStart w:id="5" w:name="_Hlk112844836"/>
      <w:r w:rsidRPr="00920948">
        <w:rPr>
          <w:rFonts w:ascii="Times New Roman" w:eastAsia="Calibri" w:hAnsi="Times New Roman" w:cs="Times New Roman"/>
          <w:kern w:val="0"/>
          <w:sz w:val="24"/>
          <w:szCs w:val="24"/>
          <w14:ligatures w14:val="none"/>
        </w:rPr>
        <w:t>atteikumu parakstīt Aktu</w:t>
      </w:r>
      <w:bookmarkEnd w:id="5"/>
      <w:r w:rsidRPr="00920948">
        <w:rPr>
          <w:rFonts w:ascii="Times New Roman" w:eastAsia="Calibri" w:hAnsi="Times New Roman" w:cs="Times New Roman"/>
          <w:kern w:val="0"/>
          <w:sz w:val="24"/>
          <w:szCs w:val="24"/>
          <w14:ligatures w14:val="none"/>
        </w:rPr>
        <w:t>, kurā ir norādīti Akta neparakstīšanas iemesli, iesniedz (</w:t>
      </w:r>
      <w:proofErr w:type="spellStart"/>
      <w:r w:rsidRPr="00920948">
        <w:rPr>
          <w:rFonts w:ascii="Times New Roman" w:eastAsia="Calibri" w:hAnsi="Times New Roman" w:cs="Times New Roman"/>
          <w:kern w:val="0"/>
          <w:sz w:val="24"/>
          <w:szCs w:val="24"/>
          <w14:ligatures w14:val="none"/>
        </w:rPr>
        <w:t>nosūta</w:t>
      </w:r>
      <w:proofErr w:type="spellEnd"/>
      <w:r w:rsidRPr="00920948">
        <w:rPr>
          <w:rFonts w:ascii="Times New Roman" w:eastAsia="Calibri" w:hAnsi="Times New Roman" w:cs="Times New Roman"/>
          <w:kern w:val="0"/>
          <w:sz w:val="24"/>
          <w:szCs w:val="24"/>
          <w14:ligatures w14:val="none"/>
        </w:rPr>
        <w:t>) Piegādātājam 3 (trīs) darba dienu laikā no Akta iesniegšanas dienas Pasūtītājam</w:t>
      </w:r>
      <w:r w:rsidRPr="00920948">
        <w:rPr>
          <w:rFonts w:ascii="Times New Roman" w:eastAsia="Calibri" w:hAnsi="Times New Roman" w:cs="Times New Roman"/>
          <w:i/>
          <w:kern w:val="0"/>
          <w:sz w:val="24"/>
          <w:szCs w:val="24"/>
          <w14:ligatures w14:val="none"/>
        </w:rPr>
        <w:t xml:space="preserve">. </w:t>
      </w:r>
      <w:r w:rsidRPr="00920948">
        <w:rPr>
          <w:rFonts w:ascii="Times New Roman" w:eastAsia="Calibri" w:hAnsi="Times New Roman" w:cs="Times New Roman"/>
          <w:kern w:val="0"/>
          <w:sz w:val="24"/>
          <w:szCs w:val="24"/>
          <w14:ligatures w14:val="none"/>
        </w:rPr>
        <w:t xml:space="preserve">Atteikumā parakstīt Aktu Pasūtītājs norāda konstatētās nepilnības. Piegādātājs novērš nepilnības par saviem līdzekļiem Pušu noteiktajā termiņā. Ja Puses nespēj panākt vienošanos par konstatēto nepilnību novēršanas termiņu, Piegādātāja pienākums ir novērst konstatētās nepilnības 10 (desmit) darba dienu laikā no atteikuma parakstīt Aktu iesniegšanas dienas Piegādātājam. </w:t>
      </w:r>
    </w:p>
    <w:p w14:paraId="228FBA00" w14:textId="77777777" w:rsidR="002C0F26" w:rsidRPr="00CD0A1E" w:rsidRDefault="002C0F26" w:rsidP="002C0F26">
      <w:pPr>
        <w:numPr>
          <w:ilvl w:val="1"/>
          <w:numId w:val="2"/>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Ja Puses nevar vienoties par Preces atbilstību Līguma noteikumiem, proti, Pusēm ir domstarpības par Pasūtītāja izvirzītajām pretenzijām par Preces neatbilstību Līguma noteikumiem, tās pieaicina neatkarīgu ekspertu atzinuma sniegšanai. </w:t>
      </w:r>
    </w:p>
    <w:p w14:paraId="7EDF5B81" w14:textId="34971BFA" w:rsidR="002C0F26" w:rsidRPr="00CD0A1E" w:rsidRDefault="002C0F26" w:rsidP="002C0F26">
      <w:pPr>
        <w:numPr>
          <w:ilvl w:val="1"/>
          <w:numId w:val="2"/>
        </w:numPr>
        <w:tabs>
          <w:tab w:val="num" w:pos="1004"/>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Pasūtītājs ir tiesīgs pieteikt Piegādātājam pretenzijas par Preces neatbilstību Iepirkuma Tehniskajai specifikācijai/tehniskajam piedāvājumam</w:t>
      </w:r>
      <w:r>
        <w:rPr>
          <w:rFonts w:ascii="Times New Roman" w:eastAsia="Calibri" w:hAnsi="Times New Roman" w:cs="Times New Roman"/>
          <w:kern w:val="0"/>
          <w:sz w:val="24"/>
          <w:szCs w:val="24"/>
          <w14:ligatures w14:val="none"/>
        </w:rPr>
        <w:t>/finanšu piedāvājumam</w:t>
      </w:r>
      <w:r w:rsidRPr="00CD0A1E">
        <w:rPr>
          <w:rFonts w:ascii="Times New Roman" w:eastAsia="Calibri" w:hAnsi="Times New Roman" w:cs="Times New Roman"/>
          <w:kern w:val="0"/>
          <w:sz w:val="24"/>
          <w:szCs w:val="24"/>
          <w14:ligatures w14:val="none"/>
        </w:rPr>
        <w:t xml:space="preserve"> (</w:t>
      </w:r>
      <w:r w:rsidR="00A64E2B">
        <w:rPr>
          <w:rFonts w:ascii="Times New Roman" w:eastAsia="Calibri" w:hAnsi="Times New Roman" w:cs="Times New Roman"/>
          <w:kern w:val="0"/>
          <w:sz w:val="24"/>
          <w:szCs w:val="24"/>
          <w14:ligatures w14:val="none"/>
        </w:rPr>
        <w:t>1</w:t>
      </w:r>
      <w:r w:rsidRPr="00CD0A1E">
        <w:rPr>
          <w:rFonts w:ascii="Times New Roman" w:eastAsia="Calibri" w:hAnsi="Times New Roman" w:cs="Times New Roman"/>
          <w:kern w:val="0"/>
          <w:sz w:val="24"/>
          <w:szCs w:val="24"/>
          <w14:ligatures w14:val="none"/>
        </w:rPr>
        <w:t>.pielikums) 30 (trīsdesmit) dienu laikā pēc Akta parakstīšanas.</w:t>
      </w:r>
    </w:p>
    <w:p w14:paraId="59C65BF9" w14:textId="77777777" w:rsidR="002C0F26" w:rsidRPr="00CD0A1E" w:rsidRDefault="002C0F26" w:rsidP="002C0F26">
      <w:pPr>
        <w:numPr>
          <w:ilvl w:val="1"/>
          <w:numId w:val="2"/>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E237FD">
        <w:rPr>
          <w:rFonts w:ascii="Times New Roman" w:eastAsia="Calibri" w:hAnsi="Times New Roman" w:cs="Times New Roman"/>
          <w:kern w:val="0"/>
          <w:sz w:val="24"/>
          <w:szCs w:val="24"/>
          <w14:ligatures w14:val="none"/>
        </w:rPr>
        <w:t>P</w:t>
      </w:r>
      <w:r>
        <w:rPr>
          <w:rFonts w:ascii="Times New Roman" w:eastAsia="Calibri" w:hAnsi="Times New Roman" w:cs="Times New Roman"/>
          <w:kern w:val="0"/>
          <w:sz w:val="24"/>
          <w:szCs w:val="24"/>
          <w14:ligatures w14:val="none"/>
        </w:rPr>
        <w:t>asūtītājam</w:t>
      </w:r>
      <w:r w:rsidRPr="00E237FD">
        <w:rPr>
          <w:rFonts w:ascii="Times New Roman" w:eastAsia="Calibri" w:hAnsi="Times New Roman" w:cs="Times New Roman"/>
          <w:kern w:val="0"/>
          <w:sz w:val="24"/>
          <w:szCs w:val="24"/>
          <w14:ligatures w14:val="none"/>
        </w:rPr>
        <w:t xml:space="preserve"> ir tiesības nepieņemt Preci un neparakstīt Preces pieņemšanas - nodošanas aktu vai Preces pavadzīmi, ja Prece neatbilst </w:t>
      </w:r>
      <w:r>
        <w:rPr>
          <w:rFonts w:ascii="Times New Roman" w:eastAsia="Calibri" w:hAnsi="Times New Roman" w:cs="Times New Roman"/>
          <w:kern w:val="0"/>
          <w:sz w:val="24"/>
          <w:szCs w:val="24"/>
          <w14:ligatures w14:val="none"/>
        </w:rPr>
        <w:t>t</w:t>
      </w:r>
      <w:r w:rsidRPr="00E237FD">
        <w:rPr>
          <w:rFonts w:ascii="Times New Roman" w:eastAsia="Calibri" w:hAnsi="Times New Roman" w:cs="Times New Roman"/>
          <w:kern w:val="0"/>
          <w:sz w:val="24"/>
          <w:szCs w:val="24"/>
          <w14:ligatures w14:val="none"/>
        </w:rPr>
        <w:t>ehniskās specifikācijas noteikumiem un P</w:t>
      </w:r>
      <w:r>
        <w:rPr>
          <w:rFonts w:ascii="Times New Roman" w:eastAsia="Calibri" w:hAnsi="Times New Roman" w:cs="Times New Roman"/>
          <w:kern w:val="0"/>
          <w:sz w:val="24"/>
          <w:szCs w:val="24"/>
          <w14:ligatures w14:val="none"/>
        </w:rPr>
        <w:t>iegādātāja</w:t>
      </w:r>
      <w:r w:rsidRPr="00E237FD">
        <w:rPr>
          <w:rFonts w:ascii="Times New Roman" w:eastAsia="Calibri" w:hAnsi="Times New Roman" w:cs="Times New Roman"/>
          <w:kern w:val="0"/>
          <w:sz w:val="24"/>
          <w:szCs w:val="24"/>
          <w14:ligatures w14:val="none"/>
        </w:rPr>
        <w:t xml:space="preserve"> piedāvājumam (tai skaitā ir piedāvāta Prece (t.sk. Preces sastāvdaļas un komponenti), kuras izcelsmes vai ražošanas valsts ir Krievijas Federācija vai Baltkrievijas Republika). Šādā gadījumā Līdzēji sagatavo aktu par konstatētajām neatbilstībām. Gadījumā, ja P</w:t>
      </w:r>
      <w:r>
        <w:rPr>
          <w:rFonts w:ascii="Times New Roman" w:eastAsia="Calibri" w:hAnsi="Times New Roman" w:cs="Times New Roman"/>
          <w:kern w:val="0"/>
          <w:sz w:val="24"/>
          <w:szCs w:val="24"/>
          <w14:ligatures w14:val="none"/>
        </w:rPr>
        <w:t>iegādātājs</w:t>
      </w:r>
      <w:r w:rsidRPr="00E237FD">
        <w:rPr>
          <w:rFonts w:ascii="Times New Roman" w:eastAsia="Calibri" w:hAnsi="Times New Roman" w:cs="Times New Roman"/>
          <w:kern w:val="0"/>
          <w:sz w:val="24"/>
          <w:szCs w:val="24"/>
          <w14:ligatures w14:val="none"/>
        </w:rPr>
        <w:t xml:space="preserve"> atsakās parakstīt aktu par konstatētajām neatbilstībām, P</w:t>
      </w:r>
      <w:r>
        <w:rPr>
          <w:rFonts w:ascii="Times New Roman" w:eastAsia="Calibri" w:hAnsi="Times New Roman" w:cs="Times New Roman"/>
          <w:kern w:val="0"/>
          <w:sz w:val="24"/>
          <w:szCs w:val="24"/>
          <w14:ligatures w14:val="none"/>
        </w:rPr>
        <w:t>asūtītājam</w:t>
      </w:r>
      <w:r w:rsidRPr="00E237FD">
        <w:rPr>
          <w:rFonts w:ascii="Times New Roman" w:eastAsia="Calibri" w:hAnsi="Times New Roman" w:cs="Times New Roman"/>
          <w:kern w:val="0"/>
          <w:sz w:val="24"/>
          <w:szCs w:val="24"/>
          <w14:ligatures w14:val="none"/>
        </w:rPr>
        <w:t xml:space="preserve"> ir tiesības to parakstīt bez P</w:t>
      </w:r>
      <w:r>
        <w:rPr>
          <w:rFonts w:ascii="Times New Roman" w:eastAsia="Calibri" w:hAnsi="Times New Roman" w:cs="Times New Roman"/>
          <w:kern w:val="0"/>
          <w:sz w:val="24"/>
          <w:szCs w:val="24"/>
          <w14:ligatures w14:val="none"/>
        </w:rPr>
        <w:t>iegādātāja</w:t>
      </w:r>
      <w:r w:rsidRPr="00E237FD">
        <w:rPr>
          <w:rFonts w:ascii="Times New Roman" w:eastAsia="Calibri" w:hAnsi="Times New Roman" w:cs="Times New Roman"/>
          <w:kern w:val="0"/>
          <w:sz w:val="24"/>
          <w:szCs w:val="24"/>
          <w14:ligatures w14:val="none"/>
        </w:rPr>
        <w:t xml:space="preserve"> piekrišanas un parakstītais akts kļūst saistošs P</w:t>
      </w:r>
      <w:r>
        <w:rPr>
          <w:rFonts w:ascii="Times New Roman" w:eastAsia="Calibri" w:hAnsi="Times New Roman" w:cs="Times New Roman"/>
          <w:kern w:val="0"/>
          <w:sz w:val="24"/>
          <w:szCs w:val="24"/>
          <w14:ligatures w14:val="none"/>
        </w:rPr>
        <w:t>iegādātājam.</w:t>
      </w:r>
    </w:p>
    <w:p w14:paraId="29C33FE4" w14:textId="77777777" w:rsidR="002C0F26" w:rsidRPr="00CD0A1E" w:rsidRDefault="002C0F26" w:rsidP="002C0F26">
      <w:pPr>
        <w:spacing w:after="0" w:line="240" w:lineRule="auto"/>
        <w:contextualSpacing/>
        <w:jc w:val="both"/>
        <w:rPr>
          <w:rFonts w:ascii="Times New Roman" w:eastAsia="Calibri" w:hAnsi="Times New Roman" w:cs="Times New Roman"/>
          <w:kern w:val="0"/>
          <w:sz w:val="24"/>
          <w:szCs w:val="24"/>
          <w14:ligatures w14:val="none"/>
        </w:rPr>
      </w:pPr>
    </w:p>
    <w:p w14:paraId="4276DEE7" w14:textId="77777777" w:rsidR="002C0F26" w:rsidRPr="00CD0A1E" w:rsidRDefault="002C0F26" w:rsidP="002C0F26">
      <w:pPr>
        <w:numPr>
          <w:ilvl w:val="0"/>
          <w:numId w:val="3"/>
        </w:numPr>
        <w:suppressAutoHyphens/>
        <w:spacing w:after="0" w:line="240" w:lineRule="auto"/>
        <w:contextualSpacing/>
        <w:jc w:val="center"/>
        <w:rPr>
          <w:rFonts w:ascii="Times New Roman" w:eastAsia="Calibri" w:hAnsi="Times New Roman" w:cs="Times New Roman"/>
          <w:b/>
          <w:kern w:val="0"/>
          <w:sz w:val="24"/>
          <w:szCs w:val="24"/>
          <w14:ligatures w14:val="none"/>
        </w:rPr>
      </w:pPr>
      <w:r w:rsidRPr="00CD0A1E">
        <w:rPr>
          <w:rFonts w:ascii="Times New Roman" w:eastAsia="Calibri" w:hAnsi="Times New Roman" w:cs="Times New Roman"/>
          <w:b/>
          <w:caps/>
          <w:kern w:val="0"/>
          <w:sz w:val="24"/>
          <w:szCs w:val="24"/>
          <w14:ligatures w14:val="none"/>
        </w:rPr>
        <w:t>Pušu tiesības un pienākumi</w:t>
      </w:r>
    </w:p>
    <w:p w14:paraId="65520BEC" w14:textId="77777777" w:rsidR="002C0F26" w:rsidRPr="00CD0A1E" w:rsidRDefault="002C0F26" w:rsidP="002C0F26">
      <w:pPr>
        <w:numPr>
          <w:ilvl w:val="1"/>
          <w:numId w:val="3"/>
        </w:numPr>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Pasūtītāja</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tiesības:</w:t>
      </w:r>
    </w:p>
    <w:p w14:paraId="17A04BEE" w14:textId="296D7E30" w:rsidR="002C0F26" w:rsidRPr="00CD0A1E" w:rsidRDefault="002C0F26" w:rsidP="002C0F26">
      <w:pPr>
        <w:numPr>
          <w:ilvl w:val="2"/>
          <w:numId w:val="3"/>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pārbaudīt Preces atbilstību visām Tehniskajai specifikācijai/tehniskajam piedāvājumam</w:t>
      </w:r>
      <w:r>
        <w:rPr>
          <w:rFonts w:ascii="Times New Roman" w:eastAsia="Calibri" w:hAnsi="Times New Roman" w:cs="Times New Roman"/>
          <w:kern w:val="0"/>
          <w:sz w:val="24"/>
          <w:szCs w:val="24"/>
          <w14:ligatures w14:val="none"/>
        </w:rPr>
        <w:t>/finanšu piedāvājumam</w:t>
      </w:r>
      <w:r w:rsidRPr="00CD0A1E">
        <w:rPr>
          <w:rFonts w:ascii="Times New Roman" w:eastAsia="Calibri" w:hAnsi="Times New Roman" w:cs="Times New Roman"/>
          <w:kern w:val="0"/>
          <w:sz w:val="24"/>
          <w:szCs w:val="24"/>
          <w14:ligatures w14:val="none"/>
        </w:rPr>
        <w:t xml:space="preserve"> (</w:t>
      </w:r>
      <w:r w:rsidR="007D28E2">
        <w:rPr>
          <w:rFonts w:ascii="Times New Roman" w:eastAsia="Calibri" w:hAnsi="Times New Roman" w:cs="Times New Roman"/>
          <w:kern w:val="0"/>
          <w:sz w:val="24"/>
          <w:szCs w:val="24"/>
          <w14:ligatures w14:val="none"/>
        </w:rPr>
        <w:t>1</w:t>
      </w:r>
      <w:r w:rsidRPr="00CD0A1E">
        <w:rPr>
          <w:rFonts w:ascii="Times New Roman" w:eastAsia="Calibri" w:hAnsi="Times New Roman" w:cs="Times New Roman"/>
          <w:kern w:val="0"/>
          <w:sz w:val="24"/>
          <w:szCs w:val="24"/>
          <w14:ligatures w14:val="none"/>
        </w:rPr>
        <w:t>.pielikums) piedāvājumā minētajām prasībām;</w:t>
      </w:r>
    </w:p>
    <w:p w14:paraId="7B8DB237" w14:textId="77777777" w:rsidR="002C0F26" w:rsidRPr="00CD0A1E" w:rsidRDefault="002C0F26" w:rsidP="002C0F26">
      <w:pPr>
        <w:numPr>
          <w:ilvl w:val="2"/>
          <w:numId w:val="3"/>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pārbaudīt Piegādātāja Preces dokumentācijas pilnīgumu un derīgumu, ražotāja garantijas nosacījumus;</w:t>
      </w:r>
    </w:p>
    <w:p w14:paraId="05FAD022" w14:textId="77777777" w:rsidR="002C0F26" w:rsidRPr="00CD0A1E" w:rsidRDefault="002C0F26" w:rsidP="002C0F26">
      <w:pPr>
        <w:numPr>
          <w:ilvl w:val="2"/>
          <w:numId w:val="3"/>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pirms Preces nodošanas, ja Precei</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konstatētas nepilnības, sastādīt atteikumu parakstīt Aktu, kurā norādītas konstatētās nepilnības un termiņš to novēršanai;</w:t>
      </w:r>
    </w:p>
    <w:p w14:paraId="020F6E6A" w14:textId="77777777" w:rsidR="002C0F26" w:rsidRPr="00CD0A1E" w:rsidRDefault="002C0F26" w:rsidP="002C0F26">
      <w:pPr>
        <w:numPr>
          <w:ilvl w:val="2"/>
          <w:numId w:val="3"/>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nepieņemt Preci</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ja tā neatbilst Līguma noteikumiem;</w:t>
      </w:r>
    </w:p>
    <w:p w14:paraId="250B859E" w14:textId="77777777" w:rsidR="002C0F26" w:rsidRDefault="002C0F26" w:rsidP="002C0F26">
      <w:pPr>
        <w:numPr>
          <w:ilvl w:val="2"/>
          <w:numId w:val="3"/>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proofErr w:type="spellStart"/>
      <w:r w:rsidRPr="00CD0A1E">
        <w:rPr>
          <w:rFonts w:ascii="Times New Roman" w:eastAsia="Calibri" w:hAnsi="Times New Roman" w:cs="Times New Roman"/>
          <w:kern w:val="0"/>
          <w:sz w:val="24"/>
          <w:szCs w:val="24"/>
          <w14:ligatures w14:val="none"/>
        </w:rPr>
        <w:t>rakstveidā</w:t>
      </w:r>
      <w:proofErr w:type="spellEnd"/>
      <w:r w:rsidRPr="00CD0A1E">
        <w:rPr>
          <w:rFonts w:ascii="Times New Roman" w:eastAsia="Calibri" w:hAnsi="Times New Roman" w:cs="Times New Roman"/>
          <w:kern w:val="0"/>
          <w:sz w:val="24"/>
          <w:szCs w:val="24"/>
          <w14:ligatures w14:val="none"/>
        </w:rPr>
        <w:t xml:space="preserve"> pieprasīt informāciju par Līguma izpildes gaitu</w:t>
      </w:r>
      <w:r>
        <w:rPr>
          <w:rFonts w:ascii="Times New Roman" w:eastAsia="Calibri" w:hAnsi="Times New Roman" w:cs="Times New Roman"/>
          <w:kern w:val="0"/>
          <w:sz w:val="24"/>
          <w:szCs w:val="24"/>
          <w14:ligatures w14:val="none"/>
        </w:rPr>
        <w:t>;</w:t>
      </w:r>
    </w:p>
    <w:p w14:paraId="4611BF37" w14:textId="77777777" w:rsidR="002C0F26" w:rsidRPr="00E237FD" w:rsidRDefault="002C0F26" w:rsidP="002C0F26">
      <w:pPr>
        <w:numPr>
          <w:ilvl w:val="2"/>
          <w:numId w:val="3"/>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E237FD">
        <w:rPr>
          <w:rFonts w:ascii="Times New Roman" w:eastAsia="Calibri" w:hAnsi="Times New Roman" w:cs="Times New Roman"/>
          <w:kern w:val="0"/>
          <w:sz w:val="24"/>
          <w:szCs w:val="24"/>
          <w14:ligatures w14:val="none"/>
        </w:rPr>
        <w:t xml:space="preserve">pieprasīt no </w:t>
      </w:r>
      <w:r>
        <w:rPr>
          <w:rFonts w:ascii="Times New Roman" w:eastAsia="Calibri" w:hAnsi="Times New Roman" w:cs="Times New Roman"/>
          <w:kern w:val="0"/>
          <w:sz w:val="24"/>
          <w:szCs w:val="24"/>
          <w14:ligatures w14:val="none"/>
        </w:rPr>
        <w:t xml:space="preserve">Piegādātāja </w:t>
      </w:r>
      <w:r w:rsidRPr="00E237FD">
        <w:rPr>
          <w:rFonts w:ascii="Times New Roman" w:eastAsia="Calibri" w:hAnsi="Times New Roman" w:cs="Times New Roman"/>
          <w:kern w:val="0"/>
          <w:sz w:val="24"/>
          <w:szCs w:val="24"/>
          <w14:ligatures w14:val="none"/>
        </w:rPr>
        <w:t xml:space="preserve">Preces (t.sk. Preces sastāvdaļu un komponentu) izcelsmi un kvalitāti apliecinošos dokumentus, kā arī papildus iesniegtajiem dokumentiem veikt Preces (t.sk. Preces sastāvdaļu un komponentu) izcelsmes un kvalitātes pārbaudes visā Līguma darbības laikā, tai skaitā nepieņemt Preci un prasīt tās </w:t>
      </w:r>
      <w:r w:rsidRPr="00E237FD">
        <w:rPr>
          <w:rFonts w:ascii="Times New Roman" w:eastAsia="Calibri" w:hAnsi="Times New Roman" w:cs="Times New Roman"/>
          <w:kern w:val="0"/>
          <w:sz w:val="24"/>
          <w:szCs w:val="24"/>
          <w14:ligatures w14:val="none"/>
        </w:rPr>
        <w:lastRenderedPageBreak/>
        <w:t>nomaiņu, ja Preces vai tās sastāvdaļu/komponentu izcelsmes vai ražošanas valsts ir Krievijas Federācija vai Baltkrievijas Republika.</w:t>
      </w:r>
    </w:p>
    <w:p w14:paraId="31E17008" w14:textId="77777777" w:rsidR="002C0F26" w:rsidRPr="00CD0A1E" w:rsidRDefault="002C0F26" w:rsidP="002C0F26">
      <w:pPr>
        <w:numPr>
          <w:ilvl w:val="1"/>
          <w:numId w:val="4"/>
        </w:numPr>
        <w:tabs>
          <w:tab w:val="left" w:pos="567"/>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Pasūtītāja</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pienākumi:</w:t>
      </w:r>
    </w:p>
    <w:p w14:paraId="3093AE96" w14:textId="77777777" w:rsidR="002C0F26" w:rsidRPr="00CD0A1E" w:rsidRDefault="002C0F26" w:rsidP="002C0F26">
      <w:pPr>
        <w:numPr>
          <w:ilvl w:val="2"/>
          <w:numId w:val="4"/>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pieņemt Preci, ja tā piegādāta saskaņā ar Līguma noteikumiem;</w:t>
      </w:r>
    </w:p>
    <w:p w14:paraId="2C9D7581" w14:textId="77777777" w:rsidR="002C0F26" w:rsidRPr="00CD0A1E" w:rsidRDefault="002C0F26" w:rsidP="002C0F26">
      <w:pPr>
        <w:numPr>
          <w:ilvl w:val="2"/>
          <w:numId w:val="4"/>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veikt maksājumus saskaņā ar Līgumā</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noteikto samaksas kārtību;</w:t>
      </w:r>
    </w:p>
    <w:p w14:paraId="2FB19481" w14:textId="77777777" w:rsidR="002C0F26" w:rsidRPr="00CD0A1E" w:rsidRDefault="002C0F26" w:rsidP="002C0F26">
      <w:pPr>
        <w:numPr>
          <w:ilvl w:val="2"/>
          <w:numId w:val="4"/>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piedalīties Preces nodošanā – pieņemšanā.</w:t>
      </w:r>
    </w:p>
    <w:p w14:paraId="4A9AED02" w14:textId="77777777" w:rsidR="002C0F26" w:rsidRPr="0061276D" w:rsidRDefault="002C0F26" w:rsidP="002C0F26">
      <w:pPr>
        <w:numPr>
          <w:ilvl w:val="1"/>
          <w:numId w:val="5"/>
        </w:numPr>
        <w:tabs>
          <w:tab w:val="left" w:pos="-2160"/>
          <w:tab w:val="num" w:pos="0"/>
          <w:tab w:val="left" w:pos="567"/>
          <w:tab w:val="num" w:pos="1855"/>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61276D">
        <w:rPr>
          <w:rFonts w:ascii="Times New Roman" w:eastAsia="Calibri" w:hAnsi="Times New Roman" w:cs="Times New Roman"/>
          <w:kern w:val="0"/>
          <w:sz w:val="24"/>
          <w:szCs w:val="24"/>
          <w14:ligatures w14:val="none"/>
        </w:rPr>
        <w:t>Piegādātājam ir tiesības saņemt samaksu par Preci, kas ir piegādāta un nodota Pasūtītājam saskaņā ar Līguma noteikumiem.</w:t>
      </w:r>
    </w:p>
    <w:p w14:paraId="34833EE4" w14:textId="77777777" w:rsidR="002C0F26" w:rsidRPr="0061276D" w:rsidRDefault="002C0F26" w:rsidP="002C0F26">
      <w:pPr>
        <w:numPr>
          <w:ilvl w:val="1"/>
          <w:numId w:val="5"/>
        </w:numPr>
        <w:tabs>
          <w:tab w:val="left" w:pos="-2160"/>
          <w:tab w:val="num" w:pos="0"/>
          <w:tab w:val="left" w:pos="567"/>
          <w:tab w:val="num" w:pos="1855"/>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61276D">
        <w:rPr>
          <w:rFonts w:ascii="Times New Roman" w:eastAsia="Calibri" w:hAnsi="Times New Roman" w:cs="Times New Roman"/>
          <w:kern w:val="0"/>
          <w:sz w:val="24"/>
          <w:szCs w:val="24"/>
          <w14:ligatures w14:val="none"/>
        </w:rPr>
        <w:t>Piegādātāja</w:t>
      </w:r>
      <w:r w:rsidRPr="0061276D">
        <w:rPr>
          <w:rFonts w:ascii="Times New Roman" w:eastAsia="Calibri" w:hAnsi="Times New Roman" w:cs="Times New Roman"/>
          <w:b/>
          <w:i/>
          <w:kern w:val="0"/>
          <w:sz w:val="24"/>
          <w:szCs w:val="24"/>
          <w14:ligatures w14:val="none"/>
        </w:rPr>
        <w:t xml:space="preserve"> </w:t>
      </w:r>
      <w:r w:rsidRPr="0061276D">
        <w:rPr>
          <w:rFonts w:ascii="Times New Roman" w:eastAsia="Calibri" w:hAnsi="Times New Roman" w:cs="Times New Roman"/>
          <w:kern w:val="0"/>
          <w:sz w:val="24"/>
          <w:szCs w:val="24"/>
          <w14:ligatures w14:val="none"/>
        </w:rPr>
        <w:t>pienākumi:</w:t>
      </w:r>
    </w:p>
    <w:p w14:paraId="2A109083" w14:textId="77777777" w:rsidR="002C0F26" w:rsidRPr="00CD0A1E" w:rsidRDefault="002C0F26" w:rsidP="002C0F26">
      <w:pPr>
        <w:numPr>
          <w:ilvl w:val="2"/>
          <w:numId w:val="5"/>
        </w:numPr>
        <w:tabs>
          <w:tab w:val="num" w:pos="0"/>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61276D">
        <w:rPr>
          <w:rFonts w:ascii="Times New Roman" w:eastAsia="Calibri" w:hAnsi="Times New Roman" w:cs="Times New Roman"/>
          <w:kern w:val="0"/>
          <w:sz w:val="24"/>
          <w:szCs w:val="24"/>
          <w14:ligatures w14:val="none"/>
        </w:rPr>
        <w:t>nodrošina Preces piegādi tās rūpnīcas oriģinālā iepakojumā, kas nodrošina pilnīgu P</w:t>
      </w:r>
      <w:r>
        <w:rPr>
          <w:rFonts w:ascii="Times New Roman" w:eastAsia="Calibri" w:hAnsi="Times New Roman" w:cs="Times New Roman"/>
          <w:kern w:val="0"/>
          <w:sz w:val="24"/>
          <w:szCs w:val="24"/>
          <w14:ligatures w14:val="none"/>
        </w:rPr>
        <w:t>reces</w:t>
      </w:r>
      <w:r w:rsidRPr="0061276D">
        <w:rPr>
          <w:rFonts w:ascii="Times New Roman" w:eastAsia="Calibri" w:hAnsi="Times New Roman" w:cs="Times New Roman"/>
          <w:kern w:val="0"/>
          <w:sz w:val="24"/>
          <w:szCs w:val="24"/>
          <w14:ligatures w14:val="none"/>
        </w:rPr>
        <w:t xml:space="preserve"> drošību pret iespējamajiem bojājumiem to transportējot, ar atbilstošu CE marķējumu, kopā ar P</w:t>
      </w:r>
      <w:r>
        <w:rPr>
          <w:rFonts w:ascii="Times New Roman" w:eastAsia="Calibri" w:hAnsi="Times New Roman" w:cs="Times New Roman"/>
          <w:kern w:val="0"/>
          <w:sz w:val="24"/>
          <w:szCs w:val="24"/>
          <w14:ligatures w14:val="none"/>
        </w:rPr>
        <w:t>reces</w:t>
      </w:r>
      <w:r w:rsidRPr="0061276D">
        <w:rPr>
          <w:rFonts w:ascii="Times New Roman" w:eastAsia="Calibri" w:hAnsi="Times New Roman" w:cs="Times New Roman"/>
          <w:kern w:val="0"/>
          <w:sz w:val="24"/>
          <w:szCs w:val="24"/>
          <w14:ligatures w14:val="none"/>
        </w:rPr>
        <w:t xml:space="preserve"> dokumentāciju oriģinālvalodā un tulkojumu latviešu valodā</w:t>
      </w:r>
      <w:r w:rsidRPr="00CD0A1E">
        <w:rPr>
          <w:rFonts w:ascii="Times New Roman" w:eastAsia="Calibri" w:hAnsi="Times New Roman" w:cs="Times New Roman"/>
          <w:kern w:val="0"/>
          <w:sz w:val="24"/>
          <w:szCs w:val="24"/>
          <w14:ligatures w14:val="none"/>
        </w:rPr>
        <w:t>;</w:t>
      </w:r>
    </w:p>
    <w:p w14:paraId="5884C9B4" w14:textId="77777777" w:rsidR="002C0F26" w:rsidRPr="00CD0A1E" w:rsidRDefault="002C0F26" w:rsidP="002C0F26">
      <w:pPr>
        <w:numPr>
          <w:ilvl w:val="2"/>
          <w:numId w:val="5"/>
        </w:numPr>
        <w:tabs>
          <w:tab w:val="num" w:pos="567"/>
          <w:tab w:val="num"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iepazīstināt Pasūtītāju</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ar patiesu un pilnīgu informāciju par Preces kvalitāti, drošumu, ražotāja garantijas noteikumiem un tehniskās ekspluatācijas noteikumiem;</w:t>
      </w:r>
    </w:p>
    <w:p w14:paraId="793AEF9B" w14:textId="77777777" w:rsidR="002C0F26" w:rsidRPr="00CD0A1E" w:rsidRDefault="002C0F26" w:rsidP="002C0F26">
      <w:pPr>
        <w:numPr>
          <w:ilvl w:val="2"/>
          <w:numId w:val="5"/>
        </w:numPr>
        <w:tabs>
          <w:tab w:val="num" w:pos="567"/>
          <w:tab w:val="num"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Līguma</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prasībām neatbilstošas Preces</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piegādes gadījumā apmainīt to pret jaunu, Līguma prasībām atbilstošu Preci;</w:t>
      </w:r>
    </w:p>
    <w:p w14:paraId="6506F8C1" w14:textId="77777777" w:rsidR="002C0F26" w:rsidRPr="00CD0A1E" w:rsidRDefault="002C0F26" w:rsidP="002C0F26">
      <w:pPr>
        <w:numPr>
          <w:ilvl w:val="2"/>
          <w:numId w:val="5"/>
        </w:numPr>
        <w:tabs>
          <w:tab w:val="num" w:pos="567"/>
          <w:tab w:val="num"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sniegt garantiju saskaņā ar Piegādātāja iepirkumā piedāvātajiem garantijas noteikumiem un nodrošināt Pasūtītājam</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iespēju veikt garantijas remontu;</w:t>
      </w:r>
    </w:p>
    <w:p w14:paraId="5781F03C" w14:textId="77777777" w:rsidR="002C0F26" w:rsidRDefault="002C0F26" w:rsidP="002C0F26">
      <w:pPr>
        <w:numPr>
          <w:ilvl w:val="2"/>
          <w:numId w:val="5"/>
        </w:numPr>
        <w:tabs>
          <w:tab w:val="num" w:pos="567"/>
          <w:tab w:val="num" w:pos="1276"/>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pēc </w:t>
      </w:r>
      <w:r w:rsidRPr="00CD0A1E">
        <w:rPr>
          <w:rFonts w:ascii="Times New Roman" w:eastAsia="Calibri" w:hAnsi="Times New Roman" w:cs="Times New Roman"/>
          <w:bCs/>
          <w:kern w:val="0"/>
          <w:sz w:val="24"/>
          <w:szCs w:val="24"/>
          <w14:ligatures w14:val="none"/>
        </w:rPr>
        <w:t xml:space="preserve">Pasūtītāja </w:t>
      </w:r>
      <w:r w:rsidRPr="00CD0A1E">
        <w:rPr>
          <w:rFonts w:ascii="Times New Roman" w:eastAsia="Calibri" w:hAnsi="Times New Roman" w:cs="Times New Roman"/>
          <w:kern w:val="0"/>
          <w:sz w:val="24"/>
          <w:szCs w:val="24"/>
          <w14:ligatures w14:val="none"/>
        </w:rPr>
        <w:t xml:space="preserve">pieprasījuma sniegt </w:t>
      </w:r>
      <w:proofErr w:type="spellStart"/>
      <w:r w:rsidRPr="00CD0A1E">
        <w:rPr>
          <w:rFonts w:ascii="Times New Roman" w:eastAsia="Calibri" w:hAnsi="Times New Roman" w:cs="Times New Roman"/>
          <w:kern w:val="0"/>
          <w:sz w:val="24"/>
          <w:szCs w:val="24"/>
          <w14:ligatures w14:val="none"/>
        </w:rPr>
        <w:t>rakstveidā</w:t>
      </w:r>
      <w:proofErr w:type="spellEnd"/>
      <w:r w:rsidRPr="00CD0A1E">
        <w:rPr>
          <w:rFonts w:ascii="Times New Roman" w:eastAsia="Calibri" w:hAnsi="Times New Roman" w:cs="Times New Roman"/>
          <w:kern w:val="0"/>
          <w:sz w:val="24"/>
          <w:szCs w:val="24"/>
          <w14:ligatures w14:val="none"/>
        </w:rPr>
        <w:t xml:space="preserve"> informāciju par Līguma izpildes gaitu.</w:t>
      </w:r>
    </w:p>
    <w:p w14:paraId="2EEA0BC2" w14:textId="77777777" w:rsidR="002C0F26" w:rsidRPr="00CD0A1E" w:rsidRDefault="002C0F26" w:rsidP="002C0F26">
      <w:pPr>
        <w:spacing w:after="0" w:line="240" w:lineRule="auto"/>
        <w:contextualSpacing/>
        <w:jc w:val="both"/>
        <w:rPr>
          <w:rFonts w:ascii="Times New Roman" w:eastAsia="Calibri" w:hAnsi="Times New Roman" w:cs="Times New Roman"/>
          <w:kern w:val="0"/>
          <w:sz w:val="24"/>
          <w:szCs w:val="24"/>
          <w14:ligatures w14:val="none"/>
        </w:rPr>
      </w:pPr>
    </w:p>
    <w:p w14:paraId="63D1E2C6" w14:textId="77777777" w:rsidR="002C0F26" w:rsidRPr="00CD0A1E" w:rsidRDefault="002C0F26" w:rsidP="002C0F26">
      <w:pPr>
        <w:numPr>
          <w:ilvl w:val="0"/>
          <w:numId w:val="6"/>
        </w:numPr>
        <w:suppressAutoHyphens/>
        <w:spacing w:after="0" w:line="240" w:lineRule="auto"/>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 xml:space="preserve">līgumsodS </w:t>
      </w:r>
    </w:p>
    <w:p w14:paraId="05F5A2D8" w14:textId="77777777" w:rsidR="002C0F26" w:rsidRPr="00CD0A1E" w:rsidRDefault="002C0F26" w:rsidP="002C0F26">
      <w:pPr>
        <w:numPr>
          <w:ilvl w:val="1"/>
          <w:numId w:val="6"/>
        </w:numPr>
        <w:tabs>
          <w:tab w:val="num" w:pos="0"/>
          <w:tab w:val="left" w:pos="540"/>
          <w:tab w:val="left" w:pos="126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Ja </w:t>
      </w:r>
      <w:bookmarkStart w:id="6" w:name="_Hlk112849039"/>
      <w:r w:rsidRPr="00CD0A1E">
        <w:rPr>
          <w:rFonts w:ascii="Times New Roman" w:eastAsia="Calibri" w:hAnsi="Times New Roman" w:cs="Times New Roman"/>
          <w:kern w:val="0"/>
          <w:sz w:val="24"/>
          <w:szCs w:val="24"/>
          <w14:ligatures w14:val="none"/>
        </w:rPr>
        <w:t>Piegādātājs</w:t>
      </w:r>
      <w:bookmarkEnd w:id="6"/>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nepiegādā Preci Līguma 1.3. punktā norādītajā termiņā un vietā, Piegādātājs maksā Pasūtītājam</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līgumsodu 0,1% (nulle komats viena procenta) apmērā no Līgumcenas par katru kavējuma dienu, bet ne vairāk par 10% (desmit procentiem) no Līgumcenas.</w:t>
      </w:r>
    </w:p>
    <w:p w14:paraId="3B74F4F0" w14:textId="77777777" w:rsidR="002C0F26" w:rsidRPr="00CD0A1E" w:rsidRDefault="002C0F26" w:rsidP="002C0F26">
      <w:pPr>
        <w:numPr>
          <w:ilvl w:val="1"/>
          <w:numId w:val="6"/>
        </w:numPr>
        <w:tabs>
          <w:tab w:val="num" w:pos="0"/>
          <w:tab w:val="left" w:pos="567"/>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Ja Piegādātājs</w:t>
      </w:r>
      <w:r w:rsidRPr="00CD0A1E">
        <w:rPr>
          <w:rFonts w:ascii="Times New Roman" w:eastAsia="Times New Roman" w:hAnsi="Times New Roman" w:cs="Times New Roman"/>
          <w:b/>
          <w:i/>
          <w:kern w:val="0"/>
          <w:sz w:val="24"/>
          <w:szCs w:val="24"/>
          <w:lang w:eastAsia="ar-SA"/>
          <w14:ligatures w14:val="none"/>
        </w:rPr>
        <w:t xml:space="preserve"> </w:t>
      </w:r>
      <w:bookmarkStart w:id="7" w:name="OLE_LINK1"/>
      <w:r w:rsidRPr="00CD0A1E">
        <w:rPr>
          <w:rFonts w:ascii="Times New Roman" w:eastAsia="Times New Roman" w:hAnsi="Times New Roman" w:cs="Times New Roman"/>
          <w:kern w:val="0"/>
          <w:sz w:val="24"/>
          <w:szCs w:val="24"/>
          <w:lang w:eastAsia="ar-SA"/>
          <w14:ligatures w14:val="none"/>
        </w:rPr>
        <w:t xml:space="preserve">Līguma 3.3. punktā un 4.4.6. apakšpunktā noteiktajā kārtībā </w:t>
      </w:r>
      <w:bookmarkEnd w:id="7"/>
      <w:r w:rsidRPr="00CD0A1E">
        <w:rPr>
          <w:rFonts w:ascii="Times New Roman" w:eastAsia="Times New Roman" w:hAnsi="Times New Roman" w:cs="Times New Roman"/>
          <w:kern w:val="0"/>
          <w:sz w:val="24"/>
          <w:szCs w:val="24"/>
          <w:lang w:eastAsia="ar-SA"/>
          <w14:ligatures w14:val="none"/>
        </w:rPr>
        <w:t>neapmaina nekvalitatīvo Preci pret jaunu vai nenovērš konstatētās nepilnības, Piegādātājs maksā līgumsodu 0,1% (nulle komats viena procenta) apmērā no Līgumcenas par katru nokavēto dienu, bet ne vairāk par 10% (desmit procentiem) no Līgumcenas.</w:t>
      </w:r>
    </w:p>
    <w:p w14:paraId="10E56512" w14:textId="77777777" w:rsidR="002C0F26" w:rsidRPr="00CD0A1E" w:rsidRDefault="002C0F26" w:rsidP="002C0F26">
      <w:pPr>
        <w:numPr>
          <w:ilvl w:val="1"/>
          <w:numId w:val="6"/>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Par Līguma 2.3. punktā noteikto maksājumu nokavējumu, Pasūtītājs maksā Piegādātājam līgumsodu 0,1% (nulle komats viena procenta) apmērā no Līgumcenas, par katru kavējuma dienu, bet ne vairāk par 10% (desmit procentiem) no Līgumcenas.</w:t>
      </w:r>
    </w:p>
    <w:p w14:paraId="4B631AC3" w14:textId="77777777" w:rsidR="002C0F26" w:rsidRPr="00CD0A1E" w:rsidRDefault="002C0F26" w:rsidP="002C0F26">
      <w:pPr>
        <w:numPr>
          <w:ilvl w:val="1"/>
          <w:numId w:val="6"/>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Ja Piegādātājs vienpusēji izbeidz Līgumu bez attaisnojošiem Līgumā neminētiem iemesliem, Piegādātājs maksā Pasūtītajam līgumsodu </w:t>
      </w:r>
      <w:bookmarkStart w:id="8" w:name="_Hlk112850804"/>
      <w:r w:rsidRPr="00CD0A1E">
        <w:rPr>
          <w:rFonts w:ascii="Times New Roman" w:eastAsia="Times New Roman" w:hAnsi="Times New Roman" w:cs="Times New Roman"/>
          <w:kern w:val="0"/>
          <w:sz w:val="24"/>
          <w:szCs w:val="24"/>
          <w:lang w:eastAsia="ar-SA"/>
          <w14:ligatures w14:val="none"/>
        </w:rPr>
        <w:t xml:space="preserve">10% (desmit procenti) apmērā no </w:t>
      </w:r>
      <w:r w:rsidRPr="00E237FD">
        <w:rPr>
          <w:rFonts w:ascii="Times New Roman" w:eastAsia="Times New Roman" w:hAnsi="Times New Roman" w:cs="Times New Roman"/>
          <w:kern w:val="0"/>
          <w:sz w:val="24"/>
          <w:szCs w:val="24"/>
          <w:lang w:eastAsia="ar-SA"/>
          <w14:ligatures w14:val="none"/>
        </w:rPr>
        <w:t>Līgumcenas</w:t>
      </w:r>
      <w:r w:rsidRPr="00CD0A1E">
        <w:rPr>
          <w:rFonts w:ascii="Times New Roman" w:eastAsia="Times New Roman" w:hAnsi="Times New Roman" w:cs="Times New Roman"/>
          <w:kern w:val="0"/>
          <w:sz w:val="24"/>
          <w:szCs w:val="24"/>
          <w:lang w:eastAsia="ar-SA"/>
          <w14:ligatures w14:val="none"/>
        </w:rPr>
        <w:t>.</w:t>
      </w:r>
      <w:bookmarkEnd w:id="8"/>
    </w:p>
    <w:p w14:paraId="34067FA9" w14:textId="77777777" w:rsidR="002C0F26" w:rsidRPr="00CD0A1E" w:rsidRDefault="002C0F26" w:rsidP="002C0F26">
      <w:pPr>
        <w:numPr>
          <w:ilvl w:val="1"/>
          <w:numId w:val="6"/>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Ja Pasūtītājs izbeidz Līgumu saskaņā ar Līguma </w:t>
      </w:r>
      <w:r w:rsidRPr="00073DB7">
        <w:rPr>
          <w:rFonts w:ascii="Times New Roman" w:eastAsia="Times New Roman" w:hAnsi="Times New Roman" w:cs="Times New Roman"/>
          <w:kern w:val="0"/>
          <w:sz w:val="24"/>
          <w:szCs w:val="24"/>
          <w:lang w:eastAsia="ar-SA"/>
          <w14:ligatures w14:val="none"/>
        </w:rPr>
        <w:t>9.2.</w:t>
      </w:r>
      <w:r w:rsidRPr="00CD0A1E">
        <w:rPr>
          <w:rFonts w:ascii="Times New Roman" w:eastAsia="Times New Roman" w:hAnsi="Times New Roman" w:cs="Times New Roman"/>
          <w:kern w:val="0"/>
          <w:sz w:val="24"/>
          <w:szCs w:val="24"/>
          <w:lang w:eastAsia="ar-SA"/>
          <w14:ligatures w14:val="none"/>
        </w:rPr>
        <w:t>punktu, tad Piegādātājs maksā Pasūtītājam līgumsodu 10% (desmit procenti) apmērā no Līgumcenas.</w:t>
      </w:r>
    </w:p>
    <w:p w14:paraId="785C418B" w14:textId="77777777" w:rsidR="002C0F26" w:rsidRPr="00CD0A1E" w:rsidRDefault="002C0F26" w:rsidP="002C0F26">
      <w:pPr>
        <w:numPr>
          <w:ilvl w:val="1"/>
          <w:numId w:val="6"/>
        </w:numPr>
        <w:tabs>
          <w:tab w:val="num" w:pos="0"/>
          <w:tab w:val="left" w:pos="567"/>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Pasūtītājam veicot Līgumā noteiktos maksājumus ir tiesības ieturēt no tiem līgumsodus, kas Piegādātājam aprēķināti un noteikti saskaņā ar Līgumu. </w:t>
      </w:r>
    </w:p>
    <w:p w14:paraId="064B78D2" w14:textId="77777777" w:rsidR="002C0F26" w:rsidRPr="00CD0A1E" w:rsidRDefault="002C0F26" w:rsidP="002C0F26">
      <w:pPr>
        <w:numPr>
          <w:ilvl w:val="1"/>
          <w:numId w:val="6"/>
        </w:numPr>
        <w:tabs>
          <w:tab w:val="num" w:pos="0"/>
          <w:tab w:val="left" w:pos="567"/>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Ja Piegādātājs vienpusēji atsakās no Līguma izpildes vai Pasūtītājs Līgumā vai Latvijas Republikas normatīvajos aktos noteiktajā kārtībā izbeidz Līgumu Piegādātāja vainas dēļ, tad Piegādātājs sedz zaudējumus, kas radušies Pasūtītājam saistībā ar Līguma izbeigšanu.</w:t>
      </w:r>
    </w:p>
    <w:p w14:paraId="1866C591" w14:textId="77777777" w:rsidR="002C0F26" w:rsidRDefault="002C0F26" w:rsidP="002C0F26">
      <w:pPr>
        <w:numPr>
          <w:ilvl w:val="1"/>
          <w:numId w:val="6"/>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Līgumā paredzētā līgumsoda samaksa neatbrīvo Puses no saistību kvalitatīvas izpildes.</w:t>
      </w:r>
    </w:p>
    <w:p w14:paraId="39B604C6" w14:textId="77777777" w:rsidR="002C0F26" w:rsidRPr="00CD0A1E" w:rsidRDefault="002C0F26" w:rsidP="002C0F26">
      <w:pPr>
        <w:numPr>
          <w:ilvl w:val="1"/>
          <w:numId w:val="6"/>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Visi riski, kas saistīti ar Preci, kā arī izmaksas, kas saistītas ar Preces ekspluatāciju, tehnisko apkopi, remontu pāriet uz Pasūtītāju no Preces nodošanas – pieņemšanas akta parakstīšanas brīža.</w:t>
      </w:r>
    </w:p>
    <w:p w14:paraId="16E1E325" w14:textId="77777777" w:rsidR="002C0F26" w:rsidRPr="00CD0A1E" w:rsidRDefault="002C0F26" w:rsidP="002C0F26">
      <w:pPr>
        <w:spacing w:after="0" w:line="240" w:lineRule="auto"/>
        <w:contextualSpacing/>
        <w:rPr>
          <w:rFonts w:ascii="Times New Roman" w:eastAsia="Calibri" w:hAnsi="Times New Roman" w:cs="Times New Roman"/>
          <w:kern w:val="0"/>
          <w:sz w:val="24"/>
          <w:szCs w:val="24"/>
          <w14:ligatures w14:val="none"/>
        </w:rPr>
      </w:pPr>
    </w:p>
    <w:p w14:paraId="72D3B34B" w14:textId="77777777" w:rsidR="002C0F26" w:rsidRPr="00CD0A1E" w:rsidRDefault="002C0F26" w:rsidP="002C0F26">
      <w:pPr>
        <w:numPr>
          <w:ilvl w:val="0"/>
          <w:numId w:val="6"/>
        </w:numPr>
        <w:suppressAutoHyphens/>
        <w:spacing w:after="0" w:line="240" w:lineRule="auto"/>
        <w:contextualSpacing/>
        <w:jc w:val="center"/>
        <w:rPr>
          <w:rFonts w:ascii="Times New Roman" w:eastAsia="Calibri" w:hAnsi="Times New Roman" w:cs="Times New Roman"/>
          <w:b/>
          <w:kern w:val="0"/>
          <w:sz w:val="24"/>
          <w:szCs w:val="24"/>
          <w14:ligatures w14:val="none"/>
        </w:rPr>
      </w:pPr>
      <w:r w:rsidRPr="00CD0A1E">
        <w:rPr>
          <w:rFonts w:ascii="Times New Roman" w:eastAsia="Calibri" w:hAnsi="Times New Roman" w:cs="Times New Roman"/>
          <w:b/>
          <w:kern w:val="0"/>
          <w:sz w:val="24"/>
          <w:szCs w:val="24"/>
          <w14:ligatures w14:val="none"/>
        </w:rPr>
        <w:t>KVALITĀTE UN GARANTIJA</w:t>
      </w:r>
    </w:p>
    <w:p w14:paraId="3E922E92" w14:textId="77777777" w:rsidR="002C0F26" w:rsidRPr="0061276D" w:rsidRDefault="002C0F26" w:rsidP="002C0F26">
      <w:pPr>
        <w:pStyle w:val="Sarakstarindkopa"/>
        <w:widowControl w:val="0"/>
        <w:numPr>
          <w:ilvl w:val="0"/>
          <w:numId w:val="11"/>
        </w:numPr>
        <w:shd w:val="clear" w:color="auto" w:fill="FFFFFF"/>
        <w:overflowPunct w:val="0"/>
        <w:autoSpaceDE w:val="0"/>
        <w:autoSpaceDN w:val="0"/>
        <w:adjustRightInd w:val="0"/>
        <w:spacing w:after="0" w:line="240" w:lineRule="auto"/>
        <w:ind w:right="-142"/>
        <w:contextualSpacing w:val="0"/>
        <w:jc w:val="both"/>
        <w:rPr>
          <w:rFonts w:ascii="Times New Roman" w:hAnsi="Times New Roman" w:cs="Times New Roman"/>
          <w:vanish/>
          <w:sz w:val="24"/>
          <w:szCs w:val="24"/>
        </w:rPr>
      </w:pPr>
    </w:p>
    <w:p w14:paraId="0911674A" w14:textId="77777777" w:rsidR="002C0F26" w:rsidRPr="0061276D" w:rsidRDefault="002C0F26" w:rsidP="002C0F26">
      <w:pPr>
        <w:pStyle w:val="Sarakstarindkopa"/>
        <w:widowControl w:val="0"/>
        <w:numPr>
          <w:ilvl w:val="0"/>
          <w:numId w:val="11"/>
        </w:numPr>
        <w:shd w:val="clear" w:color="auto" w:fill="FFFFFF"/>
        <w:overflowPunct w:val="0"/>
        <w:autoSpaceDE w:val="0"/>
        <w:autoSpaceDN w:val="0"/>
        <w:adjustRightInd w:val="0"/>
        <w:spacing w:after="0" w:line="240" w:lineRule="auto"/>
        <w:ind w:right="-142"/>
        <w:contextualSpacing w:val="0"/>
        <w:jc w:val="both"/>
        <w:rPr>
          <w:rFonts w:ascii="Times New Roman" w:hAnsi="Times New Roman" w:cs="Times New Roman"/>
          <w:vanish/>
          <w:sz w:val="24"/>
          <w:szCs w:val="24"/>
        </w:rPr>
      </w:pPr>
    </w:p>
    <w:p w14:paraId="7BB449F6" w14:textId="77777777" w:rsidR="002C0F26" w:rsidRPr="0061276D" w:rsidRDefault="002C0F26" w:rsidP="002C0F26">
      <w:pPr>
        <w:pStyle w:val="Sarakstarindkopa"/>
        <w:widowControl w:val="0"/>
        <w:numPr>
          <w:ilvl w:val="0"/>
          <w:numId w:val="11"/>
        </w:numPr>
        <w:shd w:val="clear" w:color="auto" w:fill="FFFFFF"/>
        <w:overflowPunct w:val="0"/>
        <w:autoSpaceDE w:val="0"/>
        <w:autoSpaceDN w:val="0"/>
        <w:adjustRightInd w:val="0"/>
        <w:spacing w:after="0" w:line="240" w:lineRule="auto"/>
        <w:ind w:right="-142"/>
        <w:contextualSpacing w:val="0"/>
        <w:jc w:val="both"/>
        <w:rPr>
          <w:rFonts w:ascii="Times New Roman" w:hAnsi="Times New Roman" w:cs="Times New Roman"/>
          <w:vanish/>
          <w:sz w:val="24"/>
          <w:szCs w:val="24"/>
        </w:rPr>
      </w:pPr>
    </w:p>
    <w:p w14:paraId="4E865887" w14:textId="77777777" w:rsidR="002C0F26" w:rsidRDefault="002C0F26" w:rsidP="002C0F26">
      <w:pPr>
        <w:widowControl w:val="0"/>
        <w:numPr>
          <w:ilvl w:val="1"/>
          <w:numId w:val="11"/>
        </w:numPr>
        <w:shd w:val="clear" w:color="auto" w:fill="FFFFFF"/>
        <w:tabs>
          <w:tab w:val="clear" w:pos="567"/>
        </w:tabs>
        <w:overflowPunct w:val="0"/>
        <w:autoSpaceDE w:val="0"/>
        <w:autoSpaceDN w:val="0"/>
        <w:adjustRightInd w:val="0"/>
        <w:spacing w:after="0" w:line="240" w:lineRule="auto"/>
        <w:ind w:right="-142"/>
        <w:contextualSpacing/>
        <w:jc w:val="both"/>
        <w:rPr>
          <w:rFonts w:ascii="Times New Roman" w:hAnsi="Times New Roman" w:cs="Times New Roman"/>
          <w:sz w:val="24"/>
          <w:szCs w:val="24"/>
        </w:rPr>
      </w:pPr>
      <w:r w:rsidRPr="009C3865">
        <w:rPr>
          <w:rFonts w:ascii="Times New Roman" w:hAnsi="Times New Roman" w:cs="Times New Roman"/>
          <w:sz w:val="24"/>
          <w:szCs w:val="24"/>
        </w:rPr>
        <w:t xml:space="preserve">Piegādātājs garantē un nodrošina Preču atbilstību (kvalitātes un citu rādītāju) tās ražotāja tehniskajai dokumentācijai, Latvijas Republikā noteiktajiem standartiem, šī Līguma </w:t>
      </w:r>
      <w:r w:rsidRPr="009C3865">
        <w:rPr>
          <w:rFonts w:ascii="Times New Roman" w:hAnsi="Times New Roman" w:cs="Times New Roman"/>
          <w:sz w:val="24"/>
          <w:szCs w:val="24"/>
        </w:rPr>
        <w:lastRenderedPageBreak/>
        <w:t>noteikumiem un Latvijas Republikas normatīvo aktu prasībām.</w:t>
      </w:r>
    </w:p>
    <w:p w14:paraId="12FF1E1E" w14:textId="77777777" w:rsidR="002C0F26" w:rsidRPr="00A914B2" w:rsidRDefault="002C0F26" w:rsidP="002C0F26">
      <w:pPr>
        <w:numPr>
          <w:ilvl w:val="1"/>
          <w:numId w:val="11"/>
        </w:numPr>
        <w:tabs>
          <w:tab w:val="clear" w:pos="567"/>
        </w:tabs>
        <w:spacing w:after="0" w:line="240" w:lineRule="auto"/>
        <w:contextualSpacing/>
        <w:jc w:val="both"/>
        <w:rPr>
          <w:rFonts w:ascii="Times New Roman" w:hAnsi="Times New Roman" w:cs="Times New Roman"/>
          <w:sz w:val="24"/>
          <w:szCs w:val="24"/>
        </w:rPr>
      </w:pPr>
      <w:r w:rsidRPr="00A914B2">
        <w:rPr>
          <w:rFonts w:ascii="Times New Roman" w:hAnsi="Times New Roman" w:cs="Times New Roman"/>
          <w:bCs/>
          <w:sz w:val="24"/>
          <w:szCs w:val="24"/>
        </w:rPr>
        <w:t xml:space="preserve">Piegādātā </w:t>
      </w:r>
      <w:r>
        <w:rPr>
          <w:rFonts w:ascii="Times New Roman" w:hAnsi="Times New Roman" w:cs="Times New Roman"/>
          <w:bCs/>
          <w:sz w:val="24"/>
          <w:szCs w:val="24"/>
        </w:rPr>
        <w:t>Prece</w:t>
      </w:r>
      <w:r w:rsidRPr="00A914B2">
        <w:rPr>
          <w:rFonts w:ascii="Times New Roman" w:hAnsi="Times New Roman" w:cs="Times New Roman"/>
          <w:bCs/>
          <w:sz w:val="24"/>
          <w:szCs w:val="24"/>
        </w:rPr>
        <w:t xml:space="preserve"> ir jauna, iepriekš nelietota, nav izmantota izstādēs vai demonstrācijās. </w:t>
      </w:r>
    </w:p>
    <w:p w14:paraId="60332E07" w14:textId="77777777" w:rsidR="002C0F26" w:rsidRPr="00A914B2" w:rsidRDefault="002C0F26" w:rsidP="002C0F26">
      <w:pPr>
        <w:numPr>
          <w:ilvl w:val="1"/>
          <w:numId w:val="11"/>
        </w:numPr>
        <w:tabs>
          <w:tab w:val="clear" w:pos="567"/>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Precei</w:t>
      </w:r>
      <w:r w:rsidRPr="00A914B2">
        <w:rPr>
          <w:rFonts w:ascii="Times New Roman" w:hAnsi="Times New Roman" w:cs="Times New Roman"/>
          <w:sz w:val="24"/>
          <w:szCs w:val="24"/>
        </w:rPr>
        <w:t xml:space="preserve"> jābūt piegādātai iepakojumā, kas nodrošina tās saglabāšanu to pārvadāšanas un glabāšanas laikā, atbilstoši </w:t>
      </w:r>
      <w:r>
        <w:rPr>
          <w:rFonts w:ascii="Times New Roman" w:hAnsi="Times New Roman" w:cs="Times New Roman"/>
          <w:sz w:val="24"/>
          <w:szCs w:val="24"/>
        </w:rPr>
        <w:t>Preces</w:t>
      </w:r>
      <w:r w:rsidRPr="00A914B2">
        <w:rPr>
          <w:rFonts w:ascii="Times New Roman" w:hAnsi="Times New Roman" w:cs="Times New Roman"/>
          <w:sz w:val="24"/>
          <w:szCs w:val="24"/>
        </w:rPr>
        <w:t xml:space="preserve"> ražotāja noteiktajām prasībām un spēkā esošiem normatīvajiem aktiem.</w:t>
      </w:r>
    </w:p>
    <w:p w14:paraId="2679A72C" w14:textId="77777777" w:rsidR="002C0F26" w:rsidRPr="00A914B2" w:rsidRDefault="002C0F26" w:rsidP="002C0F26">
      <w:pPr>
        <w:numPr>
          <w:ilvl w:val="1"/>
          <w:numId w:val="11"/>
        </w:numPr>
        <w:tabs>
          <w:tab w:val="clear" w:pos="567"/>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Prece</w:t>
      </w:r>
      <w:r w:rsidRPr="00A914B2">
        <w:rPr>
          <w:rFonts w:ascii="Times New Roman" w:hAnsi="Times New Roman" w:cs="Times New Roman"/>
          <w:sz w:val="24"/>
          <w:szCs w:val="24"/>
        </w:rPr>
        <w:t xml:space="preserve"> ir marķēta ar ražotāja firmas zīmi, kodu, tai ir viss nepieciešamais marķējums (CE).</w:t>
      </w:r>
    </w:p>
    <w:p w14:paraId="240F1AA7" w14:textId="77777777" w:rsidR="002C0F26" w:rsidRPr="00A914B2" w:rsidRDefault="002C0F26" w:rsidP="002C0F26">
      <w:pPr>
        <w:numPr>
          <w:ilvl w:val="1"/>
          <w:numId w:val="11"/>
        </w:numPr>
        <w:tabs>
          <w:tab w:val="clear" w:pos="567"/>
        </w:tabs>
        <w:spacing w:after="0" w:line="240" w:lineRule="auto"/>
        <w:contextualSpacing/>
        <w:jc w:val="both"/>
        <w:rPr>
          <w:rFonts w:ascii="Times New Roman" w:hAnsi="Times New Roman" w:cs="Times New Roman"/>
          <w:sz w:val="24"/>
          <w:szCs w:val="24"/>
        </w:rPr>
      </w:pPr>
      <w:r w:rsidRPr="00A914B2">
        <w:rPr>
          <w:rFonts w:ascii="Times New Roman" w:hAnsi="Times New Roman" w:cs="Times New Roman"/>
          <w:bCs/>
          <w:sz w:val="24"/>
          <w:szCs w:val="24"/>
        </w:rPr>
        <w:t xml:space="preserve">Piegādātājs garantē, ka </w:t>
      </w:r>
      <w:r>
        <w:rPr>
          <w:rFonts w:ascii="Times New Roman" w:hAnsi="Times New Roman" w:cs="Times New Roman"/>
          <w:bCs/>
          <w:sz w:val="24"/>
          <w:szCs w:val="24"/>
        </w:rPr>
        <w:t>Prece</w:t>
      </w:r>
      <w:r w:rsidRPr="00A914B2">
        <w:rPr>
          <w:rFonts w:ascii="Times New Roman" w:hAnsi="Times New Roman" w:cs="Times New Roman"/>
          <w:bCs/>
          <w:sz w:val="24"/>
          <w:szCs w:val="24"/>
        </w:rPr>
        <w:t xml:space="preserve"> atbilst Līguma noteikumiem un ir derīga ekspluatācijai.</w:t>
      </w:r>
    </w:p>
    <w:p w14:paraId="727E4012" w14:textId="382CCAF6" w:rsidR="002C0F26" w:rsidRPr="00A914B2" w:rsidRDefault="002C0F26" w:rsidP="002C0F26">
      <w:pPr>
        <w:numPr>
          <w:ilvl w:val="1"/>
          <w:numId w:val="11"/>
        </w:numPr>
        <w:tabs>
          <w:tab w:val="clear" w:pos="567"/>
        </w:tabs>
        <w:spacing w:after="0" w:line="240" w:lineRule="auto"/>
        <w:contextualSpacing/>
        <w:jc w:val="both"/>
        <w:rPr>
          <w:rFonts w:ascii="Times New Roman" w:hAnsi="Times New Roman" w:cs="Times New Roman"/>
          <w:sz w:val="24"/>
          <w:szCs w:val="24"/>
        </w:rPr>
      </w:pPr>
      <w:r w:rsidRPr="00A914B2">
        <w:rPr>
          <w:rFonts w:ascii="Times New Roman" w:hAnsi="Times New Roman" w:cs="Times New Roman"/>
          <w:sz w:val="24"/>
          <w:szCs w:val="24"/>
        </w:rPr>
        <w:t xml:space="preserve">Piegādātājs nodrošina, ka </w:t>
      </w:r>
      <w:r>
        <w:rPr>
          <w:rFonts w:ascii="Times New Roman" w:hAnsi="Times New Roman" w:cs="Times New Roman"/>
          <w:sz w:val="24"/>
          <w:szCs w:val="24"/>
        </w:rPr>
        <w:t>Preces</w:t>
      </w:r>
      <w:r w:rsidRPr="00A914B2">
        <w:rPr>
          <w:rFonts w:ascii="Times New Roman" w:hAnsi="Times New Roman" w:cs="Times New Roman"/>
          <w:sz w:val="24"/>
          <w:szCs w:val="24"/>
        </w:rPr>
        <w:t xml:space="preserve"> garantijas laiks ir ne mazāks kā </w:t>
      </w:r>
      <w:r w:rsidR="007D28E2">
        <w:rPr>
          <w:rFonts w:ascii="Times New Roman" w:hAnsi="Times New Roman" w:cs="Times New Roman"/>
          <w:sz w:val="24"/>
          <w:szCs w:val="24"/>
        </w:rPr>
        <w:t>24</w:t>
      </w:r>
      <w:r w:rsidRPr="00A914B2">
        <w:rPr>
          <w:rFonts w:ascii="Times New Roman" w:hAnsi="Times New Roman" w:cs="Times New Roman"/>
          <w:sz w:val="24"/>
          <w:szCs w:val="24"/>
        </w:rPr>
        <w:t xml:space="preserve"> (</w:t>
      </w:r>
      <w:r w:rsidR="007D28E2">
        <w:rPr>
          <w:rFonts w:ascii="Times New Roman" w:hAnsi="Times New Roman" w:cs="Times New Roman"/>
          <w:sz w:val="24"/>
          <w:szCs w:val="24"/>
        </w:rPr>
        <w:t>divdesmit četri</w:t>
      </w:r>
      <w:r w:rsidRPr="00A914B2">
        <w:rPr>
          <w:rFonts w:ascii="Times New Roman" w:hAnsi="Times New Roman" w:cs="Times New Roman"/>
          <w:sz w:val="24"/>
          <w:szCs w:val="24"/>
        </w:rPr>
        <w:t xml:space="preserve">) mēneši no Līguma </w:t>
      </w:r>
      <w:r w:rsidRPr="002B35DE">
        <w:rPr>
          <w:rFonts w:ascii="Times New Roman" w:hAnsi="Times New Roman" w:cs="Times New Roman"/>
          <w:sz w:val="24"/>
          <w:szCs w:val="24"/>
        </w:rPr>
        <w:t>3.</w:t>
      </w:r>
      <w:r>
        <w:rPr>
          <w:rFonts w:ascii="Times New Roman" w:hAnsi="Times New Roman" w:cs="Times New Roman"/>
          <w:sz w:val="24"/>
          <w:szCs w:val="24"/>
        </w:rPr>
        <w:t>4</w:t>
      </w:r>
      <w:r w:rsidRPr="002B35DE">
        <w:rPr>
          <w:rFonts w:ascii="Times New Roman" w:hAnsi="Times New Roman" w:cs="Times New Roman"/>
          <w:sz w:val="24"/>
          <w:szCs w:val="24"/>
        </w:rPr>
        <w:t>. punktā noteiktā Akta abpusējas parakstīšanas dienas</w:t>
      </w:r>
      <w:bookmarkStart w:id="9" w:name="_Hlk97724592"/>
      <w:r w:rsidRPr="002B35DE">
        <w:rPr>
          <w:rFonts w:ascii="Times New Roman" w:hAnsi="Times New Roman" w:cs="Times New Roman"/>
          <w:sz w:val="24"/>
          <w:szCs w:val="24"/>
        </w:rPr>
        <w:t>.</w:t>
      </w:r>
    </w:p>
    <w:bookmarkEnd w:id="9"/>
    <w:p w14:paraId="706CF6B6" w14:textId="77777777" w:rsidR="002C0F26" w:rsidRPr="00A914B2" w:rsidRDefault="002C0F26" w:rsidP="002C0F26">
      <w:pPr>
        <w:numPr>
          <w:ilvl w:val="1"/>
          <w:numId w:val="11"/>
        </w:numPr>
        <w:tabs>
          <w:tab w:val="clear" w:pos="567"/>
        </w:tabs>
        <w:spacing w:after="0" w:line="240" w:lineRule="auto"/>
        <w:contextualSpacing/>
        <w:jc w:val="both"/>
        <w:rPr>
          <w:rFonts w:ascii="Times New Roman" w:hAnsi="Times New Roman" w:cs="Times New Roman"/>
          <w:sz w:val="24"/>
          <w:szCs w:val="24"/>
        </w:rPr>
      </w:pPr>
      <w:r w:rsidRPr="00A914B2">
        <w:rPr>
          <w:rFonts w:ascii="Times New Roman" w:hAnsi="Times New Roman" w:cs="Times New Roman"/>
          <w:sz w:val="24"/>
          <w:szCs w:val="24"/>
        </w:rPr>
        <w:t xml:space="preserve">Garantijas laikā Piegādātājs </w:t>
      </w:r>
      <w:r w:rsidRPr="00A914B2">
        <w:rPr>
          <w:rFonts w:ascii="Times New Roman" w:eastAsia="Calibri" w:hAnsi="Times New Roman" w:cs="Times New Roman"/>
          <w:sz w:val="24"/>
          <w:szCs w:val="24"/>
        </w:rPr>
        <w:t xml:space="preserve">apņemas bez maksas diagnosticēt un novērst jebkuru </w:t>
      </w:r>
      <w:r>
        <w:rPr>
          <w:rFonts w:ascii="Times New Roman" w:eastAsia="Calibri" w:hAnsi="Times New Roman" w:cs="Times New Roman"/>
          <w:sz w:val="24"/>
          <w:szCs w:val="24"/>
        </w:rPr>
        <w:t>Preces</w:t>
      </w:r>
      <w:r w:rsidRPr="00A914B2">
        <w:rPr>
          <w:rFonts w:ascii="Times New Roman" w:eastAsia="Calibri" w:hAnsi="Times New Roman" w:cs="Times New Roman"/>
          <w:sz w:val="24"/>
          <w:szCs w:val="24"/>
        </w:rPr>
        <w:t xml:space="preserve"> defektu, saskaņā ar ražotāja noteikumiem.</w:t>
      </w:r>
    </w:p>
    <w:p w14:paraId="1F418DD8" w14:textId="77777777" w:rsidR="002C0F26" w:rsidRPr="00A914B2" w:rsidRDefault="002C0F26" w:rsidP="002C0F26">
      <w:pPr>
        <w:numPr>
          <w:ilvl w:val="1"/>
          <w:numId w:val="11"/>
        </w:numPr>
        <w:tabs>
          <w:tab w:val="clear" w:pos="567"/>
        </w:tabs>
        <w:spacing w:after="0" w:line="240" w:lineRule="auto"/>
        <w:contextualSpacing/>
        <w:jc w:val="both"/>
        <w:rPr>
          <w:rFonts w:ascii="Times New Roman" w:hAnsi="Times New Roman" w:cs="Times New Roman"/>
          <w:sz w:val="24"/>
          <w:szCs w:val="24"/>
        </w:rPr>
      </w:pPr>
      <w:r>
        <w:rPr>
          <w:rFonts w:ascii="Times New Roman" w:eastAsia="Calibri" w:hAnsi="Times New Roman" w:cs="Times New Roman"/>
          <w:sz w:val="24"/>
          <w:szCs w:val="24"/>
        </w:rPr>
        <w:t xml:space="preserve">Preces </w:t>
      </w:r>
      <w:r w:rsidRPr="00A914B2">
        <w:rPr>
          <w:rFonts w:ascii="Times New Roman" w:eastAsia="Calibri" w:hAnsi="Times New Roman" w:cs="Times New Roman"/>
          <w:sz w:val="24"/>
          <w:szCs w:val="24"/>
        </w:rPr>
        <w:t>garantija neattiecas uz defektiem, kas radušies:</w:t>
      </w:r>
    </w:p>
    <w:p w14:paraId="30EB5656" w14:textId="77777777" w:rsidR="002C0F26" w:rsidRPr="00A914B2" w:rsidRDefault="002C0F26" w:rsidP="002C0F26">
      <w:pPr>
        <w:numPr>
          <w:ilvl w:val="2"/>
          <w:numId w:val="11"/>
        </w:numPr>
        <w:spacing w:after="0" w:line="240" w:lineRule="auto"/>
        <w:contextualSpacing/>
        <w:jc w:val="both"/>
        <w:rPr>
          <w:rFonts w:ascii="Times New Roman" w:hAnsi="Times New Roman" w:cs="Times New Roman"/>
          <w:sz w:val="24"/>
          <w:szCs w:val="24"/>
        </w:rPr>
      </w:pPr>
      <w:r w:rsidRPr="00A914B2">
        <w:rPr>
          <w:rFonts w:ascii="Times New Roman" w:eastAsia="Calibri" w:hAnsi="Times New Roman" w:cs="Times New Roman"/>
          <w:sz w:val="24"/>
          <w:szCs w:val="24"/>
        </w:rPr>
        <w:t xml:space="preserve">lietojot </w:t>
      </w:r>
      <w:r>
        <w:rPr>
          <w:rFonts w:ascii="Times New Roman" w:eastAsia="Calibri" w:hAnsi="Times New Roman" w:cs="Times New Roman"/>
          <w:sz w:val="24"/>
          <w:szCs w:val="24"/>
        </w:rPr>
        <w:t>Preci</w:t>
      </w:r>
      <w:r w:rsidRPr="00A914B2">
        <w:rPr>
          <w:rFonts w:ascii="Times New Roman" w:eastAsia="Calibri" w:hAnsi="Times New Roman" w:cs="Times New Roman"/>
          <w:sz w:val="24"/>
          <w:szCs w:val="24"/>
        </w:rPr>
        <w:t xml:space="preserve"> neatbilstoši tās lietošanas noteikumiem (ražotāja norādījumiem);</w:t>
      </w:r>
    </w:p>
    <w:p w14:paraId="4F5BE3EE" w14:textId="77777777" w:rsidR="002C0F26" w:rsidRPr="00A914B2" w:rsidRDefault="002C0F26" w:rsidP="002C0F26">
      <w:pPr>
        <w:numPr>
          <w:ilvl w:val="2"/>
          <w:numId w:val="11"/>
        </w:numPr>
        <w:spacing w:after="0" w:line="240" w:lineRule="auto"/>
        <w:contextualSpacing/>
        <w:jc w:val="both"/>
        <w:rPr>
          <w:rFonts w:ascii="Times New Roman" w:hAnsi="Times New Roman" w:cs="Times New Roman"/>
          <w:sz w:val="24"/>
          <w:szCs w:val="24"/>
        </w:rPr>
      </w:pPr>
      <w:r w:rsidRPr="00A914B2">
        <w:rPr>
          <w:rFonts w:ascii="Times New Roman" w:eastAsia="Calibri" w:hAnsi="Times New Roman" w:cs="Times New Roman"/>
          <w:sz w:val="24"/>
          <w:szCs w:val="24"/>
        </w:rPr>
        <w:t xml:space="preserve">pierādāmu </w:t>
      </w:r>
      <w:r>
        <w:rPr>
          <w:rFonts w:ascii="Times New Roman" w:eastAsia="Calibri" w:hAnsi="Times New Roman" w:cs="Times New Roman"/>
          <w:sz w:val="24"/>
          <w:szCs w:val="24"/>
        </w:rPr>
        <w:t>Preces</w:t>
      </w:r>
      <w:r w:rsidRPr="00A914B2">
        <w:rPr>
          <w:rFonts w:ascii="Times New Roman" w:eastAsia="Calibri" w:hAnsi="Times New Roman" w:cs="Times New Roman"/>
          <w:sz w:val="24"/>
          <w:szCs w:val="24"/>
        </w:rPr>
        <w:t xml:space="preserve"> lietotāju nolaidības vai </w:t>
      </w:r>
      <w:r>
        <w:rPr>
          <w:rFonts w:ascii="Times New Roman" w:eastAsia="Calibri" w:hAnsi="Times New Roman" w:cs="Times New Roman"/>
          <w:sz w:val="24"/>
          <w:szCs w:val="24"/>
        </w:rPr>
        <w:t>Preces</w:t>
      </w:r>
      <w:r w:rsidRPr="00A914B2">
        <w:rPr>
          <w:rFonts w:ascii="Times New Roman" w:eastAsia="Calibri" w:hAnsi="Times New Roman" w:cs="Times New Roman"/>
          <w:sz w:val="24"/>
          <w:szCs w:val="24"/>
        </w:rPr>
        <w:t xml:space="preserve"> lietošanu tādā veidā, kas ir pretrunā ar tās ražotāja noteikumiem.</w:t>
      </w:r>
    </w:p>
    <w:p w14:paraId="1343EE44" w14:textId="62BB897C" w:rsidR="002C0F26" w:rsidRPr="007D28E2" w:rsidRDefault="002C0F26" w:rsidP="007D28E2">
      <w:pPr>
        <w:pStyle w:val="Sarakstarindkopa"/>
        <w:numPr>
          <w:ilvl w:val="1"/>
          <w:numId w:val="11"/>
        </w:numPr>
        <w:spacing w:after="0" w:line="240" w:lineRule="auto"/>
        <w:rPr>
          <w:rFonts w:ascii="Times New Roman" w:hAnsi="Times New Roman" w:cs="Times New Roman"/>
          <w:bCs/>
          <w:iCs/>
          <w:sz w:val="24"/>
          <w:szCs w:val="24"/>
        </w:rPr>
      </w:pPr>
      <w:r w:rsidRPr="007D28E2">
        <w:rPr>
          <w:rFonts w:ascii="Times New Roman" w:hAnsi="Times New Roman" w:cs="Times New Roman"/>
          <w:bCs/>
          <w:iCs/>
          <w:sz w:val="24"/>
          <w:szCs w:val="24"/>
        </w:rPr>
        <w:t>Defektus, kas radušies nepareizas ekspluatācijas rezultātā, apliecina neatkarīgs eksperts. Eksperta pakalpojumus sedz vainīgā puse.</w:t>
      </w:r>
    </w:p>
    <w:p w14:paraId="30186126" w14:textId="77777777" w:rsidR="002C0F26" w:rsidRPr="00CD0A1E" w:rsidRDefault="002C0F26" w:rsidP="002C0F26">
      <w:pPr>
        <w:spacing w:after="0" w:line="240" w:lineRule="auto"/>
        <w:ind w:left="360"/>
        <w:contextualSpacing/>
        <w:rPr>
          <w:rFonts w:ascii="Times New Roman" w:eastAsia="Calibri" w:hAnsi="Times New Roman" w:cs="Times New Roman"/>
          <w:b/>
          <w:spacing w:val="-5"/>
          <w:kern w:val="0"/>
          <w:sz w:val="24"/>
          <w:szCs w:val="24"/>
          <w14:ligatures w14:val="none"/>
        </w:rPr>
      </w:pPr>
    </w:p>
    <w:p w14:paraId="3253BC5B" w14:textId="77777777" w:rsidR="002C0F26" w:rsidRPr="00CD0A1E" w:rsidRDefault="002C0F26" w:rsidP="002C0F26">
      <w:pPr>
        <w:numPr>
          <w:ilvl w:val="0"/>
          <w:numId w:val="6"/>
        </w:numPr>
        <w:suppressAutoHyphens/>
        <w:spacing w:after="0" w:line="240" w:lineRule="auto"/>
        <w:contextualSpacing/>
        <w:jc w:val="center"/>
        <w:rPr>
          <w:rFonts w:ascii="Times New Roman" w:eastAsia="Calibri" w:hAnsi="Times New Roman" w:cs="Times New Roman"/>
          <w:b/>
          <w:spacing w:val="-5"/>
          <w:kern w:val="0"/>
          <w:sz w:val="24"/>
          <w:szCs w:val="24"/>
          <w14:ligatures w14:val="none"/>
        </w:rPr>
      </w:pPr>
      <w:r w:rsidRPr="00CD0A1E">
        <w:rPr>
          <w:rFonts w:ascii="Times New Roman" w:eastAsia="Calibri" w:hAnsi="Times New Roman" w:cs="Times New Roman"/>
          <w:b/>
          <w:caps/>
          <w:kern w:val="0"/>
          <w:sz w:val="24"/>
          <w:szCs w:val="24"/>
          <w14:ligatures w14:val="none"/>
        </w:rPr>
        <w:t>NEPĀRVARAMA</w:t>
      </w:r>
      <w:r w:rsidRPr="00CD0A1E">
        <w:rPr>
          <w:rFonts w:ascii="Times New Roman" w:eastAsia="Calibri" w:hAnsi="Times New Roman" w:cs="Times New Roman"/>
          <w:b/>
          <w:spacing w:val="-5"/>
          <w:kern w:val="0"/>
          <w:sz w:val="24"/>
          <w:szCs w:val="24"/>
          <w14:ligatures w14:val="none"/>
        </w:rPr>
        <w:t xml:space="preserve"> VARA</w:t>
      </w:r>
    </w:p>
    <w:p w14:paraId="516DC8D2" w14:textId="77777777" w:rsidR="002C0F26" w:rsidRPr="00CD0A1E" w:rsidRDefault="002C0F26" w:rsidP="002C0F26">
      <w:pPr>
        <w:numPr>
          <w:ilvl w:val="1"/>
          <w:numId w:val="6"/>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Puses nav atbildīgas par Līguma neizpildi vai nepienācīgu izpildi, ja tam par iemeslu ir bijuši nepārvaramas varas apstākļi. Ar nepārvaramas varas apstākļiem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w:t>
      </w:r>
      <w:proofErr w:type="spellStart"/>
      <w:r w:rsidRPr="00CD0A1E">
        <w:rPr>
          <w:rFonts w:ascii="Times New Roman" w:eastAsia="Calibri" w:hAnsi="Times New Roman" w:cs="Times New Roman"/>
          <w:kern w:val="0"/>
          <w:sz w:val="24"/>
          <w:szCs w:val="24"/>
          <w14:ligatures w14:val="none"/>
        </w:rPr>
        <w:t>utml</w:t>
      </w:r>
      <w:proofErr w:type="spellEnd"/>
      <w:r w:rsidRPr="00CD0A1E">
        <w:rPr>
          <w:rFonts w:ascii="Times New Roman" w:eastAsia="Calibri" w:hAnsi="Times New Roman" w:cs="Times New Roman"/>
          <w:kern w:val="0"/>
          <w:sz w:val="24"/>
          <w:szCs w:val="24"/>
          <w14:ligatures w14:val="none"/>
        </w:rPr>
        <w:t>.), ugunsgrēkus, jebkāda veida karadarbību, epidēmiju, terora aktus, blokādes, embargo), ja tie tiešā veidā ietekmējuši Pusi, kura atsaucas uz nepārvaramu varu.</w:t>
      </w:r>
    </w:p>
    <w:p w14:paraId="7BBE115A" w14:textId="77777777" w:rsidR="002C0F26" w:rsidRPr="00CD0A1E" w:rsidRDefault="002C0F26" w:rsidP="002C0F26">
      <w:pPr>
        <w:numPr>
          <w:ilvl w:val="1"/>
          <w:numId w:val="6"/>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45ACAD92" w14:textId="77777777" w:rsidR="002C0F26" w:rsidRPr="00CD0A1E" w:rsidRDefault="002C0F26" w:rsidP="002C0F26">
      <w:pPr>
        <w:numPr>
          <w:ilvl w:val="1"/>
          <w:numId w:val="6"/>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Ja nepārvaramas varas apstākļi turpinās ilgāk kā 30 (trīsdesmit) dienas, jebkurai Pusei ir tiesības vienpusēji atkāpties no Līguma, par to </w:t>
      </w:r>
      <w:proofErr w:type="spellStart"/>
      <w:r w:rsidRPr="00CD0A1E">
        <w:rPr>
          <w:rFonts w:ascii="Times New Roman" w:eastAsia="Calibri" w:hAnsi="Times New Roman" w:cs="Times New Roman"/>
          <w:kern w:val="0"/>
          <w:sz w:val="24"/>
          <w:szCs w:val="24"/>
          <w14:ligatures w14:val="none"/>
        </w:rPr>
        <w:t>rakstveidā</w:t>
      </w:r>
      <w:proofErr w:type="spellEnd"/>
      <w:r w:rsidRPr="00CD0A1E">
        <w:rPr>
          <w:rFonts w:ascii="Times New Roman" w:eastAsia="Calibri" w:hAnsi="Times New Roman" w:cs="Times New Roman"/>
          <w:kern w:val="0"/>
          <w:sz w:val="24"/>
          <w:szCs w:val="24"/>
          <w14:ligatures w14:val="none"/>
        </w:rPr>
        <w:t xml:space="preserve"> informējot otru Pusi. Šādā gadījumā Puses vienojas par savstarpējo norēķinu apmēru un to segšanas kārtību.</w:t>
      </w:r>
    </w:p>
    <w:p w14:paraId="0C8B87E5" w14:textId="77777777" w:rsidR="002C0F26" w:rsidRPr="00CD0A1E" w:rsidRDefault="002C0F26" w:rsidP="002C0F26">
      <w:pPr>
        <w:numPr>
          <w:ilvl w:val="1"/>
          <w:numId w:val="6"/>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w:t>
      </w:r>
      <w:proofErr w:type="spellStart"/>
      <w:r w:rsidRPr="00CD0A1E">
        <w:rPr>
          <w:rFonts w:ascii="Times New Roman" w:eastAsia="Calibri" w:hAnsi="Times New Roman" w:cs="Times New Roman"/>
          <w:kern w:val="0"/>
          <w:sz w:val="24"/>
          <w:szCs w:val="24"/>
          <w14:ligatures w14:val="none"/>
        </w:rPr>
        <w:t>utml</w:t>
      </w:r>
      <w:proofErr w:type="spellEnd"/>
      <w:r w:rsidRPr="00CD0A1E">
        <w:rPr>
          <w:rFonts w:ascii="Times New Roman" w:eastAsia="Calibri" w:hAnsi="Times New Roman" w:cs="Times New Roman"/>
          <w:kern w:val="0"/>
          <w:sz w:val="24"/>
          <w:szCs w:val="24"/>
          <w14:ligatures w14:val="none"/>
        </w:rPr>
        <w:t>. apstākļi, (ja vien minētās problēmas neizriet tieši no nepārvaramas varas).</w:t>
      </w:r>
    </w:p>
    <w:p w14:paraId="5FE9051A" w14:textId="77777777" w:rsidR="002C0F26" w:rsidRDefault="002C0F26" w:rsidP="002C0F26">
      <w:pPr>
        <w:tabs>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09759708" w14:textId="77777777" w:rsidR="002C0F26" w:rsidRPr="00D418ED" w:rsidRDefault="002C0F26" w:rsidP="002C0F26">
      <w:pPr>
        <w:pStyle w:val="Sarakstarindkopa"/>
        <w:numPr>
          <w:ilvl w:val="0"/>
          <w:numId w:val="9"/>
        </w:numPr>
        <w:spacing w:after="0" w:line="240" w:lineRule="auto"/>
        <w:contextualSpacing w:val="0"/>
        <w:jc w:val="center"/>
        <w:rPr>
          <w:rFonts w:ascii="Times New Roman" w:eastAsia="Aptos" w:hAnsi="Times New Roman" w:cs="Times New Roman"/>
          <w:b/>
          <w:vanish/>
          <w:sz w:val="24"/>
          <w:szCs w:val="24"/>
        </w:rPr>
      </w:pPr>
    </w:p>
    <w:p w14:paraId="7F2FC68C" w14:textId="77777777" w:rsidR="002C0F26" w:rsidRPr="00D418ED" w:rsidRDefault="002C0F26" w:rsidP="002C0F26">
      <w:pPr>
        <w:pStyle w:val="Sarakstarindkopa"/>
        <w:numPr>
          <w:ilvl w:val="0"/>
          <w:numId w:val="9"/>
        </w:numPr>
        <w:spacing w:after="0" w:line="240" w:lineRule="auto"/>
        <w:contextualSpacing w:val="0"/>
        <w:jc w:val="center"/>
        <w:rPr>
          <w:rFonts w:ascii="Times New Roman" w:eastAsia="Aptos" w:hAnsi="Times New Roman" w:cs="Times New Roman"/>
          <w:b/>
          <w:vanish/>
          <w:sz w:val="24"/>
          <w:szCs w:val="24"/>
        </w:rPr>
      </w:pPr>
    </w:p>
    <w:p w14:paraId="66E0F559" w14:textId="77777777" w:rsidR="002C0F26" w:rsidRPr="00D418ED" w:rsidRDefault="002C0F26" w:rsidP="002C0F26">
      <w:pPr>
        <w:pStyle w:val="Sarakstarindkopa"/>
        <w:numPr>
          <w:ilvl w:val="0"/>
          <w:numId w:val="9"/>
        </w:numPr>
        <w:spacing w:after="0" w:line="240" w:lineRule="auto"/>
        <w:contextualSpacing w:val="0"/>
        <w:jc w:val="center"/>
        <w:rPr>
          <w:rFonts w:ascii="Times New Roman" w:eastAsia="Aptos" w:hAnsi="Times New Roman" w:cs="Times New Roman"/>
          <w:b/>
          <w:vanish/>
          <w:sz w:val="24"/>
          <w:szCs w:val="24"/>
        </w:rPr>
      </w:pPr>
    </w:p>
    <w:p w14:paraId="5F314759" w14:textId="77777777" w:rsidR="002C0F26" w:rsidRPr="00D418ED" w:rsidRDefault="002C0F26" w:rsidP="002C0F26">
      <w:pPr>
        <w:pStyle w:val="Sarakstarindkopa"/>
        <w:numPr>
          <w:ilvl w:val="0"/>
          <w:numId w:val="9"/>
        </w:numPr>
        <w:spacing w:after="0" w:line="240" w:lineRule="auto"/>
        <w:contextualSpacing w:val="0"/>
        <w:jc w:val="center"/>
        <w:rPr>
          <w:rFonts w:ascii="Times New Roman" w:eastAsia="Aptos" w:hAnsi="Times New Roman" w:cs="Times New Roman"/>
          <w:b/>
          <w:vanish/>
          <w:sz w:val="24"/>
          <w:szCs w:val="24"/>
        </w:rPr>
      </w:pPr>
    </w:p>
    <w:p w14:paraId="008B1061" w14:textId="77777777" w:rsidR="002C0F26" w:rsidRPr="00D418ED" w:rsidRDefault="002C0F26" w:rsidP="002C0F26">
      <w:pPr>
        <w:pStyle w:val="Sarakstarindkopa"/>
        <w:numPr>
          <w:ilvl w:val="0"/>
          <w:numId w:val="9"/>
        </w:numPr>
        <w:spacing w:after="0" w:line="240" w:lineRule="auto"/>
        <w:contextualSpacing w:val="0"/>
        <w:jc w:val="center"/>
        <w:rPr>
          <w:rFonts w:ascii="Times New Roman" w:eastAsia="Aptos" w:hAnsi="Times New Roman" w:cs="Times New Roman"/>
          <w:b/>
          <w:vanish/>
          <w:sz w:val="24"/>
          <w:szCs w:val="24"/>
        </w:rPr>
      </w:pPr>
    </w:p>
    <w:p w14:paraId="7200140E" w14:textId="77777777" w:rsidR="002C0F26" w:rsidRPr="00D418ED" w:rsidRDefault="002C0F26" w:rsidP="002C0F26">
      <w:pPr>
        <w:pStyle w:val="Sarakstarindkopa"/>
        <w:numPr>
          <w:ilvl w:val="0"/>
          <w:numId w:val="9"/>
        </w:numPr>
        <w:spacing w:after="0" w:line="240" w:lineRule="auto"/>
        <w:contextualSpacing w:val="0"/>
        <w:jc w:val="center"/>
        <w:rPr>
          <w:rFonts w:ascii="Times New Roman" w:eastAsia="Aptos" w:hAnsi="Times New Roman" w:cs="Times New Roman"/>
          <w:b/>
          <w:vanish/>
          <w:sz w:val="24"/>
          <w:szCs w:val="24"/>
        </w:rPr>
      </w:pPr>
    </w:p>
    <w:p w14:paraId="080E4D7C" w14:textId="77777777" w:rsidR="002C0F26" w:rsidRPr="005903E8" w:rsidRDefault="002C0F26" w:rsidP="002C0F26">
      <w:pPr>
        <w:numPr>
          <w:ilvl w:val="0"/>
          <w:numId w:val="9"/>
        </w:numPr>
        <w:spacing w:after="0" w:line="240" w:lineRule="auto"/>
        <w:jc w:val="center"/>
        <w:rPr>
          <w:rFonts w:ascii="Times New Roman" w:eastAsia="Aptos" w:hAnsi="Times New Roman" w:cs="Times New Roman"/>
          <w:bCs/>
          <w:sz w:val="24"/>
          <w:szCs w:val="24"/>
        </w:rPr>
      </w:pPr>
      <w:r w:rsidRPr="00D418ED">
        <w:rPr>
          <w:rFonts w:ascii="Times New Roman" w:eastAsia="Aptos" w:hAnsi="Times New Roman" w:cs="Times New Roman"/>
          <w:b/>
          <w:sz w:val="24"/>
          <w:szCs w:val="24"/>
        </w:rPr>
        <w:t>LĪGUMA IZPILDĒ IESAISTĪTAIS PERSONĀLS UN APAKŠUZŅĒMĒJI</w:t>
      </w:r>
    </w:p>
    <w:p w14:paraId="27BF3862" w14:textId="77777777" w:rsidR="002C0F26" w:rsidRPr="00D418ED" w:rsidRDefault="002C0F26" w:rsidP="002C0F26">
      <w:pPr>
        <w:spacing w:after="0" w:line="240" w:lineRule="auto"/>
        <w:ind w:left="360"/>
        <w:jc w:val="center"/>
        <w:rPr>
          <w:rFonts w:ascii="Times New Roman" w:eastAsia="Aptos" w:hAnsi="Times New Roman" w:cs="Times New Roman"/>
          <w:bCs/>
          <w:sz w:val="24"/>
          <w:szCs w:val="24"/>
        </w:rPr>
      </w:pPr>
      <w:r w:rsidRPr="00D418ED">
        <w:rPr>
          <w:rFonts w:ascii="Times New Roman" w:eastAsia="Aptos" w:hAnsi="Times New Roman" w:cs="Times New Roman"/>
          <w:bCs/>
          <w:sz w:val="24"/>
          <w:szCs w:val="24"/>
        </w:rPr>
        <w:t>(</w:t>
      </w:r>
      <w:r w:rsidRPr="00D418ED">
        <w:rPr>
          <w:rFonts w:ascii="Times New Roman" w:eastAsia="Aptos" w:hAnsi="Times New Roman" w:cs="Times New Roman"/>
          <w:bCs/>
          <w:i/>
          <w:iCs/>
          <w:sz w:val="24"/>
          <w:szCs w:val="24"/>
        </w:rPr>
        <w:t>ja attiecināms</w:t>
      </w:r>
      <w:r w:rsidRPr="00D418ED">
        <w:rPr>
          <w:rFonts w:ascii="Times New Roman" w:eastAsia="Aptos" w:hAnsi="Times New Roman" w:cs="Times New Roman"/>
          <w:bCs/>
          <w:sz w:val="24"/>
          <w:szCs w:val="24"/>
        </w:rPr>
        <w:t>)</w:t>
      </w:r>
    </w:p>
    <w:p w14:paraId="6DE2D320" w14:textId="77777777" w:rsidR="002C0F26" w:rsidRPr="00D418ED" w:rsidRDefault="002C0F26" w:rsidP="002C0F26">
      <w:pPr>
        <w:numPr>
          <w:ilvl w:val="1"/>
          <w:numId w:val="9"/>
        </w:numPr>
        <w:spacing w:after="0" w:line="240" w:lineRule="auto"/>
        <w:ind w:left="567" w:hanging="567"/>
        <w:jc w:val="both"/>
        <w:rPr>
          <w:rFonts w:ascii="Times New Roman" w:eastAsia="Aptos" w:hAnsi="Times New Roman" w:cs="Times New Roman"/>
          <w:sz w:val="24"/>
          <w:szCs w:val="24"/>
        </w:rPr>
      </w:pPr>
      <w:r w:rsidRPr="00D418ED">
        <w:rPr>
          <w:rFonts w:ascii="Times New Roman" w:eastAsia="Aptos" w:hAnsi="Times New Roman" w:cs="Times New Roman"/>
          <w:sz w:val="24"/>
          <w:szCs w:val="24"/>
        </w:rPr>
        <w:t>Līguma izpildei Izpildītājs piesaista savā iepirkuma piedāvājumā minētos apakšuzņēmējus.</w:t>
      </w:r>
    </w:p>
    <w:p w14:paraId="31CA766D" w14:textId="77777777" w:rsidR="002C0F26" w:rsidRPr="00D418ED" w:rsidRDefault="002C0F26" w:rsidP="002C0F26">
      <w:pPr>
        <w:numPr>
          <w:ilvl w:val="1"/>
          <w:numId w:val="9"/>
        </w:numPr>
        <w:spacing w:after="0" w:line="240" w:lineRule="auto"/>
        <w:ind w:left="567" w:hanging="567"/>
        <w:jc w:val="both"/>
        <w:rPr>
          <w:rFonts w:ascii="Times New Roman" w:eastAsia="Aptos" w:hAnsi="Times New Roman" w:cs="Times New Roman"/>
          <w:sz w:val="24"/>
          <w:szCs w:val="24"/>
        </w:rPr>
      </w:pPr>
      <w:r w:rsidRPr="00D418ED">
        <w:rPr>
          <w:rFonts w:ascii="Times New Roman" w:eastAsia="Aptos" w:hAnsi="Times New Roman" w:cs="Times New Roman"/>
          <w:sz w:val="24"/>
          <w:szCs w:val="24"/>
        </w:rPr>
        <w:t>Izpildītājs atbild par apakšuzņēmēju veiktā darba atbilstību šī Līguma prasībām.</w:t>
      </w:r>
    </w:p>
    <w:p w14:paraId="3F2DFA8E" w14:textId="77777777" w:rsidR="002C0F26" w:rsidRPr="00D418ED" w:rsidRDefault="002C0F26" w:rsidP="002C0F26">
      <w:pPr>
        <w:numPr>
          <w:ilvl w:val="1"/>
          <w:numId w:val="9"/>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Līguma izpildē iesaistītā personāla un apakšuzņēmēju nomaiņa un jauna personāla piesaiste tiek veikta, ievērojot Publisko iepirkumu likumā (turpmāk -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62.panta kārtībā.</w:t>
      </w:r>
    </w:p>
    <w:p w14:paraId="61F1F3F3" w14:textId="77777777" w:rsidR="002C0F26" w:rsidRPr="00D418ED" w:rsidRDefault="002C0F26" w:rsidP="002C0F26">
      <w:pPr>
        <w:numPr>
          <w:ilvl w:val="1"/>
          <w:numId w:val="9"/>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Pārbaudot jaunā apakšuzņēmēja atbilstību, Pasūtītājs piemēro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panta noteikumus.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ceturtās daļas 2., 3., 4. punktos minētos termiņus skaita no dienas, kad lūgums par apakšuzņēmēja nomaiņu iesniegts Pasūtītājam.</w:t>
      </w:r>
    </w:p>
    <w:p w14:paraId="1A288D5E" w14:textId="77777777" w:rsidR="002C0F26" w:rsidRPr="00D418ED" w:rsidRDefault="002C0F26" w:rsidP="002C0F26">
      <w:pPr>
        <w:numPr>
          <w:ilvl w:val="1"/>
          <w:numId w:val="9"/>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lastRenderedPageBreak/>
        <w:t>Pasūtītājs nepiekrīt piedāvājumā norādītā apakšuzņēmēja nomaiņai, ja pastāv kāds no šādiem nosacījumiem:</w:t>
      </w:r>
    </w:p>
    <w:p w14:paraId="20C40BB1" w14:textId="77777777" w:rsidR="002C0F26" w:rsidRPr="00D418ED" w:rsidRDefault="002C0F26" w:rsidP="002C0F26">
      <w:pPr>
        <w:numPr>
          <w:ilvl w:val="2"/>
          <w:numId w:val="9"/>
        </w:numPr>
        <w:spacing w:after="0" w:line="240" w:lineRule="auto"/>
        <w:ind w:left="1134"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panta otrās daļas 1., 2., 3., 4., 11. punktos minētajiem pretendentu izslēgšanas gadījumiem;</w:t>
      </w:r>
    </w:p>
    <w:p w14:paraId="1C015627" w14:textId="77777777" w:rsidR="002C0F26" w:rsidRPr="00D418ED" w:rsidRDefault="002C0F26" w:rsidP="002C0F26">
      <w:pPr>
        <w:numPr>
          <w:ilvl w:val="2"/>
          <w:numId w:val="9"/>
        </w:numPr>
        <w:spacing w:after="0" w:line="240" w:lineRule="auto"/>
        <w:ind w:left="1134"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piedāvātais apakšuzņēmējs, kura sniedzamo pakalpojumu vērtība ir vismaz EUR 10 000 (desmit tūkstoši </w:t>
      </w:r>
      <w:proofErr w:type="spellStart"/>
      <w:r w:rsidRPr="00D418ED">
        <w:rPr>
          <w:rFonts w:ascii="Times New Roman" w:eastAsia="Aptos" w:hAnsi="Times New Roman" w:cs="Times New Roman"/>
          <w:sz w:val="24"/>
          <w:szCs w:val="24"/>
        </w:rPr>
        <w:t>euro</w:t>
      </w:r>
      <w:proofErr w:type="spellEnd"/>
      <w:r w:rsidRPr="00D418ED">
        <w:rPr>
          <w:rFonts w:ascii="Times New Roman" w:eastAsia="Aptos" w:hAnsi="Times New Roman" w:cs="Times New Roman"/>
          <w:sz w:val="24"/>
          <w:szCs w:val="24"/>
        </w:rPr>
        <w:t xml:space="preserve">) bez PVN no kopējās iepirkuma Līguma vērtības, atbilst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43. panta piektajā daļā noteiktajos gadījumos un kārtībā.</w:t>
      </w:r>
    </w:p>
    <w:p w14:paraId="7A52C944" w14:textId="77777777" w:rsidR="002C0F26" w:rsidRPr="00D418ED" w:rsidRDefault="002C0F26" w:rsidP="002C0F26">
      <w:pPr>
        <w:numPr>
          <w:ilvl w:val="1"/>
          <w:numId w:val="9"/>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Izslēgšanas nosacījumu pārbaude ti</w:t>
      </w:r>
      <w:r>
        <w:rPr>
          <w:rFonts w:ascii="Times New Roman" w:eastAsia="Aptos" w:hAnsi="Times New Roman" w:cs="Times New Roman"/>
          <w:sz w:val="24"/>
          <w:szCs w:val="24"/>
        </w:rPr>
        <w:t>e</w:t>
      </w:r>
      <w:r w:rsidRPr="00D418ED">
        <w:rPr>
          <w:rFonts w:ascii="Times New Roman" w:eastAsia="Aptos" w:hAnsi="Times New Roman" w:cs="Times New Roman"/>
          <w:sz w:val="24"/>
          <w:szCs w:val="24"/>
        </w:rPr>
        <w:t xml:space="preserve">k veikta uz to datumu, kad Pasūtītājs lemj par atļaujas sniegšanu Izpildītājam Līguma izpildes nodrošināšanai nomainīt apakšuzņēmēju vai piesaistīt jaunu apakšuzņēmēju. </w:t>
      </w:r>
    </w:p>
    <w:p w14:paraId="55003142" w14:textId="77777777" w:rsidR="002C0F26" w:rsidRPr="00D418ED" w:rsidRDefault="002C0F26" w:rsidP="002C0F26">
      <w:pPr>
        <w:numPr>
          <w:ilvl w:val="1"/>
          <w:numId w:val="9"/>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42.panta noteikumiem.</w:t>
      </w:r>
    </w:p>
    <w:p w14:paraId="036E9F0D" w14:textId="77777777" w:rsidR="002C0F26" w:rsidRPr="00D418ED" w:rsidRDefault="002C0F26" w:rsidP="002C0F26">
      <w:pPr>
        <w:numPr>
          <w:ilvl w:val="1"/>
          <w:numId w:val="9"/>
        </w:numPr>
        <w:spacing w:after="0" w:line="240" w:lineRule="auto"/>
        <w:ind w:left="567" w:hanging="567"/>
        <w:jc w:val="both"/>
        <w:rPr>
          <w:rFonts w:ascii="Times New Roman" w:eastAsia="Aptos" w:hAnsi="Times New Roman" w:cs="Times New Roman"/>
          <w:b/>
          <w:sz w:val="24"/>
          <w:szCs w:val="24"/>
        </w:rPr>
      </w:pPr>
      <w:r w:rsidRPr="00D418ED">
        <w:rPr>
          <w:rFonts w:ascii="Times New Roman" w:eastAsia="Aptos" w:hAnsi="Times New Roman" w:cs="Times New Roman"/>
          <w:sz w:val="24"/>
          <w:szCs w:val="24"/>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45D862AE" w14:textId="77777777" w:rsidR="002C0F26" w:rsidRPr="00CD0A1E" w:rsidRDefault="002C0F26" w:rsidP="002C0F26">
      <w:pPr>
        <w:tabs>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194E8674" w14:textId="77777777" w:rsidR="002C0F26" w:rsidRPr="005903E8" w:rsidRDefault="002C0F26" w:rsidP="002C0F26">
      <w:pPr>
        <w:pStyle w:val="Sarakstarindkopa"/>
        <w:numPr>
          <w:ilvl w:val="0"/>
          <w:numId w:val="6"/>
        </w:numPr>
        <w:suppressAutoHyphens/>
        <w:spacing w:after="0" w:line="240" w:lineRule="auto"/>
        <w:jc w:val="center"/>
        <w:rPr>
          <w:rFonts w:ascii="Times New Roman" w:eastAsia="Calibri" w:hAnsi="Times New Roman" w:cs="Times New Roman"/>
          <w:b/>
          <w:caps/>
          <w:vanish/>
          <w:kern w:val="0"/>
          <w:sz w:val="24"/>
          <w:szCs w:val="24"/>
          <w14:ligatures w14:val="none"/>
        </w:rPr>
      </w:pPr>
    </w:p>
    <w:p w14:paraId="7488D06D" w14:textId="77777777" w:rsidR="002C0F26" w:rsidRPr="00CD0A1E" w:rsidRDefault="002C0F26" w:rsidP="002C0F26">
      <w:pPr>
        <w:numPr>
          <w:ilvl w:val="0"/>
          <w:numId w:val="6"/>
        </w:numPr>
        <w:suppressAutoHyphens/>
        <w:spacing w:after="0" w:line="240" w:lineRule="auto"/>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Līguma termiņš un tā izbeigšana</w:t>
      </w:r>
    </w:p>
    <w:p w14:paraId="3FB0DFF5" w14:textId="77777777" w:rsidR="002C0F26" w:rsidRPr="00CD0A1E" w:rsidRDefault="002C0F26" w:rsidP="002C0F26">
      <w:pPr>
        <w:numPr>
          <w:ilvl w:val="1"/>
          <w:numId w:val="6"/>
        </w:numPr>
        <w:tabs>
          <w:tab w:val="num" w:pos="709"/>
          <w:tab w:val="left" w:pos="900"/>
          <w:tab w:val="left" w:pos="1276"/>
          <w:tab w:val="left" w:pos="216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Līgums stājas spēkā ar tā parakstīšanas dienu un ir spēkā līdz pilnīgai Pušu savstarpējo saistību izpildei. Līguma saistības uzskatāmas par izpildītām, kad Piegādātājs atbilstoši Līguma noteikumiem ir veicis Līguma 1.1. punktā minētās Preces piegādi un nodevis to Pasūtītājam Līgumā noteiktajā kārtībā</w:t>
      </w:r>
      <w:r w:rsidRPr="00CD0A1E">
        <w:rPr>
          <w:rFonts w:ascii="Times New Roman" w:eastAsia="Calibri" w:hAnsi="Times New Roman" w:cs="Times New Roman"/>
          <w:caps/>
          <w:kern w:val="0"/>
          <w:sz w:val="24"/>
          <w:szCs w:val="24"/>
          <w14:ligatures w14:val="none"/>
        </w:rPr>
        <w:t>,</w:t>
      </w:r>
      <w:r w:rsidRPr="00CD0A1E">
        <w:rPr>
          <w:rFonts w:ascii="Times New Roman" w:eastAsia="Calibri" w:hAnsi="Times New Roman" w:cs="Times New Roman"/>
          <w:kern w:val="0"/>
          <w:sz w:val="24"/>
          <w:szCs w:val="24"/>
          <w14:ligatures w14:val="none"/>
        </w:rPr>
        <w:t xml:space="preserve"> bet Pasūtītājs veicis samaksu Līgumā noteiktā kārtībā un apmērā. Līgums saglabā spēku attiecībā uz noteikto Preces garantijas termiņu. </w:t>
      </w:r>
    </w:p>
    <w:p w14:paraId="7F8C854E" w14:textId="77777777" w:rsidR="002C0F26" w:rsidRPr="00CD0A1E" w:rsidRDefault="002C0F26" w:rsidP="002C0F26">
      <w:pPr>
        <w:numPr>
          <w:ilvl w:val="1"/>
          <w:numId w:val="6"/>
        </w:numPr>
        <w:tabs>
          <w:tab w:val="num" w:pos="709"/>
          <w:tab w:val="left" w:pos="900"/>
          <w:tab w:val="left" w:pos="1276"/>
          <w:tab w:val="left" w:pos="216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Pasūtītājam </w:t>
      </w:r>
      <w:bookmarkStart w:id="10" w:name="_Hlk112849553"/>
      <w:r w:rsidRPr="00CD0A1E">
        <w:rPr>
          <w:rFonts w:ascii="Times New Roman" w:eastAsia="Calibri" w:hAnsi="Times New Roman" w:cs="Times New Roman"/>
          <w:kern w:val="0"/>
          <w:sz w:val="24"/>
          <w:szCs w:val="24"/>
          <w14:ligatures w14:val="none"/>
        </w:rPr>
        <w:t xml:space="preserve">ir tiesības ar </w:t>
      </w:r>
      <w:bookmarkStart w:id="11" w:name="_Hlk112850108"/>
      <w:r w:rsidRPr="00CD0A1E">
        <w:rPr>
          <w:rFonts w:ascii="Times New Roman" w:eastAsia="Calibri" w:hAnsi="Times New Roman" w:cs="Times New Roman"/>
          <w:kern w:val="0"/>
          <w:sz w:val="24"/>
          <w:szCs w:val="24"/>
          <w14:ligatures w14:val="none"/>
        </w:rPr>
        <w:t xml:space="preserve">vienpusēju paziņojumu </w:t>
      </w:r>
      <w:bookmarkEnd w:id="11"/>
      <w:r w:rsidRPr="00CD0A1E">
        <w:rPr>
          <w:rFonts w:ascii="Times New Roman" w:eastAsia="Calibri" w:hAnsi="Times New Roman" w:cs="Times New Roman"/>
          <w:kern w:val="0"/>
          <w:sz w:val="24"/>
          <w:szCs w:val="24"/>
          <w14:ligatures w14:val="none"/>
        </w:rPr>
        <w:t>izbeigt Līgumu, nemaksājot līgumsodu un zaudējumus, ja tādi radušies Piegādātājam saistībā ar Līguma izbeigšanu, ja:</w:t>
      </w:r>
      <w:bookmarkEnd w:id="10"/>
    </w:p>
    <w:p w14:paraId="4CE2F03B" w14:textId="77777777" w:rsidR="002C0F26" w:rsidRPr="00145CA3" w:rsidRDefault="002C0F26" w:rsidP="002C0F26">
      <w:pPr>
        <w:pStyle w:val="Sarakstarindkopa"/>
        <w:numPr>
          <w:ilvl w:val="0"/>
          <w:numId w:val="7"/>
        </w:numPr>
        <w:tabs>
          <w:tab w:val="left" w:pos="1418"/>
        </w:tabs>
        <w:suppressAutoHyphens/>
        <w:spacing w:after="0" w:line="240" w:lineRule="auto"/>
        <w:jc w:val="both"/>
        <w:rPr>
          <w:rFonts w:ascii="Times New Roman" w:eastAsia="Times New Roman" w:hAnsi="Times New Roman" w:cs="Times New Roman"/>
          <w:vanish/>
          <w:kern w:val="0"/>
          <w:sz w:val="24"/>
          <w:szCs w:val="24"/>
          <w:lang w:eastAsia="lv-LV"/>
          <w14:ligatures w14:val="none"/>
        </w:rPr>
      </w:pPr>
    </w:p>
    <w:p w14:paraId="3926DAAE" w14:textId="77777777" w:rsidR="002C0F26" w:rsidRPr="00145CA3" w:rsidRDefault="002C0F26" w:rsidP="002C0F26">
      <w:pPr>
        <w:pStyle w:val="Sarakstarindkopa"/>
        <w:numPr>
          <w:ilvl w:val="0"/>
          <w:numId w:val="7"/>
        </w:numPr>
        <w:tabs>
          <w:tab w:val="left" w:pos="1418"/>
        </w:tabs>
        <w:suppressAutoHyphens/>
        <w:spacing w:after="0" w:line="240" w:lineRule="auto"/>
        <w:jc w:val="both"/>
        <w:rPr>
          <w:rFonts w:ascii="Times New Roman" w:eastAsia="Times New Roman" w:hAnsi="Times New Roman" w:cs="Times New Roman"/>
          <w:vanish/>
          <w:kern w:val="0"/>
          <w:sz w:val="24"/>
          <w:szCs w:val="24"/>
          <w:lang w:eastAsia="lv-LV"/>
          <w14:ligatures w14:val="none"/>
        </w:rPr>
      </w:pPr>
    </w:p>
    <w:p w14:paraId="22A0177C" w14:textId="77777777" w:rsidR="002C0F26" w:rsidRPr="00145CA3" w:rsidRDefault="002C0F26" w:rsidP="002C0F26">
      <w:pPr>
        <w:pStyle w:val="Sarakstarindkopa"/>
        <w:numPr>
          <w:ilvl w:val="1"/>
          <w:numId w:val="7"/>
        </w:numPr>
        <w:tabs>
          <w:tab w:val="left" w:pos="1418"/>
        </w:tabs>
        <w:suppressAutoHyphens/>
        <w:spacing w:after="0" w:line="240" w:lineRule="auto"/>
        <w:jc w:val="both"/>
        <w:rPr>
          <w:rFonts w:ascii="Times New Roman" w:eastAsia="Times New Roman" w:hAnsi="Times New Roman" w:cs="Times New Roman"/>
          <w:vanish/>
          <w:kern w:val="0"/>
          <w:sz w:val="24"/>
          <w:szCs w:val="24"/>
          <w:lang w:eastAsia="lv-LV"/>
          <w14:ligatures w14:val="none"/>
        </w:rPr>
      </w:pPr>
    </w:p>
    <w:p w14:paraId="72B1B474" w14:textId="77777777" w:rsidR="002C0F26" w:rsidRPr="00CD0A1E" w:rsidRDefault="002C0F26" w:rsidP="002C0F26">
      <w:pPr>
        <w:numPr>
          <w:ilvl w:val="2"/>
          <w:numId w:val="7"/>
        </w:numPr>
        <w:tabs>
          <w:tab w:val="left" w:pos="1418"/>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likumīgā spēkā ir stājies tiesas spriedums par Piegādātāja atzīšanu par maksātnespējīgu;</w:t>
      </w:r>
    </w:p>
    <w:p w14:paraId="2664C020" w14:textId="77777777" w:rsidR="002C0F26" w:rsidRPr="00CD0A1E" w:rsidRDefault="002C0F26" w:rsidP="002C0F26">
      <w:pPr>
        <w:numPr>
          <w:ilvl w:val="2"/>
          <w:numId w:val="7"/>
        </w:numPr>
        <w:tabs>
          <w:tab w:val="num" w:pos="709"/>
          <w:tab w:val="left" w:pos="1418"/>
        </w:tabs>
        <w:suppressAutoHyphens/>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Piegādātājs saskaņā ar Līguma 3.3. apakšpunktā noteikto kārtību nav novērsis trūkumus;</w:t>
      </w:r>
    </w:p>
    <w:p w14:paraId="022B5A61" w14:textId="77777777" w:rsidR="002C0F26" w:rsidRPr="00CD0A1E" w:rsidRDefault="002C0F26" w:rsidP="002C0F26">
      <w:pPr>
        <w:numPr>
          <w:ilvl w:val="2"/>
          <w:numId w:val="7"/>
        </w:numPr>
        <w:tabs>
          <w:tab w:val="num" w:pos="709"/>
          <w:tab w:val="left" w:pos="1418"/>
        </w:tabs>
        <w:suppressAutoHyphens/>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Piegādātājs kavē no Līguma izrietošo saistību izpildi vairāk par 20 (divdesmit) darba dienām;</w:t>
      </w:r>
    </w:p>
    <w:p w14:paraId="5436EB0B" w14:textId="77777777" w:rsidR="002C0F26" w:rsidRPr="00CD0A1E" w:rsidRDefault="002C0F26" w:rsidP="002C0F26">
      <w:pPr>
        <w:numPr>
          <w:ilvl w:val="2"/>
          <w:numId w:val="7"/>
        </w:numPr>
        <w:tabs>
          <w:tab w:val="num" w:pos="709"/>
          <w:tab w:val="left" w:pos="1418"/>
        </w:tabs>
        <w:suppressAutoHyphens/>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Piegādātājs nomainījis apakšuzņēmējus, nesaskaņojot nomaiņu ar Pasūtītāju;</w:t>
      </w:r>
    </w:p>
    <w:p w14:paraId="59E3DA7E" w14:textId="77777777" w:rsidR="002C0F26" w:rsidRPr="00CD0A1E" w:rsidRDefault="002C0F26" w:rsidP="002C0F26">
      <w:pPr>
        <w:numPr>
          <w:ilvl w:val="2"/>
          <w:numId w:val="7"/>
        </w:numPr>
        <w:tabs>
          <w:tab w:val="left" w:pos="709"/>
        </w:tabs>
        <w:suppressAutoHyphens/>
        <w:spacing w:after="0" w:line="240" w:lineRule="auto"/>
        <w:ind w:left="1134" w:hanging="567"/>
        <w:contextualSpacing/>
        <w:jc w:val="both"/>
        <w:rPr>
          <w:rFonts w:ascii="Times New Roman" w:eastAsia="Calibri" w:hAnsi="Times New Roman" w:cs="Times New Roman"/>
          <w:iCs/>
          <w:kern w:val="0"/>
          <w:sz w:val="24"/>
          <w:szCs w:val="24"/>
          <w14:ligatures w14:val="none"/>
        </w:rPr>
      </w:pPr>
      <w:bookmarkStart w:id="12" w:name="_Hlk161145536"/>
      <w:r w:rsidRPr="00CD0A1E">
        <w:rPr>
          <w:rFonts w:ascii="Times New Roman" w:eastAsia="Calibri" w:hAnsi="Times New Roman" w:cs="Times New Roman"/>
          <w:iCs/>
          <w:kern w:val="0"/>
          <w:sz w:val="24"/>
          <w:szCs w:val="24"/>
          <w14:ligatures w14:val="none"/>
        </w:rPr>
        <w:t xml:space="preserve">ja Piegādātājam vai tā valdes vai padomes loceklim, patiesā labuma guvējam, </w:t>
      </w:r>
      <w:proofErr w:type="spellStart"/>
      <w:r w:rsidRPr="00CD0A1E">
        <w:rPr>
          <w:rFonts w:ascii="Times New Roman" w:eastAsia="Calibri" w:hAnsi="Times New Roman" w:cs="Times New Roman"/>
          <w:iCs/>
          <w:kern w:val="0"/>
          <w:sz w:val="24"/>
          <w:szCs w:val="24"/>
          <w14:ligatures w14:val="none"/>
        </w:rPr>
        <w:t>pārstāvēttiesīgajai</w:t>
      </w:r>
      <w:proofErr w:type="spellEnd"/>
      <w:r w:rsidRPr="00CD0A1E">
        <w:rPr>
          <w:rFonts w:ascii="Times New Roman" w:eastAsia="Calibri" w:hAnsi="Times New Roman" w:cs="Times New Roman"/>
          <w:iCs/>
          <w:kern w:val="0"/>
          <w:sz w:val="24"/>
          <w:szCs w:val="24"/>
          <w14:ligatures w14:val="none"/>
        </w:rPr>
        <w:t xml:space="preserve"> personai vai prokūristam, vai personai, kura ir pilnvarota pārstāvēt Piegādātāju darbībās, kas saistītas ar filiāli, vai personālsabiedrības biedram, tā valdes vai padomes loceklim, patiesā labuma guvējam, </w:t>
      </w:r>
      <w:proofErr w:type="spellStart"/>
      <w:r w:rsidRPr="00CD0A1E">
        <w:rPr>
          <w:rFonts w:ascii="Times New Roman" w:eastAsia="Calibri" w:hAnsi="Times New Roman" w:cs="Times New Roman"/>
          <w:iCs/>
          <w:kern w:val="0"/>
          <w:sz w:val="24"/>
          <w:szCs w:val="24"/>
          <w14:ligatures w14:val="none"/>
        </w:rPr>
        <w:t>pārstāvēttiesīgajai</w:t>
      </w:r>
      <w:proofErr w:type="spellEnd"/>
      <w:r w:rsidRPr="00CD0A1E">
        <w:rPr>
          <w:rFonts w:ascii="Times New Roman" w:eastAsia="Calibri" w:hAnsi="Times New Roman" w:cs="Times New Roman"/>
          <w:iCs/>
          <w:kern w:val="0"/>
          <w:sz w:val="24"/>
          <w:szCs w:val="24"/>
          <w14:ligatures w14:val="none"/>
        </w:rPr>
        <w:t xml:space="preserve"> personai vai prokūristam, ja Piegādātājs ir personālsabiedrība, ir noteiktas starptautiskās vai nacionālās sankcijas vai būtiskas finanšu un kapitāla tirgus intereses ietekmējošas Eiropas Savienības vai Ziemeļatlantijas līguma organizācijas dalībvalsts sankcijas, kuras ietekmē Līguma izpildi</w:t>
      </w:r>
      <w:bookmarkEnd w:id="12"/>
      <w:r w:rsidRPr="00CD0A1E">
        <w:rPr>
          <w:rFonts w:ascii="Times New Roman" w:eastAsia="Calibri" w:hAnsi="Times New Roman" w:cs="Times New Roman"/>
          <w:iCs/>
          <w:kern w:val="0"/>
          <w:sz w:val="24"/>
          <w:szCs w:val="24"/>
          <w14:ligatures w14:val="none"/>
        </w:rPr>
        <w:t>.</w:t>
      </w:r>
    </w:p>
    <w:p w14:paraId="1541E7EC" w14:textId="77777777" w:rsidR="002C0F26" w:rsidRPr="00CD0A1E" w:rsidRDefault="002C0F26" w:rsidP="002C0F26">
      <w:pPr>
        <w:numPr>
          <w:ilvl w:val="1"/>
          <w:numId w:val="6"/>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Piegādātājam ir tiesības ar vienpusēju paziņojumu izbeigt Līgumu, nemaksājot līgumsodu un zaudējumus, ja tādi radušies Pasūtītājam saistībā ar Līguma izbeigšanu, ja Pasūtītājs kavē Līguma summas samaksas termiņu vairāk kā 60 (sešdesmit) dienas un Piegādātājs par to nosūtījis Pasūtītājam atgādinājumu. </w:t>
      </w:r>
      <w:bookmarkStart w:id="13" w:name="_Hlk112849498"/>
    </w:p>
    <w:bookmarkEnd w:id="13"/>
    <w:p w14:paraId="1C6AFB8A" w14:textId="77777777" w:rsidR="002C0F26" w:rsidRPr="00145CA3" w:rsidRDefault="002C0F26" w:rsidP="002C0F26">
      <w:pPr>
        <w:pStyle w:val="Sarakstarindkopa"/>
        <w:numPr>
          <w:ilvl w:val="1"/>
          <w:numId w:val="6"/>
        </w:numPr>
        <w:tabs>
          <w:tab w:val="clear" w:pos="354"/>
          <w:tab w:val="left" w:pos="540"/>
          <w:tab w:val="num" w:pos="709"/>
          <w:tab w:val="left" w:pos="1260"/>
        </w:tabs>
        <w:suppressAutoHyphens/>
        <w:spacing w:after="0" w:line="240" w:lineRule="auto"/>
        <w:ind w:left="567" w:hanging="573"/>
        <w:jc w:val="both"/>
        <w:rPr>
          <w:rFonts w:ascii="Times New Roman" w:eastAsia="Calibri" w:hAnsi="Times New Roman" w:cs="Times New Roman"/>
          <w:kern w:val="0"/>
          <w:sz w:val="24"/>
          <w:szCs w:val="24"/>
          <w14:ligatures w14:val="none"/>
        </w:rPr>
      </w:pPr>
      <w:r w:rsidRPr="00145CA3">
        <w:rPr>
          <w:rFonts w:ascii="Times New Roman" w:eastAsia="Calibri" w:hAnsi="Times New Roman" w:cs="Times New Roman"/>
          <w:kern w:val="0"/>
          <w:sz w:val="24"/>
          <w:szCs w:val="24"/>
          <w14:ligatures w14:val="none"/>
        </w:rPr>
        <w:lastRenderedPageBreak/>
        <w:t>Līgums</w:t>
      </w:r>
      <w:r w:rsidRPr="00145CA3">
        <w:rPr>
          <w:rFonts w:ascii="Times New Roman" w:eastAsia="Calibri" w:hAnsi="Times New Roman" w:cs="Times New Roman"/>
          <w:i/>
          <w:kern w:val="0"/>
          <w:sz w:val="24"/>
          <w:szCs w:val="24"/>
          <w14:ligatures w14:val="none"/>
        </w:rPr>
        <w:t xml:space="preserve"> </w:t>
      </w:r>
      <w:r w:rsidRPr="00145CA3">
        <w:rPr>
          <w:rFonts w:ascii="Times New Roman" w:eastAsia="Calibri" w:hAnsi="Times New Roman" w:cs="Times New Roman"/>
          <w:kern w:val="0"/>
          <w:sz w:val="24"/>
          <w:szCs w:val="24"/>
          <w14:ligatures w14:val="none"/>
        </w:rPr>
        <w:t xml:space="preserve">var tikt izbeigts pirms Līguma darbības termiņa beigām, Pusēm savstarpēji </w:t>
      </w:r>
      <w:proofErr w:type="spellStart"/>
      <w:r w:rsidRPr="00145CA3">
        <w:rPr>
          <w:rFonts w:ascii="Times New Roman" w:eastAsia="Calibri" w:hAnsi="Times New Roman" w:cs="Times New Roman"/>
          <w:kern w:val="0"/>
          <w:sz w:val="24"/>
          <w:szCs w:val="24"/>
          <w14:ligatures w14:val="none"/>
        </w:rPr>
        <w:t>rakstveidā</w:t>
      </w:r>
      <w:proofErr w:type="spellEnd"/>
      <w:r w:rsidRPr="00145CA3">
        <w:rPr>
          <w:rFonts w:ascii="Times New Roman" w:eastAsia="Calibri" w:hAnsi="Times New Roman" w:cs="Times New Roman"/>
          <w:kern w:val="0"/>
          <w:sz w:val="24"/>
          <w:szCs w:val="24"/>
          <w14:ligatures w14:val="none"/>
        </w:rPr>
        <w:t xml:space="preserve"> vienojoties. Šajā gadījumā Puses vienojas par Līguma izbeigšanas nosacījumiem un veikto maksājumu atmaksas nosacījumiem.</w:t>
      </w:r>
    </w:p>
    <w:p w14:paraId="4F409674" w14:textId="77777777" w:rsidR="002C0F26" w:rsidRPr="00CD0A1E" w:rsidRDefault="002C0F26" w:rsidP="002C0F26">
      <w:pPr>
        <w:tabs>
          <w:tab w:val="left" w:pos="360"/>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7BD8B841" w14:textId="77777777" w:rsidR="002C0F26" w:rsidRPr="00E02DBC" w:rsidRDefault="002C0F26" w:rsidP="002C0F26">
      <w:pPr>
        <w:pStyle w:val="Sarakstarindkopa"/>
        <w:numPr>
          <w:ilvl w:val="0"/>
          <w:numId w:val="6"/>
        </w:numPr>
        <w:suppressAutoHyphens/>
        <w:spacing w:after="0" w:line="240" w:lineRule="auto"/>
        <w:jc w:val="center"/>
        <w:rPr>
          <w:rFonts w:ascii="Times New Roman" w:eastAsia="Calibri" w:hAnsi="Times New Roman" w:cs="Times New Roman"/>
          <w:b/>
          <w:vanish/>
          <w:kern w:val="0"/>
          <w:sz w:val="24"/>
          <w:szCs w:val="24"/>
          <w14:ligatures w14:val="none"/>
        </w:rPr>
      </w:pPr>
    </w:p>
    <w:p w14:paraId="442186D4" w14:textId="77777777" w:rsidR="002C0F26" w:rsidRPr="0061276D" w:rsidRDefault="002C0F26" w:rsidP="002C0F26">
      <w:pPr>
        <w:pStyle w:val="Sarakstarindkopa"/>
        <w:numPr>
          <w:ilvl w:val="0"/>
          <w:numId w:val="7"/>
        </w:numPr>
        <w:suppressAutoHyphens/>
        <w:spacing w:after="0" w:line="240" w:lineRule="auto"/>
        <w:jc w:val="center"/>
        <w:rPr>
          <w:rFonts w:ascii="Times New Roman" w:eastAsia="Calibri" w:hAnsi="Times New Roman" w:cs="Times New Roman"/>
          <w:b/>
          <w:kern w:val="0"/>
          <w:sz w:val="24"/>
          <w:szCs w:val="24"/>
          <w14:ligatures w14:val="none"/>
        </w:rPr>
      </w:pPr>
      <w:r w:rsidRPr="0061276D">
        <w:rPr>
          <w:rFonts w:ascii="Times New Roman" w:eastAsia="Calibri" w:hAnsi="Times New Roman" w:cs="Times New Roman"/>
          <w:b/>
          <w:kern w:val="0"/>
          <w:sz w:val="24"/>
          <w:szCs w:val="24"/>
          <w14:ligatures w14:val="none"/>
        </w:rPr>
        <w:t>CITI NOTEIKUMI</w:t>
      </w:r>
    </w:p>
    <w:p w14:paraId="553E5E89" w14:textId="77777777" w:rsidR="002C0F26" w:rsidRPr="00CD0A1E" w:rsidRDefault="002C0F26" w:rsidP="002C0F26">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Pr="00CD0A1E">
        <w:rPr>
          <w:rFonts w:ascii="Times New Roman" w:eastAsia="Calibri" w:hAnsi="Times New Roman" w:cs="Times New Roman"/>
          <w:kern w:val="0"/>
          <w:sz w:val="24"/>
          <w:szCs w:val="24"/>
          <w14:ligatures w14:val="none"/>
        </w:rPr>
        <w:t>.1.</w:t>
      </w:r>
      <w:r w:rsidRPr="00CD0A1E">
        <w:rPr>
          <w:rFonts w:ascii="Times New Roman" w:eastAsia="Calibri" w:hAnsi="Times New Roman" w:cs="Times New Roman"/>
          <w:kern w:val="0"/>
          <w:sz w:val="24"/>
          <w:szCs w:val="24"/>
          <w14:ligatures w14:val="none"/>
        </w:rPr>
        <w:tab/>
      </w:r>
      <w:bookmarkStart w:id="14" w:name="_Hlk161142680"/>
      <w:r w:rsidRPr="00CD0A1E">
        <w:rPr>
          <w:rFonts w:ascii="Times New Roman" w:eastAsia="Calibri" w:hAnsi="Times New Roman" w:cs="Times New Roman"/>
          <w:kern w:val="0"/>
          <w:sz w:val="24"/>
          <w:szCs w:val="24"/>
          <w14:ligatures w14:val="none"/>
        </w:rPr>
        <w:t xml:space="preserve">Termini, kas lietoti Līgumā atbilst to jēgai un formulējamam, kādā tie ir lietoti iepirkuma dokumentācijā. Iepirkuma dokumentācijā izskaidrotie termini Līguma tekstā lietoti to aprakstītajā nozīmē, ja vien no konteksta nav iespējams saprast citu termina nozīmi. Līguma izpildes gaitā Pusēm ir saistoši iepirkuma dokumentācijā paredzētie noteikumi. </w:t>
      </w:r>
    </w:p>
    <w:p w14:paraId="54BDA0B5" w14:textId="77777777" w:rsidR="002C0F26" w:rsidRPr="00CD0A1E" w:rsidRDefault="002C0F26" w:rsidP="002C0F26">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Pr="00CD0A1E">
        <w:rPr>
          <w:rFonts w:ascii="Times New Roman" w:eastAsia="Calibri" w:hAnsi="Times New Roman" w:cs="Times New Roman"/>
          <w:kern w:val="0"/>
          <w:sz w:val="24"/>
          <w:szCs w:val="24"/>
          <w14:ligatures w14:val="none"/>
        </w:rPr>
        <w:t>.2.</w:t>
      </w:r>
      <w:r w:rsidRPr="00CD0A1E">
        <w:rPr>
          <w:rFonts w:ascii="Times New Roman" w:eastAsia="Calibri" w:hAnsi="Times New Roman" w:cs="Times New Roman"/>
          <w:kern w:val="0"/>
          <w:sz w:val="24"/>
          <w:szCs w:val="24"/>
          <w14:ligatures w14:val="none"/>
        </w:rPr>
        <w:tab/>
        <w:t>Visas pretenzijas un strīdi, kas var rasties Līguma izpildes laikā, vispirms tiek risināti pārrunu ceļā, pēc iespējas vienojoties abpusēji izdevīgam kompromisam. Strīda neatrisināšanas gadījumā strīds risināms Latvijas Republikas normatīvajos aktos noteiktajā kārtībā Latvijas Republikas tiesā un atbilstoši Latvijas Republikā spēkā esošajiem normatīvajiem aktiem.</w:t>
      </w:r>
    </w:p>
    <w:p w14:paraId="09CB3206" w14:textId="77777777" w:rsidR="002C0F26" w:rsidRPr="00CD0A1E" w:rsidRDefault="002C0F26" w:rsidP="002C0F26">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Pr="00CD0A1E">
        <w:rPr>
          <w:rFonts w:ascii="Times New Roman" w:eastAsia="Calibri" w:hAnsi="Times New Roman" w:cs="Times New Roman"/>
          <w:kern w:val="0"/>
          <w:sz w:val="24"/>
          <w:szCs w:val="24"/>
          <w14:ligatures w14:val="none"/>
        </w:rPr>
        <w:t>.3.</w:t>
      </w:r>
      <w:r w:rsidRPr="00CD0A1E">
        <w:rPr>
          <w:rFonts w:ascii="Times New Roman" w:eastAsia="Calibri" w:hAnsi="Times New Roman" w:cs="Times New Roman"/>
          <w:kern w:val="0"/>
          <w:sz w:val="24"/>
          <w:szCs w:val="24"/>
          <w14:ligatures w14:val="none"/>
        </w:rPr>
        <w:tab/>
        <w:t xml:space="preserve"> Līguma nosacījumi var tikt grozīti Pusēm savstarpēji vienojoties, noformējot Līguma grozījumus rakstiski. Tie pievienojami Līgumam kā pielikumi un kļūst par Līguma neatņemamu sastāvdaļu.</w:t>
      </w:r>
    </w:p>
    <w:p w14:paraId="534AC3BB" w14:textId="77777777" w:rsidR="002C0F26" w:rsidRPr="00CD0A1E" w:rsidRDefault="002C0F26" w:rsidP="002C0F26">
      <w:pPr>
        <w:tabs>
          <w:tab w:val="left" w:pos="567"/>
          <w:tab w:val="left" w:pos="1276"/>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10</w:t>
      </w:r>
      <w:r w:rsidRPr="00CD0A1E">
        <w:rPr>
          <w:rFonts w:ascii="Times New Roman" w:eastAsia="Times New Roman" w:hAnsi="Times New Roman" w:cs="Times New Roman"/>
          <w:kern w:val="0"/>
          <w:sz w:val="24"/>
          <w:szCs w:val="24"/>
          <w:lang w:eastAsia="ar-SA"/>
          <w14:ligatures w14:val="none"/>
        </w:rPr>
        <w:t>.4.</w:t>
      </w:r>
      <w:r w:rsidRPr="00CD0A1E">
        <w:rPr>
          <w:rFonts w:ascii="Times New Roman" w:eastAsia="Times New Roman" w:hAnsi="Times New Roman" w:cs="Times New Roman"/>
          <w:kern w:val="0"/>
          <w:sz w:val="24"/>
          <w:szCs w:val="24"/>
          <w:lang w:eastAsia="ar-SA"/>
          <w14:ligatures w14:val="none"/>
        </w:rPr>
        <w:tab/>
        <w:t xml:space="preserve">Nevienai no </w:t>
      </w:r>
      <w:r w:rsidRPr="00CD0A1E">
        <w:rPr>
          <w:rFonts w:ascii="Times New Roman" w:eastAsia="Times New Roman" w:hAnsi="Times New Roman" w:cs="Times New Roman"/>
          <w:iCs/>
          <w:kern w:val="0"/>
          <w:sz w:val="24"/>
          <w:szCs w:val="24"/>
          <w:lang w:eastAsia="ar-SA"/>
          <w14:ligatures w14:val="none"/>
        </w:rPr>
        <w:t>Pusēm</w:t>
      </w:r>
      <w:r w:rsidRPr="00CD0A1E">
        <w:rPr>
          <w:rFonts w:ascii="Times New Roman" w:eastAsia="Times New Roman" w:hAnsi="Times New Roman" w:cs="Times New Roman"/>
          <w:kern w:val="0"/>
          <w:sz w:val="24"/>
          <w:szCs w:val="24"/>
          <w:lang w:eastAsia="ar-SA"/>
          <w14:ligatures w14:val="none"/>
        </w:rPr>
        <w:t xml:space="preserve"> bez saskaņošanas ar otru </w:t>
      </w:r>
      <w:r w:rsidRPr="00CD0A1E">
        <w:rPr>
          <w:rFonts w:ascii="Times New Roman" w:eastAsia="Times New Roman" w:hAnsi="Times New Roman" w:cs="Times New Roman"/>
          <w:iCs/>
          <w:kern w:val="0"/>
          <w:sz w:val="24"/>
          <w:szCs w:val="24"/>
          <w:lang w:eastAsia="ar-SA"/>
          <w14:ligatures w14:val="none"/>
        </w:rPr>
        <w:t>Pusi</w:t>
      </w:r>
      <w:r w:rsidRPr="00CD0A1E">
        <w:rPr>
          <w:rFonts w:ascii="Times New Roman" w:eastAsia="Times New Roman" w:hAnsi="Times New Roman" w:cs="Times New Roman"/>
          <w:kern w:val="0"/>
          <w:sz w:val="24"/>
          <w:szCs w:val="24"/>
          <w:lang w:eastAsia="ar-SA"/>
          <w14:ligatures w14:val="none"/>
        </w:rPr>
        <w:t xml:space="preserve"> nav tiesību savas </w:t>
      </w:r>
      <w:r w:rsidRPr="00CD0A1E">
        <w:rPr>
          <w:rFonts w:ascii="Times New Roman" w:eastAsia="Times New Roman" w:hAnsi="Times New Roman" w:cs="Times New Roman"/>
          <w:iCs/>
          <w:kern w:val="0"/>
          <w:sz w:val="24"/>
          <w:szCs w:val="24"/>
          <w:lang w:eastAsia="ar-SA"/>
          <w14:ligatures w14:val="none"/>
        </w:rPr>
        <w:t xml:space="preserve">Līgumā noteiktās saistības </w:t>
      </w:r>
      <w:r w:rsidRPr="00CD0A1E">
        <w:rPr>
          <w:rFonts w:ascii="Times New Roman" w:eastAsia="Times New Roman" w:hAnsi="Times New Roman" w:cs="Times New Roman"/>
          <w:kern w:val="0"/>
          <w:sz w:val="24"/>
          <w:szCs w:val="24"/>
          <w:lang w:eastAsia="ar-SA"/>
          <w14:ligatures w14:val="none"/>
        </w:rPr>
        <w:t xml:space="preserve">nodot trešajai personai. </w:t>
      </w:r>
    </w:p>
    <w:p w14:paraId="7643B592" w14:textId="77777777" w:rsidR="002C0F26" w:rsidRPr="00E02DBC" w:rsidRDefault="002C0F26" w:rsidP="002C0F26">
      <w:pPr>
        <w:pStyle w:val="Sarakstarindkopa"/>
        <w:numPr>
          <w:ilvl w:val="0"/>
          <w:numId w:val="8"/>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1E999DAC" w14:textId="77777777" w:rsidR="002C0F26" w:rsidRPr="00E02DBC" w:rsidRDefault="002C0F26" w:rsidP="002C0F26">
      <w:pPr>
        <w:pStyle w:val="Sarakstarindkopa"/>
        <w:numPr>
          <w:ilvl w:val="0"/>
          <w:numId w:val="8"/>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06429E3D" w14:textId="77777777" w:rsidR="002C0F26" w:rsidRPr="00CD0A1E" w:rsidRDefault="002C0F26" w:rsidP="002C0F26">
      <w:pPr>
        <w:numPr>
          <w:ilvl w:val="1"/>
          <w:numId w:val="8"/>
        </w:numPr>
        <w:tabs>
          <w:tab w:val="left" w:pos="567"/>
          <w:tab w:val="left" w:pos="1276"/>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Gadījumos, kas nav </w:t>
      </w:r>
      <w:r>
        <w:rPr>
          <w:rFonts w:ascii="Times New Roman" w:eastAsia="Times New Roman" w:hAnsi="Times New Roman" w:cs="Times New Roman"/>
          <w:kern w:val="0"/>
          <w:sz w:val="24"/>
          <w:szCs w:val="24"/>
          <w:lang w:eastAsia="ar-SA"/>
          <w14:ligatures w14:val="none"/>
        </w:rPr>
        <w:t>atrunāti</w:t>
      </w:r>
      <w:r w:rsidRPr="00CD0A1E">
        <w:rPr>
          <w:rFonts w:ascii="Times New Roman" w:eastAsia="Times New Roman" w:hAnsi="Times New Roman" w:cs="Times New Roman"/>
          <w:kern w:val="0"/>
          <w:sz w:val="24"/>
          <w:szCs w:val="24"/>
          <w:lang w:eastAsia="ar-SA"/>
          <w14:ligatures w14:val="none"/>
        </w:rPr>
        <w:t xml:space="preserve"> </w:t>
      </w:r>
      <w:r w:rsidRPr="00CD0A1E">
        <w:rPr>
          <w:rFonts w:ascii="Times New Roman" w:eastAsia="Times New Roman" w:hAnsi="Times New Roman" w:cs="Times New Roman"/>
          <w:iCs/>
          <w:kern w:val="0"/>
          <w:sz w:val="24"/>
          <w:szCs w:val="24"/>
          <w:lang w:eastAsia="ar-SA"/>
          <w14:ligatures w14:val="none"/>
        </w:rPr>
        <w:t>Līgumā</w:t>
      </w:r>
      <w:r w:rsidRPr="00CD0A1E">
        <w:rPr>
          <w:rFonts w:ascii="Times New Roman" w:eastAsia="Times New Roman" w:hAnsi="Times New Roman" w:cs="Times New Roman"/>
          <w:kern w:val="0"/>
          <w:sz w:val="24"/>
          <w:szCs w:val="24"/>
          <w:lang w:eastAsia="ar-SA"/>
          <w14:ligatures w14:val="none"/>
        </w:rPr>
        <w:t xml:space="preserve">, </w:t>
      </w:r>
      <w:r w:rsidRPr="00CD0A1E">
        <w:rPr>
          <w:rFonts w:ascii="Times New Roman" w:eastAsia="Times New Roman" w:hAnsi="Times New Roman" w:cs="Times New Roman"/>
          <w:iCs/>
          <w:kern w:val="0"/>
          <w:sz w:val="24"/>
          <w:szCs w:val="24"/>
          <w:lang w:eastAsia="ar-SA"/>
          <w14:ligatures w14:val="none"/>
        </w:rPr>
        <w:t>Puses</w:t>
      </w:r>
      <w:r w:rsidRPr="00CD0A1E">
        <w:rPr>
          <w:rFonts w:ascii="Times New Roman" w:eastAsia="Times New Roman" w:hAnsi="Times New Roman" w:cs="Times New Roman"/>
          <w:kern w:val="0"/>
          <w:sz w:val="24"/>
          <w:szCs w:val="24"/>
          <w:lang w:eastAsia="ar-SA"/>
          <w14:ligatures w14:val="none"/>
        </w:rPr>
        <w:t xml:space="preserve"> rīkojas saskaņā ar Latvijas Republikā spēkā esošajiem normatīvajiem aktiem.</w:t>
      </w:r>
    </w:p>
    <w:p w14:paraId="44BD39F7" w14:textId="77777777" w:rsidR="002C0F26" w:rsidRPr="00CD0A1E" w:rsidRDefault="002C0F26" w:rsidP="002C0F26">
      <w:pPr>
        <w:numPr>
          <w:ilvl w:val="1"/>
          <w:numId w:val="8"/>
        </w:numPr>
        <w:tabs>
          <w:tab w:val="left" w:pos="567"/>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Ja kādai no Pusēm tiek mainīts juridiskais statuss, Pušu amatpersonu paraksta tiesības, vai kādi Līgumā minētie Pušu rekvizīti, tālruņa numuri, elektroniskā pasta adreses, adreses u.c., tad tā nekavējoties, bet ne vēlāk kā 3 (trīs) darba dienu laikā rakstiski paziņo par to otrai Pusei. Ja Puse neizpilda šī punkta noteikumus, uzskatāms, ka otra Puse ir pilnībā izpildījusi savas saistības, lietojot Līgumā esošo informāciju par otru Pusi. Šajā punktā minētie nosacījumi attiecas arī uz Līgumā un tā pielikumos minētajiem Pušu pārstāvjiem un to rekvizītiem.</w:t>
      </w:r>
    </w:p>
    <w:p w14:paraId="2A658E3A" w14:textId="77777777" w:rsidR="002C0F26" w:rsidRPr="00CD0A1E" w:rsidRDefault="002C0F26" w:rsidP="002C0F26">
      <w:pPr>
        <w:numPr>
          <w:ilvl w:val="1"/>
          <w:numId w:val="8"/>
        </w:numPr>
        <w:tabs>
          <w:tab w:val="left" w:pos="567"/>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Puses vienojas, ka visa korespondence, ko Puses šā Līguma sakarā nosūtījušas viena otrai ar pasta vai kurjera starpniecību, šaubu gadījumā uzskatāma par saņemtu septītajā dienā pēc tās nodošanas pastā vai kurjeram. </w:t>
      </w:r>
      <w:bookmarkStart w:id="15" w:name="_Hlk112848644"/>
      <w:r w:rsidRPr="00CD0A1E">
        <w:rPr>
          <w:rFonts w:ascii="Times New Roman" w:eastAsia="Calibri" w:hAnsi="Times New Roman" w:cs="Times New Roman"/>
          <w:kern w:val="0"/>
          <w:sz w:val="24"/>
          <w:szCs w:val="24"/>
          <w14:ligatures w14:val="none"/>
        </w:rPr>
        <w:t xml:space="preserve">Informācija, kas nodota personīgi pret parakstu – dienā, kad tā nogādāta saņēmējam. Informācija, kas </w:t>
      </w:r>
      <w:bookmarkEnd w:id="15"/>
      <w:r w:rsidRPr="00CD0A1E">
        <w:rPr>
          <w:rFonts w:ascii="Times New Roman" w:eastAsia="Calibri" w:hAnsi="Times New Roman" w:cs="Times New Roman"/>
          <w:kern w:val="0"/>
          <w:sz w:val="24"/>
          <w:szCs w:val="24"/>
          <w14:ligatures w14:val="none"/>
        </w:rPr>
        <w:t>nosūtīta elektroniski uz Līgumā norādītajām elektroniskā pasta adresēm uzskatāma par paziņotu otrajā darba dienā pēc tās nosūtīšanas. Informācija, kas paziņota, izmantojot oficiālo e-adresi, ja pusei ir aktivizēts oficiālās elektroniskās adreses konts, uzskatāma par paziņotu otrajā darba dienā pēc tās nosūtīšanas. Puses visu Līguma darbības laiku apņemas nodrošināt iespēju saņemt korespondenci Līgumā norādītajās adresēs un uzņemas visus riskus sakarā ar jebkādām korespondences saņemšanas grūtībām vai neiespējamību.</w:t>
      </w:r>
    </w:p>
    <w:p w14:paraId="150E0437" w14:textId="77777777" w:rsidR="002C0F26" w:rsidRPr="00D11F6B" w:rsidRDefault="002C0F26" w:rsidP="002C0F26">
      <w:pPr>
        <w:numPr>
          <w:ilvl w:val="1"/>
          <w:numId w:val="8"/>
        </w:numPr>
        <w:tabs>
          <w:tab w:val="left" w:pos="540"/>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D11F6B">
        <w:rPr>
          <w:rFonts w:ascii="Times New Roman" w:eastAsia="Calibri" w:hAnsi="Times New Roman" w:cs="Times New Roman"/>
          <w:kern w:val="0"/>
          <w:sz w:val="24"/>
          <w:szCs w:val="24"/>
          <w14:ligatures w14:val="none"/>
        </w:rPr>
        <w:t>Kontaktpersonas saziņai starp Pusēm Līguma izpildes un Preces garantijas laikā, un kuras ir tiesīgas parakstīt pieņemšanas – nodošanas aktu:</w:t>
      </w:r>
    </w:p>
    <w:p w14:paraId="55C46DD9" w14:textId="2BBEA93D" w:rsidR="002C0F26" w:rsidRPr="00A64E2B" w:rsidRDefault="002C0F26" w:rsidP="002C0F26">
      <w:pPr>
        <w:tabs>
          <w:tab w:val="left" w:pos="540"/>
          <w:tab w:val="left" w:pos="1276"/>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10.8.1. Kontaktpersona</w:t>
      </w:r>
      <w:r w:rsidRPr="00CD0A1E">
        <w:rPr>
          <w:rFonts w:ascii="Times New Roman" w:eastAsia="Calibri" w:hAnsi="Times New Roman" w:cs="Times New Roman"/>
          <w:kern w:val="0"/>
          <w:sz w:val="24"/>
          <w:szCs w:val="24"/>
          <w14:ligatures w14:val="none"/>
        </w:rPr>
        <w:t xml:space="preserve"> </w:t>
      </w:r>
      <w:r w:rsidRPr="00A64E2B">
        <w:rPr>
          <w:rFonts w:ascii="Times New Roman" w:eastAsia="Calibri" w:hAnsi="Times New Roman" w:cs="Times New Roman"/>
          <w:kern w:val="0"/>
          <w:sz w:val="24"/>
          <w:szCs w:val="24"/>
          <w14:ligatures w14:val="none"/>
        </w:rPr>
        <w:t xml:space="preserve">no Pasūtītāja puses – </w:t>
      </w:r>
      <w:r w:rsidR="00C10C0B">
        <w:rPr>
          <w:rFonts w:ascii="Times New Roman" w:eastAsia="Calibri" w:hAnsi="Times New Roman" w:cs="Times New Roman"/>
          <w:kern w:val="0"/>
          <w:sz w:val="24"/>
          <w:szCs w:val="24"/>
          <w14:ligatures w14:val="none"/>
        </w:rPr>
        <w:t>/svītrots/</w:t>
      </w:r>
      <w:r w:rsidRPr="00A64E2B">
        <w:rPr>
          <w:rFonts w:ascii="Times New Roman" w:eastAsia="Calibri" w:hAnsi="Times New Roman" w:cs="Times New Roman"/>
          <w:kern w:val="0"/>
          <w:sz w:val="24"/>
          <w:szCs w:val="24"/>
          <w14:ligatures w14:val="none"/>
        </w:rPr>
        <w:t>.</w:t>
      </w:r>
    </w:p>
    <w:p w14:paraId="6BB6FCB0" w14:textId="2809163E" w:rsidR="002C0F26" w:rsidRPr="00A64E2B" w:rsidRDefault="002C0F26" w:rsidP="002C0F26">
      <w:pPr>
        <w:tabs>
          <w:tab w:val="left" w:pos="540"/>
          <w:tab w:val="left" w:pos="1276"/>
        </w:tabs>
        <w:suppressAutoHyphens/>
        <w:spacing w:after="0" w:line="240" w:lineRule="auto"/>
        <w:ind w:left="566"/>
        <w:jc w:val="both"/>
        <w:rPr>
          <w:rFonts w:ascii="Times New Roman" w:eastAsia="Calibri" w:hAnsi="Times New Roman" w:cs="Times New Roman"/>
          <w:kern w:val="0"/>
          <w:sz w:val="24"/>
          <w:szCs w:val="24"/>
          <w14:ligatures w14:val="none"/>
        </w:rPr>
      </w:pPr>
      <w:r w:rsidRPr="00A64E2B">
        <w:rPr>
          <w:rFonts w:ascii="Times New Roman" w:eastAsia="Calibri" w:hAnsi="Times New Roman" w:cs="Times New Roman"/>
          <w:kern w:val="0"/>
          <w:sz w:val="24"/>
          <w:szCs w:val="24"/>
          <w14:ligatures w14:val="none"/>
        </w:rPr>
        <w:t xml:space="preserve">10.8.2. Kontaktpersona no Piegādātāja puses -  </w:t>
      </w:r>
      <w:r w:rsidR="00C10C0B" w:rsidRPr="00C10C0B">
        <w:rPr>
          <w:rFonts w:ascii="Times New Roman" w:eastAsia="Calibri" w:hAnsi="Times New Roman" w:cs="Times New Roman"/>
          <w:kern w:val="0"/>
          <w:sz w:val="24"/>
          <w:szCs w:val="24"/>
          <w14:ligatures w14:val="none"/>
        </w:rPr>
        <w:t>/svītrots/</w:t>
      </w:r>
      <w:r w:rsidRPr="00A64E2B">
        <w:rPr>
          <w:rFonts w:ascii="Times New Roman" w:eastAsia="Calibri" w:hAnsi="Times New Roman" w:cs="Times New Roman"/>
          <w:kern w:val="0"/>
          <w:sz w:val="24"/>
          <w:szCs w:val="24"/>
          <w14:ligatures w14:val="none"/>
        </w:rPr>
        <w:t>.</w:t>
      </w:r>
    </w:p>
    <w:p w14:paraId="6608EA7D" w14:textId="77777777" w:rsidR="002C0F26" w:rsidRPr="00A64E2B" w:rsidRDefault="002C0F26" w:rsidP="002C0F26">
      <w:pPr>
        <w:pStyle w:val="Sarakstarindkopa"/>
        <w:numPr>
          <w:ilvl w:val="0"/>
          <w:numId w:val="10"/>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7F18B5AB" w14:textId="77777777" w:rsidR="002C0F26" w:rsidRPr="00A64E2B" w:rsidRDefault="002C0F26" w:rsidP="002C0F26">
      <w:pPr>
        <w:pStyle w:val="Sarakstarindkopa"/>
        <w:numPr>
          <w:ilvl w:val="0"/>
          <w:numId w:val="10"/>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71FE4F6A" w14:textId="77777777" w:rsidR="002C0F26" w:rsidRPr="00A64E2B" w:rsidRDefault="002C0F26" w:rsidP="002C0F26">
      <w:pPr>
        <w:pStyle w:val="Sarakstarindkopa"/>
        <w:numPr>
          <w:ilvl w:val="1"/>
          <w:numId w:val="10"/>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44397DBC" w14:textId="77777777" w:rsidR="002C0F26" w:rsidRPr="00CD0A1E" w:rsidRDefault="002C0F26" w:rsidP="002C0F26">
      <w:pPr>
        <w:numPr>
          <w:ilvl w:val="1"/>
          <w:numId w:val="10"/>
        </w:numPr>
        <w:tabs>
          <w:tab w:val="left" w:pos="540"/>
          <w:tab w:val="left" w:pos="1276"/>
        </w:tabs>
        <w:suppressAutoHyphens/>
        <w:spacing w:after="0" w:line="240" w:lineRule="auto"/>
        <w:ind w:left="540"/>
        <w:contextualSpacing/>
        <w:jc w:val="both"/>
        <w:rPr>
          <w:rFonts w:ascii="Times New Roman" w:eastAsia="Calibri" w:hAnsi="Times New Roman" w:cs="Times New Roman"/>
          <w:kern w:val="0"/>
          <w:sz w:val="24"/>
          <w:szCs w:val="24"/>
          <w14:ligatures w14:val="none"/>
        </w:rPr>
      </w:pPr>
      <w:r w:rsidRPr="00A64E2B">
        <w:rPr>
          <w:rFonts w:ascii="Times New Roman" w:eastAsia="Calibri" w:hAnsi="Times New Roman" w:cs="Times New Roman"/>
          <w:kern w:val="0"/>
          <w:sz w:val="24"/>
          <w:szCs w:val="24"/>
          <w14:ligatures w14:val="none"/>
        </w:rPr>
        <w:t>Ja kāds no Līguma punktiem kāda iemesla dēļ</w:t>
      </w:r>
      <w:r w:rsidRPr="00CD0A1E">
        <w:rPr>
          <w:rFonts w:ascii="Times New Roman" w:eastAsia="Calibri" w:hAnsi="Times New Roman" w:cs="Times New Roman"/>
          <w:kern w:val="0"/>
          <w:sz w:val="24"/>
          <w:szCs w:val="24"/>
          <w14:ligatures w14:val="none"/>
        </w:rPr>
        <w:t xml:space="preserve"> zaudē spēku, tas neietekmē citus Līguma noteikumus un pārējie Līguma punkti paliek spēkā.</w:t>
      </w:r>
    </w:p>
    <w:p w14:paraId="6C99623F" w14:textId="77777777" w:rsidR="002C0F26" w:rsidRPr="00CD0A1E" w:rsidRDefault="002C0F26" w:rsidP="002C0F26">
      <w:pPr>
        <w:numPr>
          <w:ilvl w:val="1"/>
          <w:numId w:val="10"/>
        </w:numPr>
        <w:tabs>
          <w:tab w:val="left" w:pos="54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Līguma izpildes gaitā iegūtā informācija atzīstama par konfidenciālu un nav nododama trešajai personai bez otras Puses piekrišanas, izņemot, ja šāda informācija nepieciešama Līguma saistību pienācīgai izpildei, vai jāsniedz </w:t>
      </w:r>
      <w:proofErr w:type="spellStart"/>
      <w:r w:rsidRPr="00CD0A1E">
        <w:rPr>
          <w:rFonts w:ascii="Times New Roman" w:eastAsia="Calibri" w:hAnsi="Times New Roman" w:cs="Times New Roman"/>
          <w:kern w:val="0"/>
          <w:sz w:val="24"/>
          <w:szCs w:val="24"/>
          <w14:ligatures w14:val="none"/>
        </w:rPr>
        <w:t>tiesībsargājošām</w:t>
      </w:r>
      <w:proofErr w:type="spellEnd"/>
      <w:r w:rsidRPr="00CD0A1E">
        <w:rPr>
          <w:rFonts w:ascii="Times New Roman" w:eastAsia="Calibri" w:hAnsi="Times New Roman" w:cs="Times New Roman"/>
          <w:kern w:val="0"/>
          <w:sz w:val="24"/>
          <w:szCs w:val="24"/>
          <w14:ligatures w14:val="none"/>
        </w:rPr>
        <w:t xml:space="preserve"> iestādēm saskaņā ar normatīvajiem aktiem.</w:t>
      </w:r>
    </w:p>
    <w:p w14:paraId="535AF9A1" w14:textId="77777777" w:rsidR="002C0F26" w:rsidRPr="00DB0406" w:rsidRDefault="002C0F26" w:rsidP="002C0F26">
      <w:pPr>
        <w:numPr>
          <w:ilvl w:val="1"/>
          <w:numId w:val="10"/>
        </w:numPr>
        <w:tabs>
          <w:tab w:val="left" w:pos="540"/>
        </w:tabs>
        <w:suppressAutoHyphens/>
        <w:spacing w:after="0" w:line="240" w:lineRule="auto"/>
        <w:ind w:left="567" w:hanging="567"/>
        <w:contextualSpacing/>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Puses</w:t>
      </w:r>
      <w:r w:rsidRPr="00DB0406">
        <w:rPr>
          <w:rFonts w:ascii="Times New Roman" w:eastAsia="Calibri" w:hAnsi="Times New Roman" w:cs="Times New Roman"/>
          <w:bCs/>
          <w:kern w:val="0"/>
          <w:sz w:val="24"/>
          <w:szCs w:val="24"/>
          <w14:ligatures w14:val="none"/>
        </w:rPr>
        <w:t xml:space="preserve"> savstarpēji ir atbildīgi par otra</w:t>
      </w:r>
      <w:r>
        <w:rPr>
          <w:rFonts w:ascii="Times New Roman" w:eastAsia="Calibri" w:hAnsi="Times New Roman" w:cs="Times New Roman"/>
          <w:bCs/>
          <w:kern w:val="0"/>
          <w:sz w:val="24"/>
          <w:szCs w:val="24"/>
          <w14:ligatures w14:val="none"/>
        </w:rPr>
        <w:t>i Pusei</w:t>
      </w:r>
      <w:r w:rsidRPr="00DB0406">
        <w:rPr>
          <w:rFonts w:ascii="Times New Roman" w:eastAsia="Calibri" w:hAnsi="Times New Roman" w:cs="Times New Roman"/>
          <w:bCs/>
          <w:kern w:val="0"/>
          <w:sz w:val="24"/>
          <w:szCs w:val="24"/>
          <w14:ligatures w14:val="none"/>
        </w:rPr>
        <w:t xml:space="preserve"> nodarītajiem tiešajiem zaudējumiem, ja tie radušies viena</w:t>
      </w:r>
      <w:r>
        <w:rPr>
          <w:rFonts w:ascii="Times New Roman" w:eastAsia="Calibri" w:hAnsi="Times New Roman" w:cs="Times New Roman"/>
          <w:bCs/>
          <w:kern w:val="0"/>
          <w:sz w:val="24"/>
          <w:szCs w:val="24"/>
          <w14:ligatures w14:val="none"/>
        </w:rPr>
        <w:t>s Puses</w:t>
      </w:r>
      <w:r w:rsidRPr="00DB0406">
        <w:rPr>
          <w:rFonts w:ascii="Times New Roman" w:eastAsia="Calibri" w:hAnsi="Times New Roman" w:cs="Times New Roman"/>
          <w:bCs/>
          <w:kern w:val="0"/>
          <w:sz w:val="24"/>
          <w:szCs w:val="24"/>
          <w14:ligatures w14:val="none"/>
        </w:rPr>
        <w:t xml:space="preserve"> vai tā darbinieku, kā arī šī Līguma izpildē iesaistīto trešo personu darbības vai bezdarbības, tai skaitā rupjas neuzmanības, ļaunā nolūkā izdarīto darbību vai nolaidības rezultātā</w:t>
      </w:r>
      <w:r>
        <w:rPr>
          <w:rFonts w:ascii="Times New Roman" w:eastAsia="Calibri" w:hAnsi="Times New Roman" w:cs="Times New Roman"/>
          <w:bCs/>
          <w:kern w:val="0"/>
          <w:sz w:val="24"/>
          <w:szCs w:val="24"/>
          <w14:ligatures w14:val="none"/>
        </w:rPr>
        <w:t>.</w:t>
      </w:r>
    </w:p>
    <w:p w14:paraId="6427814F" w14:textId="77777777" w:rsidR="002C0F26" w:rsidRPr="00CD0A1E" w:rsidRDefault="002C0F26" w:rsidP="002C0F26">
      <w:pPr>
        <w:numPr>
          <w:ilvl w:val="1"/>
          <w:numId w:val="10"/>
        </w:numPr>
        <w:tabs>
          <w:tab w:val="left" w:pos="540"/>
        </w:tabs>
        <w:suppressAutoHyphens/>
        <w:spacing w:after="0" w:line="240" w:lineRule="auto"/>
        <w:ind w:left="567" w:hanging="567"/>
        <w:contextualSpacing/>
        <w:jc w:val="both"/>
        <w:rPr>
          <w:rFonts w:ascii="Times New Roman" w:eastAsia="Calibri" w:hAnsi="Times New Roman" w:cs="Times New Roman"/>
          <w:bCs/>
          <w:kern w:val="0"/>
          <w:sz w:val="24"/>
          <w:szCs w:val="24"/>
          <w14:ligatures w14:val="none"/>
        </w:rPr>
      </w:pPr>
      <w:r w:rsidRPr="00CD0A1E">
        <w:rPr>
          <w:rFonts w:ascii="Times New Roman" w:eastAsia="Calibri" w:hAnsi="Times New Roman" w:cs="Times New Roman"/>
          <w:bCs/>
          <w:kern w:val="0"/>
          <w:sz w:val="24"/>
          <w:szCs w:val="24"/>
          <w14:ligatures w14:val="none"/>
        </w:rPr>
        <w:lastRenderedPageBreak/>
        <w:t xml:space="preserve">Līgums noformēts </w:t>
      </w:r>
      <w:r w:rsidRPr="00227148">
        <w:rPr>
          <w:rFonts w:ascii="Times New Roman" w:eastAsia="Calibri" w:hAnsi="Times New Roman" w:cs="Times New Roman"/>
          <w:bCs/>
          <w:kern w:val="0"/>
          <w:sz w:val="24"/>
          <w:szCs w:val="24"/>
          <w14:ligatures w14:val="none"/>
        </w:rPr>
        <w:t>elektroniskā dokumenta veidā un parakstīts ar drošu elektronisko parakstu, kas satura laika zīmogu</w:t>
      </w:r>
      <w:r w:rsidRPr="00CD0A1E">
        <w:rPr>
          <w:rFonts w:ascii="Times New Roman" w:eastAsia="Calibri" w:hAnsi="Times New Roman" w:cs="Times New Roman"/>
          <w:bCs/>
          <w:kern w:val="0"/>
          <w:sz w:val="24"/>
          <w:szCs w:val="24"/>
          <w14:ligatures w14:val="none"/>
        </w:rPr>
        <w:t>. Katra Puse glabā abpusēji parakstītu Līgumu elektroniskā dokumenta formā.</w:t>
      </w:r>
    </w:p>
    <w:p w14:paraId="5A989C26" w14:textId="77777777" w:rsidR="002C0F26" w:rsidRPr="00CD0A1E" w:rsidRDefault="002C0F26" w:rsidP="002C0F26">
      <w:pPr>
        <w:numPr>
          <w:ilvl w:val="1"/>
          <w:numId w:val="10"/>
        </w:numPr>
        <w:tabs>
          <w:tab w:val="left" w:pos="540"/>
        </w:tabs>
        <w:suppressAutoHyphens/>
        <w:spacing w:after="0" w:line="240" w:lineRule="auto"/>
        <w:ind w:left="567" w:hanging="567"/>
        <w:contextualSpacing/>
        <w:jc w:val="both"/>
        <w:rPr>
          <w:rFonts w:ascii="Times New Roman" w:eastAsia="Calibri" w:hAnsi="Times New Roman" w:cs="Times New Roman"/>
          <w:bCs/>
          <w:iCs/>
          <w:kern w:val="0"/>
          <w:sz w:val="24"/>
          <w:szCs w:val="24"/>
          <w14:ligatures w14:val="none"/>
        </w:rPr>
      </w:pPr>
      <w:r w:rsidRPr="00CD0A1E">
        <w:rPr>
          <w:rFonts w:ascii="Times New Roman" w:eastAsia="Calibri" w:hAnsi="Times New Roman" w:cs="Times New Roman"/>
          <w:bCs/>
          <w:iCs/>
          <w:kern w:val="0"/>
          <w:sz w:val="24"/>
          <w:szCs w:val="24"/>
          <w14:ligatures w14:val="none"/>
        </w:rPr>
        <w:t xml:space="preserve">Līguma pielikumi ir šā Līguma neatņemamas sastāvdaļas un ir Pusēm saistoši Līguma izpildē. </w:t>
      </w:r>
    </w:p>
    <w:p w14:paraId="63B338E7" w14:textId="77777777" w:rsidR="002C0F26" w:rsidRDefault="002C0F26" w:rsidP="002C0F26">
      <w:pPr>
        <w:numPr>
          <w:ilvl w:val="1"/>
          <w:numId w:val="10"/>
        </w:numPr>
        <w:tabs>
          <w:tab w:val="left" w:pos="540"/>
        </w:tabs>
        <w:suppressAutoHyphens/>
        <w:spacing w:after="0" w:line="240" w:lineRule="auto"/>
        <w:ind w:left="567" w:hanging="567"/>
        <w:contextualSpacing/>
        <w:jc w:val="both"/>
        <w:rPr>
          <w:rFonts w:ascii="Times New Roman" w:eastAsia="Calibri" w:hAnsi="Times New Roman" w:cs="Times New Roman"/>
          <w:bCs/>
          <w:iCs/>
          <w:kern w:val="0"/>
          <w:sz w:val="24"/>
          <w:szCs w:val="24"/>
          <w14:ligatures w14:val="none"/>
        </w:rPr>
      </w:pPr>
      <w:r>
        <w:rPr>
          <w:rFonts w:ascii="Times New Roman" w:eastAsia="Calibri" w:hAnsi="Times New Roman" w:cs="Times New Roman"/>
          <w:bCs/>
          <w:iCs/>
          <w:kern w:val="0"/>
          <w:sz w:val="24"/>
          <w:szCs w:val="24"/>
          <w14:ligatures w14:val="none"/>
        </w:rPr>
        <w:t>Līguma pielikumi</w:t>
      </w:r>
      <w:r w:rsidRPr="00CD0A1E">
        <w:rPr>
          <w:rFonts w:ascii="Times New Roman" w:eastAsia="Calibri" w:hAnsi="Times New Roman" w:cs="Times New Roman"/>
          <w:bCs/>
          <w:iCs/>
          <w:kern w:val="0"/>
          <w:sz w:val="24"/>
          <w:szCs w:val="24"/>
          <w14:ligatures w14:val="none"/>
        </w:rPr>
        <w:t xml:space="preserve">: </w:t>
      </w:r>
    </w:p>
    <w:p w14:paraId="574E888C" w14:textId="0772C358" w:rsidR="00227148" w:rsidRPr="00CD0A1E" w:rsidRDefault="00227148" w:rsidP="00227148">
      <w:pPr>
        <w:tabs>
          <w:tab w:val="left" w:pos="540"/>
        </w:tabs>
        <w:suppressAutoHyphens/>
        <w:spacing w:after="0" w:line="240" w:lineRule="auto"/>
        <w:ind w:left="567"/>
        <w:contextualSpacing/>
        <w:jc w:val="both"/>
        <w:rPr>
          <w:rFonts w:ascii="Times New Roman" w:eastAsia="Calibri" w:hAnsi="Times New Roman" w:cs="Times New Roman"/>
          <w:bCs/>
          <w:iCs/>
          <w:kern w:val="0"/>
          <w:sz w:val="24"/>
          <w:szCs w:val="24"/>
          <w14:ligatures w14:val="none"/>
        </w:rPr>
      </w:pPr>
      <w:r w:rsidRPr="00227148">
        <w:rPr>
          <w:rFonts w:ascii="Times New Roman" w:eastAsia="Calibri" w:hAnsi="Times New Roman" w:cs="Times New Roman"/>
          <w:bCs/>
          <w:iCs/>
          <w:kern w:val="0"/>
          <w:sz w:val="24"/>
          <w:szCs w:val="24"/>
          <w14:ligatures w14:val="none"/>
        </w:rPr>
        <w:t>1.pielikums – Tehniskā specifikācija/tehniskais un finanšu piedāvājums iepirkumam ID Nr. JRS 2024/</w:t>
      </w:r>
      <w:r>
        <w:rPr>
          <w:rFonts w:ascii="Times New Roman" w:eastAsia="Calibri" w:hAnsi="Times New Roman" w:cs="Times New Roman"/>
          <w:bCs/>
          <w:iCs/>
          <w:kern w:val="0"/>
          <w:sz w:val="24"/>
          <w:szCs w:val="24"/>
          <w14:ligatures w14:val="none"/>
        </w:rPr>
        <w:t>08K</w:t>
      </w:r>
      <w:r w:rsidR="00C10C0B">
        <w:rPr>
          <w:rFonts w:ascii="Times New Roman" w:eastAsia="Calibri" w:hAnsi="Times New Roman" w:cs="Times New Roman"/>
          <w:bCs/>
          <w:iCs/>
          <w:kern w:val="0"/>
          <w:sz w:val="24"/>
          <w:szCs w:val="24"/>
          <w14:ligatures w14:val="none"/>
        </w:rPr>
        <w:t>-</w:t>
      </w:r>
      <w:r w:rsidR="00C10C0B" w:rsidRPr="00C10C0B">
        <w:rPr>
          <w:rFonts w:ascii="Times New Roman" w:eastAsia="Calibri" w:hAnsi="Times New Roman" w:cs="Times New Roman"/>
          <w:bCs/>
          <w:iCs/>
          <w:kern w:val="0"/>
          <w:sz w:val="24"/>
          <w:szCs w:val="24"/>
          <w14:ligatures w14:val="none"/>
        </w:rPr>
        <w:t>/svītrots/</w:t>
      </w:r>
    </w:p>
    <w:bookmarkEnd w:id="14"/>
    <w:p w14:paraId="6D9AE6D5" w14:textId="77777777" w:rsidR="002C0F26" w:rsidRPr="00CD0A1E" w:rsidRDefault="002C0F26" w:rsidP="002C0F26">
      <w:pPr>
        <w:tabs>
          <w:tab w:val="left" w:pos="540"/>
        </w:tabs>
        <w:suppressAutoHyphens/>
        <w:spacing w:after="0" w:line="240" w:lineRule="auto"/>
        <w:ind w:left="567"/>
        <w:contextualSpacing/>
        <w:jc w:val="both"/>
        <w:rPr>
          <w:rFonts w:ascii="Times New Roman" w:eastAsia="Times New Roman" w:hAnsi="Times New Roman" w:cs="Times New Roman"/>
          <w:kern w:val="0"/>
          <w:sz w:val="24"/>
          <w:szCs w:val="24"/>
          <w:lang w:eastAsia="lv-LV" w:bidi="lv-LV"/>
          <w14:ligatures w14:val="none"/>
        </w:rPr>
      </w:pPr>
    </w:p>
    <w:p w14:paraId="6A966F50" w14:textId="77777777" w:rsidR="002C0F26" w:rsidRPr="00CD0A1E" w:rsidRDefault="002C0F26" w:rsidP="002C0F26">
      <w:pPr>
        <w:spacing w:after="0" w:line="240" w:lineRule="auto"/>
        <w:contextualSpacing/>
        <w:jc w:val="center"/>
        <w:rPr>
          <w:rFonts w:ascii="Times New Roman" w:eastAsia="Times New Roman" w:hAnsi="Times New Roman" w:cs="Times New Roman"/>
          <w:b/>
          <w:kern w:val="0"/>
          <w:sz w:val="24"/>
          <w:szCs w:val="24"/>
          <w14:ligatures w14:val="none"/>
        </w:rPr>
      </w:pPr>
      <w:bookmarkStart w:id="16" w:name="_Hlk161144227"/>
      <w:bookmarkEnd w:id="2"/>
      <w:r w:rsidRPr="00CD0A1E">
        <w:rPr>
          <w:rFonts w:ascii="Times New Roman" w:eastAsia="Times New Roman" w:hAnsi="Times New Roman" w:cs="Times New Roman"/>
          <w:b/>
          <w:kern w:val="0"/>
          <w:sz w:val="24"/>
          <w:szCs w:val="24"/>
          <w14:ligatures w14:val="none"/>
        </w:rPr>
        <w:t>1</w:t>
      </w:r>
      <w:r>
        <w:rPr>
          <w:rFonts w:ascii="Times New Roman" w:eastAsia="Times New Roman" w:hAnsi="Times New Roman" w:cs="Times New Roman"/>
          <w:b/>
          <w:kern w:val="0"/>
          <w:sz w:val="24"/>
          <w:szCs w:val="24"/>
          <w14:ligatures w14:val="none"/>
        </w:rPr>
        <w:t>1</w:t>
      </w:r>
      <w:r w:rsidRPr="00CD0A1E">
        <w:rPr>
          <w:rFonts w:ascii="Times New Roman" w:eastAsia="Times New Roman" w:hAnsi="Times New Roman" w:cs="Times New Roman"/>
          <w:b/>
          <w:kern w:val="0"/>
          <w:sz w:val="24"/>
          <w:szCs w:val="24"/>
          <w14:ligatures w14:val="none"/>
        </w:rPr>
        <w:t xml:space="preserve">. </w:t>
      </w:r>
      <w:r w:rsidRPr="00CD0A1E">
        <w:rPr>
          <w:rFonts w:ascii="Times New Roman" w:eastAsia="Times New Roman" w:hAnsi="Times New Roman" w:cs="Times New Roman"/>
          <w:b/>
          <w:caps/>
          <w:kern w:val="0"/>
          <w:sz w:val="24"/>
          <w:szCs w:val="24"/>
          <w14:ligatures w14:val="none"/>
        </w:rPr>
        <w:t>Pušu rekvizīti un paraksti</w:t>
      </w:r>
    </w:p>
    <w:tbl>
      <w:tblPr>
        <w:tblW w:w="9782" w:type="dxa"/>
        <w:tblInd w:w="-284" w:type="dxa"/>
        <w:tblLayout w:type="fixed"/>
        <w:tblLook w:val="04A0" w:firstRow="1" w:lastRow="0" w:firstColumn="1" w:lastColumn="0" w:noHBand="0" w:noVBand="1"/>
      </w:tblPr>
      <w:tblGrid>
        <w:gridCol w:w="4820"/>
        <w:gridCol w:w="4962"/>
      </w:tblGrid>
      <w:tr w:rsidR="00227148" w:rsidRPr="00CD0A1E" w14:paraId="054F4191" w14:textId="77777777" w:rsidTr="00227148">
        <w:tc>
          <w:tcPr>
            <w:tcW w:w="4820" w:type="dxa"/>
            <w:hideMark/>
          </w:tcPr>
          <w:bookmarkEnd w:id="16"/>
          <w:p w14:paraId="2623D657" w14:textId="77777777" w:rsidR="00227148" w:rsidRPr="00CD0A1E" w:rsidRDefault="00227148" w:rsidP="00DE38CD">
            <w:pPr>
              <w:keepNext/>
              <w:spacing w:after="0" w:line="240" w:lineRule="auto"/>
              <w:contextualSpacing/>
              <w:jc w:val="both"/>
              <w:outlineLvl w:val="2"/>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Sabiedrība ar ierobežotu atbildību</w:t>
            </w:r>
          </w:p>
          <w:p w14:paraId="47E2965B" w14:textId="77777777" w:rsidR="00227148" w:rsidRPr="00CD0A1E" w:rsidRDefault="00227148" w:rsidP="00DE38CD">
            <w:pPr>
              <w:spacing w:after="0" w:line="240" w:lineRule="auto"/>
              <w:contextualSpacing/>
              <w:jc w:val="both"/>
              <w:rPr>
                <w:rFonts w:ascii="Times New Roman" w:eastAsia="Times New Roman" w:hAnsi="Times New Roman" w:cs="Times New Roman"/>
                <w:kern w:val="0"/>
                <w:sz w:val="24"/>
                <w:szCs w:val="24"/>
                <w14:ligatures w14:val="none"/>
              </w:rPr>
            </w:pPr>
          </w:p>
        </w:tc>
        <w:tc>
          <w:tcPr>
            <w:tcW w:w="4962" w:type="dxa"/>
            <w:hideMark/>
          </w:tcPr>
          <w:p w14:paraId="5AAEF73A" w14:textId="77777777" w:rsidR="00227148" w:rsidRPr="00CD0A1E" w:rsidRDefault="00227148" w:rsidP="00DE38CD">
            <w:pPr>
              <w:spacing w:after="0" w:line="240" w:lineRule="auto"/>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lang w:eastAsia="lv-LV"/>
                <w14:ligatures w14:val="none"/>
              </w:rPr>
              <w:t>Sabiedrība ar ierobežotu atbildību</w:t>
            </w:r>
          </w:p>
        </w:tc>
      </w:tr>
      <w:tr w:rsidR="00227148" w:rsidRPr="00CD0A1E" w14:paraId="2B187564" w14:textId="77777777" w:rsidTr="00227148">
        <w:tc>
          <w:tcPr>
            <w:tcW w:w="4820" w:type="dxa"/>
          </w:tcPr>
          <w:p w14:paraId="4C9314D1" w14:textId="77777777" w:rsidR="00227148" w:rsidRPr="000F18E2" w:rsidRDefault="00227148" w:rsidP="00DE38CD">
            <w:pPr>
              <w:suppressAutoHyphens/>
              <w:spacing w:after="0" w:line="240" w:lineRule="auto"/>
              <w:contextualSpacing/>
              <w:jc w:val="both"/>
              <w:rPr>
                <w:rFonts w:ascii="Times New Roman" w:eastAsia="Times New Roman" w:hAnsi="Times New Roman" w:cs="Times New Roman"/>
                <w:b/>
                <w:bCs/>
                <w:kern w:val="0"/>
                <w:sz w:val="24"/>
                <w:szCs w:val="24"/>
                <w:lang w:eastAsia="ar-SA"/>
                <w14:ligatures w14:val="none"/>
              </w:rPr>
            </w:pPr>
            <w:r w:rsidRPr="000F18E2">
              <w:rPr>
                <w:rFonts w:ascii="Times New Roman" w:eastAsia="Times New Roman" w:hAnsi="Times New Roman" w:cs="Times New Roman"/>
                <w:b/>
                <w:bCs/>
                <w:kern w:val="0"/>
                <w:sz w:val="24"/>
                <w:szCs w:val="24"/>
                <w:lang w:eastAsia="ar-SA"/>
                <w14:ligatures w14:val="none"/>
              </w:rPr>
              <w:t>“Jēkabpils reģionālā slimnīca”</w:t>
            </w:r>
          </w:p>
        </w:tc>
        <w:tc>
          <w:tcPr>
            <w:tcW w:w="4962" w:type="dxa"/>
          </w:tcPr>
          <w:p w14:paraId="41927828" w14:textId="15BFC9C7" w:rsidR="00227148" w:rsidRPr="00FA7445" w:rsidRDefault="00227148" w:rsidP="00DE38CD">
            <w:pPr>
              <w:suppressAutoHyphens/>
              <w:spacing w:after="0" w:line="240" w:lineRule="auto"/>
              <w:contextualSpacing/>
              <w:jc w:val="both"/>
              <w:rPr>
                <w:rFonts w:ascii="Times New Roman" w:eastAsia="Times New Roman" w:hAnsi="Times New Roman" w:cs="Times New Roman"/>
                <w:b/>
                <w:bCs/>
                <w:kern w:val="0"/>
                <w:sz w:val="24"/>
                <w:szCs w:val="24"/>
                <w:lang w:eastAsia="ar-SA"/>
                <w14:ligatures w14:val="none"/>
              </w:rPr>
            </w:pPr>
            <w:r w:rsidRPr="00FA7445">
              <w:rPr>
                <w:rFonts w:ascii="Times New Roman" w:eastAsia="Times New Roman" w:hAnsi="Times New Roman" w:cs="Times New Roman"/>
                <w:b/>
                <w:bCs/>
                <w:kern w:val="0"/>
                <w:sz w:val="24"/>
                <w:szCs w:val="24"/>
                <w:lang w:eastAsia="ar-SA"/>
                <w14:ligatures w14:val="none"/>
              </w:rPr>
              <w:t>“</w:t>
            </w:r>
            <w:r w:rsidRPr="00227148">
              <w:rPr>
                <w:rFonts w:ascii="Times New Roman" w:eastAsia="Times New Roman" w:hAnsi="Times New Roman" w:cs="Times New Roman"/>
                <w:b/>
                <w:bCs/>
                <w:kern w:val="0"/>
                <w:sz w:val="24"/>
                <w:szCs w:val="24"/>
                <w:lang w:eastAsia="ar-SA"/>
                <w14:ligatures w14:val="none"/>
              </w:rPr>
              <w:t xml:space="preserve">AA </w:t>
            </w:r>
            <w:proofErr w:type="spellStart"/>
            <w:r w:rsidRPr="00227148">
              <w:rPr>
                <w:rFonts w:ascii="Times New Roman" w:eastAsia="Times New Roman" w:hAnsi="Times New Roman" w:cs="Times New Roman"/>
                <w:b/>
                <w:bCs/>
                <w:kern w:val="0"/>
                <w:sz w:val="24"/>
                <w:szCs w:val="24"/>
                <w:lang w:eastAsia="ar-SA"/>
                <w14:ligatures w14:val="none"/>
              </w:rPr>
              <w:t>Active</w:t>
            </w:r>
            <w:proofErr w:type="spellEnd"/>
            <w:r w:rsidRPr="00FA7445">
              <w:rPr>
                <w:rFonts w:ascii="Times New Roman" w:eastAsia="Times New Roman" w:hAnsi="Times New Roman" w:cs="Times New Roman"/>
                <w:b/>
                <w:bCs/>
                <w:kern w:val="0"/>
                <w:sz w:val="24"/>
                <w:szCs w:val="24"/>
                <w:lang w:eastAsia="ar-SA"/>
                <w14:ligatures w14:val="none"/>
              </w:rPr>
              <w:t>”</w:t>
            </w:r>
          </w:p>
        </w:tc>
      </w:tr>
      <w:tr w:rsidR="00227148" w:rsidRPr="00CD0A1E" w14:paraId="34B7A30B" w14:textId="77777777" w:rsidTr="00227148">
        <w:tc>
          <w:tcPr>
            <w:tcW w:w="4820" w:type="dxa"/>
          </w:tcPr>
          <w:p w14:paraId="645C5584" w14:textId="65AA0988" w:rsidR="00227148" w:rsidRPr="00CD0A1E" w:rsidRDefault="00C10C0B" w:rsidP="00DE38CD">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r w:rsidRPr="00C10C0B">
              <w:rPr>
                <w:rFonts w:ascii="Times New Roman" w:eastAsia="Times New Roman" w:hAnsi="Times New Roman" w:cs="Times New Roman"/>
                <w:bCs/>
                <w:kern w:val="0"/>
                <w:sz w:val="24"/>
                <w:szCs w:val="24"/>
                <w14:ligatures w14:val="none"/>
              </w:rPr>
              <w:t>/svītrots/</w:t>
            </w:r>
          </w:p>
        </w:tc>
        <w:tc>
          <w:tcPr>
            <w:tcW w:w="4962" w:type="dxa"/>
          </w:tcPr>
          <w:p w14:paraId="4549A123" w14:textId="4A844849" w:rsidR="00227148" w:rsidRPr="00CD0A1E" w:rsidRDefault="00C10C0B" w:rsidP="00DE38CD">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r w:rsidRPr="00C10C0B">
              <w:rPr>
                <w:rFonts w:ascii="Times New Roman" w:eastAsia="Times New Roman" w:hAnsi="Times New Roman" w:cs="Times New Roman"/>
                <w:bCs/>
                <w:kern w:val="0"/>
                <w:sz w:val="24"/>
                <w:szCs w:val="24"/>
                <w14:ligatures w14:val="none"/>
              </w:rPr>
              <w:t>/svītrots/</w:t>
            </w:r>
          </w:p>
        </w:tc>
      </w:tr>
      <w:tr w:rsidR="00227148" w:rsidRPr="00CD0A1E" w14:paraId="084C7BE0" w14:textId="77777777" w:rsidTr="00227148">
        <w:tc>
          <w:tcPr>
            <w:tcW w:w="4820" w:type="dxa"/>
          </w:tcPr>
          <w:p w14:paraId="03F6A2FC" w14:textId="4A0C1963" w:rsidR="00227148" w:rsidRPr="00CD0A1E" w:rsidRDefault="00227148" w:rsidP="00DE38CD">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c>
          <w:tcPr>
            <w:tcW w:w="4962" w:type="dxa"/>
          </w:tcPr>
          <w:p w14:paraId="27D743B0" w14:textId="790C1BB1" w:rsidR="00227148" w:rsidRPr="00CD0A1E" w:rsidRDefault="00227148" w:rsidP="00DE38CD">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r>
      <w:tr w:rsidR="00A64E2B" w:rsidRPr="00CD0A1E" w14:paraId="60A11F10" w14:textId="77777777" w:rsidTr="00227148">
        <w:tc>
          <w:tcPr>
            <w:tcW w:w="4820" w:type="dxa"/>
          </w:tcPr>
          <w:p w14:paraId="7938F80B" w14:textId="4D36CF4B" w:rsidR="00A64E2B" w:rsidRPr="00CD0A1E" w:rsidRDefault="00A64E2B" w:rsidP="00A64E2B">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c>
          <w:tcPr>
            <w:tcW w:w="4962" w:type="dxa"/>
          </w:tcPr>
          <w:p w14:paraId="1990BCA1" w14:textId="608F531B" w:rsidR="00A64E2B" w:rsidRPr="00227148" w:rsidRDefault="00A64E2B" w:rsidP="00A64E2B">
            <w:pPr>
              <w:keepNext/>
              <w:spacing w:after="0" w:line="240" w:lineRule="auto"/>
              <w:contextualSpacing/>
              <w:jc w:val="both"/>
              <w:outlineLvl w:val="1"/>
              <w:rPr>
                <w:rFonts w:ascii="Times New Roman" w:eastAsia="Times New Roman" w:hAnsi="Times New Roman" w:cs="Times New Roman"/>
                <w:bCs/>
                <w:kern w:val="0"/>
                <w:sz w:val="24"/>
                <w:szCs w:val="24"/>
                <w:highlight w:val="yellow"/>
                <w14:ligatures w14:val="none"/>
              </w:rPr>
            </w:pPr>
          </w:p>
        </w:tc>
      </w:tr>
      <w:tr w:rsidR="00A64E2B" w:rsidRPr="00CD0A1E" w14:paraId="5F4D10FD" w14:textId="77777777" w:rsidTr="00227148">
        <w:tc>
          <w:tcPr>
            <w:tcW w:w="4820" w:type="dxa"/>
          </w:tcPr>
          <w:p w14:paraId="203199F5" w14:textId="4ABB5267" w:rsidR="00A64E2B" w:rsidRPr="00CD0A1E" w:rsidRDefault="00A64E2B" w:rsidP="00A64E2B">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c>
          <w:tcPr>
            <w:tcW w:w="4962" w:type="dxa"/>
          </w:tcPr>
          <w:p w14:paraId="29EC0A1F" w14:textId="75740BBF" w:rsidR="00A64E2B" w:rsidRPr="00227148" w:rsidRDefault="00A64E2B" w:rsidP="00A64E2B">
            <w:pPr>
              <w:keepNext/>
              <w:spacing w:after="0" w:line="240" w:lineRule="auto"/>
              <w:contextualSpacing/>
              <w:jc w:val="both"/>
              <w:outlineLvl w:val="1"/>
              <w:rPr>
                <w:rFonts w:ascii="Times New Roman" w:eastAsia="Times New Roman" w:hAnsi="Times New Roman" w:cs="Times New Roman"/>
                <w:bCs/>
                <w:kern w:val="0"/>
                <w:sz w:val="24"/>
                <w:szCs w:val="24"/>
                <w:highlight w:val="yellow"/>
                <w14:ligatures w14:val="none"/>
              </w:rPr>
            </w:pPr>
          </w:p>
        </w:tc>
      </w:tr>
      <w:tr w:rsidR="00227148" w:rsidRPr="00CD0A1E" w14:paraId="2FE1D584" w14:textId="77777777" w:rsidTr="00227148">
        <w:tc>
          <w:tcPr>
            <w:tcW w:w="4820" w:type="dxa"/>
          </w:tcPr>
          <w:p w14:paraId="2A91AFED" w14:textId="0F551150" w:rsidR="00227148" w:rsidRPr="00CD0A1E" w:rsidRDefault="00227148" w:rsidP="00DE38CD">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c>
          <w:tcPr>
            <w:tcW w:w="4962" w:type="dxa"/>
          </w:tcPr>
          <w:p w14:paraId="3216CDCC" w14:textId="7FF38F86" w:rsidR="00227148" w:rsidRPr="00CD0A1E" w:rsidRDefault="00227148" w:rsidP="00DE38CD">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r>
      <w:tr w:rsidR="00227148" w:rsidRPr="00CD0A1E" w14:paraId="237F873F" w14:textId="77777777" w:rsidTr="00227148">
        <w:tc>
          <w:tcPr>
            <w:tcW w:w="4820" w:type="dxa"/>
          </w:tcPr>
          <w:p w14:paraId="07DC8132" w14:textId="4D85E003" w:rsidR="00227148" w:rsidRDefault="00227148" w:rsidP="00DE38CD">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c>
          <w:tcPr>
            <w:tcW w:w="4962" w:type="dxa"/>
          </w:tcPr>
          <w:p w14:paraId="2550B013" w14:textId="3DD612AC" w:rsidR="00227148" w:rsidRPr="00CD0A1E" w:rsidRDefault="00227148" w:rsidP="00DE38CD">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r>
      <w:tr w:rsidR="00227148" w:rsidRPr="00CD0A1E" w14:paraId="7C339D35" w14:textId="77777777" w:rsidTr="00227148">
        <w:trPr>
          <w:trHeight w:val="491"/>
        </w:trPr>
        <w:tc>
          <w:tcPr>
            <w:tcW w:w="4820" w:type="dxa"/>
          </w:tcPr>
          <w:p w14:paraId="7B01CC2D" w14:textId="23EFA48A" w:rsidR="00227148" w:rsidRDefault="00227148" w:rsidP="00DE38CD">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c>
          <w:tcPr>
            <w:tcW w:w="4962" w:type="dxa"/>
          </w:tcPr>
          <w:p w14:paraId="0F02DF0D" w14:textId="77777777" w:rsidR="00227148" w:rsidRPr="00CD0A1E" w:rsidRDefault="00227148" w:rsidP="00DE38CD">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r>
    </w:tbl>
    <w:p w14:paraId="6322EFE4" w14:textId="77777777" w:rsidR="00227148" w:rsidRDefault="00227148" w:rsidP="00227148">
      <w:pPr>
        <w:spacing w:after="0" w:line="240" w:lineRule="auto"/>
        <w:jc w:val="both"/>
        <w:rPr>
          <w:rFonts w:ascii="Times New Roman" w:eastAsia="Times New Roman" w:hAnsi="Times New Roman" w:cs="Times New Roman"/>
          <w:i/>
          <w:iCs/>
          <w:kern w:val="0"/>
          <w:sz w:val="20"/>
          <w:szCs w:val="18"/>
          <w14:ligatures w14:val="none"/>
        </w:rPr>
      </w:pPr>
    </w:p>
    <w:sectPr w:rsidR="00227148" w:rsidSect="00B96B34">
      <w:footerReference w:type="default" r:id="rId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D134C3" w14:textId="77777777" w:rsidR="009B3B09" w:rsidRDefault="009B3B09" w:rsidP="00B96B34">
      <w:pPr>
        <w:spacing w:after="0" w:line="240" w:lineRule="auto"/>
      </w:pPr>
      <w:r>
        <w:separator/>
      </w:r>
    </w:p>
  </w:endnote>
  <w:endnote w:type="continuationSeparator" w:id="0">
    <w:p w14:paraId="48AB48FA" w14:textId="77777777" w:rsidR="009B3B09" w:rsidRDefault="009B3B09" w:rsidP="00B96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 New Roman Bold">
    <w:altName w:val="Times New Roman"/>
    <w:panose1 w:val="02020803070505020304"/>
    <w:charset w:val="00"/>
    <w:family w:val="roman"/>
    <w:pitch w:val="default"/>
  </w:font>
  <w:font w:name="Calibri">
    <w:panose1 w:val="020F05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5698032"/>
      <w:docPartObj>
        <w:docPartGallery w:val="Page Numbers (Bottom of Page)"/>
        <w:docPartUnique/>
      </w:docPartObj>
    </w:sdtPr>
    <w:sdtContent>
      <w:p w14:paraId="0AD979E2" w14:textId="6A7B1863" w:rsidR="00B96B34" w:rsidRDefault="00B96B34">
        <w:pPr>
          <w:pStyle w:val="Kjene"/>
          <w:jc w:val="right"/>
        </w:pPr>
        <w:r>
          <w:fldChar w:fldCharType="begin"/>
        </w:r>
        <w:r>
          <w:instrText>PAGE   \* MERGEFORMAT</w:instrText>
        </w:r>
        <w:r>
          <w:fldChar w:fldCharType="separate"/>
        </w:r>
        <w:r>
          <w:t>2</w:t>
        </w:r>
        <w:r>
          <w:fldChar w:fldCharType="end"/>
        </w:r>
      </w:p>
    </w:sdtContent>
  </w:sdt>
  <w:p w14:paraId="3D9EA01C" w14:textId="77777777" w:rsidR="00B96B34" w:rsidRDefault="00B96B3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AE48F4" w14:textId="77777777" w:rsidR="009B3B09" w:rsidRDefault="009B3B09" w:rsidP="00B96B34">
      <w:pPr>
        <w:spacing w:after="0" w:line="240" w:lineRule="auto"/>
      </w:pPr>
      <w:r>
        <w:separator/>
      </w:r>
    </w:p>
  </w:footnote>
  <w:footnote w:type="continuationSeparator" w:id="0">
    <w:p w14:paraId="22BFC48E" w14:textId="77777777" w:rsidR="009B3B09" w:rsidRDefault="009B3B09" w:rsidP="00B96B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2624E"/>
    <w:multiLevelType w:val="multilevel"/>
    <w:tmpl w:val="F9B088C2"/>
    <w:lvl w:ilvl="0">
      <w:start w:val="2"/>
      <w:numFmt w:val="decimal"/>
      <w:lvlText w:val="%1."/>
      <w:lvlJc w:val="left"/>
      <w:pPr>
        <w:ind w:left="360" w:hanging="360"/>
      </w:pPr>
      <w:rPr>
        <w:rFonts w:hint="default"/>
        <w:b/>
        <w:bCs/>
        <w:color w:val="000000"/>
      </w:rPr>
    </w:lvl>
    <w:lvl w:ilvl="1">
      <w:start w:val="1"/>
      <w:numFmt w:val="decimal"/>
      <w:lvlText w:val="%1.%2."/>
      <w:lvlJc w:val="left"/>
      <w:pPr>
        <w:ind w:left="360" w:hanging="360"/>
      </w:pPr>
      <w:rPr>
        <w:rFonts w:hint="default"/>
        <w:b w:val="0"/>
        <w:bCs w:val="0"/>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15:restartNumberingAfterBreak="0">
    <w:nsid w:val="072A0E18"/>
    <w:multiLevelType w:val="multilevel"/>
    <w:tmpl w:val="C6F8C8A8"/>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 w15:restartNumberingAfterBreak="0">
    <w:nsid w:val="2D2174E5"/>
    <w:multiLevelType w:val="multilevel"/>
    <w:tmpl w:val="42F05924"/>
    <w:lvl w:ilvl="0">
      <w:start w:val="4"/>
      <w:numFmt w:val="decimal"/>
      <w:lvlText w:val="%1."/>
      <w:lvlJc w:val="left"/>
      <w:pPr>
        <w:tabs>
          <w:tab w:val="num" w:pos="720"/>
        </w:tabs>
        <w:ind w:left="720" w:hanging="720"/>
      </w:pPr>
    </w:lvl>
    <w:lvl w:ilvl="1">
      <w:start w:val="3"/>
      <w:numFmt w:val="decimal"/>
      <w:lvlText w:val="%1.%2."/>
      <w:lvlJc w:val="left"/>
      <w:pPr>
        <w:tabs>
          <w:tab w:val="num" w:pos="1080"/>
        </w:tabs>
        <w:ind w:left="1080" w:hanging="720"/>
      </w:pPr>
    </w:lvl>
    <w:lvl w:ilvl="2">
      <w:start w:val="1"/>
      <w:numFmt w:val="decimal"/>
      <w:lvlText w:val="%1.%2.%3."/>
      <w:lvlJc w:val="left"/>
      <w:pPr>
        <w:tabs>
          <w:tab w:val="num" w:pos="1855"/>
        </w:tabs>
        <w:ind w:left="1855" w:hanging="720"/>
      </w:pPr>
      <w:rPr>
        <w:color w:val="auto"/>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 w15:restartNumberingAfterBreak="0">
    <w:nsid w:val="39D30568"/>
    <w:multiLevelType w:val="multilevel"/>
    <w:tmpl w:val="C0E6DF5A"/>
    <w:lvl w:ilvl="0">
      <w:start w:val="4"/>
      <w:numFmt w:val="decimal"/>
      <w:lvlText w:val="%1."/>
      <w:lvlJc w:val="left"/>
      <w:pPr>
        <w:ind w:left="360" w:hanging="360"/>
      </w:pPr>
    </w:lvl>
    <w:lvl w:ilvl="1">
      <w:start w:val="2"/>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 w15:restartNumberingAfterBreak="0">
    <w:nsid w:val="3CAC64ED"/>
    <w:multiLevelType w:val="multilevel"/>
    <w:tmpl w:val="9B4E903E"/>
    <w:lvl w:ilvl="0">
      <w:start w:val="9"/>
      <w:numFmt w:val="decimal"/>
      <w:lvlText w:val="%1."/>
      <w:lvlJc w:val="left"/>
      <w:pPr>
        <w:ind w:left="360" w:hanging="360"/>
      </w:pPr>
      <w:rPr>
        <w:rFonts w:cs="Times New Roman"/>
      </w:rPr>
    </w:lvl>
    <w:lvl w:ilvl="1">
      <w:start w:val="5"/>
      <w:numFmt w:val="decimal"/>
      <w:lvlText w:val="%1.%2."/>
      <w:lvlJc w:val="left"/>
      <w:pPr>
        <w:ind w:left="502" w:hanging="360"/>
      </w:pPr>
      <w:rPr>
        <w:rFonts w:cs="Times New Roman"/>
      </w:rPr>
    </w:lvl>
    <w:lvl w:ilvl="2">
      <w:start w:val="1"/>
      <w:numFmt w:val="decimal"/>
      <w:lvlText w:val="%1.%2.%3."/>
      <w:lvlJc w:val="left"/>
      <w:pPr>
        <w:ind w:left="8942" w:hanging="720"/>
      </w:pPr>
      <w:rPr>
        <w:rFonts w:cs="Times New Roman"/>
      </w:rPr>
    </w:lvl>
    <w:lvl w:ilvl="3">
      <w:start w:val="1"/>
      <w:numFmt w:val="decimal"/>
      <w:lvlText w:val="%1.%2.%3.%4."/>
      <w:lvlJc w:val="left"/>
      <w:pPr>
        <w:ind w:left="2880" w:hanging="72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680" w:hanging="1080"/>
      </w:pPr>
      <w:rPr>
        <w:rFonts w:cs="Times New Roman"/>
      </w:rPr>
    </w:lvl>
    <w:lvl w:ilvl="6">
      <w:start w:val="1"/>
      <w:numFmt w:val="decimal"/>
      <w:lvlText w:val="%1.%2.%3.%4.%5.%6.%7."/>
      <w:lvlJc w:val="left"/>
      <w:pPr>
        <w:ind w:left="5760" w:hanging="1440"/>
      </w:pPr>
      <w:rPr>
        <w:rFonts w:cs="Times New Roman"/>
      </w:rPr>
    </w:lvl>
    <w:lvl w:ilvl="7">
      <w:start w:val="1"/>
      <w:numFmt w:val="decimal"/>
      <w:lvlText w:val="%1.%2.%3.%4.%5.%6.%7.%8."/>
      <w:lvlJc w:val="left"/>
      <w:pPr>
        <w:ind w:left="6480" w:hanging="1440"/>
      </w:pPr>
      <w:rPr>
        <w:rFonts w:cs="Times New Roman"/>
      </w:rPr>
    </w:lvl>
    <w:lvl w:ilvl="8">
      <w:start w:val="1"/>
      <w:numFmt w:val="decimal"/>
      <w:lvlText w:val="%1.%2.%3.%4.%5.%6.%7.%8.%9."/>
      <w:lvlJc w:val="left"/>
      <w:pPr>
        <w:ind w:left="7560" w:hanging="1800"/>
      </w:pPr>
      <w:rPr>
        <w:rFonts w:cs="Times New Roman"/>
      </w:rPr>
    </w:lvl>
  </w:abstractNum>
  <w:abstractNum w:abstractNumId="5" w15:restartNumberingAfterBreak="0">
    <w:nsid w:val="3DF23A12"/>
    <w:multiLevelType w:val="multilevel"/>
    <w:tmpl w:val="21984EA2"/>
    <w:lvl w:ilvl="0">
      <w:start w:val="4"/>
      <w:numFmt w:val="decimal"/>
      <w:lvlText w:val="%1."/>
      <w:lvlJc w:val="left"/>
      <w:pPr>
        <w:tabs>
          <w:tab w:val="num" w:pos="4112"/>
        </w:tabs>
        <w:ind w:left="4112" w:hanging="567"/>
      </w:pPr>
      <w:rPr>
        <w:rFonts w:ascii="Times New Roman Bold" w:hAnsi="Times New Roman Bold" w:hint="default"/>
        <w:b/>
        <w:i w:val="0"/>
        <w:sz w:val="22"/>
      </w:rPr>
    </w:lvl>
    <w:lvl w:ilvl="1">
      <w:start w:val="1"/>
      <w:numFmt w:val="decimal"/>
      <w:lvlText w:val="%1.%2."/>
      <w:lvlJc w:val="left"/>
      <w:pPr>
        <w:tabs>
          <w:tab w:val="num" w:pos="567"/>
        </w:tabs>
        <w:ind w:left="567" w:hanging="567"/>
      </w:pPr>
    </w:lvl>
    <w:lvl w:ilvl="2">
      <w:start w:val="1"/>
      <w:numFmt w:val="decimal"/>
      <w:lvlText w:val="%1.%2.%3."/>
      <w:lvlJc w:val="left"/>
      <w:pPr>
        <w:tabs>
          <w:tab w:val="num" w:pos="1418"/>
        </w:tabs>
        <w:ind w:left="1418" w:hanging="851"/>
      </w:pPr>
      <w:rPr>
        <w:b w:val="0"/>
      </w:rPr>
    </w:lvl>
    <w:lvl w:ilvl="3">
      <w:start w:val="1"/>
      <w:numFmt w:val="decimal"/>
      <w:lvlText w:val="%1.%2.%3.%4."/>
      <w:lvlJc w:val="left"/>
      <w:pPr>
        <w:tabs>
          <w:tab w:val="num" w:pos="1985"/>
        </w:tabs>
        <w:ind w:left="1985"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523F72B1"/>
    <w:multiLevelType w:val="multilevel"/>
    <w:tmpl w:val="98CC6A70"/>
    <w:lvl w:ilvl="0">
      <w:start w:val="9"/>
      <w:numFmt w:val="decimal"/>
      <w:lvlText w:val="%1."/>
      <w:lvlJc w:val="left"/>
      <w:pPr>
        <w:ind w:left="540" w:hanging="540"/>
      </w:pPr>
      <w:rPr>
        <w:rFonts w:hint="default"/>
      </w:rPr>
    </w:lvl>
    <w:lvl w:ilvl="1">
      <w:start w:val="8"/>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64B828D5"/>
    <w:multiLevelType w:val="multilevel"/>
    <w:tmpl w:val="E33292CA"/>
    <w:lvl w:ilvl="0">
      <w:start w:val="1"/>
      <w:numFmt w:val="decimal"/>
      <w:lvlText w:val="%1."/>
      <w:lvlJc w:val="left"/>
      <w:pPr>
        <w:tabs>
          <w:tab w:val="num" w:pos="720"/>
        </w:tabs>
        <w:ind w:left="720" w:hanging="720"/>
      </w:pPr>
      <w:rPr>
        <w:rFonts w:ascii="Times New Roman" w:eastAsia="Calibri" w:hAnsi="Times New Roman" w:cs="Times New Roman" w:hint="default"/>
      </w:rPr>
    </w:lvl>
    <w:lvl w:ilvl="1">
      <w:start w:val="1"/>
      <w:numFmt w:val="decimal"/>
      <w:lvlText w:val="%1.%2."/>
      <w:lvlJc w:val="left"/>
      <w:pPr>
        <w:tabs>
          <w:tab w:val="num" w:pos="1004"/>
        </w:tabs>
        <w:ind w:left="1004" w:hanging="720"/>
      </w:pPr>
    </w:lvl>
    <w:lvl w:ilvl="2">
      <w:start w:val="1"/>
      <w:numFmt w:val="lowerLetter"/>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8" w15:restartNumberingAfterBreak="0">
    <w:nsid w:val="670E56BD"/>
    <w:multiLevelType w:val="multilevel"/>
    <w:tmpl w:val="A558C3D0"/>
    <w:lvl w:ilvl="0">
      <w:start w:val="8"/>
      <w:numFmt w:val="decimal"/>
      <w:lvlText w:val="%1."/>
      <w:lvlJc w:val="left"/>
      <w:pPr>
        <w:ind w:left="540" w:hanging="540"/>
      </w:pPr>
      <w:rPr>
        <w:rFonts w:cs="Times New Roman"/>
      </w:rPr>
    </w:lvl>
    <w:lvl w:ilvl="1">
      <w:start w:val="2"/>
      <w:numFmt w:val="decimal"/>
      <w:lvlText w:val="%1.%2."/>
      <w:lvlJc w:val="left"/>
      <w:pPr>
        <w:ind w:left="900" w:hanging="540"/>
      </w:pPr>
      <w:rPr>
        <w:rFonts w:cs="Times New Roman"/>
      </w:rPr>
    </w:lvl>
    <w:lvl w:ilvl="2">
      <w:start w:val="1"/>
      <w:numFmt w:val="decimal"/>
      <w:lvlText w:val="%1.%2.%3."/>
      <w:lvlJc w:val="left"/>
      <w:pPr>
        <w:ind w:left="1287"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1.%2.%3.%4.%5.%6.%7."/>
      <w:lvlJc w:val="left"/>
      <w:pPr>
        <w:ind w:left="3600" w:hanging="144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680" w:hanging="1800"/>
      </w:pPr>
      <w:rPr>
        <w:rFonts w:cs="Times New Roman"/>
      </w:rPr>
    </w:lvl>
  </w:abstractNum>
  <w:abstractNum w:abstractNumId="9" w15:restartNumberingAfterBreak="0">
    <w:nsid w:val="76672C23"/>
    <w:multiLevelType w:val="multilevel"/>
    <w:tmpl w:val="8BDC177E"/>
    <w:lvl w:ilvl="0">
      <w:start w:val="3"/>
      <w:numFmt w:val="decimal"/>
      <w:lvlText w:val="%1."/>
      <w:lvlJc w:val="left"/>
      <w:pPr>
        <w:tabs>
          <w:tab w:val="num" w:pos="360"/>
        </w:tabs>
        <w:ind w:left="360" w:hanging="360"/>
      </w:pPr>
    </w:lvl>
    <w:lvl w:ilvl="1">
      <w:start w:val="1"/>
      <w:numFmt w:val="decimal"/>
      <w:lvlText w:val="%1.%2."/>
      <w:lvlJc w:val="left"/>
      <w:pPr>
        <w:tabs>
          <w:tab w:val="num" w:pos="540"/>
        </w:tabs>
        <w:ind w:left="540" w:hanging="360"/>
      </w:pPr>
      <w:rPr>
        <w:color w:val="auto"/>
      </w:rPr>
    </w:lvl>
    <w:lvl w:ilvl="2">
      <w:start w:val="1"/>
      <w:numFmt w:val="decimal"/>
      <w:lvlText w:val="%1.%2.%3."/>
      <w:lvlJc w:val="left"/>
      <w:pPr>
        <w:tabs>
          <w:tab w:val="num" w:pos="1080"/>
        </w:tabs>
        <w:ind w:left="1080" w:hanging="720"/>
      </w:pPr>
    </w:lvl>
    <w:lvl w:ilvl="3">
      <w:start w:val="1"/>
      <w:numFmt w:val="decimal"/>
      <w:lvlText w:val="%1.%2.%3.%4."/>
      <w:lvlJc w:val="left"/>
      <w:pPr>
        <w:tabs>
          <w:tab w:val="num" w:pos="1260"/>
        </w:tabs>
        <w:ind w:left="126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980"/>
        </w:tabs>
        <w:ind w:left="1980" w:hanging="108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3240"/>
        </w:tabs>
        <w:ind w:left="3240" w:hanging="1800"/>
      </w:pPr>
    </w:lvl>
  </w:abstractNum>
  <w:abstractNum w:abstractNumId="10" w15:restartNumberingAfterBreak="0">
    <w:nsid w:val="77E73686"/>
    <w:multiLevelType w:val="multilevel"/>
    <w:tmpl w:val="E342ED28"/>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54"/>
        </w:tabs>
        <w:ind w:left="354" w:hanging="360"/>
      </w:pPr>
      <w:rPr>
        <w:rFonts w:cs="Times New Roman"/>
      </w:rPr>
    </w:lvl>
    <w:lvl w:ilvl="2">
      <w:start w:val="1"/>
      <w:numFmt w:val="decimal"/>
      <w:lvlText w:val="%1.%2.%3."/>
      <w:lvlJc w:val="left"/>
      <w:pPr>
        <w:tabs>
          <w:tab w:val="num" w:pos="708"/>
        </w:tabs>
        <w:ind w:left="708" w:hanging="720"/>
      </w:pPr>
      <w:rPr>
        <w:rFonts w:cs="Times New Roman"/>
      </w:rPr>
    </w:lvl>
    <w:lvl w:ilvl="3">
      <w:start w:val="1"/>
      <w:numFmt w:val="decimal"/>
      <w:lvlText w:val="%1.%2.%3.%4."/>
      <w:lvlJc w:val="left"/>
      <w:pPr>
        <w:tabs>
          <w:tab w:val="num" w:pos="702"/>
        </w:tabs>
        <w:ind w:left="702" w:hanging="720"/>
      </w:pPr>
      <w:rPr>
        <w:rFonts w:cs="Times New Roman"/>
      </w:rPr>
    </w:lvl>
    <w:lvl w:ilvl="4">
      <w:start w:val="1"/>
      <w:numFmt w:val="decimal"/>
      <w:lvlText w:val="%1.%2.%3.%4.%5."/>
      <w:lvlJc w:val="left"/>
      <w:pPr>
        <w:tabs>
          <w:tab w:val="num" w:pos="1056"/>
        </w:tabs>
        <w:ind w:left="1056" w:hanging="1080"/>
      </w:pPr>
      <w:rPr>
        <w:rFonts w:cs="Times New Roman"/>
      </w:rPr>
    </w:lvl>
    <w:lvl w:ilvl="5">
      <w:start w:val="1"/>
      <w:numFmt w:val="decimal"/>
      <w:lvlText w:val="%1.%2.%3.%4.%5.%6."/>
      <w:lvlJc w:val="left"/>
      <w:pPr>
        <w:tabs>
          <w:tab w:val="num" w:pos="1050"/>
        </w:tabs>
        <w:ind w:left="1050" w:hanging="1080"/>
      </w:pPr>
      <w:rPr>
        <w:rFonts w:cs="Times New Roman"/>
      </w:rPr>
    </w:lvl>
    <w:lvl w:ilvl="6">
      <w:start w:val="1"/>
      <w:numFmt w:val="decimal"/>
      <w:lvlText w:val="%1.%2.%3.%4.%5.%6.%7."/>
      <w:lvlJc w:val="left"/>
      <w:pPr>
        <w:tabs>
          <w:tab w:val="num" w:pos="1404"/>
        </w:tabs>
        <w:ind w:left="1404" w:hanging="1440"/>
      </w:pPr>
      <w:rPr>
        <w:rFonts w:cs="Times New Roman"/>
      </w:rPr>
    </w:lvl>
    <w:lvl w:ilvl="7">
      <w:start w:val="1"/>
      <w:numFmt w:val="decimal"/>
      <w:lvlText w:val="%1.%2.%3.%4.%5.%6.%7.%8."/>
      <w:lvlJc w:val="left"/>
      <w:pPr>
        <w:tabs>
          <w:tab w:val="num" w:pos="1398"/>
        </w:tabs>
        <w:ind w:left="1398" w:hanging="1440"/>
      </w:pPr>
      <w:rPr>
        <w:rFonts w:cs="Times New Roman"/>
      </w:rPr>
    </w:lvl>
    <w:lvl w:ilvl="8">
      <w:start w:val="1"/>
      <w:numFmt w:val="decimal"/>
      <w:lvlText w:val="%1.%2.%3.%4.%5.%6.%7.%8.%9."/>
      <w:lvlJc w:val="left"/>
      <w:pPr>
        <w:tabs>
          <w:tab w:val="num" w:pos="1752"/>
        </w:tabs>
        <w:ind w:left="1752" w:hanging="1800"/>
      </w:pPr>
      <w:rPr>
        <w:rFonts w:cs="Times New Roman"/>
      </w:rPr>
    </w:lvl>
  </w:abstractNum>
  <w:num w:numId="1" w16cid:durableId="5683429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11820854">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2677392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7438666">
    <w:abstractNumId w:val="3"/>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1084905">
    <w:abstractNumId w:val="2"/>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809260">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31166950">
    <w:abstractNumId w:val="8"/>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04276882">
    <w:abstractNumId w:val="4"/>
    <w:lvlOverride w:ilvl="0">
      <w:startOverride w:val="9"/>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91803437">
    <w:abstractNumId w:val="0"/>
  </w:num>
  <w:num w:numId="10" w16cid:durableId="1932469629">
    <w:abstractNumId w:val="6"/>
  </w:num>
  <w:num w:numId="11" w16cid:durableId="74861271">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F26"/>
    <w:rsid w:val="00056AFB"/>
    <w:rsid w:val="00227148"/>
    <w:rsid w:val="002C0F26"/>
    <w:rsid w:val="002C17A0"/>
    <w:rsid w:val="002E360E"/>
    <w:rsid w:val="007D28E2"/>
    <w:rsid w:val="00943A48"/>
    <w:rsid w:val="009B3B09"/>
    <w:rsid w:val="00A42FCB"/>
    <w:rsid w:val="00A64E2B"/>
    <w:rsid w:val="00B77BB8"/>
    <w:rsid w:val="00B96B34"/>
    <w:rsid w:val="00C10C0B"/>
    <w:rsid w:val="00D0626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A9847"/>
  <w15:chartTrackingRefBased/>
  <w15:docId w15:val="{2DC6CB45-0FA5-41C6-826D-340C8E6B6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C0F26"/>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1"/>
    <w:qFormat/>
    <w:rsid w:val="002C0F26"/>
    <w:pPr>
      <w:ind w:left="720"/>
      <w:contextualSpacing/>
    </w:pPr>
  </w:style>
  <w:style w:type="paragraph" w:styleId="Galvene">
    <w:name w:val="header"/>
    <w:basedOn w:val="Parasts"/>
    <w:link w:val="GalveneRakstz"/>
    <w:uiPriority w:val="99"/>
    <w:unhideWhenUsed/>
    <w:rsid w:val="00B96B34"/>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B96B34"/>
  </w:style>
  <w:style w:type="paragraph" w:styleId="Kjene">
    <w:name w:val="footer"/>
    <w:basedOn w:val="Parasts"/>
    <w:link w:val="KjeneRakstz"/>
    <w:uiPriority w:val="99"/>
    <w:unhideWhenUsed/>
    <w:rsid w:val="00B96B34"/>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B96B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13801</Words>
  <Characters>7868</Characters>
  <Application>Microsoft Office Word</Application>
  <DocSecurity>0</DocSecurity>
  <Lines>65</Lines>
  <Paragraphs>43</Paragraphs>
  <ScaleCrop>false</ScaleCrop>
  <Company/>
  <LinksUpToDate>false</LinksUpToDate>
  <CharactersWithSpaces>21626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inita.nereta@jrslimnica.lv</dc:creator>
  <cp:keywords/>
  <dc:description/>
  <cp:lastModifiedBy>inita.nereta@jrslimnica.lv</cp:lastModifiedBy>
  <cp:revision>2</cp:revision>
  <dcterms:created xsi:type="dcterms:W3CDTF">2024-05-22T10:40:00Z</dcterms:created>
  <dcterms:modified xsi:type="dcterms:W3CDTF">2024-05-22T10:40:00Z</dcterms:modified>
</cp:coreProperties>
</file>