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E7872" w14:textId="77777777" w:rsidR="00245128" w:rsidRPr="00201262" w:rsidRDefault="00245128" w:rsidP="00245128">
      <w:pPr>
        <w:jc w:val="right"/>
        <w:rPr>
          <w:bCs/>
          <w:i/>
          <w:iCs/>
          <w:sz w:val="22"/>
          <w:szCs w:val="22"/>
        </w:rPr>
      </w:pPr>
      <w:bookmarkStart w:id="0" w:name="_Hlk62034514"/>
      <w:r w:rsidRPr="00201262">
        <w:rPr>
          <w:bCs/>
          <w:i/>
          <w:iCs/>
          <w:sz w:val="22"/>
          <w:szCs w:val="22"/>
        </w:rPr>
        <w:t>1.pielikums nolikumam</w:t>
      </w:r>
    </w:p>
    <w:p w14:paraId="38AF7BDD" w14:textId="62E3A5A4" w:rsidR="00245128" w:rsidRPr="002A1D38" w:rsidRDefault="00245128" w:rsidP="00245128">
      <w:pPr>
        <w:ind w:left="720"/>
        <w:jc w:val="right"/>
        <w:rPr>
          <w:bCs/>
          <w:sz w:val="22"/>
          <w:szCs w:val="22"/>
        </w:rPr>
      </w:pPr>
      <w:r w:rsidRPr="002A1D38">
        <w:rPr>
          <w:bCs/>
          <w:sz w:val="22"/>
          <w:szCs w:val="22"/>
        </w:rPr>
        <w:t xml:space="preserve">ID Nr. </w:t>
      </w:r>
      <w:r w:rsidR="00FF047B" w:rsidRPr="002A1D38">
        <w:rPr>
          <w:sz w:val="22"/>
          <w:szCs w:val="22"/>
        </w:rPr>
        <w:t>VNĪ 2024/7/2-9/AK-25</w:t>
      </w:r>
    </w:p>
    <w:bookmarkEnd w:id="0"/>
    <w:p w14:paraId="0F6C256C" w14:textId="1C2A3AEC" w:rsidR="001C5379" w:rsidRDefault="001C5379" w:rsidP="001C5379">
      <w:pPr>
        <w:jc w:val="right"/>
        <w:rPr>
          <w:b/>
          <w:sz w:val="22"/>
          <w:szCs w:val="22"/>
          <w:lang w:eastAsia="en-US"/>
        </w:rPr>
      </w:pPr>
    </w:p>
    <w:p w14:paraId="1B231FD7" w14:textId="77777777" w:rsidR="00C116FC" w:rsidRPr="00201262" w:rsidRDefault="00C116FC" w:rsidP="001C5379">
      <w:pPr>
        <w:jc w:val="right"/>
        <w:rPr>
          <w:b/>
          <w:sz w:val="22"/>
          <w:szCs w:val="22"/>
          <w:lang w:eastAsia="en-US"/>
        </w:rPr>
      </w:pPr>
    </w:p>
    <w:p w14:paraId="12E27479" w14:textId="018C0232" w:rsidR="00E63B4F" w:rsidRPr="0033634C" w:rsidRDefault="0084627C" w:rsidP="00E63B4F">
      <w:pPr>
        <w:jc w:val="center"/>
        <w:rPr>
          <w:b/>
          <w:lang w:eastAsia="en-US"/>
        </w:rPr>
      </w:pPr>
      <w:r w:rsidRPr="0033634C">
        <w:rPr>
          <w:b/>
          <w:lang w:eastAsia="en-US"/>
        </w:rPr>
        <w:t xml:space="preserve">BŪVDARBU </w:t>
      </w:r>
      <w:r w:rsidR="00E63B4F" w:rsidRPr="0033634C">
        <w:rPr>
          <w:b/>
          <w:lang w:eastAsia="en-US"/>
        </w:rPr>
        <w:t>TEHNISKĀ SPECIFIKĀCIJA</w:t>
      </w:r>
    </w:p>
    <w:p w14:paraId="58A57A3C" w14:textId="77777777" w:rsidR="00C116FC" w:rsidRPr="0033634C" w:rsidRDefault="00C116FC" w:rsidP="00E63B4F">
      <w:pPr>
        <w:jc w:val="center"/>
        <w:rPr>
          <w:b/>
          <w:lang w:eastAsia="en-US"/>
        </w:rPr>
      </w:pPr>
    </w:p>
    <w:p w14:paraId="69C014F9" w14:textId="16CC0BA1" w:rsidR="006C6F05" w:rsidRPr="0033634C" w:rsidRDefault="006C6F05" w:rsidP="00E63B4F">
      <w:pPr>
        <w:jc w:val="center"/>
        <w:rPr>
          <w:b/>
          <w:lang w:eastAsia="en-US"/>
        </w:rPr>
      </w:pPr>
      <w:r w:rsidRPr="0033634C">
        <w:rPr>
          <w:b/>
          <w:lang w:eastAsia="en-US"/>
        </w:rPr>
        <w:t xml:space="preserve">“Būvdarbu veikšana </w:t>
      </w:r>
      <w:r w:rsidR="00D83AD6" w:rsidRPr="0033634C">
        <w:rPr>
          <w:b/>
          <w:lang w:eastAsia="en-US"/>
        </w:rPr>
        <w:t>ē</w:t>
      </w:r>
      <w:r w:rsidR="007E6586" w:rsidRPr="0033634C">
        <w:rPr>
          <w:b/>
          <w:lang w:eastAsia="en-US"/>
        </w:rPr>
        <w:t>kas pārbūve</w:t>
      </w:r>
      <w:r w:rsidR="00D83AD6" w:rsidRPr="0033634C">
        <w:rPr>
          <w:b/>
          <w:lang w:eastAsia="en-US"/>
        </w:rPr>
        <w:t>i</w:t>
      </w:r>
      <w:r w:rsidR="007E6586" w:rsidRPr="0033634C">
        <w:rPr>
          <w:b/>
          <w:lang w:eastAsia="en-US"/>
        </w:rPr>
        <w:t xml:space="preserve"> un </w:t>
      </w:r>
      <w:r w:rsidR="00995D5B" w:rsidRPr="0033634C">
        <w:rPr>
          <w:b/>
          <w:lang w:eastAsia="en-US"/>
        </w:rPr>
        <w:t>teritorijas labiekārtošana</w:t>
      </w:r>
      <w:r w:rsidR="00D83AD6" w:rsidRPr="0033634C">
        <w:rPr>
          <w:b/>
          <w:lang w:eastAsia="en-US"/>
        </w:rPr>
        <w:t>i</w:t>
      </w:r>
      <w:r w:rsidR="00995D5B" w:rsidRPr="0033634C">
        <w:rPr>
          <w:b/>
          <w:lang w:eastAsia="en-US"/>
        </w:rPr>
        <w:t xml:space="preserve"> Citadeles ielā 7, Rīgā</w:t>
      </w:r>
      <w:r w:rsidR="00327523">
        <w:rPr>
          <w:b/>
          <w:lang w:eastAsia="en-US"/>
        </w:rPr>
        <w:t>”</w:t>
      </w:r>
    </w:p>
    <w:p w14:paraId="4A4F17DA" w14:textId="47BD987D" w:rsidR="00893DE7" w:rsidRPr="0033634C" w:rsidRDefault="00893DE7" w:rsidP="00893DE7">
      <w:pPr>
        <w:jc w:val="center"/>
        <w:rPr>
          <w:i/>
          <w:iCs/>
        </w:rPr>
      </w:pPr>
      <w:r w:rsidRPr="0033634C">
        <w:rPr>
          <w:i/>
          <w:iCs/>
        </w:rPr>
        <w:t>(Objekts: Citadeles iela 7, Rīgā (kadastra apzīmējums 0100 010 0150)</w:t>
      </w:r>
    </w:p>
    <w:p w14:paraId="0345E9E8" w14:textId="6FD63000" w:rsidR="006C6F05" w:rsidRDefault="006C6F05" w:rsidP="00E63B4F">
      <w:pPr>
        <w:jc w:val="center"/>
        <w:rPr>
          <w:b/>
          <w:sz w:val="22"/>
          <w:szCs w:val="22"/>
          <w:lang w:eastAsia="en-US"/>
        </w:rPr>
      </w:pPr>
    </w:p>
    <w:p w14:paraId="06FC67E4" w14:textId="77777777" w:rsidR="00C116FC" w:rsidRPr="00201262" w:rsidRDefault="00C116FC" w:rsidP="00E63B4F">
      <w:pPr>
        <w:jc w:val="center"/>
        <w:rPr>
          <w:b/>
          <w:sz w:val="22"/>
          <w:szCs w:val="22"/>
          <w:lang w:eastAsia="en-U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8"/>
      </w:tblGrid>
      <w:tr w:rsidR="006C6F05" w:rsidRPr="00201262" w14:paraId="0E4EDA98" w14:textId="77777777" w:rsidTr="00C95FD7">
        <w:tc>
          <w:tcPr>
            <w:tcW w:w="2689" w:type="dxa"/>
            <w:shd w:val="clear" w:color="auto" w:fill="auto"/>
          </w:tcPr>
          <w:p w14:paraId="4FB36CCD" w14:textId="77777777" w:rsidR="006C6F05" w:rsidRPr="00201262" w:rsidRDefault="006C6F05" w:rsidP="006C6F05">
            <w:pPr>
              <w:widowControl w:val="0"/>
              <w:autoSpaceDE w:val="0"/>
              <w:autoSpaceDN w:val="0"/>
              <w:adjustRightInd w:val="0"/>
              <w:jc w:val="both"/>
              <w:rPr>
                <w:b/>
                <w:bCs/>
                <w:sz w:val="22"/>
                <w:szCs w:val="22"/>
              </w:rPr>
            </w:pPr>
            <w:r w:rsidRPr="00201262">
              <w:rPr>
                <w:b/>
                <w:bCs/>
                <w:sz w:val="22"/>
                <w:szCs w:val="22"/>
              </w:rPr>
              <w:t>Iepirkuma priekšmets</w:t>
            </w:r>
          </w:p>
        </w:tc>
        <w:tc>
          <w:tcPr>
            <w:tcW w:w="6378" w:type="dxa"/>
            <w:shd w:val="clear" w:color="auto" w:fill="auto"/>
            <w:vAlign w:val="center"/>
          </w:tcPr>
          <w:p w14:paraId="399238D4" w14:textId="2E7AB085" w:rsidR="00031864" w:rsidRPr="00A9189F" w:rsidRDefault="00031864" w:rsidP="006C6F05">
            <w:pPr>
              <w:widowControl w:val="0"/>
              <w:autoSpaceDE w:val="0"/>
              <w:autoSpaceDN w:val="0"/>
              <w:adjustRightInd w:val="0"/>
              <w:jc w:val="both"/>
              <w:rPr>
                <w:bCs/>
                <w:sz w:val="22"/>
                <w:szCs w:val="22"/>
                <w:lang w:eastAsia="en-US"/>
              </w:rPr>
            </w:pPr>
            <w:r w:rsidRPr="00A9189F">
              <w:rPr>
                <w:bCs/>
                <w:sz w:val="22"/>
                <w:szCs w:val="22"/>
                <w:lang w:eastAsia="en-US"/>
              </w:rPr>
              <w:t>Būvdarbu veikšana ēkas pārbūvei un teritorijas labiekārtošanai Citadeles ielā 7, Rīgā, īstenojot 3 būvniecības ieceres dokumentācijas</w:t>
            </w:r>
            <w:r w:rsidR="004C3A00" w:rsidRPr="00A9189F">
              <w:rPr>
                <w:bCs/>
                <w:sz w:val="22"/>
                <w:szCs w:val="22"/>
                <w:lang w:eastAsia="en-US"/>
              </w:rPr>
              <w:t xml:space="preserve"> (turpmāk - Būvprojekti)</w:t>
            </w:r>
            <w:r w:rsidRPr="00A9189F">
              <w:rPr>
                <w:bCs/>
                <w:sz w:val="22"/>
                <w:szCs w:val="22"/>
                <w:lang w:eastAsia="en-US"/>
              </w:rPr>
              <w:t>:</w:t>
            </w:r>
          </w:p>
          <w:p w14:paraId="69B6FA60" w14:textId="09E911A3" w:rsidR="00031864" w:rsidRPr="00A9189F" w:rsidRDefault="004C3A00" w:rsidP="00031864">
            <w:pPr>
              <w:pStyle w:val="ListParagraph"/>
              <w:widowControl w:val="0"/>
              <w:numPr>
                <w:ilvl w:val="0"/>
                <w:numId w:val="49"/>
              </w:numPr>
              <w:autoSpaceDE w:val="0"/>
              <w:autoSpaceDN w:val="0"/>
              <w:adjustRightInd w:val="0"/>
              <w:jc w:val="both"/>
              <w:rPr>
                <w:sz w:val="22"/>
                <w:szCs w:val="22"/>
              </w:rPr>
            </w:pPr>
            <w:r w:rsidRPr="00A9189F">
              <w:rPr>
                <w:sz w:val="22"/>
                <w:szCs w:val="22"/>
              </w:rPr>
              <w:t xml:space="preserve">Būvprojekts </w:t>
            </w:r>
            <w:r w:rsidR="00A9189F" w:rsidRPr="00A9189F">
              <w:rPr>
                <w:sz w:val="22"/>
                <w:szCs w:val="22"/>
              </w:rPr>
              <w:t xml:space="preserve">“Ēkas pārbūve un </w:t>
            </w:r>
            <w:r w:rsidR="00A9189F" w:rsidRPr="00A9189F">
              <w:rPr>
                <w:bCs/>
                <w:sz w:val="22"/>
                <w:szCs w:val="22"/>
                <w:lang w:eastAsia="en-US"/>
              </w:rPr>
              <w:t>teritorijas labiekārtošana Citadeles ielā 7, Rīgā”</w:t>
            </w:r>
          </w:p>
          <w:p w14:paraId="5EB56659" w14:textId="77777777" w:rsidR="00A9189F" w:rsidRPr="00A9189F" w:rsidRDefault="00A9189F" w:rsidP="00A9189F">
            <w:pPr>
              <w:pStyle w:val="ListParagraph"/>
              <w:widowControl w:val="0"/>
              <w:numPr>
                <w:ilvl w:val="0"/>
                <w:numId w:val="49"/>
              </w:numPr>
              <w:autoSpaceDE w:val="0"/>
              <w:autoSpaceDN w:val="0"/>
              <w:adjustRightInd w:val="0"/>
              <w:jc w:val="both"/>
              <w:rPr>
                <w:sz w:val="22"/>
                <w:szCs w:val="22"/>
              </w:rPr>
            </w:pPr>
            <w:r w:rsidRPr="00A9189F">
              <w:rPr>
                <w:bCs/>
                <w:sz w:val="22"/>
                <w:szCs w:val="22"/>
                <w:lang w:eastAsia="en-US"/>
              </w:rPr>
              <w:t>Paskaidrojuma raksts “Jumta seguma nomaiņa Citadeles ielā 7, Rīgā”</w:t>
            </w:r>
          </w:p>
          <w:p w14:paraId="71EC529F" w14:textId="2EE69380" w:rsidR="00A9189F" w:rsidRPr="00A9189F" w:rsidRDefault="00A9189F" w:rsidP="00A9189F">
            <w:pPr>
              <w:pStyle w:val="ListParagraph"/>
              <w:widowControl w:val="0"/>
              <w:numPr>
                <w:ilvl w:val="0"/>
                <w:numId w:val="49"/>
              </w:numPr>
              <w:autoSpaceDE w:val="0"/>
              <w:autoSpaceDN w:val="0"/>
              <w:adjustRightInd w:val="0"/>
              <w:jc w:val="both"/>
              <w:rPr>
                <w:sz w:val="22"/>
                <w:szCs w:val="22"/>
              </w:rPr>
            </w:pPr>
            <w:r w:rsidRPr="00A9189F">
              <w:rPr>
                <w:bCs/>
                <w:sz w:val="22"/>
                <w:szCs w:val="22"/>
                <w:lang w:eastAsia="en-US"/>
              </w:rPr>
              <w:t>Paskaidrojuma raksts “</w:t>
            </w:r>
            <w:r w:rsidRPr="00A9189F">
              <w:rPr>
                <w:rFonts w:eastAsiaTheme="minorHAnsi"/>
                <w:sz w:val="22"/>
                <w:szCs w:val="22"/>
                <w:lang w:eastAsia="en-US"/>
              </w:rPr>
              <w:t>“Elektroapgādes (ārējā) izbūves. Lietotāja 0,4kV barojošā kabeļu līnijas no TP2017 objektam Citadeles iela 7, Rīgā”</w:t>
            </w:r>
          </w:p>
          <w:p w14:paraId="3161C1A6" w14:textId="122A925A" w:rsidR="00A9189F" w:rsidRPr="00031864" w:rsidRDefault="00A9189F" w:rsidP="00A9189F">
            <w:pPr>
              <w:pStyle w:val="ListParagraph"/>
              <w:widowControl w:val="0"/>
              <w:autoSpaceDE w:val="0"/>
              <w:autoSpaceDN w:val="0"/>
              <w:adjustRightInd w:val="0"/>
              <w:jc w:val="both"/>
              <w:rPr>
                <w:sz w:val="22"/>
                <w:szCs w:val="22"/>
              </w:rPr>
            </w:pPr>
          </w:p>
        </w:tc>
      </w:tr>
      <w:tr w:rsidR="00857C1A" w:rsidRPr="00201262" w14:paraId="566EEEC2" w14:textId="77777777" w:rsidTr="00C95FD7">
        <w:tc>
          <w:tcPr>
            <w:tcW w:w="2689" w:type="dxa"/>
            <w:shd w:val="clear" w:color="auto" w:fill="auto"/>
          </w:tcPr>
          <w:p w14:paraId="1CB671DD" w14:textId="4C455C9F" w:rsidR="00857C1A" w:rsidRPr="00201262" w:rsidRDefault="00857C1A" w:rsidP="006C6F05">
            <w:pPr>
              <w:widowControl w:val="0"/>
              <w:autoSpaceDE w:val="0"/>
              <w:autoSpaceDN w:val="0"/>
              <w:adjustRightInd w:val="0"/>
              <w:jc w:val="both"/>
              <w:rPr>
                <w:b/>
                <w:bCs/>
                <w:sz w:val="22"/>
                <w:szCs w:val="22"/>
              </w:rPr>
            </w:pPr>
            <w:r w:rsidRPr="00201262">
              <w:rPr>
                <w:b/>
                <w:bCs/>
                <w:sz w:val="22"/>
                <w:szCs w:val="22"/>
              </w:rPr>
              <w:t>Projekts</w:t>
            </w:r>
          </w:p>
        </w:tc>
        <w:tc>
          <w:tcPr>
            <w:tcW w:w="6378" w:type="dxa"/>
            <w:shd w:val="clear" w:color="auto" w:fill="auto"/>
            <w:vAlign w:val="center"/>
          </w:tcPr>
          <w:p w14:paraId="6FA42DD5" w14:textId="07C3EBB7" w:rsidR="00857C1A" w:rsidRPr="00201262" w:rsidRDefault="00857C1A" w:rsidP="006C6F05">
            <w:pPr>
              <w:widowControl w:val="0"/>
              <w:autoSpaceDE w:val="0"/>
              <w:autoSpaceDN w:val="0"/>
              <w:adjustRightInd w:val="0"/>
              <w:jc w:val="both"/>
              <w:rPr>
                <w:sz w:val="22"/>
                <w:szCs w:val="22"/>
              </w:rPr>
            </w:pPr>
            <w:r w:rsidRPr="00201262">
              <w:rPr>
                <w:bCs/>
                <w:sz w:val="22"/>
                <w:szCs w:val="22"/>
              </w:rPr>
              <w:t>Iepirkums tiek īstenots projekta “</w:t>
            </w:r>
            <w:r w:rsidR="00BD76C8" w:rsidRPr="00201262">
              <w:rPr>
                <w:bCs/>
                <w:sz w:val="22"/>
                <w:szCs w:val="22"/>
              </w:rPr>
              <w:t xml:space="preserve">Telpu pielāgošana </w:t>
            </w:r>
            <w:r w:rsidR="002E542E">
              <w:rPr>
                <w:bCs/>
                <w:sz w:val="22"/>
                <w:szCs w:val="22"/>
              </w:rPr>
              <w:t>P</w:t>
            </w:r>
            <w:r w:rsidR="007960F8" w:rsidRPr="00201262">
              <w:rPr>
                <w:bCs/>
                <w:sz w:val="22"/>
                <w:szCs w:val="22"/>
              </w:rPr>
              <w:t>atentu valdes vajadzībām Citadeles ielā 7, Rīgā” ietvaros</w:t>
            </w:r>
            <w:r w:rsidRPr="00201262">
              <w:rPr>
                <w:sz w:val="22"/>
                <w:szCs w:val="22"/>
              </w:rPr>
              <w:t>.</w:t>
            </w:r>
          </w:p>
          <w:p w14:paraId="1E3AF252" w14:textId="0098593D" w:rsidR="005912C0" w:rsidRPr="00201262" w:rsidRDefault="005912C0" w:rsidP="006C6F05">
            <w:pPr>
              <w:widowControl w:val="0"/>
              <w:autoSpaceDE w:val="0"/>
              <w:autoSpaceDN w:val="0"/>
              <w:adjustRightInd w:val="0"/>
              <w:jc w:val="both"/>
              <w:rPr>
                <w:sz w:val="22"/>
                <w:szCs w:val="22"/>
              </w:rPr>
            </w:pPr>
          </w:p>
        </w:tc>
      </w:tr>
      <w:tr w:rsidR="00135993" w:rsidRPr="00201262" w14:paraId="1C1F683E" w14:textId="77777777" w:rsidTr="00C95FD7">
        <w:tc>
          <w:tcPr>
            <w:tcW w:w="2689" w:type="dxa"/>
            <w:shd w:val="clear" w:color="auto" w:fill="auto"/>
          </w:tcPr>
          <w:p w14:paraId="2C370F4D" w14:textId="712AA020" w:rsidR="00135993" w:rsidRPr="00201262" w:rsidRDefault="00135993" w:rsidP="006C6F05">
            <w:pPr>
              <w:widowControl w:val="0"/>
              <w:autoSpaceDE w:val="0"/>
              <w:autoSpaceDN w:val="0"/>
              <w:adjustRightInd w:val="0"/>
              <w:jc w:val="both"/>
              <w:rPr>
                <w:b/>
                <w:bCs/>
                <w:sz w:val="22"/>
                <w:szCs w:val="22"/>
              </w:rPr>
            </w:pPr>
            <w:r w:rsidRPr="00201262">
              <w:rPr>
                <w:b/>
                <w:bCs/>
                <w:sz w:val="22"/>
                <w:szCs w:val="22"/>
              </w:rPr>
              <w:t>Projekta stadija</w:t>
            </w:r>
          </w:p>
        </w:tc>
        <w:tc>
          <w:tcPr>
            <w:tcW w:w="6378" w:type="dxa"/>
            <w:shd w:val="clear" w:color="auto" w:fill="auto"/>
            <w:vAlign w:val="center"/>
          </w:tcPr>
          <w:p w14:paraId="5AFAAF3E" w14:textId="77777777" w:rsidR="00135993" w:rsidRPr="00201262" w:rsidRDefault="00135993" w:rsidP="00135993">
            <w:pPr>
              <w:widowControl w:val="0"/>
              <w:autoSpaceDE w:val="0"/>
              <w:autoSpaceDN w:val="0"/>
              <w:adjustRightInd w:val="0"/>
              <w:jc w:val="both"/>
              <w:rPr>
                <w:sz w:val="22"/>
                <w:szCs w:val="22"/>
              </w:rPr>
            </w:pPr>
            <w:r w:rsidRPr="00201262">
              <w:rPr>
                <w:sz w:val="22"/>
                <w:szCs w:val="22"/>
              </w:rPr>
              <w:t>Būvdarbi.</w:t>
            </w:r>
          </w:p>
          <w:p w14:paraId="5752BCBC" w14:textId="77777777" w:rsidR="00135993" w:rsidRPr="00201262" w:rsidRDefault="00135993" w:rsidP="00857C1A">
            <w:pPr>
              <w:widowControl w:val="0"/>
              <w:autoSpaceDE w:val="0"/>
              <w:autoSpaceDN w:val="0"/>
              <w:adjustRightInd w:val="0"/>
              <w:jc w:val="both"/>
              <w:rPr>
                <w:bCs/>
                <w:sz w:val="22"/>
                <w:szCs w:val="22"/>
              </w:rPr>
            </w:pPr>
          </w:p>
        </w:tc>
      </w:tr>
      <w:tr w:rsidR="00135993" w:rsidRPr="00201262" w14:paraId="5EF565A1" w14:textId="77777777" w:rsidTr="00C95FD7">
        <w:tc>
          <w:tcPr>
            <w:tcW w:w="2689" w:type="dxa"/>
            <w:shd w:val="clear" w:color="auto" w:fill="auto"/>
          </w:tcPr>
          <w:p w14:paraId="2DD42230" w14:textId="158BCEBD" w:rsidR="00135993" w:rsidRPr="00201262" w:rsidRDefault="00135993" w:rsidP="006C6F05">
            <w:pPr>
              <w:widowControl w:val="0"/>
              <w:autoSpaceDE w:val="0"/>
              <w:autoSpaceDN w:val="0"/>
              <w:adjustRightInd w:val="0"/>
              <w:jc w:val="both"/>
              <w:rPr>
                <w:b/>
                <w:bCs/>
                <w:sz w:val="22"/>
                <w:szCs w:val="22"/>
              </w:rPr>
            </w:pPr>
            <w:r w:rsidRPr="00201262">
              <w:rPr>
                <w:b/>
                <w:bCs/>
                <w:sz w:val="22"/>
                <w:szCs w:val="22"/>
              </w:rPr>
              <w:t>Projekta mērķis</w:t>
            </w:r>
          </w:p>
        </w:tc>
        <w:tc>
          <w:tcPr>
            <w:tcW w:w="6378" w:type="dxa"/>
            <w:shd w:val="clear" w:color="auto" w:fill="auto"/>
            <w:vAlign w:val="center"/>
          </w:tcPr>
          <w:p w14:paraId="28E7BA5D" w14:textId="77777777" w:rsidR="00135993" w:rsidRPr="00201262" w:rsidRDefault="00BF3B38" w:rsidP="00BF3B38">
            <w:pPr>
              <w:widowControl w:val="0"/>
              <w:autoSpaceDE w:val="0"/>
              <w:autoSpaceDN w:val="0"/>
              <w:adjustRightInd w:val="0"/>
              <w:jc w:val="both"/>
              <w:rPr>
                <w:sz w:val="22"/>
                <w:szCs w:val="22"/>
              </w:rPr>
            </w:pPr>
            <w:r w:rsidRPr="00201262">
              <w:rPr>
                <w:sz w:val="22"/>
                <w:szCs w:val="22"/>
              </w:rPr>
              <w:t>Projekta partnera profilam un funkcijām atbilstošas infrastruktūras izveide, pielāgojot un izveidojot telpas lietotāju vajadzībām.</w:t>
            </w:r>
          </w:p>
          <w:p w14:paraId="3E305338" w14:textId="67BF1724" w:rsidR="00BF3B38" w:rsidRPr="00201262" w:rsidRDefault="00BF3B38" w:rsidP="00BF3B38">
            <w:pPr>
              <w:widowControl w:val="0"/>
              <w:autoSpaceDE w:val="0"/>
              <w:autoSpaceDN w:val="0"/>
              <w:adjustRightInd w:val="0"/>
              <w:jc w:val="both"/>
              <w:rPr>
                <w:sz w:val="22"/>
                <w:szCs w:val="22"/>
              </w:rPr>
            </w:pPr>
          </w:p>
        </w:tc>
      </w:tr>
      <w:tr w:rsidR="00135993" w:rsidRPr="00201262" w14:paraId="5B01680C" w14:textId="77777777" w:rsidTr="00C95FD7">
        <w:tc>
          <w:tcPr>
            <w:tcW w:w="2689" w:type="dxa"/>
            <w:shd w:val="clear" w:color="auto" w:fill="auto"/>
          </w:tcPr>
          <w:p w14:paraId="4A706F7A" w14:textId="061D6874" w:rsidR="00135993" w:rsidRPr="00201262" w:rsidRDefault="00135993" w:rsidP="006C6F05">
            <w:pPr>
              <w:widowControl w:val="0"/>
              <w:autoSpaceDE w:val="0"/>
              <w:autoSpaceDN w:val="0"/>
              <w:adjustRightInd w:val="0"/>
              <w:jc w:val="both"/>
              <w:rPr>
                <w:b/>
                <w:bCs/>
                <w:sz w:val="22"/>
                <w:szCs w:val="22"/>
              </w:rPr>
            </w:pPr>
            <w:r w:rsidRPr="00201262">
              <w:rPr>
                <w:b/>
                <w:bCs/>
                <w:sz w:val="22"/>
                <w:szCs w:val="22"/>
              </w:rPr>
              <w:t>Objekta adrese</w:t>
            </w:r>
          </w:p>
        </w:tc>
        <w:tc>
          <w:tcPr>
            <w:tcW w:w="6378" w:type="dxa"/>
            <w:shd w:val="clear" w:color="auto" w:fill="auto"/>
            <w:vAlign w:val="center"/>
          </w:tcPr>
          <w:p w14:paraId="493F7F8B" w14:textId="2322F812" w:rsidR="00135993" w:rsidRPr="00201262" w:rsidRDefault="007960F8" w:rsidP="00135993">
            <w:pPr>
              <w:widowControl w:val="0"/>
              <w:autoSpaceDE w:val="0"/>
              <w:autoSpaceDN w:val="0"/>
              <w:adjustRightInd w:val="0"/>
              <w:jc w:val="both"/>
              <w:rPr>
                <w:sz w:val="22"/>
                <w:szCs w:val="22"/>
              </w:rPr>
            </w:pPr>
            <w:r w:rsidRPr="00201262">
              <w:rPr>
                <w:sz w:val="22"/>
                <w:szCs w:val="22"/>
              </w:rPr>
              <w:t xml:space="preserve">Citadeles </w:t>
            </w:r>
            <w:r w:rsidR="006C5317" w:rsidRPr="00201262">
              <w:rPr>
                <w:sz w:val="22"/>
                <w:szCs w:val="22"/>
              </w:rPr>
              <w:t xml:space="preserve">iela </w:t>
            </w:r>
            <w:r w:rsidRPr="00201262">
              <w:rPr>
                <w:sz w:val="22"/>
                <w:szCs w:val="22"/>
              </w:rPr>
              <w:t>7</w:t>
            </w:r>
            <w:r w:rsidR="00135993" w:rsidRPr="00201262">
              <w:rPr>
                <w:sz w:val="22"/>
                <w:szCs w:val="22"/>
              </w:rPr>
              <w:t>, Rīgā</w:t>
            </w:r>
            <w:r w:rsidR="007E1B1A" w:rsidRPr="00201262">
              <w:rPr>
                <w:sz w:val="22"/>
                <w:szCs w:val="22"/>
              </w:rPr>
              <w:t>.</w:t>
            </w:r>
          </w:p>
          <w:p w14:paraId="56717E26" w14:textId="77777777" w:rsidR="00135993" w:rsidRPr="00201262" w:rsidRDefault="00135993" w:rsidP="00135993">
            <w:pPr>
              <w:widowControl w:val="0"/>
              <w:autoSpaceDE w:val="0"/>
              <w:autoSpaceDN w:val="0"/>
              <w:adjustRightInd w:val="0"/>
              <w:jc w:val="both"/>
              <w:rPr>
                <w:bCs/>
                <w:sz w:val="22"/>
                <w:szCs w:val="22"/>
              </w:rPr>
            </w:pPr>
          </w:p>
        </w:tc>
      </w:tr>
      <w:tr w:rsidR="00135993" w:rsidRPr="00201262" w14:paraId="24234910" w14:textId="77777777" w:rsidTr="00C95FD7">
        <w:tc>
          <w:tcPr>
            <w:tcW w:w="2689" w:type="dxa"/>
            <w:shd w:val="clear" w:color="auto" w:fill="auto"/>
          </w:tcPr>
          <w:p w14:paraId="42CBFC64" w14:textId="34239663" w:rsidR="00135993" w:rsidRPr="00201262" w:rsidRDefault="0099383C" w:rsidP="00135993">
            <w:pPr>
              <w:widowControl w:val="0"/>
              <w:autoSpaceDE w:val="0"/>
              <w:autoSpaceDN w:val="0"/>
              <w:adjustRightInd w:val="0"/>
              <w:rPr>
                <w:b/>
                <w:bCs/>
                <w:sz w:val="22"/>
                <w:szCs w:val="22"/>
              </w:rPr>
            </w:pPr>
            <w:r w:rsidRPr="00201262">
              <w:rPr>
                <w:b/>
                <w:bCs/>
                <w:sz w:val="22"/>
                <w:szCs w:val="22"/>
              </w:rPr>
              <w:t>K</w:t>
            </w:r>
            <w:r w:rsidR="00135993" w:rsidRPr="00201262">
              <w:rPr>
                <w:b/>
                <w:bCs/>
                <w:sz w:val="22"/>
                <w:szCs w:val="22"/>
              </w:rPr>
              <w:t>adastra apzīmējum</w:t>
            </w:r>
            <w:r w:rsidRPr="00201262">
              <w:rPr>
                <w:b/>
                <w:bCs/>
                <w:sz w:val="22"/>
                <w:szCs w:val="22"/>
              </w:rPr>
              <w:t>i</w:t>
            </w:r>
          </w:p>
        </w:tc>
        <w:tc>
          <w:tcPr>
            <w:tcW w:w="6378" w:type="dxa"/>
            <w:shd w:val="clear" w:color="auto" w:fill="auto"/>
            <w:vAlign w:val="center"/>
          </w:tcPr>
          <w:p w14:paraId="65D4EF23" w14:textId="77777777" w:rsidR="00135993" w:rsidRPr="00201262" w:rsidRDefault="0099383C" w:rsidP="00AC4086">
            <w:pPr>
              <w:widowControl w:val="0"/>
              <w:autoSpaceDE w:val="0"/>
              <w:autoSpaceDN w:val="0"/>
              <w:adjustRightInd w:val="0"/>
              <w:jc w:val="both"/>
              <w:rPr>
                <w:sz w:val="22"/>
                <w:szCs w:val="22"/>
              </w:rPr>
            </w:pPr>
            <w:r w:rsidRPr="00201262">
              <w:rPr>
                <w:sz w:val="22"/>
                <w:szCs w:val="22"/>
              </w:rPr>
              <w:t xml:space="preserve">Zemes vienības kadastra apzīmējums Nr. </w:t>
            </w:r>
            <w:r w:rsidR="00C95756" w:rsidRPr="00201262">
              <w:rPr>
                <w:sz w:val="22"/>
                <w:szCs w:val="22"/>
              </w:rPr>
              <w:t>0100 010 0150</w:t>
            </w:r>
          </w:p>
          <w:p w14:paraId="269E5B5A" w14:textId="31432E1A" w:rsidR="0099383C" w:rsidRPr="00201262" w:rsidRDefault="0099383C" w:rsidP="00AC4086">
            <w:pPr>
              <w:widowControl w:val="0"/>
              <w:autoSpaceDE w:val="0"/>
              <w:autoSpaceDN w:val="0"/>
              <w:adjustRightInd w:val="0"/>
              <w:jc w:val="both"/>
              <w:rPr>
                <w:sz w:val="22"/>
                <w:szCs w:val="22"/>
              </w:rPr>
            </w:pPr>
            <w:r w:rsidRPr="00201262">
              <w:rPr>
                <w:sz w:val="22"/>
                <w:szCs w:val="22"/>
              </w:rPr>
              <w:t>Ēkas kadastra apzīmējums Nr. 0100 010 0150</w:t>
            </w:r>
            <w:r w:rsidR="003B754B" w:rsidRPr="00201262">
              <w:rPr>
                <w:sz w:val="22"/>
                <w:szCs w:val="22"/>
              </w:rPr>
              <w:t xml:space="preserve"> 001</w:t>
            </w:r>
          </w:p>
        </w:tc>
      </w:tr>
      <w:tr w:rsidR="00135993" w:rsidRPr="00201262" w14:paraId="1B735193" w14:textId="77777777" w:rsidTr="00C95FD7">
        <w:tc>
          <w:tcPr>
            <w:tcW w:w="2689" w:type="dxa"/>
            <w:shd w:val="clear" w:color="auto" w:fill="auto"/>
          </w:tcPr>
          <w:p w14:paraId="1BB8899F" w14:textId="1C15DB4B" w:rsidR="00135993" w:rsidRPr="00201262" w:rsidRDefault="00135993" w:rsidP="006C6F05">
            <w:pPr>
              <w:widowControl w:val="0"/>
              <w:autoSpaceDE w:val="0"/>
              <w:autoSpaceDN w:val="0"/>
              <w:adjustRightInd w:val="0"/>
              <w:jc w:val="both"/>
              <w:rPr>
                <w:b/>
                <w:bCs/>
                <w:sz w:val="22"/>
                <w:szCs w:val="22"/>
              </w:rPr>
            </w:pPr>
            <w:r w:rsidRPr="00201262">
              <w:rPr>
                <w:b/>
                <w:bCs/>
                <w:sz w:val="22"/>
                <w:szCs w:val="22"/>
              </w:rPr>
              <w:t>Objekta funkcija</w:t>
            </w:r>
          </w:p>
        </w:tc>
        <w:tc>
          <w:tcPr>
            <w:tcW w:w="6378" w:type="dxa"/>
            <w:shd w:val="clear" w:color="auto" w:fill="auto"/>
            <w:vAlign w:val="center"/>
          </w:tcPr>
          <w:p w14:paraId="11844C64" w14:textId="3A285982" w:rsidR="00135993" w:rsidRPr="00201262" w:rsidRDefault="00AC4086" w:rsidP="007E1B1A">
            <w:pPr>
              <w:spacing w:after="200" w:line="276" w:lineRule="auto"/>
              <w:jc w:val="both"/>
              <w:rPr>
                <w:sz w:val="22"/>
                <w:szCs w:val="22"/>
                <w:lang w:eastAsia="en-US"/>
              </w:rPr>
            </w:pPr>
            <w:r w:rsidRPr="00201262">
              <w:rPr>
                <w:sz w:val="22"/>
                <w:szCs w:val="22"/>
                <w:lang w:eastAsia="en-US"/>
              </w:rPr>
              <w:t>Galvenais lietošanas veids: 12</w:t>
            </w:r>
            <w:r w:rsidR="0077715C" w:rsidRPr="00201262">
              <w:rPr>
                <w:sz w:val="22"/>
                <w:szCs w:val="22"/>
                <w:lang w:eastAsia="en-US"/>
              </w:rPr>
              <w:t>20</w:t>
            </w:r>
            <w:r w:rsidRPr="00201262">
              <w:rPr>
                <w:sz w:val="22"/>
                <w:szCs w:val="22"/>
                <w:lang w:eastAsia="en-US"/>
              </w:rPr>
              <w:t xml:space="preserve"> </w:t>
            </w:r>
            <w:r w:rsidR="0077715C" w:rsidRPr="00201262">
              <w:rPr>
                <w:sz w:val="22"/>
                <w:szCs w:val="22"/>
                <w:lang w:eastAsia="en-US"/>
              </w:rPr>
              <w:t xml:space="preserve">Biroja </w:t>
            </w:r>
            <w:r w:rsidR="007E1B1A" w:rsidRPr="00201262">
              <w:rPr>
                <w:sz w:val="22"/>
                <w:szCs w:val="22"/>
                <w:lang w:eastAsia="en-US"/>
              </w:rPr>
              <w:t>ē</w:t>
            </w:r>
            <w:r w:rsidRPr="00201262">
              <w:rPr>
                <w:sz w:val="22"/>
                <w:szCs w:val="22"/>
                <w:lang w:eastAsia="en-US"/>
              </w:rPr>
              <w:t>kas</w:t>
            </w:r>
            <w:r w:rsidR="007E1B1A" w:rsidRPr="00201262">
              <w:rPr>
                <w:sz w:val="22"/>
                <w:szCs w:val="22"/>
                <w:lang w:eastAsia="en-US"/>
              </w:rPr>
              <w:t>.</w:t>
            </w:r>
            <w:r w:rsidRPr="00201262">
              <w:rPr>
                <w:sz w:val="22"/>
                <w:szCs w:val="22"/>
                <w:lang w:eastAsia="en-US"/>
              </w:rPr>
              <w:t xml:space="preserve"> </w:t>
            </w:r>
          </w:p>
        </w:tc>
      </w:tr>
      <w:tr w:rsidR="00135993" w:rsidRPr="00201262" w14:paraId="554231C6" w14:textId="77777777" w:rsidTr="00C95FD7">
        <w:tc>
          <w:tcPr>
            <w:tcW w:w="2689" w:type="dxa"/>
            <w:shd w:val="clear" w:color="auto" w:fill="auto"/>
          </w:tcPr>
          <w:p w14:paraId="2AEA8E78" w14:textId="13F6DAE5" w:rsidR="00135993" w:rsidRPr="00201262" w:rsidRDefault="00135993" w:rsidP="006C6F05">
            <w:pPr>
              <w:widowControl w:val="0"/>
              <w:autoSpaceDE w:val="0"/>
              <w:autoSpaceDN w:val="0"/>
              <w:adjustRightInd w:val="0"/>
              <w:jc w:val="both"/>
              <w:rPr>
                <w:b/>
                <w:bCs/>
                <w:sz w:val="22"/>
                <w:szCs w:val="22"/>
              </w:rPr>
            </w:pPr>
            <w:r w:rsidRPr="00201262">
              <w:rPr>
                <w:b/>
                <w:bCs/>
                <w:sz w:val="22"/>
                <w:szCs w:val="22"/>
              </w:rPr>
              <w:t>Objekta grupa</w:t>
            </w:r>
          </w:p>
        </w:tc>
        <w:tc>
          <w:tcPr>
            <w:tcW w:w="6378" w:type="dxa"/>
            <w:shd w:val="clear" w:color="auto" w:fill="auto"/>
            <w:vAlign w:val="center"/>
          </w:tcPr>
          <w:p w14:paraId="0368599B" w14:textId="7FCB8B11" w:rsidR="00135993" w:rsidRPr="00201262" w:rsidRDefault="00135993" w:rsidP="00135993">
            <w:pPr>
              <w:spacing w:after="160" w:line="259" w:lineRule="auto"/>
              <w:rPr>
                <w:rFonts w:eastAsiaTheme="minorHAnsi"/>
                <w:bCs/>
                <w:sz w:val="22"/>
                <w:szCs w:val="22"/>
                <w:lang w:eastAsia="en-US"/>
              </w:rPr>
            </w:pPr>
            <w:r w:rsidRPr="00201262">
              <w:rPr>
                <w:rFonts w:eastAsiaTheme="minorHAnsi"/>
                <w:bCs/>
                <w:sz w:val="22"/>
                <w:szCs w:val="22"/>
                <w:lang w:eastAsia="en-US"/>
              </w:rPr>
              <w:t>II</w:t>
            </w:r>
            <w:r w:rsidR="0084778A" w:rsidRPr="00201262">
              <w:rPr>
                <w:rFonts w:eastAsiaTheme="minorHAnsi"/>
                <w:bCs/>
                <w:sz w:val="22"/>
                <w:szCs w:val="22"/>
                <w:lang w:eastAsia="en-US"/>
              </w:rPr>
              <w:t>.</w:t>
            </w:r>
            <w:r w:rsidRPr="00201262">
              <w:rPr>
                <w:rFonts w:eastAsiaTheme="minorHAnsi"/>
                <w:bCs/>
                <w:sz w:val="22"/>
                <w:szCs w:val="22"/>
                <w:lang w:eastAsia="en-US"/>
              </w:rPr>
              <w:t xml:space="preserve"> grupa</w:t>
            </w:r>
            <w:r w:rsidR="007E1B1A" w:rsidRPr="00201262">
              <w:rPr>
                <w:rFonts w:eastAsiaTheme="minorHAnsi"/>
                <w:bCs/>
                <w:sz w:val="22"/>
                <w:szCs w:val="22"/>
                <w:lang w:eastAsia="en-US"/>
              </w:rPr>
              <w:t>.</w:t>
            </w:r>
          </w:p>
        </w:tc>
      </w:tr>
      <w:tr w:rsidR="00F6558D" w:rsidRPr="00201262" w14:paraId="1E39C76C" w14:textId="77777777" w:rsidTr="00C95FD7">
        <w:tc>
          <w:tcPr>
            <w:tcW w:w="2689" w:type="dxa"/>
            <w:shd w:val="clear" w:color="auto" w:fill="auto"/>
          </w:tcPr>
          <w:p w14:paraId="3B355AEA" w14:textId="31DAC5CE" w:rsidR="00F6558D" w:rsidRPr="00201262" w:rsidRDefault="00F6558D" w:rsidP="00F6558D">
            <w:pPr>
              <w:widowControl w:val="0"/>
              <w:autoSpaceDE w:val="0"/>
              <w:autoSpaceDN w:val="0"/>
              <w:adjustRightInd w:val="0"/>
              <w:jc w:val="both"/>
              <w:rPr>
                <w:b/>
                <w:bCs/>
                <w:sz w:val="22"/>
                <w:szCs w:val="22"/>
              </w:rPr>
            </w:pPr>
            <w:r w:rsidRPr="00201262">
              <w:rPr>
                <w:b/>
                <w:bCs/>
                <w:sz w:val="22"/>
                <w:szCs w:val="22"/>
              </w:rPr>
              <w:t>Objekta kultūrvēsturiskais statuss</w:t>
            </w:r>
          </w:p>
        </w:tc>
        <w:tc>
          <w:tcPr>
            <w:tcW w:w="6378" w:type="dxa"/>
            <w:shd w:val="clear" w:color="auto" w:fill="auto"/>
            <w:vAlign w:val="center"/>
          </w:tcPr>
          <w:p w14:paraId="08ED9A01" w14:textId="15E4BEC7" w:rsidR="00F6558D" w:rsidRPr="00201262" w:rsidRDefault="00F6558D" w:rsidP="00F6558D">
            <w:pPr>
              <w:spacing w:after="160" w:line="259" w:lineRule="auto"/>
              <w:jc w:val="both"/>
              <w:rPr>
                <w:rFonts w:eastAsiaTheme="minorHAnsi"/>
                <w:bCs/>
                <w:sz w:val="22"/>
                <w:szCs w:val="22"/>
                <w:lang w:eastAsia="en-US"/>
              </w:rPr>
            </w:pPr>
            <w:r w:rsidRPr="00201262">
              <w:rPr>
                <w:sz w:val="22"/>
                <w:szCs w:val="22"/>
              </w:rPr>
              <w:t>Ēka Citadeles ielā 7, Rīgā (būves kadastra apzīmējums – 0100 010 0150 001, turpmāk Ēka) atrodas valsts nozīmes pilsētbūvniecības pieminekļa “Rīgas pilsētas vēsturiskais centrs” (valsts aizsardzības Nr. 7442) un UNESCO Pasaules kultūras un dabas mantojuma objekta Nr. 852 “Rīgas vēsturiskais centrs” teritorijā. Ar Pārvaldes lēmumu 30.05.2018. Nr. 04-7.1/2924. Ēka noteikta kā Kultūrvēsturiski ļoti vērtīga ēka. Kultūrvēsturiskās saglabājamās vērtības: Ēkas apjoms un arhitektūra; vēsturiskās apbūves mērogs un raksturs Rīgas vēsturiskajā centrā. (Citadeles bijusī Virssardzes ēka, celta 1775.gadā. Klasicisma divstāvu mūra celtne ar pagrabu.)</w:t>
            </w:r>
          </w:p>
        </w:tc>
      </w:tr>
      <w:tr w:rsidR="00F6558D" w:rsidRPr="00201262" w14:paraId="60317583" w14:textId="77777777" w:rsidTr="00C95FD7">
        <w:tc>
          <w:tcPr>
            <w:tcW w:w="2689" w:type="dxa"/>
            <w:shd w:val="clear" w:color="auto" w:fill="auto"/>
          </w:tcPr>
          <w:p w14:paraId="20A6730A" w14:textId="189B15CF" w:rsidR="00F6558D" w:rsidRPr="00201262" w:rsidRDefault="00F6558D" w:rsidP="00F6558D">
            <w:pPr>
              <w:widowControl w:val="0"/>
              <w:autoSpaceDE w:val="0"/>
              <w:autoSpaceDN w:val="0"/>
              <w:adjustRightInd w:val="0"/>
              <w:rPr>
                <w:b/>
                <w:bCs/>
                <w:sz w:val="22"/>
                <w:szCs w:val="22"/>
              </w:rPr>
            </w:pPr>
            <w:r w:rsidRPr="00201262">
              <w:rPr>
                <w:b/>
                <w:bCs/>
                <w:sz w:val="22"/>
                <w:szCs w:val="22"/>
              </w:rPr>
              <w:t>Būvdarbu veids atbilstoši būvniecības normatīvo aktu regulējumu</w:t>
            </w:r>
          </w:p>
        </w:tc>
        <w:tc>
          <w:tcPr>
            <w:tcW w:w="6378" w:type="dxa"/>
            <w:shd w:val="clear" w:color="auto" w:fill="auto"/>
            <w:vAlign w:val="center"/>
          </w:tcPr>
          <w:p w14:paraId="2C980CD8" w14:textId="52FB77A7" w:rsidR="00F6558D" w:rsidRPr="00201262" w:rsidRDefault="00F6558D" w:rsidP="00F6558D">
            <w:pPr>
              <w:spacing w:before="60" w:after="60" w:line="259" w:lineRule="auto"/>
              <w:jc w:val="both"/>
              <w:rPr>
                <w:rFonts w:eastAsiaTheme="minorHAnsi"/>
                <w:bCs/>
                <w:sz w:val="22"/>
                <w:szCs w:val="22"/>
                <w:lang w:eastAsia="en-US"/>
              </w:rPr>
            </w:pPr>
            <w:r w:rsidRPr="00201262">
              <w:rPr>
                <w:bCs/>
                <w:sz w:val="22"/>
                <w:szCs w:val="22"/>
              </w:rPr>
              <w:t>Pārbūve un atjaunošana.</w:t>
            </w:r>
          </w:p>
        </w:tc>
      </w:tr>
      <w:tr w:rsidR="00F6558D" w:rsidRPr="00201262" w14:paraId="6028AF97" w14:textId="77777777" w:rsidTr="00C95FD7">
        <w:tc>
          <w:tcPr>
            <w:tcW w:w="2689" w:type="dxa"/>
            <w:shd w:val="clear" w:color="auto" w:fill="auto"/>
          </w:tcPr>
          <w:p w14:paraId="02DAFA48" w14:textId="07C9EA38" w:rsidR="00F6558D" w:rsidRPr="00201262" w:rsidRDefault="00F6558D" w:rsidP="00F6558D">
            <w:pPr>
              <w:widowControl w:val="0"/>
              <w:autoSpaceDE w:val="0"/>
              <w:autoSpaceDN w:val="0"/>
              <w:adjustRightInd w:val="0"/>
              <w:rPr>
                <w:b/>
                <w:bCs/>
                <w:sz w:val="22"/>
                <w:szCs w:val="22"/>
              </w:rPr>
            </w:pPr>
            <w:r w:rsidRPr="00201262">
              <w:rPr>
                <w:b/>
                <w:bCs/>
                <w:sz w:val="22"/>
                <w:szCs w:val="22"/>
              </w:rPr>
              <w:t>Normatīvās prasības</w:t>
            </w:r>
          </w:p>
        </w:tc>
        <w:tc>
          <w:tcPr>
            <w:tcW w:w="6378" w:type="dxa"/>
            <w:shd w:val="clear" w:color="auto" w:fill="auto"/>
            <w:vAlign w:val="center"/>
          </w:tcPr>
          <w:p w14:paraId="25C05FD2" w14:textId="2E3D3E19" w:rsidR="00F6558D" w:rsidRPr="00201262" w:rsidRDefault="00F6558D" w:rsidP="00F6558D">
            <w:pPr>
              <w:spacing w:before="60" w:after="60" w:line="259" w:lineRule="auto"/>
              <w:jc w:val="both"/>
              <w:rPr>
                <w:bCs/>
                <w:sz w:val="22"/>
                <w:szCs w:val="22"/>
              </w:rPr>
            </w:pPr>
            <w:r w:rsidRPr="00201262">
              <w:rPr>
                <w:sz w:val="22"/>
                <w:szCs w:val="22"/>
              </w:rPr>
              <w:t>Darbi veicami atbilstoši Latvijas Republikā spēkā esošo būvniecību regulējošo normatīvo aktu prasībām un ievērojot faktisko situāciju Objektā.</w:t>
            </w:r>
          </w:p>
        </w:tc>
      </w:tr>
      <w:tr w:rsidR="00F6558D" w:rsidRPr="00201262" w14:paraId="6EFDF2D6" w14:textId="77777777" w:rsidTr="00C95FD7">
        <w:trPr>
          <w:trHeight w:val="481"/>
        </w:trPr>
        <w:tc>
          <w:tcPr>
            <w:tcW w:w="2689" w:type="dxa"/>
            <w:shd w:val="clear" w:color="auto" w:fill="auto"/>
            <w:vAlign w:val="center"/>
          </w:tcPr>
          <w:p w14:paraId="63C3A38F" w14:textId="42E3B1EC" w:rsidR="00F6558D" w:rsidRPr="00201262" w:rsidRDefault="00F6558D" w:rsidP="00F6558D">
            <w:pPr>
              <w:widowControl w:val="0"/>
              <w:autoSpaceDE w:val="0"/>
              <w:autoSpaceDN w:val="0"/>
              <w:adjustRightInd w:val="0"/>
              <w:rPr>
                <w:b/>
                <w:bCs/>
                <w:sz w:val="22"/>
                <w:szCs w:val="22"/>
              </w:rPr>
            </w:pPr>
            <w:r w:rsidRPr="00201262">
              <w:rPr>
                <w:b/>
                <w:bCs/>
                <w:sz w:val="22"/>
                <w:szCs w:val="22"/>
              </w:rPr>
              <w:lastRenderedPageBreak/>
              <w:t>Pasūtītājs</w:t>
            </w:r>
          </w:p>
        </w:tc>
        <w:tc>
          <w:tcPr>
            <w:tcW w:w="6378" w:type="dxa"/>
            <w:shd w:val="clear" w:color="auto" w:fill="auto"/>
            <w:vAlign w:val="center"/>
          </w:tcPr>
          <w:p w14:paraId="636684B5" w14:textId="25AC0A7F" w:rsidR="00F6558D" w:rsidRPr="00201262" w:rsidRDefault="00F6558D" w:rsidP="00201262">
            <w:pPr>
              <w:widowControl w:val="0"/>
              <w:autoSpaceDE w:val="0"/>
              <w:autoSpaceDN w:val="0"/>
              <w:adjustRightInd w:val="0"/>
              <w:rPr>
                <w:sz w:val="22"/>
                <w:szCs w:val="22"/>
              </w:rPr>
            </w:pPr>
            <w:r w:rsidRPr="00201262">
              <w:rPr>
                <w:sz w:val="22"/>
                <w:szCs w:val="22"/>
              </w:rPr>
              <w:t>Valsts akciju sabiedrība “Valsts nekustamie īpašumi”.</w:t>
            </w:r>
          </w:p>
        </w:tc>
      </w:tr>
      <w:tr w:rsidR="00F6558D" w:rsidRPr="00201262" w14:paraId="798F8B8F" w14:textId="77777777" w:rsidTr="00C95FD7">
        <w:trPr>
          <w:trHeight w:val="416"/>
        </w:trPr>
        <w:tc>
          <w:tcPr>
            <w:tcW w:w="2689" w:type="dxa"/>
            <w:shd w:val="clear" w:color="auto" w:fill="auto"/>
            <w:vAlign w:val="center"/>
          </w:tcPr>
          <w:p w14:paraId="36D3D77C" w14:textId="45A7BCE2" w:rsidR="00F6558D" w:rsidRPr="00201262" w:rsidRDefault="00F6558D" w:rsidP="00F6558D">
            <w:pPr>
              <w:widowControl w:val="0"/>
              <w:autoSpaceDE w:val="0"/>
              <w:autoSpaceDN w:val="0"/>
              <w:adjustRightInd w:val="0"/>
              <w:rPr>
                <w:b/>
                <w:bCs/>
                <w:sz w:val="22"/>
                <w:szCs w:val="22"/>
              </w:rPr>
            </w:pPr>
            <w:r w:rsidRPr="00201262">
              <w:rPr>
                <w:b/>
                <w:bCs/>
                <w:sz w:val="22"/>
                <w:szCs w:val="22"/>
              </w:rPr>
              <w:t>Lietotājs</w:t>
            </w:r>
          </w:p>
        </w:tc>
        <w:tc>
          <w:tcPr>
            <w:tcW w:w="6378" w:type="dxa"/>
            <w:shd w:val="clear" w:color="auto" w:fill="auto"/>
            <w:vAlign w:val="center"/>
          </w:tcPr>
          <w:p w14:paraId="77FE805E" w14:textId="3DF8B039" w:rsidR="00F6558D" w:rsidRPr="00201262" w:rsidRDefault="00C95FD7" w:rsidP="00F6558D">
            <w:pPr>
              <w:widowControl w:val="0"/>
              <w:autoSpaceDE w:val="0"/>
              <w:autoSpaceDN w:val="0"/>
              <w:adjustRightInd w:val="0"/>
              <w:rPr>
                <w:sz w:val="22"/>
                <w:szCs w:val="22"/>
              </w:rPr>
            </w:pPr>
            <w:r>
              <w:rPr>
                <w:sz w:val="22"/>
                <w:szCs w:val="22"/>
              </w:rPr>
              <w:t>Patentu valde</w:t>
            </w:r>
          </w:p>
        </w:tc>
      </w:tr>
    </w:tbl>
    <w:p w14:paraId="149B0221" w14:textId="2622F78D" w:rsidR="00730C33" w:rsidRPr="00201262" w:rsidRDefault="00730C33" w:rsidP="003841E9">
      <w:pPr>
        <w:jc w:val="center"/>
        <w:rPr>
          <w:sz w:val="22"/>
          <w:szCs w:val="22"/>
          <w:lang w:eastAsia="en-US"/>
        </w:rPr>
      </w:pPr>
    </w:p>
    <w:p w14:paraId="6377F2C7" w14:textId="51C422D6" w:rsidR="00DB3EF4" w:rsidRPr="00201262" w:rsidRDefault="00DB3EF4" w:rsidP="00390C11">
      <w:pPr>
        <w:pStyle w:val="ListParagraph"/>
        <w:keepNext/>
        <w:numPr>
          <w:ilvl w:val="0"/>
          <w:numId w:val="17"/>
        </w:numPr>
        <w:spacing w:line="259" w:lineRule="auto"/>
        <w:rPr>
          <w:b/>
          <w:bCs/>
          <w:sz w:val="22"/>
          <w:szCs w:val="22"/>
          <w:lang w:eastAsia="en-US"/>
        </w:rPr>
      </w:pPr>
      <w:r w:rsidRPr="00201262">
        <w:rPr>
          <w:b/>
          <w:bCs/>
          <w:sz w:val="22"/>
          <w:szCs w:val="22"/>
          <w:lang w:eastAsia="en-US"/>
        </w:rPr>
        <w:t>Vispārīgie noteikumi</w:t>
      </w:r>
    </w:p>
    <w:p w14:paraId="0BA99610" w14:textId="0129FB11" w:rsidR="00DB3EF4" w:rsidRPr="00201262" w:rsidRDefault="00CB338B" w:rsidP="00390C11">
      <w:pPr>
        <w:keepNext/>
        <w:numPr>
          <w:ilvl w:val="1"/>
          <w:numId w:val="17"/>
        </w:numPr>
        <w:spacing w:line="259" w:lineRule="auto"/>
        <w:contextualSpacing/>
        <w:jc w:val="both"/>
        <w:rPr>
          <w:sz w:val="22"/>
          <w:szCs w:val="22"/>
          <w:lang w:eastAsia="en-US"/>
        </w:rPr>
      </w:pPr>
      <w:r w:rsidRPr="00201262">
        <w:rPr>
          <w:sz w:val="22"/>
          <w:szCs w:val="22"/>
          <w:lang w:eastAsia="en-US"/>
        </w:rPr>
        <w:t>Tehniskā specifikācija</w:t>
      </w:r>
      <w:r w:rsidR="00DB3EF4" w:rsidRPr="00201262">
        <w:rPr>
          <w:sz w:val="22"/>
          <w:szCs w:val="22"/>
          <w:lang w:eastAsia="en-US"/>
        </w:rPr>
        <w:t xml:space="preserve"> ietver norādījumus un prasības attiecībā uz Būvdarbu izpildes kvalitāti un Būvdarbu izpildē pielietojamiem normatīviem, tehnoloģijām, materiāliem un iekārtām. Veicot Būvdarbus, jāpielieto vispārēji atzītas un labas atsauksmes guvušas tehnoloģijas, </w:t>
      </w:r>
      <w:r w:rsidR="00ED7A27" w:rsidRPr="00201262">
        <w:rPr>
          <w:sz w:val="22"/>
          <w:szCs w:val="22"/>
          <w:lang w:eastAsia="en-US"/>
        </w:rPr>
        <w:t>materiāli (</w:t>
      </w:r>
      <w:r w:rsidR="00ED7A27" w:rsidRPr="00201262">
        <w:rPr>
          <w:sz w:val="22"/>
          <w:szCs w:val="22"/>
        </w:rPr>
        <w:t>kur iespējams, saglabāt, atjaunot un atkārtoti izmantot jau esošos materiālus, lai samazinātu atkritumu apjomu un izmantoto resursu apjomu</w:t>
      </w:r>
      <w:r w:rsidR="00ED7A27" w:rsidRPr="00201262">
        <w:rPr>
          <w:sz w:val="22"/>
          <w:szCs w:val="22"/>
          <w:lang w:eastAsia="en-US"/>
        </w:rPr>
        <w:t>), kuriem ir zema ietekme uz vidi</w:t>
      </w:r>
      <w:r w:rsidR="00DB3EF4" w:rsidRPr="00201262">
        <w:rPr>
          <w:sz w:val="22"/>
          <w:szCs w:val="22"/>
          <w:lang w:eastAsia="en-US"/>
        </w:rPr>
        <w:t xml:space="preserve"> un iekārtas. Uzņēmējs ir pilnīgi atbildīgs par to, lai Būvdarbi tiktu realizēti augstā kvalitātē, ievērojot mūsdienīgu tehnoloģiju prasības un pareizas montāžas metodes. Tāpat Uzņēmējs ir atbildīgs par to, lai Būvdarbus veiktu atbilstošas kvalifikācijas personāls, kas nodrošināts ar nepieciešamo tehniku, tehnoloģiju un instrumentiem. Uzņēmējs ir atbildīgs, lai Būvprojekt</w:t>
      </w:r>
      <w:r w:rsidR="008F6975">
        <w:rPr>
          <w:sz w:val="22"/>
          <w:szCs w:val="22"/>
          <w:lang w:eastAsia="en-US"/>
        </w:rPr>
        <w:t>u</w:t>
      </w:r>
      <w:r w:rsidR="00DB3EF4" w:rsidRPr="00201262">
        <w:rPr>
          <w:sz w:val="22"/>
          <w:szCs w:val="22"/>
          <w:lang w:eastAsia="en-US"/>
        </w:rPr>
        <w:t xml:space="preserve"> realizācija notiktu saskaņā ar LR spēkā esošajiem normatīviem un standartiem, Tehnisko specifikāciju. Uzņēmējam ir jāiepazīstas ar visu dokumentāciju kopumā. Uzņēmējam visi būtiskie materiāli, iekārtas un to paraugi, pirms to piegādes Būvobjektā ir jāsaskaņo ar Pasūtītāju. Visiem pielietotajiem materiāliem un iekārtām, kas nav ražotas LR ir jāatbilst LR adaptēto harmonizēto Eiropas standartizācijas komitejas (CEN) standartu prasībām un tiem ir jābūt ar CE atbilstības marķējumu.</w:t>
      </w:r>
    </w:p>
    <w:p w14:paraId="549149B5" w14:textId="64352325" w:rsidR="00DB3EF4" w:rsidRPr="00201262" w:rsidRDefault="005829AC" w:rsidP="00DB3EF4">
      <w:pPr>
        <w:numPr>
          <w:ilvl w:val="1"/>
          <w:numId w:val="17"/>
        </w:numPr>
        <w:spacing w:after="160" w:line="259" w:lineRule="auto"/>
        <w:contextualSpacing/>
        <w:jc w:val="both"/>
        <w:rPr>
          <w:sz w:val="22"/>
          <w:szCs w:val="22"/>
          <w:lang w:eastAsia="en-US"/>
        </w:rPr>
      </w:pPr>
      <w:r w:rsidRPr="00201262">
        <w:rPr>
          <w:sz w:val="22"/>
          <w:szCs w:val="22"/>
        </w:rPr>
        <w:t xml:space="preserve">Uzņēmējam laicīgi ir jāizstrādā visa nepieciešamā </w:t>
      </w:r>
      <w:proofErr w:type="spellStart"/>
      <w:r w:rsidRPr="00201262">
        <w:rPr>
          <w:sz w:val="22"/>
          <w:szCs w:val="22"/>
        </w:rPr>
        <w:t>izpilddokumentācija</w:t>
      </w:r>
      <w:proofErr w:type="spellEnd"/>
      <w:r w:rsidRPr="00201262">
        <w:rPr>
          <w:sz w:val="22"/>
          <w:szCs w:val="22"/>
        </w:rPr>
        <w:t>. Iesniedzot Būvuzraugam akceptēšanai ikmēneša veikto darbu aktu, pie tā jābūt pievienotam ar atbildīgo būvdarbu vadītāju apstiprināt</w:t>
      </w:r>
      <w:r w:rsidR="000B7F43" w:rsidRPr="00201262">
        <w:rPr>
          <w:sz w:val="22"/>
          <w:szCs w:val="22"/>
        </w:rPr>
        <w:t>am</w:t>
      </w:r>
      <w:r w:rsidRPr="00201262">
        <w:rPr>
          <w:sz w:val="22"/>
          <w:szCs w:val="22"/>
        </w:rPr>
        <w:t xml:space="preserve"> </w:t>
      </w:r>
      <w:proofErr w:type="spellStart"/>
      <w:r w:rsidRPr="00201262">
        <w:rPr>
          <w:sz w:val="22"/>
          <w:szCs w:val="22"/>
        </w:rPr>
        <w:t>izpildshēmu</w:t>
      </w:r>
      <w:proofErr w:type="spellEnd"/>
      <w:r w:rsidRPr="00201262">
        <w:rPr>
          <w:sz w:val="22"/>
          <w:szCs w:val="22"/>
        </w:rPr>
        <w:t xml:space="preserve"> komplektam un izpildes sertifikāt</w:t>
      </w:r>
      <w:r w:rsidR="000B7F43" w:rsidRPr="00201262">
        <w:rPr>
          <w:sz w:val="22"/>
          <w:szCs w:val="22"/>
        </w:rPr>
        <w:t>am</w:t>
      </w:r>
      <w:r w:rsidRPr="00201262">
        <w:rPr>
          <w:sz w:val="22"/>
          <w:szCs w:val="22"/>
        </w:rPr>
        <w:t>, kurā tiek norādītas izpildītās tāmes pozīcijas, nododamais apjoms un dokumenta numurs ar ko konkrētie darbi ir pārbaudīti un pieņemti no būvuzraugu puses.</w:t>
      </w:r>
    </w:p>
    <w:p w14:paraId="17900D0D" w14:textId="702DA60A" w:rsidR="00671BF2" w:rsidRPr="00201262" w:rsidRDefault="00671BF2" w:rsidP="00671BF2">
      <w:pPr>
        <w:numPr>
          <w:ilvl w:val="1"/>
          <w:numId w:val="17"/>
        </w:numPr>
        <w:spacing w:after="160" w:line="259" w:lineRule="auto"/>
        <w:contextualSpacing/>
        <w:jc w:val="both"/>
        <w:rPr>
          <w:sz w:val="22"/>
          <w:szCs w:val="22"/>
          <w:lang w:eastAsia="en-US"/>
        </w:rPr>
      </w:pPr>
      <w:r w:rsidRPr="00201262">
        <w:rPr>
          <w:sz w:val="22"/>
          <w:szCs w:val="22"/>
          <w:lang w:eastAsia="en-US"/>
        </w:rPr>
        <w:t>Uzņēmējam jāuztur visi dokumentāciju saraksti, tādi kā detalizācijas saraksts, pielikums Nr. 1.5.,  un defektu saraksts, pielikums Nr. 1.6., kvalitātes kontroles</w:t>
      </w:r>
      <w:r w:rsidR="00C15C8A" w:rsidRPr="00201262">
        <w:rPr>
          <w:sz w:val="22"/>
          <w:szCs w:val="22"/>
          <w:lang w:eastAsia="en-US"/>
        </w:rPr>
        <w:t>(</w:t>
      </w:r>
      <w:r w:rsidR="00621CA2" w:rsidRPr="00201262">
        <w:rPr>
          <w:sz w:val="22"/>
          <w:szCs w:val="22"/>
          <w:lang w:eastAsia="en-US"/>
        </w:rPr>
        <w:t>nodrošināšanas</w:t>
      </w:r>
      <w:r w:rsidR="00C15C8A" w:rsidRPr="00201262">
        <w:rPr>
          <w:sz w:val="22"/>
          <w:szCs w:val="22"/>
          <w:lang w:eastAsia="en-US"/>
        </w:rPr>
        <w:t>)</w:t>
      </w:r>
      <w:r w:rsidR="00621CA2" w:rsidRPr="00201262">
        <w:rPr>
          <w:sz w:val="22"/>
          <w:szCs w:val="22"/>
          <w:lang w:eastAsia="en-US"/>
        </w:rPr>
        <w:t xml:space="preserve"> </w:t>
      </w:r>
      <w:r w:rsidRPr="00201262">
        <w:rPr>
          <w:sz w:val="22"/>
          <w:szCs w:val="22"/>
          <w:lang w:eastAsia="en-US"/>
        </w:rPr>
        <w:t xml:space="preserve">aktu saraksts, pielikums Nr. 1.7.  u.c. pilnvērtīgam būvniecības procesam nepieciešamie saraksti kas ir norādīti pielikumos. </w:t>
      </w:r>
    </w:p>
    <w:p w14:paraId="0A919C27" w14:textId="62B54B10" w:rsidR="00DB3EF4" w:rsidRPr="00201262" w:rsidRDefault="00DB3EF4" w:rsidP="00DB3EF4">
      <w:pPr>
        <w:numPr>
          <w:ilvl w:val="1"/>
          <w:numId w:val="17"/>
        </w:numPr>
        <w:spacing w:after="120" w:line="259" w:lineRule="auto"/>
        <w:contextualSpacing/>
        <w:jc w:val="both"/>
        <w:rPr>
          <w:rFonts w:eastAsia="Calibri"/>
          <w:sz w:val="22"/>
          <w:szCs w:val="22"/>
          <w:lang w:eastAsia="en-US"/>
        </w:rPr>
      </w:pPr>
      <w:r w:rsidRPr="00201262">
        <w:rPr>
          <w:rFonts w:eastAsia="Calibri"/>
          <w:sz w:val="22"/>
          <w:szCs w:val="22"/>
          <w:lang w:eastAsia="en-US"/>
        </w:rPr>
        <w:t>Uzņēmējam ir jāiepazīstas ar Būvprojekt</w:t>
      </w:r>
      <w:r w:rsidR="008F6975">
        <w:rPr>
          <w:rFonts w:eastAsia="Calibri"/>
          <w:sz w:val="22"/>
          <w:szCs w:val="22"/>
          <w:lang w:eastAsia="en-US"/>
        </w:rPr>
        <w:t>iem</w:t>
      </w:r>
      <w:r w:rsidRPr="00201262">
        <w:rPr>
          <w:rFonts w:eastAsia="Calibri"/>
          <w:sz w:val="22"/>
          <w:szCs w:val="22"/>
          <w:lang w:eastAsia="en-US"/>
        </w:rPr>
        <w:t xml:space="preserve"> un visām Tehnisko specifikāciju sadaļām, jo nepieciešamā informācija var būt aprakstīta vairāk</w:t>
      </w:r>
      <w:r w:rsidR="00754895" w:rsidRPr="00201262">
        <w:rPr>
          <w:rFonts w:eastAsia="Calibri"/>
          <w:sz w:val="22"/>
          <w:szCs w:val="22"/>
          <w:lang w:eastAsia="en-US"/>
        </w:rPr>
        <w:t>os</w:t>
      </w:r>
      <w:r w:rsidR="00EA26F7" w:rsidRPr="00201262">
        <w:rPr>
          <w:rFonts w:eastAsia="Calibri"/>
          <w:sz w:val="22"/>
          <w:szCs w:val="22"/>
          <w:lang w:eastAsia="en-US"/>
        </w:rPr>
        <w:t xml:space="preserve"> </w:t>
      </w:r>
      <w:r w:rsidR="00754895" w:rsidRPr="00201262">
        <w:rPr>
          <w:rFonts w:eastAsia="Calibri"/>
          <w:sz w:val="22"/>
          <w:szCs w:val="22"/>
          <w:lang w:eastAsia="en-US"/>
        </w:rPr>
        <w:t>dokumentos</w:t>
      </w:r>
      <w:r w:rsidRPr="00201262">
        <w:rPr>
          <w:rFonts w:eastAsia="Calibri"/>
          <w:sz w:val="22"/>
          <w:szCs w:val="22"/>
          <w:lang w:eastAsia="en-US"/>
        </w:rPr>
        <w:t>, kur</w:t>
      </w:r>
      <w:r w:rsidR="00754895" w:rsidRPr="00201262">
        <w:rPr>
          <w:rFonts w:eastAsia="Calibri"/>
          <w:sz w:val="22"/>
          <w:szCs w:val="22"/>
          <w:lang w:eastAsia="en-US"/>
        </w:rPr>
        <w:t>i</w:t>
      </w:r>
      <w:r w:rsidRPr="00201262">
        <w:rPr>
          <w:rFonts w:eastAsia="Calibri"/>
          <w:sz w:val="22"/>
          <w:szCs w:val="22"/>
          <w:lang w:eastAsia="en-US"/>
        </w:rPr>
        <w:t xml:space="preserve"> ir savstarpēji saistīt</w:t>
      </w:r>
      <w:r w:rsidR="00754895" w:rsidRPr="00201262">
        <w:rPr>
          <w:rFonts w:eastAsia="Calibri"/>
          <w:sz w:val="22"/>
          <w:szCs w:val="22"/>
          <w:lang w:eastAsia="en-US"/>
        </w:rPr>
        <w:t>i.</w:t>
      </w:r>
    </w:p>
    <w:p w14:paraId="0F203300" w14:textId="6B5CC511" w:rsidR="00DB3EF4" w:rsidRPr="00201262" w:rsidRDefault="00DB3EF4" w:rsidP="00DB3EF4">
      <w:pPr>
        <w:numPr>
          <w:ilvl w:val="1"/>
          <w:numId w:val="17"/>
        </w:numPr>
        <w:spacing w:after="120" w:line="259" w:lineRule="auto"/>
        <w:contextualSpacing/>
        <w:jc w:val="both"/>
        <w:rPr>
          <w:rFonts w:eastAsia="Calibri"/>
          <w:sz w:val="22"/>
          <w:szCs w:val="22"/>
          <w:lang w:eastAsia="en-US"/>
        </w:rPr>
      </w:pPr>
      <w:r w:rsidRPr="00201262">
        <w:rPr>
          <w:rFonts w:eastAsia="Calibri"/>
          <w:sz w:val="22"/>
          <w:szCs w:val="22"/>
          <w:lang w:eastAsia="en-US"/>
        </w:rPr>
        <w:t>Uzņēmējs ir atbildīgs, lai Būvprojekt</w:t>
      </w:r>
      <w:r w:rsidR="00563AD3">
        <w:rPr>
          <w:rFonts w:eastAsia="Calibri"/>
          <w:sz w:val="22"/>
          <w:szCs w:val="22"/>
          <w:lang w:eastAsia="en-US"/>
        </w:rPr>
        <w:t>u</w:t>
      </w:r>
      <w:r w:rsidRPr="00201262">
        <w:rPr>
          <w:rFonts w:eastAsia="Calibri"/>
          <w:sz w:val="22"/>
          <w:szCs w:val="22"/>
          <w:lang w:eastAsia="en-US"/>
        </w:rPr>
        <w:t xml:space="preserve"> realizācija notiktu saskaņā ar LR spēkā esošajiem normatīviem, būvprojektu, standartiem, materiālu ražotāju tehnoloģijām un šo Tehnisko specifikāciju. Uzņēmējam ir jāiepazīstas ar </w:t>
      </w:r>
      <w:r w:rsidR="00CB338B" w:rsidRPr="00201262">
        <w:rPr>
          <w:rFonts w:eastAsia="Calibri"/>
          <w:sz w:val="22"/>
          <w:szCs w:val="22"/>
          <w:lang w:eastAsia="en-US"/>
        </w:rPr>
        <w:t>Tehnisko specifikāciju</w:t>
      </w:r>
      <w:r w:rsidRPr="00201262">
        <w:rPr>
          <w:rFonts w:eastAsia="Calibri"/>
          <w:sz w:val="22"/>
          <w:szCs w:val="22"/>
          <w:lang w:eastAsia="en-US"/>
        </w:rPr>
        <w:t xml:space="preserve"> un Būvprojekt</w:t>
      </w:r>
      <w:r w:rsidR="00563AD3">
        <w:rPr>
          <w:rFonts w:eastAsia="Calibri"/>
          <w:sz w:val="22"/>
          <w:szCs w:val="22"/>
          <w:lang w:eastAsia="en-US"/>
        </w:rPr>
        <w:t>u</w:t>
      </w:r>
      <w:r w:rsidRPr="00201262">
        <w:rPr>
          <w:rFonts w:eastAsia="Calibri"/>
          <w:sz w:val="22"/>
          <w:szCs w:val="22"/>
          <w:lang w:eastAsia="en-US"/>
        </w:rPr>
        <w:t xml:space="preserve"> dokumentāciju kopumā.</w:t>
      </w:r>
    </w:p>
    <w:p w14:paraId="61514EA1" w14:textId="77777777" w:rsidR="00DB3EF4" w:rsidRPr="00201262" w:rsidRDefault="00DB3EF4" w:rsidP="00DB3EF4">
      <w:pPr>
        <w:numPr>
          <w:ilvl w:val="1"/>
          <w:numId w:val="17"/>
        </w:numPr>
        <w:spacing w:after="120" w:line="259" w:lineRule="auto"/>
        <w:contextualSpacing/>
        <w:jc w:val="both"/>
        <w:rPr>
          <w:rFonts w:eastAsia="Calibri"/>
          <w:sz w:val="22"/>
          <w:szCs w:val="22"/>
          <w:lang w:eastAsia="en-US"/>
        </w:rPr>
      </w:pPr>
      <w:r w:rsidRPr="00201262">
        <w:rPr>
          <w:rFonts w:eastAsia="Calibri"/>
          <w:sz w:val="22"/>
          <w:szCs w:val="22"/>
          <w:lang w:eastAsia="en-US"/>
        </w:rPr>
        <w:t xml:space="preserve">Pirms Būvdarbu uzsākšanas Uzņēmējam rūpīgi jāiepazīstas ar Būvlaukumu, jāizstrādā Darba veikšanas projekts, jāiegūst visas nepieciešamās atļaujas un nepieciešamie skaņojumi darbu uzsākšanai, jāuzstāda norobežojošās un brīdinājuma zīmes un jāveic citi nepieciešamie preventīvie pasākumi Būvlaukuma iekārtošanai, tai skaitā atbilstoši darba aizsardzības projektam (DAP). </w:t>
      </w:r>
    </w:p>
    <w:p w14:paraId="07426935" w14:textId="065E24D1" w:rsidR="00DB3EF4" w:rsidRPr="00201262" w:rsidRDefault="00DB3EF4" w:rsidP="00DB3EF4">
      <w:pPr>
        <w:numPr>
          <w:ilvl w:val="1"/>
          <w:numId w:val="17"/>
        </w:numPr>
        <w:spacing w:after="120" w:line="259" w:lineRule="auto"/>
        <w:contextualSpacing/>
        <w:jc w:val="both"/>
        <w:rPr>
          <w:rFonts w:eastAsia="Calibri"/>
          <w:sz w:val="22"/>
          <w:szCs w:val="22"/>
          <w:lang w:eastAsia="en-US"/>
        </w:rPr>
      </w:pPr>
      <w:r w:rsidRPr="00201262">
        <w:rPr>
          <w:rFonts w:eastAsia="Calibri"/>
          <w:sz w:val="22"/>
          <w:szCs w:val="22"/>
          <w:lang w:eastAsia="en-US"/>
        </w:rPr>
        <w:t xml:space="preserve">Uzņēmējam, kā profesionālam darbu izpildītājam, ir jāparedz visi darbi, iekārtas vai materiāli, kuru izpildes vai pielietojuma nepieciešamība izriet no Būvobjekta rakstura un/vai apjoma, un kuru izpilde vai pielietojums var būt nepieciešams, lai kvalitatīvi izpildītu Būvdarbus un nodotu Būvobjektu ekspluatācijā. Uzņēmējs nodod </w:t>
      </w:r>
      <w:r w:rsidRPr="00201262">
        <w:rPr>
          <w:sz w:val="22"/>
          <w:szCs w:val="22"/>
          <w:lang w:eastAsia="en-US"/>
        </w:rPr>
        <w:t>Pasūtītājam lietošanai gatavu ēku, kur visas sistēmas ēkas funkcionēšana</w:t>
      </w:r>
      <w:r w:rsidR="007E1B1A" w:rsidRPr="00201262">
        <w:rPr>
          <w:sz w:val="22"/>
          <w:szCs w:val="22"/>
          <w:lang w:eastAsia="en-US"/>
        </w:rPr>
        <w:t>i</w:t>
      </w:r>
      <w:r w:rsidRPr="00201262">
        <w:rPr>
          <w:sz w:val="22"/>
          <w:szCs w:val="22"/>
          <w:lang w:eastAsia="en-US"/>
        </w:rPr>
        <w:t xml:space="preserve"> ir pārbaudīta</w:t>
      </w:r>
      <w:r w:rsidR="007E1B1A" w:rsidRPr="00201262">
        <w:rPr>
          <w:sz w:val="22"/>
          <w:szCs w:val="22"/>
          <w:lang w:eastAsia="en-US"/>
        </w:rPr>
        <w:t>s</w:t>
      </w:r>
      <w:r w:rsidRPr="00201262">
        <w:rPr>
          <w:sz w:val="22"/>
          <w:szCs w:val="22"/>
          <w:lang w:eastAsia="en-US"/>
        </w:rPr>
        <w:t xml:space="preserve">, </w:t>
      </w:r>
      <w:r w:rsidR="007E1B1A" w:rsidRPr="00201262">
        <w:rPr>
          <w:sz w:val="22"/>
          <w:szCs w:val="22"/>
          <w:lang w:eastAsia="en-US"/>
        </w:rPr>
        <w:t>no</w:t>
      </w:r>
      <w:r w:rsidRPr="00201262">
        <w:rPr>
          <w:sz w:val="22"/>
          <w:szCs w:val="22"/>
          <w:lang w:eastAsia="en-US"/>
        </w:rPr>
        <w:t>regulēta</w:t>
      </w:r>
      <w:r w:rsidR="00865C38" w:rsidRPr="00201262">
        <w:rPr>
          <w:sz w:val="22"/>
          <w:szCs w:val="22"/>
          <w:lang w:eastAsia="en-US"/>
        </w:rPr>
        <w:t>s</w:t>
      </w:r>
      <w:r w:rsidRPr="00201262">
        <w:rPr>
          <w:sz w:val="22"/>
          <w:szCs w:val="22"/>
          <w:lang w:eastAsia="en-US"/>
        </w:rPr>
        <w:t xml:space="preserve">, </w:t>
      </w:r>
      <w:r w:rsidR="007E1B1A" w:rsidRPr="00201262">
        <w:rPr>
          <w:sz w:val="22"/>
          <w:szCs w:val="22"/>
          <w:lang w:eastAsia="en-US"/>
        </w:rPr>
        <w:t xml:space="preserve">un </w:t>
      </w:r>
      <w:r w:rsidRPr="00201262">
        <w:rPr>
          <w:sz w:val="22"/>
          <w:szCs w:val="22"/>
          <w:lang w:eastAsia="en-US"/>
        </w:rPr>
        <w:t xml:space="preserve">ēka nodota ekspluatācijā. </w:t>
      </w:r>
      <w:r w:rsidRPr="00201262">
        <w:rPr>
          <w:rFonts w:eastAsia="Calibri"/>
          <w:sz w:val="22"/>
          <w:szCs w:val="22"/>
          <w:lang w:eastAsia="en-US"/>
        </w:rPr>
        <w:t>Uzņēmējs ir</w:t>
      </w:r>
      <w:r w:rsidR="00CA1535" w:rsidRPr="00201262">
        <w:rPr>
          <w:rFonts w:eastAsia="Calibri"/>
          <w:sz w:val="22"/>
          <w:szCs w:val="22"/>
          <w:lang w:eastAsia="en-US"/>
        </w:rPr>
        <w:t xml:space="preserve"> materiāli</w:t>
      </w:r>
      <w:r w:rsidRPr="00201262">
        <w:rPr>
          <w:rFonts w:eastAsia="Calibri"/>
          <w:sz w:val="22"/>
          <w:szCs w:val="22"/>
          <w:lang w:eastAsia="en-US"/>
        </w:rPr>
        <w:t xml:space="preserve"> atbildīgs par materiālu</w:t>
      </w:r>
      <w:r w:rsidR="007E1B1A" w:rsidRPr="00201262">
        <w:rPr>
          <w:rFonts w:eastAsia="Calibri"/>
          <w:sz w:val="22"/>
          <w:szCs w:val="22"/>
          <w:lang w:eastAsia="en-US"/>
        </w:rPr>
        <w:t xml:space="preserve"> un</w:t>
      </w:r>
      <w:r w:rsidRPr="00201262">
        <w:rPr>
          <w:rFonts w:eastAsia="Calibri"/>
          <w:sz w:val="22"/>
          <w:szCs w:val="22"/>
          <w:lang w:eastAsia="en-US"/>
        </w:rPr>
        <w:t xml:space="preserve"> iekārtu aizsardzību pret bojājumiem un nosmērēšanu Būvdarbu izpildes laikā</w:t>
      </w:r>
      <w:r w:rsidR="00CA1535" w:rsidRPr="00201262">
        <w:rPr>
          <w:rFonts w:eastAsia="Calibri"/>
          <w:sz w:val="22"/>
          <w:szCs w:val="22"/>
          <w:lang w:eastAsia="en-US"/>
        </w:rPr>
        <w:t>, gan</w:t>
      </w:r>
      <w:r w:rsidR="007E1B1A" w:rsidRPr="00201262">
        <w:rPr>
          <w:rFonts w:eastAsia="Calibri"/>
          <w:sz w:val="22"/>
          <w:szCs w:val="22"/>
          <w:lang w:eastAsia="en-US"/>
        </w:rPr>
        <w:t xml:space="preserve"> pret</w:t>
      </w:r>
      <w:r w:rsidR="00CA1535" w:rsidRPr="00201262">
        <w:rPr>
          <w:rFonts w:eastAsia="Calibri"/>
          <w:sz w:val="22"/>
          <w:szCs w:val="22"/>
          <w:lang w:eastAsia="en-US"/>
        </w:rPr>
        <w:t xml:space="preserve"> Pasūtītāj</w:t>
      </w:r>
      <w:r w:rsidR="007E1B1A" w:rsidRPr="00201262">
        <w:rPr>
          <w:rFonts w:eastAsia="Calibri"/>
          <w:sz w:val="22"/>
          <w:szCs w:val="22"/>
          <w:lang w:eastAsia="en-US"/>
        </w:rPr>
        <w:t>u</w:t>
      </w:r>
      <w:r w:rsidR="00CA1535" w:rsidRPr="00201262">
        <w:rPr>
          <w:rFonts w:eastAsia="Calibri"/>
          <w:sz w:val="22"/>
          <w:szCs w:val="22"/>
          <w:lang w:eastAsia="en-US"/>
        </w:rPr>
        <w:t xml:space="preserve">, gan </w:t>
      </w:r>
      <w:r w:rsidR="007E1B1A" w:rsidRPr="00201262">
        <w:rPr>
          <w:rFonts w:eastAsia="Calibri"/>
          <w:sz w:val="22"/>
          <w:szCs w:val="22"/>
          <w:lang w:eastAsia="en-US"/>
        </w:rPr>
        <w:t xml:space="preserve">pret </w:t>
      </w:r>
      <w:r w:rsidR="00CA1535" w:rsidRPr="00201262">
        <w:rPr>
          <w:rFonts w:eastAsia="Calibri"/>
          <w:sz w:val="22"/>
          <w:szCs w:val="22"/>
          <w:lang w:eastAsia="en-US"/>
        </w:rPr>
        <w:t>Trešo personu</w:t>
      </w:r>
      <w:r w:rsidRPr="00201262">
        <w:rPr>
          <w:rFonts w:eastAsia="Calibri"/>
          <w:sz w:val="22"/>
          <w:szCs w:val="22"/>
          <w:lang w:eastAsia="en-US"/>
        </w:rPr>
        <w:t>.</w:t>
      </w:r>
    </w:p>
    <w:p w14:paraId="119B607A" w14:textId="44B6B303" w:rsidR="005F7777" w:rsidRDefault="00FE540F" w:rsidP="005F7777">
      <w:pPr>
        <w:numPr>
          <w:ilvl w:val="1"/>
          <w:numId w:val="17"/>
        </w:numPr>
        <w:spacing w:after="120" w:line="259" w:lineRule="auto"/>
        <w:contextualSpacing/>
        <w:jc w:val="both"/>
        <w:rPr>
          <w:rFonts w:eastAsia="Calibri"/>
          <w:sz w:val="22"/>
          <w:szCs w:val="22"/>
          <w:lang w:eastAsia="en-US"/>
        </w:rPr>
      </w:pPr>
      <w:r w:rsidRPr="00201262">
        <w:rPr>
          <w:rFonts w:eastAsia="Calibri"/>
          <w:sz w:val="22"/>
          <w:szCs w:val="22"/>
          <w:lang w:eastAsia="en-US"/>
        </w:rPr>
        <w:t xml:space="preserve">Ja klimatisku apstākļu (diennakts zemākā/vidējā temperatūra, vēja ātrums, nokrišņu daudzums u.c.) vai citu no Uzņēmēja neatkarīgu iemeslu dēļ iestājas situācija, kuras dēļ nav iespējams turpināt daļu no būvdarbiem, ir iespējams noteikt attiecīgo darbu izpildes Tehnoloģisko pārtraukumu. Ja iestājas situācija, kad ir vai būs nepieciešams Tehnoloģiskais pārtraukums, Uzņēmējs iesniedz Pasūtītājam informāciju par ražotāja definētajiem ierobežojumiem būvdarbu izpildē attiecībā uz klimatiskajiem apstākļiem vai citiem ierobežojošiem apstākļiem, kā arī apliecinājumu par </w:t>
      </w:r>
      <w:r w:rsidRPr="00201262">
        <w:rPr>
          <w:rFonts w:eastAsia="Calibri"/>
          <w:sz w:val="22"/>
          <w:szCs w:val="22"/>
          <w:lang w:eastAsia="en-US"/>
        </w:rPr>
        <w:lastRenderedPageBreak/>
        <w:t>faktiskajiem klimatiskajiem vai citiem apstākļiem attiecīgajā laika periodā, kurā nav iespējams turpināt attiecīgo darbu izpildi.</w:t>
      </w:r>
    </w:p>
    <w:p w14:paraId="2FFE59B3" w14:textId="6091777A" w:rsidR="00FC3E0E" w:rsidRDefault="00F3731B" w:rsidP="005F7777">
      <w:pPr>
        <w:numPr>
          <w:ilvl w:val="1"/>
          <w:numId w:val="17"/>
        </w:numPr>
        <w:spacing w:after="120" w:line="259" w:lineRule="auto"/>
        <w:contextualSpacing/>
        <w:jc w:val="both"/>
        <w:rPr>
          <w:rFonts w:eastAsia="Calibri"/>
          <w:sz w:val="22"/>
          <w:szCs w:val="22"/>
          <w:lang w:eastAsia="en-US"/>
        </w:rPr>
      </w:pPr>
      <w:r w:rsidRPr="00A67353">
        <w:rPr>
          <w:rFonts w:eastAsia="Calibri"/>
          <w:sz w:val="22"/>
          <w:szCs w:val="22"/>
          <w:lang w:eastAsia="en-US"/>
        </w:rPr>
        <w:t xml:space="preserve">Uzņēmējam ir tiesības saņemt samaksu par Būvobjektā piegādātiem materiāliem, saskaņā ar </w:t>
      </w:r>
      <w:r>
        <w:rPr>
          <w:rFonts w:eastAsia="Calibri"/>
          <w:sz w:val="22"/>
          <w:szCs w:val="22"/>
          <w:lang w:eastAsia="en-US"/>
        </w:rPr>
        <w:t xml:space="preserve">pielikumā pievienoto </w:t>
      </w:r>
      <w:r w:rsidRPr="00A67353">
        <w:rPr>
          <w:rFonts w:eastAsia="Calibri"/>
          <w:sz w:val="22"/>
          <w:szCs w:val="22"/>
          <w:lang w:eastAsia="en-US"/>
        </w:rPr>
        <w:t>sarakstu</w:t>
      </w:r>
      <w:r>
        <w:rPr>
          <w:rFonts w:eastAsia="Calibri"/>
          <w:sz w:val="22"/>
          <w:szCs w:val="22"/>
          <w:lang w:eastAsia="en-US"/>
        </w:rPr>
        <w:t xml:space="preserve">. </w:t>
      </w:r>
      <w:r w:rsidR="00926F14" w:rsidRPr="00553C01">
        <w:rPr>
          <w:rFonts w:eastAsia="Calibri"/>
          <w:sz w:val="22"/>
          <w:szCs w:val="22"/>
          <w:lang w:val="lv" w:eastAsia="en-US"/>
        </w:rPr>
        <w:t>Piegādāto un neiebūvēto iekārtu apmaksa ir atrunāta Līguma speciālo noteikumu 11.2.apakšpunktā</w:t>
      </w:r>
      <w:r w:rsidR="00926F14">
        <w:rPr>
          <w:rFonts w:eastAsia="Calibri"/>
          <w:sz w:val="22"/>
          <w:szCs w:val="22"/>
          <w:lang w:val="lv" w:eastAsia="en-US"/>
        </w:rPr>
        <w:t>.</w:t>
      </w:r>
    </w:p>
    <w:p w14:paraId="14583F08" w14:textId="18EE5738" w:rsidR="005F7777" w:rsidRPr="00DC0850" w:rsidRDefault="005F7777" w:rsidP="005F7777">
      <w:pPr>
        <w:numPr>
          <w:ilvl w:val="1"/>
          <w:numId w:val="17"/>
        </w:numPr>
        <w:spacing w:after="120" w:line="259" w:lineRule="auto"/>
        <w:contextualSpacing/>
        <w:jc w:val="both"/>
        <w:rPr>
          <w:rFonts w:eastAsia="Calibri"/>
          <w:sz w:val="22"/>
          <w:szCs w:val="22"/>
          <w:lang w:eastAsia="en-US"/>
        </w:rPr>
      </w:pPr>
      <w:r>
        <w:rPr>
          <w:bCs/>
          <w:sz w:val="22"/>
          <w:szCs w:val="22"/>
        </w:rPr>
        <w:t>G</w:t>
      </w:r>
      <w:r w:rsidRPr="005F7777">
        <w:rPr>
          <w:bCs/>
          <w:sz w:val="22"/>
          <w:szCs w:val="22"/>
        </w:rPr>
        <w:t>arantijas laiks izpildītajiem Būvdarbiem Objektā ir 5 gadi, bet būvdarbos izmantotajiem būvizstrādājumiem un iekārtām  – atbilstoši attiecīgā ražotāja noteiktajam, bet ne mazāk kā 2 gadi.</w:t>
      </w:r>
    </w:p>
    <w:p w14:paraId="0A94AE07" w14:textId="77777777" w:rsidR="00DC0850" w:rsidRPr="005F7777" w:rsidRDefault="00DC0850" w:rsidP="00DC0850">
      <w:pPr>
        <w:spacing w:after="120" w:line="259" w:lineRule="auto"/>
        <w:ind w:left="432"/>
        <w:contextualSpacing/>
        <w:jc w:val="both"/>
        <w:rPr>
          <w:rFonts w:eastAsia="Calibri"/>
          <w:sz w:val="22"/>
          <w:szCs w:val="22"/>
          <w:lang w:eastAsia="en-US"/>
        </w:rPr>
      </w:pPr>
    </w:p>
    <w:p w14:paraId="16A25A85" w14:textId="7F80787E" w:rsidR="004A4EFF" w:rsidRPr="00201262" w:rsidRDefault="004A4EFF" w:rsidP="00A620DE">
      <w:pPr>
        <w:numPr>
          <w:ilvl w:val="0"/>
          <w:numId w:val="17"/>
        </w:numPr>
        <w:spacing w:line="259" w:lineRule="auto"/>
        <w:contextualSpacing/>
        <w:jc w:val="both"/>
        <w:rPr>
          <w:rFonts w:eastAsia="Calibri"/>
          <w:b/>
          <w:bCs/>
          <w:sz w:val="22"/>
          <w:szCs w:val="22"/>
          <w:lang w:eastAsia="en-US"/>
        </w:rPr>
      </w:pPr>
      <w:r w:rsidRPr="00201262">
        <w:rPr>
          <w:rFonts w:eastAsia="Calibri"/>
          <w:b/>
          <w:bCs/>
          <w:sz w:val="22"/>
          <w:szCs w:val="22"/>
          <w:lang w:eastAsia="en-US"/>
        </w:rPr>
        <w:t>Kvalitātes kontroles</w:t>
      </w:r>
      <w:r w:rsidR="00EE542B" w:rsidRPr="00201262">
        <w:rPr>
          <w:rFonts w:eastAsia="Calibri"/>
          <w:b/>
          <w:bCs/>
          <w:sz w:val="22"/>
          <w:szCs w:val="22"/>
          <w:lang w:eastAsia="en-US"/>
        </w:rPr>
        <w:t xml:space="preserve"> </w:t>
      </w:r>
      <w:r w:rsidR="0069260C" w:rsidRPr="00201262">
        <w:rPr>
          <w:rFonts w:eastAsia="Calibri"/>
          <w:b/>
          <w:bCs/>
          <w:sz w:val="22"/>
          <w:szCs w:val="22"/>
          <w:lang w:eastAsia="en-US"/>
        </w:rPr>
        <w:t>(</w:t>
      </w:r>
      <w:r w:rsidR="00621CA2" w:rsidRPr="00201262">
        <w:rPr>
          <w:rFonts w:eastAsia="Calibri"/>
          <w:b/>
          <w:bCs/>
          <w:sz w:val="22"/>
          <w:szCs w:val="22"/>
          <w:lang w:eastAsia="en-US"/>
        </w:rPr>
        <w:t>nodrošināšanas</w:t>
      </w:r>
      <w:r w:rsidR="0069260C" w:rsidRPr="00201262">
        <w:rPr>
          <w:rFonts w:eastAsia="Calibri"/>
          <w:b/>
          <w:bCs/>
          <w:sz w:val="22"/>
          <w:szCs w:val="22"/>
          <w:lang w:eastAsia="en-US"/>
        </w:rPr>
        <w:t>)</w:t>
      </w:r>
      <w:r w:rsidR="00621CA2" w:rsidRPr="00201262">
        <w:rPr>
          <w:rFonts w:eastAsia="Calibri"/>
          <w:b/>
          <w:bCs/>
          <w:sz w:val="22"/>
          <w:szCs w:val="22"/>
          <w:lang w:eastAsia="en-US"/>
        </w:rPr>
        <w:t xml:space="preserve"> </w:t>
      </w:r>
      <w:r w:rsidRPr="00201262">
        <w:rPr>
          <w:rFonts w:eastAsia="Calibri"/>
          <w:b/>
          <w:bCs/>
          <w:sz w:val="22"/>
          <w:szCs w:val="22"/>
          <w:lang w:eastAsia="en-US"/>
        </w:rPr>
        <w:t>sistēma</w:t>
      </w:r>
    </w:p>
    <w:p w14:paraId="7557DCE7" w14:textId="7EA853C5" w:rsidR="004A4EFF" w:rsidRPr="00201262" w:rsidRDefault="004A4EFF" w:rsidP="004A4EFF">
      <w:pPr>
        <w:keepNext/>
        <w:numPr>
          <w:ilvl w:val="1"/>
          <w:numId w:val="17"/>
        </w:numPr>
        <w:spacing w:line="259" w:lineRule="auto"/>
        <w:contextualSpacing/>
        <w:jc w:val="both"/>
        <w:rPr>
          <w:sz w:val="22"/>
          <w:szCs w:val="22"/>
          <w:lang w:eastAsia="en-US"/>
        </w:rPr>
      </w:pPr>
      <w:r w:rsidRPr="00201262">
        <w:rPr>
          <w:sz w:val="22"/>
          <w:szCs w:val="22"/>
          <w:lang w:eastAsia="en-US"/>
        </w:rPr>
        <w:t>Uzņēmējam jāizstrādā būvdarbu kvalitātes kontroles</w:t>
      </w:r>
      <w:r w:rsidR="00621CA2" w:rsidRPr="00201262">
        <w:rPr>
          <w:sz w:val="22"/>
          <w:szCs w:val="22"/>
          <w:lang w:eastAsia="en-US"/>
        </w:rPr>
        <w:t xml:space="preserve"> </w:t>
      </w:r>
      <w:r w:rsidR="0069260C" w:rsidRPr="00201262">
        <w:rPr>
          <w:sz w:val="22"/>
          <w:szCs w:val="22"/>
          <w:lang w:eastAsia="en-US"/>
        </w:rPr>
        <w:t>(</w:t>
      </w:r>
      <w:r w:rsidR="00621CA2" w:rsidRPr="00201262">
        <w:rPr>
          <w:sz w:val="22"/>
          <w:szCs w:val="22"/>
          <w:lang w:eastAsia="en-US"/>
        </w:rPr>
        <w:t>nodrošināšanas</w:t>
      </w:r>
      <w:r w:rsidR="0069260C" w:rsidRPr="00201262">
        <w:rPr>
          <w:sz w:val="22"/>
          <w:szCs w:val="22"/>
          <w:lang w:eastAsia="en-US"/>
        </w:rPr>
        <w:t>)</w:t>
      </w:r>
      <w:r w:rsidR="00621CA2" w:rsidRPr="00201262">
        <w:rPr>
          <w:sz w:val="22"/>
          <w:szCs w:val="22"/>
          <w:lang w:eastAsia="en-US"/>
        </w:rPr>
        <w:t xml:space="preserve"> </w:t>
      </w:r>
      <w:r w:rsidRPr="00201262">
        <w:rPr>
          <w:sz w:val="22"/>
          <w:szCs w:val="22"/>
          <w:lang w:eastAsia="en-US"/>
        </w:rPr>
        <w:t>sistēm</w:t>
      </w:r>
      <w:r w:rsidR="00621CA2" w:rsidRPr="00201262">
        <w:rPr>
          <w:sz w:val="22"/>
          <w:szCs w:val="22"/>
          <w:lang w:eastAsia="en-US"/>
        </w:rPr>
        <w:t>a</w:t>
      </w:r>
      <w:r w:rsidRPr="00201262">
        <w:rPr>
          <w:sz w:val="22"/>
          <w:szCs w:val="22"/>
          <w:lang w:eastAsia="en-US"/>
        </w:rPr>
        <w:t xml:space="preserve"> </w:t>
      </w:r>
      <w:r w:rsidRPr="00201262">
        <w:rPr>
          <w:rFonts w:eastAsia="Calibri"/>
          <w:sz w:val="22"/>
          <w:szCs w:val="22"/>
          <w:lang w:eastAsia="en-US"/>
        </w:rPr>
        <w:t>atbilstoši pielikumam Nr. 1.1. norādītajām rekomendācijām (rekomendācijās norādītās vēlamās prasības šajā gadījumā tiek pieprasītas un ir Uzņēmējam saistošas)</w:t>
      </w:r>
      <w:r w:rsidRPr="00201262">
        <w:rPr>
          <w:sz w:val="22"/>
          <w:szCs w:val="22"/>
          <w:lang w:eastAsia="en-US"/>
        </w:rPr>
        <w:t>. Kvalitātes kontroles</w:t>
      </w:r>
      <w:r w:rsidR="0069260C" w:rsidRPr="00201262">
        <w:rPr>
          <w:sz w:val="22"/>
          <w:szCs w:val="22"/>
          <w:lang w:eastAsia="en-US"/>
        </w:rPr>
        <w:t xml:space="preserve"> (nodrošināšanas)</w:t>
      </w:r>
      <w:r w:rsidRPr="00201262">
        <w:rPr>
          <w:sz w:val="22"/>
          <w:szCs w:val="22"/>
          <w:lang w:eastAsia="en-US"/>
        </w:rPr>
        <w:t xml:space="preserve"> sistēmai jānodrošina būtiskas būvei izvirzītās prasības saskaņā ar Būvniecības likuma 9. pantu, LVS </w:t>
      </w:r>
      <w:r w:rsidR="00EE1C77" w:rsidRPr="00201262">
        <w:rPr>
          <w:color w:val="000000" w:themeColor="text1"/>
          <w:sz w:val="22"/>
          <w:szCs w:val="22"/>
          <w:lang w:eastAsia="en-US"/>
        </w:rPr>
        <w:t>EN</w:t>
      </w:r>
      <w:r w:rsidRPr="00201262">
        <w:rPr>
          <w:sz w:val="22"/>
          <w:szCs w:val="22"/>
          <w:lang w:eastAsia="en-US"/>
        </w:rPr>
        <w:t xml:space="preserve"> 1990 </w:t>
      </w:r>
      <w:proofErr w:type="spellStart"/>
      <w:r w:rsidRPr="00201262">
        <w:rPr>
          <w:sz w:val="22"/>
          <w:szCs w:val="22"/>
          <w:lang w:eastAsia="en-US"/>
        </w:rPr>
        <w:t>Eirokodekss</w:t>
      </w:r>
      <w:proofErr w:type="spellEnd"/>
      <w:r w:rsidRPr="00201262">
        <w:rPr>
          <w:sz w:val="22"/>
          <w:szCs w:val="22"/>
          <w:lang w:eastAsia="en-US"/>
        </w:rPr>
        <w:t xml:space="preserve"> “Konstrukciju projektēšanas pamati”, Latvijas būvnormatīviem. Ja Tehniskajā specifikācijā nav minētas atsauces uz piemērojamiem standartiem un to sasniedzamajiem kritērijiem, tad saskaņā ar preču un pakalpojumu drošuma likumu to drošumu un kvalitāti jāvērtē ņemot vērā: </w:t>
      </w:r>
    </w:p>
    <w:p w14:paraId="46C27058" w14:textId="77777777" w:rsidR="004A4EFF" w:rsidRPr="00201262" w:rsidRDefault="004A4EFF" w:rsidP="00B00117">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t xml:space="preserve">Brīvprātīgos standartus; </w:t>
      </w:r>
    </w:p>
    <w:p w14:paraId="2C5CC580" w14:textId="77777777" w:rsidR="004A4EFF" w:rsidRPr="00201262" w:rsidRDefault="004A4EFF" w:rsidP="00B00117">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t xml:space="preserve">Speciālajos attiecīgās nozares normatīvajos aktos noteiktos obligāti piemērojamos nacionālos standartus; </w:t>
      </w:r>
    </w:p>
    <w:p w14:paraId="7E1177B1" w14:textId="77777777" w:rsidR="004A4EFF" w:rsidRPr="00201262" w:rsidRDefault="004A4EFF" w:rsidP="00B00117">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t xml:space="preserve">Eiropas Komisijas rekomendācijas, kas nosaka preču drošuma novērtēšanas vadlīnijas; </w:t>
      </w:r>
    </w:p>
    <w:p w14:paraId="7F29CA57" w14:textId="77777777" w:rsidR="004A4EFF" w:rsidRPr="00201262" w:rsidRDefault="004A4EFF" w:rsidP="00B00117">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t xml:space="preserve">Attiecīgajā nozarē pastāvošo labu ražošanas praksi; </w:t>
      </w:r>
    </w:p>
    <w:p w14:paraId="0144745B" w14:textId="77777777" w:rsidR="004A4EFF" w:rsidRPr="00201262" w:rsidRDefault="004A4EFF" w:rsidP="00B00117">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t xml:space="preserve">Sasniegto zinātnes un tehnikas līmeni; </w:t>
      </w:r>
    </w:p>
    <w:p w14:paraId="3A306734" w14:textId="77777777" w:rsidR="004A4EFF" w:rsidRPr="00201262" w:rsidRDefault="004A4EFF" w:rsidP="00B00117">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t xml:space="preserve">Drošumu, ar kādu persona varētu pamatoti rēķināties. </w:t>
      </w:r>
    </w:p>
    <w:p w14:paraId="6DF40CCE" w14:textId="77777777" w:rsidR="004A4EFF" w:rsidRPr="00201262" w:rsidRDefault="004A4EFF" w:rsidP="00B00117">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t>Veicot kvalitātes kontroli jālieto LR spēkā esošie standarti un normatīvie dokumenti.</w:t>
      </w:r>
    </w:p>
    <w:p w14:paraId="18E070E6" w14:textId="0CC05D16" w:rsidR="004A4EFF" w:rsidRPr="00201262" w:rsidRDefault="004A4EFF" w:rsidP="004A4EFF">
      <w:pPr>
        <w:spacing w:after="160" w:line="259" w:lineRule="auto"/>
        <w:contextualSpacing/>
        <w:jc w:val="both"/>
        <w:rPr>
          <w:rFonts w:eastAsia="Calibri"/>
          <w:b/>
          <w:bCs/>
          <w:sz w:val="22"/>
          <w:szCs w:val="22"/>
          <w:lang w:eastAsia="en-US"/>
        </w:rPr>
      </w:pPr>
    </w:p>
    <w:p w14:paraId="00DA9B88" w14:textId="77777777" w:rsidR="00DB3EF4" w:rsidRPr="00201262" w:rsidRDefault="00DB3EF4" w:rsidP="00DB3EF4">
      <w:pPr>
        <w:numPr>
          <w:ilvl w:val="0"/>
          <w:numId w:val="17"/>
        </w:numPr>
        <w:spacing w:after="160" w:line="259" w:lineRule="auto"/>
        <w:contextualSpacing/>
        <w:jc w:val="both"/>
        <w:rPr>
          <w:rFonts w:eastAsia="Calibri"/>
          <w:b/>
          <w:bCs/>
          <w:sz w:val="22"/>
          <w:szCs w:val="22"/>
          <w:lang w:eastAsia="en-US"/>
        </w:rPr>
      </w:pPr>
      <w:r w:rsidRPr="00201262">
        <w:rPr>
          <w:rFonts w:eastAsia="Calibri"/>
          <w:b/>
          <w:bCs/>
          <w:sz w:val="22"/>
          <w:szCs w:val="22"/>
          <w:lang w:eastAsia="en-US"/>
        </w:rPr>
        <w:t>Būvlaukuma sagatavošana</w:t>
      </w:r>
    </w:p>
    <w:p w14:paraId="0F3639D3" w14:textId="6CADB89B" w:rsidR="00DB3EF4" w:rsidRPr="00201262" w:rsidRDefault="00DB3EF4" w:rsidP="00DB3EF4">
      <w:pPr>
        <w:keepNext/>
        <w:numPr>
          <w:ilvl w:val="1"/>
          <w:numId w:val="17"/>
        </w:numPr>
        <w:spacing w:after="160" w:line="259" w:lineRule="auto"/>
        <w:contextualSpacing/>
        <w:jc w:val="both"/>
        <w:rPr>
          <w:b/>
          <w:bCs/>
          <w:sz w:val="22"/>
          <w:szCs w:val="22"/>
          <w:lang w:eastAsia="en-US"/>
        </w:rPr>
      </w:pPr>
      <w:r w:rsidRPr="00201262">
        <w:rPr>
          <w:b/>
          <w:bCs/>
          <w:sz w:val="22"/>
          <w:szCs w:val="22"/>
          <w:lang w:eastAsia="en-US"/>
        </w:rPr>
        <w:t>Uzņēmēja darba teritorija</w:t>
      </w:r>
    </w:p>
    <w:p w14:paraId="2E5511C5" w14:textId="77777777" w:rsidR="00DB3EF4" w:rsidRPr="00201262" w:rsidRDefault="00DB3EF4" w:rsidP="00B00117">
      <w:pPr>
        <w:numPr>
          <w:ilvl w:val="2"/>
          <w:numId w:val="17"/>
        </w:numPr>
        <w:spacing w:after="160" w:line="256" w:lineRule="auto"/>
        <w:ind w:left="1134" w:hanging="567"/>
        <w:contextualSpacing/>
        <w:jc w:val="both"/>
        <w:rPr>
          <w:sz w:val="22"/>
          <w:szCs w:val="22"/>
          <w:lang w:eastAsia="en-US"/>
        </w:rPr>
      </w:pPr>
      <w:r w:rsidRPr="00201262">
        <w:rPr>
          <w:sz w:val="22"/>
          <w:szCs w:val="22"/>
          <w:lang w:eastAsia="en-US"/>
        </w:rPr>
        <w:t xml:space="preserve">Uzņēmējam jānodrošina un jāuztur piemērotas telpas būvlaukumā. </w:t>
      </w:r>
      <w:r w:rsidRPr="00201262">
        <w:rPr>
          <w:rFonts w:eastAsiaTheme="minorHAnsi"/>
          <w:color w:val="000000" w:themeColor="text1"/>
          <w:sz w:val="22"/>
          <w:szCs w:val="22"/>
          <w:lang w:eastAsia="en-US"/>
        </w:rPr>
        <w:t xml:space="preserve"> Uzņēmējam aizliegts izmantot būvdarbu izpildes vietā esošās telpas ofisa vai noliktavu izvietošanai. T</w:t>
      </w:r>
      <w:r w:rsidRPr="00201262">
        <w:rPr>
          <w:sz w:val="22"/>
          <w:szCs w:val="22"/>
          <w:lang w:eastAsia="en-US"/>
        </w:rPr>
        <w:t xml:space="preserve">āpat viņam apstiprinātajā būvlaukumā jānodrošina un jāuztur pietiekams skaits noliktavu, rezervuāru un darbnīcu adekvātai materiālu, degvielas, iekārtu un cita aprīkojuma uzglabāšanai. Noliktavu lielumam un konstrukcijai jābūt tādai, lai nodrošinātu adekvātu materiālu, degvielas, rezerves daļu u.c. krājumu uzglabāšanu un aizsardzību tādos daudzumos, kas garantē darba procesu nepārtrauktību, un darbnīcām, ja tādas nepieciešamas, jābūt atbilstoši aprīkotām, lai varētu veikt iekārtu un aprīkojuma remontu gan iekštelpās, gan uz būvēm. </w:t>
      </w:r>
    </w:p>
    <w:p w14:paraId="1E883F43" w14:textId="59C4F7EB" w:rsidR="00DB3EF4" w:rsidRPr="00201262" w:rsidRDefault="00DB3EF4" w:rsidP="00B00117">
      <w:pPr>
        <w:keepNext/>
        <w:numPr>
          <w:ilvl w:val="2"/>
          <w:numId w:val="17"/>
        </w:numPr>
        <w:spacing w:after="160" w:line="259" w:lineRule="auto"/>
        <w:ind w:left="1134" w:hanging="567"/>
        <w:contextualSpacing/>
        <w:jc w:val="both"/>
        <w:rPr>
          <w:sz w:val="22"/>
          <w:szCs w:val="22"/>
          <w:lang w:eastAsia="en-US"/>
        </w:rPr>
      </w:pPr>
      <w:r w:rsidRPr="00201262">
        <w:rPr>
          <w:sz w:val="22"/>
          <w:szCs w:val="22"/>
          <w:lang w:eastAsia="en-US"/>
        </w:rPr>
        <w:t xml:space="preserve">Uzņēmējam savās izmaksās jāiekļauj visi izdevumi, kas varētu rasties biroja telpu vai būvlaukuma ierīkošanas un uzturēšanas vajadzībām. </w:t>
      </w:r>
    </w:p>
    <w:p w14:paraId="7467E9A7" w14:textId="2FB17FA7" w:rsidR="00A40B01" w:rsidRPr="00201262" w:rsidRDefault="0037290C" w:rsidP="00B00117">
      <w:pPr>
        <w:numPr>
          <w:ilvl w:val="2"/>
          <w:numId w:val="17"/>
        </w:numPr>
        <w:spacing w:after="160" w:line="259" w:lineRule="auto"/>
        <w:ind w:left="1134" w:hanging="567"/>
        <w:contextualSpacing/>
        <w:jc w:val="both"/>
        <w:rPr>
          <w:sz w:val="22"/>
          <w:szCs w:val="22"/>
        </w:rPr>
      </w:pPr>
      <w:r w:rsidRPr="00201262">
        <w:rPr>
          <w:sz w:val="22"/>
          <w:szCs w:val="22"/>
        </w:rPr>
        <w:t>Uzņēmējam pašam jāorganizē vienošanās starp savu personālu un piesaistītajiem Apakšuzņēmējiem, kas strādā būvlaukumā vai tā tuvumā, par laukumiem, ko tas/tie vēlas izmantot kā piekļuves vai uzglabāšanas teritoriju savam inventāram un materiāliem un kā darba laukumu. Visas izmaksas šim nolūkam jāsedz pašam Uzņēmējam.</w:t>
      </w:r>
      <w:r w:rsidR="00426552" w:rsidRPr="00201262">
        <w:rPr>
          <w:sz w:val="22"/>
          <w:szCs w:val="22"/>
        </w:rPr>
        <w:t xml:space="preserve"> </w:t>
      </w:r>
    </w:p>
    <w:p w14:paraId="49602212" w14:textId="77777777" w:rsidR="00CD6E30" w:rsidRPr="00D67D0B" w:rsidRDefault="00360C3F" w:rsidP="004D43CE">
      <w:pPr>
        <w:keepLines/>
        <w:numPr>
          <w:ilvl w:val="1"/>
          <w:numId w:val="17"/>
        </w:numPr>
        <w:spacing w:after="160" w:line="259" w:lineRule="auto"/>
        <w:contextualSpacing/>
        <w:jc w:val="both"/>
        <w:rPr>
          <w:b/>
          <w:bCs/>
          <w:sz w:val="22"/>
          <w:szCs w:val="22"/>
          <w:lang w:eastAsia="en-US"/>
        </w:rPr>
      </w:pPr>
      <w:r w:rsidRPr="00D67D0B">
        <w:rPr>
          <w:b/>
          <w:bCs/>
          <w:sz w:val="22"/>
          <w:szCs w:val="22"/>
          <w:lang w:eastAsia="en-US"/>
        </w:rPr>
        <w:t>Pasūtītāja un Būvuzrauga darba telpas</w:t>
      </w:r>
    </w:p>
    <w:p w14:paraId="4E8BFB17" w14:textId="456C816D" w:rsidR="00F517DF" w:rsidRPr="00D67D0B" w:rsidRDefault="00360C3F" w:rsidP="00B00117">
      <w:pPr>
        <w:keepLines/>
        <w:numPr>
          <w:ilvl w:val="2"/>
          <w:numId w:val="17"/>
        </w:numPr>
        <w:spacing w:after="160" w:line="259" w:lineRule="auto"/>
        <w:ind w:left="1134" w:hanging="567"/>
        <w:contextualSpacing/>
        <w:jc w:val="both"/>
        <w:rPr>
          <w:sz w:val="22"/>
          <w:szCs w:val="22"/>
          <w:lang w:eastAsia="en-US"/>
        </w:rPr>
      </w:pPr>
      <w:r w:rsidRPr="00D67D0B">
        <w:rPr>
          <w:sz w:val="22"/>
          <w:szCs w:val="22"/>
          <w:lang w:eastAsia="en-US"/>
        </w:rPr>
        <w:t>Uzņēmējam ir pienākums nodrošināt Pasūtītājam un Būvuzraugam</w:t>
      </w:r>
      <w:r w:rsidR="003B128B" w:rsidRPr="00D67D0B">
        <w:rPr>
          <w:sz w:val="22"/>
          <w:szCs w:val="22"/>
          <w:lang w:eastAsia="en-US"/>
        </w:rPr>
        <w:t xml:space="preserve">, t.sk. </w:t>
      </w:r>
      <w:r w:rsidR="006C5ED8" w:rsidRPr="00D67D0B">
        <w:rPr>
          <w:sz w:val="22"/>
          <w:szCs w:val="22"/>
          <w:lang w:eastAsia="en-US"/>
        </w:rPr>
        <w:t>būvniecības sapulču organizēšanai,</w:t>
      </w:r>
      <w:r w:rsidRPr="00D67D0B">
        <w:rPr>
          <w:sz w:val="22"/>
          <w:szCs w:val="22"/>
          <w:lang w:eastAsia="en-US"/>
        </w:rPr>
        <w:t xml:space="preserve"> darba telpas</w:t>
      </w:r>
      <w:r w:rsidR="002509C7" w:rsidRPr="00D67D0B">
        <w:rPr>
          <w:sz w:val="22"/>
          <w:szCs w:val="22"/>
          <w:lang w:eastAsia="en-US"/>
        </w:rPr>
        <w:t xml:space="preserve"> ar</w:t>
      </w:r>
      <w:r w:rsidR="000865E0" w:rsidRPr="00D67D0B">
        <w:rPr>
          <w:sz w:val="22"/>
          <w:szCs w:val="22"/>
          <w:lang w:eastAsia="en-US"/>
        </w:rPr>
        <w:t xml:space="preserve"> </w:t>
      </w:r>
      <w:r w:rsidR="000D7F4C" w:rsidRPr="00D67D0B">
        <w:rPr>
          <w:sz w:val="22"/>
          <w:szCs w:val="22"/>
          <w:lang w:eastAsia="en-US"/>
        </w:rPr>
        <w:t>vienu</w:t>
      </w:r>
      <w:r w:rsidR="00F517DF" w:rsidRPr="00D67D0B">
        <w:rPr>
          <w:sz w:val="22"/>
          <w:szCs w:val="22"/>
          <w:lang w:eastAsia="en-US"/>
        </w:rPr>
        <w:t xml:space="preserve"> </w:t>
      </w:r>
      <w:r w:rsidR="00217B30" w:rsidRPr="00D67D0B">
        <w:rPr>
          <w:sz w:val="22"/>
          <w:szCs w:val="22"/>
          <w:lang w:eastAsia="en-US"/>
        </w:rPr>
        <w:t>vi</w:t>
      </w:r>
      <w:r w:rsidR="00623AF9" w:rsidRPr="00D67D0B">
        <w:rPr>
          <w:sz w:val="22"/>
          <w:szCs w:val="22"/>
          <w:lang w:eastAsia="en-US"/>
        </w:rPr>
        <w:t>smaz 15m</w:t>
      </w:r>
      <w:r w:rsidR="00623AF9" w:rsidRPr="00D67D0B">
        <w:rPr>
          <w:sz w:val="22"/>
          <w:szCs w:val="22"/>
          <w:vertAlign w:val="superscript"/>
          <w:lang w:eastAsia="en-US"/>
        </w:rPr>
        <w:t>2</w:t>
      </w:r>
      <w:r w:rsidR="000D7F4C" w:rsidRPr="00D67D0B">
        <w:rPr>
          <w:sz w:val="22"/>
          <w:szCs w:val="22"/>
          <w:lang w:eastAsia="en-US"/>
        </w:rPr>
        <w:t xml:space="preserve"> </w:t>
      </w:r>
      <w:r w:rsidR="00EA3835" w:rsidRPr="00D67D0B">
        <w:rPr>
          <w:sz w:val="22"/>
          <w:szCs w:val="22"/>
          <w:lang w:eastAsia="en-US"/>
        </w:rPr>
        <w:t>pārvietojamu ofisa moduli</w:t>
      </w:r>
      <w:r w:rsidR="004B47EF" w:rsidRPr="00D67D0B">
        <w:rPr>
          <w:sz w:val="22"/>
          <w:szCs w:val="22"/>
          <w:lang w:eastAsia="en-US"/>
        </w:rPr>
        <w:t xml:space="preserve"> </w:t>
      </w:r>
      <w:r w:rsidR="00EA3835" w:rsidRPr="00D67D0B">
        <w:rPr>
          <w:sz w:val="22"/>
          <w:szCs w:val="22"/>
          <w:lang w:eastAsia="en-US"/>
        </w:rPr>
        <w:t xml:space="preserve"> ar</w:t>
      </w:r>
      <w:r w:rsidR="00F517DF" w:rsidRPr="00D67D0B">
        <w:rPr>
          <w:sz w:val="22"/>
          <w:szCs w:val="22"/>
          <w:lang w:eastAsia="en-US"/>
        </w:rPr>
        <w:t xml:space="preserve"> sekojošām prasībām:</w:t>
      </w:r>
    </w:p>
    <w:p w14:paraId="06F93C6A" w14:textId="6C704764" w:rsidR="006126CD" w:rsidRPr="00D67D0B" w:rsidRDefault="006126CD" w:rsidP="004D43CE">
      <w:pPr>
        <w:keepLines/>
        <w:numPr>
          <w:ilvl w:val="3"/>
          <w:numId w:val="17"/>
        </w:numPr>
        <w:spacing w:after="160" w:line="259" w:lineRule="auto"/>
        <w:contextualSpacing/>
        <w:jc w:val="both"/>
        <w:rPr>
          <w:sz w:val="22"/>
          <w:szCs w:val="22"/>
          <w:lang w:eastAsia="en-US"/>
        </w:rPr>
      </w:pPr>
      <w:r w:rsidRPr="00D67D0B">
        <w:rPr>
          <w:sz w:val="22"/>
          <w:szCs w:val="22"/>
          <w:lang w:eastAsia="en-US"/>
        </w:rPr>
        <w:t>L</w:t>
      </w:r>
      <w:r w:rsidR="00106717" w:rsidRPr="00D67D0B">
        <w:rPr>
          <w:sz w:val="22"/>
          <w:szCs w:val="22"/>
          <w:lang w:eastAsia="en-US"/>
        </w:rPr>
        <w:t>ogu</w:t>
      </w:r>
      <w:r w:rsidR="00EB12FE" w:rsidRPr="00D67D0B">
        <w:rPr>
          <w:sz w:val="22"/>
          <w:szCs w:val="22"/>
          <w:lang w:eastAsia="en-US"/>
        </w:rPr>
        <w:t xml:space="preserve"> ar </w:t>
      </w:r>
      <w:proofErr w:type="spellStart"/>
      <w:r w:rsidR="007D2F21" w:rsidRPr="00D67D0B">
        <w:rPr>
          <w:sz w:val="22"/>
          <w:szCs w:val="22"/>
          <w:lang w:eastAsia="en-US"/>
        </w:rPr>
        <w:t>ruļļveida</w:t>
      </w:r>
      <w:proofErr w:type="spellEnd"/>
      <w:r w:rsidR="007D2F21" w:rsidRPr="00D67D0B">
        <w:rPr>
          <w:sz w:val="22"/>
          <w:szCs w:val="22"/>
          <w:lang w:eastAsia="en-US"/>
        </w:rPr>
        <w:t xml:space="preserve"> žalūziju</w:t>
      </w:r>
      <w:r w:rsidRPr="00D67D0B">
        <w:rPr>
          <w:sz w:val="22"/>
          <w:szCs w:val="22"/>
          <w:lang w:eastAsia="en-US"/>
        </w:rPr>
        <w:t>;</w:t>
      </w:r>
      <w:r w:rsidR="00625892" w:rsidRPr="00D67D0B">
        <w:rPr>
          <w:sz w:val="22"/>
          <w:szCs w:val="22"/>
          <w:lang w:eastAsia="en-US"/>
        </w:rPr>
        <w:t xml:space="preserve"> </w:t>
      </w:r>
    </w:p>
    <w:p w14:paraId="52523C87" w14:textId="1264F089" w:rsidR="00B603A0" w:rsidRPr="00D67D0B" w:rsidRDefault="006126CD" w:rsidP="004D43CE">
      <w:pPr>
        <w:keepLines/>
        <w:numPr>
          <w:ilvl w:val="3"/>
          <w:numId w:val="17"/>
        </w:numPr>
        <w:spacing w:after="160" w:line="259" w:lineRule="auto"/>
        <w:contextualSpacing/>
        <w:jc w:val="both"/>
        <w:rPr>
          <w:sz w:val="22"/>
          <w:szCs w:val="22"/>
          <w:lang w:eastAsia="en-US"/>
        </w:rPr>
      </w:pPr>
      <w:r w:rsidRPr="00D67D0B">
        <w:rPr>
          <w:sz w:val="22"/>
          <w:szCs w:val="22"/>
          <w:lang w:eastAsia="en-US"/>
        </w:rPr>
        <w:t>A</w:t>
      </w:r>
      <w:r w:rsidR="00625892" w:rsidRPr="00D67D0B">
        <w:rPr>
          <w:sz w:val="22"/>
          <w:szCs w:val="22"/>
          <w:lang w:eastAsia="en-US"/>
        </w:rPr>
        <w:t>pkur</w:t>
      </w:r>
      <w:r w:rsidR="00020731" w:rsidRPr="00D67D0B">
        <w:rPr>
          <w:sz w:val="22"/>
          <w:szCs w:val="22"/>
          <w:lang w:eastAsia="en-US"/>
        </w:rPr>
        <w:t>e</w:t>
      </w:r>
      <w:r w:rsidR="00BF39C9" w:rsidRPr="00D67D0B">
        <w:rPr>
          <w:sz w:val="22"/>
          <w:szCs w:val="22"/>
          <w:lang w:eastAsia="en-US"/>
        </w:rPr>
        <w:t>;</w:t>
      </w:r>
      <w:r w:rsidR="00F517DF" w:rsidRPr="00D67D0B">
        <w:rPr>
          <w:sz w:val="22"/>
          <w:szCs w:val="22"/>
          <w:lang w:eastAsia="en-US"/>
        </w:rPr>
        <w:t xml:space="preserve"> </w:t>
      </w:r>
    </w:p>
    <w:p w14:paraId="06D9B929" w14:textId="238DB3FA" w:rsidR="00D96A12" w:rsidRPr="00D67D0B" w:rsidRDefault="00D96A12" w:rsidP="004D43CE">
      <w:pPr>
        <w:keepLines/>
        <w:numPr>
          <w:ilvl w:val="3"/>
          <w:numId w:val="17"/>
        </w:numPr>
        <w:spacing w:after="160" w:line="259" w:lineRule="auto"/>
        <w:contextualSpacing/>
        <w:jc w:val="both"/>
        <w:rPr>
          <w:sz w:val="22"/>
          <w:szCs w:val="22"/>
          <w:lang w:eastAsia="en-US"/>
        </w:rPr>
      </w:pPr>
      <w:r w:rsidRPr="00D67D0B">
        <w:rPr>
          <w:sz w:val="22"/>
          <w:szCs w:val="22"/>
          <w:lang w:eastAsia="en-US"/>
        </w:rPr>
        <w:t>Apgaismojum</w:t>
      </w:r>
      <w:r w:rsidR="00020731" w:rsidRPr="00D67D0B">
        <w:rPr>
          <w:sz w:val="22"/>
          <w:szCs w:val="22"/>
          <w:lang w:eastAsia="en-US"/>
        </w:rPr>
        <w:t>s</w:t>
      </w:r>
      <w:r w:rsidRPr="00D67D0B">
        <w:rPr>
          <w:sz w:val="22"/>
          <w:szCs w:val="22"/>
          <w:lang w:eastAsia="en-US"/>
        </w:rPr>
        <w:t>;</w:t>
      </w:r>
    </w:p>
    <w:p w14:paraId="5379A0F6" w14:textId="39C916C8" w:rsidR="00B603A0" w:rsidRPr="00D67D0B" w:rsidRDefault="00B603A0" w:rsidP="004D43CE">
      <w:pPr>
        <w:keepLines/>
        <w:numPr>
          <w:ilvl w:val="3"/>
          <w:numId w:val="17"/>
        </w:numPr>
        <w:spacing w:after="160" w:line="259" w:lineRule="auto"/>
        <w:contextualSpacing/>
        <w:jc w:val="both"/>
        <w:rPr>
          <w:sz w:val="22"/>
          <w:szCs w:val="22"/>
          <w:lang w:eastAsia="en-US"/>
        </w:rPr>
      </w:pPr>
      <w:r w:rsidRPr="00D67D0B">
        <w:rPr>
          <w:sz w:val="22"/>
          <w:szCs w:val="22"/>
          <w:lang w:eastAsia="en-US"/>
        </w:rPr>
        <w:t>S</w:t>
      </w:r>
      <w:r w:rsidR="00F517DF" w:rsidRPr="00D67D0B">
        <w:rPr>
          <w:sz w:val="22"/>
          <w:szCs w:val="22"/>
          <w:lang w:eastAsia="en-US"/>
        </w:rPr>
        <w:t>lēdzam</w:t>
      </w:r>
      <w:r w:rsidR="00020731" w:rsidRPr="00D67D0B">
        <w:rPr>
          <w:sz w:val="22"/>
          <w:szCs w:val="22"/>
          <w:lang w:eastAsia="en-US"/>
        </w:rPr>
        <w:t>as</w:t>
      </w:r>
      <w:r w:rsidR="00F517DF" w:rsidRPr="00D67D0B">
        <w:rPr>
          <w:sz w:val="22"/>
          <w:szCs w:val="22"/>
          <w:lang w:eastAsia="en-US"/>
        </w:rPr>
        <w:t xml:space="preserve"> durv</w:t>
      </w:r>
      <w:r w:rsidR="00020731" w:rsidRPr="00D67D0B">
        <w:rPr>
          <w:sz w:val="22"/>
          <w:szCs w:val="22"/>
          <w:lang w:eastAsia="en-US"/>
        </w:rPr>
        <w:t>is</w:t>
      </w:r>
      <w:r w:rsidRPr="00D67D0B">
        <w:rPr>
          <w:sz w:val="22"/>
          <w:szCs w:val="22"/>
          <w:lang w:eastAsia="en-US"/>
        </w:rPr>
        <w:t>;</w:t>
      </w:r>
    </w:p>
    <w:p w14:paraId="26D6BA9F" w14:textId="065A1B3B" w:rsidR="00375335" w:rsidRPr="00D67D0B" w:rsidRDefault="002B1E5B" w:rsidP="004D43CE">
      <w:pPr>
        <w:keepLines/>
        <w:numPr>
          <w:ilvl w:val="3"/>
          <w:numId w:val="17"/>
        </w:numPr>
        <w:spacing w:after="160" w:line="259" w:lineRule="auto"/>
        <w:contextualSpacing/>
        <w:jc w:val="both"/>
        <w:rPr>
          <w:sz w:val="22"/>
          <w:szCs w:val="22"/>
          <w:lang w:eastAsia="en-US"/>
        </w:rPr>
      </w:pPr>
      <w:r w:rsidRPr="00D67D0B">
        <w:rPr>
          <w:sz w:val="22"/>
          <w:szCs w:val="22"/>
          <w:lang w:eastAsia="en-US"/>
        </w:rPr>
        <w:t>Aprīkojum</w:t>
      </w:r>
      <w:r w:rsidR="00020731" w:rsidRPr="00D67D0B">
        <w:rPr>
          <w:sz w:val="22"/>
          <w:szCs w:val="22"/>
          <w:lang w:eastAsia="en-US"/>
        </w:rPr>
        <w:t>s</w:t>
      </w:r>
      <w:r w:rsidRPr="00D67D0B">
        <w:rPr>
          <w:sz w:val="22"/>
          <w:szCs w:val="22"/>
          <w:lang w:eastAsia="en-US"/>
        </w:rPr>
        <w:t xml:space="preserve"> ugunsdrošības noteikumu ievērošanai</w:t>
      </w:r>
      <w:r w:rsidR="00F47F6C" w:rsidRPr="00D67D0B">
        <w:rPr>
          <w:sz w:val="22"/>
          <w:szCs w:val="22"/>
          <w:lang w:eastAsia="en-US"/>
        </w:rPr>
        <w:t>;</w:t>
      </w:r>
    </w:p>
    <w:p w14:paraId="25080B3F" w14:textId="49922F52" w:rsidR="00BA09C3" w:rsidRPr="00D67D0B" w:rsidRDefault="00BA09C3" w:rsidP="004D43CE">
      <w:pPr>
        <w:keepLines/>
        <w:numPr>
          <w:ilvl w:val="3"/>
          <w:numId w:val="17"/>
        </w:numPr>
        <w:spacing w:after="160" w:line="259" w:lineRule="auto"/>
        <w:contextualSpacing/>
        <w:jc w:val="both"/>
        <w:rPr>
          <w:sz w:val="22"/>
          <w:szCs w:val="22"/>
          <w:lang w:eastAsia="en-US"/>
        </w:rPr>
      </w:pPr>
      <w:r w:rsidRPr="00D67D0B">
        <w:rPr>
          <w:sz w:val="22"/>
          <w:szCs w:val="22"/>
          <w:lang w:eastAsia="en-US"/>
        </w:rPr>
        <w:t xml:space="preserve">Elektrības </w:t>
      </w:r>
      <w:proofErr w:type="spellStart"/>
      <w:r w:rsidRPr="00D67D0B">
        <w:rPr>
          <w:sz w:val="22"/>
          <w:szCs w:val="22"/>
          <w:lang w:eastAsia="en-US"/>
        </w:rPr>
        <w:t>pieslēgum</w:t>
      </w:r>
      <w:r w:rsidR="00020731" w:rsidRPr="00D67D0B">
        <w:rPr>
          <w:sz w:val="22"/>
          <w:szCs w:val="22"/>
          <w:lang w:eastAsia="en-US"/>
        </w:rPr>
        <w:t>s</w:t>
      </w:r>
      <w:proofErr w:type="spellEnd"/>
      <w:r w:rsidRPr="00D67D0B">
        <w:rPr>
          <w:sz w:val="22"/>
          <w:szCs w:val="22"/>
          <w:lang w:eastAsia="en-US"/>
        </w:rPr>
        <w:t>;</w:t>
      </w:r>
    </w:p>
    <w:p w14:paraId="22651951" w14:textId="2F99F636" w:rsidR="000166FB" w:rsidRPr="00D67D0B" w:rsidRDefault="00020731" w:rsidP="00020731">
      <w:pPr>
        <w:keepLines/>
        <w:numPr>
          <w:ilvl w:val="3"/>
          <w:numId w:val="17"/>
        </w:numPr>
        <w:spacing w:after="160" w:line="259" w:lineRule="auto"/>
        <w:contextualSpacing/>
        <w:jc w:val="both"/>
        <w:rPr>
          <w:sz w:val="22"/>
          <w:szCs w:val="22"/>
          <w:lang w:eastAsia="en-US"/>
        </w:rPr>
      </w:pPr>
      <w:r w:rsidRPr="00D67D0B">
        <w:rPr>
          <w:sz w:val="22"/>
          <w:szCs w:val="22"/>
          <w:lang w:eastAsia="en-US"/>
        </w:rPr>
        <w:lastRenderedPageBreak/>
        <w:t>Sanāksmju galds ar krēsliem, vismaz 6 personām;</w:t>
      </w:r>
    </w:p>
    <w:p w14:paraId="628954F3" w14:textId="49403B29" w:rsidR="00EB0D50" w:rsidRPr="00D67D0B" w:rsidRDefault="00194CBC" w:rsidP="00020731">
      <w:pPr>
        <w:keepLines/>
        <w:numPr>
          <w:ilvl w:val="3"/>
          <w:numId w:val="17"/>
        </w:numPr>
        <w:spacing w:after="160" w:line="259" w:lineRule="auto"/>
        <w:contextualSpacing/>
        <w:jc w:val="both"/>
        <w:rPr>
          <w:sz w:val="22"/>
          <w:szCs w:val="22"/>
          <w:lang w:eastAsia="en-US"/>
        </w:rPr>
      </w:pPr>
      <w:r w:rsidRPr="00D67D0B">
        <w:rPr>
          <w:sz w:val="22"/>
          <w:szCs w:val="22"/>
          <w:lang w:eastAsia="en-US"/>
        </w:rPr>
        <w:t>A</w:t>
      </w:r>
      <w:r w:rsidR="00057D4F" w:rsidRPr="00D67D0B">
        <w:rPr>
          <w:sz w:val="22"/>
          <w:szCs w:val="22"/>
          <w:lang w:eastAsia="en-US"/>
        </w:rPr>
        <w:t>tkritumu urna</w:t>
      </w:r>
      <w:r w:rsidR="00626904" w:rsidRPr="00D67D0B">
        <w:rPr>
          <w:sz w:val="22"/>
          <w:szCs w:val="22"/>
          <w:lang w:eastAsia="en-US"/>
        </w:rPr>
        <w:t>;</w:t>
      </w:r>
    </w:p>
    <w:p w14:paraId="4CB02B0D" w14:textId="3F662872" w:rsidR="00626904" w:rsidRPr="00D67D0B" w:rsidRDefault="0049344F" w:rsidP="004D43CE">
      <w:pPr>
        <w:keepLines/>
        <w:numPr>
          <w:ilvl w:val="3"/>
          <w:numId w:val="17"/>
        </w:numPr>
        <w:spacing w:after="160" w:line="259" w:lineRule="auto"/>
        <w:contextualSpacing/>
        <w:jc w:val="both"/>
        <w:rPr>
          <w:sz w:val="22"/>
          <w:szCs w:val="22"/>
          <w:lang w:eastAsia="en-US"/>
        </w:rPr>
      </w:pPr>
      <w:r w:rsidRPr="00D67D0B">
        <w:rPr>
          <w:sz w:val="22"/>
          <w:szCs w:val="22"/>
          <w:lang w:eastAsia="en-US"/>
        </w:rPr>
        <w:t>Ūdens disp</w:t>
      </w:r>
      <w:r w:rsidR="007E1B1A" w:rsidRPr="00D67D0B">
        <w:rPr>
          <w:sz w:val="22"/>
          <w:szCs w:val="22"/>
          <w:lang w:eastAsia="en-US"/>
        </w:rPr>
        <w:t>a</w:t>
      </w:r>
      <w:r w:rsidR="008D2EEB" w:rsidRPr="00D67D0B">
        <w:rPr>
          <w:sz w:val="22"/>
          <w:szCs w:val="22"/>
          <w:lang w:eastAsia="en-US"/>
        </w:rPr>
        <w:t>nsers ar karsto un auksto ūdeni</w:t>
      </w:r>
      <w:r w:rsidR="00924250" w:rsidRPr="00D67D0B">
        <w:rPr>
          <w:sz w:val="22"/>
          <w:szCs w:val="22"/>
          <w:lang w:eastAsia="en-US"/>
        </w:rPr>
        <w:t xml:space="preserve"> un tā</w:t>
      </w:r>
      <w:r w:rsidR="005633F5" w:rsidRPr="00D67D0B">
        <w:rPr>
          <w:sz w:val="22"/>
          <w:szCs w:val="22"/>
          <w:lang w:eastAsia="en-US"/>
        </w:rPr>
        <w:t xml:space="preserve"> apkalpošana un uzturēšana;</w:t>
      </w:r>
    </w:p>
    <w:p w14:paraId="3F12F415" w14:textId="5A67BC0A" w:rsidR="005633F5" w:rsidRPr="00D67D0B" w:rsidRDefault="00EB0D50" w:rsidP="004D43CE">
      <w:pPr>
        <w:keepLines/>
        <w:numPr>
          <w:ilvl w:val="3"/>
          <w:numId w:val="17"/>
        </w:numPr>
        <w:spacing w:after="160" w:line="259" w:lineRule="auto"/>
        <w:contextualSpacing/>
        <w:jc w:val="both"/>
        <w:rPr>
          <w:sz w:val="22"/>
          <w:szCs w:val="22"/>
          <w:lang w:eastAsia="en-US"/>
        </w:rPr>
      </w:pPr>
      <w:r w:rsidRPr="00D67D0B">
        <w:rPr>
          <w:sz w:val="22"/>
          <w:szCs w:val="22"/>
          <w:lang w:eastAsia="en-US"/>
        </w:rPr>
        <w:t xml:space="preserve">interneta </w:t>
      </w:r>
      <w:proofErr w:type="spellStart"/>
      <w:r w:rsidRPr="00D67D0B">
        <w:rPr>
          <w:sz w:val="22"/>
          <w:szCs w:val="22"/>
          <w:lang w:eastAsia="en-US"/>
        </w:rPr>
        <w:t>pieslēgum</w:t>
      </w:r>
      <w:r w:rsidR="00020731" w:rsidRPr="00D67D0B">
        <w:rPr>
          <w:sz w:val="22"/>
          <w:szCs w:val="22"/>
          <w:lang w:eastAsia="en-US"/>
        </w:rPr>
        <w:t>s</w:t>
      </w:r>
      <w:proofErr w:type="spellEnd"/>
      <w:r w:rsidR="00194CBC" w:rsidRPr="00D67D0B">
        <w:rPr>
          <w:sz w:val="22"/>
          <w:szCs w:val="22"/>
          <w:lang w:eastAsia="en-US"/>
        </w:rPr>
        <w:t xml:space="preserve"> vai piekļuve</w:t>
      </w:r>
      <w:r w:rsidR="005633F5" w:rsidRPr="00D67D0B">
        <w:rPr>
          <w:sz w:val="22"/>
          <w:szCs w:val="22"/>
          <w:lang w:eastAsia="en-US"/>
        </w:rPr>
        <w:t>;</w:t>
      </w:r>
    </w:p>
    <w:p w14:paraId="0CA4B0D1" w14:textId="57972EA6" w:rsidR="00360C3F" w:rsidRPr="00D67D0B" w:rsidRDefault="005633F5" w:rsidP="004D43CE">
      <w:pPr>
        <w:keepLines/>
        <w:numPr>
          <w:ilvl w:val="3"/>
          <w:numId w:val="17"/>
        </w:numPr>
        <w:spacing w:after="160" w:line="259" w:lineRule="auto"/>
        <w:contextualSpacing/>
        <w:jc w:val="both"/>
        <w:rPr>
          <w:sz w:val="22"/>
          <w:szCs w:val="22"/>
          <w:lang w:eastAsia="en-US"/>
        </w:rPr>
      </w:pPr>
      <w:r w:rsidRPr="00D67D0B">
        <w:rPr>
          <w:sz w:val="22"/>
          <w:szCs w:val="22"/>
          <w:lang w:eastAsia="en-US"/>
        </w:rPr>
        <w:t>Iknedēļas telpu uzkopšana;</w:t>
      </w:r>
    </w:p>
    <w:p w14:paraId="303BBD64" w14:textId="5BE29C40" w:rsidR="00623AF9" w:rsidRPr="00D67D0B" w:rsidRDefault="00623AF9" w:rsidP="00B00117">
      <w:pPr>
        <w:keepLines/>
        <w:numPr>
          <w:ilvl w:val="2"/>
          <w:numId w:val="17"/>
        </w:numPr>
        <w:spacing w:after="160" w:line="259" w:lineRule="auto"/>
        <w:ind w:left="1134" w:hanging="567"/>
        <w:contextualSpacing/>
        <w:jc w:val="both"/>
        <w:rPr>
          <w:sz w:val="22"/>
          <w:szCs w:val="22"/>
          <w:lang w:eastAsia="en-US"/>
        </w:rPr>
      </w:pPr>
      <w:r w:rsidRPr="00D67D0B">
        <w:rPr>
          <w:sz w:val="22"/>
          <w:szCs w:val="22"/>
          <w:lang w:eastAsia="en-US"/>
        </w:rPr>
        <w:t xml:space="preserve">Uzņēmējam ir pienākums apmaksāt visus </w:t>
      </w:r>
      <w:r w:rsidR="00380D4E" w:rsidRPr="00D67D0B">
        <w:rPr>
          <w:sz w:val="22"/>
          <w:szCs w:val="22"/>
          <w:lang w:eastAsia="en-US"/>
        </w:rPr>
        <w:t>uzturēšanas izdevumus.</w:t>
      </w:r>
    </w:p>
    <w:p w14:paraId="6374DE09" w14:textId="77777777" w:rsidR="00DB3EF4" w:rsidRPr="00201262" w:rsidRDefault="00DB3EF4" w:rsidP="00DB3EF4">
      <w:pPr>
        <w:keepNext/>
        <w:numPr>
          <w:ilvl w:val="1"/>
          <w:numId w:val="17"/>
        </w:numPr>
        <w:spacing w:after="160" w:line="259" w:lineRule="auto"/>
        <w:contextualSpacing/>
        <w:jc w:val="both"/>
        <w:rPr>
          <w:b/>
          <w:bCs/>
          <w:sz w:val="22"/>
          <w:szCs w:val="22"/>
          <w:lang w:eastAsia="en-US"/>
        </w:rPr>
      </w:pPr>
      <w:r w:rsidRPr="00201262">
        <w:rPr>
          <w:b/>
          <w:bCs/>
          <w:sz w:val="22"/>
          <w:szCs w:val="22"/>
          <w:lang w:eastAsia="en-US"/>
        </w:rPr>
        <w:t>Atskaite par stāvokli pirms Būvdarbiem:</w:t>
      </w:r>
    </w:p>
    <w:p w14:paraId="1576E759" w14:textId="12E364FC" w:rsidR="00DB3EF4" w:rsidRPr="00201262" w:rsidRDefault="00DB3EF4" w:rsidP="00B00117">
      <w:pPr>
        <w:keepNext/>
        <w:numPr>
          <w:ilvl w:val="2"/>
          <w:numId w:val="17"/>
        </w:numPr>
        <w:tabs>
          <w:tab w:val="left" w:pos="1418"/>
        </w:tabs>
        <w:spacing w:after="160" w:line="259" w:lineRule="auto"/>
        <w:ind w:left="1134" w:hanging="567"/>
        <w:contextualSpacing/>
        <w:jc w:val="both"/>
        <w:rPr>
          <w:sz w:val="22"/>
          <w:szCs w:val="22"/>
          <w:lang w:eastAsia="en-US"/>
        </w:rPr>
      </w:pPr>
      <w:r w:rsidRPr="00201262">
        <w:rPr>
          <w:sz w:val="22"/>
          <w:szCs w:val="22"/>
          <w:lang w:eastAsia="en-US"/>
        </w:rPr>
        <w:t>Pirms jebkuriem būvdarbiem Uzņēmējam jāveic būvlaukumu izvietojumu, konstrukciju, ietvju u.c. blakus struktūru, ko varētu ietekmēt būvdarbi, apsekošana. Apsekotām jābūt arī teritorijām būvlaukuma tuvumā, k</w:t>
      </w:r>
      <w:r w:rsidR="002B44EE" w:rsidRPr="00201262">
        <w:rPr>
          <w:sz w:val="22"/>
          <w:szCs w:val="22"/>
          <w:lang w:eastAsia="en-US"/>
        </w:rPr>
        <w:t>uras</w:t>
      </w:r>
      <w:r w:rsidRPr="00201262">
        <w:rPr>
          <w:sz w:val="22"/>
          <w:szCs w:val="22"/>
          <w:lang w:eastAsia="en-US"/>
        </w:rPr>
        <w:t xml:space="preserve"> varētu ietekmēt būvdarbi. Visi esošie bojājumi un/vai defekti</w:t>
      </w:r>
      <w:r w:rsidR="002B44EE" w:rsidRPr="00201262">
        <w:rPr>
          <w:sz w:val="22"/>
          <w:szCs w:val="22"/>
          <w:lang w:eastAsia="en-US"/>
        </w:rPr>
        <w:t>,</w:t>
      </w:r>
      <w:r w:rsidRPr="00201262">
        <w:rPr>
          <w:sz w:val="22"/>
          <w:szCs w:val="22"/>
          <w:lang w:eastAsia="en-US"/>
        </w:rPr>
        <w:t xml:space="preserve"> kā arī citas būtiskas detaļas jākonstatē, jāiereģistrē un jānofotografē. </w:t>
      </w:r>
    </w:p>
    <w:p w14:paraId="0D960046" w14:textId="77777777" w:rsidR="00DB3EF4" w:rsidRPr="00201262" w:rsidRDefault="00DB3EF4" w:rsidP="00B00117">
      <w:pPr>
        <w:keepNext/>
        <w:numPr>
          <w:ilvl w:val="2"/>
          <w:numId w:val="17"/>
        </w:numPr>
        <w:tabs>
          <w:tab w:val="left" w:pos="1418"/>
        </w:tabs>
        <w:spacing w:after="160" w:line="259" w:lineRule="auto"/>
        <w:ind w:left="1134" w:hanging="567"/>
        <w:contextualSpacing/>
        <w:jc w:val="both"/>
        <w:rPr>
          <w:sz w:val="22"/>
          <w:szCs w:val="22"/>
          <w:lang w:eastAsia="en-US"/>
        </w:rPr>
      </w:pPr>
      <w:r w:rsidRPr="00201262">
        <w:rPr>
          <w:sz w:val="22"/>
          <w:szCs w:val="22"/>
          <w:lang w:eastAsia="en-US"/>
        </w:rPr>
        <w:t xml:space="preserve">Šāda atskaite jāiesniedz Pasūtītājam divos eksemplāros pirms jebkādu aktivitāšu uzsākšanas būvlaukumu teritorijās. Ja bojājumu un/vai defektu nav, Uzņēmējam jāiesniedz Pasūtītājam rakstisks apstiprinājums par apsekošanu, kas veikta pirms darbu uzsākšanas būvlaukumu vietās. </w:t>
      </w:r>
    </w:p>
    <w:p w14:paraId="4E954715" w14:textId="77777777" w:rsidR="00DB3EF4" w:rsidRPr="00201262" w:rsidRDefault="00DB3EF4" w:rsidP="00B00117">
      <w:pPr>
        <w:keepNext/>
        <w:numPr>
          <w:ilvl w:val="2"/>
          <w:numId w:val="17"/>
        </w:numPr>
        <w:tabs>
          <w:tab w:val="left" w:pos="1418"/>
        </w:tabs>
        <w:spacing w:after="160" w:line="259" w:lineRule="auto"/>
        <w:ind w:left="1134" w:hanging="567"/>
        <w:contextualSpacing/>
        <w:jc w:val="both"/>
        <w:rPr>
          <w:sz w:val="22"/>
          <w:szCs w:val="22"/>
          <w:lang w:eastAsia="en-US"/>
        </w:rPr>
      </w:pPr>
      <w:r w:rsidRPr="00201262">
        <w:rPr>
          <w:sz w:val="22"/>
          <w:szCs w:val="22"/>
          <w:lang w:eastAsia="en-US"/>
        </w:rPr>
        <w:t xml:space="preserve">Uzņēmējam jāorganizē Pasūtītāja pārstāvju un jebkuru citu atbildīgo institūciju klātbūtne apsekošanas laikā. </w:t>
      </w:r>
    </w:p>
    <w:p w14:paraId="4FD4DFAC" w14:textId="32D85927" w:rsidR="00DB3EF4" w:rsidRPr="00201262" w:rsidRDefault="00DB3EF4" w:rsidP="00B00117">
      <w:pPr>
        <w:keepNext/>
        <w:numPr>
          <w:ilvl w:val="2"/>
          <w:numId w:val="17"/>
        </w:numPr>
        <w:tabs>
          <w:tab w:val="left" w:pos="1418"/>
        </w:tabs>
        <w:spacing w:line="259" w:lineRule="auto"/>
        <w:ind w:left="1134" w:hanging="567"/>
        <w:contextualSpacing/>
        <w:jc w:val="both"/>
        <w:rPr>
          <w:sz w:val="22"/>
          <w:szCs w:val="22"/>
          <w:lang w:eastAsia="en-US"/>
        </w:rPr>
      </w:pPr>
      <w:r w:rsidRPr="00201262">
        <w:rPr>
          <w:sz w:val="22"/>
          <w:szCs w:val="22"/>
          <w:lang w:eastAsia="en-US"/>
        </w:rPr>
        <w:t>Visi apsekošanas laikā un/vai pēc Uzņēmēja darbiem konstatētie, bet neiereģistrētie bojājumi un/vai defekti jānovērš un jānodrošina to sākotnējais vai labāks stāvoklis, kas būtu pieņemams Pasūtītājam</w:t>
      </w:r>
      <w:r w:rsidR="00CA1535" w:rsidRPr="00201262">
        <w:rPr>
          <w:sz w:val="22"/>
          <w:szCs w:val="22"/>
          <w:lang w:eastAsia="en-US"/>
        </w:rPr>
        <w:t>,</w:t>
      </w:r>
      <w:r w:rsidRPr="00201262">
        <w:rPr>
          <w:sz w:val="22"/>
          <w:szCs w:val="22"/>
          <w:lang w:eastAsia="en-US"/>
        </w:rPr>
        <w:t xml:space="preserve"> īpašniekam,</w:t>
      </w:r>
      <w:r w:rsidR="00CA1535" w:rsidRPr="00201262">
        <w:rPr>
          <w:sz w:val="22"/>
          <w:szCs w:val="22"/>
          <w:lang w:eastAsia="en-US"/>
        </w:rPr>
        <w:t xml:space="preserve"> Trešajām personām</w:t>
      </w:r>
      <w:r w:rsidRPr="00201262">
        <w:rPr>
          <w:sz w:val="22"/>
          <w:szCs w:val="22"/>
          <w:lang w:eastAsia="en-US"/>
        </w:rPr>
        <w:t xml:space="preserve"> un/vai </w:t>
      </w:r>
      <w:proofErr w:type="spellStart"/>
      <w:r w:rsidRPr="00201262">
        <w:rPr>
          <w:sz w:val="22"/>
          <w:szCs w:val="22"/>
          <w:lang w:eastAsia="en-US"/>
        </w:rPr>
        <w:t>kontrolinstitūcijām</w:t>
      </w:r>
      <w:proofErr w:type="spellEnd"/>
      <w:r w:rsidRPr="00201262">
        <w:rPr>
          <w:sz w:val="22"/>
          <w:szCs w:val="22"/>
          <w:lang w:eastAsia="en-US"/>
        </w:rPr>
        <w:t>, Uzņēmējs uzņemas novērst par saviem līdzekļiem.</w:t>
      </w:r>
    </w:p>
    <w:p w14:paraId="3495AAAB" w14:textId="77777777" w:rsidR="00DB3EF4" w:rsidRPr="00201262" w:rsidRDefault="00DB3EF4" w:rsidP="00DB3EF4">
      <w:pPr>
        <w:keepNext/>
        <w:numPr>
          <w:ilvl w:val="1"/>
          <w:numId w:val="17"/>
        </w:numPr>
        <w:tabs>
          <w:tab w:val="left" w:pos="851"/>
        </w:tabs>
        <w:spacing w:after="160" w:line="259" w:lineRule="auto"/>
        <w:contextualSpacing/>
        <w:jc w:val="both"/>
        <w:rPr>
          <w:b/>
          <w:bCs/>
          <w:sz w:val="22"/>
          <w:szCs w:val="22"/>
          <w:lang w:eastAsia="en-US"/>
        </w:rPr>
      </w:pPr>
      <w:r w:rsidRPr="00201262">
        <w:rPr>
          <w:b/>
          <w:bCs/>
          <w:sz w:val="22"/>
          <w:szCs w:val="22"/>
          <w:lang w:eastAsia="en-US"/>
        </w:rPr>
        <w:t>Aizsardzība pret bojājumiem:</w:t>
      </w:r>
    </w:p>
    <w:p w14:paraId="6CC12C26" w14:textId="77777777" w:rsidR="00DB3EF4" w:rsidRPr="00201262" w:rsidRDefault="00DB3EF4" w:rsidP="00B00117">
      <w:pPr>
        <w:keepNext/>
        <w:numPr>
          <w:ilvl w:val="2"/>
          <w:numId w:val="17"/>
        </w:numPr>
        <w:tabs>
          <w:tab w:val="left" w:pos="1701"/>
        </w:tabs>
        <w:spacing w:after="160" w:line="259" w:lineRule="auto"/>
        <w:ind w:left="1134" w:hanging="567"/>
        <w:contextualSpacing/>
        <w:jc w:val="both"/>
        <w:rPr>
          <w:sz w:val="22"/>
          <w:szCs w:val="22"/>
          <w:lang w:eastAsia="en-US"/>
        </w:rPr>
      </w:pPr>
      <w:r w:rsidRPr="00201262">
        <w:rPr>
          <w:sz w:val="22"/>
          <w:szCs w:val="22"/>
          <w:lang w:eastAsia="en-US"/>
        </w:rPr>
        <w:t xml:space="preserve">Uzņēmējam jāveic visi nepieciešamie piesardzības pasākumi, lai izvairītos no patvaļīgu ceļu, zemes, īpašumu, koku un citu bojājumu izraisīšanas, kā arī līguma darbības laikā ātri jāatrisina jebkuras īpašnieku vai objektu valdītāju sūdzības. </w:t>
      </w:r>
    </w:p>
    <w:p w14:paraId="49C79954" w14:textId="77777777" w:rsidR="00DB3EF4" w:rsidRPr="00201262" w:rsidRDefault="00DB3EF4" w:rsidP="00B00117">
      <w:pPr>
        <w:keepNext/>
        <w:numPr>
          <w:ilvl w:val="2"/>
          <w:numId w:val="17"/>
        </w:numPr>
        <w:tabs>
          <w:tab w:val="left" w:pos="1701"/>
        </w:tabs>
        <w:spacing w:after="160" w:line="259" w:lineRule="auto"/>
        <w:ind w:left="1134" w:hanging="567"/>
        <w:contextualSpacing/>
        <w:jc w:val="both"/>
        <w:rPr>
          <w:sz w:val="22"/>
          <w:szCs w:val="22"/>
          <w:lang w:eastAsia="en-US"/>
        </w:rPr>
      </w:pPr>
      <w:r w:rsidRPr="00201262">
        <w:rPr>
          <w:sz w:val="22"/>
          <w:szCs w:val="22"/>
          <w:lang w:eastAsia="en-US"/>
        </w:rPr>
        <w:t xml:space="preserve">Vietās, kur jebkura būvju daļa atrodas tuvumā, zem vai šķērso kādas ar likumu noteikta uzņēmuma, ceļu pārvaldes institūcijas vai citas puses iekārtas, Uzņēmējam jāsniedz īslaicīgs atbalsts un jāveic darbi apkārt, zem vai blakus visām iekārtām tā, lai izvairītos no bojājumiem, noplūdēm vai briesmām un nodrošinātu nepārtrauktu šo iekārtu darbību. </w:t>
      </w:r>
    </w:p>
    <w:p w14:paraId="0951F82C" w14:textId="77777777" w:rsidR="00DB3EF4" w:rsidRPr="00201262" w:rsidRDefault="00DB3EF4" w:rsidP="00B00117">
      <w:pPr>
        <w:keepNext/>
        <w:numPr>
          <w:ilvl w:val="2"/>
          <w:numId w:val="17"/>
        </w:numPr>
        <w:tabs>
          <w:tab w:val="left" w:pos="1701"/>
        </w:tabs>
        <w:spacing w:after="160" w:line="259" w:lineRule="auto"/>
        <w:ind w:left="1134" w:hanging="567"/>
        <w:contextualSpacing/>
        <w:jc w:val="both"/>
        <w:rPr>
          <w:sz w:val="22"/>
          <w:szCs w:val="22"/>
          <w:lang w:eastAsia="en-US"/>
        </w:rPr>
      </w:pPr>
      <w:r w:rsidRPr="00201262">
        <w:rPr>
          <w:sz w:val="22"/>
          <w:szCs w:val="22"/>
          <w:lang w:eastAsia="en-US"/>
        </w:rPr>
        <w:t xml:space="preserve">Uzņēmējam nekavējoties rakstiski jāinformē Pasūtītājs par bojājumiem vai savainojumiem, kas radušies darbu izpildes laikā. </w:t>
      </w:r>
    </w:p>
    <w:p w14:paraId="28AA5C7E" w14:textId="746C6A94" w:rsidR="00DB3EF4" w:rsidRPr="00201262" w:rsidRDefault="00DB3EF4" w:rsidP="00B00117">
      <w:pPr>
        <w:keepNext/>
        <w:numPr>
          <w:ilvl w:val="2"/>
          <w:numId w:val="17"/>
        </w:numPr>
        <w:tabs>
          <w:tab w:val="left" w:pos="1701"/>
        </w:tabs>
        <w:spacing w:after="160" w:line="259" w:lineRule="auto"/>
        <w:ind w:left="1134" w:hanging="567"/>
        <w:contextualSpacing/>
        <w:jc w:val="both"/>
        <w:rPr>
          <w:sz w:val="22"/>
          <w:szCs w:val="22"/>
          <w:lang w:eastAsia="en-US"/>
        </w:rPr>
      </w:pPr>
      <w:r w:rsidRPr="00201262">
        <w:rPr>
          <w:sz w:val="22"/>
          <w:szCs w:val="22"/>
          <w:lang w:eastAsia="en-US"/>
        </w:rPr>
        <w:t>Ja ti</w:t>
      </w:r>
      <w:r w:rsidR="0071056C" w:rsidRPr="00201262">
        <w:rPr>
          <w:sz w:val="22"/>
          <w:szCs w:val="22"/>
          <w:lang w:eastAsia="en-US"/>
        </w:rPr>
        <w:t>ek</w:t>
      </w:r>
      <w:r w:rsidRPr="00201262">
        <w:rPr>
          <w:sz w:val="22"/>
          <w:szCs w:val="22"/>
          <w:lang w:eastAsia="en-US"/>
        </w:rPr>
        <w:t xml:space="preserve"> atklāti bojājumi vai noplūdes, Uzņēmējam nekavējoties jāinformē Pasūtītājs un attiecīgais ar likumu noteiktais uzņēmums, ceļu pārvaldes institūcija</w:t>
      </w:r>
      <w:r w:rsidR="00CA1535" w:rsidRPr="00201262">
        <w:rPr>
          <w:sz w:val="22"/>
          <w:szCs w:val="22"/>
          <w:lang w:eastAsia="en-US"/>
        </w:rPr>
        <w:t>,</w:t>
      </w:r>
      <w:r w:rsidRPr="00201262">
        <w:rPr>
          <w:sz w:val="22"/>
          <w:szCs w:val="22"/>
          <w:lang w:eastAsia="en-US"/>
        </w:rPr>
        <w:t xml:space="preserve"> īpašnieks</w:t>
      </w:r>
      <w:r w:rsidR="00CA1535" w:rsidRPr="00201262">
        <w:rPr>
          <w:sz w:val="22"/>
          <w:szCs w:val="22"/>
          <w:lang w:eastAsia="en-US"/>
        </w:rPr>
        <w:t>, Trešā persona</w:t>
      </w:r>
      <w:r w:rsidRPr="00201262">
        <w:rPr>
          <w:sz w:val="22"/>
          <w:szCs w:val="22"/>
          <w:lang w:eastAsia="en-US"/>
        </w:rPr>
        <w:t xml:space="preserve"> un jānodrošina jebkuras bojātās iekārtas remont</w:t>
      </w:r>
      <w:r w:rsidR="0071056C" w:rsidRPr="00201262">
        <w:rPr>
          <w:sz w:val="22"/>
          <w:szCs w:val="22"/>
          <w:lang w:eastAsia="en-US"/>
        </w:rPr>
        <w:t>s</w:t>
      </w:r>
      <w:r w:rsidRPr="00201262">
        <w:rPr>
          <w:sz w:val="22"/>
          <w:szCs w:val="22"/>
          <w:lang w:eastAsia="en-US"/>
        </w:rPr>
        <w:t xml:space="preserve"> vai </w:t>
      </w:r>
      <w:r w:rsidR="0071056C" w:rsidRPr="00201262">
        <w:rPr>
          <w:sz w:val="22"/>
          <w:szCs w:val="22"/>
          <w:lang w:eastAsia="en-US"/>
        </w:rPr>
        <w:t>iekārtas nomaiņa.</w:t>
      </w:r>
      <w:r w:rsidRPr="00201262">
        <w:rPr>
          <w:sz w:val="22"/>
          <w:szCs w:val="22"/>
          <w:lang w:eastAsia="en-US"/>
        </w:rPr>
        <w:t xml:space="preserve">. </w:t>
      </w:r>
    </w:p>
    <w:p w14:paraId="2AAB2391" w14:textId="77777777" w:rsidR="00DB3EF4" w:rsidRPr="00201262" w:rsidRDefault="00DB3EF4" w:rsidP="00DB3EF4">
      <w:pPr>
        <w:keepNext/>
        <w:numPr>
          <w:ilvl w:val="1"/>
          <w:numId w:val="17"/>
        </w:numPr>
        <w:spacing w:after="160" w:line="259" w:lineRule="auto"/>
        <w:contextualSpacing/>
        <w:rPr>
          <w:b/>
          <w:bCs/>
          <w:sz w:val="22"/>
          <w:szCs w:val="22"/>
          <w:lang w:eastAsia="en-US"/>
        </w:rPr>
      </w:pPr>
      <w:r w:rsidRPr="00201262">
        <w:rPr>
          <w:b/>
          <w:bCs/>
          <w:sz w:val="22"/>
          <w:szCs w:val="22"/>
          <w:lang w:eastAsia="en-US"/>
        </w:rPr>
        <w:t>Pagaidu būves, piekļūšana un izpēte:</w:t>
      </w:r>
    </w:p>
    <w:p w14:paraId="02804AB2" w14:textId="77777777" w:rsidR="00DB3EF4" w:rsidRPr="00201262" w:rsidRDefault="00DB3EF4" w:rsidP="00B00117">
      <w:pPr>
        <w:keepNext/>
        <w:numPr>
          <w:ilvl w:val="2"/>
          <w:numId w:val="17"/>
        </w:numPr>
        <w:spacing w:after="160" w:line="259" w:lineRule="auto"/>
        <w:ind w:left="1134" w:hanging="567"/>
        <w:contextualSpacing/>
        <w:jc w:val="both"/>
        <w:rPr>
          <w:sz w:val="22"/>
          <w:szCs w:val="22"/>
          <w:lang w:eastAsia="en-US"/>
        </w:rPr>
      </w:pPr>
      <w:r w:rsidRPr="00201262">
        <w:rPr>
          <w:sz w:val="22"/>
          <w:szCs w:val="22"/>
          <w:lang w:eastAsia="en-US"/>
        </w:rPr>
        <w:t xml:space="preserve">Uzņēmējam jāiegūst pašam sava informācija par piekļūšanu visām būvlaukuma daļām, un, ja Uzņēmējs vēlas izmantot ceļus, kas ved cauri privātīpašumiem vai kā citādi apgrūtinātām teritorijām, viņam jānokārto visas formalitātes ar teritorijas valdītājiem. </w:t>
      </w:r>
    </w:p>
    <w:p w14:paraId="0EBE3A0D" w14:textId="7E41A8C5" w:rsidR="00DB3EF4" w:rsidRPr="00201262" w:rsidRDefault="00DB3EF4" w:rsidP="00B00117">
      <w:pPr>
        <w:keepNext/>
        <w:numPr>
          <w:ilvl w:val="2"/>
          <w:numId w:val="17"/>
        </w:numPr>
        <w:spacing w:after="160" w:line="259" w:lineRule="auto"/>
        <w:ind w:left="1134" w:hanging="567"/>
        <w:contextualSpacing/>
        <w:jc w:val="both"/>
        <w:rPr>
          <w:sz w:val="22"/>
          <w:szCs w:val="22"/>
          <w:lang w:eastAsia="en-US"/>
        </w:rPr>
      </w:pPr>
      <w:r w:rsidRPr="00201262">
        <w:rPr>
          <w:sz w:val="22"/>
          <w:szCs w:val="22"/>
          <w:lang w:eastAsia="en-US"/>
        </w:rPr>
        <w:t xml:space="preserve">Segumi, ko Uzņēmējs izmanto vai šķērso līguma nolūkos, jāuztur apmierinošā stāvoklī līguma izpildes laikā, savukārt pēc tā izpildes Uzņēmējam jāatjauno segumi vismaz līdz to sākotnējam stāvoklim, kas būtu pieņemams Pasūtītājam un </w:t>
      </w:r>
      <w:proofErr w:type="spellStart"/>
      <w:r w:rsidRPr="00201262">
        <w:rPr>
          <w:sz w:val="22"/>
          <w:szCs w:val="22"/>
          <w:lang w:eastAsia="en-US"/>
        </w:rPr>
        <w:t>kontrolinst</w:t>
      </w:r>
      <w:r w:rsidR="00C61F43" w:rsidRPr="00201262">
        <w:rPr>
          <w:sz w:val="22"/>
          <w:szCs w:val="22"/>
          <w:lang w:eastAsia="en-US"/>
        </w:rPr>
        <w:t>i</w:t>
      </w:r>
      <w:r w:rsidRPr="00201262">
        <w:rPr>
          <w:sz w:val="22"/>
          <w:szCs w:val="22"/>
          <w:lang w:eastAsia="en-US"/>
        </w:rPr>
        <w:t>tūcijām</w:t>
      </w:r>
      <w:proofErr w:type="spellEnd"/>
      <w:r w:rsidRPr="00201262">
        <w:rPr>
          <w:sz w:val="22"/>
          <w:szCs w:val="22"/>
          <w:lang w:eastAsia="en-US"/>
        </w:rPr>
        <w:t xml:space="preserve">, uz </w:t>
      </w:r>
      <w:r w:rsidR="0071056C" w:rsidRPr="00201262">
        <w:rPr>
          <w:sz w:val="22"/>
          <w:szCs w:val="22"/>
          <w:lang w:eastAsia="en-US"/>
        </w:rPr>
        <w:t xml:space="preserve">Uzņēmēja </w:t>
      </w:r>
      <w:r w:rsidRPr="00201262">
        <w:rPr>
          <w:sz w:val="22"/>
          <w:szCs w:val="22"/>
          <w:lang w:eastAsia="en-US"/>
        </w:rPr>
        <w:t xml:space="preserve">rēķina. Uzņēmējam jāregulē savu transportlīdzekļu darbības veids, lai nodrošinātu, ka tie netiek nevajadzīgi bojāti būvju teritorijā - publiski vai kādā citā veidā. </w:t>
      </w:r>
    </w:p>
    <w:p w14:paraId="32C5BEB8" w14:textId="77777777" w:rsidR="00DB3EF4" w:rsidRPr="00201262" w:rsidRDefault="00DB3EF4" w:rsidP="00B00117">
      <w:pPr>
        <w:keepNext/>
        <w:numPr>
          <w:ilvl w:val="2"/>
          <w:numId w:val="17"/>
        </w:numPr>
        <w:spacing w:after="160" w:line="259" w:lineRule="auto"/>
        <w:ind w:left="1134" w:hanging="567"/>
        <w:contextualSpacing/>
        <w:jc w:val="both"/>
        <w:rPr>
          <w:sz w:val="22"/>
          <w:szCs w:val="22"/>
          <w:lang w:eastAsia="en-US"/>
        </w:rPr>
      </w:pPr>
      <w:r w:rsidRPr="00201262">
        <w:rPr>
          <w:sz w:val="22"/>
          <w:szCs w:val="22"/>
          <w:lang w:eastAsia="en-US"/>
        </w:rPr>
        <w:t>Visas pagaidu būves, kas nepieciešamas līgumā noteikto darbu pabeigšanai (tādas kā drošas sastatnes, iežogojums, apgaismojums, tiltiņi u.c., kā arī darbs, aprīkojums, materiāli un būves, kas nepieciešamas drošai, savlaicīgai un kvalitatīvai līgumsaistību izpildei) uzskatāmas par iekļautām Uzņēmēja piedāvājuma cenā un par tām nav jāveic papildus maksājumi.</w:t>
      </w:r>
    </w:p>
    <w:p w14:paraId="673279F3" w14:textId="77777777" w:rsidR="00DB3EF4" w:rsidRPr="00201262" w:rsidRDefault="00DB3EF4" w:rsidP="00B00117">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Uzņēmējs ir atbildīgs par būvlaukuma apstākļiem, pazemi, gruntsūdeņu pacēlumiem, esošajām būvlaukuma ietaišu struktūrām u.tml. konkursa dokumentos iekļauto visu datu un informācijas  pārbaudi, un Pasūtītājs nav atbildīgs par šīs Informācijas pilnību vai Interpretāciju.</w:t>
      </w:r>
    </w:p>
    <w:p w14:paraId="167D48B4" w14:textId="77777777" w:rsidR="00DB3EF4" w:rsidRPr="00201262" w:rsidRDefault="00DB3EF4" w:rsidP="00B00117">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lastRenderedPageBreak/>
        <w:t>Uzņēmējam pašam jākonstatē darbiem piederīgie apstākļi.</w:t>
      </w:r>
    </w:p>
    <w:p w14:paraId="5F5AEAAB" w14:textId="37F49B42" w:rsidR="00DB3EF4" w:rsidRPr="00201262" w:rsidRDefault="00DB3EF4" w:rsidP="00B00117">
      <w:pPr>
        <w:numPr>
          <w:ilvl w:val="2"/>
          <w:numId w:val="17"/>
        </w:numPr>
        <w:spacing w:after="120" w:line="259" w:lineRule="auto"/>
        <w:ind w:left="1134" w:hanging="567"/>
        <w:contextualSpacing/>
        <w:jc w:val="both"/>
        <w:rPr>
          <w:rFonts w:eastAsia="Calibri"/>
          <w:sz w:val="22"/>
          <w:szCs w:val="22"/>
          <w:lang w:eastAsia="en-US"/>
        </w:rPr>
      </w:pPr>
      <w:r w:rsidRPr="00201262">
        <w:rPr>
          <w:rFonts w:eastAsia="Calibri"/>
          <w:sz w:val="22"/>
          <w:szCs w:val="22"/>
          <w:lang w:eastAsia="en-US"/>
        </w:rPr>
        <w:t>Uzņēmējam pirms sava piedāvājuma iesniegšanas jāveic rūpīga būvlaukuma apskate un jāiepazīstas ar tā stāvokli attiecībā uz vispārējiem būvniecības apstākļiem būvlaukumā, augsnes īpašībām, esošajām iekārtām un pakalpojumiem un jebkuru citu aspektu, kas varētu ietekmēt būvniecību un darbu izpildes metodes, ja Uzņēmējam ir nepieciešams veikt papildus izpētes situācijas noskaidrošanai un piedāvājuma sagatavošanai, Uzņēmējs veic izpēti par saviem līdzekļiem un informē Pasūtītāju, norādot izpētes laika veikšanu</w:t>
      </w:r>
      <w:r w:rsidR="0071056C" w:rsidRPr="00201262">
        <w:rPr>
          <w:rFonts w:eastAsia="Calibri"/>
          <w:sz w:val="22"/>
          <w:szCs w:val="22"/>
          <w:lang w:eastAsia="en-US"/>
        </w:rPr>
        <w:t>,</w:t>
      </w:r>
      <w:r w:rsidRPr="00201262">
        <w:rPr>
          <w:rFonts w:eastAsia="Calibri"/>
          <w:sz w:val="22"/>
          <w:szCs w:val="22"/>
          <w:lang w:eastAsia="en-US"/>
        </w:rPr>
        <w:t xml:space="preserve"> tās ilgumu un sasniegtos rezultātus.</w:t>
      </w:r>
    </w:p>
    <w:p w14:paraId="2D13FFED" w14:textId="7A02A1BD" w:rsidR="006233F4" w:rsidRPr="00201262" w:rsidRDefault="00DB3EF4" w:rsidP="00B00117">
      <w:pPr>
        <w:numPr>
          <w:ilvl w:val="2"/>
          <w:numId w:val="17"/>
        </w:numPr>
        <w:spacing w:after="120" w:line="259" w:lineRule="auto"/>
        <w:ind w:left="1134" w:hanging="567"/>
        <w:contextualSpacing/>
        <w:jc w:val="both"/>
        <w:rPr>
          <w:rFonts w:eastAsia="Calibri"/>
          <w:sz w:val="22"/>
          <w:szCs w:val="22"/>
          <w:lang w:eastAsia="en-US"/>
        </w:rPr>
      </w:pPr>
      <w:r w:rsidRPr="00201262">
        <w:rPr>
          <w:rFonts w:eastAsia="Calibri"/>
          <w:sz w:val="22"/>
          <w:szCs w:val="22"/>
          <w:lang w:eastAsia="en-US"/>
        </w:rPr>
        <w:t>Uzņēmējam īpaši jāizpēta apstākļi, kas saistīti ar piekļūšanu būvlaukumam, pastāvoš</w:t>
      </w:r>
      <w:r w:rsidR="0071056C" w:rsidRPr="00201262">
        <w:rPr>
          <w:rFonts w:eastAsia="Calibri"/>
          <w:sz w:val="22"/>
          <w:szCs w:val="22"/>
          <w:lang w:eastAsia="en-US"/>
        </w:rPr>
        <w:t>ajiem</w:t>
      </w:r>
      <w:r w:rsidRPr="00201262">
        <w:rPr>
          <w:rFonts w:eastAsia="Calibri"/>
          <w:sz w:val="22"/>
          <w:szCs w:val="22"/>
          <w:lang w:eastAsia="en-US"/>
        </w:rPr>
        <w:t xml:space="preserve"> šķēršļiem un</w:t>
      </w:r>
      <w:r w:rsidR="0071056C" w:rsidRPr="00201262">
        <w:rPr>
          <w:rFonts w:eastAsia="Calibri"/>
          <w:sz w:val="22"/>
          <w:szCs w:val="22"/>
          <w:lang w:eastAsia="en-US"/>
        </w:rPr>
        <w:t>,</w:t>
      </w:r>
      <w:r w:rsidRPr="00201262">
        <w:rPr>
          <w:rFonts w:eastAsia="Calibri"/>
          <w:sz w:val="22"/>
          <w:szCs w:val="22"/>
          <w:lang w:eastAsia="en-US"/>
        </w:rPr>
        <w:t xml:space="preserve"> iespēju robežās</w:t>
      </w:r>
      <w:r w:rsidR="0071056C" w:rsidRPr="00201262">
        <w:rPr>
          <w:rFonts w:eastAsia="Calibri"/>
          <w:sz w:val="22"/>
          <w:szCs w:val="22"/>
          <w:lang w:eastAsia="en-US"/>
        </w:rPr>
        <w:t>,</w:t>
      </w:r>
      <w:r w:rsidRPr="00201262">
        <w:rPr>
          <w:rFonts w:eastAsia="Calibri"/>
          <w:sz w:val="22"/>
          <w:szCs w:val="22"/>
          <w:lang w:eastAsia="en-US"/>
        </w:rPr>
        <w:t xml:space="preserve"> jākonstatē visas tās grūtības, kas varētu traucēt darbu izpildi</w:t>
      </w:r>
      <w:r w:rsidR="0071056C" w:rsidRPr="00201262">
        <w:rPr>
          <w:rFonts w:eastAsia="Calibri"/>
          <w:sz w:val="22"/>
          <w:szCs w:val="22"/>
          <w:lang w:eastAsia="en-US"/>
        </w:rPr>
        <w:t xml:space="preserve"> teritorijā</w:t>
      </w:r>
      <w:r w:rsidRPr="00201262">
        <w:rPr>
          <w:rFonts w:eastAsia="Calibri"/>
          <w:sz w:val="22"/>
          <w:szCs w:val="22"/>
          <w:lang w:eastAsia="en-US"/>
        </w:rPr>
        <w:t>.</w:t>
      </w:r>
    </w:p>
    <w:p w14:paraId="771CC41D" w14:textId="70F90052" w:rsidR="00F95B46" w:rsidRPr="00201262" w:rsidRDefault="00F95B46" w:rsidP="00B00117">
      <w:pPr>
        <w:numPr>
          <w:ilvl w:val="2"/>
          <w:numId w:val="17"/>
        </w:numPr>
        <w:spacing w:after="160" w:line="259" w:lineRule="auto"/>
        <w:ind w:left="1134" w:hanging="567"/>
        <w:contextualSpacing/>
        <w:jc w:val="both"/>
        <w:rPr>
          <w:rFonts w:eastAsia="Calibri"/>
          <w:sz w:val="22"/>
          <w:szCs w:val="22"/>
          <w:lang w:eastAsia="en-US"/>
        </w:rPr>
      </w:pPr>
      <w:r w:rsidRPr="00201262">
        <w:rPr>
          <w:sz w:val="22"/>
          <w:szCs w:val="22"/>
          <w:lang w:eastAsia="en-US"/>
        </w:rPr>
        <w:t>Jāpieņem, ka Uzņēmējs ir izanalizējis esošos satiksmes apstākļus</w:t>
      </w:r>
      <w:r w:rsidR="0071056C" w:rsidRPr="00201262">
        <w:rPr>
          <w:sz w:val="22"/>
          <w:szCs w:val="22"/>
          <w:lang w:eastAsia="en-US"/>
        </w:rPr>
        <w:t>,</w:t>
      </w:r>
      <w:r w:rsidRPr="00201262">
        <w:rPr>
          <w:sz w:val="22"/>
          <w:szCs w:val="22"/>
          <w:lang w:eastAsia="en-US"/>
        </w:rPr>
        <w:t xml:space="preserve"> kā arī to ietekmi uz darbu izpildi. </w:t>
      </w:r>
    </w:p>
    <w:p w14:paraId="652B8FE8" w14:textId="5203B6D6" w:rsidR="00F95B46" w:rsidRPr="00201262" w:rsidRDefault="00F95B46" w:rsidP="00B00117">
      <w:pPr>
        <w:numPr>
          <w:ilvl w:val="2"/>
          <w:numId w:val="17"/>
        </w:numPr>
        <w:spacing w:after="160" w:line="259" w:lineRule="auto"/>
        <w:ind w:left="1134" w:hanging="567"/>
        <w:contextualSpacing/>
        <w:jc w:val="both"/>
        <w:rPr>
          <w:rFonts w:eastAsia="Calibri"/>
          <w:sz w:val="22"/>
          <w:szCs w:val="22"/>
          <w:lang w:eastAsia="en-US"/>
        </w:rPr>
      </w:pPr>
      <w:r w:rsidRPr="00201262">
        <w:rPr>
          <w:sz w:val="22"/>
          <w:szCs w:val="22"/>
          <w:lang w:eastAsia="en-US"/>
        </w:rPr>
        <w:t>Visas saistītās izmaksas jā</w:t>
      </w:r>
      <w:r w:rsidR="0071056C" w:rsidRPr="00201262">
        <w:rPr>
          <w:sz w:val="22"/>
          <w:szCs w:val="22"/>
          <w:lang w:eastAsia="en-US"/>
        </w:rPr>
        <w:t>būt</w:t>
      </w:r>
      <w:r w:rsidRPr="00201262">
        <w:rPr>
          <w:sz w:val="22"/>
          <w:szCs w:val="22"/>
          <w:lang w:eastAsia="en-US"/>
        </w:rPr>
        <w:t xml:space="preserve"> iekļautām Uzņēmēja piedāvājuma cenā</w:t>
      </w:r>
      <w:r w:rsidR="006E0AB5" w:rsidRPr="00201262">
        <w:rPr>
          <w:sz w:val="22"/>
          <w:szCs w:val="22"/>
          <w:lang w:eastAsia="en-US"/>
        </w:rPr>
        <w:t>.</w:t>
      </w:r>
    </w:p>
    <w:p w14:paraId="5B43C29F" w14:textId="77777777" w:rsidR="00F95B46" w:rsidRPr="00201262" w:rsidRDefault="00F95B46" w:rsidP="00F95B46">
      <w:pPr>
        <w:spacing w:after="160" w:line="259" w:lineRule="auto"/>
        <w:contextualSpacing/>
        <w:jc w:val="both"/>
        <w:rPr>
          <w:rFonts w:eastAsia="Calibri"/>
          <w:sz w:val="22"/>
          <w:szCs w:val="22"/>
          <w:lang w:eastAsia="en-US"/>
        </w:rPr>
      </w:pPr>
    </w:p>
    <w:p w14:paraId="43F9FEF1" w14:textId="77777777" w:rsidR="00DB3EF4" w:rsidRPr="00201262" w:rsidRDefault="00DB3EF4" w:rsidP="00DB3EF4">
      <w:pPr>
        <w:numPr>
          <w:ilvl w:val="0"/>
          <w:numId w:val="17"/>
        </w:numPr>
        <w:spacing w:after="160" w:line="259" w:lineRule="auto"/>
        <w:contextualSpacing/>
        <w:jc w:val="both"/>
        <w:rPr>
          <w:rFonts w:eastAsia="Calibri"/>
          <w:b/>
          <w:bCs/>
          <w:sz w:val="22"/>
          <w:szCs w:val="22"/>
          <w:lang w:eastAsia="en-US"/>
        </w:rPr>
      </w:pPr>
      <w:r w:rsidRPr="00201262">
        <w:rPr>
          <w:b/>
          <w:bCs/>
          <w:sz w:val="22"/>
          <w:szCs w:val="22"/>
        </w:rPr>
        <w:t>Uzņēmēja atļaujas, licences un skaņojumi:</w:t>
      </w:r>
    </w:p>
    <w:p w14:paraId="68B63A51" w14:textId="77777777" w:rsidR="00DB3EF4" w:rsidRPr="00201262" w:rsidRDefault="00DB3EF4" w:rsidP="00DB3EF4">
      <w:pPr>
        <w:numPr>
          <w:ilvl w:val="1"/>
          <w:numId w:val="17"/>
        </w:numPr>
        <w:spacing w:after="160" w:line="259" w:lineRule="auto"/>
        <w:contextualSpacing/>
        <w:jc w:val="both"/>
        <w:rPr>
          <w:sz w:val="22"/>
          <w:szCs w:val="22"/>
        </w:rPr>
      </w:pPr>
      <w:r w:rsidRPr="00201262">
        <w:rPr>
          <w:sz w:val="22"/>
          <w:szCs w:val="22"/>
        </w:rPr>
        <w:t>Uzņēmējs ir atbildīgs par visu LR likumdošanā noteikto atļauju, licenču un saskaņojumu saņemšanu pirms jebkuru Līgumā noteikto aktivitāšu uzsākšanas.</w:t>
      </w:r>
    </w:p>
    <w:p w14:paraId="31E81C4E" w14:textId="77777777" w:rsidR="00DB3EF4" w:rsidRPr="00201262" w:rsidRDefault="00DB3EF4" w:rsidP="00DB3EF4">
      <w:pPr>
        <w:numPr>
          <w:ilvl w:val="1"/>
          <w:numId w:val="17"/>
        </w:numPr>
        <w:spacing w:after="160" w:line="259" w:lineRule="auto"/>
        <w:contextualSpacing/>
        <w:jc w:val="both"/>
        <w:rPr>
          <w:sz w:val="22"/>
          <w:szCs w:val="22"/>
        </w:rPr>
      </w:pPr>
      <w:r w:rsidRPr="00201262">
        <w:rPr>
          <w:sz w:val="22"/>
          <w:szCs w:val="22"/>
        </w:rPr>
        <w:t>Uzņēmējam jāsedz visas reālās izmaksas un nodevas, kas saistītas ar šo atļauju, licenču un saskaņojumu saņemšanu.</w:t>
      </w:r>
    </w:p>
    <w:p w14:paraId="30929EE0" w14:textId="77777777" w:rsidR="00DB3EF4" w:rsidRPr="00201262" w:rsidRDefault="00DB3EF4" w:rsidP="00DB3EF4">
      <w:pPr>
        <w:numPr>
          <w:ilvl w:val="1"/>
          <w:numId w:val="17"/>
        </w:numPr>
        <w:spacing w:after="160" w:line="259" w:lineRule="auto"/>
        <w:contextualSpacing/>
        <w:jc w:val="both"/>
        <w:rPr>
          <w:sz w:val="22"/>
          <w:szCs w:val="22"/>
        </w:rPr>
      </w:pPr>
      <w:r w:rsidRPr="00201262">
        <w:rPr>
          <w:sz w:val="22"/>
          <w:szCs w:val="22"/>
        </w:rPr>
        <w:t>Uzņēmējam jāizpilda visas prasības un jāsniedz nepieciešamais atbalsts un palīdzība Pasūtītājam to atļauju saņemšanai, ko var saņemt tikai Pasūtītājs.</w:t>
      </w:r>
    </w:p>
    <w:p w14:paraId="03E5B63E" w14:textId="78E06785" w:rsidR="00DB3EF4" w:rsidRPr="00201262" w:rsidRDefault="00DB3EF4" w:rsidP="00DB3EF4">
      <w:pPr>
        <w:numPr>
          <w:ilvl w:val="1"/>
          <w:numId w:val="17"/>
        </w:numPr>
        <w:spacing w:after="160" w:line="259" w:lineRule="auto"/>
        <w:contextualSpacing/>
        <w:jc w:val="both"/>
        <w:rPr>
          <w:sz w:val="22"/>
          <w:szCs w:val="22"/>
        </w:rPr>
      </w:pPr>
      <w:r w:rsidRPr="00201262">
        <w:rPr>
          <w:sz w:val="22"/>
          <w:szCs w:val="22"/>
        </w:rPr>
        <w:t>Uzņēmējam jāievēro visi nosacījumi, kas izvirzīti trešo pušu piešķirtajās atļaujās, (Pasūtītāja un kaimiņu zemes nomas līgums) t.sk. Pasūtītāja saņemtajās atļaujās izvirzītie nosacījumi.</w:t>
      </w:r>
    </w:p>
    <w:p w14:paraId="53F04A29" w14:textId="77777777" w:rsidR="00B00117" w:rsidRPr="00201262" w:rsidRDefault="00B00117" w:rsidP="00B00117">
      <w:pPr>
        <w:spacing w:after="160" w:line="259" w:lineRule="auto"/>
        <w:ind w:left="432"/>
        <w:contextualSpacing/>
        <w:jc w:val="both"/>
        <w:rPr>
          <w:sz w:val="22"/>
          <w:szCs w:val="22"/>
        </w:rPr>
      </w:pPr>
    </w:p>
    <w:p w14:paraId="5E5260C3" w14:textId="77777777" w:rsidR="00DB3EF4" w:rsidRPr="00201262" w:rsidRDefault="00DB3EF4" w:rsidP="00DB3EF4">
      <w:pPr>
        <w:numPr>
          <w:ilvl w:val="0"/>
          <w:numId w:val="17"/>
        </w:numPr>
        <w:spacing w:after="160" w:line="259" w:lineRule="auto"/>
        <w:contextualSpacing/>
        <w:jc w:val="both"/>
        <w:rPr>
          <w:b/>
          <w:bCs/>
          <w:sz w:val="22"/>
          <w:szCs w:val="22"/>
        </w:rPr>
      </w:pPr>
      <w:r w:rsidRPr="00201262">
        <w:rPr>
          <w:b/>
          <w:bCs/>
          <w:sz w:val="22"/>
          <w:szCs w:val="22"/>
        </w:rPr>
        <w:t>Progresa ziņojums</w:t>
      </w:r>
    </w:p>
    <w:p w14:paraId="1956F29B" w14:textId="2D1AF75E" w:rsidR="00DB3EF4" w:rsidRPr="00201262" w:rsidRDefault="00DB3EF4" w:rsidP="00DB3EF4">
      <w:pPr>
        <w:numPr>
          <w:ilvl w:val="1"/>
          <w:numId w:val="17"/>
        </w:numPr>
        <w:spacing w:after="160" w:line="259" w:lineRule="auto"/>
        <w:contextualSpacing/>
        <w:jc w:val="both"/>
        <w:rPr>
          <w:sz w:val="22"/>
          <w:szCs w:val="22"/>
        </w:rPr>
      </w:pPr>
      <w:r w:rsidRPr="00201262">
        <w:rPr>
          <w:sz w:val="22"/>
          <w:szCs w:val="22"/>
        </w:rPr>
        <w:t>Uzņēmējam katru mēnesi, jāiesniedz progresa ziņojums, kur</w:t>
      </w:r>
      <w:r w:rsidR="00094CD2" w:rsidRPr="00201262">
        <w:rPr>
          <w:sz w:val="22"/>
          <w:szCs w:val="22"/>
        </w:rPr>
        <w:t>, papildus Līguma Vispārīgo noteikumu 4.21.punktā noteiktajam,</w:t>
      </w:r>
      <w:r w:rsidR="008B7D80" w:rsidRPr="00201262">
        <w:rPr>
          <w:sz w:val="22"/>
          <w:szCs w:val="22"/>
        </w:rPr>
        <w:t xml:space="preserve"> </w:t>
      </w:r>
      <w:r w:rsidRPr="00201262">
        <w:rPr>
          <w:sz w:val="22"/>
          <w:szCs w:val="22"/>
        </w:rPr>
        <w:t>tiek aprakstīta:</w:t>
      </w:r>
    </w:p>
    <w:p w14:paraId="37A5EF03" w14:textId="40680D17"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sz w:val="22"/>
          <w:szCs w:val="22"/>
        </w:rPr>
        <w:t>Vispārīga informācija par projektu</w:t>
      </w:r>
      <w:r w:rsidR="00C14503" w:rsidRPr="00201262">
        <w:rPr>
          <w:sz w:val="22"/>
          <w:szCs w:val="22"/>
        </w:rPr>
        <w:t>.</w:t>
      </w:r>
    </w:p>
    <w:p w14:paraId="73CF2399" w14:textId="371AB55F" w:rsidR="00DB3EF4" w:rsidRPr="00201262" w:rsidRDefault="00DA6E6C" w:rsidP="0025312A">
      <w:pPr>
        <w:numPr>
          <w:ilvl w:val="2"/>
          <w:numId w:val="17"/>
        </w:numPr>
        <w:spacing w:after="120" w:line="259" w:lineRule="auto"/>
        <w:ind w:left="1134" w:hanging="567"/>
        <w:contextualSpacing/>
        <w:jc w:val="both"/>
        <w:rPr>
          <w:sz w:val="22"/>
          <w:szCs w:val="22"/>
        </w:rPr>
      </w:pPr>
      <w:r w:rsidRPr="00201262">
        <w:rPr>
          <w:sz w:val="22"/>
          <w:szCs w:val="22"/>
        </w:rPr>
        <w:t>Detalizēšanas</w:t>
      </w:r>
      <w:r w:rsidR="00DB3EF4" w:rsidRPr="00201262">
        <w:rPr>
          <w:sz w:val="22"/>
          <w:szCs w:val="22"/>
        </w:rPr>
        <w:t xml:space="preserve"> darbu norise:</w:t>
      </w:r>
    </w:p>
    <w:p w14:paraId="6C9598CB" w14:textId="79D6CD56" w:rsidR="00DB3EF4" w:rsidRPr="00201262" w:rsidRDefault="00DB3EF4" w:rsidP="00C14503">
      <w:pPr>
        <w:numPr>
          <w:ilvl w:val="3"/>
          <w:numId w:val="17"/>
        </w:numPr>
        <w:spacing w:after="120" w:line="259" w:lineRule="auto"/>
        <w:contextualSpacing/>
        <w:jc w:val="both"/>
        <w:rPr>
          <w:sz w:val="22"/>
          <w:szCs w:val="22"/>
        </w:rPr>
      </w:pPr>
      <w:r w:rsidRPr="00201262">
        <w:rPr>
          <w:sz w:val="22"/>
          <w:szCs w:val="22"/>
        </w:rPr>
        <w:t>Atskaites periodā konstatētās nepilnības būvprojekt</w:t>
      </w:r>
      <w:r w:rsidR="009746BF">
        <w:rPr>
          <w:sz w:val="22"/>
          <w:szCs w:val="22"/>
        </w:rPr>
        <w:t>os</w:t>
      </w:r>
      <w:r w:rsidRPr="00201262">
        <w:rPr>
          <w:sz w:val="22"/>
          <w:szCs w:val="22"/>
        </w:rPr>
        <w:t>;</w:t>
      </w:r>
    </w:p>
    <w:p w14:paraId="42139975" w14:textId="0F833D0C" w:rsidR="00DB3EF4" w:rsidRPr="00201262" w:rsidRDefault="00DB3EF4" w:rsidP="00C14503">
      <w:pPr>
        <w:numPr>
          <w:ilvl w:val="3"/>
          <w:numId w:val="17"/>
        </w:numPr>
        <w:spacing w:after="120" w:line="259" w:lineRule="auto"/>
        <w:contextualSpacing/>
        <w:jc w:val="both"/>
        <w:rPr>
          <w:sz w:val="22"/>
          <w:szCs w:val="22"/>
        </w:rPr>
      </w:pPr>
      <w:r w:rsidRPr="00201262">
        <w:rPr>
          <w:sz w:val="22"/>
          <w:szCs w:val="22"/>
        </w:rPr>
        <w:t xml:space="preserve">Atskaites periodā izpildītie </w:t>
      </w:r>
      <w:r w:rsidR="00DA6E6C" w:rsidRPr="00201262">
        <w:rPr>
          <w:sz w:val="22"/>
          <w:szCs w:val="22"/>
        </w:rPr>
        <w:t>detalizēšanas</w:t>
      </w:r>
      <w:r w:rsidRPr="00201262">
        <w:rPr>
          <w:sz w:val="22"/>
          <w:szCs w:val="22"/>
        </w:rPr>
        <w:t xml:space="preserve"> darbi;</w:t>
      </w:r>
    </w:p>
    <w:p w14:paraId="04F30522" w14:textId="35ABFF8E" w:rsidR="00DB3EF4" w:rsidRPr="00201262" w:rsidRDefault="00DB3EF4" w:rsidP="00C14503">
      <w:pPr>
        <w:numPr>
          <w:ilvl w:val="3"/>
          <w:numId w:val="17"/>
        </w:numPr>
        <w:spacing w:after="120" w:line="259" w:lineRule="auto"/>
        <w:contextualSpacing/>
        <w:jc w:val="both"/>
        <w:rPr>
          <w:sz w:val="22"/>
          <w:szCs w:val="22"/>
        </w:rPr>
      </w:pPr>
      <w:r w:rsidRPr="00201262">
        <w:rPr>
          <w:sz w:val="22"/>
          <w:szCs w:val="22"/>
        </w:rPr>
        <w:t xml:space="preserve">Nākamajā atskaites periodā plānoto </w:t>
      </w:r>
      <w:r w:rsidR="00DA6E6C" w:rsidRPr="00201262">
        <w:rPr>
          <w:sz w:val="22"/>
          <w:szCs w:val="22"/>
        </w:rPr>
        <w:t>detalizēšanas</w:t>
      </w:r>
      <w:r w:rsidR="00A152B5" w:rsidRPr="00201262">
        <w:rPr>
          <w:sz w:val="22"/>
          <w:szCs w:val="22"/>
        </w:rPr>
        <w:t xml:space="preserve"> </w:t>
      </w:r>
      <w:r w:rsidRPr="00201262">
        <w:rPr>
          <w:sz w:val="22"/>
          <w:szCs w:val="22"/>
        </w:rPr>
        <w:t>darbu apraksts.</w:t>
      </w:r>
    </w:p>
    <w:p w14:paraId="7A18A4D7" w14:textId="3F43AC00" w:rsidR="00DB3EF4" w:rsidRPr="00201262" w:rsidRDefault="00DB3EF4" w:rsidP="00C14503">
      <w:pPr>
        <w:numPr>
          <w:ilvl w:val="2"/>
          <w:numId w:val="17"/>
        </w:numPr>
        <w:spacing w:after="120" w:line="259" w:lineRule="auto"/>
        <w:contextualSpacing/>
        <w:jc w:val="both"/>
        <w:rPr>
          <w:sz w:val="22"/>
          <w:szCs w:val="22"/>
        </w:rPr>
      </w:pPr>
      <w:r w:rsidRPr="00201262">
        <w:rPr>
          <w:sz w:val="22"/>
          <w:szCs w:val="22"/>
        </w:rPr>
        <w:t>Būvdarbu norise</w:t>
      </w:r>
      <w:r w:rsidR="00C14503" w:rsidRPr="00201262">
        <w:rPr>
          <w:sz w:val="22"/>
          <w:szCs w:val="22"/>
        </w:rPr>
        <w:t>:</w:t>
      </w:r>
    </w:p>
    <w:p w14:paraId="1E78D4DA" w14:textId="77777777" w:rsidR="00DB3EF4" w:rsidRPr="00201262" w:rsidRDefault="00DB3EF4" w:rsidP="00C14503">
      <w:pPr>
        <w:numPr>
          <w:ilvl w:val="3"/>
          <w:numId w:val="17"/>
        </w:numPr>
        <w:spacing w:after="120" w:line="259" w:lineRule="auto"/>
        <w:contextualSpacing/>
        <w:jc w:val="both"/>
        <w:rPr>
          <w:sz w:val="22"/>
          <w:szCs w:val="22"/>
        </w:rPr>
      </w:pPr>
      <w:r w:rsidRPr="00201262">
        <w:rPr>
          <w:sz w:val="22"/>
          <w:szCs w:val="22"/>
        </w:rPr>
        <w:t>Atskaites periodā objektā izpildītie būvdarbi;</w:t>
      </w:r>
    </w:p>
    <w:p w14:paraId="1C8A75B5" w14:textId="77777777" w:rsidR="00DB3EF4" w:rsidRPr="00201262" w:rsidRDefault="00DB3EF4" w:rsidP="00C14503">
      <w:pPr>
        <w:numPr>
          <w:ilvl w:val="3"/>
          <w:numId w:val="17"/>
        </w:numPr>
        <w:spacing w:after="120" w:line="259" w:lineRule="auto"/>
        <w:contextualSpacing/>
        <w:jc w:val="both"/>
        <w:rPr>
          <w:sz w:val="22"/>
          <w:szCs w:val="22"/>
        </w:rPr>
      </w:pPr>
      <w:r w:rsidRPr="00201262">
        <w:rPr>
          <w:sz w:val="22"/>
          <w:szCs w:val="22"/>
        </w:rPr>
        <w:t>Atskaites periodā veiktās segto darbu pārbaudes;</w:t>
      </w:r>
    </w:p>
    <w:p w14:paraId="06D25150" w14:textId="77777777" w:rsidR="00DB3EF4" w:rsidRPr="00201262" w:rsidRDefault="00DB3EF4" w:rsidP="00C14503">
      <w:pPr>
        <w:numPr>
          <w:ilvl w:val="3"/>
          <w:numId w:val="17"/>
        </w:numPr>
        <w:spacing w:after="120" w:line="259" w:lineRule="auto"/>
        <w:contextualSpacing/>
        <w:jc w:val="both"/>
        <w:rPr>
          <w:sz w:val="22"/>
          <w:szCs w:val="22"/>
        </w:rPr>
      </w:pPr>
      <w:r w:rsidRPr="00201262">
        <w:rPr>
          <w:sz w:val="22"/>
          <w:szCs w:val="22"/>
        </w:rPr>
        <w:t>Nākamajā mēnesī plānoto būvdarbu apraksts.</w:t>
      </w:r>
    </w:p>
    <w:p w14:paraId="4D861226" w14:textId="222A58FD"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sz w:val="22"/>
          <w:szCs w:val="22"/>
        </w:rPr>
        <w:t>Finanšu atskaite</w:t>
      </w:r>
      <w:r w:rsidR="00C14503" w:rsidRPr="00201262">
        <w:rPr>
          <w:sz w:val="22"/>
          <w:szCs w:val="22"/>
        </w:rPr>
        <w:t>:</w:t>
      </w:r>
    </w:p>
    <w:p w14:paraId="2B731C77" w14:textId="77777777" w:rsidR="00DB3EF4" w:rsidRPr="00201262" w:rsidRDefault="00DB3EF4" w:rsidP="0085193C">
      <w:pPr>
        <w:numPr>
          <w:ilvl w:val="3"/>
          <w:numId w:val="17"/>
        </w:numPr>
        <w:spacing w:after="120" w:line="259" w:lineRule="auto"/>
        <w:ind w:left="1985" w:hanging="851"/>
        <w:contextualSpacing/>
        <w:jc w:val="both"/>
        <w:rPr>
          <w:sz w:val="22"/>
          <w:szCs w:val="22"/>
        </w:rPr>
      </w:pPr>
      <w:r w:rsidRPr="00201262">
        <w:rPr>
          <w:sz w:val="22"/>
          <w:szCs w:val="22"/>
        </w:rPr>
        <w:t xml:space="preserve">Finanšu atskaitē ir nepieciešams norādīt arī informāciju par plānoto darbu izpildes apjomu nākamajiem diviem atskaites periodiem. </w:t>
      </w:r>
    </w:p>
    <w:p w14:paraId="7A17C0D7" w14:textId="77777777" w:rsidR="00DB3EF4" w:rsidRPr="00201262" w:rsidRDefault="00DB3EF4" w:rsidP="0025312A">
      <w:pPr>
        <w:numPr>
          <w:ilvl w:val="2"/>
          <w:numId w:val="17"/>
        </w:numPr>
        <w:spacing w:after="120" w:line="259" w:lineRule="auto"/>
        <w:ind w:left="1276" w:hanging="709"/>
        <w:contextualSpacing/>
        <w:jc w:val="both"/>
        <w:rPr>
          <w:sz w:val="22"/>
          <w:szCs w:val="22"/>
        </w:rPr>
      </w:pPr>
      <w:r w:rsidRPr="00201262">
        <w:rPr>
          <w:noProof/>
          <w:sz w:val="22"/>
          <w:szCs w:val="22"/>
        </w:rPr>
        <w:t>Kalendāra grafika izpildes atskaite, norādot precīzi kavējumu, ja tāds ir.</w:t>
      </w:r>
    </w:p>
    <w:p w14:paraId="7C4E0079" w14:textId="2F798FAD" w:rsidR="00DB3EF4" w:rsidRPr="00201262" w:rsidRDefault="00DB3EF4" w:rsidP="0085193C">
      <w:pPr>
        <w:numPr>
          <w:ilvl w:val="3"/>
          <w:numId w:val="17"/>
        </w:numPr>
        <w:spacing w:after="120" w:line="259" w:lineRule="auto"/>
        <w:ind w:left="1985" w:hanging="851"/>
        <w:contextualSpacing/>
        <w:jc w:val="both"/>
        <w:rPr>
          <w:sz w:val="22"/>
          <w:szCs w:val="22"/>
        </w:rPr>
      </w:pPr>
      <w:r w:rsidRPr="00201262">
        <w:rPr>
          <w:noProof/>
          <w:sz w:val="22"/>
          <w:szCs w:val="22"/>
        </w:rPr>
        <w:t>Katrā progresa ziņojumā ir nepieciešams norādīt aktualizētu kalendāro grafiku par visiem atlikušajiem būvdarbiem</w:t>
      </w:r>
      <w:r w:rsidR="002F3AFD" w:rsidRPr="00201262">
        <w:rPr>
          <w:noProof/>
          <w:sz w:val="22"/>
          <w:szCs w:val="22"/>
        </w:rPr>
        <w:t xml:space="preserve"> skaidri norādot kritisko ceļu</w:t>
      </w:r>
      <w:r w:rsidRPr="00201262">
        <w:rPr>
          <w:noProof/>
          <w:sz w:val="22"/>
          <w:szCs w:val="22"/>
        </w:rPr>
        <w:t>.</w:t>
      </w:r>
    </w:p>
    <w:p w14:paraId="57751246" w14:textId="65804B31"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noProof/>
          <w:sz w:val="22"/>
          <w:szCs w:val="22"/>
        </w:rPr>
        <w:t>Informācija par projekta izmaksām</w:t>
      </w:r>
      <w:r w:rsidR="00C14503" w:rsidRPr="00201262">
        <w:rPr>
          <w:noProof/>
          <w:sz w:val="22"/>
          <w:szCs w:val="22"/>
        </w:rPr>
        <w:t>.</w:t>
      </w:r>
    </w:p>
    <w:p w14:paraId="414AEC0F" w14:textId="05D180AE"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noProof/>
          <w:sz w:val="22"/>
          <w:szCs w:val="22"/>
        </w:rPr>
        <w:t>Darbuzņēmēju uzskaite</w:t>
      </w:r>
      <w:r w:rsidR="00C14503" w:rsidRPr="00201262">
        <w:rPr>
          <w:noProof/>
          <w:sz w:val="22"/>
          <w:szCs w:val="22"/>
        </w:rPr>
        <w:t>:</w:t>
      </w:r>
    </w:p>
    <w:p w14:paraId="724ED31D" w14:textId="738A0E39" w:rsidR="00DB3EF4" w:rsidRPr="00201262" w:rsidRDefault="00DB3EF4" w:rsidP="0085193C">
      <w:pPr>
        <w:numPr>
          <w:ilvl w:val="3"/>
          <w:numId w:val="17"/>
        </w:numPr>
        <w:spacing w:after="120" w:line="259" w:lineRule="auto"/>
        <w:ind w:left="1985" w:hanging="851"/>
        <w:contextualSpacing/>
        <w:jc w:val="both"/>
        <w:rPr>
          <w:sz w:val="22"/>
          <w:szCs w:val="22"/>
        </w:rPr>
      </w:pPr>
      <w:r w:rsidRPr="00201262">
        <w:rPr>
          <w:noProof/>
          <w:sz w:val="22"/>
          <w:szCs w:val="22"/>
        </w:rPr>
        <w:t>Atskaites periodā nodarbinātie darbuzņēmēji</w:t>
      </w:r>
      <w:r w:rsidR="00940264" w:rsidRPr="00201262">
        <w:rPr>
          <w:noProof/>
          <w:sz w:val="22"/>
          <w:szCs w:val="22"/>
        </w:rPr>
        <w:t>, uzņēmējam jā</w:t>
      </w:r>
      <w:r w:rsidR="006673B6" w:rsidRPr="00201262">
        <w:rPr>
          <w:noProof/>
          <w:sz w:val="22"/>
          <w:szCs w:val="22"/>
        </w:rPr>
        <w:t>pievieno</w:t>
      </w:r>
      <w:r w:rsidR="005A74D6" w:rsidRPr="00201262">
        <w:rPr>
          <w:noProof/>
          <w:sz w:val="22"/>
          <w:szCs w:val="22"/>
        </w:rPr>
        <w:t xml:space="preserve"> </w:t>
      </w:r>
      <w:r w:rsidR="006673B6" w:rsidRPr="00201262">
        <w:rPr>
          <w:noProof/>
          <w:sz w:val="22"/>
          <w:szCs w:val="22"/>
        </w:rPr>
        <w:t>elektroniskās darba laika uzskaites sistēmas (EDLUS) darbinieku darba laika uzskaites izdrukas</w:t>
      </w:r>
      <w:r w:rsidR="003E1AA2" w:rsidRPr="00201262">
        <w:rPr>
          <w:noProof/>
          <w:sz w:val="22"/>
          <w:szCs w:val="22"/>
        </w:rPr>
        <w:t>;</w:t>
      </w:r>
    </w:p>
    <w:p w14:paraId="5505ED4E" w14:textId="1250A2C9"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noProof/>
          <w:sz w:val="22"/>
          <w:szCs w:val="22"/>
        </w:rPr>
        <w:t>Saskaņotā tehniskā dokumentācijā un tā detalizācijas</w:t>
      </w:r>
      <w:r w:rsidR="003E1AA2" w:rsidRPr="00201262">
        <w:rPr>
          <w:noProof/>
          <w:sz w:val="22"/>
          <w:szCs w:val="22"/>
        </w:rPr>
        <w:t>;</w:t>
      </w:r>
    </w:p>
    <w:p w14:paraId="5F6DA738" w14:textId="3A81B915"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noProof/>
          <w:sz w:val="22"/>
          <w:szCs w:val="22"/>
        </w:rPr>
        <w:t>Riski būvdarbos, risinājumi, ieteikumi, apsekošanas laikā konstatētie fakti</w:t>
      </w:r>
      <w:r w:rsidR="003E1AA2" w:rsidRPr="00201262">
        <w:rPr>
          <w:noProof/>
          <w:sz w:val="22"/>
          <w:szCs w:val="22"/>
        </w:rPr>
        <w:t>;</w:t>
      </w:r>
    </w:p>
    <w:p w14:paraId="0CB5000A" w14:textId="1DA64016" w:rsidR="00DB3EF4" w:rsidRPr="00201262" w:rsidRDefault="00DB3EF4" w:rsidP="0025312A">
      <w:pPr>
        <w:numPr>
          <w:ilvl w:val="2"/>
          <w:numId w:val="17"/>
        </w:numPr>
        <w:spacing w:after="120" w:line="259" w:lineRule="auto"/>
        <w:ind w:left="1134" w:hanging="708"/>
        <w:contextualSpacing/>
        <w:jc w:val="both"/>
        <w:rPr>
          <w:sz w:val="22"/>
          <w:szCs w:val="22"/>
        </w:rPr>
      </w:pPr>
      <w:r w:rsidRPr="00201262">
        <w:rPr>
          <w:noProof/>
          <w:sz w:val="22"/>
          <w:szCs w:val="22"/>
        </w:rPr>
        <w:t>Problēmas, kas radušās būvobjektā, to objektīva analīze un Uzņēmēja plānotie problēmu risinājumi</w:t>
      </w:r>
      <w:r w:rsidR="003E1AA2" w:rsidRPr="00201262">
        <w:rPr>
          <w:noProof/>
          <w:sz w:val="22"/>
          <w:szCs w:val="22"/>
        </w:rPr>
        <w:t>;</w:t>
      </w:r>
    </w:p>
    <w:p w14:paraId="16CF3A4E" w14:textId="0288C1F7" w:rsidR="00DB3EF4" w:rsidRPr="00201262" w:rsidRDefault="00DB3EF4" w:rsidP="0025312A">
      <w:pPr>
        <w:numPr>
          <w:ilvl w:val="2"/>
          <w:numId w:val="17"/>
        </w:numPr>
        <w:spacing w:line="259" w:lineRule="auto"/>
        <w:ind w:left="1134" w:hanging="708"/>
        <w:contextualSpacing/>
        <w:jc w:val="both"/>
        <w:rPr>
          <w:sz w:val="22"/>
          <w:szCs w:val="22"/>
        </w:rPr>
      </w:pPr>
      <w:r w:rsidRPr="00201262">
        <w:rPr>
          <w:noProof/>
          <w:sz w:val="22"/>
          <w:szCs w:val="22"/>
        </w:rPr>
        <w:lastRenderedPageBreak/>
        <w:t xml:space="preserve">Būvdarbus raksturojoši fototattēli, </w:t>
      </w:r>
      <w:r w:rsidRPr="00201262">
        <w:rPr>
          <w:sz w:val="22"/>
          <w:szCs w:val="22"/>
        </w:rPr>
        <w:t>kur apkopoti raksturīgākie darbu veikšanas posmi atbilstoši laika grafikā definētajiem posmiem, kas parādīti ar fotogrāfijām un shēmām no konkrētā darbu veikšanas brīža, vispārīgi aprakstot fotogrāfijā un shēmā redzamo un norādot, vai fotografēts pirms-būvniecības vai būvniecības fāzē.</w:t>
      </w:r>
    </w:p>
    <w:p w14:paraId="6E4AC141" w14:textId="31842354" w:rsidR="00816567" w:rsidRPr="00201262" w:rsidRDefault="00816567" w:rsidP="0025312A">
      <w:pPr>
        <w:pStyle w:val="ListParagraph"/>
        <w:keepNext/>
        <w:keepLines/>
        <w:numPr>
          <w:ilvl w:val="2"/>
          <w:numId w:val="17"/>
        </w:numPr>
        <w:spacing w:after="120" w:line="259" w:lineRule="auto"/>
        <w:ind w:left="1134" w:hanging="708"/>
        <w:jc w:val="both"/>
        <w:rPr>
          <w:rFonts w:eastAsia="Arial Unicode MS"/>
          <w:sz w:val="22"/>
          <w:szCs w:val="22"/>
        </w:rPr>
      </w:pPr>
      <w:r w:rsidRPr="00201262">
        <w:rPr>
          <w:sz w:val="22"/>
          <w:szCs w:val="22"/>
        </w:rPr>
        <w:t>Visu šīs Tehniskās specifikācijas pielikumos iekļauto projekta gaitas un dokumentācijas sarakstu aktuālās redakcijas:</w:t>
      </w:r>
    </w:p>
    <w:p w14:paraId="63886FC6" w14:textId="7B95C60E" w:rsidR="00816567" w:rsidRPr="00201262" w:rsidRDefault="00816567" w:rsidP="00816567">
      <w:pPr>
        <w:pStyle w:val="ListParagraph"/>
        <w:numPr>
          <w:ilvl w:val="3"/>
          <w:numId w:val="17"/>
        </w:numPr>
        <w:spacing w:before="360" w:after="120" w:line="259" w:lineRule="auto"/>
        <w:jc w:val="both"/>
        <w:rPr>
          <w:rFonts w:eastAsia="Arial Unicode MS"/>
          <w:sz w:val="22"/>
          <w:szCs w:val="22"/>
        </w:rPr>
      </w:pPr>
      <w:r w:rsidRPr="00201262">
        <w:rPr>
          <w:rFonts w:eastAsia="Arial Unicode MS"/>
          <w:sz w:val="22"/>
          <w:szCs w:val="22"/>
        </w:rPr>
        <w:t xml:space="preserve">Kvalitātes kontroles </w:t>
      </w:r>
      <w:r w:rsidR="006231BC" w:rsidRPr="00201262">
        <w:rPr>
          <w:rFonts w:eastAsia="Arial Unicode MS"/>
          <w:sz w:val="22"/>
          <w:szCs w:val="22"/>
        </w:rPr>
        <w:t xml:space="preserve"> </w:t>
      </w:r>
      <w:r w:rsidR="0069260C" w:rsidRPr="00201262">
        <w:rPr>
          <w:rFonts w:eastAsia="Arial Unicode MS"/>
          <w:sz w:val="22"/>
          <w:szCs w:val="22"/>
        </w:rPr>
        <w:t>(</w:t>
      </w:r>
      <w:r w:rsidR="006231BC" w:rsidRPr="00201262">
        <w:rPr>
          <w:rFonts w:eastAsia="Arial Unicode MS"/>
          <w:sz w:val="22"/>
          <w:szCs w:val="22"/>
        </w:rPr>
        <w:t>nodrošināšanas</w:t>
      </w:r>
      <w:r w:rsidR="0069260C" w:rsidRPr="00201262">
        <w:rPr>
          <w:rFonts w:eastAsia="Arial Unicode MS"/>
          <w:sz w:val="22"/>
          <w:szCs w:val="22"/>
        </w:rPr>
        <w:t>)</w:t>
      </w:r>
      <w:r w:rsidR="006231BC" w:rsidRPr="00201262">
        <w:rPr>
          <w:rFonts w:eastAsia="Arial Unicode MS"/>
          <w:sz w:val="22"/>
          <w:szCs w:val="22"/>
        </w:rPr>
        <w:t xml:space="preserve"> </w:t>
      </w:r>
      <w:r w:rsidRPr="00201262">
        <w:rPr>
          <w:rFonts w:eastAsia="Arial Unicode MS"/>
          <w:sz w:val="22"/>
          <w:szCs w:val="22"/>
        </w:rPr>
        <w:t>aktu saraksts</w:t>
      </w:r>
      <w:r w:rsidR="00C14503" w:rsidRPr="00201262">
        <w:rPr>
          <w:rFonts w:eastAsia="Arial Unicode MS"/>
          <w:sz w:val="22"/>
          <w:szCs w:val="22"/>
        </w:rPr>
        <w:t>;</w:t>
      </w:r>
    </w:p>
    <w:p w14:paraId="0AA3BF09" w14:textId="47F35A8D" w:rsidR="00816567" w:rsidRPr="00201262" w:rsidRDefault="00816567" w:rsidP="00816567">
      <w:pPr>
        <w:pStyle w:val="ListParagraph"/>
        <w:numPr>
          <w:ilvl w:val="3"/>
          <w:numId w:val="17"/>
        </w:numPr>
        <w:spacing w:before="360" w:after="120" w:line="259" w:lineRule="auto"/>
        <w:jc w:val="both"/>
        <w:rPr>
          <w:rFonts w:eastAsia="Arial Unicode MS"/>
          <w:sz w:val="22"/>
          <w:szCs w:val="22"/>
        </w:rPr>
      </w:pPr>
      <w:r w:rsidRPr="00201262">
        <w:rPr>
          <w:rFonts w:eastAsia="Arial Unicode MS"/>
          <w:sz w:val="22"/>
          <w:szCs w:val="22"/>
        </w:rPr>
        <w:t>Materiālu apstiprināšanas formu saraksts</w:t>
      </w:r>
      <w:r w:rsidR="00C14503" w:rsidRPr="00201262">
        <w:rPr>
          <w:rFonts w:eastAsia="Arial Unicode MS"/>
          <w:sz w:val="22"/>
          <w:szCs w:val="22"/>
        </w:rPr>
        <w:t>;</w:t>
      </w:r>
    </w:p>
    <w:p w14:paraId="0E57CF57" w14:textId="5DE5BD3F" w:rsidR="00816567" w:rsidRPr="00201262" w:rsidRDefault="00816567" w:rsidP="00816567">
      <w:pPr>
        <w:pStyle w:val="ListParagraph"/>
        <w:numPr>
          <w:ilvl w:val="3"/>
          <w:numId w:val="17"/>
        </w:numPr>
        <w:spacing w:before="360" w:after="120" w:line="259" w:lineRule="auto"/>
        <w:jc w:val="both"/>
        <w:rPr>
          <w:rFonts w:eastAsia="Arial Unicode MS"/>
          <w:sz w:val="22"/>
          <w:szCs w:val="22"/>
        </w:rPr>
      </w:pPr>
      <w:r w:rsidRPr="00201262">
        <w:rPr>
          <w:rFonts w:eastAsia="Arial Unicode MS"/>
          <w:sz w:val="22"/>
          <w:szCs w:val="22"/>
        </w:rPr>
        <w:t>Būvdarbu izmaiņu aktu saraksts</w:t>
      </w:r>
      <w:r w:rsidR="00C14503" w:rsidRPr="00201262">
        <w:rPr>
          <w:rFonts w:eastAsia="Arial Unicode MS"/>
          <w:sz w:val="22"/>
          <w:szCs w:val="22"/>
        </w:rPr>
        <w:t>;</w:t>
      </w:r>
    </w:p>
    <w:p w14:paraId="2394C350" w14:textId="5199F48D" w:rsidR="00816567" w:rsidRPr="00201262" w:rsidRDefault="00816567" w:rsidP="00816567">
      <w:pPr>
        <w:pStyle w:val="ListParagraph"/>
        <w:numPr>
          <w:ilvl w:val="3"/>
          <w:numId w:val="17"/>
        </w:numPr>
        <w:spacing w:before="360" w:after="120" w:line="259" w:lineRule="auto"/>
        <w:jc w:val="both"/>
        <w:rPr>
          <w:rFonts w:eastAsia="Arial Unicode MS"/>
          <w:sz w:val="22"/>
          <w:szCs w:val="22"/>
        </w:rPr>
      </w:pPr>
      <w:r w:rsidRPr="00201262">
        <w:rPr>
          <w:rFonts w:eastAsia="Arial Unicode MS"/>
          <w:sz w:val="22"/>
          <w:szCs w:val="22"/>
        </w:rPr>
        <w:t>Fakta konstatācijas aktu sarakts</w:t>
      </w:r>
      <w:r w:rsidR="00C14503" w:rsidRPr="00201262">
        <w:rPr>
          <w:rFonts w:eastAsia="Arial Unicode MS"/>
          <w:sz w:val="22"/>
          <w:szCs w:val="22"/>
        </w:rPr>
        <w:t>;</w:t>
      </w:r>
    </w:p>
    <w:p w14:paraId="457FC087" w14:textId="1A4796D2" w:rsidR="00816567" w:rsidRPr="00201262" w:rsidRDefault="00816567" w:rsidP="00816567">
      <w:pPr>
        <w:pStyle w:val="ListParagraph"/>
        <w:numPr>
          <w:ilvl w:val="3"/>
          <w:numId w:val="17"/>
        </w:numPr>
        <w:spacing w:before="360" w:after="120" w:line="259" w:lineRule="auto"/>
        <w:jc w:val="both"/>
        <w:rPr>
          <w:rFonts w:eastAsia="Arial Unicode MS"/>
          <w:sz w:val="22"/>
          <w:szCs w:val="22"/>
        </w:rPr>
      </w:pPr>
      <w:r w:rsidRPr="00201262">
        <w:rPr>
          <w:rFonts w:eastAsia="Arial Unicode MS"/>
          <w:sz w:val="22"/>
          <w:szCs w:val="22"/>
        </w:rPr>
        <w:t>DVP saraksts</w:t>
      </w:r>
      <w:r w:rsidR="00C14503" w:rsidRPr="00201262">
        <w:rPr>
          <w:rFonts w:eastAsia="Arial Unicode MS"/>
          <w:sz w:val="22"/>
          <w:szCs w:val="22"/>
        </w:rPr>
        <w:t>;</w:t>
      </w:r>
    </w:p>
    <w:p w14:paraId="006D10E2" w14:textId="4771C8B6" w:rsidR="00816567" w:rsidRPr="00201262" w:rsidRDefault="00816567" w:rsidP="00816567">
      <w:pPr>
        <w:pStyle w:val="ListParagraph"/>
        <w:numPr>
          <w:ilvl w:val="3"/>
          <w:numId w:val="17"/>
        </w:numPr>
        <w:spacing w:before="360" w:after="120" w:line="259" w:lineRule="auto"/>
        <w:jc w:val="both"/>
        <w:rPr>
          <w:rFonts w:eastAsia="Arial Unicode MS"/>
          <w:sz w:val="22"/>
          <w:szCs w:val="22"/>
        </w:rPr>
      </w:pPr>
      <w:r w:rsidRPr="00201262">
        <w:rPr>
          <w:rFonts w:eastAsia="Arial Unicode MS"/>
          <w:sz w:val="22"/>
          <w:szCs w:val="22"/>
        </w:rPr>
        <w:t>Defektu aktu saraksts</w:t>
      </w:r>
      <w:r w:rsidR="00C14503" w:rsidRPr="00201262">
        <w:rPr>
          <w:rFonts w:eastAsia="Arial Unicode MS"/>
          <w:sz w:val="22"/>
          <w:szCs w:val="22"/>
        </w:rPr>
        <w:t>;</w:t>
      </w:r>
    </w:p>
    <w:p w14:paraId="45EE8F09" w14:textId="732DC076" w:rsidR="00EA7002" w:rsidRPr="00201262" w:rsidRDefault="00816567" w:rsidP="00EA7002">
      <w:pPr>
        <w:pStyle w:val="ListParagraph"/>
        <w:numPr>
          <w:ilvl w:val="3"/>
          <w:numId w:val="17"/>
        </w:numPr>
        <w:spacing w:before="360" w:after="120" w:line="259" w:lineRule="auto"/>
        <w:jc w:val="both"/>
        <w:rPr>
          <w:rFonts w:eastAsia="Arial Unicode MS"/>
          <w:sz w:val="22"/>
          <w:szCs w:val="22"/>
        </w:rPr>
      </w:pPr>
      <w:r w:rsidRPr="00201262">
        <w:rPr>
          <w:rFonts w:eastAsia="Arial Unicode MS"/>
          <w:sz w:val="22"/>
          <w:szCs w:val="22"/>
        </w:rPr>
        <w:t>Detalizāciju saraksts</w:t>
      </w:r>
      <w:r w:rsidR="00C14503" w:rsidRPr="00201262">
        <w:rPr>
          <w:rFonts w:eastAsia="Arial Unicode MS"/>
          <w:sz w:val="22"/>
          <w:szCs w:val="22"/>
        </w:rPr>
        <w:t>.</w:t>
      </w:r>
    </w:p>
    <w:p w14:paraId="1A00094F" w14:textId="77777777" w:rsidR="00EA7002" w:rsidRPr="00201262" w:rsidRDefault="00DB3EF4" w:rsidP="0025312A">
      <w:pPr>
        <w:pStyle w:val="ListParagraph"/>
        <w:numPr>
          <w:ilvl w:val="2"/>
          <w:numId w:val="17"/>
        </w:numPr>
        <w:spacing w:before="360" w:after="120" w:line="259" w:lineRule="auto"/>
        <w:ind w:left="1134" w:hanging="708"/>
        <w:jc w:val="both"/>
        <w:rPr>
          <w:rFonts w:eastAsia="Arial Unicode MS"/>
          <w:sz w:val="22"/>
          <w:szCs w:val="22"/>
        </w:rPr>
      </w:pPr>
      <w:r w:rsidRPr="00201262">
        <w:rPr>
          <w:sz w:val="22"/>
          <w:szCs w:val="22"/>
        </w:rPr>
        <w:t xml:space="preserve">Uzņēmējam jānofotografē būvlaukums pirms darbu uzsākšanas, tā, lai ir vizuāli  redzams faktiskā situācija. </w:t>
      </w:r>
    </w:p>
    <w:p w14:paraId="3F8B0F5D" w14:textId="2B301D35" w:rsidR="00DB3EF4" w:rsidRPr="00201262" w:rsidRDefault="00DB3EF4" w:rsidP="0025312A">
      <w:pPr>
        <w:pStyle w:val="ListParagraph"/>
        <w:numPr>
          <w:ilvl w:val="2"/>
          <w:numId w:val="17"/>
        </w:numPr>
        <w:spacing w:before="360" w:after="120" w:line="259" w:lineRule="auto"/>
        <w:ind w:left="1134" w:hanging="708"/>
        <w:jc w:val="both"/>
        <w:rPr>
          <w:rFonts w:eastAsia="Arial Unicode MS"/>
          <w:sz w:val="22"/>
          <w:szCs w:val="22"/>
        </w:rPr>
      </w:pPr>
      <w:r w:rsidRPr="00201262">
        <w:rPr>
          <w:sz w:val="22"/>
          <w:szCs w:val="22"/>
        </w:rPr>
        <w:t xml:space="preserve">Turpmākā darbu fotografēšana jāveic būvniecības fāzē tādos intervālos, kas atspoguļo galvenos progresa etapus atbilstoši laika grafikā definētajiem posmiem un segtos darbus. </w:t>
      </w:r>
    </w:p>
    <w:p w14:paraId="6FDD5584" w14:textId="3B0D902A" w:rsidR="002A77E3" w:rsidRPr="00201262" w:rsidRDefault="002A77E3" w:rsidP="0025312A">
      <w:pPr>
        <w:pStyle w:val="ListParagraph"/>
        <w:numPr>
          <w:ilvl w:val="2"/>
          <w:numId w:val="17"/>
        </w:numPr>
        <w:spacing w:before="360" w:line="259" w:lineRule="auto"/>
        <w:ind w:left="1134" w:hanging="708"/>
        <w:jc w:val="both"/>
        <w:rPr>
          <w:rFonts w:eastAsia="Arial Unicode MS"/>
          <w:sz w:val="22"/>
          <w:szCs w:val="22"/>
        </w:rPr>
      </w:pPr>
      <w:r w:rsidRPr="00201262">
        <w:rPr>
          <w:sz w:val="22"/>
          <w:szCs w:val="22"/>
        </w:rPr>
        <w:t xml:space="preserve">Iepriekšējā mēneša </w:t>
      </w:r>
      <w:r w:rsidR="00F02AEC" w:rsidRPr="00201262">
        <w:rPr>
          <w:sz w:val="22"/>
          <w:szCs w:val="22"/>
        </w:rPr>
        <w:t xml:space="preserve">video novērošanas ieraksts. </w:t>
      </w:r>
    </w:p>
    <w:p w14:paraId="54D92E9D" w14:textId="6846812E" w:rsidR="00DB3EF4" w:rsidRPr="00201262" w:rsidRDefault="00DB3EF4" w:rsidP="00DB3EF4">
      <w:pPr>
        <w:numPr>
          <w:ilvl w:val="1"/>
          <w:numId w:val="17"/>
        </w:numPr>
        <w:spacing w:after="160" w:line="259" w:lineRule="auto"/>
        <w:contextualSpacing/>
        <w:jc w:val="both"/>
        <w:rPr>
          <w:sz w:val="22"/>
          <w:szCs w:val="22"/>
        </w:rPr>
      </w:pPr>
      <w:r w:rsidRPr="00201262">
        <w:rPr>
          <w:sz w:val="22"/>
          <w:szCs w:val="22"/>
        </w:rPr>
        <w:t xml:space="preserve">Progresa ziņojums iesniedzams elektroniskā formā ar atbildīgā būvdarbu vadītāja elektronisko parakstu. </w:t>
      </w:r>
    </w:p>
    <w:p w14:paraId="73D6A716" w14:textId="77777777" w:rsidR="00B00117" w:rsidRPr="00201262" w:rsidRDefault="00B00117" w:rsidP="00B00117">
      <w:pPr>
        <w:spacing w:after="160" w:line="259" w:lineRule="auto"/>
        <w:ind w:left="432"/>
        <w:contextualSpacing/>
        <w:jc w:val="both"/>
        <w:rPr>
          <w:sz w:val="22"/>
          <w:szCs w:val="22"/>
        </w:rPr>
      </w:pPr>
    </w:p>
    <w:p w14:paraId="2ADE0FFB" w14:textId="3C34C930" w:rsidR="00DB3EF4" w:rsidRPr="00D772A6" w:rsidRDefault="00DB3EF4" w:rsidP="00DB3EF4">
      <w:pPr>
        <w:numPr>
          <w:ilvl w:val="0"/>
          <w:numId w:val="17"/>
        </w:numPr>
        <w:spacing w:after="120" w:line="259" w:lineRule="auto"/>
        <w:contextualSpacing/>
        <w:jc w:val="both"/>
        <w:rPr>
          <w:b/>
          <w:bCs/>
          <w:sz w:val="22"/>
          <w:szCs w:val="22"/>
        </w:rPr>
      </w:pPr>
      <w:r w:rsidRPr="00D772A6">
        <w:rPr>
          <w:b/>
          <w:bCs/>
          <w:sz w:val="22"/>
          <w:szCs w:val="22"/>
        </w:rPr>
        <w:t>Būvlaukuma videonovērošana</w:t>
      </w:r>
    </w:p>
    <w:p w14:paraId="2417ECF2" w14:textId="1FB86B11" w:rsidR="00DB3EF4" w:rsidRPr="00D772A6" w:rsidRDefault="00DB3EF4" w:rsidP="00DB3EF4">
      <w:pPr>
        <w:numPr>
          <w:ilvl w:val="1"/>
          <w:numId w:val="17"/>
        </w:numPr>
        <w:spacing w:after="120" w:line="259" w:lineRule="auto"/>
        <w:contextualSpacing/>
        <w:jc w:val="both"/>
        <w:rPr>
          <w:sz w:val="22"/>
          <w:szCs w:val="22"/>
        </w:rPr>
      </w:pPr>
      <w:r w:rsidRPr="00D772A6">
        <w:rPr>
          <w:sz w:val="22"/>
          <w:szCs w:val="22"/>
        </w:rPr>
        <w:t>Nodrošināt Objekta pilna laika apsardzi un nepārtrauktu videonovērošanu ar vismaz 3 (tr</w:t>
      </w:r>
      <w:r w:rsidR="00D84623" w:rsidRPr="00D772A6">
        <w:rPr>
          <w:sz w:val="22"/>
          <w:szCs w:val="22"/>
        </w:rPr>
        <w:t>īs</w:t>
      </w:r>
      <w:r w:rsidRPr="00D772A6">
        <w:rPr>
          <w:sz w:val="22"/>
          <w:szCs w:val="22"/>
        </w:rPr>
        <w:t xml:space="preserve">) videokamerām, attālinātu tiešsaistes attēla un video arhīva pieejamību Pasūtītājam, izmantojot Pasūtītāja rīcībā esošas pārlūkprogrammas (Internet Explorer 11, Google </w:t>
      </w:r>
      <w:proofErr w:type="spellStart"/>
      <w:r w:rsidRPr="00D772A6">
        <w:rPr>
          <w:sz w:val="22"/>
          <w:szCs w:val="22"/>
        </w:rPr>
        <w:t>Chrome</w:t>
      </w:r>
      <w:proofErr w:type="spellEnd"/>
      <w:r w:rsidRPr="00D772A6">
        <w:rPr>
          <w:sz w:val="22"/>
          <w:szCs w:val="22"/>
        </w:rPr>
        <w:t xml:space="preserve"> 63 vai jaunāku versiju), standarta HTTPS </w:t>
      </w:r>
      <w:proofErr w:type="spellStart"/>
      <w:r w:rsidRPr="00D772A6">
        <w:rPr>
          <w:sz w:val="22"/>
          <w:szCs w:val="22"/>
        </w:rPr>
        <w:t>pieslēgumu</w:t>
      </w:r>
      <w:proofErr w:type="spellEnd"/>
      <w:r w:rsidRPr="00D772A6">
        <w:rPr>
          <w:sz w:val="22"/>
          <w:szCs w:val="22"/>
        </w:rPr>
        <w:t>, un videonovērošanas ierakstu uzglabāšanu ne mazāk kā 1 mēnesi).</w:t>
      </w:r>
    </w:p>
    <w:p w14:paraId="44E9D4CF" w14:textId="77777777" w:rsidR="00DB3EF4" w:rsidRPr="00D772A6" w:rsidRDefault="00DB3EF4" w:rsidP="00DB3EF4">
      <w:pPr>
        <w:numPr>
          <w:ilvl w:val="1"/>
          <w:numId w:val="17"/>
        </w:numPr>
        <w:spacing w:after="120" w:line="259" w:lineRule="auto"/>
        <w:contextualSpacing/>
        <w:jc w:val="both"/>
        <w:rPr>
          <w:sz w:val="22"/>
          <w:szCs w:val="22"/>
        </w:rPr>
      </w:pPr>
      <w:r w:rsidRPr="00D772A6">
        <w:rPr>
          <w:sz w:val="22"/>
          <w:szCs w:val="22"/>
        </w:rPr>
        <w:t>Pēc Pasūtītāja pieprasījuma 1 (vienas) darba dienas laikā izsniegt Pasūtītājam videoierakstu materiālus un/vai nodrošināt videokameru pārvietošanu uz citu vietu Objektā.</w:t>
      </w:r>
    </w:p>
    <w:p w14:paraId="5995DB52" w14:textId="77777777" w:rsidR="00DB3EF4" w:rsidRPr="00D772A6" w:rsidRDefault="00DB3EF4" w:rsidP="00DB3EF4">
      <w:pPr>
        <w:numPr>
          <w:ilvl w:val="1"/>
          <w:numId w:val="17"/>
        </w:numPr>
        <w:spacing w:after="120" w:line="259" w:lineRule="auto"/>
        <w:contextualSpacing/>
        <w:jc w:val="both"/>
        <w:rPr>
          <w:sz w:val="22"/>
          <w:szCs w:val="22"/>
        </w:rPr>
      </w:pPr>
      <w:r w:rsidRPr="00D772A6">
        <w:rPr>
          <w:sz w:val="22"/>
          <w:szCs w:val="22"/>
        </w:rPr>
        <w:t xml:space="preserve">Videokameru tehniskie parametri, sākotnējās izvietošanas vietas un izmantojamā programmatūra jāsaskaņo ar Pasūtītāju līdz Objekta nodošanas un pieņemšanas akta parakstīšanas dienai. Šajā apakšpunktā minētie videoierakstu materiāli iesniedzami video formātos, kas nolasāmi ar Pasūtītāja rīcībā esošo standarta programmatūru (operētāj sistēmā Microsoft Windows 10 vai jaunākā versijā iebūvētajiem </w:t>
      </w:r>
      <w:proofErr w:type="spellStart"/>
      <w:r w:rsidRPr="00D772A6">
        <w:rPr>
          <w:sz w:val="22"/>
          <w:szCs w:val="22"/>
        </w:rPr>
        <w:t>media</w:t>
      </w:r>
      <w:proofErr w:type="spellEnd"/>
      <w:r w:rsidRPr="00D772A6">
        <w:rPr>
          <w:sz w:val="22"/>
          <w:szCs w:val="22"/>
        </w:rPr>
        <w:t xml:space="preserve"> atskaņotājiem), piemēram, AVI, MPG, MPEG, MP4, MPEG-4 vai tml.);</w:t>
      </w:r>
    </w:p>
    <w:p w14:paraId="277E1674" w14:textId="4987BDC8" w:rsidR="002A77E3" w:rsidRPr="00D772A6" w:rsidRDefault="00DB3EF4" w:rsidP="002A77E3">
      <w:pPr>
        <w:numPr>
          <w:ilvl w:val="1"/>
          <w:numId w:val="17"/>
        </w:numPr>
        <w:spacing w:after="160" w:line="259" w:lineRule="auto"/>
        <w:contextualSpacing/>
        <w:jc w:val="both"/>
        <w:rPr>
          <w:sz w:val="22"/>
          <w:szCs w:val="22"/>
        </w:rPr>
      </w:pPr>
      <w:r w:rsidRPr="00D772A6">
        <w:rPr>
          <w:sz w:val="22"/>
          <w:szCs w:val="22"/>
        </w:rPr>
        <w:t>Video kvalitāte</w:t>
      </w:r>
      <w:r w:rsidR="008222CD" w:rsidRPr="00D772A6">
        <w:rPr>
          <w:sz w:val="22"/>
          <w:szCs w:val="22"/>
        </w:rPr>
        <w:t>,</w:t>
      </w:r>
      <w:r w:rsidRPr="00D772A6">
        <w:rPr>
          <w:sz w:val="22"/>
          <w:szCs w:val="22"/>
        </w:rPr>
        <w:t xml:space="preserve"> kas nav zemāka par HD 1080p.</w:t>
      </w:r>
    </w:p>
    <w:p w14:paraId="5A6CFE7B" w14:textId="4D10CC62" w:rsidR="002A77E3" w:rsidRPr="00D772A6" w:rsidRDefault="002A77E3" w:rsidP="002A77E3">
      <w:pPr>
        <w:numPr>
          <w:ilvl w:val="1"/>
          <w:numId w:val="17"/>
        </w:numPr>
        <w:spacing w:after="160" w:line="259" w:lineRule="auto"/>
        <w:contextualSpacing/>
        <w:jc w:val="both"/>
        <w:rPr>
          <w:sz w:val="22"/>
          <w:szCs w:val="22"/>
        </w:rPr>
      </w:pPr>
      <w:r w:rsidRPr="00D772A6">
        <w:rPr>
          <w:rFonts w:eastAsia="Arial Unicode MS"/>
          <w:sz w:val="22"/>
          <w:szCs w:val="22"/>
        </w:rPr>
        <w:t>Kopā ar progresa ziņojumu iesniegt Pasūtītājam iepriekšējā mēneša video</w:t>
      </w:r>
      <w:r w:rsidR="00D271F1" w:rsidRPr="00D772A6">
        <w:rPr>
          <w:rFonts w:eastAsia="Arial Unicode MS"/>
          <w:sz w:val="22"/>
          <w:szCs w:val="22"/>
        </w:rPr>
        <w:t xml:space="preserve"> </w:t>
      </w:r>
      <w:r w:rsidRPr="00D772A6">
        <w:rPr>
          <w:rFonts w:eastAsia="Arial Unicode MS"/>
          <w:sz w:val="22"/>
          <w:szCs w:val="22"/>
        </w:rPr>
        <w:t>novērošanas ierakstus elektroniskā datu nesējā.</w:t>
      </w:r>
    </w:p>
    <w:p w14:paraId="22CE2BA4" w14:textId="77777777" w:rsidR="002A77E3" w:rsidRPr="00201262" w:rsidRDefault="002A77E3" w:rsidP="002A77E3">
      <w:pPr>
        <w:spacing w:after="160" w:line="259" w:lineRule="auto"/>
        <w:ind w:left="432"/>
        <w:contextualSpacing/>
        <w:jc w:val="both"/>
        <w:rPr>
          <w:sz w:val="22"/>
          <w:szCs w:val="22"/>
        </w:rPr>
      </w:pPr>
    </w:p>
    <w:p w14:paraId="0D4396FE" w14:textId="77777777" w:rsidR="00DB3EF4" w:rsidRPr="00201262" w:rsidRDefault="00DB3EF4" w:rsidP="00DB3EF4">
      <w:pPr>
        <w:numPr>
          <w:ilvl w:val="0"/>
          <w:numId w:val="17"/>
        </w:numPr>
        <w:spacing w:after="160" w:line="259" w:lineRule="auto"/>
        <w:contextualSpacing/>
        <w:rPr>
          <w:b/>
          <w:bCs/>
          <w:sz w:val="22"/>
          <w:szCs w:val="22"/>
        </w:rPr>
      </w:pPr>
      <w:r w:rsidRPr="00201262">
        <w:rPr>
          <w:b/>
          <w:bCs/>
          <w:sz w:val="22"/>
          <w:szCs w:val="22"/>
        </w:rPr>
        <w:t>Komunikācijas izmantošana būvlaukumā</w:t>
      </w:r>
    </w:p>
    <w:p w14:paraId="750435E8" w14:textId="77777777" w:rsidR="00DB3EF4" w:rsidRPr="00201262" w:rsidRDefault="00DB3EF4" w:rsidP="00DB3EF4">
      <w:pPr>
        <w:numPr>
          <w:ilvl w:val="1"/>
          <w:numId w:val="17"/>
        </w:numPr>
        <w:spacing w:after="120" w:line="259" w:lineRule="auto"/>
        <w:contextualSpacing/>
        <w:jc w:val="both"/>
        <w:rPr>
          <w:b/>
          <w:bCs/>
          <w:iCs/>
          <w:sz w:val="22"/>
          <w:szCs w:val="22"/>
        </w:rPr>
      </w:pPr>
      <w:r w:rsidRPr="00201262">
        <w:rPr>
          <w:b/>
          <w:bCs/>
          <w:iCs/>
          <w:sz w:val="22"/>
          <w:szCs w:val="22"/>
        </w:rPr>
        <w:t>Vispārīgi:</w:t>
      </w:r>
    </w:p>
    <w:p w14:paraId="3D9508DB" w14:textId="367F86F2" w:rsidR="00DB3EF4" w:rsidRPr="00201262" w:rsidRDefault="00DB3EF4" w:rsidP="0025312A">
      <w:pPr>
        <w:numPr>
          <w:ilvl w:val="2"/>
          <w:numId w:val="17"/>
        </w:numPr>
        <w:spacing w:after="120" w:line="259" w:lineRule="auto"/>
        <w:ind w:left="1134" w:hanging="567"/>
        <w:contextualSpacing/>
        <w:jc w:val="both"/>
        <w:rPr>
          <w:iCs/>
          <w:sz w:val="22"/>
          <w:szCs w:val="22"/>
        </w:rPr>
      </w:pPr>
      <w:r w:rsidRPr="00201262">
        <w:rPr>
          <w:sz w:val="22"/>
          <w:szCs w:val="22"/>
        </w:rPr>
        <w:t>Uzņēmējam uz sava rēķina jānoorganizē elektrības un ūdens apgāde, telefons un citas komunikācijas, kas nepieciešamas būvlaukuma iekārtošanai, un jānodrošina visu cauruļu, kabeļu un armatūras, kas saistītas ar šo komunikāciju uzstādīšanu, piegāde, apkope un aizvākšana pēc darbu pabeigšanas. Uzņēmējam jānodrošina adekvāta pārbaudīta dzeramā ūdens piegāde būvlaukumā. Visām elektroiekārtām, kas ietilpst pagaidu būvēs, jāatbilst aktuālajiem noteikumiem.</w:t>
      </w:r>
    </w:p>
    <w:p w14:paraId="198191E7" w14:textId="77777777" w:rsidR="00DB3EF4" w:rsidRPr="00201262" w:rsidRDefault="00DB3EF4" w:rsidP="0025312A">
      <w:pPr>
        <w:numPr>
          <w:ilvl w:val="2"/>
          <w:numId w:val="17"/>
        </w:numPr>
        <w:spacing w:after="120" w:line="259" w:lineRule="auto"/>
        <w:ind w:left="1134" w:hanging="567"/>
        <w:contextualSpacing/>
        <w:jc w:val="both"/>
        <w:rPr>
          <w:iCs/>
          <w:sz w:val="22"/>
          <w:szCs w:val="22"/>
        </w:rPr>
      </w:pPr>
      <w:r w:rsidRPr="00201262">
        <w:rPr>
          <w:sz w:val="22"/>
          <w:szCs w:val="22"/>
        </w:rPr>
        <w:t>Uzņēmējam jākoordinē un jāuzstāda visas pagaidu ietaises saskaņā ar kompetentu vietējo institūciju vai komunālo pakalpojumu uzņēmumu noteikumiem un saskaņā ar  normatīviem.</w:t>
      </w:r>
    </w:p>
    <w:p w14:paraId="1AC70451" w14:textId="3E960A6B" w:rsidR="00DB3EF4" w:rsidRPr="00201262" w:rsidRDefault="00DB3EF4" w:rsidP="0025312A">
      <w:pPr>
        <w:numPr>
          <w:ilvl w:val="2"/>
          <w:numId w:val="17"/>
        </w:numPr>
        <w:spacing w:after="120" w:line="259" w:lineRule="auto"/>
        <w:ind w:left="1134" w:hanging="567"/>
        <w:contextualSpacing/>
        <w:jc w:val="both"/>
        <w:rPr>
          <w:iCs/>
          <w:sz w:val="22"/>
          <w:szCs w:val="22"/>
        </w:rPr>
      </w:pPr>
      <w:r w:rsidRPr="00201262">
        <w:rPr>
          <w:sz w:val="22"/>
          <w:szCs w:val="22"/>
        </w:rPr>
        <w:t xml:space="preserve">Pēc darbu pabeigšanas vai gadījumā, ja pagaidu ietaises vairs nav nepieciešamas, tās jānojauc un būvlaukums jāsakārto atbilstoši tā sākotnējam stāvoklim. Visas ar pagaidu </w:t>
      </w:r>
      <w:r w:rsidRPr="00201262">
        <w:rPr>
          <w:sz w:val="22"/>
          <w:szCs w:val="22"/>
        </w:rPr>
        <w:lastRenderedPageBreak/>
        <w:t>ietaisēm, t.sk., bet ne ierobežojoši, instalāciju apkopi, pārvietošanu un aizvākšanu, saistītās izmaksas jāuzņemas Uzņēmējam.</w:t>
      </w:r>
    </w:p>
    <w:p w14:paraId="1D1A9186" w14:textId="4F09459B" w:rsidR="00B468F9" w:rsidRPr="00201262" w:rsidRDefault="00DD008C" w:rsidP="0025312A">
      <w:pPr>
        <w:numPr>
          <w:ilvl w:val="2"/>
          <w:numId w:val="17"/>
        </w:numPr>
        <w:spacing w:after="120" w:line="259" w:lineRule="auto"/>
        <w:ind w:left="1134" w:hanging="567"/>
        <w:contextualSpacing/>
        <w:jc w:val="both"/>
        <w:rPr>
          <w:iCs/>
          <w:sz w:val="22"/>
          <w:szCs w:val="22"/>
        </w:rPr>
      </w:pPr>
      <w:r w:rsidRPr="00201262">
        <w:rPr>
          <w:sz w:val="22"/>
          <w:szCs w:val="22"/>
        </w:rPr>
        <w:t>Pirms darbu uzsākšanas Uzņēmēja pienākums ir nodrošināt komunālo pakalpojumu skaitītāju uzstādīšanu un uzskaiti, kā arī būvdarbu laikā veikt ikmēneša komunālo pakalpojumu apmaksu (elektroenerģija un ūdens, kanalizācija u.c. )</w:t>
      </w:r>
      <w:r w:rsidRPr="00201262">
        <w:rPr>
          <w:rFonts w:eastAsiaTheme="minorHAnsi"/>
          <w:sz w:val="22"/>
          <w:szCs w:val="22"/>
          <w:lang w:eastAsia="en-US"/>
        </w:rPr>
        <w:t xml:space="preserve"> pēc </w:t>
      </w:r>
      <w:proofErr w:type="spellStart"/>
      <w:r w:rsidRPr="00201262">
        <w:rPr>
          <w:rFonts w:eastAsiaTheme="minorHAnsi"/>
          <w:sz w:val="22"/>
          <w:szCs w:val="22"/>
          <w:lang w:eastAsia="en-US"/>
        </w:rPr>
        <w:t>ievaduzskaites</w:t>
      </w:r>
      <w:proofErr w:type="spellEnd"/>
      <w:r w:rsidRPr="00201262">
        <w:rPr>
          <w:rFonts w:eastAsiaTheme="minorHAnsi"/>
          <w:sz w:val="22"/>
          <w:szCs w:val="22"/>
          <w:lang w:eastAsia="en-US"/>
        </w:rPr>
        <w:t xml:space="preserve"> vai kontrolskaitītāju rādītājiem</w:t>
      </w:r>
      <w:r w:rsidRPr="00201262">
        <w:rPr>
          <w:sz w:val="22"/>
          <w:szCs w:val="22"/>
        </w:rPr>
        <w:t xml:space="preserve">, ja šādi </w:t>
      </w:r>
      <w:proofErr w:type="spellStart"/>
      <w:r w:rsidRPr="00201262">
        <w:rPr>
          <w:sz w:val="22"/>
          <w:szCs w:val="22"/>
        </w:rPr>
        <w:t>pieslēgumi</w:t>
      </w:r>
      <w:proofErr w:type="spellEnd"/>
      <w:r w:rsidRPr="00201262">
        <w:rPr>
          <w:sz w:val="22"/>
          <w:szCs w:val="22"/>
        </w:rPr>
        <w:t xml:space="preserve"> nepieciešami</w:t>
      </w:r>
      <w:r w:rsidRPr="00201262">
        <w:rPr>
          <w:bCs/>
          <w:sz w:val="22"/>
          <w:szCs w:val="22"/>
        </w:rPr>
        <w:t>.</w:t>
      </w:r>
    </w:p>
    <w:p w14:paraId="13F8888A" w14:textId="01E2D26A" w:rsidR="00DB3EF4" w:rsidRPr="00201262" w:rsidRDefault="00DB3EF4" w:rsidP="0025312A">
      <w:pPr>
        <w:numPr>
          <w:ilvl w:val="2"/>
          <w:numId w:val="17"/>
        </w:numPr>
        <w:spacing w:after="120" w:line="259" w:lineRule="auto"/>
        <w:ind w:left="1134" w:hanging="567"/>
        <w:contextualSpacing/>
        <w:jc w:val="both"/>
        <w:rPr>
          <w:iCs/>
          <w:sz w:val="22"/>
          <w:szCs w:val="22"/>
        </w:rPr>
      </w:pPr>
      <w:r w:rsidRPr="00201262">
        <w:rPr>
          <w:rFonts w:eastAsiaTheme="minorHAnsi"/>
          <w:sz w:val="22"/>
          <w:szCs w:val="22"/>
          <w:lang w:eastAsia="en-US"/>
        </w:rPr>
        <w:t xml:space="preserve">Uzņēmējam ir pienākums būvniecības laikā apmaksāt komunālos pakalpojumus (elektroenerģija, ūdens un kanalizācija, apkure u.c.), pēc </w:t>
      </w:r>
      <w:proofErr w:type="spellStart"/>
      <w:r w:rsidRPr="00201262">
        <w:rPr>
          <w:rFonts w:eastAsiaTheme="minorHAnsi"/>
          <w:sz w:val="22"/>
          <w:szCs w:val="22"/>
          <w:lang w:eastAsia="en-US"/>
        </w:rPr>
        <w:t>ievaduzskaites</w:t>
      </w:r>
      <w:proofErr w:type="spellEnd"/>
      <w:r w:rsidRPr="00201262">
        <w:rPr>
          <w:rFonts w:eastAsiaTheme="minorHAnsi"/>
          <w:sz w:val="22"/>
          <w:szCs w:val="22"/>
          <w:lang w:eastAsia="en-US"/>
        </w:rPr>
        <w:t xml:space="preserve"> vai kontrolskaitītāju rādītājiem. </w:t>
      </w:r>
    </w:p>
    <w:p w14:paraId="409ADB97" w14:textId="77777777" w:rsidR="00DB3EF4" w:rsidRPr="00201262" w:rsidRDefault="00DB3EF4" w:rsidP="00DB3EF4">
      <w:pPr>
        <w:numPr>
          <w:ilvl w:val="1"/>
          <w:numId w:val="17"/>
        </w:numPr>
        <w:tabs>
          <w:tab w:val="left" w:pos="709"/>
          <w:tab w:val="left" w:pos="851"/>
          <w:tab w:val="left" w:pos="3261"/>
        </w:tabs>
        <w:spacing w:after="120" w:line="259" w:lineRule="auto"/>
        <w:contextualSpacing/>
        <w:jc w:val="both"/>
        <w:rPr>
          <w:b/>
          <w:bCs/>
          <w:iCs/>
          <w:sz w:val="22"/>
          <w:szCs w:val="22"/>
        </w:rPr>
      </w:pPr>
      <w:r w:rsidRPr="00201262">
        <w:rPr>
          <w:b/>
          <w:bCs/>
          <w:iCs/>
          <w:sz w:val="22"/>
          <w:szCs w:val="22"/>
        </w:rPr>
        <w:t>Pagaidu ūdensapgāde:</w:t>
      </w:r>
    </w:p>
    <w:p w14:paraId="0FE7184F" w14:textId="77777777"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sz w:val="22"/>
          <w:szCs w:val="22"/>
        </w:rPr>
        <w:t>Uzņēmējam jānodrošina un jāapmaksā visa ūdensapgāde, kas nepieciešama būvdarbiem, sanitārajām ietaisēm, būvlaukuma birojiem un cauruļvadu skalošanai un testēšanai.</w:t>
      </w:r>
    </w:p>
    <w:p w14:paraId="2F9C4A1E" w14:textId="77777777" w:rsidR="00DB3EF4" w:rsidRPr="00201262" w:rsidRDefault="00DB3EF4" w:rsidP="00DB3EF4">
      <w:pPr>
        <w:numPr>
          <w:ilvl w:val="1"/>
          <w:numId w:val="17"/>
        </w:numPr>
        <w:spacing w:after="120" w:line="259" w:lineRule="auto"/>
        <w:contextualSpacing/>
        <w:jc w:val="both"/>
        <w:rPr>
          <w:b/>
          <w:bCs/>
          <w:iCs/>
          <w:sz w:val="22"/>
          <w:szCs w:val="22"/>
        </w:rPr>
      </w:pPr>
      <w:r w:rsidRPr="00201262">
        <w:rPr>
          <w:b/>
          <w:bCs/>
          <w:iCs/>
          <w:sz w:val="22"/>
          <w:szCs w:val="22"/>
        </w:rPr>
        <w:t>Pagaidu elektroapgāde:</w:t>
      </w:r>
    </w:p>
    <w:p w14:paraId="19D43C50" w14:textId="77777777"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sz w:val="22"/>
          <w:szCs w:val="22"/>
        </w:rPr>
        <w:t xml:space="preserve">Uzņēmējam uz sava rēķina jāpiegādā, jāuzstāda, jādarbina un jāapkopj visa elektroapgādes sistēma, kas nepieciešama būvdarbiem, būvlaukuma birojiem un testēšanai. Uzņēmējam jākārto visas formalitātes ar vietējo elektroapgādes uzņēmumu par pagaidu elektroapgādi. Uzņēmējam jāmaksā vietējam elektroapgādes uzņēmumam par visiem </w:t>
      </w:r>
      <w:proofErr w:type="spellStart"/>
      <w:r w:rsidRPr="00201262">
        <w:rPr>
          <w:sz w:val="22"/>
          <w:szCs w:val="22"/>
        </w:rPr>
        <w:t>pieslēgumu</w:t>
      </w:r>
      <w:proofErr w:type="spellEnd"/>
      <w:r w:rsidRPr="00201262">
        <w:rPr>
          <w:sz w:val="22"/>
          <w:szCs w:val="22"/>
        </w:rPr>
        <w:t xml:space="preserve"> pakalpojumiem, kā arī jānodrošina viss darbaspēks, materiāli un aprīkojums pagaidu elektroapgādes uzstādīšanai. Pēc darbu pabeigšanas teritorijā Uzņēmējam jāatslēdz elektrība un jānovāc pagaidu elektroapgādes sistēma, vienojoties ar vietējo elektroapgādes uzņēmumu. Ja kā pagaidu elektroapgādes sistēmā tiek izmantotas </w:t>
      </w:r>
      <w:proofErr w:type="spellStart"/>
      <w:r w:rsidRPr="00201262">
        <w:rPr>
          <w:sz w:val="22"/>
          <w:szCs w:val="22"/>
        </w:rPr>
        <w:t>motorģeneratoru</w:t>
      </w:r>
      <w:proofErr w:type="spellEnd"/>
      <w:r w:rsidRPr="00201262">
        <w:rPr>
          <w:sz w:val="22"/>
          <w:szCs w:val="22"/>
        </w:rPr>
        <w:t xml:space="preserve"> stacijas, šīm stacijām jābūt akustiski izolētām ar īpašiem nožogojumiem no blakusesošajām dzīvojamām mājām.</w:t>
      </w:r>
    </w:p>
    <w:p w14:paraId="7E1A939D" w14:textId="77777777" w:rsidR="00DB3EF4" w:rsidRPr="00201262" w:rsidRDefault="00DB3EF4" w:rsidP="00DB3EF4">
      <w:pPr>
        <w:numPr>
          <w:ilvl w:val="1"/>
          <w:numId w:val="17"/>
        </w:numPr>
        <w:spacing w:after="120" w:line="259" w:lineRule="auto"/>
        <w:contextualSpacing/>
        <w:jc w:val="both"/>
        <w:rPr>
          <w:b/>
          <w:bCs/>
          <w:iCs/>
          <w:sz w:val="22"/>
          <w:szCs w:val="22"/>
        </w:rPr>
      </w:pPr>
      <w:r w:rsidRPr="00201262">
        <w:rPr>
          <w:b/>
          <w:bCs/>
          <w:iCs/>
          <w:sz w:val="22"/>
          <w:szCs w:val="22"/>
        </w:rPr>
        <w:t>Sanitārie pakalpojumi:</w:t>
      </w:r>
    </w:p>
    <w:p w14:paraId="5C9DE3F9" w14:textId="77777777"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sz w:val="22"/>
          <w:szCs w:val="22"/>
        </w:rPr>
        <w:t>Uzņēmējam jānodrošina un jāapmaksā pietiekams skaits pagaidu tualešu saviem darbiniekiem. Ietaises atbilstoši jānošķir no publiski pieejamām vietām un jāuzstāda un jāapkopj piemērotās teritorijās. Tualetes jāuztur tīras un jāiztukšo pēc nepieciešamības. Pabeidzot darbus, sanitārās iekārtas jānovāc un teritorija jāatgriež to sākotnējā stāvoklī.</w:t>
      </w:r>
    </w:p>
    <w:p w14:paraId="303F9DB3" w14:textId="77777777" w:rsidR="00DB3EF4" w:rsidRPr="00201262" w:rsidRDefault="00DB3EF4" w:rsidP="00DB3EF4">
      <w:pPr>
        <w:numPr>
          <w:ilvl w:val="1"/>
          <w:numId w:val="17"/>
        </w:numPr>
        <w:spacing w:after="160" w:line="259" w:lineRule="auto"/>
        <w:contextualSpacing/>
        <w:rPr>
          <w:b/>
          <w:bCs/>
          <w:sz w:val="22"/>
          <w:szCs w:val="22"/>
        </w:rPr>
      </w:pPr>
      <w:r w:rsidRPr="00201262">
        <w:rPr>
          <w:b/>
          <w:bCs/>
          <w:sz w:val="22"/>
          <w:szCs w:val="22"/>
        </w:rPr>
        <w:t>Ģeodēziskie darbi:</w:t>
      </w:r>
    </w:p>
    <w:p w14:paraId="1391B87E" w14:textId="77777777"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sz w:val="22"/>
          <w:szCs w:val="22"/>
        </w:rPr>
        <w:t>Uzņēmējam jāizveido pagaidu reperi un uzmērīšanas stacijas piemērotās būvlaukuma vietās un darba gaitā periodiski jāpārbauda reperu augstuma atzīmes un staciju koordinātes attiecībā pret sākotnējiem dotajiem atskaites punktiem.</w:t>
      </w:r>
    </w:p>
    <w:p w14:paraId="585F72CB" w14:textId="77777777" w:rsidR="00DB3EF4" w:rsidRPr="00201262" w:rsidRDefault="00DB3EF4" w:rsidP="0025312A">
      <w:pPr>
        <w:numPr>
          <w:ilvl w:val="2"/>
          <w:numId w:val="17"/>
        </w:numPr>
        <w:spacing w:after="120" w:line="259" w:lineRule="auto"/>
        <w:ind w:left="1134" w:hanging="567"/>
        <w:contextualSpacing/>
        <w:jc w:val="both"/>
        <w:rPr>
          <w:sz w:val="22"/>
          <w:szCs w:val="22"/>
        </w:rPr>
      </w:pPr>
      <w:r w:rsidRPr="00201262">
        <w:rPr>
          <w:sz w:val="22"/>
          <w:szCs w:val="22"/>
        </w:rPr>
        <w:t>Uzņēmējam jāiesniedz Pasūtītāja apstiprināšanai divi rasējumu eksemplāri, kuros parādīta katra pagaidu repera un uzmērīšanas stacijas atrašanās vieta un līmenis jeb attiecīgās koordinātes.</w:t>
      </w:r>
    </w:p>
    <w:p w14:paraId="60C3B85A" w14:textId="0CD4EDFB" w:rsidR="00DB3EF4" w:rsidRPr="00201262" w:rsidRDefault="00DB3EF4" w:rsidP="0025312A">
      <w:pPr>
        <w:numPr>
          <w:ilvl w:val="2"/>
          <w:numId w:val="17"/>
        </w:numPr>
        <w:spacing w:after="160" w:line="259" w:lineRule="auto"/>
        <w:ind w:left="1134" w:hanging="567"/>
        <w:contextualSpacing/>
        <w:jc w:val="both"/>
        <w:rPr>
          <w:sz w:val="22"/>
          <w:szCs w:val="22"/>
        </w:rPr>
      </w:pPr>
      <w:r w:rsidRPr="00201262">
        <w:rPr>
          <w:sz w:val="22"/>
          <w:szCs w:val="22"/>
        </w:rPr>
        <w:t xml:space="preserve">Darbi veicami atbilstoši </w:t>
      </w:r>
      <w:hyperlink r:id="rId11" w:history="1">
        <w:r w:rsidRPr="00201262">
          <w:rPr>
            <w:sz w:val="22"/>
            <w:szCs w:val="22"/>
          </w:rPr>
          <w:t>LBN 305-15 “Ģeodēziskie darbi būvniecībā</w:t>
        </w:r>
      </w:hyperlink>
      <w:r w:rsidRPr="00201262">
        <w:rPr>
          <w:sz w:val="22"/>
          <w:szCs w:val="22"/>
        </w:rPr>
        <w:t>”.</w:t>
      </w:r>
    </w:p>
    <w:p w14:paraId="5FBA7ABE" w14:textId="77777777" w:rsidR="00B00117" w:rsidRPr="00201262" w:rsidRDefault="00B00117" w:rsidP="00B00117">
      <w:pPr>
        <w:spacing w:after="160" w:line="259" w:lineRule="auto"/>
        <w:ind w:left="1224"/>
        <w:contextualSpacing/>
        <w:jc w:val="both"/>
        <w:rPr>
          <w:sz w:val="22"/>
          <w:szCs w:val="22"/>
        </w:rPr>
      </w:pPr>
    </w:p>
    <w:p w14:paraId="4F843008" w14:textId="77777777" w:rsidR="00DB3EF4" w:rsidRPr="00201262" w:rsidRDefault="00DB3EF4" w:rsidP="00DB3EF4">
      <w:pPr>
        <w:numPr>
          <w:ilvl w:val="0"/>
          <w:numId w:val="17"/>
        </w:numPr>
        <w:spacing w:after="160" w:line="259" w:lineRule="auto"/>
        <w:contextualSpacing/>
        <w:rPr>
          <w:b/>
          <w:bCs/>
          <w:sz w:val="22"/>
          <w:szCs w:val="22"/>
        </w:rPr>
      </w:pPr>
      <w:r w:rsidRPr="00201262">
        <w:rPr>
          <w:b/>
          <w:bCs/>
          <w:sz w:val="22"/>
          <w:szCs w:val="22"/>
        </w:rPr>
        <w:t>Vides apsaimniekošana būvniecības laikā</w:t>
      </w:r>
    </w:p>
    <w:p w14:paraId="1D338CDB" w14:textId="77777777" w:rsidR="00DB3EF4" w:rsidRPr="00201262" w:rsidRDefault="00DB3EF4" w:rsidP="00DB3EF4">
      <w:pPr>
        <w:numPr>
          <w:ilvl w:val="1"/>
          <w:numId w:val="17"/>
        </w:numPr>
        <w:spacing w:after="120" w:line="259" w:lineRule="auto"/>
        <w:contextualSpacing/>
        <w:jc w:val="both"/>
        <w:rPr>
          <w:b/>
          <w:iCs/>
          <w:sz w:val="22"/>
          <w:szCs w:val="22"/>
        </w:rPr>
      </w:pPr>
      <w:r w:rsidRPr="00201262">
        <w:rPr>
          <w:b/>
          <w:iCs/>
          <w:sz w:val="22"/>
          <w:szCs w:val="22"/>
        </w:rPr>
        <w:t>Vispārīgi</w:t>
      </w:r>
    </w:p>
    <w:p w14:paraId="5DAF8141" w14:textId="77777777" w:rsidR="00DB3EF4" w:rsidRPr="00294789" w:rsidRDefault="00DB3EF4" w:rsidP="0025312A">
      <w:pPr>
        <w:numPr>
          <w:ilvl w:val="2"/>
          <w:numId w:val="17"/>
        </w:numPr>
        <w:spacing w:after="160" w:line="259" w:lineRule="auto"/>
        <w:ind w:left="1134" w:hanging="567"/>
        <w:contextualSpacing/>
        <w:jc w:val="both"/>
        <w:rPr>
          <w:sz w:val="22"/>
          <w:szCs w:val="22"/>
          <w:lang w:eastAsia="en-US"/>
        </w:rPr>
      </w:pPr>
      <w:r w:rsidRPr="00294789">
        <w:rPr>
          <w:sz w:val="22"/>
          <w:szCs w:val="22"/>
          <w:lang w:eastAsia="en-US"/>
        </w:rPr>
        <w:t>Uzņēmējam jāsagatavo un jāiesniedz Pasūtītājam apstiprināšanai vides aizsardzības plāns būvdarbu veikšanai. Plānā cita starpā jāiekļauj šādi aspekti, kas sniedz ierosinājumus piesārņojuma novēršanai un/vai samazināšanai:</w:t>
      </w:r>
    </w:p>
    <w:p w14:paraId="30FE7055" w14:textId="77777777" w:rsidR="00DB3EF4" w:rsidRPr="00294789" w:rsidRDefault="00DB3EF4" w:rsidP="00537D1E">
      <w:pPr>
        <w:numPr>
          <w:ilvl w:val="3"/>
          <w:numId w:val="17"/>
        </w:numPr>
        <w:spacing w:after="160" w:line="259" w:lineRule="auto"/>
        <w:ind w:left="1843" w:hanging="709"/>
        <w:contextualSpacing/>
        <w:jc w:val="both"/>
        <w:rPr>
          <w:sz w:val="22"/>
          <w:szCs w:val="22"/>
          <w:lang w:eastAsia="en-US"/>
        </w:rPr>
      </w:pPr>
      <w:r w:rsidRPr="00294789">
        <w:rPr>
          <w:sz w:val="22"/>
          <w:szCs w:val="22"/>
          <w:lang w:eastAsia="en-US"/>
        </w:rPr>
        <w:t>sanitārās iekārtas būvlaukuma personālam;</w:t>
      </w:r>
    </w:p>
    <w:p w14:paraId="2C283EED" w14:textId="77777777" w:rsidR="00DB3EF4" w:rsidRPr="00294789" w:rsidRDefault="00DB3EF4" w:rsidP="00537D1E">
      <w:pPr>
        <w:numPr>
          <w:ilvl w:val="3"/>
          <w:numId w:val="17"/>
        </w:numPr>
        <w:spacing w:after="160" w:line="259" w:lineRule="auto"/>
        <w:ind w:left="1843" w:hanging="709"/>
        <w:contextualSpacing/>
        <w:jc w:val="both"/>
        <w:rPr>
          <w:sz w:val="22"/>
          <w:szCs w:val="22"/>
          <w:lang w:eastAsia="en-US"/>
        </w:rPr>
      </w:pPr>
      <w:r w:rsidRPr="00294789">
        <w:rPr>
          <w:sz w:val="22"/>
          <w:szCs w:val="22"/>
          <w:lang w:eastAsia="en-US"/>
        </w:rPr>
        <w:t>izraktā materiāla pārpalikuma likvidēšana;</w:t>
      </w:r>
    </w:p>
    <w:p w14:paraId="1F02DFF8" w14:textId="77777777" w:rsidR="00DB3EF4" w:rsidRPr="00294789" w:rsidRDefault="00DB3EF4" w:rsidP="00537D1E">
      <w:pPr>
        <w:numPr>
          <w:ilvl w:val="3"/>
          <w:numId w:val="17"/>
        </w:numPr>
        <w:spacing w:after="160" w:line="259" w:lineRule="auto"/>
        <w:ind w:left="1843" w:hanging="709"/>
        <w:contextualSpacing/>
        <w:jc w:val="both"/>
        <w:rPr>
          <w:sz w:val="22"/>
          <w:szCs w:val="22"/>
          <w:lang w:eastAsia="en-US"/>
        </w:rPr>
      </w:pPr>
      <w:r w:rsidRPr="00294789">
        <w:rPr>
          <w:sz w:val="22"/>
          <w:szCs w:val="22"/>
          <w:lang w:eastAsia="en-US"/>
        </w:rPr>
        <w:t>ieplūstošo ūdeņu piesārņojums ar eļļu, piesārņoto ūdeni, būvmateriāliem un ķimikālijām;</w:t>
      </w:r>
    </w:p>
    <w:p w14:paraId="4C56E6B7" w14:textId="77777777" w:rsidR="00DB3EF4" w:rsidRPr="00294789" w:rsidRDefault="00DB3EF4" w:rsidP="00537D1E">
      <w:pPr>
        <w:numPr>
          <w:ilvl w:val="3"/>
          <w:numId w:val="17"/>
        </w:numPr>
        <w:spacing w:after="160" w:line="259" w:lineRule="auto"/>
        <w:ind w:left="1843" w:hanging="709"/>
        <w:contextualSpacing/>
        <w:jc w:val="both"/>
        <w:rPr>
          <w:sz w:val="22"/>
          <w:szCs w:val="22"/>
          <w:lang w:eastAsia="en-US"/>
        </w:rPr>
      </w:pPr>
      <w:r w:rsidRPr="00294789">
        <w:rPr>
          <w:sz w:val="22"/>
          <w:szCs w:val="22"/>
          <w:lang w:eastAsia="en-US"/>
        </w:rPr>
        <w:t>gruntsūdeņu piesārņojums, kas radies būvdarbu rezultātā;</w:t>
      </w:r>
    </w:p>
    <w:p w14:paraId="3CDDC81B" w14:textId="77777777" w:rsidR="00DB3EF4" w:rsidRPr="00294789" w:rsidRDefault="00DB3EF4" w:rsidP="00537D1E">
      <w:pPr>
        <w:numPr>
          <w:ilvl w:val="3"/>
          <w:numId w:val="17"/>
        </w:numPr>
        <w:spacing w:after="160" w:line="259" w:lineRule="auto"/>
        <w:ind w:left="1843" w:hanging="709"/>
        <w:contextualSpacing/>
        <w:jc w:val="both"/>
        <w:rPr>
          <w:sz w:val="22"/>
          <w:szCs w:val="22"/>
          <w:lang w:eastAsia="en-US"/>
        </w:rPr>
      </w:pPr>
      <w:r w:rsidRPr="00294789">
        <w:rPr>
          <w:sz w:val="22"/>
          <w:szCs w:val="22"/>
          <w:lang w:eastAsia="en-US"/>
        </w:rPr>
        <w:t>izplūdes no būvlaukuma atūdeņošanas sistēmām;</w:t>
      </w:r>
    </w:p>
    <w:p w14:paraId="2352948B" w14:textId="77777777" w:rsidR="00DB3EF4" w:rsidRPr="00294789" w:rsidRDefault="00DB3EF4" w:rsidP="00537D1E">
      <w:pPr>
        <w:numPr>
          <w:ilvl w:val="3"/>
          <w:numId w:val="17"/>
        </w:numPr>
        <w:spacing w:after="160" w:line="259" w:lineRule="auto"/>
        <w:ind w:left="1843" w:hanging="709"/>
        <w:contextualSpacing/>
        <w:jc w:val="both"/>
        <w:rPr>
          <w:sz w:val="22"/>
          <w:szCs w:val="22"/>
          <w:lang w:eastAsia="en-US"/>
        </w:rPr>
      </w:pPr>
      <w:r w:rsidRPr="00294789">
        <w:rPr>
          <w:sz w:val="22"/>
          <w:szCs w:val="22"/>
          <w:lang w:eastAsia="en-US"/>
        </w:rPr>
        <w:t>troksnis;</w:t>
      </w:r>
    </w:p>
    <w:p w14:paraId="32195F14" w14:textId="77777777" w:rsidR="00DB3EF4" w:rsidRPr="00294789" w:rsidRDefault="00DB3EF4" w:rsidP="00537D1E">
      <w:pPr>
        <w:numPr>
          <w:ilvl w:val="3"/>
          <w:numId w:val="17"/>
        </w:numPr>
        <w:spacing w:after="160" w:line="259" w:lineRule="auto"/>
        <w:ind w:left="1843" w:hanging="709"/>
        <w:contextualSpacing/>
        <w:jc w:val="both"/>
        <w:rPr>
          <w:sz w:val="22"/>
          <w:szCs w:val="22"/>
          <w:lang w:eastAsia="en-US"/>
        </w:rPr>
      </w:pPr>
      <w:r w:rsidRPr="00294789">
        <w:rPr>
          <w:sz w:val="22"/>
          <w:szCs w:val="22"/>
          <w:lang w:eastAsia="en-US"/>
        </w:rPr>
        <w:t>gaisa piesārņojums;</w:t>
      </w:r>
    </w:p>
    <w:p w14:paraId="12616027" w14:textId="77777777" w:rsidR="00DB3EF4" w:rsidRPr="00294789" w:rsidRDefault="00DB3EF4" w:rsidP="00537D1E">
      <w:pPr>
        <w:numPr>
          <w:ilvl w:val="3"/>
          <w:numId w:val="17"/>
        </w:numPr>
        <w:spacing w:after="160" w:line="259" w:lineRule="auto"/>
        <w:ind w:left="1843" w:hanging="709"/>
        <w:contextualSpacing/>
        <w:jc w:val="both"/>
        <w:rPr>
          <w:sz w:val="22"/>
          <w:szCs w:val="22"/>
          <w:lang w:eastAsia="en-US"/>
        </w:rPr>
      </w:pPr>
      <w:r w:rsidRPr="00294789">
        <w:rPr>
          <w:sz w:val="22"/>
          <w:szCs w:val="22"/>
          <w:lang w:eastAsia="en-US"/>
        </w:rPr>
        <w:t>būvlaukuma tīrība.</w:t>
      </w:r>
    </w:p>
    <w:p w14:paraId="3CB2827F" w14:textId="77777777" w:rsidR="00DB3EF4" w:rsidRPr="00201262" w:rsidRDefault="00DB3EF4" w:rsidP="00DB3EF4">
      <w:pPr>
        <w:numPr>
          <w:ilvl w:val="1"/>
          <w:numId w:val="17"/>
        </w:numPr>
        <w:spacing w:after="120" w:line="259" w:lineRule="auto"/>
        <w:contextualSpacing/>
        <w:jc w:val="both"/>
        <w:rPr>
          <w:b/>
          <w:bCs/>
          <w:iCs/>
          <w:sz w:val="22"/>
          <w:szCs w:val="22"/>
        </w:rPr>
      </w:pPr>
      <w:r w:rsidRPr="00201262">
        <w:rPr>
          <w:b/>
          <w:bCs/>
          <w:iCs/>
          <w:sz w:val="22"/>
          <w:szCs w:val="22"/>
        </w:rPr>
        <w:t>Laukumi atkritumu apsaimniekošanai</w:t>
      </w:r>
    </w:p>
    <w:p w14:paraId="2745232C" w14:textId="77777777" w:rsidR="00DB3EF4" w:rsidRPr="00201262" w:rsidRDefault="00DB3EF4" w:rsidP="0025312A">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lastRenderedPageBreak/>
        <w:t xml:space="preserve">Uzņēmējam netiks piedāvāti laukumi atkritumu ievietošanai tai skaitā grunts </w:t>
      </w:r>
      <w:proofErr w:type="spellStart"/>
      <w:r w:rsidRPr="00201262">
        <w:rPr>
          <w:sz w:val="22"/>
          <w:szCs w:val="22"/>
          <w:lang w:eastAsia="en-US"/>
        </w:rPr>
        <w:t>atbērtnēm</w:t>
      </w:r>
      <w:proofErr w:type="spellEnd"/>
      <w:r w:rsidRPr="00201262">
        <w:rPr>
          <w:sz w:val="22"/>
          <w:szCs w:val="22"/>
          <w:lang w:eastAsia="en-US"/>
        </w:rPr>
        <w:t xml:space="preserve">, un viņam jāorganizē rakšanas atkritumu un grunts </w:t>
      </w:r>
      <w:proofErr w:type="spellStart"/>
      <w:r w:rsidRPr="00201262">
        <w:rPr>
          <w:sz w:val="22"/>
          <w:szCs w:val="22"/>
          <w:lang w:eastAsia="en-US"/>
        </w:rPr>
        <w:t>atbērtņu</w:t>
      </w:r>
      <w:proofErr w:type="spellEnd"/>
      <w:r w:rsidRPr="00201262">
        <w:rPr>
          <w:sz w:val="22"/>
          <w:szCs w:val="22"/>
          <w:lang w:eastAsia="en-US"/>
        </w:rPr>
        <w:t xml:space="preserve"> izvietošanas iespējas uz paša rēķina. Neatļauta atkritumu un </w:t>
      </w:r>
      <w:proofErr w:type="spellStart"/>
      <w:r w:rsidRPr="00201262">
        <w:rPr>
          <w:sz w:val="22"/>
          <w:szCs w:val="22"/>
          <w:lang w:eastAsia="en-US"/>
        </w:rPr>
        <w:t>atbērtņu</w:t>
      </w:r>
      <w:proofErr w:type="spellEnd"/>
      <w:r w:rsidRPr="00201262">
        <w:rPr>
          <w:sz w:val="22"/>
          <w:szCs w:val="22"/>
          <w:lang w:eastAsia="en-US"/>
        </w:rPr>
        <w:t xml:space="preserve"> izvietošana nav pieļaujama.</w:t>
      </w:r>
    </w:p>
    <w:p w14:paraId="22630B14" w14:textId="77777777" w:rsidR="00DB3EF4" w:rsidRPr="00201262" w:rsidRDefault="00DB3EF4" w:rsidP="00DB3EF4">
      <w:pPr>
        <w:numPr>
          <w:ilvl w:val="1"/>
          <w:numId w:val="17"/>
        </w:numPr>
        <w:spacing w:after="160" w:line="259" w:lineRule="auto"/>
        <w:contextualSpacing/>
        <w:jc w:val="both"/>
        <w:rPr>
          <w:b/>
          <w:iCs/>
          <w:sz w:val="22"/>
          <w:szCs w:val="22"/>
        </w:rPr>
      </w:pPr>
      <w:r w:rsidRPr="00201262">
        <w:rPr>
          <w:b/>
          <w:iCs/>
          <w:sz w:val="22"/>
          <w:szCs w:val="22"/>
        </w:rPr>
        <w:t>Būvlaukuma tīrība</w:t>
      </w:r>
    </w:p>
    <w:p w14:paraId="4CACCBAB" w14:textId="77777777" w:rsidR="00DB3EF4" w:rsidRPr="00201262" w:rsidRDefault="00DB3EF4" w:rsidP="0025312A">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t>Uzņēmējs ir atbildīgs par adekvātu būvlaukuma un būvju apkopi. Materiāli un aprīkojums jānovieto, jāuzglabā un jāsakrauj tādā kārtībā, kas iespējami samazinātu vietējo aktivitāšu traucējumus un pārtraukumus.</w:t>
      </w:r>
    </w:p>
    <w:p w14:paraId="1C0E2AF3" w14:textId="34541275" w:rsidR="00DB3EF4" w:rsidRPr="00201262" w:rsidRDefault="00DB3EF4" w:rsidP="0025312A">
      <w:pPr>
        <w:numPr>
          <w:ilvl w:val="2"/>
          <w:numId w:val="17"/>
        </w:numPr>
        <w:spacing w:after="160" w:line="259" w:lineRule="auto"/>
        <w:ind w:left="1134" w:hanging="567"/>
        <w:contextualSpacing/>
        <w:jc w:val="both"/>
        <w:rPr>
          <w:sz w:val="22"/>
          <w:szCs w:val="22"/>
          <w:lang w:eastAsia="en-US"/>
        </w:rPr>
      </w:pPr>
      <w:r w:rsidRPr="00201262">
        <w:rPr>
          <w:sz w:val="22"/>
          <w:szCs w:val="22"/>
          <w:lang w:eastAsia="en-US"/>
        </w:rPr>
        <w:t>Uzņēmējam jāveic visi nepieciešamie pasākumi, lai nepieļautu, ka transportlīdzekļi izgāž dubļus vai citus atkritumus uz ceļiem un ietvēm, un nekavējoties jāaizvāc jebkuri šādā veidā izgāzti materiāli.</w:t>
      </w:r>
    </w:p>
    <w:p w14:paraId="1854D21F" w14:textId="77777777" w:rsidR="00B00117" w:rsidRPr="00201262" w:rsidRDefault="00B00117" w:rsidP="00B00117">
      <w:pPr>
        <w:spacing w:after="160" w:line="259" w:lineRule="auto"/>
        <w:ind w:left="1224"/>
        <w:contextualSpacing/>
        <w:jc w:val="both"/>
        <w:rPr>
          <w:sz w:val="22"/>
          <w:szCs w:val="22"/>
          <w:lang w:eastAsia="en-US"/>
        </w:rPr>
      </w:pPr>
    </w:p>
    <w:p w14:paraId="66927F39" w14:textId="77777777" w:rsidR="00DB3EF4" w:rsidRPr="00201262" w:rsidRDefault="00DB3EF4" w:rsidP="00DB3EF4">
      <w:pPr>
        <w:numPr>
          <w:ilvl w:val="0"/>
          <w:numId w:val="17"/>
        </w:numPr>
        <w:spacing w:after="160" w:line="259" w:lineRule="auto"/>
        <w:contextualSpacing/>
        <w:rPr>
          <w:rFonts w:eastAsia="Calibri"/>
          <w:b/>
          <w:bCs/>
          <w:sz w:val="22"/>
          <w:szCs w:val="22"/>
        </w:rPr>
      </w:pPr>
      <w:r w:rsidRPr="00201262">
        <w:rPr>
          <w:rFonts w:eastAsia="Calibri"/>
          <w:b/>
          <w:bCs/>
          <w:sz w:val="22"/>
          <w:szCs w:val="22"/>
        </w:rPr>
        <w:t>Uzkopšana</w:t>
      </w:r>
    </w:p>
    <w:p w14:paraId="1D278A79" w14:textId="77777777" w:rsidR="00DB3EF4" w:rsidRPr="00201262" w:rsidRDefault="00DB3EF4" w:rsidP="00DB3EF4">
      <w:pPr>
        <w:numPr>
          <w:ilvl w:val="1"/>
          <w:numId w:val="17"/>
        </w:numPr>
        <w:spacing w:after="120" w:line="259" w:lineRule="auto"/>
        <w:contextualSpacing/>
        <w:jc w:val="both"/>
        <w:rPr>
          <w:rFonts w:eastAsia="Calibri"/>
          <w:b/>
          <w:bCs/>
          <w:iCs/>
          <w:sz w:val="22"/>
          <w:szCs w:val="22"/>
          <w:lang w:eastAsia="en-US"/>
        </w:rPr>
      </w:pPr>
      <w:r w:rsidRPr="00201262">
        <w:rPr>
          <w:rFonts w:eastAsia="Calibri"/>
          <w:b/>
          <w:bCs/>
          <w:iCs/>
          <w:sz w:val="22"/>
          <w:szCs w:val="22"/>
          <w:lang w:eastAsia="en-US"/>
        </w:rPr>
        <w:t>Ielu tīrīšana būvdarbu laikā</w:t>
      </w:r>
    </w:p>
    <w:p w14:paraId="10F7F27E" w14:textId="77777777" w:rsidR="00DB3EF4" w:rsidRPr="00201262" w:rsidRDefault="00DB3EF4" w:rsidP="00D32139">
      <w:pPr>
        <w:numPr>
          <w:ilvl w:val="2"/>
          <w:numId w:val="17"/>
        </w:numPr>
        <w:spacing w:after="120" w:line="259" w:lineRule="auto"/>
        <w:ind w:left="1134" w:hanging="567"/>
        <w:contextualSpacing/>
        <w:jc w:val="both"/>
        <w:rPr>
          <w:rFonts w:eastAsia="Calibri"/>
          <w:sz w:val="22"/>
          <w:szCs w:val="22"/>
          <w:lang w:eastAsia="en-US"/>
        </w:rPr>
      </w:pPr>
      <w:r w:rsidRPr="00201262">
        <w:rPr>
          <w:rFonts w:eastAsia="Calibri"/>
          <w:sz w:val="22"/>
          <w:szCs w:val="22"/>
          <w:lang w:eastAsia="en-US"/>
        </w:rPr>
        <w:t>Uzņēmējam jāuzkopj visi izbērtie netīrumi, grants vai citi nepiederoši materiāli, kas radušies būvdarbu rezultātā, no visām ielām un ceļiem būvlaukuma tuvumā pēc katras dienas darbu pabeigšanas. Uzkopšanā jāietver mazgāšana ar ūdeni, beršana ar suku un roku darba izmantošana, ja tas nepieciešams, lai ielu stāvoklis būtu pielīdzināms blakusesošo darbu neskarto ielu stāvoklim.</w:t>
      </w:r>
    </w:p>
    <w:p w14:paraId="131E7789" w14:textId="77777777" w:rsidR="00DB3EF4" w:rsidRPr="00201262" w:rsidRDefault="00DB3EF4" w:rsidP="00DB3EF4">
      <w:pPr>
        <w:numPr>
          <w:ilvl w:val="1"/>
          <w:numId w:val="17"/>
        </w:numPr>
        <w:spacing w:after="160" w:line="259" w:lineRule="auto"/>
        <w:contextualSpacing/>
        <w:jc w:val="both"/>
        <w:rPr>
          <w:rFonts w:eastAsia="Calibri"/>
          <w:b/>
          <w:bCs/>
          <w:iCs/>
          <w:sz w:val="22"/>
          <w:szCs w:val="22"/>
          <w:lang w:eastAsia="en-US"/>
        </w:rPr>
      </w:pPr>
      <w:r w:rsidRPr="00201262">
        <w:rPr>
          <w:rFonts w:eastAsia="Calibri"/>
          <w:b/>
          <w:bCs/>
          <w:iCs/>
          <w:sz w:val="22"/>
          <w:szCs w:val="22"/>
          <w:lang w:eastAsia="en-US"/>
        </w:rPr>
        <w:t>Ceļu aprīkojums</w:t>
      </w:r>
    </w:p>
    <w:p w14:paraId="12DC793F"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Uzņēmējam jāuzstāda atpakaļ viss ceļu aprīkojums (ielu apgaismojums, ceļazīmes vai luksofori), kas tika noņemts darbu laikā.</w:t>
      </w:r>
    </w:p>
    <w:p w14:paraId="2F241B63"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Ceļu aprīkojums jāuzstāda sākotnējā vietā, tiklīdz tas iespējams pēc būvdarbu pabeigšanas konkrētajā vietā, un aprīkojuma kvalitātei jābūt saskaņā ar lokālo institūciju prasībām.</w:t>
      </w:r>
    </w:p>
    <w:p w14:paraId="173B72F8" w14:textId="77777777" w:rsidR="00DB3EF4" w:rsidRPr="00201262" w:rsidRDefault="00DB3EF4" w:rsidP="00DB3EF4">
      <w:pPr>
        <w:numPr>
          <w:ilvl w:val="1"/>
          <w:numId w:val="17"/>
        </w:numPr>
        <w:spacing w:after="160" w:line="259" w:lineRule="auto"/>
        <w:contextualSpacing/>
        <w:jc w:val="both"/>
        <w:rPr>
          <w:rFonts w:eastAsia="Calibri"/>
          <w:b/>
          <w:bCs/>
          <w:iCs/>
          <w:sz w:val="22"/>
          <w:szCs w:val="22"/>
          <w:lang w:eastAsia="en-US"/>
        </w:rPr>
      </w:pPr>
      <w:r w:rsidRPr="00201262">
        <w:rPr>
          <w:rFonts w:eastAsia="Calibri"/>
          <w:b/>
          <w:bCs/>
          <w:iCs/>
          <w:sz w:val="22"/>
          <w:szCs w:val="22"/>
          <w:lang w:eastAsia="en-US"/>
        </w:rPr>
        <w:t>Pēdējā uzkopšana</w:t>
      </w:r>
    </w:p>
    <w:p w14:paraId="5EB64AF1" w14:textId="77777777" w:rsidR="00DB3EF4" w:rsidRPr="00201262" w:rsidRDefault="00DB3EF4" w:rsidP="00B76329">
      <w:pPr>
        <w:numPr>
          <w:ilvl w:val="2"/>
          <w:numId w:val="17"/>
        </w:numPr>
        <w:spacing w:line="259" w:lineRule="auto"/>
        <w:ind w:left="1134" w:hanging="567"/>
        <w:contextualSpacing/>
        <w:jc w:val="both"/>
        <w:rPr>
          <w:rFonts w:eastAsia="Calibri"/>
          <w:sz w:val="22"/>
          <w:szCs w:val="22"/>
          <w:lang w:eastAsia="en-US"/>
        </w:rPr>
      </w:pPr>
      <w:r w:rsidRPr="00201262">
        <w:rPr>
          <w:rFonts w:eastAsia="Calibri"/>
          <w:sz w:val="22"/>
          <w:szCs w:val="22"/>
          <w:lang w:eastAsia="en-US"/>
        </w:rPr>
        <w:t>Pēc būvju pabeigšanas un testēšanas Uzņēmējam jāaizvāc visi būvgruži un liekie materiāli (t.sk. visas pagaidu konstrukcijas, brīdinājumu zīmes, instrumenti, sastatnes, materiāli, izejvielas un celtniecības mašīnas vai aprīkojums, ko Uzņēmējs vai kāds no viņa apakšuzņēmējiem izmantojuši darbu veikšanai) no būvlaukuma un tā apkārtnes. Uzņēmējam jāuzkopj visas būves un jāatstāj būvlaukums labā kārtībā.</w:t>
      </w:r>
    </w:p>
    <w:p w14:paraId="1265D7E5" w14:textId="7C1E4D27" w:rsidR="00DB3EF4" w:rsidRPr="00201262" w:rsidRDefault="00DB3EF4" w:rsidP="00FB71D0">
      <w:pPr>
        <w:numPr>
          <w:ilvl w:val="1"/>
          <w:numId w:val="17"/>
        </w:numPr>
        <w:spacing w:line="259" w:lineRule="auto"/>
        <w:contextualSpacing/>
        <w:jc w:val="both"/>
        <w:rPr>
          <w:rFonts w:eastAsia="Calibri"/>
          <w:b/>
          <w:bCs/>
          <w:iCs/>
          <w:sz w:val="22"/>
          <w:szCs w:val="22"/>
          <w:lang w:eastAsia="en-US"/>
        </w:rPr>
      </w:pPr>
      <w:r w:rsidRPr="00201262">
        <w:rPr>
          <w:rFonts w:eastAsia="Calibri"/>
          <w:b/>
          <w:bCs/>
          <w:iCs/>
          <w:sz w:val="22"/>
          <w:szCs w:val="22"/>
          <w:lang w:eastAsia="en-US"/>
        </w:rPr>
        <w:t>Pasūtītāja uzkopšanas tiesības</w:t>
      </w:r>
    </w:p>
    <w:p w14:paraId="68182596" w14:textId="77777777" w:rsidR="00DB3EF4" w:rsidRPr="00201262" w:rsidRDefault="00DB3EF4" w:rsidP="00B76329">
      <w:pPr>
        <w:numPr>
          <w:ilvl w:val="2"/>
          <w:numId w:val="17"/>
        </w:numPr>
        <w:spacing w:line="259" w:lineRule="auto"/>
        <w:ind w:left="1134" w:hanging="567"/>
        <w:contextualSpacing/>
        <w:jc w:val="both"/>
        <w:rPr>
          <w:rFonts w:eastAsia="Calibri"/>
          <w:sz w:val="22"/>
          <w:szCs w:val="22"/>
          <w:lang w:eastAsia="en-US"/>
        </w:rPr>
      </w:pPr>
      <w:r w:rsidRPr="00201262">
        <w:rPr>
          <w:rFonts w:eastAsia="Calibri"/>
          <w:sz w:val="22"/>
          <w:szCs w:val="22"/>
          <w:lang w:eastAsia="en-US"/>
        </w:rPr>
        <w:t>Ja Uzņēmējs atsakās vai ignorē prasību veikt vai nekvalitatīvi veic būvgružu, atkritumu, pagaidu konstrukciju aizvākšanu, bruģēto teritoriju, gājēju ietvju tīrīšanu vai telpu uzkopšanu kā noteikts šajās prasībās Pasūtītājs var pēc paša izvēles aizvākt un izgāzt minētos būvgružus, atkritumus un pagaidu būves, uzkopt bruģētās teritorijas, gājēju ietves, telpas un atskaitīt attiecīgās izmaksas no summas, kas pienāktos Uzņēmējam saskaņā ar šo Tehnisko specifikāciju un Līgumu.</w:t>
      </w:r>
    </w:p>
    <w:p w14:paraId="0166CA95" w14:textId="77777777" w:rsidR="00DB3EF4" w:rsidRPr="00201262" w:rsidRDefault="00DB3EF4" w:rsidP="00DB3EF4">
      <w:pPr>
        <w:numPr>
          <w:ilvl w:val="1"/>
          <w:numId w:val="17"/>
        </w:numPr>
        <w:spacing w:after="160" w:line="259" w:lineRule="auto"/>
        <w:contextualSpacing/>
        <w:jc w:val="both"/>
        <w:rPr>
          <w:rFonts w:eastAsia="Calibri"/>
          <w:b/>
          <w:bCs/>
          <w:iCs/>
          <w:sz w:val="22"/>
          <w:szCs w:val="22"/>
          <w:lang w:eastAsia="en-US"/>
        </w:rPr>
      </w:pPr>
      <w:r w:rsidRPr="00201262">
        <w:rPr>
          <w:rFonts w:eastAsia="Calibri"/>
          <w:b/>
          <w:bCs/>
          <w:iCs/>
          <w:sz w:val="22"/>
          <w:szCs w:val="22"/>
          <w:lang w:eastAsia="en-US"/>
        </w:rPr>
        <w:t>Ielu un ietvju šķēršļi</w:t>
      </w:r>
    </w:p>
    <w:p w14:paraId="5F76567F"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Visi darbi, kas ietekmē satiksmi uz sabiedriskajiem ceļiem, jāplāno uzraugošajām institūcijām un Pasūtītājam pieņemamā veidā. Pirms darbu uzsākšanas Uzņēmējam jāsastāda saskaņota plānoto darbu programma.</w:t>
      </w:r>
    </w:p>
    <w:p w14:paraId="59E131F5"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Visā līguma darbības laikā Uzņēmējam jāsadarbojas ar ceļu un uzraugošajām institūcijām attiecībā uz ceļu darbiem vai piekļūšanu pie tiem. Uzņēmējam jāinformē Pasūtītājs par visām satiksmes iestāžu un uzraugošo institūciju prasībām vai ar tām kārtotajām darīšanām.</w:t>
      </w:r>
    </w:p>
    <w:p w14:paraId="2F4677EB"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 xml:space="preserve">Uzņēmējs ir atbildīgs par attiecīgo institūciju informēšanu par saviem nodomiem veikt rakšanas darbus uz brauktuvēm, un viņam jāizpilda visi šo institūciju rīkojumi. Paziņojums par Darbu uzsākšanu jāiesniedz attiecīgajās institūcijās vismaz 14 dienas pirms plānotās darbu uzsākšanas, un viena tā kopija </w:t>
      </w:r>
      <w:proofErr w:type="spellStart"/>
      <w:r w:rsidRPr="00201262">
        <w:rPr>
          <w:rFonts w:eastAsia="Calibri"/>
          <w:sz w:val="22"/>
          <w:szCs w:val="22"/>
          <w:lang w:eastAsia="en-US"/>
        </w:rPr>
        <w:t>jānosūta</w:t>
      </w:r>
      <w:proofErr w:type="spellEnd"/>
      <w:r w:rsidRPr="00201262">
        <w:rPr>
          <w:rFonts w:eastAsia="Calibri"/>
          <w:sz w:val="22"/>
          <w:szCs w:val="22"/>
          <w:lang w:eastAsia="en-US"/>
        </w:rPr>
        <w:t xml:space="preserve"> Pasūtītājam.</w:t>
      </w:r>
    </w:p>
    <w:p w14:paraId="3D734C23"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Ja satiksme uz ceļiem ir slēgta vai kā citādi ierobežota, Uzņēmējam jāveic adekvātas izmaiņas un uz darba izpildes periodu jāpiegādā, jāuzstāda un jāuztur brīdinājuma, norādījuma u.c. zīmes, kā arī kontroles signāli, ja tādi uzskatīti par nepieciešamiem.</w:t>
      </w:r>
    </w:p>
    <w:p w14:paraId="0B3CA56C"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lastRenderedPageBreak/>
        <w:t xml:space="preserve">Ja nepieciešami pagaidu ceļi, </w:t>
      </w:r>
      <w:proofErr w:type="spellStart"/>
      <w:r w:rsidRPr="00201262">
        <w:rPr>
          <w:rFonts w:eastAsia="Calibri"/>
          <w:sz w:val="22"/>
          <w:szCs w:val="22"/>
          <w:lang w:eastAsia="en-US"/>
        </w:rPr>
        <w:t>apbrauktuves</w:t>
      </w:r>
      <w:proofErr w:type="spellEnd"/>
      <w:r w:rsidRPr="00201262">
        <w:rPr>
          <w:rFonts w:eastAsia="Calibri"/>
          <w:sz w:val="22"/>
          <w:szCs w:val="22"/>
          <w:lang w:eastAsia="en-US"/>
        </w:rPr>
        <w:t xml:space="preserve"> vai rampas, tie jāizbūvē un jāpiegādā un jāuztur atbilstoši visiem standartiem, kas atbilst transporta vai gājēju klasei/-</w:t>
      </w:r>
      <w:proofErr w:type="spellStart"/>
      <w:r w:rsidRPr="00201262">
        <w:rPr>
          <w:rFonts w:eastAsia="Calibri"/>
          <w:sz w:val="22"/>
          <w:szCs w:val="22"/>
          <w:lang w:eastAsia="en-US"/>
        </w:rPr>
        <w:t>ēm</w:t>
      </w:r>
      <w:proofErr w:type="spellEnd"/>
      <w:r w:rsidRPr="00201262">
        <w:rPr>
          <w:rFonts w:eastAsia="Calibri"/>
          <w:sz w:val="22"/>
          <w:szCs w:val="22"/>
          <w:lang w:eastAsia="en-US"/>
        </w:rPr>
        <w:t>, kam tās nepieciešamas.</w:t>
      </w:r>
    </w:p>
    <w:p w14:paraId="30A2D762"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 xml:space="preserve">Uzņēmējs ir atbildīgs par visām izmaksām, kas saistītas ar izmaiņām, gaismām, zīmēm, </w:t>
      </w:r>
      <w:proofErr w:type="spellStart"/>
      <w:r w:rsidRPr="00201262">
        <w:rPr>
          <w:rFonts w:eastAsia="Calibri"/>
          <w:sz w:val="22"/>
          <w:szCs w:val="22"/>
          <w:lang w:eastAsia="en-US"/>
        </w:rPr>
        <w:t>signāloperatoriem</w:t>
      </w:r>
      <w:proofErr w:type="spellEnd"/>
      <w:r w:rsidRPr="00201262">
        <w:rPr>
          <w:rFonts w:eastAsia="Calibri"/>
          <w:sz w:val="22"/>
          <w:szCs w:val="22"/>
          <w:lang w:eastAsia="en-US"/>
        </w:rPr>
        <w:t>, signalizētājiem u.tml., un tās jāuzskata par iekļautām Uzņēmēja cenā.</w:t>
      </w:r>
    </w:p>
    <w:p w14:paraId="722D9873"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Uzņēmējam jāveic visi nepieciešamie pasākumi, lai novērstu netīru transportlīdzekļu izbraukšanu no būvlaukuma, atstājot izgāztus dubļus vai citus gružus uz blakusesošajiem ceļiem vai ietvēm, un nekavējoties jāaizvāc jebkuri šādā veidā izgāzti materiāli.</w:t>
      </w:r>
    </w:p>
    <w:p w14:paraId="5A3E696A" w14:textId="77777777" w:rsidR="00DB3EF4" w:rsidRPr="00201262" w:rsidRDefault="00DB3EF4" w:rsidP="00B76329">
      <w:pPr>
        <w:numPr>
          <w:ilvl w:val="2"/>
          <w:numId w:val="17"/>
        </w:numPr>
        <w:spacing w:after="160" w:line="259" w:lineRule="auto"/>
        <w:ind w:left="1134" w:hanging="567"/>
        <w:contextualSpacing/>
        <w:jc w:val="both"/>
        <w:rPr>
          <w:rFonts w:eastAsia="Calibri"/>
          <w:sz w:val="22"/>
          <w:szCs w:val="22"/>
          <w:lang w:eastAsia="en-US"/>
        </w:rPr>
      </w:pPr>
      <w:r w:rsidRPr="00201262">
        <w:rPr>
          <w:rFonts w:eastAsia="Calibri"/>
          <w:sz w:val="22"/>
          <w:szCs w:val="22"/>
          <w:lang w:eastAsia="en-US"/>
        </w:rPr>
        <w:t>Ja vienvirziena satiksme kādā joslā ir neizbēgama, Uzņēmējam jānodrošina satiksmes kontroles sistēma, vienojoties ar Pasūtītāju un atbildīgajām institūcijām.</w:t>
      </w:r>
    </w:p>
    <w:p w14:paraId="275EE83E" w14:textId="77777777" w:rsidR="00DB3EF4" w:rsidRPr="00201262" w:rsidRDefault="00DB3EF4" w:rsidP="00DB3EF4">
      <w:pPr>
        <w:numPr>
          <w:ilvl w:val="0"/>
          <w:numId w:val="17"/>
        </w:numPr>
        <w:spacing w:after="160" w:line="259" w:lineRule="auto"/>
        <w:contextualSpacing/>
        <w:jc w:val="both"/>
        <w:rPr>
          <w:rFonts w:eastAsia="Calibri"/>
          <w:b/>
          <w:iCs/>
          <w:sz w:val="22"/>
          <w:szCs w:val="22"/>
          <w:lang w:eastAsia="en-US"/>
        </w:rPr>
      </w:pPr>
      <w:r w:rsidRPr="00201262">
        <w:rPr>
          <w:rFonts w:eastAsia="Calibri"/>
          <w:b/>
          <w:iCs/>
          <w:sz w:val="22"/>
          <w:szCs w:val="22"/>
          <w:lang w:eastAsia="en-US"/>
        </w:rPr>
        <w:t>Esošās komunikācijas</w:t>
      </w:r>
    </w:p>
    <w:p w14:paraId="7F00591A" w14:textId="44C8F9EE" w:rsidR="00DB3EF4" w:rsidRPr="00201262" w:rsidRDefault="00DB3EF4" w:rsidP="00B76329">
      <w:pPr>
        <w:numPr>
          <w:ilvl w:val="1"/>
          <w:numId w:val="17"/>
        </w:numPr>
        <w:spacing w:after="160" w:line="259" w:lineRule="auto"/>
        <w:ind w:left="567" w:hanging="567"/>
        <w:contextualSpacing/>
        <w:jc w:val="both"/>
        <w:rPr>
          <w:rFonts w:eastAsia="Calibri"/>
          <w:bCs/>
          <w:sz w:val="22"/>
          <w:szCs w:val="22"/>
          <w:lang w:eastAsia="en-US"/>
        </w:rPr>
      </w:pPr>
      <w:r w:rsidRPr="00201262">
        <w:rPr>
          <w:rFonts w:eastAsia="Calibri"/>
          <w:bCs/>
          <w:sz w:val="22"/>
          <w:szCs w:val="22"/>
          <w:lang w:eastAsia="en-US"/>
        </w:rPr>
        <w:t>Uzņēmējam jākonsultējas ar visām atbildīgajām institūcijām pirms rakšanas darbu uzsākšanas un jānoskaidro precīza esošo komunikāciju atrašanās vieta, kas var ietekmēt vai ko var ietekmēt būvdarbi.</w:t>
      </w:r>
    </w:p>
    <w:p w14:paraId="4B673EB2" w14:textId="77777777" w:rsidR="00DB3EF4" w:rsidRPr="00201262" w:rsidRDefault="00DB3EF4" w:rsidP="00B76329">
      <w:pPr>
        <w:numPr>
          <w:ilvl w:val="1"/>
          <w:numId w:val="17"/>
        </w:numPr>
        <w:spacing w:after="160" w:line="259" w:lineRule="auto"/>
        <w:ind w:left="567" w:hanging="567"/>
        <w:contextualSpacing/>
        <w:jc w:val="both"/>
        <w:rPr>
          <w:rFonts w:eastAsia="Calibri"/>
          <w:bCs/>
          <w:sz w:val="22"/>
          <w:szCs w:val="22"/>
          <w:lang w:eastAsia="en-US"/>
        </w:rPr>
      </w:pPr>
      <w:r w:rsidRPr="00201262">
        <w:rPr>
          <w:rFonts w:eastAsia="Calibri"/>
          <w:bCs/>
          <w:sz w:val="22"/>
          <w:szCs w:val="22"/>
          <w:lang w:eastAsia="en-US"/>
        </w:rPr>
        <w:t>Uzņēmējam jāizpilda noteikumi, kurus var izvirzīt Institūcijas, kas saistītas ar ūdens maģistrāļu, kanalizāciju, telefona kabeļu, elektrības vadu vai citu būvlaukumā esošo komunikāciju uzturēšanu un aizsardzību, visus komunikāciju bojājumus novēršot par saviem līdzekļiem.</w:t>
      </w:r>
    </w:p>
    <w:p w14:paraId="52DCFD11" w14:textId="77777777" w:rsidR="00DB3EF4" w:rsidRPr="00201262" w:rsidRDefault="00DB3EF4" w:rsidP="00B76329">
      <w:pPr>
        <w:numPr>
          <w:ilvl w:val="1"/>
          <w:numId w:val="17"/>
        </w:numPr>
        <w:spacing w:after="160" w:line="259" w:lineRule="auto"/>
        <w:ind w:left="567" w:hanging="567"/>
        <w:contextualSpacing/>
        <w:jc w:val="both"/>
        <w:rPr>
          <w:rFonts w:eastAsia="Calibri"/>
          <w:bCs/>
          <w:sz w:val="22"/>
          <w:szCs w:val="22"/>
          <w:lang w:eastAsia="en-US"/>
        </w:rPr>
      </w:pPr>
      <w:r w:rsidRPr="00201262">
        <w:rPr>
          <w:rFonts w:eastAsia="Calibri"/>
          <w:bCs/>
          <w:sz w:val="22"/>
          <w:szCs w:val="22"/>
          <w:lang w:eastAsia="en-US"/>
        </w:rPr>
        <w:t>Žogi, sienas un citas ierobežojošas konstrukcijas, kur tādas ir, uz laiku jāatver, lai nodrošinātu piekļūšanu būvlaukumam. Tās jāuzstāda atpakaļ sākotnējā stāvoklī, kas būtu pieņemams Pasūtītājam.</w:t>
      </w:r>
    </w:p>
    <w:p w14:paraId="02E55D2E" w14:textId="77777777" w:rsidR="00DB3EF4" w:rsidRPr="00201262" w:rsidRDefault="00DB3EF4" w:rsidP="00B76329">
      <w:pPr>
        <w:numPr>
          <w:ilvl w:val="1"/>
          <w:numId w:val="17"/>
        </w:numPr>
        <w:spacing w:after="160" w:line="259" w:lineRule="auto"/>
        <w:ind w:left="567" w:hanging="567"/>
        <w:contextualSpacing/>
        <w:jc w:val="both"/>
        <w:rPr>
          <w:rFonts w:eastAsia="Calibri"/>
          <w:bCs/>
          <w:sz w:val="22"/>
          <w:szCs w:val="22"/>
          <w:lang w:eastAsia="en-US"/>
        </w:rPr>
      </w:pPr>
      <w:r w:rsidRPr="00201262">
        <w:rPr>
          <w:rFonts w:eastAsia="Calibri"/>
          <w:bCs/>
          <w:sz w:val="22"/>
          <w:szCs w:val="22"/>
          <w:lang w:eastAsia="en-US"/>
        </w:rPr>
        <w:t>Gadījumā, ja Uzņēmēja vainas dēļ tiek bojātas ūdens, kanalizācijas, elektrības vai telefona instalācijas (neatkarīgi no to marķējuma), Uzņēmējam nekavējoties jāinformē attiecīgā institūcija, nosūtot paziņojuma kopiju Pasūtītājam.</w:t>
      </w:r>
    </w:p>
    <w:p w14:paraId="343465AF" w14:textId="77777777" w:rsidR="00DB3EF4" w:rsidRPr="00201262" w:rsidRDefault="00DB3EF4" w:rsidP="00B76329">
      <w:pPr>
        <w:numPr>
          <w:ilvl w:val="1"/>
          <w:numId w:val="17"/>
        </w:numPr>
        <w:spacing w:after="160" w:line="259" w:lineRule="auto"/>
        <w:ind w:left="567" w:hanging="567"/>
        <w:contextualSpacing/>
        <w:jc w:val="both"/>
        <w:rPr>
          <w:rFonts w:eastAsia="Calibri"/>
          <w:bCs/>
          <w:sz w:val="22"/>
          <w:szCs w:val="22"/>
          <w:lang w:eastAsia="en-US"/>
        </w:rPr>
      </w:pPr>
      <w:r w:rsidRPr="00201262">
        <w:rPr>
          <w:rFonts w:eastAsia="Calibri"/>
          <w:bCs/>
          <w:sz w:val="22"/>
          <w:szCs w:val="22"/>
          <w:lang w:eastAsia="en-US"/>
        </w:rPr>
        <w:t>Jebkuri Uzņēmēja izraisīti bojājumi esošajās komunikācijās jāsalabo līdz sākotnējam vai labākam stāvoklim par Uzņēmēja līdzekļiem.</w:t>
      </w:r>
    </w:p>
    <w:p w14:paraId="592DB85A" w14:textId="77777777" w:rsidR="00DB3EF4" w:rsidRPr="00201262" w:rsidRDefault="00DB3EF4" w:rsidP="00B76329">
      <w:pPr>
        <w:numPr>
          <w:ilvl w:val="1"/>
          <w:numId w:val="17"/>
        </w:numPr>
        <w:spacing w:after="160" w:line="259" w:lineRule="auto"/>
        <w:ind w:left="567" w:hanging="567"/>
        <w:contextualSpacing/>
        <w:jc w:val="both"/>
        <w:rPr>
          <w:rFonts w:eastAsia="Calibri"/>
          <w:bCs/>
          <w:sz w:val="22"/>
          <w:szCs w:val="22"/>
          <w:lang w:eastAsia="en-US"/>
        </w:rPr>
      </w:pPr>
      <w:r w:rsidRPr="00201262">
        <w:rPr>
          <w:rFonts w:eastAsia="Calibri"/>
          <w:bCs/>
          <w:sz w:val="22"/>
          <w:szCs w:val="22"/>
          <w:lang w:eastAsia="en-US"/>
        </w:rPr>
        <w:t>Ja nepieciešams, Uzņēmējam par saviem līdzekļiem jāveic izpētes rakšanas darbi, lai apstiprinātu vai noteiktu esošo komunikāciju tipus, izmērus un atrašanās vietas.</w:t>
      </w:r>
    </w:p>
    <w:p w14:paraId="4A063401" w14:textId="77777777" w:rsidR="00DB3EF4" w:rsidRPr="00201262" w:rsidRDefault="00DB3EF4" w:rsidP="00B76329">
      <w:pPr>
        <w:numPr>
          <w:ilvl w:val="1"/>
          <w:numId w:val="17"/>
        </w:numPr>
        <w:spacing w:after="160" w:line="259" w:lineRule="auto"/>
        <w:ind w:left="567" w:hanging="567"/>
        <w:contextualSpacing/>
        <w:jc w:val="both"/>
        <w:rPr>
          <w:rFonts w:eastAsia="Calibri"/>
          <w:bCs/>
          <w:sz w:val="22"/>
          <w:szCs w:val="22"/>
          <w:lang w:eastAsia="en-US"/>
        </w:rPr>
      </w:pPr>
      <w:r w:rsidRPr="00201262">
        <w:rPr>
          <w:rFonts w:eastAsia="Calibri"/>
          <w:bCs/>
          <w:sz w:val="22"/>
          <w:szCs w:val="22"/>
          <w:lang w:eastAsia="en-US"/>
        </w:rPr>
        <w:t>Uzņēmējam jānodrošina netraucēta visu inženierkomunikāciju un to iekārtu darbība uz būvniecības laiku, Uzņēmējs veic nepieciešamās darbības inženierkomunikāciju un iekārtu pārbūvē, pēc būvdarbu pabeigšanas Uzņēmējam jāatjauno visu inženierkomunikāciju un iekārtu darbība saskaņā ar to sākotnējo novietojumu, ja Pasūtītājs nav norādījis savādāk. Visas darbības un izmaksas Uzņēmējs iekļauj savā piedāvājumā.</w:t>
      </w:r>
    </w:p>
    <w:p w14:paraId="6B05E600" w14:textId="77777777" w:rsidR="00DB3EF4" w:rsidRPr="00201262" w:rsidRDefault="00DB3EF4" w:rsidP="00DB3EF4">
      <w:pPr>
        <w:numPr>
          <w:ilvl w:val="0"/>
          <w:numId w:val="17"/>
        </w:numPr>
        <w:spacing w:after="160" w:line="259" w:lineRule="auto"/>
        <w:contextualSpacing/>
        <w:rPr>
          <w:rFonts w:eastAsia="Calibri"/>
          <w:b/>
          <w:bCs/>
          <w:sz w:val="22"/>
          <w:szCs w:val="22"/>
        </w:rPr>
      </w:pPr>
      <w:r w:rsidRPr="00201262">
        <w:rPr>
          <w:rFonts w:eastAsia="Calibri"/>
          <w:b/>
          <w:bCs/>
          <w:sz w:val="22"/>
          <w:szCs w:val="22"/>
        </w:rPr>
        <w:t>Materiālu un aprīkojuma uzstādīšana un testēšana</w:t>
      </w:r>
    </w:p>
    <w:p w14:paraId="5C556D75" w14:textId="77777777" w:rsidR="00DB3EF4" w:rsidRPr="00201262" w:rsidRDefault="00DB3EF4" w:rsidP="00DB3EF4">
      <w:pPr>
        <w:numPr>
          <w:ilvl w:val="1"/>
          <w:numId w:val="17"/>
        </w:numPr>
        <w:spacing w:after="120" w:line="259" w:lineRule="auto"/>
        <w:contextualSpacing/>
        <w:jc w:val="both"/>
        <w:rPr>
          <w:rFonts w:eastAsia="Calibri"/>
          <w:b/>
          <w:bCs/>
          <w:iCs/>
          <w:sz w:val="22"/>
          <w:szCs w:val="22"/>
          <w:lang w:eastAsia="en-US"/>
        </w:rPr>
      </w:pPr>
      <w:r w:rsidRPr="00201262">
        <w:rPr>
          <w:rFonts w:eastAsia="Calibri"/>
          <w:b/>
          <w:bCs/>
          <w:iCs/>
          <w:sz w:val="22"/>
          <w:szCs w:val="22"/>
          <w:lang w:eastAsia="en-US"/>
        </w:rPr>
        <w:t>Vispārīgi</w:t>
      </w:r>
    </w:p>
    <w:p w14:paraId="54550B3A" w14:textId="77777777" w:rsidR="00DB3EF4" w:rsidRPr="00201262" w:rsidRDefault="00DB3EF4" w:rsidP="00B7632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Uzņēmēja rīcībā būvlaukumā jābūt pietiekamam skaitam kvalificētu darbinieku, piemērotam aprīkojumam, darbarīkiem un instrumentiem projekta realizēšanai.</w:t>
      </w:r>
    </w:p>
    <w:p w14:paraId="5D9C9539" w14:textId="77777777" w:rsidR="00DB3EF4" w:rsidRPr="00201262" w:rsidRDefault="00DB3EF4" w:rsidP="00B7632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Darba zīmējumos jāiekļauj pilns ražotāja uzstādīšanas instrukciju komplekts, t.sk. atļautās pielaides.</w:t>
      </w:r>
    </w:p>
    <w:p w14:paraId="5B158DC9" w14:textId="77777777" w:rsidR="00DB3EF4" w:rsidRPr="00201262" w:rsidRDefault="00DB3EF4" w:rsidP="00B7632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Viss aprīkojums jāuzstāda saskaņā ar apstiprinātajiem Darba zīmējumiem; t.sk. ražotāja specifikācijām un rasējumiem, un saskaņā ar noteiktajām pielaidēm.</w:t>
      </w:r>
    </w:p>
    <w:p w14:paraId="64ED4F4E" w14:textId="77777777" w:rsidR="00DB3EF4" w:rsidRPr="00201262" w:rsidRDefault="00DB3EF4" w:rsidP="00B7632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Pielietojamās testēšanas metodes un kārtība jāiesniedz Pasūtītājam apstiprināšanai pirms testēšanas uzsākšanas.</w:t>
      </w:r>
    </w:p>
    <w:p w14:paraId="7F0843C4" w14:textId="77777777" w:rsidR="00DB3EF4" w:rsidRPr="00201262" w:rsidRDefault="00DB3EF4" w:rsidP="00DB3EF4">
      <w:pPr>
        <w:numPr>
          <w:ilvl w:val="1"/>
          <w:numId w:val="17"/>
        </w:numPr>
        <w:spacing w:after="160" w:line="259" w:lineRule="auto"/>
        <w:contextualSpacing/>
        <w:jc w:val="both"/>
        <w:rPr>
          <w:rFonts w:eastAsia="Calibri"/>
          <w:b/>
          <w:bCs/>
          <w:iCs/>
          <w:sz w:val="22"/>
          <w:szCs w:val="22"/>
          <w:lang w:eastAsia="en-US"/>
        </w:rPr>
      </w:pPr>
      <w:r w:rsidRPr="00201262">
        <w:rPr>
          <w:rFonts w:eastAsia="Calibri"/>
          <w:b/>
          <w:bCs/>
          <w:iCs/>
          <w:sz w:val="22"/>
          <w:szCs w:val="22"/>
          <w:lang w:eastAsia="en-US"/>
        </w:rPr>
        <w:t>Bojājumi testēšanas laikā un apmācības periodos</w:t>
      </w:r>
    </w:p>
    <w:p w14:paraId="7B1CADA3" w14:textId="77777777" w:rsidR="00DB3EF4" w:rsidRPr="00201262" w:rsidRDefault="00DB3EF4" w:rsidP="00B7632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Apmācības un testēšanas laikā par aprīkojumu un visām instalācijām atbild Uzņēmējs. Par iespējamiem aprīkojuma un materiālu, darbarīku un instrumentu bojājumiem atbildīgs ir Uzņēmējs.</w:t>
      </w:r>
    </w:p>
    <w:p w14:paraId="163E34BD" w14:textId="77777777" w:rsidR="00DB3EF4" w:rsidRPr="00201262" w:rsidRDefault="00DB3EF4" w:rsidP="00DB3EF4">
      <w:pPr>
        <w:numPr>
          <w:ilvl w:val="1"/>
          <w:numId w:val="17"/>
        </w:numPr>
        <w:spacing w:after="160" w:line="259" w:lineRule="auto"/>
        <w:contextualSpacing/>
        <w:jc w:val="both"/>
        <w:rPr>
          <w:rFonts w:eastAsia="Calibri"/>
          <w:b/>
          <w:bCs/>
          <w:iCs/>
          <w:sz w:val="22"/>
          <w:szCs w:val="22"/>
          <w:lang w:eastAsia="en-US"/>
        </w:rPr>
      </w:pPr>
      <w:r w:rsidRPr="00201262">
        <w:rPr>
          <w:rFonts w:eastAsia="Calibri"/>
          <w:b/>
          <w:bCs/>
          <w:iCs/>
          <w:sz w:val="22"/>
          <w:szCs w:val="22"/>
          <w:lang w:eastAsia="en-US"/>
        </w:rPr>
        <w:t>Ražotāja speciālistu pakalpojumi</w:t>
      </w:r>
    </w:p>
    <w:p w14:paraId="6B79E723" w14:textId="77777777" w:rsidR="00DB3EF4" w:rsidRPr="00201262" w:rsidRDefault="00DB3EF4" w:rsidP="00B7632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Ražotāja speciālistu pakalpojumu izmaksas būvniecības laikā un garantijas periodā jāsedz Uzņēmējam.</w:t>
      </w:r>
    </w:p>
    <w:p w14:paraId="3EA5178F" w14:textId="77777777" w:rsidR="00DB3EF4" w:rsidRPr="00201262" w:rsidRDefault="00DB3EF4" w:rsidP="00DB3EF4">
      <w:pPr>
        <w:numPr>
          <w:ilvl w:val="0"/>
          <w:numId w:val="17"/>
        </w:numPr>
        <w:spacing w:after="160" w:line="259" w:lineRule="auto"/>
        <w:contextualSpacing/>
        <w:rPr>
          <w:rFonts w:eastAsia="Calibri"/>
          <w:b/>
          <w:bCs/>
          <w:sz w:val="22"/>
          <w:szCs w:val="22"/>
        </w:rPr>
      </w:pPr>
      <w:r w:rsidRPr="00201262">
        <w:rPr>
          <w:rFonts w:eastAsia="Calibri"/>
          <w:b/>
          <w:bCs/>
          <w:sz w:val="22"/>
          <w:szCs w:val="22"/>
        </w:rPr>
        <w:t>Darbu uzsākšana</w:t>
      </w:r>
    </w:p>
    <w:p w14:paraId="5E85ADE0" w14:textId="2550E1AB" w:rsidR="00DB3EF4" w:rsidRPr="00201262" w:rsidRDefault="00DB3EF4" w:rsidP="0042310B">
      <w:pPr>
        <w:numPr>
          <w:ilvl w:val="1"/>
          <w:numId w:val="17"/>
        </w:numPr>
        <w:autoSpaceDE w:val="0"/>
        <w:autoSpaceDN w:val="0"/>
        <w:adjustRightInd w:val="0"/>
        <w:spacing w:line="259" w:lineRule="auto"/>
        <w:contextualSpacing/>
        <w:jc w:val="both"/>
        <w:rPr>
          <w:rFonts w:eastAsia="Calibri"/>
          <w:b/>
          <w:bCs/>
          <w:sz w:val="22"/>
          <w:szCs w:val="22"/>
          <w:lang w:eastAsia="en-US"/>
        </w:rPr>
      </w:pPr>
      <w:r w:rsidRPr="00201262">
        <w:rPr>
          <w:rFonts w:eastAsia="Calibri"/>
          <w:b/>
          <w:bCs/>
          <w:sz w:val="22"/>
          <w:szCs w:val="22"/>
          <w:lang w:eastAsia="en-US"/>
        </w:rPr>
        <w:t>Darbu veikšanas projekts</w:t>
      </w:r>
    </w:p>
    <w:p w14:paraId="2AEE1E03" w14:textId="3C43B50D" w:rsidR="005C1419" w:rsidRPr="00201262" w:rsidRDefault="00542C56" w:rsidP="00B76329">
      <w:pPr>
        <w:pStyle w:val="ListParagraph"/>
        <w:numPr>
          <w:ilvl w:val="2"/>
          <w:numId w:val="17"/>
        </w:numPr>
        <w:autoSpaceDE w:val="0"/>
        <w:autoSpaceDN w:val="0"/>
        <w:adjustRightInd w:val="0"/>
        <w:spacing w:line="259" w:lineRule="auto"/>
        <w:ind w:left="1134" w:hanging="708"/>
        <w:jc w:val="both"/>
        <w:rPr>
          <w:sz w:val="22"/>
          <w:szCs w:val="22"/>
        </w:rPr>
      </w:pPr>
      <w:r w:rsidRPr="00201262">
        <w:rPr>
          <w:bCs/>
          <w:sz w:val="22"/>
          <w:szCs w:val="22"/>
        </w:rPr>
        <w:lastRenderedPageBreak/>
        <w:t xml:space="preserve">Līguma noteiktajā kārtībā pirms būvdarbu uzsākšanas </w:t>
      </w:r>
      <w:r w:rsidR="005C1419" w:rsidRPr="00201262">
        <w:rPr>
          <w:bCs/>
          <w:sz w:val="22"/>
          <w:szCs w:val="22"/>
        </w:rPr>
        <w:t xml:space="preserve">Uzņēmēja pienākums ir izstrādāt </w:t>
      </w:r>
      <w:r w:rsidR="005C1419" w:rsidRPr="00201262">
        <w:rPr>
          <w:sz w:val="22"/>
          <w:szCs w:val="22"/>
        </w:rPr>
        <w:t>darbu veikšanas projektu.</w:t>
      </w:r>
    </w:p>
    <w:p w14:paraId="496C5DEA" w14:textId="6B1531D0" w:rsidR="00DB3EF4" w:rsidRPr="00201262" w:rsidRDefault="00DB3EF4" w:rsidP="00B76329">
      <w:pPr>
        <w:numPr>
          <w:ilvl w:val="2"/>
          <w:numId w:val="17"/>
        </w:numPr>
        <w:autoSpaceDE w:val="0"/>
        <w:autoSpaceDN w:val="0"/>
        <w:adjustRightInd w:val="0"/>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Darbu veikšanas projekts Uzņēmējam jāizstrādā par visiem būvdarbu veidiem, atbilstoši Ministru kabineta noteikum</w:t>
      </w:r>
      <w:r w:rsidR="00FB4C32" w:rsidRPr="00201262">
        <w:rPr>
          <w:rFonts w:eastAsia="Calibri"/>
          <w:sz w:val="22"/>
          <w:szCs w:val="22"/>
          <w:lang w:eastAsia="en-US"/>
        </w:rPr>
        <w:t>iem</w:t>
      </w:r>
      <w:r w:rsidRPr="00201262">
        <w:rPr>
          <w:rFonts w:eastAsia="Calibri"/>
          <w:sz w:val="22"/>
          <w:szCs w:val="22"/>
          <w:lang w:eastAsia="en-US"/>
        </w:rPr>
        <w:t xml:space="preserve"> Nr.529 “Ēku būvnoteikumi”, un pamatojoties uz darbu organizēšanas projektu.</w:t>
      </w:r>
    </w:p>
    <w:p w14:paraId="5D5BB74B" w14:textId="3182712D" w:rsidR="00DB3EF4" w:rsidRPr="00C16BE8" w:rsidRDefault="00DB3EF4" w:rsidP="00B76329">
      <w:pPr>
        <w:numPr>
          <w:ilvl w:val="2"/>
          <w:numId w:val="17"/>
        </w:numPr>
        <w:autoSpaceDE w:val="0"/>
        <w:autoSpaceDN w:val="0"/>
        <w:adjustRightInd w:val="0"/>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Darbu veikšanas projektu, pamatojoties uz izstrādāt</w:t>
      </w:r>
      <w:r w:rsidR="00D47655">
        <w:rPr>
          <w:rFonts w:eastAsia="Calibri"/>
          <w:sz w:val="22"/>
          <w:szCs w:val="22"/>
          <w:lang w:eastAsia="en-US"/>
        </w:rPr>
        <w:t>ajiem</w:t>
      </w:r>
      <w:r w:rsidRPr="00201262">
        <w:rPr>
          <w:rFonts w:eastAsia="Calibri"/>
          <w:sz w:val="22"/>
          <w:szCs w:val="22"/>
          <w:lang w:eastAsia="en-US"/>
        </w:rPr>
        <w:t xml:space="preserve"> būvprojekt</w:t>
      </w:r>
      <w:r w:rsidR="00D47655">
        <w:rPr>
          <w:rFonts w:eastAsia="Calibri"/>
          <w:sz w:val="22"/>
          <w:szCs w:val="22"/>
          <w:lang w:eastAsia="en-US"/>
        </w:rPr>
        <w:t>iem</w:t>
      </w:r>
      <w:r w:rsidRPr="00201262">
        <w:rPr>
          <w:rFonts w:eastAsia="Calibri"/>
          <w:sz w:val="22"/>
          <w:szCs w:val="22"/>
          <w:lang w:eastAsia="en-US"/>
        </w:rPr>
        <w:t>, izstrādā Uzņēmējs, bet atsevišķiem un speciāliem darbu veidiem – atsevišķu būvdarbu veicēji</w:t>
      </w:r>
      <w:r w:rsidR="00C16BE8">
        <w:rPr>
          <w:rFonts w:eastAsia="Calibri"/>
          <w:sz w:val="22"/>
          <w:szCs w:val="22"/>
          <w:lang w:eastAsia="en-US"/>
        </w:rPr>
        <w:t xml:space="preserve"> </w:t>
      </w:r>
      <w:r w:rsidR="00C16BE8" w:rsidRPr="00C16BE8">
        <w:rPr>
          <w:rFonts w:eastAsia="Calibri"/>
          <w:sz w:val="22"/>
          <w:szCs w:val="22"/>
          <w:lang w:eastAsia="en-US"/>
        </w:rPr>
        <w:t>izstrādā konkrētus DVP pielikumus ar ražotāja montāžas instrukcijām un norādījumiem, kuri saskaņojami un pievienojami pie DVP</w:t>
      </w:r>
      <w:r w:rsidRPr="00C16BE8">
        <w:rPr>
          <w:rFonts w:eastAsia="Calibri"/>
          <w:sz w:val="22"/>
          <w:szCs w:val="22"/>
          <w:lang w:eastAsia="en-US"/>
        </w:rPr>
        <w:t xml:space="preserve">. </w:t>
      </w:r>
    </w:p>
    <w:p w14:paraId="2293978F" w14:textId="4DFA2E10" w:rsidR="00DB3EF4" w:rsidRPr="00201262" w:rsidRDefault="00DB3EF4" w:rsidP="00B76329">
      <w:pPr>
        <w:numPr>
          <w:ilvl w:val="2"/>
          <w:numId w:val="17"/>
        </w:numPr>
        <w:autoSpaceDE w:val="0"/>
        <w:autoSpaceDN w:val="0"/>
        <w:adjustRightInd w:val="0"/>
        <w:spacing w:after="160" w:line="259" w:lineRule="auto"/>
        <w:ind w:left="1134" w:hanging="708"/>
        <w:contextualSpacing/>
        <w:jc w:val="both"/>
        <w:rPr>
          <w:rFonts w:eastAsia="Calibri"/>
          <w:iCs/>
          <w:sz w:val="22"/>
          <w:szCs w:val="22"/>
          <w:lang w:eastAsia="en-US"/>
        </w:rPr>
      </w:pPr>
      <w:r w:rsidRPr="00201262">
        <w:rPr>
          <w:rFonts w:eastAsia="Calibri"/>
          <w:sz w:val="22"/>
          <w:szCs w:val="22"/>
          <w:lang w:eastAsia="en-US"/>
        </w:rPr>
        <w:t xml:space="preserve">Atsevišķo DVP skaits nav noteikts, un atsevišķie DVP ir jāizstrādā un jāsaskaņo pirms </w:t>
      </w:r>
      <w:r w:rsidR="008F3011" w:rsidRPr="00201262">
        <w:rPr>
          <w:rFonts w:eastAsia="Calibri"/>
          <w:sz w:val="22"/>
          <w:szCs w:val="22"/>
          <w:lang w:eastAsia="en-US"/>
        </w:rPr>
        <w:t>attiecīgo</w:t>
      </w:r>
      <w:r w:rsidRPr="00201262">
        <w:rPr>
          <w:rFonts w:eastAsia="Calibri"/>
          <w:sz w:val="22"/>
          <w:szCs w:val="22"/>
          <w:lang w:eastAsia="en-US"/>
        </w:rPr>
        <w:t xml:space="preserve"> darbu uzsākšanas ar </w:t>
      </w:r>
      <w:proofErr w:type="spellStart"/>
      <w:r w:rsidRPr="00201262">
        <w:rPr>
          <w:rFonts w:eastAsia="Calibri"/>
          <w:sz w:val="22"/>
          <w:szCs w:val="22"/>
          <w:lang w:eastAsia="en-US"/>
        </w:rPr>
        <w:t>Autoruzraugu</w:t>
      </w:r>
      <w:proofErr w:type="spellEnd"/>
      <w:r w:rsidRPr="00201262">
        <w:rPr>
          <w:rFonts w:eastAsia="Calibri"/>
          <w:sz w:val="22"/>
          <w:szCs w:val="22"/>
          <w:lang w:eastAsia="en-US"/>
        </w:rPr>
        <w:t xml:space="preserve">, Būvuzraugu un Pasūtītāju </w:t>
      </w:r>
      <w:r w:rsidRPr="00201262">
        <w:rPr>
          <w:rFonts w:eastAsia="Calibri"/>
          <w:i/>
          <w:iCs/>
          <w:sz w:val="22"/>
          <w:szCs w:val="22"/>
          <w:lang w:eastAsia="en-US"/>
        </w:rPr>
        <w:t>sekojošiem darbu veidiem, kas būs kā pielikumi pie kopējā darbu veikšanas projekta, kā piemēram:</w:t>
      </w:r>
    </w:p>
    <w:p w14:paraId="1329FE3A"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bookmarkStart w:id="1" w:name="_Hlk35543645"/>
      <w:r w:rsidRPr="00201262">
        <w:rPr>
          <w:rFonts w:eastAsia="Calibri"/>
          <w:sz w:val="22"/>
          <w:szCs w:val="22"/>
          <w:lang w:eastAsia="en-US"/>
        </w:rPr>
        <w:t>Būvlaukuma ierīkošanas un pagaidu ceļu un gājēju ceļu izbūves darbiem;</w:t>
      </w:r>
    </w:p>
    <w:p w14:paraId="4D0AB02A"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Demontāžas darbiem;</w:t>
      </w:r>
    </w:p>
    <w:p w14:paraId="2E1524D5"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Inženierkomunikāciju/iekārtu pārvietošanas darbiem;</w:t>
      </w:r>
    </w:p>
    <w:p w14:paraId="7C32D698"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Grunts rakšanas un pamatnes sagatavošanas darbiem;</w:t>
      </w:r>
    </w:p>
    <w:p w14:paraId="455F6F8B"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Ceļu seguma izbūves darbiem;</w:t>
      </w:r>
    </w:p>
    <w:p w14:paraId="7946F7BE"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Betonēšanas darbiem;</w:t>
      </w:r>
    </w:p>
    <w:p w14:paraId="329B2278"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Ieejas mezgla izbūves darbiem;</w:t>
      </w:r>
    </w:p>
    <w:p w14:paraId="0486258C"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Hidroizolācijas darbiem:</w:t>
      </w:r>
    </w:p>
    <w:p w14:paraId="295B1812"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Metāla konstrukciju montāžas darbiem;</w:t>
      </w:r>
    </w:p>
    <w:p w14:paraId="26B72476"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Alumīnija stikla fasādes montāžas darbiem;</w:t>
      </w:r>
    </w:p>
    <w:p w14:paraId="5AFE8600"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Logu durvju restaurācijas/jaunu logu montāžas darbiem;</w:t>
      </w:r>
    </w:p>
    <w:p w14:paraId="7167A49C"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Fasādes un to elementu apdares darbi;</w:t>
      </w:r>
    </w:p>
    <w:p w14:paraId="3022E31E"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Balkona hidroizolācijas izveide, apdares atjaunošana;</w:t>
      </w:r>
    </w:p>
    <w:p w14:paraId="456FC5D9"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Gaismekļu montāžas darbiem;</w:t>
      </w:r>
    </w:p>
    <w:p w14:paraId="6C05E867"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bookmarkStart w:id="2" w:name="_Hlk35418052"/>
      <w:r w:rsidRPr="00201262">
        <w:rPr>
          <w:rFonts w:eastAsia="Calibri"/>
          <w:sz w:val="22"/>
          <w:szCs w:val="22"/>
          <w:lang w:eastAsia="en-US"/>
        </w:rPr>
        <w:t>Jumta seguma/jumta lūkas izbūve;</w:t>
      </w:r>
    </w:p>
    <w:p w14:paraId="39B197B4"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Jumta konstrukciju izbūve;</w:t>
      </w:r>
      <w:bookmarkEnd w:id="2"/>
    </w:p>
    <w:p w14:paraId="6D159799"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Kāpņu izbūve piekļuvei uz jumta;</w:t>
      </w:r>
    </w:p>
    <w:p w14:paraId="7065C629"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Tekņu izbūves darbiem;</w:t>
      </w:r>
    </w:p>
    <w:p w14:paraId="0B6FFD39"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Tekņu apsildes kabeļu izbūves darbiem;</w:t>
      </w:r>
    </w:p>
    <w:p w14:paraId="62521D97"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Zibens aizsardzības un zibens kontūras izbūves darbiem;</w:t>
      </w:r>
    </w:p>
    <w:p w14:paraId="0346184E"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Elektrība iekšējo un ārējie tīklu pārbūves/izbūves darbiem;</w:t>
      </w:r>
    </w:p>
    <w:p w14:paraId="331F11C6"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Komunikāciju šķērsojumu atjaunošanas un izbūves darbiem;</w:t>
      </w:r>
    </w:p>
    <w:p w14:paraId="49F99D91" w14:textId="77777777" w:rsidR="00DB3EF4" w:rsidRPr="00201262" w:rsidRDefault="00DB3EF4" w:rsidP="00DB3EF4">
      <w:pPr>
        <w:numPr>
          <w:ilvl w:val="3"/>
          <w:numId w:val="17"/>
        </w:numPr>
        <w:autoSpaceDE w:val="0"/>
        <w:autoSpaceDN w:val="0"/>
        <w:adjustRightInd w:val="0"/>
        <w:spacing w:after="160" w:line="259" w:lineRule="auto"/>
        <w:contextualSpacing/>
        <w:jc w:val="both"/>
        <w:rPr>
          <w:rFonts w:eastAsia="Calibri"/>
          <w:sz w:val="22"/>
          <w:szCs w:val="22"/>
          <w:lang w:eastAsia="en-US"/>
        </w:rPr>
      </w:pPr>
      <w:r w:rsidRPr="00201262">
        <w:rPr>
          <w:rFonts w:eastAsia="Calibri"/>
          <w:sz w:val="22"/>
          <w:szCs w:val="22"/>
          <w:lang w:eastAsia="en-US"/>
        </w:rPr>
        <w:t>Inženierkomunikāciju atjaunošanas darbiem;</w:t>
      </w:r>
    </w:p>
    <w:p w14:paraId="081E9CD8" w14:textId="6E98A982" w:rsidR="00DB3EF4" w:rsidRPr="00201262" w:rsidRDefault="00DB3EF4" w:rsidP="00FB4C32">
      <w:pPr>
        <w:numPr>
          <w:ilvl w:val="3"/>
          <w:numId w:val="17"/>
        </w:numPr>
        <w:autoSpaceDE w:val="0"/>
        <w:autoSpaceDN w:val="0"/>
        <w:adjustRightInd w:val="0"/>
        <w:spacing w:line="259" w:lineRule="auto"/>
        <w:contextualSpacing/>
        <w:jc w:val="both"/>
        <w:rPr>
          <w:rFonts w:eastAsia="Calibri"/>
          <w:sz w:val="22"/>
          <w:szCs w:val="22"/>
          <w:lang w:eastAsia="en-US"/>
        </w:rPr>
      </w:pPr>
      <w:r w:rsidRPr="00201262">
        <w:rPr>
          <w:rFonts w:eastAsia="Calibri"/>
          <w:sz w:val="22"/>
          <w:szCs w:val="22"/>
          <w:lang w:eastAsia="en-US"/>
        </w:rPr>
        <w:t>Apdares darbu atjaunošanas darbiem.</w:t>
      </w:r>
      <w:bookmarkEnd w:id="1"/>
    </w:p>
    <w:p w14:paraId="76371C82" w14:textId="77777777" w:rsidR="00153EE3" w:rsidRPr="00201262" w:rsidRDefault="00153EE3" w:rsidP="00153EE3">
      <w:pPr>
        <w:pStyle w:val="ListParagraph"/>
        <w:numPr>
          <w:ilvl w:val="3"/>
          <w:numId w:val="17"/>
        </w:numPr>
        <w:autoSpaceDE w:val="0"/>
        <w:autoSpaceDN w:val="0"/>
        <w:adjustRightInd w:val="0"/>
        <w:spacing w:line="259" w:lineRule="auto"/>
        <w:jc w:val="both"/>
        <w:rPr>
          <w:sz w:val="22"/>
          <w:szCs w:val="22"/>
        </w:rPr>
      </w:pPr>
      <w:r w:rsidRPr="00201262">
        <w:rPr>
          <w:sz w:val="22"/>
          <w:szCs w:val="22"/>
        </w:rPr>
        <w:t>Ugunsdrošie komunikāciju šķērsojumi un to aizdare;</w:t>
      </w:r>
    </w:p>
    <w:p w14:paraId="0EDA7A87" w14:textId="77777777" w:rsidR="00397889" w:rsidRPr="00201262" w:rsidRDefault="00397889" w:rsidP="00397889">
      <w:pPr>
        <w:pStyle w:val="ListParagraph"/>
        <w:numPr>
          <w:ilvl w:val="3"/>
          <w:numId w:val="17"/>
        </w:numPr>
        <w:autoSpaceDE w:val="0"/>
        <w:autoSpaceDN w:val="0"/>
        <w:adjustRightInd w:val="0"/>
        <w:spacing w:line="259" w:lineRule="auto"/>
        <w:jc w:val="both"/>
        <w:rPr>
          <w:sz w:val="22"/>
          <w:szCs w:val="22"/>
        </w:rPr>
      </w:pPr>
      <w:r w:rsidRPr="00201262">
        <w:rPr>
          <w:sz w:val="22"/>
          <w:szCs w:val="22"/>
        </w:rPr>
        <w:t>Elektrība – iekšējie tīkli;</w:t>
      </w:r>
    </w:p>
    <w:p w14:paraId="6E9B56EB" w14:textId="77777777" w:rsidR="00397889" w:rsidRPr="00201262" w:rsidRDefault="00397889" w:rsidP="0085193C">
      <w:pPr>
        <w:pStyle w:val="ListParagraph"/>
        <w:numPr>
          <w:ilvl w:val="3"/>
          <w:numId w:val="17"/>
        </w:numPr>
        <w:autoSpaceDE w:val="0"/>
        <w:autoSpaceDN w:val="0"/>
        <w:adjustRightInd w:val="0"/>
        <w:spacing w:line="259" w:lineRule="auto"/>
        <w:ind w:left="2127" w:hanging="1047"/>
        <w:jc w:val="both"/>
        <w:rPr>
          <w:sz w:val="22"/>
          <w:szCs w:val="22"/>
        </w:rPr>
      </w:pPr>
      <w:r w:rsidRPr="00201262">
        <w:rPr>
          <w:sz w:val="22"/>
          <w:szCs w:val="22"/>
        </w:rPr>
        <w:t>Vājstrāvas – iekšējie tīkli (elektronisko sakaru sistēmas, telekomunikācija, piekļuves kontrole, video novērošana, automātiskā ugunsgrēka atklāšanas un trauksmes sistēma, dūmu kontroles sistēmas automātika);</w:t>
      </w:r>
    </w:p>
    <w:p w14:paraId="58627952" w14:textId="77777777" w:rsidR="00397889" w:rsidRPr="00201262" w:rsidRDefault="00397889" w:rsidP="00397889">
      <w:pPr>
        <w:pStyle w:val="ListParagraph"/>
        <w:numPr>
          <w:ilvl w:val="3"/>
          <w:numId w:val="17"/>
        </w:numPr>
        <w:autoSpaceDE w:val="0"/>
        <w:autoSpaceDN w:val="0"/>
        <w:adjustRightInd w:val="0"/>
        <w:spacing w:line="259" w:lineRule="auto"/>
        <w:jc w:val="both"/>
        <w:rPr>
          <w:sz w:val="22"/>
          <w:szCs w:val="22"/>
        </w:rPr>
      </w:pPr>
      <w:r w:rsidRPr="00201262">
        <w:rPr>
          <w:sz w:val="22"/>
          <w:szCs w:val="22"/>
        </w:rPr>
        <w:t>Ūdensvads un kanalizācija – iekšējie tīkli;</w:t>
      </w:r>
    </w:p>
    <w:p w14:paraId="54D513AF" w14:textId="77777777" w:rsidR="00397889" w:rsidRPr="00201262" w:rsidRDefault="00397889" w:rsidP="00397889">
      <w:pPr>
        <w:pStyle w:val="ListParagraph"/>
        <w:numPr>
          <w:ilvl w:val="3"/>
          <w:numId w:val="17"/>
        </w:numPr>
        <w:autoSpaceDE w:val="0"/>
        <w:autoSpaceDN w:val="0"/>
        <w:adjustRightInd w:val="0"/>
        <w:spacing w:line="259" w:lineRule="auto"/>
        <w:jc w:val="both"/>
        <w:rPr>
          <w:sz w:val="22"/>
          <w:szCs w:val="22"/>
        </w:rPr>
      </w:pPr>
      <w:r w:rsidRPr="00201262">
        <w:rPr>
          <w:sz w:val="22"/>
          <w:szCs w:val="22"/>
        </w:rPr>
        <w:t>Ventilācija un gaisa dzesēšana;</w:t>
      </w:r>
    </w:p>
    <w:p w14:paraId="0D60F2B3" w14:textId="77777777" w:rsidR="00397889" w:rsidRPr="00201262" w:rsidRDefault="00397889" w:rsidP="00397889">
      <w:pPr>
        <w:pStyle w:val="ListParagraph"/>
        <w:numPr>
          <w:ilvl w:val="3"/>
          <w:numId w:val="17"/>
        </w:numPr>
        <w:autoSpaceDE w:val="0"/>
        <w:autoSpaceDN w:val="0"/>
        <w:adjustRightInd w:val="0"/>
        <w:spacing w:line="259" w:lineRule="auto"/>
        <w:jc w:val="both"/>
        <w:rPr>
          <w:sz w:val="22"/>
          <w:szCs w:val="22"/>
        </w:rPr>
      </w:pPr>
      <w:r w:rsidRPr="00201262">
        <w:rPr>
          <w:sz w:val="22"/>
          <w:szCs w:val="22"/>
        </w:rPr>
        <w:t>Elektrība – ārējie tīkli (elektroapgāde un apgaismojums);</w:t>
      </w:r>
    </w:p>
    <w:p w14:paraId="5B4B7380" w14:textId="77777777" w:rsidR="00397889" w:rsidRPr="00201262" w:rsidRDefault="00397889" w:rsidP="00397889">
      <w:pPr>
        <w:pStyle w:val="ListParagraph"/>
        <w:numPr>
          <w:ilvl w:val="3"/>
          <w:numId w:val="17"/>
        </w:numPr>
        <w:autoSpaceDE w:val="0"/>
        <w:autoSpaceDN w:val="0"/>
        <w:adjustRightInd w:val="0"/>
        <w:spacing w:line="259" w:lineRule="auto"/>
        <w:jc w:val="both"/>
        <w:rPr>
          <w:sz w:val="22"/>
          <w:szCs w:val="22"/>
        </w:rPr>
      </w:pPr>
      <w:r w:rsidRPr="00201262">
        <w:rPr>
          <w:sz w:val="22"/>
          <w:szCs w:val="22"/>
        </w:rPr>
        <w:t>Ūdensvads un kanalizācija – ārējie tīkli;</w:t>
      </w:r>
    </w:p>
    <w:p w14:paraId="789AD15C" w14:textId="77777777" w:rsidR="00397889" w:rsidRPr="00201262" w:rsidRDefault="00397889" w:rsidP="00397889">
      <w:pPr>
        <w:pStyle w:val="ListParagraph"/>
        <w:numPr>
          <w:ilvl w:val="3"/>
          <w:numId w:val="17"/>
        </w:numPr>
        <w:autoSpaceDE w:val="0"/>
        <w:autoSpaceDN w:val="0"/>
        <w:adjustRightInd w:val="0"/>
        <w:spacing w:line="259" w:lineRule="auto"/>
        <w:jc w:val="both"/>
        <w:rPr>
          <w:sz w:val="22"/>
          <w:szCs w:val="22"/>
        </w:rPr>
      </w:pPr>
      <w:r w:rsidRPr="00201262">
        <w:rPr>
          <w:sz w:val="22"/>
          <w:szCs w:val="22"/>
        </w:rPr>
        <w:t>Braucamo un gājēju ceļu izbūve;</w:t>
      </w:r>
    </w:p>
    <w:p w14:paraId="71ABE0BA" w14:textId="77777777" w:rsidR="007A76C3" w:rsidRPr="00201262" w:rsidRDefault="007A76C3" w:rsidP="00397889">
      <w:pPr>
        <w:autoSpaceDE w:val="0"/>
        <w:autoSpaceDN w:val="0"/>
        <w:adjustRightInd w:val="0"/>
        <w:spacing w:after="160" w:line="259" w:lineRule="auto"/>
        <w:contextualSpacing/>
        <w:jc w:val="both"/>
        <w:rPr>
          <w:rFonts w:eastAsia="Calibri"/>
          <w:sz w:val="22"/>
          <w:szCs w:val="22"/>
          <w:lang w:eastAsia="en-US"/>
        </w:rPr>
      </w:pPr>
    </w:p>
    <w:p w14:paraId="1973C3CB" w14:textId="0C857DC1" w:rsidR="00DB3EF4" w:rsidRPr="00201262" w:rsidRDefault="00DB3EF4" w:rsidP="00D74D39">
      <w:pPr>
        <w:numPr>
          <w:ilvl w:val="1"/>
          <w:numId w:val="17"/>
        </w:numPr>
        <w:autoSpaceDE w:val="0"/>
        <w:autoSpaceDN w:val="0"/>
        <w:adjustRightInd w:val="0"/>
        <w:spacing w:after="160" w:line="259" w:lineRule="auto"/>
        <w:ind w:left="567" w:hanging="567"/>
        <w:contextualSpacing/>
        <w:jc w:val="both"/>
        <w:rPr>
          <w:rFonts w:eastAsia="Calibri"/>
          <w:sz w:val="22"/>
          <w:szCs w:val="22"/>
          <w:lang w:eastAsia="en-US"/>
        </w:rPr>
      </w:pPr>
      <w:r w:rsidRPr="00201262">
        <w:rPr>
          <w:rFonts w:eastAsia="Calibri"/>
          <w:sz w:val="22"/>
          <w:szCs w:val="22"/>
          <w:lang w:eastAsia="en-US"/>
        </w:rPr>
        <w:t>Darbu uzsākšana bez saskaņota DVP nav pieļaujama</w:t>
      </w:r>
      <w:r w:rsidR="00B76818" w:rsidRPr="00201262">
        <w:rPr>
          <w:rFonts w:eastAsia="Calibri"/>
          <w:sz w:val="22"/>
          <w:szCs w:val="22"/>
          <w:lang w:eastAsia="en-US"/>
        </w:rPr>
        <w:t>.</w:t>
      </w:r>
      <w:r w:rsidRPr="00201262">
        <w:rPr>
          <w:rFonts w:eastAsia="Calibri"/>
          <w:sz w:val="22"/>
          <w:szCs w:val="22"/>
          <w:lang w:eastAsia="en-US"/>
        </w:rPr>
        <w:t xml:space="preserve"> Uzņēmējam ir pienākums iesniegt DVP saskaņošanai vismaz </w:t>
      </w:r>
      <w:r w:rsidR="00BD27B6" w:rsidRPr="00201262">
        <w:rPr>
          <w:rFonts w:eastAsia="Calibri"/>
          <w:sz w:val="22"/>
          <w:szCs w:val="22"/>
          <w:lang w:eastAsia="en-US"/>
        </w:rPr>
        <w:t xml:space="preserve"> 28 dienas</w:t>
      </w:r>
      <w:r w:rsidRPr="00201262">
        <w:rPr>
          <w:rFonts w:eastAsia="Calibri"/>
          <w:sz w:val="22"/>
          <w:szCs w:val="22"/>
          <w:lang w:eastAsia="en-US"/>
        </w:rPr>
        <w:t xml:space="preserve"> pirms darbu uzsākšanas, ja tas neietekmē būtisku materiālu pasūtīšanu un jāsaskaņo vismaz 2 (divas) nedēļas pirms darbu uzsākšanas. Laicīgi nesaskaņots DVP nevar kalpot par attaisnotu Līguma izpildes termiņu kavējumu.</w:t>
      </w:r>
    </w:p>
    <w:p w14:paraId="092AF481" w14:textId="77777777" w:rsidR="00DB3EF4" w:rsidRPr="00201262" w:rsidRDefault="00DB3EF4" w:rsidP="00D74D39">
      <w:pPr>
        <w:numPr>
          <w:ilvl w:val="1"/>
          <w:numId w:val="17"/>
        </w:numPr>
        <w:autoSpaceDE w:val="0"/>
        <w:autoSpaceDN w:val="0"/>
        <w:adjustRightInd w:val="0"/>
        <w:spacing w:after="160" w:line="259" w:lineRule="auto"/>
        <w:ind w:left="567" w:hanging="567"/>
        <w:contextualSpacing/>
        <w:jc w:val="both"/>
        <w:rPr>
          <w:rFonts w:eastAsia="Calibri"/>
          <w:sz w:val="22"/>
          <w:szCs w:val="22"/>
          <w:lang w:eastAsia="en-US"/>
        </w:rPr>
      </w:pPr>
      <w:r w:rsidRPr="00201262">
        <w:rPr>
          <w:rFonts w:eastAsia="Calibri"/>
          <w:sz w:val="22"/>
          <w:szCs w:val="22"/>
          <w:lang w:eastAsia="en-US"/>
        </w:rPr>
        <w:lastRenderedPageBreak/>
        <w:t xml:space="preserve">Darbu veikšanas projekta sastāvdaļas nosaka saskaņā ar normatīvo aktu par darbu veikšanas projektu, bet projekta detalizācijas pakāpi nosaka tā izstrādātājs vienojoties ar </w:t>
      </w:r>
      <w:proofErr w:type="spellStart"/>
      <w:r w:rsidRPr="00201262">
        <w:rPr>
          <w:rFonts w:eastAsia="Calibri"/>
          <w:sz w:val="22"/>
          <w:szCs w:val="22"/>
          <w:lang w:eastAsia="en-US"/>
        </w:rPr>
        <w:t>Autoruzraugu</w:t>
      </w:r>
      <w:proofErr w:type="spellEnd"/>
      <w:r w:rsidRPr="00201262">
        <w:rPr>
          <w:rFonts w:eastAsia="Calibri"/>
          <w:sz w:val="22"/>
          <w:szCs w:val="22"/>
          <w:lang w:eastAsia="en-US"/>
        </w:rPr>
        <w:t xml:space="preserve"> un Būvuzraugu atkarībā no veicamo darbu specifikas un apjoma.</w:t>
      </w:r>
    </w:p>
    <w:p w14:paraId="4FF29D5A" w14:textId="77777777" w:rsidR="00DB3EF4" w:rsidRPr="00201262" w:rsidRDefault="00DB3EF4" w:rsidP="00D74D39">
      <w:pPr>
        <w:numPr>
          <w:ilvl w:val="1"/>
          <w:numId w:val="17"/>
        </w:numPr>
        <w:autoSpaceDE w:val="0"/>
        <w:autoSpaceDN w:val="0"/>
        <w:adjustRightInd w:val="0"/>
        <w:spacing w:after="160" w:line="259" w:lineRule="auto"/>
        <w:ind w:left="567" w:hanging="567"/>
        <w:contextualSpacing/>
        <w:jc w:val="both"/>
        <w:rPr>
          <w:rFonts w:eastAsia="Calibri"/>
          <w:sz w:val="22"/>
          <w:szCs w:val="22"/>
          <w:lang w:eastAsia="en-US"/>
        </w:rPr>
      </w:pPr>
      <w:r w:rsidRPr="00201262">
        <w:rPr>
          <w:rFonts w:eastAsia="Calibri"/>
          <w:sz w:val="22"/>
          <w:szCs w:val="22"/>
          <w:lang w:eastAsia="en-US"/>
        </w:rPr>
        <w:t>Darbu veikšanas projekta saturs:</w:t>
      </w:r>
    </w:p>
    <w:tbl>
      <w:tblPr>
        <w:tblW w:w="95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4252"/>
        <w:gridCol w:w="4866"/>
      </w:tblGrid>
      <w:tr w:rsidR="00DB3EF4" w:rsidRPr="00463CBD" w14:paraId="3981C0ED" w14:textId="77777777" w:rsidTr="00126D59">
        <w:trPr>
          <w:trHeight w:val="433"/>
        </w:trPr>
        <w:tc>
          <w:tcPr>
            <w:tcW w:w="426" w:type="dxa"/>
            <w:shd w:val="clear" w:color="auto" w:fill="auto"/>
          </w:tcPr>
          <w:p w14:paraId="298B7125" w14:textId="77777777" w:rsidR="00DB3EF4" w:rsidRPr="00463CBD" w:rsidRDefault="00DB3EF4" w:rsidP="00DB3EF4">
            <w:pPr>
              <w:spacing w:line="259" w:lineRule="auto"/>
              <w:jc w:val="both"/>
              <w:rPr>
                <w:rFonts w:eastAsia="Calibri"/>
                <w:b/>
                <w:i/>
                <w:sz w:val="20"/>
                <w:szCs w:val="20"/>
                <w:lang w:eastAsia="en-US"/>
              </w:rPr>
            </w:pPr>
          </w:p>
        </w:tc>
        <w:tc>
          <w:tcPr>
            <w:tcW w:w="4252" w:type="dxa"/>
            <w:shd w:val="clear" w:color="auto" w:fill="auto"/>
          </w:tcPr>
          <w:p w14:paraId="65805E0C" w14:textId="77777777" w:rsidR="00DB3EF4" w:rsidRPr="00463CBD" w:rsidRDefault="00DB3EF4" w:rsidP="00DB3EF4">
            <w:pPr>
              <w:spacing w:line="259" w:lineRule="auto"/>
              <w:jc w:val="both"/>
              <w:rPr>
                <w:rFonts w:eastAsia="Calibri"/>
                <w:b/>
                <w:i/>
                <w:sz w:val="20"/>
                <w:szCs w:val="20"/>
                <w:lang w:eastAsia="en-US"/>
              </w:rPr>
            </w:pPr>
            <w:r w:rsidRPr="00463CBD">
              <w:rPr>
                <w:rFonts w:eastAsia="Calibri"/>
                <w:b/>
                <w:i/>
                <w:sz w:val="20"/>
                <w:szCs w:val="20"/>
                <w:lang w:eastAsia="en-US"/>
              </w:rPr>
              <w:t>Satura rādītāja sadaļas</w:t>
            </w:r>
          </w:p>
        </w:tc>
        <w:tc>
          <w:tcPr>
            <w:tcW w:w="4866" w:type="dxa"/>
            <w:shd w:val="clear" w:color="auto" w:fill="auto"/>
          </w:tcPr>
          <w:p w14:paraId="08A4E8C0" w14:textId="77777777" w:rsidR="00DB3EF4" w:rsidRPr="00463CBD" w:rsidRDefault="00DB3EF4" w:rsidP="00DB3EF4">
            <w:pPr>
              <w:spacing w:line="259" w:lineRule="auto"/>
              <w:jc w:val="both"/>
              <w:rPr>
                <w:rFonts w:eastAsia="Calibri"/>
                <w:b/>
                <w:i/>
                <w:sz w:val="20"/>
                <w:szCs w:val="20"/>
                <w:lang w:eastAsia="en-US"/>
              </w:rPr>
            </w:pPr>
            <w:r w:rsidRPr="00463CBD">
              <w:rPr>
                <w:rFonts w:eastAsia="Calibri"/>
                <w:b/>
                <w:i/>
                <w:sz w:val="20"/>
                <w:szCs w:val="20"/>
                <w:lang w:eastAsia="en-US"/>
              </w:rPr>
              <w:t>Skaidrojumi</w:t>
            </w:r>
          </w:p>
        </w:tc>
      </w:tr>
      <w:tr w:rsidR="00DB3EF4" w:rsidRPr="00463CBD" w14:paraId="61BE0792" w14:textId="77777777" w:rsidTr="00126D59">
        <w:trPr>
          <w:trHeight w:val="751"/>
        </w:trPr>
        <w:tc>
          <w:tcPr>
            <w:tcW w:w="426" w:type="dxa"/>
            <w:shd w:val="clear" w:color="auto" w:fill="auto"/>
          </w:tcPr>
          <w:p w14:paraId="41D32042"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1</w:t>
            </w:r>
          </w:p>
        </w:tc>
        <w:tc>
          <w:tcPr>
            <w:tcW w:w="4252" w:type="dxa"/>
            <w:shd w:val="clear" w:color="auto" w:fill="auto"/>
          </w:tcPr>
          <w:p w14:paraId="5B896DD9"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TITULLAPA</w:t>
            </w:r>
          </w:p>
        </w:tc>
        <w:tc>
          <w:tcPr>
            <w:tcW w:w="4866" w:type="dxa"/>
            <w:shd w:val="clear" w:color="auto" w:fill="auto"/>
          </w:tcPr>
          <w:p w14:paraId="424810EC"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Visiem DPV titullapa tiek noformēta vienādi, ietverot informāciju par pasūtītāju, galveno darbu veicēju un atsevišķo darbu veicēju, projekta nosaukumu, adresi</w:t>
            </w:r>
          </w:p>
        </w:tc>
      </w:tr>
      <w:tr w:rsidR="00DB3EF4" w:rsidRPr="00463CBD" w14:paraId="6564A2B5" w14:textId="77777777" w:rsidTr="00126D59">
        <w:trPr>
          <w:trHeight w:val="433"/>
        </w:trPr>
        <w:tc>
          <w:tcPr>
            <w:tcW w:w="426" w:type="dxa"/>
            <w:shd w:val="clear" w:color="auto" w:fill="auto"/>
          </w:tcPr>
          <w:p w14:paraId="52356413"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2</w:t>
            </w:r>
          </w:p>
        </w:tc>
        <w:tc>
          <w:tcPr>
            <w:tcW w:w="4252" w:type="dxa"/>
            <w:shd w:val="clear" w:color="auto" w:fill="auto"/>
          </w:tcPr>
          <w:p w14:paraId="654D064A"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SATURA RĀDĪTĀJS</w:t>
            </w:r>
          </w:p>
        </w:tc>
        <w:tc>
          <w:tcPr>
            <w:tcW w:w="4866" w:type="dxa"/>
            <w:shd w:val="clear" w:color="auto" w:fill="auto"/>
          </w:tcPr>
          <w:p w14:paraId="56F73978"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2C0C8FE0" w14:textId="77777777" w:rsidTr="00126D59">
        <w:trPr>
          <w:trHeight w:val="433"/>
        </w:trPr>
        <w:tc>
          <w:tcPr>
            <w:tcW w:w="426" w:type="dxa"/>
            <w:shd w:val="clear" w:color="auto" w:fill="auto"/>
          </w:tcPr>
          <w:p w14:paraId="60C2EC18"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3</w:t>
            </w:r>
          </w:p>
        </w:tc>
        <w:tc>
          <w:tcPr>
            <w:tcW w:w="4252" w:type="dxa"/>
            <w:shd w:val="clear" w:color="auto" w:fill="auto"/>
          </w:tcPr>
          <w:p w14:paraId="30E8359A"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VISPĀRĪGĀ INFORMĀCIJA</w:t>
            </w:r>
          </w:p>
        </w:tc>
        <w:tc>
          <w:tcPr>
            <w:tcW w:w="4866" w:type="dxa"/>
            <w:shd w:val="clear" w:color="auto" w:fill="auto"/>
          </w:tcPr>
          <w:p w14:paraId="575D2977"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6E403299" w14:textId="77777777" w:rsidTr="00126D59">
        <w:trPr>
          <w:trHeight w:val="311"/>
        </w:trPr>
        <w:tc>
          <w:tcPr>
            <w:tcW w:w="426" w:type="dxa"/>
            <w:shd w:val="clear" w:color="auto" w:fill="auto"/>
          </w:tcPr>
          <w:p w14:paraId="78F84F73"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690CEF21"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Būvkomersanta reģistrācijas apliecības kopija</w:t>
            </w:r>
          </w:p>
        </w:tc>
        <w:tc>
          <w:tcPr>
            <w:tcW w:w="4866" w:type="dxa"/>
            <w:shd w:val="clear" w:color="auto" w:fill="auto"/>
          </w:tcPr>
          <w:p w14:paraId="303EA4AC"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497F7BDD" w14:textId="77777777" w:rsidTr="00126D59">
        <w:trPr>
          <w:trHeight w:val="274"/>
        </w:trPr>
        <w:tc>
          <w:tcPr>
            <w:tcW w:w="426" w:type="dxa"/>
            <w:shd w:val="clear" w:color="auto" w:fill="auto"/>
          </w:tcPr>
          <w:p w14:paraId="2FE208CD"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0D7865A3"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Sertifikāti</w:t>
            </w:r>
          </w:p>
        </w:tc>
        <w:tc>
          <w:tcPr>
            <w:tcW w:w="4866" w:type="dxa"/>
            <w:shd w:val="clear" w:color="auto" w:fill="auto"/>
          </w:tcPr>
          <w:p w14:paraId="5EDFC46D"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7928CF6D" w14:textId="77777777" w:rsidTr="00126D59">
        <w:trPr>
          <w:trHeight w:val="344"/>
        </w:trPr>
        <w:tc>
          <w:tcPr>
            <w:tcW w:w="426" w:type="dxa"/>
            <w:shd w:val="clear" w:color="auto" w:fill="auto"/>
          </w:tcPr>
          <w:p w14:paraId="3ABFA733"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657E282A"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Rīkojums par atbildīgā darbu vadītāja norīkošanu</w:t>
            </w:r>
          </w:p>
        </w:tc>
        <w:tc>
          <w:tcPr>
            <w:tcW w:w="4866" w:type="dxa"/>
            <w:shd w:val="clear" w:color="auto" w:fill="auto"/>
          </w:tcPr>
          <w:p w14:paraId="33D7CEE4"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4B4B701A" w14:textId="77777777" w:rsidTr="00126D59">
        <w:trPr>
          <w:trHeight w:val="433"/>
        </w:trPr>
        <w:tc>
          <w:tcPr>
            <w:tcW w:w="426" w:type="dxa"/>
            <w:shd w:val="clear" w:color="auto" w:fill="auto"/>
          </w:tcPr>
          <w:p w14:paraId="2DAA7731"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7FAB7088" w14:textId="77777777" w:rsidR="00DB3EF4" w:rsidRPr="00463CBD" w:rsidRDefault="00DB3EF4" w:rsidP="00DB3EF4">
            <w:pPr>
              <w:spacing w:line="259" w:lineRule="auto"/>
              <w:jc w:val="both"/>
              <w:rPr>
                <w:rFonts w:eastAsia="Calibri"/>
                <w:b/>
                <w:sz w:val="20"/>
                <w:szCs w:val="20"/>
                <w:lang w:eastAsia="en-US"/>
              </w:rPr>
            </w:pPr>
            <w:r w:rsidRPr="00463CBD">
              <w:rPr>
                <w:rFonts w:eastAsia="Calibri"/>
                <w:sz w:val="20"/>
                <w:szCs w:val="20"/>
                <w:lang w:eastAsia="en-US"/>
              </w:rPr>
              <w:t>Nepieciešamo speciālistu saraksts, kontaktinformācija</w:t>
            </w:r>
          </w:p>
        </w:tc>
        <w:tc>
          <w:tcPr>
            <w:tcW w:w="4866" w:type="dxa"/>
            <w:shd w:val="clear" w:color="auto" w:fill="auto"/>
          </w:tcPr>
          <w:p w14:paraId="6F091A86"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1DCEEB3C" w14:textId="77777777" w:rsidTr="00126D59">
        <w:trPr>
          <w:trHeight w:val="974"/>
        </w:trPr>
        <w:tc>
          <w:tcPr>
            <w:tcW w:w="426" w:type="dxa"/>
            <w:shd w:val="clear" w:color="auto" w:fill="auto"/>
          </w:tcPr>
          <w:p w14:paraId="2818852A"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4</w:t>
            </w:r>
          </w:p>
        </w:tc>
        <w:tc>
          <w:tcPr>
            <w:tcW w:w="4252" w:type="dxa"/>
            <w:shd w:val="clear" w:color="auto" w:fill="auto"/>
          </w:tcPr>
          <w:p w14:paraId="4FB96F6D"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ATBILSTOŠIE NORMATĪVI UN STANDARTI</w:t>
            </w:r>
          </w:p>
        </w:tc>
        <w:tc>
          <w:tcPr>
            <w:tcW w:w="4866" w:type="dxa"/>
            <w:shd w:val="clear" w:color="auto" w:fill="auto"/>
          </w:tcPr>
          <w:p w14:paraId="17F49A44"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Norāda atsauces uz atbilstošajiem būvnormatīviem, standartiem, darba drošības un ugunsdrošības noteikumiem.</w:t>
            </w:r>
          </w:p>
        </w:tc>
      </w:tr>
      <w:tr w:rsidR="00DB3EF4" w:rsidRPr="00463CBD" w14:paraId="21AA12F1" w14:textId="77777777" w:rsidTr="00126D59">
        <w:trPr>
          <w:trHeight w:val="839"/>
        </w:trPr>
        <w:tc>
          <w:tcPr>
            <w:tcW w:w="426" w:type="dxa"/>
            <w:shd w:val="clear" w:color="auto" w:fill="auto"/>
          </w:tcPr>
          <w:p w14:paraId="2623300B"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5</w:t>
            </w:r>
          </w:p>
        </w:tc>
        <w:tc>
          <w:tcPr>
            <w:tcW w:w="4252" w:type="dxa"/>
            <w:shd w:val="clear" w:color="auto" w:fill="auto"/>
          </w:tcPr>
          <w:p w14:paraId="2EF6E845"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BŪVDARBU SAGATAVOŠANA</w:t>
            </w:r>
          </w:p>
        </w:tc>
        <w:tc>
          <w:tcPr>
            <w:tcW w:w="4866" w:type="dxa"/>
            <w:shd w:val="clear" w:color="auto" w:fill="auto"/>
          </w:tcPr>
          <w:p w14:paraId="5139637A"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Tiek sagatavots objekta sākumā. Gatavo Uzņēmējs. Pārējie atsevišķo darbu veicēji savos DVP atsaucas uz šo sadaļu</w:t>
            </w:r>
          </w:p>
        </w:tc>
      </w:tr>
      <w:tr w:rsidR="00DB3EF4" w:rsidRPr="00463CBD" w14:paraId="77CC848A" w14:textId="77777777" w:rsidTr="00126D59">
        <w:trPr>
          <w:trHeight w:val="569"/>
        </w:trPr>
        <w:tc>
          <w:tcPr>
            <w:tcW w:w="426" w:type="dxa"/>
            <w:shd w:val="clear" w:color="auto" w:fill="auto"/>
          </w:tcPr>
          <w:p w14:paraId="14A5764E"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2AB83E24"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Darba aizsardzības un ugunsdrošības pasākumu organizēšana būvlaukumā būvdarbu laikā</w:t>
            </w:r>
          </w:p>
        </w:tc>
        <w:tc>
          <w:tcPr>
            <w:tcW w:w="4866" w:type="dxa"/>
            <w:shd w:val="clear" w:color="auto" w:fill="auto"/>
          </w:tcPr>
          <w:p w14:paraId="7934C091"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5DAAF7C0" w14:textId="77777777" w:rsidTr="00126D59">
        <w:trPr>
          <w:trHeight w:val="393"/>
        </w:trPr>
        <w:tc>
          <w:tcPr>
            <w:tcW w:w="426" w:type="dxa"/>
            <w:shd w:val="clear" w:color="auto" w:fill="auto"/>
          </w:tcPr>
          <w:p w14:paraId="7C05AAB9"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00738082"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Būvdarbu organizācijas vispārējie noteikumi</w:t>
            </w:r>
          </w:p>
        </w:tc>
        <w:tc>
          <w:tcPr>
            <w:tcW w:w="4866" w:type="dxa"/>
            <w:shd w:val="clear" w:color="auto" w:fill="auto"/>
          </w:tcPr>
          <w:p w14:paraId="6A15B418"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4771B8EF" w14:textId="77777777" w:rsidTr="00126D59">
        <w:trPr>
          <w:trHeight w:val="433"/>
        </w:trPr>
        <w:tc>
          <w:tcPr>
            <w:tcW w:w="426" w:type="dxa"/>
            <w:shd w:val="clear" w:color="auto" w:fill="auto"/>
          </w:tcPr>
          <w:p w14:paraId="02EF6FCC"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36A09FEE"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Būvlaukuma teritorijas uzturēšana</w:t>
            </w:r>
          </w:p>
        </w:tc>
        <w:tc>
          <w:tcPr>
            <w:tcW w:w="4866" w:type="dxa"/>
            <w:shd w:val="clear" w:color="auto" w:fill="auto"/>
          </w:tcPr>
          <w:p w14:paraId="4B24377E"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5C3DA450" w14:textId="77777777" w:rsidTr="00126D59">
        <w:trPr>
          <w:trHeight w:val="689"/>
        </w:trPr>
        <w:tc>
          <w:tcPr>
            <w:tcW w:w="426" w:type="dxa"/>
            <w:shd w:val="clear" w:color="auto" w:fill="auto"/>
          </w:tcPr>
          <w:p w14:paraId="70D092B2"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0C98A9C2"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Autotransporta kustība būvlaukumā</w:t>
            </w:r>
          </w:p>
        </w:tc>
        <w:tc>
          <w:tcPr>
            <w:tcW w:w="4866" w:type="dxa"/>
            <w:shd w:val="clear" w:color="auto" w:fill="auto"/>
          </w:tcPr>
          <w:p w14:paraId="57B52AF4"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Gatavo Uzņēmējs un tie atsevišķo darbu veicēji, kuriem paredzēta speciālā transporta kustība pa būvlaukumu</w:t>
            </w:r>
          </w:p>
        </w:tc>
      </w:tr>
      <w:tr w:rsidR="00DB3EF4" w:rsidRPr="00463CBD" w14:paraId="4177E8F8" w14:textId="77777777" w:rsidTr="00126D59">
        <w:trPr>
          <w:trHeight w:val="699"/>
        </w:trPr>
        <w:tc>
          <w:tcPr>
            <w:tcW w:w="426" w:type="dxa"/>
            <w:shd w:val="clear" w:color="auto" w:fill="auto"/>
          </w:tcPr>
          <w:p w14:paraId="43D56A74"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6D61B25D"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Pagaidu ceļi, pārvietošanās maršruti un bīstamās zonas</w:t>
            </w:r>
          </w:p>
        </w:tc>
        <w:tc>
          <w:tcPr>
            <w:tcW w:w="4866" w:type="dxa"/>
            <w:shd w:val="clear" w:color="auto" w:fill="auto"/>
          </w:tcPr>
          <w:p w14:paraId="58048BE6"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Gatavo Uzņēmējs un tie atsevišķo darbu veicēji, kuriem paredzēta speciālā transporta kustība pa būvlaukumu</w:t>
            </w:r>
          </w:p>
        </w:tc>
      </w:tr>
      <w:tr w:rsidR="00DB3EF4" w:rsidRPr="00463CBD" w14:paraId="7D32052F" w14:textId="77777777" w:rsidTr="00126D59">
        <w:trPr>
          <w:trHeight w:val="411"/>
        </w:trPr>
        <w:tc>
          <w:tcPr>
            <w:tcW w:w="426" w:type="dxa"/>
            <w:shd w:val="clear" w:color="auto" w:fill="auto"/>
          </w:tcPr>
          <w:p w14:paraId="303159F2"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7054694F"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Būvmateriālu un darba instrumentu novietnes</w:t>
            </w:r>
          </w:p>
        </w:tc>
        <w:tc>
          <w:tcPr>
            <w:tcW w:w="4866" w:type="dxa"/>
            <w:shd w:val="clear" w:color="auto" w:fill="auto"/>
          </w:tcPr>
          <w:p w14:paraId="7158F814"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08F04ABB" w14:textId="77777777" w:rsidTr="00126D59">
        <w:trPr>
          <w:trHeight w:val="417"/>
        </w:trPr>
        <w:tc>
          <w:tcPr>
            <w:tcW w:w="426" w:type="dxa"/>
            <w:shd w:val="clear" w:color="auto" w:fill="auto"/>
          </w:tcPr>
          <w:p w14:paraId="02FDC7E6"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5CEA84B7"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Materiālu piegāžu organizēšana būvlaukumā</w:t>
            </w:r>
          </w:p>
        </w:tc>
        <w:tc>
          <w:tcPr>
            <w:tcW w:w="4866" w:type="dxa"/>
            <w:shd w:val="clear" w:color="auto" w:fill="auto"/>
          </w:tcPr>
          <w:p w14:paraId="2BF2493C"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1F8C7396" w14:textId="77777777" w:rsidTr="00126D59">
        <w:trPr>
          <w:trHeight w:val="433"/>
        </w:trPr>
        <w:tc>
          <w:tcPr>
            <w:tcW w:w="426" w:type="dxa"/>
            <w:shd w:val="clear" w:color="auto" w:fill="auto"/>
          </w:tcPr>
          <w:p w14:paraId="056FA9CD"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27D1C3FD"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Sadzīves telpu ierīkošana</w:t>
            </w:r>
          </w:p>
        </w:tc>
        <w:tc>
          <w:tcPr>
            <w:tcW w:w="4866" w:type="dxa"/>
            <w:shd w:val="clear" w:color="auto" w:fill="auto"/>
          </w:tcPr>
          <w:p w14:paraId="35588253"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0E4F0555" w14:textId="77777777" w:rsidTr="00126D59">
        <w:trPr>
          <w:trHeight w:val="1110"/>
        </w:trPr>
        <w:tc>
          <w:tcPr>
            <w:tcW w:w="426" w:type="dxa"/>
            <w:shd w:val="clear" w:color="auto" w:fill="auto"/>
          </w:tcPr>
          <w:p w14:paraId="6A3AF544"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72E01F3F"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Darba vides riska noteikšana un novērtēšana</w:t>
            </w:r>
          </w:p>
        </w:tc>
        <w:tc>
          <w:tcPr>
            <w:tcW w:w="4866" w:type="dxa"/>
            <w:shd w:val="clear" w:color="auto" w:fill="auto"/>
          </w:tcPr>
          <w:p w14:paraId="1B1BA328"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Gatavo gan Uzņēmējs par kopējajiem būvlaukuma riskiem, gan atsevišķo darbu veicēji par konkrētajiem riskiem darba zonās. Aprakstā jāietver arī pasākumi risku novēršanai vai samazināšanai</w:t>
            </w:r>
          </w:p>
        </w:tc>
      </w:tr>
      <w:tr w:rsidR="00DB3EF4" w:rsidRPr="00463CBD" w14:paraId="293E58D0" w14:textId="77777777" w:rsidTr="00126D59">
        <w:trPr>
          <w:trHeight w:val="417"/>
        </w:trPr>
        <w:tc>
          <w:tcPr>
            <w:tcW w:w="426" w:type="dxa"/>
            <w:shd w:val="clear" w:color="auto" w:fill="auto"/>
          </w:tcPr>
          <w:p w14:paraId="088C5284"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6</w:t>
            </w:r>
          </w:p>
        </w:tc>
        <w:tc>
          <w:tcPr>
            <w:tcW w:w="4252" w:type="dxa"/>
            <w:shd w:val="clear" w:color="auto" w:fill="auto"/>
          </w:tcPr>
          <w:p w14:paraId="0A46541E"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DARBU VEIKŠANAS APRAKSTS</w:t>
            </w:r>
          </w:p>
        </w:tc>
        <w:tc>
          <w:tcPr>
            <w:tcW w:w="4866" w:type="dxa"/>
            <w:shd w:val="clear" w:color="auto" w:fill="auto"/>
          </w:tcPr>
          <w:p w14:paraId="4715C549"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Gatavo atsevišķo darbu veicēji par visiem darbu veidiem</w:t>
            </w:r>
          </w:p>
        </w:tc>
      </w:tr>
      <w:tr w:rsidR="00DB3EF4" w:rsidRPr="00463CBD" w14:paraId="3B224E43" w14:textId="77777777" w:rsidTr="00126D59">
        <w:trPr>
          <w:trHeight w:val="433"/>
        </w:trPr>
        <w:tc>
          <w:tcPr>
            <w:tcW w:w="426" w:type="dxa"/>
            <w:shd w:val="clear" w:color="auto" w:fill="auto"/>
          </w:tcPr>
          <w:p w14:paraId="57E1EE7D"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118723D4"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Sagatavošanās darbi</w:t>
            </w:r>
          </w:p>
        </w:tc>
        <w:tc>
          <w:tcPr>
            <w:tcW w:w="4866" w:type="dxa"/>
            <w:shd w:val="clear" w:color="auto" w:fill="auto"/>
          </w:tcPr>
          <w:p w14:paraId="08763D82"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Atbilstoši materiālu ražotāja norādījumiem</w:t>
            </w:r>
          </w:p>
        </w:tc>
      </w:tr>
      <w:tr w:rsidR="00DB3EF4" w:rsidRPr="00463CBD" w14:paraId="25FD5429" w14:textId="77777777" w:rsidTr="00126D59">
        <w:trPr>
          <w:trHeight w:val="433"/>
        </w:trPr>
        <w:tc>
          <w:tcPr>
            <w:tcW w:w="426" w:type="dxa"/>
            <w:shd w:val="clear" w:color="auto" w:fill="auto"/>
          </w:tcPr>
          <w:p w14:paraId="2E21365C"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4B2F2EFA"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Pielietotie materiāli</w:t>
            </w:r>
          </w:p>
        </w:tc>
        <w:tc>
          <w:tcPr>
            <w:tcW w:w="4866" w:type="dxa"/>
            <w:shd w:val="clear" w:color="auto" w:fill="auto"/>
          </w:tcPr>
          <w:p w14:paraId="6C2A1891"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Atbilstoši iepriekš saskaņotajiem materiāliem</w:t>
            </w:r>
          </w:p>
        </w:tc>
      </w:tr>
      <w:tr w:rsidR="00DB3EF4" w:rsidRPr="00463CBD" w14:paraId="67CB194E" w14:textId="77777777" w:rsidTr="00126D59">
        <w:trPr>
          <w:trHeight w:val="433"/>
        </w:trPr>
        <w:tc>
          <w:tcPr>
            <w:tcW w:w="426" w:type="dxa"/>
            <w:shd w:val="clear" w:color="auto" w:fill="auto"/>
          </w:tcPr>
          <w:p w14:paraId="02926883"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45C0253C"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Tehnoloģiskais un montāžas aprīkojums</w:t>
            </w:r>
          </w:p>
        </w:tc>
        <w:tc>
          <w:tcPr>
            <w:tcW w:w="4866" w:type="dxa"/>
            <w:shd w:val="clear" w:color="auto" w:fill="auto"/>
          </w:tcPr>
          <w:p w14:paraId="776138C0"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Atbilstoši materiālu ražotāja norādījumiem</w:t>
            </w:r>
          </w:p>
        </w:tc>
      </w:tr>
      <w:tr w:rsidR="00DB3EF4" w:rsidRPr="00463CBD" w14:paraId="170D163B" w14:textId="77777777" w:rsidTr="00126D59">
        <w:trPr>
          <w:trHeight w:val="433"/>
        </w:trPr>
        <w:tc>
          <w:tcPr>
            <w:tcW w:w="426" w:type="dxa"/>
            <w:shd w:val="clear" w:color="auto" w:fill="auto"/>
          </w:tcPr>
          <w:p w14:paraId="7596B367"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316D701A"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Būvdarbu veikšanas secība</w:t>
            </w:r>
          </w:p>
        </w:tc>
        <w:tc>
          <w:tcPr>
            <w:tcW w:w="4866" w:type="dxa"/>
            <w:shd w:val="clear" w:color="auto" w:fill="auto"/>
          </w:tcPr>
          <w:p w14:paraId="4E726EAF"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70728055" w14:textId="77777777" w:rsidTr="00126D59">
        <w:trPr>
          <w:trHeight w:val="433"/>
        </w:trPr>
        <w:tc>
          <w:tcPr>
            <w:tcW w:w="426" w:type="dxa"/>
            <w:shd w:val="clear" w:color="auto" w:fill="auto"/>
          </w:tcPr>
          <w:p w14:paraId="6C1A8310"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5022EE67"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Būvdarbu veikšanas tehnoloģija</w:t>
            </w:r>
          </w:p>
        </w:tc>
        <w:tc>
          <w:tcPr>
            <w:tcW w:w="4866" w:type="dxa"/>
            <w:shd w:val="clear" w:color="auto" w:fill="auto"/>
          </w:tcPr>
          <w:p w14:paraId="6720CD57"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Atbilstoši materiālu ražotāja norādījumiem</w:t>
            </w:r>
          </w:p>
        </w:tc>
      </w:tr>
      <w:tr w:rsidR="00DB3EF4" w:rsidRPr="00463CBD" w14:paraId="3D5FE947" w14:textId="77777777" w:rsidTr="00126D59">
        <w:trPr>
          <w:trHeight w:val="433"/>
        </w:trPr>
        <w:tc>
          <w:tcPr>
            <w:tcW w:w="426" w:type="dxa"/>
            <w:shd w:val="clear" w:color="auto" w:fill="auto"/>
          </w:tcPr>
          <w:p w14:paraId="73B23523"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16AD6E16"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Darba vietas uzturēšanas</w:t>
            </w:r>
          </w:p>
        </w:tc>
        <w:tc>
          <w:tcPr>
            <w:tcW w:w="4866" w:type="dxa"/>
            <w:shd w:val="clear" w:color="auto" w:fill="auto"/>
          </w:tcPr>
          <w:p w14:paraId="16650AE6"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6EE61457" w14:textId="77777777" w:rsidTr="00126D59">
        <w:trPr>
          <w:trHeight w:val="433"/>
        </w:trPr>
        <w:tc>
          <w:tcPr>
            <w:tcW w:w="426" w:type="dxa"/>
            <w:shd w:val="clear" w:color="auto" w:fill="auto"/>
          </w:tcPr>
          <w:p w14:paraId="23852CD3"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471560EF" w14:textId="46BFBEA2"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Būvdarbu kvalitātes prasības (pielaides)</w:t>
            </w:r>
            <w:proofErr w:type="spellStart"/>
            <w:r w:rsidR="007A0983" w:rsidRPr="00463CBD">
              <w:rPr>
                <w:rFonts w:eastAsia="Calibri"/>
                <w:sz w:val="20"/>
                <w:szCs w:val="20"/>
                <w:lang w:eastAsia="en-US"/>
              </w:rPr>
              <w:t>detali</w:t>
            </w:r>
            <w:proofErr w:type="spellEnd"/>
          </w:p>
        </w:tc>
        <w:tc>
          <w:tcPr>
            <w:tcW w:w="4866" w:type="dxa"/>
            <w:shd w:val="clear" w:color="auto" w:fill="auto"/>
          </w:tcPr>
          <w:p w14:paraId="1A349934"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Izmērāmās vienībās!</w:t>
            </w:r>
          </w:p>
        </w:tc>
      </w:tr>
      <w:tr w:rsidR="00DB3EF4" w:rsidRPr="00463CBD" w14:paraId="6B264A20" w14:textId="77777777" w:rsidTr="00126D59">
        <w:trPr>
          <w:trHeight w:val="851"/>
        </w:trPr>
        <w:tc>
          <w:tcPr>
            <w:tcW w:w="426" w:type="dxa"/>
            <w:shd w:val="clear" w:color="auto" w:fill="auto"/>
          </w:tcPr>
          <w:p w14:paraId="0BA72D24"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277B8855"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Būvdarbu kvalitātes nodrošināšana, pārbaudes metodes, instrumenti vai iekārtas, pārbaužu secība, atbildīgās personas</w:t>
            </w:r>
          </w:p>
        </w:tc>
        <w:tc>
          <w:tcPr>
            <w:tcW w:w="4866" w:type="dxa"/>
            <w:shd w:val="clear" w:color="auto" w:fill="auto"/>
          </w:tcPr>
          <w:p w14:paraId="4929FEF1"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228EAE12" w14:textId="77777777" w:rsidTr="00126D59">
        <w:trPr>
          <w:trHeight w:val="423"/>
        </w:trPr>
        <w:tc>
          <w:tcPr>
            <w:tcW w:w="426" w:type="dxa"/>
            <w:shd w:val="clear" w:color="auto" w:fill="auto"/>
          </w:tcPr>
          <w:p w14:paraId="36F6A104"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7</w:t>
            </w:r>
          </w:p>
        </w:tc>
        <w:tc>
          <w:tcPr>
            <w:tcW w:w="4252" w:type="dxa"/>
            <w:shd w:val="clear" w:color="auto" w:fill="auto"/>
          </w:tcPr>
          <w:p w14:paraId="2E8BE5CE"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VEIKTO DARBU NODOŠANA</w:t>
            </w:r>
          </w:p>
        </w:tc>
        <w:tc>
          <w:tcPr>
            <w:tcW w:w="4866" w:type="dxa"/>
            <w:shd w:val="clear" w:color="auto" w:fill="auto"/>
          </w:tcPr>
          <w:p w14:paraId="47FBD106"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Gatavo atsevišķo darbu veicēji par visiem darbu veidiem</w:t>
            </w:r>
          </w:p>
        </w:tc>
      </w:tr>
      <w:tr w:rsidR="00DB3EF4" w:rsidRPr="00463CBD" w14:paraId="365859F2" w14:textId="77777777" w:rsidTr="00126D59">
        <w:trPr>
          <w:trHeight w:val="557"/>
        </w:trPr>
        <w:tc>
          <w:tcPr>
            <w:tcW w:w="426" w:type="dxa"/>
            <w:shd w:val="clear" w:color="auto" w:fill="auto"/>
          </w:tcPr>
          <w:p w14:paraId="56B8A8AD"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052BE146"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Darbu posmi jeb etapi</w:t>
            </w:r>
          </w:p>
        </w:tc>
        <w:tc>
          <w:tcPr>
            <w:tcW w:w="4866" w:type="dxa"/>
            <w:shd w:val="clear" w:color="auto" w:fill="auto"/>
          </w:tcPr>
          <w:p w14:paraId="7F6DE788"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 xml:space="preserve">Darbu posmi jeb etapi, kas tiek nodoti Atbildīgajam darbu vadītājam, </w:t>
            </w:r>
            <w:proofErr w:type="spellStart"/>
            <w:r w:rsidRPr="00463CBD">
              <w:rPr>
                <w:rFonts w:eastAsia="Calibri"/>
                <w:i/>
                <w:sz w:val="20"/>
                <w:szCs w:val="20"/>
                <w:lang w:eastAsia="en-US"/>
              </w:rPr>
              <w:t>Autoruzraugam</w:t>
            </w:r>
            <w:proofErr w:type="spellEnd"/>
            <w:r w:rsidRPr="00463CBD">
              <w:rPr>
                <w:rFonts w:eastAsia="Calibri"/>
                <w:i/>
                <w:sz w:val="20"/>
                <w:szCs w:val="20"/>
                <w:lang w:eastAsia="en-US"/>
              </w:rPr>
              <w:t xml:space="preserve"> un Atbildīgajam būvuzraugam</w:t>
            </w:r>
          </w:p>
        </w:tc>
      </w:tr>
      <w:tr w:rsidR="00DB3EF4" w:rsidRPr="00463CBD" w14:paraId="25DFADF1" w14:textId="77777777" w:rsidTr="00126D59">
        <w:trPr>
          <w:trHeight w:val="433"/>
        </w:trPr>
        <w:tc>
          <w:tcPr>
            <w:tcW w:w="426" w:type="dxa"/>
            <w:shd w:val="clear" w:color="auto" w:fill="auto"/>
          </w:tcPr>
          <w:p w14:paraId="767F7765"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13145FC5"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Segto/nozīmīgo darbu aktu saraksts</w:t>
            </w:r>
          </w:p>
        </w:tc>
        <w:tc>
          <w:tcPr>
            <w:tcW w:w="4866" w:type="dxa"/>
            <w:shd w:val="clear" w:color="auto" w:fill="auto"/>
          </w:tcPr>
          <w:p w14:paraId="0FAAC8A2"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5E1A0778" w14:textId="77777777" w:rsidTr="00126D59">
        <w:trPr>
          <w:trHeight w:val="433"/>
        </w:trPr>
        <w:tc>
          <w:tcPr>
            <w:tcW w:w="426" w:type="dxa"/>
            <w:shd w:val="clear" w:color="auto" w:fill="auto"/>
          </w:tcPr>
          <w:p w14:paraId="1120CE25"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329121E2" w14:textId="77777777" w:rsidR="00DB3EF4" w:rsidRPr="00463CBD" w:rsidRDefault="00DB3EF4" w:rsidP="00DB3EF4">
            <w:pPr>
              <w:spacing w:line="259" w:lineRule="auto"/>
              <w:jc w:val="both"/>
              <w:rPr>
                <w:rFonts w:eastAsia="Calibri"/>
                <w:sz w:val="20"/>
                <w:szCs w:val="20"/>
                <w:lang w:eastAsia="en-US"/>
              </w:rPr>
            </w:pPr>
            <w:proofErr w:type="spellStart"/>
            <w:r w:rsidRPr="00463CBD">
              <w:rPr>
                <w:rFonts w:eastAsia="Calibri"/>
                <w:sz w:val="20"/>
                <w:szCs w:val="20"/>
                <w:lang w:eastAsia="en-US"/>
              </w:rPr>
              <w:t>Izpilddokumentācijas</w:t>
            </w:r>
            <w:proofErr w:type="spellEnd"/>
            <w:r w:rsidRPr="00463CBD">
              <w:rPr>
                <w:rFonts w:eastAsia="Calibri"/>
                <w:sz w:val="20"/>
                <w:szCs w:val="20"/>
                <w:lang w:eastAsia="en-US"/>
              </w:rPr>
              <w:t xml:space="preserve"> sastāvs</w:t>
            </w:r>
          </w:p>
        </w:tc>
        <w:tc>
          <w:tcPr>
            <w:tcW w:w="4866" w:type="dxa"/>
            <w:shd w:val="clear" w:color="auto" w:fill="auto"/>
          </w:tcPr>
          <w:p w14:paraId="04CD96AC"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4C19DDEA" w14:textId="77777777" w:rsidTr="00126D59">
        <w:trPr>
          <w:trHeight w:val="433"/>
        </w:trPr>
        <w:tc>
          <w:tcPr>
            <w:tcW w:w="426" w:type="dxa"/>
            <w:shd w:val="clear" w:color="auto" w:fill="auto"/>
          </w:tcPr>
          <w:p w14:paraId="279D6F45"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8</w:t>
            </w:r>
          </w:p>
        </w:tc>
        <w:tc>
          <w:tcPr>
            <w:tcW w:w="4252" w:type="dxa"/>
            <w:shd w:val="clear" w:color="auto" w:fill="auto"/>
          </w:tcPr>
          <w:p w14:paraId="5DC27A63"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PIELIKUMI</w:t>
            </w:r>
          </w:p>
        </w:tc>
        <w:tc>
          <w:tcPr>
            <w:tcW w:w="4866" w:type="dxa"/>
            <w:shd w:val="clear" w:color="auto" w:fill="auto"/>
          </w:tcPr>
          <w:p w14:paraId="08DE1D62"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373B1649" w14:textId="77777777" w:rsidTr="00126D59">
        <w:trPr>
          <w:trHeight w:val="710"/>
        </w:trPr>
        <w:tc>
          <w:tcPr>
            <w:tcW w:w="426" w:type="dxa"/>
            <w:shd w:val="clear" w:color="auto" w:fill="auto"/>
          </w:tcPr>
          <w:p w14:paraId="17634562"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56697F3E"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Darba rasējumi, mezgli</w:t>
            </w:r>
          </w:p>
        </w:tc>
        <w:tc>
          <w:tcPr>
            <w:tcW w:w="4866" w:type="dxa"/>
            <w:shd w:val="clear" w:color="auto" w:fill="auto"/>
          </w:tcPr>
          <w:p w14:paraId="284341AB"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 xml:space="preserve">Visi darba rasējumi jāsaskaņo ar attiecīgās sadaļas </w:t>
            </w:r>
            <w:proofErr w:type="spellStart"/>
            <w:r w:rsidRPr="00463CBD">
              <w:rPr>
                <w:rFonts w:eastAsia="Calibri"/>
                <w:i/>
                <w:sz w:val="20"/>
                <w:szCs w:val="20"/>
                <w:lang w:eastAsia="en-US"/>
              </w:rPr>
              <w:t>Autoruzraugu</w:t>
            </w:r>
            <w:proofErr w:type="spellEnd"/>
            <w:r w:rsidRPr="00463CBD">
              <w:rPr>
                <w:rFonts w:eastAsia="Calibri"/>
                <w:i/>
                <w:sz w:val="20"/>
                <w:szCs w:val="20"/>
                <w:lang w:eastAsia="en-US"/>
              </w:rPr>
              <w:t xml:space="preserve"> un jāreģistrē būvdarbu žurnālā</w:t>
            </w:r>
          </w:p>
        </w:tc>
      </w:tr>
      <w:tr w:rsidR="00DB3EF4" w:rsidRPr="00463CBD" w14:paraId="2BE77537" w14:textId="77777777" w:rsidTr="00126D59">
        <w:trPr>
          <w:trHeight w:val="433"/>
        </w:trPr>
        <w:tc>
          <w:tcPr>
            <w:tcW w:w="426" w:type="dxa"/>
            <w:shd w:val="clear" w:color="auto" w:fill="auto"/>
          </w:tcPr>
          <w:p w14:paraId="70D2CE33"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623D7901"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Laika grafiks</w:t>
            </w:r>
          </w:p>
        </w:tc>
        <w:tc>
          <w:tcPr>
            <w:tcW w:w="4866" w:type="dxa"/>
            <w:shd w:val="clear" w:color="auto" w:fill="auto"/>
          </w:tcPr>
          <w:p w14:paraId="6B580C94" w14:textId="77777777" w:rsidR="00DB3EF4" w:rsidRPr="00463CBD" w:rsidRDefault="00DB3EF4" w:rsidP="00DB3EF4">
            <w:pPr>
              <w:spacing w:line="259" w:lineRule="auto"/>
              <w:jc w:val="both"/>
              <w:rPr>
                <w:rFonts w:eastAsia="Calibri"/>
                <w:i/>
                <w:sz w:val="20"/>
                <w:szCs w:val="20"/>
                <w:lang w:eastAsia="en-US"/>
              </w:rPr>
            </w:pPr>
            <w:r w:rsidRPr="00463CBD">
              <w:rPr>
                <w:rFonts w:eastAsia="Calibri"/>
                <w:i/>
                <w:sz w:val="20"/>
                <w:szCs w:val="20"/>
                <w:lang w:eastAsia="en-US"/>
              </w:rPr>
              <w:t>Ar konkrētiem sākuma un beigu datumiem</w:t>
            </w:r>
          </w:p>
        </w:tc>
      </w:tr>
      <w:tr w:rsidR="00DB3EF4" w:rsidRPr="00463CBD" w14:paraId="766E515B" w14:textId="77777777" w:rsidTr="00126D59">
        <w:trPr>
          <w:trHeight w:val="421"/>
        </w:trPr>
        <w:tc>
          <w:tcPr>
            <w:tcW w:w="426" w:type="dxa"/>
            <w:shd w:val="clear" w:color="auto" w:fill="auto"/>
          </w:tcPr>
          <w:p w14:paraId="698884BD" w14:textId="77777777" w:rsidR="00DB3EF4" w:rsidRPr="00463CBD" w:rsidRDefault="00DB3EF4" w:rsidP="00DB3EF4">
            <w:pPr>
              <w:spacing w:line="259" w:lineRule="auto"/>
              <w:jc w:val="both"/>
              <w:rPr>
                <w:rFonts w:eastAsia="Calibri"/>
                <w:b/>
                <w:sz w:val="20"/>
                <w:szCs w:val="20"/>
                <w:lang w:eastAsia="en-US"/>
              </w:rPr>
            </w:pPr>
          </w:p>
        </w:tc>
        <w:tc>
          <w:tcPr>
            <w:tcW w:w="4252" w:type="dxa"/>
            <w:shd w:val="clear" w:color="auto" w:fill="auto"/>
          </w:tcPr>
          <w:p w14:paraId="3559249F"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Plānotais darbinieku skaits</w:t>
            </w:r>
          </w:p>
        </w:tc>
        <w:tc>
          <w:tcPr>
            <w:tcW w:w="4866" w:type="dxa"/>
            <w:shd w:val="clear" w:color="auto" w:fill="auto"/>
          </w:tcPr>
          <w:p w14:paraId="37DEB90F" w14:textId="77777777" w:rsidR="00DB3EF4" w:rsidRPr="00463CBD" w:rsidRDefault="00DB3EF4" w:rsidP="00DB3EF4">
            <w:pPr>
              <w:spacing w:line="259" w:lineRule="auto"/>
              <w:jc w:val="both"/>
              <w:rPr>
                <w:rFonts w:eastAsia="Calibri"/>
                <w:i/>
                <w:sz w:val="20"/>
                <w:szCs w:val="20"/>
                <w:lang w:eastAsia="en-US"/>
              </w:rPr>
            </w:pPr>
          </w:p>
        </w:tc>
      </w:tr>
      <w:tr w:rsidR="00DB3EF4" w:rsidRPr="00463CBD" w14:paraId="0E2AF299" w14:textId="77777777" w:rsidTr="00126D59">
        <w:trPr>
          <w:trHeight w:val="421"/>
        </w:trPr>
        <w:tc>
          <w:tcPr>
            <w:tcW w:w="426" w:type="dxa"/>
            <w:shd w:val="clear" w:color="auto" w:fill="auto"/>
          </w:tcPr>
          <w:p w14:paraId="01341942" w14:textId="77777777" w:rsidR="00DB3EF4" w:rsidRPr="00463CBD" w:rsidRDefault="00DB3EF4" w:rsidP="00DB3EF4">
            <w:pPr>
              <w:spacing w:line="259" w:lineRule="auto"/>
              <w:jc w:val="both"/>
              <w:rPr>
                <w:rFonts w:eastAsia="Calibri"/>
                <w:b/>
                <w:sz w:val="20"/>
                <w:szCs w:val="20"/>
                <w:lang w:eastAsia="en-US"/>
              </w:rPr>
            </w:pPr>
            <w:r w:rsidRPr="00463CBD">
              <w:rPr>
                <w:rFonts w:eastAsia="Calibri"/>
                <w:b/>
                <w:sz w:val="20"/>
                <w:szCs w:val="20"/>
                <w:lang w:eastAsia="en-US"/>
              </w:rPr>
              <w:t>9</w:t>
            </w:r>
          </w:p>
        </w:tc>
        <w:tc>
          <w:tcPr>
            <w:tcW w:w="4252" w:type="dxa"/>
            <w:shd w:val="clear" w:color="auto" w:fill="auto"/>
          </w:tcPr>
          <w:p w14:paraId="46B99C91" w14:textId="77777777" w:rsidR="00DB3EF4" w:rsidRPr="00463CBD" w:rsidRDefault="00DB3EF4" w:rsidP="00DB3EF4">
            <w:pPr>
              <w:spacing w:line="259" w:lineRule="auto"/>
              <w:jc w:val="both"/>
              <w:rPr>
                <w:rFonts w:eastAsia="Calibri"/>
                <w:sz w:val="20"/>
                <w:szCs w:val="20"/>
                <w:lang w:eastAsia="en-US"/>
              </w:rPr>
            </w:pPr>
            <w:r w:rsidRPr="00463CBD">
              <w:rPr>
                <w:rFonts w:eastAsia="Calibri"/>
                <w:sz w:val="20"/>
                <w:szCs w:val="20"/>
                <w:lang w:eastAsia="en-US"/>
              </w:rPr>
              <w:t>Ēku sēšanās monitorings</w:t>
            </w:r>
          </w:p>
        </w:tc>
        <w:tc>
          <w:tcPr>
            <w:tcW w:w="4866" w:type="dxa"/>
            <w:shd w:val="clear" w:color="auto" w:fill="auto"/>
          </w:tcPr>
          <w:p w14:paraId="59B84B3B" w14:textId="77777777" w:rsidR="00DB3EF4" w:rsidRPr="00463CBD" w:rsidRDefault="00DB3EF4" w:rsidP="00DB3EF4">
            <w:pPr>
              <w:spacing w:line="259" w:lineRule="auto"/>
              <w:jc w:val="both"/>
              <w:rPr>
                <w:rFonts w:eastAsia="Calibri"/>
                <w:i/>
                <w:sz w:val="20"/>
                <w:szCs w:val="20"/>
                <w:lang w:eastAsia="en-US"/>
              </w:rPr>
            </w:pPr>
          </w:p>
        </w:tc>
      </w:tr>
    </w:tbl>
    <w:p w14:paraId="20A99B18" w14:textId="77777777" w:rsidR="00DB3EF4" w:rsidRPr="00201262" w:rsidRDefault="00DB3EF4" w:rsidP="00DB3EF4">
      <w:pPr>
        <w:autoSpaceDE w:val="0"/>
        <w:autoSpaceDN w:val="0"/>
        <w:adjustRightInd w:val="0"/>
        <w:spacing w:after="160" w:line="259" w:lineRule="auto"/>
        <w:jc w:val="both"/>
        <w:rPr>
          <w:rFonts w:eastAsia="Calibri"/>
          <w:sz w:val="22"/>
          <w:szCs w:val="22"/>
          <w:lang w:eastAsia="en-US"/>
        </w:rPr>
      </w:pPr>
    </w:p>
    <w:p w14:paraId="25AFB472" w14:textId="77777777" w:rsidR="00DB3EF4" w:rsidRPr="00201262" w:rsidRDefault="00DB3EF4" w:rsidP="00DB3EF4">
      <w:pPr>
        <w:numPr>
          <w:ilvl w:val="0"/>
          <w:numId w:val="17"/>
        </w:numPr>
        <w:autoSpaceDE w:val="0"/>
        <w:autoSpaceDN w:val="0"/>
        <w:adjustRightInd w:val="0"/>
        <w:spacing w:after="160" w:line="259" w:lineRule="auto"/>
        <w:contextualSpacing/>
        <w:jc w:val="both"/>
        <w:rPr>
          <w:rFonts w:eastAsia="Calibri"/>
          <w:b/>
          <w:bCs/>
          <w:sz w:val="22"/>
          <w:szCs w:val="22"/>
          <w:lang w:eastAsia="en-US"/>
        </w:rPr>
      </w:pPr>
      <w:r w:rsidRPr="00201262">
        <w:rPr>
          <w:rFonts w:eastAsia="Calibri"/>
          <w:b/>
          <w:bCs/>
          <w:sz w:val="22"/>
          <w:szCs w:val="22"/>
          <w:lang w:eastAsia="en-US"/>
        </w:rPr>
        <w:t>Pārbaudes un pieņemšana</w:t>
      </w:r>
    </w:p>
    <w:p w14:paraId="60AA5340" w14:textId="77777777" w:rsidR="00DB3EF4" w:rsidRPr="00201262" w:rsidRDefault="00DB3EF4" w:rsidP="00DB3EF4">
      <w:pPr>
        <w:numPr>
          <w:ilvl w:val="1"/>
          <w:numId w:val="17"/>
        </w:numPr>
        <w:spacing w:after="160" w:line="259" w:lineRule="auto"/>
        <w:contextualSpacing/>
        <w:jc w:val="both"/>
        <w:rPr>
          <w:rFonts w:eastAsia="Calibri"/>
          <w:iCs/>
          <w:sz w:val="22"/>
          <w:szCs w:val="22"/>
          <w:lang w:eastAsia="en-US"/>
        </w:rPr>
      </w:pPr>
      <w:r w:rsidRPr="00201262">
        <w:rPr>
          <w:rFonts w:eastAsia="Calibri"/>
          <w:iCs/>
          <w:sz w:val="22"/>
          <w:szCs w:val="22"/>
          <w:lang w:eastAsia="en-US"/>
        </w:rPr>
        <w:t>Vispārīgi</w:t>
      </w:r>
    </w:p>
    <w:p w14:paraId="0148B64A" w14:textId="08872197" w:rsidR="00DB3EF4" w:rsidRPr="00201262" w:rsidRDefault="00DB3EF4" w:rsidP="00D74D39">
      <w:pPr>
        <w:numPr>
          <w:ilvl w:val="2"/>
          <w:numId w:val="17"/>
        </w:numPr>
        <w:spacing w:after="160" w:line="259" w:lineRule="auto"/>
        <w:ind w:left="1134" w:hanging="850"/>
        <w:contextualSpacing/>
        <w:jc w:val="both"/>
        <w:rPr>
          <w:rFonts w:eastAsia="Calibri"/>
          <w:sz w:val="22"/>
          <w:szCs w:val="22"/>
          <w:lang w:eastAsia="en-US"/>
        </w:rPr>
      </w:pPr>
      <w:r w:rsidRPr="00201262">
        <w:rPr>
          <w:rFonts w:eastAsia="Calibri"/>
          <w:sz w:val="22"/>
          <w:szCs w:val="22"/>
          <w:lang w:eastAsia="en-US"/>
        </w:rPr>
        <w:t xml:space="preserve">Uzņēmējam ir pienākums trīs dienas pirms pārbaudes uzaicināt uz pārbaudi </w:t>
      </w:r>
      <w:r w:rsidR="00FC0198" w:rsidRPr="00201262">
        <w:rPr>
          <w:rFonts w:eastAsia="Calibri"/>
          <w:sz w:val="22"/>
          <w:szCs w:val="22"/>
          <w:lang w:eastAsia="en-US"/>
        </w:rPr>
        <w:t xml:space="preserve">ar pārbaudes pieprasījumu, pielikums Nr. 1.8., </w:t>
      </w:r>
      <w:r w:rsidRPr="00201262">
        <w:rPr>
          <w:rFonts w:eastAsia="Calibri"/>
          <w:sz w:val="22"/>
          <w:szCs w:val="22"/>
          <w:lang w:eastAsia="en-US"/>
        </w:rPr>
        <w:t xml:space="preserve">Būvuzraugu un </w:t>
      </w:r>
      <w:proofErr w:type="spellStart"/>
      <w:r w:rsidRPr="00201262">
        <w:rPr>
          <w:rFonts w:eastAsia="Calibri"/>
          <w:sz w:val="22"/>
          <w:szCs w:val="22"/>
          <w:lang w:eastAsia="en-US"/>
        </w:rPr>
        <w:t>Autoruzraugu</w:t>
      </w:r>
      <w:proofErr w:type="spellEnd"/>
      <w:r w:rsidRPr="00201262">
        <w:rPr>
          <w:rFonts w:eastAsia="Calibri"/>
          <w:sz w:val="22"/>
          <w:szCs w:val="22"/>
          <w:lang w:eastAsia="en-US"/>
        </w:rPr>
        <w:t>. Pārbaudes pieprasījum</w:t>
      </w:r>
      <w:r w:rsidR="004A7281" w:rsidRPr="00201262">
        <w:rPr>
          <w:rFonts w:eastAsia="Calibri"/>
          <w:sz w:val="22"/>
          <w:szCs w:val="22"/>
          <w:lang w:eastAsia="en-US"/>
        </w:rPr>
        <w:t>ā</w:t>
      </w:r>
      <w:r w:rsidRPr="00201262">
        <w:rPr>
          <w:rFonts w:eastAsia="Calibri"/>
          <w:sz w:val="22"/>
          <w:szCs w:val="22"/>
          <w:lang w:eastAsia="en-US"/>
        </w:rPr>
        <w:t xml:space="preserve"> norādot:</w:t>
      </w:r>
    </w:p>
    <w:p w14:paraId="5D85E7E8" w14:textId="77777777" w:rsidR="00DB3EF4" w:rsidRPr="00201262" w:rsidRDefault="00DB3EF4" w:rsidP="00DB3EF4">
      <w:pPr>
        <w:numPr>
          <w:ilvl w:val="3"/>
          <w:numId w:val="17"/>
        </w:numPr>
        <w:spacing w:after="160" w:line="259" w:lineRule="auto"/>
        <w:contextualSpacing/>
        <w:jc w:val="both"/>
        <w:rPr>
          <w:rFonts w:eastAsia="Calibri"/>
          <w:sz w:val="22"/>
          <w:szCs w:val="22"/>
          <w:lang w:eastAsia="en-US"/>
        </w:rPr>
      </w:pPr>
      <w:r w:rsidRPr="00201262">
        <w:rPr>
          <w:rFonts w:eastAsia="Calibri"/>
          <w:sz w:val="22"/>
          <w:szCs w:val="22"/>
          <w:lang w:eastAsia="en-US"/>
        </w:rPr>
        <w:t>Pārbaudes pieprasīšanas datumu;</w:t>
      </w:r>
    </w:p>
    <w:p w14:paraId="751EA3DE" w14:textId="77777777" w:rsidR="00DB3EF4" w:rsidRPr="00201262" w:rsidRDefault="00DB3EF4" w:rsidP="00DB3EF4">
      <w:pPr>
        <w:numPr>
          <w:ilvl w:val="3"/>
          <w:numId w:val="17"/>
        </w:numPr>
        <w:spacing w:after="160" w:line="259" w:lineRule="auto"/>
        <w:contextualSpacing/>
        <w:jc w:val="both"/>
        <w:rPr>
          <w:rFonts w:eastAsia="Calibri"/>
          <w:sz w:val="22"/>
          <w:szCs w:val="22"/>
          <w:lang w:eastAsia="en-US"/>
        </w:rPr>
      </w:pPr>
      <w:r w:rsidRPr="00201262">
        <w:rPr>
          <w:rFonts w:eastAsia="Calibri"/>
          <w:sz w:val="22"/>
          <w:szCs w:val="22"/>
          <w:lang w:eastAsia="en-US"/>
        </w:rPr>
        <w:t>Pārbaudes datumu;</w:t>
      </w:r>
    </w:p>
    <w:p w14:paraId="3381793B" w14:textId="77777777" w:rsidR="00DB3EF4" w:rsidRPr="00201262" w:rsidRDefault="00DB3EF4" w:rsidP="00DB3EF4">
      <w:pPr>
        <w:numPr>
          <w:ilvl w:val="3"/>
          <w:numId w:val="17"/>
        </w:numPr>
        <w:spacing w:after="160" w:line="259" w:lineRule="auto"/>
        <w:contextualSpacing/>
        <w:jc w:val="both"/>
        <w:rPr>
          <w:rFonts w:eastAsia="Calibri"/>
          <w:sz w:val="22"/>
          <w:szCs w:val="22"/>
          <w:lang w:eastAsia="en-US"/>
        </w:rPr>
      </w:pPr>
      <w:r w:rsidRPr="00201262">
        <w:rPr>
          <w:rFonts w:eastAsia="Calibri"/>
          <w:sz w:val="22"/>
          <w:szCs w:val="22"/>
          <w:lang w:eastAsia="en-US"/>
        </w:rPr>
        <w:t>Pieprasīto pārbaudes laiku;</w:t>
      </w:r>
    </w:p>
    <w:p w14:paraId="09149066" w14:textId="77777777" w:rsidR="00DB3EF4" w:rsidRPr="00201262" w:rsidRDefault="00DB3EF4" w:rsidP="00DB3EF4">
      <w:pPr>
        <w:numPr>
          <w:ilvl w:val="3"/>
          <w:numId w:val="17"/>
        </w:numPr>
        <w:spacing w:after="160" w:line="259" w:lineRule="auto"/>
        <w:contextualSpacing/>
        <w:jc w:val="both"/>
        <w:rPr>
          <w:rFonts w:eastAsia="Calibri"/>
          <w:sz w:val="22"/>
          <w:szCs w:val="22"/>
          <w:lang w:eastAsia="en-US"/>
        </w:rPr>
      </w:pPr>
      <w:r w:rsidRPr="00201262">
        <w:rPr>
          <w:rFonts w:eastAsia="Calibri"/>
          <w:sz w:val="22"/>
          <w:szCs w:val="22"/>
          <w:lang w:eastAsia="en-US"/>
        </w:rPr>
        <w:t>Pārbaudes objektu/ darba veidu;</w:t>
      </w:r>
    </w:p>
    <w:p w14:paraId="74F442DD" w14:textId="77777777" w:rsidR="00DB3EF4" w:rsidRPr="00201262" w:rsidRDefault="00DB3EF4" w:rsidP="00DB3EF4">
      <w:pPr>
        <w:numPr>
          <w:ilvl w:val="3"/>
          <w:numId w:val="17"/>
        </w:numPr>
        <w:spacing w:after="160" w:line="259" w:lineRule="auto"/>
        <w:contextualSpacing/>
        <w:jc w:val="both"/>
        <w:rPr>
          <w:rFonts w:eastAsia="Calibri"/>
          <w:sz w:val="22"/>
          <w:szCs w:val="22"/>
          <w:lang w:eastAsia="en-US"/>
        </w:rPr>
      </w:pPr>
      <w:r w:rsidRPr="00201262">
        <w:rPr>
          <w:rFonts w:eastAsia="Calibri"/>
          <w:sz w:val="22"/>
          <w:szCs w:val="22"/>
          <w:lang w:eastAsia="en-US"/>
        </w:rPr>
        <w:t>Zonu/ vietu;</w:t>
      </w:r>
    </w:p>
    <w:p w14:paraId="59B5FFC3" w14:textId="77777777" w:rsidR="00DB3EF4" w:rsidRPr="00201262" w:rsidRDefault="00DB3EF4" w:rsidP="00DB3EF4">
      <w:pPr>
        <w:numPr>
          <w:ilvl w:val="3"/>
          <w:numId w:val="17"/>
        </w:numPr>
        <w:spacing w:after="160" w:line="259" w:lineRule="auto"/>
        <w:contextualSpacing/>
        <w:jc w:val="both"/>
        <w:rPr>
          <w:rFonts w:eastAsia="Calibri"/>
          <w:sz w:val="22"/>
          <w:szCs w:val="22"/>
          <w:lang w:eastAsia="en-US"/>
        </w:rPr>
      </w:pPr>
      <w:r w:rsidRPr="00201262">
        <w:rPr>
          <w:rFonts w:eastAsia="Calibri"/>
          <w:sz w:val="22"/>
          <w:szCs w:val="22"/>
          <w:lang w:eastAsia="en-US"/>
        </w:rPr>
        <w:t>Tāmes pozīciju;</w:t>
      </w:r>
    </w:p>
    <w:p w14:paraId="3621AFD6" w14:textId="77777777" w:rsidR="00DB3EF4" w:rsidRPr="00201262" w:rsidRDefault="00DB3EF4" w:rsidP="00DB3EF4">
      <w:pPr>
        <w:numPr>
          <w:ilvl w:val="3"/>
          <w:numId w:val="17"/>
        </w:numPr>
        <w:spacing w:after="160" w:line="259" w:lineRule="auto"/>
        <w:contextualSpacing/>
        <w:jc w:val="both"/>
        <w:rPr>
          <w:rFonts w:eastAsia="Calibri"/>
          <w:sz w:val="22"/>
          <w:szCs w:val="22"/>
          <w:lang w:eastAsia="en-US"/>
        </w:rPr>
      </w:pPr>
      <w:r w:rsidRPr="00201262">
        <w:rPr>
          <w:rFonts w:eastAsia="Calibri"/>
          <w:sz w:val="22"/>
          <w:szCs w:val="22"/>
          <w:lang w:eastAsia="en-US"/>
        </w:rPr>
        <w:t>Rasējumus;</w:t>
      </w:r>
    </w:p>
    <w:p w14:paraId="45636FF8" w14:textId="77777777" w:rsidR="00DB3EF4" w:rsidRPr="00201262" w:rsidRDefault="00DB3EF4" w:rsidP="00DB3EF4">
      <w:pPr>
        <w:numPr>
          <w:ilvl w:val="3"/>
          <w:numId w:val="17"/>
        </w:numPr>
        <w:spacing w:after="160" w:line="259" w:lineRule="auto"/>
        <w:contextualSpacing/>
        <w:jc w:val="both"/>
        <w:rPr>
          <w:rFonts w:eastAsia="Calibri"/>
          <w:sz w:val="22"/>
          <w:szCs w:val="22"/>
          <w:lang w:eastAsia="en-US"/>
        </w:rPr>
      </w:pPr>
      <w:r w:rsidRPr="00201262">
        <w:rPr>
          <w:rFonts w:eastAsia="Calibri"/>
          <w:sz w:val="22"/>
          <w:szCs w:val="22"/>
          <w:lang w:eastAsia="en-US"/>
        </w:rPr>
        <w:t>Pieprasīto speciālistu klātbūtni;</w:t>
      </w:r>
    </w:p>
    <w:p w14:paraId="12CB6506" w14:textId="77777777" w:rsidR="00DB3EF4" w:rsidRPr="00201262" w:rsidRDefault="00DB3EF4" w:rsidP="00DB3EF4">
      <w:pPr>
        <w:numPr>
          <w:ilvl w:val="3"/>
          <w:numId w:val="17"/>
        </w:numPr>
        <w:spacing w:after="160" w:line="259" w:lineRule="auto"/>
        <w:contextualSpacing/>
        <w:jc w:val="both"/>
        <w:rPr>
          <w:rFonts w:eastAsia="Calibri"/>
          <w:sz w:val="22"/>
          <w:szCs w:val="22"/>
          <w:lang w:eastAsia="en-US"/>
        </w:rPr>
      </w:pPr>
      <w:r w:rsidRPr="00201262">
        <w:rPr>
          <w:rFonts w:eastAsia="Calibri"/>
          <w:sz w:val="22"/>
          <w:szCs w:val="22"/>
          <w:lang w:eastAsia="en-US"/>
        </w:rPr>
        <w:t>Pārbaudes fiksēšanu.</w:t>
      </w:r>
    </w:p>
    <w:p w14:paraId="1FEF482F" w14:textId="78361A45" w:rsidR="00DB3EF4" w:rsidRPr="00201262" w:rsidRDefault="00DB3EF4" w:rsidP="00D74D39">
      <w:pPr>
        <w:numPr>
          <w:ilvl w:val="2"/>
          <w:numId w:val="17"/>
        </w:numPr>
        <w:spacing w:after="160" w:line="259" w:lineRule="auto"/>
        <w:ind w:left="1134" w:hanging="850"/>
        <w:contextualSpacing/>
        <w:jc w:val="both"/>
        <w:rPr>
          <w:rFonts w:eastAsia="Calibri"/>
          <w:sz w:val="22"/>
          <w:szCs w:val="22"/>
          <w:lang w:eastAsia="en-US"/>
        </w:rPr>
      </w:pPr>
      <w:r w:rsidRPr="00201262">
        <w:rPr>
          <w:rFonts w:eastAsia="Calibri"/>
          <w:sz w:val="22"/>
          <w:szCs w:val="22"/>
          <w:lang w:eastAsia="en-US"/>
        </w:rPr>
        <w:t>Katrs pārbaudītais un nodotais darba posms tiek fiksēts ar kvalitātes kontroles</w:t>
      </w:r>
      <w:r w:rsidR="006231BC" w:rsidRPr="00201262">
        <w:rPr>
          <w:rFonts w:eastAsia="Calibri"/>
          <w:sz w:val="22"/>
          <w:szCs w:val="22"/>
          <w:lang w:eastAsia="en-US"/>
        </w:rPr>
        <w:t xml:space="preserve"> </w:t>
      </w:r>
      <w:r w:rsidR="0069260C" w:rsidRPr="00201262">
        <w:rPr>
          <w:rFonts w:eastAsia="Calibri"/>
          <w:sz w:val="22"/>
          <w:szCs w:val="22"/>
          <w:lang w:eastAsia="en-US"/>
        </w:rPr>
        <w:t>(</w:t>
      </w:r>
      <w:r w:rsidR="006231BC" w:rsidRPr="00201262">
        <w:rPr>
          <w:rFonts w:eastAsia="Calibri"/>
          <w:sz w:val="22"/>
          <w:szCs w:val="22"/>
          <w:lang w:eastAsia="en-US"/>
        </w:rPr>
        <w:t>nodrošināšanas</w:t>
      </w:r>
      <w:r w:rsidR="0069260C" w:rsidRPr="00201262">
        <w:rPr>
          <w:rFonts w:eastAsia="Calibri"/>
          <w:sz w:val="22"/>
          <w:szCs w:val="22"/>
          <w:lang w:eastAsia="en-US"/>
        </w:rPr>
        <w:t>)</w:t>
      </w:r>
      <w:r w:rsidR="006231BC" w:rsidRPr="00201262">
        <w:rPr>
          <w:rFonts w:eastAsia="Calibri"/>
          <w:sz w:val="22"/>
          <w:szCs w:val="22"/>
          <w:lang w:eastAsia="en-US"/>
        </w:rPr>
        <w:t xml:space="preserve"> </w:t>
      </w:r>
      <w:r w:rsidRPr="00201262">
        <w:rPr>
          <w:rFonts w:eastAsia="Calibri"/>
          <w:sz w:val="22"/>
          <w:szCs w:val="22"/>
          <w:lang w:eastAsia="en-US"/>
        </w:rPr>
        <w:t>aktiem</w:t>
      </w:r>
      <w:r w:rsidR="00F541FE" w:rsidRPr="00201262">
        <w:rPr>
          <w:rFonts w:eastAsia="Calibri"/>
          <w:sz w:val="22"/>
          <w:szCs w:val="22"/>
          <w:lang w:eastAsia="en-US"/>
        </w:rPr>
        <w:t xml:space="preserve">, pielikums Nr. 1.4. </w:t>
      </w:r>
      <w:r w:rsidR="00FA40F5" w:rsidRPr="00201262">
        <w:rPr>
          <w:rFonts w:eastAsia="Calibri"/>
          <w:sz w:val="22"/>
          <w:szCs w:val="22"/>
          <w:lang w:eastAsia="en-US"/>
        </w:rPr>
        <w:t xml:space="preserve"> un </w:t>
      </w:r>
      <w:proofErr w:type="spellStart"/>
      <w:r w:rsidR="00FA40F5" w:rsidRPr="00201262">
        <w:rPr>
          <w:rFonts w:eastAsia="Calibri"/>
          <w:sz w:val="22"/>
          <w:szCs w:val="22"/>
          <w:lang w:eastAsia="en-US"/>
        </w:rPr>
        <w:t>izpildshēmām</w:t>
      </w:r>
      <w:proofErr w:type="spellEnd"/>
      <w:r w:rsidR="00FA40F5" w:rsidRPr="00201262">
        <w:rPr>
          <w:rFonts w:eastAsia="Calibri"/>
          <w:sz w:val="22"/>
          <w:szCs w:val="22"/>
          <w:lang w:eastAsia="en-US"/>
        </w:rPr>
        <w:t xml:space="preserve">. </w:t>
      </w:r>
      <w:r w:rsidR="002C5ED3" w:rsidRPr="00201262">
        <w:rPr>
          <w:rFonts w:eastAsia="Calibri"/>
          <w:sz w:val="22"/>
          <w:szCs w:val="22"/>
        </w:rPr>
        <w:t xml:space="preserve">Kvalitātes kontroles </w:t>
      </w:r>
      <w:r w:rsidR="006231BC" w:rsidRPr="00201262">
        <w:rPr>
          <w:rFonts w:eastAsia="Calibri"/>
          <w:sz w:val="22"/>
          <w:szCs w:val="22"/>
        </w:rPr>
        <w:t xml:space="preserve"> </w:t>
      </w:r>
      <w:r w:rsidR="0069260C" w:rsidRPr="00201262">
        <w:rPr>
          <w:rFonts w:eastAsia="Calibri"/>
          <w:sz w:val="22"/>
          <w:szCs w:val="22"/>
        </w:rPr>
        <w:t>(</w:t>
      </w:r>
      <w:r w:rsidR="006231BC" w:rsidRPr="00201262">
        <w:rPr>
          <w:rFonts w:eastAsia="Calibri"/>
          <w:sz w:val="22"/>
          <w:szCs w:val="22"/>
        </w:rPr>
        <w:t>nodrošināšanas</w:t>
      </w:r>
      <w:r w:rsidR="0069260C" w:rsidRPr="00201262">
        <w:rPr>
          <w:rFonts w:eastAsia="Calibri"/>
          <w:sz w:val="22"/>
          <w:szCs w:val="22"/>
        </w:rPr>
        <w:t>)</w:t>
      </w:r>
      <w:r w:rsidR="006231BC" w:rsidRPr="00201262">
        <w:rPr>
          <w:rFonts w:eastAsia="Calibri"/>
          <w:sz w:val="22"/>
          <w:szCs w:val="22"/>
        </w:rPr>
        <w:t xml:space="preserve"> </w:t>
      </w:r>
      <w:r w:rsidR="002C5ED3" w:rsidRPr="00201262">
        <w:rPr>
          <w:rFonts w:eastAsia="Calibri"/>
          <w:sz w:val="22"/>
          <w:szCs w:val="22"/>
        </w:rPr>
        <w:t xml:space="preserve">aktu uzskaite ir veicama atbilstoši </w:t>
      </w:r>
      <w:r w:rsidR="00FA7524" w:rsidRPr="00201262">
        <w:rPr>
          <w:rFonts w:eastAsia="Calibri"/>
          <w:sz w:val="22"/>
          <w:szCs w:val="22"/>
        </w:rPr>
        <w:t>1.7</w:t>
      </w:r>
      <w:r w:rsidR="002C5ED3" w:rsidRPr="00201262">
        <w:rPr>
          <w:rFonts w:eastAsia="Calibri"/>
          <w:sz w:val="22"/>
          <w:szCs w:val="22"/>
        </w:rPr>
        <w:t>. pielikumā iekļautajai formai.</w:t>
      </w:r>
    </w:p>
    <w:p w14:paraId="39B104F9" w14:textId="65F11E89" w:rsidR="00DB3EF4" w:rsidRPr="00201262" w:rsidRDefault="00DB3EF4" w:rsidP="00D74D39">
      <w:pPr>
        <w:numPr>
          <w:ilvl w:val="2"/>
          <w:numId w:val="17"/>
        </w:numPr>
        <w:spacing w:after="160" w:line="259" w:lineRule="auto"/>
        <w:ind w:left="1134" w:hanging="850"/>
        <w:contextualSpacing/>
        <w:jc w:val="both"/>
        <w:rPr>
          <w:rFonts w:eastAsia="Calibri"/>
          <w:sz w:val="22"/>
          <w:szCs w:val="22"/>
          <w:lang w:eastAsia="en-US"/>
        </w:rPr>
      </w:pPr>
      <w:r w:rsidRPr="00201262">
        <w:rPr>
          <w:rFonts w:eastAsia="Calibri"/>
          <w:sz w:val="22"/>
          <w:szCs w:val="22"/>
          <w:lang w:eastAsia="en-US"/>
        </w:rPr>
        <w:t>Pasūtītāja pārstāvjiem, ir tiesības jebkurā laikā apmeklēt</w:t>
      </w:r>
      <w:r w:rsidR="00E52BC5" w:rsidRPr="00201262">
        <w:rPr>
          <w:rFonts w:eastAsia="Calibri"/>
          <w:sz w:val="22"/>
          <w:szCs w:val="22"/>
          <w:lang w:eastAsia="en-US"/>
        </w:rPr>
        <w:t xml:space="preserve"> un uzturēties</w:t>
      </w:r>
      <w:r w:rsidRPr="00201262">
        <w:rPr>
          <w:rFonts w:eastAsia="Calibri"/>
          <w:sz w:val="22"/>
          <w:szCs w:val="22"/>
          <w:lang w:eastAsia="en-US"/>
        </w:rPr>
        <w:t xml:space="preserve"> Būvlaukum</w:t>
      </w:r>
      <w:r w:rsidR="00E52BC5" w:rsidRPr="00201262">
        <w:rPr>
          <w:rFonts w:eastAsia="Calibri"/>
          <w:sz w:val="22"/>
          <w:szCs w:val="22"/>
          <w:lang w:eastAsia="en-US"/>
        </w:rPr>
        <w:t>ā</w:t>
      </w:r>
      <w:r w:rsidRPr="00201262">
        <w:rPr>
          <w:rFonts w:eastAsia="Calibri"/>
          <w:sz w:val="22"/>
          <w:szCs w:val="22"/>
          <w:lang w:eastAsia="en-US"/>
        </w:rPr>
        <w:t xml:space="preserve">, Būvobjektu un darbu izpildes vietas, kurās notiek materiālu un iekārtu izgatavošana. </w:t>
      </w:r>
    </w:p>
    <w:p w14:paraId="57188C63" w14:textId="51E004B9" w:rsidR="00DB3EF4" w:rsidRPr="00201262" w:rsidRDefault="00DB3EF4" w:rsidP="00D74D39">
      <w:pPr>
        <w:numPr>
          <w:ilvl w:val="2"/>
          <w:numId w:val="17"/>
        </w:numPr>
        <w:spacing w:after="160" w:line="259" w:lineRule="auto"/>
        <w:ind w:left="1134" w:hanging="850"/>
        <w:contextualSpacing/>
        <w:jc w:val="both"/>
        <w:rPr>
          <w:rFonts w:eastAsia="Calibri"/>
          <w:sz w:val="22"/>
          <w:szCs w:val="22"/>
          <w:lang w:eastAsia="en-US"/>
        </w:rPr>
      </w:pPr>
      <w:r w:rsidRPr="00201262">
        <w:rPr>
          <w:rFonts w:eastAsia="Calibri"/>
          <w:sz w:val="22"/>
          <w:szCs w:val="22"/>
          <w:lang w:eastAsia="en-US"/>
        </w:rPr>
        <w:t>Uzņēmējam ir pienākums pēc Būvuzrauga norādījumiem veikt pārbaudes vai piedalīties to veikšanā. Uzņēmējs nodrošina objektā pieejamas visas nepieciešamās iekārtas un ierīces jebkuru būvdarbu veidu pārbaužu un mērījumu veikšanai. Veiktajām pārbaudēm ir jābūt dokumentētām un pārbaužu rezultāti ir jāiesniedz Pasūtītājam.</w:t>
      </w:r>
    </w:p>
    <w:p w14:paraId="1A2210CA" w14:textId="50532CA8" w:rsidR="00A735C5" w:rsidRPr="00201262" w:rsidRDefault="00A735C5" w:rsidP="00D74D39">
      <w:pPr>
        <w:numPr>
          <w:ilvl w:val="2"/>
          <w:numId w:val="17"/>
        </w:numPr>
        <w:spacing w:after="160" w:line="259" w:lineRule="auto"/>
        <w:ind w:left="1134" w:hanging="850"/>
        <w:contextualSpacing/>
        <w:jc w:val="both"/>
        <w:rPr>
          <w:rFonts w:eastAsia="Calibri"/>
          <w:sz w:val="22"/>
          <w:szCs w:val="22"/>
          <w:lang w:eastAsia="en-US"/>
        </w:rPr>
      </w:pPr>
      <w:r w:rsidRPr="00201262">
        <w:rPr>
          <w:rFonts w:eastAsia="Calibri"/>
          <w:sz w:val="22"/>
          <w:szCs w:val="22"/>
          <w:lang w:eastAsia="en-US"/>
        </w:rPr>
        <w:t xml:space="preserve">Darbu izpildes laikā var tikt veiktas atkārtotas pārbaudes. Atkārtotā pārbaude tiek veikta pēc konstatēto </w:t>
      </w:r>
      <w:r w:rsidR="00E806F3" w:rsidRPr="00201262">
        <w:rPr>
          <w:rFonts w:eastAsia="Calibri"/>
          <w:sz w:val="22"/>
          <w:szCs w:val="22"/>
          <w:lang w:eastAsia="en-US"/>
        </w:rPr>
        <w:t>t</w:t>
      </w:r>
      <w:r w:rsidRPr="00201262">
        <w:rPr>
          <w:rFonts w:eastAsia="Calibri"/>
          <w:sz w:val="22"/>
          <w:szCs w:val="22"/>
          <w:lang w:eastAsia="en-US"/>
        </w:rPr>
        <w:t>rūkumu novēršanas  un tās apmaksā Uzņēmējs.</w:t>
      </w:r>
    </w:p>
    <w:p w14:paraId="63CE9A30" w14:textId="1B380ECD" w:rsidR="00DB3EF4" w:rsidRPr="00201262" w:rsidRDefault="00DB3EF4" w:rsidP="00D74D39">
      <w:pPr>
        <w:numPr>
          <w:ilvl w:val="2"/>
          <w:numId w:val="17"/>
        </w:numPr>
        <w:spacing w:after="160" w:line="259" w:lineRule="auto"/>
        <w:ind w:left="1134" w:hanging="850"/>
        <w:contextualSpacing/>
        <w:jc w:val="both"/>
        <w:rPr>
          <w:rFonts w:eastAsia="Calibri"/>
          <w:sz w:val="22"/>
          <w:szCs w:val="22"/>
          <w:lang w:eastAsia="en-US"/>
        </w:rPr>
      </w:pPr>
      <w:r w:rsidRPr="00201262">
        <w:rPr>
          <w:rFonts w:eastAsia="Calibri"/>
          <w:sz w:val="22"/>
          <w:szCs w:val="22"/>
          <w:lang w:eastAsia="en-US"/>
        </w:rPr>
        <w:t>Visi materiāli, iekārtas u.t.t., kas saistītas ar Būvdarbiem, ir attiecīgi jāizmēģina un jāpārbauda, lai pārliecinātos par to atbilstību tehniskajām specifikācijām, Būvprojekt</w:t>
      </w:r>
      <w:r w:rsidR="00D47655">
        <w:rPr>
          <w:rFonts w:eastAsia="Calibri"/>
          <w:sz w:val="22"/>
          <w:szCs w:val="22"/>
          <w:lang w:eastAsia="en-US"/>
        </w:rPr>
        <w:t>ie</w:t>
      </w:r>
      <w:r w:rsidRPr="00201262">
        <w:rPr>
          <w:rFonts w:eastAsia="Calibri"/>
          <w:sz w:val="22"/>
          <w:szCs w:val="22"/>
          <w:lang w:eastAsia="en-US"/>
        </w:rPr>
        <w:t>m</w:t>
      </w:r>
      <w:r w:rsidR="00754895" w:rsidRPr="00201262">
        <w:rPr>
          <w:rFonts w:eastAsia="Calibri"/>
          <w:sz w:val="22"/>
          <w:szCs w:val="22"/>
          <w:lang w:eastAsia="en-US"/>
        </w:rPr>
        <w:t>.</w:t>
      </w:r>
      <w:r w:rsidRPr="00201262">
        <w:rPr>
          <w:rFonts w:eastAsia="Calibri"/>
          <w:sz w:val="22"/>
          <w:szCs w:val="22"/>
          <w:lang w:eastAsia="en-US"/>
        </w:rPr>
        <w:t xml:space="preserve"> </w:t>
      </w:r>
    </w:p>
    <w:p w14:paraId="67014FAD" w14:textId="5C37002F" w:rsidR="003754D9" w:rsidRPr="00201262" w:rsidRDefault="00DB3EF4" w:rsidP="00D74D39">
      <w:pPr>
        <w:numPr>
          <w:ilvl w:val="2"/>
          <w:numId w:val="17"/>
        </w:numPr>
        <w:spacing w:after="160" w:line="259" w:lineRule="auto"/>
        <w:ind w:left="1134" w:hanging="850"/>
        <w:contextualSpacing/>
        <w:jc w:val="both"/>
        <w:rPr>
          <w:rFonts w:eastAsia="Calibri"/>
          <w:sz w:val="22"/>
          <w:szCs w:val="22"/>
          <w:lang w:eastAsia="en-US"/>
        </w:rPr>
      </w:pPr>
      <w:r w:rsidRPr="00201262">
        <w:rPr>
          <w:rFonts w:eastAsia="Calibri"/>
          <w:sz w:val="22"/>
          <w:szCs w:val="22"/>
          <w:lang w:eastAsia="en-US"/>
        </w:rPr>
        <w:t xml:space="preserve">Montāžas darbu, izmēģinājumu un pārbaudes procedūru kārtības apstiprināšana, kā arī attiecīgo pārbaužu rezultātu apstiprināšana vai atteikšanās no pārbaudēm, neatbrīvo </w:t>
      </w:r>
      <w:r w:rsidRPr="00201262">
        <w:rPr>
          <w:rFonts w:eastAsia="Calibri"/>
          <w:sz w:val="22"/>
          <w:szCs w:val="22"/>
          <w:lang w:eastAsia="en-US"/>
        </w:rPr>
        <w:lastRenderedPageBreak/>
        <w:t xml:space="preserve">Uzņēmēju no noteiktajām saistībām nodrošināt darbus atbilstoši </w:t>
      </w:r>
      <w:r w:rsidR="00754895" w:rsidRPr="00201262">
        <w:rPr>
          <w:rFonts w:eastAsia="Calibri"/>
          <w:sz w:val="22"/>
          <w:szCs w:val="22"/>
          <w:lang w:eastAsia="en-US"/>
        </w:rPr>
        <w:t>Būvprojekt</w:t>
      </w:r>
      <w:r w:rsidR="00D47655">
        <w:rPr>
          <w:rFonts w:eastAsia="Calibri"/>
          <w:sz w:val="22"/>
          <w:szCs w:val="22"/>
          <w:lang w:eastAsia="en-US"/>
        </w:rPr>
        <w:t>iem</w:t>
      </w:r>
      <w:r w:rsidR="00754895" w:rsidRPr="00201262">
        <w:rPr>
          <w:rFonts w:eastAsia="Calibri"/>
          <w:sz w:val="22"/>
          <w:szCs w:val="22"/>
          <w:lang w:eastAsia="en-US"/>
        </w:rPr>
        <w:t xml:space="preserve"> un Tehniskās specifikācijas </w:t>
      </w:r>
      <w:r w:rsidRPr="00201262">
        <w:rPr>
          <w:rFonts w:eastAsia="Calibri"/>
          <w:sz w:val="22"/>
          <w:szCs w:val="22"/>
          <w:lang w:eastAsia="en-US"/>
        </w:rPr>
        <w:t>prasībām.</w:t>
      </w:r>
    </w:p>
    <w:p w14:paraId="2EF65602" w14:textId="4FB81B29" w:rsidR="00E57377" w:rsidRPr="00201262" w:rsidRDefault="003754D9" w:rsidP="00D74D39">
      <w:pPr>
        <w:numPr>
          <w:ilvl w:val="2"/>
          <w:numId w:val="17"/>
        </w:numPr>
        <w:spacing w:after="160" w:line="259" w:lineRule="auto"/>
        <w:ind w:left="1134" w:hanging="850"/>
        <w:contextualSpacing/>
        <w:jc w:val="both"/>
        <w:rPr>
          <w:rFonts w:eastAsia="Calibri"/>
          <w:sz w:val="22"/>
          <w:szCs w:val="22"/>
          <w:lang w:eastAsia="en-US"/>
        </w:rPr>
      </w:pPr>
      <w:r w:rsidRPr="00201262">
        <w:rPr>
          <w:rFonts w:eastAsia="Calibri"/>
          <w:sz w:val="22"/>
          <w:szCs w:val="22"/>
        </w:rPr>
        <w:t xml:space="preserve">Izpildītājam ir pienākums veikt defektu aktu (t.sk., Būvuzrauga konstatēto defektu un sastādīto defektu aktu) uzskaiti atbilstoši </w:t>
      </w:r>
      <w:r w:rsidR="00555E2B">
        <w:rPr>
          <w:rFonts w:eastAsia="Calibri"/>
          <w:sz w:val="22"/>
          <w:szCs w:val="22"/>
        </w:rPr>
        <w:t>1.</w:t>
      </w:r>
      <w:r w:rsidR="00A50CB7">
        <w:rPr>
          <w:rFonts w:eastAsia="Calibri"/>
          <w:sz w:val="22"/>
          <w:szCs w:val="22"/>
        </w:rPr>
        <w:t>1</w:t>
      </w:r>
      <w:r w:rsidR="00AD62A1">
        <w:rPr>
          <w:rFonts w:eastAsia="Calibri"/>
          <w:sz w:val="22"/>
          <w:szCs w:val="22"/>
        </w:rPr>
        <w:t>3</w:t>
      </w:r>
      <w:r w:rsidRPr="00201262">
        <w:rPr>
          <w:rFonts w:eastAsia="Calibri"/>
          <w:sz w:val="22"/>
          <w:szCs w:val="22"/>
        </w:rPr>
        <w:t>. pielikumā iekļautajam defektu aktu saraksta paraugam.</w:t>
      </w:r>
    </w:p>
    <w:p w14:paraId="3B4E5F65" w14:textId="571526EC" w:rsidR="00E57377" w:rsidRPr="00201262" w:rsidRDefault="00E57377" w:rsidP="00E57377">
      <w:pPr>
        <w:numPr>
          <w:ilvl w:val="1"/>
          <w:numId w:val="17"/>
        </w:numPr>
        <w:spacing w:after="160" w:line="259" w:lineRule="auto"/>
        <w:contextualSpacing/>
        <w:jc w:val="both"/>
        <w:rPr>
          <w:rFonts w:eastAsia="Calibri"/>
          <w:b/>
          <w:bCs/>
          <w:sz w:val="22"/>
          <w:szCs w:val="22"/>
          <w:lang w:eastAsia="en-US"/>
        </w:rPr>
      </w:pPr>
      <w:r w:rsidRPr="00201262">
        <w:rPr>
          <w:rFonts w:eastAsiaTheme="minorHAnsi"/>
          <w:b/>
          <w:bCs/>
          <w:sz w:val="22"/>
          <w:szCs w:val="22"/>
          <w:lang w:eastAsia="en-US"/>
        </w:rPr>
        <w:t>Materiālu apstip</w:t>
      </w:r>
      <w:r w:rsidR="00973417" w:rsidRPr="00201262">
        <w:rPr>
          <w:rFonts w:eastAsiaTheme="minorHAnsi"/>
          <w:b/>
          <w:bCs/>
          <w:sz w:val="22"/>
          <w:szCs w:val="22"/>
          <w:lang w:eastAsia="en-US"/>
        </w:rPr>
        <w:t>r</w:t>
      </w:r>
      <w:r w:rsidRPr="00201262">
        <w:rPr>
          <w:rFonts w:eastAsiaTheme="minorHAnsi"/>
          <w:b/>
          <w:bCs/>
          <w:sz w:val="22"/>
          <w:szCs w:val="22"/>
          <w:lang w:eastAsia="en-US"/>
        </w:rPr>
        <w:t>ināšana</w:t>
      </w:r>
    </w:p>
    <w:p w14:paraId="48AE8945" w14:textId="77777777" w:rsidR="00E57377" w:rsidRPr="00201262" w:rsidRDefault="00E57377" w:rsidP="00D74D39">
      <w:pPr>
        <w:numPr>
          <w:ilvl w:val="2"/>
          <w:numId w:val="17"/>
        </w:numPr>
        <w:spacing w:after="160" w:line="259" w:lineRule="auto"/>
        <w:ind w:left="1134" w:hanging="850"/>
        <w:contextualSpacing/>
        <w:jc w:val="both"/>
        <w:rPr>
          <w:rFonts w:eastAsiaTheme="minorHAnsi"/>
          <w:sz w:val="22"/>
          <w:szCs w:val="22"/>
          <w:lang w:eastAsia="en-US"/>
        </w:rPr>
      </w:pPr>
      <w:r w:rsidRPr="00201262">
        <w:rPr>
          <w:rFonts w:eastAsiaTheme="minorHAnsi"/>
          <w:sz w:val="22"/>
          <w:szCs w:val="22"/>
          <w:lang w:eastAsia="en-US"/>
        </w:rPr>
        <w:t xml:space="preserve">Pirms materiālu ievešanas objektā vai pasūtīšanas, Uzņēmējs ar materiāla apstiprināšanas formu, pielikums Nr. 1.2. saskaņo visus būvobjektā iebūvējamos materiālus, tehnoloģijas un iekārtas vai to nomaiņu ar </w:t>
      </w:r>
      <w:proofErr w:type="spellStart"/>
      <w:r w:rsidRPr="00201262">
        <w:rPr>
          <w:rFonts w:eastAsiaTheme="minorHAnsi"/>
          <w:sz w:val="22"/>
          <w:szCs w:val="22"/>
          <w:lang w:eastAsia="en-US"/>
        </w:rPr>
        <w:t>Autoruzraugu</w:t>
      </w:r>
      <w:proofErr w:type="spellEnd"/>
      <w:r w:rsidRPr="00201262">
        <w:rPr>
          <w:rFonts w:eastAsiaTheme="minorHAnsi"/>
          <w:sz w:val="22"/>
          <w:szCs w:val="22"/>
          <w:lang w:eastAsia="en-US"/>
        </w:rPr>
        <w:t xml:space="preserve">, Būvuzraugu un Pasūtītāja pārstāvi. Visus saskaņotos materiālus, tehnoloģijas, iekārtas un to garantijas apkopot tabulā ar aktuālo informāciju. Uzņēmējs veic saskaņoto materiālu saraksta sastādīšanu un uzturēšanu, informācijas aktualizēšanu, pielikums Nr. 1.3. Visiem vizuāli redzamajiem apdares materiāliem un </w:t>
      </w:r>
      <w:proofErr w:type="spellStart"/>
      <w:r w:rsidRPr="00201262">
        <w:rPr>
          <w:rFonts w:eastAsiaTheme="minorHAnsi"/>
          <w:sz w:val="22"/>
          <w:szCs w:val="22"/>
          <w:lang w:eastAsia="en-US"/>
        </w:rPr>
        <w:t>inženiersistēmu</w:t>
      </w:r>
      <w:proofErr w:type="spellEnd"/>
      <w:r w:rsidRPr="00201262">
        <w:rPr>
          <w:rFonts w:eastAsiaTheme="minorHAnsi"/>
          <w:sz w:val="22"/>
          <w:szCs w:val="22"/>
          <w:lang w:eastAsia="en-US"/>
        </w:rPr>
        <w:t xml:space="preserve"> redzamajām daļām nepieciešams iesniegt/sagatavot paraugus. Pirms parauga izgatavošanas saskaņot izgatavošanas zonu un izmēru.</w:t>
      </w:r>
    </w:p>
    <w:p w14:paraId="6AD50543" w14:textId="14CCE461" w:rsidR="00E57377" w:rsidRPr="00201262" w:rsidRDefault="00E57377" w:rsidP="00D74D39">
      <w:pPr>
        <w:numPr>
          <w:ilvl w:val="3"/>
          <w:numId w:val="17"/>
        </w:numPr>
        <w:spacing w:line="259" w:lineRule="auto"/>
        <w:ind w:left="1560" w:hanging="877"/>
        <w:contextualSpacing/>
        <w:jc w:val="both"/>
        <w:rPr>
          <w:rFonts w:eastAsiaTheme="minorHAnsi"/>
          <w:sz w:val="22"/>
          <w:szCs w:val="22"/>
          <w:lang w:eastAsia="en-US"/>
        </w:rPr>
      </w:pPr>
      <w:r w:rsidRPr="00201262">
        <w:rPr>
          <w:rFonts w:eastAsiaTheme="minorHAnsi"/>
          <w:sz w:val="22"/>
          <w:szCs w:val="22"/>
          <w:lang w:eastAsia="en-US"/>
        </w:rPr>
        <w:t>Materiāla nomaiņa ir pieļaujama gadījumos, ja Būvprojekt</w:t>
      </w:r>
      <w:r w:rsidR="00283BA3">
        <w:rPr>
          <w:rFonts w:eastAsiaTheme="minorHAnsi"/>
          <w:sz w:val="22"/>
          <w:szCs w:val="22"/>
          <w:lang w:eastAsia="en-US"/>
        </w:rPr>
        <w:t>os</w:t>
      </w:r>
      <w:r w:rsidRPr="00201262">
        <w:rPr>
          <w:rFonts w:eastAsiaTheme="minorHAnsi"/>
          <w:sz w:val="22"/>
          <w:szCs w:val="22"/>
          <w:lang w:eastAsia="en-US"/>
        </w:rPr>
        <w:t xml:space="preserve"> paredzētie materiāli, iekārtas vai tehnoloģiskie risinājumi ir novecojuši vai, ja aizstājot sākotnēji paredzētos tiks sasniegts kvalitatīvāks rezultāts. Uzņēmējs sagatavo un iesniedz Pasūtītājam Būvprojekt</w:t>
      </w:r>
      <w:r w:rsidR="00283BA3">
        <w:rPr>
          <w:rFonts w:eastAsiaTheme="minorHAnsi"/>
          <w:sz w:val="22"/>
          <w:szCs w:val="22"/>
          <w:lang w:eastAsia="en-US"/>
        </w:rPr>
        <w:t>os</w:t>
      </w:r>
      <w:r w:rsidRPr="00201262">
        <w:rPr>
          <w:rFonts w:eastAsiaTheme="minorHAnsi"/>
          <w:sz w:val="22"/>
          <w:szCs w:val="22"/>
          <w:lang w:eastAsia="en-US"/>
        </w:rPr>
        <w:t xml:space="preserve"> paredzēto materiālu, iekārtu vai tehnoloģiju salīdzinājumu ar jaunajām – nomaināmajām. Jaunajiem materiāliem vai iekārtām, vai tehnoloģijām jābūt kvalitātes un īpašību ziņā ekvivalentiem vai labākiem par nomaināmajiem. Uzņēmējs apliecina, ka nomaiņa turpmākā būvdarbu izpildē neradīs Pasūtītajam papildus izmaksas</w:t>
      </w:r>
      <w:r w:rsidR="00ED7A27" w:rsidRPr="00201262">
        <w:rPr>
          <w:rFonts w:eastAsiaTheme="minorHAnsi"/>
          <w:sz w:val="22"/>
          <w:szCs w:val="22"/>
          <w:lang w:eastAsia="en-US"/>
        </w:rPr>
        <w:t xml:space="preserve">, nepalielinās ietekmi uz vidi </w:t>
      </w:r>
      <w:r w:rsidRPr="00201262">
        <w:rPr>
          <w:rFonts w:eastAsiaTheme="minorHAnsi"/>
          <w:sz w:val="22"/>
          <w:szCs w:val="22"/>
          <w:lang w:eastAsia="en-US"/>
        </w:rPr>
        <w:t>un neietekmēs līgumā noteikto Būvdarbu pabeigšanas termiņu. Uzņēmējs uzņemas pilnu materiālo atbildību par sekām kas varētu rasties Līguma izpildē sakarā ar saskaņotajām nomaiņām.</w:t>
      </w:r>
      <w:r w:rsidR="000B6CDE" w:rsidRPr="00201262">
        <w:rPr>
          <w:rFonts w:eastAsiaTheme="minorHAnsi"/>
          <w:sz w:val="22"/>
          <w:szCs w:val="22"/>
          <w:lang w:eastAsia="en-US"/>
        </w:rPr>
        <w:t xml:space="preserve"> Materiālu nomaiņas kārtība ir noteikta Līguma Speciālajos noteikumos</w:t>
      </w:r>
      <w:r w:rsidR="00567040" w:rsidRPr="00201262">
        <w:rPr>
          <w:rFonts w:eastAsiaTheme="minorHAnsi"/>
          <w:sz w:val="22"/>
          <w:szCs w:val="22"/>
          <w:lang w:eastAsia="en-US"/>
        </w:rPr>
        <w:t xml:space="preserve"> 13.9.punktā</w:t>
      </w:r>
      <w:r w:rsidR="000B6CDE" w:rsidRPr="00201262">
        <w:rPr>
          <w:rFonts w:eastAsiaTheme="minorHAnsi"/>
          <w:sz w:val="22"/>
          <w:szCs w:val="22"/>
          <w:lang w:eastAsia="en-US"/>
        </w:rPr>
        <w:t>.</w:t>
      </w:r>
    </w:p>
    <w:p w14:paraId="0937DC72" w14:textId="77777777" w:rsidR="00E57377" w:rsidRPr="00201262" w:rsidRDefault="00E57377" w:rsidP="00D74D39">
      <w:pPr>
        <w:pStyle w:val="ListParagraph"/>
        <w:numPr>
          <w:ilvl w:val="2"/>
          <w:numId w:val="17"/>
        </w:numPr>
        <w:spacing w:after="160" w:line="259" w:lineRule="auto"/>
        <w:ind w:left="1560" w:hanging="709"/>
        <w:jc w:val="both"/>
        <w:rPr>
          <w:rFonts w:eastAsiaTheme="minorHAnsi"/>
          <w:sz w:val="22"/>
          <w:szCs w:val="22"/>
          <w:lang w:eastAsia="en-US"/>
        </w:rPr>
      </w:pPr>
      <w:r w:rsidRPr="00201262">
        <w:rPr>
          <w:rFonts w:eastAsiaTheme="minorHAnsi"/>
          <w:sz w:val="22"/>
          <w:szCs w:val="22"/>
          <w:lang w:eastAsia="en-US"/>
        </w:rPr>
        <w:t xml:space="preserve">Pirms vizuāli redzamo (apdares darbu un atklāto </w:t>
      </w:r>
      <w:proofErr w:type="spellStart"/>
      <w:r w:rsidRPr="00201262">
        <w:rPr>
          <w:rFonts w:eastAsiaTheme="minorHAnsi"/>
          <w:sz w:val="22"/>
          <w:szCs w:val="22"/>
          <w:lang w:eastAsia="en-US"/>
        </w:rPr>
        <w:t>inženiersistēmu</w:t>
      </w:r>
      <w:proofErr w:type="spellEnd"/>
      <w:r w:rsidRPr="00201262">
        <w:rPr>
          <w:rFonts w:eastAsiaTheme="minorHAnsi"/>
          <w:sz w:val="22"/>
          <w:szCs w:val="22"/>
          <w:lang w:eastAsia="en-US"/>
        </w:rPr>
        <w:t xml:space="preserve">) būvdarbu nodošanas, Uzņēmējs sagatavo apdares vai </w:t>
      </w:r>
      <w:proofErr w:type="spellStart"/>
      <w:r w:rsidRPr="00201262">
        <w:rPr>
          <w:rFonts w:eastAsiaTheme="minorHAnsi"/>
          <w:sz w:val="22"/>
          <w:szCs w:val="22"/>
          <w:lang w:eastAsia="en-US"/>
        </w:rPr>
        <w:t>inženiersistēmas</w:t>
      </w:r>
      <w:proofErr w:type="spellEnd"/>
      <w:r w:rsidRPr="00201262">
        <w:rPr>
          <w:rFonts w:eastAsiaTheme="minorHAnsi"/>
          <w:sz w:val="22"/>
          <w:szCs w:val="22"/>
          <w:lang w:eastAsia="en-US"/>
        </w:rPr>
        <w:t xml:space="preserve"> paraugus, kur izpildīto Būvdarbu kvalitāti un izpildījumu novērtē un apstiprina Pasūtītājs, </w:t>
      </w:r>
      <w:proofErr w:type="spellStart"/>
      <w:r w:rsidRPr="00201262">
        <w:rPr>
          <w:rFonts w:eastAsiaTheme="minorHAnsi"/>
          <w:sz w:val="22"/>
          <w:szCs w:val="22"/>
          <w:lang w:eastAsia="en-US"/>
        </w:rPr>
        <w:t>Autoruzraugs</w:t>
      </w:r>
      <w:proofErr w:type="spellEnd"/>
      <w:r w:rsidRPr="00201262">
        <w:rPr>
          <w:rFonts w:eastAsiaTheme="minorHAnsi"/>
          <w:sz w:val="22"/>
          <w:szCs w:val="22"/>
          <w:lang w:eastAsia="en-US"/>
        </w:rPr>
        <w:t xml:space="preserve"> un Būvuzraugs. Laicīgi nesaskaņots paraugs nevar kalpot kā attaisnojums Līguma termiņa kavējumam.</w:t>
      </w:r>
    </w:p>
    <w:p w14:paraId="3F10B3B1" w14:textId="77777777" w:rsidR="00E57377" w:rsidRPr="00201262" w:rsidRDefault="00E57377" w:rsidP="00D74D39">
      <w:pPr>
        <w:pStyle w:val="ListParagraph"/>
        <w:numPr>
          <w:ilvl w:val="2"/>
          <w:numId w:val="17"/>
        </w:numPr>
        <w:spacing w:after="160" w:line="259" w:lineRule="auto"/>
        <w:ind w:left="1134" w:hanging="708"/>
        <w:jc w:val="both"/>
        <w:rPr>
          <w:rFonts w:eastAsiaTheme="minorHAnsi"/>
          <w:sz w:val="22"/>
          <w:szCs w:val="22"/>
          <w:lang w:eastAsia="en-US"/>
        </w:rPr>
      </w:pPr>
      <w:r w:rsidRPr="00201262">
        <w:rPr>
          <w:rFonts w:eastAsia="Calibri"/>
          <w:sz w:val="22"/>
          <w:szCs w:val="22"/>
          <w:lang w:eastAsia="en-US"/>
        </w:rPr>
        <w:t xml:space="preserve">Uzņēmējam būvprojektā un būvdarbos ir jāpielieto viena ražotāja pilna materiālu sistēma, tai skaitā palīgmateriāli, ja būvprojektā nav norādīts savādāk.  </w:t>
      </w:r>
    </w:p>
    <w:p w14:paraId="7ECA6291" w14:textId="77777777" w:rsidR="00E57377" w:rsidRPr="00201262" w:rsidRDefault="00E57377" w:rsidP="00D74D39">
      <w:pPr>
        <w:pStyle w:val="ListParagraph"/>
        <w:numPr>
          <w:ilvl w:val="2"/>
          <w:numId w:val="17"/>
        </w:numPr>
        <w:spacing w:after="160" w:line="259" w:lineRule="auto"/>
        <w:ind w:left="1134" w:hanging="708"/>
        <w:jc w:val="both"/>
        <w:rPr>
          <w:rFonts w:eastAsiaTheme="minorHAnsi"/>
          <w:sz w:val="22"/>
          <w:szCs w:val="22"/>
          <w:lang w:eastAsia="en-US"/>
        </w:rPr>
      </w:pPr>
      <w:r w:rsidRPr="00201262">
        <w:rPr>
          <w:rFonts w:eastAsiaTheme="minorHAnsi"/>
          <w:sz w:val="22"/>
          <w:szCs w:val="22"/>
          <w:lang w:eastAsia="en-US"/>
        </w:rPr>
        <w:t xml:space="preserve">Uzņēmēja pienākums ir patstāvīgi sekot līdzi izbūvēto materiālu un veikto darbu kvalitātei. </w:t>
      </w:r>
    </w:p>
    <w:p w14:paraId="353449A4" w14:textId="77777777" w:rsidR="00E57377" w:rsidRPr="00201262" w:rsidRDefault="00E57377" w:rsidP="00E57377">
      <w:pPr>
        <w:pStyle w:val="ListParagraph"/>
        <w:numPr>
          <w:ilvl w:val="1"/>
          <w:numId w:val="17"/>
        </w:numPr>
        <w:spacing w:after="160" w:line="259" w:lineRule="auto"/>
        <w:jc w:val="both"/>
        <w:rPr>
          <w:rFonts w:eastAsiaTheme="minorHAnsi"/>
          <w:b/>
          <w:bCs/>
          <w:sz w:val="22"/>
          <w:szCs w:val="22"/>
          <w:lang w:eastAsia="en-US"/>
        </w:rPr>
      </w:pPr>
      <w:r w:rsidRPr="00201262">
        <w:rPr>
          <w:rFonts w:eastAsiaTheme="minorHAnsi"/>
          <w:b/>
          <w:bCs/>
          <w:sz w:val="22"/>
          <w:szCs w:val="22"/>
          <w:lang w:eastAsia="en-US"/>
        </w:rPr>
        <w:t>Atbilstības pārbaudes</w:t>
      </w:r>
    </w:p>
    <w:p w14:paraId="31F9E0E3" w14:textId="77777777" w:rsidR="00E57377" w:rsidRPr="00201262" w:rsidRDefault="00E57377" w:rsidP="00D74D39">
      <w:pPr>
        <w:pStyle w:val="ListParagraph"/>
        <w:numPr>
          <w:ilvl w:val="2"/>
          <w:numId w:val="17"/>
        </w:numPr>
        <w:spacing w:after="160" w:line="259" w:lineRule="auto"/>
        <w:ind w:left="1134" w:hanging="708"/>
        <w:jc w:val="both"/>
        <w:rPr>
          <w:rFonts w:eastAsiaTheme="minorHAnsi"/>
          <w:sz w:val="22"/>
          <w:szCs w:val="22"/>
          <w:lang w:eastAsia="en-US"/>
        </w:rPr>
      </w:pPr>
      <w:r w:rsidRPr="00201262">
        <w:rPr>
          <w:rFonts w:eastAsia="Calibri"/>
          <w:sz w:val="22"/>
          <w:szCs w:val="22"/>
        </w:rPr>
        <w:t xml:space="preserve">Visas pārbaudes un apskates, kā arī tajās konstatētie rezultāti tiek rakstiski reģistrēti. </w:t>
      </w:r>
    </w:p>
    <w:p w14:paraId="5A3522CE" w14:textId="6CBFA8D9" w:rsidR="00E57377" w:rsidRPr="00294789" w:rsidRDefault="00E57377" w:rsidP="00D74D39">
      <w:pPr>
        <w:pStyle w:val="ListParagraph"/>
        <w:numPr>
          <w:ilvl w:val="2"/>
          <w:numId w:val="17"/>
        </w:numPr>
        <w:spacing w:after="160" w:line="259" w:lineRule="auto"/>
        <w:ind w:left="1134" w:hanging="708"/>
        <w:jc w:val="both"/>
        <w:rPr>
          <w:rFonts w:eastAsiaTheme="minorHAnsi"/>
          <w:sz w:val="22"/>
          <w:szCs w:val="22"/>
          <w:lang w:eastAsia="en-US"/>
        </w:rPr>
      </w:pPr>
      <w:r w:rsidRPr="00294789">
        <w:rPr>
          <w:rFonts w:eastAsia="Calibri"/>
          <w:sz w:val="22"/>
          <w:szCs w:val="22"/>
        </w:rPr>
        <w:t xml:space="preserve">Lai noteiktu Izpildītāja piedāvāto materiālu, iekārtu vai Būvdarbu izpildes kvalitātes atbilstību </w:t>
      </w:r>
      <w:r w:rsidR="00754895" w:rsidRPr="00294789">
        <w:rPr>
          <w:rFonts w:eastAsia="Calibri"/>
          <w:sz w:val="22"/>
          <w:szCs w:val="22"/>
        </w:rPr>
        <w:t>Būvprojekt</w:t>
      </w:r>
      <w:r w:rsidR="00C00406" w:rsidRPr="00294789">
        <w:rPr>
          <w:rFonts w:eastAsia="Calibri"/>
          <w:sz w:val="22"/>
          <w:szCs w:val="22"/>
        </w:rPr>
        <w:t>os</w:t>
      </w:r>
      <w:r w:rsidR="00754895" w:rsidRPr="00294789">
        <w:rPr>
          <w:rFonts w:eastAsia="Calibri"/>
          <w:sz w:val="22"/>
          <w:szCs w:val="22"/>
        </w:rPr>
        <w:t xml:space="preserve"> un Tehniskajā specifikācijā </w:t>
      </w:r>
      <w:r w:rsidRPr="00294789">
        <w:rPr>
          <w:rFonts w:eastAsia="Calibri"/>
          <w:sz w:val="22"/>
          <w:szCs w:val="22"/>
        </w:rPr>
        <w:t>paredzētajam, izstrādājumu paraugi un pārbaužu rezultāti pirms Būvdarbu uzsākšanas jāiesniedz/jāuzrāda saskaņošanai Pasūtītājam. Pārbaudīto materiālu paraugus jāuzglabā līdz Būvdarbu perioda beigām. Ja kāda materiāla, iekārtas vai darbu izpildes kvalitāte ir zemāka nekā saskaņotajam paraugam, tas ir jānomaina vai jāpārtaisa bez papildus samaksas.</w:t>
      </w:r>
      <w:r w:rsidR="00F611E3" w:rsidRPr="00294789">
        <w:rPr>
          <w:rFonts w:eastAsia="Calibri"/>
          <w:sz w:val="22"/>
          <w:szCs w:val="22"/>
        </w:rPr>
        <w:t xml:space="preserve"> Par būvizstr</w:t>
      </w:r>
      <w:r w:rsidR="006E243D" w:rsidRPr="00294789">
        <w:rPr>
          <w:rFonts w:eastAsia="Calibri"/>
          <w:sz w:val="22"/>
          <w:szCs w:val="22"/>
        </w:rPr>
        <w:t>ā</w:t>
      </w:r>
      <w:r w:rsidR="00F611E3" w:rsidRPr="00294789">
        <w:rPr>
          <w:rFonts w:eastAsia="Calibri"/>
          <w:sz w:val="22"/>
          <w:szCs w:val="22"/>
        </w:rPr>
        <w:t>dājumu parauga nepieciešamību Būvniecības dalībnieki vienojas atsevišķi.</w:t>
      </w:r>
    </w:p>
    <w:p w14:paraId="43851778" w14:textId="32B6BBA0" w:rsidR="00E57377" w:rsidRPr="00201262" w:rsidRDefault="00E57377" w:rsidP="00D74D39">
      <w:pPr>
        <w:pStyle w:val="ListParagraph"/>
        <w:numPr>
          <w:ilvl w:val="2"/>
          <w:numId w:val="17"/>
        </w:numPr>
        <w:spacing w:after="160" w:line="259" w:lineRule="auto"/>
        <w:ind w:left="1134" w:hanging="708"/>
        <w:jc w:val="both"/>
        <w:rPr>
          <w:rFonts w:eastAsiaTheme="minorHAnsi"/>
          <w:sz w:val="22"/>
          <w:szCs w:val="22"/>
          <w:lang w:eastAsia="en-US"/>
        </w:rPr>
      </w:pPr>
      <w:r w:rsidRPr="00201262">
        <w:rPr>
          <w:rFonts w:eastAsia="Calibri"/>
          <w:sz w:val="22"/>
          <w:szCs w:val="22"/>
        </w:rPr>
        <w:t xml:space="preserve">Izpildītājs izpilda visas </w:t>
      </w:r>
      <w:r w:rsidR="00754895" w:rsidRPr="00201262">
        <w:rPr>
          <w:rFonts w:eastAsia="Calibri"/>
          <w:sz w:val="22"/>
          <w:szCs w:val="22"/>
        </w:rPr>
        <w:t>Būvprojekt</w:t>
      </w:r>
      <w:r w:rsidR="00C00406">
        <w:rPr>
          <w:rFonts w:eastAsia="Calibri"/>
          <w:sz w:val="22"/>
          <w:szCs w:val="22"/>
        </w:rPr>
        <w:t>os</w:t>
      </w:r>
      <w:r w:rsidR="00754895" w:rsidRPr="00201262">
        <w:rPr>
          <w:rFonts w:eastAsia="Calibri"/>
          <w:sz w:val="22"/>
          <w:szCs w:val="22"/>
        </w:rPr>
        <w:t xml:space="preserve"> un Tehniskajā specifikācijā </w:t>
      </w:r>
      <w:r w:rsidRPr="00201262">
        <w:rPr>
          <w:rFonts w:eastAsia="Calibri"/>
          <w:sz w:val="22"/>
          <w:szCs w:val="22"/>
        </w:rPr>
        <w:t>pieprasītās pārbaudes un sedz visus izdevumus, kas ar tām saistītas. Jebkurai materiālu novērtēšanai vai iesniegtiem pārbaudes rezultātiem jāatbilst pielietoto vai LR spēkā esošo normatīvu nosacījumiem.</w:t>
      </w:r>
    </w:p>
    <w:p w14:paraId="48A7435D" w14:textId="46489054" w:rsidR="003754D9" w:rsidRPr="00201262" w:rsidRDefault="00E57377" w:rsidP="007B6269">
      <w:pPr>
        <w:pStyle w:val="ListParagraph"/>
        <w:numPr>
          <w:ilvl w:val="2"/>
          <w:numId w:val="17"/>
        </w:numPr>
        <w:spacing w:line="259" w:lineRule="auto"/>
        <w:ind w:left="1134" w:hanging="708"/>
        <w:jc w:val="both"/>
        <w:rPr>
          <w:rFonts w:eastAsiaTheme="minorHAnsi"/>
          <w:sz w:val="22"/>
          <w:szCs w:val="22"/>
          <w:lang w:eastAsia="en-US"/>
        </w:rPr>
      </w:pPr>
      <w:r w:rsidRPr="00201262">
        <w:rPr>
          <w:rFonts w:eastAsia="Calibri"/>
          <w:sz w:val="22"/>
          <w:szCs w:val="22"/>
        </w:rPr>
        <w:t xml:space="preserve">Izpildītājam ir jāiesniedz Pasūtītājam un izvērtēšanai sertifikātus, katalogus, rokasgrāmatas, rasējumus u.c., ražotāja sagatavoto informāciju, kas apliecina piedāvāto materiālu un iekārtu atbilstību LR normatīvos aktos un </w:t>
      </w:r>
      <w:r w:rsidR="006872F1" w:rsidRPr="00201262">
        <w:rPr>
          <w:rFonts w:eastAsia="Calibri"/>
          <w:sz w:val="22"/>
          <w:szCs w:val="22"/>
        </w:rPr>
        <w:t>Būvprojekt</w:t>
      </w:r>
      <w:r w:rsidR="00C00406">
        <w:rPr>
          <w:rFonts w:eastAsia="Calibri"/>
          <w:sz w:val="22"/>
          <w:szCs w:val="22"/>
        </w:rPr>
        <w:t>os</w:t>
      </w:r>
      <w:r w:rsidR="006872F1" w:rsidRPr="00201262">
        <w:rPr>
          <w:rFonts w:eastAsia="Calibri"/>
          <w:sz w:val="22"/>
          <w:szCs w:val="22"/>
        </w:rPr>
        <w:t xml:space="preserve"> un Tehniskajā specifikācijā </w:t>
      </w:r>
      <w:r w:rsidRPr="00201262">
        <w:rPr>
          <w:rFonts w:eastAsia="Calibri"/>
          <w:sz w:val="22"/>
          <w:szCs w:val="22"/>
        </w:rPr>
        <w:t>definētajām prasībām. Izpildītāja pienākums ir pierādīt Pasūtītājam, ka piegādājamās iekārtas un materiāli atbilst</w:t>
      </w:r>
      <w:r w:rsidR="006872F1" w:rsidRPr="00201262">
        <w:rPr>
          <w:rFonts w:eastAsia="Calibri"/>
          <w:sz w:val="22"/>
          <w:szCs w:val="22"/>
        </w:rPr>
        <w:t xml:space="preserve"> Būvprojekt</w:t>
      </w:r>
      <w:r w:rsidR="009351A0">
        <w:rPr>
          <w:rFonts w:eastAsia="Calibri"/>
          <w:sz w:val="22"/>
          <w:szCs w:val="22"/>
        </w:rPr>
        <w:t>os</w:t>
      </w:r>
      <w:r w:rsidR="006872F1" w:rsidRPr="00201262">
        <w:rPr>
          <w:rFonts w:eastAsia="Calibri"/>
          <w:sz w:val="22"/>
          <w:szCs w:val="22"/>
        </w:rPr>
        <w:t xml:space="preserve"> un Tehniskajā specifikācijā</w:t>
      </w:r>
      <w:r w:rsidRPr="00201262">
        <w:rPr>
          <w:rFonts w:eastAsia="Calibri"/>
          <w:sz w:val="22"/>
          <w:szCs w:val="22"/>
        </w:rPr>
        <w:t xml:space="preserve">  noteiktajiem standartiem un tehniskajām prasībām, uzrādot attiecīgos atbilstību apliecinošos dokumentus.</w:t>
      </w:r>
    </w:p>
    <w:p w14:paraId="7B3A60D5" w14:textId="77777777" w:rsidR="00DB3EF4" w:rsidRPr="00201262" w:rsidRDefault="00DB3EF4" w:rsidP="00DB3EF4">
      <w:pPr>
        <w:numPr>
          <w:ilvl w:val="1"/>
          <w:numId w:val="17"/>
        </w:numPr>
        <w:spacing w:after="160" w:line="259" w:lineRule="auto"/>
        <w:contextualSpacing/>
        <w:jc w:val="both"/>
        <w:rPr>
          <w:rFonts w:eastAsia="Calibri"/>
          <w:b/>
          <w:iCs/>
          <w:sz w:val="22"/>
          <w:szCs w:val="22"/>
          <w:lang w:eastAsia="en-US"/>
        </w:rPr>
      </w:pPr>
      <w:r w:rsidRPr="00201262">
        <w:rPr>
          <w:rFonts w:eastAsia="Calibri"/>
          <w:b/>
          <w:iCs/>
          <w:sz w:val="22"/>
          <w:szCs w:val="22"/>
          <w:lang w:eastAsia="en-US"/>
        </w:rPr>
        <w:lastRenderedPageBreak/>
        <w:t>Iekārtu un sistēmas pārbaudes</w:t>
      </w:r>
    </w:p>
    <w:p w14:paraId="09A1D699" w14:textId="77777777"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Pabeidzot iekārtu un sistēmu montāžu, Uzņēmējam, pieaicinot Pasūtītāju, ir jāveic to pārbaudes, lai pārliecinātos par to atbilstību Darba zīmējumu un/vai ražotāja prasībām. Ja normatīvie akti nereglamentē noteiktu pārbaužu metodiku, tad Uzņēmējs sagatavo pārbaužu programmu, kura tiek saskaņota ar Pasūtītāju. Uzņēmēja pienākums ir nodrošināt ar visiem pārbaudēm nepieciešamiem instrumentiem, iekārtām un personālu un Uzņēmējam ir jāsedz visi izdevumi, kas rodas, veicot noteiktās pārbaudes.</w:t>
      </w:r>
    </w:p>
    <w:p w14:paraId="20B271F1" w14:textId="77777777"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Uzņēmējam darbi tiek akceptēti un pieņemti tikai pēc pilnībā pabeigtu visu iekārtu un sistēmu pārbaudes. Uzņēmējs pēc pārbaužu pabeigšanas sagatavo un iesniedz Pasūtītājam atskaiti, kas satur mērījumus un atzinumu par iekārtu un sistēmu gatavību pieņemšanai. Tajā jāietver vadības, regulēšanas, izmēģināšanas u.c. dokumentācija, kas sastādīta montāžas pārbaudēs un nododot ekspluatācijā. </w:t>
      </w:r>
    </w:p>
    <w:p w14:paraId="78C9F387" w14:textId="77777777" w:rsidR="00DB3EF4" w:rsidRPr="00201262" w:rsidRDefault="00DB3EF4" w:rsidP="00DB3EF4">
      <w:pPr>
        <w:numPr>
          <w:ilvl w:val="1"/>
          <w:numId w:val="17"/>
        </w:numPr>
        <w:spacing w:after="160" w:line="259" w:lineRule="auto"/>
        <w:contextualSpacing/>
        <w:jc w:val="both"/>
        <w:rPr>
          <w:rFonts w:eastAsia="Calibri"/>
          <w:b/>
          <w:bCs/>
          <w:iCs/>
          <w:sz w:val="22"/>
          <w:szCs w:val="22"/>
          <w:lang w:eastAsia="en-US"/>
        </w:rPr>
      </w:pPr>
      <w:r w:rsidRPr="00201262">
        <w:rPr>
          <w:rFonts w:eastAsia="Calibri"/>
          <w:b/>
          <w:bCs/>
          <w:iCs/>
          <w:sz w:val="22"/>
          <w:szCs w:val="22"/>
          <w:lang w:eastAsia="en-US"/>
        </w:rPr>
        <w:t>Personāla apmācība Būvobjektā</w:t>
      </w:r>
    </w:p>
    <w:p w14:paraId="76907F18" w14:textId="54252DA1"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Pēc iekārtu uzstādīšanas Uzņēmējs nodrošina Pasūtītāja norīkotajiem pārstāvjiem pilnīgu apmācības kursu par uzstādīto sistēmu ekspluatāciju un uzturēšanu kopumā. Apmācība tiek organizēta kā mācīšanās darba vietā un to nodrošina Uzņēmēj</w:t>
      </w:r>
      <w:r w:rsidR="00B76818" w:rsidRPr="00201262">
        <w:rPr>
          <w:rFonts w:eastAsia="Calibri"/>
          <w:sz w:val="22"/>
          <w:szCs w:val="22"/>
          <w:lang w:eastAsia="en-US"/>
        </w:rPr>
        <w:t>a</w:t>
      </w:r>
      <w:r w:rsidRPr="00201262">
        <w:rPr>
          <w:rFonts w:eastAsia="Calibri"/>
          <w:sz w:val="22"/>
          <w:szCs w:val="22"/>
          <w:lang w:eastAsia="en-US"/>
        </w:rPr>
        <w:t xml:space="preserve"> personāls, kurš uzstāda iekārtas un nodod tās ekspluatācijā. Lietotāja rokasgrāmata tiek izmantota par apmācības pamata dokumentu, bet papildus tiek izmantota Uzņēmēja iepriekš sagatavota sīkāka apmācības programma. </w:t>
      </w:r>
    </w:p>
    <w:p w14:paraId="2068C211" w14:textId="77777777" w:rsidR="00DB3EF4" w:rsidRPr="00201262" w:rsidRDefault="00DB3EF4" w:rsidP="00DB3EF4">
      <w:pPr>
        <w:numPr>
          <w:ilvl w:val="1"/>
          <w:numId w:val="17"/>
        </w:numPr>
        <w:spacing w:after="160" w:line="259" w:lineRule="auto"/>
        <w:contextualSpacing/>
        <w:jc w:val="both"/>
        <w:rPr>
          <w:rFonts w:eastAsia="Calibri"/>
          <w:b/>
          <w:bCs/>
          <w:iCs/>
          <w:sz w:val="22"/>
          <w:szCs w:val="22"/>
          <w:lang w:eastAsia="en-US"/>
        </w:rPr>
      </w:pPr>
      <w:r w:rsidRPr="00201262">
        <w:rPr>
          <w:rFonts w:eastAsia="Calibri"/>
          <w:b/>
          <w:bCs/>
          <w:iCs/>
          <w:sz w:val="22"/>
          <w:szCs w:val="22"/>
          <w:lang w:eastAsia="en-US"/>
        </w:rPr>
        <w:t>Būvobjekta sagatavošana nodošanai ekspluatācijā</w:t>
      </w:r>
    </w:p>
    <w:p w14:paraId="6DE9D3E0" w14:textId="77777777"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Pirms Būvobjekta nodošanas ekspluatācijā Uzņēmējam jānovāc visas pagaidu būves, mehānismi, liekā grunts un būvgruži, kas radušies Būvdarbu laikā gan no Būvlaukuma, gan arī no tam pieguļošās teritorijas. Jāsakārto visas ieseguma virsmas, laukumi un zālāji. Jānotīra un jāsakārto Ēkas fasādes, atbalsta sienas, </w:t>
      </w:r>
      <w:proofErr w:type="spellStart"/>
      <w:r w:rsidRPr="00201262">
        <w:rPr>
          <w:rFonts w:eastAsia="Calibri"/>
          <w:sz w:val="22"/>
          <w:szCs w:val="22"/>
          <w:lang w:eastAsia="en-US"/>
        </w:rPr>
        <w:t>bortakmeņi</w:t>
      </w:r>
      <w:proofErr w:type="spellEnd"/>
      <w:r w:rsidRPr="00201262">
        <w:rPr>
          <w:rFonts w:eastAsia="Calibri"/>
          <w:sz w:val="22"/>
          <w:szCs w:val="22"/>
          <w:lang w:eastAsia="en-US"/>
        </w:rPr>
        <w:t xml:space="preserve"> un citas norobežojošās konstrukcijas. Telpām jābūt izmazgātām un tīrām, notekām iztīrītām. Visiem logu un durvju mehānismiem, </w:t>
      </w:r>
      <w:proofErr w:type="spellStart"/>
      <w:r w:rsidRPr="00201262">
        <w:rPr>
          <w:rFonts w:eastAsia="Calibri"/>
          <w:sz w:val="22"/>
          <w:szCs w:val="22"/>
          <w:lang w:eastAsia="en-US"/>
        </w:rPr>
        <w:t>santehniskajām</w:t>
      </w:r>
      <w:proofErr w:type="spellEnd"/>
      <w:r w:rsidRPr="00201262">
        <w:rPr>
          <w:rFonts w:eastAsia="Calibri"/>
          <w:sz w:val="22"/>
          <w:szCs w:val="22"/>
          <w:lang w:eastAsia="en-US"/>
        </w:rPr>
        <w:t xml:space="preserve"> ietaisēm, citām ierīcēm un iekārtām jādarbojas atbilstoši tehniskajām prasībām. No teritorijas jāaizved būvniecības atkritumi un neizmantotie materiāli.</w:t>
      </w:r>
    </w:p>
    <w:p w14:paraId="3E722014" w14:textId="63025687"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proofErr w:type="spellStart"/>
      <w:r w:rsidRPr="00201262">
        <w:rPr>
          <w:rFonts w:eastAsia="Calibri"/>
          <w:sz w:val="22"/>
          <w:szCs w:val="22"/>
          <w:lang w:eastAsia="en-US"/>
        </w:rPr>
        <w:t>Inženiersistēmas</w:t>
      </w:r>
      <w:proofErr w:type="spellEnd"/>
      <w:r w:rsidRPr="00201262">
        <w:rPr>
          <w:rFonts w:eastAsia="Calibri"/>
          <w:sz w:val="22"/>
          <w:szCs w:val="22"/>
          <w:lang w:eastAsia="en-US"/>
        </w:rPr>
        <w:t xml:space="preserve"> montāžas darbus var uzskatīt par pabeigtiem, ja sistēmas ir pilnībā palaistas darbībā un ieregulētas, ja ir sagatavotas ekspluatācijas instrukcijas, visi protokoli un akti ir apstiprināti un parakstīti.</w:t>
      </w:r>
    </w:p>
    <w:p w14:paraId="6BBE5F51" w14:textId="4919B572" w:rsidR="00543751" w:rsidRPr="00201262" w:rsidRDefault="001A5B94" w:rsidP="00543751">
      <w:pPr>
        <w:numPr>
          <w:ilvl w:val="1"/>
          <w:numId w:val="17"/>
        </w:numPr>
        <w:spacing w:after="160" w:line="259" w:lineRule="auto"/>
        <w:contextualSpacing/>
        <w:jc w:val="both"/>
        <w:rPr>
          <w:rFonts w:eastAsia="Calibri"/>
          <w:b/>
          <w:bCs/>
          <w:sz w:val="22"/>
          <w:szCs w:val="22"/>
          <w:lang w:eastAsia="en-US"/>
        </w:rPr>
      </w:pPr>
      <w:r w:rsidRPr="00201262">
        <w:rPr>
          <w:rFonts w:eastAsia="Calibri"/>
          <w:b/>
          <w:bCs/>
          <w:sz w:val="22"/>
          <w:szCs w:val="22"/>
          <w:lang w:eastAsia="en-US"/>
        </w:rPr>
        <w:t>Gala pārbaude</w:t>
      </w:r>
    </w:p>
    <w:p w14:paraId="14775DD1" w14:textId="20C575ED" w:rsidR="00DE2ECB" w:rsidRPr="00201262" w:rsidRDefault="00DE2ECB"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Uzņēmējs savlaicīgi, </w:t>
      </w:r>
      <w:r w:rsidR="00BD27B6" w:rsidRPr="00201262">
        <w:rPr>
          <w:rFonts w:eastAsia="Calibri"/>
          <w:sz w:val="22"/>
          <w:szCs w:val="22"/>
          <w:lang w:eastAsia="en-US"/>
        </w:rPr>
        <w:t xml:space="preserve"> atbilstoši Līguma nosacījumiem</w:t>
      </w:r>
      <w:r w:rsidRPr="00201262">
        <w:rPr>
          <w:rFonts w:eastAsia="Calibri"/>
          <w:sz w:val="22"/>
          <w:szCs w:val="22"/>
          <w:lang w:eastAsia="en-US"/>
        </w:rPr>
        <w:t xml:space="preserve">, </w:t>
      </w:r>
      <w:proofErr w:type="spellStart"/>
      <w:r w:rsidRPr="00201262">
        <w:rPr>
          <w:rFonts w:eastAsia="Calibri"/>
          <w:sz w:val="22"/>
          <w:szCs w:val="22"/>
          <w:lang w:eastAsia="en-US"/>
        </w:rPr>
        <w:t>rakstveidā</w:t>
      </w:r>
      <w:proofErr w:type="spellEnd"/>
      <w:r w:rsidRPr="00201262">
        <w:rPr>
          <w:rFonts w:eastAsia="Calibri"/>
          <w:sz w:val="22"/>
          <w:szCs w:val="22"/>
          <w:lang w:eastAsia="en-US"/>
        </w:rPr>
        <w:t xml:space="preserve"> informē Pasūtītāju un Būvuzraugu,</w:t>
      </w:r>
      <w:r w:rsidR="00797001" w:rsidRPr="00201262">
        <w:rPr>
          <w:rFonts w:eastAsia="Calibri"/>
          <w:sz w:val="22"/>
          <w:szCs w:val="22"/>
          <w:lang w:eastAsia="en-US"/>
        </w:rPr>
        <w:t xml:space="preserve"> par</w:t>
      </w:r>
      <w:r w:rsidR="007E408E" w:rsidRPr="00201262">
        <w:rPr>
          <w:rFonts w:eastAsia="Calibri"/>
          <w:sz w:val="22"/>
          <w:szCs w:val="22"/>
          <w:lang w:eastAsia="en-US"/>
        </w:rPr>
        <w:t xml:space="preserve"> termiņu</w:t>
      </w:r>
      <w:r w:rsidRPr="00201262">
        <w:rPr>
          <w:rFonts w:eastAsia="Calibri"/>
          <w:sz w:val="22"/>
          <w:szCs w:val="22"/>
          <w:lang w:eastAsia="en-US"/>
        </w:rPr>
        <w:t xml:space="preserve"> kad visi Būvdarbi būs pilnībā pabeigti, un tie būs pieejami gal</w:t>
      </w:r>
      <w:r w:rsidR="00F26729" w:rsidRPr="00201262">
        <w:rPr>
          <w:rFonts w:eastAsia="Calibri"/>
          <w:sz w:val="22"/>
          <w:szCs w:val="22"/>
          <w:lang w:eastAsia="en-US"/>
        </w:rPr>
        <w:t>a</w:t>
      </w:r>
      <w:r w:rsidRPr="00201262">
        <w:rPr>
          <w:rFonts w:eastAsia="Calibri"/>
          <w:sz w:val="22"/>
          <w:szCs w:val="22"/>
          <w:lang w:eastAsia="en-US"/>
        </w:rPr>
        <w:t xml:space="preserve"> pārbaudei.</w:t>
      </w:r>
    </w:p>
    <w:p w14:paraId="7D88B450" w14:textId="51E8B725" w:rsidR="00836A25" w:rsidRPr="00201262" w:rsidRDefault="00836A25"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Gala pārbaude tiek veikta pēc pilnībā pabeigtiem </w:t>
      </w:r>
      <w:r w:rsidR="000D2111" w:rsidRPr="00201262">
        <w:rPr>
          <w:rFonts w:eastAsia="Calibri"/>
          <w:sz w:val="22"/>
          <w:szCs w:val="22"/>
          <w:lang w:eastAsia="en-US"/>
        </w:rPr>
        <w:t xml:space="preserve">būvdarbiem un veiktiem pēdējās uzkopšanas darbiem. </w:t>
      </w:r>
    </w:p>
    <w:p w14:paraId="67C6EBD1" w14:textId="2B86A87B" w:rsidR="00AB3A1B" w:rsidRPr="00201262" w:rsidRDefault="00AB3A1B"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Gala pārbaudes laikā objektā netiek ielaisti strādnieki </w:t>
      </w:r>
      <w:r w:rsidR="00BF1DB5" w:rsidRPr="00201262">
        <w:rPr>
          <w:rFonts w:eastAsia="Calibri"/>
          <w:sz w:val="22"/>
          <w:szCs w:val="22"/>
          <w:lang w:eastAsia="en-US"/>
        </w:rPr>
        <w:t xml:space="preserve">būvdarbu veikšanai. </w:t>
      </w:r>
    </w:p>
    <w:p w14:paraId="67FA35FF" w14:textId="025543E3" w:rsidR="00BF1DB5" w:rsidRPr="00201262" w:rsidRDefault="00BF1DB5"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Gala pārbaudē </w:t>
      </w:r>
      <w:r w:rsidR="00AB386C" w:rsidRPr="00201262">
        <w:rPr>
          <w:rFonts w:eastAsia="Calibri"/>
          <w:sz w:val="22"/>
          <w:szCs w:val="22"/>
          <w:lang w:eastAsia="en-US"/>
        </w:rPr>
        <w:t xml:space="preserve">Uzņēmēja klātbūtne nav nepieciešama, bet </w:t>
      </w:r>
      <w:r w:rsidR="00AE64DA" w:rsidRPr="00201262">
        <w:rPr>
          <w:rFonts w:eastAsia="Calibri"/>
          <w:sz w:val="22"/>
          <w:szCs w:val="22"/>
          <w:lang w:eastAsia="en-US"/>
        </w:rPr>
        <w:t>U</w:t>
      </w:r>
      <w:r w:rsidR="00AB386C" w:rsidRPr="00201262">
        <w:rPr>
          <w:rFonts w:eastAsia="Calibri"/>
          <w:sz w:val="22"/>
          <w:szCs w:val="22"/>
          <w:lang w:eastAsia="en-US"/>
        </w:rPr>
        <w:t>zņēmējam ir jānodrošina piekļuve visām telpām.</w:t>
      </w:r>
    </w:p>
    <w:p w14:paraId="15CC0784" w14:textId="77777777" w:rsidR="00DE2ECB" w:rsidRPr="00201262" w:rsidRDefault="00DE2ECB"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Pasūtītāja piedalīšanās veikto Būvdarbu un to apjoma galīgā pārbaudē nav uzskatāma par būvdarbu izpildes apstiprinājumu.</w:t>
      </w:r>
    </w:p>
    <w:p w14:paraId="34B5DDB7" w14:textId="77777777" w:rsidR="000824F8" w:rsidRPr="00201262" w:rsidRDefault="00097B7D"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Pēc gala pārbaudes Būvuzraugs</w:t>
      </w:r>
      <w:r w:rsidR="0025766E" w:rsidRPr="00201262">
        <w:rPr>
          <w:rFonts w:eastAsia="Calibri"/>
          <w:sz w:val="22"/>
          <w:szCs w:val="22"/>
          <w:lang w:eastAsia="en-US"/>
        </w:rPr>
        <w:t xml:space="preserve"> ne vēlāk kā</w:t>
      </w:r>
      <w:r w:rsidRPr="00201262">
        <w:rPr>
          <w:rFonts w:eastAsia="Calibri"/>
          <w:sz w:val="22"/>
          <w:szCs w:val="22"/>
          <w:lang w:eastAsia="en-US"/>
        </w:rPr>
        <w:t xml:space="preserve"> </w:t>
      </w:r>
      <w:r w:rsidR="0025766E" w:rsidRPr="00201262">
        <w:rPr>
          <w:rFonts w:eastAsia="Calibri"/>
          <w:sz w:val="22"/>
          <w:szCs w:val="22"/>
          <w:lang w:eastAsia="en-US"/>
        </w:rPr>
        <w:t xml:space="preserve">10 (desmit) darba dienu laikā sastāda gala defektu sarakstu ar </w:t>
      </w:r>
      <w:proofErr w:type="spellStart"/>
      <w:r w:rsidR="0025766E" w:rsidRPr="00201262">
        <w:rPr>
          <w:rFonts w:eastAsia="Calibri"/>
          <w:sz w:val="22"/>
          <w:szCs w:val="22"/>
          <w:lang w:eastAsia="en-US"/>
        </w:rPr>
        <w:t>fotofiksāciju</w:t>
      </w:r>
      <w:proofErr w:type="spellEnd"/>
      <w:r w:rsidR="0025766E" w:rsidRPr="00201262">
        <w:rPr>
          <w:rFonts w:eastAsia="Calibri"/>
          <w:sz w:val="22"/>
          <w:szCs w:val="22"/>
          <w:lang w:eastAsia="en-US"/>
        </w:rPr>
        <w:t xml:space="preserve"> un defektu aprakstiem</w:t>
      </w:r>
      <w:r w:rsidR="00C65BE7" w:rsidRPr="00201262">
        <w:rPr>
          <w:rFonts w:eastAsia="Calibri"/>
          <w:sz w:val="22"/>
          <w:szCs w:val="22"/>
          <w:lang w:eastAsia="en-US"/>
        </w:rPr>
        <w:t xml:space="preserve">, saraksts var tik sastādīts </w:t>
      </w:r>
      <w:proofErr w:type="spellStart"/>
      <w:r w:rsidR="00C65BE7" w:rsidRPr="00201262">
        <w:rPr>
          <w:rFonts w:eastAsia="Calibri"/>
          <w:sz w:val="22"/>
          <w:szCs w:val="22"/>
          <w:lang w:eastAsia="en-US"/>
        </w:rPr>
        <w:t>Fieldwire</w:t>
      </w:r>
      <w:proofErr w:type="spellEnd"/>
      <w:r w:rsidR="00C65BE7" w:rsidRPr="00201262">
        <w:rPr>
          <w:rFonts w:eastAsia="Calibri"/>
          <w:sz w:val="22"/>
          <w:szCs w:val="22"/>
          <w:lang w:eastAsia="en-US"/>
        </w:rPr>
        <w:t xml:space="preserve"> vidē.</w:t>
      </w:r>
      <w:r w:rsidR="000824F8" w:rsidRPr="00201262">
        <w:rPr>
          <w:rFonts w:eastAsia="Calibri"/>
          <w:sz w:val="22"/>
          <w:szCs w:val="22"/>
          <w:lang w:eastAsia="en-US"/>
        </w:rPr>
        <w:t xml:space="preserve"> </w:t>
      </w:r>
    </w:p>
    <w:p w14:paraId="0F8CFC4C" w14:textId="0E32F09F" w:rsidR="00673D94" w:rsidRPr="00201262" w:rsidRDefault="000824F8"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Pēc gala pārbaudes Uzņēmējs var uzsākt defektu labošanu. </w:t>
      </w:r>
      <w:r w:rsidR="00C65BE7" w:rsidRPr="00201262">
        <w:rPr>
          <w:rFonts w:eastAsia="Calibri"/>
          <w:sz w:val="22"/>
          <w:szCs w:val="22"/>
          <w:lang w:eastAsia="en-US"/>
        </w:rPr>
        <w:t xml:space="preserve"> </w:t>
      </w:r>
      <w:r w:rsidR="0025766E" w:rsidRPr="00201262">
        <w:rPr>
          <w:rFonts w:eastAsia="Calibri"/>
          <w:sz w:val="22"/>
          <w:szCs w:val="22"/>
          <w:lang w:eastAsia="en-US"/>
        </w:rPr>
        <w:t xml:space="preserve"> </w:t>
      </w:r>
    </w:p>
    <w:p w14:paraId="14D369EE" w14:textId="77777777" w:rsidR="00DE2ECB" w:rsidRPr="00201262" w:rsidRDefault="00DE2ECB" w:rsidP="00DE2ECB">
      <w:pPr>
        <w:numPr>
          <w:ilvl w:val="0"/>
          <w:numId w:val="17"/>
        </w:numPr>
        <w:spacing w:after="160" w:line="259" w:lineRule="auto"/>
        <w:contextualSpacing/>
        <w:jc w:val="both"/>
        <w:rPr>
          <w:rFonts w:eastAsia="Calibri"/>
          <w:b/>
          <w:bCs/>
          <w:sz w:val="22"/>
          <w:szCs w:val="22"/>
          <w:lang w:eastAsia="en-US"/>
        </w:rPr>
      </w:pPr>
      <w:r w:rsidRPr="00201262">
        <w:rPr>
          <w:rFonts w:eastAsia="Calibri"/>
          <w:b/>
          <w:bCs/>
          <w:sz w:val="22"/>
          <w:szCs w:val="22"/>
          <w:lang w:eastAsia="en-US"/>
        </w:rPr>
        <w:t>Citas prasības:</w:t>
      </w:r>
    </w:p>
    <w:p w14:paraId="7F8A7F4B" w14:textId="77777777" w:rsidR="002674F7" w:rsidRPr="00622140" w:rsidRDefault="002674F7" w:rsidP="00622140">
      <w:pPr>
        <w:numPr>
          <w:ilvl w:val="1"/>
          <w:numId w:val="17"/>
        </w:numPr>
        <w:spacing w:after="160" w:line="259" w:lineRule="auto"/>
        <w:ind w:left="709" w:hanging="567"/>
        <w:contextualSpacing/>
        <w:jc w:val="both"/>
        <w:rPr>
          <w:rFonts w:eastAsia="Calibri"/>
          <w:b/>
          <w:bCs/>
          <w:sz w:val="22"/>
          <w:szCs w:val="22"/>
          <w:lang w:eastAsia="en-US"/>
        </w:rPr>
      </w:pPr>
      <w:r w:rsidRPr="00622140">
        <w:rPr>
          <w:rFonts w:eastAsia="Calibri"/>
          <w:b/>
          <w:bCs/>
          <w:sz w:val="22"/>
          <w:szCs w:val="22"/>
          <w:lang w:eastAsia="en-US"/>
        </w:rPr>
        <w:t>Detalizētāku rasējumu izstrāde</w:t>
      </w:r>
    </w:p>
    <w:p w14:paraId="7271342D" w14:textId="7C963A0D" w:rsidR="0044112D" w:rsidRPr="00622140" w:rsidRDefault="002674F7" w:rsidP="00622140">
      <w:pPr>
        <w:numPr>
          <w:ilvl w:val="2"/>
          <w:numId w:val="17"/>
        </w:numPr>
        <w:spacing w:after="160" w:line="259" w:lineRule="auto"/>
        <w:ind w:left="1134" w:hanging="708"/>
        <w:contextualSpacing/>
        <w:jc w:val="both"/>
        <w:rPr>
          <w:rFonts w:eastAsia="Calibri"/>
          <w:b/>
          <w:bCs/>
          <w:sz w:val="22"/>
          <w:szCs w:val="22"/>
          <w:lang w:eastAsia="en-US"/>
        </w:rPr>
      </w:pPr>
      <w:r w:rsidRPr="00622140">
        <w:rPr>
          <w:rFonts w:eastAsia="Calibri"/>
          <w:sz w:val="22"/>
          <w:szCs w:val="22"/>
          <w:lang w:eastAsia="en-US"/>
        </w:rPr>
        <w:t>Būvdarbu veicējam ir pienākums būvdarbu gaitā, bet pirms konkrētā darba veida izstrādāt detalizētākus rasējumus, kas nepieciešami būvprojekta atsevišķo daļu un elementu īstenošanai</w:t>
      </w:r>
      <w:r w:rsidR="00622140" w:rsidRPr="00622140">
        <w:rPr>
          <w:rFonts w:eastAsia="Calibri"/>
          <w:sz w:val="22"/>
          <w:szCs w:val="22"/>
          <w:lang w:eastAsia="en-US"/>
        </w:rPr>
        <w:t xml:space="preserve"> (ja nepieciešams)</w:t>
      </w:r>
      <w:r w:rsidRPr="00622140">
        <w:rPr>
          <w:rFonts w:eastAsia="Calibri"/>
          <w:sz w:val="22"/>
          <w:szCs w:val="22"/>
          <w:lang w:eastAsia="en-US"/>
        </w:rPr>
        <w:t>. Detalizētie rasējumi ir jāsaskaņo ar būvprojekta izstrādātāju, būvuzraugu un Pasūtītāju. Rasējumi jānoformē atbilstoši LBN 202-18 prasībām.</w:t>
      </w:r>
    </w:p>
    <w:p w14:paraId="3447CC3B" w14:textId="6A9F0AE0" w:rsidR="00F94874" w:rsidRPr="00201262" w:rsidRDefault="00F94874" w:rsidP="00D74D39">
      <w:pPr>
        <w:numPr>
          <w:ilvl w:val="1"/>
          <w:numId w:val="17"/>
        </w:numPr>
        <w:spacing w:after="160" w:line="259" w:lineRule="auto"/>
        <w:ind w:left="567"/>
        <w:contextualSpacing/>
        <w:jc w:val="both"/>
        <w:rPr>
          <w:rFonts w:eastAsia="Calibri"/>
          <w:b/>
          <w:bCs/>
          <w:sz w:val="22"/>
          <w:szCs w:val="22"/>
          <w:lang w:eastAsia="en-US"/>
        </w:rPr>
      </w:pPr>
      <w:r w:rsidRPr="00201262">
        <w:rPr>
          <w:rFonts w:eastAsia="Calibri"/>
          <w:b/>
          <w:bCs/>
          <w:sz w:val="22"/>
          <w:szCs w:val="22"/>
          <w:lang w:eastAsia="en-US"/>
        </w:rPr>
        <w:lastRenderedPageBreak/>
        <w:t>Sastatņu montāža</w:t>
      </w:r>
    </w:p>
    <w:p w14:paraId="4172B299" w14:textId="0399A797" w:rsidR="00F94874" w:rsidRPr="00201262" w:rsidRDefault="00F9487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Sastatņu montāžu veikt tikai pēc detalizēti izstrādātas montāžas shēmas. Pie jau uzstādītām un pārbaudītam sastatnēm piestiprināt sastatņu montāžas shēmu. </w:t>
      </w:r>
    </w:p>
    <w:p w14:paraId="683A7624" w14:textId="77777777" w:rsidR="00F94874" w:rsidRPr="00201262" w:rsidRDefault="00F94874" w:rsidP="00D74D39">
      <w:pPr>
        <w:numPr>
          <w:ilvl w:val="1"/>
          <w:numId w:val="17"/>
        </w:numPr>
        <w:spacing w:after="160" w:line="259" w:lineRule="auto"/>
        <w:ind w:left="567"/>
        <w:contextualSpacing/>
        <w:jc w:val="both"/>
        <w:rPr>
          <w:rFonts w:eastAsia="Calibri"/>
          <w:b/>
          <w:bCs/>
          <w:sz w:val="22"/>
          <w:szCs w:val="22"/>
          <w:lang w:eastAsia="en-US"/>
        </w:rPr>
      </w:pPr>
      <w:r w:rsidRPr="00201262">
        <w:rPr>
          <w:rFonts w:eastAsia="Calibri"/>
          <w:b/>
          <w:bCs/>
          <w:sz w:val="22"/>
          <w:szCs w:val="22"/>
          <w:lang w:eastAsia="en-US"/>
        </w:rPr>
        <w:t>Demontāža</w:t>
      </w:r>
    </w:p>
    <w:p w14:paraId="25D325C3" w14:textId="77777777" w:rsidR="00F94874" w:rsidRPr="00201262" w:rsidRDefault="00F9487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Pirms demontāžas darbu uzsākšanas jāveic pasākumi esošo ēku aizsardzībai pret putekļiem, trokšņiem un vibrācijām, lietus ūdeņu novadīšanai. Veicot ekspluatējamo inženiertīklu demontāžu ir jāveic pagaidu pasākumi to nepārtrauktas darbības nodrošināšanai.</w:t>
      </w:r>
    </w:p>
    <w:p w14:paraId="305C65C9" w14:textId="77777777" w:rsidR="00F94874" w:rsidRPr="00201262" w:rsidRDefault="00F94874" w:rsidP="00D74D39">
      <w:pPr>
        <w:numPr>
          <w:ilvl w:val="1"/>
          <w:numId w:val="17"/>
        </w:numPr>
        <w:spacing w:after="160" w:line="259" w:lineRule="auto"/>
        <w:ind w:left="567"/>
        <w:contextualSpacing/>
        <w:jc w:val="both"/>
        <w:rPr>
          <w:rFonts w:eastAsia="Calibri"/>
          <w:b/>
          <w:bCs/>
          <w:sz w:val="22"/>
          <w:szCs w:val="22"/>
          <w:lang w:eastAsia="en-US"/>
        </w:rPr>
      </w:pPr>
      <w:r w:rsidRPr="00201262">
        <w:rPr>
          <w:rFonts w:eastAsia="Calibri"/>
          <w:b/>
          <w:bCs/>
          <w:sz w:val="22"/>
          <w:szCs w:val="22"/>
          <w:lang w:eastAsia="en-US"/>
        </w:rPr>
        <w:t>Vibrāciju monitorings</w:t>
      </w:r>
    </w:p>
    <w:p w14:paraId="63B98F7B" w14:textId="65290DD1" w:rsidR="00F94874" w:rsidRPr="00201262" w:rsidRDefault="00F9487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Veicot nesošo konstrukciju izbūves darbus, pamatu atrakšanas darbus un grunts blietēšanas darbus pie pamatiem</w:t>
      </w:r>
      <w:r w:rsidR="0058665A" w:rsidRPr="00201262">
        <w:rPr>
          <w:rFonts w:eastAsia="Calibri"/>
          <w:sz w:val="22"/>
          <w:szCs w:val="22"/>
          <w:lang w:eastAsia="en-US"/>
        </w:rPr>
        <w:t xml:space="preserve"> un citus darbus, kas var radīt vibrāciju</w:t>
      </w:r>
      <w:r w:rsidRPr="00201262">
        <w:rPr>
          <w:rFonts w:eastAsia="Calibri"/>
          <w:sz w:val="22"/>
          <w:szCs w:val="22"/>
          <w:lang w:eastAsia="en-US"/>
        </w:rPr>
        <w:t xml:space="preserve">, </w:t>
      </w:r>
      <w:r w:rsidR="00C51A44" w:rsidRPr="00201262">
        <w:rPr>
          <w:rFonts w:eastAsia="Calibri"/>
          <w:sz w:val="22"/>
          <w:szCs w:val="22"/>
          <w:lang w:eastAsia="en-US"/>
        </w:rPr>
        <w:t>U</w:t>
      </w:r>
      <w:r w:rsidRPr="00201262">
        <w:rPr>
          <w:rFonts w:eastAsia="Calibri"/>
          <w:sz w:val="22"/>
          <w:szCs w:val="22"/>
          <w:lang w:eastAsia="en-US"/>
        </w:rPr>
        <w:t xml:space="preserve">zņēmējam jāveic vibrācijas reālā laika kontrole 24 stundas diennaktī uz visu </w:t>
      </w:r>
      <w:r w:rsidR="00616E40" w:rsidRPr="00201262">
        <w:rPr>
          <w:rFonts w:eastAsia="Calibri"/>
          <w:sz w:val="22"/>
          <w:szCs w:val="22"/>
          <w:lang w:eastAsia="en-US"/>
        </w:rPr>
        <w:t>iepriekš minēto darbu</w:t>
      </w:r>
      <w:r w:rsidRPr="00201262">
        <w:rPr>
          <w:rFonts w:eastAsia="Calibri"/>
          <w:sz w:val="22"/>
          <w:szCs w:val="22"/>
          <w:lang w:eastAsia="en-US"/>
        </w:rPr>
        <w:t xml:space="preserve"> izbūves laiku. Būvprojekt</w:t>
      </w:r>
      <w:r w:rsidR="009351A0">
        <w:rPr>
          <w:rFonts w:eastAsia="Calibri"/>
          <w:sz w:val="22"/>
          <w:szCs w:val="22"/>
          <w:lang w:eastAsia="en-US"/>
        </w:rPr>
        <w:t>os</w:t>
      </w:r>
      <w:r w:rsidRPr="00201262">
        <w:rPr>
          <w:rFonts w:eastAsia="Calibri"/>
          <w:sz w:val="22"/>
          <w:szCs w:val="22"/>
          <w:lang w:eastAsia="en-US"/>
        </w:rPr>
        <w:t xml:space="preserve"> definēt precīzus pieļaujamos vibrācijas kritērijus.</w:t>
      </w:r>
    </w:p>
    <w:p w14:paraId="60C25C1D" w14:textId="77777777" w:rsidR="00F94874" w:rsidRPr="00201262" w:rsidRDefault="00F94874" w:rsidP="00D74D39">
      <w:pPr>
        <w:numPr>
          <w:ilvl w:val="1"/>
          <w:numId w:val="17"/>
        </w:numPr>
        <w:spacing w:after="160" w:line="259" w:lineRule="auto"/>
        <w:ind w:left="567"/>
        <w:contextualSpacing/>
        <w:jc w:val="both"/>
        <w:rPr>
          <w:rFonts w:eastAsia="Calibri"/>
          <w:b/>
          <w:bCs/>
          <w:sz w:val="22"/>
          <w:szCs w:val="22"/>
          <w:lang w:eastAsia="en-US"/>
        </w:rPr>
      </w:pPr>
      <w:r w:rsidRPr="00201262">
        <w:rPr>
          <w:rFonts w:eastAsia="Calibri"/>
          <w:b/>
          <w:bCs/>
          <w:sz w:val="22"/>
          <w:szCs w:val="22"/>
          <w:lang w:eastAsia="en-US"/>
        </w:rPr>
        <w:t>Plaisu monitorings</w:t>
      </w:r>
    </w:p>
    <w:p w14:paraId="1B54BD19" w14:textId="77777777" w:rsidR="00F94874" w:rsidRPr="00201262" w:rsidRDefault="00F94874" w:rsidP="00D74D39">
      <w:pPr>
        <w:numPr>
          <w:ilvl w:val="2"/>
          <w:numId w:val="17"/>
        </w:numPr>
        <w:spacing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Veicot nesošo konstrukciju izbūves darbus paredzēt ēkai nesošo konstrukciju plaisu reālā laika monitoringu. Monitoringa programmu saskaņot ar </w:t>
      </w:r>
      <w:proofErr w:type="spellStart"/>
      <w:r w:rsidRPr="00201262">
        <w:rPr>
          <w:rFonts w:eastAsia="Calibri"/>
          <w:sz w:val="22"/>
          <w:szCs w:val="22"/>
          <w:lang w:eastAsia="en-US"/>
        </w:rPr>
        <w:t>Autoruzraugu</w:t>
      </w:r>
      <w:proofErr w:type="spellEnd"/>
      <w:r w:rsidRPr="00201262">
        <w:rPr>
          <w:rFonts w:eastAsia="Calibri"/>
          <w:sz w:val="22"/>
          <w:szCs w:val="22"/>
          <w:lang w:eastAsia="en-US"/>
        </w:rPr>
        <w:t>, Būvuzraugu un Pasūtītāju.</w:t>
      </w:r>
    </w:p>
    <w:p w14:paraId="46904B34" w14:textId="77777777" w:rsidR="00AA7E10" w:rsidRPr="00201262" w:rsidRDefault="00AA7E10" w:rsidP="00D74D39">
      <w:pPr>
        <w:pStyle w:val="ListParagraph"/>
        <w:numPr>
          <w:ilvl w:val="1"/>
          <w:numId w:val="17"/>
        </w:numPr>
        <w:spacing w:line="259" w:lineRule="auto"/>
        <w:ind w:left="567"/>
        <w:jc w:val="both"/>
        <w:rPr>
          <w:rFonts w:eastAsia="Calibri"/>
          <w:b/>
          <w:bCs/>
          <w:sz w:val="22"/>
          <w:szCs w:val="22"/>
          <w:lang w:eastAsia="en-US"/>
        </w:rPr>
      </w:pPr>
      <w:r w:rsidRPr="00201262">
        <w:rPr>
          <w:rFonts w:eastAsia="Calibri"/>
          <w:b/>
          <w:bCs/>
          <w:sz w:val="22"/>
          <w:szCs w:val="22"/>
          <w:lang w:eastAsia="en-US"/>
        </w:rPr>
        <w:t>Ugunsdrošās aizdares</w:t>
      </w:r>
    </w:p>
    <w:p w14:paraId="28A1D5CB" w14:textId="0B58B00A" w:rsidR="00AA7E10" w:rsidRPr="00201262" w:rsidRDefault="00AA7E10" w:rsidP="00D74D39">
      <w:pPr>
        <w:pStyle w:val="ListParagraph"/>
        <w:numPr>
          <w:ilvl w:val="2"/>
          <w:numId w:val="17"/>
        </w:numPr>
        <w:tabs>
          <w:tab w:val="left" w:pos="993"/>
        </w:tabs>
        <w:spacing w:line="259" w:lineRule="auto"/>
        <w:ind w:left="1134" w:hanging="708"/>
        <w:jc w:val="both"/>
        <w:rPr>
          <w:rFonts w:eastAsia="Calibri"/>
          <w:sz w:val="22"/>
          <w:szCs w:val="22"/>
          <w:lang w:eastAsia="en-US"/>
        </w:rPr>
      </w:pPr>
      <w:r w:rsidRPr="00201262">
        <w:rPr>
          <w:sz w:val="22"/>
          <w:szCs w:val="22"/>
        </w:rPr>
        <w:t>Galvenajam būvdarbu veicējam jāizstrādā vienots Darbu veikšanas projekts par ugunsdrošo aizdaru montāžu visiem inženiertīkliem</w:t>
      </w:r>
      <w:r w:rsidR="00D43B03" w:rsidRPr="00201262">
        <w:rPr>
          <w:sz w:val="22"/>
          <w:szCs w:val="22"/>
        </w:rPr>
        <w:t>,</w:t>
      </w:r>
      <w:r w:rsidRPr="00201262">
        <w:rPr>
          <w:sz w:val="22"/>
          <w:szCs w:val="22"/>
        </w:rPr>
        <w:t xml:space="preserve"> kas sevī ietver informāciju par izmantotajiem materiāliem un ar ražotāju saskaņotiem detalizētiem mezgliem. Projekts jāsaskaņo ar visiem inženiertīklu montāžas darbu veicējiem. Aizdaru montāža jāveic atbilstoši saskaņotajam projektam un tā risinājumiem. Montāžas laikā jāievieš ugunsdrošo aizdaru žurnāls, kurā apkopo informāciju par katras konkrētās aizdares vietu, tipu, pielietotajiem materiāliem un aizdares montāžas veicēju.</w:t>
      </w:r>
    </w:p>
    <w:p w14:paraId="495E5997" w14:textId="7DEB449E" w:rsidR="00EB0C8A" w:rsidRPr="000E25EB" w:rsidRDefault="00EB0C8A" w:rsidP="0096212A">
      <w:pPr>
        <w:pStyle w:val="ListParagraph"/>
        <w:numPr>
          <w:ilvl w:val="1"/>
          <w:numId w:val="17"/>
        </w:numPr>
        <w:tabs>
          <w:tab w:val="left" w:pos="709"/>
        </w:tabs>
        <w:spacing w:line="259" w:lineRule="auto"/>
        <w:ind w:left="709" w:hanging="567"/>
        <w:jc w:val="both"/>
        <w:rPr>
          <w:rFonts w:eastAsia="Calibri"/>
          <w:sz w:val="22"/>
          <w:szCs w:val="22"/>
          <w:lang w:eastAsia="en-US"/>
        </w:rPr>
      </w:pPr>
      <w:proofErr w:type="spellStart"/>
      <w:r w:rsidRPr="000E25EB">
        <w:rPr>
          <w:rFonts w:eastAsia="Calibri"/>
          <w:b/>
          <w:bCs/>
          <w:sz w:val="22"/>
          <w:szCs w:val="22"/>
          <w:lang w:eastAsia="en-US"/>
        </w:rPr>
        <w:t>Būvžogs</w:t>
      </w:r>
      <w:proofErr w:type="spellEnd"/>
      <w:r w:rsidR="00BB7287" w:rsidRPr="000E25EB">
        <w:rPr>
          <w:rFonts w:eastAsia="Calibri"/>
          <w:b/>
          <w:bCs/>
          <w:sz w:val="22"/>
          <w:szCs w:val="22"/>
          <w:lang w:eastAsia="en-US"/>
        </w:rPr>
        <w:t xml:space="preserve">. </w:t>
      </w:r>
      <w:proofErr w:type="spellStart"/>
      <w:r w:rsidR="00F1330E" w:rsidRPr="000E25EB">
        <w:rPr>
          <w:rFonts w:eastAsia="Calibri"/>
          <w:sz w:val="22"/>
          <w:szCs w:val="22"/>
          <w:lang w:eastAsia="en-US"/>
        </w:rPr>
        <w:t>Būvžogu</w:t>
      </w:r>
      <w:proofErr w:type="spellEnd"/>
      <w:r w:rsidR="00F1330E" w:rsidRPr="000E25EB">
        <w:rPr>
          <w:rFonts w:eastAsia="Calibri"/>
          <w:sz w:val="22"/>
          <w:szCs w:val="22"/>
          <w:lang w:eastAsia="en-US"/>
        </w:rPr>
        <w:t xml:space="preserve"> paredzēt no </w:t>
      </w:r>
      <w:r w:rsidR="00647A36" w:rsidRPr="000E25EB">
        <w:rPr>
          <w:rFonts w:eastAsia="Calibri"/>
          <w:sz w:val="22"/>
          <w:szCs w:val="22"/>
          <w:lang w:eastAsia="en-US"/>
        </w:rPr>
        <w:t xml:space="preserve">mitrumu izturīga materiāla – </w:t>
      </w:r>
      <w:r w:rsidR="008C3A6C" w:rsidRPr="000E25EB">
        <w:rPr>
          <w:rFonts w:eastAsia="Calibri"/>
          <w:sz w:val="22"/>
          <w:szCs w:val="22"/>
          <w:lang w:eastAsia="en-US"/>
        </w:rPr>
        <w:t xml:space="preserve"> cinkotām metāla loksnēm (2mm), kas krāsotas melnas ar pulvera krāsu uz 30x40 mm cinkota metāla stabiem ar PVC jumtiņu</w:t>
      </w:r>
      <w:r w:rsidR="00266AEE" w:rsidRPr="000E25EB">
        <w:rPr>
          <w:rFonts w:eastAsia="Calibri"/>
          <w:sz w:val="22"/>
          <w:szCs w:val="22"/>
          <w:lang w:eastAsia="en-US"/>
        </w:rPr>
        <w:t>.</w:t>
      </w:r>
      <w:r w:rsidR="008C3A6C" w:rsidRPr="000E25EB">
        <w:rPr>
          <w:rFonts w:eastAsia="Calibri"/>
          <w:sz w:val="22"/>
          <w:szCs w:val="22"/>
          <w:lang w:eastAsia="en-US"/>
        </w:rPr>
        <w:t xml:space="preserve"> Žogs izvietojams uz saliekamas betona pasētas 300 mm augstumā un 100 mm platumā.</w:t>
      </w:r>
      <w:r w:rsidR="003854FC" w:rsidRPr="000E25EB">
        <w:rPr>
          <w:rFonts w:eastAsia="Calibri"/>
          <w:sz w:val="22"/>
          <w:szCs w:val="22"/>
          <w:lang w:eastAsia="en-US"/>
        </w:rPr>
        <w:t xml:space="preserve"> </w:t>
      </w:r>
      <w:r w:rsidR="00647A36" w:rsidRPr="000E25EB">
        <w:rPr>
          <w:rFonts w:eastAsia="Calibri"/>
          <w:sz w:val="22"/>
          <w:szCs w:val="22"/>
          <w:lang w:eastAsia="en-US"/>
        </w:rPr>
        <w:t xml:space="preserve">Žogam </w:t>
      </w:r>
      <w:r w:rsidR="00F1330E" w:rsidRPr="000E25EB">
        <w:rPr>
          <w:rFonts w:eastAsia="Calibri"/>
          <w:sz w:val="22"/>
          <w:szCs w:val="22"/>
          <w:lang w:eastAsia="en-US"/>
        </w:rPr>
        <w:t>jāveido monolītu, necaurredzamu, vējā negrabošu nožogojumu, pie kuras varētu stiprināt jebkādus bannerus.</w:t>
      </w:r>
      <w:r w:rsidR="00576D0B" w:rsidRPr="000E25EB">
        <w:rPr>
          <w:rFonts w:eastAsia="Calibri"/>
          <w:sz w:val="22"/>
          <w:szCs w:val="22"/>
          <w:lang w:eastAsia="en-US"/>
        </w:rPr>
        <w:t xml:space="preserve"> </w:t>
      </w:r>
    </w:p>
    <w:p w14:paraId="662CF22F" w14:textId="77777777" w:rsidR="0075482C" w:rsidRPr="00201262" w:rsidRDefault="0075482C" w:rsidP="0075482C">
      <w:pPr>
        <w:pStyle w:val="ListParagraph"/>
        <w:ind w:left="432"/>
        <w:jc w:val="both"/>
        <w:rPr>
          <w:rFonts w:eastAsia="Calibri"/>
          <w:sz w:val="22"/>
          <w:szCs w:val="22"/>
          <w:lang w:eastAsia="en-US"/>
        </w:rPr>
      </w:pPr>
    </w:p>
    <w:p w14:paraId="5D14313B" w14:textId="1D453111" w:rsidR="009D3A62" w:rsidRPr="00201262" w:rsidRDefault="000B7F4E" w:rsidP="000B7F4E">
      <w:pPr>
        <w:pStyle w:val="ListParagraph"/>
        <w:numPr>
          <w:ilvl w:val="0"/>
          <w:numId w:val="17"/>
        </w:numPr>
        <w:tabs>
          <w:tab w:val="left" w:pos="993"/>
        </w:tabs>
        <w:spacing w:line="259" w:lineRule="auto"/>
        <w:jc w:val="both"/>
        <w:rPr>
          <w:rFonts w:eastAsia="Calibri"/>
          <w:b/>
          <w:bCs/>
          <w:sz w:val="22"/>
          <w:szCs w:val="22"/>
          <w:lang w:eastAsia="en-US"/>
        </w:rPr>
      </w:pPr>
      <w:r w:rsidRPr="00201262">
        <w:rPr>
          <w:b/>
          <w:bCs/>
          <w:sz w:val="22"/>
          <w:szCs w:val="22"/>
        </w:rPr>
        <w:t>Būvdarbu kvalitātes prasības</w:t>
      </w:r>
    </w:p>
    <w:tbl>
      <w:tblPr>
        <w:tblStyle w:val="TableGrid"/>
        <w:tblW w:w="9209" w:type="dxa"/>
        <w:jc w:val="center"/>
        <w:tblLook w:val="04A0" w:firstRow="1" w:lastRow="0" w:firstColumn="1" w:lastColumn="0" w:noHBand="0" w:noVBand="1"/>
      </w:tblPr>
      <w:tblGrid>
        <w:gridCol w:w="2689"/>
        <w:gridCol w:w="3827"/>
        <w:gridCol w:w="2693"/>
      </w:tblGrid>
      <w:tr w:rsidR="009D3A62" w:rsidRPr="004F7729" w14:paraId="47F1C784" w14:textId="77777777" w:rsidTr="000E25EB">
        <w:trPr>
          <w:trHeight w:val="480"/>
          <w:jc w:val="center"/>
        </w:trPr>
        <w:tc>
          <w:tcPr>
            <w:tcW w:w="2689" w:type="dxa"/>
            <w:hideMark/>
          </w:tcPr>
          <w:p w14:paraId="0DAF66CC" w14:textId="77777777" w:rsidR="009D3A62" w:rsidRPr="004F7729" w:rsidRDefault="009D3A62" w:rsidP="006C6F05">
            <w:pPr>
              <w:spacing w:line="259" w:lineRule="auto"/>
              <w:jc w:val="both"/>
              <w:rPr>
                <w:rFonts w:eastAsia="Calibri"/>
                <w:b/>
                <w:bCs/>
                <w:sz w:val="20"/>
                <w:szCs w:val="20"/>
                <w:lang w:eastAsia="en-US"/>
              </w:rPr>
            </w:pPr>
            <w:r w:rsidRPr="004F7729">
              <w:rPr>
                <w:rFonts w:eastAsia="Calibri"/>
                <w:b/>
                <w:bCs/>
                <w:sz w:val="20"/>
                <w:szCs w:val="20"/>
                <w:lang w:eastAsia="en-US"/>
              </w:rPr>
              <w:t>Darbu veids</w:t>
            </w:r>
          </w:p>
        </w:tc>
        <w:tc>
          <w:tcPr>
            <w:tcW w:w="3827" w:type="dxa"/>
            <w:hideMark/>
          </w:tcPr>
          <w:p w14:paraId="1D07657F" w14:textId="77777777" w:rsidR="009D3A62" w:rsidRPr="004F7729" w:rsidRDefault="009D3A62" w:rsidP="006C6F05">
            <w:pPr>
              <w:spacing w:line="259" w:lineRule="auto"/>
              <w:jc w:val="both"/>
              <w:rPr>
                <w:rFonts w:eastAsia="Calibri"/>
                <w:b/>
                <w:bCs/>
                <w:sz w:val="20"/>
                <w:szCs w:val="20"/>
                <w:lang w:eastAsia="en-US"/>
              </w:rPr>
            </w:pPr>
            <w:r w:rsidRPr="004F7729">
              <w:rPr>
                <w:rFonts w:eastAsia="Calibri"/>
                <w:b/>
                <w:bCs/>
                <w:sz w:val="20"/>
                <w:szCs w:val="20"/>
                <w:lang w:eastAsia="en-US"/>
              </w:rPr>
              <w:t>Būvdarbu kvalitātes kritēriju raksturojošs dokuments</w:t>
            </w:r>
          </w:p>
        </w:tc>
        <w:tc>
          <w:tcPr>
            <w:tcW w:w="2693" w:type="dxa"/>
            <w:hideMark/>
          </w:tcPr>
          <w:p w14:paraId="3FCD7441" w14:textId="77777777" w:rsidR="009D3A62" w:rsidRPr="004F7729" w:rsidRDefault="009D3A62" w:rsidP="006C6F05">
            <w:pPr>
              <w:spacing w:line="259" w:lineRule="auto"/>
              <w:jc w:val="both"/>
              <w:rPr>
                <w:rFonts w:eastAsia="Calibri"/>
                <w:b/>
                <w:bCs/>
                <w:sz w:val="20"/>
                <w:szCs w:val="20"/>
                <w:lang w:eastAsia="en-US"/>
              </w:rPr>
            </w:pPr>
            <w:r w:rsidRPr="004F7729">
              <w:rPr>
                <w:rFonts w:eastAsia="Calibri"/>
                <w:b/>
                <w:bCs/>
                <w:sz w:val="20"/>
                <w:szCs w:val="20"/>
                <w:lang w:eastAsia="en-US"/>
              </w:rPr>
              <w:t>Kritērijs</w:t>
            </w:r>
          </w:p>
        </w:tc>
      </w:tr>
      <w:tr w:rsidR="009D3A62" w:rsidRPr="004F7729" w14:paraId="52C176CF" w14:textId="77777777" w:rsidTr="000E25EB">
        <w:trPr>
          <w:trHeight w:val="405"/>
          <w:jc w:val="center"/>
        </w:trPr>
        <w:tc>
          <w:tcPr>
            <w:tcW w:w="2689" w:type="dxa"/>
            <w:hideMark/>
          </w:tcPr>
          <w:p w14:paraId="217FEDFE" w14:textId="77777777" w:rsidR="009D3A62" w:rsidRPr="004F7729" w:rsidRDefault="009D3A62" w:rsidP="006C6F05">
            <w:pPr>
              <w:spacing w:line="259" w:lineRule="auto"/>
              <w:jc w:val="both"/>
              <w:rPr>
                <w:rFonts w:eastAsia="Calibri"/>
                <w:b/>
                <w:bCs/>
                <w:sz w:val="20"/>
                <w:szCs w:val="20"/>
                <w:lang w:eastAsia="en-US"/>
              </w:rPr>
            </w:pPr>
            <w:r w:rsidRPr="004F7729">
              <w:rPr>
                <w:rFonts w:eastAsia="Calibri"/>
                <w:b/>
                <w:bCs/>
                <w:sz w:val="20"/>
                <w:szCs w:val="20"/>
                <w:lang w:eastAsia="en-US"/>
              </w:rPr>
              <w:t>1</w:t>
            </w:r>
          </w:p>
        </w:tc>
        <w:tc>
          <w:tcPr>
            <w:tcW w:w="3827" w:type="dxa"/>
            <w:hideMark/>
          </w:tcPr>
          <w:p w14:paraId="43D9F759" w14:textId="77777777" w:rsidR="009D3A62" w:rsidRPr="004F7729" w:rsidRDefault="009D3A62" w:rsidP="006C6F05">
            <w:pPr>
              <w:spacing w:line="259" w:lineRule="auto"/>
              <w:jc w:val="both"/>
              <w:rPr>
                <w:rFonts w:eastAsia="Calibri"/>
                <w:b/>
                <w:bCs/>
                <w:sz w:val="20"/>
                <w:szCs w:val="20"/>
                <w:lang w:eastAsia="en-US"/>
              </w:rPr>
            </w:pPr>
            <w:r w:rsidRPr="004F7729">
              <w:rPr>
                <w:rFonts w:eastAsia="Calibri"/>
                <w:b/>
                <w:bCs/>
                <w:sz w:val="20"/>
                <w:szCs w:val="20"/>
                <w:lang w:eastAsia="en-US"/>
              </w:rPr>
              <w:t>2</w:t>
            </w:r>
          </w:p>
        </w:tc>
        <w:tc>
          <w:tcPr>
            <w:tcW w:w="2693" w:type="dxa"/>
            <w:hideMark/>
          </w:tcPr>
          <w:p w14:paraId="1BF2F584" w14:textId="77777777" w:rsidR="009D3A62" w:rsidRPr="004F7729" w:rsidRDefault="009D3A62" w:rsidP="006C6F05">
            <w:pPr>
              <w:spacing w:line="259" w:lineRule="auto"/>
              <w:jc w:val="both"/>
              <w:rPr>
                <w:rFonts w:eastAsia="Calibri"/>
                <w:b/>
                <w:bCs/>
                <w:sz w:val="20"/>
                <w:szCs w:val="20"/>
                <w:lang w:eastAsia="en-US"/>
              </w:rPr>
            </w:pPr>
            <w:r w:rsidRPr="004F7729">
              <w:rPr>
                <w:rFonts w:eastAsia="Calibri"/>
                <w:b/>
                <w:bCs/>
                <w:sz w:val="20"/>
                <w:szCs w:val="20"/>
                <w:lang w:eastAsia="en-US"/>
              </w:rPr>
              <w:t>3</w:t>
            </w:r>
          </w:p>
        </w:tc>
      </w:tr>
      <w:tr w:rsidR="009D3A62" w:rsidRPr="004F7729" w14:paraId="2CFC0DD4" w14:textId="77777777" w:rsidTr="000E25EB">
        <w:trPr>
          <w:trHeight w:val="720"/>
          <w:jc w:val="center"/>
        </w:trPr>
        <w:tc>
          <w:tcPr>
            <w:tcW w:w="2689" w:type="dxa"/>
            <w:hideMark/>
          </w:tcPr>
          <w:p w14:paraId="62F7C355"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Darbu veicēja darbu uzraudzības līmenis un to principi (visi būvdarbi)</w:t>
            </w:r>
          </w:p>
        </w:tc>
        <w:tc>
          <w:tcPr>
            <w:tcW w:w="3827" w:type="dxa"/>
            <w:hideMark/>
          </w:tcPr>
          <w:p w14:paraId="560D6F71"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1990</w:t>
            </w:r>
          </w:p>
        </w:tc>
        <w:tc>
          <w:tcPr>
            <w:tcW w:w="2693" w:type="dxa"/>
            <w:hideMark/>
          </w:tcPr>
          <w:p w14:paraId="5C791A8A" w14:textId="77777777" w:rsidR="009D3A62" w:rsidRPr="004F7729" w:rsidRDefault="009D3A62" w:rsidP="006C6F05">
            <w:pPr>
              <w:spacing w:line="259" w:lineRule="auto"/>
              <w:jc w:val="both"/>
              <w:rPr>
                <w:rFonts w:eastAsia="Calibri"/>
                <w:b/>
                <w:bCs/>
                <w:sz w:val="20"/>
                <w:szCs w:val="20"/>
                <w:lang w:eastAsia="en-US"/>
              </w:rPr>
            </w:pPr>
            <w:r w:rsidRPr="004F7729">
              <w:rPr>
                <w:rFonts w:eastAsia="Calibri"/>
                <w:b/>
                <w:bCs/>
                <w:sz w:val="20"/>
                <w:szCs w:val="20"/>
                <w:lang w:eastAsia="en-US"/>
              </w:rPr>
              <w:t>*  IL2</w:t>
            </w:r>
          </w:p>
        </w:tc>
      </w:tr>
      <w:tr w:rsidR="009D3A62" w:rsidRPr="004F7729" w14:paraId="2BBD82C5" w14:textId="77777777" w:rsidTr="000E25EB">
        <w:trPr>
          <w:trHeight w:val="960"/>
          <w:jc w:val="center"/>
        </w:trPr>
        <w:tc>
          <w:tcPr>
            <w:tcW w:w="2689" w:type="dxa"/>
            <w:hideMark/>
          </w:tcPr>
          <w:p w14:paraId="5CAB54DB"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1.1. Publisko telpu GALA APDARE</w:t>
            </w:r>
          </w:p>
        </w:tc>
        <w:tc>
          <w:tcPr>
            <w:tcW w:w="3827" w:type="dxa"/>
            <w:hideMark/>
          </w:tcPr>
          <w:p w14:paraId="33E34368"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 xml:space="preserve">LVS CEN/TR 15124; </w:t>
            </w:r>
            <w:proofErr w:type="spellStart"/>
            <w:r w:rsidRPr="004F7729">
              <w:rPr>
                <w:rFonts w:eastAsia="Calibri"/>
                <w:sz w:val="20"/>
                <w:szCs w:val="20"/>
                <w:lang w:eastAsia="en-US"/>
              </w:rPr>
              <w:t>European</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Union</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of</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contractors</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of</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plastering</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dry</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lining</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stucco</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and</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related</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activities</w:t>
            </w:r>
            <w:proofErr w:type="spellEnd"/>
            <w:r w:rsidRPr="004F7729">
              <w:rPr>
                <w:rFonts w:eastAsia="Calibri"/>
                <w:sz w:val="20"/>
                <w:szCs w:val="20"/>
                <w:lang w:eastAsia="en-US"/>
              </w:rPr>
              <w:t xml:space="preserve"> (UEEP) </w:t>
            </w:r>
            <w:proofErr w:type="spellStart"/>
            <w:r w:rsidRPr="004F7729">
              <w:rPr>
                <w:rFonts w:eastAsia="Calibri"/>
                <w:sz w:val="20"/>
                <w:szCs w:val="20"/>
                <w:lang w:eastAsia="en-US"/>
              </w:rPr>
              <w:t>and</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Eurogypsum</w:t>
            </w:r>
            <w:proofErr w:type="spellEnd"/>
            <w:r w:rsidRPr="004F7729">
              <w:rPr>
                <w:rFonts w:eastAsia="Calibri"/>
                <w:sz w:val="20"/>
                <w:szCs w:val="20"/>
                <w:lang w:eastAsia="en-US"/>
              </w:rPr>
              <w:t>. Un materiālu ražotāju rekomendācijas.</w:t>
            </w:r>
          </w:p>
        </w:tc>
        <w:tc>
          <w:tcPr>
            <w:tcW w:w="2693" w:type="dxa"/>
            <w:hideMark/>
          </w:tcPr>
          <w:p w14:paraId="309DAB33"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4 (Q4)</w:t>
            </w:r>
          </w:p>
        </w:tc>
      </w:tr>
      <w:tr w:rsidR="009D3A62" w:rsidRPr="004F7729" w14:paraId="1A27F286" w14:textId="77777777" w:rsidTr="000E25EB">
        <w:trPr>
          <w:trHeight w:val="960"/>
          <w:jc w:val="center"/>
        </w:trPr>
        <w:tc>
          <w:tcPr>
            <w:tcW w:w="2689" w:type="dxa"/>
            <w:hideMark/>
          </w:tcPr>
          <w:p w14:paraId="204E7EBC"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 xml:space="preserve">1.2. Tehnisko telpu </w:t>
            </w:r>
            <w:r w:rsidRPr="004F7729">
              <w:rPr>
                <w:rFonts w:eastAsia="Calibri"/>
                <w:b/>
                <w:bCs/>
                <w:sz w:val="20"/>
                <w:szCs w:val="20"/>
                <w:lang w:eastAsia="en-US"/>
              </w:rPr>
              <w:br/>
              <w:t>GALA APDARE</w:t>
            </w:r>
          </w:p>
        </w:tc>
        <w:tc>
          <w:tcPr>
            <w:tcW w:w="3827" w:type="dxa"/>
            <w:hideMark/>
          </w:tcPr>
          <w:p w14:paraId="7E60AA7D"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 xml:space="preserve">LVS CEN/TR 15124; </w:t>
            </w:r>
            <w:proofErr w:type="spellStart"/>
            <w:r w:rsidRPr="004F7729">
              <w:rPr>
                <w:rFonts w:eastAsia="Calibri"/>
                <w:sz w:val="20"/>
                <w:szCs w:val="20"/>
                <w:lang w:eastAsia="en-US"/>
              </w:rPr>
              <w:t>European</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Union</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of</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contractors</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of</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plastering</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dry</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lining</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stucco</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and</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related</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activities</w:t>
            </w:r>
            <w:proofErr w:type="spellEnd"/>
            <w:r w:rsidRPr="004F7729">
              <w:rPr>
                <w:rFonts w:eastAsia="Calibri"/>
                <w:sz w:val="20"/>
                <w:szCs w:val="20"/>
                <w:lang w:eastAsia="en-US"/>
              </w:rPr>
              <w:t xml:space="preserve"> (UEEP) </w:t>
            </w:r>
            <w:proofErr w:type="spellStart"/>
            <w:r w:rsidRPr="004F7729">
              <w:rPr>
                <w:rFonts w:eastAsia="Calibri"/>
                <w:sz w:val="20"/>
                <w:szCs w:val="20"/>
                <w:lang w:eastAsia="en-US"/>
              </w:rPr>
              <w:t>and</w:t>
            </w:r>
            <w:proofErr w:type="spellEnd"/>
            <w:r w:rsidRPr="004F7729">
              <w:rPr>
                <w:rFonts w:eastAsia="Calibri"/>
                <w:sz w:val="20"/>
                <w:szCs w:val="20"/>
                <w:lang w:eastAsia="en-US"/>
              </w:rPr>
              <w:t xml:space="preserve"> </w:t>
            </w:r>
            <w:proofErr w:type="spellStart"/>
            <w:r w:rsidRPr="004F7729">
              <w:rPr>
                <w:rFonts w:eastAsia="Calibri"/>
                <w:sz w:val="20"/>
                <w:szCs w:val="20"/>
                <w:lang w:eastAsia="en-US"/>
              </w:rPr>
              <w:t>Eurogypsum</w:t>
            </w:r>
            <w:proofErr w:type="spellEnd"/>
            <w:r w:rsidRPr="004F7729">
              <w:rPr>
                <w:rFonts w:eastAsia="Calibri"/>
                <w:sz w:val="20"/>
                <w:szCs w:val="20"/>
                <w:lang w:eastAsia="en-US"/>
              </w:rPr>
              <w:t>. Un materiālu ražotāju rekomendācijas.</w:t>
            </w:r>
          </w:p>
        </w:tc>
        <w:tc>
          <w:tcPr>
            <w:tcW w:w="2693" w:type="dxa"/>
            <w:hideMark/>
          </w:tcPr>
          <w:p w14:paraId="5D798674"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3(Q3)</w:t>
            </w:r>
          </w:p>
        </w:tc>
      </w:tr>
      <w:tr w:rsidR="009D3A62" w:rsidRPr="004F7729" w14:paraId="428E39D5" w14:textId="77777777" w:rsidTr="000E25EB">
        <w:trPr>
          <w:trHeight w:val="960"/>
          <w:jc w:val="center"/>
        </w:trPr>
        <w:tc>
          <w:tcPr>
            <w:tcW w:w="2689" w:type="dxa"/>
            <w:hideMark/>
          </w:tcPr>
          <w:p w14:paraId="098FC51E"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1.3. Ģipškartona konstrukcijas un saliekamie piekaramie griesti</w:t>
            </w:r>
          </w:p>
        </w:tc>
        <w:tc>
          <w:tcPr>
            <w:tcW w:w="3827" w:type="dxa"/>
            <w:hideMark/>
          </w:tcPr>
          <w:p w14:paraId="6B89B97B" w14:textId="6BC69460"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13964</w:t>
            </w:r>
          </w:p>
        </w:tc>
        <w:tc>
          <w:tcPr>
            <w:tcW w:w="2693" w:type="dxa"/>
            <w:hideMark/>
          </w:tcPr>
          <w:p w14:paraId="1D9D9C9F"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ietverto, projekta prasības, t.sk. (Q4), (Q3).</w:t>
            </w:r>
          </w:p>
        </w:tc>
      </w:tr>
      <w:tr w:rsidR="009D3A62" w:rsidRPr="004F7729" w14:paraId="3273B6F9" w14:textId="77777777" w:rsidTr="000E25EB">
        <w:trPr>
          <w:trHeight w:val="720"/>
          <w:jc w:val="center"/>
        </w:trPr>
        <w:tc>
          <w:tcPr>
            <w:tcW w:w="2689" w:type="dxa"/>
            <w:hideMark/>
          </w:tcPr>
          <w:p w14:paraId="654D7173"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lastRenderedPageBreak/>
              <w:t>2. Betona klona grīdas</w:t>
            </w:r>
          </w:p>
        </w:tc>
        <w:tc>
          <w:tcPr>
            <w:tcW w:w="3827" w:type="dxa"/>
            <w:hideMark/>
          </w:tcPr>
          <w:p w14:paraId="67063725" w14:textId="0CF284C8"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13813, DIN 18202, LVS EN 13892-1, LVS EN 13892-2, LVS EN 13892-6</w:t>
            </w:r>
          </w:p>
        </w:tc>
        <w:tc>
          <w:tcPr>
            <w:tcW w:w="2693" w:type="dxa"/>
            <w:hideMark/>
          </w:tcPr>
          <w:p w14:paraId="747E75A2" w14:textId="1FEE05BE"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5B24C433" w14:textId="77777777" w:rsidTr="000E25EB">
        <w:trPr>
          <w:trHeight w:val="720"/>
          <w:jc w:val="center"/>
        </w:trPr>
        <w:tc>
          <w:tcPr>
            <w:tcW w:w="2689" w:type="dxa"/>
            <w:vMerge w:val="restart"/>
            <w:hideMark/>
          </w:tcPr>
          <w:p w14:paraId="1C3F3052"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3. Betonēšanas darbi</w:t>
            </w:r>
          </w:p>
        </w:tc>
        <w:tc>
          <w:tcPr>
            <w:tcW w:w="3827" w:type="dxa"/>
            <w:hideMark/>
          </w:tcPr>
          <w:p w14:paraId="3F2D86AA" w14:textId="006290C1"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 xml:space="preserve">LVS EN 13670 </w:t>
            </w:r>
          </w:p>
        </w:tc>
        <w:tc>
          <w:tcPr>
            <w:tcW w:w="2693" w:type="dxa"/>
            <w:hideMark/>
          </w:tcPr>
          <w:p w14:paraId="50940F88"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 xml:space="preserve">EXC 3 </w:t>
            </w:r>
            <w:r w:rsidRPr="004F7729">
              <w:rPr>
                <w:rFonts w:eastAsia="Calibri"/>
                <w:sz w:val="20"/>
                <w:szCs w:val="20"/>
                <w:lang w:eastAsia="en-US"/>
              </w:rPr>
              <w:br/>
              <w:t>Izbūves ģeometriskās pielaides 1. klase.</w:t>
            </w:r>
          </w:p>
        </w:tc>
      </w:tr>
      <w:tr w:rsidR="009D3A62" w:rsidRPr="004F7729" w14:paraId="30D86853" w14:textId="77777777" w:rsidTr="000E25EB">
        <w:trPr>
          <w:trHeight w:val="480"/>
          <w:jc w:val="center"/>
        </w:trPr>
        <w:tc>
          <w:tcPr>
            <w:tcW w:w="2689" w:type="dxa"/>
            <w:vMerge/>
            <w:hideMark/>
          </w:tcPr>
          <w:p w14:paraId="2C87B2AB"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6CDE114D" w14:textId="6057DF41"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206, LVS 156</w:t>
            </w:r>
          </w:p>
        </w:tc>
        <w:tc>
          <w:tcPr>
            <w:tcW w:w="2693" w:type="dxa"/>
            <w:hideMark/>
          </w:tcPr>
          <w:p w14:paraId="1E4AA63E" w14:textId="095EFD5A"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50FF3C0C" w14:textId="77777777" w:rsidTr="000E25EB">
        <w:trPr>
          <w:trHeight w:val="480"/>
          <w:jc w:val="center"/>
        </w:trPr>
        <w:tc>
          <w:tcPr>
            <w:tcW w:w="2689" w:type="dxa"/>
            <w:vMerge/>
            <w:hideMark/>
          </w:tcPr>
          <w:p w14:paraId="7926FCC9"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67BC938B" w14:textId="68124500"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Redzamās betona virsmas kvalitāte atbilstoši Pasūtītāja un Būvprojekta prasībām</w:t>
            </w:r>
            <w:r w:rsidR="00E02667" w:rsidRPr="004F7729">
              <w:rPr>
                <w:rFonts w:eastAsia="Calibri"/>
                <w:sz w:val="20"/>
                <w:szCs w:val="20"/>
                <w:lang w:eastAsia="en-US"/>
              </w:rPr>
              <w:t>.</w:t>
            </w:r>
          </w:p>
        </w:tc>
        <w:tc>
          <w:tcPr>
            <w:tcW w:w="2693" w:type="dxa"/>
            <w:hideMark/>
          </w:tcPr>
          <w:p w14:paraId="48752452" w14:textId="1C2A296F"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53C422E9" w14:textId="77777777" w:rsidTr="000E25EB">
        <w:trPr>
          <w:trHeight w:val="720"/>
          <w:jc w:val="center"/>
        </w:trPr>
        <w:tc>
          <w:tcPr>
            <w:tcW w:w="2689" w:type="dxa"/>
            <w:vMerge w:val="restart"/>
            <w:hideMark/>
          </w:tcPr>
          <w:p w14:paraId="6AAF8587"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 xml:space="preserve">4. Saliekamās </w:t>
            </w:r>
            <w:proofErr w:type="spellStart"/>
            <w:r w:rsidRPr="004F7729">
              <w:rPr>
                <w:rFonts w:eastAsia="Calibri"/>
                <w:b/>
                <w:bCs/>
                <w:sz w:val="20"/>
                <w:szCs w:val="20"/>
                <w:lang w:eastAsia="en-US"/>
              </w:rPr>
              <w:t>dz</w:t>
            </w:r>
            <w:proofErr w:type="spellEnd"/>
            <w:r w:rsidRPr="004F7729">
              <w:rPr>
                <w:rFonts w:eastAsia="Calibri"/>
                <w:b/>
                <w:bCs/>
                <w:sz w:val="20"/>
                <w:szCs w:val="20"/>
                <w:lang w:eastAsia="en-US"/>
              </w:rPr>
              <w:t>/b konstrukcijas</w:t>
            </w:r>
          </w:p>
        </w:tc>
        <w:tc>
          <w:tcPr>
            <w:tcW w:w="3827" w:type="dxa"/>
            <w:hideMark/>
          </w:tcPr>
          <w:p w14:paraId="6AA27ED5" w14:textId="1061E735"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Iepriekš izgatavoto elementu ražošana LVS EN 13369, LVS EN 1168, LVS EN 13225,</w:t>
            </w:r>
            <w:r w:rsidR="00436575" w:rsidRPr="004F7729">
              <w:rPr>
                <w:rFonts w:eastAsia="Calibri"/>
                <w:sz w:val="20"/>
                <w:szCs w:val="20"/>
                <w:lang w:eastAsia="en-US"/>
              </w:rPr>
              <w:t xml:space="preserve"> LVS EN</w:t>
            </w:r>
            <w:r w:rsidRPr="004F7729">
              <w:rPr>
                <w:rFonts w:eastAsia="Calibri"/>
                <w:sz w:val="20"/>
                <w:szCs w:val="20"/>
                <w:lang w:eastAsia="en-US"/>
              </w:rPr>
              <w:t xml:space="preserve"> 14843,</w:t>
            </w:r>
            <w:r w:rsidR="00436575" w:rsidRPr="004F7729">
              <w:rPr>
                <w:rFonts w:eastAsia="Calibri"/>
                <w:sz w:val="20"/>
                <w:szCs w:val="20"/>
                <w:lang w:eastAsia="en-US"/>
              </w:rPr>
              <w:t xml:space="preserve"> LVS EN</w:t>
            </w:r>
            <w:r w:rsidRPr="004F7729">
              <w:rPr>
                <w:rFonts w:eastAsia="Calibri"/>
                <w:sz w:val="20"/>
                <w:szCs w:val="20"/>
                <w:lang w:eastAsia="en-US"/>
              </w:rPr>
              <w:t xml:space="preserve"> 14992;</w:t>
            </w:r>
          </w:p>
        </w:tc>
        <w:tc>
          <w:tcPr>
            <w:tcW w:w="2693" w:type="dxa"/>
            <w:hideMark/>
          </w:tcPr>
          <w:p w14:paraId="76E895B4" w14:textId="18844298"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2F772F29" w14:textId="77777777" w:rsidTr="000E25EB">
        <w:trPr>
          <w:trHeight w:val="720"/>
          <w:jc w:val="center"/>
        </w:trPr>
        <w:tc>
          <w:tcPr>
            <w:tcW w:w="2689" w:type="dxa"/>
            <w:vMerge/>
            <w:hideMark/>
          </w:tcPr>
          <w:p w14:paraId="267C1CB0"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02654FD4"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Iepriekš izgatavoto elementu montāža LVS EN 13670</w:t>
            </w:r>
          </w:p>
        </w:tc>
        <w:tc>
          <w:tcPr>
            <w:tcW w:w="2693" w:type="dxa"/>
            <w:hideMark/>
          </w:tcPr>
          <w:p w14:paraId="03B41ADC" w14:textId="24FB8EB2"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 xml:space="preserve">EXC 3 </w:t>
            </w:r>
            <w:r w:rsidRPr="004F7729">
              <w:rPr>
                <w:rFonts w:eastAsia="Calibri"/>
                <w:sz w:val="20"/>
                <w:szCs w:val="20"/>
                <w:lang w:eastAsia="en-US"/>
              </w:rPr>
              <w:br/>
              <w:t>Izbūves ģeometriskās pielaides 1. klase</w:t>
            </w:r>
            <w:r w:rsidR="00E02667" w:rsidRPr="004F7729">
              <w:rPr>
                <w:rFonts w:eastAsia="Calibri"/>
                <w:sz w:val="20"/>
                <w:szCs w:val="20"/>
                <w:lang w:eastAsia="en-US"/>
              </w:rPr>
              <w:t>.</w:t>
            </w:r>
          </w:p>
        </w:tc>
      </w:tr>
      <w:tr w:rsidR="009D3A62" w:rsidRPr="004F7729" w14:paraId="11F22CE3" w14:textId="77777777" w:rsidTr="000E25EB">
        <w:trPr>
          <w:trHeight w:val="720"/>
          <w:jc w:val="center"/>
        </w:trPr>
        <w:tc>
          <w:tcPr>
            <w:tcW w:w="2689" w:type="dxa"/>
            <w:vMerge/>
            <w:hideMark/>
          </w:tcPr>
          <w:p w14:paraId="0A58FC13"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12CB145F"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Virsmas kvalitāte atbilstoši Pasūtītāja prasībām un LVS EN 13369</w:t>
            </w:r>
          </w:p>
        </w:tc>
        <w:tc>
          <w:tcPr>
            <w:tcW w:w="2693" w:type="dxa"/>
            <w:hideMark/>
          </w:tcPr>
          <w:p w14:paraId="13D949D5"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 ņemot vērā Standarta pielikums J</w:t>
            </w:r>
          </w:p>
        </w:tc>
      </w:tr>
      <w:tr w:rsidR="009D3A62" w:rsidRPr="004F7729" w14:paraId="43061174" w14:textId="77777777" w:rsidTr="000E25EB">
        <w:trPr>
          <w:trHeight w:val="480"/>
          <w:jc w:val="center"/>
        </w:trPr>
        <w:tc>
          <w:tcPr>
            <w:tcW w:w="2689" w:type="dxa"/>
            <w:vMerge w:val="restart"/>
            <w:hideMark/>
          </w:tcPr>
          <w:p w14:paraId="12B0BAA6"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5. Koka būvkonstrukcijas</w:t>
            </w:r>
          </w:p>
        </w:tc>
        <w:tc>
          <w:tcPr>
            <w:tcW w:w="3827" w:type="dxa"/>
            <w:hideMark/>
          </w:tcPr>
          <w:p w14:paraId="20F53AA6" w14:textId="344553BC"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1995</w:t>
            </w:r>
            <w:r w:rsidR="00F179F2" w:rsidRPr="004F7729">
              <w:rPr>
                <w:rFonts w:eastAsia="Calibri"/>
                <w:sz w:val="20"/>
                <w:szCs w:val="20"/>
                <w:lang w:eastAsia="en-US"/>
              </w:rPr>
              <w:t xml:space="preserve"> (standarta sērija)</w:t>
            </w:r>
          </w:p>
        </w:tc>
        <w:tc>
          <w:tcPr>
            <w:tcW w:w="2693" w:type="dxa"/>
            <w:hideMark/>
          </w:tcPr>
          <w:p w14:paraId="7AD7C74F" w14:textId="619E1575"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3B176BE5" w14:textId="77777777" w:rsidTr="000E25EB">
        <w:trPr>
          <w:trHeight w:val="480"/>
          <w:jc w:val="center"/>
        </w:trPr>
        <w:tc>
          <w:tcPr>
            <w:tcW w:w="2689" w:type="dxa"/>
            <w:vMerge/>
            <w:hideMark/>
          </w:tcPr>
          <w:p w14:paraId="5AD87903"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3DA75B2E"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14592</w:t>
            </w:r>
          </w:p>
        </w:tc>
        <w:tc>
          <w:tcPr>
            <w:tcW w:w="2693" w:type="dxa"/>
            <w:hideMark/>
          </w:tcPr>
          <w:p w14:paraId="5861CD8C" w14:textId="08AA1EB2"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05B0CC9E" w14:textId="77777777" w:rsidTr="000E25EB">
        <w:trPr>
          <w:trHeight w:val="405"/>
          <w:jc w:val="center"/>
        </w:trPr>
        <w:tc>
          <w:tcPr>
            <w:tcW w:w="2689" w:type="dxa"/>
            <w:vMerge w:val="restart"/>
            <w:hideMark/>
          </w:tcPr>
          <w:p w14:paraId="0C930996"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6. Metāla būvkonstrukcijas</w:t>
            </w:r>
          </w:p>
        </w:tc>
        <w:tc>
          <w:tcPr>
            <w:tcW w:w="3827" w:type="dxa"/>
            <w:hideMark/>
          </w:tcPr>
          <w:p w14:paraId="7FE3675A" w14:textId="337507A8"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1090-1</w:t>
            </w:r>
            <w:r w:rsidR="006862F4" w:rsidRPr="004F7729">
              <w:rPr>
                <w:rFonts w:eastAsia="Calibri"/>
                <w:sz w:val="20"/>
                <w:szCs w:val="20"/>
                <w:lang w:eastAsia="en-US"/>
              </w:rPr>
              <w:t xml:space="preserve"> </w:t>
            </w:r>
            <w:r w:rsidRPr="004F7729">
              <w:rPr>
                <w:rFonts w:eastAsia="Calibri"/>
                <w:sz w:val="20"/>
                <w:szCs w:val="20"/>
                <w:lang w:eastAsia="en-US"/>
              </w:rPr>
              <w:t>un 1090-2</w:t>
            </w:r>
          </w:p>
        </w:tc>
        <w:tc>
          <w:tcPr>
            <w:tcW w:w="2693" w:type="dxa"/>
            <w:hideMark/>
          </w:tcPr>
          <w:p w14:paraId="5200D9CF"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EXC 2</w:t>
            </w:r>
          </w:p>
        </w:tc>
      </w:tr>
      <w:tr w:rsidR="009D3A62" w:rsidRPr="004F7729" w14:paraId="525B41E4" w14:textId="77777777" w:rsidTr="000E25EB">
        <w:trPr>
          <w:trHeight w:val="405"/>
          <w:jc w:val="center"/>
        </w:trPr>
        <w:tc>
          <w:tcPr>
            <w:tcW w:w="2689" w:type="dxa"/>
            <w:vMerge/>
            <w:hideMark/>
          </w:tcPr>
          <w:p w14:paraId="6AA68AE2" w14:textId="77777777" w:rsidR="009D3A62" w:rsidRPr="004F7729" w:rsidRDefault="009D3A62" w:rsidP="006C6F05">
            <w:pPr>
              <w:spacing w:line="259" w:lineRule="auto"/>
              <w:rPr>
                <w:rFonts w:eastAsia="Calibri"/>
                <w:b/>
                <w:bCs/>
                <w:sz w:val="20"/>
                <w:szCs w:val="20"/>
                <w:lang w:eastAsia="en-US"/>
              </w:rPr>
            </w:pPr>
          </w:p>
        </w:tc>
        <w:tc>
          <w:tcPr>
            <w:tcW w:w="3827" w:type="dxa"/>
            <w:vMerge w:val="restart"/>
            <w:hideMark/>
          </w:tcPr>
          <w:p w14:paraId="122AF6DE"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1090-2</w:t>
            </w:r>
          </w:p>
        </w:tc>
        <w:tc>
          <w:tcPr>
            <w:tcW w:w="2693" w:type="dxa"/>
            <w:vMerge w:val="restart"/>
            <w:hideMark/>
          </w:tcPr>
          <w:p w14:paraId="154D524E" w14:textId="69726654"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 xml:space="preserve">Pielaižu klases: </w:t>
            </w:r>
            <w:r w:rsidRPr="004F7729">
              <w:rPr>
                <w:rFonts w:eastAsia="Calibri"/>
                <w:sz w:val="20"/>
                <w:szCs w:val="20"/>
                <w:lang w:eastAsia="en-US"/>
              </w:rPr>
              <w:br/>
              <w:t>Ražošanai 2. klase</w:t>
            </w:r>
            <w:r w:rsidR="00E02667" w:rsidRPr="004F7729">
              <w:rPr>
                <w:rFonts w:eastAsia="Calibri"/>
                <w:sz w:val="20"/>
                <w:szCs w:val="20"/>
                <w:lang w:eastAsia="en-US"/>
              </w:rPr>
              <w:t>;</w:t>
            </w:r>
            <w:r w:rsidRPr="004F7729">
              <w:rPr>
                <w:rFonts w:eastAsia="Calibri"/>
                <w:sz w:val="20"/>
                <w:szCs w:val="20"/>
                <w:lang w:eastAsia="en-US"/>
              </w:rPr>
              <w:t xml:space="preserve"> </w:t>
            </w:r>
            <w:r w:rsidRPr="004F7729">
              <w:rPr>
                <w:rFonts w:eastAsia="Calibri"/>
                <w:sz w:val="20"/>
                <w:szCs w:val="20"/>
                <w:lang w:eastAsia="en-US"/>
              </w:rPr>
              <w:br/>
              <w:t>Montāžai 1. klase</w:t>
            </w:r>
            <w:r w:rsidR="00E02667" w:rsidRPr="004F7729">
              <w:rPr>
                <w:rFonts w:eastAsia="Calibri"/>
                <w:sz w:val="20"/>
                <w:szCs w:val="20"/>
                <w:lang w:eastAsia="en-US"/>
              </w:rPr>
              <w:t>;</w:t>
            </w:r>
            <w:r w:rsidRPr="004F7729">
              <w:rPr>
                <w:rFonts w:eastAsia="Calibri"/>
                <w:sz w:val="20"/>
                <w:szCs w:val="20"/>
                <w:lang w:eastAsia="en-US"/>
              </w:rPr>
              <w:t xml:space="preserve"> </w:t>
            </w:r>
            <w:r w:rsidRPr="004F7729">
              <w:rPr>
                <w:rFonts w:eastAsia="Calibri"/>
                <w:sz w:val="20"/>
                <w:szCs w:val="20"/>
                <w:lang w:eastAsia="en-US"/>
              </w:rPr>
              <w:br/>
              <w:t>Eksponētām konstrukcijām montāžai 2. klase</w:t>
            </w:r>
            <w:r w:rsidR="00E02667" w:rsidRPr="004F7729">
              <w:rPr>
                <w:rFonts w:eastAsia="Calibri"/>
                <w:sz w:val="20"/>
                <w:szCs w:val="20"/>
                <w:lang w:eastAsia="en-US"/>
              </w:rPr>
              <w:t>.</w:t>
            </w:r>
          </w:p>
        </w:tc>
      </w:tr>
      <w:tr w:rsidR="009D3A62" w:rsidRPr="004F7729" w14:paraId="1E94DC68" w14:textId="77777777" w:rsidTr="000E25EB">
        <w:trPr>
          <w:trHeight w:val="900"/>
          <w:jc w:val="center"/>
        </w:trPr>
        <w:tc>
          <w:tcPr>
            <w:tcW w:w="2689" w:type="dxa"/>
            <w:vMerge/>
            <w:hideMark/>
          </w:tcPr>
          <w:p w14:paraId="11FBB394" w14:textId="77777777" w:rsidR="009D3A62" w:rsidRPr="004F7729" w:rsidRDefault="009D3A62" w:rsidP="006C6F05">
            <w:pPr>
              <w:spacing w:line="259" w:lineRule="auto"/>
              <w:rPr>
                <w:rFonts w:eastAsia="Calibri"/>
                <w:b/>
                <w:bCs/>
                <w:sz w:val="20"/>
                <w:szCs w:val="20"/>
                <w:lang w:eastAsia="en-US"/>
              </w:rPr>
            </w:pPr>
          </w:p>
        </w:tc>
        <w:tc>
          <w:tcPr>
            <w:tcW w:w="3827" w:type="dxa"/>
            <w:vMerge/>
            <w:hideMark/>
          </w:tcPr>
          <w:p w14:paraId="0024EFE3" w14:textId="77777777" w:rsidR="009D3A62" w:rsidRPr="004F7729" w:rsidRDefault="009D3A62" w:rsidP="006C6F05">
            <w:pPr>
              <w:spacing w:line="259" w:lineRule="auto"/>
              <w:jc w:val="both"/>
              <w:rPr>
                <w:rFonts w:eastAsia="Calibri"/>
                <w:sz w:val="20"/>
                <w:szCs w:val="20"/>
                <w:lang w:eastAsia="en-US"/>
              </w:rPr>
            </w:pPr>
          </w:p>
        </w:tc>
        <w:tc>
          <w:tcPr>
            <w:tcW w:w="2693" w:type="dxa"/>
            <w:vMerge/>
            <w:hideMark/>
          </w:tcPr>
          <w:p w14:paraId="24139702" w14:textId="77777777" w:rsidR="009D3A62" w:rsidRPr="004F7729" w:rsidRDefault="009D3A62" w:rsidP="006C6F05">
            <w:pPr>
              <w:spacing w:line="259" w:lineRule="auto"/>
              <w:rPr>
                <w:rFonts w:eastAsia="Calibri"/>
                <w:sz w:val="20"/>
                <w:szCs w:val="20"/>
                <w:lang w:eastAsia="en-US"/>
              </w:rPr>
            </w:pPr>
          </w:p>
        </w:tc>
      </w:tr>
      <w:tr w:rsidR="009D3A62" w:rsidRPr="004F7729" w14:paraId="3FD6CCFD" w14:textId="77777777" w:rsidTr="000E25EB">
        <w:trPr>
          <w:trHeight w:val="480"/>
          <w:jc w:val="center"/>
        </w:trPr>
        <w:tc>
          <w:tcPr>
            <w:tcW w:w="2689" w:type="dxa"/>
            <w:vMerge/>
            <w:hideMark/>
          </w:tcPr>
          <w:p w14:paraId="4FD837E1"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34E4921F" w14:textId="2BB37C84"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1090-2, LVS EN ISO 5817, LVS EN ISO 17637</w:t>
            </w:r>
          </w:p>
        </w:tc>
        <w:tc>
          <w:tcPr>
            <w:tcW w:w="2693" w:type="dxa"/>
            <w:hideMark/>
          </w:tcPr>
          <w:p w14:paraId="3FC691DE"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Metinājuma klase C</w:t>
            </w:r>
          </w:p>
        </w:tc>
      </w:tr>
      <w:tr w:rsidR="009D3A62" w:rsidRPr="004F7729" w14:paraId="15408E22" w14:textId="77777777" w:rsidTr="000E25EB">
        <w:trPr>
          <w:trHeight w:val="480"/>
          <w:jc w:val="center"/>
        </w:trPr>
        <w:tc>
          <w:tcPr>
            <w:tcW w:w="2689" w:type="dxa"/>
            <w:vMerge/>
            <w:hideMark/>
          </w:tcPr>
          <w:p w14:paraId="2E82C97F"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6A78E0D4"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1090-2</w:t>
            </w:r>
          </w:p>
        </w:tc>
        <w:tc>
          <w:tcPr>
            <w:tcW w:w="2693" w:type="dxa"/>
            <w:hideMark/>
          </w:tcPr>
          <w:p w14:paraId="3A562119"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Ekspluatācijas kategorija SC1</w:t>
            </w:r>
          </w:p>
        </w:tc>
      </w:tr>
      <w:tr w:rsidR="009D3A62" w:rsidRPr="004F7729" w14:paraId="188929FF" w14:textId="77777777" w:rsidTr="000E25EB">
        <w:trPr>
          <w:trHeight w:val="480"/>
          <w:jc w:val="center"/>
        </w:trPr>
        <w:tc>
          <w:tcPr>
            <w:tcW w:w="2689" w:type="dxa"/>
            <w:vMerge/>
            <w:hideMark/>
          </w:tcPr>
          <w:p w14:paraId="68995DDB"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5EB27A8A"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1090-2</w:t>
            </w:r>
          </w:p>
        </w:tc>
        <w:tc>
          <w:tcPr>
            <w:tcW w:w="2693" w:type="dxa"/>
            <w:hideMark/>
          </w:tcPr>
          <w:p w14:paraId="0013F420"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Izgatavošanas kategorija PC2</w:t>
            </w:r>
          </w:p>
        </w:tc>
      </w:tr>
      <w:tr w:rsidR="009D3A62" w:rsidRPr="004F7729" w14:paraId="1916FD7B" w14:textId="77777777" w:rsidTr="000E25EB">
        <w:trPr>
          <w:trHeight w:val="480"/>
          <w:jc w:val="center"/>
        </w:trPr>
        <w:tc>
          <w:tcPr>
            <w:tcW w:w="2689" w:type="dxa"/>
            <w:vMerge/>
            <w:hideMark/>
          </w:tcPr>
          <w:p w14:paraId="611CE238"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2C1F69E3" w14:textId="201EF553"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 xml:space="preserve">LVS EN ISO 12944-1 </w:t>
            </w:r>
          </w:p>
        </w:tc>
        <w:tc>
          <w:tcPr>
            <w:tcW w:w="2693" w:type="dxa"/>
            <w:hideMark/>
          </w:tcPr>
          <w:p w14:paraId="4C2DEE2C"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Korozijas klase iekštelpās C2 H</w:t>
            </w:r>
          </w:p>
        </w:tc>
      </w:tr>
      <w:tr w:rsidR="009D3A62" w:rsidRPr="004F7729" w14:paraId="7AC09899" w14:textId="77777777" w:rsidTr="000E25EB">
        <w:trPr>
          <w:trHeight w:val="405"/>
          <w:jc w:val="center"/>
        </w:trPr>
        <w:tc>
          <w:tcPr>
            <w:tcW w:w="2689" w:type="dxa"/>
            <w:vMerge/>
            <w:hideMark/>
          </w:tcPr>
          <w:p w14:paraId="220715F3"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04E1E2F3"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 xml:space="preserve">Korozijas klase </w:t>
            </w:r>
            <w:proofErr w:type="spellStart"/>
            <w:r w:rsidRPr="004F7729">
              <w:rPr>
                <w:rFonts w:eastAsia="Calibri"/>
                <w:sz w:val="20"/>
                <w:szCs w:val="20"/>
                <w:lang w:eastAsia="en-US"/>
              </w:rPr>
              <w:t>ārtelpās</w:t>
            </w:r>
            <w:proofErr w:type="spellEnd"/>
            <w:r w:rsidRPr="004F7729">
              <w:rPr>
                <w:rFonts w:eastAsia="Calibri"/>
                <w:sz w:val="20"/>
                <w:szCs w:val="20"/>
                <w:lang w:eastAsia="en-US"/>
              </w:rPr>
              <w:t xml:space="preserve"> C4 H</w:t>
            </w:r>
          </w:p>
        </w:tc>
        <w:tc>
          <w:tcPr>
            <w:tcW w:w="2693" w:type="dxa"/>
            <w:hideMark/>
          </w:tcPr>
          <w:p w14:paraId="68CC2552"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 </w:t>
            </w:r>
          </w:p>
        </w:tc>
      </w:tr>
      <w:tr w:rsidR="009D3A62" w:rsidRPr="004F7729" w14:paraId="1D8D6D97" w14:textId="77777777" w:rsidTr="000E25EB">
        <w:trPr>
          <w:trHeight w:val="720"/>
          <w:jc w:val="center"/>
        </w:trPr>
        <w:tc>
          <w:tcPr>
            <w:tcW w:w="2689" w:type="dxa"/>
            <w:vMerge/>
            <w:hideMark/>
          </w:tcPr>
          <w:p w14:paraId="49AB0F4E"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42770890" w14:textId="27E7729F"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15048</w:t>
            </w:r>
            <w:r w:rsidR="00F179F2" w:rsidRPr="004F7729">
              <w:rPr>
                <w:rFonts w:eastAsia="Calibri"/>
                <w:sz w:val="20"/>
                <w:szCs w:val="20"/>
                <w:lang w:eastAsia="en-US"/>
              </w:rPr>
              <w:t xml:space="preserve"> (standarta sērija)</w:t>
            </w:r>
          </w:p>
        </w:tc>
        <w:tc>
          <w:tcPr>
            <w:tcW w:w="2693" w:type="dxa"/>
            <w:hideMark/>
          </w:tcPr>
          <w:p w14:paraId="6B90655C" w14:textId="64CC8EB9"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Klase 8.8, Izbūve saskaņā ar LVS EN 1090-2 P. 8.3 prasībām</w:t>
            </w:r>
            <w:r w:rsidR="00E02667" w:rsidRPr="004F7729">
              <w:rPr>
                <w:rFonts w:eastAsia="Calibri"/>
                <w:sz w:val="20"/>
                <w:szCs w:val="20"/>
                <w:lang w:eastAsia="en-US"/>
              </w:rPr>
              <w:t>.</w:t>
            </w:r>
          </w:p>
        </w:tc>
      </w:tr>
      <w:tr w:rsidR="009D3A62" w:rsidRPr="004F7729" w14:paraId="5325B952" w14:textId="77777777" w:rsidTr="000E25EB">
        <w:trPr>
          <w:trHeight w:val="931"/>
          <w:jc w:val="center"/>
        </w:trPr>
        <w:tc>
          <w:tcPr>
            <w:tcW w:w="2689" w:type="dxa"/>
            <w:hideMark/>
          </w:tcPr>
          <w:p w14:paraId="55B1F460"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 xml:space="preserve">7. Ar metāla sedzošajiem slāņiem abpusēji segti </w:t>
            </w:r>
            <w:proofErr w:type="spellStart"/>
            <w:r w:rsidRPr="004F7729">
              <w:rPr>
                <w:rFonts w:eastAsia="Calibri"/>
                <w:b/>
                <w:bCs/>
                <w:sz w:val="20"/>
                <w:szCs w:val="20"/>
                <w:lang w:eastAsia="en-US"/>
              </w:rPr>
              <w:t>pašnesoši</w:t>
            </w:r>
            <w:proofErr w:type="spellEnd"/>
            <w:r w:rsidRPr="004F7729">
              <w:rPr>
                <w:rFonts w:eastAsia="Calibri"/>
                <w:b/>
                <w:bCs/>
                <w:sz w:val="20"/>
                <w:szCs w:val="20"/>
                <w:lang w:eastAsia="en-US"/>
              </w:rPr>
              <w:t xml:space="preserve"> </w:t>
            </w:r>
            <w:proofErr w:type="spellStart"/>
            <w:r w:rsidRPr="004F7729">
              <w:rPr>
                <w:rFonts w:eastAsia="Calibri"/>
                <w:b/>
                <w:bCs/>
                <w:sz w:val="20"/>
                <w:szCs w:val="20"/>
                <w:lang w:eastAsia="en-US"/>
              </w:rPr>
              <w:t>daudzslāņu</w:t>
            </w:r>
            <w:proofErr w:type="spellEnd"/>
            <w:r w:rsidRPr="004F7729">
              <w:rPr>
                <w:rFonts w:eastAsia="Calibri"/>
                <w:b/>
                <w:bCs/>
                <w:sz w:val="20"/>
                <w:szCs w:val="20"/>
                <w:lang w:eastAsia="en-US"/>
              </w:rPr>
              <w:t xml:space="preserve"> paneļi.</w:t>
            </w:r>
          </w:p>
        </w:tc>
        <w:tc>
          <w:tcPr>
            <w:tcW w:w="3827" w:type="dxa"/>
            <w:hideMark/>
          </w:tcPr>
          <w:p w14:paraId="26F8DB65"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14509</w:t>
            </w:r>
          </w:p>
        </w:tc>
        <w:tc>
          <w:tcPr>
            <w:tcW w:w="2693" w:type="dxa"/>
            <w:hideMark/>
          </w:tcPr>
          <w:p w14:paraId="34058756" w14:textId="168C4E70"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21075F27" w14:textId="77777777" w:rsidTr="000E25EB">
        <w:trPr>
          <w:trHeight w:val="960"/>
          <w:jc w:val="center"/>
        </w:trPr>
        <w:tc>
          <w:tcPr>
            <w:tcW w:w="2689" w:type="dxa"/>
            <w:hideMark/>
          </w:tcPr>
          <w:p w14:paraId="694358C7"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8. Tērauda konstrukciju ugunsaizsardzība ar krāsojumu</w:t>
            </w:r>
          </w:p>
        </w:tc>
        <w:tc>
          <w:tcPr>
            <w:tcW w:w="3827" w:type="dxa"/>
            <w:hideMark/>
          </w:tcPr>
          <w:p w14:paraId="57B1A9E6" w14:textId="437800A6"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LBN 201-15, LVS EN 1991</w:t>
            </w:r>
            <w:r w:rsidR="00F179F2" w:rsidRPr="004F7729">
              <w:rPr>
                <w:rFonts w:eastAsia="Calibri"/>
                <w:sz w:val="20"/>
                <w:szCs w:val="20"/>
                <w:lang w:eastAsia="en-US"/>
              </w:rPr>
              <w:t>-1 (standarta sērija)</w:t>
            </w:r>
          </w:p>
        </w:tc>
        <w:tc>
          <w:tcPr>
            <w:tcW w:w="2693" w:type="dxa"/>
            <w:hideMark/>
          </w:tcPr>
          <w:p w14:paraId="55CFD410"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 R60</w:t>
            </w:r>
          </w:p>
        </w:tc>
      </w:tr>
      <w:tr w:rsidR="009D3A62" w:rsidRPr="004F7729" w14:paraId="746F7B88" w14:textId="77777777" w:rsidTr="000E25EB">
        <w:trPr>
          <w:trHeight w:val="960"/>
          <w:jc w:val="center"/>
        </w:trPr>
        <w:tc>
          <w:tcPr>
            <w:tcW w:w="2689" w:type="dxa"/>
            <w:hideMark/>
          </w:tcPr>
          <w:p w14:paraId="32DA1FE1"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9. Logi un ārdurvis</w:t>
            </w:r>
          </w:p>
        </w:tc>
        <w:tc>
          <w:tcPr>
            <w:tcW w:w="3827" w:type="dxa"/>
            <w:hideMark/>
          </w:tcPr>
          <w:p w14:paraId="7505C3DE" w14:textId="5511A180"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14351-1</w:t>
            </w:r>
            <w:r w:rsidR="00F179F2" w:rsidRPr="004F7729">
              <w:rPr>
                <w:rFonts w:eastAsia="Calibri"/>
                <w:sz w:val="20"/>
                <w:szCs w:val="20"/>
                <w:lang w:eastAsia="en-US"/>
              </w:rPr>
              <w:t>_A2</w:t>
            </w:r>
            <w:r w:rsidRPr="004F7729">
              <w:rPr>
                <w:rFonts w:eastAsia="Calibri"/>
                <w:sz w:val="20"/>
                <w:szCs w:val="20"/>
                <w:lang w:eastAsia="en-US"/>
              </w:rPr>
              <w:t xml:space="preserve">, </w:t>
            </w:r>
            <w:r w:rsidR="00F179F2" w:rsidRPr="004F7729">
              <w:rPr>
                <w:rFonts w:eastAsia="Calibri"/>
                <w:sz w:val="20"/>
                <w:szCs w:val="20"/>
                <w:lang w:eastAsia="en-US"/>
              </w:rPr>
              <w:t xml:space="preserve">LVS </w:t>
            </w:r>
            <w:r w:rsidRPr="004F7729">
              <w:rPr>
                <w:rFonts w:eastAsia="Calibri"/>
                <w:sz w:val="20"/>
                <w:szCs w:val="20"/>
                <w:lang w:eastAsia="en-US"/>
              </w:rPr>
              <w:t xml:space="preserve">EN ISO 10077-1 un </w:t>
            </w:r>
            <w:r w:rsidR="00F179F2" w:rsidRPr="004F7729">
              <w:rPr>
                <w:rFonts w:eastAsia="Calibri"/>
                <w:sz w:val="20"/>
                <w:szCs w:val="20"/>
                <w:lang w:eastAsia="en-US"/>
              </w:rPr>
              <w:t xml:space="preserve">LVS </w:t>
            </w:r>
            <w:r w:rsidRPr="004F7729">
              <w:rPr>
                <w:rFonts w:eastAsia="Calibri"/>
                <w:sz w:val="20"/>
                <w:szCs w:val="20"/>
                <w:lang w:eastAsia="en-US"/>
              </w:rPr>
              <w:t xml:space="preserve">EN ISO 10077-2, </w:t>
            </w:r>
            <w:r w:rsidRPr="004F7729">
              <w:rPr>
                <w:rFonts w:eastAsia="Calibri"/>
                <w:sz w:val="20"/>
                <w:szCs w:val="20"/>
                <w:lang w:eastAsia="en-US"/>
              </w:rPr>
              <w:br/>
              <w:t>Latvijas logu un durvju ražotāju asociācijas rekomendācijas</w:t>
            </w:r>
            <w:r w:rsidR="00E02667" w:rsidRPr="004F7729">
              <w:rPr>
                <w:rFonts w:eastAsia="Calibri"/>
                <w:sz w:val="20"/>
                <w:szCs w:val="20"/>
                <w:lang w:eastAsia="en-US"/>
              </w:rPr>
              <w:t>.</w:t>
            </w:r>
          </w:p>
        </w:tc>
        <w:tc>
          <w:tcPr>
            <w:tcW w:w="2693" w:type="dxa"/>
            <w:hideMark/>
          </w:tcPr>
          <w:p w14:paraId="79380046" w14:textId="53630ABC"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78241996" w14:textId="77777777" w:rsidTr="000E25EB">
        <w:trPr>
          <w:trHeight w:val="405"/>
          <w:jc w:val="center"/>
        </w:trPr>
        <w:tc>
          <w:tcPr>
            <w:tcW w:w="2689" w:type="dxa"/>
            <w:vMerge w:val="restart"/>
            <w:hideMark/>
          </w:tcPr>
          <w:p w14:paraId="73E30537"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10. Mūrēšanas darbi</w:t>
            </w:r>
          </w:p>
        </w:tc>
        <w:tc>
          <w:tcPr>
            <w:tcW w:w="3827" w:type="dxa"/>
            <w:hideMark/>
          </w:tcPr>
          <w:p w14:paraId="674C1613" w14:textId="643B64D4"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1996-1</w:t>
            </w:r>
            <w:r w:rsidR="00F179F2" w:rsidRPr="004F7729">
              <w:rPr>
                <w:rFonts w:eastAsia="Calibri"/>
                <w:sz w:val="20"/>
                <w:szCs w:val="20"/>
                <w:lang w:eastAsia="en-US"/>
              </w:rPr>
              <w:t xml:space="preserve"> (standarta sērija)</w:t>
            </w:r>
          </w:p>
        </w:tc>
        <w:tc>
          <w:tcPr>
            <w:tcW w:w="2693" w:type="dxa"/>
            <w:hideMark/>
          </w:tcPr>
          <w:p w14:paraId="6CF7C3EC"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Izpildes klase EXC -1B</w:t>
            </w:r>
          </w:p>
        </w:tc>
      </w:tr>
      <w:tr w:rsidR="009D3A62" w:rsidRPr="004F7729" w14:paraId="5EBC0F3F" w14:textId="77777777" w:rsidTr="000E25EB">
        <w:trPr>
          <w:trHeight w:val="405"/>
          <w:jc w:val="center"/>
        </w:trPr>
        <w:tc>
          <w:tcPr>
            <w:tcW w:w="2689" w:type="dxa"/>
            <w:vMerge/>
            <w:hideMark/>
          </w:tcPr>
          <w:p w14:paraId="1BF67C37"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5A081309"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1996-2</w:t>
            </w:r>
          </w:p>
        </w:tc>
        <w:tc>
          <w:tcPr>
            <w:tcW w:w="2693" w:type="dxa"/>
            <w:hideMark/>
          </w:tcPr>
          <w:p w14:paraId="02CF1DEF"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Pielaides LVS EN 1996 – 2 P.3.4</w:t>
            </w:r>
          </w:p>
        </w:tc>
      </w:tr>
      <w:tr w:rsidR="009D3A62" w:rsidRPr="004F7729" w14:paraId="1421C155" w14:textId="77777777" w:rsidTr="000E25EB">
        <w:trPr>
          <w:trHeight w:val="480"/>
          <w:jc w:val="center"/>
        </w:trPr>
        <w:tc>
          <w:tcPr>
            <w:tcW w:w="2689" w:type="dxa"/>
            <w:hideMark/>
          </w:tcPr>
          <w:p w14:paraId="6FA1D148"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11. Pāļu darbi</w:t>
            </w:r>
          </w:p>
        </w:tc>
        <w:tc>
          <w:tcPr>
            <w:tcW w:w="3827" w:type="dxa"/>
            <w:hideMark/>
          </w:tcPr>
          <w:p w14:paraId="2DE6AF7E" w14:textId="52382262"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1536</w:t>
            </w:r>
            <w:r w:rsidR="000A28A7" w:rsidRPr="004F7729">
              <w:rPr>
                <w:rFonts w:eastAsia="Calibri"/>
                <w:sz w:val="20"/>
                <w:szCs w:val="20"/>
                <w:lang w:eastAsia="en-US"/>
              </w:rPr>
              <w:t>+A1</w:t>
            </w:r>
            <w:r w:rsidRPr="004F7729">
              <w:rPr>
                <w:rFonts w:eastAsia="Calibri"/>
                <w:sz w:val="20"/>
                <w:szCs w:val="20"/>
                <w:lang w:eastAsia="en-US"/>
              </w:rPr>
              <w:t xml:space="preserve">; </w:t>
            </w:r>
            <w:r w:rsidR="00F179F2" w:rsidRPr="004F7729">
              <w:rPr>
                <w:rFonts w:eastAsia="Calibri"/>
                <w:sz w:val="20"/>
                <w:szCs w:val="20"/>
                <w:lang w:eastAsia="en-US"/>
              </w:rPr>
              <w:t xml:space="preserve">LVS </w:t>
            </w:r>
            <w:r w:rsidRPr="004F7729">
              <w:rPr>
                <w:rFonts w:eastAsia="Calibri"/>
                <w:sz w:val="20"/>
                <w:szCs w:val="20"/>
                <w:lang w:eastAsia="en-US"/>
              </w:rPr>
              <w:t>EN 12716</w:t>
            </w:r>
          </w:p>
        </w:tc>
        <w:tc>
          <w:tcPr>
            <w:tcW w:w="2693" w:type="dxa"/>
            <w:hideMark/>
          </w:tcPr>
          <w:p w14:paraId="05E743D4" w14:textId="199FBE05"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446B65E6" w14:textId="77777777" w:rsidTr="000E25EB">
        <w:trPr>
          <w:trHeight w:val="720"/>
          <w:jc w:val="center"/>
        </w:trPr>
        <w:tc>
          <w:tcPr>
            <w:tcW w:w="2689" w:type="dxa"/>
            <w:hideMark/>
          </w:tcPr>
          <w:p w14:paraId="6E029EE3"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12. Ūdensapgāde un kanalizācija (iekšējie tīkli)</w:t>
            </w:r>
          </w:p>
        </w:tc>
        <w:tc>
          <w:tcPr>
            <w:tcW w:w="3827" w:type="dxa"/>
            <w:hideMark/>
          </w:tcPr>
          <w:p w14:paraId="75964F77" w14:textId="16FBE08F"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 xml:space="preserve">LBN 221-15, LVS CEN/TR 13801, LVS EN </w:t>
            </w:r>
            <w:r w:rsidR="000A28A7" w:rsidRPr="004F7729">
              <w:rPr>
                <w:rFonts w:eastAsia="Calibri"/>
                <w:sz w:val="20"/>
                <w:szCs w:val="20"/>
                <w:lang w:eastAsia="en-US"/>
              </w:rPr>
              <w:t xml:space="preserve">ISO </w:t>
            </w:r>
            <w:r w:rsidRPr="004F7729">
              <w:rPr>
                <w:rFonts w:eastAsia="Calibri"/>
                <w:sz w:val="20"/>
                <w:szCs w:val="20"/>
                <w:lang w:eastAsia="en-US"/>
              </w:rPr>
              <w:t>1452</w:t>
            </w:r>
            <w:r w:rsidR="000A28A7" w:rsidRPr="004F7729">
              <w:rPr>
                <w:rFonts w:eastAsia="Calibri"/>
                <w:sz w:val="20"/>
                <w:szCs w:val="20"/>
                <w:lang w:eastAsia="en-US"/>
              </w:rPr>
              <w:t xml:space="preserve"> (standarta sērija)</w:t>
            </w:r>
          </w:p>
        </w:tc>
        <w:tc>
          <w:tcPr>
            <w:tcW w:w="2693" w:type="dxa"/>
            <w:hideMark/>
          </w:tcPr>
          <w:p w14:paraId="227382BE" w14:textId="204972A0"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0D39C240" w14:textId="77777777" w:rsidTr="000E25EB">
        <w:trPr>
          <w:trHeight w:val="535"/>
          <w:jc w:val="center"/>
        </w:trPr>
        <w:tc>
          <w:tcPr>
            <w:tcW w:w="2689" w:type="dxa"/>
            <w:vMerge w:val="restart"/>
            <w:hideMark/>
          </w:tcPr>
          <w:p w14:paraId="67310F34"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13. Ūdensapgāde un kanalizācija (iekšējie tīkli)</w:t>
            </w:r>
          </w:p>
        </w:tc>
        <w:tc>
          <w:tcPr>
            <w:tcW w:w="3827" w:type="dxa"/>
            <w:hideMark/>
          </w:tcPr>
          <w:p w14:paraId="6021383F"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LBN 221-15</w:t>
            </w:r>
          </w:p>
        </w:tc>
        <w:tc>
          <w:tcPr>
            <w:tcW w:w="2693" w:type="dxa"/>
            <w:hideMark/>
          </w:tcPr>
          <w:p w14:paraId="7577BA7A" w14:textId="3CBF2F6E"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76FD1C7C" w14:textId="77777777" w:rsidTr="000E25EB">
        <w:trPr>
          <w:trHeight w:val="405"/>
          <w:jc w:val="center"/>
        </w:trPr>
        <w:tc>
          <w:tcPr>
            <w:tcW w:w="2689" w:type="dxa"/>
            <w:vMerge/>
            <w:hideMark/>
          </w:tcPr>
          <w:p w14:paraId="7BDDC253" w14:textId="77777777" w:rsidR="009D3A62" w:rsidRPr="004F7729" w:rsidRDefault="009D3A62" w:rsidP="006C6F05">
            <w:pPr>
              <w:spacing w:line="259" w:lineRule="auto"/>
              <w:rPr>
                <w:rFonts w:eastAsia="Calibri"/>
                <w:b/>
                <w:bCs/>
                <w:sz w:val="20"/>
                <w:szCs w:val="20"/>
                <w:lang w:eastAsia="en-US"/>
              </w:rPr>
            </w:pPr>
          </w:p>
        </w:tc>
        <w:tc>
          <w:tcPr>
            <w:tcW w:w="3827" w:type="dxa"/>
            <w:hideMark/>
          </w:tcPr>
          <w:p w14:paraId="0574E962"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LBN 223-15</w:t>
            </w:r>
          </w:p>
        </w:tc>
        <w:tc>
          <w:tcPr>
            <w:tcW w:w="2693" w:type="dxa"/>
            <w:hideMark/>
          </w:tcPr>
          <w:p w14:paraId="712A188F" w14:textId="0D8B577F"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 Izpildīt ietverot projekta prasības</w:t>
            </w:r>
            <w:r w:rsidR="00E02667" w:rsidRPr="004F7729">
              <w:rPr>
                <w:rFonts w:eastAsia="Calibri"/>
                <w:sz w:val="20"/>
                <w:szCs w:val="20"/>
                <w:lang w:eastAsia="en-US"/>
              </w:rPr>
              <w:t>.</w:t>
            </w:r>
          </w:p>
        </w:tc>
      </w:tr>
      <w:tr w:rsidR="009D3A62" w:rsidRPr="004F7729" w14:paraId="3D8CA93C" w14:textId="77777777" w:rsidTr="000E25EB">
        <w:trPr>
          <w:trHeight w:val="960"/>
          <w:jc w:val="center"/>
        </w:trPr>
        <w:tc>
          <w:tcPr>
            <w:tcW w:w="2689" w:type="dxa"/>
            <w:hideMark/>
          </w:tcPr>
          <w:p w14:paraId="673AA8AC"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14. Ūdens apkures sistēmas</w:t>
            </w:r>
          </w:p>
        </w:tc>
        <w:tc>
          <w:tcPr>
            <w:tcW w:w="3827" w:type="dxa"/>
            <w:hideMark/>
          </w:tcPr>
          <w:p w14:paraId="5065B06A" w14:textId="22CF6EC4"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LBN 231-15, LVS EN 14336, LVS EN 442-1, LVS EN 1264</w:t>
            </w:r>
            <w:r w:rsidR="000A28A7" w:rsidRPr="004F7729">
              <w:rPr>
                <w:rFonts w:eastAsia="Calibri"/>
                <w:sz w:val="20"/>
                <w:szCs w:val="20"/>
                <w:lang w:eastAsia="en-US"/>
              </w:rPr>
              <w:t xml:space="preserve"> (standarta sērija)</w:t>
            </w:r>
          </w:p>
        </w:tc>
        <w:tc>
          <w:tcPr>
            <w:tcW w:w="2693" w:type="dxa"/>
            <w:hideMark/>
          </w:tcPr>
          <w:p w14:paraId="682DBBDB" w14:textId="35A85005"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 un nodrošināt projektētās plūsmas Standarta pielaižu robežās</w:t>
            </w:r>
            <w:r w:rsidR="00E02667" w:rsidRPr="004F7729">
              <w:rPr>
                <w:rFonts w:eastAsia="Calibri"/>
                <w:sz w:val="20"/>
                <w:szCs w:val="20"/>
                <w:lang w:eastAsia="en-US"/>
              </w:rPr>
              <w:t>.</w:t>
            </w:r>
          </w:p>
        </w:tc>
      </w:tr>
      <w:tr w:rsidR="009D3A62" w:rsidRPr="004F7729" w14:paraId="2263F92F" w14:textId="77777777" w:rsidTr="000E25EB">
        <w:trPr>
          <w:trHeight w:val="960"/>
          <w:jc w:val="center"/>
        </w:trPr>
        <w:tc>
          <w:tcPr>
            <w:tcW w:w="2689" w:type="dxa"/>
            <w:hideMark/>
          </w:tcPr>
          <w:p w14:paraId="5845331E"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 xml:space="preserve">15. Stacionāro ugunsdzēsības </w:t>
            </w:r>
            <w:proofErr w:type="spellStart"/>
            <w:r w:rsidRPr="004F7729">
              <w:rPr>
                <w:rFonts w:eastAsia="Calibri"/>
                <w:b/>
                <w:bCs/>
                <w:sz w:val="20"/>
                <w:szCs w:val="20"/>
                <w:lang w:eastAsia="en-US"/>
              </w:rPr>
              <w:t>sprinkleru</w:t>
            </w:r>
            <w:proofErr w:type="spellEnd"/>
            <w:r w:rsidRPr="004F7729">
              <w:rPr>
                <w:rFonts w:eastAsia="Calibri"/>
                <w:b/>
                <w:bCs/>
                <w:sz w:val="20"/>
                <w:szCs w:val="20"/>
                <w:lang w:eastAsia="en-US"/>
              </w:rPr>
              <w:t xml:space="preserve"> un krānu sistēmas</w:t>
            </w:r>
          </w:p>
        </w:tc>
        <w:tc>
          <w:tcPr>
            <w:tcW w:w="3827" w:type="dxa"/>
            <w:hideMark/>
          </w:tcPr>
          <w:p w14:paraId="71C6FB4F" w14:textId="001CDAD4"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LBN 201-15, LVS EN 12845</w:t>
            </w:r>
            <w:r w:rsidR="000A28A7" w:rsidRPr="004F7729">
              <w:rPr>
                <w:rFonts w:eastAsia="Calibri"/>
                <w:sz w:val="20"/>
                <w:szCs w:val="20"/>
                <w:lang w:eastAsia="en-US"/>
              </w:rPr>
              <w:t>+A1</w:t>
            </w:r>
            <w:r w:rsidRPr="004F7729">
              <w:rPr>
                <w:rFonts w:eastAsia="Calibri"/>
                <w:sz w:val="20"/>
                <w:szCs w:val="20"/>
                <w:lang w:eastAsia="en-US"/>
              </w:rPr>
              <w:t>, LVS EN 671</w:t>
            </w:r>
            <w:r w:rsidR="000A28A7" w:rsidRPr="004F7729">
              <w:rPr>
                <w:rFonts w:eastAsia="Calibri"/>
                <w:sz w:val="20"/>
                <w:szCs w:val="20"/>
                <w:lang w:eastAsia="en-US"/>
              </w:rPr>
              <w:t xml:space="preserve"> (standarta sērija)</w:t>
            </w:r>
          </w:p>
        </w:tc>
        <w:tc>
          <w:tcPr>
            <w:tcW w:w="2693" w:type="dxa"/>
            <w:hideMark/>
          </w:tcPr>
          <w:p w14:paraId="79A3F7BD" w14:textId="1512A21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35A1694D" w14:textId="77777777" w:rsidTr="000E25EB">
        <w:trPr>
          <w:trHeight w:val="960"/>
          <w:jc w:val="center"/>
        </w:trPr>
        <w:tc>
          <w:tcPr>
            <w:tcW w:w="2689" w:type="dxa"/>
            <w:hideMark/>
          </w:tcPr>
          <w:p w14:paraId="705B4CB9"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16. Ventilācija un dzesēšana</w:t>
            </w:r>
          </w:p>
        </w:tc>
        <w:tc>
          <w:tcPr>
            <w:tcW w:w="3827" w:type="dxa"/>
            <w:hideMark/>
          </w:tcPr>
          <w:p w14:paraId="799B4E70" w14:textId="27DA3C4A"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LBN 231-15, LVS EN 13053, LVS EN 1886, LVS EN 1506, LVS EN 1505, LVS EN 12237, LVS EN 15726, LVS EN 15727,</w:t>
            </w:r>
            <w:r w:rsidR="000A28A7" w:rsidRPr="004F7729">
              <w:rPr>
                <w:rFonts w:eastAsia="Calibri"/>
                <w:sz w:val="20"/>
                <w:szCs w:val="20"/>
                <w:lang w:eastAsia="en-US"/>
              </w:rPr>
              <w:t xml:space="preserve"> LVS EN ISO 16890, </w:t>
            </w:r>
            <w:r w:rsidRPr="004F7729">
              <w:rPr>
                <w:rFonts w:eastAsia="Calibri"/>
                <w:sz w:val="20"/>
                <w:szCs w:val="20"/>
                <w:lang w:eastAsia="en-US"/>
              </w:rPr>
              <w:t xml:space="preserve"> LVS EN 12599, ASHARE 62.1</w:t>
            </w:r>
          </w:p>
        </w:tc>
        <w:tc>
          <w:tcPr>
            <w:tcW w:w="2693" w:type="dxa"/>
            <w:hideMark/>
          </w:tcPr>
          <w:p w14:paraId="561D1AFE"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 xml:space="preserve">Izpildīt ietverot projekta prasības detalizēti </w:t>
            </w:r>
            <w:r w:rsidRPr="004F7729">
              <w:rPr>
                <w:rFonts w:eastAsia="Calibri"/>
                <w:sz w:val="20"/>
                <w:szCs w:val="20"/>
                <w:lang w:eastAsia="en-US"/>
              </w:rPr>
              <w:br/>
              <w:t>skatīt zemāk:</w:t>
            </w:r>
          </w:p>
        </w:tc>
      </w:tr>
      <w:tr w:rsidR="009D3A62" w:rsidRPr="004F7729" w14:paraId="2DD43E51" w14:textId="77777777" w:rsidTr="000E25EB">
        <w:trPr>
          <w:trHeight w:val="480"/>
          <w:jc w:val="center"/>
        </w:trPr>
        <w:tc>
          <w:tcPr>
            <w:tcW w:w="2689" w:type="dxa"/>
            <w:hideMark/>
          </w:tcPr>
          <w:p w14:paraId="0C517F73"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16.1. Gaisa apstrādes iekārtu kvalitāte</w:t>
            </w:r>
          </w:p>
        </w:tc>
        <w:tc>
          <w:tcPr>
            <w:tcW w:w="3827" w:type="dxa"/>
            <w:hideMark/>
          </w:tcPr>
          <w:p w14:paraId="2D931567"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13053</w:t>
            </w:r>
          </w:p>
        </w:tc>
        <w:tc>
          <w:tcPr>
            <w:tcW w:w="2693" w:type="dxa"/>
            <w:hideMark/>
          </w:tcPr>
          <w:p w14:paraId="7EA8D3DA" w14:textId="06E110C5"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prasības</w:t>
            </w:r>
            <w:r w:rsidR="00E02667" w:rsidRPr="004F7729">
              <w:rPr>
                <w:rFonts w:eastAsia="Calibri"/>
                <w:sz w:val="20"/>
                <w:szCs w:val="20"/>
                <w:lang w:eastAsia="en-US"/>
              </w:rPr>
              <w:t>.</w:t>
            </w:r>
          </w:p>
        </w:tc>
      </w:tr>
      <w:tr w:rsidR="009D3A62" w:rsidRPr="004F7729" w14:paraId="1A7D7749" w14:textId="77777777" w:rsidTr="000E25EB">
        <w:trPr>
          <w:trHeight w:val="960"/>
          <w:jc w:val="center"/>
        </w:trPr>
        <w:tc>
          <w:tcPr>
            <w:tcW w:w="2689" w:type="dxa"/>
            <w:hideMark/>
          </w:tcPr>
          <w:p w14:paraId="42678776"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16.2. Gaisa apstrādes iekārtu kvalitāte (</w:t>
            </w:r>
            <w:proofErr w:type="spellStart"/>
            <w:r w:rsidRPr="004F7729">
              <w:rPr>
                <w:rFonts w:eastAsia="Calibri"/>
                <w:b/>
                <w:bCs/>
                <w:sz w:val="20"/>
                <w:szCs w:val="20"/>
                <w:lang w:eastAsia="en-US"/>
              </w:rPr>
              <w:t>higēniskā</w:t>
            </w:r>
            <w:proofErr w:type="spellEnd"/>
            <w:r w:rsidRPr="004F7729">
              <w:rPr>
                <w:rFonts w:eastAsia="Calibri"/>
                <w:b/>
                <w:bCs/>
                <w:sz w:val="20"/>
                <w:szCs w:val="20"/>
                <w:lang w:eastAsia="en-US"/>
              </w:rPr>
              <w:t xml:space="preserve"> izpildījumā)</w:t>
            </w:r>
          </w:p>
        </w:tc>
        <w:tc>
          <w:tcPr>
            <w:tcW w:w="3827" w:type="dxa"/>
            <w:hideMark/>
          </w:tcPr>
          <w:p w14:paraId="18C49223"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DIN 1946-4</w:t>
            </w:r>
          </w:p>
        </w:tc>
        <w:tc>
          <w:tcPr>
            <w:tcW w:w="2693" w:type="dxa"/>
            <w:hideMark/>
          </w:tcPr>
          <w:p w14:paraId="4826FB24" w14:textId="034D02D4"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prasības</w:t>
            </w:r>
            <w:r w:rsidR="00E02667" w:rsidRPr="004F7729">
              <w:rPr>
                <w:rFonts w:eastAsia="Calibri"/>
                <w:sz w:val="20"/>
                <w:szCs w:val="20"/>
                <w:lang w:eastAsia="en-US"/>
              </w:rPr>
              <w:t>.</w:t>
            </w:r>
          </w:p>
        </w:tc>
      </w:tr>
      <w:tr w:rsidR="009D3A62" w:rsidRPr="004F7729" w14:paraId="2F5DC1AE" w14:textId="77777777" w:rsidTr="000E25EB">
        <w:trPr>
          <w:trHeight w:val="480"/>
          <w:jc w:val="center"/>
        </w:trPr>
        <w:tc>
          <w:tcPr>
            <w:tcW w:w="2689" w:type="dxa"/>
            <w:hideMark/>
          </w:tcPr>
          <w:p w14:paraId="5A55F1E0"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16.3. Gaisa apstrādes iekārtu parametri</w:t>
            </w:r>
          </w:p>
        </w:tc>
        <w:tc>
          <w:tcPr>
            <w:tcW w:w="3827" w:type="dxa"/>
            <w:hideMark/>
          </w:tcPr>
          <w:p w14:paraId="2E2D0DB8"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1886</w:t>
            </w:r>
          </w:p>
        </w:tc>
        <w:tc>
          <w:tcPr>
            <w:tcW w:w="2693" w:type="dxa"/>
            <w:hideMark/>
          </w:tcPr>
          <w:p w14:paraId="1174228A" w14:textId="7777777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 xml:space="preserve">Ne zemāk kā </w:t>
            </w:r>
            <w:r w:rsidRPr="004F7729">
              <w:rPr>
                <w:rFonts w:eastAsia="Calibri"/>
                <w:sz w:val="20"/>
                <w:szCs w:val="20"/>
                <w:lang w:eastAsia="en-US"/>
              </w:rPr>
              <w:br/>
              <w:t>D2; T2; L2; TB3</w:t>
            </w:r>
          </w:p>
        </w:tc>
      </w:tr>
      <w:tr w:rsidR="009D3A62" w:rsidRPr="004F7729" w14:paraId="7CBA61F1" w14:textId="77777777" w:rsidTr="000E25EB">
        <w:trPr>
          <w:trHeight w:val="720"/>
          <w:jc w:val="center"/>
        </w:trPr>
        <w:tc>
          <w:tcPr>
            <w:tcW w:w="2689" w:type="dxa"/>
            <w:hideMark/>
          </w:tcPr>
          <w:p w14:paraId="3ADBF6DE"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 xml:space="preserve">16.4. Cauruļvadu hermētiskums </w:t>
            </w:r>
          </w:p>
        </w:tc>
        <w:tc>
          <w:tcPr>
            <w:tcW w:w="3827" w:type="dxa"/>
            <w:hideMark/>
          </w:tcPr>
          <w:p w14:paraId="239A8781"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15727</w:t>
            </w:r>
          </w:p>
        </w:tc>
        <w:tc>
          <w:tcPr>
            <w:tcW w:w="2693" w:type="dxa"/>
            <w:hideMark/>
          </w:tcPr>
          <w:p w14:paraId="7A4D2611" w14:textId="3C722767"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Ne vairāk kā B klase, operāciju zālēs C klase</w:t>
            </w:r>
            <w:r w:rsidR="00E02667" w:rsidRPr="004F7729">
              <w:rPr>
                <w:rFonts w:eastAsia="Calibri"/>
                <w:sz w:val="20"/>
                <w:szCs w:val="20"/>
                <w:lang w:eastAsia="en-US"/>
              </w:rPr>
              <w:t>.</w:t>
            </w:r>
            <w:r w:rsidRPr="004F7729">
              <w:rPr>
                <w:rFonts w:eastAsia="Calibri"/>
                <w:sz w:val="20"/>
                <w:szCs w:val="20"/>
                <w:lang w:eastAsia="en-US"/>
              </w:rPr>
              <w:t xml:space="preserve"> </w:t>
            </w:r>
          </w:p>
        </w:tc>
      </w:tr>
      <w:tr w:rsidR="009D3A62" w:rsidRPr="004F7729" w14:paraId="0F30810D" w14:textId="77777777" w:rsidTr="000E25EB">
        <w:trPr>
          <w:trHeight w:val="480"/>
          <w:jc w:val="center"/>
        </w:trPr>
        <w:tc>
          <w:tcPr>
            <w:tcW w:w="2689" w:type="dxa"/>
            <w:hideMark/>
          </w:tcPr>
          <w:p w14:paraId="154C5FDA"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16.5. Darbu nodošana un testi</w:t>
            </w:r>
          </w:p>
        </w:tc>
        <w:tc>
          <w:tcPr>
            <w:tcW w:w="3827" w:type="dxa"/>
            <w:hideMark/>
          </w:tcPr>
          <w:p w14:paraId="2E05E711" w14:textId="0E39A218"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EN 12599</w:t>
            </w:r>
          </w:p>
        </w:tc>
        <w:tc>
          <w:tcPr>
            <w:tcW w:w="2693" w:type="dxa"/>
            <w:hideMark/>
          </w:tcPr>
          <w:p w14:paraId="337E4BD9" w14:textId="025E7098"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prasības</w:t>
            </w:r>
            <w:r w:rsidR="00E02667" w:rsidRPr="004F7729">
              <w:rPr>
                <w:rFonts w:eastAsia="Calibri"/>
                <w:sz w:val="20"/>
                <w:szCs w:val="20"/>
                <w:lang w:eastAsia="en-US"/>
              </w:rPr>
              <w:t>.</w:t>
            </w:r>
          </w:p>
        </w:tc>
      </w:tr>
      <w:tr w:rsidR="009D3A62" w:rsidRPr="004F7729" w14:paraId="5DF3DD29" w14:textId="77777777" w:rsidTr="000E25EB">
        <w:trPr>
          <w:trHeight w:val="1680"/>
          <w:jc w:val="center"/>
        </w:trPr>
        <w:tc>
          <w:tcPr>
            <w:tcW w:w="2689" w:type="dxa"/>
            <w:hideMark/>
          </w:tcPr>
          <w:p w14:paraId="52D3928F"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17. Elektromontāžas darbi</w:t>
            </w:r>
          </w:p>
        </w:tc>
        <w:tc>
          <w:tcPr>
            <w:tcW w:w="3827" w:type="dxa"/>
            <w:hideMark/>
          </w:tcPr>
          <w:p w14:paraId="19AA52B1" w14:textId="5641D215"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LVS HD 60364-5-52; LVS HD 60364-5-54; LVS HD 60364-1; LVS HD 60364-4-41; LVS HD 60364-5-534; LVS HD 60364-7-706; LVS EN 50310; LVS EN 62305</w:t>
            </w:r>
            <w:r w:rsidR="000A28A7" w:rsidRPr="004F7729">
              <w:rPr>
                <w:rFonts w:eastAsia="Calibri"/>
                <w:sz w:val="20"/>
                <w:szCs w:val="20"/>
                <w:lang w:eastAsia="en-US"/>
              </w:rPr>
              <w:t xml:space="preserve"> (standarta sērija)</w:t>
            </w:r>
            <w:r w:rsidRPr="004F7729">
              <w:rPr>
                <w:rFonts w:eastAsia="Calibri"/>
                <w:sz w:val="20"/>
                <w:szCs w:val="20"/>
                <w:lang w:eastAsia="en-US"/>
              </w:rPr>
              <w:t>; IEC 61439</w:t>
            </w:r>
            <w:r w:rsidR="000A28A7" w:rsidRPr="004F7729">
              <w:rPr>
                <w:rFonts w:eastAsia="Calibri"/>
                <w:sz w:val="20"/>
                <w:szCs w:val="20"/>
                <w:lang w:eastAsia="en-US"/>
              </w:rPr>
              <w:t>-7</w:t>
            </w:r>
            <w:r w:rsidRPr="004F7729">
              <w:rPr>
                <w:rFonts w:eastAsia="Calibri"/>
                <w:sz w:val="20"/>
                <w:szCs w:val="20"/>
                <w:lang w:eastAsia="en-US"/>
              </w:rPr>
              <w:t>; LVS EN 50171; LVS EN 61557-1; LVS EN 50085-1; LVS EN 50085-2</w:t>
            </w:r>
            <w:r w:rsidR="000A28A7" w:rsidRPr="004F7729">
              <w:rPr>
                <w:rFonts w:eastAsia="Calibri"/>
                <w:sz w:val="20"/>
                <w:szCs w:val="20"/>
                <w:lang w:eastAsia="en-US"/>
              </w:rPr>
              <w:t xml:space="preserve"> (standarta sērija)</w:t>
            </w:r>
            <w:r w:rsidRPr="004F7729">
              <w:rPr>
                <w:rFonts w:eastAsia="Calibri"/>
                <w:sz w:val="20"/>
                <w:szCs w:val="20"/>
                <w:lang w:eastAsia="en-US"/>
              </w:rPr>
              <w:t>; LVS EN 15193; LBN 261-15;</w:t>
            </w:r>
          </w:p>
        </w:tc>
        <w:tc>
          <w:tcPr>
            <w:tcW w:w="2693" w:type="dxa"/>
            <w:hideMark/>
          </w:tcPr>
          <w:p w14:paraId="36330281" w14:textId="7C1216FC"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4AD706C5" w14:textId="77777777" w:rsidTr="000E25EB">
        <w:trPr>
          <w:trHeight w:val="480"/>
          <w:jc w:val="center"/>
        </w:trPr>
        <w:tc>
          <w:tcPr>
            <w:tcW w:w="2689" w:type="dxa"/>
            <w:hideMark/>
          </w:tcPr>
          <w:p w14:paraId="6F7866FA"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18. UAS sistēmas</w:t>
            </w:r>
          </w:p>
        </w:tc>
        <w:tc>
          <w:tcPr>
            <w:tcW w:w="3827" w:type="dxa"/>
            <w:hideMark/>
          </w:tcPr>
          <w:p w14:paraId="79137309"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LBN 201-15, LVS CEN/TS 54-14,</w:t>
            </w:r>
          </w:p>
        </w:tc>
        <w:tc>
          <w:tcPr>
            <w:tcW w:w="2693" w:type="dxa"/>
            <w:hideMark/>
          </w:tcPr>
          <w:p w14:paraId="7A3127F6" w14:textId="5D08C259"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2DCD2B3E" w14:textId="77777777" w:rsidTr="000E25EB">
        <w:trPr>
          <w:trHeight w:val="720"/>
          <w:jc w:val="center"/>
        </w:trPr>
        <w:tc>
          <w:tcPr>
            <w:tcW w:w="2689" w:type="dxa"/>
            <w:hideMark/>
          </w:tcPr>
          <w:p w14:paraId="362B9DE4"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19. Zemes darbi</w:t>
            </w:r>
          </w:p>
        </w:tc>
        <w:tc>
          <w:tcPr>
            <w:tcW w:w="3827" w:type="dxa"/>
            <w:hideMark/>
          </w:tcPr>
          <w:p w14:paraId="42550400" w14:textId="36254E1D" w:rsidR="009D3A62" w:rsidRPr="004F7729" w:rsidRDefault="009D3A62" w:rsidP="00013520">
            <w:pPr>
              <w:spacing w:line="259" w:lineRule="auto"/>
              <w:rPr>
                <w:rFonts w:eastAsia="Calibri"/>
                <w:sz w:val="20"/>
                <w:szCs w:val="20"/>
                <w:lang w:eastAsia="en-US"/>
              </w:rPr>
            </w:pPr>
            <w:r w:rsidRPr="004F7729">
              <w:rPr>
                <w:rFonts w:eastAsia="Calibri"/>
                <w:sz w:val="20"/>
                <w:szCs w:val="20"/>
                <w:lang w:eastAsia="en-US"/>
              </w:rPr>
              <w:t>LVS EN 1997</w:t>
            </w:r>
            <w:r w:rsidR="000A28A7" w:rsidRPr="004F7729">
              <w:rPr>
                <w:rFonts w:eastAsia="Calibri"/>
                <w:sz w:val="20"/>
                <w:szCs w:val="20"/>
                <w:lang w:eastAsia="en-US"/>
              </w:rPr>
              <w:t>-1</w:t>
            </w:r>
            <w:r w:rsidRPr="004F7729">
              <w:rPr>
                <w:rFonts w:eastAsia="Calibri"/>
                <w:sz w:val="20"/>
                <w:szCs w:val="20"/>
                <w:lang w:eastAsia="en-US"/>
              </w:rPr>
              <w:t xml:space="preserve">, </w:t>
            </w:r>
            <w:r w:rsidRPr="004F7729">
              <w:rPr>
                <w:rFonts w:eastAsia="Calibri"/>
                <w:sz w:val="20"/>
                <w:szCs w:val="20"/>
                <w:lang w:eastAsia="en-US"/>
              </w:rPr>
              <w:br/>
              <w:t xml:space="preserve">Būvdarbu laikā veikt saskaņotu </w:t>
            </w:r>
            <w:proofErr w:type="spellStart"/>
            <w:r w:rsidRPr="004F7729">
              <w:rPr>
                <w:rFonts w:eastAsia="Calibri"/>
                <w:sz w:val="20"/>
                <w:szCs w:val="20"/>
                <w:lang w:eastAsia="en-US"/>
              </w:rPr>
              <w:t>ģeotehnisko</w:t>
            </w:r>
            <w:proofErr w:type="spellEnd"/>
            <w:r w:rsidRPr="004F7729">
              <w:rPr>
                <w:rFonts w:eastAsia="Calibri"/>
                <w:sz w:val="20"/>
                <w:szCs w:val="20"/>
                <w:lang w:eastAsia="en-US"/>
              </w:rPr>
              <w:t xml:space="preserve"> uzraudzību</w:t>
            </w:r>
          </w:p>
        </w:tc>
        <w:tc>
          <w:tcPr>
            <w:tcW w:w="2693" w:type="dxa"/>
            <w:hideMark/>
          </w:tcPr>
          <w:p w14:paraId="52875B7A" w14:textId="3414CA64"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199E7A06" w14:textId="77777777" w:rsidTr="000E25EB">
        <w:trPr>
          <w:trHeight w:val="480"/>
          <w:jc w:val="center"/>
        </w:trPr>
        <w:tc>
          <w:tcPr>
            <w:tcW w:w="2689" w:type="dxa"/>
            <w:hideMark/>
          </w:tcPr>
          <w:p w14:paraId="3300ADC9" w14:textId="77777777" w:rsidR="009D3A62" w:rsidRPr="004F7729" w:rsidRDefault="009D3A62" w:rsidP="006C6F05">
            <w:pPr>
              <w:spacing w:line="259" w:lineRule="auto"/>
              <w:rPr>
                <w:rFonts w:eastAsia="Calibri"/>
                <w:b/>
                <w:bCs/>
                <w:sz w:val="20"/>
                <w:szCs w:val="20"/>
                <w:lang w:eastAsia="en-US"/>
              </w:rPr>
            </w:pPr>
            <w:r w:rsidRPr="004F7729">
              <w:rPr>
                <w:rFonts w:eastAsia="Calibri"/>
                <w:b/>
                <w:bCs/>
                <w:sz w:val="20"/>
                <w:szCs w:val="20"/>
                <w:lang w:eastAsia="en-US"/>
              </w:rPr>
              <w:t>20. Ceļi un laukumi</w:t>
            </w:r>
          </w:p>
        </w:tc>
        <w:tc>
          <w:tcPr>
            <w:tcW w:w="3827" w:type="dxa"/>
            <w:hideMark/>
          </w:tcPr>
          <w:p w14:paraId="3C17BDB4" w14:textId="77777777"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Latvijas auto ceļu specifikācijas</w:t>
            </w:r>
          </w:p>
        </w:tc>
        <w:tc>
          <w:tcPr>
            <w:tcW w:w="2693" w:type="dxa"/>
            <w:hideMark/>
          </w:tcPr>
          <w:p w14:paraId="75D57961" w14:textId="1CA5340C"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prasības</w:t>
            </w:r>
            <w:r w:rsidR="00E02667" w:rsidRPr="004F7729">
              <w:rPr>
                <w:rFonts w:eastAsia="Calibri"/>
                <w:sz w:val="20"/>
                <w:szCs w:val="20"/>
                <w:lang w:eastAsia="en-US"/>
              </w:rPr>
              <w:t>.</w:t>
            </w:r>
          </w:p>
        </w:tc>
      </w:tr>
      <w:tr w:rsidR="009D3A62" w:rsidRPr="004F7729" w14:paraId="672D1CEC" w14:textId="77777777" w:rsidTr="000E25EB">
        <w:trPr>
          <w:trHeight w:val="960"/>
          <w:jc w:val="center"/>
        </w:trPr>
        <w:tc>
          <w:tcPr>
            <w:tcW w:w="2689" w:type="dxa"/>
            <w:hideMark/>
          </w:tcPr>
          <w:p w14:paraId="6FBBEE5A" w14:textId="77777777" w:rsidR="009D3A62" w:rsidRPr="004F7729" w:rsidRDefault="009D3A62" w:rsidP="006C6F05">
            <w:pPr>
              <w:spacing w:line="259" w:lineRule="auto"/>
              <w:rPr>
                <w:rFonts w:eastAsia="Calibri"/>
                <w:sz w:val="20"/>
                <w:szCs w:val="20"/>
                <w:lang w:eastAsia="en-US"/>
              </w:rPr>
            </w:pPr>
            <w:r w:rsidRPr="004F7729">
              <w:rPr>
                <w:rFonts w:eastAsia="Calibri"/>
                <w:b/>
                <w:bCs/>
                <w:sz w:val="20"/>
                <w:szCs w:val="20"/>
                <w:lang w:eastAsia="en-US"/>
              </w:rPr>
              <w:t>21.</w:t>
            </w:r>
            <w:r w:rsidRPr="004F7729">
              <w:rPr>
                <w:rFonts w:eastAsia="Calibri"/>
                <w:sz w:val="20"/>
                <w:szCs w:val="20"/>
                <w:lang w:eastAsia="en-US"/>
              </w:rPr>
              <w:t xml:space="preserve"> </w:t>
            </w:r>
            <w:r w:rsidRPr="004F7729">
              <w:rPr>
                <w:rFonts w:eastAsia="Calibri"/>
                <w:b/>
                <w:bCs/>
                <w:sz w:val="20"/>
                <w:szCs w:val="20"/>
                <w:lang w:eastAsia="en-US"/>
              </w:rPr>
              <w:t>Citi, jeb pārējie darbi</w:t>
            </w:r>
          </w:p>
        </w:tc>
        <w:tc>
          <w:tcPr>
            <w:tcW w:w="3827" w:type="dxa"/>
            <w:hideMark/>
          </w:tcPr>
          <w:p w14:paraId="17B3D90D" w14:textId="0DEFACDC" w:rsidR="009D3A62" w:rsidRPr="004F7729" w:rsidRDefault="009D3A62" w:rsidP="006C6F05">
            <w:pPr>
              <w:spacing w:line="259" w:lineRule="auto"/>
              <w:jc w:val="both"/>
              <w:rPr>
                <w:rFonts w:eastAsia="Calibri"/>
                <w:sz w:val="20"/>
                <w:szCs w:val="20"/>
                <w:lang w:eastAsia="en-US"/>
              </w:rPr>
            </w:pPr>
            <w:r w:rsidRPr="004F7729">
              <w:rPr>
                <w:rFonts w:eastAsia="Calibri"/>
                <w:sz w:val="20"/>
                <w:szCs w:val="20"/>
                <w:lang w:eastAsia="en-US"/>
              </w:rPr>
              <w:t xml:space="preserve">Kvalitāte ar kuru pasūtītājs var pamatoti rēķināties saskaņā ar būvuzņēmēja kvalitātes kontroles </w:t>
            </w:r>
            <w:r w:rsidR="0069260C" w:rsidRPr="004F7729">
              <w:rPr>
                <w:rFonts w:eastAsia="Calibri"/>
                <w:sz w:val="20"/>
                <w:szCs w:val="20"/>
                <w:lang w:eastAsia="en-US"/>
              </w:rPr>
              <w:t>(</w:t>
            </w:r>
            <w:r w:rsidR="006231BC" w:rsidRPr="004F7729">
              <w:rPr>
                <w:rFonts w:eastAsia="Calibri"/>
                <w:sz w:val="20"/>
                <w:szCs w:val="20"/>
                <w:lang w:eastAsia="en-US"/>
              </w:rPr>
              <w:t>nodrošināšanas</w:t>
            </w:r>
            <w:r w:rsidR="0069260C" w:rsidRPr="004F7729">
              <w:rPr>
                <w:rFonts w:eastAsia="Calibri"/>
                <w:sz w:val="20"/>
                <w:szCs w:val="20"/>
                <w:lang w:eastAsia="en-US"/>
              </w:rPr>
              <w:t>)</w:t>
            </w:r>
            <w:r w:rsidR="006231BC" w:rsidRPr="004F7729">
              <w:rPr>
                <w:rFonts w:eastAsia="Calibri"/>
                <w:sz w:val="20"/>
                <w:szCs w:val="20"/>
                <w:lang w:eastAsia="en-US"/>
              </w:rPr>
              <w:t xml:space="preserve"> </w:t>
            </w:r>
            <w:r w:rsidRPr="004F7729">
              <w:rPr>
                <w:rFonts w:eastAsia="Calibri"/>
                <w:sz w:val="20"/>
                <w:szCs w:val="20"/>
                <w:lang w:eastAsia="en-US"/>
              </w:rPr>
              <w:t>procedūrām</w:t>
            </w:r>
          </w:p>
        </w:tc>
        <w:tc>
          <w:tcPr>
            <w:tcW w:w="2693" w:type="dxa"/>
            <w:hideMark/>
          </w:tcPr>
          <w:p w14:paraId="699A7FFE" w14:textId="08CA8269" w:rsidR="009D3A62" w:rsidRPr="004F7729" w:rsidRDefault="009D3A62" w:rsidP="006C6F05">
            <w:pPr>
              <w:spacing w:line="259" w:lineRule="auto"/>
              <w:rPr>
                <w:rFonts w:eastAsia="Calibri"/>
                <w:sz w:val="20"/>
                <w:szCs w:val="20"/>
                <w:lang w:eastAsia="en-US"/>
              </w:rPr>
            </w:pPr>
            <w:r w:rsidRPr="004F7729">
              <w:rPr>
                <w:rFonts w:eastAsia="Calibri"/>
                <w:sz w:val="20"/>
                <w:szCs w:val="20"/>
                <w:lang w:eastAsia="en-US"/>
              </w:rPr>
              <w:t>Izpildīt ietverot projekta un būvizstrādājumu ražotāju tehnoloģiskās prasības</w:t>
            </w:r>
            <w:r w:rsidR="00E02667" w:rsidRPr="004F7729">
              <w:rPr>
                <w:rFonts w:eastAsia="Calibri"/>
                <w:sz w:val="20"/>
                <w:szCs w:val="20"/>
                <w:lang w:eastAsia="en-US"/>
              </w:rPr>
              <w:t>.</w:t>
            </w:r>
          </w:p>
        </w:tc>
      </w:tr>
    </w:tbl>
    <w:p w14:paraId="5D123434" w14:textId="0689E302" w:rsidR="00CF083D" w:rsidRPr="009725FF" w:rsidRDefault="00845349" w:rsidP="003322DE">
      <w:pPr>
        <w:tabs>
          <w:tab w:val="left" w:pos="993"/>
        </w:tabs>
        <w:spacing w:line="259" w:lineRule="auto"/>
        <w:jc w:val="both"/>
        <w:rPr>
          <w:rFonts w:eastAsia="Calibri"/>
          <w:sz w:val="18"/>
          <w:szCs w:val="18"/>
          <w:lang w:eastAsia="en-US"/>
        </w:rPr>
      </w:pPr>
      <w:r w:rsidRPr="009725FF">
        <w:rPr>
          <w:rFonts w:eastAsia="Calibri"/>
          <w:sz w:val="18"/>
          <w:szCs w:val="18"/>
          <w:lang w:eastAsia="en-US"/>
        </w:rPr>
        <w:t>*Gadījumos, kad Būvprojekt</w:t>
      </w:r>
      <w:r w:rsidR="00286711" w:rsidRPr="009725FF">
        <w:rPr>
          <w:rFonts w:eastAsia="Calibri"/>
          <w:sz w:val="18"/>
          <w:szCs w:val="18"/>
          <w:lang w:eastAsia="en-US"/>
        </w:rPr>
        <w:t>os</w:t>
      </w:r>
      <w:r w:rsidRPr="009725FF">
        <w:rPr>
          <w:rFonts w:eastAsia="Calibri"/>
          <w:sz w:val="18"/>
          <w:szCs w:val="18"/>
          <w:lang w:eastAsia="en-US"/>
        </w:rPr>
        <w:t xml:space="preserve"> netiek definēts inspekcijas līmenis Uzņēmējam jāpieņem 2. inspekcijas līmenis IL2 un jāpiemēro to principi uz visiem būvdarbiem.</w:t>
      </w:r>
    </w:p>
    <w:p w14:paraId="3B4561BA" w14:textId="77777777" w:rsidR="00DB3EF4" w:rsidRPr="00201262" w:rsidRDefault="00DB3EF4" w:rsidP="00DB3EF4">
      <w:pPr>
        <w:numPr>
          <w:ilvl w:val="1"/>
          <w:numId w:val="17"/>
        </w:numPr>
        <w:spacing w:after="160" w:line="259" w:lineRule="auto"/>
        <w:contextualSpacing/>
        <w:jc w:val="both"/>
        <w:rPr>
          <w:rFonts w:eastAsia="Calibri"/>
          <w:b/>
          <w:bCs/>
          <w:iCs/>
          <w:sz w:val="22"/>
          <w:szCs w:val="22"/>
          <w:lang w:eastAsia="en-US"/>
        </w:rPr>
      </w:pPr>
      <w:r w:rsidRPr="00201262">
        <w:rPr>
          <w:rFonts w:eastAsia="Calibri"/>
          <w:b/>
          <w:bCs/>
          <w:iCs/>
          <w:sz w:val="22"/>
          <w:szCs w:val="22"/>
          <w:lang w:eastAsia="en-US"/>
        </w:rPr>
        <w:lastRenderedPageBreak/>
        <w:t>Nodošanas dokumentācija</w:t>
      </w:r>
    </w:p>
    <w:p w14:paraId="045F7561" w14:textId="3F7A6CC7" w:rsidR="001F4066" w:rsidRPr="00201262" w:rsidRDefault="001F4066" w:rsidP="00DF20B3">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Būvdarbu laikā</w:t>
      </w:r>
      <w:r w:rsidR="0013252F">
        <w:rPr>
          <w:rFonts w:eastAsia="Calibri"/>
          <w:sz w:val="22"/>
          <w:szCs w:val="22"/>
          <w:lang w:eastAsia="en-US"/>
        </w:rPr>
        <w:t xml:space="preserve"> </w:t>
      </w:r>
      <w:r w:rsidR="00AA1DB9">
        <w:rPr>
          <w:rFonts w:eastAsia="Calibri"/>
          <w:sz w:val="22"/>
          <w:szCs w:val="22"/>
          <w:lang w:eastAsia="en-US"/>
        </w:rPr>
        <w:t>ir jā</w:t>
      </w:r>
      <w:r w:rsidR="00A04E21">
        <w:rPr>
          <w:rFonts w:eastAsia="Calibri"/>
          <w:sz w:val="22"/>
          <w:szCs w:val="22"/>
          <w:lang w:eastAsia="en-US"/>
        </w:rPr>
        <w:t>aizpild</w:t>
      </w:r>
      <w:r w:rsidR="0013252F">
        <w:rPr>
          <w:rFonts w:eastAsia="Calibri"/>
          <w:sz w:val="22"/>
          <w:szCs w:val="22"/>
          <w:lang w:eastAsia="en-US"/>
        </w:rPr>
        <w:t>a</w:t>
      </w:r>
      <w:r w:rsidRPr="00201262">
        <w:rPr>
          <w:rFonts w:eastAsia="Calibri"/>
          <w:sz w:val="22"/>
          <w:szCs w:val="22"/>
          <w:lang w:eastAsia="en-US"/>
        </w:rPr>
        <w:t xml:space="preserve"> apsaimniekošanas informācijas anket</w:t>
      </w:r>
      <w:r w:rsidR="00A04E21">
        <w:rPr>
          <w:rFonts w:eastAsia="Calibri"/>
          <w:sz w:val="22"/>
          <w:szCs w:val="22"/>
          <w:lang w:eastAsia="en-US"/>
        </w:rPr>
        <w:t>a</w:t>
      </w:r>
      <w:r w:rsidRPr="00201262">
        <w:rPr>
          <w:rFonts w:eastAsia="Calibri"/>
          <w:sz w:val="22"/>
          <w:szCs w:val="22"/>
          <w:lang w:eastAsia="en-US"/>
        </w:rPr>
        <w:t xml:space="preserve">, un par anketas izveidi ir līdzatbildīgi projektētājs, </w:t>
      </w:r>
      <w:proofErr w:type="spellStart"/>
      <w:r w:rsidRPr="00201262">
        <w:rPr>
          <w:rFonts w:eastAsia="Calibri"/>
          <w:sz w:val="22"/>
          <w:szCs w:val="22"/>
          <w:lang w:eastAsia="en-US"/>
        </w:rPr>
        <w:t>autoruzraugs</w:t>
      </w:r>
      <w:proofErr w:type="spellEnd"/>
      <w:r w:rsidRPr="00201262">
        <w:rPr>
          <w:rFonts w:eastAsia="Calibri"/>
          <w:sz w:val="22"/>
          <w:szCs w:val="22"/>
          <w:lang w:eastAsia="en-US"/>
        </w:rPr>
        <w:t xml:space="preserve"> un būvdarbu veicējs. Anketa tiek pievienota tehniskaj</w:t>
      </w:r>
      <w:r w:rsidR="00352302">
        <w:rPr>
          <w:rFonts w:eastAsia="Calibri"/>
          <w:sz w:val="22"/>
          <w:szCs w:val="22"/>
          <w:lang w:eastAsia="en-US"/>
        </w:rPr>
        <w:t>ai</w:t>
      </w:r>
      <w:r w:rsidRPr="00201262">
        <w:rPr>
          <w:rFonts w:eastAsia="Calibri"/>
          <w:sz w:val="22"/>
          <w:szCs w:val="22"/>
          <w:lang w:eastAsia="en-US"/>
        </w:rPr>
        <w:t xml:space="preserve"> specifikācij</w:t>
      </w:r>
      <w:r w:rsidR="00352302">
        <w:rPr>
          <w:rFonts w:eastAsia="Calibri"/>
          <w:sz w:val="22"/>
          <w:szCs w:val="22"/>
          <w:lang w:eastAsia="en-US"/>
        </w:rPr>
        <w:t>ai</w:t>
      </w:r>
      <w:r w:rsidRPr="00201262">
        <w:rPr>
          <w:rFonts w:eastAsia="Calibri"/>
          <w:sz w:val="22"/>
          <w:szCs w:val="22"/>
          <w:lang w:eastAsia="en-US"/>
        </w:rPr>
        <w:t xml:space="preserve"> un kalpo kā darba uzdevuma sastāvdaļa.</w:t>
      </w:r>
    </w:p>
    <w:p w14:paraId="6FC2FAD4" w14:textId="0C752029"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Pabeidzot Būvdarbus, Uzņēmējam ir jāsagatavo un jānoformē visa nepieciešamā dokumentācija atbilstoši šajā </w:t>
      </w:r>
      <w:r w:rsidR="006872F1" w:rsidRPr="00201262">
        <w:rPr>
          <w:rFonts w:eastAsia="Calibri"/>
          <w:sz w:val="22"/>
          <w:szCs w:val="22"/>
          <w:lang w:eastAsia="en-US"/>
        </w:rPr>
        <w:t xml:space="preserve">Tehniskajā specifikācijā un līgumā </w:t>
      </w:r>
      <w:r w:rsidRPr="00201262">
        <w:rPr>
          <w:rFonts w:eastAsia="Calibri"/>
          <w:sz w:val="22"/>
          <w:szCs w:val="22"/>
          <w:lang w:eastAsia="en-US"/>
        </w:rPr>
        <w:t>definētajām prasībām.</w:t>
      </w:r>
    </w:p>
    <w:p w14:paraId="261D8430" w14:textId="5621F371"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Uzņēmējam ir jānodod Pasūtītājam </w:t>
      </w:r>
      <w:proofErr w:type="spellStart"/>
      <w:r w:rsidRPr="00201262">
        <w:rPr>
          <w:rFonts w:eastAsia="Calibri"/>
          <w:sz w:val="22"/>
          <w:szCs w:val="22"/>
          <w:lang w:eastAsia="en-US"/>
        </w:rPr>
        <w:t>Autoruzrauga</w:t>
      </w:r>
      <w:proofErr w:type="spellEnd"/>
      <w:r w:rsidRPr="00201262">
        <w:rPr>
          <w:rFonts w:eastAsia="Calibri"/>
          <w:sz w:val="22"/>
          <w:szCs w:val="22"/>
          <w:lang w:eastAsia="en-US"/>
        </w:rPr>
        <w:t xml:space="preserve"> apstiprinātus visu būvprojekt</w:t>
      </w:r>
      <w:r w:rsidR="001D219C">
        <w:rPr>
          <w:rFonts w:eastAsia="Calibri"/>
          <w:sz w:val="22"/>
          <w:szCs w:val="22"/>
          <w:lang w:eastAsia="en-US"/>
        </w:rPr>
        <w:t>u</w:t>
      </w:r>
      <w:r w:rsidRPr="00201262">
        <w:rPr>
          <w:rFonts w:eastAsia="Calibri"/>
          <w:sz w:val="22"/>
          <w:szCs w:val="22"/>
          <w:lang w:eastAsia="en-US"/>
        </w:rPr>
        <w:t xml:space="preserve"> daļu </w:t>
      </w:r>
      <w:proofErr w:type="spellStart"/>
      <w:r w:rsidRPr="00201262">
        <w:rPr>
          <w:rFonts w:eastAsia="Calibri"/>
          <w:sz w:val="22"/>
          <w:szCs w:val="22"/>
          <w:lang w:eastAsia="en-US"/>
        </w:rPr>
        <w:t>izpildrasējumus</w:t>
      </w:r>
      <w:proofErr w:type="spellEnd"/>
      <w:r w:rsidRPr="00201262">
        <w:rPr>
          <w:rFonts w:eastAsia="Calibri"/>
          <w:sz w:val="22"/>
          <w:szCs w:val="22"/>
          <w:lang w:eastAsia="en-US"/>
        </w:rPr>
        <w:t>, kuros ir apkopotas visas būvdarbu laikā veiktās izmaiņas. Rasējumi jānoformē atbilstoši LBN 202-18</w:t>
      </w:r>
      <w:r w:rsidR="004561BD" w:rsidRPr="00201262">
        <w:rPr>
          <w:rFonts w:eastAsia="Calibri"/>
          <w:sz w:val="22"/>
          <w:szCs w:val="22"/>
          <w:lang w:eastAsia="en-US"/>
        </w:rPr>
        <w:t xml:space="preserve"> </w:t>
      </w:r>
      <w:proofErr w:type="spellStart"/>
      <w:r w:rsidR="004217A9" w:rsidRPr="00201262">
        <w:rPr>
          <w:rFonts w:eastAsia="Calibri"/>
          <w:sz w:val="22"/>
          <w:szCs w:val="22"/>
          <w:lang w:eastAsia="en-US"/>
        </w:rPr>
        <w:t>pdf</w:t>
      </w:r>
      <w:proofErr w:type="spellEnd"/>
      <w:r w:rsidR="004217A9" w:rsidRPr="00201262">
        <w:rPr>
          <w:rFonts w:eastAsia="Calibri"/>
          <w:sz w:val="22"/>
          <w:szCs w:val="22"/>
          <w:lang w:eastAsia="en-US"/>
        </w:rPr>
        <w:t xml:space="preserve"> un DWG versijās.</w:t>
      </w:r>
    </w:p>
    <w:p w14:paraId="5564F1F0" w14:textId="6C607EF9"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Uzņēmējam Valsts zemes dienestā </w:t>
      </w:r>
      <w:proofErr w:type="spellStart"/>
      <w:r w:rsidRPr="00201262">
        <w:rPr>
          <w:rFonts w:eastAsia="Calibri"/>
          <w:sz w:val="22"/>
          <w:szCs w:val="22"/>
          <w:lang w:eastAsia="en-US"/>
        </w:rPr>
        <w:t>jāpasūta</w:t>
      </w:r>
      <w:proofErr w:type="spellEnd"/>
      <w:r w:rsidRPr="00201262">
        <w:rPr>
          <w:rFonts w:eastAsia="Calibri"/>
          <w:sz w:val="22"/>
          <w:szCs w:val="22"/>
          <w:lang w:eastAsia="en-US"/>
        </w:rPr>
        <w:t xml:space="preserve"> un jāsaņem Kadastrālās uzmērīšanas lieta</w:t>
      </w:r>
      <w:r w:rsidR="00F6371F">
        <w:rPr>
          <w:rFonts w:eastAsia="Calibri"/>
          <w:sz w:val="22"/>
          <w:szCs w:val="22"/>
          <w:lang w:eastAsia="en-US"/>
        </w:rPr>
        <w:t>s par vis</w:t>
      </w:r>
      <w:r w:rsidR="00FF6FD5">
        <w:rPr>
          <w:rFonts w:eastAsia="Calibri"/>
          <w:sz w:val="22"/>
          <w:szCs w:val="22"/>
          <w:lang w:eastAsia="en-US"/>
        </w:rPr>
        <w:t>iem būvdarbos</w:t>
      </w:r>
      <w:r w:rsidR="00F1655A">
        <w:rPr>
          <w:rFonts w:eastAsia="Calibri"/>
          <w:sz w:val="22"/>
          <w:szCs w:val="22"/>
          <w:lang w:eastAsia="en-US"/>
        </w:rPr>
        <w:t xml:space="preserve"> </w:t>
      </w:r>
      <w:r w:rsidR="00FF6FD5">
        <w:rPr>
          <w:rFonts w:eastAsia="Calibri"/>
          <w:sz w:val="22"/>
          <w:szCs w:val="22"/>
          <w:lang w:eastAsia="en-US"/>
        </w:rPr>
        <w:t>iekļautajiem kadastra apzīmējumiem</w:t>
      </w:r>
      <w:r w:rsidRPr="00201262">
        <w:rPr>
          <w:rFonts w:eastAsia="Calibri"/>
          <w:sz w:val="22"/>
          <w:szCs w:val="22"/>
          <w:lang w:eastAsia="en-US"/>
        </w:rPr>
        <w:t>, un jāveic t</w:t>
      </w:r>
      <w:r w:rsidR="00420205">
        <w:rPr>
          <w:rFonts w:eastAsia="Calibri"/>
          <w:sz w:val="22"/>
          <w:szCs w:val="22"/>
          <w:lang w:eastAsia="en-US"/>
        </w:rPr>
        <w:t>o</w:t>
      </w:r>
      <w:r w:rsidRPr="00201262">
        <w:rPr>
          <w:rFonts w:eastAsia="Calibri"/>
          <w:sz w:val="22"/>
          <w:szCs w:val="22"/>
          <w:lang w:eastAsia="en-US"/>
        </w:rPr>
        <w:t xml:space="preserve"> apmaksa.</w:t>
      </w:r>
    </w:p>
    <w:p w14:paraId="1CA26F7D" w14:textId="77777777"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Uzņēmējam ir jāpieprasa un jāsaņem pozitīvi atzinumi no iestādēm un institūcijām, kuras ir devušas tehniskos noteikumus vai sniegušas skaņojumus ar piezīmēm projekta dokumentācijā. </w:t>
      </w:r>
    </w:p>
    <w:p w14:paraId="1E9BC616" w14:textId="77777777"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Uzņēmējam, nododot ekspluatācijā iekārtas un sistēmas, jāsagatavo lietošanas un apkopes Rokasgrāmatas. </w:t>
      </w:r>
    </w:p>
    <w:p w14:paraId="590AEBE5" w14:textId="77777777"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Rokasgrāmatās jāietver šāda informācija:</w:t>
      </w:r>
    </w:p>
    <w:p w14:paraId="130888FC" w14:textId="77777777" w:rsidR="00DB3EF4" w:rsidRPr="00201262" w:rsidRDefault="00DB3EF4" w:rsidP="00D74D39">
      <w:pPr>
        <w:numPr>
          <w:ilvl w:val="3"/>
          <w:numId w:val="17"/>
        </w:numPr>
        <w:tabs>
          <w:tab w:val="num" w:pos="1985"/>
        </w:tabs>
        <w:spacing w:after="160" w:line="259" w:lineRule="auto"/>
        <w:ind w:left="1560" w:hanging="851"/>
        <w:contextualSpacing/>
        <w:jc w:val="both"/>
        <w:rPr>
          <w:rFonts w:eastAsia="Calibri"/>
          <w:sz w:val="22"/>
          <w:szCs w:val="22"/>
          <w:lang w:eastAsia="en-US"/>
        </w:rPr>
      </w:pPr>
      <w:r w:rsidRPr="00201262">
        <w:rPr>
          <w:rFonts w:eastAsia="Calibri"/>
          <w:sz w:val="22"/>
          <w:szCs w:val="22"/>
          <w:lang w:eastAsia="en-US"/>
        </w:rPr>
        <w:t>Detalizēts apraksts, kas satur pilnīgas un sīkas ziņas par iekārtu, tās komplektēšanu, komponentiem un piederumiem, programmu nodrošinājumu u.t.t.;</w:t>
      </w:r>
    </w:p>
    <w:p w14:paraId="497BE863" w14:textId="77777777" w:rsidR="00DB3EF4" w:rsidRPr="00201262" w:rsidRDefault="00DB3EF4" w:rsidP="00D74D39">
      <w:pPr>
        <w:numPr>
          <w:ilvl w:val="3"/>
          <w:numId w:val="17"/>
        </w:numPr>
        <w:tabs>
          <w:tab w:val="num" w:pos="1985"/>
        </w:tabs>
        <w:spacing w:after="160" w:line="259" w:lineRule="auto"/>
        <w:ind w:left="1560" w:hanging="851"/>
        <w:contextualSpacing/>
        <w:jc w:val="both"/>
        <w:rPr>
          <w:rFonts w:eastAsia="Calibri"/>
          <w:sz w:val="22"/>
          <w:szCs w:val="22"/>
          <w:lang w:eastAsia="en-US"/>
        </w:rPr>
      </w:pPr>
      <w:r w:rsidRPr="00201262">
        <w:rPr>
          <w:rFonts w:eastAsia="Calibri"/>
          <w:sz w:val="22"/>
          <w:szCs w:val="22"/>
          <w:lang w:eastAsia="en-US"/>
        </w:rPr>
        <w:t xml:space="preserve">Sistēmas vai iekārtas darbības īss tehniskais raksturojums, t.sk. cauruļvadu un instrumentu shēmas, blokshēmas un līniju shēmas, ķēžu un kontūru shēmas, cauruļvadu shēmas, datu ieguves sistēmas funkcionālais apraksts u.t.t.; </w:t>
      </w:r>
    </w:p>
    <w:p w14:paraId="318F0AB0" w14:textId="77777777" w:rsidR="00DB3EF4" w:rsidRPr="00201262" w:rsidRDefault="00DB3EF4" w:rsidP="00D74D39">
      <w:pPr>
        <w:numPr>
          <w:ilvl w:val="3"/>
          <w:numId w:val="17"/>
        </w:numPr>
        <w:tabs>
          <w:tab w:val="num" w:pos="1985"/>
        </w:tabs>
        <w:spacing w:after="160" w:line="259" w:lineRule="auto"/>
        <w:ind w:left="1560" w:hanging="851"/>
        <w:contextualSpacing/>
        <w:jc w:val="both"/>
        <w:rPr>
          <w:rFonts w:eastAsia="Calibri"/>
          <w:sz w:val="22"/>
          <w:szCs w:val="22"/>
          <w:lang w:eastAsia="en-US"/>
        </w:rPr>
      </w:pPr>
      <w:r w:rsidRPr="00201262">
        <w:rPr>
          <w:rFonts w:eastAsia="Calibri"/>
          <w:sz w:val="22"/>
          <w:szCs w:val="22"/>
          <w:lang w:eastAsia="en-US"/>
        </w:rPr>
        <w:t>Lietošanas instrukcijas, kurās secīgi aprakstītas darbības;</w:t>
      </w:r>
    </w:p>
    <w:p w14:paraId="5799CAEB" w14:textId="77777777" w:rsidR="00DB3EF4" w:rsidRPr="00201262" w:rsidRDefault="00DB3EF4" w:rsidP="00D74D39">
      <w:pPr>
        <w:numPr>
          <w:ilvl w:val="3"/>
          <w:numId w:val="17"/>
        </w:numPr>
        <w:tabs>
          <w:tab w:val="num" w:pos="1985"/>
        </w:tabs>
        <w:spacing w:after="160" w:line="259" w:lineRule="auto"/>
        <w:ind w:left="1560" w:hanging="851"/>
        <w:contextualSpacing/>
        <w:jc w:val="both"/>
        <w:rPr>
          <w:rFonts w:eastAsia="Calibri"/>
          <w:sz w:val="22"/>
          <w:szCs w:val="22"/>
          <w:lang w:eastAsia="en-US"/>
        </w:rPr>
      </w:pPr>
      <w:r w:rsidRPr="00201262">
        <w:rPr>
          <w:rFonts w:eastAsia="Calibri"/>
          <w:sz w:val="22"/>
          <w:szCs w:val="22"/>
          <w:lang w:eastAsia="en-US"/>
        </w:rPr>
        <w:t>Izmēģināšana un regulēšana, norādot, kā tiek veikta pārbaude, kā arī sistēmas vai iekārtu regulēšanas procedūra pirms iedarbināšanas un vēlākā ekspluatācijā, ieskaitot ekspluatācijas atsākšanas kārtību pēc remonta/detaļu nomaiņas vai ekspluatāciju rekomendētās periodiskās pārbaudes laikā;</w:t>
      </w:r>
    </w:p>
    <w:p w14:paraId="420A7010" w14:textId="77777777" w:rsidR="00DB3EF4" w:rsidRPr="00201262" w:rsidRDefault="00DB3EF4" w:rsidP="00D74D39">
      <w:pPr>
        <w:numPr>
          <w:ilvl w:val="3"/>
          <w:numId w:val="17"/>
        </w:numPr>
        <w:tabs>
          <w:tab w:val="num" w:pos="1985"/>
        </w:tabs>
        <w:spacing w:after="160" w:line="259" w:lineRule="auto"/>
        <w:ind w:left="1560" w:hanging="851"/>
        <w:contextualSpacing/>
        <w:jc w:val="both"/>
        <w:rPr>
          <w:rFonts w:eastAsia="Calibri"/>
          <w:sz w:val="22"/>
          <w:szCs w:val="22"/>
          <w:lang w:eastAsia="en-US"/>
        </w:rPr>
      </w:pPr>
      <w:r w:rsidRPr="00201262">
        <w:rPr>
          <w:rFonts w:eastAsia="Calibri"/>
          <w:sz w:val="22"/>
          <w:szCs w:val="22"/>
          <w:lang w:eastAsia="en-US"/>
        </w:rPr>
        <w:t>Apkopes instrukcijas, atsevišķi izdalot profilaktiskās apkopes, kur jānorāda nepieciešamās periodiskās apskates, to kārtība, kārtējās pārbaudes, kalibrēšana u.tml., remonts un regulēšana, kur jāraksturo apskates, kā arī tādu detaļu noņemšana un nomaiņa, kuras var tikt mainītas un tādu detaļu apskate un remonts, kurām nepieciešama kontrole un remonts.</w:t>
      </w:r>
    </w:p>
    <w:p w14:paraId="2579F5B9" w14:textId="77777777"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Nodošanas dokumentācijai jāpievieno visu ieprojektēto sistēmu iekārtu ražotāju tehnisko raksturojumu izdrukas un elementu katalogu tehniskie rādītāji un zīmējumi, kā arī jāpievieno visu sistēmu iekārtu un elementu krāsaini vizuāli uzskatāmi materiāli un Rokasgrāmatas.</w:t>
      </w:r>
    </w:p>
    <w:p w14:paraId="52D480DD" w14:textId="77777777" w:rsidR="00DB3EF4" w:rsidRPr="00201262" w:rsidRDefault="00DB3EF4" w:rsidP="00D74D39">
      <w:pPr>
        <w:numPr>
          <w:ilvl w:val="2"/>
          <w:numId w:val="17"/>
        </w:numPr>
        <w:spacing w:after="160" w:line="259" w:lineRule="auto"/>
        <w:ind w:left="1134" w:hanging="708"/>
        <w:contextualSpacing/>
        <w:jc w:val="both"/>
        <w:rPr>
          <w:rFonts w:eastAsia="Calibri"/>
          <w:sz w:val="22"/>
          <w:szCs w:val="22"/>
          <w:lang w:eastAsia="en-US"/>
        </w:rPr>
      </w:pPr>
      <w:r w:rsidRPr="00201262">
        <w:rPr>
          <w:rFonts w:eastAsia="Calibri"/>
          <w:sz w:val="22"/>
          <w:szCs w:val="22"/>
          <w:lang w:eastAsia="en-US"/>
        </w:rPr>
        <w:t xml:space="preserve">Būvdarbu </w:t>
      </w:r>
      <w:proofErr w:type="spellStart"/>
      <w:r w:rsidRPr="00201262">
        <w:rPr>
          <w:rFonts w:eastAsia="Calibri"/>
          <w:sz w:val="22"/>
          <w:szCs w:val="22"/>
          <w:lang w:eastAsia="en-US"/>
        </w:rPr>
        <w:t>izpilddokumentācija</w:t>
      </w:r>
      <w:proofErr w:type="spellEnd"/>
      <w:r w:rsidRPr="00201262">
        <w:rPr>
          <w:rFonts w:eastAsia="Calibri"/>
          <w:sz w:val="22"/>
          <w:szCs w:val="22"/>
          <w:lang w:eastAsia="en-US"/>
        </w:rPr>
        <w:t xml:space="preserve"> jāiesniedz izdrukas veidā un pilnā sastāvā papildus arī USB-datu nesējā. Grafiskā daļa elektroniski ir jāsagatavo </w:t>
      </w:r>
      <w:proofErr w:type="spellStart"/>
      <w:r w:rsidRPr="00201262">
        <w:rPr>
          <w:rFonts w:eastAsia="Calibri"/>
          <w:sz w:val="22"/>
          <w:szCs w:val="22"/>
          <w:lang w:eastAsia="en-US"/>
        </w:rPr>
        <w:t>AutoCAD</w:t>
      </w:r>
      <w:proofErr w:type="spellEnd"/>
      <w:r w:rsidRPr="00201262">
        <w:rPr>
          <w:rFonts w:eastAsia="Calibri"/>
          <w:sz w:val="22"/>
          <w:szCs w:val="22"/>
          <w:lang w:eastAsia="en-US"/>
        </w:rPr>
        <w:t xml:space="preserve"> programmas nodrošinājumam saprotamā formātā. Iepriekš saskaņojot ar Pasūtītāju, atsevišķa informācija var tikt iesniegta Adobe </w:t>
      </w:r>
      <w:proofErr w:type="spellStart"/>
      <w:r w:rsidRPr="00201262">
        <w:rPr>
          <w:rFonts w:eastAsia="Calibri"/>
          <w:sz w:val="22"/>
          <w:szCs w:val="22"/>
          <w:lang w:eastAsia="en-US"/>
        </w:rPr>
        <w:t>Acrobat</w:t>
      </w:r>
      <w:proofErr w:type="spellEnd"/>
      <w:r w:rsidRPr="00201262">
        <w:rPr>
          <w:rFonts w:eastAsia="Calibri"/>
          <w:sz w:val="22"/>
          <w:szCs w:val="22"/>
          <w:lang w:eastAsia="en-US"/>
        </w:rPr>
        <w:t xml:space="preserve"> failu formā. Teksta daļai jābūt izstrādātai Word un Excel programmnodrošinājumam saprotamā formātā. Dokumentācijai jābūt sagatavotai un iesietai lietošanai ērtā veidā. </w:t>
      </w:r>
    </w:p>
    <w:p w14:paraId="42B0BE59" w14:textId="77777777" w:rsidR="007E39CE" w:rsidRDefault="00DB3EF4" w:rsidP="007E39CE">
      <w:pPr>
        <w:numPr>
          <w:ilvl w:val="2"/>
          <w:numId w:val="17"/>
        </w:numPr>
        <w:spacing w:after="160" w:line="259" w:lineRule="auto"/>
        <w:ind w:left="1134" w:hanging="708"/>
        <w:contextualSpacing/>
        <w:jc w:val="both"/>
        <w:rPr>
          <w:rFonts w:eastAsia="Calibri"/>
          <w:sz w:val="22"/>
          <w:szCs w:val="22"/>
          <w:lang w:eastAsia="en-US"/>
        </w:rPr>
      </w:pPr>
      <w:proofErr w:type="spellStart"/>
      <w:r w:rsidRPr="00201262">
        <w:rPr>
          <w:rFonts w:eastAsia="Calibri"/>
          <w:sz w:val="22"/>
          <w:szCs w:val="22"/>
          <w:lang w:eastAsia="en-US"/>
        </w:rPr>
        <w:t>Izpilddokumentācija</w:t>
      </w:r>
      <w:proofErr w:type="spellEnd"/>
      <w:r w:rsidRPr="00201262">
        <w:rPr>
          <w:rFonts w:eastAsia="Calibri"/>
          <w:sz w:val="22"/>
          <w:szCs w:val="22"/>
          <w:lang w:eastAsia="en-US"/>
        </w:rPr>
        <w:t>, pārbaužu un mērījumu rezultāti, sistēmu pases un protokoli ir jāsagatavo un jāiesniedz Pasūtītājam pirms paziņojuma par darbu pabeigšanu un Būvobjekta nodošanu ekspluatācijā.</w:t>
      </w:r>
    </w:p>
    <w:p w14:paraId="6A1C97B4" w14:textId="0201A396" w:rsidR="00F66547" w:rsidRPr="003D6EFA" w:rsidRDefault="00176FFC" w:rsidP="008A0169">
      <w:pPr>
        <w:numPr>
          <w:ilvl w:val="1"/>
          <w:numId w:val="17"/>
        </w:numPr>
        <w:spacing w:after="160" w:line="259" w:lineRule="auto"/>
        <w:ind w:left="567" w:hanging="567"/>
        <w:contextualSpacing/>
        <w:jc w:val="both"/>
        <w:rPr>
          <w:rFonts w:eastAsia="Calibri"/>
          <w:sz w:val="22"/>
          <w:szCs w:val="22"/>
          <w:lang w:eastAsia="en-US"/>
        </w:rPr>
      </w:pPr>
      <w:r>
        <w:rPr>
          <w:b/>
          <w:bCs/>
          <w:sz w:val="22"/>
          <w:szCs w:val="22"/>
        </w:rPr>
        <w:t>Vien</w:t>
      </w:r>
      <w:r w:rsidR="007528A9">
        <w:rPr>
          <w:b/>
          <w:bCs/>
          <w:sz w:val="22"/>
          <w:szCs w:val="22"/>
        </w:rPr>
        <w:t>s</w:t>
      </w:r>
      <w:r>
        <w:rPr>
          <w:b/>
          <w:bCs/>
          <w:sz w:val="22"/>
          <w:szCs w:val="22"/>
        </w:rPr>
        <w:t xml:space="preserve"> no </w:t>
      </w:r>
      <w:r w:rsidR="007528A9">
        <w:rPr>
          <w:b/>
          <w:bCs/>
          <w:sz w:val="22"/>
          <w:szCs w:val="22"/>
        </w:rPr>
        <w:t>būvprojektiem</w:t>
      </w:r>
      <w:r>
        <w:rPr>
          <w:b/>
          <w:bCs/>
          <w:sz w:val="22"/>
          <w:szCs w:val="22"/>
        </w:rPr>
        <w:t xml:space="preserve"> </w:t>
      </w:r>
      <w:r w:rsidR="008A0169" w:rsidRPr="008A0169">
        <w:rPr>
          <w:b/>
          <w:bCs/>
          <w:sz w:val="22"/>
          <w:szCs w:val="22"/>
        </w:rPr>
        <w:t>“</w:t>
      </w:r>
      <w:r w:rsidR="008A0169" w:rsidRPr="008A0169">
        <w:rPr>
          <w:b/>
          <w:bCs/>
          <w:sz w:val="22"/>
          <w:szCs w:val="22"/>
          <w:lang w:eastAsia="en-US"/>
        </w:rPr>
        <w:t>Ēkas pārbūve un teritorijas labiekārtošana Citadeles ielā 7, Rīgā”</w:t>
      </w:r>
      <w:r>
        <w:rPr>
          <w:b/>
          <w:bCs/>
          <w:sz w:val="22"/>
          <w:szCs w:val="22"/>
          <w:lang w:eastAsia="en-US"/>
        </w:rPr>
        <w:t xml:space="preserve"> (izstrādāj</w:t>
      </w:r>
      <w:r w:rsidR="00770B46">
        <w:rPr>
          <w:b/>
          <w:bCs/>
          <w:sz w:val="22"/>
          <w:szCs w:val="22"/>
          <w:lang w:eastAsia="en-US"/>
        </w:rPr>
        <w:t>a</w:t>
      </w:r>
      <w:r>
        <w:rPr>
          <w:b/>
          <w:bCs/>
          <w:sz w:val="22"/>
          <w:szCs w:val="22"/>
          <w:lang w:eastAsia="en-US"/>
        </w:rPr>
        <w:t xml:space="preserve"> SIA “Baltex Group”)</w:t>
      </w:r>
      <w:r w:rsidR="00201106">
        <w:rPr>
          <w:b/>
          <w:bCs/>
          <w:sz w:val="22"/>
          <w:szCs w:val="22"/>
        </w:rPr>
        <w:t xml:space="preserve"> </w:t>
      </w:r>
      <w:r w:rsidR="00F66547" w:rsidRPr="00BE5732">
        <w:rPr>
          <w:b/>
          <w:bCs/>
          <w:sz w:val="22"/>
          <w:szCs w:val="22"/>
        </w:rPr>
        <w:t xml:space="preserve"> tiek īstenots izmantojot VNĪ izstrādātās BIM prasības projektēšanai un būvdarbiem</w:t>
      </w:r>
      <w:r w:rsidR="00F66547" w:rsidRPr="007E39CE">
        <w:rPr>
          <w:sz w:val="22"/>
          <w:szCs w:val="22"/>
        </w:rPr>
        <w:t xml:space="preserve"> (VNĪ BIM prasību dokumentācija ir pieejama VNĪ mājas lapā https://www.vni.lv/kompetence/bim-kompetences-centrs), kas paredz pastāvīgu informācijas apmaiņu projektā iesaistītajiem dalībniekiem. Uzņēmējam ir nepieciešams nodrošināt pasūtītāju ar specifisku informāciju, kas paredzēta tālākai izmantošanai BIM procesu ietvaros. Detalizēta informācija par BIM prasībām būvdarbu laika dota </w:t>
      </w:r>
      <w:r w:rsidR="0098354C">
        <w:rPr>
          <w:sz w:val="22"/>
          <w:szCs w:val="22"/>
        </w:rPr>
        <w:t>1.1</w:t>
      </w:r>
      <w:r w:rsidR="00A73D1F">
        <w:rPr>
          <w:sz w:val="22"/>
          <w:szCs w:val="22"/>
        </w:rPr>
        <w:t>8</w:t>
      </w:r>
      <w:r w:rsidR="008A37AC">
        <w:rPr>
          <w:sz w:val="22"/>
          <w:szCs w:val="22"/>
        </w:rPr>
        <w:t>.</w:t>
      </w:r>
      <w:r w:rsidR="0098354C">
        <w:rPr>
          <w:sz w:val="22"/>
          <w:szCs w:val="22"/>
        </w:rPr>
        <w:t xml:space="preserve"> </w:t>
      </w:r>
      <w:r w:rsidR="00F66547" w:rsidRPr="007E39CE">
        <w:rPr>
          <w:sz w:val="22"/>
          <w:szCs w:val="22"/>
        </w:rPr>
        <w:t xml:space="preserve">pielikumā – BIM prasības būvdarbiem. </w:t>
      </w:r>
    </w:p>
    <w:p w14:paraId="21C787F8" w14:textId="21C1F670" w:rsidR="003D6EFA" w:rsidRPr="00DD73E8" w:rsidRDefault="003D6EFA" w:rsidP="008A0169">
      <w:pPr>
        <w:numPr>
          <w:ilvl w:val="1"/>
          <w:numId w:val="17"/>
        </w:numPr>
        <w:spacing w:after="160" w:line="259" w:lineRule="auto"/>
        <w:ind w:left="567" w:hanging="567"/>
        <w:contextualSpacing/>
        <w:jc w:val="both"/>
        <w:rPr>
          <w:rFonts w:eastAsia="Calibri"/>
          <w:sz w:val="22"/>
          <w:szCs w:val="22"/>
          <w:lang w:eastAsia="en-US"/>
        </w:rPr>
      </w:pPr>
      <w:r>
        <w:rPr>
          <w:b/>
          <w:bCs/>
          <w:sz w:val="22"/>
          <w:szCs w:val="22"/>
        </w:rPr>
        <w:lastRenderedPageBreak/>
        <w:t xml:space="preserve">Ilgtspējas prasības. </w:t>
      </w:r>
      <w:r w:rsidR="00DD73E8" w:rsidRPr="00DD73E8">
        <w:rPr>
          <w:sz w:val="22"/>
          <w:szCs w:val="22"/>
        </w:rPr>
        <w:t xml:space="preserve">Atbilstoši VNĪ </w:t>
      </w:r>
      <w:r w:rsidR="00A13E8B">
        <w:rPr>
          <w:sz w:val="22"/>
          <w:szCs w:val="22"/>
        </w:rPr>
        <w:t xml:space="preserve">“Ilgtspējas prasības” </w:t>
      </w:r>
      <w:r w:rsidR="007A5AC3">
        <w:rPr>
          <w:sz w:val="22"/>
          <w:szCs w:val="22"/>
        </w:rPr>
        <w:t>(skatīt 1.</w:t>
      </w:r>
      <w:r w:rsidR="00A73D1F">
        <w:rPr>
          <w:sz w:val="22"/>
          <w:szCs w:val="22"/>
        </w:rPr>
        <w:t>29</w:t>
      </w:r>
      <w:r w:rsidR="007A5AC3">
        <w:rPr>
          <w:sz w:val="22"/>
          <w:szCs w:val="22"/>
        </w:rPr>
        <w:t>.pielikumu – VNĪ “Ilgtspējas prasības”</w:t>
      </w:r>
      <w:r w:rsidR="003E2FA8">
        <w:rPr>
          <w:sz w:val="22"/>
          <w:szCs w:val="22"/>
        </w:rPr>
        <w:t xml:space="preserve"> ar</w:t>
      </w:r>
      <w:r w:rsidR="009830F6">
        <w:rPr>
          <w:sz w:val="22"/>
          <w:szCs w:val="22"/>
        </w:rPr>
        <w:t xml:space="preserve"> pielikumu</w:t>
      </w:r>
      <w:r w:rsidR="007A5AC3">
        <w:rPr>
          <w:sz w:val="22"/>
          <w:szCs w:val="22"/>
        </w:rPr>
        <w:t xml:space="preserve">) </w:t>
      </w:r>
      <w:r w:rsidR="004041D0">
        <w:rPr>
          <w:sz w:val="22"/>
          <w:szCs w:val="22"/>
        </w:rPr>
        <w:t xml:space="preserve">noteiktajās prasībās būvdarbiem, paredzēt </w:t>
      </w:r>
      <w:r w:rsidR="005B39A7">
        <w:rPr>
          <w:sz w:val="22"/>
          <w:szCs w:val="22"/>
        </w:rPr>
        <w:t>9</w:t>
      </w:r>
      <w:r w:rsidR="004041D0">
        <w:rPr>
          <w:sz w:val="22"/>
          <w:szCs w:val="22"/>
        </w:rPr>
        <w:t>.</w:t>
      </w:r>
      <w:r w:rsidR="005B39A7">
        <w:rPr>
          <w:sz w:val="22"/>
          <w:szCs w:val="22"/>
        </w:rPr>
        <w:t>1</w:t>
      </w:r>
      <w:r w:rsidR="004041D0">
        <w:rPr>
          <w:sz w:val="22"/>
          <w:szCs w:val="22"/>
        </w:rPr>
        <w:t>.</w:t>
      </w:r>
      <w:r w:rsidR="005B39A7">
        <w:rPr>
          <w:sz w:val="22"/>
          <w:szCs w:val="22"/>
        </w:rPr>
        <w:t>punktā noteikt</w:t>
      </w:r>
      <w:r w:rsidR="004041D0">
        <w:rPr>
          <w:sz w:val="22"/>
          <w:szCs w:val="22"/>
        </w:rPr>
        <w:t>ās</w:t>
      </w:r>
      <w:r w:rsidR="005B39A7">
        <w:rPr>
          <w:sz w:val="22"/>
          <w:szCs w:val="22"/>
        </w:rPr>
        <w:t xml:space="preserve"> prasīb</w:t>
      </w:r>
      <w:r w:rsidR="004041D0">
        <w:rPr>
          <w:sz w:val="22"/>
          <w:szCs w:val="22"/>
        </w:rPr>
        <w:t>as</w:t>
      </w:r>
      <w:r w:rsidR="005B39A7">
        <w:rPr>
          <w:sz w:val="22"/>
          <w:szCs w:val="22"/>
        </w:rPr>
        <w:t xml:space="preserve"> </w:t>
      </w:r>
      <w:r w:rsidR="004041D0">
        <w:rPr>
          <w:sz w:val="22"/>
          <w:szCs w:val="22"/>
        </w:rPr>
        <w:t xml:space="preserve">par </w:t>
      </w:r>
      <w:r w:rsidR="009120DD">
        <w:rPr>
          <w:sz w:val="22"/>
          <w:szCs w:val="22"/>
        </w:rPr>
        <w:t xml:space="preserve">likumīgas izcelsmes kokmateriālu izmantošanu </w:t>
      </w:r>
      <w:r w:rsidR="0035038E">
        <w:rPr>
          <w:sz w:val="22"/>
          <w:szCs w:val="22"/>
        </w:rPr>
        <w:t>būvdarbu īstenošanā.</w:t>
      </w:r>
      <w:r w:rsidR="005F1AB8">
        <w:rPr>
          <w:sz w:val="22"/>
          <w:szCs w:val="22"/>
        </w:rPr>
        <w:t xml:space="preserve"> </w:t>
      </w:r>
    </w:p>
    <w:p w14:paraId="78930A7B" w14:textId="77777777" w:rsidR="00F66547" w:rsidRPr="00201262" w:rsidRDefault="00F66547" w:rsidP="00327924">
      <w:pPr>
        <w:pStyle w:val="ListParagraph"/>
        <w:ind w:left="1380"/>
        <w:jc w:val="both"/>
        <w:rPr>
          <w:sz w:val="22"/>
          <w:szCs w:val="22"/>
        </w:rPr>
      </w:pPr>
    </w:p>
    <w:p w14:paraId="4FFE8E48" w14:textId="77777777" w:rsidR="00DB3EF4" w:rsidRPr="00201262" w:rsidRDefault="00DB3EF4" w:rsidP="00DB3EF4">
      <w:pPr>
        <w:spacing w:line="259" w:lineRule="auto"/>
        <w:rPr>
          <w:rFonts w:eastAsia="Calibri"/>
          <w:b/>
          <w:bCs/>
          <w:sz w:val="22"/>
          <w:szCs w:val="22"/>
          <w:lang w:eastAsia="en-US"/>
        </w:rPr>
      </w:pPr>
      <w:r w:rsidRPr="00201262">
        <w:rPr>
          <w:rFonts w:eastAsia="Calibri"/>
          <w:b/>
          <w:bCs/>
          <w:sz w:val="22"/>
          <w:szCs w:val="22"/>
          <w:lang w:eastAsia="en-US"/>
        </w:rPr>
        <w:t>Pielikumi:</w:t>
      </w:r>
    </w:p>
    <w:p w14:paraId="73A54070" w14:textId="7E7C1D74" w:rsidR="00DB3EF4" w:rsidRPr="00201262" w:rsidRDefault="00DB3EF4" w:rsidP="00DB3EF4">
      <w:pPr>
        <w:numPr>
          <w:ilvl w:val="1"/>
          <w:numId w:val="35"/>
        </w:numPr>
        <w:spacing w:after="160" w:line="259" w:lineRule="auto"/>
        <w:contextualSpacing/>
        <w:rPr>
          <w:rFonts w:eastAsiaTheme="minorHAnsi"/>
          <w:sz w:val="22"/>
          <w:szCs w:val="22"/>
          <w:lang w:eastAsia="en-US"/>
        </w:rPr>
      </w:pPr>
      <w:r w:rsidRPr="00201262">
        <w:rPr>
          <w:rFonts w:eastAsiaTheme="minorHAnsi"/>
          <w:sz w:val="22"/>
          <w:szCs w:val="22"/>
          <w:lang w:eastAsia="en-US"/>
        </w:rPr>
        <w:t xml:space="preserve"> Kvalitātes kontroles</w:t>
      </w:r>
      <w:r w:rsidR="00621CA2" w:rsidRPr="00201262">
        <w:rPr>
          <w:rFonts w:eastAsiaTheme="minorHAnsi"/>
          <w:sz w:val="22"/>
          <w:szCs w:val="22"/>
          <w:lang w:eastAsia="en-US"/>
        </w:rPr>
        <w:t xml:space="preserve"> </w:t>
      </w:r>
      <w:r w:rsidR="00C15C8A" w:rsidRPr="00201262">
        <w:rPr>
          <w:rFonts w:eastAsiaTheme="minorHAnsi"/>
          <w:sz w:val="22"/>
          <w:szCs w:val="22"/>
          <w:lang w:eastAsia="en-US"/>
        </w:rPr>
        <w:t>(</w:t>
      </w:r>
      <w:r w:rsidR="00621CA2" w:rsidRPr="00201262">
        <w:rPr>
          <w:rFonts w:eastAsiaTheme="minorHAnsi"/>
          <w:sz w:val="22"/>
          <w:szCs w:val="22"/>
          <w:lang w:eastAsia="en-US"/>
        </w:rPr>
        <w:t>nodrošināšanas</w:t>
      </w:r>
      <w:r w:rsidR="00C15C8A" w:rsidRPr="00201262">
        <w:rPr>
          <w:rFonts w:eastAsiaTheme="minorHAnsi"/>
          <w:sz w:val="22"/>
          <w:szCs w:val="22"/>
          <w:lang w:eastAsia="en-US"/>
        </w:rPr>
        <w:t>)</w:t>
      </w:r>
      <w:r w:rsidR="00621CA2" w:rsidRPr="00201262">
        <w:rPr>
          <w:rFonts w:eastAsiaTheme="minorHAnsi"/>
          <w:sz w:val="22"/>
          <w:szCs w:val="22"/>
          <w:lang w:eastAsia="en-US"/>
        </w:rPr>
        <w:t xml:space="preserve"> </w:t>
      </w:r>
      <w:r w:rsidRPr="00201262">
        <w:rPr>
          <w:rFonts w:eastAsiaTheme="minorHAnsi"/>
          <w:sz w:val="22"/>
          <w:szCs w:val="22"/>
          <w:lang w:eastAsia="en-US"/>
        </w:rPr>
        <w:t>sistēmas vadlīnijas (KKS)</w:t>
      </w:r>
      <w:r w:rsidR="00E2558A" w:rsidRPr="00201262">
        <w:rPr>
          <w:rFonts w:eastAsiaTheme="minorHAnsi"/>
          <w:sz w:val="22"/>
          <w:szCs w:val="22"/>
          <w:lang w:eastAsia="en-US"/>
        </w:rPr>
        <w:t xml:space="preserve"> ar pielikumiem</w:t>
      </w:r>
      <w:r w:rsidRPr="00201262">
        <w:rPr>
          <w:rFonts w:eastAsiaTheme="minorHAnsi"/>
          <w:sz w:val="22"/>
          <w:szCs w:val="22"/>
          <w:lang w:eastAsia="en-US"/>
        </w:rPr>
        <w:t>;</w:t>
      </w:r>
    </w:p>
    <w:p w14:paraId="25A5F230" w14:textId="4EF9A89A" w:rsidR="00DB3EF4" w:rsidRPr="00201262" w:rsidRDefault="00DB3EF4" w:rsidP="00DB3EF4">
      <w:pPr>
        <w:numPr>
          <w:ilvl w:val="1"/>
          <w:numId w:val="35"/>
        </w:numPr>
        <w:spacing w:after="160" w:line="259" w:lineRule="auto"/>
        <w:contextualSpacing/>
        <w:rPr>
          <w:rFonts w:eastAsiaTheme="minorHAnsi"/>
          <w:sz w:val="22"/>
          <w:szCs w:val="22"/>
          <w:lang w:eastAsia="en-US"/>
        </w:rPr>
      </w:pPr>
      <w:r w:rsidRPr="00201262">
        <w:rPr>
          <w:rFonts w:eastAsiaTheme="minorHAnsi"/>
          <w:sz w:val="22"/>
          <w:szCs w:val="22"/>
          <w:lang w:eastAsia="en-US"/>
        </w:rPr>
        <w:t xml:space="preserve"> Materiāla apstiprināšanas formas paraugs (MAF)</w:t>
      </w:r>
      <w:r w:rsidR="00E2558A" w:rsidRPr="00201262">
        <w:rPr>
          <w:rFonts w:eastAsiaTheme="minorHAnsi"/>
          <w:sz w:val="22"/>
          <w:szCs w:val="22"/>
          <w:lang w:eastAsia="en-US"/>
        </w:rPr>
        <w:t>/nomaiņas akts</w:t>
      </w:r>
      <w:r w:rsidRPr="00201262">
        <w:rPr>
          <w:rFonts w:eastAsiaTheme="minorHAnsi"/>
          <w:sz w:val="22"/>
          <w:szCs w:val="22"/>
          <w:lang w:eastAsia="en-US"/>
        </w:rPr>
        <w:t>;</w:t>
      </w:r>
    </w:p>
    <w:p w14:paraId="6A48EBAF" w14:textId="77777777" w:rsidR="00DB3EF4" w:rsidRPr="00201262" w:rsidRDefault="00DB3EF4" w:rsidP="00DB3EF4">
      <w:pPr>
        <w:numPr>
          <w:ilvl w:val="1"/>
          <w:numId w:val="35"/>
        </w:numPr>
        <w:spacing w:after="160" w:line="259" w:lineRule="auto"/>
        <w:contextualSpacing/>
        <w:rPr>
          <w:rFonts w:eastAsiaTheme="minorHAnsi"/>
          <w:sz w:val="22"/>
          <w:szCs w:val="22"/>
          <w:lang w:eastAsia="en-US"/>
        </w:rPr>
      </w:pPr>
      <w:r w:rsidRPr="00201262">
        <w:rPr>
          <w:rFonts w:eastAsiaTheme="minorHAnsi"/>
          <w:sz w:val="22"/>
          <w:szCs w:val="22"/>
          <w:lang w:eastAsia="en-US"/>
        </w:rPr>
        <w:t xml:space="preserve"> Materiālu apstiprināšanas formas saraksts;</w:t>
      </w:r>
    </w:p>
    <w:p w14:paraId="0A868706" w14:textId="7A82EEDC" w:rsidR="00DB3EF4" w:rsidRPr="00201262" w:rsidRDefault="00DB3EF4" w:rsidP="00DB3EF4">
      <w:pPr>
        <w:numPr>
          <w:ilvl w:val="1"/>
          <w:numId w:val="35"/>
        </w:numPr>
        <w:spacing w:after="160" w:line="259" w:lineRule="auto"/>
        <w:contextualSpacing/>
        <w:rPr>
          <w:rFonts w:eastAsiaTheme="minorHAnsi"/>
          <w:sz w:val="22"/>
          <w:szCs w:val="22"/>
          <w:lang w:eastAsia="en-US"/>
        </w:rPr>
      </w:pPr>
      <w:r w:rsidRPr="00201262">
        <w:rPr>
          <w:rFonts w:eastAsiaTheme="minorHAnsi"/>
          <w:sz w:val="22"/>
          <w:szCs w:val="22"/>
          <w:lang w:eastAsia="en-US"/>
        </w:rPr>
        <w:t xml:space="preserve"> Kvalitātes kontroles</w:t>
      </w:r>
      <w:r w:rsidR="0069260C" w:rsidRPr="00201262">
        <w:rPr>
          <w:rFonts w:eastAsiaTheme="minorHAnsi"/>
          <w:sz w:val="22"/>
          <w:szCs w:val="22"/>
          <w:lang w:eastAsia="en-US"/>
        </w:rPr>
        <w:t>(</w:t>
      </w:r>
      <w:r w:rsidR="006231BC" w:rsidRPr="00201262">
        <w:rPr>
          <w:rFonts w:eastAsiaTheme="minorHAnsi"/>
          <w:sz w:val="22"/>
          <w:szCs w:val="22"/>
          <w:lang w:eastAsia="en-US"/>
        </w:rPr>
        <w:t>nodrošināšanas</w:t>
      </w:r>
      <w:r w:rsidR="0069260C" w:rsidRPr="00201262">
        <w:rPr>
          <w:rFonts w:eastAsiaTheme="minorHAnsi"/>
          <w:sz w:val="22"/>
          <w:szCs w:val="22"/>
          <w:lang w:eastAsia="en-US"/>
        </w:rPr>
        <w:t>)</w:t>
      </w:r>
      <w:r w:rsidR="006231BC" w:rsidRPr="00201262">
        <w:rPr>
          <w:rFonts w:eastAsiaTheme="minorHAnsi"/>
          <w:sz w:val="22"/>
          <w:szCs w:val="22"/>
          <w:lang w:eastAsia="en-US"/>
        </w:rPr>
        <w:t xml:space="preserve"> </w:t>
      </w:r>
      <w:r w:rsidRPr="00201262">
        <w:rPr>
          <w:rFonts w:eastAsiaTheme="minorHAnsi"/>
          <w:sz w:val="22"/>
          <w:szCs w:val="22"/>
          <w:lang w:eastAsia="en-US"/>
        </w:rPr>
        <w:t>akts (KKA);</w:t>
      </w:r>
    </w:p>
    <w:p w14:paraId="65F69A9D" w14:textId="77777777" w:rsidR="00DB3EF4" w:rsidRPr="00201262" w:rsidRDefault="00DB3EF4" w:rsidP="00DB3EF4">
      <w:pPr>
        <w:numPr>
          <w:ilvl w:val="1"/>
          <w:numId w:val="35"/>
        </w:numPr>
        <w:spacing w:after="160" w:line="259" w:lineRule="auto"/>
        <w:contextualSpacing/>
        <w:rPr>
          <w:rFonts w:eastAsiaTheme="minorHAnsi"/>
          <w:sz w:val="22"/>
          <w:szCs w:val="22"/>
          <w:lang w:eastAsia="en-US"/>
        </w:rPr>
      </w:pPr>
      <w:r w:rsidRPr="00201262">
        <w:rPr>
          <w:rFonts w:eastAsiaTheme="minorHAnsi"/>
          <w:sz w:val="22"/>
          <w:szCs w:val="22"/>
          <w:lang w:eastAsia="en-US"/>
        </w:rPr>
        <w:t xml:space="preserve"> Detalizācijas saraksts;</w:t>
      </w:r>
    </w:p>
    <w:p w14:paraId="7F2C8B5B" w14:textId="1354B14A" w:rsidR="00AC009B" w:rsidRPr="00201262" w:rsidRDefault="00DB3EF4" w:rsidP="00DB3EF4">
      <w:pPr>
        <w:numPr>
          <w:ilvl w:val="1"/>
          <w:numId w:val="35"/>
        </w:numPr>
        <w:spacing w:after="160" w:line="259" w:lineRule="auto"/>
        <w:contextualSpacing/>
        <w:rPr>
          <w:rFonts w:eastAsiaTheme="minorHAnsi"/>
          <w:sz w:val="22"/>
          <w:szCs w:val="22"/>
          <w:lang w:eastAsia="en-US"/>
        </w:rPr>
      </w:pPr>
      <w:r w:rsidRPr="00201262">
        <w:rPr>
          <w:rFonts w:eastAsiaTheme="minorHAnsi"/>
          <w:sz w:val="22"/>
          <w:szCs w:val="22"/>
          <w:lang w:eastAsia="en-US"/>
        </w:rPr>
        <w:t xml:space="preserve"> Defektu saraksts</w:t>
      </w:r>
      <w:r w:rsidR="00E02667" w:rsidRPr="00201262">
        <w:rPr>
          <w:rFonts w:eastAsiaTheme="minorHAnsi"/>
          <w:sz w:val="22"/>
          <w:szCs w:val="22"/>
          <w:lang w:eastAsia="en-US"/>
        </w:rPr>
        <w:t>;</w:t>
      </w:r>
    </w:p>
    <w:p w14:paraId="76E2ACB7" w14:textId="5238EC6A" w:rsidR="00820705" w:rsidRPr="00201262" w:rsidRDefault="00820705" w:rsidP="00DB3EF4">
      <w:pPr>
        <w:numPr>
          <w:ilvl w:val="1"/>
          <w:numId w:val="35"/>
        </w:numPr>
        <w:spacing w:after="160" w:line="259" w:lineRule="auto"/>
        <w:contextualSpacing/>
        <w:rPr>
          <w:rFonts w:eastAsiaTheme="minorHAnsi"/>
          <w:sz w:val="22"/>
          <w:szCs w:val="22"/>
          <w:lang w:eastAsia="en-US"/>
        </w:rPr>
      </w:pPr>
      <w:r w:rsidRPr="00201262">
        <w:rPr>
          <w:rFonts w:eastAsiaTheme="minorHAnsi"/>
          <w:sz w:val="22"/>
          <w:szCs w:val="22"/>
          <w:lang w:eastAsia="en-US"/>
        </w:rPr>
        <w:t xml:space="preserve"> Kvalitātes kontroles </w:t>
      </w:r>
      <w:r w:rsidR="006231BC" w:rsidRPr="00201262">
        <w:rPr>
          <w:rFonts w:eastAsiaTheme="minorHAnsi"/>
          <w:sz w:val="22"/>
          <w:szCs w:val="22"/>
          <w:lang w:eastAsia="en-US"/>
        </w:rPr>
        <w:t xml:space="preserve"> </w:t>
      </w:r>
      <w:r w:rsidR="0069260C" w:rsidRPr="00201262">
        <w:rPr>
          <w:rFonts w:eastAsiaTheme="minorHAnsi"/>
          <w:sz w:val="22"/>
          <w:szCs w:val="22"/>
          <w:lang w:eastAsia="en-US"/>
        </w:rPr>
        <w:t>(</w:t>
      </w:r>
      <w:r w:rsidR="006231BC" w:rsidRPr="00201262">
        <w:rPr>
          <w:rFonts w:eastAsiaTheme="minorHAnsi"/>
          <w:sz w:val="22"/>
          <w:szCs w:val="22"/>
          <w:lang w:eastAsia="en-US"/>
        </w:rPr>
        <w:t>nodrošināšanas</w:t>
      </w:r>
      <w:r w:rsidR="0069260C" w:rsidRPr="00201262">
        <w:rPr>
          <w:rFonts w:eastAsiaTheme="minorHAnsi"/>
          <w:sz w:val="22"/>
          <w:szCs w:val="22"/>
          <w:lang w:eastAsia="en-US"/>
        </w:rPr>
        <w:t>)</w:t>
      </w:r>
      <w:r w:rsidR="006231BC" w:rsidRPr="00201262">
        <w:rPr>
          <w:rFonts w:eastAsiaTheme="minorHAnsi"/>
          <w:sz w:val="22"/>
          <w:szCs w:val="22"/>
          <w:lang w:eastAsia="en-US"/>
        </w:rPr>
        <w:t xml:space="preserve"> </w:t>
      </w:r>
      <w:r w:rsidRPr="00201262">
        <w:rPr>
          <w:rFonts w:eastAsiaTheme="minorHAnsi"/>
          <w:sz w:val="22"/>
          <w:szCs w:val="22"/>
          <w:lang w:eastAsia="en-US"/>
        </w:rPr>
        <w:t>aktu saraksts</w:t>
      </w:r>
      <w:r w:rsidR="00E02667" w:rsidRPr="00201262">
        <w:rPr>
          <w:rFonts w:eastAsiaTheme="minorHAnsi"/>
          <w:sz w:val="22"/>
          <w:szCs w:val="22"/>
          <w:lang w:eastAsia="en-US"/>
        </w:rPr>
        <w:t>;</w:t>
      </w:r>
    </w:p>
    <w:p w14:paraId="6AED55BF" w14:textId="41D228F6" w:rsidR="00820705" w:rsidRPr="00201262" w:rsidRDefault="00802CAE" w:rsidP="00DB3EF4">
      <w:pPr>
        <w:numPr>
          <w:ilvl w:val="1"/>
          <w:numId w:val="35"/>
        </w:numPr>
        <w:spacing w:after="160" w:line="259" w:lineRule="auto"/>
        <w:contextualSpacing/>
        <w:rPr>
          <w:rFonts w:eastAsiaTheme="minorHAnsi"/>
          <w:sz w:val="22"/>
          <w:szCs w:val="22"/>
          <w:lang w:eastAsia="en-US"/>
        </w:rPr>
      </w:pPr>
      <w:r w:rsidRPr="00201262">
        <w:rPr>
          <w:rFonts w:eastAsiaTheme="minorHAnsi"/>
          <w:sz w:val="22"/>
          <w:szCs w:val="22"/>
          <w:lang w:eastAsia="en-US"/>
        </w:rPr>
        <w:t xml:space="preserve"> </w:t>
      </w:r>
      <w:r w:rsidR="00820705" w:rsidRPr="00201262">
        <w:rPr>
          <w:rFonts w:eastAsiaTheme="minorHAnsi"/>
          <w:sz w:val="22"/>
          <w:szCs w:val="22"/>
          <w:lang w:eastAsia="en-US"/>
        </w:rPr>
        <w:t>Pārbaudes pieprasījums</w:t>
      </w:r>
      <w:r w:rsidR="00E02667" w:rsidRPr="00201262">
        <w:rPr>
          <w:rFonts w:eastAsiaTheme="minorHAnsi"/>
          <w:sz w:val="22"/>
          <w:szCs w:val="22"/>
          <w:lang w:eastAsia="en-US"/>
        </w:rPr>
        <w:t>;</w:t>
      </w:r>
    </w:p>
    <w:p w14:paraId="362C1C45" w14:textId="367A2BF3" w:rsidR="00802CAE" w:rsidRPr="00201262" w:rsidRDefault="00802CAE" w:rsidP="00DB3EF4">
      <w:pPr>
        <w:numPr>
          <w:ilvl w:val="1"/>
          <w:numId w:val="35"/>
        </w:numPr>
        <w:spacing w:after="160" w:line="259" w:lineRule="auto"/>
        <w:contextualSpacing/>
        <w:rPr>
          <w:rFonts w:eastAsiaTheme="minorHAnsi"/>
          <w:sz w:val="22"/>
          <w:szCs w:val="22"/>
          <w:lang w:eastAsia="en-US"/>
        </w:rPr>
      </w:pPr>
      <w:r w:rsidRPr="00201262">
        <w:rPr>
          <w:rFonts w:eastAsiaTheme="minorHAnsi"/>
          <w:sz w:val="22"/>
          <w:szCs w:val="22"/>
          <w:lang w:eastAsia="en-US"/>
        </w:rPr>
        <w:t xml:space="preserve"> Fakta konstatācijas akts</w:t>
      </w:r>
      <w:r w:rsidR="00E02667" w:rsidRPr="00201262">
        <w:rPr>
          <w:rFonts w:eastAsiaTheme="minorHAnsi"/>
          <w:sz w:val="22"/>
          <w:szCs w:val="22"/>
          <w:lang w:eastAsia="en-US"/>
        </w:rPr>
        <w:t>;</w:t>
      </w:r>
    </w:p>
    <w:p w14:paraId="58B2A0DD" w14:textId="07F4E72B" w:rsidR="00BE4307" w:rsidRPr="00201262" w:rsidRDefault="004230EA" w:rsidP="008F5441">
      <w:pPr>
        <w:numPr>
          <w:ilvl w:val="1"/>
          <w:numId w:val="35"/>
        </w:numPr>
        <w:spacing w:after="160" w:line="259" w:lineRule="auto"/>
        <w:ind w:left="426" w:hanging="568"/>
        <w:contextualSpacing/>
        <w:rPr>
          <w:rFonts w:eastAsiaTheme="minorHAnsi"/>
          <w:sz w:val="22"/>
          <w:szCs w:val="22"/>
          <w:lang w:eastAsia="en-US"/>
        </w:rPr>
      </w:pPr>
      <w:r w:rsidRPr="00201262">
        <w:rPr>
          <w:rFonts w:eastAsiaTheme="minorHAnsi"/>
          <w:sz w:val="22"/>
          <w:szCs w:val="22"/>
          <w:lang w:eastAsia="en-US"/>
        </w:rPr>
        <w:t>Fakta konstatācijas aktu saraksts</w:t>
      </w:r>
      <w:r w:rsidR="00E02667" w:rsidRPr="00201262">
        <w:rPr>
          <w:rFonts w:eastAsiaTheme="minorHAnsi"/>
          <w:sz w:val="22"/>
          <w:szCs w:val="22"/>
          <w:lang w:eastAsia="en-US"/>
        </w:rPr>
        <w:t>;</w:t>
      </w:r>
    </w:p>
    <w:p w14:paraId="0EFABDDC" w14:textId="59550096" w:rsidR="00191F02" w:rsidRPr="00201262" w:rsidRDefault="00191F02" w:rsidP="008F5441">
      <w:pPr>
        <w:numPr>
          <w:ilvl w:val="1"/>
          <w:numId w:val="35"/>
        </w:numPr>
        <w:spacing w:after="160" w:line="259" w:lineRule="auto"/>
        <w:ind w:left="426" w:hanging="568"/>
        <w:contextualSpacing/>
        <w:rPr>
          <w:rFonts w:eastAsiaTheme="minorHAnsi"/>
          <w:sz w:val="22"/>
          <w:szCs w:val="22"/>
          <w:lang w:eastAsia="en-US"/>
        </w:rPr>
      </w:pPr>
      <w:r w:rsidRPr="00201262">
        <w:rPr>
          <w:rFonts w:eastAsiaTheme="minorHAnsi"/>
          <w:sz w:val="22"/>
          <w:szCs w:val="22"/>
          <w:lang w:eastAsia="en-US"/>
        </w:rPr>
        <w:t>Darba veikšanas projektu saraksts</w:t>
      </w:r>
      <w:r w:rsidR="00E02667" w:rsidRPr="00201262">
        <w:rPr>
          <w:rFonts w:eastAsiaTheme="minorHAnsi"/>
          <w:sz w:val="22"/>
          <w:szCs w:val="22"/>
          <w:lang w:eastAsia="en-US"/>
        </w:rPr>
        <w:t>;</w:t>
      </w:r>
    </w:p>
    <w:p w14:paraId="43E4A2D2" w14:textId="2D045B87" w:rsidR="000D2876" w:rsidRPr="00201262" w:rsidRDefault="000D2876" w:rsidP="008F5441">
      <w:pPr>
        <w:numPr>
          <w:ilvl w:val="1"/>
          <w:numId w:val="35"/>
        </w:numPr>
        <w:spacing w:after="160" w:line="259" w:lineRule="auto"/>
        <w:ind w:left="426" w:hanging="568"/>
        <w:contextualSpacing/>
        <w:rPr>
          <w:rFonts w:eastAsiaTheme="minorHAnsi"/>
          <w:sz w:val="22"/>
          <w:szCs w:val="22"/>
          <w:lang w:eastAsia="en-US"/>
        </w:rPr>
      </w:pPr>
      <w:r w:rsidRPr="00201262">
        <w:rPr>
          <w:rFonts w:eastAsiaTheme="minorHAnsi"/>
          <w:sz w:val="22"/>
          <w:szCs w:val="22"/>
          <w:lang w:eastAsia="en-US"/>
        </w:rPr>
        <w:t>Defektu akts</w:t>
      </w:r>
      <w:r w:rsidR="00E02667" w:rsidRPr="00201262">
        <w:rPr>
          <w:rFonts w:eastAsiaTheme="minorHAnsi"/>
          <w:sz w:val="22"/>
          <w:szCs w:val="22"/>
          <w:lang w:eastAsia="en-US"/>
        </w:rPr>
        <w:t>;</w:t>
      </w:r>
    </w:p>
    <w:p w14:paraId="6E8548BA" w14:textId="4DE42765" w:rsidR="00C05E24" w:rsidRPr="00201262" w:rsidRDefault="00170F40" w:rsidP="008F5441">
      <w:pPr>
        <w:numPr>
          <w:ilvl w:val="1"/>
          <w:numId w:val="35"/>
        </w:numPr>
        <w:spacing w:line="259" w:lineRule="auto"/>
        <w:ind w:left="426" w:hanging="568"/>
        <w:contextualSpacing/>
        <w:rPr>
          <w:rFonts w:eastAsiaTheme="minorHAnsi"/>
          <w:sz w:val="22"/>
          <w:szCs w:val="22"/>
          <w:lang w:eastAsia="en-US"/>
        </w:rPr>
      </w:pPr>
      <w:r w:rsidRPr="00201262">
        <w:rPr>
          <w:rFonts w:eastAsiaTheme="minorHAnsi"/>
          <w:sz w:val="22"/>
          <w:szCs w:val="22"/>
          <w:lang w:eastAsia="en-US"/>
        </w:rPr>
        <w:t>Defektu akta saraksts</w:t>
      </w:r>
      <w:r w:rsidR="00C05E24" w:rsidRPr="00201262">
        <w:rPr>
          <w:rFonts w:eastAsiaTheme="minorHAnsi"/>
          <w:sz w:val="22"/>
          <w:szCs w:val="22"/>
          <w:lang w:eastAsia="en-US"/>
        </w:rPr>
        <w:t>;</w:t>
      </w:r>
    </w:p>
    <w:p w14:paraId="6D7A2942" w14:textId="6596CE97" w:rsidR="00660B55" w:rsidRPr="00201262" w:rsidRDefault="00660B55" w:rsidP="008F5441">
      <w:pPr>
        <w:pStyle w:val="ListParagraph"/>
        <w:numPr>
          <w:ilvl w:val="1"/>
          <w:numId w:val="35"/>
        </w:numPr>
        <w:ind w:left="426" w:hanging="568"/>
        <w:rPr>
          <w:rFonts w:eastAsiaTheme="minorHAnsi"/>
          <w:sz w:val="22"/>
          <w:szCs w:val="22"/>
          <w:lang w:eastAsia="en-US"/>
        </w:rPr>
      </w:pPr>
      <w:r w:rsidRPr="00201262">
        <w:rPr>
          <w:rFonts w:eastAsiaTheme="minorHAnsi"/>
          <w:sz w:val="22"/>
          <w:szCs w:val="22"/>
          <w:lang w:eastAsia="en-US"/>
        </w:rPr>
        <w:t>Finanšu plūsmas grafiks;</w:t>
      </w:r>
    </w:p>
    <w:p w14:paraId="1963385F" w14:textId="658068AB" w:rsidR="00660B55" w:rsidRPr="00201262" w:rsidRDefault="00660B55" w:rsidP="008F5441">
      <w:pPr>
        <w:pStyle w:val="ListParagraph"/>
        <w:numPr>
          <w:ilvl w:val="1"/>
          <w:numId w:val="35"/>
        </w:numPr>
        <w:ind w:left="426" w:hanging="568"/>
        <w:rPr>
          <w:rFonts w:eastAsiaTheme="minorHAnsi"/>
          <w:sz w:val="22"/>
          <w:szCs w:val="22"/>
          <w:lang w:eastAsia="en-US"/>
        </w:rPr>
      </w:pPr>
      <w:r w:rsidRPr="00201262">
        <w:rPr>
          <w:rFonts w:eastAsiaTheme="minorHAnsi"/>
          <w:sz w:val="22"/>
          <w:szCs w:val="22"/>
          <w:lang w:eastAsia="en-US"/>
        </w:rPr>
        <w:t>Forma 2 un Forma 3;</w:t>
      </w:r>
    </w:p>
    <w:p w14:paraId="268F562D" w14:textId="4933375A" w:rsidR="00660B55" w:rsidRPr="00201262" w:rsidRDefault="00660B55" w:rsidP="008F5441">
      <w:pPr>
        <w:pStyle w:val="ListParagraph"/>
        <w:numPr>
          <w:ilvl w:val="1"/>
          <w:numId w:val="35"/>
        </w:numPr>
        <w:ind w:left="426" w:hanging="568"/>
        <w:rPr>
          <w:rFonts w:eastAsiaTheme="minorHAnsi"/>
          <w:sz w:val="22"/>
          <w:szCs w:val="22"/>
          <w:lang w:eastAsia="en-US"/>
        </w:rPr>
      </w:pPr>
      <w:r w:rsidRPr="00201262">
        <w:rPr>
          <w:rFonts w:eastAsiaTheme="minorHAnsi"/>
          <w:sz w:val="22"/>
          <w:szCs w:val="22"/>
          <w:lang w:eastAsia="en-US"/>
        </w:rPr>
        <w:t>Visu līgumā saistību akts;</w:t>
      </w:r>
    </w:p>
    <w:p w14:paraId="5D362842" w14:textId="188DE0CB" w:rsidR="001F4066" w:rsidRPr="00751C53" w:rsidRDefault="001F4066" w:rsidP="008F5441">
      <w:pPr>
        <w:numPr>
          <w:ilvl w:val="1"/>
          <w:numId w:val="35"/>
        </w:numPr>
        <w:spacing w:after="160" w:line="259" w:lineRule="auto"/>
        <w:ind w:left="426" w:hanging="568"/>
        <w:contextualSpacing/>
        <w:rPr>
          <w:rFonts w:eastAsiaTheme="minorHAnsi"/>
          <w:sz w:val="22"/>
          <w:szCs w:val="22"/>
          <w:lang w:eastAsia="en-US"/>
        </w:rPr>
      </w:pPr>
      <w:r w:rsidRPr="00751C53">
        <w:rPr>
          <w:rFonts w:eastAsiaTheme="minorHAnsi"/>
          <w:sz w:val="22"/>
          <w:szCs w:val="22"/>
          <w:lang w:eastAsia="en-US"/>
        </w:rPr>
        <w:t>Apsaimniekošanas informācijas anketa;</w:t>
      </w:r>
    </w:p>
    <w:p w14:paraId="28DDBC8B" w14:textId="6E5E7588" w:rsidR="00CF7071" w:rsidRPr="00F343B5" w:rsidRDefault="00D325DC" w:rsidP="00D82872">
      <w:pPr>
        <w:numPr>
          <w:ilvl w:val="1"/>
          <w:numId w:val="35"/>
        </w:numPr>
        <w:spacing w:after="160" w:line="259" w:lineRule="auto"/>
        <w:ind w:left="426" w:hanging="568"/>
        <w:contextualSpacing/>
        <w:rPr>
          <w:rFonts w:eastAsiaTheme="minorHAnsi"/>
          <w:bCs/>
          <w:sz w:val="22"/>
          <w:szCs w:val="22"/>
          <w:lang w:eastAsia="en-US"/>
        </w:rPr>
      </w:pPr>
      <w:r w:rsidRPr="00CF7071">
        <w:rPr>
          <w:rFonts w:eastAsiaTheme="minorHAnsi"/>
          <w:sz w:val="22"/>
          <w:szCs w:val="22"/>
          <w:lang w:eastAsia="en-US"/>
        </w:rPr>
        <w:t>BIM prasības būvdarbiem.</w:t>
      </w:r>
    </w:p>
    <w:p w14:paraId="38CFDCD7" w14:textId="2549F547" w:rsidR="00F343B5" w:rsidRPr="00CF7071" w:rsidRDefault="0002127B" w:rsidP="00D82872">
      <w:pPr>
        <w:numPr>
          <w:ilvl w:val="1"/>
          <w:numId w:val="35"/>
        </w:numPr>
        <w:spacing w:after="160" w:line="259" w:lineRule="auto"/>
        <w:ind w:left="426" w:hanging="568"/>
        <w:contextualSpacing/>
        <w:rPr>
          <w:rFonts w:eastAsiaTheme="minorHAnsi"/>
          <w:bCs/>
          <w:sz w:val="22"/>
          <w:szCs w:val="22"/>
          <w:lang w:eastAsia="en-US"/>
        </w:rPr>
      </w:pPr>
      <w:r>
        <w:rPr>
          <w:rFonts w:eastAsiaTheme="minorHAnsi"/>
          <w:bCs/>
          <w:sz w:val="22"/>
          <w:szCs w:val="22"/>
          <w:lang w:eastAsia="en-US"/>
        </w:rPr>
        <w:t>Materiālu uzskaitījums</w:t>
      </w:r>
      <w:r w:rsidR="00B12585">
        <w:rPr>
          <w:rFonts w:eastAsiaTheme="minorHAnsi"/>
          <w:bCs/>
          <w:sz w:val="22"/>
          <w:szCs w:val="22"/>
          <w:lang w:eastAsia="en-US"/>
        </w:rPr>
        <w:t>, par kuriem ir tiesības saņemt samaksu;</w:t>
      </w:r>
    </w:p>
    <w:p w14:paraId="61EEF3CD" w14:textId="77777777" w:rsidR="00CF7071" w:rsidRPr="00B002FF" w:rsidRDefault="008107C4" w:rsidP="00C46285">
      <w:pPr>
        <w:numPr>
          <w:ilvl w:val="1"/>
          <w:numId w:val="35"/>
        </w:numPr>
        <w:spacing w:after="160" w:line="259" w:lineRule="auto"/>
        <w:ind w:left="426" w:hanging="568"/>
        <w:contextualSpacing/>
        <w:rPr>
          <w:rFonts w:eastAsiaTheme="minorHAnsi"/>
          <w:sz w:val="22"/>
          <w:szCs w:val="22"/>
          <w:lang w:eastAsia="en-US"/>
        </w:rPr>
      </w:pPr>
      <w:r w:rsidRPr="00B002FF">
        <w:rPr>
          <w:rFonts w:eastAsiaTheme="minorHAnsi"/>
          <w:sz w:val="22"/>
          <w:szCs w:val="22"/>
          <w:lang w:eastAsia="en-US"/>
        </w:rPr>
        <w:t>SIA “Baltex Group” izstrādātais būvprojekts “</w:t>
      </w:r>
      <w:r w:rsidRPr="00B002FF">
        <w:rPr>
          <w:bCs/>
          <w:sz w:val="22"/>
          <w:szCs w:val="22"/>
          <w:lang w:eastAsia="en-US"/>
        </w:rPr>
        <w:t>Ēkas pārbūve un teritorijas labiekārtošana Citadeles ielā 7, Rīgā</w:t>
      </w:r>
      <w:r w:rsidRPr="00B002FF">
        <w:rPr>
          <w:rFonts w:eastAsiaTheme="minorHAnsi"/>
          <w:bCs/>
          <w:sz w:val="22"/>
          <w:szCs w:val="22"/>
          <w:lang w:eastAsia="en-US"/>
        </w:rPr>
        <w:t>”;</w:t>
      </w:r>
    </w:p>
    <w:p w14:paraId="3000D81B" w14:textId="53E9EE7F" w:rsidR="00CF7071" w:rsidRPr="00022650" w:rsidRDefault="008107C4" w:rsidP="008D5BC5">
      <w:pPr>
        <w:numPr>
          <w:ilvl w:val="1"/>
          <w:numId w:val="35"/>
        </w:numPr>
        <w:spacing w:after="160" w:line="259" w:lineRule="auto"/>
        <w:ind w:left="426" w:hanging="568"/>
        <w:contextualSpacing/>
        <w:rPr>
          <w:rFonts w:eastAsiaTheme="minorHAnsi"/>
          <w:sz w:val="22"/>
          <w:szCs w:val="22"/>
          <w:lang w:eastAsia="en-US"/>
        </w:rPr>
      </w:pPr>
      <w:r w:rsidRPr="00022650">
        <w:rPr>
          <w:rFonts w:eastAsiaTheme="minorHAnsi"/>
          <w:sz w:val="22"/>
          <w:szCs w:val="22"/>
          <w:lang w:eastAsia="en-US"/>
        </w:rPr>
        <w:t>Būvatļauja;</w:t>
      </w:r>
    </w:p>
    <w:p w14:paraId="7817E83B" w14:textId="44022A2D" w:rsidR="008107C4" w:rsidRPr="00022650" w:rsidRDefault="008107C4" w:rsidP="008D5BC5">
      <w:pPr>
        <w:numPr>
          <w:ilvl w:val="1"/>
          <w:numId w:val="35"/>
        </w:numPr>
        <w:spacing w:after="160" w:line="259" w:lineRule="auto"/>
        <w:ind w:left="426" w:hanging="568"/>
        <w:contextualSpacing/>
        <w:rPr>
          <w:rFonts w:eastAsiaTheme="minorHAnsi"/>
          <w:sz w:val="22"/>
          <w:szCs w:val="22"/>
          <w:lang w:eastAsia="en-US"/>
        </w:rPr>
      </w:pPr>
      <w:r w:rsidRPr="00022650">
        <w:rPr>
          <w:rFonts w:eastAsiaTheme="minorHAnsi"/>
          <w:sz w:val="22"/>
          <w:szCs w:val="22"/>
          <w:lang w:eastAsia="en-US"/>
        </w:rPr>
        <w:t>SIA “JaunRīga” izstrādātais paskaidrojuma raksts “Jumta seguma nomaiņa Citadeles ielā 7, Rīgā”</w:t>
      </w:r>
      <w:r w:rsidR="00DF2651" w:rsidRPr="00022650">
        <w:rPr>
          <w:rFonts w:eastAsiaTheme="minorHAnsi"/>
          <w:sz w:val="22"/>
          <w:szCs w:val="22"/>
          <w:lang w:eastAsia="en-US"/>
        </w:rPr>
        <w:t>;</w:t>
      </w:r>
    </w:p>
    <w:p w14:paraId="51A1AAA1" w14:textId="2D1884E3" w:rsidR="00330AF5" w:rsidRPr="00022650" w:rsidRDefault="00CB7DE2" w:rsidP="00330AF5">
      <w:pPr>
        <w:numPr>
          <w:ilvl w:val="1"/>
          <w:numId w:val="35"/>
        </w:numPr>
        <w:spacing w:after="160" w:line="259" w:lineRule="auto"/>
        <w:ind w:left="426" w:hanging="568"/>
        <w:contextualSpacing/>
        <w:rPr>
          <w:rFonts w:eastAsiaTheme="minorHAnsi"/>
          <w:sz w:val="22"/>
          <w:szCs w:val="22"/>
          <w:lang w:eastAsia="en-US"/>
        </w:rPr>
      </w:pPr>
      <w:r w:rsidRPr="00022650">
        <w:rPr>
          <w:rFonts w:eastAsiaTheme="minorHAnsi"/>
          <w:sz w:val="22"/>
          <w:szCs w:val="22"/>
          <w:lang w:eastAsia="en-US"/>
        </w:rPr>
        <w:t>Būvvaldes saskaņojums paskaidrojuma rakstam</w:t>
      </w:r>
      <w:r w:rsidR="00330AF5" w:rsidRPr="00022650">
        <w:rPr>
          <w:rFonts w:eastAsiaTheme="minorHAnsi"/>
          <w:sz w:val="22"/>
          <w:szCs w:val="22"/>
          <w:lang w:eastAsia="en-US"/>
        </w:rPr>
        <w:t xml:space="preserve"> “Jumta seguma nomaiņa Citadeles ielā 7, Rīgā”</w:t>
      </w:r>
      <w:r w:rsidR="00DF2651" w:rsidRPr="00022650">
        <w:rPr>
          <w:rFonts w:eastAsiaTheme="minorHAnsi"/>
          <w:sz w:val="22"/>
          <w:szCs w:val="22"/>
          <w:lang w:eastAsia="en-US"/>
        </w:rPr>
        <w:t>;</w:t>
      </w:r>
    </w:p>
    <w:p w14:paraId="381A7F4B" w14:textId="6E50C5CC" w:rsidR="00BC56B0" w:rsidRPr="00022650" w:rsidRDefault="00BC56B0" w:rsidP="004E169C">
      <w:pPr>
        <w:numPr>
          <w:ilvl w:val="1"/>
          <w:numId w:val="35"/>
        </w:numPr>
        <w:spacing w:after="160" w:line="259" w:lineRule="auto"/>
        <w:ind w:left="426" w:hanging="568"/>
        <w:contextualSpacing/>
        <w:rPr>
          <w:rFonts w:eastAsiaTheme="minorHAnsi"/>
          <w:sz w:val="22"/>
          <w:szCs w:val="22"/>
          <w:lang w:eastAsia="en-US"/>
        </w:rPr>
      </w:pPr>
      <w:r w:rsidRPr="00022650">
        <w:rPr>
          <w:rFonts w:eastAsiaTheme="minorHAnsi"/>
          <w:sz w:val="22"/>
          <w:szCs w:val="22"/>
          <w:lang w:eastAsia="en-US"/>
        </w:rPr>
        <w:t>Darbu apjomi Būvprojektam (Tāme)</w:t>
      </w:r>
      <w:r w:rsidR="00DF2651" w:rsidRPr="00022650">
        <w:rPr>
          <w:rFonts w:eastAsiaTheme="minorHAnsi"/>
          <w:sz w:val="22"/>
          <w:szCs w:val="22"/>
          <w:lang w:eastAsia="en-US"/>
        </w:rPr>
        <w:t>;</w:t>
      </w:r>
    </w:p>
    <w:p w14:paraId="6B921F2F" w14:textId="2A7D50EF" w:rsidR="00BC56B0" w:rsidRPr="00022650" w:rsidRDefault="00BC56B0" w:rsidP="00364CA8">
      <w:pPr>
        <w:numPr>
          <w:ilvl w:val="1"/>
          <w:numId w:val="35"/>
        </w:numPr>
        <w:spacing w:after="160" w:line="259" w:lineRule="auto"/>
        <w:ind w:left="426" w:hanging="568"/>
        <w:contextualSpacing/>
        <w:rPr>
          <w:rFonts w:eastAsiaTheme="minorHAnsi"/>
          <w:sz w:val="22"/>
          <w:szCs w:val="22"/>
          <w:lang w:eastAsia="en-US"/>
        </w:rPr>
      </w:pPr>
      <w:r w:rsidRPr="00022650">
        <w:rPr>
          <w:rFonts w:eastAsiaTheme="minorHAnsi"/>
          <w:sz w:val="22"/>
          <w:szCs w:val="22"/>
          <w:lang w:eastAsia="en-US"/>
        </w:rPr>
        <w:t>Darbu apjomi paskaidrojuma rakstam</w:t>
      </w:r>
      <w:r w:rsidR="00330AF5" w:rsidRPr="00022650">
        <w:rPr>
          <w:rFonts w:eastAsiaTheme="minorHAnsi"/>
          <w:sz w:val="22"/>
          <w:szCs w:val="22"/>
          <w:lang w:eastAsia="en-US"/>
        </w:rPr>
        <w:t xml:space="preserve"> “Jumta seguma nomaiņa Citadeles ielā 7, Rīgā” </w:t>
      </w:r>
      <w:r w:rsidRPr="00022650">
        <w:rPr>
          <w:rFonts w:eastAsiaTheme="minorHAnsi"/>
          <w:sz w:val="22"/>
          <w:szCs w:val="22"/>
          <w:lang w:eastAsia="en-US"/>
        </w:rPr>
        <w:t xml:space="preserve"> (Tāme)</w:t>
      </w:r>
      <w:r w:rsidR="00DF2651" w:rsidRPr="00022650">
        <w:rPr>
          <w:rFonts w:eastAsiaTheme="minorHAnsi"/>
          <w:sz w:val="22"/>
          <w:szCs w:val="22"/>
          <w:lang w:eastAsia="en-US"/>
        </w:rPr>
        <w:t>;</w:t>
      </w:r>
    </w:p>
    <w:p w14:paraId="421CE49E" w14:textId="48DACF08" w:rsidR="00DF2651" w:rsidRPr="00022650" w:rsidRDefault="00D85C0A" w:rsidP="00364CA8">
      <w:pPr>
        <w:numPr>
          <w:ilvl w:val="1"/>
          <w:numId w:val="35"/>
        </w:numPr>
        <w:spacing w:after="160" w:line="259" w:lineRule="auto"/>
        <w:ind w:left="426" w:hanging="568"/>
        <w:contextualSpacing/>
        <w:rPr>
          <w:rFonts w:eastAsiaTheme="minorHAnsi"/>
          <w:sz w:val="22"/>
          <w:szCs w:val="22"/>
          <w:lang w:eastAsia="en-US"/>
        </w:rPr>
      </w:pPr>
      <w:r w:rsidRPr="00022650">
        <w:rPr>
          <w:rFonts w:eastAsiaTheme="minorHAnsi"/>
          <w:sz w:val="22"/>
          <w:szCs w:val="22"/>
          <w:lang w:eastAsia="en-US"/>
        </w:rPr>
        <w:t>SIA “Baltex Group” izstrādātais paskaidrojuma raksts “</w:t>
      </w:r>
      <w:r w:rsidR="008452B2" w:rsidRPr="00022650">
        <w:rPr>
          <w:rFonts w:eastAsiaTheme="minorHAnsi"/>
          <w:sz w:val="22"/>
          <w:szCs w:val="22"/>
          <w:lang w:eastAsia="en-US"/>
        </w:rPr>
        <w:t>Elektroapgādes (ārējā) izbūves. Lietotāja 0,4kV barojošā kabeļu līnijas no TP2017 objektam Citadeles iela 7, Rīgā”</w:t>
      </w:r>
    </w:p>
    <w:p w14:paraId="71ABB24D" w14:textId="5201F99B" w:rsidR="00D85C0A" w:rsidRDefault="00D85C0A" w:rsidP="00364CA8">
      <w:pPr>
        <w:numPr>
          <w:ilvl w:val="1"/>
          <w:numId w:val="35"/>
        </w:numPr>
        <w:spacing w:after="160" w:line="259" w:lineRule="auto"/>
        <w:ind w:left="426" w:hanging="568"/>
        <w:contextualSpacing/>
        <w:rPr>
          <w:rFonts w:eastAsiaTheme="minorHAnsi"/>
          <w:sz w:val="22"/>
          <w:szCs w:val="22"/>
          <w:lang w:eastAsia="en-US"/>
        </w:rPr>
      </w:pPr>
      <w:r w:rsidRPr="00022650">
        <w:rPr>
          <w:rFonts w:eastAsiaTheme="minorHAnsi"/>
          <w:sz w:val="22"/>
          <w:szCs w:val="22"/>
          <w:lang w:eastAsia="en-US"/>
        </w:rPr>
        <w:t>Darbu apjomi paskaidrojuma rakstam</w:t>
      </w:r>
      <w:r w:rsidR="008452B2" w:rsidRPr="00022650">
        <w:rPr>
          <w:rFonts w:eastAsiaTheme="minorHAnsi"/>
          <w:sz w:val="22"/>
          <w:szCs w:val="22"/>
          <w:lang w:eastAsia="en-US"/>
        </w:rPr>
        <w:t xml:space="preserve"> “Elektroapgādes (ārējā) izbūves. Lietotāja 0,4kV barojošā kabeļu līnijas no TP2017 objektam Citadeles iela 7, Rīgā”</w:t>
      </w:r>
    </w:p>
    <w:p w14:paraId="2861779D" w14:textId="50C5C86E" w:rsidR="004C2F88" w:rsidRDefault="004C2F88" w:rsidP="00364CA8">
      <w:pPr>
        <w:numPr>
          <w:ilvl w:val="1"/>
          <w:numId w:val="35"/>
        </w:numPr>
        <w:spacing w:after="160" w:line="259" w:lineRule="auto"/>
        <w:ind w:left="426" w:hanging="568"/>
        <w:contextualSpacing/>
        <w:rPr>
          <w:rFonts w:eastAsiaTheme="minorHAnsi"/>
          <w:sz w:val="22"/>
          <w:szCs w:val="22"/>
          <w:lang w:eastAsia="en-US"/>
        </w:rPr>
      </w:pPr>
      <w:r>
        <w:rPr>
          <w:rFonts w:eastAsiaTheme="minorHAnsi"/>
          <w:sz w:val="22"/>
          <w:szCs w:val="22"/>
          <w:lang w:eastAsia="en-US"/>
        </w:rPr>
        <w:t xml:space="preserve">Būvvaldes saskaņojums </w:t>
      </w:r>
      <w:r w:rsidRPr="00022650">
        <w:rPr>
          <w:rFonts w:eastAsiaTheme="minorHAnsi"/>
          <w:sz w:val="22"/>
          <w:szCs w:val="22"/>
          <w:lang w:eastAsia="en-US"/>
        </w:rPr>
        <w:t>paskaidrojuma rakst</w:t>
      </w:r>
      <w:r>
        <w:rPr>
          <w:rFonts w:eastAsiaTheme="minorHAnsi"/>
          <w:sz w:val="22"/>
          <w:szCs w:val="22"/>
          <w:lang w:eastAsia="en-US"/>
        </w:rPr>
        <w:t>am</w:t>
      </w:r>
      <w:r w:rsidRPr="00022650">
        <w:rPr>
          <w:rFonts w:eastAsiaTheme="minorHAnsi"/>
          <w:sz w:val="22"/>
          <w:szCs w:val="22"/>
          <w:lang w:eastAsia="en-US"/>
        </w:rPr>
        <w:t xml:space="preserve"> “Elektroapgādes (ārējā) izbūves. Lietotāja 0,4kV barojošā kabeļu līnijas no TP2017 objektam Citadeles iela 7, Rīgā”</w:t>
      </w:r>
    </w:p>
    <w:p w14:paraId="12F553B3" w14:textId="3BEB9E4A" w:rsidR="004657E1" w:rsidRDefault="00A7173B" w:rsidP="00364CA8">
      <w:pPr>
        <w:numPr>
          <w:ilvl w:val="1"/>
          <w:numId w:val="35"/>
        </w:numPr>
        <w:spacing w:after="160" w:line="259" w:lineRule="auto"/>
        <w:ind w:left="426" w:hanging="568"/>
        <w:contextualSpacing/>
        <w:rPr>
          <w:rFonts w:eastAsiaTheme="minorHAnsi"/>
          <w:sz w:val="22"/>
          <w:szCs w:val="22"/>
          <w:lang w:eastAsia="en-US"/>
        </w:rPr>
      </w:pPr>
      <w:r>
        <w:rPr>
          <w:rFonts w:eastAsiaTheme="minorHAnsi"/>
          <w:sz w:val="22"/>
          <w:szCs w:val="22"/>
          <w:lang w:eastAsia="en-US"/>
        </w:rPr>
        <w:t xml:space="preserve">VAS “Valsts nekustamie īpašumi” </w:t>
      </w:r>
      <w:r w:rsidR="005F1221">
        <w:rPr>
          <w:rFonts w:eastAsiaTheme="minorHAnsi"/>
          <w:sz w:val="22"/>
          <w:szCs w:val="22"/>
          <w:lang w:eastAsia="en-US"/>
        </w:rPr>
        <w:t>izstrādātās “Ilgtspējas prasības”</w:t>
      </w:r>
      <w:r w:rsidR="00532E9B">
        <w:rPr>
          <w:rFonts w:eastAsiaTheme="minorHAnsi"/>
          <w:sz w:val="22"/>
          <w:szCs w:val="22"/>
          <w:lang w:eastAsia="en-US"/>
        </w:rPr>
        <w:t xml:space="preserve"> ar pielikumu (2 datnes</w:t>
      </w:r>
      <w:r w:rsidR="001F1BBB">
        <w:rPr>
          <w:rFonts w:eastAsiaTheme="minorHAnsi"/>
          <w:sz w:val="22"/>
          <w:szCs w:val="22"/>
          <w:lang w:eastAsia="en-US"/>
        </w:rPr>
        <w:t>: PDF un MS Excel formātā</w:t>
      </w:r>
      <w:r w:rsidR="00532E9B">
        <w:rPr>
          <w:rFonts w:eastAsiaTheme="minorHAnsi"/>
          <w:sz w:val="22"/>
          <w:szCs w:val="22"/>
          <w:lang w:eastAsia="en-US"/>
        </w:rPr>
        <w:t>)</w:t>
      </w:r>
    </w:p>
    <w:p w14:paraId="75129C53" w14:textId="77777777" w:rsidR="005F1221" w:rsidRPr="00022650" w:rsidRDefault="005F1221" w:rsidP="001F1BBB">
      <w:pPr>
        <w:spacing w:after="160" w:line="259" w:lineRule="auto"/>
        <w:ind w:left="426"/>
        <w:contextualSpacing/>
        <w:rPr>
          <w:rFonts w:eastAsiaTheme="minorHAnsi"/>
          <w:sz w:val="22"/>
          <w:szCs w:val="22"/>
          <w:lang w:eastAsia="en-US"/>
        </w:rPr>
      </w:pPr>
    </w:p>
    <w:p w14:paraId="63426261" w14:textId="77777777" w:rsidR="00C05E24" w:rsidRPr="00201262" w:rsidRDefault="00C05E24" w:rsidP="00C05E24">
      <w:pPr>
        <w:spacing w:after="160" w:line="259" w:lineRule="auto"/>
        <w:ind w:left="360"/>
        <w:contextualSpacing/>
        <w:rPr>
          <w:rFonts w:eastAsiaTheme="minorHAnsi"/>
          <w:sz w:val="22"/>
          <w:szCs w:val="22"/>
          <w:lang w:eastAsia="en-US"/>
        </w:rPr>
      </w:pPr>
    </w:p>
    <w:sectPr w:rsidR="00C05E24" w:rsidRPr="00201262" w:rsidSect="000121A8">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FFA39" w14:textId="77777777" w:rsidR="000121A8" w:rsidRDefault="000121A8" w:rsidP="008F0178">
      <w:r>
        <w:separator/>
      </w:r>
    </w:p>
  </w:endnote>
  <w:endnote w:type="continuationSeparator" w:id="0">
    <w:p w14:paraId="05579926" w14:textId="77777777" w:rsidR="000121A8" w:rsidRDefault="000121A8" w:rsidP="008F0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84BA2" w14:textId="77777777" w:rsidR="008C4AC2" w:rsidRDefault="008C4A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417315"/>
      <w:docPartObj>
        <w:docPartGallery w:val="Page Numbers (Bottom of Page)"/>
        <w:docPartUnique/>
      </w:docPartObj>
    </w:sdtPr>
    <w:sdtEndPr>
      <w:rPr>
        <w:noProof/>
      </w:rPr>
    </w:sdtEndPr>
    <w:sdtContent>
      <w:p w14:paraId="0E65C005" w14:textId="77777777" w:rsidR="008C4AC2" w:rsidRDefault="008C4A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843A1C" w14:textId="77777777" w:rsidR="008C4AC2" w:rsidRDefault="008C4A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97DD" w14:textId="77777777" w:rsidR="008C4AC2" w:rsidRDefault="008C4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7B211" w14:textId="77777777" w:rsidR="000121A8" w:rsidRDefault="000121A8" w:rsidP="008F0178">
      <w:r>
        <w:separator/>
      </w:r>
    </w:p>
  </w:footnote>
  <w:footnote w:type="continuationSeparator" w:id="0">
    <w:p w14:paraId="2703F077" w14:textId="77777777" w:rsidR="000121A8" w:rsidRDefault="000121A8" w:rsidP="008F0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FAE6" w14:textId="77777777" w:rsidR="008C4AC2" w:rsidRDefault="008C4A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01B45" w14:textId="77777777" w:rsidR="008C4AC2" w:rsidRDefault="008C4A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30508" w14:textId="77777777" w:rsidR="008C4AC2" w:rsidRDefault="008C4A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25A6A66"/>
    <w:multiLevelType w:val="multilevel"/>
    <w:tmpl w:val="39749BCA"/>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F972FE"/>
    <w:multiLevelType w:val="multilevel"/>
    <w:tmpl w:val="9EB8AA9E"/>
    <w:lvl w:ilvl="0">
      <w:start w:val="5"/>
      <w:numFmt w:val="decimal"/>
      <w:lvlText w:val="%1."/>
      <w:lvlJc w:val="left"/>
      <w:pPr>
        <w:ind w:left="360" w:hanging="360"/>
      </w:pPr>
      <w:rPr>
        <w:rFonts w:hint="default"/>
      </w:rPr>
    </w:lvl>
    <w:lvl w:ilvl="1">
      <w:start w:val="1"/>
      <w:numFmt w:val="decimal"/>
      <w:lvlText w:val="%1.%2."/>
      <w:lvlJc w:val="left"/>
      <w:pPr>
        <w:ind w:left="262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7F74D5"/>
    <w:multiLevelType w:val="hybridMultilevel"/>
    <w:tmpl w:val="A5D6754C"/>
    <w:lvl w:ilvl="0" w:tplc="6A34DEE0">
      <w:start w:val="1"/>
      <w:numFmt w:val="decimal"/>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5343EA"/>
    <w:multiLevelType w:val="hybridMultilevel"/>
    <w:tmpl w:val="5A02604E"/>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1824E98"/>
    <w:multiLevelType w:val="multilevel"/>
    <w:tmpl w:val="2640B0E0"/>
    <w:lvl w:ilvl="0">
      <w:start w:val="1"/>
      <w:numFmt w:val="decimal"/>
      <w:lvlText w:val="%1."/>
      <w:lvlJc w:val="left"/>
      <w:pPr>
        <w:ind w:left="360" w:hanging="360"/>
      </w:pPr>
      <w:rPr>
        <w:rFonts w:hint="default"/>
        <w:b/>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825888"/>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4180DBA"/>
    <w:multiLevelType w:val="hybridMultilevel"/>
    <w:tmpl w:val="E4C4E0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24120C"/>
    <w:multiLevelType w:val="multilevel"/>
    <w:tmpl w:val="0906A692"/>
    <w:lvl w:ilvl="0">
      <w:start w:val="16"/>
      <w:numFmt w:val="decimal"/>
      <w:lvlText w:val="%1."/>
      <w:lvlJc w:val="left"/>
      <w:pPr>
        <w:ind w:left="660" w:hanging="660"/>
      </w:pPr>
      <w:rPr>
        <w:rFonts w:hint="default"/>
        <w:color w:val="auto"/>
      </w:rPr>
    </w:lvl>
    <w:lvl w:ilvl="1">
      <w:start w:val="4"/>
      <w:numFmt w:val="decimal"/>
      <w:lvlText w:val="%1.%2."/>
      <w:lvlJc w:val="left"/>
      <w:pPr>
        <w:ind w:left="1380" w:hanging="660"/>
      </w:pPr>
      <w:rPr>
        <w:rFonts w:hint="default"/>
        <w:color w:val="auto"/>
      </w:rPr>
    </w:lvl>
    <w:lvl w:ilvl="2">
      <w:start w:val="5"/>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9" w15:restartNumberingAfterBreak="0">
    <w:nsid w:val="16DE7455"/>
    <w:multiLevelType w:val="multilevel"/>
    <w:tmpl w:val="5EC2B57A"/>
    <w:lvl w:ilvl="0">
      <w:start w:val="1"/>
      <w:numFmt w:val="decimal"/>
      <w:lvlText w:val="%1."/>
      <w:lvlJc w:val="left"/>
      <w:pPr>
        <w:ind w:left="567" w:hanging="567"/>
      </w:pPr>
    </w:lvl>
    <w:lvl w:ilvl="1">
      <w:start w:val="1"/>
      <w:numFmt w:val="decimal"/>
      <w:lvlText w:val="%1.%2."/>
      <w:lvlJc w:val="left"/>
      <w:pPr>
        <w:ind w:left="1134" w:hanging="1134"/>
      </w:pPr>
    </w:lvl>
    <w:lvl w:ilvl="2">
      <w:start w:val="1"/>
      <w:numFmt w:val="decimal"/>
      <w:lvlText w:val="%1.%2.%3."/>
      <w:lvlJc w:val="left"/>
      <w:pPr>
        <w:ind w:left="1701" w:hanging="1701"/>
      </w:pPr>
      <w:rPr>
        <w:b w:val="0"/>
        <w:bCs w:val="0"/>
      </w:rPr>
    </w:lvl>
    <w:lvl w:ilvl="3">
      <w:start w:val="1"/>
      <w:numFmt w:val="decimal"/>
      <w:lvlText w:val="%1.%2.%3.%4."/>
      <w:lvlJc w:val="left"/>
      <w:pPr>
        <w:ind w:left="2268" w:hanging="2268"/>
      </w:pPr>
      <w:rPr>
        <w:b w:val="0"/>
        <w:bCs/>
      </w:rPr>
    </w:lvl>
    <w:lvl w:ilvl="4">
      <w:start w:val="1"/>
      <w:numFmt w:val="decimal"/>
      <w:lvlText w:val="%1.%2.%3.%4.%5."/>
      <w:lvlJc w:val="left"/>
      <w:pPr>
        <w:ind w:left="2552" w:hanging="2552"/>
      </w:pPr>
      <w:rPr>
        <w:b w:val="0"/>
        <w:bCs/>
        <w:sz w:val="24"/>
        <w:szCs w:val="24"/>
      </w:rPr>
    </w:lvl>
    <w:lvl w:ilvl="5">
      <w:start w:val="1"/>
      <w:numFmt w:val="decimal"/>
      <w:lvlText w:val="%1.%2.%3.%4.%5.%6."/>
      <w:lvlJc w:val="left"/>
      <w:pPr>
        <w:ind w:left="2835" w:hanging="2835"/>
      </w:pPr>
      <w:rPr>
        <w:sz w:val="24"/>
        <w:szCs w:val="24"/>
      </w:rPr>
    </w:lvl>
    <w:lvl w:ilvl="6">
      <w:start w:val="1"/>
      <w:numFmt w:val="decimal"/>
      <w:lvlText w:val="%1.%2.%3.%4.%5.%6.%7."/>
      <w:lvlJc w:val="left"/>
      <w:pPr>
        <w:ind w:left="3119" w:hanging="3119"/>
      </w:pPr>
    </w:lvl>
    <w:lvl w:ilvl="7">
      <w:start w:val="1"/>
      <w:numFmt w:val="decimal"/>
      <w:lvlText w:val="%1.%2.%3.%4.%5.%6.%7.%8."/>
      <w:lvlJc w:val="left"/>
      <w:pPr>
        <w:ind w:left="3402" w:hanging="3402"/>
      </w:pPr>
    </w:lvl>
    <w:lvl w:ilvl="8">
      <w:start w:val="1"/>
      <w:numFmt w:val="decimal"/>
      <w:lvlText w:val="%1.%2.%3.%4.%5.%6.%7.%8.%9."/>
      <w:lvlJc w:val="left"/>
      <w:pPr>
        <w:ind w:left="3686" w:hanging="3686"/>
      </w:pPr>
    </w:lvl>
  </w:abstractNum>
  <w:abstractNum w:abstractNumId="10" w15:restartNumberingAfterBreak="0">
    <w:nsid w:val="16FE4E07"/>
    <w:multiLevelType w:val="hybridMultilevel"/>
    <w:tmpl w:val="6D20C8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A7126C5"/>
    <w:multiLevelType w:val="multilevel"/>
    <w:tmpl w:val="4C7A3B2A"/>
    <w:lvl w:ilvl="0">
      <w:start w:val="4"/>
      <w:numFmt w:val="decimal"/>
      <w:lvlText w:val="%1."/>
      <w:lvlJc w:val="left"/>
      <w:pPr>
        <w:ind w:left="360" w:hanging="360"/>
      </w:pPr>
      <w:rPr>
        <w:b/>
        <w:bCs/>
      </w:rPr>
    </w:lvl>
    <w:lvl w:ilvl="1">
      <w:start w:val="1"/>
      <w:numFmt w:val="decimal"/>
      <w:lvlText w:val="%1.%2."/>
      <w:lvlJc w:val="left"/>
      <w:pPr>
        <w:ind w:left="644" w:hanging="360"/>
      </w:pPr>
      <w:rPr>
        <w:b w:val="0"/>
        <w:bCs w:val="0"/>
        <w:color w:val="000000"/>
      </w:rPr>
    </w:lvl>
    <w:lvl w:ilvl="2">
      <w:start w:val="1"/>
      <w:numFmt w:val="decimal"/>
      <w:lvlText w:val="%1.%2.%3."/>
      <w:lvlJc w:val="left"/>
      <w:pPr>
        <w:ind w:left="1430" w:hanging="720"/>
      </w:pPr>
      <w:rPr>
        <w:b w:val="0"/>
        <w:bCs w:val="0"/>
        <w:color w:val="000000"/>
      </w:rPr>
    </w:lvl>
    <w:lvl w:ilvl="3">
      <w:start w:val="1"/>
      <w:numFmt w:val="decimal"/>
      <w:lvlText w:val="%1.%2.%3.%4."/>
      <w:lvlJc w:val="left"/>
      <w:pPr>
        <w:ind w:left="1997"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20713DB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DC3EF1"/>
    <w:multiLevelType w:val="hybridMultilevel"/>
    <w:tmpl w:val="DE6A1C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2C4B2D"/>
    <w:multiLevelType w:val="multilevel"/>
    <w:tmpl w:val="743A6724"/>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b w:val="0"/>
        <w:bCs/>
        <w:color w:val="auto"/>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F95714"/>
    <w:multiLevelType w:val="hybridMultilevel"/>
    <w:tmpl w:val="FC72264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49F0E55"/>
    <w:multiLevelType w:val="hybridMultilevel"/>
    <w:tmpl w:val="0C9294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8E63D17"/>
    <w:multiLevelType w:val="multilevel"/>
    <w:tmpl w:val="7124EC58"/>
    <w:lvl w:ilvl="0">
      <w:start w:val="2"/>
      <w:numFmt w:val="decimal"/>
      <w:lvlText w:val="%1."/>
      <w:lvlJc w:val="left"/>
      <w:pPr>
        <w:ind w:left="360" w:hanging="360"/>
      </w:pPr>
      <w:rPr>
        <w:b/>
      </w:rPr>
    </w:lvl>
    <w:lvl w:ilvl="1">
      <w:start w:val="1"/>
      <w:numFmt w:val="decimal"/>
      <w:lvlText w:val="%1.%2."/>
      <w:lvlJc w:val="left"/>
      <w:pPr>
        <w:ind w:left="360" w:hanging="360"/>
      </w:pPr>
      <w:rPr>
        <w:b w:val="0"/>
        <w:sz w:val="22"/>
        <w:szCs w:val="22"/>
        <w:lang w:val="lv-LV"/>
      </w:rPr>
    </w:lvl>
    <w:lvl w:ilvl="2">
      <w:start w:val="1"/>
      <w:numFmt w:val="decimal"/>
      <w:lvlText w:val="%1.%2.%3."/>
      <w:lvlJc w:val="left"/>
      <w:pPr>
        <w:ind w:left="720" w:hanging="720"/>
      </w:pPr>
      <w:rPr>
        <w:lang w:val="lv-LV"/>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C282751"/>
    <w:multiLevelType w:val="multilevel"/>
    <w:tmpl w:val="0426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53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C72892"/>
    <w:multiLevelType w:val="hybridMultilevel"/>
    <w:tmpl w:val="16CA9386"/>
    <w:lvl w:ilvl="0" w:tplc="04090001">
      <w:start w:val="1"/>
      <w:numFmt w:val="bullet"/>
      <w:lvlText w:val=""/>
      <w:lvlJc w:val="left"/>
      <w:pPr>
        <w:ind w:left="1025" w:hanging="360"/>
      </w:pPr>
      <w:rPr>
        <w:rFonts w:ascii="Symbol" w:hAnsi="Symbol" w:hint="default"/>
      </w:rPr>
    </w:lvl>
    <w:lvl w:ilvl="1" w:tplc="04260003" w:tentative="1">
      <w:start w:val="1"/>
      <w:numFmt w:val="bullet"/>
      <w:lvlText w:val="o"/>
      <w:lvlJc w:val="left"/>
      <w:pPr>
        <w:ind w:left="1745" w:hanging="360"/>
      </w:pPr>
      <w:rPr>
        <w:rFonts w:ascii="Courier New" w:hAnsi="Courier New" w:cs="Courier New" w:hint="default"/>
      </w:rPr>
    </w:lvl>
    <w:lvl w:ilvl="2" w:tplc="04260005" w:tentative="1">
      <w:start w:val="1"/>
      <w:numFmt w:val="bullet"/>
      <w:lvlText w:val=""/>
      <w:lvlJc w:val="left"/>
      <w:pPr>
        <w:ind w:left="2465" w:hanging="360"/>
      </w:pPr>
      <w:rPr>
        <w:rFonts w:ascii="Wingdings" w:hAnsi="Wingdings" w:hint="default"/>
      </w:rPr>
    </w:lvl>
    <w:lvl w:ilvl="3" w:tplc="04260001" w:tentative="1">
      <w:start w:val="1"/>
      <w:numFmt w:val="bullet"/>
      <w:lvlText w:val=""/>
      <w:lvlJc w:val="left"/>
      <w:pPr>
        <w:ind w:left="3185" w:hanging="360"/>
      </w:pPr>
      <w:rPr>
        <w:rFonts w:ascii="Symbol" w:hAnsi="Symbol" w:hint="default"/>
      </w:rPr>
    </w:lvl>
    <w:lvl w:ilvl="4" w:tplc="04260003" w:tentative="1">
      <w:start w:val="1"/>
      <w:numFmt w:val="bullet"/>
      <w:lvlText w:val="o"/>
      <w:lvlJc w:val="left"/>
      <w:pPr>
        <w:ind w:left="3905" w:hanging="360"/>
      </w:pPr>
      <w:rPr>
        <w:rFonts w:ascii="Courier New" w:hAnsi="Courier New" w:cs="Courier New" w:hint="default"/>
      </w:rPr>
    </w:lvl>
    <w:lvl w:ilvl="5" w:tplc="04260005" w:tentative="1">
      <w:start w:val="1"/>
      <w:numFmt w:val="bullet"/>
      <w:lvlText w:val=""/>
      <w:lvlJc w:val="left"/>
      <w:pPr>
        <w:ind w:left="4625" w:hanging="360"/>
      </w:pPr>
      <w:rPr>
        <w:rFonts w:ascii="Wingdings" w:hAnsi="Wingdings" w:hint="default"/>
      </w:rPr>
    </w:lvl>
    <w:lvl w:ilvl="6" w:tplc="04260001" w:tentative="1">
      <w:start w:val="1"/>
      <w:numFmt w:val="bullet"/>
      <w:lvlText w:val=""/>
      <w:lvlJc w:val="left"/>
      <w:pPr>
        <w:ind w:left="5345" w:hanging="360"/>
      </w:pPr>
      <w:rPr>
        <w:rFonts w:ascii="Symbol" w:hAnsi="Symbol" w:hint="default"/>
      </w:rPr>
    </w:lvl>
    <w:lvl w:ilvl="7" w:tplc="04260003" w:tentative="1">
      <w:start w:val="1"/>
      <w:numFmt w:val="bullet"/>
      <w:lvlText w:val="o"/>
      <w:lvlJc w:val="left"/>
      <w:pPr>
        <w:ind w:left="6065" w:hanging="360"/>
      </w:pPr>
      <w:rPr>
        <w:rFonts w:ascii="Courier New" w:hAnsi="Courier New" w:cs="Courier New" w:hint="default"/>
      </w:rPr>
    </w:lvl>
    <w:lvl w:ilvl="8" w:tplc="04260005" w:tentative="1">
      <w:start w:val="1"/>
      <w:numFmt w:val="bullet"/>
      <w:lvlText w:val=""/>
      <w:lvlJc w:val="left"/>
      <w:pPr>
        <w:ind w:left="6785" w:hanging="360"/>
      </w:pPr>
      <w:rPr>
        <w:rFonts w:ascii="Wingdings" w:hAnsi="Wingdings" w:hint="default"/>
      </w:rPr>
    </w:lvl>
  </w:abstractNum>
  <w:abstractNum w:abstractNumId="20" w15:restartNumberingAfterBreak="0">
    <w:nsid w:val="31A54CEF"/>
    <w:multiLevelType w:val="hybridMultilevel"/>
    <w:tmpl w:val="3FC268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715525A"/>
    <w:multiLevelType w:val="multilevel"/>
    <w:tmpl w:val="48F2DA00"/>
    <w:lvl w:ilvl="0">
      <w:start w:val="1"/>
      <w:numFmt w:val="decimal"/>
      <w:lvlText w:val="%1."/>
      <w:lvlJc w:val="left"/>
      <w:pPr>
        <w:ind w:left="360" w:hanging="360"/>
      </w:pPr>
      <w:rPr>
        <w:rFonts w:hint="default"/>
        <w:b/>
        <w:color w:val="auto"/>
      </w:rPr>
    </w:lvl>
    <w:lvl w:ilvl="1">
      <w:start w:val="1"/>
      <w:numFmt w:val="decimal"/>
      <w:lvlText w:val="%1.%2."/>
      <w:lvlJc w:val="left"/>
      <w:pPr>
        <w:ind w:left="432" w:hanging="432"/>
      </w:pPr>
      <w:rPr>
        <w:b w:val="0"/>
        <w:bCs/>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4C2C38"/>
    <w:multiLevelType w:val="multilevel"/>
    <w:tmpl w:val="2386524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9083972"/>
    <w:multiLevelType w:val="hybridMultilevel"/>
    <w:tmpl w:val="FEDE535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4" w15:restartNumberingAfterBreak="0">
    <w:nsid w:val="3A837D9B"/>
    <w:multiLevelType w:val="hybridMultilevel"/>
    <w:tmpl w:val="D1FEA0E8"/>
    <w:lvl w:ilvl="0" w:tplc="04260001">
      <w:start w:val="1"/>
      <w:numFmt w:val="bullet"/>
      <w:lvlText w:val=""/>
      <w:lvlJc w:val="left"/>
      <w:pPr>
        <w:ind w:left="2000" w:hanging="360"/>
      </w:pPr>
      <w:rPr>
        <w:rFonts w:ascii="Symbol" w:hAnsi="Symbol" w:hint="default"/>
      </w:rPr>
    </w:lvl>
    <w:lvl w:ilvl="1" w:tplc="04260003" w:tentative="1">
      <w:start w:val="1"/>
      <w:numFmt w:val="bullet"/>
      <w:lvlText w:val="o"/>
      <w:lvlJc w:val="left"/>
      <w:pPr>
        <w:ind w:left="2720" w:hanging="360"/>
      </w:pPr>
      <w:rPr>
        <w:rFonts w:ascii="Courier New" w:hAnsi="Courier New" w:cs="Courier New" w:hint="default"/>
      </w:rPr>
    </w:lvl>
    <w:lvl w:ilvl="2" w:tplc="04260005" w:tentative="1">
      <w:start w:val="1"/>
      <w:numFmt w:val="bullet"/>
      <w:lvlText w:val=""/>
      <w:lvlJc w:val="left"/>
      <w:pPr>
        <w:ind w:left="3440" w:hanging="360"/>
      </w:pPr>
      <w:rPr>
        <w:rFonts w:ascii="Wingdings" w:hAnsi="Wingdings" w:hint="default"/>
      </w:rPr>
    </w:lvl>
    <w:lvl w:ilvl="3" w:tplc="04260001" w:tentative="1">
      <w:start w:val="1"/>
      <w:numFmt w:val="bullet"/>
      <w:lvlText w:val=""/>
      <w:lvlJc w:val="left"/>
      <w:pPr>
        <w:ind w:left="4160" w:hanging="360"/>
      </w:pPr>
      <w:rPr>
        <w:rFonts w:ascii="Symbol" w:hAnsi="Symbol" w:hint="default"/>
      </w:rPr>
    </w:lvl>
    <w:lvl w:ilvl="4" w:tplc="04260003" w:tentative="1">
      <w:start w:val="1"/>
      <w:numFmt w:val="bullet"/>
      <w:lvlText w:val="o"/>
      <w:lvlJc w:val="left"/>
      <w:pPr>
        <w:ind w:left="4880" w:hanging="360"/>
      </w:pPr>
      <w:rPr>
        <w:rFonts w:ascii="Courier New" w:hAnsi="Courier New" w:cs="Courier New" w:hint="default"/>
      </w:rPr>
    </w:lvl>
    <w:lvl w:ilvl="5" w:tplc="04260005" w:tentative="1">
      <w:start w:val="1"/>
      <w:numFmt w:val="bullet"/>
      <w:lvlText w:val=""/>
      <w:lvlJc w:val="left"/>
      <w:pPr>
        <w:ind w:left="5600" w:hanging="360"/>
      </w:pPr>
      <w:rPr>
        <w:rFonts w:ascii="Wingdings" w:hAnsi="Wingdings" w:hint="default"/>
      </w:rPr>
    </w:lvl>
    <w:lvl w:ilvl="6" w:tplc="04260001" w:tentative="1">
      <w:start w:val="1"/>
      <w:numFmt w:val="bullet"/>
      <w:lvlText w:val=""/>
      <w:lvlJc w:val="left"/>
      <w:pPr>
        <w:ind w:left="6320" w:hanging="360"/>
      </w:pPr>
      <w:rPr>
        <w:rFonts w:ascii="Symbol" w:hAnsi="Symbol" w:hint="default"/>
      </w:rPr>
    </w:lvl>
    <w:lvl w:ilvl="7" w:tplc="04260003" w:tentative="1">
      <w:start w:val="1"/>
      <w:numFmt w:val="bullet"/>
      <w:lvlText w:val="o"/>
      <w:lvlJc w:val="left"/>
      <w:pPr>
        <w:ind w:left="7040" w:hanging="360"/>
      </w:pPr>
      <w:rPr>
        <w:rFonts w:ascii="Courier New" w:hAnsi="Courier New" w:cs="Courier New" w:hint="default"/>
      </w:rPr>
    </w:lvl>
    <w:lvl w:ilvl="8" w:tplc="04260005" w:tentative="1">
      <w:start w:val="1"/>
      <w:numFmt w:val="bullet"/>
      <w:lvlText w:val=""/>
      <w:lvlJc w:val="left"/>
      <w:pPr>
        <w:ind w:left="7760" w:hanging="360"/>
      </w:pPr>
      <w:rPr>
        <w:rFonts w:ascii="Wingdings" w:hAnsi="Wingdings" w:hint="default"/>
      </w:rPr>
    </w:lvl>
  </w:abstractNum>
  <w:abstractNum w:abstractNumId="25" w15:restartNumberingAfterBreak="0">
    <w:nsid w:val="3ABF77F7"/>
    <w:multiLevelType w:val="multilevel"/>
    <w:tmpl w:val="2488BEE0"/>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3D2D2BCA"/>
    <w:multiLevelType w:val="hybridMultilevel"/>
    <w:tmpl w:val="F69EC47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7" w15:restartNumberingAfterBreak="0">
    <w:nsid w:val="3DBD3911"/>
    <w:multiLevelType w:val="multilevel"/>
    <w:tmpl w:val="1F4027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ECB266E"/>
    <w:multiLevelType w:val="hybridMultilevel"/>
    <w:tmpl w:val="00FACB40"/>
    <w:lvl w:ilvl="0" w:tplc="04260001">
      <w:start w:val="1"/>
      <w:numFmt w:val="bullet"/>
      <w:lvlText w:val=""/>
      <w:lvlJc w:val="left"/>
      <w:pPr>
        <w:ind w:left="1854" w:hanging="360"/>
      </w:pPr>
      <w:rPr>
        <w:rFonts w:ascii="Symbol" w:hAnsi="Symbol"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29" w15:restartNumberingAfterBreak="0">
    <w:nsid w:val="41DF36FC"/>
    <w:multiLevelType w:val="multilevel"/>
    <w:tmpl w:val="E4C035A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28A7802"/>
    <w:multiLevelType w:val="hybridMultilevel"/>
    <w:tmpl w:val="526C4B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46F1F6F"/>
    <w:multiLevelType w:val="multilevel"/>
    <w:tmpl w:val="E4C035A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6377ADA"/>
    <w:multiLevelType w:val="multilevel"/>
    <w:tmpl w:val="AF3E5D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C3A07D3"/>
    <w:multiLevelType w:val="hybridMultilevel"/>
    <w:tmpl w:val="B458013A"/>
    <w:lvl w:ilvl="0" w:tplc="0426000F">
      <w:start w:val="1"/>
      <w:numFmt w:val="decimal"/>
      <w:lvlText w:val="%1."/>
      <w:lvlJc w:val="left"/>
      <w:pPr>
        <w:ind w:left="786" w:hanging="360"/>
      </w:p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4" w15:restartNumberingAfterBreak="0">
    <w:nsid w:val="4CBC00D7"/>
    <w:multiLevelType w:val="multilevel"/>
    <w:tmpl w:val="743A6724"/>
    <w:lvl w:ilvl="0">
      <w:start w:val="1"/>
      <w:numFmt w:val="decimal"/>
      <w:lvlText w:val="%1."/>
      <w:lvlJc w:val="left"/>
      <w:pPr>
        <w:ind w:left="360" w:hanging="360"/>
      </w:pPr>
      <w:rPr>
        <w:rFonts w:hint="default"/>
        <w:b/>
        <w:color w:val="auto"/>
      </w:rPr>
    </w:lvl>
    <w:lvl w:ilvl="1">
      <w:start w:val="1"/>
      <w:numFmt w:val="decimal"/>
      <w:lvlText w:val="%1.%2."/>
      <w:lvlJc w:val="left"/>
      <w:pPr>
        <w:ind w:left="574" w:hanging="432"/>
      </w:pPr>
      <w:rPr>
        <w:b w:val="0"/>
        <w:bCs/>
        <w:color w:val="auto"/>
      </w:rPr>
    </w:lvl>
    <w:lvl w:ilvl="2">
      <w:start w:val="1"/>
      <w:numFmt w:val="decimal"/>
      <w:lvlText w:val="%1.%2.%3."/>
      <w:lvlJc w:val="left"/>
      <w:pPr>
        <w:ind w:left="121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EE14CC1"/>
    <w:multiLevelType w:val="multilevel"/>
    <w:tmpl w:val="93DE4B96"/>
    <w:lvl w:ilvl="0">
      <w:start w:val="4"/>
      <w:numFmt w:val="decimal"/>
      <w:lvlText w:val="%1."/>
      <w:lvlJc w:val="left"/>
      <w:pPr>
        <w:ind w:left="660" w:hanging="660"/>
      </w:pPr>
      <w:rPr>
        <w:rFonts w:hint="default"/>
      </w:rPr>
    </w:lvl>
    <w:lvl w:ilvl="1">
      <w:start w:val="18"/>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6" w15:restartNumberingAfterBreak="0">
    <w:nsid w:val="5A0127D8"/>
    <w:multiLevelType w:val="hybridMultilevel"/>
    <w:tmpl w:val="15E8C802"/>
    <w:lvl w:ilvl="0" w:tplc="88A23AAC">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B61706C"/>
    <w:multiLevelType w:val="hybridMultilevel"/>
    <w:tmpl w:val="6394BD22"/>
    <w:lvl w:ilvl="0" w:tplc="04260001">
      <w:start w:val="1"/>
      <w:numFmt w:val="bullet"/>
      <w:lvlText w:val=""/>
      <w:lvlJc w:val="left"/>
      <w:pPr>
        <w:ind w:left="2448" w:hanging="360"/>
      </w:pPr>
      <w:rPr>
        <w:rFonts w:ascii="Symbol" w:hAnsi="Symbol" w:hint="default"/>
      </w:rPr>
    </w:lvl>
    <w:lvl w:ilvl="1" w:tplc="04260003" w:tentative="1">
      <w:start w:val="1"/>
      <w:numFmt w:val="bullet"/>
      <w:lvlText w:val="o"/>
      <w:lvlJc w:val="left"/>
      <w:pPr>
        <w:ind w:left="3168" w:hanging="360"/>
      </w:pPr>
      <w:rPr>
        <w:rFonts w:ascii="Courier New" w:hAnsi="Courier New" w:cs="Courier New" w:hint="default"/>
      </w:rPr>
    </w:lvl>
    <w:lvl w:ilvl="2" w:tplc="04260005" w:tentative="1">
      <w:start w:val="1"/>
      <w:numFmt w:val="bullet"/>
      <w:lvlText w:val=""/>
      <w:lvlJc w:val="left"/>
      <w:pPr>
        <w:ind w:left="3888" w:hanging="360"/>
      </w:pPr>
      <w:rPr>
        <w:rFonts w:ascii="Wingdings" w:hAnsi="Wingdings" w:hint="default"/>
      </w:rPr>
    </w:lvl>
    <w:lvl w:ilvl="3" w:tplc="04260001" w:tentative="1">
      <w:start w:val="1"/>
      <w:numFmt w:val="bullet"/>
      <w:lvlText w:val=""/>
      <w:lvlJc w:val="left"/>
      <w:pPr>
        <w:ind w:left="4608" w:hanging="360"/>
      </w:pPr>
      <w:rPr>
        <w:rFonts w:ascii="Symbol" w:hAnsi="Symbol" w:hint="default"/>
      </w:rPr>
    </w:lvl>
    <w:lvl w:ilvl="4" w:tplc="04260003" w:tentative="1">
      <w:start w:val="1"/>
      <w:numFmt w:val="bullet"/>
      <w:lvlText w:val="o"/>
      <w:lvlJc w:val="left"/>
      <w:pPr>
        <w:ind w:left="5328" w:hanging="360"/>
      </w:pPr>
      <w:rPr>
        <w:rFonts w:ascii="Courier New" w:hAnsi="Courier New" w:cs="Courier New" w:hint="default"/>
      </w:rPr>
    </w:lvl>
    <w:lvl w:ilvl="5" w:tplc="04260005" w:tentative="1">
      <w:start w:val="1"/>
      <w:numFmt w:val="bullet"/>
      <w:lvlText w:val=""/>
      <w:lvlJc w:val="left"/>
      <w:pPr>
        <w:ind w:left="6048" w:hanging="360"/>
      </w:pPr>
      <w:rPr>
        <w:rFonts w:ascii="Wingdings" w:hAnsi="Wingdings" w:hint="default"/>
      </w:rPr>
    </w:lvl>
    <w:lvl w:ilvl="6" w:tplc="04260001" w:tentative="1">
      <w:start w:val="1"/>
      <w:numFmt w:val="bullet"/>
      <w:lvlText w:val=""/>
      <w:lvlJc w:val="left"/>
      <w:pPr>
        <w:ind w:left="6768" w:hanging="360"/>
      </w:pPr>
      <w:rPr>
        <w:rFonts w:ascii="Symbol" w:hAnsi="Symbol" w:hint="default"/>
      </w:rPr>
    </w:lvl>
    <w:lvl w:ilvl="7" w:tplc="04260003" w:tentative="1">
      <w:start w:val="1"/>
      <w:numFmt w:val="bullet"/>
      <w:lvlText w:val="o"/>
      <w:lvlJc w:val="left"/>
      <w:pPr>
        <w:ind w:left="7488" w:hanging="360"/>
      </w:pPr>
      <w:rPr>
        <w:rFonts w:ascii="Courier New" w:hAnsi="Courier New" w:cs="Courier New" w:hint="default"/>
      </w:rPr>
    </w:lvl>
    <w:lvl w:ilvl="8" w:tplc="04260005" w:tentative="1">
      <w:start w:val="1"/>
      <w:numFmt w:val="bullet"/>
      <w:lvlText w:val=""/>
      <w:lvlJc w:val="left"/>
      <w:pPr>
        <w:ind w:left="8208" w:hanging="360"/>
      </w:pPr>
      <w:rPr>
        <w:rFonts w:ascii="Wingdings" w:hAnsi="Wingdings" w:hint="default"/>
      </w:rPr>
    </w:lvl>
  </w:abstractNum>
  <w:abstractNum w:abstractNumId="38" w15:restartNumberingAfterBreak="0">
    <w:nsid w:val="5CA02660"/>
    <w:multiLevelType w:val="hybridMultilevel"/>
    <w:tmpl w:val="D7E06A32"/>
    <w:lvl w:ilvl="0" w:tplc="04260001">
      <w:start w:val="1"/>
      <w:numFmt w:val="bullet"/>
      <w:lvlText w:val=""/>
      <w:lvlJc w:val="left"/>
      <w:pPr>
        <w:ind w:left="1575" w:hanging="360"/>
      </w:pPr>
      <w:rPr>
        <w:rFonts w:ascii="Symbol" w:hAnsi="Symbol" w:hint="default"/>
      </w:rPr>
    </w:lvl>
    <w:lvl w:ilvl="1" w:tplc="04260003" w:tentative="1">
      <w:start w:val="1"/>
      <w:numFmt w:val="bullet"/>
      <w:lvlText w:val="o"/>
      <w:lvlJc w:val="left"/>
      <w:pPr>
        <w:ind w:left="2295" w:hanging="360"/>
      </w:pPr>
      <w:rPr>
        <w:rFonts w:ascii="Courier New" w:hAnsi="Courier New" w:cs="Courier New" w:hint="default"/>
      </w:rPr>
    </w:lvl>
    <w:lvl w:ilvl="2" w:tplc="04260005" w:tentative="1">
      <w:start w:val="1"/>
      <w:numFmt w:val="bullet"/>
      <w:lvlText w:val=""/>
      <w:lvlJc w:val="left"/>
      <w:pPr>
        <w:ind w:left="3015" w:hanging="360"/>
      </w:pPr>
      <w:rPr>
        <w:rFonts w:ascii="Wingdings" w:hAnsi="Wingdings" w:hint="default"/>
      </w:rPr>
    </w:lvl>
    <w:lvl w:ilvl="3" w:tplc="04260001" w:tentative="1">
      <w:start w:val="1"/>
      <w:numFmt w:val="bullet"/>
      <w:lvlText w:val=""/>
      <w:lvlJc w:val="left"/>
      <w:pPr>
        <w:ind w:left="3735" w:hanging="360"/>
      </w:pPr>
      <w:rPr>
        <w:rFonts w:ascii="Symbol" w:hAnsi="Symbol" w:hint="default"/>
      </w:rPr>
    </w:lvl>
    <w:lvl w:ilvl="4" w:tplc="04260003" w:tentative="1">
      <w:start w:val="1"/>
      <w:numFmt w:val="bullet"/>
      <w:lvlText w:val="o"/>
      <w:lvlJc w:val="left"/>
      <w:pPr>
        <w:ind w:left="4455" w:hanging="360"/>
      </w:pPr>
      <w:rPr>
        <w:rFonts w:ascii="Courier New" w:hAnsi="Courier New" w:cs="Courier New" w:hint="default"/>
      </w:rPr>
    </w:lvl>
    <w:lvl w:ilvl="5" w:tplc="04260005" w:tentative="1">
      <w:start w:val="1"/>
      <w:numFmt w:val="bullet"/>
      <w:lvlText w:val=""/>
      <w:lvlJc w:val="left"/>
      <w:pPr>
        <w:ind w:left="5175" w:hanging="360"/>
      </w:pPr>
      <w:rPr>
        <w:rFonts w:ascii="Wingdings" w:hAnsi="Wingdings" w:hint="default"/>
      </w:rPr>
    </w:lvl>
    <w:lvl w:ilvl="6" w:tplc="04260001" w:tentative="1">
      <w:start w:val="1"/>
      <w:numFmt w:val="bullet"/>
      <w:lvlText w:val=""/>
      <w:lvlJc w:val="left"/>
      <w:pPr>
        <w:ind w:left="5895" w:hanging="360"/>
      </w:pPr>
      <w:rPr>
        <w:rFonts w:ascii="Symbol" w:hAnsi="Symbol" w:hint="default"/>
      </w:rPr>
    </w:lvl>
    <w:lvl w:ilvl="7" w:tplc="04260003" w:tentative="1">
      <w:start w:val="1"/>
      <w:numFmt w:val="bullet"/>
      <w:lvlText w:val="o"/>
      <w:lvlJc w:val="left"/>
      <w:pPr>
        <w:ind w:left="6615" w:hanging="360"/>
      </w:pPr>
      <w:rPr>
        <w:rFonts w:ascii="Courier New" w:hAnsi="Courier New" w:cs="Courier New" w:hint="default"/>
      </w:rPr>
    </w:lvl>
    <w:lvl w:ilvl="8" w:tplc="04260005" w:tentative="1">
      <w:start w:val="1"/>
      <w:numFmt w:val="bullet"/>
      <w:lvlText w:val=""/>
      <w:lvlJc w:val="left"/>
      <w:pPr>
        <w:ind w:left="7335" w:hanging="360"/>
      </w:pPr>
      <w:rPr>
        <w:rFonts w:ascii="Wingdings" w:hAnsi="Wingdings" w:hint="default"/>
      </w:rPr>
    </w:lvl>
  </w:abstractNum>
  <w:abstractNum w:abstractNumId="39" w15:restartNumberingAfterBreak="0">
    <w:nsid w:val="63753C8C"/>
    <w:multiLevelType w:val="multilevel"/>
    <w:tmpl w:val="F7B4745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64D81054"/>
    <w:multiLevelType w:val="hybridMultilevel"/>
    <w:tmpl w:val="27FA181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1" w15:restartNumberingAfterBreak="0">
    <w:nsid w:val="64F276B7"/>
    <w:multiLevelType w:val="multilevel"/>
    <w:tmpl w:val="E4C035A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240562B"/>
    <w:multiLevelType w:val="multilevel"/>
    <w:tmpl w:val="0C80E04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4AE7B8E"/>
    <w:multiLevelType w:val="multilevel"/>
    <w:tmpl w:val="CA583B8E"/>
    <w:lvl w:ilvl="0">
      <w:start w:val="1"/>
      <w:numFmt w:val="decimal"/>
      <w:lvlText w:val="%1."/>
      <w:lvlJc w:val="left"/>
      <w:pPr>
        <w:ind w:left="720" w:hanging="360"/>
      </w:pPr>
    </w:lvl>
    <w:lvl w:ilvl="1">
      <w:start w:val="3"/>
      <w:numFmt w:val="decimal"/>
      <w:isLgl/>
      <w:lvlText w:val="%1.%2."/>
      <w:lvlJc w:val="left"/>
      <w:pPr>
        <w:ind w:left="1397" w:hanging="540"/>
      </w:pPr>
      <w:rPr>
        <w:rFonts w:hint="default"/>
      </w:rPr>
    </w:lvl>
    <w:lvl w:ilvl="2">
      <w:start w:val="5"/>
      <w:numFmt w:val="decimal"/>
      <w:isLgl/>
      <w:lvlText w:val="%1.%2.%3."/>
      <w:lvlJc w:val="left"/>
      <w:pPr>
        <w:ind w:left="2074" w:hanging="720"/>
      </w:pPr>
      <w:rPr>
        <w:rFonts w:hint="default"/>
        <w:b w:val="0"/>
      </w:rPr>
    </w:lvl>
    <w:lvl w:ilvl="3">
      <w:start w:val="1"/>
      <w:numFmt w:val="decimal"/>
      <w:isLgl/>
      <w:lvlText w:val="%1.%2.%3.%4."/>
      <w:lvlJc w:val="left"/>
      <w:pPr>
        <w:ind w:left="2571" w:hanging="720"/>
      </w:pPr>
      <w:rPr>
        <w:rFonts w:hint="default"/>
      </w:rPr>
    </w:lvl>
    <w:lvl w:ilvl="4">
      <w:start w:val="1"/>
      <w:numFmt w:val="decimal"/>
      <w:isLgl/>
      <w:lvlText w:val="%1.%2.%3.%4.%5."/>
      <w:lvlJc w:val="left"/>
      <w:pPr>
        <w:ind w:left="3428" w:hanging="1080"/>
      </w:pPr>
      <w:rPr>
        <w:rFonts w:hint="default"/>
      </w:rPr>
    </w:lvl>
    <w:lvl w:ilvl="5">
      <w:start w:val="1"/>
      <w:numFmt w:val="decimal"/>
      <w:isLgl/>
      <w:lvlText w:val="%1.%2.%3.%4.%5.%6."/>
      <w:lvlJc w:val="left"/>
      <w:pPr>
        <w:ind w:left="3925" w:hanging="1080"/>
      </w:pPr>
      <w:rPr>
        <w:rFonts w:hint="default"/>
      </w:rPr>
    </w:lvl>
    <w:lvl w:ilvl="6">
      <w:start w:val="1"/>
      <w:numFmt w:val="decimal"/>
      <w:isLgl/>
      <w:lvlText w:val="%1.%2.%3.%4.%5.%6.%7."/>
      <w:lvlJc w:val="left"/>
      <w:pPr>
        <w:ind w:left="4782" w:hanging="1440"/>
      </w:pPr>
      <w:rPr>
        <w:rFonts w:hint="default"/>
      </w:rPr>
    </w:lvl>
    <w:lvl w:ilvl="7">
      <w:start w:val="1"/>
      <w:numFmt w:val="decimal"/>
      <w:isLgl/>
      <w:lvlText w:val="%1.%2.%3.%4.%5.%6.%7.%8."/>
      <w:lvlJc w:val="left"/>
      <w:pPr>
        <w:ind w:left="5279" w:hanging="1440"/>
      </w:pPr>
      <w:rPr>
        <w:rFonts w:hint="default"/>
      </w:rPr>
    </w:lvl>
    <w:lvl w:ilvl="8">
      <w:start w:val="1"/>
      <w:numFmt w:val="decimal"/>
      <w:isLgl/>
      <w:lvlText w:val="%1.%2.%3.%4.%5.%6.%7.%8.%9."/>
      <w:lvlJc w:val="left"/>
      <w:pPr>
        <w:ind w:left="6136" w:hanging="1800"/>
      </w:pPr>
      <w:rPr>
        <w:rFonts w:hint="default"/>
      </w:rPr>
    </w:lvl>
  </w:abstractNum>
  <w:abstractNum w:abstractNumId="44" w15:restartNumberingAfterBreak="0">
    <w:nsid w:val="75D71574"/>
    <w:multiLevelType w:val="multilevel"/>
    <w:tmpl w:val="868E90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8C60DC8"/>
    <w:multiLevelType w:val="hybridMultilevel"/>
    <w:tmpl w:val="E77063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D7D70D1"/>
    <w:multiLevelType w:val="multilevel"/>
    <w:tmpl w:val="E97A69D4"/>
    <w:lvl w:ilvl="0">
      <w:start w:val="1"/>
      <w:numFmt w:val="decimal"/>
      <w:lvlText w:val="%1."/>
      <w:lvlJc w:val="left"/>
      <w:pPr>
        <w:ind w:left="360" w:hanging="360"/>
      </w:pPr>
      <w:rPr>
        <w:b w:val="0"/>
      </w:rPr>
    </w:lvl>
    <w:lvl w:ilvl="1">
      <w:start w:val="1"/>
      <w:numFmt w:val="decimal"/>
      <w:lvlText w:val="%1.%2."/>
      <w:lvlJc w:val="left"/>
      <w:pPr>
        <w:ind w:left="432" w:hanging="432"/>
      </w:pPr>
      <w:rPr>
        <w:rFonts w:ascii="Times New Roman" w:hAnsi="Times New Roman"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E7C4007"/>
    <w:multiLevelType w:val="hybridMultilevel"/>
    <w:tmpl w:val="0BB8D67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1610351380">
    <w:abstractNumId w:val="26"/>
  </w:num>
  <w:num w:numId="2" w16cid:durableId="683484315">
    <w:abstractNumId w:val="20"/>
  </w:num>
  <w:num w:numId="3" w16cid:durableId="1139808945">
    <w:abstractNumId w:val="40"/>
  </w:num>
  <w:num w:numId="4" w16cid:durableId="1770732984">
    <w:abstractNumId w:val="10"/>
  </w:num>
  <w:num w:numId="5" w16cid:durableId="11535174">
    <w:abstractNumId w:val="13"/>
  </w:num>
  <w:num w:numId="6" w16cid:durableId="358942336">
    <w:abstractNumId w:val="30"/>
  </w:num>
  <w:num w:numId="7" w16cid:durableId="2135055252">
    <w:abstractNumId w:val="23"/>
  </w:num>
  <w:num w:numId="8" w16cid:durableId="935789819">
    <w:abstractNumId w:val="47"/>
  </w:num>
  <w:num w:numId="9" w16cid:durableId="46609018">
    <w:abstractNumId w:val="41"/>
  </w:num>
  <w:num w:numId="10" w16cid:durableId="1654065234">
    <w:abstractNumId w:val="3"/>
  </w:num>
  <w:num w:numId="11" w16cid:durableId="894193733">
    <w:abstractNumId w:val="16"/>
  </w:num>
  <w:num w:numId="12" w16cid:durableId="934630499">
    <w:abstractNumId w:val="45"/>
  </w:num>
  <w:num w:numId="13" w16cid:durableId="10843013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1671099">
    <w:abstractNumId w:val="31"/>
  </w:num>
  <w:num w:numId="15" w16cid:durableId="299577908">
    <w:abstractNumId w:val="29"/>
  </w:num>
  <w:num w:numId="16" w16cid:durableId="1021857570">
    <w:abstractNumId w:val="5"/>
  </w:num>
  <w:num w:numId="17" w16cid:durableId="752899613">
    <w:abstractNumId w:val="21"/>
  </w:num>
  <w:num w:numId="18" w16cid:durableId="1528981516">
    <w:abstractNumId w:val="7"/>
  </w:num>
  <w:num w:numId="19" w16cid:durableId="1502426648">
    <w:abstractNumId w:val="18"/>
  </w:num>
  <w:num w:numId="20" w16cid:durableId="1333751370">
    <w:abstractNumId w:val="38"/>
  </w:num>
  <w:num w:numId="21" w16cid:durableId="1983924367">
    <w:abstractNumId w:val="17"/>
  </w:num>
  <w:num w:numId="22" w16cid:durableId="1755587078">
    <w:abstractNumId w:val="25"/>
  </w:num>
  <w:num w:numId="23" w16cid:durableId="1291862999">
    <w:abstractNumId w:val="14"/>
  </w:num>
  <w:num w:numId="24" w16cid:durableId="552156026">
    <w:abstractNumId w:val="36"/>
  </w:num>
  <w:num w:numId="25" w16cid:durableId="1578897717">
    <w:abstractNumId w:val="39"/>
  </w:num>
  <w:num w:numId="26" w16cid:durableId="201407422">
    <w:abstractNumId w:val="46"/>
  </w:num>
  <w:num w:numId="27" w16cid:durableId="451487105">
    <w:abstractNumId w:val="34"/>
  </w:num>
  <w:num w:numId="28" w16cid:durableId="1684891325">
    <w:abstractNumId w:val="27"/>
  </w:num>
  <w:num w:numId="29" w16cid:durableId="287902577">
    <w:abstractNumId w:val="44"/>
  </w:num>
  <w:num w:numId="30" w16cid:durableId="642466175">
    <w:abstractNumId w:val="22"/>
  </w:num>
  <w:num w:numId="31" w16cid:durableId="427115328">
    <w:abstractNumId w:val="0"/>
  </w:num>
  <w:num w:numId="32" w16cid:durableId="530537536">
    <w:abstractNumId w:val="6"/>
  </w:num>
  <w:num w:numId="33" w16cid:durableId="521742367">
    <w:abstractNumId w:val="42"/>
  </w:num>
  <w:num w:numId="34" w16cid:durableId="1172836639">
    <w:abstractNumId w:val="1"/>
  </w:num>
  <w:num w:numId="35" w16cid:durableId="288098787">
    <w:abstractNumId w:val="32"/>
  </w:num>
  <w:num w:numId="36" w16cid:durableId="61879985">
    <w:abstractNumId w:val="12"/>
  </w:num>
  <w:num w:numId="37" w16cid:durableId="1316031352">
    <w:abstractNumId w:val="4"/>
  </w:num>
  <w:num w:numId="38" w16cid:durableId="2074698277">
    <w:abstractNumId w:val="9"/>
  </w:num>
  <w:num w:numId="39" w16cid:durableId="1293442928">
    <w:abstractNumId w:val="2"/>
  </w:num>
  <w:num w:numId="40" w16cid:durableId="446438340">
    <w:abstractNumId w:val="35"/>
  </w:num>
  <w:num w:numId="41" w16cid:durableId="1700356034">
    <w:abstractNumId w:val="33"/>
  </w:num>
  <w:num w:numId="42" w16cid:durableId="1862108">
    <w:abstractNumId w:val="43"/>
  </w:num>
  <w:num w:numId="43" w16cid:durableId="1836725779">
    <w:abstractNumId w:val="19"/>
  </w:num>
  <w:num w:numId="44" w16cid:durableId="983126144">
    <w:abstractNumId w:val="24"/>
  </w:num>
  <w:num w:numId="45" w16cid:durableId="530728673">
    <w:abstractNumId w:val="37"/>
  </w:num>
  <w:num w:numId="46" w16cid:durableId="1994747521">
    <w:abstractNumId w:val="28"/>
  </w:num>
  <w:num w:numId="47" w16cid:durableId="61710447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28624654">
    <w:abstractNumId w:val="8"/>
  </w:num>
  <w:num w:numId="49" w16cid:durableId="17931628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LIR_DOCUMENT_ID" w:val="648c9fec-0b81-45f0-9f3c-967539c3bb28"/>
  </w:docVars>
  <w:rsids>
    <w:rsidRoot w:val="00E17493"/>
    <w:rsid w:val="00003119"/>
    <w:rsid w:val="000058CD"/>
    <w:rsid w:val="00007B27"/>
    <w:rsid w:val="000121A8"/>
    <w:rsid w:val="00013520"/>
    <w:rsid w:val="000135A7"/>
    <w:rsid w:val="000147FE"/>
    <w:rsid w:val="0001590C"/>
    <w:rsid w:val="000166FB"/>
    <w:rsid w:val="00016DB5"/>
    <w:rsid w:val="0002037B"/>
    <w:rsid w:val="00020731"/>
    <w:rsid w:val="0002127B"/>
    <w:rsid w:val="00022650"/>
    <w:rsid w:val="000231EF"/>
    <w:rsid w:val="000279EE"/>
    <w:rsid w:val="00031864"/>
    <w:rsid w:val="00037C87"/>
    <w:rsid w:val="00037E98"/>
    <w:rsid w:val="000446BB"/>
    <w:rsid w:val="000462D1"/>
    <w:rsid w:val="00046CF1"/>
    <w:rsid w:val="0005249F"/>
    <w:rsid w:val="00057A8C"/>
    <w:rsid w:val="00057D4F"/>
    <w:rsid w:val="00066E52"/>
    <w:rsid w:val="00070D1F"/>
    <w:rsid w:val="000754F0"/>
    <w:rsid w:val="00075717"/>
    <w:rsid w:val="000765D1"/>
    <w:rsid w:val="00077717"/>
    <w:rsid w:val="00077DD5"/>
    <w:rsid w:val="000810EF"/>
    <w:rsid w:val="000824F8"/>
    <w:rsid w:val="00084437"/>
    <w:rsid w:val="00084795"/>
    <w:rsid w:val="00084A74"/>
    <w:rsid w:val="00085B8C"/>
    <w:rsid w:val="000865E0"/>
    <w:rsid w:val="00090869"/>
    <w:rsid w:val="000943D9"/>
    <w:rsid w:val="00094CD2"/>
    <w:rsid w:val="0009714E"/>
    <w:rsid w:val="000977A6"/>
    <w:rsid w:val="00097B7D"/>
    <w:rsid w:val="000A28A7"/>
    <w:rsid w:val="000B1531"/>
    <w:rsid w:val="000B1B91"/>
    <w:rsid w:val="000B5713"/>
    <w:rsid w:val="000B5814"/>
    <w:rsid w:val="000B69DD"/>
    <w:rsid w:val="000B6CDE"/>
    <w:rsid w:val="000B7F43"/>
    <w:rsid w:val="000B7F4E"/>
    <w:rsid w:val="000C4A4D"/>
    <w:rsid w:val="000C5275"/>
    <w:rsid w:val="000D2111"/>
    <w:rsid w:val="000D2285"/>
    <w:rsid w:val="000D2876"/>
    <w:rsid w:val="000D3A77"/>
    <w:rsid w:val="000D7F4C"/>
    <w:rsid w:val="000E15C5"/>
    <w:rsid w:val="000E2145"/>
    <w:rsid w:val="000E25EB"/>
    <w:rsid w:val="000E2DBE"/>
    <w:rsid w:val="000E4F6B"/>
    <w:rsid w:val="000F187E"/>
    <w:rsid w:val="000F2987"/>
    <w:rsid w:val="000F3321"/>
    <w:rsid w:val="000F4AC5"/>
    <w:rsid w:val="000F5C83"/>
    <w:rsid w:val="00106717"/>
    <w:rsid w:val="00107B7E"/>
    <w:rsid w:val="00111382"/>
    <w:rsid w:val="00113F7C"/>
    <w:rsid w:val="001145D6"/>
    <w:rsid w:val="00116BB6"/>
    <w:rsid w:val="001251C6"/>
    <w:rsid w:val="00126551"/>
    <w:rsid w:val="00126D59"/>
    <w:rsid w:val="00130EAB"/>
    <w:rsid w:val="0013252F"/>
    <w:rsid w:val="0013430C"/>
    <w:rsid w:val="00135993"/>
    <w:rsid w:val="00137B98"/>
    <w:rsid w:val="0014124A"/>
    <w:rsid w:val="00143F17"/>
    <w:rsid w:val="00143FEC"/>
    <w:rsid w:val="0014412F"/>
    <w:rsid w:val="00153EE3"/>
    <w:rsid w:val="0016353F"/>
    <w:rsid w:val="001638A6"/>
    <w:rsid w:val="00170F40"/>
    <w:rsid w:val="00172AA8"/>
    <w:rsid w:val="00173BD3"/>
    <w:rsid w:val="00174140"/>
    <w:rsid w:val="001762EE"/>
    <w:rsid w:val="0017688B"/>
    <w:rsid w:val="00176FFC"/>
    <w:rsid w:val="0018086C"/>
    <w:rsid w:val="00181AB7"/>
    <w:rsid w:val="00182D9B"/>
    <w:rsid w:val="0018617C"/>
    <w:rsid w:val="00186861"/>
    <w:rsid w:val="001871AA"/>
    <w:rsid w:val="00187C2B"/>
    <w:rsid w:val="00191F02"/>
    <w:rsid w:val="00194CBC"/>
    <w:rsid w:val="00195316"/>
    <w:rsid w:val="001A4CF3"/>
    <w:rsid w:val="001A4F5E"/>
    <w:rsid w:val="001A5B94"/>
    <w:rsid w:val="001C00B1"/>
    <w:rsid w:val="001C50B9"/>
    <w:rsid w:val="001C5379"/>
    <w:rsid w:val="001C7875"/>
    <w:rsid w:val="001C7BA9"/>
    <w:rsid w:val="001D219C"/>
    <w:rsid w:val="001D239D"/>
    <w:rsid w:val="001D2AC9"/>
    <w:rsid w:val="001D3111"/>
    <w:rsid w:val="001D411F"/>
    <w:rsid w:val="001D6D36"/>
    <w:rsid w:val="001E3397"/>
    <w:rsid w:val="001E3E5D"/>
    <w:rsid w:val="001E4A0C"/>
    <w:rsid w:val="001E7CE4"/>
    <w:rsid w:val="001F10C2"/>
    <w:rsid w:val="001F1BBB"/>
    <w:rsid w:val="001F4066"/>
    <w:rsid w:val="00201106"/>
    <w:rsid w:val="00201262"/>
    <w:rsid w:val="00203ACE"/>
    <w:rsid w:val="00203D6B"/>
    <w:rsid w:val="0020409B"/>
    <w:rsid w:val="0021470B"/>
    <w:rsid w:val="002159DB"/>
    <w:rsid w:val="00217B30"/>
    <w:rsid w:val="0022225D"/>
    <w:rsid w:val="00224E75"/>
    <w:rsid w:val="00225807"/>
    <w:rsid w:val="002261F7"/>
    <w:rsid w:val="00227612"/>
    <w:rsid w:val="002416D0"/>
    <w:rsid w:val="00245128"/>
    <w:rsid w:val="002458F8"/>
    <w:rsid w:val="002509C7"/>
    <w:rsid w:val="0025172F"/>
    <w:rsid w:val="0025312A"/>
    <w:rsid w:val="002543A9"/>
    <w:rsid w:val="0025766E"/>
    <w:rsid w:val="00266AEE"/>
    <w:rsid w:val="002674F7"/>
    <w:rsid w:val="00267C78"/>
    <w:rsid w:val="0027057D"/>
    <w:rsid w:val="00270F25"/>
    <w:rsid w:val="00283BA3"/>
    <w:rsid w:val="002840AD"/>
    <w:rsid w:val="00286711"/>
    <w:rsid w:val="00294789"/>
    <w:rsid w:val="002A0633"/>
    <w:rsid w:val="002A1D38"/>
    <w:rsid w:val="002A2A39"/>
    <w:rsid w:val="002A5434"/>
    <w:rsid w:val="002A77E3"/>
    <w:rsid w:val="002A786D"/>
    <w:rsid w:val="002B04C7"/>
    <w:rsid w:val="002B1E5B"/>
    <w:rsid w:val="002B44EE"/>
    <w:rsid w:val="002C0484"/>
    <w:rsid w:val="002C06F1"/>
    <w:rsid w:val="002C3278"/>
    <w:rsid w:val="002C4ADE"/>
    <w:rsid w:val="002C5ED3"/>
    <w:rsid w:val="002D3E64"/>
    <w:rsid w:val="002D4D3E"/>
    <w:rsid w:val="002E10BA"/>
    <w:rsid w:val="002E141C"/>
    <w:rsid w:val="002E3D97"/>
    <w:rsid w:val="002E542E"/>
    <w:rsid w:val="002E7C61"/>
    <w:rsid w:val="002F3AFD"/>
    <w:rsid w:val="002F57CF"/>
    <w:rsid w:val="002F72B4"/>
    <w:rsid w:val="002F7AB6"/>
    <w:rsid w:val="00300F76"/>
    <w:rsid w:val="00311F21"/>
    <w:rsid w:val="00312A6F"/>
    <w:rsid w:val="00314228"/>
    <w:rsid w:val="00314BB6"/>
    <w:rsid w:val="00327523"/>
    <w:rsid w:val="00327924"/>
    <w:rsid w:val="00330AF5"/>
    <w:rsid w:val="00331EAB"/>
    <w:rsid w:val="003322DE"/>
    <w:rsid w:val="00334F3E"/>
    <w:rsid w:val="0033634C"/>
    <w:rsid w:val="00343E6D"/>
    <w:rsid w:val="00345363"/>
    <w:rsid w:val="00346F67"/>
    <w:rsid w:val="0035038E"/>
    <w:rsid w:val="00352302"/>
    <w:rsid w:val="00356BC9"/>
    <w:rsid w:val="0036005C"/>
    <w:rsid w:val="00360C3F"/>
    <w:rsid w:val="003629C9"/>
    <w:rsid w:val="003648F2"/>
    <w:rsid w:val="0037290C"/>
    <w:rsid w:val="00375335"/>
    <w:rsid w:val="003754D9"/>
    <w:rsid w:val="00377798"/>
    <w:rsid w:val="0038016C"/>
    <w:rsid w:val="00380D4E"/>
    <w:rsid w:val="003838A2"/>
    <w:rsid w:val="003841E9"/>
    <w:rsid w:val="003854FC"/>
    <w:rsid w:val="00386AA5"/>
    <w:rsid w:val="00386B4D"/>
    <w:rsid w:val="00390C11"/>
    <w:rsid w:val="003933B2"/>
    <w:rsid w:val="00397889"/>
    <w:rsid w:val="003A25E5"/>
    <w:rsid w:val="003A375F"/>
    <w:rsid w:val="003A47D1"/>
    <w:rsid w:val="003A6317"/>
    <w:rsid w:val="003B128B"/>
    <w:rsid w:val="003B754B"/>
    <w:rsid w:val="003C03FA"/>
    <w:rsid w:val="003C1EA8"/>
    <w:rsid w:val="003C53A2"/>
    <w:rsid w:val="003D6EFA"/>
    <w:rsid w:val="003D6FAB"/>
    <w:rsid w:val="003D70C6"/>
    <w:rsid w:val="003E02E9"/>
    <w:rsid w:val="003E0680"/>
    <w:rsid w:val="003E0B53"/>
    <w:rsid w:val="003E1AA2"/>
    <w:rsid w:val="003E1D55"/>
    <w:rsid w:val="003E2725"/>
    <w:rsid w:val="003E2FA8"/>
    <w:rsid w:val="003E31FF"/>
    <w:rsid w:val="003E4E36"/>
    <w:rsid w:val="003F0F9E"/>
    <w:rsid w:val="003F1162"/>
    <w:rsid w:val="003F1E58"/>
    <w:rsid w:val="003F53A4"/>
    <w:rsid w:val="003F5CE5"/>
    <w:rsid w:val="003F7DC2"/>
    <w:rsid w:val="00401D84"/>
    <w:rsid w:val="00402A26"/>
    <w:rsid w:val="0040323D"/>
    <w:rsid w:val="00403B2D"/>
    <w:rsid w:val="00403FAD"/>
    <w:rsid w:val="0040413D"/>
    <w:rsid w:val="004041D0"/>
    <w:rsid w:val="0040458D"/>
    <w:rsid w:val="004104DE"/>
    <w:rsid w:val="00412807"/>
    <w:rsid w:val="00413A1E"/>
    <w:rsid w:val="004143BA"/>
    <w:rsid w:val="00415035"/>
    <w:rsid w:val="00416909"/>
    <w:rsid w:val="00416C7D"/>
    <w:rsid w:val="00420205"/>
    <w:rsid w:val="004217A9"/>
    <w:rsid w:val="00421E30"/>
    <w:rsid w:val="00423073"/>
    <w:rsid w:val="004230EA"/>
    <w:rsid w:val="0042310B"/>
    <w:rsid w:val="00426021"/>
    <w:rsid w:val="00426552"/>
    <w:rsid w:val="00431EAF"/>
    <w:rsid w:val="00432ED5"/>
    <w:rsid w:val="00436575"/>
    <w:rsid w:val="0044112D"/>
    <w:rsid w:val="004535F9"/>
    <w:rsid w:val="00454EA3"/>
    <w:rsid w:val="004561BD"/>
    <w:rsid w:val="0045778D"/>
    <w:rsid w:val="00460D0D"/>
    <w:rsid w:val="00460D13"/>
    <w:rsid w:val="00460D58"/>
    <w:rsid w:val="00463CBD"/>
    <w:rsid w:val="004650D0"/>
    <w:rsid w:val="00465357"/>
    <w:rsid w:val="004657E1"/>
    <w:rsid w:val="00467F06"/>
    <w:rsid w:val="004702C8"/>
    <w:rsid w:val="00474EB1"/>
    <w:rsid w:val="0047743F"/>
    <w:rsid w:val="004834F7"/>
    <w:rsid w:val="00483819"/>
    <w:rsid w:val="004841A0"/>
    <w:rsid w:val="004920E8"/>
    <w:rsid w:val="00492983"/>
    <w:rsid w:val="0049344F"/>
    <w:rsid w:val="004968AC"/>
    <w:rsid w:val="00497CA1"/>
    <w:rsid w:val="004A4EFF"/>
    <w:rsid w:val="004A7281"/>
    <w:rsid w:val="004B12C1"/>
    <w:rsid w:val="004B47EF"/>
    <w:rsid w:val="004B6823"/>
    <w:rsid w:val="004B703F"/>
    <w:rsid w:val="004B77F2"/>
    <w:rsid w:val="004C1983"/>
    <w:rsid w:val="004C247C"/>
    <w:rsid w:val="004C2F88"/>
    <w:rsid w:val="004C3A00"/>
    <w:rsid w:val="004C49AA"/>
    <w:rsid w:val="004D2DC1"/>
    <w:rsid w:val="004D3D5F"/>
    <w:rsid w:val="004D43CE"/>
    <w:rsid w:val="004D6B34"/>
    <w:rsid w:val="004E6A72"/>
    <w:rsid w:val="004E6C2D"/>
    <w:rsid w:val="004F2425"/>
    <w:rsid w:val="004F696C"/>
    <w:rsid w:val="004F7729"/>
    <w:rsid w:val="004F7F6E"/>
    <w:rsid w:val="00502240"/>
    <w:rsid w:val="00505A86"/>
    <w:rsid w:val="0050618D"/>
    <w:rsid w:val="005068C1"/>
    <w:rsid w:val="00507AAB"/>
    <w:rsid w:val="00511A96"/>
    <w:rsid w:val="0051245A"/>
    <w:rsid w:val="0051351F"/>
    <w:rsid w:val="00513B42"/>
    <w:rsid w:val="00516F10"/>
    <w:rsid w:val="00517AB3"/>
    <w:rsid w:val="00522C8B"/>
    <w:rsid w:val="005254F6"/>
    <w:rsid w:val="005300DE"/>
    <w:rsid w:val="00532E9B"/>
    <w:rsid w:val="00536ADF"/>
    <w:rsid w:val="00537D1E"/>
    <w:rsid w:val="00542C56"/>
    <w:rsid w:val="00542F27"/>
    <w:rsid w:val="00543751"/>
    <w:rsid w:val="00546067"/>
    <w:rsid w:val="00546F5D"/>
    <w:rsid w:val="00553A2D"/>
    <w:rsid w:val="0055416F"/>
    <w:rsid w:val="00555E2B"/>
    <w:rsid w:val="00562683"/>
    <w:rsid w:val="005633F5"/>
    <w:rsid w:val="00563AD3"/>
    <w:rsid w:val="00567040"/>
    <w:rsid w:val="00571ED5"/>
    <w:rsid w:val="005758B6"/>
    <w:rsid w:val="00576D0B"/>
    <w:rsid w:val="005822C8"/>
    <w:rsid w:val="005823F7"/>
    <w:rsid w:val="005829AC"/>
    <w:rsid w:val="0058665A"/>
    <w:rsid w:val="005912C0"/>
    <w:rsid w:val="00591494"/>
    <w:rsid w:val="0059559B"/>
    <w:rsid w:val="0059559E"/>
    <w:rsid w:val="005A2EF9"/>
    <w:rsid w:val="005A74D6"/>
    <w:rsid w:val="005B3728"/>
    <w:rsid w:val="005B39A7"/>
    <w:rsid w:val="005B580A"/>
    <w:rsid w:val="005B6285"/>
    <w:rsid w:val="005C1419"/>
    <w:rsid w:val="005C1D9E"/>
    <w:rsid w:val="005D1611"/>
    <w:rsid w:val="005D2A43"/>
    <w:rsid w:val="005D48C9"/>
    <w:rsid w:val="005D6752"/>
    <w:rsid w:val="005D6929"/>
    <w:rsid w:val="005D793F"/>
    <w:rsid w:val="005D7ED3"/>
    <w:rsid w:val="005E066B"/>
    <w:rsid w:val="005E0BB9"/>
    <w:rsid w:val="005E0C82"/>
    <w:rsid w:val="005E11C7"/>
    <w:rsid w:val="005E3106"/>
    <w:rsid w:val="005F08F7"/>
    <w:rsid w:val="005F0E9E"/>
    <w:rsid w:val="005F1221"/>
    <w:rsid w:val="005F1AB8"/>
    <w:rsid w:val="005F7777"/>
    <w:rsid w:val="00601A73"/>
    <w:rsid w:val="00601CC4"/>
    <w:rsid w:val="00605E8A"/>
    <w:rsid w:val="0061011E"/>
    <w:rsid w:val="0061050E"/>
    <w:rsid w:val="00611A33"/>
    <w:rsid w:val="006126CD"/>
    <w:rsid w:val="00614068"/>
    <w:rsid w:val="00614D76"/>
    <w:rsid w:val="00614FE7"/>
    <w:rsid w:val="006169C9"/>
    <w:rsid w:val="00616E40"/>
    <w:rsid w:val="00621CA2"/>
    <w:rsid w:val="00622140"/>
    <w:rsid w:val="006231BC"/>
    <w:rsid w:val="006233F4"/>
    <w:rsid w:val="00623AF9"/>
    <w:rsid w:val="0062491E"/>
    <w:rsid w:val="00625376"/>
    <w:rsid w:val="00625892"/>
    <w:rsid w:val="00626904"/>
    <w:rsid w:val="00632889"/>
    <w:rsid w:val="006339DF"/>
    <w:rsid w:val="0064063D"/>
    <w:rsid w:val="00642371"/>
    <w:rsid w:val="00643456"/>
    <w:rsid w:val="00647A36"/>
    <w:rsid w:val="00647A8C"/>
    <w:rsid w:val="006518C3"/>
    <w:rsid w:val="00655B46"/>
    <w:rsid w:val="00655FD9"/>
    <w:rsid w:val="00660B55"/>
    <w:rsid w:val="00660F2D"/>
    <w:rsid w:val="00661477"/>
    <w:rsid w:val="00662B3B"/>
    <w:rsid w:val="00665781"/>
    <w:rsid w:val="006673B6"/>
    <w:rsid w:val="00671BF2"/>
    <w:rsid w:val="006733F7"/>
    <w:rsid w:val="00673D94"/>
    <w:rsid w:val="0067569F"/>
    <w:rsid w:val="006776D2"/>
    <w:rsid w:val="00677CAC"/>
    <w:rsid w:val="00680FF9"/>
    <w:rsid w:val="00681166"/>
    <w:rsid w:val="006858A1"/>
    <w:rsid w:val="006862F4"/>
    <w:rsid w:val="006871E8"/>
    <w:rsid w:val="006872F1"/>
    <w:rsid w:val="00687C4F"/>
    <w:rsid w:val="00687FFB"/>
    <w:rsid w:val="0069260C"/>
    <w:rsid w:val="00693737"/>
    <w:rsid w:val="006948E9"/>
    <w:rsid w:val="006B16B0"/>
    <w:rsid w:val="006C087D"/>
    <w:rsid w:val="006C5317"/>
    <w:rsid w:val="006C5ED8"/>
    <w:rsid w:val="006C6CE9"/>
    <w:rsid w:val="006C6DDE"/>
    <w:rsid w:val="006C6F05"/>
    <w:rsid w:val="006D0E11"/>
    <w:rsid w:val="006E0AB5"/>
    <w:rsid w:val="006E1847"/>
    <w:rsid w:val="006E243D"/>
    <w:rsid w:val="006E3815"/>
    <w:rsid w:val="006E4B00"/>
    <w:rsid w:val="006E5C75"/>
    <w:rsid w:val="006E6FD1"/>
    <w:rsid w:val="006E7D1A"/>
    <w:rsid w:val="006F655A"/>
    <w:rsid w:val="00707DA6"/>
    <w:rsid w:val="0071056C"/>
    <w:rsid w:val="00712F6D"/>
    <w:rsid w:val="00713228"/>
    <w:rsid w:val="007176A0"/>
    <w:rsid w:val="007208B5"/>
    <w:rsid w:val="0072249A"/>
    <w:rsid w:val="007242FB"/>
    <w:rsid w:val="007262D4"/>
    <w:rsid w:val="0072791B"/>
    <w:rsid w:val="00727AF7"/>
    <w:rsid w:val="00730C33"/>
    <w:rsid w:val="00736CB5"/>
    <w:rsid w:val="00736E78"/>
    <w:rsid w:val="0074154B"/>
    <w:rsid w:val="00744540"/>
    <w:rsid w:val="00751C53"/>
    <w:rsid w:val="007528A9"/>
    <w:rsid w:val="00752950"/>
    <w:rsid w:val="0075482C"/>
    <w:rsid w:val="00754895"/>
    <w:rsid w:val="007604AA"/>
    <w:rsid w:val="00761546"/>
    <w:rsid w:val="00765269"/>
    <w:rsid w:val="00770638"/>
    <w:rsid w:val="00770B46"/>
    <w:rsid w:val="0077715C"/>
    <w:rsid w:val="0077743E"/>
    <w:rsid w:val="00784E3F"/>
    <w:rsid w:val="0078646D"/>
    <w:rsid w:val="00790903"/>
    <w:rsid w:val="007960F8"/>
    <w:rsid w:val="00797001"/>
    <w:rsid w:val="00797BE6"/>
    <w:rsid w:val="007A0983"/>
    <w:rsid w:val="007A5AC3"/>
    <w:rsid w:val="007A5C8F"/>
    <w:rsid w:val="007A719D"/>
    <w:rsid w:val="007A76C3"/>
    <w:rsid w:val="007B29BA"/>
    <w:rsid w:val="007B34A8"/>
    <w:rsid w:val="007B40D5"/>
    <w:rsid w:val="007B4480"/>
    <w:rsid w:val="007B4BA1"/>
    <w:rsid w:val="007B4EC6"/>
    <w:rsid w:val="007B6269"/>
    <w:rsid w:val="007B6609"/>
    <w:rsid w:val="007D2F21"/>
    <w:rsid w:val="007D3BAF"/>
    <w:rsid w:val="007D531C"/>
    <w:rsid w:val="007D589A"/>
    <w:rsid w:val="007E042D"/>
    <w:rsid w:val="007E0FCB"/>
    <w:rsid w:val="007E1B1A"/>
    <w:rsid w:val="007E39CE"/>
    <w:rsid w:val="007E408E"/>
    <w:rsid w:val="007E6586"/>
    <w:rsid w:val="007F6F60"/>
    <w:rsid w:val="00802CAE"/>
    <w:rsid w:val="00806506"/>
    <w:rsid w:val="008107C4"/>
    <w:rsid w:val="00810EDC"/>
    <w:rsid w:val="0081115E"/>
    <w:rsid w:val="00811332"/>
    <w:rsid w:val="00815229"/>
    <w:rsid w:val="00816567"/>
    <w:rsid w:val="00820705"/>
    <w:rsid w:val="008222CD"/>
    <w:rsid w:val="008253D9"/>
    <w:rsid w:val="008358BD"/>
    <w:rsid w:val="00836A25"/>
    <w:rsid w:val="00840FA4"/>
    <w:rsid w:val="00842EC6"/>
    <w:rsid w:val="008452B2"/>
    <w:rsid w:val="00845349"/>
    <w:rsid w:val="0084627C"/>
    <w:rsid w:val="00846FB8"/>
    <w:rsid w:val="0084778A"/>
    <w:rsid w:val="0084782F"/>
    <w:rsid w:val="0085193C"/>
    <w:rsid w:val="00854940"/>
    <w:rsid w:val="00854CCD"/>
    <w:rsid w:val="008558E7"/>
    <w:rsid w:val="00857C1A"/>
    <w:rsid w:val="0086059B"/>
    <w:rsid w:val="008648FB"/>
    <w:rsid w:val="0086512E"/>
    <w:rsid w:val="00865C38"/>
    <w:rsid w:val="00870F56"/>
    <w:rsid w:val="00872587"/>
    <w:rsid w:val="00874D38"/>
    <w:rsid w:val="00874FD3"/>
    <w:rsid w:val="008825E3"/>
    <w:rsid w:val="00885FBC"/>
    <w:rsid w:val="0088603F"/>
    <w:rsid w:val="00886F54"/>
    <w:rsid w:val="00893DE7"/>
    <w:rsid w:val="008A0169"/>
    <w:rsid w:val="008A37AC"/>
    <w:rsid w:val="008A3D2D"/>
    <w:rsid w:val="008B4B70"/>
    <w:rsid w:val="008B4D67"/>
    <w:rsid w:val="008B4EF5"/>
    <w:rsid w:val="008B57E4"/>
    <w:rsid w:val="008B7D80"/>
    <w:rsid w:val="008C3A6C"/>
    <w:rsid w:val="008C3B52"/>
    <w:rsid w:val="008C4AC2"/>
    <w:rsid w:val="008C4E07"/>
    <w:rsid w:val="008C75EC"/>
    <w:rsid w:val="008D2EEB"/>
    <w:rsid w:val="008D3F3E"/>
    <w:rsid w:val="008D678E"/>
    <w:rsid w:val="008D7426"/>
    <w:rsid w:val="008D76BC"/>
    <w:rsid w:val="008E0CCC"/>
    <w:rsid w:val="008F0178"/>
    <w:rsid w:val="008F200C"/>
    <w:rsid w:val="008F2E48"/>
    <w:rsid w:val="008F3011"/>
    <w:rsid w:val="008F513C"/>
    <w:rsid w:val="008F5441"/>
    <w:rsid w:val="008F612F"/>
    <w:rsid w:val="008F6975"/>
    <w:rsid w:val="00901B99"/>
    <w:rsid w:val="00904128"/>
    <w:rsid w:val="00911D89"/>
    <w:rsid w:val="009120DD"/>
    <w:rsid w:val="00913408"/>
    <w:rsid w:val="00915FCB"/>
    <w:rsid w:val="00922F0C"/>
    <w:rsid w:val="0092320F"/>
    <w:rsid w:val="009238CD"/>
    <w:rsid w:val="00924250"/>
    <w:rsid w:val="009267B7"/>
    <w:rsid w:val="00926F14"/>
    <w:rsid w:val="00927952"/>
    <w:rsid w:val="009300D2"/>
    <w:rsid w:val="00931D96"/>
    <w:rsid w:val="0093389F"/>
    <w:rsid w:val="009351A0"/>
    <w:rsid w:val="00940264"/>
    <w:rsid w:val="0094061B"/>
    <w:rsid w:val="00940AEA"/>
    <w:rsid w:val="00940FAA"/>
    <w:rsid w:val="009446AD"/>
    <w:rsid w:val="00944F85"/>
    <w:rsid w:val="00950468"/>
    <w:rsid w:val="009521D0"/>
    <w:rsid w:val="009572AB"/>
    <w:rsid w:val="00960284"/>
    <w:rsid w:val="00962129"/>
    <w:rsid w:val="0096212A"/>
    <w:rsid w:val="00965119"/>
    <w:rsid w:val="009719D9"/>
    <w:rsid w:val="009725FF"/>
    <w:rsid w:val="00972A86"/>
    <w:rsid w:val="00973417"/>
    <w:rsid w:val="009746BF"/>
    <w:rsid w:val="00977607"/>
    <w:rsid w:val="009806D1"/>
    <w:rsid w:val="00980D8E"/>
    <w:rsid w:val="00982D47"/>
    <w:rsid w:val="009830F6"/>
    <w:rsid w:val="0098354C"/>
    <w:rsid w:val="009929E7"/>
    <w:rsid w:val="0099383C"/>
    <w:rsid w:val="00995D5B"/>
    <w:rsid w:val="00996F11"/>
    <w:rsid w:val="009A332B"/>
    <w:rsid w:val="009A6F66"/>
    <w:rsid w:val="009B23B0"/>
    <w:rsid w:val="009B5B84"/>
    <w:rsid w:val="009C09F8"/>
    <w:rsid w:val="009C1592"/>
    <w:rsid w:val="009C66DA"/>
    <w:rsid w:val="009D2B9B"/>
    <w:rsid w:val="009D370C"/>
    <w:rsid w:val="009D3A62"/>
    <w:rsid w:val="009D3ADC"/>
    <w:rsid w:val="009D547F"/>
    <w:rsid w:val="009E0210"/>
    <w:rsid w:val="009E75A7"/>
    <w:rsid w:val="009F5240"/>
    <w:rsid w:val="00A00AC9"/>
    <w:rsid w:val="00A015E7"/>
    <w:rsid w:val="00A04E21"/>
    <w:rsid w:val="00A10D6F"/>
    <w:rsid w:val="00A133C7"/>
    <w:rsid w:val="00A1364A"/>
    <w:rsid w:val="00A13801"/>
    <w:rsid w:val="00A13E8B"/>
    <w:rsid w:val="00A150BC"/>
    <w:rsid w:val="00A152B5"/>
    <w:rsid w:val="00A279EE"/>
    <w:rsid w:val="00A31671"/>
    <w:rsid w:val="00A322BB"/>
    <w:rsid w:val="00A34304"/>
    <w:rsid w:val="00A356FB"/>
    <w:rsid w:val="00A35A56"/>
    <w:rsid w:val="00A37A5C"/>
    <w:rsid w:val="00A40B01"/>
    <w:rsid w:val="00A412D6"/>
    <w:rsid w:val="00A42743"/>
    <w:rsid w:val="00A42B85"/>
    <w:rsid w:val="00A448A8"/>
    <w:rsid w:val="00A44CE5"/>
    <w:rsid w:val="00A45EEC"/>
    <w:rsid w:val="00A50AB5"/>
    <w:rsid w:val="00A50CB7"/>
    <w:rsid w:val="00A51BBE"/>
    <w:rsid w:val="00A51F75"/>
    <w:rsid w:val="00A55833"/>
    <w:rsid w:val="00A5597B"/>
    <w:rsid w:val="00A60D76"/>
    <w:rsid w:val="00A620DE"/>
    <w:rsid w:val="00A62CCC"/>
    <w:rsid w:val="00A67353"/>
    <w:rsid w:val="00A706E1"/>
    <w:rsid w:val="00A7173B"/>
    <w:rsid w:val="00A735C5"/>
    <w:rsid w:val="00A73D16"/>
    <w:rsid w:val="00A73D1F"/>
    <w:rsid w:val="00A771C5"/>
    <w:rsid w:val="00A77E64"/>
    <w:rsid w:val="00A77F52"/>
    <w:rsid w:val="00A8281B"/>
    <w:rsid w:val="00A91144"/>
    <w:rsid w:val="00A9189F"/>
    <w:rsid w:val="00A92771"/>
    <w:rsid w:val="00A94131"/>
    <w:rsid w:val="00A97F1B"/>
    <w:rsid w:val="00AA021E"/>
    <w:rsid w:val="00AA1DB9"/>
    <w:rsid w:val="00AA278A"/>
    <w:rsid w:val="00AA5A14"/>
    <w:rsid w:val="00AA6FC1"/>
    <w:rsid w:val="00AA7001"/>
    <w:rsid w:val="00AA7E10"/>
    <w:rsid w:val="00AB386C"/>
    <w:rsid w:val="00AB3A1B"/>
    <w:rsid w:val="00AB507E"/>
    <w:rsid w:val="00AC009B"/>
    <w:rsid w:val="00AC0832"/>
    <w:rsid w:val="00AC4086"/>
    <w:rsid w:val="00AC40C8"/>
    <w:rsid w:val="00AD01CD"/>
    <w:rsid w:val="00AD58FA"/>
    <w:rsid w:val="00AD5E2C"/>
    <w:rsid w:val="00AD62A1"/>
    <w:rsid w:val="00AD6F19"/>
    <w:rsid w:val="00AE144F"/>
    <w:rsid w:val="00AE14F8"/>
    <w:rsid w:val="00AE250E"/>
    <w:rsid w:val="00AE4320"/>
    <w:rsid w:val="00AE64DA"/>
    <w:rsid w:val="00AE66E1"/>
    <w:rsid w:val="00B00117"/>
    <w:rsid w:val="00B002FF"/>
    <w:rsid w:val="00B1145B"/>
    <w:rsid w:val="00B123A5"/>
    <w:rsid w:val="00B12547"/>
    <w:rsid w:val="00B12585"/>
    <w:rsid w:val="00B12884"/>
    <w:rsid w:val="00B14A09"/>
    <w:rsid w:val="00B20886"/>
    <w:rsid w:val="00B25405"/>
    <w:rsid w:val="00B2730D"/>
    <w:rsid w:val="00B3291A"/>
    <w:rsid w:val="00B34092"/>
    <w:rsid w:val="00B34A59"/>
    <w:rsid w:val="00B35418"/>
    <w:rsid w:val="00B3568B"/>
    <w:rsid w:val="00B36025"/>
    <w:rsid w:val="00B367A3"/>
    <w:rsid w:val="00B426BA"/>
    <w:rsid w:val="00B468F9"/>
    <w:rsid w:val="00B543BC"/>
    <w:rsid w:val="00B57D39"/>
    <w:rsid w:val="00B603A0"/>
    <w:rsid w:val="00B64ACF"/>
    <w:rsid w:val="00B64B07"/>
    <w:rsid w:val="00B65814"/>
    <w:rsid w:val="00B74565"/>
    <w:rsid w:val="00B748D9"/>
    <w:rsid w:val="00B76329"/>
    <w:rsid w:val="00B76818"/>
    <w:rsid w:val="00B812B0"/>
    <w:rsid w:val="00B85586"/>
    <w:rsid w:val="00B917F8"/>
    <w:rsid w:val="00B92C30"/>
    <w:rsid w:val="00BA09C3"/>
    <w:rsid w:val="00BA13FC"/>
    <w:rsid w:val="00BA374B"/>
    <w:rsid w:val="00BA6009"/>
    <w:rsid w:val="00BA6353"/>
    <w:rsid w:val="00BB01EE"/>
    <w:rsid w:val="00BB6498"/>
    <w:rsid w:val="00BB720D"/>
    <w:rsid w:val="00BB7287"/>
    <w:rsid w:val="00BC56B0"/>
    <w:rsid w:val="00BD12E0"/>
    <w:rsid w:val="00BD27B6"/>
    <w:rsid w:val="00BD3404"/>
    <w:rsid w:val="00BD4483"/>
    <w:rsid w:val="00BD4B3C"/>
    <w:rsid w:val="00BD5DCD"/>
    <w:rsid w:val="00BD76C8"/>
    <w:rsid w:val="00BE0D8C"/>
    <w:rsid w:val="00BE4307"/>
    <w:rsid w:val="00BE4984"/>
    <w:rsid w:val="00BE5732"/>
    <w:rsid w:val="00BF1DB5"/>
    <w:rsid w:val="00BF39C9"/>
    <w:rsid w:val="00BF3B38"/>
    <w:rsid w:val="00BF561F"/>
    <w:rsid w:val="00C00406"/>
    <w:rsid w:val="00C03766"/>
    <w:rsid w:val="00C05E24"/>
    <w:rsid w:val="00C10A2C"/>
    <w:rsid w:val="00C116FC"/>
    <w:rsid w:val="00C14503"/>
    <w:rsid w:val="00C15C8A"/>
    <w:rsid w:val="00C16BE8"/>
    <w:rsid w:val="00C1730F"/>
    <w:rsid w:val="00C239BF"/>
    <w:rsid w:val="00C26C33"/>
    <w:rsid w:val="00C275CB"/>
    <w:rsid w:val="00C32806"/>
    <w:rsid w:val="00C32E3F"/>
    <w:rsid w:val="00C33173"/>
    <w:rsid w:val="00C3367D"/>
    <w:rsid w:val="00C3543A"/>
    <w:rsid w:val="00C356EB"/>
    <w:rsid w:val="00C37768"/>
    <w:rsid w:val="00C40B10"/>
    <w:rsid w:val="00C412EE"/>
    <w:rsid w:val="00C4265C"/>
    <w:rsid w:val="00C43732"/>
    <w:rsid w:val="00C44BCB"/>
    <w:rsid w:val="00C47320"/>
    <w:rsid w:val="00C5169A"/>
    <w:rsid w:val="00C51A44"/>
    <w:rsid w:val="00C524EB"/>
    <w:rsid w:val="00C53EFC"/>
    <w:rsid w:val="00C547A6"/>
    <w:rsid w:val="00C61F43"/>
    <w:rsid w:val="00C641A3"/>
    <w:rsid w:val="00C6538A"/>
    <w:rsid w:val="00C656DD"/>
    <w:rsid w:val="00C65BE7"/>
    <w:rsid w:val="00C7061E"/>
    <w:rsid w:val="00C71C11"/>
    <w:rsid w:val="00C72EEA"/>
    <w:rsid w:val="00C7330A"/>
    <w:rsid w:val="00C74F58"/>
    <w:rsid w:val="00C7672A"/>
    <w:rsid w:val="00C76ACD"/>
    <w:rsid w:val="00C81E9C"/>
    <w:rsid w:val="00C95756"/>
    <w:rsid w:val="00C95EF9"/>
    <w:rsid w:val="00C95FD7"/>
    <w:rsid w:val="00C971BC"/>
    <w:rsid w:val="00CA1535"/>
    <w:rsid w:val="00CA4A25"/>
    <w:rsid w:val="00CB0D13"/>
    <w:rsid w:val="00CB338B"/>
    <w:rsid w:val="00CB7DE2"/>
    <w:rsid w:val="00CC183E"/>
    <w:rsid w:val="00CC317D"/>
    <w:rsid w:val="00CC3F9A"/>
    <w:rsid w:val="00CC47AC"/>
    <w:rsid w:val="00CC50E0"/>
    <w:rsid w:val="00CC5DB5"/>
    <w:rsid w:val="00CD2CCD"/>
    <w:rsid w:val="00CD2E1B"/>
    <w:rsid w:val="00CD532A"/>
    <w:rsid w:val="00CD609E"/>
    <w:rsid w:val="00CD6E30"/>
    <w:rsid w:val="00CE792A"/>
    <w:rsid w:val="00CF083D"/>
    <w:rsid w:val="00CF55C3"/>
    <w:rsid w:val="00CF7071"/>
    <w:rsid w:val="00D0234D"/>
    <w:rsid w:val="00D05E9B"/>
    <w:rsid w:val="00D104CD"/>
    <w:rsid w:val="00D1381A"/>
    <w:rsid w:val="00D22D60"/>
    <w:rsid w:val="00D271F1"/>
    <w:rsid w:val="00D30E13"/>
    <w:rsid w:val="00D3105E"/>
    <w:rsid w:val="00D3118E"/>
    <w:rsid w:val="00D32139"/>
    <w:rsid w:val="00D325DC"/>
    <w:rsid w:val="00D33D1C"/>
    <w:rsid w:val="00D37F56"/>
    <w:rsid w:val="00D42185"/>
    <w:rsid w:val="00D43B03"/>
    <w:rsid w:val="00D47655"/>
    <w:rsid w:val="00D5153C"/>
    <w:rsid w:val="00D52892"/>
    <w:rsid w:val="00D55D0D"/>
    <w:rsid w:val="00D60A35"/>
    <w:rsid w:val="00D64D99"/>
    <w:rsid w:val="00D65C65"/>
    <w:rsid w:val="00D66CF4"/>
    <w:rsid w:val="00D67D0B"/>
    <w:rsid w:val="00D71B4D"/>
    <w:rsid w:val="00D74D39"/>
    <w:rsid w:val="00D76365"/>
    <w:rsid w:val="00D772A6"/>
    <w:rsid w:val="00D77544"/>
    <w:rsid w:val="00D815CD"/>
    <w:rsid w:val="00D83AD6"/>
    <w:rsid w:val="00D84623"/>
    <w:rsid w:val="00D84F00"/>
    <w:rsid w:val="00D859F3"/>
    <w:rsid w:val="00D85C0A"/>
    <w:rsid w:val="00D85CD3"/>
    <w:rsid w:val="00D87EF8"/>
    <w:rsid w:val="00D90621"/>
    <w:rsid w:val="00D95906"/>
    <w:rsid w:val="00D96A12"/>
    <w:rsid w:val="00D979B3"/>
    <w:rsid w:val="00DA07A9"/>
    <w:rsid w:val="00DA323E"/>
    <w:rsid w:val="00DA4A9B"/>
    <w:rsid w:val="00DA6E6C"/>
    <w:rsid w:val="00DA7901"/>
    <w:rsid w:val="00DB3EF4"/>
    <w:rsid w:val="00DC0850"/>
    <w:rsid w:val="00DC2320"/>
    <w:rsid w:val="00DD008C"/>
    <w:rsid w:val="00DD1041"/>
    <w:rsid w:val="00DD36C8"/>
    <w:rsid w:val="00DD5F54"/>
    <w:rsid w:val="00DD67F0"/>
    <w:rsid w:val="00DD739A"/>
    <w:rsid w:val="00DD73E8"/>
    <w:rsid w:val="00DE1112"/>
    <w:rsid w:val="00DE138F"/>
    <w:rsid w:val="00DE2ECB"/>
    <w:rsid w:val="00DE4433"/>
    <w:rsid w:val="00DE5362"/>
    <w:rsid w:val="00DE76A2"/>
    <w:rsid w:val="00DF20B3"/>
    <w:rsid w:val="00DF2303"/>
    <w:rsid w:val="00DF2651"/>
    <w:rsid w:val="00DF2D74"/>
    <w:rsid w:val="00DF5B1E"/>
    <w:rsid w:val="00E02667"/>
    <w:rsid w:val="00E02B85"/>
    <w:rsid w:val="00E02FD6"/>
    <w:rsid w:val="00E154A3"/>
    <w:rsid w:val="00E15C0A"/>
    <w:rsid w:val="00E17493"/>
    <w:rsid w:val="00E25068"/>
    <w:rsid w:val="00E2558A"/>
    <w:rsid w:val="00E35621"/>
    <w:rsid w:val="00E422C0"/>
    <w:rsid w:val="00E5184F"/>
    <w:rsid w:val="00E52BC5"/>
    <w:rsid w:val="00E57377"/>
    <w:rsid w:val="00E62228"/>
    <w:rsid w:val="00E63B4F"/>
    <w:rsid w:val="00E65B3A"/>
    <w:rsid w:val="00E7075D"/>
    <w:rsid w:val="00E70894"/>
    <w:rsid w:val="00E73783"/>
    <w:rsid w:val="00E763B2"/>
    <w:rsid w:val="00E806F3"/>
    <w:rsid w:val="00E87783"/>
    <w:rsid w:val="00E90FF8"/>
    <w:rsid w:val="00E91C83"/>
    <w:rsid w:val="00E929E7"/>
    <w:rsid w:val="00E9509E"/>
    <w:rsid w:val="00EA26F7"/>
    <w:rsid w:val="00EA3835"/>
    <w:rsid w:val="00EA6296"/>
    <w:rsid w:val="00EA6FFB"/>
    <w:rsid w:val="00EA7002"/>
    <w:rsid w:val="00EB0C8A"/>
    <w:rsid w:val="00EB0D50"/>
    <w:rsid w:val="00EB12FE"/>
    <w:rsid w:val="00EB4614"/>
    <w:rsid w:val="00EC2DF0"/>
    <w:rsid w:val="00EC2E59"/>
    <w:rsid w:val="00ED4556"/>
    <w:rsid w:val="00ED5D71"/>
    <w:rsid w:val="00ED7A27"/>
    <w:rsid w:val="00EE1C77"/>
    <w:rsid w:val="00EE3107"/>
    <w:rsid w:val="00EE373B"/>
    <w:rsid w:val="00EE5130"/>
    <w:rsid w:val="00EE542B"/>
    <w:rsid w:val="00EE55F3"/>
    <w:rsid w:val="00EE5E08"/>
    <w:rsid w:val="00EF130C"/>
    <w:rsid w:val="00EF49FF"/>
    <w:rsid w:val="00F02AEC"/>
    <w:rsid w:val="00F07F8B"/>
    <w:rsid w:val="00F1330E"/>
    <w:rsid w:val="00F1655A"/>
    <w:rsid w:val="00F179F2"/>
    <w:rsid w:val="00F20314"/>
    <w:rsid w:val="00F23221"/>
    <w:rsid w:val="00F26729"/>
    <w:rsid w:val="00F2788F"/>
    <w:rsid w:val="00F31A31"/>
    <w:rsid w:val="00F343B5"/>
    <w:rsid w:val="00F3731B"/>
    <w:rsid w:val="00F40D6C"/>
    <w:rsid w:val="00F4420E"/>
    <w:rsid w:val="00F46019"/>
    <w:rsid w:val="00F47F6C"/>
    <w:rsid w:val="00F5015D"/>
    <w:rsid w:val="00F517DF"/>
    <w:rsid w:val="00F52E87"/>
    <w:rsid w:val="00F52E8B"/>
    <w:rsid w:val="00F53AB7"/>
    <w:rsid w:val="00F541FE"/>
    <w:rsid w:val="00F5798F"/>
    <w:rsid w:val="00F611E3"/>
    <w:rsid w:val="00F6371F"/>
    <w:rsid w:val="00F6558D"/>
    <w:rsid w:val="00F66547"/>
    <w:rsid w:val="00F74484"/>
    <w:rsid w:val="00F753E1"/>
    <w:rsid w:val="00F76221"/>
    <w:rsid w:val="00F7638F"/>
    <w:rsid w:val="00F81116"/>
    <w:rsid w:val="00F8427A"/>
    <w:rsid w:val="00F858AB"/>
    <w:rsid w:val="00F94874"/>
    <w:rsid w:val="00F95B46"/>
    <w:rsid w:val="00FA0068"/>
    <w:rsid w:val="00FA40F5"/>
    <w:rsid w:val="00FA5878"/>
    <w:rsid w:val="00FA7524"/>
    <w:rsid w:val="00FB04F3"/>
    <w:rsid w:val="00FB2233"/>
    <w:rsid w:val="00FB34D7"/>
    <w:rsid w:val="00FB4C32"/>
    <w:rsid w:val="00FB71D0"/>
    <w:rsid w:val="00FC0198"/>
    <w:rsid w:val="00FC106E"/>
    <w:rsid w:val="00FC1CB2"/>
    <w:rsid w:val="00FC3E0E"/>
    <w:rsid w:val="00FC3F18"/>
    <w:rsid w:val="00FD255F"/>
    <w:rsid w:val="00FD617F"/>
    <w:rsid w:val="00FE0EC6"/>
    <w:rsid w:val="00FE164D"/>
    <w:rsid w:val="00FE3810"/>
    <w:rsid w:val="00FE3A4A"/>
    <w:rsid w:val="00FE44E9"/>
    <w:rsid w:val="00FE4F63"/>
    <w:rsid w:val="00FE540F"/>
    <w:rsid w:val="00FE7401"/>
    <w:rsid w:val="00FF047B"/>
    <w:rsid w:val="00FF4DC9"/>
    <w:rsid w:val="00FF638E"/>
    <w:rsid w:val="00FF6FD5"/>
    <w:rsid w:val="00FF7C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4499B3"/>
  <w15:chartTrackingRefBased/>
  <w15:docId w15:val="{0AE45D89-A5CA-4716-8AFE-53670F28A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749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7493"/>
    <w:rPr>
      <w:color w:val="0000FF"/>
      <w:u w:val="single"/>
    </w:rPr>
  </w:style>
  <w:style w:type="table" w:styleId="TableGrid">
    <w:name w:val="Table Grid"/>
    <w:basedOn w:val="TableNormal"/>
    <w:rsid w:val="00E174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F0178"/>
    <w:pPr>
      <w:tabs>
        <w:tab w:val="center" w:pos="4153"/>
        <w:tab w:val="right" w:pos="8306"/>
      </w:tabs>
    </w:pPr>
    <w:rPr>
      <w:lang w:val="x-none" w:eastAsia="x-none"/>
    </w:rPr>
  </w:style>
  <w:style w:type="character" w:customStyle="1" w:styleId="HeaderChar">
    <w:name w:val="Header Char"/>
    <w:link w:val="Header"/>
    <w:rsid w:val="008F0178"/>
    <w:rPr>
      <w:sz w:val="24"/>
      <w:szCs w:val="24"/>
    </w:rPr>
  </w:style>
  <w:style w:type="paragraph" w:styleId="Footer">
    <w:name w:val="footer"/>
    <w:basedOn w:val="Normal"/>
    <w:link w:val="FooterChar"/>
    <w:uiPriority w:val="99"/>
    <w:rsid w:val="008F0178"/>
    <w:pPr>
      <w:tabs>
        <w:tab w:val="center" w:pos="4153"/>
        <w:tab w:val="right" w:pos="8306"/>
      </w:tabs>
    </w:pPr>
    <w:rPr>
      <w:lang w:val="x-none" w:eastAsia="x-none"/>
    </w:rPr>
  </w:style>
  <w:style w:type="character" w:customStyle="1" w:styleId="FooterChar">
    <w:name w:val="Footer Char"/>
    <w:link w:val="Footer"/>
    <w:uiPriority w:val="99"/>
    <w:rsid w:val="008F0178"/>
    <w:rPr>
      <w:sz w:val="24"/>
      <w:szCs w:val="24"/>
    </w:rPr>
  </w:style>
  <w:style w:type="paragraph" w:styleId="BalloonText">
    <w:name w:val="Balloon Text"/>
    <w:basedOn w:val="Normal"/>
    <w:link w:val="BalloonTextChar"/>
    <w:rsid w:val="008F0178"/>
    <w:rPr>
      <w:rFonts w:ascii="Tahoma" w:hAnsi="Tahoma"/>
      <w:sz w:val="16"/>
      <w:szCs w:val="16"/>
      <w:lang w:val="x-none" w:eastAsia="x-none"/>
    </w:rPr>
  </w:style>
  <w:style w:type="character" w:customStyle="1" w:styleId="BalloonTextChar">
    <w:name w:val="Balloon Text Char"/>
    <w:link w:val="BalloonText"/>
    <w:rsid w:val="008F0178"/>
    <w:rPr>
      <w:rFonts w:ascii="Tahoma" w:hAnsi="Tahoma" w:cs="Tahoma"/>
      <w:sz w:val="16"/>
      <w:szCs w:val="16"/>
    </w:rPr>
  </w:style>
  <w:style w:type="paragraph" w:styleId="FootnoteText">
    <w:name w:val="footnote text"/>
    <w:basedOn w:val="Normal"/>
    <w:link w:val="FootnoteTextChar"/>
    <w:rsid w:val="009B5B84"/>
    <w:rPr>
      <w:sz w:val="20"/>
      <w:szCs w:val="20"/>
    </w:rPr>
  </w:style>
  <w:style w:type="character" w:customStyle="1" w:styleId="FootnoteTextChar">
    <w:name w:val="Footnote Text Char"/>
    <w:basedOn w:val="DefaultParagraphFont"/>
    <w:link w:val="FootnoteText"/>
    <w:rsid w:val="009B5B84"/>
  </w:style>
  <w:style w:type="character" w:styleId="FootnoteReference">
    <w:name w:val="footnote reference"/>
    <w:rsid w:val="009B5B84"/>
    <w:rPr>
      <w:vertAlign w:val="superscript"/>
    </w:rPr>
  </w:style>
  <w:style w:type="character" w:styleId="UnresolvedMention">
    <w:name w:val="Unresolved Mention"/>
    <w:uiPriority w:val="99"/>
    <w:semiHidden/>
    <w:unhideWhenUsed/>
    <w:rsid w:val="00186861"/>
    <w:rPr>
      <w:color w:val="808080"/>
      <w:shd w:val="clear" w:color="auto" w:fill="E6E6E6"/>
    </w:rPr>
  </w:style>
  <w:style w:type="character" w:styleId="CommentReference">
    <w:name w:val="annotation reference"/>
    <w:rsid w:val="008F200C"/>
    <w:rPr>
      <w:sz w:val="16"/>
      <w:szCs w:val="16"/>
    </w:rPr>
  </w:style>
  <w:style w:type="paragraph" w:styleId="CommentText">
    <w:name w:val="annotation text"/>
    <w:basedOn w:val="Normal"/>
    <w:link w:val="CommentTextChar"/>
    <w:rsid w:val="008F200C"/>
    <w:rPr>
      <w:sz w:val="20"/>
      <w:szCs w:val="20"/>
    </w:rPr>
  </w:style>
  <w:style w:type="character" w:customStyle="1" w:styleId="CommentTextChar">
    <w:name w:val="Comment Text Char"/>
    <w:basedOn w:val="DefaultParagraphFont"/>
    <w:link w:val="CommentText"/>
    <w:rsid w:val="008F200C"/>
  </w:style>
  <w:style w:type="paragraph" w:styleId="CommentSubject">
    <w:name w:val="annotation subject"/>
    <w:basedOn w:val="CommentText"/>
    <w:next w:val="CommentText"/>
    <w:link w:val="CommentSubjectChar"/>
    <w:rsid w:val="008F200C"/>
    <w:rPr>
      <w:b/>
      <w:bCs/>
    </w:rPr>
  </w:style>
  <w:style w:type="character" w:customStyle="1" w:styleId="CommentSubjectChar">
    <w:name w:val="Comment Subject Char"/>
    <w:link w:val="CommentSubject"/>
    <w:rsid w:val="008F200C"/>
    <w:rPr>
      <w:b/>
      <w:bCs/>
    </w:rPr>
  </w:style>
  <w:style w:type="paragraph" w:styleId="EndnoteText">
    <w:name w:val="endnote text"/>
    <w:basedOn w:val="Normal"/>
    <w:link w:val="EndnoteTextChar"/>
    <w:rsid w:val="00F4420E"/>
    <w:rPr>
      <w:sz w:val="20"/>
      <w:szCs w:val="20"/>
    </w:rPr>
  </w:style>
  <w:style w:type="character" w:customStyle="1" w:styleId="EndnoteTextChar">
    <w:name w:val="Endnote Text Char"/>
    <w:basedOn w:val="DefaultParagraphFont"/>
    <w:link w:val="EndnoteText"/>
    <w:rsid w:val="00F4420E"/>
  </w:style>
  <w:style w:type="character" w:styleId="EndnoteReference">
    <w:name w:val="endnote reference"/>
    <w:rsid w:val="00F4420E"/>
    <w:rPr>
      <w:vertAlign w:val="superscript"/>
    </w:rPr>
  </w:style>
  <w:style w:type="character" w:styleId="PlaceholderText">
    <w:name w:val="Placeholder Text"/>
    <w:basedOn w:val="DefaultParagraphFont"/>
    <w:uiPriority w:val="99"/>
    <w:semiHidden/>
    <w:rsid w:val="00FD617F"/>
    <w:rPr>
      <w:color w:val="808080"/>
    </w:rPr>
  </w:style>
  <w:style w:type="paragraph" w:styleId="ListParagraph">
    <w:name w:val="List Paragraph"/>
    <w:aliases w:val="Normal bullet 2,Bullet list,Syle 1,Strip,H&amp;P List Paragraph,2,Virsraksti,Saistīto dokumentu saraksts,Numurets,PPS_Bullet"/>
    <w:basedOn w:val="Normal"/>
    <w:link w:val="ListParagraphChar"/>
    <w:uiPriority w:val="1"/>
    <w:qFormat/>
    <w:rsid w:val="009521D0"/>
    <w:pPr>
      <w:ind w:left="720"/>
      <w:contextualSpacing/>
    </w:pPr>
  </w:style>
  <w:style w:type="character" w:customStyle="1" w:styleId="spellingerror">
    <w:name w:val="spellingerror"/>
    <w:basedOn w:val="DefaultParagraphFont"/>
    <w:rsid w:val="00611A33"/>
  </w:style>
  <w:style w:type="character" w:customStyle="1" w:styleId="normaltextrun1">
    <w:name w:val="normaltextrun1"/>
    <w:basedOn w:val="DefaultParagraphFont"/>
    <w:rsid w:val="00611A33"/>
  </w:style>
  <w:style w:type="character" w:customStyle="1" w:styleId="eop">
    <w:name w:val="eop"/>
    <w:basedOn w:val="DefaultParagraphFont"/>
    <w:rsid w:val="00611A33"/>
  </w:style>
  <w:style w:type="character" w:customStyle="1" w:styleId="ListParagraphChar">
    <w:name w:val="List Paragraph Char"/>
    <w:aliases w:val="Normal bullet 2 Char,Bullet list Char,Syle 1 Char,Strip Char,H&amp;P List Paragraph Char,2 Char,Virsraksti Char,Saistīto dokumentu saraksts Char,Numurets Char,PPS_Bullet Char"/>
    <w:link w:val="ListParagraph"/>
    <w:uiPriority w:val="1"/>
    <w:rsid w:val="002A786D"/>
    <w:rPr>
      <w:sz w:val="24"/>
      <w:szCs w:val="24"/>
    </w:rPr>
  </w:style>
  <w:style w:type="paragraph" w:styleId="BodyText">
    <w:name w:val="Body Text"/>
    <w:aliases w:val="Body Text1,Pamatteksts1"/>
    <w:basedOn w:val="Normal"/>
    <w:link w:val="BodyTextChar1"/>
    <w:uiPriority w:val="99"/>
    <w:rsid w:val="00AE14F8"/>
    <w:pPr>
      <w:jc w:val="both"/>
    </w:pPr>
    <w:rPr>
      <w:lang w:val="x-none" w:eastAsia="en-US"/>
    </w:rPr>
  </w:style>
  <w:style w:type="character" w:customStyle="1" w:styleId="BodyTextChar">
    <w:name w:val="Body Text Char"/>
    <w:basedOn w:val="DefaultParagraphFont"/>
    <w:rsid w:val="00AE14F8"/>
    <w:rPr>
      <w:sz w:val="24"/>
      <w:szCs w:val="24"/>
    </w:rPr>
  </w:style>
  <w:style w:type="character" w:customStyle="1" w:styleId="BodyTextChar1">
    <w:name w:val="Body Text Char1"/>
    <w:aliases w:val="Body Text1 Char,Pamatteksts1 Char"/>
    <w:link w:val="BodyText"/>
    <w:uiPriority w:val="99"/>
    <w:rsid w:val="00AE14F8"/>
    <w:rPr>
      <w:sz w:val="24"/>
      <w:szCs w:val="24"/>
      <w:lang w:val="x-none" w:eastAsia="en-US"/>
    </w:rPr>
  </w:style>
  <w:style w:type="paragraph" w:styleId="BodyText2">
    <w:name w:val="Body Text 2"/>
    <w:basedOn w:val="Normal"/>
    <w:link w:val="BodyText2Char"/>
    <w:rsid w:val="00431EAF"/>
    <w:pPr>
      <w:spacing w:after="120" w:line="480" w:lineRule="auto"/>
    </w:pPr>
  </w:style>
  <w:style w:type="character" w:customStyle="1" w:styleId="BodyText2Char">
    <w:name w:val="Body Text 2 Char"/>
    <w:basedOn w:val="DefaultParagraphFont"/>
    <w:link w:val="BodyText2"/>
    <w:rsid w:val="00431EAF"/>
    <w:rPr>
      <w:sz w:val="24"/>
      <w:szCs w:val="24"/>
    </w:rPr>
  </w:style>
  <w:style w:type="paragraph" w:customStyle="1" w:styleId="Daa">
    <w:name w:val="Daļa"/>
    <w:basedOn w:val="Normal"/>
    <w:rsid w:val="00F31A31"/>
    <w:pPr>
      <w:numPr>
        <w:numId w:val="31"/>
      </w:numPr>
      <w:tabs>
        <w:tab w:val="clear" w:pos="1209"/>
        <w:tab w:val="num" w:pos="360"/>
      </w:tabs>
      <w:ind w:left="0" w:firstLine="0"/>
      <w:jc w:val="center"/>
    </w:pPr>
    <w:rPr>
      <w:rFonts w:ascii="Arial" w:hAnsi="Arial" w:cs="Arial"/>
      <w:b/>
      <w:bCs/>
      <w:sz w:val="22"/>
      <w:szCs w:val="22"/>
    </w:rPr>
  </w:style>
  <w:style w:type="paragraph" w:styleId="Revision">
    <w:name w:val="Revision"/>
    <w:hidden/>
    <w:uiPriority w:val="99"/>
    <w:semiHidden/>
    <w:rsid w:val="007E1B1A"/>
    <w:rPr>
      <w:sz w:val="24"/>
      <w:szCs w:val="24"/>
    </w:rPr>
  </w:style>
  <w:style w:type="character" w:styleId="Strong">
    <w:name w:val="Strong"/>
    <w:basedOn w:val="DefaultParagraphFont"/>
    <w:uiPriority w:val="22"/>
    <w:qFormat/>
    <w:rsid w:val="00330A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889248">
      <w:bodyDiv w:val="1"/>
      <w:marLeft w:val="0"/>
      <w:marRight w:val="0"/>
      <w:marTop w:val="0"/>
      <w:marBottom w:val="0"/>
      <w:divBdr>
        <w:top w:val="single" w:sz="2" w:space="0" w:color="auto"/>
        <w:left w:val="single" w:sz="2" w:space="0" w:color="auto"/>
        <w:bottom w:val="single" w:sz="2" w:space="0" w:color="auto"/>
        <w:right w:val="single" w:sz="2" w:space="0" w:color="auto"/>
      </w:divBdr>
      <w:divsChild>
        <w:div w:id="1801848165">
          <w:marLeft w:val="0"/>
          <w:marRight w:val="0"/>
          <w:marTop w:val="0"/>
          <w:marBottom w:val="0"/>
          <w:divBdr>
            <w:top w:val="single" w:sz="48" w:space="0" w:color="auto"/>
            <w:left w:val="single" w:sz="2" w:space="0" w:color="auto"/>
            <w:bottom w:val="single" w:sz="2" w:space="0" w:color="auto"/>
            <w:right w:val="single" w:sz="2" w:space="0" w:color="auto"/>
          </w:divBdr>
          <w:divsChild>
            <w:div w:id="554314447">
              <w:marLeft w:val="0"/>
              <w:marRight w:val="0"/>
              <w:marTop w:val="0"/>
              <w:marBottom w:val="0"/>
              <w:divBdr>
                <w:top w:val="single" w:sz="2" w:space="0" w:color="auto"/>
                <w:left w:val="single" w:sz="2" w:space="0" w:color="auto"/>
                <w:bottom w:val="single" w:sz="2" w:space="0" w:color="auto"/>
                <w:right w:val="single" w:sz="2" w:space="0" w:color="auto"/>
              </w:divBdr>
              <w:divsChild>
                <w:div w:id="537665212">
                  <w:marLeft w:val="0"/>
                  <w:marRight w:val="0"/>
                  <w:marTop w:val="0"/>
                  <w:marBottom w:val="0"/>
                  <w:divBdr>
                    <w:top w:val="single" w:sz="48" w:space="0" w:color="B7C8F6"/>
                    <w:left w:val="single" w:sz="2" w:space="0" w:color="auto"/>
                    <w:bottom w:val="single" w:sz="48" w:space="0" w:color="B7C8F6"/>
                    <w:right w:val="single" w:sz="2" w:space="0" w:color="auto"/>
                  </w:divBdr>
                  <w:divsChild>
                    <w:div w:id="1725444691">
                      <w:marLeft w:val="0"/>
                      <w:marRight w:val="0"/>
                      <w:marTop w:val="0"/>
                      <w:marBottom w:val="0"/>
                      <w:divBdr>
                        <w:top w:val="single" w:sz="6" w:space="5" w:color="8697C6"/>
                        <w:left w:val="single" w:sz="2" w:space="2" w:color="8697C6"/>
                        <w:bottom w:val="single" w:sz="2" w:space="4" w:color="8697C6"/>
                        <w:right w:val="single" w:sz="2" w:space="7" w:color="8697C6"/>
                      </w:divBdr>
                      <w:divsChild>
                        <w:div w:id="421948937">
                          <w:marLeft w:val="0"/>
                          <w:marRight w:val="0"/>
                          <w:marTop w:val="75"/>
                          <w:marBottom w:val="150"/>
                          <w:divBdr>
                            <w:top w:val="single" w:sz="2" w:space="0" w:color="auto"/>
                            <w:left w:val="single" w:sz="2" w:space="0" w:color="auto"/>
                            <w:bottom w:val="single" w:sz="2" w:space="0" w:color="auto"/>
                            <w:right w:val="single" w:sz="2" w:space="0" w:color="auto"/>
                          </w:divBdr>
                          <w:divsChild>
                            <w:div w:id="1972207022">
                              <w:marLeft w:val="0"/>
                              <w:marRight w:val="0"/>
                              <w:marTop w:val="45"/>
                              <w:marBottom w:val="0"/>
                              <w:divBdr>
                                <w:top w:val="single" w:sz="2" w:space="0" w:color="auto"/>
                                <w:left w:val="single" w:sz="2" w:space="0" w:color="auto"/>
                                <w:bottom w:val="single" w:sz="2" w:space="0" w:color="auto"/>
                                <w:right w:val="single" w:sz="2" w:space="0" w:color="auto"/>
                              </w:divBdr>
                              <w:divsChild>
                                <w:div w:id="1757246989">
                                  <w:marLeft w:val="0"/>
                                  <w:marRight w:val="0"/>
                                  <w:marTop w:val="0"/>
                                  <w:marBottom w:val="0"/>
                                  <w:divBdr>
                                    <w:top w:val="single" w:sz="2" w:space="0" w:color="auto"/>
                                    <w:left w:val="single" w:sz="2" w:space="0" w:color="auto"/>
                                    <w:bottom w:val="single" w:sz="2" w:space="0" w:color="auto"/>
                                    <w:right w:val="single" w:sz="2" w:space="0" w:color="auto"/>
                                  </w:divBdr>
                                  <w:divsChild>
                                    <w:div w:id="1097680026">
                                      <w:marLeft w:val="0"/>
                                      <w:marRight w:val="0"/>
                                      <w:marTop w:val="0"/>
                                      <w:marBottom w:val="0"/>
                                      <w:divBdr>
                                        <w:top w:val="none" w:sz="0" w:space="0" w:color="auto"/>
                                        <w:left w:val="none" w:sz="0" w:space="0" w:color="auto"/>
                                        <w:bottom w:val="none" w:sz="0" w:space="0" w:color="auto"/>
                                        <w:right w:val="none" w:sz="0" w:space="0" w:color="auto"/>
                                      </w:divBdr>
                                      <w:divsChild>
                                        <w:div w:id="21463151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342512425">
      <w:bodyDiv w:val="1"/>
      <w:marLeft w:val="0"/>
      <w:marRight w:val="0"/>
      <w:marTop w:val="0"/>
      <w:marBottom w:val="0"/>
      <w:divBdr>
        <w:top w:val="none" w:sz="0" w:space="0" w:color="auto"/>
        <w:left w:val="none" w:sz="0" w:space="0" w:color="auto"/>
        <w:bottom w:val="none" w:sz="0" w:space="0" w:color="auto"/>
        <w:right w:val="none" w:sz="0" w:space="0" w:color="auto"/>
      </w:divBdr>
    </w:div>
    <w:div w:id="415788885">
      <w:bodyDiv w:val="1"/>
      <w:marLeft w:val="0"/>
      <w:marRight w:val="0"/>
      <w:marTop w:val="0"/>
      <w:marBottom w:val="0"/>
      <w:divBdr>
        <w:top w:val="none" w:sz="0" w:space="0" w:color="auto"/>
        <w:left w:val="none" w:sz="0" w:space="0" w:color="auto"/>
        <w:bottom w:val="none" w:sz="0" w:space="0" w:color="auto"/>
        <w:right w:val="none" w:sz="0" w:space="0" w:color="auto"/>
      </w:divBdr>
    </w:div>
    <w:div w:id="879243495">
      <w:bodyDiv w:val="1"/>
      <w:marLeft w:val="0"/>
      <w:marRight w:val="0"/>
      <w:marTop w:val="0"/>
      <w:marBottom w:val="0"/>
      <w:divBdr>
        <w:top w:val="none" w:sz="0" w:space="0" w:color="auto"/>
        <w:left w:val="none" w:sz="0" w:space="0" w:color="auto"/>
        <w:bottom w:val="none" w:sz="0" w:space="0" w:color="auto"/>
        <w:right w:val="none" w:sz="0" w:space="0" w:color="auto"/>
      </w:divBdr>
    </w:div>
    <w:div w:id="1173229683">
      <w:bodyDiv w:val="1"/>
      <w:marLeft w:val="0"/>
      <w:marRight w:val="0"/>
      <w:marTop w:val="0"/>
      <w:marBottom w:val="0"/>
      <w:divBdr>
        <w:top w:val="none" w:sz="0" w:space="0" w:color="auto"/>
        <w:left w:val="none" w:sz="0" w:space="0" w:color="auto"/>
        <w:bottom w:val="none" w:sz="0" w:space="0" w:color="auto"/>
        <w:right w:val="none" w:sz="0" w:space="0" w:color="auto"/>
      </w:divBdr>
    </w:div>
    <w:div w:id="1973636793">
      <w:bodyDiv w:val="1"/>
      <w:marLeft w:val="0"/>
      <w:marRight w:val="0"/>
      <w:marTop w:val="0"/>
      <w:marBottom w:val="0"/>
      <w:divBdr>
        <w:top w:val="none" w:sz="0" w:space="0" w:color="auto"/>
        <w:left w:val="none" w:sz="0" w:space="0" w:color="auto"/>
        <w:bottom w:val="none" w:sz="0" w:space="0" w:color="auto"/>
        <w:right w:val="none" w:sz="0" w:space="0" w:color="auto"/>
      </w:divBdr>
    </w:div>
    <w:div w:id="206440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ikumi.lv/ta/id/274935-noteikumi-par-latvijas-buvnormativu-lbn-305-15-geodeziskie-darbi-buvnieciba-"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a72c474514cd036bc220308759356b5c">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3346ab09e0829fceac0c9d1351b554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2A172E-33D6-48E3-A6B2-E82A1C0B4A70}"/>
</file>

<file path=customXml/itemProps2.xml><?xml version="1.0" encoding="utf-8"?>
<ds:datastoreItem xmlns:ds="http://schemas.openxmlformats.org/officeDocument/2006/customXml" ds:itemID="{39A37C84-D8F4-46B3-A734-304C92A26C29}">
  <ds:schemaRefs>
    <ds:schemaRef ds:uri="http://schemas.microsoft.com/sharepoint/v3/contenttype/forms"/>
  </ds:schemaRefs>
</ds:datastoreItem>
</file>

<file path=customXml/itemProps3.xml><?xml version="1.0" encoding="utf-8"?>
<ds:datastoreItem xmlns:ds="http://schemas.openxmlformats.org/officeDocument/2006/customXml" ds:itemID="{A2CDB1C1-5F27-4433-81B4-C37B24A3036E}">
  <ds:schemaRefs>
    <ds:schemaRef ds:uri="http://schemas.openxmlformats.org/officeDocument/2006/bibliography"/>
  </ds:schemaRefs>
</ds:datastoreItem>
</file>

<file path=customXml/itemProps4.xml><?xml version="1.0" encoding="utf-8"?>
<ds:datastoreItem xmlns:ds="http://schemas.openxmlformats.org/officeDocument/2006/customXml" ds:itemID="{CF39788C-A408-409A-96E1-347A275F0DA0}">
  <ds:schemaRefs>
    <ds:schemaRef ds:uri="http://schemas.microsoft.com/office/2006/metadata/properties"/>
    <ds:schemaRef ds:uri="http://schemas.microsoft.com/office/infopath/2007/PartnerControls"/>
    <ds:schemaRef ds:uri="520dbaf5-aacb-4fa5-a9f5-32ab6e55aaf4"/>
    <ds:schemaRef ds:uri="d73c6baf-9cf2-4cf2-a117-76c67141543a"/>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19</Pages>
  <Words>7270</Words>
  <Characters>49903</Characters>
  <Application>Microsoft Office Word</Application>
  <DocSecurity>0</DocSecurity>
  <Lines>415</Lines>
  <Paragraphs>114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Valsts akciju sabiedrība „Valsts nekustamie īpašumi”</vt:lpstr>
      <vt:lpstr>Valsts akciju sabiedrība „Valsts nekustamie īpašumi”</vt:lpstr>
    </vt:vector>
  </TitlesOfParts>
  <Company/>
  <LinksUpToDate>false</LinksUpToDate>
  <CharactersWithSpaces>57059</CharactersWithSpaces>
  <SharedDoc>false</SharedDoc>
  <HLinks>
    <vt:vector size="6" baseType="variant">
      <vt:variant>
        <vt:i4>458772</vt:i4>
      </vt:variant>
      <vt:variant>
        <vt:i4>0</vt:i4>
      </vt:variant>
      <vt:variant>
        <vt:i4>0</vt:i4>
      </vt:variant>
      <vt:variant>
        <vt:i4>5</vt:i4>
      </vt:variant>
      <vt:variant>
        <vt:lpwstr>https://www.iub.gov.lv/lv/iubcpv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akciju sabiedrība „Valsts nekustamie īpašumi”</dc:title>
  <dc:subject/>
  <dc:creator>Eva</dc:creator>
  <cp:keywords/>
  <cp:lastModifiedBy>Ieva Petruse</cp:lastModifiedBy>
  <cp:revision>82</cp:revision>
  <cp:lastPrinted>2018-04-12T14:50:00Z</cp:lastPrinted>
  <dcterms:created xsi:type="dcterms:W3CDTF">2023-04-28T07:40:00Z</dcterms:created>
  <dcterms:modified xsi:type="dcterms:W3CDTF">2024-03-06T09:33:00Z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_dlc_DocIdItemGuid">
    <vt:lpwstr>0e088260-3e12-4677-a697-5ce520c8281e</vt:lpwstr>
  </property>
  <property fmtid="{D5CDD505-2E9C-101B-9397-08002B2CF9AE}" pid="4" name="MediaServiceImageTags">
    <vt:lpwstr/>
  </property>
</Properties>
</file>