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1CB" w:rsidRPr="00F50530" w:rsidRDefault="006E61CB" w:rsidP="006E61CB">
      <w:pPr>
        <w:jc w:val="center"/>
      </w:pPr>
      <w:r>
        <w:t>Atklāta konkurss (virs ES sliekšņa)</w:t>
      </w:r>
    </w:p>
    <w:p w:rsidR="006E61CB" w:rsidRPr="006E61CB" w:rsidRDefault="006E61CB" w:rsidP="006E61CB">
      <w:pPr>
        <w:pStyle w:val="Header"/>
        <w:jc w:val="center"/>
        <w:rPr>
          <w:b/>
          <w:color w:val="000080"/>
          <w:sz w:val="28"/>
          <w:szCs w:val="28"/>
        </w:rPr>
      </w:pPr>
      <w:r w:rsidRPr="00385CD6">
        <w:rPr>
          <w:b/>
          <w:color w:val="000080"/>
          <w:sz w:val="28"/>
          <w:szCs w:val="28"/>
        </w:rPr>
        <w:t>“</w:t>
      </w:r>
      <w:r w:rsidRPr="00F662A1">
        <w:rPr>
          <w:b/>
          <w:color w:val="000080"/>
          <w:sz w:val="28"/>
          <w:szCs w:val="28"/>
        </w:rPr>
        <w:t>Lietus ūdens kanalizācijas - drenāžas izbūve Sila ielā, Salaspilī</w:t>
      </w:r>
      <w:r>
        <w:rPr>
          <w:b/>
          <w:color w:val="000080"/>
          <w:sz w:val="28"/>
          <w:szCs w:val="28"/>
        </w:rPr>
        <w:t>”</w:t>
      </w:r>
    </w:p>
    <w:p w:rsidR="006E61CB" w:rsidRPr="000608AA" w:rsidRDefault="006E61CB" w:rsidP="006E61CB">
      <w:pPr>
        <w:jc w:val="center"/>
      </w:pPr>
      <w:r w:rsidRPr="000608AA">
        <w:t>(iepirku</w:t>
      </w:r>
      <w:r>
        <w:t>ma identifikācijas Nr. SNP 2024/8</w:t>
      </w:r>
      <w:r w:rsidRPr="000608AA">
        <w:t>)</w:t>
      </w:r>
    </w:p>
    <w:p w:rsidR="004426E3" w:rsidRPr="00345E3D" w:rsidRDefault="004426E3" w:rsidP="004426E3">
      <w:pPr>
        <w:jc w:val="center"/>
        <w:rPr>
          <w:rFonts w:asciiTheme="majorBidi" w:hAnsiTheme="majorBidi" w:cstheme="majorBidi"/>
        </w:rPr>
      </w:pPr>
    </w:p>
    <w:p w:rsidR="004426E3" w:rsidRPr="00345E3D" w:rsidRDefault="006E61CB" w:rsidP="004426E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04.04</w:t>
      </w:r>
      <w:r w:rsidR="002D5A54">
        <w:rPr>
          <w:rFonts w:asciiTheme="majorBidi" w:hAnsiTheme="majorBidi" w:cstheme="majorBidi"/>
        </w:rPr>
        <w:t>.2024</w:t>
      </w:r>
      <w:r w:rsidR="004426E3" w:rsidRPr="00345E3D">
        <w:rPr>
          <w:rFonts w:asciiTheme="majorBidi" w:hAnsiTheme="majorBidi" w:cstheme="majorBidi"/>
        </w:rPr>
        <w:t xml:space="preserve">. </w:t>
      </w:r>
    </w:p>
    <w:p w:rsidR="004426E3" w:rsidRDefault="004426E3"/>
    <w:p w:rsidR="005E6E3D" w:rsidRPr="005E6E3D" w:rsidRDefault="005E6E3D" w:rsidP="005E6E3D">
      <w:pPr>
        <w:jc w:val="both"/>
        <w:rPr>
          <w:rFonts w:asciiTheme="majorBidi" w:hAnsiTheme="majorBidi" w:cstheme="majorBidi"/>
          <w:b/>
          <w:bCs/>
          <w:u w:val="single"/>
        </w:rPr>
      </w:pPr>
      <w:r w:rsidRPr="005E6E3D">
        <w:rPr>
          <w:rFonts w:asciiTheme="majorBidi" w:hAnsiTheme="majorBidi" w:cstheme="majorBidi"/>
          <w:b/>
          <w:bCs/>
          <w:u w:val="single"/>
        </w:rPr>
        <w:t>Jautājums:</w:t>
      </w:r>
    </w:p>
    <w:p w:rsidR="006E61CB" w:rsidRDefault="006E61CB" w:rsidP="006E61CB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lv-LV" w:eastAsia="en-US"/>
        </w:rPr>
      </w:pPr>
      <w:r w:rsidRPr="00693A27">
        <w:rPr>
          <w:rFonts w:ascii="Times New Roman" w:hAnsi="Times New Roman" w:cs="Times New Roman"/>
          <w:sz w:val="24"/>
          <w:szCs w:val="24"/>
          <w:lang w:val="lv-LV" w:eastAsia="en-US"/>
        </w:rPr>
        <w:t>Lūdzam skaidrot nolikuma 4.3.4.punktā  “Pretendenta gada vidējais</w:t>
      </w:r>
      <w:r>
        <w:rPr>
          <w:rFonts w:ascii="Times New Roman" w:hAnsi="Times New Roman" w:cs="Times New Roman"/>
          <w:sz w:val="24"/>
          <w:szCs w:val="24"/>
          <w:lang w:val="lv-LV" w:eastAsia="en-US"/>
        </w:rPr>
        <w:t xml:space="preserve"> apgrozījums būvniecībā </w:t>
      </w:r>
      <w:r w:rsidRPr="00693A27">
        <w:rPr>
          <w:rFonts w:ascii="Times New Roman" w:hAnsi="Times New Roman" w:cs="Times New Roman"/>
          <w:sz w:val="24"/>
          <w:szCs w:val="24"/>
          <w:lang w:val="lv-LV" w:eastAsia="en-US"/>
        </w:rPr>
        <w:t>par iepriekšējiem trīs noslēgtajiem finanšu gadiem</w:t>
      </w:r>
      <w:r>
        <w:rPr>
          <w:rFonts w:ascii="Times New Roman" w:hAnsi="Times New Roman" w:cs="Times New Roman"/>
          <w:sz w:val="24"/>
          <w:szCs w:val="24"/>
          <w:lang w:val="lv-LV" w:eastAsia="en-US"/>
        </w:rPr>
        <w:t xml:space="preserve"> </w:t>
      </w:r>
      <w:r w:rsidRPr="00693A27">
        <w:rPr>
          <w:rFonts w:ascii="Times New Roman" w:hAnsi="Times New Roman" w:cs="Times New Roman"/>
          <w:sz w:val="24"/>
          <w:szCs w:val="24"/>
          <w:lang w:val="lv-LV" w:eastAsia="en-US"/>
        </w:rPr>
        <w:t>(2021., 2022., 2023.) ir ne mazāks par paredzamo līgumcenu bez PVN”</w:t>
      </w:r>
      <w:r>
        <w:rPr>
          <w:rFonts w:ascii="Times New Roman" w:hAnsi="Times New Roman" w:cs="Times New Roman"/>
          <w:sz w:val="24"/>
          <w:szCs w:val="24"/>
          <w:lang w:val="lv-LV" w:eastAsia="en-US"/>
        </w:rPr>
        <w:t xml:space="preserve"> </w:t>
      </w:r>
      <w:r w:rsidRPr="00693A27">
        <w:rPr>
          <w:rFonts w:ascii="Times New Roman" w:hAnsi="Times New Roman" w:cs="Times New Roman"/>
          <w:sz w:val="24"/>
          <w:szCs w:val="24"/>
          <w:lang w:val="lv-LV" w:eastAsia="en-US"/>
        </w:rPr>
        <w:t>informāciju.  Ņemot vērā, ka Pretendentam trīs iepriekšējie noslēgtie</w:t>
      </w:r>
      <w:r>
        <w:rPr>
          <w:rFonts w:ascii="Times New Roman" w:hAnsi="Times New Roman" w:cs="Times New Roman"/>
          <w:sz w:val="24"/>
          <w:szCs w:val="24"/>
          <w:lang w:val="lv-LV" w:eastAsia="en-US"/>
        </w:rPr>
        <w:t xml:space="preserve"> </w:t>
      </w:r>
      <w:r w:rsidRPr="00693A27">
        <w:rPr>
          <w:rFonts w:ascii="Times New Roman" w:hAnsi="Times New Roman" w:cs="Times New Roman"/>
          <w:sz w:val="24"/>
          <w:szCs w:val="24"/>
          <w:lang w:val="lv-LV" w:eastAsia="en-US"/>
        </w:rPr>
        <w:t>finanšu gadi</w:t>
      </w:r>
      <w:r>
        <w:rPr>
          <w:rFonts w:ascii="Times New Roman" w:hAnsi="Times New Roman" w:cs="Times New Roman"/>
          <w:sz w:val="24"/>
          <w:szCs w:val="24"/>
          <w:lang w:val="lv-LV" w:eastAsia="en-US"/>
        </w:rPr>
        <w:t xml:space="preserve"> </w:t>
      </w:r>
      <w:r w:rsidRPr="00693A27">
        <w:rPr>
          <w:rFonts w:ascii="Times New Roman" w:hAnsi="Times New Roman" w:cs="Times New Roman"/>
          <w:sz w:val="24"/>
          <w:szCs w:val="24"/>
          <w:lang w:val="lv-LV" w:eastAsia="en-US"/>
        </w:rPr>
        <w:t>(sagatavots gada pārskats) ietver periodu no 2020.-2022. gadam,</w:t>
      </w:r>
      <w:r>
        <w:rPr>
          <w:rFonts w:ascii="Times New Roman" w:hAnsi="Times New Roman" w:cs="Times New Roman"/>
          <w:sz w:val="24"/>
          <w:szCs w:val="24"/>
          <w:lang w:val="lv-LV" w:eastAsia="en-US"/>
        </w:rPr>
        <w:t xml:space="preserve"> vai Pretendents var izziņā par </w:t>
      </w:r>
      <w:r w:rsidRPr="00693A27">
        <w:rPr>
          <w:rFonts w:ascii="Times New Roman" w:hAnsi="Times New Roman" w:cs="Times New Roman"/>
          <w:sz w:val="24"/>
          <w:szCs w:val="24"/>
          <w:lang w:val="lv-LV" w:eastAsia="en-US"/>
        </w:rPr>
        <w:t>Pretendenta finanšu vidējo apgrozījumu</w:t>
      </w:r>
      <w:r>
        <w:rPr>
          <w:rFonts w:ascii="Times New Roman" w:hAnsi="Times New Roman" w:cs="Times New Roman"/>
          <w:sz w:val="24"/>
          <w:szCs w:val="24"/>
          <w:lang w:val="lv-LV" w:eastAsia="en-US"/>
        </w:rPr>
        <w:t xml:space="preserve"> </w:t>
      </w:r>
      <w:r w:rsidRPr="00693A27">
        <w:rPr>
          <w:rFonts w:ascii="Times New Roman" w:hAnsi="Times New Roman" w:cs="Times New Roman"/>
          <w:sz w:val="24"/>
          <w:szCs w:val="24"/>
          <w:lang w:val="lv-LV" w:eastAsia="en-US"/>
        </w:rPr>
        <w:t>būvniecībā iekļaut datus par 2020.-2022.gadu?  Vai tomēr labāk būtu izziņā</w:t>
      </w:r>
      <w:r>
        <w:rPr>
          <w:rFonts w:ascii="Times New Roman" w:hAnsi="Times New Roman" w:cs="Times New Roman"/>
          <w:sz w:val="24"/>
          <w:szCs w:val="24"/>
          <w:lang w:val="lv-LV" w:eastAsia="en-US"/>
        </w:rPr>
        <w:t xml:space="preserve"> </w:t>
      </w:r>
      <w:r w:rsidRPr="00693A27">
        <w:rPr>
          <w:rFonts w:ascii="Times New Roman" w:hAnsi="Times New Roman" w:cs="Times New Roman"/>
          <w:sz w:val="24"/>
          <w:szCs w:val="24"/>
          <w:lang w:val="lv-LV" w:eastAsia="en-US"/>
        </w:rPr>
        <w:t>iekļaut datus par periodu no 2021.-2023.g., kur 2023.g.dati būs ņemti no</w:t>
      </w:r>
      <w:r>
        <w:rPr>
          <w:rFonts w:ascii="Times New Roman" w:hAnsi="Times New Roman" w:cs="Times New Roman"/>
          <w:sz w:val="24"/>
          <w:szCs w:val="24"/>
          <w:lang w:val="lv-LV" w:eastAsia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v-LV" w:eastAsia="en-US"/>
        </w:rPr>
        <w:t>operatīvās bilances?</w:t>
      </w:r>
    </w:p>
    <w:p w:rsidR="002D5A54" w:rsidRDefault="002D5A54" w:rsidP="002D5A54">
      <w:pPr>
        <w:jc w:val="both"/>
      </w:pPr>
    </w:p>
    <w:p w:rsidR="002D5A54" w:rsidRDefault="002D5A54" w:rsidP="002D5A54">
      <w:pPr>
        <w:pStyle w:val="BodyText2"/>
        <w:jc w:val="both"/>
        <w:rPr>
          <w:b/>
        </w:rPr>
      </w:pPr>
      <w:r w:rsidRPr="00B46ECB">
        <w:rPr>
          <w:b/>
          <w:u w:val="single"/>
        </w:rPr>
        <w:t>Komisijas atbilde:</w:t>
      </w:r>
      <w:r w:rsidRPr="00A74D84">
        <w:rPr>
          <w:b/>
        </w:rPr>
        <w:t xml:space="preserve"> </w:t>
      </w:r>
    </w:p>
    <w:p w:rsidR="006E61CB" w:rsidRPr="00693A27" w:rsidRDefault="006E61CB" w:rsidP="006E61CB">
      <w:pPr>
        <w:pStyle w:val="BodyText2"/>
        <w:jc w:val="both"/>
        <w:rPr>
          <w:rStyle w:val="Strong"/>
          <w:color w:val="000000"/>
          <w:shd w:val="clear" w:color="auto" w:fill="FFFFFF"/>
        </w:rPr>
      </w:pPr>
      <w:r w:rsidRPr="00693A27">
        <w:rPr>
          <w:rStyle w:val="Strong"/>
          <w:color w:val="000000"/>
          <w:shd w:val="clear" w:color="auto" w:fill="FFFFFF"/>
        </w:rPr>
        <w:t>Lai apliecinātu nolikuma 4.3.4. punktā note</w:t>
      </w:r>
      <w:r>
        <w:rPr>
          <w:rStyle w:val="Strong"/>
          <w:color w:val="000000"/>
          <w:shd w:val="clear" w:color="auto" w:fill="FFFFFF"/>
        </w:rPr>
        <w:t xml:space="preserve">iktās atlases prasības izpildi, </w:t>
      </w:r>
      <w:bookmarkStart w:id="0" w:name="_GoBack"/>
      <w:bookmarkEnd w:id="0"/>
      <w:r w:rsidRPr="00693A27">
        <w:rPr>
          <w:rStyle w:val="Strong"/>
          <w:color w:val="000000"/>
          <w:shd w:val="clear" w:color="auto" w:fill="FFFFFF"/>
        </w:rPr>
        <w:t>Pretendentam jāiesniedz Pretendenta parakstīta izziņa par Pretendenta finanšu vidējo apgrozījumu bez PVN, kurā iekļauti dati par periodu no 2021.-2023.gadam, ņemot vērā operatīvajā bilancē sagatavotos datus par 2023. gadu.</w:t>
      </w:r>
    </w:p>
    <w:p w:rsidR="00305B67" w:rsidRDefault="00305B67"/>
    <w:sectPr w:rsidR="00305B67" w:rsidSect="007770F5">
      <w:footerReference w:type="default" r:id="rId7"/>
      <w:pgSz w:w="11906" w:h="16838"/>
      <w:pgMar w:top="1440" w:right="1800" w:bottom="1135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4F18" w:rsidRDefault="00DB4F18" w:rsidP="00843630">
      <w:r>
        <w:separator/>
      </w:r>
    </w:p>
  </w:endnote>
  <w:endnote w:type="continuationSeparator" w:id="0">
    <w:p w:rsidR="00DB4F18" w:rsidRDefault="00DB4F18" w:rsidP="00843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56695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43630" w:rsidRDefault="0084363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6E3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43630" w:rsidRDefault="008436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4F18" w:rsidRDefault="00DB4F18" w:rsidP="00843630">
      <w:r>
        <w:separator/>
      </w:r>
    </w:p>
  </w:footnote>
  <w:footnote w:type="continuationSeparator" w:id="0">
    <w:p w:rsidR="00DB4F18" w:rsidRDefault="00DB4F18" w:rsidP="008436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9452C"/>
    <w:multiLevelType w:val="hybridMultilevel"/>
    <w:tmpl w:val="E9ACE88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2133C"/>
    <w:multiLevelType w:val="multilevel"/>
    <w:tmpl w:val="B7BC20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67"/>
    <w:rsid w:val="000923A6"/>
    <w:rsid w:val="002D5A54"/>
    <w:rsid w:val="00305B67"/>
    <w:rsid w:val="00321405"/>
    <w:rsid w:val="003D7B42"/>
    <w:rsid w:val="004426E3"/>
    <w:rsid w:val="00445E81"/>
    <w:rsid w:val="005E6E3D"/>
    <w:rsid w:val="005F3E4A"/>
    <w:rsid w:val="006C6DCE"/>
    <w:rsid w:val="006E61CB"/>
    <w:rsid w:val="00704F01"/>
    <w:rsid w:val="007770F5"/>
    <w:rsid w:val="00843630"/>
    <w:rsid w:val="008C108F"/>
    <w:rsid w:val="009A72AA"/>
    <w:rsid w:val="00B12CD4"/>
    <w:rsid w:val="00CB6AFD"/>
    <w:rsid w:val="00CC7AC6"/>
    <w:rsid w:val="00DB4F18"/>
    <w:rsid w:val="00E165F2"/>
    <w:rsid w:val="00F73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28BFA9-4E3E-4A26-AA14-EC5641F43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26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H&amp;P List Paragraph,2,Syle 1,Normal bullet 2,Bullet list"/>
    <w:basedOn w:val="Normal"/>
    <w:link w:val="ListParagraphChar"/>
    <w:uiPriority w:val="34"/>
    <w:qFormat/>
    <w:rsid w:val="004426E3"/>
    <w:pPr>
      <w:spacing w:after="200" w:line="276" w:lineRule="auto"/>
      <w:ind w:left="720"/>
    </w:pPr>
    <w:rPr>
      <w:rFonts w:ascii="Calibri" w:hAnsi="Calibri" w:cs="Calibri"/>
      <w:sz w:val="22"/>
      <w:szCs w:val="22"/>
      <w:lang w:val="en-GB" w:eastAsia="lv-LV"/>
    </w:rPr>
  </w:style>
  <w:style w:type="character" w:customStyle="1" w:styleId="ListParagraphChar">
    <w:name w:val="List Paragraph Char"/>
    <w:aliases w:val="Strip Char,H&amp;P List Paragraph Char,2 Char,Syle 1 Char,Normal bullet 2 Char,Bullet list Char"/>
    <w:link w:val="ListParagraph"/>
    <w:uiPriority w:val="34"/>
    <w:locked/>
    <w:rsid w:val="004426E3"/>
    <w:rPr>
      <w:rFonts w:ascii="Calibri" w:eastAsia="Times New Roman" w:hAnsi="Calibri" w:cs="Calibri"/>
      <w:lang w:val="en-GB" w:eastAsia="lv-LV"/>
    </w:rPr>
  </w:style>
  <w:style w:type="character" w:styleId="Hyperlink">
    <w:name w:val="Hyperlink"/>
    <w:uiPriority w:val="99"/>
    <w:rsid w:val="0084363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7770F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lv-LV"/>
    </w:rPr>
  </w:style>
  <w:style w:type="paragraph" w:styleId="BodyText2">
    <w:name w:val="Body Text 2"/>
    <w:basedOn w:val="Normal"/>
    <w:link w:val="BodyText2Char"/>
    <w:rsid w:val="002D5A54"/>
    <w:pPr>
      <w:jc w:val="center"/>
    </w:pPr>
  </w:style>
  <w:style w:type="character" w:customStyle="1" w:styleId="BodyText2Char">
    <w:name w:val="Body Text 2 Char"/>
    <w:basedOn w:val="DefaultParagraphFont"/>
    <w:link w:val="BodyText2"/>
    <w:rsid w:val="002D5A54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61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692</Words>
  <Characters>395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Salaspils pašvaldība</Company>
  <LinksUpToDate>false</LinksUpToDate>
  <CharactersWithSpaces>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Evita Grudule</cp:lastModifiedBy>
  <cp:revision>6</cp:revision>
  <dcterms:created xsi:type="dcterms:W3CDTF">2023-12-18T09:37:00Z</dcterms:created>
  <dcterms:modified xsi:type="dcterms:W3CDTF">2024-04-05T05:47:00Z</dcterms:modified>
</cp:coreProperties>
</file>