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401D" w14:textId="77777777" w:rsidR="00E67A1B" w:rsidRPr="00E67A1B" w:rsidRDefault="00F70036" w:rsidP="00E67A1B">
      <w:pPr>
        <w:widowControl w:val="0"/>
        <w:autoSpaceDE w:val="0"/>
        <w:autoSpaceDN w:val="0"/>
        <w:adjustRightInd w:val="0"/>
        <w:spacing w:before="66" w:after="0" w:line="240" w:lineRule="auto"/>
        <w:jc w:val="right"/>
        <w:rPr>
          <w:rFonts w:ascii="Times New Roman" w:eastAsia="Times New Roman" w:hAnsi="Times New Roman" w:cs="Times New Roman"/>
          <w:i/>
          <w:iCs/>
          <w:lang w:eastAsia="lv-LV"/>
        </w:rPr>
      </w:pPr>
      <w:bookmarkStart w:id="0" w:name="_Hlk152771006"/>
      <w:r w:rsidRPr="00E67A1B">
        <w:rPr>
          <w:rFonts w:ascii="Times New Roman" w:eastAsia="Times New Roman" w:hAnsi="Times New Roman" w:cs="Times New Roman"/>
          <w:i/>
          <w:iCs/>
          <w:lang w:eastAsia="lv-LV"/>
        </w:rPr>
        <w:t>7. pieliku</w:t>
      </w:r>
      <w:r w:rsidRPr="00E67A1B">
        <w:rPr>
          <w:rFonts w:ascii="Times New Roman" w:eastAsia="Times New Roman" w:hAnsi="Times New Roman" w:cs="Times New Roman"/>
          <w:i/>
          <w:iCs/>
          <w:spacing w:val="1"/>
          <w:lang w:eastAsia="lv-LV"/>
        </w:rPr>
        <w:t>m</w:t>
      </w:r>
      <w:r w:rsidRPr="00E67A1B">
        <w:rPr>
          <w:rFonts w:ascii="Times New Roman" w:eastAsia="Times New Roman" w:hAnsi="Times New Roman" w:cs="Times New Roman"/>
          <w:i/>
          <w:iCs/>
          <w:lang w:eastAsia="lv-LV"/>
        </w:rPr>
        <w:t>s</w:t>
      </w:r>
    </w:p>
    <w:p w14:paraId="53AD8182" w14:textId="77777777" w:rsidR="00E67A1B" w:rsidRPr="00E67A1B" w:rsidRDefault="00F70036" w:rsidP="00E67A1B">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E67A1B">
        <w:rPr>
          <w:rFonts w:ascii="Times New Roman" w:eastAsia="Times New Roman" w:hAnsi="Times New Roman" w:cs="Times New Roman"/>
          <w:i/>
          <w:iCs/>
          <w:lang w:eastAsia="lv-LV"/>
        </w:rPr>
        <w:t>atk</w:t>
      </w:r>
      <w:r w:rsidRPr="00E67A1B">
        <w:rPr>
          <w:rFonts w:ascii="Times New Roman" w:eastAsia="Times New Roman" w:hAnsi="Times New Roman" w:cs="Times New Roman"/>
          <w:i/>
          <w:iCs/>
          <w:spacing w:val="1"/>
          <w:lang w:eastAsia="lv-LV"/>
        </w:rPr>
        <w:t>l</w:t>
      </w:r>
      <w:r w:rsidRPr="00E67A1B">
        <w:rPr>
          <w:rFonts w:ascii="Times New Roman" w:eastAsia="Times New Roman" w:hAnsi="Times New Roman" w:cs="Times New Roman"/>
          <w:i/>
          <w:iCs/>
          <w:spacing w:val="-1"/>
          <w:lang w:eastAsia="lv-LV"/>
        </w:rPr>
        <w:t>ā</w:t>
      </w:r>
      <w:r w:rsidRPr="00E67A1B">
        <w:rPr>
          <w:rFonts w:ascii="Times New Roman" w:eastAsia="Times New Roman" w:hAnsi="Times New Roman" w:cs="Times New Roman"/>
          <w:i/>
          <w:iCs/>
          <w:lang w:eastAsia="lv-LV"/>
        </w:rPr>
        <w:t>ta konku</w:t>
      </w:r>
      <w:r w:rsidRPr="00E67A1B">
        <w:rPr>
          <w:rFonts w:ascii="Times New Roman" w:eastAsia="Times New Roman" w:hAnsi="Times New Roman" w:cs="Times New Roman"/>
          <w:i/>
          <w:iCs/>
          <w:spacing w:val="-1"/>
          <w:lang w:eastAsia="lv-LV"/>
        </w:rPr>
        <w:t>r</w:t>
      </w:r>
      <w:r w:rsidRPr="00E67A1B">
        <w:rPr>
          <w:rFonts w:ascii="Times New Roman" w:eastAsia="Times New Roman" w:hAnsi="Times New Roman" w:cs="Times New Roman"/>
          <w:i/>
          <w:iCs/>
          <w:lang w:eastAsia="lv-LV"/>
        </w:rPr>
        <w:t>s</w:t>
      </w:r>
      <w:r w:rsidRPr="00E67A1B">
        <w:rPr>
          <w:rFonts w:ascii="Times New Roman" w:eastAsia="Times New Roman" w:hAnsi="Times New Roman" w:cs="Times New Roman"/>
          <w:i/>
          <w:iCs/>
          <w:spacing w:val="-1"/>
          <w:lang w:eastAsia="lv-LV"/>
        </w:rPr>
        <w:t>a</w:t>
      </w:r>
      <w:r w:rsidRPr="00E67A1B">
        <w:rPr>
          <w:rFonts w:ascii="Times New Roman" w:eastAsia="Times New Roman" w:hAnsi="Times New Roman" w:cs="Times New Roman"/>
          <w:i/>
          <w:iCs/>
          <w:lang w:eastAsia="lv-LV"/>
        </w:rPr>
        <w:t>, identi</w:t>
      </w:r>
      <w:r w:rsidRPr="00E67A1B">
        <w:rPr>
          <w:rFonts w:ascii="Times New Roman" w:eastAsia="Times New Roman" w:hAnsi="Times New Roman" w:cs="Times New Roman"/>
          <w:i/>
          <w:iCs/>
          <w:spacing w:val="2"/>
          <w:lang w:eastAsia="lv-LV"/>
        </w:rPr>
        <w:t>f</w:t>
      </w:r>
      <w:r w:rsidRPr="00E67A1B">
        <w:rPr>
          <w:rFonts w:ascii="Times New Roman" w:eastAsia="Times New Roman" w:hAnsi="Times New Roman" w:cs="Times New Roman"/>
          <w:i/>
          <w:iCs/>
          <w:lang w:eastAsia="lv-LV"/>
        </w:rPr>
        <w:t>ikā</w:t>
      </w:r>
      <w:r w:rsidRPr="00E67A1B">
        <w:rPr>
          <w:rFonts w:ascii="Times New Roman" w:eastAsia="Times New Roman" w:hAnsi="Times New Roman" w:cs="Times New Roman"/>
          <w:i/>
          <w:iCs/>
          <w:spacing w:val="-1"/>
          <w:lang w:eastAsia="lv-LV"/>
        </w:rPr>
        <w:t>c</w:t>
      </w:r>
      <w:r w:rsidRPr="00E67A1B">
        <w:rPr>
          <w:rFonts w:ascii="Times New Roman" w:eastAsia="Times New Roman" w:hAnsi="Times New Roman" w:cs="Times New Roman"/>
          <w:i/>
          <w:iCs/>
          <w:lang w:eastAsia="lv-LV"/>
        </w:rPr>
        <w:t>i</w:t>
      </w:r>
      <w:r w:rsidRPr="00E67A1B">
        <w:rPr>
          <w:rFonts w:ascii="Times New Roman" w:eastAsia="Times New Roman" w:hAnsi="Times New Roman" w:cs="Times New Roman"/>
          <w:i/>
          <w:iCs/>
          <w:spacing w:val="1"/>
          <w:lang w:eastAsia="lv-LV"/>
        </w:rPr>
        <w:t>j</w:t>
      </w:r>
      <w:r w:rsidRPr="00E67A1B">
        <w:rPr>
          <w:rFonts w:ascii="Times New Roman" w:eastAsia="Times New Roman" w:hAnsi="Times New Roman" w:cs="Times New Roman"/>
          <w:i/>
          <w:iCs/>
          <w:spacing w:val="-1"/>
          <w:lang w:eastAsia="lv-LV"/>
        </w:rPr>
        <w:t>a</w:t>
      </w:r>
      <w:r w:rsidRPr="00E67A1B">
        <w:rPr>
          <w:rFonts w:ascii="Times New Roman" w:eastAsia="Times New Roman" w:hAnsi="Times New Roman" w:cs="Times New Roman"/>
          <w:i/>
          <w:iCs/>
          <w:lang w:eastAsia="lv-LV"/>
        </w:rPr>
        <w:t>s</w:t>
      </w:r>
    </w:p>
    <w:p w14:paraId="424E446C" w14:textId="1387E7E4" w:rsidR="00E67A1B" w:rsidRPr="00E67A1B" w:rsidRDefault="00F70036" w:rsidP="00E67A1B">
      <w:pPr>
        <w:widowControl w:val="0"/>
        <w:autoSpaceDE w:val="0"/>
        <w:autoSpaceDN w:val="0"/>
        <w:adjustRightInd w:val="0"/>
        <w:spacing w:after="0" w:line="271" w:lineRule="exact"/>
        <w:jc w:val="right"/>
        <w:rPr>
          <w:rFonts w:ascii="Times New Roman" w:eastAsia="Times New Roman" w:hAnsi="Times New Roman" w:cs="Times New Roman"/>
          <w:i/>
          <w:iCs/>
          <w:position w:val="-1"/>
          <w:lang w:eastAsia="lv-LV"/>
        </w:rPr>
      </w:pPr>
      <w:r w:rsidRPr="00E67A1B">
        <w:rPr>
          <w:rFonts w:ascii="Times New Roman" w:eastAsia="Times New Roman" w:hAnsi="Times New Roman" w:cs="Times New Roman"/>
          <w:i/>
          <w:iCs/>
          <w:position w:val="-1"/>
          <w:lang w:eastAsia="lv-LV"/>
        </w:rPr>
        <w:t>N</w:t>
      </w:r>
      <w:r w:rsidRPr="00E67A1B">
        <w:rPr>
          <w:rFonts w:ascii="Times New Roman" w:eastAsia="Times New Roman" w:hAnsi="Times New Roman" w:cs="Times New Roman"/>
          <w:i/>
          <w:iCs/>
          <w:spacing w:val="-1"/>
          <w:position w:val="-1"/>
          <w:lang w:eastAsia="lv-LV"/>
        </w:rPr>
        <w:t>r</w:t>
      </w:r>
      <w:r w:rsidRPr="00E67A1B">
        <w:rPr>
          <w:rFonts w:ascii="Times New Roman" w:eastAsia="Times New Roman" w:hAnsi="Times New Roman" w:cs="Times New Roman"/>
          <w:i/>
          <w:iCs/>
          <w:position w:val="-1"/>
          <w:lang w:eastAsia="lv-LV"/>
        </w:rPr>
        <w:t xml:space="preserve">. </w:t>
      </w:r>
      <w:r w:rsidRPr="00E67A1B">
        <w:rPr>
          <w:rFonts w:ascii="Times New Roman" w:eastAsia="Times New Roman" w:hAnsi="Times New Roman" w:cs="Times New Roman"/>
          <w:bCs/>
          <w:i/>
          <w:iCs/>
          <w:lang w:eastAsia="lv-LV"/>
        </w:rPr>
        <w:t>CAIP 202</w:t>
      </w:r>
      <w:r w:rsidR="005757AF">
        <w:rPr>
          <w:rFonts w:ascii="Times New Roman" w:eastAsia="Times New Roman" w:hAnsi="Times New Roman" w:cs="Times New Roman"/>
          <w:bCs/>
          <w:i/>
          <w:iCs/>
          <w:lang w:eastAsia="lv-LV"/>
        </w:rPr>
        <w:t>4/38</w:t>
      </w:r>
      <w:r w:rsidRPr="00E67A1B">
        <w:rPr>
          <w:rFonts w:ascii="Times New Roman" w:eastAsia="Times New Roman" w:hAnsi="Times New Roman" w:cs="Times New Roman"/>
          <w:i/>
          <w:iCs/>
          <w:position w:val="-1"/>
          <w:lang w:eastAsia="lv-LV"/>
        </w:rPr>
        <w:t>, nol</w:t>
      </w:r>
      <w:r w:rsidRPr="00E67A1B">
        <w:rPr>
          <w:rFonts w:ascii="Times New Roman" w:eastAsia="Times New Roman" w:hAnsi="Times New Roman" w:cs="Times New Roman"/>
          <w:i/>
          <w:iCs/>
          <w:spacing w:val="1"/>
          <w:position w:val="-1"/>
          <w:lang w:eastAsia="lv-LV"/>
        </w:rPr>
        <w:t>i</w:t>
      </w:r>
      <w:r w:rsidRPr="00E67A1B">
        <w:rPr>
          <w:rFonts w:ascii="Times New Roman" w:eastAsia="Times New Roman" w:hAnsi="Times New Roman" w:cs="Times New Roman"/>
          <w:i/>
          <w:iCs/>
          <w:position w:val="-1"/>
          <w:lang w:eastAsia="lv-LV"/>
        </w:rPr>
        <w:t>kumam</w:t>
      </w:r>
    </w:p>
    <w:bookmarkEnd w:id="0"/>
    <w:p w14:paraId="4FA3C82A" w14:textId="77777777" w:rsidR="00E67A1B" w:rsidRDefault="00E67A1B" w:rsidP="00C057C9">
      <w:pPr>
        <w:jc w:val="center"/>
        <w:rPr>
          <w:rFonts w:ascii="Times New Roman" w:eastAsia="Calibri" w:hAnsi="Times New Roman" w:cs="Times New Roman"/>
          <w:b/>
          <w:color w:val="000000"/>
        </w:rPr>
      </w:pPr>
    </w:p>
    <w:p w14:paraId="5942C06F" w14:textId="77777777" w:rsidR="00C057C9" w:rsidRDefault="00F70036" w:rsidP="00C057C9">
      <w:pPr>
        <w:jc w:val="center"/>
        <w:rPr>
          <w:rFonts w:ascii="Times New Roman" w:eastAsia="Calibri" w:hAnsi="Times New Roman" w:cs="Times New Roman"/>
          <w:b/>
          <w:color w:val="000000"/>
        </w:rPr>
      </w:pPr>
      <w:r w:rsidRPr="00B70CDC">
        <w:rPr>
          <w:rFonts w:ascii="Times New Roman" w:eastAsia="Calibri" w:hAnsi="Times New Roman" w:cs="Times New Roman"/>
          <w:b/>
          <w:color w:val="000000"/>
        </w:rPr>
        <w:t>Līgums Nr. (projekts</w:t>
      </w:r>
      <w:r>
        <w:rPr>
          <w:rFonts w:ascii="Times New Roman" w:eastAsia="Calibri" w:hAnsi="Times New Roman" w:cs="Times New Roman"/>
          <w:b/>
          <w:color w:val="000000"/>
        </w:rPr>
        <w:t>)</w:t>
      </w:r>
    </w:p>
    <w:p w14:paraId="70DD3F9B" w14:textId="77777777" w:rsidR="00B70CDC" w:rsidRPr="00B70CDC" w:rsidRDefault="00F70036" w:rsidP="00B70CDC">
      <w:pPr>
        <w:spacing w:line="240" w:lineRule="auto"/>
        <w:contextualSpacing/>
        <w:rPr>
          <w:rFonts w:ascii="Times New Roman" w:eastAsia="Calibri" w:hAnsi="Times New Roman" w:cs="Times New Roman"/>
          <w:color w:val="000000"/>
        </w:rPr>
      </w:pPr>
      <w:r w:rsidRPr="00B70CDC">
        <w:rPr>
          <w:rFonts w:ascii="Times New Roman" w:eastAsia="Calibri" w:hAnsi="Times New Roman" w:cs="Times New Roman"/>
          <w:color w:val="000000"/>
        </w:rPr>
        <w:t>Rīgā</w:t>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r>
      <w:r w:rsidRPr="00B70CDC">
        <w:rPr>
          <w:rFonts w:ascii="Times New Roman" w:eastAsia="Calibri" w:hAnsi="Times New Roman" w:cs="Times New Roman"/>
          <w:color w:val="000000"/>
        </w:rPr>
        <w:tab/>
        <w:t xml:space="preserve"> </w:t>
      </w:r>
      <w:bookmarkStart w:id="1" w:name="_Hlk135059761"/>
      <w:r w:rsidRPr="00B70CDC">
        <w:rPr>
          <w:rFonts w:ascii="Times New Roman" w:eastAsia="Calibri" w:hAnsi="Times New Roman" w:cs="Times New Roman"/>
        </w:rPr>
        <w:t>Datums skatāms laika zīmogā</w:t>
      </w:r>
      <w:bookmarkEnd w:id="1"/>
    </w:p>
    <w:p w14:paraId="72DE22FA" w14:textId="77777777" w:rsidR="00B70CDC" w:rsidRPr="00B70CDC" w:rsidRDefault="00B70CDC" w:rsidP="00B70CDC">
      <w:pPr>
        <w:spacing w:line="240" w:lineRule="auto"/>
        <w:contextualSpacing/>
        <w:jc w:val="both"/>
        <w:rPr>
          <w:rFonts w:ascii="Times New Roman" w:eastAsia="Calibri" w:hAnsi="Times New Roman" w:cs="Times New Roman"/>
          <w:b/>
          <w:bCs/>
          <w:kern w:val="28"/>
          <w:highlight w:val="yellow"/>
        </w:rPr>
      </w:pPr>
    </w:p>
    <w:p w14:paraId="4EF0D2D2" w14:textId="77777777" w:rsidR="00B70CDC" w:rsidRPr="00B70CDC" w:rsidRDefault="00F70036"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b/>
          <w:color w:val="000000"/>
        </w:rPr>
        <w:t xml:space="preserve">Rīgas valstspilsētas pašvaldības Ārtelpas un mobilitātes </w:t>
      </w:r>
      <w:r w:rsidRPr="00B70CDC">
        <w:rPr>
          <w:rFonts w:ascii="Times New Roman" w:eastAsia="Calibri" w:hAnsi="Times New Roman" w:cs="Times New Roman"/>
          <w:b/>
        </w:rPr>
        <w:t>departaments</w:t>
      </w:r>
      <w:r w:rsidRPr="00B70CDC">
        <w:rPr>
          <w:rFonts w:ascii="Times New Roman" w:eastAsia="Calibri" w:hAnsi="Times New Roman" w:cs="Times New Roman"/>
        </w:rPr>
        <w:t xml:space="preserve"> (turpmāk – PASŪTĪTĀJS) tā ____________ personā, kurš rīkojas saskaņā ar__________________, no vienas puses,  un</w:t>
      </w:r>
    </w:p>
    <w:p w14:paraId="07D4A1D4" w14:textId="77777777" w:rsidR="00B70CDC" w:rsidRPr="00B70CDC" w:rsidRDefault="00F70036"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rPr>
        <w:t xml:space="preserve"> </w:t>
      </w:r>
    </w:p>
    <w:p w14:paraId="0350E5D6" w14:textId="77777777" w:rsidR="00B70CDC" w:rsidRDefault="00F70036" w:rsidP="00B70CDC">
      <w:pPr>
        <w:tabs>
          <w:tab w:val="left" w:pos="8975"/>
        </w:tabs>
        <w:spacing w:after="0" w:line="240" w:lineRule="auto"/>
        <w:ind w:right="-25"/>
        <w:contextualSpacing/>
        <w:jc w:val="both"/>
        <w:rPr>
          <w:rFonts w:ascii="Times New Roman" w:eastAsia="Calibri" w:hAnsi="Times New Roman" w:cs="Times New Roman"/>
        </w:rPr>
      </w:pPr>
      <w:r w:rsidRPr="00B70CDC">
        <w:rPr>
          <w:rFonts w:ascii="Times New Roman" w:eastAsia="Calibri" w:hAnsi="Times New Roman" w:cs="Times New Roman"/>
          <w:b/>
        </w:rPr>
        <w:t>_____________</w:t>
      </w:r>
      <w:r w:rsidRPr="00B70CDC">
        <w:rPr>
          <w:rFonts w:ascii="Times New Roman" w:eastAsia="Calibri" w:hAnsi="Times New Roman" w:cs="Times New Roman"/>
        </w:rPr>
        <w:t xml:space="preserve">, tās ____________________ personā, kurš rīkojas saskaņā ar __________ (turpmāk – UZŅĒMĒJS), no otras puses, abi kopā </w:t>
      </w:r>
      <w:r w:rsidRPr="00B70CDC">
        <w:rPr>
          <w:rFonts w:ascii="Times New Roman" w:eastAsia="Calibri" w:hAnsi="Times New Roman" w:cs="Times New Roman"/>
        </w:rPr>
        <w:t>(turpmāk – Līdzēji),</w:t>
      </w:r>
      <w:r w:rsidRPr="00B70CDC">
        <w:rPr>
          <w:rFonts w:ascii="Times New Roman" w:eastAsia="Calibri" w:hAnsi="Times New Roman" w:cs="Times New Roman"/>
          <w:b/>
        </w:rPr>
        <w:t xml:space="preserve"> </w:t>
      </w:r>
      <w:r w:rsidRPr="00B70CDC">
        <w:rPr>
          <w:rFonts w:ascii="Times New Roman" w:eastAsia="Calibri" w:hAnsi="Times New Roman" w:cs="Times New Roman"/>
        </w:rPr>
        <w:t xml:space="preserve">ņemot vērā, ka saskaņā ar atklāta konkursa </w:t>
      </w:r>
      <w:r w:rsidR="00F66D39">
        <w:rPr>
          <w:rFonts w:ascii="Times New Roman" w:eastAsia="Calibri" w:hAnsi="Times New Roman" w:cs="Times New Roman"/>
        </w:rPr>
        <w:t>“</w:t>
      </w:r>
      <w:r w:rsidR="00F66D39" w:rsidRPr="00F66D39">
        <w:rPr>
          <w:rFonts w:ascii="Times New Roman" w:eastAsia="Calibri" w:hAnsi="Times New Roman" w:cs="Times New Roman"/>
        </w:rPr>
        <w:t>Sūkņu stacijas likvidācija Stirnu ielā. Jauna pašteces kolektora Ø1500 mm projektēšana un autoruzraudzība</w:t>
      </w:r>
      <w:r w:rsidR="00F66D39">
        <w:rPr>
          <w:rFonts w:ascii="Times New Roman" w:eastAsia="Calibri" w:hAnsi="Times New Roman" w:cs="Times New Roman"/>
        </w:rPr>
        <w:t>”</w:t>
      </w:r>
      <w:r w:rsidRPr="0016490D">
        <w:rPr>
          <w:rFonts w:ascii="Times New Roman" w:eastAsia="Calibri" w:hAnsi="Times New Roman" w:cs="Times New Roman"/>
        </w:rPr>
        <w:t>,</w:t>
      </w:r>
      <w:r w:rsidRPr="00B70CDC">
        <w:rPr>
          <w:rFonts w:ascii="Times New Roman" w:eastAsia="Calibri" w:hAnsi="Times New Roman" w:cs="Times New Roman"/>
        </w:rPr>
        <w:t xml:space="preserve"> identifikācijas Nr. </w:t>
      </w:r>
      <w:r w:rsidR="00F66D39">
        <w:rPr>
          <w:rFonts w:ascii="Times New Roman" w:eastAsia="Calibri" w:hAnsi="Times New Roman" w:cs="Times New Roman"/>
        </w:rPr>
        <w:t>_____________</w:t>
      </w:r>
      <w:r w:rsidR="00C057C9">
        <w:rPr>
          <w:rFonts w:ascii="Times New Roman" w:eastAsia="Calibri" w:hAnsi="Times New Roman" w:cs="Times New Roman"/>
        </w:rPr>
        <w:t xml:space="preserve"> </w:t>
      </w:r>
      <w:r w:rsidRPr="00B70CDC">
        <w:rPr>
          <w:rFonts w:ascii="Times New Roman" w:eastAsia="Calibri" w:hAnsi="Times New Roman" w:cs="Times New Roman"/>
        </w:rPr>
        <w:t>(turpmāk – Konkurss),</w:t>
      </w:r>
      <w:r w:rsidR="00C057C9">
        <w:rPr>
          <w:rFonts w:ascii="Times New Roman" w:eastAsia="Calibri" w:hAnsi="Times New Roman" w:cs="Times New Roman"/>
        </w:rPr>
        <w:t xml:space="preserve"> </w:t>
      </w:r>
      <w:r w:rsidRPr="00B70CDC">
        <w:rPr>
          <w:rFonts w:ascii="Times New Roman" w:eastAsia="Calibri" w:hAnsi="Times New Roman" w:cs="Times New Roman"/>
        </w:rPr>
        <w:t>rezultātiem</w:t>
      </w:r>
      <w:r w:rsidRPr="00B70CDC">
        <w:rPr>
          <w:rFonts w:ascii="Times New Roman" w:eastAsia="Calibri" w:hAnsi="Times New Roman" w:cs="Times New Roman"/>
          <w:iCs/>
        </w:rPr>
        <w:t>, UZŅĒMĒJS ir ie</w:t>
      </w:r>
      <w:r w:rsidRPr="00B70CDC">
        <w:rPr>
          <w:rFonts w:ascii="Times New Roman" w:eastAsia="Calibri" w:hAnsi="Times New Roman" w:cs="Times New Roman"/>
          <w:iCs/>
        </w:rPr>
        <w:t>guvis tiesības noslēgt šo līgumu un, ņemot vērā, ka pirms piedāvājuma iesniegšanas UZŅĒMĒJS ir iepazinies ar PASŪTĪTĀJA rīcībā esošajiem dokumentiem un informāciju, kas varētu attiekties uz darbu veikšanu, un UZŅĒMĒJS, pamatojoties uz šo informāciju, ir ie</w:t>
      </w:r>
      <w:r w:rsidRPr="00B70CDC">
        <w:rPr>
          <w:rFonts w:ascii="Times New Roman" w:eastAsia="Calibri" w:hAnsi="Times New Roman" w:cs="Times New Roman"/>
          <w:iCs/>
        </w:rPr>
        <w:t xml:space="preserve">sniedzis piedāvājumu, </w:t>
      </w:r>
      <w:r w:rsidRPr="00B70CDC">
        <w:rPr>
          <w:rFonts w:ascii="Times New Roman" w:eastAsia="Calibri" w:hAnsi="Times New Roman" w:cs="Times New Roman"/>
        </w:rPr>
        <w:t>noslēdz šādu līgumu (turpmāk – Līgums):</w:t>
      </w:r>
    </w:p>
    <w:p w14:paraId="518DEF79" w14:textId="77777777" w:rsidR="00554AE7" w:rsidRPr="00B70CDC" w:rsidRDefault="00554AE7" w:rsidP="00B70CDC">
      <w:pPr>
        <w:tabs>
          <w:tab w:val="left" w:pos="8975"/>
        </w:tabs>
        <w:spacing w:after="0" w:line="240" w:lineRule="auto"/>
        <w:ind w:right="-25"/>
        <w:contextualSpacing/>
        <w:jc w:val="both"/>
        <w:rPr>
          <w:rFonts w:ascii="Times New Roman" w:eastAsia="Calibri" w:hAnsi="Times New Roman" w:cs="Times New Roman"/>
        </w:rPr>
      </w:pPr>
    </w:p>
    <w:p w14:paraId="4D28DFA8" w14:textId="77777777" w:rsidR="00B70CDC" w:rsidRPr="00B70CDC" w:rsidRDefault="00F70036" w:rsidP="00B70CDC">
      <w:pPr>
        <w:numPr>
          <w:ilvl w:val="0"/>
          <w:numId w:val="24"/>
        </w:numPr>
        <w:spacing w:before="120" w:after="120" w:line="240" w:lineRule="auto"/>
        <w:contextualSpacing/>
        <w:rPr>
          <w:rFonts w:ascii="Times New Roman" w:eastAsia="Calibri" w:hAnsi="Times New Roman" w:cs="Times New Roman"/>
          <w:b/>
          <w:bCs/>
        </w:rPr>
      </w:pPr>
      <w:r w:rsidRPr="00B70CDC">
        <w:rPr>
          <w:rFonts w:ascii="Times New Roman" w:eastAsia="Calibri" w:hAnsi="Times New Roman" w:cs="Times New Roman"/>
          <w:b/>
          <w:bCs/>
        </w:rPr>
        <w:t>LĪGUMA PRIEKŠMETS</w:t>
      </w:r>
    </w:p>
    <w:p w14:paraId="341913B0" w14:textId="77777777" w:rsidR="00B70CDC" w:rsidRPr="00B70CDC" w:rsidRDefault="00F70036"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uzdod un UZŅĒMĒJS apņemas izstrādāt “_______________________________” </w:t>
      </w:r>
      <w:r w:rsidR="00554AE7">
        <w:rPr>
          <w:rFonts w:ascii="Times New Roman" w:eastAsia="Calibri" w:hAnsi="Times New Roman" w:cs="Times New Roman"/>
        </w:rPr>
        <w:t>projektu</w:t>
      </w:r>
      <w:r w:rsidRPr="00B70CDC">
        <w:rPr>
          <w:rFonts w:ascii="Times New Roman" w:eastAsia="Calibri" w:hAnsi="Times New Roman" w:cs="Times New Roman"/>
        </w:rPr>
        <w:t xml:space="preserve"> (turpmāk – Projekts).</w:t>
      </w:r>
    </w:p>
    <w:p w14:paraId="411510BE" w14:textId="77777777" w:rsidR="00B70CDC" w:rsidRPr="00B70CDC" w:rsidRDefault="00F70036"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Projektu izstrādā saskaņā ar Līgumam </w:t>
      </w:r>
      <w:r w:rsidRPr="00B70CDC">
        <w:rPr>
          <w:rFonts w:ascii="Times New Roman" w:eastAsia="Calibri" w:hAnsi="Times New Roman" w:cs="Times New Roman"/>
        </w:rPr>
        <w:t xml:space="preserve">pievienoto Projektēšanas uzdevumu (Līguma pielikums Nr.1), UZŅĒMĒJA piedāvājumu (Līguma pielikums Nr.2), Projekta izstrādes laika grafiku (Līguma pielikums Nr.3) (tiek saskaņots starp Līdzējiem Līgumā noteiktajā kārtībā), ievērojot spēkā esošos normatīvos </w:t>
      </w:r>
      <w:r w:rsidRPr="00B70CDC">
        <w:rPr>
          <w:rFonts w:ascii="Times New Roman" w:eastAsia="Calibri" w:hAnsi="Times New Roman" w:cs="Times New Roman"/>
        </w:rPr>
        <w:t>aktus, standartus, Līguma noteikumus, Konkursa noteikumus, PASŪTĪTĀJA rakstiski izteiktās prasības (turpmāk – Darbi). Gadījumā, ja Līguma darbības laikā tiek grozīti normatīvie akti, kas regulē Projekta izstrādi (saskaņošanas, akceptēšanas, būvniecības iec</w:t>
      </w:r>
      <w:r w:rsidRPr="00B70CDC">
        <w:rPr>
          <w:rFonts w:ascii="Times New Roman" w:eastAsia="Calibri" w:hAnsi="Times New Roman" w:cs="Times New Roman"/>
        </w:rPr>
        <w:t>eres dokumentācijas, būvatļaujas saņemšanas, u.tml.), UZŅĒMĒJAM ir pienākums Darbus veikt saskaņā ar grozītajām – spēkā esošajām normatīvo aktu prasībām.</w:t>
      </w:r>
    </w:p>
    <w:p w14:paraId="60301FA4" w14:textId="77777777" w:rsidR="00B70CDC" w:rsidRPr="00B70CDC" w:rsidRDefault="00F70036" w:rsidP="00B70CDC">
      <w:pPr>
        <w:numPr>
          <w:ilvl w:val="1"/>
          <w:numId w:val="24"/>
        </w:numPr>
        <w:tabs>
          <w:tab w:val="clear" w:pos="360"/>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apņemas pieņemt atbilstoši Līguma nosacījumiem izstrādātu Projektu un samaksāt par veiktaji</w:t>
      </w:r>
      <w:r w:rsidRPr="00B70CDC">
        <w:rPr>
          <w:rFonts w:ascii="Times New Roman" w:eastAsia="Calibri" w:hAnsi="Times New Roman" w:cs="Times New Roman"/>
        </w:rPr>
        <w:t xml:space="preserve">em Darbiem saskaņā ar Līguma nosacījumiem. </w:t>
      </w:r>
    </w:p>
    <w:p w14:paraId="313AAF85" w14:textId="77777777" w:rsidR="00B70CDC" w:rsidRPr="00B70CDC" w:rsidRDefault="00F70036" w:rsidP="00B70CDC">
      <w:pPr>
        <w:numPr>
          <w:ilvl w:val="1"/>
          <w:numId w:val="24"/>
        </w:numPr>
        <w:tabs>
          <w:tab w:val="clear" w:pos="360"/>
          <w:tab w:val="num" w:pos="-99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izpildi UZŅĒMĒJS uzsāk nākamajā darba dienā pēc Līguma noslēgšanas un rakstiska paziņojuma saņemšanas no Pasūtītāja par finansējuma Darbu izpildei pieejamību.</w:t>
      </w:r>
    </w:p>
    <w:p w14:paraId="336C4C19" w14:textId="77777777" w:rsidR="00B70CDC" w:rsidRPr="00B70CDC" w:rsidRDefault="00B70CDC" w:rsidP="00B70CDC">
      <w:pPr>
        <w:tabs>
          <w:tab w:val="num" w:pos="567"/>
        </w:tabs>
        <w:spacing w:line="240" w:lineRule="auto"/>
        <w:ind w:left="567"/>
        <w:contextualSpacing/>
        <w:jc w:val="both"/>
        <w:rPr>
          <w:rFonts w:ascii="Times New Roman" w:eastAsia="Calibri" w:hAnsi="Times New Roman" w:cs="Times New Roman"/>
        </w:rPr>
      </w:pPr>
    </w:p>
    <w:p w14:paraId="5CB01932" w14:textId="77777777" w:rsidR="00B70CDC" w:rsidRPr="00B70CDC" w:rsidRDefault="00F70036" w:rsidP="00B70CDC">
      <w:pPr>
        <w:numPr>
          <w:ilvl w:val="0"/>
          <w:numId w:val="24"/>
        </w:numPr>
        <w:spacing w:after="0" w:line="240" w:lineRule="auto"/>
        <w:ind w:left="360"/>
        <w:contextualSpacing/>
        <w:jc w:val="center"/>
        <w:rPr>
          <w:rFonts w:ascii="Times New Roman" w:eastAsia="Calibri" w:hAnsi="Times New Roman" w:cs="Times New Roman"/>
          <w:b/>
          <w:bCs/>
        </w:rPr>
      </w:pPr>
      <w:r w:rsidRPr="00B70CDC">
        <w:rPr>
          <w:rFonts w:ascii="Times New Roman" w:eastAsia="Calibri" w:hAnsi="Times New Roman" w:cs="Times New Roman"/>
          <w:b/>
          <w:bCs/>
        </w:rPr>
        <w:t>LĪGUMA SUMMA UN NORĒĶINU KĀRTĪBA</w:t>
      </w:r>
    </w:p>
    <w:p w14:paraId="6AC38341" w14:textId="77777777" w:rsidR="00B70CDC" w:rsidRPr="00B70CDC" w:rsidRDefault="00F70036" w:rsidP="00B70CDC">
      <w:pPr>
        <w:numPr>
          <w:ilvl w:val="1"/>
          <w:numId w:val="25"/>
        </w:numPr>
        <w:tabs>
          <w:tab w:val="left"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summa ir  EUR ______ (_______ </w:t>
      </w:r>
      <w:r w:rsidRPr="00B70CDC">
        <w:rPr>
          <w:rFonts w:ascii="Times New Roman" w:eastAsia="Calibri" w:hAnsi="Times New Roman" w:cs="Times New Roman"/>
          <w:i/>
        </w:rPr>
        <w:t>euro</w:t>
      </w:r>
      <w:r w:rsidRPr="00B70CDC">
        <w:rPr>
          <w:rFonts w:ascii="Times New Roman" w:eastAsia="Calibri" w:hAnsi="Times New Roman" w:cs="Times New Roman"/>
        </w:rPr>
        <w:t xml:space="preserve"> un ___ centi) un pievienotās vērtības nodoklis (turpmāk – PVN) 21% EUR____ (______ </w:t>
      </w:r>
      <w:r w:rsidRPr="00B70CDC">
        <w:rPr>
          <w:rFonts w:ascii="Times New Roman" w:eastAsia="Calibri" w:hAnsi="Times New Roman" w:cs="Times New Roman"/>
          <w:i/>
        </w:rPr>
        <w:t>euro</w:t>
      </w:r>
      <w:r w:rsidRPr="00B70CDC">
        <w:rPr>
          <w:rFonts w:ascii="Times New Roman" w:eastAsia="Calibri" w:hAnsi="Times New Roman" w:cs="Times New Roman"/>
        </w:rPr>
        <w:t xml:space="preserve"> un ____ centi), </w:t>
      </w:r>
      <w:r w:rsidRPr="00B70CDC">
        <w:rPr>
          <w:rFonts w:ascii="Times New Roman" w:eastAsia="Calibri" w:hAnsi="Times New Roman" w:cs="Times New Roman"/>
          <w:b/>
        </w:rPr>
        <w:t xml:space="preserve">Līguma kopējā summa EUR ________ </w:t>
      </w:r>
      <w:r w:rsidRPr="00B70CDC">
        <w:rPr>
          <w:rFonts w:ascii="Times New Roman" w:eastAsia="Calibri" w:hAnsi="Times New Roman" w:cs="Times New Roman"/>
        </w:rPr>
        <w:t>(_________</w:t>
      </w:r>
      <w:r w:rsidRPr="00B70CDC">
        <w:rPr>
          <w:rFonts w:ascii="Times New Roman" w:eastAsia="Calibri" w:hAnsi="Times New Roman" w:cs="Times New Roman"/>
          <w:i/>
        </w:rPr>
        <w:t>euro</w:t>
      </w:r>
      <w:r w:rsidRPr="00B70CDC">
        <w:rPr>
          <w:rFonts w:ascii="Times New Roman" w:eastAsia="Calibri" w:hAnsi="Times New Roman" w:cs="Times New Roman"/>
        </w:rPr>
        <w:t xml:space="preserve"> un ___ centi).</w:t>
      </w:r>
    </w:p>
    <w:p w14:paraId="698F4AA0" w14:textId="77777777" w:rsidR="00B70CDC" w:rsidRPr="00B70CDC" w:rsidRDefault="00F70036" w:rsidP="00B70CDC">
      <w:pPr>
        <w:numPr>
          <w:ilvl w:val="1"/>
          <w:numId w:val="25"/>
        </w:numPr>
        <w:tabs>
          <w:tab w:val="left" w:pos="-3402"/>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kopējā summa iekļauj visus UZŅĒMĒJA izde</w:t>
      </w:r>
      <w:r w:rsidRPr="00B70CDC">
        <w:rPr>
          <w:rFonts w:ascii="Times New Roman" w:eastAsia="Calibri" w:hAnsi="Times New Roman" w:cs="Times New Roman"/>
        </w:rPr>
        <w:t>vumus, kas saistīti ar Līgumā noteikto saistību izpildi (t.sk., projektēšanas organizācijas un izpildes izdevumi, personāla izmaksas, nodokļi, pieskaitāmās izmaksas, ar peļņu un riska faktoriem saistītās izmaksas, izmaksas apstiprinājumu, saskaņojumu, atļa</w:t>
      </w:r>
      <w:r w:rsidRPr="00B70CDC">
        <w:rPr>
          <w:rFonts w:ascii="Times New Roman" w:eastAsia="Calibri" w:hAnsi="Times New Roman" w:cs="Times New Roman"/>
        </w:rPr>
        <w:t xml:space="preserve">uju un licenču saņemšanai no nepieciešamajām institūcijām un komersantiem, izmaksas par Līgumā paredzēto apdrošināšanu un garantiju saņemšanu, apakšuzņēmēju darbu apmaksu, izmaksas, kas saistītas ar  kļūdu un neatbilstību, kas radušās UZŅĒMĒJA vainas dēļ, </w:t>
      </w:r>
      <w:r w:rsidRPr="00B70CDC">
        <w:rPr>
          <w:rFonts w:ascii="Times New Roman" w:eastAsia="Calibri" w:hAnsi="Times New Roman" w:cs="Times New Roman"/>
        </w:rPr>
        <w:t>novēršanu, izmaksas par galīgā attiecīgā Projekta sagatavošanu un nodošanu PASŪTĪTĀJAM, konsultāciju sniegšanu PASŪTĪTĀJAM, izpētes darbu, kā arī izmaksas darbiem, kas nav tieši iekļauti šajā Līgumā un tā pielikumos, bet kuru izpildes vai pielietojuma nepi</w:t>
      </w:r>
      <w:r w:rsidRPr="00B70CDC">
        <w:rPr>
          <w:rFonts w:ascii="Times New Roman" w:eastAsia="Calibri" w:hAnsi="Times New Roman" w:cs="Times New Roman"/>
        </w:rPr>
        <w:t>eciešamība izriet no rakstura un/vai apjoma, un kuru izpilde vai pielietojums var būt nepieciešams, lai izstrādātu un saskaņotu kvalitatīvu Projektu u.tml.). Līguma summa nedrīkst tikt grozīta visā Līguma izpildes laikā, izņemot Līgumā noteiktajos gadījumo</w:t>
      </w:r>
      <w:r w:rsidRPr="00B70CDC">
        <w:rPr>
          <w:rFonts w:ascii="Times New Roman" w:eastAsia="Calibri" w:hAnsi="Times New Roman" w:cs="Times New Roman"/>
        </w:rPr>
        <w:t>s.</w:t>
      </w:r>
    </w:p>
    <w:p w14:paraId="392EB930" w14:textId="77777777" w:rsidR="00B70CDC" w:rsidRPr="00B70CDC" w:rsidRDefault="00F70036" w:rsidP="00B70CDC">
      <w:pPr>
        <w:numPr>
          <w:ilvl w:val="1"/>
          <w:numId w:val="25"/>
        </w:numPr>
        <w:tabs>
          <w:tab w:val="left" w:pos="-3402"/>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PASŪTĪTĀJS veic Līguma 2.1.punktā noteiktās summas samaksu par atbilstoši Līguma nosacījumiem izstrādātu Projektu šādā kārtībā: </w:t>
      </w:r>
    </w:p>
    <w:p w14:paraId="508330D7" w14:textId="77777777" w:rsidR="00B70CDC" w:rsidRPr="00B70CDC" w:rsidRDefault="00F70036" w:rsidP="00B70CDC">
      <w:pPr>
        <w:numPr>
          <w:ilvl w:val="2"/>
          <w:numId w:val="25"/>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color w:val="000000"/>
        </w:rPr>
        <w:lastRenderedPageBreak/>
        <w:t xml:space="preserve">pēc Līguma noslēgšanas un rēķina no UZŅĒMĒJA saņemšanas, PASŪTĪTĀJS 30 (trīsdesmit) dienu laikā samaksā </w:t>
      </w:r>
      <w:r w:rsidRPr="00B70CDC">
        <w:rPr>
          <w:rFonts w:ascii="Times New Roman" w:eastAsia="Calibri" w:hAnsi="Times New Roman" w:cs="Times New Roman"/>
        </w:rPr>
        <w:t>UZŅĒMĒJAM avansu 20% (divdesmit procentu) apmērā</w:t>
      </w:r>
      <w:r w:rsidRPr="00B70CDC">
        <w:rPr>
          <w:rFonts w:ascii="Times New Roman" w:eastAsia="Calibri" w:hAnsi="Times New Roman" w:cs="Times New Roman"/>
          <w:color w:val="000000"/>
        </w:rPr>
        <w:t xml:space="preserve"> no Līguma summas, ar nosacījumu, ka</w:t>
      </w:r>
      <w:r w:rsidRPr="00B70CDC">
        <w:rPr>
          <w:rFonts w:ascii="Times New Roman" w:eastAsia="Calibri" w:hAnsi="Times New Roman" w:cs="Times New Roman"/>
        </w:rPr>
        <w:t xml:space="preserve"> UZŅĒMĒJS iesniedz PASŪTĪTĀJAM Līguma 11.1.punktā paredzēto apdrošin</w:t>
      </w:r>
      <w:r w:rsidRPr="00B70CDC">
        <w:rPr>
          <w:rFonts w:ascii="Times New Roman" w:eastAsia="Calibri" w:hAnsi="Times New Roman" w:cs="Times New Roman"/>
        </w:rPr>
        <w:t>āšanas sabiedrības vai kredītiestādes izsniegtu avansa garantiju maksājamā avansa apmērā;</w:t>
      </w:r>
    </w:p>
    <w:p w14:paraId="53F5901B" w14:textId="77777777" w:rsidR="00B70CDC" w:rsidRPr="00B70CDC" w:rsidRDefault="00F70036" w:rsidP="00B70CDC">
      <w:pPr>
        <w:numPr>
          <w:ilvl w:val="2"/>
          <w:numId w:val="25"/>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color w:val="000000"/>
        </w:rPr>
        <w:t xml:space="preserve">atlikušo Līguma summu PASŪTĪTĀJS samaksā UZŅĒMĒJAM 30 (trīsdesmit)  dienu laikā </w:t>
      </w:r>
      <w:r w:rsidRPr="00B70CDC">
        <w:rPr>
          <w:rFonts w:ascii="Times New Roman" w:eastAsia="Calibri" w:hAnsi="Times New Roman" w:cs="Times New Roman"/>
        </w:rPr>
        <w:t xml:space="preserve">pēc Projekta ar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departamenta izsn</w:t>
      </w:r>
      <w:r w:rsidRPr="00B70CDC">
        <w:rPr>
          <w:rFonts w:ascii="Times New Roman" w:eastAsia="Calibri" w:hAnsi="Times New Roman" w:cs="Times New Roman"/>
        </w:rPr>
        <w:t>iegtās būvatļaujas ar projektēšanas nosacījumiem nodošanas PASŪTĪTĀJAM</w:t>
      </w:r>
      <w:r w:rsidRPr="00B70CDC">
        <w:rPr>
          <w:rFonts w:ascii="Times New Roman" w:eastAsia="Calibri" w:hAnsi="Times New Roman" w:cs="Times New Roman"/>
          <w:color w:val="000000"/>
        </w:rPr>
        <w:t>, sastādot un savstarpēji parakstot attiecīgo Darbu nodošanas - pieņemšanas aktu un UZŅĒMĒJA rēķina saņemšanas.</w:t>
      </w:r>
    </w:p>
    <w:p w14:paraId="0EA63A26" w14:textId="77777777" w:rsidR="00B70CDC" w:rsidRPr="00B70CDC" w:rsidRDefault="00F70036" w:rsidP="00B70CDC">
      <w:pPr>
        <w:numPr>
          <w:ilvl w:val="1"/>
          <w:numId w:val="25"/>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uzņemas risku, t.i., nepieprasot papildus samaksu no PASŪTĪTĀJA, </w:t>
      </w:r>
      <w:r w:rsidRPr="00B70CDC">
        <w:rPr>
          <w:rFonts w:ascii="Times New Roman" w:eastAsia="Calibri" w:hAnsi="Times New Roman" w:cs="Times New Roman"/>
        </w:rPr>
        <w:t>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w:t>
      </w:r>
      <w:r w:rsidRPr="00B70CDC">
        <w:rPr>
          <w:rFonts w:ascii="Times New Roman" w:eastAsia="Calibri" w:hAnsi="Times New Roman" w:cs="Times New Roman"/>
        </w:rPr>
        <w:t xml:space="preserve">ieciešams attiecīgo Darbu pilnīgai pabeigšanai un nodošanai PASŪTĪTĀJAM saskaņā ar Līgumu. Šajā punktā minētās papildus izmaksas, kas nepieciešamas, lai veiktu Darbus tādā apjomā un kvalitātē, kāds paredzēts Līgumā, sedz UZŅĒMĒJS. </w:t>
      </w:r>
    </w:p>
    <w:p w14:paraId="1A116B38" w14:textId="77777777" w:rsidR="00B70CDC" w:rsidRPr="00B70CDC" w:rsidRDefault="00F70036" w:rsidP="00B70CDC">
      <w:pPr>
        <w:numPr>
          <w:ilvl w:val="1"/>
          <w:numId w:val="2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Rēķina formāts un iesnie</w:t>
      </w:r>
      <w:r w:rsidRPr="00B70CDC">
        <w:rPr>
          <w:rFonts w:ascii="Times New Roman" w:eastAsia="Calibri" w:hAnsi="Times New Roman" w:cs="Times New Roman"/>
        </w:rPr>
        <w:t>gšanas kārtība:</w:t>
      </w:r>
    </w:p>
    <w:p w14:paraId="294B0BA7" w14:textId="77777777" w:rsidR="00B70CDC" w:rsidRPr="00B70CDC" w:rsidRDefault="00F70036" w:rsidP="00B70CDC">
      <w:pPr>
        <w:numPr>
          <w:ilvl w:val="2"/>
          <w:numId w:val="25"/>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sagatavo grāmatvedības attaisnojuma dokumentus elektroniskā formātā (turpmāk - elektronisks rēķins), atbilstoši Rīgas valstspilsētas pašvaldības portālā </w:t>
      </w:r>
      <w:hyperlink r:id="rId7"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(turpmāk - portāls)  sadaļā „Rēķinu iesniegšana” norādītajai informācijai par elektroniskā rēķina formātu.</w:t>
      </w:r>
    </w:p>
    <w:p w14:paraId="3F0AC402" w14:textId="77777777" w:rsidR="00B70CDC" w:rsidRPr="00B70CDC" w:rsidRDefault="00F70036" w:rsidP="00B70CDC">
      <w:pPr>
        <w:numPr>
          <w:ilvl w:val="2"/>
          <w:numId w:val="25"/>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Elektroniskos rēķinus apmaksai UZŅĒMĒJS iesniedz PASŪTĪTĀJAM, izvēloties vienu no šādiem rēķina piegādes kanāliem:</w:t>
      </w:r>
    </w:p>
    <w:p w14:paraId="1B0E5F5D" w14:textId="77777777" w:rsidR="00B70CDC" w:rsidRPr="00B70CDC" w:rsidRDefault="00F70036"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izveido programmatūru datu apm</w:t>
      </w:r>
      <w:r w:rsidRPr="00B70CDC">
        <w:rPr>
          <w:rFonts w:ascii="Times New Roman" w:eastAsia="Calibri" w:hAnsi="Times New Roman" w:cs="Times New Roman"/>
        </w:rPr>
        <w:t>aiņai starp UZŅEMĒJA norēķinu sistēmu un pašvaldības vienoto informācijas sistēmu (WEB API);</w:t>
      </w:r>
    </w:p>
    <w:p w14:paraId="116D3613" w14:textId="77777777" w:rsidR="00B70CDC" w:rsidRPr="00B70CDC" w:rsidRDefault="00F70036"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augšupielādē rēķinu failus portālā </w:t>
      </w:r>
      <w:hyperlink r:id="rId8"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xml:space="preserve">, atbilstoši portālā </w:t>
      </w:r>
      <w:hyperlink r:id="rId9" w:history="1">
        <w:r w:rsidRPr="00B70CDC">
          <w:rPr>
            <w:rFonts w:ascii="Times New Roman" w:eastAsia="Calibri" w:hAnsi="Times New Roman" w:cs="Times New Roman"/>
            <w:color w:val="0000FF"/>
            <w:u w:val="single"/>
          </w:rPr>
          <w:t>www.eriga.lv</w:t>
        </w:r>
      </w:hyperlink>
      <w:r w:rsidRPr="00B70CDC">
        <w:rPr>
          <w:rFonts w:ascii="Times New Roman" w:eastAsia="Calibri" w:hAnsi="Times New Roman" w:cs="Times New Roman"/>
        </w:rPr>
        <w:t>, sadaļā „Rēķinu iesniegšana” norādītajai informācijai par failu augšupielādi XML formātā;</w:t>
      </w:r>
    </w:p>
    <w:p w14:paraId="25C02EBA" w14:textId="77777777" w:rsidR="00B70CDC" w:rsidRPr="00B70CDC" w:rsidRDefault="00F70036" w:rsidP="00B70CDC">
      <w:pPr>
        <w:numPr>
          <w:ilvl w:val="3"/>
          <w:numId w:val="25"/>
        </w:numPr>
        <w:overflowPunct w:val="0"/>
        <w:autoSpaceDE w:val="0"/>
        <w:autoSpaceDN w:val="0"/>
        <w:adjustRightInd w:val="0"/>
        <w:spacing w:after="0" w:line="240" w:lineRule="auto"/>
        <w:ind w:left="1843"/>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izmanto manuālu rēķina infor</w:t>
      </w:r>
      <w:r w:rsidRPr="00B70CDC">
        <w:rPr>
          <w:rFonts w:ascii="Times New Roman" w:eastAsia="Calibri" w:hAnsi="Times New Roman" w:cs="Times New Roman"/>
        </w:rPr>
        <w:t>mācijas ievades Web formu portālā www.eriga.lv, sadaļā „Rēķinu iesniegšana” .</w:t>
      </w:r>
    </w:p>
    <w:p w14:paraId="58CD5568" w14:textId="77777777" w:rsidR="00B70CDC" w:rsidRPr="00B70CDC" w:rsidRDefault="00F70036" w:rsidP="00B70CDC">
      <w:pPr>
        <w:numPr>
          <w:ilvl w:val="1"/>
          <w:numId w:val="25"/>
        </w:numPr>
        <w:tabs>
          <w:tab w:val="left" w:pos="567"/>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Noformējot elektronisko rēķinu, UZŅĒMĒJS tajā norāda šādu informāciju:</w:t>
      </w:r>
    </w:p>
    <w:p w14:paraId="58526DB1"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Pakalpojumu saņēmējs: Rīgas valstspilsētas pašvaldība</w:t>
      </w:r>
    </w:p>
    <w:p w14:paraId="6D470341"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Rātslaukums 1, Rīga, LV-1050</w:t>
      </w:r>
    </w:p>
    <w:p w14:paraId="5854BA4A"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NMR kods: </w:t>
      </w:r>
      <w:r w:rsidRPr="00B70CDC">
        <w:rPr>
          <w:rFonts w:ascii="Times New Roman" w:eastAsia="Calibri" w:hAnsi="Times New Roman" w:cs="Times New Roman"/>
        </w:rPr>
        <w:t>90011524360</w:t>
      </w:r>
    </w:p>
    <w:p w14:paraId="457B9574"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PVN reģ.Nr.: LV90011524360</w:t>
      </w:r>
    </w:p>
    <w:p w14:paraId="3121648C"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Banka: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691B2DCB"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Banka kods: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52B8A3E7"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 xml:space="preserve">Konts: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1074C8FC"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RD iestāde: Rīgas valstspilsētas pašvaldības Ārtelpas un mobilitātes departaments</w:t>
      </w:r>
    </w:p>
    <w:p w14:paraId="6B4F2CE2"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RD iestādes adrese: Ģertrūdes iela 36, Rīga, LV-1011</w:t>
      </w:r>
    </w:p>
    <w:p w14:paraId="5779C2ED" w14:textId="77777777" w:rsidR="00B70CDC" w:rsidRPr="00B70CDC" w:rsidRDefault="00F70036" w:rsidP="00B70CDC">
      <w:pPr>
        <w:spacing w:line="240" w:lineRule="auto"/>
        <w:ind w:left="1134"/>
        <w:contextualSpacing/>
        <w:jc w:val="both"/>
        <w:rPr>
          <w:rFonts w:ascii="Times New Roman" w:eastAsia="Calibri" w:hAnsi="Times New Roman" w:cs="Times New Roman"/>
        </w:rPr>
      </w:pPr>
      <w:r w:rsidRPr="00B70CDC">
        <w:rPr>
          <w:rFonts w:ascii="Times New Roman" w:eastAsia="Calibri" w:hAnsi="Times New Roman" w:cs="Times New Roman"/>
        </w:rPr>
        <w:t>RD iestādes kods: 213</w:t>
      </w:r>
    </w:p>
    <w:p w14:paraId="7537DC6E" w14:textId="77777777" w:rsidR="00B70CDC" w:rsidRPr="00B70CDC" w:rsidRDefault="00F70036"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Līgumā noteiktā </w:t>
      </w:r>
      <w:r w:rsidRPr="00B70CDC">
        <w:rPr>
          <w:rFonts w:ascii="Times New Roman" w:eastAsia="Calibri" w:hAnsi="Times New Roman" w:cs="Times New Roman"/>
        </w:rPr>
        <w:t>kārtībā iesniegts elektronisks rēķins nodrošina Līdzējiem elektroniskā rēķina izcelsmes autentiskumu un satura integritāti.</w:t>
      </w:r>
    </w:p>
    <w:p w14:paraId="7B105C19" w14:textId="77777777" w:rsidR="00B70CDC" w:rsidRPr="00B70CDC" w:rsidRDefault="00F70036"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Elektroniskā rēķina apmaksas termiņš ir 30 (trīsdesmit) dienu laikā no dienas, kad UZŅĒMĒJS iesniedzis PASŪTĪTĀJAM elektronisku rēķi</w:t>
      </w:r>
      <w:r w:rsidRPr="00B70CDC">
        <w:rPr>
          <w:rFonts w:ascii="Times New Roman" w:eastAsia="Calibri" w:hAnsi="Times New Roman" w:cs="Times New Roman"/>
        </w:rPr>
        <w:t>nu, atbilstoši portāla www.eriga.lv sadaļā „Rēķinu iesniegšana” norādītajai informācijai par elektroniskā rēķina formātu.</w:t>
      </w:r>
    </w:p>
    <w:p w14:paraId="3DAA19E7" w14:textId="77777777" w:rsidR="00B70CDC" w:rsidRPr="00B70CDC" w:rsidRDefault="00F70036"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Elektroniskā rēķina apmaksas termiņu skaita no dienas, kad UZŅĒMĒJS, atbilstoši portālā www.eriga.lv, sadaļā „Rēķinu iesniegšana” norā</w:t>
      </w:r>
      <w:r w:rsidRPr="00B70CDC">
        <w:rPr>
          <w:rFonts w:ascii="Times New Roman" w:eastAsia="Calibri" w:hAnsi="Times New Roman" w:cs="Times New Roman"/>
        </w:rPr>
        <w:t xml:space="preserve">dītajai informācijai par elektroniskā rēķina formātu, ir iesniedzis PASŪTĪTĀJAM elektronisku rēķinu, ar nosacījumu, ka UZŅĒMĒJS ir iesniedzis pareizi, atbilstoši Līguma nosacījumiem, aizpildītu elektronisko rēķinu un PASŪTĪTĀJS to ir pieņēmis apmaksai. </w:t>
      </w:r>
    </w:p>
    <w:p w14:paraId="41B07F45" w14:textId="77777777" w:rsidR="00B70CDC" w:rsidRPr="00B70CDC" w:rsidRDefault="00F70036"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w:t>
      </w:r>
      <w:r w:rsidRPr="00B70CDC">
        <w:rPr>
          <w:rFonts w:ascii="Times New Roman" w:eastAsia="Calibri" w:hAnsi="Times New Roman" w:cs="Times New Roman"/>
        </w:rPr>
        <w:t>ŅĒMĒJAM ir pienākums portālā www.eriga.lv sekot līdzi iesniegtā elektroniskā rēķina apstrādes statusam.</w:t>
      </w:r>
    </w:p>
    <w:p w14:paraId="2B0F576E" w14:textId="77777777" w:rsidR="00B70CDC" w:rsidRPr="00B70CDC" w:rsidRDefault="00F70036" w:rsidP="00B70CDC">
      <w:pPr>
        <w:numPr>
          <w:ilvl w:val="1"/>
          <w:numId w:val="25"/>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lastRenderedPageBreak/>
        <w:t xml:space="preserve">Ja UZŅĒMĒJS ir iesniedzis nepareizi aizpildītu un/vai Līguma nosacījumiem neatbilstošu elektronisko rēķinu, PASŪTĪTĀJS šādu rēķinu apmaksai nepieņem un </w:t>
      </w:r>
      <w:r w:rsidRPr="00B70CDC">
        <w:rPr>
          <w:rFonts w:ascii="Times New Roman" w:eastAsia="Calibri" w:hAnsi="Times New Roman" w:cs="Times New Roman"/>
        </w:rPr>
        <w:t>neakceptē. UZŅĒMĒJAM ir pienākums iesniegt atkārtoti pareizi un Līguma nosacījumiem atbilstoši aizpildītu elektronisko rēķinu. Šādā situācijā elektroniskā rēķina apmaksas termiņu skaita no dienas, kad UZŅĒMĒJS ir iesniedzis atkārtoto elektronisko rēķinu.</w:t>
      </w:r>
    </w:p>
    <w:p w14:paraId="0699D6E1" w14:textId="77777777" w:rsidR="00B70CDC" w:rsidRPr="00B70CDC" w:rsidRDefault="00F70036" w:rsidP="00B70CDC">
      <w:pPr>
        <w:numPr>
          <w:ilvl w:val="1"/>
          <w:numId w:val="25"/>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w:t>
      </w:r>
      <w:r w:rsidRPr="00B70CDC">
        <w:rPr>
          <w:rFonts w:ascii="Times New Roman" w:eastAsia="Calibri" w:hAnsi="Times New Roman" w:cs="Times New Roman"/>
        </w:rPr>
        <w:t>ASŪTĪTĀJS, atbilstoši Publisko iepirkumu likuma 61.panta piektajai daļai Līguma darbības laikā atkarībā no projektēšanai piešķirtā finansējuma un/vai no Darbu nepieciešamības vai citiem objektīviem apstākļiem, var izmainīt plānoto Darbu apjomu ar nosacījum</w:t>
      </w:r>
      <w:r w:rsidRPr="00B70CDC">
        <w:rPr>
          <w:rFonts w:ascii="Times New Roman" w:eastAsia="Calibri" w:hAnsi="Times New Roman" w:cs="Times New Roman"/>
        </w:rPr>
        <w:t>u, ka minēto izmaiņu apjoms nesasniedz 10% (desmit procentus) no Līguma summas. Par Darbu apjomu izmaiņām PASŪTĪTĀJS savlaicīgi informē UZŅĒMĒJU un UZŅĒMĒJAM šis paziņojums ir saistošs</w:t>
      </w:r>
      <w:r w:rsidRPr="00B70CDC">
        <w:rPr>
          <w:rFonts w:ascii="Times New Roman" w:eastAsia="Calibri" w:hAnsi="Times New Roman" w:cs="Times New Roman"/>
          <w:spacing w:val="-3"/>
        </w:rPr>
        <w:t>.</w:t>
      </w:r>
    </w:p>
    <w:p w14:paraId="56D526E4" w14:textId="77777777" w:rsidR="00B70CDC" w:rsidRPr="00B70CDC" w:rsidRDefault="00B70CDC" w:rsidP="00B70CDC">
      <w:pPr>
        <w:tabs>
          <w:tab w:val="left" w:pos="-1843"/>
        </w:tabs>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4A41D8A9" w14:textId="77777777" w:rsidR="00B70CDC" w:rsidRPr="00B70CDC" w:rsidRDefault="00F70036" w:rsidP="00B70CDC">
      <w:pPr>
        <w:spacing w:before="12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3. LĪGUMA IZPILDES TERMIŅŠ</w:t>
      </w:r>
    </w:p>
    <w:p w14:paraId="5B21B172" w14:textId="77777777" w:rsidR="00B70CDC" w:rsidRPr="00B70CDC" w:rsidRDefault="00F70036"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Līgumā paredzētos Darbus UZŅĒMĒJS veic </w:t>
      </w:r>
      <w:r w:rsidRPr="00B70CDC">
        <w:rPr>
          <w:rFonts w:ascii="Times New Roman" w:eastAsia="Calibri" w:hAnsi="Times New Roman" w:cs="Times New Roman"/>
          <w:b/>
          <w:u w:val="single"/>
        </w:rPr>
        <w:tab/>
        <w:t xml:space="preserve">  (</w:t>
      </w:r>
      <w:r w:rsidRPr="00B70CDC">
        <w:rPr>
          <w:rFonts w:ascii="Times New Roman" w:eastAsia="Calibri" w:hAnsi="Times New Roman" w:cs="Times New Roman"/>
          <w:b/>
          <w:u w:val="single"/>
        </w:rPr>
        <w:tab/>
      </w:r>
      <w:r w:rsidRPr="00B70CDC">
        <w:rPr>
          <w:rFonts w:ascii="Times New Roman" w:eastAsia="Calibri" w:hAnsi="Times New Roman" w:cs="Times New Roman"/>
          <w:b/>
          <w:u w:val="single"/>
        </w:rPr>
        <w:tab/>
        <w:t>)</w:t>
      </w:r>
      <w:r w:rsidRPr="00B70CDC">
        <w:rPr>
          <w:rFonts w:ascii="Times New Roman" w:eastAsia="Calibri" w:hAnsi="Times New Roman" w:cs="Times New Roman"/>
        </w:rPr>
        <w:t xml:space="preserve"> mēnešu laikā no </w:t>
      </w:r>
      <w:r w:rsidRPr="00B70CDC">
        <w:rPr>
          <w:rFonts w:ascii="Times New Roman" w:eastAsia="Calibri" w:hAnsi="Times New Roman" w:cs="Times New Roman"/>
          <w:color w:val="000000"/>
        </w:rPr>
        <w:t>Līguma noslēgšanas dienas</w:t>
      </w:r>
      <w:r w:rsidRPr="00B70CDC">
        <w:rPr>
          <w:rFonts w:ascii="Times New Roman" w:eastAsia="Calibri" w:hAnsi="Times New Roman" w:cs="Times New Roman"/>
        </w:rPr>
        <w:t xml:space="preserve"> un Pasūtītāja paziņojuma par finansējuma Darbu izpildei pieejamību saņemšanas.</w:t>
      </w:r>
    </w:p>
    <w:p w14:paraId="36A14B64" w14:textId="77777777" w:rsidR="00B70CDC" w:rsidRPr="00B70CDC" w:rsidRDefault="00F70036"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Darbu izpilde veicama saskaņā ar Darbu izpildes laika grafikā (kuru Līdzēji savstarpēji </w:t>
      </w:r>
      <w:r w:rsidRPr="00B70CDC">
        <w:rPr>
          <w:rFonts w:ascii="Times New Roman" w:eastAsia="Calibri" w:hAnsi="Times New Roman" w:cs="Times New Roman"/>
        </w:rPr>
        <w:t>aktualizē un rakstveidā saskaņo Līguma 4.1.1. un 4.3.</w:t>
      </w:r>
      <w:r w:rsidR="0070789E">
        <w:rPr>
          <w:rFonts w:ascii="Times New Roman" w:eastAsia="Calibri" w:hAnsi="Times New Roman" w:cs="Times New Roman"/>
        </w:rPr>
        <w:t>3</w:t>
      </w:r>
      <w:r w:rsidRPr="00B70CDC">
        <w:rPr>
          <w:rFonts w:ascii="Times New Roman" w:eastAsia="Calibri" w:hAnsi="Times New Roman" w:cs="Times New Roman"/>
        </w:rPr>
        <w:t xml:space="preserve">.punktā noteiktajā kārtībā) noteiktajiem termiņiem. Saskaņojot Darbu izpildes laika grafiku, noteicošs ir PASŪTĪTĀJA viedoklis. </w:t>
      </w:r>
    </w:p>
    <w:p w14:paraId="64D60129" w14:textId="77777777" w:rsidR="00B70CDC" w:rsidRPr="00B70CDC" w:rsidRDefault="00F70036"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Darbu izpildes termiņā ir iekļautas visas darbības, kuras saskaņā ar norm</w:t>
      </w:r>
      <w:r w:rsidRPr="00B70CDC">
        <w:rPr>
          <w:rFonts w:ascii="Times New Roman" w:eastAsia="Calibri" w:hAnsi="Times New Roman" w:cs="Times New Roman"/>
        </w:rPr>
        <w:t xml:space="preserve">atīvajiem aktiem nepieciešams veikt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departamentā un citās attiecīgajās institūcijās, tajā skaitā attiecīgas būvatļaujas ar projektēšanas nosacījumiem saņemšanas veikšana. </w:t>
      </w:r>
    </w:p>
    <w:p w14:paraId="00F766D4" w14:textId="77777777" w:rsidR="00B70CDC" w:rsidRPr="00B70CDC" w:rsidRDefault="00F70036" w:rsidP="00B70CDC">
      <w:pPr>
        <w:numPr>
          <w:ilvl w:val="1"/>
          <w:numId w:val="26"/>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Līdzējiem, savstarpēji rakstvei</w:t>
      </w:r>
      <w:r w:rsidRPr="00B70CDC">
        <w:rPr>
          <w:rFonts w:ascii="Times New Roman" w:eastAsia="Calibri" w:hAnsi="Times New Roman" w:cs="Times New Roman"/>
        </w:rPr>
        <w:t xml:space="preserve">dā vienojoties, zemāk norādītajos gadījumos Līguma izpildes termiņi var tikt pagarināti par laika periodu, kāds ir objektīvi nepieciešams konkrētajā gadījumā, ja: </w:t>
      </w:r>
    </w:p>
    <w:p w14:paraId="2E3079D4" w14:textId="77777777" w:rsidR="00B70CDC" w:rsidRPr="00B70CDC" w:rsidRDefault="00F70036"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izpildi kavē no UZŅĒMĒJA gribas neatkarīgi apstākļi, par kuriem UZŅĒMĒJS savlaicīgi i</w:t>
      </w:r>
      <w:r w:rsidRPr="00B70CDC">
        <w:rPr>
          <w:rFonts w:ascii="Times New Roman" w:eastAsia="Calibri" w:hAnsi="Times New Roman" w:cs="Times New Roman"/>
        </w:rPr>
        <w:t xml:space="preserve">r paziņojis PASŪTĪTĀJAM un PASŪTĪTĀJS tos ir atzinis par attaisnojošiem; </w:t>
      </w:r>
    </w:p>
    <w:p w14:paraId="14BE974E" w14:textId="77777777" w:rsidR="00B70CDC" w:rsidRPr="00B70CDC" w:rsidRDefault="00F70036"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izpildi kavē nepārvaramas varas apstākļi, kas noteikti Līguma 9.1.punktā un par kuriem Līdzējs, kurš atsaucas uz nepārvaramas varas apstākļiem, ir paziņojis otram Līdzējam sas</w:t>
      </w:r>
      <w:r w:rsidRPr="00B70CDC">
        <w:rPr>
          <w:rFonts w:ascii="Times New Roman" w:eastAsia="Calibri" w:hAnsi="Times New Roman" w:cs="Times New Roman"/>
        </w:rPr>
        <w:t xml:space="preserve">kaņā ar Līguma 9.4.punktu; </w:t>
      </w:r>
    </w:p>
    <w:p w14:paraId="6EBF4FC8" w14:textId="77777777" w:rsidR="00B70CDC" w:rsidRPr="00B70CDC" w:rsidRDefault="00F70036"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nav izsniedzis UZŅĒMĒJAM Līgumā noteiktos Darbu veikšanai nepieciešamos un PASŪTĪTĀJA rīcībā esošos dokumentus un UZŅĒMĒJS ir rakstveidā informējis PASŪTĪTĀJU par šādu saistību neizpildi un PASŪTĪTĀJS nav novērsis pār</w:t>
      </w:r>
      <w:r w:rsidRPr="00B70CDC">
        <w:rPr>
          <w:rFonts w:ascii="Times New Roman" w:eastAsia="Calibri" w:hAnsi="Times New Roman" w:cs="Times New Roman"/>
        </w:rPr>
        <w:t>kāpumu 10 (desmit) darba dienu laikā no UZŅĒMĒJA paziņojuma saņemšanas vai citā Līdzēju saskaņotā termiņā;</w:t>
      </w:r>
    </w:p>
    <w:p w14:paraId="3C6495F1" w14:textId="77777777" w:rsidR="00B70CDC" w:rsidRPr="00B70CDC" w:rsidRDefault="00F70036" w:rsidP="00B70CDC">
      <w:pPr>
        <w:numPr>
          <w:ilvl w:val="2"/>
          <w:numId w:val="2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PASŪTĪTĀJA Līgumā noteikto saistību savlaicīgas neizpildes dēļ ir tikusi apgrūtināta UZŅĒMĒJA Līgumā noteikto saistību izpilde, ja par saistību savla</w:t>
      </w:r>
      <w:r w:rsidRPr="00B70CDC">
        <w:rPr>
          <w:rFonts w:ascii="Times New Roman" w:eastAsia="Calibri" w:hAnsi="Times New Roman" w:cs="Times New Roman"/>
        </w:rPr>
        <w:t xml:space="preserve">icīgu neizpildi UZŅĒMĒJS ir rakstveidā brīdinājis PASŪTĪTĀJU un PASŪTĪTĀJS nav novērsis pārkāpumu 14 (četrpadsmit) dienu laikā pēc UZŅĒMĒJA rakstiska brīdinājuma saņemšanas vai citā Līdzēju saskaņotā termiņā; </w:t>
      </w:r>
    </w:p>
    <w:p w14:paraId="79D91E88" w14:textId="77777777" w:rsidR="00B70CDC" w:rsidRPr="00B70CDC" w:rsidRDefault="00F70036"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w:t>
      </w:r>
      <w:r w:rsidRPr="00B70CDC">
        <w:rPr>
          <w:rFonts w:ascii="Times New Roman" w:eastAsia="Calibri" w:hAnsi="Times New Roman" w:cs="Times New Roman"/>
        </w:rPr>
        <w:t>stības departamentam attiecīgas būvatļaujas ar projektēšanas nosacījumiem saņemšanas veikšanai ir nepieciešams ilgāks laiks kā normatīvajos aktos noteiktais termiņš;</w:t>
      </w:r>
    </w:p>
    <w:p w14:paraId="19753B66" w14:textId="77777777" w:rsidR="00B70CDC" w:rsidRPr="00B70CDC" w:rsidRDefault="00F70036"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ir mainīts plānoto Darbu apjoms un papildus Darbu izpildei ir nepieciešams papildus laiks;</w:t>
      </w:r>
    </w:p>
    <w:p w14:paraId="4174726D" w14:textId="77777777" w:rsidR="00B70CDC" w:rsidRPr="00B70CDC" w:rsidRDefault="00F70036" w:rsidP="00B70CDC">
      <w:pPr>
        <w:numPr>
          <w:ilvl w:val="2"/>
          <w:numId w:val="26"/>
        </w:numPr>
        <w:tabs>
          <w:tab w:val="num" w:pos="-1985"/>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objektīvu apstākļu dēļ Līguma izpildes laikā nav iespējams atrisināt jautājumu par </w:t>
      </w:r>
      <w:r w:rsidR="001672FF">
        <w:rPr>
          <w:rFonts w:ascii="Times New Roman" w:eastAsia="Calibri" w:hAnsi="Times New Roman" w:cs="Times New Roman"/>
        </w:rPr>
        <w:t>P</w:t>
      </w:r>
      <w:r w:rsidRPr="00B70CDC">
        <w:rPr>
          <w:rFonts w:ascii="Times New Roman" w:eastAsia="Calibri" w:hAnsi="Times New Roman" w:cs="Times New Roman"/>
        </w:rPr>
        <w:t>rojektā skarto nekustamo īpašumu izmantošanas tiesībām (to lietošanas nosacījumiem vai atpirkšanu).</w:t>
      </w:r>
    </w:p>
    <w:p w14:paraId="2B56862F" w14:textId="77777777" w:rsidR="00B70CDC" w:rsidRPr="00B70CDC" w:rsidRDefault="00B70CDC" w:rsidP="00B70CDC">
      <w:pPr>
        <w:spacing w:line="240" w:lineRule="auto"/>
        <w:ind w:left="720"/>
        <w:contextualSpacing/>
        <w:jc w:val="both"/>
        <w:rPr>
          <w:rFonts w:ascii="Times New Roman" w:eastAsia="Calibri" w:hAnsi="Times New Roman" w:cs="Times New Roman"/>
        </w:rPr>
      </w:pPr>
    </w:p>
    <w:p w14:paraId="31667099" w14:textId="77777777" w:rsidR="00B70CDC" w:rsidRPr="00B70CDC" w:rsidRDefault="00F70036" w:rsidP="00B70CDC">
      <w:pPr>
        <w:overflowPunct w:val="0"/>
        <w:autoSpaceDE w:val="0"/>
        <w:autoSpaceDN w:val="0"/>
        <w:adjustRightInd w:val="0"/>
        <w:spacing w:before="12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4. Līdzēju pienākumi un tiesības</w:t>
      </w:r>
    </w:p>
    <w:p w14:paraId="41FA67E9" w14:textId="77777777" w:rsidR="00B70CDC" w:rsidRPr="00B70CDC" w:rsidRDefault="00F70036" w:rsidP="00B70CDC">
      <w:pPr>
        <w:numPr>
          <w:ilvl w:val="1"/>
          <w:numId w:val="27"/>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 pienākumi:</w:t>
      </w:r>
    </w:p>
    <w:p w14:paraId="3E7136AD"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5 (piecu) darba dienu laikā pēc </w:t>
      </w:r>
      <w:r w:rsidRPr="00B70CDC">
        <w:rPr>
          <w:rFonts w:ascii="Times New Roman" w:eastAsia="Calibri" w:hAnsi="Times New Roman" w:cs="Times New Roman"/>
          <w:color w:val="000000"/>
        </w:rPr>
        <w:t>Līguma noslēgšanas</w:t>
      </w:r>
      <w:r w:rsidRPr="00B70CDC">
        <w:rPr>
          <w:rFonts w:ascii="Times New Roman" w:eastAsia="Calibri" w:hAnsi="Times New Roman" w:cs="Times New Roman"/>
        </w:rPr>
        <w:t xml:space="preserve"> iesniegt PASŪTĪTĀJAM saskaņošanai aktualizēto Darbu izpildes laika grafiku, kas noformēts </w:t>
      </w:r>
      <w:r w:rsidRPr="00B70CDC">
        <w:rPr>
          <w:rFonts w:ascii="Times New Roman" w:eastAsia="Calibri" w:hAnsi="Times New Roman" w:cs="Times New Roman"/>
          <w:i/>
          <w:iCs/>
        </w:rPr>
        <w:t>Ganta diagrammas</w:t>
      </w:r>
      <w:r w:rsidRPr="00B70CDC">
        <w:rPr>
          <w:rFonts w:ascii="Times New Roman" w:eastAsia="Calibri" w:hAnsi="Times New Roman" w:cs="Times New Roman"/>
        </w:rPr>
        <w:t xml:space="preserve"> formātā;</w:t>
      </w:r>
    </w:p>
    <w:p w14:paraId="184B6D4E"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veikt Līgumā un tā pielikumos paredzēto Darbu izpildi saskaņā ar laika grafikā </w:t>
      </w:r>
      <w:r w:rsidRPr="00B70CDC">
        <w:rPr>
          <w:rFonts w:ascii="Times New Roman" w:eastAsia="Calibri" w:hAnsi="Times New Roman" w:cs="Times New Roman"/>
        </w:rPr>
        <w:t>norādītajiem termiņiem un Līguma 3.1.punktā noteikto termiņu;</w:t>
      </w:r>
    </w:p>
    <w:p w14:paraId="20AD16BD"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veikt Projekta izstrādi saskaņā ar PASŪTĪTĀJA Projektēšanas uzdevumā noteiktajām prasībām, atbilstoši Konkursā iesniegtajam UZŅĒMĒJA piedāvājumam, atbilstoši Līguma nosacījumiem un noteikumiem u</w:t>
      </w:r>
      <w:r w:rsidRPr="00B70CDC">
        <w:rPr>
          <w:rFonts w:ascii="Times New Roman" w:eastAsia="Calibri" w:hAnsi="Times New Roman" w:cs="Times New Roman"/>
        </w:rPr>
        <w:t>n spēkā esošiem normatīvajiem aktiem, kas saistīti ar Līguma izpildi;</w:t>
      </w:r>
    </w:p>
    <w:p w14:paraId="2B4E1C7D"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 xml:space="preserve">nodrošināt Līguma izpildi ar kvalificētu, atbilstoši sertificētu personālu, kas veiks Darbu izpildi un piedalīsies PASŪTĪTĀJA Līguma ietvaros organizētajās sanāksmēs; </w:t>
      </w:r>
    </w:p>
    <w:p w14:paraId="6EA7BA5A"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nodrošināt UZŅĒMĒJ</w:t>
      </w:r>
      <w:r w:rsidRPr="00B70CDC">
        <w:rPr>
          <w:rFonts w:ascii="Times New Roman" w:eastAsia="Calibri" w:hAnsi="Times New Roman" w:cs="Times New Roman"/>
        </w:rPr>
        <w:t>A un speciālistu profesionālās civiltiesiskās atbildības apdrošināšanu, ja to paredz normatīvie akti;</w:t>
      </w:r>
    </w:p>
    <w:p w14:paraId="33A511D2"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Projekta izstrādē ievērot Projekta izstrādes noteikumus un normatīvus, pielietojot attiecīgajam Projektam izstrādes veidu, kas atbilst standartu un tehnis</w:t>
      </w:r>
      <w:r w:rsidRPr="00B70CDC">
        <w:rPr>
          <w:rFonts w:ascii="Times New Roman" w:eastAsia="Calibri" w:hAnsi="Times New Roman" w:cs="Times New Roman"/>
        </w:rPr>
        <w:t>ko noteikumu prasībām. UZŅĒMĒJS ir atbildīgs par sagatavotā Projekta atbilstību normatīvajiem aktiem;</w:t>
      </w:r>
    </w:p>
    <w:p w14:paraId="5EA97A55"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veikt nepieciešamās darbības Projekta saskaņošanai, attiecīgas būvatļaujas ar projektēšanas nosacījumiem saņemšanai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w:t>
      </w:r>
      <w:r w:rsidRPr="00B70CDC">
        <w:rPr>
          <w:rFonts w:ascii="Times New Roman" w:eastAsia="Calibri" w:hAnsi="Times New Roman" w:cs="Times New Roman"/>
        </w:rPr>
        <w:t xml:space="preserve">tas attīstības departamentā, ievērojot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departamenta norādījumus par nepieciešamajām Projekta korekcijām;</w:t>
      </w:r>
    </w:p>
    <w:p w14:paraId="26C6EEF0"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UZŅĒMĒJAM ir pienākums un UZŅĒMĒJS uzņemas pilnu atbildību par Projekta izstrādes pienācīgu veikša</w:t>
      </w:r>
      <w:r w:rsidRPr="00B70CDC">
        <w:rPr>
          <w:rFonts w:ascii="Times New Roman" w:eastAsia="Calibri" w:hAnsi="Times New Roman" w:cs="Times New Roman"/>
        </w:rPr>
        <w:t xml:space="preserve">nu Līgumā noteiktajā kārtībā un termiņā, Projekta kvalitāti, atbilstību Līgumam un normatīvajiem aktiem; </w:t>
      </w:r>
    </w:p>
    <w:p w14:paraId="38C941C8" w14:textId="77777777" w:rsidR="00B70CDC" w:rsidRPr="00B70CDC" w:rsidRDefault="00F70036" w:rsidP="00B70CDC">
      <w:pPr>
        <w:numPr>
          <w:ilvl w:val="2"/>
          <w:numId w:val="27"/>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neveic Darbus atbilstoši Līguma nosacījumiem, UZŅĒMĒJA pienākums ir par saviem līdzekļiem iespējami īsākā laikā, bet ne vēlāk kā 10 (desmi</w:t>
      </w:r>
      <w:r w:rsidRPr="00B70CDC">
        <w:rPr>
          <w:rFonts w:ascii="Times New Roman" w:eastAsia="Calibri" w:hAnsi="Times New Roman" w:cs="Times New Roman"/>
        </w:rPr>
        <w:t>t) darba dienu laikā no trūkumu vai neatbilstību konstatēšanas brīža novērst PASŪTĪTĀJA konstatētos Darbu izpildes trūkumus vai neatbilstības Līguma izpildē, kas radušās UZŅĒMĒJA vainas dēļ;</w:t>
      </w:r>
    </w:p>
    <w:p w14:paraId="1BED7245" w14:textId="77777777" w:rsidR="00B70CDC" w:rsidRPr="00B70CDC" w:rsidRDefault="00F70036" w:rsidP="0007079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ievērot PASŪTĪTĀJA norādījumus par atsevišķu Darbu neveikšanu, Pr</w:t>
      </w:r>
      <w:r w:rsidRPr="00B70CDC">
        <w:rPr>
          <w:rFonts w:ascii="Times New Roman" w:eastAsia="Calibri" w:hAnsi="Times New Roman" w:cs="Times New Roman"/>
        </w:rPr>
        <w:t>ojekta sadaļu vai daļu izstrādāšanu, kā arī ņemt vērā PASŪTĪTĀJA precizējumus un skaidrojumus Projektēšanas uzdevumā, ja tie būtiski neizmaina veicamo Darbu kopējo apjomu;</w:t>
      </w:r>
    </w:p>
    <w:p w14:paraId="7F458805" w14:textId="77777777" w:rsidR="00B70CDC" w:rsidRPr="00B70CDC" w:rsidRDefault="00F70036"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līdz katra mēneša 5. (piektajam) datumam iesniegt PASŪTĪTĀJAM rakstisku atskaiti par</w:t>
      </w:r>
      <w:r w:rsidRPr="00B70CDC">
        <w:rPr>
          <w:rFonts w:ascii="Times New Roman" w:eastAsia="Calibri" w:hAnsi="Times New Roman" w:cs="Times New Roman"/>
        </w:rPr>
        <w:t xml:space="preserve"> līgumsaistību izpildi, t.sk., Darbu izpildes laika grafiku</w:t>
      </w:r>
      <w:r w:rsidRPr="00B70CDC">
        <w:rPr>
          <w:rFonts w:ascii="Times New Roman" w:eastAsia="Calibri" w:hAnsi="Times New Roman" w:cs="Times New Roman"/>
          <w:i/>
          <w:iCs/>
        </w:rPr>
        <w:t xml:space="preserve"> Ganta diagrammas</w:t>
      </w:r>
      <w:r w:rsidRPr="00B70CDC">
        <w:rPr>
          <w:rFonts w:ascii="Times New Roman" w:eastAsia="Calibri" w:hAnsi="Times New Roman" w:cs="Times New Roman"/>
        </w:rPr>
        <w:t xml:space="preserve"> formātā, kurā uzskatāmā veidā atspoguļota aktuālā Projekta virzība. Papildus pēc PASŪTĪTĀJA pieprasījuma 3 (trīs) darba dienu laikā no pieprasījuma saņemšanas sniegt PASŪTĪTĀJAM i</w:t>
      </w:r>
      <w:r w:rsidRPr="00B70CDC">
        <w:rPr>
          <w:rFonts w:ascii="Times New Roman" w:eastAsia="Calibri" w:hAnsi="Times New Roman" w:cs="Times New Roman"/>
        </w:rPr>
        <w:t>nformāciju vai atskaiti par līgumsaistību izpildi;</w:t>
      </w:r>
    </w:p>
    <w:p w14:paraId="2980288B" w14:textId="77777777" w:rsidR="00B70CDC" w:rsidRPr="00B70CDC" w:rsidRDefault="00F70036"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piedalīties PASŪTĪTĀJA rīkotajās sanāksmēs un informēt par Projekta izstrādes gaitu;</w:t>
      </w:r>
    </w:p>
    <w:p w14:paraId="34A038BC" w14:textId="77777777" w:rsidR="00B70CDC" w:rsidRPr="00B70CDC" w:rsidRDefault="00F70036"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atbildēt par visiem zaudējumiem, kas saistīti ar nekvalitatīvu vai Līgumam neatbilstošu Darbu izpildi (tajā skaitā </w:t>
      </w:r>
      <w:r w:rsidRPr="00B70CDC">
        <w:rPr>
          <w:rFonts w:ascii="Times New Roman" w:eastAsia="Calibri" w:hAnsi="Times New Roman" w:cs="Times New Roman"/>
        </w:rPr>
        <w:t>par zaudējumiem, kas PASŪTĪTĀJAM rodas Projekta turpmākas realizācijas laikā), un atlīdzināt PASŪTĪTĀJAM zaudējumus pilnā apmērā, kas radušies ļauna nodoma, rupjas un vieglas neuzmanības rezultātā. Fakts, ka PASŪTĪTĀJS ir saskaņojis Projektu, neatbrīvo UZŅ</w:t>
      </w:r>
      <w:r w:rsidRPr="00B70CDC">
        <w:rPr>
          <w:rFonts w:ascii="Times New Roman" w:eastAsia="Calibri" w:hAnsi="Times New Roman" w:cs="Times New Roman"/>
        </w:rPr>
        <w:t>ĒMĒJU no atbildības;</w:t>
      </w:r>
    </w:p>
    <w:p w14:paraId="01AD4EC8" w14:textId="77777777" w:rsidR="00B70CDC" w:rsidRPr="00B70CDC" w:rsidRDefault="00F70036"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pēc Projekta pieņemšanas no UZŅĒMĒJA atbilstoši PASŪTĪTĀJA lūgumam UZŅĒMĒJS apņemas bez maksas sniegt PASŪTĪTĀJAM rekomendācijas par Projekta risinājumiem, konsultācijas, informāciju, skaidrojumus, saskaņojumus u.c. atbalstu. UZŅĒMĒJS,</w:t>
      </w:r>
      <w:r w:rsidRPr="00B70CDC">
        <w:rPr>
          <w:rFonts w:ascii="Times New Roman" w:eastAsia="Calibri" w:hAnsi="Times New Roman" w:cs="Times New Roman"/>
        </w:rPr>
        <w:t xml:space="preserve">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70B3F0E5" w14:textId="77777777" w:rsidR="00B70CDC" w:rsidRPr="00B70CDC" w:rsidRDefault="00F70036" w:rsidP="00B70CDC">
      <w:pPr>
        <w:numPr>
          <w:ilvl w:val="2"/>
          <w:numId w:val="27"/>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w:t>
      </w:r>
      <w:r w:rsidRPr="00B70CDC">
        <w:rPr>
          <w:rFonts w:ascii="Times New Roman" w:eastAsia="Calibri" w:hAnsi="Times New Roman" w:cs="Times New Roman"/>
        </w:rPr>
        <w:t>MĒJS uzņemas pilnu atbildību par apakšuzņēmēju darbu un to nodarītiem zaudējumiem.</w:t>
      </w:r>
    </w:p>
    <w:p w14:paraId="422D81C5" w14:textId="77777777" w:rsidR="00B70CDC" w:rsidRPr="00B70CDC" w:rsidRDefault="00F70036" w:rsidP="00B70CDC">
      <w:pPr>
        <w:numPr>
          <w:ilvl w:val="1"/>
          <w:numId w:val="27"/>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UZŅĒMĒJA tiesības:</w:t>
      </w:r>
    </w:p>
    <w:p w14:paraId="66D847CB" w14:textId="77777777" w:rsidR="00B70CDC" w:rsidRPr="00B70CDC" w:rsidRDefault="00F70036" w:rsidP="00B70CDC">
      <w:pPr>
        <w:numPr>
          <w:ilvl w:val="2"/>
          <w:numId w:val="28"/>
        </w:numPr>
        <w:tabs>
          <w:tab w:val="left" w:pos="-142"/>
        </w:tabs>
        <w:spacing w:after="0" w:line="240" w:lineRule="auto"/>
        <w:ind w:left="1134" w:hanging="567"/>
        <w:contextualSpacing/>
        <w:jc w:val="both"/>
        <w:rPr>
          <w:rFonts w:ascii="Times New Roman" w:eastAsia="Calibri" w:hAnsi="Times New Roman" w:cs="Times New Roman"/>
        </w:rPr>
      </w:pPr>
      <w:bookmarkStart w:id="2" w:name="_Hlk135120112"/>
      <w:r w:rsidRPr="00B70CDC">
        <w:rPr>
          <w:rFonts w:ascii="Times New Roman" w:eastAsia="Calibri" w:hAnsi="Times New Roman" w:cs="Times New Roman"/>
        </w:rPr>
        <w:t>UZŅĒMĒJ</w:t>
      </w:r>
      <w:r w:rsidR="00E846B5">
        <w:rPr>
          <w:rFonts w:ascii="Times New Roman" w:eastAsia="Calibri" w:hAnsi="Times New Roman" w:cs="Times New Roman"/>
        </w:rPr>
        <w:t>S</w:t>
      </w:r>
      <w:r w:rsidRPr="00B70CDC">
        <w:rPr>
          <w:rFonts w:ascii="Times New Roman" w:eastAsia="Calibri" w:hAnsi="Times New Roman" w:cs="Times New Roman"/>
        </w:rPr>
        <w:t xml:space="preserve"> Konkursa piedāvājumā norādīto personālu un apakšuzņēmējus pēc Līguma noslēgšanas drīkst nomainīt tikai ar PASŪTĪTĀJA rakstveida piekrišanu. PASŪT</w:t>
      </w:r>
      <w:r w:rsidRPr="00B70CDC">
        <w:rPr>
          <w:rFonts w:ascii="Times New Roman" w:eastAsia="Calibri" w:hAnsi="Times New Roman" w:cs="Times New Roman"/>
        </w:rPr>
        <w:t>ĪTĀJS nepiekrīt personāla un apakšuzņēmēju nomaiņai, ja pastāv kāds no šādiem nosacījumiem:</w:t>
      </w:r>
    </w:p>
    <w:p w14:paraId="12471FCC" w14:textId="77777777" w:rsidR="00B70CDC" w:rsidRPr="00B70CDC" w:rsidRDefault="00F70036" w:rsidP="00B70CDC">
      <w:pPr>
        <w:numPr>
          <w:ilvl w:val="3"/>
          <w:numId w:val="28"/>
        </w:numPr>
        <w:tabs>
          <w:tab w:val="num" w:pos="-1843"/>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piedāvātais personāls neatbilst Konkursa nolikumā noteiktajām prasībām, kas attiecas uz personālu, vai tam nav vismaz tādas pašas kvalifikācijas un pieredzes kā per</w:t>
      </w:r>
      <w:r w:rsidRPr="00B70CDC">
        <w:rPr>
          <w:rFonts w:ascii="Times New Roman" w:eastAsia="Calibri" w:hAnsi="Times New Roman" w:cs="Times New Roman"/>
        </w:rPr>
        <w:t>sonālam, kas tika vērtēts Konkursā;</w:t>
      </w:r>
    </w:p>
    <w:p w14:paraId="4D9BA1E9" w14:textId="77777777" w:rsidR="00B70CDC" w:rsidRPr="00B70CDC" w:rsidRDefault="00F70036" w:rsidP="00B70CDC">
      <w:pPr>
        <w:numPr>
          <w:ilvl w:val="3"/>
          <w:numId w:val="28"/>
        </w:numPr>
        <w:tabs>
          <w:tab w:val="num" w:pos="-1843"/>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piedāvātais apakšuzņēmējs neatbilst Konkursa nolikumā izvirzītajam prasībām, kas attiecas uz apakšuzņēmējiem;</w:t>
      </w:r>
    </w:p>
    <w:p w14:paraId="669F4873" w14:textId="77777777" w:rsidR="00B70CDC" w:rsidRPr="00B70CDC" w:rsidRDefault="00F70036"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tiek nomainīts apakšuzņēmējs, uz kura iespējām Konkursā UZŅĒMĒJS balstījies, lai apliecinātu savas kvalifikāci</w:t>
      </w:r>
      <w:r w:rsidRPr="00B70CDC">
        <w:rPr>
          <w:rFonts w:ascii="Times New Roman" w:eastAsia="Calibri" w:hAnsi="Times New Roman" w:cs="Times New Roman"/>
        </w:rPr>
        <w:t>jas atbilstību Konkursa nolikumā noteiktajām prasībām, un piedāvātajam apakšuzņēmējam nav vismaz tāda pati kvalifikācija, uz kādu Konkursā UZŅĒMĒJS atsaucies, apliecinot savu atbilstību Konkursa nolikumā noteiktajām prasībām, vai tas atbilst Konkursa nolik</w:t>
      </w:r>
      <w:r w:rsidRPr="00B70CDC">
        <w:rPr>
          <w:rFonts w:ascii="Times New Roman" w:eastAsia="Calibri" w:hAnsi="Times New Roman" w:cs="Times New Roman"/>
        </w:rPr>
        <w:t xml:space="preserve">uma minētajiem izslēgšanas nosacījumiem; </w:t>
      </w:r>
    </w:p>
    <w:p w14:paraId="07AB57B2" w14:textId="77777777" w:rsidR="00B70CDC" w:rsidRPr="00B70CDC" w:rsidRDefault="00F70036"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lastRenderedPageBreak/>
        <w:t xml:space="preserve">piedāvātais apakšuzņēmējs, kura sniedzamo pakalpojumu </w:t>
      </w:r>
      <w:r w:rsidR="00E846B5">
        <w:rPr>
          <w:rFonts w:ascii="Times New Roman" w:eastAsia="Calibri" w:hAnsi="Times New Roman" w:cs="Times New Roman"/>
        </w:rPr>
        <w:t>vērtība</w:t>
      </w:r>
      <w:r w:rsidRPr="00B70CDC">
        <w:rPr>
          <w:rFonts w:ascii="Times New Roman" w:eastAsia="Calibri" w:hAnsi="Times New Roman" w:cs="Times New Roman"/>
        </w:rPr>
        <w:t xml:space="preserve"> ir vismaz EUR 10 000 (desmit tūkstoši </w:t>
      </w:r>
      <w:r w:rsidRPr="00B70CDC">
        <w:rPr>
          <w:rFonts w:ascii="Times New Roman" w:eastAsia="Calibri" w:hAnsi="Times New Roman" w:cs="Times New Roman"/>
          <w:i/>
          <w:iCs/>
        </w:rPr>
        <w:t>euro</w:t>
      </w:r>
      <w:r w:rsidRPr="00B70CDC">
        <w:rPr>
          <w:rFonts w:ascii="Times New Roman" w:eastAsia="Calibri" w:hAnsi="Times New Roman" w:cs="Times New Roman"/>
        </w:rPr>
        <w:t xml:space="preserve"> un 00 centi) no Līguma summas, atbilst Konkursa nolikum</w:t>
      </w:r>
      <w:r w:rsidR="00E846B5">
        <w:rPr>
          <w:rFonts w:ascii="Times New Roman" w:eastAsia="Calibri" w:hAnsi="Times New Roman" w:cs="Times New Roman"/>
        </w:rPr>
        <w:t>ā</w:t>
      </w:r>
      <w:r w:rsidRPr="00B70CDC">
        <w:rPr>
          <w:rFonts w:ascii="Times New Roman" w:eastAsia="Calibri" w:hAnsi="Times New Roman" w:cs="Times New Roman"/>
        </w:rPr>
        <w:t xml:space="preserve"> minētajiem izslēgšanas nosacījumiem;</w:t>
      </w:r>
    </w:p>
    <w:p w14:paraId="534FFB10" w14:textId="77777777" w:rsidR="00B70CDC" w:rsidRPr="00B70CDC" w:rsidRDefault="00F70036" w:rsidP="00B70CDC">
      <w:pPr>
        <w:numPr>
          <w:ilvl w:val="3"/>
          <w:numId w:val="28"/>
        </w:numPr>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apakšuzņēmēja m</w:t>
      </w:r>
      <w:r w:rsidRPr="00B70CDC">
        <w:rPr>
          <w:rFonts w:ascii="Times New Roman" w:eastAsia="Calibri" w:hAnsi="Times New Roman" w:cs="Times New Roman"/>
        </w:rPr>
        <w:t>aiņas rezultātā tiktu izdarīti tādi grozījumi UZŅĒMĒJA piedāvājumā, kuri, ja sākotnēji būtu tajā iekļauti, ietekmētu piedāvājuma izvēli atbilstoši Konkursa dokumentos noteiktajiem piedāvājuma izvērtēšanas kritērijiem.</w:t>
      </w:r>
    </w:p>
    <w:p w14:paraId="3E5F85E1" w14:textId="77777777" w:rsidR="00B70CDC" w:rsidRPr="00B70CDC" w:rsidRDefault="00F70036" w:rsidP="00B70CDC">
      <w:pPr>
        <w:tabs>
          <w:tab w:val="left" w:pos="-1701"/>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4.2.2. UZŅĒMĒJS drīkst veikt jauna apakšuzņēmēja, kura sniedzamo pakalpojumu </w:t>
      </w:r>
      <w:r w:rsidR="00D2672E">
        <w:rPr>
          <w:rFonts w:ascii="Times New Roman" w:eastAsia="Calibri" w:hAnsi="Times New Roman" w:cs="Times New Roman"/>
        </w:rPr>
        <w:t>vērtība</w:t>
      </w:r>
      <w:r w:rsidRPr="00B70CDC">
        <w:rPr>
          <w:rFonts w:ascii="Times New Roman" w:eastAsia="Calibri" w:hAnsi="Times New Roman" w:cs="Times New Roman"/>
        </w:rPr>
        <w:t xml:space="preserve"> ir vismaz EUR 10 000 (desmit tūkstoši </w:t>
      </w:r>
      <w:r w:rsidRPr="00B70CDC">
        <w:rPr>
          <w:rFonts w:ascii="Times New Roman" w:eastAsia="Calibri" w:hAnsi="Times New Roman" w:cs="Times New Roman"/>
          <w:i/>
          <w:iCs/>
        </w:rPr>
        <w:t>euro</w:t>
      </w:r>
      <w:r w:rsidRPr="00B70CDC">
        <w:rPr>
          <w:rFonts w:ascii="Times New Roman" w:eastAsia="Calibri" w:hAnsi="Times New Roman" w:cs="Times New Roman"/>
        </w:rPr>
        <w:t xml:space="preserve"> un 00 centi) no Līguma summas, iesaistīšanu Līguma izpildē, ja UZŅĒMĒJS par to rakstveidā paziņojis PASŪTĪTĀJAM un saņēmis PASŪT</w:t>
      </w:r>
      <w:r w:rsidRPr="00B70CDC">
        <w:rPr>
          <w:rFonts w:ascii="Times New Roman" w:eastAsia="Calibri" w:hAnsi="Times New Roman" w:cs="Times New Roman"/>
        </w:rPr>
        <w:t>ĪTĀJA rakstveida piekrišanu apakšuzņēmēja iesaistīšanai Līguma izpildē. PASŪTĪTĀJS nepiekrīt jauna apakšuzņēmēja iesaistīšanai Līguma izpildē, ja pastāv kāds no šādiem nosacījumiem:</w:t>
      </w:r>
    </w:p>
    <w:p w14:paraId="719FE63F" w14:textId="77777777" w:rsidR="00B70CDC" w:rsidRPr="00B70CDC" w:rsidRDefault="00F70036" w:rsidP="00B70CDC">
      <w:pPr>
        <w:numPr>
          <w:ilvl w:val="3"/>
          <w:numId w:val="36"/>
        </w:numPr>
        <w:tabs>
          <w:tab w:val="left" w:pos="-1701"/>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 xml:space="preserve">uz piedāvāto apakšuzņēmēju attiecas Konkursa nolikumā minētie izslēgšanas </w:t>
      </w:r>
      <w:r w:rsidRPr="00B70CDC">
        <w:rPr>
          <w:rFonts w:ascii="Times New Roman" w:eastAsia="Calibri" w:hAnsi="Times New Roman" w:cs="Times New Roman"/>
        </w:rPr>
        <w:t>nosacījumi</w:t>
      </w:r>
      <w:r w:rsidRPr="00B70CDC">
        <w:rPr>
          <w:rFonts w:ascii="Times New Roman" w:eastAsia="Calibri" w:hAnsi="Times New Roman" w:cs="Times New Roman"/>
          <w:lang w:eastAsia="lv-LV"/>
        </w:rPr>
        <w:t>;</w:t>
      </w:r>
    </w:p>
    <w:p w14:paraId="1E50F31A" w14:textId="77777777" w:rsidR="00B70CDC" w:rsidRPr="00B70CDC" w:rsidRDefault="00F70036" w:rsidP="00B70CDC">
      <w:pPr>
        <w:numPr>
          <w:ilvl w:val="3"/>
          <w:numId w:val="36"/>
        </w:numPr>
        <w:tabs>
          <w:tab w:val="left" w:pos="-1701"/>
        </w:tabs>
        <w:spacing w:after="0" w:line="240" w:lineRule="auto"/>
        <w:ind w:left="1985" w:hanging="851"/>
        <w:contextualSpacing/>
        <w:jc w:val="both"/>
        <w:rPr>
          <w:rFonts w:ascii="Times New Roman" w:eastAsia="Calibri" w:hAnsi="Times New Roman" w:cs="Times New Roman"/>
        </w:rPr>
      </w:pPr>
      <w:r w:rsidRPr="00B70CDC">
        <w:rPr>
          <w:rFonts w:ascii="Times New Roman" w:eastAsia="Calibri" w:hAnsi="Times New Roman" w:cs="Times New Roman"/>
        </w:rPr>
        <w:t xml:space="preserve">jauna apakšuzņēmēja iesaistīšanas rezultātā tiktu izdarīti tādi grozījumi pretendenta piedāvājumā, kuri, ja sākotnēji būtu tajā iekļauti, ietekmētu piedāvājuma izvēli atbilstoši Konkursa dokumentos noteiktajiem piedāvājuma </w:t>
      </w:r>
      <w:r w:rsidRPr="00B70CDC">
        <w:rPr>
          <w:rFonts w:ascii="Times New Roman" w:eastAsia="Calibri" w:hAnsi="Times New Roman" w:cs="Times New Roman"/>
        </w:rPr>
        <w:t>izvērtēšanas kritērijiem.</w:t>
      </w:r>
    </w:p>
    <w:p w14:paraId="228AFBCC" w14:textId="77777777" w:rsidR="00B70CDC" w:rsidRPr="00B70CDC" w:rsidRDefault="00F70036" w:rsidP="00B70CDC">
      <w:pPr>
        <w:numPr>
          <w:ilvl w:val="2"/>
          <w:numId w:val="36"/>
        </w:numPr>
        <w:tabs>
          <w:tab w:val="left" w:pos="-1418"/>
        </w:tabs>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pieņem lēmumu atļaut vai atteikt UZŅĒMĒJA personāla vai apakšuzņēmēja nomaiņu vai jauna apakšuzņēmēja iesaistīšanu Līguma izpildē Līguma 4.2.1. un 4.2.2.punktā minētajos gadījumos 5 (piecu) darba dienu laikā pēc tam, ka</w:t>
      </w:r>
      <w:r w:rsidRPr="00B70CDC">
        <w:rPr>
          <w:rFonts w:ascii="Times New Roman" w:eastAsia="Calibri" w:hAnsi="Times New Roman" w:cs="Times New Roman"/>
        </w:rPr>
        <w:t>d ir saņēmis visu informāciju un dokumentus, kas nepieciešami lēmuma pieņemšanai saskaņā ar Līguma 4.2.1. un</w:t>
      </w:r>
      <w:r w:rsidR="009057A8">
        <w:rPr>
          <w:rFonts w:ascii="Times New Roman" w:eastAsia="Calibri" w:hAnsi="Times New Roman" w:cs="Times New Roman"/>
        </w:rPr>
        <w:t xml:space="preserve"> </w:t>
      </w:r>
      <w:r w:rsidRPr="00B70CDC">
        <w:rPr>
          <w:rFonts w:ascii="Times New Roman" w:eastAsia="Calibri" w:hAnsi="Times New Roman" w:cs="Times New Roman"/>
        </w:rPr>
        <w:t xml:space="preserve"> 4.2.2.punktu;</w:t>
      </w:r>
    </w:p>
    <w:bookmarkEnd w:id="2"/>
    <w:p w14:paraId="48EA824C" w14:textId="77777777" w:rsidR="00B70CDC" w:rsidRPr="00B70CDC" w:rsidRDefault="00F70036" w:rsidP="00B70CDC">
      <w:pPr>
        <w:numPr>
          <w:ilvl w:val="2"/>
          <w:numId w:val="3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saņemt samaksu no PASŪTĪTĀJA par UZŅĒMĒJA izpildītajiem un PASŪTĪTĀJA pieņemtajiem Darbiem saskaņā ar Līguma nosacījumiem;</w:t>
      </w:r>
    </w:p>
    <w:p w14:paraId="6795787F" w14:textId="77777777" w:rsidR="00B70CDC" w:rsidRPr="00B70CDC" w:rsidRDefault="00F70036" w:rsidP="00B70CDC">
      <w:pPr>
        <w:numPr>
          <w:ilvl w:val="2"/>
          <w:numId w:val="36"/>
        </w:numPr>
        <w:spacing w:after="0" w:line="240" w:lineRule="auto"/>
        <w:ind w:left="1134" w:hanging="567"/>
        <w:contextualSpacing/>
        <w:jc w:val="both"/>
        <w:rPr>
          <w:rFonts w:ascii="Times New Roman" w:eastAsia="Calibri" w:hAnsi="Times New Roman" w:cs="Times New Roman"/>
        </w:rPr>
      </w:pPr>
      <w:r w:rsidRPr="00B70CDC">
        <w:rPr>
          <w:rFonts w:ascii="Times New Roman" w:eastAsia="Calibri" w:hAnsi="Times New Roman" w:cs="Times New Roman"/>
        </w:rPr>
        <w:t>saņemt no</w:t>
      </w:r>
      <w:r w:rsidRPr="00B70CDC">
        <w:rPr>
          <w:rFonts w:ascii="Times New Roman" w:eastAsia="Calibri" w:hAnsi="Times New Roman" w:cs="Times New Roman"/>
        </w:rPr>
        <w:t xml:space="preserve"> PASŪTĪTĀJA Līguma izpildei nepieciešamo informāciju, ko PASŪTĪTĀJS nodrošina saskaņā ar Projektēšanas uzdevumu un Līguma nosacījumiem.</w:t>
      </w:r>
    </w:p>
    <w:p w14:paraId="6C3C86A3" w14:textId="77777777" w:rsidR="00B70CDC" w:rsidRPr="00B70CDC" w:rsidRDefault="00F70036" w:rsidP="00B70CDC">
      <w:pPr>
        <w:numPr>
          <w:ilvl w:val="1"/>
          <w:numId w:val="36"/>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PASŪTĪTĀJA pienākumi:</w:t>
      </w:r>
    </w:p>
    <w:p w14:paraId="690607A2" w14:textId="77777777" w:rsidR="00B70CDC" w:rsidRPr="00AF1BB4" w:rsidRDefault="00F70036" w:rsidP="00AF1BB4">
      <w:pPr>
        <w:pStyle w:val="Sarakstarindkopa"/>
        <w:numPr>
          <w:ilvl w:val="2"/>
          <w:numId w:val="44"/>
        </w:numPr>
        <w:overflowPunct w:val="0"/>
        <w:autoSpaceDE w:val="0"/>
        <w:autoSpaceDN w:val="0"/>
        <w:adjustRightInd w:val="0"/>
        <w:spacing w:after="0" w:line="240" w:lineRule="auto"/>
        <w:ind w:left="1134" w:hanging="567"/>
        <w:jc w:val="both"/>
        <w:textAlignment w:val="baseline"/>
        <w:rPr>
          <w:rFonts w:ascii="Times New Roman" w:hAnsi="Times New Roman"/>
        </w:rPr>
      </w:pPr>
      <w:r w:rsidRPr="00AF1BB4">
        <w:rPr>
          <w:rFonts w:ascii="Times New Roman" w:hAnsi="Times New Roman"/>
        </w:rPr>
        <w:t>pirms Darbu izpildes uzsākšanas un Līguma darbības laikā nodrošināt UZŅĒMĒJU ar Līguma izpildei ne</w:t>
      </w:r>
      <w:r w:rsidRPr="00AF1BB4">
        <w:rPr>
          <w:rFonts w:ascii="Times New Roman" w:hAnsi="Times New Roman"/>
        </w:rPr>
        <w:t>pieciešamo dokumentāciju un informāciju, kura ir PASŪTĪTĀJA rīcībā vai kuras sniegšanu, saskaņā ar Projektēšanas uzdevumu, uzņēmies PASŪTĪTĀJS. Pārējās nepieciešamās informācijas iegūšana un dokumentācijas saņemšana, ja vien Līdzēji nav vienojušies citādāk</w:t>
      </w:r>
      <w:r w:rsidRPr="00AF1BB4">
        <w:rPr>
          <w:rFonts w:ascii="Times New Roman" w:hAnsi="Times New Roman"/>
        </w:rPr>
        <w:t xml:space="preserve">, ir </w:t>
      </w:r>
      <w:r w:rsidRPr="00AF1BB4">
        <w:rPr>
          <w:rFonts w:ascii="Times New Roman" w:hAnsi="Times New Roman"/>
          <w:spacing w:val="-6"/>
        </w:rPr>
        <w:t>UZŅĒMĒJA</w:t>
      </w:r>
      <w:r w:rsidRPr="00AF1BB4">
        <w:rPr>
          <w:rFonts w:ascii="Times New Roman" w:hAnsi="Times New Roman"/>
        </w:rPr>
        <w:t xml:space="preserve"> pienākums, un ar to saistītās </w:t>
      </w:r>
      <w:r w:rsidRPr="00AF1BB4">
        <w:rPr>
          <w:rFonts w:ascii="Times New Roman" w:hAnsi="Times New Roman"/>
          <w:spacing w:val="-6"/>
        </w:rPr>
        <w:t>UZŅĒMĒJA</w:t>
      </w:r>
      <w:r w:rsidRPr="00AF1BB4">
        <w:rPr>
          <w:rFonts w:ascii="Times New Roman" w:hAnsi="Times New Roman"/>
        </w:rPr>
        <w:t xml:space="preserve"> izmaksas ir iekļautas Līguma summā;</w:t>
      </w:r>
    </w:p>
    <w:p w14:paraId="275FCBC3" w14:textId="77777777" w:rsidR="00B70CDC" w:rsidRPr="00AF1BB4" w:rsidRDefault="00F70036" w:rsidP="00AF1BB4">
      <w:pPr>
        <w:pStyle w:val="Sarakstarindkopa"/>
        <w:numPr>
          <w:ilvl w:val="2"/>
          <w:numId w:val="44"/>
        </w:numPr>
        <w:overflowPunct w:val="0"/>
        <w:autoSpaceDE w:val="0"/>
        <w:autoSpaceDN w:val="0"/>
        <w:adjustRightInd w:val="0"/>
        <w:spacing w:after="0" w:line="240" w:lineRule="auto"/>
        <w:ind w:left="1134" w:hanging="567"/>
        <w:jc w:val="both"/>
        <w:textAlignment w:val="baseline"/>
        <w:rPr>
          <w:rFonts w:ascii="Times New Roman" w:hAnsi="Times New Roman"/>
        </w:rPr>
      </w:pPr>
      <w:r w:rsidRPr="00AF1BB4">
        <w:rPr>
          <w:rFonts w:ascii="Times New Roman" w:hAnsi="Times New Roman"/>
        </w:rPr>
        <w:t xml:space="preserve">paziņot UZŅĒMĒJAM par visiem no PASŪTĪTĀJA atkarīgiem, paredzamiem apstākļiem, kas var traucēt UZŅĒMĒJAM izpildīt Līguma saistības, 5 (piecu) darba dienu laikā un </w:t>
      </w:r>
      <w:r w:rsidRPr="00AF1BB4">
        <w:rPr>
          <w:rFonts w:ascii="Times New Roman" w:hAnsi="Times New Roman"/>
        </w:rPr>
        <w:t>nepieciešamības gadījumā pagarināt Projekta izstrādes pabeigšanas termiņu;</w:t>
      </w:r>
    </w:p>
    <w:p w14:paraId="2118BFA0" w14:textId="77777777" w:rsidR="00B70CDC" w:rsidRPr="00B70CDC" w:rsidRDefault="00F70036"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ne vēlāk kā 5 (piecu) darba dienu laikā no rakstiska paziņojuma saņemšanas dienas izskatīt UZŅĒMĒJA iesniegto aktualizēto Darbu izpildes laika grafiku un saskaņot to vai iesniegt UZ</w:t>
      </w:r>
      <w:r w:rsidRPr="00B70CDC">
        <w:rPr>
          <w:rFonts w:ascii="Times New Roman" w:eastAsia="Calibri" w:hAnsi="Times New Roman" w:cs="Times New Roman"/>
        </w:rPr>
        <w:t>ŅĒMĒJAM motivētus iebildumus;</w:t>
      </w:r>
    </w:p>
    <w:p w14:paraId="4D7C110D" w14:textId="77777777" w:rsidR="00B70CDC" w:rsidRPr="00B70CDC" w:rsidRDefault="00F70036"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saskaņot Projektu vai sniegt UZŅĒMĒJAM motivētus iebildumus par Projekta nesaskaņošanu, pieņemt Rīgas </w:t>
      </w:r>
      <w:r w:rsidR="00F66D39">
        <w:rPr>
          <w:rFonts w:ascii="Times New Roman" w:eastAsia="Calibri" w:hAnsi="Times New Roman" w:cs="Times New Roman"/>
        </w:rPr>
        <w:t>valstspilsētas pašvaldības</w:t>
      </w:r>
      <w:r w:rsidRPr="00B70CDC">
        <w:rPr>
          <w:rFonts w:ascii="Times New Roman" w:eastAsia="Calibri" w:hAnsi="Times New Roman" w:cs="Times New Roman"/>
        </w:rPr>
        <w:t xml:space="preserve"> Pilsētas attīstības departamentā izskatītu un akceptētu Projektu ar izdoto būvatļauju ar projektē</w:t>
      </w:r>
      <w:r w:rsidRPr="00B70CDC">
        <w:rPr>
          <w:rFonts w:ascii="Times New Roman" w:eastAsia="Calibri" w:hAnsi="Times New Roman" w:cs="Times New Roman"/>
        </w:rPr>
        <w:t>šanas nosacījumiem, parakstīt attiecīgo Darbu nodošanas - pieņemšanas aktu vai sniegt UZŅĒMĒJAM motivētus iebildumus par Projekta nepilnībām.</w:t>
      </w:r>
    </w:p>
    <w:p w14:paraId="2BA6F4D8" w14:textId="77777777" w:rsidR="00B70CDC" w:rsidRPr="00B70CDC" w:rsidRDefault="00F70036" w:rsidP="00AF1BB4">
      <w:pPr>
        <w:numPr>
          <w:ilvl w:val="2"/>
          <w:numId w:val="44"/>
        </w:numPr>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savlaicīgi un pilnā apjomā apmaksāt UZŅĒMĒJA kvalitatīvi veiktos un PASŪTĪTĀJA pieņemtos Darbus saskaņā ar Līguma </w:t>
      </w:r>
      <w:r w:rsidRPr="00B70CDC">
        <w:rPr>
          <w:rFonts w:ascii="Times New Roman" w:eastAsia="Calibri" w:hAnsi="Times New Roman" w:cs="Times New Roman"/>
        </w:rPr>
        <w:t>nosacījumiem.</w:t>
      </w:r>
    </w:p>
    <w:p w14:paraId="3F0BC322" w14:textId="77777777" w:rsidR="00B70CDC" w:rsidRPr="00EE07BD" w:rsidRDefault="00F70036" w:rsidP="00AF1BB4">
      <w:pPr>
        <w:pStyle w:val="Sarakstarindkopa"/>
        <w:numPr>
          <w:ilvl w:val="1"/>
          <w:numId w:val="44"/>
        </w:numPr>
        <w:overflowPunct w:val="0"/>
        <w:autoSpaceDE w:val="0"/>
        <w:autoSpaceDN w:val="0"/>
        <w:adjustRightInd w:val="0"/>
        <w:spacing w:after="0" w:line="240" w:lineRule="auto"/>
        <w:jc w:val="both"/>
        <w:textAlignment w:val="baseline"/>
        <w:rPr>
          <w:rFonts w:ascii="Times New Roman" w:hAnsi="Times New Roman"/>
        </w:rPr>
      </w:pPr>
      <w:r w:rsidRPr="00EE07BD">
        <w:rPr>
          <w:rFonts w:ascii="Times New Roman" w:hAnsi="Times New Roman"/>
        </w:rPr>
        <w:t>PASŪTĪTĀJA tiesības:</w:t>
      </w:r>
    </w:p>
    <w:p w14:paraId="4149BFD3" w14:textId="77777777" w:rsidR="00B70CDC" w:rsidRPr="00B70CDC" w:rsidRDefault="00F70036"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Līguma izpildes laikā kontrolēt UZŅĒMĒJA līgumsaistību izpildi, pieprasīt no UZŅĒMĒJA informāciju par līgumsaistību izpildi un dot UZŅĒMĒJAM norādījumus par Līgumā paredzēto Darbu veikšanu;</w:t>
      </w:r>
    </w:p>
    <w:p w14:paraId="4550DEA3" w14:textId="77777777" w:rsidR="00B70CDC" w:rsidRPr="00B70CDC" w:rsidRDefault="00F70036"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pieprasīt, lai UZŅĒMĒJS par sav</w:t>
      </w:r>
      <w:r w:rsidRPr="00B70CDC">
        <w:rPr>
          <w:rFonts w:ascii="Times New Roman" w:eastAsia="Calibri" w:hAnsi="Times New Roman" w:cs="Times New Roman"/>
        </w:rPr>
        <w:t>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4A79FD03" w14:textId="77777777" w:rsidR="00B70CDC" w:rsidRPr="00B70CDC" w:rsidRDefault="00F70036"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lastRenderedPageBreak/>
        <w:t>ne</w:t>
      </w:r>
      <w:r w:rsidRPr="00B70CDC">
        <w:rPr>
          <w:rFonts w:ascii="Times New Roman" w:eastAsia="Calibri" w:hAnsi="Times New Roman" w:cs="Times New Roman"/>
        </w:rPr>
        <w:t>pieņemt izpildītos Darbus, ja PASŪTĪTĀJS konstatē, ka Darbu izpilde ir veikta nekvalitatīvi, nepilnīgi, neatbilstoši Līgumam un normatīvo aktu prasībām, Projektā iztrūkst kāds no nepieciešamajiem dokumentiem;</w:t>
      </w:r>
    </w:p>
    <w:p w14:paraId="44EC4836" w14:textId="77777777" w:rsidR="00B70CDC" w:rsidRPr="00B70CDC" w:rsidRDefault="00F70036"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iegūt īpašuma tiesības uz Projektu (jebkuru tā </w:t>
      </w:r>
      <w:r w:rsidRPr="00B70CDC">
        <w:rPr>
          <w:rFonts w:ascii="Times New Roman" w:eastAsia="Calibri" w:hAnsi="Times New Roman" w:cs="Times New Roman"/>
        </w:rPr>
        <w:t>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379B1D94" w14:textId="77777777" w:rsidR="00B70CDC" w:rsidRPr="00B70CDC" w:rsidRDefault="00F70036" w:rsidP="00AF1BB4">
      <w:pPr>
        <w:numPr>
          <w:ilvl w:val="2"/>
          <w:numId w:val="44"/>
        </w:numPr>
        <w:tabs>
          <w:tab w:val="num" w:pos="1134"/>
        </w:tabs>
        <w:overflowPunct w:val="0"/>
        <w:autoSpaceDE w:val="0"/>
        <w:autoSpaceDN w:val="0"/>
        <w:adjustRightInd w:val="0"/>
        <w:spacing w:after="0" w:line="240" w:lineRule="auto"/>
        <w:ind w:left="1134"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PASŪTĪTĀJAM i</w:t>
      </w:r>
      <w:r w:rsidRPr="00B70CDC">
        <w:rPr>
          <w:rFonts w:ascii="Times New Roman" w:eastAsia="Calibri" w:hAnsi="Times New Roman" w:cs="Times New Roman"/>
        </w:rPr>
        <w:t>r tiesības dot UZŅĒMĒJAM norādījumus, kā arī Projekta izstrādes procesā precizēt atsevišķi veicamos Darbus, nemainot kopējo Projekta apjomu un ievērojot tehniskās prasības.</w:t>
      </w:r>
    </w:p>
    <w:p w14:paraId="54CA8810" w14:textId="77777777" w:rsidR="00B70CDC" w:rsidRPr="00B70CDC" w:rsidRDefault="00F70036" w:rsidP="00AF1BB4">
      <w:pPr>
        <w:numPr>
          <w:ilvl w:val="1"/>
          <w:numId w:val="44"/>
        </w:numPr>
        <w:tabs>
          <w:tab w:val="num" w:pos="540"/>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Līdzēji apņemas neizpaust Līguma izpildes laikā iegūto konfidenciālo informāciju, k</w:t>
      </w:r>
      <w:r w:rsidRPr="00B70CDC">
        <w:rPr>
          <w:rFonts w:ascii="Times New Roman" w:eastAsia="Calibri" w:hAnsi="Times New Roman" w:cs="Times New Roman"/>
        </w:rPr>
        <w:t>uru par tādu nosaka spēkā esošie normatīvie akti vai paši Līdzēji, trešajām personām bez otra Līdzēja rakstiskas piekrišanas, izņemot gadījumus, kad to normatīvajos aktos paredzētajā kārtībā pieprasa Latvijas Republikas institūcijas, kurām uz to ir likumīg</w:t>
      </w:r>
      <w:r w:rsidRPr="00B70CDC">
        <w:rPr>
          <w:rFonts w:ascii="Times New Roman" w:eastAsia="Calibri" w:hAnsi="Times New Roman" w:cs="Times New Roman"/>
        </w:rPr>
        <w:t xml:space="preserve">as tiesības. Šis noteikums ir spēkā gan Līguma darbības laikā, gan 3 (trīs) gadus pēc attiecīgo Darbu nodošanas - pieņemšanas akta abpusējas parakstīšanas. </w:t>
      </w:r>
    </w:p>
    <w:p w14:paraId="78D2AAB8" w14:textId="77777777" w:rsidR="00B70CDC" w:rsidRPr="00B70CDC" w:rsidRDefault="00B70CDC" w:rsidP="00B70CDC">
      <w:pPr>
        <w:tabs>
          <w:tab w:val="left" w:pos="-1985"/>
          <w:tab w:val="num" w:pos="570"/>
        </w:tabs>
        <w:spacing w:line="240" w:lineRule="auto"/>
        <w:ind w:left="567" w:hanging="567"/>
        <w:contextualSpacing/>
        <w:jc w:val="both"/>
        <w:rPr>
          <w:rFonts w:ascii="Times New Roman" w:eastAsia="Calibri" w:hAnsi="Times New Roman" w:cs="Times New Roman"/>
        </w:rPr>
      </w:pPr>
    </w:p>
    <w:p w14:paraId="44EC5E0A" w14:textId="77777777" w:rsidR="00B70CDC" w:rsidRPr="00B70CDC" w:rsidRDefault="00F70036" w:rsidP="00B70CDC">
      <w:pPr>
        <w:numPr>
          <w:ilvl w:val="0"/>
          <w:numId w:val="29"/>
        </w:numPr>
        <w:tabs>
          <w:tab w:val="left" w:pos="-3402"/>
        </w:tabs>
        <w:spacing w:after="0" w:line="240" w:lineRule="auto"/>
        <w:contextualSpacing/>
        <w:jc w:val="center"/>
        <w:rPr>
          <w:rFonts w:ascii="Times New Roman" w:eastAsia="Calibri" w:hAnsi="Times New Roman" w:cs="Times New Roman"/>
          <w:b/>
          <w:bCs/>
          <w:caps/>
        </w:rPr>
      </w:pPr>
      <w:r w:rsidRPr="00B70CDC">
        <w:rPr>
          <w:rFonts w:ascii="Times New Roman" w:eastAsia="Calibri" w:hAnsi="Times New Roman" w:cs="Times New Roman"/>
          <w:b/>
          <w:bCs/>
          <w:caps/>
        </w:rPr>
        <w:t>Darbu nodošanas - pieņemšanas kārtība</w:t>
      </w:r>
    </w:p>
    <w:p w14:paraId="3AE06F96"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Projekta veiksmīgai izstrādei, iepriekš </w:t>
      </w:r>
      <w:r w:rsidRPr="00B70CDC">
        <w:rPr>
          <w:rFonts w:ascii="Times New Roman" w:eastAsia="Calibri" w:hAnsi="Times New Roman" w:cs="Times New Roman"/>
        </w:rPr>
        <w:t>vienojoties par tikšanās vietu un laiku, Līdzēji savstarpēji saskaņotā laikā var rīkot sanāksmes, kurās pārrunā Projekta izstrādes norisi, atbilstību Līguma nosacījumiem, Projektēšanas uzdevumam un citiem Līgumam pievienotajiem dokumentiem. Sanāksmēs Līdzē</w:t>
      </w:r>
      <w:r w:rsidRPr="00B70CDC">
        <w:rPr>
          <w:rFonts w:ascii="Times New Roman" w:eastAsia="Calibri" w:hAnsi="Times New Roman" w:cs="Times New Roman"/>
        </w:rPr>
        <w:t>ji precizē neskaidros jautājumus, kā arī vienojas par nepieciešamajiem labojumiem Projektā, ja Projekts neatbilst Līguma nosacījumiem. Pēc savas iniciatīvas katram no Līdzējiem ir tiesības organizēt sanāksmes ar otru Līdzēju, kurās tiek izskatīti jautājumi</w:t>
      </w:r>
      <w:r w:rsidRPr="00B70CDC">
        <w:rPr>
          <w:rFonts w:ascii="Times New Roman" w:eastAsia="Calibri" w:hAnsi="Times New Roman" w:cs="Times New Roman"/>
        </w:rPr>
        <w:t xml:space="preserve"> par Projekta izpildes gaitu, jebkādām problēmām, kas radušās (vai var rasties) un kavē Projekta kvalitatīvu vai savlaicīgu izpildi, un citi ar Līguma izpildi saistīti jautājumi.</w:t>
      </w:r>
      <w:r w:rsidRPr="00B70CDC">
        <w:rPr>
          <w:rFonts w:ascii="Times New Roman" w:eastAsia="Calibri" w:hAnsi="Times New Roman" w:cs="Times New Roman"/>
          <w:b/>
          <w:bCs/>
        </w:rPr>
        <w:t xml:space="preserve"> </w:t>
      </w:r>
      <w:r w:rsidRPr="00B70CDC">
        <w:rPr>
          <w:rFonts w:ascii="Times New Roman" w:eastAsia="Calibri" w:hAnsi="Times New Roman" w:cs="Times New Roman"/>
        </w:rPr>
        <w:t>PASŪTĪTĀJAM ir tiesības pieaicināt sarunās būvniecībā un projektēšanā kompete</w:t>
      </w:r>
      <w:r w:rsidRPr="00B70CDC">
        <w:rPr>
          <w:rFonts w:ascii="Times New Roman" w:eastAsia="Calibri" w:hAnsi="Times New Roman" w:cs="Times New Roman"/>
        </w:rPr>
        <w:t>ntus speciālistus un trešās personas.</w:t>
      </w:r>
    </w:p>
    <w:p w14:paraId="4F25B20C"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Līguma 5.1.punktā minēto sanāksmju gaita tiek protokolēta. Protokolu sastāda 2 (divos) oriģinālos eksemplāros, ko paraksta sanāksmes dalībnieki. Viens no abu Līdzēju</w:t>
      </w:r>
      <w:r w:rsidRPr="00B70CDC">
        <w:rPr>
          <w:rFonts w:ascii="Times New Roman" w:eastAsia="Calibri" w:hAnsi="Times New Roman" w:cs="Times New Roman"/>
          <w:caps/>
        </w:rPr>
        <w:t xml:space="preserve"> </w:t>
      </w:r>
      <w:r w:rsidRPr="00B70CDC">
        <w:rPr>
          <w:rFonts w:ascii="Times New Roman" w:eastAsia="Calibri" w:hAnsi="Times New Roman" w:cs="Times New Roman"/>
        </w:rPr>
        <w:t>parakstītiem protokola oriģināliem glabājas pie PASŪ</w:t>
      </w:r>
      <w:r w:rsidRPr="00B70CDC">
        <w:rPr>
          <w:rFonts w:ascii="Times New Roman" w:eastAsia="Calibri" w:hAnsi="Times New Roman" w:cs="Times New Roman"/>
        </w:rPr>
        <w:t>TĪTĀJA, otrs - pie UZŅĒMĒJA. Jebkādi iebildumi pret protokola saturu jāizvirza ne vēlāk kā 2 (divu) darba dienu laikā pēc protokola saņemšanas. Protokolēšanu veic UZŅĒMĒJS - latviešu valodā, iesniedzot vai nosūtot protokolu uz PASŪTĪTĀJA norādīto e-pasta a</w:t>
      </w:r>
      <w:r w:rsidRPr="00B70CDC">
        <w:rPr>
          <w:rFonts w:ascii="Times New Roman" w:eastAsia="Calibri" w:hAnsi="Times New Roman" w:cs="Times New Roman"/>
        </w:rPr>
        <w:t>dresi 4 (četru) darba dienu laikā pēc notikušās sanāksmes.</w:t>
      </w:r>
    </w:p>
    <w:p w14:paraId="742C470E"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Ievērojot sanāksmju laikā sastādītajos protokolos norādītos precizētos jautājumus un norunātos labojumus, UZŅĒMĒJS veic nepieciešamos labojumus un precizējumus Projektā un ne vēlāk kā 2 (divas) dar</w:t>
      </w:r>
      <w:r w:rsidRPr="00B70CDC">
        <w:rPr>
          <w:rFonts w:ascii="Times New Roman" w:eastAsia="Calibri" w:hAnsi="Times New Roman" w:cs="Times New Roman"/>
        </w:rPr>
        <w:t>ba dienas pirms kārtējās sanāksmes iesniedz labojumus un precizējumus PASŪTĪTĀJAM.</w:t>
      </w:r>
    </w:p>
    <w:p w14:paraId="61AED5FA"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Attiecīgo Projekta dokumentāciju (arī Būvniecības informācijas sistēmā) UZŅĒMĒJS nodod PASŪTĪTĀJAM izskatīšanai un saskaņošanai Darbu izpildes laika grafikā norādītajos term</w:t>
      </w:r>
      <w:r w:rsidRPr="00B70CDC">
        <w:rPr>
          <w:rFonts w:ascii="Times New Roman" w:eastAsia="Calibri" w:hAnsi="Times New Roman" w:cs="Times New Roman"/>
        </w:rPr>
        <w:t>iņos. Pasūtītājs attiecīgo Projekta dokumentāciju izskata 10 (desmit) darba dienu laikā. Ja PASŪTĪTĀJAM nav pretenziju saistībā ar Projekta dokumentāciju un tās atbilstību normatīvo aktu, Līguma un tā pielikumu noteikumiem un PASŪTĪTĀJA prasībām, PASŪTĪTĀJ</w:t>
      </w:r>
      <w:r w:rsidRPr="00B70CDC">
        <w:rPr>
          <w:rFonts w:ascii="Times New Roman" w:eastAsia="Calibri" w:hAnsi="Times New Roman" w:cs="Times New Roman"/>
        </w:rPr>
        <w:t>S saskaņo Projekta dokumentāciju. PASŪTĪTĀJS ir tiesīgs atteikties saskaņot attiecīgo Projekta dokumentāciju, ja PASŪTĪTĀJAM ir iebildumi saistībā ar Projekta dokumentācijas atbilstību Līgumam, tā pielikumiem, PASŪTĪTĀJA prasībām vai normatīvo aktu prasībā</w:t>
      </w:r>
      <w:r w:rsidRPr="00B70CDC">
        <w:rPr>
          <w:rFonts w:ascii="Times New Roman" w:eastAsia="Calibri" w:hAnsi="Times New Roman" w:cs="Times New Roman"/>
        </w:rPr>
        <w:t>m, vai iebildumi pret izmantotajiem materiāliem un/vai risinājumiem, standartu, tehnisko noteikumu, PASŪTĪTĀJA norādījumu neievērošanu, vai PASŪTĪTĀJAM nav iesniegti visi saprātīgi nepieciešamie dokumenti vai informācija, kas dotu iespēju PASŪTĪTĀJAM vispu</w:t>
      </w:r>
      <w:r w:rsidRPr="00B70CDC">
        <w:rPr>
          <w:rFonts w:ascii="Times New Roman" w:eastAsia="Calibri" w:hAnsi="Times New Roman" w:cs="Times New Roman"/>
        </w:rPr>
        <w:t>sīgi un pilnīgi pārbaudīt Projekta dokumentāciju un tā atbilstību Līguma noteikumiem Līguma 5.7.punktā noteiktajā termiņā. Pēc trūkumu un nepilnību novēršanas tiek atkārtota attiecīgā Projekta dokumentācijas saskaņošana ar PASŪTĪTĀJU saskaņā ar Līguma note</w:t>
      </w:r>
      <w:r w:rsidRPr="00B70CDC">
        <w:rPr>
          <w:rFonts w:ascii="Times New Roman" w:eastAsia="Calibri" w:hAnsi="Times New Roman" w:cs="Times New Roman"/>
        </w:rPr>
        <w:t>ikumiem.</w:t>
      </w:r>
    </w:p>
    <w:p w14:paraId="0B53B542" w14:textId="77777777" w:rsidR="00B70CDC" w:rsidRPr="00B70CDC" w:rsidRDefault="00F70036" w:rsidP="00B70CDC">
      <w:pPr>
        <w:widowControl w:val="0"/>
        <w:numPr>
          <w:ilvl w:val="1"/>
          <w:numId w:val="29"/>
        </w:numPr>
        <w:tabs>
          <w:tab w:val="clear" w:pos="360"/>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Pēc Projekta saskaņošanas no PASŪTĪTĀJA puses UZŅĒMĒJS veic Projekta saskaņošanu ar visām nepieciešamajām personām, tostarp iesniedz Projektu Rīgas </w:t>
      </w:r>
      <w:r w:rsidR="00F66D39">
        <w:rPr>
          <w:rFonts w:ascii="Times New Roman" w:eastAsia="Calibri" w:hAnsi="Times New Roman" w:cs="Times New Roman"/>
        </w:rPr>
        <w:t>valstspilsētas</w:t>
      </w:r>
      <w:r w:rsidRPr="00B70CDC">
        <w:rPr>
          <w:rFonts w:ascii="Times New Roman" w:eastAsia="Calibri" w:hAnsi="Times New Roman" w:cs="Times New Roman"/>
        </w:rPr>
        <w:t xml:space="preserve"> </w:t>
      </w:r>
      <w:r w:rsidR="00F66D39">
        <w:rPr>
          <w:rFonts w:ascii="Times New Roman" w:eastAsia="Calibri" w:hAnsi="Times New Roman" w:cs="Times New Roman"/>
        </w:rPr>
        <w:t xml:space="preserve">pašvaldības </w:t>
      </w:r>
      <w:r w:rsidRPr="00B70CDC">
        <w:rPr>
          <w:rFonts w:ascii="Times New Roman" w:eastAsia="Calibri" w:hAnsi="Times New Roman" w:cs="Times New Roman"/>
        </w:rPr>
        <w:t>Pilsētas attīstības departamentā attiecīgas būvatļaujas ar projektēšanas</w:t>
      </w:r>
      <w:r w:rsidRPr="00B70CDC">
        <w:rPr>
          <w:rFonts w:ascii="Times New Roman" w:eastAsia="Calibri" w:hAnsi="Times New Roman" w:cs="Times New Roman"/>
        </w:rPr>
        <w:t xml:space="preserve"> nosacījumiem saņemšanai.</w:t>
      </w:r>
    </w:p>
    <w:p w14:paraId="255D6BDC"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Pēc Rīgas</w:t>
      </w:r>
      <w:r w:rsidR="00F66D39">
        <w:rPr>
          <w:rFonts w:ascii="Times New Roman" w:eastAsia="Calibri" w:hAnsi="Times New Roman" w:cs="Times New Roman"/>
        </w:rPr>
        <w:t xml:space="preserve"> valstspilsētas pašvaldības</w:t>
      </w:r>
      <w:r w:rsidRPr="00B70CDC">
        <w:rPr>
          <w:rFonts w:ascii="Times New Roman" w:eastAsia="Calibri" w:hAnsi="Times New Roman" w:cs="Times New Roman"/>
        </w:rPr>
        <w:t xml:space="preserve"> Pilsētas attīstības departamenta attiecīga akcepta un/vai būvatļaujas ar projektēšanas nosacījumiem saņemšanas, UZŅĒMĒJS iesniedz PASŪTĪTĀJAM Projekta materiālus atbilstoši Projektēšanas uzdevu</w:t>
      </w:r>
      <w:r w:rsidRPr="00B70CDC">
        <w:rPr>
          <w:rFonts w:ascii="Times New Roman" w:eastAsia="Calibri" w:hAnsi="Times New Roman" w:cs="Times New Roman"/>
        </w:rPr>
        <w:t xml:space="preserve">mam (Līguma pielikums Nr.1). Projekta </w:t>
      </w:r>
      <w:r w:rsidRPr="00B70CDC">
        <w:rPr>
          <w:rFonts w:ascii="Times New Roman" w:eastAsia="Calibri" w:hAnsi="Times New Roman" w:cs="Times New Roman"/>
        </w:rPr>
        <w:lastRenderedPageBreak/>
        <w:t>materiālus (1 (vienu) digitālu eksemplāru uz datu nesēja, kas sastādīti Microsoft Word (*.doc), Microsoft Excel (*.xls) un AutoCAD (*.dwg) vai analoģiskas savstarpēji savietojamas programmas vidē (teksti, tāmes utt. Wo</w:t>
      </w:r>
      <w:r w:rsidRPr="00B70CDC">
        <w:rPr>
          <w:rFonts w:ascii="Times New Roman" w:eastAsia="Calibri" w:hAnsi="Times New Roman" w:cs="Times New Roman"/>
        </w:rPr>
        <w:t>rd un Excel, rasējumi AutoCAD), un vis</w:t>
      </w:r>
      <w:r w:rsidR="002B6698">
        <w:rPr>
          <w:rFonts w:ascii="Times New Roman" w:eastAsia="Calibri" w:hAnsi="Times New Roman" w:cs="Times New Roman"/>
        </w:rPr>
        <w:t>us</w:t>
      </w:r>
      <w:r w:rsidRPr="00B70CDC">
        <w:rPr>
          <w:rFonts w:ascii="Times New Roman" w:eastAsia="Calibri" w:hAnsi="Times New Roman" w:cs="Times New Roman"/>
        </w:rPr>
        <w:t xml:space="preserve"> materiāl</w:t>
      </w:r>
      <w:r w:rsidR="002B6698">
        <w:rPr>
          <w:rFonts w:ascii="Times New Roman" w:eastAsia="Calibri" w:hAnsi="Times New Roman" w:cs="Times New Roman"/>
        </w:rPr>
        <w:t>us</w:t>
      </w:r>
      <w:r w:rsidRPr="00B70CDC">
        <w:rPr>
          <w:rFonts w:ascii="Times New Roman" w:eastAsia="Calibri" w:hAnsi="Times New Roman" w:cs="Times New Roman"/>
        </w:rPr>
        <w:t xml:space="preserve"> PDF (*.pdf) formātā)) UZŅĒMĒJS iesniedz PASŪTĪTĀJAM kopā ar attiecīgu Darbu nodošanas – pieņemšanas aktu. PASŪTĪTĀJS 10 (desmit) darba dienu laikā izvērtē iesniegto Projekta materiālu atbilstību un sniedz</w:t>
      </w:r>
      <w:r w:rsidRPr="00B70CDC">
        <w:rPr>
          <w:rFonts w:ascii="Times New Roman" w:eastAsia="Calibri" w:hAnsi="Times New Roman" w:cs="Times New Roman"/>
        </w:rPr>
        <w:t xml:space="preserve"> UZŅĒMĒJAM informāciju par konstatētajām neatbilstībām vai paraksta attiecīgo Darbu nodošanas – pieņemšanas aktu.</w:t>
      </w:r>
    </w:p>
    <w:p w14:paraId="0BFFAA52"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pieņemot Projektu vai tā atsevišķas sadaļas, PASŪTĪTĀJS konstatē neatbilstības Projektēšanas uzdevuma, Līguma vai normatīvo aktu prasībām,</w:t>
      </w:r>
      <w:r w:rsidRPr="00B70CDC">
        <w:rPr>
          <w:rFonts w:ascii="Times New Roman" w:eastAsia="Calibri" w:hAnsi="Times New Roman" w:cs="Times New Roman"/>
        </w:rPr>
        <w:t xml:space="preserve"> UZŅĒMĒJS neatbilstības novērš 10 (desmit) darba dienu laikā un atkārtoti iesniedz Projektu PASŪTĪTĀJAM kopā ar attiecīgu Darbu nodošanas – pieņemšanas aktu.</w:t>
      </w:r>
    </w:p>
    <w:p w14:paraId="6A35C5A2"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5.4. un 5.7.punktā noteiktais trūkumu vai neatbilstību novēršanas termiņš neietekmē Līguma </w:t>
      </w:r>
      <w:r w:rsidRPr="00B70CDC">
        <w:rPr>
          <w:rFonts w:ascii="Times New Roman" w:eastAsia="Calibri" w:hAnsi="Times New Roman" w:cs="Times New Roman"/>
        </w:rPr>
        <w:t>summu un PASŪTĪTĀJS piemēro līgumsodu par UZŅĒMĒJA saistību izpildes kavējumu.</w:t>
      </w:r>
    </w:p>
    <w:p w14:paraId="2BEBBA62" w14:textId="77777777" w:rsidR="00B70CDC" w:rsidRPr="00B70CDC" w:rsidRDefault="00F70036" w:rsidP="00B70CDC">
      <w:pPr>
        <w:numPr>
          <w:ilvl w:val="1"/>
          <w:numId w:val="29"/>
        </w:numPr>
        <w:tabs>
          <w:tab w:val="clear" w:pos="360"/>
          <w:tab w:val="num" w:pos="-1985"/>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PASŪTĪTĀJA tiesības iesniegt pretenzijas UZŅĒMĒJAM atjaunojas, ja Projekta dokumentācijā atklājas kļūdas, kuras PASŪTĪTĀJS varēja konstatēt tikai Projekta turpmākajā projektēšan</w:t>
      </w:r>
      <w:r w:rsidRPr="00B70CDC">
        <w:rPr>
          <w:rFonts w:ascii="Times New Roman" w:eastAsia="Calibri" w:hAnsi="Times New Roman" w:cs="Times New Roman"/>
        </w:rPr>
        <w:t>as un/vai būvniecības sagatavošanas (t.sk., Konkursa izsludināšanas) un izpildes gaitā.</w:t>
      </w:r>
    </w:p>
    <w:p w14:paraId="0D5A15F9" w14:textId="77777777" w:rsidR="00B70CDC" w:rsidRPr="00B70CDC" w:rsidRDefault="00F70036" w:rsidP="00B70CDC">
      <w:pPr>
        <w:numPr>
          <w:ilvl w:val="1"/>
          <w:numId w:val="29"/>
        </w:numPr>
        <w:tabs>
          <w:tab w:val="num"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Visa dokumentācija (atskaites, protokoli) un jebkurš cits produkts vai dokuments, kuru Līguma ietvaros ir izstrādājis UZŅĒMĒJS, pēc Projekta vai tā daļu nodošanas PASŪT</w:t>
      </w:r>
      <w:r w:rsidRPr="00B70CDC">
        <w:rPr>
          <w:rFonts w:ascii="Times New Roman" w:eastAsia="Calibri" w:hAnsi="Times New Roman" w:cs="Times New Roman"/>
        </w:rPr>
        <w:t>ĪTĀJAM ir uzskatāms par PASŪTĪTĀJA īpašumu.</w:t>
      </w:r>
    </w:p>
    <w:p w14:paraId="5409B92A" w14:textId="77777777" w:rsidR="00B70CDC" w:rsidRPr="00B70CDC" w:rsidRDefault="00F70036" w:rsidP="00B70CDC">
      <w:pPr>
        <w:numPr>
          <w:ilvl w:val="1"/>
          <w:numId w:val="29"/>
        </w:numPr>
        <w:tabs>
          <w:tab w:val="num" w:pos="-1985"/>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w:t>
      </w:r>
      <w:r w:rsidRPr="00B70CDC">
        <w:rPr>
          <w:rFonts w:ascii="Times New Roman" w:eastAsia="Calibri" w:hAnsi="Times New Roman" w:cs="Times New Roman"/>
        </w:rPr>
        <w:t xml:space="preserve">jumos, dokumentācijā u.tml., vai citi papildus projektēšanas darbi, tad UZŅĒMĒJS apņemas piedalīties </w:t>
      </w:r>
      <w:r w:rsidR="00A44F0D">
        <w:rPr>
          <w:rFonts w:ascii="Times New Roman" w:eastAsia="Calibri" w:hAnsi="Times New Roman" w:cs="Times New Roman"/>
        </w:rPr>
        <w:t>P</w:t>
      </w:r>
      <w:r w:rsidRPr="00B70CDC">
        <w:rPr>
          <w:rFonts w:ascii="Times New Roman" w:eastAsia="Calibri" w:hAnsi="Times New Roman" w:cs="Times New Roman"/>
        </w:rPr>
        <w:t>rojekta izstrādē nepieciešamajā apjomā, lai novērstu Projektā konstatētās nepilnības Līguma 7.sadaļā noteiktajā kārtībā.</w:t>
      </w:r>
    </w:p>
    <w:p w14:paraId="14115395" w14:textId="77777777" w:rsidR="00B70CDC" w:rsidRPr="00B70CDC" w:rsidRDefault="00F70036" w:rsidP="00B70CDC">
      <w:pPr>
        <w:numPr>
          <w:ilvl w:val="1"/>
          <w:numId w:val="29"/>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Līgumā noteiktos attiecīgos Darbu</w:t>
      </w:r>
      <w:r w:rsidRPr="00B70CDC">
        <w:rPr>
          <w:rFonts w:ascii="Times New Roman" w:eastAsia="Calibri" w:hAnsi="Times New Roman" w:cs="Times New Roman"/>
        </w:rPr>
        <w:t xml:space="preserve"> nodošanas – pieņemšanas aktus, rakstveida informāciju par konstatējamiem trūkumiem un/vai neatbilstībām, protokolus un pretenzijas ir pilnvarots parakstīt no PASŪTĪTĀJA puses </w:t>
      </w:r>
      <w:r w:rsidRPr="00B70CDC">
        <w:rPr>
          <w:rFonts w:ascii="Times New Roman" w:eastAsia="Calibri" w:hAnsi="Times New Roman" w:cs="Times New Roman"/>
          <w:u w:val="single"/>
        </w:rPr>
        <w:t xml:space="preserve">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rPr>
        <w:t xml:space="preserve"> vai viņa prombūtnes laikā </w:t>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rPr>
        <w:t>.</w:t>
      </w:r>
    </w:p>
    <w:p w14:paraId="77C02E01" w14:textId="77777777" w:rsidR="00B70CDC" w:rsidRPr="00B70CDC" w:rsidRDefault="00B70CDC" w:rsidP="00B70CDC">
      <w:pPr>
        <w:spacing w:line="240" w:lineRule="auto"/>
        <w:ind w:left="567"/>
        <w:contextualSpacing/>
        <w:jc w:val="both"/>
        <w:rPr>
          <w:rFonts w:ascii="Times New Roman" w:eastAsia="Calibri" w:hAnsi="Times New Roman" w:cs="Times New Roman"/>
        </w:rPr>
      </w:pPr>
    </w:p>
    <w:p w14:paraId="22B1C304" w14:textId="77777777" w:rsidR="00B70CDC" w:rsidRPr="00B70CDC" w:rsidRDefault="00F70036" w:rsidP="00B70CDC">
      <w:pPr>
        <w:overflowPunct w:val="0"/>
        <w:autoSpaceDE w:val="0"/>
        <w:autoSpaceDN w:val="0"/>
        <w:adjustRightInd w:val="0"/>
        <w:spacing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6. Līdzēju atbildība</w:t>
      </w:r>
    </w:p>
    <w:p w14:paraId="1893449A" w14:textId="77777777" w:rsidR="00B70CDC" w:rsidRPr="00B70CDC" w:rsidRDefault="00F70036"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Līgumā ar </w:t>
      </w:r>
      <w:r w:rsidRPr="00B70CDC">
        <w:rPr>
          <w:rFonts w:ascii="Times New Roman" w:eastAsia="Calibri" w:hAnsi="Times New Roman" w:cs="Times New Roman"/>
        </w:rPr>
        <w:t>UZŅĒMĒJA vainu saprotama paša UZŅĒMĒJA, tā darbinieku un/vai viņa piesaistīto apakšuzņēmēju un citu personu ļauns nodoms, rupja un viegla neuzmanība.</w:t>
      </w:r>
    </w:p>
    <w:p w14:paraId="64BB7ABF" w14:textId="77777777" w:rsidR="00B70CDC" w:rsidRPr="00B70CDC" w:rsidRDefault="00F70036"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uzņemas pilnu atbildību par Projekta izstrādes pienācīgu veikšanu, Projekta kvalitāti, atbilstību</w:t>
      </w:r>
      <w:r w:rsidRPr="00B70CDC">
        <w:rPr>
          <w:rFonts w:ascii="Times New Roman" w:eastAsia="Calibri" w:hAnsi="Times New Roman" w:cs="Times New Roman"/>
        </w:rPr>
        <w:t xml:space="preserve"> Līgumam, Projektēšanas uzdevumam un normatīvajiem aktiem, kā arī pārējo līgumsaistību izpildi.</w:t>
      </w:r>
    </w:p>
    <w:p w14:paraId="0760D113" w14:textId="77777777" w:rsidR="00B70CDC" w:rsidRPr="00B70CDC" w:rsidRDefault="00F70036" w:rsidP="00B70CDC">
      <w:pPr>
        <w:numPr>
          <w:ilvl w:val="1"/>
          <w:numId w:val="30"/>
        </w:numPr>
        <w:tabs>
          <w:tab w:val="clear" w:pos="360"/>
          <w:tab w:val="left" w:pos="-2862"/>
          <w:tab w:val="num" w:pos="-1843"/>
          <w:tab w:val="num" w:pos="567"/>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uzņemas pilnu atbildību par Projekta atsevišķu sadaļu savstarpējo atbilstību, Projekta saturu kopumā, pat ja Projektu ir pieņēmis PASŪTĪTĀJS, kā arī Pr</w:t>
      </w:r>
      <w:r w:rsidRPr="00B70CDC">
        <w:rPr>
          <w:rFonts w:ascii="Times New Roman" w:eastAsia="Calibri" w:hAnsi="Times New Roman" w:cs="Times New Roman"/>
        </w:rPr>
        <w:t xml:space="preserve">ojekta izstrādei nepieciešamo dokumentu iesniegšanu PASŪTĪTĀJAM. </w:t>
      </w:r>
    </w:p>
    <w:p w14:paraId="284177A8" w14:textId="77777777" w:rsidR="00B70CDC" w:rsidRPr="00B70CDC" w:rsidRDefault="00F70036"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UZŅĒMĒJS nodrošina, ka Projekta izstrādes gaitā tiek pieprasīti un saņemti visi nepieciešamie dokumenti projektēšanai un veikti visi nepieciešamie izpētes darbi, lai pēc Projekta akcepta PAS</w:t>
      </w:r>
      <w:r w:rsidRPr="00B70CDC">
        <w:rPr>
          <w:rFonts w:ascii="Times New Roman" w:eastAsia="Calibri" w:hAnsi="Times New Roman" w:cs="Times New Roman"/>
        </w:rPr>
        <w:t xml:space="preserve">ŪTĪTĀJAM nebūtu nekādu šķēršļu tālākai Projekta realizēšanai. </w:t>
      </w:r>
    </w:p>
    <w:p w14:paraId="729832E2" w14:textId="77777777" w:rsidR="00B70CDC" w:rsidRPr="00B70CDC" w:rsidRDefault="00F70036"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Līguma izpildes gaitā UZŅĒMĒJS neievēro jebkura Darba izpildei, tajā skaitā trūkumu un/vai neatbilstību novēršanai, noteiktos termiņus vai kvalitātes prasības, un neizpilda attiecīgo pienāku</w:t>
      </w:r>
      <w:r w:rsidRPr="00B70CDC">
        <w:rPr>
          <w:rFonts w:ascii="Times New Roman" w:eastAsia="Calibri" w:hAnsi="Times New Roman" w:cs="Times New Roman"/>
        </w:rPr>
        <w:t>mu pienācīgā kvalitātē 5 (piecu) darba dienu laikā pēc PASŪTĪTĀJA rakstiska brīdinājuma saņemšanas, PASŪTĪTĀJAM pēc sava ieskata ir tiesības piesaistīt attiecīgā darba vai darbu izpildei būvniecībā un projektēšanā kompetentu trešo personu, UZŅĒMĒJAM izmaks</w:t>
      </w:r>
      <w:r w:rsidRPr="00B70CDC">
        <w:rPr>
          <w:rFonts w:ascii="Times New Roman" w:eastAsia="Calibri" w:hAnsi="Times New Roman" w:cs="Times New Roman"/>
        </w:rPr>
        <w:t xml:space="preserve">ājamo atlīdzību samazinot par summu, kas izmaksāta PASŪTĪTĀJA piesaistītajai trešajai personai par padarīto darbu. </w:t>
      </w:r>
    </w:p>
    <w:p w14:paraId="53E4F38C" w14:textId="77777777" w:rsidR="00B70CDC" w:rsidRPr="00B70CDC" w:rsidRDefault="00F70036"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kāda no UZŅĒMĒJA saistībām, kas izriet no Līguma, netiek pildīta Līgumā norādītajā termiņā, saskaņā ar Līgumā un/vai Darbu izpildes laika</w:t>
      </w:r>
      <w:r w:rsidRPr="00B70CDC">
        <w:rPr>
          <w:rFonts w:ascii="Times New Roman" w:eastAsia="Calibri" w:hAnsi="Times New Roman" w:cs="Times New Roman"/>
        </w:rPr>
        <w:t xml:space="preserve"> grafikā noteiktajiem Projekta izstrādes termiņiem, PASŪTĪTĀJS aprēķina un UZŅĒMĒJAM ir pienākums samaksāt PASŪTĪTĀJAM līgumsodu 0,1% apmērā no Līguma 2.1.punktā noteiktās Līguma summas par katru neizpildes kalendāro dienu līdz attiecīgās saistības pienācī</w:t>
      </w:r>
      <w:r w:rsidRPr="00B70CDC">
        <w:rPr>
          <w:rFonts w:ascii="Times New Roman" w:eastAsia="Calibri" w:hAnsi="Times New Roman" w:cs="Times New Roman"/>
        </w:rPr>
        <w:t xml:space="preserve">gai izpildei, bet ne vairāk kā 10% (desmit procentus) no Līguma summas. </w:t>
      </w:r>
    </w:p>
    <w:p w14:paraId="11602DFC" w14:textId="77777777" w:rsidR="00B70CDC" w:rsidRPr="00B70CDC" w:rsidRDefault="00F70036"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UZŅĒMĒJS nepamatoti kavē Līguma 7.2. un/vai 10.7.punktā noteikto apmaksas termiņu, tad PASŪTĪTĀJS aprēķina un UZŅĒMĒJAM ir pienākums, pamatojoties uz PASŪTĪTĀJA izrakstītu </w:t>
      </w:r>
      <w:r w:rsidRPr="00B70CDC">
        <w:rPr>
          <w:rFonts w:ascii="Times New Roman" w:eastAsia="Calibri" w:hAnsi="Times New Roman" w:cs="Times New Roman"/>
        </w:rPr>
        <w:lastRenderedPageBreak/>
        <w:t xml:space="preserve">rēķinu, </w:t>
      </w:r>
      <w:r w:rsidRPr="00B70CDC">
        <w:rPr>
          <w:rFonts w:ascii="Times New Roman" w:eastAsia="Calibri" w:hAnsi="Times New Roman" w:cs="Times New Roman"/>
        </w:rPr>
        <w:t>samaksāt PASŪTĪTĀJAM līgumsodu 0,1% apmērā no termiņā nesamaksātās summas par katru nokavēto kalendāro dienu, bet ne vairāk kā 10% (desmit procentus) no kopējās kavētā maksājuma summas.</w:t>
      </w:r>
    </w:p>
    <w:p w14:paraId="31D0D425" w14:textId="77777777" w:rsidR="00B70CDC" w:rsidRPr="00B70CDC" w:rsidRDefault="00F70036"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pēc Projekta nodošanas PASŪTĪTĀJAM</w:t>
      </w:r>
      <w:r w:rsidR="00DA4374">
        <w:rPr>
          <w:rFonts w:ascii="Times New Roman" w:eastAsia="Calibri" w:hAnsi="Times New Roman" w:cs="Times New Roman"/>
        </w:rPr>
        <w:t>,</w:t>
      </w:r>
      <w:r w:rsidRPr="00B70CDC">
        <w:rPr>
          <w:rFonts w:ascii="Times New Roman" w:eastAsia="Calibri" w:hAnsi="Times New Roman" w:cs="Times New Roman"/>
        </w:rPr>
        <w:t xml:space="preserve"> Projekta </w:t>
      </w:r>
      <w:r w:rsidR="005D7B4A">
        <w:rPr>
          <w:rFonts w:ascii="Times New Roman" w:eastAsia="Calibri" w:hAnsi="Times New Roman" w:cs="Times New Roman"/>
        </w:rPr>
        <w:t xml:space="preserve">izstrādes </w:t>
      </w:r>
      <w:r w:rsidRPr="00B70CDC">
        <w:rPr>
          <w:rFonts w:ascii="Times New Roman" w:eastAsia="Calibri" w:hAnsi="Times New Roman" w:cs="Times New Roman"/>
        </w:rPr>
        <w:t xml:space="preserve">gaitā, būvniecības sagatavošanas, t.sk., Konkursa izsludināšanas Projekta turpmākai realizēšanai, </w:t>
      </w:r>
      <w:r w:rsidR="00DA4374">
        <w:rPr>
          <w:rFonts w:ascii="Times New Roman" w:eastAsia="Calibri" w:hAnsi="Times New Roman" w:cs="Times New Roman"/>
        </w:rPr>
        <w:t>L</w:t>
      </w:r>
      <w:r w:rsidRPr="00B70CDC">
        <w:rPr>
          <w:rFonts w:ascii="Times New Roman" w:eastAsia="Calibri" w:hAnsi="Times New Roman" w:cs="Times New Roman"/>
        </w:rPr>
        <w:t xml:space="preserve">īguma slēgšanas, </w:t>
      </w:r>
      <w:r w:rsidR="005D7B4A">
        <w:rPr>
          <w:rFonts w:ascii="Times New Roman" w:eastAsia="Calibri" w:hAnsi="Times New Roman" w:cs="Times New Roman"/>
        </w:rPr>
        <w:t>pr</w:t>
      </w:r>
      <w:r w:rsidRPr="00B70CDC">
        <w:rPr>
          <w:rFonts w:ascii="Times New Roman" w:eastAsia="Calibri" w:hAnsi="Times New Roman" w:cs="Times New Roman"/>
        </w:rPr>
        <w:t xml:space="preserve">ojektēšanas un/vai būvdarbu norises laikā tiek konstatētas UZŅĒMĒJA pieļautas kļūdas Projekta rasējumos un citos Projekta dokumentos, ko, </w:t>
      </w:r>
      <w:r w:rsidRPr="00B70CDC">
        <w:rPr>
          <w:rFonts w:ascii="Times New Roman" w:eastAsia="Calibri" w:hAnsi="Times New Roman" w:cs="Times New Roman"/>
        </w:rPr>
        <w:t xml:space="preserve">ievērojot pienācīgu rūpību, UZŅĒMĒJAM vajadzēja paredzēt un novērst pirms Projekta nodošanas PASŪTĪTĀJAM, PASŪTĪTĀJS aprēķina un UZŅĒMĒJAM jāmaksā PASŪTĪTĀJAM līgumsods EUR 100.00 (viens simts </w:t>
      </w:r>
      <w:r w:rsidRPr="00B70CDC">
        <w:rPr>
          <w:rFonts w:ascii="Times New Roman" w:eastAsia="Calibri" w:hAnsi="Times New Roman" w:cs="Times New Roman"/>
          <w:i/>
        </w:rPr>
        <w:t xml:space="preserve">euro </w:t>
      </w:r>
      <w:r w:rsidRPr="00B70CDC">
        <w:rPr>
          <w:rFonts w:ascii="Times New Roman" w:eastAsia="Calibri" w:hAnsi="Times New Roman" w:cs="Times New Roman"/>
          <w:iCs/>
        </w:rPr>
        <w:t>un 00 centi)</w:t>
      </w:r>
      <w:r w:rsidRPr="00B70CDC">
        <w:rPr>
          <w:rFonts w:ascii="Times New Roman" w:eastAsia="Calibri" w:hAnsi="Times New Roman" w:cs="Times New Roman"/>
        </w:rPr>
        <w:t xml:space="preserve"> apmērā par katru šādu konstatēto gadījumu.</w:t>
      </w:r>
    </w:p>
    <w:p w14:paraId="336760BD" w14:textId="77777777" w:rsidR="00B70CDC" w:rsidRPr="00B70CDC" w:rsidRDefault="00F70036" w:rsidP="00B70CDC">
      <w:pPr>
        <w:numPr>
          <w:ilvl w:val="1"/>
          <w:numId w:val="30"/>
        </w:numPr>
        <w:tabs>
          <w:tab w:val="clear" w:pos="360"/>
          <w:tab w:val="num" w:pos="-1843"/>
          <w:tab w:val="num" w:pos="567"/>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w:t>
      </w:r>
      <w:r w:rsidRPr="00B70CDC">
        <w:rPr>
          <w:rFonts w:ascii="Times New Roman" w:eastAsia="Calibri" w:hAnsi="Times New Roman" w:cs="Times New Roman"/>
        </w:rPr>
        <w:t xml:space="preserve"> UZŅĒMĒJS Līguma 4.1.1</w:t>
      </w:r>
      <w:r w:rsidR="00DA4374">
        <w:rPr>
          <w:rFonts w:ascii="Times New Roman" w:eastAsia="Calibri" w:hAnsi="Times New Roman" w:cs="Times New Roman"/>
        </w:rPr>
        <w:t>1</w:t>
      </w:r>
      <w:r w:rsidRPr="00B70CDC">
        <w:rPr>
          <w:rFonts w:ascii="Times New Roman" w:eastAsia="Calibri" w:hAnsi="Times New Roman" w:cs="Times New Roman"/>
        </w:rPr>
        <w:t>.punktā norādītajā termiņā neiesniedz PASŪTĪTĀJAM atskaiti un 4.1.1</w:t>
      </w:r>
      <w:r w:rsidR="00DA4374">
        <w:rPr>
          <w:rFonts w:ascii="Times New Roman" w:eastAsia="Calibri" w:hAnsi="Times New Roman" w:cs="Times New Roman"/>
        </w:rPr>
        <w:t>4</w:t>
      </w:r>
      <w:r w:rsidRPr="00B70CDC">
        <w:rPr>
          <w:rFonts w:ascii="Times New Roman" w:eastAsia="Calibri" w:hAnsi="Times New Roman" w:cs="Times New Roman"/>
        </w:rPr>
        <w:t>.punktā norādītajā termiņā nesniedz PASŪTĪTĀJAM atbildes uz tā uzdotajiem jautājumiem par izstrādāto Projektu, tad PASŪTĪTĀJS aprēķina un UZŅĒMĒJAM jāmaksā PASŪTĪTĀJ</w:t>
      </w:r>
      <w:r w:rsidRPr="00B70CDC">
        <w:rPr>
          <w:rFonts w:ascii="Times New Roman" w:eastAsia="Calibri" w:hAnsi="Times New Roman" w:cs="Times New Roman"/>
        </w:rPr>
        <w:t>AM  līgumsods EUR 150</w:t>
      </w:r>
      <w:r w:rsidR="00461461">
        <w:rPr>
          <w:rFonts w:ascii="Times New Roman" w:eastAsia="Calibri" w:hAnsi="Times New Roman" w:cs="Times New Roman"/>
        </w:rPr>
        <w:t>.00</w:t>
      </w:r>
      <w:r w:rsidRPr="00B70CDC">
        <w:rPr>
          <w:rFonts w:ascii="Times New Roman" w:eastAsia="Calibri" w:hAnsi="Times New Roman" w:cs="Times New Roman"/>
        </w:rPr>
        <w:t xml:space="preserve"> (viens simts piecdesmit </w:t>
      </w:r>
      <w:r w:rsidRPr="00B70CDC">
        <w:rPr>
          <w:rFonts w:ascii="Times New Roman" w:eastAsia="Calibri" w:hAnsi="Times New Roman" w:cs="Times New Roman"/>
          <w:i/>
        </w:rPr>
        <w:t>euro</w:t>
      </w:r>
      <w:r w:rsidRPr="00B70CDC">
        <w:rPr>
          <w:rFonts w:ascii="Times New Roman" w:eastAsia="Calibri" w:hAnsi="Times New Roman" w:cs="Times New Roman"/>
          <w:iCs/>
        </w:rPr>
        <w:t xml:space="preserve"> un 00 centi)</w:t>
      </w:r>
      <w:r w:rsidRPr="00B70CDC">
        <w:rPr>
          <w:rFonts w:ascii="Times New Roman" w:eastAsia="Calibri" w:hAnsi="Times New Roman" w:cs="Times New Roman"/>
        </w:rPr>
        <w:t xml:space="preserve"> apmērā par katru gadījumu.</w:t>
      </w:r>
    </w:p>
    <w:p w14:paraId="1FF70F93" w14:textId="77777777" w:rsidR="00B70CDC" w:rsidRPr="00B70CDC" w:rsidRDefault="00F70036"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PASŪTĪTĀJS nepamatoti kavē Līgumā noteiktos Darbu apmaksas termiņus, tad UZŅĒMĒJS aprēķina un PASŪTĪTĀJAM ir pienākums, pamatojoties uz UZŅĒMĒJA izrakstītu rēķ</w:t>
      </w:r>
      <w:r w:rsidRPr="00B70CDC">
        <w:rPr>
          <w:rFonts w:ascii="Times New Roman" w:eastAsia="Calibri" w:hAnsi="Times New Roman" w:cs="Times New Roman"/>
        </w:rPr>
        <w:t>inu, samaksāt UZŅĒMĒJAM līgumsodu 0,1% apmērā no termiņā nesamaksātās summas par katru nokavēto kalendāro dienu, bet ne vairāk kā 10% (desmit procentus) no kopējās kavētā maksājuma summas.</w:t>
      </w:r>
    </w:p>
    <w:p w14:paraId="641D36DE" w14:textId="77777777" w:rsidR="00B70CDC" w:rsidRPr="00B70CDC" w:rsidRDefault="00F70036"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UZŅĒMĒJS neierodas uz PASŪTĪTĀJA organizētajām sanāksmēm, UZŅĒMĒ</w:t>
      </w:r>
      <w:r w:rsidRPr="00B70CDC">
        <w:rPr>
          <w:rFonts w:ascii="Times New Roman" w:eastAsia="Calibri" w:hAnsi="Times New Roman" w:cs="Times New Roman"/>
        </w:rPr>
        <w:t>JAM jāmaksā PASŪTĪTĀJAM līgumsods EUR 100</w:t>
      </w:r>
      <w:r w:rsidR="004B1228">
        <w:rPr>
          <w:rFonts w:ascii="Times New Roman" w:eastAsia="Calibri" w:hAnsi="Times New Roman" w:cs="Times New Roman"/>
        </w:rPr>
        <w:t>.00</w:t>
      </w:r>
      <w:r w:rsidRPr="00B70CDC">
        <w:rPr>
          <w:rFonts w:ascii="Times New Roman" w:eastAsia="Calibri" w:hAnsi="Times New Roman" w:cs="Times New Roman"/>
        </w:rPr>
        <w:t xml:space="preserve"> (viens simts </w:t>
      </w:r>
      <w:r w:rsidRPr="00B70CDC">
        <w:rPr>
          <w:rFonts w:ascii="Times New Roman" w:eastAsia="Calibri" w:hAnsi="Times New Roman" w:cs="Times New Roman"/>
          <w:i/>
        </w:rPr>
        <w:t>euro</w:t>
      </w:r>
      <w:r w:rsidRPr="00B70CDC">
        <w:rPr>
          <w:rFonts w:ascii="Times New Roman" w:eastAsia="Calibri" w:hAnsi="Times New Roman" w:cs="Times New Roman"/>
          <w:iCs/>
        </w:rPr>
        <w:t xml:space="preserve"> un  </w:t>
      </w:r>
      <w:r w:rsidR="004B1228">
        <w:rPr>
          <w:rFonts w:ascii="Times New Roman" w:eastAsia="Calibri" w:hAnsi="Times New Roman" w:cs="Times New Roman"/>
          <w:iCs/>
        </w:rPr>
        <w:t xml:space="preserve">00 </w:t>
      </w:r>
      <w:r w:rsidRPr="00B70CDC">
        <w:rPr>
          <w:rFonts w:ascii="Times New Roman" w:eastAsia="Calibri" w:hAnsi="Times New Roman" w:cs="Times New Roman"/>
          <w:iCs/>
        </w:rPr>
        <w:t>centi)</w:t>
      </w:r>
      <w:r w:rsidRPr="00B70CDC">
        <w:rPr>
          <w:rFonts w:ascii="Times New Roman" w:eastAsia="Calibri" w:hAnsi="Times New Roman" w:cs="Times New Roman"/>
        </w:rPr>
        <w:t xml:space="preserve"> apmērā par katru gadījumu.</w:t>
      </w:r>
    </w:p>
    <w:p w14:paraId="4FCED2E4" w14:textId="77777777" w:rsidR="00B70CDC" w:rsidRPr="00B70CDC" w:rsidRDefault="00F70036"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 ir savstarpēji atbildīgi par līgumsaistību pārkāpšanu un zaudējumu nodarīšanu otram Līdzējam. Līdzējs, kas vainīgs Līguma saistību </w:t>
      </w:r>
      <w:r w:rsidRPr="00B70CDC">
        <w:rPr>
          <w:rFonts w:ascii="Times New Roman" w:eastAsia="Calibri" w:hAnsi="Times New Roman" w:cs="Times New Roman"/>
        </w:rPr>
        <w:t>pārkāpšanā, atlīdzina otram Līdzējam nodarītos zaudējumus.</w:t>
      </w:r>
    </w:p>
    <w:p w14:paraId="4C7D526A" w14:textId="77777777" w:rsidR="00B70CDC" w:rsidRPr="00B70CDC" w:rsidRDefault="00F70036" w:rsidP="00B70CDC">
      <w:pPr>
        <w:numPr>
          <w:ilvl w:val="1"/>
          <w:numId w:val="30"/>
        </w:numPr>
        <w:tabs>
          <w:tab w:val="num" w:pos="-1843"/>
        </w:tab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PASŪTĪTĀJS ir aprēķinājis kādu no Līgumā atrunātajiem līgumsodiem, apmaksājot UZŅĒMĒJA iesniegtos rēķinus, PASŪTĪTĀJAM ir tiesības veikt līgumsoda ieturējumu.</w:t>
      </w:r>
    </w:p>
    <w:p w14:paraId="7ECF8153" w14:textId="77777777" w:rsidR="00B70CDC" w:rsidRPr="00B70CDC" w:rsidRDefault="00F70036" w:rsidP="00B70CDC">
      <w:pPr>
        <w:numPr>
          <w:ilvl w:val="1"/>
          <w:numId w:val="30"/>
        </w:numPr>
        <w:tabs>
          <w:tab w:val="num" w:pos="-1843"/>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Līgumsoda samaksa neatbrīvo Līdzēju</w:t>
      </w:r>
      <w:r w:rsidRPr="00B70CDC">
        <w:rPr>
          <w:rFonts w:ascii="Times New Roman" w:eastAsia="Calibri" w:hAnsi="Times New Roman" w:cs="Times New Roman"/>
        </w:rPr>
        <w:t>s no Līgumā noteikto saistību pilnīgas izpildes, kā arī nav uzskatāma par zaudējumu atlīdzināšanu.</w:t>
      </w:r>
    </w:p>
    <w:p w14:paraId="79A13EAA" w14:textId="77777777" w:rsidR="00B70CDC" w:rsidRPr="00B70CDC" w:rsidRDefault="00B70CDC" w:rsidP="00B70CDC">
      <w:pPr>
        <w:tabs>
          <w:tab w:val="center" w:pos="4153"/>
        </w:tabs>
        <w:overflowPunct w:val="0"/>
        <w:autoSpaceDE w:val="0"/>
        <w:autoSpaceDN w:val="0"/>
        <w:adjustRightInd w:val="0"/>
        <w:spacing w:line="240" w:lineRule="auto"/>
        <w:contextualSpacing/>
        <w:textAlignment w:val="baseline"/>
        <w:rPr>
          <w:rFonts w:ascii="Times New Roman" w:eastAsia="Calibri" w:hAnsi="Times New Roman" w:cs="Times New Roman"/>
          <w:b/>
          <w:bCs/>
          <w:caps/>
        </w:rPr>
      </w:pPr>
    </w:p>
    <w:p w14:paraId="39EE0727" w14:textId="77777777" w:rsidR="00B70CDC" w:rsidRPr="00B70CDC" w:rsidRDefault="00F70036" w:rsidP="00B70CDC">
      <w:pPr>
        <w:tabs>
          <w:tab w:val="center" w:pos="4153"/>
        </w:tabs>
        <w:overflowPunct w:val="0"/>
        <w:autoSpaceDE w:val="0"/>
        <w:autoSpaceDN w:val="0"/>
        <w:adjustRightInd w:val="0"/>
        <w:spacing w:line="240" w:lineRule="auto"/>
        <w:ind w:left="360" w:hanging="360"/>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7. ATBILDĪBA PAR PROJEKTU</w:t>
      </w:r>
    </w:p>
    <w:p w14:paraId="7B9545B2" w14:textId="77777777" w:rsidR="00B70CDC" w:rsidRPr="00B70CDC" w:rsidRDefault="00F70036" w:rsidP="00B70CDC">
      <w:pPr>
        <w:numPr>
          <w:ilvl w:val="1"/>
          <w:numId w:val="3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w:t>
      </w:r>
      <w:r w:rsidR="00042865">
        <w:rPr>
          <w:rFonts w:ascii="Times New Roman" w:eastAsia="Calibri" w:hAnsi="Times New Roman" w:cs="Times New Roman"/>
        </w:rPr>
        <w:t>p</w:t>
      </w:r>
      <w:r w:rsidRPr="00B70CDC">
        <w:rPr>
          <w:rFonts w:ascii="Times New Roman" w:eastAsia="Calibri" w:hAnsi="Times New Roman" w:cs="Times New Roman"/>
        </w:rPr>
        <w:t>rojektēšanas</w:t>
      </w:r>
      <w:r w:rsidRPr="00B70CDC">
        <w:rPr>
          <w:rFonts w:ascii="Times New Roman" w:eastAsia="Calibri" w:hAnsi="Times New Roman" w:cs="Times New Roman"/>
        </w:rPr>
        <w:t xml:space="preserve"> un/vai būvniecības darbus UZŅĒMĒJA projektētajā objektā. </w:t>
      </w:r>
    </w:p>
    <w:p w14:paraId="289FB866" w14:textId="77777777" w:rsidR="00B70CDC" w:rsidRPr="00B70CDC" w:rsidRDefault="00F70036" w:rsidP="00B70CDC">
      <w:pPr>
        <w:numPr>
          <w:ilvl w:val="1"/>
          <w:numId w:val="3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Pretenzijas par Projekta realizācijas gaitā atklātajiem trūkumiem, neatbilstībām vai nepilnībām saskaņā ar Līguma 7.1.punktu PASŪTĪTĀJS iesniedz UZŅĒMĒJAM rakstveidā. Par Projekta nepilnību novērša</w:t>
      </w:r>
      <w:r w:rsidRPr="00B70CDC">
        <w:rPr>
          <w:rFonts w:ascii="Times New Roman" w:eastAsia="Calibri" w:hAnsi="Times New Roman" w:cs="Times New Roman"/>
        </w:rPr>
        <w:t>nas kārtību un termiņiem Līdzēji savstarpēji rakstveidā vienojas. Ja Līdzējiem 10 (desmit) darba dienu laikā no nepilnību konstatācijas nav izdevies vienoties par nepilnību novēršanu, PASŪTĪTĀJAM ir tiesības piesaistīt būvniecībā un projektēšanā kompetentu</w:t>
      </w:r>
      <w:r w:rsidRPr="00B70CDC">
        <w:rPr>
          <w:rFonts w:ascii="Times New Roman" w:eastAsia="Calibri" w:hAnsi="Times New Roman" w:cs="Times New Roman"/>
        </w:rPr>
        <w:t xml:space="preserve"> trešo personu pēc saviem ieskatiem Projektā ietverto risinājumu, dokumentācijas u.tml. nepilnību novēršanai un izlaboto risinājumu iekļaušanai </w:t>
      </w:r>
      <w:r w:rsidR="00676766">
        <w:rPr>
          <w:rFonts w:ascii="Times New Roman" w:eastAsia="Calibri" w:hAnsi="Times New Roman" w:cs="Times New Roman"/>
        </w:rPr>
        <w:t>P</w:t>
      </w:r>
      <w:r w:rsidRPr="00B70CDC">
        <w:rPr>
          <w:rFonts w:ascii="Times New Roman" w:eastAsia="Calibri" w:hAnsi="Times New Roman" w:cs="Times New Roman"/>
        </w:rPr>
        <w:t>rojektā vai papildus dokumentācijas saņemšanai. Šādā gadījumā UZŅĒMĒJAM ir pienākums 30 (trīsdesmit) dienu laik</w:t>
      </w:r>
      <w:r w:rsidRPr="00B70CDC">
        <w:rPr>
          <w:rFonts w:ascii="Times New Roman" w:eastAsia="Calibri" w:hAnsi="Times New Roman" w:cs="Times New Roman"/>
        </w:rPr>
        <w:t>ā samaksāt PASŪTĪTĀJAM ar Projekta un Darbu nepilnību novēršanu saistītos izdevumus, pamatojoties uz PASŪTĪTĀJA izrakstītu rēķinu, kā arī atlīdzināt PASŪTĪTĀJAM radušos zaudējumus.</w:t>
      </w:r>
    </w:p>
    <w:p w14:paraId="1271E8EA" w14:textId="77777777" w:rsidR="00B70CDC" w:rsidRPr="00B70CDC" w:rsidRDefault="00B70CDC" w:rsidP="00B70CDC">
      <w:pPr>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370113E7" w14:textId="77777777" w:rsidR="00B70CDC" w:rsidRPr="00B70CDC" w:rsidRDefault="00F70036" w:rsidP="00B70CDC">
      <w:pPr>
        <w:overflowPunct w:val="0"/>
        <w:autoSpaceDE w:val="0"/>
        <w:autoSpaceDN w:val="0"/>
        <w:adjustRightInd w:val="0"/>
        <w:spacing w:line="240" w:lineRule="auto"/>
        <w:ind w:left="360" w:hanging="360"/>
        <w:contextualSpacing/>
        <w:jc w:val="center"/>
        <w:textAlignment w:val="baseline"/>
        <w:rPr>
          <w:rFonts w:ascii="Times New Roman" w:eastAsia="Calibri" w:hAnsi="Times New Roman" w:cs="Times New Roman"/>
        </w:rPr>
      </w:pPr>
      <w:r w:rsidRPr="00B70CDC">
        <w:rPr>
          <w:rFonts w:ascii="Times New Roman" w:eastAsia="Calibri" w:hAnsi="Times New Roman" w:cs="Times New Roman"/>
          <w:b/>
          <w:bCs/>
          <w:caps/>
        </w:rPr>
        <w:t>8. Strīdu izskatīšanas kārtība</w:t>
      </w:r>
      <w:r w:rsidRPr="00B70CDC">
        <w:rPr>
          <w:rFonts w:ascii="Times New Roman" w:eastAsia="Calibri" w:hAnsi="Times New Roman" w:cs="Times New Roman"/>
        </w:rPr>
        <w:t xml:space="preserve"> </w:t>
      </w:r>
    </w:p>
    <w:p w14:paraId="3F6555EA" w14:textId="77777777" w:rsidR="00B70CDC" w:rsidRPr="00B70CDC" w:rsidRDefault="00F70036"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Strīdi, kas Līdzējiem rodas, pildot Līgumu</w:t>
      </w:r>
      <w:r w:rsidRPr="00B70CDC">
        <w:rPr>
          <w:rFonts w:ascii="Times New Roman" w:eastAsia="Calibri" w:hAnsi="Times New Roman" w:cs="Times New Roman"/>
        </w:rPr>
        <w:t>, tiek risināti pārrunu ceļā, bet, ja vienošanos šādā veidā panākt nav iespējams, tad jebkurš strīds, nesaskaņa vai prasība, kas saistīta ar Līgumu, tā izbeigšanu, grozīšanu vai spēkā esamību, tiek nodota izskatīšanai Latvijas Republikas tiesā saskaņā ar s</w:t>
      </w:r>
      <w:r w:rsidRPr="00B70CDC">
        <w:rPr>
          <w:rFonts w:ascii="Times New Roman" w:eastAsia="Calibri" w:hAnsi="Times New Roman" w:cs="Times New Roman"/>
        </w:rPr>
        <w:t>pēkā esošajiem normatīvajiem aktiem.</w:t>
      </w:r>
    </w:p>
    <w:p w14:paraId="2D9DD969" w14:textId="77777777" w:rsidR="00B70CDC" w:rsidRPr="00B70CDC" w:rsidRDefault="00B70CDC" w:rsidP="00B70CDC">
      <w:pPr>
        <w:spacing w:line="240" w:lineRule="auto"/>
        <w:contextualSpacing/>
        <w:jc w:val="center"/>
        <w:rPr>
          <w:rFonts w:ascii="Times New Roman" w:eastAsia="Calibri" w:hAnsi="Times New Roman" w:cs="Times New Roman"/>
          <w:b/>
          <w:bCs/>
          <w:caps/>
        </w:rPr>
      </w:pPr>
    </w:p>
    <w:p w14:paraId="1BAA5E19" w14:textId="77777777" w:rsidR="00B70CDC" w:rsidRPr="00B70CDC" w:rsidRDefault="00F70036" w:rsidP="00B70CDC">
      <w:pPr>
        <w:numPr>
          <w:ilvl w:val="0"/>
          <w:numId w:val="32"/>
        </w:numPr>
        <w:spacing w:after="0" w:line="240" w:lineRule="auto"/>
        <w:contextualSpacing/>
        <w:jc w:val="center"/>
        <w:rPr>
          <w:rFonts w:ascii="Times New Roman" w:eastAsia="Calibri" w:hAnsi="Times New Roman" w:cs="Times New Roman"/>
          <w:b/>
          <w:bCs/>
          <w:caps/>
        </w:rPr>
      </w:pPr>
      <w:r w:rsidRPr="00B70CDC">
        <w:rPr>
          <w:rFonts w:ascii="Times New Roman" w:eastAsia="Calibri" w:hAnsi="Times New Roman" w:cs="Times New Roman"/>
          <w:b/>
          <w:bCs/>
          <w:caps/>
        </w:rPr>
        <w:t>Nepārvarama vara</w:t>
      </w:r>
    </w:p>
    <w:p w14:paraId="71E8AD76"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bookmarkStart w:id="3" w:name="_Hlk135061462"/>
      <w:r w:rsidRPr="00B70CDC">
        <w:rPr>
          <w:rFonts w:ascii="Times New Roman" w:eastAsia="Calibri" w:hAnsi="Times New Roman" w:cs="Times New Roman"/>
        </w:rPr>
        <w:t>Līdzēji nav atbildīgi par savu saistību izpildi, ne arī par saistību neizpildes vai nepienācīgas izpildes rezultātā otram Līdzējam radītiem zaudējumiem, ja tas noticis nepārvaramas varas apstākļu rezul</w:t>
      </w:r>
      <w:r w:rsidRPr="00B70CDC">
        <w:rPr>
          <w:rFonts w:ascii="Times New Roman" w:eastAsia="Calibri" w:hAnsi="Times New Roman" w:cs="Times New Roman"/>
        </w:rPr>
        <w:t xml:space="preserve">tātā, kurus Līdzēji nevarēja ne paredzēt, ne novērst. </w:t>
      </w:r>
    </w:p>
    <w:p w14:paraId="0653738B"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lastRenderedPageBreak/>
        <w:t>Nepārvaramas varas apstākļu iestāšanās gadījumā saistību izpildes termiņš tiek atlikts attiecīgi tik ilgi, kamēr šie apstākļi beidzas. Šis noteikums ir attiecināms tikai uz tām saistībām (veicamajiem d</w:t>
      </w:r>
      <w:r w:rsidRPr="00B70CDC">
        <w:rPr>
          <w:rFonts w:ascii="Times New Roman" w:eastAsia="Calibri" w:hAnsi="Times New Roman" w:cs="Times New Roman"/>
        </w:rPr>
        <w:t>arbiem, sniedzamajiem pakalpojumiem), kuru izpilde tiek tādējādi kavēta.</w:t>
      </w:r>
    </w:p>
    <w:p w14:paraId="4A844FB9"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Gadījumā, ja rodas nepārvaramas varas apstākļi, kas ietekmē Līguma atsevišķu darbu izpildes termiņus, bet netraucē izpildīt Līgumu kopumā, Līdzēji saskaņo savu turpmāko rīcību attiecī</w:t>
      </w:r>
      <w:r w:rsidRPr="00B70CDC">
        <w:rPr>
          <w:rFonts w:ascii="Times New Roman" w:eastAsia="Calibri" w:hAnsi="Times New Roman" w:cs="Times New Roman"/>
        </w:rPr>
        <w:t>bā uz Līguma izpildi un tā termiņiem.</w:t>
      </w:r>
    </w:p>
    <w:p w14:paraId="50F336D6"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Līdzējam, kura darbību apgrūtina nepārvaramas varas apstākļi, nekavējoties jāinformē par to otrs Līdzējs, pievienojot jebkādu informāciju, kas apliecina nepārvaramas varas apstākļus, un norādot uz šādu </w:t>
      </w:r>
      <w:r w:rsidRPr="00B70CDC">
        <w:rPr>
          <w:rFonts w:ascii="Times New Roman" w:eastAsia="Calibri" w:hAnsi="Times New Roman" w:cs="Times New Roman"/>
        </w:rPr>
        <w:t>nepārvaramas varas apstākļu ietekmi uz Līguma izpildi, kā arī jāpieliek visas saprātīgās pūles, lai mazinātu nepārvaramas varas apstākļu radītās sekas.</w:t>
      </w:r>
    </w:p>
    <w:p w14:paraId="1D8B8649"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Ja nepārvaramas varas apstākļi turpinās ilgāk par 2 (diviem) mēnešiem, Līdzējiem ir tiesības vienpusēji </w:t>
      </w:r>
      <w:r w:rsidRPr="00B70CDC">
        <w:rPr>
          <w:rFonts w:ascii="Times New Roman" w:eastAsia="Calibri" w:hAnsi="Times New Roman" w:cs="Times New Roman"/>
        </w:rPr>
        <w:t>izbeigt Līguma darbību kopumā vai arī attiecībā uz to daļu, kuru izpildi traucē nepārvaramas varas apstākļi. Šādā gadījumā nevienam no Līdzējiem nav tiesību uz zaudējumu atlīdzību un tiek veikts norēķins par faktiski padarītajiem Darbiem, kas ir nodoti Līg</w:t>
      </w:r>
      <w:r w:rsidRPr="00B70CDC">
        <w:rPr>
          <w:rFonts w:ascii="Times New Roman" w:eastAsia="Calibri" w:hAnsi="Times New Roman" w:cs="Times New Roman"/>
        </w:rPr>
        <w:t>umā noteiktajā kārtībā.</w:t>
      </w:r>
    </w:p>
    <w:bookmarkEnd w:id="3"/>
    <w:p w14:paraId="0CAB707F" w14:textId="77777777" w:rsidR="00B70CDC" w:rsidRPr="00B70CDC" w:rsidRDefault="00B70CDC" w:rsidP="00B70CDC">
      <w:pPr>
        <w:spacing w:line="240" w:lineRule="auto"/>
        <w:ind w:left="567" w:right="-79"/>
        <w:contextualSpacing/>
        <w:jc w:val="both"/>
        <w:rPr>
          <w:rFonts w:ascii="Times New Roman" w:eastAsia="Calibri" w:hAnsi="Times New Roman" w:cs="Times New Roman"/>
        </w:rPr>
      </w:pPr>
    </w:p>
    <w:p w14:paraId="280760AD" w14:textId="77777777" w:rsidR="00B70CDC" w:rsidRPr="00B70CDC" w:rsidRDefault="00F70036" w:rsidP="00B70CDC">
      <w:pPr>
        <w:numPr>
          <w:ilvl w:val="0"/>
          <w:numId w:val="32"/>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t>Līguma darbības TERMIŅŠ</w:t>
      </w:r>
    </w:p>
    <w:p w14:paraId="3E148A97" w14:textId="77777777" w:rsidR="00B70CDC" w:rsidRPr="00B70CDC" w:rsidRDefault="00F70036"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Līgums stājas spēkā ar tā abpusējas parakstīšanas dienu un darbojas līdz Līdzēju saistību pilnīgai izpildei</w:t>
      </w:r>
      <w:r w:rsidR="00CC4756">
        <w:rPr>
          <w:rFonts w:ascii="Times New Roman" w:eastAsia="Calibri" w:hAnsi="Times New Roman" w:cs="Times New Roman"/>
        </w:rPr>
        <w:t xml:space="preserve"> vai līdz L</w:t>
      </w:r>
      <w:r w:rsidR="00CC4756" w:rsidRPr="00CC2680">
        <w:rPr>
          <w:rFonts w:ascii="Times New Roman" w:eastAsia="Times New Roman" w:hAnsi="Times New Roman"/>
          <w:lang w:eastAsia="lv-LV"/>
        </w:rPr>
        <w:t>īguma summas izlietošanai, atkarībā no tā, kurš no nosacījumiem iestāsies pirmais.</w:t>
      </w:r>
    </w:p>
    <w:p w14:paraId="3515901C" w14:textId="77777777" w:rsidR="00B70CDC" w:rsidRPr="00B70CDC" w:rsidRDefault="00F70036"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Līgums ir saistošs PASŪTĪTĀJAM un UZŅĒMĒJAM, kā arī likumīgiem tiesību un saistību pārņēmējiem.</w:t>
      </w:r>
    </w:p>
    <w:p w14:paraId="17464011" w14:textId="77777777" w:rsidR="00B70CDC" w:rsidRPr="00B70CDC" w:rsidRDefault="00F70036"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Visi Līguma grozījumi ir spēkā, ja tie ir </w:t>
      </w:r>
      <w:r w:rsidR="000334D3">
        <w:rPr>
          <w:rFonts w:ascii="Times New Roman" w:eastAsia="Calibri" w:hAnsi="Times New Roman" w:cs="Times New Roman"/>
        </w:rPr>
        <w:t xml:space="preserve">noformēti </w:t>
      </w:r>
      <w:r w:rsidRPr="00B70CDC">
        <w:rPr>
          <w:rFonts w:ascii="Times New Roman" w:eastAsia="Calibri" w:hAnsi="Times New Roman" w:cs="Times New Roman"/>
        </w:rPr>
        <w:t>rakstveidā un tos parakstījuši abi Līdzēji vai to pilnvarotie pārstāvji. Tie pievienojami Līgumam kā pieliku</w:t>
      </w:r>
      <w:r w:rsidRPr="00B70CDC">
        <w:rPr>
          <w:rFonts w:ascii="Times New Roman" w:eastAsia="Calibri" w:hAnsi="Times New Roman" w:cs="Times New Roman"/>
        </w:rPr>
        <w:t>mi un kļūst par Līguma neatņemamu sastāvdaļu.</w:t>
      </w:r>
    </w:p>
    <w:p w14:paraId="7D1480FF" w14:textId="77777777" w:rsidR="00B70CDC" w:rsidRPr="00B70CDC" w:rsidRDefault="00F70036"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ir tiesīgs vienpusēji izbeigt Līgumu, rakstveidā paziņojot UZŅĒMĒJAM 5 (piecas) darba dienas iepriekš, ja:</w:t>
      </w:r>
    </w:p>
    <w:p w14:paraId="16A5B904" w14:textId="77777777" w:rsidR="00B70CDC" w:rsidRPr="00B70CDC" w:rsidRDefault="00F70036"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Darbi UZŅĒMĒJA vainas dēļ netiek uzsākti 10 (desmit) dienu laikā no Līgumā vai Darbu izpilde</w:t>
      </w:r>
      <w:r w:rsidRPr="00B70CDC">
        <w:rPr>
          <w:rFonts w:ascii="Times New Roman" w:eastAsia="Calibri" w:hAnsi="Times New Roman" w:cs="Times New Roman"/>
        </w:rPr>
        <w:t>s laika grafikā paredzētā Darbu uzsākšanas datuma;</w:t>
      </w:r>
    </w:p>
    <w:p w14:paraId="6EB78406" w14:textId="77777777" w:rsidR="00B70CDC" w:rsidRPr="00B70CDC" w:rsidRDefault="00F70036"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Projekts vai Darbi saskaņā ar pārbaužu un/vai ekspertīžu (ja attiecināms) rezultātiem neatbilst Līguma, Projektēšanas uzdevuma un/vai normatīvo aktu prasībām un UZŅĒMĒJS pēc PASŪTĪTĀJA pieprasījuma nenovēr</w:t>
      </w:r>
      <w:r w:rsidRPr="00B70CDC">
        <w:rPr>
          <w:rFonts w:ascii="Times New Roman" w:eastAsia="Calibri" w:hAnsi="Times New Roman" w:cs="Times New Roman"/>
        </w:rPr>
        <w:t>š konstatētās neatbilstības;</w:t>
      </w:r>
    </w:p>
    <w:p w14:paraId="1150D584" w14:textId="77777777" w:rsidR="00B70CDC" w:rsidRPr="00B70CDC" w:rsidRDefault="00F70036"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UZŅĒMĒJS nepamatoti pārtrauc Darbus;</w:t>
      </w:r>
    </w:p>
    <w:p w14:paraId="651BDBD4" w14:textId="77777777" w:rsidR="00B70CDC" w:rsidRPr="00B70CDC" w:rsidRDefault="00F70036" w:rsidP="00B70CDC">
      <w:pPr>
        <w:numPr>
          <w:ilvl w:val="2"/>
          <w:numId w:val="32"/>
        </w:numPr>
        <w:tabs>
          <w:tab w:val="left" w:pos="-2862"/>
          <w:tab w:val="left" w:pos="-1985"/>
        </w:tabs>
        <w:suppressAutoHyphen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78CD3AAA" w14:textId="77777777" w:rsidR="00B70CDC" w:rsidRPr="00B70CDC" w:rsidRDefault="00F70036" w:rsidP="00B70CDC">
      <w:pPr>
        <w:numPr>
          <w:ilvl w:val="2"/>
          <w:numId w:val="32"/>
        </w:numPr>
        <w:tabs>
          <w:tab w:val="left" w:pos="-2862"/>
          <w:tab w:val="left" w:pos="-1985"/>
        </w:tabs>
        <w:suppressAutoHyphen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UZŅĒMĒJS nepilda kādas citas </w:t>
      </w:r>
      <w:r w:rsidRPr="00B70CDC">
        <w:rPr>
          <w:rFonts w:ascii="Times New Roman" w:eastAsia="Calibri" w:hAnsi="Times New Roman" w:cs="Times New Roman"/>
        </w:rPr>
        <w:t>saistības saskaņā ar Līgumu, un UZŅĒMĒJS minēto saistību neizpildi nav novērsis 10 (desmit) darba dienu laikā pēc PASŪTĪTĀJA rakstiska paziņojuma par šādu saistību neizpildi;</w:t>
      </w:r>
    </w:p>
    <w:p w14:paraId="7450861D" w14:textId="77777777" w:rsidR="00B70CDC" w:rsidRPr="00B70CDC" w:rsidRDefault="00F70036"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UZŅĒMĒJAM pasludināts maksātnespējas process, apturēta vai pārtraukta tā saimniec</w:t>
      </w:r>
      <w:r w:rsidRPr="00B70CDC">
        <w:rPr>
          <w:rFonts w:ascii="Times New Roman" w:eastAsia="Calibri" w:hAnsi="Times New Roman" w:cs="Times New Roman"/>
        </w:rPr>
        <w:t>iskā darbība, uzsākta tiesvedība par UZŅĒMĒJA bankrotu vai tiek konstatēti citi apstākļi, kas liedz vai liegs UZŅĒMĒJAM turpināt Līguma izpildi saskaņā ar Līguma nosacījumiem vai kas negatīvi ietekmē PASŪTĪTĀJA tiesības, kuras izriet no Līguma;</w:t>
      </w:r>
    </w:p>
    <w:p w14:paraId="5035F833" w14:textId="77777777" w:rsidR="00B70CDC" w:rsidRPr="00B70CDC" w:rsidRDefault="00F70036" w:rsidP="00B70CDC">
      <w:pPr>
        <w:numPr>
          <w:ilvl w:val="2"/>
          <w:numId w:val="32"/>
        </w:numPr>
        <w:tabs>
          <w:tab w:val="left" w:pos="-1985"/>
        </w:tabs>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 xml:space="preserve">ja saskaņā </w:t>
      </w:r>
      <w:r w:rsidRPr="00B70CDC">
        <w:rPr>
          <w:rFonts w:ascii="Times New Roman" w:eastAsia="Calibri" w:hAnsi="Times New Roman" w:cs="Times New Roman"/>
        </w:rPr>
        <w:t>ar Līguma 10.5.punktu tiek konstatēts, ka Līguma izpildi nav mērķtiecīgi turpināt vai PASŪTĪTĀJAM nav pieejams finansējums Darbu uzsākšanai vai turpināšanai;</w:t>
      </w:r>
    </w:p>
    <w:p w14:paraId="417FAB7F" w14:textId="77777777" w:rsidR="00B70CDC" w:rsidRPr="00B70CDC" w:rsidRDefault="00F70036" w:rsidP="00B70CDC">
      <w:pPr>
        <w:numPr>
          <w:ilvl w:val="2"/>
          <w:numId w:val="32"/>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ja tiek konstatēts, ka saskaņā ar Starptautisko un Latvijas Republikas nacionālo sankciju likuma 1</w:t>
      </w:r>
      <w:r w:rsidRPr="00B70CDC">
        <w:rPr>
          <w:rFonts w:ascii="Times New Roman" w:eastAsia="Calibri" w:hAnsi="Times New Roman" w:cs="Times New Roman"/>
        </w:rPr>
        <w:t>1.</w:t>
      </w:r>
      <w:r w:rsidRPr="00B70CDC">
        <w:rPr>
          <w:rFonts w:ascii="Times New Roman" w:eastAsia="Calibri" w:hAnsi="Times New Roman" w:cs="Times New Roman"/>
          <w:vertAlign w:val="superscript"/>
        </w:rPr>
        <w:t>1</w:t>
      </w:r>
      <w:r w:rsidRPr="00B70CDC">
        <w:rPr>
          <w:rFonts w:ascii="Times New Roman" w:eastAsia="Calibri" w:hAnsi="Times New Roman" w:cs="Times New Roman"/>
        </w:rPr>
        <w:t xml:space="preserve">pantā noteikto Līgumu nav iespējams izpildīt </w:t>
      </w:r>
      <w:r w:rsidRPr="00B70CDC">
        <w:rPr>
          <w:rFonts w:ascii="Times New Roman" w:eastAsia="Calibri" w:hAnsi="Times New Roman" w:cs="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w:t>
      </w:r>
      <w:r w:rsidRPr="00B70CDC">
        <w:rPr>
          <w:rFonts w:ascii="Times New Roman" w:eastAsia="Calibri" w:hAnsi="Times New Roman" w:cs="Times New Roman"/>
          <w:shd w:val="clear" w:color="auto" w:fill="FFFFFF"/>
        </w:rPr>
        <w:t>s sankcijas;</w:t>
      </w:r>
    </w:p>
    <w:p w14:paraId="59E30159" w14:textId="77777777" w:rsidR="00B70CDC" w:rsidRPr="00B70CDC" w:rsidRDefault="00F70036" w:rsidP="00B70CDC">
      <w:pPr>
        <w:numPr>
          <w:ilvl w:val="2"/>
          <w:numId w:val="32"/>
        </w:numPr>
        <w:spacing w:after="0" w:line="240" w:lineRule="auto"/>
        <w:ind w:left="1276" w:hanging="709"/>
        <w:contextualSpacing/>
        <w:jc w:val="both"/>
        <w:rPr>
          <w:rFonts w:ascii="Times New Roman" w:eastAsia="Calibri" w:hAnsi="Times New Roman" w:cs="Times New Roman"/>
        </w:rPr>
      </w:pPr>
      <w:r w:rsidRPr="00B70CDC">
        <w:rPr>
          <w:rFonts w:ascii="Times New Roman" w:eastAsia="Calibri" w:hAnsi="Times New Roman" w:cs="Times New Roman"/>
        </w:rPr>
        <w:t>Publisko iepirkumu likuma 64.panta pirmajā daļā noteiktajos gadījumos.</w:t>
      </w:r>
    </w:p>
    <w:p w14:paraId="74B7A7D8" w14:textId="77777777" w:rsidR="00B70CDC" w:rsidRPr="00B70CDC" w:rsidRDefault="00F70036"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Ja Līguma izpildes gaitā noskaidrojas, ka objektīvu iemeslu dēļ Līguma izpildi nav mērķtiecīgi turpināt vai PASŪTĪTĀJAM nav pieejams finansējums Darbu uzsākšanai vai turpin</w:t>
      </w:r>
      <w:r w:rsidRPr="00B70CDC">
        <w:rPr>
          <w:rFonts w:ascii="Times New Roman" w:eastAsia="Calibri" w:hAnsi="Times New Roman" w:cs="Times New Roman"/>
        </w:rPr>
        <w:t>āšanai, PASŪTĪTĀJAM jāaptur Līguma izpilde, par to rakstveidā brīdinot UZŅĒMĒJU. Šajā gadījumā Līdzēju pienākums ir 10 (desmit) darba dienu laikā izskatīt jautājumu par Līguma izpildes turpināšanas lietderību un nosacījumiem. PASŪTĪTĀJS apmaksā to Darba ap</w:t>
      </w:r>
      <w:r w:rsidRPr="00B70CDC">
        <w:rPr>
          <w:rFonts w:ascii="Times New Roman" w:eastAsia="Calibri" w:hAnsi="Times New Roman" w:cs="Times New Roman"/>
        </w:rPr>
        <w:t xml:space="preserve">jomu, kas paveikts un </w:t>
      </w:r>
      <w:r w:rsidRPr="00B70CDC">
        <w:rPr>
          <w:rFonts w:ascii="Times New Roman" w:eastAsia="Calibri" w:hAnsi="Times New Roman" w:cs="Times New Roman"/>
        </w:rPr>
        <w:lastRenderedPageBreak/>
        <w:t>ir PASŪTĪTĀJA pieņemts līdz Līguma apturēšanas brīdim, par ko Līdzēji savstarpēji rakstveidā vienojas.</w:t>
      </w:r>
    </w:p>
    <w:p w14:paraId="44AEF49E" w14:textId="77777777" w:rsidR="00B70CDC" w:rsidRPr="00B70CDC" w:rsidRDefault="00F70036" w:rsidP="00B70CDC">
      <w:pPr>
        <w:numPr>
          <w:ilvl w:val="1"/>
          <w:numId w:val="32"/>
        </w:numPr>
        <w:tabs>
          <w:tab w:val="left" w:pos="-2862"/>
        </w:tabs>
        <w:suppressAutoHyphens/>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Līguma 10.4.2., 10.4.4. - 10.4.6., 10.4.8., 10.4.9.punktā noteiktajos Līguma izbeigšanas gadījumos, UZŅĒMĒJS nekavējoties pārtrauc </w:t>
      </w:r>
      <w:r w:rsidRPr="00B70CDC">
        <w:rPr>
          <w:rFonts w:ascii="Times New Roman" w:eastAsia="Calibri" w:hAnsi="Times New Roman" w:cs="Times New Roman"/>
        </w:rPr>
        <w:t>Darbus un 10 (desmit) darba dienu laikā iesniedz PASŪTĪTĀJAM veikto attiecīgo Darbu nodošanas – pieņemšanas aktu, kuru PASŪTĪTĀJS akceptē, vai veic nepieciešamās korekcijas pirms akceptēšanas. Ja attiecīgs Darbu nodošanas – pieņemšanas akts netiek iesniegt</w:t>
      </w:r>
      <w:r w:rsidRPr="00B70CDC">
        <w:rPr>
          <w:rFonts w:ascii="Times New Roman" w:eastAsia="Calibri" w:hAnsi="Times New Roman" w:cs="Times New Roman"/>
        </w:rPr>
        <w:t>s šajā punktā minētajā termiņā, PASŪTĪTĀJAM ir tiesības vienpusēji noteikt izpildīto, Līguma nosacījumiem atbilstošo Darbu apjomu. Līguma 10.4.1.-10.4.6., 10.4.8., 10.4.9.punktā noteiktajos Līguma izbeigšanas gadījumos UZŅĒMĒJAM jāatlīdzina PASŪTĪTĀJAM vis</w:t>
      </w:r>
      <w:r w:rsidRPr="00B70CDC">
        <w:rPr>
          <w:rFonts w:ascii="Times New Roman" w:eastAsia="Calibri" w:hAnsi="Times New Roman" w:cs="Times New Roman"/>
        </w:rPr>
        <w:t>i ar Līguma izbeigšanu radušies zaudējumi un jāmaksā līgumsods 10% (desmit procentu) apmērā no Līguma summas.</w:t>
      </w:r>
    </w:p>
    <w:p w14:paraId="06EB21A7"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PASŪTĪTĀJS 30 (trīsdesmit) dienu laikā pēc Līguma izbeigšanas, Līguma 10.6.punktā minētā attiecīgā Darbu nodošanas – pieņemšanas akta parakstīšana</w:t>
      </w:r>
      <w:r w:rsidRPr="00B70CDC">
        <w:rPr>
          <w:rFonts w:ascii="Times New Roman" w:eastAsia="Calibri" w:hAnsi="Times New Roman" w:cs="Times New Roman"/>
        </w:rPr>
        <w:t>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w:t>
      </w:r>
      <w:r w:rsidRPr="00B70CDC">
        <w:rPr>
          <w:rFonts w:ascii="Times New Roman" w:eastAsia="Calibri" w:hAnsi="Times New Roman" w:cs="Times New Roman"/>
        </w:rPr>
        <w:t xml:space="preserve">ktiski veikto Darbu summu, UZŅĒMĒJS apņemas 30 (trīsdesmit) dienu laikā no šajā punktā minētā Darbu nodošanas - pieņemšanas akta parakstīšanas dienas atmaksāt PASŪTĪTĀJAM pārmaksātās naudas summas. </w:t>
      </w:r>
    </w:p>
    <w:p w14:paraId="0576A564"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b/>
          <w:bCs/>
        </w:rPr>
      </w:pPr>
      <w:r w:rsidRPr="00B70CDC">
        <w:rPr>
          <w:rFonts w:ascii="Times New Roman" w:eastAsia="Calibri" w:hAnsi="Times New Roman" w:cs="Times New Roman"/>
        </w:rPr>
        <w:t>PASŪTĪTĀJAM ir tiesības jebkurā brīdī izbeigt Līgumu, 1 (</w:t>
      </w:r>
      <w:r w:rsidRPr="00B70CDC">
        <w:rPr>
          <w:rFonts w:ascii="Times New Roman" w:eastAsia="Calibri" w:hAnsi="Times New Roman" w:cs="Times New Roman"/>
        </w:rPr>
        <w:t xml:space="preserve">vienu)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33B396C4" w14:textId="77777777" w:rsidR="00B70CDC" w:rsidRPr="00B70CDC" w:rsidRDefault="00B70CDC" w:rsidP="00B70CDC">
      <w:pPr>
        <w:spacing w:line="240" w:lineRule="auto"/>
        <w:ind w:left="567"/>
        <w:contextualSpacing/>
        <w:jc w:val="both"/>
        <w:rPr>
          <w:rFonts w:ascii="Times New Roman" w:eastAsia="Calibri" w:hAnsi="Times New Roman" w:cs="Times New Roman"/>
        </w:rPr>
      </w:pPr>
    </w:p>
    <w:p w14:paraId="0BABA1D7" w14:textId="77777777" w:rsidR="00B70CDC" w:rsidRPr="00B70CDC" w:rsidRDefault="00F70036" w:rsidP="00B70CDC">
      <w:pPr>
        <w:numPr>
          <w:ilvl w:val="0"/>
          <w:numId w:val="32"/>
        </w:numPr>
        <w:suppressAutoHyphens/>
        <w:spacing w:before="120" w:after="0" w:line="240" w:lineRule="auto"/>
        <w:contextualSpacing/>
        <w:jc w:val="center"/>
        <w:rPr>
          <w:rFonts w:ascii="Times New Roman" w:eastAsia="Calibri" w:hAnsi="Times New Roman" w:cs="Times New Roman"/>
          <w:b/>
          <w:bCs/>
          <w:smallCaps/>
        </w:rPr>
      </w:pPr>
      <w:r w:rsidRPr="00B70CDC">
        <w:rPr>
          <w:rFonts w:ascii="Times New Roman" w:eastAsia="Calibri" w:hAnsi="Times New Roman" w:cs="Times New Roman"/>
          <w:b/>
          <w:bCs/>
          <w:smallCaps/>
        </w:rPr>
        <w:t>AVANSA MAKSĀJUMA NODROŠINĀJUMS</w:t>
      </w:r>
    </w:p>
    <w:p w14:paraId="526C7744" w14:textId="77777777" w:rsidR="00B70CDC" w:rsidRPr="00B70CDC" w:rsidRDefault="00F70036"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UZŅĒMĒJS Līguma 2.3.1.punktā paredzētā avansa saņemšanai iesniedz PASŪTĪTĀJAM apdrošināšanas kompānijas, kas normatīvajos aktos noteiktajā kārtībā ir uzsākusi pakalpojumu sniegšanu Latvijas Republikas teritorijā, PASŪTĪTĀJA a</w:t>
      </w:r>
      <w:r w:rsidRPr="00B70CDC">
        <w:rPr>
          <w:rFonts w:ascii="Times New Roman" w:eastAsia="Calibri" w:hAnsi="Times New Roman" w:cs="Times New Roman"/>
        </w:rPr>
        <w:t>kceptētu apdrošināšanas polisi par visu avansa maksājuma summu (avansa maksājuma garantiju) vai iesniedz PASŪTĪTĀJAM Latvijas Republikā vai citā Eiropas Savienības vai Eiropas Ekonomiskās zonas dalībvalstī, vai Pasaules Tirdzniecības organizācijas dalībval</w:t>
      </w:r>
      <w:r w:rsidRPr="00B70CDC">
        <w:rPr>
          <w:rFonts w:ascii="Times New Roman" w:eastAsia="Calibri" w:hAnsi="Times New Roman" w:cs="Times New Roman"/>
        </w:rPr>
        <w:t>stī reģistrētas bankas, kas normatīvajos aktos noteiktajā kārtībā ir uzsākusi pakalpojumu sniegšanu Latvijas Republikas teritorijā, beznosacījumu neatsaucamu pirmā pieprasījuma ekspromisorisku, PASŪTĪTĀJA akceptētu avansa maksājuma garantiju.</w:t>
      </w:r>
    </w:p>
    <w:p w14:paraId="26285474" w14:textId="77777777" w:rsidR="00B70CDC" w:rsidRPr="00B70CDC" w:rsidRDefault="00F70036"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noProof/>
        </w:rPr>
        <w:t>PASŪTĪTĀJAM i</w:t>
      </w:r>
      <w:r w:rsidRPr="00B70CDC">
        <w:rPr>
          <w:rFonts w:ascii="Times New Roman" w:eastAsia="Calibri" w:hAnsi="Times New Roman" w:cs="Times New Roman"/>
          <w:noProof/>
        </w:rPr>
        <w:t>r tiesības izmantos avansa maksājuma garantiju un pieprasīt no tās izsniedzēja avansa maksājuma summas (vai tās daļas) samaksu, ja UZŅĒMĒJS neizmanto saņemto avansa maksājumu Līgumā paredzēto Darbu veikšanai un/vai Līgums tiek lauzts (izbeigts) un</w:t>
      </w:r>
      <w:r w:rsidRPr="00B70CDC">
        <w:rPr>
          <w:rFonts w:ascii="Times New Roman" w:eastAsia="Calibri" w:hAnsi="Times New Roman" w:cs="Times New Roman"/>
        </w:rPr>
        <w:t xml:space="preserve"> PASŪTĪTĀJA samaksātā avansa summa pārsniedz faktiski veikto un PASŪTĪTĀJA saskaņā ar Līguma 10.6.punktu pieņemto Darbu summu</w:t>
      </w:r>
      <w:r w:rsidRPr="00B70CDC">
        <w:rPr>
          <w:rFonts w:ascii="Times New Roman" w:eastAsia="Calibri" w:hAnsi="Times New Roman" w:cs="Times New Roman"/>
          <w:noProof/>
        </w:rPr>
        <w:t>.</w:t>
      </w:r>
    </w:p>
    <w:p w14:paraId="743CBD6E" w14:textId="77777777" w:rsidR="00B70CDC" w:rsidRPr="00B70CDC" w:rsidRDefault="00B70CDC" w:rsidP="00B70CDC">
      <w:pPr>
        <w:overflowPunct w:val="0"/>
        <w:autoSpaceDE w:val="0"/>
        <w:autoSpaceDN w:val="0"/>
        <w:adjustRightInd w:val="0"/>
        <w:spacing w:line="240" w:lineRule="auto"/>
        <w:ind w:left="567"/>
        <w:contextualSpacing/>
        <w:jc w:val="both"/>
        <w:textAlignment w:val="baseline"/>
        <w:rPr>
          <w:rFonts w:ascii="Times New Roman" w:eastAsia="Calibri" w:hAnsi="Times New Roman" w:cs="Times New Roman"/>
        </w:rPr>
      </w:pPr>
    </w:p>
    <w:p w14:paraId="593C1640" w14:textId="77777777" w:rsidR="00B70CDC" w:rsidRPr="00B70CDC" w:rsidRDefault="00F70036" w:rsidP="00B70CDC">
      <w:pPr>
        <w:numPr>
          <w:ilvl w:val="0"/>
          <w:numId w:val="32"/>
        </w:numPr>
        <w:shd w:val="clear" w:color="auto" w:fill="FFFFFF"/>
        <w:spacing w:after="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FIZISKO PERSONU DATU APSTRĀDE</w:t>
      </w:r>
    </w:p>
    <w:p w14:paraId="712E87AA"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Līdzējam ir tiesības apstrādāt no otra Līdzēja iegūtos fizisko personu datus tikai ar mērķi nodroš</w:t>
      </w:r>
      <w:r w:rsidRPr="00B70CDC">
        <w:rPr>
          <w:rFonts w:ascii="Times New Roman" w:eastAsia="Calibri" w:hAnsi="Times New Roman" w:cs="Times New Roman"/>
        </w:rPr>
        <w:t xml:space="preserve">ināt Līgumā noteikto saistību izpildi, ievērojot normatīvajos aktos noteiktās prasības šādu datu apstrādei un aizsardzībai, tajā skaitā no 2018. gada 25. maija ievērojot Eiropas Parlamenta un Padomes 2016. gada 27. aprīļa Regulas (ES) 2016/679 par fizisku </w:t>
      </w:r>
      <w:r w:rsidRPr="00B70CDC">
        <w:rPr>
          <w:rFonts w:ascii="Times New Roman" w:eastAsia="Calibri" w:hAnsi="Times New Roman" w:cs="Times New Roman"/>
        </w:rPr>
        <w:t>personu aizsardzību attiecībā uz personas datu apstrādi un šādu datu brīvu apriti un ar ko atceļ Direktīvu 95/46/EK (Vispārīgā datu aizsardzības regula) prasības.</w:t>
      </w:r>
    </w:p>
    <w:p w14:paraId="21176C9C" w14:textId="77777777" w:rsidR="00B70CDC" w:rsidRPr="00B70CDC" w:rsidRDefault="00F70036"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Līdzējs, kurš nodod otram Līdzējam fizisko personu datus apstrādei, atbild par piekrišanu ieg</w:t>
      </w:r>
      <w:r w:rsidRPr="00B70CDC">
        <w:rPr>
          <w:rFonts w:ascii="Times New Roman" w:eastAsia="Calibri" w:hAnsi="Times New Roman" w:cs="Times New Roman"/>
        </w:rPr>
        <w:t>ūšanu no attiecīgajiem datu subjektiem vai cita pamatojuma esību fizisko personu datu likumīgai apstrādei.</w:t>
      </w:r>
    </w:p>
    <w:p w14:paraId="1AAE6D39" w14:textId="77777777" w:rsidR="00B70CDC" w:rsidRPr="00B70CDC" w:rsidRDefault="00F70036"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Līdzēji apņemas nenodot tālāk trešajām personām no otra Līdzēja iegūtos fizisko personu datus, izņemot gadījumus, kad Līgumā ir noteikts citādāk vai </w:t>
      </w:r>
      <w:r w:rsidRPr="00B70CDC">
        <w:rPr>
          <w:rFonts w:ascii="Times New Roman" w:eastAsia="Calibri" w:hAnsi="Times New Roman" w:cs="Times New Roman"/>
        </w:rPr>
        <w:t>normatīvie akti paredz šādu datu nodošanu.</w:t>
      </w:r>
    </w:p>
    <w:p w14:paraId="30A0E14D" w14:textId="77777777" w:rsidR="00B70CDC" w:rsidRPr="00B70CDC" w:rsidRDefault="00F70036" w:rsidP="00B70CDC">
      <w:pPr>
        <w:numPr>
          <w:ilvl w:val="1"/>
          <w:numId w:val="32"/>
        </w:numPr>
        <w:spacing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 xml:space="preserve">Neskatoties uz iepriekšējā punktā minēto, UZŅĒMĒJS piekrīt, ka PASŪTĪTĀJS nodod no UZŅĒMĒJA saņemtos fizisko personu datus trešajām personām, kas PASŪTĪTĀJAM veic darbus un ar kurām PASŪTĪTĀJS sadarbojas tā </w:t>
      </w:r>
      <w:r w:rsidRPr="00B70CDC">
        <w:rPr>
          <w:rFonts w:ascii="Times New Roman" w:eastAsia="Calibri" w:hAnsi="Times New Roman" w:cs="Times New Roman"/>
        </w:rPr>
        <w:t>darbības un Līguma izpildes nodrošināšanai.</w:t>
      </w:r>
    </w:p>
    <w:p w14:paraId="26F0064A" w14:textId="77777777" w:rsidR="00B70CDC" w:rsidRPr="00B70CDC" w:rsidRDefault="00F70036" w:rsidP="00B70CDC">
      <w:pPr>
        <w:numPr>
          <w:ilvl w:val="1"/>
          <w:numId w:val="32"/>
        </w:numPr>
        <w:spacing w:after="0" w:line="240" w:lineRule="auto"/>
        <w:ind w:left="567" w:hanging="567"/>
        <w:contextualSpacing/>
        <w:jc w:val="both"/>
        <w:rPr>
          <w:rFonts w:ascii="Times New Roman" w:eastAsia="Calibri" w:hAnsi="Times New Roman" w:cs="Times New Roman"/>
        </w:rPr>
      </w:pPr>
      <w:r w:rsidRPr="00B70CDC">
        <w:rPr>
          <w:rFonts w:ascii="Times New Roman" w:eastAsia="Calibri" w:hAnsi="Times New Roman" w:cs="Times New Roman"/>
        </w:rPr>
        <w:t>Līdzēji apņemas pēc otra Līdzēja pieprasījuma iznīcināt no otra Līdzēja iegūtos fizisko personu datus, ja  izbeidzas nepieciešamība tos apstrādāt Līguma izpildes nodrošināšanai.</w:t>
      </w:r>
    </w:p>
    <w:p w14:paraId="612E0B04" w14:textId="77777777" w:rsidR="00B70CDC" w:rsidRPr="00B70CDC" w:rsidRDefault="00B70CDC" w:rsidP="00B70CDC">
      <w:pPr>
        <w:overflowPunct w:val="0"/>
        <w:autoSpaceDE w:val="0"/>
        <w:autoSpaceDN w:val="0"/>
        <w:adjustRightInd w:val="0"/>
        <w:spacing w:line="240" w:lineRule="auto"/>
        <w:ind w:left="480"/>
        <w:contextualSpacing/>
        <w:textAlignment w:val="baseline"/>
        <w:rPr>
          <w:rFonts w:ascii="Times New Roman" w:eastAsia="Calibri" w:hAnsi="Times New Roman" w:cs="Times New Roman"/>
          <w:b/>
          <w:bCs/>
          <w:caps/>
        </w:rPr>
      </w:pPr>
    </w:p>
    <w:p w14:paraId="3E6972E4" w14:textId="77777777" w:rsidR="00B70CDC" w:rsidRPr="00B70CDC" w:rsidRDefault="00F70036" w:rsidP="00B70CDC">
      <w:pPr>
        <w:numPr>
          <w:ilvl w:val="0"/>
          <w:numId w:val="32"/>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caps/>
        </w:rPr>
      </w:pPr>
      <w:r w:rsidRPr="00B70CDC">
        <w:rPr>
          <w:rFonts w:ascii="Times New Roman" w:eastAsia="Calibri" w:hAnsi="Times New Roman" w:cs="Times New Roman"/>
          <w:b/>
          <w:bCs/>
          <w:caps/>
        </w:rPr>
        <w:lastRenderedPageBreak/>
        <w:t>Nobeiguma noteikumi</w:t>
      </w:r>
    </w:p>
    <w:p w14:paraId="6E6977E1" w14:textId="77777777" w:rsidR="00B70CDC" w:rsidRPr="00B70CDC" w:rsidRDefault="00F70036" w:rsidP="00B70CDC">
      <w:pPr>
        <w:numPr>
          <w:ilvl w:val="1"/>
          <w:numId w:val="32"/>
        </w:numPr>
        <w:tabs>
          <w:tab w:val="left" w:pos="-1975"/>
          <w:tab w:val="left" w:pos="0"/>
        </w:tabs>
        <w:spacing w:after="0" w:line="240" w:lineRule="auto"/>
        <w:ind w:left="567" w:right="12" w:hanging="567"/>
        <w:contextualSpacing/>
        <w:jc w:val="both"/>
        <w:rPr>
          <w:rFonts w:ascii="Times New Roman" w:eastAsia="Calibri" w:hAnsi="Times New Roman" w:cs="Times New Roman"/>
        </w:rPr>
      </w:pPr>
      <w:r w:rsidRPr="00B70CDC">
        <w:rPr>
          <w:rFonts w:ascii="Times New Roman" w:eastAsia="Calibri" w:hAnsi="Times New Roman" w:cs="Times New Roman"/>
        </w:rPr>
        <w:t>Līguma izpild</w:t>
      </w:r>
      <w:r w:rsidRPr="00B70CDC">
        <w:rPr>
          <w:rFonts w:ascii="Times New Roman" w:eastAsia="Calibri" w:hAnsi="Times New Roman" w:cs="Times New Roman"/>
        </w:rPr>
        <w:t>ē iesaistītais personāls:</w:t>
      </w:r>
    </w:p>
    <w:p w14:paraId="5F28F7E2" w14:textId="77777777" w:rsidR="00B70CDC" w:rsidRDefault="00F70036" w:rsidP="00B70CDC">
      <w:pPr>
        <w:tabs>
          <w:tab w:val="left" w:pos="-1975"/>
        </w:tabs>
        <w:spacing w:line="240" w:lineRule="auto"/>
        <w:ind w:left="709" w:right="12"/>
        <w:contextualSpacing/>
        <w:jc w:val="both"/>
        <w:rPr>
          <w:rFonts w:ascii="Times New Roman" w:eastAsia="Calibri" w:hAnsi="Times New Roman" w:cs="Times New Roman"/>
        </w:rPr>
      </w:pPr>
      <w:r w:rsidRPr="00B70CDC">
        <w:rPr>
          <w:rFonts w:ascii="Times New Roman" w:eastAsia="Calibri" w:hAnsi="Times New Roman" w:cs="Times New Roman"/>
        </w:rPr>
        <w:t>- būvprojekta vadītājs - ____________________ sertifikāta Nr.___________</w:t>
      </w:r>
      <w:r w:rsidR="002F6F8C">
        <w:rPr>
          <w:rFonts w:ascii="Times New Roman" w:eastAsia="Calibri" w:hAnsi="Times New Roman" w:cs="Times New Roman"/>
        </w:rPr>
        <w:t>;</w:t>
      </w:r>
    </w:p>
    <w:p w14:paraId="41BA90C3" w14:textId="563A0561" w:rsidR="002F6F8C" w:rsidRDefault="00F70036" w:rsidP="00B70CDC">
      <w:pPr>
        <w:tabs>
          <w:tab w:val="left" w:pos="-1975"/>
        </w:tabs>
        <w:spacing w:line="240" w:lineRule="auto"/>
        <w:ind w:left="709" w:right="12"/>
        <w:contextualSpacing/>
        <w:jc w:val="both"/>
        <w:rPr>
          <w:rFonts w:ascii="Times New Roman" w:eastAsia="Calibri" w:hAnsi="Times New Roman" w:cs="Times New Roman"/>
        </w:rPr>
      </w:pPr>
      <w:r>
        <w:rPr>
          <w:rFonts w:ascii="Times New Roman" w:eastAsia="Calibri" w:hAnsi="Times New Roman" w:cs="Times New Roman"/>
        </w:rPr>
        <w:t xml:space="preserve">- </w:t>
      </w:r>
      <w:r w:rsidR="007956F8">
        <w:rPr>
          <w:rFonts w:ascii="Times New Roman" w:eastAsia="Calibri" w:hAnsi="Times New Roman" w:cs="Times New Roman"/>
        </w:rPr>
        <w:t xml:space="preserve">elektroietaišu </w:t>
      </w:r>
      <w:r w:rsidR="005757AF">
        <w:rPr>
          <w:rFonts w:ascii="Times New Roman" w:eastAsia="Calibri" w:hAnsi="Times New Roman" w:cs="Times New Roman"/>
        </w:rPr>
        <w:t>projektētajam</w:t>
      </w:r>
      <w:r>
        <w:rPr>
          <w:rFonts w:ascii="Times New Roman" w:eastAsia="Calibri" w:hAnsi="Times New Roman" w:cs="Times New Roman"/>
        </w:rPr>
        <w:t>- ___________sertifikāta Nr.____________</w:t>
      </w:r>
      <w:r w:rsidR="00573CBB">
        <w:rPr>
          <w:rFonts w:ascii="Times New Roman" w:eastAsia="Calibri" w:hAnsi="Times New Roman" w:cs="Times New Roman"/>
        </w:rPr>
        <w:t>;</w:t>
      </w:r>
    </w:p>
    <w:p w14:paraId="2D5065C1" w14:textId="41173A6C" w:rsidR="00573CBB" w:rsidRPr="00B70CDC" w:rsidRDefault="00F70036" w:rsidP="00B70CDC">
      <w:pPr>
        <w:tabs>
          <w:tab w:val="left" w:pos="-1975"/>
        </w:tabs>
        <w:spacing w:line="240" w:lineRule="auto"/>
        <w:ind w:left="709" w:right="12"/>
        <w:contextualSpacing/>
        <w:jc w:val="both"/>
        <w:rPr>
          <w:rFonts w:ascii="Times New Roman" w:eastAsia="Calibri" w:hAnsi="Times New Roman" w:cs="Times New Roman"/>
        </w:rPr>
      </w:pPr>
      <w:r>
        <w:rPr>
          <w:rFonts w:ascii="Times New Roman" w:eastAsia="Calibri" w:hAnsi="Times New Roman" w:cs="Times New Roman"/>
        </w:rPr>
        <w:t xml:space="preserve">- ēku konstrukciju </w:t>
      </w:r>
      <w:r w:rsidR="005757AF">
        <w:rPr>
          <w:rFonts w:ascii="Times New Roman" w:eastAsia="Calibri" w:hAnsi="Times New Roman" w:cs="Times New Roman"/>
        </w:rPr>
        <w:t>projektētājam</w:t>
      </w:r>
      <w:r>
        <w:rPr>
          <w:rFonts w:ascii="Times New Roman" w:eastAsia="Calibri" w:hAnsi="Times New Roman" w:cs="Times New Roman"/>
        </w:rPr>
        <w:t xml:space="preserve"> ___________sertifikāt</w:t>
      </w:r>
      <w:r>
        <w:rPr>
          <w:rFonts w:ascii="Times New Roman" w:eastAsia="Calibri" w:hAnsi="Times New Roman" w:cs="Times New Roman"/>
        </w:rPr>
        <w:t>a Nr.__________.</w:t>
      </w:r>
    </w:p>
    <w:p w14:paraId="005C5996" w14:textId="77777777" w:rsidR="00B70CDC" w:rsidRPr="00B70CDC" w:rsidRDefault="00F70036" w:rsidP="00B70CDC">
      <w:pPr>
        <w:numPr>
          <w:ilvl w:val="1"/>
          <w:numId w:val="32"/>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Līguma izpild</w:t>
      </w:r>
      <w:r w:rsidR="00BD1DB7">
        <w:rPr>
          <w:rFonts w:ascii="Times New Roman" w:eastAsia="Calibri" w:hAnsi="Times New Roman" w:cs="Times New Roman"/>
        </w:rPr>
        <w:t>i</w:t>
      </w:r>
      <w:r w:rsidRPr="00B70CDC">
        <w:rPr>
          <w:rFonts w:ascii="Times New Roman" w:eastAsia="Calibri" w:hAnsi="Times New Roman" w:cs="Times New Roman"/>
        </w:rPr>
        <w:t xml:space="preserve"> nodrošina </w:t>
      </w:r>
      <w:r w:rsidR="00DC62EA">
        <w:rPr>
          <w:rFonts w:ascii="Times New Roman" w:eastAsia="Calibri" w:hAnsi="Times New Roman" w:cs="Times New Roman"/>
        </w:rPr>
        <w:t>un kontrol</w:t>
      </w:r>
      <w:r w:rsidR="00BD1DB7">
        <w:rPr>
          <w:rFonts w:ascii="Times New Roman" w:eastAsia="Calibri" w:hAnsi="Times New Roman" w:cs="Times New Roman"/>
        </w:rPr>
        <w:t>ē</w:t>
      </w:r>
      <w:r w:rsidRPr="00B70CDC">
        <w:rPr>
          <w:rFonts w:ascii="Times New Roman" w:eastAsia="Calibri" w:hAnsi="Times New Roman" w:cs="Times New Roman"/>
        </w:rPr>
        <w:t>:</w:t>
      </w:r>
    </w:p>
    <w:p w14:paraId="71E57301" w14:textId="77777777" w:rsidR="00B70CDC" w:rsidRPr="00B70CDC" w:rsidRDefault="00F70036"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Pr>
          <w:rFonts w:ascii="Times New Roman" w:eastAsia="Calibri" w:hAnsi="Times New Roman" w:cs="Times New Roman"/>
        </w:rPr>
        <w:t xml:space="preserve"> </w:t>
      </w:r>
      <w:r w:rsidRPr="00B70CDC">
        <w:rPr>
          <w:rFonts w:ascii="Times New Roman" w:eastAsia="Calibri" w:hAnsi="Times New Roman" w:cs="Times New Roman"/>
        </w:rPr>
        <w:t>no PASŪTĪTĀJA puses:________________;</w:t>
      </w:r>
    </w:p>
    <w:p w14:paraId="0A79F151" w14:textId="77777777" w:rsidR="00B70CDC" w:rsidRPr="00B70CDC" w:rsidRDefault="00F70036"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 xml:space="preserve">no UZŅĒMĒJA puses: _________________; </w:t>
      </w:r>
    </w:p>
    <w:p w14:paraId="032B6D59" w14:textId="77777777" w:rsidR="00B70CDC" w:rsidRPr="00B70CDC" w:rsidRDefault="00F70036" w:rsidP="00B70CDC">
      <w:pPr>
        <w:numPr>
          <w:ilvl w:val="2"/>
          <w:numId w:val="32"/>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rPr>
      </w:pPr>
      <w:bookmarkStart w:id="4" w:name="_Hlk135061608"/>
      <w:r w:rsidRPr="00B70CDC">
        <w:rPr>
          <w:rFonts w:ascii="Times New Roman" w:eastAsia="Calibri" w:hAnsi="Times New Roman" w:cs="Times New Roman"/>
        </w:rPr>
        <w:t xml:space="preserve">saziņai ar Pasūtītāju Līdzēji izmanto vienlaicīgi arī Pasūtītāja </w:t>
      </w:r>
      <w:r w:rsidRPr="009440A6">
        <w:rPr>
          <w:rFonts w:ascii="Times New Roman" w:eastAsia="Calibri" w:hAnsi="Times New Roman" w:cs="Times New Roman"/>
        </w:rPr>
        <w:t>e-pasta</w:t>
      </w:r>
      <w:r w:rsidRPr="00B70CDC">
        <w:rPr>
          <w:rFonts w:ascii="Times New Roman" w:eastAsia="Calibri" w:hAnsi="Times New Roman" w:cs="Times New Roman"/>
        </w:rPr>
        <w:t xml:space="preserve"> adresi: amd@riga.lv.</w:t>
      </w:r>
    </w:p>
    <w:bookmarkEnd w:id="4"/>
    <w:p w14:paraId="340E964C"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Visi no Līguma izrietošie paziņojumi, brīdinājumi, sarakste, saskaņojumi un cita informācija un dokumentācija ir noformējama rakstveidā latviešu valodā un nododam</w:t>
      </w:r>
      <w:r w:rsidRPr="00B70CDC">
        <w:rPr>
          <w:rFonts w:ascii="Times New Roman" w:eastAsia="Calibri" w:hAnsi="Times New Roman" w:cs="Times New Roman"/>
        </w:rPr>
        <w:t xml:space="preserve">a otram Līdzējam personīgi pret parakstu vai nosūtāma pa faksu, e-pastu vai ierakstītā vēstulē ar pasta vai ar kurjerpasta starpniecību uz Līgumā norādīto vai Līdzēja Līgumā noteiktajā kārtībā paziņoto juridisko adresi. </w:t>
      </w:r>
    </w:p>
    <w:p w14:paraId="2EA8A679"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Gadījumā, ja kāds no Līdzējiem main</w:t>
      </w:r>
      <w:r w:rsidRPr="00B70CDC">
        <w:rPr>
          <w:rFonts w:ascii="Times New Roman" w:eastAsia="Calibri" w:hAnsi="Times New Roman" w:cs="Times New Roman"/>
        </w:rPr>
        <w:t>a savu juridisko adresi, bankas rekvizītus un/vai nomainās kāda no Līdzēja atbildīgajām personām, tas ne vēlāk kā 5 (piecu) darba dienu laikā pēc izmaiņu veikšanas rakstiski paziņo par to otram Līdzējam. Par zaudējumiem, kas var rasties sakarā ar šo izmaiņ</w:t>
      </w:r>
      <w:r w:rsidRPr="00B70CDC">
        <w:rPr>
          <w:rFonts w:ascii="Times New Roman" w:eastAsia="Calibri" w:hAnsi="Times New Roman" w:cs="Times New Roman"/>
        </w:rPr>
        <w:t>u nesavlaicīgu un nepienācīgu paziņošanu, pilnā apjomā atbild vainīgais Līdzējs.</w:t>
      </w:r>
    </w:p>
    <w:p w14:paraId="170737AB"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 kāds no Līguma nosacījumiem zaudē juridisko spēku, tas neietekmē pārējos Līguma nosacījumus.</w:t>
      </w:r>
    </w:p>
    <w:p w14:paraId="0AEF4815"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Līdzējiem vienmēr ir saistošas Līguma un tā pielikumu prasības un nosacījumi ko</w:t>
      </w:r>
      <w:r w:rsidRPr="00B70CDC">
        <w:rPr>
          <w:rFonts w:ascii="Times New Roman" w:eastAsia="Calibri" w:hAnsi="Times New Roman" w:cs="Times New Roman"/>
        </w:rPr>
        <w:t>pumā. Vārdi daudzskaitlī ietver sevī arī vārdus vienskaitlī un otrādi.</w:t>
      </w:r>
    </w:p>
    <w:p w14:paraId="18AD0082"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Jautājumos, kas nav atrunāti Līgumā, Līdzēji vadās no spēkā esošajiem normatīvajiem aktiem.</w:t>
      </w:r>
    </w:p>
    <w:p w14:paraId="3FF93B84"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Visi Līguma sadaļu virsraksti ir doti, lai sekmētu Līguma labāku pārskatāmību, un nekādā veid</w:t>
      </w:r>
      <w:r w:rsidRPr="00B70CDC">
        <w:rPr>
          <w:rFonts w:ascii="Times New Roman" w:eastAsia="Calibri" w:hAnsi="Times New Roman" w:cs="Times New Roman"/>
        </w:rPr>
        <w:t>ā nav izmantojami Līguma nosacījumu tulkošanai vai interpretācijai.</w:t>
      </w:r>
    </w:p>
    <w:p w14:paraId="576D0AF2"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Visi Līguma pielikumi pēc Līguma abpusējas parakstīšanas kļūst par tā neatņemamu sastāvdaļu un ir grozāmi tikai rakstveidā un pēc abpusējas saskaņošanas. Nekādi mutiski papildinājumi un vi</w:t>
      </w:r>
      <w:r w:rsidRPr="00B70CDC">
        <w:rPr>
          <w:rFonts w:ascii="Times New Roman" w:eastAsia="Calibri" w:hAnsi="Times New Roman" w:cs="Times New Roman"/>
        </w:rPr>
        <w:t>enošanās netiek uzskatīti par Līguma sastāvdaļu.</w:t>
      </w:r>
    </w:p>
    <w:p w14:paraId="0D49D782" w14:textId="77777777" w:rsidR="00B70CDC" w:rsidRPr="00B70CDC" w:rsidRDefault="00F70036" w:rsidP="00B70CDC">
      <w:pPr>
        <w:numPr>
          <w:ilvl w:val="1"/>
          <w:numId w:val="32"/>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rPr>
      </w:pPr>
      <w:r w:rsidRPr="00B70CDC">
        <w:rPr>
          <w:rFonts w:ascii="Times New Roman" w:eastAsia="Calibri" w:hAnsi="Times New Roman" w:cs="Times New Roman"/>
        </w:rPr>
        <w:t>Līgums sagatavots uz ___ (_____) lapām ar ___ (_____) pielikumiem uz ___ (______) lapām, kopā uz ___ (______) lapām.</w:t>
      </w:r>
    </w:p>
    <w:p w14:paraId="64DD57C9" w14:textId="77777777" w:rsidR="00B70CDC" w:rsidRPr="00B70CDC" w:rsidRDefault="00B70CDC"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b/>
          <w:bCs/>
          <w:smallCaps/>
        </w:rPr>
      </w:pPr>
    </w:p>
    <w:p w14:paraId="1A7DB7C0" w14:textId="77777777" w:rsidR="00B70CDC" w:rsidRPr="00B70CDC" w:rsidRDefault="00B70CDC" w:rsidP="00B70CDC">
      <w:pPr>
        <w:overflowPunct w:val="0"/>
        <w:autoSpaceDE w:val="0"/>
        <w:autoSpaceDN w:val="0"/>
        <w:adjustRightInd w:val="0"/>
        <w:spacing w:line="240" w:lineRule="auto"/>
        <w:contextualSpacing/>
        <w:jc w:val="both"/>
        <w:textAlignment w:val="baseline"/>
        <w:rPr>
          <w:rFonts w:ascii="Times New Roman" w:eastAsia="Calibri" w:hAnsi="Times New Roman" w:cs="Times New Roman"/>
          <w:b/>
          <w:bCs/>
          <w:smallCaps/>
        </w:rPr>
      </w:pPr>
    </w:p>
    <w:p w14:paraId="63FF12A5" w14:textId="77777777" w:rsidR="00B70CDC" w:rsidRPr="00B70CDC" w:rsidRDefault="00F70036" w:rsidP="00B70CDC">
      <w:pPr>
        <w:numPr>
          <w:ilvl w:val="0"/>
          <w:numId w:val="32"/>
        </w:numPr>
        <w:spacing w:after="0" w:line="240" w:lineRule="auto"/>
        <w:contextualSpacing/>
        <w:jc w:val="center"/>
        <w:rPr>
          <w:rFonts w:ascii="Times New Roman" w:eastAsia="Calibri" w:hAnsi="Times New Roman" w:cs="Times New Roman"/>
          <w:b/>
          <w:bCs/>
        </w:rPr>
      </w:pPr>
      <w:r w:rsidRPr="00B70CDC">
        <w:rPr>
          <w:rFonts w:ascii="Times New Roman" w:eastAsia="Calibri" w:hAnsi="Times New Roman" w:cs="Times New Roman"/>
          <w:b/>
          <w:bCs/>
        </w:rPr>
        <w:t>LĪDZĒJU REKVIZĪTI</w:t>
      </w:r>
    </w:p>
    <w:tbl>
      <w:tblPr>
        <w:tblW w:w="0" w:type="auto"/>
        <w:jc w:val="center"/>
        <w:tblLayout w:type="fixed"/>
        <w:tblLook w:val="04A0" w:firstRow="1" w:lastRow="0" w:firstColumn="1" w:lastColumn="0" w:noHBand="0" w:noVBand="1"/>
      </w:tblPr>
      <w:tblGrid>
        <w:gridCol w:w="4645"/>
        <w:gridCol w:w="4643"/>
      </w:tblGrid>
      <w:tr w:rsidR="001B31B5" w14:paraId="23E95003" w14:textId="77777777" w:rsidTr="009A7E96">
        <w:trPr>
          <w:jc w:val="center"/>
        </w:trPr>
        <w:tc>
          <w:tcPr>
            <w:tcW w:w="4645" w:type="dxa"/>
          </w:tcPr>
          <w:p w14:paraId="4B7B323C" w14:textId="77777777" w:rsidR="00B70CDC" w:rsidRPr="00B70CDC" w:rsidRDefault="00F70036" w:rsidP="00B70CDC">
            <w:pPr>
              <w:tabs>
                <w:tab w:val="left" w:pos="8975"/>
              </w:tabs>
              <w:spacing w:line="240" w:lineRule="auto"/>
              <w:ind w:right="412"/>
              <w:contextualSpacing/>
              <w:jc w:val="both"/>
              <w:rPr>
                <w:rFonts w:ascii="Times New Roman" w:eastAsia="Calibri" w:hAnsi="Times New Roman" w:cs="Times New Roman"/>
                <w:b/>
              </w:rPr>
            </w:pPr>
            <w:r w:rsidRPr="00B70CDC">
              <w:rPr>
                <w:rFonts w:ascii="Times New Roman" w:eastAsia="Calibri" w:hAnsi="Times New Roman" w:cs="Times New Roman"/>
                <w:b/>
              </w:rPr>
              <w:t>PASŪTĪTĀJS:</w:t>
            </w:r>
          </w:p>
          <w:p w14:paraId="50431005" w14:textId="77777777" w:rsidR="00B70CDC" w:rsidRPr="00B70CDC" w:rsidRDefault="00F70036" w:rsidP="00B70CDC">
            <w:pPr>
              <w:tabs>
                <w:tab w:val="left" w:pos="8975"/>
              </w:tabs>
              <w:spacing w:line="240" w:lineRule="auto"/>
              <w:ind w:right="412"/>
              <w:contextualSpacing/>
              <w:jc w:val="both"/>
              <w:rPr>
                <w:rFonts w:ascii="Times New Roman" w:eastAsia="Calibri" w:hAnsi="Times New Roman" w:cs="Times New Roman"/>
              </w:rPr>
            </w:pPr>
            <w:r w:rsidRPr="00B70CDC">
              <w:rPr>
                <w:rFonts w:ascii="Times New Roman" w:eastAsia="Calibri" w:hAnsi="Times New Roman" w:cs="Times New Roman"/>
              </w:rPr>
              <w:t>Rīgas valstspilsētas</w:t>
            </w:r>
            <w:r w:rsidRPr="00B70CDC">
              <w:rPr>
                <w:rFonts w:ascii="Times New Roman" w:eastAsia="Calibri" w:hAnsi="Times New Roman" w:cs="Times New Roman"/>
              </w:rPr>
              <w:t xml:space="preserve"> pašvaldības Ārtelpas un mobilitātes departaments</w:t>
            </w:r>
          </w:p>
          <w:p w14:paraId="37CA830F" w14:textId="77777777" w:rsidR="00B70CDC" w:rsidRPr="00B70CDC" w:rsidRDefault="00F70036" w:rsidP="00B70CDC">
            <w:pPr>
              <w:tabs>
                <w:tab w:val="left" w:pos="8975"/>
              </w:tabs>
              <w:spacing w:line="240" w:lineRule="auto"/>
              <w:ind w:right="412"/>
              <w:contextualSpacing/>
              <w:jc w:val="both"/>
              <w:rPr>
                <w:rFonts w:ascii="Times New Roman" w:eastAsia="Calibri" w:hAnsi="Times New Roman" w:cs="Times New Roman"/>
              </w:rPr>
            </w:pPr>
            <w:r w:rsidRPr="00B70CDC">
              <w:rPr>
                <w:rFonts w:ascii="Times New Roman" w:eastAsia="Calibri" w:hAnsi="Times New Roman" w:cs="Times New Roman"/>
              </w:rPr>
              <w:t>Adrese: Ģertrūdes iela 36, Rīga, LV-1011</w:t>
            </w:r>
          </w:p>
          <w:p w14:paraId="6F1297DC" w14:textId="77777777" w:rsidR="00B70CDC" w:rsidRPr="00B70CDC" w:rsidRDefault="00F70036" w:rsidP="00B70CDC">
            <w:pPr>
              <w:tabs>
                <w:tab w:val="left" w:pos="8975"/>
              </w:tabs>
              <w:spacing w:line="240" w:lineRule="auto"/>
              <w:ind w:right="412"/>
              <w:contextualSpacing/>
              <w:jc w:val="both"/>
              <w:rPr>
                <w:rFonts w:ascii="Times New Roman" w:eastAsia="Calibri" w:hAnsi="Times New Roman" w:cs="Times New Roman"/>
                <w:b/>
              </w:rPr>
            </w:pPr>
            <w:r w:rsidRPr="00B70CDC">
              <w:rPr>
                <w:rFonts w:ascii="Times New Roman" w:eastAsia="Calibri" w:hAnsi="Times New Roman" w:cs="Times New Roman"/>
                <w:b/>
              </w:rPr>
              <w:t>___________________</w:t>
            </w:r>
          </w:p>
          <w:p w14:paraId="3758C2B7" w14:textId="77777777" w:rsidR="00B70CDC" w:rsidRPr="00B70CDC" w:rsidRDefault="00F70036" w:rsidP="00B70CDC">
            <w:pPr>
              <w:tabs>
                <w:tab w:val="left" w:pos="8975"/>
              </w:tabs>
              <w:spacing w:line="240" w:lineRule="auto"/>
              <w:ind w:right="412"/>
              <w:contextualSpacing/>
              <w:jc w:val="both"/>
              <w:rPr>
                <w:rFonts w:ascii="Times New Roman" w:eastAsia="Calibri" w:hAnsi="Times New Roman" w:cs="Times New Roman"/>
                <w:b/>
                <w:color w:val="808080"/>
              </w:rPr>
            </w:pPr>
            <w:r w:rsidRPr="00B70CDC">
              <w:rPr>
                <w:rFonts w:ascii="Times New Roman" w:eastAsia="Calibri" w:hAnsi="Times New Roman" w:cs="Times New Roman"/>
                <w:b/>
                <w:color w:val="808080"/>
              </w:rPr>
              <w:t>*</w:t>
            </w:r>
          </w:p>
        </w:tc>
        <w:tc>
          <w:tcPr>
            <w:tcW w:w="4643" w:type="dxa"/>
          </w:tcPr>
          <w:p w14:paraId="6332C09E" w14:textId="77777777" w:rsidR="00B70CDC" w:rsidRPr="00B70CDC" w:rsidRDefault="00F70036" w:rsidP="00B70CDC">
            <w:pPr>
              <w:tabs>
                <w:tab w:val="left" w:pos="8975"/>
              </w:tabs>
              <w:spacing w:line="240" w:lineRule="auto"/>
              <w:ind w:right="412"/>
              <w:contextualSpacing/>
              <w:jc w:val="both"/>
              <w:rPr>
                <w:rFonts w:ascii="Times New Roman" w:eastAsia="Calibri" w:hAnsi="Times New Roman" w:cs="Times New Roman"/>
                <w:b/>
              </w:rPr>
            </w:pPr>
            <w:r w:rsidRPr="00B70CDC">
              <w:rPr>
                <w:rFonts w:ascii="Times New Roman" w:eastAsia="Calibri" w:hAnsi="Times New Roman" w:cs="Times New Roman"/>
                <w:b/>
              </w:rPr>
              <w:t>UZŅĒMĒJS:</w:t>
            </w:r>
          </w:p>
          <w:p w14:paraId="2D145AF2" w14:textId="77777777" w:rsidR="00B70CDC" w:rsidRPr="00B70CDC" w:rsidRDefault="00B70CDC" w:rsidP="00B70CDC">
            <w:pPr>
              <w:tabs>
                <w:tab w:val="left" w:pos="567"/>
              </w:tabs>
              <w:overflowPunct w:val="0"/>
              <w:autoSpaceDE w:val="0"/>
              <w:autoSpaceDN w:val="0"/>
              <w:adjustRightInd w:val="0"/>
              <w:spacing w:line="240" w:lineRule="auto"/>
              <w:contextualSpacing/>
              <w:jc w:val="both"/>
              <w:textAlignment w:val="baseline"/>
              <w:rPr>
                <w:rFonts w:ascii="Times New Roman" w:eastAsia="Calibri" w:hAnsi="Times New Roman" w:cs="Times New Roman"/>
              </w:rPr>
            </w:pPr>
          </w:p>
          <w:p w14:paraId="00F1BED3" w14:textId="77777777" w:rsidR="00B70CDC" w:rsidRPr="00B70CDC" w:rsidRDefault="00B70CDC"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rPr>
            </w:pPr>
          </w:p>
          <w:p w14:paraId="55324E03" w14:textId="77777777" w:rsidR="00B70CDC" w:rsidRPr="00B70CDC" w:rsidRDefault="00F70036"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u w:val="single"/>
              </w:rPr>
            </w:pP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r w:rsidRPr="00B70CDC">
              <w:rPr>
                <w:rFonts w:ascii="Times New Roman" w:eastAsia="Calibri" w:hAnsi="Times New Roman" w:cs="Times New Roman"/>
                <w:u w:val="single"/>
              </w:rPr>
              <w:tab/>
            </w:r>
          </w:p>
          <w:p w14:paraId="05E7AD20" w14:textId="77777777" w:rsidR="00B70CDC" w:rsidRPr="00B70CDC" w:rsidRDefault="00F70036" w:rsidP="00B70CDC">
            <w:pPr>
              <w:tabs>
                <w:tab w:val="left" w:pos="851"/>
              </w:tabs>
              <w:overflowPunct w:val="0"/>
              <w:autoSpaceDE w:val="0"/>
              <w:autoSpaceDN w:val="0"/>
              <w:adjustRightInd w:val="0"/>
              <w:spacing w:line="240" w:lineRule="auto"/>
              <w:contextualSpacing/>
              <w:jc w:val="both"/>
              <w:textAlignment w:val="baseline"/>
              <w:rPr>
                <w:rFonts w:ascii="Times New Roman" w:eastAsia="Calibri" w:hAnsi="Times New Roman" w:cs="Times New Roman"/>
                <w:b/>
                <w:color w:val="808080"/>
              </w:rPr>
            </w:pPr>
            <w:r w:rsidRPr="00B70CDC">
              <w:rPr>
                <w:rFonts w:ascii="Times New Roman" w:eastAsia="Calibri" w:hAnsi="Times New Roman" w:cs="Times New Roman"/>
                <w:color w:val="808080"/>
              </w:rPr>
              <w:t>*</w:t>
            </w:r>
          </w:p>
        </w:tc>
      </w:tr>
    </w:tbl>
    <w:p w14:paraId="48AF3D16" w14:textId="77777777" w:rsidR="00B70CDC" w:rsidRPr="00B70CDC" w:rsidRDefault="00B70CDC" w:rsidP="00B70CDC">
      <w:pPr>
        <w:spacing w:line="240" w:lineRule="auto"/>
        <w:contextualSpacing/>
        <w:jc w:val="right"/>
        <w:rPr>
          <w:rFonts w:ascii="Times New Roman" w:eastAsia="Calibri" w:hAnsi="Times New Roman" w:cs="Times New Roman"/>
        </w:rPr>
      </w:pPr>
    </w:p>
    <w:p w14:paraId="05C73F1A" w14:textId="77777777" w:rsidR="00B70CDC" w:rsidRPr="00B70CDC" w:rsidRDefault="00B70CDC" w:rsidP="00B70CDC">
      <w:pPr>
        <w:spacing w:line="240" w:lineRule="auto"/>
        <w:contextualSpacing/>
        <w:jc w:val="right"/>
        <w:rPr>
          <w:rFonts w:ascii="Times New Roman" w:eastAsia="Calibri" w:hAnsi="Times New Roman" w:cs="Times New Roman"/>
        </w:rPr>
      </w:pPr>
    </w:p>
    <w:p w14:paraId="47CC6E36" w14:textId="77777777" w:rsidR="00B70CDC" w:rsidRPr="00B70CDC" w:rsidRDefault="00F70036" w:rsidP="00B70CDC">
      <w:pPr>
        <w:spacing w:line="240" w:lineRule="auto"/>
        <w:contextualSpacing/>
        <w:jc w:val="both"/>
        <w:rPr>
          <w:rFonts w:ascii="Times New Roman" w:eastAsia="Calibri" w:hAnsi="Times New Roman" w:cs="Times New Roman"/>
          <w:i/>
        </w:rPr>
      </w:pPr>
      <w:r w:rsidRPr="00B70CDC">
        <w:rPr>
          <w:rFonts w:ascii="Times New Roman" w:eastAsia="Calibri" w:hAnsi="Times New Roman" w:cs="Times New Roman"/>
          <w:i/>
        </w:rPr>
        <w:t xml:space="preserve">* Piezīme: “Dokumenta rekvizītus “paraksts” un “datums” neaizpilda, ja elektroniskais dokuments sagatavots </w:t>
      </w:r>
      <w:r w:rsidRPr="00B70CDC">
        <w:rPr>
          <w:rFonts w:ascii="Times New Roman" w:eastAsia="Calibri" w:hAnsi="Times New Roman" w:cs="Times New Roman"/>
          <w:i/>
        </w:rPr>
        <w:t>atbilstoši normatīvajiem aktiem par elektronisko dokumentu noformēšanu.”</w:t>
      </w:r>
    </w:p>
    <w:p w14:paraId="08ACD614" w14:textId="77777777" w:rsidR="00B70CDC" w:rsidRPr="00B70CDC" w:rsidRDefault="00B70CDC" w:rsidP="00B70CDC">
      <w:pPr>
        <w:tabs>
          <w:tab w:val="left" w:pos="3435"/>
        </w:tabs>
        <w:rPr>
          <w:rFonts w:ascii="Calibri" w:eastAsia="Calibri" w:hAnsi="Calibri" w:cs="Times New Roman"/>
          <w:sz w:val="24"/>
          <w:szCs w:val="24"/>
        </w:rPr>
      </w:pPr>
    </w:p>
    <w:p w14:paraId="699D632D" w14:textId="77777777" w:rsidR="00B70CDC" w:rsidRPr="00B70CDC" w:rsidRDefault="00B70CDC" w:rsidP="00B70CDC">
      <w:pPr>
        <w:tabs>
          <w:tab w:val="left" w:pos="3435"/>
        </w:tabs>
        <w:rPr>
          <w:rFonts w:ascii="Calibri" w:eastAsia="Calibri" w:hAnsi="Calibri" w:cs="Times New Roman"/>
          <w:sz w:val="24"/>
          <w:szCs w:val="24"/>
        </w:rPr>
      </w:pPr>
    </w:p>
    <w:p w14:paraId="55F2B21A" w14:textId="77777777" w:rsidR="00B70CDC" w:rsidRPr="00B70CDC" w:rsidRDefault="00B70CDC" w:rsidP="00B70CDC">
      <w:pPr>
        <w:tabs>
          <w:tab w:val="left" w:pos="3435"/>
        </w:tabs>
        <w:rPr>
          <w:rFonts w:ascii="Calibri" w:eastAsia="Calibri" w:hAnsi="Calibri" w:cs="Times New Roman"/>
          <w:sz w:val="24"/>
          <w:szCs w:val="24"/>
        </w:rPr>
      </w:pPr>
    </w:p>
    <w:p w14:paraId="5AA779D8" w14:textId="77777777" w:rsidR="00B70CDC" w:rsidRPr="00B70CDC" w:rsidRDefault="00B70CDC" w:rsidP="00B70CDC">
      <w:pPr>
        <w:tabs>
          <w:tab w:val="left" w:pos="3435"/>
        </w:tabs>
        <w:rPr>
          <w:rFonts w:ascii="Calibri" w:eastAsia="Calibri" w:hAnsi="Calibri" w:cs="Times New Roman"/>
          <w:sz w:val="24"/>
          <w:szCs w:val="24"/>
        </w:rPr>
      </w:pPr>
    </w:p>
    <w:p w14:paraId="65FA2A9C" w14:textId="77777777" w:rsidR="00B70CDC" w:rsidRPr="00B70CDC" w:rsidRDefault="00B70CDC" w:rsidP="00B70CDC">
      <w:pPr>
        <w:tabs>
          <w:tab w:val="left" w:pos="3435"/>
        </w:tabs>
        <w:rPr>
          <w:rFonts w:ascii="Calibri" w:eastAsia="Calibri" w:hAnsi="Calibri" w:cs="Times New Roman"/>
          <w:sz w:val="24"/>
          <w:szCs w:val="24"/>
        </w:rPr>
      </w:pPr>
    </w:p>
    <w:p w14:paraId="49418607" w14:textId="77777777" w:rsidR="00B70CDC" w:rsidRPr="00B70CDC" w:rsidRDefault="00B70CDC" w:rsidP="00B70CDC">
      <w:pPr>
        <w:tabs>
          <w:tab w:val="left" w:pos="3435"/>
        </w:tabs>
        <w:rPr>
          <w:rFonts w:ascii="Calibri" w:eastAsia="Calibri" w:hAnsi="Calibri" w:cs="Times New Roman"/>
          <w:sz w:val="24"/>
          <w:szCs w:val="24"/>
        </w:rPr>
      </w:pPr>
    </w:p>
    <w:p w14:paraId="5CD78ED8" w14:textId="77777777" w:rsidR="00C66F9D" w:rsidRDefault="00C66F9D"/>
    <w:sectPr w:rsidR="00C66F9D" w:rsidSect="002972D5">
      <w:footerReference w:type="default" r:id="rId10"/>
      <w:footerReference w:type="first" r:id="rId11"/>
      <w:pgSz w:w="11906" w:h="16838"/>
      <w:pgMar w:top="1134" w:right="849" w:bottom="1276" w:left="1701" w:header="709"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29A64" w14:textId="77777777" w:rsidR="00F70036" w:rsidRDefault="00F70036">
      <w:pPr>
        <w:spacing w:after="0" w:line="240" w:lineRule="auto"/>
      </w:pPr>
      <w:r>
        <w:separator/>
      </w:r>
    </w:p>
  </w:endnote>
  <w:endnote w:type="continuationSeparator" w:id="0">
    <w:p w14:paraId="05F15906" w14:textId="77777777" w:rsidR="00F70036" w:rsidRDefault="00F7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5273" w14:textId="77777777" w:rsidR="001B31B5" w:rsidRPr="003B5ABF" w:rsidRDefault="00F70036">
    <w:pPr>
      <w:pStyle w:val="Kjene"/>
      <w:jc w:val="center"/>
      <w:rPr>
        <w:rFonts w:ascii="Times New Roman" w:hAnsi="Times New Roman"/>
      </w:rP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w:t>
    </w:r>
    <w:r>
      <w:rPr>
        <w:rFonts w:ascii="Times New Roman" w:hAnsi="Times New Roman"/>
        <w:noProof/>
      </w:rPr>
      <w:t>5</w:t>
    </w:r>
    <w:r w:rsidRPr="003B5ABF">
      <w:rPr>
        <w:rFonts w:ascii="Times New Roman" w:hAnsi="Times New Roman"/>
      </w:rPr>
      <w:fldChar w:fldCharType="end"/>
    </w:r>
  </w:p>
  <w:p w14:paraId="7D46D3ED" w14:textId="77777777" w:rsidR="001B31B5" w:rsidRDefault="001B31B5">
    <w:pPr>
      <w:pStyle w:val="Kjene"/>
    </w:pPr>
  </w:p>
  <w:p w14:paraId="213D163F" w14:textId="77777777" w:rsidR="001B31B5" w:rsidRDefault="001B31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306E8" w14:textId="77777777" w:rsidR="001B31B5" w:rsidRDefault="00F70036">
    <w:pPr>
      <w:jc w:val="center"/>
    </w:pPr>
    <w:r>
      <w:rPr>
        <w:rFonts w:ascii="Calibri" w:eastAsia="Calibri" w:hAnsi="Calibri" w:cs="Calibri"/>
      </w:rPr>
      <w:t xml:space="preserve">Šis dokuments ir parakstīts ar </w:t>
    </w:r>
    <w:r>
      <w:rPr>
        <w:rFonts w:ascii="Calibri" w:eastAsia="Calibri" w:hAnsi="Calibri" w:cs="Calibri"/>
      </w:rPr>
      <w:t>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FCBE9" w14:textId="77777777" w:rsidR="00F70036" w:rsidRDefault="00F70036">
      <w:pPr>
        <w:spacing w:after="0" w:line="240" w:lineRule="auto"/>
      </w:pPr>
      <w:r>
        <w:separator/>
      </w:r>
    </w:p>
  </w:footnote>
  <w:footnote w:type="continuationSeparator" w:id="0">
    <w:p w14:paraId="15319F67" w14:textId="77777777" w:rsidR="00F70036" w:rsidRDefault="00F7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2" w15:restartNumberingAfterBreak="0">
    <w:nsid w:val="013E5A12"/>
    <w:multiLevelType w:val="multilevel"/>
    <w:tmpl w:val="4C908044"/>
    <w:lvl w:ilvl="0">
      <w:start w:val="1"/>
      <w:numFmt w:val="decimal"/>
      <w:lvlText w:val="1.7.2.%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864642"/>
    <w:multiLevelType w:val="multilevel"/>
    <w:tmpl w:val="E814E50C"/>
    <w:lvl w:ilvl="0">
      <w:start w:val="1"/>
      <w:numFmt w:val="decimal"/>
      <w:lvlText w:val="1.7.1.%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6215F9"/>
    <w:multiLevelType w:val="multilevel"/>
    <w:tmpl w:val="4BD0D1E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F80CEE"/>
    <w:multiLevelType w:val="multilevel"/>
    <w:tmpl w:val="0288863A"/>
    <w:lvl w:ilvl="0">
      <w:start w:val="1"/>
      <w:numFmt w:val="decimal"/>
      <w:lvlText w:val="%1."/>
      <w:lvlJc w:val="left"/>
      <w:pPr>
        <w:ind w:left="360" w:hanging="360"/>
      </w:pPr>
      <w:rPr>
        <w:rFonts w:hint="default"/>
        <w:color w:val="37373A"/>
      </w:rPr>
    </w:lvl>
    <w:lvl w:ilvl="1">
      <w:start w:val="8"/>
      <w:numFmt w:val="decimal"/>
      <w:lvlText w:val="%1.%2."/>
      <w:lvlJc w:val="left"/>
      <w:pPr>
        <w:ind w:left="540" w:hanging="36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color w:val="37373A"/>
      </w:rPr>
    </w:lvl>
    <w:lvl w:ilvl="4">
      <w:start w:val="1"/>
      <w:numFmt w:val="decimal"/>
      <w:lvlText w:val="%1.%2.%3.%4.%5."/>
      <w:lvlJc w:val="left"/>
      <w:pPr>
        <w:ind w:left="1800" w:hanging="1080"/>
      </w:pPr>
      <w:rPr>
        <w:rFonts w:hint="default"/>
        <w:color w:val="37373A"/>
      </w:rPr>
    </w:lvl>
    <w:lvl w:ilvl="5">
      <w:start w:val="1"/>
      <w:numFmt w:val="decimal"/>
      <w:lvlText w:val="%1.%2.%3.%4.%5.%6."/>
      <w:lvlJc w:val="left"/>
      <w:pPr>
        <w:ind w:left="1980" w:hanging="1080"/>
      </w:pPr>
      <w:rPr>
        <w:rFonts w:hint="default"/>
        <w:color w:val="37373A"/>
      </w:rPr>
    </w:lvl>
    <w:lvl w:ilvl="6">
      <w:start w:val="1"/>
      <w:numFmt w:val="decimal"/>
      <w:lvlText w:val="%1.%2.%3.%4.%5.%6.%7."/>
      <w:lvlJc w:val="left"/>
      <w:pPr>
        <w:ind w:left="2520" w:hanging="1440"/>
      </w:pPr>
      <w:rPr>
        <w:rFonts w:hint="default"/>
        <w:color w:val="37373A"/>
      </w:rPr>
    </w:lvl>
    <w:lvl w:ilvl="7">
      <w:start w:val="1"/>
      <w:numFmt w:val="decimal"/>
      <w:lvlText w:val="%1.%2.%3.%4.%5.%6.%7.%8."/>
      <w:lvlJc w:val="left"/>
      <w:pPr>
        <w:ind w:left="2700" w:hanging="1440"/>
      </w:pPr>
      <w:rPr>
        <w:rFonts w:hint="default"/>
        <w:color w:val="37373A"/>
      </w:rPr>
    </w:lvl>
    <w:lvl w:ilvl="8">
      <w:start w:val="1"/>
      <w:numFmt w:val="decimal"/>
      <w:lvlText w:val="%1.%2.%3.%4.%5.%6.%7.%8.%9."/>
      <w:lvlJc w:val="left"/>
      <w:pPr>
        <w:ind w:left="3240" w:hanging="1800"/>
      </w:pPr>
      <w:rPr>
        <w:rFonts w:hint="default"/>
        <w:color w:val="37373A"/>
      </w:rPr>
    </w:lvl>
  </w:abstractNum>
  <w:abstractNum w:abstractNumId="6" w15:restartNumberingAfterBreak="0">
    <w:nsid w:val="10A11935"/>
    <w:multiLevelType w:val="multilevel"/>
    <w:tmpl w:val="6968539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BE68C6"/>
    <w:multiLevelType w:val="multilevel"/>
    <w:tmpl w:val="31A27554"/>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bCs/>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1EAE42E3"/>
    <w:multiLevelType w:val="hybridMultilevel"/>
    <w:tmpl w:val="642EBD9A"/>
    <w:lvl w:ilvl="0" w:tplc="D300545C">
      <w:start w:val="1"/>
      <w:numFmt w:val="bullet"/>
      <w:lvlText w:val=""/>
      <w:lvlJc w:val="left"/>
      <w:pPr>
        <w:ind w:left="502" w:hanging="360"/>
      </w:pPr>
      <w:rPr>
        <w:rFonts w:ascii="Symbol" w:hAnsi="Symbol" w:hint="default"/>
      </w:rPr>
    </w:lvl>
    <w:lvl w:ilvl="1" w:tplc="DD6026DE" w:tentative="1">
      <w:start w:val="1"/>
      <w:numFmt w:val="bullet"/>
      <w:lvlText w:val="o"/>
      <w:lvlJc w:val="left"/>
      <w:pPr>
        <w:ind w:left="1222" w:hanging="360"/>
      </w:pPr>
      <w:rPr>
        <w:rFonts w:ascii="Courier New" w:hAnsi="Courier New" w:cs="Courier New" w:hint="default"/>
      </w:rPr>
    </w:lvl>
    <w:lvl w:ilvl="2" w:tplc="A0462EFE" w:tentative="1">
      <w:start w:val="1"/>
      <w:numFmt w:val="bullet"/>
      <w:lvlText w:val=""/>
      <w:lvlJc w:val="left"/>
      <w:pPr>
        <w:ind w:left="1942" w:hanging="360"/>
      </w:pPr>
      <w:rPr>
        <w:rFonts w:ascii="Wingdings" w:hAnsi="Wingdings" w:hint="default"/>
      </w:rPr>
    </w:lvl>
    <w:lvl w:ilvl="3" w:tplc="345E4382" w:tentative="1">
      <w:start w:val="1"/>
      <w:numFmt w:val="bullet"/>
      <w:lvlText w:val=""/>
      <w:lvlJc w:val="left"/>
      <w:pPr>
        <w:ind w:left="2662" w:hanging="360"/>
      </w:pPr>
      <w:rPr>
        <w:rFonts w:ascii="Symbol" w:hAnsi="Symbol" w:hint="default"/>
      </w:rPr>
    </w:lvl>
    <w:lvl w:ilvl="4" w:tplc="6602CE5A" w:tentative="1">
      <w:start w:val="1"/>
      <w:numFmt w:val="bullet"/>
      <w:lvlText w:val="o"/>
      <w:lvlJc w:val="left"/>
      <w:pPr>
        <w:ind w:left="3382" w:hanging="360"/>
      </w:pPr>
      <w:rPr>
        <w:rFonts w:ascii="Courier New" w:hAnsi="Courier New" w:cs="Courier New" w:hint="default"/>
      </w:rPr>
    </w:lvl>
    <w:lvl w:ilvl="5" w:tplc="C79EAA20" w:tentative="1">
      <w:start w:val="1"/>
      <w:numFmt w:val="bullet"/>
      <w:lvlText w:val=""/>
      <w:lvlJc w:val="left"/>
      <w:pPr>
        <w:ind w:left="4102" w:hanging="360"/>
      </w:pPr>
      <w:rPr>
        <w:rFonts w:ascii="Wingdings" w:hAnsi="Wingdings" w:hint="default"/>
      </w:rPr>
    </w:lvl>
    <w:lvl w:ilvl="6" w:tplc="0534EDFC" w:tentative="1">
      <w:start w:val="1"/>
      <w:numFmt w:val="bullet"/>
      <w:lvlText w:val=""/>
      <w:lvlJc w:val="left"/>
      <w:pPr>
        <w:ind w:left="4822" w:hanging="360"/>
      </w:pPr>
      <w:rPr>
        <w:rFonts w:ascii="Symbol" w:hAnsi="Symbol" w:hint="default"/>
      </w:rPr>
    </w:lvl>
    <w:lvl w:ilvl="7" w:tplc="A5A8AF64" w:tentative="1">
      <w:start w:val="1"/>
      <w:numFmt w:val="bullet"/>
      <w:lvlText w:val="o"/>
      <w:lvlJc w:val="left"/>
      <w:pPr>
        <w:ind w:left="5542" w:hanging="360"/>
      </w:pPr>
      <w:rPr>
        <w:rFonts w:ascii="Courier New" w:hAnsi="Courier New" w:cs="Courier New" w:hint="default"/>
      </w:rPr>
    </w:lvl>
    <w:lvl w:ilvl="8" w:tplc="065411C2" w:tentative="1">
      <w:start w:val="1"/>
      <w:numFmt w:val="bullet"/>
      <w:lvlText w:val=""/>
      <w:lvlJc w:val="left"/>
      <w:pPr>
        <w:ind w:left="6262" w:hanging="360"/>
      </w:pPr>
      <w:rPr>
        <w:rFonts w:ascii="Wingdings" w:hAnsi="Wingdings" w:hint="default"/>
      </w:rPr>
    </w:lvl>
  </w:abstractNum>
  <w:abstractNum w:abstractNumId="12" w15:restartNumberingAfterBreak="0">
    <w:nsid w:val="1F2E51A4"/>
    <w:multiLevelType w:val="hybridMultilevel"/>
    <w:tmpl w:val="9D3456F6"/>
    <w:lvl w:ilvl="0" w:tplc="5D2CB9A4">
      <w:start w:val="4"/>
      <w:numFmt w:val="bullet"/>
      <w:lvlText w:val="-"/>
      <w:lvlJc w:val="left"/>
      <w:pPr>
        <w:ind w:left="644" w:hanging="360"/>
      </w:pPr>
      <w:rPr>
        <w:rFonts w:ascii="Times New Roman" w:eastAsia="Times New Roman" w:hAnsi="Times New Roman" w:cs="Times New Roman" w:hint="default"/>
      </w:rPr>
    </w:lvl>
    <w:lvl w:ilvl="1" w:tplc="4A749D38" w:tentative="1">
      <w:start w:val="1"/>
      <w:numFmt w:val="lowerLetter"/>
      <w:lvlText w:val="%2."/>
      <w:lvlJc w:val="left"/>
      <w:pPr>
        <w:ind w:left="1440" w:hanging="360"/>
      </w:pPr>
    </w:lvl>
    <w:lvl w:ilvl="2" w:tplc="FB769870" w:tentative="1">
      <w:start w:val="1"/>
      <w:numFmt w:val="lowerRoman"/>
      <w:lvlText w:val="%3."/>
      <w:lvlJc w:val="right"/>
      <w:pPr>
        <w:ind w:left="2160" w:hanging="180"/>
      </w:pPr>
    </w:lvl>
    <w:lvl w:ilvl="3" w:tplc="88D842D6" w:tentative="1">
      <w:start w:val="1"/>
      <w:numFmt w:val="decimal"/>
      <w:lvlText w:val="%4."/>
      <w:lvlJc w:val="left"/>
      <w:pPr>
        <w:ind w:left="2880" w:hanging="360"/>
      </w:pPr>
    </w:lvl>
    <w:lvl w:ilvl="4" w:tplc="8724F8CC" w:tentative="1">
      <w:start w:val="1"/>
      <w:numFmt w:val="lowerLetter"/>
      <w:lvlText w:val="%5."/>
      <w:lvlJc w:val="left"/>
      <w:pPr>
        <w:ind w:left="3600" w:hanging="360"/>
      </w:pPr>
    </w:lvl>
    <w:lvl w:ilvl="5" w:tplc="73F2A1FA" w:tentative="1">
      <w:start w:val="1"/>
      <w:numFmt w:val="lowerRoman"/>
      <w:lvlText w:val="%6."/>
      <w:lvlJc w:val="right"/>
      <w:pPr>
        <w:ind w:left="4320" w:hanging="180"/>
      </w:pPr>
    </w:lvl>
    <w:lvl w:ilvl="6" w:tplc="924A9EE0" w:tentative="1">
      <w:start w:val="1"/>
      <w:numFmt w:val="decimal"/>
      <w:lvlText w:val="%7."/>
      <w:lvlJc w:val="left"/>
      <w:pPr>
        <w:ind w:left="5040" w:hanging="360"/>
      </w:pPr>
    </w:lvl>
    <w:lvl w:ilvl="7" w:tplc="7DF6C4D6" w:tentative="1">
      <w:start w:val="1"/>
      <w:numFmt w:val="lowerLetter"/>
      <w:lvlText w:val="%8."/>
      <w:lvlJc w:val="left"/>
      <w:pPr>
        <w:ind w:left="5760" w:hanging="360"/>
      </w:pPr>
    </w:lvl>
    <w:lvl w:ilvl="8" w:tplc="D488F956" w:tentative="1">
      <w:start w:val="1"/>
      <w:numFmt w:val="lowerRoman"/>
      <w:lvlText w:val="%9."/>
      <w:lvlJc w:val="right"/>
      <w:pPr>
        <w:ind w:left="6480" w:hanging="180"/>
      </w:pPr>
    </w:lvl>
  </w:abstractNum>
  <w:abstractNum w:abstractNumId="13" w15:restartNumberingAfterBreak="0">
    <w:nsid w:val="2A860819"/>
    <w:multiLevelType w:val="multilevel"/>
    <w:tmpl w:val="E87C9AA6"/>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color w:val="auto"/>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14"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F69068E"/>
    <w:multiLevelType w:val="hybridMultilevel"/>
    <w:tmpl w:val="14B01154"/>
    <w:lvl w:ilvl="0" w:tplc="5D40D382">
      <w:start w:val="1"/>
      <w:numFmt w:val="decimal"/>
      <w:lvlText w:val="%1."/>
      <w:lvlJc w:val="left"/>
      <w:pPr>
        <w:tabs>
          <w:tab w:val="num" w:pos="736"/>
        </w:tabs>
        <w:ind w:left="736" w:hanging="360"/>
      </w:pPr>
      <w:rPr>
        <w:rFonts w:hint="default"/>
      </w:rPr>
    </w:lvl>
    <w:lvl w:ilvl="1" w:tplc="C22A3FB0">
      <w:numFmt w:val="none"/>
      <w:lvlText w:val=""/>
      <w:lvlJc w:val="left"/>
      <w:pPr>
        <w:tabs>
          <w:tab w:val="num" w:pos="360"/>
        </w:tabs>
      </w:pPr>
    </w:lvl>
    <w:lvl w:ilvl="2" w:tplc="97202050">
      <w:numFmt w:val="none"/>
      <w:lvlText w:val=""/>
      <w:lvlJc w:val="left"/>
      <w:pPr>
        <w:tabs>
          <w:tab w:val="num" w:pos="360"/>
        </w:tabs>
      </w:pPr>
    </w:lvl>
    <w:lvl w:ilvl="3" w:tplc="F29279A4">
      <w:numFmt w:val="none"/>
      <w:lvlText w:val=""/>
      <w:lvlJc w:val="left"/>
      <w:pPr>
        <w:tabs>
          <w:tab w:val="num" w:pos="360"/>
        </w:tabs>
      </w:pPr>
    </w:lvl>
    <w:lvl w:ilvl="4" w:tplc="20909D00">
      <w:numFmt w:val="none"/>
      <w:lvlText w:val=""/>
      <w:lvlJc w:val="left"/>
      <w:pPr>
        <w:tabs>
          <w:tab w:val="num" w:pos="360"/>
        </w:tabs>
      </w:pPr>
    </w:lvl>
    <w:lvl w:ilvl="5" w:tplc="8A3E00D2">
      <w:numFmt w:val="none"/>
      <w:lvlText w:val=""/>
      <w:lvlJc w:val="left"/>
      <w:pPr>
        <w:tabs>
          <w:tab w:val="num" w:pos="360"/>
        </w:tabs>
      </w:pPr>
    </w:lvl>
    <w:lvl w:ilvl="6" w:tplc="B7AA7404">
      <w:numFmt w:val="none"/>
      <w:lvlText w:val=""/>
      <w:lvlJc w:val="left"/>
      <w:pPr>
        <w:tabs>
          <w:tab w:val="num" w:pos="360"/>
        </w:tabs>
      </w:pPr>
    </w:lvl>
    <w:lvl w:ilvl="7" w:tplc="506E0D98">
      <w:numFmt w:val="none"/>
      <w:lvlText w:val=""/>
      <w:lvlJc w:val="left"/>
      <w:pPr>
        <w:tabs>
          <w:tab w:val="num" w:pos="360"/>
        </w:tabs>
      </w:pPr>
    </w:lvl>
    <w:lvl w:ilvl="8" w:tplc="05723264">
      <w:numFmt w:val="none"/>
      <w:lvlText w:val=""/>
      <w:lvlJc w:val="left"/>
      <w:pPr>
        <w:tabs>
          <w:tab w:val="num" w:pos="360"/>
        </w:tabs>
      </w:pPr>
    </w:lvl>
  </w:abstractNum>
  <w:abstractNum w:abstractNumId="16" w15:restartNumberingAfterBreak="0">
    <w:nsid w:val="336F6EA1"/>
    <w:multiLevelType w:val="multilevel"/>
    <w:tmpl w:val="AD3C571A"/>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AFD3BF9"/>
    <w:multiLevelType w:val="hybridMultilevel"/>
    <w:tmpl w:val="055A8D62"/>
    <w:lvl w:ilvl="0" w:tplc="498CCE7C">
      <w:start w:val="1"/>
      <w:numFmt w:val="decimal"/>
      <w:lvlText w:val="%1."/>
      <w:lvlJc w:val="left"/>
      <w:pPr>
        <w:ind w:left="720" w:hanging="360"/>
      </w:pPr>
    </w:lvl>
    <w:lvl w:ilvl="1" w:tplc="0AEC4F78" w:tentative="1">
      <w:start w:val="1"/>
      <w:numFmt w:val="lowerLetter"/>
      <w:lvlText w:val="%2."/>
      <w:lvlJc w:val="left"/>
      <w:pPr>
        <w:ind w:left="1440" w:hanging="360"/>
      </w:pPr>
    </w:lvl>
    <w:lvl w:ilvl="2" w:tplc="04325B2C" w:tentative="1">
      <w:start w:val="1"/>
      <w:numFmt w:val="lowerRoman"/>
      <w:lvlText w:val="%3."/>
      <w:lvlJc w:val="right"/>
      <w:pPr>
        <w:ind w:left="2160" w:hanging="180"/>
      </w:pPr>
    </w:lvl>
    <w:lvl w:ilvl="3" w:tplc="0D62C086" w:tentative="1">
      <w:start w:val="1"/>
      <w:numFmt w:val="decimal"/>
      <w:lvlText w:val="%4."/>
      <w:lvlJc w:val="left"/>
      <w:pPr>
        <w:ind w:left="2880" w:hanging="360"/>
      </w:pPr>
    </w:lvl>
    <w:lvl w:ilvl="4" w:tplc="54B898F4" w:tentative="1">
      <w:start w:val="1"/>
      <w:numFmt w:val="lowerLetter"/>
      <w:lvlText w:val="%5."/>
      <w:lvlJc w:val="left"/>
      <w:pPr>
        <w:ind w:left="3600" w:hanging="360"/>
      </w:pPr>
    </w:lvl>
    <w:lvl w:ilvl="5" w:tplc="51D85A8E" w:tentative="1">
      <w:start w:val="1"/>
      <w:numFmt w:val="lowerRoman"/>
      <w:lvlText w:val="%6."/>
      <w:lvlJc w:val="right"/>
      <w:pPr>
        <w:ind w:left="4320" w:hanging="180"/>
      </w:pPr>
    </w:lvl>
    <w:lvl w:ilvl="6" w:tplc="787A775E" w:tentative="1">
      <w:start w:val="1"/>
      <w:numFmt w:val="decimal"/>
      <w:lvlText w:val="%7."/>
      <w:lvlJc w:val="left"/>
      <w:pPr>
        <w:ind w:left="5040" w:hanging="360"/>
      </w:pPr>
    </w:lvl>
    <w:lvl w:ilvl="7" w:tplc="C7326C76" w:tentative="1">
      <w:start w:val="1"/>
      <w:numFmt w:val="lowerLetter"/>
      <w:lvlText w:val="%8."/>
      <w:lvlJc w:val="left"/>
      <w:pPr>
        <w:ind w:left="5760" w:hanging="360"/>
      </w:pPr>
    </w:lvl>
    <w:lvl w:ilvl="8" w:tplc="7804CAC0" w:tentative="1">
      <w:start w:val="1"/>
      <w:numFmt w:val="lowerRoman"/>
      <w:lvlText w:val="%9."/>
      <w:lvlJc w:val="right"/>
      <w:pPr>
        <w:ind w:left="6480" w:hanging="180"/>
      </w:pPr>
    </w:lvl>
  </w:abstractNum>
  <w:abstractNum w:abstractNumId="19"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BED39EA"/>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23D5C39"/>
    <w:multiLevelType w:val="hybridMultilevel"/>
    <w:tmpl w:val="92265A76"/>
    <w:lvl w:ilvl="0" w:tplc="5C405804">
      <w:start w:val="1"/>
      <w:numFmt w:val="decimal"/>
      <w:lvlText w:val="%1."/>
      <w:lvlJc w:val="left"/>
      <w:pPr>
        <w:tabs>
          <w:tab w:val="num" w:pos="1045"/>
        </w:tabs>
        <w:ind w:left="1045" w:hanging="705"/>
      </w:pPr>
      <w:rPr>
        <w:rFonts w:hint="default"/>
      </w:rPr>
    </w:lvl>
    <w:lvl w:ilvl="1" w:tplc="EDDCCAEE" w:tentative="1">
      <w:start w:val="1"/>
      <w:numFmt w:val="lowerLetter"/>
      <w:lvlText w:val="%2."/>
      <w:lvlJc w:val="left"/>
      <w:pPr>
        <w:tabs>
          <w:tab w:val="num" w:pos="1420"/>
        </w:tabs>
        <w:ind w:left="1420" w:hanging="360"/>
      </w:pPr>
    </w:lvl>
    <w:lvl w:ilvl="2" w:tplc="9FCE294E" w:tentative="1">
      <w:start w:val="1"/>
      <w:numFmt w:val="lowerRoman"/>
      <w:lvlText w:val="%3."/>
      <w:lvlJc w:val="right"/>
      <w:pPr>
        <w:tabs>
          <w:tab w:val="num" w:pos="2140"/>
        </w:tabs>
        <w:ind w:left="2140" w:hanging="180"/>
      </w:pPr>
    </w:lvl>
    <w:lvl w:ilvl="3" w:tplc="072691DA" w:tentative="1">
      <w:start w:val="1"/>
      <w:numFmt w:val="decimal"/>
      <w:lvlText w:val="%4."/>
      <w:lvlJc w:val="left"/>
      <w:pPr>
        <w:tabs>
          <w:tab w:val="num" w:pos="2860"/>
        </w:tabs>
        <w:ind w:left="2860" w:hanging="360"/>
      </w:pPr>
    </w:lvl>
    <w:lvl w:ilvl="4" w:tplc="BEF8B106" w:tentative="1">
      <w:start w:val="1"/>
      <w:numFmt w:val="lowerLetter"/>
      <w:lvlText w:val="%5."/>
      <w:lvlJc w:val="left"/>
      <w:pPr>
        <w:tabs>
          <w:tab w:val="num" w:pos="3580"/>
        </w:tabs>
        <w:ind w:left="3580" w:hanging="360"/>
      </w:pPr>
    </w:lvl>
    <w:lvl w:ilvl="5" w:tplc="C78A6B66" w:tentative="1">
      <w:start w:val="1"/>
      <w:numFmt w:val="lowerRoman"/>
      <w:lvlText w:val="%6."/>
      <w:lvlJc w:val="right"/>
      <w:pPr>
        <w:tabs>
          <w:tab w:val="num" w:pos="4300"/>
        </w:tabs>
        <w:ind w:left="4300" w:hanging="180"/>
      </w:pPr>
    </w:lvl>
    <w:lvl w:ilvl="6" w:tplc="B4861A90" w:tentative="1">
      <w:start w:val="1"/>
      <w:numFmt w:val="decimal"/>
      <w:lvlText w:val="%7."/>
      <w:lvlJc w:val="left"/>
      <w:pPr>
        <w:tabs>
          <w:tab w:val="num" w:pos="5020"/>
        </w:tabs>
        <w:ind w:left="5020" w:hanging="360"/>
      </w:pPr>
    </w:lvl>
    <w:lvl w:ilvl="7" w:tplc="8DBAB47C" w:tentative="1">
      <w:start w:val="1"/>
      <w:numFmt w:val="lowerLetter"/>
      <w:lvlText w:val="%8."/>
      <w:lvlJc w:val="left"/>
      <w:pPr>
        <w:tabs>
          <w:tab w:val="num" w:pos="5740"/>
        </w:tabs>
        <w:ind w:left="5740" w:hanging="360"/>
      </w:pPr>
    </w:lvl>
    <w:lvl w:ilvl="8" w:tplc="AEBE1A90" w:tentative="1">
      <w:start w:val="1"/>
      <w:numFmt w:val="lowerRoman"/>
      <w:lvlText w:val="%9."/>
      <w:lvlJc w:val="right"/>
      <w:pPr>
        <w:tabs>
          <w:tab w:val="num" w:pos="6460"/>
        </w:tabs>
        <w:ind w:left="6460" w:hanging="180"/>
      </w:pPr>
    </w:lvl>
  </w:abstractNum>
  <w:abstractNum w:abstractNumId="22" w15:restartNumberingAfterBreak="0">
    <w:nsid w:val="47F42185"/>
    <w:multiLevelType w:val="multilevel"/>
    <w:tmpl w:val="C35417CE"/>
    <w:lvl w:ilvl="0">
      <w:start w:val="5"/>
      <w:numFmt w:val="decimal"/>
      <w:lvlText w:val="%1."/>
      <w:lvlJc w:val="left"/>
      <w:pPr>
        <w:ind w:left="540" w:hanging="540"/>
      </w:pPr>
      <w:rPr>
        <w:rFonts w:hint="default"/>
        <w:b w:val="0"/>
      </w:rPr>
    </w:lvl>
    <w:lvl w:ilvl="1">
      <w:start w:val="3"/>
      <w:numFmt w:val="decimal"/>
      <w:lvlText w:val="%1.%2."/>
      <w:lvlJc w:val="left"/>
      <w:rPr>
        <w:rFonts w:hint="default"/>
        <w:b/>
        <w:bCs w:val="0"/>
        <w:color w:val="auto"/>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3"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26" w15:restartNumberingAfterBreak="0">
    <w:nsid w:val="4F205233"/>
    <w:multiLevelType w:val="multilevel"/>
    <w:tmpl w:val="1A72DFBA"/>
    <w:lvl w:ilvl="0">
      <w:start w:val="1"/>
      <w:numFmt w:val="decimal"/>
      <w:lvlText w:val="%1."/>
      <w:lvlJc w:val="left"/>
      <w:pPr>
        <w:ind w:left="720" w:hanging="720"/>
      </w:pPr>
      <w:rPr>
        <w:rFonts w:hint="default"/>
      </w:rPr>
    </w:lvl>
    <w:lvl w:ilvl="1">
      <w:start w:val="6"/>
      <w:numFmt w:val="decimal"/>
      <w:lvlText w:val="%1.%2."/>
      <w:lvlJc w:val="left"/>
      <w:pPr>
        <w:ind w:left="1192" w:hanging="720"/>
      </w:pPr>
      <w:rPr>
        <w:rFonts w:hint="default"/>
      </w:rPr>
    </w:lvl>
    <w:lvl w:ilvl="2">
      <w:start w:val="1"/>
      <w:numFmt w:val="decimal"/>
      <w:lvlText w:val="%1.%2.%3."/>
      <w:lvlJc w:val="left"/>
      <w:pPr>
        <w:ind w:left="1664" w:hanging="720"/>
      </w:pPr>
      <w:rPr>
        <w:rFonts w:hint="default"/>
        <w:b/>
      </w:rPr>
    </w:lvl>
    <w:lvl w:ilvl="3">
      <w:start w:val="2"/>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7" w15:restartNumberingAfterBreak="0">
    <w:nsid w:val="500756AB"/>
    <w:multiLevelType w:val="multilevel"/>
    <w:tmpl w:val="DB68A35E"/>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b/>
      </w:rPr>
    </w:lvl>
    <w:lvl w:ilvl="2">
      <w:start w:val="1"/>
      <w:numFmt w:val="decimal"/>
      <w:lvlText w:val="%1.%2.%3."/>
      <w:lvlJc w:val="left"/>
      <w:pPr>
        <w:ind w:left="540"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2497" w:hanging="1080"/>
      </w:pPr>
      <w:rPr>
        <w:rFonts w:hint="default"/>
        <w:b/>
      </w:rPr>
    </w:lvl>
    <w:lvl w:ilvl="5">
      <w:start w:val="1"/>
      <w:numFmt w:val="decimal"/>
      <w:lvlText w:val="%1.%2.%3.%4.%5.%6."/>
      <w:lvlJc w:val="left"/>
      <w:pPr>
        <w:ind w:left="2497"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28"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A4F4E40"/>
    <w:multiLevelType w:val="multilevel"/>
    <w:tmpl w:val="163E9FD8"/>
    <w:lvl w:ilvl="0">
      <w:start w:val="1"/>
      <w:numFmt w:val="decimal"/>
      <w:lvlText w:val="%1."/>
      <w:lvlJc w:val="left"/>
      <w:pPr>
        <w:tabs>
          <w:tab w:val="num" w:pos="360"/>
        </w:tabs>
        <w:ind w:left="360" w:hanging="360"/>
      </w:pPr>
      <w:rPr>
        <w:rFonts w:hint="default"/>
        <w:b/>
        <w:sz w:val="21"/>
      </w:rPr>
    </w:lvl>
    <w:lvl w:ilvl="1">
      <w:start w:val="1"/>
      <w:numFmt w:val="decimal"/>
      <w:lvlText w:val="%1.%2."/>
      <w:lvlJc w:val="left"/>
      <w:rPr>
        <w:rFonts w:ascii="Times New Roman" w:hAnsi="Times New Roman" w:cs="Times New Roman" w:hint="default"/>
        <w:b/>
        <w:color w:val="auto"/>
        <w:sz w:val="22"/>
        <w:szCs w:val="22"/>
      </w:rPr>
    </w:lvl>
    <w:lvl w:ilvl="2">
      <w:start w:val="1"/>
      <w:numFmt w:val="decimal"/>
      <w:lvlText w:val="%1.%2.%3."/>
      <w:lvlJc w:val="left"/>
      <w:pPr>
        <w:tabs>
          <w:tab w:val="num" w:pos="720"/>
        </w:tabs>
        <w:ind w:left="720" w:hanging="720"/>
      </w:pPr>
      <w:rPr>
        <w:rFonts w:hint="default"/>
        <w:b/>
        <w:color w:val="auto"/>
        <w:sz w:val="21"/>
      </w:rPr>
    </w:lvl>
    <w:lvl w:ilvl="3">
      <w:start w:val="1"/>
      <w:numFmt w:val="decimal"/>
      <w:lvlText w:val="%1.%2.%3.%4."/>
      <w:lvlJc w:val="left"/>
      <w:pPr>
        <w:tabs>
          <w:tab w:val="num" w:pos="1429"/>
        </w:tabs>
        <w:ind w:left="1429" w:hanging="720"/>
      </w:pPr>
      <w:rPr>
        <w:rFonts w:hint="default"/>
        <w:b/>
        <w:sz w:val="21"/>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30" w15:restartNumberingAfterBreak="0">
    <w:nsid w:val="5A78753D"/>
    <w:multiLevelType w:val="multilevel"/>
    <w:tmpl w:val="6B96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AB34791"/>
    <w:multiLevelType w:val="hybridMultilevel"/>
    <w:tmpl w:val="81C26538"/>
    <w:lvl w:ilvl="0" w:tplc="866AF4EE">
      <w:start w:val="1"/>
      <w:numFmt w:val="bullet"/>
      <w:lvlText w:val=""/>
      <w:lvlJc w:val="left"/>
      <w:pPr>
        <w:ind w:left="720" w:hanging="360"/>
      </w:pPr>
      <w:rPr>
        <w:rFonts w:ascii="Symbol" w:hAnsi="Symbol" w:hint="default"/>
      </w:rPr>
    </w:lvl>
    <w:lvl w:ilvl="1" w:tplc="EAA089BA" w:tentative="1">
      <w:start w:val="1"/>
      <w:numFmt w:val="bullet"/>
      <w:lvlText w:val="o"/>
      <w:lvlJc w:val="left"/>
      <w:pPr>
        <w:ind w:left="1440" w:hanging="360"/>
      </w:pPr>
      <w:rPr>
        <w:rFonts w:ascii="Courier New" w:hAnsi="Courier New" w:cs="Courier New" w:hint="default"/>
      </w:rPr>
    </w:lvl>
    <w:lvl w:ilvl="2" w:tplc="3056B2A6" w:tentative="1">
      <w:start w:val="1"/>
      <w:numFmt w:val="bullet"/>
      <w:lvlText w:val=""/>
      <w:lvlJc w:val="left"/>
      <w:pPr>
        <w:ind w:left="2160" w:hanging="360"/>
      </w:pPr>
      <w:rPr>
        <w:rFonts w:ascii="Wingdings" w:hAnsi="Wingdings" w:hint="default"/>
      </w:rPr>
    </w:lvl>
    <w:lvl w:ilvl="3" w:tplc="3E9AFB22" w:tentative="1">
      <w:start w:val="1"/>
      <w:numFmt w:val="bullet"/>
      <w:lvlText w:val=""/>
      <w:lvlJc w:val="left"/>
      <w:pPr>
        <w:ind w:left="2880" w:hanging="360"/>
      </w:pPr>
      <w:rPr>
        <w:rFonts w:ascii="Symbol" w:hAnsi="Symbol" w:hint="default"/>
      </w:rPr>
    </w:lvl>
    <w:lvl w:ilvl="4" w:tplc="0E8A15D8" w:tentative="1">
      <w:start w:val="1"/>
      <w:numFmt w:val="bullet"/>
      <w:lvlText w:val="o"/>
      <w:lvlJc w:val="left"/>
      <w:pPr>
        <w:ind w:left="3600" w:hanging="360"/>
      </w:pPr>
      <w:rPr>
        <w:rFonts w:ascii="Courier New" w:hAnsi="Courier New" w:cs="Courier New" w:hint="default"/>
      </w:rPr>
    </w:lvl>
    <w:lvl w:ilvl="5" w:tplc="5E763348" w:tentative="1">
      <w:start w:val="1"/>
      <w:numFmt w:val="bullet"/>
      <w:lvlText w:val=""/>
      <w:lvlJc w:val="left"/>
      <w:pPr>
        <w:ind w:left="4320" w:hanging="360"/>
      </w:pPr>
      <w:rPr>
        <w:rFonts w:ascii="Wingdings" w:hAnsi="Wingdings" w:hint="default"/>
      </w:rPr>
    </w:lvl>
    <w:lvl w:ilvl="6" w:tplc="D1C86C58" w:tentative="1">
      <w:start w:val="1"/>
      <w:numFmt w:val="bullet"/>
      <w:lvlText w:val=""/>
      <w:lvlJc w:val="left"/>
      <w:pPr>
        <w:ind w:left="5040" w:hanging="360"/>
      </w:pPr>
      <w:rPr>
        <w:rFonts w:ascii="Symbol" w:hAnsi="Symbol" w:hint="default"/>
      </w:rPr>
    </w:lvl>
    <w:lvl w:ilvl="7" w:tplc="0DE8DD36" w:tentative="1">
      <w:start w:val="1"/>
      <w:numFmt w:val="bullet"/>
      <w:lvlText w:val="o"/>
      <w:lvlJc w:val="left"/>
      <w:pPr>
        <w:ind w:left="5760" w:hanging="360"/>
      </w:pPr>
      <w:rPr>
        <w:rFonts w:ascii="Courier New" w:hAnsi="Courier New" w:cs="Courier New" w:hint="default"/>
      </w:rPr>
    </w:lvl>
    <w:lvl w:ilvl="8" w:tplc="00DA2DBC" w:tentative="1">
      <w:start w:val="1"/>
      <w:numFmt w:val="bullet"/>
      <w:lvlText w:val=""/>
      <w:lvlJc w:val="left"/>
      <w:pPr>
        <w:ind w:left="6480" w:hanging="360"/>
      </w:pPr>
      <w:rPr>
        <w:rFonts w:ascii="Wingdings" w:hAnsi="Wingdings" w:hint="default"/>
      </w:rPr>
    </w:lvl>
  </w:abstractNum>
  <w:abstractNum w:abstractNumId="32"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3"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625E0020"/>
    <w:multiLevelType w:val="multilevel"/>
    <w:tmpl w:val="D1AA1056"/>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35" w15:restartNumberingAfterBreak="0">
    <w:nsid w:val="6E50510A"/>
    <w:multiLevelType w:val="multilevel"/>
    <w:tmpl w:val="88BC3632"/>
    <w:lvl w:ilvl="0">
      <w:start w:val="12"/>
      <w:numFmt w:val="decimal"/>
      <w:lvlText w:val="%1."/>
      <w:lvlJc w:val="left"/>
      <w:pPr>
        <w:ind w:left="480" w:hanging="480"/>
      </w:pPr>
      <w:rPr>
        <w:rFonts w:hint="default"/>
      </w:rPr>
    </w:lvl>
    <w:lvl w:ilvl="1">
      <w:start w:val="2"/>
      <w:numFmt w:val="decimal"/>
      <w:lvlText w:val="%1.%2."/>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6" w15:restartNumberingAfterBreak="0">
    <w:nsid w:val="741512D6"/>
    <w:multiLevelType w:val="multilevel"/>
    <w:tmpl w:val="FFE47B06"/>
    <w:lvl w:ilvl="0">
      <w:start w:val="6"/>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A15A47"/>
    <w:multiLevelType w:val="multilevel"/>
    <w:tmpl w:val="76A15A47"/>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7C231E4"/>
    <w:multiLevelType w:val="multilevel"/>
    <w:tmpl w:val="100CFF2A"/>
    <w:lvl w:ilvl="0">
      <w:start w:val="1"/>
      <w:numFmt w:val="decimal"/>
      <w:lvlText w:val="%1."/>
      <w:lvlJc w:val="left"/>
      <w:pPr>
        <w:ind w:left="502" w:hanging="360"/>
      </w:pPr>
    </w:lvl>
    <w:lvl w:ilvl="1">
      <w:start w:val="1"/>
      <w:numFmt w:val="decimal"/>
      <w:lvlText w:val="%1.%2."/>
      <w:lvlJc w:val="left"/>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9B556BB"/>
    <w:multiLevelType w:val="hybridMultilevel"/>
    <w:tmpl w:val="2C38B45C"/>
    <w:lvl w:ilvl="0" w:tplc="B1BA9C78">
      <w:start w:val="1"/>
      <w:numFmt w:val="decimal"/>
      <w:lvlText w:val="%1."/>
      <w:lvlJc w:val="left"/>
      <w:pPr>
        <w:ind w:left="719" w:hanging="360"/>
      </w:pPr>
      <w:rPr>
        <w:strike w:val="0"/>
        <w:color w:val="auto"/>
      </w:rPr>
    </w:lvl>
    <w:lvl w:ilvl="1" w:tplc="4EE65C1A" w:tentative="1">
      <w:start w:val="1"/>
      <w:numFmt w:val="lowerLetter"/>
      <w:lvlText w:val="%2."/>
      <w:lvlJc w:val="left"/>
      <w:pPr>
        <w:ind w:left="1439" w:hanging="360"/>
      </w:pPr>
    </w:lvl>
    <w:lvl w:ilvl="2" w:tplc="B3BCD2F0" w:tentative="1">
      <w:start w:val="1"/>
      <w:numFmt w:val="lowerRoman"/>
      <w:lvlText w:val="%3."/>
      <w:lvlJc w:val="right"/>
      <w:pPr>
        <w:ind w:left="2159" w:hanging="180"/>
      </w:pPr>
    </w:lvl>
    <w:lvl w:ilvl="3" w:tplc="E1784EDC" w:tentative="1">
      <w:start w:val="1"/>
      <w:numFmt w:val="decimal"/>
      <w:lvlText w:val="%4."/>
      <w:lvlJc w:val="left"/>
      <w:pPr>
        <w:ind w:left="2879" w:hanging="360"/>
      </w:pPr>
    </w:lvl>
    <w:lvl w:ilvl="4" w:tplc="AFEA54CE" w:tentative="1">
      <w:start w:val="1"/>
      <w:numFmt w:val="lowerLetter"/>
      <w:lvlText w:val="%5."/>
      <w:lvlJc w:val="left"/>
      <w:pPr>
        <w:ind w:left="3599" w:hanging="360"/>
      </w:pPr>
    </w:lvl>
    <w:lvl w:ilvl="5" w:tplc="E2A8F5CC" w:tentative="1">
      <w:start w:val="1"/>
      <w:numFmt w:val="lowerRoman"/>
      <w:lvlText w:val="%6."/>
      <w:lvlJc w:val="right"/>
      <w:pPr>
        <w:ind w:left="4319" w:hanging="180"/>
      </w:pPr>
    </w:lvl>
    <w:lvl w:ilvl="6" w:tplc="5B7AAFFA" w:tentative="1">
      <w:start w:val="1"/>
      <w:numFmt w:val="decimal"/>
      <w:lvlText w:val="%7."/>
      <w:lvlJc w:val="left"/>
      <w:pPr>
        <w:ind w:left="5039" w:hanging="360"/>
      </w:pPr>
    </w:lvl>
    <w:lvl w:ilvl="7" w:tplc="799244D0" w:tentative="1">
      <w:start w:val="1"/>
      <w:numFmt w:val="lowerLetter"/>
      <w:lvlText w:val="%8."/>
      <w:lvlJc w:val="left"/>
      <w:pPr>
        <w:ind w:left="5759" w:hanging="360"/>
      </w:pPr>
    </w:lvl>
    <w:lvl w:ilvl="8" w:tplc="30048498" w:tentative="1">
      <w:start w:val="1"/>
      <w:numFmt w:val="lowerRoman"/>
      <w:lvlText w:val="%9."/>
      <w:lvlJc w:val="right"/>
      <w:pPr>
        <w:ind w:left="6479" w:hanging="180"/>
      </w:pPr>
    </w:lvl>
  </w:abstractNum>
  <w:abstractNum w:abstractNumId="40"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CE078F8"/>
    <w:multiLevelType w:val="multilevel"/>
    <w:tmpl w:val="21DC4D40"/>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7E7B1428"/>
    <w:multiLevelType w:val="multilevel"/>
    <w:tmpl w:val="A5FE86CC"/>
    <w:lvl w:ilvl="0">
      <w:start w:val="1"/>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247349132">
    <w:abstractNumId w:val="29"/>
  </w:num>
  <w:num w:numId="2" w16cid:durableId="201551978">
    <w:abstractNumId w:val="42"/>
  </w:num>
  <w:num w:numId="3" w16cid:durableId="1466854613">
    <w:abstractNumId w:val="27"/>
  </w:num>
  <w:num w:numId="4" w16cid:durableId="1709259962">
    <w:abstractNumId w:val="13"/>
  </w:num>
  <w:num w:numId="5" w16cid:durableId="1546674831">
    <w:abstractNumId w:val="9"/>
  </w:num>
  <w:num w:numId="6" w16cid:durableId="1058017987">
    <w:abstractNumId w:val="30"/>
  </w:num>
  <w:num w:numId="7" w16cid:durableId="491799746">
    <w:abstractNumId w:val="32"/>
  </w:num>
  <w:num w:numId="8" w16cid:durableId="754713202">
    <w:abstractNumId w:val="6"/>
  </w:num>
  <w:num w:numId="9" w16cid:durableId="126435576">
    <w:abstractNumId w:val="15"/>
  </w:num>
  <w:num w:numId="10" w16cid:durableId="1878153015">
    <w:abstractNumId w:val="0"/>
    <w:lvlOverride w:ilvl="0">
      <w:lvl w:ilvl="0">
        <w:numFmt w:val="bullet"/>
        <w:lvlText w:val="•"/>
        <w:legacy w:legacy="1" w:legacySpace="0" w:legacyIndent="360"/>
        <w:lvlJc w:val="left"/>
        <w:rPr>
          <w:rFonts w:ascii="Times New Roman" w:hAnsi="Times New Roman" w:cs="Times New Roman" w:hint="default"/>
        </w:rPr>
      </w:lvl>
    </w:lvlOverride>
  </w:num>
  <w:num w:numId="11" w16cid:durableId="1517428450">
    <w:abstractNumId w:val="21"/>
  </w:num>
  <w:num w:numId="12" w16cid:durableId="1944337598">
    <w:abstractNumId w:val="31"/>
  </w:num>
  <w:num w:numId="13" w16cid:durableId="931398743">
    <w:abstractNumId w:val="26"/>
  </w:num>
  <w:num w:numId="14" w16cid:durableId="1655837935">
    <w:abstractNumId w:val="43"/>
  </w:num>
  <w:num w:numId="15" w16cid:durableId="180583824">
    <w:abstractNumId w:val="18"/>
  </w:num>
  <w:num w:numId="16" w16cid:durableId="125703506">
    <w:abstractNumId w:val="38"/>
  </w:num>
  <w:num w:numId="17" w16cid:durableId="2093424325">
    <w:abstractNumId w:val="3"/>
  </w:num>
  <w:num w:numId="18" w16cid:durableId="1405762158">
    <w:abstractNumId w:val="2"/>
  </w:num>
  <w:num w:numId="19" w16cid:durableId="796263130">
    <w:abstractNumId w:val="5"/>
  </w:num>
  <w:num w:numId="20" w16cid:durableId="250093385">
    <w:abstractNumId w:val="11"/>
  </w:num>
  <w:num w:numId="21" w16cid:durableId="2092657334">
    <w:abstractNumId w:val="22"/>
  </w:num>
  <w:num w:numId="22" w16cid:durableId="824857943">
    <w:abstractNumId w:val="1"/>
  </w:num>
  <w:num w:numId="23" w16cid:durableId="1360004652">
    <w:abstractNumId w:val="36"/>
  </w:num>
  <w:num w:numId="24" w16cid:durableId="4426532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04900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482092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8558794">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530438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8594133">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2410571">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2168240">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7157474">
    <w:abstractNumId w:val="4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42301500">
    <w:abstractNumId w:val="33"/>
  </w:num>
  <w:num w:numId="34" w16cid:durableId="479998043">
    <w:abstractNumId w:val="41"/>
  </w:num>
  <w:num w:numId="35" w16cid:durableId="1517116557">
    <w:abstractNumId w:val="37"/>
  </w:num>
  <w:num w:numId="36" w16cid:durableId="908461142">
    <w:abstractNumId w:val="16"/>
  </w:num>
  <w:num w:numId="37" w16cid:durableId="83263426">
    <w:abstractNumId w:val="35"/>
  </w:num>
  <w:num w:numId="38" w16cid:durableId="1790473445">
    <w:abstractNumId w:val="28"/>
  </w:num>
  <w:num w:numId="39" w16cid:durableId="1161582386">
    <w:abstractNumId w:val="12"/>
  </w:num>
  <w:num w:numId="40" w16cid:durableId="608271220">
    <w:abstractNumId w:val="24"/>
  </w:num>
  <w:num w:numId="41" w16cid:durableId="1514950486">
    <w:abstractNumId w:val="7"/>
  </w:num>
  <w:num w:numId="42" w16cid:durableId="2099673235">
    <w:abstractNumId w:val="20"/>
  </w:num>
  <w:num w:numId="43" w16cid:durableId="1345934306">
    <w:abstractNumId w:val="39"/>
  </w:num>
  <w:num w:numId="44" w16cid:durableId="856038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CDC"/>
    <w:rsid w:val="0000188A"/>
    <w:rsid w:val="0003122F"/>
    <w:rsid w:val="000334D3"/>
    <w:rsid w:val="00042865"/>
    <w:rsid w:val="0007079C"/>
    <w:rsid w:val="000E590C"/>
    <w:rsid w:val="0016490D"/>
    <w:rsid w:val="001672FF"/>
    <w:rsid w:val="0018394D"/>
    <w:rsid w:val="001B31B5"/>
    <w:rsid w:val="001B4321"/>
    <w:rsid w:val="001B78BE"/>
    <w:rsid w:val="00204073"/>
    <w:rsid w:val="002B6698"/>
    <w:rsid w:val="002F6F8C"/>
    <w:rsid w:val="00305D99"/>
    <w:rsid w:val="00337727"/>
    <w:rsid w:val="0038286A"/>
    <w:rsid w:val="003B5ABF"/>
    <w:rsid w:val="003F1464"/>
    <w:rsid w:val="00461461"/>
    <w:rsid w:val="004B1228"/>
    <w:rsid w:val="004B6CAB"/>
    <w:rsid w:val="004E4728"/>
    <w:rsid w:val="00535ED7"/>
    <w:rsid w:val="00554AE7"/>
    <w:rsid w:val="00573CBB"/>
    <w:rsid w:val="005757AF"/>
    <w:rsid w:val="005D7B4A"/>
    <w:rsid w:val="00622241"/>
    <w:rsid w:val="00676766"/>
    <w:rsid w:val="006C2B85"/>
    <w:rsid w:val="0070789E"/>
    <w:rsid w:val="007956BB"/>
    <w:rsid w:val="007956F8"/>
    <w:rsid w:val="009057A8"/>
    <w:rsid w:val="00923314"/>
    <w:rsid w:val="00933F58"/>
    <w:rsid w:val="009440A6"/>
    <w:rsid w:val="00A44F0D"/>
    <w:rsid w:val="00AA157D"/>
    <w:rsid w:val="00AF1BB4"/>
    <w:rsid w:val="00B70CDC"/>
    <w:rsid w:val="00BD1DB7"/>
    <w:rsid w:val="00C057C9"/>
    <w:rsid w:val="00C615E4"/>
    <w:rsid w:val="00C66F9D"/>
    <w:rsid w:val="00CC2680"/>
    <w:rsid w:val="00CC4756"/>
    <w:rsid w:val="00CF44B2"/>
    <w:rsid w:val="00D2672E"/>
    <w:rsid w:val="00D343E3"/>
    <w:rsid w:val="00D40007"/>
    <w:rsid w:val="00DA4374"/>
    <w:rsid w:val="00DA5AEC"/>
    <w:rsid w:val="00DC62EA"/>
    <w:rsid w:val="00DD7622"/>
    <w:rsid w:val="00DF1087"/>
    <w:rsid w:val="00E50923"/>
    <w:rsid w:val="00E6052A"/>
    <w:rsid w:val="00E67A1B"/>
    <w:rsid w:val="00E846B5"/>
    <w:rsid w:val="00EC5BCB"/>
    <w:rsid w:val="00EE07BD"/>
    <w:rsid w:val="00F66D39"/>
    <w:rsid w:val="00F70036"/>
    <w:rsid w:val="00F85B19"/>
    <w:rsid w:val="00FE3B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2EA5"/>
  <w15:chartTrackingRefBased/>
  <w15:docId w15:val="{BE91B262-744E-4A45-872D-AA7FB9688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B70CDC"/>
  </w:style>
  <w:style w:type="paragraph" w:styleId="Sarakstarindkopa">
    <w:name w:val="List Paragraph"/>
    <w:aliases w:val="2,Bullet list,Dot pt,H&amp;P List Paragraph,Indicator Text,List Paragraph Char Char Char,List Paragraph1,No Spacing1,Normal bullet 2,Numbered Para 1,Numurets,PPS_Bullet,Saistīto dokumentu saraksts,Strip,Syle 1,Virsraksti,Virsraksts"/>
    <w:basedOn w:val="Parasts"/>
    <w:link w:val="SarakstarindkopaRakstz"/>
    <w:uiPriority w:val="34"/>
    <w:qFormat/>
    <w:rsid w:val="00B70CDC"/>
    <w:pPr>
      <w:ind w:left="720"/>
      <w:contextualSpacing/>
    </w:pPr>
    <w:rPr>
      <w:rFonts w:ascii="Calibri" w:eastAsia="Calibri" w:hAnsi="Calibri" w:cs="Times New Roman"/>
    </w:rPr>
  </w:style>
  <w:style w:type="character" w:customStyle="1" w:styleId="st">
    <w:name w:val="st"/>
    <w:basedOn w:val="Noklusjumarindkopasfonts"/>
    <w:rsid w:val="00B70CDC"/>
  </w:style>
  <w:style w:type="character" w:styleId="Izteiksmgs">
    <w:name w:val="Strong"/>
    <w:uiPriority w:val="22"/>
    <w:qFormat/>
    <w:rsid w:val="00B70CDC"/>
    <w:rPr>
      <w:b/>
      <w:bCs/>
    </w:rPr>
  </w:style>
  <w:style w:type="character" w:styleId="Hipersaite">
    <w:name w:val="Hyperlink"/>
    <w:uiPriority w:val="99"/>
    <w:unhideWhenUsed/>
    <w:rsid w:val="00B70CDC"/>
    <w:rPr>
      <w:color w:val="0000FF"/>
      <w:u w:val="single"/>
    </w:rPr>
  </w:style>
  <w:style w:type="paragraph" w:customStyle="1" w:styleId="naisf">
    <w:name w:val="naisf"/>
    <w:basedOn w:val="Parasts"/>
    <w:uiPriority w:val="99"/>
    <w:rsid w:val="00B70CDC"/>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unhideWhenUsed/>
    <w:rsid w:val="00B70CDC"/>
    <w:rPr>
      <w:sz w:val="16"/>
      <w:szCs w:val="16"/>
    </w:rPr>
  </w:style>
  <w:style w:type="paragraph" w:styleId="Komentrateksts">
    <w:name w:val="annotation text"/>
    <w:basedOn w:val="Parasts"/>
    <w:link w:val="KomentratekstsRakstz"/>
    <w:uiPriority w:val="99"/>
    <w:unhideWhenUsed/>
    <w:rsid w:val="00B70CDC"/>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B70CDC"/>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70CDC"/>
    <w:rPr>
      <w:b/>
      <w:bCs/>
    </w:rPr>
  </w:style>
  <w:style w:type="character" w:customStyle="1" w:styleId="KomentratmaRakstz">
    <w:name w:val="Komentāra tēma Rakstz."/>
    <w:basedOn w:val="KomentratekstsRakstz"/>
    <w:link w:val="Komentratma"/>
    <w:uiPriority w:val="99"/>
    <w:semiHidden/>
    <w:rsid w:val="00B70CDC"/>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70CDC"/>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uiPriority w:val="99"/>
    <w:semiHidden/>
    <w:rsid w:val="00B70CDC"/>
    <w:rPr>
      <w:rFonts w:ascii="Segoe UI" w:eastAsia="Calibri" w:hAnsi="Segoe UI" w:cs="Segoe UI"/>
      <w:sz w:val="18"/>
      <w:szCs w:val="18"/>
    </w:rPr>
  </w:style>
  <w:style w:type="character" w:styleId="Neatrisintapieminana">
    <w:name w:val="Unresolved Mention"/>
    <w:uiPriority w:val="99"/>
    <w:semiHidden/>
    <w:unhideWhenUsed/>
    <w:rsid w:val="00B70CDC"/>
    <w:rPr>
      <w:color w:val="808080"/>
      <w:shd w:val="clear" w:color="auto" w:fill="E6E6E6"/>
    </w:rPr>
  </w:style>
  <w:style w:type="paragraph" w:styleId="Galvene">
    <w:name w:val="header"/>
    <w:basedOn w:val="Parasts"/>
    <w:link w:val="GalveneRakstz"/>
    <w:uiPriority w:val="99"/>
    <w:unhideWhenUsed/>
    <w:rsid w:val="00B70CDC"/>
    <w:pPr>
      <w:tabs>
        <w:tab w:val="center" w:pos="4153"/>
        <w:tab w:val="right" w:pos="8306"/>
      </w:tabs>
    </w:pPr>
    <w:rPr>
      <w:rFonts w:ascii="Calibri" w:eastAsia="Calibri" w:hAnsi="Calibri" w:cs="Times New Roman"/>
    </w:rPr>
  </w:style>
  <w:style w:type="character" w:customStyle="1" w:styleId="GalveneRakstz">
    <w:name w:val="Galvene Rakstz."/>
    <w:basedOn w:val="Noklusjumarindkopasfonts"/>
    <w:link w:val="Galvene"/>
    <w:uiPriority w:val="99"/>
    <w:rsid w:val="00B70CDC"/>
    <w:rPr>
      <w:rFonts w:ascii="Calibri" w:eastAsia="Calibri" w:hAnsi="Calibri" w:cs="Times New Roman"/>
    </w:rPr>
  </w:style>
  <w:style w:type="paragraph" w:styleId="Kjene">
    <w:name w:val="footer"/>
    <w:basedOn w:val="Parasts"/>
    <w:link w:val="KjeneRakstz"/>
    <w:uiPriority w:val="99"/>
    <w:unhideWhenUsed/>
    <w:rsid w:val="00B70CDC"/>
    <w:pPr>
      <w:tabs>
        <w:tab w:val="center" w:pos="4153"/>
        <w:tab w:val="right" w:pos="8306"/>
      </w:tabs>
    </w:pPr>
    <w:rPr>
      <w:rFonts w:ascii="Calibri" w:eastAsia="Calibri" w:hAnsi="Calibri" w:cs="Times New Roman"/>
    </w:rPr>
  </w:style>
  <w:style w:type="character" w:customStyle="1" w:styleId="KjeneRakstz">
    <w:name w:val="Kājene Rakstz."/>
    <w:basedOn w:val="Noklusjumarindkopasfonts"/>
    <w:link w:val="Kjene"/>
    <w:uiPriority w:val="99"/>
    <w:rsid w:val="00B70CDC"/>
    <w:rPr>
      <w:rFonts w:ascii="Calibri" w:eastAsia="Calibri" w:hAnsi="Calibri" w:cs="Times New Roman"/>
    </w:rPr>
  </w:style>
  <w:style w:type="character" w:styleId="Lappusesnumurs">
    <w:name w:val="page number"/>
    <w:basedOn w:val="Noklusjumarindkopasfonts"/>
    <w:rsid w:val="00B70CDC"/>
  </w:style>
  <w:style w:type="paragraph" w:styleId="Vresteksts">
    <w:name w:val="footnote text"/>
    <w:basedOn w:val="Parasts"/>
    <w:link w:val="VrestekstsRakstz"/>
    <w:rsid w:val="00B70CDC"/>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B70CDC"/>
    <w:rPr>
      <w:rFonts w:ascii="Times New Roman" w:eastAsia="Times New Roman" w:hAnsi="Times New Roman" w:cs="Times New Roman"/>
      <w:sz w:val="20"/>
      <w:szCs w:val="20"/>
      <w:lang w:val="en-GB"/>
    </w:rPr>
  </w:style>
  <w:style w:type="character" w:styleId="Vresatsauce">
    <w:name w:val="footnote reference"/>
    <w:aliases w:val="Footnote symbol"/>
    <w:rsid w:val="00B70CDC"/>
    <w:rPr>
      <w:vertAlign w:val="superscript"/>
    </w:rPr>
  </w:style>
  <w:style w:type="table" w:styleId="Reatabula">
    <w:name w:val="Table Grid"/>
    <w:basedOn w:val="Parast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B70CDC"/>
    <w:pPr>
      <w:ind w:left="440"/>
    </w:pPr>
    <w:rPr>
      <w:rFonts w:ascii="Calibri" w:eastAsia="Calibri" w:hAnsi="Calibri" w:cs="Times New Roman"/>
    </w:rPr>
  </w:style>
  <w:style w:type="character" w:customStyle="1" w:styleId="fontstyle01">
    <w:name w:val="fontstyle01"/>
    <w:rsid w:val="00B70CDC"/>
    <w:rPr>
      <w:rFonts w:ascii="TT29o00" w:hAnsi="TT29o00" w:hint="default"/>
      <w:b w:val="0"/>
      <w:bCs w:val="0"/>
      <w:i w:val="0"/>
      <w:iCs w:val="0"/>
      <w:color w:val="000000"/>
      <w:sz w:val="22"/>
      <w:szCs w:val="22"/>
    </w:rPr>
  </w:style>
  <w:style w:type="paragraph" w:styleId="Prskatjums">
    <w:name w:val="Revision"/>
    <w:hidden/>
    <w:uiPriority w:val="99"/>
    <w:semiHidden/>
    <w:rsid w:val="00B70CDC"/>
    <w:pPr>
      <w:spacing w:after="0" w:line="240" w:lineRule="auto"/>
    </w:pPr>
    <w:rPr>
      <w:rFonts w:ascii="Calibri" w:eastAsia="Calibri" w:hAnsi="Calibri" w:cs="Times New Roman"/>
    </w:rPr>
  </w:style>
  <w:style w:type="table" w:customStyle="1" w:styleId="Reatabula1">
    <w:name w:val="Režģa tabula1"/>
    <w:basedOn w:val="Parastatabula"/>
    <w:next w:val="Reatabula"/>
    <w:uiPriority w:val="39"/>
    <w:rsid w:val="00B70C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list Rakstz.,Dot pt Rakstz.,H&amp;P List Paragraph Rakstz.,Indicator Text Rakstz.,List Paragraph Char Char Char Rakstz.,List Paragraph1 Rakstz.,No Spacing1 Rakstz.,Normal bullet 2 Rakstz.,Numbered Para 1 Rakstz."/>
    <w:link w:val="Sarakstarindkopa"/>
    <w:uiPriority w:val="34"/>
    <w:qFormat/>
    <w:locked/>
    <w:rsid w:val="00B70CDC"/>
    <w:rPr>
      <w:rFonts w:ascii="Calibri" w:eastAsia="Calibri" w:hAnsi="Calibri" w:cs="Times New Roman"/>
    </w:rPr>
  </w:style>
  <w:style w:type="numbering" w:customStyle="1" w:styleId="Bezsaraksta11">
    <w:name w:val="Bez saraksta11"/>
    <w:next w:val="Bezsaraksta"/>
    <w:uiPriority w:val="99"/>
    <w:semiHidden/>
    <w:unhideWhenUsed/>
    <w:rsid w:val="00B70CDC"/>
  </w:style>
  <w:style w:type="table" w:customStyle="1" w:styleId="Reatabula2">
    <w:name w:val="Režģa tabula2"/>
    <w:basedOn w:val="Parastatabula"/>
    <w:next w:val="Re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B70C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27218</Words>
  <Characters>15515</Characters>
  <Application>Microsoft Office Word</Application>
  <DocSecurity>0</DocSecurity>
  <Lines>129</Lines>
  <Paragraphs>85</Paragraphs>
  <ScaleCrop>false</ScaleCrop>
  <Company/>
  <LinksUpToDate>false</LinksUpToDate>
  <CharactersWithSpaces>42648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Adamane</dc:creator>
  <cp:lastModifiedBy>Kristīne Ķipsna</cp:lastModifiedBy>
  <cp:revision>6</cp:revision>
  <cp:lastPrinted>2023-12-11T08:09:00Z</cp:lastPrinted>
  <dcterms:created xsi:type="dcterms:W3CDTF">2023-12-11T08:10:00Z</dcterms:created>
  <dcterms:modified xsi:type="dcterms:W3CDTF">2024-04-17T08:33:00Z</dcterms:modified>
</cp:coreProperties>
</file>