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Dūmvadu, to pakāju un ventilācijas kanālu tīrīšanas darbi dzīvojamās mājas Ropažu pagastā, kuru pārvaldnieks ir sabiedrība ar ierobežotu atbildību “Vilkme”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"LM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20:32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16.04.2024; 15:46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