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238768" w14:textId="77777777" w:rsidR="00E75441" w:rsidRPr="00E75441" w:rsidRDefault="00E75441" w:rsidP="00E75441">
      <w:pPr>
        <w:suppressAutoHyphens/>
        <w:autoSpaceDN w:val="0"/>
        <w:spacing w:after="120" w:line="240" w:lineRule="auto"/>
        <w:jc w:val="center"/>
        <w:textAlignment w:val="baseline"/>
        <w:rPr>
          <w:rFonts w:ascii="Times New Roman" w:eastAsia="Times New Roman" w:hAnsi="Times New Roman" w:cs="Times New Roman"/>
          <w:color w:val="000000"/>
          <w:kern w:val="3"/>
          <w:sz w:val="24"/>
          <w:szCs w:val="24"/>
        </w:rPr>
      </w:pPr>
      <w:r w:rsidRPr="00E75441">
        <w:rPr>
          <w:rFonts w:ascii="Times New Roman" w:eastAsia="Times New Roman" w:hAnsi="Times New Roman" w:cs="Times New Roman"/>
          <w:color w:val="000000"/>
          <w:kern w:val="3"/>
          <w:sz w:val="24"/>
          <w:szCs w:val="24"/>
        </w:rPr>
        <w:t>LATVIJAS REPUBLIKAS IEKŠLIETU MINISTRIJA</w:t>
      </w:r>
    </w:p>
    <w:p w14:paraId="220E8B1B" w14:textId="77777777" w:rsidR="00E75441" w:rsidRPr="00E75441" w:rsidRDefault="00E75441" w:rsidP="00E75441">
      <w:pPr>
        <w:suppressAutoHyphens/>
        <w:autoSpaceDN w:val="0"/>
        <w:spacing w:after="120" w:line="240" w:lineRule="auto"/>
        <w:jc w:val="center"/>
        <w:textAlignment w:val="baseline"/>
        <w:rPr>
          <w:rFonts w:ascii="Times New Roman" w:eastAsia="Times New Roman" w:hAnsi="Times New Roman" w:cs="Times New Roman"/>
          <w:b/>
          <w:color w:val="000000"/>
          <w:kern w:val="3"/>
          <w:sz w:val="24"/>
          <w:szCs w:val="24"/>
        </w:rPr>
      </w:pPr>
      <w:r w:rsidRPr="00E75441">
        <w:rPr>
          <w:rFonts w:ascii="Times New Roman" w:eastAsia="Times New Roman" w:hAnsi="Times New Roman" w:cs="Times New Roman"/>
          <w:b/>
          <w:color w:val="000000"/>
          <w:kern w:val="3"/>
          <w:sz w:val="24"/>
          <w:szCs w:val="24"/>
        </w:rPr>
        <w:t>INFORMĀCIJAS CENTRS</w:t>
      </w:r>
    </w:p>
    <w:p w14:paraId="22FB5AFC" w14:textId="24A1C636" w:rsidR="00E75441" w:rsidRPr="00E75441" w:rsidRDefault="00E75441" w:rsidP="00E75441">
      <w:pPr>
        <w:suppressAutoHyphens/>
        <w:autoSpaceDN w:val="0"/>
        <w:spacing w:after="120" w:line="240" w:lineRule="auto"/>
        <w:jc w:val="center"/>
        <w:textAlignment w:val="baseline"/>
        <w:rPr>
          <w:rFonts w:ascii="Times New Roman" w:eastAsia="Times New Roman" w:hAnsi="Times New Roman" w:cs="Times New Roman"/>
          <w:b/>
          <w:color w:val="000000"/>
          <w:kern w:val="3"/>
          <w:sz w:val="24"/>
          <w:szCs w:val="24"/>
        </w:rPr>
      </w:pPr>
      <w:r w:rsidRPr="00E75441">
        <w:rPr>
          <w:rFonts w:ascii="Times New Roman" w:eastAsia="Times New Roman" w:hAnsi="Times New Roman" w:cs="Times New Roman"/>
          <w:color w:val="000000"/>
          <w:kern w:val="3"/>
          <w:sz w:val="24"/>
          <w:szCs w:val="24"/>
          <w:lang w:eastAsia="ar-SA"/>
        </w:rPr>
        <w:t>Atklāt</w:t>
      </w:r>
      <w:r w:rsidR="00EA5F22">
        <w:rPr>
          <w:rFonts w:ascii="Times New Roman" w:eastAsia="Times New Roman" w:hAnsi="Times New Roman" w:cs="Times New Roman"/>
          <w:color w:val="000000"/>
          <w:kern w:val="3"/>
          <w:sz w:val="24"/>
          <w:szCs w:val="24"/>
          <w:lang w:eastAsia="ar-SA"/>
        </w:rPr>
        <w:t>s</w:t>
      </w:r>
      <w:r w:rsidRPr="00E75441">
        <w:rPr>
          <w:rFonts w:ascii="Times New Roman" w:eastAsia="Times New Roman" w:hAnsi="Times New Roman" w:cs="Times New Roman"/>
          <w:color w:val="000000"/>
          <w:kern w:val="3"/>
          <w:sz w:val="24"/>
          <w:szCs w:val="24"/>
          <w:lang w:eastAsia="ar-SA"/>
        </w:rPr>
        <w:t xml:space="preserve"> konkursa</w:t>
      </w:r>
    </w:p>
    <w:p w14:paraId="1FDE36A9" w14:textId="77777777" w:rsidR="00E75441" w:rsidRPr="00E75441" w:rsidRDefault="00E75441" w:rsidP="00E75441">
      <w:pPr>
        <w:suppressAutoHyphens/>
        <w:autoSpaceDN w:val="0"/>
        <w:spacing w:after="120" w:line="240" w:lineRule="auto"/>
        <w:jc w:val="center"/>
        <w:textAlignment w:val="baseline"/>
        <w:rPr>
          <w:rFonts w:ascii="Times New Roman" w:eastAsia="Times New Roman" w:hAnsi="Times New Roman" w:cs="Times New Roman"/>
          <w:b/>
          <w:color w:val="000000"/>
          <w:kern w:val="3"/>
          <w:sz w:val="24"/>
          <w:szCs w:val="24"/>
        </w:rPr>
      </w:pPr>
      <w:r w:rsidRPr="00E75441">
        <w:rPr>
          <w:rFonts w:ascii="Times New Roman" w:eastAsia="Times New Roman" w:hAnsi="Times New Roman" w:cs="Times New Roman"/>
          <w:b/>
          <w:color w:val="000000"/>
          <w:kern w:val="3"/>
          <w:sz w:val="24"/>
          <w:szCs w:val="24"/>
        </w:rPr>
        <w:t>„Vienotās ugunsdrošības un civilās aizsardzības platformas izstrāde, ieviešana un uzturēšana”</w:t>
      </w:r>
    </w:p>
    <w:p w14:paraId="672A6659" w14:textId="328D5619" w:rsidR="0051531F" w:rsidRDefault="00E75441" w:rsidP="00E75441">
      <w:pPr>
        <w:jc w:val="center"/>
        <w:rPr>
          <w:rFonts w:ascii="Times New Roman" w:hAnsi="Times New Roman" w:cs="Times New Roman"/>
          <w:sz w:val="24"/>
          <w:szCs w:val="24"/>
        </w:rPr>
      </w:pPr>
      <w:r w:rsidRPr="00E75441">
        <w:rPr>
          <w:rFonts w:ascii="Times New Roman" w:hAnsi="Times New Roman" w:cs="Times New Roman"/>
          <w:sz w:val="24"/>
          <w:szCs w:val="24"/>
        </w:rPr>
        <w:t>Nr. IeM IC 2024/3</w:t>
      </w:r>
    </w:p>
    <w:tbl>
      <w:tblPr>
        <w:tblStyle w:val="TableGrid"/>
        <w:tblW w:w="14318" w:type="dxa"/>
        <w:tblInd w:w="-289" w:type="dxa"/>
        <w:tblLook w:val="04A0" w:firstRow="1" w:lastRow="0" w:firstColumn="1" w:lastColumn="0" w:noHBand="0" w:noVBand="1"/>
      </w:tblPr>
      <w:tblGrid>
        <w:gridCol w:w="572"/>
        <w:gridCol w:w="4957"/>
        <w:gridCol w:w="1843"/>
        <w:gridCol w:w="1262"/>
        <w:gridCol w:w="1573"/>
        <w:gridCol w:w="425"/>
        <w:gridCol w:w="284"/>
        <w:gridCol w:w="209"/>
        <w:gridCol w:w="81"/>
        <w:gridCol w:w="135"/>
        <w:gridCol w:w="369"/>
        <w:gridCol w:w="437"/>
        <w:gridCol w:w="126"/>
        <w:gridCol w:w="2045"/>
      </w:tblGrid>
      <w:tr w:rsidR="006D0261" w:rsidRPr="008F14EF" w14:paraId="4F9FDE89" w14:textId="77777777" w:rsidTr="00EE062E">
        <w:tc>
          <w:tcPr>
            <w:tcW w:w="572" w:type="dxa"/>
          </w:tcPr>
          <w:p w14:paraId="3AD35E8E" w14:textId="77777777" w:rsidR="006D0261" w:rsidRPr="00EA5F22" w:rsidRDefault="006D0261" w:rsidP="00EE062E">
            <w:pPr>
              <w:rPr>
                <w:rFonts w:ascii="Times New Roman" w:hAnsi="Times New Roman" w:cs="Times New Roman"/>
                <w:b/>
                <w:bCs/>
              </w:rPr>
            </w:pPr>
            <w:r w:rsidRPr="00EA5F22">
              <w:rPr>
                <w:rFonts w:ascii="Times New Roman" w:hAnsi="Times New Roman" w:cs="Times New Roman"/>
                <w:b/>
              </w:rPr>
              <w:t>Nr.</w:t>
            </w:r>
          </w:p>
          <w:p w14:paraId="59DF31EB" w14:textId="77777777" w:rsidR="006D0261" w:rsidRPr="00EA5F22" w:rsidRDefault="006D0261" w:rsidP="00EE062E">
            <w:pPr>
              <w:rPr>
                <w:rFonts w:ascii="Times New Roman" w:hAnsi="Times New Roman" w:cs="Times New Roman"/>
                <w:b/>
              </w:rPr>
            </w:pPr>
            <w:r w:rsidRPr="00EA5F22">
              <w:rPr>
                <w:rFonts w:ascii="Times New Roman" w:hAnsi="Times New Roman" w:cs="Times New Roman"/>
                <w:b/>
              </w:rPr>
              <w:t>p.k.</w:t>
            </w:r>
          </w:p>
        </w:tc>
        <w:tc>
          <w:tcPr>
            <w:tcW w:w="11138" w:type="dxa"/>
            <w:gridSpan w:val="10"/>
          </w:tcPr>
          <w:p w14:paraId="628AF762" w14:textId="77777777" w:rsidR="006D0261" w:rsidRPr="00EA5F22" w:rsidRDefault="006D0261" w:rsidP="00EE062E">
            <w:pPr>
              <w:jc w:val="both"/>
              <w:rPr>
                <w:rFonts w:ascii="Times New Roman" w:hAnsi="Times New Roman" w:cs="Times New Roman"/>
                <w:b/>
              </w:rPr>
            </w:pPr>
            <w:r w:rsidRPr="00EA5F22">
              <w:rPr>
                <w:rFonts w:ascii="Times New Roman" w:hAnsi="Times New Roman" w:cs="Times New Roman"/>
                <w:b/>
              </w:rPr>
              <w:t>Jautājums</w:t>
            </w:r>
          </w:p>
        </w:tc>
        <w:tc>
          <w:tcPr>
            <w:tcW w:w="2608" w:type="dxa"/>
            <w:gridSpan w:val="3"/>
          </w:tcPr>
          <w:p w14:paraId="084163D7" w14:textId="77777777" w:rsidR="006D0261" w:rsidRPr="00EA5F22" w:rsidRDefault="006D0261" w:rsidP="00EE062E">
            <w:pPr>
              <w:rPr>
                <w:rFonts w:ascii="Times New Roman" w:hAnsi="Times New Roman" w:cs="Times New Roman"/>
                <w:b/>
              </w:rPr>
            </w:pPr>
            <w:r w:rsidRPr="00EA5F22">
              <w:rPr>
                <w:rFonts w:ascii="Times New Roman" w:hAnsi="Times New Roman" w:cs="Times New Roman"/>
                <w:b/>
              </w:rPr>
              <w:t>Atbilde</w:t>
            </w:r>
          </w:p>
        </w:tc>
      </w:tr>
      <w:tr w:rsidR="006D0261" w:rsidRPr="008F14EF" w14:paraId="2538CF6B" w14:textId="77777777" w:rsidTr="00EE062E">
        <w:tc>
          <w:tcPr>
            <w:tcW w:w="572" w:type="dxa"/>
            <w:shd w:val="clear" w:color="auto" w:fill="auto"/>
          </w:tcPr>
          <w:p w14:paraId="432906C9" w14:textId="77777777" w:rsidR="006D0261" w:rsidRPr="00EA5F22" w:rsidRDefault="006D0261" w:rsidP="00EE062E">
            <w:pPr>
              <w:rPr>
                <w:rFonts w:ascii="Times New Roman" w:hAnsi="Times New Roman" w:cs="Times New Roman"/>
              </w:rPr>
            </w:pPr>
            <w:r w:rsidRPr="00EA5F22">
              <w:rPr>
                <w:rFonts w:ascii="Times New Roman" w:hAnsi="Times New Roman" w:cs="Times New Roman"/>
              </w:rPr>
              <w:t>1.</w:t>
            </w:r>
          </w:p>
        </w:tc>
        <w:tc>
          <w:tcPr>
            <w:tcW w:w="11138" w:type="dxa"/>
            <w:gridSpan w:val="10"/>
            <w:shd w:val="clear" w:color="auto" w:fill="auto"/>
          </w:tcPr>
          <w:p w14:paraId="17F61EC5" w14:textId="77777777" w:rsidR="006D0261" w:rsidRPr="00EA5F22" w:rsidRDefault="006D0261" w:rsidP="00EE062E">
            <w:pPr>
              <w:jc w:val="both"/>
              <w:rPr>
                <w:rFonts w:ascii="Times New Roman" w:hAnsi="Times New Roman" w:cs="Times New Roman"/>
              </w:rPr>
            </w:pPr>
            <w:r w:rsidRPr="00EA5F22">
              <w:rPr>
                <w:rFonts w:ascii="Times New Roman" w:hAnsi="Times New Roman" w:cs="Times New Roman"/>
              </w:rPr>
              <w:t xml:space="preserve">Nolikuma tehniskās specifikācijas prasībā “NFN_010.01 Licencēšanas apjoma definēšana un piegāde” definēts: “Tehniskajā piedāvājumā ir jānorāda licenču izmaksas un noteikumi Platformas Produkcijas (ekspluatācijas) vides un </w:t>
            </w:r>
            <w:proofErr w:type="spellStart"/>
            <w:r w:rsidRPr="00EA5F22">
              <w:rPr>
                <w:rFonts w:ascii="Times New Roman" w:hAnsi="Times New Roman" w:cs="Times New Roman"/>
              </w:rPr>
              <w:t>pirmsprodukcijas</w:t>
            </w:r>
            <w:proofErr w:type="spellEnd"/>
            <w:r w:rsidRPr="00EA5F22">
              <w:rPr>
                <w:rFonts w:ascii="Times New Roman" w:hAnsi="Times New Roman" w:cs="Times New Roman"/>
              </w:rPr>
              <w:t xml:space="preserve"> vides izveidošanai un uzturēšanai”. Vai Pretendents saprot pareizi, ka tehniskajā piedāvājumā jānorāda tikai tās licenču izmaksas un izmaksas, kas saistītas ar programmatūru un nav attiecināmas uz infrastruktūru?</w:t>
            </w:r>
          </w:p>
        </w:tc>
        <w:tc>
          <w:tcPr>
            <w:tcW w:w="2608" w:type="dxa"/>
            <w:gridSpan w:val="3"/>
          </w:tcPr>
          <w:p w14:paraId="5807258F" w14:textId="77777777" w:rsidR="006D0261" w:rsidRPr="00EA5F22" w:rsidRDefault="006D0261" w:rsidP="00EE062E">
            <w:pPr>
              <w:spacing w:before="240"/>
              <w:rPr>
                <w:rFonts w:ascii="Times New Roman" w:hAnsi="Times New Roman" w:cs="Times New Roman"/>
              </w:rPr>
            </w:pPr>
            <w:r w:rsidRPr="00EA5F22">
              <w:rPr>
                <w:rFonts w:ascii="Times New Roman" w:hAnsi="Times New Roman" w:cs="Times New Roman"/>
              </w:rPr>
              <w:t xml:space="preserve">Jā, Pretendents pareizi saprot. </w:t>
            </w:r>
          </w:p>
        </w:tc>
      </w:tr>
      <w:tr w:rsidR="006D0261" w:rsidRPr="008F14EF" w14:paraId="15FA830D" w14:textId="77777777" w:rsidTr="00EE062E">
        <w:tc>
          <w:tcPr>
            <w:tcW w:w="572" w:type="dxa"/>
            <w:shd w:val="clear" w:color="auto" w:fill="auto"/>
          </w:tcPr>
          <w:p w14:paraId="0F7A0800" w14:textId="77777777" w:rsidR="006D0261" w:rsidRPr="00EA5F22" w:rsidRDefault="006D0261" w:rsidP="00EE062E">
            <w:pPr>
              <w:rPr>
                <w:rFonts w:ascii="Times New Roman" w:hAnsi="Times New Roman" w:cs="Times New Roman"/>
              </w:rPr>
            </w:pPr>
            <w:r w:rsidRPr="00EA5F22">
              <w:rPr>
                <w:rFonts w:ascii="Times New Roman" w:hAnsi="Times New Roman" w:cs="Times New Roman"/>
              </w:rPr>
              <w:t>2.</w:t>
            </w:r>
          </w:p>
        </w:tc>
        <w:tc>
          <w:tcPr>
            <w:tcW w:w="10060" w:type="dxa"/>
            <w:gridSpan w:val="5"/>
            <w:shd w:val="clear" w:color="auto" w:fill="auto"/>
          </w:tcPr>
          <w:p w14:paraId="5791B074" w14:textId="77777777" w:rsidR="006D0261" w:rsidRPr="00EA5F22" w:rsidRDefault="006D0261" w:rsidP="00EE062E">
            <w:pPr>
              <w:jc w:val="both"/>
              <w:rPr>
                <w:rFonts w:ascii="Times New Roman" w:hAnsi="Times New Roman" w:cs="Times New Roman"/>
              </w:rPr>
            </w:pPr>
            <w:r w:rsidRPr="00EA5F22">
              <w:rPr>
                <w:rFonts w:ascii="Times New Roman" w:hAnsi="Times New Roman" w:cs="Times New Roman"/>
              </w:rPr>
              <w:t>Vai Nolikuma 5.5.punkta vērtēšanas kritērijā 2.3. minētais SCRUM Meistars tiek klasificēts kā atsevišķa loma iepirkuma izpildē, vai kā papildus pieredze kādam no Nolikuma 6.pielikuma 3.4.1. – 3.4.9. punktā minētajiem speciālistiem?</w:t>
            </w:r>
          </w:p>
        </w:tc>
        <w:tc>
          <w:tcPr>
            <w:tcW w:w="3686" w:type="dxa"/>
            <w:gridSpan w:val="8"/>
          </w:tcPr>
          <w:p w14:paraId="0B2B44C9" w14:textId="77777777" w:rsidR="006D0261" w:rsidRPr="00EA5F22" w:rsidRDefault="006D0261" w:rsidP="00EE062E">
            <w:pPr>
              <w:rPr>
                <w:rFonts w:ascii="Times New Roman" w:hAnsi="Times New Roman" w:cs="Times New Roman"/>
              </w:rPr>
            </w:pPr>
            <w:r w:rsidRPr="00EA5F22">
              <w:rPr>
                <w:rFonts w:ascii="Times New Roman" w:hAnsi="Times New Roman" w:cs="Times New Roman"/>
              </w:rPr>
              <w:t xml:space="preserve">Paskaidrojam, ka tā var būt gan atsevišķa loma, gan papildu kompetence kādai no esošajām lomām. </w:t>
            </w:r>
          </w:p>
        </w:tc>
      </w:tr>
      <w:tr w:rsidR="006D0261" w:rsidRPr="008F14EF" w14:paraId="5801B6E2" w14:textId="77777777" w:rsidTr="00EE062E">
        <w:tc>
          <w:tcPr>
            <w:tcW w:w="572" w:type="dxa"/>
            <w:shd w:val="clear" w:color="auto" w:fill="auto"/>
          </w:tcPr>
          <w:p w14:paraId="46824DC2" w14:textId="77777777" w:rsidR="006D0261" w:rsidRPr="00EA5F22" w:rsidRDefault="006D0261" w:rsidP="00EE062E">
            <w:pPr>
              <w:rPr>
                <w:rFonts w:ascii="Times New Roman" w:hAnsi="Times New Roman" w:cs="Times New Roman"/>
              </w:rPr>
            </w:pPr>
            <w:r w:rsidRPr="00EA5F22">
              <w:rPr>
                <w:rFonts w:ascii="Times New Roman" w:hAnsi="Times New Roman" w:cs="Times New Roman"/>
              </w:rPr>
              <w:t>3.</w:t>
            </w:r>
          </w:p>
        </w:tc>
        <w:tc>
          <w:tcPr>
            <w:tcW w:w="10344" w:type="dxa"/>
            <w:gridSpan w:val="6"/>
            <w:shd w:val="clear" w:color="auto" w:fill="auto"/>
          </w:tcPr>
          <w:p w14:paraId="0FEDE29F" w14:textId="77777777" w:rsidR="006D0261" w:rsidRPr="00EA5F22" w:rsidRDefault="006D0261" w:rsidP="00EE062E">
            <w:pPr>
              <w:jc w:val="both"/>
              <w:rPr>
                <w:rFonts w:ascii="Times New Roman" w:hAnsi="Times New Roman" w:cs="Times New Roman"/>
              </w:rPr>
            </w:pPr>
            <w:r w:rsidRPr="00EA5F22">
              <w:rPr>
                <w:rFonts w:ascii="Times New Roman" w:hAnsi="Times New Roman" w:cs="Times New Roman"/>
              </w:rPr>
              <w:t>Iepirkuma tehniskā specifikācijas 3.punkts Funkcionālās prasības nosaka, ka “Katrai funkcionālai prasībai ir: identifikators, nosaukums, īstenošanas prioritāte - obligāta vai vēlama, kā arī detalizēts apraksts”. Izskatot tehniskās specifikācijas Funkcionālās prasības, nekādā veidā Pretendentam nav ies</w:t>
            </w:r>
            <w:bookmarkStart w:id="0" w:name="_GoBack"/>
            <w:bookmarkEnd w:id="0"/>
            <w:r w:rsidRPr="00EA5F22">
              <w:rPr>
                <w:rFonts w:ascii="Times New Roman" w:hAnsi="Times New Roman" w:cs="Times New Roman"/>
              </w:rPr>
              <w:t>pējams noteikt, kura no Funkcionālajām prasībām ir obligāta vai vēlama, jo šādas norādes pie Funkcionālās prasības nav noradītas. Lūdzam veikt labojumus un nodrošināt Tehniskās specifikācijas funkcionālās prasības atbilstoši Pasūtītāja Tehniskajā specifikācijā noteiktajam - Katrai funkcionālai prasībai ir: identifikators, nosaukums, īstenošanas prioritāte - obligāta vai vēlama, kā arī detalizēts apraksts.</w:t>
            </w:r>
          </w:p>
        </w:tc>
        <w:tc>
          <w:tcPr>
            <w:tcW w:w="3402" w:type="dxa"/>
            <w:gridSpan w:val="7"/>
          </w:tcPr>
          <w:p w14:paraId="341BAAC1" w14:textId="77777777" w:rsidR="006D0261" w:rsidRPr="00EA5F22" w:rsidRDefault="006D0261" w:rsidP="00EE062E">
            <w:pPr>
              <w:rPr>
                <w:rFonts w:ascii="Times New Roman" w:hAnsi="Times New Roman" w:cs="Times New Roman"/>
              </w:rPr>
            </w:pPr>
            <w:r w:rsidRPr="00EA5F22">
              <w:rPr>
                <w:rFonts w:ascii="Times New Roman" w:hAnsi="Times New Roman" w:cs="Times New Roman"/>
              </w:rPr>
              <w:t>Komisija paskaidro, ka Platformas tehniskās specifikācijā norādītā informācija par attiecīgās funkcionālās prasības īstenošanas prioritāti ir tehniska neprecizitāte.</w:t>
            </w:r>
          </w:p>
          <w:p w14:paraId="24728269" w14:textId="77777777" w:rsidR="006D0261" w:rsidRPr="00EA5F22" w:rsidRDefault="006D0261" w:rsidP="00EE062E">
            <w:pPr>
              <w:rPr>
                <w:rFonts w:ascii="Times New Roman" w:hAnsi="Times New Roman" w:cs="Times New Roman"/>
              </w:rPr>
            </w:pPr>
            <w:r w:rsidRPr="00EA5F22">
              <w:rPr>
                <w:rFonts w:ascii="Times New Roman" w:hAnsi="Times New Roman" w:cs="Times New Roman"/>
              </w:rPr>
              <w:t>Visas tehniskajā specifikācijā norādītās prasības ir obligātas.</w:t>
            </w:r>
          </w:p>
        </w:tc>
      </w:tr>
      <w:tr w:rsidR="006D0261" w:rsidRPr="008F14EF" w14:paraId="3C74AD7D" w14:textId="77777777" w:rsidTr="00EE062E">
        <w:tc>
          <w:tcPr>
            <w:tcW w:w="572" w:type="dxa"/>
            <w:shd w:val="clear" w:color="auto" w:fill="auto"/>
          </w:tcPr>
          <w:p w14:paraId="54D1D38B" w14:textId="77777777" w:rsidR="006D0261" w:rsidRPr="00EA5F22" w:rsidRDefault="006D0261" w:rsidP="00EE062E">
            <w:pPr>
              <w:rPr>
                <w:rFonts w:ascii="Times New Roman" w:hAnsi="Times New Roman" w:cs="Times New Roman"/>
              </w:rPr>
            </w:pPr>
            <w:r w:rsidRPr="00EA5F22">
              <w:rPr>
                <w:rFonts w:ascii="Times New Roman" w:hAnsi="Times New Roman" w:cs="Times New Roman"/>
              </w:rPr>
              <w:t>4.</w:t>
            </w:r>
          </w:p>
        </w:tc>
        <w:tc>
          <w:tcPr>
            <w:tcW w:w="10769" w:type="dxa"/>
            <w:gridSpan w:val="9"/>
            <w:shd w:val="clear" w:color="auto" w:fill="auto"/>
          </w:tcPr>
          <w:p w14:paraId="10AD545D" w14:textId="77777777" w:rsidR="006D0261" w:rsidRPr="00EA5F22" w:rsidRDefault="006D0261" w:rsidP="00EE062E">
            <w:pPr>
              <w:jc w:val="both"/>
              <w:rPr>
                <w:rFonts w:ascii="Times New Roman" w:hAnsi="Times New Roman" w:cs="Times New Roman"/>
              </w:rPr>
            </w:pPr>
            <w:r w:rsidRPr="00EA5F22">
              <w:rPr>
                <w:rFonts w:ascii="Times New Roman" w:hAnsi="Times New Roman" w:cs="Times New Roman"/>
              </w:rPr>
              <w:t>Iepirkuma tehniskās Nefunkcionālā prasība NFN_001 Integrācijas nosaka, ka “Integrācijas ar citām IS ir aprakstītas strukturēti, definējot:</w:t>
            </w:r>
          </w:p>
          <w:p w14:paraId="648A3798" w14:textId="77777777" w:rsidR="006D0261" w:rsidRPr="00EA5F22" w:rsidRDefault="006D0261" w:rsidP="00EE062E">
            <w:pPr>
              <w:jc w:val="both"/>
              <w:rPr>
                <w:rFonts w:ascii="Times New Roman" w:hAnsi="Times New Roman" w:cs="Times New Roman"/>
              </w:rPr>
            </w:pPr>
            <w:r w:rsidRPr="00EA5F22">
              <w:rPr>
                <w:rFonts w:ascii="Times New Roman" w:hAnsi="Times New Roman" w:cs="Times New Roman"/>
              </w:rPr>
              <w:t>•</w:t>
            </w:r>
            <w:r w:rsidRPr="00EA5F22">
              <w:rPr>
                <w:rFonts w:ascii="Times New Roman" w:hAnsi="Times New Roman" w:cs="Times New Roman"/>
              </w:rPr>
              <w:tab/>
              <w:t xml:space="preserve">veidu kādā datu apmaiņa notiks (kāds rīks tiks piemērots, piemēram: API </w:t>
            </w:r>
            <w:proofErr w:type="spellStart"/>
            <w:r w:rsidRPr="00EA5F22">
              <w:rPr>
                <w:rFonts w:ascii="Times New Roman" w:hAnsi="Times New Roman" w:cs="Times New Roman"/>
              </w:rPr>
              <w:t>pieslēgums</w:t>
            </w:r>
            <w:proofErr w:type="spellEnd"/>
            <w:r w:rsidRPr="00EA5F22">
              <w:rPr>
                <w:rFonts w:ascii="Times New Roman" w:hAnsi="Times New Roman" w:cs="Times New Roman"/>
              </w:rPr>
              <w:t>);</w:t>
            </w:r>
          </w:p>
          <w:p w14:paraId="2583AAD2" w14:textId="77777777" w:rsidR="006D0261" w:rsidRPr="00EA5F22" w:rsidRDefault="006D0261" w:rsidP="00EE062E">
            <w:pPr>
              <w:jc w:val="both"/>
              <w:rPr>
                <w:rFonts w:ascii="Times New Roman" w:hAnsi="Times New Roman" w:cs="Times New Roman"/>
              </w:rPr>
            </w:pPr>
            <w:r w:rsidRPr="00EA5F22">
              <w:rPr>
                <w:rFonts w:ascii="Times New Roman" w:hAnsi="Times New Roman" w:cs="Times New Roman"/>
              </w:rPr>
              <w:t>•</w:t>
            </w:r>
            <w:r w:rsidRPr="00EA5F22">
              <w:rPr>
                <w:rFonts w:ascii="Times New Roman" w:hAnsi="Times New Roman" w:cs="Times New Roman"/>
              </w:rPr>
              <w:tab/>
              <w:t>virzienus (no Platformas, uz Platformu, abi virzieni);</w:t>
            </w:r>
          </w:p>
          <w:p w14:paraId="473D03A5" w14:textId="77777777" w:rsidR="006D0261" w:rsidRPr="00EA5F22" w:rsidRDefault="006D0261" w:rsidP="00EE062E">
            <w:pPr>
              <w:jc w:val="both"/>
              <w:rPr>
                <w:rFonts w:ascii="Times New Roman" w:hAnsi="Times New Roman" w:cs="Times New Roman"/>
              </w:rPr>
            </w:pPr>
            <w:r w:rsidRPr="00EA5F22">
              <w:rPr>
                <w:rFonts w:ascii="Times New Roman" w:hAnsi="Times New Roman" w:cs="Times New Roman"/>
              </w:rPr>
              <w:t>•</w:t>
            </w:r>
            <w:r w:rsidRPr="00EA5F22">
              <w:rPr>
                <w:rFonts w:ascii="Times New Roman" w:hAnsi="Times New Roman" w:cs="Times New Roman"/>
              </w:rPr>
              <w:tab/>
              <w:t>regularitāti (piemēram: pēc pieprasījuma, 1x dienā, katru 5min. utt.);</w:t>
            </w:r>
          </w:p>
          <w:p w14:paraId="0AC1A41E" w14:textId="77777777" w:rsidR="006D0261" w:rsidRPr="00EA5F22" w:rsidRDefault="006D0261" w:rsidP="00EE062E">
            <w:pPr>
              <w:jc w:val="both"/>
              <w:rPr>
                <w:rFonts w:ascii="Times New Roman" w:hAnsi="Times New Roman" w:cs="Times New Roman"/>
              </w:rPr>
            </w:pPr>
            <w:r w:rsidRPr="00EA5F22">
              <w:rPr>
                <w:rFonts w:ascii="Times New Roman" w:hAnsi="Times New Roman" w:cs="Times New Roman"/>
              </w:rPr>
              <w:t>•</w:t>
            </w:r>
            <w:r w:rsidRPr="00EA5F22">
              <w:rPr>
                <w:rFonts w:ascii="Times New Roman" w:hAnsi="Times New Roman" w:cs="Times New Roman"/>
              </w:rPr>
              <w:tab/>
              <w:t>tiesības (lasīt, rakstīt, dzēst);</w:t>
            </w:r>
          </w:p>
          <w:p w14:paraId="41C1B7D7" w14:textId="77777777" w:rsidR="006D0261" w:rsidRPr="00EA5F22" w:rsidRDefault="006D0261" w:rsidP="00EE062E">
            <w:pPr>
              <w:jc w:val="both"/>
              <w:rPr>
                <w:rFonts w:ascii="Times New Roman" w:hAnsi="Times New Roman" w:cs="Times New Roman"/>
              </w:rPr>
            </w:pPr>
            <w:r w:rsidRPr="00EA5F22">
              <w:rPr>
                <w:rFonts w:ascii="Times New Roman" w:hAnsi="Times New Roman" w:cs="Times New Roman"/>
              </w:rPr>
              <w:t>•</w:t>
            </w:r>
            <w:r w:rsidRPr="00EA5F22">
              <w:rPr>
                <w:rFonts w:ascii="Times New Roman" w:hAnsi="Times New Roman" w:cs="Times New Roman"/>
              </w:rPr>
              <w:tab/>
              <w:t>kādas datu kopas tiks pārņemtās vai padotas.”</w:t>
            </w:r>
          </w:p>
          <w:p w14:paraId="3FB67BA3" w14:textId="77777777" w:rsidR="006D0261" w:rsidRPr="00EA5F22" w:rsidRDefault="006D0261" w:rsidP="00EE062E">
            <w:pPr>
              <w:jc w:val="both"/>
              <w:rPr>
                <w:rFonts w:ascii="Times New Roman" w:hAnsi="Times New Roman" w:cs="Times New Roman"/>
              </w:rPr>
            </w:pPr>
            <w:r w:rsidRPr="00EA5F22">
              <w:rPr>
                <w:rFonts w:ascii="Times New Roman" w:hAnsi="Times New Roman" w:cs="Times New Roman"/>
              </w:rPr>
              <w:t xml:space="preserve">Izskatot tehniskās specifikācijas NFN_001 </w:t>
            </w:r>
            <w:proofErr w:type="spellStart"/>
            <w:r w:rsidRPr="00EA5F22">
              <w:rPr>
                <w:rFonts w:ascii="Times New Roman" w:hAnsi="Times New Roman" w:cs="Times New Roman"/>
              </w:rPr>
              <w:t>apakšprasības</w:t>
            </w:r>
            <w:proofErr w:type="spellEnd"/>
            <w:r w:rsidRPr="00EA5F22">
              <w:rPr>
                <w:rFonts w:ascii="Times New Roman" w:hAnsi="Times New Roman" w:cs="Times New Roman"/>
              </w:rPr>
              <w:t>, nekādā veidā Pretendentam nav iespējams noteikt nepieciešamo integrāciju datu apmaiņas veidu, regularitāti un tiesības, kā minēts NFN001 prasībā. Lūdzam veikt labojumus un nodrošināt Tehniskās specifikācijas Nefunkcionālās prasības Integrāciju aprakstus atbilstoši NFN_001 prasībā noteiktajam.</w:t>
            </w:r>
          </w:p>
        </w:tc>
        <w:tc>
          <w:tcPr>
            <w:tcW w:w="2977" w:type="dxa"/>
            <w:gridSpan w:val="4"/>
          </w:tcPr>
          <w:p w14:paraId="56B1EF76" w14:textId="77777777" w:rsidR="006D0261" w:rsidRPr="00EA5F22" w:rsidRDefault="006D0261" w:rsidP="00EE062E">
            <w:pPr>
              <w:rPr>
                <w:rFonts w:ascii="Times New Roman" w:hAnsi="Times New Roman" w:cs="Times New Roman"/>
              </w:rPr>
            </w:pPr>
            <w:r w:rsidRPr="00EA5F22">
              <w:rPr>
                <w:rFonts w:ascii="Times New Roman" w:hAnsi="Times New Roman" w:cs="Times New Roman"/>
              </w:rPr>
              <w:t>NFN_001 sadaļā definētais ievads/ kopsavilkums tehnisku iemeslu dēļ nav iepriekš izdzēsts (dzēsts precizētajā tehniskās specifikācijas versijā).</w:t>
            </w:r>
          </w:p>
          <w:p w14:paraId="033C5424" w14:textId="77777777" w:rsidR="006D0261" w:rsidRPr="00EA5F22" w:rsidRDefault="006D0261" w:rsidP="00EE062E">
            <w:pPr>
              <w:rPr>
                <w:rFonts w:ascii="Times New Roman" w:hAnsi="Times New Roman" w:cs="Times New Roman"/>
              </w:rPr>
            </w:pPr>
            <w:r w:rsidRPr="00EA5F22">
              <w:rPr>
                <w:rFonts w:ascii="Times New Roman" w:hAnsi="Times New Roman" w:cs="Times New Roman"/>
              </w:rPr>
              <w:t xml:space="preserve">Pasūtītāja rīcībā esošā informācija par katru integrāciju definēta katras konkrētās integrācijas prasību aprakstā.  </w:t>
            </w:r>
          </w:p>
        </w:tc>
      </w:tr>
      <w:tr w:rsidR="006D0261" w:rsidRPr="008F14EF" w14:paraId="4D986B92" w14:textId="77777777" w:rsidTr="00EE062E">
        <w:tc>
          <w:tcPr>
            <w:tcW w:w="572" w:type="dxa"/>
            <w:shd w:val="clear" w:color="auto" w:fill="auto"/>
          </w:tcPr>
          <w:p w14:paraId="63306808" w14:textId="77777777" w:rsidR="006D0261" w:rsidRPr="00EA5F22" w:rsidRDefault="006D0261" w:rsidP="00EE062E">
            <w:pPr>
              <w:rPr>
                <w:rFonts w:ascii="Times New Roman" w:hAnsi="Times New Roman" w:cs="Times New Roman"/>
              </w:rPr>
            </w:pPr>
            <w:r w:rsidRPr="00EA5F22">
              <w:rPr>
                <w:rFonts w:ascii="Times New Roman" w:hAnsi="Times New Roman" w:cs="Times New Roman"/>
              </w:rPr>
              <w:t>5.</w:t>
            </w:r>
          </w:p>
        </w:tc>
        <w:tc>
          <w:tcPr>
            <w:tcW w:w="11138" w:type="dxa"/>
            <w:gridSpan w:val="10"/>
            <w:shd w:val="clear" w:color="auto" w:fill="auto"/>
          </w:tcPr>
          <w:p w14:paraId="5313E0A8" w14:textId="77777777" w:rsidR="006D0261" w:rsidRPr="00EA5F22" w:rsidRDefault="006D0261" w:rsidP="00EE062E">
            <w:pPr>
              <w:jc w:val="both"/>
              <w:rPr>
                <w:rFonts w:ascii="Times New Roman" w:hAnsi="Times New Roman" w:cs="Times New Roman"/>
              </w:rPr>
            </w:pPr>
            <w:r w:rsidRPr="00EA5F22">
              <w:rPr>
                <w:rFonts w:ascii="Times New Roman" w:hAnsi="Times New Roman" w:cs="Times New Roman"/>
              </w:rPr>
              <w:t>Ņemot vērā, ka visas tehniskās specifikācijas konstrukcija un Pasūtītāja plānotais darbs ir saspringts, bet Organizatoriskajās prasībā ORG_002.06 PROJEKTA DARBA GRUPAS noteikts, ka Pasūtītāja speciālisti būs atbildīgi par savlaicīgu informācijas sniegšanu Izstrādātājam un uzdevumu rezultātu izskatīšanu un saskaņošanu, savukārt, Izstrādātāja speciālistu pienākums ir vismaz 2 darba dienas pirms sanāksmes sagatavot informācijas pieprasījumus. Ņemot vērā projekta izpildes prasības un termiņus no pasūtītāja puses, lūdzam veikt izmaiņas un kvantificēt, nosakot arī pienākumu Pasūtītajam sniegt informāciju konkrētu dienu laikā.</w:t>
            </w:r>
          </w:p>
        </w:tc>
        <w:tc>
          <w:tcPr>
            <w:tcW w:w="2608" w:type="dxa"/>
            <w:gridSpan w:val="3"/>
          </w:tcPr>
          <w:p w14:paraId="3C9E807F" w14:textId="77777777" w:rsidR="006D0261" w:rsidRPr="00EA5F22" w:rsidRDefault="006D0261" w:rsidP="00EE062E">
            <w:pPr>
              <w:rPr>
                <w:rFonts w:ascii="Times New Roman" w:hAnsi="Times New Roman" w:cs="Times New Roman"/>
              </w:rPr>
            </w:pPr>
            <w:r w:rsidRPr="00EA5F22">
              <w:rPr>
                <w:rFonts w:ascii="Times New Roman" w:hAnsi="Times New Roman" w:cs="Times New Roman"/>
              </w:rPr>
              <w:t xml:space="preserve">Jautājumā minētais gadījums attiecas uz Izstrādātāja informācijas pieprasījuma sagatavošanu nevis atbildes sniegšanu. </w:t>
            </w:r>
          </w:p>
          <w:p w14:paraId="27B45E75" w14:textId="77777777" w:rsidR="006D0261" w:rsidRPr="00EA5F22" w:rsidRDefault="006D0261" w:rsidP="00EE062E">
            <w:pPr>
              <w:rPr>
                <w:rFonts w:ascii="Times New Roman" w:hAnsi="Times New Roman" w:cs="Times New Roman"/>
              </w:rPr>
            </w:pPr>
          </w:p>
        </w:tc>
      </w:tr>
      <w:tr w:rsidR="006D0261" w:rsidRPr="008F14EF" w14:paraId="1064DC4B" w14:textId="77777777" w:rsidTr="00EE062E">
        <w:tc>
          <w:tcPr>
            <w:tcW w:w="572" w:type="dxa"/>
            <w:shd w:val="clear" w:color="auto" w:fill="auto"/>
          </w:tcPr>
          <w:p w14:paraId="6B639B4D" w14:textId="77777777" w:rsidR="006D0261" w:rsidRPr="00EA5F22" w:rsidRDefault="006D0261" w:rsidP="00EE062E">
            <w:pPr>
              <w:rPr>
                <w:rFonts w:ascii="Times New Roman" w:hAnsi="Times New Roman" w:cs="Times New Roman"/>
              </w:rPr>
            </w:pPr>
            <w:r w:rsidRPr="00EA5F22">
              <w:rPr>
                <w:rFonts w:ascii="Times New Roman" w:hAnsi="Times New Roman" w:cs="Times New Roman"/>
              </w:rPr>
              <w:t>6.</w:t>
            </w:r>
          </w:p>
        </w:tc>
        <w:tc>
          <w:tcPr>
            <w:tcW w:w="6800" w:type="dxa"/>
            <w:gridSpan w:val="2"/>
            <w:shd w:val="clear" w:color="auto" w:fill="auto"/>
          </w:tcPr>
          <w:p w14:paraId="6749BBF3" w14:textId="77777777" w:rsidR="006D0261" w:rsidRPr="00EA5F22" w:rsidRDefault="006D0261" w:rsidP="00EE062E">
            <w:pPr>
              <w:jc w:val="both"/>
              <w:rPr>
                <w:rFonts w:ascii="Times New Roman" w:hAnsi="Times New Roman" w:cs="Times New Roman"/>
              </w:rPr>
            </w:pPr>
            <w:r w:rsidRPr="00EA5F22">
              <w:rPr>
                <w:rFonts w:ascii="Times New Roman" w:hAnsi="Times New Roman" w:cs="Times New Roman"/>
              </w:rPr>
              <w:t xml:space="preserve">Tehniskās specifikācijas Organizatoriskajās prasībās no prasības ORG_002.05 līdz pat prasībai ORG_002.13 ir noteikta Projekta vadības un pārvaldības atbildība Izpildītajam. Lūdzam skaidrot un sniegt ieskatu par Pasūtītāja iesaisti un komandas apjomu, kas iesaistīsies šī projekta realizācijā, t.sk. vai no pasūtītāja puses jau ir noteikts vai tiks noteikts Produkta vadītājs ar tiesībām pieņemt lēmumus, </w:t>
            </w:r>
            <w:proofErr w:type="spellStart"/>
            <w:r w:rsidRPr="00EA5F22">
              <w:rPr>
                <w:rFonts w:ascii="Times New Roman" w:hAnsi="Times New Roman" w:cs="Times New Roman"/>
              </w:rPr>
              <w:t>prioritizēt</w:t>
            </w:r>
            <w:proofErr w:type="spellEnd"/>
            <w:r w:rsidRPr="00EA5F22">
              <w:rPr>
                <w:rFonts w:ascii="Times New Roman" w:hAnsi="Times New Roman" w:cs="Times New Roman"/>
              </w:rPr>
              <w:t xml:space="preserve"> prasības, dot norādījumus Pasūtītāja komandai utt.</w:t>
            </w:r>
          </w:p>
        </w:tc>
        <w:tc>
          <w:tcPr>
            <w:tcW w:w="6946" w:type="dxa"/>
            <w:gridSpan w:val="11"/>
          </w:tcPr>
          <w:p w14:paraId="12BC5789" w14:textId="77777777" w:rsidR="006D0261" w:rsidRPr="00EA5F22" w:rsidRDefault="006D0261" w:rsidP="00EE062E">
            <w:pPr>
              <w:jc w:val="both"/>
              <w:rPr>
                <w:rFonts w:ascii="Times New Roman" w:hAnsi="Times New Roman" w:cs="Times New Roman"/>
              </w:rPr>
            </w:pPr>
            <w:r w:rsidRPr="00EA5F22">
              <w:rPr>
                <w:rFonts w:ascii="Times New Roman" w:hAnsi="Times New Roman" w:cs="Times New Roman"/>
              </w:rPr>
              <w:t xml:space="preserve">Abu pušu komandas, to komunikācija un citi projekta organizatoriskie aspekti precizējami uzsākšanas sanāksmes laikā (prasība “ORG_002.09 Projekta uzsākšanas sanāksme”), kā arī pēc tam definējami Projekta pārvaldības plānā (prasība ORG_002.01 Projekta pārvaldības plāna izstrāde un saskaņošana). </w:t>
            </w:r>
          </w:p>
          <w:p w14:paraId="5E76D8B7" w14:textId="77777777" w:rsidR="006D0261" w:rsidRPr="00EA5F22" w:rsidRDefault="006D0261" w:rsidP="00EE062E">
            <w:pPr>
              <w:jc w:val="both"/>
              <w:rPr>
                <w:rFonts w:ascii="Times New Roman" w:hAnsi="Times New Roman" w:cs="Times New Roman"/>
              </w:rPr>
            </w:pPr>
            <w:r w:rsidRPr="00EA5F22">
              <w:rPr>
                <w:rFonts w:ascii="Times New Roman" w:hAnsi="Times New Roman" w:cs="Times New Roman"/>
              </w:rPr>
              <w:t xml:space="preserve">Kas attiecas uz produkta vadītāju, apstiprinām, ka no Pasūtītāja puses šī loma tiks nodrošināta. </w:t>
            </w:r>
          </w:p>
        </w:tc>
      </w:tr>
      <w:tr w:rsidR="006D0261" w:rsidRPr="008F14EF" w14:paraId="09B7313F" w14:textId="77777777" w:rsidTr="00EE062E">
        <w:tc>
          <w:tcPr>
            <w:tcW w:w="572" w:type="dxa"/>
            <w:shd w:val="clear" w:color="auto" w:fill="auto"/>
          </w:tcPr>
          <w:p w14:paraId="0863EDBC" w14:textId="77777777" w:rsidR="006D0261" w:rsidRPr="00EA5F22" w:rsidRDefault="006D0261" w:rsidP="00EE062E">
            <w:pPr>
              <w:rPr>
                <w:rFonts w:ascii="Times New Roman" w:hAnsi="Times New Roman" w:cs="Times New Roman"/>
              </w:rPr>
            </w:pPr>
            <w:r w:rsidRPr="00EA5F22">
              <w:rPr>
                <w:rFonts w:ascii="Times New Roman" w:hAnsi="Times New Roman" w:cs="Times New Roman"/>
              </w:rPr>
              <w:t>7.</w:t>
            </w:r>
          </w:p>
        </w:tc>
        <w:tc>
          <w:tcPr>
            <w:tcW w:w="11575" w:type="dxa"/>
            <w:gridSpan w:val="11"/>
            <w:shd w:val="clear" w:color="auto" w:fill="auto"/>
          </w:tcPr>
          <w:p w14:paraId="7CA3F985" w14:textId="77777777" w:rsidR="006D0261" w:rsidRPr="00EA5F22" w:rsidRDefault="006D0261" w:rsidP="00EE062E">
            <w:pPr>
              <w:jc w:val="both"/>
              <w:rPr>
                <w:rFonts w:ascii="Times New Roman" w:hAnsi="Times New Roman" w:cs="Times New Roman"/>
              </w:rPr>
            </w:pPr>
            <w:r w:rsidRPr="00EA5F22">
              <w:rPr>
                <w:rFonts w:ascii="Times New Roman" w:hAnsi="Times New Roman" w:cs="Times New Roman"/>
              </w:rPr>
              <w:t xml:space="preserve">Pasūtītājs savā 2024.gada 8.maija atbildes vēstulē ir norādījis - Izpildītājam sadarbībā ar Pasūtītāju jārūpējas par trešo pušu </w:t>
            </w:r>
            <w:proofErr w:type="spellStart"/>
            <w:r w:rsidRPr="00EA5F22">
              <w:rPr>
                <w:rFonts w:ascii="Times New Roman" w:hAnsi="Times New Roman" w:cs="Times New Roman"/>
              </w:rPr>
              <w:t>saskarņu</w:t>
            </w:r>
            <w:proofErr w:type="spellEnd"/>
            <w:r w:rsidRPr="00EA5F22">
              <w:rPr>
                <w:rFonts w:ascii="Times New Roman" w:hAnsi="Times New Roman" w:cs="Times New Roman"/>
              </w:rPr>
              <w:t xml:space="preserve"> aprakstu iegūšanu no atbilstošajiem ārējo sistēmu pārziņiem (VRAA, VZD, BIS, </w:t>
            </w:r>
            <w:proofErr w:type="spellStart"/>
            <w:r w:rsidRPr="00EA5F22">
              <w:rPr>
                <w:rFonts w:ascii="Times New Roman" w:hAnsi="Times New Roman" w:cs="Times New Roman"/>
              </w:rPr>
              <w:t>u.t.l</w:t>
            </w:r>
            <w:proofErr w:type="spellEnd"/>
            <w:r w:rsidRPr="00EA5F22">
              <w:rPr>
                <w:rFonts w:ascii="Times New Roman" w:hAnsi="Times New Roman" w:cs="Times New Roman"/>
              </w:rPr>
              <w:t xml:space="preserve">.)  un standartizētiem produktiem (Namejs, </w:t>
            </w:r>
            <w:proofErr w:type="spellStart"/>
            <w:r w:rsidRPr="00EA5F22">
              <w:rPr>
                <w:rFonts w:ascii="Times New Roman" w:hAnsi="Times New Roman" w:cs="Times New Roman"/>
              </w:rPr>
              <w:t>Horizon</w:t>
            </w:r>
            <w:proofErr w:type="spellEnd"/>
            <w:r w:rsidRPr="00EA5F22">
              <w:rPr>
                <w:rFonts w:ascii="Times New Roman" w:hAnsi="Times New Roman" w:cs="Times New Roman"/>
              </w:rPr>
              <w:t xml:space="preserve">, </w:t>
            </w:r>
            <w:proofErr w:type="spellStart"/>
            <w:r w:rsidRPr="00EA5F22">
              <w:rPr>
                <w:rFonts w:ascii="Times New Roman" w:hAnsi="Times New Roman" w:cs="Times New Roman"/>
              </w:rPr>
              <w:t>u.t.l</w:t>
            </w:r>
            <w:proofErr w:type="spellEnd"/>
            <w:r w:rsidRPr="00EA5F22">
              <w:rPr>
                <w:rFonts w:ascii="Times New Roman" w:hAnsi="Times New Roman" w:cs="Times New Roman"/>
              </w:rPr>
              <w:t>.), ja šādi apraksti ir izstrādāti. Lūdzam informēt, kādi administratīvi līdzekļi tiks nodrošināti Izpildītājam pienācīgai līguma izpildei un darba organizēšanai ar ārējo sistēmu pārziņiem. Norādām, ka labā prakse nosaka, ka Projektu realizācija notiek sadarbībā starp Pasūtītāju un Izstrādātāju un šajā gadījumā trešo pušu darba organizēšana ir Pasūtītāja atbildība. Trešajām pusēm nav nekāda juridiska pamatojuma jelkādā veidā reaģēt uz Izpildītāja izteiktajiem informācijas pieprasījumiem.</w:t>
            </w:r>
          </w:p>
        </w:tc>
        <w:tc>
          <w:tcPr>
            <w:tcW w:w="2171" w:type="dxa"/>
            <w:gridSpan w:val="2"/>
          </w:tcPr>
          <w:p w14:paraId="39A8544F" w14:textId="77777777" w:rsidR="006D0261" w:rsidRPr="00EA5F22" w:rsidRDefault="006D0261" w:rsidP="00EE062E">
            <w:pPr>
              <w:jc w:val="both"/>
              <w:rPr>
                <w:rFonts w:ascii="Times New Roman" w:hAnsi="Times New Roman" w:cs="Times New Roman"/>
              </w:rPr>
            </w:pPr>
            <w:r w:rsidRPr="00EA5F22">
              <w:rPr>
                <w:rFonts w:ascii="Times New Roman" w:hAnsi="Times New Roman" w:cs="Times New Roman"/>
              </w:rPr>
              <w:t xml:space="preserve">Apstiprinām, ka Pasūtītāja iesaiste tiks nodrošināta, ciktāl tāda būs objektīvi nepieciešama. </w:t>
            </w:r>
          </w:p>
        </w:tc>
      </w:tr>
      <w:tr w:rsidR="006D0261" w:rsidRPr="008F14EF" w14:paraId="6D6BC723" w14:textId="77777777" w:rsidTr="00EE062E">
        <w:tc>
          <w:tcPr>
            <w:tcW w:w="572" w:type="dxa"/>
            <w:shd w:val="clear" w:color="auto" w:fill="auto"/>
          </w:tcPr>
          <w:p w14:paraId="53E8E97E" w14:textId="77777777" w:rsidR="006D0261" w:rsidRPr="00EA5F22" w:rsidRDefault="006D0261" w:rsidP="00EE062E">
            <w:pPr>
              <w:rPr>
                <w:rFonts w:ascii="Times New Roman" w:hAnsi="Times New Roman" w:cs="Times New Roman"/>
              </w:rPr>
            </w:pPr>
            <w:r w:rsidRPr="00EA5F22">
              <w:rPr>
                <w:rFonts w:ascii="Times New Roman" w:hAnsi="Times New Roman" w:cs="Times New Roman"/>
              </w:rPr>
              <w:t>8.</w:t>
            </w:r>
          </w:p>
        </w:tc>
        <w:tc>
          <w:tcPr>
            <w:tcW w:w="11701" w:type="dxa"/>
            <w:gridSpan w:val="12"/>
            <w:shd w:val="clear" w:color="auto" w:fill="auto"/>
          </w:tcPr>
          <w:p w14:paraId="29527C0A" w14:textId="77777777" w:rsidR="006D0261" w:rsidRPr="00EA5F22" w:rsidRDefault="006D0261" w:rsidP="00EE062E">
            <w:pPr>
              <w:jc w:val="both"/>
              <w:rPr>
                <w:rFonts w:ascii="Times New Roman" w:hAnsi="Times New Roman" w:cs="Times New Roman"/>
              </w:rPr>
            </w:pPr>
            <w:r w:rsidRPr="00EA5F22">
              <w:rPr>
                <w:rFonts w:ascii="Times New Roman" w:hAnsi="Times New Roman" w:cs="Times New Roman"/>
              </w:rPr>
              <w:t xml:space="preserve">ORG_004.02 PLATFORMAS IZSTRĀDES UN IEVIEŠANAS PLĀNA IZSTRĀDE nosaka, ka “Izstrādātājam 1 (viena) mēneša laikā no līguma noslēgšanas brīža ir ar Pasūtītāju jāsaskaņo Platformas  izstrādes un ieviešanas plāns, papildinot vai precizējot piedāvājumā sagatavoto plānu. Platformas izstrādes un ieviešanas plāna sagatavošanā ir jānodrošina cieša sadarbība ar Pasūtītāja pārstāvjiem, nodrošinot darbu </w:t>
            </w:r>
            <w:proofErr w:type="spellStart"/>
            <w:r w:rsidRPr="00EA5F22">
              <w:rPr>
                <w:rFonts w:ascii="Times New Roman" w:hAnsi="Times New Roman" w:cs="Times New Roman"/>
              </w:rPr>
              <w:t>prioritizāciju</w:t>
            </w:r>
            <w:proofErr w:type="spellEnd"/>
            <w:r w:rsidRPr="00EA5F22">
              <w:rPr>
                <w:rFonts w:ascii="Times New Roman" w:hAnsi="Times New Roman" w:cs="Times New Roman"/>
              </w:rPr>
              <w:t xml:space="preserve"> atbilstoši Pasūtītāja vajadzībām.</w:t>
            </w:r>
          </w:p>
          <w:p w14:paraId="5C6D495F" w14:textId="77777777" w:rsidR="006D0261" w:rsidRPr="00EA5F22" w:rsidRDefault="006D0261" w:rsidP="00EE062E">
            <w:pPr>
              <w:jc w:val="both"/>
              <w:rPr>
                <w:rFonts w:ascii="Times New Roman" w:hAnsi="Times New Roman" w:cs="Times New Roman"/>
              </w:rPr>
            </w:pPr>
            <w:r w:rsidRPr="00EA5F22">
              <w:rPr>
                <w:rFonts w:ascii="Times New Roman" w:hAnsi="Times New Roman" w:cs="Times New Roman"/>
              </w:rPr>
              <w:t>Platformas izstrādes un ieviešanas plānā jāiekļauj vismaz šāda informācija:</w:t>
            </w:r>
          </w:p>
          <w:p w14:paraId="67A4B520" w14:textId="77777777" w:rsidR="006D0261" w:rsidRPr="00EA5F22" w:rsidRDefault="006D0261" w:rsidP="00EE062E">
            <w:pPr>
              <w:jc w:val="both"/>
              <w:rPr>
                <w:rFonts w:ascii="Times New Roman" w:hAnsi="Times New Roman" w:cs="Times New Roman"/>
              </w:rPr>
            </w:pPr>
            <w:r w:rsidRPr="00EA5F22">
              <w:rPr>
                <w:rFonts w:ascii="Times New Roman" w:hAnsi="Times New Roman" w:cs="Times New Roman"/>
              </w:rPr>
              <w:t>1.           Darba ID (saskaņā ar Produkta karti);</w:t>
            </w:r>
          </w:p>
          <w:p w14:paraId="34C570E1" w14:textId="77777777" w:rsidR="006D0261" w:rsidRPr="00EA5F22" w:rsidRDefault="006D0261" w:rsidP="00EE062E">
            <w:pPr>
              <w:jc w:val="both"/>
              <w:rPr>
                <w:rFonts w:ascii="Times New Roman" w:hAnsi="Times New Roman" w:cs="Times New Roman"/>
              </w:rPr>
            </w:pPr>
            <w:r w:rsidRPr="00EA5F22">
              <w:rPr>
                <w:rFonts w:ascii="Times New Roman" w:hAnsi="Times New Roman" w:cs="Times New Roman"/>
              </w:rPr>
              <w:t>2.           Darba nosaukums (saskaņā ar Produkta karti);</w:t>
            </w:r>
          </w:p>
          <w:p w14:paraId="158842EE" w14:textId="77777777" w:rsidR="006D0261" w:rsidRPr="00EA5F22" w:rsidRDefault="006D0261" w:rsidP="00EE062E">
            <w:pPr>
              <w:jc w:val="both"/>
              <w:rPr>
                <w:rFonts w:ascii="Times New Roman" w:hAnsi="Times New Roman" w:cs="Times New Roman"/>
              </w:rPr>
            </w:pPr>
            <w:r w:rsidRPr="00EA5F22">
              <w:rPr>
                <w:rFonts w:ascii="Times New Roman" w:hAnsi="Times New Roman" w:cs="Times New Roman"/>
              </w:rPr>
              <w:t xml:space="preserve">Tajā pat laikā arī ORG_004.03 PRODUKTA PRASĪBU KARTE nosaka, ka “Izstrādātājam ne vēlāk kā viena mēneša laikā no līguma parakstīšanas brīža, izmantojot tehniskajā specifikācijā definētās prasības, jāsagatavo un ar Pasūtītāju jāsaskaņo Produkta prasību karte”.  Līdz ar to, abas šīs prasības ir pretrunīgas - ORG_004.02 nav izpildāma, kamēr Pasūtītājs nav saskaņojis ORG_004.03. </w:t>
            </w:r>
          </w:p>
          <w:p w14:paraId="277C5A1D" w14:textId="77777777" w:rsidR="006D0261" w:rsidRPr="00EA5F22" w:rsidRDefault="006D0261" w:rsidP="00EE062E">
            <w:pPr>
              <w:jc w:val="both"/>
              <w:rPr>
                <w:rFonts w:ascii="Times New Roman" w:hAnsi="Times New Roman" w:cs="Times New Roman"/>
              </w:rPr>
            </w:pPr>
            <w:r w:rsidRPr="00EA5F22">
              <w:rPr>
                <w:rFonts w:ascii="Times New Roman" w:hAnsi="Times New Roman" w:cs="Times New Roman"/>
              </w:rPr>
              <w:t>Lūdzam veikt labojumus un noteikt saprātīgus termiņus, kur Izstrādes un ieviešanas plāna (ORG_004.02) izstrāde tiek veikta vismaz divas nedēļas pēc Produktu prasību kartes (ORG_004.03) saskaņošanas.</w:t>
            </w:r>
          </w:p>
        </w:tc>
        <w:tc>
          <w:tcPr>
            <w:tcW w:w="2045" w:type="dxa"/>
          </w:tcPr>
          <w:p w14:paraId="6899C01B" w14:textId="77777777" w:rsidR="006D0261" w:rsidRPr="00EA5F22" w:rsidRDefault="006D0261" w:rsidP="00EE062E">
            <w:pPr>
              <w:jc w:val="both"/>
              <w:rPr>
                <w:rFonts w:ascii="Times New Roman" w:hAnsi="Times New Roman" w:cs="Times New Roman"/>
              </w:rPr>
            </w:pPr>
            <w:r w:rsidRPr="00EA5F22">
              <w:rPr>
                <w:rFonts w:ascii="Times New Roman" w:hAnsi="Times New Roman" w:cs="Times New Roman"/>
              </w:rPr>
              <w:t xml:space="preserve">Pasūtītāja ieskatā abu dokumentu izstrādi un saskaņošanu saturiski ir iespējams veikt paralēli, jo pēc būtības tie abi ir plānošanas dokumenti. </w:t>
            </w:r>
          </w:p>
        </w:tc>
      </w:tr>
      <w:tr w:rsidR="006D0261" w:rsidRPr="008F14EF" w14:paraId="5DBACD0D" w14:textId="77777777" w:rsidTr="00EE062E">
        <w:tc>
          <w:tcPr>
            <w:tcW w:w="572" w:type="dxa"/>
            <w:shd w:val="clear" w:color="auto" w:fill="auto"/>
          </w:tcPr>
          <w:p w14:paraId="5AC3892B" w14:textId="77777777" w:rsidR="006D0261" w:rsidRPr="00EA5F22" w:rsidRDefault="006D0261" w:rsidP="00EE062E">
            <w:pPr>
              <w:rPr>
                <w:rFonts w:ascii="Times New Roman" w:hAnsi="Times New Roman" w:cs="Times New Roman"/>
              </w:rPr>
            </w:pPr>
            <w:r w:rsidRPr="00EA5F22">
              <w:rPr>
                <w:rFonts w:ascii="Times New Roman" w:hAnsi="Times New Roman" w:cs="Times New Roman"/>
              </w:rPr>
              <w:t>9.</w:t>
            </w:r>
          </w:p>
        </w:tc>
        <w:tc>
          <w:tcPr>
            <w:tcW w:w="10060" w:type="dxa"/>
            <w:gridSpan w:val="5"/>
            <w:shd w:val="clear" w:color="auto" w:fill="auto"/>
          </w:tcPr>
          <w:p w14:paraId="1A720F6A" w14:textId="77777777" w:rsidR="006D0261" w:rsidRPr="00EA5F22" w:rsidRDefault="006D0261" w:rsidP="00EE062E">
            <w:pPr>
              <w:jc w:val="both"/>
              <w:rPr>
                <w:rFonts w:ascii="Times New Roman" w:hAnsi="Times New Roman" w:cs="Times New Roman"/>
              </w:rPr>
            </w:pPr>
            <w:r w:rsidRPr="00EA5F22">
              <w:rPr>
                <w:rFonts w:ascii="Times New Roman" w:hAnsi="Times New Roman" w:cs="Times New Roman"/>
              </w:rPr>
              <w:t>Tehniskās specifikācija atsaucas uz saistīto dokumentu “VUGD iekšējie noteikumi Nr.22-1.12/1 "Kārtība, kādā Valsts ugunsdzēsības un glābšanas dienestā organizē un veic valsts ugunsdrošības uzraudzības darbu””. Iepazīstoties ar VUGD mājas lapā atrodamajiem normatīvajiem aktiem (https://www.vugd.gov.lv/lv/normativie-akti, skatīts 2024.https://www.vugd.gov.lv/lv/normativie-akti, skatīts 2024. gada 6. maijā), nav atrodams saturs Tehniskajā specifikācijā minētajiem VUGD iekšējiem noteikumiem. Iepirkuma nolikuma 4.8. punkts neparedz iespēju iepazīties ar šiem noteikumiem. Lūdzam labot Tehnisko specifikāciju ar norādi uz publiski pieejamu avotu šiem noteikumiem vai arī labot Nolikumu, nosakot kārtību kā Pretendents var iepazīties ar šiem noteikumiem.</w:t>
            </w:r>
          </w:p>
        </w:tc>
        <w:tc>
          <w:tcPr>
            <w:tcW w:w="3686" w:type="dxa"/>
            <w:gridSpan w:val="8"/>
          </w:tcPr>
          <w:p w14:paraId="24C6125A" w14:textId="77777777" w:rsidR="006D0261" w:rsidRPr="00EA5F22" w:rsidRDefault="006D0261" w:rsidP="00EE062E">
            <w:pPr>
              <w:jc w:val="both"/>
              <w:rPr>
                <w:rFonts w:ascii="Times New Roman" w:hAnsi="Times New Roman" w:cs="Times New Roman"/>
              </w:rPr>
            </w:pPr>
            <w:r w:rsidRPr="00EA5F22">
              <w:rPr>
                <w:rFonts w:ascii="Times New Roman" w:hAnsi="Times New Roman" w:cs="Times New Roman"/>
              </w:rPr>
              <w:t xml:space="preserve">Komisija informē, ka VUGD 2016.gada 11.janvāra iekšējie noteikumi Nr.22-1.12/1 "Kārtība, kādā Valsts ugunsdzēsības un glābšanas dienestā organizē un veic valsts ugunsdrošības uzraudzības darbu”” tiks publicēti pircēja profilā pie iepirkuma dokumentiem. </w:t>
            </w:r>
          </w:p>
        </w:tc>
      </w:tr>
      <w:tr w:rsidR="006D0261" w:rsidRPr="008F14EF" w14:paraId="4882019B" w14:textId="77777777" w:rsidTr="00EE062E">
        <w:tc>
          <w:tcPr>
            <w:tcW w:w="572" w:type="dxa"/>
            <w:shd w:val="clear" w:color="auto" w:fill="auto"/>
          </w:tcPr>
          <w:p w14:paraId="62595B10" w14:textId="77777777" w:rsidR="006D0261" w:rsidRPr="00EA5F22" w:rsidRDefault="006D0261" w:rsidP="00EE062E">
            <w:pPr>
              <w:rPr>
                <w:rFonts w:ascii="Times New Roman" w:hAnsi="Times New Roman" w:cs="Times New Roman"/>
              </w:rPr>
            </w:pPr>
            <w:r w:rsidRPr="00EA5F22">
              <w:rPr>
                <w:rFonts w:ascii="Times New Roman" w:hAnsi="Times New Roman" w:cs="Times New Roman"/>
              </w:rPr>
              <w:t>10.</w:t>
            </w:r>
          </w:p>
        </w:tc>
        <w:tc>
          <w:tcPr>
            <w:tcW w:w="11138" w:type="dxa"/>
            <w:gridSpan w:val="10"/>
            <w:shd w:val="clear" w:color="auto" w:fill="auto"/>
          </w:tcPr>
          <w:p w14:paraId="190771DF" w14:textId="77777777" w:rsidR="006D0261" w:rsidRPr="00EA5F22" w:rsidRDefault="006D0261" w:rsidP="00EE062E">
            <w:pPr>
              <w:jc w:val="both"/>
              <w:rPr>
                <w:rFonts w:ascii="Times New Roman" w:hAnsi="Times New Roman" w:cs="Times New Roman"/>
              </w:rPr>
            </w:pPr>
            <w:r w:rsidRPr="00EA5F22">
              <w:rPr>
                <w:rFonts w:ascii="Times New Roman" w:hAnsi="Times New Roman" w:cs="Times New Roman"/>
              </w:rPr>
              <w:t>Funkcionālā prasība FN – 005.09 Dokumenti nosaka dokumentu arhivēšanas un dzēšanas prasības, tajā skaitā sarakstā ir jānotiek dokumentu ierakstu automātiskai arhivēšanai atbilstoši saistošiem VUGD tiesību regulējumiem. Lūdzam papildināt Tehnisko specifikāciju ar saistītajiem VUGD tiesību regulējumiem.</w:t>
            </w:r>
          </w:p>
        </w:tc>
        <w:tc>
          <w:tcPr>
            <w:tcW w:w="2608" w:type="dxa"/>
            <w:gridSpan w:val="3"/>
          </w:tcPr>
          <w:p w14:paraId="4DA8318E" w14:textId="77777777" w:rsidR="006D0261" w:rsidRPr="00EA5F22" w:rsidRDefault="006D0261" w:rsidP="00EE062E">
            <w:pPr>
              <w:jc w:val="both"/>
              <w:rPr>
                <w:rFonts w:ascii="Times New Roman" w:hAnsi="Times New Roman" w:cs="Times New Roman"/>
              </w:rPr>
            </w:pPr>
            <w:r w:rsidRPr="00EA5F22">
              <w:rPr>
                <w:rFonts w:ascii="Times New Roman" w:hAnsi="Times New Roman" w:cs="Times New Roman"/>
              </w:rPr>
              <w:t xml:space="preserve">Lūdzu sk. atbildi uz iepriekšējo &lt;9.&gt; jautājumu.  </w:t>
            </w:r>
          </w:p>
        </w:tc>
      </w:tr>
      <w:tr w:rsidR="006D0261" w:rsidRPr="008F14EF" w14:paraId="72F49202" w14:textId="77777777" w:rsidTr="00EE062E">
        <w:tc>
          <w:tcPr>
            <w:tcW w:w="572" w:type="dxa"/>
            <w:shd w:val="clear" w:color="auto" w:fill="auto"/>
          </w:tcPr>
          <w:p w14:paraId="3E847C2A" w14:textId="77777777" w:rsidR="006D0261" w:rsidRPr="00EA5F22" w:rsidRDefault="006D0261" w:rsidP="00EE062E">
            <w:pPr>
              <w:rPr>
                <w:rFonts w:ascii="Times New Roman" w:hAnsi="Times New Roman" w:cs="Times New Roman"/>
              </w:rPr>
            </w:pPr>
            <w:r w:rsidRPr="00EA5F22">
              <w:rPr>
                <w:rFonts w:ascii="Times New Roman" w:hAnsi="Times New Roman" w:cs="Times New Roman"/>
              </w:rPr>
              <w:t>11.</w:t>
            </w:r>
          </w:p>
        </w:tc>
        <w:tc>
          <w:tcPr>
            <w:tcW w:w="4957" w:type="dxa"/>
            <w:shd w:val="clear" w:color="auto" w:fill="auto"/>
          </w:tcPr>
          <w:p w14:paraId="7B9C1D76" w14:textId="77777777" w:rsidR="006D0261" w:rsidRPr="00EA5F22" w:rsidRDefault="006D0261" w:rsidP="00EE062E">
            <w:pPr>
              <w:jc w:val="both"/>
              <w:rPr>
                <w:rFonts w:ascii="Times New Roman" w:hAnsi="Times New Roman" w:cs="Times New Roman"/>
              </w:rPr>
            </w:pPr>
            <w:r w:rsidRPr="00EA5F22">
              <w:rPr>
                <w:rFonts w:ascii="Times New Roman" w:hAnsi="Times New Roman" w:cs="Times New Roman"/>
              </w:rPr>
              <w:t xml:space="preserve">Funkcionālā prasība FN-008 Klientu portāla autentificēto ārējo lietotāju darba vieta nosaka prasību attēlot vispārīgu tajā pat laikā specifisku informāciju, kā atskaites: </w:t>
            </w:r>
          </w:p>
          <w:p w14:paraId="2F233FA3" w14:textId="77777777" w:rsidR="006D0261" w:rsidRPr="00EA5F22" w:rsidRDefault="006D0261" w:rsidP="00EE062E">
            <w:pPr>
              <w:jc w:val="both"/>
              <w:rPr>
                <w:rFonts w:ascii="Times New Roman" w:hAnsi="Times New Roman" w:cs="Times New Roman"/>
              </w:rPr>
            </w:pPr>
            <w:r w:rsidRPr="00EA5F22">
              <w:rPr>
                <w:rFonts w:ascii="Times New Roman" w:hAnsi="Times New Roman" w:cs="Times New Roman"/>
              </w:rPr>
              <w:t>a.</w:t>
            </w:r>
            <w:r w:rsidRPr="00EA5F22">
              <w:rPr>
                <w:rFonts w:ascii="Times New Roman" w:hAnsi="Times New Roman" w:cs="Times New Roman"/>
              </w:rPr>
              <w:tab/>
              <w:t>Lūdzam papildināt Tehnisko specifikāciju ar norādēm pie datu veidošanā, labošanā un dzēšanā iesaistītajām darba vietām, kuri informācijas vienumi vai kādi citas būtiskas metrikas ir papildus saglabājamas šīs funkcionālās prasības nodrošināšanai.</w:t>
            </w:r>
          </w:p>
          <w:p w14:paraId="764D2F25" w14:textId="77777777" w:rsidR="006D0261" w:rsidRPr="00EA5F22" w:rsidRDefault="006D0261" w:rsidP="00EE062E">
            <w:pPr>
              <w:jc w:val="both"/>
              <w:rPr>
                <w:rFonts w:ascii="Times New Roman" w:hAnsi="Times New Roman" w:cs="Times New Roman"/>
              </w:rPr>
            </w:pPr>
            <w:r w:rsidRPr="00EA5F22">
              <w:rPr>
                <w:rFonts w:ascii="Times New Roman" w:hAnsi="Times New Roman" w:cs="Times New Roman"/>
              </w:rPr>
              <w:t>b.</w:t>
            </w:r>
            <w:r w:rsidRPr="00EA5F22">
              <w:rPr>
                <w:rFonts w:ascii="Times New Roman" w:hAnsi="Times New Roman" w:cs="Times New Roman"/>
              </w:rPr>
              <w:tab/>
              <w:t xml:space="preserve">Lūdzam noteikt kvantitatīvus ierobežojumus vai iespējamās </w:t>
            </w:r>
            <w:proofErr w:type="spellStart"/>
            <w:r w:rsidRPr="00EA5F22">
              <w:rPr>
                <w:rFonts w:ascii="Times New Roman" w:hAnsi="Times New Roman" w:cs="Times New Roman"/>
              </w:rPr>
              <w:t>aplitūdas</w:t>
            </w:r>
            <w:proofErr w:type="spellEnd"/>
            <w:r w:rsidRPr="00EA5F22">
              <w:rPr>
                <w:rFonts w:ascii="Times New Roman" w:hAnsi="Times New Roman" w:cs="Times New Roman"/>
              </w:rPr>
              <w:t xml:space="preserve"> sagatavojamām atskaitēm un to </w:t>
            </w:r>
            <w:proofErr w:type="spellStart"/>
            <w:r w:rsidRPr="00EA5F22">
              <w:rPr>
                <w:rFonts w:ascii="Times New Roman" w:hAnsi="Times New Roman" w:cs="Times New Roman"/>
              </w:rPr>
              <w:t>vizualizācijām</w:t>
            </w:r>
            <w:proofErr w:type="spellEnd"/>
            <w:r w:rsidRPr="00EA5F22">
              <w:rPr>
                <w:rFonts w:ascii="Times New Roman" w:hAnsi="Times New Roman" w:cs="Times New Roman"/>
              </w:rPr>
              <w:t xml:space="preserve"> atbilstoši Iepirkumu Uzraudzības Biroja sagatavotajam iepirkuma ceļvedim (https://www.iub.gov.lv/lv/iepirkuma-celvedishttps://www.iub.gov.lv/lv/iepirkuma-celvedis, skatīts 2024. gada 7. maijā)</w:t>
            </w:r>
          </w:p>
        </w:tc>
        <w:tc>
          <w:tcPr>
            <w:tcW w:w="8789" w:type="dxa"/>
            <w:gridSpan w:val="12"/>
          </w:tcPr>
          <w:p w14:paraId="0A16A3F8" w14:textId="77777777" w:rsidR="006D0261" w:rsidRPr="00EA5F22" w:rsidRDefault="006D0261" w:rsidP="00EE062E">
            <w:pPr>
              <w:spacing w:line="259" w:lineRule="auto"/>
              <w:jc w:val="both"/>
              <w:rPr>
                <w:rFonts w:ascii="Times New Roman" w:hAnsi="Times New Roman" w:cs="Times New Roman"/>
              </w:rPr>
            </w:pPr>
            <w:r w:rsidRPr="00EA5F22">
              <w:rPr>
                <w:rFonts w:ascii="Times New Roman" w:hAnsi="Times New Roman" w:cs="Times New Roman"/>
              </w:rPr>
              <w:t>Komisija paskaidro, ka  Platformā ir paredzēta arī atsevišķa darba vieta citiem autentificētiem ārējiem lietotājiem, kas nav objekta atbildīgās personas, tas ir, citu valsts pārvaldes institūciju amatpersonas, ja Platformā iekļauto ziņu izmantošana nepieciešama to normatīvajos aktos noteikto funkciju veikšanai.</w:t>
            </w:r>
          </w:p>
          <w:p w14:paraId="219D0895" w14:textId="77777777" w:rsidR="006D0261" w:rsidRPr="00EA5F22" w:rsidRDefault="006D0261" w:rsidP="00EE062E">
            <w:pPr>
              <w:jc w:val="both"/>
              <w:rPr>
                <w:rFonts w:ascii="Times New Roman" w:hAnsi="Times New Roman" w:cs="Times New Roman"/>
              </w:rPr>
            </w:pPr>
            <w:r w:rsidRPr="00EA5F22">
              <w:rPr>
                <w:rFonts w:ascii="Times New Roman" w:hAnsi="Times New Roman" w:cs="Times New Roman"/>
              </w:rPr>
              <w:t>Komisija paskaidro, ka minētās funkcionālās prasības izpilde tostarp skatāma kopā ar Platformas tehniskās specifikācijas funkcionālo prasību FN-005.12 Atskaites, kur ir aprakstītas Platformā paredzētās atskaites, kas pilnībā vai daļēji būs pieejamas citu valsts pārvaldes institūciju amatpersonām. Tāpat atkarībā no citas valsts pārvaldes institūcijas amatpersonai piešķirtā tiesību apjoma paredzēts, ka minētie ārējie lietotāji var izgūt informāciju no Platformas iekšējās vides, kur izgūstamā informācija ir precizējama tiesību piešķiršanas brīdī, piemēram, slēdzot sadarbības līgumu, starpresoru vienošanos, vai tas tiks noteikts ārējā normatīvajā aktā.</w:t>
            </w:r>
          </w:p>
          <w:p w14:paraId="205F0B68" w14:textId="77777777" w:rsidR="006D0261" w:rsidRPr="00EA5F22" w:rsidRDefault="006D0261" w:rsidP="00EE062E">
            <w:pPr>
              <w:jc w:val="both"/>
              <w:rPr>
                <w:rFonts w:ascii="Times New Roman" w:hAnsi="Times New Roman" w:cs="Times New Roman"/>
              </w:rPr>
            </w:pPr>
            <w:r w:rsidRPr="00EA5F22">
              <w:rPr>
                <w:rFonts w:ascii="Times New Roman" w:hAnsi="Times New Roman" w:cs="Times New Roman"/>
              </w:rPr>
              <w:t>Platformas Klientu portāla autentificētie ārējie lietotāji (citu valsts pārvaldes institūciju amatpersonas) atskaitēm (pārskatiem) paredzēto informāciju pašrocīgi nelabos un nedzēsīs. Tāpat Komisija paskaidro, ka Platformas Klientu portāla autentificēto ārējo lietotāju darba vietā ir jābūt pieejamai arī  informācijai, kas pieejama Klientu portāla neautentificēto lietotāju darba vietā, tostarp grafiski attēlojamajai informācijai, piemēram, FN-009.02 un FN-009.03.</w:t>
            </w:r>
          </w:p>
          <w:p w14:paraId="79454EFF" w14:textId="77777777" w:rsidR="006D0261" w:rsidRPr="00EA5F22" w:rsidRDefault="006D0261" w:rsidP="00EE062E">
            <w:pPr>
              <w:jc w:val="both"/>
              <w:rPr>
                <w:rFonts w:ascii="Times New Roman" w:hAnsi="Times New Roman" w:cs="Times New Roman"/>
              </w:rPr>
            </w:pPr>
            <w:r w:rsidRPr="00EA5F22">
              <w:rPr>
                <w:rFonts w:ascii="Times New Roman" w:hAnsi="Times New Roman" w:cs="Times New Roman"/>
              </w:rPr>
              <w:t xml:space="preserve">Prasības izpilde precīzi definējama prasību projektēšanas laikā. </w:t>
            </w:r>
          </w:p>
        </w:tc>
      </w:tr>
      <w:tr w:rsidR="006D0261" w:rsidRPr="00D91797" w14:paraId="1051EEE9" w14:textId="77777777" w:rsidTr="00EE062E">
        <w:trPr>
          <w:trHeight w:val="703"/>
        </w:trPr>
        <w:tc>
          <w:tcPr>
            <w:tcW w:w="572" w:type="dxa"/>
            <w:shd w:val="clear" w:color="auto" w:fill="auto"/>
          </w:tcPr>
          <w:p w14:paraId="2B923CDB" w14:textId="77777777" w:rsidR="006D0261" w:rsidRPr="00EA5F22" w:rsidRDefault="006D0261" w:rsidP="00EE062E">
            <w:pPr>
              <w:rPr>
                <w:rFonts w:ascii="Times New Roman" w:hAnsi="Times New Roman" w:cs="Times New Roman"/>
              </w:rPr>
            </w:pPr>
            <w:r w:rsidRPr="00EA5F22">
              <w:rPr>
                <w:rFonts w:ascii="Times New Roman" w:hAnsi="Times New Roman" w:cs="Times New Roman"/>
              </w:rPr>
              <w:t>12.</w:t>
            </w:r>
          </w:p>
        </w:tc>
        <w:tc>
          <w:tcPr>
            <w:tcW w:w="8062" w:type="dxa"/>
            <w:gridSpan w:val="3"/>
            <w:shd w:val="clear" w:color="auto" w:fill="auto"/>
          </w:tcPr>
          <w:p w14:paraId="24356737" w14:textId="77777777" w:rsidR="006D0261" w:rsidRPr="00EA5F22" w:rsidRDefault="006D0261" w:rsidP="00EE062E">
            <w:pPr>
              <w:tabs>
                <w:tab w:val="left" w:pos="1027"/>
              </w:tabs>
              <w:jc w:val="both"/>
              <w:rPr>
                <w:rFonts w:ascii="Times New Roman" w:hAnsi="Times New Roman" w:cs="Times New Roman"/>
              </w:rPr>
            </w:pPr>
            <w:r w:rsidRPr="00EA5F22">
              <w:rPr>
                <w:rFonts w:ascii="Times New Roman" w:hAnsi="Times New Roman" w:cs="Times New Roman"/>
              </w:rPr>
              <w:t>Pakalpojumu apmaksas nosacījumi līguma izbeigšanas gadījumā neatbilst likumam</w:t>
            </w:r>
          </w:p>
          <w:p w14:paraId="2FC571AA" w14:textId="77777777" w:rsidR="006D0261" w:rsidRPr="00EA5F22" w:rsidRDefault="006D0261" w:rsidP="00EE062E">
            <w:pPr>
              <w:tabs>
                <w:tab w:val="left" w:pos="1027"/>
              </w:tabs>
              <w:jc w:val="both"/>
              <w:rPr>
                <w:rFonts w:ascii="Times New Roman" w:hAnsi="Times New Roman" w:cs="Times New Roman"/>
              </w:rPr>
            </w:pPr>
            <w:r w:rsidRPr="00EA5F22">
              <w:rPr>
                <w:rFonts w:ascii="Times New Roman" w:hAnsi="Times New Roman" w:cs="Times New Roman"/>
              </w:rPr>
              <w:t>Vēršam uzmanību, ka 10.6.punktā Pasūtītāja pienākums apmaksāt faktiski izpildītos darbus tiek attiecināts tikai uz 10.5.10. punkta līguma izbeigšanas gadījumu (ja pasludināta Izpildītāja maksātnespējas process) un ne citiem gadījumiem, kas ir iestājušies no Izpildītāja neatkarīgu apstākļu dēļ. Tas rada iespaidu, ka Pasūtītājam citos līguma izbeigšanas gadījumos nav jāveic paveikto darbu apmaksa.</w:t>
            </w:r>
          </w:p>
          <w:p w14:paraId="44A64194" w14:textId="77777777" w:rsidR="006D0261" w:rsidRPr="00EA5F22" w:rsidRDefault="006D0261" w:rsidP="00EE062E">
            <w:pPr>
              <w:tabs>
                <w:tab w:val="left" w:pos="1027"/>
              </w:tabs>
              <w:jc w:val="both"/>
              <w:rPr>
                <w:rFonts w:ascii="Times New Roman" w:hAnsi="Times New Roman" w:cs="Times New Roman"/>
              </w:rPr>
            </w:pPr>
            <w:r w:rsidRPr="00EA5F22">
              <w:rPr>
                <w:rFonts w:ascii="Times New Roman" w:hAnsi="Times New Roman" w:cs="Times New Roman"/>
              </w:rPr>
              <w:t>Šo līguma apakšpunktu būtu vēlams uzlabot, paredzot vispārīgākas Izpildītāja tiesības uz faktiski izpildīto darbu apmaksu. Pirmkārt, šādas tiesības būtu pašsaprotamas, ja (i) līguma vienpusēju izpildi ierosina pats Izpildītājs, jo Pasūtītājs kādā veidā pārkāpj līgumu (līguma 10.2.punkts), vai (ii) ja līgumu izbeidz pasūtītājs finansējuma trūkuma dēļ (10.5.15. apakšpunkts). Otrkārt, arī Izpildītāja "vainas" gadījumos var būt nesamērīgi aprobežot Izpildītāja tiesības uz paveikto darbu samaksu. Piemēram, ja Pasūtītājs izbeigtu līgumu tāpēc, ka vienā ceturksnī Izpildītājs divreiz kavēja pielīgto reakcijas laiku un attiecīgi cieta līgumsodus - lai cik niecīgus (t.i. saskaņā ar 10.5.13. punktu kopsakarā ar 9.2.).</w:t>
            </w:r>
          </w:p>
          <w:p w14:paraId="392E94CC" w14:textId="77777777" w:rsidR="006D0261" w:rsidRPr="00EA5F22" w:rsidRDefault="006D0261" w:rsidP="00EE062E">
            <w:pPr>
              <w:tabs>
                <w:tab w:val="left" w:pos="1027"/>
              </w:tabs>
              <w:jc w:val="both"/>
              <w:rPr>
                <w:rFonts w:ascii="Times New Roman" w:hAnsi="Times New Roman" w:cs="Times New Roman"/>
              </w:rPr>
            </w:pPr>
            <w:r w:rsidRPr="00EA5F22">
              <w:rPr>
                <w:rFonts w:ascii="Times New Roman" w:hAnsi="Times New Roman" w:cs="Times New Roman"/>
              </w:rPr>
              <w:t>Turklāt Izpildītājs pirms līguma izbeigšanas var būt uzsācis tādu darbu veikšanu, kas formāli vēl nav Pasūtītāja pieņemti, bet faktiski ir jau Izpildītāja paveikti līguma izbeigšanas brīdī. Vēršam Jūsu uzmanību uz Publisko iepirkumu likuma 64. panta otro daļu, kurā norādīts, ka līguma pirmstermiņa izbeigšanas gadījumā pasūtītājam jāmaksā “par piegādātāja faktiski veiktiem būvdarbiem, piegādēm un sniegtiem pakalpojumiem”, tos neaprobežojot ar pasūtītāja pieņemtiem darbiem, piegādēm, pakalpojumiem.</w:t>
            </w:r>
          </w:p>
          <w:p w14:paraId="4B0F1B45" w14:textId="77777777" w:rsidR="006D0261" w:rsidRPr="00EA5F22" w:rsidRDefault="006D0261" w:rsidP="00EE062E">
            <w:pPr>
              <w:tabs>
                <w:tab w:val="left" w:pos="1027"/>
              </w:tabs>
              <w:jc w:val="both"/>
              <w:rPr>
                <w:rFonts w:ascii="Times New Roman" w:hAnsi="Times New Roman" w:cs="Times New Roman"/>
              </w:rPr>
            </w:pPr>
          </w:p>
          <w:p w14:paraId="1D95F2A5" w14:textId="77777777" w:rsidR="006D0261" w:rsidRPr="00EA5F22" w:rsidRDefault="006D0261" w:rsidP="00EE062E">
            <w:pPr>
              <w:tabs>
                <w:tab w:val="left" w:pos="1027"/>
              </w:tabs>
              <w:jc w:val="both"/>
              <w:rPr>
                <w:rFonts w:ascii="Times New Roman" w:hAnsi="Times New Roman" w:cs="Times New Roman"/>
              </w:rPr>
            </w:pPr>
            <w:r w:rsidRPr="00EA5F22">
              <w:rPr>
                <w:rFonts w:ascii="Times New Roman" w:hAnsi="Times New Roman" w:cs="Times New Roman"/>
              </w:rPr>
              <w:t>Ņemot vērā minēto, lūdzu papildināt Līguma projektu 10.6.punktu sekojošā redakcijā:</w:t>
            </w:r>
          </w:p>
          <w:p w14:paraId="1C8A6FD9" w14:textId="77777777" w:rsidR="006D0261" w:rsidRPr="00EA5F22" w:rsidRDefault="006D0261" w:rsidP="00EE062E">
            <w:pPr>
              <w:tabs>
                <w:tab w:val="left" w:pos="1027"/>
              </w:tabs>
              <w:jc w:val="both"/>
              <w:rPr>
                <w:rFonts w:ascii="Times New Roman" w:hAnsi="Times New Roman" w:cs="Times New Roman"/>
              </w:rPr>
            </w:pPr>
            <w:r w:rsidRPr="00EA5F22">
              <w:rPr>
                <w:rFonts w:ascii="Times New Roman" w:hAnsi="Times New Roman" w:cs="Times New Roman"/>
              </w:rPr>
              <w:t>“10.6. Līguma 10.2., 10.5.9., 10.5.10., 10.5.15., 10.5.16. un 10.5.17. apakšpunktos norādītajā Līguma izbeigšanas gadījumā Pasūtītājam ir pienākums veikt samaksu par Izpildītāja faktiski izpildītajiem darbiem.”</w:t>
            </w:r>
          </w:p>
        </w:tc>
        <w:tc>
          <w:tcPr>
            <w:tcW w:w="5684" w:type="dxa"/>
            <w:gridSpan w:val="10"/>
            <w:shd w:val="clear" w:color="auto" w:fill="auto"/>
          </w:tcPr>
          <w:p w14:paraId="05F18B63" w14:textId="77777777" w:rsidR="006D0261" w:rsidRPr="00EA5F22" w:rsidRDefault="006D0261" w:rsidP="00EE062E">
            <w:pPr>
              <w:jc w:val="both"/>
              <w:rPr>
                <w:rFonts w:ascii="Times New Roman" w:eastAsiaTheme="minorEastAsia" w:hAnsi="Times New Roman" w:cs="Times New Roman"/>
              </w:rPr>
            </w:pPr>
            <w:r w:rsidRPr="00EA5F22">
              <w:rPr>
                <w:rFonts w:ascii="Times New Roman" w:eastAsiaTheme="minorEastAsia" w:hAnsi="Times New Roman" w:cs="Times New Roman"/>
              </w:rPr>
              <w:t>Pateicamies par izteikto ierosinājumu!</w:t>
            </w:r>
          </w:p>
          <w:p w14:paraId="1E7D073E" w14:textId="77777777" w:rsidR="006D0261" w:rsidRPr="00EA5F22" w:rsidRDefault="006D0261" w:rsidP="00EE062E">
            <w:pPr>
              <w:jc w:val="both"/>
              <w:rPr>
                <w:rFonts w:ascii="Times New Roman" w:eastAsiaTheme="minorEastAsia" w:hAnsi="Times New Roman" w:cs="Times New Roman"/>
              </w:rPr>
            </w:pPr>
            <w:r w:rsidRPr="00EA5F22">
              <w:rPr>
                <w:rFonts w:ascii="Times New Roman" w:eastAsiaTheme="minorEastAsia" w:hAnsi="Times New Roman" w:cs="Times New Roman"/>
              </w:rPr>
              <w:t>Pasūtītājs aicina pievērst uzmanību līguma projekta 10.5. apakšpunkta saturam:</w:t>
            </w:r>
          </w:p>
          <w:p w14:paraId="3D8BAACB" w14:textId="77777777" w:rsidR="006D0261" w:rsidRPr="00EA5F22" w:rsidRDefault="006D0261" w:rsidP="00EE062E">
            <w:pPr>
              <w:jc w:val="both"/>
              <w:rPr>
                <w:rFonts w:ascii="Times New Roman" w:eastAsiaTheme="minorEastAsia" w:hAnsi="Times New Roman" w:cs="Times New Roman"/>
              </w:rPr>
            </w:pPr>
            <w:r w:rsidRPr="00EA5F22">
              <w:rPr>
                <w:rFonts w:ascii="Times New Roman" w:eastAsiaTheme="minorEastAsia" w:hAnsi="Times New Roman" w:cs="Times New Roman"/>
              </w:rPr>
              <w:t>1. ir noteiktas pasūtītāja tiesības (ne pienākums) vienpusēji atkāpties no līguma un</w:t>
            </w:r>
          </w:p>
          <w:p w14:paraId="3223FC59" w14:textId="77777777" w:rsidR="006D0261" w:rsidRPr="00EA5F22" w:rsidRDefault="006D0261" w:rsidP="00EE062E">
            <w:pPr>
              <w:jc w:val="both"/>
              <w:rPr>
                <w:rFonts w:ascii="Times New Roman" w:eastAsiaTheme="minorEastAsia" w:hAnsi="Times New Roman" w:cs="Times New Roman"/>
              </w:rPr>
            </w:pPr>
            <w:r w:rsidRPr="00EA5F22">
              <w:rPr>
                <w:rFonts w:ascii="Times New Roman" w:eastAsiaTheme="minorEastAsia" w:hAnsi="Times New Roman" w:cs="Times New Roman"/>
              </w:rPr>
              <w:t>2. ir noteikts vismaz 20 darba dienu termiņš paziņot par lēmumu šīs tiesības izmantot.</w:t>
            </w:r>
          </w:p>
          <w:p w14:paraId="2994AA91" w14:textId="77777777" w:rsidR="006D0261" w:rsidRPr="00EA5F22" w:rsidRDefault="006D0261" w:rsidP="00EE062E">
            <w:pPr>
              <w:jc w:val="both"/>
              <w:rPr>
                <w:rFonts w:ascii="Times New Roman" w:eastAsiaTheme="minorEastAsia" w:hAnsi="Times New Roman" w:cs="Times New Roman"/>
              </w:rPr>
            </w:pPr>
            <w:r w:rsidRPr="00EA5F22">
              <w:rPr>
                <w:rFonts w:ascii="Times New Roman" w:eastAsiaTheme="minorEastAsia" w:hAnsi="Times New Roman" w:cs="Times New Roman"/>
              </w:rPr>
              <w:t>Jāatzīmē, ka vienpusēja atkāpšanās no līguma ir nevēlama, bet galēja Pasūtītāja rīcība. Līgums tiek slēgts, lai to pildītu.</w:t>
            </w:r>
          </w:p>
          <w:p w14:paraId="4760340C" w14:textId="77777777" w:rsidR="006D0261" w:rsidRPr="00EA5F22" w:rsidRDefault="006D0261" w:rsidP="00EE062E">
            <w:pPr>
              <w:jc w:val="both"/>
              <w:rPr>
                <w:rFonts w:ascii="Times New Roman" w:eastAsiaTheme="minorEastAsia" w:hAnsi="Times New Roman" w:cs="Times New Roman"/>
              </w:rPr>
            </w:pPr>
            <w:r w:rsidRPr="00EA5F22">
              <w:rPr>
                <w:rFonts w:ascii="Times New Roman" w:eastAsiaTheme="minorEastAsia" w:hAnsi="Times New Roman" w:cs="Times New Roman"/>
              </w:rPr>
              <w:t>Paskaidrojam, ka ikkatra situācija, kurā Pasūtītājs būtu spiests izmantot vienpusējas atkāpšanās tiesības, ir rūpīgi un vispusīgi izvērtējams, t.sk. arī attiecībā uz gala norēķiniem. Jāņem vērā, ka Pasūtītājs ir tiesīgs pieņemt un apmaksāt tikai līgumā noteiktajām prasībām atbilstošus pakalpojumus, nevis jebkādus sniegtos pakalpojumus – šis nosacījums attiecināms uz ikvienu līguma izpildes daļu, posmu, darbu.</w:t>
            </w:r>
          </w:p>
          <w:p w14:paraId="50B9931D" w14:textId="77777777" w:rsidR="006D0261" w:rsidRPr="00EA5F22" w:rsidRDefault="006D0261" w:rsidP="00EE062E">
            <w:pPr>
              <w:jc w:val="both"/>
              <w:rPr>
                <w:rFonts w:ascii="Times New Roman" w:eastAsiaTheme="minorEastAsia" w:hAnsi="Times New Roman" w:cs="Times New Roman"/>
              </w:rPr>
            </w:pPr>
            <w:r w:rsidRPr="00EA5F22">
              <w:rPr>
                <w:rFonts w:ascii="Times New Roman" w:eastAsiaTheme="minorEastAsia" w:hAnsi="Times New Roman" w:cs="Times New Roman"/>
              </w:rPr>
              <w:t>Fakts, ka norēķinu pienākums nav tieši nostiprināts līgumā, nenozīmē, ka šāds norēķins nav veicams. Starp dienu, kad pieņemts un paziņots pasūtītāja lēmums vienpusēji atkāpties no līguma un faktisku līguma darbības termiņa beigām ir vismaz 20 darba dienu pārejas periods, kurā izpildītājs pabeidz jau uzsāktos darbus un nodod tos pasūtītājam, kam seko attiecīgs norēķins.</w:t>
            </w:r>
          </w:p>
          <w:p w14:paraId="7A4DA8CE" w14:textId="77777777" w:rsidR="006D0261" w:rsidRPr="00EA5F22" w:rsidRDefault="006D0261" w:rsidP="00EE062E">
            <w:pPr>
              <w:jc w:val="both"/>
              <w:rPr>
                <w:rFonts w:ascii="Times New Roman" w:eastAsiaTheme="minorEastAsia" w:hAnsi="Times New Roman" w:cs="Times New Roman"/>
              </w:rPr>
            </w:pPr>
            <w:r w:rsidRPr="00EA5F22">
              <w:rPr>
                <w:rFonts w:ascii="Times New Roman" w:eastAsiaTheme="minorEastAsia" w:hAnsi="Times New Roman" w:cs="Times New Roman"/>
              </w:rPr>
              <w:t>Ņemot vērā minēto, kā sniegto atbilžu saistošo spēku, pasūtītājs nesaskata nepieciešamību pēc līguma projekta grozījumiem.</w:t>
            </w:r>
          </w:p>
        </w:tc>
      </w:tr>
      <w:tr w:rsidR="006D0261" w:rsidRPr="008F14EF" w14:paraId="53EA9D08" w14:textId="77777777" w:rsidTr="00EE062E">
        <w:tc>
          <w:tcPr>
            <w:tcW w:w="572" w:type="dxa"/>
            <w:tcBorders>
              <w:bottom w:val="single" w:sz="4" w:space="0" w:color="auto"/>
            </w:tcBorders>
            <w:shd w:val="clear" w:color="auto" w:fill="auto"/>
          </w:tcPr>
          <w:p w14:paraId="32470EBA" w14:textId="77777777" w:rsidR="006D0261" w:rsidRPr="00EA5F22" w:rsidRDefault="006D0261" w:rsidP="00EE062E">
            <w:pPr>
              <w:rPr>
                <w:rFonts w:ascii="Times New Roman" w:hAnsi="Times New Roman" w:cs="Times New Roman"/>
              </w:rPr>
            </w:pPr>
            <w:r w:rsidRPr="00EA5F22">
              <w:rPr>
                <w:rFonts w:ascii="Times New Roman" w:hAnsi="Times New Roman" w:cs="Times New Roman"/>
              </w:rPr>
              <w:t>13.</w:t>
            </w:r>
          </w:p>
        </w:tc>
        <w:tc>
          <w:tcPr>
            <w:tcW w:w="9635" w:type="dxa"/>
            <w:gridSpan w:val="4"/>
            <w:tcBorders>
              <w:bottom w:val="single" w:sz="4" w:space="0" w:color="auto"/>
            </w:tcBorders>
            <w:shd w:val="clear" w:color="auto" w:fill="auto"/>
          </w:tcPr>
          <w:p w14:paraId="6B0CC43E" w14:textId="77777777" w:rsidR="006D0261" w:rsidRPr="00EA5F22" w:rsidRDefault="006D0261" w:rsidP="00EE062E">
            <w:pPr>
              <w:jc w:val="both"/>
              <w:rPr>
                <w:rFonts w:ascii="Times New Roman" w:hAnsi="Times New Roman" w:cs="Times New Roman"/>
              </w:rPr>
            </w:pPr>
            <w:r w:rsidRPr="00EA5F22">
              <w:rPr>
                <w:rFonts w:ascii="Times New Roman" w:hAnsi="Times New Roman" w:cs="Times New Roman"/>
              </w:rPr>
              <w:t xml:space="preserve">Jāprecizē Līguma projekta 13.5. punkta prasība par speciālistu pieejamību </w:t>
            </w:r>
          </w:p>
          <w:p w14:paraId="63D17416" w14:textId="77777777" w:rsidR="006D0261" w:rsidRPr="00EA5F22" w:rsidRDefault="006D0261" w:rsidP="00EE062E">
            <w:pPr>
              <w:jc w:val="both"/>
              <w:rPr>
                <w:rFonts w:ascii="Times New Roman" w:hAnsi="Times New Roman" w:cs="Times New Roman"/>
              </w:rPr>
            </w:pPr>
            <w:r w:rsidRPr="00EA5F22">
              <w:rPr>
                <w:rFonts w:ascii="Times New Roman" w:hAnsi="Times New Roman" w:cs="Times New Roman"/>
              </w:rPr>
              <w:t xml:space="preserve">Pirmkārt, nav precizēts, vai ar personālu ir domāti speciālisti, kuri tiek pieprasīti kvalifikācijas prasībās, vai arī kāds cits personāls. </w:t>
            </w:r>
          </w:p>
          <w:p w14:paraId="755F49AE" w14:textId="77777777" w:rsidR="006D0261" w:rsidRPr="00EA5F22" w:rsidRDefault="006D0261" w:rsidP="00EE062E">
            <w:pPr>
              <w:jc w:val="both"/>
              <w:rPr>
                <w:rFonts w:ascii="Times New Roman" w:hAnsi="Times New Roman" w:cs="Times New Roman"/>
              </w:rPr>
            </w:pPr>
            <w:r w:rsidRPr="00EA5F22">
              <w:rPr>
                <w:rFonts w:ascii="Times New Roman" w:hAnsi="Times New Roman" w:cs="Times New Roman"/>
              </w:rPr>
              <w:t xml:space="preserve">Otrkārt, ņemot vērā iekavās norādi par atvaļinājumiem, nav skaidrs, vai Pasūtītājs sagaida, ka visa līguma izpildes gaitā ar Pasūtītāju jāsaskaņo jebkura personāla (vai speciālista) atvaļinājums, lai vai cik īss. It īpaši, vai tas ir nepieciešams, ja piedāvājumā attiecīgajā pozīcijā norādīti vairāki speciālisti, kuri katrs izpilda kvalifikācijas prasības. </w:t>
            </w:r>
          </w:p>
          <w:p w14:paraId="639A824F" w14:textId="77777777" w:rsidR="006D0261" w:rsidRPr="00EA5F22" w:rsidRDefault="006D0261" w:rsidP="00EE062E">
            <w:pPr>
              <w:spacing w:before="120"/>
              <w:jc w:val="both"/>
              <w:rPr>
                <w:rFonts w:ascii="Times New Roman" w:hAnsi="Times New Roman" w:cs="Times New Roman"/>
              </w:rPr>
            </w:pPr>
            <w:r w:rsidRPr="00EA5F22">
              <w:rPr>
                <w:rFonts w:ascii="Times New Roman" w:hAnsi="Times New Roman" w:cs="Times New Roman"/>
              </w:rPr>
              <w:t>Līdz ar to lūdzam precizēt, ko Pasūtītājs ar šo punktu faktiski sagaida un kā tas attiecas uz Izpildītāja speciālistiem. Tā, piemēram, 13.14. punktā izmantots formulējums personāls (speciālists), ar ko šo varētu vienādot.</w:t>
            </w:r>
          </w:p>
          <w:p w14:paraId="3985F255" w14:textId="77777777" w:rsidR="006D0261" w:rsidRPr="00EA5F22" w:rsidRDefault="006D0261" w:rsidP="00EE062E">
            <w:pPr>
              <w:spacing w:before="120"/>
              <w:jc w:val="both"/>
              <w:rPr>
                <w:rFonts w:ascii="Times New Roman" w:hAnsi="Times New Roman" w:cs="Times New Roman"/>
              </w:rPr>
            </w:pPr>
            <w:r w:rsidRPr="00EA5F22">
              <w:rPr>
                <w:rFonts w:ascii="Times New Roman" w:hAnsi="Times New Roman" w:cs="Times New Roman"/>
              </w:rPr>
              <w:t>Ņemot vērā minēto, ierosinām papildināt Līguma projektu 10.6.punktu sekojošā redakcijā:</w:t>
            </w:r>
          </w:p>
          <w:p w14:paraId="62AE745A" w14:textId="77777777" w:rsidR="006D0261" w:rsidRPr="00EA5F22" w:rsidRDefault="006D0261" w:rsidP="00EE062E">
            <w:pPr>
              <w:jc w:val="both"/>
              <w:rPr>
                <w:rFonts w:ascii="Times New Roman" w:hAnsi="Times New Roman" w:cs="Times New Roman"/>
              </w:rPr>
            </w:pPr>
            <w:r w:rsidRPr="00EA5F22">
              <w:rPr>
                <w:rFonts w:ascii="Times New Roman" w:hAnsi="Times New Roman" w:cs="Times New Roman"/>
              </w:rPr>
              <w:t>“13.5.</w:t>
            </w:r>
            <w:r w:rsidRPr="00EA5F22">
              <w:rPr>
                <w:rFonts w:ascii="Times New Roman" w:hAnsi="Times New Roman" w:cs="Times New Roman"/>
              </w:rPr>
              <w:tab/>
              <w:t>Gadījumā, ja Līguma izpildē piesaistīto Izpildītāja personāla (speciālista) personisku piedalīšanos nav iespējams nodrošināt (piemēram, darba attiecību pārtraukšana u.c. ilgstošas prombūtnes gadījumi), Izpildītājam ir pienākums nodrošināt līdzvērtīgas vai augstākas kvalifikācijas personāla vai apakšuzņēmēju piesaisti Līguma izpildē, iepriekš to saskaņojot ar Pasūtītāju.”</w:t>
            </w:r>
          </w:p>
        </w:tc>
        <w:tc>
          <w:tcPr>
            <w:tcW w:w="4111" w:type="dxa"/>
            <w:gridSpan w:val="9"/>
            <w:tcBorders>
              <w:bottom w:val="single" w:sz="4" w:space="0" w:color="auto"/>
            </w:tcBorders>
            <w:shd w:val="clear" w:color="auto" w:fill="auto"/>
          </w:tcPr>
          <w:p w14:paraId="59B299DA" w14:textId="77777777" w:rsidR="006D0261" w:rsidRPr="00EA5F22" w:rsidRDefault="006D0261" w:rsidP="00EE062E">
            <w:pPr>
              <w:jc w:val="both"/>
              <w:rPr>
                <w:rFonts w:ascii="Times New Roman" w:eastAsiaTheme="minorEastAsia" w:hAnsi="Times New Roman" w:cs="Times New Roman"/>
              </w:rPr>
            </w:pPr>
            <w:r w:rsidRPr="00EA5F22">
              <w:rPr>
                <w:rFonts w:ascii="Times New Roman" w:eastAsiaTheme="minorEastAsia" w:hAnsi="Times New Roman" w:cs="Times New Roman"/>
              </w:rPr>
              <w:t xml:space="preserve">Paskaidrojam, ka ar šo punktu Pasūtītājs sagaida, ka </w:t>
            </w:r>
            <w:r w:rsidRPr="00EA5F22">
              <w:rPr>
                <w:rFonts w:ascii="Times New Roman" w:eastAsiaTheme="minorEastAsia" w:hAnsi="Times New Roman" w:cs="Times New Roman"/>
                <w:b/>
              </w:rPr>
              <w:t>līguma izpildes gaitā</w:t>
            </w:r>
            <w:r w:rsidRPr="00EA5F22">
              <w:rPr>
                <w:rFonts w:ascii="Times New Roman" w:eastAsiaTheme="minorEastAsia" w:hAnsi="Times New Roman" w:cs="Times New Roman"/>
              </w:rPr>
              <w:t xml:space="preserve"> nepieciešamā personāla (speciālistu) un apakšuzņēmēju </w:t>
            </w:r>
            <w:r w:rsidRPr="00EA5F22">
              <w:rPr>
                <w:rFonts w:ascii="Times New Roman" w:eastAsiaTheme="minorEastAsia" w:hAnsi="Times New Roman" w:cs="Times New Roman"/>
                <w:b/>
              </w:rPr>
              <w:t>prombūtnes laikā</w:t>
            </w:r>
            <w:r w:rsidRPr="00EA5F22">
              <w:rPr>
                <w:rFonts w:ascii="Times New Roman" w:eastAsiaTheme="minorEastAsia" w:hAnsi="Times New Roman" w:cs="Times New Roman"/>
              </w:rPr>
              <w:t xml:space="preserve"> </w:t>
            </w:r>
            <w:r w:rsidRPr="00EA5F22">
              <w:rPr>
                <w:rFonts w:ascii="Times New Roman" w:eastAsiaTheme="minorEastAsia" w:hAnsi="Times New Roman" w:cs="Times New Roman"/>
                <w:b/>
              </w:rPr>
              <w:t>tiks nodrošināta</w:t>
            </w:r>
            <w:r w:rsidRPr="00EA5F22">
              <w:rPr>
                <w:rFonts w:ascii="Times New Roman" w:eastAsiaTheme="minorEastAsia" w:hAnsi="Times New Roman" w:cs="Times New Roman"/>
              </w:rPr>
              <w:t xml:space="preserve"> </w:t>
            </w:r>
            <w:r w:rsidRPr="00EA5F22">
              <w:rPr>
                <w:rFonts w:ascii="Times New Roman" w:eastAsiaTheme="minorEastAsia" w:hAnsi="Times New Roman" w:cs="Times New Roman"/>
                <w:b/>
              </w:rPr>
              <w:t>līdzvērtīga</w:t>
            </w:r>
            <w:r w:rsidRPr="00EA5F22">
              <w:rPr>
                <w:rFonts w:ascii="Times New Roman" w:eastAsiaTheme="minorEastAsia" w:hAnsi="Times New Roman" w:cs="Times New Roman"/>
              </w:rPr>
              <w:t xml:space="preserve"> personāla (speciālistu) un apakšuzņēmēju </w:t>
            </w:r>
            <w:r w:rsidRPr="00EA5F22">
              <w:rPr>
                <w:rFonts w:ascii="Times New Roman" w:eastAsiaTheme="minorEastAsia" w:hAnsi="Times New Roman" w:cs="Times New Roman"/>
                <w:b/>
              </w:rPr>
              <w:t>iesaiste</w:t>
            </w:r>
            <w:r w:rsidRPr="00EA5F22">
              <w:rPr>
                <w:rFonts w:ascii="Times New Roman" w:eastAsiaTheme="minorEastAsia" w:hAnsi="Times New Roman" w:cs="Times New Roman"/>
              </w:rPr>
              <w:t xml:space="preserve"> līguma izpildē, kas nebūt nenozīmē atvaļinājumu saskaņošanu ar pasūtītāju.</w:t>
            </w:r>
          </w:p>
          <w:p w14:paraId="33C53562" w14:textId="77777777" w:rsidR="006D0261" w:rsidRPr="00EA5F22" w:rsidRDefault="006D0261" w:rsidP="00EE062E">
            <w:pPr>
              <w:jc w:val="both"/>
              <w:rPr>
                <w:rFonts w:ascii="Times New Roman" w:eastAsiaTheme="minorEastAsia" w:hAnsi="Times New Roman" w:cs="Times New Roman"/>
              </w:rPr>
            </w:pPr>
            <w:r w:rsidRPr="00EA5F22">
              <w:rPr>
                <w:rFonts w:ascii="Times New Roman" w:eastAsiaTheme="minorEastAsia" w:hAnsi="Times New Roman" w:cs="Times New Roman"/>
              </w:rPr>
              <w:t>Ar pasūtītāju ir saskaņojamas personāla (speciālistu) un apakšuzņēmēju nomaiņa un jaunu (vai papildu) personāla (speciālistu) un apakšuzņēmēju piesaiste līguma izpildē.</w:t>
            </w:r>
          </w:p>
          <w:p w14:paraId="2F9DCDBD" w14:textId="77777777" w:rsidR="006D0261" w:rsidRPr="00EA5F22" w:rsidRDefault="006D0261" w:rsidP="00EE062E">
            <w:pPr>
              <w:rPr>
                <w:rFonts w:ascii="Times New Roman" w:hAnsi="Times New Roman" w:cs="Times New Roman"/>
              </w:rPr>
            </w:pPr>
            <w:r w:rsidRPr="00EA5F22">
              <w:rPr>
                <w:rFonts w:ascii="Times New Roman" w:eastAsiaTheme="minorEastAsia" w:hAnsi="Times New Roman" w:cs="Times New Roman"/>
              </w:rPr>
              <w:t>Vienlaikus jāatzīmē, ka jēdzieni “personāls” un “speciālisti” šī iepirkuma izpratnē ir sinonīmi.</w:t>
            </w:r>
          </w:p>
        </w:tc>
      </w:tr>
      <w:tr w:rsidR="006D0261" w:rsidRPr="008F14EF" w14:paraId="0E7CDB81" w14:textId="77777777" w:rsidTr="00EE062E">
        <w:tc>
          <w:tcPr>
            <w:tcW w:w="572" w:type="dxa"/>
            <w:tcBorders>
              <w:top w:val="single" w:sz="4" w:space="0" w:color="auto"/>
            </w:tcBorders>
            <w:shd w:val="clear" w:color="auto" w:fill="auto"/>
          </w:tcPr>
          <w:p w14:paraId="6A971FC9" w14:textId="77777777" w:rsidR="006D0261" w:rsidRPr="00EA5F22" w:rsidRDefault="006D0261" w:rsidP="00EE062E">
            <w:pPr>
              <w:rPr>
                <w:rFonts w:ascii="Times New Roman" w:hAnsi="Times New Roman" w:cs="Times New Roman"/>
              </w:rPr>
            </w:pPr>
            <w:r w:rsidRPr="00EA5F22">
              <w:rPr>
                <w:rFonts w:ascii="Times New Roman" w:hAnsi="Times New Roman" w:cs="Times New Roman"/>
              </w:rPr>
              <w:t>14.</w:t>
            </w:r>
          </w:p>
        </w:tc>
        <w:tc>
          <w:tcPr>
            <w:tcW w:w="10553" w:type="dxa"/>
            <w:gridSpan w:val="7"/>
            <w:tcBorders>
              <w:top w:val="single" w:sz="4" w:space="0" w:color="auto"/>
            </w:tcBorders>
            <w:shd w:val="clear" w:color="auto" w:fill="auto"/>
          </w:tcPr>
          <w:p w14:paraId="42AB40BB" w14:textId="77777777" w:rsidR="006D0261" w:rsidRPr="00EA5F22" w:rsidRDefault="006D0261" w:rsidP="00EE062E">
            <w:pPr>
              <w:jc w:val="both"/>
              <w:rPr>
                <w:rFonts w:ascii="Times New Roman" w:hAnsi="Times New Roman" w:cs="Times New Roman"/>
              </w:rPr>
            </w:pPr>
            <w:r w:rsidRPr="00EA5F22">
              <w:rPr>
                <w:rFonts w:ascii="Times New Roman" w:hAnsi="Times New Roman" w:cs="Times New Roman"/>
              </w:rPr>
              <w:t>Lūdzam pagarināt piedāvājumu iesniegšanas termiņu, lai varam pilnvērtīgi novērtēt iespēju izteikt savu piedāvājumu iepirkumā, kā arī sagatavot visu prasīto dokumentāciju, tajā skaitā ievērojot informācijas apjomu, kas nav publiski pieejams un ar ko var iepazīties tikai uz vietas.</w:t>
            </w:r>
          </w:p>
        </w:tc>
        <w:tc>
          <w:tcPr>
            <w:tcW w:w="3193" w:type="dxa"/>
            <w:gridSpan w:val="6"/>
            <w:tcBorders>
              <w:top w:val="single" w:sz="4" w:space="0" w:color="auto"/>
            </w:tcBorders>
            <w:shd w:val="clear" w:color="auto" w:fill="auto"/>
          </w:tcPr>
          <w:p w14:paraId="3EDF1030" w14:textId="77777777" w:rsidR="006D0261" w:rsidRPr="00EA5F22" w:rsidRDefault="006D0261" w:rsidP="00EE062E">
            <w:pPr>
              <w:rPr>
                <w:rFonts w:ascii="Times New Roman" w:hAnsi="Times New Roman" w:cs="Times New Roman"/>
              </w:rPr>
            </w:pPr>
            <w:r w:rsidRPr="00EA5F22">
              <w:rPr>
                <w:rFonts w:ascii="Times New Roman" w:hAnsi="Times New Roman" w:cs="Times New Roman"/>
              </w:rPr>
              <w:t>Informējam, ka piedāvājumu iesniegšanas termiņš tiks pagarināts.</w:t>
            </w:r>
          </w:p>
        </w:tc>
      </w:tr>
      <w:tr w:rsidR="006D0261" w:rsidRPr="008F14EF" w14:paraId="4163624A" w14:textId="77777777" w:rsidTr="00EE062E">
        <w:tc>
          <w:tcPr>
            <w:tcW w:w="572" w:type="dxa"/>
            <w:shd w:val="clear" w:color="auto" w:fill="auto"/>
          </w:tcPr>
          <w:p w14:paraId="66FDA413" w14:textId="77777777" w:rsidR="006D0261" w:rsidRPr="00EA5F22" w:rsidRDefault="006D0261" w:rsidP="00EE062E">
            <w:pPr>
              <w:rPr>
                <w:rFonts w:ascii="Times New Roman" w:hAnsi="Times New Roman" w:cs="Times New Roman"/>
              </w:rPr>
            </w:pPr>
            <w:r w:rsidRPr="00EA5F22">
              <w:rPr>
                <w:rFonts w:ascii="Times New Roman" w:hAnsi="Times New Roman" w:cs="Times New Roman"/>
              </w:rPr>
              <w:t>15.</w:t>
            </w:r>
          </w:p>
        </w:tc>
        <w:tc>
          <w:tcPr>
            <w:tcW w:w="9635" w:type="dxa"/>
            <w:gridSpan w:val="4"/>
            <w:shd w:val="clear" w:color="auto" w:fill="auto"/>
          </w:tcPr>
          <w:p w14:paraId="2B8C604B" w14:textId="77777777" w:rsidR="006D0261" w:rsidRPr="00EA5F22" w:rsidRDefault="006D0261" w:rsidP="00EE062E">
            <w:pPr>
              <w:jc w:val="both"/>
              <w:rPr>
                <w:rFonts w:ascii="Times New Roman" w:hAnsi="Times New Roman" w:cs="Times New Roman"/>
              </w:rPr>
            </w:pPr>
            <w:r w:rsidRPr="00EA5F22">
              <w:rPr>
                <w:rFonts w:ascii="Times New Roman" w:hAnsi="Times New Roman" w:cs="Times New Roman"/>
              </w:rPr>
              <w:tab/>
              <w:t>Nolikuma 6. pielikumā attiecībā uz pretendenta piedāvāto speciālistu pieredzi 8. zemsvītras  piezīmē norādīts, ka “Speciālists drīkst iekļaut pieredzē projektu/līgumu tad, ja ir pildījis attiecīgajā projektā/līgumā nepieciešamo lomu (ir bijis pieejams) vismaz 75% no projekta/līguma realizācijas laika”.</w:t>
            </w:r>
          </w:p>
          <w:p w14:paraId="4356EC98" w14:textId="77777777" w:rsidR="006D0261" w:rsidRPr="00EA5F22" w:rsidRDefault="006D0261" w:rsidP="00EE062E">
            <w:pPr>
              <w:jc w:val="both"/>
              <w:rPr>
                <w:rFonts w:ascii="Times New Roman" w:hAnsi="Times New Roman" w:cs="Times New Roman"/>
              </w:rPr>
            </w:pPr>
            <w:r w:rsidRPr="00EA5F22">
              <w:rPr>
                <w:rFonts w:ascii="Times New Roman" w:hAnsi="Times New Roman" w:cs="Times New Roman"/>
              </w:rPr>
              <w:tab/>
              <w:t>Kā Pasūtītājam labi zināms, informācijas tehnoloģiju jomā programmatūras izstrādes un uzturēšanas līgumu struktūru, tajos ietverto pakalpojumu sastāvu un līguma ilgumu nosaka vienīgi attiecīgais pasūtītājs, nevis Pretendents vai tā speciālists. Līguma termiņš mēdz būt ļoti plašā amplitūdā – no pusgada līdz vairākiem gadiem. Publiskā iepirkuma līgumu ilgums nepārsniedz 60 mēnešus, taču privāto civiltiesisku līgumu ilgums nav ierobežots, un šādu līgumu ilgums mēdz pārsniegt arī 10 gadus un vairāk. Daļa pasūtītāju izvēlas līgumus slēgt uz noteiktu laiku, citi savukārt izvēlas noslēgtos nevis nobeigt un slēgt jaunus, bet noslēgtos līgumus pagarināt.</w:t>
            </w:r>
          </w:p>
          <w:p w14:paraId="78BF6AC4" w14:textId="77777777" w:rsidR="006D0261" w:rsidRPr="00EA5F22" w:rsidRDefault="006D0261" w:rsidP="00EE062E">
            <w:pPr>
              <w:jc w:val="both"/>
              <w:rPr>
                <w:rFonts w:ascii="Times New Roman" w:hAnsi="Times New Roman" w:cs="Times New Roman"/>
              </w:rPr>
            </w:pPr>
            <w:r w:rsidRPr="00EA5F22">
              <w:rPr>
                <w:rFonts w:ascii="Times New Roman" w:hAnsi="Times New Roman" w:cs="Times New Roman"/>
              </w:rPr>
              <w:tab/>
              <w:t>Nav pieļaujams, ka Pretendenta speciālista kvalifikāciju vērtē nevis pēc paša speciālista kvalifikācijas, spējām un uzkrātās pieredzes, bet pēc tā, kā trešās personas – citi pasūtītāji, organizē attiecīgā projekta izpildi ar attiecīgā speciālista darba devēju, un pēc tā, kāds ir attiecīgā pasūtītāja līguma ilgums.</w:t>
            </w:r>
          </w:p>
          <w:p w14:paraId="626FE274" w14:textId="77777777" w:rsidR="006D0261" w:rsidRPr="00EA5F22" w:rsidRDefault="006D0261" w:rsidP="00EE062E">
            <w:pPr>
              <w:jc w:val="both"/>
              <w:rPr>
                <w:rFonts w:ascii="Times New Roman" w:hAnsi="Times New Roman" w:cs="Times New Roman"/>
              </w:rPr>
            </w:pPr>
            <w:r w:rsidRPr="00EA5F22">
              <w:rPr>
                <w:rFonts w:ascii="Times New Roman" w:hAnsi="Times New Roman" w:cs="Times New Roman"/>
              </w:rPr>
              <w:tab/>
              <w:t>Šādi nosakot speciālistu kvalifikācijas prasības, Pasūtītājs izrāda nevienlīdzīgu attieksmi pret pretendentiem un to speciālistiem. Ar šādām kvalifikācijas prasībām kāda pretendenta speciālistam kvalifikācijas prasību izpildei pietiek ar, teiksim, trīs mēnešus ilgušu projektu, bet cita pretendenta speciālistam nepietiek pat ar 20 mēnešu iesaisti projektā, jo Pasūtītāja izvirzītais atbilstības kritērijs kvalifikācijas prasības izpildei ir speciālista pavadītais laiks projekta izpildē – 75% no projekta/līguma realizācijas laika.</w:t>
            </w:r>
          </w:p>
          <w:p w14:paraId="794F62B7" w14:textId="77777777" w:rsidR="006D0261" w:rsidRPr="00EA5F22" w:rsidRDefault="006D0261" w:rsidP="00EE062E">
            <w:pPr>
              <w:jc w:val="both"/>
              <w:rPr>
                <w:rFonts w:ascii="Times New Roman" w:hAnsi="Times New Roman" w:cs="Times New Roman"/>
              </w:rPr>
            </w:pPr>
            <w:r w:rsidRPr="00EA5F22">
              <w:rPr>
                <w:rFonts w:ascii="Times New Roman" w:hAnsi="Times New Roman" w:cs="Times New Roman"/>
              </w:rPr>
              <w:tab/>
              <w:t>Pasūtītājs pamatoti vēlas saņemt nopietnu, drošu piedāvājumu un nepieļaut piedāvājumu, kurā speciālistu kvalifikācija apliecināta ar nepieņemami īsu, nenozīmīgu pieredzi kādā projektā, taču Pasūtītājam nav pamata pārlieku vienkāršot izvirzītās kvalifikācijas prasības un atmest vienlīdzīgas attieksmes principu Iepirkumā pavisam.</w:t>
            </w:r>
          </w:p>
          <w:p w14:paraId="758AF9DE" w14:textId="77777777" w:rsidR="006D0261" w:rsidRPr="00EA5F22" w:rsidRDefault="006D0261" w:rsidP="00EE062E">
            <w:pPr>
              <w:jc w:val="both"/>
              <w:rPr>
                <w:rFonts w:ascii="Times New Roman" w:hAnsi="Times New Roman" w:cs="Times New Roman"/>
              </w:rPr>
            </w:pPr>
            <w:r w:rsidRPr="00EA5F22">
              <w:rPr>
                <w:rFonts w:ascii="Times New Roman" w:hAnsi="Times New Roman" w:cs="Times New Roman"/>
              </w:rPr>
              <w:tab/>
              <w:t>Lūdzam prasības par speciālista dalības ilgumu projektu izpildē grozīt un noteikt tās saskaņā ar vienlīdzīgas attieksmes pret pretendentiem principu, atbilstoši Pasūtītāja faktiskajai vajadzībai un Nolikumā paredzēt vienīgi pašam speciālistam piemītošu spēju un kvalifikācijas vērtēšanu.</w:t>
            </w:r>
          </w:p>
        </w:tc>
        <w:tc>
          <w:tcPr>
            <w:tcW w:w="4111" w:type="dxa"/>
            <w:gridSpan w:val="9"/>
            <w:shd w:val="clear" w:color="auto" w:fill="auto"/>
          </w:tcPr>
          <w:p w14:paraId="6FA0AF5C" w14:textId="77777777" w:rsidR="006D0261" w:rsidRPr="00EA5F22" w:rsidRDefault="006D0261" w:rsidP="00EE062E">
            <w:pPr>
              <w:spacing w:line="259" w:lineRule="auto"/>
              <w:rPr>
                <w:rFonts w:ascii="Times New Roman" w:hAnsi="Times New Roman" w:cs="Times New Roman"/>
              </w:rPr>
            </w:pPr>
            <w:r w:rsidRPr="00EA5F22">
              <w:rPr>
                <w:rFonts w:ascii="Times New Roman" w:hAnsi="Times New Roman" w:cs="Times New Roman"/>
              </w:rPr>
              <w:t xml:space="preserve">Pateicamies par izteikto ierosinājumu. Paskaidrojam, ka iepirkuma komisija pretendentu atlasi veiks, vērtējot piedāvājuma dokumentos iekļauto informāciju pēc būtības. Jāņem vērā, ka par pieredzes gadījumu ir uzskatāmi pakalpojumi, kas sniegti projekta vai līguma ietvaros – šajā gadījumā pieredzē ir  norādāms katrs tāds projekts vai līgums, kas pats par sevi atbilst izvirzītajām prasībām. Jānorāda, ka jautājumā minētajā </w:t>
            </w:r>
            <w:r w:rsidRPr="00EA5F22">
              <w:rPr>
                <w:rFonts w:ascii="Times New Roman" w:hAnsi="Times New Roman" w:cs="Times New Roman"/>
                <w:b/>
              </w:rPr>
              <w:t xml:space="preserve">gadījumā, kad privātajam sektoram pakalpojums </w:t>
            </w:r>
            <w:r w:rsidRPr="00EA5F22">
              <w:rPr>
                <w:rFonts w:ascii="Times New Roman" w:hAnsi="Times New Roman" w:cs="Times New Roman"/>
                <w:b/>
                <w:bCs/>
              </w:rPr>
              <w:t xml:space="preserve">(pasūtījums) </w:t>
            </w:r>
            <w:r w:rsidRPr="00EA5F22">
              <w:rPr>
                <w:rFonts w:ascii="Times New Roman" w:hAnsi="Times New Roman" w:cs="Times New Roman"/>
                <w:b/>
              </w:rPr>
              <w:t>tika sniegts ilgtermiņa</w:t>
            </w:r>
            <w:r w:rsidRPr="00EA5F22">
              <w:rPr>
                <w:rFonts w:ascii="Times New Roman" w:hAnsi="Times New Roman" w:cs="Times New Roman"/>
              </w:rPr>
              <w:t xml:space="preserve"> (piemēram, 10 gadus ilga) </w:t>
            </w:r>
            <w:r w:rsidRPr="00EA5F22">
              <w:rPr>
                <w:rFonts w:ascii="Times New Roman" w:hAnsi="Times New Roman" w:cs="Times New Roman"/>
                <w:b/>
              </w:rPr>
              <w:t>līguma ietvaros</w:t>
            </w:r>
            <w:r w:rsidRPr="00EA5F22">
              <w:rPr>
                <w:rFonts w:ascii="Times New Roman" w:hAnsi="Times New Roman" w:cs="Times New Roman"/>
              </w:rPr>
              <w:t xml:space="preserve">, šādu līgumu ietvaros </w:t>
            </w:r>
            <w:r w:rsidRPr="00EA5F22">
              <w:rPr>
                <w:rFonts w:ascii="Times New Roman" w:hAnsi="Times New Roman" w:cs="Times New Roman"/>
                <w:b/>
              </w:rPr>
              <w:t>izpildītais pasūtījums</w:t>
            </w:r>
            <w:r w:rsidRPr="00EA5F22">
              <w:rPr>
                <w:rFonts w:ascii="Times New Roman" w:hAnsi="Times New Roman" w:cs="Times New Roman"/>
              </w:rPr>
              <w:t xml:space="preserve">, ciktāl tas pats par sevi atbilst projektam/līgumam noteiktajām prasībām un raksturlielumiem (finanšu apjoms, specifika, izmantotās tehnoloģijas, metodes u.tml.), </w:t>
            </w:r>
            <w:r w:rsidRPr="00EA5F22">
              <w:rPr>
                <w:rFonts w:ascii="Times New Roman" w:hAnsi="Times New Roman" w:cs="Times New Roman"/>
                <w:b/>
              </w:rPr>
              <w:t>pēc analoģijas ir pielīdzināms projektam/līgumam</w:t>
            </w:r>
            <w:r w:rsidRPr="00EA5F22">
              <w:rPr>
                <w:rFonts w:ascii="Times New Roman" w:hAnsi="Times New Roman" w:cs="Times New Roman"/>
              </w:rPr>
              <w:t>.</w:t>
            </w:r>
          </w:p>
          <w:p w14:paraId="0274440D" w14:textId="77777777" w:rsidR="006D0261" w:rsidRPr="00EA5F22" w:rsidRDefault="006D0261" w:rsidP="00EE062E">
            <w:pPr>
              <w:rPr>
                <w:rFonts w:ascii="Times New Roman" w:hAnsi="Times New Roman" w:cs="Times New Roman"/>
              </w:rPr>
            </w:pPr>
            <w:r w:rsidRPr="00EA5F22">
              <w:rPr>
                <w:rFonts w:ascii="Times New Roman" w:hAnsi="Times New Roman" w:cs="Times New Roman"/>
              </w:rPr>
              <w:t>Ņemot vērā minēto, pieredzes prasība atstājama bez izmaiņām.</w:t>
            </w:r>
          </w:p>
        </w:tc>
      </w:tr>
      <w:tr w:rsidR="006D0261" w:rsidRPr="00E4256A" w14:paraId="21AB8090" w14:textId="77777777" w:rsidTr="00EE062E">
        <w:tc>
          <w:tcPr>
            <w:tcW w:w="572" w:type="dxa"/>
            <w:shd w:val="clear" w:color="auto" w:fill="auto"/>
          </w:tcPr>
          <w:p w14:paraId="1CBE9A3D" w14:textId="77777777" w:rsidR="006D0261" w:rsidRPr="00EA5F22" w:rsidRDefault="006D0261" w:rsidP="00EE062E">
            <w:pPr>
              <w:rPr>
                <w:rFonts w:ascii="Times New Roman" w:hAnsi="Times New Roman" w:cs="Times New Roman"/>
              </w:rPr>
            </w:pPr>
            <w:r w:rsidRPr="00EA5F22">
              <w:rPr>
                <w:rFonts w:ascii="Times New Roman" w:hAnsi="Times New Roman" w:cs="Times New Roman"/>
              </w:rPr>
              <w:t>16.</w:t>
            </w:r>
          </w:p>
        </w:tc>
        <w:tc>
          <w:tcPr>
            <w:tcW w:w="10634" w:type="dxa"/>
            <w:gridSpan w:val="8"/>
            <w:shd w:val="clear" w:color="auto" w:fill="auto"/>
          </w:tcPr>
          <w:p w14:paraId="572FC91C" w14:textId="77777777" w:rsidR="006D0261" w:rsidRPr="00EA5F22" w:rsidRDefault="006D0261" w:rsidP="00EE062E">
            <w:pPr>
              <w:rPr>
                <w:rFonts w:ascii="Times New Roman" w:hAnsi="Times New Roman" w:cs="Times New Roman"/>
              </w:rPr>
            </w:pPr>
            <w:r w:rsidRPr="00EA5F22">
              <w:rPr>
                <w:rFonts w:ascii="Times New Roman" w:hAnsi="Times New Roman" w:cs="Times New Roman"/>
              </w:rPr>
              <w:t xml:space="preserve">Nolikuma 6. pielikuma tabulā “Pretendents pakalpojumu sniegšanai piesaista šādus speciālistus ar nepieciešamo izglītību un/vai pieredzi”, ir jānorāda speciālista izglītība un sertifikācija, daļai speciālistu prasība ir augstākā izglītība (izņemot pirmā līmeņa profesionālo augstāko jeb koledžas izglītību) inženierzinātnēs, vadības zinībās, dabaszinātnēs, matemātikā vai informācijas tehnoloģijās, daļai ir domuzīme. </w:t>
            </w:r>
          </w:p>
          <w:p w14:paraId="5F4324CA" w14:textId="77777777" w:rsidR="006D0261" w:rsidRPr="00EA5F22" w:rsidRDefault="006D0261" w:rsidP="00EE062E">
            <w:pPr>
              <w:rPr>
                <w:rFonts w:ascii="Times New Roman" w:hAnsi="Times New Roman" w:cs="Times New Roman"/>
              </w:rPr>
            </w:pPr>
            <w:r w:rsidRPr="00EA5F22">
              <w:rPr>
                <w:rFonts w:ascii="Times New Roman" w:hAnsi="Times New Roman" w:cs="Times New Roman"/>
                <w:noProof/>
              </w:rPr>
              <w:drawing>
                <wp:inline distT="0" distB="0" distL="0" distR="0" wp14:anchorId="4B6FE815" wp14:editId="1F274A51">
                  <wp:extent cx="6120765" cy="2320925"/>
                  <wp:effectExtent l="0" t="0" r="0" b="3175"/>
                  <wp:docPr id="1171382968" name="Picture 1" descr="A close-up of a li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382968" name="Picture 1" descr="A close-up of a list&#10;&#10;Description automatically generated"/>
                          <pic:cNvPicPr/>
                        </pic:nvPicPr>
                        <pic:blipFill>
                          <a:blip r:embed="rId8"/>
                          <a:stretch>
                            <a:fillRect/>
                          </a:stretch>
                        </pic:blipFill>
                        <pic:spPr>
                          <a:xfrm>
                            <a:off x="0" y="0"/>
                            <a:ext cx="6120765" cy="2320925"/>
                          </a:xfrm>
                          <a:prstGeom prst="rect">
                            <a:avLst/>
                          </a:prstGeom>
                        </pic:spPr>
                      </pic:pic>
                    </a:graphicData>
                  </a:graphic>
                </wp:inline>
              </w:drawing>
            </w:r>
          </w:p>
          <w:p w14:paraId="2DE74F9F" w14:textId="77777777" w:rsidR="006D0261" w:rsidRPr="00EA5F22" w:rsidRDefault="006D0261" w:rsidP="00EE062E">
            <w:pPr>
              <w:rPr>
                <w:rFonts w:ascii="Times New Roman" w:hAnsi="Times New Roman" w:cs="Times New Roman"/>
              </w:rPr>
            </w:pPr>
            <w:r w:rsidRPr="00EA5F22">
              <w:rPr>
                <w:rFonts w:ascii="Times New Roman" w:hAnsi="Times New Roman" w:cs="Times New Roman"/>
                <w:b/>
                <w:bCs/>
              </w:rPr>
              <w:t>Jautājums:</w:t>
            </w:r>
            <w:r w:rsidRPr="00EA5F22">
              <w:rPr>
                <w:rFonts w:ascii="Times New Roman" w:hAnsi="Times New Roman" w:cs="Times New Roman"/>
              </w:rPr>
              <w:t xml:space="preserve"> Lūdzu precizēt un skaidrot, vai ir ieviesusies drukas kļūda, un augstākā izglītības ir nepieciešama visiem piedāvātajiem speciālistiem, ja nav tad, kāpēc vienāda līmeņa speciālistiem atšķiras prasības attiecībā uz augstāko izglītību?</w:t>
            </w:r>
          </w:p>
          <w:p w14:paraId="1DE6525E" w14:textId="77777777" w:rsidR="006D0261" w:rsidRPr="00EA5F22" w:rsidRDefault="006D0261" w:rsidP="00EE062E">
            <w:pPr>
              <w:jc w:val="both"/>
              <w:rPr>
                <w:rFonts w:ascii="Times New Roman" w:hAnsi="Times New Roman" w:cs="Times New Roman"/>
              </w:rPr>
            </w:pPr>
          </w:p>
        </w:tc>
        <w:tc>
          <w:tcPr>
            <w:tcW w:w="3112" w:type="dxa"/>
            <w:gridSpan w:val="5"/>
          </w:tcPr>
          <w:p w14:paraId="27F29E31" w14:textId="77777777" w:rsidR="006D0261" w:rsidRPr="00EA5F22" w:rsidRDefault="006D0261" w:rsidP="00EE062E">
            <w:pPr>
              <w:spacing w:line="259" w:lineRule="auto"/>
              <w:rPr>
                <w:rFonts w:ascii="Times New Roman" w:hAnsi="Times New Roman" w:cs="Times New Roman"/>
              </w:rPr>
            </w:pPr>
            <w:r w:rsidRPr="00EA5F22">
              <w:rPr>
                <w:rFonts w:ascii="Times New Roman" w:hAnsi="Times New Roman" w:cs="Times New Roman"/>
              </w:rPr>
              <w:t>Prasība pēc augstākās izglītības tika noteikta tiem speciālistiem, kuru ieguldījums kopējā līguma izpildē Pasūtītāja vērtējumā bija visnozīmīgākais un ar lielāku atbildības pakāpi.</w:t>
            </w:r>
          </w:p>
        </w:tc>
      </w:tr>
    </w:tbl>
    <w:p w14:paraId="10468861" w14:textId="7CEAA157" w:rsidR="006D0261" w:rsidRDefault="006D0261" w:rsidP="00E75441">
      <w:pPr>
        <w:jc w:val="center"/>
        <w:rPr>
          <w:rFonts w:ascii="Times New Roman" w:hAnsi="Times New Roman" w:cs="Times New Roman"/>
          <w:sz w:val="24"/>
          <w:szCs w:val="24"/>
        </w:rPr>
      </w:pPr>
    </w:p>
    <w:sectPr w:rsidR="006D0261" w:rsidSect="00EA5F22">
      <w:pgSz w:w="16838" w:h="11906" w:orient="landscape"/>
      <w:pgMar w:top="851"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A043848"/>
    <w:multiLevelType w:val="hybridMultilevel"/>
    <w:tmpl w:val="EA94E27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31F"/>
    <w:rsid w:val="00025DB8"/>
    <w:rsid w:val="000260F0"/>
    <w:rsid w:val="00095EBB"/>
    <w:rsid w:val="000CD956"/>
    <w:rsid w:val="000D1F28"/>
    <w:rsid w:val="000F3200"/>
    <w:rsid w:val="00106A2E"/>
    <w:rsid w:val="00147D4C"/>
    <w:rsid w:val="00231D8E"/>
    <w:rsid w:val="00246B28"/>
    <w:rsid w:val="00297945"/>
    <w:rsid w:val="00333939"/>
    <w:rsid w:val="00341495"/>
    <w:rsid w:val="003A1113"/>
    <w:rsid w:val="003B710C"/>
    <w:rsid w:val="0040440D"/>
    <w:rsid w:val="00407B84"/>
    <w:rsid w:val="00444404"/>
    <w:rsid w:val="004865CE"/>
    <w:rsid w:val="0051531F"/>
    <w:rsid w:val="00551CB6"/>
    <w:rsid w:val="005573C9"/>
    <w:rsid w:val="00631B62"/>
    <w:rsid w:val="00637135"/>
    <w:rsid w:val="00665839"/>
    <w:rsid w:val="00694489"/>
    <w:rsid w:val="006D0261"/>
    <w:rsid w:val="00715FC1"/>
    <w:rsid w:val="00742364"/>
    <w:rsid w:val="00756B91"/>
    <w:rsid w:val="00771CD1"/>
    <w:rsid w:val="00795607"/>
    <w:rsid w:val="007D33D6"/>
    <w:rsid w:val="007F71E7"/>
    <w:rsid w:val="0080771C"/>
    <w:rsid w:val="008204BF"/>
    <w:rsid w:val="00850FCA"/>
    <w:rsid w:val="00855D55"/>
    <w:rsid w:val="00871FDD"/>
    <w:rsid w:val="008776BC"/>
    <w:rsid w:val="009342A0"/>
    <w:rsid w:val="00986606"/>
    <w:rsid w:val="009C48CB"/>
    <w:rsid w:val="00A07680"/>
    <w:rsid w:val="00A7416A"/>
    <w:rsid w:val="00A74943"/>
    <w:rsid w:val="00AC2AE1"/>
    <w:rsid w:val="00AE2BAE"/>
    <w:rsid w:val="00B2797F"/>
    <w:rsid w:val="00B61883"/>
    <w:rsid w:val="00BE6A2F"/>
    <w:rsid w:val="00C52E8F"/>
    <w:rsid w:val="00C6192A"/>
    <w:rsid w:val="00CC7A1C"/>
    <w:rsid w:val="00CE1439"/>
    <w:rsid w:val="00CE21E7"/>
    <w:rsid w:val="00D131C1"/>
    <w:rsid w:val="00D357E5"/>
    <w:rsid w:val="00D40AFF"/>
    <w:rsid w:val="00D4423C"/>
    <w:rsid w:val="00D91145"/>
    <w:rsid w:val="00DE1476"/>
    <w:rsid w:val="00E70C91"/>
    <w:rsid w:val="00E75441"/>
    <w:rsid w:val="00E874A9"/>
    <w:rsid w:val="00EA5F22"/>
    <w:rsid w:val="00EC1619"/>
    <w:rsid w:val="00ED0A80"/>
    <w:rsid w:val="00EE1FA4"/>
    <w:rsid w:val="00F3136B"/>
    <w:rsid w:val="00F70D05"/>
    <w:rsid w:val="00FB2B71"/>
    <w:rsid w:val="00FD2C36"/>
    <w:rsid w:val="00FE1EC9"/>
    <w:rsid w:val="0135161C"/>
    <w:rsid w:val="023A8030"/>
    <w:rsid w:val="024C841A"/>
    <w:rsid w:val="02A2F2A1"/>
    <w:rsid w:val="0328B6FF"/>
    <w:rsid w:val="04670E6A"/>
    <w:rsid w:val="046CB6DE"/>
    <w:rsid w:val="04FD9A69"/>
    <w:rsid w:val="0559283E"/>
    <w:rsid w:val="057F629B"/>
    <w:rsid w:val="0608873F"/>
    <w:rsid w:val="06535368"/>
    <w:rsid w:val="06BE43AF"/>
    <w:rsid w:val="06F6ED5D"/>
    <w:rsid w:val="080147FC"/>
    <w:rsid w:val="0874114E"/>
    <w:rsid w:val="0959505E"/>
    <w:rsid w:val="0971E7A5"/>
    <w:rsid w:val="0B9E752D"/>
    <w:rsid w:val="0CA93E07"/>
    <w:rsid w:val="0D8C704D"/>
    <w:rsid w:val="0DEA91BF"/>
    <w:rsid w:val="0E75F43F"/>
    <w:rsid w:val="0EB1CC61"/>
    <w:rsid w:val="0F076746"/>
    <w:rsid w:val="11B3498E"/>
    <w:rsid w:val="11F7118D"/>
    <w:rsid w:val="13D52EF9"/>
    <w:rsid w:val="14514FC5"/>
    <w:rsid w:val="150A6AA6"/>
    <w:rsid w:val="15396BF9"/>
    <w:rsid w:val="17F0D1D0"/>
    <w:rsid w:val="184994B6"/>
    <w:rsid w:val="1982D8E0"/>
    <w:rsid w:val="1E3922A5"/>
    <w:rsid w:val="20A856F1"/>
    <w:rsid w:val="219FA19C"/>
    <w:rsid w:val="223BF846"/>
    <w:rsid w:val="22442752"/>
    <w:rsid w:val="22501670"/>
    <w:rsid w:val="239754C5"/>
    <w:rsid w:val="240C26CF"/>
    <w:rsid w:val="242AD77C"/>
    <w:rsid w:val="25A7F730"/>
    <w:rsid w:val="27D22C50"/>
    <w:rsid w:val="2A470A2B"/>
    <w:rsid w:val="2AEAECA6"/>
    <w:rsid w:val="2B7320DF"/>
    <w:rsid w:val="2FD10C9F"/>
    <w:rsid w:val="3019F505"/>
    <w:rsid w:val="316CDD00"/>
    <w:rsid w:val="31AA0EA2"/>
    <w:rsid w:val="31BF942C"/>
    <w:rsid w:val="343CD3BC"/>
    <w:rsid w:val="34966ABB"/>
    <w:rsid w:val="349EDD71"/>
    <w:rsid w:val="34A47DC2"/>
    <w:rsid w:val="35B16912"/>
    <w:rsid w:val="36404E23"/>
    <w:rsid w:val="38213DAC"/>
    <w:rsid w:val="38FFA180"/>
    <w:rsid w:val="391044DF"/>
    <w:rsid w:val="39F14D47"/>
    <w:rsid w:val="3A6B4866"/>
    <w:rsid w:val="3AAC1540"/>
    <w:rsid w:val="3B58DE6E"/>
    <w:rsid w:val="3BBA8167"/>
    <w:rsid w:val="3C374242"/>
    <w:rsid w:val="3C47E5A1"/>
    <w:rsid w:val="3C9D7FEF"/>
    <w:rsid w:val="3D9CBC3D"/>
    <w:rsid w:val="3DFCDE5F"/>
    <w:rsid w:val="3F7F8663"/>
    <w:rsid w:val="410AB365"/>
    <w:rsid w:val="4303E245"/>
    <w:rsid w:val="435EA3E5"/>
    <w:rsid w:val="43FE0D6F"/>
    <w:rsid w:val="44E69857"/>
    <w:rsid w:val="4546BA79"/>
    <w:rsid w:val="45782D07"/>
    <w:rsid w:val="4646CFC5"/>
    <w:rsid w:val="46A82C15"/>
    <w:rsid w:val="472A3C14"/>
    <w:rsid w:val="4B55B117"/>
    <w:rsid w:val="4D1AD970"/>
    <w:rsid w:val="4E55E008"/>
    <w:rsid w:val="4F95AA2D"/>
    <w:rsid w:val="4F9AE206"/>
    <w:rsid w:val="4FD10F0D"/>
    <w:rsid w:val="4FD40CA2"/>
    <w:rsid w:val="5083B63C"/>
    <w:rsid w:val="513CF58B"/>
    <w:rsid w:val="529B4F61"/>
    <w:rsid w:val="52D53875"/>
    <w:rsid w:val="56EE79E7"/>
    <w:rsid w:val="59D02D44"/>
    <w:rsid w:val="5AE04A5A"/>
    <w:rsid w:val="5BAD031D"/>
    <w:rsid w:val="5F1DBCCC"/>
    <w:rsid w:val="5FB3BB7D"/>
    <w:rsid w:val="608D525D"/>
    <w:rsid w:val="608E5613"/>
    <w:rsid w:val="60B21ED6"/>
    <w:rsid w:val="614F8BDE"/>
    <w:rsid w:val="618D5F90"/>
    <w:rsid w:val="61C640EE"/>
    <w:rsid w:val="62385DE0"/>
    <w:rsid w:val="632883EB"/>
    <w:rsid w:val="63354EE0"/>
    <w:rsid w:val="636CCEF8"/>
    <w:rsid w:val="6546CD17"/>
    <w:rsid w:val="6647E5BF"/>
    <w:rsid w:val="66BD342F"/>
    <w:rsid w:val="6765419D"/>
    <w:rsid w:val="68E03368"/>
    <w:rsid w:val="690111FE"/>
    <w:rsid w:val="69749A06"/>
    <w:rsid w:val="69B2B440"/>
    <w:rsid w:val="6A0CD39B"/>
    <w:rsid w:val="6B530CA8"/>
    <w:rsid w:val="6B81DADC"/>
    <w:rsid w:val="6BC0655B"/>
    <w:rsid w:val="6C26A308"/>
    <w:rsid w:val="6CB72743"/>
    <w:rsid w:val="6CD4B988"/>
    <w:rsid w:val="6DC4A159"/>
    <w:rsid w:val="6F08A97C"/>
    <w:rsid w:val="707874B0"/>
    <w:rsid w:val="70A479DD"/>
    <w:rsid w:val="70CCA18F"/>
    <w:rsid w:val="71429A97"/>
    <w:rsid w:val="723A55F1"/>
    <w:rsid w:val="72404A3E"/>
    <w:rsid w:val="756576A1"/>
    <w:rsid w:val="756747A1"/>
    <w:rsid w:val="7577EB00"/>
    <w:rsid w:val="77A75C32"/>
    <w:rsid w:val="77EE55F7"/>
    <w:rsid w:val="7A5F6698"/>
    <w:rsid w:val="7AC5D497"/>
    <w:rsid w:val="7B4A4268"/>
    <w:rsid w:val="7BCE748A"/>
    <w:rsid w:val="7BE72C84"/>
    <w:rsid w:val="7CD4FB2A"/>
    <w:rsid w:val="7D593129"/>
    <w:rsid w:val="7D7822FD"/>
    <w:rsid w:val="7EC5418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10CA2E"/>
  <w15:chartTrackingRefBased/>
  <w15:docId w15:val="{05F1552F-7EF0-4E0F-AA75-5A31A788D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776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7416A"/>
    <w:pPr>
      <w:spacing w:before="100" w:beforeAutospacing="1" w:after="100" w:afterAutospacing="1" w:line="240" w:lineRule="auto"/>
    </w:pPr>
    <w:rPr>
      <w:rFonts w:ascii="Calibri" w:hAnsi="Calibri" w:cs="Calibri"/>
      <w:lang w:eastAsia="lv-LV"/>
    </w:rPr>
  </w:style>
  <w:style w:type="paragraph" w:styleId="ListParagraph">
    <w:name w:val="List Paragraph"/>
    <w:basedOn w:val="Normal"/>
    <w:uiPriority w:val="34"/>
    <w:qFormat/>
    <w:rsid w:val="00AE2BAE"/>
    <w:pPr>
      <w:ind w:left="720"/>
      <w:contextualSpacing/>
    </w:p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9826427">
      <w:bodyDiv w:val="1"/>
      <w:marLeft w:val="0"/>
      <w:marRight w:val="0"/>
      <w:marTop w:val="0"/>
      <w:marBottom w:val="0"/>
      <w:divBdr>
        <w:top w:val="none" w:sz="0" w:space="0" w:color="auto"/>
        <w:left w:val="none" w:sz="0" w:space="0" w:color="auto"/>
        <w:bottom w:val="none" w:sz="0" w:space="0" w:color="auto"/>
        <w:right w:val="none" w:sz="0" w:space="0" w:color="auto"/>
      </w:divBdr>
    </w:div>
    <w:div w:id="1046102822">
      <w:bodyDiv w:val="1"/>
      <w:marLeft w:val="0"/>
      <w:marRight w:val="0"/>
      <w:marTop w:val="0"/>
      <w:marBottom w:val="0"/>
      <w:divBdr>
        <w:top w:val="none" w:sz="0" w:space="0" w:color="auto"/>
        <w:left w:val="none" w:sz="0" w:space="0" w:color="auto"/>
        <w:bottom w:val="none" w:sz="0" w:space="0" w:color="auto"/>
        <w:right w:val="none" w:sz="0" w:space="0" w:color="auto"/>
      </w:divBdr>
    </w:div>
    <w:div w:id="1929578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E9DFCDD925056441BAD95705ADD4DC06" ma:contentTypeVersion="6" ma:contentTypeDescription="Izveidot jaunu dokumentu." ma:contentTypeScope="" ma:versionID="1d9513bf23562e9256524319b129bbf3">
  <xsd:schema xmlns:xsd="http://www.w3.org/2001/XMLSchema" xmlns:xs="http://www.w3.org/2001/XMLSchema" xmlns:p="http://schemas.microsoft.com/office/2006/metadata/properties" xmlns:ns2="8aed71ee-99ed-4e50-9677-4bbb2264db4d" xmlns:ns3="e8412db7-e53f-4a69-a385-87530ff4d59b" targetNamespace="http://schemas.microsoft.com/office/2006/metadata/properties" ma:root="true" ma:fieldsID="36eab3436f6a4fa58170e054b1e32bbe" ns2:_="" ns3:_="">
    <xsd:import namespace="8aed71ee-99ed-4e50-9677-4bbb2264db4d"/>
    <xsd:import namespace="e8412db7-e53f-4a69-a385-87530ff4d59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ed71ee-99ed-4e50-9677-4bbb2264db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8412db7-e53f-4a69-a385-87530ff4d59b" elementFormDefault="qualified">
    <xsd:import namespace="http://schemas.microsoft.com/office/2006/documentManagement/types"/>
    <xsd:import namespace="http://schemas.microsoft.com/office/infopath/2007/PartnerControls"/>
    <xsd:element name="SharedWithUsers" ma:index="12"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1729BD0-91E0-4D01-81B0-5D77078825AB}">
  <ds:schemaRefs>
    <ds:schemaRef ds:uri="http://schemas.microsoft.com/sharepoint/v3/contenttype/forms"/>
  </ds:schemaRefs>
</ds:datastoreItem>
</file>

<file path=customXml/itemProps2.xml><?xml version="1.0" encoding="utf-8"?>
<ds:datastoreItem xmlns:ds="http://schemas.openxmlformats.org/officeDocument/2006/customXml" ds:itemID="{0AB18378-4E43-477B-8443-90911A1A4488}">
  <ds:schemaRefs>
    <ds:schemaRef ds:uri="http://purl.org/dc/dcmitype/"/>
    <ds:schemaRef ds:uri="http://schemas.microsoft.com/office/2006/documentManagement/types"/>
    <ds:schemaRef ds:uri="8aed71ee-99ed-4e50-9677-4bbb2264db4d"/>
    <ds:schemaRef ds:uri="http://purl.org/dc/terms/"/>
    <ds:schemaRef ds:uri="http://www.w3.org/XML/1998/namespace"/>
    <ds:schemaRef ds:uri="http://purl.org/dc/elements/1.1/"/>
    <ds:schemaRef ds:uri="http://schemas.microsoft.com/office/infopath/2007/PartnerControls"/>
    <ds:schemaRef ds:uri="http://schemas.openxmlformats.org/package/2006/metadata/core-properties"/>
    <ds:schemaRef ds:uri="e8412db7-e53f-4a69-a385-87530ff4d59b"/>
    <ds:schemaRef ds:uri="http://schemas.microsoft.com/office/2006/metadata/properties"/>
  </ds:schemaRefs>
</ds:datastoreItem>
</file>

<file path=customXml/itemProps3.xml><?xml version="1.0" encoding="utf-8"?>
<ds:datastoreItem xmlns:ds="http://schemas.openxmlformats.org/officeDocument/2006/customXml" ds:itemID="{CB8CA363-DE64-443C-9E65-021F954C3D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ed71ee-99ed-4e50-9677-4bbb2264db4d"/>
    <ds:schemaRef ds:uri="e8412db7-e53f-4a69-a385-87530ff4d5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12836</Words>
  <Characters>7317</Characters>
  <Application>Microsoft Office Word</Application>
  <DocSecurity>0</DocSecurity>
  <Lines>60</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 Veitnere</dc:creator>
  <cp:keywords/>
  <dc:description/>
  <cp:lastModifiedBy>Dace Veitnere</cp:lastModifiedBy>
  <cp:revision>3</cp:revision>
  <dcterms:created xsi:type="dcterms:W3CDTF">2024-05-16T14:09:00Z</dcterms:created>
  <dcterms:modified xsi:type="dcterms:W3CDTF">2024-05-16T14:12:00Z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0x010100E9DFCDD925056441BAD95705ADD4DC06</vt:lpwstr>
  </property>
</Properties>
</file>