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3941A" w14:textId="34712AAE" w:rsidR="00B00B62" w:rsidRPr="00B14C68" w:rsidRDefault="00B00B62" w:rsidP="00A76EEF">
      <w:pPr>
        <w:tabs>
          <w:tab w:val="left" w:pos="9390"/>
        </w:tabs>
        <w:spacing w:after="0"/>
        <w:ind w:left="1560" w:hanging="1560"/>
        <w:jc w:val="right"/>
        <w:rPr>
          <w:rFonts w:ascii="Times New Roman" w:hAnsi="Times New Roman" w:cs="Times New Roman"/>
          <w:b/>
          <w:color w:val="000000" w:themeColor="text1"/>
          <w:sz w:val="24"/>
          <w:szCs w:val="24"/>
        </w:rPr>
      </w:pPr>
    </w:p>
    <w:p w14:paraId="7EA2132B" w14:textId="77777777" w:rsidR="002E3AC9" w:rsidRPr="00B14C68" w:rsidRDefault="002E3AC9" w:rsidP="00445E53">
      <w:pPr>
        <w:tabs>
          <w:tab w:val="left" w:pos="9390"/>
        </w:tabs>
        <w:spacing w:after="0"/>
        <w:ind w:left="1560" w:hanging="1560"/>
        <w:jc w:val="both"/>
        <w:rPr>
          <w:rFonts w:ascii="Times New Roman" w:hAnsi="Times New Roman" w:cs="Times New Roman"/>
          <w:b/>
          <w:color w:val="000000" w:themeColor="text1"/>
          <w:sz w:val="24"/>
          <w:szCs w:val="24"/>
        </w:rPr>
      </w:pPr>
    </w:p>
    <w:p w14:paraId="2C67BE50" w14:textId="77777777" w:rsidR="00635F2D" w:rsidRPr="00B14C68" w:rsidRDefault="00635F2D" w:rsidP="00445E53">
      <w:pPr>
        <w:tabs>
          <w:tab w:val="left" w:pos="9390"/>
        </w:tabs>
        <w:spacing w:after="0"/>
        <w:ind w:left="1560" w:hanging="1560"/>
        <w:jc w:val="both"/>
        <w:rPr>
          <w:rFonts w:ascii="Times New Roman" w:hAnsi="Times New Roman" w:cs="Times New Roman"/>
          <w:b/>
          <w:color w:val="000000" w:themeColor="text1"/>
          <w:sz w:val="24"/>
          <w:szCs w:val="24"/>
        </w:rPr>
      </w:pPr>
    </w:p>
    <w:p w14:paraId="58B38719" w14:textId="77777777" w:rsidR="00635F2D" w:rsidRPr="00B14C68" w:rsidRDefault="00635F2D" w:rsidP="00445E53">
      <w:pPr>
        <w:tabs>
          <w:tab w:val="left" w:pos="9390"/>
        </w:tabs>
        <w:spacing w:after="0"/>
        <w:ind w:left="1560" w:hanging="1560"/>
        <w:jc w:val="both"/>
        <w:rPr>
          <w:rFonts w:ascii="Times New Roman" w:hAnsi="Times New Roman" w:cs="Times New Roman"/>
          <w:b/>
          <w:color w:val="000000" w:themeColor="text1"/>
          <w:sz w:val="24"/>
          <w:szCs w:val="24"/>
        </w:rPr>
      </w:pPr>
    </w:p>
    <w:p w14:paraId="528F2211" w14:textId="77777777" w:rsidR="00635F2D" w:rsidRPr="00B14C68" w:rsidRDefault="00635F2D" w:rsidP="00445E53">
      <w:pPr>
        <w:tabs>
          <w:tab w:val="left" w:pos="9390"/>
        </w:tabs>
        <w:spacing w:after="0"/>
        <w:ind w:left="1560" w:hanging="1560"/>
        <w:jc w:val="both"/>
        <w:rPr>
          <w:rFonts w:ascii="Times New Roman" w:hAnsi="Times New Roman" w:cs="Times New Roman"/>
          <w:b/>
          <w:color w:val="000000" w:themeColor="text1"/>
          <w:sz w:val="24"/>
          <w:szCs w:val="24"/>
        </w:rPr>
      </w:pPr>
    </w:p>
    <w:p w14:paraId="7AE5D97F" w14:textId="77777777" w:rsidR="00B14C68" w:rsidRPr="00B14C68" w:rsidRDefault="00B14C68" w:rsidP="00B14C68">
      <w:pPr>
        <w:tabs>
          <w:tab w:val="left" w:pos="9390"/>
        </w:tabs>
        <w:spacing w:after="0"/>
        <w:ind w:left="1560" w:hanging="1560"/>
        <w:jc w:val="both"/>
        <w:rPr>
          <w:rFonts w:ascii="Times New Roman" w:hAnsi="Times New Roman" w:cs="Times New Roman"/>
          <w:b/>
          <w:color w:val="000000" w:themeColor="text1"/>
          <w:sz w:val="24"/>
          <w:szCs w:val="24"/>
        </w:rPr>
      </w:pPr>
      <w:r w:rsidRPr="00B14C68">
        <w:rPr>
          <w:rFonts w:ascii="Times New Roman" w:hAnsi="Times New Roman" w:cs="Times New Roman"/>
          <w:b/>
          <w:color w:val="000000" w:themeColor="text1"/>
          <w:sz w:val="24"/>
          <w:szCs w:val="24"/>
        </w:rPr>
        <w:t xml:space="preserve">Atbildes par iepirkuma procedūras  “Darbinieku veselības apdrošināšana”, ID: RTK 2024/4 nolikuma, turpmāk nolikums, precizējošajiem jautājumiem </w:t>
      </w:r>
    </w:p>
    <w:p w14:paraId="6BFA1C4F" w14:textId="77777777" w:rsidR="00B14C68" w:rsidRPr="00B14C68" w:rsidRDefault="00B14C68" w:rsidP="00445E53">
      <w:pPr>
        <w:tabs>
          <w:tab w:val="left" w:pos="9390"/>
        </w:tabs>
        <w:spacing w:after="0"/>
        <w:ind w:left="1560" w:hanging="1560"/>
        <w:jc w:val="both"/>
        <w:rPr>
          <w:rFonts w:ascii="Times New Roman" w:hAnsi="Times New Roman" w:cs="Times New Roman"/>
          <w:b/>
          <w:color w:val="000000" w:themeColor="text1"/>
          <w:sz w:val="24"/>
          <w:szCs w:val="24"/>
        </w:rPr>
      </w:pPr>
    </w:p>
    <w:p w14:paraId="1E32C767" w14:textId="3E3E02B1" w:rsidR="00635F2D" w:rsidRPr="00B14C68" w:rsidRDefault="00B14C68" w:rsidP="00B14C68">
      <w:pPr>
        <w:pStyle w:val="ListParagraph"/>
        <w:numPr>
          <w:ilvl w:val="0"/>
          <w:numId w:val="19"/>
        </w:numPr>
        <w:tabs>
          <w:tab w:val="left" w:pos="9390"/>
        </w:tabs>
        <w:spacing w:after="0"/>
        <w:jc w:val="both"/>
        <w:rPr>
          <w:rFonts w:ascii="Times New Roman" w:hAnsi="Times New Roman" w:cs="Times New Roman"/>
          <w:b/>
          <w:color w:val="000000" w:themeColor="text1"/>
          <w:sz w:val="24"/>
          <w:szCs w:val="24"/>
        </w:rPr>
      </w:pPr>
      <w:r w:rsidRPr="00B14C68">
        <w:rPr>
          <w:rFonts w:ascii="Times New Roman" w:hAnsi="Times New Roman" w:cs="Times New Roman"/>
          <w:b/>
          <w:color w:val="000000" w:themeColor="text1"/>
          <w:sz w:val="24"/>
          <w:szCs w:val="24"/>
        </w:rPr>
        <w:t>Pretendents</w:t>
      </w:r>
    </w:p>
    <w:p w14:paraId="4A602965" w14:textId="20441024" w:rsidR="00B14C68" w:rsidRPr="00B14C68" w:rsidRDefault="00B14C68" w:rsidP="00B14C68">
      <w:pPr>
        <w:pStyle w:val="ListParagraph"/>
        <w:tabs>
          <w:tab w:val="left" w:pos="9390"/>
        </w:tabs>
        <w:spacing w:after="0"/>
        <w:jc w:val="both"/>
        <w:rPr>
          <w:rFonts w:ascii="Times New Roman" w:eastAsia="Times New Roman" w:hAnsi="Times New Roman" w:cs="Times New Roman"/>
          <w:sz w:val="24"/>
          <w:szCs w:val="24"/>
          <w:lang w:eastAsia="lv-LV"/>
        </w:rPr>
      </w:pPr>
      <w:r w:rsidRPr="00B14C68">
        <w:rPr>
          <w:rFonts w:ascii="Times New Roman" w:hAnsi="Times New Roman" w:cs="Times New Roman"/>
          <w:color w:val="000000" w:themeColor="text1"/>
          <w:sz w:val="24"/>
          <w:szCs w:val="24"/>
        </w:rPr>
        <w:t xml:space="preserve">Komisija konstatē, ka pretendents nav iesūtījis konkrētu jautājumu, bet pievienojis koriģētu līguma projektu, norādot - </w:t>
      </w:r>
      <w:r w:rsidRPr="00B14C68">
        <w:rPr>
          <w:rFonts w:ascii="Times New Roman" w:eastAsia="Times New Roman" w:hAnsi="Times New Roman" w:cs="Times New Roman"/>
          <w:sz w:val="24"/>
          <w:szCs w:val="24"/>
          <w:lang w:eastAsia="lv-LV"/>
        </w:rPr>
        <w:t>l</w:t>
      </w:r>
      <w:r w:rsidRPr="00B14C68">
        <w:rPr>
          <w:rFonts w:ascii="Times New Roman" w:eastAsia="Times New Roman" w:hAnsi="Times New Roman" w:cs="Times New Roman"/>
          <w:sz w:val="24"/>
          <w:szCs w:val="24"/>
          <w:lang w:eastAsia="lv-LV"/>
        </w:rPr>
        <w:t>ai apdrošinātājs varētu sagatavot polisi, jābūt darbinieku sarakstam</w:t>
      </w:r>
      <w:r w:rsidRPr="00B14C68">
        <w:rPr>
          <w:rFonts w:ascii="Times New Roman" w:eastAsia="Times New Roman" w:hAnsi="Times New Roman" w:cs="Times New Roman"/>
          <w:sz w:val="24"/>
          <w:szCs w:val="24"/>
          <w:lang w:eastAsia="lv-LV"/>
        </w:rPr>
        <w:t>.</w:t>
      </w:r>
    </w:p>
    <w:p w14:paraId="17CB7FE7" w14:textId="77777777" w:rsidR="00B14C68" w:rsidRPr="00B14C68" w:rsidRDefault="00B14C68" w:rsidP="00B14C68">
      <w:pPr>
        <w:pStyle w:val="ListParagraph"/>
        <w:tabs>
          <w:tab w:val="left" w:pos="9390"/>
        </w:tabs>
        <w:spacing w:after="0"/>
        <w:jc w:val="both"/>
        <w:rPr>
          <w:rFonts w:ascii="Times New Roman" w:hAnsi="Times New Roman" w:cs="Times New Roman"/>
          <w:b/>
          <w:color w:val="000000" w:themeColor="text1"/>
          <w:sz w:val="24"/>
          <w:szCs w:val="24"/>
        </w:rPr>
      </w:pPr>
    </w:p>
    <w:p w14:paraId="2DFE96D0" w14:textId="2994E45E" w:rsidR="00B14C68" w:rsidRPr="00B14C68" w:rsidRDefault="00B14C68" w:rsidP="00B14C68">
      <w:pPr>
        <w:pStyle w:val="ListParagraph"/>
        <w:tabs>
          <w:tab w:val="left" w:pos="9390"/>
        </w:tabs>
        <w:spacing w:after="0"/>
        <w:jc w:val="both"/>
        <w:rPr>
          <w:rFonts w:ascii="Times New Roman" w:hAnsi="Times New Roman" w:cs="Times New Roman"/>
          <w:b/>
          <w:color w:val="000000" w:themeColor="text1"/>
          <w:sz w:val="24"/>
          <w:szCs w:val="24"/>
        </w:rPr>
      </w:pPr>
      <w:r w:rsidRPr="00B14C68">
        <w:rPr>
          <w:rFonts w:ascii="Times New Roman" w:hAnsi="Times New Roman" w:cs="Times New Roman"/>
          <w:b/>
          <w:color w:val="000000" w:themeColor="text1"/>
          <w:sz w:val="24"/>
          <w:szCs w:val="24"/>
        </w:rPr>
        <w:t>Atbilde</w:t>
      </w:r>
    </w:p>
    <w:p w14:paraId="7CC4EBBE" w14:textId="573DC1A8" w:rsidR="00B14C68" w:rsidRPr="00B14C68" w:rsidRDefault="00B14C68" w:rsidP="00B14C68">
      <w:pPr>
        <w:pStyle w:val="ListParagraph"/>
        <w:tabs>
          <w:tab w:val="left" w:pos="9390"/>
        </w:tabs>
        <w:spacing w:after="0"/>
        <w:jc w:val="both"/>
        <w:rPr>
          <w:rFonts w:ascii="Times New Roman" w:hAnsi="Times New Roman" w:cs="Times New Roman"/>
          <w:color w:val="000000" w:themeColor="text1"/>
          <w:sz w:val="24"/>
          <w:szCs w:val="24"/>
        </w:rPr>
      </w:pPr>
      <w:r w:rsidRPr="00B14C68">
        <w:rPr>
          <w:rFonts w:ascii="Times New Roman" w:hAnsi="Times New Roman" w:cs="Times New Roman"/>
          <w:color w:val="000000" w:themeColor="text1"/>
          <w:sz w:val="24"/>
          <w:szCs w:val="24"/>
        </w:rPr>
        <w:t>Komisija paskaidro, ka apdrošināmo saraksts tiks izsniegts iepirkuma uzvarē</w:t>
      </w:r>
      <w:r>
        <w:rPr>
          <w:rFonts w:ascii="Times New Roman" w:hAnsi="Times New Roman" w:cs="Times New Roman"/>
          <w:color w:val="000000" w:themeColor="text1"/>
          <w:sz w:val="24"/>
          <w:szCs w:val="24"/>
        </w:rPr>
        <w:t>tājam kopā ar parakstīto līgumu, līdz ar to līguma piedāvātajiem papildinājumiem nav juridiskas slodzes.</w:t>
      </w:r>
    </w:p>
    <w:p w14:paraId="751D04FF" w14:textId="77777777" w:rsidR="00B14C68" w:rsidRPr="00B14C68" w:rsidRDefault="00B14C68" w:rsidP="00B14C68">
      <w:pPr>
        <w:pStyle w:val="ListParagraph"/>
        <w:tabs>
          <w:tab w:val="left" w:pos="9390"/>
        </w:tabs>
        <w:spacing w:after="0"/>
        <w:jc w:val="both"/>
        <w:rPr>
          <w:rFonts w:ascii="Times New Roman" w:hAnsi="Times New Roman" w:cs="Times New Roman"/>
          <w:b/>
          <w:color w:val="000000" w:themeColor="text1"/>
          <w:sz w:val="24"/>
          <w:szCs w:val="24"/>
        </w:rPr>
      </w:pPr>
    </w:p>
    <w:p w14:paraId="51E88610" w14:textId="77777777" w:rsidR="00635F2D" w:rsidRPr="00B14C68" w:rsidRDefault="00635F2D" w:rsidP="00B14C68">
      <w:pPr>
        <w:tabs>
          <w:tab w:val="left" w:pos="9390"/>
        </w:tabs>
        <w:spacing w:after="0"/>
        <w:jc w:val="both"/>
        <w:rPr>
          <w:rFonts w:ascii="Times New Roman" w:hAnsi="Times New Roman" w:cs="Times New Roman"/>
          <w:b/>
          <w:color w:val="000000" w:themeColor="text1"/>
          <w:sz w:val="24"/>
          <w:szCs w:val="24"/>
        </w:rPr>
      </w:pPr>
    </w:p>
    <w:p w14:paraId="29439D6D" w14:textId="77777777" w:rsidR="00635F2D" w:rsidRPr="00B14C68" w:rsidRDefault="00635F2D" w:rsidP="00445E53">
      <w:pPr>
        <w:tabs>
          <w:tab w:val="left" w:pos="9390"/>
        </w:tabs>
        <w:spacing w:after="0"/>
        <w:ind w:left="1560" w:hanging="1560"/>
        <w:jc w:val="both"/>
        <w:rPr>
          <w:rFonts w:ascii="Times New Roman" w:hAnsi="Times New Roman" w:cs="Times New Roman"/>
          <w:b/>
          <w:color w:val="000000" w:themeColor="text1"/>
          <w:sz w:val="24"/>
          <w:szCs w:val="24"/>
        </w:rPr>
      </w:pPr>
    </w:p>
    <w:p w14:paraId="117B8DB1" w14:textId="7D4CAD77" w:rsidR="00080590" w:rsidRPr="00B14C68" w:rsidRDefault="00B14C68" w:rsidP="00B14C68">
      <w:pPr>
        <w:pStyle w:val="ListParagraph"/>
        <w:numPr>
          <w:ilvl w:val="0"/>
          <w:numId w:val="19"/>
        </w:numPr>
        <w:spacing w:after="0" w:line="240" w:lineRule="auto"/>
        <w:jc w:val="both"/>
        <w:rPr>
          <w:rFonts w:ascii="Times New Roman" w:eastAsia="Times New Roman" w:hAnsi="Times New Roman" w:cs="Times New Roman"/>
          <w:b/>
          <w:color w:val="000000" w:themeColor="text1"/>
          <w:sz w:val="24"/>
          <w:szCs w:val="24"/>
        </w:rPr>
      </w:pPr>
      <w:r w:rsidRPr="00B14C68">
        <w:rPr>
          <w:rFonts w:ascii="Times New Roman" w:eastAsia="Times New Roman" w:hAnsi="Times New Roman" w:cs="Times New Roman"/>
          <w:b/>
          <w:color w:val="000000" w:themeColor="text1"/>
          <w:sz w:val="24"/>
          <w:szCs w:val="24"/>
        </w:rPr>
        <w:t>Pretendents</w:t>
      </w:r>
    </w:p>
    <w:p w14:paraId="6E2BEC73" w14:textId="77777777" w:rsidR="00B14C68" w:rsidRPr="00B14C68" w:rsidRDefault="00B14C68" w:rsidP="00E337A6">
      <w:pPr>
        <w:spacing w:after="0" w:line="240" w:lineRule="auto"/>
        <w:jc w:val="both"/>
        <w:rPr>
          <w:rFonts w:ascii="Times New Roman" w:hAnsi="Times New Roman" w:cs="Times New Roman"/>
          <w:color w:val="000000" w:themeColor="text1"/>
          <w:sz w:val="24"/>
          <w:szCs w:val="24"/>
        </w:rPr>
      </w:pPr>
    </w:p>
    <w:p w14:paraId="005C918A" w14:textId="47C53C93" w:rsidR="003F3AAF" w:rsidRPr="00B14C68" w:rsidRDefault="003F3AAF" w:rsidP="00C35759">
      <w:pPr>
        <w:numPr>
          <w:ilvl w:val="0"/>
          <w:numId w:val="16"/>
        </w:numPr>
        <w:spacing w:after="0" w:line="240" w:lineRule="auto"/>
        <w:jc w:val="both"/>
        <w:rPr>
          <w:rFonts w:ascii="Times New Roman" w:eastAsia="Times New Roman" w:hAnsi="Times New Roman" w:cs="Times New Roman"/>
          <w:color w:val="000000" w:themeColor="text1"/>
          <w:sz w:val="24"/>
          <w:szCs w:val="24"/>
        </w:rPr>
      </w:pPr>
      <w:r w:rsidRPr="00B14C68">
        <w:rPr>
          <w:rFonts w:ascii="Times New Roman" w:eastAsia="Cambria" w:hAnsi="Times New Roman" w:cs="Times New Roman"/>
          <w:color w:val="000000" w:themeColor="text1"/>
          <w:sz w:val="24"/>
          <w:szCs w:val="24"/>
        </w:rPr>
        <w:t>Nolikuma</w:t>
      </w:r>
      <w:r w:rsidR="007831FC" w:rsidRPr="00B14C68">
        <w:rPr>
          <w:rFonts w:ascii="Times New Roman" w:eastAsia="Cambria" w:hAnsi="Times New Roman" w:cs="Times New Roman"/>
          <w:color w:val="000000" w:themeColor="text1"/>
          <w:sz w:val="24"/>
          <w:szCs w:val="24"/>
        </w:rPr>
        <w:t xml:space="preserve"> </w:t>
      </w:r>
      <w:r w:rsidRPr="00B14C68">
        <w:rPr>
          <w:rFonts w:ascii="Times New Roman" w:eastAsia="Cambria" w:hAnsi="Times New Roman" w:cs="Times New Roman"/>
          <w:color w:val="000000" w:themeColor="text1"/>
          <w:sz w:val="24"/>
          <w:szCs w:val="24"/>
        </w:rPr>
        <w:t>2.9</w:t>
      </w:r>
      <w:r w:rsidR="00E40DA0" w:rsidRPr="00B14C68">
        <w:rPr>
          <w:rFonts w:ascii="Times New Roman" w:eastAsia="Cambria" w:hAnsi="Times New Roman" w:cs="Times New Roman"/>
          <w:color w:val="000000" w:themeColor="text1"/>
          <w:sz w:val="24"/>
          <w:szCs w:val="24"/>
        </w:rPr>
        <w:t>.</w:t>
      </w:r>
      <w:r w:rsidR="00E337A6" w:rsidRPr="00B14C68">
        <w:rPr>
          <w:rFonts w:ascii="Times New Roman" w:eastAsia="Cambria" w:hAnsi="Times New Roman" w:cs="Times New Roman"/>
          <w:color w:val="000000" w:themeColor="text1"/>
          <w:sz w:val="24"/>
          <w:szCs w:val="24"/>
        </w:rPr>
        <w:t> </w:t>
      </w:r>
      <w:r w:rsidR="00A76EEF" w:rsidRPr="00B14C68">
        <w:rPr>
          <w:rFonts w:ascii="Times New Roman" w:eastAsia="Cambria" w:hAnsi="Times New Roman" w:cs="Times New Roman"/>
          <w:color w:val="000000" w:themeColor="text1"/>
          <w:sz w:val="24"/>
          <w:szCs w:val="24"/>
        </w:rPr>
        <w:t>punkt</w:t>
      </w:r>
      <w:r w:rsidRPr="00B14C68">
        <w:rPr>
          <w:rFonts w:ascii="Times New Roman" w:eastAsia="Cambria" w:hAnsi="Times New Roman" w:cs="Times New Roman"/>
          <w:color w:val="000000" w:themeColor="text1"/>
          <w:sz w:val="24"/>
          <w:szCs w:val="24"/>
        </w:rPr>
        <w:t>ā ir noteikts, ka “</w:t>
      </w:r>
      <w:r w:rsidRPr="00B14C68">
        <w:rPr>
          <w:rFonts w:ascii="Times New Roman" w:eastAsia="Cambria" w:hAnsi="Times New Roman" w:cs="Times New Roman"/>
          <w:i/>
          <w:color w:val="000000" w:themeColor="text1"/>
          <w:sz w:val="24"/>
          <w:szCs w:val="24"/>
        </w:rPr>
        <w:t xml:space="preserve">Pasūtītājs iepirkumā pieaicina ekspertu - licencētu apdrošināšanas brokeru sabiedrību SIA EURORISK , reģ. Nr. 40003847886, kas konsultē Pasūtītāju piedāvājumu izvērtēšanā un veic valsts iepirkuma līguma par darbinieku veselības apdrošināšanu apkalpošanu un pārraudzību līguma izpildes laikā. Pieaicinātais eksperts darbojas, pamatojoties uz ar Pasūtītāju noslēgto pakalpojuma līgumu.   Kopējais atlīdzības apmērs, ko Apdrošinātājs pēc līguma noslēgšanas  maksā brokerim ir 10% (desmit procenti)  no kopējās apdrošināšanas prēmijas apmēra, </w:t>
      </w:r>
      <w:r w:rsidRPr="00B14C68">
        <w:rPr>
          <w:rFonts w:ascii="Times New Roman" w:eastAsia="Cambria" w:hAnsi="Times New Roman" w:cs="Times New Roman"/>
          <w:i/>
          <w:color w:val="000000" w:themeColor="text1"/>
          <w:sz w:val="24"/>
          <w:szCs w:val="24"/>
          <w:u w:val="single"/>
        </w:rPr>
        <w:t>bet nepārsniedzot 3300,-EUR gadā.</w:t>
      </w:r>
      <w:r w:rsidRPr="00B14C68">
        <w:rPr>
          <w:rFonts w:ascii="Times New Roman" w:eastAsia="Cambria" w:hAnsi="Times New Roman" w:cs="Times New Roman"/>
          <w:i/>
          <w:color w:val="000000" w:themeColor="text1"/>
          <w:sz w:val="24"/>
          <w:szCs w:val="24"/>
        </w:rPr>
        <w:t>”</w:t>
      </w:r>
      <w:r w:rsidRPr="00B14C68">
        <w:rPr>
          <w:rFonts w:ascii="Times New Roman" w:eastAsia="Cambria" w:hAnsi="Times New Roman" w:cs="Times New Roman"/>
          <w:color w:val="000000" w:themeColor="text1"/>
          <w:sz w:val="24"/>
          <w:szCs w:val="24"/>
        </w:rPr>
        <w:t xml:space="preserve">  Savukārt, š.g. 12.</w:t>
      </w:r>
      <w:r w:rsidR="00A1282F" w:rsidRPr="00B14C68">
        <w:rPr>
          <w:rFonts w:ascii="Times New Roman" w:eastAsia="Cambria" w:hAnsi="Times New Roman" w:cs="Times New Roman"/>
          <w:color w:val="000000" w:themeColor="text1"/>
          <w:sz w:val="24"/>
          <w:szCs w:val="24"/>
        </w:rPr>
        <w:t xml:space="preserve"> </w:t>
      </w:r>
      <w:r w:rsidRPr="00B14C68">
        <w:rPr>
          <w:rFonts w:ascii="Times New Roman" w:eastAsia="Cambria" w:hAnsi="Times New Roman" w:cs="Times New Roman"/>
          <w:color w:val="000000" w:themeColor="text1"/>
          <w:sz w:val="24"/>
          <w:szCs w:val="24"/>
        </w:rPr>
        <w:t xml:space="preserve">martā izsludinātajā apspriedē, identifikācijas Nr. RTK 2024/Apspriede_1, tika  norādīts, ka </w:t>
      </w:r>
      <w:r w:rsidRPr="00B14C68">
        <w:rPr>
          <w:rFonts w:ascii="Times New Roman" w:eastAsia="Cambria" w:hAnsi="Times New Roman" w:cs="Times New Roman"/>
          <w:i/>
          <w:color w:val="000000" w:themeColor="text1"/>
          <w:sz w:val="24"/>
          <w:szCs w:val="24"/>
        </w:rPr>
        <w:t>“…</w:t>
      </w:r>
      <w:r w:rsidRPr="00B14C68">
        <w:rPr>
          <w:rFonts w:ascii="Times New Roman" w:eastAsia="Times New Roman" w:hAnsi="Times New Roman" w:cs="Times New Roman"/>
          <w:i/>
          <w:color w:val="000000" w:themeColor="text1"/>
          <w:sz w:val="24"/>
          <w:szCs w:val="24"/>
        </w:rPr>
        <w:t>Apdrošinātājs pēc līguma noslēgšanas  maksā brokerim ir 10% (desmit procenti)  no kopējās apdrošināšanas prēmijas apmēra</w:t>
      </w:r>
      <w:r w:rsidR="00C35759" w:rsidRPr="00B14C68">
        <w:rPr>
          <w:rFonts w:ascii="Times New Roman" w:eastAsia="Times New Roman" w:hAnsi="Times New Roman" w:cs="Times New Roman"/>
          <w:i/>
          <w:color w:val="000000" w:themeColor="text1"/>
          <w:sz w:val="24"/>
          <w:szCs w:val="24"/>
        </w:rPr>
        <w:t>”</w:t>
      </w:r>
      <w:r w:rsidRPr="00B14C68">
        <w:rPr>
          <w:rFonts w:ascii="Times New Roman" w:eastAsia="Times New Roman" w:hAnsi="Times New Roman" w:cs="Times New Roman"/>
          <w:color w:val="000000" w:themeColor="text1"/>
          <w:sz w:val="24"/>
          <w:szCs w:val="24"/>
        </w:rPr>
        <w:t>. Lūdzu precizēt paredzamo procentuālo vai sum</w:t>
      </w:r>
      <w:r w:rsidR="00C35759" w:rsidRPr="00B14C68">
        <w:rPr>
          <w:rFonts w:ascii="Times New Roman" w:eastAsia="Times New Roman" w:hAnsi="Times New Roman" w:cs="Times New Roman"/>
          <w:color w:val="000000" w:themeColor="text1"/>
          <w:sz w:val="24"/>
          <w:szCs w:val="24"/>
        </w:rPr>
        <w:t xml:space="preserve">māro atlīdzības apmēru brokerim. </w:t>
      </w:r>
    </w:p>
    <w:p w14:paraId="48667732" w14:textId="77777777" w:rsidR="00BF4D38" w:rsidRPr="00B14C68" w:rsidRDefault="00BF4D38" w:rsidP="00BF4D38">
      <w:pPr>
        <w:spacing w:after="0" w:line="240" w:lineRule="auto"/>
        <w:ind w:left="360"/>
        <w:jc w:val="both"/>
        <w:rPr>
          <w:rFonts w:ascii="Times New Roman" w:eastAsia="Times New Roman" w:hAnsi="Times New Roman" w:cs="Times New Roman"/>
          <w:color w:val="000000" w:themeColor="text1"/>
          <w:sz w:val="24"/>
          <w:szCs w:val="24"/>
        </w:rPr>
      </w:pPr>
    </w:p>
    <w:p w14:paraId="3EB8348F" w14:textId="0C72A391" w:rsidR="00BF4D38" w:rsidRPr="00B14C68" w:rsidRDefault="00BF4D38" w:rsidP="00423ACD">
      <w:pPr>
        <w:spacing w:after="0" w:line="240" w:lineRule="auto"/>
        <w:jc w:val="both"/>
        <w:rPr>
          <w:rFonts w:ascii="Times New Roman" w:eastAsia="Times New Roman" w:hAnsi="Times New Roman" w:cs="Times New Roman"/>
          <w:color w:val="000000" w:themeColor="text1"/>
          <w:sz w:val="24"/>
          <w:szCs w:val="24"/>
        </w:rPr>
      </w:pPr>
      <w:r w:rsidRPr="00B14C68">
        <w:rPr>
          <w:rFonts w:ascii="Times New Roman" w:eastAsia="Times New Roman" w:hAnsi="Times New Roman" w:cs="Times New Roman"/>
          <w:b/>
          <w:bCs/>
          <w:color w:val="000000" w:themeColor="text1"/>
          <w:sz w:val="24"/>
          <w:szCs w:val="24"/>
        </w:rPr>
        <w:t xml:space="preserve">Atbilde : </w:t>
      </w:r>
      <w:r w:rsidR="00423ACD" w:rsidRPr="00B14C68">
        <w:rPr>
          <w:rFonts w:ascii="Times New Roman" w:eastAsia="Times New Roman" w:hAnsi="Times New Roman" w:cs="Times New Roman"/>
          <w:color w:val="000000" w:themeColor="text1"/>
          <w:sz w:val="24"/>
          <w:szCs w:val="24"/>
        </w:rPr>
        <w:t>Saskaņā ar noslēgto līgumu Konsulācijas Līgums Nr1.1.-40/2 ( 2017.gada 01.februārī p. 5.2. un p.5.3.nosaka apmaksu veikt</w:t>
      </w:r>
      <w:r w:rsidR="00423ACD" w:rsidRPr="00B14C68">
        <w:rPr>
          <w:rFonts w:ascii="Times New Roman" w:eastAsia="Cambria" w:hAnsi="Times New Roman" w:cs="Times New Roman"/>
          <w:color w:val="000000" w:themeColor="text1"/>
          <w:sz w:val="24"/>
          <w:szCs w:val="24"/>
        </w:rPr>
        <w:t xml:space="preserve"> sekojoši: Kopējais atlīdzības apmērs, ko Apdrošinātājs pēc līguma noslēgšanas  maksā brokerim ir 10% (desmit procenti)  no kopējās apdrošināšanas prēmijas apmēra, </w:t>
      </w:r>
      <w:r w:rsidR="00423ACD" w:rsidRPr="00B14C68">
        <w:rPr>
          <w:rFonts w:ascii="Times New Roman" w:eastAsia="Cambria" w:hAnsi="Times New Roman" w:cs="Times New Roman"/>
          <w:color w:val="000000" w:themeColor="text1"/>
          <w:sz w:val="24"/>
          <w:szCs w:val="24"/>
          <w:u w:val="single"/>
        </w:rPr>
        <w:t>bet nepārsniedzot 3300,-EUR gadā.</w:t>
      </w:r>
      <w:r w:rsidR="00423ACD" w:rsidRPr="00B14C68">
        <w:rPr>
          <w:rFonts w:ascii="Times New Roman" w:eastAsia="Cambria" w:hAnsi="Times New Roman" w:cs="Times New Roman"/>
          <w:color w:val="000000" w:themeColor="text1"/>
          <w:sz w:val="24"/>
          <w:szCs w:val="24"/>
        </w:rPr>
        <w:t xml:space="preserve">”  </w:t>
      </w:r>
    </w:p>
    <w:p w14:paraId="29905108" w14:textId="77777777" w:rsidR="00F739BA" w:rsidRPr="00B14C68" w:rsidRDefault="00F739BA" w:rsidP="00F739BA">
      <w:pPr>
        <w:spacing w:after="0" w:line="240" w:lineRule="auto"/>
        <w:ind w:left="360"/>
        <w:jc w:val="both"/>
        <w:rPr>
          <w:rFonts w:ascii="Times New Roman" w:eastAsia="Times New Roman" w:hAnsi="Times New Roman" w:cs="Times New Roman"/>
          <w:color w:val="000000" w:themeColor="text1"/>
          <w:sz w:val="24"/>
          <w:szCs w:val="24"/>
        </w:rPr>
      </w:pPr>
    </w:p>
    <w:p w14:paraId="5E05EF5B" w14:textId="77777777" w:rsidR="00305DE3" w:rsidRPr="00B14C68" w:rsidRDefault="00C35759" w:rsidP="00305DE3">
      <w:pPr>
        <w:numPr>
          <w:ilvl w:val="0"/>
          <w:numId w:val="16"/>
        </w:numPr>
        <w:spacing w:after="0" w:line="240" w:lineRule="auto"/>
        <w:jc w:val="both"/>
        <w:rPr>
          <w:rFonts w:ascii="Times New Roman" w:eastAsia="Cambria" w:hAnsi="Times New Roman" w:cs="Times New Roman"/>
          <w:color w:val="000000" w:themeColor="text1"/>
          <w:sz w:val="24"/>
          <w:szCs w:val="24"/>
        </w:rPr>
      </w:pPr>
      <w:r w:rsidRPr="00B14C68">
        <w:rPr>
          <w:rFonts w:ascii="Times New Roman" w:eastAsia="Cambria" w:hAnsi="Times New Roman" w:cs="Times New Roman"/>
          <w:color w:val="000000" w:themeColor="text1"/>
          <w:sz w:val="24"/>
          <w:szCs w:val="24"/>
        </w:rPr>
        <w:t>Nolikuma 6. punktā “Piedāvājuma izvēles kritēriji” ir norādītas šādas pretrunas. Lūdzam tās novērst:</w:t>
      </w:r>
    </w:p>
    <w:p w14:paraId="2C959FCC" w14:textId="3C244099" w:rsidR="00C35759" w:rsidRPr="00B14C68" w:rsidRDefault="00C35759" w:rsidP="00735972">
      <w:pPr>
        <w:numPr>
          <w:ilvl w:val="1"/>
          <w:numId w:val="16"/>
        </w:numPr>
        <w:spacing w:after="0" w:line="240" w:lineRule="auto"/>
        <w:jc w:val="both"/>
        <w:rPr>
          <w:rFonts w:ascii="Times New Roman" w:eastAsia="Cambria" w:hAnsi="Times New Roman" w:cs="Times New Roman"/>
          <w:color w:val="000000" w:themeColor="text1"/>
          <w:sz w:val="24"/>
          <w:szCs w:val="24"/>
        </w:rPr>
      </w:pPr>
      <w:r w:rsidRPr="00B14C68">
        <w:rPr>
          <w:rFonts w:ascii="Times New Roman" w:eastAsia="Cambria" w:hAnsi="Times New Roman" w:cs="Times New Roman"/>
          <w:color w:val="000000" w:themeColor="text1"/>
          <w:sz w:val="24"/>
          <w:szCs w:val="24"/>
        </w:rPr>
        <w:t>Nolikuma Tehniskās specifikācijas 1.1.2.1. punkts nosaka, ka ārstu speciālistu konsultācijas nevar būt zemākas kā EUR 35.00. Savukārt, vērtējamo kritērijs P2.1. nosaka, ka “</w:t>
      </w:r>
      <w:r w:rsidRPr="00B14C68">
        <w:rPr>
          <w:rFonts w:ascii="Times New Roman" w:eastAsia="Cambria" w:hAnsi="Times New Roman" w:cs="Times New Roman"/>
          <w:i/>
          <w:color w:val="000000" w:themeColor="text1"/>
          <w:sz w:val="24"/>
          <w:szCs w:val="24"/>
        </w:rPr>
        <w:t>Papildus 20 (divdesmit) punkti tiek piešķirti, palielinot apmaksas limitu  pa EUR 10.00 (desmit euro un 00 centi )</w:t>
      </w:r>
      <w:r w:rsidR="00735972" w:rsidRPr="00B14C68">
        <w:rPr>
          <w:rFonts w:ascii="Times New Roman" w:eastAsia="Cambria" w:hAnsi="Times New Roman" w:cs="Times New Roman"/>
          <w:color w:val="000000" w:themeColor="text1"/>
          <w:sz w:val="24"/>
          <w:szCs w:val="24"/>
        </w:rPr>
        <w:t>”</w:t>
      </w:r>
      <w:r w:rsidRPr="00B14C68">
        <w:rPr>
          <w:rFonts w:ascii="Times New Roman" w:eastAsia="Cambria" w:hAnsi="Times New Roman" w:cs="Times New Roman"/>
          <w:color w:val="000000" w:themeColor="text1"/>
          <w:sz w:val="24"/>
          <w:szCs w:val="24"/>
        </w:rPr>
        <w:t xml:space="preserve"> un vienlaicīgi ”</w:t>
      </w:r>
      <w:r w:rsidRPr="00B14C68">
        <w:rPr>
          <w:rFonts w:ascii="Times New Roman" w:eastAsia="Cambria" w:hAnsi="Times New Roman" w:cs="Times New Roman"/>
          <w:i/>
          <w:color w:val="000000" w:themeColor="text1"/>
          <w:sz w:val="24"/>
          <w:szCs w:val="24"/>
        </w:rPr>
        <w:t xml:space="preserve">Ja apmaksa par ārstu – speciālistu </w:t>
      </w:r>
      <w:r w:rsidR="00735972" w:rsidRPr="00B14C68">
        <w:rPr>
          <w:rFonts w:ascii="Times New Roman" w:eastAsia="Cambria" w:hAnsi="Times New Roman" w:cs="Times New Roman"/>
          <w:i/>
          <w:color w:val="000000" w:themeColor="text1"/>
          <w:sz w:val="24"/>
          <w:szCs w:val="24"/>
        </w:rPr>
        <w:t>konsultācijas</w:t>
      </w:r>
      <w:r w:rsidRPr="00B14C68">
        <w:rPr>
          <w:rFonts w:ascii="Times New Roman" w:eastAsia="Cambria" w:hAnsi="Times New Roman" w:cs="Times New Roman"/>
          <w:i/>
          <w:color w:val="000000" w:themeColor="text1"/>
          <w:sz w:val="24"/>
          <w:szCs w:val="24"/>
        </w:rPr>
        <w:t>, paaugstinātas kvalifikācijas speciālistu konsultācijas un mājas vizītes ir 40.00 EUR, tad Pretendents saņem 10  punktus”</w:t>
      </w:r>
      <w:r w:rsidR="00735972" w:rsidRPr="00B14C68">
        <w:rPr>
          <w:rFonts w:ascii="Times New Roman" w:eastAsia="Cambria" w:hAnsi="Times New Roman" w:cs="Times New Roman"/>
          <w:color w:val="000000" w:themeColor="text1"/>
          <w:sz w:val="24"/>
          <w:szCs w:val="24"/>
        </w:rPr>
        <w:t>.</w:t>
      </w:r>
      <w:r w:rsidRPr="00B14C68">
        <w:rPr>
          <w:rFonts w:ascii="Times New Roman" w:eastAsia="Cambria" w:hAnsi="Times New Roman" w:cs="Times New Roman"/>
          <w:color w:val="000000" w:themeColor="text1"/>
          <w:sz w:val="24"/>
          <w:szCs w:val="24"/>
        </w:rPr>
        <w:t xml:space="preserve"> Lūdzam precizēt kād</w:t>
      </w:r>
      <w:r w:rsidR="00735972" w:rsidRPr="00B14C68">
        <w:rPr>
          <w:rFonts w:ascii="Times New Roman" w:eastAsia="Cambria" w:hAnsi="Times New Roman" w:cs="Times New Roman"/>
          <w:color w:val="000000" w:themeColor="text1"/>
          <w:sz w:val="24"/>
          <w:szCs w:val="24"/>
        </w:rPr>
        <w:t>s</w:t>
      </w:r>
      <w:r w:rsidRPr="00B14C68">
        <w:rPr>
          <w:rFonts w:ascii="Times New Roman" w:eastAsia="Cambria" w:hAnsi="Times New Roman" w:cs="Times New Roman"/>
          <w:color w:val="000000" w:themeColor="text1"/>
          <w:sz w:val="24"/>
          <w:szCs w:val="24"/>
        </w:rPr>
        <w:t xml:space="preserve"> ir ārstu – speciālistu, paaugstinātas kvalifikācijas speciālistu konsultācijas maksimālais limits, par kuru Pretendets var saņemt </w:t>
      </w:r>
      <w:r w:rsidR="00305DE3" w:rsidRPr="00B14C68">
        <w:rPr>
          <w:rFonts w:ascii="Times New Roman" w:eastAsia="Cambria" w:hAnsi="Times New Roman" w:cs="Times New Roman"/>
          <w:color w:val="000000" w:themeColor="text1"/>
          <w:sz w:val="24"/>
          <w:szCs w:val="24"/>
        </w:rPr>
        <w:t xml:space="preserve">20 punktus? </w:t>
      </w:r>
    </w:p>
    <w:p w14:paraId="425D29EF" w14:textId="4B17BE24" w:rsidR="00423ACD" w:rsidRPr="00B14C68" w:rsidRDefault="00423ACD" w:rsidP="00423ACD">
      <w:pPr>
        <w:spacing w:after="0" w:line="240" w:lineRule="auto"/>
        <w:jc w:val="both"/>
        <w:rPr>
          <w:rFonts w:ascii="Times New Roman" w:eastAsia="Times New Roman" w:hAnsi="Times New Roman" w:cs="Times New Roman"/>
          <w:color w:val="000000" w:themeColor="text1"/>
          <w:sz w:val="24"/>
          <w:szCs w:val="24"/>
        </w:rPr>
      </w:pPr>
      <w:r w:rsidRPr="00B14C68">
        <w:rPr>
          <w:rFonts w:ascii="Times New Roman" w:eastAsia="Times New Roman" w:hAnsi="Times New Roman" w:cs="Times New Roman"/>
          <w:b/>
          <w:bCs/>
          <w:color w:val="000000" w:themeColor="text1"/>
          <w:sz w:val="24"/>
          <w:szCs w:val="24"/>
        </w:rPr>
        <w:t xml:space="preserve">Atbilde: </w:t>
      </w:r>
      <w:r w:rsidRPr="00B14C68">
        <w:rPr>
          <w:rFonts w:ascii="Times New Roman" w:eastAsia="Times New Roman" w:hAnsi="Times New Roman" w:cs="Times New Roman"/>
          <w:color w:val="000000" w:themeColor="text1"/>
          <w:sz w:val="24"/>
          <w:szCs w:val="24"/>
        </w:rPr>
        <w:t xml:space="preserve">Profesionālās izglītības kompetences centrs  Rīgas Tehniskā koledža ieprikuma komisjia precizē: </w:t>
      </w:r>
    </w:p>
    <w:tbl>
      <w:tblPr>
        <w:tblW w:w="10206" w:type="dxa"/>
        <w:tblInd w:w="-572" w:type="dxa"/>
        <w:tblLayout w:type="fixed"/>
        <w:tblLook w:val="0000" w:firstRow="0" w:lastRow="0" w:firstColumn="0" w:lastColumn="0" w:noHBand="0" w:noVBand="0"/>
      </w:tblPr>
      <w:tblGrid>
        <w:gridCol w:w="1418"/>
        <w:gridCol w:w="6379"/>
        <w:gridCol w:w="2409"/>
      </w:tblGrid>
      <w:tr w:rsidR="00423ACD" w:rsidRPr="00B14C68" w14:paraId="2AF4683F" w14:textId="77777777" w:rsidTr="0073335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05848B6" w14:textId="77777777" w:rsidR="00423ACD" w:rsidRPr="00B14C68" w:rsidRDefault="00423ACD" w:rsidP="00733354">
            <w:pPr>
              <w:pStyle w:val="Default"/>
              <w:rPr>
                <w:b/>
                <w:color w:val="auto"/>
              </w:rPr>
            </w:pPr>
            <w:r w:rsidRPr="00B14C68">
              <w:rPr>
                <w:b/>
                <w:bCs/>
                <w:color w:val="auto"/>
              </w:rPr>
              <w:t>P2.1.</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65EA5BCF" w14:textId="77777777" w:rsidR="00423ACD" w:rsidRPr="00B14C68" w:rsidRDefault="00423ACD" w:rsidP="00733354">
            <w:pPr>
              <w:pStyle w:val="Default"/>
              <w:rPr>
                <w:b/>
                <w:color w:val="auto"/>
                <w:lang w:val="fi-FI"/>
              </w:rPr>
            </w:pPr>
            <w:r w:rsidRPr="00B14C68">
              <w:rPr>
                <w:b/>
                <w:color w:val="auto"/>
                <w:u w:val="single"/>
                <w:lang w:val="fi-FI"/>
              </w:rPr>
              <w:t>MAKSAS AMBULATORIE PAKALPOJUMI</w:t>
            </w:r>
            <w:r w:rsidRPr="00B14C68">
              <w:rPr>
                <w:b/>
                <w:color w:val="auto"/>
                <w:lang w:val="fi-FI"/>
              </w:rPr>
              <w:t xml:space="preserve"> – ĀRSTU KONSULTĀCIJAS. </w:t>
            </w:r>
          </w:p>
          <w:p w14:paraId="6AD11167" w14:textId="77777777" w:rsidR="00423ACD" w:rsidRPr="00B14C68" w:rsidRDefault="00423ACD" w:rsidP="00733354">
            <w:pPr>
              <w:pStyle w:val="Default"/>
              <w:rPr>
                <w:bCs/>
                <w:color w:val="auto"/>
                <w:lang w:val="fi-FI"/>
              </w:rPr>
            </w:pPr>
          </w:p>
          <w:p w14:paraId="71958A43" w14:textId="77777777" w:rsidR="00423ACD" w:rsidRPr="00B14C68" w:rsidRDefault="00423ACD" w:rsidP="00733354">
            <w:pPr>
              <w:pStyle w:val="Default"/>
              <w:rPr>
                <w:bCs/>
                <w:color w:val="auto"/>
                <w:lang w:val="fi-FI"/>
              </w:rPr>
            </w:pPr>
            <w:r w:rsidRPr="00B14C68">
              <w:rPr>
                <w:bCs/>
                <w:color w:val="auto"/>
                <w:lang w:val="fi-FI"/>
              </w:rPr>
              <w:lastRenderedPageBreak/>
              <w:t>Ārstu – speciālistu konsultācijas , paaugstinātas kvalifikācijas speciālistu</w:t>
            </w:r>
            <w:r w:rsidRPr="00B14C68">
              <w:t xml:space="preserve"> konsultācijas un mājas vizītes </w:t>
            </w:r>
            <w:r w:rsidRPr="00B14C68">
              <w:rPr>
                <w:bCs/>
                <w:color w:val="auto"/>
                <w:lang w:val="fi-FI"/>
              </w:rPr>
              <w:t>līgumorganizācijās un ārpus līgumorganizācijas apmaksa nedrīkst būt zemāka par 35,00 EUR (trīsdesmit  pieci euro, 00 centi) par katru apmeklējuma reizi, neierobežojot konsultāciju reižu skaitu un periodiskumu.</w:t>
            </w:r>
          </w:p>
          <w:p w14:paraId="10E61145" w14:textId="77777777" w:rsidR="00423ACD" w:rsidRPr="00B14C68" w:rsidRDefault="00423ACD" w:rsidP="00733354">
            <w:pPr>
              <w:pStyle w:val="Default"/>
              <w:rPr>
                <w:bCs/>
                <w:color w:val="auto"/>
                <w:lang w:val="fi-FI"/>
              </w:rPr>
            </w:pPr>
          </w:p>
          <w:p w14:paraId="65315151" w14:textId="77777777" w:rsidR="00423ACD" w:rsidRPr="00B14C68" w:rsidRDefault="00423ACD" w:rsidP="00733354">
            <w:pPr>
              <w:pStyle w:val="Default"/>
              <w:rPr>
                <w:color w:val="auto"/>
                <w:lang w:val="fi-FI"/>
              </w:rPr>
            </w:pPr>
            <w:r w:rsidRPr="00B14C68">
              <w:rPr>
                <w:b/>
                <w:color w:val="auto"/>
                <w:lang w:val="fi-FI"/>
              </w:rPr>
              <w:t xml:space="preserve">Papildus 20 (divdesmit) punkti tiek piešķirti, palielinot apmaksas limitu  pa EUR 5.00 (pieci euro un 00 centi </w:t>
            </w:r>
            <w:r w:rsidRPr="00B14C68">
              <w:rPr>
                <w:color w:val="auto"/>
                <w:lang w:val="fi-FI"/>
              </w:rPr>
              <w:t xml:space="preserve">). </w:t>
            </w:r>
          </w:p>
          <w:p w14:paraId="300974AE" w14:textId="77777777" w:rsidR="00423ACD" w:rsidRPr="00B14C68" w:rsidRDefault="00423ACD" w:rsidP="00733354">
            <w:pPr>
              <w:pStyle w:val="Default"/>
              <w:rPr>
                <w:color w:val="auto"/>
                <w:lang w:val="fi-FI"/>
              </w:rPr>
            </w:pPr>
          </w:p>
          <w:p w14:paraId="75CE1265" w14:textId="77777777" w:rsidR="00423ACD" w:rsidRPr="00B14C68" w:rsidRDefault="00423ACD" w:rsidP="00423ACD">
            <w:pPr>
              <w:pStyle w:val="Default"/>
              <w:widowControl w:val="0"/>
              <w:numPr>
                <w:ilvl w:val="0"/>
                <w:numId w:val="17"/>
              </w:numPr>
              <w:tabs>
                <w:tab w:val="left" w:pos="360"/>
              </w:tabs>
              <w:rPr>
                <w:i/>
                <w:color w:val="auto"/>
                <w:lang w:val="fi-FI"/>
              </w:rPr>
            </w:pPr>
            <w:r w:rsidRPr="00B14C68">
              <w:rPr>
                <w:i/>
                <w:color w:val="auto"/>
                <w:lang w:val="fi-FI"/>
              </w:rPr>
              <w:t xml:space="preserve">Ja apmaksa par </w:t>
            </w:r>
            <w:r w:rsidRPr="00B14C68">
              <w:rPr>
                <w:bCs/>
                <w:i/>
                <w:iCs/>
                <w:color w:val="auto"/>
                <w:lang w:val="fi-FI"/>
              </w:rPr>
              <w:t>ārstu – speciālistu konsutācijas , paaugstinātas kvalifikācijas speciālistu</w:t>
            </w:r>
            <w:r w:rsidRPr="00B14C68">
              <w:rPr>
                <w:i/>
                <w:iCs/>
              </w:rPr>
              <w:t xml:space="preserve"> konsultācijas un mājas vizītes </w:t>
            </w:r>
            <w:r w:rsidRPr="00B14C68">
              <w:rPr>
                <w:i/>
                <w:iCs/>
                <w:color w:val="auto"/>
                <w:lang w:val="fi-FI"/>
              </w:rPr>
              <w:t>ir 40.00 EUR, tad Pretendents saņem 10  punktus</w:t>
            </w:r>
          </w:p>
          <w:p w14:paraId="7DA4AF10" w14:textId="77777777" w:rsidR="00423ACD" w:rsidRPr="00B14C68" w:rsidRDefault="00423ACD" w:rsidP="00733354">
            <w:pPr>
              <w:pStyle w:val="Default"/>
              <w:widowControl w:val="0"/>
              <w:tabs>
                <w:tab w:val="left" w:pos="360"/>
              </w:tabs>
              <w:ind w:left="720"/>
              <w:rPr>
                <w:i/>
                <w:color w:val="auto"/>
                <w:lang w:val="fi-FI"/>
              </w:rPr>
            </w:pPr>
          </w:p>
          <w:p w14:paraId="31DCFB1D" w14:textId="77777777" w:rsidR="00423ACD" w:rsidRPr="00B14C68" w:rsidRDefault="00423ACD" w:rsidP="00733354">
            <w:pPr>
              <w:pStyle w:val="Default"/>
              <w:rPr>
                <w:bCs/>
                <w:iCs/>
                <w:color w:val="auto"/>
                <w:lang w:val="fi-FI"/>
              </w:rPr>
            </w:pPr>
            <w:r w:rsidRPr="00B14C68">
              <w:rPr>
                <w:iCs/>
                <w:color w:val="auto"/>
                <w:lang w:val="fi-FI"/>
              </w:rPr>
              <w:t>Ja apmaksas limits tiek palielināts par EUR 5.00 (pieci euro un 00 centiem) vai lielāku summu, Pretendents saņem maksimālo punktu skaitu  20.</w:t>
            </w:r>
          </w:p>
          <w:p w14:paraId="059A5C95" w14:textId="77777777" w:rsidR="00423ACD" w:rsidRPr="00B14C68" w:rsidRDefault="00423ACD" w:rsidP="00733354">
            <w:pPr>
              <w:pStyle w:val="Default"/>
              <w:rPr>
                <w:bCs/>
                <w:color w:val="auto"/>
                <w:lang w:val="fi-FI"/>
              </w:rPr>
            </w:pP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DDE79D4" w14:textId="77777777" w:rsidR="00423ACD" w:rsidRPr="00B14C68" w:rsidRDefault="00423ACD" w:rsidP="00733354">
            <w:pPr>
              <w:pStyle w:val="Default"/>
              <w:jc w:val="center"/>
              <w:rPr>
                <w:b/>
                <w:color w:val="auto"/>
              </w:rPr>
            </w:pPr>
            <w:r w:rsidRPr="00B14C68">
              <w:rPr>
                <w:b/>
                <w:color w:val="auto"/>
              </w:rPr>
              <w:lastRenderedPageBreak/>
              <w:t>0-20</w:t>
            </w:r>
          </w:p>
        </w:tc>
      </w:tr>
    </w:tbl>
    <w:p w14:paraId="660E301C" w14:textId="77777777" w:rsidR="00423ACD" w:rsidRPr="00B14C68" w:rsidRDefault="00423ACD" w:rsidP="00423ACD">
      <w:pPr>
        <w:spacing w:after="0" w:line="240" w:lineRule="auto"/>
        <w:jc w:val="both"/>
        <w:rPr>
          <w:rFonts w:ascii="Times New Roman" w:eastAsia="Times New Roman" w:hAnsi="Times New Roman" w:cs="Times New Roman"/>
          <w:color w:val="000000" w:themeColor="text1"/>
          <w:sz w:val="24"/>
          <w:szCs w:val="24"/>
        </w:rPr>
      </w:pPr>
    </w:p>
    <w:p w14:paraId="55CF088B" w14:textId="0B1E8EFE" w:rsidR="00F739BA" w:rsidRPr="00B14C68" w:rsidRDefault="00F739BA" w:rsidP="00423ACD">
      <w:pPr>
        <w:spacing w:after="0" w:line="240" w:lineRule="auto"/>
        <w:jc w:val="both"/>
        <w:rPr>
          <w:rFonts w:ascii="Times New Roman" w:eastAsia="Cambria" w:hAnsi="Times New Roman" w:cs="Times New Roman"/>
          <w:color w:val="000000" w:themeColor="text1"/>
          <w:sz w:val="24"/>
          <w:szCs w:val="24"/>
        </w:rPr>
      </w:pPr>
    </w:p>
    <w:p w14:paraId="3DDD4637" w14:textId="17406EF6" w:rsidR="00735972" w:rsidRPr="00B14C68" w:rsidRDefault="00735972" w:rsidP="00812D5B">
      <w:pPr>
        <w:numPr>
          <w:ilvl w:val="1"/>
          <w:numId w:val="16"/>
        </w:numPr>
        <w:spacing w:after="0" w:line="240" w:lineRule="auto"/>
        <w:jc w:val="both"/>
        <w:rPr>
          <w:rFonts w:ascii="Times New Roman" w:eastAsia="Cambria" w:hAnsi="Times New Roman" w:cs="Times New Roman"/>
          <w:color w:val="000000" w:themeColor="text1"/>
          <w:sz w:val="24"/>
          <w:szCs w:val="24"/>
        </w:rPr>
      </w:pPr>
      <w:r w:rsidRPr="00B14C68">
        <w:rPr>
          <w:rFonts w:ascii="Times New Roman" w:eastAsia="Cambria" w:hAnsi="Times New Roman" w:cs="Times New Roman"/>
          <w:color w:val="000000" w:themeColor="text1"/>
          <w:sz w:val="24"/>
          <w:szCs w:val="24"/>
        </w:rPr>
        <w:t>Vērtējamo kritēriju P2.2. punkta kolonnā “Vērtējamo kvalitātes kritēriju prasības” ir norādīts, ka “</w:t>
      </w:r>
      <w:r w:rsidRPr="00B14C68">
        <w:rPr>
          <w:rFonts w:ascii="Times New Roman" w:eastAsia="Cambria" w:hAnsi="Times New Roman" w:cs="Times New Roman"/>
          <w:i/>
          <w:color w:val="000000" w:themeColor="text1"/>
          <w:sz w:val="24"/>
          <w:szCs w:val="24"/>
        </w:rPr>
        <w:t>Papildus 2  (divus) punktus Pretendents var iegūt, ja ārstu – speciālistu sadaļa tiek papildināta ar klīniskās un veselības psihologa, psihoterapeita, psihiatra konsultācijas  ambulatorā apmaksas limita ietvaros”</w:t>
      </w:r>
      <w:r w:rsidRPr="00B14C68">
        <w:rPr>
          <w:rFonts w:ascii="Times New Roman" w:eastAsia="Cambria" w:hAnsi="Times New Roman" w:cs="Times New Roman"/>
          <w:color w:val="000000" w:themeColor="text1"/>
          <w:sz w:val="24"/>
          <w:szCs w:val="24"/>
        </w:rPr>
        <w:t xml:space="preserve"> . Savukārt, šī punkta kolonnā ”Punkti” ir norādīts ”0-5”. Lūdzu precizēt vērtējamā kritērijā P2.2. maksimāli piešķiramo punktu skaitu. </w:t>
      </w:r>
    </w:p>
    <w:p w14:paraId="1DED856C" w14:textId="7A006A0C" w:rsidR="00F739BA" w:rsidRPr="00B14C68" w:rsidRDefault="00423ACD" w:rsidP="00423ACD">
      <w:pPr>
        <w:spacing w:after="0" w:line="240" w:lineRule="auto"/>
        <w:jc w:val="both"/>
        <w:rPr>
          <w:rFonts w:ascii="Times New Roman" w:eastAsia="Times New Roman" w:hAnsi="Times New Roman" w:cs="Times New Roman"/>
          <w:color w:val="000000" w:themeColor="text1"/>
          <w:sz w:val="24"/>
          <w:szCs w:val="24"/>
        </w:rPr>
      </w:pPr>
      <w:r w:rsidRPr="00B14C68">
        <w:rPr>
          <w:rFonts w:ascii="Times New Roman" w:eastAsia="Times New Roman" w:hAnsi="Times New Roman" w:cs="Times New Roman"/>
          <w:b/>
          <w:bCs/>
          <w:color w:val="000000" w:themeColor="text1"/>
          <w:sz w:val="24"/>
          <w:szCs w:val="24"/>
        </w:rPr>
        <w:t xml:space="preserve">Atbilde: </w:t>
      </w:r>
      <w:r w:rsidRPr="00B14C68">
        <w:rPr>
          <w:rFonts w:ascii="Times New Roman" w:eastAsia="Times New Roman" w:hAnsi="Times New Roman" w:cs="Times New Roman"/>
          <w:color w:val="000000" w:themeColor="text1"/>
          <w:sz w:val="24"/>
          <w:szCs w:val="24"/>
        </w:rPr>
        <w:t>Profesionālās izglītības kompetences centrs  Rīgas Tehniskā koledža ieprikuma komisjia precizē:</w:t>
      </w:r>
    </w:p>
    <w:tbl>
      <w:tblPr>
        <w:tblW w:w="10206" w:type="dxa"/>
        <w:tblInd w:w="-572" w:type="dxa"/>
        <w:tblLayout w:type="fixed"/>
        <w:tblLook w:val="0000" w:firstRow="0" w:lastRow="0" w:firstColumn="0" w:lastColumn="0" w:noHBand="0" w:noVBand="0"/>
      </w:tblPr>
      <w:tblGrid>
        <w:gridCol w:w="1418"/>
        <w:gridCol w:w="6379"/>
        <w:gridCol w:w="2409"/>
      </w:tblGrid>
      <w:tr w:rsidR="00423ACD" w:rsidRPr="00B14C68" w14:paraId="5660E5F6" w14:textId="77777777" w:rsidTr="0073335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DD5FB67" w14:textId="77777777" w:rsidR="00423ACD" w:rsidRPr="00B14C68" w:rsidRDefault="00423ACD" w:rsidP="00733354">
            <w:pPr>
              <w:pStyle w:val="Default"/>
              <w:rPr>
                <w:b/>
                <w:bCs/>
                <w:color w:val="auto"/>
              </w:rPr>
            </w:pPr>
            <w:r w:rsidRPr="00B14C68">
              <w:rPr>
                <w:b/>
                <w:bCs/>
                <w:color w:val="auto"/>
              </w:rPr>
              <w:t>P2.2.</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251A891E" w14:textId="77777777" w:rsidR="00423ACD" w:rsidRPr="00B14C68" w:rsidRDefault="00423ACD" w:rsidP="00733354">
            <w:pPr>
              <w:pStyle w:val="Default"/>
              <w:jc w:val="both"/>
              <w:rPr>
                <w:color w:val="auto"/>
              </w:rPr>
            </w:pPr>
            <w:r w:rsidRPr="00B14C68">
              <w:rPr>
                <w:b/>
                <w:color w:val="auto"/>
                <w:u w:val="single"/>
              </w:rPr>
              <w:t xml:space="preserve">PAPILDUS PAKALPOJUMI MAKSAS AMBULATORIEM PAKALPOJUMIEM </w:t>
            </w:r>
          </w:p>
          <w:p w14:paraId="060B108E" w14:textId="77777777" w:rsidR="00423ACD" w:rsidRPr="00B14C68" w:rsidRDefault="00423ACD" w:rsidP="00733354">
            <w:pPr>
              <w:pStyle w:val="Default"/>
              <w:jc w:val="both"/>
              <w:rPr>
                <w:b/>
                <w:color w:val="auto"/>
              </w:rPr>
            </w:pPr>
            <w:r w:rsidRPr="00B14C68">
              <w:rPr>
                <w:b/>
                <w:color w:val="auto"/>
              </w:rPr>
              <w:t>Papildus 5  (piecus) punktus Pretendents var iegūt, ja ārstu – speciālistu sadaļa tiek papildināta ar :</w:t>
            </w:r>
          </w:p>
          <w:p w14:paraId="7186C417" w14:textId="77777777" w:rsidR="00423ACD" w:rsidRPr="00B14C68" w:rsidRDefault="00423ACD" w:rsidP="00733354">
            <w:pPr>
              <w:pStyle w:val="Default"/>
              <w:jc w:val="both"/>
              <w:rPr>
                <w:b/>
                <w:color w:val="auto"/>
              </w:rPr>
            </w:pPr>
          </w:p>
          <w:p w14:paraId="5A1DA283" w14:textId="77777777" w:rsidR="00423ACD" w:rsidRPr="00B14C68" w:rsidRDefault="00423ACD" w:rsidP="00733354">
            <w:pPr>
              <w:pStyle w:val="Default"/>
              <w:jc w:val="both"/>
              <w:rPr>
                <w:i/>
                <w:iCs/>
                <w:color w:val="auto"/>
                <w:lang w:val="fi-FI"/>
              </w:rPr>
            </w:pPr>
            <w:r w:rsidRPr="00B14C68">
              <w:rPr>
                <w:i/>
                <w:iCs/>
                <w:color w:val="auto"/>
              </w:rPr>
              <w:t xml:space="preserve">klīniskās un veselības psihologa, </w:t>
            </w:r>
            <w:r w:rsidRPr="00B14C68">
              <w:rPr>
                <w:i/>
                <w:iCs/>
                <w:color w:val="auto"/>
                <w:lang w:val="fi-FI"/>
              </w:rPr>
              <w:t>psihoterapeita, psihiatra</w:t>
            </w:r>
            <w:r w:rsidRPr="00B14C68">
              <w:rPr>
                <w:i/>
                <w:iCs/>
                <w:color w:val="auto"/>
              </w:rPr>
              <w:t xml:space="preserve"> konsultācijas </w:t>
            </w:r>
            <w:r w:rsidRPr="00B14C68">
              <w:rPr>
                <w:i/>
                <w:iCs/>
                <w:color w:val="auto"/>
                <w:lang w:val="fi-FI"/>
              </w:rPr>
              <w:t xml:space="preserve"> ambulatorā apmaksas limita ietvaros.</w:t>
            </w:r>
          </w:p>
          <w:p w14:paraId="3DF054AE" w14:textId="77777777" w:rsidR="00423ACD" w:rsidRPr="00B14C68" w:rsidRDefault="00423ACD" w:rsidP="00733354">
            <w:pPr>
              <w:pStyle w:val="Default"/>
              <w:jc w:val="both"/>
              <w:rPr>
                <w:color w:val="auto"/>
                <w:lang w:val="fi-FI"/>
              </w:rPr>
            </w:pPr>
            <w:r w:rsidRPr="00B14C68">
              <w:rPr>
                <w:i/>
                <w:iCs/>
                <w:color w:val="auto"/>
                <w:lang w:val="fi-FI"/>
              </w:rPr>
              <w:t xml:space="preserve"> Pasūtītājs drīkst noteikt apmeklējuma biežuma ierobežojumu, bet ne mazāk kā</w:t>
            </w:r>
            <w:r w:rsidRPr="00B14C68">
              <w:rPr>
                <w:i/>
                <w:color w:val="auto"/>
                <w:lang w:val="fi-FI"/>
              </w:rPr>
              <w:t xml:space="preserve"> 2 reizes gadā. </w:t>
            </w:r>
          </w:p>
          <w:p w14:paraId="47ED6FED" w14:textId="77777777" w:rsidR="00423ACD" w:rsidRPr="00B14C68" w:rsidRDefault="00423ACD" w:rsidP="00733354">
            <w:pPr>
              <w:pStyle w:val="Default"/>
              <w:jc w:val="both"/>
              <w:rPr>
                <w:color w:val="auto"/>
                <w:lang w:val="fi-FI"/>
              </w:rPr>
            </w:pPr>
          </w:p>
          <w:p w14:paraId="7AEBB355" w14:textId="77777777" w:rsidR="00423ACD" w:rsidRPr="00B14C68" w:rsidRDefault="00423ACD" w:rsidP="00733354">
            <w:pPr>
              <w:pStyle w:val="Default"/>
              <w:jc w:val="both"/>
              <w:rPr>
                <w:b/>
                <w:iCs/>
                <w:color w:val="auto"/>
                <w:u w:val="single"/>
                <w:lang w:val="fi-FI"/>
              </w:rPr>
            </w:pPr>
            <w:r w:rsidRPr="00B14C68">
              <w:rPr>
                <w:iCs/>
                <w:color w:val="auto"/>
                <w:lang w:val="fi-FI"/>
              </w:rPr>
              <w:t>Ja  Pretendents neiekļauj visus papildus apmaksājamos pakalpojumus, saņem 0 punktus.</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F4BB4B9" w14:textId="77777777" w:rsidR="00423ACD" w:rsidRPr="00B14C68" w:rsidRDefault="00423ACD" w:rsidP="00733354">
            <w:pPr>
              <w:pStyle w:val="Default"/>
              <w:jc w:val="center"/>
              <w:rPr>
                <w:b/>
                <w:color w:val="auto"/>
              </w:rPr>
            </w:pPr>
            <w:r w:rsidRPr="00B14C68">
              <w:rPr>
                <w:b/>
                <w:color w:val="auto"/>
              </w:rPr>
              <w:t>0-5</w:t>
            </w:r>
          </w:p>
        </w:tc>
      </w:tr>
    </w:tbl>
    <w:p w14:paraId="744F1BF7" w14:textId="77777777" w:rsidR="00423ACD" w:rsidRPr="00B14C68" w:rsidRDefault="00423ACD" w:rsidP="00423ACD">
      <w:pPr>
        <w:spacing w:after="0" w:line="240" w:lineRule="auto"/>
        <w:jc w:val="both"/>
        <w:rPr>
          <w:rFonts w:ascii="Times New Roman" w:eastAsia="Times New Roman" w:hAnsi="Times New Roman" w:cs="Times New Roman"/>
          <w:color w:val="000000" w:themeColor="text1"/>
          <w:sz w:val="24"/>
          <w:szCs w:val="24"/>
        </w:rPr>
      </w:pPr>
    </w:p>
    <w:p w14:paraId="2E2E9065" w14:textId="77777777" w:rsidR="00423ACD" w:rsidRPr="00B14C68" w:rsidRDefault="00423ACD" w:rsidP="00F739BA">
      <w:pPr>
        <w:spacing w:after="0" w:line="240" w:lineRule="auto"/>
        <w:ind w:left="792"/>
        <w:jc w:val="both"/>
        <w:rPr>
          <w:rFonts w:ascii="Times New Roman" w:eastAsia="Cambria" w:hAnsi="Times New Roman" w:cs="Times New Roman"/>
          <w:color w:val="000000" w:themeColor="text1"/>
          <w:sz w:val="24"/>
          <w:szCs w:val="24"/>
        </w:rPr>
      </w:pPr>
    </w:p>
    <w:p w14:paraId="5E71DE85" w14:textId="7B446DCD" w:rsidR="00735972" w:rsidRPr="00B14C68" w:rsidRDefault="00735972" w:rsidP="00812D5B">
      <w:pPr>
        <w:numPr>
          <w:ilvl w:val="1"/>
          <w:numId w:val="16"/>
        </w:numPr>
        <w:spacing w:after="0" w:line="240" w:lineRule="auto"/>
        <w:jc w:val="both"/>
        <w:rPr>
          <w:rFonts w:ascii="Times New Roman" w:eastAsia="Cambria" w:hAnsi="Times New Roman" w:cs="Times New Roman"/>
          <w:color w:val="000000" w:themeColor="text1"/>
          <w:sz w:val="24"/>
          <w:szCs w:val="24"/>
        </w:rPr>
      </w:pPr>
      <w:r w:rsidRPr="00B14C68">
        <w:rPr>
          <w:rFonts w:ascii="Times New Roman" w:eastAsia="Cambria" w:hAnsi="Times New Roman" w:cs="Times New Roman"/>
          <w:color w:val="000000" w:themeColor="text1"/>
          <w:sz w:val="24"/>
          <w:szCs w:val="24"/>
        </w:rPr>
        <w:t>Vērtējamo kritēriju P2.3. punkta kolonnā “Vērtējamo kvalitātes kritēriju prasības” ir norādīts, ka “</w:t>
      </w:r>
      <w:r w:rsidRPr="00B14C68">
        <w:rPr>
          <w:rFonts w:ascii="Times New Roman" w:eastAsia="Cambria" w:hAnsi="Times New Roman" w:cs="Times New Roman"/>
          <w:i/>
          <w:color w:val="000000" w:themeColor="text1"/>
          <w:sz w:val="24"/>
          <w:szCs w:val="24"/>
        </w:rPr>
        <w:t>Papildus 2  (divus) punktus Pretendents var iegūt, ja ārstu – speciālistu sadaļa tiek papildināta ar : fizioterapeita, rehabilotologa, osteopāta, ergoterapeita, manuālā terapeita u.c. ar rehabilitāciju saistītu personu konsultācijas ambulatorā limita ietvaros, ne mazāk kā 2 reizes gadā /katra speciālista konsultācija”</w:t>
      </w:r>
      <w:r w:rsidRPr="00B14C68">
        <w:rPr>
          <w:rFonts w:ascii="Times New Roman" w:eastAsia="Cambria" w:hAnsi="Times New Roman" w:cs="Times New Roman"/>
          <w:color w:val="000000" w:themeColor="text1"/>
          <w:sz w:val="24"/>
          <w:szCs w:val="24"/>
        </w:rPr>
        <w:t xml:space="preserve"> . Savukārt, šī punkta kolonnā ”Punkti” ir norādīts ”0-5”. Lūdzu precizēt vērtējamā kritērijā P2.</w:t>
      </w:r>
      <w:r w:rsidR="00F739BA" w:rsidRPr="00B14C68">
        <w:rPr>
          <w:rFonts w:ascii="Times New Roman" w:eastAsia="Cambria" w:hAnsi="Times New Roman" w:cs="Times New Roman"/>
          <w:color w:val="000000" w:themeColor="text1"/>
          <w:sz w:val="24"/>
          <w:szCs w:val="24"/>
        </w:rPr>
        <w:t>3</w:t>
      </w:r>
      <w:r w:rsidRPr="00B14C68">
        <w:rPr>
          <w:rFonts w:ascii="Times New Roman" w:eastAsia="Cambria" w:hAnsi="Times New Roman" w:cs="Times New Roman"/>
          <w:color w:val="000000" w:themeColor="text1"/>
          <w:sz w:val="24"/>
          <w:szCs w:val="24"/>
        </w:rPr>
        <w:t>. mak</w:t>
      </w:r>
      <w:r w:rsidR="00F739BA" w:rsidRPr="00B14C68">
        <w:rPr>
          <w:rFonts w:ascii="Times New Roman" w:eastAsia="Cambria" w:hAnsi="Times New Roman" w:cs="Times New Roman"/>
          <w:color w:val="000000" w:themeColor="text1"/>
          <w:sz w:val="24"/>
          <w:szCs w:val="24"/>
        </w:rPr>
        <w:t>simāli piešķiramo punktu skaitu.</w:t>
      </w:r>
    </w:p>
    <w:p w14:paraId="17A292DD" w14:textId="7E060AA2" w:rsidR="00423ACD" w:rsidRPr="00B14C68" w:rsidRDefault="00423ACD" w:rsidP="00423ACD">
      <w:pPr>
        <w:spacing w:after="0" w:line="240" w:lineRule="auto"/>
        <w:jc w:val="both"/>
        <w:rPr>
          <w:rFonts w:ascii="Times New Roman" w:eastAsia="Times New Roman" w:hAnsi="Times New Roman" w:cs="Times New Roman"/>
          <w:color w:val="000000" w:themeColor="text1"/>
          <w:sz w:val="24"/>
          <w:szCs w:val="24"/>
        </w:rPr>
      </w:pPr>
      <w:r w:rsidRPr="00B14C68">
        <w:rPr>
          <w:rFonts w:ascii="Times New Roman" w:eastAsia="Times New Roman" w:hAnsi="Times New Roman" w:cs="Times New Roman"/>
          <w:b/>
          <w:bCs/>
          <w:color w:val="000000" w:themeColor="text1"/>
          <w:sz w:val="24"/>
          <w:szCs w:val="24"/>
        </w:rPr>
        <w:t xml:space="preserve">Atbilde: </w:t>
      </w:r>
      <w:r w:rsidRPr="00B14C68">
        <w:rPr>
          <w:rFonts w:ascii="Times New Roman" w:eastAsia="Times New Roman" w:hAnsi="Times New Roman" w:cs="Times New Roman"/>
          <w:color w:val="000000" w:themeColor="text1"/>
          <w:sz w:val="24"/>
          <w:szCs w:val="24"/>
        </w:rPr>
        <w:t>Profesionālās izglītības kompetences centrs  Rīgas Tehniskā koledža ieprikuma komisjia precizē :</w:t>
      </w:r>
    </w:p>
    <w:tbl>
      <w:tblPr>
        <w:tblW w:w="10206" w:type="dxa"/>
        <w:tblInd w:w="-572" w:type="dxa"/>
        <w:tblLayout w:type="fixed"/>
        <w:tblLook w:val="0000" w:firstRow="0" w:lastRow="0" w:firstColumn="0" w:lastColumn="0" w:noHBand="0" w:noVBand="0"/>
      </w:tblPr>
      <w:tblGrid>
        <w:gridCol w:w="1418"/>
        <w:gridCol w:w="6379"/>
        <w:gridCol w:w="2409"/>
      </w:tblGrid>
      <w:tr w:rsidR="00423ACD" w:rsidRPr="00B14C68" w14:paraId="7F263C6A" w14:textId="77777777" w:rsidTr="00733354">
        <w:trPr>
          <w:trHeight w:val="699"/>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912782D" w14:textId="77777777" w:rsidR="00423ACD" w:rsidRPr="00B14C68" w:rsidRDefault="00423ACD" w:rsidP="00733354">
            <w:pPr>
              <w:pStyle w:val="Default"/>
              <w:rPr>
                <w:b/>
                <w:bCs/>
                <w:color w:val="auto"/>
              </w:rPr>
            </w:pPr>
            <w:r w:rsidRPr="00B14C68">
              <w:rPr>
                <w:b/>
                <w:bCs/>
                <w:color w:val="auto"/>
              </w:rPr>
              <w:lastRenderedPageBreak/>
              <w:t>P 2.3.</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14992759" w14:textId="77777777" w:rsidR="00423ACD" w:rsidRPr="00B14C68" w:rsidRDefault="00423ACD" w:rsidP="00733354">
            <w:pPr>
              <w:pStyle w:val="Default"/>
              <w:jc w:val="both"/>
              <w:rPr>
                <w:color w:val="auto"/>
              </w:rPr>
            </w:pPr>
            <w:r w:rsidRPr="00B14C68">
              <w:rPr>
                <w:b/>
                <w:color w:val="auto"/>
                <w:u w:val="single"/>
              </w:rPr>
              <w:t xml:space="preserve">PAPILDUS PAKALPOJUMI MAKSAS AMBULATORIEM PAKALPOJUMIEM </w:t>
            </w:r>
          </w:p>
          <w:p w14:paraId="5287425E" w14:textId="77777777" w:rsidR="00423ACD" w:rsidRPr="00B14C68" w:rsidRDefault="00423ACD" w:rsidP="00733354">
            <w:pPr>
              <w:pStyle w:val="Default"/>
              <w:jc w:val="both"/>
              <w:rPr>
                <w:b/>
                <w:color w:val="auto"/>
              </w:rPr>
            </w:pPr>
            <w:r w:rsidRPr="00B14C68">
              <w:rPr>
                <w:b/>
                <w:color w:val="auto"/>
              </w:rPr>
              <w:t>Papildus 5  (piecus) punktus Pretendents var iegūt, ja ārstu – speciālistu sadaļa tiek papildināta ar :</w:t>
            </w:r>
          </w:p>
          <w:p w14:paraId="2A0A0377" w14:textId="77777777" w:rsidR="00423ACD" w:rsidRPr="00B14C68" w:rsidRDefault="00423ACD" w:rsidP="00733354">
            <w:pPr>
              <w:pStyle w:val="Default"/>
              <w:jc w:val="both"/>
              <w:rPr>
                <w:b/>
                <w:color w:val="auto"/>
              </w:rPr>
            </w:pPr>
          </w:p>
          <w:p w14:paraId="5D33B49C" w14:textId="77777777" w:rsidR="00423ACD" w:rsidRPr="00B14C68" w:rsidRDefault="00423ACD" w:rsidP="00733354">
            <w:pPr>
              <w:pStyle w:val="Default"/>
              <w:jc w:val="both"/>
              <w:rPr>
                <w:b/>
                <w:color w:val="auto"/>
              </w:rPr>
            </w:pPr>
            <w:r w:rsidRPr="00B14C68">
              <w:rPr>
                <w:i/>
                <w:iCs/>
                <w:color w:val="auto"/>
              </w:rPr>
              <w:t xml:space="preserve"> fizioterapeita, rehabilotologa, osteopāta, ergoterapeita, manuālā terapeita u.c. ar rehabilitāciju saistītu personu konsultācijas ambulatorā limita ietvaros, ne mazāk kā 2 reizes gadā /katra speciālista konsultācija</w:t>
            </w:r>
          </w:p>
          <w:p w14:paraId="23A4B059" w14:textId="77777777" w:rsidR="00423ACD" w:rsidRPr="00B14C68" w:rsidRDefault="00423ACD" w:rsidP="00733354">
            <w:pPr>
              <w:pStyle w:val="Default"/>
              <w:jc w:val="both"/>
              <w:rPr>
                <w:color w:val="auto"/>
              </w:rPr>
            </w:pPr>
          </w:p>
          <w:p w14:paraId="000DFA7D" w14:textId="77777777" w:rsidR="00423ACD" w:rsidRPr="00B14C68" w:rsidRDefault="00423ACD" w:rsidP="00733354">
            <w:pPr>
              <w:pStyle w:val="Default"/>
              <w:jc w:val="both"/>
              <w:rPr>
                <w:b/>
                <w:iCs/>
                <w:color w:val="auto"/>
                <w:u w:val="single"/>
              </w:rPr>
            </w:pPr>
            <w:r w:rsidRPr="00B14C68">
              <w:rPr>
                <w:iCs/>
                <w:color w:val="auto"/>
              </w:rPr>
              <w:t>Ja  Pretendents neiekļauj visus papildus apmaksājamos pakalpojumus, saņem 0 punktus.</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34F2AB5" w14:textId="77777777" w:rsidR="00423ACD" w:rsidRPr="00B14C68" w:rsidRDefault="00423ACD" w:rsidP="00733354">
            <w:pPr>
              <w:pStyle w:val="Default"/>
              <w:jc w:val="center"/>
              <w:rPr>
                <w:b/>
                <w:color w:val="auto"/>
              </w:rPr>
            </w:pPr>
            <w:r w:rsidRPr="00B14C68">
              <w:rPr>
                <w:b/>
                <w:color w:val="auto"/>
              </w:rPr>
              <w:t>0-5</w:t>
            </w:r>
          </w:p>
        </w:tc>
      </w:tr>
    </w:tbl>
    <w:p w14:paraId="0B354FBB" w14:textId="77777777" w:rsidR="00F739BA" w:rsidRPr="00B14C68" w:rsidRDefault="00F739BA" w:rsidP="00423ACD">
      <w:pPr>
        <w:spacing w:after="0" w:line="240" w:lineRule="auto"/>
        <w:jc w:val="both"/>
        <w:rPr>
          <w:rFonts w:ascii="Times New Roman" w:eastAsia="Cambria" w:hAnsi="Times New Roman" w:cs="Times New Roman"/>
          <w:color w:val="000000" w:themeColor="text1"/>
          <w:sz w:val="24"/>
          <w:szCs w:val="24"/>
        </w:rPr>
      </w:pPr>
    </w:p>
    <w:p w14:paraId="3D49AFFB" w14:textId="6B982B03" w:rsidR="00735972" w:rsidRPr="00B14C68" w:rsidRDefault="00735972" w:rsidP="00735972">
      <w:pPr>
        <w:numPr>
          <w:ilvl w:val="1"/>
          <w:numId w:val="16"/>
        </w:numPr>
        <w:spacing w:after="0" w:line="240" w:lineRule="auto"/>
        <w:jc w:val="both"/>
        <w:rPr>
          <w:rFonts w:ascii="Times New Roman" w:eastAsia="Cambria" w:hAnsi="Times New Roman" w:cs="Times New Roman"/>
          <w:color w:val="000000" w:themeColor="text1"/>
          <w:sz w:val="24"/>
          <w:szCs w:val="24"/>
        </w:rPr>
      </w:pPr>
      <w:r w:rsidRPr="00B14C68">
        <w:rPr>
          <w:rFonts w:ascii="Times New Roman" w:eastAsia="Cambria" w:hAnsi="Times New Roman" w:cs="Times New Roman"/>
          <w:color w:val="000000" w:themeColor="text1"/>
          <w:sz w:val="24"/>
          <w:szCs w:val="24"/>
        </w:rPr>
        <w:t>Vērtējamo kritēriju P2.5. punkta kolonnā “Vērtējamo kvalitātes kritēriju prasības” ir norādīts, ka “</w:t>
      </w:r>
      <w:r w:rsidR="00F739BA" w:rsidRPr="00B14C68">
        <w:rPr>
          <w:rFonts w:ascii="Times New Roman" w:eastAsia="Cambria" w:hAnsi="Times New Roman" w:cs="Times New Roman"/>
          <w:i/>
          <w:color w:val="000000" w:themeColor="text1"/>
          <w:sz w:val="24"/>
          <w:szCs w:val="24"/>
        </w:rPr>
        <w:t>Papildus 5 (pieci ) punkti tiek piešķirti, ja programmas komplektam pievieno papildu segumu MAKSAS AMBULATORĀ REHABILITĀCIJA Gada limits ne mazāk kā EUR 100,00 (viens simts euro un 00 centi ) apdrošināšanas periodā</w:t>
      </w:r>
      <w:r w:rsidRPr="00B14C68">
        <w:rPr>
          <w:rFonts w:ascii="Times New Roman" w:eastAsia="Cambria" w:hAnsi="Times New Roman" w:cs="Times New Roman"/>
          <w:i/>
          <w:color w:val="000000" w:themeColor="text1"/>
          <w:sz w:val="24"/>
          <w:szCs w:val="24"/>
        </w:rPr>
        <w:t>”</w:t>
      </w:r>
      <w:r w:rsidRPr="00B14C68">
        <w:rPr>
          <w:rFonts w:ascii="Times New Roman" w:eastAsia="Cambria" w:hAnsi="Times New Roman" w:cs="Times New Roman"/>
          <w:color w:val="000000" w:themeColor="text1"/>
          <w:sz w:val="24"/>
          <w:szCs w:val="24"/>
        </w:rPr>
        <w:t xml:space="preserve"> . Savukārt, šī punkta kolonnā ”Punkti” ir norādīts ”0-</w:t>
      </w:r>
      <w:r w:rsidR="00F739BA" w:rsidRPr="00B14C68">
        <w:rPr>
          <w:rFonts w:ascii="Times New Roman" w:eastAsia="Cambria" w:hAnsi="Times New Roman" w:cs="Times New Roman"/>
          <w:color w:val="000000" w:themeColor="text1"/>
          <w:sz w:val="24"/>
          <w:szCs w:val="24"/>
        </w:rPr>
        <w:t>30</w:t>
      </w:r>
      <w:r w:rsidRPr="00B14C68">
        <w:rPr>
          <w:rFonts w:ascii="Times New Roman" w:eastAsia="Cambria" w:hAnsi="Times New Roman" w:cs="Times New Roman"/>
          <w:color w:val="000000" w:themeColor="text1"/>
          <w:sz w:val="24"/>
          <w:szCs w:val="24"/>
        </w:rPr>
        <w:t>”. Lūdzu precizēt vērtējamā kritērijā P2.</w:t>
      </w:r>
      <w:r w:rsidR="00F739BA" w:rsidRPr="00B14C68">
        <w:rPr>
          <w:rFonts w:ascii="Times New Roman" w:eastAsia="Cambria" w:hAnsi="Times New Roman" w:cs="Times New Roman"/>
          <w:color w:val="000000" w:themeColor="text1"/>
          <w:sz w:val="24"/>
          <w:szCs w:val="24"/>
        </w:rPr>
        <w:t>5</w:t>
      </w:r>
      <w:r w:rsidRPr="00B14C68">
        <w:rPr>
          <w:rFonts w:ascii="Times New Roman" w:eastAsia="Cambria" w:hAnsi="Times New Roman" w:cs="Times New Roman"/>
          <w:color w:val="000000" w:themeColor="text1"/>
          <w:sz w:val="24"/>
          <w:szCs w:val="24"/>
        </w:rPr>
        <w:t xml:space="preserve">. maksimāli piešķiramo punktu skaitu. </w:t>
      </w:r>
    </w:p>
    <w:p w14:paraId="42418D00" w14:textId="77777777" w:rsidR="00423ACD" w:rsidRPr="00B14C68" w:rsidRDefault="00423ACD" w:rsidP="00423ACD">
      <w:pPr>
        <w:spacing w:after="0" w:line="240" w:lineRule="auto"/>
        <w:ind w:left="792"/>
        <w:jc w:val="both"/>
        <w:rPr>
          <w:rFonts w:ascii="Times New Roman" w:eastAsia="Cambria" w:hAnsi="Times New Roman" w:cs="Times New Roman"/>
          <w:color w:val="000000" w:themeColor="text1"/>
          <w:sz w:val="24"/>
          <w:szCs w:val="24"/>
        </w:rPr>
      </w:pPr>
    </w:p>
    <w:p w14:paraId="2081452E" w14:textId="77777777" w:rsidR="00423ACD" w:rsidRPr="00B14C68" w:rsidRDefault="00423ACD" w:rsidP="00423ACD">
      <w:pPr>
        <w:spacing w:after="0" w:line="240" w:lineRule="auto"/>
        <w:ind w:left="792"/>
        <w:jc w:val="both"/>
        <w:rPr>
          <w:rFonts w:ascii="Times New Roman" w:eastAsia="Cambria" w:hAnsi="Times New Roman" w:cs="Times New Roman"/>
          <w:color w:val="000000" w:themeColor="text1"/>
          <w:sz w:val="24"/>
          <w:szCs w:val="24"/>
        </w:rPr>
      </w:pPr>
    </w:p>
    <w:p w14:paraId="720C5164" w14:textId="77777777" w:rsidR="00423ACD" w:rsidRPr="00B14C68" w:rsidRDefault="00423ACD" w:rsidP="00423ACD">
      <w:pPr>
        <w:spacing w:after="0" w:line="240" w:lineRule="auto"/>
        <w:ind w:left="792"/>
        <w:jc w:val="both"/>
        <w:rPr>
          <w:rFonts w:ascii="Times New Roman" w:eastAsia="Cambria" w:hAnsi="Times New Roman" w:cs="Times New Roman"/>
          <w:color w:val="000000" w:themeColor="text1"/>
          <w:sz w:val="24"/>
          <w:szCs w:val="24"/>
        </w:rPr>
      </w:pPr>
    </w:p>
    <w:p w14:paraId="3EB4AD65" w14:textId="2CF6085C" w:rsidR="00423ACD" w:rsidRPr="00B14C68" w:rsidRDefault="00423ACD" w:rsidP="00423ACD">
      <w:pPr>
        <w:spacing w:after="0" w:line="240" w:lineRule="auto"/>
        <w:jc w:val="both"/>
        <w:rPr>
          <w:rFonts w:ascii="Times New Roman" w:eastAsia="Times New Roman" w:hAnsi="Times New Roman" w:cs="Times New Roman"/>
          <w:b/>
          <w:bCs/>
          <w:color w:val="000000" w:themeColor="text1"/>
          <w:sz w:val="24"/>
          <w:szCs w:val="24"/>
        </w:rPr>
      </w:pPr>
      <w:r w:rsidRPr="00B14C68">
        <w:rPr>
          <w:rFonts w:ascii="Times New Roman" w:eastAsia="Times New Roman" w:hAnsi="Times New Roman" w:cs="Times New Roman"/>
          <w:b/>
          <w:bCs/>
          <w:color w:val="000000" w:themeColor="text1"/>
          <w:sz w:val="24"/>
          <w:szCs w:val="24"/>
        </w:rPr>
        <w:t xml:space="preserve">Atbilde: </w:t>
      </w:r>
      <w:r w:rsidRPr="00B14C68">
        <w:rPr>
          <w:rFonts w:ascii="Times New Roman" w:eastAsia="Times New Roman" w:hAnsi="Times New Roman" w:cs="Times New Roman"/>
          <w:color w:val="000000" w:themeColor="text1"/>
          <w:sz w:val="24"/>
          <w:szCs w:val="24"/>
        </w:rPr>
        <w:t>Profesionālās izglītības kompetences centrs  Rīgas Tehniskā koledža iepirkuma komisjia precizē</w:t>
      </w:r>
      <w:r w:rsidRPr="00B14C68">
        <w:rPr>
          <w:rFonts w:ascii="Times New Roman" w:eastAsia="Times New Roman" w:hAnsi="Times New Roman" w:cs="Times New Roman"/>
          <w:b/>
          <w:bCs/>
          <w:color w:val="000000" w:themeColor="text1"/>
          <w:sz w:val="24"/>
          <w:szCs w:val="24"/>
        </w:rPr>
        <w:t xml:space="preserve"> :</w:t>
      </w:r>
    </w:p>
    <w:tbl>
      <w:tblPr>
        <w:tblW w:w="10206" w:type="dxa"/>
        <w:tblInd w:w="-572" w:type="dxa"/>
        <w:tblLayout w:type="fixed"/>
        <w:tblLook w:val="0000" w:firstRow="0" w:lastRow="0" w:firstColumn="0" w:lastColumn="0" w:noHBand="0" w:noVBand="0"/>
      </w:tblPr>
      <w:tblGrid>
        <w:gridCol w:w="1418"/>
        <w:gridCol w:w="6379"/>
        <w:gridCol w:w="2409"/>
      </w:tblGrid>
      <w:tr w:rsidR="00423ACD" w:rsidRPr="00B14C68" w14:paraId="60C97BB8" w14:textId="77777777" w:rsidTr="0073335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D35852C" w14:textId="77777777" w:rsidR="00423ACD" w:rsidRPr="00B14C68" w:rsidRDefault="00423ACD" w:rsidP="00733354">
            <w:pPr>
              <w:pStyle w:val="Default"/>
              <w:rPr>
                <w:b/>
                <w:bCs/>
                <w:color w:val="auto"/>
              </w:rPr>
            </w:pPr>
            <w:r w:rsidRPr="00B14C68">
              <w:rPr>
                <w:b/>
                <w:bCs/>
                <w:color w:val="auto"/>
              </w:rPr>
              <w:t>P2.5.</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59429A5C" w14:textId="77777777" w:rsidR="00423ACD" w:rsidRPr="00B14C68" w:rsidRDefault="00423ACD" w:rsidP="00733354">
            <w:pPr>
              <w:spacing w:line="256" w:lineRule="auto"/>
              <w:rPr>
                <w:rFonts w:ascii="Times New Roman" w:hAnsi="Times New Roman" w:cs="Times New Roman"/>
                <w:b/>
                <w:color w:val="000000"/>
                <w:sz w:val="24"/>
                <w:szCs w:val="24"/>
                <w:u w:val="single"/>
              </w:rPr>
            </w:pPr>
            <w:r w:rsidRPr="00B14C68">
              <w:rPr>
                <w:rFonts w:ascii="Times New Roman" w:hAnsi="Times New Roman" w:cs="Times New Roman"/>
                <w:b/>
                <w:color w:val="000000"/>
                <w:sz w:val="24"/>
                <w:szCs w:val="24"/>
                <w:u w:val="single"/>
              </w:rPr>
              <w:t>PAPILDUS PAKALPOJUMI PAMATPROGRAMMAS KOMPLEKTAM</w:t>
            </w:r>
          </w:p>
          <w:p w14:paraId="6B28B028" w14:textId="77777777" w:rsidR="00423ACD" w:rsidRPr="00B14C68" w:rsidRDefault="00423ACD" w:rsidP="00733354">
            <w:pPr>
              <w:jc w:val="both"/>
              <w:rPr>
                <w:rFonts w:ascii="Times New Roman" w:hAnsi="Times New Roman" w:cs="Times New Roman"/>
                <w:b/>
                <w:sz w:val="24"/>
                <w:szCs w:val="24"/>
              </w:rPr>
            </w:pPr>
            <w:r w:rsidRPr="00B14C68">
              <w:rPr>
                <w:rFonts w:ascii="Times New Roman" w:hAnsi="Times New Roman" w:cs="Times New Roman"/>
                <w:b/>
                <w:bCs/>
                <w:color w:val="000000"/>
                <w:sz w:val="24"/>
                <w:szCs w:val="24"/>
              </w:rPr>
              <w:t>Papildus 5 (pieci ) punkti tiek piešķirti, ja programmas komplektam pievieno papildu segumu</w:t>
            </w:r>
            <w:r w:rsidRPr="00B14C68">
              <w:rPr>
                <w:rFonts w:ascii="Times New Roman" w:hAnsi="Times New Roman" w:cs="Times New Roman"/>
                <w:b/>
                <w:sz w:val="24"/>
                <w:szCs w:val="24"/>
              </w:rPr>
              <w:t xml:space="preserve"> MAKSAS AMBULATORĀ REHABILITĀCIJA Gada limits ne mazāk kā EUR 100,00 (viens simts euro un 00 centi ) apdrošināšanas periodā. </w:t>
            </w:r>
          </w:p>
          <w:p w14:paraId="12FAEE96" w14:textId="77777777" w:rsidR="00423ACD" w:rsidRPr="00B14C68" w:rsidRDefault="00423ACD" w:rsidP="00733354">
            <w:pPr>
              <w:jc w:val="both"/>
              <w:rPr>
                <w:rFonts w:ascii="Times New Roman" w:hAnsi="Times New Roman" w:cs="Times New Roman"/>
                <w:sz w:val="24"/>
                <w:szCs w:val="24"/>
              </w:rPr>
            </w:pPr>
            <w:r w:rsidRPr="00B14C68">
              <w:rPr>
                <w:rFonts w:ascii="Times New Roman" w:hAnsi="Times New Roman" w:cs="Times New Roman"/>
                <w:sz w:val="24"/>
                <w:szCs w:val="24"/>
              </w:rPr>
              <w:t xml:space="preserve">Ar ārstējošā ārsta norīkojumu </w:t>
            </w:r>
            <w:r w:rsidRPr="00B14C68">
              <w:rPr>
                <w:rFonts w:ascii="Times New Roman" w:hAnsi="Times New Roman" w:cs="Times New Roman"/>
                <w:b/>
                <w:sz w:val="24"/>
                <w:szCs w:val="24"/>
              </w:rPr>
              <w:t>Maksas ambulatorā rehabilitācijas pakalpojumi</w:t>
            </w:r>
            <w:r w:rsidRPr="00B14C68">
              <w:rPr>
                <w:rFonts w:ascii="Times New Roman" w:hAnsi="Times New Roman" w:cs="Times New Roman"/>
                <w:sz w:val="24"/>
                <w:szCs w:val="24"/>
              </w:rPr>
              <w:t>, t.i., jebkurai ķermeņa zonai: ārstnieciskā masāža, manuālā terapija, ūdens procedūras, ārstnieciskā vingrošana gan individuāli, gan grupās, tajā skaitā arī grūtnieču vingrošanau.c. pakalpojumi saskaņā ar Pretendenta piedāvājumu. Gada limits ne mazāk kā EUR 100,00 (viens simts euro un 00 centi ) apdrošināšanas periodā, neierobežojot saņemto pakalpojumu veidu pēc apdrošinātās personas izvēles, neierobežojot pakalpojumu saņemšanu ar konstatētajām diagnozēm (pirms līguma un/vai līguma periodā), neizvirzot papildus nosacījumus par iepriekšējiem izmeklējumiem pirms pakalpojumu saņemšanas un  neierobežojot reižu skaitu.</w:t>
            </w:r>
          </w:p>
          <w:p w14:paraId="3F9FB44D" w14:textId="77777777" w:rsidR="00423ACD" w:rsidRPr="00B14C68" w:rsidRDefault="00423ACD" w:rsidP="00733354">
            <w:pPr>
              <w:jc w:val="both"/>
              <w:rPr>
                <w:rFonts w:ascii="Times New Roman" w:hAnsi="Times New Roman" w:cs="Times New Roman"/>
                <w:b/>
                <w:sz w:val="24"/>
                <w:szCs w:val="24"/>
              </w:rPr>
            </w:pPr>
          </w:p>
          <w:p w14:paraId="6CD4D692" w14:textId="77777777" w:rsidR="00423ACD" w:rsidRPr="00B14C68" w:rsidRDefault="00423ACD" w:rsidP="00733354">
            <w:pPr>
              <w:pStyle w:val="Default"/>
              <w:ind w:left="31"/>
              <w:jc w:val="both"/>
              <w:rPr>
                <w:b/>
                <w:color w:val="auto"/>
                <w:u w:val="single"/>
              </w:rPr>
            </w:pPr>
            <w:r w:rsidRPr="00B14C68">
              <w:rPr>
                <w:iCs/>
                <w:color w:val="auto"/>
              </w:rPr>
              <w:t>Ja  Pretendents neiekļauj visus papildus apmaksājamos pakalpojumus, saņem 0 punktus.</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C388EC2" w14:textId="77777777" w:rsidR="00423ACD" w:rsidRPr="00B14C68" w:rsidRDefault="00423ACD" w:rsidP="00733354">
            <w:pPr>
              <w:jc w:val="center"/>
              <w:rPr>
                <w:rFonts w:ascii="Times New Roman" w:hAnsi="Times New Roman" w:cs="Times New Roman"/>
                <w:sz w:val="24"/>
                <w:szCs w:val="24"/>
              </w:rPr>
            </w:pPr>
            <w:r w:rsidRPr="00B14C68">
              <w:rPr>
                <w:rFonts w:ascii="Times New Roman" w:hAnsi="Times New Roman" w:cs="Times New Roman"/>
                <w:b/>
                <w:sz w:val="24"/>
                <w:szCs w:val="24"/>
              </w:rPr>
              <w:t>0-5</w:t>
            </w:r>
          </w:p>
        </w:tc>
      </w:tr>
    </w:tbl>
    <w:p w14:paraId="4EBD1586" w14:textId="77777777" w:rsidR="00423ACD" w:rsidRPr="00B14C68" w:rsidRDefault="00423ACD" w:rsidP="00423ACD">
      <w:pPr>
        <w:spacing w:after="0" w:line="240" w:lineRule="auto"/>
        <w:jc w:val="both"/>
        <w:rPr>
          <w:rFonts w:ascii="Times New Roman" w:eastAsia="Times New Roman" w:hAnsi="Times New Roman" w:cs="Times New Roman"/>
          <w:color w:val="000000" w:themeColor="text1"/>
          <w:sz w:val="24"/>
          <w:szCs w:val="24"/>
        </w:rPr>
      </w:pPr>
    </w:p>
    <w:p w14:paraId="47B6F8AB" w14:textId="77777777" w:rsidR="00F739BA" w:rsidRPr="00B14C68" w:rsidRDefault="00F739BA" w:rsidP="00F739BA">
      <w:pPr>
        <w:spacing w:after="0" w:line="240" w:lineRule="auto"/>
        <w:ind w:left="792"/>
        <w:jc w:val="both"/>
        <w:rPr>
          <w:rFonts w:ascii="Times New Roman" w:eastAsia="Cambria" w:hAnsi="Times New Roman" w:cs="Times New Roman"/>
          <w:color w:val="000000" w:themeColor="text1"/>
          <w:sz w:val="24"/>
          <w:szCs w:val="24"/>
        </w:rPr>
      </w:pPr>
    </w:p>
    <w:p w14:paraId="46AA45C6" w14:textId="7C522231" w:rsidR="00735972" w:rsidRPr="00B14C68" w:rsidRDefault="00F739BA" w:rsidP="00423ACD">
      <w:pPr>
        <w:numPr>
          <w:ilvl w:val="1"/>
          <w:numId w:val="16"/>
        </w:numPr>
        <w:spacing w:after="0" w:line="240" w:lineRule="auto"/>
        <w:jc w:val="both"/>
        <w:rPr>
          <w:rFonts w:ascii="Times New Roman" w:eastAsia="Cambria" w:hAnsi="Times New Roman" w:cs="Times New Roman"/>
          <w:color w:val="000000" w:themeColor="text1"/>
          <w:sz w:val="24"/>
          <w:szCs w:val="24"/>
        </w:rPr>
      </w:pPr>
      <w:r w:rsidRPr="00B14C68">
        <w:rPr>
          <w:rFonts w:ascii="Times New Roman" w:eastAsia="Cambria" w:hAnsi="Times New Roman" w:cs="Times New Roman"/>
          <w:color w:val="000000" w:themeColor="text1"/>
          <w:sz w:val="24"/>
          <w:szCs w:val="24"/>
        </w:rPr>
        <w:lastRenderedPageBreak/>
        <w:t>Vērtējamo kritēriju P2.6. punkta kolonnā “Vērtējamo kvalitātes kritēriju prasības” ir norādīts, ka “</w:t>
      </w:r>
      <w:r w:rsidRPr="00B14C68">
        <w:rPr>
          <w:rFonts w:ascii="Times New Roman" w:eastAsia="Cambria" w:hAnsi="Times New Roman" w:cs="Times New Roman"/>
          <w:i/>
          <w:color w:val="000000" w:themeColor="text1"/>
          <w:sz w:val="24"/>
          <w:szCs w:val="24"/>
        </w:rPr>
        <w:t>Papildus 5 (pieci) punkti tiek piešķirti, ja programmas komplektam pievieno papildu segumu KRITISKĀS SASLIMŠANAS” ar apdrošinājuma summu vismaz 500 EUR…”</w:t>
      </w:r>
      <w:r w:rsidRPr="00B14C68">
        <w:rPr>
          <w:rFonts w:ascii="Times New Roman" w:eastAsia="Cambria" w:hAnsi="Times New Roman" w:cs="Times New Roman"/>
          <w:color w:val="000000" w:themeColor="text1"/>
          <w:sz w:val="24"/>
          <w:szCs w:val="24"/>
        </w:rPr>
        <w:t xml:space="preserve"> . Savukārt, šī punkta kolonnā ”Punkti” ir norādīts ”0-30”. Lūdzu precizēt vērtējamā kritērijā P2.6. maksimāli piešķiramo punktu skaitu. </w:t>
      </w:r>
    </w:p>
    <w:p w14:paraId="7EEBC1B3" w14:textId="77777777" w:rsidR="00423ACD" w:rsidRPr="00B14C68" w:rsidRDefault="00423ACD" w:rsidP="00423ACD">
      <w:pPr>
        <w:spacing w:after="0" w:line="240" w:lineRule="auto"/>
        <w:jc w:val="both"/>
        <w:rPr>
          <w:rFonts w:ascii="Times New Roman" w:eastAsia="Times New Roman" w:hAnsi="Times New Roman" w:cs="Times New Roman"/>
          <w:color w:val="000000" w:themeColor="text1"/>
          <w:sz w:val="24"/>
          <w:szCs w:val="24"/>
        </w:rPr>
      </w:pPr>
      <w:r w:rsidRPr="00B14C68">
        <w:rPr>
          <w:rFonts w:ascii="Times New Roman" w:eastAsia="Times New Roman" w:hAnsi="Times New Roman" w:cs="Times New Roman"/>
          <w:b/>
          <w:bCs/>
          <w:color w:val="000000" w:themeColor="text1"/>
          <w:sz w:val="24"/>
          <w:szCs w:val="24"/>
        </w:rPr>
        <w:t xml:space="preserve">Atbilde: </w:t>
      </w:r>
      <w:r w:rsidRPr="00B14C68">
        <w:rPr>
          <w:rFonts w:ascii="Times New Roman" w:eastAsia="Times New Roman" w:hAnsi="Times New Roman" w:cs="Times New Roman"/>
          <w:color w:val="000000" w:themeColor="text1"/>
          <w:sz w:val="24"/>
          <w:szCs w:val="24"/>
        </w:rPr>
        <w:t>Profesionālās izglītības kompetences centrs  Rīgas Tehniskā koledža iepirkuma komisjia precizē :</w:t>
      </w:r>
    </w:p>
    <w:tbl>
      <w:tblPr>
        <w:tblW w:w="10206" w:type="dxa"/>
        <w:tblInd w:w="-572" w:type="dxa"/>
        <w:tblLayout w:type="fixed"/>
        <w:tblLook w:val="0000" w:firstRow="0" w:lastRow="0" w:firstColumn="0" w:lastColumn="0" w:noHBand="0" w:noVBand="0"/>
      </w:tblPr>
      <w:tblGrid>
        <w:gridCol w:w="1418"/>
        <w:gridCol w:w="6379"/>
        <w:gridCol w:w="2409"/>
      </w:tblGrid>
      <w:tr w:rsidR="00423ACD" w:rsidRPr="00B14C68" w14:paraId="5A679551" w14:textId="77777777" w:rsidTr="0073335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34D05ED" w14:textId="77777777" w:rsidR="00423ACD" w:rsidRPr="00B14C68" w:rsidRDefault="00423ACD" w:rsidP="00733354">
            <w:pPr>
              <w:pStyle w:val="Default"/>
              <w:rPr>
                <w:b/>
                <w:bCs/>
                <w:color w:val="auto"/>
              </w:rPr>
            </w:pPr>
            <w:r w:rsidRPr="00B14C68">
              <w:rPr>
                <w:b/>
                <w:bCs/>
                <w:color w:val="auto"/>
              </w:rPr>
              <w:t>P2.6.</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5CE90BCB" w14:textId="77777777" w:rsidR="00423ACD" w:rsidRPr="00B14C68" w:rsidRDefault="00423ACD" w:rsidP="00733354">
            <w:pPr>
              <w:spacing w:line="256" w:lineRule="auto"/>
              <w:rPr>
                <w:rFonts w:ascii="Times New Roman" w:hAnsi="Times New Roman" w:cs="Times New Roman"/>
                <w:b/>
                <w:color w:val="000000"/>
                <w:sz w:val="24"/>
                <w:szCs w:val="24"/>
                <w:u w:val="single"/>
              </w:rPr>
            </w:pPr>
            <w:r w:rsidRPr="00B14C68">
              <w:rPr>
                <w:rFonts w:ascii="Times New Roman" w:hAnsi="Times New Roman" w:cs="Times New Roman"/>
                <w:b/>
                <w:color w:val="000000"/>
                <w:sz w:val="24"/>
                <w:szCs w:val="24"/>
                <w:u w:val="single"/>
              </w:rPr>
              <w:t>PAPILDUS PAKALPOJUMI PAMATPROGRAMMAS KOMPLEKTAM</w:t>
            </w:r>
          </w:p>
          <w:p w14:paraId="73765B83" w14:textId="77777777" w:rsidR="00423ACD" w:rsidRPr="00B14C68" w:rsidRDefault="00423ACD" w:rsidP="00733354">
            <w:pPr>
              <w:jc w:val="both"/>
              <w:rPr>
                <w:rFonts w:ascii="Times New Roman" w:hAnsi="Times New Roman" w:cs="Times New Roman"/>
                <w:b/>
                <w:bCs/>
                <w:color w:val="000000"/>
                <w:sz w:val="24"/>
                <w:szCs w:val="24"/>
              </w:rPr>
            </w:pPr>
            <w:r w:rsidRPr="00B14C68">
              <w:rPr>
                <w:rFonts w:ascii="Times New Roman" w:hAnsi="Times New Roman" w:cs="Times New Roman"/>
                <w:b/>
                <w:bCs/>
                <w:color w:val="000000"/>
                <w:sz w:val="24"/>
                <w:szCs w:val="24"/>
              </w:rPr>
              <w:t xml:space="preserve">Papildus 5 (pieci) punkti tiek piešķirti, ja programmas komplektam pievieno papildu segumu </w:t>
            </w:r>
            <w:r w:rsidRPr="00B14C68">
              <w:rPr>
                <w:rFonts w:ascii="Times New Roman" w:hAnsi="Times New Roman" w:cs="Times New Roman"/>
                <w:b/>
                <w:sz w:val="24"/>
                <w:szCs w:val="24"/>
              </w:rPr>
              <w:t>KRITISKĀS SASLIMŠANAS” ar apdrošinājuma summu vismaz 500 EUR</w:t>
            </w:r>
            <w:r w:rsidRPr="00B14C68">
              <w:rPr>
                <w:rFonts w:ascii="Times New Roman" w:hAnsi="Times New Roman" w:cs="Times New Roman"/>
                <w:sz w:val="24"/>
                <w:szCs w:val="24"/>
              </w:rPr>
              <w:t xml:space="preserve"> ( pieci simti euro un 00 centi) , kas atbilst sekojošām minimālajām prasībām: „KRITISKĀS SASLIMŠANAS” t.i., nosakot kompensāciju ne mazāk kā 500 EUR par apdrošināšanas gadījumu, ja konstatēta diagnoze - ļaundabīgie audzēji, sirds operācija, orgānu transplantācija, miokarda infarkts, insults, izkaisītā skleroze, nieru nepietiekamība, redzes zaudējums, vienas vai vairāku ekstremitāšu zaudējums,  laima slimība u.c. </w:t>
            </w:r>
          </w:p>
          <w:p w14:paraId="3867B731" w14:textId="27EAA413" w:rsidR="00423ACD" w:rsidRPr="00B14C68" w:rsidRDefault="00423ACD" w:rsidP="00423ACD">
            <w:pPr>
              <w:jc w:val="both"/>
              <w:rPr>
                <w:rFonts w:ascii="Times New Roman" w:hAnsi="Times New Roman" w:cs="Times New Roman"/>
                <w:sz w:val="24"/>
                <w:szCs w:val="24"/>
              </w:rPr>
            </w:pPr>
            <w:r w:rsidRPr="00B14C68">
              <w:rPr>
                <w:rFonts w:ascii="Times New Roman" w:hAnsi="Times New Roman" w:cs="Times New Roman"/>
                <w:sz w:val="24"/>
                <w:szCs w:val="24"/>
              </w:rPr>
              <w:t xml:space="preserve">Kritiskā saslimšanas riska segums stājas spēkā  ar nogaidīšanas periodu 90 dienas, un pēc diagnozes-izdzīvošanas periods - 30 dienas. </w:t>
            </w:r>
          </w:p>
          <w:p w14:paraId="7DEBA093" w14:textId="77777777" w:rsidR="00423ACD" w:rsidRPr="00B14C68" w:rsidRDefault="00423ACD" w:rsidP="00733354">
            <w:pPr>
              <w:pStyle w:val="Default"/>
              <w:ind w:left="31"/>
              <w:jc w:val="both"/>
              <w:rPr>
                <w:b/>
                <w:color w:val="auto"/>
                <w:u w:val="single"/>
              </w:rPr>
            </w:pPr>
            <w:r w:rsidRPr="00B14C68">
              <w:rPr>
                <w:iCs/>
                <w:color w:val="auto"/>
              </w:rPr>
              <w:t xml:space="preserve">Ja  Pretendents neiekļauj visus papildus apmaksājamos pakalpojumus, saņem 0 punktus. </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37C1612" w14:textId="77777777" w:rsidR="00423ACD" w:rsidRPr="00B14C68" w:rsidRDefault="00423ACD" w:rsidP="00733354">
            <w:pPr>
              <w:jc w:val="center"/>
              <w:rPr>
                <w:rFonts w:ascii="Times New Roman" w:hAnsi="Times New Roman" w:cs="Times New Roman"/>
                <w:sz w:val="24"/>
                <w:szCs w:val="24"/>
              </w:rPr>
            </w:pPr>
            <w:r w:rsidRPr="00B14C68">
              <w:rPr>
                <w:rFonts w:ascii="Times New Roman" w:hAnsi="Times New Roman" w:cs="Times New Roman"/>
                <w:b/>
                <w:sz w:val="24"/>
                <w:szCs w:val="24"/>
              </w:rPr>
              <w:t>0-5</w:t>
            </w:r>
          </w:p>
        </w:tc>
      </w:tr>
    </w:tbl>
    <w:p w14:paraId="11AECC17" w14:textId="77777777" w:rsidR="00735972" w:rsidRPr="00B14C68" w:rsidRDefault="00735972" w:rsidP="00735972">
      <w:pPr>
        <w:pStyle w:val="Default"/>
        <w:jc w:val="both"/>
        <w:rPr>
          <w:i/>
          <w:iCs/>
          <w:color w:val="000000" w:themeColor="text1"/>
          <w:lang w:val="fi-FI"/>
        </w:rPr>
      </w:pPr>
    </w:p>
    <w:p w14:paraId="073F0606" w14:textId="77777777" w:rsidR="00F739BA" w:rsidRPr="00B14C68" w:rsidRDefault="00F739BA" w:rsidP="009149C3">
      <w:pPr>
        <w:spacing w:after="0" w:line="240" w:lineRule="auto"/>
        <w:jc w:val="both"/>
        <w:rPr>
          <w:rFonts w:ascii="Times New Roman" w:hAnsi="Times New Roman" w:cs="Times New Roman"/>
          <w:color w:val="000000" w:themeColor="text1"/>
          <w:sz w:val="24"/>
          <w:szCs w:val="24"/>
        </w:rPr>
      </w:pPr>
    </w:p>
    <w:p w14:paraId="41E68E60" w14:textId="44F0D988" w:rsidR="000D7320" w:rsidRPr="00B14C68" w:rsidRDefault="000D7320" w:rsidP="00911A9F">
      <w:pPr>
        <w:spacing w:after="0" w:line="240" w:lineRule="auto"/>
        <w:jc w:val="both"/>
        <w:rPr>
          <w:rFonts w:ascii="Times New Roman" w:hAnsi="Times New Roman" w:cs="Times New Roman"/>
          <w:i/>
          <w:color w:val="000000" w:themeColor="text1"/>
          <w:sz w:val="24"/>
          <w:szCs w:val="24"/>
        </w:rPr>
      </w:pPr>
    </w:p>
    <w:p w14:paraId="3DC2BDBF" w14:textId="01A7A080" w:rsidR="004D6C29" w:rsidRPr="00B14C68" w:rsidRDefault="004D6C29" w:rsidP="0084076A">
      <w:pPr>
        <w:spacing w:after="0" w:line="240" w:lineRule="auto"/>
        <w:jc w:val="center"/>
        <w:rPr>
          <w:rFonts w:ascii="Times New Roman" w:hAnsi="Times New Roman" w:cs="Times New Roman"/>
          <w:sz w:val="24"/>
          <w:szCs w:val="24"/>
        </w:rPr>
      </w:pPr>
      <w:bookmarkStart w:id="0" w:name="_GoBack"/>
      <w:bookmarkEnd w:id="0"/>
    </w:p>
    <w:sectPr w:rsidR="004D6C29" w:rsidRPr="00B14C68" w:rsidSect="0074733E">
      <w:headerReference w:type="default" r:id="rId8"/>
      <w:pgSz w:w="11906" w:h="16838"/>
      <w:pgMar w:top="993" w:right="1134"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C291FA" w14:textId="77777777" w:rsidR="00EB7805" w:rsidRDefault="00EB7805" w:rsidP="00E14532">
      <w:pPr>
        <w:spacing w:after="0" w:line="240" w:lineRule="auto"/>
      </w:pPr>
      <w:r>
        <w:separator/>
      </w:r>
    </w:p>
  </w:endnote>
  <w:endnote w:type="continuationSeparator" w:id="0">
    <w:p w14:paraId="41FBE6A3" w14:textId="77777777" w:rsidR="00EB7805" w:rsidRDefault="00EB7805" w:rsidP="00E1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6CF4C" w14:textId="77777777" w:rsidR="00EB7805" w:rsidRDefault="00EB7805" w:rsidP="00E14532">
      <w:pPr>
        <w:spacing w:after="0" w:line="240" w:lineRule="auto"/>
      </w:pPr>
      <w:r>
        <w:separator/>
      </w:r>
    </w:p>
  </w:footnote>
  <w:footnote w:type="continuationSeparator" w:id="0">
    <w:p w14:paraId="0F3C0A20" w14:textId="77777777" w:rsidR="00EB7805" w:rsidRDefault="00EB7805" w:rsidP="00E145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49" w:type="dxa"/>
      <w:tblInd w:w="-743" w:type="dxa"/>
      <w:tblLook w:val="04A0" w:firstRow="1" w:lastRow="0" w:firstColumn="1" w:lastColumn="0" w:noHBand="0" w:noVBand="1"/>
    </w:tblPr>
    <w:tblGrid>
      <w:gridCol w:w="4962"/>
      <w:gridCol w:w="5387"/>
    </w:tblGrid>
    <w:tr w:rsidR="00E14532" w:rsidRPr="00E14532" w14:paraId="5CFFED05" w14:textId="77777777" w:rsidTr="00C12F3C">
      <w:tc>
        <w:tcPr>
          <w:tcW w:w="4962" w:type="dxa"/>
          <w:shd w:val="clear" w:color="auto" w:fill="auto"/>
        </w:tcPr>
        <w:p w14:paraId="6554A1AB" w14:textId="477316CD" w:rsidR="00E14532" w:rsidRPr="00E14532" w:rsidRDefault="00E14532" w:rsidP="00E14532">
          <w:pPr>
            <w:spacing w:after="0" w:line="240" w:lineRule="auto"/>
            <w:contextualSpacing/>
            <w:rPr>
              <w:rFonts w:ascii="Tahoma" w:eastAsia="Calibri" w:hAnsi="Tahoma" w:cs="Tahoma"/>
              <w:sz w:val="14"/>
              <w:szCs w:val="14"/>
            </w:rPr>
          </w:pPr>
        </w:p>
      </w:tc>
      <w:tc>
        <w:tcPr>
          <w:tcW w:w="5387" w:type="dxa"/>
          <w:shd w:val="clear" w:color="auto" w:fill="auto"/>
        </w:tcPr>
        <w:p w14:paraId="7ACB1C0C" w14:textId="358A012B" w:rsidR="00E14532" w:rsidRPr="00E14532" w:rsidRDefault="00E14532" w:rsidP="00E14532">
          <w:pPr>
            <w:spacing w:after="200" w:line="276" w:lineRule="auto"/>
            <w:jc w:val="right"/>
            <w:rPr>
              <w:rFonts w:ascii="Tahoma" w:eastAsia="Calibri" w:hAnsi="Tahoma" w:cs="Tahoma"/>
            </w:rPr>
          </w:pPr>
        </w:p>
      </w:tc>
    </w:tr>
  </w:tbl>
  <w:p w14:paraId="59846B36" w14:textId="77777777" w:rsidR="00E14532" w:rsidRDefault="00E145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3C11"/>
    <w:multiLevelType w:val="multilevel"/>
    <w:tmpl w:val="F1DAF178"/>
    <w:lvl w:ilvl="0">
      <w:start w:val="1"/>
      <w:numFmt w:val="decimal"/>
      <w:lvlText w:val="%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922"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93E3C08"/>
    <w:multiLevelType w:val="hybridMultilevel"/>
    <w:tmpl w:val="7DC468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094A0C5D"/>
    <w:multiLevelType w:val="hybridMultilevel"/>
    <w:tmpl w:val="3E84CA9C"/>
    <w:lvl w:ilvl="0" w:tplc="738680D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nsid w:val="094D7D9F"/>
    <w:multiLevelType w:val="multilevel"/>
    <w:tmpl w:val="A3662BA0"/>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
    <w:nsid w:val="0A004023"/>
    <w:multiLevelType w:val="hybridMultilevel"/>
    <w:tmpl w:val="51523C3A"/>
    <w:lvl w:ilvl="0" w:tplc="4CD6247E">
      <w:start w:val="1"/>
      <w:numFmt w:val="bullet"/>
      <w:lvlText w:val="-"/>
      <w:lvlJc w:val="left"/>
      <w:pPr>
        <w:ind w:left="1800" w:hanging="360"/>
      </w:pPr>
      <w:rPr>
        <w:rFonts w:ascii="Times New Roman" w:eastAsiaTheme="minorHAnsi" w:hAnsi="Times New Roman" w:cs="Times New Roman" w:hint="default"/>
        <w:b/>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
    <w:nsid w:val="0E2149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6F1DB6"/>
    <w:multiLevelType w:val="hybridMultilevel"/>
    <w:tmpl w:val="29F85F9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1BAC5394"/>
    <w:multiLevelType w:val="hybridMultilevel"/>
    <w:tmpl w:val="5082E8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210204F6"/>
    <w:multiLevelType w:val="hybridMultilevel"/>
    <w:tmpl w:val="A3C0AEF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nsid w:val="26565A46"/>
    <w:multiLevelType w:val="hybridMultilevel"/>
    <w:tmpl w:val="012EB4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31362651"/>
    <w:multiLevelType w:val="hybridMultilevel"/>
    <w:tmpl w:val="C96CE32C"/>
    <w:lvl w:ilvl="0" w:tplc="63DEC220">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
    <w:nsid w:val="4CAC387B"/>
    <w:multiLevelType w:val="hybridMultilevel"/>
    <w:tmpl w:val="C54C8808"/>
    <w:lvl w:ilvl="0" w:tplc="1C065E3E">
      <w:start w:val="1"/>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54CB3D6E"/>
    <w:multiLevelType w:val="hybridMultilevel"/>
    <w:tmpl w:val="BE38F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BE5006"/>
    <w:multiLevelType w:val="hybridMultilevel"/>
    <w:tmpl w:val="13982AE2"/>
    <w:lvl w:ilvl="0" w:tplc="81AE8CAC">
      <w:start w:val="1"/>
      <w:numFmt w:val="lowerLetter"/>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4">
    <w:nsid w:val="67027A18"/>
    <w:multiLevelType w:val="hybridMultilevel"/>
    <w:tmpl w:val="3E84CA9C"/>
    <w:lvl w:ilvl="0" w:tplc="738680D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nsid w:val="6AA46FCA"/>
    <w:multiLevelType w:val="hybridMultilevel"/>
    <w:tmpl w:val="5236334A"/>
    <w:lvl w:ilvl="0" w:tplc="3FFCF8DA">
      <w:start w:val="1"/>
      <w:numFmt w:val="lowerLetter"/>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6">
    <w:nsid w:val="6B1B3AE9"/>
    <w:multiLevelType w:val="hybridMultilevel"/>
    <w:tmpl w:val="7E46DB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nsid w:val="77DC77B3"/>
    <w:multiLevelType w:val="hybridMultilevel"/>
    <w:tmpl w:val="95021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F735C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6"/>
  </w:num>
  <w:num w:numId="3">
    <w:abstractNumId w:val="7"/>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13"/>
  </w:num>
  <w:num w:numId="8">
    <w:abstractNumId w:val="14"/>
  </w:num>
  <w:num w:numId="9">
    <w:abstractNumId w:val="15"/>
  </w:num>
  <w:num w:numId="10">
    <w:abstractNumId w:val="2"/>
  </w:num>
  <w:num w:numId="11">
    <w:abstractNumId w:val="11"/>
  </w:num>
  <w:num w:numId="12">
    <w:abstractNumId w:val="6"/>
  </w:num>
  <w:num w:numId="13">
    <w:abstractNumId w:val="9"/>
  </w:num>
  <w:num w:numId="14">
    <w:abstractNumId w:val="0"/>
  </w:num>
  <w:num w:numId="15">
    <w:abstractNumId w:val="3"/>
  </w:num>
  <w:num w:numId="16">
    <w:abstractNumId w:val="18"/>
  </w:num>
  <w:num w:numId="17">
    <w:abstractNumId w:val="12"/>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C94"/>
    <w:rsid w:val="00005276"/>
    <w:rsid w:val="0000677A"/>
    <w:rsid w:val="000358C8"/>
    <w:rsid w:val="00080590"/>
    <w:rsid w:val="00080D79"/>
    <w:rsid w:val="00086289"/>
    <w:rsid w:val="00087EBD"/>
    <w:rsid w:val="000A0466"/>
    <w:rsid w:val="000C2554"/>
    <w:rsid w:val="000C6F7D"/>
    <w:rsid w:val="000D7320"/>
    <w:rsid w:val="000E655D"/>
    <w:rsid w:val="000F4A65"/>
    <w:rsid w:val="00123E9B"/>
    <w:rsid w:val="00131C7E"/>
    <w:rsid w:val="0013445C"/>
    <w:rsid w:val="00141480"/>
    <w:rsid w:val="001421BC"/>
    <w:rsid w:val="001926A9"/>
    <w:rsid w:val="00192BF4"/>
    <w:rsid w:val="001C6DB5"/>
    <w:rsid w:val="001D2E8A"/>
    <w:rsid w:val="001E5020"/>
    <w:rsid w:val="001E5587"/>
    <w:rsid w:val="001F18D1"/>
    <w:rsid w:val="001F48DE"/>
    <w:rsid w:val="00216E3D"/>
    <w:rsid w:val="00274951"/>
    <w:rsid w:val="002B2A63"/>
    <w:rsid w:val="002E180D"/>
    <w:rsid w:val="002E3AC9"/>
    <w:rsid w:val="002E7E6E"/>
    <w:rsid w:val="002F4685"/>
    <w:rsid w:val="00300B0A"/>
    <w:rsid w:val="00305DE3"/>
    <w:rsid w:val="00324888"/>
    <w:rsid w:val="0033577F"/>
    <w:rsid w:val="003610A2"/>
    <w:rsid w:val="00370C0E"/>
    <w:rsid w:val="00373AFC"/>
    <w:rsid w:val="003749D5"/>
    <w:rsid w:val="00392BA5"/>
    <w:rsid w:val="003A1E40"/>
    <w:rsid w:val="003B3F44"/>
    <w:rsid w:val="003B7E65"/>
    <w:rsid w:val="003F3AAF"/>
    <w:rsid w:val="00423ACD"/>
    <w:rsid w:val="00427B02"/>
    <w:rsid w:val="00445E53"/>
    <w:rsid w:val="00452E84"/>
    <w:rsid w:val="004603C9"/>
    <w:rsid w:val="00495BDC"/>
    <w:rsid w:val="00496EE8"/>
    <w:rsid w:val="004C452F"/>
    <w:rsid w:val="004D6C29"/>
    <w:rsid w:val="004E137E"/>
    <w:rsid w:val="004E3428"/>
    <w:rsid w:val="00501271"/>
    <w:rsid w:val="0055477A"/>
    <w:rsid w:val="005566F7"/>
    <w:rsid w:val="00557A2B"/>
    <w:rsid w:val="00567851"/>
    <w:rsid w:val="005B41F1"/>
    <w:rsid w:val="005D3D78"/>
    <w:rsid w:val="005E2B0F"/>
    <w:rsid w:val="005E4B4B"/>
    <w:rsid w:val="005F69D3"/>
    <w:rsid w:val="0060499B"/>
    <w:rsid w:val="00614B73"/>
    <w:rsid w:val="0061504D"/>
    <w:rsid w:val="006155BB"/>
    <w:rsid w:val="00635F2D"/>
    <w:rsid w:val="0064652C"/>
    <w:rsid w:val="0065004A"/>
    <w:rsid w:val="0066094E"/>
    <w:rsid w:val="0067202C"/>
    <w:rsid w:val="00683C4E"/>
    <w:rsid w:val="00684CF7"/>
    <w:rsid w:val="00692FA9"/>
    <w:rsid w:val="00692FF6"/>
    <w:rsid w:val="006B6876"/>
    <w:rsid w:val="006C3FCB"/>
    <w:rsid w:val="006D0D3F"/>
    <w:rsid w:val="006D14B6"/>
    <w:rsid w:val="006D68BA"/>
    <w:rsid w:val="006E763F"/>
    <w:rsid w:val="00716A27"/>
    <w:rsid w:val="00732341"/>
    <w:rsid w:val="00735972"/>
    <w:rsid w:val="0074733E"/>
    <w:rsid w:val="00770F73"/>
    <w:rsid w:val="007754D2"/>
    <w:rsid w:val="007825C1"/>
    <w:rsid w:val="007831FC"/>
    <w:rsid w:val="00786EC4"/>
    <w:rsid w:val="007A158B"/>
    <w:rsid w:val="007B0CB2"/>
    <w:rsid w:val="007C086E"/>
    <w:rsid w:val="007D4D4B"/>
    <w:rsid w:val="007F3416"/>
    <w:rsid w:val="00812C73"/>
    <w:rsid w:val="0084076A"/>
    <w:rsid w:val="0085136E"/>
    <w:rsid w:val="0088222D"/>
    <w:rsid w:val="008D4720"/>
    <w:rsid w:val="009013AC"/>
    <w:rsid w:val="00911A9F"/>
    <w:rsid w:val="00911B3C"/>
    <w:rsid w:val="0091420E"/>
    <w:rsid w:val="009149C3"/>
    <w:rsid w:val="00951DCE"/>
    <w:rsid w:val="00991F84"/>
    <w:rsid w:val="009A2213"/>
    <w:rsid w:val="009A47FF"/>
    <w:rsid w:val="009B272C"/>
    <w:rsid w:val="009C12FE"/>
    <w:rsid w:val="009C6390"/>
    <w:rsid w:val="009D6145"/>
    <w:rsid w:val="00A1282F"/>
    <w:rsid w:val="00A17C01"/>
    <w:rsid w:val="00A239AB"/>
    <w:rsid w:val="00A27083"/>
    <w:rsid w:val="00A27717"/>
    <w:rsid w:val="00A33B93"/>
    <w:rsid w:val="00A46362"/>
    <w:rsid w:val="00A4768C"/>
    <w:rsid w:val="00A51C15"/>
    <w:rsid w:val="00A55F88"/>
    <w:rsid w:val="00A76EEF"/>
    <w:rsid w:val="00AB658C"/>
    <w:rsid w:val="00AC2979"/>
    <w:rsid w:val="00AC5836"/>
    <w:rsid w:val="00AC7C94"/>
    <w:rsid w:val="00AD7D8E"/>
    <w:rsid w:val="00B00B62"/>
    <w:rsid w:val="00B14C68"/>
    <w:rsid w:val="00B254F0"/>
    <w:rsid w:val="00B36137"/>
    <w:rsid w:val="00B445F5"/>
    <w:rsid w:val="00B46681"/>
    <w:rsid w:val="00B52F02"/>
    <w:rsid w:val="00B7056C"/>
    <w:rsid w:val="00B7190C"/>
    <w:rsid w:val="00B815C6"/>
    <w:rsid w:val="00B87EC2"/>
    <w:rsid w:val="00BB2D8E"/>
    <w:rsid w:val="00BC282B"/>
    <w:rsid w:val="00BF4D38"/>
    <w:rsid w:val="00C1153C"/>
    <w:rsid w:val="00C35759"/>
    <w:rsid w:val="00C840E2"/>
    <w:rsid w:val="00C96F67"/>
    <w:rsid w:val="00CA6E26"/>
    <w:rsid w:val="00CC0A8F"/>
    <w:rsid w:val="00CE03B6"/>
    <w:rsid w:val="00CF05BB"/>
    <w:rsid w:val="00CF222B"/>
    <w:rsid w:val="00D03A22"/>
    <w:rsid w:val="00D053C7"/>
    <w:rsid w:val="00D15A69"/>
    <w:rsid w:val="00D2264A"/>
    <w:rsid w:val="00D31407"/>
    <w:rsid w:val="00D44FD2"/>
    <w:rsid w:val="00D5673D"/>
    <w:rsid w:val="00D67253"/>
    <w:rsid w:val="00D85C7D"/>
    <w:rsid w:val="00D94EAD"/>
    <w:rsid w:val="00DD2678"/>
    <w:rsid w:val="00DE67D6"/>
    <w:rsid w:val="00E01B4F"/>
    <w:rsid w:val="00E14532"/>
    <w:rsid w:val="00E337A6"/>
    <w:rsid w:val="00E40DA0"/>
    <w:rsid w:val="00E652F7"/>
    <w:rsid w:val="00E73277"/>
    <w:rsid w:val="00E870DF"/>
    <w:rsid w:val="00E942EF"/>
    <w:rsid w:val="00EA0701"/>
    <w:rsid w:val="00EA3C79"/>
    <w:rsid w:val="00EB7805"/>
    <w:rsid w:val="00EE62D6"/>
    <w:rsid w:val="00F00392"/>
    <w:rsid w:val="00F145AD"/>
    <w:rsid w:val="00F161E1"/>
    <w:rsid w:val="00F30BCE"/>
    <w:rsid w:val="00F30E37"/>
    <w:rsid w:val="00F71CF9"/>
    <w:rsid w:val="00F739BA"/>
    <w:rsid w:val="00FA3D7F"/>
    <w:rsid w:val="00FC48AF"/>
    <w:rsid w:val="00FC6FE9"/>
    <w:rsid w:val="00FE466D"/>
    <w:rsid w:val="00FF19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1A55"/>
  <w15:chartTrackingRefBased/>
  <w15:docId w15:val="{AB395F01-1AE7-497B-BA8B-8151990F4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eld-text">
    <w:name w:val="field-text"/>
    <w:basedOn w:val="DefaultParagraphFont"/>
    <w:rsid w:val="007754D2"/>
  </w:style>
  <w:style w:type="paragraph" w:styleId="ListParagraph">
    <w:name w:val="List Paragraph"/>
    <w:aliases w:val="Saistīto dokumentu saraksts,Syle 1,Normal bullet 2,Bullet list,Strip,H&amp;P List Paragraph,2,Numurets,PPS_Bullet,Colorful List - Accent 12,Virsraksti,Numbered Para 1,Dot pt,Indicator Text,List Paragraph Char Char Ch,List Paragraph1,syle 1"/>
    <w:basedOn w:val="Normal"/>
    <w:link w:val="ListParagraphChar"/>
    <w:uiPriority w:val="34"/>
    <w:qFormat/>
    <w:rsid w:val="000A0466"/>
    <w:pPr>
      <w:ind w:left="720"/>
      <w:contextualSpacing/>
    </w:pPr>
  </w:style>
  <w:style w:type="character" w:styleId="Hyperlink">
    <w:name w:val="Hyperlink"/>
    <w:basedOn w:val="DefaultParagraphFont"/>
    <w:uiPriority w:val="99"/>
    <w:unhideWhenUsed/>
    <w:rsid w:val="009C6390"/>
    <w:rPr>
      <w:color w:val="0563C1" w:themeColor="hyperlink"/>
      <w:u w:val="single"/>
    </w:rPr>
  </w:style>
  <w:style w:type="character" w:styleId="CommentReference">
    <w:name w:val="annotation reference"/>
    <w:basedOn w:val="DefaultParagraphFont"/>
    <w:uiPriority w:val="99"/>
    <w:semiHidden/>
    <w:unhideWhenUsed/>
    <w:rsid w:val="001E5587"/>
    <w:rPr>
      <w:sz w:val="16"/>
      <w:szCs w:val="16"/>
    </w:rPr>
  </w:style>
  <w:style w:type="paragraph" w:styleId="CommentText">
    <w:name w:val="annotation text"/>
    <w:basedOn w:val="Normal"/>
    <w:link w:val="CommentTextChar"/>
    <w:uiPriority w:val="99"/>
    <w:semiHidden/>
    <w:unhideWhenUsed/>
    <w:rsid w:val="001E5587"/>
    <w:pPr>
      <w:spacing w:line="240" w:lineRule="auto"/>
    </w:pPr>
    <w:rPr>
      <w:sz w:val="20"/>
      <w:szCs w:val="20"/>
    </w:rPr>
  </w:style>
  <w:style w:type="character" w:customStyle="1" w:styleId="CommentTextChar">
    <w:name w:val="Comment Text Char"/>
    <w:basedOn w:val="DefaultParagraphFont"/>
    <w:link w:val="CommentText"/>
    <w:uiPriority w:val="99"/>
    <w:semiHidden/>
    <w:rsid w:val="001E5587"/>
    <w:rPr>
      <w:sz w:val="20"/>
      <w:szCs w:val="20"/>
    </w:rPr>
  </w:style>
  <w:style w:type="paragraph" w:styleId="CommentSubject">
    <w:name w:val="annotation subject"/>
    <w:basedOn w:val="CommentText"/>
    <w:next w:val="CommentText"/>
    <w:link w:val="CommentSubjectChar"/>
    <w:uiPriority w:val="99"/>
    <w:semiHidden/>
    <w:unhideWhenUsed/>
    <w:rsid w:val="001E5587"/>
    <w:rPr>
      <w:b/>
      <w:bCs/>
    </w:rPr>
  </w:style>
  <w:style w:type="character" w:customStyle="1" w:styleId="CommentSubjectChar">
    <w:name w:val="Comment Subject Char"/>
    <w:basedOn w:val="CommentTextChar"/>
    <w:link w:val="CommentSubject"/>
    <w:uiPriority w:val="99"/>
    <w:semiHidden/>
    <w:rsid w:val="001E5587"/>
    <w:rPr>
      <w:b/>
      <w:bCs/>
      <w:sz w:val="20"/>
      <w:szCs w:val="20"/>
    </w:rPr>
  </w:style>
  <w:style w:type="paragraph" w:styleId="BalloonText">
    <w:name w:val="Balloon Text"/>
    <w:basedOn w:val="Normal"/>
    <w:link w:val="BalloonTextChar"/>
    <w:uiPriority w:val="99"/>
    <w:semiHidden/>
    <w:unhideWhenUsed/>
    <w:rsid w:val="001E55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587"/>
    <w:rPr>
      <w:rFonts w:ascii="Segoe UI" w:hAnsi="Segoe UI" w:cs="Segoe UI"/>
      <w:sz w:val="18"/>
      <w:szCs w:val="18"/>
    </w:rPr>
  </w:style>
  <w:style w:type="character" w:styleId="FollowedHyperlink">
    <w:name w:val="FollowedHyperlink"/>
    <w:basedOn w:val="DefaultParagraphFont"/>
    <w:uiPriority w:val="99"/>
    <w:semiHidden/>
    <w:unhideWhenUsed/>
    <w:rsid w:val="00D2264A"/>
    <w:rPr>
      <w:color w:val="954F72" w:themeColor="followedHyperlink"/>
      <w:u w:val="single"/>
    </w:rPr>
  </w:style>
  <w:style w:type="paragraph" w:styleId="Header">
    <w:name w:val="header"/>
    <w:basedOn w:val="Normal"/>
    <w:link w:val="HeaderChar"/>
    <w:uiPriority w:val="99"/>
    <w:unhideWhenUsed/>
    <w:rsid w:val="00E14532"/>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4532"/>
  </w:style>
  <w:style w:type="paragraph" w:styleId="Footer">
    <w:name w:val="footer"/>
    <w:basedOn w:val="Normal"/>
    <w:link w:val="FooterChar"/>
    <w:uiPriority w:val="99"/>
    <w:unhideWhenUsed/>
    <w:rsid w:val="00E14532"/>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4532"/>
  </w:style>
  <w:style w:type="paragraph" w:styleId="FootnoteText">
    <w:name w:val="footnote text"/>
    <w:basedOn w:val="Normal"/>
    <w:link w:val="FootnoteTextChar"/>
    <w:uiPriority w:val="99"/>
    <w:semiHidden/>
    <w:unhideWhenUsed/>
    <w:rsid w:val="000067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677A"/>
    <w:rPr>
      <w:sz w:val="20"/>
      <w:szCs w:val="20"/>
    </w:rPr>
  </w:style>
  <w:style w:type="character" w:styleId="FootnoteReference">
    <w:name w:val="footnote reference"/>
    <w:basedOn w:val="DefaultParagraphFont"/>
    <w:uiPriority w:val="99"/>
    <w:semiHidden/>
    <w:unhideWhenUsed/>
    <w:rsid w:val="0000677A"/>
    <w:rPr>
      <w:vertAlign w:val="superscript"/>
    </w:rPr>
  </w:style>
  <w:style w:type="character" w:customStyle="1" w:styleId="ListParagraphChar">
    <w:name w:val="List Paragraph Char"/>
    <w:aliases w:val="Saistīto dokumentu saraksts Char,Syle 1 Char,Normal bullet 2 Char,Bullet list Char,Strip Char,H&amp;P List Paragraph Char,2 Char,Numurets Char,PPS_Bullet Char,Colorful List - Accent 12 Char,Virsraksti Char,Numbered Para 1 Char"/>
    <w:link w:val="ListParagraph"/>
    <w:uiPriority w:val="34"/>
    <w:qFormat/>
    <w:locked/>
    <w:rsid w:val="00392BA5"/>
  </w:style>
  <w:style w:type="paragraph" w:styleId="Subtitle">
    <w:name w:val="Subtitle"/>
    <w:basedOn w:val="Normal"/>
    <w:link w:val="SubtitleChar"/>
    <w:uiPriority w:val="99"/>
    <w:qFormat/>
    <w:rsid w:val="00B00B62"/>
    <w:pPr>
      <w:spacing w:after="60" w:line="240" w:lineRule="auto"/>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uiPriority w:val="99"/>
    <w:qFormat/>
    <w:rsid w:val="00B00B62"/>
    <w:rPr>
      <w:rFonts w:ascii="Arial" w:eastAsia="Times New Roman" w:hAnsi="Arial" w:cs="Arial"/>
      <w:sz w:val="24"/>
      <w:szCs w:val="24"/>
    </w:rPr>
  </w:style>
  <w:style w:type="character" w:customStyle="1" w:styleId="apple-converted-space">
    <w:name w:val="apple-converted-space"/>
    <w:basedOn w:val="DefaultParagraphFont"/>
    <w:uiPriority w:val="99"/>
    <w:rsid w:val="00E40DA0"/>
  </w:style>
  <w:style w:type="paragraph" w:customStyle="1" w:styleId="Default">
    <w:name w:val="Default"/>
    <w:rsid w:val="00770F7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klusjumastils">
    <w:name w:val="Noklusējuma stils"/>
    <w:uiPriority w:val="99"/>
    <w:rsid w:val="00A76EEF"/>
    <w:pPr>
      <w:suppressAutoHyphens/>
      <w:spacing w:after="0" w:line="100" w:lineRule="atLeast"/>
    </w:pPr>
    <w:rPr>
      <w:rFonts w:ascii="Times New Roman" w:eastAsia="Times New Roman" w:hAnsi="Times New Roman" w:cs="Times New Roman"/>
      <w:sz w:val="24"/>
      <w:szCs w:val="24"/>
    </w:rPr>
  </w:style>
  <w:style w:type="paragraph" w:styleId="TOC1">
    <w:name w:val="toc 1"/>
    <w:basedOn w:val="Normal"/>
    <w:next w:val="Normal"/>
    <w:autoRedefine/>
    <w:uiPriority w:val="99"/>
    <w:rsid w:val="00216E3D"/>
    <w:pPr>
      <w:spacing w:after="200" w:line="240" w:lineRule="auto"/>
      <w:ind w:right="-2"/>
      <w:contextualSpacing/>
      <w:jc w:val="both"/>
    </w:pPr>
    <w:rPr>
      <w:rFonts w:ascii="Times New Roman" w:eastAsia="Times New Roman" w:hAnsi="Times New Roman" w:cs="Times New Roman"/>
      <w:lang w:eastAsia="ar-SA"/>
    </w:rPr>
  </w:style>
  <w:style w:type="character" w:customStyle="1" w:styleId="UnresolvedMention1">
    <w:name w:val="Unresolved Mention1"/>
    <w:basedOn w:val="DefaultParagraphFont"/>
    <w:uiPriority w:val="99"/>
    <w:semiHidden/>
    <w:unhideWhenUsed/>
    <w:rsid w:val="0065004A"/>
    <w:rPr>
      <w:color w:val="605E5C"/>
      <w:shd w:val="clear" w:color="auto" w:fill="E1DFDD"/>
    </w:rPr>
  </w:style>
  <w:style w:type="paragraph" w:styleId="NormalWeb">
    <w:name w:val="Normal (Web)"/>
    <w:basedOn w:val="Normal"/>
    <w:uiPriority w:val="99"/>
    <w:semiHidden/>
    <w:unhideWhenUsed/>
    <w:rsid w:val="003F3AAF"/>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030733">
      <w:bodyDiv w:val="1"/>
      <w:marLeft w:val="0"/>
      <w:marRight w:val="0"/>
      <w:marTop w:val="0"/>
      <w:marBottom w:val="0"/>
      <w:divBdr>
        <w:top w:val="none" w:sz="0" w:space="0" w:color="auto"/>
        <w:left w:val="none" w:sz="0" w:space="0" w:color="auto"/>
        <w:bottom w:val="none" w:sz="0" w:space="0" w:color="auto"/>
        <w:right w:val="none" w:sz="0" w:space="0" w:color="auto"/>
      </w:divBdr>
    </w:div>
    <w:div w:id="676343449">
      <w:bodyDiv w:val="1"/>
      <w:marLeft w:val="0"/>
      <w:marRight w:val="0"/>
      <w:marTop w:val="0"/>
      <w:marBottom w:val="0"/>
      <w:divBdr>
        <w:top w:val="none" w:sz="0" w:space="0" w:color="auto"/>
        <w:left w:val="none" w:sz="0" w:space="0" w:color="auto"/>
        <w:bottom w:val="none" w:sz="0" w:space="0" w:color="auto"/>
        <w:right w:val="none" w:sz="0" w:space="0" w:color="auto"/>
      </w:divBdr>
    </w:div>
    <w:div w:id="849687440">
      <w:bodyDiv w:val="1"/>
      <w:marLeft w:val="0"/>
      <w:marRight w:val="0"/>
      <w:marTop w:val="0"/>
      <w:marBottom w:val="0"/>
      <w:divBdr>
        <w:top w:val="none" w:sz="0" w:space="0" w:color="auto"/>
        <w:left w:val="none" w:sz="0" w:space="0" w:color="auto"/>
        <w:bottom w:val="none" w:sz="0" w:space="0" w:color="auto"/>
        <w:right w:val="none" w:sz="0" w:space="0" w:color="auto"/>
      </w:divBdr>
    </w:div>
    <w:div w:id="149141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2A1D8-B402-4226-8CD5-B060976F9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1289</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Raimonds Rubenis</dc:creator>
  <cp:keywords/>
  <dc:description/>
  <cp:lastModifiedBy>Egīls</cp:lastModifiedBy>
  <cp:revision>2</cp:revision>
  <cp:lastPrinted>2020-09-30T06:29:00Z</cp:lastPrinted>
  <dcterms:created xsi:type="dcterms:W3CDTF">2024-04-16T13:27:00Z</dcterms:created>
  <dcterms:modified xsi:type="dcterms:W3CDTF">2024-04-16T13:27:00Z</dcterms:modified>
</cp:coreProperties>
</file>