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0A0" w:rsidRPr="001B0FE6" w:rsidRDefault="00B12CA4" w:rsidP="009570A0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bookmarkStart w:id="0" w:name="_GoBack"/>
      <w:bookmarkEnd w:id="0"/>
      <w:r w:rsidR="009570A0">
        <w:rPr>
          <w:b/>
          <w:sz w:val="20"/>
          <w:szCs w:val="20"/>
        </w:rPr>
        <w:t>.</w:t>
      </w:r>
      <w:r w:rsidR="009570A0" w:rsidRPr="001B0FE6">
        <w:rPr>
          <w:b/>
          <w:sz w:val="20"/>
          <w:szCs w:val="20"/>
        </w:rPr>
        <w:t xml:space="preserve"> pielikums</w:t>
      </w:r>
    </w:p>
    <w:p w:rsidR="009570A0" w:rsidRPr="001B0FE6" w:rsidRDefault="005D2165" w:rsidP="009570A0">
      <w:pPr>
        <w:widowControl w:val="0"/>
        <w:autoSpaceDE w:val="0"/>
        <w:autoSpaceDN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Iepirkuma ID Nr.: </w:t>
      </w:r>
      <w:r w:rsidR="00A91DA7">
        <w:rPr>
          <w:sz w:val="20"/>
          <w:szCs w:val="20"/>
        </w:rPr>
        <w:t>RSU 202</w:t>
      </w:r>
      <w:r w:rsidR="00435F44">
        <w:rPr>
          <w:sz w:val="20"/>
          <w:szCs w:val="20"/>
        </w:rPr>
        <w:t>4</w:t>
      </w:r>
      <w:r w:rsidR="00A91DA7">
        <w:rPr>
          <w:sz w:val="20"/>
          <w:szCs w:val="20"/>
        </w:rPr>
        <w:t>/</w:t>
      </w:r>
      <w:r w:rsidR="00435F44">
        <w:rPr>
          <w:sz w:val="20"/>
          <w:szCs w:val="20"/>
        </w:rPr>
        <w:t>52</w:t>
      </w:r>
      <w:r w:rsidR="007D1440">
        <w:rPr>
          <w:sz w:val="20"/>
          <w:szCs w:val="20"/>
        </w:rPr>
        <w:t>/</w:t>
      </w:r>
      <w:r w:rsidR="00A91DA7">
        <w:rPr>
          <w:sz w:val="20"/>
          <w:szCs w:val="20"/>
        </w:rPr>
        <w:t>AK</w:t>
      </w:r>
    </w:p>
    <w:p w:rsidR="009570A0" w:rsidRPr="001B0FE6" w:rsidRDefault="009570A0" w:rsidP="009570A0">
      <w:pPr>
        <w:widowControl w:val="0"/>
        <w:autoSpaceDE w:val="0"/>
        <w:autoSpaceDN w:val="0"/>
        <w:jc w:val="right"/>
        <w:rPr>
          <w:sz w:val="20"/>
          <w:szCs w:val="20"/>
        </w:rPr>
      </w:pPr>
      <w:r w:rsidRPr="001B0FE6">
        <w:rPr>
          <w:sz w:val="20"/>
          <w:szCs w:val="20"/>
        </w:rPr>
        <w:t>nolikumam</w:t>
      </w:r>
    </w:p>
    <w:p w:rsidR="00496A5C" w:rsidRPr="001C1BD5" w:rsidRDefault="00496A5C" w:rsidP="00CF5BA2">
      <w:pPr>
        <w:ind w:left="360"/>
        <w:jc w:val="right"/>
        <w:rPr>
          <w:b/>
          <w:sz w:val="20"/>
          <w:szCs w:val="20"/>
        </w:rPr>
      </w:pPr>
    </w:p>
    <w:p w:rsidR="00884976" w:rsidRPr="00A75CE1" w:rsidRDefault="003530DC" w:rsidP="00884976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APLIECINĀJUMS</w:t>
      </w:r>
      <w:r w:rsidR="009F0650">
        <w:rPr>
          <w:b/>
          <w:caps/>
        </w:rPr>
        <w:t xml:space="preserve"> PAR PRETENDENTA </w:t>
      </w:r>
      <w:r w:rsidR="00884976">
        <w:rPr>
          <w:b/>
          <w:caps/>
        </w:rPr>
        <w:t>FINANŠU APGROZĪJUMU</w:t>
      </w:r>
    </w:p>
    <w:p w:rsidR="00884976" w:rsidRDefault="00884976" w:rsidP="000C715E">
      <w:pPr>
        <w:suppressAutoHyphens w:val="0"/>
        <w:rPr>
          <w:rFonts w:eastAsia="Times New Roman"/>
          <w:b/>
          <w:sz w:val="20"/>
          <w:lang w:eastAsia="lv-LV"/>
        </w:rPr>
      </w:pPr>
    </w:p>
    <w:p w:rsidR="009570A0" w:rsidRPr="002941C9" w:rsidRDefault="009570A0" w:rsidP="009570A0">
      <w:pPr>
        <w:widowControl w:val="0"/>
        <w:autoSpaceDE w:val="0"/>
        <w:autoSpaceDN w:val="0"/>
        <w:jc w:val="center"/>
        <w:rPr>
          <w:b/>
        </w:rPr>
      </w:pPr>
      <w:r w:rsidRPr="002941C9">
        <w:rPr>
          <w:b/>
        </w:rPr>
        <w:t xml:space="preserve">Atklātam konkursam </w:t>
      </w:r>
    </w:p>
    <w:p w:rsidR="009570A0" w:rsidRPr="00E5253F" w:rsidRDefault="009570A0" w:rsidP="009570A0">
      <w:pPr>
        <w:widowControl w:val="0"/>
        <w:autoSpaceDE w:val="0"/>
        <w:autoSpaceDN w:val="0"/>
        <w:jc w:val="center"/>
        <w:rPr>
          <w:b/>
          <w:lang w:eastAsia="en-US"/>
        </w:rPr>
      </w:pPr>
      <w:r w:rsidRPr="00E5253F">
        <w:rPr>
          <w:b/>
        </w:rPr>
        <w:t>“</w:t>
      </w:r>
      <w:r w:rsidR="005D2165" w:rsidRPr="00A90F98">
        <w:rPr>
          <w:b/>
        </w:rPr>
        <w:t>Celtniecības materiālu, elektropreču un santehnikas iegāde</w:t>
      </w:r>
      <w:r w:rsidRPr="00E5253F">
        <w:rPr>
          <w:b/>
          <w:lang w:eastAsia="en-US"/>
        </w:rPr>
        <w:t>”</w:t>
      </w:r>
    </w:p>
    <w:p w:rsidR="009570A0" w:rsidRPr="00893581" w:rsidRDefault="005D2165" w:rsidP="009570A0">
      <w:pPr>
        <w:jc w:val="center"/>
      </w:pPr>
      <w:r>
        <w:rPr>
          <w:lang w:eastAsia="en-US"/>
        </w:rPr>
        <w:t>(ID. Nr. </w:t>
      </w:r>
      <w:r w:rsidR="00A91DA7">
        <w:rPr>
          <w:lang w:eastAsia="en-US"/>
        </w:rPr>
        <w:t>RSU 202</w:t>
      </w:r>
      <w:r w:rsidR="00435F44">
        <w:rPr>
          <w:lang w:eastAsia="en-US"/>
        </w:rPr>
        <w:t>4</w:t>
      </w:r>
      <w:r w:rsidR="00A91DA7">
        <w:rPr>
          <w:lang w:eastAsia="en-US"/>
        </w:rPr>
        <w:t>/</w:t>
      </w:r>
      <w:r w:rsidR="00435F44">
        <w:rPr>
          <w:lang w:eastAsia="en-US"/>
        </w:rPr>
        <w:t>52</w:t>
      </w:r>
      <w:r w:rsidR="00A91DA7">
        <w:rPr>
          <w:lang w:eastAsia="en-US"/>
        </w:rPr>
        <w:t>/AK</w:t>
      </w:r>
      <w:r w:rsidR="009570A0" w:rsidRPr="001560EA">
        <w:rPr>
          <w:lang w:eastAsia="en-US"/>
        </w:rPr>
        <w:t>)</w:t>
      </w:r>
    </w:p>
    <w:p w:rsidR="00FE6619" w:rsidRDefault="00FE6619" w:rsidP="00884976">
      <w:pPr>
        <w:suppressAutoHyphens w:val="0"/>
        <w:jc w:val="center"/>
        <w:rPr>
          <w:rFonts w:eastAsia="Times New Roman"/>
          <w:b/>
          <w:sz w:val="20"/>
          <w:lang w:eastAsia="lv-LV"/>
        </w:rPr>
      </w:pPr>
    </w:p>
    <w:p w:rsidR="009570A0" w:rsidRDefault="009570A0" w:rsidP="00884976">
      <w:pPr>
        <w:suppressAutoHyphens w:val="0"/>
        <w:jc w:val="center"/>
        <w:rPr>
          <w:rFonts w:eastAsia="Times New Roman"/>
          <w:b/>
          <w:sz w:val="20"/>
          <w:lang w:eastAsia="lv-LV"/>
        </w:rPr>
      </w:pPr>
    </w:p>
    <w:p w:rsidR="00884976" w:rsidRPr="006B13E7" w:rsidRDefault="00884976" w:rsidP="00884976">
      <w:pPr>
        <w:keepNext/>
        <w:ind w:firstLine="720"/>
        <w:rPr>
          <w:color w:val="000000"/>
          <w:sz w:val="22"/>
          <w:szCs w:val="22"/>
          <w:lang w:eastAsia="en-US"/>
        </w:rPr>
      </w:pPr>
      <w:r w:rsidRPr="006B13E7">
        <w:rPr>
          <w:color w:val="000000"/>
          <w:sz w:val="22"/>
          <w:szCs w:val="22"/>
          <w:lang w:eastAsia="en-US"/>
        </w:rPr>
        <w:t>Ar šo</w:t>
      </w:r>
      <w:r w:rsidR="00506BCD">
        <w:rPr>
          <w:color w:val="000000"/>
          <w:sz w:val="22"/>
          <w:szCs w:val="22"/>
          <w:lang w:eastAsia="en-US"/>
        </w:rPr>
        <w:t xml:space="preserve"> apliecinām, ka</w:t>
      </w:r>
      <w:r w:rsidRPr="006B13E7">
        <w:rPr>
          <w:color w:val="000000"/>
          <w:sz w:val="22"/>
          <w:szCs w:val="22"/>
          <w:lang w:eastAsia="en-US"/>
        </w:rPr>
        <w:t xml:space="preserve"> </w:t>
      </w:r>
      <w:r w:rsidR="00506BCD" w:rsidRPr="00EB6F1C">
        <w:rPr>
          <w:rFonts w:eastAsia="Times New Roman"/>
          <w:i/>
          <w:iCs/>
          <w:lang w:eastAsia="lv-LV"/>
        </w:rPr>
        <w:t>&lt;</w:t>
      </w:r>
      <w:r w:rsidR="00506BCD" w:rsidRPr="00F33269">
        <w:rPr>
          <w:rFonts w:eastAsia="Times New Roman"/>
          <w:i/>
          <w:iCs/>
          <w:color w:val="ED7D31" w:themeColor="accent2"/>
          <w:sz w:val="22"/>
          <w:szCs w:val="22"/>
          <w:lang w:eastAsia="lv-LV"/>
        </w:rPr>
        <w:t>pretendenta nosaukums</w:t>
      </w:r>
      <w:r w:rsidR="00506BCD" w:rsidRPr="00EB6F1C">
        <w:rPr>
          <w:rFonts w:eastAsia="Times New Roman"/>
          <w:i/>
          <w:iCs/>
          <w:lang w:eastAsia="lv-LV"/>
        </w:rPr>
        <w:t>&gt;</w:t>
      </w:r>
      <w:r w:rsidR="00506BCD" w:rsidRPr="006B13E7">
        <w:rPr>
          <w:iCs/>
          <w:color w:val="000000"/>
          <w:sz w:val="22"/>
          <w:szCs w:val="22"/>
          <w:lang w:eastAsia="en-US"/>
        </w:rPr>
        <w:t xml:space="preserve"> </w:t>
      </w:r>
      <w:r w:rsidR="00506BCD">
        <w:rPr>
          <w:iCs/>
          <w:color w:val="000000"/>
          <w:sz w:val="22"/>
          <w:szCs w:val="22"/>
          <w:lang w:eastAsia="en-US"/>
        </w:rPr>
        <w:t>(</w:t>
      </w:r>
      <w:r w:rsidR="00506BCD" w:rsidRPr="00EB6F1C">
        <w:rPr>
          <w:rFonts w:eastAsia="Times New Roman"/>
          <w:i/>
          <w:iCs/>
          <w:lang w:eastAsia="lv-LV"/>
        </w:rPr>
        <w:t>&lt;</w:t>
      </w:r>
      <w:r w:rsidR="00506BCD">
        <w:rPr>
          <w:rFonts w:eastAsia="Times New Roman"/>
          <w:i/>
          <w:iCs/>
          <w:color w:val="ED7D31" w:themeColor="accent2"/>
          <w:sz w:val="22"/>
          <w:szCs w:val="22"/>
          <w:lang w:eastAsia="lv-LV"/>
        </w:rPr>
        <w:t>pretendenta reģistrācijas numurs</w:t>
      </w:r>
      <w:r w:rsidR="00506BCD" w:rsidRPr="00EB6F1C">
        <w:rPr>
          <w:rFonts w:eastAsia="Times New Roman"/>
          <w:i/>
          <w:iCs/>
          <w:lang w:eastAsia="lv-LV"/>
        </w:rPr>
        <w:t>&gt;</w:t>
      </w:r>
      <w:r>
        <w:rPr>
          <w:iCs/>
          <w:color w:val="000000"/>
          <w:sz w:val="22"/>
          <w:szCs w:val="22"/>
          <w:lang w:eastAsia="en-US"/>
        </w:rPr>
        <w:t>)</w:t>
      </w:r>
      <w:r>
        <w:rPr>
          <w:i/>
          <w:color w:val="000000"/>
          <w:sz w:val="22"/>
          <w:szCs w:val="22"/>
          <w:lang w:eastAsia="en-US"/>
        </w:rPr>
        <w:t xml:space="preserve"> </w:t>
      </w:r>
      <w:r w:rsidRPr="006638E8">
        <w:rPr>
          <w:bCs/>
          <w:sz w:val="22"/>
          <w:szCs w:val="22"/>
        </w:rPr>
        <w:t>vidējais viena gada</w:t>
      </w:r>
      <w:r w:rsidR="009C7FB2">
        <w:rPr>
          <w:bCs/>
          <w:sz w:val="22"/>
          <w:szCs w:val="22"/>
        </w:rPr>
        <w:t xml:space="preserve">* </w:t>
      </w:r>
      <w:r w:rsidRPr="006638E8">
        <w:rPr>
          <w:bCs/>
          <w:sz w:val="22"/>
          <w:szCs w:val="22"/>
        </w:rPr>
        <w:t xml:space="preserve"> neto finanšu apgrozījums  (EUR bez PVN) iepriekšējo 3 (trīs) noslēgto finanšu</w:t>
      </w:r>
      <w:r w:rsidR="003530DC">
        <w:rPr>
          <w:bCs/>
          <w:sz w:val="22"/>
          <w:szCs w:val="22"/>
        </w:rPr>
        <w:t>**</w:t>
      </w:r>
      <w:r w:rsidRPr="006638E8">
        <w:rPr>
          <w:bCs/>
          <w:sz w:val="22"/>
          <w:szCs w:val="22"/>
        </w:rPr>
        <w:t xml:space="preserve"> gadu laikā </w:t>
      </w:r>
      <w:r w:rsidRPr="006B13E7">
        <w:rPr>
          <w:color w:val="000000"/>
          <w:sz w:val="22"/>
          <w:szCs w:val="22"/>
          <w:lang w:eastAsia="en-US"/>
        </w:rPr>
        <w:t>ir:</w:t>
      </w:r>
    </w:p>
    <w:p w:rsidR="00884976" w:rsidRPr="005B31B6" w:rsidRDefault="00884976" w:rsidP="00884976">
      <w:pPr>
        <w:jc w:val="center"/>
        <w:rPr>
          <w:lang w:eastAsia="en-US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219"/>
      </w:tblGrid>
      <w:tr w:rsidR="00884976" w:rsidRPr="005B31B6" w:rsidTr="0030602B">
        <w:trPr>
          <w:jc w:val="center"/>
        </w:trPr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  <w:r w:rsidRPr="005B31B6">
              <w:rPr>
                <w:b/>
                <w:lang w:eastAsia="en-US"/>
              </w:rPr>
              <w:t>Gads</w:t>
            </w:r>
          </w:p>
        </w:tc>
        <w:tc>
          <w:tcPr>
            <w:tcW w:w="6219" w:type="dxa"/>
            <w:shd w:val="clear" w:color="auto" w:fill="D9D9D9" w:themeFill="background1" w:themeFillShade="D9"/>
            <w:vAlign w:val="center"/>
          </w:tcPr>
          <w:p w:rsidR="00884976" w:rsidRPr="005B31B6" w:rsidRDefault="003530DC" w:rsidP="0030602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Neto f</w:t>
            </w:r>
            <w:r w:rsidR="00884976" w:rsidRPr="005B31B6">
              <w:rPr>
                <w:b/>
                <w:lang w:eastAsia="en-US"/>
              </w:rPr>
              <w:t>inanšu apgrozījums bez PVN (EUR)</w:t>
            </w: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jc w:val="right"/>
              <w:rPr>
                <w:lang w:eastAsia="en-US"/>
              </w:rPr>
            </w:pPr>
            <w:r w:rsidRPr="005B31B6">
              <w:rPr>
                <w:lang w:eastAsia="en-US"/>
              </w:rPr>
              <w:t xml:space="preserve">Kopā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6D24BE" w:rsidRDefault="00884976" w:rsidP="0030602B">
            <w:pPr>
              <w:jc w:val="right"/>
              <w:rPr>
                <w:b/>
                <w:lang w:eastAsia="en-US"/>
              </w:rPr>
            </w:pPr>
            <w:r w:rsidRPr="006D24BE">
              <w:rPr>
                <w:b/>
                <w:lang w:eastAsia="en-US"/>
              </w:rPr>
              <w:t xml:space="preserve">Vidēji = Kopā/3: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</w:tbl>
    <w:p w:rsidR="00884976" w:rsidRDefault="00884976" w:rsidP="00884976">
      <w:pPr>
        <w:rPr>
          <w:i/>
          <w:sz w:val="20"/>
          <w:szCs w:val="20"/>
          <w:lang w:eastAsia="en-US"/>
        </w:rPr>
      </w:pPr>
    </w:p>
    <w:p w:rsidR="009C7FB2" w:rsidRPr="009C7FB2" w:rsidRDefault="009C7FB2" w:rsidP="009C7FB2">
      <w:pPr>
        <w:rPr>
          <w:i/>
          <w:sz w:val="20"/>
          <w:szCs w:val="20"/>
          <w:lang w:eastAsia="en-US"/>
        </w:rPr>
      </w:pPr>
      <w:r>
        <w:rPr>
          <w:i/>
          <w:sz w:val="20"/>
          <w:szCs w:val="20"/>
          <w:lang w:eastAsia="en-US"/>
        </w:rPr>
        <w:t>*</w:t>
      </w:r>
      <w:r w:rsidR="004E018E">
        <w:rPr>
          <w:i/>
          <w:sz w:val="20"/>
          <w:szCs w:val="20"/>
          <w:lang w:eastAsia="en-US"/>
        </w:rPr>
        <w:t>Vidējā viena gada neto finanšu apgrozījuma aprēķins tiek veikts: iepriekšējo 3 (trīs) noslēgto finanšu gadu neto apgrozījumu summu (EUR bez PVN) dalot ar 3 (trīs)</w:t>
      </w:r>
    </w:p>
    <w:p w:rsidR="00884976" w:rsidRDefault="003530DC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  <w:r>
        <w:rPr>
          <w:kern w:val="3"/>
          <w:sz w:val="18"/>
          <w:szCs w:val="18"/>
          <w:lang w:eastAsia="lv-LV"/>
        </w:rPr>
        <w:t>**</w:t>
      </w:r>
      <w:r w:rsidRPr="003530DC">
        <w:rPr>
          <w:i/>
          <w:kern w:val="3"/>
          <w:sz w:val="18"/>
          <w:szCs w:val="18"/>
          <w:lang w:eastAsia="lv-LV"/>
        </w:rPr>
        <w:t xml:space="preserve">Par </w:t>
      </w:r>
      <w:r>
        <w:rPr>
          <w:i/>
          <w:kern w:val="3"/>
          <w:sz w:val="18"/>
          <w:szCs w:val="18"/>
          <w:lang w:eastAsia="lv-LV"/>
        </w:rPr>
        <w:t>n</w:t>
      </w:r>
      <w:r w:rsidRPr="003530DC">
        <w:rPr>
          <w:i/>
          <w:kern w:val="3"/>
          <w:sz w:val="18"/>
          <w:szCs w:val="18"/>
          <w:lang w:eastAsia="lv-LV"/>
        </w:rPr>
        <w:t>os</w:t>
      </w:r>
      <w:r w:rsidR="00506BCD">
        <w:rPr>
          <w:i/>
          <w:kern w:val="3"/>
          <w:sz w:val="18"/>
          <w:szCs w:val="18"/>
          <w:lang w:eastAsia="lv-LV"/>
        </w:rPr>
        <w:t xml:space="preserve">lēgto finanšu gadu  uzskata gadu, </w:t>
      </w:r>
      <w:r w:rsidRPr="003530DC">
        <w:rPr>
          <w:i/>
          <w:kern w:val="3"/>
          <w:sz w:val="18"/>
          <w:szCs w:val="18"/>
          <w:lang w:eastAsia="lv-LV"/>
        </w:rPr>
        <w:t>par kuru ir sastādīts un normatīvajos aktos noteiktajā kārtībā apstiprināts gada pārskats</w:t>
      </w:r>
    </w:p>
    <w:p w:rsidR="0051009C" w:rsidRPr="0051009C" w:rsidRDefault="0051009C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  <w:r w:rsidRPr="0051009C">
        <w:rPr>
          <w:i/>
          <w:kern w:val="3"/>
          <w:sz w:val="18"/>
          <w:szCs w:val="18"/>
          <w:lang w:eastAsia="lv-LV"/>
        </w:rPr>
        <w:t>***</w:t>
      </w:r>
      <w:r w:rsidRPr="0051009C">
        <w:rPr>
          <w:i/>
        </w:rPr>
        <w:t xml:space="preserve"> </w:t>
      </w:r>
      <w:r w:rsidRPr="0051009C">
        <w:rPr>
          <w:i/>
          <w:sz w:val="18"/>
          <w:szCs w:val="18"/>
        </w:rPr>
        <w:t>Pretendenti, kas dibināti vēlāk, iesniedz dokumentāciju finanšu apgrozījuma (atbils</w:t>
      </w:r>
      <w:r w:rsidR="00CC1604">
        <w:rPr>
          <w:i/>
          <w:sz w:val="18"/>
          <w:szCs w:val="18"/>
        </w:rPr>
        <w:t xml:space="preserve">toši Atklāta konkursa nolikuma </w:t>
      </w:r>
      <w:r w:rsidR="00CC1604" w:rsidRPr="00463751">
        <w:rPr>
          <w:i/>
          <w:sz w:val="18"/>
          <w:szCs w:val="18"/>
        </w:rPr>
        <w:t>6</w:t>
      </w:r>
      <w:r w:rsidRPr="00463751">
        <w:rPr>
          <w:i/>
          <w:sz w:val="18"/>
          <w:szCs w:val="18"/>
        </w:rPr>
        <w:t>.</w:t>
      </w:r>
      <w:r w:rsidR="00435F44">
        <w:rPr>
          <w:i/>
          <w:sz w:val="18"/>
          <w:szCs w:val="18"/>
        </w:rPr>
        <w:t>5</w:t>
      </w:r>
      <w:r w:rsidRPr="00463751">
        <w:rPr>
          <w:i/>
          <w:sz w:val="18"/>
          <w:szCs w:val="18"/>
        </w:rPr>
        <w:t>.</w:t>
      </w:r>
      <w:r w:rsidR="007A3276" w:rsidRPr="00463751">
        <w:rPr>
          <w:i/>
          <w:sz w:val="18"/>
          <w:szCs w:val="18"/>
        </w:rPr>
        <w:t>2</w:t>
      </w:r>
      <w:r w:rsidRPr="00463751">
        <w:rPr>
          <w:i/>
          <w:sz w:val="18"/>
          <w:szCs w:val="18"/>
        </w:rPr>
        <w:t>.</w:t>
      </w:r>
      <w:r w:rsidRPr="0051009C">
        <w:rPr>
          <w:i/>
          <w:sz w:val="18"/>
          <w:szCs w:val="18"/>
        </w:rPr>
        <w:t> punkta prasībai) apliecināšanai par nostrādāto periodu.</w:t>
      </w:r>
    </w:p>
    <w:p w:rsidR="00884976" w:rsidRPr="003530DC" w:rsidRDefault="00884976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Pr="004E018E" w:rsidRDefault="00884976" w:rsidP="00884976">
      <w:pPr>
        <w:pStyle w:val="Apakpunkts"/>
        <w:rPr>
          <w:rFonts w:ascii="Times New Roman" w:hAnsi="Times New Roman"/>
          <w:lang w:val="lv-LV"/>
        </w:rPr>
      </w:pPr>
    </w:p>
    <w:p w:rsidR="00884976" w:rsidRPr="009A4410" w:rsidRDefault="00884976" w:rsidP="00884976">
      <w:pPr>
        <w:rPr>
          <w:bCs/>
          <w:i/>
        </w:rPr>
      </w:pPr>
      <w:r w:rsidRPr="009A4410">
        <w:rPr>
          <w:bCs/>
          <w:i/>
        </w:rPr>
        <w:t>___________________________________________</w:t>
      </w:r>
      <w:r>
        <w:rPr>
          <w:bCs/>
          <w:i/>
        </w:rPr>
        <w:t>______________________________</w:t>
      </w:r>
    </w:p>
    <w:p w:rsidR="009F6B40" w:rsidRPr="00664F2F" w:rsidRDefault="00884976" w:rsidP="00026C03">
      <w:pPr>
        <w:suppressAutoHyphens w:val="0"/>
        <w:spacing w:after="200" w:line="276" w:lineRule="auto"/>
        <w:jc w:val="center"/>
        <w:rPr>
          <w:color w:val="ED7D31" w:themeColor="accent2"/>
          <w:sz w:val="20"/>
          <w:szCs w:val="20"/>
        </w:rPr>
      </w:pPr>
      <w:r w:rsidRPr="00664F2F">
        <w:rPr>
          <w:bCs/>
          <w:i/>
          <w:color w:val="ED7D31" w:themeColor="accent2"/>
          <w:sz w:val="20"/>
          <w:szCs w:val="20"/>
        </w:rPr>
        <w:t xml:space="preserve">(uzņēmuma vadītāja vai tā pilnvarotās </w:t>
      </w:r>
      <w:r w:rsidR="0076288A">
        <w:rPr>
          <w:bCs/>
          <w:i/>
          <w:color w:val="ED7D31" w:themeColor="accent2"/>
          <w:sz w:val="20"/>
          <w:szCs w:val="20"/>
        </w:rPr>
        <w:t xml:space="preserve">personas </w:t>
      </w:r>
      <w:r w:rsidRPr="00664F2F">
        <w:rPr>
          <w:bCs/>
          <w:i/>
          <w:color w:val="ED7D31" w:themeColor="accent2"/>
          <w:sz w:val="20"/>
          <w:szCs w:val="20"/>
        </w:rPr>
        <w:t>paraksts, tā atšifrējums)</w:t>
      </w:r>
    </w:p>
    <w:sectPr w:rsidR="009F6B40" w:rsidRPr="00664F2F" w:rsidSect="00026C03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22F88"/>
    <w:multiLevelType w:val="hybridMultilevel"/>
    <w:tmpl w:val="CA1E553A"/>
    <w:lvl w:ilvl="0" w:tplc="1C402AE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976"/>
    <w:rsid w:val="00026C03"/>
    <w:rsid w:val="000C715E"/>
    <w:rsid w:val="001C1BD5"/>
    <w:rsid w:val="003530DC"/>
    <w:rsid w:val="00435F44"/>
    <w:rsid w:val="00463751"/>
    <w:rsid w:val="00496A5C"/>
    <w:rsid w:val="004E018E"/>
    <w:rsid w:val="00506BCD"/>
    <w:rsid w:val="0051009C"/>
    <w:rsid w:val="005D2165"/>
    <w:rsid w:val="006035C3"/>
    <w:rsid w:val="00664F2F"/>
    <w:rsid w:val="0076288A"/>
    <w:rsid w:val="007A3276"/>
    <w:rsid w:val="007D1440"/>
    <w:rsid w:val="00884976"/>
    <w:rsid w:val="009570A0"/>
    <w:rsid w:val="009C7FB2"/>
    <w:rsid w:val="009D3110"/>
    <w:rsid w:val="009F0650"/>
    <w:rsid w:val="009F6B40"/>
    <w:rsid w:val="00A91DA7"/>
    <w:rsid w:val="00B12CA4"/>
    <w:rsid w:val="00C22614"/>
    <w:rsid w:val="00CC1604"/>
    <w:rsid w:val="00CF5BA2"/>
    <w:rsid w:val="00D04489"/>
    <w:rsid w:val="00D36F48"/>
    <w:rsid w:val="00FD3CE4"/>
    <w:rsid w:val="00F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781808"/>
  <w15:chartTrackingRefBased/>
  <w15:docId w15:val="{1BECD442-BC7E-4501-98D2-5E5F438F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4976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884976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884976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9C7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721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9</cp:revision>
  <dcterms:created xsi:type="dcterms:W3CDTF">2020-12-08T07:35:00Z</dcterms:created>
  <dcterms:modified xsi:type="dcterms:W3CDTF">2024-04-04T20:10:00Z</dcterms:modified>
</cp:coreProperties>
</file>