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2553E" w14:textId="77777777" w:rsidR="00CC258A" w:rsidRPr="00283B66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83B66">
        <w:rPr>
          <w:rFonts w:ascii="Times New Roman" w:hAnsi="Times New Roman" w:cs="Times New Roman"/>
          <w:b/>
          <w:bCs/>
          <w:sz w:val="24"/>
          <w:szCs w:val="24"/>
        </w:rPr>
        <w:t>Ieinteresētajām personām</w:t>
      </w:r>
    </w:p>
    <w:p w14:paraId="3D7D3192" w14:textId="77777777" w:rsidR="00CC258A" w:rsidRPr="00283B66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06E3863C" w14:textId="77777777" w:rsidR="00CC258A" w:rsidRPr="00283B66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283B66">
        <w:rPr>
          <w:rFonts w:ascii="Times New Roman" w:hAnsi="Times New Roman" w:cs="Times New Roman"/>
          <w:b/>
          <w:bCs/>
          <w:sz w:val="24"/>
          <w:szCs w:val="24"/>
        </w:rPr>
        <w:tab/>
        <w:t>Par jautājumu par publiskā iepirkuma</w:t>
      </w:r>
    </w:p>
    <w:p w14:paraId="61A15741" w14:textId="2510F97D" w:rsidR="00CC258A" w:rsidRPr="00283B66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283B66">
        <w:rPr>
          <w:rFonts w:ascii="Times New Roman" w:hAnsi="Times New Roman" w:cs="Times New Roman"/>
          <w:b/>
          <w:bCs/>
          <w:sz w:val="24"/>
          <w:szCs w:val="24"/>
        </w:rPr>
        <w:tab/>
        <w:t>ID Nr. VADC 202</w:t>
      </w:r>
      <w:r w:rsidR="00574A9B" w:rsidRPr="00283B6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74A9B" w:rsidRPr="00283B6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9F10FB" w:rsidRPr="00283B6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 xml:space="preserve"> nolikumu</w:t>
      </w:r>
    </w:p>
    <w:p w14:paraId="059D3FF1" w14:textId="77777777" w:rsidR="00CC258A" w:rsidRPr="00283B66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7CAAC688" w14:textId="3B31E3BC" w:rsidR="00CC258A" w:rsidRPr="00283B66" w:rsidRDefault="00CC258A" w:rsidP="00640C4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83B66">
        <w:rPr>
          <w:rFonts w:ascii="Times New Roman" w:hAnsi="Times New Roman" w:cs="Times New Roman"/>
          <w:sz w:val="24"/>
          <w:szCs w:val="24"/>
        </w:rPr>
        <w:tab/>
        <w:t xml:space="preserve">Publiskā iepirkuma 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640C42" w:rsidRPr="00283B66">
        <w:rPr>
          <w:rFonts w:ascii="Times New Roman" w:hAnsi="Times New Roman" w:cs="Times New Roman"/>
          <w:b/>
          <w:bCs/>
          <w:sz w:val="24"/>
          <w:szCs w:val="24"/>
        </w:rPr>
        <w:t>Valsts asinsdonoru centra klientu elektroniskās apkalpošanas vides un donoru portāla izstrāde</w:t>
      </w:r>
      <w:r w:rsidRPr="00283B66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83B66">
        <w:rPr>
          <w:rFonts w:ascii="Times New Roman" w:hAnsi="Times New Roman" w:cs="Times New Roman"/>
          <w:sz w:val="24"/>
          <w:szCs w:val="24"/>
        </w:rPr>
        <w:t xml:space="preserve"> ID Nr. VADC 202</w:t>
      </w:r>
      <w:r w:rsidR="00574A9B" w:rsidRPr="00283B66">
        <w:rPr>
          <w:rFonts w:ascii="Times New Roman" w:hAnsi="Times New Roman" w:cs="Times New Roman"/>
          <w:sz w:val="24"/>
          <w:szCs w:val="24"/>
        </w:rPr>
        <w:t>4</w:t>
      </w:r>
      <w:r w:rsidRPr="00283B66">
        <w:rPr>
          <w:rFonts w:ascii="Times New Roman" w:hAnsi="Times New Roman" w:cs="Times New Roman"/>
          <w:sz w:val="24"/>
          <w:szCs w:val="24"/>
        </w:rPr>
        <w:t>/</w:t>
      </w:r>
      <w:r w:rsidR="00574A9B" w:rsidRPr="00283B66">
        <w:rPr>
          <w:rFonts w:ascii="Times New Roman" w:hAnsi="Times New Roman" w:cs="Times New Roman"/>
          <w:sz w:val="24"/>
          <w:szCs w:val="24"/>
        </w:rPr>
        <w:t>0</w:t>
      </w:r>
      <w:r w:rsidR="009F10FB" w:rsidRPr="00283B66">
        <w:rPr>
          <w:rFonts w:ascii="Times New Roman" w:hAnsi="Times New Roman" w:cs="Times New Roman"/>
          <w:sz w:val="24"/>
          <w:szCs w:val="24"/>
        </w:rPr>
        <w:t>2</w:t>
      </w:r>
      <w:r w:rsidRPr="00283B66">
        <w:rPr>
          <w:rFonts w:ascii="Times New Roman" w:hAnsi="Times New Roman" w:cs="Times New Roman"/>
          <w:sz w:val="24"/>
          <w:szCs w:val="24"/>
        </w:rPr>
        <w:t xml:space="preserve"> (turpmāk – Iepirkuma) komisija ir saņēmusi </w:t>
      </w:r>
      <w:r w:rsidR="00640C42" w:rsidRPr="00283B66">
        <w:rPr>
          <w:rFonts w:ascii="Times New Roman" w:hAnsi="Times New Roman" w:cs="Times New Roman"/>
          <w:sz w:val="24"/>
          <w:szCs w:val="24"/>
        </w:rPr>
        <w:t>i</w:t>
      </w:r>
      <w:r w:rsidRPr="00283B66">
        <w:rPr>
          <w:rFonts w:ascii="Times New Roman" w:hAnsi="Times New Roman" w:cs="Times New Roman"/>
          <w:sz w:val="24"/>
          <w:szCs w:val="24"/>
        </w:rPr>
        <w:t>einteresētās personas jautājumus par Konkursa nolikumu un sniedz šādas atbildes:</w:t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3686"/>
      </w:tblGrid>
      <w:tr w:rsidR="00DA6AB1" w:rsidRPr="00283B66" w14:paraId="5A2DF045" w14:textId="77777777" w:rsidTr="00283B66">
        <w:tc>
          <w:tcPr>
            <w:tcW w:w="6946" w:type="dxa"/>
          </w:tcPr>
          <w:p w14:paraId="768672FA" w14:textId="6284C0EA" w:rsidR="00574A9B" w:rsidRPr="00283B66" w:rsidRDefault="00574A9B" w:rsidP="00574A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B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Ieinteresētās personas jautājums</w:t>
            </w:r>
          </w:p>
        </w:tc>
        <w:tc>
          <w:tcPr>
            <w:tcW w:w="3686" w:type="dxa"/>
          </w:tcPr>
          <w:p w14:paraId="1EF5E3B9" w14:textId="74DEA6A7" w:rsidR="00574A9B" w:rsidRPr="00283B66" w:rsidRDefault="00574A9B" w:rsidP="00574A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83B66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Iepirkuma komisijas atbilde</w:t>
            </w:r>
          </w:p>
        </w:tc>
      </w:tr>
      <w:tr w:rsidR="00DA6AB1" w:rsidRPr="00283B66" w14:paraId="68639A40" w14:textId="77777777" w:rsidTr="00283B66">
        <w:tc>
          <w:tcPr>
            <w:tcW w:w="6946" w:type="dxa"/>
          </w:tcPr>
          <w:tbl>
            <w:tblPr>
              <w:tblW w:w="5000" w:type="pct"/>
              <w:tblLayout w:type="fixed"/>
              <w:tblLook w:val="01E0" w:firstRow="1" w:lastRow="1" w:firstColumn="1" w:lastColumn="1" w:noHBand="0" w:noVBand="0"/>
            </w:tblPr>
            <w:tblGrid>
              <w:gridCol w:w="1005"/>
              <w:gridCol w:w="5715"/>
            </w:tblGrid>
            <w:tr w:rsidR="00283B66" w:rsidRPr="00283B66" w14:paraId="34BBD876" w14:textId="77777777" w:rsidTr="00283B66">
              <w:trPr>
                <w:tblHeader/>
              </w:trPr>
              <w:tc>
                <w:tcPr>
                  <w:tcW w:w="11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61C736A" w14:textId="77777777" w:rsidR="00283B66" w:rsidRPr="00283B66" w:rsidRDefault="00283B66" w:rsidP="00283B6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FUN-001</w:t>
                  </w:r>
                </w:p>
              </w:tc>
              <w:tc>
                <w:tcPr>
                  <w:tcW w:w="8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C844CBA" w14:textId="77777777" w:rsidR="00283B66" w:rsidRPr="00283B66" w:rsidRDefault="00283B66" w:rsidP="00283B66">
                  <w:pPr>
                    <w:pStyle w:val="Teksts"/>
                    <w:rPr>
                      <w:rFonts w:ascii="Times New Roman" w:hAnsi="Times New Roman" w:cs="Times New Roman"/>
                      <w:lang w:val="lv-LV"/>
                    </w:rPr>
                  </w:pPr>
                  <w:r w:rsidRPr="00283B66">
                    <w:rPr>
                      <w:rFonts w:ascii="Times New Roman" w:hAnsi="Times New Roman" w:cs="Times New Roman"/>
                      <w:lang w:val="lv-LV"/>
                    </w:rPr>
                    <w:t>Prasība satura pārvaldības sistēmas tehnoloģijām</w:t>
                  </w:r>
                </w:p>
                <w:p w14:paraId="4A803D48" w14:textId="77777777" w:rsidR="00283B66" w:rsidRPr="00283B66" w:rsidRDefault="00283B66" w:rsidP="00283B66">
                  <w:pPr>
                    <w:pStyle w:val="Teksts"/>
                    <w:rPr>
                      <w:rFonts w:ascii="Times New Roman" w:hAnsi="Times New Roman" w:cs="Times New Roman"/>
                      <w:b w:val="0"/>
                      <w:lang w:val="lv-LV"/>
                    </w:rPr>
                  </w:pPr>
                  <w:r w:rsidRPr="00283B66">
                    <w:rPr>
                      <w:rFonts w:ascii="Times New Roman" w:hAnsi="Times New Roman" w:cs="Times New Roman"/>
                      <w:b w:val="0"/>
                      <w:lang w:val="lv-LV"/>
                    </w:rPr>
                    <w:t>Lai nodrošinātu portāla ilgtermiņa uzturamību, par SPS ir jāizmanto kāda no populārākajām publiskajā sektorā pasaulē izmantotajām atvērtā koda satura pārvaldības sistēmām.</w:t>
                  </w:r>
                </w:p>
              </w:tc>
            </w:tr>
          </w:tbl>
          <w:p w14:paraId="300D9FB1" w14:textId="77777777" w:rsidR="00283B66" w:rsidRPr="00283B66" w:rsidRDefault="00283B66" w:rsidP="00283B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B66">
              <w:rPr>
                <w:rFonts w:ascii="Times New Roman" w:hAnsi="Times New Roman" w:cs="Times New Roman"/>
                <w:sz w:val="24"/>
                <w:szCs w:val="24"/>
              </w:rPr>
              <w:t>Vai Pasūtītājam būs pieņemams risinājums, kur nevis tiks izmantota esoša SPS, bet tā tiks veidota no 0 Pasūtītāja specifiskajām vajadzībām? Lai izveidotu SPS, tiktu izmantoti atvērtā koda programmēšanas ietvari Laravel un Vue.</w:t>
            </w:r>
          </w:p>
          <w:p w14:paraId="61E97CA9" w14:textId="67215DE8" w:rsidR="00872BE5" w:rsidRPr="00283B66" w:rsidRDefault="00872BE5" w:rsidP="009B499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5603F27" w14:textId="50F98267" w:rsidR="00574A9B" w:rsidRPr="00283B66" w:rsidRDefault="005A2F21" w:rsidP="009B499D">
            <w:pPr>
              <w:pStyle w:val="Plain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Nē, šāds risinājums nav atbalstāms, ievērojot prasību GEN-005.</w:t>
            </w:r>
          </w:p>
        </w:tc>
      </w:tr>
      <w:tr w:rsidR="009B499D" w:rsidRPr="00283B66" w14:paraId="5299F7D8" w14:textId="77777777" w:rsidTr="00283B66">
        <w:tc>
          <w:tcPr>
            <w:tcW w:w="6946" w:type="dxa"/>
          </w:tcPr>
          <w:tbl>
            <w:tblPr>
              <w:tblW w:w="5000" w:type="pct"/>
              <w:tblLayout w:type="fixed"/>
              <w:tblLook w:val="01E0" w:firstRow="1" w:lastRow="1" w:firstColumn="1" w:lastColumn="1" w:noHBand="0" w:noVBand="0"/>
            </w:tblPr>
            <w:tblGrid>
              <w:gridCol w:w="976"/>
              <w:gridCol w:w="5744"/>
            </w:tblGrid>
            <w:tr w:rsidR="00283B66" w:rsidRPr="00283B66" w14:paraId="2E294C22" w14:textId="77777777" w:rsidTr="00283B66">
              <w:trPr>
                <w:tblHeader/>
              </w:trPr>
              <w:tc>
                <w:tcPr>
                  <w:tcW w:w="11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F3DE978" w14:textId="77777777" w:rsidR="00283B66" w:rsidRPr="00283B66" w:rsidRDefault="00283B66" w:rsidP="00283B6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FUN-016</w:t>
                  </w:r>
                </w:p>
              </w:tc>
              <w:tc>
                <w:tcPr>
                  <w:tcW w:w="84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532842C" w14:textId="77777777" w:rsidR="00283B66" w:rsidRPr="00283B66" w:rsidRDefault="00283B66" w:rsidP="00283B66">
                  <w:pPr>
                    <w:pStyle w:val="Teksts"/>
                    <w:rPr>
                      <w:rFonts w:ascii="Times New Roman" w:hAnsi="Times New Roman" w:cs="Times New Roman"/>
                      <w:lang w:val="lv-LV"/>
                    </w:rPr>
                  </w:pPr>
                  <w:r w:rsidRPr="00283B66">
                    <w:rPr>
                      <w:rFonts w:ascii="Times New Roman" w:hAnsi="Times New Roman" w:cs="Times New Roman"/>
                      <w:lang w:val="lv-LV"/>
                    </w:rPr>
                    <w:t>Baneru administrācija</w:t>
                  </w:r>
                </w:p>
                <w:p w14:paraId="5E05752F" w14:textId="77777777" w:rsidR="00283B66" w:rsidRPr="00283B66" w:rsidRDefault="00283B66" w:rsidP="00283B6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Administrācijas sistēmā jānodrošina baneru administrācija:</w:t>
                  </w:r>
                </w:p>
                <w:p w14:paraId="126D66D1" w14:textId="77777777" w:rsidR="00283B66" w:rsidRPr="00283B66" w:rsidRDefault="00283B66" w:rsidP="00283B66">
                  <w:pPr>
                    <w:pStyle w:val="ListParagraph"/>
                    <w:numPr>
                      <w:ilvl w:val="0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Atbalstāmie baneru veidi:</w:t>
                  </w:r>
                </w:p>
                <w:p w14:paraId="0A0E1222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Jpg;</w:t>
                  </w:r>
                </w:p>
                <w:p w14:paraId="58DA4A4A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Gif;</w:t>
                  </w:r>
                </w:p>
                <w:p w14:paraId="4960CB9A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Png;</w:t>
                  </w:r>
                </w:p>
                <w:p w14:paraId="216FC12B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swf (ar un bez clicktag);</w:t>
                  </w:r>
                </w:p>
                <w:p w14:paraId="57524983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html5.</w:t>
                  </w:r>
                </w:p>
                <w:p w14:paraId="0ADB1DF4" w14:textId="77777777" w:rsidR="00283B66" w:rsidRPr="00283B66" w:rsidRDefault="00283B66" w:rsidP="00283B66">
                  <w:pPr>
                    <w:pStyle w:val="ListParagraph"/>
                    <w:numPr>
                      <w:ilvl w:val="0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Administrācijas iespējas:</w:t>
                  </w:r>
                </w:p>
                <w:p w14:paraId="1318DAAE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Norādīt publicēšanas periodu no – līdz;</w:t>
                  </w:r>
                </w:p>
                <w:p w14:paraId="3B8A122A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Norādīt atvēršanas veidu – jaunā logā vai tajā pašā logā. </w:t>
                  </w:r>
                </w:p>
                <w:p w14:paraId="3AE79DA4" w14:textId="77777777" w:rsidR="00283B66" w:rsidRPr="00283B66" w:rsidRDefault="00283B66" w:rsidP="00283B66">
                  <w:pPr>
                    <w:pStyle w:val="ListParagraph"/>
                    <w:numPr>
                      <w:ilvl w:val="0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Statistikas iespējas:</w:t>
                  </w:r>
                </w:p>
                <w:p w14:paraId="629761E3" w14:textId="77777777" w:rsidR="00283B66" w:rsidRPr="00283B66" w:rsidRDefault="00283B66" w:rsidP="00283B66">
                  <w:pPr>
                    <w:pStyle w:val="ListParagraph"/>
                    <w:numPr>
                      <w:ilvl w:val="1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jānodrošina baneru statistika pa dienām un mēnešiem:</w:t>
                  </w:r>
                </w:p>
                <w:p w14:paraId="64931BFA" w14:textId="77777777" w:rsidR="00283B66" w:rsidRPr="00283B66" w:rsidRDefault="00283B66" w:rsidP="00283B66">
                  <w:pPr>
                    <w:pStyle w:val="ListParagraph"/>
                    <w:numPr>
                      <w:ilvl w:val="2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parādīšanas reizes;</w:t>
                  </w:r>
                </w:p>
                <w:p w14:paraId="7AA52FD7" w14:textId="77777777" w:rsidR="00283B66" w:rsidRPr="00283B66" w:rsidRDefault="00283B66" w:rsidP="00283B66">
                  <w:pPr>
                    <w:pStyle w:val="ListParagraph"/>
                    <w:numPr>
                      <w:ilvl w:val="2"/>
                      <w:numId w:val="5"/>
                    </w:numPr>
                    <w:suppressAutoHyphens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283B66">
                    <w:rPr>
                      <w:rFonts w:ascii="Times New Roman" w:hAnsi="Times New Roman" w:cs="Times New Roman"/>
                      <w:sz w:val="24"/>
                      <w:szCs w:val="24"/>
                      <w:lang w:eastAsia="zh-CN"/>
                    </w:rPr>
                    <w:t>klikšķi.</w:t>
                  </w:r>
                </w:p>
              </w:tc>
            </w:tr>
          </w:tbl>
          <w:p w14:paraId="61383B1B" w14:textId="43EA2C45" w:rsidR="00DA6AB1" w:rsidRPr="00283B66" w:rsidRDefault="00283B66" w:rsidP="00283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B66">
              <w:rPr>
                <w:rFonts w:ascii="Times New Roman" w:hAnsi="Times New Roman" w:cs="Times New Roman"/>
                <w:sz w:val="24"/>
                <w:szCs w:val="24"/>
              </w:rPr>
              <w:t>Ņemot vērā ka flash vairs nav atbalstīts formāts tīmekļa izstrādē lūgums precizēt vai 1.4 punkts tiešām ir nepieciešams https://www.adobe.com/products/flashplayer/end-of-life.html</w:t>
            </w:r>
          </w:p>
        </w:tc>
        <w:tc>
          <w:tcPr>
            <w:tcW w:w="3686" w:type="dxa"/>
          </w:tcPr>
          <w:p w14:paraId="4540661B" w14:textId="79247BE3" w:rsidR="00DA6AB1" w:rsidRPr="00283B66" w:rsidRDefault="00283B66" w:rsidP="009B499D">
            <w:pPr>
              <w:pStyle w:val="Plain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3B66">
              <w:rPr>
                <w:rFonts w:ascii="Times New Roman" w:hAnsi="Times New Roman" w:cs="Times New Roman"/>
                <w:sz w:val="24"/>
                <w:szCs w:val="24"/>
              </w:rPr>
              <w:t>Lūdzam sagatavot piedāvājumu atbilstoši tehniskajai specifikācijai pilnā tās apjomā</w:t>
            </w:r>
            <w:r w:rsidR="005A2F21">
              <w:rPr>
                <w:rFonts w:ascii="Times New Roman" w:hAnsi="Times New Roman" w:cs="Times New Roman"/>
                <w:sz w:val="24"/>
                <w:szCs w:val="24"/>
              </w:rPr>
              <w:t>, izmantojot tehnoloģijas, kurām nav beidzies ražotāja atbalsts.</w:t>
            </w:r>
          </w:p>
        </w:tc>
      </w:tr>
    </w:tbl>
    <w:p w14:paraId="68115A7C" w14:textId="77777777" w:rsidR="00872BE5" w:rsidRPr="00283B66" w:rsidRDefault="00872BE5" w:rsidP="00872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D49DBC1" w14:textId="77777777" w:rsidR="00872BE5" w:rsidRPr="00283B66" w:rsidRDefault="00872BE5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78D7E63C" w14:textId="77777777" w:rsidR="00DE03D6" w:rsidRPr="00283B66" w:rsidRDefault="00DE03D6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4A183B3" w14:textId="77777777" w:rsidR="00DE03D6" w:rsidRPr="00283B66" w:rsidRDefault="00DE03D6" w:rsidP="00DE0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sectPr w:rsidR="00DE03D6" w:rsidRPr="00283B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D6BF7"/>
    <w:multiLevelType w:val="hybridMultilevel"/>
    <w:tmpl w:val="27BEFAE4"/>
    <w:lvl w:ilvl="0" w:tplc="9300D7C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3913298"/>
    <w:multiLevelType w:val="hybridMultilevel"/>
    <w:tmpl w:val="D15662AC"/>
    <w:lvl w:ilvl="0" w:tplc="FFF04636">
      <w:start w:val="6"/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D5566"/>
    <w:multiLevelType w:val="multilevel"/>
    <w:tmpl w:val="115A2816"/>
    <w:lvl w:ilvl="0">
      <w:start w:val="1"/>
      <w:numFmt w:val="upperRoman"/>
      <w:pStyle w:val="Heading1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Courier New" w:hAnsi="Times New Roman" w:cs="Times New Roman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Normal2"/>
      <w:lvlText w:val="%1.%2.%3."/>
      <w:lvlJc w:val="left"/>
      <w:pPr>
        <w:tabs>
          <w:tab w:val="num" w:pos="1004"/>
        </w:tabs>
        <w:ind w:left="1004" w:hanging="720"/>
      </w:pPr>
      <w:rPr>
        <w:b w:val="0"/>
        <w:sz w:val="24"/>
        <w:szCs w:val="24"/>
      </w:rPr>
    </w:lvl>
    <w:lvl w:ilvl="3">
      <w:start w:val="1"/>
      <w:numFmt w:val="decimal"/>
      <w:pStyle w:val="Normal3"/>
      <w:lvlText w:val="%1.%2.%3.%4."/>
      <w:lvlJc w:val="left"/>
      <w:pPr>
        <w:tabs>
          <w:tab w:val="num" w:pos="2421"/>
        </w:tabs>
        <w:ind w:left="2421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Normal4"/>
      <w:lvlText w:val="%1.%2.%3.%4.%5."/>
      <w:lvlJc w:val="left"/>
      <w:pPr>
        <w:tabs>
          <w:tab w:val="num" w:pos="2949"/>
        </w:tabs>
        <w:ind w:left="2949" w:hanging="1531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390114F8"/>
    <w:multiLevelType w:val="multilevel"/>
    <w:tmpl w:val="293AF90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5682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4" w15:restartNumberingAfterBreak="0">
    <w:nsid w:val="5AB22D4D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689091440">
    <w:abstractNumId w:val="1"/>
  </w:num>
  <w:num w:numId="2" w16cid:durableId="12961777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18877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0037909">
    <w:abstractNumId w:val="0"/>
  </w:num>
  <w:num w:numId="5" w16cid:durableId="21044492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E5"/>
    <w:rsid w:val="00105E56"/>
    <w:rsid w:val="00245346"/>
    <w:rsid w:val="00283B66"/>
    <w:rsid w:val="002A2B43"/>
    <w:rsid w:val="00341347"/>
    <w:rsid w:val="003522FC"/>
    <w:rsid w:val="00357D21"/>
    <w:rsid w:val="003F2E18"/>
    <w:rsid w:val="004E7B4F"/>
    <w:rsid w:val="00574A9B"/>
    <w:rsid w:val="005A2F21"/>
    <w:rsid w:val="00614139"/>
    <w:rsid w:val="00615679"/>
    <w:rsid w:val="006324C8"/>
    <w:rsid w:val="006406B4"/>
    <w:rsid w:val="00640C42"/>
    <w:rsid w:val="006B4C59"/>
    <w:rsid w:val="00744ECF"/>
    <w:rsid w:val="00872BE5"/>
    <w:rsid w:val="008B6A88"/>
    <w:rsid w:val="00903E18"/>
    <w:rsid w:val="00925D2C"/>
    <w:rsid w:val="009B499D"/>
    <w:rsid w:val="009D655B"/>
    <w:rsid w:val="009F10FB"/>
    <w:rsid w:val="00A4503C"/>
    <w:rsid w:val="00B10D44"/>
    <w:rsid w:val="00B443E6"/>
    <w:rsid w:val="00B81F3A"/>
    <w:rsid w:val="00C30758"/>
    <w:rsid w:val="00C51EF0"/>
    <w:rsid w:val="00CC0FBA"/>
    <w:rsid w:val="00CC258A"/>
    <w:rsid w:val="00CE54E6"/>
    <w:rsid w:val="00D85EF8"/>
    <w:rsid w:val="00D935B5"/>
    <w:rsid w:val="00DA4B98"/>
    <w:rsid w:val="00DA6AB1"/>
    <w:rsid w:val="00DE03D6"/>
    <w:rsid w:val="00E56340"/>
    <w:rsid w:val="00E939DC"/>
    <w:rsid w:val="00EA19BF"/>
    <w:rsid w:val="00EB3CCD"/>
    <w:rsid w:val="00EE626A"/>
    <w:rsid w:val="00F015A8"/>
    <w:rsid w:val="00FC61A0"/>
    <w:rsid w:val="00FD0BEF"/>
    <w:rsid w:val="00FE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BEC1"/>
  <w15:chartTrackingRefBased/>
  <w15:docId w15:val="{4060F812-BE39-4686-9BC5-5A5A364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paragraph" w:styleId="Heading1">
    <w:name w:val="heading 1"/>
    <w:aliases w:val="Section Heading,heading1,Antraste 1,h1,Hoofdstuk,H1,Virsraksts 1"/>
    <w:basedOn w:val="Normal"/>
    <w:next w:val="Normal"/>
    <w:link w:val="Heading1Char"/>
    <w:qFormat/>
    <w:rsid w:val="00FE4FAA"/>
    <w:pPr>
      <w:keepNext/>
      <w:keepLines/>
      <w:widowControl w:val="0"/>
      <w:numPr>
        <w:numId w:val="2"/>
      </w:numPr>
      <w:tabs>
        <w:tab w:val="left" w:pos="264"/>
      </w:tabs>
      <w:spacing w:before="240" w:after="240" w:line="276" w:lineRule="auto"/>
      <w:ind w:right="198"/>
      <w:jc w:val="center"/>
      <w:outlineLvl w:val="0"/>
    </w:pPr>
    <w:rPr>
      <w:rFonts w:ascii="Times New Roman" w:eastAsia="Courier New" w:hAnsi="Times New Roman" w:cs="Times New Roman"/>
      <w:kern w:val="0"/>
      <w:sz w:val="24"/>
      <w:szCs w:val="24"/>
      <w:lang w:eastAsia="lv-LV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FAA"/>
    <w:pPr>
      <w:keepNext/>
      <w:keepLines/>
      <w:widowControl w:val="0"/>
      <w:numPr>
        <w:ilvl w:val="1"/>
        <w:numId w:val="2"/>
      </w:numPr>
      <w:tabs>
        <w:tab w:val="left" w:pos="470"/>
      </w:tabs>
      <w:spacing w:before="120" w:after="120" w:line="276" w:lineRule="auto"/>
      <w:jc w:val="both"/>
      <w:outlineLvl w:val="1"/>
    </w:pPr>
    <w:rPr>
      <w:rFonts w:ascii="Times New Roman" w:eastAsia="Courier New" w:hAnsi="Times New Roman" w:cs="Times New Roman"/>
      <w:b/>
      <w:kern w:val="0"/>
      <w:sz w:val="24"/>
      <w:szCs w:val="24"/>
      <w:lang w:eastAsia="lv-LV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A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&amp;P List Paragraph,2,Saistīto dokumentu saraksts,Syle 1,List Paragraph1,Numurets,Normal bullet 2,Bullet list,PPS_Bullet"/>
    <w:basedOn w:val="Normal"/>
    <w:link w:val="ListParagraphChar"/>
    <w:qFormat/>
    <w:rsid w:val="00CC258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640C42"/>
    <w:pPr>
      <w:spacing w:after="0" w:line="240" w:lineRule="auto"/>
    </w:pPr>
    <w:rPr>
      <w:rFonts w:ascii="Calibri" w:eastAsia="Times New Roman" w:hAnsi="Calibri"/>
      <w:kern w:val="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40C42"/>
    <w:rPr>
      <w:rFonts w:ascii="Calibri" w:eastAsia="Times New Roman" w:hAnsi="Calibri"/>
      <w:kern w:val="0"/>
      <w:szCs w:val="21"/>
      <w:lang w:val="lv-LV"/>
    </w:rPr>
  </w:style>
  <w:style w:type="character" w:styleId="Hyperlink">
    <w:name w:val="Hyperlink"/>
    <w:basedOn w:val="DefaultParagraphFont"/>
    <w:uiPriority w:val="99"/>
    <w:unhideWhenUsed/>
    <w:rsid w:val="00640C4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40C42"/>
    <w:pPr>
      <w:spacing w:after="0" w:line="240" w:lineRule="auto"/>
    </w:pPr>
    <w:rPr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AB1"/>
    <w:rPr>
      <w:rFonts w:eastAsiaTheme="majorEastAsia" w:cstheme="majorBidi"/>
      <w:color w:val="2F5496" w:themeColor="accent1" w:themeShade="BF"/>
      <w:sz w:val="28"/>
      <w:szCs w:val="28"/>
      <w:lang w:val="lv-LV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"/>
    <w:link w:val="ListParagraph"/>
    <w:uiPriority w:val="34"/>
    <w:locked/>
    <w:rsid w:val="00DA6AB1"/>
    <w:rPr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D0B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B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BEF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B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BEF"/>
    <w:rPr>
      <w:b/>
      <w:bCs/>
      <w:sz w:val="20"/>
      <w:szCs w:val="20"/>
      <w:lang w:val="lv-LV"/>
    </w:rPr>
  </w:style>
  <w:style w:type="character" w:customStyle="1" w:styleId="Heading1Char">
    <w:name w:val="Heading 1 Char"/>
    <w:aliases w:val="Section Heading Char,heading1 Char,Antraste 1 Char,h1 Char,Hoofdstuk Char,H1 Char,Virsraksts 1 Char"/>
    <w:basedOn w:val="DefaultParagraphFont"/>
    <w:link w:val="Heading1"/>
    <w:rsid w:val="00FE4FAA"/>
    <w:rPr>
      <w:rFonts w:ascii="Times New Roman" w:eastAsia="Courier New" w:hAnsi="Times New Roman" w:cs="Times New Roman"/>
      <w:kern w:val="0"/>
      <w:sz w:val="24"/>
      <w:szCs w:val="24"/>
      <w:lang w:val="lv-LV" w:eastAsia="lv-LV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FAA"/>
    <w:rPr>
      <w:rFonts w:ascii="Times New Roman" w:eastAsia="Courier New" w:hAnsi="Times New Roman" w:cs="Times New Roman"/>
      <w:b/>
      <w:kern w:val="0"/>
      <w:sz w:val="24"/>
      <w:szCs w:val="24"/>
      <w:lang w:val="lv-LV" w:eastAsia="lv-LV"/>
      <w14:ligatures w14:val="none"/>
    </w:rPr>
  </w:style>
  <w:style w:type="character" w:customStyle="1" w:styleId="Normal2Char">
    <w:name w:val="Normal 2 Char"/>
    <w:basedOn w:val="DefaultParagraphFont"/>
    <w:link w:val="Normal2"/>
    <w:locked/>
    <w:rsid w:val="00FE4FAA"/>
    <w:rPr>
      <w:rFonts w:ascii="Times New Roman" w:eastAsia="Courier New" w:hAnsi="Times New Roman" w:cs="Times New Roman"/>
      <w:sz w:val="24"/>
      <w:szCs w:val="24"/>
      <w:lang w:val="lv-LV" w:eastAsia="lv-LV"/>
    </w:rPr>
  </w:style>
  <w:style w:type="paragraph" w:customStyle="1" w:styleId="Normal2">
    <w:name w:val="Normal 2"/>
    <w:basedOn w:val="Normal"/>
    <w:link w:val="Normal2Char"/>
    <w:qFormat/>
    <w:rsid w:val="00FE4FAA"/>
    <w:pPr>
      <w:widowControl w:val="0"/>
      <w:numPr>
        <w:ilvl w:val="2"/>
        <w:numId w:val="2"/>
      </w:numPr>
      <w:spacing w:after="120" w:line="276" w:lineRule="auto"/>
      <w:contextualSpacing/>
      <w:jc w:val="both"/>
    </w:pPr>
    <w:rPr>
      <w:rFonts w:ascii="Times New Roman" w:eastAsia="Courier New" w:hAnsi="Times New Roman" w:cs="Times New Roman"/>
      <w:sz w:val="24"/>
      <w:szCs w:val="24"/>
      <w:lang w:eastAsia="lv-LV"/>
    </w:rPr>
  </w:style>
  <w:style w:type="character" w:customStyle="1" w:styleId="Normal3Char">
    <w:name w:val="Normal 3 Char"/>
    <w:basedOn w:val="DefaultParagraphFont"/>
    <w:link w:val="Normal3"/>
    <w:locked/>
    <w:rsid w:val="00FE4FAA"/>
    <w:rPr>
      <w:rFonts w:ascii="Times New Roman" w:eastAsia="Calibri" w:hAnsi="Times New Roman" w:cs="Times New Roman"/>
      <w:sz w:val="24"/>
      <w:lang w:val="lv-LV" w:eastAsia="lv-LV"/>
    </w:rPr>
  </w:style>
  <w:style w:type="paragraph" w:customStyle="1" w:styleId="Normal3">
    <w:name w:val="Normal 3"/>
    <w:basedOn w:val="Normal"/>
    <w:link w:val="Normal3Char"/>
    <w:qFormat/>
    <w:rsid w:val="00FE4FAA"/>
    <w:pPr>
      <w:numPr>
        <w:ilvl w:val="3"/>
        <w:numId w:val="2"/>
      </w:numPr>
      <w:spacing w:after="60" w:line="276" w:lineRule="auto"/>
      <w:ind w:left="1287"/>
      <w:jc w:val="both"/>
    </w:pPr>
    <w:rPr>
      <w:rFonts w:ascii="Times New Roman" w:eastAsia="Calibri" w:hAnsi="Times New Roman" w:cs="Times New Roman"/>
      <w:sz w:val="24"/>
      <w:lang w:eastAsia="lv-LV"/>
    </w:rPr>
  </w:style>
  <w:style w:type="paragraph" w:customStyle="1" w:styleId="Normal4">
    <w:name w:val="Normal 4"/>
    <w:basedOn w:val="ListParagraph"/>
    <w:qFormat/>
    <w:rsid w:val="00FE4FAA"/>
    <w:pPr>
      <w:numPr>
        <w:ilvl w:val="4"/>
        <w:numId w:val="2"/>
      </w:numPr>
      <w:tabs>
        <w:tab w:val="clear" w:pos="2949"/>
        <w:tab w:val="num" w:pos="360"/>
        <w:tab w:val="left" w:pos="2410"/>
      </w:tabs>
      <w:spacing w:after="120" w:line="276" w:lineRule="auto"/>
      <w:ind w:left="720" w:firstLine="0"/>
      <w:jc w:val="both"/>
    </w:pPr>
    <w:rPr>
      <w:rFonts w:ascii="Times New Roman" w:hAnsi="Times New Roman" w:cs="Times New Roman"/>
      <w:kern w:val="0"/>
      <w14:ligatures w14:val="none"/>
    </w:rPr>
  </w:style>
  <w:style w:type="paragraph" w:customStyle="1" w:styleId="Teksts">
    <w:name w:val="Teksts"/>
    <w:basedOn w:val="Normal"/>
    <w:qFormat/>
    <w:rsid w:val="00283B66"/>
    <w:pPr>
      <w:widowControl w:val="0"/>
      <w:tabs>
        <w:tab w:val="left" w:pos="709"/>
      </w:tabs>
      <w:suppressAutoHyphens/>
      <w:spacing w:after="120" w:line="240" w:lineRule="auto"/>
      <w:jc w:val="both"/>
    </w:pPr>
    <w:rPr>
      <w:rFonts w:ascii="Liberation Serif" w:eastAsia="Arial" w:hAnsi="Liberation Serif" w:cs="DejaVu Sans"/>
      <w:b/>
      <w:sz w:val="24"/>
      <w:szCs w:val="24"/>
      <w:lang w:val="en-US" w:eastAsia="ar-SA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Ignatovičs</dc:creator>
  <cp:keywords/>
  <dc:description/>
  <cp:lastModifiedBy>Māris Ignatovičs</cp:lastModifiedBy>
  <cp:revision>5</cp:revision>
  <dcterms:created xsi:type="dcterms:W3CDTF">2024-05-14T13:57:00Z</dcterms:created>
  <dcterms:modified xsi:type="dcterms:W3CDTF">2024-05-15T08:04:00Z</dcterms:modified>
</cp:coreProperties>
</file>