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3CCF2" w14:textId="6B103863" w:rsidR="00DC3599" w:rsidRPr="00E6363D" w:rsidRDefault="00DC3599" w:rsidP="00E6363D">
      <w:pPr>
        <w:tabs>
          <w:tab w:val="left" w:pos="8280"/>
        </w:tabs>
        <w:spacing w:after="0" w:line="240" w:lineRule="auto"/>
        <w:ind w:left="539"/>
        <w:jc w:val="center"/>
        <w:rPr>
          <w:rFonts w:ascii="Times New Roman" w:hAnsi="Times New Roman" w:cs="Times New Roman"/>
          <w:b/>
          <w:bCs/>
          <w:sz w:val="24"/>
          <w:szCs w:val="24"/>
        </w:rPr>
      </w:pPr>
      <w:r w:rsidRPr="00E6363D">
        <w:rPr>
          <w:rFonts w:ascii="Times New Roman" w:hAnsi="Times New Roman" w:cs="Times New Roman"/>
          <w:b/>
          <w:bCs/>
          <w:sz w:val="24"/>
          <w:szCs w:val="24"/>
        </w:rPr>
        <w:t xml:space="preserve">Iepirkuma komisijas </w:t>
      </w:r>
      <w:r w:rsidR="00A91E75" w:rsidRPr="00E6363D">
        <w:rPr>
          <w:rFonts w:ascii="Times New Roman" w:hAnsi="Times New Roman" w:cs="Times New Roman"/>
          <w:b/>
          <w:bCs/>
          <w:sz w:val="24"/>
          <w:szCs w:val="24"/>
        </w:rPr>
        <w:t>2024</w:t>
      </w:r>
      <w:r w:rsidRPr="00E6363D">
        <w:rPr>
          <w:rFonts w:ascii="Times New Roman" w:hAnsi="Times New Roman" w:cs="Times New Roman"/>
          <w:b/>
          <w:bCs/>
          <w:sz w:val="24"/>
          <w:szCs w:val="24"/>
        </w:rPr>
        <w:t>.</w:t>
      </w:r>
      <w:r w:rsidR="00117674" w:rsidRPr="00E6363D">
        <w:rPr>
          <w:rFonts w:ascii="Times New Roman" w:hAnsi="Times New Roman" w:cs="Times New Roman"/>
          <w:b/>
          <w:bCs/>
          <w:sz w:val="24"/>
          <w:szCs w:val="24"/>
        </w:rPr>
        <w:t xml:space="preserve"> </w:t>
      </w:r>
      <w:r w:rsidR="00A9406F" w:rsidRPr="00E6363D">
        <w:rPr>
          <w:rFonts w:ascii="Times New Roman" w:hAnsi="Times New Roman" w:cs="Times New Roman"/>
          <w:b/>
          <w:bCs/>
          <w:sz w:val="24"/>
          <w:szCs w:val="24"/>
        </w:rPr>
        <w:t xml:space="preserve">gada </w:t>
      </w:r>
      <w:r w:rsidR="00A93D5A" w:rsidRPr="009B0F23">
        <w:rPr>
          <w:rFonts w:ascii="Times New Roman" w:hAnsi="Times New Roman" w:cs="Times New Roman"/>
          <w:b/>
          <w:bCs/>
          <w:sz w:val="24"/>
          <w:szCs w:val="24"/>
        </w:rPr>
        <w:t>20</w:t>
      </w:r>
      <w:r w:rsidR="00A9406F" w:rsidRPr="009B0F23">
        <w:rPr>
          <w:rFonts w:ascii="Times New Roman" w:hAnsi="Times New Roman" w:cs="Times New Roman"/>
          <w:b/>
          <w:bCs/>
          <w:sz w:val="24"/>
          <w:szCs w:val="24"/>
        </w:rPr>
        <w:t>.</w:t>
      </w:r>
      <w:r w:rsidR="00A91E75" w:rsidRPr="009B0F23">
        <w:rPr>
          <w:rFonts w:ascii="Times New Roman" w:hAnsi="Times New Roman" w:cs="Times New Roman"/>
          <w:b/>
          <w:bCs/>
          <w:sz w:val="24"/>
          <w:szCs w:val="24"/>
        </w:rPr>
        <w:t xml:space="preserve"> jūnija</w:t>
      </w:r>
      <w:r w:rsidRPr="009B0F23">
        <w:rPr>
          <w:rFonts w:ascii="Times New Roman" w:hAnsi="Times New Roman" w:cs="Times New Roman"/>
          <w:b/>
          <w:bCs/>
          <w:sz w:val="24"/>
          <w:szCs w:val="24"/>
        </w:rPr>
        <w:t xml:space="preserve"> </w:t>
      </w:r>
      <w:r w:rsidRPr="00E6363D">
        <w:rPr>
          <w:rFonts w:ascii="Times New Roman" w:hAnsi="Times New Roman" w:cs="Times New Roman"/>
          <w:b/>
          <w:bCs/>
          <w:sz w:val="24"/>
          <w:szCs w:val="24"/>
        </w:rPr>
        <w:t>sēdē sniegtā</w:t>
      </w:r>
      <w:r w:rsidR="00A93D5A" w:rsidRPr="00E6363D">
        <w:rPr>
          <w:rFonts w:ascii="Times New Roman" w:hAnsi="Times New Roman" w:cs="Times New Roman"/>
          <w:b/>
          <w:bCs/>
          <w:sz w:val="24"/>
          <w:szCs w:val="24"/>
        </w:rPr>
        <w:t>s</w:t>
      </w:r>
      <w:r w:rsidRPr="00E6363D">
        <w:rPr>
          <w:rFonts w:ascii="Times New Roman" w:hAnsi="Times New Roman" w:cs="Times New Roman"/>
          <w:b/>
          <w:bCs/>
          <w:sz w:val="24"/>
          <w:szCs w:val="24"/>
        </w:rPr>
        <w:t xml:space="preserve"> atbilde</w:t>
      </w:r>
      <w:r w:rsidR="00A93D5A" w:rsidRPr="00E6363D">
        <w:rPr>
          <w:rFonts w:ascii="Times New Roman" w:hAnsi="Times New Roman" w:cs="Times New Roman"/>
          <w:b/>
          <w:bCs/>
          <w:sz w:val="24"/>
          <w:szCs w:val="24"/>
        </w:rPr>
        <w:t>s</w:t>
      </w:r>
      <w:r w:rsidR="004E4DAE" w:rsidRPr="00E6363D">
        <w:rPr>
          <w:rFonts w:ascii="Times New Roman" w:hAnsi="Times New Roman" w:cs="Times New Roman"/>
          <w:b/>
          <w:bCs/>
          <w:sz w:val="24"/>
          <w:szCs w:val="24"/>
        </w:rPr>
        <w:t xml:space="preserve"> uz ieinteresētā piegādātāja</w:t>
      </w:r>
      <w:r w:rsidRPr="00E6363D">
        <w:rPr>
          <w:rFonts w:ascii="Times New Roman" w:hAnsi="Times New Roman" w:cs="Times New Roman"/>
          <w:b/>
          <w:bCs/>
          <w:sz w:val="24"/>
          <w:szCs w:val="24"/>
        </w:rPr>
        <w:t xml:space="preserve"> uzdot</w:t>
      </w:r>
      <w:r w:rsidR="00A93D5A" w:rsidRPr="00E6363D">
        <w:rPr>
          <w:rFonts w:ascii="Times New Roman" w:hAnsi="Times New Roman" w:cs="Times New Roman"/>
          <w:b/>
          <w:bCs/>
          <w:sz w:val="24"/>
          <w:szCs w:val="24"/>
        </w:rPr>
        <w:t>ajiem</w:t>
      </w:r>
      <w:r w:rsidRPr="00E6363D">
        <w:rPr>
          <w:rFonts w:ascii="Times New Roman" w:hAnsi="Times New Roman" w:cs="Times New Roman"/>
          <w:b/>
          <w:bCs/>
          <w:sz w:val="24"/>
          <w:szCs w:val="24"/>
        </w:rPr>
        <w:t xml:space="preserve"> jautājum</w:t>
      </w:r>
      <w:r w:rsidR="00A93D5A" w:rsidRPr="00E6363D">
        <w:rPr>
          <w:rFonts w:ascii="Times New Roman" w:hAnsi="Times New Roman" w:cs="Times New Roman"/>
          <w:b/>
          <w:bCs/>
          <w:sz w:val="24"/>
          <w:szCs w:val="24"/>
        </w:rPr>
        <w:t>iem</w:t>
      </w:r>
      <w:r w:rsidRPr="00E6363D">
        <w:rPr>
          <w:rFonts w:ascii="Times New Roman" w:hAnsi="Times New Roman" w:cs="Times New Roman"/>
          <w:b/>
          <w:bCs/>
          <w:sz w:val="24"/>
          <w:szCs w:val="24"/>
        </w:rPr>
        <w:t xml:space="preserve"> par </w:t>
      </w:r>
      <w:r w:rsidR="00117674" w:rsidRPr="00E6363D">
        <w:rPr>
          <w:rFonts w:ascii="Times New Roman" w:hAnsi="Times New Roman" w:cs="Times New Roman"/>
          <w:b/>
          <w:bCs/>
          <w:sz w:val="24"/>
          <w:szCs w:val="24"/>
        </w:rPr>
        <w:t>iepirkumu</w:t>
      </w:r>
      <w:r w:rsidRPr="00E6363D">
        <w:rPr>
          <w:rFonts w:ascii="Times New Roman" w:hAnsi="Times New Roman" w:cs="Times New Roman"/>
          <w:b/>
          <w:bCs/>
          <w:sz w:val="24"/>
          <w:szCs w:val="24"/>
        </w:rPr>
        <w:t xml:space="preserve"> </w:t>
      </w:r>
    </w:p>
    <w:p w14:paraId="0AFA3FBE" w14:textId="7D6987F3" w:rsidR="00DC3599" w:rsidRPr="00E6363D" w:rsidRDefault="00DC3599" w:rsidP="00E6363D">
      <w:pPr>
        <w:tabs>
          <w:tab w:val="left" w:pos="8280"/>
        </w:tabs>
        <w:spacing w:after="0" w:line="240" w:lineRule="auto"/>
        <w:ind w:left="426"/>
        <w:jc w:val="center"/>
        <w:rPr>
          <w:rFonts w:ascii="Times New Roman" w:hAnsi="Times New Roman" w:cs="Times New Roman"/>
          <w:b/>
          <w:bCs/>
          <w:i/>
          <w:iCs/>
          <w:sz w:val="24"/>
          <w:szCs w:val="24"/>
        </w:rPr>
      </w:pPr>
      <w:r w:rsidRPr="00E6363D">
        <w:rPr>
          <w:rFonts w:ascii="Times New Roman" w:hAnsi="Times New Roman" w:cs="Times New Roman"/>
          <w:b/>
          <w:bCs/>
          <w:i/>
          <w:iCs/>
          <w:sz w:val="24"/>
          <w:szCs w:val="24"/>
        </w:rPr>
        <w:t>“</w:t>
      </w:r>
      <w:r w:rsidR="00A93D5A" w:rsidRPr="00E6363D">
        <w:rPr>
          <w:rFonts w:ascii="Times New Roman" w:hAnsi="Times New Roman" w:cs="Times New Roman"/>
          <w:b/>
          <w:bCs/>
          <w:i/>
          <w:iCs/>
          <w:sz w:val="24"/>
          <w:szCs w:val="24"/>
        </w:rPr>
        <w:t>Fiziskās apsardzes pakalpojumi</w:t>
      </w:r>
      <w:r w:rsidRPr="00E6363D">
        <w:rPr>
          <w:rFonts w:ascii="Times New Roman" w:hAnsi="Times New Roman" w:cs="Times New Roman"/>
          <w:b/>
          <w:bCs/>
          <w:i/>
          <w:iCs/>
          <w:sz w:val="24"/>
          <w:szCs w:val="24"/>
        </w:rPr>
        <w:t>”</w:t>
      </w:r>
    </w:p>
    <w:p w14:paraId="3D6C0C77" w14:textId="721219BE" w:rsidR="00DC3599" w:rsidRPr="00E6363D" w:rsidRDefault="00DC3599" w:rsidP="00E6363D">
      <w:pPr>
        <w:tabs>
          <w:tab w:val="left" w:pos="8280"/>
        </w:tabs>
        <w:spacing w:after="0" w:line="240" w:lineRule="auto"/>
        <w:ind w:left="539"/>
        <w:jc w:val="center"/>
        <w:rPr>
          <w:rFonts w:ascii="Times New Roman" w:hAnsi="Times New Roman" w:cs="Times New Roman"/>
          <w:b/>
          <w:bCs/>
          <w:sz w:val="24"/>
          <w:szCs w:val="24"/>
        </w:rPr>
      </w:pPr>
      <w:r w:rsidRPr="00E6363D">
        <w:rPr>
          <w:rFonts w:ascii="Times New Roman" w:hAnsi="Times New Roman" w:cs="Times New Roman"/>
          <w:b/>
          <w:bCs/>
          <w:sz w:val="24"/>
          <w:szCs w:val="24"/>
        </w:rPr>
        <w:t>identifikācijas Nr. VAMOIC </w:t>
      </w:r>
      <w:r w:rsidR="00A91E75" w:rsidRPr="00E6363D">
        <w:rPr>
          <w:rFonts w:ascii="Times New Roman" w:hAnsi="Times New Roman" w:cs="Times New Roman"/>
          <w:b/>
          <w:bCs/>
          <w:sz w:val="24"/>
          <w:szCs w:val="24"/>
        </w:rPr>
        <w:t>2024</w:t>
      </w:r>
      <w:r w:rsidRPr="00E6363D">
        <w:rPr>
          <w:rFonts w:ascii="Times New Roman" w:hAnsi="Times New Roman" w:cs="Times New Roman"/>
          <w:b/>
          <w:bCs/>
          <w:sz w:val="24"/>
          <w:szCs w:val="24"/>
        </w:rPr>
        <w:t>/</w:t>
      </w:r>
      <w:r w:rsidR="00A93D5A" w:rsidRPr="00E6363D">
        <w:rPr>
          <w:rFonts w:ascii="Times New Roman" w:hAnsi="Times New Roman" w:cs="Times New Roman"/>
          <w:b/>
          <w:bCs/>
          <w:sz w:val="24"/>
          <w:szCs w:val="24"/>
        </w:rPr>
        <w:t>36</w:t>
      </w:r>
      <w:r w:rsidRPr="00E6363D">
        <w:rPr>
          <w:rFonts w:ascii="Times New Roman" w:hAnsi="Times New Roman" w:cs="Times New Roman"/>
          <w:b/>
          <w:bCs/>
          <w:sz w:val="24"/>
          <w:szCs w:val="24"/>
        </w:rPr>
        <w:t xml:space="preserve"> </w:t>
      </w:r>
      <w:r w:rsidR="00117674" w:rsidRPr="00E6363D">
        <w:rPr>
          <w:rFonts w:ascii="Times New Roman" w:hAnsi="Times New Roman" w:cs="Times New Roman"/>
          <w:b/>
          <w:bCs/>
          <w:sz w:val="24"/>
          <w:szCs w:val="24"/>
        </w:rPr>
        <w:t>(turpmāk – iepirkums</w:t>
      </w:r>
      <w:r w:rsidRPr="00E6363D">
        <w:rPr>
          <w:rFonts w:ascii="Times New Roman" w:hAnsi="Times New Roman" w:cs="Times New Roman"/>
          <w:b/>
          <w:bCs/>
          <w:sz w:val="24"/>
          <w:szCs w:val="24"/>
        </w:rPr>
        <w:t>)</w:t>
      </w:r>
    </w:p>
    <w:p w14:paraId="75270868" w14:textId="77777777" w:rsidR="00DC3599" w:rsidRPr="00E6363D" w:rsidRDefault="00DC3599" w:rsidP="00E6363D">
      <w:pPr>
        <w:spacing w:after="0" w:line="240" w:lineRule="auto"/>
        <w:rPr>
          <w:rFonts w:ascii="Times New Roman" w:eastAsia="Calibri" w:hAnsi="Times New Roman" w:cs="Times New Roman"/>
          <w:sz w:val="24"/>
          <w:szCs w:val="24"/>
          <w:lang w:eastAsia="lv-LV"/>
        </w:rPr>
      </w:pPr>
    </w:p>
    <w:p w14:paraId="29FAB029" w14:textId="71F48056" w:rsidR="00573443" w:rsidRPr="00E6363D" w:rsidRDefault="00573443" w:rsidP="00E6363D">
      <w:pPr>
        <w:spacing w:after="0" w:line="240" w:lineRule="auto"/>
        <w:jc w:val="both"/>
        <w:rPr>
          <w:rFonts w:ascii="Times New Roman" w:eastAsia="Times New Roman" w:hAnsi="Times New Roman" w:cs="Times New Roman"/>
          <w:sz w:val="24"/>
          <w:szCs w:val="24"/>
          <w:lang w:eastAsia="lv-LV"/>
        </w:rPr>
      </w:pPr>
      <w:bookmarkStart w:id="0" w:name="_GoBack"/>
      <w:bookmarkEnd w:id="0"/>
    </w:p>
    <w:p w14:paraId="1144F0AF" w14:textId="626F6A5B" w:rsidR="00573443" w:rsidRPr="00E6363D" w:rsidRDefault="00573443" w:rsidP="00E6363D">
      <w:pPr>
        <w:pStyle w:val="ListParagraph"/>
        <w:numPr>
          <w:ilvl w:val="0"/>
          <w:numId w:val="1"/>
        </w:numPr>
        <w:ind w:left="284" w:hanging="284"/>
        <w:jc w:val="both"/>
        <w:rPr>
          <w:rFonts w:ascii="Times New Roman" w:hAnsi="Times New Roman"/>
          <w:b/>
          <w:sz w:val="24"/>
          <w:szCs w:val="24"/>
        </w:rPr>
      </w:pPr>
      <w:r w:rsidRPr="00E6363D">
        <w:rPr>
          <w:rFonts w:ascii="Times New Roman" w:hAnsi="Times New Roman"/>
          <w:b/>
          <w:sz w:val="24"/>
          <w:szCs w:val="24"/>
        </w:rPr>
        <w:t>Jautājums:</w:t>
      </w:r>
    </w:p>
    <w:p w14:paraId="15EDFC95" w14:textId="1153B2E9" w:rsidR="004735FC" w:rsidRPr="00E6363D" w:rsidRDefault="004735FC" w:rsidP="00E6363D">
      <w:pPr>
        <w:spacing w:after="0" w:line="240" w:lineRule="auto"/>
        <w:ind w:firstLine="284"/>
        <w:jc w:val="both"/>
        <w:rPr>
          <w:rFonts w:ascii="Times New Roman" w:eastAsia="Times New Roman" w:hAnsi="Times New Roman" w:cs="Times New Roman"/>
          <w:sz w:val="24"/>
          <w:szCs w:val="24"/>
        </w:rPr>
      </w:pPr>
      <w:r w:rsidRPr="00E6363D">
        <w:rPr>
          <w:rFonts w:ascii="Times New Roman" w:eastAsia="Times New Roman" w:hAnsi="Times New Roman" w:cs="Times New Roman"/>
          <w:sz w:val="24"/>
          <w:szCs w:val="24"/>
          <w:lang w:val="pt-PT"/>
        </w:rPr>
        <w:t xml:space="preserve">Ar terminu līgumcena saprotam kopējo pakalpojuma cenu visa līguma perioda laikā – vai pareizi to saprotu? Ja Nolikuma 2.3.punktā līgumcena ir noteikta līdz EUR 107 438,02 un līgumu slēgt ir paredzēts uz 24 mēnešiem, tad ieliekot tehniskajā specifikācijā minimālo stundas likmi, kāda tā var būt šobrīd, neņemot vērā to, ka nākamgad tai bšu jābūt lielākai, kopējā līguma summa ievērojami pārsniedz šos noteiktos 107 438,02 EUR (tur gan ir 25 mēneši paredzēti) </w:t>
      </w:r>
      <w:r w:rsidR="00A93D5A" w:rsidRPr="00E6363D">
        <w:rPr>
          <w:rFonts w:ascii="Times New Roman" w:eastAsia="Times New Roman" w:hAnsi="Times New Roman" w:cs="Times New Roman"/>
          <w:sz w:val="24"/>
          <w:szCs w:val="24"/>
          <w:lang w:val="pt-PT"/>
        </w:rPr>
        <w:t>.</w:t>
      </w:r>
      <w:r w:rsidRPr="00E6363D">
        <w:rPr>
          <w:rFonts w:ascii="Times New Roman" w:eastAsia="Times New Roman" w:hAnsi="Times New Roman" w:cs="Times New Roman"/>
          <w:sz w:val="24"/>
          <w:szCs w:val="24"/>
          <w:lang w:val="pt-PT"/>
        </w:rPr>
        <w:t> </w:t>
      </w:r>
    </w:p>
    <w:p w14:paraId="7C5348FC" w14:textId="77777777" w:rsidR="00B95765" w:rsidRPr="00E6363D" w:rsidRDefault="00B95765" w:rsidP="00E6363D">
      <w:pPr>
        <w:spacing w:after="0" w:line="240" w:lineRule="auto"/>
        <w:ind w:firstLine="284"/>
        <w:jc w:val="both"/>
        <w:rPr>
          <w:rFonts w:ascii="Times New Roman" w:hAnsi="Times New Roman" w:cs="Times New Roman"/>
          <w:sz w:val="24"/>
          <w:szCs w:val="24"/>
        </w:rPr>
      </w:pPr>
    </w:p>
    <w:p w14:paraId="469F8BA4" w14:textId="77777777" w:rsidR="00573443" w:rsidRPr="00E6363D" w:rsidRDefault="00573443" w:rsidP="00E6363D">
      <w:pPr>
        <w:pStyle w:val="ListParagraph"/>
        <w:numPr>
          <w:ilvl w:val="0"/>
          <w:numId w:val="4"/>
        </w:numPr>
        <w:ind w:left="284" w:hanging="284"/>
        <w:jc w:val="both"/>
        <w:rPr>
          <w:rFonts w:ascii="Times New Roman" w:eastAsia="Calibri" w:hAnsi="Times New Roman"/>
          <w:b/>
          <w:sz w:val="24"/>
          <w:szCs w:val="24"/>
        </w:rPr>
      </w:pPr>
      <w:r w:rsidRPr="00E6363D">
        <w:rPr>
          <w:rFonts w:ascii="Times New Roman" w:eastAsia="Calibri" w:hAnsi="Times New Roman"/>
          <w:b/>
          <w:sz w:val="24"/>
          <w:szCs w:val="24"/>
        </w:rPr>
        <w:t xml:space="preserve">Atbilde: </w:t>
      </w:r>
    </w:p>
    <w:p w14:paraId="777EB9C6" w14:textId="1CF5C5C8" w:rsidR="00573443" w:rsidRPr="00E6363D" w:rsidRDefault="00A93D5A" w:rsidP="00E6363D">
      <w:pPr>
        <w:spacing w:after="0" w:line="240" w:lineRule="auto"/>
        <w:ind w:firstLine="284"/>
        <w:jc w:val="both"/>
        <w:rPr>
          <w:rFonts w:ascii="Times New Roman" w:eastAsia="Times New Roman" w:hAnsi="Times New Roman" w:cs="Times New Roman"/>
          <w:sz w:val="24"/>
          <w:szCs w:val="24"/>
          <w:lang w:eastAsia="lv-LV"/>
        </w:rPr>
      </w:pPr>
      <w:r w:rsidRPr="00E6363D">
        <w:rPr>
          <w:rFonts w:ascii="Times New Roman" w:eastAsia="Times New Roman" w:hAnsi="Times New Roman" w:cs="Times New Roman"/>
          <w:sz w:val="24"/>
          <w:szCs w:val="24"/>
          <w:lang w:eastAsia="lv-LV"/>
        </w:rPr>
        <w:t xml:space="preserve">Jā, saskaņā ar nolikumā 2.3.1.punktā noteikto </w:t>
      </w:r>
      <w:r w:rsidRPr="00E6363D">
        <w:rPr>
          <w:rFonts w:ascii="Times New Roman" w:hAnsi="Times New Roman" w:cs="Times New Roman"/>
          <w:sz w:val="24"/>
          <w:szCs w:val="24"/>
        </w:rPr>
        <w:t xml:space="preserve">iepirkuma priekšmeta 1. daļā tiks slēgts līgums par līgumcenu līdz EUR 107 438,02 (bez PVN 21%) </w:t>
      </w:r>
      <w:r w:rsidRPr="00E6363D">
        <w:rPr>
          <w:rFonts w:ascii="Times New Roman" w:eastAsia="Times New Roman" w:hAnsi="Times New Roman" w:cs="Times New Roman"/>
          <w:sz w:val="24"/>
          <w:szCs w:val="24"/>
          <w:lang w:eastAsia="lv-LV"/>
        </w:rPr>
        <w:t xml:space="preserve">un saskaņā ar nolikumā 2.3.2.punktā noteikto </w:t>
      </w:r>
      <w:r w:rsidRPr="00E6363D">
        <w:rPr>
          <w:rFonts w:ascii="Times New Roman" w:hAnsi="Times New Roman" w:cs="Times New Roman"/>
          <w:sz w:val="24"/>
          <w:szCs w:val="24"/>
        </w:rPr>
        <w:t>iepirkuma</w:t>
      </w:r>
      <w:r w:rsidR="00E56679" w:rsidRPr="00E6363D">
        <w:rPr>
          <w:rFonts w:ascii="Times New Roman" w:hAnsi="Times New Roman" w:cs="Times New Roman"/>
          <w:sz w:val="24"/>
          <w:szCs w:val="24"/>
        </w:rPr>
        <w:t xml:space="preserve"> priekšmeta 2</w:t>
      </w:r>
      <w:r w:rsidRPr="00E6363D">
        <w:rPr>
          <w:rFonts w:ascii="Times New Roman" w:hAnsi="Times New Roman" w:cs="Times New Roman"/>
          <w:sz w:val="24"/>
          <w:szCs w:val="24"/>
        </w:rPr>
        <w:t xml:space="preserve">. daļā tiks slēgts līgums par līgumcenu līdz EUR 107 438,02 </w:t>
      </w:r>
      <w:proofErr w:type="gramStart"/>
      <w:r w:rsidRPr="00E6363D">
        <w:rPr>
          <w:rFonts w:ascii="Times New Roman" w:hAnsi="Times New Roman" w:cs="Times New Roman"/>
          <w:sz w:val="24"/>
          <w:szCs w:val="24"/>
        </w:rPr>
        <w:t>(</w:t>
      </w:r>
      <w:proofErr w:type="gramEnd"/>
      <w:r w:rsidRPr="00E6363D">
        <w:rPr>
          <w:rFonts w:ascii="Times New Roman" w:hAnsi="Times New Roman" w:cs="Times New Roman"/>
          <w:sz w:val="24"/>
          <w:szCs w:val="24"/>
        </w:rPr>
        <w:t>bez PVN 21%)</w:t>
      </w:r>
      <w:r w:rsidRPr="00E6363D">
        <w:rPr>
          <w:rFonts w:ascii="Times New Roman" w:eastAsia="Times New Roman" w:hAnsi="Times New Roman" w:cs="Times New Roman"/>
          <w:sz w:val="24"/>
          <w:szCs w:val="24"/>
          <w:lang w:eastAsia="lv-LV"/>
        </w:rPr>
        <w:t xml:space="preserve">. </w:t>
      </w:r>
    </w:p>
    <w:p w14:paraId="39AC9F3E" w14:textId="0B95E60E" w:rsidR="00BA061C" w:rsidRPr="009B0F23" w:rsidRDefault="00E56679" w:rsidP="00BA061C">
      <w:pPr>
        <w:spacing w:after="0" w:line="240" w:lineRule="auto"/>
        <w:ind w:firstLine="284"/>
        <w:jc w:val="both"/>
        <w:rPr>
          <w:rFonts w:ascii="Times New Roman" w:hAnsi="Times New Roman" w:cs="Times New Roman"/>
          <w:sz w:val="24"/>
          <w:szCs w:val="24"/>
        </w:rPr>
      </w:pPr>
      <w:r w:rsidRPr="00E6363D">
        <w:rPr>
          <w:rFonts w:ascii="Times New Roman" w:hAnsi="Times New Roman" w:cs="Times New Roman"/>
          <w:sz w:val="24"/>
          <w:szCs w:val="24"/>
        </w:rPr>
        <w:t>Saskaņā ar Līguma projekta 4.2. punkta noteikto, Pakalpojuma sniegšanas periods ir 24 (divdesmit četri) mēneši</w:t>
      </w:r>
      <w:r w:rsidR="00E6363D" w:rsidRPr="00E6363D">
        <w:rPr>
          <w:rFonts w:ascii="Times New Roman" w:hAnsi="Times New Roman" w:cs="Times New Roman"/>
          <w:sz w:val="24"/>
          <w:szCs w:val="24"/>
        </w:rPr>
        <w:t xml:space="preserve"> katrā iepirkuma priekšmeta daļā atsevišķi</w:t>
      </w:r>
      <w:r w:rsidRPr="00E6363D">
        <w:rPr>
          <w:rFonts w:ascii="Times New Roman" w:hAnsi="Times New Roman" w:cs="Times New Roman"/>
          <w:sz w:val="24"/>
          <w:szCs w:val="24"/>
        </w:rPr>
        <w:t xml:space="preserve"> no Pakalpojuma sniegšanas uzsākšanas dienas, vai līdz </w:t>
      </w:r>
      <w:r w:rsidR="00BA061C">
        <w:rPr>
          <w:rFonts w:ascii="Times New Roman" w:hAnsi="Times New Roman" w:cs="Times New Roman"/>
          <w:sz w:val="24"/>
          <w:szCs w:val="24"/>
        </w:rPr>
        <w:t xml:space="preserve">katra </w:t>
      </w:r>
      <w:r w:rsidRPr="00E6363D">
        <w:rPr>
          <w:rFonts w:ascii="Times New Roman" w:hAnsi="Times New Roman" w:cs="Times New Roman"/>
          <w:sz w:val="24"/>
          <w:szCs w:val="24"/>
        </w:rPr>
        <w:t>Līguma kopējās summas apguvei, atkarībā no tā, kurš no nosacījumiem iestājas pirmais.</w:t>
      </w:r>
      <w:r w:rsidR="00BA061C">
        <w:rPr>
          <w:rFonts w:ascii="Times New Roman" w:hAnsi="Times New Roman" w:cs="Times New Roman"/>
          <w:sz w:val="24"/>
          <w:szCs w:val="24"/>
        </w:rPr>
        <w:t xml:space="preserve"> Attiecīgi, ja </w:t>
      </w:r>
      <w:proofErr w:type="gramStart"/>
      <w:r w:rsidR="00BA061C">
        <w:rPr>
          <w:rFonts w:ascii="Times New Roman" w:hAnsi="Times New Roman" w:cs="Times New Roman"/>
          <w:sz w:val="24"/>
          <w:szCs w:val="24"/>
        </w:rPr>
        <w:t>Līguma kopējā summa</w:t>
      </w:r>
      <w:proofErr w:type="gramEnd"/>
      <w:r w:rsidR="00BA061C">
        <w:rPr>
          <w:rFonts w:ascii="Times New Roman" w:hAnsi="Times New Roman" w:cs="Times New Roman"/>
          <w:sz w:val="24"/>
          <w:szCs w:val="24"/>
        </w:rPr>
        <w:t xml:space="preserve"> tiks apgūta ātrāk kā 24 mēnešos, tad pakalpojums tiks sniegts īsāku periodu.</w:t>
      </w:r>
    </w:p>
    <w:p w14:paraId="63DA7267" w14:textId="10A76834" w:rsidR="00573443" w:rsidRPr="00E6363D" w:rsidRDefault="00E6363D" w:rsidP="00E6363D">
      <w:pPr>
        <w:spacing w:after="0" w:line="240" w:lineRule="auto"/>
        <w:ind w:firstLine="284"/>
        <w:jc w:val="both"/>
        <w:rPr>
          <w:rFonts w:ascii="Times New Roman" w:hAnsi="Times New Roman" w:cs="Times New Roman"/>
          <w:sz w:val="24"/>
          <w:szCs w:val="24"/>
        </w:rPr>
      </w:pPr>
      <w:r w:rsidRPr="00E6363D">
        <w:rPr>
          <w:rFonts w:ascii="Times New Roman" w:hAnsi="Times New Roman" w:cs="Times New Roman"/>
          <w:sz w:val="24"/>
          <w:szCs w:val="24"/>
        </w:rPr>
        <w:t>Papildus informēja</w:t>
      </w:r>
      <w:r w:rsidR="00BA061C">
        <w:rPr>
          <w:rFonts w:ascii="Times New Roman" w:hAnsi="Times New Roman" w:cs="Times New Roman"/>
          <w:sz w:val="24"/>
          <w:szCs w:val="24"/>
        </w:rPr>
        <w:t>m</w:t>
      </w:r>
      <w:r w:rsidRPr="00E6363D">
        <w:rPr>
          <w:rFonts w:ascii="Times New Roman" w:hAnsi="Times New Roman" w:cs="Times New Roman"/>
          <w:sz w:val="24"/>
          <w:szCs w:val="24"/>
        </w:rPr>
        <w:t>, ka p</w:t>
      </w:r>
      <w:r w:rsidR="00E56679" w:rsidRPr="00E6363D">
        <w:rPr>
          <w:rFonts w:ascii="Times New Roman" w:hAnsi="Times New Roman" w:cs="Times New Roman"/>
          <w:sz w:val="24"/>
          <w:szCs w:val="24"/>
        </w:rPr>
        <w:t xml:space="preserve">iedāvājuma cenā jāiekļauj visas pakalpojuma sniegšanai nepieciešamās izmaksas – transporta izmaksas, palīgmateriālu, speclīdzekļu, formas tērpu, darbaspēka izmaksas, kas jānosaka ne zemākas, kā valstī noteiktais minimālais atalgojums, kā arī visi riski, </w:t>
      </w:r>
      <w:proofErr w:type="gramStart"/>
      <w:r w:rsidR="00E56679" w:rsidRPr="00E6363D">
        <w:rPr>
          <w:rFonts w:ascii="Times New Roman" w:hAnsi="Times New Roman" w:cs="Times New Roman"/>
          <w:sz w:val="24"/>
          <w:szCs w:val="24"/>
        </w:rPr>
        <w:t>(</w:t>
      </w:r>
      <w:proofErr w:type="gramEnd"/>
      <w:r w:rsidR="00E56679" w:rsidRPr="00E6363D">
        <w:rPr>
          <w:rFonts w:ascii="Times New Roman" w:hAnsi="Times New Roman" w:cs="Times New Roman"/>
          <w:sz w:val="24"/>
          <w:szCs w:val="24"/>
        </w:rPr>
        <w:t>t.sk. iespējamie sadārdzinājumi, inflācija, valstī noteiktās minimālās algas izmaiņas, u.c.), visus valsts un pašvaldību noteiktos nodokļus (izņemot PVN), nodevas un citas izmaksas, kas saistītas ar kvalitatīvu pakalpojuma izpildi</w:t>
      </w:r>
      <w:r w:rsidRPr="00E6363D">
        <w:rPr>
          <w:rFonts w:ascii="Times New Roman" w:hAnsi="Times New Roman" w:cs="Times New Roman"/>
          <w:sz w:val="24"/>
          <w:szCs w:val="24"/>
        </w:rPr>
        <w:t>.</w:t>
      </w:r>
    </w:p>
    <w:p w14:paraId="1858CBFA" w14:textId="77777777" w:rsidR="00E6363D" w:rsidRPr="00E6363D" w:rsidRDefault="00E6363D" w:rsidP="00E6363D">
      <w:pPr>
        <w:spacing w:after="0" w:line="240" w:lineRule="auto"/>
        <w:ind w:firstLine="284"/>
        <w:jc w:val="both"/>
        <w:rPr>
          <w:rFonts w:ascii="Times New Roman" w:hAnsi="Times New Roman" w:cs="Times New Roman"/>
          <w:sz w:val="24"/>
          <w:szCs w:val="24"/>
        </w:rPr>
      </w:pPr>
    </w:p>
    <w:p w14:paraId="07101AD9" w14:textId="77777777" w:rsidR="004735FC" w:rsidRPr="00E6363D" w:rsidRDefault="004735FC" w:rsidP="00E6363D">
      <w:pPr>
        <w:pStyle w:val="ListParagraph"/>
        <w:numPr>
          <w:ilvl w:val="0"/>
          <w:numId w:val="1"/>
        </w:numPr>
        <w:ind w:left="284" w:hanging="284"/>
        <w:jc w:val="both"/>
        <w:rPr>
          <w:rFonts w:ascii="Times New Roman" w:hAnsi="Times New Roman"/>
          <w:b/>
          <w:sz w:val="24"/>
          <w:szCs w:val="24"/>
        </w:rPr>
      </w:pPr>
      <w:r w:rsidRPr="00E6363D">
        <w:rPr>
          <w:rFonts w:ascii="Times New Roman" w:hAnsi="Times New Roman"/>
          <w:b/>
          <w:sz w:val="24"/>
          <w:szCs w:val="24"/>
        </w:rPr>
        <w:t>Jautājums:</w:t>
      </w:r>
    </w:p>
    <w:p w14:paraId="71DB4811" w14:textId="0E26E5AA" w:rsidR="004735FC" w:rsidRPr="00E6363D" w:rsidRDefault="004735FC" w:rsidP="00E6363D">
      <w:pPr>
        <w:spacing w:after="0" w:line="240" w:lineRule="auto"/>
        <w:ind w:firstLine="284"/>
        <w:jc w:val="both"/>
        <w:rPr>
          <w:rFonts w:ascii="Times New Roman" w:hAnsi="Times New Roman" w:cs="Times New Roman"/>
          <w:b/>
          <w:sz w:val="24"/>
          <w:szCs w:val="24"/>
        </w:rPr>
      </w:pPr>
      <w:r w:rsidRPr="00E6363D">
        <w:rPr>
          <w:rFonts w:ascii="Times New Roman" w:eastAsia="Times New Roman" w:hAnsi="Times New Roman" w:cs="Times New Roman"/>
          <w:sz w:val="24"/>
          <w:szCs w:val="24"/>
          <w:lang w:val="pt-PT"/>
        </w:rPr>
        <w:t>Nolikuma 7.8.punktā noteiktā pieredzes prasība “.... noteikta katrai iepirkuma priekšmeta daļai....” – pareizi saprotu, ka, ja gribam pieteikties abās daļās, tad tai pieredzei naudas izteiksmē būtu jābūt 214 000 EUR?</w:t>
      </w:r>
    </w:p>
    <w:p w14:paraId="0855E3DF" w14:textId="77777777" w:rsidR="004735FC" w:rsidRPr="00E6363D" w:rsidRDefault="004735FC" w:rsidP="00E6363D">
      <w:pPr>
        <w:pStyle w:val="ListParagraph"/>
        <w:numPr>
          <w:ilvl w:val="0"/>
          <w:numId w:val="4"/>
        </w:numPr>
        <w:ind w:left="284" w:hanging="284"/>
        <w:jc w:val="both"/>
        <w:rPr>
          <w:rFonts w:ascii="Times New Roman" w:eastAsia="Calibri" w:hAnsi="Times New Roman"/>
          <w:b/>
          <w:sz w:val="24"/>
          <w:szCs w:val="24"/>
        </w:rPr>
      </w:pPr>
      <w:r w:rsidRPr="00E6363D">
        <w:rPr>
          <w:rFonts w:ascii="Times New Roman" w:eastAsia="Calibri" w:hAnsi="Times New Roman"/>
          <w:b/>
          <w:sz w:val="24"/>
          <w:szCs w:val="24"/>
        </w:rPr>
        <w:t xml:space="preserve">Atbilde: </w:t>
      </w:r>
    </w:p>
    <w:p w14:paraId="5535EAAB" w14:textId="59275063" w:rsidR="00E6363D" w:rsidRPr="00E6363D" w:rsidRDefault="00E6363D" w:rsidP="00E6363D">
      <w:pPr>
        <w:spacing w:after="0" w:line="240" w:lineRule="auto"/>
        <w:ind w:firstLine="284"/>
        <w:jc w:val="both"/>
        <w:rPr>
          <w:rFonts w:ascii="Times New Roman" w:eastAsia="Times New Roman" w:hAnsi="Times New Roman" w:cs="Times New Roman"/>
          <w:sz w:val="24"/>
          <w:szCs w:val="24"/>
        </w:rPr>
      </w:pPr>
      <w:r w:rsidRPr="00E6363D">
        <w:rPr>
          <w:rFonts w:ascii="Times New Roman" w:eastAsia="Times New Roman" w:hAnsi="Times New Roman" w:cs="Times New Roman"/>
          <w:sz w:val="24"/>
          <w:szCs w:val="24"/>
        </w:rPr>
        <w:t>Saskaņā ar nolikuma 7.8. punktā noteikto, p</w:t>
      </w:r>
      <w:r w:rsidRPr="00E6363D">
        <w:rPr>
          <w:rFonts w:ascii="Times New Roman" w:hAnsi="Times New Roman" w:cs="Times New Roman"/>
          <w:sz w:val="24"/>
          <w:szCs w:val="24"/>
        </w:rPr>
        <w:t xml:space="preserve">retendentam iepriekšējo 3 (trīs) gadu laikā </w:t>
      </w:r>
      <w:r w:rsidRPr="00E6363D">
        <w:rPr>
          <w:rFonts w:ascii="Times New Roman" w:eastAsia="Times New Roman" w:hAnsi="Times New Roman" w:cs="Times New Roman"/>
          <w:sz w:val="24"/>
          <w:szCs w:val="24"/>
        </w:rPr>
        <w:t xml:space="preserve">(no </w:t>
      </w:r>
      <w:proofErr w:type="gramStart"/>
      <w:r w:rsidRPr="00E6363D">
        <w:rPr>
          <w:rFonts w:ascii="Times New Roman" w:eastAsia="Times New Roman" w:hAnsi="Times New Roman" w:cs="Times New Roman"/>
          <w:sz w:val="24"/>
          <w:szCs w:val="24"/>
        </w:rPr>
        <w:t>2021.gada</w:t>
      </w:r>
      <w:proofErr w:type="gramEnd"/>
      <w:r w:rsidRPr="00E6363D">
        <w:rPr>
          <w:rFonts w:ascii="Times New Roman" w:eastAsia="Times New Roman" w:hAnsi="Times New Roman" w:cs="Times New Roman"/>
          <w:sz w:val="24"/>
          <w:szCs w:val="24"/>
        </w:rPr>
        <w:t xml:space="preserve"> līdz piedāvājuma iesniegšanas dienai) ir jābūt pieredzei fiziskās apsardzes pakalpojumu sniegšanā vismaz 1 (vienā) objektā ar izpildītu apjomu naudas izteiksmē ne mazāk kā:</w:t>
      </w:r>
    </w:p>
    <w:p w14:paraId="10787CCA" w14:textId="77777777" w:rsidR="00E6363D" w:rsidRPr="00E6363D" w:rsidRDefault="00E6363D" w:rsidP="00E6363D">
      <w:pPr>
        <w:pStyle w:val="ListParagraph"/>
        <w:numPr>
          <w:ilvl w:val="0"/>
          <w:numId w:val="14"/>
        </w:numPr>
        <w:ind w:left="765"/>
        <w:contextualSpacing/>
        <w:jc w:val="both"/>
        <w:rPr>
          <w:rFonts w:ascii="Times New Roman" w:hAnsi="Times New Roman"/>
          <w:sz w:val="24"/>
          <w:szCs w:val="24"/>
        </w:rPr>
      </w:pPr>
      <w:r w:rsidRPr="00E6363D">
        <w:rPr>
          <w:rFonts w:ascii="Times New Roman" w:hAnsi="Times New Roman"/>
          <w:i/>
          <w:sz w:val="24"/>
          <w:szCs w:val="24"/>
        </w:rPr>
        <w:t>iepirkuma priekšmeta 1.daļā – EUR 107 000,00 (bez PVN 21%)</w:t>
      </w:r>
      <w:r w:rsidRPr="00E6363D">
        <w:rPr>
          <w:rFonts w:ascii="Times New Roman" w:hAnsi="Times New Roman"/>
          <w:sz w:val="24"/>
          <w:szCs w:val="24"/>
        </w:rPr>
        <w:t>;</w:t>
      </w:r>
    </w:p>
    <w:p w14:paraId="1ED10EEA" w14:textId="4A24A30E" w:rsidR="00E6363D" w:rsidRPr="00E6363D" w:rsidRDefault="00E6363D" w:rsidP="00E6363D">
      <w:pPr>
        <w:pStyle w:val="ListParagraph"/>
        <w:numPr>
          <w:ilvl w:val="0"/>
          <w:numId w:val="14"/>
        </w:numPr>
        <w:ind w:left="765"/>
        <w:contextualSpacing/>
        <w:jc w:val="both"/>
        <w:rPr>
          <w:rFonts w:ascii="Times New Roman" w:hAnsi="Times New Roman"/>
          <w:i/>
          <w:sz w:val="24"/>
          <w:szCs w:val="24"/>
        </w:rPr>
      </w:pPr>
      <w:r w:rsidRPr="00E6363D">
        <w:rPr>
          <w:rFonts w:ascii="Times New Roman" w:hAnsi="Times New Roman"/>
          <w:sz w:val="24"/>
          <w:szCs w:val="24"/>
        </w:rPr>
        <w:t>iepirkuma priekšmeta</w:t>
      </w:r>
      <w:r w:rsidRPr="00E6363D">
        <w:rPr>
          <w:rFonts w:ascii="Times New Roman" w:hAnsi="Times New Roman"/>
          <w:i/>
          <w:sz w:val="24"/>
          <w:szCs w:val="24"/>
        </w:rPr>
        <w:t xml:space="preserve"> 2.daļā – EUR 107 000,00 EUR (bez PVN 21%)</w:t>
      </w:r>
      <w:r w:rsidRPr="00E6363D">
        <w:rPr>
          <w:rFonts w:ascii="Times New Roman" w:eastAsia="Times New Roman" w:hAnsi="Times New Roman"/>
          <w:sz w:val="24"/>
          <w:szCs w:val="24"/>
        </w:rPr>
        <w:t>.</w:t>
      </w:r>
    </w:p>
    <w:p w14:paraId="5E955F19" w14:textId="77777777" w:rsidR="00E6363D" w:rsidRDefault="00E6363D" w:rsidP="00E6363D">
      <w:pPr>
        <w:spacing w:after="0" w:line="240" w:lineRule="auto"/>
        <w:ind w:firstLine="284"/>
        <w:jc w:val="both"/>
        <w:rPr>
          <w:rFonts w:ascii="Times New Roman" w:eastAsia="Times New Roman" w:hAnsi="Times New Roman" w:cs="Times New Roman"/>
          <w:sz w:val="24"/>
          <w:szCs w:val="24"/>
        </w:rPr>
      </w:pPr>
      <w:r w:rsidRPr="00E6363D">
        <w:rPr>
          <w:rFonts w:ascii="Times New Roman" w:eastAsia="Times New Roman" w:hAnsi="Times New Roman" w:cs="Times New Roman"/>
          <w:sz w:val="24"/>
          <w:szCs w:val="24"/>
        </w:rPr>
        <w:t>Pieredzes prasība noteikta katrai iepirkuma priekšmeta daļai, kurā pretendents iesniedz piedāvājumu.</w:t>
      </w:r>
    </w:p>
    <w:p w14:paraId="0F21375F" w14:textId="02612075" w:rsidR="004735FC" w:rsidRPr="00E6363D" w:rsidRDefault="00E6363D" w:rsidP="00E6363D">
      <w:pPr>
        <w:spacing w:after="0" w:line="240" w:lineRule="auto"/>
        <w:ind w:firstLine="284"/>
        <w:jc w:val="both"/>
        <w:rPr>
          <w:rFonts w:ascii="Times New Roman" w:eastAsia="Times New Roman" w:hAnsi="Times New Roman" w:cs="Times New Roman"/>
          <w:sz w:val="24"/>
          <w:szCs w:val="24"/>
        </w:rPr>
      </w:pPr>
      <w:r w:rsidRPr="00E6363D">
        <w:rPr>
          <w:rFonts w:ascii="Times New Roman" w:hAnsi="Times New Roman" w:cs="Times New Roman"/>
          <w:sz w:val="24"/>
          <w:szCs w:val="24"/>
        </w:rPr>
        <w:t xml:space="preserve">Ja pretendents piesakās </w:t>
      </w:r>
      <w:r w:rsidRPr="00E6363D">
        <w:rPr>
          <w:rFonts w:ascii="Times New Roman" w:hAnsi="Times New Roman" w:cs="Times New Roman"/>
          <w:sz w:val="24"/>
          <w:szCs w:val="24"/>
          <w:u w:val="single"/>
        </w:rPr>
        <w:t>abās iepirkuma priekšmeta daļās</w:t>
      </w:r>
      <w:r w:rsidRPr="00E6363D">
        <w:rPr>
          <w:rFonts w:ascii="Times New Roman" w:hAnsi="Times New Roman" w:cs="Times New Roman"/>
          <w:sz w:val="24"/>
          <w:szCs w:val="24"/>
        </w:rPr>
        <w:t xml:space="preserve">, tad pieredzes prasībā minētais katras daļas apjoms naudas izteiksmē </w:t>
      </w:r>
      <w:r w:rsidRPr="00E6363D">
        <w:rPr>
          <w:rFonts w:ascii="Times New Roman" w:hAnsi="Times New Roman" w:cs="Times New Roman"/>
          <w:sz w:val="24"/>
          <w:szCs w:val="24"/>
          <w:u w:val="single"/>
        </w:rPr>
        <w:t>tiek summēts</w:t>
      </w:r>
      <w:r>
        <w:rPr>
          <w:rFonts w:ascii="Times New Roman" w:hAnsi="Times New Roman" w:cs="Times New Roman"/>
          <w:sz w:val="24"/>
          <w:szCs w:val="24"/>
          <w:u w:val="single"/>
        </w:rPr>
        <w:t>,</w:t>
      </w:r>
      <w:r>
        <w:rPr>
          <w:rFonts w:ascii="Times New Roman" w:hAnsi="Times New Roman" w:cs="Times New Roman"/>
          <w:sz w:val="24"/>
          <w:szCs w:val="24"/>
        </w:rPr>
        <w:t xml:space="preserve"> tas nozīmē</w:t>
      </w:r>
      <w:r w:rsidRPr="00E6363D">
        <w:rPr>
          <w:rFonts w:ascii="Times New Roman" w:hAnsi="Times New Roman" w:cs="Times New Roman"/>
          <w:sz w:val="24"/>
          <w:szCs w:val="24"/>
        </w:rPr>
        <w:t>,</w:t>
      </w:r>
      <w:r>
        <w:rPr>
          <w:rFonts w:ascii="Times New Roman" w:hAnsi="Times New Roman" w:cs="Times New Roman"/>
          <w:sz w:val="24"/>
          <w:szCs w:val="24"/>
        </w:rPr>
        <w:t xml:space="preserve"> ka </w:t>
      </w:r>
      <w:r w:rsidRPr="00FC7B2A">
        <w:rPr>
          <w:rFonts w:ascii="Times New Roman" w:eastAsia="Times New Roman" w:hAnsi="Times New Roman"/>
          <w:sz w:val="24"/>
          <w:szCs w:val="24"/>
        </w:rPr>
        <w:t>pieredze</w:t>
      </w:r>
      <w:r>
        <w:rPr>
          <w:rFonts w:ascii="Times New Roman" w:eastAsia="Times New Roman" w:hAnsi="Times New Roman"/>
          <w:sz w:val="24"/>
          <w:szCs w:val="24"/>
        </w:rPr>
        <w:t>i</w:t>
      </w:r>
      <w:r w:rsidRPr="00FC7B2A">
        <w:rPr>
          <w:rFonts w:ascii="Times New Roman" w:eastAsia="Times New Roman" w:hAnsi="Times New Roman"/>
          <w:sz w:val="24"/>
          <w:szCs w:val="24"/>
        </w:rPr>
        <w:t xml:space="preserve"> fiziskās apsardzes pakalpojumu sniegšanā</w:t>
      </w:r>
      <w:r w:rsidRPr="00E6363D">
        <w:rPr>
          <w:rFonts w:ascii="Times New Roman" w:hAnsi="Times New Roman" w:cs="Times New Roman"/>
          <w:sz w:val="24"/>
          <w:szCs w:val="24"/>
        </w:rPr>
        <w:t xml:space="preserve"> </w:t>
      </w:r>
      <w:r w:rsidRPr="00FC7B2A">
        <w:rPr>
          <w:rFonts w:ascii="Times New Roman" w:eastAsia="Times New Roman" w:hAnsi="Times New Roman"/>
          <w:sz w:val="24"/>
          <w:szCs w:val="24"/>
        </w:rPr>
        <w:t>vismaz 1 (vienā) objektā ar izpildītu apjomu naudas izteiksmē ne mazāk kā</w:t>
      </w:r>
      <w:r>
        <w:rPr>
          <w:rFonts w:ascii="Times New Roman" w:eastAsia="Times New Roman" w:hAnsi="Times New Roman"/>
          <w:sz w:val="24"/>
          <w:szCs w:val="24"/>
        </w:rPr>
        <w:t xml:space="preserve"> 214 000,00 EUR.</w:t>
      </w:r>
    </w:p>
    <w:p w14:paraId="4E63CE61" w14:textId="6326DE00" w:rsidR="00573443" w:rsidRDefault="00573443" w:rsidP="00E6363D">
      <w:pPr>
        <w:spacing w:after="0" w:line="240" w:lineRule="auto"/>
        <w:jc w:val="both"/>
        <w:rPr>
          <w:rFonts w:ascii="Times New Roman" w:eastAsia="Times New Roman" w:hAnsi="Times New Roman" w:cs="Times New Roman"/>
          <w:sz w:val="24"/>
          <w:szCs w:val="24"/>
          <w:lang w:eastAsia="lv-LV"/>
        </w:rPr>
      </w:pPr>
    </w:p>
    <w:p w14:paraId="651F9A5D" w14:textId="0871D601" w:rsidR="00E6363D" w:rsidRDefault="00E6363D" w:rsidP="00E6363D">
      <w:pPr>
        <w:spacing w:after="0" w:line="240" w:lineRule="auto"/>
        <w:jc w:val="both"/>
        <w:rPr>
          <w:rFonts w:ascii="Times New Roman" w:eastAsia="Times New Roman" w:hAnsi="Times New Roman" w:cs="Times New Roman"/>
          <w:sz w:val="24"/>
          <w:szCs w:val="24"/>
          <w:lang w:eastAsia="lv-LV"/>
        </w:rPr>
      </w:pPr>
    </w:p>
    <w:p w14:paraId="122B8D47" w14:textId="77777777" w:rsidR="00E6363D" w:rsidRPr="00E6363D" w:rsidRDefault="00E6363D" w:rsidP="00E6363D">
      <w:pPr>
        <w:spacing w:after="0" w:line="240" w:lineRule="auto"/>
        <w:jc w:val="both"/>
        <w:rPr>
          <w:rFonts w:ascii="Times New Roman" w:eastAsia="Times New Roman" w:hAnsi="Times New Roman" w:cs="Times New Roman"/>
          <w:sz w:val="24"/>
          <w:szCs w:val="24"/>
          <w:lang w:eastAsia="lv-LV"/>
        </w:rPr>
      </w:pPr>
    </w:p>
    <w:p w14:paraId="65F14DD5" w14:textId="77777777" w:rsidR="0070485C" w:rsidRPr="00E6363D" w:rsidRDefault="00ED698C" w:rsidP="00E6363D">
      <w:pPr>
        <w:spacing w:after="0" w:line="240" w:lineRule="auto"/>
        <w:jc w:val="both"/>
        <w:rPr>
          <w:rFonts w:ascii="Times New Roman" w:eastAsia="Times New Roman" w:hAnsi="Times New Roman" w:cs="Times New Roman"/>
          <w:sz w:val="24"/>
          <w:szCs w:val="24"/>
          <w:lang w:eastAsia="lv-LV"/>
        </w:rPr>
      </w:pPr>
      <w:r w:rsidRPr="00E6363D">
        <w:rPr>
          <w:rFonts w:ascii="Times New Roman" w:eastAsia="Times New Roman" w:hAnsi="Times New Roman" w:cs="Times New Roman"/>
          <w:sz w:val="24"/>
          <w:szCs w:val="24"/>
          <w:lang w:eastAsia="lv-LV"/>
        </w:rPr>
        <w:t xml:space="preserve">Iepirkuma komisijas sniegtās atbildes un skaidrojumi ir neatņemama </w:t>
      </w:r>
      <w:r w:rsidR="00117674" w:rsidRPr="00E6363D">
        <w:rPr>
          <w:rFonts w:ascii="Times New Roman" w:eastAsia="Times New Roman" w:hAnsi="Times New Roman" w:cs="Times New Roman"/>
          <w:sz w:val="24"/>
          <w:szCs w:val="24"/>
          <w:lang w:eastAsia="lv-LV"/>
        </w:rPr>
        <w:t>iepirkuma</w:t>
      </w:r>
      <w:r w:rsidRPr="00E6363D">
        <w:rPr>
          <w:rFonts w:ascii="Times New Roman" w:eastAsia="Times New Roman" w:hAnsi="Times New Roman" w:cs="Times New Roman"/>
          <w:sz w:val="24"/>
          <w:szCs w:val="24"/>
          <w:lang w:eastAsia="lv-LV"/>
        </w:rPr>
        <w:t xml:space="preserve"> noteikumu sastāvdaļa.</w:t>
      </w:r>
    </w:p>
    <w:sectPr w:rsidR="0070485C" w:rsidRPr="00E6363D" w:rsidSect="00C57C68">
      <w:pgSz w:w="11906" w:h="16838"/>
      <w:pgMar w:top="993" w:right="1416" w:bottom="1135"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OP Chevin Pro Light">
    <w:altName w:val="Times New Roman"/>
    <w:charset w:val="00"/>
    <w:family w:val="auto"/>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4D04"/>
    <w:multiLevelType w:val="hybridMultilevel"/>
    <w:tmpl w:val="848459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994A2C"/>
    <w:multiLevelType w:val="hybridMultilevel"/>
    <w:tmpl w:val="BD5E73AE"/>
    <w:lvl w:ilvl="0" w:tplc="8E9A490C">
      <w:numFmt w:val="bullet"/>
      <w:lvlText w:val="-"/>
      <w:lvlJc w:val="left"/>
      <w:pPr>
        <w:ind w:left="720" w:hanging="360"/>
      </w:pPr>
      <w:rPr>
        <w:rFonts w:ascii="OP Chevin Pro Light" w:eastAsia="Calibri" w:hAnsi="OP Chevin Pro Light"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1C49485C"/>
    <w:multiLevelType w:val="hybridMultilevel"/>
    <w:tmpl w:val="853CC6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963265"/>
    <w:multiLevelType w:val="hybridMultilevel"/>
    <w:tmpl w:val="CD42EED4"/>
    <w:lvl w:ilvl="0" w:tplc="D5B2AE1C">
      <w:start w:val="1"/>
      <w:numFmt w:val="decimal"/>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8A45811"/>
    <w:multiLevelType w:val="multilevel"/>
    <w:tmpl w:val="7C4E58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ACC566E"/>
    <w:multiLevelType w:val="hybridMultilevel"/>
    <w:tmpl w:val="DCB83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8B058C"/>
    <w:multiLevelType w:val="hybridMultilevel"/>
    <w:tmpl w:val="9E3AB5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3F3047C"/>
    <w:multiLevelType w:val="hybridMultilevel"/>
    <w:tmpl w:val="1EE0B6F2"/>
    <w:lvl w:ilvl="0" w:tplc="771624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BC50A12"/>
    <w:multiLevelType w:val="hybridMultilevel"/>
    <w:tmpl w:val="B400DF94"/>
    <w:lvl w:ilvl="0" w:tplc="CA68787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07A2BB4"/>
    <w:multiLevelType w:val="multilevel"/>
    <w:tmpl w:val="69F66088"/>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5086DF9"/>
    <w:multiLevelType w:val="multilevel"/>
    <w:tmpl w:val="6C2C73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686495E"/>
    <w:multiLevelType w:val="hybridMultilevel"/>
    <w:tmpl w:val="057A5D1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77584DBF"/>
    <w:multiLevelType w:val="multilevel"/>
    <w:tmpl w:val="A456E7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2"/>
  </w:num>
  <w:num w:numId="3">
    <w:abstractNumId w:val="0"/>
  </w:num>
  <w:num w:numId="4">
    <w:abstractNumId w:val="8"/>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2">
    <w:abstractNumId w:val="7"/>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D7A"/>
    <w:rsid w:val="00034258"/>
    <w:rsid w:val="000600F0"/>
    <w:rsid w:val="000B6AC4"/>
    <w:rsid w:val="000F1614"/>
    <w:rsid w:val="00102C91"/>
    <w:rsid w:val="00110A07"/>
    <w:rsid w:val="00117674"/>
    <w:rsid w:val="00136D03"/>
    <w:rsid w:val="001422EC"/>
    <w:rsid w:val="00144A35"/>
    <w:rsid w:val="001607D4"/>
    <w:rsid w:val="00163D3B"/>
    <w:rsid w:val="00171232"/>
    <w:rsid w:val="001A4D4E"/>
    <w:rsid w:val="001B61CC"/>
    <w:rsid w:val="001D1AA1"/>
    <w:rsid w:val="001E3F69"/>
    <w:rsid w:val="001E5366"/>
    <w:rsid w:val="001F27F4"/>
    <w:rsid w:val="001F59FE"/>
    <w:rsid w:val="001F5D0C"/>
    <w:rsid w:val="00214888"/>
    <w:rsid w:val="00220976"/>
    <w:rsid w:val="002864F8"/>
    <w:rsid w:val="002955FC"/>
    <w:rsid w:val="00301358"/>
    <w:rsid w:val="00316113"/>
    <w:rsid w:val="00361523"/>
    <w:rsid w:val="003752F4"/>
    <w:rsid w:val="003A4613"/>
    <w:rsid w:val="00415EA0"/>
    <w:rsid w:val="00443F8A"/>
    <w:rsid w:val="004721F0"/>
    <w:rsid w:val="004735FC"/>
    <w:rsid w:val="004E223B"/>
    <w:rsid w:val="004E4DAE"/>
    <w:rsid w:val="00505759"/>
    <w:rsid w:val="00573443"/>
    <w:rsid w:val="00587F9A"/>
    <w:rsid w:val="00600D7A"/>
    <w:rsid w:val="00616A18"/>
    <w:rsid w:val="0066415F"/>
    <w:rsid w:val="00681E67"/>
    <w:rsid w:val="0068392D"/>
    <w:rsid w:val="00685E1F"/>
    <w:rsid w:val="006950D3"/>
    <w:rsid w:val="006C09AC"/>
    <w:rsid w:val="0070485C"/>
    <w:rsid w:val="0072315C"/>
    <w:rsid w:val="00723E64"/>
    <w:rsid w:val="0076313D"/>
    <w:rsid w:val="00767003"/>
    <w:rsid w:val="007E41FA"/>
    <w:rsid w:val="008169C0"/>
    <w:rsid w:val="00853287"/>
    <w:rsid w:val="00866E93"/>
    <w:rsid w:val="0087407A"/>
    <w:rsid w:val="008D189B"/>
    <w:rsid w:val="00902573"/>
    <w:rsid w:val="00904594"/>
    <w:rsid w:val="00933748"/>
    <w:rsid w:val="0096230D"/>
    <w:rsid w:val="00962F73"/>
    <w:rsid w:val="0098386A"/>
    <w:rsid w:val="009B0F23"/>
    <w:rsid w:val="00A3112C"/>
    <w:rsid w:val="00A91E75"/>
    <w:rsid w:val="00A93D5A"/>
    <w:rsid w:val="00A9406F"/>
    <w:rsid w:val="00B54466"/>
    <w:rsid w:val="00B61FFD"/>
    <w:rsid w:val="00B90E77"/>
    <w:rsid w:val="00B95765"/>
    <w:rsid w:val="00BA061C"/>
    <w:rsid w:val="00BB3E9F"/>
    <w:rsid w:val="00C04E55"/>
    <w:rsid w:val="00C45F95"/>
    <w:rsid w:val="00C57C68"/>
    <w:rsid w:val="00C81CC9"/>
    <w:rsid w:val="00CA48E6"/>
    <w:rsid w:val="00CB45E0"/>
    <w:rsid w:val="00CF64A5"/>
    <w:rsid w:val="00D01A2B"/>
    <w:rsid w:val="00D3375B"/>
    <w:rsid w:val="00D76F3C"/>
    <w:rsid w:val="00D9292B"/>
    <w:rsid w:val="00DB65D6"/>
    <w:rsid w:val="00DC3599"/>
    <w:rsid w:val="00E30408"/>
    <w:rsid w:val="00E52A3D"/>
    <w:rsid w:val="00E56679"/>
    <w:rsid w:val="00E6363D"/>
    <w:rsid w:val="00E67A53"/>
    <w:rsid w:val="00EB0828"/>
    <w:rsid w:val="00EC6D8D"/>
    <w:rsid w:val="00ED698C"/>
    <w:rsid w:val="00EF42C0"/>
    <w:rsid w:val="00F23A0C"/>
    <w:rsid w:val="00F52DDC"/>
    <w:rsid w:val="00F55B15"/>
    <w:rsid w:val="00F576EE"/>
    <w:rsid w:val="00F85049"/>
    <w:rsid w:val="00FC3BDE"/>
    <w:rsid w:val="00FF2A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76C9C"/>
  <w15:chartTrackingRefBased/>
  <w15:docId w15:val="{453592A6-6D4C-4FF6-99D8-BEE6DD850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DC3599"/>
    <w:pPr>
      <w:spacing w:after="0" w:line="240" w:lineRule="auto"/>
      <w:ind w:left="720"/>
    </w:pPr>
    <w:rPr>
      <w:rFonts w:ascii="Calibri" w:hAnsi="Calibri" w:cs="Times New Roman"/>
      <w:lang w:eastAsia="lv-LV"/>
    </w:rPr>
  </w:style>
  <w:style w:type="character" w:customStyle="1" w:styleId="ListParagraphChar">
    <w:name w:val="List Paragraph Char"/>
    <w:aliases w:val="2 Char,Strip Char,H&amp;P List Paragraph Char,Syle 1 Char,Normal bullet 2 Char,Bullet list Char,Saistīto dokumentu saraksts Char,Virsraksti Char,Numurets Char,PPS_Bullet Char,Numbered Para 1 Char,Dot pt Char,Indicator Text Char"/>
    <w:link w:val="ListParagraph"/>
    <w:uiPriority w:val="34"/>
    <w:qFormat/>
    <w:locked/>
    <w:rsid w:val="00DC3599"/>
    <w:rPr>
      <w:rFonts w:ascii="Calibri" w:hAnsi="Calibri" w:cs="Times New Roman"/>
      <w:lang w:eastAsia="lv-LV"/>
    </w:rPr>
  </w:style>
  <w:style w:type="paragraph" w:styleId="BalloonText">
    <w:name w:val="Balloon Text"/>
    <w:basedOn w:val="Normal"/>
    <w:link w:val="BalloonTextChar"/>
    <w:uiPriority w:val="99"/>
    <w:semiHidden/>
    <w:unhideWhenUsed/>
    <w:rsid w:val="001A4D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D4E"/>
    <w:rPr>
      <w:rFonts w:ascii="Segoe UI" w:hAnsi="Segoe UI" w:cs="Segoe UI"/>
      <w:sz w:val="18"/>
      <w:szCs w:val="18"/>
    </w:rPr>
  </w:style>
  <w:style w:type="paragraph" w:customStyle="1" w:styleId="BodyText21">
    <w:name w:val="Body Text 21"/>
    <w:basedOn w:val="Normal"/>
    <w:link w:val="BodyText21Char"/>
    <w:rsid w:val="0096230D"/>
    <w:pPr>
      <w:spacing w:after="0" w:line="240" w:lineRule="auto"/>
      <w:jc w:val="both"/>
    </w:pPr>
    <w:rPr>
      <w:rFonts w:ascii="Times New Roman" w:eastAsia="Times New Roman" w:hAnsi="Times New Roman" w:cs="Times New Roman"/>
      <w:sz w:val="24"/>
      <w:szCs w:val="20"/>
    </w:rPr>
  </w:style>
  <w:style w:type="character" w:customStyle="1" w:styleId="BodyText21Char">
    <w:name w:val="Body Text 21 Char"/>
    <w:link w:val="BodyText21"/>
    <w:locked/>
    <w:rsid w:val="0096230D"/>
    <w:rPr>
      <w:rFonts w:ascii="Times New Roman" w:eastAsia="Times New Roman" w:hAnsi="Times New Roman" w:cs="Times New Roman"/>
      <w:sz w:val="24"/>
      <w:szCs w:val="20"/>
    </w:rPr>
  </w:style>
  <w:style w:type="numbering" w:customStyle="1" w:styleId="Style141">
    <w:name w:val="Style141"/>
    <w:rsid w:val="00573443"/>
    <w:pPr>
      <w:numPr>
        <w:numId w:val="10"/>
      </w:numPr>
    </w:pPr>
  </w:style>
  <w:style w:type="character" w:styleId="CommentReference">
    <w:name w:val="annotation reference"/>
    <w:basedOn w:val="DefaultParagraphFont"/>
    <w:uiPriority w:val="99"/>
    <w:semiHidden/>
    <w:unhideWhenUsed/>
    <w:rsid w:val="00573443"/>
    <w:rPr>
      <w:sz w:val="16"/>
      <w:szCs w:val="16"/>
    </w:rPr>
  </w:style>
  <w:style w:type="paragraph" w:styleId="CommentText">
    <w:name w:val="annotation text"/>
    <w:basedOn w:val="Normal"/>
    <w:link w:val="CommentTextChar"/>
    <w:uiPriority w:val="99"/>
    <w:semiHidden/>
    <w:unhideWhenUsed/>
    <w:rsid w:val="00573443"/>
    <w:pPr>
      <w:spacing w:line="240" w:lineRule="auto"/>
    </w:pPr>
    <w:rPr>
      <w:sz w:val="20"/>
      <w:szCs w:val="20"/>
    </w:rPr>
  </w:style>
  <w:style w:type="character" w:customStyle="1" w:styleId="CommentTextChar">
    <w:name w:val="Comment Text Char"/>
    <w:basedOn w:val="DefaultParagraphFont"/>
    <w:link w:val="CommentText"/>
    <w:uiPriority w:val="99"/>
    <w:semiHidden/>
    <w:rsid w:val="00573443"/>
    <w:rPr>
      <w:sz w:val="20"/>
      <w:szCs w:val="20"/>
    </w:rPr>
  </w:style>
  <w:style w:type="paragraph" w:styleId="CommentSubject">
    <w:name w:val="annotation subject"/>
    <w:basedOn w:val="CommentText"/>
    <w:next w:val="CommentText"/>
    <w:link w:val="CommentSubjectChar"/>
    <w:uiPriority w:val="99"/>
    <w:semiHidden/>
    <w:unhideWhenUsed/>
    <w:rsid w:val="00573443"/>
    <w:rPr>
      <w:b/>
      <w:bCs/>
    </w:rPr>
  </w:style>
  <w:style w:type="character" w:customStyle="1" w:styleId="CommentSubjectChar">
    <w:name w:val="Comment Subject Char"/>
    <w:basedOn w:val="CommentTextChar"/>
    <w:link w:val="CommentSubject"/>
    <w:uiPriority w:val="99"/>
    <w:semiHidden/>
    <w:rsid w:val="00573443"/>
    <w:rPr>
      <w:b/>
      <w:bCs/>
      <w:sz w:val="20"/>
      <w:szCs w:val="20"/>
    </w:rPr>
  </w:style>
  <w:style w:type="numbering" w:customStyle="1" w:styleId="1111112312">
    <w:name w:val="1 / 1.1 / 1.1.12312"/>
    <w:rsid w:val="00E63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385266">
      <w:bodyDiv w:val="1"/>
      <w:marLeft w:val="0"/>
      <w:marRight w:val="0"/>
      <w:marTop w:val="0"/>
      <w:marBottom w:val="0"/>
      <w:divBdr>
        <w:top w:val="none" w:sz="0" w:space="0" w:color="auto"/>
        <w:left w:val="none" w:sz="0" w:space="0" w:color="auto"/>
        <w:bottom w:val="none" w:sz="0" w:space="0" w:color="auto"/>
        <w:right w:val="none" w:sz="0" w:space="0" w:color="auto"/>
      </w:divBdr>
    </w:div>
    <w:div w:id="621613324">
      <w:bodyDiv w:val="1"/>
      <w:marLeft w:val="0"/>
      <w:marRight w:val="0"/>
      <w:marTop w:val="0"/>
      <w:marBottom w:val="0"/>
      <w:divBdr>
        <w:top w:val="none" w:sz="0" w:space="0" w:color="auto"/>
        <w:left w:val="none" w:sz="0" w:space="0" w:color="auto"/>
        <w:bottom w:val="none" w:sz="0" w:space="0" w:color="auto"/>
        <w:right w:val="none" w:sz="0" w:space="0" w:color="auto"/>
      </w:divBdr>
    </w:div>
    <w:div w:id="719552314">
      <w:bodyDiv w:val="1"/>
      <w:marLeft w:val="0"/>
      <w:marRight w:val="0"/>
      <w:marTop w:val="0"/>
      <w:marBottom w:val="0"/>
      <w:divBdr>
        <w:top w:val="none" w:sz="0" w:space="0" w:color="auto"/>
        <w:left w:val="none" w:sz="0" w:space="0" w:color="auto"/>
        <w:bottom w:val="none" w:sz="0" w:space="0" w:color="auto"/>
        <w:right w:val="none" w:sz="0" w:space="0" w:color="auto"/>
      </w:divBdr>
    </w:div>
    <w:div w:id="1095978970">
      <w:bodyDiv w:val="1"/>
      <w:marLeft w:val="0"/>
      <w:marRight w:val="0"/>
      <w:marTop w:val="0"/>
      <w:marBottom w:val="0"/>
      <w:divBdr>
        <w:top w:val="none" w:sz="0" w:space="0" w:color="auto"/>
        <w:left w:val="none" w:sz="0" w:space="0" w:color="auto"/>
        <w:bottom w:val="none" w:sz="0" w:space="0" w:color="auto"/>
        <w:right w:val="none" w:sz="0" w:space="0" w:color="auto"/>
      </w:divBdr>
    </w:div>
    <w:div w:id="1141969286">
      <w:bodyDiv w:val="1"/>
      <w:marLeft w:val="0"/>
      <w:marRight w:val="0"/>
      <w:marTop w:val="0"/>
      <w:marBottom w:val="0"/>
      <w:divBdr>
        <w:top w:val="none" w:sz="0" w:space="0" w:color="auto"/>
        <w:left w:val="none" w:sz="0" w:space="0" w:color="auto"/>
        <w:bottom w:val="none" w:sz="0" w:space="0" w:color="auto"/>
        <w:right w:val="none" w:sz="0" w:space="0" w:color="auto"/>
      </w:divBdr>
    </w:div>
    <w:div w:id="1438524597">
      <w:bodyDiv w:val="1"/>
      <w:marLeft w:val="0"/>
      <w:marRight w:val="0"/>
      <w:marTop w:val="0"/>
      <w:marBottom w:val="0"/>
      <w:divBdr>
        <w:top w:val="none" w:sz="0" w:space="0" w:color="auto"/>
        <w:left w:val="none" w:sz="0" w:space="0" w:color="auto"/>
        <w:bottom w:val="none" w:sz="0" w:space="0" w:color="auto"/>
        <w:right w:val="none" w:sz="0" w:space="0" w:color="auto"/>
      </w:divBdr>
    </w:div>
    <w:div w:id="1568999489">
      <w:bodyDiv w:val="1"/>
      <w:marLeft w:val="0"/>
      <w:marRight w:val="0"/>
      <w:marTop w:val="0"/>
      <w:marBottom w:val="0"/>
      <w:divBdr>
        <w:top w:val="none" w:sz="0" w:space="0" w:color="auto"/>
        <w:left w:val="none" w:sz="0" w:space="0" w:color="auto"/>
        <w:bottom w:val="none" w:sz="0" w:space="0" w:color="auto"/>
        <w:right w:val="none" w:sz="0" w:space="0" w:color="auto"/>
      </w:divBdr>
    </w:div>
    <w:div w:id="1794514765">
      <w:bodyDiv w:val="1"/>
      <w:marLeft w:val="0"/>
      <w:marRight w:val="0"/>
      <w:marTop w:val="0"/>
      <w:marBottom w:val="0"/>
      <w:divBdr>
        <w:top w:val="none" w:sz="0" w:space="0" w:color="auto"/>
        <w:left w:val="none" w:sz="0" w:space="0" w:color="auto"/>
        <w:bottom w:val="none" w:sz="0" w:space="0" w:color="auto"/>
        <w:right w:val="none" w:sz="0" w:space="0" w:color="auto"/>
      </w:divBdr>
    </w:div>
    <w:div w:id="208699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1941</Words>
  <Characters>1107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Runce</dc:creator>
  <cp:keywords/>
  <dc:description/>
  <cp:lastModifiedBy>Ilga Bidzane</cp:lastModifiedBy>
  <cp:revision>5</cp:revision>
  <cp:lastPrinted>2024-06-21T07:03:00Z</cp:lastPrinted>
  <dcterms:created xsi:type="dcterms:W3CDTF">2024-06-20T13:45:00Z</dcterms:created>
  <dcterms:modified xsi:type="dcterms:W3CDTF">2024-06-21T07:03:00Z</dcterms:modified>
</cp:coreProperties>
</file>