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5B782" w14:textId="7E768BC8" w:rsidR="000142FB" w:rsidRDefault="000142FB" w:rsidP="000142FB">
      <w:pPr>
        <w:ind w:firstLine="709"/>
        <w:jc w:val="both"/>
      </w:pPr>
      <w:r>
        <w:t>Lūdzam sniegt skaidrojumu atklāta konkursa „</w:t>
      </w:r>
      <w:r w:rsidR="008E475B" w:rsidRPr="008E475B">
        <w:t>Daudzdzīvokļu dzīvojamās mājas Dzirnavu ielā 2, Pļaviņās, Aizkraukles novads energoefektivitātes paaugstināšanas būvdarbi”</w:t>
      </w:r>
      <w:r>
        <w:t xml:space="preserve"> Identifikācijas Nr. </w:t>
      </w:r>
      <w:proofErr w:type="spellStart"/>
      <w:r>
        <w:t>PlavinuKP</w:t>
      </w:r>
      <w:proofErr w:type="spellEnd"/>
      <w:r>
        <w:t xml:space="preserve"> 2024/0</w:t>
      </w:r>
      <w:r w:rsidR="008E475B">
        <w:t>2</w:t>
      </w:r>
      <w:r>
        <w:t>/ERAF ietvaros:</w:t>
      </w:r>
    </w:p>
    <w:p w14:paraId="4FFDDF5A" w14:textId="77777777" w:rsidR="000142FB" w:rsidRPr="000142FB" w:rsidRDefault="000142FB" w:rsidP="000142FB">
      <w:pPr>
        <w:pStyle w:val="Pamatteksts"/>
        <w:tabs>
          <w:tab w:val="left" w:pos="9214"/>
        </w:tabs>
        <w:ind w:firstLine="709"/>
        <w:rPr>
          <w:rFonts w:ascii="Times New Roman" w:hAnsi="Times New Roman"/>
          <w:sz w:val="24"/>
          <w:szCs w:val="24"/>
        </w:rPr>
      </w:pPr>
    </w:p>
    <w:p w14:paraId="596E5377" w14:textId="763B63D2" w:rsidR="000142FB" w:rsidRDefault="000142FB" w:rsidP="00C22627">
      <w:pPr>
        <w:pStyle w:val="Pamatteksts"/>
        <w:numPr>
          <w:ilvl w:val="0"/>
          <w:numId w:val="12"/>
        </w:numPr>
        <w:tabs>
          <w:tab w:val="left" w:pos="9214"/>
        </w:tabs>
        <w:rPr>
          <w:rFonts w:ascii="Times New Roman" w:hAnsi="Times New Roman"/>
          <w:sz w:val="24"/>
          <w:szCs w:val="24"/>
        </w:rPr>
      </w:pPr>
      <w:r w:rsidRPr="000142FB">
        <w:rPr>
          <w:rFonts w:ascii="Times New Roman" w:hAnsi="Times New Roman"/>
          <w:sz w:val="24"/>
          <w:szCs w:val="24"/>
        </w:rPr>
        <w:t>Saskaņā ar nolikuma 3.2.2.1. punktu Pretendenta rīcībā ir jābūt sertificētam  speciālistam ēku būvdarbu vadīšanā, kurš līguma noslēgšanas gadījumā darbosies līguma izpildē kā atbildīgais būvdarbu vadītājs un kuram 5 (piecu) iepriekšējo gadu laikā (skaitot līdz piedāvājumu iesniegšanas termiņam) ir pieredze 1 (viena) tāda līguma izpildē, kura ietvaros tas ir vadījis ēkas fasādes energoefektivitātes paaugstināšanas būvdarbus ar fasādes siltināšanas kopējo platību līguma ietvaros vismaz 1</w:t>
      </w:r>
      <w:r w:rsidR="008E475B">
        <w:rPr>
          <w:rFonts w:ascii="Times New Roman" w:hAnsi="Times New Roman"/>
          <w:sz w:val="24"/>
          <w:szCs w:val="24"/>
        </w:rPr>
        <w:t>5</w:t>
      </w:r>
      <w:r w:rsidRPr="000142FB">
        <w:rPr>
          <w:rFonts w:ascii="Times New Roman" w:hAnsi="Times New Roman"/>
          <w:sz w:val="24"/>
          <w:szCs w:val="24"/>
        </w:rPr>
        <w:t xml:space="preserve">00 m2 (viens tūkstotis </w:t>
      </w:r>
      <w:r w:rsidR="008E475B">
        <w:rPr>
          <w:rFonts w:ascii="Times New Roman" w:hAnsi="Times New Roman"/>
          <w:sz w:val="24"/>
          <w:szCs w:val="24"/>
        </w:rPr>
        <w:t xml:space="preserve">pieci simti </w:t>
      </w:r>
      <w:r w:rsidRPr="000142FB">
        <w:rPr>
          <w:rFonts w:ascii="Times New Roman" w:hAnsi="Times New Roman"/>
          <w:sz w:val="24"/>
          <w:szCs w:val="24"/>
        </w:rPr>
        <w:t>kvadrātmetri). Objektam ir jābūt nodotam ekspluatācijā atbilstoši normatīvo aktu prasībām</w:t>
      </w:r>
      <w:r>
        <w:rPr>
          <w:rFonts w:ascii="Times New Roman" w:hAnsi="Times New Roman"/>
          <w:sz w:val="24"/>
          <w:szCs w:val="24"/>
        </w:rPr>
        <w:t>.</w:t>
      </w:r>
    </w:p>
    <w:p w14:paraId="5A3F0D6A" w14:textId="0E317A77" w:rsidR="00A845A2" w:rsidRPr="00A845A2" w:rsidRDefault="000142FB" w:rsidP="00C22627">
      <w:pPr>
        <w:ind w:left="1069"/>
        <w:jc w:val="both"/>
      </w:pPr>
      <w:r w:rsidRPr="00A845A2">
        <w:t xml:space="preserve">Vai </w:t>
      </w:r>
      <w:r w:rsidR="00A845A2" w:rsidRPr="00A845A2">
        <w:t>p</w:t>
      </w:r>
      <w:r w:rsidRPr="00A845A2">
        <w:t xml:space="preserve">ar nolikuma prasībām atbilstošu tiks atzīts tāds pretendenta </w:t>
      </w:r>
      <w:r w:rsidR="00A845A2" w:rsidRPr="00A845A2">
        <w:t xml:space="preserve">sertificētais </w:t>
      </w:r>
      <w:r w:rsidRPr="00A845A2">
        <w:t xml:space="preserve">Atbildīgais būvdarbu vadītājs, </w:t>
      </w:r>
      <w:r w:rsidR="00A845A2" w:rsidRPr="00A845A2">
        <w:rPr>
          <w:u w:val="single"/>
        </w:rPr>
        <w:t>kurš objektā ir vadījis darbus ēku būvdarbu vadītāja statusā</w:t>
      </w:r>
      <w:r w:rsidR="00A845A2" w:rsidRPr="00A845A2">
        <w:t xml:space="preserve"> nevis Atbildīgā būvdarbu vadītāja statusā objektā</w:t>
      </w:r>
      <w:r w:rsidR="00A845A2">
        <w:t>? Vienlaikus ievērojot to, ka minētais pieredzes objekts a</w:t>
      </w:r>
      <w:r w:rsidR="00A845A2" w:rsidRPr="00A845A2">
        <w:t>tbilst visām pārējām 3.2.2.1. punktā izvirzītajām prasībām?</w:t>
      </w:r>
    </w:p>
    <w:p w14:paraId="4EFB09DB" w14:textId="77777777" w:rsidR="000142FB" w:rsidRPr="00A845A2" w:rsidRDefault="000142FB" w:rsidP="000142FB">
      <w:pPr>
        <w:jc w:val="both"/>
      </w:pPr>
    </w:p>
    <w:p w14:paraId="5E1CEAB4" w14:textId="77777777" w:rsidR="00C22627" w:rsidRDefault="00C22627" w:rsidP="00C22627">
      <w:pPr>
        <w:pStyle w:val="Pamatteksts"/>
        <w:numPr>
          <w:ilvl w:val="0"/>
          <w:numId w:val="12"/>
        </w:numPr>
        <w:tabs>
          <w:tab w:val="left" w:pos="921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Nolikuma 8. pielikuma “Līguma projekts” 12. nodaļā “Nodrošinājumi” ir noteikts, ka Darbu garantijas laikā atklāto defektu novēršanas nodrošināšanai tiek noteikts Darbu garantijas laika nodrošinājums 10% (desmit procenti) no līgumcenas.</w:t>
      </w:r>
    </w:p>
    <w:p w14:paraId="3BE38EA9" w14:textId="4C0B071E" w:rsidR="00C22627" w:rsidRPr="00C22627" w:rsidRDefault="00C22627" w:rsidP="00C22627">
      <w:pPr>
        <w:pStyle w:val="Pamatteksts"/>
        <w:tabs>
          <w:tab w:val="left" w:pos="9214"/>
        </w:tabs>
        <w:ind w:left="1069"/>
        <w:rPr>
          <w:rFonts w:ascii="Times New Roman" w:hAnsi="Times New Roman"/>
          <w:sz w:val="24"/>
          <w:szCs w:val="24"/>
        </w:rPr>
      </w:pPr>
      <w:r w:rsidRPr="00C22627">
        <w:rPr>
          <w:rFonts w:ascii="Times New Roman" w:hAnsi="Times New Roman"/>
          <w:sz w:val="24"/>
          <w:szCs w:val="24"/>
        </w:rPr>
        <w:t xml:space="preserve">Vēršam uzmanību, ka </w:t>
      </w:r>
      <w:r w:rsidRPr="00C22627">
        <w:rPr>
          <w:rFonts w:ascii="Times New Roman" w:hAnsi="Times New Roman"/>
          <w:iCs/>
          <w:sz w:val="24"/>
          <w:szCs w:val="24"/>
        </w:rPr>
        <w:t xml:space="preserve">atbilstoši 05.07.2022. MK noteikumu Nr. 419 “Noteikumi par publisko būvdarbu līgumos obligāti ietveramajiem noteikumiem un to saturu”  28.punktam, kurš paredz </w:t>
      </w:r>
      <w:r w:rsidRPr="00C22627">
        <w:rPr>
          <w:rFonts w:ascii="Times New Roman" w:hAnsi="Times New Roman"/>
          <w:i/>
          <w:sz w:val="24"/>
          <w:szCs w:val="24"/>
        </w:rPr>
        <w:t>“</w:t>
      </w:r>
      <w:r w:rsidRPr="00C22627">
        <w:rPr>
          <w:rFonts w:ascii="Times New Roman" w:hAnsi="Times New Roman"/>
          <w:i/>
          <w:iCs/>
          <w:sz w:val="24"/>
          <w:szCs w:val="24"/>
        </w:rPr>
        <w:t xml:space="preserve">28. </w:t>
      </w:r>
      <w:r w:rsidRPr="00C22627">
        <w:rPr>
          <w:rFonts w:ascii="Times New Roman" w:hAnsi="Times New Roman"/>
          <w:i/>
          <w:iCs/>
          <w:sz w:val="24"/>
          <w:szCs w:val="24"/>
          <w:u w:val="single"/>
        </w:rPr>
        <w:t>Garantijas saistību nodrošinājums ir nosakāms līdz 5 % no līgumcenas par normatīvajos aktos būvniecības jomā noteikto minimālo garantijas termiņu. Garantijas saistību nodrošinājumu samazina minimālā garantijas termiņa trešā gada pirmajā mēnesī uz atlikušo tā daļu, nosakot to līdz 2 % no līgumcenas, ja garantijas termiņa pirmajos divos gados nav konstatēti būvdarbu defekti vai būvdarbu veicējs un pasūtītājs ir vienojušies par pieteikto būvdarbu defektu novēršanas termiņu</w:t>
      </w:r>
      <w:r w:rsidRPr="00C22627">
        <w:rPr>
          <w:rFonts w:ascii="Times New Roman" w:hAnsi="Times New Roman"/>
          <w:i/>
          <w:sz w:val="24"/>
          <w:szCs w:val="24"/>
        </w:rPr>
        <w:t xml:space="preserve">”. </w:t>
      </w:r>
      <w:r w:rsidRPr="00C22627">
        <w:rPr>
          <w:rFonts w:ascii="Times New Roman" w:hAnsi="Times New Roman"/>
          <w:b/>
          <w:bCs/>
          <w:iCs/>
          <w:sz w:val="24"/>
          <w:szCs w:val="24"/>
        </w:rPr>
        <w:t>Ņemot vērā augstāk minēto, lūdzu samazināt garantijas laika garantijas nodrošinājumu atbilstoši MK noteikumos regulētajam.</w:t>
      </w:r>
    </w:p>
    <w:p w14:paraId="23E4BC7E" w14:textId="77777777" w:rsidR="00C22627" w:rsidRDefault="00C22627" w:rsidP="00C22627"/>
    <w:p w14:paraId="17C628A7" w14:textId="77777777" w:rsidR="000142FB" w:rsidRDefault="000142FB"/>
    <w:p w14:paraId="0A9DE358" w14:textId="77777777" w:rsidR="00814676" w:rsidRPr="00814676" w:rsidRDefault="00814676" w:rsidP="00814676"/>
    <w:p w14:paraId="0DD423F4" w14:textId="77777777" w:rsidR="00814676" w:rsidRPr="00814676" w:rsidRDefault="00814676" w:rsidP="00814676"/>
    <w:p w14:paraId="6286BECB" w14:textId="77777777" w:rsidR="00814676" w:rsidRPr="00814676" w:rsidRDefault="00814676" w:rsidP="00814676"/>
    <w:p w14:paraId="00247468" w14:textId="77777777" w:rsidR="00814676" w:rsidRDefault="00814676" w:rsidP="00814676"/>
    <w:p w14:paraId="39EF0938" w14:textId="62A55FE9" w:rsidR="00814676" w:rsidRDefault="00814676" w:rsidP="00814676">
      <w:pPr>
        <w:rPr>
          <w:b/>
          <w:bCs/>
          <w:sz w:val="28"/>
          <w:szCs w:val="28"/>
          <w:u w:val="single"/>
        </w:rPr>
      </w:pPr>
      <w:r w:rsidRPr="00814676">
        <w:rPr>
          <w:b/>
          <w:bCs/>
          <w:sz w:val="28"/>
          <w:szCs w:val="28"/>
          <w:u w:val="single"/>
        </w:rPr>
        <w:t>Atbilde:</w:t>
      </w:r>
    </w:p>
    <w:p w14:paraId="28231D30" w14:textId="77777777" w:rsidR="00814676" w:rsidRDefault="00814676" w:rsidP="00814676">
      <w:pPr>
        <w:rPr>
          <w:b/>
          <w:bCs/>
          <w:sz w:val="28"/>
          <w:szCs w:val="28"/>
          <w:u w:val="single"/>
        </w:rPr>
      </w:pPr>
    </w:p>
    <w:p w14:paraId="7A6FE254" w14:textId="26F0F47C" w:rsidR="00814676" w:rsidRPr="00814676" w:rsidRDefault="00814676" w:rsidP="00814676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14676">
        <w:rPr>
          <w:sz w:val="28"/>
          <w:szCs w:val="28"/>
        </w:rPr>
        <w:t>Nolikuma prasībām atbilstoši ir sertificēts ēku būvdarbu vadītājs. Nav jābūt bijušam atbildīgajam. Noteicošais ir atbilstošs sertifikāts.</w:t>
      </w:r>
    </w:p>
    <w:p w14:paraId="6839417F" w14:textId="77777777" w:rsidR="00814676" w:rsidRPr="00814676" w:rsidRDefault="00814676" w:rsidP="00814676">
      <w:pPr>
        <w:rPr>
          <w:sz w:val="28"/>
          <w:szCs w:val="28"/>
        </w:rPr>
      </w:pPr>
    </w:p>
    <w:p w14:paraId="4BECD9AC" w14:textId="77777777" w:rsidR="00814676" w:rsidRDefault="00814676" w:rsidP="00814676">
      <w:pPr>
        <w:rPr>
          <w:b/>
          <w:bCs/>
          <w:sz w:val="28"/>
          <w:szCs w:val="28"/>
          <w:u w:val="single"/>
        </w:rPr>
      </w:pPr>
    </w:p>
    <w:p w14:paraId="5593D765" w14:textId="7ED31C12" w:rsidR="00814676" w:rsidRPr="00814676" w:rsidRDefault="00814676" w:rsidP="00814676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14676">
        <w:rPr>
          <w:sz w:val="28"/>
          <w:szCs w:val="28"/>
        </w:rPr>
        <w:t xml:space="preserve">Attiecībā uz garantijas nodrošinājumu </w:t>
      </w:r>
      <w:r w:rsidR="001670D9">
        <w:rPr>
          <w:sz w:val="28"/>
          <w:szCs w:val="28"/>
        </w:rPr>
        <w:t>ir</w:t>
      </w:r>
      <w:r w:rsidRPr="00814676">
        <w:rPr>
          <w:sz w:val="28"/>
          <w:szCs w:val="28"/>
        </w:rPr>
        <w:t xml:space="preserve"> veiktas izmaiņas Nolikumā, kas </w:t>
      </w:r>
      <w:r w:rsidR="001670D9">
        <w:rPr>
          <w:sz w:val="28"/>
          <w:szCs w:val="28"/>
        </w:rPr>
        <w:t>ir</w:t>
      </w:r>
      <w:r w:rsidRPr="00814676">
        <w:rPr>
          <w:sz w:val="28"/>
          <w:szCs w:val="28"/>
        </w:rPr>
        <w:t xml:space="preserve"> publicēts EIS.</w:t>
      </w:r>
    </w:p>
    <w:p w14:paraId="124C5701" w14:textId="77777777" w:rsidR="00814676" w:rsidRPr="00814676" w:rsidRDefault="00814676" w:rsidP="00814676">
      <w:pPr>
        <w:rPr>
          <w:sz w:val="28"/>
          <w:szCs w:val="28"/>
        </w:rPr>
      </w:pPr>
    </w:p>
    <w:sectPr w:rsidR="00814676" w:rsidRPr="00814676" w:rsidSect="000142FB">
      <w:footerReference w:type="default" r:id="rId8"/>
      <w:pgSz w:w="11906" w:h="16838"/>
      <w:pgMar w:top="1134" w:right="1134" w:bottom="1134" w:left="1701" w:header="708" w:footer="14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E2BF8" w14:textId="77777777" w:rsidR="0006458C" w:rsidRDefault="0006458C" w:rsidP="00BA2709">
      <w:r>
        <w:separator/>
      </w:r>
    </w:p>
  </w:endnote>
  <w:endnote w:type="continuationSeparator" w:id="0">
    <w:p w14:paraId="666C2760" w14:textId="77777777" w:rsidR="0006458C" w:rsidRDefault="0006458C" w:rsidP="00BA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E9CBC" w14:textId="77777777" w:rsidR="006264EF" w:rsidRPr="00006AD7" w:rsidRDefault="006264EF" w:rsidP="00BA2709">
    <w:pPr>
      <w:rPr>
        <w:sz w:val="20"/>
      </w:rPr>
    </w:pPr>
    <w:r w:rsidRPr="00C44417">
      <w:rPr>
        <w:noProof/>
        <w:sz w:val="28"/>
        <w:szCs w:val="32"/>
        <w:lang w:eastAsia="lv-LV"/>
      </w:rPr>
      <w:drawing>
        <wp:anchor distT="0" distB="0" distL="114300" distR="114300" simplePos="0" relativeHeight="251659264" behindDoc="1" locked="0" layoutInCell="1" allowOverlap="1" wp14:anchorId="42438F8A" wp14:editId="34E67CEC">
          <wp:simplePos x="0" y="0"/>
          <wp:positionH relativeFrom="column">
            <wp:posOffset>-116205</wp:posOffset>
          </wp:positionH>
          <wp:positionV relativeFrom="paragraph">
            <wp:posOffset>14605</wp:posOffset>
          </wp:positionV>
          <wp:extent cx="1607820" cy="711200"/>
          <wp:effectExtent l="0" t="0" r="0" b="0"/>
          <wp:wrapTight wrapText="bothSides">
            <wp:wrapPolygon edited="0">
              <wp:start x="0" y="0"/>
              <wp:lineTo x="0" y="20829"/>
              <wp:lineTo x="21242" y="20829"/>
              <wp:lineTo x="21242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V_ISO9001-ISO14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7820" cy="7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</w:rPr>
      <w:t>R</w:t>
    </w:r>
    <w:r w:rsidRPr="00C44417">
      <w:rPr>
        <w:sz w:val="18"/>
      </w:rPr>
      <w:t xml:space="preserve">. </w:t>
    </w:r>
    <w:r w:rsidRPr="00C44417">
      <w:rPr>
        <w:sz w:val="18"/>
      </w:rPr>
      <w:t>Pokšta 65229870</w:t>
    </w:r>
  </w:p>
  <w:p w14:paraId="178FCC10" w14:textId="77777777" w:rsidR="006264EF" w:rsidRDefault="006264EF" w:rsidP="00BA2709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DDA1BB" w14:textId="77777777" w:rsidR="0006458C" w:rsidRDefault="0006458C" w:rsidP="00BA2709">
      <w:r>
        <w:separator/>
      </w:r>
    </w:p>
  </w:footnote>
  <w:footnote w:type="continuationSeparator" w:id="0">
    <w:p w14:paraId="59B40683" w14:textId="77777777" w:rsidR="0006458C" w:rsidRDefault="0006458C" w:rsidP="00BA2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F66775"/>
    <w:multiLevelType w:val="hybridMultilevel"/>
    <w:tmpl w:val="614875B6"/>
    <w:lvl w:ilvl="0" w:tplc="0426000F">
      <w:start w:val="1"/>
      <w:numFmt w:val="decimal"/>
      <w:lvlText w:val="%1.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9AC39B2"/>
    <w:multiLevelType w:val="multilevel"/>
    <w:tmpl w:val="576668D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7BA6FCA"/>
    <w:multiLevelType w:val="hybridMultilevel"/>
    <w:tmpl w:val="E834D5AC"/>
    <w:lvl w:ilvl="0" w:tplc="0426000F">
      <w:start w:val="1"/>
      <w:numFmt w:val="decimal"/>
      <w:lvlText w:val="%1.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11E2B83"/>
    <w:multiLevelType w:val="hybridMultilevel"/>
    <w:tmpl w:val="7690E734"/>
    <w:lvl w:ilvl="0" w:tplc="0426000F">
      <w:start w:val="1"/>
      <w:numFmt w:val="decimal"/>
      <w:lvlText w:val="%1.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DCF1172"/>
    <w:multiLevelType w:val="multilevel"/>
    <w:tmpl w:val="A8E02E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FC83828"/>
    <w:multiLevelType w:val="hybridMultilevel"/>
    <w:tmpl w:val="CCE033AE"/>
    <w:lvl w:ilvl="0" w:tplc="88DE12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B5F588A"/>
    <w:multiLevelType w:val="hybridMultilevel"/>
    <w:tmpl w:val="E86625F8"/>
    <w:lvl w:ilvl="0" w:tplc="0426000F">
      <w:start w:val="1"/>
      <w:numFmt w:val="decimal"/>
      <w:lvlText w:val="%1.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D260A00"/>
    <w:multiLevelType w:val="hybridMultilevel"/>
    <w:tmpl w:val="C1D0D438"/>
    <w:lvl w:ilvl="0" w:tplc="0426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 w15:restartNumberingAfterBreak="0">
    <w:nsid w:val="74B6365C"/>
    <w:multiLevelType w:val="hybridMultilevel"/>
    <w:tmpl w:val="7690E734"/>
    <w:lvl w:ilvl="0" w:tplc="0426000F">
      <w:start w:val="1"/>
      <w:numFmt w:val="decimal"/>
      <w:lvlText w:val="%1.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9B43D2B"/>
    <w:multiLevelType w:val="hybridMultilevel"/>
    <w:tmpl w:val="38CAFD22"/>
    <w:lvl w:ilvl="0" w:tplc="9A5AE68A">
      <w:start w:val="1"/>
      <w:numFmt w:val="decimal"/>
      <w:lvlText w:val="%1."/>
      <w:lvlJc w:val="left"/>
      <w:pPr>
        <w:ind w:left="3621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ind w:left="4341" w:hanging="360"/>
      </w:pPr>
    </w:lvl>
    <w:lvl w:ilvl="2" w:tplc="0426001B" w:tentative="1">
      <w:start w:val="1"/>
      <w:numFmt w:val="lowerRoman"/>
      <w:lvlText w:val="%3."/>
      <w:lvlJc w:val="right"/>
      <w:pPr>
        <w:ind w:left="5061" w:hanging="180"/>
      </w:pPr>
    </w:lvl>
    <w:lvl w:ilvl="3" w:tplc="0426000F" w:tentative="1">
      <w:start w:val="1"/>
      <w:numFmt w:val="decimal"/>
      <w:lvlText w:val="%4."/>
      <w:lvlJc w:val="left"/>
      <w:pPr>
        <w:ind w:left="5781" w:hanging="360"/>
      </w:pPr>
    </w:lvl>
    <w:lvl w:ilvl="4" w:tplc="04260019" w:tentative="1">
      <w:start w:val="1"/>
      <w:numFmt w:val="lowerLetter"/>
      <w:lvlText w:val="%5."/>
      <w:lvlJc w:val="left"/>
      <w:pPr>
        <w:ind w:left="6501" w:hanging="360"/>
      </w:pPr>
    </w:lvl>
    <w:lvl w:ilvl="5" w:tplc="0426001B" w:tentative="1">
      <w:start w:val="1"/>
      <w:numFmt w:val="lowerRoman"/>
      <w:lvlText w:val="%6."/>
      <w:lvlJc w:val="right"/>
      <w:pPr>
        <w:ind w:left="7221" w:hanging="180"/>
      </w:pPr>
    </w:lvl>
    <w:lvl w:ilvl="6" w:tplc="0426000F" w:tentative="1">
      <w:start w:val="1"/>
      <w:numFmt w:val="decimal"/>
      <w:lvlText w:val="%7."/>
      <w:lvlJc w:val="left"/>
      <w:pPr>
        <w:ind w:left="7941" w:hanging="360"/>
      </w:pPr>
    </w:lvl>
    <w:lvl w:ilvl="7" w:tplc="04260019" w:tentative="1">
      <w:start w:val="1"/>
      <w:numFmt w:val="lowerLetter"/>
      <w:lvlText w:val="%8."/>
      <w:lvlJc w:val="left"/>
      <w:pPr>
        <w:ind w:left="8661" w:hanging="360"/>
      </w:pPr>
    </w:lvl>
    <w:lvl w:ilvl="8" w:tplc="0426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0" w15:restartNumberingAfterBreak="0">
    <w:nsid w:val="7CF05DD0"/>
    <w:multiLevelType w:val="hybridMultilevel"/>
    <w:tmpl w:val="5D44912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6F397E"/>
    <w:multiLevelType w:val="hybridMultilevel"/>
    <w:tmpl w:val="A9F002D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5489292">
    <w:abstractNumId w:val="9"/>
  </w:num>
  <w:num w:numId="2" w16cid:durableId="1195581260">
    <w:abstractNumId w:val="7"/>
  </w:num>
  <w:num w:numId="3" w16cid:durableId="325481759">
    <w:abstractNumId w:val="11"/>
  </w:num>
  <w:num w:numId="4" w16cid:durableId="12075484">
    <w:abstractNumId w:val="2"/>
  </w:num>
  <w:num w:numId="5" w16cid:durableId="307782287">
    <w:abstractNumId w:val="0"/>
  </w:num>
  <w:num w:numId="6" w16cid:durableId="1517187343">
    <w:abstractNumId w:val="8"/>
  </w:num>
  <w:num w:numId="7" w16cid:durableId="973406959">
    <w:abstractNumId w:val="3"/>
  </w:num>
  <w:num w:numId="8" w16cid:durableId="913205337">
    <w:abstractNumId w:val="1"/>
  </w:num>
  <w:num w:numId="9" w16cid:durableId="1265379747">
    <w:abstractNumId w:val="6"/>
  </w:num>
  <w:num w:numId="10" w16cid:durableId="1322388970">
    <w:abstractNumId w:val="10"/>
  </w:num>
  <w:num w:numId="11" w16cid:durableId="1065762152">
    <w:abstractNumId w:val="4"/>
  </w:num>
  <w:num w:numId="12" w16cid:durableId="8991765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754"/>
    <w:rsid w:val="00006AD7"/>
    <w:rsid w:val="000142FB"/>
    <w:rsid w:val="00033E35"/>
    <w:rsid w:val="00054FC7"/>
    <w:rsid w:val="0006458C"/>
    <w:rsid w:val="000E708E"/>
    <w:rsid w:val="00112BE9"/>
    <w:rsid w:val="00114947"/>
    <w:rsid w:val="0015216C"/>
    <w:rsid w:val="00160558"/>
    <w:rsid w:val="001670D9"/>
    <w:rsid w:val="001C5B30"/>
    <w:rsid w:val="001E7584"/>
    <w:rsid w:val="00202D19"/>
    <w:rsid w:val="0024485A"/>
    <w:rsid w:val="00276707"/>
    <w:rsid w:val="0029642E"/>
    <w:rsid w:val="002B034E"/>
    <w:rsid w:val="002C178D"/>
    <w:rsid w:val="002E7B2D"/>
    <w:rsid w:val="00341413"/>
    <w:rsid w:val="00377DD2"/>
    <w:rsid w:val="003C2DEF"/>
    <w:rsid w:val="003E21B3"/>
    <w:rsid w:val="00434A24"/>
    <w:rsid w:val="004401EB"/>
    <w:rsid w:val="004517BE"/>
    <w:rsid w:val="00476297"/>
    <w:rsid w:val="004F1264"/>
    <w:rsid w:val="004F4BC6"/>
    <w:rsid w:val="00511F02"/>
    <w:rsid w:val="0057754B"/>
    <w:rsid w:val="0058617F"/>
    <w:rsid w:val="005A1678"/>
    <w:rsid w:val="005C7A57"/>
    <w:rsid w:val="005E7F19"/>
    <w:rsid w:val="005F077E"/>
    <w:rsid w:val="005F7400"/>
    <w:rsid w:val="00600B77"/>
    <w:rsid w:val="00617983"/>
    <w:rsid w:val="006264EF"/>
    <w:rsid w:val="00653B2D"/>
    <w:rsid w:val="00666694"/>
    <w:rsid w:val="0067785B"/>
    <w:rsid w:val="006A3FD2"/>
    <w:rsid w:val="006C1F90"/>
    <w:rsid w:val="006D4A52"/>
    <w:rsid w:val="006E72DF"/>
    <w:rsid w:val="00781BBF"/>
    <w:rsid w:val="00792865"/>
    <w:rsid w:val="007B2413"/>
    <w:rsid w:val="00814676"/>
    <w:rsid w:val="00842B6A"/>
    <w:rsid w:val="00866284"/>
    <w:rsid w:val="008E475B"/>
    <w:rsid w:val="00977653"/>
    <w:rsid w:val="009B2F59"/>
    <w:rsid w:val="00A00189"/>
    <w:rsid w:val="00A16388"/>
    <w:rsid w:val="00A329F6"/>
    <w:rsid w:val="00A36BFA"/>
    <w:rsid w:val="00A52C91"/>
    <w:rsid w:val="00A67850"/>
    <w:rsid w:val="00A753E1"/>
    <w:rsid w:val="00A845A2"/>
    <w:rsid w:val="00AA5127"/>
    <w:rsid w:val="00AC4A44"/>
    <w:rsid w:val="00AD5DF9"/>
    <w:rsid w:val="00AD7E77"/>
    <w:rsid w:val="00AF2A42"/>
    <w:rsid w:val="00B04FAF"/>
    <w:rsid w:val="00BA2709"/>
    <w:rsid w:val="00BC6C05"/>
    <w:rsid w:val="00BE09EA"/>
    <w:rsid w:val="00BE40A9"/>
    <w:rsid w:val="00C22627"/>
    <w:rsid w:val="00C44417"/>
    <w:rsid w:val="00CB09A5"/>
    <w:rsid w:val="00D04439"/>
    <w:rsid w:val="00D3718E"/>
    <w:rsid w:val="00D46889"/>
    <w:rsid w:val="00D4732C"/>
    <w:rsid w:val="00D57754"/>
    <w:rsid w:val="00DD48AD"/>
    <w:rsid w:val="00DD6350"/>
    <w:rsid w:val="00DF4274"/>
    <w:rsid w:val="00E140D4"/>
    <w:rsid w:val="00E41D82"/>
    <w:rsid w:val="00F10CFF"/>
    <w:rsid w:val="00F20728"/>
    <w:rsid w:val="00F73C7D"/>
    <w:rsid w:val="00FB4278"/>
    <w:rsid w:val="00FB7FD1"/>
    <w:rsid w:val="00FC28AE"/>
    <w:rsid w:val="00FC2E77"/>
    <w:rsid w:val="00FE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6BEEC293"/>
  <w15:docId w15:val="{116B1FDF-1A9D-4117-A275-F148C7C4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52C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A52C91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A52C91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52C91"/>
    <w:rPr>
      <w:rFonts w:ascii="Tahoma" w:eastAsia="Times New Roman" w:hAnsi="Tahoma" w:cs="Tahoma"/>
      <w:sz w:val="16"/>
      <w:szCs w:val="16"/>
    </w:rPr>
  </w:style>
  <w:style w:type="paragraph" w:styleId="Kjene">
    <w:name w:val="footer"/>
    <w:basedOn w:val="Parasts"/>
    <w:link w:val="KjeneRakstz"/>
    <w:uiPriority w:val="99"/>
    <w:unhideWhenUsed/>
    <w:rsid w:val="00006AD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006AD7"/>
    <w:rPr>
      <w:rFonts w:ascii="Times New Roman" w:eastAsia="Times New Roman" w:hAnsi="Times New Roman" w:cs="Times New Roman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666694"/>
    <w:rPr>
      <w:color w:val="0000FF" w:themeColor="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BA270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BA2709"/>
    <w:rPr>
      <w:rFonts w:ascii="Times New Roman" w:eastAsia="Times New Roman" w:hAnsi="Times New Roman" w:cs="Times New Roman"/>
      <w:sz w:val="24"/>
      <w:szCs w:val="24"/>
    </w:rPr>
  </w:style>
  <w:style w:type="paragraph" w:styleId="Pamatteksts">
    <w:name w:val="Body Text"/>
    <w:basedOn w:val="Parasts"/>
    <w:link w:val="PamattekstsRakstz"/>
    <w:rsid w:val="00202D19"/>
    <w:pPr>
      <w:jc w:val="both"/>
    </w:pPr>
    <w:rPr>
      <w:rFonts w:ascii="MS Sans Serif" w:hAnsi="MS Sans Serif"/>
      <w:sz w:val="20"/>
      <w:szCs w:val="20"/>
    </w:rPr>
  </w:style>
  <w:style w:type="character" w:customStyle="1" w:styleId="PamattekstsRakstz">
    <w:name w:val="Pamatteksts Rakstz."/>
    <w:basedOn w:val="Noklusjumarindkopasfonts"/>
    <w:link w:val="Pamatteksts"/>
    <w:rsid w:val="00202D19"/>
    <w:rPr>
      <w:rFonts w:ascii="MS Sans Serif" w:eastAsia="Times New Roman" w:hAnsi="MS Sans Serif" w:cs="Times New Roman"/>
      <w:sz w:val="20"/>
      <w:szCs w:val="20"/>
    </w:rPr>
  </w:style>
  <w:style w:type="table" w:styleId="Reatabula">
    <w:name w:val="Table Grid"/>
    <w:basedOn w:val="Parastatabula"/>
    <w:uiPriority w:val="59"/>
    <w:unhideWhenUsed/>
    <w:rsid w:val="00476297"/>
    <w:pPr>
      <w:spacing w:after="0" w:line="240" w:lineRule="auto"/>
      <w:jc w:val="both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04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0BA46-1DAB-4802-BE84-BA7D3F629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1561</Words>
  <Characters>890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2020-02-05T12:49:00Z</cp:lastPrinted>
  <dcterms:created xsi:type="dcterms:W3CDTF">2024-05-02T10:10:00Z</dcterms:created>
  <dcterms:modified xsi:type="dcterms:W3CDTF">2024-05-02T10:11:00Z</dcterms:modified>
</cp:coreProperties>
</file>