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D2B09" w14:textId="5DE36559" w:rsidR="00AC7133" w:rsidRPr="008E60C7" w:rsidRDefault="00AC7133" w:rsidP="6F955E35">
      <w:pPr>
        <w:keepNext/>
        <w:spacing w:after="0" w:line="240" w:lineRule="auto"/>
        <w:outlineLvl w:val="0"/>
        <w:rPr>
          <w:rFonts w:ascii="Times New Roman" w:eastAsia="Times New Roman" w:hAnsi="Times New Roman" w:cs="Times New Roman"/>
          <w:b/>
          <w:bCs/>
        </w:rPr>
      </w:pPr>
    </w:p>
    <w:p w14:paraId="1A41FC17" w14:textId="7B9F4AE0" w:rsidR="00B57D6D" w:rsidRPr="008E60C7" w:rsidRDefault="00B57D6D" w:rsidP="0030747A">
      <w:pPr>
        <w:spacing w:after="0" w:line="240" w:lineRule="auto"/>
        <w:rPr>
          <w:rFonts w:ascii="Times New Roman" w:eastAsia="Times New Roman" w:hAnsi="Times New Roman" w:cs="Times New Roman"/>
          <w:b/>
          <w:bCs/>
        </w:rPr>
      </w:pPr>
      <w:r w:rsidRPr="6F955E35">
        <w:rPr>
          <w:rFonts w:ascii="Times New Roman" w:eastAsia="Times New Roman" w:hAnsi="Times New Roman" w:cs="Times New Roman"/>
          <w:b/>
          <w:bCs/>
        </w:rPr>
        <w:t>Atbilde</w:t>
      </w:r>
      <w:r w:rsidR="0030747A" w:rsidRPr="6F955E35">
        <w:rPr>
          <w:rFonts w:ascii="Times New Roman" w:eastAsia="Times New Roman" w:hAnsi="Times New Roman" w:cs="Times New Roman"/>
          <w:b/>
          <w:bCs/>
        </w:rPr>
        <w:t>s</w:t>
      </w:r>
      <w:r w:rsidRPr="6F955E35">
        <w:rPr>
          <w:rFonts w:ascii="Times New Roman" w:eastAsia="Times New Roman" w:hAnsi="Times New Roman" w:cs="Times New Roman"/>
          <w:b/>
          <w:bCs/>
        </w:rPr>
        <w:t xml:space="preserve"> uz </w:t>
      </w:r>
      <w:r w:rsidR="77FAC655" w:rsidRPr="6F955E35">
        <w:rPr>
          <w:rFonts w:ascii="Times New Roman" w:eastAsia="Times New Roman" w:hAnsi="Times New Roman" w:cs="Times New Roman"/>
          <w:b/>
          <w:bCs/>
        </w:rPr>
        <w:t>17</w:t>
      </w:r>
      <w:r w:rsidRPr="6F955E35">
        <w:rPr>
          <w:rFonts w:ascii="Times New Roman" w:eastAsia="Times New Roman" w:hAnsi="Times New Roman" w:cs="Times New Roman"/>
          <w:b/>
          <w:bCs/>
        </w:rPr>
        <w:t>.</w:t>
      </w:r>
      <w:r w:rsidR="00532ADF" w:rsidRPr="6F955E35">
        <w:rPr>
          <w:rFonts w:ascii="Times New Roman" w:eastAsia="Times New Roman" w:hAnsi="Times New Roman" w:cs="Times New Roman"/>
          <w:b/>
          <w:bCs/>
        </w:rPr>
        <w:t>10</w:t>
      </w:r>
      <w:r w:rsidRPr="6F955E35">
        <w:rPr>
          <w:rFonts w:ascii="Times New Roman" w:eastAsia="Times New Roman" w:hAnsi="Times New Roman" w:cs="Times New Roman"/>
          <w:b/>
          <w:bCs/>
        </w:rPr>
        <w:t>.202</w:t>
      </w:r>
      <w:r w:rsidR="00234F32" w:rsidRPr="6F955E35">
        <w:rPr>
          <w:rFonts w:ascii="Times New Roman" w:eastAsia="Times New Roman" w:hAnsi="Times New Roman" w:cs="Times New Roman"/>
          <w:b/>
          <w:bCs/>
        </w:rPr>
        <w:t>4</w:t>
      </w:r>
      <w:r w:rsidRPr="6F955E35">
        <w:rPr>
          <w:rFonts w:ascii="Times New Roman" w:eastAsia="Times New Roman" w:hAnsi="Times New Roman" w:cs="Times New Roman"/>
          <w:b/>
          <w:bCs/>
        </w:rPr>
        <w:t xml:space="preserve">. </w:t>
      </w:r>
      <w:r w:rsidR="49872A39" w:rsidRPr="6F955E35">
        <w:rPr>
          <w:rFonts w:ascii="Times New Roman" w:eastAsia="Times New Roman" w:hAnsi="Times New Roman" w:cs="Times New Roman"/>
          <w:b/>
          <w:bCs/>
        </w:rPr>
        <w:t>jautājum</w:t>
      </w:r>
      <w:r w:rsidR="003B7183" w:rsidRPr="6F955E35">
        <w:rPr>
          <w:rFonts w:ascii="Times New Roman" w:eastAsia="Times New Roman" w:hAnsi="Times New Roman" w:cs="Times New Roman"/>
          <w:b/>
          <w:bCs/>
        </w:rPr>
        <w:t>iem</w:t>
      </w:r>
      <w:r w:rsidR="0099297C" w:rsidRPr="6F955E35">
        <w:rPr>
          <w:rFonts w:ascii="Times New Roman" w:eastAsia="Times New Roman" w:hAnsi="Times New Roman" w:cs="Times New Roman"/>
          <w:b/>
          <w:bCs/>
        </w:rPr>
        <w:t>.</w:t>
      </w:r>
    </w:p>
    <w:p w14:paraId="38EF87A2" w14:textId="77777777" w:rsidR="00A840E1" w:rsidRPr="008E60C7" w:rsidRDefault="00A840E1" w:rsidP="6F955E35">
      <w:pPr>
        <w:spacing w:after="0" w:line="240" w:lineRule="auto"/>
        <w:jc w:val="center"/>
        <w:rPr>
          <w:rFonts w:ascii="Times New Roman" w:eastAsia="Times New Roman" w:hAnsi="Times New Roman" w:cs="Times New Roman"/>
          <w:b/>
          <w:bCs/>
        </w:rPr>
      </w:pPr>
    </w:p>
    <w:p w14:paraId="1732360D" w14:textId="77777777" w:rsidR="00AC7133" w:rsidRPr="008E60C7" w:rsidRDefault="00AC7133" w:rsidP="6F955E35">
      <w:pPr>
        <w:spacing w:after="0" w:line="240" w:lineRule="auto"/>
        <w:jc w:val="center"/>
        <w:rPr>
          <w:rFonts w:ascii="Times New Roman" w:eastAsia="Times New Roman" w:hAnsi="Times New Roman" w:cs="Times New Roman"/>
          <w:b/>
          <w:bCs/>
        </w:rPr>
      </w:pPr>
    </w:p>
    <w:p w14:paraId="233D7B59" w14:textId="58B7F2A9" w:rsidR="00532ADF"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Jautājums Nr.1</w:t>
      </w:r>
    </w:p>
    <w:tbl>
      <w:tblPr>
        <w:tblStyle w:val="Reatabula"/>
        <w:tblW w:w="0" w:type="auto"/>
        <w:tblLook w:val="04A0" w:firstRow="1" w:lastRow="0" w:firstColumn="1" w:lastColumn="0" w:noHBand="0" w:noVBand="1"/>
      </w:tblPr>
      <w:tblGrid>
        <w:gridCol w:w="2533"/>
        <w:gridCol w:w="6430"/>
      </w:tblGrid>
      <w:tr w:rsidR="00FF29E2" w:rsidRPr="008E60C7" w14:paraId="11632D48" w14:textId="77777777" w:rsidTr="6F955E35">
        <w:tc>
          <w:tcPr>
            <w:tcW w:w="2557" w:type="dxa"/>
          </w:tcPr>
          <w:p w14:paraId="7A5B737E" w14:textId="77777777" w:rsidR="00FF29E2" w:rsidRPr="008E60C7" w:rsidRDefault="00FF29E2" w:rsidP="6F955E35">
            <w:pPr>
              <w:jc w:val="both"/>
              <w:rPr>
                <w:sz w:val="22"/>
                <w:szCs w:val="22"/>
              </w:rPr>
            </w:pPr>
            <w:r w:rsidRPr="6F955E35">
              <w:rPr>
                <w:sz w:val="22"/>
                <w:szCs w:val="22"/>
              </w:rPr>
              <w:t>Apraksts</w:t>
            </w:r>
          </w:p>
        </w:tc>
        <w:tc>
          <w:tcPr>
            <w:tcW w:w="6520" w:type="dxa"/>
          </w:tcPr>
          <w:p w14:paraId="216A9858" w14:textId="77777777" w:rsidR="00FF29E2" w:rsidRPr="008E60C7" w:rsidRDefault="00FF29E2" w:rsidP="6F955E35">
            <w:pPr>
              <w:jc w:val="both"/>
              <w:rPr>
                <w:sz w:val="22"/>
                <w:szCs w:val="22"/>
              </w:rPr>
            </w:pPr>
            <w:r w:rsidRPr="6F955E35">
              <w:rPr>
                <w:sz w:val="22"/>
                <w:szCs w:val="22"/>
              </w:rPr>
              <w:t>Darbu apjomu sarakstā 1.Alfa_DDS, Lokālās tāmes Nr.1-1 norādīta pozīcijā Nr.5 Asfaltbetona seguma frēzēšana, h=5-10cm ar atkārtojami neizmantojamā materiāla aizvešanu uz Pasūtītāja norādītu atbērtni ar darbu apjomu 1005m2.</w:t>
            </w:r>
          </w:p>
        </w:tc>
      </w:tr>
      <w:tr w:rsidR="00FF29E2" w:rsidRPr="008E60C7" w14:paraId="22766516" w14:textId="77777777" w:rsidTr="6F955E35">
        <w:tc>
          <w:tcPr>
            <w:tcW w:w="2557" w:type="dxa"/>
          </w:tcPr>
          <w:p w14:paraId="24CCD74F" w14:textId="77777777" w:rsidR="00FF29E2" w:rsidRPr="008E60C7" w:rsidRDefault="00FF29E2" w:rsidP="6F955E35">
            <w:pPr>
              <w:jc w:val="both"/>
              <w:rPr>
                <w:sz w:val="22"/>
                <w:szCs w:val="22"/>
              </w:rPr>
            </w:pPr>
          </w:p>
        </w:tc>
        <w:tc>
          <w:tcPr>
            <w:tcW w:w="6520" w:type="dxa"/>
          </w:tcPr>
          <w:p w14:paraId="616CB55C" w14:textId="77777777" w:rsidR="00FF29E2" w:rsidRPr="008E60C7" w:rsidRDefault="00FF29E2" w:rsidP="6F955E35">
            <w:pPr>
              <w:jc w:val="both"/>
              <w:rPr>
                <w:sz w:val="22"/>
                <w:szCs w:val="22"/>
              </w:rPr>
            </w:pPr>
            <w:r w:rsidRPr="6F955E35">
              <w:rPr>
                <w:sz w:val="22"/>
                <w:szCs w:val="22"/>
              </w:rPr>
              <w:t xml:space="preserve">Tas pats Darbu apjomu sarakstā attiecās uz: 2.Atgāzene_DDS, Lokālā tāme Nr.1-1 pozīcija Nr.5;  3.Slokas iela _DDS, Lokālā tāme Nr.1-1 pozīcija Nr.5; 4.Vecdaugava _DDS, Lokālā tāme Nr.1-1 pozīcija Nr.5; 5.Turība_DDS, Lokālā tāme Nr.1-1 pozīcija Nr.5; 6.Mangaļi_DDS, Lokālā tāme Nr.1-1 pozīcija Nr.5; 7.Gaisma_DDS, Lokālā tāme Nr.1-1 pozīcija Nr. 5; Brasa_DDS, Lokālā tāme Nr.1-1 pozīcija Nr.5. </w:t>
            </w:r>
          </w:p>
        </w:tc>
      </w:tr>
      <w:tr w:rsidR="00FF29E2" w:rsidRPr="008E60C7" w14:paraId="6C51FB23" w14:textId="77777777" w:rsidTr="6F955E35">
        <w:tc>
          <w:tcPr>
            <w:tcW w:w="2557" w:type="dxa"/>
          </w:tcPr>
          <w:p w14:paraId="3310CE97" w14:textId="77777777" w:rsidR="00FF29E2" w:rsidRPr="008E60C7" w:rsidRDefault="00FF29E2" w:rsidP="6F955E35">
            <w:pPr>
              <w:jc w:val="both"/>
              <w:rPr>
                <w:sz w:val="22"/>
                <w:szCs w:val="22"/>
              </w:rPr>
            </w:pPr>
            <w:r w:rsidRPr="6F955E35">
              <w:rPr>
                <w:b/>
                <w:bCs/>
                <w:sz w:val="22"/>
                <w:szCs w:val="22"/>
              </w:rPr>
              <w:t xml:space="preserve">1 jautājums un /vai papildu informācija </w:t>
            </w:r>
          </w:p>
        </w:tc>
        <w:tc>
          <w:tcPr>
            <w:tcW w:w="6520" w:type="dxa"/>
          </w:tcPr>
          <w:p w14:paraId="26D24947" w14:textId="77777777" w:rsidR="00FF29E2" w:rsidRPr="008E60C7" w:rsidRDefault="00FF29E2" w:rsidP="6F955E35">
            <w:pPr>
              <w:jc w:val="both"/>
              <w:rPr>
                <w:sz w:val="22"/>
                <w:szCs w:val="22"/>
              </w:rPr>
            </w:pPr>
            <w:r w:rsidRPr="6F955E35">
              <w:rPr>
                <w:b/>
                <w:bCs/>
                <w:sz w:val="22"/>
                <w:szCs w:val="22"/>
              </w:rPr>
              <w:t>Korektu aprēķinu veikšanai lūdzam pasūtītāju norādīt atbērtnes vietu, kā arī norādīt vai pretendentam ir jāparedz demontētā materiāla pieņemšana šajā atbērtnē, vai šo darbu veic pasūtītāja pārstāvis?</w:t>
            </w:r>
          </w:p>
        </w:tc>
      </w:tr>
    </w:tbl>
    <w:p w14:paraId="4EFEB4A4" w14:textId="77777777" w:rsidR="001E19E7" w:rsidRPr="008E60C7" w:rsidRDefault="001E19E7" w:rsidP="6F955E35">
      <w:pPr>
        <w:spacing w:after="0" w:line="240" w:lineRule="auto"/>
        <w:jc w:val="both"/>
        <w:rPr>
          <w:rFonts w:ascii="Times New Roman" w:eastAsia="Times New Roman" w:hAnsi="Times New Roman" w:cs="Times New Roman"/>
          <w:b/>
          <w:bCs/>
        </w:rPr>
      </w:pPr>
    </w:p>
    <w:p w14:paraId="704A5946" w14:textId="1368CFED" w:rsidR="001E19E7" w:rsidRPr="008E60C7" w:rsidRDefault="002F0D66"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w:t>
      </w:r>
      <w:r w:rsidR="0099297C" w:rsidRPr="6F955E35">
        <w:rPr>
          <w:rFonts w:ascii="Times New Roman" w:eastAsia="Times New Roman" w:hAnsi="Times New Roman" w:cs="Times New Roman"/>
          <w:b/>
          <w:bCs/>
        </w:rPr>
        <w:t xml:space="preserve"> uz jautājumu Nr.1</w:t>
      </w:r>
    </w:p>
    <w:p w14:paraId="6DE4F487" w14:textId="77777777" w:rsidR="00986066" w:rsidRPr="008E60C7" w:rsidRDefault="00986066" w:rsidP="6F955E35">
      <w:pPr>
        <w:spacing w:after="0" w:line="240" w:lineRule="auto"/>
        <w:ind w:right="57" w:firstLine="426"/>
        <w:jc w:val="both"/>
        <w:rPr>
          <w:rFonts w:ascii="Times New Roman" w:eastAsia="Times New Roman" w:hAnsi="Times New Roman" w:cs="Times New Roman"/>
          <w:color w:val="2F5496" w:themeColor="accent1" w:themeShade="BF"/>
        </w:rPr>
      </w:pPr>
      <w:r w:rsidRPr="6F955E35">
        <w:rPr>
          <w:rFonts w:ascii="Times New Roman" w:eastAsia="Times New Roman" w:hAnsi="Times New Roman" w:cs="Times New Roman"/>
          <w:color w:val="2F5496" w:themeColor="accent1" w:themeShade="BF"/>
        </w:rPr>
        <w:t>Tiks precizēti Darbu daudzumu un izmaksu saraksti.  Iepirkuma dokumentācijas grozījumiem lūdzam sekot līdzi Pasūtītāja profilā Elektronisko iepirkumu sistēmā .</w:t>
      </w:r>
    </w:p>
    <w:p w14:paraId="0385D67C" w14:textId="77777777" w:rsidR="00986066" w:rsidRPr="008E60C7" w:rsidRDefault="00986066" w:rsidP="6F955E35">
      <w:pPr>
        <w:spacing w:after="0" w:line="240" w:lineRule="auto"/>
        <w:ind w:right="57" w:firstLine="426"/>
        <w:jc w:val="both"/>
        <w:rPr>
          <w:rFonts w:ascii="Times New Roman" w:eastAsia="Times New Roman" w:hAnsi="Times New Roman" w:cs="Times New Roman"/>
          <w:color w:val="2F5496" w:themeColor="accent1" w:themeShade="BF"/>
        </w:rPr>
      </w:pPr>
      <w:r w:rsidRPr="6F955E35">
        <w:rPr>
          <w:rFonts w:ascii="Times New Roman" w:eastAsia="Times New Roman" w:hAnsi="Times New Roman" w:cs="Times New Roman"/>
          <w:color w:val="2F5496" w:themeColor="accent1" w:themeShade="BF"/>
        </w:rPr>
        <w:t>Papildus paskaidrojam, ka būvdarbu veicējs materiālus nogādā būvdarbu veicēja atbērtnē.</w:t>
      </w:r>
    </w:p>
    <w:p w14:paraId="4965E587" w14:textId="56FC5013" w:rsidR="0099297C" w:rsidRPr="008E60C7" w:rsidRDefault="003B7183"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kern w:val="2"/>
          <w14:ligatures w14:val="standardContextual"/>
        </w:rPr>
        <w:t xml:space="preserve"> </w:t>
      </w:r>
      <w:r w:rsidR="0099297C" w:rsidRPr="6F955E35">
        <w:rPr>
          <w:rFonts w:ascii="Times New Roman" w:eastAsia="Times New Roman" w:hAnsi="Times New Roman" w:cs="Times New Roman"/>
          <w:b/>
          <w:bCs/>
        </w:rPr>
        <w:t>Jautājums Nr.</w:t>
      </w:r>
      <w:r w:rsidR="00E84040" w:rsidRPr="6F955E35">
        <w:rPr>
          <w:rFonts w:ascii="Times New Roman" w:eastAsia="Times New Roman" w:hAnsi="Times New Roman" w:cs="Times New Roman"/>
          <w:b/>
          <w:bCs/>
        </w:rPr>
        <w:t>2</w:t>
      </w:r>
    </w:p>
    <w:p w14:paraId="6523564A" w14:textId="77777777" w:rsidR="0099297C" w:rsidRPr="008E60C7" w:rsidRDefault="0099297C" w:rsidP="6F955E35">
      <w:pPr>
        <w:spacing w:after="0" w:line="240" w:lineRule="auto"/>
        <w:jc w:val="both"/>
        <w:rPr>
          <w:rFonts w:ascii="Times New Roman" w:eastAsia="Times New Roman" w:hAnsi="Times New Roman" w:cs="Times New Roman"/>
          <w:b/>
          <w:bCs/>
        </w:rPr>
      </w:pPr>
    </w:p>
    <w:tbl>
      <w:tblPr>
        <w:tblStyle w:val="Reatabula"/>
        <w:tblW w:w="0" w:type="auto"/>
        <w:tblLook w:val="04A0" w:firstRow="1" w:lastRow="0" w:firstColumn="1" w:lastColumn="0" w:noHBand="0" w:noVBand="1"/>
      </w:tblPr>
      <w:tblGrid>
        <w:gridCol w:w="2346"/>
        <w:gridCol w:w="6617"/>
      </w:tblGrid>
      <w:tr w:rsidR="000752E1" w:rsidRPr="008E60C7" w14:paraId="033A212F" w14:textId="77777777" w:rsidTr="6F955E35">
        <w:tc>
          <w:tcPr>
            <w:tcW w:w="2449" w:type="dxa"/>
          </w:tcPr>
          <w:p w14:paraId="10184228" w14:textId="77777777" w:rsidR="000752E1" w:rsidRPr="008E60C7" w:rsidRDefault="000752E1" w:rsidP="6F955E35">
            <w:pPr>
              <w:jc w:val="both"/>
              <w:rPr>
                <w:sz w:val="22"/>
                <w:szCs w:val="22"/>
              </w:rPr>
            </w:pPr>
            <w:r w:rsidRPr="6F955E35">
              <w:rPr>
                <w:sz w:val="22"/>
                <w:szCs w:val="22"/>
              </w:rPr>
              <w:t>Apraksts</w:t>
            </w:r>
          </w:p>
        </w:tc>
        <w:tc>
          <w:tcPr>
            <w:tcW w:w="7104" w:type="dxa"/>
          </w:tcPr>
          <w:p w14:paraId="0DAEBA9F" w14:textId="77777777" w:rsidR="000752E1" w:rsidRPr="008E60C7" w:rsidRDefault="000752E1" w:rsidP="6F955E35">
            <w:pPr>
              <w:jc w:val="both"/>
              <w:rPr>
                <w:sz w:val="22"/>
                <w:szCs w:val="22"/>
              </w:rPr>
            </w:pPr>
            <w:r w:rsidRPr="6F955E35">
              <w:rPr>
                <w:sz w:val="22"/>
                <w:szCs w:val="22"/>
              </w:rPr>
              <w:t>Darbu apjomu sarakstā 1.Alfa_DDS, Lokālās tāmes Nr.1-1 norādīta pozīcijā Nr.6 Minerālmateriālu un šķembu seguma demontāža, h(vid) = 20 cm, ar vecā materiāla aizvešanu uz Pasūtītāja vai būvuzņēmēja  atbērtni ar darbu apjomu 1390m2.</w:t>
            </w:r>
          </w:p>
        </w:tc>
      </w:tr>
      <w:tr w:rsidR="000752E1" w:rsidRPr="008E60C7" w14:paraId="50E7AE49" w14:textId="77777777" w:rsidTr="6F955E35">
        <w:tc>
          <w:tcPr>
            <w:tcW w:w="2449" w:type="dxa"/>
          </w:tcPr>
          <w:p w14:paraId="6817BD1F" w14:textId="77777777" w:rsidR="000752E1" w:rsidRPr="008E60C7" w:rsidRDefault="000752E1" w:rsidP="6F955E35">
            <w:pPr>
              <w:jc w:val="both"/>
              <w:rPr>
                <w:sz w:val="22"/>
                <w:szCs w:val="22"/>
              </w:rPr>
            </w:pPr>
          </w:p>
        </w:tc>
        <w:tc>
          <w:tcPr>
            <w:tcW w:w="7104" w:type="dxa"/>
          </w:tcPr>
          <w:p w14:paraId="71BF3F2E" w14:textId="77777777" w:rsidR="000752E1" w:rsidRPr="008E60C7" w:rsidRDefault="000752E1" w:rsidP="6F955E35">
            <w:pPr>
              <w:jc w:val="both"/>
              <w:rPr>
                <w:sz w:val="22"/>
                <w:szCs w:val="22"/>
              </w:rPr>
            </w:pPr>
            <w:r w:rsidRPr="6F955E35">
              <w:rPr>
                <w:sz w:val="22"/>
                <w:szCs w:val="22"/>
              </w:rPr>
              <w:t>Tas pats Darbu apjomu sarakstā attiecās uz: 2.Atgāzene_DDS, Lokālā tāme Nr.1-1 pozīcija Nr.6; 3.Slokas iela _DDS, Lokālā tāme Nr.1-1 pozīcija Nr.6; 4.Vecdaugava _DDS, Lokālā tāme Nr.1-1 pozīcija Nr.6; 5.Turība_DDS, Lokālā tāme Nr.1-1 pozīcija Nr.6; 6.Mangaļi_DDS, Lokālā tāme Nr.1-1 pozīcija Nr.6; 7.Gaisma_DDS, Lokālā tāme Nr.1-1 pozīcija Nr. 6; Brasa_DDS, Lokālā tāme Nr.1-1 pozīcija Nr.6).</w:t>
            </w:r>
          </w:p>
        </w:tc>
      </w:tr>
      <w:tr w:rsidR="000752E1" w:rsidRPr="008E60C7" w14:paraId="431437B7" w14:textId="77777777" w:rsidTr="6F955E35">
        <w:tc>
          <w:tcPr>
            <w:tcW w:w="2449" w:type="dxa"/>
          </w:tcPr>
          <w:p w14:paraId="631619FB" w14:textId="2D850407" w:rsidR="000752E1" w:rsidRPr="008E60C7" w:rsidRDefault="00E96865" w:rsidP="6F955E35">
            <w:pPr>
              <w:jc w:val="both"/>
              <w:rPr>
                <w:sz w:val="22"/>
                <w:szCs w:val="22"/>
              </w:rPr>
            </w:pPr>
            <w:r w:rsidRPr="6F955E35">
              <w:rPr>
                <w:b/>
                <w:bCs/>
                <w:sz w:val="22"/>
                <w:szCs w:val="22"/>
              </w:rPr>
              <w:t>2.</w:t>
            </w:r>
            <w:r w:rsidR="000752E1" w:rsidRPr="6F955E35">
              <w:rPr>
                <w:b/>
                <w:bCs/>
                <w:sz w:val="22"/>
                <w:szCs w:val="22"/>
              </w:rPr>
              <w:t>jautājums un /vai papildu informācija</w:t>
            </w:r>
          </w:p>
        </w:tc>
        <w:tc>
          <w:tcPr>
            <w:tcW w:w="7104" w:type="dxa"/>
          </w:tcPr>
          <w:p w14:paraId="61EFAEDD" w14:textId="77777777" w:rsidR="000752E1" w:rsidRPr="008E60C7" w:rsidRDefault="000752E1" w:rsidP="6F955E35">
            <w:pPr>
              <w:jc w:val="both"/>
              <w:rPr>
                <w:sz w:val="22"/>
                <w:szCs w:val="22"/>
              </w:rPr>
            </w:pPr>
            <w:r w:rsidRPr="6F955E35">
              <w:rPr>
                <w:b/>
                <w:bCs/>
                <w:sz w:val="22"/>
                <w:szCs w:val="22"/>
              </w:rPr>
              <w:t>Lūdzam pasūtītāju norādīt vai demontējamais minerālmateriālu apjoms ir jānodod pasūtītāja atbērtnē vai paša pretendenta atbērtnē. Norādām, ka šādMas izmaksas var būt būtiski atšķirties dažādu faktoru ietekmē – attālums, materiāla pieņemšana atbērtnē, utilizācijas izmaksas utt. Korektu aprēķinu veikšanai lūdzam pasūtītāju sniegt skaidrojumu. Tā pat arī, ja materiāls ir nododams pasūtītāja atbērtnē, tad norādīt šīs atbērtnes vietu un materiāla pieņemšanas procesu.</w:t>
            </w:r>
          </w:p>
        </w:tc>
      </w:tr>
    </w:tbl>
    <w:p w14:paraId="3D16005A" w14:textId="77777777" w:rsidR="000752E1" w:rsidRPr="008E60C7" w:rsidRDefault="000752E1" w:rsidP="6F955E35">
      <w:pPr>
        <w:spacing w:after="0" w:line="240" w:lineRule="auto"/>
        <w:jc w:val="both"/>
        <w:rPr>
          <w:rFonts w:ascii="Times New Roman" w:eastAsia="Times New Roman" w:hAnsi="Times New Roman" w:cs="Times New Roman"/>
          <w:b/>
          <w:bCs/>
        </w:rPr>
      </w:pPr>
    </w:p>
    <w:p w14:paraId="17B24474" w14:textId="089BD761"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E84040" w:rsidRPr="6F955E35">
        <w:rPr>
          <w:rFonts w:ascii="Times New Roman" w:eastAsia="Times New Roman" w:hAnsi="Times New Roman" w:cs="Times New Roman"/>
          <w:b/>
          <w:bCs/>
        </w:rPr>
        <w:t>2</w:t>
      </w:r>
    </w:p>
    <w:p w14:paraId="679750E0" w14:textId="77777777" w:rsidR="00657595" w:rsidRPr="008E60C7" w:rsidRDefault="00657595" w:rsidP="6F955E35">
      <w:pPr>
        <w:spacing w:after="0" w:line="240" w:lineRule="auto"/>
        <w:ind w:right="57" w:firstLine="426"/>
        <w:jc w:val="both"/>
        <w:rPr>
          <w:rFonts w:ascii="Times New Roman" w:eastAsia="Times New Roman" w:hAnsi="Times New Roman" w:cs="Times New Roman"/>
          <w:color w:val="2F5496" w:themeColor="accent1" w:themeShade="BF"/>
        </w:rPr>
      </w:pPr>
      <w:r w:rsidRPr="6F955E35">
        <w:rPr>
          <w:rFonts w:ascii="Times New Roman" w:eastAsia="Times New Roman" w:hAnsi="Times New Roman" w:cs="Times New Roman"/>
          <w:color w:val="2F5496" w:themeColor="accent1" w:themeShade="BF"/>
        </w:rPr>
        <w:t>Tiks precizēti Darbu daudzumu un izmaksu saraksti.  Iepirkuma dokumentācijas grozījumiem lūdzam sekot līdzi Pasūtītāja profilā Elektronisko iepirkumu sistēmā .</w:t>
      </w:r>
    </w:p>
    <w:p w14:paraId="2FF41C90" w14:textId="33069CA2" w:rsidR="00532ADF" w:rsidRPr="008E60C7" w:rsidRDefault="00657595" w:rsidP="6F955E35">
      <w:pPr>
        <w:spacing w:after="0" w:line="240" w:lineRule="auto"/>
        <w:jc w:val="both"/>
        <w:rPr>
          <w:rFonts w:ascii="Times New Roman" w:eastAsia="Times New Roman" w:hAnsi="Times New Roman" w:cs="Times New Roman"/>
          <w:i/>
          <w:iCs/>
          <w:spacing w:val="-3"/>
          <w:lang w:eastAsia="lv-LV"/>
        </w:rPr>
      </w:pPr>
      <w:r w:rsidRPr="6F955E35">
        <w:rPr>
          <w:rFonts w:ascii="Times New Roman" w:eastAsia="Times New Roman" w:hAnsi="Times New Roman" w:cs="Times New Roman"/>
          <w:color w:val="2F5496" w:themeColor="accent1" w:themeShade="BF"/>
        </w:rPr>
        <w:t>Papildus paskaidrojam, ka būvdarbu veicējs materiālus nogādā būvdarbu veicēja atbērtnē</w:t>
      </w:r>
    </w:p>
    <w:p w14:paraId="56F677AE" w14:textId="77777777" w:rsidR="0099297C" w:rsidRPr="008E60C7" w:rsidRDefault="002F0D66" w:rsidP="6F955E35">
      <w:pPr>
        <w:spacing w:after="0" w:line="240" w:lineRule="auto"/>
        <w:jc w:val="center"/>
        <w:rPr>
          <w:rFonts w:ascii="Times New Roman" w:eastAsia="Times New Roman" w:hAnsi="Times New Roman" w:cs="Times New Roman"/>
          <w:b/>
          <w:bCs/>
        </w:rPr>
      </w:pPr>
      <w:r w:rsidRPr="6F955E35">
        <w:rPr>
          <w:rFonts w:ascii="Times New Roman" w:eastAsia="Times New Roman" w:hAnsi="Times New Roman" w:cs="Times New Roman"/>
          <w:b/>
          <w:bCs/>
        </w:rPr>
        <w:t xml:space="preserve"> </w:t>
      </w:r>
    </w:p>
    <w:p w14:paraId="485A4160" w14:textId="571921FC"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Jautājums Nr.</w:t>
      </w:r>
      <w:r w:rsidR="00B3487E" w:rsidRPr="6F955E35">
        <w:rPr>
          <w:rFonts w:ascii="Times New Roman" w:eastAsia="Times New Roman" w:hAnsi="Times New Roman" w:cs="Times New Roman"/>
          <w:b/>
          <w:bCs/>
        </w:rPr>
        <w:t>3</w:t>
      </w:r>
    </w:p>
    <w:tbl>
      <w:tblPr>
        <w:tblStyle w:val="Reatabula"/>
        <w:tblW w:w="9782" w:type="dxa"/>
        <w:tblLook w:val="04A0" w:firstRow="1" w:lastRow="0" w:firstColumn="1" w:lastColumn="0" w:noHBand="0" w:noVBand="1"/>
      </w:tblPr>
      <w:tblGrid>
        <w:gridCol w:w="2127"/>
        <w:gridCol w:w="7655"/>
      </w:tblGrid>
      <w:tr w:rsidR="00623C3E" w:rsidRPr="008E60C7" w14:paraId="4626BC08" w14:textId="77777777" w:rsidTr="6F955E35">
        <w:tc>
          <w:tcPr>
            <w:tcW w:w="2127" w:type="dxa"/>
          </w:tcPr>
          <w:p w14:paraId="18EE21A2" w14:textId="77777777" w:rsidR="00623C3E" w:rsidRPr="008E60C7" w:rsidRDefault="00623C3E" w:rsidP="6F955E35">
            <w:pPr>
              <w:ind w:left="-112" w:right="-388"/>
              <w:jc w:val="both"/>
              <w:rPr>
                <w:sz w:val="22"/>
                <w:szCs w:val="22"/>
              </w:rPr>
            </w:pPr>
            <w:r w:rsidRPr="6F955E35">
              <w:rPr>
                <w:sz w:val="22"/>
                <w:szCs w:val="22"/>
              </w:rPr>
              <w:t>Apraksts</w:t>
            </w:r>
          </w:p>
        </w:tc>
        <w:tc>
          <w:tcPr>
            <w:tcW w:w="7655" w:type="dxa"/>
          </w:tcPr>
          <w:p w14:paraId="028CF1B6" w14:textId="77777777" w:rsidR="00623C3E" w:rsidRPr="008E60C7" w:rsidRDefault="00623C3E" w:rsidP="6F955E35">
            <w:pPr>
              <w:jc w:val="both"/>
              <w:rPr>
                <w:sz w:val="22"/>
                <w:szCs w:val="22"/>
              </w:rPr>
            </w:pPr>
            <w:r w:rsidRPr="6F955E35">
              <w:rPr>
                <w:sz w:val="22"/>
                <w:szCs w:val="22"/>
              </w:rPr>
              <w:t>Darbu apjomu sarakstā 1.Alfa_DDS, Lokālās tāmes Nr.1-1 norādīta pozīcijā Nr.13 Koku ciršana, celmu frēzēšana un nogādāšana uz atbērtni ar darbu apjomu 188 kpl.</w:t>
            </w:r>
          </w:p>
          <w:p w14:paraId="74218CE2" w14:textId="77777777" w:rsidR="00623C3E" w:rsidRPr="008E60C7" w:rsidRDefault="00623C3E" w:rsidP="6F955E35">
            <w:pPr>
              <w:jc w:val="both"/>
              <w:rPr>
                <w:sz w:val="22"/>
                <w:szCs w:val="22"/>
              </w:rPr>
            </w:pPr>
            <w:r w:rsidRPr="6F955E35">
              <w:rPr>
                <w:sz w:val="22"/>
                <w:szCs w:val="22"/>
              </w:rPr>
              <w:lastRenderedPageBreak/>
              <w:t>RD Apstādījumu saglabāšanas komisijas protokolā Nr. 35 (04.09.2023) atzinums ir izdots par 137 koku ciršanu.</w:t>
            </w:r>
          </w:p>
        </w:tc>
      </w:tr>
      <w:tr w:rsidR="00623C3E" w:rsidRPr="008E60C7" w14:paraId="25586A1D" w14:textId="77777777" w:rsidTr="6F955E35">
        <w:tc>
          <w:tcPr>
            <w:tcW w:w="2127" w:type="dxa"/>
          </w:tcPr>
          <w:p w14:paraId="5708481C" w14:textId="6935C94D" w:rsidR="00623C3E" w:rsidRPr="008E60C7" w:rsidRDefault="00E96865" w:rsidP="6F955E35">
            <w:pPr>
              <w:tabs>
                <w:tab w:val="left" w:pos="314"/>
              </w:tabs>
              <w:ind w:right="30"/>
              <w:jc w:val="both"/>
              <w:rPr>
                <w:b/>
                <w:bCs/>
                <w:sz w:val="22"/>
                <w:szCs w:val="22"/>
              </w:rPr>
            </w:pPr>
            <w:r w:rsidRPr="6F955E35">
              <w:rPr>
                <w:b/>
                <w:bCs/>
                <w:sz w:val="22"/>
                <w:szCs w:val="22"/>
              </w:rPr>
              <w:lastRenderedPageBreak/>
              <w:t>3.</w:t>
            </w:r>
            <w:r w:rsidR="00623C3E" w:rsidRPr="6F955E35">
              <w:rPr>
                <w:b/>
                <w:bCs/>
                <w:sz w:val="22"/>
                <w:szCs w:val="22"/>
              </w:rPr>
              <w:t>jautājums un /vai papildu informācija</w:t>
            </w:r>
          </w:p>
        </w:tc>
        <w:tc>
          <w:tcPr>
            <w:tcW w:w="7655" w:type="dxa"/>
          </w:tcPr>
          <w:p w14:paraId="73C345C4" w14:textId="77777777" w:rsidR="00623C3E" w:rsidRPr="008E60C7" w:rsidRDefault="00623C3E" w:rsidP="6F955E35">
            <w:pPr>
              <w:jc w:val="both"/>
              <w:rPr>
                <w:b/>
                <w:bCs/>
                <w:sz w:val="22"/>
                <w:szCs w:val="22"/>
              </w:rPr>
            </w:pPr>
            <w:r w:rsidRPr="6F955E35">
              <w:rPr>
                <w:b/>
                <w:bCs/>
                <w:sz w:val="22"/>
                <w:szCs w:val="22"/>
              </w:rPr>
              <w:t>Lūdzam pasūtītāju norādīt korektu cērtamo koku skaitu.</w:t>
            </w:r>
          </w:p>
        </w:tc>
      </w:tr>
    </w:tbl>
    <w:p w14:paraId="35AF1610" w14:textId="77777777" w:rsidR="00623C3E" w:rsidRPr="008E60C7" w:rsidRDefault="00623C3E" w:rsidP="6F955E35">
      <w:pPr>
        <w:spacing w:after="0" w:line="240" w:lineRule="auto"/>
        <w:jc w:val="both"/>
        <w:rPr>
          <w:rFonts w:ascii="Times New Roman" w:eastAsia="Times New Roman" w:hAnsi="Times New Roman" w:cs="Times New Roman"/>
          <w:b/>
          <w:bCs/>
        </w:rPr>
      </w:pPr>
    </w:p>
    <w:p w14:paraId="498AE0AF"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6FDA671F" w14:textId="697C00D7"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7120CB" w:rsidRPr="6F955E35">
        <w:rPr>
          <w:rFonts w:ascii="Times New Roman" w:eastAsia="Times New Roman" w:hAnsi="Times New Roman" w:cs="Times New Roman"/>
          <w:b/>
          <w:bCs/>
        </w:rPr>
        <w:t>3</w:t>
      </w:r>
    </w:p>
    <w:p w14:paraId="28B31064" w14:textId="1A36BC9A"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color w:val="5B9BD5" w:themeColor="accent5"/>
        </w:rPr>
        <w:t xml:space="preserve"> </w:t>
      </w:r>
      <w:r w:rsidR="007120CB" w:rsidRPr="6F955E35">
        <w:rPr>
          <w:rFonts w:ascii="Times New Roman" w:eastAsia="Times New Roman" w:hAnsi="Times New Roman" w:cs="Times New Roman"/>
          <w:color w:val="5B9BD5" w:themeColor="accent5"/>
        </w:rPr>
        <w:t>Paskaidrojam, ka cērtamo koku sarakstā norādīti arī koki ar diametru, kas mazāks kā 20cm un kuriem nav nepieciešams saņemt koku ciršanas atļauju, tādēļ cērtamo koku skaits atzinumā un darbu daudzumu sarakstā atšķiras.</w:t>
      </w:r>
    </w:p>
    <w:p w14:paraId="75233F83" w14:textId="77777777" w:rsidR="0030747A" w:rsidRDefault="0030747A" w:rsidP="6F955E35">
      <w:pPr>
        <w:spacing w:after="0" w:line="240" w:lineRule="auto"/>
        <w:jc w:val="both"/>
        <w:rPr>
          <w:rFonts w:ascii="Times New Roman" w:eastAsia="Times New Roman" w:hAnsi="Times New Roman" w:cs="Times New Roman"/>
          <w:kern w:val="2"/>
          <w14:ligatures w14:val="standardContextual"/>
        </w:rPr>
      </w:pPr>
    </w:p>
    <w:p w14:paraId="7888972E" w14:textId="33F9118E"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kern w:val="2"/>
          <w14:ligatures w14:val="standardContextual"/>
        </w:rPr>
        <w:t xml:space="preserve"> </w:t>
      </w:r>
      <w:r w:rsidRPr="6F955E35">
        <w:rPr>
          <w:rFonts w:ascii="Times New Roman" w:eastAsia="Times New Roman" w:hAnsi="Times New Roman" w:cs="Times New Roman"/>
          <w:b/>
          <w:bCs/>
        </w:rPr>
        <w:t>Jautājums Nr.</w:t>
      </w:r>
      <w:r w:rsidR="007120CB" w:rsidRPr="6F955E35">
        <w:rPr>
          <w:rFonts w:ascii="Times New Roman" w:eastAsia="Times New Roman" w:hAnsi="Times New Roman" w:cs="Times New Roman"/>
          <w:b/>
          <w:bCs/>
        </w:rPr>
        <w:t>4</w:t>
      </w:r>
    </w:p>
    <w:tbl>
      <w:tblPr>
        <w:tblStyle w:val="Reatabula"/>
        <w:tblW w:w="8662" w:type="dxa"/>
        <w:tblLook w:val="04A0" w:firstRow="1" w:lastRow="0" w:firstColumn="1" w:lastColumn="0" w:noHBand="0" w:noVBand="1"/>
      </w:tblPr>
      <w:tblGrid>
        <w:gridCol w:w="2127"/>
        <w:gridCol w:w="6535"/>
      </w:tblGrid>
      <w:tr w:rsidR="003860DF" w:rsidRPr="008E60C7" w14:paraId="61307135" w14:textId="77777777" w:rsidTr="6F955E35">
        <w:tc>
          <w:tcPr>
            <w:tcW w:w="2127" w:type="dxa"/>
            <w:vMerge w:val="restart"/>
          </w:tcPr>
          <w:p w14:paraId="191C27DD" w14:textId="77777777" w:rsidR="003860DF" w:rsidRPr="008E60C7" w:rsidRDefault="003860DF" w:rsidP="6F955E35">
            <w:pPr>
              <w:pStyle w:val="Sarakstarindkopa"/>
              <w:tabs>
                <w:tab w:val="left" w:pos="314"/>
              </w:tabs>
              <w:spacing w:line="240" w:lineRule="auto"/>
              <w:ind w:left="30" w:right="-388"/>
              <w:jc w:val="both"/>
              <w:rPr>
                <w:sz w:val="22"/>
                <w:szCs w:val="22"/>
              </w:rPr>
            </w:pPr>
            <w:r w:rsidRPr="6F955E35">
              <w:rPr>
                <w:sz w:val="22"/>
                <w:szCs w:val="22"/>
              </w:rPr>
              <w:t>Apraksts</w:t>
            </w:r>
          </w:p>
        </w:tc>
        <w:tc>
          <w:tcPr>
            <w:tcW w:w="6535" w:type="dxa"/>
          </w:tcPr>
          <w:p w14:paraId="6831FFD5" w14:textId="77777777" w:rsidR="003860DF" w:rsidRPr="008E60C7" w:rsidRDefault="003860DF" w:rsidP="6F955E35">
            <w:pPr>
              <w:jc w:val="both"/>
              <w:rPr>
                <w:sz w:val="22"/>
                <w:szCs w:val="22"/>
              </w:rPr>
            </w:pPr>
            <w:r w:rsidRPr="6F955E35">
              <w:rPr>
                <w:sz w:val="22"/>
                <w:szCs w:val="22"/>
              </w:rPr>
              <w:t>Darbu apjomu sarakstā 1.Alfa_DDS, Lokālās tāmes Nr.1-2 norādīta pozīcijā Nr.7 Noenkurota plastmasas apmale apdobei, iekļaujot visus nepieciešamos materiālus ar darbu apjomu 148 m.</w:t>
            </w:r>
          </w:p>
        </w:tc>
      </w:tr>
      <w:tr w:rsidR="003860DF" w:rsidRPr="008E60C7" w14:paraId="1F789D07" w14:textId="77777777" w:rsidTr="6F955E35">
        <w:tc>
          <w:tcPr>
            <w:tcW w:w="2127" w:type="dxa"/>
            <w:vMerge/>
          </w:tcPr>
          <w:p w14:paraId="1A73EE80" w14:textId="77777777" w:rsidR="003860DF" w:rsidRPr="008E60C7" w:rsidRDefault="003860DF" w:rsidP="0030747A">
            <w:pPr>
              <w:pStyle w:val="Sarakstarindkopa"/>
              <w:tabs>
                <w:tab w:val="left" w:pos="314"/>
              </w:tabs>
              <w:spacing w:line="240" w:lineRule="auto"/>
              <w:ind w:left="30" w:right="-388"/>
              <w:jc w:val="both"/>
              <w:rPr>
                <w:sz w:val="22"/>
                <w:szCs w:val="22"/>
              </w:rPr>
            </w:pPr>
          </w:p>
        </w:tc>
        <w:tc>
          <w:tcPr>
            <w:tcW w:w="6535" w:type="dxa"/>
          </w:tcPr>
          <w:p w14:paraId="6C915BB8" w14:textId="77777777" w:rsidR="003860DF" w:rsidRPr="008E60C7" w:rsidRDefault="003860DF" w:rsidP="6F955E35">
            <w:pPr>
              <w:jc w:val="both"/>
              <w:rPr>
                <w:sz w:val="22"/>
                <w:szCs w:val="22"/>
              </w:rPr>
            </w:pPr>
            <w:r w:rsidRPr="6F955E35">
              <w:rPr>
                <w:sz w:val="22"/>
                <w:szCs w:val="22"/>
              </w:rPr>
              <w:t>Tas pats attiecās uz Darbu apjomu sarakstā norādītajām pozīcijām: 2.Atgāzene_DDS, Lokālā tāme Nr.1-2 pozīcija Nr.12, 3.Slokas iela _DDS, Lokālā tāme Nr.1-2 pozīcija Nr.5;  5.Turība_DDS, Lokālā tāme Nr. 1-2 pozīcija Nr. 3; 5.Mangaļi_DDS, Lokālā tāme Nr. 1-2 pozīcija Nr.12; 6.Gaisma_DDS, Lokālā tāme Nr. 1-2 pozīcija Nr.5; Brasa_DDS, Lokālā tāme Nr.1-2 pozīcija Nr.4</w:t>
            </w:r>
          </w:p>
        </w:tc>
      </w:tr>
      <w:tr w:rsidR="003860DF" w:rsidRPr="00A74D59" w14:paraId="750CC865" w14:textId="77777777" w:rsidTr="6F955E35">
        <w:tc>
          <w:tcPr>
            <w:tcW w:w="2127" w:type="dxa"/>
          </w:tcPr>
          <w:p w14:paraId="712CE0B2" w14:textId="4D820FBE" w:rsidR="003860DF" w:rsidRPr="00A74D59" w:rsidRDefault="00E96865" w:rsidP="6F955E35">
            <w:pPr>
              <w:tabs>
                <w:tab w:val="left" w:pos="314"/>
              </w:tabs>
              <w:ind w:right="30"/>
              <w:jc w:val="both"/>
              <w:rPr>
                <w:b/>
                <w:bCs/>
                <w:sz w:val="22"/>
                <w:szCs w:val="22"/>
              </w:rPr>
            </w:pPr>
            <w:r w:rsidRPr="6F955E35">
              <w:rPr>
                <w:b/>
                <w:bCs/>
                <w:sz w:val="22"/>
                <w:szCs w:val="22"/>
              </w:rPr>
              <w:t>4.</w:t>
            </w:r>
            <w:r w:rsidR="003860DF" w:rsidRPr="6F955E35">
              <w:rPr>
                <w:b/>
                <w:bCs/>
                <w:sz w:val="22"/>
                <w:szCs w:val="22"/>
              </w:rPr>
              <w:t>jautājums un /vai papildu informācija</w:t>
            </w:r>
          </w:p>
        </w:tc>
        <w:tc>
          <w:tcPr>
            <w:tcW w:w="6535" w:type="dxa"/>
          </w:tcPr>
          <w:p w14:paraId="61B4ED9F" w14:textId="77777777" w:rsidR="003860DF" w:rsidRPr="00A74D59" w:rsidRDefault="003860DF" w:rsidP="6F955E35">
            <w:pPr>
              <w:jc w:val="both"/>
              <w:rPr>
                <w:b/>
                <w:bCs/>
                <w:sz w:val="22"/>
                <w:szCs w:val="22"/>
              </w:rPr>
            </w:pPr>
            <w:r w:rsidRPr="6F955E35">
              <w:rPr>
                <w:b/>
                <w:bCs/>
                <w:sz w:val="22"/>
                <w:szCs w:val="22"/>
              </w:rPr>
              <w:t xml:space="preserve">Lūdzam pasūtītāju publicēt plastmasas apmales specifikāciju (norādot, vai tās ir taisnas, lokanas, augstumu, pēdas izmēru, utt.)? </w:t>
            </w:r>
          </w:p>
        </w:tc>
      </w:tr>
    </w:tbl>
    <w:p w14:paraId="2B1CAB29" w14:textId="77777777" w:rsidR="0099297C" w:rsidRPr="00A74D59" w:rsidRDefault="0099297C" w:rsidP="6F955E35">
      <w:pPr>
        <w:spacing w:after="0" w:line="240" w:lineRule="auto"/>
        <w:jc w:val="both"/>
        <w:rPr>
          <w:rFonts w:ascii="Times New Roman" w:eastAsia="Times New Roman" w:hAnsi="Times New Roman" w:cs="Times New Roman"/>
          <w:b/>
          <w:bCs/>
        </w:rPr>
      </w:pPr>
    </w:p>
    <w:p w14:paraId="05DF09A8" w14:textId="47D78DDC" w:rsidR="0099297C" w:rsidRPr="00A74D59"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7120CB" w:rsidRPr="6F955E35">
        <w:rPr>
          <w:rFonts w:ascii="Times New Roman" w:eastAsia="Times New Roman" w:hAnsi="Times New Roman" w:cs="Times New Roman"/>
          <w:b/>
          <w:bCs/>
        </w:rPr>
        <w:t>4</w:t>
      </w:r>
    </w:p>
    <w:p w14:paraId="7D1A89BD" w14:textId="4EFB162D" w:rsidR="0099297C" w:rsidRDefault="00A74D59" w:rsidP="6F955E35">
      <w:pPr>
        <w:spacing w:after="0" w:line="240" w:lineRule="auto"/>
        <w:jc w:val="both"/>
        <w:rPr>
          <w:rFonts w:ascii="Times New Roman" w:eastAsia="Times New Roman" w:hAnsi="Times New Roman" w:cs="Times New Roman"/>
          <w:color w:val="5B9BD5" w:themeColor="accent5"/>
        </w:rPr>
      </w:pPr>
      <w:r w:rsidRPr="6F955E35">
        <w:rPr>
          <w:rFonts w:ascii="Times New Roman" w:eastAsia="Times New Roman" w:hAnsi="Times New Roman" w:cs="Times New Roman"/>
          <w:color w:val="5B9BD5" w:themeColor="accent5"/>
        </w:rPr>
        <w:t>Paskaidrojam, ka apmalēm jābūt lokanām, jo tās paredzētas izbūvēt dažādās formās. Apmale L veida, posma garums 500-1000mm, augstums 80mm +/- 5mm, apakšējās daļas platums 79mm +/- 5mm, biezums vismaz 4mm, stiprināšana ar plastmasas naglām un atbilstoši ražotāja tehniskajai specifikācijām. Tiks precizēti Darbu daudzumu un izmaksu saraksti. Iepirkuma dokumentācijas grozījumiem lūdzam sekot līdzi Pasūtītāja profilā Elektronisko iepirkumu sistēmā.</w:t>
      </w:r>
    </w:p>
    <w:p w14:paraId="7634DCEF" w14:textId="77777777" w:rsidR="00A74D59" w:rsidRPr="00A74D59" w:rsidRDefault="00A74D59" w:rsidP="6F955E35">
      <w:pPr>
        <w:spacing w:after="0" w:line="240" w:lineRule="auto"/>
        <w:jc w:val="both"/>
        <w:rPr>
          <w:rFonts w:ascii="Times New Roman" w:eastAsia="Times New Roman" w:hAnsi="Times New Roman" w:cs="Times New Roman"/>
          <w:b/>
          <w:bCs/>
        </w:rPr>
      </w:pPr>
    </w:p>
    <w:p w14:paraId="7E232126" w14:textId="3D7196A8" w:rsidR="0099297C" w:rsidRPr="00A74D59"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Jautājums Nr.</w:t>
      </w:r>
      <w:r w:rsidR="004E039C" w:rsidRPr="6F955E35">
        <w:rPr>
          <w:rFonts w:ascii="Times New Roman" w:eastAsia="Times New Roman" w:hAnsi="Times New Roman" w:cs="Times New Roman"/>
          <w:b/>
          <w:bCs/>
        </w:rPr>
        <w:t>5</w:t>
      </w:r>
    </w:p>
    <w:tbl>
      <w:tblPr>
        <w:tblStyle w:val="Reatabula"/>
        <w:tblW w:w="8662" w:type="dxa"/>
        <w:tblLook w:val="04A0" w:firstRow="1" w:lastRow="0" w:firstColumn="1" w:lastColumn="0" w:noHBand="0" w:noVBand="1"/>
      </w:tblPr>
      <w:tblGrid>
        <w:gridCol w:w="2127"/>
        <w:gridCol w:w="6535"/>
      </w:tblGrid>
      <w:tr w:rsidR="00020F6C" w:rsidRPr="008E60C7" w14:paraId="67252FA4" w14:textId="77777777" w:rsidTr="6F955E35">
        <w:tc>
          <w:tcPr>
            <w:tcW w:w="2127" w:type="dxa"/>
            <w:vMerge w:val="restart"/>
          </w:tcPr>
          <w:p w14:paraId="490FE8AC" w14:textId="77777777" w:rsidR="00020F6C" w:rsidRPr="008E60C7" w:rsidRDefault="00020F6C" w:rsidP="6F955E35">
            <w:pPr>
              <w:pStyle w:val="Sarakstarindkopa"/>
              <w:tabs>
                <w:tab w:val="left" w:pos="314"/>
              </w:tabs>
              <w:spacing w:line="240" w:lineRule="auto"/>
              <w:ind w:left="30" w:right="-388"/>
              <w:jc w:val="both"/>
              <w:rPr>
                <w:sz w:val="22"/>
                <w:szCs w:val="22"/>
              </w:rPr>
            </w:pPr>
            <w:r w:rsidRPr="6F955E35">
              <w:rPr>
                <w:sz w:val="22"/>
                <w:szCs w:val="22"/>
              </w:rPr>
              <w:t>Apraksts</w:t>
            </w:r>
          </w:p>
        </w:tc>
        <w:tc>
          <w:tcPr>
            <w:tcW w:w="6535" w:type="dxa"/>
          </w:tcPr>
          <w:p w14:paraId="025DE4F5" w14:textId="77777777" w:rsidR="00020F6C" w:rsidRPr="008E60C7" w:rsidRDefault="00020F6C" w:rsidP="6F955E35">
            <w:pPr>
              <w:jc w:val="both"/>
              <w:rPr>
                <w:sz w:val="22"/>
                <w:szCs w:val="22"/>
              </w:rPr>
            </w:pPr>
            <w:r w:rsidRPr="6F955E35">
              <w:rPr>
                <w:sz w:val="22"/>
                <w:szCs w:val="22"/>
              </w:rPr>
              <w:t>Darbu apjomu sarakstā 1.Alfa_DDS, Lokālās tāmes Nr.1-2 norādīta pozīcijā Nr.7 Noenkurota plastmasas apmale apdobei, iekļaujot visus nepieciešamos materiālus ar darbu apjomu 148 m.</w:t>
            </w:r>
          </w:p>
        </w:tc>
      </w:tr>
      <w:tr w:rsidR="00020F6C" w:rsidRPr="008E60C7" w14:paraId="2C84FC27" w14:textId="77777777" w:rsidTr="6F955E35">
        <w:tc>
          <w:tcPr>
            <w:tcW w:w="2127" w:type="dxa"/>
            <w:vMerge/>
          </w:tcPr>
          <w:p w14:paraId="18A19FF8" w14:textId="77777777" w:rsidR="00020F6C" w:rsidRPr="008E60C7" w:rsidRDefault="00020F6C" w:rsidP="0030747A">
            <w:pPr>
              <w:pStyle w:val="Sarakstarindkopa"/>
              <w:tabs>
                <w:tab w:val="left" w:pos="314"/>
              </w:tabs>
              <w:spacing w:line="240" w:lineRule="auto"/>
              <w:ind w:left="30" w:right="-388"/>
              <w:jc w:val="both"/>
              <w:rPr>
                <w:sz w:val="22"/>
                <w:szCs w:val="22"/>
              </w:rPr>
            </w:pPr>
          </w:p>
        </w:tc>
        <w:tc>
          <w:tcPr>
            <w:tcW w:w="6535" w:type="dxa"/>
          </w:tcPr>
          <w:p w14:paraId="0B829B1A" w14:textId="77777777" w:rsidR="00020F6C" w:rsidRPr="008E60C7" w:rsidRDefault="00020F6C" w:rsidP="6F955E35">
            <w:pPr>
              <w:jc w:val="both"/>
              <w:rPr>
                <w:sz w:val="22"/>
                <w:szCs w:val="22"/>
              </w:rPr>
            </w:pPr>
            <w:r w:rsidRPr="6F955E35">
              <w:rPr>
                <w:sz w:val="22"/>
                <w:szCs w:val="22"/>
              </w:rPr>
              <w:t>Tas pats attiecās uz Darbu apjomu sarakstā norādītajām pozīcijām: 2.Atgāzene_DDS, Lokālā tāme Nr.1-2 pozīcija Nr.12, 3.Slokas iela _DDS, Lokālā tāme Nr.1-2 pozīcija Nr.5;  5.Turība_DDS, Lokālā tāme Nr. 1-2 pozīcija Nr. 3; 5.Mangaļi_DDS, Lokālā tāme Nr. 1-2 pozīcija Nr.12; 6.Gaisma_DDS, Lokālā tāme Nr. 1-2 pozīcija Nr.5; Brasa_DDS, Lokālā tāme Nr.1-2 pozīcija Nr.4</w:t>
            </w:r>
          </w:p>
        </w:tc>
      </w:tr>
      <w:tr w:rsidR="00020F6C" w:rsidRPr="008E60C7" w14:paraId="3BF6B9F5" w14:textId="77777777" w:rsidTr="6F955E35">
        <w:tc>
          <w:tcPr>
            <w:tcW w:w="2127" w:type="dxa"/>
          </w:tcPr>
          <w:p w14:paraId="04CA377E" w14:textId="054294ED" w:rsidR="00020F6C" w:rsidRPr="008E60C7" w:rsidRDefault="00020F6C" w:rsidP="6F955E35">
            <w:pPr>
              <w:pStyle w:val="Sarakstarindkopa"/>
              <w:numPr>
                <w:ilvl w:val="0"/>
                <w:numId w:val="10"/>
              </w:numPr>
              <w:tabs>
                <w:tab w:val="left" w:pos="314"/>
              </w:tabs>
              <w:spacing w:line="240" w:lineRule="auto"/>
              <w:ind w:right="30"/>
              <w:jc w:val="both"/>
              <w:rPr>
                <w:b/>
                <w:bCs/>
                <w:sz w:val="22"/>
                <w:szCs w:val="22"/>
              </w:rPr>
            </w:pPr>
            <w:r w:rsidRPr="6F955E35">
              <w:rPr>
                <w:b/>
                <w:bCs/>
                <w:sz w:val="22"/>
                <w:szCs w:val="22"/>
              </w:rPr>
              <w:t>jautājums un /vai papildu informācija</w:t>
            </w:r>
          </w:p>
        </w:tc>
        <w:tc>
          <w:tcPr>
            <w:tcW w:w="6535" w:type="dxa"/>
          </w:tcPr>
          <w:p w14:paraId="5CBF8FA6" w14:textId="77777777" w:rsidR="00020F6C" w:rsidRPr="008E60C7" w:rsidRDefault="00020F6C" w:rsidP="6F955E35">
            <w:pPr>
              <w:jc w:val="both"/>
              <w:rPr>
                <w:b/>
                <w:bCs/>
                <w:sz w:val="22"/>
                <w:szCs w:val="22"/>
              </w:rPr>
            </w:pPr>
            <w:r w:rsidRPr="6F955E35">
              <w:rPr>
                <w:b/>
                <w:bCs/>
                <w:sz w:val="22"/>
                <w:szCs w:val="22"/>
              </w:rPr>
              <w:t xml:space="preserve">Lūdzam pasūtītāju publicēt plastmasas apmales specifikāciju (norādot, vai tās ir taisnas, lokanas, augstumu, pēdas izmēru, utt.)? </w:t>
            </w:r>
          </w:p>
        </w:tc>
      </w:tr>
    </w:tbl>
    <w:p w14:paraId="24BBBAFF"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51019CC8" w14:textId="1ECF87B5"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4E039C" w:rsidRPr="6F955E35">
        <w:rPr>
          <w:rFonts w:ascii="Times New Roman" w:eastAsia="Times New Roman" w:hAnsi="Times New Roman" w:cs="Times New Roman"/>
          <w:b/>
          <w:bCs/>
        </w:rPr>
        <w:t>5</w:t>
      </w:r>
    </w:p>
    <w:p w14:paraId="457B3FA3" w14:textId="77777777" w:rsidR="00D535BD" w:rsidRPr="008E60C7" w:rsidRDefault="0099297C" w:rsidP="6F955E35">
      <w:pPr>
        <w:spacing w:after="0" w:line="240" w:lineRule="auto"/>
        <w:ind w:right="57" w:firstLine="426"/>
        <w:jc w:val="both"/>
        <w:rPr>
          <w:rFonts w:ascii="Times New Roman" w:eastAsia="Times New Roman" w:hAnsi="Times New Roman" w:cs="Times New Roman"/>
          <w:color w:val="5B9BD5" w:themeColor="accent5"/>
        </w:rPr>
      </w:pPr>
      <w:r w:rsidRPr="6F955E35">
        <w:rPr>
          <w:rFonts w:ascii="Times New Roman" w:eastAsia="Times New Roman" w:hAnsi="Times New Roman" w:cs="Times New Roman"/>
          <w:color w:val="5B9BD5" w:themeColor="accent5"/>
        </w:rPr>
        <w:t xml:space="preserve"> </w:t>
      </w:r>
      <w:r w:rsidR="00D535BD" w:rsidRPr="6F955E35">
        <w:rPr>
          <w:rFonts w:ascii="Times New Roman" w:eastAsia="Times New Roman" w:hAnsi="Times New Roman" w:cs="Times New Roman"/>
          <w:color w:val="5B9BD5" w:themeColor="accent5"/>
        </w:rPr>
        <w:t>Paskaidrojam, ka pozīcija paredz tikai ierakuma izveidošanu. Tiks precizēts Darbu daudzumu un izmaksu saraksts objektam “Alfa”.  Iepirkuma dokumentācijas grozījumiem lūdzam sekot līdzi Pasūtītāja profilā Elektronisko iepirkumu sistēmā .</w:t>
      </w:r>
    </w:p>
    <w:p w14:paraId="4B0A494A" w14:textId="77777777" w:rsidR="0030747A" w:rsidRDefault="0030747A" w:rsidP="6F955E35">
      <w:pPr>
        <w:spacing w:after="0" w:line="240" w:lineRule="auto"/>
        <w:jc w:val="both"/>
        <w:rPr>
          <w:rFonts w:ascii="Times New Roman" w:eastAsia="Times New Roman" w:hAnsi="Times New Roman" w:cs="Times New Roman"/>
          <w:kern w:val="2"/>
          <w14:ligatures w14:val="standardContextual"/>
        </w:rPr>
      </w:pPr>
    </w:p>
    <w:p w14:paraId="7A143025" w14:textId="77777777" w:rsidR="0030747A" w:rsidRDefault="0030747A" w:rsidP="6F955E35">
      <w:pPr>
        <w:spacing w:after="0" w:line="240" w:lineRule="auto"/>
        <w:jc w:val="both"/>
        <w:rPr>
          <w:rFonts w:ascii="Times New Roman" w:eastAsia="Times New Roman" w:hAnsi="Times New Roman" w:cs="Times New Roman"/>
          <w:kern w:val="2"/>
          <w14:ligatures w14:val="standardContextual"/>
        </w:rPr>
      </w:pPr>
    </w:p>
    <w:p w14:paraId="401EB986" w14:textId="77777777" w:rsidR="0030747A" w:rsidRDefault="0030747A" w:rsidP="6F955E35">
      <w:pPr>
        <w:spacing w:after="0" w:line="240" w:lineRule="auto"/>
        <w:jc w:val="both"/>
        <w:rPr>
          <w:rFonts w:ascii="Times New Roman" w:eastAsia="Times New Roman" w:hAnsi="Times New Roman" w:cs="Times New Roman"/>
          <w:kern w:val="2"/>
          <w14:ligatures w14:val="standardContextual"/>
        </w:rPr>
      </w:pPr>
    </w:p>
    <w:p w14:paraId="65310D3B" w14:textId="77777777" w:rsidR="0030747A" w:rsidRDefault="0030747A" w:rsidP="6F955E35">
      <w:pPr>
        <w:spacing w:after="0" w:line="240" w:lineRule="auto"/>
        <w:jc w:val="both"/>
        <w:rPr>
          <w:rFonts w:ascii="Times New Roman" w:eastAsia="Times New Roman" w:hAnsi="Times New Roman" w:cs="Times New Roman"/>
          <w:kern w:val="2"/>
          <w14:ligatures w14:val="standardContextual"/>
        </w:rPr>
      </w:pPr>
    </w:p>
    <w:p w14:paraId="032FC0FA" w14:textId="75C016A1"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kern w:val="2"/>
          <w14:ligatures w14:val="standardContextual"/>
        </w:rPr>
        <w:lastRenderedPageBreak/>
        <w:t xml:space="preserve"> </w:t>
      </w:r>
      <w:r w:rsidRPr="6F955E35">
        <w:rPr>
          <w:rFonts w:ascii="Times New Roman" w:eastAsia="Times New Roman" w:hAnsi="Times New Roman" w:cs="Times New Roman"/>
          <w:b/>
          <w:bCs/>
        </w:rPr>
        <w:t>Jautājums Nr.</w:t>
      </w:r>
      <w:r w:rsidR="00D535BD" w:rsidRPr="6F955E35">
        <w:rPr>
          <w:rFonts w:ascii="Times New Roman" w:eastAsia="Times New Roman" w:hAnsi="Times New Roman" w:cs="Times New Roman"/>
          <w:b/>
          <w:bCs/>
        </w:rPr>
        <w:t>6</w:t>
      </w:r>
    </w:p>
    <w:tbl>
      <w:tblPr>
        <w:tblStyle w:val="Reatabula"/>
        <w:tblW w:w="8662" w:type="dxa"/>
        <w:tblLook w:val="04A0" w:firstRow="1" w:lastRow="0" w:firstColumn="1" w:lastColumn="0" w:noHBand="0" w:noVBand="1"/>
      </w:tblPr>
      <w:tblGrid>
        <w:gridCol w:w="2127"/>
        <w:gridCol w:w="6535"/>
      </w:tblGrid>
      <w:tr w:rsidR="009059CD" w:rsidRPr="008E60C7" w14:paraId="57FCC4BB" w14:textId="77777777" w:rsidTr="6F955E35">
        <w:tc>
          <w:tcPr>
            <w:tcW w:w="2127" w:type="dxa"/>
            <w:vMerge w:val="restart"/>
          </w:tcPr>
          <w:p w14:paraId="4CE83349" w14:textId="77777777" w:rsidR="009059CD" w:rsidRPr="008E60C7" w:rsidRDefault="009059CD" w:rsidP="6F955E35">
            <w:pPr>
              <w:tabs>
                <w:tab w:val="left" w:pos="314"/>
              </w:tabs>
              <w:ind w:left="22" w:right="-388"/>
              <w:jc w:val="both"/>
              <w:rPr>
                <w:sz w:val="22"/>
                <w:szCs w:val="22"/>
              </w:rPr>
            </w:pPr>
            <w:r w:rsidRPr="6F955E35">
              <w:rPr>
                <w:sz w:val="22"/>
                <w:szCs w:val="22"/>
              </w:rPr>
              <w:t>Apraksts</w:t>
            </w:r>
          </w:p>
        </w:tc>
        <w:tc>
          <w:tcPr>
            <w:tcW w:w="6535" w:type="dxa"/>
          </w:tcPr>
          <w:p w14:paraId="03045350" w14:textId="77777777" w:rsidR="009059CD" w:rsidRPr="008E60C7" w:rsidRDefault="009059CD" w:rsidP="6F955E35">
            <w:pPr>
              <w:jc w:val="both"/>
              <w:rPr>
                <w:sz w:val="22"/>
                <w:szCs w:val="22"/>
              </w:rPr>
            </w:pPr>
            <w:r w:rsidRPr="6F955E35">
              <w:rPr>
                <w:sz w:val="22"/>
                <w:szCs w:val="22"/>
              </w:rPr>
              <w:t>Darbu apjomu sarakstā 1.Alfa_DDS, Lokālās tāmes Nr.1-2 norādīta pozīcija Nr.29: Divpakāpju velosipēdu novietnes vietas - DV-1, skat. TS-L pielikumu Nr. 4 ar darbu apjomu 32 gab.</w:t>
            </w:r>
          </w:p>
        </w:tc>
      </w:tr>
      <w:tr w:rsidR="009059CD" w:rsidRPr="008E60C7" w14:paraId="7CDF16B2" w14:textId="77777777" w:rsidTr="6F955E35">
        <w:tc>
          <w:tcPr>
            <w:tcW w:w="2127" w:type="dxa"/>
            <w:vMerge/>
          </w:tcPr>
          <w:p w14:paraId="17141B45" w14:textId="77777777" w:rsidR="009059CD" w:rsidRPr="008E60C7" w:rsidRDefault="009059CD" w:rsidP="0030747A">
            <w:pPr>
              <w:tabs>
                <w:tab w:val="left" w:pos="314"/>
              </w:tabs>
              <w:ind w:left="22" w:right="-388"/>
              <w:jc w:val="both"/>
              <w:rPr>
                <w:sz w:val="22"/>
                <w:szCs w:val="22"/>
              </w:rPr>
            </w:pPr>
          </w:p>
        </w:tc>
        <w:tc>
          <w:tcPr>
            <w:tcW w:w="6535" w:type="dxa"/>
          </w:tcPr>
          <w:p w14:paraId="7966EEAB" w14:textId="77777777" w:rsidR="009059CD" w:rsidRPr="008E60C7" w:rsidRDefault="009059CD" w:rsidP="6F955E35">
            <w:pPr>
              <w:jc w:val="both"/>
              <w:rPr>
                <w:sz w:val="22"/>
                <w:szCs w:val="22"/>
              </w:rPr>
            </w:pPr>
            <w:r w:rsidRPr="6F955E35">
              <w:rPr>
                <w:sz w:val="22"/>
                <w:szCs w:val="22"/>
              </w:rPr>
              <w:t>Tas pats attiecās uz Darbu apjomu 2.Atgāzene_DDS, Lokālā tāme Nr.1-2 pozīcija Nr.25; 5.Turība_DDS, Lokālā tāme Nr. 1-2 pozīcija Nr. 15; Brasa_DDS, Lokālā tāme Nr.1-2 pozīcija Nr.12.</w:t>
            </w:r>
          </w:p>
        </w:tc>
      </w:tr>
      <w:tr w:rsidR="009059CD" w:rsidRPr="008E60C7" w14:paraId="6AE2F41A" w14:textId="77777777" w:rsidTr="6F955E35">
        <w:tc>
          <w:tcPr>
            <w:tcW w:w="2127" w:type="dxa"/>
          </w:tcPr>
          <w:p w14:paraId="15769F2E" w14:textId="171AC651" w:rsidR="009059CD" w:rsidRPr="008E60C7" w:rsidRDefault="009059CD" w:rsidP="6F955E35">
            <w:pPr>
              <w:tabs>
                <w:tab w:val="left" w:pos="314"/>
              </w:tabs>
              <w:ind w:left="360" w:right="30"/>
              <w:jc w:val="both"/>
              <w:rPr>
                <w:b/>
                <w:bCs/>
                <w:sz w:val="22"/>
                <w:szCs w:val="22"/>
              </w:rPr>
            </w:pPr>
            <w:r w:rsidRPr="6F955E35">
              <w:rPr>
                <w:b/>
                <w:bCs/>
                <w:sz w:val="22"/>
                <w:szCs w:val="22"/>
              </w:rPr>
              <w:t>6.jautājums un /vai papildu informācija</w:t>
            </w:r>
          </w:p>
        </w:tc>
        <w:tc>
          <w:tcPr>
            <w:tcW w:w="6535" w:type="dxa"/>
          </w:tcPr>
          <w:p w14:paraId="02C56C93" w14:textId="77777777" w:rsidR="009059CD" w:rsidRPr="008E60C7" w:rsidRDefault="009059CD" w:rsidP="6F955E35">
            <w:pPr>
              <w:jc w:val="both"/>
              <w:rPr>
                <w:b/>
                <w:bCs/>
                <w:sz w:val="22"/>
                <w:szCs w:val="22"/>
              </w:rPr>
            </w:pPr>
            <w:r w:rsidRPr="6F955E35">
              <w:rPr>
                <w:b/>
                <w:bCs/>
                <w:sz w:val="22"/>
                <w:szCs w:val="22"/>
              </w:rPr>
              <w:t>Lūdzam pasūtītāju norādīt korektu darbu apjomu, ņemot vērā, ka šāda velosipēda novietne ir 1 gabals (konstruktīvs elements), nevis 32 gab.</w:t>
            </w:r>
          </w:p>
        </w:tc>
      </w:tr>
    </w:tbl>
    <w:p w14:paraId="6F891A41" w14:textId="40066437"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D535BD" w:rsidRPr="6F955E35">
        <w:rPr>
          <w:rFonts w:ascii="Times New Roman" w:eastAsia="Times New Roman" w:hAnsi="Times New Roman" w:cs="Times New Roman"/>
          <w:b/>
          <w:bCs/>
        </w:rPr>
        <w:t>6</w:t>
      </w:r>
    </w:p>
    <w:p w14:paraId="79C1320F" w14:textId="19850DB0" w:rsidR="0099297C" w:rsidRPr="008E60C7" w:rsidRDefault="00FF513A" w:rsidP="6F955E35">
      <w:pPr>
        <w:spacing w:after="0" w:line="240" w:lineRule="auto"/>
        <w:jc w:val="both"/>
        <w:rPr>
          <w:rFonts w:ascii="Times New Roman" w:eastAsia="Times New Roman" w:hAnsi="Times New Roman" w:cs="Times New Roman"/>
          <w:i/>
          <w:iCs/>
          <w:spacing w:val="-3"/>
          <w:lang w:eastAsia="lv-LV"/>
        </w:rPr>
      </w:pPr>
      <w:r w:rsidRPr="6F955E35">
        <w:rPr>
          <w:rFonts w:ascii="Times New Roman" w:eastAsia="Times New Roman" w:hAnsi="Times New Roman" w:cs="Times New Roman"/>
          <w:color w:val="5B9BD5" w:themeColor="accent5"/>
        </w:rPr>
        <w:t>Paskaidrojam, ka divpakāpju velosipēdu novietnes ir pieejamas dažādas ietilpības, līdz ar to apjomu pozīcijā norādīta iegūstamais novietojamo velosipēdu skaits.</w:t>
      </w:r>
    </w:p>
    <w:p w14:paraId="0A0CB211" w14:textId="77777777" w:rsidR="0030747A" w:rsidRDefault="0030747A" w:rsidP="6F955E35">
      <w:pPr>
        <w:spacing w:after="0" w:line="240" w:lineRule="auto"/>
        <w:jc w:val="both"/>
        <w:rPr>
          <w:rFonts w:ascii="Times New Roman" w:eastAsia="Times New Roman" w:hAnsi="Times New Roman" w:cs="Times New Roman"/>
          <w:b/>
          <w:bCs/>
        </w:rPr>
      </w:pPr>
    </w:p>
    <w:p w14:paraId="656B2782" w14:textId="25D57C42"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Jautājums Nr.</w:t>
      </w:r>
      <w:r w:rsidR="0031386D" w:rsidRPr="6F955E35">
        <w:rPr>
          <w:rFonts w:ascii="Times New Roman" w:eastAsia="Times New Roman" w:hAnsi="Times New Roman" w:cs="Times New Roman"/>
          <w:b/>
          <w:bCs/>
        </w:rPr>
        <w:t>7</w:t>
      </w:r>
    </w:p>
    <w:tbl>
      <w:tblPr>
        <w:tblStyle w:val="Reatabula"/>
        <w:tblW w:w="8662" w:type="dxa"/>
        <w:tblLook w:val="04A0" w:firstRow="1" w:lastRow="0" w:firstColumn="1" w:lastColumn="0" w:noHBand="0" w:noVBand="1"/>
      </w:tblPr>
      <w:tblGrid>
        <w:gridCol w:w="2127"/>
        <w:gridCol w:w="6535"/>
      </w:tblGrid>
      <w:tr w:rsidR="00A458B9" w:rsidRPr="008E60C7" w14:paraId="32761CCB" w14:textId="77777777" w:rsidTr="6F955E35">
        <w:tc>
          <w:tcPr>
            <w:tcW w:w="2127" w:type="dxa"/>
          </w:tcPr>
          <w:p w14:paraId="53A05F3F" w14:textId="77777777" w:rsidR="00A458B9" w:rsidRPr="008E60C7" w:rsidRDefault="00A458B9" w:rsidP="6F955E35">
            <w:pPr>
              <w:tabs>
                <w:tab w:val="left" w:pos="314"/>
              </w:tabs>
              <w:ind w:right="-388"/>
              <w:jc w:val="both"/>
              <w:rPr>
                <w:sz w:val="22"/>
                <w:szCs w:val="22"/>
              </w:rPr>
            </w:pPr>
            <w:r w:rsidRPr="6F955E35">
              <w:rPr>
                <w:sz w:val="22"/>
                <w:szCs w:val="22"/>
              </w:rPr>
              <w:t>Apraksts</w:t>
            </w:r>
          </w:p>
        </w:tc>
        <w:tc>
          <w:tcPr>
            <w:tcW w:w="6535" w:type="dxa"/>
          </w:tcPr>
          <w:p w14:paraId="4A72D585" w14:textId="77777777" w:rsidR="00A458B9" w:rsidRPr="008E60C7" w:rsidRDefault="00A458B9" w:rsidP="6F955E35">
            <w:pPr>
              <w:jc w:val="both"/>
              <w:rPr>
                <w:sz w:val="22"/>
                <w:szCs w:val="22"/>
              </w:rPr>
            </w:pPr>
            <w:r w:rsidRPr="6F955E35">
              <w:rPr>
                <w:sz w:val="22"/>
                <w:szCs w:val="22"/>
              </w:rPr>
              <w:t>Darbu apjomu sarakstā 2.Atgāzene_DDS, Lokālā tāme Nr.1-1 pozīcijā Nr.12 – 15 norādīts, ka demontētais bruģakmens un ietvju apmales paredzēts nodot AS “Latvijas Dzelzceļam”.</w:t>
            </w:r>
          </w:p>
        </w:tc>
      </w:tr>
      <w:tr w:rsidR="00A458B9" w:rsidRPr="008E60C7" w14:paraId="4E6B97ED" w14:textId="77777777" w:rsidTr="6F955E35">
        <w:tc>
          <w:tcPr>
            <w:tcW w:w="2127" w:type="dxa"/>
          </w:tcPr>
          <w:p w14:paraId="783B6A8A" w14:textId="2ABB5C0F" w:rsidR="00A458B9" w:rsidRPr="008E60C7" w:rsidRDefault="00A458B9" w:rsidP="6F955E35">
            <w:pPr>
              <w:pStyle w:val="Sarakstarindkopa"/>
              <w:numPr>
                <w:ilvl w:val="0"/>
                <w:numId w:val="9"/>
              </w:numPr>
              <w:tabs>
                <w:tab w:val="left" w:pos="314"/>
              </w:tabs>
              <w:spacing w:line="240" w:lineRule="auto"/>
              <w:ind w:right="30"/>
              <w:jc w:val="both"/>
              <w:rPr>
                <w:b/>
                <w:bCs/>
                <w:sz w:val="22"/>
                <w:szCs w:val="22"/>
              </w:rPr>
            </w:pPr>
            <w:r w:rsidRPr="6F955E35">
              <w:rPr>
                <w:b/>
                <w:bCs/>
                <w:sz w:val="22"/>
                <w:szCs w:val="22"/>
              </w:rPr>
              <w:t>jautājums un /vai papildu informācija</w:t>
            </w:r>
          </w:p>
        </w:tc>
        <w:tc>
          <w:tcPr>
            <w:tcW w:w="6535" w:type="dxa"/>
          </w:tcPr>
          <w:p w14:paraId="1A732553" w14:textId="77777777" w:rsidR="00A458B9" w:rsidRPr="008E60C7" w:rsidRDefault="00A458B9" w:rsidP="6F955E35">
            <w:pPr>
              <w:jc w:val="both"/>
              <w:rPr>
                <w:b/>
                <w:bCs/>
                <w:sz w:val="22"/>
                <w:szCs w:val="22"/>
              </w:rPr>
            </w:pPr>
            <w:r w:rsidRPr="6F955E35">
              <w:rPr>
                <w:b/>
                <w:bCs/>
                <w:sz w:val="22"/>
                <w:szCs w:val="22"/>
              </w:rPr>
              <w:t xml:space="preserve">Lūdzam pasūtītāju norādīt vietu uz kuru ir aizvedams un nododams demontējamais materiāls. </w:t>
            </w:r>
          </w:p>
        </w:tc>
      </w:tr>
      <w:tr w:rsidR="00A458B9" w:rsidRPr="008E60C7" w14:paraId="0835B3AC" w14:textId="77777777" w:rsidTr="6F955E35">
        <w:tc>
          <w:tcPr>
            <w:tcW w:w="2127" w:type="dxa"/>
          </w:tcPr>
          <w:p w14:paraId="10B03079" w14:textId="77777777" w:rsidR="00A458B9" w:rsidRPr="008E60C7" w:rsidRDefault="00A458B9" w:rsidP="6F955E35">
            <w:pPr>
              <w:pStyle w:val="Sarakstarindkopa"/>
              <w:numPr>
                <w:ilvl w:val="1"/>
                <w:numId w:val="7"/>
              </w:numPr>
              <w:tabs>
                <w:tab w:val="left" w:pos="314"/>
              </w:tabs>
              <w:spacing w:line="240" w:lineRule="auto"/>
              <w:ind w:left="349" w:right="30"/>
              <w:jc w:val="both"/>
              <w:rPr>
                <w:b/>
                <w:bCs/>
                <w:sz w:val="22"/>
                <w:szCs w:val="22"/>
              </w:rPr>
            </w:pPr>
            <w:r w:rsidRPr="6F955E35">
              <w:rPr>
                <w:b/>
                <w:bCs/>
                <w:sz w:val="22"/>
                <w:szCs w:val="22"/>
              </w:rPr>
              <w:t>jautājums un /vai papildu informācija</w:t>
            </w:r>
          </w:p>
        </w:tc>
        <w:tc>
          <w:tcPr>
            <w:tcW w:w="6535" w:type="dxa"/>
          </w:tcPr>
          <w:p w14:paraId="52404F79" w14:textId="77777777" w:rsidR="00A458B9" w:rsidRPr="008E60C7" w:rsidRDefault="00A458B9" w:rsidP="6F955E35">
            <w:pPr>
              <w:jc w:val="both"/>
              <w:rPr>
                <w:b/>
                <w:bCs/>
                <w:sz w:val="22"/>
                <w:szCs w:val="22"/>
              </w:rPr>
            </w:pPr>
            <w:r w:rsidRPr="6F955E35">
              <w:rPr>
                <w:b/>
                <w:bCs/>
                <w:sz w:val="22"/>
                <w:szCs w:val="22"/>
              </w:rPr>
              <w:t xml:space="preserve">Lūdzam skaidrot, vai demontāža paredzēta ar saudzīgu metodi, paredzot materiālā atkārtotu izmantošanu? </w:t>
            </w:r>
          </w:p>
        </w:tc>
      </w:tr>
      <w:tr w:rsidR="00A458B9" w:rsidRPr="008E60C7" w14:paraId="684D62C3" w14:textId="77777777" w:rsidTr="6F955E35">
        <w:tc>
          <w:tcPr>
            <w:tcW w:w="2127" w:type="dxa"/>
          </w:tcPr>
          <w:p w14:paraId="0F3A7161" w14:textId="77777777" w:rsidR="00A458B9" w:rsidRPr="008E60C7" w:rsidRDefault="00A458B9" w:rsidP="6F955E35">
            <w:pPr>
              <w:pStyle w:val="Sarakstarindkopa"/>
              <w:numPr>
                <w:ilvl w:val="1"/>
                <w:numId w:val="8"/>
              </w:numPr>
              <w:tabs>
                <w:tab w:val="left" w:pos="314"/>
              </w:tabs>
              <w:spacing w:line="240" w:lineRule="auto"/>
              <w:ind w:left="349" w:right="30"/>
              <w:jc w:val="both"/>
              <w:rPr>
                <w:b/>
                <w:bCs/>
                <w:sz w:val="22"/>
                <w:szCs w:val="22"/>
              </w:rPr>
            </w:pPr>
            <w:r w:rsidRPr="6F955E35">
              <w:rPr>
                <w:b/>
                <w:bCs/>
                <w:sz w:val="22"/>
                <w:szCs w:val="22"/>
              </w:rPr>
              <w:t>jautājums un /vai papildu informācija</w:t>
            </w:r>
          </w:p>
        </w:tc>
        <w:tc>
          <w:tcPr>
            <w:tcW w:w="6535" w:type="dxa"/>
          </w:tcPr>
          <w:p w14:paraId="501C49F0" w14:textId="77777777" w:rsidR="00A458B9" w:rsidRPr="008E60C7" w:rsidRDefault="00A458B9" w:rsidP="6F955E35">
            <w:pPr>
              <w:jc w:val="both"/>
              <w:rPr>
                <w:b/>
                <w:bCs/>
                <w:sz w:val="22"/>
                <w:szCs w:val="22"/>
              </w:rPr>
            </w:pPr>
            <w:r w:rsidRPr="6F955E35">
              <w:rPr>
                <w:b/>
                <w:bCs/>
                <w:sz w:val="22"/>
                <w:szCs w:val="22"/>
              </w:rPr>
              <w:t>Bruģakmens saudzīga demontāža ir iespējama un novietošana uz paletēm tālākai nodošana, bet ietvju apmaļu demontāža atkārtotai izmantošanai nav iespējama, jo tā ir uzstādīta iebetonējot to betonā. Vai pretendentam tiek paredzēts šo apmaļu nodošanu AS “Latvijas dzelzceļš” vai tiek paredzēta demontētā materiāla utilizācija?</w:t>
            </w:r>
          </w:p>
        </w:tc>
      </w:tr>
    </w:tbl>
    <w:p w14:paraId="73530980" w14:textId="77777777" w:rsidR="00A458B9" w:rsidRPr="008E60C7" w:rsidRDefault="00A458B9" w:rsidP="6F955E35">
      <w:pPr>
        <w:spacing w:after="0" w:line="240" w:lineRule="auto"/>
        <w:jc w:val="both"/>
        <w:rPr>
          <w:rFonts w:ascii="Times New Roman" w:eastAsia="Times New Roman" w:hAnsi="Times New Roman" w:cs="Times New Roman"/>
          <w:b/>
          <w:bCs/>
        </w:rPr>
      </w:pPr>
    </w:p>
    <w:p w14:paraId="1A612671" w14:textId="5A63D429"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31386D" w:rsidRPr="6F955E35">
        <w:rPr>
          <w:rFonts w:ascii="Times New Roman" w:eastAsia="Times New Roman" w:hAnsi="Times New Roman" w:cs="Times New Roman"/>
          <w:b/>
          <w:bCs/>
        </w:rPr>
        <w:t>7</w:t>
      </w:r>
    </w:p>
    <w:p w14:paraId="19CA606A" w14:textId="77777777" w:rsidR="00205E3A" w:rsidRPr="008E60C7" w:rsidRDefault="0099297C" w:rsidP="6F955E35">
      <w:pPr>
        <w:spacing w:after="0" w:line="240" w:lineRule="auto"/>
        <w:ind w:firstLine="284"/>
        <w:jc w:val="both"/>
        <w:rPr>
          <w:rFonts w:ascii="Times New Roman" w:eastAsia="Times New Roman" w:hAnsi="Times New Roman" w:cs="Times New Roman"/>
          <w:color w:val="5B9BD5" w:themeColor="accent5"/>
        </w:rPr>
      </w:pPr>
      <w:r w:rsidRPr="6F955E35">
        <w:rPr>
          <w:rFonts w:ascii="Times New Roman" w:eastAsia="Times New Roman" w:hAnsi="Times New Roman" w:cs="Times New Roman"/>
          <w:color w:val="5B9BD5" w:themeColor="accent5"/>
        </w:rPr>
        <w:t xml:space="preserve"> </w:t>
      </w:r>
      <w:r w:rsidR="00205E3A" w:rsidRPr="6F955E35">
        <w:rPr>
          <w:rFonts w:ascii="Times New Roman" w:eastAsia="Times New Roman" w:hAnsi="Times New Roman" w:cs="Times New Roman"/>
          <w:color w:val="5B9BD5" w:themeColor="accent5"/>
        </w:rPr>
        <w:t>Pēc pasūtītāja rīcībā esošās informācijas, demontējamie materiāli nogādājami VAS “Latvijas dzelzceļš” Krustpils ielā 20, Rīgā. Noliktavas adrese var mainīties, līdz ar to pirms materiālu izvešanas būvdarbu veicējam jāsazinās ar VAS “Latvijas dzelzceļš”.</w:t>
      </w:r>
    </w:p>
    <w:p w14:paraId="03E17709" w14:textId="77777777" w:rsidR="00205E3A" w:rsidRPr="008E60C7" w:rsidRDefault="00205E3A" w:rsidP="6F955E35">
      <w:pPr>
        <w:spacing w:after="0" w:line="240" w:lineRule="auto"/>
        <w:ind w:firstLine="284"/>
        <w:jc w:val="both"/>
        <w:rPr>
          <w:rFonts w:ascii="Times New Roman" w:eastAsia="Times New Roman" w:hAnsi="Times New Roman" w:cs="Times New Roman"/>
          <w:color w:val="5B9BD5" w:themeColor="accent5"/>
        </w:rPr>
      </w:pPr>
      <w:r w:rsidRPr="6F955E35">
        <w:rPr>
          <w:rFonts w:ascii="Times New Roman" w:eastAsia="Times New Roman" w:hAnsi="Times New Roman" w:cs="Times New Roman"/>
          <w:color w:val="5B9BD5" w:themeColor="accent5"/>
        </w:rPr>
        <w:t>Paskaidrojam, ka materiāli demontējami saudzīgi un nododami ar iespēju tos izmantot atkārtoti.</w:t>
      </w:r>
    </w:p>
    <w:p w14:paraId="7BA05468" w14:textId="77777777" w:rsidR="00205E3A" w:rsidRDefault="00205E3A" w:rsidP="6F955E35">
      <w:pPr>
        <w:spacing w:after="0" w:line="240" w:lineRule="auto"/>
        <w:ind w:firstLine="284"/>
        <w:jc w:val="both"/>
        <w:rPr>
          <w:rFonts w:ascii="Times New Roman" w:eastAsia="Times New Roman" w:hAnsi="Times New Roman" w:cs="Times New Roman"/>
          <w:color w:val="5B9BD5" w:themeColor="accent5"/>
        </w:rPr>
      </w:pPr>
      <w:r w:rsidRPr="6F955E35">
        <w:rPr>
          <w:rFonts w:ascii="Times New Roman" w:eastAsia="Times New Roman" w:hAnsi="Times New Roman" w:cs="Times New Roman"/>
          <w:color w:val="5B9BD5" w:themeColor="accent5"/>
        </w:rPr>
        <w:t>Materiālus, kuri demontāžas procesā tiek neatgriezeniski bojāti un to atkārtota izmantošana nav iespējama, jāparedz utilizēt.</w:t>
      </w:r>
    </w:p>
    <w:p w14:paraId="281E99C3" w14:textId="77777777" w:rsidR="0030747A" w:rsidRPr="008E60C7" w:rsidRDefault="0030747A" w:rsidP="6F955E35">
      <w:pPr>
        <w:spacing w:after="0" w:line="240" w:lineRule="auto"/>
        <w:ind w:firstLine="284"/>
        <w:jc w:val="both"/>
        <w:rPr>
          <w:rFonts w:ascii="Times New Roman" w:eastAsia="Times New Roman" w:hAnsi="Times New Roman" w:cs="Times New Roman"/>
          <w:color w:val="5B9BD5" w:themeColor="accent5"/>
        </w:rPr>
      </w:pPr>
    </w:p>
    <w:p w14:paraId="2767B8A2" w14:textId="278C4B62"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kern w:val="2"/>
          <w14:ligatures w14:val="standardContextual"/>
        </w:rPr>
        <w:t xml:space="preserve"> </w:t>
      </w:r>
      <w:r w:rsidRPr="6F955E35">
        <w:rPr>
          <w:rFonts w:ascii="Times New Roman" w:eastAsia="Times New Roman" w:hAnsi="Times New Roman" w:cs="Times New Roman"/>
          <w:b/>
          <w:bCs/>
        </w:rPr>
        <w:t>Jautājums Nr.</w:t>
      </w:r>
      <w:r w:rsidR="00205E3A" w:rsidRPr="6F955E35">
        <w:rPr>
          <w:rFonts w:ascii="Times New Roman" w:eastAsia="Times New Roman" w:hAnsi="Times New Roman" w:cs="Times New Roman"/>
          <w:b/>
          <w:bCs/>
        </w:rPr>
        <w:t>8</w:t>
      </w:r>
    </w:p>
    <w:tbl>
      <w:tblPr>
        <w:tblStyle w:val="Reatabula"/>
        <w:tblW w:w="8804" w:type="dxa"/>
        <w:tblLook w:val="04A0" w:firstRow="1" w:lastRow="0" w:firstColumn="1" w:lastColumn="0" w:noHBand="0" w:noVBand="1"/>
      </w:tblPr>
      <w:tblGrid>
        <w:gridCol w:w="2127"/>
        <w:gridCol w:w="6677"/>
      </w:tblGrid>
      <w:tr w:rsidR="00620233" w:rsidRPr="008E60C7" w14:paraId="4869FC6E" w14:textId="77777777" w:rsidTr="6F955E35">
        <w:tc>
          <w:tcPr>
            <w:tcW w:w="2127" w:type="dxa"/>
            <w:vMerge w:val="restart"/>
          </w:tcPr>
          <w:p w14:paraId="02489D13" w14:textId="77777777" w:rsidR="00620233" w:rsidRPr="008E60C7" w:rsidRDefault="00620233" w:rsidP="6F955E35">
            <w:pPr>
              <w:tabs>
                <w:tab w:val="left" w:pos="314"/>
              </w:tabs>
              <w:ind w:right="-388"/>
              <w:jc w:val="both"/>
              <w:rPr>
                <w:sz w:val="22"/>
                <w:szCs w:val="22"/>
              </w:rPr>
            </w:pPr>
            <w:r w:rsidRPr="6F955E35">
              <w:rPr>
                <w:sz w:val="22"/>
                <w:szCs w:val="22"/>
              </w:rPr>
              <w:t>Apraksts</w:t>
            </w:r>
          </w:p>
        </w:tc>
        <w:tc>
          <w:tcPr>
            <w:tcW w:w="6677" w:type="dxa"/>
          </w:tcPr>
          <w:p w14:paraId="36BE9514" w14:textId="77777777" w:rsidR="00620233" w:rsidRPr="008E60C7" w:rsidRDefault="00620233" w:rsidP="6F955E35">
            <w:pPr>
              <w:jc w:val="both"/>
              <w:rPr>
                <w:sz w:val="22"/>
                <w:szCs w:val="22"/>
              </w:rPr>
            </w:pPr>
            <w:r w:rsidRPr="6F955E35">
              <w:rPr>
                <w:sz w:val="22"/>
                <w:szCs w:val="22"/>
              </w:rPr>
              <w:t>Darbu apjomu sarakstā 2.Atgāzene_DDS, Lokālā tāme Nr.1-2 norādīta pozīcijas Nr.22 Velo novietnes - N-2 pamatu plāksnes izbūve, skat. TS-L-5 ar darbu apjomu 1 kpl. TS-L-5 rasējumā norādītā betona plātne pieturai ir 9060 mm gara un atbilstoši ķīmisko enkuru skaitam priekš pieturas balstiem paredzēta pieturai ar garumu 8260 mm, taču pozīcijā Nr.20 norādītā pietura un TS-L pielikums Nr.2 norādītā pietura ir pagarināta ar papildus posmu 4180 mm, tādējādi pieturas kopgarums ir paredzēts 12440 mm.</w:t>
            </w:r>
          </w:p>
        </w:tc>
      </w:tr>
      <w:tr w:rsidR="00620233" w:rsidRPr="008E60C7" w14:paraId="1893E8D9" w14:textId="77777777" w:rsidTr="6F955E35">
        <w:tc>
          <w:tcPr>
            <w:tcW w:w="2127" w:type="dxa"/>
            <w:vMerge/>
          </w:tcPr>
          <w:p w14:paraId="2505E27A" w14:textId="77777777" w:rsidR="00620233" w:rsidRPr="008E60C7" w:rsidRDefault="00620233" w:rsidP="0030747A">
            <w:pPr>
              <w:tabs>
                <w:tab w:val="left" w:pos="314"/>
              </w:tabs>
              <w:ind w:right="-388"/>
              <w:jc w:val="both"/>
              <w:rPr>
                <w:sz w:val="22"/>
                <w:szCs w:val="22"/>
              </w:rPr>
            </w:pPr>
          </w:p>
        </w:tc>
        <w:tc>
          <w:tcPr>
            <w:tcW w:w="6677" w:type="dxa"/>
          </w:tcPr>
          <w:p w14:paraId="6DCE25FA" w14:textId="77777777" w:rsidR="00620233" w:rsidRPr="008E60C7" w:rsidRDefault="00620233" w:rsidP="6F955E35">
            <w:pPr>
              <w:jc w:val="both"/>
              <w:rPr>
                <w:sz w:val="22"/>
                <w:szCs w:val="22"/>
              </w:rPr>
            </w:pPr>
            <w:r w:rsidRPr="6F955E35">
              <w:rPr>
                <w:sz w:val="22"/>
                <w:szCs w:val="22"/>
              </w:rPr>
              <w:t>Tas pats attiecās uz 3.Slokas iela _DDS, Lokālā tāme Nr.1-2 pozīcija Nr.16; 5.Turība_DDS, Lokālā tāme Nr. 1-2 pozīcija Nr. 12; 7.Gaisma_DDS, Lokālā tāme Nr.1-2 pozīcija Nr.18; 8.Vecāķi_DDS, Lokālā tāme Nr. 1-2 pozīcija Nr. 3.</w:t>
            </w:r>
          </w:p>
        </w:tc>
      </w:tr>
      <w:tr w:rsidR="00620233" w:rsidRPr="008E60C7" w14:paraId="641BB9E1" w14:textId="77777777" w:rsidTr="6F955E35">
        <w:tc>
          <w:tcPr>
            <w:tcW w:w="2127" w:type="dxa"/>
          </w:tcPr>
          <w:p w14:paraId="7D589E93" w14:textId="77777777" w:rsidR="00620233" w:rsidRPr="008E60C7" w:rsidRDefault="00620233" w:rsidP="6F955E35">
            <w:pPr>
              <w:pStyle w:val="Sarakstarindkopa"/>
              <w:numPr>
                <w:ilvl w:val="0"/>
                <w:numId w:val="8"/>
              </w:numPr>
              <w:tabs>
                <w:tab w:val="left" w:pos="314"/>
              </w:tabs>
              <w:spacing w:line="240" w:lineRule="auto"/>
              <w:ind w:right="30"/>
              <w:jc w:val="both"/>
              <w:rPr>
                <w:b/>
                <w:bCs/>
                <w:sz w:val="22"/>
                <w:szCs w:val="22"/>
              </w:rPr>
            </w:pPr>
            <w:r w:rsidRPr="6F955E35">
              <w:rPr>
                <w:b/>
                <w:bCs/>
                <w:sz w:val="22"/>
                <w:szCs w:val="22"/>
              </w:rPr>
              <w:lastRenderedPageBreak/>
              <w:t>jautājums un /vai papildu informācija</w:t>
            </w:r>
          </w:p>
        </w:tc>
        <w:tc>
          <w:tcPr>
            <w:tcW w:w="6677" w:type="dxa"/>
          </w:tcPr>
          <w:p w14:paraId="4BC8741F" w14:textId="77777777" w:rsidR="00620233" w:rsidRPr="008E60C7" w:rsidRDefault="00620233" w:rsidP="6F955E35">
            <w:pPr>
              <w:jc w:val="both"/>
              <w:rPr>
                <w:b/>
                <w:bCs/>
                <w:sz w:val="22"/>
                <w:szCs w:val="22"/>
              </w:rPr>
            </w:pPr>
            <w:r w:rsidRPr="6F955E35">
              <w:rPr>
                <w:b/>
                <w:bCs/>
                <w:sz w:val="22"/>
                <w:szCs w:val="22"/>
              </w:rPr>
              <w:t>Lūdzam pasūtītāju publicēt korektu betona plātnes rasējumu ar tajā redzamajiem apjomiem pilnam betona plātnes garumam. Atbilstoši šī brīža rasējumiem novietnes papildus posms netiek uzstādīts un nostiprināts betona plātnē.</w:t>
            </w:r>
          </w:p>
        </w:tc>
      </w:tr>
    </w:tbl>
    <w:p w14:paraId="6EA670F7" w14:textId="77777777" w:rsidR="00620233" w:rsidRPr="008E60C7" w:rsidRDefault="00620233" w:rsidP="6F955E35">
      <w:pPr>
        <w:spacing w:after="0" w:line="240" w:lineRule="auto"/>
        <w:jc w:val="both"/>
        <w:rPr>
          <w:rFonts w:ascii="Times New Roman" w:eastAsia="Times New Roman" w:hAnsi="Times New Roman" w:cs="Times New Roman"/>
          <w:b/>
          <w:bCs/>
        </w:rPr>
      </w:pPr>
    </w:p>
    <w:p w14:paraId="5122F95D"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45C54ECF" w14:textId="1EEF14C1"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205E3A" w:rsidRPr="6F955E35">
        <w:rPr>
          <w:rFonts w:ascii="Times New Roman" w:eastAsia="Times New Roman" w:hAnsi="Times New Roman" w:cs="Times New Roman"/>
          <w:b/>
          <w:bCs/>
        </w:rPr>
        <w:t>8</w:t>
      </w:r>
    </w:p>
    <w:p w14:paraId="52223B71" w14:textId="77777777" w:rsidR="00B2617A" w:rsidRPr="008E60C7" w:rsidRDefault="00B2617A" w:rsidP="6F955E35">
      <w:pPr>
        <w:spacing w:after="0" w:line="240" w:lineRule="auto"/>
        <w:ind w:right="57" w:firstLine="426"/>
        <w:jc w:val="both"/>
        <w:rPr>
          <w:rFonts w:ascii="Times New Roman" w:eastAsia="Times New Roman" w:hAnsi="Times New Roman" w:cs="Times New Roman"/>
          <w:color w:val="4472C4" w:themeColor="accent1"/>
        </w:rPr>
      </w:pPr>
      <w:r w:rsidRPr="6F955E35">
        <w:rPr>
          <w:rFonts w:ascii="Times New Roman" w:eastAsia="Times New Roman" w:hAnsi="Times New Roman" w:cs="Times New Roman"/>
          <w:color w:val="4472C4" w:themeColor="accent1"/>
        </w:rPr>
        <w:t xml:space="preserve">Informējam, ka Projektā paredzētas 3 veida nojumes N1, N2 un N3. </w:t>
      </w:r>
    </w:p>
    <w:p w14:paraId="3D6D35DD" w14:textId="4D683411" w:rsidR="0099297C" w:rsidRPr="008E60C7" w:rsidRDefault="00B2617A" w:rsidP="6F955E35">
      <w:pPr>
        <w:spacing w:after="0" w:line="240" w:lineRule="auto"/>
        <w:jc w:val="both"/>
        <w:rPr>
          <w:rFonts w:ascii="Times New Roman" w:eastAsia="Times New Roman" w:hAnsi="Times New Roman" w:cs="Times New Roman"/>
          <w:i/>
          <w:iCs/>
          <w:color w:val="4472C4" w:themeColor="accent1"/>
          <w:spacing w:val="-3"/>
          <w:lang w:eastAsia="lv-LV"/>
        </w:rPr>
      </w:pPr>
      <w:r w:rsidRPr="6F955E35">
        <w:rPr>
          <w:rFonts w:ascii="Times New Roman" w:eastAsia="Times New Roman" w:hAnsi="Times New Roman" w:cs="Times New Roman"/>
          <w:color w:val="4472C4" w:themeColor="accent1"/>
        </w:rPr>
        <w:t>N1 un N3 nojumēm ir viena pamatplātne P1. Pilsētas sabiedriskā transporta savienojuma punktos Atgāzene, Slokas iela, Turība un Vecāķi paredzēta N2 nojume, kas ir garāka kā N1 un N3, taču plātne jāizbūvē analogi jau paredzētajai pamatplātnei. Papildus TS-L pamatplātņu rasējumos šajos punktos tiks papildināts ar pamatplātnes P2 rasējumu. Atsevišķos projektos tiek paredzēts izbūvēt tikai pamatplātni (P1), lai nākotnē būtu iespēja uzstādīt papildus nojumes. Iepirkuma dokumentācijas grozījumiem lūdzam sekot līdzi Pasūtītāja profilā Elektronisko iepirkumu sistēmā</w:t>
      </w:r>
      <w:r w:rsidR="0030747A" w:rsidRPr="6F955E35">
        <w:rPr>
          <w:rFonts w:ascii="Times New Roman" w:eastAsia="Times New Roman" w:hAnsi="Times New Roman" w:cs="Times New Roman"/>
          <w:color w:val="4472C4" w:themeColor="accent1"/>
        </w:rPr>
        <w:t>.</w:t>
      </w:r>
    </w:p>
    <w:p w14:paraId="5EE8AE11" w14:textId="77777777" w:rsidR="0099297C" w:rsidRPr="008E60C7" w:rsidRDefault="0099297C" w:rsidP="6F955E35">
      <w:pPr>
        <w:spacing w:after="0" w:line="240" w:lineRule="auto"/>
        <w:jc w:val="center"/>
        <w:rPr>
          <w:rFonts w:ascii="Times New Roman" w:eastAsia="Times New Roman" w:hAnsi="Times New Roman" w:cs="Times New Roman"/>
          <w:b/>
          <w:bCs/>
        </w:rPr>
      </w:pPr>
    </w:p>
    <w:p w14:paraId="1F6AA47C" w14:textId="2E0CB701"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Jautājums Nr.</w:t>
      </w:r>
      <w:r w:rsidR="005B4F58" w:rsidRPr="6F955E35">
        <w:rPr>
          <w:rFonts w:ascii="Times New Roman" w:eastAsia="Times New Roman" w:hAnsi="Times New Roman" w:cs="Times New Roman"/>
          <w:b/>
          <w:bCs/>
        </w:rPr>
        <w:t>9</w:t>
      </w:r>
    </w:p>
    <w:tbl>
      <w:tblPr>
        <w:tblStyle w:val="Reatabula"/>
        <w:tblW w:w="8662" w:type="dxa"/>
        <w:tblLook w:val="04A0" w:firstRow="1" w:lastRow="0" w:firstColumn="1" w:lastColumn="0" w:noHBand="0" w:noVBand="1"/>
      </w:tblPr>
      <w:tblGrid>
        <w:gridCol w:w="2127"/>
        <w:gridCol w:w="6535"/>
      </w:tblGrid>
      <w:tr w:rsidR="00365DDA" w:rsidRPr="008E60C7" w14:paraId="3EB1F0AB" w14:textId="77777777" w:rsidTr="6F955E35">
        <w:tc>
          <w:tcPr>
            <w:tcW w:w="2127" w:type="dxa"/>
          </w:tcPr>
          <w:p w14:paraId="488899C6" w14:textId="77777777" w:rsidR="00365DDA" w:rsidRPr="008E60C7" w:rsidRDefault="00365DDA" w:rsidP="6F955E35">
            <w:pPr>
              <w:tabs>
                <w:tab w:val="left" w:pos="314"/>
              </w:tabs>
              <w:ind w:left="22" w:right="-388"/>
              <w:jc w:val="both"/>
              <w:rPr>
                <w:sz w:val="22"/>
                <w:szCs w:val="22"/>
              </w:rPr>
            </w:pPr>
            <w:r w:rsidRPr="6F955E35">
              <w:rPr>
                <w:sz w:val="22"/>
                <w:szCs w:val="22"/>
              </w:rPr>
              <w:t>Apraksts</w:t>
            </w:r>
          </w:p>
        </w:tc>
        <w:tc>
          <w:tcPr>
            <w:tcW w:w="6535" w:type="dxa"/>
          </w:tcPr>
          <w:p w14:paraId="3B802901" w14:textId="77777777" w:rsidR="00365DDA" w:rsidRPr="008E60C7" w:rsidRDefault="00365DDA" w:rsidP="6F955E35">
            <w:pPr>
              <w:jc w:val="both"/>
              <w:rPr>
                <w:sz w:val="22"/>
                <w:szCs w:val="22"/>
              </w:rPr>
            </w:pPr>
            <w:r w:rsidRPr="6F955E35">
              <w:rPr>
                <w:sz w:val="22"/>
                <w:szCs w:val="22"/>
              </w:rPr>
              <w:t>Darbu apjomu sarakstā 4.Vecdaugava_DDS, Lokālā tāme Nr.1-2 pozīcijām Nr. 11 un Nr.14 projektā trūkst dokumentācijas.</w:t>
            </w:r>
          </w:p>
        </w:tc>
      </w:tr>
      <w:tr w:rsidR="00365DDA" w:rsidRPr="008E60C7" w14:paraId="5D2F44A3" w14:textId="77777777" w:rsidTr="6F955E35">
        <w:tc>
          <w:tcPr>
            <w:tcW w:w="2127" w:type="dxa"/>
          </w:tcPr>
          <w:p w14:paraId="4B6A99C6" w14:textId="77777777" w:rsidR="00365DDA" w:rsidRPr="008E60C7" w:rsidRDefault="00365DDA" w:rsidP="6F955E35">
            <w:pPr>
              <w:pStyle w:val="Sarakstarindkopa"/>
              <w:numPr>
                <w:ilvl w:val="0"/>
                <w:numId w:val="8"/>
              </w:numPr>
              <w:tabs>
                <w:tab w:val="left" w:pos="314"/>
              </w:tabs>
              <w:spacing w:line="240" w:lineRule="auto"/>
              <w:ind w:left="315" w:right="30" w:hanging="315"/>
              <w:jc w:val="both"/>
              <w:rPr>
                <w:b/>
                <w:bCs/>
                <w:sz w:val="22"/>
                <w:szCs w:val="22"/>
              </w:rPr>
            </w:pPr>
            <w:r w:rsidRPr="6F955E35">
              <w:rPr>
                <w:b/>
                <w:bCs/>
                <w:sz w:val="22"/>
                <w:szCs w:val="22"/>
              </w:rPr>
              <w:t>jautājums un /vai papildu informācija</w:t>
            </w:r>
          </w:p>
        </w:tc>
        <w:tc>
          <w:tcPr>
            <w:tcW w:w="6535" w:type="dxa"/>
          </w:tcPr>
          <w:p w14:paraId="539A2FF9" w14:textId="77777777" w:rsidR="00365DDA" w:rsidRPr="008E60C7" w:rsidRDefault="00365DDA" w:rsidP="6F955E35">
            <w:pPr>
              <w:jc w:val="both"/>
              <w:rPr>
                <w:b/>
                <w:bCs/>
                <w:sz w:val="22"/>
                <w:szCs w:val="22"/>
              </w:rPr>
            </w:pPr>
            <w:r w:rsidRPr="6F955E35">
              <w:rPr>
                <w:b/>
                <w:bCs/>
                <w:sz w:val="22"/>
                <w:szCs w:val="22"/>
              </w:rPr>
              <w:t>Nepieciešams novērst šo trūkumu.</w:t>
            </w:r>
          </w:p>
        </w:tc>
      </w:tr>
    </w:tbl>
    <w:p w14:paraId="5934E883"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5DC8BDA8" w14:textId="6F23DFBC"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5B4F58" w:rsidRPr="6F955E35">
        <w:rPr>
          <w:rFonts w:ascii="Times New Roman" w:eastAsia="Times New Roman" w:hAnsi="Times New Roman" w:cs="Times New Roman"/>
          <w:b/>
          <w:bCs/>
        </w:rPr>
        <w:t>9</w:t>
      </w:r>
    </w:p>
    <w:p w14:paraId="7920CE96" w14:textId="41678645" w:rsidR="0099297C" w:rsidRDefault="0099297C" w:rsidP="6F955E35">
      <w:pPr>
        <w:spacing w:after="0" w:line="240" w:lineRule="auto"/>
        <w:jc w:val="both"/>
        <w:rPr>
          <w:rFonts w:ascii="Times New Roman" w:eastAsia="Times New Roman" w:hAnsi="Times New Roman" w:cs="Times New Roman"/>
          <w:color w:val="2F5496" w:themeColor="accent1" w:themeShade="BF"/>
        </w:rPr>
      </w:pPr>
      <w:r w:rsidRPr="6F955E35">
        <w:rPr>
          <w:rFonts w:ascii="Times New Roman" w:eastAsia="Times New Roman" w:hAnsi="Times New Roman" w:cs="Times New Roman"/>
          <w:color w:val="5B9BD5" w:themeColor="accent5"/>
        </w:rPr>
        <w:t xml:space="preserve"> </w:t>
      </w:r>
      <w:r w:rsidR="00095BC9" w:rsidRPr="6F955E35">
        <w:rPr>
          <w:rFonts w:ascii="Times New Roman" w:eastAsia="Times New Roman" w:hAnsi="Times New Roman" w:cs="Times New Roman"/>
          <w:color w:val="2F5496" w:themeColor="accent1" w:themeShade="BF"/>
        </w:rPr>
        <w:t>Tiks precizēta TS-L sadaļas fails “pielikumi”. Iepirkuma dokumentācijas grozījumiem lūdzam sekot līdzi Pasūtītāja profilā Elektronisko iepirkumu sistēmā</w:t>
      </w:r>
      <w:r w:rsidR="0030747A" w:rsidRPr="6F955E35">
        <w:rPr>
          <w:rFonts w:ascii="Times New Roman" w:eastAsia="Times New Roman" w:hAnsi="Times New Roman" w:cs="Times New Roman"/>
          <w:color w:val="2F5496" w:themeColor="accent1" w:themeShade="BF"/>
        </w:rPr>
        <w:t>.</w:t>
      </w:r>
    </w:p>
    <w:p w14:paraId="240F51AF" w14:textId="77777777" w:rsidR="0030747A" w:rsidRPr="008E60C7" w:rsidRDefault="0030747A" w:rsidP="6F955E35">
      <w:pPr>
        <w:spacing w:after="0" w:line="240" w:lineRule="auto"/>
        <w:jc w:val="both"/>
        <w:rPr>
          <w:rFonts w:ascii="Times New Roman" w:eastAsia="Times New Roman" w:hAnsi="Times New Roman" w:cs="Times New Roman"/>
          <w:b/>
          <w:bCs/>
        </w:rPr>
      </w:pPr>
    </w:p>
    <w:p w14:paraId="7AA25AA8" w14:textId="40446434"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kern w:val="2"/>
          <w14:ligatures w14:val="standardContextual"/>
        </w:rPr>
        <w:t xml:space="preserve"> </w:t>
      </w:r>
      <w:r w:rsidRPr="6F955E35">
        <w:rPr>
          <w:rFonts w:ascii="Times New Roman" w:eastAsia="Times New Roman" w:hAnsi="Times New Roman" w:cs="Times New Roman"/>
          <w:b/>
          <w:bCs/>
        </w:rPr>
        <w:t>Jautājums Nr.</w:t>
      </w:r>
      <w:r w:rsidR="00095BC9" w:rsidRPr="6F955E35">
        <w:rPr>
          <w:rFonts w:ascii="Times New Roman" w:eastAsia="Times New Roman" w:hAnsi="Times New Roman" w:cs="Times New Roman"/>
          <w:b/>
          <w:bCs/>
        </w:rPr>
        <w:t>10</w:t>
      </w:r>
    </w:p>
    <w:tbl>
      <w:tblPr>
        <w:tblStyle w:val="Reatabula"/>
        <w:tblW w:w="9782" w:type="dxa"/>
        <w:tblLook w:val="04A0" w:firstRow="1" w:lastRow="0" w:firstColumn="1" w:lastColumn="0" w:noHBand="0" w:noVBand="1"/>
      </w:tblPr>
      <w:tblGrid>
        <w:gridCol w:w="2127"/>
        <w:gridCol w:w="7655"/>
      </w:tblGrid>
      <w:tr w:rsidR="00CB411A" w:rsidRPr="008E60C7" w14:paraId="5AD1704A" w14:textId="77777777" w:rsidTr="6F955E35">
        <w:tc>
          <w:tcPr>
            <w:tcW w:w="2127" w:type="dxa"/>
          </w:tcPr>
          <w:p w14:paraId="55E14271" w14:textId="77777777" w:rsidR="00CB411A" w:rsidRPr="008E60C7" w:rsidRDefault="00CB411A" w:rsidP="6F955E35">
            <w:pPr>
              <w:tabs>
                <w:tab w:val="left" w:pos="314"/>
              </w:tabs>
              <w:ind w:left="22" w:right="-388"/>
              <w:jc w:val="both"/>
              <w:rPr>
                <w:sz w:val="22"/>
                <w:szCs w:val="22"/>
              </w:rPr>
            </w:pPr>
            <w:r w:rsidRPr="6F955E35">
              <w:rPr>
                <w:sz w:val="22"/>
                <w:szCs w:val="22"/>
              </w:rPr>
              <w:t>Apraksts</w:t>
            </w:r>
          </w:p>
        </w:tc>
        <w:tc>
          <w:tcPr>
            <w:tcW w:w="7655" w:type="dxa"/>
          </w:tcPr>
          <w:p w14:paraId="3DBEC67D" w14:textId="77777777" w:rsidR="00CB411A" w:rsidRPr="008E60C7" w:rsidRDefault="00CB411A" w:rsidP="6F955E35">
            <w:pPr>
              <w:jc w:val="both"/>
              <w:rPr>
                <w:sz w:val="22"/>
                <w:szCs w:val="22"/>
              </w:rPr>
            </w:pPr>
            <w:r w:rsidRPr="6F955E35">
              <w:rPr>
                <w:sz w:val="22"/>
                <w:szCs w:val="22"/>
              </w:rPr>
              <w:t>Darbu apjomu sarakstā attiecībā uz pozīciju 5.Turība_DDS, Lokālā tāme Nr.1-1 pozīcijas Nr.34 Minerālmateriālu maisījuma 0/45, NIII, h=25cm ar darbu apjomu 1048m2 un pozīcija Nr. 35  Minerālmateriālu izsijas (fr. 2/5 vai 2/8), hvid=3 cm  ar darbu apjomu 1048 m2.</w:t>
            </w:r>
          </w:p>
        </w:tc>
      </w:tr>
      <w:tr w:rsidR="00CB411A" w:rsidRPr="008E60C7" w14:paraId="3623888D" w14:textId="77777777" w:rsidTr="6F955E35">
        <w:tc>
          <w:tcPr>
            <w:tcW w:w="2127" w:type="dxa"/>
          </w:tcPr>
          <w:p w14:paraId="2FCDC0A5" w14:textId="77777777" w:rsidR="00CB411A" w:rsidRPr="008E60C7" w:rsidRDefault="00CB411A" w:rsidP="6F955E35">
            <w:pPr>
              <w:pStyle w:val="Sarakstarindkopa"/>
              <w:numPr>
                <w:ilvl w:val="0"/>
                <w:numId w:val="8"/>
              </w:numPr>
              <w:tabs>
                <w:tab w:val="left" w:pos="314"/>
                <w:tab w:val="left" w:pos="447"/>
              </w:tabs>
              <w:spacing w:line="240" w:lineRule="auto"/>
              <w:ind w:left="173" w:hanging="284"/>
              <w:jc w:val="both"/>
              <w:rPr>
                <w:b/>
                <w:bCs/>
                <w:sz w:val="22"/>
                <w:szCs w:val="22"/>
              </w:rPr>
            </w:pPr>
            <w:r w:rsidRPr="6F955E35">
              <w:rPr>
                <w:b/>
                <w:bCs/>
                <w:sz w:val="22"/>
                <w:szCs w:val="22"/>
              </w:rPr>
              <w:t>jautājums un /vai papildu informācija</w:t>
            </w:r>
          </w:p>
        </w:tc>
        <w:tc>
          <w:tcPr>
            <w:tcW w:w="7655" w:type="dxa"/>
          </w:tcPr>
          <w:p w14:paraId="036433CA" w14:textId="77777777" w:rsidR="00CB411A" w:rsidRPr="008E60C7" w:rsidRDefault="00CB411A" w:rsidP="6F955E35">
            <w:pPr>
              <w:jc w:val="both"/>
              <w:rPr>
                <w:b/>
                <w:bCs/>
                <w:sz w:val="22"/>
                <w:szCs w:val="22"/>
              </w:rPr>
            </w:pPr>
            <w:r w:rsidRPr="6F955E35">
              <w:rPr>
                <w:b/>
                <w:bCs/>
                <w:sz w:val="22"/>
                <w:szCs w:val="22"/>
              </w:rPr>
              <w:t xml:space="preserve">Pasūtītāja norādītajā darbu apjomā nav iekļauts minerālmateriālu un izlīdzinošās kārta slānis pozīcijām Nr. 42-44. Korekts darbu apjoms šajās pozīcijām būtu 1062,04 m2.Lūdzam pasūtītāju norādīt korektu darbu apjomu.  </w:t>
            </w:r>
          </w:p>
        </w:tc>
      </w:tr>
    </w:tbl>
    <w:p w14:paraId="417CDD23"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6E3C562A" w14:textId="45C1782E"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095BC9" w:rsidRPr="6F955E35">
        <w:rPr>
          <w:rFonts w:ascii="Times New Roman" w:eastAsia="Times New Roman" w:hAnsi="Times New Roman" w:cs="Times New Roman"/>
          <w:b/>
          <w:bCs/>
        </w:rPr>
        <w:t>10</w:t>
      </w:r>
    </w:p>
    <w:p w14:paraId="2313BF50" w14:textId="7ABD5B65" w:rsidR="000C5D0C" w:rsidRPr="008E60C7" w:rsidRDefault="000C5D0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color w:val="2F5496" w:themeColor="accent1" w:themeShade="BF"/>
        </w:rPr>
        <w:t>Tiks precizēti Darbu daudzumu un izmaksu saraksti.  Iepirkuma dokumentācijas grozījumiem lūdzam sekot līdzi Pasūtītāja profilā Elektronisko iepirkumu sistēmā</w:t>
      </w:r>
      <w:r w:rsidR="0030747A" w:rsidRPr="6F955E35">
        <w:rPr>
          <w:rFonts w:ascii="Times New Roman" w:eastAsia="Times New Roman" w:hAnsi="Times New Roman" w:cs="Times New Roman"/>
          <w:color w:val="2F5496" w:themeColor="accent1" w:themeShade="BF"/>
        </w:rPr>
        <w:t>.</w:t>
      </w:r>
    </w:p>
    <w:p w14:paraId="459C2FA2" w14:textId="77777777" w:rsidR="0030747A" w:rsidRDefault="0030747A" w:rsidP="6F955E35">
      <w:pPr>
        <w:spacing w:after="0" w:line="240" w:lineRule="auto"/>
        <w:jc w:val="both"/>
        <w:rPr>
          <w:rFonts w:ascii="Times New Roman" w:eastAsia="Times New Roman" w:hAnsi="Times New Roman" w:cs="Times New Roman"/>
          <w:b/>
          <w:bCs/>
        </w:rPr>
      </w:pPr>
    </w:p>
    <w:p w14:paraId="753DC0BE" w14:textId="2417F199"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Jautājums Nr.</w:t>
      </w:r>
      <w:r w:rsidR="0021436A" w:rsidRPr="6F955E35">
        <w:rPr>
          <w:rFonts w:ascii="Times New Roman" w:eastAsia="Times New Roman" w:hAnsi="Times New Roman" w:cs="Times New Roman"/>
          <w:b/>
          <w:bCs/>
        </w:rPr>
        <w:t>11</w:t>
      </w:r>
    </w:p>
    <w:tbl>
      <w:tblPr>
        <w:tblStyle w:val="Reatabula"/>
        <w:tblW w:w="9088" w:type="dxa"/>
        <w:tblLook w:val="04A0" w:firstRow="1" w:lastRow="0" w:firstColumn="1" w:lastColumn="0" w:noHBand="0" w:noVBand="1"/>
      </w:tblPr>
      <w:tblGrid>
        <w:gridCol w:w="2127"/>
        <w:gridCol w:w="6961"/>
      </w:tblGrid>
      <w:tr w:rsidR="000C5912" w:rsidRPr="008E60C7" w14:paraId="78094D19" w14:textId="77777777" w:rsidTr="6F955E35">
        <w:tc>
          <w:tcPr>
            <w:tcW w:w="2127" w:type="dxa"/>
          </w:tcPr>
          <w:p w14:paraId="057A7D60" w14:textId="77777777" w:rsidR="000C5912" w:rsidRPr="008E60C7" w:rsidRDefault="000C5912" w:rsidP="6F955E35">
            <w:pPr>
              <w:tabs>
                <w:tab w:val="left" w:pos="314"/>
                <w:tab w:val="left" w:pos="447"/>
              </w:tabs>
              <w:ind w:left="22" w:right="-388"/>
              <w:jc w:val="both"/>
              <w:rPr>
                <w:sz w:val="22"/>
                <w:szCs w:val="22"/>
              </w:rPr>
            </w:pPr>
            <w:r w:rsidRPr="6F955E35">
              <w:rPr>
                <w:sz w:val="22"/>
                <w:szCs w:val="22"/>
              </w:rPr>
              <w:t>Apraksts</w:t>
            </w:r>
          </w:p>
        </w:tc>
        <w:tc>
          <w:tcPr>
            <w:tcW w:w="6961" w:type="dxa"/>
          </w:tcPr>
          <w:p w14:paraId="472881D3" w14:textId="77777777" w:rsidR="000C5912" w:rsidRPr="008E60C7" w:rsidRDefault="000C5912" w:rsidP="6F955E35">
            <w:pPr>
              <w:jc w:val="both"/>
              <w:rPr>
                <w:sz w:val="22"/>
                <w:szCs w:val="22"/>
              </w:rPr>
            </w:pPr>
            <w:r w:rsidRPr="6F955E35">
              <w:rPr>
                <w:sz w:val="22"/>
                <w:szCs w:val="22"/>
              </w:rPr>
              <w:t>Darbu apjomu sarakstā 5.Turība_DDS, Lokākā tāme Nr.1-1 norādīta pozīcija Nr.103 Ātrumvaļņa izbūve ar darbu apjomu 2 kpl.</w:t>
            </w:r>
          </w:p>
        </w:tc>
      </w:tr>
      <w:tr w:rsidR="000C5912" w:rsidRPr="008E60C7" w14:paraId="66A30017" w14:textId="77777777" w:rsidTr="6F955E35">
        <w:tc>
          <w:tcPr>
            <w:tcW w:w="2127" w:type="dxa"/>
          </w:tcPr>
          <w:p w14:paraId="17DFA2EF" w14:textId="77777777" w:rsidR="000C5912" w:rsidRPr="008E60C7" w:rsidRDefault="000C5912" w:rsidP="6F955E35">
            <w:pPr>
              <w:pStyle w:val="Sarakstarindkopa"/>
              <w:numPr>
                <w:ilvl w:val="0"/>
                <w:numId w:val="8"/>
              </w:numPr>
              <w:tabs>
                <w:tab w:val="left" w:pos="314"/>
                <w:tab w:val="left" w:pos="447"/>
              </w:tabs>
              <w:spacing w:line="240" w:lineRule="auto"/>
              <w:jc w:val="both"/>
              <w:rPr>
                <w:b/>
                <w:bCs/>
                <w:sz w:val="22"/>
                <w:szCs w:val="22"/>
              </w:rPr>
            </w:pPr>
            <w:r w:rsidRPr="6F955E35">
              <w:rPr>
                <w:b/>
                <w:bCs/>
                <w:sz w:val="22"/>
                <w:szCs w:val="22"/>
              </w:rPr>
              <w:t>jautājums un /vai papildu informācija</w:t>
            </w:r>
          </w:p>
        </w:tc>
        <w:tc>
          <w:tcPr>
            <w:tcW w:w="6961" w:type="dxa"/>
          </w:tcPr>
          <w:p w14:paraId="797A5F32" w14:textId="77777777" w:rsidR="000C5912" w:rsidRPr="008E60C7" w:rsidRDefault="000C5912" w:rsidP="6F955E35">
            <w:pPr>
              <w:jc w:val="both"/>
              <w:rPr>
                <w:b/>
                <w:bCs/>
                <w:sz w:val="22"/>
                <w:szCs w:val="22"/>
              </w:rPr>
            </w:pPr>
            <w:r w:rsidRPr="6F955E35">
              <w:rPr>
                <w:b/>
                <w:bCs/>
                <w:sz w:val="22"/>
                <w:szCs w:val="22"/>
              </w:rPr>
              <w:t>Projekta dokumentācijā nav atrodami šī ātrumvaļņa tehniskie rasējumi vai skaidrojumu pa iekļaujamo darbu/materiālu apjomu un ātrumvaļņa izmēriem. Lūdzam skaidrojumu, kādā augstumā paredzēts ātrumvalnis un vai ātrumvaļņa horizontālais apzīmējums ir jāiekļauj šajā pozīcijā. Kā arī citus darbus, kas saistīti ar šo pozīciju.</w:t>
            </w:r>
          </w:p>
        </w:tc>
      </w:tr>
    </w:tbl>
    <w:p w14:paraId="54E58DB7" w14:textId="77777777" w:rsidR="000C5912" w:rsidRPr="008E60C7" w:rsidRDefault="000C5912" w:rsidP="6F955E35">
      <w:pPr>
        <w:spacing w:after="0" w:line="240" w:lineRule="auto"/>
        <w:jc w:val="both"/>
        <w:rPr>
          <w:rFonts w:ascii="Times New Roman" w:eastAsia="Times New Roman" w:hAnsi="Times New Roman" w:cs="Times New Roman"/>
          <w:b/>
          <w:bCs/>
        </w:rPr>
      </w:pPr>
    </w:p>
    <w:p w14:paraId="052A39E4" w14:textId="686C50CA" w:rsidR="0099297C" w:rsidRPr="00341C4B"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21436A" w:rsidRPr="6F955E35">
        <w:rPr>
          <w:rFonts w:ascii="Times New Roman" w:eastAsia="Times New Roman" w:hAnsi="Times New Roman" w:cs="Times New Roman"/>
          <w:b/>
          <w:bCs/>
        </w:rPr>
        <w:t>11</w:t>
      </w:r>
    </w:p>
    <w:p w14:paraId="0FFC916F" w14:textId="508017BC" w:rsidR="000C5912" w:rsidRPr="008E60C7" w:rsidRDefault="005B0CA8"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color w:val="5B9BD5" w:themeColor="accent5"/>
        </w:rPr>
        <w:t>Tiks precizēta iepirkuma dokumentācija pievienojot ātrumvaļņa specifikāciju. Ātrumvaļņa horizontālo apzīmējumu  nav paredzēts iekļaut</w:t>
      </w:r>
    </w:p>
    <w:p w14:paraId="3FFB8F09" w14:textId="77777777" w:rsidR="0099297C" w:rsidRDefault="0099297C" w:rsidP="6F955E35">
      <w:pPr>
        <w:spacing w:after="0" w:line="240" w:lineRule="auto"/>
        <w:jc w:val="both"/>
        <w:rPr>
          <w:rFonts w:ascii="Times New Roman" w:eastAsia="Times New Roman" w:hAnsi="Times New Roman" w:cs="Times New Roman"/>
          <w:color w:val="5B9BD5" w:themeColor="accent5"/>
        </w:rPr>
      </w:pPr>
      <w:r w:rsidRPr="6F955E35">
        <w:rPr>
          <w:rFonts w:ascii="Times New Roman" w:eastAsia="Times New Roman" w:hAnsi="Times New Roman" w:cs="Times New Roman"/>
          <w:color w:val="5B9BD5" w:themeColor="accent5"/>
        </w:rPr>
        <w:t xml:space="preserve"> </w:t>
      </w:r>
    </w:p>
    <w:p w14:paraId="07EF9CC6" w14:textId="77777777" w:rsidR="0030747A" w:rsidRDefault="0030747A" w:rsidP="6F955E35">
      <w:pPr>
        <w:spacing w:after="0" w:line="240" w:lineRule="auto"/>
        <w:jc w:val="both"/>
        <w:rPr>
          <w:rFonts w:ascii="Times New Roman" w:eastAsia="Times New Roman" w:hAnsi="Times New Roman" w:cs="Times New Roman"/>
          <w:color w:val="5B9BD5" w:themeColor="accent5"/>
        </w:rPr>
      </w:pPr>
    </w:p>
    <w:p w14:paraId="4644E4D8" w14:textId="77777777" w:rsidR="0030747A" w:rsidRPr="008E60C7" w:rsidRDefault="0030747A" w:rsidP="6F955E35">
      <w:pPr>
        <w:spacing w:after="0" w:line="240" w:lineRule="auto"/>
        <w:jc w:val="both"/>
        <w:rPr>
          <w:rFonts w:ascii="Times New Roman" w:eastAsia="Times New Roman" w:hAnsi="Times New Roman" w:cs="Times New Roman"/>
          <w:b/>
          <w:bCs/>
        </w:rPr>
      </w:pPr>
    </w:p>
    <w:p w14:paraId="30AB1061" w14:textId="701CC3BE"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kern w:val="2"/>
          <w14:ligatures w14:val="standardContextual"/>
        </w:rPr>
        <w:lastRenderedPageBreak/>
        <w:t xml:space="preserve"> </w:t>
      </w:r>
      <w:r w:rsidRPr="6F955E35">
        <w:rPr>
          <w:rFonts w:ascii="Times New Roman" w:eastAsia="Times New Roman" w:hAnsi="Times New Roman" w:cs="Times New Roman"/>
          <w:b/>
          <w:bCs/>
        </w:rPr>
        <w:t>Jautājums Nr.</w:t>
      </w:r>
      <w:r w:rsidR="001C37A5" w:rsidRPr="6F955E35">
        <w:rPr>
          <w:rFonts w:ascii="Times New Roman" w:eastAsia="Times New Roman" w:hAnsi="Times New Roman" w:cs="Times New Roman"/>
          <w:b/>
          <w:bCs/>
        </w:rPr>
        <w:t>12</w:t>
      </w:r>
    </w:p>
    <w:tbl>
      <w:tblPr>
        <w:tblStyle w:val="Reatabula"/>
        <w:tblW w:w="9088" w:type="dxa"/>
        <w:tblLook w:val="04A0" w:firstRow="1" w:lastRow="0" w:firstColumn="1" w:lastColumn="0" w:noHBand="0" w:noVBand="1"/>
      </w:tblPr>
      <w:tblGrid>
        <w:gridCol w:w="2127"/>
        <w:gridCol w:w="6961"/>
      </w:tblGrid>
      <w:tr w:rsidR="001C37A5" w:rsidRPr="008E60C7" w14:paraId="3F1851E7" w14:textId="77777777" w:rsidTr="6F955E35">
        <w:tc>
          <w:tcPr>
            <w:tcW w:w="2127" w:type="dxa"/>
          </w:tcPr>
          <w:p w14:paraId="7C614399" w14:textId="77777777" w:rsidR="001C37A5" w:rsidRPr="008E60C7" w:rsidRDefault="001C37A5" w:rsidP="6F955E35">
            <w:pPr>
              <w:tabs>
                <w:tab w:val="left" w:pos="314"/>
                <w:tab w:val="left" w:pos="447"/>
              </w:tabs>
              <w:ind w:left="22" w:right="-388"/>
              <w:jc w:val="both"/>
              <w:rPr>
                <w:sz w:val="22"/>
                <w:szCs w:val="22"/>
              </w:rPr>
            </w:pPr>
            <w:r w:rsidRPr="6F955E35">
              <w:rPr>
                <w:sz w:val="22"/>
                <w:szCs w:val="22"/>
              </w:rPr>
              <w:t>Apraksts</w:t>
            </w:r>
          </w:p>
        </w:tc>
        <w:tc>
          <w:tcPr>
            <w:tcW w:w="6961" w:type="dxa"/>
          </w:tcPr>
          <w:p w14:paraId="3A6B3D38" w14:textId="77777777" w:rsidR="001C37A5" w:rsidRPr="008E60C7" w:rsidRDefault="001C37A5" w:rsidP="6F955E35">
            <w:pPr>
              <w:jc w:val="both"/>
              <w:rPr>
                <w:sz w:val="22"/>
                <w:szCs w:val="22"/>
              </w:rPr>
            </w:pPr>
            <w:r w:rsidRPr="6F955E35">
              <w:rPr>
                <w:sz w:val="22"/>
                <w:szCs w:val="22"/>
              </w:rPr>
              <w:t>Darbu apjomu sarakstā 6.Mangaļi_DDS, Lokālā tāme Nr.1-1 norādīta pozīcija Nr.17: Pieturas paviljona saudzīga demontāža un nodošana Pasūtītājam un Nr.18:  Ceļa zīmju ar balstu demontāža un nodošana Pasūtītājam.</w:t>
            </w:r>
          </w:p>
        </w:tc>
      </w:tr>
      <w:tr w:rsidR="001C37A5" w:rsidRPr="008E60C7" w14:paraId="3957FDEF" w14:textId="77777777" w:rsidTr="6F955E35">
        <w:tc>
          <w:tcPr>
            <w:tcW w:w="2127" w:type="dxa"/>
          </w:tcPr>
          <w:p w14:paraId="230AEC7A" w14:textId="77777777" w:rsidR="001C37A5" w:rsidRPr="008E60C7" w:rsidRDefault="001C37A5" w:rsidP="6F955E35">
            <w:pPr>
              <w:pStyle w:val="Sarakstarindkopa"/>
              <w:numPr>
                <w:ilvl w:val="0"/>
                <w:numId w:val="8"/>
              </w:numPr>
              <w:tabs>
                <w:tab w:val="left" w:pos="314"/>
                <w:tab w:val="left" w:pos="447"/>
              </w:tabs>
              <w:spacing w:line="240" w:lineRule="auto"/>
              <w:ind w:right="30"/>
              <w:jc w:val="both"/>
              <w:rPr>
                <w:b/>
                <w:bCs/>
                <w:sz w:val="22"/>
                <w:szCs w:val="22"/>
              </w:rPr>
            </w:pPr>
            <w:r w:rsidRPr="6F955E35">
              <w:rPr>
                <w:b/>
                <w:bCs/>
                <w:sz w:val="22"/>
                <w:szCs w:val="22"/>
              </w:rPr>
              <w:t>jautājums un /vai papildu informācija</w:t>
            </w:r>
          </w:p>
        </w:tc>
        <w:tc>
          <w:tcPr>
            <w:tcW w:w="6961" w:type="dxa"/>
          </w:tcPr>
          <w:p w14:paraId="751ECAD3" w14:textId="77777777" w:rsidR="001C37A5" w:rsidRPr="008E60C7" w:rsidRDefault="001C37A5" w:rsidP="6F955E35">
            <w:pPr>
              <w:jc w:val="both"/>
              <w:rPr>
                <w:b/>
                <w:bCs/>
                <w:sz w:val="22"/>
                <w:szCs w:val="22"/>
              </w:rPr>
            </w:pPr>
            <w:r w:rsidRPr="6F955E35">
              <w:rPr>
                <w:b/>
                <w:bCs/>
                <w:sz w:val="22"/>
                <w:szCs w:val="22"/>
              </w:rPr>
              <w:t>Lūdzam norādīt vietu uz kuru demontētie materiāli ir jānogādā, vai arī šos materiālus no objekta aizvedīs pasūtītājs?</w:t>
            </w:r>
          </w:p>
        </w:tc>
      </w:tr>
    </w:tbl>
    <w:p w14:paraId="2DA0375A"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76783090" w14:textId="0F98EEE0"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1C37A5" w:rsidRPr="6F955E35">
        <w:rPr>
          <w:rFonts w:ascii="Times New Roman" w:eastAsia="Times New Roman" w:hAnsi="Times New Roman" w:cs="Times New Roman"/>
          <w:b/>
          <w:bCs/>
        </w:rPr>
        <w:t>12</w:t>
      </w:r>
    </w:p>
    <w:p w14:paraId="7BEBFF57" w14:textId="1C112C4B" w:rsidR="0099297C" w:rsidRPr="008E60C7" w:rsidRDefault="00654935" w:rsidP="6F955E35">
      <w:pPr>
        <w:spacing w:after="0" w:line="240" w:lineRule="auto"/>
        <w:jc w:val="both"/>
        <w:rPr>
          <w:rFonts w:ascii="Times New Roman" w:eastAsia="Times New Roman" w:hAnsi="Times New Roman" w:cs="Times New Roman"/>
          <w:i/>
          <w:iCs/>
          <w:spacing w:val="-3"/>
          <w:lang w:eastAsia="lv-LV"/>
        </w:rPr>
      </w:pPr>
      <w:r w:rsidRPr="6F955E35">
        <w:rPr>
          <w:rFonts w:ascii="Times New Roman" w:eastAsia="Times New Roman" w:hAnsi="Times New Roman" w:cs="Times New Roman"/>
          <w:color w:val="5B9BD5" w:themeColor="accent5"/>
        </w:rPr>
        <w:t>Pēc pasūtītāja rīcībā esošās informācijas, demontējamie materiāli nogādājami (ceļa zīmes) - SIA “Rīgas luksofors” Avotu ielā 67, Rīgā, (paviljonus) - Kleistu ielā 29, Rīgā. Noliktavas adrese var mainīties, līdz ar to pirms materiālu izvešanas būvdarbu veicējam jāsazinās ar SIA “Rīgas luksofors” vai attiecīgās infrastruktūras uzturētāju</w:t>
      </w:r>
      <w:r w:rsidR="61B3C2DE" w:rsidRPr="6F955E35">
        <w:rPr>
          <w:rFonts w:ascii="Times New Roman" w:eastAsia="Times New Roman" w:hAnsi="Times New Roman" w:cs="Times New Roman"/>
          <w:color w:val="5B9BD5" w:themeColor="accent5"/>
        </w:rPr>
        <w:t>.</w:t>
      </w:r>
    </w:p>
    <w:p w14:paraId="598FFA6E" w14:textId="77777777" w:rsidR="0099297C" w:rsidRPr="008E60C7" w:rsidRDefault="0099297C" w:rsidP="6F955E35">
      <w:pPr>
        <w:spacing w:after="0" w:line="240" w:lineRule="auto"/>
        <w:jc w:val="center"/>
        <w:rPr>
          <w:rFonts w:ascii="Times New Roman" w:eastAsia="Times New Roman" w:hAnsi="Times New Roman" w:cs="Times New Roman"/>
          <w:b/>
          <w:bCs/>
        </w:rPr>
      </w:pPr>
    </w:p>
    <w:p w14:paraId="03872FE5" w14:textId="4DC83B0D"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Jautājums Nr.</w:t>
      </w:r>
      <w:r w:rsidR="00DB405C" w:rsidRPr="6F955E35">
        <w:rPr>
          <w:rFonts w:ascii="Times New Roman" w:eastAsia="Times New Roman" w:hAnsi="Times New Roman" w:cs="Times New Roman"/>
          <w:b/>
          <w:bCs/>
        </w:rPr>
        <w:t>13</w:t>
      </w:r>
    </w:p>
    <w:tbl>
      <w:tblPr>
        <w:tblStyle w:val="Reatabula"/>
        <w:tblW w:w="9088" w:type="dxa"/>
        <w:tblLook w:val="04A0" w:firstRow="1" w:lastRow="0" w:firstColumn="1" w:lastColumn="0" w:noHBand="0" w:noVBand="1"/>
      </w:tblPr>
      <w:tblGrid>
        <w:gridCol w:w="2127"/>
        <w:gridCol w:w="6961"/>
      </w:tblGrid>
      <w:tr w:rsidR="00DB405C" w:rsidRPr="008E60C7" w14:paraId="06F73541" w14:textId="77777777" w:rsidTr="6F955E35">
        <w:tc>
          <w:tcPr>
            <w:tcW w:w="2127" w:type="dxa"/>
          </w:tcPr>
          <w:p w14:paraId="63201E91" w14:textId="77777777" w:rsidR="00DB405C" w:rsidRPr="008E60C7" w:rsidRDefault="00DB405C" w:rsidP="6F955E35">
            <w:pPr>
              <w:tabs>
                <w:tab w:val="left" w:pos="314"/>
                <w:tab w:val="left" w:pos="447"/>
              </w:tabs>
              <w:ind w:left="-120" w:right="-388"/>
              <w:jc w:val="both"/>
              <w:rPr>
                <w:sz w:val="22"/>
                <w:szCs w:val="22"/>
              </w:rPr>
            </w:pPr>
            <w:r w:rsidRPr="6F955E35">
              <w:rPr>
                <w:sz w:val="22"/>
                <w:szCs w:val="22"/>
              </w:rPr>
              <w:t>Apraksts</w:t>
            </w:r>
          </w:p>
        </w:tc>
        <w:tc>
          <w:tcPr>
            <w:tcW w:w="6961" w:type="dxa"/>
          </w:tcPr>
          <w:p w14:paraId="6241877A" w14:textId="77777777" w:rsidR="00DB405C" w:rsidRPr="008E60C7" w:rsidRDefault="00DB405C" w:rsidP="6F955E35">
            <w:pPr>
              <w:jc w:val="both"/>
              <w:rPr>
                <w:sz w:val="22"/>
                <w:szCs w:val="22"/>
              </w:rPr>
            </w:pPr>
            <w:r w:rsidRPr="6F955E35">
              <w:rPr>
                <w:sz w:val="22"/>
                <w:szCs w:val="22"/>
              </w:rPr>
              <w:t>Darbu apjomu sarakstā 6.mangaļi_DDS, Lokālā tāme Nr.1-1 norādīta pozīcija Nr.42 Laukakmeņu seguma izbūve 100x100x150, h=15cm ar darbu apjomu 1114m2.</w:t>
            </w:r>
          </w:p>
        </w:tc>
      </w:tr>
      <w:tr w:rsidR="00DB405C" w:rsidRPr="008E60C7" w14:paraId="3DB5D1EE" w14:textId="77777777" w:rsidTr="6F955E35">
        <w:tc>
          <w:tcPr>
            <w:tcW w:w="2127" w:type="dxa"/>
          </w:tcPr>
          <w:p w14:paraId="54C2C199" w14:textId="77777777" w:rsidR="00DB405C" w:rsidRPr="008E60C7" w:rsidRDefault="00DB405C" w:rsidP="6F955E35">
            <w:pPr>
              <w:pStyle w:val="Sarakstarindkopa"/>
              <w:numPr>
                <w:ilvl w:val="0"/>
                <w:numId w:val="8"/>
              </w:numPr>
              <w:tabs>
                <w:tab w:val="left" w:pos="314"/>
                <w:tab w:val="left" w:pos="447"/>
              </w:tabs>
              <w:spacing w:line="240" w:lineRule="auto"/>
              <w:ind w:right="30"/>
              <w:jc w:val="both"/>
              <w:rPr>
                <w:b/>
                <w:bCs/>
                <w:sz w:val="22"/>
                <w:szCs w:val="22"/>
              </w:rPr>
            </w:pPr>
            <w:r w:rsidRPr="6F955E35">
              <w:rPr>
                <w:b/>
                <w:bCs/>
                <w:sz w:val="22"/>
                <w:szCs w:val="22"/>
              </w:rPr>
              <w:t>jautājums un /vai papildu informācija</w:t>
            </w:r>
          </w:p>
        </w:tc>
        <w:tc>
          <w:tcPr>
            <w:tcW w:w="6961" w:type="dxa"/>
          </w:tcPr>
          <w:p w14:paraId="4E89F342" w14:textId="77777777" w:rsidR="00DB405C" w:rsidRPr="008E60C7" w:rsidRDefault="00DB405C" w:rsidP="6F955E35">
            <w:pPr>
              <w:jc w:val="both"/>
              <w:rPr>
                <w:b/>
                <w:bCs/>
                <w:sz w:val="22"/>
                <w:szCs w:val="22"/>
              </w:rPr>
            </w:pPr>
            <w:r w:rsidRPr="6F955E35">
              <w:rPr>
                <w:b/>
                <w:bCs/>
                <w:sz w:val="22"/>
                <w:szCs w:val="22"/>
              </w:rPr>
              <w:t xml:space="preserve">Vai pretendents pareizi saprot, ka šajā pozīcijā izmantojamais laukakmenis ir pozīcijā Nr. 11 demontētais apjoms (pozīcijā norādīts ka paredzēts atkārtotai izmantošanai), kas ir 863 m2? </w:t>
            </w:r>
          </w:p>
          <w:p w14:paraId="1D45FB4D" w14:textId="77777777" w:rsidR="00DB405C" w:rsidRPr="008E60C7" w:rsidRDefault="00DB405C" w:rsidP="6F955E35">
            <w:pPr>
              <w:jc w:val="both"/>
              <w:rPr>
                <w:b/>
                <w:bCs/>
                <w:sz w:val="22"/>
                <w:szCs w:val="22"/>
              </w:rPr>
            </w:pPr>
            <w:r w:rsidRPr="6F955E35">
              <w:rPr>
                <w:b/>
                <w:bCs/>
                <w:sz w:val="22"/>
                <w:szCs w:val="22"/>
              </w:rPr>
              <w:t>Ņemot vērā, ka demontētais apjoms ir nepietiekams jaunā apjoma izbūvei, lūdzam pasūtītāju skaidrot, vai tas piešķirs trūkstošo apjomu?</w:t>
            </w:r>
          </w:p>
          <w:p w14:paraId="20C68806" w14:textId="77777777" w:rsidR="00DB405C" w:rsidRPr="008E60C7" w:rsidRDefault="00DB405C" w:rsidP="6F955E35">
            <w:pPr>
              <w:jc w:val="both"/>
              <w:rPr>
                <w:b/>
                <w:bCs/>
                <w:sz w:val="22"/>
                <w:szCs w:val="22"/>
              </w:rPr>
            </w:pPr>
            <w:r w:rsidRPr="6F955E35">
              <w:rPr>
                <w:b/>
                <w:bCs/>
                <w:sz w:val="22"/>
                <w:szCs w:val="22"/>
              </w:rPr>
              <w:t xml:space="preserve">Ja nē, tad lūdzam sadalīt šo pozīciju divās pozīcijās - izbūvējams ar atgūto materiālu un izbūvējamas ar pretendenta paša pirktu materiālu. </w:t>
            </w:r>
          </w:p>
          <w:p w14:paraId="7B5D19DB" w14:textId="77777777" w:rsidR="00DB405C" w:rsidRPr="008E60C7" w:rsidRDefault="00DB405C" w:rsidP="6F955E35">
            <w:pPr>
              <w:jc w:val="both"/>
              <w:rPr>
                <w:b/>
                <w:bCs/>
                <w:sz w:val="22"/>
                <w:szCs w:val="22"/>
              </w:rPr>
            </w:pPr>
            <w:r w:rsidRPr="6F955E35">
              <w:rPr>
                <w:b/>
                <w:bCs/>
                <w:sz w:val="22"/>
                <w:szCs w:val="22"/>
              </w:rPr>
              <w:t>Jo šobrīd, 1114m2 izmaksās iekļaujot trūkstošā apjoma izmaksas 251m2, var rasties situācija, ka patiesais demontētais apjoms var būt vēl mazāks, kas nozīmē, ka pretendentam iegādājamais apjoms pieaugs, savukārt tādā gadījumā pretendents nevarēs saņemt korektu samaksu par papildus iegādāto materiālu.</w:t>
            </w:r>
          </w:p>
        </w:tc>
      </w:tr>
    </w:tbl>
    <w:p w14:paraId="0E72BF43" w14:textId="77777777" w:rsidR="00DB405C" w:rsidRPr="008E60C7" w:rsidRDefault="00DB405C" w:rsidP="6F955E35">
      <w:pPr>
        <w:spacing w:after="0" w:line="240" w:lineRule="auto"/>
        <w:jc w:val="both"/>
        <w:rPr>
          <w:rFonts w:ascii="Times New Roman" w:eastAsia="Times New Roman" w:hAnsi="Times New Roman" w:cs="Times New Roman"/>
          <w:b/>
          <w:bCs/>
        </w:rPr>
      </w:pPr>
    </w:p>
    <w:p w14:paraId="7445272D"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1BFCD206" w14:textId="2412A935"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DB405C" w:rsidRPr="6F955E35">
        <w:rPr>
          <w:rFonts w:ascii="Times New Roman" w:eastAsia="Times New Roman" w:hAnsi="Times New Roman" w:cs="Times New Roman"/>
          <w:b/>
          <w:bCs/>
        </w:rPr>
        <w:t>13</w:t>
      </w:r>
    </w:p>
    <w:p w14:paraId="4D120094" w14:textId="36BA4BAA"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color w:val="5B9BD5" w:themeColor="accent5"/>
        </w:rPr>
        <w:t xml:space="preserve"> </w:t>
      </w:r>
      <w:r w:rsidR="00E022E7" w:rsidRPr="6F955E35">
        <w:rPr>
          <w:rFonts w:ascii="Times New Roman" w:eastAsia="Times New Roman" w:hAnsi="Times New Roman" w:cs="Times New Roman"/>
          <w:color w:val="5B9BD5" w:themeColor="accent5"/>
        </w:rPr>
        <w:t>Paskaidrojam, ka Pretendentam jāizvērtē esošais bruģis, tā stāvoklis un savās izmaksās jāiekļauj papildus iegādājamais apjoms, ņemot vērā, ka, veicot bruģa demontāžu, var tikt papildus bojāts esošais bruģis. Jaunais bruģis jāizbūvē ar garāko plakni vertikāli to savstarpēji saķīlējot vismaz trīs punktos pirms šuvju aizpildīšanas (bruģim jābūt saķīlētam, stabilam un nododamam pirms šuvju aizpildīšanas), kas nozīmē, ka šajā bruģa akmeņu atlases procesā vēl būs materiālu atbirums, kas būvdarbu veicējam jāievērtē izmaksās, t.i., savā finanšu piedāvājumā.</w:t>
      </w:r>
    </w:p>
    <w:p w14:paraId="569714FB" w14:textId="77777777" w:rsidR="0030747A" w:rsidRDefault="0099297C" w:rsidP="6F955E35">
      <w:pPr>
        <w:spacing w:after="0" w:line="240" w:lineRule="auto"/>
        <w:jc w:val="both"/>
        <w:rPr>
          <w:rFonts w:ascii="Times New Roman" w:eastAsia="Times New Roman" w:hAnsi="Times New Roman" w:cs="Times New Roman"/>
          <w:kern w:val="2"/>
          <w14:ligatures w14:val="standardContextual"/>
        </w:rPr>
      </w:pPr>
      <w:r w:rsidRPr="6F955E35">
        <w:rPr>
          <w:rFonts w:ascii="Times New Roman" w:eastAsia="Times New Roman" w:hAnsi="Times New Roman" w:cs="Times New Roman"/>
          <w:kern w:val="2"/>
          <w14:ligatures w14:val="standardContextual"/>
        </w:rPr>
        <w:t xml:space="preserve"> </w:t>
      </w:r>
    </w:p>
    <w:p w14:paraId="46AD03C9" w14:textId="5C0C1539"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Jautājums Nr.</w:t>
      </w:r>
      <w:r w:rsidR="003E38BE" w:rsidRPr="6F955E35">
        <w:rPr>
          <w:rFonts w:ascii="Times New Roman" w:eastAsia="Times New Roman" w:hAnsi="Times New Roman" w:cs="Times New Roman"/>
          <w:b/>
          <w:bCs/>
        </w:rPr>
        <w:t>14</w:t>
      </w:r>
    </w:p>
    <w:tbl>
      <w:tblPr>
        <w:tblStyle w:val="Reatabula"/>
        <w:tblW w:w="9229" w:type="dxa"/>
        <w:tblLook w:val="04A0" w:firstRow="1" w:lastRow="0" w:firstColumn="1" w:lastColumn="0" w:noHBand="0" w:noVBand="1"/>
      </w:tblPr>
      <w:tblGrid>
        <w:gridCol w:w="2127"/>
        <w:gridCol w:w="7102"/>
      </w:tblGrid>
      <w:tr w:rsidR="00EB0D5F" w:rsidRPr="008E60C7" w14:paraId="7037375E" w14:textId="77777777" w:rsidTr="6F955E35">
        <w:tc>
          <w:tcPr>
            <w:tcW w:w="2127" w:type="dxa"/>
          </w:tcPr>
          <w:p w14:paraId="75CFC69A" w14:textId="77777777" w:rsidR="00EB0D5F" w:rsidRPr="008E60C7" w:rsidRDefault="00EB0D5F" w:rsidP="6F955E35">
            <w:pPr>
              <w:tabs>
                <w:tab w:val="left" w:pos="314"/>
                <w:tab w:val="left" w:pos="447"/>
              </w:tabs>
              <w:ind w:right="-388"/>
              <w:jc w:val="both"/>
              <w:rPr>
                <w:sz w:val="22"/>
                <w:szCs w:val="22"/>
              </w:rPr>
            </w:pPr>
            <w:r w:rsidRPr="6F955E35">
              <w:rPr>
                <w:sz w:val="22"/>
                <w:szCs w:val="22"/>
              </w:rPr>
              <w:t>Apraksts</w:t>
            </w:r>
          </w:p>
        </w:tc>
        <w:tc>
          <w:tcPr>
            <w:tcW w:w="7102" w:type="dxa"/>
          </w:tcPr>
          <w:p w14:paraId="3F02F9D5" w14:textId="77777777" w:rsidR="00EB0D5F" w:rsidRPr="008E60C7" w:rsidRDefault="00EB0D5F" w:rsidP="6F955E35">
            <w:pPr>
              <w:jc w:val="both"/>
              <w:rPr>
                <w:sz w:val="22"/>
                <w:szCs w:val="22"/>
              </w:rPr>
            </w:pPr>
            <w:r w:rsidRPr="6F955E35">
              <w:rPr>
                <w:sz w:val="22"/>
                <w:szCs w:val="22"/>
              </w:rPr>
              <w:t>Projektēšanas uzdevumā norādīts, ka pretendentam ir jāņem vērā VAS “Latvijas dzelzceļš” akts par gājēju pārejas ierīkošanu (Pielikums Nr.1) izvirzītās prasības, bet iepirkuma dokumentācijā šādu aktu nevar atrast.</w:t>
            </w:r>
          </w:p>
        </w:tc>
      </w:tr>
      <w:tr w:rsidR="00EB0D5F" w:rsidRPr="008E60C7" w14:paraId="4B9136FD" w14:textId="77777777" w:rsidTr="6F955E35">
        <w:tc>
          <w:tcPr>
            <w:tcW w:w="2127" w:type="dxa"/>
          </w:tcPr>
          <w:p w14:paraId="11540CEF" w14:textId="77777777" w:rsidR="00EB0D5F" w:rsidRPr="008E60C7" w:rsidRDefault="00EB0D5F" w:rsidP="6F955E35">
            <w:pPr>
              <w:pStyle w:val="Sarakstarindkopa"/>
              <w:numPr>
                <w:ilvl w:val="0"/>
                <w:numId w:val="8"/>
              </w:numPr>
              <w:tabs>
                <w:tab w:val="left" w:pos="314"/>
                <w:tab w:val="left" w:pos="447"/>
              </w:tabs>
              <w:spacing w:line="240" w:lineRule="auto"/>
              <w:ind w:right="30"/>
              <w:jc w:val="both"/>
              <w:rPr>
                <w:b/>
                <w:bCs/>
                <w:sz w:val="22"/>
                <w:szCs w:val="22"/>
              </w:rPr>
            </w:pPr>
            <w:r w:rsidRPr="6F955E35">
              <w:rPr>
                <w:b/>
                <w:bCs/>
                <w:sz w:val="22"/>
                <w:szCs w:val="22"/>
              </w:rPr>
              <w:t>jautājums un /vai papildu informācija</w:t>
            </w:r>
          </w:p>
        </w:tc>
        <w:tc>
          <w:tcPr>
            <w:tcW w:w="7102" w:type="dxa"/>
          </w:tcPr>
          <w:p w14:paraId="6080E2FF" w14:textId="77777777" w:rsidR="00EB0D5F" w:rsidRPr="008E60C7" w:rsidRDefault="00EB0D5F" w:rsidP="6F955E35">
            <w:pPr>
              <w:jc w:val="both"/>
              <w:rPr>
                <w:b/>
                <w:bCs/>
                <w:sz w:val="22"/>
                <w:szCs w:val="22"/>
              </w:rPr>
            </w:pPr>
            <w:r w:rsidRPr="6F955E35">
              <w:rPr>
                <w:b/>
                <w:bCs/>
                <w:sz w:val="22"/>
                <w:szCs w:val="22"/>
              </w:rPr>
              <w:t>Lūdzam pasūtītāju publicēt minēto pielikumu Nr.1 -  VAS “Latvijas dzelzceļš” akts par gājēju pārejas ierīkošanu.</w:t>
            </w:r>
          </w:p>
        </w:tc>
      </w:tr>
    </w:tbl>
    <w:p w14:paraId="7676FD93"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4DEADC26" w14:textId="0780A62A"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3E38BE" w:rsidRPr="6F955E35">
        <w:rPr>
          <w:rFonts w:ascii="Times New Roman" w:eastAsia="Times New Roman" w:hAnsi="Times New Roman" w:cs="Times New Roman"/>
          <w:b/>
          <w:bCs/>
        </w:rPr>
        <w:t>14</w:t>
      </w:r>
    </w:p>
    <w:p w14:paraId="460C7F70" w14:textId="719F5697" w:rsidR="0099297C" w:rsidRPr="008E60C7" w:rsidRDefault="00BF5370" w:rsidP="6F955E35">
      <w:pPr>
        <w:spacing w:after="0" w:line="240" w:lineRule="auto"/>
        <w:jc w:val="both"/>
        <w:rPr>
          <w:rFonts w:ascii="Times New Roman" w:eastAsia="Times New Roman" w:hAnsi="Times New Roman" w:cs="Times New Roman"/>
          <w:i/>
          <w:iCs/>
          <w:spacing w:val="-3"/>
          <w:lang w:eastAsia="lv-LV"/>
        </w:rPr>
      </w:pPr>
      <w:r w:rsidRPr="6F955E35">
        <w:rPr>
          <w:rFonts w:ascii="Times New Roman" w:eastAsia="Times New Roman" w:hAnsi="Times New Roman" w:cs="Times New Roman"/>
          <w:color w:val="5B9BD5" w:themeColor="accent5"/>
        </w:rPr>
        <w:t>Lūdzam skatīt pievienoto VAS “Latvijas dzelzceļš”  aktu par gājēju pārejas ierīkošanu</w:t>
      </w:r>
      <w:r w:rsidR="00526AC6" w:rsidRPr="6F955E35">
        <w:rPr>
          <w:rFonts w:ascii="Times New Roman" w:eastAsia="Times New Roman" w:hAnsi="Times New Roman" w:cs="Times New Roman"/>
          <w:color w:val="5B9BD5" w:themeColor="accent5"/>
        </w:rPr>
        <w:t>.</w:t>
      </w:r>
    </w:p>
    <w:p w14:paraId="6D9D7945" w14:textId="77777777" w:rsidR="0030747A" w:rsidRDefault="0030747A" w:rsidP="6F955E35">
      <w:pPr>
        <w:spacing w:after="0" w:line="240" w:lineRule="auto"/>
        <w:jc w:val="both"/>
        <w:rPr>
          <w:rFonts w:ascii="Times New Roman" w:eastAsia="Times New Roman" w:hAnsi="Times New Roman" w:cs="Times New Roman"/>
          <w:b/>
          <w:bCs/>
        </w:rPr>
      </w:pPr>
    </w:p>
    <w:p w14:paraId="01CB57F5" w14:textId="77777777" w:rsidR="0030747A" w:rsidRDefault="0030747A" w:rsidP="6F955E35">
      <w:pPr>
        <w:spacing w:after="0" w:line="240" w:lineRule="auto"/>
        <w:jc w:val="both"/>
        <w:rPr>
          <w:rFonts w:ascii="Times New Roman" w:eastAsia="Times New Roman" w:hAnsi="Times New Roman" w:cs="Times New Roman"/>
          <w:b/>
          <w:bCs/>
        </w:rPr>
      </w:pPr>
    </w:p>
    <w:p w14:paraId="4315ACD5" w14:textId="77777777" w:rsidR="0030747A" w:rsidRDefault="0030747A" w:rsidP="6F955E35">
      <w:pPr>
        <w:spacing w:after="0" w:line="240" w:lineRule="auto"/>
        <w:jc w:val="both"/>
        <w:rPr>
          <w:rFonts w:ascii="Times New Roman" w:eastAsia="Times New Roman" w:hAnsi="Times New Roman" w:cs="Times New Roman"/>
          <w:b/>
          <w:bCs/>
        </w:rPr>
      </w:pPr>
    </w:p>
    <w:p w14:paraId="1D48F850" w14:textId="70FA0819"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lastRenderedPageBreak/>
        <w:t>Jautājums Nr.</w:t>
      </w:r>
      <w:r w:rsidR="00BF5370" w:rsidRPr="6F955E35">
        <w:rPr>
          <w:rFonts w:ascii="Times New Roman" w:eastAsia="Times New Roman" w:hAnsi="Times New Roman" w:cs="Times New Roman"/>
          <w:b/>
          <w:bCs/>
        </w:rPr>
        <w:t>15</w:t>
      </w:r>
    </w:p>
    <w:tbl>
      <w:tblPr>
        <w:tblStyle w:val="Reatabula"/>
        <w:tblW w:w="9088" w:type="dxa"/>
        <w:tblLook w:val="04A0" w:firstRow="1" w:lastRow="0" w:firstColumn="1" w:lastColumn="0" w:noHBand="0" w:noVBand="1"/>
      </w:tblPr>
      <w:tblGrid>
        <w:gridCol w:w="2127"/>
        <w:gridCol w:w="6961"/>
      </w:tblGrid>
      <w:tr w:rsidR="00021978" w:rsidRPr="008E60C7" w14:paraId="4A6009B3" w14:textId="77777777" w:rsidTr="6F955E35">
        <w:tc>
          <w:tcPr>
            <w:tcW w:w="2127" w:type="dxa"/>
          </w:tcPr>
          <w:p w14:paraId="3BC00894" w14:textId="77777777" w:rsidR="00021978" w:rsidRPr="008E60C7" w:rsidRDefault="00021978" w:rsidP="6F955E35">
            <w:pPr>
              <w:tabs>
                <w:tab w:val="left" w:pos="314"/>
                <w:tab w:val="left" w:pos="447"/>
              </w:tabs>
              <w:ind w:right="-388"/>
              <w:jc w:val="both"/>
              <w:rPr>
                <w:sz w:val="22"/>
                <w:szCs w:val="22"/>
              </w:rPr>
            </w:pPr>
            <w:r w:rsidRPr="6F955E35">
              <w:rPr>
                <w:sz w:val="22"/>
                <w:szCs w:val="22"/>
              </w:rPr>
              <w:t>Apraksts</w:t>
            </w:r>
          </w:p>
        </w:tc>
        <w:tc>
          <w:tcPr>
            <w:tcW w:w="6961" w:type="dxa"/>
          </w:tcPr>
          <w:p w14:paraId="5115E6C3" w14:textId="77777777" w:rsidR="00021978" w:rsidRPr="008E60C7" w:rsidRDefault="00021978" w:rsidP="6F955E35">
            <w:pPr>
              <w:jc w:val="both"/>
              <w:rPr>
                <w:sz w:val="22"/>
                <w:szCs w:val="22"/>
              </w:rPr>
            </w:pPr>
            <w:r w:rsidRPr="6F955E35">
              <w:rPr>
                <w:sz w:val="22"/>
                <w:szCs w:val="22"/>
              </w:rPr>
              <w:t xml:space="preserve">Nolikuma 3.7.1. punktā norādītas Būvprojekta vadītāja atlases prasības - </w:t>
            </w:r>
          </w:p>
          <w:p w14:paraId="5042AE3D" w14:textId="77777777" w:rsidR="00021978" w:rsidRPr="008E60C7" w:rsidRDefault="00021978" w:rsidP="6F955E35">
            <w:pPr>
              <w:jc w:val="both"/>
              <w:rPr>
                <w:sz w:val="22"/>
                <w:szCs w:val="22"/>
              </w:rPr>
            </w:pPr>
            <w:r w:rsidRPr="6F955E35">
              <w:rPr>
                <w:sz w:val="22"/>
                <w:szCs w:val="22"/>
              </w:rPr>
              <w:t>būvprakses sertifikāts ceļu projektēšanā un, kuram iepriekšējo piecu (piecu) gadu laikā (2019., 2020., 2021., 2022., 2023. un 2024. gadā līdz piedāvājuma iesniegšanas dienai) kā būvprojekta vadītājam ir pieredze vismaz 1 (vienas) ielas pārbūves vai izbūves būvniecības dokumentācijas izstrādē, kura ietvaros projektēta Gājēju infrastruktūra .</w:t>
            </w:r>
          </w:p>
          <w:p w14:paraId="29234D7A" w14:textId="77777777" w:rsidR="00021978" w:rsidRPr="008E60C7" w:rsidRDefault="00021978" w:rsidP="6F955E35">
            <w:pPr>
              <w:jc w:val="both"/>
              <w:rPr>
                <w:sz w:val="22"/>
                <w:szCs w:val="22"/>
              </w:rPr>
            </w:pPr>
            <w:r w:rsidRPr="6F955E35">
              <w:rPr>
                <w:sz w:val="22"/>
                <w:szCs w:val="22"/>
              </w:rPr>
              <w:t>Visai pieredzi apliecinošai projektēšanas dokumentācijai jābūt pilnībā pabeigtai un akceptētai (saņemtai atzīmei par projektēšanas nosacījumu izpildi) normatīvajos aktos noteiktajā kārtībā.</w:t>
            </w:r>
          </w:p>
        </w:tc>
      </w:tr>
      <w:tr w:rsidR="00021978" w:rsidRPr="008E60C7" w14:paraId="2D9BCC28" w14:textId="77777777" w:rsidTr="6F955E35">
        <w:tc>
          <w:tcPr>
            <w:tcW w:w="2127" w:type="dxa"/>
          </w:tcPr>
          <w:p w14:paraId="616103B3" w14:textId="77777777" w:rsidR="00021978" w:rsidRPr="008E60C7" w:rsidRDefault="00021978" w:rsidP="6F955E35">
            <w:pPr>
              <w:pStyle w:val="Sarakstarindkopa"/>
              <w:numPr>
                <w:ilvl w:val="0"/>
                <w:numId w:val="8"/>
              </w:numPr>
              <w:tabs>
                <w:tab w:val="left" w:pos="314"/>
                <w:tab w:val="left" w:pos="447"/>
              </w:tabs>
              <w:spacing w:line="240" w:lineRule="auto"/>
              <w:ind w:right="30"/>
              <w:jc w:val="both"/>
              <w:rPr>
                <w:b/>
                <w:bCs/>
                <w:sz w:val="22"/>
                <w:szCs w:val="22"/>
              </w:rPr>
            </w:pPr>
            <w:r w:rsidRPr="6F955E35">
              <w:rPr>
                <w:b/>
                <w:bCs/>
                <w:sz w:val="22"/>
                <w:szCs w:val="22"/>
              </w:rPr>
              <w:t>jautājums un /vai papildu informācija</w:t>
            </w:r>
          </w:p>
        </w:tc>
        <w:tc>
          <w:tcPr>
            <w:tcW w:w="6961" w:type="dxa"/>
          </w:tcPr>
          <w:p w14:paraId="61D7C48A" w14:textId="77777777" w:rsidR="00021978" w:rsidRPr="008E60C7" w:rsidRDefault="00021978" w:rsidP="6F955E35">
            <w:pPr>
              <w:jc w:val="both"/>
              <w:rPr>
                <w:b/>
                <w:bCs/>
                <w:sz w:val="22"/>
                <w:szCs w:val="22"/>
              </w:rPr>
            </w:pPr>
            <w:r w:rsidRPr="6F955E35">
              <w:rPr>
                <w:b/>
                <w:bCs/>
                <w:sz w:val="22"/>
                <w:szCs w:val="22"/>
              </w:rPr>
              <w:t>Lūdzam paskaidrot Nolikuma 3.7.1. punktā minēto pieredzes prasību – vai pieredze tiks pieņemta kā atbilstoša, ja būvprojekta vadītājam ir sekojoša pieredze: Izstrādāts būvprojekts, kurā ir ietverta gājēju infrastruktūra, kura projektēta citās teritorijās (piemēram, parkos u.c.), un Izstrādāts būvprojekts, kurā ir ietverta gājēju infrastruktūra, kura projektēta ārpus pilsētas, un, kurai ir izstrādāts ietves tīkls.</w:t>
            </w:r>
          </w:p>
        </w:tc>
      </w:tr>
    </w:tbl>
    <w:p w14:paraId="136AD893"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05034C22" w14:textId="3AD2FD82"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BF5370" w:rsidRPr="6F955E35">
        <w:rPr>
          <w:rFonts w:ascii="Times New Roman" w:eastAsia="Times New Roman" w:hAnsi="Times New Roman" w:cs="Times New Roman"/>
          <w:b/>
          <w:bCs/>
        </w:rPr>
        <w:t>15</w:t>
      </w:r>
    </w:p>
    <w:p w14:paraId="5162AEBF" w14:textId="77777777" w:rsidR="00EA5464" w:rsidRPr="008E60C7" w:rsidRDefault="0099297C" w:rsidP="6F955E35">
      <w:pPr>
        <w:pStyle w:val="Vresteksts"/>
        <w:jc w:val="both"/>
        <w:rPr>
          <w:rStyle w:val="eop"/>
          <w:color w:val="4472C4" w:themeColor="accent1"/>
          <w:sz w:val="22"/>
          <w:szCs w:val="22"/>
          <w:shd w:val="clear" w:color="auto" w:fill="FFFFFF"/>
          <w:lang w:val="lv-LV"/>
        </w:rPr>
      </w:pPr>
      <w:r w:rsidRPr="6F955E35">
        <w:rPr>
          <w:color w:val="5B9BD5" w:themeColor="accent5"/>
          <w:sz w:val="22"/>
          <w:szCs w:val="22"/>
          <w:lang w:val="lv-LV"/>
        </w:rPr>
        <w:t xml:space="preserve"> </w:t>
      </w:r>
      <w:r w:rsidR="00EA5464" w:rsidRPr="6F955E35">
        <w:rPr>
          <w:color w:val="4472C4" w:themeColor="accent1"/>
          <w:sz w:val="22"/>
          <w:szCs w:val="22"/>
          <w:lang w:val="lv-LV"/>
        </w:rPr>
        <w:t xml:space="preserve">Nolikuma 3.7.1. punkts, cita starpā, nosaka, ka būvprojekta vadītājam </w:t>
      </w:r>
      <w:r w:rsidR="00EA5464" w:rsidRPr="6F955E35">
        <w:rPr>
          <w:rStyle w:val="normaltextrun"/>
          <w:color w:val="4472C4" w:themeColor="accent1"/>
          <w:sz w:val="22"/>
          <w:szCs w:val="22"/>
          <w:shd w:val="clear" w:color="auto" w:fill="FFFFFF"/>
          <w:lang w:val="lv-LV"/>
        </w:rPr>
        <w:t xml:space="preserve">iepriekšējo piecu (piecu) gadu laikā (2019., 2020., 2021., 2022., 2023. un 2024. gadā līdz piedāvājuma iesniegšanas dienai) kā būvprojekta vadītājam jābūt pieredzei vismaz 1 (vienas) </w:t>
      </w:r>
      <w:r w:rsidR="00EA5464" w:rsidRPr="6F955E35">
        <w:rPr>
          <w:rStyle w:val="normaltextrun"/>
          <w:color w:val="4472C4" w:themeColor="accent1"/>
          <w:sz w:val="22"/>
          <w:szCs w:val="22"/>
          <w:u w:val="single"/>
          <w:shd w:val="clear" w:color="auto" w:fill="FFFFFF"/>
          <w:lang w:val="lv-LV"/>
        </w:rPr>
        <w:t>ielas pārbūves vai izbūves</w:t>
      </w:r>
      <w:r w:rsidR="00EA5464" w:rsidRPr="6F955E35">
        <w:rPr>
          <w:rStyle w:val="normaltextrun"/>
          <w:color w:val="4472C4" w:themeColor="accent1"/>
          <w:sz w:val="22"/>
          <w:szCs w:val="22"/>
          <w:shd w:val="clear" w:color="auto" w:fill="FFFFFF"/>
          <w:lang w:val="lv-LV"/>
        </w:rPr>
        <w:t xml:space="preserve"> būvniecības dokumentācijas izstrādē, kura ietvaros projektēta Gājēju infrastruktūra</w:t>
      </w:r>
      <w:r w:rsidR="00EA5464" w:rsidRPr="6F955E35">
        <w:rPr>
          <w:rStyle w:val="superscript"/>
          <w:color w:val="4472C4" w:themeColor="accent1"/>
          <w:sz w:val="22"/>
          <w:szCs w:val="22"/>
          <w:shd w:val="clear" w:color="auto" w:fill="FFFFFF"/>
          <w:vertAlign w:val="superscript"/>
          <w:lang w:val="lv-LV"/>
        </w:rPr>
        <w:t>7</w:t>
      </w:r>
      <w:r w:rsidR="00EA5464" w:rsidRPr="6F955E35">
        <w:rPr>
          <w:rStyle w:val="normaltextrun"/>
          <w:color w:val="4472C4" w:themeColor="accent1"/>
          <w:sz w:val="22"/>
          <w:szCs w:val="22"/>
          <w:shd w:val="clear" w:color="auto" w:fill="FFFFFF"/>
          <w:lang w:val="lv-LV"/>
        </w:rPr>
        <w:t>.</w:t>
      </w:r>
      <w:r w:rsidR="00EA5464" w:rsidRPr="6F955E35">
        <w:rPr>
          <w:rStyle w:val="eop"/>
          <w:color w:val="4472C4" w:themeColor="accent1"/>
          <w:sz w:val="22"/>
          <w:szCs w:val="22"/>
          <w:shd w:val="clear" w:color="auto" w:fill="FFFFFF"/>
          <w:lang w:val="lv-LV"/>
        </w:rPr>
        <w:t> </w:t>
      </w:r>
    </w:p>
    <w:p w14:paraId="51D6B07B" w14:textId="77777777" w:rsidR="00EA5464" w:rsidRPr="008E60C7" w:rsidRDefault="00EA5464" w:rsidP="6F955E35">
      <w:pPr>
        <w:pStyle w:val="Vresteksts"/>
        <w:jc w:val="both"/>
        <w:rPr>
          <w:color w:val="4472C4" w:themeColor="accent1"/>
          <w:sz w:val="22"/>
          <w:szCs w:val="22"/>
          <w:lang w:val="lv-LV"/>
        </w:rPr>
      </w:pPr>
      <w:r w:rsidRPr="6F955E35">
        <w:rPr>
          <w:rStyle w:val="eop"/>
          <w:color w:val="4472C4" w:themeColor="accent1"/>
          <w:sz w:val="22"/>
          <w:szCs w:val="22"/>
          <w:shd w:val="clear" w:color="auto" w:fill="FFFFFF"/>
          <w:lang w:val="lv-LV"/>
        </w:rPr>
        <w:t xml:space="preserve">Turpat ir paskaidrots, ka gājēju infrastruktūra  </w:t>
      </w:r>
      <w:r w:rsidRPr="6F955E35">
        <w:rPr>
          <w:color w:val="4472C4" w:themeColor="accent1"/>
          <w:sz w:val="22"/>
          <w:szCs w:val="22"/>
          <w:lang w:val="lv-LV"/>
        </w:rPr>
        <w:t>šī iepirkuma izpratnē ir</w:t>
      </w:r>
      <w:r w:rsidRPr="6F955E35">
        <w:rPr>
          <w:i/>
          <w:iCs/>
          <w:color w:val="4472C4" w:themeColor="accent1"/>
          <w:sz w:val="22"/>
          <w:szCs w:val="22"/>
          <w:lang w:val="lv-LV"/>
        </w:rPr>
        <w:t xml:space="preserve"> -ietve, gājēju ceļš, gājēju un velosipēdu ceļš, kopīgs gājēju un velosipēdu ceļš</w:t>
      </w:r>
      <w:r w:rsidRPr="6F955E35">
        <w:rPr>
          <w:rStyle w:val="eop"/>
          <w:i/>
          <w:iCs/>
          <w:color w:val="4472C4" w:themeColor="accent1"/>
          <w:sz w:val="22"/>
          <w:szCs w:val="22"/>
          <w:shd w:val="clear" w:color="auto" w:fill="FFFFFF"/>
          <w:lang w:val="lv-LV"/>
        </w:rPr>
        <w:t xml:space="preserve"> ,</w:t>
      </w:r>
      <w:r w:rsidRPr="6F955E35">
        <w:rPr>
          <w:rStyle w:val="eop"/>
          <w:color w:val="4472C4" w:themeColor="accent1"/>
          <w:sz w:val="22"/>
          <w:szCs w:val="22"/>
          <w:shd w:val="clear" w:color="auto" w:fill="FFFFFF"/>
          <w:lang w:val="lv-LV"/>
        </w:rPr>
        <w:t xml:space="preserve"> savukārt </w:t>
      </w:r>
      <w:r w:rsidRPr="6F955E35">
        <w:rPr>
          <w:color w:val="4472C4" w:themeColor="accent1"/>
          <w:sz w:val="22"/>
          <w:szCs w:val="22"/>
          <w:lang w:val="lv-LV"/>
        </w:rPr>
        <w:t xml:space="preserve">iela ir- </w:t>
      </w:r>
      <w:r w:rsidRPr="6F955E35">
        <w:rPr>
          <w:i/>
          <w:iCs/>
          <w:color w:val="4472C4" w:themeColor="accent1"/>
          <w:sz w:val="22"/>
          <w:szCs w:val="22"/>
          <w:lang w:val="lv-LV"/>
        </w:rPr>
        <w:t>būvju komplekss, kas ietver satiksmei nepieciešamos objektus un to teritorijas – ielas, ietves, velosipēdu infrastruktūru, tuneļus, viaduktus, satiksmes pārvadus vai tiltus</w:t>
      </w:r>
      <w:r w:rsidRPr="6F955E35">
        <w:rPr>
          <w:color w:val="4472C4" w:themeColor="accent1"/>
          <w:sz w:val="22"/>
          <w:szCs w:val="22"/>
          <w:lang w:val="lv-LV"/>
        </w:rPr>
        <w:t xml:space="preserve">. </w:t>
      </w:r>
    </w:p>
    <w:p w14:paraId="343D3B99" w14:textId="77777777" w:rsidR="00EA5464" w:rsidRPr="008E60C7" w:rsidRDefault="00EA5464" w:rsidP="6F955E35">
      <w:pPr>
        <w:pStyle w:val="Vresteksts"/>
        <w:jc w:val="both"/>
        <w:rPr>
          <w:color w:val="4472C4" w:themeColor="accent1"/>
          <w:sz w:val="22"/>
          <w:szCs w:val="22"/>
          <w:lang w:val="lv-LV"/>
        </w:rPr>
      </w:pPr>
      <w:r w:rsidRPr="6F955E35">
        <w:rPr>
          <w:color w:val="4472C4" w:themeColor="accent1"/>
          <w:sz w:val="22"/>
          <w:szCs w:val="22"/>
          <w:lang w:val="lv-LV"/>
        </w:rPr>
        <w:t xml:space="preserve">Autoceļu likuma 2.panta ceturtā daļa nosaka, ka iela </w:t>
      </w:r>
      <w:r w:rsidRPr="6F955E35">
        <w:rPr>
          <w:color w:val="4472C4" w:themeColor="accent1"/>
          <w:sz w:val="22"/>
          <w:szCs w:val="22"/>
          <w:shd w:val="clear" w:color="auto" w:fill="FFFFFF"/>
          <w:lang w:val="lv-LV"/>
        </w:rPr>
        <w:t xml:space="preserve">ir transportlīdzekļu satiksmei paredzēta inženierbūve pilsētas teritorijā, turpat </w:t>
      </w:r>
      <w:r w:rsidRPr="6F955E35">
        <w:rPr>
          <w:color w:val="4472C4" w:themeColor="accent1"/>
          <w:sz w:val="22"/>
          <w:szCs w:val="22"/>
          <w:lang w:val="lv-LV"/>
        </w:rPr>
        <w:t>piektā daļa  nosaka, ka autoceļiem ārpus pilsētas robežām apdzīvotās vietās var piešķirt nosaukumu “iela”, bet tas nemaina autoceļa piederību un tiesisko statusu.</w:t>
      </w:r>
    </w:p>
    <w:p w14:paraId="2C24190D" w14:textId="77777777" w:rsidR="00EA5464" w:rsidRPr="008E60C7" w:rsidRDefault="00EA5464" w:rsidP="6F955E35">
      <w:pPr>
        <w:pStyle w:val="Vresteksts"/>
        <w:jc w:val="both"/>
        <w:rPr>
          <w:color w:val="4472C4" w:themeColor="accent1"/>
          <w:sz w:val="22"/>
          <w:szCs w:val="22"/>
          <w:lang w:val="lv-LV"/>
        </w:rPr>
      </w:pPr>
      <w:r w:rsidRPr="6F955E35">
        <w:rPr>
          <w:color w:val="4472C4" w:themeColor="accent1"/>
          <w:sz w:val="22"/>
          <w:szCs w:val="22"/>
          <w:lang w:val="lv-LV"/>
        </w:rPr>
        <w:t>Ņemot vērā nolikuma 3.7.1. punkta prasības, tad gājēju infrastruktūrai ir jābūt ietvertai</w:t>
      </w:r>
      <w:r w:rsidRPr="6F955E35">
        <w:rPr>
          <w:color w:val="4472C4" w:themeColor="accent1"/>
          <w:sz w:val="22"/>
          <w:szCs w:val="22"/>
          <w:u w:val="single"/>
          <w:lang w:val="lv-LV"/>
        </w:rPr>
        <w:t xml:space="preserve"> ielas</w:t>
      </w:r>
      <w:r w:rsidRPr="6F955E35">
        <w:rPr>
          <w:color w:val="4472C4" w:themeColor="accent1"/>
          <w:sz w:val="22"/>
          <w:szCs w:val="22"/>
          <w:lang w:val="lv-LV"/>
        </w:rPr>
        <w:t xml:space="preserve"> pārbūves vai izbūves būvniecības ieceres dokumentācijā. </w:t>
      </w:r>
    </w:p>
    <w:p w14:paraId="6A8C67D3" w14:textId="7FE1D199" w:rsidR="0099297C" w:rsidRPr="008E60C7" w:rsidRDefault="0099297C" w:rsidP="6F955E35">
      <w:pPr>
        <w:spacing w:after="0" w:line="240" w:lineRule="auto"/>
        <w:jc w:val="both"/>
        <w:rPr>
          <w:rFonts w:ascii="Times New Roman" w:eastAsia="Times New Roman" w:hAnsi="Times New Roman" w:cs="Times New Roman"/>
          <w:b/>
          <w:bCs/>
        </w:rPr>
      </w:pPr>
    </w:p>
    <w:p w14:paraId="277801B0" w14:textId="50B45B4C"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kern w:val="2"/>
          <w14:ligatures w14:val="standardContextual"/>
        </w:rPr>
        <w:t xml:space="preserve"> </w:t>
      </w:r>
      <w:r w:rsidRPr="6F955E35">
        <w:rPr>
          <w:rFonts w:ascii="Times New Roman" w:eastAsia="Times New Roman" w:hAnsi="Times New Roman" w:cs="Times New Roman"/>
          <w:b/>
          <w:bCs/>
        </w:rPr>
        <w:t>Jautājums Nr.</w:t>
      </w:r>
      <w:r w:rsidR="005E59DF" w:rsidRPr="6F955E35">
        <w:rPr>
          <w:rFonts w:ascii="Times New Roman" w:eastAsia="Times New Roman" w:hAnsi="Times New Roman" w:cs="Times New Roman"/>
          <w:b/>
          <w:bCs/>
        </w:rPr>
        <w:t>16</w:t>
      </w:r>
    </w:p>
    <w:tbl>
      <w:tblPr>
        <w:tblStyle w:val="Reatabula"/>
        <w:tblW w:w="9229" w:type="dxa"/>
        <w:tblLook w:val="04A0" w:firstRow="1" w:lastRow="0" w:firstColumn="1" w:lastColumn="0" w:noHBand="0" w:noVBand="1"/>
      </w:tblPr>
      <w:tblGrid>
        <w:gridCol w:w="2127"/>
        <w:gridCol w:w="7102"/>
      </w:tblGrid>
      <w:tr w:rsidR="005E59DF" w:rsidRPr="008E60C7" w14:paraId="2EA653D3" w14:textId="77777777" w:rsidTr="6F955E35">
        <w:tc>
          <w:tcPr>
            <w:tcW w:w="2127" w:type="dxa"/>
          </w:tcPr>
          <w:p w14:paraId="162F06EA" w14:textId="77777777" w:rsidR="005E59DF" w:rsidRPr="008E60C7" w:rsidRDefault="005E59DF" w:rsidP="6F955E35">
            <w:pPr>
              <w:tabs>
                <w:tab w:val="left" w:pos="314"/>
                <w:tab w:val="left" w:pos="447"/>
              </w:tabs>
              <w:ind w:right="30"/>
              <w:jc w:val="both"/>
              <w:rPr>
                <w:b/>
                <w:bCs/>
                <w:sz w:val="22"/>
                <w:szCs w:val="22"/>
              </w:rPr>
            </w:pPr>
            <w:r w:rsidRPr="6F955E35">
              <w:rPr>
                <w:sz w:val="22"/>
                <w:szCs w:val="22"/>
              </w:rPr>
              <w:t>Apraksts</w:t>
            </w:r>
          </w:p>
        </w:tc>
        <w:tc>
          <w:tcPr>
            <w:tcW w:w="7102" w:type="dxa"/>
          </w:tcPr>
          <w:p w14:paraId="2528F0B0" w14:textId="77777777" w:rsidR="005E59DF" w:rsidRPr="008E60C7" w:rsidRDefault="005E59DF" w:rsidP="6F955E35">
            <w:pPr>
              <w:jc w:val="both"/>
              <w:rPr>
                <w:sz w:val="22"/>
                <w:szCs w:val="22"/>
              </w:rPr>
            </w:pPr>
            <w:r w:rsidRPr="6F955E35">
              <w:rPr>
                <w:sz w:val="22"/>
                <w:szCs w:val="22"/>
              </w:rPr>
              <w:t>Iepirkuma priekšmeta II daļas Nolikuma 1. pielikums TEHNISKĀ SPECIFIKĀCIJA (turpmāk - TS) 4.11.7. punkts nosaka, ka</w:t>
            </w:r>
            <w:r w:rsidRPr="6F955E35">
              <w:rPr>
                <w:i/>
                <w:iCs/>
                <w:sz w:val="22"/>
                <w:szCs w:val="22"/>
              </w:rPr>
              <w:t xml:space="preserve">, atbilstoši inženierkomunikāciju turētāju prasībām, Izpildītājam pirms komunikāciju izbūves var būt nepieciešamība noslēgt vienošanos ar inženierkomunikāciju turētāju par tā īpašumā esošo inženierkomunikāciju pārbūves vai izbūves darbu veikšanu, t.sk., attiecībā par kārtību, kādā tiek piesaistīts noteiktais darbu veicējs, norēķiniem par noteikto darbu veikšanu un citiem nosacījumiem, kas attiecās uz inženierkomunikāciju turētāju īpašumā esošo inženierkomunikāciju pārbūvi vai izbūvi. </w:t>
            </w:r>
            <w:r w:rsidRPr="6F955E35">
              <w:rPr>
                <w:i/>
                <w:iCs/>
                <w:sz w:val="22"/>
                <w:szCs w:val="22"/>
                <w:u w:val="single"/>
              </w:rPr>
              <w:t>Visas izmaksas saistībā ar vienošanos noslēgšanu un būvdarbu veikšanu ir iekļautas Izpildītāja piedāvājumā un nevar būt par pamatu noslēgtās līgumcenas paaugstināšanai</w:t>
            </w:r>
            <w:r w:rsidRPr="6F955E35">
              <w:rPr>
                <w:i/>
                <w:iCs/>
                <w:sz w:val="22"/>
                <w:szCs w:val="22"/>
              </w:rPr>
              <w:t>.</w:t>
            </w:r>
          </w:p>
        </w:tc>
      </w:tr>
      <w:tr w:rsidR="005E59DF" w:rsidRPr="008E60C7" w14:paraId="7EBDF913" w14:textId="77777777" w:rsidTr="6F955E35">
        <w:tc>
          <w:tcPr>
            <w:tcW w:w="2127" w:type="dxa"/>
          </w:tcPr>
          <w:p w14:paraId="3DEA8EDC" w14:textId="77777777" w:rsidR="005E59DF" w:rsidRPr="008E60C7" w:rsidRDefault="005E59DF" w:rsidP="6F955E35">
            <w:pPr>
              <w:pStyle w:val="Sarakstarindkopa"/>
              <w:numPr>
                <w:ilvl w:val="0"/>
                <w:numId w:val="8"/>
              </w:numPr>
              <w:tabs>
                <w:tab w:val="left" w:pos="314"/>
                <w:tab w:val="left" w:pos="447"/>
              </w:tabs>
              <w:spacing w:line="240" w:lineRule="auto"/>
              <w:ind w:right="30"/>
              <w:jc w:val="both"/>
              <w:rPr>
                <w:b/>
                <w:bCs/>
                <w:sz w:val="22"/>
                <w:szCs w:val="22"/>
              </w:rPr>
            </w:pPr>
            <w:r w:rsidRPr="6F955E35">
              <w:rPr>
                <w:b/>
                <w:bCs/>
                <w:sz w:val="22"/>
                <w:szCs w:val="22"/>
              </w:rPr>
              <w:t>jautājums un /vai papildu informācija</w:t>
            </w:r>
          </w:p>
        </w:tc>
        <w:tc>
          <w:tcPr>
            <w:tcW w:w="7102" w:type="dxa"/>
          </w:tcPr>
          <w:p w14:paraId="6A775327" w14:textId="77777777" w:rsidR="005E59DF" w:rsidRPr="008E60C7" w:rsidRDefault="005E59DF" w:rsidP="6F955E35">
            <w:pPr>
              <w:jc w:val="both"/>
              <w:rPr>
                <w:b/>
                <w:bCs/>
                <w:sz w:val="22"/>
                <w:szCs w:val="22"/>
              </w:rPr>
            </w:pPr>
            <w:r w:rsidRPr="6F955E35">
              <w:rPr>
                <w:b/>
                <w:bCs/>
                <w:sz w:val="22"/>
                <w:szCs w:val="22"/>
              </w:rPr>
              <w:t>Lūdzam pasūtītāju apstiprināt, ka augstāks spēks ir Līguma 1.28.punktam nevis TS 4.11.7. punktam, un tiks piemērota Līguma 15.24. un 15.25. punktā noteiktā kārtība, proti, samaksa tiks veiktas pēc fakta nevis uzskatīts, ka visas izmaksas ir iekļautas Izpildītāja piedāvājumā.</w:t>
            </w:r>
          </w:p>
        </w:tc>
      </w:tr>
    </w:tbl>
    <w:p w14:paraId="785CAB92" w14:textId="77777777" w:rsidR="005E59DF" w:rsidRPr="008E60C7" w:rsidRDefault="005E59DF" w:rsidP="6F955E35">
      <w:pPr>
        <w:spacing w:after="0" w:line="240" w:lineRule="auto"/>
        <w:jc w:val="both"/>
        <w:rPr>
          <w:rFonts w:ascii="Times New Roman" w:eastAsia="Times New Roman" w:hAnsi="Times New Roman" w:cs="Times New Roman"/>
          <w:b/>
          <w:bCs/>
        </w:rPr>
      </w:pPr>
    </w:p>
    <w:p w14:paraId="41E59654"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1FC4E2BE" w14:textId="55FFF30C"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7971DD" w:rsidRPr="6F955E35">
        <w:rPr>
          <w:rFonts w:ascii="Times New Roman" w:eastAsia="Times New Roman" w:hAnsi="Times New Roman" w:cs="Times New Roman"/>
          <w:b/>
          <w:bCs/>
        </w:rPr>
        <w:t>16</w:t>
      </w:r>
    </w:p>
    <w:p w14:paraId="0DE1721A" w14:textId="77777777" w:rsidR="007971DD" w:rsidRPr="008E60C7" w:rsidRDefault="007971DD" w:rsidP="6F955E35">
      <w:pPr>
        <w:spacing w:after="0" w:line="240" w:lineRule="auto"/>
        <w:ind w:firstLine="284"/>
        <w:jc w:val="both"/>
        <w:rPr>
          <w:rFonts w:ascii="Times New Roman" w:eastAsia="Times New Roman" w:hAnsi="Times New Roman" w:cs="Times New Roman"/>
          <w:color w:val="4472C4" w:themeColor="accent1"/>
        </w:rPr>
      </w:pPr>
      <w:r w:rsidRPr="6F955E35">
        <w:rPr>
          <w:rFonts w:ascii="Times New Roman" w:eastAsia="Times New Roman" w:hAnsi="Times New Roman" w:cs="Times New Roman"/>
          <w:color w:val="4472C4" w:themeColor="accent1"/>
        </w:rPr>
        <w:t>Jautājumā ir atsauce uz iepirkuma priekšmeta 2.daļas Tehnisko specifikāciju, taču atsauce uz līguma 15.24 un 15.25 punktu ir no  iepirkuma priekšmeta 1.daļas.</w:t>
      </w:r>
    </w:p>
    <w:p w14:paraId="1CE319C7" w14:textId="77777777" w:rsidR="007971DD" w:rsidRPr="008E60C7" w:rsidRDefault="007971DD" w:rsidP="6F955E35">
      <w:pPr>
        <w:pStyle w:val="Default"/>
        <w:adjustRightInd w:val="0"/>
        <w:ind w:firstLine="455"/>
        <w:jc w:val="both"/>
        <w:rPr>
          <w:rFonts w:eastAsia="Times New Roman"/>
          <w:color w:val="4472C4" w:themeColor="accent1"/>
          <w:sz w:val="22"/>
          <w:szCs w:val="22"/>
          <w:lang w:val="lv-LV"/>
        </w:rPr>
      </w:pPr>
      <w:r w:rsidRPr="6F955E35">
        <w:rPr>
          <w:rFonts w:eastAsia="Times New Roman"/>
          <w:color w:val="4472C4" w:themeColor="accent1"/>
          <w:sz w:val="22"/>
          <w:szCs w:val="22"/>
          <w:lang w:val="lv-LV"/>
        </w:rPr>
        <w:lastRenderedPageBreak/>
        <w:t>Paskaidrojam, ka iepirkuma priekšmeta 2.daļas Tehniskās specifikācijas 4.11.7. punkts, cita starpā, nosaka kārtību, kas ir jāievēro gadījumos, ja būvdarbu veicējs pats veiktu inženierkomunikāciju turētāju īpašumā esošo inženierkomunikāciju pārbūves vai izbūves darbus, savukārt iepirkuma priekšmeta 1.daļas Līguma 15.24. un 15.25. punkts , un 2.daļas līguma 18.26. un 18.27.  punkts attiecināms uz gadījumiem, kad būvdarbu veicējam  ir pienākums noslēgt uzņēmuma līgumu ar inženierkomunikāciju īpašnieka noteikto būvuzņēmēju, tomēr tas neatbrīvo no objektīva un nolikuma 4.7.1. punktam atbilstoša Finanšu piedāvājuma sagatavošanas.</w:t>
      </w:r>
    </w:p>
    <w:p w14:paraId="4F60B8F7" w14:textId="77777777" w:rsidR="007971DD" w:rsidRPr="008E60C7" w:rsidRDefault="007971DD" w:rsidP="6F955E35">
      <w:pPr>
        <w:pStyle w:val="Default"/>
        <w:adjustRightInd w:val="0"/>
        <w:jc w:val="both"/>
        <w:rPr>
          <w:rFonts w:eastAsia="Times New Roman"/>
          <w:color w:val="4472C4" w:themeColor="accent1"/>
          <w:sz w:val="22"/>
          <w:szCs w:val="22"/>
          <w:lang w:val="lv-LV"/>
        </w:rPr>
      </w:pPr>
      <w:r w:rsidRPr="6F955E35">
        <w:rPr>
          <w:rFonts w:eastAsia="Times New Roman"/>
          <w:color w:val="4472C4" w:themeColor="accent1"/>
          <w:sz w:val="22"/>
          <w:szCs w:val="22"/>
          <w:lang w:val="lv-LV"/>
        </w:rPr>
        <w:t xml:space="preserve">Nolikuma 4.7.1. punktā ir noteikts, ka </w:t>
      </w:r>
      <w:r w:rsidRPr="6F955E35">
        <w:rPr>
          <w:rFonts w:eastAsia="Times New Roman"/>
          <w:i/>
          <w:iCs/>
          <w:color w:val="4472C4" w:themeColor="accent1"/>
          <w:sz w:val="22"/>
          <w:szCs w:val="22"/>
          <w:lang w:val="lv-LV"/>
        </w:rPr>
        <w:t xml:space="preserve">Finanšu piedāvājumā  ir </w:t>
      </w:r>
      <w:r w:rsidRPr="6F955E35">
        <w:rPr>
          <w:rFonts w:eastAsia="Times New Roman"/>
          <w:i/>
          <w:iCs/>
          <w:color w:val="4472C4" w:themeColor="accent1"/>
          <w:sz w:val="22"/>
          <w:szCs w:val="22"/>
          <w:u w:val="single"/>
          <w:lang w:val="lv-LV"/>
        </w:rPr>
        <w:t>jāiekļauj visas ar kvalitatīva iepirkuma līguma izpildi saistītās izmaksas</w:t>
      </w:r>
      <w:r w:rsidRPr="6F955E35">
        <w:rPr>
          <w:rFonts w:eastAsia="Times New Roman"/>
          <w:i/>
          <w:iCs/>
          <w:color w:val="4472C4" w:themeColor="accent1"/>
          <w:sz w:val="22"/>
          <w:szCs w:val="22"/>
          <w:lang w:val="lv-LV"/>
        </w:rPr>
        <w:t>, visi normatīvajos aktos paredzētie nodokļi un nodevas, izņemot pievienotās vērtības nodokli, un citas izmaksas, lai nodrošinātu kvalitatīvu iepirkuma līguma izpildi, kā arī visi riski, tajā skaitā visi iespējamie sadārdzinājumi, prognozētā inflācija un citas saistītās izmaksas</w:t>
      </w:r>
      <w:r w:rsidRPr="6F955E35">
        <w:rPr>
          <w:rFonts w:eastAsia="Times New Roman"/>
          <w:color w:val="4472C4" w:themeColor="accent1"/>
          <w:sz w:val="22"/>
          <w:szCs w:val="22"/>
          <w:lang w:val="lv-LV"/>
        </w:rPr>
        <w:t xml:space="preserve">. Nolikuma 4.7.5. punkts nosaka, ka </w:t>
      </w:r>
      <w:r w:rsidRPr="6F955E35">
        <w:rPr>
          <w:rFonts w:eastAsia="Times New Roman"/>
          <w:i/>
          <w:iCs/>
          <w:color w:val="4472C4" w:themeColor="accent1"/>
          <w:sz w:val="22"/>
          <w:szCs w:val="22"/>
          <w:lang w:val="lv-LV"/>
        </w:rPr>
        <w:t>Pretendenta piedāvātā līgumcena ir nemainīga visā iepirkuma līguma izpildes laikā, izņemot iepirkuma līgumā noteiktajos gadījumos, vai, ja līgumcena tiek samazināta/palielināta proporcionāli izpildāmo darbu apjoma samazinājumam/palielinājumam, ja tādu veic Pasūtītājs</w:t>
      </w:r>
      <w:r w:rsidRPr="6F955E35">
        <w:rPr>
          <w:rFonts w:eastAsia="Times New Roman"/>
          <w:color w:val="4472C4" w:themeColor="accent1"/>
          <w:sz w:val="22"/>
          <w:szCs w:val="22"/>
          <w:lang w:val="lv-LV"/>
        </w:rPr>
        <w:t xml:space="preserve">. Turpat 4.7.6. punkts nosaka, ka </w:t>
      </w:r>
      <w:r w:rsidRPr="6F955E35">
        <w:rPr>
          <w:rFonts w:eastAsia="Times New Roman"/>
          <w:i/>
          <w:iCs/>
          <w:color w:val="4472C4" w:themeColor="accent1"/>
          <w:sz w:val="22"/>
          <w:szCs w:val="22"/>
          <w:lang w:val="lv-LV"/>
        </w:rPr>
        <w:t>līgumcena netiek palielināta, ja, slēdzot iepirkuma līgumu vai iepirkuma līguma laikā, izrādīsies, ka Pretendents Līgumcenā nav iekļāvis kādas no izmaksām kvalitatīvai iepirkuma līguma izpildei, t.sk. nav ievērojis Nolikuma 4.7.1. punktu, bet kuras Pretendents, kā pieredzējis un kvalificēts uzņēmējs varēja un tam vajadzēja iepriekš paredzēt. Šī punkta iestāšanās gadījumā Pretendents uzņemas visu risku un atbildību par  šādu izdevumu segšanu uz sava rēķina un necels citas pretenzijas pret būvprojekta kvalitāti un tajā iekļauto darbu apjomu nepietiekamību u.c. prasības pret Pasūtītāju vai pieprasīt papildus samaksu tā sakarā pēc iepirkuma līguma noslēgšanas.</w:t>
      </w:r>
    </w:p>
    <w:p w14:paraId="5F3B5EC6" w14:textId="4CA4B51F" w:rsidR="0099297C" w:rsidRPr="008E60C7" w:rsidRDefault="007971DD" w:rsidP="6F955E35">
      <w:pPr>
        <w:spacing w:after="0" w:line="240" w:lineRule="auto"/>
        <w:jc w:val="both"/>
        <w:rPr>
          <w:rFonts w:ascii="Times New Roman" w:eastAsia="Times New Roman" w:hAnsi="Times New Roman" w:cs="Times New Roman"/>
          <w:i/>
          <w:iCs/>
          <w:spacing w:val="-3"/>
          <w:lang w:eastAsia="lv-LV"/>
        </w:rPr>
      </w:pPr>
      <w:r w:rsidRPr="6F955E35">
        <w:rPr>
          <w:rFonts w:ascii="Times New Roman" w:eastAsia="Times New Roman" w:hAnsi="Times New Roman" w:cs="Times New Roman"/>
          <w:color w:val="4472C4" w:themeColor="accent1"/>
        </w:rPr>
        <w:t>Veicot grozījumus darbu apjomos un līgumcenā, pasūtītājs objektīvi izvērtē tā pamatojumu un pieļaujamību, kā arī izpildītāja darbību/bezdarbību un atbildību</w:t>
      </w:r>
    </w:p>
    <w:p w14:paraId="024B6EA6" w14:textId="77777777" w:rsidR="0099297C" w:rsidRPr="008E60C7" w:rsidRDefault="0099297C" w:rsidP="6F955E35">
      <w:pPr>
        <w:spacing w:after="0" w:line="240" w:lineRule="auto"/>
        <w:jc w:val="center"/>
        <w:rPr>
          <w:rFonts w:ascii="Times New Roman" w:eastAsia="Times New Roman" w:hAnsi="Times New Roman" w:cs="Times New Roman"/>
          <w:b/>
          <w:bCs/>
        </w:rPr>
      </w:pPr>
    </w:p>
    <w:p w14:paraId="22E09492" w14:textId="19FC2C35"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Jautājums Nr.</w:t>
      </w:r>
      <w:r w:rsidR="00E97914" w:rsidRPr="6F955E35">
        <w:rPr>
          <w:rFonts w:ascii="Times New Roman" w:eastAsia="Times New Roman" w:hAnsi="Times New Roman" w:cs="Times New Roman"/>
          <w:b/>
          <w:bCs/>
        </w:rPr>
        <w:t>17</w:t>
      </w:r>
    </w:p>
    <w:tbl>
      <w:tblPr>
        <w:tblStyle w:val="Reatabula"/>
        <w:tblW w:w="9229" w:type="dxa"/>
        <w:tblLook w:val="04A0" w:firstRow="1" w:lastRow="0" w:firstColumn="1" w:lastColumn="0" w:noHBand="0" w:noVBand="1"/>
      </w:tblPr>
      <w:tblGrid>
        <w:gridCol w:w="2127"/>
        <w:gridCol w:w="7102"/>
      </w:tblGrid>
      <w:tr w:rsidR="00F2743B" w:rsidRPr="008E60C7" w14:paraId="28EF8E91" w14:textId="77777777" w:rsidTr="6F955E35">
        <w:tc>
          <w:tcPr>
            <w:tcW w:w="2127" w:type="dxa"/>
          </w:tcPr>
          <w:p w14:paraId="7FF89E3E" w14:textId="77777777" w:rsidR="00F2743B" w:rsidRPr="008E60C7" w:rsidRDefault="00F2743B" w:rsidP="6F955E35">
            <w:pPr>
              <w:tabs>
                <w:tab w:val="left" w:pos="314"/>
                <w:tab w:val="left" w:pos="447"/>
              </w:tabs>
              <w:ind w:left="28" w:right="30"/>
              <w:jc w:val="both"/>
              <w:rPr>
                <w:sz w:val="22"/>
                <w:szCs w:val="22"/>
              </w:rPr>
            </w:pPr>
            <w:r w:rsidRPr="6F955E35">
              <w:rPr>
                <w:sz w:val="22"/>
                <w:szCs w:val="22"/>
              </w:rPr>
              <w:t>Apraksts</w:t>
            </w:r>
          </w:p>
        </w:tc>
        <w:tc>
          <w:tcPr>
            <w:tcW w:w="7102" w:type="dxa"/>
          </w:tcPr>
          <w:p w14:paraId="7FDBA901" w14:textId="77777777" w:rsidR="00F2743B" w:rsidRPr="008E60C7" w:rsidRDefault="00F2743B" w:rsidP="6F955E35">
            <w:pPr>
              <w:jc w:val="both"/>
              <w:rPr>
                <w:sz w:val="22"/>
                <w:szCs w:val="22"/>
              </w:rPr>
            </w:pPr>
            <w:r w:rsidRPr="6F955E35">
              <w:rPr>
                <w:sz w:val="22"/>
                <w:szCs w:val="22"/>
              </w:rPr>
              <w:t xml:space="preserve">TS 4.11.8. punkts nosaka, ka </w:t>
            </w:r>
            <w:r w:rsidRPr="6F955E35">
              <w:rPr>
                <w:i/>
                <w:iCs/>
                <w:sz w:val="22"/>
                <w:szCs w:val="22"/>
              </w:rPr>
              <w:t>pirms Projekta dokumentācijā paredzēto jauno elektroapgādes pieslēgumu pieteikumu iesniegšanas AS “Sadales tīkls”, norādāmo elektroenerģijas piegādātāju saskaņot ar Pasūtītāju.</w:t>
            </w:r>
          </w:p>
        </w:tc>
      </w:tr>
      <w:tr w:rsidR="00F2743B" w:rsidRPr="008E60C7" w14:paraId="0E9A2F70" w14:textId="77777777" w:rsidTr="6F955E35">
        <w:trPr>
          <w:trHeight w:val="902"/>
        </w:trPr>
        <w:tc>
          <w:tcPr>
            <w:tcW w:w="2127" w:type="dxa"/>
          </w:tcPr>
          <w:p w14:paraId="093D0641" w14:textId="77777777" w:rsidR="00F2743B" w:rsidRPr="008E60C7" w:rsidRDefault="00F2743B" w:rsidP="6F955E35">
            <w:pPr>
              <w:pStyle w:val="Sarakstarindkopa"/>
              <w:numPr>
                <w:ilvl w:val="0"/>
                <w:numId w:val="8"/>
              </w:numPr>
              <w:tabs>
                <w:tab w:val="left" w:pos="314"/>
                <w:tab w:val="left" w:pos="447"/>
              </w:tabs>
              <w:spacing w:line="240" w:lineRule="auto"/>
              <w:ind w:right="30"/>
              <w:jc w:val="both"/>
              <w:rPr>
                <w:b/>
                <w:bCs/>
                <w:sz w:val="22"/>
                <w:szCs w:val="22"/>
              </w:rPr>
            </w:pPr>
            <w:r w:rsidRPr="6F955E35">
              <w:rPr>
                <w:b/>
                <w:bCs/>
                <w:sz w:val="22"/>
                <w:szCs w:val="22"/>
              </w:rPr>
              <w:t>jautājums un /vai papildu informācija</w:t>
            </w:r>
          </w:p>
        </w:tc>
        <w:tc>
          <w:tcPr>
            <w:tcW w:w="7102" w:type="dxa"/>
          </w:tcPr>
          <w:p w14:paraId="05259A39" w14:textId="77777777" w:rsidR="00F2743B" w:rsidRPr="008E60C7" w:rsidRDefault="00F2743B" w:rsidP="6F955E35">
            <w:pPr>
              <w:jc w:val="both"/>
              <w:rPr>
                <w:b/>
                <w:bCs/>
                <w:sz w:val="22"/>
                <w:szCs w:val="22"/>
              </w:rPr>
            </w:pPr>
            <w:r w:rsidRPr="6F955E35">
              <w:rPr>
                <w:b/>
                <w:bCs/>
                <w:sz w:val="22"/>
                <w:szCs w:val="22"/>
              </w:rPr>
              <w:t>Norādām, ka TS 4.11.8. punkta izpilde parasti aizņem 9 līdz 12 mēnešus, līdz ar to lūdzam pasūtītāju apstiprināt, ka tas būs pamats izpildes termiņa/starptermiņu pagarinājuma Līguma 3.11.punktā noteiktajā kārtībā.</w:t>
            </w:r>
          </w:p>
        </w:tc>
      </w:tr>
    </w:tbl>
    <w:p w14:paraId="1CB07CB6"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39AD0A2A" w14:textId="13C7512A"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E97914" w:rsidRPr="6F955E35">
        <w:rPr>
          <w:rFonts w:ascii="Times New Roman" w:eastAsia="Times New Roman" w:hAnsi="Times New Roman" w:cs="Times New Roman"/>
          <w:b/>
          <w:bCs/>
        </w:rPr>
        <w:t>17</w:t>
      </w:r>
    </w:p>
    <w:p w14:paraId="0C3E9FAB" w14:textId="77777777" w:rsidR="00DC74A5" w:rsidRPr="00DC74A5" w:rsidRDefault="00B73CFB" w:rsidP="6F955E35">
      <w:pPr>
        <w:spacing w:after="0" w:line="240" w:lineRule="auto"/>
        <w:ind w:firstLine="284"/>
        <w:jc w:val="both"/>
        <w:rPr>
          <w:rFonts w:ascii="Times New Roman" w:eastAsia="Times New Roman" w:hAnsi="Times New Roman" w:cs="Times New Roman"/>
          <w:color w:val="4472C4" w:themeColor="accent1"/>
        </w:rPr>
      </w:pPr>
      <w:r w:rsidRPr="6F955E35">
        <w:rPr>
          <w:rFonts w:ascii="Times New Roman" w:eastAsia="Times New Roman" w:hAnsi="Times New Roman" w:cs="Times New Roman"/>
          <w:color w:val="4472C4" w:themeColor="accent1"/>
        </w:rPr>
        <w:t xml:space="preserve">Pēc pasūtītāja rīcībā esošās informācijas Iepirkuma priekšmeta 2.daļas Tehniskās specifikācijas 4.11.8. punktā noteiktās prasības izpilde elektroapgādes pieslēgumu ierīkošanai parasti neaizņem 9 līdz 12 mēneši.  Līgumā ir paredzēti saskaņojumu un atbildes sniegšanas termiņi, kas jāievēro Pasūtītājam. </w:t>
      </w:r>
      <w:r w:rsidR="00DC74A5" w:rsidRPr="6F955E35">
        <w:rPr>
          <w:rFonts w:ascii="Times New Roman" w:eastAsia="Times New Roman" w:hAnsi="Times New Roman" w:cs="Times New Roman"/>
          <w:color w:val="4472C4" w:themeColor="accent1"/>
        </w:rPr>
        <w:t xml:space="preserve">Papildus, darbu izpildes laikā Izpildītājs tiek aicināts sekot līdzi AS “Sadales tīkli” noteiktajiem dokumentu izskatīšanas un izsniegšanas termiņiem arī AS “Sadales tīkli” tīmekļvietnē internetā. </w:t>
      </w:r>
    </w:p>
    <w:p w14:paraId="178E2869" w14:textId="77777777" w:rsidR="00DC74A5" w:rsidRPr="00DC74A5" w:rsidRDefault="00DC74A5" w:rsidP="6F955E35">
      <w:pPr>
        <w:spacing w:after="0" w:line="240" w:lineRule="auto"/>
        <w:ind w:firstLine="284"/>
        <w:jc w:val="both"/>
        <w:rPr>
          <w:rFonts w:ascii="Times New Roman" w:eastAsia="Times New Roman" w:hAnsi="Times New Roman" w:cs="Times New Roman"/>
          <w:color w:val="4472C4" w:themeColor="accent1"/>
        </w:rPr>
      </w:pPr>
      <w:r w:rsidRPr="6F955E35">
        <w:rPr>
          <w:rFonts w:ascii="Times New Roman" w:eastAsia="Times New Roman" w:hAnsi="Times New Roman" w:cs="Times New Roman"/>
          <w:color w:val="4472C4" w:themeColor="accent1"/>
        </w:rPr>
        <w:t>Vēršam uzmanību, ka izpildītājam kā profesionālam darbu veicējam un savas jomas pārzinātājam ir  pienākums uzdotos darbus plānot savlaicīgi un tā, lai   tiktu ievēroti Līgumā paredzēto  darbu izpildes termiņi. Līgumā ir noteikta kārtība, kāda jāievēro, lai tiktu pagarināti darbu izpildes termiņi/starptermiņi. Jebkurā gadījumā, veicot darbu izpildes termiņu/starptermiņu grozījumus , pasūtītājs objektīvi izvērtē tā pamatojumu un pieļaujamību, kā arī izpildītāja darbību/bezdarbību un atbildību konkrētajā gadījumā.</w:t>
      </w:r>
    </w:p>
    <w:p w14:paraId="1E99DE66" w14:textId="77777777" w:rsidR="0030747A" w:rsidRDefault="0030747A" w:rsidP="6F955E35">
      <w:pPr>
        <w:spacing w:after="0" w:line="240" w:lineRule="auto"/>
        <w:ind w:firstLine="284"/>
        <w:jc w:val="both"/>
        <w:rPr>
          <w:rFonts w:ascii="Times New Roman" w:eastAsia="Times New Roman" w:hAnsi="Times New Roman" w:cs="Times New Roman"/>
          <w:b/>
          <w:bCs/>
        </w:rPr>
      </w:pPr>
    </w:p>
    <w:p w14:paraId="46FE648C" w14:textId="31943AA0" w:rsidR="0099297C" w:rsidRPr="008E60C7" w:rsidRDefault="0099297C" w:rsidP="6F955E35">
      <w:pPr>
        <w:spacing w:after="0" w:line="240" w:lineRule="auto"/>
        <w:ind w:firstLine="284"/>
        <w:jc w:val="both"/>
        <w:rPr>
          <w:rFonts w:ascii="Times New Roman" w:eastAsia="Times New Roman" w:hAnsi="Times New Roman" w:cs="Times New Roman"/>
          <w:b/>
          <w:bCs/>
        </w:rPr>
      </w:pPr>
      <w:r w:rsidRPr="6F955E35">
        <w:rPr>
          <w:rFonts w:ascii="Times New Roman" w:eastAsia="Times New Roman" w:hAnsi="Times New Roman" w:cs="Times New Roman"/>
          <w:b/>
          <w:bCs/>
        </w:rPr>
        <w:t>Jautājums Nr.</w:t>
      </w:r>
      <w:r w:rsidR="009B0D0B" w:rsidRPr="6F955E35">
        <w:rPr>
          <w:rFonts w:ascii="Times New Roman" w:eastAsia="Times New Roman" w:hAnsi="Times New Roman" w:cs="Times New Roman"/>
          <w:b/>
          <w:bCs/>
        </w:rPr>
        <w:t>18</w:t>
      </w:r>
    </w:p>
    <w:tbl>
      <w:tblPr>
        <w:tblStyle w:val="Reatabula"/>
        <w:tblW w:w="8974" w:type="dxa"/>
        <w:tblLook w:val="04A0" w:firstRow="1" w:lastRow="0" w:firstColumn="1" w:lastColumn="0" w:noHBand="0" w:noVBand="1"/>
      </w:tblPr>
      <w:tblGrid>
        <w:gridCol w:w="2127"/>
        <w:gridCol w:w="6847"/>
      </w:tblGrid>
      <w:tr w:rsidR="00DA0622" w:rsidRPr="008E60C7" w14:paraId="49703F12" w14:textId="77777777" w:rsidTr="6F955E35">
        <w:trPr>
          <w:trHeight w:val="902"/>
        </w:trPr>
        <w:tc>
          <w:tcPr>
            <w:tcW w:w="2127" w:type="dxa"/>
          </w:tcPr>
          <w:p w14:paraId="6E720FED" w14:textId="77777777" w:rsidR="00DA0622" w:rsidRPr="008E60C7" w:rsidRDefault="00DA0622" w:rsidP="6F955E35">
            <w:pPr>
              <w:tabs>
                <w:tab w:val="left" w:pos="314"/>
                <w:tab w:val="left" w:pos="447"/>
              </w:tabs>
              <w:ind w:right="30"/>
              <w:jc w:val="both"/>
              <w:rPr>
                <w:b/>
                <w:bCs/>
                <w:sz w:val="22"/>
                <w:szCs w:val="22"/>
              </w:rPr>
            </w:pPr>
            <w:r w:rsidRPr="6F955E35">
              <w:rPr>
                <w:sz w:val="22"/>
                <w:szCs w:val="22"/>
              </w:rPr>
              <w:t>Apraksts</w:t>
            </w:r>
          </w:p>
        </w:tc>
        <w:tc>
          <w:tcPr>
            <w:tcW w:w="6847" w:type="dxa"/>
          </w:tcPr>
          <w:p w14:paraId="28D9DFED" w14:textId="77777777" w:rsidR="00DA0622" w:rsidRPr="008E60C7" w:rsidRDefault="00DA0622" w:rsidP="6F955E35">
            <w:pPr>
              <w:jc w:val="both"/>
              <w:rPr>
                <w:b/>
                <w:bCs/>
                <w:sz w:val="22"/>
                <w:szCs w:val="22"/>
              </w:rPr>
            </w:pPr>
            <w:r w:rsidRPr="6F955E35">
              <w:rPr>
                <w:sz w:val="22"/>
                <w:szCs w:val="22"/>
              </w:rPr>
              <w:t>TS 4.1.16. punkts nosaka, ka</w:t>
            </w:r>
            <w:r>
              <w:tab/>
            </w:r>
            <w:r w:rsidRPr="6F955E35">
              <w:rPr>
                <w:i/>
                <w:iCs/>
                <w:sz w:val="22"/>
                <w:szCs w:val="22"/>
              </w:rPr>
              <w:t>Līgumā noteiktie būvdarbu izpildes termiņi ir norādīti neiekļaujot visus tehnoloģiskos pārtraukumus, proti – ziemas apstākļos var netikt veikti būvdarbi, kuru tehnoloģiski kvalitatīvam izpildījumam nepieciešama noteikta diennakts vidējā gaisa temperatūra.</w:t>
            </w:r>
          </w:p>
        </w:tc>
      </w:tr>
      <w:tr w:rsidR="00DA0622" w:rsidRPr="008E60C7" w14:paraId="642D04B6" w14:textId="77777777" w:rsidTr="6F955E35">
        <w:trPr>
          <w:trHeight w:val="902"/>
        </w:trPr>
        <w:tc>
          <w:tcPr>
            <w:tcW w:w="2127" w:type="dxa"/>
          </w:tcPr>
          <w:p w14:paraId="72306350" w14:textId="77777777" w:rsidR="00DA0622" w:rsidRPr="008E60C7" w:rsidRDefault="00DA0622" w:rsidP="6F955E35">
            <w:pPr>
              <w:pStyle w:val="Sarakstarindkopa"/>
              <w:numPr>
                <w:ilvl w:val="0"/>
                <w:numId w:val="8"/>
              </w:numPr>
              <w:tabs>
                <w:tab w:val="left" w:pos="314"/>
                <w:tab w:val="left" w:pos="447"/>
              </w:tabs>
              <w:spacing w:line="240" w:lineRule="auto"/>
              <w:ind w:right="30"/>
              <w:jc w:val="both"/>
              <w:rPr>
                <w:b/>
                <w:bCs/>
                <w:sz w:val="22"/>
                <w:szCs w:val="22"/>
              </w:rPr>
            </w:pPr>
            <w:r w:rsidRPr="6F955E35">
              <w:rPr>
                <w:b/>
                <w:bCs/>
                <w:sz w:val="22"/>
                <w:szCs w:val="22"/>
              </w:rPr>
              <w:lastRenderedPageBreak/>
              <w:t>jautājums un /vai papildu informācija</w:t>
            </w:r>
          </w:p>
        </w:tc>
        <w:tc>
          <w:tcPr>
            <w:tcW w:w="6847" w:type="dxa"/>
          </w:tcPr>
          <w:p w14:paraId="455EE2BB" w14:textId="77777777" w:rsidR="00DA0622" w:rsidRPr="008E60C7" w:rsidRDefault="00DA0622" w:rsidP="6F955E35">
            <w:pPr>
              <w:jc w:val="both"/>
              <w:rPr>
                <w:b/>
                <w:bCs/>
                <w:sz w:val="22"/>
                <w:szCs w:val="22"/>
              </w:rPr>
            </w:pPr>
            <w:r w:rsidRPr="6F955E35">
              <w:rPr>
                <w:b/>
                <w:bCs/>
                <w:sz w:val="22"/>
                <w:szCs w:val="22"/>
              </w:rPr>
              <w:t>Ņemot vērā, ka ziemas laikā veikt topogrāfijas uzmērīšanu dēļ sniega ir ļoti darbietilpīgs process, lūdzam pasūtītāju apstiprināt, ka topogrāfijas uzmērīšana Līguma izpildē tiks uzskatīta par tehnoloģisko pārtraukumu un tas būs pamats izpildes termiņa/starptermiņu pagarinājuma atbilstoši Līguma 1.27., 3.11. un 16.9. punktam.</w:t>
            </w:r>
          </w:p>
        </w:tc>
      </w:tr>
    </w:tbl>
    <w:p w14:paraId="286433F0"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2729594D" w14:textId="37ABDDD6"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9B0D0B" w:rsidRPr="6F955E35">
        <w:rPr>
          <w:rFonts w:ascii="Times New Roman" w:eastAsia="Times New Roman" w:hAnsi="Times New Roman" w:cs="Times New Roman"/>
          <w:b/>
          <w:bCs/>
        </w:rPr>
        <w:t>18</w:t>
      </w:r>
    </w:p>
    <w:p w14:paraId="42DF226D" w14:textId="77777777" w:rsidR="00C65990" w:rsidRPr="008E60C7" w:rsidRDefault="00C65990" w:rsidP="6F955E35">
      <w:pPr>
        <w:spacing w:after="0" w:line="240" w:lineRule="auto"/>
        <w:ind w:firstLine="284"/>
        <w:jc w:val="both"/>
        <w:rPr>
          <w:rFonts w:ascii="Times New Roman" w:eastAsia="Times New Roman" w:hAnsi="Times New Roman" w:cs="Times New Roman"/>
          <w:color w:val="4472C4" w:themeColor="accent1"/>
        </w:rPr>
      </w:pPr>
      <w:r w:rsidRPr="6F955E35">
        <w:rPr>
          <w:rFonts w:ascii="Times New Roman" w:eastAsia="Times New Roman" w:hAnsi="Times New Roman" w:cs="Times New Roman"/>
          <w:color w:val="4472C4" w:themeColor="accent1"/>
        </w:rPr>
        <w:t>Vēršam uzmanību, ka izpildītājam kā profesionālam darbu veicējam un savas jomas pārzinātājam ir  pienākums uzdotos darbus plānot savlaicīgi un tā, lai   tiktu ievēroti Līgumā paredzēto  darbu izpildes termiņi. Līgumā ir noteikta kārtība, kāda jāievēro, lai tiktu pagarināti darbu izpildes termiņi/starptermiņi, kā arī ir ietverti nosacījumi, pie kādiem pieļaujams būtu tehnoloģiskais pārtraukums. Jebkurā gadījumā, veicot darbu izpildes termiņu/starptermiņu grozījumus un/vai piešķirot tehnoloģisko pārtraukumu, pasūtītājs objektīvi izvērtē tā pamatojumu un pieļaujamību, kā arī izpildītāja darbību/bezdarbību un atbildību konkrētajā situācijā.</w:t>
      </w:r>
    </w:p>
    <w:p w14:paraId="7853B403" w14:textId="05388312" w:rsidR="0099297C" w:rsidRPr="008E60C7" w:rsidRDefault="00C65990" w:rsidP="6F955E35">
      <w:pPr>
        <w:spacing w:after="0" w:line="240" w:lineRule="auto"/>
        <w:jc w:val="both"/>
        <w:rPr>
          <w:rFonts w:ascii="Times New Roman" w:eastAsia="Times New Roman" w:hAnsi="Times New Roman" w:cs="Times New Roman"/>
          <w:i/>
          <w:iCs/>
          <w:spacing w:val="-3"/>
          <w:lang w:eastAsia="lv-LV"/>
        </w:rPr>
      </w:pPr>
      <w:r w:rsidRPr="6F955E35">
        <w:rPr>
          <w:rFonts w:ascii="Times New Roman" w:eastAsia="Times New Roman" w:hAnsi="Times New Roman" w:cs="Times New Roman"/>
          <w:color w:val="4472C4" w:themeColor="accent1"/>
        </w:rPr>
        <w:t>Papildus paskaidrojam, ka paskaidrojuma rakstu atļauts izstrādāt uz Rīgas valstspilsētas pašvaldības Pilsētas attīstības departamenta izsniegta būvju situācijas plāna, līdz ar to laikapstākļu ietekme var neietekmēt paskaidrojuma raksta izstrādes termiņu</w:t>
      </w:r>
      <w:r w:rsidRPr="6F955E35">
        <w:rPr>
          <w:rFonts w:ascii="Times New Roman" w:eastAsia="Times New Roman" w:hAnsi="Times New Roman" w:cs="Times New Roman"/>
          <w:color w:val="FF0000"/>
        </w:rPr>
        <w:t>.</w:t>
      </w:r>
    </w:p>
    <w:p w14:paraId="7E42055A" w14:textId="77777777" w:rsidR="0099297C" w:rsidRPr="008E60C7" w:rsidRDefault="0099297C" w:rsidP="6F955E35">
      <w:pPr>
        <w:spacing w:after="0" w:line="240" w:lineRule="auto"/>
        <w:jc w:val="center"/>
        <w:rPr>
          <w:rFonts w:ascii="Times New Roman" w:eastAsia="Times New Roman" w:hAnsi="Times New Roman" w:cs="Times New Roman"/>
          <w:b/>
          <w:bCs/>
        </w:rPr>
      </w:pPr>
    </w:p>
    <w:p w14:paraId="45D4407C" w14:textId="0AA196C0"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Jautājums Nr.</w:t>
      </w:r>
      <w:r w:rsidR="00C65990" w:rsidRPr="6F955E35">
        <w:rPr>
          <w:rFonts w:ascii="Times New Roman" w:eastAsia="Times New Roman" w:hAnsi="Times New Roman" w:cs="Times New Roman"/>
          <w:b/>
          <w:bCs/>
        </w:rPr>
        <w:t>19</w:t>
      </w:r>
    </w:p>
    <w:tbl>
      <w:tblPr>
        <w:tblStyle w:val="Reatabula"/>
        <w:tblW w:w="8974" w:type="dxa"/>
        <w:tblLook w:val="04A0" w:firstRow="1" w:lastRow="0" w:firstColumn="1" w:lastColumn="0" w:noHBand="0" w:noVBand="1"/>
      </w:tblPr>
      <w:tblGrid>
        <w:gridCol w:w="2127"/>
        <w:gridCol w:w="6847"/>
      </w:tblGrid>
      <w:tr w:rsidR="005D4F17" w:rsidRPr="008E60C7" w14:paraId="224B0A00" w14:textId="77777777" w:rsidTr="6F955E35">
        <w:trPr>
          <w:trHeight w:val="902"/>
        </w:trPr>
        <w:tc>
          <w:tcPr>
            <w:tcW w:w="2127" w:type="dxa"/>
          </w:tcPr>
          <w:p w14:paraId="67A9253F" w14:textId="77777777" w:rsidR="005D4F17" w:rsidRPr="008E60C7" w:rsidRDefault="005D4F17" w:rsidP="6F955E35">
            <w:pPr>
              <w:tabs>
                <w:tab w:val="left" w:pos="314"/>
                <w:tab w:val="left" w:pos="447"/>
              </w:tabs>
              <w:ind w:left="28" w:right="30"/>
              <w:jc w:val="both"/>
              <w:rPr>
                <w:b/>
                <w:bCs/>
                <w:sz w:val="22"/>
                <w:szCs w:val="22"/>
              </w:rPr>
            </w:pPr>
            <w:r w:rsidRPr="6F955E35">
              <w:rPr>
                <w:sz w:val="22"/>
                <w:szCs w:val="22"/>
              </w:rPr>
              <w:t>Apraksts</w:t>
            </w:r>
          </w:p>
        </w:tc>
        <w:tc>
          <w:tcPr>
            <w:tcW w:w="6847" w:type="dxa"/>
          </w:tcPr>
          <w:p w14:paraId="5F06C89D" w14:textId="77777777" w:rsidR="005D4F17" w:rsidRPr="008E60C7" w:rsidRDefault="005D4F17" w:rsidP="6F955E35">
            <w:pPr>
              <w:jc w:val="both"/>
              <w:rPr>
                <w:sz w:val="22"/>
                <w:szCs w:val="22"/>
              </w:rPr>
            </w:pPr>
            <w:r w:rsidRPr="6F955E35">
              <w:rPr>
                <w:sz w:val="22"/>
                <w:szCs w:val="22"/>
              </w:rPr>
              <w:t xml:space="preserve">TS 4.11.6. punkts  nosaka, ka </w:t>
            </w:r>
            <w:r w:rsidRPr="6F955E35">
              <w:rPr>
                <w:i/>
                <w:iCs/>
                <w:sz w:val="22"/>
                <w:szCs w:val="22"/>
              </w:rPr>
              <w:t xml:space="preserve">Izpildītāja pirms aku lūku, aizbīdņu kapju un hidrantu kapju nomaiņas vai izbūves (nepieciešamības gadījumā) darbu uzsākšanas jānoslēdz līgums ar SIA “Rīgas ūdens” (TS pielikums Nr.6). </w:t>
            </w:r>
            <w:r w:rsidRPr="6F955E35">
              <w:rPr>
                <w:i/>
                <w:iCs/>
                <w:sz w:val="22"/>
                <w:szCs w:val="22"/>
                <w:u w:val="single"/>
              </w:rPr>
              <w:t>Izpildītājam ir pienākums pirms SIA “Rīgas Ūdens” lūku pārsedzes pieņemšanas pārliecināties par to kvalitāti un atbilstību projektam</w:t>
            </w:r>
            <w:r w:rsidRPr="6F955E35">
              <w:rPr>
                <w:i/>
                <w:iCs/>
                <w:sz w:val="22"/>
                <w:szCs w:val="22"/>
              </w:rPr>
              <w:t xml:space="preserve">. Par izpildīto Būvdarbu, </w:t>
            </w:r>
            <w:r w:rsidRPr="6F955E35">
              <w:rPr>
                <w:i/>
                <w:iCs/>
                <w:sz w:val="22"/>
                <w:szCs w:val="22"/>
                <w:u w:val="single"/>
              </w:rPr>
              <w:t>tajā skaitā, par pielietoto materiālu</w:t>
            </w:r>
            <w:r w:rsidRPr="6F955E35">
              <w:rPr>
                <w:i/>
                <w:iCs/>
                <w:sz w:val="22"/>
                <w:szCs w:val="22"/>
              </w:rPr>
              <w:t xml:space="preserve"> (tajā skaitā, par šajā punktā minētiem materiāliem), </w:t>
            </w:r>
            <w:r w:rsidRPr="6F955E35">
              <w:rPr>
                <w:i/>
                <w:iCs/>
                <w:sz w:val="22"/>
                <w:szCs w:val="22"/>
                <w:u w:val="single"/>
              </w:rPr>
              <w:t>kvalitāti Būvdarbu izpildes un to garantijas laikā atbildīgs ir Izpildītājs.</w:t>
            </w:r>
          </w:p>
        </w:tc>
      </w:tr>
      <w:tr w:rsidR="005D4F17" w:rsidRPr="008E60C7" w14:paraId="22AC1B05" w14:textId="77777777" w:rsidTr="6F955E35">
        <w:trPr>
          <w:trHeight w:val="902"/>
        </w:trPr>
        <w:tc>
          <w:tcPr>
            <w:tcW w:w="2127" w:type="dxa"/>
          </w:tcPr>
          <w:p w14:paraId="33CB691C" w14:textId="77777777" w:rsidR="005D4F17" w:rsidRPr="008E60C7" w:rsidRDefault="005D4F17" w:rsidP="6F955E35">
            <w:pPr>
              <w:pStyle w:val="Sarakstarindkopa"/>
              <w:numPr>
                <w:ilvl w:val="0"/>
                <w:numId w:val="8"/>
              </w:numPr>
              <w:tabs>
                <w:tab w:val="left" w:pos="314"/>
                <w:tab w:val="left" w:pos="447"/>
              </w:tabs>
              <w:spacing w:line="240" w:lineRule="auto"/>
              <w:ind w:right="30"/>
              <w:jc w:val="both"/>
              <w:rPr>
                <w:b/>
                <w:bCs/>
                <w:sz w:val="22"/>
                <w:szCs w:val="22"/>
              </w:rPr>
            </w:pPr>
            <w:r w:rsidRPr="008E60C7">
              <w:rPr>
                <w:b/>
                <w:bCs/>
                <w:sz w:val="22"/>
                <w:szCs w:val="22"/>
              </w:rPr>
              <w:tab/>
            </w:r>
            <w:r w:rsidRPr="6F955E35">
              <w:rPr>
                <w:b/>
                <w:bCs/>
                <w:sz w:val="22"/>
                <w:szCs w:val="22"/>
              </w:rPr>
              <w:t>jautājums un /vai papildu informācija</w:t>
            </w:r>
          </w:p>
        </w:tc>
        <w:tc>
          <w:tcPr>
            <w:tcW w:w="6847" w:type="dxa"/>
          </w:tcPr>
          <w:p w14:paraId="1D8C191C" w14:textId="77777777" w:rsidR="005D4F17" w:rsidRPr="008E60C7" w:rsidRDefault="005D4F17" w:rsidP="6F955E35">
            <w:pPr>
              <w:jc w:val="both"/>
              <w:rPr>
                <w:b/>
                <w:bCs/>
                <w:sz w:val="22"/>
                <w:szCs w:val="22"/>
              </w:rPr>
            </w:pPr>
            <w:r w:rsidRPr="6F955E35">
              <w:rPr>
                <w:b/>
                <w:bCs/>
                <w:sz w:val="22"/>
                <w:szCs w:val="22"/>
              </w:rPr>
              <w:t>Lūdzam pasūtītāju apstiprināt, ka augstāks spēks ir Līguma 1.28.punktam nevis TS 4.11.6. un 4.11.7. punktam, un tiks piemērota Līguma 15.24. un 15.25. punktā noteiktā kārtība, proti, samaksa tiks veiktas pēc fakta nevis uzskatīts, ka visas izmaksas ir iekļautas Izpildītāja piedāvājumā.</w:t>
            </w:r>
          </w:p>
        </w:tc>
      </w:tr>
    </w:tbl>
    <w:p w14:paraId="561E68D9" w14:textId="77777777" w:rsidR="005D4F17" w:rsidRPr="008E60C7" w:rsidRDefault="005D4F17" w:rsidP="6F955E35">
      <w:pPr>
        <w:spacing w:after="0" w:line="240" w:lineRule="auto"/>
        <w:jc w:val="both"/>
        <w:rPr>
          <w:rFonts w:ascii="Times New Roman" w:eastAsia="Times New Roman" w:hAnsi="Times New Roman" w:cs="Times New Roman"/>
          <w:b/>
          <w:bCs/>
        </w:rPr>
      </w:pPr>
    </w:p>
    <w:p w14:paraId="7ABAB95F" w14:textId="77777777" w:rsidR="0099297C" w:rsidRPr="008E60C7" w:rsidRDefault="0099297C" w:rsidP="6F955E35">
      <w:pPr>
        <w:spacing w:after="0" w:line="240" w:lineRule="auto"/>
        <w:jc w:val="both"/>
        <w:rPr>
          <w:rFonts w:ascii="Times New Roman" w:eastAsia="Times New Roman" w:hAnsi="Times New Roman" w:cs="Times New Roman"/>
          <w:b/>
          <w:bCs/>
        </w:rPr>
      </w:pPr>
    </w:p>
    <w:p w14:paraId="68667A07" w14:textId="40EB4852" w:rsidR="0099297C" w:rsidRPr="008E60C7" w:rsidRDefault="0099297C"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b/>
          <w:bCs/>
        </w:rPr>
        <w:t>Atbilde uz jautājumu Nr.</w:t>
      </w:r>
      <w:r w:rsidR="00C65990" w:rsidRPr="6F955E35">
        <w:rPr>
          <w:rFonts w:ascii="Times New Roman" w:eastAsia="Times New Roman" w:hAnsi="Times New Roman" w:cs="Times New Roman"/>
          <w:b/>
          <w:bCs/>
        </w:rPr>
        <w:t>19</w:t>
      </w:r>
    </w:p>
    <w:p w14:paraId="1874051B" w14:textId="77777777" w:rsidR="00A05BDE" w:rsidRPr="008E60C7" w:rsidRDefault="0099297C" w:rsidP="6F955E35">
      <w:pPr>
        <w:spacing w:after="0" w:line="240" w:lineRule="auto"/>
        <w:ind w:firstLine="284"/>
        <w:jc w:val="both"/>
        <w:rPr>
          <w:rFonts w:ascii="Times New Roman" w:eastAsia="Times New Roman" w:hAnsi="Times New Roman" w:cs="Times New Roman"/>
          <w:color w:val="4472C4" w:themeColor="accent1"/>
        </w:rPr>
      </w:pPr>
      <w:r w:rsidRPr="6F955E35">
        <w:rPr>
          <w:rFonts w:ascii="Times New Roman" w:eastAsia="Times New Roman" w:hAnsi="Times New Roman" w:cs="Times New Roman"/>
          <w:color w:val="5B9BD5" w:themeColor="accent5"/>
        </w:rPr>
        <w:t xml:space="preserve"> </w:t>
      </w:r>
      <w:r w:rsidR="00A05BDE" w:rsidRPr="6F955E35">
        <w:rPr>
          <w:rFonts w:ascii="Times New Roman" w:eastAsia="Times New Roman" w:hAnsi="Times New Roman" w:cs="Times New Roman"/>
          <w:color w:val="4472C4" w:themeColor="accent1"/>
        </w:rPr>
        <w:t>Jautājumā ir atsauce uz iepirkuma priekšmeta 2.daļas Tehniskās specifikācijas 4.11.6. un 4.11.7. punktu, taču atsauce uz līguma 15.24 un 15.25 punktu ir no iepirkuma priekšmeta 1.daļas.</w:t>
      </w:r>
    </w:p>
    <w:p w14:paraId="35F49588" w14:textId="77777777" w:rsidR="00A05BDE" w:rsidRPr="008E60C7" w:rsidRDefault="00A05BDE" w:rsidP="6F955E35">
      <w:pPr>
        <w:pStyle w:val="Default"/>
        <w:adjustRightInd w:val="0"/>
        <w:ind w:firstLine="455"/>
        <w:jc w:val="both"/>
        <w:rPr>
          <w:rFonts w:eastAsia="Times New Roman"/>
          <w:color w:val="4472C4" w:themeColor="accent1"/>
          <w:sz w:val="22"/>
          <w:szCs w:val="22"/>
          <w:lang w:val="lv-LV"/>
        </w:rPr>
      </w:pPr>
      <w:r w:rsidRPr="6F955E35">
        <w:rPr>
          <w:rFonts w:eastAsia="Times New Roman"/>
          <w:color w:val="4472C4" w:themeColor="accent1"/>
          <w:sz w:val="22"/>
          <w:szCs w:val="22"/>
          <w:lang w:val="lv-LV"/>
        </w:rPr>
        <w:t>Paskaidrojam, ka iepirkuma priekšmeta 2.daļas Tehniskās specifikācijas 4.11.6. un 4.11.7. punkts, cita starpā, nosaka kārtību, kas ir jāievēro gadījumos, ja būvdarbu veicējs pats veiktu inženierkomunikāciju turētāju īpašumā esošo inženierkomunikāciju pārbūves vai izbūves darbus, savukārt iepirkuma priekšmeta 1.daļas Līguma 15.24. un 15.25. punkts, un 2.daļas līguma 18.26. un 18.27.  punkts attiecināms uz gadījumiem, kad būvdarbu veicējam  ir pienākums noslēgt uzņēmuma līgumu ar inženierkomunikāciju īpašnieka noteikto būvuzņēmēju, tomēr tas neatbrīvo no objektīva un nolikuma 4.7.1. punktam atbilstoša Finanšu piedāvājuma sagatavošanas.</w:t>
      </w:r>
    </w:p>
    <w:p w14:paraId="03194925" w14:textId="77777777" w:rsidR="00A05BDE" w:rsidRPr="008E60C7" w:rsidRDefault="00A05BDE" w:rsidP="6F955E35">
      <w:pPr>
        <w:pStyle w:val="Default"/>
        <w:adjustRightInd w:val="0"/>
        <w:jc w:val="both"/>
        <w:rPr>
          <w:rFonts w:eastAsia="Times New Roman"/>
          <w:color w:val="4472C4" w:themeColor="accent1"/>
          <w:sz w:val="22"/>
          <w:szCs w:val="22"/>
          <w:lang w:val="lv-LV"/>
        </w:rPr>
      </w:pPr>
      <w:r w:rsidRPr="6F955E35">
        <w:rPr>
          <w:rFonts w:eastAsia="Times New Roman"/>
          <w:color w:val="4472C4" w:themeColor="accent1"/>
          <w:sz w:val="22"/>
          <w:szCs w:val="22"/>
          <w:lang w:val="lv-LV"/>
        </w:rPr>
        <w:t xml:space="preserve">Nolikuma 4.7.1. punktā ir noteikts, ka </w:t>
      </w:r>
      <w:r w:rsidRPr="6F955E35">
        <w:rPr>
          <w:rFonts w:eastAsia="Times New Roman"/>
          <w:i/>
          <w:iCs/>
          <w:color w:val="4472C4" w:themeColor="accent1"/>
          <w:sz w:val="22"/>
          <w:szCs w:val="22"/>
          <w:lang w:val="lv-LV"/>
        </w:rPr>
        <w:t xml:space="preserve">Finanšu piedāvājumā  ir </w:t>
      </w:r>
      <w:r w:rsidRPr="6F955E35">
        <w:rPr>
          <w:rFonts w:eastAsia="Times New Roman"/>
          <w:i/>
          <w:iCs/>
          <w:color w:val="4472C4" w:themeColor="accent1"/>
          <w:sz w:val="22"/>
          <w:szCs w:val="22"/>
          <w:u w:val="single"/>
          <w:lang w:val="lv-LV"/>
        </w:rPr>
        <w:t>jāiekļauj visas ar kvalitatīva iepirkuma līguma izpildi saistītās izmaksas</w:t>
      </w:r>
      <w:r w:rsidRPr="6F955E35">
        <w:rPr>
          <w:rFonts w:eastAsia="Times New Roman"/>
          <w:i/>
          <w:iCs/>
          <w:color w:val="4472C4" w:themeColor="accent1"/>
          <w:sz w:val="22"/>
          <w:szCs w:val="22"/>
          <w:lang w:val="lv-LV"/>
        </w:rPr>
        <w:t>, visi normatīvajos aktos paredzētie nodokļi un nodevas, izņemot pievienotās vērtības nodokli, un citas izmaksas, lai nodrošinātu kvalitatīvu iepirkuma līguma izpildi, kā arī visi riski, tajā skaitā visi iespējamie sadārdzinājumi, prognozētā inflācija un citas saistītās izmaksas</w:t>
      </w:r>
      <w:r w:rsidRPr="6F955E35">
        <w:rPr>
          <w:rFonts w:eastAsia="Times New Roman"/>
          <w:color w:val="4472C4" w:themeColor="accent1"/>
          <w:sz w:val="22"/>
          <w:szCs w:val="22"/>
          <w:lang w:val="lv-LV"/>
        </w:rPr>
        <w:t xml:space="preserve">. Nolikuma 4.7.5. punkts nosaka, ka </w:t>
      </w:r>
      <w:r w:rsidRPr="6F955E35">
        <w:rPr>
          <w:rFonts w:eastAsia="Times New Roman"/>
          <w:i/>
          <w:iCs/>
          <w:color w:val="4472C4" w:themeColor="accent1"/>
          <w:sz w:val="22"/>
          <w:szCs w:val="22"/>
          <w:lang w:val="lv-LV"/>
        </w:rPr>
        <w:t>Pretendenta piedāvātā līgumcena ir nemainīga visā iepirkuma līguma izpildes laikā, izņemot iepirkuma līgumā noteiktajos gadījumos, vai, ja līgumcena tiek samazināta/palielināta proporcionāli izpildāmo darbu apjoma samazinājumam/palielinājumam, ja tādu veic Pasūtītājs</w:t>
      </w:r>
      <w:r w:rsidRPr="6F955E35">
        <w:rPr>
          <w:rFonts w:eastAsia="Times New Roman"/>
          <w:color w:val="4472C4" w:themeColor="accent1"/>
          <w:sz w:val="22"/>
          <w:szCs w:val="22"/>
          <w:lang w:val="lv-LV"/>
        </w:rPr>
        <w:t xml:space="preserve">. Turpat 4.7.6. punkts nosaka, ka </w:t>
      </w:r>
      <w:r w:rsidRPr="6F955E35">
        <w:rPr>
          <w:rFonts w:eastAsia="Times New Roman"/>
          <w:i/>
          <w:iCs/>
          <w:color w:val="4472C4" w:themeColor="accent1"/>
          <w:sz w:val="22"/>
          <w:szCs w:val="22"/>
          <w:lang w:val="lv-LV"/>
        </w:rPr>
        <w:t xml:space="preserve">līgumcena netiek palielināta, ja, slēdzot iepirkuma līgumu vai iepirkuma līguma laikā, izrādīsies, ka Pretendents Līgumcenā </w:t>
      </w:r>
      <w:r w:rsidRPr="6F955E35">
        <w:rPr>
          <w:rFonts w:eastAsia="Times New Roman"/>
          <w:i/>
          <w:iCs/>
          <w:color w:val="4472C4" w:themeColor="accent1"/>
          <w:sz w:val="22"/>
          <w:szCs w:val="22"/>
          <w:u w:val="single"/>
          <w:lang w:val="lv-LV"/>
        </w:rPr>
        <w:t xml:space="preserve">nav iekļāvis kādas no izmaksām kvalitatīvai iepirkuma līguma izpildei, t.sk. nav ievērojis Nolikuma 4.7.1. punktu, bet </w:t>
      </w:r>
      <w:r w:rsidRPr="6F955E35">
        <w:rPr>
          <w:rFonts w:eastAsia="Times New Roman"/>
          <w:i/>
          <w:iCs/>
          <w:color w:val="4472C4" w:themeColor="accent1"/>
          <w:sz w:val="22"/>
          <w:szCs w:val="22"/>
          <w:u w:val="single"/>
          <w:lang w:val="lv-LV"/>
        </w:rPr>
        <w:lastRenderedPageBreak/>
        <w:t>kuras Pretendents, kā pieredzējis un kvalificēts uzņēmējs varēja un tam vajadzēja iepriekš paredzēt</w:t>
      </w:r>
      <w:r w:rsidRPr="6F955E35">
        <w:rPr>
          <w:rFonts w:eastAsia="Times New Roman"/>
          <w:i/>
          <w:iCs/>
          <w:color w:val="4472C4" w:themeColor="accent1"/>
          <w:sz w:val="22"/>
          <w:szCs w:val="22"/>
          <w:lang w:val="lv-LV"/>
        </w:rPr>
        <w:t>. Šī punkta iestāšanās gadījumā Pretendents uzņemas visu risku un atbildību par  šādu izdevumu segšanu uz sava rēķina un necels citas pretenzijas pret būvprojekta kvalitāti un tajā iekļauto darbu apjomu nepietiekamību u.c. prasības pret Pasūtītāju vai pieprasīt papildus samaksu tā sakarā pēc iepirkuma līguma noslēgšanas.</w:t>
      </w:r>
    </w:p>
    <w:p w14:paraId="7C17AF89" w14:textId="77777777" w:rsidR="00A05BDE" w:rsidRPr="008E60C7" w:rsidRDefault="00A05BDE" w:rsidP="6F955E35">
      <w:pPr>
        <w:spacing w:after="0" w:line="240" w:lineRule="auto"/>
        <w:ind w:firstLine="284"/>
        <w:jc w:val="both"/>
        <w:rPr>
          <w:rFonts w:ascii="Times New Roman" w:eastAsia="Times New Roman" w:hAnsi="Times New Roman" w:cs="Times New Roman"/>
          <w:color w:val="4472C4" w:themeColor="accent1"/>
        </w:rPr>
      </w:pPr>
      <w:r w:rsidRPr="6F955E35">
        <w:rPr>
          <w:rFonts w:ascii="Times New Roman" w:eastAsia="Times New Roman" w:hAnsi="Times New Roman" w:cs="Times New Roman"/>
          <w:color w:val="4472C4" w:themeColor="accent1"/>
        </w:rPr>
        <w:t>Veicot grozījumus darbu apjomos un līgumcenā, pasūtītājs objektīvi izvērtē tā pamatojumu un pieļaujamību, kā arī izpildītāja darbību/bezdarbību un atbildību.</w:t>
      </w:r>
    </w:p>
    <w:p w14:paraId="663F0EF0" w14:textId="77777777" w:rsidR="003B7183" w:rsidRPr="008E60C7" w:rsidRDefault="003B7183" w:rsidP="6F955E35">
      <w:pPr>
        <w:spacing w:after="0" w:line="240" w:lineRule="auto"/>
        <w:jc w:val="both"/>
        <w:rPr>
          <w:rFonts w:ascii="Times New Roman" w:eastAsia="Times New Roman" w:hAnsi="Times New Roman" w:cs="Times New Roman"/>
          <w:b/>
          <w:bCs/>
        </w:rPr>
      </w:pPr>
    </w:p>
    <w:p w14:paraId="68C849A5" w14:textId="0365552C" w:rsidR="00532ADF" w:rsidRPr="008E60C7" w:rsidRDefault="003B7183" w:rsidP="6F955E35">
      <w:pPr>
        <w:spacing w:after="0" w:line="240" w:lineRule="auto"/>
        <w:jc w:val="both"/>
        <w:rPr>
          <w:rFonts w:ascii="Times New Roman" w:eastAsia="Times New Roman" w:hAnsi="Times New Roman" w:cs="Times New Roman"/>
          <w:b/>
          <w:bCs/>
        </w:rPr>
      </w:pPr>
      <w:r w:rsidRPr="6F955E35">
        <w:rPr>
          <w:rFonts w:ascii="Times New Roman" w:eastAsia="Times New Roman" w:hAnsi="Times New Roman" w:cs="Times New Roman"/>
        </w:rPr>
        <w:t xml:space="preserve"> </w:t>
      </w:r>
    </w:p>
    <w:p w14:paraId="61895ED0" w14:textId="4FD98620" w:rsidR="00532ADF" w:rsidRPr="008E60C7" w:rsidRDefault="00A97864" w:rsidP="6F955E35">
      <w:pPr>
        <w:spacing w:after="0" w:line="240" w:lineRule="auto"/>
        <w:ind w:firstLine="720"/>
        <w:jc w:val="both"/>
        <w:rPr>
          <w:rFonts w:ascii="Times New Roman" w:eastAsia="Times New Roman" w:hAnsi="Times New Roman" w:cs="Times New Roman"/>
        </w:rPr>
      </w:pPr>
      <w:r w:rsidRPr="6F955E35">
        <w:rPr>
          <w:rFonts w:ascii="Times New Roman" w:eastAsia="Times New Roman" w:hAnsi="Times New Roman" w:cs="Times New Roman"/>
        </w:rPr>
        <w:t xml:space="preserve"> </w:t>
      </w:r>
    </w:p>
    <w:p w14:paraId="6E074327" w14:textId="77777777" w:rsidR="00532ADF" w:rsidRPr="008E60C7" w:rsidRDefault="00532ADF" w:rsidP="6F955E35">
      <w:pPr>
        <w:spacing w:after="0" w:line="240" w:lineRule="auto"/>
        <w:jc w:val="both"/>
        <w:rPr>
          <w:rFonts w:ascii="Times New Roman" w:eastAsia="Times New Roman" w:hAnsi="Times New Roman" w:cs="Times New Roman"/>
          <w:b/>
          <w:bCs/>
        </w:rPr>
      </w:pPr>
    </w:p>
    <w:p w14:paraId="4DE92440" w14:textId="77777777" w:rsidR="00532ADF" w:rsidRPr="008E60C7" w:rsidRDefault="00532ADF" w:rsidP="6F955E35">
      <w:pPr>
        <w:spacing w:after="0" w:line="240" w:lineRule="auto"/>
        <w:jc w:val="both"/>
        <w:rPr>
          <w:rFonts w:ascii="Times New Roman" w:eastAsia="Times New Roman" w:hAnsi="Times New Roman" w:cs="Times New Roman"/>
          <w:b/>
          <w:bCs/>
        </w:rPr>
      </w:pPr>
    </w:p>
    <w:p w14:paraId="17BC11E7" w14:textId="77777777" w:rsidR="00532ADF" w:rsidRPr="008E60C7" w:rsidRDefault="00532ADF" w:rsidP="6F955E35">
      <w:pPr>
        <w:spacing w:after="0" w:line="240" w:lineRule="auto"/>
        <w:jc w:val="both"/>
        <w:rPr>
          <w:rFonts w:ascii="Times New Roman" w:eastAsia="Times New Roman" w:hAnsi="Times New Roman" w:cs="Times New Roman"/>
          <w:b/>
          <w:bCs/>
        </w:rPr>
      </w:pPr>
    </w:p>
    <w:sectPr w:rsidR="00532ADF" w:rsidRPr="008E60C7" w:rsidSect="002D0F92">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35DA4"/>
    <w:multiLevelType w:val="hybridMultilevel"/>
    <w:tmpl w:val="6BB8E8A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4D5329C"/>
    <w:multiLevelType w:val="hybridMultilevel"/>
    <w:tmpl w:val="A1C0BAFE"/>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382391A"/>
    <w:multiLevelType w:val="hybridMultilevel"/>
    <w:tmpl w:val="6BB8E8A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731D4A"/>
    <w:multiLevelType w:val="hybridMultilevel"/>
    <w:tmpl w:val="6BB8E8A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A810B24"/>
    <w:multiLevelType w:val="multilevel"/>
    <w:tmpl w:val="1B6A2130"/>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58E20FE2"/>
    <w:multiLevelType w:val="multilevel"/>
    <w:tmpl w:val="0A70EA0A"/>
    <w:lvl w:ilvl="0">
      <w:start w:val="7"/>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3F7391B"/>
    <w:multiLevelType w:val="hybridMultilevel"/>
    <w:tmpl w:val="6BB8E8A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6A3446E"/>
    <w:multiLevelType w:val="hybridMultilevel"/>
    <w:tmpl w:val="A47CA75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6A144FFD"/>
    <w:multiLevelType w:val="hybridMultilevel"/>
    <w:tmpl w:val="9DF0AC40"/>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560508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0374152">
    <w:abstractNumId w:val="0"/>
  </w:num>
  <w:num w:numId="3" w16cid:durableId="229077159">
    <w:abstractNumId w:val="6"/>
  </w:num>
  <w:num w:numId="4" w16cid:durableId="611589452">
    <w:abstractNumId w:val="7"/>
  </w:num>
  <w:num w:numId="5" w16cid:durableId="1431781810">
    <w:abstractNumId w:val="3"/>
  </w:num>
  <w:num w:numId="6" w16cid:durableId="1476029695">
    <w:abstractNumId w:val="2"/>
  </w:num>
  <w:num w:numId="7" w16cid:durableId="1263611494">
    <w:abstractNumId w:val="4"/>
  </w:num>
  <w:num w:numId="8" w16cid:durableId="200241245">
    <w:abstractNumId w:val="5"/>
  </w:num>
  <w:num w:numId="9" w16cid:durableId="948005393">
    <w:abstractNumId w:val="8"/>
  </w:num>
  <w:num w:numId="10" w16cid:durableId="13682119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92"/>
    <w:rsid w:val="000040EF"/>
    <w:rsid w:val="00020F6C"/>
    <w:rsid w:val="00021978"/>
    <w:rsid w:val="00071326"/>
    <w:rsid w:val="000752E1"/>
    <w:rsid w:val="0008742E"/>
    <w:rsid w:val="00095BC9"/>
    <w:rsid w:val="000C4735"/>
    <w:rsid w:val="000C5912"/>
    <w:rsid w:val="000C5D0C"/>
    <w:rsid w:val="000D679E"/>
    <w:rsid w:val="00114AD5"/>
    <w:rsid w:val="00132510"/>
    <w:rsid w:val="00154678"/>
    <w:rsid w:val="001C37A5"/>
    <w:rsid w:val="001E19E7"/>
    <w:rsid w:val="001F1BEB"/>
    <w:rsid w:val="00205E3A"/>
    <w:rsid w:val="0021436A"/>
    <w:rsid w:val="00230183"/>
    <w:rsid w:val="00234F32"/>
    <w:rsid w:val="00264283"/>
    <w:rsid w:val="0026578F"/>
    <w:rsid w:val="002B0350"/>
    <w:rsid w:val="002D0F92"/>
    <w:rsid w:val="002F0D66"/>
    <w:rsid w:val="0030747A"/>
    <w:rsid w:val="003119A6"/>
    <w:rsid w:val="0031386D"/>
    <w:rsid w:val="00341C4B"/>
    <w:rsid w:val="00350BCA"/>
    <w:rsid w:val="00360122"/>
    <w:rsid w:val="00365DDA"/>
    <w:rsid w:val="003860DF"/>
    <w:rsid w:val="003B7183"/>
    <w:rsid w:val="003C4EC4"/>
    <w:rsid w:val="003E38BE"/>
    <w:rsid w:val="004616E3"/>
    <w:rsid w:val="004B0DFF"/>
    <w:rsid w:val="004B2AF9"/>
    <w:rsid w:val="004D3FB0"/>
    <w:rsid w:val="004E039C"/>
    <w:rsid w:val="00505A4E"/>
    <w:rsid w:val="00514F5F"/>
    <w:rsid w:val="00526AC6"/>
    <w:rsid w:val="00532ADF"/>
    <w:rsid w:val="00537B52"/>
    <w:rsid w:val="00556E82"/>
    <w:rsid w:val="00571F53"/>
    <w:rsid w:val="005B0CA8"/>
    <w:rsid w:val="005B4F58"/>
    <w:rsid w:val="005D4F17"/>
    <w:rsid w:val="005E59DF"/>
    <w:rsid w:val="005F3EC0"/>
    <w:rsid w:val="006077CD"/>
    <w:rsid w:val="00612D6E"/>
    <w:rsid w:val="00620233"/>
    <w:rsid w:val="00620C86"/>
    <w:rsid w:val="00623C3E"/>
    <w:rsid w:val="00654935"/>
    <w:rsid w:val="00657595"/>
    <w:rsid w:val="006643BC"/>
    <w:rsid w:val="0068602A"/>
    <w:rsid w:val="006B4048"/>
    <w:rsid w:val="006C74C4"/>
    <w:rsid w:val="007120CB"/>
    <w:rsid w:val="007971DD"/>
    <w:rsid w:val="007C75CD"/>
    <w:rsid w:val="008047DC"/>
    <w:rsid w:val="00820B98"/>
    <w:rsid w:val="008541F2"/>
    <w:rsid w:val="008E60C7"/>
    <w:rsid w:val="009059CD"/>
    <w:rsid w:val="00934E60"/>
    <w:rsid w:val="009450E0"/>
    <w:rsid w:val="00945A24"/>
    <w:rsid w:val="00986066"/>
    <w:rsid w:val="0099297C"/>
    <w:rsid w:val="009A26D7"/>
    <w:rsid w:val="009B0D0B"/>
    <w:rsid w:val="009B4CFF"/>
    <w:rsid w:val="009D70A2"/>
    <w:rsid w:val="00A05BDE"/>
    <w:rsid w:val="00A458B9"/>
    <w:rsid w:val="00A74D59"/>
    <w:rsid w:val="00A840E1"/>
    <w:rsid w:val="00A85CF5"/>
    <w:rsid w:val="00A97864"/>
    <w:rsid w:val="00AB3B0C"/>
    <w:rsid w:val="00AC7133"/>
    <w:rsid w:val="00AF54A1"/>
    <w:rsid w:val="00B02480"/>
    <w:rsid w:val="00B2617A"/>
    <w:rsid w:val="00B3487E"/>
    <w:rsid w:val="00B57D6D"/>
    <w:rsid w:val="00B73CFB"/>
    <w:rsid w:val="00BC2FC9"/>
    <w:rsid w:val="00BE57DA"/>
    <w:rsid w:val="00BF5370"/>
    <w:rsid w:val="00C65990"/>
    <w:rsid w:val="00CB411A"/>
    <w:rsid w:val="00CE64E4"/>
    <w:rsid w:val="00D0076D"/>
    <w:rsid w:val="00D07159"/>
    <w:rsid w:val="00D535BD"/>
    <w:rsid w:val="00DA0622"/>
    <w:rsid w:val="00DA48A5"/>
    <w:rsid w:val="00DB405C"/>
    <w:rsid w:val="00DC74A5"/>
    <w:rsid w:val="00DE5BBC"/>
    <w:rsid w:val="00E022E7"/>
    <w:rsid w:val="00E25201"/>
    <w:rsid w:val="00E84040"/>
    <w:rsid w:val="00E96865"/>
    <w:rsid w:val="00E97914"/>
    <w:rsid w:val="00EA5464"/>
    <w:rsid w:val="00EB01A2"/>
    <w:rsid w:val="00EB0D5F"/>
    <w:rsid w:val="00F2743B"/>
    <w:rsid w:val="00F81426"/>
    <w:rsid w:val="00FF29E2"/>
    <w:rsid w:val="00FF513A"/>
    <w:rsid w:val="0294CF87"/>
    <w:rsid w:val="47865327"/>
    <w:rsid w:val="49872A39"/>
    <w:rsid w:val="61B3C2DE"/>
    <w:rsid w:val="6F955E35"/>
    <w:rsid w:val="77FAC6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FC87"/>
  <w15:chartTrackingRefBased/>
  <w15:docId w15:val="{8AAB7BF7-DC2A-461E-B34D-1E646372A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6B4048"/>
    <w:pPr>
      <w:spacing w:line="256" w:lineRule="auto"/>
      <w:ind w:left="720"/>
      <w:contextualSpacing/>
    </w:pPr>
  </w:style>
  <w:style w:type="character" w:customStyle="1" w:styleId="control-label">
    <w:name w:val="control-label"/>
    <w:basedOn w:val="Noklusjumarindkopasfonts"/>
    <w:rsid w:val="0026578F"/>
  </w:style>
  <w:style w:type="character" w:customStyle="1" w:styleId="field-text">
    <w:name w:val="field-text"/>
    <w:basedOn w:val="Noklusjumarindkopasfonts"/>
    <w:rsid w:val="0026578F"/>
  </w:style>
  <w:style w:type="table" w:styleId="Reatabula">
    <w:name w:val="Table Grid"/>
    <w:basedOn w:val="Parastatabula"/>
    <w:uiPriority w:val="39"/>
    <w:rsid w:val="00FF29E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0752E1"/>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unhideWhenUsed/>
    <w:qFormat/>
    <w:rsid w:val="00EA5464"/>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basedOn w:val="Noklusjumarindkopasfonts"/>
    <w:link w:val="Vresteksts"/>
    <w:uiPriority w:val="99"/>
    <w:qFormat/>
    <w:rsid w:val="00EA5464"/>
    <w:rPr>
      <w:rFonts w:ascii="Times New Roman" w:eastAsia="Times New Roman" w:hAnsi="Times New Roman" w:cs="Times New Roman"/>
      <w:sz w:val="20"/>
      <w:szCs w:val="20"/>
      <w:lang w:val="en-US"/>
    </w:rPr>
  </w:style>
  <w:style w:type="character" w:customStyle="1" w:styleId="normaltextrun">
    <w:name w:val="normaltextrun"/>
    <w:basedOn w:val="Noklusjumarindkopasfonts"/>
    <w:rsid w:val="00EA5464"/>
  </w:style>
  <w:style w:type="character" w:customStyle="1" w:styleId="eop">
    <w:name w:val="eop"/>
    <w:basedOn w:val="Noklusjumarindkopasfonts"/>
    <w:rsid w:val="00EA5464"/>
  </w:style>
  <w:style w:type="character" w:customStyle="1" w:styleId="superscript">
    <w:name w:val="superscript"/>
    <w:basedOn w:val="Noklusjumarindkopasfonts"/>
    <w:rsid w:val="00EA5464"/>
  </w:style>
  <w:style w:type="paragraph" w:customStyle="1" w:styleId="Default">
    <w:name w:val="Default"/>
    <w:basedOn w:val="Parasts"/>
    <w:uiPriority w:val="99"/>
    <w:rsid w:val="007971DD"/>
    <w:pPr>
      <w:autoSpaceDE w:val="0"/>
      <w:autoSpaceDN w:val="0"/>
      <w:spacing w:after="0" w:line="240" w:lineRule="auto"/>
    </w:pPr>
    <w:rPr>
      <w:rFonts w:ascii="Times New Roman" w:hAnsi="Times New Roman" w:cs="Times New Roman"/>
      <w:color w:val="000000"/>
      <w:sz w:val="24"/>
      <w:szCs w:val="24"/>
      <w:lang w:val="en-US"/>
    </w:rPr>
  </w:style>
  <w:style w:type="character" w:styleId="Komentraatsauce">
    <w:name w:val="annotation reference"/>
    <w:basedOn w:val="Noklusjumarindkopasfonts"/>
    <w:semiHidden/>
    <w:unhideWhenUsed/>
    <w:rsid w:val="00620C86"/>
    <w:rPr>
      <w:sz w:val="16"/>
      <w:szCs w:val="16"/>
    </w:rPr>
  </w:style>
  <w:style w:type="paragraph" w:styleId="Komentrateksts">
    <w:name w:val="annotation text"/>
    <w:basedOn w:val="Parasts"/>
    <w:link w:val="KomentratekstsRakstz"/>
    <w:unhideWhenUsed/>
    <w:rsid w:val="00620C86"/>
    <w:pPr>
      <w:spacing w:after="0" w:line="240" w:lineRule="auto"/>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rsid w:val="00620C86"/>
    <w:rPr>
      <w:rFonts w:ascii="Times New Roman" w:eastAsia="Times New Roman" w:hAnsi="Times New Roman" w:cs="Times New Roman"/>
      <w:sz w:val="20"/>
      <w:szCs w:val="20"/>
      <w:lang w:val="en-US"/>
    </w:rPr>
  </w:style>
  <w:style w:type="character" w:styleId="Piemint">
    <w:name w:val="Mention"/>
    <w:basedOn w:val="Noklusjumarindkopasfonts"/>
    <w:uiPriority w:val="99"/>
    <w:unhideWhenUsed/>
    <w:rsid w:val="00620C8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77730">
      <w:bodyDiv w:val="1"/>
      <w:marLeft w:val="0"/>
      <w:marRight w:val="0"/>
      <w:marTop w:val="0"/>
      <w:marBottom w:val="0"/>
      <w:divBdr>
        <w:top w:val="none" w:sz="0" w:space="0" w:color="auto"/>
        <w:left w:val="none" w:sz="0" w:space="0" w:color="auto"/>
        <w:bottom w:val="none" w:sz="0" w:space="0" w:color="auto"/>
        <w:right w:val="none" w:sz="0" w:space="0" w:color="auto"/>
      </w:divBdr>
    </w:div>
    <w:div w:id="620186876">
      <w:bodyDiv w:val="1"/>
      <w:marLeft w:val="0"/>
      <w:marRight w:val="0"/>
      <w:marTop w:val="0"/>
      <w:marBottom w:val="0"/>
      <w:divBdr>
        <w:top w:val="none" w:sz="0" w:space="0" w:color="auto"/>
        <w:left w:val="none" w:sz="0" w:space="0" w:color="auto"/>
        <w:bottom w:val="none" w:sz="0" w:space="0" w:color="auto"/>
        <w:right w:val="none" w:sz="0" w:space="0" w:color="auto"/>
      </w:divBdr>
    </w:div>
    <w:div w:id="985477570">
      <w:bodyDiv w:val="1"/>
      <w:marLeft w:val="0"/>
      <w:marRight w:val="0"/>
      <w:marTop w:val="0"/>
      <w:marBottom w:val="0"/>
      <w:divBdr>
        <w:top w:val="none" w:sz="0" w:space="0" w:color="auto"/>
        <w:left w:val="none" w:sz="0" w:space="0" w:color="auto"/>
        <w:bottom w:val="none" w:sz="0" w:space="0" w:color="auto"/>
        <w:right w:val="none" w:sz="0" w:space="0" w:color="auto"/>
      </w:divBdr>
    </w:div>
    <w:div w:id="1529222867">
      <w:bodyDiv w:val="1"/>
      <w:marLeft w:val="0"/>
      <w:marRight w:val="0"/>
      <w:marTop w:val="0"/>
      <w:marBottom w:val="0"/>
      <w:divBdr>
        <w:top w:val="none" w:sz="0" w:space="0" w:color="auto"/>
        <w:left w:val="none" w:sz="0" w:space="0" w:color="auto"/>
        <w:bottom w:val="none" w:sz="0" w:space="0" w:color="auto"/>
        <w:right w:val="none" w:sz="0" w:space="0" w:color="auto"/>
      </w:divBdr>
      <w:divsChild>
        <w:div w:id="74018352">
          <w:marLeft w:val="0"/>
          <w:marRight w:val="0"/>
          <w:marTop w:val="0"/>
          <w:marBottom w:val="0"/>
          <w:divBdr>
            <w:top w:val="none" w:sz="0" w:space="0" w:color="auto"/>
            <w:left w:val="none" w:sz="0" w:space="0" w:color="auto"/>
            <w:bottom w:val="none" w:sz="0" w:space="0" w:color="auto"/>
            <w:right w:val="none" w:sz="0" w:space="0" w:color="auto"/>
          </w:divBdr>
        </w:div>
      </w:divsChild>
    </w:div>
    <w:div w:id="181136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71C8D-7842-4F15-A3C1-A115FB13A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16680</Words>
  <Characters>9508</Characters>
  <Application>Microsoft Office Word</Application>
  <DocSecurity>0</DocSecurity>
  <Lines>79</Lines>
  <Paragraphs>52</Paragraphs>
  <ScaleCrop>false</ScaleCrop>
  <Company/>
  <LinksUpToDate>false</LinksUpToDate>
  <CharactersWithSpaces>26136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Kristīne Ķipsna</cp:lastModifiedBy>
  <cp:revision>103</cp:revision>
  <cp:lastPrinted>2023-11-15T22:36:00Z</cp:lastPrinted>
  <dcterms:created xsi:type="dcterms:W3CDTF">2023-12-15T19:15:00Z</dcterms:created>
  <dcterms:modified xsi:type="dcterms:W3CDTF">2024-11-01T14:23:00Z</dcterms:modified>
</cp:coreProperties>
</file>