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F5CF2" w14:textId="77777777" w:rsidR="00B65165" w:rsidRPr="00B65165" w:rsidRDefault="00B65165" w:rsidP="00B65165">
      <w:pPr>
        <w:keepNext/>
        <w:spacing w:after="0" w:line="293" w:lineRule="auto"/>
        <w:outlineLvl w:val="0"/>
        <w:rPr>
          <w:rFonts w:ascii="Times New Roman" w:eastAsia="Times New Roman" w:hAnsi="Times New Roman" w:cs="Times New Roman"/>
          <w:b/>
          <w:sz w:val="24"/>
          <w:szCs w:val="24"/>
        </w:rPr>
      </w:pPr>
    </w:p>
    <w:p w14:paraId="5EEAC43D" w14:textId="77777777" w:rsidR="00B65165" w:rsidRPr="00B65165" w:rsidRDefault="00B65165" w:rsidP="00514F5F">
      <w:pPr>
        <w:keepNext/>
        <w:spacing w:after="0" w:line="293" w:lineRule="auto"/>
        <w:outlineLvl w:val="0"/>
        <w:rPr>
          <w:rFonts w:ascii="Times New Roman" w:eastAsia="Times New Roman" w:hAnsi="Times New Roman" w:cs="Times New Roman"/>
          <w:b/>
          <w:sz w:val="24"/>
          <w:szCs w:val="24"/>
        </w:rPr>
      </w:pPr>
    </w:p>
    <w:p w14:paraId="1A41FC17" w14:textId="6F774BB2" w:rsidR="00B57D6D" w:rsidRPr="00B65165" w:rsidRDefault="00B57D6D" w:rsidP="003C4EC4">
      <w:pPr>
        <w:spacing w:after="0" w:line="293" w:lineRule="auto"/>
        <w:rPr>
          <w:rFonts w:ascii="Times New Roman" w:eastAsia="Times New Roman" w:hAnsi="Times New Roman" w:cs="Times New Roman"/>
          <w:b/>
          <w:bCs/>
          <w:sz w:val="24"/>
          <w:szCs w:val="24"/>
        </w:rPr>
      </w:pPr>
      <w:r w:rsidRPr="00B65165">
        <w:rPr>
          <w:rFonts w:ascii="Times New Roman" w:eastAsia="Times New Roman" w:hAnsi="Times New Roman" w:cs="Times New Roman"/>
          <w:b/>
          <w:bCs/>
          <w:sz w:val="24"/>
          <w:szCs w:val="24"/>
        </w:rPr>
        <w:t xml:space="preserve">Atbilde uz </w:t>
      </w:r>
      <w:r w:rsidR="77FAC655" w:rsidRPr="00B65165">
        <w:rPr>
          <w:rFonts w:ascii="Times New Roman" w:eastAsia="Times New Roman" w:hAnsi="Times New Roman" w:cs="Times New Roman"/>
          <w:b/>
          <w:bCs/>
          <w:sz w:val="24"/>
          <w:szCs w:val="24"/>
        </w:rPr>
        <w:t>17</w:t>
      </w:r>
      <w:r w:rsidRPr="00B65165">
        <w:rPr>
          <w:rFonts w:ascii="Times New Roman" w:eastAsia="Times New Roman" w:hAnsi="Times New Roman" w:cs="Times New Roman"/>
          <w:b/>
          <w:bCs/>
          <w:sz w:val="24"/>
          <w:szCs w:val="24"/>
        </w:rPr>
        <w:t>.</w:t>
      </w:r>
      <w:r w:rsidR="00532ADF" w:rsidRPr="00B65165">
        <w:rPr>
          <w:rFonts w:ascii="Times New Roman" w:eastAsia="Times New Roman" w:hAnsi="Times New Roman" w:cs="Times New Roman"/>
          <w:b/>
          <w:bCs/>
          <w:sz w:val="24"/>
          <w:szCs w:val="24"/>
        </w:rPr>
        <w:t>10</w:t>
      </w:r>
      <w:r w:rsidRPr="00B65165">
        <w:rPr>
          <w:rFonts w:ascii="Times New Roman" w:eastAsia="Times New Roman" w:hAnsi="Times New Roman" w:cs="Times New Roman"/>
          <w:b/>
          <w:bCs/>
          <w:sz w:val="24"/>
          <w:szCs w:val="24"/>
        </w:rPr>
        <w:t>.202</w:t>
      </w:r>
      <w:r w:rsidR="00234F32" w:rsidRPr="00B65165">
        <w:rPr>
          <w:rFonts w:ascii="Times New Roman" w:eastAsia="Times New Roman" w:hAnsi="Times New Roman" w:cs="Times New Roman"/>
          <w:b/>
          <w:bCs/>
          <w:sz w:val="24"/>
          <w:szCs w:val="24"/>
        </w:rPr>
        <w:t>4</w:t>
      </w:r>
      <w:r w:rsidRPr="00B65165">
        <w:rPr>
          <w:rFonts w:ascii="Times New Roman" w:eastAsia="Times New Roman" w:hAnsi="Times New Roman" w:cs="Times New Roman"/>
          <w:b/>
          <w:bCs/>
          <w:sz w:val="24"/>
          <w:szCs w:val="24"/>
        </w:rPr>
        <w:t xml:space="preserve">. </w:t>
      </w:r>
      <w:r w:rsidR="49872A39" w:rsidRPr="00B65165">
        <w:rPr>
          <w:rFonts w:ascii="Times New Roman" w:eastAsia="Times New Roman" w:hAnsi="Times New Roman" w:cs="Times New Roman"/>
          <w:b/>
          <w:bCs/>
          <w:sz w:val="24"/>
          <w:szCs w:val="24"/>
        </w:rPr>
        <w:t>jautājum</w:t>
      </w:r>
      <w:r w:rsidR="00745DC5" w:rsidRPr="00B65165">
        <w:rPr>
          <w:rFonts w:ascii="Times New Roman" w:eastAsia="Times New Roman" w:hAnsi="Times New Roman" w:cs="Times New Roman"/>
          <w:b/>
          <w:bCs/>
          <w:sz w:val="24"/>
          <w:szCs w:val="24"/>
        </w:rPr>
        <w:t>u</w:t>
      </w:r>
    </w:p>
    <w:p w14:paraId="38EF87A2" w14:textId="77777777" w:rsidR="00A840E1" w:rsidRPr="00B65165" w:rsidRDefault="00A840E1" w:rsidP="00A840E1">
      <w:pPr>
        <w:spacing w:after="0" w:line="293" w:lineRule="auto"/>
        <w:jc w:val="center"/>
        <w:rPr>
          <w:rFonts w:ascii="Times New Roman" w:eastAsia="Times New Roman" w:hAnsi="Times New Roman" w:cs="Times New Roman"/>
          <w:b/>
          <w:sz w:val="24"/>
          <w:szCs w:val="24"/>
        </w:rPr>
      </w:pPr>
    </w:p>
    <w:p w14:paraId="233D7B59" w14:textId="6F90B8A4" w:rsidR="00532ADF" w:rsidRPr="00B65165" w:rsidRDefault="00CE64E4" w:rsidP="00934E60">
      <w:pPr>
        <w:spacing w:after="0" w:line="240" w:lineRule="auto"/>
        <w:jc w:val="both"/>
        <w:rPr>
          <w:rFonts w:ascii="Times New Roman" w:hAnsi="Times New Roman" w:cs="Times New Roman"/>
          <w:b/>
          <w:bCs/>
          <w:sz w:val="24"/>
          <w:szCs w:val="24"/>
        </w:rPr>
      </w:pPr>
      <w:r w:rsidRPr="00B65165">
        <w:rPr>
          <w:rFonts w:ascii="Times New Roman" w:hAnsi="Times New Roman" w:cs="Times New Roman"/>
          <w:b/>
          <w:bCs/>
          <w:sz w:val="24"/>
          <w:szCs w:val="24"/>
        </w:rPr>
        <w:t>Jautājums:</w:t>
      </w:r>
    </w:p>
    <w:p w14:paraId="1CAA8532" w14:textId="77777777" w:rsidR="00B73872" w:rsidRPr="00B65165" w:rsidRDefault="00B73872" w:rsidP="00CE64E4">
      <w:pPr>
        <w:spacing w:after="0" w:line="240" w:lineRule="auto"/>
        <w:jc w:val="both"/>
        <w:rPr>
          <w:rFonts w:ascii="Times New Roman" w:hAnsi="Times New Roman" w:cs="Times New Roman"/>
          <w:sz w:val="24"/>
          <w:szCs w:val="24"/>
        </w:rPr>
      </w:pPr>
      <w:r w:rsidRPr="00B65165">
        <w:rPr>
          <w:rFonts w:ascii="Times New Roman" w:hAnsi="Times New Roman" w:cs="Times New Roman"/>
          <w:sz w:val="24"/>
          <w:szCs w:val="24"/>
        </w:rPr>
        <w:t xml:space="preserve">Projektos ir norādīts, ka jāuzstāda AI </w:t>
      </w:r>
      <w:proofErr w:type="spellStart"/>
      <w:r w:rsidRPr="00B65165">
        <w:rPr>
          <w:rFonts w:ascii="Times New Roman" w:hAnsi="Times New Roman" w:cs="Times New Roman"/>
          <w:sz w:val="24"/>
          <w:szCs w:val="24"/>
        </w:rPr>
        <w:t>termokameras</w:t>
      </w:r>
      <w:proofErr w:type="spellEnd"/>
      <w:r w:rsidRPr="00B65165">
        <w:rPr>
          <w:rFonts w:ascii="Times New Roman" w:hAnsi="Times New Roman" w:cs="Times New Roman"/>
          <w:sz w:val="24"/>
          <w:szCs w:val="24"/>
        </w:rPr>
        <w:t xml:space="preserve"> “</w:t>
      </w:r>
      <w:proofErr w:type="spellStart"/>
      <w:r w:rsidRPr="00B65165">
        <w:rPr>
          <w:rFonts w:ascii="Times New Roman" w:hAnsi="Times New Roman" w:cs="Times New Roman"/>
          <w:sz w:val="24"/>
          <w:szCs w:val="24"/>
        </w:rPr>
        <w:t>ThermiCam</w:t>
      </w:r>
      <w:proofErr w:type="spellEnd"/>
      <w:r w:rsidRPr="00B65165">
        <w:rPr>
          <w:rFonts w:ascii="Times New Roman" w:hAnsi="Times New Roman" w:cs="Times New Roman"/>
          <w:sz w:val="24"/>
          <w:szCs w:val="24"/>
        </w:rPr>
        <w:t xml:space="preserve"> AI 390 10-7730”, kas ir ASV ražojums. Vai Pasūtītājs, ņemot vērā nesen NATO izsludināto AI stratēģiju, pieļauj, ka izpildītājs šo kameru vietā uzstāda analogus, bet kuras nav ražotas NATO valstī (Ķīnā), kas ir arī daļēji valstij piederošs (“</w:t>
      </w:r>
      <w:proofErr w:type="spellStart"/>
      <w:r w:rsidRPr="00B65165">
        <w:rPr>
          <w:rFonts w:ascii="Times New Roman" w:hAnsi="Times New Roman" w:cs="Times New Roman"/>
          <w:sz w:val="24"/>
          <w:szCs w:val="24"/>
        </w:rPr>
        <w:t>Hikvision</w:t>
      </w:r>
      <w:proofErr w:type="spellEnd"/>
      <w:r w:rsidRPr="00B65165">
        <w:rPr>
          <w:rFonts w:ascii="Times New Roman" w:hAnsi="Times New Roman" w:cs="Times New Roman"/>
          <w:sz w:val="24"/>
          <w:szCs w:val="24"/>
        </w:rPr>
        <w:t>”)?</w:t>
      </w:r>
    </w:p>
    <w:p w14:paraId="6B6F0465" w14:textId="77777777" w:rsidR="008533E3" w:rsidRPr="00B65165" w:rsidRDefault="008533E3" w:rsidP="00CE64E4">
      <w:pPr>
        <w:spacing w:after="0" w:line="240" w:lineRule="auto"/>
        <w:jc w:val="both"/>
        <w:rPr>
          <w:rFonts w:ascii="Times New Roman" w:hAnsi="Times New Roman" w:cs="Times New Roman"/>
          <w:sz w:val="24"/>
          <w:szCs w:val="24"/>
        </w:rPr>
      </w:pPr>
    </w:p>
    <w:p w14:paraId="54F94194" w14:textId="57276069" w:rsidR="00CE64E4" w:rsidRPr="00B65165" w:rsidRDefault="00CE64E4" w:rsidP="00CE64E4">
      <w:pPr>
        <w:spacing w:after="0" w:line="240" w:lineRule="auto"/>
        <w:jc w:val="both"/>
        <w:rPr>
          <w:rFonts w:ascii="Times New Roman" w:hAnsi="Times New Roman" w:cs="Times New Roman"/>
          <w:b/>
          <w:bCs/>
          <w:sz w:val="24"/>
          <w:szCs w:val="24"/>
        </w:rPr>
      </w:pPr>
      <w:r w:rsidRPr="00B65165">
        <w:rPr>
          <w:rFonts w:ascii="Times New Roman" w:hAnsi="Times New Roman" w:cs="Times New Roman"/>
          <w:b/>
          <w:bCs/>
          <w:sz w:val="24"/>
          <w:szCs w:val="24"/>
        </w:rPr>
        <w:t>Atbilde:</w:t>
      </w:r>
    </w:p>
    <w:p w14:paraId="61130A01" w14:textId="699C922D" w:rsidR="00584DB6" w:rsidRPr="00B65165" w:rsidRDefault="00584DB6" w:rsidP="00584DB6">
      <w:pPr>
        <w:jc w:val="both"/>
        <w:rPr>
          <w:rFonts w:ascii="Times New Roman" w:hAnsi="Times New Roman" w:cs="Times New Roman"/>
          <w:color w:val="4472C4" w:themeColor="accent1"/>
          <w:sz w:val="24"/>
          <w:szCs w:val="24"/>
        </w:rPr>
      </w:pPr>
      <w:r w:rsidRPr="00B65165">
        <w:rPr>
          <w:rFonts w:ascii="Times New Roman" w:hAnsi="Times New Roman" w:cs="Times New Roman"/>
          <w:color w:val="4472C4" w:themeColor="accent1"/>
          <w:sz w:val="24"/>
          <w:szCs w:val="24"/>
        </w:rPr>
        <w:t>Iegādājoties iekārtas, Izpildītājam jāņem vērā, ka iekārtas un pakalpojumi ir ražoti / izstrādāti un produktu ražotājs / pakalpojumu sniedzējs  ir</w:t>
      </w:r>
      <w:r w:rsidR="00B65165">
        <w:rPr>
          <w:rFonts w:ascii="Times New Roman" w:hAnsi="Times New Roman" w:cs="Times New Roman"/>
          <w:color w:val="4472C4" w:themeColor="accent1"/>
          <w:sz w:val="24"/>
          <w:szCs w:val="24"/>
        </w:rPr>
        <w:t xml:space="preserve">: </w:t>
      </w:r>
      <w:r w:rsidRPr="00B65165">
        <w:rPr>
          <w:rFonts w:ascii="Times New Roman" w:hAnsi="Times New Roman" w:cs="Times New Roman"/>
          <w:color w:val="4472C4" w:themeColor="accent1"/>
          <w:sz w:val="24"/>
          <w:szCs w:val="24"/>
        </w:rPr>
        <w:t xml:space="preserve"> a) juridiska persona, kas ir reģistrēta NATO, Eiropas Savienības vai Eiropas Ekonomikas zonas (turpmāk – EEZ) dalībvalstī un tās patiesā labuma guvējs ir NATO, Eiropas Savienības vai EEZ valsts pilsonis, b) vai arī fiziska persona, kura ir NATO, Eiropas Savienības vai EEZ valsts pilsonis.</w:t>
      </w:r>
      <w:r w:rsidRPr="00B65165">
        <w:rPr>
          <w:rStyle w:val="Vresatsauce"/>
          <w:rFonts w:ascii="Times New Roman" w:hAnsi="Times New Roman" w:cs="Times New Roman"/>
          <w:color w:val="4472C4" w:themeColor="accent1"/>
          <w:sz w:val="24"/>
          <w:szCs w:val="24"/>
        </w:rPr>
        <w:footnoteReference w:id="2"/>
      </w:r>
      <w:r w:rsidRPr="00B65165">
        <w:rPr>
          <w:rFonts w:ascii="Times New Roman" w:hAnsi="Times New Roman" w:cs="Times New Roman"/>
          <w:color w:val="4472C4" w:themeColor="accent1"/>
          <w:sz w:val="24"/>
          <w:szCs w:val="24"/>
        </w:rPr>
        <w:t xml:space="preserve"> </w:t>
      </w:r>
    </w:p>
    <w:p w14:paraId="4DE92440" w14:textId="77777777" w:rsidR="00532ADF" w:rsidRPr="00B65165" w:rsidRDefault="00532ADF" w:rsidP="00CE64E4">
      <w:pPr>
        <w:spacing w:after="0" w:line="240" w:lineRule="auto"/>
        <w:jc w:val="both"/>
        <w:rPr>
          <w:rFonts w:ascii="Times New Roman" w:hAnsi="Times New Roman" w:cs="Times New Roman"/>
          <w:b/>
          <w:bCs/>
          <w:sz w:val="24"/>
          <w:szCs w:val="24"/>
        </w:rPr>
      </w:pPr>
    </w:p>
    <w:p w14:paraId="17BC11E7" w14:textId="77777777" w:rsidR="00532ADF" w:rsidRPr="00B65165" w:rsidRDefault="00532ADF" w:rsidP="00CE64E4">
      <w:pPr>
        <w:spacing w:after="0" w:line="240" w:lineRule="auto"/>
        <w:jc w:val="both"/>
        <w:rPr>
          <w:rFonts w:ascii="Times New Roman" w:hAnsi="Times New Roman" w:cs="Times New Roman"/>
          <w:b/>
          <w:bCs/>
          <w:sz w:val="24"/>
          <w:szCs w:val="24"/>
        </w:rPr>
      </w:pPr>
    </w:p>
    <w:sectPr w:rsidR="00532ADF" w:rsidRPr="00B65165" w:rsidSect="002D0F92">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4021" w14:textId="77777777" w:rsidR="000843E9" w:rsidRDefault="000843E9" w:rsidP="008533E3">
      <w:pPr>
        <w:spacing w:after="0" w:line="240" w:lineRule="auto"/>
      </w:pPr>
      <w:r>
        <w:separator/>
      </w:r>
    </w:p>
  </w:endnote>
  <w:endnote w:type="continuationSeparator" w:id="0">
    <w:p w14:paraId="56081D72" w14:textId="77777777" w:rsidR="000843E9" w:rsidRDefault="000843E9" w:rsidP="008533E3">
      <w:pPr>
        <w:spacing w:after="0" w:line="240" w:lineRule="auto"/>
      </w:pPr>
      <w:r>
        <w:continuationSeparator/>
      </w:r>
    </w:p>
  </w:endnote>
  <w:endnote w:type="continuationNotice" w:id="1">
    <w:p w14:paraId="15BC0A52" w14:textId="77777777" w:rsidR="000843E9" w:rsidRDefault="000843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B2CEF" w14:textId="77777777" w:rsidR="000843E9" w:rsidRDefault="000843E9" w:rsidP="008533E3">
      <w:pPr>
        <w:spacing w:after="0" w:line="240" w:lineRule="auto"/>
      </w:pPr>
      <w:r>
        <w:separator/>
      </w:r>
    </w:p>
  </w:footnote>
  <w:footnote w:type="continuationSeparator" w:id="0">
    <w:p w14:paraId="1DFE8FF3" w14:textId="77777777" w:rsidR="000843E9" w:rsidRDefault="000843E9" w:rsidP="008533E3">
      <w:pPr>
        <w:spacing w:after="0" w:line="240" w:lineRule="auto"/>
      </w:pPr>
      <w:r>
        <w:continuationSeparator/>
      </w:r>
    </w:p>
  </w:footnote>
  <w:footnote w:type="continuationNotice" w:id="1">
    <w:p w14:paraId="78A8B544" w14:textId="77777777" w:rsidR="000843E9" w:rsidRDefault="000843E9">
      <w:pPr>
        <w:spacing w:after="0" w:line="240" w:lineRule="auto"/>
      </w:pPr>
    </w:p>
  </w:footnote>
  <w:footnote w:id="2">
    <w:p w14:paraId="3273AEFB" w14:textId="77777777" w:rsidR="00584DB6" w:rsidRPr="00B65165" w:rsidRDefault="00584DB6" w:rsidP="00584DB6">
      <w:pPr>
        <w:pStyle w:val="Vresteksts"/>
        <w:rPr>
          <w:lang w:val="lv-LV"/>
        </w:rPr>
      </w:pPr>
      <w:r w:rsidRPr="00B65165">
        <w:rPr>
          <w:rStyle w:val="Vresatsauce"/>
        </w:rPr>
        <w:footnoteRef/>
      </w:r>
      <w:r w:rsidRPr="00B65165">
        <w:rPr>
          <w:lang w:val="lv-LV"/>
        </w:rPr>
        <w:t xml:space="preserve"> </w:t>
      </w:r>
      <w:hyperlink r:id="rId1" w:history="1">
        <w:r w:rsidRPr="00B65165">
          <w:rPr>
            <w:rStyle w:val="Hipersaite"/>
            <w:lang w:val="lv-LV"/>
          </w:rPr>
          <w:t xml:space="preserve">Microsoft Word - IT </w:t>
        </w:r>
        <w:proofErr w:type="spellStart"/>
        <w:r w:rsidRPr="00B65165">
          <w:rPr>
            <w:rStyle w:val="Hipersaite"/>
            <w:lang w:val="lv-LV"/>
          </w:rPr>
          <w:t>droa+bas</w:t>
        </w:r>
        <w:proofErr w:type="spellEnd"/>
        <w:r w:rsidRPr="00B65165">
          <w:rPr>
            <w:rStyle w:val="Hipersaite"/>
            <w:lang w:val="lv-LV"/>
          </w:rPr>
          <w:t xml:space="preserve"> </w:t>
        </w:r>
        <w:proofErr w:type="spellStart"/>
        <w:r w:rsidRPr="00B65165">
          <w:rPr>
            <w:rStyle w:val="Hipersaite"/>
            <w:lang w:val="lv-LV"/>
          </w:rPr>
          <w:t>rekomend</w:t>
        </w:r>
        <w:proofErr w:type="spellEnd"/>
        <w:r w:rsidRPr="00B65165">
          <w:rPr>
            <w:rStyle w:val="Hipersaite"/>
            <w:lang w:val="lv-LV"/>
          </w:rPr>
          <w:t xml:space="preserve"> </w:t>
        </w:r>
        <w:proofErr w:type="spellStart"/>
        <w:r w:rsidRPr="00B65165">
          <w:rPr>
            <w:rStyle w:val="Hipersaite"/>
            <w:lang w:val="lv-LV"/>
          </w:rPr>
          <w:t>cijas</w:t>
        </w:r>
        <w:proofErr w:type="spellEnd"/>
      </w:hyperlink>
      <w:r w:rsidRPr="00B65165">
        <w:rPr>
          <w:lang w:val="lv-LV"/>
        </w:rPr>
        <w:t xml:space="preserve">; Valsts drošības dienesta </w:t>
      </w:r>
      <w:r w:rsidRPr="00B65165">
        <w:rPr>
          <w:i/>
          <w:iCs/>
          <w:lang w:val="lv-LV"/>
        </w:rPr>
        <w:t xml:space="preserve">Ieteikumi informācijas tehnoloģiju drošības pārvaldībai valsts un pašvaldību institūcijās un informācijas tehnoloģiju kritiskajā infrastruktūrā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56050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316B7"/>
    <w:rsid w:val="00071326"/>
    <w:rsid w:val="000843E9"/>
    <w:rsid w:val="0008742E"/>
    <w:rsid w:val="000C4735"/>
    <w:rsid w:val="000D679E"/>
    <w:rsid w:val="00114AD5"/>
    <w:rsid w:val="00132510"/>
    <w:rsid w:val="00154678"/>
    <w:rsid w:val="001F1BEB"/>
    <w:rsid w:val="00230183"/>
    <w:rsid w:val="00234F32"/>
    <w:rsid w:val="00264283"/>
    <w:rsid w:val="0026578F"/>
    <w:rsid w:val="002B0350"/>
    <w:rsid w:val="002D0F92"/>
    <w:rsid w:val="00350BCA"/>
    <w:rsid w:val="00360122"/>
    <w:rsid w:val="003C4EC4"/>
    <w:rsid w:val="003D4AEA"/>
    <w:rsid w:val="00440EF3"/>
    <w:rsid w:val="004B0DFF"/>
    <w:rsid w:val="004B2AF9"/>
    <w:rsid w:val="004D3FB0"/>
    <w:rsid w:val="00514F5F"/>
    <w:rsid w:val="00532ADF"/>
    <w:rsid w:val="00537B52"/>
    <w:rsid w:val="00556E82"/>
    <w:rsid w:val="00584DB6"/>
    <w:rsid w:val="006077CD"/>
    <w:rsid w:val="00612D6E"/>
    <w:rsid w:val="00652C1B"/>
    <w:rsid w:val="006643BC"/>
    <w:rsid w:val="0068602A"/>
    <w:rsid w:val="006B4048"/>
    <w:rsid w:val="006C74C4"/>
    <w:rsid w:val="006F677C"/>
    <w:rsid w:val="00740124"/>
    <w:rsid w:val="00745DC5"/>
    <w:rsid w:val="00791EE4"/>
    <w:rsid w:val="00820B98"/>
    <w:rsid w:val="008533E3"/>
    <w:rsid w:val="008541F2"/>
    <w:rsid w:val="00934E60"/>
    <w:rsid w:val="009450E0"/>
    <w:rsid w:val="00945A24"/>
    <w:rsid w:val="009A26D7"/>
    <w:rsid w:val="00A840E1"/>
    <w:rsid w:val="00A85CF5"/>
    <w:rsid w:val="00A97864"/>
    <w:rsid w:val="00AB3B0C"/>
    <w:rsid w:val="00AC7133"/>
    <w:rsid w:val="00B02480"/>
    <w:rsid w:val="00B57D6D"/>
    <w:rsid w:val="00B65165"/>
    <w:rsid w:val="00B73872"/>
    <w:rsid w:val="00BC2FC9"/>
    <w:rsid w:val="00BE57DA"/>
    <w:rsid w:val="00CE64E4"/>
    <w:rsid w:val="00D0076D"/>
    <w:rsid w:val="00D0771E"/>
    <w:rsid w:val="00D8040E"/>
    <w:rsid w:val="00DE5BBC"/>
    <w:rsid w:val="00EB01A2"/>
    <w:rsid w:val="00EB456D"/>
    <w:rsid w:val="00F81426"/>
    <w:rsid w:val="00F84F68"/>
    <w:rsid w:val="00FB4CBB"/>
    <w:rsid w:val="0294CF87"/>
    <w:rsid w:val="49872A39"/>
    <w:rsid w:val="77FAC65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6FF2305D-0F9C-4617-8DB5-6BA8B3F5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character" w:styleId="Komentraatsauce">
    <w:name w:val="annotation reference"/>
    <w:basedOn w:val="Noklusjumarindkopasfonts"/>
    <w:semiHidden/>
    <w:unhideWhenUsed/>
    <w:rsid w:val="00B73872"/>
    <w:rPr>
      <w:sz w:val="16"/>
      <w:szCs w:val="16"/>
    </w:rPr>
  </w:style>
  <w:style w:type="paragraph" w:styleId="Komentrateksts">
    <w:name w:val="annotation text"/>
    <w:basedOn w:val="Parasts"/>
    <w:link w:val="KomentratekstsRakstz"/>
    <w:unhideWhenUsed/>
    <w:rsid w:val="00B73872"/>
    <w:pPr>
      <w:spacing w:after="0" w:line="240" w:lineRule="auto"/>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rsid w:val="00B73872"/>
    <w:rPr>
      <w:rFonts w:ascii="Times New Roman" w:eastAsia="Times New Roman" w:hAnsi="Times New Roman" w:cs="Times New Roman"/>
      <w:sz w:val="20"/>
      <w:szCs w:val="20"/>
      <w:lang w:val="en-US"/>
    </w:rPr>
  </w:style>
  <w:style w:type="character" w:styleId="Hipersaite">
    <w:name w:val="Hyperlink"/>
    <w:rsid w:val="008533E3"/>
    <w:rPr>
      <w:color w:val="0000FF"/>
      <w:u w:val="single"/>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unhideWhenUsed/>
    <w:qFormat/>
    <w:rsid w:val="008533E3"/>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basedOn w:val="Noklusjumarindkopasfonts"/>
    <w:link w:val="Vresteksts"/>
    <w:uiPriority w:val="99"/>
    <w:qFormat/>
    <w:rsid w:val="008533E3"/>
    <w:rPr>
      <w:rFonts w:ascii="Times New Roman" w:eastAsia="Times New Roman" w:hAnsi="Times New Roman" w:cs="Times New Roman"/>
      <w:sz w:val="20"/>
      <w:szCs w:val="20"/>
      <w:lang w:val="en-US"/>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
    <w:basedOn w:val="Noklusjumarindkopasfonts"/>
    <w:link w:val="Char2"/>
    <w:uiPriority w:val="99"/>
    <w:unhideWhenUsed/>
    <w:qFormat/>
    <w:rsid w:val="008533E3"/>
    <w:rPr>
      <w:vertAlign w:val="superscript"/>
    </w:rPr>
  </w:style>
  <w:style w:type="paragraph" w:customStyle="1" w:styleId="Char2">
    <w:name w:val="Char2"/>
    <w:aliases w:val="Char Char Char Char"/>
    <w:basedOn w:val="Parasts"/>
    <w:next w:val="Parasts"/>
    <w:link w:val="Vresatsauce"/>
    <w:uiPriority w:val="99"/>
    <w:rsid w:val="008533E3"/>
    <w:pPr>
      <w:spacing w:after="0" w:line="252" w:lineRule="auto"/>
      <w:ind w:firstLine="567"/>
      <w:jc w:val="both"/>
    </w:pPr>
    <w:rPr>
      <w:vertAlign w:val="superscript"/>
    </w:rPr>
  </w:style>
  <w:style w:type="character" w:styleId="Izclums">
    <w:name w:val="Emphasis"/>
    <w:basedOn w:val="Noklusjumarindkopasfonts"/>
    <w:uiPriority w:val="20"/>
    <w:qFormat/>
    <w:rsid w:val="008533E3"/>
    <w:rPr>
      <w:i/>
      <w:iCs/>
    </w:rPr>
  </w:style>
  <w:style w:type="paragraph" w:styleId="Galvene">
    <w:name w:val="header"/>
    <w:basedOn w:val="Parasts"/>
    <w:link w:val="GalveneRakstz"/>
    <w:uiPriority w:val="99"/>
    <w:semiHidden/>
    <w:unhideWhenUsed/>
    <w:rsid w:val="000316B7"/>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0316B7"/>
  </w:style>
  <w:style w:type="paragraph" w:styleId="Kjene">
    <w:name w:val="footer"/>
    <w:basedOn w:val="Parasts"/>
    <w:link w:val="KjeneRakstz"/>
    <w:uiPriority w:val="99"/>
    <w:semiHidden/>
    <w:unhideWhenUsed/>
    <w:rsid w:val="000316B7"/>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031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vdd.gov.lv/uploads/materials/24/lv/it-drosibas-rekomendacijas.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520</Words>
  <Characters>297</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Evija Nagle</cp:lastModifiedBy>
  <cp:revision>37</cp:revision>
  <cp:lastPrinted>2023-11-15T12:36:00Z</cp:lastPrinted>
  <dcterms:created xsi:type="dcterms:W3CDTF">2023-12-15T09:15:00Z</dcterms:created>
  <dcterms:modified xsi:type="dcterms:W3CDTF">2024-10-24T13:11:00Z</dcterms:modified>
</cp:coreProperties>
</file>