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EEDF201" w14:textId="77777777" w:rsidR="005D3016" w:rsidRPr="00B24A4D" w:rsidRDefault="005D3016" w:rsidP="005D3016">
      <w:pPr>
        <w:spacing w:after="0" w:line="240" w:lineRule="auto"/>
        <w:jc w:val="right"/>
        <w:rPr>
          <w:rFonts w:ascii="Times New Roman" w:eastAsia="Times New Roman" w:hAnsi="Times New Roman" w:cs="Times New Roman"/>
          <w:sz w:val="24"/>
          <w:szCs w:val="24"/>
        </w:rPr>
      </w:pPr>
      <w:r w:rsidRPr="00B24A4D">
        <w:rPr>
          <w:rFonts w:ascii="Times New Roman" w:eastAsia="Times New Roman" w:hAnsi="Times New Roman" w:cs="Times New Roman"/>
          <w:sz w:val="24"/>
          <w:szCs w:val="24"/>
        </w:rPr>
        <w:t>“APSTIPRINĀTS”</w:t>
      </w:r>
    </w:p>
    <w:p w14:paraId="7969ED45" w14:textId="6893EA64" w:rsidR="005D3016" w:rsidRPr="00B24A4D" w:rsidRDefault="005D3016" w:rsidP="005D3016">
      <w:pPr>
        <w:spacing w:after="0" w:line="240" w:lineRule="auto"/>
        <w:jc w:val="right"/>
        <w:rPr>
          <w:rFonts w:ascii="Times New Roman" w:eastAsia="Times New Roman" w:hAnsi="Times New Roman" w:cs="Times New Roman"/>
          <w:sz w:val="24"/>
          <w:szCs w:val="24"/>
        </w:rPr>
      </w:pPr>
      <w:bookmarkStart w:id="0" w:name="_GoBack"/>
      <w:bookmarkEnd w:id="0"/>
      <w:r w:rsidRPr="00B24A4D">
        <w:rPr>
          <w:rFonts w:ascii="Times New Roman" w:eastAsia="Times New Roman" w:hAnsi="Times New Roman" w:cs="Times New Roman"/>
          <w:sz w:val="24"/>
          <w:szCs w:val="24"/>
        </w:rPr>
        <w:t>Ar iepirkuma komisijas 202</w:t>
      </w:r>
      <w:r w:rsidR="00AE0699">
        <w:rPr>
          <w:rFonts w:ascii="Times New Roman" w:eastAsia="Times New Roman" w:hAnsi="Times New Roman" w:cs="Times New Roman"/>
          <w:sz w:val="24"/>
          <w:szCs w:val="24"/>
        </w:rPr>
        <w:t>4</w:t>
      </w:r>
      <w:r w:rsidRPr="00B24A4D">
        <w:rPr>
          <w:rFonts w:ascii="Times New Roman" w:eastAsia="Times New Roman" w:hAnsi="Times New Roman" w:cs="Times New Roman"/>
          <w:sz w:val="24"/>
          <w:szCs w:val="24"/>
        </w:rPr>
        <w:t xml:space="preserve">.gada </w:t>
      </w:r>
      <w:r w:rsidR="004E55DC">
        <w:rPr>
          <w:rFonts w:ascii="Times New Roman" w:eastAsia="Times New Roman" w:hAnsi="Times New Roman" w:cs="Times New Roman"/>
          <w:sz w:val="24"/>
          <w:szCs w:val="24"/>
        </w:rPr>
        <w:t>9</w:t>
      </w:r>
      <w:r w:rsidR="002F3E13">
        <w:rPr>
          <w:rFonts w:ascii="Times New Roman" w:eastAsia="Times New Roman" w:hAnsi="Times New Roman" w:cs="Times New Roman"/>
          <w:sz w:val="24"/>
          <w:szCs w:val="24"/>
        </w:rPr>
        <w:t>.</w:t>
      </w:r>
      <w:r w:rsidR="00E02AA8">
        <w:rPr>
          <w:rFonts w:ascii="Times New Roman" w:eastAsia="Times New Roman" w:hAnsi="Times New Roman" w:cs="Times New Roman"/>
          <w:sz w:val="24"/>
          <w:szCs w:val="24"/>
        </w:rPr>
        <w:t>maija</w:t>
      </w:r>
    </w:p>
    <w:p w14:paraId="6FC07942" w14:textId="4E38FD79" w:rsidR="005D3016" w:rsidRPr="0042278E" w:rsidRDefault="005D3016" w:rsidP="005D3016">
      <w:pPr>
        <w:spacing w:after="0" w:line="240" w:lineRule="auto"/>
        <w:jc w:val="right"/>
        <w:rPr>
          <w:rFonts w:ascii="Times New Roman" w:eastAsia="Times New Roman" w:hAnsi="Times New Roman" w:cs="Times New Roman"/>
          <w:sz w:val="24"/>
          <w:szCs w:val="24"/>
        </w:rPr>
      </w:pPr>
      <w:r w:rsidRPr="00B24A4D">
        <w:rPr>
          <w:rFonts w:ascii="Times New Roman" w:eastAsia="Times New Roman" w:hAnsi="Times New Roman" w:cs="Times New Roman"/>
          <w:sz w:val="24"/>
          <w:szCs w:val="24"/>
        </w:rPr>
        <w:t>sēdes protokolu Nr.</w:t>
      </w:r>
      <w:r w:rsidR="004E55DC">
        <w:rPr>
          <w:rFonts w:ascii="Times New Roman" w:eastAsia="Times New Roman" w:hAnsi="Times New Roman" w:cs="Times New Roman"/>
          <w:sz w:val="24"/>
          <w:szCs w:val="24"/>
        </w:rPr>
        <w:t>8</w:t>
      </w:r>
    </w:p>
    <w:p w14:paraId="45F8C94B" w14:textId="77777777" w:rsidR="005D3016" w:rsidRPr="0042278E" w:rsidRDefault="005D3016" w:rsidP="005D3016">
      <w:pPr>
        <w:spacing w:after="0" w:line="240" w:lineRule="auto"/>
        <w:jc w:val="center"/>
        <w:rPr>
          <w:rFonts w:ascii="Times New Roman" w:eastAsia="Times New Roman" w:hAnsi="Times New Roman" w:cs="Times New Roman"/>
          <w:sz w:val="24"/>
          <w:szCs w:val="24"/>
        </w:rPr>
      </w:pPr>
    </w:p>
    <w:p w14:paraId="744F26DF" w14:textId="27A15A29" w:rsidR="005D3016" w:rsidRPr="0042278E" w:rsidRDefault="005D3016" w:rsidP="005D3016">
      <w:pPr>
        <w:spacing w:after="0" w:line="240" w:lineRule="auto"/>
        <w:jc w:val="center"/>
        <w:rPr>
          <w:rFonts w:ascii="Times New Roman" w:eastAsia="Times New Roman" w:hAnsi="Times New Roman" w:cs="Times New Roman"/>
          <w:sz w:val="24"/>
          <w:szCs w:val="24"/>
        </w:rPr>
      </w:pPr>
      <w:r w:rsidRPr="0042278E">
        <w:rPr>
          <w:rFonts w:ascii="Times New Roman" w:eastAsia="Times New Roman" w:hAnsi="Times New Roman" w:cs="Times New Roman"/>
          <w:sz w:val="24"/>
          <w:szCs w:val="24"/>
        </w:rPr>
        <w:t xml:space="preserve">Atbildes uz ieinteresēto </w:t>
      </w:r>
      <w:r w:rsidR="00902BBF">
        <w:rPr>
          <w:rFonts w:ascii="Times New Roman" w:eastAsia="Times New Roman" w:hAnsi="Times New Roman" w:cs="Times New Roman"/>
          <w:sz w:val="24"/>
          <w:szCs w:val="24"/>
        </w:rPr>
        <w:t>piegādātāju</w:t>
      </w:r>
      <w:r w:rsidRPr="0042278E">
        <w:rPr>
          <w:rFonts w:ascii="Times New Roman" w:eastAsia="Times New Roman" w:hAnsi="Times New Roman" w:cs="Times New Roman"/>
          <w:sz w:val="24"/>
          <w:szCs w:val="24"/>
        </w:rPr>
        <w:t xml:space="preserve"> jautājumiem</w:t>
      </w:r>
    </w:p>
    <w:p w14:paraId="1B93370B" w14:textId="6A5EE816" w:rsidR="005D3016" w:rsidRPr="0042278E" w:rsidRDefault="004C4D50" w:rsidP="0024702B">
      <w:pPr>
        <w:ind w:left="1" w:hanging="3"/>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a</w:t>
      </w:r>
      <w:r w:rsidR="005D3016" w:rsidRPr="0042278E">
        <w:rPr>
          <w:rFonts w:ascii="Times New Roman" w:eastAsia="Times New Roman" w:hAnsi="Times New Roman" w:cs="Times New Roman"/>
          <w:sz w:val="24"/>
          <w:szCs w:val="24"/>
        </w:rPr>
        <w:t>tklātā konkursā “</w:t>
      </w:r>
      <w:r w:rsidR="0024702B" w:rsidRPr="0024702B">
        <w:rPr>
          <w:rFonts w:ascii="Times New Roman" w:eastAsia="Times New Roman" w:hAnsi="Times New Roman" w:cs="Times New Roman"/>
          <w:sz w:val="24"/>
          <w:szCs w:val="24"/>
        </w:rPr>
        <w:t>“Katastrofu pārvaldības centru jaunbūvju būvniecība</w:t>
      </w:r>
      <w:r w:rsidR="0024702B">
        <w:rPr>
          <w:rFonts w:ascii="Times New Roman" w:eastAsia="Times New Roman" w:hAnsi="Times New Roman" w:cs="Times New Roman"/>
          <w:sz w:val="24"/>
          <w:szCs w:val="24"/>
        </w:rPr>
        <w:t xml:space="preserve"> </w:t>
      </w:r>
      <w:r w:rsidR="0024702B" w:rsidRPr="0024702B">
        <w:rPr>
          <w:rFonts w:ascii="Times New Roman" w:eastAsia="Times New Roman" w:hAnsi="Times New Roman" w:cs="Times New Roman"/>
          <w:sz w:val="24"/>
          <w:szCs w:val="24"/>
        </w:rPr>
        <w:t>Rēzeknē, Krāslavā, Kauguros, Dobelē, Balvos, Limbažos, Saldū</w:t>
      </w:r>
      <w:r w:rsidR="005D3016" w:rsidRPr="0042278E">
        <w:rPr>
          <w:rFonts w:ascii="Times New Roman" w:eastAsia="Times New Roman" w:hAnsi="Times New Roman" w:cs="Times New Roman"/>
          <w:sz w:val="24"/>
          <w:szCs w:val="24"/>
        </w:rPr>
        <w:t>”</w:t>
      </w:r>
    </w:p>
    <w:p w14:paraId="79B3688D" w14:textId="3034D8D4" w:rsidR="005D3016" w:rsidRPr="0042278E" w:rsidRDefault="005D3016" w:rsidP="005D3016">
      <w:pPr>
        <w:spacing w:after="0" w:line="240" w:lineRule="auto"/>
        <w:jc w:val="center"/>
        <w:rPr>
          <w:rFonts w:ascii="Times New Roman" w:eastAsia="Times New Roman" w:hAnsi="Times New Roman" w:cs="Times New Roman"/>
          <w:i/>
          <w:sz w:val="24"/>
          <w:szCs w:val="24"/>
        </w:rPr>
      </w:pPr>
      <w:r w:rsidRPr="0042278E">
        <w:rPr>
          <w:rFonts w:ascii="Times New Roman" w:eastAsia="Times New Roman" w:hAnsi="Times New Roman" w:cs="Times New Roman"/>
          <w:i/>
          <w:sz w:val="24"/>
          <w:szCs w:val="24"/>
        </w:rPr>
        <w:t>(iepirkuma identifikācijas numurs IeM NVA 202</w:t>
      </w:r>
      <w:r w:rsidR="00CA770B">
        <w:rPr>
          <w:rFonts w:ascii="Times New Roman" w:eastAsia="Times New Roman" w:hAnsi="Times New Roman" w:cs="Times New Roman"/>
          <w:i/>
          <w:sz w:val="24"/>
          <w:szCs w:val="24"/>
        </w:rPr>
        <w:t>3</w:t>
      </w:r>
      <w:r w:rsidRPr="0042278E">
        <w:rPr>
          <w:rFonts w:ascii="Times New Roman" w:eastAsia="Times New Roman" w:hAnsi="Times New Roman" w:cs="Times New Roman"/>
          <w:i/>
          <w:sz w:val="24"/>
          <w:szCs w:val="24"/>
        </w:rPr>
        <w:t>/</w:t>
      </w:r>
      <w:r w:rsidR="0024702B">
        <w:rPr>
          <w:rFonts w:ascii="Times New Roman" w:eastAsia="Times New Roman" w:hAnsi="Times New Roman" w:cs="Times New Roman"/>
          <w:i/>
          <w:sz w:val="24"/>
          <w:szCs w:val="24"/>
        </w:rPr>
        <w:t>120</w:t>
      </w:r>
      <w:r w:rsidRPr="0042278E">
        <w:rPr>
          <w:rFonts w:ascii="Times New Roman" w:eastAsia="Times New Roman" w:hAnsi="Times New Roman" w:cs="Times New Roman"/>
          <w:i/>
          <w:sz w:val="24"/>
          <w:szCs w:val="24"/>
        </w:rPr>
        <w:t>)</w:t>
      </w:r>
    </w:p>
    <w:p w14:paraId="72BED4F7" w14:textId="77777777" w:rsidR="005D3016" w:rsidRPr="00F40758" w:rsidRDefault="005D3016" w:rsidP="00F40758">
      <w:pPr>
        <w:spacing w:after="0" w:line="240" w:lineRule="auto"/>
        <w:jc w:val="center"/>
        <w:rPr>
          <w:rFonts w:ascii="Times New Roman" w:eastAsia="Times New Roman" w:hAnsi="Times New Roman" w:cs="Times New Roman"/>
          <w:sz w:val="24"/>
          <w:szCs w:val="24"/>
        </w:rPr>
      </w:pPr>
    </w:p>
    <w:tbl>
      <w:tblPr>
        <w:tblW w:w="14496" w:type="dxa"/>
        <w:tblInd w:w="-8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6"/>
        <w:gridCol w:w="7272"/>
        <w:gridCol w:w="6378"/>
      </w:tblGrid>
      <w:tr w:rsidR="005D3016" w:rsidRPr="00945280" w14:paraId="1D951A40" w14:textId="77777777" w:rsidTr="00BE4F6E">
        <w:tc>
          <w:tcPr>
            <w:tcW w:w="846" w:type="dxa"/>
          </w:tcPr>
          <w:p w14:paraId="1DFD0FBA" w14:textId="77777777" w:rsidR="005D3016" w:rsidRPr="00945280" w:rsidRDefault="005D3016" w:rsidP="00F40758">
            <w:pPr>
              <w:spacing w:after="0"/>
              <w:jc w:val="center"/>
              <w:rPr>
                <w:rFonts w:ascii="Times New Roman" w:eastAsia="Times New Roman" w:hAnsi="Times New Roman" w:cs="Times New Roman"/>
                <w:b/>
                <w:sz w:val="24"/>
                <w:szCs w:val="24"/>
              </w:rPr>
            </w:pPr>
            <w:r w:rsidRPr="00945280">
              <w:rPr>
                <w:rFonts w:ascii="Times New Roman" w:eastAsia="Times New Roman" w:hAnsi="Times New Roman" w:cs="Times New Roman"/>
                <w:b/>
                <w:sz w:val="24"/>
                <w:szCs w:val="24"/>
              </w:rPr>
              <w:t>Nr. p.k.</w:t>
            </w:r>
          </w:p>
        </w:tc>
        <w:tc>
          <w:tcPr>
            <w:tcW w:w="7272" w:type="dxa"/>
          </w:tcPr>
          <w:p w14:paraId="10512020" w14:textId="04083131" w:rsidR="005D3016" w:rsidRPr="00945280" w:rsidRDefault="00902BBF" w:rsidP="00F40758">
            <w:pPr>
              <w:spacing w:after="0"/>
              <w:jc w:val="center"/>
              <w:rPr>
                <w:rFonts w:ascii="Times New Roman" w:eastAsia="Times New Roman" w:hAnsi="Times New Roman" w:cs="Times New Roman"/>
                <w:b/>
                <w:sz w:val="24"/>
                <w:szCs w:val="24"/>
              </w:rPr>
            </w:pPr>
            <w:r w:rsidRPr="00945280">
              <w:rPr>
                <w:rFonts w:ascii="Times New Roman" w:eastAsia="Times New Roman" w:hAnsi="Times New Roman" w:cs="Times New Roman"/>
                <w:b/>
                <w:sz w:val="24"/>
                <w:szCs w:val="24"/>
              </w:rPr>
              <w:t>Ieinteresētā piegādātāja</w:t>
            </w:r>
            <w:r w:rsidR="005D3016" w:rsidRPr="00945280">
              <w:rPr>
                <w:rFonts w:ascii="Times New Roman" w:eastAsia="Times New Roman" w:hAnsi="Times New Roman" w:cs="Times New Roman"/>
                <w:b/>
                <w:sz w:val="24"/>
                <w:szCs w:val="24"/>
              </w:rPr>
              <w:t xml:space="preserve"> jautājums</w:t>
            </w:r>
          </w:p>
        </w:tc>
        <w:tc>
          <w:tcPr>
            <w:tcW w:w="6378" w:type="dxa"/>
          </w:tcPr>
          <w:p w14:paraId="134A1F07" w14:textId="1D5534B9" w:rsidR="005D3016" w:rsidRPr="00945280" w:rsidRDefault="00902BBF" w:rsidP="00F40758">
            <w:pPr>
              <w:spacing w:after="0"/>
              <w:jc w:val="center"/>
              <w:rPr>
                <w:rFonts w:ascii="Times New Roman" w:eastAsia="Times New Roman" w:hAnsi="Times New Roman" w:cs="Times New Roman"/>
                <w:b/>
                <w:sz w:val="24"/>
                <w:szCs w:val="24"/>
              </w:rPr>
            </w:pPr>
            <w:r w:rsidRPr="00945280">
              <w:rPr>
                <w:rFonts w:ascii="Times New Roman" w:eastAsia="Times New Roman" w:hAnsi="Times New Roman" w:cs="Times New Roman"/>
                <w:b/>
                <w:sz w:val="24"/>
                <w:szCs w:val="24"/>
              </w:rPr>
              <w:t>Iepirkuma komisijas atbilde</w:t>
            </w:r>
            <w:r w:rsidR="005D3016" w:rsidRPr="00945280">
              <w:rPr>
                <w:rFonts w:ascii="Times New Roman" w:eastAsia="Times New Roman" w:hAnsi="Times New Roman" w:cs="Times New Roman"/>
                <w:b/>
                <w:sz w:val="24"/>
                <w:szCs w:val="24"/>
              </w:rPr>
              <w:t xml:space="preserve"> </w:t>
            </w:r>
          </w:p>
        </w:tc>
      </w:tr>
      <w:tr w:rsidR="002F3E13" w:rsidRPr="00945280" w14:paraId="06E83FEC" w14:textId="77777777" w:rsidTr="00BE4F6E">
        <w:tc>
          <w:tcPr>
            <w:tcW w:w="846" w:type="dxa"/>
          </w:tcPr>
          <w:p w14:paraId="635AEB8B" w14:textId="77777777" w:rsidR="002F3E13" w:rsidRPr="00945280" w:rsidRDefault="002F3E13" w:rsidP="007418E9">
            <w:pPr>
              <w:spacing w:after="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1.</w:t>
            </w:r>
          </w:p>
        </w:tc>
        <w:tc>
          <w:tcPr>
            <w:tcW w:w="7272" w:type="dxa"/>
          </w:tcPr>
          <w:p w14:paraId="4C1F80D5" w14:textId="77777777" w:rsidR="00E02AA8" w:rsidRPr="00E02AA8" w:rsidRDefault="00E02AA8" w:rsidP="00E02AA8">
            <w:pPr>
              <w:pStyle w:val="xmsolistparagraph"/>
              <w:shd w:val="clear" w:color="auto" w:fill="FFFFFF"/>
              <w:spacing w:before="0" w:beforeAutospacing="0" w:after="0" w:afterAutospacing="0"/>
              <w:ind w:left="-70"/>
              <w:jc w:val="both"/>
              <w:rPr>
                <w:color w:val="242424"/>
              </w:rPr>
            </w:pPr>
            <w:r w:rsidRPr="00E02AA8">
              <w:rPr>
                <w:color w:val="242424"/>
                <w:bdr w:val="none" w:sz="0" w:space="0" w:color="auto" w:frame="1"/>
              </w:rPr>
              <w:t>Pasūtītāja Tehniskajā specifikācijā Krāslavai, VP telpai 4.2. Sanāksmju zāle norādīts – Iebūvēt pārvietojamu sienu. Lūgums precizēt uzdevumu. Vai ir paredzēts izbūvēt telpu atdalošu pārvietojamu sienu, ar akustiskajām prasībām lai sadalītajās telpās vienlaikus varētu organizēt divus pasākumus?</w:t>
            </w:r>
          </w:p>
          <w:p w14:paraId="67DEE42B" w14:textId="405737F0" w:rsidR="002F3E13" w:rsidRPr="00E02AA8" w:rsidRDefault="002F3E13" w:rsidP="00E02AA8">
            <w:pPr>
              <w:tabs>
                <w:tab w:val="left" w:pos="0"/>
              </w:tabs>
              <w:ind w:left="-70" w:right="177"/>
              <w:jc w:val="both"/>
              <w:rPr>
                <w:rFonts w:ascii="Times New Roman" w:eastAsia="Times New Roman" w:hAnsi="Times New Roman" w:cs="Times New Roman"/>
                <w:sz w:val="24"/>
                <w:szCs w:val="24"/>
              </w:rPr>
            </w:pPr>
          </w:p>
        </w:tc>
        <w:tc>
          <w:tcPr>
            <w:tcW w:w="6378" w:type="dxa"/>
          </w:tcPr>
          <w:p w14:paraId="6CE4218E" w14:textId="3C1CA0A2" w:rsidR="002F3E13" w:rsidRPr="005C1F02" w:rsidRDefault="005C1F02" w:rsidP="005C1F02">
            <w:pPr>
              <w:spacing w:after="0" w:line="240" w:lineRule="auto"/>
              <w:jc w:val="both"/>
              <w:rPr>
                <w:rFonts w:ascii="Times New Roman" w:eastAsia="Times New Roman" w:hAnsi="Times New Roman" w:cs="Times New Roman"/>
                <w:sz w:val="24"/>
                <w:szCs w:val="24"/>
              </w:rPr>
            </w:pPr>
            <w:r w:rsidRPr="005C1F02">
              <w:rPr>
                <w:rFonts w:ascii="Times New Roman" w:hAnsi="Times New Roman" w:cs="Times New Roman"/>
                <w:sz w:val="24"/>
                <w:szCs w:val="24"/>
                <w:bdr w:val="none" w:sz="0" w:space="0" w:color="auto" w:frame="1"/>
              </w:rPr>
              <w:t>Viegli pārvietojamā starpsiena ar akustiskām īpašībām, ilgstošu izturību, kas paredzēta telpas sadalīšanai divu pasākumu organizēšanai vienlaicīgi.</w:t>
            </w:r>
          </w:p>
        </w:tc>
      </w:tr>
      <w:tr w:rsidR="00637E91" w:rsidRPr="00945280" w14:paraId="521A49EC" w14:textId="77777777" w:rsidTr="00BE4F6E">
        <w:tc>
          <w:tcPr>
            <w:tcW w:w="846" w:type="dxa"/>
          </w:tcPr>
          <w:p w14:paraId="11C1129E" w14:textId="7D2A791A" w:rsidR="00637E91" w:rsidRDefault="00637E91" w:rsidP="007418E9">
            <w:pPr>
              <w:spacing w:after="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2.</w:t>
            </w:r>
          </w:p>
        </w:tc>
        <w:tc>
          <w:tcPr>
            <w:tcW w:w="7272" w:type="dxa"/>
          </w:tcPr>
          <w:p w14:paraId="251A4F4B" w14:textId="77777777" w:rsidR="00E02AA8" w:rsidRPr="00E02AA8" w:rsidRDefault="00E02AA8" w:rsidP="00E02AA8">
            <w:pPr>
              <w:pStyle w:val="xmsolistparagraph"/>
              <w:shd w:val="clear" w:color="auto" w:fill="FFFFFF"/>
              <w:spacing w:before="0" w:beforeAutospacing="0" w:after="0" w:afterAutospacing="0"/>
              <w:ind w:left="-70"/>
              <w:jc w:val="both"/>
              <w:rPr>
                <w:color w:val="242424"/>
              </w:rPr>
            </w:pPr>
            <w:r w:rsidRPr="00E02AA8">
              <w:rPr>
                <w:color w:val="242424"/>
                <w:bdr w:val="none" w:sz="0" w:space="0" w:color="auto" w:frame="1"/>
              </w:rPr>
              <w:t>Pasūtītāja Tehniskajā specifikācijā Krāslavai, VP telpai 5.1 Arhīva telpa ir norādīts – Mobilie arhīva skapji. Vai tas nozīmē ka šie skapji jāpiegādā pretendentam? Cik daudz šie skapji ir nepieciešami? Minimālās skapju prasības? Arī metāla plauktu ar maināmiem augstumiem var traktēt kā arhīva plauktu. Lūgums precīzāk definēt prasības.</w:t>
            </w:r>
          </w:p>
          <w:p w14:paraId="36F3F24B" w14:textId="2DE4A332" w:rsidR="00637E91" w:rsidRPr="00E02AA8" w:rsidRDefault="00637E91" w:rsidP="00E02AA8">
            <w:pPr>
              <w:tabs>
                <w:tab w:val="left" w:pos="7245"/>
              </w:tabs>
              <w:ind w:left="-70" w:right="141"/>
              <w:jc w:val="both"/>
              <w:rPr>
                <w:rFonts w:ascii="Times New Roman" w:hAnsi="Times New Roman" w:cs="Times New Roman"/>
                <w:sz w:val="24"/>
                <w:szCs w:val="24"/>
              </w:rPr>
            </w:pPr>
          </w:p>
        </w:tc>
        <w:tc>
          <w:tcPr>
            <w:tcW w:w="6378" w:type="dxa"/>
          </w:tcPr>
          <w:p w14:paraId="47A2F83E" w14:textId="61ADD3FF" w:rsidR="001F7C9A" w:rsidRPr="005C1F02" w:rsidRDefault="005C1F02" w:rsidP="005C1F02">
            <w:pPr>
              <w:spacing w:after="0" w:line="240" w:lineRule="auto"/>
              <w:jc w:val="both"/>
              <w:rPr>
                <w:rFonts w:ascii="Times New Roman" w:eastAsia="Times New Roman" w:hAnsi="Times New Roman" w:cs="Times New Roman"/>
                <w:sz w:val="24"/>
                <w:szCs w:val="24"/>
              </w:rPr>
            </w:pPr>
            <w:r w:rsidRPr="005C1F02">
              <w:rPr>
                <w:rFonts w:ascii="Times New Roman" w:hAnsi="Times New Roman" w:cs="Times New Roman"/>
                <w:sz w:val="24"/>
                <w:szCs w:val="24"/>
              </w:rPr>
              <w:t>Mobilos arhīva skapjus pretendentam nav jāpiegādā.</w:t>
            </w:r>
          </w:p>
        </w:tc>
      </w:tr>
      <w:tr w:rsidR="00E02AA8" w:rsidRPr="00945280" w14:paraId="03DC0AD3" w14:textId="77777777" w:rsidTr="00BE4F6E">
        <w:tc>
          <w:tcPr>
            <w:tcW w:w="846" w:type="dxa"/>
          </w:tcPr>
          <w:p w14:paraId="32E02241" w14:textId="3ABC5880" w:rsidR="00E02AA8" w:rsidRDefault="00E02AA8" w:rsidP="007418E9">
            <w:pPr>
              <w:spacing w:after="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3.</w:t>
            </w:r>
          </w:p>
        </w:tc>
        <w:tc>
          <w:tcPr>
            <w:tcW w:w="7272" w:type="dxa"/>
          </w:tcPr>
          <w:p w14:paraId="0112CD43" w14:textId="77777777" w:rsidR="00E02AA8" w:rsidRPr="00E02AA8" w:rsidRDefault="00E02AA8" w:rsidP="00E02AA8">
            <w:pPr>
              <w:pStyle w:val="xmsolistparagraph"/>
              <w:shd w:val="clear" w:color="auto" w:fill="FFFFFF"/>
              <w:spacing w:before="0" w:beforeAutospacing="0" w:after="0" w:afterAutospacing="0"/>
              <w:jc w:val="both"/>
              <w:rPr>
                <w:color w:val="242424"/>
              </w:rPr>
            </w:pPr>
            <w:r w:rsidRPr="00E02AA8">
              <w:rPr>
                <w:color w:val="242424"/>
                <w:bdr w:val="none" w:sz="0" w:space="0" w:color="auto" w:frame="1"/>
              </w:rPr>
              <w:t>Pasūtītāja Tehniskajā specifikācijā Krāslavai,  VP telpai 4.2. Sanāksmju zāle (bet ne tikai) norādīts – Balta magnētiska tāfele, video konferenču aprīkojums. Lūgums precizēt –</w:t>
            </w:r>
          </w:p>
          <w:p w14:paraId="495939AA" w14:textId="77777777" w:rsidR="00E02AA8" w:rsidRPr="00E02AA8" w:rsidRDefault="00E02AA8" w:rsidP="00E02AA8">
            <w:pPr>
              <w:pStyle w:val="xmsolistparagraph"/>
              <w:numPr>
                <w:ilvl w:val="1"/>
                <w:numId w:val="19"/>
              </w:numPr>
              <w:shd w:val="clear" w:color="auto" w:fill="FFFFFF"/>
              <w:spacing w:before="0" w:beforeAutospacing="0" w:after="0" w:afterAutospacing="0"/>
              <w:jc w:val="both"/>
              <w:rPr>
                <w:color w:val="242424"/>
              </w:rPr>
            </w:pPr>
            <w:r w:rsidRPr="00E02AA8">
              <w:rPr>
                <w:color w:val="242424"/>
                <w:bdr w:val="none" w:sz="0" w:space="0" w:color="auto" w:frame="1"/>
              </w:rPr>
              <w:t>Vai nepieciešam interaktīvā tāfele, vai vienkārša balta tāfele. Minimālie izmēri?</w:t>
            </w:r>
          </w:p>
          <w:p w14:paraId="7F05FCAE" w14:textId="77777777" w:rsidR="00E02AA8" w:rsidRPr="00E02AA8" w:rsidRDefault="00E02AA8" w:rsidP="00E02AA8">
            <w:pPr>
              <w:pStyle w:val="xmsolistparagraph"/>
              <w:numPr>
                <w:ilvl w:val="1"/>
                <w:numId w:val="19"/>
              </w:numPr>
              <w:shd w:val="clear" w:color="auto" w:fill="FFFFFF"/>
              <w:spacing w:before="0" w:beforeAutospacing="0" w:after="0" w:afterAutospacing="0"/>
              <w:jc w:val="both"/>
              <w:rPr>
                <w:color w:val="242424"/>
              </w:rPr>
            </w:pPr>
            <w:r w:rsidRPr="00E02AA8">
              <w:rPr>
                <w:color w:val="242424"/>
                <w:bdr w:val="none" w:sz="0" w:space="0" w:color="auto" w:frame="1"/>
              </w:rPr>
              <w:t>Kas jāiekļauj video konferenču aprīkojumā? Vai portatīvais datorus un projektors būs atbilstošs aprīkojums?</w:t>
            </w:r>
          </w:p>
          <w:p w14:paraId="23BBA748" w14:textId="77777777" w:rsidR="00E02AA8" w:rsidRPr="00E02AA8" w:rsidRDefault="00E02AA8" w:rsidP="00E02AA8">
            <w:pPr>
              <w:pStyle w:val="xmsolistparagraph"/>
              <w:numPr>
                <w:ilvl w:val="1"/>
                <w:numId w:val="19"/>
              </w:numPr>
              <w:shd w:val="clear" w:color="auto" w:fill="FFFFFF"/>
              <w:spacing w:before="0" w:beforeAutospacing="0" w:after="0" w:afterAutospacing="0"/>
              <w:jc w:val="both"/>
              <w:rPr>
                <w:color w:val="242424"/>
              </w:rPr>
            </w:pPr>
            <w:r w:rsidRPr="00E02AA8">
              <w:rPr>
                <w:color w:val="242424"/>
                <w:bdr w:val="none" w:sz="0" w:space="0" w:color="auto" w:frame="1"/>
              </w:rPr>
              <w:lastRenderedPageBreak/>
              <w:t>Vai jāpiegādā viens komplekts, vai divi komplekti, ja ir plānots telpu dalīts divās daļās un izmantot atsevišķi katru daļu?</w:t>
            </w:r>
          </w:p>
          <w:p w14:paraId="5B8EE277" w14:textId="77777777" w:rsidR="00E02AA8" w:rsidRPr="00E02AA8" w:rsidRDefault="00E02AA8" w:rsidP="00E02AA8">
            <w:pPr>
              <w:pStyle w:val="xmsolistparagraph"/>
              <w:shd w:val="clear" w:color="auto" w:fill="FFFFFF"/>
              <w:spacing w:before="0" w:beforeAutospacing="0" w:after="0" w:afterAutospacing="0"/>
              <w:jc w:val="both"/>
              <w:rPr>
                <w:color w:val="242424"/>
                <w:bdr w:val="none" w:sz="0" w:space="0" w:color="auto" w:frame="1"/>
              </w:rPr>
            </w:pPr>
          </w:p>
        </w:tc>
        <w:tc>
          <w:tcPr>
            <w:tcW w:w="6378" w:type="dxa"/>
          </w:tcPr>
          <w:p w14:paraId="675434C4" w14:textId="20FEF9AE" w:rsidR="005C1F02" w:rsidRPr="005C1F02" w:rsidRDefault="005C1F02" w:rsidP="005C1F02">
            <w:pPr>
              <w:pStyle w:val="xmsolistparagraph"/>
              <w:shd w:val="clear" w:color="auto" w:fill="FFFFFF"/>
              <w:spacing w:before="0" w:beforeAutospacing="0" w:after="0" w:afterAutospacing="0"/>
              <w:jc w:val="both"/>
            </w:pPr>
            <w:r w:rsidRPr="005C1F02">
              <w:lastRenderedPageBreak/>
              <w:t xml:space="preserve">Gadījumos, kad tiek izmantota kopējā sanāksmju telpa bez starpsienas (visa telpas platība), tad izmantojams pie griestiem esošais projektors un priekšā ekrāns. Sadalītas telpas formāta gadījumos (2 telpas, 2 pasākumi vienlaicīgi), tad vienā pusē ir izmantojams projektors un otrā pusē interaktīva tāfele. To iekārtu prasības ir aprakstītas specifikācijas 18.9. un 18.10. punktos. </w:t>
            </w:r>
          </w:p>
          <w:p w14:paraId="24793C5D" w14:textId="52C15329" w:rsidR="005C1F02" w:rsidRPr="005C1F02" w:rsidRDefault="005C1F02" w:rsidP="005C1F02">
            <w:pPr>
              <w:pStyle w:val="xmsolistparagraph"/>
              <w:shd w:val="clear" w:color="auto" w:fill="FFFFFF"/>
              <w:spacing w:before="0" w:beforeAutospacing="0" w:after="0" w:afterAutospacing="0"/>
              <w:ind w:firstLine="357"/>
              <w:jc w:val="both"/>
            </w:pPr>
            <w:r w:rsidRPr="005C1F02">
              <w:lastRenderedPageBreak/>
              <w:t>Pēc 4.2. punkta prasībām vienā no zāles daļām jāuzstāda videokonferenču aprīkojums, t</w:t>
            </w:r>
            <w:r w:rsidR="00667DEA">
              <w:t>.i.</w:t>
            </w:r>
            <w:r w:rsidRPr="005C1F02">
              <w:t xml:space="preserve"> videokonferenču kamera un skaļrunis.</w:t>
            </w:r>
            <w:r w:rsidR="00667DEA">
              <w:t xml:space="preserve"> </w:t>
            </w:r>
            <w:r w:rsidRPr="005C1F02">
              <w:t xml:space="preserve">Piemēram: </w:t>
            </w:r>
            <w:proofErr w:type="spellStart"/>
            <w:r w:rsidRPr="005C1F02">
              <w:t>Jabra</w:t>
            </w:r>
            <w:proofErr w:type="spellEnd"/>
            <w:r w:rsidRPr="005C1F02">
              <w:t xml:space="preserve"> </w:t>
            </w:r>
            <w:proofErr w:type="spellStart"/>
            <w:r w:rsidRPr="005C1F02">
              <w:t>PanaCast</w:t>
            </w:r>
            <w:proofErr w:type="spellEnd"/>
            <w:r w:rsidRPr="005C1F02">
              <w:t xml:space="preserve"> 50</w:t>
            </w:r>
            <w:r w:rsidR="00667DEA">
              <w:t xml:space="preserve"> (vai ekvivalents)</w:t>
            </w:r>
            <w:r w:rsidRPr="005C1F02">
              <w:t xml:space="preserve"> ar tālvadības pulti montējamu pie sienas, un skaļrunis/mikrofons - </w:t>
            </w:r>
            <w:proofErr w:type="spellStart"/>
            <w:r w:rsidRPr="005C1F02">
              <w:t>Jabra</w:t>
            </w:r>
            <w:proofErr w:type="spellEnd"/>
            <w:r w:rsidRPr="005C1F02">
              <w:t xml:space="preserve"> 710</w:t>
            </w:r>
            <w:r w:rsidR="00667DEA">
              <w:t>(vai ekvivalents)</w:t>
            </w:r>
            <w:r w:rsidRPr="005C1F02">
              <w:t xml:space="preserve"> (tā kā telpa diezgan liela labāk iekļaut 2 </w:t>
            </w:r>
            <w:proofErr w:type="spellStart"/>
            <w:r w:rsidRPr="005C1F02">
              <w:t>gb</w:t>
            </w:r>
            <w:proofErr w:type="spellEnd"/>
            <w:r w:rsidRPr="005C1F02">
              <w:t>. tie sapārojās un strādā kā viens vesels</w:t>
            </w:r>
            <w:r w:rsidR="00667DEA">
              <w:t xml:space="preserve"> (</w:t>
            </w:r>
            <w:hyperlink r:id="rId5" w:history="1">
              <w:r w:rsidR="00667DEA" w:rsidRPr="005427F8">
                <w:rPr>
                  <w:rStyle w:val="Hyperlink"/>
                </w:rPr>
                <w:t>https://www.jabra.com/business/video-conferencing/jabra-panacast-50</w:t>
              </w:r>
            </w:hyperlink>
            <w:r w:rsidR="00667DEA">
              <w:rPr>
                <w:position w:val="-1"/>
              </w:rPr>
              <w:t>)</w:t>
            </w:r>
            <w:r w:rsidRPr="005C1F02">
              <w:t>)</w:t>
            </w:r>
            <w:r w:rsidR="00667DEA" w:rsidRPr="005C1F02">
              <w:t xml:space="preserve"> Dator</w:t>
            </w:r>
            <w:r w:rsidR="00667DEA">
              <w:t>u</w:t>
            </w:r>
            <w:r w:rsidR="00667DEA" w:rsidRPr="005C1F02">
              <w:t xml:space="preserve"> nav</w:t>
            </w:r>
            <w:r w:rsidR="00667DEA">
              <w:t xml:space="preserve"> nepieciešams piegādāt.</w:t>
            </w:r>
          </w:p>
          <w:p w14:paraId="1392DAAE" w14:textId="5DA034DE" w:rsidR="00E02AA8" w:rsidRPr="005C1F02" w:rsidRDefault="00E02AA8" w:rsidP="005C1F02">
            <w:pPr>
              <w:spacing w:after="0" w:line="240" w:lineRule="auto"/>
              <w:jc w:val="both"/>
              <w:rPr>
                <w:rFonts w:ascii="Times New Roman" w:eastAsia="Times New Roman" w:hAnsi="Times New Roman" w:cs="Times New Roman"/>
                <w:sz w:val="24"/>
                <w:szCs w:val="24"/>
              </w:rPr>
            </w:pPr>
          </w:p>
        </w:tc>
      </w:tr>
      <w:tr w:rsidR="00E02AA8" w:rsidRPr="00945280" w14:paraId="1029BB62" w14:textId="77777777" w:rsidTr="00BE4F6E">
        <w:tc>
          <w:tcPr>
            <w:tcW w:w="846" w:type="dxa"/>
          </w:tcPr>
          <w:p w14:paraId="7A04BDD4" w14:textId="091C42E9" w:rsidR="00E02AA8" w:rsidRDefault="00E02AA8" w:rsidP="007418E9">
            <w:pPr>
              <w:spacing w:after="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4.</w:t>
            </w:r>
          </w:p>
        </w:tc>
        <w:tc>
          <w:tcPr>
            <w:tcW w:w="7272" w:type="dxa"/>
          </w:tcPr>
          <w:p w14:paraId="25CD679F" w14:textId="77777777" w:rsidR="00E02AA8" w:rsidRPr="00E02AA8" w:rsidRDefault="00E02AA8" w:rsidP="00E02AA8">
            <w:pPr>
              <w:pStyle w:val="xmsolistparagraph"/>
              <w:shd w:val="clear" w:color="auto" w:fill="FFFFFF"/>
              <w:spacing w:before="0" w:beforeAutospacing="0" w:after="0" w:afterAutospacing="0"/>
              <w:jc w:val="both"/>
              <w:rPr>
                <w:color w:val="242424"/>
              </w:rPr>
            </w:pPr>
            <w:r w:rsidRPr="00E02AA8">
              <w:rPr>
                <w:color w:val="242424"/>
                <w:bdr w:val="none" w:sz="0" w:space="0" w:color="auto" w:frame="1"/>
              </w:rPr>
              <w:t xml:space="preserve">Pasūtītāja Tehniskajā specifikācijā Krāslavai,  VP telpai 7.1. personāla </w:t>
            </w:r>
            <w:proofErr w:type="spellStart"/>
            <w:r w:rsidRPr="00E02AA8">
              <w:rPr>
                <w:color w:val="242424"/>
                <w:bdr w:val="none" w:sz="0" w:space="0" w:color="auto" w:frame="1"/>
              </w:rPr>
              <w:t>ģerbtuve</w:t>
            </w:r>
            <w:proofErr w:type="spellEnd"/>
            <w:r w:rsidRPr="00E02AA8">
              <w:rPr>
                <w:color w:val="242424"/>
                <w:bdr w:val="none" w:sz="0" w:space="0" w:color="auto" w:frame="1"/>
              </w:rPr>
              <w:t xml:space="preserve"> norādīts – Ģērbtuves paredzēt ar iespēju veikt telpu atdalošās sienas pārvietošanu. Lūgums precizēt pasūtītāja prasības. Vai tai jābūt sabīdāmajai telpu atdalošai sienai? Lūgums precizēt kādos gadījumos sieviešu un vīriešu ģērbtuves apvienot?</w:t>
            </w:r>
          </w:p>
          <w:p w14:paraId="22F36F0B" w14:textId="77777777" w:rsidR="00E02AA8" w:rsidRPr="00E02AA8" w:rsidRDefault="00E02AA8" w:rsidP="00E02AA8">
            <w:pPr>
              <w:pStyle w:val="xmsolistparagraph"/>
              <w:shd w:val="clear" w:color="auto" w:fill="FFFFFF"/>
              <w:spacing w:before="0" w:beforeAutospacing="0" w:after="0" w:afterAutospacing="0"/>
              <w:jc w:val="both"/>
              <w:rPr>
                <w:color w:val="242424"/>
                <w:bdr w:val="none" w:sz="0" w:space="0" w:color="auto" w:frame="1"/>
              </w:rPr>
            </w:pPr>
          </w:p>
        </w:tc>
        <w:tc>
          <w:tcPr>
            <w:tcW w:w="6378" w:type="dxa"/>
          </w:tcPr>
          <w:p w14:paraId="6FF7CABE" w14:textId="52432B15" w:rsidR="00E02AA8" w:rsidRPr="005C1F02" w:rsidRDefault="005C1F02" w:rsidP="005C1F02">
            <w:pPr>
              <w:spacing w:after="0" w:line="240" w:lineRule="auto"/>
              <w:jc w:val="both"/>
              <w:rPr>
                <w:rFonts w:ascii="Times New Roman" w:eastAsia="Times New Roman" w:hAnsi="Times New Roman" w:cs="Times New Roman"/>
                <w:sz w:val="24"/>
                <w:szCs w:val="24"/>
              </w:rPr>
            </w:pPr>
            <w:r w:rsidRPr="005C1F02">
              <w:rPr>
                <w:rFonts w:ascii="Times New Roman" w:hAnsi="Times New Roman" w:cs="Times New Roman"/>
                <w:sz w:val="24"/>
                <w:szCs w:val="24"/>
                <w:bdr w:val="none" w:sz="0" w:space="0" w:color="auto" w:frame="1"/>
              </w:rPr>
              <w:t>Atdaloša siena ar pārvietošanas iespēju nepieciešama, lai nākotnē nodrošinātu abu telpu platību izmaiņas atbilstoši nodarbināto skaita izmaiņām pēc dzimuma.</w:t>
            </w:r>
          </w:p>
        </w:tc>
      </w:tr>
      <w:tr w:rsidR="00E02AA8" w:rsidRPr="00945280" w14:paraId="58297B27" w14:textId="77777777" w:rsidTr="00BE4F6E">
        <w:tc>
          <w:tcPr>
            <w:tcW w:w="846" w:type="dxa"/>
          </w:tcPr>
          <w:p w14:paraId="2387B3A2" w14:textId="509BB956" w:rsidR="00E02AA8" w:rsidRDefault="00E02AA8" w:rsidP="007418E9">
            <w:pPr>
              <w:spacing w:after="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5.</w:t>
            </w:r>
          </w:p>
        </w:tc>
        <w:tc>
          <w:tcPr>
            <w:tcW w:w="7272" w:type="dxa"/>
          </w:tcPr>
          <w:p w14:paraId="422257CF" w14:textId="77777777" w:rsidR="00E02AA8" w:rsidRPr="00E02AA8" w:rsidRDefault="00E02AA8" w:rsidP="00E02AA8">
            <w:pPr>
              <w:pStyle w:val="xmsolistparagraph"/>
              <w:shd w:val="clear" w:color="auto" w:fill="FFFFFF"/>
              <w:spacing w:before="0" w:beforeAutospacing="0" w:after="0" w:afterAutospacing="0"/>
              <w:jc w:val="both"/>
              <w:rPr>
                <w:color w:val="242424"/>
              </w:rPr>
            </w:pPr>
            <w:r w:rsidRPr="00E02AA8">
              <w:rPr>
                <w:color w:val="242424"/>
                <w:bdr w:val="none" w:sz="0" w:space="0" w:color="auto" w:frame="1"/>
              </w:rPr>
              <w:t>Pasūtītāja Tehniskajā specifikācijā Krāslavai, VP punktā 9.3. autostāvvieta dienesta transportam norādīts – Aprīkota ar 12 gab. rozetēm. Lūgums precizēt, kādēļ nepieciešamas 12 rozetes, ja nojume paredzēta 10 automašīnām?</w:t>
            </w:r>
          </w:p>
          <w:p w14:paraId="28031D34" w14:textId="77777777" w:rsidR="00E02AA8" w:rsidRPr="00E02AA8" w:rsidRDefault="00E02AA8" w:rsidP="00E02AA8">
            <w:pPr>
              <w:pStyle w:val="xmsolistparagraph"/>
              <w:shd w:val="clear" w:color="auto" w:fill="FFFFFF"/>
              <w:spacing w:before="0" w:beforeAutospacing="0" w:after="0" w:afterAutospacing="0"/>
              <w:jc w:val="both"/>
              <w:rPr>
                <w:color w:val="242424"/>
                <w:bdr w:val="none" w:sz="0" w:space="0" w:color="auto" w:frame="1"/>
              </w:rPr>
            </w:pPr>
          </w:p>
        </w:tc>
        <w:tc>
          <w:tcPr>
            <w:tcW w:w="6378" w:type="dxa"/>
          </w:tcPr>
          <w:p w14:paraId="1A841515" w14:textId="62A3F7E3" w:rsidR="00E02AA8" w:rsidRPr="005C1F02" w:rsidRDefault="005C1F02" w:rsidP="005C1F02">
            <w:pPr>
              <w:spacing w:after="0" w:line="240" w:lineRule="auto"/>
              <w:jc w:val="both"/>
              <w:rPr>
                <w:rFonts w:ascii="Times New Roman" w:eastAsia="Times New Roman" w:hAnsi="Times New Roman" w:cs="Times New Roman"/>
                <w:sz w:val="24"/>
                <w:szCs w:val="24"/>
              </w:rPr>
            </w:pPr>
            <w:r w:rsidRPr="005C1F02">
              <w:rPr>
                <w:rFonts w:ascii="Times New Roman" w:hAnsi="Times New Roman" w:cs="Times New Roman"/>
                <w:sz w:val="24"/>
                <w:szCs w:val="24"/>
              </w:rPr>
              <w:t>Nepieciešamas 10 rozetes (pārrakstīšanās kļūda).</w:t>
            </w:r>
          </w:p>
        </w:tc>
      </w:tr>
      <w:tr w:rsidR="00E02AA8" w:rsidRPr="00945280" w14:paraId="5D60FB8B" w14:textId="77777777" w:rsidTr="00BE4F6E">
        <w:tc>
          <w:tcPr>
            <w:tcW w:w="846" w:type="dxa"/>
          </w:tcPr>
          <w:p w14:paraId="7FFDA2E7" w14:textId="0E98BE12" w:rsidR="00E02AA8" w:rsidRDefault="00E02AA8" w:rsidP="007418E9">
            <w:pPr>
              <w:spacing w:after="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6.</w:t>
            </w:r>
          </w:p>
        </w:tc>
        <w:tc>
          <w:tcPr>
            <w:tcW w:w="7272" w:type="dxa"/>
          </w:tcPr>
          <w:p w14:paraId="2C2190A0" w14:textId="77777777" w:rsidR="00E02AA8" w:rsidRPr="00E02AA8" w:rsidRDefault="00E02AA8" w:rsidP="00E02AA8">
            <w:pPr>
              <w:pStyle w:val="xmsolistparagraph"/>
              <w:shd w:val="clear" w:color="auto" w:fill="FFFFFF"/>
              <w:spacing w:before="0" w:beforeAutospacing="0" w:after="0" w:afterAutospacing="0"/>
              <w:jc w:val="both"/>
              <w:rPr>
                <w:color w:val="242424"/>
              </w:rPr>
            </w:pPr>
            <w:r w:rsidRPr="00E02AA8">
              <w:rPr>
                <w:color w:val="242424"/>
                <w:bdr w:val="none" w:sz="0" w:space="0" w:color="auto" w:frame="1"/>
              </w:rPr>
              <w:t>Pasūtītāja Tehniskajā specifikācijā Krāslavai, PNMD punktā 2. darba telpa personālam norādīts – sienā iebūvētiem 2 seifiem. Lūgums precizēt seifu minimālās prasības.</w:t>
            </w:r>
          </w:p>
          <w:p w14:paraId="405F7CB1" w14:textId="77777777" w:rsidR="00E02AA8" w:rsidRPr="00E02AA8" w:rsidRDefault="00E02AA8" w:rsidP="00E02AA8">
            <w:pPr>
              <w:pStyle w:val="xmsolistparagraph"/>
              <w:shd w:val="clear" w:color="auto" w:fill="FFFFFF"/>
              <w:spacing w:before="0" w:beforeAutospacing="0" w:after="0" w:afterAutospacing="0"/>
              <w:jc w:val="both"/>
              <w:rPr>
                <w:color w:val="242424"/>
                <w:bdr w:val="none" w:sz="0" w:space="0" w:color="auto" w:frame="1"/>
              </w:rPr>
            </w:pPr>
          </w:p>
        </w:tc>
        <w:tc>
          <w:tcPr>
            <w:tcW w:w="6378" w:type="dxa"/>
          </w:tcPr>
          <w:p w14:paraId="5B54996E" w14:textId="4BF4213B" w:rsidR="005C1F02" w:rsidRPr="005C1F02" w:rsidRDefault="005C1F02" w:rsidP="005C1F02">
            <w:pPr>
              <w:spacing w:after="0" w:line="240" w:lineRule="auto"/>
              <w:rPr>
                <w:rFonts w:ascii="Times New Roman" w:eastAsiaTheme="minorHAnsi" w:hAnsi="Times New Roman" w:cs="Times New Roman"/>
                <w:sz w:val="24"/>
                <w:szCs w:val="24"/>
              </w:rPr>
            </w:pPr>
            <w:r w:rsidRPr="005C1F02">
              <w:rPr>
                <w:rFonts w:ascii="Times New Roman" w:hAnsi="Times New Roman" w:cs="Times New Roman"/>
                <w:sz w:val="24"/>
                <w:szCs w:val="24"/>
              </w:rPr>
              <w:t xml:space="preserve"> Krāslavas NMP</w:t>
            </w:r>
            <w:r w:rsidR="00667DEA">
              <w:rPr>
                <w:rFonts w:ascii="Times New Roman" w:hAnsi="Times New Roman" w:cs="Times New Roman"/>
                <w:sz w:val="24"/>
                <w:szCs w:val="24"/>
              </w:rPr>
              <w:t>D</w:t>
            </w:r>
            <w:r w:rsidRPr="005C1F02">
              <w:rPr>
                <w:rFonts w:ascii="Times New Roman" w:hAnsi="Times New Roman" w:cs="Times New Roman"/>
                <w:sz w:val="24"/>
                <w:szCs w:val="24"/>
              </w:rPr>
              <w:t xml:space="preserve"> (pozīcija Nr.2 Darba telpa personālam)</w:t>
            </w:r>
            <w:r w:rsidR="00667DEA">
              <w:rPr>
                <w:rFonts w:ascii="Times New Roman" w:hAnsi="Times New Roman" w:cs="Times New Roman"/>
                <w:sz w:val="24"/>
                <w:szCs w:val="24"/>
              </w:rPr>
              <w:t xml:space="preserve"> </w:t>
            </w:r>
            <w:r w:rsidRPr="005C1F02">
              <w:rPr>
                <w:rFonts w:ascii="Times New Roman" w:hAnsi="Times New Roman" w:cs="Times New Roman"/>
                <w:sz w:val="24"/>
                <w:szCs w:val="24"/>
              </w:rPr>
              <w:t xml:space="preserve">seifu minimālie izmēri : </w:t>
            </w:r>
          </w:p>
          <w:p w14:paraId="2A3F670C" w14:textId="6FABB1DE" w:rsidR="00E02AA8" w:rsidRPr="005C1F02" w:rsidRDefault="005C1F02" w:rsidP="005C1F02">
            <w:pPr>
              <w:spacing w:after="0" w:line="240" w:lineRule="auto"/>
              <w:jc w:val="both"/>
              <w:rPr>
                <w:rFonts w:ascii="Times New Roman" w:eastAsia="Times New Roman" w:hAnsi="Times New Roman" w:cs="Times New Roman"/>
                <w:sz w:val="24"/>
                <w:szCs w:val="24"/>
              </w:rPr>
            </w:pPr>
            <w:r w:rsidRPr="005C1F02">
              <w:rPr>
                <w:rFonts w:ascii="Times New Roman" w:hAnsi="Times New Roman" w:cs="Times New Roman"/>
                <w:sz w:val="24"/>
                <w:szCs w:val="24"/>
              </w:rPr>
              <w:t>garums 50cm; augstums 30 cm; dziļums 30 cm.</w:t>
            </w:r>
          </w:p>
        </w:tc>
      </w:tr>
      <w:tr w:rsidR="00E02AA8" w:rsidRPr="00945280" w14:paraId="27587F8A" w14:textId="77777777" w:rsidTr="00BE4F6E">
        <w:tc>
          <w:tcPr>
            <w:tcW w:w="846" w:type="dxa"/>
          </w:tcPr>
          <w:p w14:paraId="4D765CE6" w14:textId="36BA3E95" w:rsidR="00E02AA8" w:rsidRDefault="00E02AA8" w:rsidP="007418E9">
            <w:pPr>
              <w:spacing w:after="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7.</w:t>
            </w:r>
          </w:p>
        </w:tc>
        <w:tc>
          <w:tcPr>
            <w:tcW w:w="7272" w:type="dxa"/>
          </w:tcPr>
          <w:p w14:paraId="49563A03" w14:textId="77777777" w:rsidR="00E02AA8" w:rsidRPr="00E02AA8" w:rsidRDefault="00E02AA8" w:rsidP="00E02AA8">
            <w:pPr>
              <w:pStyle w:val="xmsolistparagraph"/>
              <w:shd w:val="clear" w:color="auto" w:fill="FFFFFF"/>
              <w:spacing w:before="0" w:beforeAutospacing="0" w:after="0" w:afterAutospacing="0"/>
              <w:jc w:val="both"/>
              <w:rPr>
                <w:color w:val="242424"/>
              </w:rPr>
            </w:pPr>
            <w:r w:rsidRPr="00E02AA8">
              <w:rPr>
                <w:color w:val="242424"/>
                <w:bdr w:val="none" w:sz="0" w:space="0" w:color="auto" w:frame="1"/>
              </w:rPr>
              <w:t>Pasūtītāja Tehniskajā specifikācijā Krāslavai, PNMD punktā 7. norādīts – Aprīkojums atbilstoši normatīviem un tehniskās specifikācijas prasībām. Normatīvi pretendentam neuzliek par pienākumu aprīkot virtuvi ar virtuves mēbelēm un iekārtām (ledusskapis, tvaika nosūcējs u.c.), bet salīdzinot ar prasībām kas ir citiem šīs ēkas lietotājiem, vēlamies precizēt, ka tiešām PNMD virtuvi nav paredzēts aprīkot?</w:t>
            </w:r>
          </w:p>
          <w:p w14:paraId="50D6C350" w14:textId="77777777" w:rsidR="00E02AA8" w:rsidRPr="00E02AA8" w:rsidRDefault="00E02AA8" w:rsidP="00E02AA8">
            <w:pPr>
              <w:pStyle w:val="xmsolistparagraph"/>
              <w:shd w:val="clear" w:color="auto" w:fill="FFFFFF"/>
              <w:spacing w:before="0" w:beforeAutospacing="0" w:after="0" w:afterAutospacing="0"/>
              <w:jc w:val="both"/>
              <w:rPr>
                <w:color w:val="242424"/>
                <w:bdr w:val="none" w:sz="0" w:space="0" w:color="auto" w:frame="1"/>
              </w:rPr>
            </w:pPr>
          </w:p>
        </w:tc>
        <w:tc>
          <w:tcPr>
            <w:tcW w:w="6378" w:type="dxa"/>
          </w:tcPr>
          <w:p w14:paraId="702C1C87" w14:textId="54B7EABC" w:rsidR="005C1F02" w:rsidRPr="005C1F02" w:rsidRDefault="005C1F02" w:rsidP="005C1F02">
            <w:pPr>
              <w:spacing w:after="0" w:line="240" w:lineRule="auto"/>
              <w:jc w:val="both"/>
              <w:rPr>
                <w:rFonts w:ascii="Times New Roman" w:eastAsia="Times New Roman" w:hAnsi="Times New Roman" w:cs="Times New Roman"/>
                <w:sz w:val="24"/>
                <w:szCs w:val="24"/>
              </w:rPr>
            </w:pPr>
            <w:r w:rsidRPr="005C1F02">
              <w:rPr>
                <w:rFonts w:ascii="Times New Roman" w:eastAsia="Times New Roman" w:hAnsi="Times New Roman" w:cs="Times New Roman"/>
                <w:sz w:val="24"/>
                <w:szCs w:val="24"/>
              </w:rPr>
              <w:t>NM</w:t>
            </w:r>
            <w:r w:rsidR="00667DEA">
              <w:rPr>
                <w:rFonts w:ascii="Times New Roman" w:eastAsia="Times New Roman" w:hAnsi="Times New Roman" w:cs="Times New Roman"/>
                <w:sz w:val="24"/>
                <w:szCs w:val="24"/>
              </w:rPr>
              <w:t>P</w:t>
            </w:r>
            <w:r w:rsidRPr="005C1F02">
              <w:rPr>
                <w:rFonts w:ascii="Times New Roman" w:eastAsia="Times New Roman" w:hAnsi="Times New Roman" w:cs="Times New Roman"/>
                <w:sz w:val="24"/>
                <w:szCs w:val="24"/>
              </w:rPr>
              <w:t>D ir jāaprīko un prasības un nepieciešamai aprīkojums ir</w:t>
            </w:r>
            <w:r>
              <w:rPr>
                <w:rFonts w:ascii="Times New Roman" w:eastAsia="Times New Roman" w:hAnsi="Times New Roman" w:cs="Times New Roman"/>
                <w:sz w:val="24"/>
                <w:szCs w:val="24"/>
              </w:rPr>
              <w:t xml:space="preserve"> </w:t>
            </w:r>
            <w:r w:rsidRPr="005C1F02">
              <w:rPr>
                <w:rFonts w:ascii="Times New Roman" w:eastAsia="Times New Roman" w:hAnsi="Times New Roman" w:cs="Times New Roman"/>
                <w:sz w:val="24"/>
                <w:szCs w:val="24"/>
              </w:rPr>
              <w:t>norādīts TS punktā 7.4.:</w:t>
            </w:r>
          </w:p>
          <w:p w14:paraId="780228E0" w14:textId="77777777" w:rsidR="005C1F02" w:rsidRPr="005C1F02" w:rsidRDefault="005C1F02" w:rsidP="005C1F02">
            <w:pPr>
              <w:spacing w:after="0" w:line="240" w:lineRule="auto"/>
              <w:jc w:val="both"/>
              <w:rPr>
                <w:rFonts w:ascii="Times New Roman" w:eastAsia="Times New Roman" w:hAnsi="Times New Roman" w:cs="Times New Roman"/>
                <w:sz w:val="24"/>
                <w:szCs w:val="24"/>
                <w:lang w:eastAsia="en-GB"/>
              </w:rPr>
            </w:pPr>
            <w:r w:rsidRPr="005C1F02">
              <w:rPr>
                <w:rFonts w:ascii="Times New Roman" w:eastAsia="Times New Roman" w:hAnsi="Times New Roman" w:cs="Times New Roman"/>
                <w:sz w:val="24"/>
                <w:szCs w:val="24"/>
              </w:rPr>
              <w:t xml:space="preserve">7.4.1. </w:t>
            </w:r>
            <w:r w:rsidRPr="005C1F02">
              <w:rPr>
                <w:rFonts w:ascii="Times New Roman" w:eastAsia="Times New Roman" w:hAnsi="Times New Roman" w:cs="Times New Roman"/>
                <w:sz w:val="24"/>
                <w:szCs w:val="24"/>
                <w:lang w:eastAsia="en-GB"/>
              </w:rPr>
              <w:t xml:space="preserve">virtuves iekārtai jāizbūvē – skapīši (grīdas un sienas), galda virsma, iebūvējams ledusskapis, trauku mazgājamā mašīna, iebūvējamās izlietnes ar jaucējkrānu, starp skapīšiem flīzēta siena (keramiskās flīzes ar dekoratīvām līnijām vai viengabala flīze (virsma)). Paredzēt apgaismojumu zem sienas skapīšiem ar attālinātu sensoru vadības ieslēgšanu un izslēgšanu; </w:t>
            </w:r>
          </w:p>
          <w:p w14:paraId="674F532A" w14:textId="04B3A33D" w:rsidR="005C1F02" w:rsidRPr="005C1F02" w:rsidRDefault="005C1F02" w:rsidP="005C1F02">
            <w:pPr>
              <w:spacing w:after="0" w:line="240" w:lineRule="auto"/>
              <w:jc w:val="both"/>
              <w:rPr>
                <w:rFonts w:ascii="Times New Roman" w:eastAsia="Times New Roman" w:hAnsi="Times New Roman" w:cs="Times New Roman"/>
                <w:sz w:val="24"/>
                <w:szCs w:val="24"/>
                <w:lang w:eastAsia="en-GB"/>
              </w:rPr>
            </w:pPr>
            <w:r w:rsidRPr="005C1F02">
              <w:rPr>
                <w:rFonts w:ascii="Times New Roman" w:eastAsia="Times New Roman" w:hAnsi="Times New Roman" w:cs="Times New Roman"/>
                <w:sz w:val="24"/>
                <w:szCs w:val="24"/>
                <w:lang w:eastAsia="en-GB"/>
              </w:rPr>
              <w:t>un skatīt tālāk līdz punktam 7.4.8. ieskaitot.</w:t>
            </w:r>
          </w:p>
          <w:p w14:paraId="5A0FB325" w14:textId="77777777" w:rsidR="00E02AA8" w:rsidRPr="005C1F02" w:rsidRDefault="00E02AA8" w:rsidP="005C1F02">
            <w:pPr>
              <w:spacing w:after="0" w:line="240" w:lineRule="auto"/>
              <w:jc w:val="both"/>
              <w:rPr>
                <w:rFonts w:ascii="Times New Roman" w:eastAsia="Times New Roman" w:hAnsi="Times New Roman" w:cs="Times New Roman"/>
                <w:sz w:val="24"/>
                <w:szCs w:val="24"/>
              </w:rPr>
            </w:pPr>
          </w:p>
        </w:tc>
      </w:tr>
      <w:tr w:rsidR="00E02AA8" w:rsidRPr="00945280" w14:paraId="6457E08C" w14:textId="77777777" w:rsidTr="00BE4F6E">
        <w:tc>
          <w:tcPr>
            <w:tcW w:w="846" w:type="dxa"/>
          </w:tcPr>
          <w:p w14:paraId="678DE34F" w14:textId="680B8549" w:rsidR="00E02AA8" w:rsidRDefault="00E02AA8" w:rsidP="007418E9">
            <w:pPr>
              <w:spacing w:after="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8.</w:t>
            </w:r>
          </w:p>
        </w:tc>
        <w:tc>
          <w:tcPr>
            <w:tcW w:w="7272" w:type="dxa"/>
          </w:tcPr>
          <w:p w14:paraId="6D06344B" w14:textId="77777777" w:rsidR="00E02AA8" w:rsidRPr="00E02AA8" w:rsidRDefault="00E02AA8" w:rsidP="00E02AA8">
            <w:pPr>
              <w:pStyle w:val="xmsolistparagraph"/>
              <w:shd w:val="clear" w:color="auto" w:fill="FFFFFF"/>
              <w:spacing w:before="0" w:beforeAutospacing="0" w:after="0" w:afterAutospacing="0"/>
              <w:jc w:val="both"/>
              <w:rPr>
                <w:color w:val="242424"/>
              </w:rPr>
            </w:pPr>
            <w:r w:rsidRPr="00E02AA8">
              <w:rPr>
                <w:color w:val="242424"/>
                <w:bdr w:val="none" w:sz="0" w:space="0" w:color="auto" w:frame="1"/>
              </w:rPr>
              <w:t>Pasūtītāja Tehniskajā specifikācijā Krāslavai, PNMD punktā 17. norādīts, telpa (garāžas tipa) OMT tīrīšanai. Lūgums precizēt, vai šo telpu var apvienot ar VP apkopes garāžu? Ja tas nav iespējams, lūgums precizēt, vai telpu OMT tīrīšanai varēs izmantot kā OMT stāvvietu (vienu no četrām)?</w:t>
            </w:r>
          </w:p>
          <w:p w14:paraId="49563E9E" w14:textId="77777777" w:rsidR="00E02AA8" w:rsidRPr="00E02AA8" w:rsidRDefault="00E02AA8" w:rsidP="00E02AA8">
            <w:pPr>
              <w:pStyle w:val="xmsolistparagraph"/>
              <w:shd w:val="clear" w:color="auto" w:fill="FFFFFF"/>
              <w:spacing w:before="0" w:beforeAutospacing="0" w:after="0" w:afterAutospacing="0"/>
              <w:jc w:val="both"/>
              <w:rPr>
                <w:color w:val="242424"/>
                <w:bdr w:val="none" w:sz="0" w:space="0" w:color="auto" w:frame="1"/>
              </w:rPr>
            </w:pPr>
          </w:p>
        </w:tc>
        <w:tc>
          <w:tcPr>
            <w:tcW w:w="6378" w:type="dxa"/>
          </w:tcPr>
          <w:p w14:paraId="5640E42C" w14:textId="26A0DFBA" w:rsidR="005C1F02" w:rsidRPr="005C1F02" w:rsidRDefault="005C1F02" w:rsidP="005C1F02">
            <w:pPr>
              <w:spacing w:after="0" w:line="240" w:lineRule="auto"/>
              <w:jc w:val="both"/>
              <w:rPr>
                <w:rFonts w:ascii="Times New Roman" w:eastAsia="Times New Roman" w:hAnsi="Times New Roman" w:cs="Times New Roman"/>
                <w:sz w:val="24"/>
                <w:szCs w:val="24"/>
              </w:rPr>
            </w:pPr>
            <w:r w:rsidRPr="005C1F02">
              <w:rPr>
                <w:rFonts w:ascii="Times New Roman" w:eastAsia="Times New Roman" w:hAnsi="Times New Roman" w:cs="Times New Roman"/>
                <w:sz w:val="24"/>
                <w:szCs w:val="24"/>
              </w:rPr>
              <w:t>Šī telpa ir paredzēta OMT tīrīšanai un to nevarēs izmantot kā OMT stāvvietu un nevar apvienot ar VP apkopes garāžu.</w:t>
            </w:r>
          </w:p>
          <w:p w14:paraId="0CAD02FA" w14:textId="127E3EEF" w:rsidR="00E02AA8" w:rsidRPr="005C1F02" w:rsidRDefault="005C1F02" w:rsidP="005C1F02">
            <w:pPr>
              <w:spacing w:after="0" w:line="240" w:lineRule="auto"/>
              <w:jc w:val="both"/>
              <w:rPr>
                <w:rFonts w:ascii="Times New Roman" w:eastAsia="Times New Roman" w:hAnsi="Times New Roman" w:cs="Times New Roman"/>
                <w:sz w:val="24"/>
                <w:szCs w:val="24"/>
              </w:rPr>
            </w:pPr>
            <w:r w:rsidRPr="005C1F02">
              <w:rPr>
                <w:rFonts w:ascii="Times New Roman" w:eastAsia="Times New Roman" w:hAnsi="Times New Roman" w:cs="Times New Roman"/>
                <w:sz w:val="24"/>
                <w:szCs w:val="24"/>
              </w:rPr>
              <w:t>To izmanto tikai NMPD un tikai OMT tīrīšanai.</w:t>
            </w:r>
          </w:p>
        </w:tc>
      </w:tr>
      <w:tr w:rsidR="005C1F02" w:rsidRPr="00945280" w14:paraId="27DE67E9" w14:textId="77777777" w:rsidTr="00BE4F6E">
        <w:tc>
          <w:tcPr>
            <w:tcW w:w="846" w:type="dxa"/>
          </w:tcPr>
          <w:p w14:paraId="02389656" w14:textId="69C35566" w:rsidR="005C1F02" w:rsidRDefault="005C1F02" w:rsidP="005C1F02">
            <w:pPr>
              <w:spacing w:after="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9.</w:t>
            </w:r>
          </w:p>
        </w:tc>
        <w:tc>
          <w:tcPr>
            <w:tcW w:w="7272" w:type="dxa"/>
          </w:tcPr>
          <w:p w14:paraId="4FEC1504" w14:textId="685B9AD3" w:rsidR="005C1F02" w:rsidRPr="00E02AA8" w:rsidRDefault="005C1F02" w:rsidP="005C1F02">
            <w:pPr>
              <w:pStyle w:val="xmsolistparagraph"/>
              <w:shd w:val="clear" w:color="auto" w:fill="FFFFFF"/>
              <w:spacing w:before="0" w:beforeAutospacing="0" w:after="0" w:afterAutospacing="0"/>
              <w:jc w:val="both"/>
              <w:rPr>
                <w:color w:val="242424"/>
                <w:bdr w:val="none" w:sz="0" w:space="0" w:color="auto" w:frame="1"/>
              </w:rPr>
            </w:pPr>
            <w:r w:rsidRPr="00E02AA8">
              <w:rPr>
                <w:color w:val="242424"/>
                <w:bdr w:val="none" w:sz="0" w:space="0" w:color="auto" w:frame="1"/>
              </w:rPr>
              <w:t xml:space="preserve">Lūdzam Pasūtītāju sniegt piedāvājuma iesniegšanas termiņa pagarinājumu līdz 2024. gada 24. maijam, sakarā ar valsts svētku garajām </w:t>
            </w:r>
            <w:proofErr w:type="spellStart"/>
            <w:r w:rsidRPr="00E02AA8">
              <w:rPr>
                <w:color w:val="242424"/>
                <w:bdr w:val="none" w:sz="0" w:space="0" w:color="auto" w:frame="1"/>
              </w:rPr>
              <w:t>brīvnienām</w:t>
            </w:r>
            <w:proofErr w:type="spellEnd"/>
            <w:r w:rsidRPr="00E02AA8">
              <w:rPr>
                <w:color w:val="242424"/>
                <w:bdr w:val="none" w:sz="0" w:space="0" w:color="auto" w:frame="1"/>
              </w:rPr>
              <w:t xml:space="preserve"> un sadarbības partneru atvaļinājumiem, kas apgrūtina savlaicīgu un kvalitatīvu piedāvājuma sagatavošanu</w:t>
            </w:r>
          </w:p>
        </w:tc>
        <w:tc>
          <w:tcPr>
            <w:tcW w:w="6378" w:type="dxa"/>
          </w:tcPr>
          <w:p w14:paraId="2EEF2801" w14:textId="7510F556" w:rsidR="005C1F02" w:rsidRPr="005C1F02" w:rsidRDefault="005C1F02" w:rsidP="005C1F02">
            <w:pPr>
              <w:spacing w:after="0" w:line="240" w:lineRule="auto"/>
              <w:jc w:val="both"/>
              <w:rPr>
                <w:rFonts w:ascii="Times New Roman" w:eastAsia="Times New Roman" w:hAnsi="Times New Roman" w:cs="Times New Roman"/>
                <w:sz w:val="24"/>
                <w:szCs w:val="24"/>
              </w:rPr>
            </w:pPr>
            <w:r w:rsidRPr="005C1F02">
              <w:rPr>
                <w:rFonts w:ascii="Times New Roman" w:eastAsia="Times New Roman" w:hAnsi="Times New Roman" w:cs="Times New Roman"/>
                <w:sz w:val="24"/>
                <w:szCs w:val="24"/>
              </w:rPr>
              <w:t>Piedāvājumu iesniegšanas termiņš ir pagarināts līdz 2024. gada 24. maijam plkst</w:t>
            </w:r>
            <w:r w:rsidR="00667DEA">
              <w:rPr>
                <w:rFonts w:ascii="Times New Roman" w:eastAsia="Times New Roman" w:hAnsi="Times New Roman" w:cs="Times New Roman"/>
                <w:sz w:val="24"/>
                <w:szCs w:val="24"/>
              </w:rPr>
              <w:t>.</w:t>
            </w:r>
            <w:r w:rsidRPr="005C1F02">
              <w:rPr>
                <w:rFonts w:ascii="Times New Roman" w:eastAsia="Times New Roman" w:hAnsi="Times New Roman" w:cs="Times New Roman"/>
                <w:sz w:val="24"/>
                <w:szCs w:val="24"/>
              </w:rPr>
              <w:t>10:00.</w:t>
            </w:r>
          </w:p>
        </w:tc>
      </w:tr>
    </w:tbl>
    <w:p w14:paraId="3632F437" w14:textId="77777777" w:rsidR="00F40758" w:rsidRPr="00F40758" w:rsidRDefault="00F40758">
      <w:pPr>
        <w:spacing w:after="0"/>
        <w:rPr>
          <w:rFonts w:ascii="Times New Roman" w:hAnsi="Times New Roman" w:cs="Times New Roman"/>
          <w:sz w:val="24"/>
          <w:szCs w:val="24"/>
        </w:rPr>
      </w:pPr>
    </w:p>
    <w:sectPr w:rsidR="00F40758" w:rsidRPr="00F40758" w:rsidSect="002F3E13">
      <w:pgSz w:w="15840" w:h="12240" w:orient="landscape"/>
      <w:pgMar w:top="156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ptos">
    <w:altName w:val="Calibri"/>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BA"/>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AD5F7C"/>
    <w:multiLevelType w:val="multilevel"/>
    <w:tmpl w:val="9E56C4F2"/>
    <w:lvl w:ilvl="0">
      <w:start w:val="1"/>
      <w:numFmt w:val="decimal"/>
      <w:lvlText w:val="%1."/>
      <w:lvlJc w:val="left"/>
      <w:pPr>
        <w:ind w:left="720" w:hanging="720"/>
      </w:pPr>
      <w:rPr>
        <w:b/>
        <w:bCs/>
        <w:vertAlign w:val="baseline"/>
      </w:rPr>
    </w:lvl>
    <w:lvl w:ilvl="1">
      <w:start w:val="1"/>
      <w:numFmt w:val="decimal"/>
      <w:lvlText w:val="%1.%2."/>
      <w:lvlJc w:val="left"/>
      <w:pPr>
        <w:ind w:left="720" w:hanging="720"/>
      </w:pPr>
      <w:rPr>
        <w:b/>
        <w:vertAlign w:val="baseline"/>
      </w:rPr>
    </w:lvl>
    <w:lvl w:ilvl="2">
      <w:start w:val="1"/>
      <w:numFmt w:val="decimal"/>
      <w:lvlText w:val="%1.%2.%3."/>
      <w:lvlJc w:val="left"/>
      <w:pPr>
        <w:ind w:left="720" w:hanging="720"/>
      </w:pPr>
      <w:rPr>
        <w:rFonts w:ascii="Times New Roman" w:eastAsia="Times New Roman" w:hAnsi="Times New Roman" w:cs="Times New Roman"/>
        <w:b w:val="0"/>
        <w:color w:val="000000"/>
        <w:sz w:val="24"/>
        <w:szCs w:val="24"/>
        <w:vertAlign w:val="baseline"/>
      </w:rPr>
    </w:lvl>
    <w:lvl w:ilvl="3">
      <w:start w:val="1"/>
      <w:numFmt w:val="decimal"/>
      <w:lvlText w:val="%1.%2.%3.%4."/>
      <w:lvlJc w:val="left"/>
      <w:pPr>
        <w:ind w:left="1571" w:hanging="720"/>
      </w:pPr>
      <w:rPr>
        <w:b w:val="0"/>
        <w:bCs w:val="0"/>
        <w:sz w:val="24"/>
        <w:szCs w:val="24"/>
        <w:vertAlign w:val="baseline"/>
      </w:rPr>
    </w:lvl>
    <w:lvl w:ilvl="4">
      <w:start w:val="1"/>
      <w:numFmt w:val="lowerLetter"/>
      <w:lvlText w:val="%5)"/>
      <w:lvlJc w:val="left"/>
      <w:pPr>
        <w:ind w:left="1080" w:hanging="1080"/>
      </w:pPr>
      <w:rPr>
        <w:rFonts w:ascii="Times New Roman" w:eastAsia="Times New Roman" w:hAnsi="Times New Roman" w:cs="Times New Roman"/>
        <w:b w:val="0"/>
        <w:vertAlign w:val="baseline"/>
      </w:rPr>
    </w:lvl>
    <w:lvl w:ilvl="5">
      <w:start w:val="1"/>
      <w:numFmt w:val="decimal"/>
      <w:lvlText w:val="%1.%2.%3.%4.%5.%6."/>
      <w:lvlJc w:val="left"/>
      <w:pPr>
        <w:ind w:left="1080" w:hanging="108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440" w:hanging="1440"/>
      </w:pPr>
      <w:rPr>
        <w:vertAlign w:val="baseline"/>
      </w:rPr>
    </w:lvl>
    <w:lvl w:ilvl="8">
      <w:start w:val="1"/>
      <w:numFmt w:val="decimal"/>
      <w:lvlText w:val="%1.%2.%3.%4.%5.%6.%7.%8.%9."/>
      <w:lvlJc w:val="left"/>
      <w:pPr>
        <w:ind w:left="1800" w:hanging="1800"/>
      </w:pPr>
      <w:rPr>
        <w:vertAlign w:val="baseline"/>
      </w:rPr>
    </w:lvl>
  </w:abstractNum>
  <w:abstractNum w:abstractNumId="1" w15:restartNumberingAfterBreak="0">
    <w:nsid w:val="097C0E41"/>
    <w:multiLevelType w:val="hybridMultilevel"/>
    <w:tmpl w:val="6ECC1E7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 w15:restartNumberingAfterBreak="0">
    <w:nsid w:val="12A452CB"/>
    <w:multiLevelType w:val="hybridMultilevel"/>
    <w:tmpl w:val="6ECC1E7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 w15:restartNumberingAfterBreak="0">
    <w:nsid w:val="14217A05"/>
    <w:multiLevelType w:val="multilevel"/>
    <w:tmpl w:val="CE60D464"/>
    <w:lvl w:ilvl="0">
      <w:start w:val="1"/>
      <w:numFmt w:val="decimal"/>
      <w:lvlText w:val="%1."/>
      <w:lvlJc w:val="left"/>
      <w:pPr>
        <w:ind w:left="360" w:hanging="360"/>
      </w:pPr>
      <w:rPr>
        <w:sz w:val="24"/>
        <w:szCs w:val="24"/>
        <w:shd w:val="clear" w:color="auto" w:fill="auto"/>
      </w:rPr>
    </w:lvl>
    <w:lvl w:ilvl="1">
      <w:start w:val="1"/>
      <w:numFmt w:val="decimal"/>
      <w:lvlText w:val="%1.%2."/>
      <w:lvlJc w:val="left"/>
      <w:pPr>
        <w:ind w:left="432" w:hanging="432"/>
      </w:pPr>
      <w:rPr>
        <w:b w:val="0"/>
        <w:shd w:val="clear" w:color="auto" w:fill="auto"/>
      </w:rPr>
    </w:lvl>
    <w:lvl w:ilvl="2">
      <w:start w:val="1"/>
      <w:numFmt w:val="decimal"/>
      <w:lvlText w:val="%1.%2.%3."/>
      <w:lvlJc w:val="left"/>
      <w:pPr>
        <w:ind w:left="1224" w:hanging="504"/>
      </w:pPr>
      <w:rPr>
        <w:rFonts w:ascii="Times New Roman" w:eastAsia="Times New Roman" w:hAnsi="Times New Roman" w:cs="Times New Roman"/>
        <w:b w:val="0"/>
        <w:sz w:val="24"/>
        <w:szCs w:val="24"/>
        <w:shd w:val="clear" w:color="auto" w:fill="auto"/>
      </w:rPr>
    </w:lvl>
    <w:lvl w:ilvl="3">
      <w:start w:val="1"/>
      <w:numFmt w:val="decimal"/>
      <w:lvlText w:val="%1.%2.%3.%4."/>
      <w:lvlJc w:val="left"/>
      <w:pPr>
        <w:ind w:left="917" w:hanging="647"/>
      </w:pPr>
      <w:rPr>
        <w:b w:val="0"/>
        <w:color w:val="000000"/>
        <w:sz w:val="24"/>
        <w:szCs w:val="24"/>
        <w:shd w:val="clear" w:color="auto" w:fill="auto"/>
      </w:rPr>
    </w:lvl>
    <w:lvl w:ilvl="4">
      <w:start w:val="1"/>
      <w:numFmt w:val="decimal"/>
      <w:lvlText w:val="%1.%2.%3.%4.%5."/>
      <w:lvlJc w:val="left"/>
      <w:pPr>
        <w:ind w:left="2232" w:hanging="792"/>
      </w:pPr>
      <w:rPr>
        <w:sz w:val="24"/>
        <w:szCs w:val="24"/>
      </w:r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5E47CF4"/>
    <w:multiLevelType w:val="multilevel"/>
    <w:tmpl w:val="D49C0CC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9C85432"/>
    <w:multiLevelType w:val="hybridMultilevel"/>
    <w:tmpl w:val="6ECC1E7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 w15:restartNumberingAfterBreak="0">
    <w:nsid w:val="218B071C"/>
    <w:multiLevelType w:val="hybridMultilevel"/>
    <w:tmpl w:val="6ECC1E7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 w15:restartNumberingAfterBreak="0">
    <w:nsid w:val="23942E5C"/>
    <w:multiLevelType w:val="hybridMultilevel"/>
    <w:tmpl w:val="DE0AE764"/>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25B70C73"/>
    <w:multiLevelType w:val="hybridMultilevel"/>
    <w:tmpl w:val="6ECC1E78"/>
    <w:lvl w:ilvl="0" w:tplc="45425E70">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9" w15:restartNumberingAfterBreak="0">
    <w:nsid w:val="25BB1ED4"/>
    <w:multiLevelType w:val="multilevel"/>
    <w:tmpl w:val="0CD0E1DA"/>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BE344E7"/>
    <w:multiLevelType w:val="hybridMultilevel"/>
    <w:tmpl w:val="6ECC1E7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1" w15:restartNumberingAfterBreak="0">
    <w:nsid w:val="3F2000F6"/>
    <w:multiLevelType w:val="multilevel"/>
    <w:tmpl w:val="0CD0E1DA"/>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BA3604E"/>
    <w:multiLevelType w:val="hybridMultilevel"/>
    <w:tmpl w:val="6ECC1E7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3" w15:restartNumberingAfterBreak="0">
    <w:nsid w:val="4C290AED"/>
    <w:multiLevelType w:val="hybridMultilevel"/>
    <w:tmpl w:val="6CDA4B98"/>
    <w:lvl w:ilvl="0" w:tplc="04260001">
      <w:start w:val="1"/>
      <w:numFmt w:val="bullet"/>
      <w:lvlText w:val=""/>
      <w:lvlJc w:val="left"/>
      <w:pPr>
        <w:ind w:left="781" w:hanging="360"/>
      </w:pPr>
      <w:rPr>
        <w:rFonts w:ascii="Symbol" w:hAnsi="Symbol" w:hint="default"/>
      </w:rPr>
    </w:lvl>
    <w:lvl w:ilvl="1" w:tplc="04260003" w:tentative="1">
      <w:start w:val="1"/>
      <w:numFmt w:val="bullet"/>
      <w:lvlText w:val="o"/>
      <w:lvlJc w:val="left"/>
      <w:pPr>
        <w:ind w:left="1501" w:hanging="360"/>
      </w:pPr>
      <w:rPr>
        <w:rFonts w:ascii="Courier New" w:hAnsi="Courier New" w:cs="Courier New" w:hint="default"/>
      </w:rPr>
    </w:lvl>
    <w:lvl w:ilvl="2" w:tplc="04260005" w:tentative="1">
      <w:start w:val="1"/>
      <w:numFmt w:val="bullet"/>
      <w:lvlText w:val=""/>
      <w:lvlJc w:val="left"/>
      <w:pPr>
        <w:ind w:left="2221" w:hanging="360"/>
      </w:pPr>
      <w:rPr>
        <w:rFonts w:ascii="Wingdings" w:hAnsi="Wingdings" w:hint="default"/>
      </w:rPr>
    </w:lvl>
    <w:lvl w:ilvl="3" w:tplc="04260001" w:tentative="1">
      <w:start w:val="1"/>
      <w:numFmt w:val="bullet"/>
      <w:lvlText w:val=""/>
      <w:lvlJc w:val="left"/>
      <w:pPr>
        <w:ind w:left="2941" w:hanging="360"/>
      </w:pPr>
      <w:rPr>
        <w:rFonts w:ascii="Symbol" w:hAnsi="Symbol" w:hint="default"/>
      </w:rPr>
    </w:lvl>
    <w:lvl w:ilvl="4" w:tplc="04260003" w:tentative="1">
      <w:start w:val="1"/>
      <w:numFmt w:val="bullet"/>
      <w:lvlText w:val="o"/>
      <w:lvlJc w:val="left"/>
      <w:pPr>
        <w:ind w:left="3661" w:hanging="360"/>
      </w:pPr>
      <w:rPr>
        <w:rFonts w:ascii="Courier New" w:hAnsi="Courier New" w:cs="Courier New" w:hint="default"/>
      </w:rPr>
    </w:lvl>
    <w:lvl w:ilvl="5" w:tplc="04260005" w:tentative="1">
      <w:start w:val="1"/>
      <w:numFmt w:val="bullet"/>
      <w:lvlText w:val=""/>
      <w:lvlJc w:val="left"/>
      <w:pPr>
        <w:ind w:left="4381" w:hanging="360"/>
      </w:pPr>
      <w:rPr>
        <w:rFonts w:ascii="Wingdings" w:hAnsi="Wingdings" w:hint="default"/>
      </w:rPr>
    </w:lvl>
    <w:lvl w:ilvl="6" w:tplc="04260001" w:tentative="1">
      <w:start w:val="1"/>
      <w:numFmt w:val="bullet"/>
      <w:lvlText w:val=""/>
      <w:lvlJc w:val="left"/>
      <w:pPr>
        <w:ind w:left="5101" w:hanging="360"/>
      </w:pPr>
      <w:rPr>
        <w:rFonts w:ascii="Symbol" w:hAnsi="Symbol" w:hint="default"/>
      </w:rPr>
    </w:lvl>
    <w:lvl w:ilvl="7" w:tplc="04260003" w:tentative="1">
      <w:start w:val="1"/>
      <w:numFmt w:val="bullet"/>
      <w:lvlText w:val="o"/>
      <w:lvlJc w:val="left"/>
      <w:pPr>
        <w:ind w:left="5821" w:hanging="360"/>
      </w:pPr>
      <w:rPr>
        <w:rFonts w:ascii="Courier New" w:hAnsi="Courier New" w:cs="Courier New" w:hint="default"/>
      </w:rPr>
    </w:lvl>
    <w:lvl w:ilvl="8" w:tplc="04260005" w:tentative="1">
      <w:start w:val="1"/>
      <w:numFmt w:val="bullet"/>
      <w:lvlText w:val=""/>
      <w:lvlJc w:val="left"/>
      <w:pPr>
        <w:ind w:left="6541" w:hanging="360"/>
      </w:pPr>
      <w:rPr>
        <w:rFonts w:ascii="Wingdings" w:hAnsi="Wingdings" w:hint="default"/>
      </w:rPr>
    </w:lvl>
  </w:abstractNum>
  <w:abstractNum w:abstractNumId="14" w15:restartNumberingAfterBreak="0">
    <w:nsid w:val="6E2016BF"/>
    <w:multiLevelType w:val="multilevel"/>
    <w:tmpl w:val="C164CE6C"/>
    <w:lvl w:ilvl="0">
      <w:start w:val="1"/>
      <w:numFmt w:val="decimal"/>
      <w:lvlText w:val="%1."/>
      <w:lvlJc w:val="left"/>
      <w:pPr>
        <w:ind w:left="360" w:hanging="360"/>
      </w:pPr>
      <w:rPr>
        <w:rFonts w:hint="default"/>
      </w:rPr>
    </w:lvl>
    <w:lvl w:ilvl="1">
      <w:start w:val="1"/>
      <w:numFmt w:val="decimal"/>
      <w:lvlText w:val="%1.%2."/>
      <w:lvlJc w:val="left"/>
      <w:pPr>
        <w:ind w:left="1778" w:hanging="36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15" w15:restartNumberingAfterBreak="0">
    <w:nsid w:val="74D85F08"/>
    <w:multiLevelType w:val="hybridMultilevel"/>
    <w:tmpl w:val="76003C44"/>
    <w:lvl w:ilvl="0" w:tplc="9C5C23B6">
      <w:numFmt w:val="bullet"/>
      <w:lvlText w:val="-"/>
      <w:lvlJc w:val="left"/>
      <w:pPr>
        <w:ind w:left="720" w:hanging="360"/>
      </w:pPr>
      <w:rPr>
        <w:rFonts w:ascii="Tahoma" w:eastAsia="Aptos" w:hAnsi="Tahoma" w:cs="Tahoma"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16" w15:restartNumberingAfterBreak="0">
    <w:nsid w:val="77B82F5B"/>
    <w:multiLevelType w:val="hybridMultilevel"/>
    <w:tmpl w:val="B5003AE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7C2B534F"/>
    <w:multiLevelType w:val="hybridMultilevel"/>
    <w:tmpl w:val="6ECC1E7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num>
  <w:num w:numId="3">
    <w:abstractNumId w:val="2"/>
  </w:num>
  <w:num w:numId="4">
    <w:abstractNumId w:val="1"/>
  </w:num>
  <w:num w:numId="5">
    <w:abstractNumId w:val="10"/>
  </w:num>
  <w:num w:numId="6">
    <w:abstractNumId w:val="6"/>
  </w:num>
  <w:num w:numId="7">
    <w:abstractNumId w:val="17"/>
  </w:num>
  <w:num w:numId="8">
    <w:abstractNumId w:val="5"/>
  </w:num>
  <w:num w:numId="9">
    <w:abstractNumId w:val="12"/>
  </w:num>
  <w:num w:numId="10">
    <w:abstractNumId w:val="3"/>
  </w:num>
  <w:num w:numId="11">
    <w:abstractNumId w:val="0"/>
  </w:num>
  <w:num w:numId="12">
    <w:abstractNumId w:val="16"/>
  </w:num>
  <w:num w:numId="13">
    <w:abstractNumId w:val="7"/>
  </w:num>
  <w:num w:numId="14">
    <w:abstractNumId w:val="13"/>
  </w:num>
  <w:num w:numId="15">
    <w:abstractNumId w:val="14"/>
  </w:num>
  <w:num w:numId="16">
    <w:abstractNumId w:val="15"/>
  </w:num>
  <w:num w:numId="17">
    <w:abstractNumId w:val="11"/>
  </w:num>
  <w:num w:numId="18">
    <w:abstractNumId w:val="9"/>
  </w:num>
  <w:num w:numId="1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3016"/>
    <w:rsid w:val="000032F7"/>
    <w:rsid w:val="000330B9"/>
    <w:rsid w:val="000726ED"/>
    <w:rsid w:val="000849A4"/>
    <w:rsid w:val="000B1301"/>
    <w:rsid w:val="000B1D73"/>
    <w:rsid w:val="000E5EAD"/>
    <w:rsid w:val="0011135B"/>
    <w:rsid w:val="00153011"/>
    <w:rsid w:val="001A5BDB"/>
    <w:rsid w:val="001E16A6"/>
    <w:rsid w:val="001F7C9A"/>
    <w:rsid w:val="00210CED"/>
    <w:rsid w:val="00237254"/>
    <w:rsid w:val="0024702B"/>
    <w:rsid w:val="002C54F1"/>
    <w:rsid w:val="002D385C"/>
    <w:rsid w:val="002F3E13"/>
    <w:rsid w:val="00312469"/>
    <w:rsid w:val="00314281"/>
    <w:rsid w:val="00350A29"/>
    <w:rsid w:val="00366F9C"/>
    <w:rsid w:val="00373630"/>
    <w:rsid w:val="003869D7"/>
    <w:rsid w:val="003A3610"/>
    <w:rsid w:val="003B5B2C"/>
    <w:rsid w:val="00420F4B"/>
    <w:rsid w:val="0042278E"/>
    <w:rsid w:val="00452F3B"/>
    <w:rsid w:val="0046274B"/>
    <w:rsid w:val="00474C11"/>
    <w:rsid w:val="00492AFD"/>
    <w:rsid w:val="004B357B"/>
    <w:rsid w:val="004C4D50"/>
    <w:rsid w:val="004E55DC"/>
    <w:rsid w:val="004F7A34"/>
    <w:rsid w:val="005C1F02"/>
    <w:rsid w:val="005D3016"/>
    <w:rsid w:val="005D7453"/>
    <w:rsid w:val="00612662"/>
    <w:rsid w:val="00614649"/>
    <w:rsid w:val="00627FBD"/>
    <w:rsid w:val="00637E91"/>
    <w:rsid w:val="00646B10"/>
    <w:rsid w:val="00663F01"/>
    <w:rsid w:val="00667DEA"/>
    <w:rsid w:val="0067568A"/>
    <w:rsid w:val="006846B4"/>
    <w:rsid w:val="006879B2"/>
    <w:rsid w:val="006C2EF8"/>
    <w:rsid w:val="006D5A78"/>
    <w:rsid w:val="006D6DE7"/>
    <w:rsid w:val="00723B53"/>
    <w:rsid w:val="00730721"/>
    <w:rsid w:val="007502A1"/>
    <w:rsid w:val="00781BD9"/>
    <w:rsid w:val="007E3B94"/>
    <w:rsid w:val="007E5439"/>
    <w:rsid w:val="00824EB9"/>
    <w:rsid w:val="008463EC"/>
    <w:rsid w:val="00880D07"/>
    <w:rsid w:val="0088622D"/>
    <w:rsid w:val="008950AF"/>
    <w:rsid w:val="008A62DA"/>
    <w:rsid w:val="008A7A98"/>
    <w:rsid w:val="008D79DC"/>
    <w:rsid w:val="008F44DA"/>
    <w:rsid w:val="00902BBF"/>
    <w:rsid w:val="00910F84"/>
    <w:rsid w:val="00924993"/>
    <w:rsid w:val="009249F1"/>
    <w:rsid w:val="00945280"/>
    <w:rsid w:val="009820FF"/>
    <w:rsid w:val="009C7FE8"/>
    <w:rsid w:val="009D30A6"/>
    <w:rsid w:val="00A6723A"/>
    <w:rsid w:val="00A83664"/>
    <w:rsid w:val="00A85498"/>
    <w:rsid w:val="00A93946"/>
    <w:rsid w:val="00AD5862"/>
    <w:rsid w:val="00AD63C0"/>
    <w:rsid w:val="00AE0699"/>
    <w:rsid w:val="00B074C6"/>
    <w:rsid w:val="00B24A4D"/>
    <w:rsid w:val="00B55E17"/>
    <w:rsid w:val="00B70B56"/>
    <w:rsid w:val="00B75E15"/>
    <w:rsid w:val="00B773A6"/>
    <w:rsid w:val="00B93663"/>
    <w:rsid w:val="00B93D16"/>
    <w:rsid w:val="00B93E28"/>
    <w:rsid w:val="00BB3320"/>
    <w:rsid w:val="00BB74B2"/>
    <w:rsid w:val="00BE4F6E"/>
    <w:rsid w:val="00C0311F"/>
    <w:rsid w:val="00C327AA"/>
    <w:rsid w:val="00C33F19"/>
    <w:rsid w:val="00C400EC"/>
    <w:rsid w:val="00C64CB6"/>
    <w:rsid w:val="00C7642C"/>
    <w:rsid w:val="00C766B4"/>
    <w:rsid w:val="00C87163"/>
    <w:rsid w:val="00CA770B"/>
    <w:rsid w:val="00D36998"/>
    <w:rsid w:val="00D64026"/>
    <w:rsid w:val="00D8115E"/>
    <w:rsid w:val="00D8240A"/>
    <w:rsid w:val="00D82D57"/>
    <w:rsid w:val="00D925B6"/>
    <w:rsid w:val="00D96545"/>
    <w:rsid w:val="00DA5111"/>
    <w:rsid w:val="00DB4784"/>
    <w:rsid w:val="00DB782F"/>
    <w:rsid w:val="00DB79D8"/>
    <w:rsid w:val="00DC59B3"/>
    <w:rsid w:val="00DD0EC6"/>
    <w:rsid w:val="00DE3977"/>
    <w:rsid w:val="00E02AA8"/>
    <w:rsid w:val="00E20F1C"/>
    <w:rsid w:val="00E63265"/>
    <w:rsid w:val="00E73136"/>
    <w:rsid w:val="00E76A12"/>
    <w:rsid w:val="00E80B7F"/>
    <w:rsid w:val="00E93378"/>
    <w:rsid w:val="00E95326"/>
    <w:rsid w:val="00EA4BD1"/>
    <w:rsid w:val="00EA62C2"/>
    <w:rsid w:val="00EB790A"/>
    <w:rsid w:val="00ED12AF"/>
    <w:rsid w:val="00ED7CC9"/>
    <w:rsid w:val="00EE1FC7"/>
    <w:rsid w:val="00F40758"/>
    <w:rsid w:val="00F43064"/>
    <w:rsid w:val="00F66041"/>
    <w:rsid w:val="00F73555"/>
    <w:rsid w:val="00FA758F"/>
    <w:rsid w:val="00FB2819"/>
    <w:rsid w:val="00FC0F65"/>
    <w:rsid w:val="00FC21ED"/>
    <w:rsid w:val="00FF40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9CB3B9"/>
  <w15:chartTrackingRefBased/>
  <w15:docId w15:val="{97CAB411-B379-4A80-8A38-94F780EE54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D3016"/>
    <w:rPr>
      <w:rFonts w:ascii="Calibri" w:eastAsia="Calibri" w:hAnsi="Calibri" w:cs="Calibri"/>
      <w:lang w:val="lv-LV"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95326"/>
    <w:pPr>
      <w:spacing w:after="0" w:line="240" w:lineRule="auto"/>
      <w:ind w:left="720"/>
    </w:pPr>
    <w:rPr>
      <w:rFonts w:eastAsiaTheme="minorHAnsi"/>
      <w:lang w:eastAsia="en-US"/>
    </w:rPr>
  </w:style>
  <w:style w:type="character" w:styleId="Hyperlink">
    <w:name w:val="Hyperlink"/>
    <w:rsid w:val="00E63265"/>
    <w:rPr>
      <w:color w:val="0000FF"/>
      <w:w w:val="100"/>
      <w:position w:val="-1"/>
      <w:u w:val="single"/>
      <w:effect w:val="none"/>
      <w:vertAlign w:val="baseline"/>
      <w:cs w:val="0"/>
      <w:em w:val="none"/>
    </w:rPr>
  </w:style>
  <w:style w:type="paragraph" w:styleId="NormalWeb">
    <w:name w:val="Normal (Web)"/>
    <w:basedOn w:val="Normal"/>
    <w:uiPriority w:val="99"/>
    <w:unhideWhenUsed/>
    <w:rsid w:val="002F3E13"/>
    <w:pPr>
      <w:spacing w:before="100" w:beforeAutospacing="1" w:after="100" w:afterAutospacing="1" w:line="240" w:lineRule="auto"/>
    </w:pPr>
    <w:rPr>
      <w:rFonts w:ascii="Times New Roman" w:eastAsiaTheme="minorHAnsi" w:hAnsi="Times New Roman" w:cs="Times New Roman"/>
      <w:sz w:val="24"/>
      <w:szCs w:val="24"/>
    </w:rPr>
  </w:style>
  <w:style w:type="paragraph" w:styleId="BodyText">
    <w:name w:val="Body Text"/>
    <w:aliases w:val="Body Text1"/>
    <w:basedOn w:val="Normal"/>
    <w:link w:val="BodyTextChar"/>
    <w:rsid w:val="002F3E13"/>
    <w:pPr>
      <w:spacing w:after="0" w:line="240" w:lineRule="auto"/>
      <w:jc w:val="both"/>
    </w:pPr>
    <w:rPr>
      <w:rFonts w:ascii="Arial" w:eastAsia="Times New Roman" w:hAnsi="Arial" w:cs="Times New Roman"/>
      <w:sz w:val="24"/>
      <w:szCs w:val="20"/>
      <w:lang w:val="x-none" w:eastAsia="en-US"/>
    </w:rPr>
  </w:style>
  <w:style w:type="character" w:customStyle="1" w:styleId="BodyTextChar">
    <w:name w:val="Body Text Char"/>
    <w:aliases w:val="Body Text1 Char"/>
    <w:basedOn w:val="DefaultParagraphFont"/>
    <w:link w:val="BodyText"/>
    <w:rsid w:val="002F3E13"/>
    <w:rPr>
      <w:rFonts w:ascii="Arial" w:eastAsia="Times New Roman" w:hAnsi="Arial" w:cs="Times New Roman"/>
      <w:sz w:val="24"/>
      <w:szCs w:val="20"/>
      <w:lang w:val="x-none"/>
    </w:rPr>
  </w:style>
  <w:style w:type="paragraph" w:customStyle="1" w:styleId="Default">
    <w:name w:val="Default"/>
    <w:rsid w:val="00E73136"/>
    <w:pPr>
      <w:pBdr>
        <w:top w:val="nil"/>
        <w:left w:val="nil"/>
        <w:bottom w:val="nil"/>
        <w:right w:val="nil"/>
        <w:between w:val="nil"/>
        <w:bar w:val="nil"/>
      </w:pBdr>
      <w:spacing w:after="0" w:line="240" w:lineRule="auto"/>
    </w:pPr>
    <w:rPr>
      <w:rFonts w:ascii="Helvetica" w:eastAsia="Arial Unicode MS" w:hAnsi="Arial Unicode MS" w:cs="Arial Unicode MS"/>
      <w:color w:val="000000"/>
      <w:bdr w:val="nil"/>
    </w:rPr>
  </w:style>
  <w:style w:type="paragraph" w:customStyle="1" w:styleId="xmsolistparagraph">
    <w:name w:val="x_msolistparagraph"/>
    <w:basedOn w:val="Normal"/>
    <w:rsid w:val="00E02AA8"/>
    <w:pPr>
      <w:spacing w:before="100" w:beforeAutospacing="1" w:after="100" w:afterAutospacing="1" w:line="240" w:lineRule="auto"/>
    </w:pPr>
    <w:rPr>
      <w:rFonts w:ascii="Times New Roman" w:eastAsia="Times New Roman" w:hAnsi="Times New Roman" w:cs="Times New Roman"/>
      <w:sz w:val="24"/>
      <w:szCs w:val="24"/>
    </w:rPr>
  </w:style>
  <w:style w:type="character" w:styleId="UnresolvedMention">
    <w:name w:val="Unresolved Mention"/>
    <w:basedOn w:val="DefaultParagraphFont"/>
    <w:uiPriority w:val="99"/>
    <w:semiHidden/>
    <w:unhideWhenUsed/>
    <w:rsid w:val="00667DE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032917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jabra.com/business/video-conferencing/jabra-panacast-50"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3</Pages>
  <Words>3445</Words>
  <Characters>1964</Characters>
  <Application>Microsoft Office Word</Application>
  <DocSecurity>0</DocSecurity>
  <Lines>16</Lines>
  <Paragraphs>10</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5399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Laine Krišmane</dc:creator>
  <cp:keywords/>
  <dc:description/>
  <cp:lastModifiedBy>Linda Gaile</cp:lastModifiedBy>
  <cp:revision>7</cp:revision>
  <dcterms:created xsi:type="dcterms:W3CDTF">2024-05-09T11:00:00Z</dcterms:created>
  <dcterms:modified xsi:type="dcterms:W3CDTF">2024-05-09T13:43:00Z</dcterms:modified>
</cp:coreProperties>
</file>