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Tiesībsarga birojs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90000055101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Pētījums “Nekustamā īpašuma apgrūtinājumu un kompensāciju kartēšana”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TB 2024/01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24.05.2024; 10:12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