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3BB" w:rsidRPr="00D73DEA" w:rsidRDefault="00FA73BB" w:rsidP="000056C2">
      <w:pPr>
        <w:ind w:left="5040" w:firstLine="720"/>
        <w:jc w:val="right"/>
        <w:rPr>
          <w:rFonts w:eastAsia="Times New Roman"/>
          <w:b/>
          <w:i/>
          <w:sz w:val="20"/>
          <w:szCs w:val="20"/>
        </w:rPr>
      </w:pPr>
      <w:bookmarkStart w:id="0" w:name="_GoBack"/>
      <w:r w:rsidRPr="006A6BEA">
        <w:rPr>
          <w:rFonts w:eastAsia="Times New Roman"/>
          <w:b/>
          <w:i/>
          <w:sz w:val="20"/>
          <w:szCs w:val="20"/>
        </w:rPr>
        <w:t>Pielikums Nr. </w:t>
      </w:r>
      <w:r>
        <w:rPr>
          <w:rFonts w:eastAsia="Times New Roman"/>
          <w:b/>
          <w:i/>
          <w:sz w:val="20"/>
          <w:szCs w:val="20"/>
        </w:rPr>
        <w:t>5</w:t>
      </w:r>
      <w:r w:rsidRPr="006A6BEA">
        <w:rPr>
          <w:rFonts w:eastAsia="Times New Roman"/>
          <w:b/>
          <w:i/>
          <w:sz w:val="20"/>
          <w:szCs w:val="20"/>
        </w:rPr>
        <w:t>.</w:t>
      </w:r>
      <w:r>
        <w:rPr>
          <w:rFonts w:eastAsia="Times New Roman"/>
          <w:b/>
          <w:i/>
          <w:sz w:val="20"/>
          <w:szCs w:val="20"/>
        </w:rPr>
        <w:t>3</w:t>
      </w:r>
    </w:p>
    <w:p w:rsidR="00FA73BB" w:rsidRPr="00D73DEA" w:rsidRDefault="00FA73BB" w:rsidP="000056C2">
      <w:pPr>
        <w:jc w:val="right"/>
        <w:rPr>
          <w:rFonts w:eastAsia="Times New Roman"/>
          <w:i/>
          <w:sz w:val="20"/>
          <w:szCs w:val="20"/>
        </w:rPr>
      </w:pPr>
      <w:r w:rsidRPr="00D73DEA">
        <w:rPr>
          <w:rFonts w:eastAsia="Times New Roman"/>
          <w:i/>
          <w:sz w:val="20"/>
          <w:szCs w:val="20"/>
        </w:rPr>
        <w:t>Konkursa identifikācijas</w:t>
      </w:r>
    </w:p>
    <w:bookmarkEnd w:id="0"/>
    <w:p w:rsidR="00FA73BB" w:rsidRPr="00D73DEA" w:rsidRDefault="00FA73BB" w:rsidP="00FA73BB">
      <w:pPr>
        <w:jc w:val="right"/>
        <w:rPr>
          <w:rFonts w:eastAsia="Times New Roman"/>
          <w:bCs/>
          <w:i/>
          <w:sz w:val="20"/>
          <w:szCs w:val="20"/>
        </w:rPr>
      </w:pPr>
      <w:r w:rsidRPr="00D73DEA">
        <w:rPr>
          <w:rFonts w:eastAsia="Times New Roman"/>
          <w:i/>
          <w:sz w:val="20"/>
          <w:szCs w:val="20"/>
        </w:rPr>
        <w:t>Nr. </w:t>
      </w:r>
      <w:r w:rsidRPr="00D73DEA">
        <w:rPr>
          <w:i/>
          <w:sz w:val="20"/>
          <w:szCs w:val="20"/>
        </w:rPr>
        <w:t>VRS 2023/31-01-GP</w:t>
      </w:r>
      <w:r w:rsidRPr="00D73DEA">
        <w:rPr>
          <w:rFonts w:eastAsia="Times New Roman"/>
          <w:i/>
          <w:sz w:val="20"/>
          <w:szCs w:val="20"/>
        </w:rPr>
        <w:t>,</w:t>
      </w:r>
    </w:p>
    <w:p w:rsidR="00C8429F" w:rsidRPr="00DF34B4" w:rsidRDefault="00FA73BB" w:rsidP="00FA73BB">
      <w:pPr>
        <w:autoSpaceDN/>
        <w:spacing w:after="240"/>
        <w:jc w:val="right"/>
        <w:textAlignment w:val="auto"/>
        <w:rPr>
          <w:rFonts w:eastAsia="Times New Roman"/>
          <w:sz w:val="20"/>
          <w:szCs w:val="20"/>
          <w:lang w:eastAsia="zh-CN" w:bidi="lo-LA"/>
        </w:rPr>
      </w:pPr>
      <w:r w:rsidRPr="00D73DEA">
        <w:rPr>
          <w:rFonts w:eastAsia="Times New Roman"/>
          <w:i/>
          <w:sz w:val="20"/>
          <w:szCs w:val="20"/>
        </w:rPr>
        <w:t>nolikumam</w:t>
      </w:r>
    </w:p>
    <w:p w:rsidR="00C8429F" w:rsidRDefault="00C8429F" w:rsidP="00C8429F">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TEHNISK</w:t>
      </w:r>
      <w:r w:rsidR="00430EA7">
        <w:rPr>
          <w:rFonts w:ascii="Times New Roman Bold" w:eastAsia="Times New Roman" w:hAnsi="Times New Roman Bold"/>
          <w:b/>
          <w:caps/>
          <w:sz w:val="24"/>
          <w:szCs w:val="24"/>
          <w:lang w:eastAsia="lv-LV"/>
        </w:rPr>
        <w:t>Ā</w:t>
      </w:r>
      <w:r>
        <w:rPr>
          <w:rFonts w:ascii="Times New Roman Bold" w:eastAsia="Times New Roman" w:hAnsi="Times New Roman Bold"/>
          <w:b/>
          <w:caps/>
          <w:sz w:val="24"/>
          <w:szCs w:val="24"/>
          <w:lang w:eastAsia="lv-LV"/>
        </w:rPr>
        <w:t xml:space="preserve"> </w:t>
      </w:r>
      <w:r w:rsidR="00430EA7">
        <w:rPr>
          <w:rFonts w:ascii="Times New Roman Bold" w:eastAsia="Times New Roman" w:hAnsi="Times New Roman Bold"/>
          <w:b/>
          <w:caps/>
          <w:sz w:val="24"/>
          <w:szCs w:val="24"/>
          <w:lang w:eastAsia="lv-LV"/>
        </w:rPr>
        <w:t>SPECIFIKĀCIJA</w:t>
      </w:r>
    </w:p>
    <w:p w:rsidR="00C8429F" w:rsidRDefault="00754AF2" w:rsidP="00C8429F">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3. </w:t>
      </w:r>
      <w:r w:rsidRPr="00754AF2">
        <w:rPr>
          <w:rFonts w:ascii="Times New Roman Bold" w:eastAsia="Times New Roman" w:hAnsi="Times New Roman Bold"/>
          <w:b/>
          <w:sz w:val="24"/>
          <w:szCs w:val="24"/>
          <w:lang w:eastAsia="lv-LV"/>
        </w:rPr>
        <w:t>iep</w:t>
      </w:r>
      <w:r w:rsidR="00FD38DB">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C8429F" w:rsidRPr="000B3C09" w:rsidRDefault="00C8429F" w:rsidP="00C8429F">
      <w:pPr>
        <w:widowControl w:val="0"/>
        <w:spacing w:after="240" w:line="276" w:lineRule="auto"/>
        <w:jc w:val="center"/>
        <w:rPr>
          <w:b/>
          <w:sz w:val="24"/>
          <w:szCs w:val="24"/>
        </w:rPr>
      </w:pPr>
      <w:r w:rsidRPr="000B3C09">
        <w:rPr>
          <w:b/>
          <w:sz w:val="24"/>
          <w:szCs w:val="24"/>
        </w:rPr>
        <w:t xml:space="preserve">“Valsts robežas joslas sakopšana </w:t>
      </w:r>
      <w:r w:rsidRPr="00BC65B6">
        <w:rPr>
          <w:rFonts w:eastAsia="Times New Roman"/>
          <w:b/>
          <w:sz w:val="24"/>
          <w:szCs w:val="24"/>
          <w:lang w:eastAsia="lv-LV"/>
        </w:rPr>
        <w:t>Viļakas</w:t>
      </w:r>
      <w:r w:rsidRPr="000B3C09">
        <w:rPr>
          <w:b/>
          <w:sz w:val="24"/>
          <w:szCs w:val="24"/>
        </w:rPr>
        <w:t xml:space="preserve"> reģionā”</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46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578"/>
        <w:gridCol w:w="6934"/>
        <w:gridCol w:w="3272"/>
      </w:tblGrid>
      <w:tr w:rsidR="00C8429F" w:rsidTr="00B43944">
        <w:trPr>
          <w:trHeight w:val="567"/>
        </w:trPr>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Nr. p.k.</w:t>
            </w:r>
          </w:p>
        </w:tc>
        <w:tc>
          <w:tcPr>
            <w:tcW w:w="3578"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nosaukums</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koordinātes (no robežzīmes numur [..] līdz robežzīmei numur [..])</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aptuvenais garums (km)</w:t>
            </w:r>
          </w:p>
        </w:tc>
      </w:tr>
      <w:tr w:rsidR="00C8429F" w:rsidTr="00B43944">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1.</w:t>
            </w:r>
          </w:p>
        </w:tc>
        <w:tc>
          <w:tcPr>
            <w:tcW w:w="3578" w:type="dxa"/>
            <w:shd w:val="clear" w:color="auto" w:fill="auto"/>
            <w:vAlign w:val="center"/>
          </w:tcPr>
          <w:p w:rsidR="00C8429F" w:rsidRPr="00FA5745" w:rsidRDefault="00C8429F" w:rsidP="00B43944">
            <w:pPr>
              <w:widowControl w:val="0"/>
              <w:spacing w:line="276" w:lineRule="auto"/>
              <w:rPr>
                <w:sz w:val="20"/>
                <w:szCs w:val="20"/>
              </w:rPr>
            </w:pPr>
            <w:r w:rsidRPr="00FA5745">
              <w:rPr>
                <w:sz w:val="20"/>
                <w:szCs w:val="20"/>
              </w:rPr>
              <w:t>Punduru robežapsardzības nodaļa</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300 (Rītupes kreisajā krastā) līdz </w:t>
            </w:r>
            <w:proofErr w:type="spellStart"/>
            <w:r w:rsidRPr="00FA5745">
              <w:rPr>
                <w:sz w:val="20"/>
                <w:szCs w:val="20"/>
              </w:rPr>
              <w:t>Rz</w:t>
            </w:r>
            <w:proofErr w:type="spellEnd"/>
            <w:r w:rsidRPr="00FA5745">
              <w:rPr>
                <w:sz w:val="20"/>
                <w:szCs w:val="20"/>
              </w:rPr>
              <w:t xml:space="preserve"> 362</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29.2</w:t>
            </w:r>
          </w:p>
        </w:tc>
      </w:tr>
      <w:tr w:rsidR="00C8429F" w:rsidTr="00B43944">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w:t>
            </w:r>
          </w:p>
        </w:tc>
        <w:tc>
          <w:tcPr>
            <w:tcW w:w="3578" w:type="dxa"/>
            <w:shd w:val="clear" w:color="auto" w:fill="auto"/>
            <w:vAlign w:val="center"/>
          </w:tcPr>
          <w:p w:rsidR="00C8429F" w:rsidRPr="00FA5745" w:rsidRDefault="00C8429F" w:rsidP="00B43944">
            <w:pPr>
              <w:widowControl w:val="0"/>
              <w:spacing w:line="276" w:lineRule="auto"/>
              <w:rPr>
                <w:sz w:val="20"/>
                <w:szCs w:val="20"/>
              </w:rPr>
            </w:pPr>
            <w:r w:rsidRPr="00FA5745">
              <w:rPr>
                <w:sz w:val="20"/>
                <w:szCs w:val="20"/>
              </w:rPr>
              <w:t>Šķilbēnu robežapsardzības nodaļa</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362 līdz </w:t>
            </w:r>
            <w:proofErr w:type="spellStart"/>
            <w:r w:rsidRPr="00FA5745">
              <w:rPr>
                <w:sz w:val="20"/>
                <w:szCs w:val="20"/>
              </w:rPr>
              <w:t>Rz</w:t>
            </w:r>
            <w:proofErr w:type="spellEnd"/>
            <w:r w:rsidRPr="00FA5745">
              <w:rPr>
                <w:sz w:val="20"/>
                <w:szCs w:val="20"/>
              </w:rPr>
              <w:t xml:space="preserve"> 438</w:t>
            </w:r>
          </w:p>
        </w:tc>
        <w:tc>
          <w:tcPr>
            <w:tcW w:w="3272" w:type="dxa"/>
            <w:shd w:val="clear" w:color="auto" w:fill="auto"/>
            <w:vAlign w:val="center"/>
          </w:tcPr>
          <w:p w:rsidR="00C8429F" w:rsidRPr="00FA5745" w:rsidRDefault="00C8429F" w:rsidP="00B43944">
            <w:pPr>
              <w:widowControl w:val="0"/>
              <w:spacing w:line="276" w:lineRule="auto"/>
              <w:jc w:val="center"/>
              <w:rPr>
                <w:sz w:val="20"/>
                <w:szCs w:val="20"/>
                <w:highlight w:val="yellow"/>
              </w:rPr>
            </w:pPr>
            <w:r w:rsidRPr="00FA5745">
              <w:rPr>
                <w:sz w:val="20"/>
                <w:szCs w:val="20"/>
              </w:rPr>
              <w:t>29.2</w:t>
            </w:r>
          </w:p>
        </w:tc>
      </w:tr>
      <w:tr w:rsidR="00C8429F" w:rsidTr="00B43944">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3.</w:t>
            </w:r>
          </w:p>
        </w:tc>
        <w:tc>
          <w:tcPr>
            <w:tcW w:w="3578" w:type="dxa"/>
            <w:shd w:val="clear" w:color="auto" w:fill="auto"/>
            <w:vAlign w:val="center"/>
          </w:tcPr>
          <w:p w:rsidR="00C8429F" w:rsidRPr="00FA5745" w:rsidRDefault="00C8429F" w:rsidP="00B43944">
            <w:pPr>
              <w:widowControl w:val="0"/>
              <w:spacing w:line="276" w:lineRule="auto"/>
              <w:rPr>
                <w:sz w:val="20"/>
                <w:szCs w:val="20"/>
              </w:rPr>
            </w:pPr>
            <w:proofErr w:type="spellStart"/>
            <w:r w:rsidRPr="00FA5745">
              <w:rPr>
                <w:sz w:val="20"/>
                <w:szCs w:val="20"/>
              </w:rPr>
              <w:t>Lavošnieku</w:t>
            </w:r>
            <w:proofErr w:type="spellEnd"/>
            <w:r w:rsidRPr="00FA5745">
              <w:rPr>
                <w:sz w:val="20"/>
                <w:szCs w:val="20"/>
              </w:rPr>
              <w:t xml:space="preserve"> robežapsardzības nodaļa</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438 līdz </w:t>
            </w:r>
            <w:proofErr w:type="spellStart"/>
            <w:r w:rsidRPr="00FA5745">
              <w:rPr>
                <w:sz w:val="20"/>
                <w:szCs w:val="20"/>
              </w:rPr>
              <w:t>Rz</w:t>
            </w:r>
            <w:proofErr w:type="spellEnd"/>
            <w:r w:rsidRPr="00FA5745">
              <w:rPr>
                <w:sz w:val="20"/>
                <w:szCs w:val="20"/>
              </w:rPr>
              <w:t xml:space="preserve"> 503</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28.2</w:t>
            </w:r>
          </w:p>
        </w:tc>
      </w:tr>
      <w:tr w:rsidR="00C8429F" w:rsidTr="00B43944">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4.</w:t>
            </w:r>
          </w:p>
        </w:tc>
        <w:tc>
          <w:tcPr>
            <w:tcW w:w="3578" w:type="dxa"/>
            <w:shd w:val="clear" w:color="auto" w:fill="auto"/>
            <w:vAlign w:val="center"/>
          </w:tcPr>
          <w:p w:rsidR="00C8429F" w:rsidRPr="00FA5745" w:rsidRDefault="00C8429F" w:rsidP="00B43944">
            <w:pPr>
              <w:widowControl w:val="0"/>
              <w:spacing w:line="276" w:lineRule="auto"/>
              <w:rPr>
                <w:sz w:val="20"/>
                <w:szCs w:val="20"/>
              </w:rPr>
            </w:pPr>
            <w:r w:rsidRPr="00FA5745">
              <w:rPr>
                <w:sz w:val="20"/>
                <w:szCs w:val="20"/>
              </w:rPr>
              <w:t>Bērziņu robežapsardzības nodaļa</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503 līdz </w:t>
            </w:r>
            <w:proofErr w:type="spellStart"/>
            <w:r w:rsidRPr="00FA5745">
              <w:rPr>
                <w:sz w:val="20"/>
                <w:szCs w:val="20"/>
              </w:rPr>
              <w:t>Rz</w:t>
            </w:r>
            <w:proofErr w:type="spellEnd"/>
            <w:r w:rsidRPr="00FA5745">
              <w:rPr>
                <w:sz w:val="20"/>
                <w:szCs w:val="20"/>
              </w:rPr>
              <w:t xml:space="preserve"> 561</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22.2</w:t>
            </w:r>
          </w:p>
        </w:tc>
      </w:tr>
      <w:tr w:rsidR="00C8429F" w:rsidTr="00B43944">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5.</w:t>
            </w:r>
          </w:p>
        </w:tc>
        <w:tc>
          <w:tcPr>
            <w:tcW w:w="3578" w:type="dxa"/>
            <w:shd w:val="clear" w:color="auto" w:fill="auto"/>
            <w:vAlign w:val="center"/>
          </w:tcPr>
          <w:p w:rsidR="00C8429F" w:rsidRPr="00FA5745" w:rsidRDefault="00C8429F" w:rsidP="00B43944">
            <w:pPr>
              <w:widowControl w:val="0"/>
              <w:spacing w:line="276" w:lineRule="auto"/>
              <w:rPr>
                <w:sz w:val="20"/>
                <w:szCs w:val="20"/>
              </w:rPr>
            </w:pPr>
            <w:r w:rsidRPr="00FA5745">
              <w:rPr>
                <w:sz w:val="20"/>
                <w:szCs w:val="20"/>
              </w:rPr>
              <w:t>Pededzes robežapsardzības nodaļa</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561līdz </w:t>
            </w:r>
            <w:proofErr w:type="spellStart"/>
            <w:r w:rsidRPr="00FA5745">
              <w:rPr>
                <w:sz w:val="20"/>
                <w:szCs w:val="20"/>
              </w:rPr>
              <w:t>Rz</w:t>
            </w:r>
            <w:proofErr w:type="spellEnd"/>
            <w:r w:rsidRPr="00FA5745">
              <w:rPr>
                <w:sz w:val="20"/>
                <w:szCs w:val="20"/>
              </w:rPr>
              <w:t xml:space="preserve"> 637 + 150 m (Pededzes upes kreisais krasts)</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32</w:t>
            </w:r>
          </w:p>
        </w:tc>
      </w:tr>
    </w:tbl>
    <w:p w:rsidR="00C8429F" w:rsidRPr="00FA5745" w:rsidRDefault="00C8429F" w:rsidP="00C8429F">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Veicamie darbi:</w:t>
      </w:r>
    </w:p>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8362"/>
        <w:gridCol w:w="1843"/>
      </w:tblGrid>
      <w:tr w:rsidR="00C8429F" w:rsidTr="00B43944">
        <w:trPr>
          <w:trHeight w:val="510"/>
        </w:trPr>
        <w:tc>
          <w:tcPr>
            <w:tcW w:w="851" w:type="dxa"/>
            <w:shd w:val="clear" w:color="auto" w:fill="auto"/>
            <w:vAlign w:val="center"/>
          </w:tcPr>
          <w:p w:rsidR="00C8429F" w:rsidRPr="00FA5745" w:rsidRDefault="00C8429F" w:rsidP="00B43944">
            <w:pPr>
              <w:widowControl w:val="0"/>
              <w:jc w:val="center"/>
              <w:rPr>
                <w:rFonts w:eastAsia="MS Mincho"/>
                <w:sz w:val="20"/>
                <w:szCs w:val="20"/>
              </w:rPr>
            </w:pPr>
            <w:r w:rsidRPr="00FA5745">
              <w:rPr>
                <w:rFonts w:eastAsia="MS Mincho"/>
                <w:sz w:val="20"/>
                <w:szCs w:val="20"/>
              </w:rPr>
              <w:t>Nr. p.k.</w:t>
            </w:r>
          </w:p>
        </w:tc>
        <w:tc>
          <w:tcPr>
            <w:tcW w:w="3544"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Darbu veidi</w:t>
            </w:r>
          </w:p>
        </w:tc>
        <w:tc>
          <w:tcPr>
            <w:tcW w:w="8362"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Darba apraksts</w:t>
            </w:r>
          </w:p>
        </w:tc>
        <w:tc>
          <w:tcPr>
            <w:tcW w:w="1843" w:type="dxa"/>
            <w:shd w:val="clear" w:color="auto" w:fill="auto"/>
            <w:vAlign w:val="center"/>
          </w:tcPr>
          <w:p w:rsidR="00C8429F" w:rsidRPr="00FA5745" w:rsidRDefault="00C8429F" w:rsidP="00B43944">
            <w:pPr>
              <w:widowControl w:val="0"/>
              <w:jc w:val="center"/>
              <w:rPr>
                <w:sz w:val="20"/>
                <w:szCs w:val="20"/>
              </w:rPr>
            </w:pPr>
            <w:r w:rsidRPr="00FA5745">
              <w:rPr>
                <w:sz w:val="20"/>
                <w:szCs w:val="20"/>
              </w:rPr>
              <w:t>Paredzamais darbu veikšanas biežums</w:t>
            </w:r>
          </w:p>
        </w:tc>
      </w:tr>
      <w:tr w:rsidR="00E2579B" w:rsidTr="00123B6B">
        <w:trPr>
          <w:trHeight w:val="2608"/>
        </w:trPr>
        <w:tc>
          <w:tcPr>
            <w:tcW w:w="851" w:type="dxa"/>
            <w:shd w:val="clear" w:color="auto" w:fill="auto"/>
            <w:vAlign w:val="center"/>
          </w:tcPr>
          <w:p w:rsidR="00E2579B" w:rsidRPr="00FA5745" w:rsidRDefault="00E2579B" w:rsidP="00E2579B">
            <w:pPr>
              <w:jc w:val="center"/>
              <w:rPr>
                <w:rFonts w:eastAsia="MS Mincho"/>
                <w:sz w:val="20"/>
                <w:szCs w:val="20"/>
              </w:rPr>
            </w:pPr>
            <w:r w:rsidRPr="00FA5745">
              <w:rPr>
                <w:rFonts w:eastAsia="MS Mincho"/>
                <w:sz w:val="20"/>
                <w:szCs w:val="20"/>
              </w:rPr>
              <w:t>1.</w:t>
            </w:r>
          </w:p>
        </w:tc>
        <w:tc>
          <w:tcPr>
            <w:tcW w:w="3544" w:type="dxa"/>
            <w:shd w:val="clear" w:color="auto" w:fill="auto"/>
            <w:vAlign w:val="center"/>
          </w:tcPr>
          <w:p w:rsidR="00E2579B" w:rsidRPr="00FA5745" w:rsidRDefault="00E2579B" w:rsidP="00E2579B">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8362" w:type="dxa"/>
            <w:shd w:val="clear" w:color="auto" w:fill="auto"/>
            <w:vAlign w:val="center"/>
          </w:tcPr>
          <w:p w:rsidR="00E2579B" w:rsidRPr="00E2579B" w:rsidRDefault="00E2579B" w:rsidP="002A6519">
            <w:pPr>
              <w:widowControl w:val="0"/>
              <w:jc w:val="both"/>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E2579B" w:rsidRPr="00E2579B" w:rsidRDefault="00E2579B" w:rsidP="002A6519">
            <w:pPr>
              <w:widowControl w:val="0"/>
              <w:jc w:val="both"/>
              <w:rPr>
                <w:sz w:val="20"/>
                <w:szCs w:val="20"/>
              </w:rPr>
            </w:pPr>
            <w:r w:rsidRPr="00E2579B">
              <w:rPr>
                <w:sz w:val="20"/>
                <w:szCs w:val="20"/>
              </w:rPr>
              <w:t>Purvainā apvidū zāles un sīko krūmu, koka atvašu izpļaušana veicama pie attiecīgiem laika apstākļiem – sasalums, sausums.</w:t>
            </w:r>
          </w:p>
          <w:p w:rsidR="00E2579B" w:rsidRPr="00E2579B" w:rsidRDefault="00E2579B" w:rsidP="002A6519">
            <w:pPr>
              <w:widowControl w:val="0"/>
              <w:jc w:val="both"/>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E2579B" w:rsidRPr="00FA5745" w:rsidRDefault="00E2579B" w:rsidP="002A6519">
            <w:pPr>
              <w:widowControl w:val="0"/>
              <w:jc w:val="both"/>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Vismaz 1 x gadā un pēc nepieciešamības</w:t>
            </w:r>
          </w:p>
        </w:tc>
      </w:tr>
      <w:tr w:rsidR="00E2579B" w:rsidTr="00123B6B">
        <w:trPr>
          <w:cantSplit/>
          <w:trHeight w:val="274"/>
        </w:trPr>
        <w:tc>
          <w:tcPr>
            <w:tcW w:w="851" w:type="dxa"/>
            <w:shd w:val="clear" w:color="auto" w:fill="auto"/>
            <w:vAlign w:val="center"/>
          </w:tcPr>
          <w:p w:rsidR="00E2579B" w:rsidRPr="00FA5745" w:rsidRDefault="00E2579B" w:rsidP="00E2579B">
            <w:pPr>
              <w:ind w:left="360" w:hanging="360"/>
              <w:jc w:val="center"/>
              <w:rPr>
                <w:rFonts w:eastAsia="MS Mincho"/>
                <w:sz w:val="20"/>
                <w:szCs w:val="20"/>
              </w:rPr>
            </w:pPr>
            <w:r w:rsidRPr="00FA5745">
              <w:rPr>
                <w:sz w:val="20"/>
                <w:szCs w:val="20"/>
              </w:rPr>
              <w:lastRenderedPageBreak/>
              <w:t>2.</w:t>
            </w:r>
          </w:p>
        </w:tc>
        <w:tc>
          <w:tcPr>
            <w:tcW w:w="3544" w:type="dxa"/>
            <w:shd w:val="clear" w:color="auto" w:fill="auto"/>
            <w:vAlign w:val="center"/>
          </w:tcPr>
          <w:p w:rsidR="00E2579B" w:rsidRPr="00A9056E" w:rsidRDefault="00E2579B" w:rsidP="00E2579B">
            <w:pPr>
              <w:widowControl w:val="0"/>
              <w:rPr>
                <w:b/>
                <w:sz w:val="20"/>
                <w:szCs w:val="20"/>
              </w:rPr>
            </w:pPr>
            <w:r w:rsidRPr="00A9056E">
              <w:rPr>
                <w:b/>
                <w:sz w:val="20"/>
                <w:szCs w:val="20"/>
              </w:rPr>
              <w:t>Zāles un sīko krūmu, koka atvašu, izpļaušana atsevišķās robežas joslās, kuras platums ir līdz 2 metri</w:t>
            </w:r>
          </w:p>
        </w:tc>
        <w:tc>
          <w:tcPr>
            <w:tcW w:w="8362" w:type="dxa"/>
            <w:shd w:val="clear" w:color="auto" w:fill="auto"/>
            <w:vAlign w:val="center"/>
          </w:tcPr>
          <w:p w:rsidR="00E2579B" w:rsidRPr="00E2579B" w:rsidRDefault="00E2579B" w:rsidP="002A6519">
            <w:pPr>
              <w:widowControl w:val="0"/>
              <w:jc w:val="both"/>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E2579B" w:rsidRPr="00A9056E" w:rsidRDefault="00E2579B" w:rsidP="002A6519">
            <w:pPr>
              <w:widowControl w:val="0"/>
              <w:jc w:val="both"/>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r w:rsidR="001E699E">
              <w:rPr>
                <w:sz w:val="20"/>
                <w:szCs w:val="20"/>
              </w:rPr>
              <w:t>.</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746"/>
        </w:trPr>
        <w:tc>
          <w:tcPr>
            <w:tcW w:w="851" w:type="dxa"/>
            <w:shd w:val="clear" w:color="auto" w:fill="auto"/>
            <w:vAlign w:val="center"/>
          </w:tcPr>
          <w:p w:rsidR="00E2579B" w:rsidRPr="00FA5745" w:rsidRDefault="00E2579B" w:rsidP="00E2579B">
            <w:pPr>
              <w:ind w:left="360" w:hanging="360"/>
              <w:jc w:val="center"/>
              <w:rPr>
                <w:sz w:val="20"/>
                <w:szCs w:val="20"/>
              </w:rPr>
            </w:pPr>
            <w:r w:rsidRPr="00FA5745">
              <w:rPr>
                <w:sz w:val="20"/>
                <w:szCs w:val="20"/>
              </w:rPr>
              <w:t>3.</w:t>
            </w:r>
          </w:p>
        </w:tc>
        <w:tc>
          <w:tcPr>
            <w:tcW w:w="3544" w:type="dxa"/>
            <w:shd w:val="clear" w:color="auto" w:fill="auto"/>
            <w:vAlign w:val="center"/>
          </w:tcPr>
          <w:p w:rsidR="00E2579B" w:rsidRPr="00A9056E" w:rsidRDefault="00E2579B" w:rsidP="00E2579B">
            <w:pPr>
              <w:widowControl w:val="0"/>
              <w:rPr>
                <w:b/>
                <w:sz w:val="20"/>
                <w:szCs w:val="20"/>
              </w:rPr>
            </w:pPr>
            <w:r w:rsidRPr="00A9056E">
              <w:rPr>
                <w:b/>
                <w:sz w:val="20"/>
                <w:szCs w:val="20"/>
              </w:rPr>
              <w:t>Zāles un sīko krūmu, koka atvašu, niedru izpļaušana ap/zem dažādiem objektiem</w:t>
            </w:r>
          </w:p>
        </w:tc>
        <w:tc>
          <w:tcPr>
            <w:tcW w:w="8362" w:type="dxa"/>
            <w:shd w:val="clear" w:color="auto" w:fill="auto"/>
            <w:vAlign w:val="center"/>
          </w:tcPr>
          <w:p w:rsidR="00E2579B" w:rsidRPr="00A9056E" w:rsidRDefault="00E2579B" w:rsidP="002A6519">
            <w:pPr>
              <w:widowControl w:val="0"/>
              <w:jc w:val="both"/>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E2579B" w:rsidRPr="00A9056E" w:rsidRDefault="00E2579B" w:rsidP="002A6519">
            <w:pPr>
              <w:widowControl w:val="0"/>
              <w:jc w:val="both"/>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E2579B" w:rsidRPr="00A9056E" w:rsidRDefault="00E2579B" w:rsidP="002A6519">
            <w:pPr>
              <w:widowControl w:val="0"/>
              <w:jc w:val="both"/>
              <w:rPr>
                <w:sz w:val="20"/>
                <w:szCs w:val="20"/>
              </w:rPr>
            </w:pPr>
            <w:r w:rsidRPr="00A9056E">
              <w:rPr>
                <w:sz w:val="20"/>
                <w:szCs w:val="20"/>
              </w:rPr>
              <w:t>Žoga (ja tāds uzstādīts) atbrīvošana no vīteņaugiem iekļauj sevī apstrādi no abām žoga pusēm, vīteņaugu novākšanu, izmantojama jebkāda darba metode.</w:t>
            </w:r>
          </w:p>
          <w:p w:rsidR="00E2579B" w:rsidRPr="00A9056E" w:rsidRDefault="00E2579B" w:rsidP="002A6519">
            <w:pPr>
              <w:widowControl w:val="0"/>
              <w:jc w:val="both"/>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1132"/>
        </w:trPr>
        <w:tc>
          <w:tcPr>
            <w:tcW w:w="851" w:type="dxa"/>
            <w:shd w:val="clear" w:color="auto" w:fill="auto"/>
            <w:vAlign w:val="center"/>
          </w:tcPr>
          <w:p w:rsidR="00E2579B" w:rsidRPr="00FA5745" w:rsidRDefault="00E2579B" w:rsidP="00E2579B">
            <w:pPr>
              <w:jc w:val="center"/>
              <w:rPr>
                <w:rFonts w:eastAsia="MS Mincho"/>
                <w:sz w:val="20"/>
                <w:szCs w:val="20"/>
              </w:rPr>
            </w:pPr>
            <w:r w:rsidRPr="00FA5745">
              <w:rPr>
                <w:rFonts w:eastAsia="MS Mincho"/>
                <w:sz w:val="20"/>
                <w:szCs w:val="20"/>
              </w:rPr>
              <w:t>4.</w:t>
            </w:r>
          </w:p>
        </w:tc>
        <w:tc>
          <w:tcPr>
            <w:tcW w:w="3544" w:type="dxa"/>
            <w:shd w:val="clear" w:color="auto" w:fill="auto"/>
            <w:vAlign w:val="center"/>
          </w:tcPr>
          <w:p w:rsidR="00E2579B" w:rsidRPr="00FA5745" w:rsidRDefault="00AC4F73" w:rsidP="00E2579B">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8362" w:type="dxa"/>
            <w:shd w:val="clear" w:color="auto" w:fill="auto"/>
            <w:vAlign w:val="center"/>
          </w:tcPr>
          <w:p w:rsidR="00E2579B" w:rsidRPr="00944BD6" w:rsidRDefault="00E2579B" w:rsidP="00FA73BB">
            <w:pPr>
              <w:widowControl w:val="0"/>
              <w:jc w:val="both"/>
              <w:rPr>
                <w:sz w:val="20"/>
                <w:szCs w:val="20"/>
              </w:rPr>
            </w:pPr>
            <w:r w:rsidRPr="00944BD6">
              <w:rPr>
                <w:sz w:val="20"/>
                <w:szCs w:val="20"/>
              </w:rPr>
              <w:t xml:space="preserve">Akmeņu un kritalu novākšana no valsts robežas joslas un novietošana uzņēmējā saskaņotas </w:t>
            </w:r>
            <w:proofErr w:type="spellStart"/>
            <w:r w:rsidRPr="00944BD6">
              <w:rPr>
                <w:sz w:val="20"/>
                <w:szCs w:val="20"/>
              </w:rPr>
              <w:t>atb</w:t>
            </w:r>
            <w:r w:rsidR="00FA73BB">
              <w:rPr>
                <w:sz w:val="20"/>
                <w:szCs w:val="20"/>
              </w:rPr>
              <w:t>ē</w:t>
            </w:r>
            <w:r w:rsidRPr="00944BD6">
              <w:rPr>
                <w:sz w:val="20"/>
                <w:szCs w:val="20"/>
              </w:rPr>
              <w:t>rtnēs</w:t>
            </w:r>
            <w:proofErr w:type="spellEnd"/>
            <w:r w:rsidRPr="00944BD6">
              <w:rPr>
                <w:sz w:val="20"/>
                <w:szCs w:val="20"/>
              </w:rPr>
              <w:t>.</w:t>
            </w:r>
          </w:p>
        </w:tc>
        <w:tc>
          <w:tcPr>
            <w:tcW w:w="1843" w:type="dxa"/>
            <w:shd w:val="clear" w:color="auto" w:fill="auto"/>
            <w:vAlign w:val="center"/>
          </w:tcPr>
          <w:p w:rsidR="00E2579B" w:rsidRPr="00FA5745" w:rsidRDefault="00E2579B" w:rsidP="00E2579B">
            <w:pPr>
              <w:widowControl w:val="0"/>
              <w:jc w:val="center"/>
              <w:rPr>
                <w:sz w:val="20"/>
                <w:szCs w:val="20"/>
              </w:rPr>
            </w:pPr>
            <w:r w:rsidRPr="00A9056E">
              <w:rPr>
                <w:sz w:val="20"/>
                <w:szCs w:val="20"/>
              </w:rPr>
              <w:t>Pēc nepieciešamības</w:t>
            </w:r>
          </w:p>
        </w:tc>
      </w:tr>
      <w:tr w:rsidR="00E2579B" w:rsidTr="00123B6B">
        <w:trPr>
          <w:trHeight w:val="1132"/>
        </w:trPr>
        <w:tc>
          <w:tcPr>
            <w:tcW w:w="851" w:type="dxa"/>
            <w:shd w:val="clear" w:color="auto" w:fill="auto"/>
            <w:vAlign w:val="center"/>
          </w:tcPr>
          <w:p w:rsidR="00E2579B" w:rsidRPr="00FA5745" w:rsidRDefault="00E2579B" w:rsidP="00E2579B">
            <w:pPr>
              <w:jc w:val="center"/>
              <w:rPr>
                <w:rFonts w:eastAsia="MS Mincho"/>
                <w:sz w:val="20"/>
                <w:szCs w:val="20"/>
              </w:rPr>
            </w:pPr>
            <w:r>
              <w:rPr>
                <w:rFonts w:eastAsia="MS Mincho"/>
                <w:sz w:val="20"/>
                <w:szCs w:val="20"/>
              </w:rPr>
              <w:t>5.</w:t>
            </w:r>
          </w:p>
        </w:tc>
        <w:tc>
          <w:tcPr>
            <w:tcW w:w="3544" w:type="dxa"/>
            <w:shd w:val="clear" w:color="auto" w:fill="auto"/>
            <w:vAlign w:val="center"/>
          </w:tcPr>
          <w:p w:rsidR="00E2579B" w:rsidRPr="00A9056E" w:rsidRDefault="00E2579B" w:rsidP="00E2579B">
            <w:pPr>
              <w:widowControl w:val="0"/>
              <w:rPr>
                <w:b/>
                <w:sz w:val="20"/>
                <w:szCs w:val="20"/>
              </w:rPr>
            </w:pPr>
            <w:r w:rsidRPr="00A9056E">
              <w:rPr>
                <w:b/>
                <w:sz w:val="20"/>
                <w:szCs w:val="20"/>
              </w:rPr>
              <w:t xml:space="preserve">Pēdu kontroles joslas posmu 2 līdz 8 m platumā atbrīvošana no akmeņiem, kritalām  un uzirdināšana </w:t>
            </w:r>
          </w:p>
        </w:tc>
        <w:tc>
          <w:tcPr>
            <w:tcW w:w="8362" w:type="dxa"/>
            <w:shd w:val="clear" w:color="auto" w:fill="auto"/>
            <w:vAlign w:val="center"/>
          </w:tcPr>
          <w:p w:rsidR="00E2579B" w:rsidRPr="00A9056E" w:rsidRDefault="00E2579B" w:rsidP="00FA73BB">
            <w:pPr>
              <w:widowControl w:val="0"/>
              <w:jc w:val="both"/>
              <w:rPr>
                <w:sz w:val="20"/>
                <w:szCs w:val="20"/>
              </w:rPr>
            </w:pPr>
            <w:r w:rsidRPr="00A9056E">
              <w:rPr>
                <w:sz w:val="20"/>
                <w:szCs w:val="20"/>
              </w:rPr>
              <w:t>Pēdu kontroles joslas atbrīvošana no akmeņiem un uzirdināšana ar atbilstošu agregātu (kultivators vai disku frēze), ņemot vērā apvidus dažādību. Akmeņu un kritalu novākšana no valsts robežas joslas un novietošan</w:t>
            </w:r>
            <w:r w:rsidR="001E699E">
              <w:rPr>
                <w:sz w:val="20"/>
                <w:szCs w:val="20"/>
              </w:rPr>
              <w:t xml:space="preserve">a uzņēmējā saskaņotas </w:t>
            </w:r>
            <w:proofErr w:type="spellStart"/>
            <w:r w:rsidR="001E699E">
              <w:rPr>
                <w:sz w:val="20"/>
                <w:szCs w:val="20"/>
              </w:rPr>
              <w:t>atb</w:t>
            </w:r>
            <w:r w:rsidR="00FA73BB">
              <w:rPr>
                <w:sz w:val="20"/>
                <w:szCs w:val="20"/>
              </w:rPr>
              <w:t>ē</w:t>
            </w:r>
            <w:r w:rsidR="001E699E">
              <w:rPr>
                <w:sz w:val="20"/>
                <w:szCs w:val="20"/>
              </w:rPr>
              <w:t>rtnēs</w:t>
            </w:r>
            <w:proofErr w:type="spellEnd"/>
            <w:r w:rsidR="001E699E">
              <w:rPr>
                <w:sz w:val="20"/>
                <w:szCs w:val="20"/>
              </w:rPr>
              <w:t>.</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510"/>
        </w:trPr>
        <w:tc>
          <w:tcPr>
            <w:tcW w:w="851" w:type="dxa"/>
            <w:shd w:val="clear" w:color="auto" w:fill="auto"/>
            <w:vAlign w:val="center"/>
          </w:tcPr>
          <w:p w:rsidR="00E2579B" w:rsidRPr="00FA5745" w:rsidRDefault="00E2579B" w:rsidP="00E2579B">
            <w:pPr>
              <w:jc w:val="center"/>
              <w:rPr>
                <w:rFonts w:eastAsia="MS Mincho"/>
                <w:sz w:val="20"/>
                <w:szCs w:val="20"/>
              </w:rPr>
            </w:pPr>
            <w:r>
              <w:rPr>
                <w:rFonts w:eastAsia="MS Mincho"/>
                <w:sz w:val="20"/>
                <w:szCs w:val="20"/>
              </w:rPr>
              <w:t>6</w:t>
            </w:r>
            <w:r w:rsidRPr="00FA5745">
              <w:rPr>
                <w:rFonts w:eastAsia="MS Mincho"/>
                <w:sz w:val="20"/>
                <w:szCs w:val="20"/>
              </w:rPr>
              <w:t>.</w:t>
            </w:r>
          </w:p>
        </w:tc>
        <w:tc>
          <w:tcPr>
            <w:tcW w:w="3544" w:type="dxa"/>
            <w:shd w:val="clear" w:color="auto" w:fill="auto"/>
            <w:vAlign w:val="center"/>
          </w:tcPr>
          <w:p w:rsidR="00E2579B" w:rsidRPr="00A9056E" w:rsidRDefault="00E2579B" w:rsidP="00E2579B">
            <w:pPr>
              <w:widowControl w:val="0"/>
              <w:rPr>
                <w:sz w:val="20"/>
                <w:szCs w:val="20"/>
              </w:rPr>
            </w:pPr>
            <w:r w:rsidRPr="00A9056E">
              <w:rPr>
                <w:b/>
                <w:sz w:val="20"/>
                <w:szCs w:val="20"/>
              </w:rPr>
              <w:t>Pēdu kontroles joslas posmu 2 līdz 8 metru platumā uzirdināšana</w:t>
            </w:r>
          </w:p>
        </w:tc>
        <w:tc>
          <w:tcPr>
            <w:tcW w:w="8362" w:type="dxa"/>
            <w:shd w:val="clear" w:color="auto" w:fill="auto"/>
            <w:vAlign w:val="center"/>
          </w:tcPr>
          <w:p w:rsidR="00E2579B" w:rsidRPr="00A9056E" w:rsidRDefault="00E2579B" w:rsidP="002A6519">
            <w:pPr>
              <w:widowControl w:val="0"/>
              <w:jc w:val="both"/>
              <w:rPr>
                <w:sz w:val="20"/>
                <w:szCs w:val="20"/>
              </w:rPr>
            </w:pPr>
            <w:r w:rsidRPr="00A9056E">
              <w:rPr>
                <w:sz w:val="20"/>
                <w:szCs w:val="20"/>
              </w:rPr>
              <w:t>Pēdu kontroles joslas uzirdināšana ar atbilstošu agregātu (kultivators, disku frēze vai augsnes frēze</w:t>
            </w:r>
            <w:r w:rsidR="00944BD6">
              <w:rPr>
                <w:sz w:val="20"/>
                <w:szCs w:val="20"/>
              </w:rPr>
              <w:t>), ņemot vērā apvidus dažādību.</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746"/>
        </w:trPr>
        <w:tc>
          <w:tcPr>
            <w:tcW w:w="851" w:type="dxa"/>
            <w:shd w:val="clear" w:color="auto" w:fill="auto"/>
            <w:vAlign w:val="center"/>
          </w:tcPr>
          <w:p w:rsidR="00E2579B" w:rsidRPr="00FA5745" w:rsidRDefault="00E2579B" w:rsidP="00E2579B">
            <w:pPr>
              <w:jc w:val="center"/>
              <w:rPr>
                <w:rFonts w:eastAsia="MS Mincho"/>
                <w:sz w:val="20"/>
                <w:szCs w:val="20"/>
              </w:rPr>
            </w:pPr>
            <w:r>
              <w:rPr>
                <w:rFonts w:eastAsia="MS Mincho"/>
                <w:sz w:val="20"/>
                <w:szCs w:val="20"/>
              </w:rPr>
              <w:t>7</w:t>
            </w:r>
            <w:r w:rsidRPr="00FA5745">
              <w:rPr>
                <w:rFonts w:eastAsia="MS Mincho"/>
                <w:sz w:val="20"/>
                <w:szCs w:val="20"/>
              </w:rPr>
              <w:t>.</w:t>
            </w:r>
          </w:p>
        </w:tc>
        <w:tc>
          <w:tcPr>
            <w:tcW w:w="3544" w:type="dxa"/>
            <w:shd w:val="clear" w:color="auto" w:fill="auto"/>
            <w:vAlign w:val="center"/>
          </w:tcPr>
          <w:p w:rsidR="00E2579B" w:rsidRPr="00A9056E" w:rsidRDefault="00E2579B" w:rsidP="00E2579B">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8362" w:type="dxa"/>
            <w:shd w:val="clear" w:color="auto" w:fill="auto"/>
            <w:vAlign w:val="center"/>
          </w:tcPr>
          <w:p w:rsidR="00E2579B" w:rsidRPr="00A9056E" w:rsidRDefault="00E2579B" w:rsidP="002A6519">
            <w:pPr>
              <w:widowControl w:val="0"/>
              <w:jc w:val="both"/>
              <w:rPr>
                <w:sz w:val="20"/>
                <w:szCs w:val="20"/>
              </w:rPr>
            </w:pPr>
            <w:r w:rsidRPr="00A9056E">
              <w:rPr>
                <w:sz w:val="20"/>
                <w:szCs w:val="20"/>
              </w:rPr>
              <w:t xml:space="preserve">Pēdu kontroles joslas atbrīvošana no apauguma (līdz 0,3 m dziļumā) pilnīgi atbrīvojot no augu segas, </w:t>
            </w:r>
            <w:r w:rsidR="001E699E">
              <w:rPr>
                <w:sz w:val="20"/>
                <w:szCs w:val="20"/>
              </w:rPr>
              <w:t>frēzējot augsnes virsējo kārtu.</w:t>
            </w:r>
          </w:p>
          <w:p w:rsidR="00E2579B" w:rsidRPr="00A9056E" w:rsidRDefault="00E2579B" w:rsidP="002A6519">
            <w:pPr>
              <w:widowControl w:val="0"/>
              <w:jc w:val="both"/>
              <w:rPr>
                <w:sz w:val="20"/>
                <w:szCs w:val="20"/>
              </w:rPr>
            </w:pPr>
            <w:r w:rsidRPr="00A9056E">
              <w:rPr>
                <w:sz w:val="20"/>
                <w:szCs w:val="20"/>
              </w:rPr>
              <w:t>Darba izpilde atbilst Ministru kabineta 2022. gada 1. februāra  noteikumiem Nr.79 „Latvijas Republikas valsts robežas joslas, patrulēšanas joslas un robežzīmju uzraudzības joslas iekārtošanas  un uzturēšanas noteikumi”.</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510"/>
        </w:trPr>
        <w:tc>
          <w:tcPr>
            <w:tcW w:w="851" w:type="dxa"/>
            <w:shd w:val="clear" w:color="auto" w:fill="auto"/>
            <w:vAlign w:val="center"/>
          </w:tcPr>
          <w:p w:rsidR="00E2579B" w:rsidRPr="00FA5745" w:rsidRDefault="00E2579B" w:rsidP="00E2579B">
            <w:pPr>
              <w:jc w:val="center"/>
              <w:rPr>
                <w:rFonts w:eastAsia="MS Mincho"/>
                <w:sz w:val="20"/>
                <w:szCs w:val="20"/>
              </w:rPr>
            </w:pPr>
            <w:r>
              <w:rPr>
                <w:rFonts w:eastAsia="MS Mincho"/>
                <w:sz w:val="20"/>
                <w:szCs w:val="20"/>
              </w:rPr>
              <w:t>8.</w:t>
            </w:r>
          </w:p>
        </w:tc>
        <w:tc>
          <w:tcPr>
            <w:tcW w:w="3544" w:type="dxa"/>
            <w:shd w:val="clear" w:color="auto" w:fill="auto"/>
            <w:vAlign w:val="center"/>
          </w:tcPr>
          <w:p w:rsidR="00E2579B" w:rsidRPr="00FA5745" w:rsidRDefault="00E2579B" w:rsidP="00E2579B">
            <w:pPr>
              <w:widowControl w:val="0"/>
              <w:rPr>
                <w:b/>
                <w:sz w:val="20"/>
                <w:szCs w:val="20"/>
              </w:rPr>
            </w:pPr>
            <w:r w:rsidRPr="00FA5745">
              <w:rPr>
                <w:b/>
                <w:sz w:val="20"/>
                <w:szCs w:val="20"/>
              </w:rPr>
              <w:t xml:space="preserve">Apauguma iznīcināšana ar 3.klases ķīmiskajām vielām </w:t>
            </w:r>
          </w:p>
        </w:tc>
        <w:tc>
          <w:tcPr>
            <w:tcW w:w="8362" w:type="dxa"/>
            <w:shd w:val="clear" w:color="auto" w:fill="auto"/>
            <w:vAlign w:val="center"/>
          </w:tcPr>
          <w:p w:rsidR="00E2579B" w:rsidRPr="00FA5745" w:rsidRDefault="00E2579B" w:rsidP="002A6519">
            <w:pPr>
              <w:widowControl w:val="0"/>
              <w:jc w:val="both"/>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E2579B" w:rsidRPr="00FA5745" w:rsidRDefault="00E2579B" w:rsidP="002A6519">
            <w:pPr>
              <w:widowControl w:val="0"/>
              <w:jc w:val="both"/>
              <w:rPr>
                <w:sz w:val="20"/>
                <w:szCs w:val="20"/>
              </w:rPr>
            </w:pPr>
            <w:r w:rsidRPr="00FA5745">
              <w:rPr>
                <w:sz w:val="20"/>
                <w:szCs w:val="20"/>
              </w:rPr>
              <w:lastRenderedPageBreak/>
              <w:t>Ķīmiskā viela varētu tikt izmantota atsevišķos robežas joslas posmos 2m, 4m un 8m platās joslās, kas sevī ietver arī augsnes apstrādi zem laipām. Darba izpilde ietver sevī virskārtas apstrādi 0,5 m platumā laipas abās pusēs.</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lastRenderedPageBreak/>
              <w:t>Pēc nepieciešamības</w:t>
            </w:r>
          </w:p>
        </w:tc>
      </w:tr>
      <w:tr w:rsidR="00E2579B" w:rsidTr="00123B6B">
        <w:trPr>
          <w:cantSplit/>
          <w:trHeight w:val="276"/>
        </w:trPr>
        <w:tc>
          <w:tcPr>
            <w:tcW w:w="851" w:type="dxa"/>
            <w:shd w:val="clear" w:color="auto" w:fill="auto"/>
            <w:vAlign w:val="center"/>
          </w:tcPr>
          <w:p w:rsidR="00E2579B" w:rsidRPr="00FA5745" w:rsidRDefault="00E2579B" w:rsidP="00E2579B">
            <w:pPr>
              <w:jc w:val="center"/>
              <w:rPr>
                <w:rFonts w:eastAsia="MS Mincho"/>
                <w:sz w:val="20"/>
                <w:szCs w:val="20"/>
              </w:rPr>
            </w:pPr>
            <w:r w:rsidRPr="00FA5745">
              <w:rPr>
                <w:rFonts w:eastAsia="MS Mincho"/>
                <w:sz w:val="20"/>
                <w:szCs w:val="20"/>
              </w:rPr>
              <w:t>9.</w:t>
            </w:r>
          </w:p>
        </w:tc>
        <w:tc>
          <w:tcPr>
            <w:tcW w:w="3544" w:type="dxa"/>
            <w:shd w:val="clear" w:color="auto" w:fill="auto"/>
            <w:vAlign w:val="center"/>
          </w:tcPr>
          <w:p w:rsidR="00E2579B" w:rsidRPr="00FA5745" w:rsidRDefault="00E2579B" w:rsidP="00E2579B">
            <w:pPr>
              <w:widowControl w:val="0"/>
              <w:rPr>
                <w:b/>
                <w:sz w:val="20"/>
                <w:szCs w:val="20"/>
              </w:rPr>
            </w:pPr>
            <w:r w:rsidRPr="00FA5745">
              <w:rPr>
                <w:b/>
                <w:sz w:val="20"/>
                <w:szCs w:val="20"/>
              </w:rPr>
              <w:t>Daļēji nolūzušu, nolūzušu, sasvērušos koku zāģēšana</w:t>
            </w:r>
          </w:p>
        </w:tc>
        <w:tc>
          <w:tcPr>
            <w:tcW w:w="8362" w:type="dxa"/>
            <w:shd w:val="clear" w:color="auto" w:fill="auto"/>
            <w:vAlign w:val="center"/>
          </w:tcPr>
          <w:p w:rsidR="00AC4F73" w:rsidRPr="00FA5745" w:rsidRDefault="00AC4F73" w:rsidP="002A6519">
            <w:pPr>
              <w:widowControl w:val="0"/>
              <w:jc w:val="both"/>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AC4F73" w:rsidRPr="00FA5745" w:rsidRDefault="00AC4F73" w:rsidP="002A6519">
            <w:pPr>
              <w:widowControl w:val="0"/>
              <w:jc w:val="both"/>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E2579B" w:rsidRPr="00FA5745" w:rsidRDefault="00AC4F73" w:rsidP="002A6519">
            <w:pPr>
              <w:widowControl w:val="0"/>
              <w:jc w:val="both"/>
              <w:rPr>
                <w:sz w:val="20"/>
                <w:szCs w:val="20"/>
              </w:rPr>
            </w:pPr>
            <w:r w:rsidRPr="00FA5745">
              <w:rPr>
                <w:sz w:val="20"/>
                <w:szCs w:val="20"/>
              </w:rPr>
              <w:t>Ja darbu izpildes rezultātā nodarīti bojājumi robežas joslas infrastruktūrai, tā, saskaņojot ar pasūtītāju, jāatjauno sākotnējā stāvoklī.</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r w:rsidR="00E2579B" w:rsidTr="00123B6B">
        <w:trPr>
          <w:trHeight w:val="737"/>
        </w:trPr>
        <w:tc>
          <w:tcPr>
            <w:tcW w:w="851" w:type="dxa"/>
            <w:shd w:val="clear" w:color="auto" w:fill="auto"/>
            <w:vAlign w:val="center"/>
          </w:tcPr>
          <w:p w:rsidR="00E2579B" w:rsidRPr="00FA5745" w:rsidRDefault="00E2579B" w:rsidP="00E2579B">
            <w:pPr>
              <w:jc w:val="center"/>
              <w:rPr>
                <w:rFonts w:eastAsia="MS Mincho"/>
                <w:sz w:val="20"/>
                <w:szCs w:val="20"/>
              </w:rPr>
            </w:pPr>
            <w:r w:rsidRPr="00FA5745">
              <w:rPr>
                <w:rFonts w:eastAsia="MS Mincho"/>
                <w:sz w:val="20"/>
                <w:szCs w:val="20"/>
              </w:rPr>
              <w:t>10.</w:t>
            </w:r>
          </w:p>
        </w:tc>
        <w:tc>
          <w:tcPr>
            <w:tcW w:w="3544" w:type="dxa"/>
            <w:shd w:val="clear" w:color="auto" w:fill="auto"/>
            <w:vAlign w:val="center"/>
          </w:tcPr>
          <w:p w:rsidR="00E2579B" w:rsidRPr="00FA5745" w:rsidRDefault="00E2579B" w:rsidP="00E2579B">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8362" w:type="dxa"/>
            <w:shd w:val="clear" w:color="auto" w:fill="auto"/>
            <w:vAlign w:val="center"/>
          </w:tcPr>
          <w:p w:rsidR="00E2579B" w:rsidRPr="00FA5745" w:rsidRDefault="00E2579B" w:rsidP="002A6519">
            <w:pPr>
              <w:widowControl w:val="0"/>
              <w:jc w:val="both"/>
              <w:rPr>
                <w:sz w:val="20"/>
                <w:szCs w:val="20"/>
              </w:rPr>
            </w:pPr>
            <w:r w:rsidRPr="00FA5745">
              <w:rPr>
                <w:sz w:val="20"/>
                <w:szCs w:val="20"/>
              </w:rPr>
              <w:t>Staba attīrīšana no apauguma un netīrumiem, mazgāšana, apstrādāšana ar speciāliem līdzekļiem (šķidrumiem), kas pasargā no apauguma veidošanos.</w:t>
            </w:r>
          </w:p>
        </w:tc>
        <w:tc>
          <w:tcPr>
            <w:tcW w:w="1843" w:type="dxa"/>
            <w:shd w:val="clear" w:color="auto" w:fill="auto"/>
            <w:vAlign w:val="center"/>
          </w:tcPr>
          <w:p w:rsidR="00E2579B" w:rsidRPr="00FA5745" w:rsidRDefault="00E2579B" w:rsidP="00E2579B">
            <w:pPr>
              <w:widowControl w:val="0"/>
              <w:jc w:val="center"/>
              <w:rPr>
                <w:sz w:val="20"/>
                <w:szCs w:val="20"/>
              </w:rPr>
            </w:pPr>
            <w:r w:rsidRPr="00A9056E">
              <w:rPr>
                <w:sz w:val="20"/>
                <w:szCs w:val="20"/>
              </w:rPr>
              <w:t>Pēc nepieciešamības</w:t>
            </w:r>
          </w:p>
        </w:tc>
      </w:tr>
      <w:tr w:rsidR="00E2579B" w:rsidTr="00123B6B">
        <w:trPr>
          <w:trHeight w:val="510"/>
        </w:trPr>
        <w:tc>
          <w:tcPr>
            <w:tcW w:w="851" w:type="dxa"/>
            <w:shd w:val="clear" w:color="auto" w:fill="auto"/>
            <w:vAlign w:val="center"/>
          </w:tcPr>
          <w:p w:rsidR="00E2579B" w:rsidRPr="00FA5745" w:rsidRDefault="00E2579B" w:rsidP="00E2579B">
            <w:pPr>
              <w:jc w:val="center"/>
              <w:rPr>
                <w:rFonts w:eastAsia="MS Mincho"/>
                <w:sz w:val="20"/>
                <w:szCs w:val="20"/>
              </w:rPr>
            </w:pPr>
            <w:r w:rsidRPr="00FA5745">
              <w:rPr>
                <w:rFonts w:eastAsia="MS Mincho"/>
                <w:sz w:val="20"/>
                <w:szCs w:val="20"/>
              </w:rPr>
              <w:t>11.</w:t>
            </w:r>
          </w:p>
        </w:tc>
        <w:tc>
          <w:tcPr>
            <w:tcW w:w="3544" w:type="dxa"/>
            <w:shd w:val="clear" w:color="auto" w:fill="auto"/>
            <w:vAlign w:val="center"/>
          </w:tcPr>
          <w:p w:rsidR="00E2579B" w:rsidRPr="00FA5745" w:rsidRDefault="00E2579B" w:rsidP="00E2579B">
            <w:pPr>
              <w:widowControl w:val="0"/>
              <w:rPr>
                <w:sz w:val="20"/>
                <w:szCs w:val="20"/>
              </w:rPr>
            </w:pPr>
            <w:r w:rsidRPr="00FA5745">
              <w:rPr>
                <w:b/>
                <w:sz w:val="20"/>
                <w:szCs w:val="20"/>
              </w:rPr>
              <w:t>Bebru veidoto aizsprostu un citu koku sanesumu likvidēšana valsts robežas joslā</w:t>
            </w:r>
          </w:p>
        </w:tc>
        <w:tc>
          <w:tcPr>
            <w:tcW w:w="8362" w:type="dxa"/>
            <w:shd w:val="clear" w:color="auto" w:fill="auto"/>
            <w:vAlign w:val="center"/>
          </w:tcPr>
          <w:p w:rsidR="00E2579B" w:rsidRPr="00FA5745" w:rsidRDefault="00E2579B" w:rsidP="002A6519">
            <w:pPr>
              <w:widowControl w:val="0"/>
              <w:jc w:val="both"/>
              <w:rPr>
                <w:sz w:val="20"/>
                <w:szCs w:val="20"/>
              </w:rPr>
            </w:pPr>
            <w:r w:rsidRPr="00FA5745">
              <w:rPr>
                <w:sz w:val="20"/>
                <w:szCs w:val="20"/>
              </w:rPr>
              <w:t>Ūdens teces atbrīvošana no bebru veidotajiem aizsprostiem, koku sanesumiem. Pasūtītājs un darba veicējs kopīgi izvērtē bebru veidoto aizsprostu un citu koku sanesumu aptuveno apjomu m</w:t>
            </w:r>
            <w:r w:rsidRPr="00FA5745">
              <w:rPr>
                <w:sz w:val="20"/>
                <w:szCs w:val="20"/>
                <w:vertAlign w:val="superscript"/>
              </w:rPr>
              <w:t>3</w:t>
            </w:r>
            <w:r w:rsidRPr="00FA5745">
              <w:rPr>
                <w:sz w:val="20"/>
                <w:szCs w:val="20"/>
              </w:rPr>
              <w:t>, kuru fiksē aktā. Darba veicējs atbrīvo ūdens teci no aizsprostiem un koku sanesumiem un pēc fiksētā apjoma veic utilizāciju ārpus valsts robežas joslas.</w:t>
            </w:r>
          </w:p>
        </w:tc>
        <w:tc>
          <w:tcPr>
            <w:tcW w:w="1843" w:type="dxa"/>
            <w:shd w:val="clear" w:color="auto" w:fill="auto"/>
            <w:vAlign w:val="center"/>
          </w:tcPr>
          <w:p w:rsidR="00E2579B" w:rsidRPr="00FA5745" w:rsidRDefault="00E2579B" w:rsidP="00E2579B">
            <w:pPr>
              <w:widowControl w:val="0"/>
              <w:jc w:val="center"/>
              <w:rPr>
                <w:sz w:val="20"/>
                <w:szCs w:val="20"/>
              </w:rPr>
            </w:pPr>
            <w:r w:rsidRPr="00FA5745">
              <w:rPr>
                <w:sz w:val="20"/>
                <w:szCs w:val="20"/>
              </w:rPr>
              <w:t>Pēc nepieciešamības</w:t>
            </w:r>
          </w:p>
        </w:tc>
      </w:tr>
    </w:tbl>
    <w:p w:rsidR="0027561E" w:rsidRPr="00DD1961" w:rsidRDefault="00C8429F" w:rsidP="00DD1961">
      <w:pPr>
        <w:pStyle w:val="ListParagraph"/>
        <w:numPr>
          <w:ilvl w:val="0"/>
          <w:numId w:val="1"/>
        </w:numPr>
        <w:suppressAutoHyphens w:val="0"/>
        <w:autoSpaceDN/>
        <w:ind w:left="567" w:hanging="283"/>
        <w:jc w:val="both"/>
        <w:textAlignment w:val="auto"/>
        <w:rPr>
          <w:sz w:val="24"/>
          <w:szCs w:val="24"/>
        </w:rPr>
      </w:pPr>
      <w:r w:rsidRPr="00FA5745">
        <w:rPr>
          <w:sz w:val="24"/>
          <w:szCs w:val="24"/>
        </w:rPr>
        <w:t>Visu par</w:t>
      </w:r>
      <w:r w:rsidR="003C639C">
        <w:rPr>
          <w:sz w:val="24"/>
          <w:szCs w:val="24"/>
        </w:rPr>
        <w:t>edzamo darbu izpilde veicama 1. </w:t>
      </w:r>
      <w:r w:rsidRPr="00FA5745">
        <w:rPr>
          <w:sz w:val="24"/>
          <w:szCs w:val="24"/>
        </w:rPr>
        <w:t xml:space="preserve">punktā norādīto </w:t>
      </w:r>
      <w:proofErr w:type="spellStart"/>
      <w:r w:rsidRPr="00FA5745">
        <w:rPr>
          <w:sz w:val="24"/>
          <w:szCs w:val="24"/>
        </w:rPr>
        <w:t>apakšposmu</w:t>
      </w:r>
      <w:proofErr w:type="spellEnd"/>
      <w:r w:rsidRPr="00FA5745">
        <w:rPr>
          <w:sz w:val="24"/>
          <w:szCs w:val="24"/>
        </w:rPr>
        <w:t xml:space="preserve"> ietvaros pēc pasūtītāja pieprasījuma. Pasūtītājs tiesīgs veikt pasūtījumu viena </w:t>
      </w:r>
      <w:proofErr w:type="spellStart"/>
      <w:r w:rsidRPr="00FA5745">
        <w:rPr>
          <w:sz w:val="24"/>
          <w:szCs w:val="24"/>
        </w:rPr>
        <w:t>apakšposma</w:t>
      </w:r>
      <w:proofErr w:type="spellEnd"/>
      <w:r w:rsidRPr="00FA5745">
        <w:rPr>
          <w:sz w:val="24"/>
          <w:szCs w:val="24"/>
        </w:rPr>
        <w:t xml:space="preserve"> ietvaros. Visi darbi, to veidi, vieta un darbības metodika jāsaskaņo ar Pasūtītāju (atbildīgo personu).</w:t>
      </w:r>
    </w:p>
    <w:sectPr w:rsidR="0027561E" w:rsidRPr="00DD1961" w:rsidSect="00123B6B">
      <w:pgSz w:w="16838" w:h="11906" w:orient="landscape"/>
      <w:pgMar w:top="851"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056C2"/>
    <w:rsid w:val="00043AAE"/>
    <w:rsid w:val="00123B6B"/>
    <w:rsid w:val="001B6DF2"/>
    <w:rsid w:val="001E699E"/>
    <w:rsid w:val="0027561E"/>
    <w:rsid w:val="002A6519"/>
    <w:rsid w:val="00395BCF"/>
    <w:rsid w:val="003C639C"/>
    <w:rsid w:val="00430EA7"/>
    <w:rsid w:val="0053278B"/>
    <w:rsid w:val="0070574E"/>
    <w:rsid w:val="00741B53"/>
    <w:rsid w:val="00754AF2"/>
    <w:rsid w:val="00791ECA"/>
    <w:rsid w:val="00944BD6"/>
    <w:rsid w:val="00A9056E"/>
    <w:rsid w:val="00AC4F73"/>
    <w:rsid w:val="00C139F5"/>
    <w:rsid w:val="00C8429F"/>
    <w:rsid w:val="00D2256F"/>
    <w:rsid w:val="00DD0AC6"/>
    <w:rsid w:val="00DD1961"/>
    <w:rsid w:val="00E2579B"/>
    <w:rsid w:val="00E41BA9"/>
    <w:rsid w:val="00EB3D02"/>
    <w:rsid w:val="00FA4607"/>
    <w:rsid w:val="00FA73BB"/>
    <w:rsid w:val="00FD38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21</cp:revision>
  <cp:lastPrinted>2023-09-06T07:19:00Z</cp:lastPrinted>
  <dcterms:created xsi:type="dcterms:W3CDTF">2023-09-06T06:07:00Z</dcterms:created>
  <dcterms:modified xsi:type="dcterms:W3CDTF">2024-07-26T06:32:00Z</dcterms:modified>
</cp:coreProperties>
</file>