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0835FCC"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w:t>
      </w:r>
      <w:r w:rsidR="00154155">
        <w:rPr>
          <w:rFonts w:ascii="Times New Roman" w:hAnsi="Times New Roman" w:cs="Times New Roman"/>
          <w:b/>
          <w:sz w:val="24"/>
          <w:szCs w:val="24"/>
        </w:rPr>
        <w:t>.</w:t>
      </w:r>
      <w:r w:rsidRPr="004328C0">
        <w:rPr>
          <w:rFonts w:ascii="Times New Roman" w:hAnsi="Times New Roman" w:cs="Times New Roman"/>
          <w:b/>
          <w:sz w:val="24"/>
          <w:szCs w:val="24"/>
        </w:rPr>
        <w:t xml:space="preserve">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294649F"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67EC">
        <w:rPr>
          <w:rFonts w:ascii="Times New Roman" w:hAnsi="Times New Roman" w:cs="Times New Roman"/>
          <w:b/>
          <w:bCs/>
          <w:sz w:val="24"/>
          <w:szCs w:val="24"/>
          <w:u w:val="single"/>
        </w:rPr>
        <w:t>2</w:t>
      </w:r>
      <w:r w:rsidR="00242DDE">
        <w:rPr>
          <w:rFonts w:ascii="Times New Roman" w:hAnsi="Times New Roman" w:cs="Times New Roman"/>
          <w:b/>
          <w:bCs/>
          <w:sz w:val="24"/>
          <w:szCs w:val="24"/>
          <w:u w:val="single"/>
        </w:rPr>
        <w:t>7</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2B6835">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4228F8CB" w14:textId="77777777" w:rsidR="00242DDE" w:rsidRPr="00242DDE" w:rsidRDefault="00242DDE" w:rsidP="00242DDE">
      <w:pPr>
        <w:spacing w:line="276" w:lineRule="auto"/>
        <w:jc w:val="both"/>
        <w:rPr>
          <w:rFonts w:ascii="Times New Roman" w:hAnsi="Times New Roman" w:cs="Times New Roman"/>
          <w:color w:val="000000"/>
          <w:kern w:val="0"/>
          <w:sz w:val="24"/>
          <w:szCs w:val="24"/>
        </w:rPr>
      </w:pPr>
      <w:r w:rsidRPr="00242DDE">
        <w:rPr>
          <w:rFonts w:ascii="Times New Roman" w:hAnsi="Times New Roman" w:cs="Times New Roman"/>
          <w:color w:val="000000"/>
          <w:kern w:val="0"/>
          <w:sz w:val="24"/>
          <w:szCs w:val="24"/>
        </w:rPr>
        <w:t>Iepazīstoties ar atklātā konkursa “Vanšu tilta būvprojekta izstrāde, pārbūve un autoruzraudzība”, ID Nr. CAIP 2024/68, nolikumu un konkursa dokumentāciju, kā arī ņemot vērā Pasūtītāja 2024.g.26.jūnija atbildi vēlamies precizēt sekojošo:</w:t>
      </w:r>
    </w:p>
    <w:p w14:paraId="29820ED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1.jautājums</w:t>
      </w:r>
      <w:r w:rsidRPr="00783C08">
        <w:rPr>
          <w:rFonts w:ascii="Times New Roman" w:hAnsi="Times New Roman" w:cs="Times New Roman"/>
          <w:sz w:val="24"/>
          <w:szCs w:val="24"/>
        </w:rPr>
        <w:t>:</w:t>
      </w:r>
    </w:p>
    <w:p w14:paraId="1C42B8DC" w14:textId="35049254" w:rsidR="00242DDE" w:rsidRPr="00242DDE" w:rsidRDefault="00242DDE" w:rsidP="00242DDE">
      <w:pPr>
        <w:spacing w:line="276" w:lineRule="auto"/>
        <w:jc w:val="both"/>
        <w:rPr>
          <w:rFonts w:ascii="Times New Roman" w:hAnsi="Times New Roman" w:cs="Times New Roman"/>
          <w:color w:val="000000"/>
          <w:kern w:val="0"/>
          <w:sz w:val="24"/>
          <w:szCs w:val="24"/>
        </w:rPr>
      </w:pPr>
      <w:r w:rsidRPr="00242DDE">
        <w:rPr>
          <w:rFonts w:ascii="Times New Roman" w:hAnsi="Times New Roman" w:cs="Times New Roman"/>
          <w:color w:val="000000"/>
          <w:kern w:val="0"/>
          <w:sz w:val="24"/>
          <w:szCs w:val="24"/>
        </w:rPr>
        <w:t>pamatojums tam, ka iepirkuma piedāvājumu iesniegšanas termiņš ir saīsināts dēļ jaunatklātiem apstākļiem, kas izriet no tā, ko pasūtītājs ir konstatējis, lūdzam sīkāk norādīt kādi tie ir;</w:t>
      </w:r>
    </w:p>
    <w:p w14:paraId="0B9AE0F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D2765CA" w14:textId="615148BE" w:rsidR="00160936" w:rsidRPr="00783C08" w:rsidRDefault="00242DDE" w:rsidP="00160936">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t xml:space="preserve">Komisija </w:t>
      </w:r>
      <w:r>
        <w:rPr>
          <w:rFonts w:ascii="Times New Roman" w:hAnsi="Times New Roman" w:cs="Times New Roman"/>
          <w:color w:val="212529"/>
          <w:shd w:val="clear" w:color="auto" w:fill="FFFFFF"/>
        </w:rPr>
        <w:t xml:space="preserve">skaidro, ka </w:t>
      </w:r>
      <w:r w:rsidR="00160936">
        <w:rPr>
          <w:rFonts w:ascii="Times New Roman" w:hAnsi="Times New Roman" w:cs="Times New Roman"/>
          <w:color w:val="212529"/>
          <w:shd w:val="clear" w:color="auto" w:fill="FFFFFF"/>
        </w:rPr>
        <w:t>p</w:t>
      </w:r>
      <w:r w:rsidR="00160936" w:rsidRPr="00160936">
        <w:rPr>
          <w:rFonts w:ascii="Times New Roman" w:hAnsi="Times New Roman" w:cs="Times New Roman"/>
          <w:color w:val="212529"/>
          <w:shd w:val="clear" w:color="auto" w:fill="FFFFFF"/>
        </w:rPr>
        <w:t>aātrinātas procedūras pamatojums</w:t>
      </w:r>
      <w:r w:rsidR="00160936">
        <w:rPr>
          <w:rFonts w:ascii="Times New Roman" w:hAnsi="Times New Roman" w:cs="Times New Roman"/>
          <w:color w:val="212529"/>
          <w:shd w:val="clear" w:color="auto" w:fill="FFFFFF"/>
        </w:rPr>
        <w:t xml:space="preserve"> ir noteikts saskaņā ar M</w:t>
      </w:r>
      <w:r w:rsidR="00160936" w:rsidRPr="00160936">
        <w:rPr>
          <w:rFonts w:ascii="Times New Roman" w:hAnsi="Times New Roman" w:cs="Times New Roman"/>
          <w:color w:val="212529"/>
          <w:shd w:val="clear" w:color="auto" w:fill="FFFFFF"/>
        </w:rPr>
        <w:t>inistru kabineta 28.02.2017. noteikumu Nr.107 “Iepirkuma procedūru un metu konkursu norises kārtība” 4.punkt</w:t>
      </w:r>
      <w:r w:rsidR="00160936">
        <w:rPr>
          <w:rFonts w:ascii="Times New Roman" w:hAnsi="Times New Roman" w:cs="Times New Roman"/>
          <w:color w:val="212529"/>
          <w:shd w:val="clear" w:color="auto" w:fill="FFFFFF"/>
        </w:rPr>
        <w:t>u</w:t>
      </w:r>
      <w:r w:rsidR="004C2688">
        <w:rPr>
          <w:rFonts w:ascii="Times New Roman" w:hAnsi="Times New Roman" w:cs="Times New Roman"/>
          <w:color w:val="212529"/>
          <w:shd w:val="clear" w:color="auto" w:fill="FFFFFF"/>
        </w:rPr>
        <w:t xml:space="preserve">, t.sk. lai </w:t>
      </w:r>
      <w:r w:rsidR="00160936" w:rsidRPr="00783C08">
        <w:rPr>
          <w:rFonts w:ascii="Times New Roman" w:hAnsi="Times New Roman" w:cs="Times New Roman"/>
          <w:color w:val="212529"/>
          <w:shd w:val="clear" w:color="auto" w:fill="FFFFFF"/>
        </w:rPr>
        <w:t>maksimāli samazinātu tilta ikdienas lietotāju neērtības un novērstu vēl lielāku objekta pašlaik konstatētā stāvokļa pasliktināšano</w:t>
      </w:r>
      <w:r w:rsidR="004C2688">
        <w:rPr>
          <w:rFonts w:ascii="Times New Roman" w:hAnsi="Times New Roman" w:cs="Times New Roman"/>
          <w:color w:val="212529"/>
          <w:shd w:val="clear" w:color="auto" w:fill="FFFFFF"/>
        </w:rPr>
        <w:t>s.</w:t>
      </w:r>
      <w:r w:rsidR="00160936" w:rsidRPr="00783C08">
        <w:rPr>
          <w:rFonts w:ascii="Times New Roman" w:hAnsi="Times New Roman" w:cs="Times New Roman"/>
          <w:color w:val="212529"/>
          <w:shd w:val="clear" w:color="auto" w:fill="FFFFFF"/>
        </w:rPr>
        <w:t xml:space="preserve">  </w:t>
      </w:r>
    </w:p>
    <w:p w14:paraId="4B78D11F" w14:textId="77777777" w:rsidR="00160936" w:rsidRPr="00783C08" w:rsidRDefault="00160936" w:rsidP="00160936">
      <w:pPr>
        <w:pStyle w:val="Default"/>
        <w:jc w:val="both"/>
        <w:rPr>
          <w:rFonts w:ascii="Times New Roman" w:hAnsi="Times New Roman" w:cs="Times New Roman"/>
          <w:color w:val="212529"/>
          <w:shd w:val="clear" w:color="auto" w:fill="FFFFFF"/>
        </w:rPr>
      </w:pPr>
    </w:p>
    <w:p w14:paraId="51DAF06C" w14:textId="77777777" w:rsidR="00242DDE" w:rsidRPr="00160936" w:rsidRDefault="00242DDE" w:rsidP="00160936">
      <w:pPr>
        <w:pStyle w:val="Default"/>
        <w:jc w:val="both"/>
        <w:rPr>
          <w:rFonts w:ascii="Times New Roman" w:hAnsi="Times New Roman" w:cs="Times New Roman"/>
          <w:color w:val="212529"/>
          <w:shd w:val="clear" w:color="auto" w:fill="FFFFFF"/>
        </w:rPr>
      </w:pPr>
    </w:p>
    <w:p w14:paraId="3CEB755C" w14:textId="77777777" w:rsidR="00242DDE" w:rsidRDefault="00242DDE" w:rsidP="00242DDE">
      <w:pPr>
        <w:spacing w:line="276" w:lineRule="auto"/>
        <w:jc w:val="both"/>
        <w:rPr>
          <w:sz w:val="22"/>
        </w:rPr>
      </w:pPr>
    </w:p>
    <w:p w14:paraId="30C16534" w14:textId="6CA615E3" w:rsidR="00242DDE" w:rsidRPr="00783C08" w:rsidRDefault="00242DDE" w:rsidP="00242DDE">
      <w:pPr>
        <w:jc w:val="both"/>
        <w:rPr>
          <w:rFonts w:ascii="Times New Roman" w:hAnsi="Times New Roman" w:cs="Times New Roman"/>
          <w:sz w:val="24"/>
          <w:szCs w:val="24"/>
        </w:rPr>
      </w:pPr>
      <w:r>
        <w:rPr>
          <w:rFonts w:ascii="Times New Roman" w:hAnsi="Times New Roman" w:cs="Times New Roman"/>
          <w:b/>
          <w:bCs/>
          <w:sz w:val="24"/>
          <w:szCs w:val="24"/>
        </w:rPr>
        <w:t>2</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7FF8C790" w14:textId="584D931C" w:rsidR="00242DDE" w:rsidRPr="00242DDE" w:rsidRDefault="00242DDE" w:rsidP="00242DDE">
      <w:pPr>
        <w:spacing w:line="276" w:lineRule="auto"/>
        <w:jc w:val="both"/>
        <w:rPr>
          <w:rFonts w:ascii="Times New Roman" w:hAnsi="Times New Roman" w:cs="Times New Roman"/>
          <w:color w:val="000000"/>
          <w:kern w:val="0"/>
          <w:sz w:val="24"/>
          <w:szCs w:val="24"/>
        </w:rPr>
      </w:pPr>
      <w:r w:rsidRPr="00242DDE">
        <w:rPr>
          <w:rFonts w:ascii="Times New Roman" w:hAnsi="Times New Roman" w:cs="Times New Roman"/>
          <w:color w:val="000000"/>
          <w:kern w:val="0"/>
          <w:sz w:val="24"/>
          <w:szCs w:val="24"/>
        </w:rPr>
        <w:t>ņemot vērā ka iepirkuma piedāvājumu iesniegšanas termiņš ir saīsināts un komisija aicina ieinteresētos piegādātājus iespējami operatīvi sagatavot un iesniegt piedāvājumus, bet ņemot vērā</w:t>
      </w:r>
      <w:r>
        <w:rPr>
          <w:rFonts w:ascii="Times New Roman" w:hAnsi="Times New Roman" w:cs="Times New Roman"/>
          <w:color w:val="000000"/>
          <w:kern w:val="0"/>
          <w:sz w:val="24"/>
          <w:szCs w:val="24"/>
        </w:rPr>
        <w:t>,</w:t>
      </w:r>
      <w:r w:rsidRPr="00242DDE">
        <w:rPr>
          <w:rFonts w:ascii="Times New Roman" w:hAnsi="Times New Roman" w:cs="Times New Roman"/>
          <w:color w:val="000000"/>
          <w:kern w:val="0"/>
          <w:sz w:val="24"/>
          <w:szCs w:val="24"/>
        </w:rPr>
        <w:t xml:space="preserve"> ka Latvijā pēdējos 20 gados netika veikti autosatiksmes vanšu tilta pārbūve ar vanšu maiņu vai jaunbūve ar vanšu uzstādīšanu, ar laiduma garumu (starp balstiem) ne mazāku kā 150 m, lūdzam pasūtītāju veikt grozījumus nolikuma kvalifikācijas prasībās, lai iespēja piedalīties konkursā būtu  lielākam pretendentu lokam:</w:t>
      </w:r>
    </w:p>
    <w:p w14:paraId="060CDE52" w14:textId="27B1F462"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 xml:space="preserve">Nolikuma 3.5. </w:t>
      </w:r>
      <w:r>
        <w:rPr>
          <w:rFonts w:ascii="Times New Roman" w:hAnsi="Times New Roman" w:cs="Times New Roman"/>
          <w:i/>
          <w:iCs/>
          <w:color w:val="000000"/>
          <w:kern w:val="0"/>
          <w:sz w:val="24"/>
          <w:szCs w:val="24"/>
        </w:rPr>
        <w:t>apakš</w:t>
      </w:r>
      <w:r w:rsidRPr="00242DDE">
        <w:rPr>
          <w:rFonts w:ascii="Times New Roman" w:hAnsi="Times New Roman" w:cs="Times New Roman"/>
          <w:i/>
          <w:iCs/>
          <w:color w:val="000000"/>
          <w:kern w:val="0"/>
          <w:sz w:val="24"/>
          <w:szCs w:val="24"/>
        </w:rPr>
        <w:t>punktu grozīt šādā redakcijā</w:t>
      </w:r>
      <w:r w:rsidRPr="00242DDE">
        <w:rPr>
          <w:rFonts w:ascii="Times New Roman" w:hAnsi="Times New Roman" w:cs="Times New Roman"/>
          <w:color w:val="000000"/>
          <w:kern w:val="0"/>
          <w:sz w:val="24"/>
          <w:szCs w:val="24"/>
        </w:rPr>
        <w:t>:</w:t>
      </w:r>
    </w:p>
    <w:p w14:paraId="36B99EC5" w14:textId="77777777"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b/>
          <w:bCs/>
          <w:i/>
          <w:iCs/>
          <w:color w:val="000000"/>
          <w:kern w:val="0"/>
          <w:sz w:val="24"/>
          <w:szCs w:val="24"/>
        </w:rPr>
        <w:t>Pretendentam</w:t>
      </w:r>
      <w:r w:rsidRPr="00242DDE">
        <w:rPr>
          <w:rFonts w:ascii="Times New Roman" w:hAnsi="Times New Roman" w:cs="Times New Roman"/>
          <w:i/>
          <w:iCs/>
          <w:color w:val="000000"/>
          <w:kern w:val="0"/>
          <w:sz w:val="24"/>
          <w:szCs w:val="24"/>
        </w:rPr>
        <w:t xml:space="preserve"> ne vairāk kā iepriekšējo 20 (divdesmit) gadu laikā, kā arī periodā līdz piedāvājumu iesniegšanas brīdim, ir pieredze:</w:t>
      </w:r>
    </w:p>
    <w:p w14:paraId="0A0CC123" w14:textId="77777777" w:rsidR="00242DDE" w:rsidRPr="00242DDE" w:rsidRDefault="00242DDE" w:rsidP="00242DDE">
      <w:pPr>
        <w:pStyle w:val="Sarakstarindkopa"/>
        <w:widowControl w:val="0"/>
        <w:numPr>
          <w:ilvl w:val="0"/>
          <w:numId w:val="18"/>
        </w:numPr>
        <w:autoSpaceDE w:val="0"/>
        <w:autoSpaceDN w:val="0"/>
        <w:adjustRightInd w:val="0"/>
        <w:spacing w:after="0" w:line="240" w:lineRule="auto"/>
        <w:ind w:left="1264" w:hanging="35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vismaz 1 (viena) autosatiksmes vanšu tilta pārbūves ar vanšu maiņu vai jaunbūves ar vanšu uzstādīšanu būvprojekta izstrādē. Pieredzi apliecinošiem būvprojektiem jābūt pilnībā pabeigtiem un akceptētiem (saņemtai atzīmei par projektēšanas nosacījumu izpildi) normatīvajos aktos noteiktajā kārtībā;</w:t>
      </w:r>
    </w:p>
    <w:p w14:paraId="265A1FD4" w14:textId="77777777" w:rsidR="00242DDE" w:rsidRPr="00242DDE" w:rsidRDefault="00242DDE" w:rsidP="00242DDE">
      <w:pPr>
        <w:pStyle w:val="Sarakstarindkopa"/>
        <w:widowControl w:val="0"/>
        <w:numPr>
          <w:ilvl w:val="0"/>
          <w:numId w:val="18"/>
        </w:numPr>
        <w:autoSpaceDE w:val="0"/>
        <w:autoSpaceDN w:val="0"/>
        <w:adjustRightInd w:val="0"/>
        <w:spacing w:after="0" w:line="240" w:lineRule="auto"/>
        <w:ind w:left="1264" w:hanging="35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vismaz 1 (viena) autosatiksmes vanšu tilta pārbūvē ar vanšu maiņu vai jaunbūvē ar vanšu uzstādīšanu. Būvdarbiem jābūt pilnībā pabeigtiem un nodotiem ekspluatācijā;</w:t>
      </w:r>
    </w:p>
    <w:p w14:paraId="46CC0A03" w14:textId="77777777" w:rsidR="00242DDE" w:rsidRDefault="00242DDE" w:rsidP="00242DDE">
      <w:pPr>
        <w:spacing w:line="276" w:lineRule="auto"/>
        <w:ind w:left="567"/>
        <w:jc w:val="both"/>
        <w:rPr>
          <w:rFonts w:ascii="Times New Roman" w:hAnsi="Times New Roman" w:cs="Times New Roman"/>
          <w:i/>
          <w:iCs/>
          <w:color w:val="000000"/>
          <w:kern w:val="0"/>
          <w:sz w:val="24"/>
          <w:szCs w:val="24"/>
        </w:rPr>
      </w:pPr>
    </w:p>
    <w:p w14:paraId="6A83BFC3" w14:textId="5C1E5776"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 xml:space="preserve">Nolikuma 3.6. </w:t>
      </w:r>
      <w:r>
        <w:rPr>
          <w:rFonts w:ascii="Times New Roman" w:hAnsi="Times New Roman" w:cs="Times New Roman"/>
          <w:i/>
          <w:iCs/>
          <w:color w:val="000000"/>
          <w:kern w:val="0"/>
          <w:sz w:val="24"/>
          <w:szCs w:val="24"/>
        </w:rPr>
        <w:t>apakš</w:t>
      </w:r>
      <w:r w:rsidRPr="00242DDE">
        <w:rPr>
          <w:rFonts w:ascii="Times New Roman" w:hAnsi="Times New Roman" w:cs="Times New Roman"/>
          <w:i/>
          <w:iCs/>
          <w:color w:val="000000"/>
          <w:kern w:val="0"/>
          <w:sz w:val="24"/>
          <w:szCs w:val="24"/>
        </w:rPr>
        <w:t>punktu grozīt šādā redakcijā</w:t>
      </w:r>
      <w:r w:rsidRPr="00242DDE">
        <w:rPr>
          <w:rFonts w:ascii="Times New Roman" w:hAnsi="Times New Roman" w:cs="Times New Roman"/>
          <w:color w:val="000000"/>
          <w:kern w:val="0"/>
          <w:sz w:val="24"/>
          <w:szCs w:val="24"/>
        </w:rPr>
        <w:t>:</w:t>
      </w:r>
    </w:p>
    <w:p w14:paraId="5B607B13" w14:textId="77777777"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b/>
          <w:bCs/>
          <w:i/>
          <w:iCs/>
          <w:color w:val="000000"/>
          <w:kern w:val="0"/>
          <w:sz w:val="24"/>
          <w:szCs w:val="24"/>
        </w:rPr>
        <w:t>Būvprojekta vadītājam (projektēšanas projekta vadītājam)</w:t>
      </w:r>
      <w:r w:rsidRPr="00242DDE">
        <w:rPr>
          <w:rFonts w:ascii="Times New Roman" w:hAnsi="Times New Roman" w:cs="Times New Roman"/>
          <w:i/>
          <w:iCs/>
          <w:color w:val="000000"/>
          <w:kern w:val="0"/>
          <w:sz w:val="24"/>
          <w:szCs w:val="24"/>
        </w:rPr>
        <w:t>, kuram ir būvprakses sertifikāts tiltu projektēšanā un ne vairāk kā iepriekšējo 20 (divdesmit) gadu laikā, kā arī periodā līdz piedāvājumu iesniegšanas brīdim, pieredze kā būvprojekta vadītājam (projektēšanas projekta vadītājam):</w:t>
      </w:r>
    </w:p>
    <w:p w14:paraId="1F5E5C93" w14:textId="77777777" w:rsidR="00242DDE" w:rsidRDefault="00242DDE" w:rsidP="00242DDE">
      <w:pPr>
        <w:pStyle w:val="Sarakstarindkopa"/>
        <w:widowControl w:val="0"/>
        <w:numPr>
          <w:ilvl w:val="0"/>
          <w:numId w:val="18"/>
        </w:numPr>
        <w:autoSpaceDE w:val="0"/>
        <w:autoSpaceDN w:val="0"/>
        <w:adjustRightInd w:val="0"/>
        <w:spacing w:after="0" w:line="240" w:lineRule="auto"/>
        <w:ind w:left="1264" w:hanging="35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lastRenderedPageBreak/>
        <w:t>vismaz 1 (viena) autosatiksmes vanšu tilta pārbūves ar vanšu maiņu vai jaunbūves ar vanšu uzstādīšanu būvprojekta izstrādē. Pieredzi apliecinošiem būvprojektiem jābūt pilnībā pabeigtiem un akceptētiem (saņemtai atzīmei par projektēšanas nosacījumu izpildi) normatīvajos aktos noteiktajā kārtībā;</w:t>
      </w:r>
    </w:p>
    <w:p w14:paraId="444A516F" w14:textId="77777777" w:rsidR="00242DDE" w:rsidRDefault="00242DDE" w:rsidP="00242DDE">
      <w:pPr>
        <w:spacing w:line="276" w:lineRule="auto"/>
        <w:ind w:left="567"/>
        <w:jc w:val="both"/>
        <w:rPr>
          <w:rFonts w:ascii="Times New Roman" w:hAnsi="Times New Roman" w:cs="Times New Roman"/>
          <w:i/>
          <w:iCs/>
          <w:color w:val="000000"/>
          <w:kern w:val="0"/>
          <w:sz w:val="24"/>
          <w:szCs w:val="24"/>
        </w:rPr>
      </w:pPr>
    </w:p>
    <w:p w14:paraId="0212309F" w14:textId="16C9518D"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Nolikuma 3.7.apakšpunktu grozīt šādā redakcijā</w:t>
      </w:r>
      <w:r w:rsidRPr="00242DDE">
        <w:rPr>
          <w:rFonts w:ascii="Times New Roman" w:hAnsi="Times New Roman" w:cs="Times New Roman"/>
          <w:color w:val="000000"/>
          <w:kern w:val="0"/>
          <w:sz w:val="24"/>
          <w:szCs w:val="24"/>
        </w:rPr>
        <w:t>:</w:t>
      </w:r>
    </w:p>
    <w:p w14:paraId="0EE0069A" w14:textId="77777777" w:rsidR="00242DDE" w:rsidRPr="00242DDE" w:rsidRDefault="00242DDE" w:rsidP="00242DDE">
      <w:pPr>
        <w:spacing w:line="276" w:lineRule="auto"/>
        <w:ind w:left="567"/>
        <w:jc w:val="both"/>
        <w:rPr>
          <w:rFonts w:ascii="Times New Roman" w:hAnsi="Times New Roman" w:cs="Times New Roman"/>
          <w:i/>
          <w:iCs/>
          <w:color w:val="000000"/>
          <w:kern w:val="0"/>
          <w:sz w:val="24"/>
          <w:szCs w:val="24"/>
        </w:rPr>
      </w:pPr>
      <w:r w:rsidRPr="00242DDE">
        <w:rPr>
          <w:rFonts w:ascii="Times New Roman" w:hAnsi="Times New Roman" w:cs="Times New Roman"/>
          <w:b/>
          <w:bCs/>
          <w:i/>
          <w:iCs/>
          <w:color w:val="000000"/>
          <w:kern w:val="0"/>
          <w:sz w:val="24"/>
          <w:szCs w:val="24"/>
        </w:rPr>
        <w:t>Būvdarbu vadītājam (būvniecības projekta vadītājam)</w:t>
      </w:r>
      <w:r w:rsidRPr="00242DDE">
        <w:rPr>
          <w:rFonts w:ascii="Times New Roman" w:hAnsi="Times New Roman" w:cs="Times New Roman"/>
          <w:i/>
          <w:iCs/>
          <w:color w:val="000000"/>
          <w:kern w:val="0"/>
          <w:sz w:val="24"/>
          <w:szCs w:val="24"/>
        </w:rPr>
        <w:t>,</w:t>
      </w:r>
      <w:r w:rsidRPr="00242DDE">
        <w:rPr>
          <w:rFonts w:ascii="Times New Roman" w:hAnsi="Times New Roman" w:cs="Times New Roman"/>
          <w:b/>
          <w:bCs/>
          <w:i/>
          <w:iCs/>
          <w:color w:val="000000"/>
          <w:kern w:val="0"/>
          <w:sz w:val="24"/>
          <w:szCs w:val="24"/>
        </w:rPr>
        <w:t xml:space="preserve"> </w:t>
      </w:r>
      <w:r w:rsidRPr="00242DDE">
        <w:rPr>
          <w:rFonts w:ascii="Times New Roman" w:hAnsi="Times New Roman" w:cs="Times New Roman"/>
          <w:i/>
          <w:iCs/>
          <w:color w:val="000000"/>
          <w:kern w:val="0"/>
          <w:sz w:val="24"/>
          <w:szCs w:val="24"/>
        </w:rPr>
        <w:t>kurš veiks atbildīgā būvdarbu vadītāja pienākumus un kuram ir būvprakses sertifikāts tiltu būvdarbu vadīšanā un ne vairāk kā iepriekšējo 20 (divdesmit) gadu laikā, kā arī periodā līdz piedāvājumu iesniegšanas brīdim, pieredze kā atbildīgajam būvdarbu vadītājam (atbildīgajam būvniecības projekta vadītājam):</w:t>
      </w:r>
    </w:p>
    <w:p w14:paraId="4369F653" w14:textId="77777777" w:rsidR="00242DDE" w:rsidRPr="00242DDE" w:rsidRDefault="00242DDE" w:rsidP="00242DDE">
      <w:pPr>
        <w:pStyle w:val="Sarakstarindkopa"/>
        <w:widowControl w:val="0"/>
        <w:numPr>
          <w:ilvl w:val="0"/>
          <w:numId w:val="18"/>
        </w:numPr>
        <w:autoSpaceDE w:val="0"/>
        <w:autoSpaceDN w:val="0"/>
        <w:adjustRightInd w:val="0"/>
        <w:spacing w:after="0" w:line="240" w:lineRule="auto"/>
        <w:ind w:left="1264" w:hanging="357"/>
        <w:jc w:val="both"/>
        <w:rPr>
          <w:rFonts w:ascii="Times New Roman" w:hAnsi="Times New Roman" w:cs="Times New Roman"/>
          <w:i/>
          <w:iCs/>
          <w:color w:val="000000"/>
          <w:kern w:val="0"/>
          <w:sz w:val="24"/>
          <w:szCs w:val="24"/>
        </w:rPr>
      </w:pPr>
      <w:r w:rsidRPr="00242DDE">
        <w:rPr>
          <w:rFonts w:ascii="Times New Roman" w:hAnsi="Times New Roman" w:cs="Times New Roman"/>
          <w:i/>
          <w:iCs/>
          <w:color w:val="000000"/>
          <w:kern w:val="0"/>
          <w:sz w:val="24"/>
          <w:szCs w:val="24"/>
        </w:rPr>
        <w:t>vismaz 1 (viena) autosatiksmes vanšu tilta pārbūvē ar vanšu maiņu vai jaunbūvē ar vanšu uzstādīšanu, ar laiduma garumu (starp balstiem) ne mazāku kā 110 m (viens simts desmit metri). Būvdarbiem jābūt pilnībā pabeigtiem un nodotiem ekspluatācijā;</w:t>
      </w:r>
    </w:p>
    <w:p w14:paraId="6BA222BB"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553AFAB0"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1A75499" w14:textId="1A608EEE" w:rsidR="004C2688" w:rsidRPr="006B55E7" w:rsidRDefault="00242DDE" w:rsidP="006B55E7">
      <w:pPr>
        <w:widowControl w:val="0"/>
        <w:autoSpaceDE w:val="0"/>
        <w:autoSpaceDN w:val="0"/>
        <w:adjustRightInd w:val="0"/>
        <w:spacing w:after="0" w:line="240" w:lineRule="auto"/>
        <w:jc w:val="both"/>
        <w:rPr>
          <w:rFonts w:ascii="Times New Roman" w:hAnsi="Times New Roman"/>
          <w:sz w:val="24"/>
          <w:szCs w:val="24"/>
        </w:rPr>
      </w:pPr>
      <w:r w:rsidRPr="006B55E7">
        <w:rPr>
          <w:rFonts w:ascii="Times New Roman" w:hAnsi="Times New Roman" w:cs="Times New Roman"/>
          <w:color w:val="212529"/>
          <w:sz w:val="24"/>
          <w:szCs w:val="24"/>
          <w:shd w:val="clear" w:color="auto" w:fill="FFFFFF"/>
        </w:rPr>
        <w:t xml:space="preserve">Komisija skaidro, ka </w:t>
      </w:r>
      <w:r w:rsidR="006B55E7" w:rsidRPr="006B55E7">
        <w:rPr>
          <w:rFonts w:ascii="Times New Roman" w:hAnsi="Times New Roman" w:cs="Times New Roman"/>
          <w:sz w:val="24"/>
          <w:szCs w:val="24"/>
        </w:rPr>
        <w:t xml:space="preserve">Vanšu tilta garākā laiduma posma garums ir 312 metri. </w:t>
      </w:r>
      <w:r w:rsidR="006B55E7">
        <w:rPr>
          <w:rFonts w:ascii="Times New Roman" w:hAnsi="Times New Roman" w:cs="Times New Roman"/>
          <w:sz w:val="24"/>
          <w:szCs w:val="24"/>
        </w:rPr>
        <w:t xml:space="preserve">Norādām, ka </w:t>
      </w:r>
      <w:r w:rsidR="006B55E7" w:rsidRPr="006B55E7">
        <w:rPr>
          <w:rFonts w:ascii="Times New Roman" w:hAnsi="Times New Roman" w:cs="Times New Roman"/>
          <w:sz w:val="24"/>
          <w:szCs w:val="24"/>
        </w:rPr>
        <w:t xml:space="preserve">Pasūtītajam </w:t>
      </w:r>
      <w:r w:rsidR="006B55E7">
        <w:rPr>
          <w:rFonts w:ascii="Times New Roman" w:hAnsi="Times New Roman" w:cs="Times New Roman"/>
          <w:sz w:val="24"/>
          <w:szCs w:val="24"/>
        </w:rPr>
        <w:t xml:space="preserve">ir </w:t>
      </w:r>
      <w:r w:rsidR="006B55E7" w:rsidRPr="006B55E7">
        <w:rPr>
          <w:rFonts w:ascii="Times New Roman" w:hAnsi="Times New Roman" w:cs="Times New Roman"/>
          <w:sz w:val="24"/>
          <w:szCs w:val="24"/>
        </w:rPr>
        <w:t>nepieciešams pārliecināties par pretendentu pieredzi šāda būvprojekta</w:t>
      </w:r>
      <w:r w:rsidR="006B55E7">
        <w:rPr>
          <w:rFonts w:ascii="Times New Roman" w:hAnsi="Times New Roman" w:cs="Times New Roman"/>
          <w:sz w:val="24"/>
          <w:szCs w:val="24"/>
        </w:rPr>
        <w:t xml:space="preserve"> un būvdarbu</w:t>
      </w:r>
      <w:r w:rsidR="006B55E7" w:rsidRPr="006B55E7">
        <w:rPr>
          <w:rFonts w:ascii="Times New Roman" w:hAnsi="Times New Roman" w:cs="Times New Roman"/>
          <w:sz w:val="24"/>
          <w:szCs w:val="24"/>
        </w:rPr>
        <w:t xml:space="preserve"> īstenošanā. </w:t>
      </w:r>
    </w:p>
    <w:p w14:paraId="03172952" w14:textId="77777777" w:rsidR="006B55E7" w:rsidRDefault="006B55E7" w:rsidP="006B55E7">
      <w:pPr>
        <w:spacing w:after="0"/>
        <w:jc w:val="both"/>
        <w:rPr>
          <w:rFonts w:ascii="Times New Roman" w:hAnsi="Times New Roman" w:cs="Times New Roman"/>
          <w:i/>
          <w:sz w:val="24"/>
          <w:szCs w:val="24"/>
        </w:rPr>
      </w:pPr>
      <w:r w:rsidRPr="006B55E7">
        <w:rPr>
          <w:rFonts w:ascii="Times New Roman" w:hAnsi="Times New Roman" w:cs="Times New Roman"/>
          <w:sz w:val="24"/>
          <w:szCs w:val="24"/>
        </w:rPr>
        <w:t xml:space="preserve">Papildus vēršam uzmanību uz Latvijas Republikas Augstākās tiesas sagatavoto tiesas prakses apkopojumu publisko iepirkumu lietās, kurā ir atsauce uz Augstākās tiesas 2015.gada 13.maija rīcības sēdes lēmumu lietā Nr. SKA-299/2015, norādīto, ka pretendentu kvalifikācijas prasību noteikšana ir tieši pasūtītāja rīcības brīvība. Tā vērsta uz to, lai piedāvājums atbilstu pasūtītāja iecerēm un tas saņemtu iepirkuma priekšmetam atbilstošu un pēc iespējas kvalitatīvu izpildījumu. Tādēļ pretendentu un arī tiesas vērtējums par to, ka attiecīgo pakalpojumu, iespējams, var izpildīt arī ar zemāku vai ar citu kvalifikāciju, lielā mērā būtu spekulatīvs un ārpus to kompetences. Citiem vārdiem, pretendents nevar pasūtītājam diktēt noteikumus, ar kādu kvalifikāciju apveltītiem jābūt pretendentiem vai to atbildīgajām personām kvalitatīva pakalpojuma saņemšanas nodrošināšanai. Arī tiesa, to darot, iejauktos pasūtītāja kompetencē. Nenoliedzami, šāda iestādes brīvība nevar pārkāpt nepieciešamās robežas, kas attaisno nevis atbilstoša pakalpojuma saņemšanu, bet citas intereses. Tādā gadījumā būtu pamats bažīties par nepamatotu konkurences ierobežošanu </w:t>
      </w:r>
      <w:r w:rsidRPr="006B55E7">
        <w:rPr>
          <w:rFonts w:ascii="Times New Roman" w:hAnsi="Times New Roman" w:cs="Times New Roman"/>
          <w:i/>
          <w:sz w:val="24"/>
          <w:szCs w:val="24"/>
        </w:rPr>
        <w:t xml:space="preserve">(Sk. Augstākās tiesas prakses apkopojums Publisko iepirkumu lietās 2004.–2017.gads. Rīga, 2017.). </w:t>
      </w:r>
    </w:p>
    <w:p w14:paraId="3D3A62E6" w14:textId="4648B28F" w:rsidR="006B55E7" w:rsidRDefault="006B55E7" w:rsidP="000023A2">
      <w:pPr>
        <w:spacing w:after="0"/>
        <w:jc w:val="both"/>
        <w:rPr>
          <w:rFonts w:ascii="Times New Roman" w:hAnsi="Times New Roman" w:cs="Times New Roman"/>
          <w:sz w:val="24"/>
          <w:szCs w:val="24"/>
        </w:rPr>
      </w:pPr>
      <w:r w:rsidRPr="006B55E7">
        <w:rPr>
          <w:rFonts w:ascii="Times New Roman" w:hAnsi="Times New Roman" w:cs="Times New Roman"/>
          <w:iCs/>
          <w:sz w:val="24"/>
          <w:szCs w:val="24"/>
        </w:rPr>
        <w:t>Vienlaikus norādām, ka</w:t>
      </w:r>
      <w:r>
        <w:rPr>
          <w:rFonts w:ascii="Times New Roman" w:hAnsi="Times New Roman" w:cs="Times New Roman"/>
          <w:iCs/>
          <w:sz w:val="24"/>
          <w:szCs w:val="24"/>
        </w:rPr>
        <w:t>, v</w:t>
      </w:r>
      <w:r w:rsidRPr="006B55E7">
        <w:rPr>
          <w:rFonts w:ascii="Times New Roman" w:hAnsi="Times New Roman" w:cs="Times New Roman"/>
          <w:iCs/>
          <w:sz w:val="24"/>
          <w:szCs w:val="24"/>
        </w:rPr>
        <w:t>eicot</w:t>
      </w:r>
      <w:r w:rsidRPr="006B55E7">
        <w:rPr>
          <w:rFonts w:ascii="Times New Roman" w:hAnsi="Times New Roman" w:cs="Times New Roman"/>
          <w:sz w:val="24"/>
          <w:szCs w:val="24"/>
        </w:rPr>
        <w:t xml:space="preserve"> vanšu tiltu izpēti Eiropas Savienības valstīs </w:t>
      </w:r>
      <w:r>
        <w:rPr>
          <w:rFonts w:ascii="Times New Roman" w:hAnsi="Times New Roman" w:cs="Times New Roman"/>
          <w:sz w:val="24"/>
          <w:szCs w:val="24"/>
        </w:rPr>
        <w:t>ir</w:t>
      </w:r>
      <w:r w:rsidRPr="006B55E7">
        <w:rPr>
          <w:rFonts w:ascii="Times New Roman" w:hAnsi="Times New Roman" w:cs="Times New Roman"/>
          <w:sz w:val="24"/>
          <w:szCs w:val="24"/>
        </w:rPr>
        <w:t xml:space="preserve"> konstatēts, ka līdzvērtīgu tiltu veidiem, kā Vanšu tiltam, laiduma garums sākas no 150 metriem.</w:t>
      </w:r>
    </w:p>
    <w:p w14:paraId="6489C1A4" w14:textId="17A2490F" w:rsidR="000023A2" w:rsidRPr="006B55E7" w:rsidRDefault="000023A2" w:rsidP="006B55E7">
      <w:pPr>
        <w:jc w:val="both"/>
        <w:rPr>
          <w:rFonts w:ascii="Times New Roman" w:hAnsi="Times New Roman" w:cs="Times New Roman"/>
          <w:sz w:val="24"/>
          <w:szCs w:val="24"/>
        </w:rPr>
      </w:pPr>
      <w:r>
        <w:rPr>
          <w:rFonts w:ascii="Times New Roman" w:hAnsi="Times New Roman" w:cs="Times New Roman"/>
          <w:sz w:val="24"/>
          <w:szCs w:val="24"/>
        </w:rPr>
        <w:t xml:space="preserve">Pamatojoties uz augstāk minēto, paskaidrojam, ka netiks veikti grozījumi Nolikuma 3.5., 3.6. un 3.7.punktā noteiktajam. </w:t>
      </w:r>
    </w:p>
    <w:p w14:paraId="15A7E9A9"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6D4A09D6"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550E0B03"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4FB340FA"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1E27F69F" w14:textId="77777777" w:rsidR="00242DDE" w:rsidRDefault="00242DDE" w:rsidP="00242DDE">
      <w:pPr>
        <w:widowControl w:val="0"/>
        <w:autoSpaceDE w:val="0"/>
        <w:autoSpaceDN w:val="0"/>
        <w:adjustRightInd w:val="0"/>
        <w:spacing w:after="0" w:line="240" w:lineRule="auto"/>
        <w:jc w:val="both"/>
        <w:rPr>
          <w:rFonts w:ascii="Times New Roman" w:hAnsi="Times New Roman"/>
        </w:rPr>
      </w:pPr>
    </w:p>
    <w:p w14:paraId="03156939" w14:textId="28CCE557" w:rsidR="00242DDE" w:rsidRPr="00783C08" w:rsidRDefault="00242DDE" w:rsidP="00242DDE">
      <w:pPr>
        <w:jc w:val="both"/>
        <w:rPr>
          <w:rFonts w:ascii="Times New Roman" w:hAnsi="Times New Roman" w:cs="Times New Roman"/>
          <w:sz w:val="24"/>
          <w:szCs w:val="24"/>
        </w:rPr>
      </w:pPr>
      <w:r>
        <w:rPr>
          <w:rFonts w:ascii="Times New Roman" w:hAnsi="Times New Roman" w:cs="Times New Roman"/>
          <w:b/>
          <w:bCs/>
          <w:sz w:val="24"/>
          <w:szCs w:val="24"/>
        </w:rPr>
        <w:t>3</w:t>
      </w:r>
      <w:r w:rsidRPr="00783C08">
        <w:rPr>
          <w:rFonts w:ascii="Times New Roman" w:hAnsi="Times New Roman" w:cs="Times New Roman"/>
          <w:b/>
          <w:bCs/>
          <w:sz w:val="24"/>
          <w:szCs w:val="24"/>
        </w:rPr>
        <w:t>.jautājums</w:t>
      </w:r>
      <w:r w:rsidRPr="00783C08">
        <w:rPr>
          <w:rFonts w:ascii="Times New Roman" w:hAnsi="Times New Roman" w:cs="Times New Roman"/>
          <w:sz w:val="24"/>
          <w:szCs w:val="24"/>
        </w:rPr>
        <w:t>:</w:t>
      </w:r>
    </w:p>
    <w:p w14:paraId="531B975B" w14:textId="2E449345" w:rsidR="00242DDE" w:rsidRPr="00242DDE" w:rsidRDefault="00242DDE" w:rsidP="00242DDE">
      <w:pPr>
        <w:spacing w:line="276" w:lineRule="auto"/>
        <w:jc w:val="both"/>
        <w:rPr>
          <w:rFonts w:ascii="Times New Roman" w:hAnsi="Times New Roman" w:cs="Times New Roman"/>
          <w:color w:val="000000"/>
          <w:kern w:val="0"/>
          <w:sz w:val="24"/>
          <w:szCs w:val="24"/>
        </w:rPr>
      </w:pPr>
      <w:r w:rsidRPr="00242DDE">
        <w:rPr>
          <w:rFonts w:ascii="Times New Roman" w:hAnsi="Times New Roman" w:cs="Times New Roman"/>
          <w:color w:val="000000"/>
          <w:kern w:val="0"/>
          <w:sz w:val="24"/>
          <w:szCs w:val="24"/>
        </w:rPr>
        <w:t>Nolikuma 2.3.2.1.</w:t>
      </w:r>
      <w:r>
        <w:rPr>
          <w:rFonts w:ascii="Times New Roman" w:hAnsi="Times New Roman" w:cs="Times New Roman"/>
          <w:color w:val="000000"/>
          <w:kern w:val="0"/>
          <w:sz w:val="24"/>
          <w:szCs w:val="24"/>
        </w:rPr>
        <w:t>apakš</w:t>
      </w:r>
      <w:r w:rsidRPr="00242DDE">
        <w:rPr>
          <w:rFonts w:ascii="Times New Roman" w:hAnsi="Times New Roman" w:cs="Times New Roman"/>
          <w:color w:val="000000"/>
          <w:kern w:val="0"/>
          <w:sz w:val="24"/>
          <w:szCs w:val="24"/>
        </w:rPr>
        <w:t>punkts nosaka, ka būvprojekta izstrādes laiks ir ne ilgāk kā 12 mēneši, iekļaujot Būvprojekta ekspertīzes veikšanai nepieciešamo laiku. Uzskatām, ka ir nepieciešam</w:t>
      </w:r>
      <w:r>
        <w:rPr>
          <w:rFonts w:ascii="Times New Roman" w:hAnsi="Times New Roman" w:cs="Times New Roman"/>
          <w:color w:val="000000"/>
          <w:kern w:val="0"/>
          <w:sz w:val="24"/>
          <w:szCs w:val="24"/>
        </w:rPr>
        <w:t>s</w:t>
      </w:r>
      <w:r w:rsidRPr="00242DDE">
        <w:rPr>
          <w:rFonts w:ascii="Times New Roman" w:hAnsi="Times New Roman" w:cs="Times New Roman"/>
          <w:color w:val="000000"/>
          <w:kern w:val="0"/>
          <w:sz w:val="24"/>
          <w:szCs w:val="24"/>
        </w:rPr>
        <w:t xml:space="preserve"> papildus atrunāt, ka pēc nepieciešamības un saskaņošanas ar Pasūtītāju, būvprojekta izstrādes laiks var tikt pagarināts par 6 mēnešiem.</w:t>
      </w:r>
    </w:p>
    <w:p w14:paraId="7061996F" w14:textId="33C6CB9D" w:rsidR="002F3484" w:rsidRPr="00783C08" w:rsidRDefault="002F3484" w:rsidP="002B6835">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0BB8D189" w14:textId="6FF14C4A" w:rsidR="00242DDE" w:rsidRDefault="002F3484" w:rsidP="002B6835">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lastRenderedPageBreak/>
        <w:t>Komisija</w:t>
      </w:r>
      <w:r w:rsidR="002B6835" w:rsidRPr="00783C08">
        <w:rPr>
          <w:rFonts w:ascii="Times New Roman" w:hAnsi="Times New Roman" w:cs="Times New Roman"/>
          <w:color w:val="212529"/>
          <w:shd w:val="clear" w:color="auto" w:fill="FFFFFF"/>
        </w:rPr>
        <w:t xml:space="preserve"> </w:t>
      </w:r>
      <w:r w:rsidR="00242DDE">
        <w:rPr>
          <w:rFonts w:ascii="Times New Roman" w:hAnsi="Times New Roman" w:cs="Times New Roman"/>
          <w:color w:val="212529"/>
          <w:shd w:val="clear" w:color="auto" w:fill="FFFFFF"/>
        </w:rPr>
        <w:t xml:space="preserve">skaidro, ka </w:t>
      </w:r>
      <w:r w:rsidR="00F973E4">
        <w:rPr>
          <w:rFonts w:ascii="Times New Roman" w:hAnsi="Times New Roman" w:cs="Times New Roman"/>
          <w:color w:val="212529"/>
          <w:shd w:val="clear" w:color="auto" w:fill="FFFFFF"/>
        </w:rPr>
        <w:t>būvprojekta izstrādes termiņš objektam par Vanšu tiltu ir noteikts, apzinot objekta sarežģītību un kopējo apjomu. Š</w:t>
      </w:r>
      <w:r w:rsidR="000023A2">
        <w:rPr>
          <w:rFonts w:ascii="Times New Roman" w:hAnsi="Times New Roman" w:cs="Times New Roman"/>
          <w:color w:val="212529"/>
          <w:shd w:val="clear" w:color="auto" w:fill="FFFFFF"/>
        </w:rPr>
        <w:t xml:space="preserve">obrīd nav pamats uzskatīt, ka būvprojekta </w:t>
      </w:r>
      <w:r w:rsidR="00CA7F64">
        <w:rPr>
          <w:rFonts w:ascii="Times New Roman" w:hAnsi="Times New Roman" w:cs="Times New Roman"/>
          <w:color w:val="212529"/>
          <w:shd w:val="clear" w:color="auto" w:fill="FFFFFF"/>
        </w:rPr>
        <w:t>izstrādei</w:t>
      </w:r>
      <w:r w:rsidR="00A12447">
        <w:rPr>
          <w:rFonts w:ascii="Times New Roman" w:hAnsi="Times New Roman" w:cs="Times New Roman"/>
          <w:color w:val="212529"/>
          <w:shd w:val="clear" w:color="auto" w:fill="FFFFFF"/>
        </w:rPr>
        <w:t xml:space="preserve"> būs nepieciešams papildu termiņš, līdz ar to, grozījumu veikšanai nav pamats.</w:t>
      </w:r>
      <w:r w:rsidR="00CA7F64">
        <w:rPr>
          <w:rFonts w:ascii="Times New Roman" w:hAnsi="Times New Roman" w:cs="Times New Roman"/>
          <w:color w:val="212529"/>
          <w:shd w:val="clear" w:color="auto" w:fill="FFFFFF"/>
        </w:rPr>
        <w:t xml:space="preserve"> </w:t>
      </w:r>
    </w:p>
    <w:p w14:paraId="6F821316" w14:textId="30489E74" w:rsidR="00CA7F64" w:rsidRDefault="00CA7F64" w:rsidP="002B6835">
      <w:pPr>
        <w:pStyle w:val="Default"/>
        <w:jc w:val="both"/>
        <w:rPr>
          <w:rFonts w:ascii="Times New Roman" w:hAnsi="Times New Roman" w:cs="Times New Roman"/>
          <w:color w:val="212529"/>
          <w:shd w:val="clear" w:color="auto" w:fill="FFFFFF"/>
        </w:rPr>
      </w:pPr>
      <w:r>
        <w:rPr>
          <w:rFonts w:ascii="Times New Roman" w:hAnsi="Times New Roman" w:cs="Times New Roman"/>
          <w:color w:val="212529"/>
          <w:shd w:val="clear" w:color="auto" w:fill="FFFFFF"/>
        </w:rPr>
        <w:t>Vienlaikus norādām, ka Nolikuma pielikum</w:t>
      </w:r>
      <w:r w:rsidR="00F973E4">
        <w:rPr>
          <w:rFonts w:ascii="Times New Roman" w:hAnsi="Times New Roman" w:cs="Times New Roman"/>
          <w:color w:val="212529"/>
          <w:shd w:val="clear" w:color="auto" w:fill="FFFFFF"/>
        </w:rPr>
        <w:t>a Nr. 7 “Līguma projekts” 5.sadaļā ir atrunāti gadījumi, kuros var tikt veiktas izmaiņas darbu izpildes termiņos.</w:t>
      </w:r>
    </w:p>
    <w:p w14:paraId="7B6D7DE2" w14:textId="77777777" w:rsidR="00242DDE" w:rsidRDefault="00242DDE" w:rsidP="002B6835">
      <w:pPr>
        <w:pStyle w:val="Default"/>
        <w:jc w:val="both"/>
        <w:rPr>
          <w:rFonts w:ascii="Times New Roman" w:hAnsi="Times New Roman" w:cs="Times New Roman"/>
          <w:color w:val="212529"/>
          <w:shd w:val="clear" w:color="auto" w:fill="FFFFFF"/>
        </w:rPr>
      </w:pPr>
    </w:p>
    <w:p w14:paraId="6E39F0C6" w14:textId="77777777" w:rsidR="00242DDE" w:rsidRDefault="00242DDE" w:rsidP="002B6835">
      <w:pPr>
        <w:pStyle w:val="Default"/>
        <w:jc w:val="both"/>
        <w:rPr>
          <w:rFonts w:ascii="Times New Roman" w:hAnsi="Times New Roman" w:cs="Times New Roman"/>
          <w:color w:val="212529"/>
          <w:shd w:val="clear" w:color="auto" w:fill="FFFFFF"/>
        </w:rPr>
      </w:pPr>
    </w:p>
    <w:sectPr w:rsidR="00242DDE"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3A602" w14:textId="77777777" w:rsidR="0070215F" w:rsidRDefault="0070215F" w:rsidP="009160AC">
      <w:pPr>
        <w:spacing w:after="0" w:line="240" w:lineRule="auto"/>
      </w:pPr>
      <w:r>
        <w:separator/>
      </w:r>
    </w:p>
  </w:endnote>
  <w:endnote w:type="continuationSeparator" w:id="0">
    <w:p w14:paraId="0984E220" w14:textId="77777777" w:rsidR="0070215F" w:rsidRDefault="0070215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DE65B" w14:textId="77777777" w:rsidR="0070215F" w:rsidRDefault="0070215F" w:rsidP="009160AC">
      <w:pPr>
        <w:spacing w:after="0" w:line="240" w:lineRule="auto"/>
      </w:pPr>
      <w:r>
        <w:separator/>
      </w:r>
    </w:p>
  </w:footnote>
  <w:footnote w:type="continuationSeparator" w:id="0">
    <w:p w14:paraId="2BA8A39E" w14:textId="77777777" w:rsidR="0070215F" w:rsidRDefault="0070215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7"/>
  </w:num>
  <w:num w:numId="4" w16cid:durableId="1937210401">
    <w:abstractNumId w:val="8"/>
  </w:num>
  <w:num w:numId="5" w16cid:durableId="190841310">
    <w:abstractNumId w:val="3"/>
  </w:num>
  <w:num w:numId="6" w16cid:durableId="808401699">
    <w:abstractNumId w:val="10"/>
  </w:num>
  <w:num w:numId="7" w16cid:durableId="308830484">
    <w:abstractNumId w:val="6"/>
  </w:num>
  <w:num w:numId="8" w16cid:durableId="1771730384">
    <w:abstractNumId w:val="16"/>
  </w:num>
  <w:num w:numId="9" w16cid:durableId="1781414101">
    <w:abstractNumId w:val="2"/>
  </w:num>
  <w:num w:numId="10" w16cid:durableId="102655186">
    <w:abstractNumId w:val="15"/>
  </w:num>
  <w:num w:numId="11" w16cid:durableId="1316183936">
    <w:abstractNumId w:val="13"/>
  </w:num>
  <w:num w:numId="12" w16cid:durableId="1582448332">
    <w:abstractNumId w:val="14"/>
  </w:num>
  <w:num w:numId="13" w16cid:durableId="132809275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883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23A2"/>
    <w:rsid w:val="00034EC6"/>
    <w:rsid w:val="0005052E"/>
    <w:rsid w:val="00055D52"/>
    <w:rsid w:val="00060238"/>
    <w:rsid w:val="00060972"/>
    <w:rsid w:val="00092585"/>
    <w:rsid w:val="00094A5B"/>
    <w:rsid w:val="000C72F3"/>
    <w:rsid w:val="000D4D5F"/>
    <w:rsid w:val="000E4569"/>
    <w:rsid w:val="00131AF8"/>
    <w:rsid w:val="00132222"/>
    <w:rsid w:val="00154155"/>
    <w:rsid w:val="00160936"/>
    <w:rsid w:val="001616E3"/>
    <w:rsid w:val="00164982"/>
    <w:rsid w:val="00195E1A"/>
    <w:rsid w:val="001B1596"/>
    <w:rsid w:val="001B60E1"/>
    <w:rsid w:val="001C2ECD"/>
    <w:rsid w:val="001C4698"/>
    <w:rsid w:val="0020581C"/>
    <w:rsid w:val="00214776"/>
    <w:rsid w:val="002254A2"/>
    <w:rsid w:val="00242DDE"/>
    <w:rsid w:val="0025032E"/>
    <w:rsid w:val="00253498"/>
    <w:rsid w:val="00263708"/>
    <w:rsid w:val="002710C8"/>
    <w:rsid w:val="00284129"/>
    <w:rsid w:val="00292D0E"/>
    <w:rsid w:val="002B6835"/>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E2D67"/>
    <w:rsid w:val="004328C0"/>
    <w:rsid w:val="00461E4C"/>
    <w:rsid w:val="004938B0"/>
    <w:rsid w:val="004A1FC7"/>
    <w:rsid w:val="004C2688"/>
    <w:rsid w:val="004C64A7"/>
    <w:rsid w:val="004D3BE8"/>
    <w:rsid w:val="00502BD7"/>
    <w:rsid w:val="00505122"/>
    <w:rsid w:val="00506C29"/>
    <w:rsid w:val="00533E65"/>
    <w:rsid w:val="00544C6E"/>
    <w:rsid w:val="00553813"/>
    <w:rsid w:val="0055775B"/>
    <w:rsid w:val="00564C85"/>
    <w:rsid w:val="00586FC0"/>
    <w:rsid w:val="00596A2E"/>
    <w:rsid w:val="005B08CB"/>
    <w:rsid w:val="005B6C87"/>
    <w:rsid w:val="005C5477"/>
    <w:rsid w:val="005D1FB2"/>
    <w:rsid w:val="005E4436"/>
    <w:rsid w:val="00607BD0"/>
    <w:rsid w:val="006115E9"/>
    <w:rsid w:val="0062292B"/>
    <w:rsid w:val="00661167"/>
    <w:rsid w:val="00675CA4"/>
    <w:rsid w:val="00697D83"/>
    <w:rsid w:val="006B0EB4"/>
    <w:rsid w:val="006B4CC9"/>
    <w:rsid w:val="006B55E7"/>
    <w:rsid w:val="007006FA"/>
    <w:rsid w:val="00700740"/>
    <w:rsid w:val="0070215F"/>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12447"/>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A7F64"/>
    <w:rsid w:val="00CB5636"/>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973E4"/>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6">
    <w:name w:val="heading 6"/>
    <w:basedOn w:val="Parasts"/>
    <w:next w:val="Parasts"/>
    <w:link w:val="Virsraksts6Rakstz"/>
    <w:uiPriority w:val="9"/>
    <w:semiHidden/>
    <w:unhideWhenUsed/>
    <w:qFormat/>
    <w:rsid w:val="001609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Bo"/>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character" w:customStyle="1" w:styleId="Virsraksts6Rakstz">
    <w:name w:val="Virsraksts 6 Rakstz."/>
    <w:basedOn w:val="Noklusjumarindkopasfonts"/>
    <w:link w:val="Virsraksts6"/>
    <w:uiPriority w:val="9"/>
    <w:semiHidden/>
    <w:rsid w:val="0016093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3311">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9">
          <w:marLeft w:val="0"/>
          <w:marRight w:val="0"/>
          <w:marTop w:val="0"/>
          <w:marBottom w:val="0"/>
          <w:divBdr>
            <w:top w:val="none" w:sz="0" w:space="0" w:color="auto"/>
            <w:left w:val="none" w:sz="0" w:space="0" w:color="auto"/>
            <w:bottom w:val="none" w:sz="0" w:space="0" w:color="auto"/>
            <w:right w:val="none" w:sz="0" w:space="0" w:color="auto"/>
          </w:divBdr>
        </w:div>
      </w:divsChild>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3762</Words>
  <Characters>2145</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cp:revision>
  <cp:lastPrinted>2024-07-04T08:56:00Z</cp:lastPrinted>
  <dcterms:created xsi:type="dcterms:W3CDTF">2024-07-04T09:09:00Z</dcterms:created>
  <dcterms:modified xsi:type="dcterms:W3CDTF">2024-07-04T15:47:00Z</dcterms:modified>
</cp:coreProperties>
</file>