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5DF21" w14:textId="38746B06" w:rsidR="005D66E1" w:rsidRDefault="005D66E1" w:rsidP="005D66E1">
      <w:pPr>
        <w:jc w:val="center"/>
        <w:rPr>
          <w:rFonts w:ascii="Arial" w:hAnsi="Arial" w:cs="Arial"/>
          <w:color w:val="1F3864"/>
          <w:sz w:val="24"/>
          <w:szCs w:val="24"/>
        </w:rPr>
      </w:pPr>
      <w:r>
        <w:rPr>
          <w:rFonts w:ascii="Arial" w:hAnsi="Arial" w:cs="Arial"/>
          <w:color w:val="1F3864"/>
          <w:sz w:val="24"/>
          <w:szCs w:val="24"/>
        </w:rPr>
        <w:t>PAZIŅOJUMS IESPĒJAMIEM PRETENDENTIEM</w:t>
      </w:r>
    </w:p>
    <w:p w14:paraId="3A38D6A7" w14:textId="77777777" w:rsidR="005D66E1" w:rsidRDefault="005D66E1" w:rsidP="005D66E1">
      <w:pPr>
        <w:jc w:val="both"/>
        <w:rPr>
          <w:rFonts w:ascii="Arial" w:hAnsi="Arial" w:cs="Arial"/>
          <w:color w:val="1F3864"/>
          <w:sz w:val="24"/>
          <w:szCs w:val="24"/>
        </w:rPr>
      </w:pPr>
    </w:p>
    <w:p w14:paraId="1803807F" w14:textId="49D36D85" w:rsidR="005D66E1" w:rsidRDefault="005D66E1" w:rsidP="005D66E1">
      <w:pPr>
        <w:ind w:firstLine="720"/>
        <w:jc w:val="both"/>
        <w:rPr>
          <w:rFonts w:ascii="Arial" w:hAnsi="Arial" w:cs="Arial"/>
          <w:color w:val="1F3864"/>
          <w:sz w:val="24"/>
          <w:szCs w:val="24"/>
        </w:rPr>
      </w:pPr>
      <w:r>
        <w:rPr>
          <w:rFonts w:ascii="Arial" w:hAnsi="Arial" w:cs="Arial"/>
          <w:color w:val="1F3864"/>
          <w:sz w:val="24"/>
          <w:szCs w:val="24"/>
        </w:rPr>
        <w:t xml:space="preserve">Rīgas </w:t>
      </w:r>
      <w:proofErr w:type="spellStart"/>
      <w:r>
        <w:rPr>
          <w:rFonts w:ascii="Arial" w:hAnsi="Arial" w:cs="Arial"/>
          <w:color w:val="1F3864"/>
          <w:sz w:val="24"/>
          <w:szCs w:val="24"/>
        </w:rPr>
        <w:t>valstspilsētas</w:t>
      </w:r>
      <w:proofErr w:type="spellEnd"/>
      <w:r>
        <w:rPr>
          <w:rFonts w:ascii="Arial" w:hAnsi="Arial" w:cs="Arial"/>
          <w:color w:val="1F3864"/>
          <w:sz w:val="24"/>
          <w:szCs w:val="24"/>
        </w:rPr>
        <w:t xml:space="preserve"> pašvaldības </w:t>
      </w:r>
      <w:proofErr w:type="spellStart"/>
      <w:r>
        <w:rPr>
          <w:rFonts w:ascii="Arial" w:hAnsi="Arial" w:cs="Arial"/>
          <w:color w:val="1F3864"/>
          <w:sz w:val="24"/>
          <w:szCs w:val="24"/>
        </w:rPr>
        <w:t>Ārtelpas</w:t>
      </w:r>
      <w:proofErr w:type="spellEnd"/>
      <w:r>
        <w:rPr>
          <w:rFonts w:ascii="Arial" w:hAnsi="Arial" w:cs="Arial"/>
          <w:color w:val="1F3864"/>
          <w:sz w:val="24"/>
          <w:szCs w:val="24"/>
        </w:rPr>
        <w:t xml:space="preserve"> un mobilitātes departaments u</w:t>
      </w:r>
      <w:r>
        <w:rPr>
          <w:rFonts w:ascii="Arial" w:hAnsi="Arial" w:cs="Arial"/>
          <w:color w:val="1F3864"/>
          <w:sz w:val="24"/>
          <w:szCs w:val="24"/>
        </w:rPr>
        <w:t>zaicin</w:t>
      </w:r>
      <w:r>
        <w:rPr>
          <w:rFonts w:ascii="Arial" w:hAnsi="Arial" w:cs="Arial"/>
          <w:color w:val="1F3864"/>
          <w:sz w:val="24"/>
          <w:szCs w:val="24"/>
        </w:rPr>
        <w:t>a</w:t>
      </w:r>
      <w:r>
        <w:rPr>
          <w:rFonts w:ascii="Arial" w:hAnsi="Arial" w:cs="Arial"/>
          <w:color w:val="1F3864"/>
          <w:sz w:val="24"/>
          <w:szCs w:val="24"/>
        </w:rPr>
        <w:t xml:space="preserve"> </w:t>
      </w:r>
      <w:r>
        <w:rPr>
          <w:rFonts w:ascii="Arial" w:hAnsi="Arial" w:cs="Arial"/>
          <w:color w:val="1F3864"/>
          <w:sz w:val="24"/>
          <w:szCs w:val="24"/>
        </w:rPr>
        <w:t xml:space="preserve">iespējamos </w:t>
      </w:r>
      <w:r>
        <w:rPr>
          <w:rFonts w:ascii="Arial" w:hAnsi="Arial" w:cs="Arial"/>
          <w:color w:val="1F3864"/>
          <w:sz w:val="24"/>
          <w:szCs w:val="24"/>
        </w:rPr>
        <w:t>pretendentus</w:t>
      </w:r>
      <w:r>
        <w:rPr>
          <w:rFonts w:ascii="Arial" w:hAnsi="Arial" w:cs="Arial"/>
          <w:color w:val="1F3864"/>
          <w:sz w:val="24"/>
          <w:szCs w:val="24"/>
        </w:rPr>
        <w:t xml:space="preserve"> atklātā konkursā “</w:t>
      </w:r>
      <w:r w:rsidRPr="005D66E1">
        <w:rPr>
          <w:rFonts w:ascii="Arial" w:hAnsi="Arial" w:cs="Arial"/>
          <w:color w:val="1F3864"/>
          <w:sz w:val="24"/>
          <w:szCs w:val="24"/>
        </w:rPr>
        <w:t>Vanšu tilta būvprojekta izstrāde, pārbūve un autoruzraudzība</w:t>
      </w:r>
      <w:r>
        <w:rPr>
          <w:rFonts w:ascii="Arial" w:hAnsi="Arial" w:cs="Arial"/>
          <w:color w:val="1F3864"/>
          <w:sz w:val="24"/>
          <w:szCs w:val="24"/>
        </w:rPr>
        <w:t>”, identifikācijas Nr. CAIP 2024/68,</w:t>
      </w:r>
      <w:r>
        <w:rPr>
          <w:rFonts w:ascii="Arial" w:hAnsi="Arial" w:cs="Arial"/>
          <w:color w:val="1F3864"/>
          <w:sz w:val="24"/>
          <w:szCs w:val="24"/>
        </w:rPr>
        <w:t xml:space="preserve"> uz Vanšu tilta apsekošanu pirms piedāvājumu iesniegšanas, lai papildus pārliecinātos dabā par </w:t>
      </w:r>
      <w:r>
        <w:rPr>
          <w:rFonts w:ascii="Arial" w:hAnsi="Arial" w:cs="Arial"/>
          <w:color w:val="1F3864"/>
          <w:sz w:val="24"/>
          <w:szCs w:val="24"/>
        </w:rPr>
        <w:t>objekta</w:t>
      </w:r>
      <w:r>
        <w:rPr>
          <w:rFonts w:ascii="Arial" w:hAnsi="Arial" w:cs="Arial"/>
          <w:color w:val="1F3864"/>
          <w:sz w:val="24"/>
          <w:szCs w:val="24"/>
        </w:rPr>
        <w:t xml:space="preserve"> tehnisko stāvokli.</w:t>
      </w:r>
    </w:p>
    <w:p w14:paraId="345DF050" w14:textId="77777777" w:rsidR="005D66E1" w:rsidRDefault="005D66E1" w:rsidP="005D66E1">
      <w:pPr>
        <w:ind w:firstLine="720"/>
        <w:jc w:val="both"/>
        <w:rPr>
          <w:rFonts w:ascii="Arial" w:hAnsi="Arial" w:cs="Arial"/>
          <w:color w:val="1F3864"/>
          <w:sz w:val="24"/>
          <w:szCs w:val="24"/>
        </w:rPr>
      </w:pPr>
      <w:r>
        <w:rPr>
          <w:rFonts w:ascii="Arial" w:hAnsi="Arial" w:cs="Arial"/>
          <w:color w:val="1F3864"/>
          <w:sz w:val="24"/>
          <w:szCs w:val="24"/>
        </w:rPr>
        <w:t>Apsekošanas laikā būs iespējams apskatīt</w:t>
      </w:r>
      <w:r>
        <w:rPr>
          <w:rFonts w:ascii="Arial" w:hAnsi="Arial" w:cs="Arial"/>
          <w:color w:val="1F3864"/>
          <w:sz w:val="24"/>
          <w:szCs w:val="24"/>
        </w:rPr>
        <w:t xml:space="preserve"> objekta</w:t>
      </w:r>
      <w:r>
        <w:rPr>
          <w:rFonts w:ascii="Arial" w:hAnsi="Arial" w:cs="Arial"/>
          <w:color w:val="1F3864"/>
          <w:sz w:val="24"/>
          <w:szCs w:val="24"/>
        </w:rPr>
        <w:t xml:space="preserve"> tērauda laiduma konstrukcijas un Vanšu tilta pilonu. </w:t>
      </w:r>
    </w:p>
    <w:p w14:paraId="59654F51" w14:textId="404BBB51" w:rsidR="005D66E1" w:rsidRDefault="005D66E1" w:rsidP="005D66E1">
      <w:pPr>
        <w:ind w:firstLine="720"/>
        <w:jc w:val="both"/>
        <w:rPr>
          <w:rFonts w:ascii="Arial" w:hAnsi="Arial" w:cs="Arial"/>
          <w:color w:val="1F3864"/>
          <w:sz w:val="24"/>
          <w:szCs w:val="24"/>
        </w:rPr>
      </w:pPr>
      <w:r>
        <w:rPr>
          <w:rFonts w:ascii="Arial" w:hAnsi="Arial" w:cs="Arial"/>
          <w:color w:val="1F3864"/>
          <w:sz w:val="24"/>
          <w:szCs w:val="24"/>
        </w:rPr>
        <w:t>Apsekošanas laikā pretendentiem pašiem jānodrošina atstarojošās drošības vestes, ķiveres, piemēroti apavi (vēlams zābaki) un apģērbs.</w:t>
      </w:r>
    </w:p>
    <w:p w14:paraId="1EA0C5B2" w14:textId="77777777" w:rsidR="005D66E1" w:rsidRDefault="005D66E1" w:rsidP="005D66E1">
      <w:pPr>
        <w:jc w:val="both"/>
        <w:rPr>
          <w:rFonts w:ascii="Arial" w:hAnsi="Arial" w:cs="Arial"/>
          <w:color w:val="1F3864"/>
          <w:sz w:val="24"/>
          <w:szCs w:val="24"/>
        </w:rPr>
      </w:pPr>
    </w:p>
    <w:p w14:paraId="1B7EFC24" w14:textId="2F44311F" w:rsidR="005D66E1" w:rsidRPr="0018604F" w:rsidRDefault="005D66E1" w:rsidP="005D66E1">
      <w:pPr>
        <w:jc w:val="both"/>
        <w:rPr>
          <w:rFonts w:ascii="Arial" w:hAnsi="Arial" w:cs="Arial"/>
          <w:b/>
          <w:bCs/>
          <w:color w:val="1F3864"/>
          <w:sz w:val="24"/>
          <w:szCs w:val="24"/>
        </w:rPr>
      </w:pPr>
      <w:r w:rsidRPr="0018604F">
        <w:rPr>
          <w:rFonts w:ascii="Arial" w:hAnsi="Arial" w:cs="Arial"/>
          <w:b/>
          <w:bCs/>
          <w:color w:val="1F3864"/>
          <w:sz w:val="24"/>
          <w:szCs w:val="24"/>
        </w:rPr>
        <w:t>Apsekošana notiks 2024.</w:t>
      </w:r>
      <w:r w:rsidRPr="0018604F">
        <w:rPr>
          <w:rFonts w:ascii="Arial" w:hAnsi="Arial" w:cs="Arial"/>
          <w:b/>
          <w:bCs/>
          <w:color w:val="1F3864"/>
          <w:sz w:val="24"/>
          <w:szCs w:val="24"/>
        </w:rPr>
        <w:t xml:space="preserve"> </w:t>
      </w:r>
      <w:r w:rsidRPr="0018604F">
        <w:rPr>
          <w:rFonts w:ascii="Arial" w:hAnsi="Arial" w:cs="Arial"/>
          <w:b/>
          <w:bCs/>
          <w:color w:val="1F3864"/>
          <w:sz w:val="24"/>
          <w:szCs w:val="24"/>
        </w:rPr>
        <w:t>gada 5. jūlijā</w:t>
      </w:r>
      <w:r w:rsidRPr="0018604F">
        <w:rPr>
          <w:rFonts w:ascii="Arial" w:hAnsi="Arial" w:cs="Arial"/>
          <w:b/>
          <w:bCs/>
          <w:color w:val="1F3864"/>
          <w:sz w:val="24"/>
          <w:szCs w:val="24"/>
        </w:rPr>
        <w:t>,</w:t>
      </w:r>
      <w:r w:rsidRPr="0018604F">
        <w:rPr>
          <w:rFonts w:ascii="Arial" w:hAnsi="Arial" w:cs="Arial"/>
          <w:b/>
          <w:bCs/>
          <w:color w:val="1F3864"/>
          <w:sz w:val="24"/>
          <w:szCs w:val="24"/>
        </w:rPr>
        <w:t xml:space="preserve"> plkst. 13.00. </w:t>
      </w:r>
      <w:r w:rsidR="004A7184" w:rsidRPr="004A7184">
        <w:rPr>
          <w:rFonts w:ascii="Arial" w:hAnsi="Arial" w:cs="Arial"/>
          <w:color w:val="1F3864"/>
          <w:sz w:val="24"/>
          <w:szCs w:val="24"/>
        </w:rPr>
        <w:t>Pieteikšanās līdz 2024. gada 4.jūlija, plkst. 23:59.</w:t>
      </w:r>
    </w:p>
    <w:p w14:paraId="18CD0D64" w14:textId="2FAA3D17" w:rsidR="005D66E1" w:rsidRDefault="005D66E1" w:rsidP="005D66E1">
      <w:pPr>
        <w:jc w:val="both"/>
        <w:rPr>
          <w:rFonts w:ascii="Arial" w:hAnsi="Arial" w:cs="Arial"/>
          <w:color w:val="1F3864"/>
          <w:sz w:val="24"/>
          <w:szCs w:val="24"/>
        </w:rPr>
      </w:pPr>
      <w:r>
        <w:rPr>
          <w:rFonts w:ascii="Arial" w:hAnsi="Arial" w:cs="Arial"/>
          <w:color w:val="1F3864"/>
          <w:sz w:val="24"/>
          <w:szCs w:val="24"/>
        </w:rPr>
        <w:t>Apsekošanas dalībniekiem</w:t>
      </w:r>
      <w:r>
        <w:rPr>
          <w:rFonts w:ascii="Arial" w:hAnsi="Arial" w:cs="Arial"/>
          <w:color w:val="1F3864"/>
          <w:sz w:val="24"/>
          <w:szCs w:val="24"/>
        </w:rPr>
        <w:t xml:space="preserve"> iepriekš jāpiesakās uz e-pastu: </w:t>
      </w:r>
      <w:hyperlink r:id="rId4" w:history="1">
        <w:r w:rsidRPr="00BD715C">
          <w:rPr>
            <w:rStyle w:val="Hipersaite"/>
            <w:rFonts w:ascii="Arial" w:hAnsi="Arial" w:cs="Arial"/>
            <w:sz w:val="24"/>
            <w:szCs w:val="24"/>
          </w:rPr>
          <w:t>L</w:t>
        </w:r>
        <w:r w:rsidRPr="00BD715C">
          <w:rPr>
            <w:rStyle w:val="Hipersaite"/>
            <w:rFonts w:ascii="Arial" w:hAnsi="Arial" w:cs="Arial"/>
            <w:sz w:val="24"/>
            <w:szCs w:val="24"/>
          </w:rPr>
          <w:t>auris.</w:t>
        </w:r>
        <w:r w:rsidRPr="00BD715C">
          <w:rPr>
            <w:rStyle w:val="Hipersaite"/>
            <w:rFonts w:ascii="Arial" w:hAnsi="Arial" w:cs="Arial"/>
            <w:sz w:val="24"/>
            <w:szCs w:val="24"/>
          </w:rPr>
          <w:t>S</w:t>
        </w:r>
        <w:r w:rsidRPr="00BD715C">
          <w:rPr>
            <w:rStyle w:val="Hipersaite"/>
            <w:rFonts w:ascii="Arial" w:hAnsi="Arial" w:cs="Arial"/>
            <w:sz w:val="24"/>
            <w:szCs w:val="24"/>
          </w:rPr>
          <w:t>pigers@riga.lv</w:t>
        </w:r>
      </w:hyperlink>
      <w:r>
        <w:rPr>
          <w:rFonts w:ascii="Arial" w:hAnsi="Arial" w:cs="Arial"/>
          <w:color w:val="1F3864"/>
          <w:sz w:val="24"/>
          <w:szCs w:val="24"/>
        </w:rPr>
        <w:t>  (pieteikuma e-pastā jānorāda cilvēku skaits, uzņēmums un kontaktinformācija).</w:t>
      </w:r>
    </w:p>
    <w:p w14:paraId="0D8772FF" w14:textId="77777777" w:rsidR="005D66E1" w:rsidRDefault="005D66E1" w:rsidP="005D66E1">
      <w:pPr>
        <w:jc w:val="both"/>
        <w:rPr>
          <w:rFonts w:ascii="Arial" w:hAnsi="Arial" w:cs="Arial"/>
          <w:color w:val="1F3864"/>
          <w:sz w:val="24"/>
          <w:szCs w:val="24"/>
        </w:rPr>
      </w:pPr>
      <w:r>
        <w:rPr>
          <w:rFonts w:ascii="Arial" w:hAnsi="Arial" w:cs="Arial"/>
          <w:color w:val="1F3864"/>
          <w:sz w:val="24"/>
          <w:szCs w:val="24"/>
        </w:rPr>
        <w:t>Tikšanās vieta pie Vanšu tilta gājēju pārejas Daugavas kreisajā krastā, blakus AS “Swedbank” ēkai uz ietves:</w:t>
      </w:r>
    </w:p>
    <w:p w14:paraId="6774FBD4" w14:textId="77777777" w:rsidR="005D66E1" w:rsidRDefault="005D66E1" w:rsidP="005D66E1">
      <w:pPr>
        <w:jc w:val="both"/>
        <w:rPr>
          <w:rFonts w:ascii="Arial" w:hAnsi="Arial" w:cs="Arial"/>
          <w:color w:val="1F3864"/>
          <w:sz w:val="24"/>
          <w:szCs w:val="24"/>
        </w:rPr>
      </w:pPr>
    </w:p>
    <w:p w14:paraId="149DCBE0" w14:textId="5725DA79" w:rsidR="0096025E" w:rsidRDefault="005D66E1">
      <w:r>
        <w:rPr>
          <w:rFonts w:ascii="Arial" w:hAnsi="Arial" w:cs="Arial"/>
          <w:noProof/>
          <w:color w:val="1F3864"/>
          <w:sz w:val="24"/>
          <w:szCs w:val="24"/>
        </w:rPr>
        <w:drawing>
          <wp:inline distT="0" distB="0" distL="0" distR="0" wp14:anchorId="589F605E" wp14:editId="4DB1A762">
            <wp:extent cx="5274310" cy="2660015"/>
            <wp:effectExtent l="0" t="0" r="2540" b="6985"/>
            <wp:docPr id="1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66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6025E" w:rsidSect="005D66E1"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6E1"/>
    <w:rsid w:val="0018604F"/>
    <w:rsid w:val="004A7184"/>
    <w:rsid w:val="005D66E1"/>
    <w:rsid w:val="0096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78359A"/>
  <w15:chartTrackingRefBased/>
  <w15:docId w15:val="{9AD9F5BA-0CE9-4932-9931-65721CDB1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D66E1"/>
    <w:pPr>
      <w:spacing w:after="0" w:line="240" w:lineRule="auto"/>
    </w:pPr>
    <w:rPr>
      <w:rFonts w:ascii="Calibri" w:hAnsi="Calibri" w:cs="Calibri"/>
      <w:kern w:val="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unhideWhenUsed/>
    <w:rsid w:val="005D66E1"/>
    <w:rPr>
      <w:color w:val="0563C1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5D66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195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cid:image002.png@01DACC70.35C1D5B0" TargetMode="External"/><Relationship Id="rId5" Type="http://schemas.openxmlformats.org/officeDocument/2006/relationships/image" Target="media/image1.png"/><Relationship Id="rId4" Type="http://schemas.openxmlformats.org/officeDocument/2006/relationships/hyperlink" Target="mailto:Lauris.Spigers@riga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660</Words>
  <Characters>377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Pelēkzirne</dc:creator>
  <cp:keywords/>
  <dc:description/>
  <cp:lastModifiedBy>Ilze Pelēkzirne</cp:lastModifiedBy>
  <cp:revision>2</cp:revision>
  <dcterms:created xsi:type="dcterms:W3CDTF">2024-07-02T08:22:00Z</dcterms:created>
  <dcterms:modified xsi:type="dcterms:W3CDTF">2024-07-02T08:46:00Z</dcterms:modified>
</cp:coreProperties>
</file>