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02C30" w14:textId="77777777" w:rsidR="0092583E" w:rsidRPr="00F71486" w:rsidRDefault="0092583E" w:rsidP="00F71486">
      <w:pPr>
        <w:spacing w:after="0" w:line="240" w:lineRule="auto"/>
        <w:ind w:firstLine="720"/>
        <w:jc w:val="right"/>
        <w:rPr>
          <w:rFonts w:ascii="Times New Roman" w:eastAsia="Calibri" w:hAnsi="Times New Roman" w:cs="Times New Roman"/>
          <w:sz w:val="24"/>
          <w:szCs w:val="24"/>
        </w:rPr>
      </w:pPr>
      <w:r w:rsidRPr="007E2269">
        <w:rPr>
          <w:rFonts w:ascii="Times New Roman" w:eastAsia="Calibri" w:hAnsi="Times New Roman" w:cs="Times New Roman"/>
          <w:sz w:val="24"/>
          <w:szCs w:val="24"/>
        </w:rPr>
        <w:t>2</w:t>
      </w:r>
      <w:r w:rsidRPr="00F71486">
        <w:rPr>
          <w:rFonts w:ascii="Times New Roman" w:eastAsia="Calibri" w:hAnsi="Times New Roman" w:cs="Times New Roman"/>
          <w:sz w:val="24"/>
          <w:szCs w:val="24"/>
        </w:rPr>
        <w:t xml:space="preserve">.pielikums </w:t>
      </w:r>
    </w:p>
    <w:p w14:paraId="356BF9A4" w14:textId="10B6BA04" w:rsidR="0092583E" w:rsidRPr="00F71486" w:rsidRDefault="00A4201D" w:rsidP="00F71486">
      <w:pPr>
        <w:spacing w:after="0" w:line="240" w:lineRule="auto"/>
        <w:ind w:firstLine="720"/>
        <w:jc w:val="right"/>
        <w:rPr>
          <w:rFonts w:ascii="Times New Roman" w:eastAsia="Calibri" w:hAnsi="Times New Roman" w:cs="Times New Roman"/>
          <w:sz w:val="24"/>
          <w:szCs w:val="24"/>
        </w:rPr>
      </w:pPr>
      <w:r w:rsidRPr="00F71486">
        <w:rPr>
          <w:rFonts w:ascii="Times New Roman" w:eastAsia="Calibri" w:hAnsi="Times New Roman" w:cs="Times New Roman"/>
          <w:sz w:val="24"/>
          <w:szCs w:val="24"/>
        </w:rPr>
        <w:t xml:space="preserve">Atklāta konkursa </w:t>
      </w:r>
      <w:r w:rsidR="0092583E" w:rsidRPr="00F71486">
        <w:rPr>
          <w:rFonts w:ascii="Times New Roman" w:eastAsia="Calibri" w:hAnsi="Times New Roman" w:cs="Times New Roman"/>
          <w:sz w:val="24"/>
          <w:szCs w:val="24"/>
        </w:rPr>
        <w:t>ar ID Nr. RVP PAD 2024/8</w:t>
      </w:r>
    </w:p>
    <w:p w14:paraId="1FF3AA17" w14:textId="08BD3058" w:rsidR="00943FEC" w:rsidRPr="00F71486" w:rsidRDefault="0092583E" w:rsidP="00F71486">
      <w:pPr>
        <w:tabs>
          <w:tab w:val="left" w:pos="709"/>
        </w:tabs>
        <w:spacing w:after="0"/>
        <w:ind w:firstLine="709"/>
        <w:jc w:val="right"/>
        <w:rPr>
          <w:rFonts w:ascii="Times New Roman" w:eastAsiaTheme="majorEastAsia" w:hAnsi="Times New Roman" w:cstheme="majorBidi"/>
          <w:caps/>
          <w:sz w:val="26"/>
          <w:szCs w:val="32"/>
        </w:rPr>
      </w:pPr>
      <w:r w:rsidRPr="00F71486">
        <w:rPr>
          <w:rFonts w:ascii="Times New Roman" w:eastAsia="Calibri" w:hAnsi="Times New Roman" w:cs="Times New Roman"/>
          <w:sz w:val="24"/>
          <w:szCs w:val="24"/>
        </w:rPr>
        <w:tab/>
      </w:r>
      <w:r w:rsidRPr="00F71486">
        <w:rPr>
          <w:rFonts w:ascii="Times New Roman" w:eastAsia="Calibri" w:hAnsi="Times New Roman" w:cs="Times New Roman"/>
          <w:sz w:val="24"/>
          <w:szCs w:val="24"/>
        </w:rPr>
        <w:tab/>
      </w:r>
      <w:r w:rsidRPr="00F71486">
        <w:rPr>
          <w:rFonts w:ascii="Times New Roman" w:eastAsia="Calibri" w:hAnsi="Times New Roman" w:cs="Times New Roman"/>
          <w:sz w:val="24"/>
          <w:szCs w:val="24"/>
        </w:rPr>
        <w:tab/>
      </w:r>
      <w:r w:rsidRPr="00F71486">
        <w:rPr>
          <w:rFonts w:ascii="Times New Roman" w:eastAsia="Calibri" w:hAnsi="Times New Roman" w:cs="Times New Roman"/>
          <w:sz w:val="24"/>
          <w:szCs w:val="24"/>
        </w:rPr>
        <w:tab/>
      </w:r>
      <w:r w:rsidRPr="00F71486">
        <w:rPr>
          <w:rFonts w:ascii="Times New Roman" w:eastAsia="Calibri" w:hAnsi="Times New Roman" w:cs="Times New Roman"/>
          <w:sz w:val="24"/>
          <w:szCs w:val="24"/>
        </w:rPr>
        <w:tab/>
      </w:r>
      <w:r w:rsidRPr="00F71486">
        <w:rPr>
          <w:rFonts w:ascii="Times New Roman" w:eastAsia="Calibri" w:hAnsi="Times New Roman" w:cs="Times New Roman"/>
          <w:sz w:val="24"/>
          <w:szCs w:val="24"/>
        </w:rPr>
        <w:tab/>
      </w:r>
      <w:r w:rsidRPr="00F71486">
        <w:rPr>
          <w:rFonts w:ascii="Times New Roman" w:eastAsia="Calibri" w:hAnsi="Times New Roman" w:cs="Times New Roman"/>
          <w:sz w:val="24"/>
          <w:szCs w:val="24"/>
        </w:rPr>
        <w:tab/>
      </w:r>
      <w:r w:rsidRPr="00F71486">
        <w:rPr>
          <w:rFonts w:ascii="Times New Roman" w:eastAsia="Calibri" w:hAnsi="Times New Roman" w:cs="Times New Roman"/>
          <w:sz w:val="24"/>
          <w:szCs w:val="24"/>
        </w:rPr>
        <w:tab/>
      </w:r>
      <w:r w:rsidRPr="00F71486">
        <w:rPr>
          <w:rFonts w:ascii="Times New Roman" w:eastAsia="Calibri" w:hAnsi="Times New Roman" w:cs="Times New Roman"/>
          <w:sz w:val="24"/>
          <w:szCs w:val="24"/>
        </w:rPr>
        <w:tab/>
      </w:r>
      <w:r w:rsidRPr="00F71486">
        <w:rPr>
          <w:rFonts w:ascii="Times New Roman" w:eastAsia="Calibri" w:hAnsi="Times New Roman" w:cs="Times New Roman"/>
          <w:sz w:val="24"/>
          <w:szCs w:val="24"/>
        </w:rPr>
        <w:tab/>
      </w:r>
      <w:r w:rsidRPr="00F71486">
        <w:rPr>
          <w:rFonts w:ascii="Times New Roman" w:eastAsia="Calibri" w:hAnsi="Times New Roman" w:cs="Times New Roman"/>
          <w:sz w:val="24"/>
          <w:szCs w:val="24"/>
        </w:rPr>
        <w:tab/>
        <w:t>nolikumam</w:t>
      </w:r>
    </w:p>
    <w:p w14:paraId="03A1F401" w14:textId="77777777" w:rsidR="00F71486" w:rsidRDefault="00F71486" w:rsidP="00E75D7D">
      <w:pPr>
        <w:spacing w:after="0"/>
        <w:ind w:firstLine="709"/>
        <w:jc w:val="center"/>
        <w:rPr>
          <w:rFonts w:ascii="Times New Roman" w:hAnsi="Times New Roman" w:cs="Times New Roman"/>
          <w:b/>
          <w:bCs/>
          <w:sz w:val="24"/>
          <w:szCs w:val="24"/>
        </w:rPr>
      </w:pPr>
    </w:p>
    <w:p w14:paraId="61D0ED39" w14:textId="0D5EA9BA" w:rsidR="00943FEC" w:rsidRPr="00AF2210" w:rsidRDefault="008862DB" w:rsidP="00E75D7D">
      <w:pPr>
        <w:spacing w:after="0"/>
        <w:ind w:firstLine="709"/>
        <w:jc w:val="center"/>
        <w:rPr>
          <w:rFonts w:ascii="Times New Roman" w:hAnsi="Times New Roman" w:cs="Times New Roman"/>
          <w:b/>
          <w:bCs/>
          <w:sz w:val="24"/>
          <w:szCs w:val="24"/>
        </w:rPr>
      </w:pPr>
      <w:r w:rsidRPr="00AF2210">
        <w:rPr>
          <w:rFonts w:ascii="Times New Roman" w:hAnsi="Times New Roman" w:cs="Times New Roman"/>
          <w:b/>
          <w:bCs/>
          <w:sz w:val="24"/>
          <w:szCs w:val="24"/>
        </w:rPr>
        <w:t>TEHNISKĀ SPECIFIKĀCIJA</w:t>
      </w:r>
    </w:p>
    <w:p w14:paraId="26BF8E88" w14:textId="77777777" w:rsidR="00E75D7D" w:rsidRPr="00AF2210" w:rsidRDefault="008862DB" w:rsidP="00E75D7D">
      <w:pPr>
        <w:spacing w:after="0"/>
        <w:ind w:firstLine="709"/>
        <w:jc w:val="center"/>
        <w:rPr>
          <w:rFonts w:ascii="Times New Roman" w:hAnsi="Times New Roman" w:cs="Times New Roman"/>
          <w:b/>
          <w:bCs/>
          <w:sz w:val="24"/>
          <w:szCs w:val="24"/>
        </w:rPr>
      </w:pPr>
      <w:r w:rsidRPr="00AF2210">
        <w:rPr>
          <w:rFonts w:ascii="Times New Roman" w:hAnsi="Times New Roman" w:cs="Times New Roman"/>
          <w:b/>
          <w:bCs/>
          <w:sz w:val="24"/>
          <w:szCs w:val="24"/>
        </w:rPr>
        <w:t xml:space="preserve">Atklātā konkursā </w:t>
      </w:r>
    </w:p>
    <w:p w14:paraId="27299EBE" w14:textId="7996BC37" w:rsidR="00943FEC" w:rsidRDefault="008862DB" w:rsidP="00E75D7D">
      <w:pPr>
        <w:spacing w:after="0"/>
        <w:ind w:firstLine="709"/>
        <w:jc w:val="center"/>
        <w:rPr>
          <w:rFonts w:ascii="Times New Roman" w:hAnsi="Times New Roman" w:cs="Times New Roman"/>
          <w:b/>
          <w:bCs/>
          <w:sz w:val="24"/>
          <w:szCs w:val="24"/>
        </w:rPr>
      </w:pPr>
      <w:r w:rsidRPr="00AF2210">
        <w:rPr>
          <w:rFonts w:ascii="Times New Roman" w:hAnsi="Times New Roman" w:cs="Times New Roman"/>
          <w:b/>
          <w:bCs/>
          <w:sz w:val="24"/>
          <w:szCs w:val="24"/>
        </w:rPr>
        <w:t>„Tehniskās apsekošanas atzinumu izstrādāšana un detalizētu tehnisko izpēšu sagatavošana ēku ārpuskārtas ekspluatācijas uzraudzībai”</w:t>
      </w:r>
    </w:p>
    <w:p w14:paraId="7265B95B" w14:textId="42447B78" w:rsidR="00ED72C0" w:rsidRDefault="0092583E" w:rsidP="0092583E">
      <w:pPr>
        <w:spacing w:after="0" w:line="240" w:lineRule="auto"/>
        <w:jc w:val="center"/>
        <w:rPr>
          <w:rFonts w:ascii="Times New Roman" w:eastAsia="Calibri" w:hAnsi="Times New Roman" w:cs="Times New Roman"/>
          <w:sz w:val="24"/>
          <w:szCs w:val="24"/>
          <w:lang w:eastAsia="lv-LV"/>
        </w:rPr>
      </w:pPr>
      <w:r w:rsidRPr="00D41D9B">
        <w:rPr>
          <w:rFonts w:ascii="Times New Roman" w:eastAsia="Calibri" w:hAnsi="Times New Roman" w:cs="Times New Roman"/>
          <w:sz w:val="24"/>
          <w:szCs w:val="24"/>
          <w:lang w:eastAsia="lv-LV"/>
        </w:rPr>
        <w:t>(ID Nr.</w:t>
      </w:r>
      <w:r w:rsidRPr="00D41D9B">
        <w:rPr>
          <w:rFonts w:ascii="Times New Roman" w:eastAsia="Calibri" w:hAnsi="Times New Roman" w:cs="Times New Roman"/>
          <w:sz w:val="24"/>
          <w:szCs w:val="24"/>
        </w:rPr>
        <w:t xml:space="preserve"> RVP </w:t>
      </w:r>
      <w:r w:rsidRPr="00D41D9B">
        <w:rPr>
          <w:rFonts w:ascii="Times New Roman" w:eastAsia="Calibri" w:hAnsi="Times New Roman" w:cs="Times New Roman"/>
          <w:sz w:val="24"/>
          <w:szCs w:val="24"/>
          <w:lang w:eastAsia="lv-LV"/>
        </w:rPr>
        <w:t>PAD 2024/</w:t>
      </w:r>
      <w:r>
        <w:rPr>
          <w:rFonts w:ascii="Times New Roman" w:eastAsia="Calibri" w:hAnsi="Times New Roman" w:cs="Times New Roman"/>
          <w:sz w:val="24"/>
          <w:szCs w:val="24"/>
          <w:lang w:eastAsia="lv-LV"/>
        </w:rPr>
        <w:t>8</w:t>
      </w:r>
      <w:r w:rsidRPr="00D41D9B">
        <w:rPr>
          <w:rFonts w:ascii="Times New Roman" w:eastAsia="Calibri" w:hAnsi="Times New Roman" w:cs="Times New Roman"/>
          <w:sz w:val="24"/>
          <w:szCs w:val="24"/>
          <w:lang w:eastAsia="lv-LV"/>
        </w:rPr>
        <w:t>)</w:t>
      </w:r>
    </w:p>
    <w:p w14:paraId="64968717" w14:textId="77777777" w:rsidR="0092583E" w:rsidRPr="0092583E" w:rsidRDefault="0092583E" w:rsidP="0092583E">
      <w:pPr>
        <w:spacing w:after="0" w:line="240" w:lineRule="auto"/>
        <w:jc w:val="center"/>
        <w:rPr>
          <w:rFonts w:ascii="Times New Roman" w:eastAsia="Calibri" w:hAnsi="Times New Roman" w:cs="Times New Roman"/>
          <w:sz w:val="24"/>
          <w:szCs w:val="24"/>
          <w:lang w:eastAsia="lv-LV"/>
        </w:rPr>
      </w:pPr>
    </w:p>
    <w:p w14:paraId="4384D92A" w14:textId="36744550" w:rsidR="00CD289D" w:rsidRPr="00876449" w:rsidRDefault="00876449" w:rsidP="00DE4382">
      <w:pPr>
        <w:pStyle w:val="Virsraksts1"/>
      </w:pPr>
      <w:bookmarkStart w:id="0" w:name="_Hlk164864363"/>
      <w:r>
        <w:t>Pakalpojuma pamatojums</w:t>
      </w:r>
    </w:p>
    <w:p w14:paraId="5A8BE976" w14:textId="23B1D164" w:rsidR="00634C8A" w:rsidRPr="006E2F5D" w:rsidRDefault="008862DB" w:rsidP="000375DF">
      <w:pPr>
        <w:spacing w:after="0"/>
        <w:ind w:firstLine="567"/>
        <w:jc w:val="both"/>
        <w:rPr>
          <w:rFonts w:ascii="Times New Roman" w:hAnsi="Times New Roman" w:cs="Times New Roman"/>
          <w:sz w:val="24"/>
          <w:szCs w:val="24"/>
          <w:lang w:eastAsia="lv-LV"/>
        </w:rPr>
      </w:pPr>
      <w:r w:rsidRPr="006E2F5D">
        <w:rPr>
          <w:rFonts w:ascii="Times New Roman" w:hAnsi="Times New Roman" w:cs="Times New Roman"/>
          <w:sz w:val="24"/>
          <w:szCs w:val="24"/>
          <w:lang w:eastAsia="lv-LV"/>
        </w:rPr>
        <w:t xml:space="preserve">Atbilstoši Būvniecības likuma 21. panta septītās daļas 1. punktam būvju ekspluatācijas uzraudzības ietvaros </w:t>
      </w:r>
      <w:r w:rsidR="00CD289D" w:rsidRPr="006E2F5D">
        <w:rPr>
          <w:rFonts w:ascii="Times New Roman" w:hAnsi="Times New Roman" w:cs="Times New Roman"/>
          <w:sz w:val="24"/>
          <w:szCs w:val="24"/>
          <w:lang w:eastAsia="lv-LV"/>
        </w:rPr>
        <w:t>Rīgas valstspilsētas pašvaldības Pilsētas attīstības departament</w:t>
      </w:r>
      <w:r w:rsidRPr="006E2F5D">
        <w:rPr>
          <w:rFonts w:ascii="Times New Roman" w:hAnsi="Times New Roman" w:cs="Times New Roman"/>
          <w:sz w:val="24"/>
          <w:szCs w:val="24"/>
          <w:lang w:eastAsia="lv-LV"/>
        </w:rPr>
        <w:t>s</w:t>
      </w:r>
      <w:r w:rsidR="00CD289D" w:rsidRPr="006E2F5D">
        <w:rPr>
          <w:rFonts w:ascii="Times New Roman" w:hAnsi="Times New Roman" w:cs="Times New Roman"/>
          <w:sz w:val="24"/>
          <w:szCs w:val="24"/>
          <w:lang w:eastAsia="lv-LV"/>
        </w:rPr>
        <w:t xml:space="preserve"> (turpmāk – Departament</w:t>
      </w:r>
      <w:r w:rsidR="00373149">
        <w:rPr>
          <w:rFonts w:ascii="Times New Roman" w:hAnsi="Times New Roman" w:cs="Times New Roman"/>
          <w:sz w:val="24"/>
          <w:szCs w:val="24"/>
          <w:lang w:eastAsia="lv-LV"/>
        </w:rPr>
        <w:t>s</w:t>
      </w:r>
      <w:r w:rsidR="00CD289D" w:rsidRPr="006E2F5D">
        <w:rPr>
          <w:rFonts w:ascii="Times New Roman" w:hAnsi="Times New Roman" w:cs="Times New Roman"/>
          <w:sz w:val="24"/>
          <w:szCs w:val="24"/>
          <w:lang w:eastAsia="lv-LV"/>
        </w:rPr>
        <w:t>)</w:t>
      </w:r>
      <w:r w:rsidRPr="006E2F5D">
        <w:rPr>
          <w:rFonts w:ascii="Times New Roman" w:hAnsi="Times New Roman" w:cs="Times New Roman"/>
          <w:sz w:val="24"/>
          <w:szCs w:val="24"/>
          <w:lang w:eastAsia="lv-LV"/>
        </w:rPr>
        <w:t>,</w:t>
      </w:r>
      <w:r w:rsidR="00CD289D" w:rsidRPr="006E2F5D">
        <w:rPr>
          <w:rFonts w:ascii="Times New Roman" w:hAnsi="Times New Roman" w:cs="Times New Roman"/>
          <w:sz w:val="24"/>
          <w:szCs w:val="24"/>
          <w:lang w:eastAsia="lv-LV"/>
        </w:rPr>
        <w:t xml:space="preserve"> kā institūcija, kas pilda būvvaldes funkcijas,</w:t>
      </w:r>
      <w:r w:rsidRPr="006E2F5D">
        <w:rPr>
          <w:rFonts w:ascii="Times New Roman" w:hAnsi="Times New Roman" w:cs="Times New Roman"/>
          <w:sz w:val="24"/>
          <w:szCs w:val="24"/>
          <w:lang w:eastAsia="lv-LV"/>
        </w:rPr>
        <w:t xml:space="preserve"> atbilstoši tā kompetencei var pieņemt lēmumu uzdot pienākumu veikt būves, tās daļas vai iebūvēto būvizstrādājumu tehnisko izpēti</w:t>
      </w:r>
      <w:r w:rsidR="00F814B2">
        <w:rPr>
          <w:rFonts w:ascii="Times New Roman" w:hAnsi="Times New Roman" w:cs="Times New Roman"/>
          <w:sz w:val="24"/>
          <w:szCs w:val="24"/>
          <w:lang w:eastAsia="lv-LV"/>
        </w:rPr>
        <w:t>.</w:t>
      </w:r>
    </w:p>
    <w:p w14:paraId="44883F77" w14:textId="77777777" w:rsidR="00CD289D" w:rsidRPr="006E2F5D" w:rsidRDefault="008862DB" w:rsidP="000375DF">
      <w:pPr>
        <w:spacing w:after="0"/>
        <w:ind w:firstLine="567"/>
        <w:jc w:val="both"/>
        <w:rPr>
          <w:rFonts w:ascii="Times New Roman" w:hAnsi="Times New Roman" w:cs="Times New Roman"/>
          <w:sz w:val="24"/>
          <w:szCs w:val="24"/>
          <w:lang w:eastAsia="lv-LV"/>
        </w:rPr>
      </w:pPr>
      <w:r w:rsidRPr="006E2F5D">
        <w:rPr>
          <w:rFonts w:ascii="Times New Roman" w:hAnsi="Times New Roman" w:cs="Times New Roman"/>
          <w:sz w:val="24"/>
          <w:szCs w:val="24"/>
          <w:lang w:eastAsia="lv-LV"/>
        </w:rPr>
        <w:t>Saskaņā ar Administratīvā procesa likuma 359. panta pirmās daļas 1. punktu un šī panta ceturto daļu</w:t>
      </w:r>
      <w:r w:rsidRPr="006E2F5D">
        <w:rPr>
          <w:rFonts w:ascii="Times New Roman" w:hAnsi="Times New Roman" w:cs="Times New Roman"/>
          <w:sz w:val="24"/>
          <w:szCs w:val="24"/>
        </w:rPr>
        <w:t xml:space="preserve"> a</w:t>
      </w:r>
      <w:r w:rsidRPr="006E2F5D">
        <w:rPr>
          <w:rFonts w:ascii="Times New Roman" w:hAnsi="Times New Roman" w:cs="Times New Roman"/>
          <w:sz w:val="24"/>
          <w:szCs w:val="24"/>
          <w:lang w:eastAsia="lv-LV"/>
        </w:rPr>
        <w:t xml:space="preserve">dministratīvo aktu piespiedu kārtā izpilda iestāde, kas administratīvo aktu izdevusi. Līdz ar to Departamentam ir jāspēj nodrošināt tā izdoto administratīvo aktu piespiedu izpilde. </w:t>
      </w:r>
    </w:p>
    <w:p w14:paraId="39F78BC7" w14:textId="77777777" w:rsidR="00CD289D" w:rsidRPr="006E2F5D" w:rsidRDefault="008862DB" w:rsidP="000375DF">
      <w:pPr>
        <w:spacing w:after="0"/>
        <w:ind w:firstLine="567"/>
        <w:jc w:val="both"/>
        <w:rPr>
          <w:rFonts w:ascii="Times New Roman" w:hAnsi="Times New Roman" w:cs="Times New Roman"/>
          <w:sz w:val="24"/>
          <w:szCs w:val="24"/>
        </w:rPr>
      </w:pPr>
      <w:r w:rsidRPr="006E2F5D">
        <w:rPr>
          <w:rFonts w:ascii="Times New Roman" w:hAnsi="Times New Roman" w:cs="Times New Roman"/>
          <w:sz w:val="24"/>
          <w:szCs w:val="24"/>
        </w:rPr>
        <w:t xml:space="preserve">Piemērot </w:t>
      </w:r>
      <w:proofErr w:type="spellStart"/>
      <w:r w:rsidRPr="006E2F5D">
        <w:rPr>
          <w:rFonts w:ascii="Times New Roman" w:hAnsi="Times New Roman" w:cs="Times New Roman"/>
          <w:sz w:val="24"/>
          <w:szCs w:val="24"/>
        </w:rPr>
        <w:t>aizvietotājizpildi</w:t>
      </w:r>
      <w:proofErr w:type="spellEnd"/>
      <w:r w:rsidRPr="006E2F5D">
        <w:rPr>
          <w:rFonts w:ascii="Times New Roman" w:hAnsi="Times New Roman" w:cs="Times New Roman"/>
          <w:sz w:val="24"/>
          <w:szCs w:val="24"/>
        </w:rPr>
        <w:t xml:space="preserve"> kā piespiedu līdzekli paredzēts gadījumos, kad ēkas tehniskais stāvoklis rada potenciālu dzīvības, veselības, īpašuma vai vides apdraudējumu, bet Departamenta uzliktais pienākums veikt ēkas tehnisko apsekošanu netiek pildīts. </w:t>
      </w:r>
      <w:r w:rsidR="00634C8A" w:rsidRPr="006E2F5D">
        <w:rPr>
          <w:rFonts w:ascii="Times New Roman" w:hAnsi="Times New Roman" w:cs="Times New Roman"/>
          <w:sz w:val="24"/>
          <w:szCs w:val="24"/>
        </w:rPr>
        <w:t xml:space="preserve">Šādos gadījumos </w:t>
      </w:r>
      <w:r w:rsidRPr="006E2F5D">
        <w:rPr>
          <w:rFonts w:ascii="Times New Roman" w:hAnsi="Times New Roman" w:cs="Times New Roman"/>
          <w:sz w:val="24"/>
          <w:szCs w:val="24"/>
        </w:rPr>
        <w:t>Departaments nodrošin</w:t>
      </w:r>
      <w:r w:rsidR="00261682" w:rsidRPr="006E2F5D">
        <w:rPr>
          <w:rFonts w:ascii="Times New Roman" w:hAnsi="Times New Roman" w:cs="Times New Roman"/>
          <w:sz w:val="24"/>
          <w:szCs w:val="24"/>
        </w:rPr>
        <w:t>ās</w:t>
      </w:r>
      <w:r w:rsidRPr="006E2F5D">
        <w:rPr>
          <w:rFonts w:ascii="Times New Roman" w:hAnsi="Times New Roman" w:cs="Times New Roman"/>
          <w:sz w:val="24"/>
          <w:szCs w:val="24"/>
        </w:rPr>
        <w:t xml:space="preserve"> administratīvajā aktā uzliktā pienākuma</w:t>
      </w:r>
      <w:r w:rsidR="00261682" w:rsidRPr="006E2F5D">
        <w:rPr>
          <w:rFonts w:ascii="Times New Roman" w:hAnsi="Times New Roman" w:cs="Times New Roman"/>
          <w:sz w:val="24"/>
          <w:szCs w:val="24"/>
        </w:rPr>
        <w:t xml:space="preserve"> veikt ēkas tehnisko apsekošanu</w:t>
      </w:r>
      <w:r w:rsidRPr="006E2F5D">
        <w:rPr>
          <w:rFonts w:ascii="Times New Roman" w:hAnsi="Times New Roman" w:cs="Times New Roman"/>
          <w:sz w:val="24"/>
          <w:szCs w:val="24"/>
        </w:rPr>
        <w:t xml:space="preserve"> izpildi, </w:t>
      </w:r>
      <w:r w:rsidR="00261682" w:rsidRPr="006E2F5D">
        <w:rPr>
          <w:rFonts w:ascii="Times New Roman" w:hAnsi="Times New Roman" w:cs="Times New Roman"/>
          <w:sz w:val="24"/>
          <w:szCs w:val="24"/>
        </w:rPr>
        <w:t xml:space="preserve">pasūtot ēkas tehnisko apsekošanu, </w:t>
      </w:r>
      <w:proofErr w:type="spellStart"/>
      <w:r w:rsidR="00261682" w:rsidRPr="006E2F5D">
        <w:rPr>
          <w:rFonts w:ascii="Times New Roman" w:hAnsi="Times New Roman" w:cs="Times New Roman"/>
          <w:sz w:val="24"/>
          <w:szCs w:val="24"/>
        </w:rPr>
        <w:t>aizvietotājizpildes</w:t>
      </w:r>
      <w:proofErr w:type="spellEnd"/>
      <w:r w:rsidR="00261682" w:rsidRPr="006E2F5D">
        <w:rPr>
          <w:rFonts w:ascii="Times New Roman" w:hAnsi="Times New Roman" w:cs="Times New Roman"/>
          <w:sz w:val="24"/>
          <w:szCs w:val="24"/>
        </w:rPr>
        <w:t xml:space="preserve"> izmaksas uzliekot adresātam.</w:t>
      </w:r>
    </w:p>
    <w:p w14:paraId="68BA1912" w14:textId="180C481E" w:rsidR="005F5D73" w:rsidRPr="006E2F5D" w:rsidRDefault="00876449" w:rsidP="00DE4382">
      <w:pPr>
        <w:pStyle w:val="Virsraksts1"/>
      </w:pPr>
      <w:r>
        <w:t>Darba mērķis</w:t>
      </w:r>
    </w:p>
    <w:p w14:paraId="4660C831" w14:textId="77777777" w:rsidR="00261682" w:rsidRPr="006E2F5D" w:rsidRDefault="008862DB" w:rsidP="000375DF">
      <w:pPr>
        <w:spacing w:after="0"/>
        <w:ind w:firstLine="567"/>
        <w:jc w:val="both"/>
        <w:rPr>
          <w:rFonts w:ascii="Times New Roman" w:hAnsi="Times New Roman" w:cs="Times New Roman"/>
          <w:sz w:val="24"/>
          <w:szCs w:val="24"/>
        </w:rPr>
      </w:pPr>
      <w:r w:rsidRPr="006E2F5D">
        <w:rPr>
          <w:rFonts w:ascii="Times New Roman" w:hAnsi="Times New Roman" w:cs="Times New Roman"/>
          <w:sz w:val="24"/>
          <w:szCs w:val="24"/>
        </w:rPr>
        <w:t>Pasūtītāja mērķis ir noslēgt līgumu ar pieredzējušu, kvalificētu Izpildītāju, kurš pēc Pasūtītāja pieprasījuma veiktu ēku tehnisko apsekošanu atbilstoši tehniskās apsekošanas uzdevumam</w:t>
      </w:r>
      <w:r w:rsidR="00D35686">
        <w:rPr>
          <w:rFonts w:ascii="Times New Roman" w:hAnsi="Times New Roman" w:cs="Times New Roman"/>
          <w:sz w:val="24"/>
          <w:szCs w:val="24"/>
        </w:rPr>
        <w:t xml:space="preserve"> un sagatavotu tehniskās apsekošanas atzinumu</w:t>
      </w:r>
      <w:r w:rsidR="00B46BB5">
        <w:rPr>
          <w:rFonts w:ascii="Times New Roman" w:hAnsi="Times New Roman" w:cs="Times New Roman"/>
          <w:sz w:val="24"/>
          <w:szCs w:val="24"/>
        </w:rPr>
        <w:t xml:space="preserve"> (turpmāk – Pakalpojums)</w:t>
      </w:r>
      <w:r w:rsidRPr="006E2F5D">
        <w:rPr>
          <w:rFonts w:ascii="Times New Roman" w:hAnsi="Times New Roman" w:cs="Times New Roman"/>
          <w:sz w:val="24"/>
          <w:szCs w:val="24"/>
        </w:rPr>
        <w:t>.</w:t>
      </w:r>
    </w:p>
    <w:p w14:paraId="09ECD4EC" w14:textId="752CBDB1" w:rsidR="007B35CB" w:rsidRPr="006E2F5D" w:rsidRDefault="00876449" w:rsidP="00DE4382">
      <w:pPr>
        <w:pStyle w:val="Virsraksts1"/>
      </w:pPr>
      <w:r>
        <w:t>D</w:t>
      </w:r>
      <w:r w:rsidRPr="006E2F5D">
        <w:t>arba uzdevumi</w:t>
      </w:r>
    </w:p>
    <w:p w14:paraId="0CD1A144" w14:textId="22F2F697" w:rsidR="00CE0F9B" w:rsidRDefault="008862DB" w:rsidP="00C33124">
      <w:pPr>
        <w:pStyle w:val="Sarakstarindkopa"/>
        <w:numPr>
          <w:ilvl w:val="1"/>
          <w:numId w:val="22"/>
        </w:numPr>
        <w:spacing w:after="0"/>
        <w:ind w:left="709" w:hanging="567"/>
        <w:jc w:val="both"/>
        <w:rPr>
          <w:rFonts w:ascii="Times New Roman" w:hAnsi="Times New Roman" w:cs="Times New Roman"/>
          <w:sz w:val="24"/>
          <w:szCs w:val="24"/>
        </w:rPr>
      </w:pPr>
      <w:r w:rsidRPr="00CE0F9B">
        <w:rPr>
          <w:rFonts w:ascii="Times New Roman" w:hAnsi="Times New Roman" w:cs="Times New Roman"/>
          <w:sz w:val="24"/>
          <w:szCs w:val="24"/>
        </w:rPr>
        <w:t xml:space="preserve">Pēc tehniskās apsekošanas pasūtīšanas </w:t>
      </w:r>
      <w:r w:rsidR="00BB70CF" w:rsidRPr="00CE0F9B">
        <w:rPr>
          <w:rFonts w:ascii="Times New Roman" w:hAnsi="Times New Roman" w:cs="Times New Roman"/>
          <w:sz w:val="24"/>
          <w:szCs w:val="24"/>
        </w:rPr>
        <w:t>3</w:t>
      </w:r>
      <w:r w:rsidRPr="00CE0F9B">
        <w:rPr>
          <w:rFonts w:ascii="Times New Roman" w:hAnsi="Times New Roman" w:cs="Times New Roman"/>
          <w:sz w:val="24"/>
          <w:szCs w:val="24"/>
        </w:rPr>
        <w:t xml:space="preserve"> </w:t>
      </w:r>
      <w:r w:rsidR="00A9649A">
        <w:rPr>
          <w:rFonts w:ascii="Times New Roman" w:hAnsi="Times New Roman" w:cs="Times New Roman"/>
          <w:sz w:val="24"/>
          <w:szCs w:val="24"/>
        </w:rPr>
        <w:t xml:space="preserve">(trīs) </w:t>
      </w:r>
      <w:r w:rsidR="00BB70CF" w:rsidRPr="00CE0F9B">
        <w:rPr>
          <w:rFonts w:ascii="Times New Roman" w:hAnsi="Times New Roman" w:cs="Times New Roman"/>
          <w:sz w:val="24"/>
          <w:szCs w:val="24"/>
        </w:rPr>
        <w:t>kalendāro</w:t>
      </w:r>
      <w:r w:rsidRPr="00CE0F9B">
        <w:rPr>
          <w:rFonts w:ascii="Times New Roman" w:hAnsi="Times New Roman" w:cs="Times New Roman"/>
          <w:sz w:val="24"/>
          <w:szCs w:val="24"/>
        </w:rPr>
        <w:t xml:space="preserve"> dienu laikā kopā ar Pasūtītāju izstrādā</w:t>
      </w:r>
      <w:r w:rsidR="00B04F21" w:rsidRPr="00CE0F9B">
        <w:rPr>
          <w:rFonts w:ascii="Times New Roman" w:hAnsi="Times New Roman" w:cs="Times New Roman"/>
          <w:sz w:val="24"/>
          <w:szCs w:val="24"/>
        </w:rPr>
        <w:t xml:space="preserve"> un saskaņo</w:t>
      </w:r>
      <w:r w:rsidRPr="00CE0F9B">
        <w:rPr>
          <w:rFonts w:ascii="Times New Roman" w:hAnsi="Times New Roman" w:cs="Times New Roman"/>
          <w:sz w:val="24"/>
          <w:szCs w:val="24"/>
        </w:rPr>
        <w:t xml:space="preserve"> tehniskās apsekošanas uzdevumu</w:t>
      </w:r>
      <w:r w:rsidR="00E54505">
        <w:rPr>
          <w:rFonts w:ascii="Times New Roman" w:hAnsi="Times New Roman" w:cs="Times New Roman"/>
          <w:sz w:val="24"/>
          <w:szCs w:val="24"/>
        </w:rPr>
        <w:t>.</w:t>
      </w:r>
    </w:p>
    <w:p w14:paraId="7478B7B5" w14:textId="09F03F3B" w:rsidR="00CE0F9B" w:rsidRDefault="008862DB" w:rsidP="00C33124">
      <w:pPr>
        <w:pStyle w:val="Sarakstarindkopa"/>
        <w:numPr>
          <w:ilvl w:val="1"/>
          <w:numId w:val="22"/>
        </w:numPr>
        <w:spacing w:after="0"/>
        <w:ind w:left="709" w:hanging="567"/>
        <w:jc w:val="both"/>
        <w:rPr>
          <w:rFonts w:ascii="Times New Roman" w:hAnsi="Times New Roman" w:cs="Times New Roman"/>
          <w:sz w:val="24"/>
          <w:szCs w:val="24"/>
        </w:rPr>
      </w:pPr>
      <w:r w:rsidRPr="00CE0F9B">
        <w:rPr>
          <w:rFonts w:ascii="Times New Roman" w:hAnsi="Times New Roman" w:cs="Times New Roman"/>
          <w:sz w:val="24"/>
          <w:szCs w:val="24"/>
        </w:rPr>
        <w:t>Tehniskās apsekošanas uzdevumā norāda objektā veicamo tehniskās apsekošanas darbu apjomu un tehniskās apsekošanas detalizācijas pakāpi, tehniskās apsekošanas gaitā izstrādājamos teksta, grafiskos, foto fiksācijas un citus materiālus, kā arī, ja nepieciešams, norāda pienākumu sagatavot priekšlikumus par konstatēto nepilnību novēršanu un sniegt atbildes par Būvniecības likuma 9. pantā izvirzītajām prasībām</w:t>
      </w:r>
      <w:r w:rsidR="00E54505">
        <w:rPr>
          <w:rFonts w:ascii="Times New Roman" w:hAnsi="Times New Roman" w:cs="Times New Roman"/>
          <w:sz w:val="24"/>
          <w:szCs w:val="24"/>
        </w:rPr>
        <w:t>.</w:t>
      </w:r>
    </w:p>
    <w:p w14:paraId="5F0386F1" w14:textId="60B67121" w:rsidR="00CE0F9B" w:rsidRDefault="008862DB" w:rsidP="00C33124">
      <w:pPr>
        <w:pStyle w:val="Sarakstarindkopa"/>
        <w:numPr>
          <w:ilvl w:val="1"/>
          <w:numId w:val="22"/>
        </w:numPr>
        <w:spacing w:after="0"/>
        <w:ind w:left="709" w:hanging="567"/>
        <w:jc w:val="both"/>
        <w:rPr>
          <w:rFonts w:ascii="Times New Roman" w:hAnsi="Times New Roman" w:cs="Times New Roman"/>
          <w:sz w:val="24"/>
          <w:szCs w:val="24"/>
        </w:rPr>
      </w:pPr>
      <w:r w:rsidRPr="00CE0F9B">
        <w:rPr>
          <w:rFonts w:ascii="Times New Roman" w:hAnsi="Times New Roman" w:cs="Times New Roman"/>
          <w:sz w:val="24"/>
          <w:szCs w:val="24"/>
        </w:rPr>
        <w:t xml:space="preserve">Tehniskās apsekošanas uzdevumā </w:t>
      </w:r>
      <w:r w:rsidR="009337B8" w:rsidRPr="00CE0F9B">
        <w:rPr>
          <w:rFonts w:ascii="Times New Roman" w:hAnsi="Times New Roman" w:cs="Times New Roman"/>
          <w:sz w:val="24"/>
          <w:szCs w:val="24"/>
        </w:rPr>
        <w:t>norāda termiņu kādā tiks veikta tehniskā apsekošana, un termiņu kādā tiks sagatavots tehniskās apsekošanas atzinums</w:t>
      </w:r>
      <w:r w:rsidR="007556CF" w:rsidRPr="00CE0F9B">
        <w:rPr>
          <w:rFonts w:ascii="Times New Roman" w:hAnsi="Times New Roman" w:cs="Times New Roman"/>
          <w:sz w:val="24"/>
          <w:szCs w:val="24"/>
        </w:rPr>
        <w:t>, tai skaitā norādot darba veikšanai nepieciešamo stundu skaitu</w:t>
      </w:r>
      <w:r w:rsidRPr="00CE0F9B">
        <w:rPr>
          <w:rFonts w:ascii="Times New Roman" w:hAnsi="Times New Roman" w:cs="Times New Roman"/>
          <w:sz w:val="24"/>
          <w:szCs w:val="24"/>
        </w:rPr>
        <w:t>. Darba veikšanai nepieciešamo stundu skaitu var palielināt, rakstiski saskaņojot to ar Pasūtītāju. Mainot darba veikšanai nepieciešamo stundu skaitu, detalizēti jāpamato iemesli, kas sākotnēji liedza novērtēt darba veikšanai nepieciešamo laiku</w:t>
      </w:r>
      <w:r w:rsidR="00E54505">
        <w:rPr>
          <w:rFonts w:ascii="Times New Roman" w:hAnsi="Times New Roman" w:cs="Times New Roman"/>
          <w:sz w:val="24"/>
          <w:szCs w:val="24"/>
        </w:rPr>
        <w:t>.</w:t>
      </w:r>
    </w:p>
    <w:p w14:paraId="2DAD9343" w14:textId="5077E1DF" w:rsidR="00CE0F9B" w:rsidRDefault="008862DB" w:rsidP="00C33124">
      <w:pPr>
        <w:pStyle w:val="Sarakstarindkopa"/>
        <w:numPr>
          <w:ilvl w:val="1"/>
          <w:numId w:val="22"/>
        </w:numPr>
        <w:spacing w:after="0"/>
        <w:ind w:left="709" w:hanging="567"/>
        <w:jc w:val="both"/>
        <w:rPr>
          <w:rFonts w:ascii="Times New Roman" w:hAnsi="Times New Roman" w:cs="Times New Roman"/>
          <w:sz w:val="24"/>
          <w:szCs w:val="24"/>
        </w:rPr>
      </w:pPr>
      <w:r w:rsidRPr="00CE0F9B">
        <w:rPr>
          <w:rFonts w:ascii="Times New Roman" w:hAnsi="Times New Roman" w:cs="Times New Roman"/>
          <w:sz w:val="24"/>
          <w:szCs w:val="24"/>
        </w:rPr>
        <w:t>Ēku</w:t>
      </w:r>
      <w:r w:rsidR="00476A99" w:rsidRPr="00CE0F9B">
        <w:rPr>
          <w:rFonts w:ascii="Times New Roman" w:hAnsi="Times New Roman" w:cs="Times New Roman"/>
          <w:sz w:val="24"/>
          <w:szCs w:val="24"/>
        </w:rPr>
        <w:t xml:space="preserve"> tehnisko apsekošanu</w:t>
      </w:r>
      <w:r w:rsidR="00963BF1" w:rsidRPr="00CE0F9B">
        <w:rPr>
          <w:rFonts w:ascii="Times New Roman" w:hAnsi="Times New Roman" w:cs="Times New Roman"/>
          <w:sz w:val="24"/>
          <w:szCs w:val="24"/>
        </w:rPr>
        <w:t xml:space="preserve"> </w:t>
      </w:r>
      <w:r w:rsidRPr="00CE0F9B">
        <w:rPr>
          <w:rFonts w:ascii="Times New Roman" w:hAnsi="Times New Roman" w:cs="Times New Roman"/>
          <w:sz w:val="24"/>
          <w:szCs w:val="24"/>
        </w:rPr>
        <w:t xml:space="preserve">veic </w:t>
      </w:r>
      <w:r w:rsidR="00963BF1" w:rsidRPr="00CE0F9B">
        <w:rPr>
          <w:rFonts w:ascii="Times New Roman" w:hAnsi="Times New Roman" w:cs="Times New Roman"/>
          <w:sz w:val="24"/>
          <w:szCs w:val="24"/>
        </w:rPr>
        <w:t xml:space="preserve">tehniskās apsekošanas </w:t>
      </w:r>
      <w:r w:rsidR="000C11CB" w:rsidRPr="00CE0F9B">
        <w:rPr>
          <w:rFonts w:ascii="Times New Roman" w:hAnsi="Times New Roman" w:cs="Times New Roman"/>
          <w:sz w:val="24"/>
          <w:szCs w:val="24"/>
        </w:rPr>
        <w:t>uzdevumā</w:t>
      </w:r>
      <w:r w:rsidR="00963BF1" w:rsidRPr="00CE0F9B">
        <w:rPr>
          <w:rFonts w:ascii="Times New Roman" w:hAnsi="Times New Roman" w:cs="Times New Roman"/>
          <w:sz w:val="24"/>
          <w:szCs w:val="24"/>
        </w:rPr>
        <w:t xml:space="preserve"> saskaņot</w:t>
      </w:r>
      <w:r w:rsidR="00E1560B" w:rsidRPr="00CE0F9B">
        <w:rPr>
          <w:rFonts w:ascii="Times New Roman" w:hAnsi="Times New Roman" w:cs="Times New Roman"/>
          <w:sz w:val="24"/>
          <w:szCs w:val="24"/>
        </w:rPr>
        <w:t>aj</w:t>
      </w:r>
      <w:r w:rsidR="00963BF1" w:rsidRPr="00CE0F9B">
        <w:rPr>
          <w:rFonts w:ascii="Times New Roman" w:hAnsi="Times New Roman" w:cs="Times New Roman"/>
          <w:sz w:val="24"/>
          <w:szCs w:val="24"/>
        </w:rPr>
        <w:t>ā termiņā</w:t>
      </w:r>
      <w:r w:rsidR="00476A99" w:rsidRPr="00CE0F9B">
        <w:rPr>
          <w:rFonts w:ascii="Times New Roman" w:hAnsi="Times New Roman" w:cs="Times New Roman"/>
          <w:sz w:val="24"/>
          <w:szCs w:val="24"/>
        </w:rPr>
        <w:t xml:space="preserve"> atbilstoši Ministru kabineta 15.06.2021. noteikumiem Nr.</w:t>
      </w:r>
      <w:r w:rsidR="008D6AC1" w:rsidRPr="00CE0F9B">
        <w:rPr>
          <w:rFonts w:ascii="Times New Roman" w:hAnsi="Times New Roman" w:cs="Times New Roman"/>
          <w:sz w:val="24"/>
          <w:szCs w:val="24"/>
        </w:rPr>
        <w:t> </w:t>
      </w:r>
      <w:r w:rsidR="00476A99" w:rsidRPr="00CE0F9B">
        <w:rPr>
          <w:rFonts w:ascii="Times New Roman" w:hAnsi="Times New Roman" w:cs="Times New Roman"/>
          <w:sz w:val="24"/>
          <w:szCs w:val="24"/>
        </w:rPr>
        <w:t xml:space="preserve">384 </w:t>
      </w:r>
      <w:r w:rsidR="00125BAA">
        <w:rPr>
          <w:rFonts w:ascii="Times New Roman" w:hAnsi="Times New Roman" w:cs="Times New Roman"/>
          <w:sz w:val="24"/>
          <w:szCs w:val="24"/>
        </w:rPr>
        <w:t>„</w:t>
      </w:r>
      <w:r w:rsidR="00476A99" w:rsidRPr="00CE0F9B">
        <w:rPr>
          <w:rFonts w:ascii="Times New Roman" w:hAnsi="Times New Roman" w:cs="Times New Roman"/>
          <w:sz w:val="24"/>
          <w:szCs w:val="24"/>
        </w:rPr>
        <w:t>Būvju tehniskās apsekošanas būvnormatīvs LBN 405-2</w:t>
      </w:r>
      <w:r w:rsidR="00125BAA">
        <w:rPr>
          <w:rFonts w:ascii="Times New Roman" w:hAnsi="Times New Roman" w:cs="Times New Roman"/>
          <w:sz w:val="24"/>
          <w:szCs w:val="24"/>
        </w:rPr>
        <w:t>”</w:t>
      </w:r>
      <w:r w:rsidRPr="00CE0F9B">
        <w:rPr>
          <w:rFonts w:ascii="Times New Roman" w:hAnsi="Times New Roman" w:cs="Times New Roman"/>
          <w:sz w:val="24"/>
          <w:szCs w:val="24"/>
        </w:rPr>
        <w:t>,</w:t>
      </w:r>
      <w:r w:rsidR="00476A99" w:rsidRPr="00CE0F9B">
        <w:rPr>
          <w:rFonts w:ascii="Times New Roman" w:hAnsi="Times New Roman" w:cs="Times New Roman"/>
          <w:sz w:val="24"/>
          <w:szCs w:val="24"/>
        </w:rPr>
        <w:t xml:space="preserve"> novērtējot būves vai tās daļas faktisko tehnisko stāvokli būves apsekošanas brīdī atbilstoši tehniskās apsekošanas uzdevumam</w:t>
      </w:r>
      <w:r w:rsidR="00A109C0" w:rsidRPr="00CE0F9B">
        <w:rPr>
          <w:rFonts w:ascii="Times New Roman" w:hAnsi="Times New Roman" w:cs="Times New Roman"/>
          <w:sz w:val="24"/>
          <w:szCs w:val="24"/>
        </w:rPr>
        <w:t xml:space="preserve">. </w:t>
      </w:r>
    </w:p>
    <w:p w14:paraId="58E36BDC" w14:textId="2220F5CA" w:rsidR="00C33124" w:rsidRPr="00C33124" w:rsidRDefault="008862DB" w:rsidP="00C33124">
      <w:pPr>
        <w:pStyle w:val="Sarakstarindkopa"/>
        <w:numPr>
          <w:ilvl w:val="1"/>
          <w:numId w:val="22"/>
        </w:numPr>
        <w:spacing w:after="0"/>
        <w:ind w:left="709" w:hanging="567"/>
        <w:jc w:val="both"/>
        <w:rPr>
          <w:rFonts w:ascii="Times New Roman" w:hAnsi="Times New Roman" w:cs="Times New Roman"/>
          <w:sz w:val="24"/>
          <w:szCs w:val="24"/>
        </w:rPr>
      </w:pPr>
      <w:r w:rsidRPr="00CE0F9B">
        <w:rPr>
          <w:rFonts w:ascii="Times New Roman" w:hAnsi="Times New Roman" w:cs="Times New Roman"/>
          <w:sz w:val="24"/>
          <w:szCs w:val="24"/>
        </w:rPr>
        <w:lastRenderedPageBreak/>
        <w:t xml:space="preserve">Gadījumā, ja būves vizuālas apsekošanas laikā nav iespējams novērtēt </w:t>
      </w:r>
      <w:r w:rsidR="00E1560B" w:rsidRPr="00CE0F9B">
        <w:rPr>
          <w:rFonts w:ascii="Times New Roman" w:hAnsi="Times New Roman" w:cs="Times New Roman"/>
          <w:sz w:val="24"/>
          <w:szCs w:val="24"/>
        </w:rPr>
        <w:t>būves, tās daļas vai būves daļā iebūvēto būvizstrādājumu</w:t>
      </w:r>
      <w:r w:rsidR="00E1560B" w:rsidRPr="00CE0F9B">
        <w:rPr>
          <w:rFonts w:ascii="Times New Roman" w:hAnsi="Times New Roman" w:cs="Times New Roman"/>
          <w:sz w:val="24"/>
          <w:szCs w:val="24"/>
          <w:shd w:val="clear" w:color="auto" w:fill="FFFFFF"/>
        </w:rPr>
        <w:t xml:space="preserve">, elementu un to savienojumu mezglu </w:t>
      </w:r>
      <w:r w:rsidR="00E1560B" w:rsidRPr="00CE0F9B">
        <w:rPr>
          <w:rFonts w:ascii="Times New Roman" w:hAnsi="Times New Roman" w:cs="Times New Roman"/>
          <w:sz w:val="24"/>
          <w:szCs w:val="24"/>
        </w:rPr>
        <w:t xml:space="preserve">atbilstību Būvniecības likuma 9. pantā </w:t>
      </w:r>
      <w:r w:rsidR="00E1560B" w:rsidRPr="00CE0F9B">
        <w:rPr>
          <w:rFonts w:ascii="Times New Roman" w:hAnsi="Times New Roman" w:cs="Times New Roman"/>
          <w:sz w:val="24"/>
          <w:szCs w:val="24"/>
          <w:shd w:val="clear" w:color="auto" w:fill="FFFFFF"/>
        </w:rPr>
        <w:t>būtiskajām prasībām mehāniskajā stiprība un stabilitātē, veikt detalizētu un padziļinātu tehnisko apsekošanu, atsedzot būvkonstrukcijas, veicot urbumus vai lietojot citas destruktīvas izpētes metodes, lai konstatētu vai precizētu būves, tās daļas vai būves daļā iebūvēto būvizstrādājumu vai elementu tehnisko stāvokli, bojājumus un trūkumus, kā arī to cēloņus</w:t>
      </w:r>
      <w:r w:rsidR="00E54505">
        <w:rPr>
          <w:rFonts w:ascii="Times New Roman" w:hAnsi="Times New Roman" w:cs="Times New Roman"/>
          <w:sz w:val="24"/>
          <w:szCs w:val="24"/>
          <w:shd w:val="clear" w:color="auto" w:fill="FFFFFF"/>
        </w:rPr>
        <w:t>.</w:t>
      </w:r>
    </w:p>
    <w:p w14:paraId="78A05893" w14:textId="77777777" w:rsidR="003502AE" w:rsidRDefault="008862DB" w:rsidP="003502AE">
      <w:pPr>
        <w:pStyle w:val="Sarakstarindkopa"/>
        <w:numPr>
          <w:ilvl w:val="1"/>
          <w:numId w:val="22"/>
        </w:numPr>
        <w:spacing w:after="0"/>
        <w:ind w:left="709" w:hanging="567"/>
        <w:jc w:val="both"/>
        <w:rPr>
          <w:rFonts w:ascii="Times New Roman" w:hAnsi="Times New Roman" w:cs="Times New Roman"/>
          <w:sz w:val="24"/>
          <w:szCs w:val="24"/>
        </w:rPr>
      </w:pPr>
      <w:r w:rsidRPr="00C33124">
        <w:rPr>
          <w:rFonts w:ascii="Times New Roman" w:hAnsi="Times New Roman" w:cs="Times New Roman"/>
          <w:sz w:val="24"/>
          <w:szCs w:val="24"/>
        </w:rPr>
        <w:t>Tehniskā</w:t>
      </w:r>
      <w:r w:rsidR="00B115A9" w:rsidRPr="00C33124">
        <w:rPr>
          <w:rFonts w:ascii="Times New Roman" w:hAnsi="Times New Roman" w:cs="Times New Roman"/>
          <w:sz w:val="24"/>
          <w:szCs w:val="24"/>
        </w:rPr>
        <w:t>s</w:t>
      </w:r>
      <w:r w:rsidRPr="00C33124">
        <w:rPr>
          <w:rFonts w:ascii="Times New Roman" w:hAnsi="Times New Roman" w:cs="Times New Roman"/>
          <w:sz w:val="24"/>
          <w:szCs w:val="24"/>
        </w:rPr>
        <w:t xml:space="preserve"> apsekošanas atzinumā ietverams apsekošanas apraksts, secinājumi un rekomendācijas </w:t>
      </w:r>
      <w:r w:rsidR="002C424E" w:rsidRPr="00C33124">
        <w:rPr>
          <w:rFonts w:ascii="Times New Roman" w:hAnsi="Times New Roman" w:cs="Times New Roman"/>
          <w:sz w:val="24"/>
          <w:szCs w:val="24"/>
        </w:rPr>
        <w:t>–</w:t>
      </w:r>
      <w:r w:rsidRPr="00C33124">
        <w:rPr>
          <w:rFonts w:ascii="Times New Roman" w:hAnsi="Times New Roman" w:cs="Times New Roman"/>
          <w:sz w:val="24"/>
          <w:szCs w:val="24"/>
        </w:rPr>
        <w:t xml:space="preserve"> balstītas gan uz konstatētiem faktiem, gan uz iepriekšēju pieredzi ēku tehnisk</w:t>
      </w:r>
      <w:r w:rsidR="00D84112" w:rsidRPr="00C33124">
        <w:rPr>
          <w:rFonts w:ascii="Times New Roman" w:hAnsi="Times New Roman" w:cs="Times New Roman"/>
          <w:sz w:val="24"/>
          <w:szCs w:val="24"/>
        </w:rPr>
        <w:t>aj</w:t>
      </w:r>
      <w:r w:rsidRPr="00C33124">
        <w:rPr>
          <w:rFonts w:ascii="Times New Roman" w:hAnsi="Times New Roman" w:cs="Times New Roman"/>
          <w:sz w:val="24"/>
          <w:szCs w:val="24"/>
        </w:rPr>
        <w:t>ā apsekošanā, kā arī tehniskais atzinums par apsekotās būves defektiem ar rekomendējošo pasākumu daļu un risinājumiem ēkai, ja tādi ir nepieciešami, nodrošinot būves saglabāšanu visā tās ekspluatācijas laikā un nepieļautu apdraudējuma iestāšanos.</w:t>
      </w:r>
      <w:r w:rsidR="009337B8" w:rsidRPr="00C33124">
        <w:rPr>
          <w:rFonts w:ascii="Times New Roman" w:hAnsi="Times New Roman" w:cs="Times New Roman"/>
          <w:sz w:val="24"/>
          <w:szCs w:val="24"/>
        </w:rPr>
        <w:t xml:space="preserve"> Rekomendācijām jābūt skaidrām un nepārprotamām, ar pietiekamu detalizāciju, kas efektīvi veicinātu turpmāko procesu būves sakārtošanā un nekavētu procesa virzību. </w:t>
      </w:r>
    </w:p>
    <w:p w14:paraId="61F865E8" w14:textId="2E226599" w:rsidR="008D6AC1" w:rsidRPr="003502AE" w:rsidRDefault="008862DB" w:rsidP="003502AE">
      <w:pPr>
        <w:pStyle w:val="Sarakstarindkopa"/>
        <w:numPr>
          <w:ilvl w:val="1"/>
          <w:numId w:val="22"/>
        </w:numPr>
        <w:spacing w:after="0"/>
        <w:ind w:left="709" w:hanging="567"/>
        <w:jc w:val="both"/>
        <w:rPr>
          <w:rFonts w:ascii="Times New Roman" w:hAnsi="Times New Roman" w:cs="Times New Roman"/>
          <w:sz w:val="24"/>
          <w:szCs w:val="24"/>
        </w:rPr>
      </w:pPr>
      <w:r w:rsidRPr="003502AE">
        <w:rPr>
          <w:rFonts w:ascii="Times New Roman" w:hAnsi="Times New Roman" w:cs="Times New Roman"/>
          <w:sz w:val="24"/>
          <w:szCs w:val="24"/>
        </w:rPr>
        <w:t xml:space="preserve">Gadījumos, kad konstatēta </w:t>
      </w:r>
      <w:r w:rsidR="00907F4E" w:rsidRPr="003502AE">
        <w:rPr>
          <w:rFonts w:ascii="Times New Roman" w:hAnsi="Times New Roman" w:cs="Times New Roman"/>
          <w:sz w:val="24"/>
          <w:szCs w:val="24"/>
        </w:rPr>
        <w:t xml:space="preserve">ēkas </w:t>
      </w:r>
      <w:r w:rsidR="005623B6" w:rsidRPr="003502AE">
        <w:rPr>
          <w:rFonts w:ascii="Times New Roman" w:hAnsi="Times New Roman" w:cs="Times New Roman"/>
          <w:sz w:val="24"/>
          <w:szCs w:val="24"/>
        </w:rPr>
        <w:t xml:space="preserve">neatbilstība Būvniecības likuma 9. pantā </w:t>
      </w:r>
      <w:r w:rsidR="005623B6" w:rsidRPr="003502AE">
        <w:rPr>
          <w:rFonts w:ascii="Times New Roman" w:hAnsi="Times New Roman" w:cs="Times New Roman"/>
          <w:sz w:val="24"/>
          <w:szCs w:val="24"/>
          <w:shd w:val="clear" w:color="auto" w:fill="FFFFFF"/>
        </w:rPr>
        <w:t>būtiskajām prasībām</w:t>
      </w:r>
      <w:r w:rsidR="00907F4E" w:rsidRPr="003502AE">
        <w:rPr>
          <w:rFonts w:ascii="Times New Roman" w:hAnsi="Times New Roman" w:cs="Times New Roman"/>
          <w:sz w:val="24"/>
          <w:szCs w:val="24"/>
        </w:rPr>
        <w:t>,</w:t>
      </w:r>
      <w:r w:rsidR="005623B6" w:rsidRPr="003502AE">
        <w:rPr>
          <w:rFonts w:ascii="Times New Roman" w:hAnsi="Times New Roman" w:cs="Times New Roman"/>
          <w:sz w:val="24"/>
          <w:szCs w:val="24"/>
        </w:rPr>
        <w:t xml:space="preserve"> un ir konstatēta ēkas bīstamība, </w:t>
      </w:r>
      <w:r w:rsidRPr="003502AE">
        <w:rPr>
          <w:rFonts w:ascii="Times New Roman" w:hAnsi="Times New Roman" w:cs="Times New Roman"/>
          <w:sz w:val="24"/>
          <w:szCs w:val="24"/>
        </w:rPr>
        <w:t>tehniskās apsekošanas atzinumā</w:t>
      </w:r>
      <w:r w:rsidR="009337B8" w:rsidRPr="003502AE">
        <w:rPr>
          <w:rFonts w:ascii="Times New Roman" w:hAnsi="Times New Roman" w:cs="Times New Roman"/>
          <w:sz w:val="24"/>
          <w:szCs w:val="24"/>
        </w:rPr>
        <w:t xml:space="preserve"> </w:t>
      </w:r>
      <w:r w:rsidR="00907F4E" w:rsidRPr="003502AE">
        <w:rPr>
          <w:rFonts w:ascii="Times New Roman" w:hAnsi="Times New Roman" w:cs="Times New Roman"/>
          <w:sz w:val="24"/>
          <w:szCs w:val="24"/>
        </w:rPr>
        <w:t>jānorāda</w:t>
      </w:r>
      <w:r w:rsidRPr="003502AE">
        <w:rPr>
          <w:rFonts w:ascii="Times New Roman" w:hAnsi="Times New Roman" w:cs="Times New Roman"/>
          <w:sz w:val="24"/>
          <w:szCs w:val="24"/>
        </w:rPr>
        <w:t>:</w:t>
      </w:r>
    </w:p>
    <w:p w14:paraId="116A4ED3" w14:textId="7832A17D" w:rsidR="00E1560B" w:rsidRPr="006E2F5D" w:rsidRDefault="003502AE" w:rsidP="00E54505">
      <w:pPr>
        <w:pStyle w:val="Sarakstarindkopa"/>
        <w:numPr>
          <w:ilvl w:val="2"/>
          <w:numId w:val="22"/>
        </w:numPr>
        <w:spacing w:after="0"/>
        <w:jc w:val="both"/>
        <w:rPr>
          <w:rFonts w:ascii="Times New Roman" w:hAnsi="Times New Roman" w:cs="Times New Roman"/>
          <w:sz w:val="24"/>
          <w:szCs w:val="24"/>
        </w:rPr>
      </w:pPr>
      <w:r>
        <w:rPr>
          <w:rFonts w:ascii="Times New Roman" w:hAnsi="Times New Roman" w:cs="Times New Roman"/>
          <w:sz w:val="24"/>
          <w:szCs w:val="24"/>
        </w:rPr>
        <w:t>p</w:t>
      </w:r>
      <w:r w:rsidRPr="006E2F5D">
        <w:rPr>
          <w:rFonts w:ascii="Times New Roman" w:hAnsi="Times New Roman" w:cs="Times New Roman"/>
          <w:sz w:val="24"/>
          <w:szCs w:val="24"/>
        </w:rPr>
        <w:t>recīzu konstatētās bīstamības aprakstu un norādi uz bīstamajam konstrukcijām;</w:t>
      </w:r>
    </w:p>
    <w:p w14:paraId="365EAA74" w14:textId="09C01F95" w:rsidR="00E1560B" w:rsidRPr="006E2F5D" w:rsidRDefault="003502AE" w:rsidP="00AF2210">
      <w:pPr>
        <w:pStyle w:val="Sarakstarindkopa"/>
        <w:numPr>
          <w:ilvl w:val="2"/>
          <w:numId w:val="22"/>
        </w:numPr>
        <w:spacing w:after="0"/>
        <w:jc w:val="both"/>
        <w:rPr>
          <w:rFonts w:ascii="Times New Roman" w:hAnsi="Times New Roman" w:cs="Times New Roman"/>
          <w:sz w:val="24"/>
          <w:szCs w:val="24"/>
        </w:rPr>
      </w:pPr>
      <w:r>
        <w:rPr>
          <w:rFonts w:ascii="Times New Roman" w:hAnsi="Times New Roman" w:cs="Times New Roman"/>
          <w:sz w:val="24"/>
          <w:szCs w:val="24"/>
        </w:rPr>
        <w:t>i</w:t>
      </w:r>
      <w:r w:rsidRPr="006E2F5D">
        <w:rPr>
          <w:rFonts w:ascii="Times New Roman" w:hAnsi="Times New Roman" w:cs="Times New Roman"/>
          <w:sz w:val="24"/>
          <w:szCs w:val="24"/>
        </w:rPr>
        <w:t>nformāciju par iespējamību turpināt ēkas ekspluatāciju;</w:t>
      </w:r>
    </w:p>
    <w:p w14:paraId="68BDE7A6" w14:textId="4B99F759" w:rsidR="00E1560B" w:rsidRPr="006E2F5D" w:rsidRDefault="003502AE" w:rsidP="00AF2210">
      <w:pPr>
        <w:pStyle w:val="Sarakstarindkopa"/>
        <w:numPr>
          <w:ilvl w:val="2"/>
          <w:numId w:val="22"/>
        </w:numPr>
        <w:spacing w:after="0"/>
        <w:jc w:val="both"/>
        <w:rPr>
          <w:rFonts w:ascii="Times New Roman" w:hAnsi="Times New Roman" w:cs="Times New Roman"/>
          <w:sz w:val="24"/>
          <w:szCs w:val="24"/>
        </w:rPr>
      </w:pPr>
      <w:r>
        <w:rPr>
          <w:rFonts w:ascii="Times New Roman" w:hAnsi="Times New Roman" w:cs="Times New Roman"/>
          <w:sz w:val="24"/>
          <w:szCs w:val="24"/>
        </w:rPr>
        <w:t>d</w:t>
      </w:r>
      <w:r w:rsidRPr="006E2F5D">
        <w:rPr>
          <w:rFonts w:ascii="Times New Roman" w:hAnsi="Times New Roman" w:cs="Times New Roman"/>
          <w:sz w:val="24"/>
          <w:szCs w:val="24"/>
        </w:rPr>
        <w:t>arbus, kas veicami bīstamības novēršanai, norādot darbu prioritāru secību;</w:t>
      </w:r>
    </w:p>
    <w:p w14:paraId="586CBE65" w14:textId="280B9C1D" w:rsidR="00E1560B" w:rsidRPr="006E2F5D" w:rsidRDefault="003502AE" w:rsidP="00AF2210">
      <w:pPr>
        <w:pStyle w:val="Sarakstarindkopa"/>
        <w:numPr>
          <w:ilvl w:val="2"/>
          <w:numId w:val="22"/>
        </w:numPr>
        <w:spacing w:after="0"/>
        <w:jc w:val="both"/>
        <w:rPr>
          <w:rFonts w:ascii="Times New Roman" w:hAnsi="Times New Roman" w:cs="Times New Roman"/>
          <w:sz w:val="24"/>
          <w:szCs w:val="24"/>
        </w:rPr>
      </w:pPr>
      <w:r>
        <w:rPr>
          <w:rFonts w:ascii="Times New Roman" w:hAnsi="Times New Roman" w:cs="Times New Roman"/>
          <w:sz w:val="24"/>
          <w:szCs w:val="24"/>
        </w:rPr>
        <w:t>d</w:t>
      </w:r>
      <w:r w:rsidRPr="006E2F5D">
        <w:rPr>
          <w:rFonts w:ascii="Times New Roman" w:hAnsi="Times New Roman" w:cs="Times New Roman"/>
          <w:sz w:val="24"/>
          <w:szCs w:val="24"/>
        </w:rPr>
        <w:t>arbus, kas veicami ēkas saglabāšanai</w:t>
      </w:r>
      <w:r w:rsidR="00B115A9" w:rsidRPr="006E2F5D">
        <w:rPr>
          <w:rFonts w:ascii="Times New Roman" w:hAnsi="Times New Roman" w:cs="Times New Roman"/>
          <w:sz w:val="24"/>
          <w:szCs w:val="24"/>
        </w:rPr>
        <w:t xml:space="preserve"> un termiņus, kādā tie jāveic</w:t>
      </w:r>
      <w:r w:rsidRPr="006E2F5D">
        <w:rPr>
          <w:rFonts w:ascii="Times New Roman" w:hAnsi="Times New Roman" w:cs="Times New Roman"/>
          <w:sz w:val="24"/>
          <w:szCs w:val="24"/>
        </w:rPr>
        <w:t>;</w:t>
      </w:r>
    </w:p>
    <w:p w14:paraId="5ED10287" w14:textId="629776FF" w:rsidR="006424D4" w:rsidRPr="006E2F5D" w:rsidRDefault="003502AE" w:rsidP="00AF2210">
      <w:pPr>
        <w:pStyle w:val="Sarakstarindkopa"/>
        <w:numPr>
          <w:ilvl w:val="2"/>
          <w:numId w:val="22"/>
        </w:numPr>
        <w:spacing w:after="0"/>
        <w:jc w:val="both"/>
        <w:rPr>
          <w:rFonts w:ascii="Times New Roman" w:hAnsi="Times New Roman" w:cs="Times New Roman"/>
          <w:sz w:val="24"/>
          <w:szCs w:val="24"/>
        </w:rPr>
      </w:pPr>
      <w:r>
        <w:rPr>
          <w:rFonts w:ascii="Times New Roman" w:hAnsi="Times New Roman" w:cs="Times New Roman"/>
          <w:sz w:val="24"/>
          <w:szCs w:val="24"/>
        </w:rPr>
        <w:t>d</w:t>
      </w:r>
      <w:r w:rsidRPr="006E2F5D">
        <w:rPr>
          <w:rFonts w:ascii="Times New Roman" w:hAnsi="Times New Roman" w:cs="Times New Roman"/>
          <w:sz w:val="24"/>
          <w:szCs w:val="24"/>
        </w:rPr>
        <w:t xml:space="preserve">arbus, kas veicami ēkas </w:t>
      </w:r>
      <w:r w:rsidR="00B115A9" w:rsidRPr="006E2F5D">
        <w:rPr>
          <w:rFonts w:ascii="Times New Roman" w:hAnsi="Times New Roman" w:cs="Times New Roman"/>
          <w:sz w:val="24"/>
          <w:szCs w:val="24"/>
        </w:rPr>
        <w:t xml:space="preserve">drošas </w:t>
      </w:r>
      <w:r w:rsidRPr="006E2F5D">
        <w:rPr>
          <w:rFonts w:ascii="Times New Roman" w:hAnsi="Times New Roman" w:cs="Times New Roman"/>
          <w:sz w:val="24"/>
          <w:szCs w:val="24"/>
        </w:rPr>
        <w:t>ekspluatācijas atsākšanai, ja ekspluatācija ir aizliegta.</w:t>
      </w:r>
    </w:p>
    <w:p w14:paraId="703CC42B" w14:textId="77777777" w:rsidR="003502AE" w:rsidRDefault="008862DB" w:rsidP="003502AE">
      <w:pPr>
        <w:pStyle w:val="Sarakstarindkopa"/>
        <w:numPr>
          <w:ilvl w:val="1"/>
          <w:numId w:val="22"/>
        </w:numPr>
        <w:spacing w:after="0"/>
        <w:ind w:left="709" w:hanging="567"/>
        <w:jc w:val="both"/>
        <w:rPr>
          <w:rFonts w:ascii="Times New Roman" w:hAnsi="Times New Roman" w:cs="Times New Roman"/>
          <w:sz w:val="24"/>
          <w:szCs w:val="24"/>
          <w:shd w:val="clear" w:color="auto" w:fill="FFFFFF"/>
        </w:rPr>
      </w:pPr>
      <w:r w:rsidRPr="006E2F5D">
        <w:rPr>
          <w:rFonts w:ascii="Times New Roman" w:hAnsi="Times New Roman" w:cs="Times New Roman"/>
          <w:sz w:val="24"/>
          <w:szCs w:val="24"/>
          <w:shd w:val="clear" w:color="auto" w:fill="FFFFFF"/>
        </w:rPr>
        <w:t xml:space="preserve">Gadījumos, kad tiek konstatēts </w:t>
      </w:r>
      <w:proofErr w:type="spellStart"/>
      <w:r w:rsidRPr="006E2F5D">
        <w:rPr>
          <w:rFonts w:ascii="Times New Roman" w:hAnsi="Times New Roman" w:cs="Times New Roman"/>
          <w:sz w:val="24"/>
          <w:szCs w:val="24"/>
          <w:shd w:val="clear" w:color="auto" w:fill="FFFFFF"/>
        </w:rPr>
        <w:t>pirmsavārijas</w:t>
      </w:r>
      <w:proofErr w:type="spellEnd"/>
      <w:r w:rsidRPr="006E2F5D">
        <w:rPr>
          <w:rFonts w:ascii="Times New Roman" w:hAnsi="Times New Roman" w:cs="Times New Roman"/>
          <w:sz w:val="24"/>
          <w:szCs w:val="24"/>
          <w:shd w:val="clear" w:color="auto" w:fill="FFFFFF"/>
        </w:rPr>
        <w:t xml:space="preserve"> stāvoklis, avārijas stāvoklis vai būves nedrošums, detalizētas un tiešas rekomendācijas Pasūtītājam nododamas nekavējoties.</w:t>
      </w:r>
    </w:p>
    <w:p w14:paraId="2245F1A8" w14:textId="6680A4BD" w:rsidR="009337B8" w:rsidRPr="003502AE" w:rsidRDefault="00EA0C12" w:rsidP="003502AE">
      <w:pPr>
        <w:pStyle w:val="Sarakstarindkopa"/>
        <w:numPr>
          <w:ilvl w:val="1"/>
          <w:numId w:val="22"/>
        </w:numPr>
        <w:spacing w:after="0"/>
        <w:ind w:left="0" w:firstLine="142"/>
        <w:jc w:val="both"/>
        <w:rPr>
          <w:rFonts w:ascii="Times New Roman" w:hAnsi="Times New Roman" w:cs="Times New Roman"/>
          <w:sz w:val="24"/>
          <w:szCs w:val="24"/>
          <w:shd w:val="clear" w:color="auto" w:fill="FFFFFF"/>
        </w:rPr>
      </w:pPr>
      <w:r w:rsidRPr="003502AE">
        <w:rPr>
          <w:rFonts w:ascii="Times New Roman" w:hAnsi="Times New Roman" w:cs="Times New Roman"/>
          <w:sz w:val="24"/>
          <w:szCs w:val="24"/>
          <w:shd w:val="clear" w:color="auto" w:fill="FFFFFF"/>
        </w:rPr>
        <w:t>Tehniskais apsekošanas atzinums jāsagatavo Būvniecības informācijas sistēmā.</w:t>
      </w:r>
    </w:p>
    <w:p w14:paraId="75FC17BA" w14:textId="2214719A" w:rsidR="006424D4" w:rsidRPr="003502AE" w:rsidRDefault="008862DB" w:rsidP="003502AE">
      <w:pPr>
        <w:pStyle w:val="Sarakstarindkopa"/>
        <w:numPr>
          <w:ilvl w:val="1"/>
          <w:numId w:val="22"/>
        </w:numPr>
        <w:spacing w:after="0"/>
        <w:ind w:left="0" w:firstLine="142"/>
        <w:jc w:val="both"/>
        <w:rPr>
          <w:rFonts w:ascii="Times New Roman" w:hAnsi="Times New Roman" w:cs="Times New Roman"/>
          <w:sz w:val="24"/>
          <w:szCs w:val="24"/>
          <w:shd w:val="clear" w:color="auto" w:fill="FFFFFF"/>
        </w:rPr>
      </w:pPr>
      <w:r w:rsidRPr="006E2F5D">
        <w:rPr>
          <w:rFonts w:ascii="Times New Roman" w:hAnsi="Times New Roman" w:cs="Times New Roman"/>
          <w:sz w:val="24"/>
          <w:szCs w:val="24"/>
          <w:shd w:val="clear" w:color="auto" w:fill="FFFFFF"/>
        </w:rPr>
        <w:t xml:space="preserve"> </w:t>
      </w:r>
      <w:proofErr w:type="spellStart"/>
      <w:r w:rsidRPr="006E2F5D">
        <w:rPr>
          <w:rFonts w:ascii="Times New Roman" w:hAnsi="Times New Roman" w:cs="Times New Roman"/>
          <w:sz w:val="24"/>
          <w:szCs w:val="24"/>
          <w:shd w:val="clear" w:color="auto" w:fill="FFFFFF"/>
        </w:rPr>
        <w:t>Būvspeciālists</w:t>
      </w:r>
      <w:proofErr w:type="spellEnd"/>
      <w:r w:rsidR="002948FE" w:rsidRPr="006E2F5D">
        <w:rPr>
          <w:rFonts w:ascii="Times New Roman" w:hAnsi="Times New Roman" w:cs="Times New Roman"/>
          <w:sz w:val="24"/>
          <w:szCs w:val="24"/>
          <w:shd w:val="clear" w:color="auto" w:fill="FFFFFF"/>
        </w:rPr>
        <w:t xml:space="preserve"> tehniskās apsekošanas atzinum</w:t>
      </w:r>
      <w:r w:rsidR="005623B6" w:rsidRPr="006E2F5D">
        <w:rPr>
          <w:rFonts w:ascii="Times New Roman" w:hAnsi="Times New Roman" w:cs="Times New Roman"/>
          <w:sz w:val="24"/>
          <w:szCs w:val="24"/>
          <w:shd w:val="clear" w:color="auto" w:fill="FFFFFF"/>
        </w:rPr>
        <w:t>am pievieno</w:t>
      </w:r>
      <w:r w:rsidR="002231D4" w:rsidRPr="006E2F5D">
        <w:rPr>
          <w:rFonts w:ascii="Times New Roman" w:hAnsi="Times New Roman" w:cs="Times New Roman"/>
          <w:sz w:val="24"/>
          <w:szCs w:val="24"/>
          <w:shd w:val="clear" w:color="auto" w:fill="FFFFFF"/>
        </w:rPr>
        <w:t>:</w:t>
      </w:r>
      <w:r w:rsidR="002948FE" w:rsidRPr="006E2F5D">
        <w:rPr>
          <w:rFonts w:ascii="Times New Roman" w:hAnsi="Times New Roman" w:cs="Times New Roman"/>
          <w:sz w:val="24"/>
          <w:szCs w:val="24"/>
          <w:shd w:val="clear" w:color="auto" w:fill="FFFFFF"/>
        </w:rPr>
        <w:t xml:space="preserve"> </w:t>
      </w:r>
    </w:p>
    <w:p w14:paraId="63272CFC" w14:textId="77777777" w:rsidR="006424D4" w:rsidRPr="006E2F5D" w:rsidRDefault="008862DB" w:rsidP="003502AE">
      <w:pPr>
        <w:pStyle w:val="Sarakstarindkopa"/>
        <w:numPr>
          <w:ilvl w:val="2"/>
          <w:numId w:val="22"/>
        </w:numPr>
        <w:spacing w:after="0"/>
        <w:ind w:left="1418" w:hanging="709"/>
        <w:jc w:val="both"/>
        <w:rPr>
          <w:rFonts w:ascii="Times New Roman" w:hAnsi="Times New Roman" w:cs="Times New Roman"/>
          <w:sz w:val="24"/>
          <w:szCs w:val="24"/>
          <w:shd w:val="clear" w:color="auto" w:fill="FFFFFF"/>
        </w:rPr>
      </w:pPr>
      <w:r w:rsidRPr="006E2F5D">
        <w:rPr>
          <w:rFonts w:ascii="Times New Roman" w:hAnsi="Times New Roman" w:cs="Times New Roman"/>
          <w:sz w:val="24"/>
          <w:szCs w:val="24"/>
          <w:shd w:val="clear" w:color="auto" w:fill="FFFFFF"/>
        </w:rPr>
        <w:t>būvkonstrukciju apsekošanas kartogrammas (piemēram, novietne, stāvu plāni, griezumi, fasādes), lai ir nepārprotami nosakāmas bojājumu atrašanās vietas būvē;</w:t>
      </w:r>
    </w:p>
    <w:p w14:paraId="70F5A778" w14:textId="77777777" w:rsidR="006424D4" w:rsidRPr="006E2F5D" w:rsidRDefault="008862DB" w:rsidP="000066CD">
      <w:pPr>
        <w:pStyle w:val="Sarakstarindkopa"/>
        <w:numPr>
          <w:ilvl w:val="2"/>
          <w:numId w:val="22"/>
        </w:numPr>
        <w:spacing w:after="0"/>
        <w:ind w:left="1418" w:hanging="709"/>
        <w:jc w:val="both"/>
        <w:rPr>
          <w:rFonts w:ascii="Times New Roman" w:hAnsi="Times New Roman" w:cs="Times New Roman"/>
          <w:sz w:val="24"/>
          <w:szCs w:val="24"/>
          <w:shd w:val="clear" w:color="auto" w:fill="FFFFFF"/>
        </w:rPr>
      </w:pPr>
      <w:r w:rsidRPr="006E2F5D">
        <w:rPr>
          <w:rFonts w:ascii="Times New Roman" w:hAnsi="Times New Roman" w:cs="Times New Roman"/>
          <w:sz w:val="24"/>
          <w:szCs w:val="24"/>
          <w:shd w:val="clear" w:color="auto" w:fill="FFFFFF"/>
        </w:rPr>
        <w:t>būves vai tās daļas fotoattēlus ar aprakstiem un komentāriem (piemēram, būve vai tās daļu fragmenti, detaļas un raksturīgākie bojājumi, atsegumu detaļas);</w:t>
      </w:r>
    </w:p>
    <w:p w14:paraId="1B26A453" w14:textId="77777777" w:rsidR="002231D4" w:rsidRPr="006E2F5D" w:rsidRDefault="008862DB" w:rsidP="000066CD">
      <w:pPr>
        <w:pStyle w:val="Sarakstarindkopa"/>
        <w:numPr>
          <w:ilvl w:val="2"/>
          <w:numId w:val="22"/>
        </w:numPr>
        <w:spacing w:after="0"/>
        <w:ind w:left="1418" w:hanging="709"/>
        <w:jc w:val="both"/>
        <w:rPr>
          <w:rFonts w:ascii="Times New Roman" w:hAnsi="Times New Roman" w:cs="Times New Roman"/>
          <w:sz w:val="24"/>
          <w:szCs w:val="24"/>
          <w:shd w:val="clear" w:color="auto" w:fill="FFFFFF"/>
        </w:rPr>
      </w:pPr>
      <w:r w:rsidRPr="006E2F5D">
        <w:rPr>
          <w:rFonts w:ascii="Times New Roman" w:hAnsi="Times New Roman" w:cs="Times New Roman"/>
          <w:sz w:val="24"/>
          <w:szCs w:val="24"/>
          <w:shd w:val="clear" w:color="auto" w:fill="FFFFFF"/>
        </w:rPr>
        <w:t xml:space="preserve">pārskatu par </w:t>
      </w:r>
      <w:r w:rsidR="004257FF" w:rsidRPr="006E2F5D">
        <w:rPr>
          <w:rFonts w:ascii="Times New Roman" w:hAnsi="Times New Roman" w:cs="Times New Roman"/>
          <w:sz w:val="24"/>
          <w:szCs w:val="24"/>
          <w:shd w:val="clear" w:color="auto" w:fill="FFFFFF"/>
        </w:rPr>
        <w:t>pieņēmum</w:t>
      </w:r>
      <w:r w:rsidRPr="006E2F5D">
        <w:rPr>
          <w:rFonts w:ascii="Times New Roman" w:hAnsi="Times New Roman" w:cs="Times New Roman"/>
          <w:sz w:val="24"/>
          <w:szCs w:val="24"/>
          <w:shd w:val="clear" w:color="auto" w:fill="FFFFFF"/>
        </w:rPr>
        <w:t>iem</w:t>
      </w:r>
      <w:r w:rsidR="007B72B0" w:rsidRPr="006E2F5D">
        <w:rPr>
          <w:rFonts w:ascii="Times New Roman" w:hAnsi="Times New Roman" w:cs="Times New Roman"/>
          <w:sz w:val="24"/>
          <w:szCs w:val="24"/>
          <w:shd w:val="clear" w:color="auto" w:fill="FFFFFF"/>
        </w:rPr>
        <w:t>,</w:t>
      </w:r>
      <w:r w:rsidR="004257FF" w:rsidRPr="006E2F5D">
        <w:rPr>
          <w:rFonts w:ascii="Times New Roman" w:hAnsi="Times New Roman" w:cs="Times New Roman"/>
          <w:sz w:val="24"/>
          <w:szCs w:val="24"/>
          <w:shd w:val="clear" w:color="auto" w:fill="FFFFFF"/>
        </w:rPr>
        <w:t xml:space="preserve"> aplēs</w:t>
      </w:r>
      <w:r w:rsidRPr="006E2F5D">
        <w:rPr>
          <w:rFonts w:ascii="Times New Roman" w:hAnsi="Times New Roman" w:cs="Times New Roman"/>
          <w:sz w:val="24"/>
          <w:szCs w:val="24"/>
          <w:shd w:val="clear" w:color="auto" w:fill="FFFFFF"/>
        </w:rPr>
        <w:t>ēm</w:t>
      </w:r>
      <w:r w:rsidR="004257FF" w:rsidRPr="006E2F5D">
        <w:rPr>
          <w:rFonts w:ascii="Times New Roman" w:hAnsi="Times New Roman" w:cs="Times New Roman"/>
          <w:sz w:val="24"/>
          <w:szCs w:val="24"/>
          <w:shd w:val="clear" w:color="auto" w:fill="FFFFFF"/>
        </w:rPr>
        <w:t xml:space="preserve">, </w:t>
      </w:r>
      <w:r w:rsidR="007B72B0" w:rsidRPr="006E2F5D">
        <w:rPr>
          <w:rFonts w:ascii="Times New Roman" w:hAnsi="Times New Roman" w:cs="Times New Roman"/>
          <w:sz w:val="24"/>
          <w:szCs w:val="24"/>
          <w:shd w:val="clear" w:color="auto" w:fill="FFFFFF"/>
        </w:rPr>
        <w:t>aprēķin</w:t>
      </w:r>
      <w:r w:rsidRPr="006E2F5D">
        <w:rPr>
          <w:rFonts w:ascii="Times New Roman" w:hAnsi="Times New Roman" w:cs="Times New Roman"/>
          <w:sz w:val="24"/>
          <w:szCs w:val="24"/>
          <w:shd w:val="clear" w:color="auto" w:fill="FFFFFF"/>
        </w:rPr>
        <w:t>iem</w:t>
      </w:r>
      <w:r w:rsidR="007B72B0" w:rsidRPr="006E2F5D">
        <w:rPr>
          <w:rFonts w:ascii="Times New Roman" w:hAnsi="Times New Roman" w:cs="Times New Roman"/>
          <w:sz w:val="24"/>
          <w:szCs w:val="24"/>
          <w:shd w:val="clear" w:color="auto" w:fill="FFFFFF"/>
        </w:rPr>
        <w:t xml:space="preserve">, </w:t>
      </w:r>
      <w:r w:rsidR="004257FF" w:rsidRPr="006E2F5D">
        <w:rPr>
          <w:rFonts w:ascii="Times New Roman" w:hAnsi="Times New Roman" w:cs="Times New Roman"/>
          <w:sz w:val="24"/>
          <w:szCs w:val="24"/>
          <w:shd w:val="clear" w:color="auto" w:fill="FFFFFF"/>
        </w:rPr>
        <w:t>izmanto</w:t>
      </w:r>
      <w:r w:rsidRPr="006E2F5D">
        <w:rPr>
          <w:rFonts w:ascii="Times New Roman" w:hAnsi="Times New Roman" w:cs="Times New Roman"/>
          <w:sz w:val="24"/>
          <w:szCs w:val="24"/>
          <w:shd w:val="clear" w:color="auto" w:fill="FFFFFF"/>
        </w:rPr>
        <w:t>tajām</w:t>
      </w:r>
      <w:r w:rsidR="004257FF" w:rsidRPr="006E2F5D">
        <w:rPr>
          <w:rFonts w:ascii="Times New Roman" w:hAnsi="Times New Roman" w:cs="Times New Roman"/>
          <w:sz w:val="24"/>
          <w:szCs w:val="24"/>
          <w:shd w:val="clear" w:color="auto" w:fill="FFFFFF"/>
        </w:rPr>
        <w:t xml:space="preserve"> metod</w:t>
      </w:r>
      <w:r w:rsidRPr="006E2F5D">
        <w:rPr>
          <w:rFonts w:ascii="Times New Roman" w:hAnsi="Times New Roman" w:cs="Times New Roman"/>
          <w:sz w:val="24"/>
          <w:szCs w:val="24"/>
          <w:shd w:val="clear" w:color="auto" w:fill="FFFFFF"/>
        </w:rPr>
        <w:t>ēm</w:t>
      </w:r>
      <w:r w:rsidR="004257FF" w:rsidRPr="006E2F5D">
        <w:rPr>
          <w:rFonts w:ascii="Times New Roman" w:hAnsi="Times New Roman" w:cs="Times New Roman"/>
          <w:sz w:val="24"/>
          <w:szCs w:val="24"/>
          <w:shd w:val="clear" w:color="auto" w:fill="FFFFFF"/>
        </w:rPr>
        <w:t xml:space="preserve"> un citu informāciju, lai cits atbilstošs </w:t>
      </w:r>
      <w:proofErr w:type="spellStart"/>
      <w:r w:rsidR="004257FF" w:rsidRPr="006E2F5D">
        <w:rPr>
          <w:rFonts w:ascii="Times New Roman" w:hAnsi="Times New Roman" w:cs="Times New Roman"/>
          <w:sz w:val="24"/>
          <w:szCs w:val="24"/>
          <w:shd w:val="clear" w:color="auto" w:fill="FFFFFF"/>
        </w:rPr>
        <w:t>būvspeciālists</w:t>
      </w:r>
      <w:proofErr w:type="spellEnd"/>
      <w:r w:rsidR="004257FF" w:rsidRPr="006E2F5D">
        <w:rPr>
          <w:rFonts w:ascii="Times New Roman" w:hAnsi="Times New Roman" w:cs="Times New Roman"/>
          <w:sz w:val="24"/>
          <w:szCs w:val="24"/>
          <w:shd w:val="clear" w:color="auto" w:fill="FFFFFF"/>
        </w:rPr>
        <w:t xml:space="preserve"> varētu pārliecināties par izdarīto secinājumu pamatotību.</w:t>
      </w:r>
    </w:p>
    <w:bookmarkEnd w:id="0"/>
    <w:p w14:paraId="347AD633" w14:textId="07F827BB" w:rsidR="00CD289D" w:rsidRPr="006E2F5D" w:rsidRDefault="00876449" w:rsidP="00DE4382">
      <w:pPr>
        <w:pStyle w:val="Virsraksts1"/>
      </w:pPr>
      <w:r>
        <w:t>Pa</w:t>
      </w:r>
      <w:r w:rsidR="00BD0D70">
        <w:t>kalpojuma sniegšanas kārtība un termiņi</w:t>
      </w:r>
    </w:p>
    <w:p w14:paraId="18E8CC9B" w14:textId="0ADE603F" w:rsidR="00276442" w:rsidRPr="00276442" w:rsidRDefault="00276442" w:rsidP="00276442">
      <w:pPr>
        <w:pStyle w:val="Sarakstarindkopa"/>
        <w:numPr>
          <w:ilvl w:val="1"/>
          <w:numId w:val="22"/>
        </w:numPr>
        <w:pBdr>
          <w:top w:val="nil"/>
          <w:left w:val="nil"/>
          <w:bottom w:val="nil"/>
          <w:right w:val="nil"/>
          <w:between w:val="nil"/>
          <w:bar w:val="nil"/>
        </w:pBdr>
        <w:spacing w:after="0" w:line="240" w:lineRule="auto"/>
        <w:ind w:left="709" w:hanging="567"/>
        <w:jc w:val="both"/>
        <w:rPr>
          <w:rFonts w:ascii="Times New Roman" w:hAnsi="Times New Roman" w:cs="Times New Roman"/>
          <w:sz w:val="24"/>
          <w:szCs w:val="24"/>
        </w:rPr>
      </w:pPr>
      <w:r w:rsidRPr="00276442">
        <w:rPr>
          <w:rFonts w:ascii="Times New Roman" w:hAnsi="Times New Roman" w:cs="Times New Roman"/>
          <w:sz w:val="24"/>
          <w:szCs w:val="24"/>
        </w:rPr>
        <w:t xml:space="preserve">Pakalpojuma izpildes maksimālais termiņš – </w:t>
      </w:r>
      <w:r>
        <w:rPr>
          <w:rFonts w:ascii="Times New Roman" w:hAnsi="Times New Roman" w:cs="Times New Roman"/>
          <w:sz w:val="24"/>
          <w:szCs w:val="24"/>
        </w:rPr>
        <w:t>3</w:t>
      </w:r>
      <w:r w:rsidRPr="00276442">
        <w:rPr>
          <w:rFonts w:ascii="Times New Roman" w:hAnsi="Times New Roman" w:cs="Times New Roman"/>
          <w:sz w:val="24"/>
          <w:szCs w:val="24"/>
        </w:rPr>
        <w:t xml:space="preserve"> (</w:t>
      </w:r>
      <w:r>
        <w:rPr>
          <w:rFonts w:ascii="Times New Roman" w:hAnsi="Times New Roman" w:cs="Times New Roman"/>
          <w:sz w:val="24"/>
          <w:szCs w:val="24"/>
        </w:rPr>
        <w:t>trīs</w:t>
      </w:r>
      <w:r w:rsidRPr="00276442">
        <w:rPr>
          <w:rFonts w:ascii="Times New Roman" w:hAnsi="Times New Roman" w:cs="Times New Roman"/>
          <w:sz w:val="24"/>
          <w:szCs w:val="24"/>
        </w:rPr>
        <w:t xml:space="preserve">) </w:t>
      </w:r>
      <w:r>
        <w:rPr>
          <w:rFonts w:ascii="Times New Roman" w:hAnsi="Times New Roman" w:cs="Times New Roman"/>
          <w:sz w:val="24"/>
          <w:szCs w:val="24"/>
        </w:rPr>
        <w:t>gadi</w:t>
      </w:r>
      <w:r w:rsidRPr="00276442">
        <w:rPr>
          <w:rFonts w:ascii="Times New Roman" w:hAnsi="Times New Roman" w:cs="Times New Roman"/>
          <w:sz w:val="24"/>
          <w:szCs w:val="24"/>
        </w:rPr>
        <w:t xml:space="preserve"> no Pakalpojuma līguma spēkā stāšanās dienas.</w:t>
      </w:r>
    </w:p>
    <w:p w14:paraId="20DEA203" w14:textId="7848B8DC" w:rsidR="000066CD" w:rsidRDefault="008862DB" w:rsidP="000066CD">
      <w:pPr>
        <w:pStyle w:val="Sarakstarindkopa"/>
        <w:numPr>
          <w:ilvl w:val="1"/>
          <w:numId w:val="22"/>
        </w:numPr>
        <w:pBdr>
          <w:top w:val="nil"/>
          <w:left w:val="nil"/>
          <w:bottom w:val="nil"/>
          <w:right w:val="nil"/>
          <w:between w:val="nil"/>
          <w:bar w:val="nil"/>
        </w:pBdr>
        <w:spacing w:after="0" w:line="240" w:lineRule="auto"/>
        <w:ind w:left="709" w:hanging="567"/>
        <w:jc w:val="both"/>
        <w:rPr>
          <w:rFonts w:ascii="Times New Roman" w:hAnsi="Times New Roman" w:cs="Times New Roman"/>
          <w:sz w:val="24"/>
          <w:szCs w:val="24"/>
        </w:rPr>
      </w:pPr>
      <w:r w:rsidRPr="000066CD">
        <w:rPr>
          <w:rFonts w:ascii="Times New Roman" w:hAnsi="Times New Roman" w:cs="Times New Roman"/>
          <w:sz w:val="24"/>
          <w:szCs w:val="24"/>
        </w:rPr>
        <w:t xml:space="preserve">Pakalpojumi sniedzami pēc Pasūtītāja pieprasījuma. </w:t>
      </w:r>
      <w:r w:rsidR="00B04F21" w:rsidRPr="000066CD">
        <w:rPr>
          <w:rFonts w:ascii="Times New Roman" w:hAnsi="Times New Roman" w:cs="Times New Roman"/>
          <w:sz w:val="24"/>
          <w:szCs w:val="24"/>
        </w:rPr>
        <w:t>Pasūtītājs</w:t>
      </w:r>
      <w:r w:rsidRPr="000066CD">
        <w:rPr>
          <w:rFonts w:ascii="Times New Roman" w:hAnsi="Times New Roman" w:cs="Times New Roman"/>
          <w:sz w:val="24"/>
          <w:szCs w:val="24"/>
        </w:rPr>
        <w:t xml:space="preserve"> pakalpojumus </w:t>
      </w:r>
      <w:r w:rsidR="00B04F21" w:rsidRPr="000066CD">
        <w:rPr>
          <w:rFonts w:ascii="Times New Roman" w:hAnsi="Times New Roman" w:cs="Times New Roman"/>
          <w:sz w:val="24"/>
          <w:szCs w:val="24"/>
        </w:rPr>
        <w:t xml:space="preserve">var </w:t>
      </w:r>
      <w:r w:rsidRPr="000066CD">
        <w:rPr>
          <w:rFonts w:ascii="Times New Roman" w:hAnsi="Times New Roman" w:cs="Times New Roman"/>
          <w:sz w:val="24"/>
          <w:szCs w:val="24"/>
        </w:rPr>
        <w:t>piepras</w:t>
      </w:r>
      <w:r w:rsidR="00B04F21" w:rsidRPr="000066CD">
        <w:rPr>
          <w:rFonts w:ascii="Times New Roman" w:hAnsi="Times New Roman" w:cs="Times New Roman"/>
          <w:sz w:val="24"/>
          <w:szCs w:val="24"/>
        </w:rPr>
        <w:t>īt</w:t>
      </w:r>
      <w:r w:rsidRPr="000066CD">
        <w:rPr>
          <w:rFonts w:ascii="Times New Roman" w:hAnsi="Times New Roman" w:cs="Times New Roman"/>
          <w:sz w:val="24"/>
          <w:szCs w:val="24"/>
        </w:rPr>
        <w:t xml:space="preserve"> neregulāri</w:t>
      </w:r>
      <w:r w:rsidR="00B04F21" w:rsidRPr="000066CD">
        <w:rPr>
          <w:rFonts w:ascii="Times New Roman" w:hAnsi="Times New Roman" w:cs="Times New Roman"/>
          <w:sz w:val="24"/>
          <w:szCs w:val="24"/>
        </w:rPr>
        <w:t xml:space="preserve"> – gadījumos, kad rodas nepieciešamība. </w:t>
      </w:r>
      <w:r w:rsidRPr="000066CD">
        <w:rPr>
          <w:rFonts w:ascii="Times New Roman" w:hAnsi="Times New Roman" w:cs="Times New Roman"/>
          <w:sz w:val="24"/>
          <w:szCs w:val="24"/>
        </w:rPr>
        <w:t>Izpildītājs uzsāk darba izpildi pēc Pasūtītāja darba uzdevuma saņemšanas e-pasta formātā.</w:t>
      </w:r>
    </w:p>
    <w:p w14:paraId="0130D9DA" w14:textId="77777777" w:rsidR="000066CD" w:rsidRDefault="008862DB" w:rsidP="000066CD">
      <w:pPr>
        <w:pStyle w:val="Sarakstarindkopa"/>
        <w:numPr>
          <w:ilvl w:val="1"/>
          <w:numId w:val="22"/>
        </w:numPr>
        <w:pBdr>
          <w:top w:val="nil"/>
          <w:left w:val="nil"/>
          <w:bottom w:val="nil"/>
          <w:right w:val="nil"/>
          <w:between w:val="nil"/>
          <w:bar w:val="nil"/>
        </w:pBdr>
        <w:spacing w:after="0" w:line="240" w:lineRule="auto"/>
        <w:ind w:left="709" w:hanging="567"/>
        <w:jc w:val="both"/>
        <w:rPr>
          <w:rFonts w:ascii="Times New Roman" w:hAnsi="Times New Roman" w:cs="Times New Roman"/>
          <w:sz w:val="24"/>
          <w:szCs w:val="24"/>
        </w:rPr>
      </w:pPr>
      <w:r w:rsidRPr="000066CD">
        <w:rPr>
          <w:rFonts w:ascii="Times New Roman" w:hAnsi="Times New Roman" w:cs="Times New Roman"/>
          <w:sz w:val="24"/>
          <w:szCs w:val="24"/>
        </w:rPr>
        <w:t xml:space="preserve">Pasūtītājs </w:t>
      </w:r>
      <w:r w:rsidR="00B04F21" w:rsidRPr="000066CD">
        <w:rPr>
          <w:rFonts w:ascii="Times New Roman" w:hAnsi="Times New Roman" w:cs="Times New Roman"/>
          <w:sz w:val="24"/>
          <w:szCs w:val="24"/>
        </w:rPr>
        <w:t>tehniskās apsekošanas</w:t>
      </w:r>
      <w:r w:rsidRPr="000066CD">
        <w:rPr>
          <w:rFonts w:ascii="Times New Roman" w:hAnsi="Times New Roman" w:cs="Times New Roman"/>
          <w:sz w:val="24"/>
          <w:szCs w:val="24"/>
        </w:rPr>
        <w:t xml:space="preserve"> uzdevumā norāda Izpildītājam nepieciešamo pamatinformāciju darba veikšanai un tam pievieno izmantojamās datnes.</w:t>
      </w:r>
    </w:p>
    <w:p w14:paraId="4EABF1F3" w14:textId="77777777" w:rsidR="000066CD" w:rsidRDefault="008862DB" w:rsidP="000066CD">
      <w:pPr>
        <w:pStyle w:val="Sarakstarindkopa"/>
        <w:numPr>
          <w:ilvl w:val="1"/>
          <w:numId w:val="22"/>
        </w:numPr>
        <w:pBdr>
          <w:top w:val="nil"/>
          <w:left w:val="nil"/>
          <w:bottom w:val="nil"/>
          <w:right w:val="nil"/>
          <w:between w:val="nil"/>
          <w:bar w:val="nil"/>
        </w:pBdr>
        <w:spacing w:after="0" w:line="240" w:lineRule="auto"/>
        <w:ind w:left="709" w:hanging="567"/>
        <w:jc w:val="both"/>
        <w:rPr>
          <w:rFonts w:ascii="Times New Roman" w:hAnsi="Times New Roman" w:cs="Times New Roman"/>
          <w:sz w:val="24"/>
          <w:szCs w:val="24"/>
        </w:rPr>
      </w:pPr>
      <w:r w:rsidRPr="000066CD">
        <w:rPr>
          <w:rFonts w:ascii="Times New Roman" w:hAnsi="Times New Roman" w:cs="Times New Roman"/>
          <w:sz w:val="24"/>
          <w:szCs w:val="24"/>
        </w:rPr>
        <w:t xml:space="preserve">Pēc tehniskās apsekošanas uzdevuma saņemšanas Izpildītājs 2 (divu) </w:t>
      </w:r>
      <w:r w:rsidR="00346195" w:rsidRPr="000066CD">
        <w:rPr>
          <w:rFonts w:ascii="Times New Roman" w:hAnsi="Times New Roman" w:cs="Times New Roman"/>
          <w:sz w:val="24"/>
          <w:szCs w:val="24"/>
        </w:rPr>
        <w:t>kalendāro</w:t>
      </w:r>
      <w:r w:rsidRPr="000066CD">
        <w:rPr>
          <w:rFonts w:ascii="Times New Roman" w:hAnsi="Times New Roman" w:cs="Times New Roman"/>
          <w:sz w:val="24"/>
          <w:szCs w:val="24"/>
        </w:rPr>
        <w:t xml:space="preserve"> dienu laikā informē Pasūtītāju par darba izpildei nepieciešamo laiku. Darba izpilde jāuzsāk ne vēlāk kā 5 (piecu) dienu laikā pēc tehniskās apsekošanas uzdevuma saskaņošanas.</w:t>
      </w:r>
      <w:r w:rsidR="00B46BB5" w:rsidRPr="000066CD">
        <w:rPr>
          <w:rFonts w:ascii="Times New Roman" w:hAnsi="Times New Roman" w:cs="Times New Roman"/>
          <w:sz w:val="24"/>
          <w:szCs w:val="24"/>
        </w:rPr>
        <w:t xml:space="preserve"> Steidzamības gadījumā termiņi var tik saīsināti, Pasūtītājam un Izpildītājam par to vienojoties.</w:t>
      </w:r>
    </w:p>
    <w:p w14:paraId="694C71EA" w14:textId="77777777" w:rsidR="000066CD" w:rsidRDefault="008862DB" w:rsidP="000066CD">
      <w:pPr>
        <w:pStyle w:val="Sarakstarindkopa"/>
        <w:numPr>
          <w:ilvl w:val="1"/>
          <w:numId w:val="22"/>
        </w:numPr>
        <w:pBdr>
          <w:top w:val="nil"/>
          <w:left w:val="nil"/>
          <w:bottom w:val="nil"/>
          <w:right w:val="nil"/>
          <w:between w:val="nil"/>
          <w:bar w:val="nil"/>
        </w:pBdr>
        <w:spacing w:after="0" w:line="240" w:lineRule="auto"/>
        <w:ind w:left="709" w:hanging="567"/>
        <w:jc w:val="both"/>
        <w:rPr>
          <w:rFonts w:ascii="Times New Roman" w:hAnsi="Times New Roman" w:cs="Times New Roman"/>
          <w:sz w:val="24"/>
          <w:szCs w:val="24"/>
        </w:rPr>
      </w:pPr>
      <w:r w:rsidRPr="000066CD">
        <w:rPr>
          <w:rFonts w:ascii="Times New Roman" w:hAnsi="Times New Roman" w:cs="Times New Roman"/>
          <w:sz w:val="24"/>
          <w:szCs w:val="24"/>
        </w:rPr>
        <w:t xml:space="preserve">Izpildītājs tehniskās apsekošanas atzinumu sagatavo </w:t>
      </w:r>
      <w:r w:rsidRPr="000066CD">
        <w:rPr>
          <w:rFonts w:ascii="Times New Roman" w:hAnsi="Times New Roman" w:cs="Times New Roman"/>
          <w:sz w:val="24"/>
          <w:szCs w:val="24"/>
          <w:shd w:val="clear" w:color="auto" w:fill="FFFFFF"/>
        </w:rPr>
        <w:t xml:space="preserve">Būvniecības informācijas sistēmā, un informē </w:t>
      </w:r>
      <w:r w:rsidRPr="000066CD">
        <w:rPr>
          <w:rFonts w:ascii="Times New Roman" w:hAnsi="Times New Roman" w:cs="Times New Roman"/>
          <w:sz w:val="24"/>
          <w:szCs w:val="24"/>
        </w:rPr>
        <w:t>Pasūtītāju e-pastā par Pakalpojuma izpildi.</w:t>
      </w:r>
    </w:p>
    <w:p w14:paraId="253AD2E3" w14:textId="18F0CF46" w:rsidR="00CD289D" w:rsidRPr="000066CD" w:rsidRDefault="008862DB" w:rsidP="000066CD">
      <w:pPr>
        <w:pStyle w:val="Sarakstarindkopa"/>
        <w:numPr>
          <w:ilvl w:val="1"/>
          <w:numId w:val="22"/>
        </w:numPr>
        <w:pBdr>
          <w:top w:val="nil"/>
          <w:left w:val="nil"/>
          <w:bottom w:val="nil"/>
          <w:right w:val="nil"/>
          <w:between w:val="nil"/>
          <w:bar w:val="nil"/>
        </w:pBdr>
        <w:spacing w:after="0" w:line="240" w:lineRule="auto"/>
        <w:ind w:left="709" w:hanging="567"/>
        <w:jc w:val="both"/>
        <w:rPr>
          <w:rFonts w:ascii="Times New Roman" w:hAnsi="Times New Roman" w:cs="Times New Roman"/>
          <w:sz w:val="24"/>
          <w:szCs w:val="24"/>
        </w:rPr>
      </w:pPr>
      <w:r w:rsidRPr="000066CD">
        <w:rPr>
          <w:rFonts w:ascii="Times New Roman" w:hAnsi="Times New Roman" w:cs="Times New Roman"/>
          <w:sz w:val="24"/>
          <w:szCs w:val="24"/>
        </w:rPr>
        <w:t>Par konsultāciju sniegšanas laiku Pasūtītājs un Izpildītājs vienojas mutiski vai e-pasta sarakstē.</w:t>
      </w:r>
    </w:p>
    <w:sectPr w:rsidR="00CD289D" w:rsidRPr="000066CD" w:rsidSect="001E1A72">
      <w:headerReference w:type="default" r:id="rId11"/>
      <w:footerReference w:type="default" r:id="rId12"/>
      <w:headerReference w:type="first" r:id="rId13"/>
      <w:footerReference w:type="first" r:id="rId14"/>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67EE3" w14:textId="77777777" w:rsidR="00030A5A" w:rsidRDefault="00030A5A">
      <w:pPr>
        <w:spacing w:after="0" w:line="240" w:lineRule="auto"/>
      </w:pPr>
      <w:r>
        <w:separator/>
      </w:r>
    </w:p>
  </w:endnote>
  <w:endnote w:type="continuationSeparator" w:id="0">
    <w:p w14:paraId="7AB5AE51" w14:textId="77777777" w:rsidR="00030A5A" w:rsidRDefault="00030A5A">
      <w:pPr>
        <w:spacing w:after="0" w:line="240" w:lineRule="auto"/>
      </w:pPr>
      <w:r>
        <w:continuationSeparator/>
      </w:r>
    </w:p>
  </w:endnote>
  <w:endnote w:type="continuationNotice" w:id="1">
    <w:p w14:paraId="7BA27B13" w14:textId="77777777" w:rsidR="00753D0F" w:rsidRDefault="00753D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6EC426E4" w14:paraId="5A2F1B70" w14:textId="77777777" w:rsidTr="6EC426E4">
      <w:trPr>
        <w:trHeight w:val="300"/>
      </w:trPr>
      <w:tc>
        <w:tcPr>
          <w:tcW w:w="3210" w:type="dxa"/>
        </w:tcPr>
        <w:p w14:paraId="2E864C1C" w14:textId="0874C2FA" w:rsidR="6EC426E4" w:rsidRDefault="6EC426E4" w:rsidP="6EC426E4">
          <w:pPr>
            <w:pStyle w:val="Galvene"/>
            <w:ind w:left="-115"/>
          </w:pPr>
        </w:p>
      </w:tc>
      <w:tc>
        <w:tcPr>
          <w:tcW w:w="3210" w:type="dxa"/>
        </w:tcPr>
        <w:p w14:paraId="6039D74F" w14:textId="7BB779A8" w:rsidR="6EC426E4" w:rsidRDefault="6EC426E4" w:rsidP="6EC426E4">
          <w:pPr>
            <w:pStyle w:val="Galvene"/>
            <w:jc w:val="center"/>
          </w:pPr>
        </w:p>
      </w:tc>
      <w:tc>
        <w:tcPr>
          <w:tcW w:w="3210" w:type="dxa"/>
        </w:tcPr>
        <w:p w14:paraId="271F2078" w14:textId="5913D233" w:rsidR="6EC426E4" w:rsidRDefault="6EC426E4" w:rsidP="6EC426E4">
          <w:pPr>
            <w:pStyle w:val="Galvene"/>
            <w:ind w:right="-115"/>
            <w:jc w:val="right"/>
          </w:pPr>
        </w:p>
      </w:tc>
    </w:tr>
  </w:tbl>
  <w:p w14:paraId="5C80A861" w14:textId="40F91853" w:rsidR="6EC426E4" w:rsidRDefault="6EC426E4" w:rsidP="6EC426E4">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6EC426E4" w14:paraId="0483E6DB" w14:textId="77777777" w:rsidTr="6EC426E4">
      <w:trPr>
        <w:trHeight w:val="300"/>
      </w:trPr>
      <w:tc>
        <w:tcPr>
          <w:tcW w:w="3210" w:type="dxa"/>
        </w:tcPr>
        <w:p w14:paraId="24AD7C13" w14:textId="69437693" w:rsidR="6EC426E4" w:rsidRDefault="6EC426E4" w:rsidP="6EC426E4">
          <w:pPr>
            <w:pStyle w:val="Galvene"/>
            <w:ind w:left="-115"/>
          </w:pPr>
        </w:p>
      </w:tc>
      <w:tc>
        <w:tcPr>
          <w:tcW w:w="3210" w:type="dxa"/>
        </w:tcPr>
        <w:p w14:paraId="675C2D6F" w14:textId="54B90215" w:rsidR="6EC426E4" w:rsidRDefault="6EC426E4" w:rsidP="6EC426E4">
          <w:pPr>
            <w:pStyle w:val="Galvene"/>
            <w:jc w:val="center"/>
          </w:pPr>
        </w:p>
      </w:tc>
      <w:tc>
        <w:tcPr>
          <w:tcW w:w="3210" w:type="dxa"/>
        </w:tcPr>
        <w:p w14:paraId="05733C96" w14:textId="0563AD37" w:rsidR="6EC426E4" w:rsidRDefault="6EC426E4" w:rsidP="6EC426E4">
          <w:pPr>
            <w:pStyle w:val="Galvene"/>
            <w:ind w:right="-115"/>
            <w:jc w:val="right"/>
          </w:pPr>
        </w:p>
      </w:tc>
    </w:tr>
  </w:tbl>
  <w:p w14:paraId="3B244819" w14:textId="68DE3AC4" w:rsidR="6EC426E4" w:rsidRDefault="6EC426E4" w:rsidP="6EC426E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7B0BF" w14:textId="77777777" w:rsidR="00030A5A" w:rsidRDefault="00030A5A">
      <w:pPr>
        <w:spacing w:after="0" w:line="240" w:lineRule="auto"/>
      </w:pPr>
      <w:r>
        <w:separator/>
      </w:r>
    </w:p>
  </w:footnote>
  <w:footnote w:type="continuationSeparator" w:id="0">
    <w:p w14:paraId="7C7A627F" w14:textId="77777777" w:rsidR="00030A5A" w:rsidRDefault="00030A5A">
      <w:pPr>
        <w:spacing w:after="0" w:line="240" w:lineRule="auto"/>
      </w:pPr>
      <w:r>
        <w:continuationSeparator/>
      </w:r>
    </w:p>
  </w:footnote>
  <w:footnote w:type="continuationNotice" w:id="1">
    <w:p w14:paraId="6907D040" w14:textId="77777777" w:rsidR="00753D0F" w:rsidRDefault="00753D0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6EC426E4" w14:paraId="3AB10D3B" w14:textId="77777777" w:rsidTr="6EC426E4">
      <w:trPr>
        <w:trHeight w:val="300"/>
      </w:trPr>
      <w:tc>
        <w:tcPr>
          <w:tcW w:w="3210" w:type="dxa"/>
        </w:tcPr>
        <w:p w14:paraId="75483624" w14:textId="5074DD3F" w:rsidR="6EC426E4" w:rsidRDefault="6EC426E4" w:rsidP="6EC426E4">
          <w:pPr>
            <w:pStyle w:val="Galvene"/>
            <w:ind w:left="-115"/>
          </w:pPr>
        </w:p>
      </w:tc>
      <w:tc>
        <w:tcPr>
          <w:tcW w:w="3210" w:type="dxa"/>
        </w:tcPr>
        <w:p w14:paraId="21528F0B" w14:textId="0D2C54B1" w:rsidR="6EC426E4" w:rsidRDefault="6EC426E4" w:rsidP="6EC426E4">
          <w:pPr>
            <w:pStyle w:val="Galvene"/>
            <w:jc w:val="center"/>
          </w:pPr>
        </w:p>
      </w:tc>
      <w:tc>
        <w:tcPr>
          <w:tcW w:w="3210" w:type="dxa"/>
        </w:tcPr>
        <w:p w14:paraId="31F1D6A0" w14:textId="03255384" w:rsidR="6EC426E4" w:rsidRDefault="6EC426E4" w:rsidP="6EC426E4">
          <w:pPr>
            <w:pStyle w:val="Galvene"/>
            <w:ind w:right="-115"/>
            <w:jc w:val="right"/>
          </w:pPr>
        </w:p>
      </w:tc>
    </w:tr>
  </w:tbl>
  <w:p w14:paraId="433EF666" w14:textId="14EB87D4" w:rsidR="6EC426E4" w:rsidRDefault="6EC426E4" w:rsidP="6EC426E4">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55D02" w14:textId="0626248D" w:rsidR="00E75D7D" w:rsidRDefault="11AC9AA8" w:rsidP="00E75D7D">
    <w:pPr>
      <w:tabs>
        <w:tab w:val="center" w:pos="4153"/>
        <w:tab w:val="right" w:pos="8306"/>
      </w:tabs>
      <w:spacing w:after="0" w:line="240" w:lineRule="auto"/>
      <w:rPr>
        <w:rFonts w:ascii="Times New Roman" w:eastAsia="Times New Roman" w:hAnsi="Times New Roman" w:cs="Times New Roman"/>
        <w:sz w:val="24"/>
        <w:szCs w:val="24"/>
      </w:rPr>
    </w:pPr>
    <w:r w:rsidRPr="11AC9AA8">
      <w:rPr>
        <w:rFonts w:ascii="Times New Roman" w:eastAsia="Times New Roman" w:hAnsi="Times New Roman" w:cs="Times New Roman"/>
        <w:sz w:val="24"/>
        <w:szCs w:val="24"/>
      </w:rPr>
      <w:t>Tehniskā specifikācija izstrādāta 2024. gada martā</w:t>
    </w:r>
  </w:p>
  <w:p w14:paraId="4A4A7D4C" w14:textId="497A5AA4" w:rsidR="00E75D7D" w:rsidRPr="00E75D7D" w:rsidRDefault="11AC9AA8" w:rsidP="009E5087">
    <w:pPr>
      <w:pStyle w:val="Galvene"/>
      <w:rPr>
        <w:rFonts w:ascii="Calibri" w:eastAsia="Calibri" w:hAnsi="Calibri" w:cs="Calibri"/>
      </w:rPr>
    </w:pPr>
    <w:r w:rsidRPr="11AC9AA8">
      <w:rPr>
        <w:rFonts w:ascii="Times New Roman" w:eastAsia="Times New Roman" w:hAnsi="Times New Roman" w:cs="Times New Roman"/>
        <w:sz w:val="24"/>
        <w:szCs w:val="24"/>
      </w:rPr>
      <w:t>Tehniskā specifikācija atjaunota 2024. gada maijā</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F4F5D"/>
    <w:multiLevelType w:val="hybridMultilevel"/>
    <w:tmpl w:val="E014FEB4"/>
    <w:lvl w:ilvl="0" w:tplc="84B211CA">
      <w:numFmt w:val="bullet"/>
      <w:lvlText w:val="-"/>
      <w:lvlJc w:val="left"/>
      <w:pPr>
        <w:ind w:left="360" w:hanging="360"/>
      </w:pPr>
      <w:rPr>
        <w:rFonts w:ascii="Times New Roman" w:eastAsia="Calibri" w:hAnsi="Times New Roman" w:cs="Times New Roman" w:hint="default"/>
      </w:rPr>
    </w:lvl>
    <w:lvl w:ilvl="1" w:tplc="D352A3E6">
      <w:start w:val="1"/>
      <w:numFmt w:val="bullet"/>
      <w:lvlText w:val="o"/>
      <w:lvlJc w:val="left"/>
      <w:pPr>
        <w:ind w:left="1227" w:hanging="360"/>
      </w:pPr>
      <w:rPr>
        <w:rFonts w:ascii="Courier New" w:hAnsi="Courier New" w:cs="Courier New" w:hint="default"/>
      </w:rPr>
    </w:lvl>
    <w:lvl w:ilvl="2" w:tplc="3E4AFEBE" w:tentative="1">
      <w:start w:val="1"/>
      <w:numFmt w:val="bullet"/>
      <w:lvlText w:val=""/>
      <w:lvlJc w:val="left"/>
      <w:pPr>
        <w:ind w:left="1947" w:hanging="360"/>
      </w:pPr>
      <w:rPr>
        <w:rFonts w:ascii="Wingdings" w:hAnsi="Wingdings" w:hint="default"/>
      </w:rPr>
    </w:lvl>
    <w:lvl w:ilvl="3" w:tplc="4476DE44" w:tentative="1">
      <w:start w:val="1"/>
      <w:numFmt w:val="bullet"/>
      <w:lvlText w:val=""/>
      <w:lvlJc w:val="left"/>
      <w:pPr>
        <w:ind w:left="2667" w:hanging="360"/>
      </w:pPr>
      <w:rPr>
        <w:rFonts w:ascii="Symbol" w:hAnsi="Symbol" w:hint="default"/>
      </w:rPr>
    </w:lvl>
    <w:lvl w:ilvl="4" w:tplc="5F06FA2A" w:tentative="1">
      <w:start w:val="1"/>
      <w:numFmt w:val="bullet"/>
      <w:lvlText w:val="o"/>
      <w:lvlJc w:val="left"/>
      <w:pPr>
        <w:ind w:left="3387" w:hanging="360"/>
      </w:pPr>
      <w:rPr>
        <w:rFonts w:ascii="Courier New" w:hAnsi="Courier New" w:cs="Courier New" w:hint="default"/>
      </w:rPr>
    </w:lvl>
    <w:lvl w:ilvl="5" w:tplc="DEEA5DE0" w:tentative="1">
      <w:start w:val="1"/>
      <w:numFmt w:val="bullet"/>
      <w:lvlText w:val=""/>
      <w:lvlJc w:val="left"/>
      <w:pPr>
        <w:ind w:left="4107" w:hanging="360"/>
      </w:pPr>
      <w:rPr>
        <w:rFonts w:ascii="Wingdings" w:hAnsi="Wingdings" w:hint="default"/>
      </w:rPr>
    </w:lvl>
    <w:lvl w:ilvl="6" w:tplc="C9CE7E36" w:tentative="1">
      <w:start w:val="1"/>
      <w:numFmt w:val="bullet"/>
      <w:lvlText w:val=""/>
      <w:lvlJc w:val="left"/>
      <w:pPr>
        <w:ind w:left="4827" w:hanging="360"/>
      </w:pPr>
      <w:rPr>
        <w:rFonts w:ascii="Symbol" w:hAnsi="Symbol" w:hint="default"/>
      </w:rPr>
    </w:lvl>
    <w:lvl w:ilvl="7" w:tplc="3A58AF3A" w:tentative="1">
      <w:start w:val="1"/>
      <w:numFmt w:val="bullet"/>
      <w:lvlText w:val="o"/>
      <w:lvlJc w:val="left"/>
      <w:pPr>
        <w:ind w:left="5547" w:hanging="360"/>
      </w:pPr>
      <w:rPr>
        <w:rFonts w:ascii="Courier New" w:hAnsi="Courier New" w:cs="Courier New" w:hint="default"/>
      </w:rPr>
    </w:lvl>
    <w:lvl w:ilvl="8" w:tplc="DDFCC640" w:tentative="1">
      <w:start w:val="1"/>
      <w:numFmt w:val="bullet"/>
      <w:lvlText w:val=""/>
      <w:lvlJc w:val="left"/>
      <w:pPr>
        <w:ind w:left="6267" w:hanging="360"/>
      </w:pPr>
      <w:rPr>
        <w:rFonts w:ascii="Wingdings" w:hAnsi="Wingdings" w:hint="default"/>
      </w:rPr>
    </w:lvl>
  </w:abstractNum>
  <w:abstractNum w:abstractNumId="1" w15:restartNumberingAfterBreak="0">
    <w:nsid w:val="1E696478"/>
    <w:multiLevelType w:val="multilevel"/>
    <w:tmpl w:val="71543BF0"/>
    <w:lvl w:ilvl="0">
      <w:start w:val="1"/>
      <w:numFmt w:val="decimal"/>
      <w:lvlText w:val="%1."/>
      <w:lvlJc w:val="left"/>
      <w:pPr>
        <w:ind w:left="-633" w:hanging="360"/>
      </w:pPr>
      <w:rPr>
        <w:rFonts w:hint="default"/>
      </w:rPr>
    </w:lvl>
    <w:lvl w:ilvl="1">
      <w:start w:val="2"/>
      <w:numFmt w:val="decimal"/>
      <w:isLgl/>
      <w:lvlText w:val="%1.%2."/>
      <w:lvlJc w:val="left"/>
      <w:pPr>
        <w:ind w:left="43" w:hanging="540"/>
      </w:pPr>
      <w:rPr>
        <w:rFonts w:hint="default"/>
      </w:rPr>
    </w:lvl>
    <w:lvl w:ilvl="2">
      <w:start w:val="1"/>
      <w:numFmt w:val="decimal"/>
      <w:isLgl/>
      <w:lvlText w:val="%1.%2.%3."/>
      <w:lvlJc w:val="left"/>
      <w:pPr>
        <w:ind w:left="719" w:hanging="720"/>
      </w:pPr>
      <w:rPr>
        <w:rFonts w:hint="default"/>
        <w:b w:val="0"/>
        <w:bCs w:val="0"/>
      </w:rPr>
    </w:lvl>
    <w:lvl w:ilvl="3">
      <w:start w:val="1"/>
      <w:numFmt w:val="decimal"/>
      <w:isLgl/>
      <w:lvlText w:val="%1.%2.%3.%4."/>
      <w:lvlJc w:val="left"/>
      <w:pPr>
        <w:ind w:left="1215" w:hanging="720"/>
      </w:pPr>
      <w:rPr>
        <w:rFonts w:hint="default"/>
        <w:b w:val="0"/>
        <w:bCs w:val="0"/>
      </w:rPr>
    </w:lvl>
    <w:lvl w:ilvl="4">
      <w:start w:val="1"/>
      <w:numFmt w:val="decimal"/>
      <w:isLgl/>
      <w:lvlText w:val="%1.%2.%3.%4.%5."/>
      <w:lvlJc w:val="left"/>
      <w:pPr>
        <w:ind w:left="2071" w:hanging="1080"/>
      </w:pPr>
      <w:rPr>
        <w:rFonts w:hint="default"/>
      </w:rPr>
    </w:lvl>
    <w:lvl w:ilvl="5">
      <w:start w:val="1"/>
      <w:numFmt w:val="decimal"/>
      <w:isLgl/>
      <w:lvlText w:val="%1.%2.%3.%4.%5.%6."/>
      <w:lvlJc w:val="left"/>
      <w:pPr>
        <w:ind w:left="2567" w:hanging="1080"/>
      </w:pPr>
      <w:rPr>
        <w:rFonts w:hint="default"/>
      </w:rPr>
    </w:lvl>
    <w:lvl w:ilvl="6">
      <w:start w:val="1"/>
      <w:numFmt w:val="decimal"/>
      <w:isLgl/>
      <w:lvlText w:val="%1.%2.%3.%4.%5.%6.%7."/>
      <w:lvlJc w:val="left"/>
      <w:pPr>
        <w:ind w:left="3423" w:hanging="1440"/>
      </w:pPr>
      <w:rPr>
        <w:rFonts w:hint="default"/>
      </w:rPr>
    </w:lvl>
    <w:lvl w:ilvl="7">
      <w:start w:val="1"/>
      <w:numFmt w:val="decimal"/>
      <w:isLgl/>
      <w:lvlText w:val="%1.%2.%3.%4.%5.%6.%7.%8."/>
      <w:lvlJc w:val="left"/>
      <w:pPr>
        <w:ind w:left="3919" w:hanging="1440"/>
      </w:pPr>
      <w:rPr>
        <w:rFonts w:hint="default"/>
      </w:rPr>
    </w:lvl>
    <w:lvl w:ilvl="8">
      <w:start w:val="1"/>
      <w:numFmt w:val="decimal"/>
      <w:isLgl/>
      <w:lvlText w:val="%1.%2.%3.%4.%5.%6.%7.%8.%9."/>
      <w:lvlJc w:val="left"/>
      <w:pPr>
        <w:ind w:left="4775" w:hanging="1800"/>
      </w:pPr>
      <w:rPr>
        <w:rFonts w:hint="default"/>
      </w:rPr>
    </w:lvl>
  </w:abstractNum>
  <w:abstractNum w:abstractNumId="2" w15:restartNumberingAfterBreak="0">
    <w:nsid w:val="20F2169C"/>
    <w:multiLevelType w:val="hybridMultilevel"/>
    <w:tmpl w:val="41E685FA"/>
    <w:lvl w:ilvl="0" w:tplc="AE86F5D0">
      <w:start w:val="1"/>
      <w:numFmt w:val="decimal"/>
      <w:lvlText w:val="%1."/>
      <w:lvlJc w:val="left"/>
      <w:pPr>
        <w:ind w:left="1734" w:hanging="360"/>
      </w:pPr>
    </w:lvl>
    <w:lvl w:ilvl="1" w:tplc="B274AE42" w:tentative="1">
      <w:start w:val="1"/>
      <w:numFmt w:val="lowerLetter"/>
      <w:lvlText w:val="%2."/>
      <w:lvlJc w:val="left"/>
      <w:pPr>
        <w:ind w:left="2454" w:hanging="360"/>
      </w:pPr>
    </w:lvl>
    <w:lvl w:ilvl="2" w:tplc="AD8A2892" w:tentative="1">
      <w:start w:val="1"/>
      <w:numFmt w:val="lowerRoman"/>
      <w:lvlText w:val="%3."/>
      <w:lvlJc w:val="right"/>
      <w:pPr>
        <w:ind w:left="3174" w:hanging="180"/>
      </w:pPr>
    </w:lvl>
    <w:lvl w:ilvl="3" w:tplc="B1A6AFE0" w:tentative="1">
      <w:start w:val="1"/>
      <w:numFmt w:val="decimal"/>
      <w:lvlText w:val="%4."/>
      <w:lvlJc w:val="left"/>
      <w:pPr>
        <w:ind w:left="3894" w:hanging="360"/>
      </w:pPr>
    </w:lvl>
    <w:lvl w:ilvl="4" w:tplc="9E581C28" w:tentative="1">
      <w:start w:val="1"/>
      <w:numFmt w:val="lowerLetter"/>
      <w:lvlText w:val="%5."/>
      <w:lvlJc w:val="left"/>
      <w:pPr>
        <w:ind w:left="4614" w:hanging="360"/>
      </w:pPr>
    </w:lvl>
    <w:lvl w:ilvl="5" w:tplc="977AA262" w:tentative="1">
      <w:start w:val="1"/>
      <w:numFmt w:val="lowerRoman"/>
      <w:lvlText w:val="%6."/>
      <w:lvlJc w:val="right"/>
      <w:pPr>
        <w:ind w:left="5334" w:hanging="180"/>
      </w:pPr>
    </w:lvl>
    <w:lvl w:ilvl="6" w:tplc="01A204E0" w:tentative="1">
      <w:start w:val="1"/>
      <w:numFmt w:val="decimal"/>
      <w:lvlText w:val="%7."/>
      <w:lvlJc w:val="left"/>
      <w:pPr>
        <w:ind w:left="6054" w:hanging="360"/>
      </w:pPr>
    </w:lvl>
    <w:lvl w:ilvl="7" w:tplc="42FAF972" w:tentative="1">
      <w:start w:val="1"/>
      <w:numFmt w:val="lowerLetter"/>
      <w:lvlText w:val="%8."/>
      <w:lvlJc w:val="left"/>
      <w:pPr>
        <w:ind w:left="6774" w:hanging="360"/>
      </w:pPr>
    </w:lvl>
    <w:lvl w:ilvl="8" w:tplc="4486591A" w:tentative="1">
      <w:start w:val="1"/>
      <w:numFmt w:val="lowerRoman"/>
      <w:lvlText w:val="%9."/>
      <w:lvlJc w:val="right"/>
      <w:pPr>
        <w:ind w:left="7494" w:hanging="180"/>
      </w:pPr>
    </w:lvl>
  </w:abstractNum>
  <w:abstractNum w:abstractNumId="3" w15:restartNumberingAfterBreak="0">
    <w:nsid w:val="21033125"/>
    <w:multiLevelType w:val="multilevel"/>
    <w:tmpl w:val="8B3268D2"/>
    <w:lvl w:ilvl="0">
      <w:start w:val="4"/>
      <w:numFmt w:val="decimal"/>
      <w:lvlText w:val="%1."/>
      <w:lvlJc w:val="left"/>
      <w:pPr>
        <w:ind w:left="400" w:hanging="400"/>
      </w:pPr>
      <w:rPr>
        <w:color w:val="000000" w:themeColor="text1"/>
      </w:rPr>
    </w:lvl>
    <w:lvl w:ilvl="1">
      <w:start w:val="1"/>
      <w:numFmt w:val="decimal"/>
      <w:lvlText w:val="%1.%2."/>
      <w:lvlJc w:val="left"/>
      <w:pPr>
        <w:ind w:left="720" w:hanging="720"/>
      </w:pPr>
      <w:rPr>
        <w:b/>
        <w:bCs/>
        <w:color w:val="000000" w:themeColor="text1"/>
      </w:rPr>
    </w:lvl>
    <w:lvl w:ilvl="2">
      <w:start w:val="1"/>
      <w:numFmt w:val="decimal"/>
      <w:lvlText w:val="%1.%2.%3."/>
      <w:lvlJc w:val="left"/>
      <w:pPr>
        <w:ind w:left="720" w:hanging="720"/>
      </w:pPr>
      <w:rPr>
        <w:color w:val="000000" w:themeColor="text1"/>
      </w:rPr>
    </w:lvl>
    <w:lvl w:ilvl="3">
      <w:start w:val="1"/>
      <w:numFmt w:val="decimal"/>
      <w:lvlText w:val="%1.%2.%3.%4."/>
      <w:lvlJc w:val="left"/>
      <w:pPr>
        <w:ind w:left="1080" w:hanging="1080"/>
      </w:pPr>
      <w:rPr>
        <w:color w:val="000000" w:themeColor="text1"/>
      </w:rPr>
    </w:lvl>
    <w:lvl w:ilvl="4">
      <w:start w:val="1"/>
      <w:numFmt w:val="decimal"/>
      <w:lvlText w:val="%1.%2.%3.%4.%5."/>
      <w:lvlJc w:val="left"/>
      <w:pPr>
        <w:ind w:left="1080" w:hanging="1080"/>
      </w:pPr>
      <w:rPr>
        <w:color w:val="000000" w:themeColor="text1"/>
      </w:rPr>
    </w:lvl>
    <w:lvl w:ilvl="5">
      <w:start w:val="1"/>
      <w:numFmt w:val="decimal"/>
      <w:lvlText w:val="%1.%2.%3.%4.%5.%6."/>
      <w:lvlJc w:val="left"/>
      <w:pPr>
        <w:ind w:left="1440" w:hanging="1440"/>
      </w:pPr>
      <w:rPr>
        <w:color w:val="000000" w:themeColor="text1"/>
      </w:rPr>
    </w:lvl>
    <w:lvl w:ilvl="6">
      <w:start w:val="1"/>
      <w:numFmt w:val="decimal"/>
      <w:lvlText w:val="%1.%2.%3.%4.%5.%6.%7."/>
      <w:lvlJc w:val="left"/>
      <w:pPr>
        <w:ind w:left="1440" w:hanging="1440"/>
      </w:pPr>
      <w:rPr>
        <w:color w:val="000000" w:themeColor="text1"/>
      </w:rPr>
    </w:lvl>
    <w:lvl w:ilvl="7">
      <w:start w:val="1"/>
      <w:numFmt w:val="decimal"/>
      <w:lvlText w:val="%1.%2.%3.%4.%5.%6.%7.%8."/>
      <w:lvlJc w:val="left"/>
      <w:pPr>
        <w:ind w:left="1800" w:hanging="1800"/>
      </w:pPr>
      <w:rPr>
        <w:color w:val="000000" w:themeColor="text1"/>
      </w:rPr>
    </w:lvl>
    <w:lvl w:ilvl="8">
      <w:start w:val="1"/>
      <w:numFmt w:val="decimal"/>
      <w:lvlText w:val="%1.%2.%3.%4.%5.%6.%7.%8.%9."/>
      <w:lvlJc w:val="left"/>
      <w:pPr>
        <w:ind w:left="1800" w:hanging="1800"/>
      </w:pPr>
      <w:rPr>
        <w:color w:val="000000" w:themeColor="text1"/>
      </w:rPr>
    </w:lvl>
  </w:abstractNum>
  <w:abstractNum w:abstractNumId="4" w15:restartNumberingAfterBreak="0">
    <w:nsid w:val="2C4A5A26"/>
    <w:multiLevelType w:val="multilevel"/>
    <w:tmpl w:val="FB1AC05C"/>
    <w:styleLink w:val="ImportedStyle1"/>
    <w:lvl w:ilvl="0">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567"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386"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386"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18"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18"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549"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549" w:hanging="1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0CB188C"/>
    <w:multiLevelType w:val="hybridMultilevel"/>
    <w:tmpl w:val="3710AAC8"/>
    <w:lvl w:ilvl="0" w:tplc="CD8AD722">
      <w:start w:val="1"/>
      <w:numFmt w:val="decimal"/>
      <w:lvlText w:val="%1)"/>
      <w:lvlJc w:val="left"/>
      <w:pPr>
        <w:ind w:left="720" w:hanging="360"/>
      </w:pPr>
      <w:rPr>
        <w:rFonts w:hint="default"/>
      </w:rPr>
    </w:lvl>
    <w:lvl w:ilvl="1" w:tplc="F2541C8E" w:tentative="1">
      <w:start w:val="1"/>
      <w:numFmt w:val="lowerLetter"/>
      <w:lvlText w:val="%2."/>
      <w:lvlJc w:val="left"/>
      <w:pPr>
        <w:ind w:left="1440" w:hanging="360"/>
      </w:pPr>
    </w:lvl>
    <w:lvl w:ilvl="2" w:tplc="F6F6C4EC" w:tentative="1">
      <w:start w:val="1"/>
      <w:numFmt w:val="lowerRoman"/>
      <w:lvlText w:val="%3."/>
      <w:lvlJc w:val="right"/>
      <w:pPr>
        <w:ind w:left="2160" w:hanging="180"/>
      </w:pPr>
    </w:lvl>
    <w:lvl w:ilvl="3" w:tplc="34748C96" w:tentative="1">
      <w:start w:val="1"/>
      <w:numFmt w:val="decimal"/>
      <w:lvlText w:val="%4."/>
      <w:lvlJc w:val="left"/>
      <w:pPr>
        <w:ind w:left="2880" w:hanging="360"/>
      </w:pPr>
    </w:lvl>
    <w:lvl w:ilvl="4" w:tplc="C4C424C0" w:tentative="1">
      <w:start w:val="1"/>
      <w:numFmt w:val="lowerLetter"/>
      <w:lvlText w:val="%5."/>
      <w:lvlJc w:val="left"/>
      <w:pPr>
        <w:ind w:left="3600" w:hanging="360"/>
      </w:pPr>
    </w:lvl>
    <w:lvl w:ilvl="5" w:tplc="2E7EF604" w:tentative="1">
      <w:start w:val="1"/>
      <w:numFmt w:val="lowerRoman"/>
      <w:lvlText w:val="%6."/>
      <w:lvlJc w:val="right"/>
      <w:pPr>
        <w:ind w:left="4320" w:hanging="180"/>
      </w:pPr>
    </w:lvl>
    <w:lvl w:ilvl="6" w:tplc="BBF2D22A" w:tentative="1">
      <w:start w:val="1"/>
      <w:numFmt w:val="decimal"/>
      <w:lvlText w:val="%7."/>
      <w:lvlJc w:val="left"/>
      <w:pPr>
        <w:ind w:left="5040" w:hanging="360"/>
      </w:pPr>
    </w:lvl>
    <w:lvl w:ilvl="7" w:tplc="3EFA6042" w:tentative="1">
      <w:start w:val="1"/>
      <w:numFmt w:val="lowerLetter"/>
      <w:lvlText w:val="%8."/>
      <w:lvlJc w:val="left"/>
      <w:pPr>
        <w:ind w:left="5760" w:hanging="360"/>
      </w:pPr>
    </w:lvl>
    <w:lvl w:ilvl="8" w:tplc="43FA2A40" w:tentative="1">
      <w:start w:val="1"/>
      <w:numFmt w:val="lowerRoman"/>
      <w:lvlText w:val="%9."/>
      <w:lvlJc w:val="right"/>
      <w:pPr>
        <w:ind w:left="6480" w:hanging="180"/>
      </w:pPr>
    </w:lvl>
  </w:abstractNum>
  <w:abstractNum w:abstractNumId="6" w15:restartNumberingAfterBreak="0">
    <w:nsid w:val="372135CF"/>
    <w:multiLevelType w:val="hybridMultilevel"/>
    <w:tmpl w:val="B28630BA"/>
    <w:lvl w:ilvl="0" w:tplc="DE3E7B42">
      <w:start w:val="1"/>
      <w:numFmt w:val="bullet"/>
      <w:lvlText w:val="-"/>
      <w:lvlJc w:val="left"/>
      <w:pPr>
        <w:ind w:left="2073" w:hanging="360"/>
      </w:pPr>
      <w:rPr>
        <w:rFonts w:ascii="Times New Roman" w:eastAsiaTheme="minorHAnsi" w:hAnsi="Times New Roman" w:cs="Times New Roman" w:hint="default"/>
        <w:b w:val="0"/>
        <w:color w:val="FF0000"/>
      </w:rPr>
    </w:lvl>
    <w:lvl w:ilvl="1" w:tplc="2086160C" w:tentative="1">
      <w:start w:val="1"/>
      <w:numFmt w:val="bullet"/>
      <w:lvlText w:val="o"/>
      <w:lvlJc w:val="left"/>
      <w:pPr>
        <w:ind w:left="2793" w:hanging="360"/>
      </w:pPr>
      <w:rPr>
        <w:rFonts w:ascii="Courier New" w:hAnsi="Courier New" w:cs="Courier New" w:hint="default"/>
      </w:rPr>
    </w:lvl>
    <w:lvl w:ilvl="2" w:tplc="52D8C406" w:tentative="1">
      <w:start w:val="1"/>
      <w:numFmt w:val="bullet"/>
      <w:lvlText w:val=""/>
      <w:lvlJc w:val="left"/>
      <w:pPr>
        <w:ind w:left="3513" w:hanging="360"/>
      </w:pPr>
      <w:rPr>
        <w:rFonts w:ascii="Wingdings" w:hAnsi="Wingdings" w:hint="default"/>
      </w:rPr>
    </w:lvl>
    <w:lvl w:ilvl="3" w:tplc="99EC79DA" w:tentative="1">
      <w:start w:val="1"/>
      <w:numFmt w:val="bullet"/>
      <w:lvlText w:val=""/>
      <w:lvlJc w:val="left"/>
      <w:pPr>
        <w:ind w:left="4233" w:hanging="360"/>
      </w:pPr>
      <w:rPr>
        <w:rFonts w:ascii="Symbol" w:hAnsi="Symbol" w:hint="default"/>
      </w:rPr>
    </w:lvl>
    <w:lvl w:ilvl="4" w:tplc="01242E14" w:tentative="1">
      <w:start w:val="1"/>
      <w:numFmt w:val="bullet"/>
      <w:lvlText w:val="o"/>
      <w:lvlJc w:val="left"/>
      <w:pPr>
        <w:ind w:left="4953" w:hanging="360"/>
      </w:pPr>
      <w:rPr>
        <w:rFonts w:ascii="Courier New" w:hAnsi="Courier New" w:cs="Courier New" w:hint="default"/>
      </w:rPr>
    </w:lvl>
    <w:lvl w:ilvl="5" w:tplc="2820D4DA" w:tentative="1">
      <w:start w:val="1"/>
      <w:numFmt w:val="bullet"/>
      <w:lvlText w:val=""/>
      <w:lvlJc w:val="left"/>
      <w:pPr>
        <w:ind w:left="5673" w:hanging="360"/>
      </w:pPr>
      <w:rPr>
        <w:rFonts w:ascii="Wingdings" w:hAnsi="Wingdings" w:hint="default"/>
      </w:rPr>
    </w:lvl>
    <w:lvl w:ilvl="6" w:tplc="50DEAE00" w:tentative="1">
      <w:start w:val="1"/>
      <w:numFmt w:val="bullet"/>
      <w:lvlText w:val=""/>
      <w:lvlJc w:val="left"/>
      <w:pPr>
        <w:ind w:left="6393" w:hanging="360"/>
      </w:pPr>
      <w:rPr>
        <w:rFonts w:ascii="Symbol" w:hAnsi="Symbol" w:hint="default"/>
      </w:rPr>
    </w:lvl>
    <w:lvl w:ilvl="7" w:tplc="B15E0B76" w:tentative="1">
      <w:start w:val="1"/>
      <w:numFmt w:val="bullet"/>
      <w:lvlText w:val="o"/>
      <w:lvlJc w:val="left"/>
      <w:pPr>
        <w:ind w:left="7113" w:hanging="360"/>
      </w:pPr>
      <w:rPr>
        <w:rFonts w:ascii="Courier New" w:hAnsi="Courier New" w:cs="Courier New" w:hint="default"/>
      </w:rPr>
    </w:lvl>
    <w:lvl w:ilvl="8" w:tplc="13781FE4" w:tentative="1">
      <w:start w:val="1"/>
      <w:numFmt w:val="bullet"/>
      <w:lvlText w:val=""/>
      <w:lvlJc w:val="left"/>
      <w:pPr>
        <w:ind w:left="7833" w:hanging="360"/>
      </w:pPr>
      <w:rPr>
        <w:rFonts w:ascii="Wingdings" w:hAnsi="Wingdings" w:hint="default"/>
      </w:rPr>
    </w:lvl>
  </w:abstractNum>
  <w:abstractNum w:abstractNumId="7" w15:restartNumberingAfterBreak="0">
    <w:nsid w:val="3E126D38"/>
    <w:multiLevelType w:val="multilevel"/>
    <w:tmpl w:val="71543BF0"/>
    <w:lvl w:ilvl="0">
      <w:start w:val="1"/>
      <w:numFmt w:val="decimal"/>
      <w:lvlText w:val="%1."/>
      <w:lvlJc w:val="left"/>
      <w:pPr>
        <w:ind w:left="-633" w:hanging="360"/>
      </w:pPr>
      <w:rPr>
        <w:rFonts w:hint="default"/>
      </w:rPr>
    </w:lvl>
    <w:lvl w:ilvl="1">
      <w:start w:val="2"/>
      <w:numFmt w:val="decimal"/>
      <w:isLgl/>
      <w:lvlText w:val="%1.%2."/>
      <w:lvlJc w:val="left"/>
      <w:pPr>
        <w:ind w:left="43" w:hanging="540"/>
      </w:pPr>
      <w:rPr>
        <w:rFonts w:hint="default"/>
      </w:rPr>
    </w:lvl>
    <w:lvl w:ilvl="2">
      <w:start w:val="1"/>
      <w:numFmt w:val="decimal"/>
      <w:isLgl/>
      <w:lvlText w:val="%1.%2.%3."/>
      <w:lvlJc w:val="left"/>
      <w:pPr>
        <w:ind w:left="719" w:hanging="720"/>
      </w:pPr>
      <w:rPr>
        <w:rFonts w:hint="default"/>
        <w:b w:val="0"/>
        <w:bCs w:val="0"/>
      </w:rPr>
    </w:lvl>
    <w:lvl w:ilvl="3">
      <w:start w:val="1"/>
      <w:numFmt w:val="decimal"/>
      <w:isLgl/>
      <w:lvlText w:val="%1.%2.%3.%4."/>
      <w:lvlJc w:val="left"/>
      <w:pPr>
        <w:ind w:left="1215" w:hanging="720"/>
      </w:pPr>
      <w:rPr>
        <w:rFonts w:hint="default"/>
        <w:b w:val="0"/>
        <w:bCs w:val="0"/>
      </w:rPr>
    </w:lvl>
    <w:lvl w:ilvl="4">
      <w:start w:val="1"/>
      <w:numFmt w:val="decimal"/>
      <w:isLgl/>
      <w:lvlText w:val="%1.%2.%3.%4.%5."/>
      <w:lvlJc w:val="left"/>
      <w:pPr>
        <w:ind w:left="2071" w:hanging="1080"/>
      </w:pPr>
      <w:rPr>
        <w:rFonts w:hint="default"/>
      </w:rPr>
    </w:lvl>
    <w:lvl w:ilvl="5">
      <w:start w:val="1"/>
      <w:numFmt w:val="decimal"/>
      <w:isLgl/>
      <w:lvlText w:val="%1.%2.%3.%4.%5.%6."/>
      <w:lvlJc w:val="left"/>
      <w:pPr>
        <w:ind w:left="2567" w:hanging="1080"/>
      </w:pPr>
      <w:rPr>
        <w:rFonts w:hint="default"/>
      </w:rPr>
    </w:lvl>
    <w:lvl w:ilvl="6">
      <w:start w:val="1"/>
      <w:numFmt w:val="decimal"/>
      <w:isLgl/>
      <w:lvlText w:val="%1.%2.%3.%4.%5.%6.%7."/>
      <w:lvlJc w:val="left"/>
      <w:pPr>
        <w:ind w:left="3423" w:hanging="1440"/>
      </w:pPr>
      <w:rPr>
        <w:rFonts w:hint="default"/>
      </w:rPr>
    </w:lvl>
    <w:lvl w:ilvl="7">
      <w:start w:val="1"/>
      <w:numFmt w:val="decimal"/>
      <w:isLgl/>
      <w:lvlText w:val="%1.%2.%3.%4.%5.%6.%7.%8."/>
      <w:lvlJc w:val="left"/>
      <w:pPr>
        <w:ind w:left="3919" w:hanging="1440"/>
      </w:pPr>
      <w:rPr>
        <w:rFonts w:hint="default"/>
      </w:rPr>
    </w:lvl>
    <w:lvl w:ilvl="8">
      <w:start w:val="1"/>
      <w:numFmt w:val="decimal"/>
      <w:isLgl/>
      <w:lvlText w:val="%1.%2.%3.%4.%5.%6.%7.%8.%9."/>
      <w:lvlJc w:val="left"/>
      <w:pPr>
        <w:ind w:left="4775" w:hanging="1800"/>
      </w:pPr>
      <w:rPr>
        <w:rFonts w:hint="default"/>
      </w:rPr>
    </w:lvl>
  </w:abstractNum>
  <w:abstractNum w:abstractNumId="8" w15:restartNumberingAfterBreak="0">
    <w:nsid w:val="46904808"/>
    <w:multiLevelType w:val="multilevel"/>
    <w:tmpl w:val="FFB201E6"/>
    <w:lvl w:ilvl="0">
      <w:start w:val="1"/>
      <w:numFmt w:val="decimal"/>
      <w:lvlText w:val="%1."/>
      <w:lvlJc w:val="left"/>
      <w:pPr>
        <w:ind w:left="1637" w:hanging="360"/>
      </w:pPr>
      <w:rPr>
        <w:rFonts w:ascii="Times New Roman" w:eastAsiaTheme="minorHAnsi" w:hAnsi="Times New Roman" w:cstheme="minorBidi"/>
      </w:rPr>
    </w:lvl>
    <w:lvl w:ilvl="1">
      <w:start w:val="1"/>
      <w:numFmt w:val="decimal"/>
      <w:isLgl/>
      <w:lvlText w:val="%1.%2."/>
      <w:lvlJc w:val="left"/>
      <w:pPr>
        <w:ind w:left="369" w:hanging="369"/>
      </w:pPr>
      <w:rPr>
        <w:rFonts w:hint="default"/>
      </w:rPr>
    </w:lvl>
    <w:lvl w:ilvl="2">
      <w:start w:val="1"/>
      <w:numFmt w:val="decimal"/>
      <w:isLgl/>
      <w:lvlText w:val="%1.%2.%3."/>
      <w:lvlJc w:val="left"/>
      <w:pPr>
        <w:ind w:left="1146" w:hanging="720"/>
      </w:pPr>
      <w:rPr>
        <w:rFonts w:hint="default"/>
        <w:b w:val="0"/>
        <w:bCs w:val="0"/>
        <w:i w:val="0"/>
        <w:iCs w:val="0"/>
      </w:rPr>
    </w:lvl>
    <w:lvl w:ilvl="3">
      <w:start w:val="1"/>
      <w:numFmt w:val="decimal"/>
      <w:isLgl/>
      <w:lvlText w:val="%1.%2.%3.%4."/>
      <w:lvlJc w:val="left"/>
      <w:pPr>
        <w:ind w:left="1713" w:hanging="720"/>
      </w:pPr>
      <w:rPr>
        <w:rFonts w:hint="default"/>
        <w:b w:val="0"/>
        <w:bCs w:val="0"/>
        <w:i w:val="0"/>
        <w:iCs w:val="0"/>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9" w15:restartNumberingAfterBreak="0">
    <w:nsid w:val="52777391"/>
    <w:multiLevelType w:val="multilevel"/>
    <w:tmpl w:val="FB1AC05C"/>
    <w:numStyleLink w:val="ImportedStyle1"/>
  </w:abstractNum>
  <w:abstractNum w:abstractNumId="10" w15:restartNumberingAfterBreak="0">
    <w:nsid w:val="56204A10"/>
    <w:multiLevelType w:val="multilevel"/>
    <w:tmpl w:val="71543BF0"/>
    <w:lvl w:ilvl="0">
      <w:start w:val="1"/>
      <w:numFmt w:val="decimal"/>
      <w:lvlText w:val="%1."/>
      <w:lvlJc w:val="left"/>
      <w:pPr>
        <w:ind w:left="-633" w:hanging="360"/>
      </w:pPr>
      <w:rPr>
        <w:rFonts w:hint="default"/>
      </w:rPr>
    </w:lvl>
    <w:lvl w:ilvl="1">
      <w:start w:val="2"/>
      <w:numFmt w:val="decimal"/>
      <w:isLgl/>
      <w:lvlText w:val="%1.%2."/>
      <w:lvlJc w:val="left"/>
      <w:pPr>
        <w:ind w:left="43" w:hanging="540"/>
      </w:pPr>
      <w:rPr>
        <w:rFonts w:hint="default"/>
      </w:rPr>
    </w:lvl>
    <w:lvl w:ilvl="2">
      <w:start w:val="1"/>
      <w:numFmt w:val="decimal"/>
      <w:isLgl/>
      <w:lvlText w:val="%1.%2.%3."/>
      <w:lvlJc w:val="left"/>
      <w:pPr>
        <w:ind w:left="719" w:hanging="720"/>
      </w:pPr>
      <w:rPr>
        <w:rFonts w:hint="default"/>
        <w:b w:val="0"/>
        <w:bCs w:val="0"/>
      </w:rPr>
    </w:lvl>
    <w:lvl w:ilvl="3">
      <w:start w:val="1"/>
      <w:numFmt w:val="decimal"/>
      <w:isLgl/>
      <w:lvlText w:val="%1.%2.%3.%4."/>
      <w:lvlJc w:val="left"/>
      <w:pPr>
        <w:ind w:left="1215" w:hanging="720"/>
      </w:pPr>
      <w:rPr>
        <w:rFonts w:hint="default"/>
        <w:b w:val="0"/>
        <w:bCs w:val="0"/>
      </w:rPr>
    </w:lvl>
    <w:lvl w:ilvl="4">
      <w:start w:val="1"/>
      <w:numFmt w:val="decimal"/>
      <w:isLgl/>
      <w:lvlText w:val="%1.%2.%3.%4.%5."/>
      <w:lvlJc w:val="left"/>
      <w:pPr>
        <w:ind w:left="2071" w:hanging="1080"/>
      </w:pPr>
      <w:rPr>
        <w:rFonts w:hint="default"/>
      </w:rPr>
    </w:lvl>
    <w:lvl w:ilvl="5">
      <w:start w:val="1"/>
      <w:numFmt w:val="decimal"/>
      <w:isLgl/>
      <w:lvlText w:val="%1.%2.%3.%4.%5.%6."/>
      <w:lvlJc w:val="left"/>
      <w:pPr>
        <w:ind w:left="2567" w:hanging="1080"/>
      </w:pPr>
      <w:rPr>
        <w:rFonts w:hint="default"/>
      </w:rPr>
    </w:lvl>
    <w:lvl w:ilvl="6">
      <w:start w:val="1"/>
      <w:numFmt w:val="decimal"/>
      <w:isLgl/>
      <w:lvlText w:val="%1.%2.%3.%4.%5.%6.%7."/>
      <w:lvlJc w:val="left"/>
      <w:pPr>
        <w:ind w:left="3423" w:hanging="1440"/>
      </w:pPr>
      <w:rPr>
        <w:rFonts w:hint="default"/>
      </w:rPr>
    </w:lvl>
    <w:lvl w:ilvl="7">
      <w:start w:val="1"/>
      <w:numFmt w:val="decimal"/>
      <w:isLgl/>
      <w:lvlText w:val="%1.%2.%3.%4.%5.%6.%7.%8."/>
      <w:lvlJc w:val="left"/>
      <w:pPr>
        <w:ind w:left="3919" w:hanging="1440"/>
      </w:pPr>
      <w:rPr>
        <w:rFonts w:hint="default"/>
      </w:rPr>
    </w:lvl>
    <w:lvl w:ilvl="8">
      <w:start w:val="1"/>
      <w:numFmt w:val="decimal"/>
      <w:isLgl/>
      <w:lvlText w:val="%1.%2.%3.%4.%5.%6.%7.%8.%9."/>
      <w:lvlJc w:val="left"/>
      <w:pPr>
        <w:ind w:left="4775" w:hanging="1800"/>
      </w:pPr>
      <w:rPr>
        <w:rFonts w:hint="default"/>
      </w:rPr>
    </w:lvl>
  </w:abstractNum>
  <w:abstractNum w:abstractNumId="11" w15:restartNumberingAfterBreak="0">
    <w:nsid w:val="64334749"/>
    <w:multiLevelType w:val="hybridMultilevel"/>
    <w:tmpl w:val="A5B22A90"/>
    <w:lvl w:ilvl="0" w:tplc="72405C40">
      <w:start w:val="1"/>
      <w:numFmt w:val="decimal"/>
      <w:lvlText w:val="%1)"/>
      <w:lvlJc w:val="left"/>
      <w:pPr>
        <w:ind w:left="720" w:hanging="360"/>
      </w:pPr>
      <w:rPr>
        <w:rFonts w:hint="default"/>
      </w:rPr>
    </w:lvl>
    <w:lvl w:ilvl="1" w:tplc="84EA9DD8" w:tentative="1">
      <w:start w:val="1"/>
      <w:numFmt w:val="lowerLetter"/>
      <w:lvlText w:val="%2."/>
      <w:lvlJc w:val="left"/>
      <w:pPr>
        <w:ind w:left="1440" w:hanging="360"/>
      </w:pPr>
    </w:lvl>
    <w:lvl w:ilvl="2" w:tplc="0C0A5E5E" w:tentative="1">
      <w:start w:val="1"/>
      <w:numFmt w:val="lowerRoman"/>
      <w:lvlText w:val="%3."/>
      <w:lvlJc w:val="right"/>
      <w:pPr>
        <w:ind w:left="2160" w:hanging="180"/>
      </w:pPr>
    </w:lvl>
    <w:lvl w:ilvl="3" w:tplc="BA5E4DAC" w:tentative="1">
      <w:start w:val="1"/>
      <w:numFmt w:val="decimal"/>
      <w:lvlText w:val="%4."/>
      <w:lvlJc w:val="left"/>
      <w:pPr>
        <w:ind w:left="2880" w:hanging="360"/>
      </w:pPr>
    </w:lvl>
    <w:lvl w:ilvl="4" w:tplc="3462F446" w:tentative="1">
      <w:start w:val="1"/>
      <w:numFmt w:val="lowerLetter"/>
      <w:lvlText w:val="%5."/>
      <w:lvlJc w:val="left"/>
      <w:pPr>
        <w:ind w:left="3600" w:hanging="360"/>
      </w:pPr>
    </w:lvl>
    <w:lvl w:ilvl="5" w:tplc="B5E0C53C" w:tentative="1">
      <w:start w:val="1"/>
      <w:numFmt w:val="lowerRoman"/>
      <w:lvlText w:val="%6."/>
      <w:lvlJc w:val="right"/>
      <w:pPr>
        <w:ind w:left="4320" w:hanging="180"/>
      </w:pPr>
    </w:lvl>
    <w:lvl w:ilvl="6" w:tplc="11BCCE34" w:tentative="1">
      <w:start w:val="1"/>
      <w:numFmt w:val="decimal"/>
      <w:lvlText w:val="%7."/>
      <w:lvlJc w:val="left"/>
      <w:pPr>
        <w:ind w:left="5040" w:hanging="360"/>
      </w:pPr>
    </w:lvl>
    <w:lvl w:ilvl="7" w:tplc="566AB434" w:tentative="1">
      <w:start w:val="1"/>
      <w:numFmt w:val="lowerLetter"/>
      <w:lvlText w:val="%8."/>
      <w:lvlJc w:val="left"/>
      <w:pPr>
        <w:ind w:left="5760" w:hanging="360"/>
      </w:pPr>
    </w:lvl>
    <w:lvl w:ilvl="8" w:tplc="A9F0E994" w:tentative="1">
      <w:start w:val="1"/>
      <w:numFmt w:val="lowerRoman"/>
      <w:lvlText w:val="%9."/>
      <w:lvlJc w:val="right"/>
      <w:pPr>
        <w:ind w:left="6480" w:hanging="180"/>
      </w:pPr>
    </w:lvl>
  </w:abstractNum>
  <w:abstractNum w:abstractNumId="12" w15:restartNumberingAfterBreak="0">
    <w:nsid w:val="77956144"/>
    <w:multiLevelType w:val="multilevel"/>
    <w:tmpl w:val="4F5E3216"/>
    <w:lvl w:ilvl="0">
      <w:start w:val="1"/>
      <w:numFmt w:val="decimal"/>
      <w:pStyle w:val="Virsraksts1"/>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3" w15:restartNumberingAfterBreak="0">
    <w:nsid w:val="7CE25003"/>
    <w:multiLevelType w:val="hybridMultilevel"/>
    <w:tmpl w:val="032C253C"/>
    <w:lvl w:ilvl="0" w:tplc="723857AE">
      <w:start w:val="1"/>
      <w:numFmt w:val="decimal"/>
      <w:lvlText w:val="%1)"/>
      <w:lvlJc w:val="left"/>
      <w:pPr>
        <w:ind w:left="720" w:hanging="360"/>
      </w:pPr>
      <w:rPr>
        <w:rFonts w:hint="default"/>
      </w:rPr>
    </w:lvl>
    <w:lvl w:ilvl="1" w:tplc="14B23B80" w:tentative="1">
      <w:start w:val="1"/>
      <w:numFmt w:val="lowerLetter"/>
      <w:lvlText w:val="%2."/>
      <w:lvlJc w:val="left"/>
      <w:pPr>
        <w:ind w:left="1440" w:hanging="360"/>
      </w:pPr>
    </w:lvl>
    <w:lvl w:ilvl="2" w:tplc="2E4EEB82" w:tentative="1">
      <w:start w:val="1"/>
      <w:numFmt w:val="lowerRoman"/>
      <w:lvlText w:val="%3."/>
      <w:lvlJc w:val="right"/>
      <w:pPr>
        <w:ind w:left="2160" w:hanging="180"/>
      </w:pPr>
    </w:lvl>
    <w:lvl w:ilvl="3" w:tplc="A258B568" w:tentative="1">
      <w:start w:val="1"/>
      <w:numFmt w:val="decimal"/>
      <w:lvlText w:val="%4."/>
      <w:lvlJc w:val="left"/>
      <w:pPr>
        <w:ind w:left="2880" w:hanging="360"/>
      </w:pPr>
    </w:lvl>
    <w:lvl w:ilvl="4" w:tplc="C624DDA6" w:tentative="1">
      <w:start w:val="1"/>
      <w:numFmt w:val="lowerLetter"/>
      <w:lvlText w:val="%5."/>
      <w:lvlJc w:val="left"/>
      <w:pPr>
        <w:ind w:left="3600" w:hanging="360"/>
      </w:pPr>
    </w:lvl>
    <w:lvl w:ilvl="5" w:tplc="AD7E6F0E" w:tentative="1">
      <w:start w:val="1"/>
      <w:numFmt w:val="lowerRoman"/>
      <w:lvlText w:val="%6."/>
      <w:lvlJc w:val="right"/>
      <w:pPr>
        <w:ind w:left="4320" w:hanging="180"/>
      </w:pPr>
    </w:lvl>
    <w:lvl w:ilvl="6" w:tplc="07EC5A34" w:tentative="1">
      <w:start w:val="1"/>
      <w:numFmt w:val="decimal"/>
      <w:lvlText w:val="%7."/>
      <w:lvlJc w:val="left"/>
      <w:pPr>
        <w:ind w:left="5040" w:hanging="360"/>
      </w:pPr>
    </w:lvl>
    <w:lvl w:ilvl="7" w:tplc="FF089728" w:tentative="1">
      <w:start w:val="1"/>
      <w:numFmt w:val="lowerLetter"/>
      <w:lvlText w:val="%8."/>
      <w:lvlJc w:val="left"/>
      <w:pPr>
        <w:ind w:left="5760" w:hanging="360"/>
      </w:pPr>
    </w:lvl>
    <w:lvl w:ilvl="8" w:tplc="48CC467C" w:tentative="1">
      <w:start w:val="1"/>
      <w:numFmt w:val="lowerRoman"/>
      <w:lvlText w:val="%9."/>
      <w:lvlJc w:val="right"/>
      <w:pPr>
        <w:ind w:left="6480" w:hanging="180"/>
      </w:pPr>
    </w:lvl>
  </w:abstractNum>
  <w:num w:numId="1" w16cid:durableId="1656647640">
    <w:abstractNumId w:val="8"/>
  </w:num>
  <w:num w:numId="2" w16cid:durableId="2044548171">
    <w:abstractNumId w:val="0"/>
  </w:num>
  <w:num w:numId="3" w16cid:durableId="1270506199">
    <w:abstractNumId w:val="7"/>
  </w:num>
  <w:num w:numId="4" w16cid:durableId="1395733270">
    <w:abstractNumId w:val="8"/>
  </w:num>
  <w:num w:numId="5" w16cid:durableId="485635716">
    <w:abstractNumId w:val="2"/>
  </w:num>
  <w:num w:numId="6" w16cid:durableId="1421173499">
    <w:abstractNumId w:val="8"/>
  </w:num>
  <w:num w:numId="7" w16cid:durableId="1496720305">
    <w:abstractNumId w:val="8"/>
  </w:num>
  <w:num w:numId="8" w16cid:durableId="5237833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37030938">
    <w:abstractNumId w:val="8"/>
  </w:num>
  <w:num w:numId="10" w16cid:durableId="20180737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445891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08645880">
    <w:abstractNumId w:val="8"/>
    <w:lvlOverride w:ilvl="0">
      <w:startOverride w:val="1"/>
    </w:lvlOverride>
    <w:lvlOverride w:ilvl="1">
      <w:startOverride w:val="1"/>
    </w:lvlOverride>
    <w:lvlOverride w:ilvl="2">
      <w:startOverride w:val="7"/>
    </w:lvlOverride>
  </w:num>
  <w:num w:numId="13" w16cid:durableId="1503007243">
    <w:abstractNumId w:val="10"/>
  </w:num>
  <w:num w:numId="14" w16cid:durableId="175270552">
    <w:abstractNumId w:val="1"/>
  </w:num>
  <w:num w:numId="15" w16cid:durableId="2135251699">
    <w:abstractNumId w:val="11"/>
  </w:num>
  <w:num w:numId="16" w16cid:durableId="564874168">
    <w:abstractNumId w:val="5"/>
  </w:num>
  <w:num w:numId="17" w16cid:durableId="1011302617">
    <w:abstractNumId w:val="13"/>
  </w:num>
  <w:num w:numId="18" w16cid:durableId="55710544">
    <w:abstractNumId w:val="6"/>
  </w:num>
  <w:num w:numId="19" w16cid:durableId="13874134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41359615">
    <w:abstractNumId w:val="4"/>
  </w:num>
  <w:num w:numId="21" w16cid:durableId="702823350">
    <w:abstractNumId w:val="9"/>
    <w:lvlOverride w:ilvl="1">
      <w:lvl w:ilvl="1">
        <w:start w:val="1"/>
        <w:numFmt w:val="decimal"/>
        <w:suff w:val="nothing"/>
        <w:lvlText w:val="%1.%2."/>
        <w:lvlJc w:val="left"/>
        <w:pPr>
          <w:ind w:left="284" w:hanging="284"/>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ind w:left="567" w:hanging="284"/>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num>
  <w:num w:numId="22" w16cid:durableId="1001086587">
    <w:abstractNumId w:val="12"/>
  </w:num>
  <w:num w:numId="23" w16cid:durableId="682512578">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2C0"/>
    <w:rsid w:val="000066CD"/>
    <w:rsid w:val="00014645"/>
    <w:rsid w:val="00022AA4"/>
    <w:rsid w:val="0002746C"/>
    <w:rsid w:val="00030A5A"/>
    <w:rsid w:val="000365B7"/>
    <w:rsid w:val="000375DF"/>
    <w:rsid w:val="000655F9"/>
    <w:rsid w:val="00070297"/>
    <w:rsid w:val="000730F1"/>
    <w:rsid w:val="00076F4F"/>
    <w:rsid w:val="00086A0F"/>
    <w:rsid w:val="000A0B07"/>
    <w:rsid w:val="000A440C"/>
    <w:rsid w:val="000C11CB"/>
    <w:rsid w:val="000C5D19"/>
    <w:rsid w:val="000D2208"/>
    <w:rsid w:val="000D51BF"/>
    <w:rsid w:val="000E7DFB"/>
    <w:rsid w:val="00106F99"/>
    <w:rsid w:val="00113C08"/>
    <w:rsid w:val="00116014"/>
    <w:rsid w:val="00125BAA"/>
    <w:rsid w:val="0013262D"/>
    <w:rsid w:val="00134DB7"/>
    <w:rsid w:val="0014688F"/>
    <w:rsid w:val="00191943"/>
    <w:rsid w:val="001A3338"/>
    <w:rsid w:val="001B1AB3"/>
    <w:rsid w:val="001C02CF"/>
    <w:rsid w:val="001C706B"/>
    <w:rsid w:val="001C7896"/>
    <w:rsid w:val="001E1A72"/>
    <w:rsid w:val="001E3D98"/>
    <w:rsid w:val="002231D4"/>
    <w:rsid w:val="00224FFD"/>
    <w:rsid w:val="00226034"/>
    <w:rsid w:val="002369E0"/>
    <w:rsid w:val="00241268"/>
    <w:rsid w:val="00244873"/>
    <w:rsid w:val="00261682"/>
    <w:rsid w:val="00261A1A"/>
    <w:rsid w:val="00265824"/>
    <w:rsid w:val="00272C62"/>
    <w:rsid w:val="00275864"/>
    <w:rsid w:val="00276442"/>
    <w:rsid w:val="002856E2"/>
    <w:rsid w:val="00286096"/>
    <w:rsid w:val="002948FE"/>
    <w:rsid w:val="002C424E"/>
    <w:rsid w:val="002E56BF"/>
    <w:rsid w:val="00300EB8"/>
    <w:rsid w:val="00327D0E"/>
    <w:rsid w:val="00337186"/>
    <w:rsid w:val="00346195"/>
    <w:rsid w:val="003502AE"/>
    <w:rsid w:val="00356F79"/>
    <w:rsid w:val="00357006"/>
    <w:rsid w:val="00363EE1"/>
    <w:rsid w:val="00366AC8"/>
    <w:rsid w:val="00373149"/>
    <w:rsid w:val="003A1A02"/>
    <w:rsid w:val="003A3BAC"/>
    <w:rsid w:val="003A41B5"/>
    <w:rsid w:val="003C1E3C"/>
    <w:rsid w:val="003E49E2"/>
    <w:rsid w:val="003F5300"/>
    <w:rsid w:val="0040330E"/>
    <w:rsid w:val="00414422"/>
    <w:rsid w:val="004257FF"/>
    <w:rsid w:val="004273B2"/>
    <w:rsid w:val="00455EFC"/>
    <w:rsid w:val="0046018D"/>
    <w:rsid w:val="0046046F"/>
    <w:rsid w:val="00476A99"/>
    <w:rsid w:val="00480A54"/>
    <w:rsid w:val="00482BEB"/>
    <w:rsid w:val="004A06D0"/>
    <w:rsid w:val="004C7615"/>
    <w:rsid w:val="004F5F74"/>
    <w:rsid w:val="00525BC1"/>
    <w:rsid w:val="00531971"/>
    <w:rsid w:val="005509C7"/>
    <w:rsid w:val="005623B6"/>
    <w:rsid w:val="00570A6D"/>
    <w:rsid w:val="00581E91"/>
    <w:rsid w:val="005952A9"/>
    <w:rsid w:val="005C38E4"/>
    <w:rsid w:val="005C413F"/>
    <w:rsid w:val="005E4A82"/>
    <w:rsid w:val="005E5F0C"/>
    <w:rsid w:val="005E65F9"/>
    <w:rsid w:val="005F48E9"/>
    <w:rsid w:val="005F5D73"/>
    <w:rsid w:val="00603D20"/>
    <w:rsid w:val="006120CC"/>
    <w:rsid w:val="006227CA"/>
    <w:rsid w:val="00634C8A"/>
    <w:rsid w:val="00640F84"/>
    <w:rsid w:val="006424D4"/>
    <w:rsid w:val="006654A9"/>
    <w:rsid w:val="00695AF4"/>
    <w:rsid w:val="006A2E29"/>
    <w:rsid w:val="006E2F5D"/>
    <w:rsid w:val="006F6B52"/>
    <w:rsid w:val="00730957"/>
    <w:rsid w:val="00731DF6"/>
    <w:rsid w:val="007465D2"/>
    <w:rsid w:val="00753D0F"/>
    <w:rsid w:val="007556CF"/>
    <w:rsid w:val="0077533D"/>
    <w:rsid w:val="00785B48"/>
    <w:rsid w:val="007B35CB"/>
    <w:rsid w:val="007B72B0"/>
    <w:rsid w:val="007C1AA8"/>
    <w:rsid w:val="007C20DE"/>
    <w:rsid w:val="007D638D"/>
    <w:rsid w:val="007E2269"/>
    <w:rsid w:val="007F2221"/>
    <w:rsid w:val="00832C88"/>
    <w:rsid w:val="00841393"/>
    <w:rsid w:val="008445BE"/>
    <w:rsid w:val="00846A3C"/>
    <w:rsid w:val="00855037"/>
    <w:rsid w:val="008600D7"/>
    <w:rsid w:val="008650CA"/>
    <w:rsid w:val="0086551A"/>
    <w:rsid w:val="00876449"/>
    <w:rsid w:val="008862DB"/>
    <w:rsid w:val="00887403"/>
    <w:rsid w:val="008A01CF"/>
    <w:rsid w:val="008D6AC1"/>
    <w:rsid w:val="008E183A"/>
    <w:rsid w:val="008E3680"/>
    <w:rsid w:val="009040DA"/>
    <w:rsid w:val="009071DD"/>
    <w:rsid w:val="00907F4E"/>
    <w:rsid w:val="0092583E"/>
    <w:rsid w:val="00927917"/>
    <w:rsid w:val="009337B8"/>
    <w:rsid w:val="009404D3"/>
    <w:rsid w:val="00943FEC"/>
    <w:rsid w:val="00944F99"/>
    <w:rsid w:val="00963BF1"/>
    <w:rsid w:val="00971E0C"/>
    <w:rsid w:val="009A3D58"/>
    <w:rsid w:val="009D0D0D"/>
    <w:rsid w:val="009E3300"/>
    <w:rsid w:val="009E5087"/>
    <w:rsid w:val="00A00A92"/>
    <w:rsid w:val="00A109C0"/>
    <w:rsid w:val="00A232BA"/>
    <w:rsid w:val="00A4201D"/>
    <w:rsid w:val="00A62EB2"/>
    <w:rsid w:val="00A80C02"/>
    <w:rsid w:val="00A91562"/>
    <w:rsid w:val="00A94DC2"/>
    <w:rsid w:val="00A9649A"/>
    <w:rsid w:val="00AA0638"/>
    <w:rsid w:val="00AE35FE"/>
    <w:rsid w:val="00AE5234"/>
    <w:rsid w:val="00AE611C"/>
    <w:rsid w:val="00AF2210"/>
    <w:rsid w:val="00AF6CDC"/>
    <w:rsid w:val="00B04F21"/>
    <w:rsid w:val="00B115A9"/>
    <w:rsid w:val="00B3738E"/>
    <w:rsid w:val="00B46BB5"/>
    <w:rsid w:val="00B50FBE"/>
    <w:rsid w:val="00B6286F"/>
    <w:rsid w:val="00B63344"/>
    <w:rsid w:val="00B7201C"/>
    <w:rsid w:val="00B7666D"/>
    <w:rsid w:val="00B95118"/>
    <w:rsid w:val="00B96294"/>
    <w:rsid w:val="00BA165E"/>
    <w:rsid w:val="00BA506F"/>
    <w:rsid w:val="00BB70CF"/>
    <w:rsid w:val="00BD0D70"/>
    <w:rsid w:val="00BD43AB"/>
    <w:rsid w:val="00BF1F2E"/>
    <w:rsid w:val="00C052EA"/>
    <w:rsid w:val="00C17EBB"/>
    <w:rsid w:val="00C33124"/>
    <w:rsid w:val="00C40FC4"/>
    <w:rsid w:val="00C439AA"/>
    <w:rsid w:val="00C44335"/>
    <w:rsid w:val="00C47860"/>
    <w:rsid w:val="00C7115F"/>
    <w:rsid w:val="00C80855"/>
    <w:rsid w:val="00C941F7"/>
    <w:rsid w:val="00CC3370"/>
    <w:rsid w:val="00CD289D"/>
    <w:rsid w:val="00CD4013"/>
    <w:rsid w:val="00CE0F9B"/>
    <w:rsid w:val="00D02BAF"/>
    <w:rsid w:val="00D03BA8"/>
    <w:rsid w:val="00D10F3E"/>
    <w:rsid w:val="00D14A50"/>
    <w:rsid w:val="00D35686"/>
    <w:rsid w:val="00D44010"/>
    <w:rsid w:val="00D64DA1"/>
    <w:rsid w:val="00D653D6"/>
    <w:rsid w:val="00D7352C"/>
    <w:rsid w:val="00D84112"/>
    <w:rsid w:val="00D866D9"/>
    <w:rsid w:val="00D91F6C"/>
    <w:rsid w:val="00DC3672"/>
    <w:rsid w:val="00DD53DB"/>
    <w:rsid w:val="00DE4382"/>
    <w:rsid w:val="00E1046E"/>
    <w:rsid w:val="00E109CB"/>
    <w:rsid w:val="00E11C3D"/>
    <w:rsid w:val="00E1560B"/>
    <w:rsid w:val="00E54505"/>
    <w:rsid w:val="00E674BD"/>
    <w:rsid w:val="00E71594"/>
    <w:rsid w:val="00E75D7D"/>
    <w:rsid w:val="00E955F2"/>
    <w:rsid w:val="00E959A4"/>
    <w:rsid w:val="00EA0C12"/>
    <w:rsid w:val="00EA33F3"/>
    <w:rsid w:val="00ED72C0"/>
    <w:rsid w:val="00EF5483"/>
    <w:rsid w:val="00F0090B"/>
    <w:rsid w:val="00F11660"/>
    <w:rsid w:val="00F21967"/>
    <w:rsid w:val="00F25CF5"/>
    <w:rsid w:val="00F41DF4"/>
    <w:rsid w:val="00F54F7C"/>
    <w:rsid w:val="00F607F8"/>
    <w:rsid w:val="00F6189D"/>
    <w:rsid w:val="00F6596D"/>
    <w:rsid w:val="00F66C8E"/>
    <w:rsid w:val="00F70E74"/>
    <w:rsid w:val="00F71486"/>
    <w:rsid w:val="00F814B2"/>
    <w:rsid w:val="00FA2908"/>
    <w:rsid w:val="00FA5909"/>
    <w:rsid w:val="00FE3663"/>
    <w:rsid w:val="00FE69DE"/>
    <w:rsid w:val="11AC9AA8"/>
    <w:rsid w:val="6EC426E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82C30"/>
  <w15:chartTrackingRefBased/>
  <w15:docId w15:val="{B4B99318-F563-4894-A1D8-35F3CBAB4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Sarakstarindkopa"/>
    <w:next w:val="Parasts"/>
    <w:link w:val="Virsraksts1Rakstz"/>
    <w:autoRedefine/>
    <w:uiPriority w:val="9"/>
    <w:qFormat/>
    <w:rsid w:val="00DE4382"/>
    <w:pPr>
      <w:numPr>
        <w:numId w:val="22"/>
      </w:numPr>
      <w:spacing w:before="120" w:after="0" w:line="240" w:lineRule="auto"/>
      <w:ind w:left="567" w:hanging="425"/>
      <w:contextualSpacing w:val="0"/>
      <w:outlineLvl w:val="0"/>
    </w:pPr>
    <w:rPr>
      <w:rFonts w:ascii="Times New Roman" w:hAnsi="Times New Roman"/>
      <w:b/>
      <w:bCs/>
      <w:sz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E4382"/>
    <w:rPr>
      <w:rFonts w:ascii="Times New Roman" w:hAnsi="Times New Roman"/>
      <w:b/>
      <w:bCs/>
      <w:sz w:val="24"/>
    </w:rPr>
  </w:style>
  <w:style w:type="character" w:styleId="Komentraatsauce">
    <w:name w:val="annotation reference"/>
    <w:basedOn w:val="Noklusjumarindkopasfonts"/>
    <w:uiPriority w:val="99"/>
    <w:semiHidden/>
    <w:unhideWhenUsed/>
    <w:rsid w:val="00ED72C0"/>
    <w:rPr>
      <w:sz w:val="16"/>
      <w:szCs w:val="16"/>
    </w:rPr>
  </w:style>
  <w:style w:type="paragraph" w:styleId="Komentrateksts">
    <w:name w:val="annotation text"/>
    <w:basedOn w:val="Parasts"/>
    <w:link w:val="KomentratekstsRakstz"/>
    <w:uiPriority w:val="99"/>
    <w:unhideWhenUsed/>
    <w:rsid w:val="00ED72C0"/>
    <w:pPr>
      <w:spacing w:after="0" w:line="240" w:lineRule="auto"/>
      <w:ind w:left="567" w:hanging="567"/>
      <w:jc w:val="both"/>
    </w:pPr>
    <w:rPr>
      <w:rFonts w:ascii="Times New Roman" w:hAnsi="Times New Roman"/>
      <w:sz w:val="20"/>
      <w:szCs w:val="20"/>
    </w:rPr>
  </w:style>
  <w:style w:type="character" w:customStyle="1" w:styleId="KomentratekstsRakstz">
    <w:name w:val="Komentāra teksts Rakstz."/>
    <w:basedOn w:val="Noklusjumarindkopasfonts"/>
    <w:link w:val="Komentrateksts"/>
    <w:uiPriority w:val="99"/>
    <w:rsid w:val="00ED72C0"/>
    <w:rPr>
      <w:rFonts w:ascii="Times New Roman" w:hAnsi="Times New Roman"/>
      <w:sz w:val="20"/>
      <w:szCs w:val="20"/>
    </w:rPr>
  </w:style>
  <w:style w:type="table" w:styleId="Reatabula">
    <w:name w:val="Table Grid"/>
    <w:basedOn w:val="Parastatabula"/>
    <w:uiPriority w:val="39"/>
    <w:rsid w:val="00ED7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Bullet list,H&amp;P List Paragraph,Normal bullet 2,Strip,Syle 1,Virsraksts,Bullet Points,Dot pt,F5 List Paragraph,IFCL - List Paragraph,Indicator Text,List Paragraph Char Char Char,List Paragraph1,List Paragraph12,MAIN CONTENT"/>
    <w:basedOn w:val="Parasts"/>
    <w:link w:val="SarakstarindkopaRakstz"/>
    <w:uiPriority w:val="99"/>
    <w:qFormat/>
    <w:rsid w:val="00ED72C0"/>
    <w:pPr>
      <w:ind w:left="720"/>
      <w:contextualSpacing/>
    </w:pPr>
  </w:style>
  <w:style w:type="paragraph" w:styleId="Galvene">
    <w:name w:val="header"/>
    <w:basedOn w:val="Parasts"/>
    <w:link w:val="GalveneRakstz"/>
    <w:uiPriority w:val="99"/>
    <w:unhideWhenUsed/>
    <w:rsid w:val="00C7115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7115F"/>
  </w:style>
  <w:style w:type="paragraph" w:styleId="Kjene">
    <w:name w:val="footer"/>
    <w:basedOn w:val="Parasts"/>
    <w:link w:val="KjeneRakstz"/>
    <w:uiPriority w:val="99"/>
    <w:unhideWhenUsed/>
    <w:rsid w:val="00C7115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7115F"/>
  </w:style>
  <w:style w:type="character" w:customStyle="1" w:styleId="SarakstarindkopaRakstz">
    <w:name w:val="Saraksta rindkopa Rakstz."/>
    <w:aliases w:val="2 Rakstz.,Bullet list Rakstz.,H&amp;P List Paragraph Rakstz.,Normal bullet 2 Rakstz.,Strip Rakstz.,Syle 1 Rakstz.,Virsraksts Rakstz.,Bullet Points Rakstz.,Dot pt Rakstz.,F5 List Paragraph Rakstz.,IFCL - List Paragraph Rakstz."/>
    <w:link w:val="Sarakstarindkopa"/>
    <w:uiPriority w:val="99"/>
    <w:rsid w:val="00022AA4"/>
  </w:style>
  <w:style w:type="character" w:customStyle="1" w:styleId="ui-provider">
    <w:name w:val="ui-provider"/>
    <w:basedOn w:val="Noklusjumarindkopasfonts"/>
    <w:rsid w:val="00EF5483"/>
  </w:style>
  <w:style w:type="paragraph" w:styleId="Komentratma">
    <w:name w:val="annotation subject"/>
    <w:basedOn w:val="Komentrateksts"/>
    <w:next w:val="Komentrateksts"/>
    <w:link w:val="KomentratmaRakstz"/>
    <w:uiPriority w:val="99"/>
    <w:semiHidden/>
    <w:unhideWhenUsed/>
    <w:rsid w:val="00EF5483"/>
    <w:pPr>
      <w:spacing w:after="160"/>
      <w:ind w:left="0" w:firstLine="0"/>
      <w:jc w:val="left"/>
    </w:pPr>
    <w:rPr>
      <w:rFonts w:asciiTheme="minorHAnsi" w:hAnsiTheme="minorHAnsi"/>
      <w:b/>
      <w:bCs/>
    </w:rPr>
  </w:style>
  <w:style w:type="character" w:customStyle="1" w:styleId="KomentratmaRakstz">
    <w:name w:val="Komentāra tēma Rakstz."/>
    <w:basedOn w:val="KomentratekstsRakstz"/>
    <w:link w:val="Komentratma"/>
    <w:uiPriority w:val="99"/>
    <w:semiHidden/>
    <w:rsid w:val="00EF5483"/>
    <w:rPr>
      <w:rFonts w:ascii="Times New Roman" w:hAnsi="Times New Roman"/>
      <w:b/>
      <w:bCs/>
      <w:sz w:val="20"/>
      <w:szCs w:val="20"/>
    </w:rPr>
  </w:style>
  <w:style w:type="character" w:styleId="Hipersaite">
    <w:name w:val="Hyperlink"/>
    <w:basedOn w:val="Noklusjumarindkopasfonts"/>
    <w:uiPriority w:val="99"/>
    <w:unhideWhenUsed/>
    <w:rsid w:val="00EF5483"/>
    <w:rPr>
      <w:color w:val="0563C1" w:themeColor="hyperlink"/>
      <w:u w:val="single"/>
    </w:rPr>
  </w:style>
  <w:style w:type="character" w:styleId="Neatrisintapieminana">
    <w:name w:val="Unresolved Mention"/>
    <w:basedOn w:val="Noklusjumarindkopasfonts"/>
    <w:uiPriority w:val="99"/>
    <w:semiHidden/>
    <w:unhideWhenUsed/>
    <w:rsid w:val="00EF5483"/>
    <w:rPr>
      <w:color w:val="605E5C"/>
      <w:shd w:val="clear" w:color="auto" w:fill="E1DFDD"/>
    </w:rPr>
  </w:style>
  <w:style w:type="paragraph" w:styleId="Prskatjums">
    <w:name w:val="Revision"/>
    <w:hidden/>
    <w:uiPriority w:val="99"/>
    <w:semiHidden/>
    <w:rsid w:val="00A80C02"/>
    <w:pPr>
      <w:spacing w:after="0" w:line="240" w:lineRule="auto"/>
    </w:pPr>
  </w:style>
  <w:style w:type="numbering" w:customStyle="1" w:styleId="ImportedStyle1">
    <w:name w:val="Imported Style 1"/>
    <w:rsid w:val="00261682"/>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935143">
      <w:bodyDiv w:val="1"/>
      <w:marLeft w:val="0"/>
      <w:marRight w:val="0"/>
      <w:marTop w:val="0"/>
      <w:marBottom w:val="0"/>
      <w:divBdr>
        <w:top w:val="none" w:sz="0" w:space="0" w:color="auto"/>
        <w:left w:val="none" w:sz="0" w:space="0" w:color="auto"/>
        <w:bottom w:val="none" w:sz="0" w:space="0" w:color="auto"/>
        <w:right w:val="none" w:sz="0" w:space="0" w:color="auto"/>
      </w:divBdr>
    </w:div>
    <w:div w:id="1875463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9089094ABA662D468FEC9D3A15715CBB" ma:contentTypeVersion="4" ma:contentTypeDescription="Izveidot jaunu dokumentu." ma:contentTypeScope="" ma:versionID="0a5e681f1b9dc421f58e0b289abfa34b">
  <xsd:schema xmlns:xsd="http://www.w3.org/2001/XMLSchema" xmlns:xs="http://www.w3.org/2001/XMLSchema" xmlns:p="http://schemas.microsoft.com/office/2006/metadata/properties" xmlns:ns2="d15ae669-7645-42e5-a07c-f8020effa863" targetNamespace="http://schemas.microsoft.com/office/2006/metadata/properties" ma:root="true" ma:fieldsID="60fe892aa17c847eee5e7e6dd65b22a8" ns2:_="">
    <xsd:import namespace="d15ae669-7645-42e5-a07c-f8020effa8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5ae669-7645-42e5-a07c-f8020effa8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6C2D06-079C-4A95-B1B4-0544991079FE}">
  <ds:schemaRefs>
    <ds:schemaRef ds:uri="http://schemas.openxmlformats.org/officeDocument/2006/bibliography"/>
  </ds:schemaRefs>
</ds:datastoreItem>
</file>

<file path=customXml/itemProps2.xml><?xml version="1.0" encoding="utf-8"?>
<ds:datastoreItem xmlns:ds="http://schemas.openxmlformats.org/officeDocument/2006/customXml" ds:itemID="{2E6A6ADC-99C9-4190-BF57-99F5EA678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5ae669-7645-42e5-a07c-f8020effa8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1C2BF5-73EB-4EBC-BBCC-8C02A7150E4F}">
  <ds:schemaRefs>
    <ds:schemaRef ds:uri="http://purl.org/dc/elements/1.1/"/>
    <ds:schemaRef ds:uri="http://purl.org/dc/dcmitype/"/>
    <ds:schemaRef ds:uri="http://purl.org/dc/terms/"/>
    <ds:schemaRef ds:uri="http://schemas.microsoft.com/office/2006/documentManagement/types"/>
    <ds:schemaRef ds:uri="http://schemas.openxmlformats.org/package/2006/metadata/core-properties"/>
    <ds:schemaRef ds:uri="d15ae669-7645-42e5-a07c-f8020effa863"/>
    <ds:schemaRef ds:uri="http://www.w3.org/XML/1998/namespace"/>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C5B37DFE-2E48-499A-9D28-46FA918522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4212</Words>
  <Characters>2401</Characters>
  <Application>Microsoft Office Word</Application>
  <DocSecurity>0</DocSecurity>
  <Lines>20</Lines>
  <Paragraphs>13</Paragraphs>
  <ScaleCrop>false</ScaleCrop>
  <Company/>
  <LinksUpToDate>false</LinksUpToDate>
  <CharactersWithSpaces>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Reisone</dc:creator>
  <cp:keywords/>
  <cp:lastModifiedBy>Anita Straume</cp:lastModifiedBy>
  <cp:revision>19</cp:revision>
  <cp:lastPrinted>2024-03-07T00:23:00Z</cp:lastPrinted>
  <dcterms:created xsi:type="dcterms:W3CDTF">2024-04-29T22:24:00Z</dcterms:created>
  <dcterms:modified xsi:type="dcterms:W3CDTF">2024-05-20T07:27:00Z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0x0101009089094ABA662D468FEC9D3A15715CBB</vt:lpwstr>
  </property>
</Properties>
</file>