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2BCF2" w14:textId="2577C607" w:rsidR="000E06ED" w:rsidRPr="000E06ED" w:rsidRDefault="000E06ED" w:rsidP="000E06ED">
      <w:pPr>
        <w:ind w:left="284" w:right="-1"/>
        <w:jc w:val="right"/>
        <w:rPr>
          <w:rFonts w:ascii="Times New Roman" w:eastAsia="Times New Roman" w:hAnsi="Times New Roman"/>
          <w:b/>
          <w:sz w:val="20"/>
          <w:szCs w:val="20"/>
        </w:rPr>
      </w:pPr>
      <w:bookmarkStart w:id="0" w:name="_Toc314482943"/>
      <w:r w:rsidRPr="000E06ED">
        <w:rPr>
          <w:rFonts w:ascii="Times New Roman" w:eastAsia="Times New Roman" w:hAnsi="Times New Roman"/>
          <w:b/>
          <w:sz w:val="20"/>
          <w:szCs w:val="20"/>
        </w:rPr>
        <w:t>2. pielikums</w:t>
      </w:r>
    </w:p>
    <w:p w14:paraId="521744F6" w14:textId="77777777" w:rsidR="000E06ED" w:rsidRP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atklāta konkursa nolikumam</w:t>
      </w:r>
    </w:p>
    <w:p w14:paraId="61BD8248" w14:textId="3D166C88" w:rsidR="000E06ED" w:rsidRP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“BAXE risinājuma paplašināšana, pilnveidošana, uzturēšana un garantijas nodrošināšana”</w:t>
      </w:r>
    </w:p>
    <w:p w14:paraId="3E3BFA18" w14:textId="15B2F864" w:rsidR="000E06ED" w:rsidRDefault="000E06ED" w:rsidP="000E06ED">
      <w:pPr>
        <w:ind w:left="5103" w:right="-1"/>
        <w:jc w:val="right"/>
        <w:rPr>
          <w:rFonts w:ascii="Times New Roman" w:eastAsia="Times New Roman" w:hAnsi="Times New Roman"/>
          <w:sz w:val="20"/>
          <w:szCs w:val="20"/>
        </w:rPr>
      </w:pPr>
      <w:r w:rsidRPr="000E06ED">
        <w:rPr>
          <w:rFonts w:ascii="Times New Roman" w:eastAsia="Times New Roman" w:hAnsi="Times New Roman"/>
          <w:sz w:val="20"/>
          <w:szCs w:val="20"/>
        </w:rPr>
        <w:t>iepirkuma identifikācijas Nr. FM VID 202</w:t>
      </w:r>
      <w:r>
        <w:rPr>
          <w:rFonts w:ascii="Times New Roman" w:eastAsia="Times New Roman" w:hAnsi="Times New Roman"/>
          <w:sz w:val="20"/>
          <w:szCs w:val="20"/>
        </w:rPr>
        <w:t>3</w:t>
      </w:r>
      <w:r w:rsidRPr="000E06ED">
        <w:rPr>
          <w:rFonts w:ascii="Times New Roman" w:eastAsia="Times New Roman" w:hAnsi="Times New Roman"/>
          <w:sz w:val="20"/>
          <w:szCs w:val="20"/>
        </w:rPr>
        <w:t>/</w:t>
      </w:r>
      <w:r>
        <w:rPr>
          <w:rFonts w:ascii="Times New Roman" w:eastAsia="Times New Roman" w:hAnsi="Times New Roman"/>
          <w:sz w:val="20"/>
          <w:szCs w:val="20"/>
        </w:rPr>
        <w:t>176</w:t>
      </w:r>
      <w:r w:rsidR="00D67D3F">
        <w:rPr>
          <w:rFonts w:ascii="Times New Roman" w:eastAsia="Times New Roman" w:hAnsi="Times New Roman"/>
          <w:sz w:val="20"/>
          <w:szCs w:val="20"/>
        </w:rPr>
        <w:t>/</w:t>
      </w:r>
      <w:r w:rsidR="00D67D3F" w:rsidRPr="00D67D3F">
        <w:rPr>
          <w:rFonts w:ascii="Times New Roman" w:eastAsia="Times New Roman" w:hAnsi="Times New Roman"/>
          <w:sz w:val="20"/>
          <w:szCs w:val="20"/>
        </w:rPr>
        <w:t>ANM</w:t>
      </w:r>
    </w:p>
    <w:p w14:paraId="44450EC1" w14:textId="68E15693" w:rsidR="000E06ED" w:rsidRDefault="000E06ED" w:rsidP="000E06ED">
      <w:pPr>
        <w:ind w:left="5103" w:right="-1"/>
        <w:jc w:val="right"/>
        <w:rPr>
          <w:rFonts w:ascii="Times New Roman" w:eastAsia="Times New Roman" w:hAnsi="Times New Roman"/>
          <w:sz w:val="20"/>
          <w:szCs w:val="20"/>
        </w:rPr>
      </w:pPr>
    </w:p>
    <w:p w14:paraId="27C33C64" w14:textId="77777777" w:rsidR="000E06ED" w:rsidRPr="000E06ED" w:rsidRDefault="000E06ED" w:rsidP="000E06ED">
      <w:pPr>
        <w:ind w:left="5103" w:right="-1"/>
        <w:jc w:val="right"/>
        <w:rPr>
          <w:rFonts w:ascii="Times New Roman" w:eastAsia="Times New Roman" w:hAnsi="Times New Roman"/>
          <w:sz w:val="20"/>
          <w:szCs w:val="20"/>
        </w:rPr>
      </w:pPr>
    </w:p>
    <w:p w14:paraId="6A45C717" w14:textId="4D5199D6" w:rsidR="000E06ED" w:rsidRPr="000E06ED" w:rsidRDefault="000E06ED" w:rsidP="00EC64F7">
      <w:pPr>
        <w:ind w:right="-1"/>
        <w:jc w:val="center"/>
        <w:rPr>
          <w:rFonts w:ascii="Times New Roman" w:eastAsia="Times New Roman" w:hAnsi="Times New Roman"/>
          <w:b/>
          <w:sz w:val="24"/>
        </w:rPr>
      </w:pPr>
      <w:r w:rsidRPr="000E06ED">
        <w:rPr>
          <w:rFonts w:ascii="Times New Roman" w:eastAsia="Times New Roman" w:hAnsi="Times New Roman"/>
          <w:b/>
          <w:sz w:val="24"/>
        </w:rPr>
        <w:t>TEHNISKĀ SPECIFIKĀCIJA</w:t>
      </w:r>
    </w:p>
    <w:p w14:paraId="11F3B41F" w14:textId="77777777" w:rsidR="000E06ED" w:rsidRPr="000E06ED" w:rsidRDefault="000E06ED" w:rsidP="000E06ED">
      <w:pPr>
        <w:ind w:right="-1"/>
        <w:jc w:val="both"/>
        <w:rPr>
          <w:rFonts w:ascii="Times New Roman" w:eastAsia="Times New Roman" w:hAnsi="Times New Roman"/>
          <w:sz w:val="24"/>
        </w:rPr>
      </w:pPr>
    </w:p>
    <w:p w14:paraId="4D51B8EA" w14:textId="0F63F9BE" w:rsidR="000E06ED" w:rsidRPr="002D3C91" w:rsidRDefault="000E06ED" w:rsidP="000E06ED">
      <w:pPr>
        <w:jc w:val="both"/>
        <w:rPr>
          <w:rFonts w:ascii="Times New Roman" w:eastAsia="Times New Roman" w:hAnsi="Times New Roman"/>
          <w:sz w:val="24"/>
        </w:rPr>
      </w:pPr>
      <w:r w:rsidRPr="000E06ED">
        <w:rPr>
          <w:rFonts w:ascii="Times New Roman" w:eastAsia="Times New Roman" w:hAnsi="Times New Roman"/>
          <w:sz w:val="24"/>
        </w:rPr>
        <w:t>atklātam konkursam “BAXE risinājuma paplašināšana, pilnveidošana, uzturēšana un garantijas nodrošināšana”, iepirkuma identifikācijas Nr. FM VID 2023/1</w:t>
      </w:r>
      <w:r>
        <w:rPr>
          <w:rFonts w:ascii="Times New Roman" w:eastAsia="Times New Roman" w:hAnsi="Times New Roman"/>
          <w:sz w:val="24"/>
        </w:rPr>
        <w:t>76</w:t>
      </w:r>
      <w:r w:rsidR="00D67D3F">
        <w:rPr>
          <w:rFonts w:ascii="Times New Roman" w:eastAsia="Times New Roman" w:hAnsi="Times New Roman"/>
          <w:sz w:val="24"/>
        </w:rPr>
        <w:t>/</w:t>
      </w:r>
      <w:r w:rsidR="00D67D3F" w:rsidRPr="00D67D3F">
        <w:rPr>
          <w:rFonts w:ascii="Times New Roman" w:eastAsia="Times New Roman" w:hAnsi="Times New Roman"/>
          <w:sz w:val="24"/>
        </w:rPr>
        <w:t xml:space="preserve">ANM </w:t>
      </w:r>
      <w:r>
        <w:rPr>
          <w:rFonts w:ascii="Times New Roman" w:eastAsia="Times New Roman" w:hAnsi="Times New Roman"/>
          <w:sz w:val="24"/>
        </w:rPr>
        <w:t xml:space="preserve"> </w:t>
      </w:r>
      <w:r w:rsidRPr="000E06ED">
        <w:rPr>
          <w:rFonts w:ascii="Times New Roman" w:eastAsia="Times New Roman" w:hAnsi="Times New Roman"/>
          <w:sz w:val="24"/>
        </w:rPr>
        <w:t>(turpmāk – Konkurss)</w:t>
      </w:r>
    </w:p>
    <w:p w14:paraId="532FD6ED" w14:textId="77777777" w:rsidR="000E06ED" w:rsidRPr="000E06ED" w:rsidRDefault="000E06ED" w:rsidP="000E06ED">
      <w:pPr>
        <w:jc w:val="both"/>
        <w:rPr>
          <w:rFonts w:ascii="Times New Roman" w:eastAsia="Times New Roman" w:hAnsi="Times New Roman"/>
          <w:sz w:val="24"/>
        </w:rPr>
      </w:pPr>
    </w:p>
    <w:p w14:paraId="6D552DD8" w14:textId="7DAB33C1" w:rsidR="000E06ED" w:rsidRPr="000E06ED" w:rsidRDefault="000E06ED" w:rsidP="000E06ED">
      <w:pPr>
        <w:ind w:right="-1"/>
        <w:jc w:val="both"/>
        <w:rPr>
          <w:rFonts w:ascii="Times New Roman" w:eastAsia="Times New Roman" w:hAnsi="Times New Roman"/>
          <w:sz w:val="24"/>
        </w:rPr>
      </w:pPr>
      <w:bookmarkStart w:id="1" w:name="_Hlk125395439"/>
      <w:r w:rsidRPr="000E06ED">
        <w:rPr>
          <w:rFonts w:ascii="Times New Roman" w:eastAsia="Times New Roman" w:hAnsi="Times New Roman"/>
          <w:sz w:val="24"/>
        </w:rPr>
        <w:t xml:space="preserve">Konkursa tehniskās specifikācijas sagatavošanas vai pēdējās aktualizācijas datums: </w:t>
      </w:r>
      <w:r w:rsidRPr="00F945C7">
        <w:rPr>
          <w:rFonts w:ascii="Times New Roman" w:eastAsia="Times New Roman" w:hAnsi="Times New Roman"/>
          <w:sz w:val="24"/>
        </w:rPr>
        <w:t>202</w:t>
      </w:r>
      <w:r w:rsidR="000501E1">
        <w:rPr>
          <w:rFonts w:ascii="Times New Roman" w:eastAsia="Times New Roman" w:hAnsi="Times New Roman"/>
          <w:sz w:val="24"/>
        </w:rPr>
        <w:t>4</w:t>
      </w:r>
      <w:r w:rsidRPr="00F945C7">
        <w:rPr>
          <w:rFonts w:ascii="Times New Roman" w:eastAsia="Times New Roman" w:hAnsi="Times New Roman"/>
          <w:sz w:val="24"/>
        </w:rPr>
        <w:t xml:space="preserve">. gada </w:t>
      </w:r>
      <w:r w:rsidR="00553F92">
        <w:rPr>
          <w:rFonts w:ascii="Times New Roman" w:eastAsia="Times New Roman" w:hAnsi="Times New Roman"/>
          <w:sz w:val="24"/>
        </w:rPr>
        <w:t>23</w:t>
      </w:r>
      <w:r w:rsidRPr="00F945C7">
        <w:rPr>
          <w:rFonts w:ascii="Times New Roman" w:eastAsia="Times New Roman" w:hAnsi="Times New Roman"/>
          <w:sz w:val="24"/>
        </w:rPr>
        <w:t>. </w:t>
      </w:r>
      <w:r w:rsidR="00553F92">
        <w:rPr>
          <w:rFonts w:ascii="Times New Roman" w:eastAsia="Times New Roman" w:hAnsi="Times New Roman"/>
          <w:sz w:val="24"/>
        </w:rPr>
        <w:t>aprīlis</w:t>
      </w:r>
      <w:r w:rsidR="002936E2" w:rsidRPr="00F945C7">
        <w:rPr>
          <w:rFonts w:ascii="Times New Roman" w:eastAsia="Times New Roman" w:hAnsi="Times New Roman"/>
          <w:sz w:val="24"/>
        </w:rPr>
        <w:t>.</w:t>
      </w:r>
    </w:p>
    <w:bookmarkEnd w:id="1"/>
    <w:p w14:paraId="0F78696B" w14:textId="7B3BB461" w:rsidR="00266B3E" w:rsidRDefault="00266B3E" w:rsidP="005A486C">
      <w:pPr>
        <w:pStyle w:val="CCBodyText"/>
        <w:rPr>
          <w:rFonts w:ascii="Times New Roman" w:hAnsi="Times New Roman"/>
          <w:sz w:val="24"/>
        </w:rPr>
      </w:pPr>
    </w:p>
    <w:p w14:paraId="3C83DAEF" w14:textId="1E35FFEA" w:rsidR="00EC64F7" w:rsidRDefault="00EC64F7" w:rsidP="005A486C">
      <w:pPr>
        <w:pStyle w:val="CCBodyText"/>
        <w:rPr>
          <w:rFonts w:ascii="Times New Roman" w:hAnsi="Times New Roman"/>
          <w:sz w:val="24"/>
        </w:rPr>
      </w:pPr>
    </w:p>
    <w:p w14:paraId="18A78143" w14:textId="4BEDFEBE" w:rsidR="00EC64F7" w:rsidRDefault="00EC64F7" w:rsidP="005A486C">
      <w:pPr>
        <w:pStyle w:val="CCBodyText"/>
        <w:rPr>
          <w:rFonts w:ascii="Times New Roman" w:hAnsi="Times New Roman"/>
          <w:sz w:val="24"/>
        </w:rPr>
      </w:pPr>
    </w:p>
    <w:p w14:paraId="04528D07" w14:textId="48969E65" w:rsidR="00EC64F7" w:rsidRDefault="00EC64F7" w:rsidP="005A486C">
      <w:pPr>
        <w:pStyle w:val="CCBodyText"/>
        <w:rPr>
          <w:rFonts w:ascii="Times New Roman" w:hAnsi="Times New Roman"/>
          <w:sz w:val="24"/>
        </w:rPr>
      </w:pPr>
    </w:p>
    <w:p w14:paraId="5547624E" w14:textId="2E932D78" w:rsidR="00EC64F7" w:rsidRDefault="00EC64F7" w:rsidP="005A486C">
      <w:pPr>
        <w:pStyle w:val="CCBodyText"/>
        <w:rPr>
          <w:rFonts w:ascii="Times New Roman" w:hAnsi="Times New Roman"/>
          <w:sz w:val="24"/>
        </w:rPr>
      </w:pPr>
    </w:p>
    <w:p w14:paraId="5F4413FB" w14:textId="51BF77A6" w:rsidR="00EC64F7" w:rsidRDefault="00EC64F7" w:rsidP="005A486C">
      <w:pPr>
        <w:pStyle w:val="CCBodyText"/>
        <w:rPr>
          <w:rFonts w:ascii="Times New Roman" w:hAnsi="Times New Roman"/>
          <w:sz w:val="24"/>
        </w:rPr>
      </w:pPr>
    </w:p>
    <w:p w14:paraId="395DF19F" w14:textId="640B4431" w:rsidR="00EC64F7" w:rsidRDefault="00EC64F7" w:rsidP="005A486C">
      <w:pPr>
        <w:pStyle w:val="CCBodyText"/>
        <w:rPr>
          <w:rFonts w:ascii="Times New Roman" w:hAnsi="Times New Roman"/>
          <w:sz w:val="24"/>
        </w:rPr>
      </w:pPr>
    </w:p>
    <w:p w14:paraId="1F43E711" w14:textId="0B0433CC" w:rsidR="00EC64F7" w:rsidRDefault="00EC64F7" w:rsidP="005A486C">
      <w:pPr>
        <w:pStyle w:val="CCBodyText"/>
        <w:rPr>
          <w:rFonts w:ascii="Times New Roman" w:hAnsi="Times New Roman"/>
          <w:sz w:val="24"/>
        </w:rPr>
      </w:pPr>
    </w:p>
    <w:p w14:paraId="3B43CA90" w14:textId="32BECBA8" w:rsidR="00EC64F7" w:rsidRDefault="00EC64F7" w:rsidP="005A486C">
      <w:pPr>
        <w:pStyle w:val="CCBodyText"/>
        <w:rPr>
          <w:rFonts w:ascii="Times New Roman" w:hAnsi="Times New Roman"/>
          <w:sz w:val="24"/>
        </w:rPr>
      </w:pPr>
    </w:p>
    <w:p w14:paraId="5C97C199" w14:textId="74474655" w:rsidR="00EC64F7" w:rsidRDefault="00EC64F7" w:rsidP="005A486C">
      <w:pPr>
        <w:pStyle w:val="CCBodyText"/>
        <w:rPr>
          <w:rFonts w:ascii="Times New Roman" w:hAnsi="Times New Roman"/>
          <w:sz w:val="24"/>
        </w:rPr>
      </w:pPr>
    </w:p>
    <w:p w14:paraId="6D6231D3" w14:textId="77777777" w:rsidR="00EC64F7" w:rsidRPr="00B74C17" w:rsidRDefault="00EC64F7" w:rsidP="005A486C">
      <w:pPr>
        <w:pStyle w:val="CCBodyText"/>
        <w:rPr>
          <w:rFonts w:ascii="Times New Roman" w:hAnsi="Times New Roman"/>
          <w:sz w:val="24"/>
        </w:rPr>
      </w:pPr>
    </w:p>
    <w:p w14:paraId="1970DEA7" w14:textId="77777777" w:rsidR="00C55314" w:rsidRPr="00E93E3E" w:rsidRDefault="00C55314" w:rsidP="00E93E3E">
      <w:pPr>
        <w:pStyle w:val="CCBodyText"/>
        <w:jc w:val="both"/>
        <w:rPr>
          <w:rFonts w:ascii="Times New Roman" w:hAnsi="Times New Roman"/>
          <w:i/>
          <w:iCs/>
          <w:sz w:val="24"/>
        </w:rPr>
      </w:pPr>
      <w:r w:rsidRPr="00E93E3E">
        <w:rPr>
          <w:rFonts w:ascii="Times New Roman" w:hAnsi="Times New Roman"/>
          <w:i/>
          <w:iCs/>
          <w:sz w:val="24"/>
        </w:rPr>
        <w:t>Pieļaujama dokumentā iekļautās informācijas citēšana un izmantošana atvasinātu darbu veidošanai, iekļaujot atsauci uz šo dokumentu.</w:t>
      </w:r>
    </w:p>
    <w:p w14:paraId="1A1A69AA" w14:textId="77777777" w:rsidR="00C55314" w:rsidRPr="00E93E3E" w:rsidRDefault="00C55314" w:rsidP="00E93E3E">
      <w:pPr>
        <w:pStyle w:val="CCBodyText"/>
        <w:jc w:val="both"/>
        <w:rPr>
          <w:rFonts w:ascii="Times New Roman" w:hAnsi="Times New Roman"/>
          <w:i/>
          <w:iCs/>
          <w:sz w:val="24"/>
        </w:rPr>
      </w:pPr>
      <w:r w:rsidRPr="00E93E3E">
        <w:rPr>
          <w:rFonts w:ascii="Times New Roman" w:hAnsi="Times New Roman"/>
          <w:i/>
          <w:iCs/>
          <w:sz w:val="24"/>
        </w:rPr>
        <w:t>Visas tekstā izmantotās tirdzniecības zīmes pieder to īpašniekiem un ir izmantotas tikai kā atsauces.</w:t>
      </w:r>
    </w:p>
    <w:p w14:paraId="02544CB1" w14:textId="77777777" w:rsidR="00C55314" w:rsidRPr="00B74C17" w:rsidRDefault="00C55314" w:rsidP="00C55314">
      <w:pPr>
        <w:pStyle w:val="CCBodyText"/>
        <w:rPr>
          <w:rFonts w:ascii="Times New Roman" w:hAnsi="Times New Roman"/>
          <w:sz w:val="24"/>
        </w:rPr>
      </w:pPr>
    </w:p>
    <w:p w14:paraId="3378DF47" w14:textId="77777777" w:rsidR="00A701B4" w:rsidRDefault="00A701B4">
      <w:pPr>
        <w:rPr>
          <w:rFonts w:ascii="Calibri" w:hAnsi="Calibri"/>
          <w:b/>
          <w:caps/>
          <w:color w:val="CD1230"/>
          <w:sz w:val="32"/>
        </w:rPr>
      </w:pPr>
      <w:r>
        <w:br w:type="page"/>
      </w:r>
    </w:p>
    <w:p w14:paraId="770EE309" w14:textId="176C5EAD" w:rsidR="00C55314" w:rsidRPr="00B74C17" w:rsidRDefault="00C55314" w:rsidP="008424C4">
      <w:pPr>
        <w:pStyle w:val="ToCHeadingCons"/>
      </w:pPr>
      <w:bookmarkStart w:id="2" w:name="_Hlk157449845"/>
      <w:r w:rsidRPr="00B74C17">
        <w:lastRenderedPageBreak/>
        <w:t>Satura rādītājs</w:t>
      </w:r>
    </w:p>
    <w:p w14:paraId="46633F5E" w14:textId="7F27AAD1" w:rsidR="00DF4871" w:rsidRDefault="00C55314">
      <w:pPr>
        <w:pStyle w:val="TOC1"/>
        <w:rPr>
          <w:rFonts w:asciiTheme="minorHAnsi" w:hAnsiTheme="minorHAnsi" w:cstheme="minorBidi"/>
          <w:b w:val="0"/>
          <w:sz w:val="22"/>
          <w:szCs w:val="22"/>
          <w:lang w:eastAsia="lv-LV"/>
        </w:rPr>
      </w:pPr>
      <w:r w:rsidRPr="00B74C17">
        <w:rPr>
          <w:rFonts w:ascii="Times New Roman" w:hAnsi="Times New Roman"/>
          <w:sz w:val="24"/>
        </w:rPr>
        <w:fldChar w:fldCharType="begin"/>
      </w:r>
      <w:r w:rsidRPr="00B74C17">
        <w:rPr>
          <w:rFonts w:ascii="Times New Roman" w:hAnsi="Times New Roman"/>
          <w:sz w:val="24"/>
          <w:szCs w:val="24"/>
        </w:rPr>
        <w:instrText xml:space="preserve"> TOC \o "1-3" \f \h \z \t "Heading 0,1" </w:instrText>
      </w:r>
      <w:r w:rsidRPr="00B74C17">
        <w:rPr>
          <w:rFonts w:ascii="Times New Roman" w:hAnsi="Times New Roman"/>
          <w:sz w:val="24"/>
        </w:rPr>
        <w:fldChar w:fldCharType="separate"/>
      </w:r>
      <w:hyperlink w:anchor="_Toc157449800" w:history="1">
        <w:r w:rsidR="00DF4871" w:rsidRPr="00444A0C">
          <w:rPr>
            <w:rStyle w:val="Hyperlink"/>
          </w:rPr>
          <w:t>1</w:t>
        </w:r>
        <w:r w:rsidR="00DF4871">
          <w:rPr>
            <w:rFonts w:asciiTheme="minorHAnsi" w:hAnsiTheme="minorHAnsi" w:cstheme="minorBidi"/>
            <w:b w:val="0"/>
            <w:sz w:val="22"/>
            <w:szCs w:val="22"/>
            <w:lang w:eastAsia="lv-LV"/>
          </w:rPr>
          <w:tab/>
        </w:r>
        <w:r w:rsidR="00DF4871" w:rsidRPr="00444A0C">
          <w:rPr>
            <w:rStyle w:val="Hyperlink"/>
          </w:rPr>
          <w:t>Ievads</w:t>
        </w:r>
        <w:r w:rsidR="00DF4871">
          <w:rPr>
            <w:webHidden/>
          </w:rPr>
          <w:tab/>
        </w:r>
        <w:r w:rsidR="00DF4871">
          <w:rPr>
            <w:webHidden/>
          </w:rPr>
          <w:fldChar w:fldCharType="begin"/>
        </w:r>
        <w:r w:rsidR="00DF4871">
          <w:rPr>
            <w:webHidden/>
          </w:rPr>
          <w:instrText xml:space="preserve"> PAGEREF _Toc157449800 \h </w:instrText>
        </w:r>
        <w:r w:rsidR="00DF4871">
          <w:rPr>
            <w:webHidden/>
          </w:rPr>
        </w:r>
        <w:r w:rsidR="00DF4871">
          <w:rPr>
            <w:webHidden/>
          </w:rPr>
          <w:fldChar w:fldCharType="separate"/>
        </w:r>
        <w:r w:rsidR="0087262D">
          <w:rPr>
            <w:webHidden/>
          </w:rPr>
          <w:t>4</w:t>
        </w:r>
        <w:r w:rsidR="00DF4871">
          <w:rPr>
            <w:webHidden/>
          </w:rPr>
          <w:fldChar w:fldCharType="end"/>
        </w:r>
      </w:hyperlink>
    </w:p>
    <w:p w14:paraId="6882E4D1" w14:textId="510C4007" w:rsidR="00DF4871" w:rsidRDefault="00000000">
      <w:pPr>
        <w:pStyle w:val="TOC2"/>
        <w:rPr>
          <w:rFonts w:asciiTheme="minorHAnsi" w:hAnsiTheme="minorHAnsi" w:cstheme="minorBidi"/>
          <w:sz w:val="22"/>
          <w:szCs w:val="22"/>
          <w:lang w:eastAsia="lv-LV"/>
        </w:rPr>
      </w:pPr>
      <w:hyperlink w:anchor="_Toc157449801" w:history="1">
        <w:r w:rsidR="00DF4871" w:rsidRPr="00444A0C">
          <w:rPr>
            <w:rStyle w:val="Hyperlink"/>
          </w:rPr>
          <w:t>Dokumenta nolūks un darbības sfēra</w:t>
        </w:r>
        <w:r w:rsidR="00DF4871">
          <w:rPr>
            <w:webHidden/>
          </w:rPr>
          <w:tab/>
        </w:r>
        <w:r w:rsidR="00DF4871">
          <w:rPr>
            <w:webHidden/>
          </w:rPr>
          <w:fldChar w:fldCharType="begin"/>
        </w:r>
        <w:r w:rsidR="00DF4871">
          <w:rPr>
            <w:webHidden/>
          </w:rPr>
          <w:instrText xml:space="preserve"> PAGEREF _Toc157449801 \h </w:instrText>
        </w:r>
        <w:r w:rsidR="00DF4871">
          <w:rPr>
            <w:webHidden/>
          </w:rPr>
        </w:r>
        <w:r w:rsidR="00DF4871">
          <w:rPr>
            <w:webHidden/>
          </w:rPr>
          <w:fldChar w:fldCharType="separate"/>
        </w:r>
        <w:r w:rsidR="0087262D">
          <w:rPr>
            <w:webHidden/>
          </w:rPr>
          <w:t>4</w:t>
        </w:r>
        <w:r w:rsidR="00DF4871">
          <w:rPr>
            <w:webHidden/>
          </w:rPr>
          <w:fldChar w:fldCharType="end"/>
        </w:r>
      </w:hyperlink>
    </w:p>
    <w:p w14:paraId="009126CE" w14:textId="79E17E9C" w:rsidR="00DF4871" w:rsidRDefault="00000000">
      <w:pPr>
        <w:pStyle w:val="TOC2"/>
        <w:rPr>
          <w:rFonts w:asciiTheme="minorHAnsi" w:hAnsiTheme="minorHAnsi" w:cstheme="minorBidi"/>
          <w:sz w:val="22"/>
          <w:szCs w:val="22"/>
          <w:lang w:eastAsia="lv-LV"/>
        </w:rPr>
      </w:pPr>
      <w:hyperlink w:anchor="_Toc157449802" w:history="1">
        <w:r w:rsidR="00DF4871" w:rsidRPr="00444A0C">
          <w:rPr>
            <w:rStyle w:val="Hyperlink"/>
          </w:rPr>
          <w:t>Definīcijas un saīsinājumi</w:t>
        </w:r>
        <w:r w:rsidR="00DF4871">
          <w:rPr>
            <w:webHidden/>
          </w:rPr>
          <w:tab/>
        </w:r>
        <w:r w:rsidR="00DF4871">
          <w:rPr>
            <w:webHidden/>
          </w:rPr>
          <w:fldChar w:fldCharType="begin"/>
        </w:r>
        <w:r w:rsidR="00DF4871">
          <w:rPr>
            <w:webHidden/>
          </w:rPr>
          <w:instrText xml:space="preserve"> PAGEREF _Toc157449802 \h </w:instrText>
        </w:r>
        <w:r w:rsidR="00DF4871">
          <w:rPr>
            <w:webHidden/>
          </w:rPr>
        </w:r>
        <w:r w:rsidR="00DF4871">
          <w:rPr>
            <w:webHidden/>
          </w:rPr>
          <w:fldChar w:fldCharType="separate"/>
        </w:r>
        <w:r w:rsidR="0087262D">
          <w:rPr>
            <w:webHidden/>
          </w:rPr>
          <w:t>4</w:t>
        </w:r>
        <w:r w:rsidR="00DF4871">
          <w:rPr>
            <w:webHidden/>
          </w:rPr>
          <w:fldChar w:fldCharType="end"/>
        </w:r>
      </w:hyperlink>
    </w:p>
    <w:p w14:paraId="5B8A707F" w14:textId="0228E7D5" w:rsidR="00DF4871" w:rsidRDefault="00000000">
      <w:pPr>
        <w:pStyle w:val="TOC2"/>
        <w:rPr>
          <w:rFonts w:asciiTheme="minorHAnsi" w:hAnsiTheme="minorHAnsi" w:cstheme="minorBidi"/>
          <w:sz w:val="22"/>
          <w:szCs w:val="22"/>
          <w:lang w:eastAsia="lv-LV"/>
        </w:rPr>
      </w:pPr>
      <w:hyperlink w:anchor="_Toc157449803" w:history="1">
        <w:r w:rsidR="00DF4871" w:rsidRPr="00444A0C">
          <w:rPr>
            <w:rStyle w:val="Hyperlink"/>
          </w:rPr>
          <w:t>Saistītie dokumenti</w:t>
        </w:r>
        <w:r w:rsidR="00DF4871">
          <w:rPr>
            <w:webHidden/>
          </w:rPr>
          <w:tab/>
        </w:r>
        <w:r w:rsidR="00DF4871">
          <w:rPr>
            <w:webHidden/>
          </w:rPr>
          <w:fldChar w:fldCharType="begin"/>
        </w:r>
        <w:r w:rsidR="00DF4871">
          <w:rPr>
            <w:webHidden/>
          </w:rPr>
          <w:instrText xml:space="preserve"> PAGEREF _Toc157449803 \h </w:instrText>
        </w:r>
        <w:r w:rsidR="00DF4871">
          <w:rPr>
            <w:webHidden/>
          </w:rPr>
        </w:r>
        <w:r w:rsidR="00DF4871">
          <w:rPr>
            <w:webHidden/>
          </w:rPr>
          <w:fldChar w:fldCharType="separate"/>
        </w:r>
        <w:r w:rsidR="0087262D">
          <w:rPr>
            <w:webHidden/>
          </w:rPr>
          <w:t>7</w:t>
        </w:r>
        <w:r w:rsidR="00DF4871">
          <w:rPr>
            <w:webHidden/>
          </w:rPr>
          <w:fldChar w:fldCharType="end"/>
        </w:r>
      </w:hyperlink>
    </w:p>
    <w:p w14:paraId="690A92CD" w14:textId="031B2C76" w:rsidR="00DF4871" w:rsidRDefault="00000000">
      <w:pPr>
        <w:pStyle w:val="TOC2"/>
        <w:rPr>
          <w:rFonts w:asciiTheme="minorHAnsi" w:hAnsiTheme="minorHAnsi" w:cstheme="minorBidi"/>
          <w:sz w:val="22"/>
          <w:szCs w:val="22"/>
          <w:lang w:eastAsia="lv-LV"/>
        </w:rPr>
      </w:pPr>
      <w:hyperlink w:anchor="_Toc157449804" w:history="1">
        <w:r w:rsidR="00DF4871" w:rsidRPr="00444A0C">
          <w:rPr>
            <w:rStyle w:val="Hyperlink"/>
          </w:rPr>
          <w:t>Dokumenta pārskats</w:t>
        </w:r>
        <w:r w:rsidR="00DF4871">
          <w:rPr>
            <w:webHidden/>
          </w:rPr>
          <w:tab/>
        </w:r>
        <w:r w:rsidR="00DF4871">
          <w:rPr>
            <w:webHidden/>
          </w:rPr>
          <w:fldChar w:fldCharType="begin"/>
        </w:r>
        <w:r w:rsidR="00DF4871">
          <w:rPr>
            <w:webHidden/>
          </w:rPr>
          <w:instrText xml:space="preserve"> PAGEREF _Toc157449804 \h </w:instrText>
        </w:r>
        <w:r w:rsidR="00DF4871">
          <w:rPr>
            <w:webHidden/>
          </w:rPr>
        </w:r>
        <w:r w:rsidR="00DF4871">
          <w:rPr>
            <w:webHidden/>
          </w:rPr>
          <w:fldChar w:fldCharType="separate"/>
        </w:r>
        <w:r w:rsidR="0087262D">
          <w:rPr>
            <w:webHidden/>
          </w:rPr>
          <w:t>7</w:t>
        </w:r>
        <w:r w:rsidR="00DF4871">
          <w:rPr>
            <w:webHidden/>
          </w:rPr>
          <w:fldChar w:fldCharType="end"/>
        </w:r>
      </w:hyperlink>
    </w:p>
    <w:p w14:paraId="55AE9F88" w14:textId="6EE25F01" w:rsidR="00DF4871" w:rsidRDefault="00000000">
      <w:pPr>
        <w:pStyle w:val="TOC1"/>
        <w:rPr>
          <w:rFonts w:asciiTheme="minorHAnsi" w:hAnsiTheme="minorHAnsi" w:cstheme="minorBidi"/>
          <w:b w:val="0"/>
          <w:sz w:val="22"/>
          <w:szCs w:val="22"/>
          <w:lang w:eastAsia="lv-LV"/>
        </w:rPr>
      </w:pPr>
      <w:hyperlink w:anchor="_Toc157449805" w:history="1">
        <w:r w:rsidR="00DF4871" w:rsidRPr="00444A0C">
          <w:rPr>
            <w:rStyle w:val="Hyperlink"/>
          </w:rPr>
          <w:t>2</w:t>
        </w:r>
        <w:r w:rsidR="00DF4871">
          <w:rPr>
            <w:rFonts w:asciiTheme="minorHAnsi" w:hAnsiTheme="minorHAnsi" w:cstheme="minorBidi"/>
            <w:b w:val="0"/>
            <w:sz w:val="22"/>
            <w:szCs w:val="22"/>
            <w:lang w:eastAsia="lv-LV"/>
          </w:rPr>
          <w:tab/>
        </w:r>
        <w:r w:rsidR="00DF4871" w:rsidRPr="00444A0C">
          <w:rPr>
            <w:rStyle w:val="Hyperlink"/>
          </w:rPr>
          <w:t>Vispārīgās prasības</w:t>
        </w:r>
        <w:r w:rsidR="00DF4871">
          <w:rPr>
            <w:webHidden/>
          </w:rPr>
          <w:tab/>
        </w:r>
        <w:r w:rsidR="00DF4871">
          <w:rPr>
            <w:webHidden/>
          </w:rPr>
          <w:fldChar w:fldCharType="begin"/>
        </w:r>
        <w:r w:rsidR="00DF4871">
          <w:rPr>
            <w:webHidden/>
          </w:rPr>
          <w:instrText xml:space="preserve"> PAGEREF _Toc157449805 \h </w:instrText>
        </w:r>
        <w:r w:rsidR="00DF4871">
          <w:rPr>
            <w:webHidden/>
          </w:rPr>
        </w:r>
        <w:r w:rsidR="00DF4871">
          <w:rPr>
            <w:webHidden/>
          </w:rPr>
          <w:fldChar w:fldCharType="separate"/>
        </w:r>
        <w:r w:rsidR="0087262D">
          <w:rPr>
            <w:webHidden/>
          </w:rPr>
          <w:t>8</w:t>
        </w:r>
        <w:r w:rsidR="00DF4871">
          <w:rPr>
            <w:webHidden/>
          </w:rPr>
          <w:fldChar w:fldCharType="end"/>
        </w:r>
      </w:hyperlink>
    </w:p>
    <w:p w14:paraId="272B152D" w14:textId="27BD4DDC" w:rsidR="00DF4871" w:rsidRDefault="00000000">
      <w:pPr>
        <w:pStyle w:val="TOC2"/>
        <w:rPr>
          <w:rFonts w:asciiTheme="minorHAnsi" w:hAnsiTheme="minorHAnsi" w:cstheme="minorBidi"/>
          <w:sz w:val="22"/>
          <w:szCs w:val="22"/>
          <w:lang w:eastAsia="lv-LV"/>
        </w:rPr>
      </w:pPr>
      <w:hyperlink w:anchor="_Toc157449806" w:history="1">
        <w:r w:rsidR="00DF4871" w:rsidRPr="00444A0C">
          <w:rPr>
            <w:rStyle w:val="Hyperlink"/>
          </w:rPr>
          <w:t>2.1. BAXE komponentes</w:t>
        </w:r>
        <w:r w:rsidR="00DF4871">
          <w:rPr>
            <w:webHidden/>
          </w:rPr>
          <w:tab/>
        </w:r>
        <w:r w:rsidR="00DF4871">
          <w:rPr>
            <w:webHidden/>
          </w:rPr>
          <w:fldChar w:fldCharType="begin"/>
        </w:r>
        <w:r w:rsidR="00DF4871">
          <w:rPr>
            <w:webHidden/>
          </w:rPr>
          <w:instrText xml:space="preserve"> PAGEREF _Toc157449806 \h </w:instrText>
        </w:r>
        <w:r w:rsidR="00DF4871">
          <w:rPr>
            <w:webHidden/>
          </w:rPr>
        </w:r>
        <w:r w:rsidR="00DF4871">
          <w:rPr>
            <w:webHidden/>
          </w:rPr>
          <w:fldChar w:fldCharType="separate"/>
        </w:r>
        <w:r w:rsidR="0087262D">
          <w:rPr>
            <w:webHidden/>
          </w:rPr>
          <w:t>8</w:t>
        </w:r>
        <w:r w:rsidR="00DF4871">
          <w:rPr>
            <w:webHidden/>
          </w:rPr>
          <w:fldChar w:fldCharType="end"/>
        </w:r>
      </w:hyperlink>
    </w:p>
    <w:p w14:paraId="3AD820FC" w14:textId="6AB1A9C6" w:rsidR="00DF4871" w:rsidRDefault="00000000">
      <w:pPr>
        <w:pStyle w:val="TOC2"/>
        <w:rPr>
          <w:rFonts w:asciiTheme="minorHAnsi" w:hAnsiTheme="minorHAnsi" w:cstheme="minorBidi"/>
          <w:sz w:val="22"/>
          <w:szCs w:val="22"/>
          <w:lang w:eastAsia="lv-LV"/>
        </w:rPr>
      </w:pPr>
      <w:hyperlink w:anchor="_Toc157449807" w:history="1">
        <w:r w:rsidR="00DF4871" w:rsidRPr="00444A0C">
          <w:rPr>
            <w:rStyle w:val="Hyperlink"/>
          </w:rPr>
          <w:t>2.2. BAXE objekti</w:t>
        </w:r>
        <w:r w:rsidR="00DF4871">
          <w:rPr>
            <w:webHidden/>
          </w:rPr>
          <w:tab/>
        </w:r>
        <w:r w:rsidR="00DF4871">
          <w:rPr>
            <w:webHidden/>
          </w:rPr>
          <w:fldChar w:fldCharType="begin"/>
        </w:r>
        <w:r w:rsidR="00DF4871">
          <w:rPr>
            <w:webHidden/>
          </w:rPr>
          <w:instrText xml:space="preserve"> PAGEREF _Toc157449807 \h </w:instrText>
        </w:r>
        <w:r w:rsidR="00DF4871">
          <w:rPr>
            <w:webHidden/>
          </w:rPr>
        </w:r>
        <w:r w:rsidR="00DF4871">
          <w:rPr>
            <w:webHidden/>
          </w:rPr>
          <w:fldChar w:fldCharType="separate"/>
        </w:r>
        <w:r w:rsidR="0087262D">
          <w:rPr>
            <w:webHidden/>
          </w:rPr>
          <w:t>15</w:t>
        </w:r>
        <w:r w:rsidR="00DF4871">
          <w:rPr>
            <w:webHidden/>
          </w:rPr>
          <w:fldChar w:fldCharType="end"/>
        </w:r>
      </w:hyperlink>
    </w:p>
    <w:p w14:paraId="107641E3" w14:textId="13659C67" w:rsidR="00DF4871" w:rsidRDefault="00000000">
      <w:pPr>
        <w:pStyle w:val="TOC1"/>
        <w:rPr>
          <w:rFonts w:asciiTheme="minorHAnsi" w:hAnsiTheme="minorHAnsi" w:cstheme="minorBidi"/>
          <w:b w:val="0"/>
          <w:sz w:val="22"/>
          <w:szCs w:val="22"/>
          <w:lang w:eastAsia="lv-LV"/>
        </w:rPr>
      </w:pPr>
      <w:hyperlink w:anchor="_Toc157449808" w:history="1">
        <w:r w:rsidR="00DF4871" w:rsidRPr="00444A0C">
          <w:rPr>
            <w:rStyle w:val="Hyperlink"/>
          </w:rPr>
          <w:t>3</w:t>
        </w:r>
        <w:r w:rsidR="00DF4871">
          <w:rPr>
            <w:rFonts w:asciiTheme="minorHAnsi" w:hAnsiTheme="minorHAnsi" w:cstheme="minorBidi"/>
            <w:b w:val="0"/>
            <w:sz w:val="22"/>
            <w:szCs w:val="22"/>
            <w:lang w:eastAsia="lv-LV"/>
          </w:rPr>
          <w:tab/>
        </w:r>
        <w:r w:rsidR="00DF4871" w:rsidRPr="00444A0C">
          <w:rPr>
            <w:rStyle w:val="Hyperlink"/>
          </w:rPr>
          <w:t>Funkcionālās prasības</w:t>
        </w:r>
        <w:r w:rsidR="00DF4871">
          <w:rPr>
            <w:webHidden/>
          </w:rPr>
          <w:tab/>
        </w:r>
        <w:r w:rsidR="00DF4871">
          <w:rPr>
            <w:webHidden/>
          </w:rPr>
          <w:fldChar w:fldCharType="begin"/>
        </w:r>
        <w:r w:rsidR="00DF4871">
          <w:rPr>
            <w:webHidden/>
          </w:rPr>
          <w:instrText xml:space="preserve"> PAGEREF _Toc157449808 \h </w:instrText>
        </w:r>
        <w:r w:rsidR="00DF4871">
          <w:rPr>
            <w:webHidden/>
          </w:rPr>
        </w:r>
        <w:r w:rsidR="00DF4871">
          <w:rPr>
            <w:webHidden/>
          </w:rPr>
          <w:fldChar w:fldCharType="separate"/>
        </w:r>
        <w:r w:rsidR="0087262D">
          <w:rPr>
            <w:webHidden/>
          </w:rPr>
          <w:t>16</w:t>
        </w:r>
        <w:r w:rsidR="00DF4871">
          <w:rPr>
            <w:webHidden/>
          </w:rPr>
          <w:fldChar w:fldCharType="end"/>
        </w:r>
      </w:hyperlink>
    </w:p>
    <w:p w14:paraId="23CA48E1" w14:textId="7A69DD0A" w:rsidR="00DF4871" w:rsidRDefault="00000000">
      <w:pPr>
        <w:pStyle w:val="TOC2"/>
        <w:rPr>
          <w:rFonts w:asciiTheme="minorHAnsi" w:hAnsiTheme="minorHAnsi" w:cstheme="minorBidi"/>
          <w:sz w:val="22"/>
          <w:szCs w:val="22"/>
          <w:lang w:eastAsia="lv-LV"/>
        </w:rPr>
      </w:pPr>
      <w:hyperlink w:anchor="_Toc157449809" w:history="1">
        <w:r w:rsidR="00DF4871" w:rsidRPr="00444A0C">
          <w:rPr>
            <w:rStyle w:val="Hyperlink"/>
          </w:rPr>
          <w:t>3.1. (NK) Prasības notikuma izveidei un aprakstīšanai</w:t>
        </w:r>
        <w:r w:rsidR="00DF4871">
          <w:rPr>
            <w:webHidden/>
          </w:rPr>
          <w:tab/>
        </w:r>
        <w:r w:rsidR="00DF4871">
          <w:rPr>
            <w:webHidden/>
          </w:rPr>
          <w:fldChar w:fldCharType="begin"/>
        </w:r>
        <w:r w:rsidR="00DF4871">
          <w:rPr>
            <w:webHidden/>
          </w:rPr>
          <w:instrText xml:space="preserve"> PAGEREF _Toc157449809 \h </w:instrText>
        </w:r>
        <w:r w:rsidR="00DF4871">
          <w:rPr>
            <w:webHidden/>
          </w:rPr>
        </w:r>
        <w:r w:rsidR="00DF4871">
          <w:rPr>
            <w:webHidden/>
          </w:rPr>
          <w:fldChar w:fldCharType="separate"/>
        </w:r>
        <w:r w:rsidR="0087262D">
          <w:rPr>
            <w:webHidden/>
          </w:rPr>
          <w:t>20</w:t>
        </w:r>
        <w:r w:rsidR="00DF4871">
          <w:rPr>
            <w:webHidden/>
          </w:rPr>
          <w:fldChar w:fldCharType="end"/>
        </w:r>
      </w:hyperlink>
    </w:p>
    <w:p w14:paraId="225AA80C" w14:textId="592C7D8A" w:rsidR="00DF4871" w:rsidRDefault="00000000">
      <w:pPr>
        <w:pStyle w:val="TOC2"/>
        <w:rPr>
          <w:rFonts w:asciiTheme="minorHAnsi" w:hAnsiTheme="minorHAnsi" w:cstheme="minorBidi"/>
          <w:sz w:val="22"/>
          <w:szCs w:val="22"/>
          <w:lang w:eastAsia="lv-LV"/>
        </w:rPr>
      </w:pPr>
      <w:hyperlink w:anchor="_Toc157449810" w:history="1">
        <w:r w:rsidR="00DF4871" w:rsidRPr="00444A0C">
          <w:rPr>
            <w:rStyle w:val="Hyperlink"/>
          </w:rPr>
          <w:t>3.2. (BP_1.7.) Attēlu koplietošana un konvertēšana</w:t>
        </w:r>
        <w:r w:rsidR="00DF4871">
          <w:rPr>
            <w:webHidden/>
          </w:rPr>
          <w:tab/>
        </w:r>
        <w:r w:rsidR="00DF4871">
          <w:rPr>
            <w:webHidden/>
          </w:rPr>
          <w:fldChar w:fldCharType="begin"/>
        </w:r>
        <w:r w:rsidR="00DF4871">
          <w:rPr>
            <w:webHidden/>
          </w:rPr>
          <w:instrText xml:space="preserve"> PAGEREF _Toc157449810 \h </w:instrText>
        </w:r>
        <w:r w:rsidR="00DF4871">
          <w:rPr>
            <w:webHidden/>
          </w:rPr>
        </w:r>
        <w:r w:rsidR="00DF4871">
          <w:rPr>
            <w:webHidden/>
          </w:rPr>
          <w:fldChar w:fldCharType="separate"/>
        </w:r>
        <w:r w:rsidR="0087262D">
          <w:rPr>
            <w:webHidden/>
          </w:rPr>
          <w:t>21</w:t>
        </w:r>
        <w:r w:rsidR="00DF4871">
          <w:rPr>
            <w:webHidden/>
          </w:rPr>
          <w:fldChar w:fldCharType="end"/>
        </w:r>
      </w:hyperlink>
    </w:p>
    <w:p w14:paraId="0AED92B4" w14:textId="57217AF4" w:rsidR="00DF4871" w:rsidRDefault="00000000">
      <w:pPr>
        <w:pStyle w:val="TOC2"/>
        <w:rPr>
          <w:rFonts w:asciiTheme="minorHAnsi" w:hAnsiTheme="minorHAnsi" w:cstheme="minorBidi"/>
          <w:sz w:val="22"/>
          <w:szCs w:val="22"/>
          <w:lang w:eastAsia="lv-LV"/>
        </w:rPr>
      </w:pPr>
      <w:hyperlink w:anchor="_Toc157449811" w:history="1">
        <w:r w:rsidR="00DF4871" w:rsidRPr="00444A0C">
          <w:rPr>
            <w:rStyle w:val="Hyperlink"/>
          </w:rPr>
          <w:t>3.3. BP_2 Attēla analīze</w:t>
        </w:r>
        <w:r w:rsidR="00DF4871">
          <w:rPr>
            <w:webHidden/>
          </w:rPr>
          <w:tab/>
        </w:r>
        <w:r w:rsidR="00DF4871">
          <w:rPr>
            <w:webHidden/>
          </w:rPr>
          <w:fldChar w:fldCharType="begin"/>
        </w:r>
        <w:r w:rsidR="00DF4871">
          <w:rPr>
            <w:webHidden/>
          </w:rPr>
          <w:instrText xml:space="preserve"> PAGEREF _Toc157449811 \h </w:instrText>
        </w:r>
        <w:r w:rsidR="00DF4871">
          <w:rPr>
            <w:webHidden/>
          </w:rPr>
        </w:r>
        <w:r w:rsidR="00DF4871">
          <w:rPr>
            <w:webHidden/>
          </w:rPr>
          <w:fldChar w:fldCharType="separate"/>
        </w:r>
        <w:r w:rsidR="0087262D">
          <w:rPr>
            <w:webHidden/>
          </w:rPr>
          <w:t>23</w:t>
        </w:r>
        <w:r w:rsidR="00DF4871">
          <w:rPr>
            <w:webHidden/>
          </w:rPr>
          <w:fldChar w:fldCharType="end"/>
        </w:r>
      </w:hyperlink>
    </w:p>
    <w:p w14:paraId="5721BBA9" w14:textId="63244AF6" w:rsidR="00DF4871" w:rsidRDefault="00000000">
      <w:pPr>
        <w:pStyle w:val="TOC2"/>
        <w:rPr>
          <w:rFonts w:asciiTheme="minorHAnsi" w:hAnsiTheme="minorHAnsi" w:cstheme="minorBidi"/>
          <w:sz w:val="22"/>
          <w:szCs w:val="22"/>
          <w:lang w:eastAsia="lv-LV"/>
        </w:rPr>
      </w:pPr>
      <w:hyperlink w:anchor="_Toc157449812" w:history="1">
        <w:r w:rsidR="00DF4871" w:rsidRPr="00444A0C">
          <w:rPr>
            <w:rStyle w:val="Hyperlink"/>
          </w:rPr>
          <w:t>3.4. (NS) Prasības vēsturisko un jauno notikumu sasaistei</w:t>
        </w:r>
        <w:r w:rsidR="00DF4871">
          <w:rPr>
            <w:webHidden/>
          </w:rPr>
          <w:tab/>
        </w:r>
        <w:r w:rsidR="00DF4871">
          <w:rPr>
            <w:webHidden/>
          </w:rPr>
          <w:fldChar w:fldCharType="begin"/>
        </w:r>
        <w:r w:rsidR="00DF4871">
          <w:rPr>
            <w:webHidden/>
          </w:rPr>
          <w:instrText xml:space="preserve"> PAGEREF _Toc157449812 \h </w:instrText>
        </w:r>
        <w:r w:rsidR="00DF4871">
          <w:rPr>
            <w:webHidden/>
          </w:rPr>
        </w:r>
        <w:r w:rsidR="00DF4871">
          <w:rPr>
            <w:webHidden/>
          </w:rPr>
          <w:fldChar w:fldCharType="separate"/>
        </w:r>
        <w:r w:rsidR="0087262D">
          <w:rPr>
            <w:webHidden/>
          </w:rPr>
          <w:t>31</w:t>
        </w:r>
        <w:r w:rsidR="00DF4871">
          <w:rPr>
            <w:webHidden/>
          </w:rPr>
          <w:fldChar w:fldCharType="end"/>
        </w:r>
      </w:hyperlink>
    </w:p>
    <w:p w14:paraId="44292C0B" w14:textId="53FD85A2" w:rsidR="00DF4871" w:rsidRDefault="00000000">
      <w:pPr>
        <w:pStyle w:val="TOC2"/>
        <w:rPr>
          <w:rFonts w:asciiTheme="minorHAnsi" w:hAnsiTheme="minorHAnsi" w:cstheme="minorBidi"/>
          <w:sz w:val="22"/>
          <w:szCs w:val="22"/>
          <w:lang w:eastAsia="lv-LV"/>
        </w:rPr>
      </w:pPr>
      <w:hyperlink w:anchor="_Toc157449813" w:history="1">
        <w:r w:rsidR="00DF4871" w:rsidRPr="00444A0C">
          <w:rPr>
            <w:rStyle w:val="Hyperlink"/>
          </w:rPr>
          <w:t>3.5. (NP) Prasības Notikuma pārbaudei</w:t>
        </w:r>
        <w:r w:rsidR="00DF4871">
          <w:rPr>
            <w:webHidden/>
          </w:rPr>
          <w:tab/>
        </w:r>
        <w:r w:rsidR="00DF4871">
          <w:rPr>
            <w:webHidden/>
          </w:rPr>
          <w:fldChar w:fldCharType="begin"/>
        </w:r>
        <w:r w:rsidR="00DF4871">
          <w:rPr>
            <w:webHidden/>
          </w:rPr>
          <w:instrText xml:space="preserve"> PAGEREF _Toc157449813 \h </w:instrText>
        </w:r>
        <w:r w:rsidR="00DF4871">
          <w:rPr>
            <w:webHidden/>
          </w:rPr>
        </w:r>
        <w:r w:rsidR="00DF4871">
          <w:rPr>
            <w:webHidden/>
          </w:rPr>
          <w:fldChar w:fldCharType="separate"/>
        </w:r>
        <w:r w:rsidR="0087262D">
          <w:rPr>
            <w:webHidden/>
          </w:rPr>
          <w:t>31</w:t>
        </w:r>
        <w:r w:rsidR="00DF4871">
          <w:rPr>
            <w:webHidden/>
          </w:rPr>
          <w:fldChar w:fldCharType="end"/>
        </w:r>
      </w:hyperlink>
    </w:p>
    <w:p w14:paraId="7A8B802D" w14:textId="1D8C9872" w:rsidR="00DF4871" w:rsidRDefault="00000000">
      <w:pPr>
        <w:pStyle w:val="TOC2"/>
        <w:rPr>
          <w:rFonts w:asciiTheme="minorHAnsi" w:hAnsiTheme="minorHAnsi" w:cstheme="minorBidi"/>
          <w:sz w:val="22"/>
          <w:szCs w:val="22"/>
          <w:lang w:eastAsia="lv-LV"/>
        </w:rPr>
      </w:pPr>
      <w:hyperlink w:anchor="_Toc157449814" w:history="1">
        <w:r w:rsidR="00DF4871" w:rsidRPr="00444A0C">
          <w:rPr>
            <w:rStyle w:val="Hyperlink"/>
          </w:rPr>
          <w:t>3.6. (RP) Prasības Notikuma pārvaldībai</w:t>
        </w:r>
        <w:r w:rsidR="00DF4871">
          <w:rPr>
            <w:webHidden/>
          </w:rPr>
          <w:tab/>
        </w:r>
        <w:r w:rsidR="00DF4871">
          <w:rPr>
            <w:webHidden/>
          </w:rPr>
          <w:fldChar w:fldCharType="begin"/>
        </w:r>
        <w:r w:rsidR="00DF4871">
          <w:rPr>
            <w:webHidden/>
          </w:rPr>
          <w:instrText xml:space="preserve"> PAGEREF _Toc157449814 \h </w:instrText>
        </w:r>
        <w:r w:rsidR="00DF4871">
          <w:rPr>
            <w:webHidden/>
          </w:rPr>
        </w:r>
        <w:r w:rsidR="00DF4871">
          <w:rPr>
            <w:webHidden/>
          </w:rPr>
          <w:fldChar w:fldCharType="separate"/>
        </w:r>
        <w:r w:rsidR="0087262D">
          <w:rPr>
            <w:webHidden/>
          </w:rPr>
          <w:t>32</w:t>
        </w:r>
        <w:r w:rsidR="00DF4871">
          <w:rPr>
            <w:webHidden/>
          </w:rPr>
          <w:fldChar w:fldCharType="end"/>
        </w:r>
      </w:hyperlink>
    </w:p>
    <w:p w14:paraId="54C14AEA" w14:textId="3ECDB129" w:rsidR="00DF4871" w:rsidRDefault="00000000">
      <w:pPr>
        <w:pStyle w:val="TOC2"/>
        <w:rPr>
          <w:rFonts w:asciiTheme="minorHAnsi" w:hAnsiTheme="minorHAnsi" w:cstheme="minorBidi"/>
          <w:sz w:val="22"/>
          <w:szCs w:val="22"/>
          <w:lang w:eastAsia="lv-LV"/>
        </w:rPr>
      </w:pPr>
      <w:hyperlink w:anchor="_Toc157449815" w:history="1">
        <w:r w:rsidR="00DF4871" w:rsidRPr="00444A0C">
          <w:rPr>
            <w:rStyle w:val="Hyperlink"/>
          </w:rPr>
          <w:t>3.7. (MFP) Prasības meklēšanai, datu atlasei un filtrēšanai</w:t>
        </w:r>
        <w:r w:rsidR="00DF4871">
          <w:rPr>
            <w:webHidden/>
          </w:rPr>
          <w:tab/>
        </w:r>
        <w:r w:rsidR="00DF4871">
          <w:rPr>
            <w:webHidden/>
          </w:rPr>
          <w:fldChar w:fldCharType="begin"/>
        </w:r>
        <w:r w:rsidR="00DF4871">
          <w:rPr>
            <w:webHidden/>
          </w:rPr>
          <w:instrText xml:space="preserve"> PAGEREF _Toc157449815 \h </w:instrText>
        </w:r>
        <w:r w:rsidR="00DF4871">
          <w:rPr>
            <w:webHidden/>
          </w:rPr>
        </w:r>
        <w:r w:rsidR="00DF4871">
          <w:rPr>
            <w:webHidden/>
          </w:rPr>
          <w:fldChar w:fldCharType="separate"/>
        </w:r>
        <w:r w:rsidR="0087262D">
          <w:rPr>
            <w:webHidden/>
          </w:rPr>
          <w:t>33</w:t>
        </w:r>
        <w:r w:rsidR="00DF4871">
          <w:rPr>
            <w:webHidden/>
          </w:rPr>
          <w:fldChar w:fldCharType="end"/>
        </w:r>
      </w:hyperlink>
    </w:p>
    <w:p w14:paraId="1663C38F" w14:textId="108F8D2B" w:rsidR="00DF4871" w:rsidRDefault="00000000">
      <w:pPr>
        <w:pStyle w:val="TOC2"/>
        <w:rPr>
          <w:rFonts w:asciiTheme="minorHAnsi" w:hAnsiTheme="minorHAnsi" w:cstheme="minorBidi"/>
          <w:sz w:val="22"/>
          <w:szCs w:val="22"/>
          <w:lang w:eastAsia="lv-LV"/>
        </w:rPr>
      </w:pPr>
      <w:hyperlink w:anchor="_Toc157449816" w:history="1">
        <w:r w:rsidR="00DF4871" w:rsidRPr="00444A0C">
          <w:rPr>
            <w:rStyle w:val="Hyperlink"/>
          </w:rPr>
          <w:t>3.8. (AP) Prasības BAXE auditācijai</w:t>
        </w:r>
        <w:r w:rsidR="00DF4871">
          <w:rPr>
            <w:webHidden/>
          </w:rPr>
          <w:tab/>
        </w:r>
        <w:r w:rsidR="00DF4871">
          <w:rPr>
            <w:webHidden/>
          </w:rPr>
          <w:fldChar w:fldCharType="begin"/>
        </w:r>
        <w:r w:rsidR="00DF4871">
          <w:rPr>
            <w:webHidden/>
          </w:rPr>
          <w:instrText xml:space="preserve"> PAGEREF _Toc157449816 \h </w:instrText>
        </w:r>
        <w:r w:rsidR="00DF4871">
          <w:rPr>
            <w:webHidden/>
          </w:rPr>
        </w:r>
        <w:r w:rsidR="00DF4871">
          <w:rPr>
            <w:webHidden/>
          </w:rPr>
          <w:fldChar w:fldCharType="separate"/>
        </w:r>
        <w:r w:rsidR="0087262D">
          <w:rPr>
            <w:webHidden/>
          </w:rPr>
          <w:t>34</w:t>
        </w:r>
        <w:r w:rsidR="00DF4871">
          <w:rPr>
            <w:webHidden/>
          </w:rPr>
          <w:fldChar w:fldCharType="end"/>
        </w:r>
      </w:hyperlink>
    </w:p>
    <w:p w14:paraId="0C52028B" w14:textId="2F8DEC57" w:rsidR="00DF4871" w:rsidRDefault="00000000">
      <w:pPr>
        <w:pStyle w:val="TOC2"/>
        <w:rPr>
          <w:rFonts w:asciiTheme="minorHAnsi" w:hAnsiTheme="minorHAnsi" w:cstheme="minorBidi"/>
          <w:sz w:val="22"/>
          <w:szCs w:val="22"/>
          <w:lang w:eastAsia="lv-LV"/>
        </w:rPr>
      </w:pPr>
      <w:hyperlink w:anchor="_Toc157449817" w:history="1">
        <w:r w:rsidR="00DF4871" w:rsidRPr="00444A0C">
          <w:rPr>
            <w:rStyle w:val="Hyperlink"/>
          </w:rPr>
          <w:t>3.9. (KZP) Prasības BAXE kļūdu ziņojumiem</w:t>
        </w:r>
        <w:r w:rsidR="00DF4871">
          <w:rPr>
            <w:webHidden/>
          </w:rPr>
          <w:tab/>
        </w:r>
        <w:r w:rsidR="00DF4871">
          <w:rPr>
            <w:webHidden/>
          </w:rPr>
          <w:fldChar w:fldCharType="begin"/>
        </w:r>
        <w:r w:rsidR="00DF4871">
          <w:rPr>
            <w:webHidden/>
          </w:rPr>
          <w:instrText xml:space="preserve"> PAGEREF _Toc157449817 \h </w:instrText>
        </w:r>
        <w:r w:rsidR="00DF4871">
          <w:rPr>
            <w:webHidden/>
          </w:rPr>
        </w:r>
        <w:r w:rsidR="00DF4871">
          <w:rPr>
            <w:webHidden/>
          </w:rPr>
          <w:fldChar w:fldCharType="separate"/>
        </w:r>
        <w:r w:rsidR="0087262D">
          <w:rPr>
            <w:webHidden/>
          </w:rPr>
          <w:t>38</w:t>
        </w:r>
        <w:r w:rsidR="00DF4871">
          <w:rPr>
            <w:webHidden/>
          </w:rPr>
          <w:fldChar w:fldCharType="end"/>
        </w:r>
      </w:hyperlink>
    </w:p>
    <w:p w14:paraId="41384DD0" w14:textId="4A0DE8DD" w:rsidR="00DF4871" w:rsidRDefault="00000000">
      <w:pPr>
        <w:pStyle w:val="TOC2"/>
        <w:rPr>
          <w:rFonts w:asciiTheme="minorHAnsi" w:hAnsiTheme="minorHAnsi" w:cstheme="minorBidi"/>
          <w:sz w:val="22"/>
          <w:szCs w:val="22"/>
          <w:lang w:eastAsia="lv-LV"/>
        </w:rPr>
      </w:pPr>
      <w:hyperlink w:anchor="_Toc157449818" w:history="1">
        <w:r w:rsidR="00DF4871" w:rsidRPr="00444A0C">
          <w:rPr>
            <w:rStyle w:val="Hyperlink"/>
          </w:rPr>
          <w:t>3.10. (ADMP) Prasības BAXE administrēšanai</w:t>
        </w:r>
        <w:r w:rsidR="00DF4871">
          <w:rPr>
            <w:webHidden/>
          </w:rPr>
          <w:tab/>
        </w:r>
        <w:r w:rsidR="00DF4871">
          <w:rPr>
            <w:webHidden/>
          </w:rPr>
          <w:fldChar w:fldCharType="begin"/>
        </w:r>
        <w:r w:rsidR="00DF4871">
          <w:rPr>
            <w:webHidden/>
          </w:rPr>
          <w:instrText xml:space="preserve"> PAGEREF _Toc157449818 \h </w:instrText>
        </w:r>
        <w:r w:rsidR="00DF4871">
          <w:rPr>
            <w:webHidden/>
          </w:rPr>
        </w:r>
        <w:r w:rsidR="00DF4871">
          <w:rPr>
            <w:webHidden/>
          </w:rPr>
          <w:fldChar w:fldCharType="separate"/>
        </w:r>
        <w:r w:rsidR="0087262D">
          <w:rPr>
            <w:webHidden/>
          </w:rPr>
          <w:t>39</w:t>
        </w:r>
        <w:r w:rsidR="00DF4871">
          <w:rPr>
            <w:webHidden/>
          </w:rPr>
          <w:fldChar w:fldCharType="end"/>
        </w:r>
      </w:hyperlink>
    </w:p>
    <w:p w14:paraId="280DEAB2" w14:textId="71958D46" w:rsidR="00DF4871" w:rsidRDefault="00000000">
      <w:pPr>
        <w:pStyle w:val="TOC2"/>
        <w:rPr>
          <w:rFonts w:asciiTheme="minorHAnsi" w:hAnsiTheme="minorHAnsi" w:cstheme="minorBidi"/>
          <w:sz w:val="22"/>
          <w:szCs w:val="22"/>
          <w:lang w:eastAsia="lv-LV"/>
        </w:rPr>
      </w:pPr>
      <w:hyperlink w:anchor="_Toc157449819" w:history="1">
        <w:r w:rsidR="00DF4871" w:rsidRPr="00444A0C">
          <w:rPr>
            <w:rStyle w:val="Hyperlink"/>
          </w:rPr>
          <w:t>3.11. (LTP) Lietotāju tiesību pārvaldība</w:t>
        </w:r>
        <w:r w:rsidR="00DF4871">
          <w:rPr>
            <w:webHidden/>
          </w:rPr>
          <w:tab/>
        </w:r>
        <w:r w:rsidR="00DF4871">
          <w:rPr>
            <w:webHidden/>
          </w:rPr>
          <w:fldChar w:fldCharType="begin"/>
        </w:r>
        <w:r w:rsidR="00DF4871">
          <w:rPr>
            <w:webHidden/>
          </w:rPr>
          <w:instrText xml:space="preserve"> PAGEREF _Toc157449819 \h </w:instrText>
        </w:r>
        <w:r w:rsidR="00DF4871">
          <w:rPr>
            <w:webHidden/>
          </w:rPr>
        </w:r>
        <w:r w:rsidR="00DF4871">
          <w:rPr>
            <w:webHidden/>
          </w:rPr>
          <w:fldChar w:fldCharType="separate"/>
        </w:r>
        <w:r w:rsidR="0087262D">
          <w:rPr>
            <w:webHidden/>
          </w:rPr>
          <w:t>40</w:t>
        </w:r>
        <w:r w:rsidR="00DF4871">
          <w:rPr>
            <w:webHidden/>
          </w:rPr>
          <w:fldChar w:fldCharType="end"/>
        </w:r>
      </w:hyperlink>
    </w:p>
    <w:p w14:paraId="38F1891A" w14:textId="124E3E48" w:rsidR="00DF4871" w:rsidRDefault="00000000">
      <w:pPr>
        <w:pStyle w:val="TOC2"/>
        <w:rPr>
          <w:rFonts w:asciiTheme="minorHAnsi" w:hAnsiTheme="minorHAnsi" w:cstheme="minorBidi"/>
          <w:sz w:val="22"/>
          <w:szCs w:val="22"/>
          <w:lang w:eastAsia="lv-LV"/>
        </w:rPr>
      </w:pPr>
      <w:hyperlink w:anchor="_Toc157449820" w:history="1">
        <w:r w:rsidR="00DF4871" w:rsidRPr="00444A0C">
          <w:rPr>
            <w:rStyle w:val="Hyperlink"/>
          </w:rPr>
          <w:t>3.12. (INP) Prasības integrācijai ar citām IS</w:t>
        </w:r>
        <w:r w:rsidR="00DF4871">
          <w:rPr>
            <w:webHidden/>
          </w:rPr>
          <w:tab/>
        </w:r>
        <w:r w:rsidR="00DF4871">
          <w:rPr>
            <w:webHidden/>
          </w:rPr>
          <w:fldChar w:fldCharType="begin"/>
        </w:r>
        <w:r w:rsidR="00DF4871">
          <w:rPr>
            <w:webHidden/>
          </w:rPr>
          <w:instrText xml:space="preserve"> PAGEREF _Toc157449820 \h </w:instrText>
        </w:r>
        <w:r w:rsidR="00DF4871">
          <w:rPr>
            <w:webHidden/>
          </w:rPr>
        </w:r>
        <w:r w:rsidR="00DF4871">
          <w:rPr>
            <w:webHidden/>
          </w:rPr>
          <w:fldChar w:fldCharType="separate"/>
        </w:r>
        <w:r w:rsidR="0087262D">
          <w:rPr>
            <w:webHidden/>
          </w:rPr>
          <w:t>41</w:t>
        </w:r>
        <w:r w:rsidR="00DF4871">
          <w:rPr>
            <w:webHidden/>
          </w:rPr>
          <w:fldChar w:fldCharType="end"/>
        </w:r>
      </w:hyperlink>
    </w:p>
    <w:p w14:paraId="25258D81" w14:textId="21787F00" w:rsidR="00DF4871" w:rsidRDefault="00000000">
      <w:pPr>
        <w:pStyle w:val="TOC2"/>
        <w:rPr>
          <w:rFonts w:asciiTheme="minorHAnsi" w:hAnsiTheme="minorHAnsi" w:cstheme="minorBidi"/>
          <w:sz w:val="22"/>
          <w:szCs w:val="22"/>
          <w:lang w:eastAsia="lv-LV"/>
        </w:rPr>
      </w:pPr>
      <w:hyperlink w:anchor="_Toc157449821" w:history="1">
        <w:r w:rsidR="00DF4871" w:rsidRPr="00444A0C">
          <w:rPr>
            <w:rStyle w:val="Hyperlink"/>
          </w:rPr>
          <w:t>3.13. (ATP) Prasības atskaitēm</w:t>
        </w:r>
        <w:r w:rsidR="00DF4871">
          <w:rPr>
            <w:webHidden/>
          </w:rPr>
          <w:tab/>
        </w:r>
        <w:r w:rsidR="00DF4871">
          <w:rPr>
            <w:webHidden/>
          </w:rPr>
          <w:fldChar w:fldCharType="begin"/>
        </w:r>
        <w:r w:rsidR="00DF4871">
          <w:rPr>
            <w:webHidden/>
          </w:rPr>
          <w:instrText xml:space="preserve"> PAGEREF _Toc157449821 \h </w:instrText>
        </w:r>
        <w:r w:rsidR="00DF4871">
          <w:rPr>
            <w:webHidden/>
          </w:rPr>
        </w:r>
        <w:r w:rsidR="00DF4871">
          <w:rPr>
            <w:webHidden/>
          </w:rPr>
          <w:fldChar w:fldCharType="separate"/>
        </w:r>
        <w:r w:rsidR="0087262D">
          <w:rPr>
            <w:webHidden/>
          </w:rPr>
          <w:t>45</w:t>
        </w:r>
        <w:r w:rsidR="00DF4871">
          <w:rPr>
            <w:webHidden/>
          </w:rPr>
          <w:fldChar w:fldCharType="end"/>
        </w:r>
      </w:hyperlink>
    </w:p>
    <w:p w14:paraId="2CB24649" w14:textId="175BE229" w:rsidR="00DF4871" w:rsidRDefault="00000000">
      <w:pPr>
        <w:pStyle w:val="TOC2"/>
        <w:rPr>
          <w:rFonts w:asciiTheme="minorHAnsi" w:hAnsiTheme="minorHAnsi" w:cstheme="minorBidi"/>
          <w:sz w:val="22"/>
          <w:szCs w:val="22"/>
          <w:lang w:eastAsia="lv-LV"/>
        </w:rPr>
      </w:pPr>
      <w:hyperlink w:anchor="_Toc157449822" w:history="1">
        <w:r w:rsidR="00DF4871" w:rsidRPr="00444A0C">
          <w:rPr>
            <w:rStyle w:val="Hyperlink"/>
          </w:rPr>
          <w:t>3.14. (DP) Prasības datu plūsmai, apmaiņai un glabāšanai</w:t>
        </w:r>
        <w:r w:rsidR="00DF4871">
          <w:rPr>
            <w:webHidden/>
          </w:rPr>
          <w:tab/>
        </w:r>
        <w:r w:rsidR="00DF4871">
          <w:rPr>
            <w:webHidden/>
          </w:rPr>
          <w:fldChar w:fldCharType="begin"/>
        </w:r>
        <w:r w:rsidR="00DF4871">
          <w:rPr>
            <w:webHidden/>
          </w:rPr>
          <w:instrText xml:space="preserve"> PAGEREF _Toc157449822 \h </w:instrText>
        </w:r>
        <w:r w:rsidR="00DF4871">
          <w:rPr>
            <w:webHidden/>
          </w:rPr>
        </w:r>
        <w:r w:rsidR="00DF4871">
          <w:rPr>
            <w:webHidden/>
          </w:rPr>
          <w:fldChar w:fldCharType="separate"/>
        </w:r>
        <w:r w:rsidR="0087262D">
          <w:rPr>
            <w:webHidden/>
          </w:rPr>
          <w:t>46</w:t>
        </w:r>
        <w:r w:rsidR="00DF4871">
          <w:rPr>
            <w:webHidden/>
          </w:rPr>
          <w:fldChar w:fldCharType="end"/>
        </w:r>
      </w:hyperlink>
    </w:p>
    <w:p w14:paraId="4E3F2FBE" w14:textId="40537FBC" w:rsidR="00DF4871" w:rsidRDefault="00000000">
      <w:pPr>
        <w:pStyle w:val="TOC2"/>
        <w:rPr>
          <w:rFonts w:asciiTheme="minorHAnsi" w:hAnsiTheme="minorHAnsi" w:cstheme="minorBidi"/>
          <w:sz w:val="22"/>
          <w:szCs w:val="22"/>
          <w:lang w:eastAsia="lv-LV"/>
        </w:rPr>
      </w:pPr>
      <w:hyperlink w:anchor="_Toc157449823" w:history="1">
        <w:r w:rsidR="00DF4871" w:rsidRPr="00444A0C">
          <w:rPr>
            <w:rStyle w:val="Hyperlink"/>
          </w:rPr>
          <w:t>3.15. (IDK) Prasības ievadīto datu kontrolēm</w:t>
        </w:r>
        <w:r w:rsidR="00DF4871">
          <w:rPr>
            <w:webHidden/>
          </w:rPr>
          <w:tab/>
        </w:r>
        <w:r w:rsidR="00DF4871">
          <w:rPr>
            <w:webHidden/>
          </w:rPr>
          <w:fldChar w:fldCharType="begin"/>
        </w:r>
        <w:r w:rsidR="00DF4871">
          <w:rPr>
            <w:webHidden/>
          </w:rPr>
          <w:instrText xml:space="preserve"> PAGEREF _Toc157449823 \h </w:instrText>
        </w:r>
        <w:r w:rsidR="00DF4871">
          <w:rPr>
            <w:webHidden/>
          </w:rPr>
        </w:r>
        <w:r w:rsidR="00DF4871">
          <w:rPr>
            <w:webHidden/>
          </w:rPr>
          <w:fldChar w:fldCharType="separate"/>
        </w:r>
        <w:r w:rsidR="0087262D">
          <w:rPr>
            <w:webHidden/>
          </w:rPr>
          <w:t>47</w:t>
        </w:r>
        <w:r w:rsidR="00DF4871">
          <w:rPr>
            <w:webHidden/>
          </w:rPr>
          <w:fldChar w:fldCharType="end"/>
        </w:r>
      </w:hyperlink>
    </w:p>
    <w:p w14:paraId="691761F7" w14:textId="05A380FA" w:rsidR="00DF4871" w:rsidRDefault="00000000">
      <w:pPr>
        <w:pStyle w:val="TOC2"/>
        <w:rPr>
          <w:rFonts w:asciiTheme="minorHAnsi" w:hAnsiTheme="minorHAnsi" w:cstheme="minorBidi"/>
          <w:sz w:val="22"/>
          <w:szCs w:val="22"/>
          <w:lang w:eastAsia="lv-LV"/>
        </w:rPr>
      </w:pPr>
      <w:hyperlink w:anchor="_Toc157449824" w:history="1">
        <w:r w:rsidR="00DF4871" w:rsidRPr="00444A0C">
          <w:rPr>
            <w:rStyle w:val="Hyperlink"/>
          </w:rPr>
          <w:t>3.16. (CIT) Citas prasības</w:t>
        </w:r>
        <w:r w:rsidR="00DF4871">
          <w:rPr>
            <w:webHidden/>
          </w:rPr>
          <w:tab/>
        </w:r>
        <w:r w:rsidR="00DF4871">
          <w:rPr>
            <w:webHidden/>
          </w:rPr>
          <w:fldChar w:fldCharType="begin"/>
        </w:r>
        <w:r w:rsidR="00DF4871">
          <w:rPr>
            <w:webHidden/>
          </w:rPr>
          <w:instrText xml:space="preserve"> PAGEREF _Toc157449824 \h </w:instrText>
        </w:r>
        <w:r w:rsidR="00DF4871">
          <w:rPr>
            <w:webHidden/>
          </w:rPr>
        </w:r>
        <w:r w:rsidR="00DF4871">
          <w:rPr>
            <w:webHidden/>
          </w:rPr>
          <w:fldChar w:fldCharType="separate"/>
        </w:r>
        <w:r w:rsidR="0087262D">
          <w:rPr>
            <w:webHidden/>
          </w:rPr>
          <w:t>48</w:t>
        </w:r>
        <w:r w:rsidR="00DF4871">
          <w:rPr>
            <w:webHidden/>
          </w:rPr>
          <w:fldChar w:fldCharType="end"/>
        </w:r>
      </w:hyperlink>
    </w:p>
    <w:p w14:paraId="411627AF" w14:textId="754EA856" w:rsidR="00DF4871" w:rsidRDefault="00000000">
      <w:pPr>
        <w:pStyle w:val="TOC1"/>
        <w:rPr>
          <w:rFonts w:asciiTheme="minorHAnsi" w:hAnsiTheme="minorHAnsi" w:cstheme="minorBidi"/>
          <w:b w:val="0"/>
          <w:sz w:val="22"/>
          <w:szCs w:val="22"/>
          <w:lang w:eastAsia="lv-LV"/>
        </w:rPr>
      </w:pPr>
      <w:hyperlink w:anchor="_Toc157449825" w:history="1">
        <w:r w:rsidR="00DF4871" w:rsidRPr="00444A0C">
          <w:rPr>
            <w:rStyle w:val="Hyperlink"/>
          </w:rPr>
          <w:t>4</w:t>
        </w:r>
        <w:r w:rsidR="00DF4871">
          <w:rPr>
            <w:rFonts w:asciiTheme="minorHAnsi" w:hAnsiTheme="minorHAnsi" w:cstheme="minorBidi"/>
            <w:b w:val="0"/>
            <w:sz w:val="22"/>
            <w:szCs w:val="22"/>
            <w:lang w:eastAsia="lv-LV"/>
          </w:rPr>
          <w:tab/>
        </w:r>
        <w:r w:rsidR="00DF4871" w:rsidRPr="00444A0C">
          <w:rPr>
            <w:rStyle w:val="Hyperlink"/>
          </w:rPr>
          <w:t>Infrastruktūras prasības</w:t>
        </w:r>
        <w:r w:rsidR="00DF4871">
          <w:rPr>
            <w:webHidden/>
          </w:rPr>
          <w:tab/>
        </w:r>
        <w:r w:rsidR="00DF4871">
          <w:rPr>
            <w:webHidden/>
          </w:rPr>
          <w:fldChar w:fldCharType="begin"/>
        </w:r>
        <w:r w:rsidR="00DF4871">
          <w:rPr>
            <w:webHidden/>
          </w:rPr>
          <w:instrText xml:space="preserve"> PAGEREF _Toc157449825 \h </w:instrText>
        </w:r>
        <w:r w:rsidR="00DF4871">
          <w:rPr>
            <w:webHidden/>
          </w:rPr>
        </w:r>
        <w:r w:rsidR="00DF4871">
          <w:rPr>
            <w:webHidden/>
          </w:rPr>
          <w:fldChar w:fldCharType="separate"/>
        </w:r>
        <w:r w:rsidR="0087262D">
          <w:rPr>
            <w:webHidden/>
          </w:rPr>
          <w:t>49</w:t>
        </w:r>
        <w:r w:rsidR="00DF4871">
          <w:rPr>
            <w:webHidden/>
          </w:rPr>
          <w:fldChar w:fldCharType="end"/>
        </w:r>
      </w:hyperlink>
    </w:p>
    <w:p w14:paraId="09FD2E15" w14:textId="7F0BEBCD" w:rsidR="00DF4871" w:rsidRDefault="00000000">
      <w:pPr>
        <w:pStyle w:val="TOC2"/>
        <w:rPr>
          <w:rFonts w:asciiTheme="minorHAnsi" w:hAnsiTheme="minorHAnsi" w:cstheme="minorBidi"/>
          <w:sz w:val="22"/>
          <w:szCs w:val="22"/>
          <w:lang w:eastAsia="lv-LV"/>
        </w:rPr>
      </w:pPr>
      <w:hyperlink w:anchor="_Toc157449826" w:history="1">
        <w:r w:rsidR="00DF4871" w:rsidRPr="00444A0C">
          <w:rPr>
            <w:rStyle w:val="Hyperlink"/>
          </w:rPr>
          <w:t>4.1. (IVP) Infrastruktūras vispārīgās prasības</w:t>
        </w:r>
        <w:r w:rsidR="00DF4871">
          <w:rPr>
            <w:webHidden/>
          </w:rPr>
          <w:tab/>
        </w:r>
        <w:r w:rsidR="00DF4871">
          <w:rPr>
            <w:webHidden/>
          </w:rPr>
          <w:fldChar w:fldCharType="begin"/>
        </w:r>
        <w:r w:rsidR="00DF4871">
          <w:rPr>
            <w:webHidden/>
          </w:rPr>
          <w:instrText xml:space="preserve"> PAGEREF _Toc157449826 \h </w:instrText>
        </w:r>
        <w:r w:rsidR="00DF4871">
          <w:rPr>
            <w:webHidden/>
          </w:rPr>
        </w:r>
        <w:r w:rsidR="00DF4871">
          <w:rPr>
            <w:webHidden/>
          </w:rPr>
          <w:fldChar w:fldCharType="separate"/>
        </w:r>
        <w:r w:rsidR="0087262D">
          <w:rPr>
            <w:webHidden/>
          </w:rPr>
          <w:t>49</w:t>
        </w:r>
        <w:r w:rsidR="00DF4871">
          <w:rPr>
            <w:webHidden/>
          </w:rPr>
          <w:fldChar w:fldCharType="end"/>
        </w:r>
      </w:hyperlink>
    </w:p>
    <w:p w14:paraId="50DD965F" w14:textId="2CE45712" w:rsidR="00DF4871" w:rsidRDefault="00000000">
      <w:pPr>
        <w:pStyle w:val="TOC2"/>
        <w:rPr>
          <w:rFonts w:asciiTheme="minorHAnsi" w:hAnsiTheme="minorHAnsi" w:cstheme="minorBidi"/>
          <w:sz w:val="22"/>
          <w:szCs w:val="22"/>
          <w:lang w:eastAsia="lv-LV"/>
        </w:rPr>
      </w:pPr>
      <w:hyperlink w:anchor="_Toc157449827" w:history="1">
        <w:r w:rsidR="00DF4871" w:rsidRPr="00444A0C">
          <w:rPr>
            <w:rStyle w:val="Hyperlink"/>
          </w:rPr>
          <w:t>4.2. (IDP) Infrastruktūras detalizētākās prasības</w:t>
        </w:r>
        <w:r w:rsidR="00DF4871">
          <w:rPr>
            <w:webHidden/>
          </w:rPr>
          <w:tab/>
        </w:r>
        <w:r w:rsidR="00DF4871">
          <w:rPr>
            <w:webHidden/>
          </w:rPr>
          <w:fldChar w:fldCharType="begin"/>
        </w:r>
        <w:r w:rsidR="00DF4871">
          <w:rPr>
            <w:webHidden/>
          </w:rPr>
          <w:instrText xml:space="preserve"> PAGEREF _Toc157449827 \h </w:instrText>
        </w:r>
        <w:r w:rsidR="00DF4871">
          <w:rPr>
            <w:webHidden/>
          </w:rPr>
        </w:r>
        <w:r w:rsidR="00DF4871">
          <w:rPr>
            <w:webHidden/>
          </w:rPr>
          <w:fldChar w:fldCharType="separate"/>
        </w:r>
        <w:r w:rsidR="0087262D">
          <w:rPr>
            <w:webHidden/>
          </w:rPr>
          <w:t>51</w:t>
        </w:r>
        <w:r w:rsidR="00DF4871">
          <w:rPr>
            <w:webHidden/>
          </w:rPr>
          <w:fldChar w:fldCharType="end"/>
        </w:r>
      </w:hyperlink>
    </w:p>
    <w:p w14:paraId="5FDEA3EF" w14:textId="0EEEB799" w:rsidR="00DF4871" w:rsidRDefault="00000000">
      <w:pPr>
        <w:pStyle w:val="TOC1"/>
        <w:rPr>
          <w:rFonts w:asciiTheme="minorHAnsi" w:hAnsiTheme="minorHAnsi" w:cstheme="minorBidi"/>
          <w:b w:val="0"/>
          <w:sz w:val="22"/>
          <w:szCs w:val="22"/>
          <w:lang w:eastAsia="lv-LV"/>
        </w:rPr>
      </w:pPr>
      <w:hyperlink w:anchor="_Toc157449828" w:history="1">
        <w:r w:rsidR="00DF4871" w:rsidRPr="00444A0C">
          <w:rPr>
            <w:rStyle w:val="Hyperlink"/>
          </w:rPr>
          <w:t>5</w:t>
        </w:r>
        <w:r w:rsidR="00DF4871">
          <w:rPr>
            <w:rFonts w:asciiTheme="minorHAnsi" w:hAnsiTheme="minorHAnsi" w:cstheme="minorBidi"/>
            <w:b w:val="0"/>
            <w:sz w:val="22"/>
            <w:szCs w:val="22"/>
            <w:lang w:eastAsia="lv-LV"/>
          </w:rPr>
          <w:tab/>
        </w:r>
        <w:r w:rsidR="00DF4871" w:rsidRPr="00444A0C">
          <w:rPr>
            <w:rStyle w:val="Hyperlink"/>
          </w:rPr>
          <w:t>Nefunkcionālās prasības</w:t>
        </w:r>
        <w:r w:rsidR="00DF4871">
          <w:rPr>
            <w:webHidden/>
          </w:rPr>
          <w:tab/>
        </w:r>
        <w:r w:rsidR="00DF4871">
          <w:rPr>
            <w:webHidden/>
          </w:rPr>
          <w:fldChar w:fldCharType="begin"/>
        </w:r>
        <w:r w:rsidR="00DF4871">
          <w:rPr>
            <w:webHidden/>
          </w:rPr>
          <w:instrText xml:space="preserve"> PAGEREF _Toc157449828 \h </w:instrText>
        </w:r>
        <w:r w:rsidR="00DF4871">
          <w:rPr>
            <w:webHidden/>
          </w:rPr>
        </w:r>
        <w:r w:rsidR="00DF4871">
          <w:rPr>
            <w:webHidden/>
          </w:rPr>
          <w:fldChar w:fldCharType="separate"/>
        </w:r>
        <w:r w:rsidR="0087262D">
          <w:rPr>
            <w:webHidden/>
          </w:rPr>
          <w:t>65</w:t>
        </w:r>
        <w:r w:rsidR="00DF4871">
          <w:rPr>
            <w:webHidden/>
          </w:rPr>
          <w:fldChar w:fldCharType="end"/>
        </w:r>
      </w:hyperlink>
    </w:p>
    <w:p w14:paraId="7B43F777" w14:textId="01A3FB95" w:rsidR="00DF4871" w:rsidRDefault="00000000">
      <w:pPr>
        <w:pStyle w:val="TOC2"/>
        <w:rPr>
          <w:rFonts w:asciiTheme="minorHAnsi" w:hAnsiTheme="minorHAnsi" w:cstheme="minorBidi"/>
          <w:sz w:val="22"/>
          <w:szCs w:val="22"/>
          <w:lang w:eastAsia="lv-LV"/>
        </w:rPr>
      </w:pPr>
      <w:hyperlink w:anchor="_Toc157449829" w:history="1">
        <w:r w:rsidR="00DF4871" w:rsidRPr="00444A0C">
          <w:rPr>
            <w:rStyle w:val="Hyperlink"/>
          </w:rPr>
          <w:t>5.1. Prasības saskarnēm un dizainam</w:t>
        </w:r>
        <w:r w:rsidR="00DF4871">
          <w:rPr>
            <w:webHidden/>
          </w:rPr>
          <w:tab/>
        </w:r>
        <w:r w:rsidR="00DF4871">
          <w:rPr>
            <w:webHidden/>
          </w:rPr>
          <w:fldChar w:fldCharType="begin"/>
        </w:r>
        <w:r w:rsidR="00DF4871">
          <w:rPr>
            <w:webHidden/>
          </w:rPr>
          <w:instrText xml:space="preserve"> PAGEREF _Toc157449829 \h </w:instrText>
        </w:r>
        <w:r w:rsidR="00DF4871">
          <w:rPr>
            <w:webHidden/>
          </w:rPr>
        </w:r>
        <w:r w:rsidR="00DF4871">
          <w:rPr>
            <w:webHidden/>
          </w:rPr>
          <w:fldChar w:fldCharType="separate"/>
        </w:r>
        <w:r w:rsidR="0087262D">
          <w:rPr>
            <w:webHidden/>
          </w:rPr>
          <w:t>65</w:t>
        </w:r>
        <w:r w:rsidR="00DF4871">
          <w:rPr>
            <w:webHidden/>
          </w:rPr>
          <w:fldChar w:fldCharType="end"/>
        </w:r>
      </w:hyperlink>
    </w:p>
    <w:p w14:paraId="797982CB" w14:textId="23E55B2D" w:rsidR="00DF4871" w:rsidRDefault="00000000">
      <w:pPr>
        <w:pStyle w:val="TOC2"/>
        <w:rPr>
          <w:rFonts w:asciiTheme="minorHAnsi" w:hAnsiTheme="minorHAnsi" w:cstheme="minorBidi"/>
          <w:sz w:val="22"/>
          <w:szCs w:val="22"/>
          <w:lang w:eastAsia="lv-LV"/>
        </w:rPr>
      </w:pPr>
      <w:hyperlink w:anchor="_Toc157449830" w:history="1">
        <w:r w:rsidR="00DF4871" w:rsidRPr="00444A0C">
          <w:rPr>
            <w:rStyle w:val="Hyperlink"/>
          </w:rPr>
          <w:t>5.2. Prasības BAXE veiktspējai</w:t>
        </w:r>
        <w:r w:rsidR="00DF4871">
          <w:rPr>
            <w:webHidden/>
          </w:rPr>
          <w:tab/>
        </w:r>
        <w:r w:rsidR="00DF4871">
          <w:rPr>
            <w:webHidden/>
          </w:rPr>
          <w:fldChar w:fldCharType="begin"/>
        </w:r>
        <w:r w:rsidR="00DF4871">
          <w:rPr>
            <w:webHidden/>
          </w:rPr>
          <w:instrText xml:space="preserve"> PAGEREF _Toc157449830 \h </w:instrText>
        </w:r>
        <w:r w:rsidR="00DF4871">
          <w:rPr>
            <w:webHidden/>
          </w:rPr>
        </w:r>
        <w:r w:rsidR="00DF4871">
          <w:rPr>
            <w:webHidden/>
          </w:rPr>
          <w:fldChar w:fldCharType="separate"/>
        </w:r>
        <w:r w:rsidR="0087262D">
          <w:rPr>
            <w:webHidden/>
          </w:rPr>
          <w:t>67</w:t>
        </w:r>
        <w:r w:rsidR="00DF4871">
          <w:rPr>
            <w:webHidden/>
          </w:rPr>
          <w:fldChar w:fldCharType="end"/>
        </w:r>
      </w:hyperlink>
    </w:p>
    <w:p w14:paraId="459B9B9C" w14:textId="3528D6F3" w:rsidR="00DF4871" w:rsidRDefault="00000000">
      <w:pPr>
        <w:pStyle w:val="TOC2"/>
        <w:rPr>
          <w:rFonts w:asciiTheme="minorHAnsi" w:hAnsiTheme="minorHAnsi" w:cstheme="minorBidi"/>
          <w:sz w:val="22"/>
          <w:szCs w:val="22"/>
          <w:lang w:eastAsia="lv-LV"/>
        </w:rPr>
      </w:pPr>
      <w:hyperlink w:anchor="_Toc157449831" w:history="1">
        <w:r w:rsidR="00DF4871" w:rsidRPr="00444A0C">
          <w:rPr>
            <w:rStyle w:val="Hyperlink"/>
          </w:rPr>
          <w:t>5.3. Prasības BAXE uzturamībai</w:t>
        </w:r>
        <w:r w:rsidR="00DF4871">
          <w:rPr>
            <w:webHidden/>
          </w:rPr>
          <w:tab/>
        </w:r>
        <w:r w:rsidR="00DF4871">
          <w:rPr>
            <w:webHidden/>
          </w:rPr>
          <w:fldChar w:fldCharType="begin"/>
        </w:r>
        <w:r w:rsidR="00DF4871">
          <w:rPr>
            <w:webHidden/>
          </w:rPr>
          <w:instrText xml:space="preserve"> PAGEREF _Toc157449831 \h </w:instrText>
        </w:r>
        <w:r w:rsidR="00DF4871">
          <w:rPr>
            <w:webHidden/>
          </w:rPr>
        </w:r>
        <w:r w:rsidR="00DF4871">
          <w:rPr>
            <w:webHidden/>
          </w:rPr>
          <w:fldChar w:fldCharType="separate"/>
        </w:r>
        <w:r w:rsidR="0087262D">
          <w:rPr>
            <w:webHidden/>
          </w:rPr>
          <w:t>71</w:t>
        </w:r>
        <w:r w:rsidR="00DF4871">
          <w:rPr>
            <w:webHidden/>
          </w:rPr>
          <w:fldChar w:fldCharType="end"/>
        </w:r>
      </w:hyperlink>
    </w:p>
    <w:p w14:paraId="7DAD7EDE" w14:textId="299CE1E0" w:rsidR="00DF4871" w:rsidRDefault="00000000">
      <w:pPr>
        <w:pStyle w:val="TOC2"/>
        <w:rPr>
          <w:rFonts w:asciiTheme="minorHAnsi" w:hAnsiTheme="minorHAnsi" w:cstheme="minorBidi"/>
          <w:sz w:val="22"/>
          <w:szCs w:val="22"/>
          <w:lang w:eastAsia="lv-LV"/>
        </w:rPr>
      </w:pPr>
      <w:hyperlink w:anchor="_Toc157449832" w:history="1">
        <w:r w:rsidR="00DF4871" w:rsidRPr="00444A0C">
          <w:rPr>
            <w:rStyle w:val="Hyperlink"/>
          </w:rPr>
          <w:t>5.4. Prasības autentifikācijai un autorizācijai</w:t>
        </w:r>
        <w:r w:rsidR="00DF4871">
          <w:rPr>
            <w:webHidden/>
          </w:rPr>
          <w:tab/>
        </w:r>
        <w:r w:rsidR="00DF4871">
          <w:rPr>
            <w:webHidden/>
          </w:rPr>
          <w:fldChar w:fldCharType="begin"/>
        </w:r>
        <w:r w:rsidR="00DF4871">
          <w:rPr>
            <w:webHidden/>
          </w:rPr>
          <w:instrText xml:space="preserve"> PAGEREF _Toc157449832 \h </w:instrText>
        </w:r>
        <w:r w:rsidR="00DF4871">
          <w:rPr>
            <w:webHidden/>
          </w:rPr>
        </w:r>
        <w:r w:rsidR="00DF4871">
          <w:rPr>
            <w:webHidden/>
          </w:rPr>
          <w:fldChar w:fldCharType="separate"/>
        </w:r>
        <w:r w:rsidR="0087262D">
          <w:rPr>
            <w:webHidden/>
          </w:rPr>
          <w:t>72</w:t>
        </w:r>
        <w:r w:rsidR="00DF4871">
          <w:rPr>
            <w:webHidden/>
          </w:rPr>
          <w:fldChar w:fldCharType="end"/>
        </w:r>
      </w:hyperlink>
    </w:p>
    <w:p w14:paraId="03E90AA1" w14:textId="49726CB5" w:rsidR="00DF4871" w:rsidRDefault="00000000">
      <w:pPr>
        <w:pStyle w:val="TOC2"/>
        <w:rPr>
          <w:rFonts w:asciiTheme="minorHAnsi" w:hAnsiTheme="minorHAnsi" w:cstheme="minorBidi"/>
          <w:sz w:val="22"/>
          <w:szCs w:val="22"/>
          <w:lang w:eastAsia="lv-LV"/>
        </w:rPr>
      </w:pPr>
      <w:hyperlink w:anchor="_Toc157449833" w:history="1">
        <w:r w:rsidR="00DF4871" w:rsidRPr="00444A0C">
          <w:rPr>
            <w:rStyle w:val="Hyperlink"/>
          </w:rPr>
          <w:t>5.5. Prasības BAXE konfigurācijai</w:t>
        </w:r>
        <w:r w:rsidR="00DF4871">
          <w:rPr>
            <w:webHidden/>
          </w:rPr>
          <w:tab/>
        </w:r>
        <w:r w:rsidR="00DF4871">
          <w:rPr>
            <w:webHidden/>
          </w:rPr>
          <w:fldChar w:fldCharType="begin"/>
        </w:r>
        <w:r w:rsidR="00DF4871">
          <w:rPr>
            <w:webHidden/>
          </w:rPr>
          <w:instrText xml:space="preserve"> PAGEREF _Toc157449833 \h </w:instrText>
        </w:r>
        <w:r w:rsidR="00DF4871">
          <w:rPr>
            <w:webHidden/>
          </w:rPr>
        </w:r>
        <w:r w:rsidR="00DF4871">
          <w:rPr>
            <w:webHidden/>
          </w:rPr>
          <w:fldChar w:fldCharType="separate"/>
        </w:r>
        <w:r w:rsidR="0087262D">
          <w:rPr>
            <w:webHidden/>
          </w:rPr>
          <w:t>73</w:t>
        </w:r>
        <w:r w:rsidR="00DF4871">
          <w:rPr>
            <w:webHidden/>
          </w:rPr>
          <w:fldChar w:fldCharType="end"/>
        </w:r>
      </w:hyperlink>
    </w:p>
    <w:p w14:paraId="1E497F42" w14:textId="684A4E1C" w:rsidR="00DF4871" w:rsidRDefault="00000000">
      <w:pPr>
        <w:pStyle w:val="TOC2"/>
        <w:rPr>
          <w:rFonts w:asciiTheme="minorHAnsi" w:hAnsiTheme="minorHAnsi" w:cstheme="minorBidi"/>
          <w:sz w:val="22"/>
          <w:szCs w:val="22"/>
          <w:lang w:eastAsia="lv-LV"/>
        </w:rPr>
      </w:pPr>
      <w:hyperlink w:anchor="_Toc157449834" w:history="1">
        <w:r w:rsidR="00DF4871" w:rsidRPr="00444A0C">
          <w:rPr>
            <w:rStyle w:val="Hyperlink"/>
          </w:rPr>
          <w:t>5.6. Prasības datu migrēšanai</w:t>
        </w:r>
        <w:r w:rsidR="00DF4871">
          <w:rPr>
            <w:webHidden/>
          </w:rPr>
          <w:tab/>
        </w:r>
        <w:r w:rsidR="00DF4871">
          <w:rPr>
            <w:webHidden/>
          </w:rPr>
          <w:fldChar w:fldCharType="begin"/>
        </w:r>
        <w:r w:rsidR="00DF4871">
          <w:rPr>
            <w:webHidden/>
          </w:rPr>
          <w:instrText xml:space="preserve"> PAGEREF _Toc157449834 \h </w:instrText>
        </w:r>
        <w:r w:rsidR="00DF4871">
          <w:rPr>
            <w:webHidden/>
          </w:rPr>
        </w:r>
        <w:r w:rsidR="00DF4871">
          <w:rPr>
            <w:webHidden/>
          </w:rPr>
          <w:fldChar w:fldCharType="separate"/>
        </w:r>
        <w:r w:rsidR="0087262D">
          <w:rPr>
            <w:webHidden/>
          </w:rPr>
          <w:t>75</w:t>
        </w:r>
        <w:r w:rsidR="00DF4871">
          <w:rPr>
            <w:webHidden/>
          </w:rPr>
          <w:fldChar w:fldCharType="end"/>
        </w:r>
      </w:hyperlink>
    </w:p>
    <w:p w14:paraId="04A3C65F" w14:textId="35CC2F57" w:rsidR="00DF4871" w:rsidRDefault="00000000">
      <w:pPr>
        <w:pStyle w:val="TOC2"/>
        <w:rPr>
          <w:rFonts w:asciiTheme="minorHAnsi" w:hAnsiTheme="minorHAnsi" w:cstheme="minorBidi"/>
          <w:sz w:val="22"/>
          <w:szCs w:val="22"/>
          <w:lang w:eastAsia="lv-LV"/>
        </w:rPr>
      </w:pPr>
      <w:hyperlink w:anchor="_Toc157449835" w:history="1">
        <w:r w:rsidR="00DF4871" w:rsidRPr="00444A0C">
          <w:rPr>
            <w:rStyle w:val="Hyperlink"/>
          </w:rPr>
          <w:t>5.7. Prasības BAXE darbības pārbaudei</w:t>
        </w:r>
        <w:r w:rsidR="00DF4871">
          <w:rPr>
            <w:webHidden/>
          </w:rPr>
          <w:tab/>
        </w:r>
        <w:r w:rsidR="00DF4871">
          <w:rPr>
            <w:webHidden/>
          </w:rPr>
          <w:fldChar w:fldCharType="begin"/>
        </w:r>
        <w:r w:rsidR="00DF4871">
          <w:rPr>
            <w:webHidden/>
          </w:rPr>
          <w:instrText xml:space="preserve"> PAGEREF _Toc157449835 \h </w:instrText>
        </w:r>
        <w:r w:rsidR="00DF4871">
          <w:rPr>
            <w:webHidden/>
          </w:rPr>
        </w:r>
        <w:r w:rsidR="00DF4871">
          <w:rPr>
            <w:webHidden/>
          </w:rPr>
          <w:fldChar w:fldCharType="separate"/>
        </w:r>
        <w:r w:rsidR="0087262D">
          <w:rPr>
            <w:webHidden/>
          </w:rPr>
          <w:t>76</w:t>
        </w:r>
        <w:r w:rsidR="00DF4871">
          <w:rPr>
            <w:webHidden/>
          </w:rPr>
          <w:fldChar w:fldCharType="end"/>
        </w:r>
      </w:hyperlink>
    </w:p>
    <w:p w14:paraId="19FDD141" w14:textId="4DCE9B46" w:rsidR="00DF4871" w:rsidRDefault="00000000">
      <w:pPr>
        <w:pStyle w:val="TOC2"/>
        <w:rPr>
          <w:rFonts w:asciiTheme="minorHAnsi" w:hAnsiTheme="minorHAnsi" w:cstheme="minorBidi"/>
          <w:sz w:val="22"/>
          <w:szCs w:val="22"/>
          <w:lang w:eastAsia="lv-LV"/>
        </w:rPr>
      </w:pPr>
      <w:hyperlink w:anchor="_Toc157449836" w:history="1">
        <w:r w:rsidR="00DF4871" w:rsidRPr="00444A0C">
          <w:rPr>
            <w:rStyle w:val="Hyperlink"/>
          </w:rPr>
          <w:t>5.8. Prasības BAXE drošībai</w:t>
        </w:r>
        <w:r w:rsidR="00DF4871">
          <w:rPr>
            <w:webHidden/>
          </w:rPr>
          <w:tab/>
        </w:r>
        <w:r w:rsidR="00DF4871">
          <w:rPr>
            <w:webHidden/>
          </w:rPr>
          <w:fldChar w:fldCharType="begin"/>
        </w:r>
        <w:r w:rsidR="00DF4871">
          <w:rPr>
            <w:webHidden/>
          </w:rPr>
          <w:instrText xml:space="preserve"> PAGEREF _Toc157449836 \h </w:instrText>
        </w:r>
        <w:r w:rsidR="00DF4871">
          <w:rPr>
            <w:webHidden/>
          </w:rPr>
        </w:r>
        <w:r w:rsidR="00DF4871">
          <w:rPr>
            <w:webHidden/>
          </w:rPr>
          <w:fldChar w:fldCharType="separate"/>
        </w:r>
        <w:r w:rsidR="0087262D">
          <w:rPr>
            <w:webHidden/>
          </w:rPr>
          <w:t>77</w:t>
        </w:r>
        <w:r w:rsidR="00DF4871">
          <w:rPr>
            <w:webHidden/>
          </w:rPr>
          <w:fldChar w:fldCharType="end"/>
        </w:r>
      </w:hyperlink>
    </w:p>
    <w:p w14:paraId="39515A91" w14:textId="07C21EE5" w:rsidR="00DF4871" w:rsidRDefault="00000000">
      <w:pPr>
        <w:pStyle w:val="TOC2"/>
        <w:rPr>
          <w:rFonts w:asciiTheme="minorHAnsi" w:hAnsiTheme="minorHAnsi" w:cstheme="minorBidi"/>
          <w:sz w:val="22"/>
          <w:szCs w:val="22"/>
          <w:lang w:eastAsia="lv-LV"/>
        </w:rPr>
      </w:pPr>
      <w:hyperlink w:anchor="_Toc157449837" w:history="1">
        <w:r w:rsidR="00DF4871" w:rsidRPr="00444A0C">
          <w:rPr>
            <w:rStyle w:val="Hyperlink"/>
          </w:rPr>
          <w:t>5.9. Prasības datu un dokumentu arhivēšanai</w:t>
        </w:r>
        <w:r w:rsidR="00DF4871">
          <w:rPr>
            <w:webHidden/>
          </w:rPr>
          <w:tab/>
        </w:r>
        <w:r w:rsidR="00DF4871">
          <w:rPr>
            <w:webHidden/>
          </w:rPr>
          <w:fldChar w:fldCharType="begin"/>
        </w:r>
        <w:r w:rsidR="00DF4871">
          <w:rPr>
            <w:webHidden/>
          </w:rPr>
          <w:instrText xml:space="preserve"> PAGEREF _Toc157449837 \h </w:instrText>
        </w:r>
        <w:r w:rsidR="00DF4871">
          <w:rPr>
            <w:webHidden/>
          </w:rPr>
        </w:r>
        <w:r w:rsidR="00DF4871">
          <w:rPr>
            <w:webHidden/>
          </w:rPr>
          <w:fldChar w:fldCharType="separate"/>
        </w:r>
        <w:r w:rsidR="0087262D">
          <w:rPr>
            <w:webHidden/>
          </w:rPr>
          <w:t>79</w:t>
        </w:r>
        <w:r w:rsidR="00DF4871">
          <w:rPr>
            <w:webHidden/>
          </w:rPr>
          <w:fldChar w:fldCharType="end"/>
        </w:r>
      </w:hyperlink>
    </w:p>
    <w:p w14:paraId="010C501C" w14:textId="3DC6999B" w:rsidR="00DF4871" w:rsidRDefault="00000000">
      <w:pPr>
        <w:pStyle w:val="TOC2"/>
        <w:rPr>
          <w:rFonts w:asciiTheme="minorHAnsi" w:hAnsiTheme="minorHAnsi" w:cstheme="minorBidi"/>
          <w:sz w:val="22"/>
          <w:szCs w:val="22"/>
          <w:lang w:eastAsia="lv-LV"/>
        </w:rPr>
      </w:pPr>
      <w:hyperlink w:anchor="_Toc157449838" w:history="1">
        <w:r w:rsidR="00DF4871" w:rsidRPr="00444A0C">
          <w:rPr>
            <w:rStyle w:val="Hyperlink"/>
          </w:rPr>
          <w:t>5.10. Prasības BAXE ieviešanai</w:t>
        </w:r>
        <w:r w:rsidR="00DF4871">
          <w:rPr>
            <w:webHidden/>
          </w:rPr>
          <w:tab/>
        </w:r>
        <w:r w:rsidR="00DF4871">
          <w:rPr>
            <w:webHidden/>
          </w:rPr>
          <w:fldChar w:fldCharType="begin"/>
        </w:r>
        <w:r w:rsidR="00DF4871">
          <w:rPr>
            <w:webHidden/>
          </w:rPr>
          <w:instrText xml:space="preserve"> PAGEREF _Toc157449838 \h </w:instrText>
        </w:r>
        <w:r w:rsidR="00DF4871">
          <w:rPr>
            <w:webHidden/>
          </w:rPr>
        </w:r>
        <w:r w:rsidR="00DF4871">
          <w:rPr>
            <w:webHidden/>
          </w:rPr>
          <w:fldChar w:fldCharType="separate"/>
        </w:r>
        <w:r w:rsidR="0087262D">
          <w:rPr>
            <w:webHidden/>
          </w:rPr>
          <w:t>79</w:t>
        </w:r>
        <w:r w:rsidR="00DF4871">
          <w:rPr>
            <w:webHidden/>
          </w:rPr>
          <w:fldChar w:fldCharType="end"/>
        </w:r>
      </w:hyperlink>
    </w:p>
    <w:p w14:paraId="5069F712" w14:textId="46D34FFA" w:rsidR="00DF4871" w:rsidRDefault="00000000">
      <w:pPr>
        <w:pStyle w:val="TOC1"/>
        <w:rPr>
          <w:rFonts w:asciiTheme="minorHAnsi" w:hAnsiTheme="minorHAnsi" w:cstheme="minorBidi"/>
          <w:b w:val="0"/>
          <w:sz w:val="22"/>
          <w:szCs w:val="22"/>
          <w:lang w:eastAsia="lv-LV"/>
        </w:rPr>
      </w:pPr>
      <w:hyperlink w:anchor="_Toc157449839" w:history="1">
        <w:r w:rsidR="00DF4871" w:rsidRPr="00444A0C">
          <w:rPr>
            <w:rStyle w:val="Hyperlink"/>
          </w:rPr>
          <w:t>6</w:t>
        </w:r>
        <w:r w:rsidR="00DF4871">
          <w:rPr>
            <w:rFonts w:asciiTheme="minorHAnsi" w:hAnsiTheme="minorHAnsi" w:cstheme="minorBidi"/>
            <w:b w:val="0"/>
            <w:sz w:val="22"/>
            <w:szCs w:val="22"/>
            <w:lang w:eastAsia="lv-LV"/>
          </w:rPr>
          <w:tab/>
        </w:r>
        <w:r w:rsidR="00DF4871" w:rsidRPr="00444A0C">
          <w:rPr>
            <w:rStyle w:val="Hyperlink"/>
          </w:rPr>
          <w:t>Organizatoriskās prasības</w:t>
        </w:r>
        <w:r w:rsidR="00DF4871">
          <w:rPr>
            <w:webHidden/>
          </w:rPr>
          <w:tab/>
        </w:r>
        <w:r w:rsidR="00DF4871">
          <w:rPr>
            <w:webHidden/>
          </w:rPr>
          <w:fldChar w:fldCharType="begin"/>
        </w:r>
        <w:r w:rsidR="00DF4871">
          <w:rPr>
            <w:webHidden/>
          </w:rPr>
          <w:instrText xml:space="preserve"> PAGEREF _Toc157449839 \h </w:instrText>
        </w:r>
        <w:r w:rsidR="00DF4871">
          <w:rPr>
            <w:webHidden/>
          </w:rPr>
        </w:r>
        <w:r w:rsidR="00DF4871">
          <w:rPr>
            <w:webHidden/>
          </w:rPr>
          <w:fldChar w:fldCharType="separate"/>
        </w:r>
        <w:r w:rsidR="0087262D">
          <w:rPr>
            <w:webHidden/>
          </w:rPr>
          <w:t>81</w:t>
        </w:r>
        <w:r w:rsidR="00DF4871">
          <w:rPr>
            <w:webHidden/>
          </w:rPr>
          <w:fldChar w:fldCharType="end"/>
        </w:r>
      </w:hyperlink>
    </w:p>
    <w:p w14:paraId="0C385086" w14:textId="2A9DFB36" w:rsidR="00DF4871" w:rsidRDefault="00000000">
      <w:pPr>
        <w:pStyle w:val="TOC2"/>
        <w:rPr>
          <w:rFonts w:asciiTheme="minorHAnsi" w:hAnsiTheme="minorHAnsi" w:cstheme="minorBidi"/>
          <w:sz w:val="22"/>
          <w:szCs w:val="22"/>
          <w:lang w:eastAsia="lv-LV"/>
        </w:rPr>
      </w:pPr>
      <w:hyperlink w:anchor="_Toc157449840" w:history="1">
        <w:r w:rsidR="00DF4871" w:rsidRPr="00444A0C">
          <w:rPr>
            <w:rStyle w:val="Hyperlink"/>
          </w:rPr>
          <w:t>6.1. Prasības nodevumiem un dokumentācijai</w:t>
        </w:r>
        <w:r w:rsidR="00DF4871">
          <w:rPr>
            <w:webHidden/>
          </w:rPr>
          <w:tab/>
        </w:r>
        <w:r w:rsidR="00DF4871">
          <w:rPr>
            <w:webHidden/>
          </w:rPr>
          <w:fldChar w:fldCharType="begin"/>
        </w:r>
        <w:r w:rsidR="00DF4871">
          <w:rPr>
            <w:webHidden/>
          </w:rPr>
          <w:instrText xml:space="preserve"> PAGEREF _Toc157449840 \h </w:instrText>
        </w:r>
        <w:r w:rsidR="00DF4871">
          <w:rPr>
            <w:webHidden/>
          </w:rPr>
        </w:r>
        <w:r w:rsidR="00DF4871">
          <w:rPr>
            <w:webHidden/>
          </w:rPr>
          <w:fldChar w:fldCharType="separate"/>
        </w:r>
        <w:r w:rsidR="0087262D">
          <w:rPr>
            <w:webHidden/>
          </w:rPr>
          <w:t>81</w:t>
        </w:r>
        <w:r w:rsidR="00DF4871">
          <w:rPr>
            <w:webHidden/>
          </w:rPr>
          <w:fldChar w:fldCharType="end"/>
        </w:r>
      </w:hyperlink>
    </w:p>
    <w:p w14:paraId="6775E198" w14:textId="4145EB1F" w:rsidR="00DF4871" w:rsidRDefault="00000000">
      <w:pPr>
        <w:pStyle w:val="TOC2"/>
        <w:rPr>
          <w:rFonts w:asciiTheme="minorHAnsi" w:hAnsiTheme="minorHAnsi" w:cstheme="minorBidi"/>
          <w:sz w:val="22"/>
          <w:szCs w:val="22"/>
          <w:lang w:eastAsia="lv-LV"/>
        </w:rPr>
      </w:pPr>
      <w:hyperlink w:anchor="_Toc157449841" w:history="1">
        <w:r w:rsidR="00DF4871" w:rsidRPr="00444A0C">
          <w:rPr>
            <w:rStyle w:val="Hyperlink"/>
          </w:rPr>
          <w:t>6.2. Prasības BAXE izstrādei</w:t>
        </w:r>
        <w:r w:rsidR="00DF4871">
          <w:rPr>
            <w:webHidden/>
          </w:rPr>
          <w:tab/>
        </w:r>
        <w:r w:rsidR="00DF4871">
          <w:rPr>
            <w:webHidden/>
          </w:rPr>
          <w:fldChar w:fldCharType="begin"/>
        </w:r>
        <w:r w:rsidR="00DF4871">
          <w:rPr>
            <w:webHidden/>
          </w:rPr>
          <w:instrText xml:space="preserve"> PAGEREF _Toc157449841 \h </w:instrText>
        </w:r>
        <w:r w:rsidR="00DF4871">
          <w:rPr>
            <w:webHidden/>
          </w:rPr>
        </w:r>
        <w:r w:rsidR="00DF4871">
          <w:rPr>
            <w:webHidden/>
          </w:rPr>
          <w:fldChar w:fldCharType="separate"/>
        </w:r>
        <w:r w:rsidR="0087262D">
          <w:rPr>
            <w:webHidden/>
          </w:rPr>
          <w:t>86</w:t>
        </w:r>
        <w:r w:rsidR="00DF4871">
          <w:rPr>
            <w:webHidden/>
          </w:rPr>
          <w:fldChar w:fldCharType="end"/>
        </w:r>
      </w:hyperlink>
    </w:p>
    <w:p w14:paraId="305C77E9" w14:textId="28B8C828" w:rsidR="00DF4871" w:rsidRDefault="00000000">
      <w:pPr>
        <w:pStyle w:val="TOC2"/>
        <w:rPr>
          <w:rFonts w:asciiTheme="minorHAnsi" w:hAnsiTheme="minorHAnsi" w:cstheme="minorBidi"/>
          <w:sz w:val="22"/>
          <w:szCs w:val="22"/>
          <w:lang w:eastAsia="lv-LV"/>
        </w:rPr>
      </w:pPr>
      <w:hyperlink w:anchor="_Toc157449842" w:history="1">
        <w:r w:rsidR="00DF4871" w:rsidRPr="00444A0C">
          <w:rPr>
            <w:rStyle w:val="Hyperlink"/>
          </w:rPr>
          <w:t>6.3. Prasības garantijai un uzturēšanai</w:t>
        </w:r>
        <w:r w:rsidR="00DF4871">
          <w:rPr>
            <w:webHidden/>
          </w:rPr>
          <w:tab/>
        </w:r>
        <w:r w:rsidR="00DF4871">
          <w:rPr>
            <w:webHidden/>
          </w:rPr>
          <w:fldChar w:fldCharType="begin"/>
        </w:r>
        <w:r w:rsidR="00DF4871">
          <w:rPr>
            <w:webHidden/>
          </w:rPr>
          <w:instrText xml:space="preserve"> PAGEREF _Toc157449842 \h </w:instrText>
        </w:r>
        <w:r w:rsidR="00DF4871">
          <w:rPr>
            <w:webHidden/>
          </w:rPr>
        </w:r>
        <w:r w:rsidR="00DF4871">
          <w:rPr>
            <w:webHidden/>
          </w:rPr>
          <w:fldChar w:fldCharType="separate"/>
        </w:r>
        <w:r w:rsidR="0087262D">
          <w:rPr>
            <w:webHidden/>
          </w:rPr>
          <w:t>89</w:t>
        </w:r>
        <w:r w:rsidR="00DF4871">
          <w:rPr>
            <w:webHidden/>
          </w:rPr>
          <w:fldChar w:fldCharType="end"/>
        </w:r>
      </w:hyperlink>
    </w:p>
    <w:p w14:paraId="6670EA80" w14:textId="6602F561" w:rsidR="00DF4871" w:rsidRDefault="00000000">
      <w:pPr>
        <w:pStyle w:val="TOC2"/>
        <w:rPr>
          <w:rFonts w:asciiTheme="minorHAnsi" w:hAnsiTheme="minorHAnsi" w:cstheme="minorBidi"/>
          <w:sz w:val="22"/>
          <w:szCs w:val="22"/>
          <w:lang w:eastAsia="lv-LV"/>
        </w:rPr>
      </w:pPr>
      <w:hyperlink w:anchor="_Toc157449843" w:history="1">
        <w:r w:rsidR="00DF4871" w:rsidRPr="00444A0C">
          <w:rPr>
            <w:rStyle w:val="Hyperlink"/>
          </w:rPr>
          <w:t>6.4. Prasības pārvaldības metodēm</w:t>
        </w:r>
        <w:r w:rsidR="00DF4871">
          <w:rPr>
            <w:webHidden/>
          </w:rPr>
          <w:tab/>
        </w:r>
        <w:r w:rsidR="00DF4871">
          <w:rPr>
            <w:webHidden/>
          </w:rPr>
          <w:fldChar w:fldCharType="begin"/>
        </w:r>
        <w:r w:rsidR="00DF4871">
          <w:rPr>
            <w:webHidden/>
          </w:rPr>
          <w:instrText xml:space="preserve"> PAGEREF _Toc157449843 \h </w:instrText>
        </w:r>
        <w:r w:rsidR="00DF4871">
          <w:rPr>
            <w:webHidden/>
          </w:rPr>
        </w:r>
        <w:r w:rsidR="00DF4871">
          <w:rPr>
            <w:webHidden/>
          </w:rPr>
          <w:fldChar w:fldCharType="separate"/>
        </w:r>
        <w:r w:rsidR="0087262D">
          <w:rPr>
            <w:webHidden/>
          </w:rPr>
          <w:t>92</w:t>
        </w:r>
        <w:r w:rsidR="00DF4871">
          <w:rPr>
            <w:webHidden/>
          </w:rPr>
          <w:fldChar w:fldCharType="end"/>
        </w:r>
      </w:hyperlink>
    </w:p>
    <w:p w14:paraId="14E12DEF" w14:textId="2F5D9280" w:rsidR="00DF4871" w:rsidRDefault="00000000">
      <w:pPr>
        <w:pStyle w:val="TOC2"/>
        <w:rPr>
          <w:rFonts w:asciiTheme="minorHAnsi" w:hAnsiTheme="minorHAnsi" w:cstheme="minorBidi"/>
          <w:sz w:val="22"/>
          <w:szCs w:val="22"/>
          <w:lang w:eastAsia="lv-LV"/>
        </w:rPr>
      </w:pPr>
      <w:hyperlink w:anchor="_Toc157449844" w:history="1">
        <w:r w:rsidR="00DF4871" w:rsidRPr="00444A0C">
          <w:rPr>
            <w:rStyle w:val="Hyperlink"/>
          </w:rPr>
          <w:t>6.5. Citas organizatoriskās prasības</w:t>
        </w:r>
        <w:r w:rsidR="00DF4871">
          <w:rPr>
            <w:webHidden/>
          </w:rPr>
          <w:tab/>
        </w:r>
        <w:r w:rsidR="00DF4871">
          <w:rPr>
            <w:webHidden/>
          </w:rPr>
          <w:fldChar w:fldCharType="begin"/>
        </w:r>
        <w:r w:rsidR="00DF4871">
          <w:rPr>
            <w:webHidden/>
          </w:rPr>
          <w:instrText xml:space="preserve"> PAGEREF _Toc157449844 \h </w:instrText>
        </w:r>
        <w:r w:rsidR="00DF4871">
          <w:rPr>
            <w:webHidden/>
          </w:rPr>
        </w:r>
        <w:r w:rsidR="00DF4871">
          <w:rPr>
            <w:webHidden/>
          </w:rPr>
          <w:fldChar w:fldCharType="separate"/>
        </w:r>
        <w:r w:rsidR="0087262D">
          <w:rPr>
            <w:webHidden/>
          </w:rPr>
          <w:t>94</w:t>
        </w:r>
        <w:r w:rsidR="00DF4871">
          <w:rPr>
            <w:webHidden/>
          </w:rPr>
          <w:fldChar w:fldCharType="end"/>
        </w:r>
      </w:hyperlink>
    </w:p>
    <w:p w14:paraId="493B982F" w14:textId="1DABDFDA" w:rsidR="00C55314" w:rsidRPr="00B74C17" w:rsidRDefault="00C55314" w:rsidP="005A486C">
      <w:pPr>
        <w:rPr>
          <w:rFonts w:ascii="Times New Roman" w:hAnsi="Times New Roman"/>
          <w:sz w:val="24"/>
        </w:rPr>
      </w:pPr>
      <w:r w:rsidRPr="00B74C17">
        <w:rPr>
          <w:rFonts w:ascii="Times New Roman" w:hAnsi="Times New Roman"/>
          <w:sz w:val="24"/>
        </w:rPr>
        <w:fldChar w:fldCharType="end"/>
      </w:r>
      <w:r w:rsidRPr="00B74C17">
        <w:rPr>
          <w:rFonts w:ascii="Times New Roman" w:hAnsi="Times New Roman"/>
          <w:sz w:val="24"/>
        </w:rPr>
        <w:br w:type="page"/>
      </w:r>
    </w:p>
    <w:p w14:paraId="0E4A2562" w14:textId="77777777" w:rsidR="00495799" w:rsidRPr="00B74C17" w:rsidRDefault="00C55314" w:rsidP="00586515">
      <w:pPr>
        <w:pStyle w:val="CCH1"/>
      </w:pPr>
      <w:bookmarkStart w:id="3" w:name="_Toc501548345"/>
      <w:bookmarkStart w:id="4" w:name="_Toc502665635"/>
      <w:bookmarkStart w:id="5" w:name="_Toc502937628"/>
      <w:bookmarkStart w:id="6" w:name="_Toc505008634"/>
      <w:bookmarkStart w:id="7" w:name="_Toc505009564"/>
      <w:bookmarkStart w:id="8" w:name="_Toc506297225"/>
      <w:bookmarkStart w:id="9" w:name="_Toc505025078"/>
      <w:bookmarkStart w:id="10" w:name="_Toc511812852"/>
      <w:bookmarkStart w:id="11" w:name="_Toc511896540"/>
      <w:bookmarkStart w:id="12" w:name="_Toc132702478"/>
      <w:bookmarkStart w:id="13" w:name="_Toc157449800"/>
      <w:bookmarkStart w:id="14" w:name="_Toc499552452"/>
      <w:bookmarkStart w:id="15" w:name="_Toc499565394"/>
      <w:bookmarkStart w:id="16" w:name="_Toc499567314"/>
      <w:bookmarkStart w:id="17" w:name="_Toc499725019"/>
      <w:bookmarkStart w:id="18" w:name="_Toc499738039"/>
      <w:bookmarkStart w:id="19" w:name="_Toc499819013"/>
      <w:bookmarkStart w:id="20" w:name="_Toc499820417"/>
      <w:bookmarkStart w:id="21" w:name="_Toc499825048"/>
      <w:bookmarkStart w:id="22" w:name="_Toc500256940"/>
      <w:bookmarkStart w:id="23" w:name="_Toc500319772"/>
      <w:bookmarkStart w:id="24" w:name="_Toc500327209"/>
      <w:bookmarkStart w:id="25" w:name="_Toc500332551"/>
      <w:bookmarkStart w:id="26" w:name="_Toc500416908"/>
      <w:bookmarkStart w:id="27" w:name="_Toc500497306"/>
      <w:bookmarkStart w:id="28" w:name="_Toc500497430"/>
      <w:bookmarkStart w:id="29" w:name="_Toc500771881"/>
      <w:bookmarkStart w:id="30" w:name="_Toc500773330"/>
      <w:bookmarkStart w:id="31" w:name="_Toc500774160"/>
      <w:bookmarkStart w:id="32" w:name="_Toc500860158"/>
      <w:bookmarkStart w:id="33" w:name="_Toc500862192"/>
      <w:bookmarkStart w:id="34" w:name="_Toc500864897"/>
      <w:bookmarkEnd w:id="2"/>
      <w:r w:rsidRPr="00B74C17">
        <w:lastRenderedPageBreak/>
        <w:t>Ievad</w:t>
      </w:r>
      <w:r w:rsidR="00A56603" w:rsidRPr="00B74C17">
        <w:t>s</w:t>
      </w:r>
      <w:bookmarkEnd w:id="3"/>
      <w:bookmarkEnd w:id="4"/>
      <w:bookmarkEnd w:id="5"/>
      <w:bookmarkEnd w:id="6"/>
      <w:bookmarkEnd w:id="7"/>
      <w:bookmarkEnd w:id="8"/>
      <w:bookmarkEnd w:id="9"/>
      <w:bookmarkEnd w:id="10"/>
      <w:bookmarkEnd w:id="11"/>
      <w:bookmarkEnd w:id="12"/>
      <w:bookmarkEnd w:id="13"/>
    </w:p>
    <w:p w14:paraId="4D88E011" w14:textId="33526631" w:rsidR="00C55314" w:rsidRPr="00B74C17" w:rsidRDefault="00C55314" w:rsidP="00F32D32">
      <w:pPr>
        <w:pStyle w:val="Heading2"/>
      </w:pPr>
      <w:bookmarkStart w:id="35" w:name="_Toc499552453"/>
      <w:bookmarkStart w:id="36" w:name="_Toc499565395"/>
      <w:bookmarkStart w:id="37" w:name="_Toc499567315"/>
      <w:bookmarkStart w:id="38" w:name="_Toc499725020"/>
      <w:bookmarkStart w:id="39" w:name="_Toc499738040"/>
      <w:bookmarkStart w:id="40" w:name="_Toc499819014"/>
      <w:bookmarkStart w:id="41" w:name="_Toc499820418"/>
      <w:bookmarkStart w:id="42" w:name="_Toc499825049"/>
      <w:bookmarkStart w:id="43" w:name="_Toc500256941"/>
      <w:bookmarkStart w:id="44" w:name="_Toc500319773"/>
      <w:bookmarkStart w:id="45" w:name="_Toc500327210"/>
      <w:bookmarkStart w:id="46" w:name="_Toc500332552"/>
      <w:bookmarkStart w:id="47" w:name="_Toc500416909"/>
      <w:bookmarkStart w:id="48" w:name="_Toc500497307"/>
      <w:bookmarkStart w:id="49" w:name="_Toc500497431"/>
      <w:bookmarkStart w:id="50" w:name="_Toc500771882"/>
      <w:bookmarkStart w:id="51" w:name="_Toc500773331"/>
      <w:bookmarkStart w:id="52" w:name="_Toc500774161"/>
      <w:bookmarkStart w:id="53" w:name="_Toc500860159"/>
      <w:bookmarkStart w:id="54" w:name="_Toc500862193"/>
      <w:bookmarkStart w:id="55" w:name="_Toc500864898"/>
      <w:bookmarkStart w:id="56" w:name="_Toc501548346"/>
      <w:bookmarkStart w:id="57" w:name="_Toc502665636"/>
      <w:bookmarkStart w:id="58" w:name="_Toc502937629"/>
      <w:bookmarkStart w:id="59" w:name="_Toc505008635"/>
      <w:bookmarkStart w:id="60" w:name="_Toc505009565"/>
      <w:bookmarkStart w:id="61" w:name="_Toc506297226"/>
      <w:bookmarkStart w:id="62" w:name="_Toc505025079"/>
      <w:bookmarkStart w:id="63" w:name="_Toc511812853"/>
      <w:bookmarkStart w:id="64" w:name="_Toc511896541"/>
      <w:bookmarkStart w:id="65" w:name="_Toc132702479"/>
      <w:bookmarkStart w:id="66" w:name="_Toc157449801"/>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B74C17">
        <w:t>Dokumenta nolūks un darbības sfēra</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1708C040" w14:textId="7B311A25" w:rsidR="00C55314" w:rsidRPr="00B74C17" w:rsidRDefault="00C55314" w:rsidP="0087456D">
      <w:pPr>
        <w:pStyle w:val="CCBodyText"/>
        <w:ind w:firstLine="709"/>
        <w:jc w:val="both"/>
        <w:rPr>
          <w:rFonts w:ascii="Times New Roman" w:hAnsi="Times New Roman"/>
          <w:sz w:val="24"/>
        </w:rPr>
      </w:pPr>
      <w:r w:rsidRPr="00B74C17">
        <w:rPr>
          <w:rFonts w:ascii="Times New Roman" w:hAnsi="Times New Roman"/>
          <w:sz w:val="24"/>
        </w:rPr>
        <w:t xml:space="preserve">Šis dokuments </w:t>
      </w:r>
      <w:r w:rsidR="002D59D5" w:rsidRPr="00B74C17">
        <w:rPr>
          <w:rFonts w:ascii="Times New Roman" w:hAnsi="Times New Roman"/>
          <w:sz w:val="24"/>
        </w:rPr>
        <w:t>ir izstrādāts kā pielikums</w:t>
      </w:r>
      <w:r w:rsidRPr="00B74C17">
        <w:rPr>
          <w:rFonts w:ascii="Times New Roman" w:hAnsi="Times New Roman"/>
          <w:sz w:val="24"/>
        </w:rPr>
        <w:t xml:space="preserve"> </w:t>
      </w:r>
      <w:r w:rsidR="33498CBD" w:rsidRPr="00B74C17">
        <w:rPr>
          <w:rFonts w:ascii="Times New Roman" w:hAnsi="Times New Roman"/>
          <w:sz w:val="24"/>
        </w:rPr>
        <w:t xml:space="preserve">Baltijas valstu muitas rentgena kontroles </w:t>
      </w:r>
      <w:r w:rsidR="008C1B59" w:rsidRPr="00B74C17">
        <w:rPr>
          <w:rFonts w:ascii="Times New Roman" w:hAnsi="Times New Roman"/>
          <w:sz w:val="24"/>
          <w:szCs w:val="24"/>
        </w:rPr>
        <w:t>sistēmu</w:t>
      </w:r>
      <w:r w:rsidR="00EF5FC0" w:rsidRPr="00B74C17">
        <w:rPr>
          <w:rFonts w:ascii="Times New Roman" w:hAnsi="Times New Roman"/>
          <w:sz w:val="24"/>
        </w:rPr>
        <w:t xml:space="preserve"> </w:t>
      </w:r>
      <w:r w:rsidR="33498CBD" w:rsidRPr="00B74C17">
        <w:rPr>
          <w:rFonts w:ascii="Times New Roman" w:hAnsi="Times New Roman"/>
          <w:sz w:val="24"/>
        </w:rPr>
        <w:t>vienoto datu apmaiņas</w:t>
      </w:r>
      <w:r w:rsidR="327E1DE5" w:rsidRPr="00B74C17">
        <w:rPr>
          <w:rFonts w:ascii="Times New Roman" w:hAnsi="Times New Roman"/>
          <w:sz w:val="24"/>
        </w:rPr>
        <w:t xml:space="preserve"> </w:t>
      </w:r>
      <w:r w:rsidR="00F20016" w:rsidRPr="00B74C17">
        <w:rPr>
          <w:rFonts w:ascii="Times New Roman" w:hAnsi="Times New Roman"/>
          <w:sz w:val="24"/>
          <w:szCs w:val="24"/>
        </w:rPr>
        <w:t>sistēmu</w:t>
      </w:r>
      <w:r w:rsidR="00EF5FC0" w:rsidRPr="00B74C17">
        <w:rPr>
          <w:rFonts w:ascii="Times New Roman" w:hAnsi="Times New Roman"/>
          <w:sz w:val="24"/>
        </w:rPr>
        <w:t xml:space="preserve"> </w:t>
      </w:r>
      <w:r w:rsidRPr="00B74C17">
        <w:rPr>
          <w:rFonts w:ascii="Times New Roman" w:hAnsi="Times New Roman"/>
          <w:sz w:val="24"/>
        </w:rPr>
        <w:t xml:space="preserve">iepirkuma </w:t>
      </w:r>
      <w:r w:rsidR="002D59D5" w:rsidRPr="00B74C17">
        <w:rPr>
          <w:rFonts w:ascii="Times New Roman" w:hAnsi="Times New Roman"/>
          <w:sz w:val="24"/>
        </w:rPr>
        <w:t>nolikumam</w:t>
      </w:r>
      <w:r w:rsidRPr="00B74C17">
        <w:rPr>
          <w:rFonts w:ascii="Times New Roman" w:hAnsi="Times New Roman"/>
          <w:sz w:val="24"/>
        </w:rPr>
        <w:t xml:space="preserve">. </w:t>
      </w:r>
    </w:p>
    <w:p w14:paraId="0185419D" w14:textId="7C585760" w:rsidR="00CD2407" w:rsidRPr="0087456D" w:rsidRDefault="00CD2407" w:rsidP="0087456D">
      <w:pPr>
        <w:pStyle w:val="CCBodyText"/>
        <w:ind w:firstLine="709"/>
        <w:jc w:val="both"/>
        <w:rPr>
          <w:rFonts w:ascii="Times New Roman" w:hAnsi="Times New Roman"/>
          <w:sz w:val="24"/>
          <w:szCs w:val="24"/>
        </w:rPr>
      </w:pPr>
      <w:r w:rsidRPr="7EB64516">
        <w:rPr>
          <w:rFonts w:ascii="Times New Roman" w:hAnsi="Times New Roman"/>
          <w:sz w:val="24"/>
          <w:szCs w:val="24"/>
          <w:lang w:eastAsia="ru-RU"/>
        </w:rPr>
        <w:t xml:space="preserve">Tehniskā specifikācija </w:t>
      </w:r>
      <w:r>
        <w:rPr>
          <w:rFonts w:ascii="Times New Roman" w:hAnsi="Times New Roman"/>
          <w:sz w:val="24"/>
          <w:szCs w:val="24"/>
          <w:lang w:eastAsia="ru-RU"/>
        </w:rPr>
        <w:t xml:space="preserve">Konkursam </w:t>
      </w:r>
      <w:r w:rsidRPr="7EB64516">
        <w:rPr>
          <w:rFonts w:ascii="Times New Roman" w:hAnsi="Times New Roman"/>
          <w:sz w:val="24"/>
          <w:szCs w:val="24"/>
          <w:lang w:eastAsia="ru-RU"/>
        </w:rPr>
        <w:t xml:space="preserve">ir </w:t>
      </w:r>
      <w:r>
        <w:rPr>
          <w:rFonts w:ascii="Times New Roman" w:hAnsi="Times New Roman"/>
          <w:sz w:val="24"/>
          <w:szCs w:val="24"/>
          <w:lang w:eastAsia="ru-RU"/>
        </w:rPr>
        <w:t>VID</w:t>
      </w:r>
      <w:r w:rsidRPr="7EB64516">
        <w:rPr>
          <w:rFonts w:ascii="Times New Roman" w:hAnsi="Times New Roman"/>
          <w:sz w:val="24"/>
          <w:szCs w:val="24"/>
          <w:lang w:eastAsia="ru-RU"/>
        </w:rPr>
        <w:t xml:space="preserve"> sagatavots un apstiprināts dokuments, k</w:t>
      </w:r>
      <w:r>
        <w:rPr>
          <w:rFonts w:ascii="Times New Roman" w:hAnsi="Times New Roman"/>
          <w:sz w:val="24"/>
          <w:szCs w:val="24"/>
          <w:lang w:eastAsia="ru-RU"/>
        </w:rPr>
        <w:t>as</w:t>
      </w:r>
      <w:r w:rsidRPr="7EB64516">
        <w:rPr>
          <w:rFonts w:ascii="Times New Roman" w:hAnsi="Times New Roman"/>
          <w:sz w:val="24"/>
          <w:szCs w:val="24"/>
          <w:lang w:eastAsia="ru-RU"/>
        </w:rPr>
        <w:t xml:space="preserve"> ir </w:t>
      </w:r>
      <w:r>
        <w:rPr>
          <w:rFonts w:ascii="Times New Roman" w:hAnsi="Times New Roman"/>
          <w:sz w:val="24"/>
          <w:szCs w:val="24"/>
          <w:lang w:eastAsia="ru-RU"/>
        </w:rPr>
        <w:t>iepirkuma</w:t>
      </w:r>
      <w:r w:rsidRPr="7EB64516">
        <w:rPr>
          <w:rFonts w:ascii="Times New Roman" w:hAnsi="Times New Roman"/>
          <w:sz w:val="24"/>
          <w:szCs w:val="24"/>
          <w:lang w:eastAsia="ru-RU"/>
        </w:rPr>
        <w:t xml:space="preserve"> dokumentācijas sastāvdaļa. Dokuments ir adresēts </w:t>
      </w:r>
      <w:r>
        <w:rPr>
          <w:rFonts w:ascii="Times New Roman" w:hAnsi="Times New Roman"/>
          <w:sz w:val="24"/>
          <w:szCs w:val="24"/>
          <w:lang w:eastAsia="ru-RU"/>
        </w:rPr>
        <w:t>pretendentiem</w:t>
      </w:r>
      <w:r w:rsidRPr="7EB64516">
        <w:rPr>
          <w:rFonts w:ascii="Times New Roman" w:hAnsi="Times New Roman"/>
          <w:sz w:val="24"/>
          <w:szCs w:val="24"/>
          <w:lang w:eastAsia="ru-RU"/>
        </w:rPr>
        <w:t xml:space="preserve">, kuri veiks piedāvājumu sagatavošanu, un </w:t>
      </w:r>
      <w:r>
        <w:rPr>
          <w:rFonts w:ascii="Times New Roman" w:hAnsi="Times New Roman"/>
          <w:sz w:val="24"/>
          <w:szCs w:val="24"/>
          <w:lang w:eastAsia="ru-RU"/>
        </w:rPr>
        <w:t>VID</w:t>
      </w:r>
      <w:r w:rsidRPr="7EB64516">
        <w:rPr>
          <w:rFonts w:ascii="Times New Roman" w:hAnsi="Times New Roman"/>
          <w:sz w:val="24"/>
          <w:szCs w:val="24"/>
          <w:lang w:eastAsia="ru-RU"/>
        </w:rPr>
        <w:t xml:space="preserve"> atbildīgajiem darbiniekiem, kuri piedalīsies Konkursa procedūrā.</w:t>
      </w:r>
      <w:r>
        <w:rPr>
          <w:rFonts w:ascii="Times New Roman" w:hAnsi="Times New Roman"/>
          <w:sz w:val="24"/>
          <w:szCs w:val="24"/>
          <w:lang w:eastAsia="ru-RU"/>
        </w:rPr>
        <w:t xml:space="preserve"> </w:t>
      </w:r>
    </w:p>
    <w:p w14:paraId="5ABAAF33" w14:textId="70B7EA6D" w:rsidR="00881FB1" w:rsidRPr="00B74C17" w:rsidRDefault="00C55314" w:rsidP="0087456D">
      <w:pPr>
        <w:pStyle w:val="CCBodyText"/>
        <w:ind w:firstLine="709"/>
        <w:jc w:val="both"/>
        <w:rPr>
          <w:rFonts w:ascii="Times New Roman" w:hAnsi="Times New Roman"/>
          <w:sz w:val="24"/>
        </w:rPr>
      </w:pPr>
      <w:r w:rsidRPr="00B74C17">
        <w:rPr>
          <w:rFonts w:ascii="Times New Roman" w:hAnsi="Times New Roman"/>
          <w:sz w:val="24"/>
        </w:rPr>
        <w:t>Dokuments izstrādāts, ņemot vērā esošo situāciju, kas aprakstīta dokumentā “</w:t>
      </w:r>
      <w:r w:rsidR="008B2DDB" w:rsidRPr="00B74C17">
        <w:rPr>
          <w:rFonts w:ascii="Times New Roman" w:hAnsi="Times New Roman"/>
          <w:sz w:val="24"/>
        </w:rPr>
        <w:t>Esošās situācijas procesu apraksts</w:t>
      </w:r>
      <w:r w:rsidR="0002190E" w:rsidRPr="00B74C17">
        <w:rPr>
          <w:rFonts w:ascii="Times New Roman" w:hAnsi="Times New Roman"/>
          <w:sz w:val="24"/>
        </w:rPr>
        <w:t>”</w:t>
      </w:r>
      <w:r w:rsidR="00792AB8" w:rsidRPr="00B74C17">
        <w:rPr>
          <w:rFonts w:ascii="Times New Roman" w:hAnsi="Times New Roman"/>
          <w:sz w:val="24"/>
        </w:rPr>
        <w:t xml:space="preserve"> </w:t>
      </w:r>
      <w:r w:rsidR="00792AB8" w:rsidRPr="00B74C17">
        <w:rPr>
          <w:rFonts w:ascii="Times New Roman" w:hAnsi="Times New Roman"/>
          <w:sz w:val="24"/>
          <w:szCs w:val="24"/>
        </w:rPr>
        <w:fldChar w:fldCharType="begin"/>
      </w:r>
      <w:r w:rsidR="00792AB8" w:rsidRPr="00B74C17">
        <w:rPr>
          <w:rFonts w:ascii="Times New Roman" w:hAnsi="Times New Roman"/>
          <w:sz w:val="24"/>
          <w:szCs w:val="24"/>
        </w:rPr>
        <w:instrText xml:space="preserve"> REF _Ref366744454 \r \h </w:instrText>
      </w:r>
      <w:r w:rsidR="000025E6" w:rsidRPr="00B74C17">
        <w:rPr>
          <w:rFonts w:ascii="Times New Roman" w:hAnsi="Times New Roman"/>
          <w:sz w:val="24"/>
          <w:szCs w:val="24"/>
        </w:rPr>
        <w:instrText xml:space="preserve"> \* MERGEFORMAT </w:instrText>
      </w:r>
      <w:r w:rsidR="00792AB8" w:rsidRPr="00B74C17">
        <w:rPr>
          <w:rFonts w:ascii="Times New Roman" w:hAnsi="Times New Roman"/>
          <w:sz w:val="24"/>
          <w:szCs w:val="24"/>
        </w:rPr>
      </w:r>
      <w:r w:rsidR="00792AB8" w:rsidRPr="00B74C17">
        <w:rPr>
          <w:rFonts w:ascii="Times New Roman" w:hAnsi="Times New Roman"/>
          <w:sz w:val="24"/>
          <w:szCs w:val="24"/>
        </w:rPr>
        <w:fldChar w:fldCharType="separate"/>
      </w:r>
      <w:r w:rsidR="00E86C65" w:rsidRPr="00B74C17">
        <w:rPr>
          <w:rFonts w:ascii="Times New Roman" w:hAnsi="Times New Roman"/>
          <w:sz w:val="24"/>
          <w:szCs w:val="24"/>
        </w:rPr>
        <w:t>[1]</w:t>
      </w:r>
      <w:r w:rsidR="00792AB8" w:rsidRPr="00B74C17">
        <w:rPr>
          <w:rFonts w:ascii="Times New Roman" w:hAnsi="Times New Roman"/>
          <w:sz w:val="24"/>
          <w:szCs w:val="24"/>
        </w:rPr>
        <w:fldChar w:fldCharType="end"/>
      </w:r>
      <w:r w:rsidR="002F7971" w:rsidRPr="00B74C17">
        <w:rPr>
          <w:rFonts w:ascii="Times New Roman" w:hAnsi="Times New Roman"/>
          <w:sz w:val="24"/>
          <w:szCs w:val="24"/>
        </w:rPr>
        <w:t>.</w:t>
      </w:r>
      <w:r w:rsidR="00881FB1" w:rsidRPr="00B74C17">
        <w:rPr>
          <w:rFonts w:ascii="Times New Roman" w:hAnsi="Times New Roman"/>
          <w:sz w:val="24"/>
        </w:rPr>
        <w:t xml:space="preserve"> (ar visiem </w:t>
      </w:r>
      <w:r w:rsidR="00EF5FC0" w:rsidRPr="00B74C17">
        <w:rPr>
          <w:rFonts w:ascii="Times New Roman" w:hAnsi="Times New Roman"/>
          <w:sz w:val="24"/>
        </w:rPr>
        <w:t xml:space="preserve">SISTĒMAS </w:t>
      </w:r>
      <w:r w:rsidR="00881FB1" w:rsidRPr="00B74C17">
        <w:rPr>
          <w:rFonts w:ascii="Times New Roman" w:hAnsi="Times New Roman"/>
          <w:sz w:val="24"/>
        </w:rPr>
        <w:t>dokumentiem var iepazīties klātienē).</w:t>
      </w:r>
    </w:p>
    <w:p w14:paraId="0B641A12" w14:textId="06ACF3BE" w:rsidR="00C55314" w:rsidRPr="00B74C17" w:rsidRDefault="00C55314" w:rsidP="00F32D32">
      <w:pPr>
        <w:pStyle w:val="Heading2"/>
      </w:pPr>
      <w:bookmarkStart w:id="67" w:name="_Toc499552454"/>
      <w:bookmarkStart w:id="68" w:name="_Toc499565396"/>
      <w:bookmarkStart w:id="69" w:name="_Toc499567316"/>
      <w:bookmarkStart w:id="70" w:name="_Toc499725021"/>
      <w:bookmarkStart w:id="71" w:name="_Toc499738041"/>
      <w:bookmarkStart w:id="72" w:name="_Toc499819015"/>
      <w:bookmarkStart w:id="73" w:name="_Toc499820419"/>
      <w:bookmarkStart w:id="74" w:name="_Toc499825050"/>
      <w:bookmarkStart w:id="75" w:name="_Toc500256942"/>
      <w:bookmarkStart w:id="76" w:name="_Toc500319774"/>
      <w:bookmarkStart w:id="77" w:name="_Toc500327211"/>
      <w:bookmarkStart w:id="78" w:name="_Toc500332553"/>
      <w:bookmarkStart w:id="79" w:name="_Toc500416910"/>
      <w:bookmarkStart w:id="80" w:name="_Toc500497308"/>
      <w:bookmarkStart w:id="81" w:name="_Toc500497432"/>
      <w:bookmarkStart w:id="82" w:name="_Toc500771883"/>
      <w:bookmarkStart w:id="83" w:name="_Toc500773332"/>
      <w:bookmarkStart w:id="84" w:name="_Toc500774162"/>
      <w:bookmarkStart w:id="85" w:name="_Toc500860160"/>
      <w:bookmarkStart w:id="86" w:name="_Toc500862194"/>
      <w:bookmarkStart w:id="87" w:name="_Toc500864899"/>
      <w:bookmarkStart w:id="88" w:name="_Toc501548347"/>
      <w:bookmarkStart w:id="89" w:name="_Toc502665637"/>
      <w:bookmarkStart w:id="90" w:name="_Toc502937630"/>
      <w:bookmarkStart w:id="91" w:name="_Toc505008636"/>
      <w:bookmarkStart w:id="92" w:name="_Toc505009566"/>
      <w:bookmarkStart w:id="93" w:name="_Toc506297227"/>
      <w:bookmarkStart w:id="94" w:name="_Toc505025080"/>
      <w:bookmarkStart w:id="95" w:name="_Toc511812854"/>
      <w:bookmarkStart w:id="96" w:name="_Toc511896542"/>
      <w:bookmarkStart w:id="97" w:name="_Toc132702480"/>
      <w:bookmarkStart w:id="98" w:name="_Toc157449802"/>
      <w:r w:rsidRPr="00B74C17">
        <w:t>Definīcijas un saīsinājumi</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1A48CC8E" w14:textId="77777777" w:rsidR="00562240" w:rsidRPr="00B74C17" w:rsidRDefault="00562240" w:rsidP="00E65FC2">
      <w:pPr>
        <w:pStyle w:val="Caption"/>
      </w:pPr>
      <w:r w:rsidRPr="00B74C17">
        <w:fldChar w:fldCharType="begin"/>
      </w:r>
      <w:r w:rsidRPr="00B74C17">
        <w:instrText xml:space="preserve"> SEQ Tabula \* ARABIC </w:instrText>
      </w:r>
      <w:r w:rsidRPr="00B74C17">
        <w:fldChar w:fldCharType="separate"/>
      </w:r>
      <w:r w:rsidR="00E86C65" w:rsidRPr="00B74C17">
        <w:t>1</w:t>
      </w:r>
      <w:r w:rsidRPr="00B74C17">
        <w:fldChar w:fldCharType="end"/>
      </w:r>
      <w:r w:rsidRPr="00B74C17">
        <w:t>.tabula. Definīcijas un saīsinājumi</w:t>
      </w:r>
    </w:p>
    <w:tbl>
      <w:tblPr>
        <w:tblStyle w:val="TableGrid"/>
        <w:tblW w:w="9072" w:type="dxa"/>
        <w:tblLayout w:type="fixed"/>
        <w:tblLook w:val="04A0" w:firstRow="1" w:lastRow="0" w:firstColumn="1" w:lastColumn="0" w:noHBand="0" w:noVBand="1"/>
      </w:tblPr>
      <w:tblGrid>
        <w:gridCol w:w="2830"/>
        <w:gridCol w:w="6242"/>
      </w:tblGrid>
      <w:tr w:rsidR="00C55314" w:rsidRPr="00B74C17" w14:paraId="050CA4A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5DC16E9" w14:textId="77777777" w:rsidR="00C55314" w:rsidRPr="00B74C17" w:rsidRDefault="00C55314" w:rsidP="00ED46A2">
            <w:pPr>
              <w:pStyle w:val="CCTableText"/>
              <w:spacing w:beforeLines="0" w:afterLines="0" w:after="0" w:line="240" w:lineRule="auto"/>
              <w:rPr>
                <w:rFonts w:ascii="Times New Roman" w:hAnsi="Times New Roman"/>
                <w:color w:val="auto"/>
                <w:sz w:val="24"/>
                <w:szCs w:val="24"/>
              </w:rPr>
            </w:pPr>
            <w:bookmarkStart w:id="99" w:name="_Hlk136863357"/>
            <w:r w:rsidRPr="00B74C17">
              <w:rPr>
                <w:rFonts w:ascii="Times New Roman" w:hAnsi="Times New Roman"/>
                <w:color w:val="auto"/>
                <w:sz w:val="24"/>
                <w:szCs w:val="24"/>
              </w:rPr>
              <w:t>Saīsinājums, termins</w:t>
            </w:r>
          </w:p>
        </w:tc>
        <w:tc>
          <w:tcPr>
            <w:tcW w:w="6242" w:type="dxa"/>
          </w:tcPr>
          <w:p w14:paraId="1767D2BF" w14:textId="77777777" w:rsidR="00C55314" w:rsidRPr="00B74C17" w:rsidRDefault="00C55314"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Skaidrojums</w:t>
            </w:r>
          </w:p>
        </w:tc>
      </w:tr>
      <w:tr w:rsidR="00557CE7" w:rsidRPr="00B74C17" w14:paraId="04CB4FA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F73922" w14:textId="7EBD66B2"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Apakšsistēma</w:t>
            </w:r>
          </w:p>
        </w:tc>
        <w:tc>
          <w:tcPr>
            <w:tcW w:w="6242" w:type="dxa"/>
          </w:tcPr>
          <w:p w14:paraId="1B57725E" w14:textId="4319C1C3"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UVSS, LPR un CCR</w:t>
            </w:r>
          </w:p>
        </w:tc>
      </w:tr>
      <w:tr w:rsidR="00557CE7" w:rsidRPr="00B74C17" w14:paraId="3A82CCC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27D6F3E" w14:textId="30269069"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APOVS</w:t>
            </w:r>
          </w:p>
        </w:tc>
        <w:tc>
          <w:tcPr>
            <w:tcW w:w="6242" w:type="dxa"/>
          </w:tcPr>
          <w:p w14:paraId="41216DEC" w14:textId="527EEB1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Automatizētā pārvadājumu operatīvas vadības sistēma (Latvijas dzelzceļš)</w:t>
            </w:r>
          </w:p>
        </w:tc>
      </w:tr>
      <w:tr w:rsidR="00557CE7" w:rsidRPr="00B74C17" w14:paraId="099CA9F9"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4B29A2F" w14:textId="08F3FDE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BAXE</w:t>
            </w:r>
          </w:p>
        </w:tc>
        <w:tc>
          <w:tcPr>
            <w:tcW w:w="6242" w:type="dxa"/>
          </w:tcPr>
          <w:p w14:paraId="12D1D0FF" w14:textId="11ADA570" w:rsidR="00557CE7" w:rsidRPr="00B74C17" w:rsidRDefault="00557CE7"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Baltijas valstu kravas </w:t>
            </w:r>
            <w:proofErr w:type="spellStart"/>
            <w:r w:rsidRPr="00B74C17">
              <w:rPr>
                <w:rFonts w:ascii="Times New Roman" w:hAnsi="Times New Roman"/>
                <w:color w:val="auto"/>
                <w:sz w:val="24"/>
              </w:rPr>
              <w:t>rentgeniekārtu</w:t>
            </w:r>
            <w:proofErr w:type="spellEnd"/>
            <w:r w:rsidRPr="00B74C17">
              <w:rPr>
                <w:rFonts w:ascii="Times New Roman" w:hAnsi="Times New Roman"/>
                <w:color w:val="auto"/>
                <w:sz w:val="24"/>
              </w:rPr>
              <w:t xml:space="preserve"> attēlu apmaiņas sistēma – nākotnes programmatūras risinājums</w:t>
            </w:r>
          </w:p>
        </w:tc>
      </w:tr>
      <w:tr w:rsidR="00557CE7" w:rsidRPr="00B74C17" w14:paraId="7C6EFA1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0761FC7" w14:textId="5558A5C6"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CCR</w:t>
            </w:r>
          </w:p>
        </w:tc>
        <w:tc>
          <w:tcPr>
            <w:tcW w:w="6242" w:type="dxa"/>
          </w:tcPr>
          <w:p w14:paraId="4EADCBC4" w14:textId="44DC71AC" w:rsidR="00557CE7" w:rsidRPr="00B74C17" w:rsidRDefault="00557CE7"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roofErr w:type="spellStart"/>
            <w:r w:rsidRPr="00B74C17">
              <w:rPr>
                <w:rFonts w:ascii="Times New Roman" w:hAnsi="Times New Roman"/>
                <w:color w:val="auto"/>
                <w:sz w:val="24"/>
              </w:rPr>
              <w:t>Rentgeniekārtu</w:t>
            </w:r>
            <w:proofErr w:type="spellEnd"/>
            <w:r w:rsidRPr="00B74C17">
              <w:rPr>
                <w:rFonts w:ascii="Times New Roman" w:hAnsi="Times New Roman"/>
                <w:color w:val="auto"/>
                <w:sz w:val="24"/>
              </w:rPr>
              <w:t xml:space="preserve"> konteineru numuru atpazīšanas apakšsistēma autoceļā</w:t>
            </w:r>
          </w:p>
        </w:tc>
      </w:tr>
      <w:tr w:rsidR="007E27C0" w:rsidRPr="00B74C17" w14:paraId="5C2A06D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ADAA72" w14:textId="075C4A6C" w:rsidR="007E27C0" w:rsidRPr="00B74C17" w:rsidRDefault="008567D5"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Centrālais mezgls</w:t>
            </w:r>
          </w:p>
        </w:tc>
        <w:tc>
          <w:tcPr>
            <w:tcW w:w="6242" w:type="dxa"/>
          </w:tcPr>
          <w:p w14:paraId="0C70BDB2" w14:textId="38E939E6" w:rsidR="007E27C0" w:rsidRPr="00B74C17" w:rsidRDefault="007E27C0"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darbināšanai nepieciešana infrastruktūra un programmatūra, kas izvietota Rīgā, Talejas ielā 1.</w:t>
            </w:r>
          </w:p>
        </w:tc>
      </w:tr>
      <w:tr w:rsidR="00557CE7" w:rsidRPr="00B74C17" w14:paraId="4720890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1158E8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DB</w:t>
            </w:r>
          </w:p>
        </w:tc>
        <w:tc>
          <w:tcPr>
            <w:tcW w:w="6242" w:type="dxa"/>
          </w:tcPr>
          <w:p w14:paraId="4308E406"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Datu bāze</w:t>
            </w:r>
          </w:p>
        </w:tc>
      </w:tr>
      <w:tr w:rsidR="00F651C7" w:rsidRPr="00B74C17" w14:paraId="55FC9406"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5FF94E97" w14:textId="1465EBCA" w:rsidR="00F651C7" w:rsidRPr="00B74C17" w:rsidRDefault="00F651C7" w:rsidP="00ED46A2">
            <w:pPr>
              <w:pStyle w:val="CCTableText"/>
              <w:spacing w:after="0" w:line="240" w:lineRule="auto"/>
              <w:rPr>
                <w:rFonts w:ascii="Times New Roman" w:hAnsi="Times New Roman"/>
                <w:color w:val="auto"/>
                <w:sz w:val="24"/>
                <w:szCs w:val="24"/>
              </w:rPr>
            </w:pPr>
            <w:r w:rsidRPr="00F651C7">
              <w:rPr>
                <w:rFonts w:ascii="Times New Roman" w:hAnsi="Times New Roman"/>
                <w:color w:val="auto"/>
                <w:sz w:val="24"/>
                <w:szCs w:val="24"/>
              </w:rPr>
              <w:t>DBVS</w:t>
            </w:r>
          </w:p>
        </w:tc>
        <w:tc>
          <w:tcPr>
            <w:tcW w:w="6242" w:type="dxa"/>
          </w:tcPr>
          <w:p w14:paraId="7A48CD65" w14:textId="1707F3FC" w:rsidR="00F651C7" w:rsidRPr="00B74C17" w:rsidRDefault="00F651C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F651C7">
              <w:rPr>
                <w:rFonts w:ascii="Times New Roman" w:hAnsi="Times New Roman"/>
                <w:color w:val="auto"/>
                <w:sz w:val="24"/>
                <w:szCs w:val="24"/>
              </w:rPr>
              <w:t xml:space="preserve">Datubāzes vadības sistēma  </w:t>
            </w:r>
          </w:p>
        </w:tc>
      </w:tr>
      <w:tr w:rsidR="00557CE7" w:rsidRPr="00B74C17" w14:paraId="13FC3C1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A46B92E" w14:textId="1615EF28"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EMDAS</w:t>
            </w:r>
          </w:p>
        </w:tc>
        <w:tc>
          <w:tcPr>
            <w:tcW w:w="6242" w:type="dxa"/>
          </w:tcPr>
          <w:p w14:paraId="363B175E" w14:textId="0F4EE8C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Elektroniskās muitas datu apstrādes sistēmas</w:t>
            </w:r>
          </w:p>
        </w:tc>
      </w:tr>
      <w:tr w:rsidR="00D9680B" w:rsidRPr="00B74C17" w14:paraId="1FCAE3F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240D47D" w14:textId="003AE858" w:rsidR="00D9680B" w:rsidRPr="00B74C17" w:rsidRDefault="00D9680B"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EMS</w:t>
            </w:r>
          </w:p>
        </w:tc>
        <w:tc>
          <w:tcPr>
            <w:tcW w:w="6242" w:type="dxa"/>
          </w:tcPr>
          <w:p w14:paraId="7C248338" w14:textId="475AE9FA" w:rsidR="00D9680B" w:rsidRPr="00B74C17" w:rsidRDefault="00D9680B"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Elektroniskā mācību sistēma</w:t>
            </w:r>
          </w:p>
        </w:tc>
      </w:tr>
      <w:tr w:rsidR="00557CE7" w:rsidRPr="00B74C17" w14:paraId="3A3A9FE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A3F7E9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e-pasts</w:t>
            </w:r>
          </w:p>
        </w:tc>
        <w:tc>
          <w:tcPr>
            <w:tcW w:w="6242" w:type="dxa"/>
          </w:tcPr>
          <w:p w14:paraId="70E91E41"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Elektroniskais pasts</w:t>
            </w:r>
          </w:p>
        </w:tc>
      </w:tr>
      <w:tr w:rsidR="00557CE7" w:rsidRPr="00B74C17" w14:paraId="5D56D62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615E165"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ES</w:t>
            </w:r>
          </w:p>
        </w:tc>
        <w:tc>
          <w:tcPr>
            <w:tcW w:w="6242" w:type="dxa"/>
          </w:tcPr>
          <w:p w14:paraId="4074D687"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Eiropas Savienība</w:t>
            </w:r>
          </w:p>
        </w:tc>
      </w:tr>
      <w:tr w:rsidR="00557CE7" w:rsidRPr="00B74C17" w14:paraId="7703B2E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637415"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EXCEL XLSX</w:t>
            </w:r>
          </w:p>
        </w:tc>
        <w:tc>
          <w:tcPr>
            <w:tcW w:w="6242" w:type="dxa"/>
          </w:tcPr>
          <w:p w14:paraId="6D692D8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XML bāzēts Excel lietojumprogrammatūras dokumentu formāts</w:t>
            </w:r>
          </w:p>
        </w:tc>
      </w:tr>
      <w:tr w:rsidR="00404868" w:rsidRPr="00B74C17" w14:paraId="174733A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B5C0F3C" w14:textId="20E4BE72" w:rsidR="00404868" w:rsidRPr="00B74C17" w:rsidRDefault="00404868"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FKS</w:t>
            </w:r>
          </w:p>
        </w:tc>
        <w:tc>
          <w:tcPr>
            <w:tcW w:w="6242" w:type="dxa"/>
          </w:tcPr>
          <w:p w14:paraId="75C164DC" w14:textId="3B06E729" w:rsidR="00404868" w:rsidRPr="00B74C17" w:rsidRDefault="00404868"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Koplietošanas sistēma</w:t>
            </w:r>
          </w:p>
        </w:tc>
      </w:tr>
      <w:tr w:rsidR="00557CE7" w:rsidRPr="00B74C17" w14:paraId="0A57795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51B5A74" w14:textId="1DC3738C"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FTP</w:t>
            </w:r>
            <w:r w:rsidR="0026656C">
              <w:rPr>
                <w:rFonts w:ascii="Times New Roman" w:hAnsi="Times New Roman"/>
                <w:color w:val="auto"/>
                <w:sz w:val="24"/>
                <w:szCs w:val="24"/>
              </w:rPr>
              <w:t>S</w:t>
            </w:r>
          </w:p>
        </w:tc>
        <w:tc>
          <w:tcPr>
            <w:tcW w:w="6242" w:type="dxa"/>
          </w:tcPr>
          <w:p w14:paraId="4569E3DD" w14:textId="195B6B7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Failu pārsūtīšanas protokols (angļu val. – </w:t>
            </w:r>
            <w:proofErr w:type="spellStart"/>
            <w:r w:rsidRPr="00B74C17">
              <w:rPr>
                <w:rFonts w:ascii="Times New Roman" w:hAnsi="Times New Roman"/>
                <w:i/>
                <w:color w:val="auto"/>
                <w:sz w:val="24"/>
                <w:szCs w:val="24"/>
              </w:rPr>
              <w:t>File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Transfer</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Protocol</w:t>
            </w:r>
            <w:proofErr w:type="spellEnd"/>
            <w:r w:rsidR="00A514FC">
              <w:rPr>
                <w:rFonts w:ascii="Times New Roman" w:hAnsi="Times New Roman"/>
                <w:i/>
                <w:color w:val="auto"/>
                <w:sz w:val="24"/>
                <w:szCs w:val="24"/>
              </w:rPr>
              <w:t xml:space="preserve"> </w:t>
            </w:r>
            <w:proofErr w:type="spellStart"/>
            <w:r w:rsidR="00A514FC">
              <w:rPr>
                <w:rFonts w:ascii="Times New Roman" w:hAnsi="Times New Roman"/>
                <w:i/>
                <w:color w:val="auto"/>
                <w:sz w:val="24"/>
                <w:szCs w:val="24"/>
              </w:rPr>
              <w:t>Secure</w:t>
            </w:r>
            <w:proofErr w:type="spellEnd"/>
            <w:r w:rsidRPr="00B74C17">
              <w:rPr>
                <w:rFonts w:ascii="Times New Roman" w:hAnsi="Times New Roman"/>
                <w:color w:val="auto"/>
                <w:sz w:val="24"/>
                <w:szCs w:val="24"/>
              </w:rPr>
              <w:t>)</w:t>
            </w:r>
          </w:p>
        </w:tc>
      </w:tr>
      <w:tr w:rsidR="00557CE7" w:rsidRPr="00B74C17" w14:paraId="309E02C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8D5DEB5" w14:textId="417036E6"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GUI</w:t>
            </w:r>
          </w:p>
        </w:tc>
        <w:tc>
          <w:tcPr>
            <w:tcW w:w="6242" w:type="dxa"/>
          </w:tcPr>
          <w:p w14:paraId="1FCDAE22" w14:textId="3A66906E"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BAXE grafiskā lietotāja </w:t>
            </w:r>
            <w:proofErr w:type="spellStart"/>
            <w:r w:rsidRPr="00B74C17">
              <w:rPr>
                <w:rFonts w:ascii="Times New Roman" w:hAnsi="Times New Roman"/>
                <w:color w:val="auto"/>
                <w:sz w:val="24"/>
                <w:szCs w:val="24"/>
              </w:rPr>
              <w:t>saskarne</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angl</w:t>
            </w:r>
            <w:proofErr w:type="spellEnd"/>
            <w:r w:rsidRPr="00B74C17">
              <w:rPr>
                <w:rFonts w:ascii="Times New Roman" w:hAnsi="Times New Roman"/>
                <w:color w:val="auto"/>
                <w:sz w:val="24"/>
                <w:szCs w:val="24"/>
              </w:rPr>
              <w:t xml:space="preserve">. GUI – </w:t>
            </w:r>
            <w:proofErr w:type="spellStart"/>
            <w:r w:rsidRPr="00B74C17">
              <w:rPr>
                <w:rFonts w:ascii="Times New Roman" w:hAnsi="Times New Roman"/>
                <w:color w:val="auto"/>
                <w:sz w:val="24"/>
                <w:szCs w:val="24"/>
              </w:rPr>
              <w:t>Graphic</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user</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interface</w:t>
            </w:r>
            <w:proofErr w:type="spellEnd"/>
            <w:r w:rsidRPr="00B74C17">
              <w:rPr>
                <w:rFonts w:ascii="Times New Roman" w:hAnsi="Times New Roman"/>
                <w:color w:val="auto"/>
                <w:sz w:val="24"/>
                <w:szCs w:val="24"/>
              </w:rPr>
              <w:t>)</w:t>
            </w:r>
          </w:p>
        </w:tc>
      </w:tr>
      <w:tr w:rsidR="00557CE7" w:rsidRPr="00B74C17" w14:paraId="726F6E7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4664AB4" w14:textId="55F8F96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IIAT</w:t>
            </w:r>
          </w:p>
        </w:tc>
        <w:tc>
          <w:tcPr>
            <w:tcW w:w="6242" w:type="dxa"/>
          </w:tcPr>
          <w:p w14:paraId="434CC006" w14:textId="33158B40"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SISTĒMAS attēlu analīzes rīks</w:t>
            </w:r>
          </w:p>
        </w:tc>
      </w:tr>
      <w:tr w:rsidR="00557CE7" w:rsidRPr="00B74C17" w14:paraId="574CF760"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8DE520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ID</w:t>
            </w:r>
          </w:p>
        </w:tc>
        <w:tc>
          <w:tcPr>
            <w:tcW w:w="6242" w:type="dxa"/>
          </w:tcPr>
          <w:p w14:paraId="43FCE0E8"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Identifikators</w:t>
            </w:r>
          </w:p>
        </w:tc>
      </w:tr>
      <w:tr w:rsidR="00557CE7" w:rsidRPr="00B74C17" w14:paraId="7063437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0ECA146"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lastRenderedPageBreak/>
              <w:t>IPPV</w:t>
            </w:r>
          </w:p>
        </w:tc>
        <w:tc>
          <w:tcPr>
            <w:tcW w:w="6242" w:type="dxa"/>
          </w:tcPr>
          <w:p w14:paraId="10F3B494" w14:textId="513FEBCD" w:rsidR="00557CE7" w:rsidRPr="00B74C17" w:rsidRDefault="00403A72"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w:t>
            </w:r>
            <w:r w:rsidR="00151351">
              <w:rPr>
                <w:rFonts w:ascii="Times New Roman" w:hAnsi="Times New Roman"/>
                <w:color w:val="auto"/>
                <w:sz w:val="24"/>
                <w:szCs w:val="24"/>
              </w:rPr>
              <w:t>A</w:t>
            </w:r>
            <w:r w:rsidR="00557CE7" w:rsidRPr="00B74C17">
              <w:rPr>
                <w:rFonts w:ascii="Times New Roman" w:hAnsi="Times New Roman"/>
                <w:color w:val="auto"/>
                <w:sz w:val="24"/>
                <w:szCs w:val="24"/>
              </w:rPr>
              <w:t xml:space="preserve"> projekta pārvaldības vide, kurā IZPILDĪTĀJS izstrādā, iesniedz VID (sinhronizējot no IPPV uz ISIPS) un uztur reģistrētos pieteikumus,</w:t>
            </w:r>
            <w:r w:rsidR="00AF0C25" w:rsidRPr="00B74C17">
              <w:rPr>
                <w:rFonts w:ascii="Times New Roman" w:hAnsi="Times New Roman"/>
                <w:color w:val="auto"/>
                <w:sz w:val="24"/>
                <w:szCs w:val="24"/>
              </w:rPr>
              <w:t xml:space="preserve"> saskaņošanai iesniegtos dokumentus, dokumentu saskaņošanas vēsturi, tajā skaitā saraksti dokumentu saskaņošanas procesā, saskaņotās versijas,</w:t>
            </w:r>
            <w:r w:rsidR="00557CE7" w:rsidRPr="00B74C17">
              <w:rPr>
                <w:rFonts w:ascii="Times New Roman" w:hAnsi="Times New Roman"/>
                <w:color w:val="auto"/>
                <w:sz w:val="24"/>
                <w:szCs w:val="24"/>
              </w:rPr>
              <w:t xml:space="preserve"> testēšanas piemērus, testēšanas procesa vēsturi, pieteiktās kļūdas, izmaiņu pieprasījumus, informāciju par kļūdu novēršanu, konsultāciju, uzturēšanas pakalpojumu un pēc</w:t>
            </w:r>
            <w:r w:rsidR="0080752D" w:rsidRPr="00B74C17">
              <w:rPr>
                <w:rFonts w:ascii="Times New Roman" w:hAnsi="Times New Roman"/>
                <w:color w:val="auto"/>
                <w:sz w:val="24"/>
                <w:szCs w:val="24"/>
              </w:rPr>
              <w:t xml:space="preserve"> </w:t>
            </w:r>
            <w:r w:rsidR="00557CE7" w:rsidRPr="00B74C17">
              <w:rPr>
                <w:rFonts w:ascii="Times New Roman" w:hAnsi="Times New Roman"/>
                <w:color w:val="auto"/>
                <w:sz w:val="24"/>
                <w:szCs w:val="24"/>
              </w:rPr>
              <w:t>garantijas kļūdu novēršanu.</w:t>
            </w:r>
          </w:p>
        </w:tc>
      </w:tr>
      <w:tr w:rsidR="00557CE7" w:rsidRPr="00B74C17" w14:paraId="60626F1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B1F3BCD"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IS</w:t>
            </w:r>
          </w:p>
        </w:tc>
        <w:tc>
          <w:tcPr>
            <w:tcW w:w="6242" w:type="dxa"/>
          </w:tcPr>
          <w:p w14:paraId="6845FF5D" w14:textId="1CCF744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Informācijas sistēma</w:t>
            </w:r>
          </w:p>
        </w:tc>
      </w:tr>
      <w:tr w:rsidR="00557CE7" w:rsidRPr="00B74C17" w14:paraId="11ACB16B"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B4CE38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ISIPS</w:t>
            </w:r>
          </w:p>
        </w:tc>
        <w:tc>
          <w:tcPr>
            <w:tcW w:w="6242" w:type="dxa"/>
          </w:tcPr>
          <w:p w14:paraId="0FC19CE5" w14:textId="54C2AA0C"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VID informācijas sistēmu izmaiņu pārvaldības sistēma, kurā VID uztur reģistrētos pieteikumus, </w:t>
            </w:r>
            <w:r w:rsidR="00DE2CBC" w:rsidRPr="00B74C17">
              <w:rPr>
                <w:rFonts w:ascii="Times New Roman" w:hAnsi="Times New Roman"/>
                <w:color w:val="auto"/>
                <w:sz w:val="24"/>
                <w:szCs w:val="24"/>
              </w:rPr>
              <w:t xml:space="preserve">saskaņošanai iesniegtos dokumentus, dokumentu saskaņošanas vēsturi, tajā skaitā saraksti dokumentu saskaņošanas procesā, saskaņotās versijas, </w:t>
            </w:r>
            <w:r w:rsidRPr="00B74C17">
              <w:rPr>
                <w:rFonts w:ascii="Times New Roman" w:hAnsi="Times New Roman"/>
                <w:color w:val="auto"/>
                <w:sz w:val="24"/>
                <w:szCs w:val="24"/>
              </w:rPr>
              <w:t xml:space="preserve">testēšanas piemērus, testēšanas procesa vēsturi, pieteiktās kļūdas, izmaiņu pieprasījumus, informāciju par kļūdu novēršanu, konsultāciju, uzturēšanas pakalpojumu un </w:t>
            </w:r>
            <w:proofErr w:type="spellStart"/>
            <w:r w:rsidRPr="00B74C17">
              <w:rPr>
                <w:rFonts w:ascii="Times New Roman" w:hAnsi="Times New Roman"/>
                <w:color w:val="auto"/>
                <w:sz w:val="24"/>
                <w:szCs w:val="24"/>
              </w:rPr>
              <w:t>pēcgarantijas</w:t>
            </w:r>
            <w:proofErr w:type="spellEnd"/>
            <w:r w:rsidRPr="00B74C17">
              <w:rPr>
                <w:rFonts w:ascii="Times New Roman" w:hAnsi="Times New Roman"/>
                <w:color w:val="auto"/>
                <w:sz w:val="24"/>
                <w:szCs w:val="24"/>
              </w:rPr>
              <w:t xml:space="preserve"> kļūdu novēršanu, kā arī uztur saistītās dokumentācijas izskatīšanas vēsturi.</w:t>
            </w:r>
          </w:p>
        </w:tc>
      </w:tr>
      <w:tr w:rsidR="00557CE7" w:rsidRPr="00B74C17" w14:paraId="10E1BA7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E8DC0FE" w14:textId="1C460B64" w:rsidR="00557CE7" w:rsidRPr="00B74C17" w:rsidRDefault="00403A72"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IZPILDĪTĀJS</w:t>
            </w:r>
          </w:p>
        </w:tc>
        <w:tc>
          <w:tcPr>
            <w:tcW w:w="6242" w:type="dxa"/>
          </w:tcPr>
          <w:p w14:paraId="5F31B460"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Komersants vai komersantu grupa, kas saskaņā ar iepirkuma rezultātiem, veiks pasūtījuma izpildi</w:t>
            </w:r>
          </w:p>
        </w:tc>
      </w:tr>
      <w:tr w:rsidR="00557CE7" w:rsidRPr="00B74C17" w14:paraId="7BF026B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F638502"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LAN</w:t>
            </w:r>
          </w:p>
        </w:tc>
        <w:tc>
          <w:tcPr>
            <w:tcW w:w="6242" w:type="dxa"/>
          </w:tcPr>
          <w:p w14:paraId="07F277F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Lokālais tīkls (angļu val. – </w:t>
            </w:r>
            <w:proofErr w:type="spellStart"/>
            <w:r w:rsidRPr="00B74C17">
              <w:rPr>
                <w:rFonts w:ascii="Times New Roman" w:hAnsi="Times New Roman"/>
                <w:i/>
                <w:color w:val="auto"/>
                <w:sz w:val="24"/>
                <w:szCs w:val="24"/>
              </w:rPr>
              <w:t>Local</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Area</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Network</w:t>
            </w:r>
            <w:proofErr w:type="spellEnd"/>
            <w:r w:rsidRPr="00B74C17">
              <w:rPr>
                <w:rFonts w:ascii="Times New Roman" w:hAnsi="Times New Roman"/>
                <w:color w:val="auto"/>
                <w:sz w:val="24"/>
                <w:szCs w:val="24"/>
              </w:rPr>
              <w:t>)</w:t>
            </w:r>
          </w:p>
        </w:tc>
      </w:tr>
      <w:tr w:rsidR="00557CE7" w:rsidRPr="00B74C17" w14:paraId="39BFB2A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C7BCD85" w14:textId="68B1E1C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LPR</w:t>
            </w:r>
          </w:p>
        </w:tc>
        <w:tc>
          <w:tcPr>
            <w:tcW w:w="6242" w:type="dxa"/>
          </w:tcPr>
          <w:p w14:paraId="44883E02" w14:textId="0B30C3AE"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roofErr w:type="spellStart"/>
            <w:r w:rsidRPr="00B74C17">
              <w:rPr>
                <w:rFonts w:ascii="Times New Roman" w:hAnsi="Times New Roman"/>
                <w:color w:val="auto"/>
                <w:sz w:val="24"/>
                <w:szCs w:val="24"/>
              </w:rPr>
              <w:t>Rentgeniekārtu</w:t>
            </w:r>
            <w:proofErr w:type="spellEnd"/>
            <w:r w:rsidRPr="00B74C17">
              <w:rPr>
                <w:rFonts w:ascii="Times New Roman" w:hAnsi="Times New Roman"/>
                <w:color w:val="auto"/>
                <w:sz w:val="24"/>
                <w:szCs w:val="24"/>
              </w:rPr>
              <w:t xml:space="preserve"> transporta līdzekļu valsts reģistrācijas numurzīmju atpazīšanas apakšsistēma autoceļā</w:t>
            </w:r>
          </w:p>
        </w:tc>
      </w:tr>
      <w:tr w:rsidR="00557CE7" w:rsidRPr="00B74C17" w14:paraId="1F2D37A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098C2D"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LT</w:t>
            </w:r>
          </w:p>
        </w:tc>
        <w:tc>
          <w:tcPr>
            <w:tcW w:w="6242" w:type="dxa"/>
          </w:tcPr>
          <w:p w14:paraId="54536A98" w14:textId="5E450F91"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Lietuva</w:t>
            </w:r>
          </w:p>
        </w:tc>
      </w:tr>
      <w:tr w:rsidR="00557CE7" w:rsidRPr="00B74C17" w14:paraId="26B51CF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8479E0D" w14:textId="6007020E"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LV</w:t>
            </w:r>
          </w:p>
        </w:tc>
        <w:tc>
          <w:tcPr>
            <w:tcW w:w="6242" w:type="dxa"/>
          </w:tcPr>
          <w:p w14:paraId="7E8746D4" w14:textId="5723296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Latvija</w:t>
            </w:r>
          </w:p>
        </w:tc>
      </w:tr>
      <w:tr w:rsidR="00857640" w:rsidRPr="00B74C17" w14:paraId="6613787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2FBD07D" w14:textId="216EF80B" w:rsidR="00857640" w:rsidRPr="00B74C17" w:rsidRDefault="00857640"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MA</w:t>
            </w:r>
          </w:p>
        </w:tc>
        <w:tc>
          <w:tcPr>
            <w:tcW w:w="6242" w:type="dxa"/>
          </w:tcPr>
          <w:p w14:paraId="217A2613" w14:textId="05D1FF9C" w:rsidR="00857640" w:rsidRPr="00B74C17" w:rsidRDefault="00857640"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Muitas amatpersona</w:t>
            </w:r>
          </w:p>
        </w:tc>
      </w:tr>
      <w:tr w:rsidR="00703569" w:rsidRPr="00B74C17" w14:paraId="19207C3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0EAE1E" w14:textId="412D5FBC" w:rsidR="00703569" w:rsidRPr="00B74C17" w:rsidRDefault="00703569"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MI</w:t>
            </w:r>
          </w:p>
        </w:tc>
        <w:tc>
          <w:tcPr>
            <w:tcW w:w="6242" w:type="dxa"/>
          </w:tcPr>
          <w:p w14:paraId="393AA032" w14:textId="033699AC" w:rsidR="00703569" w:rsidRPr="00B74C17" w:rsidRDefault="00703569"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Mākslīgais intelekts</w:t>
            </w:r>
          </w:p>
        </w:tc>
      </w:tr>
      <w:tr w:rsidR="009627A6" w:rsidRPr="00B74C17" w14:paraId="0AD08EC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63D5415" w14:textId="58C98B86" w:rsidR="009627A6" w:rsidRPr="00B74C17" w:rsidRDefault="009627A6" w:rsidP="00ED46A2">
            <w:pPr>
              <w:pStyle w:val="CCTableText"/>
              <w:spacing w:after="0" w:line="240" w:lineRule="auto"/>
              <w:rPr>
                <w:rFonts w:ascii="Times New Roman" w:hAnsi="Times New Roman"/>
                <w:color w:val="auto"/>
                <w:sz w:val="24"/>
                <w:szCs w:val="24"/>
              </w:rPr>
            </w:pPr>
            <w:r w:rsidRPr="00054E9F">
              <w:rPr>
                <w:rFonts w:ascii="Times New Roman" w:hAnsi="Times New Roman"/>
                <w:color w:val="auto"/>
                <w:sz w:val="24"/>
                <w:szCs w:val="24"/>
              </w:rPr>
              <w:t>MK noteikumi Nr. 442</w:t>
            </w:r>
          </w:p>
        </w:tc>
        <w:tc>
          <w:tcPr>
            <w:tcW w:w="6242" w:type="dxa"/>
          </w:tcPr>
          <w:p w14:paraId="59CF8FE8" w14:textId="535395C7" w:rsidR="009627A6" w:rsidRPr="00B74C17" w:rsidRDefault="009627A6"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054E9F">
              <w:rPr>
                <w:rFonts w:ascii="Times New Roman" w:hAnsi="Times New Roman"/>
                <w:color w:val="auto"/>
                <w:sz w:val="24"/>
                <w:szCs w:val="24"/>
              </w:rPr>
              <w:t>Ministru kabineta 2015. gada 28. jūlija noteikum</w:t>
            </w:r>
            <w:r w:rsidR="00960DA3">
              <w:rPr>
                <w:rFonts w:ascii="Times New Roman" w:hAnsi="Times New Roman"/>
                <w:color w:val="auto"/>
                <w:sz w:val="24"/>
                <w:szCs w:val="24"/>
              </w:rPr>
              <w:t>i</w:t>
            </w:r>
            <w:r w:rsidRPr="00054E9F">
              <w:rPr>
                <w:rFonts w:ascii="Times New Roman" w:hAnsi="Times New Roman"/>
                <w:color w:val="auto"/>
                <w:sz w:val="24"/>
                <w:szCs w:val="24"/>
              </w:rPr>
              <w:t xml:space="preserve"> Nr. 442 “Kārtība, kādā tiek nodrošināta informācijas un komunikācijas tehnoloģiju sistēmu atbilstība” </w:t>
            </w:r>
          </w:p>
        </w:tc>
      </w:tr>
      <w:tr w:rsidR="00557CE7" w:rsidRPr="00B74C17" w14:paraId="0B3CCCE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E8167FD" w14:textId="20B00B03"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MKP</w:t>
            </w:r>
          </w:p>
        </w:tc>
        <w:tc>
          <w:tcPr>
            <w:tcW w:w="6242" w:type="dxa"/>
          </w:tcPr>
          <w:p w14:paraId="557F2F0C" w14:textId="1CA323FF"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Muitas kontroles punkts</w:t>
            </w:r>
          </w:p>
        </w:tc>
      </w:tr>
      <w:tr w:rsidR="00857640" w:rsidRPr="00B74C17" w14:paraId="3B3DB90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6F782DF" w14:textId="368AD923" w:rsidR="00857640" w:rsidRPr="00B74C17" w:rsidRDefault="00857640"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MRN</w:t>
            </w:r>
          </w:p>
        </w:tc>
        <w:tc>
          <w:tcPr>
            <w:tcW w:w="6242" w:type="dxa"/>
          </w:tcPr>
          <w:p w14:paraId="5064848B" w14:textId="462FAEBB" w:rsidR="00857640" w:rsidRPr="00B74C17" w:rsidRDefault="004C432D"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Kustības</w:t>
            </w:r>
            <w:r w:rsidR="00857640">
              <w:rPr>
                <w:rFonts w:ascii="Times New Roman" w:hAnsi="Times New Roman"/>
                <w:color w:val="auto"/>
                <w:sz w:val="24"/>
                <w:szCs w:val="24"/>
              </w:rPr>
              <w:t xml:space="preserve"> atsauce</w:t>
            </w:r>
            <w:r>
              <w:rPr>
                <w:rFonts w:ascii="Times New Roman" w:hAnsi="Times New Roman"/>
                <w:color w:val="auto"/>
                <w:sz w:val="24"/>
                <w:szCs w:val="24"/>
              </w:rPr>
              <w:t>s</w:t>
            </w:r>
            <w:r w:rsidR="00857640">
              <w:rPr>
                <w:rFonts w:ascii="Times New Roman" w:hAnsi="Times New Roman"/>
                <w:color w:val="auto"/>
                <w:sz w:val="24"/>
                <w:szCs w:val="24"/>
              </w:rPr>
              <w:t xml:space="preserve"> numurs (</w:t>
            </w:r>
            <w:proofErr w:type="spellStart"/>
            <w:r w:rsidR="00857640">
              <w:rPr>
                <w:rFonts w:ascii="Times New Roman" w:hAnsi="Times New Roman"/>
                <w:color w:val="auto"/>
                <w:sz w:val="24"/>
                <w:szCs w:val="24"/>
              </w:rPr>
              <w:t>ang</w:t>
            </w:r>
            <w:proofErr w:type="spellEnd"/>
            <w:r w:rsidR="00857640">
              <w:rPr>
                <w:rFonts w:ascii="Times New Roman" w:hAnsi="Times New Roman"/>
                <w:color w:val="auto"/>
                <w:sz w:val="24"/>
                <w:szCs w:val="24"/>
              </w:rPr>
              <w:t xml:space="preserve">. val. </w:t>
            </w:r>
            <w:proofErr w:type="spellStart"/>
            <w:r w:rsidR="00857640" w:rsidRPr="00857640">
              <w:rPr>
                <w:rFonts w:ascii="Times New Roman" w:hAnsi="Times New Roman"/>
                <w:color w:val="auto"/>
                <w:sz w:val="24"/>
                <w:szCs w:val="24"/>
              </w:rPr>
              <w:t>Movement</w:t>
            </w:r>
            <w:proofErr w:type="spellEnd"/>
            <w:r w:rsidR="00857640" w:rsidRPr="00857640">
              <w:rPr>
                <w:rFonts w:ascii="Times New Roman" w:hAnsi="Times New Roman"/>
                <w:color w:val="auto"/>
                <w:sz w:val="24"/>
                <w:szCs w:val="24"/>
              </w:rPr>
              <w:t xml:space="preserve"> Reference </w:t>
            </w:r>
            <w:proofErr w:type="spellStart"/>
            <w:r w:rsidR="00857640" w:rsidRPr="00857640">
              <w:rPr>
                <w:rFonts w:ascii="Times New Roman" w:hAnsi="Times New Roman"/>
                <w:color w:val="auto"/>
                <w:sz w:val="24"/>
                <w:szCs w:val="24"/>
              </w:rPr>
              <w:t>Number</w:t>
            </w:r>
            <w:proofErr w:type="spellEnd"/>
            <w:r w:rsidR="00857640">
              <w:rPr>
                <w:rFonts w:ascii="Times New Roman" w:hAnsi="Times New Roman"/>
                <w:color w:val="auto"/>
                <w:sz w:val="24"/>
                <w:szCs w:val="24"/>
              </w:rPr>
              <w:t>)</w:t>
            </w:r>
          </w:p>
        </w:tc>
      </w:tr>
      <w:tr w:rsidR="00557CE7" w:rsidRPr="00B74C17" w14:paraId="072AE9F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47E85AE" w14:textId="46675C51"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Notikums</w:t>
            </w:r>
          </w:p>
        </w:tc>
        <w:tc>
          <w:tcPr>
            <w:tcW w:w="6242" w:type="dxa"/>
          </w:tcPr>
          <w:p w14:paraId="24DB2BC5" w14:textId="064D6AC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Brīdis, kad veikta transportlīdzekļu reģistrēšana skenēšanai ar </w:t>
            </w:r>
            <w:proofErr w:type="spellStart"/>
            <w:r w:rsidRPr="00B74C17">
              <w:rPr>
                <w:rFonts w:ascii="Times New Roman" w:hAnsi="Times New Roman"/>
                <w:color w:val="auto"/>
                <w:sz w:val="24"/>
                <w:szCs w:val="24"/>
              </w:rPr>
              <w:t>rentgeniekārtu</w:t>
            </w:r>
            <w:proofErr w:type="spellEnd"/>
          </w:p>
        </w:tc>
      </w:tr>
      <w:tr w:rsidR="00557CE7" w:rsidRPr="00B74C17" w14:paraId="06E7E04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6442DF1" w14:textId="40FD1731"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NPA</w:t>
            </w:r>
          </w:p>
        </w:tc>
        <w:tc>
          <w:tcPr>
            <w:tcW w:w="6242" w:type="dxa"/>
          </w:tcPr>
          <w:p w14:paraId="30A361B3" w14:textId="486F78A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Nodošanas-pieņemšanas akts</w:t>
            </w:r>
          </w:p>
        </w:tc>
      </w:tr>
      <w:tr w:rsidR="00557CE7" w:rsidRPr="00B74C17" w14:paraId="2B3C22F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893CBE1" w14:textId="77163C73"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NPIV</w:t>
            </w:r>
          </w:p>
        </w:tc>
        <w:tc>
          <w:tcPr>
            <w:tcW w:w="6242" w:type="dxa"/>
          </w:tcPr>
          <w:p w14:paraId="2901202D" w14:textId="2B1A0CB4"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pārraides </w:t>
            </w:r>
            <w:proofErr w:type="spellStart"/>
            <w:r w:rsidRPr="00B74C17">
              <w:rPr>
                <w:rFonts w:ascii="Times New Roman" w:hAnsi="Times New Roman"/>
                <w:color w:val="auto"/>
                <w:sz w:val="24"/>
                <w:szCs w:val="24"/>
              </w:rPr>
              <w:t>saskarnes</w:t>
            </w:r>
            <w:proofErr w:type="spellEnd"/>
            <w:r w:rsidRPr="00B74C17">
              <w:rPr>
                <w:rFonts w:ascii="Times New Roman" w:hAnsi="Times New Roman"/>
                <w:color w:val="auto"/>
                <w:sz w:val="24"/>
                <w:szCs w:val="24"/>
              </w:rPr>
              <w:t xml:space="preserve"> īpašības (no angļu val. - </w:t>
            </w:r>
            <w:proofErr w:type="spellStart"/>
            <w:r w:rsidRPr="00B74C17">
              <w:rPr>
                <w:rFonts w:ascii="Times New Roman" w:hAnsi="Times New Roman"/>
                <w:i/>
                <w:iCs/>
                <w:color w:val="auto"/>
                <w:sz w:val="24"/>
                <w:szCs w:val="24"/>
              </w:rPr>
              <w:t>N_Port</w:t>
            </w:r>
            <w:proofErr w:type="spellEnd"/>
            <w:r w:rsidRPr="00B74C17">
              <w:rPr>
                <w:rFonts w:ascii="Times New Roman" w:hAnsi="Times New Roman"/>
                <w:i/>
                <w:iCs/>
                <w:color w:val="auto"/>
                <w:sz w:val="24"/>
                <w:szCs w:val="24"/>
              </w:rPr>
              <w:t xml:space="preserve"> ID </w:t>
            </w:r>
            <w:proofErr w:type="spellStart"/>
            <w:r w:rsidRPr="00B74C17">
              <w:rPr>
                <w:rFonts w:ascii="Times New Roman" w:hAnsi="Times New Roman"/>
                <w:i/>
                <w:iCs/>
                <w:color w:val="auto"/>
                <w:sz w:val="24"/>
                <w:szCs w:val="24"/>
              </w:rPr>
              <w:t>Virtualization</w:t>
            </w:r>
            <w:proofErr w:type="spellEnd"/>
            <w:r w:rsidRPr="00B74C17">
              <w:rPr>
                <w:rFonts w:ascii="Times New Roman" w:hAnsi="Times New Roman"/>
                <w:color w:val="auto"/>
                <w:sz w:val="24"/>
                <w:szCs w:val="24"/>
              </w:rPr>
              <w:t>)</w:t>
            </w:r>
          </w:p>
        </w:tc>
      </w:tr>
      <w:tr w:rsidR="00557CE7" w:rsidRPr="00B74C17" w14:paraId="30896261"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C93A60" w14:textId="1E510E1C"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Objekts</w:t>
            </w:r>
          </w:p>
        </w:tc>
        <w:tc>
          <w:tcPr>
            <w:tcW w:w="6242" w:type="dxa"/>
          </w:tcPr>
          <w:p w14:paraId="0DD1467A" w14:textId="0E9C8A3C"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MKP, kurā ir uzstādīta </w:t>
            </w:r>
            <w:proofErr w:type="spellStart"/>
            <w:r w:rsidRPr="00B74C17">
              <w:rPr>
                <w:rFonts w:ascii="Times New Roman" w:hAnsi="Times New Roman"/>
                <w:color w:val="auto"/>
                <w:sz w:val="24"/>
                <w:szCs w:val="24"/>
              </w:rPr>
              <w:t>rentgeniekārta</w:t>
            </w:r>
            <w:proofErr w:type="spellEnd"/>
            <w:r w:rsidRPr="00B74C17">
              <w:rPr>
                <w:rFonts w:ascii="Times New Roman" w:hAnsi="Times New Roman"/>
                <w:color w:val="auto"/>
                <w:sz w:val="24"/>
                <w:szCs w:val="24"/>
              </w:rPr>
              <w:t xml:space="preserve"> vai centrālais mezgls</w:t>
            </w:r>
          </w:p>
        </w:tc>
      </w:tr>
      <w:tr w:rsidR="00557CE7" w:rsidRPr="00B74C17" w14:paraId="2EA0A795"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88825BB" w14:textId="5E5413C0"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ORF</w:t>
            </w:r>
          </w:p>
        </w:tc>
        <w:tc>
          <w:tcPr>
            <w:tcW w:w="6242" w:type="dxa"/>
          </w:tcPr>
          <w:p w14:paraId="7A1C66CC" w14:textId="2959EFF6"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Neapstrādāts </w:t>
            </w:r>
            <w:r w:rsidR="00841F27">
              <w:rPr>
                <w:rFonts w:ascii="Times New Roman" w:hAnsi="Times New Roman"/>
                <w:color w:val="auto"/>
                <w:sz w:val="24"/>
                <w:szCs w:val="24"/>
              </w:rPr>
              <w:t xml:space="preserve">datnes </w:t>
            </w:r>
            <w:r w:rsidRPr="00B74C17">
              <w:rPr>
                <w:rFonts w:ascii="Times New Roman" w:hAnsi="Times New Roman"/>
                <w:color w:val="auto"/>
                <w:sz w:val="24"/>
                <w:szCs w:val="24"/>
              </w:rPr>
              <w:t>formāts no dažādu ražotāju sistēmām</w:t>
            </w:r>
          </w:p>
        </w:tc>
      </w:tr>
      <w:tr w:rsidR="00557CE7" w:rsidRPr="00B74C17" w14:paraId="2F84607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255A95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Pasūtītājs</w:t>
            </w:r>
          </w:p>
        </w:tc>
        <w:tc>
          <w:tcPr>
            <w:tcW w:w="6242" w:type="dxa"/>
          </w:tcPr>
          <w:p w14:paraId="4B4EF7C7" w14:textId="2978F04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557CE7" w:rsidRPr="00B74C17" w14:paraId="27D3ED3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75808A"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PDF</w:t>
            </w:r>
          </w:p>
        </w:tc>
        <w:tc>
          <w:tcPr>
            <w:tcW w:w="6242" w:type="dxa"/>
          </w:tcPr>
          <w:p w14:paraId="2AD0D04D"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Portatīvā dokumentu formāts (no angļu val. – </w:t>
            </w:r>
            <w:proofErr w:type="spellStart"/>
            <w:r w:rsidRPr="00B74C17">
              <w:rPr>
                <w:rFonts w:ascii="Times New Roman" w:hAnsi="Times New Roman"/>
                <w:i/>
                <w:color w:val="auto"/>
                <w:sz w:val="24"/>
                <w:szCs w:val="24"/>
              </w:rPr>
              <w:t>Portable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Document</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Format</w:t>
            </w:r>
            <w:proofErr w:type="spellEnd"/>
            <w:r w:rsidRPr="00B74C17">
              <w:rPr>
                <w:rFonts w:ascii="Times New Roman" w:hAnsi="Times New Roman"/>
                <w:color w:val="auto"/>
                <w:sz w:val="24"/>
                <w:szCs w:val="24"/>
              </w:rPr>
              <w:t>)</w:t>
            </w:r>
          </w:p>
        </w:tc>
      </w:tr>
      <w:tr w:rsidR="00557CE7" w:rsidRPr="00B74C17" w14:paraId="2A5CF54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DD027A"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Pretendents</w:t>
            </w:r>
          </w:p>
        </w:tc>
        <w:tc>
          <w:tcPr>
            <w:tcW w:w="6242" w:type="dxa"/>
          </w:tcPr>
          <w:p w14:paraId="25B4F663" w14:textId="7765D64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Komersants vai komersantu grupa, kas sagatavo un iesniedz Tehnisko piedāvājumu.</w:t>
            </w:r>
          </w:p>
        </w:tc>
      </w:tr>
      <w:tr w:rsidR="00557CE7" w:rsidRPr="00B74C17" w14:paraId="2F16FE5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B3B73CC"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lastRenderedPageBreak/>
              <w:t>Programmatūra</w:t>
            </w:r>
          </w:p>
        </w:tc>
        <w:tc>
          <w:tcPr>
            <w:tcW w:w="6242" w:type="dxa"/>
          </w:tcPr>
          <w:p w14:paraId="42D6375F" w14:textId="2E4F06A3"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Jebkura no jauna izstrādāta/pielāgota programmatūra, kura izstrādāta atbilstoši šīs Tehniskā specifikācijas prasībām, kuras autora mantiskās tiesības un pirmkodu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nodod Pasūtītājam.</w:t>
            </w:r>
          </w:p>
        </w:tc>
      </w:tr>
      <w:tr w:rsidR="00557CE7" w:rsidRPr="00B74C17" w14:paraId="06A54ED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77316E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programmatūra</w:t>
            </w:r>
          </w:p>
          <w:p w14:paraId="20275C38" w14:textId="4542B2C0" w:rsidR="00557CE7" w:rsidRPr="00B74C17" w:rsidRDefault="00557CE7" w:rsidP="00ED46A2">
            <w:pPr>
              <w:tabs>
                <w:tab w:val="left" w:pos="3158"/>
              </w:tabs>
              <w:spacing w:before="0"/>
              <w:rPr>
                <w:rFonts w:ascii="Times New Roman" w:hAnsi="Times New Roman"/>
                <w:color w:val="auto"/>
                <w:sz w:val="24"/>
              </w:rPr>
            </w:pPr>
            <w:r w:rsidRPr="00B74C17">
              <w:rPr>
                <w:rFonts w:ascii="Times New Roman" w:hAnsi="Times New Roman"/>
                <w:color w:val="auto"/>
                <w:sz w:val="24"/>
              </w:rPr>
              <w:tab/>
            </w:r>
          </w:p>
        </w:tc>
        <w:tc>
          <w:tcPr>
            <w:tcW w:w="6242" w:type="dxa"/>
          </w:tcPr>
          <w:p w14:paraId="21098E50"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Gan no jauna izstrādātā/pielāgotā programmatūra, kura izstrādāta atbilstoši šīs Tehniskā specifikācijas prasībām (Programmatūra), gan programmatūra, kas paredzēta noteiktu uzdevumu veikšanai un tirgū tiek piedāvāta kā brīvi iegādājams produkts (</w:t>
            </w:r>
            <w:proofErr w:type="spellStart"/>
            <w:r w:rsidRPr="00B74C17">
              <w:rPr>
                <w:rFonts w:ascii="Times New Roman" w:hAnsi="Times New Roman"/>
                <w:color w:val="auto"/>
                <w:sz w:val="24"/>
                <w:szCs w:val="24"/>
              </w:rPr>
              <w:t>Standartprogrammatūra</w:t>
            </w:r>
            <w:proofErr w:type="spellEnd"/>
            <w:r w:rsidRPr="00B74C17">
              <w:rPr>
                <w:rFonts w:ascii="Times New Roman" w:hAnsi="Times New Roman"/>
                <w:color w:val="auto"/>
                <w:sz w:val="24"/>
                <w:szCs w:val="24"/>
              </w:rPr>
              <w:t>).</w:t>
            </w:r>
          </w:p>
        </w:tc>
      </w:tr>
      <w:tr w:rsidR="00557CE7" w:rsidRPr="00B74C17" w14:paraId="205832C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ECEFF74"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Projekts</w:t>
            </w:r>
          </w:p>
        </w:tc>
        <w:tc>
          <w:tcPr>
            <w:tcW w:w="6242" w:type="dxa"/>
          </w:tcPr>
          <w:p w14:paraId="362ABB17" w14:textId="7D0D9572" w:rsidR="00557CE7" w:rsidRPr="00B74C17" w:rsidRDefault="00A114C0"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w:t>
            </w:r>
            <w:r w:rsidR="00557CE7" w:rsidRPr="00B74C17">
              <w:rPr>
                <w:rFonts w:ascii="Times New Roman" w:hAnsi="Times New Roman"/>
                <w:color w:val="auto"/>
                <w:sz w:val="24"/>
                <w:szCs w:val="24"/>
              </w:rPr>
              <w:t xml:space="preserve"> sistēmas izstrāde, uzturēšana un garantija</w:t>
            </w:r>
          </w:p>
        </w:tc>
      </w:tr>
      <w:tr w:rsidR="00557CE7" w:rsidRPr="00B74C17" w14:paraId="4F447D26"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375A19B" w14:textId="56540D59"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RKS</w:t>
            </w:r>
          </w:p>
        </w:tc>
        <w:tc>
          <w:tcPr>
            <w:tcW w:w="6242" w:type="dxa"/>
          </w:tcPr>
          <w:p w14:paraId="62C589CE" w14:textId="0DFD7A3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Rentgena kontroles sistēma</w:t>
            </w:r>
          </w:p>
        </w:tc>
      </w:tr>
      <w:tr w:rsidR="00507387" w:rsidRPr="00B74C17" w14:paraId="3D050E69"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2F88F9A4" w14:textId="01468664" w:rsidR="00507387" w:rsidRPr="00B74C17" w:rsidRDefault="00507387"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RUT</w:t>
            </w:r>
          </w:p>
        </w:tc>
        <w:tc>
          <w:tcPr>
            <w:tcW w:w="6242" w:type="dxa"/>
          </w:tcPr>
          <w:p w14:paraId="34DDD36F" w14:textId="70045C0E" w:rsidR="00507387" w:rsidRPr="00B74C17" w:rsidRDefault="0050738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Rīgas universālais termināls</w:t>
            </w:r>
          </w:p>
        </w:tc>
      </w:tr>
      <w:tr w:rsidR="00557CE7" w:rsidRPr="00B74C17" w14:paraId="304A0C4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94CC4A7" w14:textId="7DC6DF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SISTĒMA</w:t>
            </w:r>
          </w:p>
        </w:tc>
        <w:tc>
          <w:tcPr>
            <w:tcW w:w="6242" w:type="dxa"/>
          </w:tcPr>
          <w:p w14:paraId="412129B6" w14:textId="61E86898"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Esošais risinājums</w:t>
            </w:r>
          </w:p>
        </w:tc>
      </w:tr>
      <w:tr w:rsidR="00EF17E8" w:rsidRPr="00B74C17" w14:paraId="2FEB9154"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45292CC" w14:textId="2848B3BA" w:rsidR="00EF17E8" w:rsidRPr="00B74C17" w:rsidRDefault="00EF17E8"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SLA</w:t>
            </w:r>
          </w:p>
        </w:tc>
        <w:tc>
          <w:tcPr>
            <w:tcW w:w="6242" w:type="dxa"/>
          </w:tcPr>
          <w:p w14:paraId="6ED6579A" w14:textId="595202B1" w:rsidR="00EF17E8" w:rsidRPr="00B74C17" w:rsidRDefault="00EF17E8"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roofErr w:type="spellStart"/>
            <w:r w:rsidRPr="00B74C17">
              <w:rPr>
                <w:rFonts w:ascii="Times New Roman" w:hAnsi="Times New Roman"/>
                <w:color w:val="auto"/>
                <w:sz w:val="24"/>
                <w:szCs w:val="24"/>
              </w:rPr>
              <w:t>Service</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Level</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Agreement</w:t>
            </w:r>
            <w:proofErr w:type="spellEnd"/>
          </w:p>
        </w:tc>
      </w:tr>
      <w:tr w:rsidR="00557CE7" w:rsidRPr="00B74C17" w14:paraId="748CA67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953ACBC" w14:textId="77777777" w:rsidR="00557CE7" w:rsidRPr="00B74C17" w:rsidRDefault="00557CE7" w:rsidP="00ED46A2">
            <w:pPr>
              <w:pStyle w:val="CCTableText"/>
              <w:spacing w:after="0" w:line="240" w:lineRule="auto"/>
              <w:rPr>
                <w:rFonts w:ascii="Times New Roman" w:hAnsi="Times New Roman"/>
                <w:color w:val="auto"/>
                <w:sz w:val="24"/>
                <w:szCs w:val="24"/>
              </w:rPr>
            </w:pPr>
            <w:proofErr w:type="spellStart"/>
            <w:r w:rsidRPr="00B74C17">
              <w:rPr>
                <w:rFonts w:ascii="Times New Roman" w:hAnsi="Times New Roman"/>
                <w:color w:val="auto"/>
                <w:sz w:val="24"/>
                <w:szCs w:val="24"/>
              </w:rPr>
              <w:t>Standartprogrammatūra</w:t>
            </w:r>
            <w:proofErr w:type="spellEnd"/>
          </w:p>
        </w:tc>
        <w:tc>
          <w:tcPr>
            <w:tcW w:w="6242" w:type="dxa"/>
          </w:tcPr>
          <w:p w14:paraId="6A164CC9" w14:textId="5A826BE2"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programmatūra, kas paredzēta noteiktu uzdevumu veikšanai un tirgū tiek piedāvāta kā brīvi iegādājams produkts (piemēram, operētājsistēma, datubāzes programmatūra, WEB un FTP</w:t>
            </w:r>
            <w:r w:rsidR="004B7F7B">
              <w:rPr>
                <w:rFonts w:ascii="Times New Roman" w:hAnsi="Times New Roman"/>
                <w:color w:val="auto"/>
                <w:sz w:val="24"/>
                <w:szCs w:val="24"/>
              </w:rPr>
              <w:t>S</w:t>
            </w:r>
            <w:r w:rsidRPr="00B74C17">
              <w:rPr>
                <w:rFonts w:ascii="Times New Roman" w:hAnsi="Times New Roman"/>
                <w:color w:val="auto"/>
                <w:sz w:val="24"/>
                <w:szCs w:val="24"/>
              </w:rPr>
              <w:t xml:space="preserve"> serveru vadības sistēmas, antivīrusa programmatūra, programmēšanas ietvars, dziņi). </w:t>
            </w:r>
          </w:p>
        </w:tc>
      </w:tr>
      <w:tr w:rsidR="00557CE7" w:rsidRPr="00B74C17" w14:paraId="799C836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2DB0F34"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TL</w:t>
            </w:r>
          </w:p>
        </w:tc>
        <w:tc>
          <w:tcPr>
            <w:tcW w:w="6242" w:type="dxa"/>
          </w:tcPr>
          <w:p w14:paraId="38E30DFD" w14:textId="3FBF0C3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Transportlīdzeklis (šī dokumenta kontekstā – gan vieglie, gan smagie, piekabes, konteineri un vagoni. Kravu pārvietošanas standartizēta vienība, ko izmanto gan sauszemes, gan jūras, gan dzelzceļa pārvadājumiem.</w:t>
            </w:r>
          </w:p>
        </w:tc>
      </w:tr>
      <w:tr w:rsidR="00557CE7" w:rsidRPr="00B74C17" w14:paraId="24087716"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690CC233" w14:textId="3D5F4EE0"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TLKAIS</w:t>
            </w:r>
          </w:p>
        </w:tc>
        <w:tc>
          <w:tcPr>
            <w:tcW w:w="6242" w:type="dxa"/>
          </w:tcPr>
          <w:p w14:paraId="29830FF8" w14:textId="09F0DE8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Transportlīdzekļu un konteineru automātiskās identificēšanas sistēma</w:t>
            </w:r>
          </w:p>
        </w:tc>
      </w:tr>
      <w:tr w:rsidR="00557CE7" w:rsidRPr="00B74C17" w14:paraId="6EF3D907"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D65741D" w14:textId="3EA9D20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TP</w:t>
            </w:r>
          </w:p>
        </w:tc>
        <w:tc>
          <w:tcPr>
            <w:tcW w:w="6242" w:type="dxa"/>
          </w:tcPr>
          <w:p w14:paraId="08242D8B" w14:textId="0934681B"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Pretendenta izstrādātais BAXE tehniskais piedāvājums</w:t>
            </w:r>
          </w:p>
        </w:tc>
      </w:tr>
      <w:tr w:rsidR="00557CE7" w:rsidRPr="00B74C17" w14:paraId="263D1BAF"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F60DEFB"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TS</w:t>
            </w:r>
          </w:p>
        </w:tc>
        <w:tc>
          <w:tcPr>
            <w:tcW w:w="6242" w:type="dxa"/>
          </w:tcPr>
          <w:p w14:paraId="4257329A" w14:textId="73C7F0F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Tehniskā specifikācija, kas ietver BAXE prasības</w:t>
            </w:r>
          </w:p>
        </w:tc>
      </w:tr>
      <w:tr w:rsidR="00557CE7" w:rsidRPr="00B74C17" w14:paraId="1CE38022"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13C8FF6" w14:textId="07C0E022"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UFF</w:t>
            </w:r>
          </w:p>
        </w:tc>
        <w:tc>
          <w:tcPr>
            <w:tcW w:w="6242" w:type="dxa"/>
          </w:tcPr>
          <w:p w14:paraId="0B6B7B4E" w14:textId="175E19C1"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Unificētais datnes formāts (</w:t>
            </w:r>
            <w:proofErr w:type="spellStart"/>
            <w:r w:rsidRPr="00B74C17">
              <w:rPr>
                <w:rFonts w:ascii="Times New Roman" w:hAnsi="Times New Roman"/>
                <w:color w:val="auto"/>
                <w:sz w:val="24"/>
                <w:szCs w:val="24"/>
              </w:rPr>
              <w:t>angl</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Unified</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File</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Format</w:t>
            </w:r>
            <w:proofErr w:type="spellEnd"/>
            <w:r w:rsidRPr="00B74C17">
              <w:rPr>
                <w:rFonts w:ascii="Times New Roman" w:hAnsi="Times New Roman"/>
                <w:color w:val="auto"/>
                <w:sz w:val="24"/>
                <w:szCs w:val="24"/>
              </w:rPr>
              <w:t>), Pasaules muitas organizācijas izveidotais formāts</w:t>
            </w:r>
            <w:r w:rsidR="00870EA9">
              <w:rPr>
                <w:rFonts w:ascii="Times New Roman" w:hAnsi="Times New Roman"/>
                <w:color w:val="auto"/>
                <w:sz w:val="24"/>
                <w:szCs w:val="24"/>
              </w:rPr>
              <w:t xml:space="preserve">, </w:t>
            </w:r>
            <w:r w:rsidR="00870EA9" w:rsidRPr="00870EA9">
              <w:rPr>
                <w:rFonts w:ascii="Times New Roman" w:hAnsi="Times New Roman"/>
                <w:color w:val="auto"/>
                <w:sz w:val="24"/>
                <w:szCs w:val="24"/>
              </w:rPr>
              <w:t>2.0 versij</w:t>
            </w:r>
            <w:r w:rsidR="00244BEC">
              <w:rPr>
                <w:rFonts w:ascii="Times New Roman" w:hAnsi="Times New Roman"/>
                <w:color w:val="auto"/>
                <w:sz w:val="24"/>
                <w:szCs w:val="24"/>
              </w:rPr>
              <w:t>a</w:t>
            </w:r>
          </w:p>
        </w:tc>
      </w:tr>
      <w:tr w:rsidR="00557CE7" w:rsidRPr="00B74C17" w14:paraId="021F0513"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115BC4F8" w14:textId="77777777"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UPS</w:t>
            </w:r>
          </w:p>
        </w:tc>
        <w:tc>
          <w:tcPr>
            <w:tcW w:w="6242" w:type="dxa"/>
          </w:tcPr>
          <w:p w14:paraId="08A02102" w14:textId="77777777"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Nepārtrauktās barošanas avots (angļu val. – </w:t>
            </w:r>
            <w:proofErr w:type="spellStart"/>
            <w:r w:rsidRPr="00B74C17">
              <w:rPr>
                <w:rFonts w:ascii="Times New Roman" w:hAnsi="Times New Roman"/>
                <w:i/>
                <w:color w:val="auto"/>
                <w:sz w:val="24"/>
                <w:szCs w:val="24"/>
              </w:rPr>
              <w:t>Uninterruptible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Power</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Supply</w:t>
            </w:r>
            <w:proofErr w:type="spellEnd"/>
            <w:r w:rsidRPr="00B74C17">
              <w:rPr>
                <w:rFonts w:ascii="Times New Roman" w:hAnsi="Times New Roman"/>
                <w:i/>
                <w:color w:val="auto"/>
                <w:sz w:val="24"/>
                <w:szCs w:val="24"/>
              </w:rPr>
              <w:t>)</w:t>
            </w:r>
          </w:p>
        </w:tc>
      </w:tr>
      <w:tr w:rsidR="00557CE7" w:rsidRPr="00B74C17" w14:paraId="5EC935F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E9264C6" w14:textId="7BA960CF" w:rsidR="00557CE7" w:rsidRPr="00B74C17" w:rsidRDefault="00557CE7"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URF</w:t>
            </w:r>
          </w:p>
        </w:tc>
        <w:tc>
          <w:tcPr>
            <w:tcW w:w="6242" w:type="dxa"/>
          </w:tcPr>
          <w:p w14:paraId="3130DE91" w14:textId="7C85680A" w:rsidR="00557CE7" w:rsidRPr="00B74C17" w:rsidRDefault="00557CE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SISTĒMAS unificētais datnes formāts</w:t>
            </w:r>
          </w:p>
        </w:tc>
      </w:tr>
      <w:tr w:rsidR="006D00A4" w:rsidRPr="00B74C17" w14:paraId="10610C8B"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014E652C" w14:textId="23C86C2A"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UUID</w:t>
            </w:r>
          </w:p>
        </w:tc>
        <w:tc>
          <w:tcPr>
            <w:tcW w:w="6242" w:type="dxa"/>
          </w:tcPr>
          <w:p w14:paraId="378BFC76" w14:textId="5AEA4DC4"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Universālais unikālais identifikators</w:t>
            </w:r>
          </w:p>
        </w:tc>
      </w:tr>
      <w:tr w:rsidR="006D00A4" w:rsidRPr="00B74C17" w14:paraId="1C099DAA"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30E85608" w14:textId="6D5AFD80"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UVSS</w:t>
            </w:r>
          </w:p>
        </w:tc>
        <w:tc>
          <w:tcPr>
            <w:tcW w:w="6242" w:type="dxa"/>
          </w:tcPr>
          <w:p w14:paraId="5C39449A" w14:textId="49992485"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roofErr w:type="spellStart"/>
            <w:r w:rsidRPr="00B74C17">
              <w:rPr>
                <w:rFonts w:ascii="Times New Roman" w:hAnsi="Times New Roman"/>
                <w:color w:val="auto"/>
                <w:sz w:val="24"/>
                <w:szCs w:val="24"/>
              </w:rPr>
              <w:t>Rentgeniekārtas</w:t>
            </w:r>
            <w:proofErr w:type="spellEnd"/>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fotofiksācijas</w:t>
            </w:r>
            <w:proofErr w:type="spellEnd"/>
            <w:r w:rsidRPr="00B74C17">
              <w:rPr>
                <w:rFonts w:ascii="Times New Roman" w:hAnsi="Times New Roman"/>
                <w:color w:val="auto"/>
                <w:sz w:val="24"/>
                <w:szCs w:val="24"/>
              </w:rPr>
              <w:t xml:space="preserve"> sistēma</w:t>
            </w:r>
          </w:p>
        </w:tc>
      </w:tr>
      <w:tr w:rsidR="006D00A4" w:rsidRPr="00B74C17" w14:paraId="590A4A79"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9371A5" w14:textId="5F8ED966"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VAS “LDZ”</w:t>
            </w:r>
          </w:p>
        </w:tc>
        <w:tc>
          <w:tcPr>
            <w:tcW w:w="6242" w:type="dxa"/>
          </w:tcPr>
          <w:p w14:paraId="1F7BB5B0" w14:textId="2C29D5E2"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akciju sabiedrība "Latvijas dzelzceļš"</w:t>
            </w:r>
          </w:p>
        </w:tc>
      </w:tr>
      <w:tr w:rsidR="006D00A4" w:rsidRPr="00B74C17" w14:paraId="12C1C9FD"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7B1257FB"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w:t>
            </w:r>
          </w:p>
        </w:tc>
        <w:tc>
          <w:tcPr>
            <w:tcW w:w="6242" w:type="dxa"/>
          </w:tcPr>
          <w:p w14:paraId="09C62D3A"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Valsts ieņēmumu dienests</w:t>
            </w:r>
          </w:p>
        </w:tc>
      </w:tr>
      <w:tr w:rsidR="00F2560D" w:rsidRPr="00B74C17" w14:paraId="0FDD2BD3" w14:textId="77777777" w:rsidTr="00F2560D">
        <w:tc>
          <w:tcPr>
            <w:cnfStyle w:val="001000000000" w:firstRow="0" w:lastRow="0" w:firstColumn="1" w:lastColumn="0" w:oddVBand="0" w:evenVBand="0" w:oddHBand="0" w:evenHBand="0" w:firstRowFirstColumn="0" w:firstRowLastColumn="0" w:lastRowFirstColumn="0" w:lastRowLastColumn="0"/>
            <w:tcW w:w="2830" w:type="dxa"/>
          </w:tcPr>
          <w:p w14:paraId="304A51F6" w14:textId="0FB7A42C" w:rsidR="00F2560D" w:rsidRPr="00B74C17" w:rsidRDefault="00F2560D" w:rsidP="00ED46A2">
            <w:pPr>
              <w:pStyle w:val="CCTableText"/>
              <w:spacing w:after="0" w:line="240" w:lineRule="auto"/>
              <w:rPr>
                <w:rFonts w:ascii="Times New Roman" w:hAnsi="Times New Roman"/>
                <w:color w:val="auto"/>
                <w:sz w:val="24"/>
                <w:szCs w:val="24"/>
              </w:rPr>
            </w:pPr>
            <w:r>
              <w:rPr>
                <w:rFonts w:ascii="Times New Roman" w:hAnsi="Times New Roman"/>
                <w:color w:val="auto"/>
                <w:sz w:val="24"/>
                <w:szCs w:val="24"/>
              </w:rPr>
              <w:t>VID darba laiks</w:t>
            </w:r>
          </w:p>
        </w:tc>
        <w:tc>
          <w:tcPr>
            <w:tcW w:w="6242" w:type="dxa"/>
          </w:tcPr>
          <w:p w14:paraId="2E370590" w14:textId="37156F78" w:rsidR="00F2560D" w:rsidRPr="00B74C17" w:rsidRDefault="00F2560D"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w:t>
            </w:r>
            <w:r w:rsidR="00717131">
              <w:rPr>
                <w:rStyle w:val="FontStyle98"/>
                <w:color w:val="auto"/>
                <w:sz w:val="24"/>
                <w:szCs w:val="24"/>
              </w:rPr>
              <w:t xml:space="preserve">darba dienās </w:t>
            </w:r>
            <w:r w:rsidRPr="00B74C17">
              <w:rPr>
                <w:rStyle w:val="FontStyle98"/>
                <w:color w:val="auto"/>
                <w:sz w:val="24"/>
                <w:szCs w:val="24"/>
              </w:rPr>
              <w:t>no pirmdienas līdz ceturtdienai no plkst.8.15 līdz plkst.17.00, piektdienās no plkst.8.15 līdz plkst.15.45)</w:t>
            </w:r>
          </w:p>
        </w:tc>
      </w:tr>
      <w:tr w:rsidR="006D00A4" w:rsidRPr="00B74C17" w14:paraId="7DEB50F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2F6EA011"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 DNS</w:t>
            </w:r>
          </w:p>
        </w:tc>
        <w:tc>
          <w:tcPr>
            <w:tcW w:w="6242" w:type="dxa"/>
          </w:tcPr>
          <w:p w14:paraId="41FF65A5" w14:textId="72E0E06E"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 datu noliktavas sistēma</w:t>
            </w:r>
          </w:p>
        </w:tc>
      </w:tr>
      <w:tr w:rsidR="006D00A4" w:rsidRPr="00B74C17" w14:paraId="43F3C46E"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8F093F"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VID ISS</w:t>
            </w:r>
          </w:p>
        </w:tc>
        <w:tc>
          <w:tcPr>
            <w:tcW w:w="6242" w:type="dxa"/>
          </w:tcPr>
          <w:p w14:paraId="5562A228" w14:textId="557F5325"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VID informācijas sistēmu </w:t>
            </w:r>
            <w:proofErr w:type="spellStart"/>
            <w:r w:rsidRPr="00B74C17">
              <w:rPr>
                <w:rFonts w:ascii="Times New Roman" w:hAnsi="Times New Roman"/>
                <w:color w:val="auto"/>
                <w:sz w:val="24"/>
                <w:szCs w:val="24"/>
              </w:rPr>
              <w:t>savietotājs</w:t>
            </w:r>
            <w:proofErr w:type="spellEnd"/>
          </w:p>
        </w:tc>
      </w:tr>
      <w:tr w:rsidR="006D00A4" w:rsidRPr="00B74C17" w14:paraId="14092928"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47DDA6ED"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WEB</w:t>
            </w:r>
          </w:p>
        </w:tc>
        <w:tc>
          <w:tcPr>
            <w:tcW w:w="6242" w:type="dxa"/>
          </w:tcPr>
          <w:p w14:paraId="1D59AB31"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Globālais tīmeklis (angļu val. – </w:t>
            </w:r>
            <w:proofErr w:type="spellStart"/>
            <w:r w:rsidRPr="00B74C17">
              <w:rPr>
                <w:rFonts w:ascii="Times New Roman" w:hAnsi="Times New Roman"/>
                <w:i/>
                <w:color w:val="auto"/>
                <w:sz w:val="24"/>
                <w:szCs w:val="24"/>
              </w:rPr>
              <w:t>World</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Wide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Web</w:t>
            </w:r>
            <w:proofErr w:type="spellEnd"/>
            <w:r w:rsidRPr="00B74C17">
              <w:rPr>
                <w:rFonts w:ascii="Times New Roman" w:hAnsi="Times New Roman"/>
                <w:color w:val="auto"/>
                <w:sz w:val="24"/>
                <w:szCs w:val="24"/>
              </w:rPr>
              <w:t>)</w:t>
            </w:r>
          </w:p>
        </w:tc>
      </w:tr>
      <w:tr w:rsidR="006D00A4" w:rsidRPr="00B74C17" w14:paraId="67BD96DC" w14:textId="77777777" w:rsidTr="008424C4">
        <w:tc>
          <w:tcPr>
            <w:cnfStyle w:val="001000000000" w:firstRow="0" w:lastRow="0" w:firstColumn="1" w:lastColumn="0" w:oddVBand="0" w:evenVBand="0" w:oddHBand="0" w:evenHBand="0" w:firstRowFirstColumn="0" w:firstRowLastColumn="0" w:lastRowFirstColumn="0" w:lastRowLastColumn="0"/>
            <w:tcW w:w="2830" w:type="dxa"/>
          </w:tcPr>
          <w:p w14:paraId="5CC5C520" w14:textId="77777777" w:rsidR="006D00A4" w:rsidRPr="00B74C17" w:rsidRDefault="006D00A4" w:rsidP="00ED46A2">
            <w:pPr>
              <w:pStyle w:val="CCTableText"/>
              <w:spacing w:after="0" w:line="240" w:lineRule="auto"/>
              <w:rPr>
                <w:rFonts w:ascii="Times New Roman" w:hAnsi="Times New Roman"/>
                <w:color w:val="auto"/>
                <w:sz w:val="24"/>
                <w:szCs w:val="24"/>
              </w:rPr>
            </w:pPr>
            <w:r w:rsidRPr="00B74C17">
              <w:rPr>
                <w:rFonts w:ascii="Times New Roman" w:hAnsi="Times New Roman"/>
                <w:color w:val="auto"/>
                <w:sz w:val="24"/>
                <w:szCs w:val="24"/>
              </w:rPr>
              <w:t>XML</w:t>
            </w:r>
          </w:p>
        </w:tc>
        <w:tc>
          <w:tcPr>
            <w:tcW w:w="6242" w:type="dxa"/>
          </w:tcPr>
          <w:p w14:paraId="2A285124" w14:textId="77777777" w:rsidR="006D00A4" w:rsidRPr="00B74C17" w:rsidRDefault="006D00A4"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Paplašināmās iezīmes valoda (angļu val. – </w:t>
            </w:r>
            <w:proofErr w:type="spellStart"/>
            <w:r w:rsidRPr="00B74C17">
              <w:rPr>
                <w:rFonts w:ascii="Times New Roman" w:hAnsi="Times New Roman"/>
                <w:i/>
                <w:color w:val="auto"/>
                <w:sz w:val="24"/>
                <w:szCs w:val="24"/>
              </w:rPr>
              <w:t>eXtensible</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Markup</w:t>
            </w:r>
            <w:proofErr w:type="spellEnd"/>
            <w:r w:rsidRPr="00B74C17">
              <w:rPr>
                <w:rFonts w:ascii="Times New Roman" w:hAnsi="Times New Roman"/>
                <w:i/>
                <w:color w:val="auto"/>
                <w:sz w:val="24"/>
                <w:szCs w:val="24"/>
              </w:rPr>
              <w:t xml:space="preserve"> </w:t>
            </w:r>
            <w:proofErr w:type="spellStart"/>
            <w:r w:rsidRPr="00B74C17">
              <w:rPr>
                <w:rFonts w:ascii="Times New Roman" w:hAnsi="Times New Roman"/>
                <w:i/>
                <w:color w:val="auto"/>
                <w:sz w:val="24"/>
                <w:szCs w:val="24"/>
              </w:rPr>
              <w:t>Language</w:t>
            </w:r>
            <w:proofErr w:type="spellEnd"/>
            <w:r w:rsidRPr="00B74C17">
              <w:rPr>
                <w:rFonts w:ascii="Times New Roman" w:hAnsi="Times New Roman"/>
                <w:color w:val="auto"/>
                <w:sz w:val="24"/>
                <w:szCs w:val="24"/>
              </w:rPr>
              <w:t>)</w:t>
            </w:r>
          </w:p>
        </w:tc>
      </w:tr>
      <w:bookmarkEnd w:id="99"/>
    </w:tbl>
    <w:p w14:paraId="13C9008F" w14:textId="15A1C7BC" w:rsidR="008C0646" w:rsidRDefault="008C0646">
      <w:pPr>
        <w:rPr>
          <w:rFonts w:ascii="Times New Roman" w:hAnsi="Times New Roman"/>
          <w:sz w:val="24"/>
          <w:szCs w:val="22"/>
        </w:rPr>
      </w:pPr>
    </w:p>
    <w:p w14:paraId="1579348F" w14:textId="3FDF8FDE" w:rsidR="00C55314" w:rsidRPr="00B74C17" w:rsidRDefault="00C55314" w:rsidP="00F32D32">
      <w:pPr>
        <w:pStyle w:val="Heading2"/>
      </w:pPr>
      <w:bookmarkStart w:id="100" w:name="_Toc499552455"/>
      <w:bookmarkStart w:id="101" w:name="_Toc499565397"/>
      <w:bookmarkStart w:id="102" w:name="_Toc499567317"/>
      <w:bookmarkStart w:id="103" w:name="_Toc499725022"/>
      <w:bookmarkStart w:id="104" w:name="_Toc499738042"/>
      <w:bookmarkStart w:id="105" w:name="_Toc499819016"/>
      <w:bookmarkStart w:id="106" w:name="_Toc499820420"/>
      <w:bookmarkStart w:id="107" w:name="_Toc499825051"/>
      <w:bookmarkStart w:id="108" w:name="_Toc500256943"/>
      <w:bookmarkStart w:id="109" w:name="_Toc500319775"/>
      <w:bookmarkStart w:id="110" w:name="_Toc500327212"/>
      <w:bookmarkStart w:id="111" w:name="_Toc500332554"/>
      <w:bookmarkStart w:id="112" w:name="_Toc500416911"/>
      <w:bookmarkStart w:id="113" w:name="_Toc500497309"/>
      <w:bookmarkStart w:id="114" w:name="_Toc500497433"/>
      <w:bookmarkStart w:id="115" w:name="_Toc500771884"/>
      <w:bookmarkStart w:id="116" w:name="_Toc500773333"/>
      <w:bookmarkStart w:id="117" w:name="_Toc500774163"/>
      <w:bookmarkStart w:id="118" w:name="_Toc500860161"/>
      <w:bookmarkStart w:id="119" w:name="_Toc500862195"/>
      <w:bookmarkStart w:id="120" w:name="_Toc500864900"/>
      <w:bookmarkStart w:id="121" w:name="_Toc501548348"/>
      <w:bookmarkStart w:id="122" w:name="_Toc502665638"/>
      <w:bookmarkStart w:id="123" w:name="_Toc502937631"/>
      <w:bookmarkStart w:id="124" w:name="_Toc505008637"/>
      <w:bookmarkStart w:id="125" w:name="_Toc505009567"/>
      <w:bookmarkStart w:id="126" w:name="_Toc506297228"/>
      <w:bookmarkStart w:id="127" w:name="_Toc505025081"/>
      <w:bookmarkStart w:id="128" w:name="_Toc511812855"/>
      <w:bookmarkStart w:id="129" w:name="_Toc511896543"/>
      <w:bookmarkStart w:id="130" w:name="_Toc132702481"/>
      <w:bookmarkStart w:id="131" w:name="_Toc157449803"/>
      <w:r w:rsidRPr="00B74C17">
        <w:lastRenderedPageBreak/>
        <w:t>Saistītie dokumenti</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5E20B1E" w14:textId="7C1BFDFE" w:rsidR="0062715C" w:rsidRPr="00B74C17" w:rsidRDefault="00107078" w:rsidP="00E65FC2">
      <w:pPr>
        <w:pStyle w:val="Caption"/>
      </w:pPr>
      <w:r>
        <w:t>2</w:t>
      </w:r>
      <w:r w:rsidR="0062715C" w:rsidRPr="00B74C17">
        <w:t>. tabula. Saistītie dokumenti</w:t>
      </w:r>
    </w:p>
    <w:tbl>
      <w:tblPr>
        <w:tblStyle w:val="TableGrid"/>
        <w:tblW w:w="9062" w:type="dxa"/>
        <w:tblLayout w:type="fixed"/>
        <w:tblLook w:val="04A0" w:firstRow="1" w:lastRow="0" w:firstColumn="1" w:lastColumn="0" w:noHBand="0" w:noVBand="1"/>
      </w:tblPr>
      <w:tblGrid>
        <w:gridCol w:w="1413"/>
        <w:gridCol w:w="4252"/>
        <w:gridCol w:w="2452"/>
        <w:gridCol w:w="945"/>
      </w:tblGrid>
      <w:tr w:rsidR="0050340E" w:rsidRPr="00B74C17" w14:paraId="51E987BB" w14:textId="50AF3FF0"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BD16E71" w14:textId="5B8D4766" w:rsidR="0050340E" w:rsidRPr="00B74C17" w:rsidRDefault="0050340E" w:rsidP="00ED46A2">
            <w:pPr>
              <w:pStyle w:val="CCTableText"/>
              <w:spacing w:beforeLines="0" w:afterLines="0" w:after="0" w:line="240" w:lineRule="auto"/>
              <w:rPr>
                <w:rFonts w:ascii="Times New Roman" w:hAnsi="Times New Roman"/>
                <w:color w:val="auto"/>
                <w:sz w:val="24"/>
                <w:szCs w:val="24"/>
              </w:rPr>
            </w:pPr>
            <w:r w:rsidRPr="00B74C17">
              <w:rPr>
                <w:rFonts w:ascii="Times New Roman" w:hAnsi="Times New Roman"/>
                <w:color w:val="auto"/>
                <w:sz w:val="24"/>
                <w:szCs w:val="24"/>
              </w:rPr>
              <w:t>Nr.</w:t>
            </w:r>
            <w:r w:rsidR="007D0653">
              <w:rPr>
                <w:rFonts w:ascii="Times New Roman" w:hAnsi="Times New Roman"/>
                <w:color w:val="auto"/>
                <w:sz w:val="24"/>
                <w:szCs w:val="24"/>
              </w:rPr>
              <w:t xml:space="preserve"> </w:t>
            </w:r>
            <w:r w:rsidRPr="00B74C17">
              <w:rPr>
                <w:rFonts w:ascii="Times New Roman" w:hAnsi="Times New Roman"/>
                <w:color w:val="auto"/>
                <w:sz w:val="24"/>
                <w:szCs w:val="24"/>
              </w:rPr>
              <w:t>p.k.</w:t>
            </w:r>
          </w:p>
        </w:tc>
        <w:tc>
          <w:tcPr>
            <w:tcW w:w="4252" w:type="dxa"/>
          </w:tcPr>
          <w:p w14:paraId="1C86B826" w14:textId="77777777" w:rsidR="0050340E" w:rsidRPr="00B74C17" w:rsidRDefault="0050340E"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Dokumenta nosaukums</w:t>
            </w:r>
          </w:p>
        </w:tc>
        <w:tc>
          <w:tcPr>
            <w:tcW w:w="2452" w:type="dxa"/>
          </w:tcPr>
          <w:p w14:paraId="77534E23" w14:textId="77777777" w:rsidR="0050340E" w:rsidRPr="00B74C17" w:rsidRDefault="0050340E" w:rsidP="00ED46A2">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Kods</w:t>
            </w:r>
          </w:p>
        </w:tc>
        <w:tc>
          <w:tcPr>
            <w:tcW w:w="945" w:type="dxa"/>
          </w:tcPr>
          <w:p w14:paraId="6E34ABC8" w14:textId="77777777" w:rsidR="0050340E" w:rsidRPr="00B74C17" w:rsidRDefault="0050340E" w:rsidP="00ED46A2">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5F071E45" w14:textId="75AF1070" w:rsidTr="005E3111">
        <w:tc>
          <w:tcPr>
            <w:cnfStyle w:val="001000000000" w:firstRow="0" w:lastRow="0" w:firstColumn="1" w:lastColumn="0" w:oddVBand="0" w:evenVBand="0" w:oddHBand="0" w:evenHBand="0" w:firstRowFirstColumn="0" w:firstRowLastColumn="0" w:lastRowFirstColumn="0" w:lastRowLastColumn="0"/>
            <w:tcW w:w="1413" w:type="dxa"/>
          </w:tcPr>
          <w:p w14:paraId="0708E3E2" w14:textId="5182431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bookmarkStart w:id="132" w:name="_Ref499727522"/>
            <w:bookmarkStart w:id="133" w:name="_Ref366744454"/>
            <w:bookmarkEnd w:id="132"/>
          </w:p>
        </w:tc>
        <w:bookmarkEnd w:id="133"/>
        <w:tc>
          <w:tcPr>
            <w:tcW w:w="4252" w:type="dxa"/>
          </w:tcPr>
          <w:p w14:paraId="7B1B0B7F" w14:textId="26275E21" w:rsidR="0050340E" w:rsidRPr="00B74C17" w:rsidRDefault="00235A1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Konkursa  n</w:t>
            </w:r>
            <w:r w:rsidR="0050340E" w:rsidRPr="00B74C17">
              <w:rPr>
                <w:rFonts w:ascii="Times New Roman" w:hAnsi="Times New Roman"/>
                <w:color w:val="auto"/>
                <w:sz w:val="24"/>
                <w:szCs w:val="24"/>
              </w:rPr>
              <w:t>olikuma 2</w:t>
            </w:r>
            <w:r>
              <w:rPr>
                <w:rFonts w:ascii="Times New Roman" w:hAnsi="Times New Roman"/>
                <w:color w:val="auto"/>
                <w:sz w:val="24"/>
                <w:szCs w:val="24"/>
              </w:rPr>
              <w:t>-1</w:t>
            </w:r>
            <w:r w:rsidR="0050340E" w:rsidRPr="00B74C17">
              <w:rPr>
                <w:rFonts w:ascii="Times New Roman" w:hAnsi="Times New Roman"/>
                <w:color w:val="auto"/>
                <w:sz w:val="24"/>
                <w:szCs w:val="24"/>
              </w:rPr>
              <w:t>.pielikums</w:t>
            </w:r>
          </w:p>
          <w:p w14:paraId="57950265" w14:textId="59CA10C2" w:rsidR="0050340E" w:rsidRPr="00B74C17" w:rsidRDefault="00235A17"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Esošās situācijas procesu apraksts</w:t>
            </w:r>
            <w:r>
              <w:rPr>
                <w:rFonts w:ascii="Times New Roman" w:hAnsi="Times New Roman"/>
                <w:color w:val="auto"/>
                <w:sz w:val="24"/>
                <w:szCs w:val="24"/>
              </w:rPr>
              <w:t>”</w:t>
            </w:r>
          </w:p>
        </w:tc>
        <w:tc>
          <w:tcPr>
            <w:tcW w:w="2452" w:type="dxa"/>
          </w:tcPr>
          <w:p w14:paraId="0A89AEE4" w14:textId="5F03912F"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58169165"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537B1759" w14:textId="74D4C181" w:rsidTr="005E3111">
        <w:tc>
          <w:tcPr>
            <w:cnfStyle w:val="001000000000" w:firstRow="0" w:lastRow="0" w:firstColumn="1" w:lastColumn="0" w:oddVBand="0" w:evenVBand="0" w:oddHBand="0" w:evenHBand="0" w:firstRowFirstColumn="0" w:firstRowLastColumn="0" w:lastRowFirstColumn="0" w:lastRowLastColumn="0"/>
            <w:tcW w:w="1413" w:type="dxa"/>
          </w:tcPr>
          <w:p w14:paraId="5A7AAE51" w14:textId="7777777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p>
        </w:tc>
        <w:tc>
          <w:tcPr>
            <w:tcW w:w="4252" w:type="dxa"/>
          </w:tcPr>
          <w:p w14:paraId="61D1E37A" w14:textId="5030CC8B" w:rsidR="00AF5D69" w:rsidRPr="00B74C17" w:rsidRDefault="00AF5D69" w:rsidP="00AF5D69">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34" w:name="_Hlk155621760"/>
            <w:r>
              <w:rPr>
                <w:rFonts w:ascii="Times New Roman" w:hAnsi="Times New Roman"/>
                <w:color w:val="auto"/>
                <w:sz w:val="24"/>
                <w:szCs w:val="24"/>
              </w:rPr>
              <w:t>Konkursa  n</w:t>
            </w:r>
            <w:r w:rsidRPr="00B74C17">
              <w:rPr>
                <w:rFonts w:ascii="Times New Roman" w:hAnsi="Times New Roman"/>
                <w:color w:val="auto"/>
                <w:sz w:val="24"/>
                <w:szCs w:val="24"/>
              </w:rPr>
              <w:t>olikuma 2</w:t>
            </w:r>
            <w:r>
              <w:rPr>
                <w:rFonts w:ascii="Times New Roman" w:hAnsi="Times New Roman"/>
                <w:color w:val="auto"/>
                <w:sz w:val="24"/>
                <w:szCs w:val="24"/>
              </w:rPr>
              <w:t>-2</w:t>
            </w:r>
            <w:r w:rsidRPr="00B74C17">
              <w:rPr>
                <w:rFonts w:ascii="Times New Roman" w:hAnsi="Times New Roman"/>
                <w:color w:val="auto"/>
                <w:sz w:val="24"/>
                <w:szCs w:val="24"/>
              </w:rPr>
              <w:t>.pielikums</w:t>
            </w:r>
          </w:p>
          <w:p w14:paraId="2F7E3B6F" w14:textId="55DF974C" w:rsidR="0050340E" w:rsidRPr="00B74C17" w:rsidRDefault="00AF5D69"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Konceptuāls apraksts (autoceļš)</w:t>
            </w:r>
            <w:bookmarkEnd w:id="134"/>
            <w:r>
              <w:rPr>
                <w:rFonts w:ascii="Times New Roman" w:hAnsi="Times New Roman"/>
                <w:color w:val="auto"/>
                <w:sz w:val="24"/>
                <w:szCs w:val="24"/>
              </w:rPr>
              <w:t>”</w:t>
            </w:r>
          </w:p>
        </w:tc>
        <w:tc>
          <w:tcPr>
            <w:tcW w:w="2452" w:type="dxa"/>
          </w:tcPr>
          <w:p w14:paraId="18BADB48" w14:textId="6A26E6F4"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21106EB2"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0340E" w:rsidRPr="00B74C17" w14:paraId="7ADE41ED" w14:textId="0E736DD2" w:rsidTr="005E3111">
        <w:tc>
          <w:tcPr>
            <w:cnfStyle w:val="001000000000" w:firstRow="0" w:lastRow="0" w:firstColumn="1" w:lastColumn="0" w:oddVBand="0" w:evenVBand="0" w:oddHBand="0" w:evenHBand="0" w:firstRowFirstColumn="0" w:firstRowLastColumn="0" w:lastRowFirstColumn="0" w:lastRowLastColumn="0"/>
            <w:tcW w:w="1413" w:type="dxa"/>
          </w:tcPr>
          <w:p w14:paraId="6AC2EEC3" w14:textId="77777777" w:rsidR="0050340E" w:rsidRPr="00B74C17" w:rsidRDefault="0050340E" w:rsidP="00ED46A2">
            <w:pPr>
              <w:pStyle w:val="CCTableText"/>
              <w:numPr>
                <w:ilvl w:val="0"/>
                <w:numId w:val="19"/>
              </w:numPr>
              <w:spacing w:after="0" w:line="240" w:lineRule="auto"/>
              <w:rPr>
                <w:rFonts w:ascii="Times New Roman" w:hAnsi="Times New Roman"/>
                <w:color w:val="auto"/>
                <w:sz w:val="24"/>
                <w:szCs w:val="24"/>
              </w:rPr>
            </w:pPr>
          </w:p>
        </w:tc>
        <w:tc>
          <w:tcPr>
            <w:tcW w:w="4252" w:type="dxa"/>
          </w:tcPr>
          <w:p w14:paraId="58800920" w14:textId="1749B15F" w:rsidR="00AF5D69" w:rsidRPr="00B74C17" w:rsidRDefault="00AF5D69" w:rsidP="00AF5D69">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35" w:name="_Hlk155621877"/>
            <w:r>
              <w:rPr>
                <w:rFonts w:ascii="Times New Roman" w:hAnsi="Times New Roman"/>
                <w:color w:val="auto"/>
                <w:sz w:val="24"/>
                <w:szCs w:val="24"/>
              </w:rPr>
              <w:t>Konkursa  n</w:t>
            </w:r>
            <w:r w:rsidRPr="00B74C17">
              <w:rPr>
                <w:rFonts w:ascii="Times New Roman" w:hAnsi="Times New Roman"/>
                <w:color w:val="auto"/>
                <w:sz w:val="24"/>
                <w:szCs w:val="24"/>
              </w:rPr>
              <w:t>olikuma 2</w:t>
            </w:r>
            <w:r>
              <w:rPr>
                <w:rFonts w:ascii="Times New Roman" w:hAnsi="Times New Roman"/>
                <w:color w:val="auto"/>
                <w:sz w:val="24"/>
                <w:szCs w:val="24"/>
              </w:rPr>
              <w:t>-3</w:t>
            </w:r>
            <w:r w:rsidRPr="00B74C17">
              <w:rPr>
                <w:rFonts w:ascii="Times New Roman" w:hAnsi="Times New Roman"/>
                <w:color w:val="auto"/>
                <w:sz w:val="24"/>
                <w:szCs w:val="24"/>
              </w:rPr>
              <w:t>.pielikums</w:t>
            </w:r>
          </w:p>
          <w:p w14:paraId="534EA946" w14:textId="49C7D02F" w:rsidR="0050340E" w:rsidRPr="00B74C17" w:rsidRDefault="00D95275"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w:t>
            </w:r>
            <w:r w:rsidR="0050340E" w:rsidRPr="00B74C17">
              <w:rPr>
                <w:rFonts w:ascii="Times New Roman" w:hAnsi="Times New Roman"/>
                <w:color w:val="auto"/>
                <w:sz w:val="24"/>
                <w:szCs w:val="24"/>
              </w:rPr>
              <w:t>Konceptuāls apraksts (dzelzceļš)</w:t>
            </w:r>
            <w:bookmarkEnd w:id="135"/>
            <w:r>
              <w:rPr>
                <w:rFonts w:ascii="Times New Roman" w:hAnsi="Times New Roman"/>
                <w:color w:val="auto"/>
                <w:sz w:val="24"/>
                <w:szCs w:val="24"/>
              </w:rPr>
              <w:t>”</w:t>
            </w:r>
          </w:p>
        </w:tc>
        <w:tc>
          <w:tcPr>
            <w:tcW w:w="2452" w:type="dxa"/>
          </w:tcPr>
          <w:p w14:paraId="0BC0B4A1" w14:textId="7999483F"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VID_BAXE____</w:t>
            </w:r>
          </w:p>
        </w:tc>
        <w:tc>
          <w:tcPr>
            <w:tcW w:w="945" w:type="dxa"/>
          </w:tcPr>
          <w:p w14:paraId="7D48CBE1" w14:textId="77777777" w:rsidR="0050340E" w:rsidRPr="00B74C17" w:rsidRDefault="0050340E" w:rsidP="00ED46A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F2114CF" w14:textId="4E4E4AF3" w:rsidR="00C55314" w:rsidRPr="00B74C17" w:rsidRDefault="00C55314" w:rsidP="00F32D32">
      <w:pPr>
        <w:pStyle w:val="Heading2"/>
      </w:pPr>
      <w:bookmarkStart w:id="136" w:name="_Toc499552456"/>
      <w:bookmarkStart w:id="137" w:name="_Toc499565398"/>
      <w:bookmarkStart w:id="138" w:name="_Toc499567318"/>
      <w:bookmarkStart w:id="139" w:name="_Toc499725023"/>
      <w:bookmarkStart w:id="140" w:name="_Toc499738043"/>
      <w:bookmarkStart w:id="141" w:name="_Toc499819017"/>
      <w:bookmarkStart w:id="142" w:name="_Toc499820421"/>
      <w:bookmarkStart w:id="143" w:name="_Toc499825052"/>
      <w:bookmarkStart w:id="144" w:name="_Toc500256944"/>
      <w:bookmarkStart w:id="145" w:name="_Toc500319776"/>
      <w:bookmarkStart w:id="146" w:name="_Toc500327213"/>
      <w:bookmarkStart w:id="147" w:name="_Toc500332555"/>
      <w:bookmarkStart w:id="148" w:name="_Toc500416912"/>
      <w:bookmarkStart w:id="149" w:name="_Toc500497310"/>
      <w:bookmarkStart w:id="150" w:name="_Toc500497434"/>
      <w:bookmarkStart w:id="151" w:name="_Toc500771885"/>
      <w:bookmarkStart w:id="152" w:name="_Toc500773334"/>
      <w:bookmarkStart w:id="153" w:name="_Toc500774164"/>
      <w:bookmarkStart w:id="154" w:name="_Toc500860162"/>
      <w:bookmarkStart w:id="155" w:name="_Toc500862196"/>
      <w:bookmarkStart w:id="156" w:name="_Toc500864901"/>
      <w:bookmarkStart w:id="157" w:name="_Toc501548349"/>
      <w:bookmarkStart w:id="158" w:name="_Toc502665639"/>
      <w:bookmarkStart w:id="159" w:name="_Toc502937632"/>
      <w:bookmarkStart w:id="160" w:name="_Toc505008638"/>
      <w:bookmarkStart w:id="161" w:name="_Toc505009568"/>
      <w:bookmarkStart w:id="162" w:name="_Toc506297229"/>
      <w:bookmarkStart w:id="163" w:name="_Toc505025082"/>
      <w:bookmarkStart w:id="164" w:name="_Toc511812856"/>
      <w:bookmarkStart w:id="165" w:name="_Toc511896544"/>
      <w:bookmarkStart w:id="166" w:name="_Toc132702482"/>
      <w:bookmarkStart w:id="167" w:name="_Toc157449804"/>
      <w:r w:rsidRPr="00B74C17">
        <w:t>Dokumenta pārskats</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23281794" w14:textId="77777777" w:rsidR="00C55314" w:rsidRPr="00B74C17" w:rsidRDefault="00C55314" w:rsidP="006B3D04">
      <w:pPr>
        <w:pStyle w:val="CCBodyText"/>
        <w:spacing w:before="0" w:after="0"/>
        <w:jc w:val="both"/>
        <w:rPr>
          <w:rFonts w:ascii="Times New Roman" w:hAnsi="Times New Roman"/>
          <w:sz w:val="24"/>
        </w:rPr>
      </w:pPr>
      <w:r w:rsidRPr="00B74C17">
        <w:rPr>
          <w:rFonts w:ascii="Times New Roman" w:hAnsi="Times New Roman"/>
          <w:sz w:val="24"/>
        </w:rPr>
        <w:t>Šajā dokumentā konkrētās prasības ir sanumurētas un nosauktas īsā nosaukumā. Pēc prasības nosaukuma un numura seko detalizētāks prasības izklāsts – tas turpinās līdz nākamās konkrētās prasības nosaukumam un numuram vai numurētam dokumenta nodalījuma nosaukumam. Katrai prasībai ir norādīta tās izpildes prioritāte. Numurēti dokumenta nodalījumi lietoti tikai dokumenta lasāmības vienkāršošanai.</w:t>
      </w:r>
    </w:p>
    <w:p w14:paraId="541D3C17" w14:textId="74E06FE1" w:rsidR="008315A2" w:rsidRPr="00B74C17" w:rsidRDefault="008315A2" w:rsidP="006B3D04">
      <w:pPr>
        <w:pStyle w:val="CCBodyText"/>
        <w:spacing w:before="0" w:after="0"/>
        <w:jc w:val="both"/>
        <w:rPr>
          <w:rFonts w:ascii="Times New Roman" w:hAnsi="Times New Roman"/>
          <w:sz w:val="24"/>
        </w:rPr>
      </w:pPr>
      <w:bookmarkStart w:id="168" w:name="_Hlk157431857"/>
      <w:r w:rsidRPr="00B74C17">
        <w:rPr>
          <w:rFonts w:ascii="Times New Roman" w:hAnsi="Times New Roman"/>
          <w:sz w:val="24"/>
        </w:rPr>
        <w:t>Š</w:t>
      </w:r>
      <w:r w:rsidR="00AC6B2D" w:rsidRPr="00B74C17">
        <w:rPr>
          <w:rFonts w:ascii="Times New Roman" w:hAnsi="Times New Roman"/>
          <w:sz w:val="24"/>
        </w:rPr>
        <w:t>ī</w:t>
      </w:r>
      <w:r w:rsidRPr="00B74C17">
        <w:rPr>
          <w:rFonts w:ascii="Times New Roman" w:hAnsi="Times New Roman"/>
          <w:sz w:val="24"/>
        </w:rPr>
        <w:t xml:space="preserve"> dokument</w:t>
      </w:r>
      <w:r w:rsidR="00AC6B2D" w:rsidRPr="00B74C17">
        <w:rPr>
          <w:rFonts w:ascii="Times New Roman" w:hAnsi="Times New Roman"/>
          <w:sz w:val="24"/>
        </w:rPr>
        <w:t>a</w:t>
      </w:r>
      <w:r w:rsidRPr="00B74C17">
        <w:rPr>
          <w:rFonts w:ascii="Times New Roman" w:hAnsi="Times New Roman"/>
          <w:sz w:val="24"/>
        </w:rPr>
        <w:t xml:space="preserve"> </w:t>
      </w:r>
      <w:r w:rsidR="00AC6B2D" w:rsidRPr="00B74C17">
        <w:rPr>
          <w:rFonts w:ascii="Times New Roman" w:hAnsi="Times New Roman"/>
          <w:sz w:val="24"/>
        </w:rPr>
        <w:t xml:space="preserve">izklāsts ir </w:t>
      </w:r>
      <w:r w:rsidRPr="00B74C17">
        <w:rPr>
          <w:rFonts w:ascii="Times New Roman" w:hAnsi="Times New Roman"/>
          <w:sz w:val="24"/>
        </w:rPr>
        <w:t>seš</w:t>
      </w:r>
      <w:r w:rsidR="00AC6B2D" w:rsidRPr="00B74C17">
        <w:rPr>
          <w:rFonts w:ascii="Times New Roman" w:hAnsi="Times New Roman"/>
          <w:sz w:val="24"/>
        </w:rPr>
        <w:t>ā</w:t>
      </w:r>
      <w:r w:rsidRPr="00B74C17">
        <w:rPr>
          <w:rFonts w:ascii="Times New Roman" w:hAnsi="Times New Roman"/>
          <w:sz w:val="24"/>
        </w:rPr>
        <w:t>s nodaļ</w:t>
      </w:r>
      <w:r w:rsidR="00AC6B2D" w:rsidRPr="00B74C17">
        <w:rPr>
          <w:rFonts w:ascii="Times New Roman" w:hAnsi="Times New Roman"/>
          <w:sz w:val="24"/>
        </w:rPr>
        <w:t>ā</w:t>
      </w:r>
      <w:r w:rsidRPr="00B74C17">
        <w:rPr>
          <w:rFonts w:ascii="Times New Roman" w:hAnsi="Times New Roman"/>
          <w:sz w:val="24"/>
        </w:rPr>
        <w:t>s:</w:t>
      </w:r>
    </w:p>
    <w:p w14:paraId="00972875" w14:textId="5B17032E"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1.</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“Ievads” ir sniegts vispārējs dokumenta raksturojums – dokumenta nolūks un darbības sfēra, iekļauts dokumentā izmantoto jēdzienu un saīsinājumu atšifrējums, aprakstīta dokumenta organizācija;</w:t>
      </w:r>
    </w:p>
    <w:p w14:paraId="41F7CBC6" w14:textId="2E9232EC"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2.</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“Vispārīgās prasības” </w:t>
      </w:r>
      <w:r w:rsidR="00AC6B2D" w:rsidRPr="00B74C17">
        <w:rPr>
          <w:rFonts w:ascii="Times New Roman" w:hAnsi="Times New Roman"/>
          <w:sz w:val="24"/>
        </w:rPr>
        <w:t xml:space="preserve">ir </w:t>
      </w:r>
      <w:r w:rsidRPr="00B74C17">
        <w:rPr>
          <w:rFonts w:ascii="Times New Roman" w:hAnsi="Times New Roman"/>
          <w:sz w:val="24"/>
        </w:rPr>
        <w:t xml:space="preserve">aprakstītas plānotās </w:t>
      </w:r>
      <w:r w:rsidR="00171B1D" w:rsidRPr="00B74C17">
        <w:rPr>
          <w:rFonts w:ascii="Times New Roman" w:hAnsi="Times New Roman"/>
          <w:sz w:val="24"/>
        </w:rPr>
        <w:t>BAXE</w:t>
      </w:r>
      <w:r w:rsidRPr="00B74C17">
        <w:rPr>
          <w:rFonts w:ascii="Times New Roman" w:hAnsi="Times New Roman"/>
          <w:sz w:val="24"/>
        </w:rPr>
        <w:t xml:space="preserve"> vispārīgās prasības</w:t>
      </w:r>
      <w:r w:rsidR="00AC6B2D" w:rsidRPr="00B74C17">
        <w:rPr>
          <w:rFonts w:ascii="Times New Roman" w:hAnsi="Times New Roman"/>
          <w:sz w:val="24"/>
        </w:rPr>
        <w:t>;</w:t>
      </w:r>
    </w:p>
    <w:p w14:paraId="5A513868" w14:textId="220F1090"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3.</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“Funkcionālās prasības” ir aprakstītas plānotās </w:t>
      </w:r>
      <w:r w:rsidR="00171B1D" w:rsidRPr="00B74C17">
        <w:rPr>
          <w:rFonts w:ascii="Times New Roman" w:hAnsi="Times New Roman"/>
          <w:sz w:val="24"/>
        </w:rPr>
        <w:t>BAXE</w:t>
      </w:r>
      <w:r w:rsidRPr="00B74C17">
        <w:rPr>
          <w:rFonts w:ascii="Times New Roman" w:hAnsi="Times New Roman"/>
          <w:sz w:val="24"/>
        </w:rPr>
        <w:t xml:space="preserve"> funkcionālās prasības;</w:t>
      </w:r>
    </w:p>
    <w:p w14:paraId="78EDCC0A" w14:textId="22C60734"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4.</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“Infrastruktūras prasības” ir aprakstītas plānotās </w:t>
      </w:r>
      <w:r w:rsidR="00171B1D" w:rsidRPr="00B74C17">
        <w:rPr>
          <w:rFonts w:ascii="Times New Roman" w:hAnsi="Times New Roman"/>
          <w:sz w:val="24"/>
        </w:rPr>
        <w:t>BAXE</w:t>
      </w:r>
      <w:r w:rsidRPr="00B74C17">
        <w:rPr>
          <w:rFonts w:ascii="Times New Roman" w:hAnsi="Times New Roman"/>
          <w:sz w:val="24"/>
        </w:rPr>
        <w:t xml:space="preserve"> </w:t>
      </w:r>
      <w:r w:rsidR="00747E48" w:rsidRPr="00B74C17">
        <w:rPr>
          <w:rFonts w:ascii="Times New Roman" w:hAnsi="Times New Roman"/>
          <w:sz w:val="24"/>
        </w:rPr>
        <w:t>infrastruktūras</w:t>
      </w:r>
      <w:r w:rsidRPr="00B74C17">
        <w:rPr>
          <w:rFonts w:ascii="Times New Roman" w:hAnsi="Times New Roman"/>
          <w:sz w:val="24"/>
        </w:rPr>
        <w:t xml:space="preserve"> prasības</w:t>
      </w:r>
      <w:r w:rsidR="004C2F60" w:rsidRPr="00B74C17">
        <w:rPr>
          <w:rFonts w:ascii="Times New Roman" w:hAnsi="Times New Roman"/>
          <w:sz w:val="24"/>
        </w:rPr>
        <w:t>;</w:t>
      </w:r>
    </w:p>
    <w:p w14:paraId="55B988CD" w14:textId="77A8D37B"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5.</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“Nefunkcionālās prasības” ir aprakstītas plānotās </w:t>
      </w:r>
      <w:r w:rsidR="00171B1D" w:rsidRPr="00B74C17">
        <w:rPr>
          <w:rFonts w:ascii="Times New Roman" w:hAnsi="Times New Roman"/>
          <w:sz w:val="24"/>
        </w:rPr>
        <w:t xml:space="preserve">BAXE </w:t>
      </w:r>
      <w:r w:rsidRPr="00B74C17">
        <w:rPr>
          <w:rFonts w:ascii="Times New Roman" w:hAnsi="Times New Roman"/>
          <w:sz w:val="24"/>
        </w:rPr>
        <w:t>nefunkcionālās prasības;</w:t>
      </w:r>
    </w:p>
    <w:p w14:paraId="49C21356" w14:textId="773998D3" w:rsidR="008315A2" w:rsidRPr="00B74C17" w:rsidRDefault="008315A2" w:rsidP="006B3D04">
      <w:pPr>
        <w:pStyle w:val="CCBullet"/>
        <w:spacing w:before="0" w:after="0"/>
        <w:jc w:val="both"/>
        <w:rPr>
          <w:rFonts w:ascii="Times New Roman" w:hAnsi="Times New Roman"/>
          <w:sz w:val="24"/>
        </w:rPr>
      </w:pPr>
      <w:r w:rsidRPr="00B74C17">
        <w:rPr>
          <w:rFonts w:ascii="Times New Roman" w:hAnsi="Times New Roman"/>
          <w:sz w:val="24"/>
        </w:rPr>
        <w:t>6.</w:t>
      </w:r>
      <w:r w:rsidR="00AC6B2D" w:rsidRPr="00B74C17">
        <w:rPr>
          <w:rFonts w:ascii="Times New Roman" w:hAnsi="Times New Roman"/>
          <w:sz w:val="24"/>
        </w:rPr>
        <w:t> </w:t>
      </w:r>
      <w:r w:rsidRPr="00B74C17">
        <w:rPr>
          <w:rFonts w:ascii="Times New Roman" w:hAnsi="Times New Roman"/>
          <w:sz w:val="24"/>
        </w:rPr>
        <w:t>nodaļ</w:t>
      </w:r>
      <w:r w:rsidR="00AC6B2D" w:rsidRPr="00B74C17">
        <w:rPr>
          <w:rFonts w:ascii="Times New Roman" w:hAnsi="Times New Roman"/>
          <w:sz w:val="24"/>
        </w:rPr>
        <w:t>ā</w:t>
      </w:r>
      <w:r w:rsidRPr="00B74C17">
        <w:rPr>
          <w:rFonts w:ascii="Times New Roman" w:hAnsi="Times New Roman"/>
          <w:sz w:val="24"/>
        </w:rPr>
        <w:t xml:space="preserve"> “Organizatoriskās prasības” ir aprakstītas plānotās</w:t>
      </w:r>
      <w:r w:rsidR="00171B1D" w:rsidRPr="00B74C17">
        <w:rPr>
          <w:rFonts w:ascii="Times New Roman" w:hAnsi="Times New Roman"/>
          <w:sz w:val="24"/>
        </w:rPr>
        <w:t xml:space="preserve"> BAXE </w:t>
      </w:r>
      <w:r w:rsidRPr="00B74C17">
        <w:rPr>
          <w:rFonts w:ascii="Times New Roman" w:hAnsi="Times New Roman"/>
          <w:sz w:val="24"/>
        </w:rPr>
        <w:t>izstrādes un uzturēšanas projekta organizatoriskās prasības.</w:t>
      </w:r>
    </w:p>
    <w:p w14:paraId="356CB58A" w14:textId="06DB385C" w:rsidR="00C55314" w:rsidRPr="00B74C17" w:rsidRDefault="00865733" w:rsidP="00586515">
      <w:pPr>
        <w:pStyle w:val="CCH1"/>
      </w:pPr>
      <w:bookmarkStart w:id="169" w:name="_Toc501548350"/>
      <w:bookmarkStart w:id="170" w:name="_Toc502665640"/>
      <w:bookmarkStart w:id="171" w:name="_Toc502937633"/>
      <w:bookmarkStart w:id="172" w:name="_Toc505008639"/>
      <w:bookmarkStart w:id="173" w:name="_Toc505009569"/>
      <w:bookmarkStart w:id="174" w:name="_Toc506297230"/>
      <w:bookmarkStart w:id="175" w:name="_Toc505025083"/>
      <w:bookmarkStart w:id="176" w:name="_Toc511812857"/>
      <w:bookmarkStart w:id="177" w:name="_Toc511896545"/>
      <w:bookmarkStart w:id="178" w:name="_Toc132702483"/>
      <w:bookmarkStart w:id="179" w:name="_Toc157449805"/>
      <w:bookmarkEnd w:id="168"/>
      <w:r w:rsidRPr="00B74C17">
        <w:lastRenderedPageBreak/>
        <w:t>Vispār</w:t>
      </w:r>
      <w:r w:rsidR="003851E4" w:rsidRPr="00B74C17">
        <w:t>ī</w:t>
      </w:r>
      <w:r w:rsidR="006A3788" w:rsidRPr="00B74C17">
        <w:t>g</w:t>
      </w:r>
      <w:r w:rsidRPr="00B74C17">
        <w:t>ās prasības</w:t>
      </w:r>
      <w:bookmarkEnd w:id="169"/>
      <w:bookmarkEnd w:id="170"/>
      <w:bookmarkEnd w:id="171"/>
      <w:bookmarkEnd w:id="172"/>
      <w:bookmarkEnd w:id="173"/>
      <w:bookmarkEnd w:id="174"/>
      <w:bookmarkEnd w:id="175"/>
      <w:bookmarkEnd w:id="176"/>
      <w:bookmarkEnd w:id="177"/>
      <w:bookmarkEnd w:id="178"/>
      <w:bookmarkEnd w:id="179"/>
    </w:p>
    <w:p w14:paraId="774051BB" w14:textId="21A6625B" w:rsidR="002E62D8" w:rsidRDefault="00C55314" w:rsidP="006B3D04">
      <w:pPr>
        <w:pStyle w:val="CCBodyText"/>
        <w:spacing w:after="0"/>
        <w:jc w:val="both"/>
        <w:rPr>
          <w:rFonts w:ascii="Times New Roman" w:hAnsi="Times New Roman"/>
          <w:sz w:val="24"/>
        </w:rPr>
      </w:pPr>
      <w:r w:rsidRPr="00B74C17">
        <w:rPr>
          <w:rFonts w:ascii="Times New Roman" w:hAnsi="Times New Roman"/>
          <w:sz w:val="24"/>
        </w:rPr>
        <w:t>Šajā nodaļā ir aprakstīt</w:t>
      </w:r>
      <w:r w:rsidR="008D0DF6" w:rsidRPr="00B74C17">
        <w:rPr>
          <w:rFonts w:ascii="Times New Roman" w:hAnsi="Times New Roman"/>
          <w:sz w:val="24"/>
        </w:rPr>
        <w:t>a</w:t>
      </w:r>
      <w:r w:rsidRPr="00B74C17">
        <w:rPr>
          <w:rFonts w:ascii="Times New Roman" w:hAnsi="Times New Roman"/>
          <w:sz w:val="24"/>
        </w:rPr>
        <w:t xml:space="preserve">s </w:t>
      </w:r>
      <w:r w:rsidR="00B91BCE" w:rsidRPr="00B74C17">
        <w:rPr>
          <w:rFonts w:ascii="Times New Roman" w:hAnsi="Times New Roman"/>
          <w:sz w:val="24"/>
        </w:rPr>
        <w:t xml:space="preserve">nākotnes risinājuma, kas paredzēts </w:t>
      </w:r>
      <w:r w:rsidR="00E96C15" w:rsidRPr="00B74C17">
        <w:rPr>
          <w:rFonts w:ascii="Times New Roman" w:hAnsi="Times New Roman"/>
          <w:sz w:val="24"/>
        </w:rPr>
        <w:t>notikuma apstrādei, veicot kravas un TL</w:t>
      </w:r>
      <w:r w:rsidR="0026647D" w:rsidRPr="00B74C17">
        <w:rPr>
          <w:rFonts w:ascii="Times New Roman" w:hAnsi="Times New Roman"/>
          <w:sz w:val="24"/>
        </w:rPr>
        <w:t xml:space="preserve"> skenēšanu ar kravu </w:t>
      </w:r>
      <w:proofErr w:type="spellStart"/>
      <w:r w:rsidR="005E10D2" w:rsidRPr="00B74C17">
        <w:rPr>
          <w:rFonts w:ascii="Times New Roman" w:hAnsi="Times New Roman"/>
          <w:sz w:val="24"/>
        </w:rPr>
        <w:t>rentgeniekārtu</w:t>
      </w:r>
      <w:proofErr w:type="spellEnd"/>
      <w:r w:rsidR="0026647D" w:rsidRPr="00B74C17">
        <w:rPr>
          <w:rFonts w:ascii="Times New Roman" w:hAnsi="Times New Roman"/>
          <w:sz w:val="24"/>
        </w:rPr>
        <w:t xml:space="preserve"> dzelzceļā un autoceļā</w:t>
      </w:r>
      <w:r w:rsidR="00B91BCE" w:rsidRPr="00B74C17">
        <w:rPr>
          <w:rFonts w:ascii="Times New Roman" w:hAnsi="Times New Roman"/>
          <w:sz w:val="24"/>
        </w:rPr>
        <w:t xml:space="preserve">, </w:t>
      </w:r>
      <w:r w:rsidR="008D0DF6" w:rsidRPr="00B74C17">
        <w:rPr>
          <w:rFonts w:ascii="Times New Roman" w:hAnsi="Times New Roman"/>
          <w:sz w:val="24"/>
        </w:rPr>
        <w:t>vispārīgās prasības</w:t>
      </w:r>
      <w:r w:rsidRPr="00B74C17">
        <w:rPr>
          <w:rFonts w:ascii="Times New Roman" w:hAnsi="Times New Roman"/>
          <w:sz w:val="24"/>
        </w:rPr>
        <w:t>.</w:t>
      </w:r>
    </w:p>
    <w:p w14:paraId="071811CE" w14:textId="713C72F4" w:rsidR="00F00BB5" w:rsidRPr="00B74C17" w:rsidRDefault="00F00BB5" w:rsidP="006B3D04">
      <w:pPr>
        <w:pStyle w:val="CCBodyText"/>
        <w:spacing w:after="0"/>
        <w:jc w:val="both"/>
        <w:rPr>
          <w:rFonts w:ascii="Times New Roman" w:hAnsi="Times New Roman"/>
          <w:sz w:val="24"/>
          <w:szCs w:val="24"/>
        </w:rPr>
      </w:pPr>
      <w:r>
        <w:rPr>
          <w:rFonts w:ascii="Times New Roman" w:hAnsi="Times New Roman"/>
          <w:sz w:val="24"/>
          <w:szCs w:val="24"/>
        </w:rPr>
        <w:t xml:space="preserve">Visas </w:t>
      </w:r>
      <w:r w:rsidRPr="00F00BB5">
        <w:rPr>
          <w:rFonts w:ascii="Times New Roman" w:hAnsi="Times New Roman"/>
          <w:sz w:val="24"/>
          <w:szCs w:val="24"/>
        </w:rPr>
        <w:t xml:space="preserve">prasības ir </w:t>
      </w:r>
      <w:r>
        <w:rPr>
          <w:rFonts w:ascii="Times New Roman" w:hAnsi="Times New Roman"/>
          <w:sz w:val="24"/>
          <w:szCs w:val="24"/>
        </w:rPr>
        <w:t>o</w:t>
      </w:r>
      <w:r w:rsidRPr="00F00BB5">
        <w:rPr>
          <w:rFonts w:ascii="Times New Roman" w:hAnsi="Times New Roman"/>
          <w:sz w:val="24"/>
          <w:szCs w:val="24"/>
        </w:rPr>
        <w:t>bligāt</w:t>
      </w:r>
      <w:r>
        <w:rPr>
          <w:rFonts w:ascii="Times New Roman" w:hAnsi="Times New Roman"/>
          <w:sz w:val="24"/>
          <w:szCs w:val="24"/>
        </w:rPr>
        <w:t>i</w:t>
      </w:r>
      <w:r w:rsidRPr="00F00BB5">
        <w:rPr>
          <w:rFonts w:ascii="Times New Roman" w:hAnsi="Times New Roman"/>
          <w:sz w:val="24"/>
          <w:szCs w:val="24"/>
        </w:rPr>
        <w:t xml:space="preserve"> </w:t>
      </w:r>
      <w:r>
        <w:rPr>
          <w:rFonts w:ascii="Times New Roman" w:hAnsi="Times New Roman"/>
          <w:sz w:val="24"/>
          <w:szCs w:val="24"/>
        </w:rPr>
        <w:t xml:space="preserve">izpildāmas </w:t>
      </w:r>
      <w:r w:rsidRPr="00F00BB5">
        <w:rPr>
          <w:rFonts w:ascii="Times New Roman" w:hAnsi="Times New Roman"/>
          <w:sz w:val="24"/>
          <w:szCs w:val="24"/>
        </w:rPr>
        <w:t xml:space="preserve">prasības, kuras ir obligāti nepieciešamas, izstrādājot BAXE. </w:t>
      </w:r>
      <w:r w:rsidR="00403A72">
        <w:rPr>
          <w:rFonts w:ascii="Times New Roman" w:hAnsi="Times New Roman"/>
          <w:sz w:val="24"/>
          <w:szCs w:val="24"/>
        </w:rPr>
        <w:t>IZPILDĪTĀJAM</w:t>
      </w:r>
      <w:r w:rsidRPr="00F00BB5">
        <w:rPr>
          <w:rFonts w:ascii="Times New Roman" w:hAnsi="Times New Roman"/>
          <w:sz w:val="24"/>
          <w:szCs w:val="24"/>
        </w:rPr>
        <w:t xml:space="preserve"> ir jārealizē visas prasības</w:t>
      </w:r>
      <w:r>
        <w:rPr>
          <w:rFonts w:ascii="Times New Roman" w:hAnsi="Times New Roman"/>
          <w:sz w:val="24"/>
          <w:szCs w:val="24"/>
        </w:rPr>
        <w:t xml:space="preserve"> saskaņojot to realizāciju ar </w:t>
      </w:r>
      <w:r w:rsidRPr="00F00BB5">
        <w:rPr>
          <w:rFonts w:ascii="Times New Roman" w:hAnsi="Times New Roman"/>
          <w:sz w:val="24"/>
          <w:szCs w:val="24"/>
        </w:rPr>
        <w:t>Pasūtītāj</w:t>
      </w:r>
      <w:r>
        <w:rPr>
          <w:rFonts w:ascii="Times New Roman" w:hAnsi="Times New Roman"/>
          <w:sz w:val="24"/>
          <w:szCs w:val="24"/>
        </w:rPr>
        <w:t>u</w:t>
      </w:r>
      <w:r w:rsidRPr="00F00BB5">
        <w:rPr>
          <w:rFonts w:ascii="Times New Roman" w:hAnsi="Times New Roman"/>
          <w:sz w:val="24"/>
          <w:szCs w:val="24"/>
        </w:rPr>
        <w:t>.</w:t>
      </w:r>
    </w:p>
    <w:p w14:paraId="49FA6B7C" w14:textId="2984604C" w:rsidR="0012343C" w:rsidRPr="00B74C17" w:rsidRDefault="0012343C" w:rsidP="006B3D04">
      <w:pPr>
        <w:pStyle w:val="CCBodyText"/>
        <w:spacing w:after="0"/>
        <w:jc w:val="both"/>
        <w:rPr>
          <w:rFonts w:ascii="Times New Roman" w:hAnsi="Times New Roman"/>
          <w:sz w:val="24"/>
        </w:rPr>
      </w:pPr>
      <w:r w:rsidRPr="00B74C17">
        <w:rPr>
          <w:rFonts w:ascii="Times New Roman" w:hAnsi="Times New Roman"/>
          <w:sz w:val="24"/>
        </w:rPr>
        <w:t>Tiks izveidot</w:t>
      </w:r>
      <w:r w:rsidR="008C04E7" w:rsidRPr="00B74C17">
        <w:rPr>
          <w:rFonts w:ascii="Times New Roman" w:hAnsi="Times New Roman"/>
          <w:sz w:val="24"/>
        </w:rPr>
        <w:t>s</w:t>
      </w:r>
      <w:r w:rsidRPr="00B74C17">
        <w:rPr>
          <w:rFonts w:ascii="Times New Roman" w:hAnsi="Times New Roman"/>
          <w:sz w:val="24"/>
        </w:rPr>
        <w:t xml:space="preserve"> kopīgs muita</w:t>
      </w:r>
      <w:r w:rsidR="008C04E7" w:rsidRPr="00B74C17">
        <w:rPr>
          <w:rFonts w:ascii="Times New Roman" w:hAnsi="Times New Roman"/>
          <w:sz w:val="24"/>
        </w:rPr>
        <w:t>s</w:t>
      </w:r>
      <w:r w:rsidRPr="00B74C17">
        <w:rPr>
          <w:rFonts w:ascii="Times New Roman" w:hAnsi="Times New Roman"/>
          <w:sz w:val="24"/>
        </w:rPr>
        <w:t xml:space="preserve"> kontroles </w:t>
      </w:r>
      <w:proofErr w:type="spellStart"/>
      <w:r w:rsidR="008C04E7" w:rsidRPr="00B74C17">
        <w:rPr>
          <w:rFonts w:ascii="Times New Roman" w:hAnsi="Times New Roman"/>
          <w:sz w:val="24"/>
        </w:rPr>
        <w:t>rentgeniekārtu</w:t>
      </w:r>
      <w:proofErr w:type="spellEnd"/>
      <w:r w:rsidR="008C04E7" w:rsidRPr="00B74C17">
        <w:rPr>
          <w:rFonts w:ascii="Times New Roman" w:hAnsi="Times New Roman"/>
          <w:sz w:val="24"/>
        </w:rPr>
        <w:t xml:space="preserve"> </w:t>
      </w:r>
      <w:r w:rsidR="00AA01AB" w:rsidRPr="00B74C17">
        <w:rPr>
          <w:rFonts w:ascii="Times New Roman" w:hAnsi="Times New Roman"/>
          <w:sz w:val="24"/>
        </w:rPr>
        <w:t>sistēm</w:t>
      </w:r>
      <w:r w:rsidR="005917DF" w:rsidRPr="00B74C17">
        <w:rPr>
          <w:rFonts w:ascii="Times New Roman" w:hAnsi="Times New Roman"/>
          <w:sz w:val="24"/>
        </w:rPr>
        <w:t>u</w:t>
      </w:r>
      <w:r w:rsidRPr="00B74C17">
        <w:rPr>
          <w:rFonts w:ascii="Times New Roman" w:hAnsi="Times New Roman"/>
          <w:sz w:val="24"/>
        </w:rPr>
        <w:t xml:space="preserve"> datu apmaiņas tīkls, kas ļaus izveidot vienotu valsts robežu šķērsojošo transporta/kravu rentgena attēlu informācijas apmaiņas tīklu, nodrošin</w:t>
      </w:r>
      <w:r w:rsidR="00A964CA" w:rsidRPr="00B74C17">
        <w:rPr>
          <w:rFonts w:ascii="Times New Roman" w:hAnsi="Times New Roman"/>
          <w:sz w:val="24"/>
        </w:rPr>
        <w:t>o</w:t>
      </w:r>
      <w:r w:rsidRPr="00B74C17">
        <w:rPr>
          <w:rFonts w:ascii="Times New Roman" w:hAnsi="Times New Roman"/>
          <w:sz w:val="24"/>
        </w:rPr>
        <w:t>t efektīvu kontroles un informācijas apmaiņas mehānismu.</w:t>
      </w:r>
    </w:p>
    <w:p w14:paraId="1B121061" w14:textId="4A1C6328" w:rsidR="00CB14C1" w:rsidRPr="00B74C17" w:rsidRDefault="00CB14C1" w:rsidP="006B3D04">
      <w:pPr>
        <w:pStyle w:val="CCBodyText"/>
        <w:spacing w:after="0"/>
        <w:jc w:val="both"/>
        <w:rPr>
          <w:rFonts w:ascii="Times New Roman" w:hAnsi="Times New Roman"/>
          <w:sz w:val="24"/>
        </w:rPr>
      </w:pPr>
      <w:r w:rsidRPr="00B74C17">
        <w:rPr>
          <w:rFonts w:ascii="Times New Roman" w:hAnsi="Times New Roman"/>
          <w:sz w:val="24"/>
        </w:rPr>
        <w:t xml:space="preserve">Tiks panākts, ka visu </w:t>
      </w:r>
      <w:r w:rsidR="005C52F5" w:rsidRPr="00B74C17">
        <w:rPr>
          <w:rFonts w:ascii="Times New Roman" w:hAnsi="Times New Roman"/>
          <w:sz w:val="24"/>
        </w:rPr>
        <w:t xml:space="preserve">LV </w:t>
      </w:r>
      <w:r w:rsidRPr="00B74C17">
        <w:rPr>
          <w:rFonts w:ascii="Times New Roman" w:hAnsi="Times New Roman"/>
          <w:sz w:val="24"/>
        </w:rPr>
        <w:t>kravu skenēšanas attēl</w:t>
      </w:r>
      <w:r w:rsidR="005C52F5" w:rsidRPr="00B74C17">
        <w:rPr>
          <w:rFonts w:ascii="Times New Roman" w:hAnsi="Times New Roman"/>
          <w:sz w:val="24"/>
        </w:rPr>
        <w:t>u analīzi būs</w:t>
      </w:r>
      <w:r w:rsidRPr="00B74C17">
        <w:rPr>
          <w:rFonts w:ascii="Times New Roman" w:hAnsi="Times New Roman"/>
          <w:sz w:val="24"/>
        </w:rPr>
        <w:t xml:space="preserve"> iespējams veikt centralizēti Talejas ielā 1, Rīgā. Šāds risinājums potenciāli samazinās kontrabandas preču ievešanas riskus un stiprinās VID Muitas pārvaldes muitas kontroles atbalsta centra analītisko kapacitāti.</w:t>
      </w:r>
    </w:p>
    <w:p w14:paraId="66C36385" w14:textId="2038B5B6" w:rsidR="00A964CA" w:rsidRPr="006B3D04" w:rsidRDefault="00A964CA" w:rsidP="006B3D04">
      <w:pPr>
        <w:pStyle w:val="CCBodyText"/>
        <w:spacing w:after="0"/>
        <w:jc w:val="both"/>
        <w:rPr>
          <w:rFonts w:ascii="Times New Roman" w:hAnsi="Times New Roman"/>
          <w:sz w:val="24"/>
        </w:rPr>
      </w:pPr>
      <w:r w:rsidRPr="00B74C17">
        <w:rPr>
          <w:rFonts w:ascii="Times New Roman" w:hAnsi="Times New Roman"/>
          <w:sz w:val="24"/>
        </w:rPr>
        <w:t xml:space="preserve">BAXE </w:t>
      </w:r>
      <w:r w:rsidRPr="006B3D04">
        <w:rPr>
          <w:rFonts w:ascii="Times New Roman" w:hAnsi="Times New Roman"/>
          <w:sz w:val="24"/>
        </w:rPr>
        <w:t>garantijas apkopes pakalpojumus, ko nodrošina vismaz 60 mēnešus pēc BAXE izveides un ieviešanas pakalpojumu sniegšanas.</w:t>
      </w:r>
    </w:p>
    <w:p w14:paraId="2D585F3C" w14:textId="2B11C6B9" w:rsidR="00834ABF" w:rsidRPr="00834ABF" w:rsidRDefault="00834ABF" w:rsidP="006B3D04">
      <w:pPr>
        <w:pStyle w:val="CCBodyText"/>
        <w:spacing w:after="0"/>
        <w:jc w:val="both"/>
        <w:rPr>
          <w:rFonts w:ascii="Times New Roman" w:hAnsi="Times New Roman"/>
          <w:sz w:val="24"/>
        </w:rPr>
      </w:pPr>
      <w:r w:rsidRPr="008424C4">
        <w:rPr>
          <w:rFonts w:ascii="Times New Roman" w:hAnsi="Times New Roman"/>
          <w:sz w:val="24"/>
        </w:rPr>
        <w:t>IZPILDĪTĀJ</w:t>
      </w:r>
      <w:r>
        <w:rPr>
          <w:rFonts w:ascii="Times New Roman" w:hAnsi="Times New Roman"/>
          <w:sz w:val="24"/>
        </w:rPr>
        <w:t xml:space="preserve">AM jāpiegādā produkcijas vidē uzstādāma BAXE </w:t>
      </w:r>
      <w:r w:rsidR="001637D1">
        <w:rPr>
          <w:rFonts w:ascii="Times New Roman" w:hAnsi="Times New Roman"/>
          <w:sz w:val="24"/>
        </w:rPr>
        <w:t>Programmatūra</w:t>
      </w:r>
      <w:r w:rsidR="000745D8">
        <w:rPr>
          <w:rFonts w:ascii="Times New Roman" w:hAnsi="Times New Roman"/>
          <w:sz w:val="24"/>
        </w:rPr>
        <w:t xml:space="preserve"> </w:t>
      </w:r>
      <w:r>
        <w:rPr>
          <w:rFonts w:ascii="Times New Roman" w:hAnsi="Times New Roman"/>
          <w:sz w:val="24"/>
        </w:rPr>
        <w:t>(ie</w:t>
      </w:r>
      <w:r w:rsidR="000745D8">
        <w:rPr>
          <w:rFonts w:ascii="Times New Roman" w:hAnsi="Times New Roman"/>
          <w:sz w:val="24"/>
        </w:rPr>
        <w:t>kļaujot</w:t>
      </w:r>
      <w:r>
        <w:rPr>
          <w:rFonts w:ascii="Times New Roman" w:hAnsi="Times New Roman"/>
          <w:sz w:val="24"/>
        </w:rPr>
        <w:t xml:space="preserve"> visas ar </w:t>
      </w:r>
      <w:r w:rsidRPr="00D12FE9">
        <w:rPr>
          <w:rFonts w:ascii="Times New Roman" w:hAnsi="Times New Roman"/>
          <w:sz w:val="24"/>
        </w:rPr>
        <w:t>PAS</w:t>
      </w:r>
      <w:r w:rsidR="000745D8" w:rsidRPr="00D12FE9">
        <w:rPr>
          <w:rFonts w:ascii="Times New Roman" w:hAnsi="Times New Roman"/>
          <w:sz w:val="24"/>
        </w:rPr>
        <w:t>ŪTĪTĀJU saskaņotās prasības)</w:t>
      </w:r>
      <w:r w:rsidR="000745D8">
        <w:rPr>
          <w:rFonts w:ascii="Times New Roman" w:hAnsi="Times New Roman"/>
          <w:sz w:val="24"/>
        </w:rPr>
        <w:t xml:space="preserve"> </w:t>
      </w:r>
      <w:r w:rsidR="00CB0B76">
        <w:rPr>
          <w:rFonts w:ascii="Times New Roman" w:hAnsi="Times New Roman"/>
          <w:sz w:val="24"/>
        </w:rPr>
        <w:t xml:space="preserve">un nepieciešamais tehniskais nodrošinājums un </w:t>
      </w:r>
      <w:proofErr w:type="spellStart"/>
      <w:r w:rsidR="00CB0B76">
        <w:rPr>
          <w:rFonts w:ascii="Times New Roman" w:hAnsi="Times New Roman"/>
          <w:sz w:val="24"/>
        </w:rPr>
        <w:t>Standartprogrammatūras</w:t>
      </w:r>
      <w:proofErr w:type="spellEnd"/>
      <w:r w:rsidR="00CB0B76">
        <w:rPr>
          <w:rFonts w:ascii="Times New Roman" w:hAnsi="Times New Roman"/>
          <w:sz w:val="24"/>
        </w:rPr>
        <w:t xml:space="preserve"> licences</w:t>
      </w:r>
      <w:r w:rsidR="007B6C21">
        <w:rPr>
          <w:rFonts w:ascii="Times New Roman" w:hAnsi="Times New Roman"/>
          <w:sz w:val="24"/>
        </w:rPr>
        <w:t xml:space="preserve">, ja Pasūtītājs tādus </w:t>
      </w:r>
      <w:proofErr w:type="spellStart"/>
      <w:r w:rsidR="007B6C21">
        <w:rPr>
          <w:rFonts w:ascii="Times New Roman" w:hAnsi="Times New Roman"/>
          <w:sz w:val="24"/>
        </w:rPr>
        <w:t>pasūta</w:t>
      </w:r>
      <w:proofErr w:type="spellEnd"/>
      <w:r w:rsidR="007B6C21">
        <w:rPr>
          <w:rFonts w:ascii="Times New Roman" w:hAnsi="Times New Roman"/>
          <w:sz w:val="24"/>
        </w:rPr>
        <w:t>,</w:t>
      </w:r>
      <w:r w:rsidR="00CB0B76">
        <w:rPr>
          <w:rFonts w:ascii="Times New Roman" w:hAnsi="Times New Roman"/>
          <w:sz w:val="24"/>
        </w:rPr>
        <w:t xml:space="preserve"> </w:t>
      </w:r>
      <w:r w:rsidR="000745D8">
        <w:rPr>
          <w:rFonts w:ascii="Times New Roman" w:hAnsi="Times New Roman"/>
          <w:sz w:val="24"/>
        </w:rPr>
        <w:t>līdz 202</w:t>
      </w:r>
      <w:r w:rsidR="00500319">
        <w:rPr>
          <w:rFonts w:ascii="Times New Roman" w:hAnsi="Times New Roman"/>
          <w:sz w:val="24"/>
        </w:rPr>
        <w:t>5</w:t>
      </w:r>
      <w:r w:rsidR="000745D8">
        <w:rPr>
          <w:rFonts w:ascii="Times New Roman" w:hAnsi="Times New Roman"/>
          <w:sz w:val="24"/>
        </w:rPr>
        <w:t xml:space="preserve">. gada </w:t>
      </w:r>
      <w:r w:rsidR="00B85546">
        <w:rPr>
          <w:rFonts w:ascii="Times New Roman" w:hAnsi="Times New Roman"/>
          <w:sz w:val="24"/>
        </w:rPr>
        <w:t>28</w:t>
      </w:r>
      <w:r w:rsidR="000745D8">
        <w:rPr>
          <w:rFonts w:ascii="Times New Roman" w:hAnsi="Times New Roman"/>
          <w:sz w:val="24"/>
        </w:rPr>
        <w:t>.</w:t>
      </w:r>
      <w:r w:rsidR="005E3111">
        <w:rPr>
          <w:rFonts w:ascii="Times New Roman" w:hAnsi="Times New Roman"/>
          <w:sz w:val="24"/>
        </w:rPr>
        <w:t> </w:t>
      </w:r>
      <w:r w:rsidR="00B85546">
        <w:rPr>
          <w:rFonts w:ascii="Times New Roman" w:hAnsi="Times New Roman"/>
          <w:sz w:val="24"/>
        </w:rPr>
        <w:t>februārim</w:t>
      </w:r>
      <w:r w:rsidR="00500319">
        <w:rPr>
          <w:rFonts w:ascii="Times New Roman" w:hAnsi="Times New Roman"/>
          <w:sz w:val="24"/>
        </w:rPr>
        <w:t>.</w:t>
      </w:r>
      <w:r w:rsidR="000745D8">
        <w:rPr>
          <w:rFonts w:ascii="Times New Roman" w:hAnsi="Times New Roman"/>
          <w:sz w:val="24"/>
        </w:rPr>
        <w:t xml:space="preserve"> </w:t>
      </w:r>
      <w:r w:rsidR="001421CF">
        <w:rPr>
          <w:rFonts w:ascii="Times New Roman" w:hAnsi="Times New Roman"/>
          <w:sz w:val="24"/>
          <w:szCs w:val="24"/>
        </w:rPr>
        <w:t xml:space="preserve">Testa vidē </w:t>
      </w:r>
      <w:r w:rsidR="00033E98">
        <w:rPr>
          <w:rFonts w:ascii="Times New Roman" w:hAnsi="Times New Roman"/>
          <w:sz w:val="24"/>
          <w:szCs w:val="24"/>
        </w:rPr>
        <w:t>Programmatūras</w:t>
      </w:r>
      <w:r w:rsidR="001421CF">
        <w:rPr>
          <w:rFonts w:ascii="Times New Roman" w:hAnsi="Times New Roman"/>
          <w:sz w:val="24"/>
          <w:szCs w:val="24"/>
        </w:rPr>
        <w:t xml:space="preserve"> nodevumi jāpiegādā iteratīvi</w:t>
      </w:r>
      <w:r w:rsidR="00033E98">
        <w:rPr>
          <w:rFonts w:ascii="Times New Roman" w:hAnsi="Times New Roman"/>
          <w:sz w:val="24"/>
          <w:szCs w:val="24"/>
        </w:rPr>
        <w:t xml:space="preserve">, nodrošinot to secīgumu un paredzot pietiekamu laiku to uzstādīšanai, </w:t>
      </w:r>
      <w:proofErr w:type="spellStart"/>
      <w:r w:rsidR="00033E98">
        <w:rPr>
          <w:rFonts w:ascii="Times New Roman" w:hAnsi="Times New Roman"/>
          <w:sz w:val="24"/>
          <w:szCs w:val="24"/>
        </w:rPr>
        <w:t>akcept</w:t>
      </w:r>
      <w:r w:rsidR="00AD75F5">
        <w:rPr>
          <w:rFonts w:ascii="Times New Roman" w:hAnsi="Times New Roman"/>
          <w:sz w:val="24"/>
          <w:szCs w:val="24"/>
        </w:rPr>
        <w:t>t</w:t>
      </w:r>
      <w:r w:rsidR="00033E98">
        <w:rPr>
          <w:rFonts w:ascii="Times New Roman" w:hAnsi="Times New Roman"/>
          <w:sz w:val="24"/>
          <w:szCs w:val="24"/>
        </w:rPr>
        <w:t>estēšanai</w:t>
      </w:r>
      <w:proofErr w:type="spellEnd"/>
      <w:r w:rsidR="00033E98">
        <w:rPr>
          <w:rFonts w:ascii="Times New Roman" w:hAnsi="Times New Roman"/>
          <w:sz w:val="24"/>
          <w:szCs w:val="24"/>
        </w:rPr>
        <w:t xml:space="preserve"> un pieņemšanai. Pirmo testa vides versiju jāpiegādā ne vēlāk kā trīs mēnešus pēc Līguma noslēgšanas. Darbi jāsaskaņo projekta pārvaldības plānā.</w:t>
      </w:r>
      <w:r w:rsidR="001421CF">
        <w:rPr>
          <w:rFonts w:ascii="Times New Roman" w:hAnsi="Times New Roman"/>
          <w:sz w:val="24"/>
          <w:szCs w:val="24"/>
        </w:rPr>
        <w:t xml:space="preserve"> </w:t>
      </w:r>
    </w:p>
    <w:p w14:paraId="56F9BEAF" w14:textId="0A8CAF5E"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jāiesniedz </w:t>
      </w:r>
      <w:bookmarkStart w:id="180" w:name="_Hlk155639289"/>
      <w:r w:rsidR="00A647F6" w:rsidRPr="006B3D04">
        <w:rPr>
          <w:rFonts w:ascii="Times New Roman" w:hAnsi="Times New Roman"/>
          <w:sz w:val="24"/>
        </w:rPr>
        <w:t>detalizēts piedāvātā tehniskā risinājuma apraksts</w:t>
      </w:r>
      <w:r w:rsidR="00CB07AB" w:rsidRPr="006B3D04">
        <w:rPr>
          <w:rFonts w:ascii="Times New Roman" w:hAnsi="Times New Roman"/>
          <w:sz w:val="24"/>
        </w:rPr>
        <w:t xml:space="preserve"> vai savā piedāvājumā</w:t>
      </w:r>
      <w:r w:rsidR="00406707" w:rsidRPr="006B3D04">
        <w:rPr>
          <w:rFonts w:ascii="Times New Roman" w:hAnsi="Times New Roman"/>
          <w:sz w:val="24"/>
        </w:rPr>
        <w:t xml:space="preserve"> </w:t>
      </w:r>
      <w:r w:rsidR="00CB07AB" w:rsidRPr="006B3D04">
        <w:rPr>
          <w:rFonts w:ascii="Times New Roman" w:hAnsi="Times New Roman"/>
          <w:sz w:val="24"/>
        </w:rPr>
        <w:t xml:space="preserve">jāapliecina </w:t>
      </w:r>
      <w:r w:rsidR="00406707" w:rsidRPr="006B3D04">
        <w:rPr>
          <w:rFonts w:ascii="Times New Roman" w:hAnsi="Times New Roman"/>
          <w:sz w:val="24"/>
        </w:rPr>
        <w:t xml:space="preserve">attiecīgās tehniskās </w:t>
      </w:r>
      <w:r w:rsidR="00CB07AB" w:rsidRPr="006B3D04">
        <w:rPr>
          <w:rFonts w:ascii="Times New Roman" w:hAnsi="Times New Roman"/>
          <w:sz w:val="24"/>
        </w:rPr>
        <w:t xml:space="preserve">prasības izpilde, ierakstot vārdu “APLIECINĀM” vai “NODROŠINĀSIM”, </w:t>
      </w:r>
      <w:r w:rsidR="002E2A4C" w:rsidRPr="006B3D04">
        <w:rPr>
          <w:rFonts w:ascii="Times New Roman" w:hAnsi="Times New Roman"/>
          <w:sz w:val="24"/>
        </w:rPr>
        <w:t>vai jānorāda informācija par piedāvāto tehniku, tās ražotājs, modelis</w:t>
      </w:r>
      <w:r w:rsidR="00D25492" w:rsidRPr="006B3D04">
        <w:rPr>
          <w:rFonts w:ascii="Times New Roman" w:hAnsi="Times New Roman"/>
          <w:sz w:val="24"/>
        </w:rPr>
        <w:t>, informāciju, kur var pārliecināties par piedāvāto tehniku,</w:t>
      </w:r>
      <w:r w:rsidR="002E2A4C" w:rsidRPr="006B3D04">
        <w:rPr>
          <w:rFonts w:ascii="Times New Roman" w:hAnsi="Times New Roman"/>
          <w:sz w:val="24"/>
        </w:rPr>
        <w:t xml:space="preserve"> </w:t>
      </w:r>
      <w:r w:rsidR="00CB07AB" w:rsidRPr="006B3D04">
        <w:rPr>
          <w:rFonts w:ascii="Times New Roman" w:hAnsi="Times New Roman"/>
          <w:sz w:val="24"/>
        </w:rPr>
        <w:t>atbilstoši prasībā norādītajam</w:t>
      </w:r>
      <w:bookmarkEnd w:id="180"/>
      <w:r w:rsidR="00A647F6" w:rsidRPr="006B3D04">
        <w:rPr>
          <w:rFonts w:ascii="Times New Roman" w:hAnsi="Times New Roman"/>
          <w:sz w:val="24"/>
        </w:rPr>
        <w:t>;</w:t>
      </w:r>
    </w:p>
    <w:p w14:paraId="4615324A" w14:textId="701557E4" w:rsidR="00A647F6" w:rsidRPr="006B3D04" w:rsidRDefault="00A647F6" w:rsidP="006B3D04">
      <w:pPr>
        <w:pStyle w:val="CCBodyText"/>
        <w:spacing w:after="0"/>
        <w:jc w:val="both"/>
        <w:rPr>
          <w:rFonts w:ascii="Times New Roman" w:hAnsi="Times New Roman"/>
          <w:sz w:val="24"/>
        </w:rPr>
      </w:pPr>
      <w:r w:rsidRPr="006B3D04">
        <w:rPr>
          <w:rFonts w:ascii="Times New Roman" w:hAnsi="Times New Roman"/>
          <w:sz w:val="24"/>
        </w:rPr>
        <w:t xml:space="preserve">Ja rodas BAXE programmatūras vai tehniskā aprīkojuma darbības traucējumi, lietotājiem jābūt iespējai veikt pārbaudes procedūras, izmantojot </w:t>
      </w:r>
      <w:r w:rsidR="00FA5EEC" w:rsidRPr="006B3D04">
        <w:rPr>
          <w:rFonts w:ascii="Times New Roman" w:hAnsi="Times New Roman"/>
          <w:sz w:val="24"/>
        </w:rPr>
        <w:t xml:space="preserve">attiecīgā RKS </w:t>
      </w:r>
      <w:r w:rsidRPr="006B3D04">
        <w:rPr>
          <w:rFonts w:ascii="Times New Roman" w:hAnsi="Times New Roman"/>
          <w:sz w:val="24"/>
        </w:rPr>
        <w:t>standarta programmatūru;</w:t>
      </w:r>
    </w:p>
    <w:p w14:paraId="36371E3F" w14:textId="41811017" w:rsidR="00A647F6" w:rsidRPr="006B3D04" w:rsidRDefault="00A647F6" w:rsidP="006B3D04">
      <w:pPr>
        <w:pStyle w:val="CCBodyText"/>
        <w:spacing w:after="0"/>
        <w:jc w:val="both"/>
        <w:rPr>
          <w:rFonts w:ascii="Times New Roman" w:hAnsi="Times New Roman"/>
          <w:sz w:val="24"/>
        </w:rPr>
      </w:pPr>
      <w:r w:rsidRPr="006B3D04">
        <w:rPr>
          <w:rFonts w:ascii="Times New Roman" w:hAnsi="Times New Roman"/>
          <w:sz w:val="24"/>
        </w:rPr>
        <w:t xml:space="preserve">Jāizveido BAXE programmatūras un tehniskā aprīkojuma un RKS bojājumu reģistrācijas žurnāls. Veicot ierakstu žurnālā, automātiski jāizveido </w:t>
      </w:r>
      <w:r w:rsidR="00912AB1" w:rsidRPr="006B3D04">
        <w:rPr>
          <w:rFonts w:ascii="Times New Roman" w:hAnsi="Times New Roman"/>
          <w:sz w:val="24"/>
        </w:rPr>
        <w:t xml:space="preserve">un </w:t>
      </w:r>
      <w:proofErr w:type="spellStart"/>
      <w:r w:rsidR="00912AB1" w:rsidRPr="006B3D04">
        <w:rPr>
          <w:rFonts w:ascii="Times New Roman" w:hAnsi="Times New Roman"/>
          <w:sz w:val="24"/>
        </w:rPr>
        <w:t>jānosūta</w:t>
      </w:r>
      <w:proofErr w:type="spellEnd"/>
      <w:r w:rsidR="00912AB1" w:rsidRPr="006B3D04">
        <w:rPr>
          <w:rFonts w:ascii="Times New Roman" w:hAnsi="Times New Roman"/>
          <w:sz w:val="24"/>
        </w:rPr>
        <w:t xml:space="preserve"> paziņojums par datu apmaiņas traucējumiem LT muitas administrācijas struktūrvienībai.</w:t>
      </w:r>
    </w:p>
    <w:p w14:paraId="7B9016CC" w14:textId="473382E1"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3 mēnešu laikā no līguma parakstīšanas jāizveido un ar Iepirkuma organizētāju jāsaskaņo BAXE projekta logotips;</w:t>
      </w:r>
    </w:p>
    <w:p w14:paraId="6C8C282E" w14:textId="53C0AAFE" w:rsidR="00A647F6" w:rsidRPr="006B3D04" w:rsidRDefault="00403A72" w:rsidP="006B3D04">
      <w:pPr>
        <w:pStyle w:val="CCBodyText"/>
        <w:spacing w:after="0"/>
        <w:jc w:val="both"/>
        <w:rPr>
          <w:rFonts w:ascii="Times New Roman" w:hAnsi="Times New Roman"/>
          <w:sz w:val="24"/>
        </w:rPr>
      </w:pPr>
      <w:r w:rsidRPr="006B3D04">
        <w:rPr>
          <w:rFonts w:ascii="Times New Roman" w:hAnsi="Times New Roman"/>
          <w:sz w:val="24"/>
        </w:rPr>
        <w:t>IZPILDĪTĀJAM</w:t>
      </w:r>
      <w:r w:rsidR="00A647F6" w:rsidRPr="006B3D04">
        <w:rPr>
          <w:rFonts w:ascii="Times New Roman" w:hAnsi="Times New Roman"/>
          <w:sz w:val="24"/>
        </w:rPr>
        <w:t xml:space="preserve"> pildot līgumsaistības, jāveic visi BAXE veiksmīgai izmantošanai nepieciešamie programmatūras un tehniskā aprīkojuma instalēšanas, uzstādīšanas, konfigurācijas un citi darbi, kā arī ar to saistītie pakalpojumi.</w:t>
      </w:r>
    </w:p>
    <w:p w14:paraId="3AD92E03" w14:textId="77777777" w:rsidR="008C0096" w:rsidRPr="00B74C17" w:rsidRDefault="008C0096" w:rsidP="00462B19">
      <w:pPr>
        <w:pStyle w:val="ListParagraph"/>
        <w:keepNext/>
        <w:numPr>
          <w:ilvl w:val="0"/>
          <w:numId w:val="24"/>
        </w:numPr>
        <w:spacing w:before="480" w:after="120"/>
        <w:contextualSpacing w:val="0"/>
        <w:outlineLvl w:val="1"/>
        <w:rPr>
          <w:rFonts w:eastAsiaTheme="majorEastAsia" w:cstheme="majorBidi"/>
          <w:b/>
          <w:bCs/>
          <w:iCs/>
          <w:vanish/>
          <w:color w:val="CD1230"/>
          <w:sz w:val="32"/>
          <w:szCs w:val="28"/>
        </w:rPr>
      </w:pPr>
    </w:p>
    <w:p w14:paraId="4712C743" w14:textId="77777777" w:rsidR="008C0096" w:rsidRPr="00B74C17" w:rsidRDefault="008C0096" w:rsidP="00462B19">
      <w:pPr>
        <w:pStyle w:val="ListParagraph"/>
        <w:keepNext/>
        <w:numPr>
          <w:ilvl w:val="0"/>
          <w:numId w:val="24"/>
        </w:numPr>
        <w:spacing w:before="480" w:after="120"/>
        <w:contextualSpacing w:val="0"/>
        <w:outlineLvl w:val="1"/>
        <w:rPr>
          <w:rFonts w:eastAsiaTheme="majorEastAsia" w:cstheme="majorBidi"/>
          <w:b/>
          <w:bCs/>
          <w:iCs/>
          <w:vanish/>
          <w:color w:val="CD1230"/>
          <w:sz w:val="32"/>
          <w:szCs w:val="28"/>
        </w:rPr>
      </w:pPr>
    </w:p>
    <w:p w14:paraId="1A3A2EDA" w14:textId="5651895F" w:rsidR="00A114C0" w:rsidRPr="00B74C17" w:rsidRDefault="002227F0" w:rsidP="00F32D32">
      <w:pPr>
        <w:pStyle w:val="Heading2"/>
      </w:pPr>
      <w:bookmarkStart w:id="181" w:name="_Toc157449806"/>
      <w:r w:rsidRPr="00B74C17">
        <w:t xml:space="preserve">2.1. </w:t>
      </w:r>
      <w:r w:rsidR="00515958" w:rsidRPr="00B74C17">
        <w:t>BAXE komponentes</w:t>
      </w:r>
      <w:bookmarkEnd w:id="181"/>
    </w:p>
    <w:p w14:paraId="374DAA79" w14:textId="10F4CBDB" w:rsidR="00CC4E2E" w:rsidRPr="00B74C17" w:rsidRDefault="00CC4E2E" w:rsidP="00E10667">
      <w:pPr>
        <w:pStyle w:val="CCBodyText"/>
        <w:spacing w:after="0"/>
        <w:jc w:val="both"/>
        <w:rPr>
          <w:rFonts w:ascii="Times New Roman" w:hAnsi="Times New Roman"/>
          <w:sz w:val="24"/>
        </w:rPr>
      </w:pPr>
      <w:r w:rsidRPr="00B74C17">
        <w:rPr>
          <w:rFonts w:ascii="Times New Roman" w:hAnsi="Times New Roman"/>
          <w:sz w:val="24"/>
        </w:rPr>
        <w:t xml:space="preserve">Šajā specifikāciju dokumentā sniegtas minimālās un galvenās BAXE programmatūras prasības. </w:t>
      </w:r>
      <w:r w:rsidR="00403A72">
        <w:rPr>
          <w:rFonts w:ascii="Times New Roman" w:hAnsi="Times New Roman"/>
          <w:sz w:val="24"/>
        </w:rPr>
        <w:t>IZPILDĪTĀJAM</w:t>
      </w:r>
      <w:r w:rsidRPr="00B74C17">
        <w:rPr>
          <w:rFonts w:ascii="Times New Roman" w:hAnsi="Times New Roman"/>
          <w:sz w:val="24"/>
        </w:rPr>
        <w:t xml:space="preserve"> būs jāprojektē, jāizveido un jāievieš jauni programmatūras moduļi un (vai) funkcijas saskaņā ar šajā dokumentā norādītajām Iepirkuma organizētāja prasībām, kuras var precizēt un papildināt projekta īstenošanas posmā.</w:t>
      </w:r>
    </w:p>
    <w:p w14:paraId="7ECF5820" w14:textId="1EDAD417" w:rsidR="00EC1E80" w:rsidRDefault="00AC6B2D" w:rsidP="00354054">
      <w:pPr>
        <w:pStyle w:val="CCBodyText"/>
        <w:jc w:val="center"/>
      </w:pPr>
      <w:r w:rsidRPr="00B74C17">
        <w:lastRenderedPageBreak/>
        <w:t xml:space="preserve"> </w:t>
      </w:r>
      <w:r w:rsidR="00F54958" w:rsidRPr="00F54958">
        <w:t xml:space="preserve"> </w:t>
      </w:r>
      <w:r w:rsidR="00F54958">
        <w:rPr>
          <w:noProof/>
        </w:rPr>
        <w:drawing>
          <wp:inline distT="0" distB="0" distL="0" distR="0" wp14:anchorId="66575EB4" wp14:editId="67708226">
            <wp:extent cx="4763135" cy="4965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4965700"/>
                    </a:xfrm>
                    <a:prstGeom prst="rect">
                      <a:avLst/>
                    </a:prstGeom>
                    <a:noFill/>
                    <a:ln>
                      <a:noFill/>
                    </a:ln>
                  </pic:spPr>
                </pic:pic>
              </a:graphicData>
            </a:graphic>
          </wp:inline>
        </w:drawing>
      </w:r>
    </w:p>
    <w:p w14:paraId="4C07360B" w14:textId="77777777" w:rsidR="00E10667" w:rsidRPr="00B74C17" w:rsidRDefault="00E10667" w:rsidP="00354054">
      <w:pPr>
        <w:pStyle w:val="CCBodyText"/>
        <w:jc w:val="center"/>
        <w:rPr>
          <w:rFonts w:ascii="Times New Roman" w:hAnsi="Times New Roman"/>
          <w:sz w:val="24"/>
        </w:rPr>
      </w:pPr>
    </w:p>
    <w:p w14:paraId="298C024A" w14:textId="3A24FA1D" w:rsidR="00A168FA" w:rsidRPr="00B74C17" w:rsidRDefault="006900A8" w:rsidP="00E65FC2">
      <w:pPr>
        <w:pStyle w:val="Caption"/>
      </w:pPr>
      <w:r w:rsidRPr="00B74C17">
        <w:fldChar w:fldCharType="begin"/>
      </w:r>
      <w:r w:rsidRPr="00B74C17">
        <w:instrText xml:space="preserve"> SEQ Attēls \* ARABIC </w:instrText>
      </w:r>
      <w:r w:rsidRPr="00B74C17">
        <w:fldChar w:fldCharType="separate"/>
      </w:r>
      <w:bookmarkStart w:id="182" w:name="_Ref502300620"/>
      <w:r w:rsidR="00E86C65" w:rsidRPr="00B74C17">
        <w:t>1</w:t>
      </w:r>
      <w:bookmarkEnd w:id="182"/>
      <w:r w:rsidRPr="00B74C17">
        <w:fldChar w:fldCharType="end"/>
      </w:r>
      <w:r w:rsidR="00A168FA" w:rsidRPr="00B74C17">
        <w:t xml:space="preserve">. attēls. </w:t>
      </w:r>
      <w:r w:rsidR="00171B1D" w:rsidRPr="00B74C17">
        <w:t xml:space="preserve">BAXE </w:t>
      </w:r>
      <w:r w:rsidR="00A168FA" w:rsidRPr="00B74C17">
        <w:t>konceptuālā arhitektūra</w:t>
      </w:r>
    </w:p>
    <w:p w14:paraId="52B83A6C" w14:textId="32CCD07D" w:rsidR="00471173" w:rsidRPr="00B74C17" w:rsidRDefault="00A168FA" w:rsidP="00E10667">
      <w:pPr>
        <w:pStyle w:val="CCBodyText"/>
        <w:jc w:val="both"/>
        <w:rPr>
          <w:rFonts w:ascii="Times New Roman" w:hAnsi="Times New Roman"/>
          <w:sz w:val="24"/>
        </w:rPr>
      </w:pPr>
      <w:r w:rsidRPr="00B74C17">
        <w:rPr>
          <w:rFonts w:ascii="Times New Roman" w:hAnsi="Times New Roman"/>
          <w:sz w:val="24"/>
        </w:rPr>
        <w:t xml:space="preserve">Attēlā redzamajam piemēram ir informatīvs raksturs, kas parāda kopējo nepieciešamo </w:t>
      </w:r>
      <w:r w:rsidR="00171B1D" w:rsidRPr="00B74C17">
        <w:rPr>
          <w:rFonts w:ascii="Times New Roman" w:hAnsi="Times New Roman"/>
          <w:sz w:val="24"/>
        </w:rPr>
        <w:t xml:space="preserve">BAXE </w:t>
      </w:r>
      <w:r w:rsidRPr="00B74C17">
        <w:rPr>
          <w:rFonts w:ascii="Times New Roman" w:hAnsi="Times New Roman"/>
          <w:sz w:val="24"/>
        </w:rPr>
        <w:t xml:space="preserve">konceptuālo funkcionalitāti, kā arī ataino </w:t>
      </w:r>
      <w:r w:rsidR="00F54958">
        <w:rPr>
          <w:rFonts w:ascii="Times New Roman" w:hAnsi="Times New Roman"/>
          <w:sz w:val="24"/>
        </w:rPr>
        <w:t>esošās un</w:t>
      </w:r>
      <w:r w:rsidRPr="00B74C17">
        <w:rPr>
          <w:rFonts w:ascii="Times New Roman" w:hAnsi="Times New Roman"/>
          <w:sz w:val="24"/>
        </w:rPr>
        <w:t xml:space="preserve"> plānotās nepieciešamās integrācijas ar citām IS.</w:t>
      </w:r>
    </w:p>
    <w:p w14:paraId="6E888719" w14:textId="5D99CBCB" w:rsidR="00F54958" w:rsidRPr="00B74C17" w:rsidRDefault="00F54958" w:rsidP="00ED46A2">
      <w:pPr>
        <w:pStyle w:val="CCBodyText"/>
        <w:rPr>
          <w:rFonts w:ascii="Times New Roman" w:hAnsi="Times New Roman"/>
          <w:sz w:val="24"/>
        </w:rPr>
      </w:pPr>
    </w:p>
    <w:p w14:paraId="7661A0BC" w14:textId="573377FA" w:rsidR="008D6D2F" w:rsidRPr="00B74C17" w:rsidRDefault="00C87605" w:rsidP="00F5524B">
      <w:pPr>
        <w:pStyle w:val="CCBodyText"/>
        <w:keepNext/>
        <w:rPr>
          <w:rFonts w:ascii="Times New Roman" w:hAnsi="Times New Roman"/>
          <w:sz w:val="24"/>
        </w:rPr>
      </w:pPr>
      <w:r w:rsidRPr="00B74C17">
        <w:lastRenderedPageBreak/>
        <w:t xml:space="preserve"> </w:t>
      </w:r>
      <w:r w:rsidR="008E1E53">
        <w:rPr>
          <w:noProof/>
        </w:rPr>
        <w:drawing>
          <wp:inline distT="0" distB="0" distL="0" distR="0" wp14:anchorId="67E05D09" wp14:editId="0384743D">
            <wp:extent cx="5760720" cy="5232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5232400"/>
                    </a:xfrm>
                    <a:prstGeom prst="rect">
                      <a:avLst/>
                    </a:prstGeom>
                    <a:noFill/>
                    <a:ln>
                      <a:noFill/>
                    </a:ln>
                  </pic:spPr>
                </pic:pic>
              </a:graphicData>
            </a:graphic>
          </wp:inline>
        </w:drawing>
      </w:r>
    </w:p>
    <w:p w14:paraId="1A604F0D" w14:textId="25CF1EF0" w:rsidR="008D6D2F" w:rsidRPr="00B74C17" w:rsidRDefault="008D6D2F" w:rsidP="00E65FC2">
      <w:pPr>
        <w:pStyle w:val="Caption"/>
      </w:pPr>
      <w:r w:rsidRPr="00B74C17">
        <w:t xml:space="preserve">Attēls </w:t>
      </w:r>
      <w:r w:rsidRPr="00B74C17">
        <w:fldChar w:fldCharType="begin"/>
      </w:r>
      <w:r w:rsidRPr="00B74C17">
        <w:instrText xml:space="preserve"> SEQ Attēls \* ARABIC </w:instrText>
      </w:r>
      <w:r w:rsidRPr="00B74C17">
        <w:fldChar w:fldCharType="separate"/>
      </w:r>
      <w:r w:rsidR="00E86C65" w:rsidRPr="00B74C17">
        <w:t>2</w:t>
      </w:r>
      <w:r w:rsidRPr="00B74C17">
        <w:fldChar w:fldCharType="end"/>
      </w:r>
      <w:r w:rsidRPr="00B74C17">
        <w:t xml:space="preserve">. </w:t>
      </w:r>
      <w:r w:rsidR="00171B1D" w:rsidRPr="00B74C17">
        <w:t xml:space="preserve">BAXE </w:t>
      </w:r>
      <w:r w:rsidRPr="00B74C17">
        <w:t>topoloģija</w:t>
      </w:r>
    </w:p>
    <w:p w14:paraId="7BC557D9" w14:textId="31050F29" w:rsidR="008D6D2F" w:rsidRPr="00B74C17" w:rsidRDefault="00171B1D" w:rsidP="003F7E0E">
      <w:pPr>
        <w:pStyle w:val="CCBodyText"/>
        <w:jc w:val="both"/>
        <w:rPr>
          <w:rFonts w:ascii="Times New Roman" w:hAnsi="Times New Roman"/>
          <w:sz w:val="24"/>
        </w:rPr>
      </w:pPr>
      <w:r w:rsidRPr="00B74C17">
        <w:rPr>
          <w:rFonts w:ascii="Times New Roman" w:hAnsi="Times New Roman"/>
          <w:sz w:val="24"/>
        </w:rPr>
        <w:t>BAXE</w:t>
      </w:r>
      <w:r w:rsidR="00F74F0E" w:rsidRPr="00B74C17">
        <w:rPr>
          <w:rFonts w:ascii="Times New Roman" w:hAnsi="Times New Roman"/>
          <w:sz w:val="24"/>
        </w:rPr>
        <w:t xml:space="preserve"> programmatūrai (informācijas </w:t>
      </w:r>
      <w:r w:rsidR="00173551" w:rsidRPr="00B74C17">
        <w:rPr>
          <w:rFonts w:ascii="Times New Roman" w:hAnsi="Times New Roman"/>
          <w:sz w:val="24"/>
        </w:rPr>
        <w:t>sistēm</w:t>
      </w:r>
      <w:r w:rsidR="00F74F0E" w:rsidRPr="00B74C17">
        <w:rPr>
          <w:rFonts w:ascii="Times New Roman" w:hAnsi="Times New Roman"/>
          <w:sz w:val="24"/>
        </w:rPr>
        <w:t xml:space="preserve">ai) jābūt </w:t>
      </w:r>
      <w:r w:rsidR="00AE7276" w:rsidRPr="00B74C17">
        <w:rPr>
          <w:rFonts w:ascii="Times New Roman" w:hAnsi="Times New Roman"/>
          <w:sz w:val="24"/>
        </w:rPr>
        <w:t xml:space="preserve">veidotai kā </w:t>
      </w:r>
      <w:r w:rsidR="00F74F0E" w:rsidRPr="00B74C17">
        <w:rPr>
          <w:rFonts w:ascii="Times New Roman" w:hAnsi="Times New Roman"/>
          <w:sz w:val="24"/>
        </w:rPr>
        <w:t xml:space="preserve">trīs līmeņu tīmekļa informācijas </w:t>
      </w:r>
      <w:r w:rsidR="00173551" w:rsidRPr="00B74C17">
        <w:rPr>
          <w:rFonts w:ascii="Times New Roman" w:hAnsi="Times New Roman"/>
          <w:sz w:val="24"/>
        </w:rPr>
        <w:t>sistēma</w:t>
      </w:r>
      <w:r w:rsidR="00DE32BA" w:rsidRPr="00B74C17">
        <w:rPr>
          <w:rFonts w:ascii="Times New Roman" w:hAnsi="Times New Roman"/>
          <w:sz w:val="24"/>
        </w:rPr>
        <w:t>i</w:t>
      </w:r>
      <w:r w:rsidR="00AE7276" w:rsidRPr="00B74C17">
        <w:rPr>
          <w:rFonts w:ascii="Times New Roman" w:hAnsi="Times New Roman"/>
          <w:sz w:val="24"/>
        </w:rPr>
        <w:t xml:space="preserve">, kurā trijos līmeņos ir nodalīta informācijas prezentācija (lietotāja </w:t>
      </w:r>
      <w:proofErr w:type="spellStart"/>
      <w:r w:rsidR="00AE7276" w:rsidRPr="00B74C17">
        <w:rPr>
          <w:rFonts w:ascii="Times New Roman" w:hAnsi="Times New Roman"/>
          <w:sz w:val="24"/>
        </w:rPr>
        <w:t>saskarnes</w:t>
      </w:r>
      <w:proofErr w:type="spellEnd"/>
      <w:r w:rsidR="00AE7276" w:rsidRPr="00B74C17">
        <w:rPr>
          <w:rFonts w:ascii="Times New Roman" w:hAnsi="Times New Roman"/>
          <w:sz w:val="24"/>
        </w:rPr>
        <w:t>) no biznesa loģikas (</w:t>
      </w:r>
      <w:r w:rsidR="00EF5FC0" w:rsidRPr="00B74C17">
        <w:rPr>
          <w:rFonts w:ascii="Times New Roman" w:hAnsi="Times New Roman"/>
          <w:sz w:val="24"/>
        </w:rPr>
        <w:t xml:space="preserve">BAXE </w:t>
      </w:r>
      <w:r w:rsidR="00AE7276" w:rsidRPr="00B74C17">
        <w:rPr>
          <w:rFonts w:ascii="Times New Roman" w:hAnsi="Times New Roman"/>
          <w:sz w:val="24"/>
        </w:rPr>
        <w:t>funkcionalitāte) un no datu glabāšanas (</w:t>
      </w:r>
      <w:r w:rsidR="006B23D5" w:rsidRPr="00B74C17">
        <w:rPr>
          <w:rFonts w:ascii="Times New Roman" w:hAnsi="Times New Roman"/>
          <w:sz w:val="24"/>
        </w:rPr>
        <w:t>datu bāze</w:t>
      </w:r>
      <w:r w:rsidR="00AE7276" w:rsidRPr="00B74C17">
        <w:rPr>
          <w:rFonts w:ascii="Times New Roman" w:hAnsi="Times New Roman"/>
          <w:sz w:val="24"/>
        </w:rPr>
        <w:t>)</w:t>
      </w:r>
      <w:r w:rsidR="006B23D5" w:rsidRPr="00B74C17">
        <w:rPr>
          <w:rFonts w:ascii="Times New Roman" w:hAnsi="Times New Roman"/>
          <w:sz w:val="24"/>
        </w:rPr>
        <w:t>.</w:t>
      </w:r>
      <w:r w:rsidR="00471D4E" w:rsidRPr="00471D4E">
        <w:t xml:space="preserve"> </w:t>
      </w:r>
      <w:r w:rsidR="00471D4E">
        <w:rPr>
          <w:rFonts w:ascii="Times New Roman" w:hAnsi="Times New Roman"/>
          <w:sz w:val="24"/>
        </w:rPr>
        <w:t>DBVS jā</w:t>
      </w:r>
      <w:r w:rsidR="00471D4E" w:rsidRPr="00471D4E">
        <w:rPr>
          <w:rFonts w:ascii="Times New Roman" w:hAnsi="Times New Roman"/>
          <w:sz w:val="24"/>
        </w:rPr>
        <w:t xml:space="preserve">izmanto tikai un vienīgi datu glabāšanai, bet pati IS loģika </w:t>
      </w:r>
      <w:r w:rsidR="00471D4E">
        <w:rPr>
          <w:rFonts w:ascii="Times New Roman" w:hAnsi="Times New Roman"/>
          <w:sz w:val="24"/>
        </w:rPr>
        <w:t>jā</w:t>
      </w:r>
      <w:r w:rsidR="00471D4E" w:rsidRPr="00471D4E">
        <w:rPr>
          <w:rFonts w:ascii="Times New Roman" w:hAnsi="Times New Roman"/>
          <w:sz w:val="24"/>
        </w:rPr>
        <w:t xml:space="preserve">realizē </w:t>
      </w:r>
      <w:proofErr w:type="spellStart"/>
      <w:r w:rsidR="00471D4E" w:rsidRPr="00471D4E">
        <w:rPr>
          <w:rFonts w:ascii="Times New Roman" w:hAnsi="Times New Roman"/>
          <w:sz w:val="24"/>
        </w:rPr>
        <w:t>mikroservisu</w:t>
      </w:r>
      <w:proofErr w:type="spellEnd"/>
      <w:r w:rsidR="00471D4E" w:rsidRPr="00471D4E">
        <w:rPr>
          <w:rFonts w:ascii="Times New Roman" w:hAnsi="Times New Roman"/>
          <w:sz w:val="24"/>
        </w:rPr>
        <w:t xml:space="preserve"> arhitektūrā. Binārie</w:t>
      </w:r>
      <w:r w:rsidR="00471D4E">
        <w:rPr>
          <w:rFonts w:ascii="Times New Roman" w:hAnsi="Times New Roman"/>
          <w:sz w:val="24"/>
        </w:rPr>
        <w:t>m</w:t>
      </w:r>
      <w:r w:rsidR="00471D4E" w:rsidRPr="00471D4E">
        <w:rPr>
          <w:rFonts w:ascii="Times New Roman" w:hAnsi="Times New Roman"/>
          <w:sz w:val="24"/>
        </w:rPr>
        <w:t xml:space="preserve"> dati</w:t>
      </w:r>
      <w:r w:rsidR="00471D4E">
        <w:rPr>
          <w:rFonts w:ascii="Times New Roman" w:hAnsi="Times New Roman"/>
          <w:sz w:val="24"/>
        </w:rPr>
        <w:t>em</w:t>
      </w:r>
      <w:r w:rsidR="00471D4E" w:rsidRPr="00471D4E">
        <w:rPr>
          <w:rFonts w:ascii="Times New Roman" w:hAnsi="Times New Roman"/>
          <w:sz w:val="24"/>
        </w:rPr>
        <w:t xml:space="preserve"> </w:t>
      </w:r>
      <w:r w:rsidR="00471D4E">
        <w:rPr>
          <w:rFonts w:ascii="Times New Roman" w:hAnsi="Times New Roman"/>
          <w:sz w:val="24"/>
        </w:rPr>
        <w:t>jā</w:t>
      </w:r>
      <w:r w:rsidR="00471D4E" w:rsidRPr="00471D4E">
        <w:rPr>
          <w:rFonts w:ascii="Times New Roman" w:hAnsi="Times New Roman"/>
          <w:sz w:val="24"/>
        </w:rPr>
        <w:t>glabā</w:t>
      </w:r>
      <w:r w:rsidR="00471D4E">
        <w:rPr>
          <w:rFonts w:ascii="Times New Roman" w:hAnsi="Times New Roman"/>
          <w:sz w:val="24"/>
        </w:rPr>
        <w:t>jas</w:t>
      </w:r>
      <w:r w:rsidR="00471D4E" w:rsidRPr="00471D4E">
        <w:rPr>
          <w:rFonts w:ascii="Times New Roman" w:hAnsi="Times New Roman"/>
          <w:sz w:val="24"/>
        </w:rPr>
        <w:t xml:space="preserve"> ārpus DBVS</w:t>
      </w:r>
      <w:r w:rsidR="00471D4E">
        <w:rPr>
          <w:rFonts w:ascii="Times New Roman" w:hAnsi="Times New Roman"/>
          <w:sz w:val="24"/>
        </w:rPr>
        <w:t>.</w:t>
      </w:r>
    </w:p>
    <w:p w14:paraId="5CC80D87" w14:textId="621A164F" w:rsidR="00F74F0E" w:rsidRDefault="00F74F0E" w:rsidP="003F7E0E">
      <w:pPr>
        <w:pStyle w:val="CCBodyText"/>
        <w:jc w:val="both"/>
        <w:rPr>
          <w:rFonts w:ascii="Times New Roman" w:hAnsi="Times New Roman"/>
          <w:sz w:val="24"/>
        </w:rPr>
      </w:pPr>
      <w:r w:rsidRPr="00B74C17">
        <w:rPr>
          <w:rFonts w:ascii="Times New Roman" w:hAnsi="Times New Roman"/>
          <w:sz w:val="24"/>
        </w:rPr>
        <w:t xml:space="preserve">Pretendentam, sagatavojot Piedāvājumu, ir jāiesniedz detalizēts </w:t>
      </w:r>
      <w:r w:rsidR="00EF5FC0" w:rsidRPr="00B74C17">
        <w:rPr>
          <w:rFonts w:ascii="Times New Roman" w:hAnsi="Times New Roman"/>
          <w:sz w:val="24"/>
        </w:rPr>
        <w:t xml:space="preserve">BAXE </w:t>
      </w:r>
      <w:r w:rsidRPr="00B74C17">
        <w:rPr>
          <w:rFonts w:ascii="Times New Roman" w:hAnsi="Times New Roman"/>
          <w:sz w:val="24"/>
        </w:rPr>
        <w:t>tehnoloģiskās un funkcionālās arhitektūras plānojums un apraksts.</w:t>
      </w:r>
    </w:p>
    <w:p w14:paraId="1DD6C46B" w14:textId="77777777" w:rsidR="006B7D58" w:rsidRPr="00B74C17" w:rsidRDefault="006B7D58" w:rsidP="00ED46A2">
      <w:pPr>
        <w:pStyle w:val="CCBodyText"/>
        <w:rPr>
          <w:rFonts w:ascii="Times New Roman" w:hAnsi="Times New Roman"/>
          <w:sz w:val="24"/>
        </w:rPr>
      </w:pPr>
    </w:p>
    <w:p w14:paraId="71BDEEB2" w14:textId="7AC9D59B" w:rsidR="00597CD8" w:rsidRPr="00B74C17" w:rsidRDefault="00E10667" w:rsidP="00E65FC2">
      <w:pPr>
        <w:pStyle w:val="Caption"/>
      </w:pPr>
      <w:r>
        <w:t>3</w:t>
      </w:r>
      <w:r w:rsidR="004D24BD" w:rsidRPr="00B74C17">
        <w:t xml:space="preserve">. tabula. </w:t>
      </w:r>
      <w:r w:rsidR="00603A2C" w:rsidRPr="00B74C17">
        <w:t>Kopējās obligātās</w:t>
      </w:r>
      <w:r w:rsidR="004D24BD" w:rsidRPr="00B74C17">
        <w:t xml:space="preserve"> prasības</w:t>
      </w:r>
    </w:p>
    <w:tbl>
      <w:tblPr>
        <w:tblStyle w:val="TableGrid"/>
        <w:tblW w:w="9072" w:type="dxa"/>
        <w:tblInd w:w="-5" w:type="dxa"/>
        <w:tblLook w:val="04A0" w:firstRow="1" w:lastRow="0" w:firstColumn="1" w:lastColumn="0" w:noHBand="0" w:noVBand="1"/>
      </w:tblPr>
      <w:tblGrid>
        <w:gridCol w:w="1843"/>
        <w:gridCol w:w="4475"/>
        <w:gridCol w:w="2754"/>
      </w:tblGrid>
      <w:tr w:rsidR="00ED46A2" w:rsidRPr="00B74C17" w14:paraId="39689E6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3EFCA4AA" w14:textId="77777777" w:rsidR="00597CD8" w:rsidRPr="00B74C17" w:rsidRDefault="00597CD8" w:rsidP="008E6D10">
            <w:pPr>
              <w:pStyle w:val="Style2"/>
              <w:numPr>
                <w:ilvl w:val="0"/>
                <w:numId w:val="0"/>
              </w:numPr>
              <w:spacing w:before="120" w:after="120"/>
              <w:jc w:val="left"/>
              <w:rPr>
                <w:rFonts w:ascii="Times New Roman" w:hAnsi="Times New Roman"/>
                <w:sz w:val="24"/>
                <w:szCs w:val="24"/>
              </w:rPr>
            </w:pPr>
            <w:r w:rsidRPr="00B74C17">
              <w:rPr>
                <w:rFonts w:ascii="Times New Roman" w:hAnsi="Times New Roman"/>
                <w:sz w:val="24"/>
                <w:szCs w:val="24"/>
              </w:rPr>
              <w:t>Numurs</w:t>
            </w:r>
          </w:p>
        </w:tc>
        <w:tc>
          <w:tcPr>
            <w:tcW w:w="4475" w:type="dxa"/>
          </w:tcPr>
          <w:p w14:paraId="7D45D7B5" w14:textId="77777777" w:rsidR="00597CD8" w:rsidRPr="00B74C17" w:rsidRDefault="00597CD8" w:rsidP="008E6D10">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754" w:type="dxa"/>
          </w:tcPr>
          <w:p w14:paraId="7B7145AB" w14:textId="2EE8910B" w:rsidR="00597CD8" w:rsidRPr="00B74C17" w:rsidRDefault="00597CD8" w:rsidP="008E6D10">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r w:rsidR="00695DD3">
              <w:rPr>
                <w:rFonts w:ascii="Times New Roman" w:hAnsi="Times New Roman"/>
                <w:sz w:val="24"/>
                <w:szCs w:val="24"/>
              </w:rPr>
              <w:t xml:space="preserve"> </w:t>
            </w:r>
          </w:p>
        </w:tc>
      </w:tr>
      <w:tr w:rsidR="00ED46A2" w:rsidRPr="00B74C17" w14:paraId="71E8E21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7ADCE322" w14:textId="40D7EFBD"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KOP-01</w:t>
            </w:r>
          </w:p>
          <w:p w14:paraId="7AF856AE" w14:textId="3D327370" w:rsidR="00597CD8" w:rsidRPr="00B74C17" w:rsidRDefault="00597CD8" w:rsidP="00D826F8">
            <w:pPr>
              <w:pStyle w:val="Style2"/>
              <w:numPr>
                <w:ilvl w:val="0"/>
                <w:numId w:val="0"/>
              </w:numPr>
              <w:jc w:val="left"/>
              <w:rPr>
                <w:rFonts w:ascii="Times New Roman" w:hAnsi="Times New Roman"/>
                <w:color w:val="auto"/>
                <w:sz w:val="24"/>
                <w:szCs w:val="24"/>
              </w:rPr>
            </w:pPr>
          </w:p>
        </w:tc>
        <w:tc>
          <w:tcPr>
            <w:tcW w:w="4475" w:type="dxa"/>
          </w:tcPr>
          <w:p w14:paraId="2422382A" w14:textId="0CA783CE" w:rsidR="00597CD8" w:rsidRPr="00B74C17" w:rsidRDefault="00597CD8"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BAXE jābūt veidotai saskaņā ar konceptuālo arhitektūras shēmu parādīta </w:t>
            </w:r>
            <w:r w:rsidR="00BF3F0A">
              <w:rPr>
                <w:rFonts w:ascii="Times New Roman" w:hAnsi="Times New Roman"/>
                <w:color w:val="auto"/>
                <w:sz w:val="24"/>
                <w:szCs w:val="24"/>
              </w:rPr>
              <w:t>augstāk</w:t>
            </w:r>
            <w:r w:rsidRPr="00B74C17">
              <w:rPr>
                <w:rFonts w:ascii="Times New Roman" w:hAnsi="Times New Roman"/>
                <w:color w:val="auto"/>
                <w:sz w:val="24"/>
                <w:szCs w:val="24"/>
              </w:rPr>
              <w:t xml:space="preserve"> </w:t>
            </w:r>
            <w:r w:rsidRPr="00E10667">
              <w:rPr>
                <w:rFonts w:ascii="Times New Roman" w:hAnsi="Times New Roman"/>
                <w:i/>
                <w:iCs/>
                <w:color w:val="auto"/>
                <w:sz w:val="24"/>
                <w:szCs w:val="24"/>
              </w:rPr>
              <w:t>(skat. 1.attēlu</w:t>
            </w:r>
            <w:r w:rsidR="00ED46A2" w:rsidRPr="00E10667">
              <w:rPr>
                <w:rFonts w:ascii="Times New Roman" w:hAnsi="Times New Roman"/>
                <w:i/>
                <w:iCs/>
                <w:color w:val="auto"/>
                <w:sz w:val="24"/>
                <w:szCs w:val="24"/>
              </w:rPr>
              <w:t xml:space="preserve"> BAXE konceptuālā arhitektūra</w:t>
            </w:r>
            <w:r w:rsidRPr="00E10667">
              <w:rPr>
                <w:rFonts w:ascii="Times New Roman" w:hAnsi="Times New Roman"/>
                <w:i/>
                <w:iCs/>
                <w:color w:val="auto"/>
                <w:sz w:val="24"/>
                <w:szCs w:val="24"/>
              </w:rPr>
              <w:t>)</w:t>
            </w:r>
            <w:r w:rsidRPr="00B74C17">
              <w:rPr>
                <w:rFonts w:ascii="Times New Roman" w:hAnsi="Times New Roman"/>
                <w:color w:val="auto"/>
                <w:sz w:val="24"/>
                <w:szCs w:val="24"/>
              </w:rPr>
              <w:t>.</w:t>
            </w:r>
          </w:p>
        </w:tc>
        <w:tc>
          <w:tcPr>
            <w:tcW w:w="2754" w:type="dxa"/>
          </w:tcPr>
          <w:p w14:paraId="4FD16CE9" w14:textId="2DDA0FDB" w:rsidR="00597CD8" w:rsidRPr="00516C73" w:rsidRDefault="00516C73"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516C73">
              <w:rPr>
                <w:rFonts w:ascii="Times New Roman" w:hAnsi="Times New Roman"/>
                <w:i/>
                <w:iCs/>
                <w:color w:val="auto"/>
                <w:sz w:val="24"/>
                <w:szCs w:val="24"/>
              </w:rPr>
              <w:t>*Ap</w:t>
            </w:r>
            <w:r w:rsidR="00DE75F4">
              <w:rPr>
                <w:rFonts w:ascii="Times New Roman" w:hAnsi="Times New Roman"/>
                <w:i/>
                <w:iCs/>
                <w:color w:val="auto"/>
                <w:sz w:val="24"/>
                <w:szCs w:val="24"/>
              </w:rPr>
              <w:t>raksts</w:t>
            </w:r>
          </w:p>
        </w:tc>
      </w:tr>
      <w:tr w:rsidR="00ED46A2" w:rsidRPr="00B74C17" w14:paraId="62D7C1B0"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6FBE7F5E" w14:textId="627E9E1C"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lastRenderedPageBreak/>
              <w:t>KOP-02</w:t>
            </w:r>
          </w:p>
          <w:p w14:paraId="70555BC7" w14:textId="4EA01E7D" w:rsidR="00597CD8" w:rsidRPr="00B74C17" w:rsidRDefault="00597CD8" w:rsidP="00D826F8">
            <w:pPr>
              <w:pStyle w:val="Style2"/>
              <w:numPr>
                <w:ilvl w:val="0"/>
                <w:numId w:val="0"/>
              </w:numPr>
              <w:jc w:val="left"/>
              <w:rPr>
                <w:rStyle w:val="FontStyle98"/>
                <w:color w:val="auto"/>
                <w:sz w:val="24"/>
                <w:szCs w:val="24"/>
                <w:lang w:bidi="lv-LV"/>
              </w:rPr>
            </w:pPr>
            <w:r w:rsidRPr="00B74C17">
              <w:rPr>
                <w:rFonts w:ascii="Times New Roman" w:hAnsi="Times New Roman"/>
                <w:color w:val="auto"/>
                <w:sz w:val="24"/>
                <w:szCs w:val="24"/>
              </w:rPr>
              <w:t>BAXE darbības principi un darbības vide</w:t>
            </w:r>
          </w:p>
        </w:tc>
        <w:tc>
          <w:tcPr>
            <w:tcW w:w="4475" w:type="dxa"/>
          </w:tcPr>
          <w:p w14:paraId="311D8A14" w14:textId="6CF9A763" w:rsidR="00597CD8" w:rsidRPr="00B74C17" w:rsidRDefault="00B51501"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1.</w:t>
            </w:r>
            <w:r w:rsidR="00E10667">
              <w:rPr>
                <w:rFonts w:ascii="Times New Roman" w:hAnsi="Times New Roman"/>
                <w:color w:val="auto"/>
                <w:sz w:val="24"/>
                <w:szCs w:val="24"/>
              </w:rPr>
              <w:t xml:space="preserve"> </w:t>
            </w:r>
            <w:r w:rsidR="00597CD8" w:rsidRPr="00B74C17">
              <w:rPr>
                <w:rFonts w:ascii="Times New Roman" w:hAnsi="Times New Roman"/>
                <w:color w:val="auto"/>
                <w:sz w:val="24"/>
                <w:szCs w:val="24"/>
              </w:rPr>
              <w:t xml:space="preserve">BAXE jāpārņem SISTĒMAS dati, datu apmaiņas </w:t>
            </w:r>
            <w:proofErr w:type="spellStart"/>
            <w:r w:rsidR="00597CD8" w:rsidRPr="00B74C17">
              <w:rPr>
                <w:rFonts w:ascii="Times New Roman" w:hAnsi="Times New Roman"/>
                <w:color w:val="auto"/>
                <w:sz w:val="24"/>
                <w:szCs w:val="24"/>
              </w:rPr>
              <w:t>saskarnes</w:t>
            </w:r>
            <w:proofErr w:type="spellEnd"/>
            <w:r w:rsidR="00597CD8" w:rsidRPr="00B74C17">
              <w:rPr>
                <w:rFonts w:ascii="Times New Roman" w:hAnsi="Times New Roman"/>
                <w:color w:val="auto"/>
                <w:sz w:val="24"/>
                <w:szCs w:val="24"/>
              </w:rPr>
              <w:t xml:space="preserve"> un funkcionalitāte vismaz tādā apmērā, kas ir pietiekams pilnvērtīgam prasībā KOP-03 “BAXE atbalstāmie VID darbības procesi” aprakstīto procesu atbalstam.</w:t>
            </w:r>
          </w:p>
          <w:p w14:paraId="2011B438" w14:textId="2FDF779D" w:rsidR="00597CD8" w:rsidRDefault="00B51501"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2.</w:t>
            </w:r>
            <w:r w:rsidR="00E10667">
              <w:rPr>
                <w:rFonts w:ascii="Times New Roman" w:hAnsi="Times New Roman"/>
                <w:color w:val="auto"/>
                <w:sz w:val="24"/>
                <w:szCs w:val="24"/>
              </w:rPr>
              <w:t xml:space="preserve"> </w:t>
            </w:r>
            <w:r w:rsidR="00597CD8" w:rsidRPr="00B74C17">
              <w:rPr>
                <w:rFonts w:ascii="Times New Roman" w:hAnsi="Times New Roman"/>
                <w:color w:val="auto"/>
                <w:sz w:val="24"/>
                <w:szCs w:val="24"/>
              </w:rPr>
              <w:t>Pretendentam Piedāvājums jāsagatavo, ņemot vērā to, kāda šobrīd ir darbības vide, SISTĒMA</w:t>
            </w:r>
            <w:r w:rsidR="003A4C10">
              <w:rPr>
                <w:rFonts w:ascii="Times New Roman" w:hAnsi="Times New Roman"/>
                <w:color w:val="auto"/>
                <w:sz w:val="24"/>
                <w:szCs w:val="24"/>
              </w:rPr>
              <w:t>S</w:t>
            </w:r>
            <w:r w:rsidR="00597CD8" w:rsidRPr="00B74C17">
              <w:rPr>
                <w:rFonts w:ascii="Times New Roman" w:hAnsi="Times New Roman"/>
                <w:color w:val="auto"/>
                <w:sz w:val="24"/>
                <w:szCs w:val="24"/>
              </w:rPr>
              <w:t xml:space="preserve"> tehnoloģiskā, funkcionālā arhitektūra un darbības principi tādā mērā, cik tas ietekmē šo pašu vai līdzvērtīgu funkciju nodrošināšanu piedāvātajā BAXE, kā arī SISTĒMAS datu migrēšanu uz piedāvāto BAXE.</w:t>
            </w:r>
          </w:p>
          <w:p w14:paraId="294F1230" w14:textId="77777777" w:rsidR="00934B77" w:rsidRDefault="00B51501"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3. </w:t>
            </w:r>
            <w:r w:rsidR="007B7EBB">
              <w:rPr>
                <w:rFonts w:ascii="Times New Roman" w:hAnsi="Times New Roman"/>
                <w:color w:val="auto"/>
                <w:sz w:val="24"/>
                <w:szCs w:val="24"/>
              </w:rPr>
              <w:t>BAXE jābūt veidotai kā uz noteikumiem balstītai sistēmai (</w:t>
            </w:r>
            <w:proofErr w:type="spellStart"/>
            <w:r w:rsidR="007B7EBB">
              <w:rPr>
                <w:rFonts w:ascii="Times New Roman" w:hAnsi="Times New Roman"/>
                <w:color w:val="auto"/>
                <w:sz w:val="24"/>
                <w:szCs w:val="24"/>
              </w:rPr>
              <w:t>Rule-Based</w:t>
            </w:r>
            <w:proofErr w:type="spellEnd"/>
            <w:r w:rsidR="007B7EBB">
              <w:rPr>
                <w:rFonts w:ascii="Times New Roman" w:hAnsi="Times New Roman"/>
                <w:color w:val="auto"/>
                <w:sz w:val="24"/>
                <w:szCs w:val="24"/>
              </w:rPr>
              <w:t xml:space="preserve"> </w:t>
            </w:r>
            <w:proofErr w:type="spellStart"/>
            <w:r w:rsidR="007B7EBB">
              <w:rPr>
                <w:rFonts w:ascii="Times New Roman" w:hAnsi="Times New Roman"/>
                <w:color w:val="auto"/>
                <w:sz w:val="24"/>
                <w:szCs w:val="24"/>
              </w:rPr>
              <w:t>System</w:t>
            </w:r>
            <w:proofErr w:type="spellEnd"/>
            <w:r w:rsidR="007B7EBB">
              <w:rPr>
                <w:rFonts w:ascii="Times New Roman" w:hAnsi="Times New Roman"/>
                <w:color w:val="auto"/>
                <w:sz w:val="24"/>
                <w:szCs w:val="24"/>
              </w:rPr>
              <w:t xml:space="preserve">, </w:t>
            </w:r>
            <w:proofErr w:type="spellStart"/>
            <w:r w:rsidR="007B7EBB">
              <w:rPr>
                <w:rFonts w:ascii="Times New Roman" w:hAnsi="Times New Roman"/>
                <w:color w:val="auto"/>
                <w:sz w:val="24"/>
                <w:szCs w:val="24"/>
              </w:rPr>
              <w:t>Rule-Based</w:t>
            </w:r>
            <w:proofErr w:type="spellEnd"/>
            <w:r w:rsidR="007B7EBB">
              <w:rPr>
                <w:rFonts w:ascii="Times New Roman" w:hAnsi="Times New Roman"/>
                <w:color w:val="auto"/>
                <w:sz w:val="24"/>
                <w:szCs w:val="24"/>
              </w:rPr>
              <w:t xml:space="preserve"> </w:t>
            </w:r>
            <w:proofErr w:type="spellStart"/>
            <w:r w:rsidR="00934B77">
              <w:rPr>
                <w:rFonts w:ascii="Times New Roman" w:hAnsi="Times New Roman"/>
                <w:color w:val="auto"/>
                <w:sz w:val="24"/>
                <w:szCs w:val="24"/>
              </w:rPr>
              <w:t>Work</w:t>
            </w:r>
            <w:proofErr w:type="spellEnd"/>
            <w:r w:rsidR="00934B77">
              <w:rPr>
                <w:rFonts w:ascii="Times New Roman" w:hAnsi="Times New Roman"/>
                <w:color w:val="auto"/>
                <w:sz w:val="24"/>
                <w:szCs w:val="24"/>
              </w:rPr>
              <w:t xml:space="preserve"> </w:t>
            </w:r>
            <w:proofErr w:type="spellStart"/>
            <w:r w:rsidR="00934B77">
              <w:rPr>
                <w:rFonts w:ascii="Times New Roman" w:hAnsi="Times New Roman"/>
                <w:color w:val="auto"/>
                <w:sz w:val="24"/>
                <w:szCs w:val="24"/>
              </w:rPr>
              <w:t>flow</w:t>
            </w:r>
            <w:proofErr w:type="spellEnd"/>
            <w:r w:rsidR="007B7EBB">
              <w:rPr>
                <w:rFonts w:ascii="Times New Roman" w:hAnsi="Times New Roman"/>
                <w:color w:val="auto"/>
                <w:sz w:val="24"/>
                <w:szCs w:val="24"/>
              </w:rPr>
              <w:t xml:space="preserve"> ).</w:t>
            </w:r>
          </w:p>
          <w:p w14:paraId="751D789E" w14:textId="77777777" w:rsidR="00B51501" w:rsidRDefault="00934B77"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 xml:space="preserve">BAXE jābūt iespējai darba plūsmas veidot balstoties uz </w:t>
            </w:r>
            <w:r w:rsidR="007B7EBB">
              <w:rPr>
                <w:rFonts w:ascii="Times New Roman" w:hAnsi="Times New Roman"/>
                <w:color w:val="auto"/>
                <w:sz w:val="24"/>
                <w:szCs w:val="24"/>
              </w:rPr>
              <w:t xml:space="preserve"> </w:t>
            </w:r>
            <w:r w:rsidR="0068694D">
              <w:rPr>
                <w:rFonts w:ascii="Times New Roman" w:hAnsi="Times New Roman"/>
                <w:color w:val="auto"/>
                <w:sz w:val="24"/>
                <w:szCs w:val="24"/>
              </w:rPr>
              <w:t xml:space="preserve">dažādiem parametriem sākot no notikumu attēlu ieguves brīža līdz </w:t>
            </w:r>
            <w:r w:rsidR="00BE2BB4">
              <w:rPr>
                <w:rFonts w:ascii="Times New Roman" w:hAnsi="Times New Roman"/>
                <w:color w:val="auto"/>
                <w:sz w:val="24"/>
                <w:szCs w:val="24"/>
              </w:rPr>
              <w:t>attēlu analīzes pabeigšanai.</w:t>
            </w:r>
          </w:p>
          <w:p w14:paraId="15AED476" w14:textId="51AEA40B" w:rsidR="00BB4E68" w:rsidRPr="00B74C17" w:rsidRDefault="00BB4E68"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rPr>
              <w:t>Izstrādes laikā  prasība var tikt precizēta</w:t>
            </w:r>
            <w:r w:rsidRPr="004A4496">
              <w:rPr>
                <w:rFonts w:ascii="Times New Roman" w:hAnsi="Times New Roman"/>
                <w:color w:val="auto"/>
                <w:sz w:val="24"/>
                <w:szCs w:val="24"/>
              </w:rPr>
              <w:t>.</w:t>
            </w:r>
          </w:p>
        </w:tc>
        <w:tc>
          <w:tcPr>
            <w:tcW w:w="2754" w:type="dxa"/>
          </w:tcPr>
          <w:p w14:paraId="6F196D62" w14:textId="211B5EDD"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w:t>
            </w:r>
            <w:r w:rsidR="00DE75F4">
              <w:rPr>
                <w:rFonts w:ascii="Times New Roman" w:hAnsi="Times New Roman"/>
                <w:i/>
                <w:iCs/>
                <w:color w:val="auto"/>
                <w:sz w:val="24"/>
                <w:szCs w:val="24"/>
              </w:rPr>
              <w:t>raksts</w:t>
            </w:r>
          </w:p>
        </w:tc>
      </w:tr>
      <w:tr w:rsidR="00ED46A2" w:rsidRPr="00B74C17" w14:paraId="099B54CD"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66968D9D" w14:textId="73D023C2"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KOP-03</w:t>
            </w:r>
          </w:p>
          <w:p w14:paraId="0B11E816" w14:textId="1BA6BC67"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atbalstāmie VID darbības procesi</w:t>
            </w:r>
          </w:p>
        </w:tc>
        <w:tc>
          <w:tcPr>
            <w:tcW w:w="4475" w:type="dxa"/>
          </w:tcPr>
          <w:p w14:paraId="4A282B83" w14:textId="7EAB6E18" w:rsidR="00597CD8" w:rsidRPr="00B74C17" w:rsidRDefault="00403A72" w:rsidP="00E10667">
            <w:pPr>
              <w:pStyle w:val="Style2"/>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IZPILDĪTĀJAM</w:t>
            </w:r>
            <w:r w:rsidR="00597CD8" w:rsidRPr="00B74C17">
              <w:rPr>
                <w:rFonts w:ascii="Times New Roman" w:hAnsi="Times New Roman"/>
                <w:color w:val="auto"/>
                <w:sz w:val="24"/>
                <w:szCs w:val="24"/>
              </w:rPr>
              <w:t xml:space="preserve"> BAXE jāveido tā, lai nodrošinātu vismaz </w:t>
            </w:r>
            <w:r w:rsidR="00DF4871">
              <w:rPr>
                <w:rFonts w:ascii="Times New Roman" w:hAnsi="Times New Roman"/>
                <w:color w:val="auto"/>
                <w:sz w:val="24"/>
                <w:szCs w:val="24"/>
              </w:rPr>
              <w:t>8</w:t>
            </w:r>
            <w:r w:rsidR="002319C0" w:rsidRPr="00DF4871">
              <w:rPr>
                <w:rFonts w:ascii="Times New Roman" w:hAnsi="Times New Roman"/>
                <w:color w:val="auto"/>
                <w:sz w:val="24"/>
                <w:szCs w:val="24"/>
              </w:rPr>
              <w:t>.</w:t>
            </w:r>
            <w:r w:rsidR="00DF3110" w:rsidRPr="00DF4871">
              <w:rPr>
                <w:rFonts w:ascii="Times New Roman" w:hAnsi="Times New Roman"/>
                <w:color w:val="auto"/>
                <w:sz w:val="24"/>
                <w:szCs w:val="24"/>
              </w:rPr>
              <w:t> </w:t>
            </w:r>
            <w:r w:rsidR="00597CD8" w:rsidRPr="00DF4871">
              <w:rPr>
                <w:rFonts w:ascii="Times New Roman" w:hAnsi="Times New Roman"/>
                <w:color w:val="auto"/>
                <w:sz w:val="24"/>
                <w:szCs w:val="24"/>
              </w:rPr>
              <w:t>tabulā</w:t>
            </w:r>
            <w:r w:rsidR="003A4C10">
              <w:rPr>
                <w:rFonts w:ascii="Times New Roman" w:hAnsi="Times New Roman"/>
                <w:color w:val="auto"/>
                <w:sz w:val="24"/>
                <w:szCs w:val="24"/>
              </w:rPr>
              <w:t xml:space="preserve"> </w:t>
            </w:r>
            <w:r w:rsidR="003A4C10" w:rsidRPr="008424C4">
              <w:rPr>
                <w:rFonts w:ascii="Times New Roman" w:hAnsi="Times New Roman"/>
                <w:i/>
                <w:iCs/>
                <w:sz w:val="24"/>
                <w:szCs w:val="24"/>
              </w:rPr>
              <w:t>BAXE biznesa procesu vispārīgs apraksts</w:t>
            </w:r>
            <w:r w:rsidR="00597CD8" w:rsidRPr="00DF4871">
              <w:rPr>
                <w:rFonts w:ascii="Times New Roman" w:hAnsi="Times New Roman"/>
                <w:color w:val="auto"/>
                <w:sz w:val="24"/>
                <w:szCs w:val="24"/>
              </w:rPr>
              <w:t xml:space="preserve"> uzskaitītos biznesa procesus, ņemot</w:t>
            </w:r>
            <w:r w:rsidR="00597CD8" w:rsidRPr="00B74C17">
              <w:rPr>
                <w:rFonts w:ascii="Times New Roman" w:hAnsi="Times New Roman"/>
                <w:color w:val="auto"/>
                <w:sz w:val="24"/>
                <w:szCs w:val="24"/>
              </w:rPr>
              <w:t xml:space="preserve"> vērā funkcionālās prasības un to realizācijas prioritātes. Ar esošajiem </w:t>
            </w:r>
            <w:r w:rsidR="00BC5CED">
              <w:rPr>
                <w:rFonts w:ascii="Times New Roman" w:hAnsi="Times New Roman"/>
                <w:color w:val="auto"/>
                <w:sz w:val="24"/>
                <w:szCs w:val="24"/>
              </w:rPr>
              <w:t>SISTĒMAS</w:t>
            </w:r>
            <w:r w:rsidR="00597CD8" w:rsidRPr="00B74C17">
              <w:rPr>
                <w:rFonts w:ascii="Times New Roman" w:hAnsi="Times New Roman"/>
                <w:color w:val="auto"/>
                <w:sz w:val="24"/>
                <w:szCs w:val="24"/>
              </w:rPr>
              <w:t xml:space="preserve"> atbalstāmajiem procesiem un to izpildi ir iespējams iepazīties dokumentā</w:t>
            </w:r>
            <w:r w:rsidR="00603A2C" w:rsidRPr="00B74C17">
              <w:rPr>
                <w:rFonts w:ascii="Times New Roman" w:hAnsi="Times New Roman"/>
                <w:color w:val="auto"/>
                <w:sz w:val="24"/>
                <w:szCs w:val="24"/>
              </w:rPr>
              <w:t xml:space="preserve"> </w:t>
            </w:r>
            <w:r w:rsidR="00597CD8" w:rsidRPr="00B74C17">
              <w:rPr>
                <w:rFonts w:ascii="Times New Roman" w:hAnsi="Times New Roman"/>
                <w:color w:val="auto"/>
                <w:sz w:val="24"/>
                <w:szCs w:val="24"/>
              </w:rPr>
              <w:t>“</w:t>
            </w:r>
            <w:r w:rsidR="003B623C" w:rsidRPr="003B623C">
              <w:rPr>
                <w:rFonts w:ascii="Times New Roman" w:hAnsi="Times New Roman"/>
                <w:color w:val="auto"/>
                <w:sz w:val="24"/>
                <w:szCs w:val="24"/>
              </w:rPr>
              <w:t xml:space="preserve">Esošās situācijas </w:t>
            </w:r>
            <w:r w:rsidR="00C55C47">
              <w:rPr>
                <w:rFonts w:ascii="Times New Roman" w:hAnsi="Times New Roman"/>
                <w:color w:val="auto"/>
                <w:sz w:val="24"/>
                <w:szCs w:val="24"/>
              </w:rPr>
              <w:t xml:space="preserve">procesu </w:t>
            </w:r>
            <w:r w:rsidR="00603A2C" w:rsidRPr="00B74C17">
              <w:rPr>
                <w:rFonts w:ascii="Times New Roman" w:hAnsi="Times New Roman"/>
                <w:color w:val="auto"/>
                <w:sz w:val="24"/>
                <w:szCs w:val="24"/>
              </w:rPr>
              <w:t>apraksts</w:t>
            </w:r>
            <w:r w:rsidR="00597CD8" w:rsidRPr="00B74C17">
              <w:rPr>
                <w:rFonts w:ascii="Times New Roman" w:hAnsi="Times New Roman"/>
                <w:color w:val="auto"/>
                <w:sz w:val="24"/>
                <w:szCs w:val="24"/>
              </w:rPr>
              <w:t xml:space="preserve">” [1]. </w:t>
            </w:r>
          </w:p>
          <w:p w14:paraId="490148E4" w14:textId="4F9054F1" w:rsidR="00597CD8" w:rsidRPr="00B74C17" w:rsidRDefault="00597CD8" w:rsidP="00E10667">
            <w:pPr>
              <w:pStyle w:val="Style2"/>
              <w:numPr>
                <w:ilvl w:val="0"/>
                <w:numId w:val="0"/>
              </w:numPr>
              <w:ind w:hanging="6"/>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Biznesa procesu un prasību analīzes laikā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var precizēt procesu soļu izpildi, ņemot vērā piedāvātās BAXE iespējas un ierobežojumus, bet tie ir jāskaņo ar Pasūtītāju.</w:t>
            </w:r>
          </w:p>
        </w:tc>
        <w:tc>
          <w:tcPr>
            <w:tcW w:w="2754" w:type="dxa"/>
          </w:tcPr>
          <w:p w14:paraId="515635CF" w14:textId="4C4C43FD"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ED46A2" w:rsidRPr="00B74C17" w14:paraId="17F7150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3054539C" w14:textId="3F9A64F2"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KOP-04</w:t>
            </w:r>
            <w:r w:rsidRPr="00B74C17">
              <w:rPr>
                <w:rFonts w:ascii="Times New Roman" w:hAnsi="Times New Roman"/>
                <w:color w:val="auto"/>
                <w:sz w:val="24"/>
                <w:szCs w:val="24"/>
              </w:rPr>
              <w:tab/>
            </w:r>
          </w:p>
          <w:p w14:paraId="2203B956" w14:textId="7424516A"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lietotāji</w:t>
            </w:r>
          </w:p>
        </w:tc>
        <w:tc>
          <w:tcPr>
            <w:tcW w:w="4475" w:type="dxa"/>
          </w:tcPr>
          <w:p w14:paraId="50BB41C8" w14:textId="11AB7E37"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Ir plānots, ka BAXE izmantos</w:t>
            </w:r>
            <w:r w:rsidR="001637D1">
              <w:rPr>
                <w:rFonts w:ascii="Times New Roman" w:hAnsi="Times New Roman"/>
                <w:color w:val="auto"/>
                <w:sz w:val="24"/>
                <w:szCs w:val="24"/>
              </w:rPr>
              <w:t xml:space="preserve"> gan ārējie, gan</w:t>
            </w:r>
            <w:r w:rsidRPr="00B74C17">
              <w:rPr>
                <w:rFonts w:ascii="Times New Roman" w:hAnsi="Times New Roman"/>
                <w:color w:val="auto"/>
                <w:sz w:val="24"/>
                <w:szCs w:val="24"/>
              </w:rPr>
              <w:t xml:space="preserve"> iekšējie</w:t>
            </w:r>
            <w:r w:rsidR="00535B5C" w:rsidRPr="00B74C17">
              <w:rPr>
                <w:rFonts w:ascii="Times New Roman" w:hAnsi="Times New Roman"/>
                <w:color w:val="auto"/>
                <w:sz w:val="24"/>
                <w:szCs w:val="24"/>
              </w:rPr>
              <w:t xml:space="preserve"> </w:t>
            </w:r>
            <w:r w:rsidRPr="00B74C17">
              <w:rPr>
                <w:rFonts w:ascii="Times New Roman" w:hAnsi="Times New Roman"/>
                <w:color w:val="auto"/>
                <w:sz w:val="24"/>
                <w:szCs w:val="24"/>
              </w:rPr>
              <w:t>lietotāji (VID darbinieki – detalizētu lietotāju dalījumu pēc funkcijām skatīt dokumentā “</w:t>
            </w:r>
            <w:r w:rsidR="003B623C" w:rsidRPr="003B623C">
              <w:rPr>
                <w:rFonts w:ascii="Times New Roman" w:hAnsi="Times New Roman"/>
                <w:color w:val="auto"/>
                <w:sz w:val="24"/>
                <w:szCs w:val="24"/>
              </w:rPr>
              <w:t xml:space="preserve">Esošās situācijas </w:t>
            </w:r>
            <w:r w:rsidR="00603A2C" w:rsidRPr="00B74C17">
              <w:rPr>
                <w:rFonts w:ascii="Times New Roman" w:hAnsi="Times New Roman"/>
                <w:color w:val="auto"/>
                <w:sz w:val="24"/>
                <w:szCs w:val="24"/>
              </w:rPr>
              <w:t>procesu apraksts</w:t>
            </w:r>
            <w:r w:rsidRPr="00B74C17">
              <w:rPr>
                <w:rFonts w:ascii="Times New Roman" w:hAnsi="Times New Roman"/>
                <w:color w:val="auto"/>
                <w:sz w:val="24"/>
                <w:szCs w:val="24"/>
              </w:rPr>
              <w:t>” [1])</w:t>
            </w:r>
            <w:r w:rsidR="001637D1">
              <w:rPr>
                <w:rFonts w:ascii="Times New Roman" w:hAnsi="Times New Roman"/>
                <w:color w:val="auto"/>
                <w:sz w:val="24"/>
                <w:szCs w:val="24"/>
              </w:rPr>
              <w:t xml:space="preserve">. </w:t>
            </w:r>
          </w:p>
          <w:p w14:paraId="03E9E2F3" w14:textId="018366D6"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Lietotājiem ar BAXE administrēšanas tiesībām ir jānodrošina BAXE satura - biznesa datu, t.i., Notikumu (Vēsturiskās informācijas nosacījumu) un Vēsturiskās informācijas - apskates ierobežošana.</w:t>
            </w:r>
          </w:p>
        </w:tc>
        <w:tc>
          <w:tcPr>
            <w:tcW w:w="2754" w:type="dxa"/>
          </w:tcPr>
          <w:p w14:paraId="3EB43B6D" w14:textId="258DF1D4"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ED46A2" w:rsidRPr="00B74C17" w14:paraId="7C93025E" w14:textId="77777777" w:rsidTr="008424C4">
        <w:tc>
          <w:tcPr>
            <w:cnfStyle w:val="001000000000" w:firstRow="0" w:lastRow="0" w:firstColumn="1" w:lastColumn="0" w:oddVBand="0" w:evenVBand="0" w:oddHBand="0" w:evenHBand="0" w:firstRowFirstColumn="0" w:firstRowLastColumn="0" w:lastRowFirstColumn="0" w:lastRowLastColumn="0"/>
            <w:tcW w:w="1843" w:type="dxa"/>
          </w:tcPr>
          <w:p w14:paraId="5302C6C5" w14:textId="57DDCA45"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lastRenderedPageBreak/>
              <w:t>KOP-05</w:t>
            </w:r>
            <w:r w:rsidRPr="00B74C17">
              <w:rPr>
                <w:rFonts w:ascii="Times New Roman" w:hAnsi="Times New Roman"/>
                <w:color w:val="auto"/>
                <w:sz w:val="24"/>
                <w:szCs w:val="24"/>
              </w:rPr>
              <w:tab/>
            </w:r>
          </w:p>
          <w:p w14:paraId="4A024757" w14:textId="72E4EA70" w:rsidR="00597CD8" w:rsidRPr="00B74C17" w:rsidRDefault="00597CD8" w:rsidP="00D826F8">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lietotāju kategorijas un tiesību grupas</w:t>
            </w:r>
          </w:p>
        </w:tc>
        <w:tc>
          <w:tcPr>
            <w:tcW w:w="4475" w:type="dxa"/>
          </w:tcPr>
          <w:p w14:paraId="65A33789" w14:textId="720BE736"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ir jānodrošina lietotāju dalījums pēc lomām un tiesībām darbībai BAXE, jābūt iespējai veidot lomas, balstoties uz funkcijām un objektiem.</w:t>
            </w:r>
          </w:p>
          <w:p w14:paraId="5477A215" w14:textId="69D4FB40" w:rsidR="00597CD8" w:rsidRPr="00B74C17" w:rsidRDefault="00597CD8" w:rsidP="00E10667">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86443B">
              <w:rPr>
                <w:rFonts w:ascii="Times New Roman" w:hAnsi="Times New Roman"/>
                <w:color w:val="auto"/>
                <w:sz w:val="24"/>
                <w:szCs w:val="24"/>
              </w:rPr>
              <w:t xml:space="preserve">BAXE lietotāju tiesības ir attēlotas matricās </w:t>
            </w:r>
            <w:r w:rsidRPr="0086443B">
              <w:rPr>
                <w:rFonts w:ascii="Times New Roman" w:hAnsi="Times New Roman"/>
                <w:i/>
                <w:iCs/>
                <w:color w:val="auto"/>
                <w:sz w:val="24"/>
                <w:szCs w:val="24"/>
              </w:rPr>
              <w:t>(skat.</w:t>
            </w:r>
            <w:r w:rsidR="00DF4871" w:rsidRPr="0086443B">
              <w:rPr>
                <w:rFonts w:ascii="Times New Roman" w:hAnsi="Times New Roman"/>
                <w:i/>
                <w:iCs/>
                <w:color w:val="auto"/>
                <w:sz w:val="24"/>
                <w:szCs w:val="24"/>
              </w:rPr>
              <w:t xml:space="preserve"> 4</w:t>
            </w:r>
            <w:r w:rsidRPr="0086443B">
              <w:rPr>
                <w:rFonts w:ascii="Times New Roman" w:hAnsi="Times New Roman"/>
                <w:i/>
                <w:iCs/>
                <w:color w:val="auto"/>
                <w:sz w:val="24"/>
                <w:szCs w:val="24"/>
              </w:rPr>
              <w:t>.tabulu</w:t>
            </w:r>
            <w:r w:rsidR="003A4C10">
              <w:rPr>
                <w:rFonts w:ascii="Times New Roman" w:hAnsi="Times New Roman"/>
                <w:i/>
                <w:iCs/>
                <w:color w:val="auto"/>
                <w:sz w:val="24"/>
                <w:szCs w:val="24"/>
              </w:rPr>
              <w:t xml:space="preserve"> </w:t>
            </w:r>
            <w:r w:rsidR="003A4C10" w:rsidRPr="003A4C10">
              <w:rPr>
                <w:rFonts w:ascii="Times New Roman" w:hAnsi="Times New Roman"/>
                <w:i/>
                <w:iCs/>
                <w:color w:val="auto"/>
                <w:sz w:val="24"/>
                <w:szCs w:val="24"/>
              </w:rPr>
              <w:t>BAXE lietotāju tiesību matricas piemērs</w:t>
            </w:r>
            <w:r w:rsidRPr="0086443B">
              <w:rPr>
                <w:rFonts w:ascii="Times New Roman" w:hAnsi="Times New Roman"/>
                <w:i/>
                <w:iCs/>
                <w:color w:val="auto"/>
                <w:sz w:val="24"/>
                <w:szCs w:val="24"/>
              </w:rPr>
              <w:t>)</w:t>
            </w:r>
            <w:r w:rsidRPr="0086443B">
              <w:rPr>
                <w:rFonts w:ascii="Times New Roman" w:hAnsi="Times New Roman"/>
                <w:color w:val="auto"/>
                <w:sz w:val="24"/>
                <w:szCs w:val="24"/>
              </w:rPr>
              <w:t xml:space="preserve">, bet </w:t>
            </w:r>
            <w:r w:rsidRPr="00B74C17">
              <w:rPr>
                <w:rFonts w:ascii="Times New Roman" w:hAnsi="Times New Roman"/>
                <w:color w:val="auto"/>
                <w:sz w:val="24"/>
                <w:szCs w:val="24"/>
              </w:rPr>
              <w:t xml:space="preserve">BAXE izstrādes fāzē </w:t>
            </w:r>
            <w:r w:rsidR="002F3441">
              <w:rPr>
                <w:rFonts w:ascii="Times New Roman" w:hAnsi="Times New Roman"/>
                <w:color w:val="auto"/>
                <w:sz w:val="24"/>
                <w:szCs w:val="24"/>
              </w:rPr>
              <w:t>ir jāveic</w:t>
            </w:r>
            <w:r w:rsidRPr="00B74C17">
              <w:rPr>
                <w:rFonts w:ascii="Times New Roman" w:hAnsi="Times New Roman"/>
                <w:color w:val="auto"/>
                <w:sz w:val="24"/>
                <w:szCs w:val="24"/>
              </w:rPr>
              <w:t xml:space="preserve"> detalizēta nepieciešamo lietotāju lomu un tiesību saskaņošana. Līdz ar to matricā var tikt papildinātas gan lietotāju kategorijas, gan BAXE objekti, gan lietotājiem pieejamajās tiesības</w:t>
            </w:r>
            <w:r w:rsidR="0017724A">
              <w:rPr>
                <w:rFonts w:ascii="Times New Roman" w:hAnsi="Times New Roman"/>
                <w:color w:val="auto"/>
                <w:sz w:val="24"/>
                <w:szCs w:val="24"/>
              </w:rPr>
              <w:t xml:space="preserve"> </w:t>
            </w:r>
            <w:r w:rsidRPr="00B74C17">
              <w:rPr>
                <w:rFonts w:ascii="Times New Roman" w:hAnsi="Times New Roman"/>
                <w:color w:val="auto"/>
                <w:sz w:val="24"/>
                <w:szCs w:val="24"/>
              </w:rPr>
              <w:t xml:space="preserve">jeb BAXE </w:t>
            </w:r>
            <w:r w:rsidR="00D117F3">
              <w:rPr>
                <w:rFonts w:ascii="Times New Roman" w:hAnsi="Times New Roman"/>
                <w:sz w:val="24"/>
                <w:szCs w:val="24"/>
              </w:rPr>
              <w:t>l</w:t>
            </w:r>
            <w:r w:rsidR="00D117F3" w:rsidRPr="00B74C17">
              <w:rPr>
                <w:rFonts w:ascii="Times New Roman" w:hAnsi="Times New Roman"/>
                <w:sz w:val="24"/>
              </w:rPr>
              <w:t>omas</w:t>
            </w:r>
            <w:r w:rsidRPr="00B74C17">
              <w:rPr>
                <w:rFonts w:ascii="Times New Roman" w:hAnsi="Times New Roman"/>
                <w:color w:val="auto"/>
                <w:sz w:val="24"/>
                <w:szCs w:val="24"/>
              </w:rPr>
              <w:t>.</w:t>
            </w:r>
          </w:p>
        </w:tc>
        <w:tc>
          <w:tcPr>
            <w:tcW w:w="2754" w:type="dxa"/>
          </w:tcPr>
          <w:p w14:paraId="0C91D26E" w14:textId="7866DFBB" w:rsidR="00597CD8" w:rsidRPr="00B74C17" w:rsidRDefault="0089743A" w:rsidP="00D826F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bookmarkStart w:id="183" w:name="_Hlk155635137"/>
            <w:r w:rsidRPr="00516C73">
              <w:rPr>
                <w:rFonts w:ascii="Times New Roman" w:hAnsi="Times New Roman"/>
                <w:i/>
                <w:iCs/>
                <w:color w:val="auto"/>
                <w:sz w:val="24"/>
                <w:szCs w:val="24"/>
              </w:rPr>
              <w:t>*Apliecinājums</w:t>
            </w:r>
            <w:bookmarkEnd w:id="183"/>
          </w:p>
        </w:tc>
      </w:tr>
    </w:tbl>
    <w:p w14:paraId="1A1F79C6" w14:textId="43CDC0AA" w:rsidR="00516C73" w:rsidRPr="00255B41" w:rsidRDefault="00516C73" w:rsidP="00255B41">
      <w:pPr>
        <w:pStyle w:val="CCBodyText"/>
        <w:spacing w:before="0" w:after="0"/>
        <w:rPr>
          <w:rFonts w:ascii="Times New Roman" w:hAnsi="Times New Roman"/>
          <w:i/>
          <w:iCs/>
          <w:szCs w:val="20"/>
        </w:rPr>
      </w:pPr>
      <w:bookmarkStart w:id="184" w:name="_Hlk155206632"/>
      <w:r w:rsidRPr="00255B41">
        <w:rPr>
          <w:rFonts w:ascii="Times New Roman" w:hAnsi="Times New Roman"/>
          <w:i/>
          <w:iCs/>
          <w:szCs w:val="20"/>
        </w:rPr>
        <w:t>PIEZĪME</w:t>
      </w:r>
      <w:r w:rsidR="00976305" w:rsidRPr="00255B41">
        <w:rPr>
          <w:rFonts w:ascii="Times New Roman" w:hAnsi="Times New Roman"/>
          <w:i/>
          <w:iCs/>
          <w:szCs w:val="20"/>
        </w:rPr>
        <w:t>S</w:t>
      </w:r>
      <w:r w:rsidRPr="00255B41">
        <w:rPr>
          <w:rFonts w:ascii="Times New Roman" w:hAnsi="Times New Roman"/>
          <w:i/>
          <w:iCs/>
          <w:szCs w:val="20"/>
        </w:rPr>
        <w:t xml:space="preserve">: </w:t>
      </w:r>
    </w:p>
    <w:p w14:paraId="091285A0" w14:textId="77777777" w:rsidR="00976305" w:rsidRPr="00255B41" w:rsidRDefault="00516C73" w:rsidP="00255B41">
      <w:pPr>
        <w:pStyle w:val="CCBodyText"/>
        <w:spacing w:before="0" w:after="0"/>
        <w:rPr>
          <w:rFonts w:ascii="Times New Roman" w:hAnsi="Times New Roman"/>
          <w:i/>
          <w:szCs w:val="20"/>
        </w:rPr>
      </w:pPr>
      <w:r w:rsidRPr="00255B41">
        <w:rPr>
          <w:rFonts w:ascii="Times New Roman" w:hAnsi="Times New Roman"/>
          <w:szCs w:val="20"/>
        </w:rPr>
        <w:t xml:space="preserve">* - </w:t>
      </w:r>
      <w:bookmarkStart w:id="185" w:name="_Hlk140048890"/>
      <w:r w:rsidRPr="00255B41">
        <w:rPr>
          <w:rFonts w:ascii="Times New Roman" w:hAnsi="Times New Roman"/>
          <w:i/>
          <w:szCs w:val="20"/>
        </w:rPr>
        <w:t xml:space="preserve">Aizpilda pretendents, ierakstot vārdu </w:t>
      </w:r>
      <w:r w:rsidR="0089743A" w:rsidRPr="00255B41">
        <w:rPr>
          <w:rFonts w:ascii="Times New Roman" w:hAnsi="Times New Roman"/>
          <w:b/>
          <w:i/>
          <w:szCs w:val="20"/>
        </w:rPr>
        <w:t>“APLIECINĀM”</w:t>
      </w:r>
      <w:r w:rsidR="0089743A" w:rsidRPr="00255B41">
        <w:rPr>
          <w:rFonts w:ascii="Times New Roman" w:hAnsi="Times New Roman"/>
          <w:i/>
          <w:szCs w:val="20"/>
        </w:rPr>
        <w:t xml:space="preserve"> vai </w:t>
      </w:r>
      <w:r w:rsidRPr="00255B41">
        <w:rPr>
          <w:rFonts w:ascii="Times New Roman" w:hAnsi="Times New Roman"/>
          <w:b/>
          <w:i/>
          <w:szCs w:val="20"/>
        </w:rPr>
        <w:t>“NODROŠINĀSIM”</w:t>
      </w:r>
      <w:r w:rsidR="0089743A" w:rsidRPr="00255B41">
        <w:rPr>
          <w:rFonts w:ascii="Times New Roman" w:hAnsi="Times New Roman"/>
          <w:bCs/>
          <w:i/>
          <w:szCs w:val="20"/>
        </w:rPr>
        <w:t>,</w:t>
      </w:r>
      <w:r w:rsidRPr="00255B41">
        <w:rPr>
          <w:rFonts w:ascii="Times New Roman" w:hAnsi="Times New Roman"/>
          <w:bCs/>
          <w:i/>
          <w:szCs w:val="20"/>
        </w:rPr>
        <w:t xml:space="preserve"> </w:t>
      </w:r>
      <w:r w:rsidRPr="00255B41">
        <w:rPr>
          <w:rFonts w:ascii="Times New Roman" w:hAnsi="Times New Roman"/>
          <w:i/>
          <w:szCs w:val="20"/>
        </w:rPr>
        <w:t xml:space="preserve">vai sniedz aprakstu prasības nodrošināšanai </w:t>
      </w:r>
      <w:bookmarkEnd w:id="184"/>
      <w:bookmarkEnd w:id="185"/>
    </w:p>
    <w:p w14:paraId="11091DC0" w14:textId="77777777" w:rsidR="00976305" w:rsidRPr="00255B41" w:rsidRDefault="00976305" w:rsidP="00255B41">
      <w:pPr>
        <w:rPr>
          <w:rFonts w:ascii="Times New Roman" w:hAnsi="Times New Roman"/>
          <w:i/>
          <w:sz w:val="20"/>
          <w:szCs w:val="20"/>
        </w:rPr>
      </w:pPr>
      <w:r w:rsidRPr="00255B41">
        <w:rPr>
          <w:rFonts w:ascii="Times New Roman" w:hAnsi="Times New Roman"/>
          <w:i/>
          <w:sz w:val="20"/>
          <w:szCs w:val="20"/>
        </w:rPr>
        <w:t>** - Pretendents sniedz detalizētu aprakstu, kādā veidā tiks nodrošināta prasības īstenošana.</w:t>
      </w:r>
    </w:p>
    <w:p w14:paraId="4855FA73" w14:textId="5AD3C3FC" w:rsidR="006A54E3" w:rsidRPr="00B74C17" w:rsidRDefault="006A54E3" w:rsidP="002C66FC">
      <w:pPr>
        <w:pStyle w:val="CCBodyText"/>
        <w:rPr>
          <w:rFonts w:ascii="Times New Roman" w:hAnsi="Times New Roman"/>
          <w:color w:val="7F7F7F" w:themeColor="text1" w:themeTint="80"/>
          <w:sz w:val="24"/>
        </w:rPr>
      </w:pPr>
      <w:r w:rsidRPr="00B74C17">
        <w:rPr>
          <w:rFonts w:ascii="Times New Roman" w:hAnsi="Times New Roman"/>
          <w:sz w:val="24"/>
        </w:rPr>
        <w:br w:type="page"/>
      </w:r>
    </w:p>
    <w:p w14:paraId="2575E286" w14:textId="752FBF1B" w:rsidR="00BE7764" w:rsidRPr="00B74C17" w:rsidRDefault="001837B4" w:rsidP="00E65FC2">
      <w:pPr>
        <w:pStyle w:val="Caption"/>
      </w:pPr>
      <w:r>
        <w:lastRenderedPageBreak/>
        <w:t>4</w:t>
      </w:r>
      <w:r w:rsidR="00EA0EB5" w:rsidRPr="00B74C17">
        <w:t>. tabula.</w:t>
      </w:r>
      <w:r w:rsidR="00214706" w:rsidRPr="00B74C17">
        <w:t xml:space="preserve"> </w:t>
      </w:r>
      <w:r w:rsidR="00EF5FC0" w:rsidRPr="00B74C17">
        <w:t xml:space="preserve">BAXE </w:t>
      </w:r>
      <w:r w:rsidR="00214706" w:rsidRPr="00B74C17">
        <w:t>l</w:t>
      </w:r>
      <w:r w:rsidR="00EA0EB5" w:rsidRPr="00B74C17">
        <w:t>ietotāj</w:t>
      </w:r>
      <w:r w:rsidR="00214706" w:rsidRPr="00B74C17">
        <w:t>u</w:t>
      </w:r>
      <w:r w:rsidR="00EA0EB5" w:rsidRPr="00B74C17">
        <w:t xml:space="preserve"> tiesību matrica</w:t>
      </w:r>
      <w:r w:rsidR="00BA1FEA" w:rsidRPr="00B74C17">
        <w:t>s piemērs</w:t>
      </w:r>
      <w:r w:rsidR="00EA0EB5" w:rsidRPr="00B74C17">
        <w:t xml:space="preserve"> </w:t>
      </w:r>
    </w:p>
    <w:tbl>
      <w:tblPr>
        <w:tblStyle w:val="TableGrid"/>
        <w:tblW w:w="9067" w:type="dxa"/>
        <w:tblLayout w:type="fixed"/>
        <w:tblLook w:val="04A0" w:firstRow="1" w:lastRow="0" w:firstColumn="1" w:lastColumn="0" w:noHBand="0" w:noVBand="1"/>
      </w:tblPr>
      <w:tblGrid>
        <w:gridCol w:w="3539"/>
        <w:gridCol w:w="567"/>
        <w:gridCol w:w="567"/>
        <w:gridCol w:w="568"/>
        <w:gridCol w:w="566"/>
        <w:gridCol w:w="502"/>
        <w:gridCol w:w="555"/>
        <w:gridCol w:w="567"/>
        <w:gridCol w:w="567"/>
        <w:gridCol w:w="502"/>
        <w:gridCol w:w="567"/>
      </w:tblGrid>
      <w:tr w:rsidR="0038369E" w:rsidRPr="00B74C17" w14:paraId="1437BE94" w14:textId="77777777" w:rsidTr="0038369E">
        <w:trPr>
          <w:cnfStyle w:val="100000000000" w:firstRow="1" w:lastRow="0" w:firstColumn="0" w:lastColumn="0" w:oddVBand="0" w:evenVBand="0" w:oddHBand="0" w:evenHBand="0" w:firstRowFirstColumn="0" w:firstRowLastColumn="0" w:lastRowFirstColumn="0" w:lastRowLastColumn="0"/>
          <w:trHeight w:val="1802"/>
        </w:trPr>
        <w:tc>
          <w:tcPr>
            <w:cnfStyle w:val="001000000000" w:firstRow="0" w:lastRow="0" w:firstColumn="1" w:lastColumn="0" w:oddVBand="0" w:evenVBand="0" w:oddHBand="0" w:evenHBand="0" w:firstRowFirstColumn="0" w:firstRowLastColumn="0" w:lastRowFirstColumn="0" w:lastRowLastColumn="0"/>
            <w:tcW w:w="3539" w:type="dxa"/>
          </w:tcPr>
          <w:p w14:paraId="152CB969" w14:textId="1BB5C946" w:rsidR="00427767" w:rsidRPr="00B74C17" w:rsidRDefault="00427767" w:rsidP="00BE7764">
            <w:pPr>
              <w:pStyle w:val="CCBullet"/>
              <w:numPr>
                <w:ilvl w:val="0"/>
                <w:numId w:val="0"/>
              </w:numPr>
              <w:rPr>
                <w:rFonts w:ascii="Times New Roman" w:hAnsi="Times New Roman"/>
                <w:sz w:val="24"/>
              </w:rPr>
            </w:pPr>
            <w:bookmarkStart w:id="186" w:name="_Hlk136862877"/>
            <w:bookmarkStart w:id="187" w:name="_Toc499552459"/>
            <w:bookmarkStart w:id="188" w:name="_Toc499565401"/>
            <w:bookmarkStart w:id="189" w:name="_Toc499567321"/>
            <w:bookmarkStart w:id="190" w:name="_Toc499725026"/>
            <w:bookmarkStart w:id="191" w:name="_Toc499738046"/>
            <w:bookmarkStart w:id="192" w:name="_Toc499819022"/>
            <w:bookmarkStart w:id="193" w:name="_Toc499820426"/>
            <w:bookmarkStart w:id="194" w:name="_Toc499825057"/>
            <w:bookmarkStart w:id="195" w:name="_Toc500256949"/>
            <w:bookmarkStart w:id="196" w:name="_Toc500319781"/>
            <w:bookmarkStart w:id="197" w:name="_Toc500327218"/>
            <w:bookmarkStart w:id="198" w:name="_Toc500332560"/>
            <w:bookmarkStart w:id="199" w:name="_Toc500416917"/>
            <w:r w:rsidRPr="00B74C17">
              <w:rPr>
                <w:rFonts w:ascii="Times New Roman" w:hAnsi="Times New Roman"/>
                <w:sz w:val="24"/>
              </w:rPr>
              <w:t>Lietotāju kategorijas / Lomas</w:t>
            </w:r>
          </w:p>
          <w:p w14:paraId="6594ED5D" w14:textId="45BF0343" w:rsidR="00427767" w:rsidRPr="00B74C17" w:rsidRDefault="00427767" w:rsidP="009027FB">
            <w:pPr>
              <w:pStyle w:val="CCBullet"/>
              <w:numPr>
                <w:ilvl w:val="0"/>
                <w:numId w:val="0"/>
              </w:numPr>
              <w:jc w:val="right"/>
              <w:rPr>
                <w:rFonts w:ascii="Times New Roman" w:hAnsi="Times New Roman"/>
                <w:sz w:val="24"/>
              </w:rPr>
            </w:pPr>
          </w:p>
        </w:tc>
        <w:tc>
          <w:tcPr>
            <w:tcW w:w="567" w:type="dxa"/>
            <w:textDirection w:val="btLr"/>
          </w:tcPr>
          <w:p w14:paraId="1D62E3E7" w14:textId="43C3754E"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MKP ___</w:t>
            </w:r>
            <w:r w:rsidR="00E6232C" w:rsidRPr="0038369E">
              <w:rPr>
                <w:rFonts w:ascii="Times New Roman" w:hAnsi="Times New Roman"/>
                <w:b w:val="0"/>
                <w:bCs/>
                <w:sz w:val="18"/>
                <w:szCs w:val="18"/>
              </w:rPr>
              <w:t xml:space="preserve">(skatīt </w:t>
            </w:r>
            <w:r w:rsidR="0038369E">
              <w:rPr>
                <w:rFonts w:ascii="Times New Roman" w:hAnsi="Times New Roman"/>
                <w:b w:val="0"/>
                <w:bCs/>
                <w:sz w:val="18"/>
                <w:szCs w:val="18"/>
              </w:rPr>
              <w:t>7</w:t>
            </w:r>
            <w:r w:rsidR="00E6232C" w:rsidRPr="0038369E">
              <w:rPr>
                <w:rFonts w:ascii="Times New Roman" w:hAnsi="Times New Roman"/>
                <w:b w:val="0"/>
                <w:bCs/>
                <w:sz w:val="18"/>
                <w:szCs w:val="18"/>
              </w:rPr>
              <w:t>.tabula. Objekti)</w:t>
            </w:r>
          </w:p>
        </w:tc>
        <w:tc>
          <w:tcPr>
            <w:tcW w:w="567" w:type="dxa"/>
            <w:textDirection w:val="btLr"/>
          </w:tcPr>
          <w:p w14:paraId="5B1962F6" w14:textId="3C780CF9" w:rsidR="00427767" w:rsidRPr="0038369E" w:rsidRDefault="00E6232C" w:rsidP="00E6232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MKP ___</w:t>
            </w:r>
            <w:r w:rsidRPr="0038369E">
              <w:rPr>
                <w:rFonts w:ascii="Times New Roman" w:hAnsi="Times New Roman"/>
                <w:b w:val="0"/>
                <w:bCs/>
                <w:sz w:val="18"/>
                <w:szCs w:val="18"/>
              </w:rPr>
              <w:t xml:space="preserve">(skatīt </w:t>
            </w:r>
            <w:r w:rsidR="0038369E">
              <w:rPr>
                <w:rFonts w:ascii="Times New Roman" w:hAnsi="Times New Roman"/>
                <w:b w:val="0"/>
                <w:bCs/>
                <w:sz w:val="18"/>
                <w:szCs w:val="18"/>
              </w:rPr>
              <w:t>7</w:t>
            </w:r>
            <w:r w:rsidRPr="0038369E">
              <w:rPr>
                <w:rFonts w:ascii="Times New Roman" w:hAnsi="Times New Roman"/>
                <w:b w:val="0"/>
                <w:bCs/>
                <w:sz w:val="18"/>
                <w:szCs w:val="18"/>
              </w:rPr>
              <w:t>.tabula. Objekti)</w:t>
            </w:r>
          </w:p>
        </w:tc>
        <w:tc>
          <w:tcPr>
            <w:tcW w:w="568" w:type="dxa"/>
            <w:textDirection w:val="btLr"/>
          </w:tcPr>
          <w:p w14:paraId="71D5A4A3" w14:textId="1CE6BE25"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MP Riska vadības nodaļa</w:t>
            </w:r>
          </w:p>
        </w:tc>
        <w:tc>
          <w:tcPr>
            <w:tcW w:w="566" w:type="dxa"/>
            <w:textDirection w:val="btLr"/>
          </w:tcPr>
          <w:p w14:paraId="22AEEC98" w14:textId="32B2CE4A" w:rsidR="00427767" w:rsidRPr="0038369E" w:rsidRDefault="00427767" w:rsidP="00C5753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Citi VID darbinieki    </w:t>
            </w:r>
          </w:p>
        </w:tc>
        <w:tc>
          <w:tcPr>
            <w:tcW w:w="502" w:type="dxa"/>
            <w:tcBorders>
              <w:right w:val="single" w:sz="4" w:space="0" w:color="auto"/>
            </w:tcBorders>
            <w:textDirection w:val="btLr"/>
          </w:tcPr>
          <w:p w14:paraId="40CF26DB" w14:textId="463B868C"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Ārējais lietotājs</w:t>
            </w:r>
          </w:p>
        </w:tc>
        <w:tc>
          <w:tcPr>
            <w:tcW w:w="555" w:type="dxa"/>
            <w:tcBorders>
              <w:left w:val="single" w:sz="4" w:space="0" w:color="auto"/>
            </w:tcBorders>
            <w:textDirection w:val="btLr"/>
          </w:tcPr>
          <w:p w14:paraId="4B014EE9" w14:textId="64565283"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bCs/>
                <w:sz w:val="18"/>
                <w:szCs w:val="18"/>
              </w:rPr>
            </w:pPr>
            <w:r w:rsidRPr="0038369E">
              <w:rPr>
                <w:rFonts w:ascii="Times New Roman" w:hAnsi="Times New Roman"/>
                <w:bCs/>
                <w:sz w:val="18"/>
                <w:szCs w:val="18"/>
              </w:rPr>
              <w:t>BAXE administrators</w:t>
            </w:r>
          </w:p>
        </w:tc>
        <w:tc>
          <w:tcPr>
            <w:tcW w:w="567" w:type="dxa"/>
            <w:textDirection w:val="btLr"/>
          </w:tcPr>
          <w:p w14:paraId="2C19FC53" w14:textId="6DB5888A"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Klasifikatoru satura pārvaldnieks</w:t>
            </w:r>
          </w:p>
        </w:tc>
        <w:tc>
          <w:tcPr>
            <w:tcW w:w="567" w:type="dxa"/>
            <w:textDirection w:val="btLr"/>
          </w:tcPr>
          <w:p w14:paraId="7BF1C069" w14:textId="73A5DAB3"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Lietotāju pārvaldnieks</w:t>
            </w:r>
          </w:p>
        </w:tc>
        <w:tc>
          <w:tcPr>
            <w:tcW w:w="502" w:type="dxa"/>
            <w:textDirection w:val="btLr"/>
          </w:tcPr>
          <w:p w14:paraId="0E96272D" w14:textId="1ABA2BCE" w:rsidR="00427767" w:rsidRPr="0038369E" w:rsidRDefault="00427767" w:rsidP="007F4B1C">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Administrators</w:t>
            </w:r>
          </w:p>
        </w:tc>
        <w:tc>
          <w:tcPr>
            <w:tcW w:w="567" w:type="dxa"/>
            <w:tcBorders>
              <w:right w:val="single" w:sz="4" w:space="0" w:color="auto"/>
            </w:tcBorders>
            <w:textDirection w:val="btLr"/>
          </w:tcPr>
          <w:p w14:paraId="046F6832" w14:textId="1B290237" w:rsidR="00427767" w:rsidRPr="0038369E" w:rsidRDefault="00427767" w:rsidP="00FA742A">
            <w:pPr>
              <w:pStyle w:val="CCBullet"/>
              <w:numPr>
                <w:ilvl w:val="0"/>
                <w:numId w:val="0"/>
              </w:numPr>
              <w:spacing w:beforeLines="0" w:before="0" w:afterLines="0" w:after="0"/>
              <w:ind w:left="113" w:right="113"/>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38369E">
              <w:rPr>
                <w:rFonts w:ascii="Times New Roman" w:hAnsi="Times New Roman"/>
                <w:sz w:val="18"/>
                <w:szCs w:val="18"/>
              </w:rPr>
              <w:t>Atskaišu pārvaldnieks</w:t>
            </w:r>
          </w:p>
        </w:tc>
      </w:tr>
      <w:tr w:rsidR="0038369E" w:rsidRPr="00B74C17" w14:paraId="067E0148"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03E2849B" w14:textId="1D8FDB12"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Notikumi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Borders>
              <w:right w:val="single" w:sz="4" w:space="0" w:color="auto"/>
            </w:tcBorders>
          </w:tcPr>
          <w:p w14:paraId="2405E2AF" w14:textId="27F7483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432E068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10D62C25" w14:textId="77F6692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B7EDD30" w14:textId="29AA1E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03682F62" w14:textId="633DF8C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55" w:type="dxa"/>
            <w:tcBorders>
              <w:left w:val="single" w:sz="4" w:space="0" w:color="auto"/>
            </w:tcBorders>
          </w:tcPr>
          <w:p w14:paraId="4EEE6EF5" w14:textId="3312FA9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2C239B3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D06BAF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01AAFE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363F66BB" w14:textId="1B30F45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r>
      <w:tr w:rsidR="0038369E" w:rsidRPr="00B74C17" w14:paraId="4F4BB47F"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6724B993" w14:textId="32D41409"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Notikumi </w:t>
            </w:r>
            <w:r w:rsidR="00064B5F">
              <w:rPr>
                <w:rFonts w:ascii="Times New Roman" w:hAnsi="Times New Roman"/>
                <w:color w:val="auto"/>
                <w:sz w:val="24"/>
                <w:szCs w:val="24"/>
              </w:rPr>
              <w:t>–</w:t>
            </w:r>
            <w:r w:rsidRPr="00B74C17">
              <w:rPr>
                <w:rFonts w:ascii="Times New Roman" w:hAnsi="Times New Roman"/>
                <w:color w:val="auto"/>
                <w:sz w:val="24"/>
                <w:szCs w:val="24"/>
              </w:rPr>
              <w:t xml:space="preserve"> rediģēt</w:t>
            </w:r>
          </w:p>
        </w:tc>
        <w:tc>
          <w:tcPr>
            <w:tcW w:w="567" w:type="dxa"/>
            <w:tcBorders>
              <w:right w:val="single" w:sz="4" w:space="0" w:color="auto"/>
            </w:tcBorders>
          </w:tcPr>
          <w:p w14:paraId="06F03497" w14:textId="75F701F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27873A4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481E45D1" w14:textId="57BDCDA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4FDEC58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C694F4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7F12FCEE" w14:textId="2012F1B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167E21C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FE1ED8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75020C0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196192D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32B580E" w14:textId="77777777" w:rsidTr="0038369E">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tcBorders>
          </w:tcPr>
          <w:p w14:paraId="65C23300" w14:textId="0D117696"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Attēlu analīze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Borders>
              <w:right w:val="single" w:sz="4" w:space="0" w:color="auto"/>
            </w:tcBorders>
          </w:tcPr>
          <w:p w14:paraId="662B7C1C" w14:textId="510B615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7D7A518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2D453AB4" w14:textId="09D2F7D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633581D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53E9E0E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4E65219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8C7198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92BA1F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625B1B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09F2657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7DD335E0"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0FDC70F8" w14:textId="04B9D35C"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Attēlu analīze – rediģēt</w:t>
            </w:r>
          </w:p>
        </w:tc>
        <w:tc>
          <w:tcPr>
            <w:tcW w:w="567" w:type="dxa"/>
            <w:tcBorders>
              <w:right w:val="single" w:sz="4" w:space="0" w:color="auto"/>
            </w:tcBorders>
          </w:tcPr>
          <w:p w14:paraId="16E69344" w14:textId="08F2E8B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018DF0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0ED59BBF" w14:textId="5896E69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F82623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6AC61E2" w14:textId="24E20B3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3E33EE3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945DEDC" w14:textId="26700A2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88390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631E4A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2A5C1A0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83E5CD9"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79CD2822" w14:textId="4E6BA87A"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skatīt</w:t>
            </w:r>
          </w:p>
        </w:tc>
        <w:tc>
          <w:tcPr>
            <w:tcW w:w="567" w:type="dxa"/>
            <w:tcBorders>
              <w:right w:val="single" w:sz="4" w:space="0" w:color="auto"/>
            </w:tcBorders>
          </w:tcPr>
          <w:p w14:paraId="4E89885A" w14:textId="69D5CF8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0AC7CF6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490E5552" w14:textId="45312E3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B1E790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0D40C309" w14:textId="6415382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886D7A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80D1CE1" w14:textId="730363B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A19C87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560E943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A2B75AF" w14:textId="5065F8B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5ABAE18C"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40BAD1F4" w14:textId="21D6B6B7"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 rediģēt</w:t>
            </w:r>
          </w:p>
        </w:tc>
        <w:tc>
          <w:tcPr>
            <w:tcW w:w="567" w:type="dxa"/>
            <w:tcBorders>
              <w:right w:val="single" w:sz="4" w:space="0" w:color="auto"/>
            </w:tcBorders>
          </w:tcPr>
          <w:p w14:paraId="5A15463F" w14:textId="4A883AB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13044D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7D34B919" w14:textId="2E6D465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30A925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AADE89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2CC0FA7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254981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25C934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780949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348B2F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2A3B332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25C62D41" w14:textId="13A9A4D5"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Fiziskā kontrole – dzēst</w:t>
            </w:r>
          </w:p>
        </w:tc>
        <w:tc>
          <w:tcPr>
            <w:tcW w:w="567" w:type="dxa"/>
            <w:tcBorders>
              <w:right w:val="single" w:sz="4" w:space="0" w:color="auto"/>
            </w:tcBorders>
          </w:tcPr>
          <w:p w14:paraId="3EC2DC39" w14:textId="6741B7A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40BE2BC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Borders>
              <w:left w:val="single" w:sz="4" w:space="0" w:color="auto"/>
            </w:tcBorders>
          </w:tcPr>
          <w:p w14:paraId="64B14D79" w14:textId="23CE69D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21D0889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7520D36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5BC7BA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00F5F71F" w14:textId="4B87606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71623C5" w14:textId="277B981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5DC649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7672FA9" w14:textId="21D5F09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71191BDE"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01F24A74" w14:textId="0C625A3C"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Auditācijas ieraksti - Tabulu vēsture - skatīt</w:t>
            </w:r>
          </w:p>
        </w:tc>
        <w:tc>
          <w:tcPr>
            <w:tcW w:w="567" w:type="dxa"/>
          </w:tcPr>
          <w:p w14:paraId="471EF58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73E54C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F231FFE" w14:textId="5AA140C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24F92C0" w14:textId="7E5F733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0479E1A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1DBC0A31" w14:textId="2ED35FA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118F344F" w14:textId="7E09EB9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DD676CB" w14:textId="0FBAEEC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8951C4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6798172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D36F7D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5C294ED" w14:textId="71FF1FBF" w:rsidR="00427767" w:rsidRPr="00B74C17" w:rsidRDefault="00427767" w:rsidP="00C5753C">
            <w:pPr>
              <w:pStyle w:val="CCBullet"/>
              <w:numPr>
                <w:ilvl w:val="0"/>
                <w:numId w:val="0"/>
              </w:numPr>
              <w:spacing w:before="0" w:after="0"/>
              <w:rPr>
                <w:rFonts w:ascii="Times New Roman" w:hAnsi="Times New Roman"/>
                <w:color w:val="auto"/>
                <w:sz w:val="24"/>
                <w:szCs w:val="24"/>
              </w:rPr>
            </w:pPr>
            <w:r w:rsidRPr="00B74C17">
              <w:rPr>
                <w:rFonts w:ascii="Times New Roman" w:hAnsi="Times New Roman"/>
                <w:color w:val="auto"/>
                <w:sz w:val="24"/>
                <w:szCs w:val="24"/>
              </w:rPr>
              <w:t xml:space="preserve">Auditācijas ieraksti - Lietotāju aktivitāte </w:t>
            </w:r>
            <w:r w:rsidR="00064B5F">
              <w:rPr>
                <w:rFonts w:ascii="Times New Roman" w:hAnsi="Times New Roman"/>
                <w:color w:val="auto"/>
                <w:sz w:val="24"/>
                <w:szCs w:val="24"/>
              </w:rPr>
              <w:t>–</w:t>
            </w:r>
            <w:r w:rsidRPr="00B74C17">
              <w:rPr>
                <w:rFonts w:ascii="Times New Roman" w:hAnsi="Times New Roman"/>
                <w:color w:val="auto"/>
                <w:sz w:val="24"/>
                <w:szCs w:val="24"/>
              </w:rPr>
              <w:t xml:space="preserve"> skatīt</w:t>
            </w:r>
          </w:p>
        </w:tc>
        <w:tc>
          <w:tcPr>
            <w:tcW w:w="567" w:type="dxa"/>
          </w:tcPr>
          <w:p w14:paraId="24D830B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E53829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14D10C63" w14:textId="2D472B4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51726BF0" w14:textId="128FF60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32D4DEC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2B731D3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A354F5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A311CC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21C4B99" w14:textId="280CEA9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7929372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50F01BDF"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BEC7300" w14:textId="5D6965FF"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skatīt</w:t>
            </w:r>
          </w:p>
        </w:tc>
        <w:tc>
          <w:tcPr>
            <w:tcW w:w="567" w:type="dxa"/>
          </w:tcPr>
          <w:p w14:paraId="590475A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205E32D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1B237446" w14:textId="04C54E6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030A23D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3A304FA9"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6A6CE30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E4D8AA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right w:val="single" w:sz="4" w:space="0" w:color="auto"/>
            </w:tcBorders>
          </w:tcPr>
          <w:p w14:paraId="2FCE35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left w:val="single" w:sz="4" w:space="0" w:color="auto"/>
              <w:right w:val="single" w:sz="4" w:space="0" w:color="auto"/>
            </w:tcBorders>
          </w:tcPr>
          <w:p w14:paraId="6FA6229F" w14:textId="7F9C4EA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5128EF2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2352F45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3C1F631" w14:textId="572A1E1B"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rediģēt</w:t>
            </w:r>
          </w:p>
        </w:tc>
        <w:tc>
          <w:tcPr>
            <w:tcW w:w="567" w:type="dxa"/>
          </w:tcPr>
          <w:p w14:paraId="530E9BE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4032E4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7280C30A" w14:textId="58D239E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4B93427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50C73EB5"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6BD8B2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308F67F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right w:val="single" w:sz="4" w:space="0" w:color="auto"/>
            </w:tcBorders>
          </w:tcPr>
          <w:p w14:paraId="1AC5D95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left w:val="single" w:sz="4" w:space="0" w:color="auto"/>
              <w:right w:val="single" w:sz="4" w:space="0" w:color="auto"/>
            </w:tcBorders>
          </w:tcPr>
          <w:p w14:paraId="48685C93" w14:textId="590BA01F"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right w:val="single" w:sz="4" w:space="0" w:color="auto"/>
            </w:tcBorders>
          </w:tcPr>
          <w:p w14:paraId="0894A662" w14:textId="4BF72D53"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115C4DAB"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667083BA" w14:textId="384D5376"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Lietotāju administrēšana – pievienot</w:t>
            </w:r>
          </w:p>
        </w:tc>
        <w:tc>
          <w:tcPr>
            <w:tcW w:w="567" w:type="dxa"/>
          </w:tcPr>
          <w:p w14:paraId="057A5E0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2D0368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276C647" w14:textId="591417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7A1CE4A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1A17C6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B2EDA8F"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1F83509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0BB7133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1D529D1" w14:textId="070DA80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0967CE9D"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4D6D36C9"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77CB9C30" w14:textId="76547718"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Atskaites</w:t>
            </w:r>
          </w:p>
        </w:tc>
        <w:tc>
          <w:tcPr>
            <w:tcW w:w="567" w:type="dxa"/>
          </w:tcPr>
          <w:p w14:paraId="5933E4AF" w14:textId="2B62A1B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Pr>
          <w:p w14:paraId="6155E5F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36D8E22B" w14:textId="38C7BAC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6" w:type="dxa"/>
          </w:tcPr>
          <w:p w14:paraId="65848AFE" w14:textId="13A2DF6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Borders>
              <w:right w:val="single" w:sz="4" w:space="0" w:color="auto"/>
            </w:tcBorders>
          </w:tcPr>
          <w:p w14:paraId="3969683C" w14:textId="6A622A9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55" w:type="dxa"/>
            <w:tcBorders>
              <w:left w:val="single" w:sz="4" w:space="0" w:color="auto"/>
            </w:tcBorders>
          </w:tcPr>
          <w:p w14:paraId="1BD08CC2" w14:textId="530808F1"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2AB4A27A" w14:textId="764BE09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left w:val="single" w:sz="4" w:space="0" w:color="auto"/>
            </w:tcBorders>
          </w:tcPr>
          <w:p w14:paraId="6EC9FE68" w14:textId="1C56C4D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02" w:type="dxa"/>
          </w:tcPr>
          <w:p w14:paraId="17DA39F5" w14:textId="5F169FBE"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631BEB0" w14:textId="02C86D80"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r>
      <w:tr w:rsidR="0038369E" w:rsidRPr="00B74C17" w14:paraId="4FEA6A18"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CA4404B" w14:textId="6371D89F" w:rsidR="00427767" w:rsidRPr="00B74C17" w:rsidRDefault="00427767" w:rsidP="00C5753C">
            <w:pPr>
              <w:spacing w:before="0"/>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skatīt</w:t>
            </w:r>
          </w:p>
        </w:tc>
        <w:tc>
          <w:tcPr>
            <w:tcW w:w="567" w:type="dxa"/>
          </w:tcPr>
          <w:p w14:paraId="24436BB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1E1DFAA8"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9873519" w14:textId="37644E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F827A2E"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630CEB14" w14:textId="041472BD"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01A346C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FDF9C2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70759BA4"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229F93E6" w14:textId="3EBB9A2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6AE0DF7B" w14:textId="11D7E602"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3DFD00B1"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5E067666" w14:textId="21903DE1"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rediģēt</w:t>
            </w:r>
          </w:p>
        </w:tc>
        <w:tc>
          <w:tcPr>
            <w:tcW w:w="567" w:type="dxa"/>
          </w:tcPr>
          <w:p w14:paraId="38F909D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67883101"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44FA3379" w14:textId="7F25C875"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2B038BAA"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4D958AAA" w14:textId="261FBF88"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7CF57033"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EDE499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60B90F06"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F0E4332" w14:textId="41918856"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368240CE" w14:textId="49E7720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02B164E4"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A91137C" w14:textId="35A2ACB7"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pievienot</w:t>
            </w:r>
          </w:p>
        </w:tc>
        <w:tc>
          <w:tcPr>
            <w:tcW w:w="567" w:type="dxa"/>
          </w:tcPr>
          <w:p w14:paraId="4AA5342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44DFF36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3ECF3CD6" w14:textId="6ECCE0FB"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68335A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F5DAC6B" w14:textId="30DFD88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37AC541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69221027"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5AD28B4C"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4C0A2BA2" w14:textId="2A34A78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A36C85C" w14:textId="249039E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38369E" w:rsidRPr="00B74C17" w14:paraId="18E363D3" w14:textId="77777777" w:rsidTr="0038369E">
        <w:tc>
          <w:tcPr>
            <w:cnfStyle w:val="001000000000" w:firstRow="0" w:lastRow="0" w:firstColumn="1" w:lastColumn="0" w:oddVBand="0" w:evenVBand="0" w:oddHBand="0" w:evenHBand="0" w:firstRowFirstColumn="0" w:firstRowLastColumn="0" w:lastRowFirstColumn="0" w:lastRowLastColumn="0"/>
            <w:tcW w:w="3539" w:type="dxa"/>
          </w:tcPr>
          <w:p w14:paraId="1C6353EA" w14:textId="3CC8C95D" w:rsidR="00427767" w:rsidRPr="00B74C17" w:rsidRDefault="00427767" w:rsidP="00C5753C">
            <w:pPr>
              <w:rPr>
                <w:rFonts w:ascii="Times New Roman" w:hAnsi="Times New Roman"/>
                <w:color w:val="auto"/>
                <w:sz w:val="24"/>
              </w:rPr>
            </w:pPr>
            <w:r w:rsidRPr="00B74C17">
              <w:rPr>
                <w:rFonts w:ascii="Times New Roman" w:hAnsi="Times New Roman"/>
                <w:color w:val="auto"/>
                <w:sz w:val="24"/>
              </w:rPr>
              <w:t xml:space="preserve">Parametri </w:t>
            </w:r>
            <w:r w:rsidR="00064B5F">
              <w:rPr>
                <w:rFonts w:ascii="Times New Roman" w:hAnsi="Times New Roman"/>
                <w:color w:val="auto"/>
                <w:sz w:val="24"/>
              </w:rPr>
              <w:t>–</w:t>
            </w:r>
            <w:r w:rsidRPr="00B74C17">
              <w:rPr>
                <w:rFonts w:ascii="Times New Roman" w:hAnsi="Times New Roman"/>
                <w:color w:val="auto"/>
                <w:sz w:val="24"/>
              </w:rPr>
              <w:t xml:space="preserve"> dzēst</w:t>
            </w:r>
          </w:p>
        </w:tc>
        <w:tc>
          <w:tcPr>
            <w:tcW w:w="567" w:type="dxa"/>
          </w:tcPr>
          <w:p w14:paraId="2997078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Pr>
          <w:p w14:paraId="791252E2"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8" w:type="dxa"/>
          </w:tcPr>
          <w:p w14:paraId="2207D55A" w14:textId="5E8A41FC"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6" w:type="dxa"/>
          </w:tcPr>
          <w:p w14:paraId="13BED43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Borders>
              <w:right w:val="single" w:sz="4" w:space="0" w:color="auto"/>
            </w:tcBorders>
          </w:tcPr>
          <w:p w14:paraId="2190B058" w14:textId="7E6214A4"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55" w:type="dxa"/>
            <w:tcBorders>
              <w:left w:val="single" w:sz="4" w:space="0" w:color="auto"/>
            </w:tcBorders>
          </w:tcPr>
          <w:p w14:paraId="46C9E0DB"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right w:val="single" w:sz="4" w:space="0" w:color="auto"/>
            </w:tcBorders>
          </w:tcPr>
          <w:p w14:paraId="49C416F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67" w:type="dxa"/>
            <w:tcBorders>
              <w:left w:val="single" w:sz="4" w:space="0" w:color="auto"/>
            </w:tcBorders>
          </w:tcPr>
          <w:p w14:paraId="02B0C5D0" w14:textId="77777777"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c>
          <w:tcPr>
            <w:tcW w:w="502" w:type="dxa"/>
          </w:tcPr>
          <w:p w14:paraId="1278488C" w14:textId="77073E39"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x</w:t>
            </w:r>
          </w:p>
        </w:tc>
        <w:tc>
          <w:tcPr>
            <w:tcW w:w="567" w:type="dxa"/>
            <w:tcBorders>
              <w:right w:val="single" w:sz="4" w:space="0" w:color="auto"/>
            </w:tcBorders>
          </w:tcPr>
          <w:p w14:paraId="52A1811F" w14:textId="0FC4F85A" w:rsidR="00427767" w:rsidRPr="00B74C17" w:rsidRDefault="00427767" w:rsidP="00C5753C">
            <w:pPr>
              <w:pStyle w:val="CCBullet"/>
              <w:numPr>
                <w:ilvl w:val="0"/>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bookmarkEnd w:id="186"/>
    </w:tbl>
    <w:p w14:paraId="65207E8F" w14:textId="77777777" w:rsidR="001837B4" w:rsidRDefault="001837B4" w:rsidP="00E65FC2">
      <w:pPr>
        <w:pStyle w:val="Caption"/>
      </w:pPr>
    </w:p>
    <w:p w14:paraId="55109E24" w14:textId="3AD580FA" w:rsidR="009714FB" w:rsidRPr="00B74C17" w:rsidRDefault="001837B4" w:rsidP="00E65FC2">
      <w:pPr>
        <w:pStyle w:val="Caption"/>
      </w:pPr>
      <w:r>
        <w:t>5</w:t>
      </w:r>
      <w:r w:rsidR="008C3817" w:rsidRPr="00B74C17">
        <w:t>. tabula. Kopējās obligātās prasības (2)</w:t>
      </w:r>
    </w:p>
    <w:tbl>
      <w:tblPr>
        <w:tblStyle w:val="TableGrid"/>
        <w:tblW w:w="9072" w:type="dxa"/>
        <w:tblInd w:w="-5" w:type="dxa"/>
        <w:tblLook w:val="04A0" w:firstRow="1" w:lastRow="0" w:firstColumn="1" w:lastColumn="0" w:noHBand="0" w:noVBand="1"/>
      </w:tblPr>
      <w:tblGrid>
        <w:gridCol w:w="1985"/>
        <w:gridCol w:w="5377"/>
        <w:gridCol w:w="1710"/>
      </w:tblGrid>
      <w:tr w:rsidR="004A5212" w:rsidRPr="00B74C17" w14:paraId="518DC63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4F9B7BE8" w14:textId="0C5374D0" w:rsidR="004A5212" w:rsidRPr="00B74C17" w:rsidRDefault="004A5212"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377" w:type="dxa"/>
          </w:tcPr>
          <w:p w14:paraId="1AED4794" w14:textId="77777777" w:rsidR="004A5212" w:rsidRPr="00B74C17" w:rsidRDefault="004A5212"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1BDFB982" w14:textId="74505665" w:rsidR="004A5212" w:rsidRPr="00B74C17" w:rsidRDefault="004A5212"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4A5212" w:rsidRPr="00B74C17" w14:paraId="69E63955"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49AE6139" w14:textId="77777777" w:rsidR="004A5212" w:rsidRPr="00B74C17" w:rsidRDefault="004A521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KOP-06</w:t>
            </w:r>
            <w:r w:rsidRPr="00B74C17">
              <w:rPr>
                <w:rFonts w:ascii="Times New Roman" w:hAnsi="Times New Roman"/>
                <w:color w:val="auto"/>
                <w:sz w:val="24"/>
                <w:szCs w:val="24"/>
              </w:rPr>
              <w:tab/>
            </w:r>
          </w:p>
          <w:p w14:paraId="6C37875E" w14:textId="0C8E49B5" w:rsidR="004A5212" w:rsidRPr="00B74C17" w:rsidRDefault="004A5212"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Notikumu datu plūsmu apstrāde</w:t>
            </w:r>
          </w:p>
        </w:tc>
        <w:tc>
          <w:tcPr>
            <w:tcW w:w="5377" w:type="dxa"/>
          </w:tcPr>
          <w:p w14:paraId="295108A0" w14:textId="64968BEA"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Notikuma datus BAXE ir jāvar apstrādāt neatkarīgi no tā, vai tie ir radīti BAXE vai importēti no LT SISTĒM</w:t>
            </w:r>
            <w:r w:rsidR="003A4C10">
              <w:rPr>
                <w:rFonts w:ascii="Times New Roman" w:hAnsi="Times New Roman"/>
                <w:color w:val="auto"/>
                <w:sz w:val="24"/>
                <w:szCs w:val="24"/>
              </w:rPr>
              <w:t>A</w:t>
            </w:r>
            <w:r w:rsidR="00900FF4">
              <w:rPr>
                <w:rFonts w:ascii="Times New Roman" w:hAnsi="Times New Roman"/>
                <w:color w:val="auto"/>
                <w:sz w:val="24"/>
                <w:szCs w:val="24"/>
              </w:rPr>
              <w:t>S</w:t>
            </w:r>
            <w:r w:rsidRPr="00B74C17">
              <w:rPr>
                <w:rFonts w:ascii="Times New Roman" w:hAnsi="Times New Roman"/>
                <w:color w:val="auto"/>
                <w:sz w:val="24"/>
                <w:szCs w:val="24"/>
              </w:rPr>
              <w:t>.</w:t>
            </w:r>
          </w:p>
        </w:tc>
        <w:tc>
          <w:tcPr>
            <w:tcW w:w="1710" w:type="dxa"/>
          </w:tcPr>
          <w:p w14:paraId="0293426D"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t>*Apliecinājums</w:t>
            </w:r>
          </w:p>
          <w:p w14:paraId="24C4B61F"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4A5212" w:rsidRPr="00B74C17" w14:paraId="1E0C6E34"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3CF69FA7" w14:textId="77777777" w:rsidR="004A5212" w:rsidRPr="00B74C17" w:rsidRDefault="004A521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KOP-07</w:t>
            </w:r>
            <w:r w:rsidRPr="00B74C17">
              <w:rPr>
                <w:rFonts w:ascii="Times New Roman" w:hAnsi="Times New Roman"/>
                <w:color w:val="auto"/>
                <w:sz w:val="24"/>
                <w:szCs w:val="24"/>
              </w:rPr>
              <w:tab/>
            </w:r>
          </w:p>
          <w:p w14:paraId="43CDFABB" w14:textId="2814B1D2" w:rsidR="004A5212" w:rsidRPr="00B74C17" w:rsidRDefault="004A5212"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BAXE infrastruktūras izveides aktivitātes esošajiem MKP, ieskaitot tos, kuros jau bija izveidota SISTĒMAS infrastruktūra</w:t>
            </w:r>
          </w:p>
        </w:tc>
        <w:tc>
          <w:tcPr>
            <w:tcW w:w="5377" w:type="dxa"/>
          </w:tcPr>
          <w:p w14:paraId="41B8E2B3" w14:textId="77777777"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Infrastruktūras darbu realizācijas ietvaros ir jānodrošina vismaz šādu darbu un aktivitāšu realizācija:</w:t>
            </w:r>
          </w:p>
          <w:p w14:paraId="6CDDC836" w14:textId="7777777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Esošās infrastruktūras apsekošana.</w:t>
            </w:r>
          </w:p>
          <w:p w14:paraId="1356C1FF" w14:textId="7710D24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Iepazīšanās ar pieejamo VID dokumentāciju par SISTĒMAS projekta realizāciju iepriekšējā periodā.</w:t>
            </w:r>
          </w:p>
          <w:p w14:paraId="025D0937" w14:textId="77777777"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VID centrālā mezgla (Rīga, Talejas iela 1) un MKP mezglu nomaiņa un izveide (esošajās serveru statnēs), nodrošinot:</w:t>
            </w:r>
          </w:p>
          <w:p w14:paraId="46373196"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Serveru un datu glabāšanas aparatūras piegādi;</w:t>
            </w:r>
          </w:p>
          <w:p w14:paraId="4E762095"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lastRenderedPageBreak/>
              <w:t>BAXE darbināšanai nepieciešamās programmatūras (kopā ar instalācijas instrukcijām) piegādi.</w:t>
            </w:r>
          </w:p>
          <w:p w14:paraId="24CCE3D9" w14:textId="0E55BB90" w:rsidR="004A5212" w:rsidRPr="00B74C17" w:rsidRDefault="00403A7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IZPILDĪTĀJS</w:t>
            </w:r>
            <w:r w:rsidR="004A5212" w:rsidRPr="00B74C17">
              <w:rPr>
                <w:rFonts w:ascii="Times New Roman" w:hAnsi="Times New Roman"/>
                <w:color w:val="auto"/>
                <w:sz w:val="24"/>
                <w:szCs w:val="24"/>
              </w:rPr>
              <w:t xml:space="preserve"> sagatavo visu nepieciešamo </w:t>
            </w:r>
            <w:proofErr w:type="spellStart"/>
            <w:r w:rsidR="004A5212" w:rsidRPr="00B74C17">
              <w:rPr>
                <w:rFonts w:ascii="Times New Roman" w:hAnsi="Times New Roman"/>
                <w:color w:val="auto"/>
                <w:sz w:val="24"/>
                <w:szCs w:val="24"/>
              </w:rPr>
              <w:t>izpilddokumentāciju</w:t>
            </w:r>
            <w:proofErr w:type="spellEnd"/>
            <w:r w:rsidR="004A5212" w:rsidRPr="00B74C17">
              <w:rPr>
                <w:rFonts w:ascii="Times New Roman" w:hAnsi="Times New Roman"/>
                <w:color w:val="auto"/>
                <w:sz w:val="24"/>
                <w:szCs w:val="24"/>
              </w:rPr>
              <w:t>.</w:t>
            </w:r>
          </w:p>
          <w:p w14:paraId="634DCF00" w14:textId="0A092FF9" w:rsidR="004A5212" w:rsidRPr="00B74C17" w:rsidRDefault="00403A7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IZPILDĪTĀJS</w:t>
            </w:r>
            <w:r w:rsidR="004A5212" w:rsidRPr="00B74C17">
              <w:rPr>
                <w:rFonts w:ascii="Times New Roman" w:hAnsi="Times New Roman"/>
                <w:color w:val="auto"/>
                <w:sz w:val="24"/>
                <w:szCs w:val="24"/>
              </w:rPr>
              <w:t xml:space="preserve"> sagatavo risinājuma </w:t>
            </w:r>
            <w:proofErr w:type="spellStart"/>
            <w:r w:rsidR="004A5212" w:rsidRPr="00B74C17">
              <w:rPr>
                <w:rFonts w:ascii="Times New Roman" w:hAnsi="Times New Roman"/>
                <w:color w:val="auto"/>
                <w:sz w:val="24"/>
                <w:szCs w:val="24"/>
              </w:rPr>
              <w:t>akcepttestēšanas</w:t>
            </w:r>
            <w:proofErr w:type="spellEnd"/>
            <w:r w:rsidR="004A5212" w:rsidRPr="00B74C17">
              <w:rPr>
                <w:rFonts w:ascii="Times New Roman" w:hAnsi="Times New Roman"/>
                <w:color w:val="auto"/>
                <w:sz w:val="24"/>
                <w:szCs w:val="24"/>
              </w:rPr>
              <w:t xml:space="preserve"> plānus:</w:t>
            </w:r>
          </w:p>
          <w:p w14:paraId="3B0B24AB"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darbības kopējam testam, izmantojot testēšanai paredzētus resursus, piem., reāllaika notikumu plūsma katrā MKP;</w:t>
            </w:r>
          </w:p>
          <w:p w14:paraId="358A7CA7"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Tiek sagatavots testēšanas plāns BAXE lokālā objekta darbība kopā ar centrālo mezglu (datu kanālā pietiekamība, datu nodošanas un saņemšanas pārbaude). Attiecīgi BAXE centrālajā mezglā tiek plānots BAXE elementu (lietotnes, datu bāzes, </w:t>
            </w:r>
            <w:proofErr w:type="spellStart"/>
            <w:r w:rsidRPr="00B74C17">
              <w:rPr>
                <w:rFonts w:ascii="Times New Roman" w:hAnsi="Times New Roman"/>
                <w:color w:val="auto"/>
                <w:sz w:val="24"/>
                <w:szCs w:val="24"/>
              </w:rPr>
              <w:t>web</w:t>
            </w:r>
            <w:proofErr w:type="spellEnd"/>
            <w:r w:rsidRPr="00B74C17">
              <w:rPr>
                <w:rFonts w:ascii="Times New Roman" w:hAnsi="Times New Roman"/>
                <w:color w:val="auto"/>
                <w:sz w:val="24"/>
                <w:szCs w:val="24"/>
              </w:rPr>
              <w:t xml:space="preserve"> servera utt.) darbības pārbaude saņemt un apstrādāt lokālo MKP objektu datus. Papildus tam tiek testēta BAXE centrālā mezgla sadarbība ar citām iesaistītājām informācijas sistēmām. </w:t>
            </w:r>
          </w:p>
          <w:p w14:paraId="1CDCE5EA" w14:textId="77777777" w:rsidR="004A5212" w:rsidRPr="00B74C17" w:rsidRDefault="004A5212" w:rsidP="001837B4">
            <w:pPr>
              <w:pStyle w:val="CCBullet"/>
              <w:numPr>
                <w:ilvl w:val="1"/>
                <w:numId w:val="25"/>
              </w:numPr>
              <w:spacing w:before="0" w:after="0"/>
              <w:ind w:left="505"/>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darbības nepārtrauktības testēšanas plāns, pārbaudot visus dublētos un rezervētos elementus, kā arī imitējot iespējamās avārijas situācijas.</w:t>
            </w:r>
          </w:p>
          <w:p w14:paraId="616D1447" w14:textId="2F869B18"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Tiek realizēti augstāk minētie testi. Par tiem tiek sagatavoti protokoli, kuros tiek fiksētas konstatētās neatbilstības vai nepilnības. Pēc trūkumu novēršanas </w:t>
            </w:r>
            <w:r w:rsidR="00403A72">
              <w:rPr>
                <w:rFonts w:ascii="Times New Roman" w:hAnsi="Times New Roman"/>
                <w:color w:val="auto"/>
                <w:sz w:val="24"/>
                <w:szCs w:val="24"/>
              </w:rPr>
              <w:t>IZPILDĪTĀJS</w:t>
            </w:r>
            <w:r w:rsidRPr="00B74C17">
              <w:rPr>
                <w:rFonts w:ascii="Times New Roman" w:hAnsi="Times New Roman"/>
                <w:color w:val="auto"/>
                <w:sz w:val="24"/>
                <w:szCs w:val="24"/>
              </w:rPr>
              <w:t xml:space="preserve"> kopā ar </w:t>
            </w:r>
            <w:r w:rsidR="005E10D2" w:rsidRPr="00B74C17">
              <w:rPr>
                <w:rFonts w:ascii="Times New Roman" w:hAnsi="Times New Roman"/>
                <w:color w:val="auto"/>
                <w:sz w:val="24"/>
                <w:szCs w:val="24"/>
              </w:rPr>
              <w:t>Pasūtītāju</w:t>
            </w:r>
            <w:r w:rsidRPr="00B74C17">
              <w:rPr>
                <w:rFonts w:ascii="Times New Roman" w:hAnsi="Times New Roman"/>
                <w:color w:val="auto"/>
                <w:sz w:val="24"/>
                <w:szCs w:val="24"/>
              </w:rPr>
              <w:t xml:space="preserve"> veic atkārtotu testēšanu .</w:t>
            </w:r>
          </w:p>
          <w:p w14:paraId="30AFD291" w14:textId="63B71CFA" w:rsidR="004A5212" w:rsidRPr="00B74C17" w:rsidRDefault="004A5212" w:rsidP="001837B4">
            <w:pPr>
              <w:pStyle w:val="CCBullet"/>
              <w:numPr>
                <w:ilvl w:val="0"/>
                <w:numId w:val="25"/>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nodotā risinājuma garantijas termiņa (5 gadi) un uzturēšanas darbu nodrošināšana</w:t>
            </w:r>
            <w:r w:rsidR="006E5926" w:rsidRPr="00B74C17">
              <w:rPr>
                <w:rFonts w:ascii="Times New Roman" w:hAnsi="Times New Roman"/>
                <w:color w:val="auto"/>
                <w:sz w:val="24"/>
                <w:szCs w:val="24"/>
              </w:rPr>
              <w:t>.</w:t>
            </w:r>
          </w:p>
          <w:p w14:paraId="5018B55E" w14:textId="49BFB80D" w:rsidR="004A5212" w:rsidRPr="00B74C17" w:rsidRDefault="004A5212" w:rsidP="001837B4">
            <w:pPr>
              <w:pStyle w:val="Style2"/>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Atbilstoši definētajai garantijas prasību realizācijai</w:t>
            </w:r>
            <w:r w:rsidR="00921A0A">
              <w:rPr>
                <w:rFonts w:ascii="Times New Roman" w:hAnsi="Times New Roman"/>
                <w:color w:val="auto"/>
                <w:sz w:val="24"/>
                <w:szCs w:val="24"/>
              </w:rPr>
              <w:t xml:space="preserve"> (6.3.punkts)</w:t>
            </w:r>
            <w:r w:rsidRPr="00B74C17">
              <w:rPr>
                <w:rFonts w:ascii="Times New Roman" w:hAnsi="Times New Roman"/>
                <w:color w:val="auto"/>
                <w:sz w:val="24"/>
                <w:szCs w:val="24"/>
              </w:rPr>
              <w:t>, kas ir iekļauts kopējās SLA prasībās</w:t>
            </w:r>
            <w:r w:rsidR="00E71FBE">
              <w:rPr>
                <w:rFonts w:ascii="Times New Roman" w:hAnsi="Times New Roman"/>
                <w:color w:val="auto"/>
                <w:sz w:val="24"/>
                <w:szCs w:val="24"/>
              </w:rPr>
              <w:t xml:space="preserve"> (ORG-18)</w:t>
            </w:r>
            <w:r w:rsidRPr="00B74C17">
              <w:rPr>
                <w:rFonts w:ascii="Times New Roman" w:hAnsi="Times New Roman"/>
                <w:color w:val="auto"/>
                <w:sz w:val="24"/>
                <w:szCs w:val="24"/>
              </w:rPr>
              <w:t>, tiek nodrošināta BAXE kā risinājuma un arī atsevišķo tās elementu bojājumu novēršana garantijas perioda laikā.</w:t>
            </w:r>
          </w:p>
        </w:tc>
        <w:tc>
          <w:tcPr>
            <w:tcW w:w="1710" w:type="dxa"/>
          </w:tcPr>
          <w:p w14:paraId="71CB94B6"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lastRenderedPageBreak/>
              <w:t>*Apliecinājums</w:t>
            </w:r>
          </w:p>
          <w:p w14:paraId="5EF2C464"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4A5212" w:rsidRPr="00B74C17" w14:paraId="116351CE"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13C9BDC9" w14:textId="2F14EF67" w:rsidR="004A5212" w:rsidRPr="00B74C17" w:rsidRDefault="00E6232C" w:rsidP="00ED46A2">
            <w:pPr>
              <w:pStyle w:val="Style2"/>
              <w:numPr>
                <w:ilvl w:val="0"/>
                <w:numId w:val="0"/>
              </w:numPr>
              <w:spacing w:before="0"/>
              <w:jc w:val="left"/>
              <w:rPr>
                <w:rStyle w:val="FontStyle98"/>
                <w:color w:val="auto"/>
                <w:sz w:val="24"/>
                <w:szCs w:val="24"/>
                <w:lang w:bidi="lv-LV"/>
              </w:rPr>
            </w:pPr>
            <w:r w:rsidRPr="00B74C17">
              <w:rPr>
                <w:rFonts w:ascii="Times New Roman" w:hAnsi="Times New Roman"/>
                <w:color w:val="auto"/>
                <w:sz w:val="24"/>
                <w:szCs w:val="24"/>
              </w:rPr>
              <w:t>KOP-08</w:t>
            </w:r>
          </w:p>
        </w:tc>
        <w:tc>
          <w:tcPr>
            <w:tcW w:w="5377" w:type="dxa"/>
          </w:tcPr>
          <w:p w14:paraId="60044CA1" w14:textId="59F8C108" w:rsidR="004A5212" w:rsidRPr="00B74C17" w:rsidRDefault="004A5212" w:rsidP="001837B4">
            <w:pPr>
              <w:pStyle w:val="CCBullet"/>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infrastruktūras darbu realizācijas ietvaros ir jāparedz un jānodrošina šāda darbu un aktivitāšu realizācijas secība</w:t>
            </w:r>
            <w:r w:rsidR="004E34CA">
              <w:rPr>
                <w:rFonts w:ascii="Times New Roman" w:hAnsi="Times New Roman"/>
                <w:color w:val="auto"/>
                <w:sz w:val="24"/>
                <w:szCs w:val="24"/>
              </w:rPr>
              <w:t xml:space="preserve"> un apjoms</w:t>
            </w:r>
            <w:r w:rsidRPr="00B74C17">
              <w:rPr>
                <w:rFonts w:ascii="Times New Roman" w:hAnsi="Times New Roman"/>
                <w:color w:val="auto"/>
                <w:sz w:val="24"/>
                <w:szCs w:val="24"/>
              </w:rPr>
              <w:t>, kas pirms darbu uzsākšanas tiek saskaņot</w:t>
            </w:r>
            <w:r w:rsidR="004E34CA">
              <w:rPr>
                <w:rFonts w:ascii="Times New Roman" w:hAnsi="Times New Roman"/>
                <w:color w:val="auto"/>
                <w:sz w:val="24"/>
                <w:szCs w:val="24"/>
              </w:rPr>
              <w:t>s</w:t>
            </w:r>
            <w:r w:rsidRPr="00B74C17">
              <w:rPr>
                <w:rFonts w:ascii="Times New Roman" w:hAnsi="Times New Roman"/>
                <w:color w:val="auto"/>
                <w:sz w:val="24"/>
                <w:szCs w:val="24"/>
              </w:rPr>
              <w:t xml:space="preserve"> ar Pasūtītāju:</w:t>
            </w:r>
          </w:p>
          <w:p w14:paraId="1FFCA431" w14:textId="1E24345F" w:rsidR="004A5212" w:rsidRPr="00B74C17"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centrālā mezgla (Rīga, Talejas iela 1) ieviešana, 1 (viena) vai vairāku objektu ieviešana;</w:t>
            </w:r>
          </w:p>
          <w:p w14:paraId="3A33AE43" w14:textId="77777777" w:rsidR="004A5212" w:rsidRPr="00B74C17"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SISTĒMĀ esošo MKP pieslēgšana BAXE (KOP-07);</w:t>
            </w:r>
          </w:p>
          <w:p w14:paraId="2C9FE668" w14:textId="66373E75" w:rsidR="004E34CA" w:rsidRDefault="004A5212" w:rsidP="001837B4">
            <w:pPr>
              <w:pStyle w:val="CCBullet"/>
              <w:numPr>
                <w:ilvl w:val="0"/>
                <w:numId w:val="26"/>
              </w:numPr>
              <w:spacing w:before="0" w:after="0"/>
              <w:ind w:left="36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migrēšana no SISTĒMAS </w:t>
            </w:r>
            <w:bookmarkStart w:id="200" w:name="_Hlk131498055"/>
            <w:r w:rsidRPr="00B74C17">
              <w:rPr>
                <w:rFonts w:ascii="Times New Roman" w:hAnsi="Times New Roman"/>
                <w:color w:val="auto"/>
                <w:sz w:val="24"/>
                <w:szCs w:val="24"/>
              </w:rPr>
              <w:t xml:space="preserve">centrālā mezgla </w:t>
            </w:r>
            <w:bookmarkEnd w:id="200"/>
            <w:r w:rsidRPr="00B74C17">
              <w:rPr>
                <w:rFonts w:ascii="Times New Roman" w:hAnsi="Times New Roman"/>
                <w:color w:val="auto"/>
                <w:sz w:val="24"/>
                <w:szCs w:val="24"/>
              </w:rPr>
              <w:t>uz izveidoto BAXE centrālo mezglu.</w:t>
            </w:r>
          </w:p>
          <w:p w14:paraId="3D828EFA" w14:textId="37123D87" w:rsidR="004A5212" w:rsidRPr="00B74C17" w:rsidRDefault="004E34CA" w:rsidP="001837B4">
            <w:pPr>
              <w:pStyle w:val="Style2"/>
              <w:numPr>
                <w:ilvl w:val="0"/>
                <w:numId w:val="0"/>
              </w:num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Fonts w:ascii="Times New Roman" w:hAnsi="Times New Roman"/>
                <w:color w:val="auto"/>
                <w:sz w:val="24"/>
                <w:szCs w:val="24"/>
              </w:rPr>
              <w:t>Pasūtītājs patur ti</w:t>
            </w:r>
            <w:r w:rsidR="001946A9">
              <w:rPr>
                <w:rFonts w:ascii="Times New Roman" w:hAnsi="Times New Roman"/>
                <w:color w:val="auto"/>
                <w:sz w:val="24"/>
                <w:szCs w:val="24"/>
              </w:rPr>
              <w:t>e</w:t>
            </w:r>
            <w:r>
              <w:rPr>
                <w:rFonts w:ascii="Times New Roman" w:hAnsi="Times New Roman"/>
                <w:color w:val="auto"/>
                <w:sz w:val="24"/>
                <w:szCs w:val="24"/>
              </w:rPr>
              <w:t xml:space="preserve">sības nepasūtīt vai atlikt viena vai vairāku objektu </w:t>
            </w:r>
            <w:r w:rsidR="000E7CDC" w:rsidRPr="000E7CDC">
              <w:rPr>
                <w:rFonts w:ascii="Times New Roman" w:hAnsi="Times New Roman"/>
                <w:color w:val="auto"/>
                <w:sz w:val="24"/>
                <w:szCs w:val="24"/>
              </w:rPr>
              <w:t xml:space="preserve">un objekta infrastruktūras </w:t>
            </w:r>
            <w:r>
              <w:rPr>
                <w:rFonts w:ascii="Times New Roman" w:hAnsi="Times New Roman"/>
                <w:color w:val="auto"/>
                <w:sz w:val="24"/>
                <w:szCs w:val="24"/>
              </w:rPr>
              <w:t>realizāciju un ieviešanu</w:t>
            </w:r>
            <w:r w:rsidR="000E082B">
              <w:rPr>
                <w:rFonts w:ascii="Times New Roman" w:hAnsi="Times New Roman"/>
                <w:color w:val="auto"/>
                <w:sz w:val="24"/>
                <w:szCs w:val="24"/>
              </w:rPr>
              <w:t xml:space="preserve"> pilnā apjomā</w:t>
            </w:r>
            <w:r>
              <w:rPr>
                <w:rFonts w:ascii="Times New Roman" w:hAnsi="Times New Roman"/>
                <w:color w:val="auto"/>
                <w:sz w:val="24"/>
                <w:szCs w:val="24"/>
              </w:rPr>
              <w:t>.</w:t>
            </w:r>
          </w:p>
        </w:tc>
        <w:tc>
          <w:tcPr>
            <w:tcW w:w="1710" w:type="dxa"/>
          </w:tcPr>
          <w:p w14:paraId="26B975E9" w14:textId="77777777" w:rsidR="00240339" w:rsidRDefault="00240339" w:rsidP="0024033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516C73">
              <w:rPr>
                <w:rFonts w:ascii="Times New Roman" w:hAnsi="Times New Roman"/>
                <w:i/>
                <w:iCs/>
                <w:color w:val="auto"/>
                <w:sz w:val="24"/>
              </w:rPr>
              <w:t>*Apliecinājums</w:t>
            </w:r>
          </w:p>
          <w:p w14:paraId="54B3E72F" w14:textId="77777777" w:rsidR="004A5212" w:rsidRPr="00B74C17" w:rsidRDefault="004A521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34DED0A" w14:textId="77777777" w:rsidR="00182743" w:rsidRPr="003E26F8" w:rsidRDefault="00182743" w:rsidP="001837B4">
      <w:pPr>
        <w:spacing w:line="259" w:lineRule="auto"/>
        <w:rPr>
          <w:rFonts w:ascii="Times New Roman" w:eastAsia="Calibri" w:hAnsi="Times New Roman"/>
          <w:i/>
          <w:iCs/>
          <w:sz w:val="20"/>
          <w:szCs w:val="20"/>
        </w:rPr>
      </w:pPr>
      <w:bookmarkStart w:id="201" w:name="_Toc500497315"/>
      <w:bookmarkStart w:id="202" w:name="_Toc500497439"/>
      <w:bookmarkStart w:id="203" w:name="_Toc500771890"/>
      <w:bookmarkStart w:id="204" w:name="_Toc500773339"/>
      <w:bookmarkStart w:id="205" w:name="_Toc500774169"/>
      <w:bookmarkStart w:id="206" w:name="_Toc500860167"/>
      <w:bookmarkStart w:id="207" w:name="_Toc500862201"/>
      <w:bookmarkStart w:id="208" w:name="_Toc500864906"/>
      <w:r w:rsidRPr="003E26F8">
        <w:rPr>
          <w:rFonts w:ascii="Times New Roman" w:eastAsia="Calibri" w:hAnsi="Times New Roman"/>
          <w:i/>
          <w:iCs/>
          <w:sz w:val="20"/>
          <w:szCs w:val="20"/>
        </w:rPr>
        <w:lastRenderedPageBreak/>
        <w:t xml:space="preserve">PIEZĪME: </w:t>
      </w:r>
    </w:p>
    <w:p w14:paraId="1F8B7DB7" w14:textId="77777777" w:rsidR="00182743" w:rsidRPr="003E26F8" w:rsidRDefault="00182743" w:rsidP="00182743">
      <w:pPr>
        <w:spacing w:after="160" w:line="259" w:lineRule="auto"/>
        <w:rPr>
          <w:rFonts w:ascii="Times New Roman" w:eastAsia="Calibri" w:hAnsi="Times New Roman"/>
          <w:i/>
          <w:sz w:val="20"/>
          <w:szCs w:val="20"/>
        </w:rPr>
      </w:pPr>
      <w:r w:rsidRPr="003E26F8">
        <w:rPr>
          <w:rFonts w:ascii="Times New Roman" w:eastAsia="Calibri" w:hAnsi="Times New Roman"/>
          <w:sz w:val="20"/>
          <w:szCs w:val="20"/>
        </w:rPr>
        <w:t xml:space="preserve">* - </w:t>
      </w:r>
      <w:r w:rsidRPr="003E26F8">
        <w:rPr>
          <w:rFonts w:ascii="Times New Roman" w:eastAsia="Calibri" w:hAnsi="Times New Roman"/>
          <w:i/>
          <w:sz w:val="20"/>
          <w:szCs w:val="20"/>
        </w:rPr>
        <w:t xml:space="preserve">Aizpilda pretendents, ierakstot vārdu </w:t>
      </w:r>
      <w:r w:rsidRPr="003E26F8">
        <w:rPr>
          <w:rFonts w:ascii="Times New Roman" w:eastAsia="Calibri" w:hAnsi="Times New Roman"/>
          <w:b/>
          <w:i/>
          <w:sz w:val="20"/>
          <w:szCs w:val="20"/>
        </w:rPr>
        <w:t>“APLIECINĀM”</w:t>
      </w:r>
      <w:r w:rsidRPr="003E26F8">
        <w:rPr>
          <w:rFonts w:ascii="Times New Roman" w:eastAsia="Calibri" w:hAnsi="Times New Roman"/>
          <w:i/>
          <w:sz w:val="20"/>
          <w:szCs w:val="20"/>
        </w:rPr>
        <w:t xml:space="preserve"> vai </w:t>
      </w:r>
      <w:r w:rsidRPr="003E26F8">
        <w:rPr>
          <w:rFonts w:ascii="Times New Roman" w:eastAsia="Calibri" w:hAnsi="Times New Roman"/>
          <w:b/>
          <w:i/>
          <w:sz w:val="20"/>
          <w:szCs w:val="20"/>
        </w:rPr>
        <w:t>“NODROŠINĀSIM”</w:t>
      </w:r>
      <w:r w:rsidRPr="003E26F8">
        <w:rPr>
          <w:rFonts w:ascii="Times New Roman" w:eastAsia="Calibri" w:hAnsi="Times New Roman"/>
          <w:bCs/>
          <w:i/>
          <w:sz w:val="20"/>
          <w:szCs w:val="20"/>
        </w:rPr>
        <w:t xml:space="preserve">, </w:t>
      </w:r>
      <w:r w:rsidRPr="003E26F8">
        <w:rPr>
          <w:rFonts w:ascii="Times New Roman" w:eastAsia="Calibri" w:hAnsi="Times New Roman"/>
          <w:i/>
          <w:sz w:val="20"/>
          <w:szCs w:val="20"/>
        </w:rPr>
        <w:t>vai sniedz aprakstu prasības nodrošināšanai</w:t>
      </w:r>
    </w:p>
    <w:p w14:paraId="4F83A849" w14:textId="6B93A8D7" w:rsidR="000A53CE" w:rsidRPr="00B74C17" w:rsidRDefault="002227F0" w:rsidP="00F32D32">
      <w:pPr>
        <w:pStyle w:val="Heading2"/>
      </w:pPr>
      <w:bookmarkStart w:id="209" w:name="_Toc132702484"/>
      <w:bookmarkStart w:id="210" w:name="_Toc157449807"/>
      <w:r w:rsidRPr="00B74C17">
        <w:t xml:space="preserve">2.2. </w:t>
      </w:r>
      <w:r w:rsidR="008C3817" w:rsidRPr="00B74C17">
        <w:t>BAXE o</w:t>
      </w:r>
      <w:r w:rsidR="00371616" w:rsidRPr="00B74C17">
        <w:t>bjekti</w:t>
      </w:r>
      <w:bookmarkEnd w:id="209"/>
      <w:bookmarkEnd w:id="210"/>
    </w:p>
    <w:p w14:paraId="401B7085" w14:textId="49E2007E" w:rsidR="009F0B0A" w:rsidRPr="00B74C17" w:rsidRDefault="001837B4" w:rsidP="00E65FC2">
      <w:pPr>
        <w:pStyle w:val="Caption"/>
      </w:pPr>
      <w:r>
        <w:t>6</w:t>
      </w:r>
      <w:r w:rsidR="009F0B0A" w:rsidRPr="00B74C17">
        <w:t>. tabula. Kopējās obligātās prasības (3)</w:t>
      </w:r>
    </w:p>
    <w:tbl>
      <w:tblPr>
        <w:tblStyle w:val="TableGrid"/>
        <w:tblW w:w="9072" w:type="dxa"/>
        <w:tblInd w:w="-5" w:type="dxa"/>
        <w:tblLook w:val="04A0" w:firstRow="1" w:lastRow="0" w:firstColumn="1" w:lastColumn="0" w:noHBand="0" w:noVBand="1"/>
      </w:tblPr>
      <w:tblGrid>
        <w:gridCol w:w="1985"/>
        <w:gridCol w:w="4961"/>
        <w:gridCol w:w="2126"/>
      </w:tblGrid>
      <w:tr w:rsidR="00ED46A2" w:rsidRPr="00B74C17" w14:paraId="7B9060E0" w14:textId="77777777"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77B876E1" w14:textId="77777777" w:rsidR="009F0B0A" w:rsidRPr="00B74C17" w:rsidRDefault="009F0B0A" w:rsidP="002A681E">
            <w:pPr>
              <w:pStyle w:val="Style2"/>
              <w:numPr>
                <w:ilvl w:val="0"/>
                <w:numId w:val="0"/>
              </w:numPr>
              <w:spacing w:before="120" w:after="120"/>
              <w:jc w:val="left"/>
              <w:rPr>
                <w:rFonts w:ascii="Times New Roman" w:hAnsi="Times New Roman"/>
                <w:sz w:val="24"/>
                <w:szCs w:val="24"/>
              </w:rPr>
            </w:pPr>
            <w:r w:rsidRPr="00B74C17">
              <w:rPr>
                <w:rFonts w:ascii="Times New Roman" w:hAnsi="Times New Roman"/>
                <w:sz w:val="24"/>
                <w:szCs w:val="24"/>
              </w:rPr>
              <w:t>Numurs</w:t>
            </w:r>
          </w:p>
        </w:tc>
        <w:tc>
          <w:tcPr>
            <w:tcW w:w="4961" w:type="dxa"/>
          </w:tcPr>
          <w:p w14:paraId="7AB58A66" w14:textId="77777777" w:rsidR="009F0B0A" w:rsidRPr="00B74C17" w:rsidRDefault="009F0B0A" w:rsidP="002A681E">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126" w:type="dxa"/>
          </w:tcPr>
          <w:p w14:paraId="218B6437" w14:textId="77777777" w:rsidR="009F0B0A" w:rsidRPr="00B74C17" w:rsidRDefault="009F0B0A" w:rsidP="002A681E">
            <w:pPr>
              <w:pStyle w:val="Style2"/>
              <w:numPr>
                <w:ilvl w:val="0"/>
                <w:numId w:val="0"/>
              </w:numPr>
              <w:spacing w:before="120" w:after="12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0FEE3FF9" w14:textId="77777777" w:rsidTr="005E3111">
        <w:tc>
          <w:tcPr>
            <w:cnfStyle w:val="001000000000" w:firstRow="0" w:lastRow="0" w:firstColumn="1" w:lastColumn="0" w:oddVBand="0" w:evenVBand="0" w:oddHBand="0" w:evenHBand="0" w:firstRowFirstColumn="0" w:firstRowLastColumn="0" w:lastRowFirstColumn="0" w:lastRowLastColumn="0"/>
            <w:tcW w:w="1985" w:type="dxa"/>
          </w:tcPr>
          <w:p w14:paraId="2158DAB9" w14:textId="7DBF8998" w:rsidR="009F0B0A" w:rsidRPr="00B74C17" w:rsidRDefault="009F0B0A" w:rsidP="002A681E">
            <w:pPr>
              <w:pStyle w:val="Style2"/>
              <w:numPr>
                <w:ilvl w:val="0"/>
                <w:numId w:val="0"/>
              </w:numPr>
              <w:jc w:val="left"/>
              <w:rPr>
                <w:rStyle w:val="FontStyle98"/>
                <w:color w:val="auto"/>
                <w:sz w:val="24"/>
                <w:szCs w:val="24"/>
                <w:lang w:bidi="lv-LV"/>
              </w:rPr>
            </w:pPr>
            <w:r w:rsidRPr="00B74C17">
              <w:rPr>
                <w:rFonts w:ascii="Times New Roman" w:hAnsi="Times New Roman"/>
                <w:color w:val="auto"/>
                <w:sz w:val="24"/>
              </w:rPr>
              <w:t>KOP-1</w:t>
            </w:r>
            <w:r w:rsidR="00982A1F" w:rsidRPr="00B74C17">
              <w:rPr>
                <w:rFonts w:ascii="Times New Roman" w:hAnsi="Times New Roman"/>
                <w:color w:val="auto"/>
                <w:sz w:val="24"/>
              </w:rPr>
              <w:t>1</w:t>
            </w:r>
          </w:p>
        </w:tc>
        <w:tc>
          <w:tcPr>
            <w:tcW w:w="4961" w:type="dxa"/>
          </w:tcPr>
          <w:p w14:paraId="68CBA92C" w14:textId="683D8F56" w:rsidR="009F0B0A" w:rsidRPr="00B74C17" w:rsidRDefault="009F0B0A" w:rsidP="002A681E">
            <w:pPr>
              <w:pStyle w:val="CCBullet"/>
              <w:numPr>
                <w:ilvl w:val="0"/>
                <w:numId w:val="0"/>
              </w:numP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Notikuma datus BAXE ir jāvar apstrādāt no visiem BAXE objektiem neatkarīgi no tā, vai tie ir radīti </w:t>
            </w:r>
            <w:r w:rsidRPr="00C81EB3">
              <w:rPr>
                <w:rFonts w:ascii="Times New Roman" w:hAnsi="Times New Roman"/>
                <w:color w:val="auto"/>
                <w:sz w:val="24"/>
                <w:szCs w:val="24"/>
              </w:rPr>
              <w:t xml:space="preserve">BAXE  </w:t>
            </w:r>
            <w:r w:rsidRPr="00C81EB3">
              <w:rPr>
                <w:rFonts w:ascii="Times New Roman" w:hAnsi="Times New Roman"/>
                <w:i/>
                <w:iCs/>
                <w:color w:val="auto"/>
                <w:sz w:val="24"/>
                <w:szCs w:val="24"/>
              </w:rPr>
              <w:t>(</w:t>
            </w:r>
            <w:r w:rsidR="00C81EB3" w:rsidRPr="00C81EB3">
              <w:rPr>
                <w:rFonts w:ascii="Times New Roman" w:hAnsi="Times New Roman"/>
                <w:i/>
                <w:iCs/>
                <w:color w:val="auto"/>
                <w:sz w:val="24"/>
                <w:szCs w:val="24"/>
              </w:rPr>
              <w:t>7</w:t>
            </w:r>
            <w:r w:rsidRPr="00C81EB3">
              <w:rPr>
                <w:rFonts w:ascii="Times New Roman" w:hAnsi="Times New Roman"/>
                <w:i/>
                <w:iCs/>
                <w:color w:val="auto"/>
                <w:sz w:val="24"/>
                <w:szCs w:val="24"/>
              </w:rPr>
              <w:t>. tabula</w:t>
            </w:r>
            <w:r w:rsidR="00265DD0">
              <w:rPr>
                <w:rFonts w:ascii="Times New Roman" w:hAnsi="Times New Roman"/>
                <w:i/>
                <w:iCs/>
                <w:color w:val="auto"/>
                <w:sz w:val="24"/>
                <w:szCs w:val="24"/>
              </w:rPr>
              <w:t xml:space="preserve"> </w:t>
            </w:r>
            <w:r w:rsidR="00265DD0" w:rsidRPr="00265DD0">
              <w:rPr>
                <w:rFonts w:ascii="Times New Roman" w:hAnsi="Times New Roman"/>
                <w:i/>
                <w:iCs/>
                <w:color w:val="auto"/>
                <w:sz w:val="24"/>
                <w:szCs w:val="24"/>
              </w:rPr>
              <w:t>Objekti</w:t>
            </w:r>
            <w:r w:rsidRPr="00C81EB3">
              <w:rPr>
                <w:rFonts w:ascii="Times New Roman" w:hAnsi="Times New Roman"/>
                <w:i/>
                <w:iCs/>
                <w:color w:val="auto"/>
                <w:sz w:val="24"/>
                <w:szCs w:val="24"/>
              </w:rPr>
              <w:t xml:space="preserve">) </w:t>
            </w:r>
            <w:r w:rsidRPr="00C81EB3">
              <w:rPr>
                <w:rFonts w:ascii="Times New Roman" w:hAnsi="Times New Roman"/>
                <w:color w:val="auto"/>
                <w:sz w:val="24"/>
                <w:szCs w:val="24"/>
              </w:rPr>
              <w:t xml:space="preserve">vai </w:t>
            </w:r>
            <w:r w:rsidRPr="00B74C17">
              <w:rPr>
                <w:rFonts w:ascii="Times New Roman" w:hAnsi="Times New Roman"/>
                <w:color w:val="auto"/>
                <w:sz w:val="24"/>
                <w:szCs w:val="24"/>
              </w:rPr>
              <w:t xml:space="preserve">importēti no </w:t>
            </w:r>
            <w:r w:rsidR="00E80611">
              <w:rPr>
                <w:rFonts w:ascii="Times New Roman" w:hAnsi="Times New Roman"/>
                <w:color w:val="auto"/>
                <w:sz w:val="24"/>
                <w:szCs w:val="24"/>
              </w:rPr>
              <w:t xml:space="preserve">ārvalstu </w:t>
            </w:r>
            <w:r w:rsidRPr="00B74C17">
              <w:rPr>
                <w:rFonts w:ascii="Times New Roman" w:hAnsi="Times New Roman"/>
                <w:color w:val="auto"/>
                <w:sz w:val="24"/>
                <w:szCs w:val="24"/>
              </w:rPr>
              <w:t>SISTĒM</w:t>
            </w:r>
            <w:r w:rsidR="00E80611">
              <w:t>ĀM</w:t>
            </w:r>
            <w:r w:rsidRPr="00B74C17">
              <w:rPr>
                <w:rFonts w:ascii="Times New Roman" w:hAnsi="Times New Roman"/>
                <w:color w:val="auto"/>
                <w:sz w:val="24"/>
                <w:szCs w:val="24"/>
              </w:rPr>
              <w:t>.</w:t>
            </w:r>
          </w:p>
        </w:tc>
        <w:tc>
          <w:tcPr>
            <w:tcW w:w="2126" w:type="dxa"/>
          </w:tcPr>
          <w:p w14:paraId="6825DF23" w14:textId="5C6A1B0C" w:rsidR="009F0B0A" w:rsidRPr="001837B4" w:rsidRDefault="00C21050" w:rsidP="002A681E">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837B4">
              <w:rPr>
                <w:rFonts w:ascii="Times New Roman" w:hAnsi="Times New Roman"/>
                <w:i/>
                <w:iCs/>
                <w:color w:val="auto"/>
                <w:sz w:val="24"/>
                <w:szCs w:val="24"/>
              </w:rPr>
              <w:t>*</w:t>
            </w:r>
            <w:r w:rsidR="001837B4" w:rsidRPr="001837B4">
              <w:rPr>
                <w:rFonts w:ascii="Times New Roman" w:hAnsi="Times New Roman"/>
                <w:i/>
                <w:iCs/>
                <w:color w:val="auto"/>
                <w:sz w:val="24"/>
                <w:szCs w:val="24"/>
              </w:rPr>
              <w:t>A</w:t>
            </w:r>
            <w:r w:rsidRPr="001837B4">
              <w:rPr>
                <w:rFonts w:ascii="Times New Roman" w:hAnsi="Times New Roman"/>
                <w:i/>
                <w:iCs/>
                <w:color w:val="auto"/>
                <w:sz w:val="24"/>
                <w:szCs w:val="24"/>
              </w:rPr>
              <w:t>pliecinājums</w:t>
            </w:r>
          </w:p>
        </w:tc>
      </w:tr>
    </w:tbl>
    <w:p w14:paraId="08B7477C" w14:textId="77777777" w:rsidR="001837B4" w:rsidRPr="009D2F95" w:rsidRDefault="001837B4" w:rsidP="001837B4">
      <w:pPr>
        <w:spacing w:line="259" w:lineRule="auto"/>
        <w:rPr>
          <w:rFonts w:ascii="Times New Roman" w:eastAsia="Calibri" w:hAnsi="Times New Roman"/>
          <w:i/>
          <w:iCs/>
          <w:sz w:val="20"/>
          <w:szCs w:val="20"/>
        </w:rPr>
      </w:pPr>
      <w:r w:rsidRPr="009D2F95">
        <w:rPr>
          <w:rFonts w:ascii="Times New Roman" w:eastAsia="Calibri" w:hAnsi="Times New Roman"/>
          <w:i/>
          <w:iCs/>
          <w:sz w:val="20"/>
          <w:szCs w:val="20"/>
        </w:rPr>
        <w:t xml:space="preserve">PIEZĪME: </w:t>
      </w:r>
    </w:p>
    <w:p w14:paraId="7A3E0369" w14:textId="0933F939" w:rsidR="001837B4" w:rsidRPr="00517BE2" w:rsidRDefault="001837B4" w:rsidP="001837B4">
      <w:pPr>
        <w:spacing w:after="160" w:line="259" w:lineRule="auto"/>
        <w:rPr>
          <w:rFonts w:ascii="Times New Roman" w:eastAsia="Calibri" w:hAnsi="Times New Roman"/>
          <w:i/>
          <w:sz w:val="20"/>
          <w:szCs w:val="20"/>
        </w:rPr>
      </w:pPr>
      <w:r w:rsidRPr="00517BE2">
        <w:rPr>
          <w:rFonts w:ascii="Times New Roman" w:eastAsia="Calibri" w:hAnsi="Times New Roman"/>
          <w:sz w:val="20"/>
          <w:szCs w:val="20"/>
        </w:rPr>
        <w:t xml:space="preserve">* - </w:t>
      </w:r>
      <w:r w:rsidRPr="00517BE2">
        <w:rPr>
          <w:rFonts w:ascii="Times New Roman" w:eastAsia="Calibri" w:hAnsi="Times New Roman"/>
          <w:i/>
          <w:sz w:val="20"/>
          <w:szCs w:val="20"/>
        </w:rPr>
        <w:t xml:space="preserve">Aizpilda pretendents, ierakstot vārdu </w:t>
      </w:r>
      <w:r w:rsidRPr="00517BE2">
        <w:rPr>
          <w:rFonts w:ascii="Times New Roman" w:eastAsia="Calibri" w:hAnsi="Times New Roman"/>
          <w:b/>
          <w:i/>
          <w:sz w:val="20"/>
          <w:szCs w:val="20"/>
        </w:rPr>
        <w:t>“APLIECINĀM”</w:t>
      </w:r>
      <w:r w:rsidRPr="00517BE2">
        <w:rPr>
          <w:rFonts w:ascii="Times New Roman" w:eastAsia="Calibri" w:hAnsi="Times New Roman"/>
          <w:i/>
          <w:sz w:val="20"/>
          <w:szCs w:val="20"/>
        </w:rPr>
        <w:t xml:space="preserve"> vai </w:t>
      </w:r>
      <w:r w:rsidRPr="00517BE2">
        <w:rPr>
          <w:rFonts w:ascii="Times New Roman" w:eastAsia="Calibri" w:hAnsi="Times New Roman"/>
          <w:b/>
          <w:i/>
          <w:sz w:val="20"/>
          <w:szCs w:val="20"/>
        </w:rPr>
        <w:t>“NODROŠINĀSIM”</w:t>
      </w:r>
      <w:r w:rsidRPr="00517BE2">
        <w:rPr>
          <w:rFonts w:ascii="Times New Roman" w:eastAsia="Calibri" w:hAnsi="Times New Roman"/>
          <w:bCs/>
          <w:i/>
          <w:sz w:val="20"/>
          <w:szCs w:val="20"/>
        </w:rPr>
        <w:t xml:space="preserve">, </w:t>
      </w:r>
      <w:r w:rsidRPr="00517BE2">
        <w:rPr>
          <w:rFonts w:ascii="Times New Roman" w:eastAsia="Calibri" w:hAnsi="Times New Roman"/>
          <w:i/>
          <w:sz w:val="20"/>
          <w:szCs w:val="20"/>
        </w:rPr>
        <w:t>vai sniedz aprakstu prasības nodrošināšanai</w:t>
      </w:r>
    </w:p>
    <w:p w14:paraId="29ECBAFA" w14:textId="77777777" w:rsidR="00B17532" w:rsidRDefault="00B17532" w:rsidP="00B17532">
      <w:pPr>
        <w:spacing w:line="259" w:lineRule="auto"/>
        <w:rPr>
          <w:rFonts w:ascii="Times New Roman" w:eastAsia="Calibri" w:hAnsi="Times New Roman"/>
          <w:i/>
          <w:sz w:val="22"/>
          <w:szCs w:val="22"/>
        </w:rPr>
      </w:pPr>
    </w:p>
    <w:p w14:paraId="1A44FB8C" w14:textId="0731E457" w:rsidR="000A53CE" w:rsidRPr="00B74C17" w:rsidRDefault="001837B4" w:rsidP="00E65FC2">
      <w:pPr>
        <w:pStyle w:val="Caption"/>
      </w:pPr>
      <w:r>
        <w:t>7</w:t>
      </w:r>
      <w:r w:rsidR="000A53CE" w:rsidRPr="00B74C17">
        <w:t xml:space="preserve">. tabula. </w:t>
      </w:r>
      <w:r w:rsidR="000719DC" w:rsidRPr="00B74C17">
        <w:t>O</w:t>
      </w:r>
      <w:r w:rsidR="00371616" w:rsidRPr="00B74C17">
        <w:t>bjekti</w:t>
      </w:r>
    </w:p>
    <w:tbl>
      <w:tblPr>
        <w:tblStyle w:val="TableGrid"/>
        <w:tblW w:w="9067" w:type="dxa"/>
        <w:tblLayout w:type="fixed"/>
        <w:tblLook w:val="04A0" w:firstRow="1" w:lastRow="0" w:firstColumn="1" w:lastColumn="0" w:noHBand="0" w:noVBand="1"/>
      </w:tblPr>
      <w:tblGrid>
        <w:gridCol w:w="704"/>
        <w:gridCol w:w="4253"/>
        <w:gridCol w:w="4110"/>
      </w:tblGrid>
      <w:tr w:rsidR="003D68F0" w:rsidRPr="00B74C17" w14:paraId="3CF439DA" w14:textId="0668DE26" w:rsidTr="005E31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372F6A9" w14:textId="48AA35E2" w:rsidR="003D68F0" w:rsidRPr="00B74C17" w:rsidRDefault="003D68F0" w:rsidP="00AB1485">
            <w:pPr>
              <w:pStyle w:val="CCTableText"/>
              <w:spacing w:before="120" w:after="120"/>
              <w:rPr>
                <w:rFonts w:ascii="Times New Roman" w:hAnsi="Times New Roman"/>
                <w:sz w:val="24"/>
              </w:rPr>
            </w:pPr>
            <w:r w:rsidRPr="00B74C17">
              <w:rPr>
                <w:rFonts w:ascii="Times New Roman" w:hAnsi="Times New Roman"/>
                <w:sz w:val="24"/>
              </w:rPr>
              <w:t>Nr.</w:t>
            </w:r>
            <w:r>
              <w:rPr>
                <w:rFonts w:ascii="Times New Roman" w:hAnsi="Times New Roman"/>
                <w:sz w:val="24"/>
              </w:rPr>
              <w:t xml:space="preserve"> </w:t>
            </w:r>
            <w:r w:rsidRPr="00B74C17">
              <w:rPr>
                <w:rFonts w:ascii="Times New Roman" w:hAnsi="Times New Roman"/>
                <w:sz w:val="24"/>
              </w:rPr>
              <w:t>p.k.</w:t>
            </w:r>
          </w:p>
        </w:tc>
        <w:tc>
          <w:tcPr>
            <w:tcW w:w="4253" w:type="dxa"/>
          </w:tcPr>
          <w:p w14:paraId="4C6D9234" w14:textId="77D73EE3" w:rsidR="003D68F0" w:rsidRPr="00B74C17" w:rsidRDefault="003D68F0"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Uzstādīšanas objekts</w:t>
            </w:r>
            <w:r>
              <w:rPr>
                <w:rFonts w:ascii="Times New Roman" w:hAnsi="Times New Roman"/>
                <w:sz w:val="24"/>
              </w:rPr>
              <w:t>*</w:t>
            </w:r>
          </w:p>
        </w:tc>
        <w:tc>
          <w:tcPr>
            <w:tcW w:w="4110" w:type="dxa"/>
          </w:tcPr>
          <w:p w14:paraId="228EA272" w14:textId="77777777" w:rsidR="003D68F0" w:rsidRPr="00B74C17" w:rsidRDefault="003D68F0"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Uzstādīšanas vieta</w:t>
            </w:r>
          </w:p>
        </w:tc>
      </w:tr>
      <w:tr w:rsidR="003D68F0" w:rsidRPr="00B74C17" w14:paraId="13BDBE2C" w14:textId="644BAC83" w:rsidTr="005E3111">
        <w:tc>
          <w:tcPr>
            <w:cnfStyle w:val="001000000000" w:firstRow="0" w:lastRow="0" w:firstColumn="1" w:lastColumn="0" w:oddVBand="0" w:evenVBand="0" w:oddHBand="0" w:evenHBand="0" w:firstRowFirstColumn="0" w:firstRowLastColumn="0" w:lastRowFirstColumn="0" w:lastRowLastColumn="0"/>
            <w:tcW w:w="704" w:type="dxa"/>
          </w:tcPr>
          <w:p w14:paraId="005C2F79" w14:textId="77777777" w:rsidR="003D68F0" w:rsidRPr="00B74C17" w:rsidRDefault="003D68F0" w:rsidP="004C1BC2">
            <w:pPr>
              <w:pStyle w:val="CCTableText"/>
              <w:rPr>
                <w:rFonts w:ascii="Times New Roman" w:hAnsi="Times New Roman"/>
                <w:sz w:val="24"/>
              </w:rPr>
            </w:pPr>
            <w:r w:rsidRPr="00B74C17">
              <w:rPr>
                <w:rFonts w:ascii="Times New Roman" w:hAnsi="Times New Roman"/>
                <w:sz w:val="24"/>
              </w:rPr>
              <w:t>1.</w:t>
            </w:r>
          </w:p>
        </w:tc>
        <w:tc>
          <w:tcPr>
            <w:tcW w:w="4253" w:type="dxa"/>
          </w:tcPr>
          <w:p w14:paraId="6B95EF2D" w14:textId="3C70B196"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BAXE centrālais mezgls</w:t>
            </w:r>
          </w:p>
        </w:tc>
        <w:tc>
          <w:tcPr>
            <w:tcW w:w="4110" w:type="dxa"/>
          </w:tcPr>
          <w:p w14:paraId="7205705B"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 Talejas iela 1</w:t>
            </w:r>
          </w:p>
        </w:tc>
      </w:tr>
      <w:tr w:rsidR="003D68F0" w:rsidRPr="00B74C17" w14:paraId="628A56AB"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402946DE" w14:textId="0302430B" w:rsidR="003D68F0" w:rsidRPr="00B74C17" w:rsidRDefault="003D68F0" w:rsidP="004C1BC2">
            <w:pPr>
              <w:pStyle w:val="CCTableText"/>
              <w:rPr>
                <w:rFonts w:ascii="Times New Roman" w:hAnsi="Times New Roman"/>
                <w:sz w:val="24"/>
              </w:rPr>
            </w:pPr>
            <w:r w:rsidRPr="00B74C17">
              <w:rPr>
                <w:rFonts w:ascii="Times New Roman" w:hAnsi="Times New Roman"/>
                <w:sz w:val="24"/>
              </w:rPr>
              <w:t>2.</w:t>
            </w:r>
          </w:p>
        </w:tc>
        <w:tc>
          <w:tcPr>
            <w:tcW w:w="4253" w:type="dxa"/>
          </w:tcPr>
          <w:p w14:paraId="0A908260" w14:textId="1FD0309E"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Datu </w:t>
            </w:r>
            <w:r w:rsidRPr="00B74C17">
              <w:rPr>
                <w:rFonts w:ascii="Times New Roman" w:hAnsi="Times New Roman"/>
                <w:sz w:val="24"/>
                <w:szCs w:val="24"/>
              </w:rPr>
              <w:t>apmaiņa</w:t>
            </w:r>
            <w:r w:rsidRPr="00B74C17">
              <w:rPr>
                <w:rFonts w:ascii="Times New Roman" w:hAnsi="Times New Roman"/>
                <w:sz w:val="24"/>
              </w:rPr>
              <w:t xml:space="preserve"> ar LT SISTĒM</w:t>
            </w:r>
            <w:r>
              <w:rPr>
                <w:rFonts w:ascii="Times New Roman" w:hAnsi="Times New Roman"/>
                <w:sz w:val="24"/>
              </w:rPr>
              <w:t>U</w:t>
            </w:r>
          </w:p>
        </w:tc>
        <w:tc>
          <w:tcPr>
            <w:tcW w:w="4110" w:type="dxa"/>
          </w:tcPr>
          <w:p w14:paraId="64E65A8A" w14:textId="5A11003E"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 Talejas iela 1</w:t>
            </w:r>
          </w:p>
        </w:tc>
      </w:tr>
      <w:tr w:rsidR="003D68F0" w:rsidRPr="00B74C17" w14:paraId="74CFB067"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1D3D8A4F" w14:textId="296319CD" w:rsidR="003D68F0" w:rsidRPr="00B74C17" w:rsidRDefault="003D68F0" w:rsidP="006817D4">
            <w:pPr>
              <w:pStyle w:val="CCTableText"/>
              <w:rPr>
                <w:rFonts w:ascii="Times New Roman" w:hAnsi="Times New Roman"/>
                <w:sz w:val="24"/>
              </w:rPr>
            </w:pPr>
            <w:r w:rsidRPr="00B74C17">
              <w:rPr>
                <w:rFonts w:ascii="Times New Roman" w:hAnsi="Times New Roman"/>
                <w:sz w:val="24"/>
              </w:rPr>
              <w:t>3.</w:t>
            </w:r>
          </w:p>
        </w:tc>
        <w:tc>
          <w:tcPr>
            <w:tcW w:w="4253" w:type="dxa"/>
          </w:tcPr>
          <w:p w14:paraId="5CEFBDDB" w14:textId="787578E8"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Terehovas MKP</w:t>
            </w:r>
          </w:p>
        </w:tc>
        <w:tc>
          <w:tcPr>
            <w:tcW w:w="4110" w:type="dxa"/>
          </w:tcPr>
          <w:p w14:paraId="74536D7F" w14:textId="4DAC6447"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Terehovas MKP</w:t>
            </w:r>
          </w:p>
        </w:tc>
      </w:tr>
      <w:tr w:rsidR="003D68F0" w:rsidRPr="00B74C17" w14:paraId="5BF95D49"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1B832E1A" w14:textId="45720C03" w:rsidR="003D68F0" w:rsidRPr="00B74C17" w:rsidRDefault="003D68F0" w:rsidP="006817D4">
            <w:pPr>
              <w:pStyle w:val="CCTableText"/>
              <w:rPr>
                <w:rFonts w:ascii="Times New Roman" w:hAnsi="Times New Roman"/>
                <w:sz w:val="24"/>
              </w:rPr>
            </w:pPr>
            <w:r w:rsidRPr="00B74C17">
              <w:rPr>
                <w:rFonts w:ascii="Times New Roman" w:hAnsi="Times New Roman"/>
                <w:sz w:val="24"/>
              </w:rPr>
              <w:t>4.</w:t>
            </w:r>
          </w:p>
        </w:tc>
        <w:tc>
          <w:tcPr>
            <w:tcW w:w="4253" w:type="dxa"/>
          </w:tcPr>
          <w:p w14:paraId="128C4BA1" w14:textId="3F4061CB"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Indras MKP </w:t>
            </w:r>
          </w:p>
        </w:tc>
        <w:tc>
          <w:tcPr>
            <w:tcW w:w="4110" w:type="dxa"/>
          </w:tcPr>
          <w:p w14:paraId="2B3E0B19" w14:textId="23F47806"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Indras MKP </w:t>
            </w:r>
          </w:p>
        </w:tc>
      </w:tr>
      <w:tr w:rsidR="003D68F0" w:rsidRPr="00B74C17" w14:paraId="0EA077A6" w14:textId="14D24264" w:rsidTr="005E3111">
        <w:tc>
          <w:tcPr>
            <w:cnfStyle w:val="001000000000" w:firstRow="0" w:lastRow="0" w:firstColumn="1" w:lastColumn="0" w:oddVBand="0" w:evenVBand="0" w:oddHBand="0" w:evenHBand="0" w:firstRowFirstColumn="0" w:firstRowLastColumn="0" w:lastRowFirstColumn="0" w:lastRowLastColumn="0"/>
            <w:tcW w:w="704" w:type="dxa"/>
          </w:tcPr>
          <w:p w14:paraId="71355E7F" w14:textId="32FB4AF7" w:rsidR="003D68F0" w:rsidRPr="00B74C17" w:rsidRDefault="003D68F0" w:rsidP="004C1BC2">
            <w:pPr>
              <w:pStyle w:val="CCTableText"/>
              <w:rPr>
                <w:rFonts w:ascii="Times New Roman" w:hAnsi="Times New Roman"/>
                <w:sz w:val="24"/>
              </w:rPr>
            </w:pPr>
            <w:r w:rsidRPr="00B74C17">
              <w:rPr>
                <w:rFonts w:ascii="Times New Roman" w:hAnsi="Times New Roman"/>
                <w:sz w:val="24"/>
                <w:szCs w:val="24"/>
              </w:rPr>
              <w:t>5</w:t>
            </w:r>
            <w:r w:rsidRPr="00B74C17">
              <w:rPr>
                <w:rFonts w:ascii="Times New Roman" w:hAnsi="Times New Roman"/>
                <w:sz w:val="24"/>
              </w:rPr>
              <w:t>.</w:t>
            </w:r>
          </w:p>
        </w:tc>
        <w:tc>
          <w:tcPr>
            <w:tcW w:w="4253" w:type="dxa"/>
          </w:tcPr>
          <w:p w14:paraId="2777170A"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c>
          <w:tcPr>
            <w:tcW w:w="4110" w:type="dxa"/>
          </w:tcPr>
          <w:p w14:paraId="1EBB9980" w14:textId="77777777"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r>
      <w:tr w:rsidR="003D68F0" w:rsidRPr="00B74C17" w14:paraId="3E46F99F" w14:textId="29BC2FBE" w:rsidTr="005E3111">
        <w:tc>
          <w:tcPr>
            <w:cnfStyle w:val="001000000000" w:firstRow="0" w:lastRow="0" w:firstColumn="1" w:lastColumn="0" w:oddVBand="0" w:evenVBand="0" w:oddHBand="0" w:evenHBand="0" w:firstRowFirstColumn="0" w:firstRowLastColumn="0" w:lastRowFirstColumn="0" w:lastRowLastColumn="0"/>
            <w:tcW w:w="704" w:type="dxa"/>
          </w:tcPr>
          <w:p w14:paraId="3D1ACEB5" w14:textId="6D77B022" w:rsidR="003D68F0" w:rsidRPr="00B74C17" w:rsidRDefault="003D68F0" w:rsidP="006817D4">
            <w:pPr>
              <w:pStyle w:val="CCTableText"/>
              <w:rPr>
                <w:rFonts w:ascii="Times New Roman" w:hAnsi="Times New Roman"/>
                <w:sz w:val="24"/>
              </w:rPr>
            </w:pPr>
            <w:r w:rsidRPr="00B74C17">
              <w:rPr>
                <w:rFonts w:ascii="Times New Roman" w:hAnsi="Times New Roman"/>
                <w:sz w:val="24"/>
                <w:szCs w:val="24"/>
              </w:rPr>
              <w:t>6</w:t>
            </w:r>
            <w:r w:rsidRPr="00B74C17">
              <w:rPr>
                <w:rFonts w:ascii="Times New Roman" w:hAnsi="Times New Roman"/>
                <w:sz w:val="24"/>
              </w:rPr>
              <w:t>.</w:t>
            </w:r>
          </w:p>
        </w:tc>
        <w:tc>
          <w:tcPr>
            <w:tcW w:w="4253" w:type="dxa"/>
          </w:tcPr>
          <w:p w14:paraId="4878C075" w14:textId="6B31CD1D"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Kārsavas MKP </w:t>
            </w:r>
          </w:p>
        </w:tc>
        <w:tc>
          <w:tcPr>
            <w:tcW w:w="4110" w:type="dxa"/>
          </w:tcPr>
          <w:p w14:paraId="5B7C2603" w14:textId="7096D2EF" w:rsidR="003D68F0" w:rsidRPr="00B74C17" w:rsidRDefault="003D68F0" w:rsidP="006817D4">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Kārsavas MKP </w:t>
            </w:r>
          </w:p>
        </w:tc>
      </w:tr>
      <w:tr w:rsidR="003D68F0" w:rsidRPr="00B74C17" w14:paraId="67B7F2D1" w14:textId="02A642DB" w:rsidTr="005E3111">
        <w:tc>
          <w:tcPr>
            <w:cnfStyle w:val="001000000000" w:firstRow="0" w:lastRow="0" w:firstColumn="1" w:lastColumn="0" w:oddVBand="0" w:evenVBand="0" w:oddHBand="0" w:evenHBand="0" w:firstRowFirstColumn="0" w:firstRowLastColumn="0" w:lastRowFirstColumn="0" w:lastRowLastColumn="0"/>
            <w:tcW w:w="704" w:type="dxa"/>
          </w:tcPr>
          <w:p w14:paraId="43E32EE4" w14:textId="23ACF05B"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7</w:t>
            </w:r>
            <w:r w:rsidRPr="00B74C17">
              <w:rPr>
                <w:rFonts w:ascii="Times New Roman" w:hAnsi="Times New Roman"/>
                <w:sz w:val="24"/>
              </w:rPr>
              <w:t>.</w:t>
            </w:r>
          </w:p>
        </w:tc>
        <w:tc>
          <w:tcPr>
            <w:tcW w:w="4253" w:type="dxa"/>
          </w:tcPr>
          <w:p w14:paraId="7D8AAA67"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c>
          <w:tcPr>
            <w:tcW w:w="4110" w:type="dxa"/>
          </w:tcPr>
          <w:p w14:paraId="4BB83FDB"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r>
      <w:tr w:rsidR="003D68F0" w:rsidRPr="00B74C17" w14:paraId="7E0B8FEC" w14:textId="27472470" w:rsidTr="005E3111">
        <w:tc>
          <w:tcPr>
            <w:cnfStyle w:val="001000000000" w:firstRow="0" w:lastRow="0" w:firstColumn="1" w:lastColumn="0" w:oddVBand="0" w:evenVBand="0" w:oddHBand="0" w:evenHBand="0" w:firstRowFirstColumn="0" w:firstRowLastColumn="0" w:lastRowFirstColumn="0" w:lastRowLastColumn="0"/>
            <w:tcW w:w="704" w:type="dxa"/>
          </w:tcPr>
          <w:p w14:paraId="16EB28F3" w14:textId="3C8D8B08"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8</w:t>
            </w:r>
            <w:r w:rsidRPr="00B74C17">
              <w:rPr>
                <w:rFonts w:ascii="Times New Roman" w:hAnsi="Times New Roman"/>
                <w:sz w:val="24"/>
              </w:rPr>
              <w:t>.</w:t>
            </w:r>
          </w:p>
        </w:tc>
        <w:tc>
          <w:tcPr>
            <w:tcW w:w="4253" w:type="dxa"/>
          </w:tcPr>
          <w:p w14:paraId="568EB0C4"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c>
          <w:tcPr>
            <w:tcW w:w="4110" w:type="dxa"/>
          </w:tcPr>
          <w:p w14:paraId="3B203BC6"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r>
      <w:tr w:rsidR="003D68F0" w:rsidRPr="00B74C17" w14:paraId="07A1CC43" w14:textId="03EE3492" w:rsidTr="005E3111">
        <w:tc>
          <w:tcPr>
            <w:cnfStyle w:val="001000000000" w:firstRow="0" w:lastRow="0" w:firstColumn="1" w:lastColumn="0" w:oddVBand="0" w:evenVBand="0" w:oddHBand="0" w:evenHBand="0" w:firstRowFirstColumn="0" w:firstRowLastColumn="0" w:lastRowFirstColumn="0" w:lastRowLastColumn="0"/>
            <w:tcW w:w="704" w:type="dxa"/>
          </w:tcPr>
          <w:p w14:paraId="1C9D5ECD" w14:textId="1D1B7FAF"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9</w:t>
            </w:r>
            <w:r w:rsidRPr="00B74C17">
              <w:rPr>
                <w:rFonts w:ascii="Times New Roman" w:hAnsi="Times New Roman"/>
                <w:sz w:val="24"/>
              </w:rPr>
              <w:t>.</w:t>
            </w:r>
          </w:p>
        </w:tc>
        <w:tc>
          <w:tcPr>
            <w:tcW w:w="4253" w:type="dxa"/>
          </w:tcPr>
          <w:p w14:paraId="5C4AA0EF" w14:textId="5221AC4F"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c>
          <w:tcPr>
            <w:tcW w:w="4110" w:type="dxa"/>
          </w:tcPr>
          <w:p w14:paraId="360CCF16"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r>
      <w:tr w:rsidR="003D68F0" w:rsidRPr="00B74C17" w14:paraId="0644E9EC" w14:textId="2148FF24" w:rsidTr="005E3111">
        <w:tc>
          <w:tcPr>
            <w:cnfStyle w:val="001000000000" w:firstRow="0" w:lastRow="0" w:firstColumn="1" w:lastColumn="0" w:oddVBand="0" w:evenVBand="0" w:oddHBand="0" w:evenHBand="0" w:firstRowFirstColumn="0" w:firstRowLastColumn="0" w:lastRowFirstColumn="0" w:lastRowLastColumn="0"/>
            <w:tcW w:w="704" w:type="dxa"/>
          </w:tcPr>
          <w:p w14:paraId="6525D7DE" w14:textId="2AD9B072"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10</w:t>
            </w:r>
            <w:r w:rsidRPr="00B74C17">
              <w:rPr>
                <w:rFonts w:ascii="Times New Roman" w:hAnsi="Times New Roman"/>
                <w:sz w:val="24"/>
              </w:rPr>
              <w:t>.</w:t>
            </w:r>
          </w:p>
        </w:tc>
        <w:tc>
          <w:tcPr>
            <w:tcW w:w="4253" w:type="dxa"/>
          </w:tcPr>
          <w:p w14:paraId="77D73BF5"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Rīgas brīvostas MKP</w:t>
            </w:r>
          </w:p>
        </w:tc>
        <w:tc>
          <w:tcPr>
            <w:tcW w:w="4110" w:type="dxa"/>
          </w:tcPr>
          <w:p w14:paraId="17241DD1"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Kundziņsala, Rīgas brīvostas MKP</w:t>
            </w:r>
          </w:p>
        </w:tc>
      </w:tr>
      <w:tr w:rsidR="007322FD" w:rsidRPr="00B74C17" w14:paraId="5967D165" w14:textId="77777777" w:rsidTr="005E3111">
        <w:tc>
          <w:tcPr>
            <w:cnfStyle w:val="001000000000" w:firstRow="0" w:lastRow="0" w:firstColumn="1" w:lastColumn="0" w:oddVBand="0" w:evenVBand="0" w:oddHBand="0" w:evenHBand="0" w:firstRowFirstColumn="0" w:firstRowLastColumn="0" w:lastRowFirstColumn="0" w:lastRowLastColumn="0"/>
            <w:tcW w:w="704" w:type="dxa"/>
          </w:tcPr>
          <w:p w14:paraId="54BB9B71" w14:textId="51C6D88F" w:rsidR="007322FD" w:rsidRPr="00B74C17" w:rsidRDefault="007322FD" w:rsidP="000719DC">
            <w:pPr>
              <w:pStyle w:val="CCTableText"/>
              <w:rPr>
                <w:rFonts w:ascii="Times New Roman" w:hAnsi="Times New Roman"/>
                <w:sz w:val="24"/>
                <w:szCs w:val="24"/>
              </w:rPr>
            </w:pPr>
            <w:r>
              <w:rPr>
                <w:rFonts w:ascii="Times New Roman" w:hAnsi="Times New Roman"/>
                <w:sz w:val="24"/>
                <w:szCs w:val="24"/>
              </w:rPr>
              <w:t>11.</w:t>
            </w:r>
          </w:p>
        </w:tc>
        <w:tc>
          <w:tcPr>
            <w:tcW w:w="4253" w:type="dxa"/>
          </w:tcPr>
          <w:p w14:paraId="3C4723E1" w14:textId="7E827994" w:rsidR="007322FD" w:rsidRPr="00B74C17" w:rsidRDefault="007322FD"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7322FD">
              <w:rPr>
                <w:rFonts w:ascii="Times New Roman" w:hAnsi="Times New Roman"/>
                <w:sz w:val="24"/>
              </w:rPr>
              <w:t>Rīgas brīvostas MKP (</w:t>
            </w:r>
            <w:r w:rsidR="004E12C0" w:rsidRPr="004E12C0">
              <w:rPr>
                <w:rFonts w:ascii="Times New Roman" w:hAnsi="Times New Roman"/>
                <w:sz w:val="24"/>
              </w:rPr>
              <w:t>pārvietojamā RKS -</w:t>
            </w:r>
            <w:r w:rsidR="004E12C0">
              <w:rPr>
                <w:rFonts w:ascii="Times New Roman" w:hAnsi="Times New Roman"/>
                <w:sz w:val="24"/>
              </w:rPr>
              <w:t xml:space="preserve"> </w:t>
            </w:r>
            <w:r w:rsidR="004E12C0" w:rsidRPr="004E12C0">
              <w:rPr>
                <w:rFonts w:ascii="Times New Roman" w:hAnsi="Times New Roman"/>
                <w:sz w:val="24"/>
              </w:rPr>
              <w:t>mikroautobuss</w:t>
            </w:r>
            <w:r w:rsidRPr="007322FD">
              <w:rPr>
                <w:rFonts w:ascii="Times New Roman" w:hAnsi="Times New Roman"/>
                <w:sz w:val="24"/>
              </w:rPr>
              <w:t>)</w:t>
            </w:r>
          </w:p>
        </w:tc>
        <w:tc>
          <w:tcPr>
            <w:tcW w:w="4110" w:type="dxa"/>
          </w:tcPr>
          <w:p w14:paraId="103842D0" w14:textId="3A602597" w:rsidR="007322FD" w:rsidRPr="00B74C17" w:rsidRDefault="007322FD"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Kundziņsala, Rīgas brīvostas MKP</w:t>
            </w:r>
            <w:r w:rsidR="0080152B">
              <w:rPr>
                <w:rFonts w:ascii="Times New Roman" w:hAnsi="Times New Roman"/>
                <w:sz w:val="24"/>
              </w:rPr>
              <w:t>, RUT</w:t>
            </w:r>
          </w:p>
        </w:tc>
      </w:tr>
      <w:tr w:rsidR="003D68F0" w:rsidRPr="00B74C17" w14:paraId="5422C347" w14:textId="68A83EB3" w:rsidTr="005E3111">
        <w:tc>
          <w:tcPr>
            <w:cnfStyle w:val="001000000000" w:firstRow="0" w:lastRow="0" w:firstColumn="1" w:lastColumn="0" w:oddVBand="0" w:evenVBand="0" w:oddHBand="0" w:evenHBand="0" w:firstRowFirstColumn="0" w:firstRowLastColumn="0" w:lastRowFirstColumn="0" w:lastRowLastColumn="0"/>
            <w:tcW w:w="704" w:type="dxa"/>
          </w:tcPr>
          <w:p w14:paraId="40929C5F" w14:textId="6E7F2058"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w:t>
            </w:r>
            <w:r w:rsidR="007322FD">
              <w:rPr>
                <w:rFonts w:ascii="Times New Roman" w:hAnsi="Times New Roman"/>
                <w:sz w:val="24"/>
                <w:szCs w:val="24"/>
              </w:rPr>
              <w:t>2</w:t>
            </w:r>
            <w:r w:rsidRPr="00B74C17">
              <w:rPr>
                <w:rFonts w:ascii="Times New Roman" w:hAnsi="Times New Roman"/>
                <w:sz w:val="24"/>
              </w:rPr>
              <w:t>.</w:t>
            </w:r>
          </w:p>
        </w:tc>
        <w:tc>
          <w:tcPr>
            <w:tcW w:w="4253" w:type="dxa"/>
          </w:tcPr>
          <w:p w14:paraId="5385BBFB"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MKP</w:t>
            </w:r>
          </w:p>
        </w:tc>
        <w:tc>
          <w:tcPr>
            <w:tcW w:w="4110" w:type="dxa"/>
          </w:tcPr>
          <w:p w14:paraId="4C89735C"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ostas teritorija</w:t>
            </w:r>
          </w:p>
        </w:tc>
      </w:tr>
      <w:tr w:rsidR="003D68F0" w:rsidRPr="00B74C17" w14:paraId="1B119864" w14:textId="56E17485" w:rsidTr="005E3111">
        <w:tc>
          <w:tcPr>
            <w:cnfStyle w:val="001000000000" w:firstRow="0" w:lastRow="0" w:firstColumn="1" w:lastColumn="0" w:oddVBand="0" w:evenVBand="0" w:oddHBand="0" w:evenHBand="0" w:firstRowFirstColumn="0" w:firstRowLastColumn="0" w:lastRowFirstColumn="0" w:lastRowLastColumn="0"/>
            <w:tcW w:w="704" w:type="dxa"/>
          </w:tcPr>
          <w:p w14:paraId="54AA55E8" w14:textId="1E08BA4B" w:rsidR="003D68F0" w:rsidRPr="00B74C17" w:rsidRDefault="003D68F0" w:rsidP="000719DC">
            <w:pPr>
              <w:pStyle w:val="CCTableText"/>
              <w:rPr>
                <w:rFonts w:ascii="Times New Roman" w:hAnsi="Times New Roman"/>
                <w:sz w:val="24"/>
              </w:rPr>
            </w:pPr>
            <w:r w:rsidRPr="00B74C17">
              <w:rPr>
                <w:rFonts w:ascii="Times New Roman" w:hAnsi="Times New Roman"/>
                <w:sz w:val="24"/>
                <w:szCs w:val="24"/>
              </w:rPr>
              <w:t>1</w:t>
            </w:r>
            <w:r w:rsidR="007322FD">
              <w:rPr>
                <w:rFonts w:ascii="Times New Roman" w:hAnsi="Times New Roman"/>
                <w:sz w:val="24"/>
                <w:szCs w:val="24"/>
              </w:rPr>
              <w:t>3</w:t>
            </w:r>
            <w:r w:rsidRPr="00B74C17">
              <w:rPr>
                <w:rFonts w:ascii="Times New Roman" w:hAnsi="Times New Roman"/>
                <w:sz w:val="24"/>
              </w:rPr>
              <w:t>.</w:t>
            </w:r>
          </w:p>
        </w:tc>
        <w:tc>
          <w:tcPr>
            <w:tcW w:w="4253" w:type="dxa"/>
          </w:tcPr>
          <w:p w14:paraId="25AE7A54"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MKP</w:t>
            </w:r>
          </w:p>
        </w:tc>
        <w:tc>
          <w:tcPr>
            <w:tcW w:w="4110" w:type="dxa"/>
          </w:tcPr>
          <w:p w14:paraId="3B350792" w14:textId="77777777"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ostas teritorija</w:t>
            </w:r>
          </w:p>
          <w:p w14:paraId="3197A236" w14:textId="180ADFE0" w:rsidR="003D68F0" w:rsidRPr="00B74C17" w:rsidRDefault="003D68F0" w:rsidP="000719DC">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Plosta iela 20/14</w:t>
            </w:r>
          </w:p>
        </w:tc>
      </w:tr>
      <w:tr w:rsidR="003D68F0" w:rsidRPr="00B74C17" w14:paraId="09AA9E6D" w14:textId="23F2ABA9" w:rsidTr="005E3111">
        <w:tc>
          <w:tcPr>
            <w:cnfStyle w:val="001000000000" w:firstRow="0" w:lastRow="0" w:firstColumn="1" w:lastColumn="0" w:oddVBand="0" w:evenVBand="0" w:oddHBand="0" w:evenHBand="0" w:firstRowFirstColumn="0" w:firstRowLastColumn="0" w:lastRowFirstColumn="0" w:lastRowLastColumn="0"/>
            <w:tcW w:w="704" w:type="dxa"/>
          </w:tcPr>
          <w:p w14:paraId="377BCF34" w14:textId="4FDF9F7E" w:rsidR="003D68F0" w:rsidRPr="00B74C17" w:rsidRDefault="003D68F0" w:rsidP="006A2FB3">
            <w:pPr>
              <w:pStyle w:val="CCTableText"/>
              <w:rPr>
                <w:rFonts w:ascii="Times New Roman" w:hAnsi="Times New Roman"/>
                <w:sz w:val="24"/>
              </w:rPr>
            </w:pPr>
            <w:r w:rsidRPr="00B74C17">
              <w:rPr>
                <w:rFonts w:ascii="Times New Roman" w:hAnsi="Times New Roman"/>
                <w:sz w:val="24"/>
              </w:rPr>
              <w:t>1</w:t>
            </w:r>
            <w:r w:rsidR="007322FD">
              <w:rPr>
                <w:rFonts w:ascii="Times New Roman" w:hAnsi="Times New Roman"/>
                <w:sz w:val="24"/>
              </w:rPr>
              <w:t>4</w:t>
            </w:r>
            <w:r w:rsidRPr="00B74C17">
              <w:rPr>
                <w:rFonts w:ascii="Times New Roman" w:hAnsi="Times New Roman"/>
                <w:sz w:val="24"/>
              </w:rPr>
              <w:t>.</w:t>
            </w:r>
          </w:p>
        </w:tc>
        <w:tc>
          <w:tcPr>
            <w:tcW w:w="4253" w:type="dxa"/>
          </w:tcPr>
          <w:p w14:paraId="23C8D1E3" w14:textId="307B9D85"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Zilupes MKP </w:t>
            </w:r>
          </w:p>
        </w:tc>
        <w:tc>
          <w:tcPr>
            <w:tcW w:w="4110" w:type="dxa"/>
          </w:tcPr>
          <w:p w14:paraId="6A28BCB1" w14:textId="1156C146" w:rsidR="003D68F0" w:rsidRPr="00B74C17" w:rsidRDefault="003D68F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 xml:space="preserve">Zilupes MKP </w:t>
            </w:r>
          </w:p>
        </w:tc>
      </w:tr>
    </w:tbl>
    <w:p w14:paraId="3AAA6861" w14:textId="00B51906" w:rsidR="006A2FB3" w:rsidRPr="003D68F0" w:rsidRDefault="006D362A" w:rsidP="008D0DF6">
      <w:pPr>
        <w:pStyle w:val="CCBodyText"/>
        <w:rPr>
          <w:rFonts w:ascii="Times New Roman" w:hAnsi="Times New Roman"/>
          <w:i/>
          <w:iCs/>
          <w:szCs w:val="20"/>
        </w:rPr>
      </w:pPr>
      <w:bookmarkStart w:id="211" w:name="_Hlk155209299"/>
      <w:r w:rsidRPr="003D68F0">
        <w:rPr>
          <w:rStyle w:val="cf01"/>
          <w:rFonts w:ascii="Times New Roman" w:hAnsi="Times New Roman" w:cs="Times New Roman"/>
          <w:i/>
          <w:iCs/>
          <w:sz w:val="20"/>
          <w:szCs w:val="20"/>
        </w:rPr>
        <w:t>* Pasūtītājs patur tiesības nepasūtīt kādu no komponentēm.</w:t>
      </w:r>
    </w:p>
    <w:p w14:paraId="4BAD8E27" w14:textId="50B580EB" w:rsidR="00C55314" w:rsidRPr="00B74C17" w:rsidRDefault="00C55314" w:rsidP="00586515">
      <w:pPr>
        <w:pStyle w:val="Heading1"/>
      </w:pPr>
      <w:bookmarkStart w:id="212" w:name="_Toc501548355"/>
      <w:bookmarkStart w:id="213" w:name="_Toc502665645"/>
      <w:bookmarkStart w:id="214" w:name="_Toc502937638"/>
      <w:bookmarkStart w:id="215" w:name="_Toc505008644"/>
      <w:bookmarkStart w:id="216" w:name="_Toc505009574"/>
      <w:bookmarkStart w:id="217" w:name="_Toc506297235"/>
      <w:bookmarkStart w:id="218" w:name="_Toc505025088"/>
      <w:bookmarkStart w:id="219" w:name="_Toc511812862"/>
      <w:bookmarkStart w:id="220" w:name="_Toc511896550"/>
      <w:bookmarkStart w:id="221" w:name="_Toc132702485"/>
      <w:bookmarkStart w:id="222" w:name="_Toc157449808"/>
      <w:bookmarkEnd w:id="211"/>
      <w:r w:rsidRPr="00B74C17">
        <w:lastRenderedPageBreak/>
        <w:t>Funkcionālās prasības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1"/>
      <w:bookmarkEnd w:id="202"/>
      <w:bookmarkEnd w:id="203"/>
      <w:bookmarkEnd w:id="204"/>
      <w:bookmarkEnd w:id="205"/>
      <w:bookmarkEnd w:id="206"/>
      <w:bookmarkEnd w:id="207"/>
      <w:bookmarkEnd w:id="208"/>
      <w:bookmarkEnd w:id="212"/>
      <w:bookmarkEnd w:id="213"/>
      <w:bookmarkEnd w:id="214"/>
      <w:bookmarkEnd w:id="215"/>
      <w:bookmarkEnd w:id="216"/>
      <w:bookmarkEnd w:id="217"/>
      <w:bookmarkEnd w:id="218"/>
      <w:bookmarkEnd w:id="219"/>
      <w:bookmarkEnd w:id="220"/>
      <w:bookmarkEnd w:id="221"/>
      <w:bookmarkEnd w:id="222"/>
    </w:p>
    <w:p w14:paraId="602F9AEB" w14:textId="1B2DBDA5" w:rsidR="00D46883" w:rsidRPr="00B74C17" w:rsidRDefault="000025E6" w:rsidP="002448E2">
      <w:pPr>
        <w:pStyle w:val="CCBodyText"/>
        <w:jc w:val="both"/>
        <w:rPr>
          <w:rFonts w:ascii="Times New Roman" w:hAnsi="Times New Roman"/>
          <w:sz w:val="24"/>
        </w:rPr>
      </w:pPr>
      <w:r w:rsidRPr="00B74C17">
        <w:rPr>
          <w:rFonts w:ascii="Times New Roman" w:hAnsi="Times New Roman"/>
          <w:sz w:val="24"/>
        </w:rPr>
        <w:t>Šajā nodaļā ir aprakstītas nākotnes risinājuma, kas paredzēts BAXE darbībai, funkcionālās prasības.</w:t>
      </w:r>
      <w:r w:rsidR="009F0B0A" w:rsidRPr="00B74C17">
        <w:rPr>
          <w:rFonts w:ascii="Times New Roman" w:hAnsi="Times New Roman"/>
          <w:sz w:val="24"/>
        </w:rPr>
        <w:t xml:space="preserve"> </w:t>
      </w:r>
    </w:p>
    <w:p w14:paraId="44D1281A" w14:textId="7A237613" w:rsidR="00B308EA" w:rsidRPr="00B74C17" w:rsidRDefault="00B308EA" w:rsidP="002448E2">
      <w:pPr>
        <w:pStyle w:val="CCBodyText"/>
        <w:jc w:val="both"/>
        <w:rPr>
          <w:rFonts w:ascii="Times New Roman" w:hAnsi="Times New Roman"/>
          <w:sz w:val="24"/>
        </w:rPr>
      </w:pPr>
      <w:r w:rsidRPr="00B308EA">
        <w:rPr>
          <w:rFonts w:ascii="Times New Roman" w:hAnsi="Times New Roman"/>
          <w:sz w:val="24"/>
        </w:rPr>
        <w:t>BAXE jāsatur RKS attēla datu konvertācijas modulis, kurš darbosies saskaņā ar BAXE biznesa procesu vispārīgo aprakstu.</w:t>
      </w:r>
      <w:r>
        <w:rPr>
          <w:rFonts w:ascii="Times New Roman" w:hAnsi="Times New Roman"/>
          <w:sz w:val="24"/>
        </w:rPr>
        <w:t xml:space="preserve"> </w:t>
      </w:r>
      <w:r w:rsidRPr="00B308EA">
        <w:rPr>
          <w:rFonts w:ascii="Times New Roman" w:hAnsi="Times New Roman"/>
          <w:sz w:val="24"/>
        </w:rPr>
        <w:t>BAXE jāvar nodrošināt datu apmaiņu starp objektiem un Centrālo mezglu, saskaņā ar pasūtīto da</w:t>
      </w:r>
      <w:r w:rsidR="007220CA">
        <w:rPr>
          <w:rFonts w:ascii="Times New Roman" w:hAnsi="Times New Roman"/>
          <w:sz w:val="24"/>
        </w:rPr>
        <w:t>r</w:t>
      </w:r>
      <w:r w:rsidRPr="00B308EA">
        <w:rPr>
          <w:rFonts w:ascii="Times New Roman" w:hAnsi="Times New Roman"/>
          <w:sz w:val="24"/>
        </w:rPr>
        <w:t>bu apjomu.</w:t>
      </w:r>
    </w:p>
    <w:p w14:paraId="669F2E81" w14:textId="07BA9C2E" w:rsidR="002E6E01" w:rsidRPr="00B74C17" w:rsidRDefault="002448E2" w:rsidP="00E65FC2">
      <w:pPr>
        <w:pStyle w:val="Caption"/>
      </w:pPr>
      <w:r>
        <w:rPr>
          <w:rFonts w:ascii="Times New Roman" w:hAnsi="Times New Roman"/>
          <w:sz w:val="24"/>
        </w:rPr>
        <w:t>8</w:t>
      </w:r>
      <w:r w:rsidR="00D46883" w:rsidRPr="00B74C17">
        <w:t xml:space="preserve">. tabula. </w:t>
      </w:r>
      <w:r w:rsidR="00EF5FC0" w:rsidRPr="00B74C17">
        <w:t xml:space="preserve">BAXE </w:t>
      </w:r>
      <w:r w:rsidR="00D46883" w:rsidRPr="00B74C17">
        <w:t>biznesa proces</w:t>
      </w:r>
      <w:bookmarkStart w:id="223" w:name="_Toc132702486"/>
      <w:bookmarkStart w:id="224" w:name="_Toc132702487"/>
      <w:bookmarkStart w:id="225" w:name="_Toc499819020"/>
      <w:bookmarkStart w:id="226" w:name="_Toc499820424"/>
      <w:bookmarkStart w:id="227" w:name="_Toc499825055"/>
      <w:bookmarkStart w:id="228" w:name="_Toc500256947"/>
      <w:bookmarkStart w:id="229" w:name="_Toc500319779"/>
      <w:bookmarkStart w:id="230" w:name="_Toc500327216"/>
      <w:bookmarkStart w:id="231" w:name="_Toc500332558"/>
      <w:bookmarkStart w:id="232" w:name="_Toc500416915"/>
      <w:bookmarkStart w:id="233" w:name="_Toc500497313"/>
      <w:bookmarkStart w:id="234" w:name="_Toc500497437"/>
      <w:bookmarkStart w:id="235" w:name="_Toc500771888"/>
      <w:bookmarkStart w:id="236" w:name="_Toc500773337"/>
      <w:bookmarkStart w:id="237" w:name="_Toc500774167"/>
      <w:bookmarkStart w:id="238" w:name="_Toc500860165"/>
      <w:bookmarkStart w:id="239" w:name="_Toc500862199"/>
      <w:bookmarkStart w:id="240" w:name="_Toc500864904"/>
      <w:bookmarkStart w:id="241" w:name="_Toc501548352"/>
      <w:bookmarkStart w:id="242" w:name="_Toc502665642"/>
      <w:bookmarkStart w:id="243" w:name="_Toc502937635"/>
      <w:bookmarkStart w:id="244" w:name="_Toc505008641"/>
      <w:bookmarkStart w:id="245" w:name="_Toc505009571"/>
      <w:bookmarkStart w:id="246" w:name="_Toc506297232"/>
      <w:bookmarkStart w:id="247" w:name="_Toc505025085"/>
      <w:bookmarkStart w:id="248" w:name="_Toc511812859"/>
      <w:bookmarkStart w:id="249" w:name="_Toc511896547"/>
      <w:bookmarkEnd w:id="223"/>
      <w:bookmarkEnd w:id="224"/>
      <w:r w:rsidR="00AC0CE3" w:rsidRPr="00B74C17">
        <w:t>u vispārīgs apraksts</w:t>
      </w:r>
    </w:p>
    <w:tbl>
      <w:tblPr>
        <w:tblStyle w:val="TableGrid"/>
        <w:tblW w:w="9072" w:type="dxa"/>
        <w:tblInd w:w="-5" w:type="dxa"/>
        <w:tblLayout w:type="fixed"/>
        <w:tblLook w:val="04A0" w:firstRow="1" w:lastRow="0" w:firstColumn="1" w:lastColumn="0" w:noHBand="0" w:noVBand="1"/>
      </w:tblPr>
      <w:tblGrid>
        <w:gridCol w:w="1387"/>
        <w:gridCol w:w="3008"/>
        <w:gridCol w:w="2693"/>
        <w:gridCol w:w="1984"/>
      </w:tblGrid>
      <w:tr w:rsidR="003D575E" w:rsidRPr="00B74C17" w14:paraId="004729B5" w14:textId="1E69AC84" w:rsidTr="008424C4">
        <w:trPr>
          <w:cnfStyle w:val="100000000000" w:firstRow="1" w:lastRow="0" w:firstColumn="0" w:lastColumn="0" w:oddVBand="0" w:evenVBand="0" w:oddHBand="0" w:evenHBand="0" w:firstRowFirstColumn="0" w:firstRowLastColumn="0" w:lastRowFirstColumn="0" w:lastRowLastColumn="0"/>
          <w:trHeight w:val="1393"/>
        </w:trPr>
        <w:tc>
          <w:tcPr>
            <w:cnfStyle w:val="001000000000" w:firstRow="0" w:lastRow="0" w:firstColumn="1" w:lastColumn="0" w:oddVBand="0" w:evenVBand="0" w:oddHBand="0" w:evenHBand="0" w:firstRowFirstColumn="0" w:firstRowLastColumn="0" w:lastRowFirstColumn="0" w:lastRowLastColumn="0"/>
            <w:tcW w:w="1387" w:type="dxa"/>
          </w:tcPr>
          <w:p w14:paraId="719ADB12" w14:textId="6207C16A" w:rsidR="00E93DAF" w:rsidRPr="00B74C17" w:rsidRDefault="00E93DAF"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Biznesa procesa ID</w:t>
            </w:r>
          </w:p>
        </w:tc>
        <w:tc>
          <w:tcPr>
            <w:tcW w:w="3008" w:type="dxa"/>
          </w:tcPr>
          <w:p w14:paraId="275496A4" w14:textId="1049930C"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Autoceļš</w:t>
            </w:r>
          </w:p>
        </w:tc>
        <w:tc>
          <w:tcPr>
            <w:tcW w:w="2693" w:type="dxa"/>
          </w:tcPr>
          <w:p w14:paraId="42FFE592" w14:textId="11AF21EB"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Dzelzceļš</w:t>
            </w:r>
          </w:p>
        </w:tc>
        <w:tc>
          <w:tcPr>
            <w:tcW w:w="1984" w:type="dxa"/>
          </w:tcPr>
          <w:p w14:paraId="570BFD7F" w14:textId="5E2C03DC" w:rsidR="00E93DAF" w:rsidRPr="00B74C17" w:rsidRDefault="00E93DAF"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r w:rsidR="00427767" w:rsidRPr="00B74C17">
              <w:rPr>
                <w:rFonts w:ascii="Times New Roman" w:hAnsi="Times New Roman"/>
                <w:sz w:val="24"/>
                <w:szCs w:val="24"/>
              </w:rPr>
              <w:t xml:space="preserve"> (autoceļš un dzelzceļš)</w:t>
            </w:r>
          </w:p>
        </w:tc>
      </w:tr>
      <w:tr w:rsidR="00B52FD5" w:rsidRPr="00B74C17" w14:paraId="4D8EC555" w14:textId="0208DE29" w:rsidTr="008424C4">
        <w:tc>
          <w:tcPr>
            <w:cnfStyle w:val="001000000000" w:firstRow="0" w:lastRow="0" w:firstColumn="1" w:lastColumn="0" w:oddVBand="0" w:evenVBand="0" w:oddHBand="0" w:evenHBand="0" w:firstRowFirstColumn="0" w:firstRowLastColumn="0" w:lastRowFirstColumn="0" w:lastRowLastColumn="0"/>
            <w:tcW w:w="1387" w:type="dxa"/>
            <w:vMerge w:val="restart"/>
          </w:tcPr>
          <w:p w14:paraId="0CF5AFBF" w14:textId="527F8216"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w:t>
            </w:r>
          </w:p>
        </w:tc>
        <w:tc>
          <w:tcPr>
            <w:tcW w:w="5701" w:type="dxa"/>
            <w:gridSpan w:val="2"/>
          </w:tcPr>
          <w:p w14:paraId="3BC69D56" w14:textId="6345F401" w:rsidR="00E93DAF" w:rsidRPr="00B74C17" w:rsidRDefault="00E93DAF"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Notikuma izveidošana</w:t>
            </w:r>
          </w:p>
        </w:tc>
        <w:tc>
          <w:tcPr>
            <w:tcW w:w="1984" w:type="dxa"/>
          </w:tcPr>
          <w:p w14:paraId="293F8963" w14:textId="77777777" w:rsidR="00E93DAF" w:rsidRPr="00B74C17" w:rsidRDefault="00E93DAF"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52FD5" w:rsidRPr="00B74C17" w14:paraId="06E7C36C" w14:textId="0586612E" w:rsidTr="008424C4">
        <w:tc>
          <w:tcPr>
            <w:cnfStyle w:val="001000000000" w:firstRow="0" w:lastRow="0" w:firstColumn="1" w:lastColumn="0" w:oddVBand="0" w:evenVBand="0" w:oddHBand="0" w:evenHBand="0" w:firstRowFirstColumn="0" w:firstRowLastColumn="0" w:lastRowFirstColumn="0" w:lastRowLastColumn="0"/>
            <w:tcW w:w="1387" w:type="dxa"/>
            <w:vMerge/>
          </w:tcPr>
          <w:p w14:paraId="66FBC7F3" w14:textId="33C77A18" w:rsidR="00E93DAF" w:rsidRPr="00B74C17" w:rsidRDefault="00E93DAF" w:rsidP="00ED46A2">
            <w:pPr>
              <w:pStyle w:val="Style2"/>
              <w:numPr>
                <w:ilvl w:val="0"/>
                <w:numId w:val="0"/>
              </w:numPr>
              <w:spacing w:before="0"/>
              <w:jc w:val="left"/>
              <w:rPr>
                <w:rFonts w:ascii="Times New Roman" w:hAnsi="Times New Roman"/>
                <w:color w:val="auto"/>
                <w:sz w:val="24"/>
                <w:szCs w:val="24"/>
              </w:rPr>
            </w:pPr>
          </w:p>
        </w:tc>
        <w:tc>
          <w:tcPr>
            <w:tcW w:w="3008" w:type="dxa"/>
          </w:tcPr>
          <w:p w14:paraId="64329CD4" w14:textId="2D96B991"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Datu par TL reģistrēšana </w:t>
            </w:r>
          </w:p>
        </w:tc>
        <w:tc>
          <w:tcPr>
            <w:tcW w:w="2693" w:type="dxa"/>
          </w:tcPr>
          <w:p w14:paraId="04B74BE8" w14:textId="0A59C579"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Automātiskā datu par TL reģistrēšana</w:t>
            </w:r>
          </w:p>
        </w:tc>
        <w:tc>
          <w:tcPr>
            <w:tcW w:w="1984" w:type="dxa"/>
          </w:tcPr>
          <w:p w14:paraId="0F4ACD66" w14:textId="48E7C0D4" w:rsidR="00E93DAF" w:rsidRPr="00B74C17" w:rsidRDefault="00E47FE9"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6F60FBD2" w14:textId="43B6718F" w:rsidTr="008424C4">
        <w:tc>
          <w:tcPr>
            <w:cnfStyle w:val="001000000000" w:firstRow="0" w:lastRow="0" w:firstColumn="1" w:lastColumn="0" w:oddVBand="0" w:evenVBand="0" w:oddHBand="0" w:evenHBand="0" w:firstRowFirstColumn="0" w:firstRowLastColumn="0" w:lastRowFirstColumn="0" w:lastRowLastColumn="0"/>
            <w:tcW w:w="1387" w:type="dxa"/>
          </w:tcPr>
          <w:p w14:paraId="5434A52F" w14:textId="1098B1FB"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BP_1.1.</w:t>
            </w:r>
          </w:p>
        </w:tc>
        <w:tc>
          <w:tcPr>
            <w:tcW w:w="3008" w:type="dxa"/>
          </w:tcPr>
          <w:p w14:paraId="78BB5B8F" w14:textId="10BF5A8B"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MA izveido jaunu notikumu, ievadot datus </w:t>
            </w:r>
            <w:r w:rsidR="00120DB3">
              <w:rPr>
                <w:rFonts w:ascii="Times New Roman" w:hAnsi="Times New Roman"/>
                <w:color w:val="auto"/>
                <w:sz w:val="24"/>
                <w:szCs w:val="24"/>
              </w:rPr>
              <w:t>manuāli</w:t>
            </w:r>
            <w:r w:rsidRPr="00B74C17">
              <w:rPr>
                <w:rFonts w:ascii="Times New Roman" w:hAnsi="Times New Roman"/>
                <w:color w:val="auto"/>
                <w:sz w:val="24"/>
                <w:szCs w:val="24"/>
              </w:rPr>
              <w:t xml:space="preserve"> vai ielas</w:t>
            </w:r>
            <w:r w:rsidR="0046391A" w:rsidRPr="00B74C17">
              <w:rPr>
                <w:rFonts w:ascii="Times New Roman" w:hAnsi="Times New Roman"/>
                <w:color w:val="auto"/>
                <w:sz w:val="24"/>
                <w:szCs w:val="24"/>
              </w:rPr>
              <w:t>ot</w:t>
            </w:r>
            <w:r w:rsidRPr="00B74C17">
              <w:rPr>
                <w:rFonts w:ascii="Times New Roman" w:hAnsi="Times New Roman"/>
                <w:color w:val="auto"/>
                <w:sz w:val="24"/>
                <w:szCs w:val="24"/>
              </w:rPr>
              <w:t xml:space="preserve"> informāciju no VID sistēmām </w:t>
            </w:r>
            <w:r w:rsidR="007E5878">
              <w:rPr>
                <w:rFonts w:ascii="Times New Roman" w:hAnsi="Times New Roman"/>
                <w:color w:val="auto"/>
                <w:sz w:val="24"/>
                <w:szCs w:val="24"/>
              </w:rPr>
              <w:t xml:space="preserve"> (</w:t>
            </w:r>
            <w:r w:rsidR="007E5878" w:rsidRPr="007E5878">
              <w:rPr>
                <w:rFonts w:ascii="Times New Roman" w:hAnsi="Times New Roman"/>
                <w:color w:val="auto"/>
                <w:sz w:val="24"/>
                <w:szCs w:val="24"/>
              </w:rPr>
              <w:t>TL numurs no TLKAIS, skenēšanas iemeslu automātiska reģistrēšana</w:t>
            </w:r>
            <w:r w:rsidR="007E5878">
              <w:rPr>
                <w:rFonts w:ascii="Times New Roman" w:hAnsi="Times New Roman"/>
                <w:color w:val="auto"/>
                <w:sz w:val="24"/>
                <w:szCs w:val="24"/>
              </w:rPr>
              <w:t>)</w:t>
            </w:r>
            <w:r w:rsidR="007E5878" w:rsidRPr="007E5878">
              <w:rPr>
                <w:rFonts w:ascii="Times New Roman" w:hAnsi="Times New Roman"/>
                <w:color w:val="auto"/>
                <w:sz w:val="24"/>
                <w:szCs w:val="24"/>
              </w:rPr>
              <w:t xml:space="preserve">  </w:t>
            </w:r>
            <w:r w:rsidRPr="00B74C17">
              <w:rPr>
                <w:rFonts w:ascii="Times New Roman" w:hAnsi="Times New Roman"/>
                <w:color w:val="auto"/>
                <w:sz w:val="24"/>
                <w:szCs w:val="24"/>
              </w:rPr>
              <w:t>par transportlīdzekli un kravu, pievienojot dokumentu kopijas</w:t>
            </w:r>
            <w:r w:rsidRPr="00B74C17" w:rsidDel="003236E6">
              <w:rPr>
                <w:rFonts w:ascii="Times New Roman" w:hAnsi="Times New Roman"/>
                <w:color w:val="auto"/>
                <w:sz w:val="24"/>
                <w:szCs w:val="24"/>
              </w:rPr>
              <w:t xml:space="preserve"> </w:t>
            </w:r>
            <w:r w:rsidRPr="00517433">
              <w:rPr>
                <w:rFonts w:ascii="Times New Roman" w:hAnsi="Times New Roman"/>
                <w:i/>
                <w:iCs/>
                <w:color w:val="auto"/>
                <w:sz w:val="24"/>
                <w:szCs w:val="24"/>
              </w:rPr>
              <w:t>(skatīt pielikumu Nr. [1])</w:t>
            </w:r>
            <w:r w:rsidRPr="00B74C17">
              <w:rPr>
                <w:rFonts w:ascii="Times New Roman" w:hAnsi="Times New Roman"/>
                <w:color w:val="auto"/>
                <w:sz w:val="24"/>
                <w:szCs w:val="24"/>
              </w:rPr>
              <w:t xml:space="preserve">. </w:t>
            </w:r>
            <w:r w:rsidR="00091DB4">
              <w:rPr>
                <w:rFonts w:ascii="Times New Roman" w:hAnsi="Times New Roman"/>
                <w:color w:val="auto"/>
                <w:sz w:val="24"/>
              </w:rPr>
              <w:t>Izstrādes laikā  prasība var tikt precizēta</w:t>
            </w:r>
            <w:r w:rsidR="004A4496" w:rsidRPr="004A4496">
              <w:rPr>
                <w:rFonts w:ascii="Times New Roman" w:hAnsi="Times New Roman"/>
                <w:color w:val="auto"/>
                <w:sz w:val="24"/>
                <w:szCs w:val="24"/>
              </w:rPr>
              <w:t>.</w:t>
            </w:r>
          </w:p>
        </w:tc>
        <w:tc>
          <w:tcPr>
            <w:tcW w:w="2693" w:type="dxa"/>
          </w:tcPr>
          <w:p w14:paraId="15E44AE6" w14:textId="1801382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BAXE ielasa datus par vagoniem automātiski no APOVS </w:t>
            </w:r>
            <w:r w:rsidR="005E003A">
              <w:rPr>
                <w:rFonts w:ascii="Times New Roman" w:hAnsi="Times New Roman"/>
                <w:color w:val="auto"/>
                <w:sz w:val="24"/>
                <w:szCs w:val="24"/>
              </w:rPr>
              <w:t xml:space="preserve">(dati </w:t>
            </w:r>
            <w:r w:rsidR="005E6698">
              <w:rPr>
                <w:rFonts w:ascii="Times New Roman" w:hAnsi="Times New Roman"/>
                <w:color w:val="auto"/>
                <w:sz w:val="24"/>
                <w:szCs w:val="24"/>
              </w:rPr>
              <w:t xml:space="preserve">no </w:t>
            </w:r>
            <w:r w:rsidR="005E003A">
              <w:rPr>
                <w:rFonts w:ascii="Times New Roman" w:hAnsi="Times New Roman"/>
                <w:color w:val="auto"/>
                <w:sz w:val="24"/>
                <w:szCs w:val="24"/>
              </w:rPr>
              <w:t>APOVS novietoti uz VID FTP</w:t>
            </w:r>
            <w:r w:rsidR="00832606">
              <w:rPr>
                <w:rFonts w:ascii="Times New Roman" w:hAnsi="Times New Roman"/>
                <w:color w:val="auto"/>
                <w:sz w:val="24"/>
                <w:szCs w:val="24"/>
              </w:rPr>
              <w:t>S</w:t>
            </w:r>
            <w:r w:rsidR="005E003A">
              <w:rPr>
                <w:rFonts w:ascii="Times New Roman" w:hAnsi="Times New Roman"/>
                <w:color w:val="auto"/>
                <w:sz w:val="24"/>
                <w:szCs w:val="24"/>
              </w:rPr>
              <w:t xml:space="preserve"> servera)</w:t>
            </w:r>
            <w:r w:rsidR="00265DD0">
              <w:rPr>
                <w:rFonts w:ascii="Times New Roman" w:hAnsi="Times New Roman"/>
                <w:color w:val="auto"/>
                <w:sz w:val="24"/>
                <w:szCs w:val="24"/>
              </w:rPr>
              <w:t>.</w:t>
            </w:r>
            <w:r w:rsidR="005E003A">
              <w:rPr>
                <w:rFonts w:ascii="Times New Roman" w:hAnsi="Times New Roman"/>
                <w:color w:val="auto"/>
                <w:sz w:val="24"/>
                <w:szCs w:val="24"/>
              </w:rPr>
              <w:t xml:space="preserve"> </w:t>
            </w:r>
            <w:r w:rsidR="000F06C8" w:rsidRPr="00B74C17">
              <w:rPr>
                <w:rFonts w:ascii="Times New Roman" w:hAnsi="Times New Roman"/>
                <w:color w:val="auto"/>
                <w:sz w:val="24"/>
                <w:szCs w:val="24"/>
              </w:rPr>
              <w:t>Notikums tiek izveidots katram vagonam atsevišķi</w:t>
            </w:r>
            <w:r w:rsidR="005E6698">
              <w:rPr>
                <w:rFonts w:ascii="Times New Roman" w:hAnsi="Times New Roman"/>
                <w:color w:val="auto"/>
                <w:sz w:val="24"/>
                <w:szCs w:val="24"/>
              </w:rPr>
              <w:t xml:space="preserve"> </w:t>
            </w:r>
          </w:p>
        </w:tc>
        <w:tc>
          <w:tcPr>
            <w:tcW w:w="1984" w:type="dxa"/>
          </w:tcPr>
          <w:p w14:paraId="492F5AEF" w14:textId="2718303E" w:rsidR="00E93DAF" w:rsidRPr="00E47FE9" w:rsidRDefault="00E47FE9"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bookmarkStart w:id="250" w:name="_Hlk155635505"/>
            <w:r w:rsidRPr="00E47FE9">
              <w:rPr>
                <w:rFonts w:ascii="Times New Roman" w:hAnsi="Times New Roman"/>
                <w:i/>
                <w:iCs/>
                <w:color w:val="auto"/>
                <w:sz w:val="24"/>
                <w:szCs w:val="24"/>
              </w:rPr>
              <w:t>**Apraksts</w:t>
            </w:r>
            <w:bookmarkEnd w:id="250"/>
          </w:p>
        </w:tc>
      </w:tr>
      <w:tr w:rsidR="00BB444C" w:rsidRPr="00B74C17" w14:paraId="147847CE" w14:textId="38C05073" w:rsidTr="008424C4">
        <w:tc>
          <w:tcPr>
            <w:cnfStyle w:val="001000000000" w:firstRow="0" w:lastRow="0" w:firstColumn="1" w:lastColumn="0" w:oddVBand="0" w:evenVBand="0" w:oddHBand="0" w:evenHBand="0" w:firstRowFirstColumn="0" w:firstRowLastColumn="0" w:lastRowFirstColumn="0" w:lastRowLastColumn="0"/>
            <w:tcW w:w="1387" w:type="dxa"/>
          </w:tcPr>
          <w:p w14:paraId="2C14D94D" w14:textId="28274E4C" w:rsidR="000F06C8" w:rsidRPr="00B74C17" w:rsidRDefault="000F06C8" w:rsidP="00ED46A2">
            <w:pPr>
              <w:pStyle w:val="Style2"/>
              <w:numPr>
                <w:ilvl w:val="0"/>
                <w:numId w:val="0"/>
              </w:numPr>
              <w:spacing w:before="0"/>
              <w:ind w:firstLine="7"/>
              <w:jc w:val="left"/>
              <w:rPr>
                <w:rFonts w:ascii="Times New Roman" w:hAnsi="Times New Roman"/>
                <w:color w:val="auto"/>
                <w:sz w:val="24"/>
                <w:szCs w:val="24"/>
              </w:rPr>
            </w:pPr>
            <w:r w:rsidRPr="00B74C17">
              <w:rPr>
                <w:rFonts w:ascii="Times New Roman" w:hAnsi="Times New Roman"/>
                <w:color w:val="auto"/>
                <w:sz w:val="24"/>
                <w:szCs w:val="24"/>
              </w:rPr>
              <w:t>BP_1.2.</w:t>
            </w:r>
          </w:p>
        </w:tc>
        <w:tc>
          <w:tcPr>
            <w:tcW w:w="5701" w:type="dxa"/>
            <w:gridSpan w:val="2"/>
          </w:tcPr>
          <w:p w14:paraId="581C075F" w14:textId="16DBCF77" w:rsidR="000F06C8" w:rsidRPr="00B74C17" w:rsidRDefault="000F06C8"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automātiski pārbauda vai ir saistītie vēsturiskie ieraksti BAXE un informē par to MA</w:t>
            </w:r>
          </w:p>
        </w:tc>
        <w:tc>
          <w:tcPr>
            <w:tcW w:w="1984" w:type="dxa"/>
          </w:tcPr>
          <w:p w14:paraId="44DB2C83" w14:textId="3075C928" w:rsidR="000F06C8" w:rsidRPr="00B74C17" w:rsidRDefault="003C366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40235483" w14:textId="2747642D" w:rsidTr="008424C4">
        <w:tc>
          <w:tcPr>
            <w:cnfStyle w:val="001000000000" w:firstRow="0" w:lastRow="0" w:firstColumn="1" w:lastColumn="0" w:oddVBand="0" w:evenVBand="0" w:oddHBand="0" w:evenHBand="0" w:firstRowFirstColumn="0" w:firstRowLastColumn="0" w:lastRowFirstColumn="0" w:lastRowLastColumn="0"/>
            <w:tcW w:w="1387" w:type="dxa"/>
          </w:tcPr>
          <w:p w14:paraId="050C72D5" w14:textId="6CCE8F91"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BP_1.3.</w:t>
            </w:r>
          </w:p>
        </w:tc>
        <w:tc>
          <w:tcPr>
            <w:tcW w:w="3008" w:type="dxa"/>
          </w:tcPr>
          <w:p w14:paraId="65676E78" w14:textId="7331B21B"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MA ievada BAXE MRN numuru (ja uzrādīts), vai/un automātiski no MRN numuru lasītāja.</w:t>
            </w:r>
          </w:p>
        </w:tc>
        <w:tc>
          <w:tcPr>
            <w:tcW w:w="2693" w:type="dxa"/>
          </w:tcPr>
          <w:p w14:paraId="178D99A7" w14:textId="4BCB7880"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78DAC9DE" w14:textId="738326D1"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730C4D9B" w14:textId="7C7F3A56" w:rsidTr="008424C4">
        <w:tc>
          <w:tcPr>
            <w:cnfStyle w:val="001000000000" w:firstRow="0" w:lastRow="0" w:firstColumn="1" w:lastColumn="0" w:oddVBand="0" w:evenVBand="0" w:oddHBand="0" w:evenHBand="0" w:firstRowFirstColumn="0" w:firstRowLastColumn="0" w:lastRowFirstColumn="0" w:lastRowLastColumn="0"/>
            <w:tcW w:w="1387" w:type="dxa"/>
          </w:tcPr>
          <w:p w14:paraId="02E8F885" w14:textId="3AAB3F32"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BP_1.4.</w:t>
            </w:r>
          </w:p>
        </w:tc>
        <w:tc>
          <w:tcPr>
            <w:tcW w:w="3008" w:type="dxa"/>
          </w:tcPr>
          <w:p w14:paraId="266DF1A5" w14:textId="01D4DA3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MA apstiprina, ka notikums izveidots, saglabājot ievadīt</w:t>
            </w:r>
            <w:r w:rsidR="00265DD0">
              <w:rPr>
                <w:rFonts w:ascii="Times New Roman" w:hAnsi="Times New Roman"/>
                <w:color w:val="auto"/>
                <w:sz w:val="24"/>
                <w:szCs w:val="24"/>
              </w:rPr>
              <w:t>o</w:t>
            </w:r>
            <w:r w:rsidRPr="00B74C17">
              <w:rPr>
                <w:rFonts w:ascii="Times New Roman" w:hAnsi="Times New Roman"/>
                <w:color w:val="auto"/>
                <w:sz w:val="24"/>
                <w:szCs w:val="24"/>
              </w:rPr>
              <w:t>s notikuma datus.</w:t>
            </w:r>
          </w:p>
        </w:tc>
        <w:tc>
          <w:tcPr>
            <w:tcW w:w="2693" w:type="dxa"/>
          </w:tcPr>
          <w:p w14:paraId="2E3C345C" w14:textId="3CBAA4D8"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37EDFCA3" w14:textId="5BE9126E"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232A3A71" w14:textId="4001DBBF" w:rsidTr="008424C4">
        <w:tc>
          <w:tcPr>
            <w:cnfStyle w:val="001000000000" w:firstRow="0" w:lastRow="0" w:firstColumn="1" w:lastColumn="0" w:oddVBand="0" w:evenVBand="0" w:oddHBand="0" w:evenHBand="0" w:firstRowFirstColumn="0" w:firstRowLastColumn="0" w:lastRowFirstColumn="0" w:lastRowLastColumn="0"/>
            <w:tcW w:w="1387" w:type="dxa"/>
          </w:tcPr>
          <w:p w14:paraId="35517A8D" w14:textId="759245DE"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BP_1.5.</w:t>
            </w:r>
          </w:p>
        </w:tc>
        <w:tc>
          <w:tcPr>
            <w:tcW w:w="3008" w:type="dxa"/>
          </w:tcPr>
          <w:p w14:paraId="11D735C3" w14:textId="7E8778A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TL tiek novirzīts uz skenēšanu</w:t>
            </w:r>
          </w:p>
        </w:tc>
        <w:tc>
          <w:tcPr>
            <w:tcW w:w="2693" w:type="dxa"/>
          </w:tcPr>
          <w:p w14:paraId="083638B5" w14:textId="3D32E1CC"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w:t>
            </w:r>
          </w:p>
        </w:tc>
        <w:tc>
          <w:tcPr>
            <w:tcW w:w="1984" w:type="dxa"/>
          </w:tcPr>
          <w:p w14:paraId="225802C2" w14:textId="35AD8980" w:rsidR="00E93DAF" w:rsidRPr="00B74C17" w:rsidRDefault="00B73AE7"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6C73">
              <w:rPr>
                <w:rFonts w:ascii="Times New Roman" w:hAnsi="Times New Roman"/>
                <w:i/>
                <w:iCs/>
                <w:color w:val="auto"/>
                <w:sz w:val="24"/>
                <w:szCs w:val="24"/>
              </w:rPr>
              <w:t>*Apliecinājums</w:t>
            </w:r>
          </w:p>
        </w:tc>
      </w:tr>
      <w:tr w:rsidR="00B52FD5" w:rsidRPr="00B74C17" w14:paraId="5AC896FB" w14:textId="256E942F" w:rsidTr="008424C4">
        <w:tc>
          <w:tcPr>
            <w:cnfStyle w:val="001000000000" w:firstRow="0" w:lastRow="0" w:firstColumn="1" w:lastColumn="0" w:oddVBand="0" w:evenVBand="0" w:oddHBand="0" w:evenHBand="0" w:firstRowFirstColumn="0" w:firstRowLastColumn="0" w:lastRowFirstColumn="0" w:lastRowLastColumn="0"/>
            <w:tcW w:w="1387" w:type="dxa"/>
          </w:tcPr>
          <w:p w14:paraId="4ACBF2B2" w14:textId="20FCFC99"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BP_1.6.</w:t>
            </w:r>
          </w:p>
        </w:tc>
        <w:tc>
          <w:tcPr>
            <w:tcW w:w="3008" w:type="dxa"/>
          </w:tcPr>
          <w:p w14:paraId="73A9E248" w14:textId="4A305C5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RKS operators automātiski vai manuāli identificē attiecīgā TL notikumu un uzsāk skenēšanas procesu, izmantojot oriģinālo ražotāja (vai BAXE pie attiecīgā notikuma) rentgena kontroles</w:t>
            </w:r>
            <w:r w:rsidRPr="00B74C17">
              <w:rPr>
                <w:rFonts w:ascii="Times New Roman" w:hAnsi="Times New Roman"/>
                <w:color w:val="auto"/>
                <w:sz w:val="24"/>
                <w:szCs w:val="24"/>
              </w:rPr>
              <w:t xml:space="preserve"> </w:t>
            </w:r>
            <w:r w:rsidRPr="00B74C17">
              <w:rPr>
                <w:rStyle w:val="FontStyle98"/>
                <w:color w:val="auto"/>
                <w:sz w:val="24"/>
                <w:szCs w:val="24"/>
              </w:rPr>
              <w:t>sistēmas pārvaldības programmatūru.</w:t>
            </w:r>
          </w:p>
        </w:tc>
        <w:tc>
          <w:tcPr>
            <w:tcW w:w="2693" w:type="dxa"/>
          </w:tcPr>
          <w:p w14:paraId="50D87E8E" w14:textId="7B74628D"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RKS operators automātiski vai manuāli uzsāk vilciena sastāva skenēšanu </w:t>
            </w:r>
            <w:r w:rsidRPr="00517433">
              <w:rPr>
                <w:rFonts w:ascii="Times New Roman" w:hAnsi="Times New Roman"/>
                <w:i/>
                <w:iCs/>
                <w:color w:val="auto"/>
                <w:sz w:val="24"/>
                <w:szCs w:val="24"/>
              </w:rPr>
              <w:t>(skatīt pielikum</w:t>
            </w:r>
            <w:r w:rsidR="00010DCA" w:rsidRPr="00517433">
              <w:rPr>
                <w:rFonts w:ascii="Times New Roman" w:hAnsi="Times New Roman"/>
                <w:i/>
                <w:iCs/>
                <w:color w:val="auto"/>
                <w:sz w:val="24"/>
                <w:szCs w:val="24"/>
              </w:rPr>
              <w:t>u</w:t>
            </w:r>
            <w:r w:rsidRPr="00517433">
              <w:rPr>
                <w:rFonts w:ascii="Times New Roman" w:hAnsi="Times New Roman"/>
                <w:i/>
                <w:iCs/>
                <w:color w:val="auto"/>
                <w:sz w:val="24"/>
                <w:szCs w:val="24"/>
              </w:rPr>
              <w:t xml:space="preserve"> Nr.[3])</w:t>
            </w:r>
          </w:p>
        </w:tc>
        <w:tc>
          <w:tcPr>
            <w:tcW w:w="1984" w:type="dxa"/>
          </w:tcPr>
          <w:p w14:paraId="321A87B5" w14:textId="77777777" w:rsidR="00CE2C77" w:rsidRDefault="00CE2C77" w:rsidP="00CE2C7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1E37A266" w14:textId="7777777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4667C8D4" w14:textId="575DD5EE" w:rsidTr="008424C4">
        <w:tc>
          <w:tcPr>
            <w:cnfStyle w:val="001000000000" w:firstRow="0" w:lastRow="0" w:firstColumn="1" w:lastColumn="0" w:oddVBand="0" w:evenVBand="0" w:oddHBand="0" w:evenHBand="0" w:firstRowFirstColumn="0" w:firstRowLastColumn="0" w:lastRowFirstColumn="0" w:lastRowLastColumn="0"/>
            <w:tcW w:w="1387" w:type="dxa"/>
          </w:tcPr>
          <w:p w14:paraId="034EB285" w14:textId="490F5AC0" w:rsidR="00E93DAF" w:rsidRPr="00B74C17" w:rsidRDefault="00E93DA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BP_1.7.</w:t>
            </w:r>
          </w:p>
          <w:p w14:paraId="48973C90" w14:textId="02B99A72" w:rsidR="007245C8" w:rsidRPr="00517433" w:rsidRDefault="007245C8" w:rsidP="00ED46A2">
            <w:pPr>
              <w:pStyle w:val="Style2"/>
              <w:numPr>
                <w:ilvl w:val="0"/>
                <w:numId w:val="0"/>
              </w:numPr>
              <w:spacing w:before="0"/>
              <w:jc w:val="left"/>
              <w:rPr>
                <w:rFonts w:ascii="Times New Roman" w:hAnsi="Times New Roman"/>
                <w:i/>
                <w:iCs/>
                <w:color w:val="auto"/>
                <w:sz w:val="24"/>
                <w:szCs w:val="24"/>
              </w:rPr>
            </w:pPr>
            <w:r w:rsidRPr="00D13F3A">
              <w:rPr>
                <w:rFonts w:ascii="Times New Roman" w:hAnsi="Times New Roman"/>
                <w:i/>
                <w:iCs/>
                <w:color w:val="auto"/>
                <w:sz w:val="24"/>
                <w:szCs w:val="24"/>
              </w:rPr>
              <w:t xml:space="preserve">(skatīt nodaļu </w:t>
            </w:r>
            <w:r w:rsidR="00FE6BED" w:rsidRPr="00D13F3A">
              <w:rPr>
                <w:rFonts w:ascii="Times New Roman" w:hAnsi="Times New Roman"/>
                <w:i/>
                <w:iCs/>
                <w:color w:val="auto"/>
                <w:sz w:val="24"/>
                <w:szCs w:val="24"/>
              </w:rPr>
              <w:t>3.</w:t>
            </w:r>
            <w:r w:rsidRPr="00D13F3A">
              <w:rPr>
                <w:rFonts w:ascii="Times New Roman" w:hAnsi="Times New Roman"/>
                <w:i/>
                <w:iCs/>
                <w:color w:val="auto"/>
                <w:sz w:val="24"/>
                <w:szCs w:val="24"/>
              </w:rPr>
              <w:t>2.</w:t>
            </w:r>
            <w:r w:rsidR="00FE6BED" w:rsidRPr="00D13F3A">
              <w:rPr>
                <w:rFonts w:ascii="Times New Roman" w:hAnsi="Times New Roman"/>
                <w:i/>
                <w:iCs/>
                <w:color w:val="auto"/>
                <w:sz w:val="24"/>
                <w:szCs w:val="24"/>
              </w:rPr>
              <w:t xml:space="preserve"> “Attēlu koplietošana un konvertēšana”</w:t>
            </w:r>
            <w:r w:rsidRPr="00D13F3A">
              <w:rPr>
                <w:rFonts w:ascii="Times New Roman" w:hAnsi="Times New Roman"/>
                <w:i/>
                <w:iCs/>
                <w:color w:val="auto"/>
                <w:sz w:val="24"/>
                <w:szCs w:val="24"/>
              </w:rPr>
              <w:t>)</w:t>
            </w:r>
          </w:p>
        </w:tc>
        <w:tc>
          <w:tcPr>
            <w:tcW w:w="3008" w:type="dxa"/>
          </w:tcPr>
          <w:p w14:paraId="6CFB2F0F" w14:textId="5DC4F900"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Kad TL skanēšanas process tiek pabeigts, BAXE programmatūra piesaista oriģinālo sistēmas rentgena attēlu RAW formātā (ORF attēls) pie attiecīgā TL notikuma, piesaista attēlus no skenēšanas sistēmas (CCR, UVSS, LPR) konvertē iegūto attēlu UFF. J</w:t>
            </w:r>
            <w:r w:rsidR="00681B05">
              <w:rPr>
                <w:rFonts w:ascii="Times New Roman" w:hAnsi="Times New Roman"/>
                <w:color w:val="auto"/>
                <w:sz w:val="24"/>
                <w:szCs w:val="24"/>
              </w:rPr>
              <w:t>a</w:t>
            </w:r>
            <w:r w:rsidRPr="00B74C17">
              <w:rPr>
                <w:rFonts w:ascii="Times New Roman" w:hAnsi="Times New Roman"/>
                <w:color w:val="auto"/>
                <w:sz w:val="24"/>
                <w:szCs w:val="24"/>
              </w:rPr>
              <w:t xml:space="preserve"> oriģinālais sistēmas rentgena attēla formāts ir UFF</w:t>
            </w:r>
            <w:r w:rsidR="00681B05">
              <w:rPr>
                <w:rFonts w:ascii="Times New Roman" w:hAnsi="Times New Roman"/>
                <w:color w:val="auto"/>
                <w:sz w:val="24"/>
                <w:szCs w:val="24"/>
              </w:rPr>
              <w:t>,</w:t>
            </w:r>
            <w:r w:rsidRPr="00B74C17">
              <w:rPr>
                <w:rFonts w:ascii="Times New Roman" w:hAnsi="Times New Roman"/>
                <w:color w:val="auto"/>
                <w:sz w:val="24"/>
                <w:szCs w:val="24"/>
              </w:rPr>
              <w:t xml:space="preserve"> konvertācija nav nepieciešama. </w:t>
            </w:r>
          </w:p>
        </w:tc>
        <w:tc>
          <w:tcPr>
            <w:tcW w:w="2693" w:type="dxa"/>
          </w:tcPr>
          <w:p w14:paraId="7B494EFA" w14:textId="68916099"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Kad TL kravas vagonu sastāva skenēšanas process tiek pabeigts, BAXE programmatūra piesaista oriģinālo sistēmas rentgena attēlu RAW formātā (ORF attēls) pie attiecīgā TL notikuma, konvertē iegūto attēlu UFF. J</w:t>
            </w:r>
            <w:r w:rsidR="004761DB">
              <w:rPr>
                <w:rFonts w:ascii="Times New Roman" w:hAnsi="Times New Roman"/>
                <w:color w:val="auto"/>
                <w:sz w:val="24"/>
                <w:szCs w:val="24"/>
              </w:rPr>
              <w:t>a</w:t>
            </w:r>
            <w:r w:rsidRPr="00B74C17">
              <w:rPr>
                <w:rFonts w:ascii="Times New Roman" w:hAnsi="Times New Roman"/>
                <w:color w:val="auto"/>
                <w:sz w:val="24"/>
                <w:szCs w:val="24"/>
              </w:rPr>
              <w:t xml:space="preserve"> oriģinālais sistēmas rentgena attēla formāts ir UFF</w:t>
            </w:r>
            <w:r w:rsidR="004761DB">
              <w:rPr>
                <w:rFonts w:ascii="Times New Roman" w:hAnsi="Times New Roman"/>
                <w:color w:val="auto"/>
                <w:sz w:val="24"/>
                <w:szCs w:val="24"/>
              </w:rPr>
              <w:t>,</w:t>
            </w:r>
            <w:r w:rsidRPr="00B74C17">
              <w:rPr>
                <w:rFonts w:ascii="Times New Roman" w:hAnsi="Times New Roman"/>
                <w:color w:val="auto"/>
                <w:sz w:val="24"/>
                <w:szCs w:val="24"/>
              </w:rPr>
              <w:t xml:space="preserve"> konvertācija nav nepieciešama.</w:t>
            </w:r>
          </w:p>
        </w:tc>
        <w:tc>
          <w:tcPr>
            <w:tcW w:w="1984" w:type="dxa"/>
          </w:tcPr>
          <w:p w14:paraId="036B0EF8"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5E4F21D" w14:textId="77777777" w:rsidR="00E93DAF" w:rsidRPr="00B74C17" w:rsidRDefault="00E93DA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4DE35830"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0CF9CB65" w14:textId="774B2F4D"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1</w:t>
            </w:r>
          </w:p>
        </w:tc>
        <w:tc>
          <w:tcPr>
            <w:tcW w:w="5701" w:type="dxa"/>
            <w:gridSpan w:val="2"/>
          </w:tcPr>
          <w:p w14:paraId="268BBD71" w14:textId="572BAF11"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URF un UFF rentgena attēlu, kas saistīti ar katru konkrēto nolasīto lietu, apmaiņa jāveic saņemot pieprasījumu (ne ilgāk par 60 sekundēm) no BAXE lietotāja </w:t>
            </w:r>
            <w:proofErr w:type="spellStart"/>
            <w:r w:rsidRPr="00B74C17">
              <w:rPr>
                <w:rStyle w:val="FontStyle98"/>
                <w:color w:val="auto"/>
                <w:sz w:val="24"/>
                <w:szCs w:val="24"/>
              </w:rPr>
              <w:t>saskarnes</w:t>
            </w:r>
            <w:proofErr w:type="spellEnd"/>
            <w:r w:rsidRPr="00B74C17">
              <w:rPr>
                <w:rStyle w:val="FontStyle98"/>
                <w:color w:val="auto"/>
                <w:sz w:val="24"/>
                <w:szCs w:val="24"/>
              </w:rPr>
              <w:t>.</w:t>
            </w:r>
          </w:p>
        </w:tc>
        <w:tc>
          <w:tcPr>
            <w:tcW w:w="1984" w:type="dxa"/>
          </w:tcPr>
          <w:p w14:paraId="45DE37A0"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59EF56D7"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14EEF7FD"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65C640C7" w14:textId="5268ADC9"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2</w:t>
            </w:r>
          </w:p>
        </w:tc>
        <w:tc>
          <w:tcPr>
            <w:tcW w:w="5701" w:type="dxa"/>
            <w:gridSpan w:val="2"/>
          </w:tcPr>
          <w:p w14:paraId="557E4076" w14:textId="371B43FB" w:rsidR="00BB444C" w:rsidRPr="00B74C17" w:rsidRDefault="00403A72"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Pr>
                <w:rStyle w:val="FontStyle98"/>
                <w:color w:val="auto"/>
                <w:sz w:val="24"/>
                <w:szCs w:val="24"/>
              </w:rPr>
              <w:t>IZPILDĪTĀJAM</w:t>
            </w:r>
            <w:r w:rsidR="00BB444C" w:rsidRPr="00B74C17">
              <w:rPr>
                <w:rStyle w:val="FontStyle98"/>
                <w:color w:val="auto"/>
                <w:sz w:val="24"/>
                <w:szCs w:val="24"/>
              </w:rPr>
              <w:t xml:space="preserve"> jāsniedz</w:t>
            </w:r>
            <w:r w:rsidR="00724754">
              <w:rPr>
                <w:rStyle w:val="FontStyle98"/>
                <w:color w:val="auto"/>
                <w:sz w:val="24"/>
                <w:szCs w:val="24"/>
              </w:rPr>
              <w:t xml:space="preserve"> apraksts, kādā veidā tiks nodrošināta konvertēšana no </w:t>
            </w:r>
            <w:r w:rsidR="00BB444C" w:rsidRPr="00B74C17">
              <w:rPr>
                <w:rStyle w:val="FontStyle98"/>
                <w:color w:val="auto"/>
                <w:sz w:val="24"/>
                <w:szCs w:val="24"/>
              </w:rPr>
              <w:t xml:space="preserve">URF un </w:t>
            </w:r>
            <w:r w:rsidR="00DD009E">
              <w:rPr>
                <w:rStyle w:val="FontStyle98"/>
                <w:color w:val="auto"/>
                <w:sz w:val="24"/>
                <w:szCs w:val="24"/>
              </w:rPr>
              <w:t>ORF uz UFF</w:t>
            </w:r>
            <w:r w:rsidR="00BB444C" w:rsidRPr="00B74C17">
              <w:rPr>
                <w:rStyle w:val="FontStyle98"/>
                <w:color w:val="auto"/>
                <w:sz w:val="24"/>
                <w:szCs w:val="24"/>
              </w:rPr>
              <w:t xml:space="preserve"> </w:t>
            </w:r>
          </w:p>
        </w:tc>
        <w:tc>
          <w:tcPr>
            <w:tcW w:w="1984" w:type="dxa"/>
          </w:tcPr>
          <w:p w14:paraId="579E116E" w14:textId="77777777" w:rsidR="0029160F" w:rsidRDefault="0029160F" w:rsidP="0029160F">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77BD6DE"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52FD5" w:rsidRPr="00B74C17" w14:paraId="7E69D0DC" w14:textId="7B291687" w:rsidTr="008424C4">
        <w:tc>
          <w:tcPr>
            <w:cnfStyle w:val="001000000000" w:firstRow="0" w:lastRow="0" w:firstColumn="1" w:lastColumn="0" w:oddVBand="0" w:evenVBand="0" w:oddHBand="0" w:evenHBand="0" w:firstRowFirstColumn="0" w:firstRowLastColumn="0" w:lastRowFirstColumn="0" w:lastRowLastColumn="0"/>
            <w:tcW w:w="1387" w:type="dxa"/>
          </w:tcPr>
          <w:p w14:paraId="71591127" w14:textId="6D194D8A"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BP_1.8.</w:t>
            </w:r>
          </w:p>
          <w:p w14:paraId="473C77DE" w14:textId="19684DFC" w:rsidR="0046391A" w:rsidRPr="00517433" w:rsidRDefault="0046391A" w:rsidP="00ED46A2">
            <w:pPr>
              <w:pStyle w:val="Style2"/>
              <w:numPr>
                <w:ilvl w:val="0"/>
                <w:numId w:val="0"/>
              </w:numPr>
              <w:spacing w:before="0"/>
              <w:jc w:val="left"/>
              <w:rPr>
                <w:rFonts w:ascii="Times New Roman" w:hAnsi="Times New Roman"/>
                <w:i/>
                <w:iCs/>
                <w:color w:val="auto"/>
                <w:sz w:val="24"/>
                <w:szCs w:val="24"/>
              </w:rPr>
            </w:pPr>
            <w:r w:rsidRPr="00517433">
              <w:rPr>
                <w:rFonts w:ascii="Times New Roman" w:hAnsi="Times New Roman"/>
                <w:i/>
                <w:iCs/>
                <w:color w:val="auto"/>
                <w:sz w:val="24"/>
                <w:szCs w:val="24"/>
              </w:rPr>
              <w:t xml:space="preserve">(skatīt attēlu 3. </w:t>
            </w:r>
            <w:r w:rsidR="0021195D" w:rsidRPr="00517433">
              <w:rPr>
                <w:rFonts w:ascii="Times New Roman" w:hAnsi="Times New Roman"/>
                <w:i/>
                <w:iCs/>
                <w:color w:val="auto"/>
                <w:sz w:val="24"/>
                <w:szCs w:val="24"/>
              </w:rPr>
              <w:t>Attēlu analīzes secība</w:t>
            </w:r>
            <w:r w:rsidRPr="00517433">
              <w:rPr>
                <w:rFonts w:ascii="Times New Roman" w:hAnsi="Times New Roman"/>
                <w:i/>
                <w:iCs/>
                <w:color w:val="auto"/>
                <w:sz w:val="24"/>
                <w:szCs w:val="24"/>
              </w:rPr>
              <w:t>)</w:t>
            </w:r>
          </w:p>
        </w:tc>
        <w:tc>
          <w:tcPr>
            <w:tcW w:w="3008" w:type="dxa"/>
          </w:tcPr>
          <w:p w14:paraId="75CF5C55" w14:textId="407AD196"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Prioritārā kārtā tiek nosūtīti attēli uz centrālo mezglu pēc iepriekš definētiem likumiem (</w:t>
            </w:r>
            <w:proofErr w:type="spellStart"/>
            <w:r w:rsidRPr="00B74C17">
              <w:rPr>
                <w:rFonts w:ascii="Times New Roman" w:hAnsi="Times New Roman"/>
                <w:color w:val="auto"/>
                <w:sz w:val="24"/>
                <w:szCs w:val="24"/>
              </w:rPr>
              <w:t>Rules</w:t>
            </w:r>
            <w:proofErr w:type="spellEnd"/>
            <w:r w:rsidRPr="00B74C17">
              <w:rPr>
                <w:rFonts w:ascii="Times New Roman" w:hAnsi="Times New Roman"/>
                <w:color w:val="auto"/>
                <w:sz w:val="24"/>
                <w:szCs w:val="24"/>
              </w:rPr>
              <w:t>)</w:t>
            </w:r>
            <w:r w:rsidR="001D7A25">
              <w:rPr>
                <w:rFonts w:ascii="Times New Roman" w:hAnsi="Times New Roman"/>
                <w:color w:val="auto"/>
                <w:sz w:val="24"/>
                <w:szCs w:val="24"/>
              </w:rPr>
              <w:t xml:space="preserve">. </w:t>
            </w:r>
            <w:r w:rsidR="00677E89" w:rsidRPr="00677E89">
              <w:rPr>
                <w:rFonts w:ascii="Times New Roman" w:hAnsi="Times New Roman"/>
                <w:color w:val="auto"/>
                <w:sz w:val="24"/>
                <w:szCs w:val="24"/>
              </w:rPr>
              <w:t>Izstrādes laikā  prasība tik</w:t>
            </w:r>
            <w:r w:rsidR="000B1EB5">
              <w:rPr>
                <w:rFonts w:ascii="Times New Roman" w:hAnsi="Times New Roman"/>
                <w:color w:val="auto"/>
                <w:sz w:val="24"/>
                <w:szCs w:val="24"/>
              </w:rPr>
              <w:t>s</w:t>
            </w:r>
            <w:r w:rsidR="00677E89" w:rsidRPr="00677E89">
              <w:rPr>
                <w:rFonts w:ascii="Times New Roman" w:hAnsi="Times New Roman"/>
                <w:color w:val="auto"/>
                <w:sz w:val="24"/>
                <w:szCs w:val="24"/>
              </w:rPr>
              <w:t xml:space="preserve"> </w:t>
            </w:r>
            <w:r w:rsidR="000B1EB5">
              <w:rPr>
                <w:rFonts w:ascii="Times New Roman" w:hAnsi="Times New Roman"/>
                <w:color w:val="auto"/>
                <w:sz w:val="24"/>
                <w:szCs w:val="24"/>
              </w:rPr>
              <w:t>detalizēta</w:t>
            </w:r>
            <w:r w:rsidR="001D7A25">
              <w:rPr>
                <w:rFonts w:ascii="Times New Roman" w:hAnsi="Times New Roman"/>
                <w:color w:val="auto"/>
                <w:sz w:val="24"/>
                <w:szCs w:val="24"/>
              </w:rPr>
              <w:t>.</w:t>
            </w:r>
          </w:p>
        </w:tc>
        <w:tc>
          <w:tcPr>
            <w:tcW w:w="2693" w:type="dxa"/>
          </w:tcPr>
          <w:p w14:paraId="2F161D2B" w14:textId="733033E2"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Prioritārā kārtā tiek nosūtīti attēli uz centrālo mezglu pēc iepriekš definētiem likumiem (</w:t>
            </w:r>
            <w:proofErr w:type="spellStart"/>
            <w:r w:rsidRPr="00B74C17">
              <w:rPr>
                <w:rFonts w:ascii="Times New Roman" w:hAnsi="Times New Roman"/>
                <w:color w:val="auto"/>
                <w:sz w:val="24"/>
                <w:szCs w:val="24"/>
              </w:rPr>
              <w:t>Rules</w:t>
            </w:r>
            <w:proofErr w:type="spellEnd"/>
            <w:r w:rsidRPr="00B74C17">
              <w:rPr>
                <w:rFonts w:ascii="Times New Roman" w:hAnsi="Times New Roman"/>
                <w:color w:val="auto"/>
                <w:sz w:val="24"/>
                <w:szCs w:val="24"/>
              </w:rPr>
              <w:t>)</w:t>
            </w:r>
            <w:r w:rsidR="001D7A25">
              <w:rPr>
                <w:rFonts w:ascii="Times New Roman" w:hAnsi="Times New Roman"/>
                <w:color w:val="auto"/>
                <w:sz w:val="24"/>
                <w:szCs w:val="24"/>
              </w:rPr>
              <w:t xml:space="preserve">. </w:t>
            </w:r>
            <w:r w:rsidR="00677E89" w:rsidRPr="00677E89">
              <w:rPr>
                <w:rFonts w:ascii="Times New Roman" w:hAnsi="Times New Roman"/>
                <w:color w:val="auto"/>
                <w:sz w:val="24"/>
                <w:szCs w:val="24"/>
              </w:rPr>
              <w:t xml:space="preserve">Izstrādes laikā  prasība </w:t>
            </w:r>
            <w:r w:rsidR="00842262">
              <w:rPr>
                <w:rFonts w:ascii="Times New Roman" w:hAnsi="Times New Roman"/>
                <w:color w:val="auto"/>
                <w:sz w:val="24"/>
                <w:szCs w:val="24"/>
              </w:rPr>
              <w:t>tiks detalizēta</w:t>
            </w:r>
            <w:r w:rsidR="001D7A25">
              <w:rPr>
                <w:rFonts w:ascii="Times New Roman" w:hAnsi="Times New Roman"/>
                <w:color w:val="auto"/>
                <w:sz w:val="24"/>
                <w:szCs w:val="24"/>
              </w:rPr>
              <w:t>.</w:t>
            </w:r>
          </w:p>
        </w:tc>
        <w:tc>
          <w:tcPr>
            <w:tcW w:w="1984" w:type="dxa"/>
          </w:tcPr>
          <w:p w14:paraId="49D414F5" w14:textId="77777777" w:rsidR="003B32D9" w:rsidRDefault="003B32D9" w:rsidP="003B32D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72522AA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2EA966C1" w14:textId="553A70C7" w:rsidTr="008424C4">
        <w:tc>
          <w:tcPr>
            <w:cnfStyle w:val="001000000000" w:firstRow="0" w:lastRow="0" w:firstColumn="1" w:lastColumn="0" w:oddVBand="0" w:evenVBand="0" w:oddHBand="0" w:evenHBand="0" w:firstRowFirstColumn="0" w:firstRowLastColumn="0" w:lastRowFirstColumn="0" w:lastRowLastColumn="0"/>
            <w:tcW w:w="1387" w:type="dxa"/>
          </w:tcPr>
          <w:p w14:paraId="3926063F" w14:textId="7EC0A682" w:rsidR="00BB444C" w:rsidRPr="00B74C17" w:rsidRDefault="00BB444C"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p>
          <w:p w14:paraId="08E3445E" w14:textId="5096B57D" w:rsidR="00960F8E" w:rsidRPr="00517433" w:rsidRDefault="0046391A" w:rsidP="00ED46A2">
            <w:pPr>
              <w:pStyle w:val="Style2"/>
              <w:numPr>
                <w:ilvl w:val="0"/>
                <w:numId w:val="0"/>
              </w:numPr>
              <w:spacing w:before="0"/>
              <w:jc w:val="left"/>
              <w:rPr>
                <w:rFonts w:ascii="Times New Roman" w:hAnsi="Times New Roman"/>
                <w:i/>
                <w:iCs/>
                <w:color w:val="auto"/>
                <w:sz w:val="24"/>
                <w:szCs w:val="24"/>
              </w:rPr>
            </w:pPr>
            <w:r w:rsidRPr="00E92111">
              <w:rPr>
                <w:rStyle w:val="FontStyle98"/>
                <w:i/>
                <w:iCs/>
                <w:color w:val="auto"/>
                <w:sz w:val="24"/>
                <w:szCs w:val="24"/>
              </w:rPr>
              <w:t xml:space="preserve">(skatīt sadaļu </w:t>
            </w:r>
            <w:r w:rsidR="004F5E67" w:rsidRPr="00E92111">
              <w:rPr>
                <w:rStyle w:val="FontStyle98"/>
                <w:i/>
                <w:iCs/>
                <w:color w:val="auto"/>
                <w:sz w:val="24"/>
                <w:szCs w:val="24"/>
              </w:rPr>
              <w:t>3</w:t>
            </w:r>
            <w:r w:rsidRPr="00E92111">
              <w:rPr>
                <w:rStyle w:val="FontStyle98"/>
                <w:i/>
                <w:iCs/>
                <w:color w:val="auto"/>
                <w:sz w:val="24"/>
                <w:szCs w:val="24"/>
              </w:rPr>
              <w:t>.</w:t>
            </w:r>
            <w:r w:rsidR="004F5E67" w:rsidRPr="00E92111">
              <w:rPr>
                <w:rStyle w:val="FontStyle98"/>
                <w:i/>
                <w:iCs/>
                <w:color w:val="auto"/>
                <w:sz w:val="24"/>
                <w:szCs w:val="24"/>
              </w:rPr>
              <w:t>3</w:t>
            </w:r>
            <w:r w:rsidRPr="00E92111">
              <w:rPr>
                <w:rStyle w:val="FontStyle98"/>
                <w:i/>
                <w:iCs/>
                <w:color w:val="auto"/>
                <w:sz w:val="24"/>
                <w:szCs w:val="24"/>
              </w:rPr>
              <w:t>. BP_2 Attēla analīze)</w:t>
            </w:r>
          </w:p>
        </w:tc>
        <w:tc>
          <w:tcPr>
            <w:tcW w:w="5701" w:type="dxa"/>
            <w:gridSpan w:val="2"/>
          </w:tcPr>
          <w:p w14:paraId="6CB959F2" w14:textId="6070C06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Attēlu analīze</w:t>
            </w:r>
          </w:p>
          <w:p w14:paraId="6E402A73" w14:textId="05C08BE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Rentgena attēla analīze tiek veikta attālināti </w:t>
            </w:r>
          </w:p>
        </w:tc>
        <w:tc>
          <w:tcPr>
            <w:tcW w:w="1984" w:type="dxa"/>
          </w:tcPr>
          <w:p w14:paraId="3A4269D2" w14:textId="2F3F6B46" w:rsidR="003B32D9" w:rsidRPr="00375014" w:rsidRDefault="003B32D9" w:rsidP="003B32D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r w:rsidR="001D7A25">
              <w:rPr>
                <w:rFonts w:ascii="Times New Roman" w:hAnsi="Times New Roman"/>
                <w:i/>
                <w:iCs/>
                <w:color w:val="auto"/>
                <w:sz w:val="24"/>
              </w:rPr>
              <w:t xml:space="preserve"> </w:t>
            </w:r>
          </w:p>
          <w:p w14:paraId="3E0559BC"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3D1506F2" w14:textId="6E505A29" w:rsidTr="008424C4">
        <w:tc>
          <w:tcPr>
            <w:cnfStyle w:val="001000000000" w:firstRow="0" w:lastRow="0" w:firstColumn="1" w:lastColumn="0" w:oddVBand="0" w:evenVBand="0" w:oddHBand="0" w:evenHBand="0" w:firstRowFirstColumn="0" w:firstRowLastColumn="0" w:lastRowFirstColumn="0" w:lastRowLastColumn="0"/>
            <w:tcW w:w="1387" w:type="dxa"/>
          </w:tcPr>
          <w:p w14:paraId="41724F8E" w14:textId="3FC0C156"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BP_2.1.</w:t>
            </w:r>
          </w:p>
        </w:tc>
        <w:tc>
          <w:tcPr>
            <w:tcW w:w="5701" w:type="dxa"/>
            <w:gridSpan w:val="2"/>
          </w:tcPr>
          <w:p w14:paraId="5962C464" w14:textId="44C85F38"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MA veic rentgena attēlu analīzi un sniedz piezīmes, informāciju par pārbaudes rezultātiem vai anomālijām un citus </w:t>
            </w:r>
            <w:r w:rsidRPr="00B74C17">
              <w:rPr>
                <w:rStyle w:val="FontStyle98"/>
                <w:color w:val="auto"/>
                <w:sz w:val="24"/>
                <w:szCs w:val="24"/>
                <w:lang w:bidi="lv-LV"/>
              </w:rPr>
              <w:t>komentārus</w:t>
            </w:r>
            <w:r w:rsidR="00F363F5">
              <w:rPr>
                <w:rStyle w:val="FontStyle98"/>
                <w:color w:val="auto"/>
                <w:sz w:val="24"/>
                <w:szCs w:val="24"/>
                <w:lang w:bidi="lv-LV"/>
              </w:rPr>
              <w:t>.</w:t>
            </w:r>
            <w:r w:rsidRPr="00B74C17">
              <w:rPr>
                <w:rStyle w:val="FontStyle98"/>
                <w:color w:val="auto"/>
                <w:sz w:val="24"/>
                <w:szCs w:val="24"/>
                <w:lang w:bidi="lv-LV"/>
              </w:rPr>
              <w:t xml:space="preserve"> </w:t>
            </w:r>
            <w:r w:rsidRPr="00B74C17">
              <w:rPr>
                <w:rStyle w:val="FontStyle98"/>
                <w:color w:val="auto"/>
                <w:sz w:val="24"/>
                <w:szCs w:val="24"/>
              </w:rPr>
              <w:t>Jāīsteno attālinātās attēla analīzes, rezultātu novērtēšanas un lēmumu pieņemšanas programmatūras risinājums</w:t>
            </w:r>
            <w:r w:rsidR="00F363F5">
              <w:rPr>
                <w:rStyle w:val="FontStyle98"/>
                <w:color w:val="auto"/>
                <w:sz w:val="24"/>
                <w:szCs w:val="24"/>
              </w:rPr>
              <w:t>.</w:t>
            </w:r>
          </w:p>
        </w:tc>
        <w:tc>
          <w:tcPr>
            <w:tcW w:w="1984" w:type="dxa"/>
          </w:tcPr>
          <w:p w14:paraId="1E6D4A95" w14:textId="77777777" w:rsidR="003B32D9" w:rsidRPr="00375014" w:rsidRDefault="003B32D9" w:rsidP="003B32D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B9FC11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1613E007" w14:textId="5ABE91D9" w:rsidTr="008424C4">
        <w:tc>
          <w:tcPr>
            <w:cnfStyle w:val="001000000000" w:firstRow="0" w:lastRow="0" w:firstColumn="1" w:lastColumn="0" w:oddVBand="0" w:evenVBand="0" w:oddHBand="0" w:evenHBand="0" w:firstRowFirstColumn="0" w:firstRowLastColumn="0" w:lastRowFirstColumn="0" w:lastRowLastColumn="0"/>
            <w:tcW w:w="1387" w:type="dxa"/>
          </w:tcPr>
          <w:p w14:paraId="0696A26E" w14:textId="4DC40B3C"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BP_2.2.</w:t>
            </w:r>
          </w:p>
        </w:tc>
        <w:tc>
          <w:tcPr>
            <w:tcW w:w="3008" w:type="dxa"/>
          </w:tcPr>
          <w:p w14:paraId="5BE1FFB2" w14:textId="7B55493B" w:rsidR="00BB444C" w:rsidRPr="00B74C17" w:rsidRDefault="00BB444C" w:rsidP="00ED46A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MA apstiprina attēla analīzi, izvēloties rezultātu </w:t>
            </w:r>
            <w:r w:rsidRPr="00517BE2">
              <w:rPr>
                <w:rFonts w:ascii="Times New Roman" w:hAnsi="Times New Roman"/>
                <w:i/>
                <w:iCs/>
                <w:color w:val="auto"/>
                <w:sz w:val="24"/>
              </w:rPr>
              <w:t>(skatīt pielikuma Nr. [2] “</w:t>
            </w:r>
            <w:r w:rsidRPr="00517BE2">
              <w:rPr>
                <w:rFonts w:ascii="Times New Roman" w:hAnsi="Times New Roman"/>
                <w:b/>
                <w:bCs/>
                <w:i/>
                <w:iCs/>
                <w:color w:val="auto"/>
                <w:sz w:val="24"/>
              </w:rPr>
              <w:t>Attēla analīzes logs</w:t>
            </w:r>
            <w:r w:rsidRPr="00517BE2">
              <w:rPr>
                <w:rFonts w:ascii="Times New Roman" w:hAnsi="Times New Roman"/>
                <w:i/>
                <w:iCs/>
                <w:color w:val="auto"/>
                <w:sz w:val="24"/>
              </w:rPr>
              <w:t>” 19. punkts)</w:t>
            </w:r>
          </w:p>
        </w:tc>
        <w:tc>
          <w:tcPr>
            <w:tcW w:w="2693" w:type="dxa"/>
          </w:tcPr>
          <w:p w14:paraId="2731BF16" w14:textId="31EF3A04" w:rsidR="00BB444C" w:rsidRPr="00517433"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74C17">
              <w:rPr>
                <w:rFonts w:ascii="Times New Roman" w:hAnsi="Times New Roman"/>
                <w:color w:val="auto"/>
                <w:sz w:val="24"/>
                <w:szCs w:val="24"/>
              </w:rPr>
              <w:t xml:space="preserve">MA apstiprina attēla analīzi, izvēloties rezultātu </w:t>
            </w:r>
            <w:r w:rsidRPr="00517433">
              <w:rPr>
                <w:rFonts w:ascii="Times New Roman" w:hAnsi="Times New Roman"/>
                <w:i/>
                <w:iCs/>
                <w:color w:val="auto"/>
                <w:sz w:val="24"/>
                <w:szCs w:val="24"/>
              </w:rPr>
              <w:t>(</w:t>
            </w:r>
            <w:r w:rsidRPr="00517BE2">
              <w:rPr>
                <w:rFonts w:ascii="Times New Roman" w:hAnsi="Times New Roman"/>
                <w:i/>
                <w:iCs/>
                <w:color w:val="auto"/>
                <w:sz w:val="24"/>
                <w:szCs w:val="24"/>
              </w:rPr>
              <w:t>skatīt pielikuma Nr. [3] “</w:t>
            </w:r>
            <w:r w:rsidR="00DB10BA" w:rsidRPr="00517BE2">
              <w:rPr>
                <w:rFonts w:ascii="Times New Roman" w:hAnsi="Times New Roman"/>
                <w:b/>
                <w:bCs/>
                <w:i/>
                <w:iCs/>
                <w:color w:val="auto"/>
                <w:sz w:val="24"/>
                <w:szCs w:val="24"/>
              </w:rPr>
              <w:t>Attēlu analīze</w:t>
            </w:r>
            <w:r w:rsidRPr="00517BE2">
              <w:rPr>
                <w:rFonts w:ascii="Times New Roman" w:hAnsi="Times New Roman"/>
                <w:i/>
                <w:iCs/>
                <w:color w:val="auto"/>
                <w:sz w:val="24"/>
                <w:szCs w:val="24"/>
              </w:rPr>
              <w:t>” 1</w:t>
            </w:r>
            <w:r w:rsidR="00DB10BA" w:rsidRPr="00517BE2">
              <w:rPr>
                <w:rFonts w:ascii="Times New Roman" w:hAnsi="Times New Roman"/>
                <w:i/>
                <w:iCs/>
                <w:color w:val="auto"/>
                <w:sz w:val="24"/>
                <w:szCs w:val="24"/>
              </w:rPr>
              <w:t>1</w:t>
            </w:r>
            <w:r w:rsidRPr="00517BE2">
              <w:rPr>
                <w:rFonts w:ascii="Times New Roman" w:hAnsi="Times New Roman"/>
                <w:i/>
                <w:iCs/>
                <w:color w:val="auto"/>
                <w:sz w:val="24"/>
                <w:szCs w:val="24"/>
              </w:rPr>
              <w:t>. punkts)</w:t>
            </w:r>
          </w:p>
          <w:p w14:paraId="081B302D" w14:textId="272C7F71"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Automātiski tiek izveidota riska veidlapas sagatave pie rezultāta " Kontrole "</w:t>
            </w:r>
          </w:p>
        </w:tc>
        <w:tc>
          <w:tcPr>
            <w:tcW w:w="1984" w:type="dxa"/>
          </w:tcPr>
          <w:p w14:paraId="095571C2"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BEE2884"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22F346AF" w14:textId="5A95455D" w:rsidTr="008424C4">
        <w:tc>
          <w:tcPr>
            <w:cnfStyle w:val="001000000000" w:firstRow="0" w:lastRow="0" w:firstColumn="1" w:lastColumn="0" w:oddVBand="0" w:evenVBand="0" w:oddHBand="0" w:evenHBand="0" w:firstRowFirstColumn="0" w:firstRowLastColumn="0" w:lastRowFirstColumn="0" w:lastRowLastColumn="0"/>
            <w:tcW w:w="1387" w:type="dxa"/>
          </w:tcPr>
          <w:p w14:paraId="4CA8620B" w14:textId="1D5E8445"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BP_3</w:t>
            </w:r>
          </w:p>
        </w:tc>
        <w:tc>
          <w:tcPr>
            <w:tcW w:w="5701" w:type="dxa"/>
            <w:gridSpan w:val="2"/>
          </w:tcPr>
          <w:p w14:paraId="3F712B88" w14:textId="6142976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Muitas fiziskā kontrole</w:t>
            </w:r>
          </w:p>
          <w:p w14:paraId="0F5676F1" w14:textId="5A63BDB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 xml:space="preserve">Ja nepieciešams MA veic muitas fizisko kontroli un sniedz piezīmes, informāciju par pārbaudes rezultātiem, </w:t>
            </w:r>
            <w:r w:rsidRPr="00B74C17">
              <w:rPr>
                <w:rStyle w:val="FontStyle98"/>
                <w:color w:val="auto"/>
                <w:sz w:val="24"/>
                <w:szCs w:val="24"/>
              </w:rPr>
              <w:lastRenderedPageBreak/>
              <w:t xml:space="preserve">citus komentārus, veic </w:t>
            </w:r>
            <w:proofErr w:type="spellStart"/>
            <w:r w:rsidRPr="00B74C17">
              <w:rPr>
                <w:rStyle w:val="FontStyle98"/>
                <w:color w:val="auto"/>
                <w:sz w:val="24"/>
                <w:szCs w:val="24"/>
              </w:rPr>
              <w:t>fotofiksāciju</w:t>
            </w:r>
            <w:proofErr w:type="spellEnd"/>
            <w:r w:rsidRPr="00B74C17">
              <w:rPr>
                <w:rStyle w:val="FontStyle98"/>
                <w:color w:val="auto"/>
                <w:sz w:val="24"/>
                <w:szCs w:val="24"/>
              </w:rPr>
              <w:t>, pievienojot attēlus pie attiecīgā notikuma</w:t>
            </w:r>
          </w:p>
        </w:tc>
        <w:tc>
          <w:tcPr>
            <w:tcW w:w="1984" w:type="dxa"/>
          </w:tcPr>
          <w:p w14:paraId="6A5DA2E1"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B92F2D4"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123D7638"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031EF94" w14:textId="2AF9709A"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BP_3.</w:t>
            </w:r>
            <w:r w:rsidR="002517AF" w:rsidRPr="00B74C17">
              <w:rPr>
                <w:rFonts w:ascii="Times New Roman" w:hAnsi="Times New Roman"/>
                <w:color w:val="auto"/>
                <w:sz w:val="24"/>
                <w:szCs w:val="24"/>
              </w:rPr>
              <w:t>1.</w:t>
            </w:r>
          </w:p>
        </w:tc>
        <w:tc>
          <w:tcPr>
            <w:tcW w:w="5701" w:type="dxa"/>
            <w:gridSpan w:val="2"/>
          </w:tcPr>
          <w:p w14:paraId="56C0E804" w14:textId="1F8EEA2C"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BAXE programmatūrai jāsniedz iespēja saglabāt nepabeigtas lietas, lai būtu iesējams vēlāk tās atjaunot ar papildu informāciju</w:t>
            </w:r>
            <w:r w:rsidR="00F363F5">
              <w:rPr>
                <w:rStyle w:val="FontStyle98"/>
                <w:color w:val="auto"/>
                <w:sz w:val="24"/>
                <w:szCs w:val="24"/>
              </w:rPr>
              <w:t>.</w:t>
            </w:r>
          </w:p>
        </w:tc>
        <w:tc>
          <w:tcPr>
            <w:tcW w:w="1984" w:type="dxa"/>
          </w:tcPr>
          <w:p w14:paraId="4A408427"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191D24C"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0A336A87"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16DA9B7" w14:textId="4F50A18E" w:rsidR="00BB444C" w:rsidRPr="00B74C17" w:rsidRDefault="00BB444C" w:rsidP="00ED46A2">
            <w:pPr>
              <w:pStyle w:val="Style2"/>
              <w:numPr>
                <w:ilvl w:val="0"/>
                <w:numId w:val="0"/>
              </w:numPr>
              <w:spacing w:before="0"/>
              <w:jc w:val="left"/>
              <w:rPr>
                <w:rStyle w:val="FontStyle98"/>
                <w:color w:val="auto"/>
                <w:sz w:val="24"/>
                <w:szCs w:val="24"/>
              </w:rPr>
            </w:pPr>
            <w:r w:rsidRPr="00B74C17">
              <w:rPr>
                <w:rFonts w:ascii="Times New Roman" w:hAnsi="Times New Roman"/>
                <w:color w:val="auto"/>
                <w:sz w:val="24"/>
                <w:szCs w:val="24"/>
              </w:rPr>
              <w:t>BP_3.</w:t>
            </w:r>
            <w:r w:rsidR="002517AF" w:rsidRPr="00B74C17">
              <w:rPr>
                <w:rFonts w:ascii="Times New Roman" w:hAnsi="Times New Roman"/>
                <w:color w:val="auto"/>
                <w:sz w:val="24"/>
                <w:szCs w:val="24"/>
              </w:rPr>
              <w:t>2.</w:t>
            </w:r>
          </w:p>
        </w:tc>
        <w:tc>
          <w:tcPr>
            <w:tcW w:w="5701" w:type="dxa"/>
            <w:gridSpan w:val="2"/>
          </w:tcPr>
          <w:p w14:paraId="2714B1FD" w14:textId="1393352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Pabeigtu lietu labošanu var veikt tikai BAXE operators ar attiecīgu pielaidi (piem., operatoru maiņas vadītājs)</w:t>
            </w:r>
          </w:p>
        </w:tc>
        <w:tc>
          <w:tcPr>
            <w:tcW w:w="1984" w:type="dxa"/>
          </w:tcPr>
          <w:p w14:paraId="22A2EF54"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FFD0EF3"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9542A2" w:rsidRPr="00B74C17" w14:paraId="5B802F94" w14:textId="3F7A7406" w:rsidTr="008424C4">
        <w:tc>
          <w:tcPr>
            <w:cnfStyle w:val="001000000000" w:firstRow="0" w:lastRow="0" w:firstColumn="1" w:lastColumn="0" w:oddVBand="0" w:evenVBand="0" w:oddHBand="0" w:evenHBand="0" w:firstRowFirstColumn="0" w:firstRowLastColumn="0" w:lastRowFirstColumn="0" w:lastRowLastColumn="0"/>
            <w:tcW w:w="1387" w:type="dxa"/>
          </w:tcPr>
          <w:p w14:paraId="6A80D13C" w14:textId="31EE2834" w:rsidR="009542A2" w:rsidRPr="00B74C17" w:rsidRDefault="009542A2"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BP_4</w:t>
            </w:r>
          </w:p>
        </w:tc>
        <w:tc>
          <w:tcPr>
            <w:tcW w:w="5701" w:type="dxa"/>
            <w:gridSpan w:val="2"/>
          </w:tcPr>
          <w:p w14:paraId="6C197969" w14:textId="77777777" w:rsidR="009542A2" w:rsidRPr="00B74C17" w:rsidRDefault="009542A2" w:rsidP="00DD5038">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color w:val="auto"/>
                <w:sz w:val="24"/>
                <w:szCs w:val="24"/>
              </w:rPr>
              <w:t>Notikumu meklēšana</w:t>
            </w:r>
          </w:p>
        </w:tc>
        <w:tc>
          <w:tcPr>
            <w:tcW w:w="1984" w:type="dxa"/>
          </w:tcPr>
          <w:p w14:paraId="69B78039" w14:textId="77777777" w:rsidR="009542A2" w:rsidRPr="00375014" w:rsidRDefault="009542A2" w:rsidP="009542A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74E7366" w14:textId="05320C96" w:rsidR="009542A2" w:rsidRPr="00B74C17" w:rsidRDefault="009542A2" w:rsidP="00DD5038">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B52FD5" w:rsidRPr="00B74C17" w14:paraId="6CE4A245" w14:textId="4601B238" w:rsidTr="008424C4">
        <w:tc>
          <w:tcPr>
            <w:cnfStyle w:val="001000000000" w:firstRow="0" w:lastRow="0" w:firstColumn="1" w:lastColumn="0" w:oddVBand="0" w:evenVBand="0" w:oddHBand="0" w:evenHBand="0" w:firstRowFirstColumn="0" w:firstRowLastColumn="0" w:lastRowFirstColumn="0" w:lastRowLastColumn="0"/>
            <w:tcW w:w="1387" w:type="dxa"/>
          </w:tcPr>
          <w:p w14:paraId="0C4A13E2" w14:textId="487E5776" w:rsidR="00BB444C" w:rsidRPr="00B74C17" w:rsidRDefault="00BB444C" w:rsidP="00ED46A2">
            <w:pPr>
              <w:pStyle w:val="Style2"/>
              <w:numPr>
                <w:ilvl w:val="0"/>
                <w:numId w:val="0"/>
              </w:numPr>
              <w:spacing w:before="0"/>
              <w:jc w:val="left"/>
              <w:rPr>
                <w:rStyle w:val="FontStyle98"/>
                <w:color w:val="auto"/>
                <w:sz w:val="24"/>
                <w:szCs w:val="24"/>
              </w:rPr>
            </w:pPr>
          </w:p>
        </w:tc>
        <w:tc>
          <w:tcPr>
            <w:tcW w:w="3008" w:type="dxa"/>
          </w:tcPr>
          <w:p w14:paraId="10E98578" w14:textId="1C79C7E1" w:rsidR="00BB444C" w:rsidRPr="00517BE2"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517BE2">
              <w:rPr>
                <w:rFonts w:ascii="Times New Roman" w:hAnsi="Times New Roman"/>
                <w:color w:val="auto"/>
                <w:sz w:val="24"/>
                <w:szCs w:val="24"/>
              </w:rPr>
              <w:t xml:space="preserve">MA veic notikuma meklēšanu pēc izvēlētiem kritērijiem </w:t>
            </w:r>
            <w:r w:rsidRPr="00517BE2">
              <w:rPr>
                <w:rFonts w:ascii="Times New Roman" w:hAnsi="Times New Roman"/>
                <w:i/>
                <w:iCs/>
                <w:color w:val="auto"/>
                <w:sz w:val="24"/>
                <w:szCs w:val="24"/>
              </w:rPr>
              <w:t>(skatīt pielikuma Nr. [2] “</w:t>
            </w:r>
            <w:r w:rsidRPr="00517BE2">
              <w:rPr>
                <w:rFonts w:ascii="Times New Roman" w:hAnsi="Times New Roman"/>
                <w:b/>
                <w:bCs/>
                <w:i/>
                <w:iCs/>
                <w:color w:val="auto"/>
                <w:sz w:val="24"/>
                <w:szCs w:val="24"/>
              </w:rPr>
              <w:t>Notikumu meklēšana</w:t>
            </w:r>
            <w:r w:rsidRPr="00517BE2">
              <w:rPr>
                <w:rFonts w:ascii="Times New Roman" w:hAnsi="Times New Roman"/>
                <w:i/>
                <w:iCs/>
                <w:color w:val="auto"/>
                <w:sz w:val="24"/>
                <w:szCs w:val="24"/>
              </w:rPr>
              <w:t>”)</w:t>
            </w:r>
          </w:p>
        </w:tc>
        <w:tc>
          <w:tcPr>
            <w:tcW w:w="2693" w:type="dxa"/>
          </w:tcPr>
          <w:p w14:paraId="69B20131" w14:textId="168AD6DF" w:rsidR="00BB444C" w:rsidRPr="00517BE2"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517BE2">
              <w:rPr>
                <w:rFonts w:ascii="Times New Roman" w:hAnsi="Times New Roman"/>
                <w:color w:val="auto"/>
                <w:sz w:val="24"/>
                <w:szCs w:val="24"/>
              </w:rPr>
              <w:t xml:space="preserve">MA veic notikuma meklēšanu pēc izvēlētiem kritērijiem </w:t>
            </w:r>
            <w:r w:rsidRPr="00517BE2">
              <w:rPr>
                <w:rFonts w:ascii="Times New Roman" w:hAnsi="Times New Roman"/>
                <w:i/>
                <w:iCs/>
                <w:color w:val="auto"/>
                <w:sz w:val="24"/>
                <w:szCs w:val="24"/>
              </w:rPr>
              <w:t>(skatīt pielikuma Nr. [3] “</w:t>
            </w:r>
            <w:r w:rsidRPr="00517BE2">
              <w:rPr>
                <w:rFonts w:ascii="Times New Roman" w:hAnsi="Times New Roman"/>
                <w:b/>
                <w:bCs/>
                <w:i/>
                <w:iCs/>
                <w:color w:val="auto"/>
                <w:sz w:val="24"/>
                <w:szCs w:val="24"/>
              </w:rPr>
              <w:t>Notikuma meklēšana</w:t>
            </w:r>
            <w:r w:rsidRPr="00517BE2">
              <w:rPr>
                <w:rFonts w:ascii="Times New Roman" w:hAnsi="Times New Roman"/>
                <w:i/>
                <w:iCs/>
                <w:color w:val="auto"/>
                <w:sz w:val="24"/>
                <w:szCs w:val="24"/>
              </w:rPr>
              <w:t>”)</w:t>
            </w:r>
          </w:p>
        </w:tc>
        <w:tc>
          <w:tcPr>
            <w:tcW w:w="1984" w:type="dxa"/>
          </w:tcPr>
          <w:p w14:paraId="7C5D56F0" w14:textId="77777777" w:rsidR="00DD5038" w:rsidRPr="00375014" w:rsidRDefault="00DD5038" w:rsidP="00DD5038">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A1EE782"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343F884E" w14:textId="1EA445EA" w:rsidTr="008424C4">
        <w:tc>
          <w:tcPr>
            <w:cnfStyle w:val="001000000000" w:firstRow="0" w:lastRow="0" w:firstColumn="1" w:lastColumn="0" w:oddVBand="0" w:evenVBand="0" w:oddHBand="0" w:evenHBand="0" w:firstRowFirstColumn="0" w:firstRowLastColumn="0" w:lastRowFirstColumn="0" w:lastRowLastColumn="0"/>
            <w:tcW w:w="1387" w:type="dxa"/>
          </w:tcPr>
          <w:p w14:paraId="384FB1ED" w14:textId="3BC13C95"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BP_5</w:t>
            </w:r>
          </w:p>
        </w:tc>
        <w:tc>
          <w:tcPr>
            <w:tcW w:w="5701" w:type="dxa"/>
            <w:gridSpan w:val="2"/>
          </w:tcPr>
          <w:p w14:paraId="7EE8C4E9" w14:textId="644E754A"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Atskaites</w:t>
            </w:r>
          </w:p>
          <w:p w14:paraId="42A7A3B1" w14:textId="1B434B9B"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Ir iespēja veidot MA definētas atskaites, atv</w:t>
            </w:r>
            <w:r w:rsidR="00F363F5">
              <w:rPr>
                <w:rStyle w:val="FontStyle98"/>
                <w:color w:val="auto"/>
                <w:sz w:val="24"/>
                <w:szCs w:val="24"/>
              </w:rPr>
              <w:t>e</w:t>
            </w:r>
            <w:r w:rsidRPr="00B74C17">
              <w:rPr>
                <w:rStyle w:val="FontStyle98"/>
                <w:color w:val="auto"/>
                <w:sz w:val="24"/>
                <w:szCs w:val="24"/>
              </w:rPr>
              <w:t>rot tās ar MS Excel, PDF (</w:t>
            </w:r>
            <w:r w:rsidRPr="00B74C17">
              <w:rPr>
                <w:rFonts w:ascii="Times New Roman" w:hAnsi="Times New Roman"/>
                <w:color w:val="auto"/>
                <w:sz w:val="24"/>
                <w:szCs w:val="24"/>
              </w:rPr>
              <w:t>ATP-01</w:t>
            </w:r>
            <w:r w:rsidRPr="00B74C17">
              <w:rPr>
                <w:rStyle w:val="FontStyle98"/>
                <w:color w:val="auto"/>
                <w:sz w:val="24"/>
                <w:szCs w:val="24"/>
              </w:rPr>
              <w:t>)</w:t>
            </w:r>
          </w:p>
        </w:tc>
        <w:tc>
          <w:tcPr>
            <w:tcW w:w="1984" w:type="dxa"/>
          </w:tcPr>
          <w:p w14:paraId="4DD4B9BC" w14:textId="77777777" w:rsidR="00DD5038" w:rsidRDefault="00DD5038" w:rsidP="00DD5038">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1F1AD3C3"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0CF880DA" w14:textId="633AAAB1" w:rsidTr="008424C4">
        <w:tc>
          <w:tcPr>
            <w:cnfStyle w:val="001000000000" w:firstRow="0" w:lastRow="0" w:firstColumn="1" w:lastColumn="0" w:oddVBand="0" w:evenVBand="0" w:oddHBand="0" w:evenHBand="0" w:firstRowFirstColumn="0" w:firstRowLastColumn="0" w:lastRowFirstColumn="0" w:lastRowLastColumn="0"/>
            <w:tcW w:w="1387" w:type="dxa"/>
          </w:tcPr>
          <w:p w14:paraId="65B292A4" w14:textId="52BE26DF"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p>
        </w:tc>
        <w:tc>
          <w:tcPr>
            <w:tcW w:w="5701" w:type="dxa"/>
            <w:gridSpan w:val="2"/>
          </w:tcPr>
          <w:p w14:paraId="0497CEB6" w14:textId="32AB29A3"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Administrēšana</w:t>
            </w:r>
          </w:p>
          <w:p w14:paraId="262C4FA7" w14:textId="7B40B783"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Administrators administrēšanas sadaļā administrē lietotājus, grupas, to piekļuves tiesības, lomas un BAXE parametrus.</w:t>
            </w:r>
          </w:p>
        </w:tc>
        <w:tc>
          <w:tcPr>
            <w:tcW w:w="1984" w:type="dxa"/>
          </w:tcPr>
          <w:p w14:paraId="20798AFC"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CB333BF"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B444C" w:rsidRPr="00B74C17" w14:paraId="5C8D4F5F" w14:textId="7312A5F3" w:rsidTr="008424C4">
        <w:tc>
          <w:tcPr>
            <w:cnfStyle w:val="001000000000" w:firstRow="0" w:lastRow="0" w:firstColumn="1" w:lastColumn="0" w:oddVBand="0" w:evenVBand="0" w:oddHBand="0" w:evenHBand="0" w:firstRowFirstColumn="0" w:firstRowLastColumn="0" w:lastRowFirstColumn="0" w:lastRowLastColumn="0"/>
            <w:tcW w:w="1387" w:type="dxa"/>
          </w:tcPr>
          <w:p w14:paraId="712BFE72" w14:textId="798E19E4"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1</w:t>
            </w:r>
            <w:r w:rsidRPr="00B74C17">
              <w:rPr>
                <w:rStyle w:val="FontStyle98"/>
                <w:color w:val="auto"/>
                <w:sz w:val="24"/>
                <w:szCs w:val="24"/>
              </w:rPr>
              <w:t>.</w:t>
            </w:r>
          </w:p>
        </w:tc>
        <w:tc>
          <w:tcPr>
            <w:tcW w:w="5701" w:type="dxa"/>
            <w:gridSpan w:val="2"/>
          </w:tcPr>
          <w:p w14:paraId="416F0E88" w14:textId="6056747F"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Lietotāji</w:t>
            </w:r>
          </w:p>
        </w:tc>
        <w:tc>
          <w:tcPr>
            <w:tcW w:w="1984" w:type="dxa"/>
          </w:tcPr>
          <w:p w14:paraId="440DA6ED"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755DCE"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6DD65596" w14:textId="0A9C6B80" w:rsidTr="008424C4">
        <w:tc>
          <w:tcPr>
            <w:cnfStyle w:val="001000000000" w:firstRow="0" w:lastRow="0" w:firstColumn="1" w:lastColumn="0" w:oddVBand="0" w:evenVBand="0" w:oddHBand="0" w:evenHBand="0" w:firstRowFirstColumn="0" w:firstRowLastColumn="0" w:lastRowFirstColumn="0" w:lastRowLastColumn="0"/>
            <w:tcW w:w="1387" w:type="dxa"/>
          </w:tcPr>
          <w:p w14:paraId="18F1F1E9" w14:textId="5F22EA5A"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2</w:t>
            </w:r>
            <w:r w:rsidRPr="00B74C17">
              <w:rPr>
                <w:rStyle w:val="FontStyle98"/>
                <w:color w:val="auto"/>
                <w:sz w:val="24"/>
                <w:szCs w:val="24"/>
              </w:rPr>
              <w:t>.</w:t>
            </w:r>
          </w:p>
        </w:tc>
        <w:tc>
          <w:tcPr>
            <w:tcW w:w="5701" w:type="dxa"/>
            <w:gridSpan w:val="2"/>
          </w:tcPr>
          <w:p w14:paraId="15300256" w14:textId="2C656544"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Tiesības</w:t>
            </w:r>
          </w:p>
        </w:tc>
        <w:tc>
          <w:tcPr>
            <w:tcW w:w="1984" w:type="dxa"/>
          </w:tcPr>
          <w:p w14:paraId="6C7949C3"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D4C1CD"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06E1324B" w14:textId="561BA712" w:rsidTr="008424C4">
        <w:tc>
          <w:tcPr>
            <w:cnfStyle w:val="001000000000" w:firstRow="0" w:lastRow="0" w:firstColumn="1" w:lastColumn="0" w:oddVBand="0" w:evenVBand="0" w:oddHBand="0" w:evenHBand="0" w:firstRowFirstColumn="0" w:firstRowLastColumn="0" w:lastRowFirstColumn="0" w:lastRowLastColumn="0"/>
            <w:tcW w:w="1387" w:type="dxa"/>
          </w:tcPr>
          <w:p w14:paraId="153ABDD6" w14:textId="0F64DADB"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3</w:t>
            </w:r>
            <w:r w:rsidRPr="00B74C17">
              <w:rPr>
                <w:rStyle w:val="FontStyle98"/>
                <w:color w:val="auto"/>
                <w:sz w:val="24"/>
                <w:szCs w:val="24"/>
              </w:rPr>
              <w:t>.</w:t>
            </w:r>
          </w:p>
        </w:tc>
        <w:tc>
          <w:tcPr>
            <w:tcW w:w="5701" w:type="dxa"/>
            <w:gridSpan w:val="2"/>
          </w:tcPr>
          <w:p w14:paraId="2D5A93B4" w14:textId="0AE4917B"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Grupu tiesības</w:t>
            </w:r>
          </w:p>
        </w:tc>
        <w:tc>
          <w:tcPr>
            <w:tcW w:w="1984" w:type="dxa"/>
          </w:tcPr>
          <w:p w14:paraId="58D96C80"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DE52FF5"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0ED1E08D" w14:textId="5C6DC2B6" w:rsidTr="008424C4">
        <w:tc>
          <w:tcPr>
            <w:cnfStyle w:val="001000000000" w:firstRow="0" w:lastRow="0" w:firstColumn="1" w:lastColumn="0" w:oddVBand="0" w:evenVBand="0" w:oddHBand="0" w:evenHBand="0" w:firstRowFirstColumn="0" w:firstRowLastColumn="0" w:lastRowFirstColumn="0" w:lastRowLastColumn="0"/>
            <w:tcW w:w="1387" w:type="dxa"/>
          </w:tcPr>
          <w:p w14:paraId="2A27EA29" w14:textId="3E459257"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BP_6.</w:t>
            </w:r>
            <w:r w:rsidR="00786A5F">
              <w:rPr>
                <w:rStyle w:val="FontStyle98"/>
                <w:color w:val="auto"/>
                <w:sz w:val="24"/>
                <w:szCs w:val="24"/>
              </w:rPr>
              <w:t>4</w:t>
            </w:r>
            <w:r w:rsidRPr="00B74C17">
              <w:rPr>
                <w:rStyle w:val="FontStyle98"/>
                <w:color w:val="auto"/>
                <w:sz w:val="24"/>
                <w:szCs w:val="24"/>
              </w:rPr>
              <w:t>.</w:t>
            </w:r>
          </w:p>
        </w:tc>
        <w:tc>
          <w:tcPr>
            <w:tcW w:w="5701" w:type="dxa"/>
            <w:gridSpan w:val="2"/>
          </w:tcPr>
          <w:p w14:paraId="65587D75" w14:textId="1ED94D39"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Objekti</w:t>
            </w:r>
          </w:p>
        </w:tc>
        <w:tc>
          <w:tcPr>
            <w:tcW w:w="1984" w:type="dxa"/>
          </w:tcPr>
          <w:p w14:paraId="1B699958" w14:textId="77777777" w:rsidR="000A7EB9" w:rsidRPr="00375014"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9D3B1EE" w14:textId="77777777"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B444C" w:rsidRPr="00B74C17" w14:paraId="339B9E06" w14:textId="6B43AB49" w:rsidTr="008424C4">
        <w:tc>
          <w:tcPr>
            <w:cnfStyle w:val="001000000000" w:firstRow="0" w:lastRow="0" w:firstColumn="1" w:lastColumn="0" w:oddVBand="0" w:evenVBand="0" w:oddHBand="0" w:evenHBand="0" w:firstRowFirstColumn="0" w:firstRowLastColumn="0" w:lastRowFirstColumn="0" w:lastRowLastColumn="0"/>
            <w:tcW w:w="1387" w:type="dxa"/>
          </w:tcPr>
          <w:p w14:paraId="2E96BB2E" w14:textId="5E54E9BF"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w:t>
            </w:r>
          </w:p>
        </w:tc>
        <w:tc>
          <w:tcPr>
            <w:tcW w:w="5701" w:type="dxa"/>
            <w:gridSpan w:val="2"/>
          </w:tcPr>
          <w:p w14:paraId="11AF33BF" w14:textId="074F1161"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Audits</w:t>
            </w:r>
          </w:p>
          <w:p w14:paraId="3D6054A2" w14:textId="109C77B5"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Style w:val="FontStyle98"/>
                <w:color w:val="auto"/>
                <w:sz w:val="24"/>
                <w:szCs w:val="24"/>
              </w:rPr>
              <w:t>Auditors pārvalda lietotāju veiktās darbības un datu izmaiņu vēsturi</w:t>
            </w:r>
          </w:p>
        </w:tc>
        <w:tc>
          <w:tcPr>
            <w:tcW w:w="1984" w:type="dxa"/>
          </w:tcPr>
          <w:p w14:paraId="1E0F0157" w14:textId="28E88AB3"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Fonts w:ascii="Times New Roman" w:hAnsi="Times New Roman"/>
                <w:i/>
                <w:sz w:val="24"/>
              </w:rPr>
            </w:pPr>
            <w:r w:rsidRPr="00375014">
              <w:rPr>
                <w:rFonts w:ascii="Times New Roman" w:hAnsi="Times New Roman"/>
                <w:i/>
                <w:iCs/>
                <w:color w:val="auto"/>
                <w:sz w:val="24"/>
              </w:rPr>
              <w:t>*Apliecinājums</w:t>
            </w:r>
          </w:p>
        </w:tc>
      </w:tr>
      <w:tr w:rsidR="00BB444C" w:rsidRPr="00B74C17" w14:paraId="17C77B89" w14:textId="40B316C9" w:rsidTr="008424C4">
        <w:tc>
          <w:tcPr>
            <w:cnfStyle w:val="001000000000" w:firstRow="0" w:lastRow="0" w:firstColumn="1" w:lastColumn="0" w:oddVBand="0" w:evenVBand="0" w:oddHBand="0" w:evenHBand="0" w:firstRowFirstColumn="0" w:firstRowLastColumn="0" w:lastRowFirstColumn="0" w:lastRowLastColumn="0"/>
            <w:tcW w:w="1387" w:type="dxa"/>
          </w:tcPr>
          <w:p w14:paraId="59A99A9A" w14:textId="731A6DDC"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BP_7.1.</w:t>
            </w:r>
          </w:p>
        </w:tc>
        <w:tc>
          <w:tcPr>
            <w:tcW w:w="5701" w:type="dxa"/>
            <w:gridSpan w:val="2"/>
          </w:tcPr>
          <w:p w14:paraId="53E51E47" w14:textId="14E60AC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Lietotāju veiktās darbības</w:t>
            </w:r>
          </w:p>
        </w:tc>
        <w:tc>
          <w:tcPr>
            <w:tcW w:w="1984" w:type="dxa"/>
          </w:tcPr>
          <w:p w14:paraId="317DEEFE" w14:textId="3E85863E"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i/>
                <w:color w:val="000000" w:themeColor="text1"/>
                <w:sz w:val="24"/>
                <w:szCs w:val="24"/>
              </w:rPr>
            </w:pPr>
            <w:r w:rsidRPr="00375014">
              <w:rPr>
                <w:rFonts w:ascii="Times New Roman" w:hAnsi="Times New Roman"/>
                <w:i/>
                <w:iCs/>
                <w:color w:val="auto"/>
                <w:sz w:val="24"/>
              </w:rPr>
              <w:t>*Apliecinājums</w:t>
            </w:r>
          </w:p>
        </w:tc>
      </w:tr>
      <w:tr w:rsidR="00BB444C" w:rsidRPr="00B74C17" w14:paraId="5A983B67" w14:textId="4746552C" w:rsidTr="008424C4">
        <w:tc>
          <w:tcPr>
            <w:cnfStyle w:val="001000000000" w:firstRow="0" w:lastRow="0" w:firstColumn="1" w:lastColumn="0" w:oddVBand="0" w:evenVBand="0" w:oddHBand="0" w:evenHBand="0" w:firstRowFirstColumn="0" w:firstRowLastColumn="0" w:lastRowFirstColumn="0" w:lastRowLastColumn="0"/>
            <w:tcW w:w="1387" w:type="dxa"/>
          </w:tcPr>
          <w:p w14:paraId="460754DF" w14:textId="0870F021" w:rsidR="00BB444C" w:rsidRPr="00B74C17" w:rsidRDefault="00BB444C" w:rsidP="00ED46A2">
            <w:pPr>
              <w:pStyle w:val="Style2"/>
              <w:numPr>
                <w:ilvl w:val="0"/>
                <w:numId w:val="0"/>
              </w:numPr>
              <w:spacing w:before="0"/>
              <w:jc w:val="left"/>
              <w:rPr>
                <w:rStyle w:val="FontStyle98"/>
                <w:color w:val="auto"/>
                <w:sz w:val="24"/>
                <w:szCs w:val="24"/>
              </w:rPr>
            </w:pPr>
            <w:r w:rsidRPr="00B74C17">
              <w:rPr>
                <w:rStyle w:val="FontStyle98"/>
                <w:color w:val="auto"/>
                <w:sz w:val="24"/>
                <w:szCs w:val="24"/>
              </w:rPr>
              <w:t>BP_7.2.</w:t>
            </w:r>
          </w:p>
        </w:tc>
        <w:tc>
          <w:tcPr>
            <w:tcW w:w="5701" w:type="dxa"/>
            <w:gridSpan w:val="2"/>
          </w:tcPr>
          <w:p w14:paraId="673E42DE" w14:textId="12227882" w:rsidR="00BB444C" w:rsidRPr="00B74C17" w:rsidRDefault="00BB444C" w:rsidP="00ED46A2">
            <w:pPr>
              <w:pStyle w:val="Style2"/>
              <w:numPr>
                <w:ilvl w:val="0"/>
                <w:numId w:val="0"/>
              </w:numPr>
              <w:spacing w:before="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 izmaiņu </w:t>
            </w:r>
            <w:r w:rsidR="00A647F6" w:rsidRPr="00B74C17">
              <w:rPr>
                <w:rStyle w:val="FontStyle98"/>
                <w:color w:val="auto"/>
                <w:sz w:val="24"/>
                <w:szCs w:val="24"/>
              </w:rPr>
              <w:t>vēsturiskā informācija</w:t>
            </w:r>
          </w:p>
        </w:tc>
        <w:tc>
          <w:tcPr>
            <w:tcW w:w="1984" w:type="dxa"/>
          </w:tcPr>
          <w:p w14:paraId="703E5D16" w14:textId="618FA397" w:rsidR="00BB444C"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i/>
                <w:color w:val="000000" w:themeColor="text1"/>
                <w:sz w:val="24"/>
                <w:szCs w:val="24"/>
              </w:rPr>
            </w:pPr>
            <w:r w:rsidRPr="00375014">
              <w:rPr>
                <w:rFonts w:ascii="Times New Roman" w:hAnsi="Times New Roman"/>
                <w:i/>
                <w:iCs/>
                <w:color w:val="auto"/>
                <w:sz w:val="24"/>
              </w:rPr>
              <w:t>*Apliecinājums</w:t>
            </w:r>
          </w:p>
        </w:tc>
      </w:tr>
      <w:tr w:rsidR="00B52FD5" w:rsidRPr="00B74C17" w14:paraId="4E57CE1A"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0CE2E6FD" w14:textId="3026DFB9" w:rsidR="0032511E" w:rsidRPr="00B74C17" w:rsidRDefault="0032511E" w:rsidP="00ED46A2">
            <w:pPr>
              <w:pStyle w:val="Style2"/>
              <w:numPr>
                <w:ilvl w:val="0"/>
                <w:numId w:val="0"/>
              </w:numPr>
              <w:spacing w:before="120" w:after="120"/>
              <w:jc w:val="left"/>
              <w:rPr>
                <w:rFonts w:ascii="Times New Roman" w:hAnsi="Times New Roman"/>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p>
        </w:tc>
        <w:tc>
          <w:tcPr>
            <w:tcW w:w="5701" w:type="dxa"/>
            <w:gridSpan w:val="2"/>
          </w:tcPr>
          <w:p w14:paraId="77C4331A" w14:textId="6E338E31" w:rsidR="0032511E" w:rsidRPr="00B74C17" w:rsidRDefault="0032511E" w:rsidP="00ED46A2">
            <w:pPr>
              <w:pStyle w:val="Style2"/>
              <w:numPr>
                <w:ilvl w:val="0"/>
                <w:numId w:val="0"/>
              </w:numPr>
              <w:spacing w:before="120" w:after="120"/>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Parametri</w:t>
            </w:r>
          </w:p>
        </w:tc>
        <w:tc>
          <w:tcPr>
            <w:tcW w:w="1984" w:type="dxa"/>
          </w:tcPr>
          <w:p w14:paraId="3CE95951" w14:textId="7353A764" w:rsidR="0032511E" w:rsidRP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tc>
      </w:tr>
      <w:tr w:rsidR="003D575E" w:rsidRPr="00B74C17" w14:paraId="28102169"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33B50667" w14:textId="0EF9236A" w:rsidR="00672B93" w:rsidRPr="00B74C17" w:rsidRDefault="00672B93" w:rsidP="00672B93">
            <w:pPr>
              <w:pStyle w:val="Style2"/>
              <w:numPr>
                <w:ilvl w:val="0"/>
                <w:numId w:val="0"/>
              </w:numPr>
              <w:jc w:val="left"/>
              <w:rPr>
                <w:rFonts w:ascii="Times New Roman" w:hAnsi="Times New Roman"/>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r w:rsidR="0032511E">
              <w:rPr>
                <w:rStyle w:val="FontStyle98"/>
                <w:color w:val="auto"/>
                <w:sz w:val="24"/>
                <w:szCs w:val="24"/>
              </w:rPr>
              <w:t>1.</w:t>
            </w:r>
          </w:p>
        </w:tc>
        <w:tc>
          <w:tcPr>
            <w:tcW w:w="3008" w:type="dxa"/>
            <w:tcBorders>
              <w:right w:val="single" w:sz="4" w:space="0" w:color="auto"/>
            </w:tcBorders>
          </w:tcPr>
          <w:p w14:paraId="42C35D1B" w14:textId="2E4F5B48"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TL </w:t>
            </w:r>
            <w:r w:rsidR="0032511E">
              <w:rPr>
                <w:rStyle w:val="FontStyle98"/>
                <w:color w:val="auto"/>
                <w:sz w:val="24"/>
                <w:szCs w:val="24"/>
              </w:rPr>
              <w:t xml:space="preserve">attēla </w:t>
            </w:r>
            <w:r w:rsidRPr="00B74C17">
              <w:rPr>
                <w:rStyle w:val="FontStyle98"/>
                <w:color w:val="auto"/>
                <w:sz w:val="24"/>
                <w:szCs w:val="24"/>
              </w:rPr>
              <w:t>analīzes laiks</w:t>
            </w:r>
          </w:p>
        </w:tc>
        <w:tc>
          <w:tcPr>
            <w:tcW w:w="2693" w:type="dxa"/>
            <w:tcBorders>
              <w:left w:val="single" w:sz="4" w:space="0" w:color="auto"/>
            </w:tcBorders>
          </w:tcPr>
          <w:p w14:paraId="100AAF9B" w14:textId="21467D43"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Vilciena sastāva </w:t>
            </w:r>
            <w:r w:rsidR="0032511E">
              <w:rPr>
                <w:rStyle w:val="FontStyle98"/>
                <w:color w:val="auto"/>
                <w:sz w:val="24"/>
                <w:szCs w:val="24"/>
              </w:rPr>
              <w:t xml:space="preserve">attēla </w:t>
            </w:r>
            <w:r w:rsidRPr="00B74C17">
              <w:rPr>
                <w:rStyle w:val="FontStyle98"/>
                <w:color w:val="auto"/>
                <w:sz w:val="24"/>
                <w:szCs w:val="24"/>
              </w:rPr>
              <w:t>analīzes laiks (minūtes)</w:t>
            </w:r>
          </w:p>
        </w:tc>
        <w:tc>
          <w:tcPr>
            <w:tcW w:w="1984" w:type="dxa"/>
          </w:tcPr>
          <w:p w14:paraId="1279212B" w14:textId="77777777" w:rsid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5BD7BDC8" w14:textId="56302510" w:rsidR="00672B93" w:rsidRPr="00B74C17" w:rsidRDefault="00672B93"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61D68F95"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56C19712" w14:textId="0EDE7D02" w:rsidR="0032511E" w:rsidRPr="00B74C17" w:rsidRDefault="0032511E" w:rsidP="00672B93">
            <w:pPr>
              <w:pStyle w:val="Style2"/>
              <w:numPr>
                <w:ilvl w:val="0"/>
                <w:numId w:val="0"/>
              </w:numPr>
              <w:jc w:val="left"/>
              <w:rPr>
                <w:rStyle w:val="FontStyle98"/>
                <w:color w:val="auto"/>
                <w:sz w:val="24"/>
                <w:szCs w:val="24"/>
              </w:rPr>
            </w:pPr>
            <w:r w:rsidRPr="00B74C17">
              <w:rPr>
                <w:rStyle w:val="FontStyle98"/>
                <w:color w:val="auto"/>
                <w:sz w:val="24"/>
                <w:szCs w:val="24"/>
              </w:rPr>
              <w:t>BP_</w:t>
            </w:r>
            <w:r>
              <w:rPr>
                <w:rStyle w:val="FontStyle98"/>
                <w:color w:val="auto"/>
                <w:sz w:val="24"/>
                <w:szCs w:val="24"/>
              </w:rPr>
              <w:t>8</w:t>
            </w:r>
            <w:r w:rsidRPr="00B74C17">
              <w:rPr>
                <w:rStyle w:val="FontStyle98"/>
                <w:color w:val="auto"/>
                <w:sz w:val="24"/>
                <w:szCs w:val="24"/>
              </w:rPr>
              <w:t>.</w:t>
            </w:r>
            <w:r>
              <w:rPr>
                <w:rStyle w:val="FontStyle98"/>
                <w:color w:val="auto"/>
                <w:sz w:val="24"/>
                <w:szCs w:val="24"/>
              </w:rPr>
              <w:t>2.</w:t>
            </w:r>
          </w:p>
        </w:tc>
        <w:tc>
          <w:tcPr>
            <w:tcW w:w="5701" w:type="dxa"/>
            <w:gridSpan w:val="2"/>
          </w:tcPr>
          <w:p w14:paraId="73E6B02E" w14:textId="5A827490"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U</w:t>
            </w:r>
            <w:r w:rsidRPr="0032511E">
              <w:rPr>
                <w:rStyle w:val="FontStyle98"/>
                <w:color w:val="auto"/>
                <w:sz w:val="24"/>
                <w:szCs w:val="24"/>
              </w:rPr>
              <w:t>z likumu (</w:t>
            </w:r>
            <w:proofErr w:type="spellStart"/>
            <w:r w:rsidRPr="0032511E">
              <w:rPr>
                <w:rStyle w:val="FontStyle98"/>
                <w:color w:val="auto"/>
                <w:sz w:val="24"/>
                <w:szCs w:val="24"/>
              </w:rPr>
              <w:t>rules</w:t>
            </w:r>
            <w:proofErr w:type="spellEnd"/>
            <w:r w:rsidRPr="0032511E">
              <w:rPr>
                <w:rStyle w:val="FontStyle98"/>
                <w:color w:val="auto"/>
                <w:sz w:val="24"/>
                <w:szCs w:val="24"/>
              </w:rPr>
              <w:t>) balstītu darba sadalījumu</w:t>
            </w:r>
          </w:p>
        </w:tc>
        <w:tc>
          <w:tcPr>
            <w:tcW w:w="1984" w:type="dxa"/>
          </w:tcPr>
          <w:p w14:paraId="3469665F" w14:textId="77777777" w:rsidR="000A7EB9" w:rsidRDefault="000A7EB9" w:rsidP="000A7EB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7401D2AA"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59BE46A9"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42820779" w14:textId="22E1636E" w:rsidR="0032511E" w:rsidRPr="00B74C17" w:rsidRDefault="0032511E" w:rsidP="00672B93">
            <w:pPr>
              <w:pStyle w:val="Style2"/>
              <w:numPr>
                <w:ilvl w:val="0"/>
                <w:numId w:val="0"/>
              </w:numPr>
              <w:jc w:val="left"/>
              <w:rPr>
                <w:rStyle w:val="FontStyle98"/>
                <w:color w:val="auto"/>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p>
        </w:tc>
        <w:tc>
          <w:tcPr>
            <w:tcW w:w="5701" w:type="dxa"/>
            <w:gridSpan w:val="2"/>
          </w:tcPr>
          <w:p w14:paraId="7FEE0666" w14:textId="4F6DE2BD"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Datu apmaiņa ar citām sistēmām</w:t>
            </w:r>
          </w:p>
        </w:tc>
        <w:tc>
          <w:tcPr>
            <w:tcW w:w="1984" w:type="dxa"/>
          </w:tcPr>
          <w:p w14:paraId="6172BC4A"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6978656C"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36F5B5FA"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36B74302" w14:textId="0202AB57" w:rsidR="0032511E" w:rsidRPr="00B74C17" w:rsidRDefault="0032511E" w:rsidP="00672B93">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r>
              <w:rPr>
                <w:rFonts w:ascii="Times New Roman" w:hAnsi="Times New Roman"/>
                <w:color w:val="auto"/>
                <w:sz w:val="24"/>
                <w:szCs w:val="24"/>
              </w:rPr>
              <w:t>1.</w:t>
            </w:r>
          </w:p>
        </w:tc>
        <w:tc>
          <w:tcPr>
            <w:tcW w:w="5701" w:type="dxa"/>
            <w:gridSpan w:val="2"/>
          </w:tcPr>
          <w:p w14:paraId="2F926CB5" w14:textId="15E2D74C" w:rsidR="0032511E"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Informācijas apmaiņa starp </w:t>
            </w:r>
            <w:r w:rsidR="005566F9">
              <w:rPr>
                <w:rStyle w:val="FontStyle98"/>
                <w:color w:val="auto"/>
                <w:sz w:val="24"/>
                <w:szCs w:val="24"/>
              </w:rPr>
              <w:t>ār</w:t>
            </w:r>
            <w:r w:rsidRPr="00B74C17">
              <w:rPr>
                <w:rStyle w:val="FontStyle98"/>
                <w:color w:val="auto"/>
                <w:sz w:val="24"/>
                <w:szCs w:val="24"/>
              </w:rPr>
              <w:t>valstu sistēmām veicama tiešsaistes režīmā, pie nosacījuma, ja LT SISTĒMĀ</w:t>
            </w:r>
            <w:r w:rsidR="002C16EE">
              <w:rPr>
                <w:rStyle w:val="FontStyle98"/>
                <w:color w:val="auto"/>
                <w:sz w:val="24"/>
                <w:szCs w:val="24"/>
              </w:rPr>
              <w:t>I</w:t>
            </w:r>
            <w:r w:rsidRPr="00B74C17">
              <w:rPr>
                <w:rStyle w:val="FontStyle98"/>
                <w:color w:val="auto"/>
                <w:sz w:val="24"/>
                <w:szCs w:val="24"/>
              </w:rPr>
              <w:t xml:space="preserve"> ir atbilstoša infrastruktūra datu apmaiņas veikšanai.</w:t>
            </w:r>
          </w:p>
        </w:tc>
        <w:tc>
          <w:tcPr>
            <w:tcW w:w="1984" w:type="dxa"/>
          </w:tcPr>
          <w:p w14:paraId="0D5E5BC4"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F613273"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r w:rsidR="00B52FD5" w:rsidRPr="00B74C17" w14:paraId="6D191E5E" w14:textId="77777777" w:rsidTr="008424C4">
        <w:tc>
          <w:tcPr>
            <w:cnfStyle w:val="001000000000" w:firstRow="0" w:lastRow="0" w:firstColumn="1" w:lastColumn="0" w:oddVBand="0" w:evenVBand="0" w:oddHBand="0" w:evenHBand="0" w:firstRowFirstColumn="0" w:firstRowLastColumn="0" w:lastRowFirstColumn="0" w:lastRowLastColumn="0"/>
            <w:tcW w:w="1387" w:type="dxa"/>
          </w:tcPr>
          <w:p w14:paraId="67B8154D" w14:textId="3C855E89" w:rsidR="0032511E" w:rsidRPr="00B74C17" w:rsidRDefault="0032511E" w:rsidP="00672B93">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9</w:t>
            </w:r>
            <w:r w:rsidRPr="00B74C17">
              <w:rPr>
                <w:rFonts w:ascii="Times New Roman" w:hAnsi="Times New Roman"/>
                <w:color w:val="auto"/>
                <w:sz w:val="24"/>
                <w:szCs w:val="24"/>
              </w:rPr>
              <w:t>.</w:t>
            </w:r>
            <w:r>
              <w:rPr>
                <w:rFonts w:ascii="Times New Roman" w:hAnsi="Times New Roman"/>
                <w:color w:val="auto"/>
                <w:sz w:val="24"/>
                <w:szCs w:val="24"/>
              </w:rPr>
              <w:t>2.</w:t>
            </w:r>
          </w:p>
        </w:tc>
        <w:tc>
          <w:tcPr>
            <w:tcW w:w="5701" w:type="dxa"/>
            <w:gridSpan w:val="2"/>
          </w:tcPr>
          <w:p w14:paraId="1C160B1C" w14:textId="3F61958E" w:rsidR="0032511E"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Saspiesta formāta (JPEG vai TIFF) rentgena attēli un saistītie metadati </w:t>
            </w:r>
            <w:r w:rsidRPr="00EF52DF">
              <w:rPr>
                <w:rStyle w:val="FontStyle98"/>
                <w:color w:val="auto"/>
                <w:sz w:val="24"/>
                <w:szCs w:val="24"/>
              </w:rPr>
              <w:t>ir pieejami integrācijai citās sistēm</w:t>
            </w:r>
            <w:r>
              <w:rPr>
                <w:rStyle w:val="FontStyle98"/>
                <w:color w:val="auto"/>
                <w:sz w:val="24"/>
                <w:szCs w:val="24"/>
              </w:rPr>
              <w:t>ā</w:t>
            </w:r>
            <w:r w:rsidRPr="00EF52DF">
              <w:rPr>
                <w:rStyle w:val="FontStyle98"/>
                <w:color w:val="auto"/>
                <w:sz w:val="24"/>
                <w:szCs w:val="24"/>
              </w:rPr>
              <w:t xml:space="preserve">s </w:t>
            </w:r>
            <w:r w:rsidRPr="00EF52DF">
              <w:rPr>
                <w:rStyle w:val="FontStyle98"/>
                <w:color w:val="auto"/>
                <w:sz w:val="24"/>
                <w:szCs w:val="24"/>
              </w:rPr>
              <w:lastRenderedPageBreak/>
              <w:t>vai apskatei citi</w:t>
            </w:r>
            <w:r>
              <w:rPr>
                <w:rStyle w:val="FontStyle98"/>
                <w:color w:val="auto"/>
                <w:sz w:val="24"/>
                <w:szCs w:val="24"/>
              </w:rPr>
              <w:t>em</w:t>
            </w:r>
            <w:r w:rsidRPr="00EF52DF">
              <w:rPr>
                <w:rStyle w:val="FontStyle98"/>
                <w:color w:val="auto"/>
                <w:sz w:val="24"/>
                <w:szCs w:val="24"/>
              </w:rPr>
              <w:t xml:space="preserve"> lietotāji</w:t>
            </w:r>
            <w:r>
              <w:rPr>
                <w:rStyle w:val="FontStyle98"/>
                <w:color w:val="auto"/>
                <w:sz w:val="24"/>
                <w:szCs w:val="24"/>
              </w:rPr>
              <w:t>em</w:t>
            </w:r>
            <w:r w:rsidR="00A76313">
              <w:rPr>
                <w:rStyle w:val="FontStyle98"/>
                <w:color w:val="auto"/>
                <w:sz w:val="24"/>
                <w:szCs w:val="24"/>
              </w:rPr>
              <w:t xml:space="preserve">. </w:t>
            </w:r>
            <w:r w:rsidR="00677E89">
              <w:rPr>
                <w:rFonts w:ascii="Times New Roman" w:hAnsi="Times New Roman"/>
                <w:color w:val="auto"/>
                <w:sz w:val="24"/>
              </w:rPr>
              <w:t>Izstrādes laikā  prasība var tikt precizēta</w:t>
            </w:r>
            <w:r w:rsidR="00A76313" w:rsidRPr="00A76313">
              <w:rPr>
                <w:rStyle w:val="FontStyle98"/>
                <w:color w:val="auto"/>
                <w:sz w:val="24"/>
                <w:szCs w:val="24"/>
              </w:rPr>
              <w:t>.</w:t>
            </w:r>
          </w:p>
        </w:tc>
        <w:tc>
          <w:tcPr>
            <w:tcW w:w="1984" w:type="dxa"/>
          </w:tcPr>
          <w:p w14:paraId="72FD2D04" w14:textId="77777777" w:rsidR="00557526" w:rsidRPr="00375014" w:rsidRDefault="00557526" w:rsidP="0055752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14B4E660" w14:textId="77777777" w:rsidR="0032511E" w:rsidRPr="00B74C17" w:rsidRDefault="0032511E" w:rsidP="00672B93">
            <w:pPr>
              <w:pStyle w:val="Style2"/>
              <w:numPr>
                <w:ilvl w:val="0"/>
                <w:numId w:val="0"/>
              </w:numPr>
              <w:jc w:val="center"/>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r>
    </w:tbl>
    <w:p w14:paraId="2FE1327A" w14:textId="654C15F9" w:rsidR="00E47FE9" w:rsidRPr="009D2F95" w:rsidRDefault="00E47FE9" w:rsidP="0072683F">
      <w:pPr>
        <w:pStyle w:val="CCBodyText"/>
        <w:spacing w:before="0" w:after="0"/>
        <w:rPr>
          <w:rFonts w:ascii="Times New Roman" w:hAnsi="Times New Roman"/>
          <w:i/>
          <w:iCs/>
          <w:szCs w:val="20"/>
        </w:rPr>
      </w:pPr>
      <w:r w:rsidRPr="009D2F95">
        <w:rPr>
          <w:rFonts w:ascii="Times New Roman" w:hAnsi="Times New Roman"/>
          <w:i/>
          <w:iCs/>
          <w:szCs w:val="20"/>
        </w:rPr>
        <w:lastRenderedPageBreak/>
        <w:t xml:space="preserve">PIEZĪMES: </w:t>
      </w:r>
    </w:p>
    <w:p w14:paraId="31521CEF" w14:textId="30172D22" w:rsidR="00E47FE9" w:rsidRPr="00517BE2" w:rsidRDefault="00E47FE9" w:rsidP="00E47FE9">
      <w:pPr>
        <w:rPr>
          <w:rFonts w:ascii="Times New Roman" w:hAnsi="Times New Roman"/>
          <w:i/>
          <w:sz w:val="20"/>
          <w:szCs w:val="20"/>
        </w:rPr>
      </w:pPr>
      <w:r w:rsidRPr="00517BE2">
        <w:rPr>
          <w:rFonts w:ascii="Times New Roman" w:hAnsi="Times New Roman"/>
          <w:sz w:val="20"/>
          <w:szCs w:val="20"/>
        </w:rPr>
        <w:t xml:space="preserve">* - </w:t>
      </w:r>
      <w:r w:rsidRPr="00517BE2">
        <w:rPr>
          <w:rFonts w:ascii="Times New Roman" w:hAnsi="Times New Roman"/>
          <w:i/>
          <w:sz w:val="20"/>
          <w:szCs w:val="20"/>
        </w:rPr>
        <w:t xml:space="preserve">Aizpilda pretendents, ierakstot vārdu </w:t>
      </w:r>
      <w:r w:rsidRPr="00517BE2">
        <w:rPr>
          <w:rFonts w:ascii="Times New Roman" w:hAnsi="Times New Roman"/>
          <w:b/>
          <w:i/>
          <w:sz w:val="20"/>
          <w:szCs w:val="20"/>
        </w:rPr>
        <w:t>“APLIECINĀM”</w:t>
      </w:r>
      <w:r w:rsidRPr="00517BE2">
        <w:rPr>
          <w:rFonts w:ascii="Times New Roman" w:hAnsi="Times New Roman"/>
          <w:i/>
          <w:sz w:val="20"/>
          <w:szCs w:val="20"/>
        </w:rPr>
        <w:t xml:space="preserve"> vai </w:t>
      </w:r>
      <w:r w:rsidRPr="00517BE2">
        <w:rPr>
          <w:rFonts w:ascii="Times New Roman" w:hAnsi="Times New Roman"/>
          <w:b/>
          <w:i/>
          <w:sz w:val="20"/>
          <w:szCs w:val="20"/>
        </w:rPr>
        <w:t>“NODROŠINĀSIM”</w:t>
      </w:r>
      <w:r w:rsidRPr="00517BE2">
        <w:rPr>
          <w:rFonts w:ascii="Times New Roman" w:hAnsi="Times New Roman"/>
          <w:bCs/>
          <w:i/>
          <w:sz w:val="20"/>
          <w:szCs w:val="20"/>
        </w:rPr>
        <w:t xml:space="preserve">, </w:t>
      </w:r>
      <w:r w:rsidRPr="00517BE2">
        <w:rPr>
          <w:rFonts w:ascii="Times New Roman" w:hAnsi="Times New Roman"/>
          <w:i/>
          <w:sz w:val="20"/>
          <w:szCs w:val="20"/>
        </w:rPr>
        <w:t>vai sniedz aprakstu prasības nodrošināšanai;</w:t>
      </w:r>
    </w:p>
    <w:p w14:paraId="042B3F5B" w14:textId="03555663" w:rsidR="00E47FE9" w:rsidRPr="00517BE2" w:rsidRDefault="00E47FE9" w:rsidP="00E47FE9">
      <w:pPr>
        <w:rPr>
          <w:rStyle w:val="FontStyle98"/>
          <w:rFonts w:eastAsia="Times New Roman"/>
          <w:sz w:val="20"/>
          <w:szCs w:val="20"/>
          <w:lang w:eastAsia="lv-LV"/>
        </w:rPr>
      </w:pPr>
      <w:bookmarkStart w:id="251" w:name="_Hlk155635472"/>
      <w:r w:rsidRPr="00517BE2">
        <w:rPr>
          <w:rFonts w:ascii="Times New Roman" w:hAnsi="Times New Roman"/>
          <w:i/>
          <w:sz w:val="20"/>
          <w:szCs w:val="20"/>
        </w:rPr>
        <w:t xml:space="preserve">** - Pretendents sniedz </w:t>
      </w:r>
      <w:r w:rsidR="00E35964" w:rsidRPr="00517BE2">
        <w:rPr>
          <w:rFonts w:ascii="Times New Roman" w:hAnsi="Times New Roman"/>
          <w:i/>
          <w:sz w:val="20"/>
          <w:szCs w:val="20"/>
        </w:rPr>
        <w:t xml:space="preserve">detalizētu </w:t>
      </w:r>
      <w:r w:rsidRPr="00517BE2">
        <w:rPr>
          <w:rFonts w:ascii="Times New Roman" w:hAnsi="Times New Roman"/>
          <w:i/>
          <w:sz w:val="20"/>
          <w:szCs w:val="20"/>
        </w:rPr>
        <w:t>aprakstu, kādā veidā tiks nodrošināta prasības īstenošana.</w:t>
      </w:r>
    </w:p>
    <w:bookmarkEnd w:id="251"/>
    <w:p w14:paraId="1DD438A2" w14:textId="77777777" w:rsidR="00E47FE9" w:rsidRDefault="00E47FE9" w:rsidP="00E47FE9">
      <w:pPr>
        <w:rPr>
          <w:rStyle w:val="FontStyle98"/>
          <w:rFonts w:eastAsia="Times New Roman"/>
          <w:sz w:val="24"/>
          <w:lang w:eastAsia="lv-LV"/>
        </w:rPr>
      </w:pPr>
    </w:p>
    <w:p w14:paraId="2C98F548" w14:textId="129FF705" w:rsidR="00CF7574" w:rsidRPr="00A805B4" w:rsidRDefault="00CF7574" w:rsidP="00A805B4">
      <w:pPr>
        <w:rPr>
          <w:lang w:eastAsia="lv-LV"/>
        </w:rPr>
        <w:sectPr w:rsidR="00CF7574" w:rsidRPr="00A805B4" w:rsidSect="00682D8C">
          <w:headerReference w:type="default" r:id="rId14"/>
          <w:footerReference w:type="default" r:id="rId15"/>
          <w:pgSz w:w="11907" w:h="16839" w:code="9"/>
          <w:pgMar w:top="1701" w:right="1134" w:bottom="1134" w:left="1701" w:header="720" w:footer="720" w:gutter="0"/>
          <w:cols w:space="60"/>
          <w:noEndnote/>
          <w:titlePg/>
          <w:docGrid w:linePitch="326"/>
        </w:sectPr>
      </w:pPr>
    </w:p>
    <w:p w14:paraId="25D897D2" w14:textId="5783759B" w:rsidR="00C55314" w:rsidRPr="00B74C17" w:rsidRDefault="001E22A8" w:rsidP="00F32D32">
      <w:pPr>
        <w:pStyle w:val="Heading2"/>
      </w:pPr>
      <w:bookmarkStart w:id="252" w:name="_Toc511812864"/>
      <w:bookmarkStart w:id="253" w:name="_Toc513019232"/>
      <w:bookmarkStart w:id="254" w:name="_Toc499552463"/>
      <w:bookmarkStart w:id="255" w:name="_Toc499565405"/>
      <w:bookmarkStart w:id="256" w:name="_Toc499567325"/>
      <w:bookmarkStart w:id="257" w:name="_Toc499725030"/>
      <w:bookmarkStart w:id="258" w:name="_Toc499738050"/>
      <w:bookmarkStart w:id="259" w:name="_Toc499819026"/>
      <w:bookmarkStart w:id="260" w:name="_Toc499820430"/>
      <w:bookmarkStart w:id="261" w:name="_Toc499825061"/>
      <w:bookmarkStart w:id="262" w:name="_Toc500256952"/>
      <w:bookmarkStart w:id="263" w:name="_Toc500319784"/>
      <w:bookmarkStart w:id="264" w:name="_Toc500327221"/>
      <w:bookmarkStart w:id="265" w:name="_Toc500332563"/>
      <w:bookmarkStart w:id="266" w:name="_Toc500416920"/>
      <w:bookmarkStart w:id="267" w:name="_Toc500497317"/>
      <w:bookmarkStart w:id="268" w:name="_Toc500497441"/>
      <w:bookmarkStart w:id="269" w:name="_Toc500771892"/>
      <w:bookmarkStart w:id="270" w:name="_Toc500773341"/>
      <w:bookmarkStart w:id="271" w:name="_Toc500774171"/>
      <w:bookmarkStart w:id="272" w:name="_Toc500860169"/>
      <w:bookmarkStart w:id="273" w:name="_Toc500862203"/>
      <w:bookmarkStart w:id="274" w:name="_Toc500864908"/>
      <w:bookmarkStart w:id="275" w:name="_Toc501548357"/>
      <w:bookmarkStart w:id="276" w:name="_Toc502665647"/>
      <w:bookmarkStart w:id="277" w:name="_Toc502937640"/>
      <w:bookmarkStart w:id="278" w:name="_Toc505008646"/>
      <w:bookmarkStart w:id="279" w:name="_Toc505009576"/>
      <w:bookmarkStart w:id="280" w:name="_Toc506297237"/>
      <w:bookmarkStart w:id="281" w:name="_Toc505025090"/>
      <w:bookmarkStart w:id="282" w:name="_Toc511812865"/>
      <w:bookmarkStart w:id="283" w:name="_Toc511896552"/>
      <w:bookmarkStart w:id="284" w:name="_Toc132702488"/>
      <w:bookmarkStart w:id="285" w:name="_Toc157449809"/>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2"/>
      <w:bookmarkEnd w:id="253"/>
      <w:r w:rsidRPr="00B74C17">
        <w:lastRenderedPageBreak/>
        <w:t xml:space="preserve">3.1. </w:t>
      </w:r>
      <w:r w:rsidR="00054526" w:rsidRPr="00B74C17">
        <w:t xml:space="preserve">(NK) </w:t>
      </w:r>
      <w:r w:rsidR="00C55314" w:rsidRPr="00B74C17">
        <w:t xml:space="preserve">Prasības </w:t>
      </w:r>
      <w:r w:rsidR="004D28B7" w:rsidRPr="00B74C17">
        <w:t>n</w:t>
      </w:r>
      <w:r w:rsidR="00C55314" w:rsidRPr="00B74C17">
        <w:t>otikuma izveidei un aprakstīšanai</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14198F6E" w14:textId="5A95B99E" w:rsidR="00BB444C" w:rsidRPr="00B74C17" w:rsidRDefault="00C64973" w:rsidP="00E65FC2">
      <w:pPr>
        <w:pStyle w:val="Caption"/>
      </w:pPr>
      <w:r>
        <w:t>9</w:t>
      </w:r>
      <w:r w:rsidR="00BB444C" w:rsidRPr="00B74C17">
        <w:t xml:space="preserve">. tabula. </w:t>
      </w:r>
      <w:r w:rsidR="001272B6" w:rsidRPr="00B74C17">
        <w:t>Notikuma izveides iniciēšana</w:t>
      </w:r>
    </w:p>
    <w:tbl>
      <w:tblPr>
        <w:tblStyle w:val="TableGrid"/>
        <w:tblW w:w="9072" w:type="dxa"/>
        <w:tblInd w:w="-5" w:type="dxa"/>
        <w:tblLook w:val="04A0" w:firstRow="1" w:lastRow="0" w:firstColumn="1" w:lastColumn="0" w:noHBand="0" w:noVBand="1"/>
      </w:tblPr>
      <w:tblGrid>
        <w:gridCol w:w="2127"/>
        <w:gridCol w:w="5235"/>
        <w:gridCol w:w="1710"/>
      </w:tblGrid>
      <w:tr w:rsidR="00ED46A2" w:rsidRPr="00B74C17" w14:paraId="13EE86A6"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3A039AA" w14:textId="77777777" w:rsidR="00BB444C" w:rsidRPr="00B74C17" w:rsidRDefault="00BB444C"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24D10C45" w14:textId="77777777" w:rsidR="00BB444C" w:rsidRPr="00B74C17" w:rsidRDefault="00BB444C"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02D080EC" w14:textId="77777777" w:rsidR="00BB444C" w:rsidRPr="00B74C17" w:rsidRDefault="00BB444C"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4C1FF33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0B04887" w14:textId="4D6621D9" w:rsidR="00BB444C"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NK-01 (autoceļš)</w:t>
            </w:r>
          </w:p>
        </w:tc>
        <w:tc>
          <w:tcPr>
            <w:tcW w:w="5235" w:type="dxa"/>
          </w:tcPr>
          <w:p w14:paraId="45DB32B1" w14:textId="426E124E" w:rsidR="00BB444C"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 xml:space="preserve">Brīdis, kad TL tiek apstiprināta reģistrēšana MKP (tiek ievadīti/nodoti dati BAXE no TLKAIS (RP)), uzskatāms par Notikuma izveidi. BAXE, nepieciešamības gadījumā, veic automātisko attēla konvertēšanu uz formātu, kas ļaus veikt visu MKP esošo </w:t>
            </w:r>
            <w:proofErr w:type="spellStart"/>
            <w:r w:rsidRPr="00B74C17">
              <w:rPr>
                <w:rFonts w:ascii="Times New Roman" w:hAnsi="Times New Roman"/>
                <w:color w:val="auto"/>
                <w:sz w:val="24"/>
                <w:szCs w:val="24"/>
              </w:rPr>
              <w:t>rentgeniekārtu</w:t>
            </w:r>
            <w:proofErr w:type="spellEnd"/>
            <w:r w:rsidRPr="00B74C17">
              <w:rPr>
                <w:rFonts w:ascii="Times New Roman" w:hAnsi="Times New Roman"/>
                <w:color w:val="auto"/>
                <w:sz w:val="24"/>
                <w:szCs w:val="24"/>
              </w:rPr>
              <w:t xml:space="preserve"> attēlu analīzi un turpmāko apstrādi, kā arī datu nodošanu un apstrādi URF un UFF formātā uz SISTĒMU </w:t>
            </w:r>
            <w:r w:rsidR="00912AB1">
              <w:rPr>
                <w:rFonts w:ascii="Times New Roman" w:hAnsi="Times New Roman"/>
                <w:color w:val="auto"/>
                <w:sz w:val="24"/>
                <w:szCs w:val="24"/>
              </w:rPr>
              <w:t>LT</w:t>
            </w:r>
            <w:r w:rsidRPr="00B74C17">
              <w:rPr>
                <w:rFonts w:ascii="Times New Roman" w:hAnsi="Times New Roman"/>
                <w:color w:val="auto"/>
                <w:sz w:val="24"/>
                <w:szCs w:val="24"/>
              </w:rPr>
              <w:t xml:space="preserve">. </w:t>
            </w:r>
            <w:proofErr w:type="spellStart"/>
            <w:r w:rsidRPr="00B74C17">
              <w:rPr>
                <w:rFonts w:ascii="Times New Roman" w:hAnsi="Times New Roman"/>
                <w:color w:val="auto"/>
                <w:sz w:val="24"/>
                <w:szCs w:val="24"/>
              </w:rPr>
              <w:t>Rentgeniekārtas</w:t>
            </w:r>
            <w:proofErr w:type="spellEnd"/>
            <w:r w:rsidRPr="00B74C17">
              <w:rPr>
                <w:rFonts w:ascii="Times New Roman" w:hAnsi="Times New Roman"/>
                <w:color w:val="auto"/>
                <w:sz w:val="24"/>
                <w:szCs w:val="24"/>
              </w:rPr>
              <w:t xml:space="preserve"> attēla konvertēšana nedrīkst ietekmēt attēla sākotnējo kvalitāti (izšķirtspēju). Automātiski un manuāli pie notikuma jāpievieno TL papildu attēli (attēli no apakšsistēmām, LPR, CCR, dokumentu skenējumi), jāsaņem apakšsistēmas piefiksētās un atpazītās TL numura zīmes un </w:t>
            </w:r>
            <w:proofErr w:type="spellStart"/>
            <w:r w:rsidRPr="00B74C17">
              <w:rPr>
                <w:rFonts w:ascii="Times New Roman" w:hAnsi="Times New Roman"/>
                <w:color w:val="auto"/>
                <w:sz w:val="24"/>
                <w:szCs w:val="24"/>
              </w:rPr>
              <w:t>rentgeniekārtas</w:t>
            </w:r>
            <w:proofErr w:type="spellEnd"/>
            <w:r w:rsidRPr="00B74C17">
              <w:rPr>
                <w:rFonts w:ascii="Times New Roman" w:hAnsi="Times New Roman"/>
                <w:color w:val="auto"/>
                <w:sz w:val="24"/>
                <w:szCs w:val="24"/>
              </w:rPr>
              <w:t xml:space="preserve"> attēli.</w:t>
            </w:r>
          </w:p>
        </w:tc>
        <w:tc>
          <w:tcPr>
            <w:tcW w:w="1710" w:type="dxa"/>
          </w:tcPr>
          <w:p w14:paraId="7A43D45C"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5348D5E"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61790CF"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0C16071" w14:textId="6989099E" w:rsidR="00BB444C"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w:t>
            </w:r>
            <w:r w:rsidR="00D972BD" w:rsidRPr="00B74C17">
              <w:rPr>
                <w:rFonts w:ascii="Times New Roman" w:hAnsi="Times New Roman"/>
                <w:color w:val="auto"/>
                <w:sz w:val="24"/>
                <w:szCs w:val="24"/>
              </w:rPr>
              <w:t xml:space="preserve">2.a </w:t>
            </w:r>
            <w:r w:rsidRPr="00B74C17">
              <w:rPr>
                <w:rFonts w:ascii="Times New Roman" w:hAnsi="Times New Roman"/>
                <w:color w:val="auto"/>
                <w:sz w:val="24"/>
                <w:szCs w:val="24"/>
              </w:rPr>
              <w:t>(dzelzceļš)</w:t>
            </w:r>
          </w:p>
        </w:tc>
        <w:tc>
          <w:tcPr>
            <w:tcW w:w="5235" w:type="dxa"/>
          </w:tcPr>
          <w:p w14:paraId="159D8706" w14:textId="3B79C0BF" w:rsidR="00BB444C"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 xml:space="preserve">Notikums tiek izveidots katram vagonam atsevišķi brīdī, kad no APOVS tiek saņemta </w:t>
            </w:r>
            <w:proofErr w:type="spellStart"/>
            <w:r w:rsidRPr="00B74C17">
              <w:rPr>
                <w:rFonts w:ascii="Times New Roman" w:hAnsi="Times New Roman"/>
                <w:color w:val="auto"/>
                <w:sz w:val="24"/>
                <w:szCs w:val="24"/>
              </w:rPr>
              <w:t>naturlapā</w:t>
            </w:r>
            <w:proofErr w:type="spellEnd"/>
            <w:r w:rsidRPr="00B74C17">
              <w:rPr>
                <w:rFonts w:ascii="Times New Roman" w:hAnsi="Times New Roman"/>
                <w:color w:val="auto"/>
                <w:sz w:val="24"/>
                <w:szCs w:val="24"/>
              </w:rPr>
              <w:t xml:space="preserve"> norādītā informācija par sastāvu. BAXE jāspēj pēc sastāva numura apvienot visus sastāvā esošos vagonus, lai nodrošinātu, ka uz visu sastāvu attiecināmās darbības nav nepieciešams dublēt.</w:t>
            </w:r>
          </w:p>
        </w:tc>
        <w:tc>
          <w:tcPr>
            <w:tcW w:w="1710" w:type="dxa"/>
          </w:tcPr>
          <w:p w14:paraId="1DD38CEB"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751BEF5" w14:textId="77777777" w:rsidR="00BB444C" w:rsidRPr="00B74C17" w:rsidRDefault="00BB444C"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3A59D77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11B4898" w14:textId="4C335030" w:rsidR="007A60A3" w:rsidRPr="00B74C17" w:rsidRDefault="007A60A3"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NK-0</w:t>
            </w:r>
            <w:r w:rsidR="00D972BD" w:rsidRPr="00B74C17">
              <w:rPr>
                <w:rFonts w:ascii="Times New Roman" w:hAnsi="Times New Roman"/>
                <w:color w:val="auto"/>
                <w:sz w:val="24"/>
                <w:szCs w:val="24"/>
              </w:rPr>
              <w:t>2.b</w:t>
            </w:r>
            <w:r w:rsidRPr="00B74C17">
              <w:rPr>
                <w:rFonts w:ascii="Times New Roman" w:hAnsi="Times New Roman"/>
                <w:color w:val="auto"/>
                <w:sz w:val="24"/>
                <w:szCs w:val="24"/>
              </w:rPr>
              <w:t xml:space="preserve"> (dzelzceļš)</w:t>
            </w:r>
          </w:p>
        </w:tc>
        <w:tc>
          <w:tcPr>
            <w:tcW w:w="5235" w:type="dxa"/>
          </w:tcPr>
          <w:p w14:paraId="12B38F16" w14:textId="753450DB" w:rsidR="007A60A3"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jānodrošina iespēj</w:t>
            </w:r>
            <w:r w:rsidR="002517AF" w:rsidRPr="00B74C17">
              <w:rPr>
                <w:rFonts w:ascii="Times New Roman" w:hAnsi="Times New Roman"/>
                <w:color w:val="auto"/>
                <w:sz w:val="24"/>
                <w:szCs w:val="24"/>
              </w:rPr>
              <w:t>a</w:t>
            </w:r>
            <w:r w:rsidRPr="00B74C17">
              <w:rPr>
                <w:rFonts w:ascii="Times New Roman" w:hAnsi="Times New Roman"/>
                <w:color w:val="auto"/>
                <w:sz w:val="24"/>
                <w:szCs w:val="24"/>
              </w:rPr>
              <w:t xml:space="preserve"> automātiski sasaistīt </w:t>
            </w:r>
            <w:proofErr w:type="spellStart"/>
            <w:r w:rsidRPr="00B74C17">
              <w:rPr>
                <w:rFonts w:ascii="Times New Roman" w:hAnsi="Times New Roman"/>
                <w:color w:val="auto"/>
                <w:sz w:val="24"/>
                <w:szCs w:val="24"/>
              </w:rPr>
              <w:t>naturlapā</w:t>
            </w:r>
            <w:proofErr w:type="spellEnd"/>
            <w:r w:rsidRPr="00B74C17">
              <w:rPr>
                <w:rFonts w:ascii="Times New Roman" w:hAnsi="Times New Roman"/>
                <w:color w:val="auto"/>
                <w:sz w:val="24"/>
                <w:szCs w:val="24"/>
              </w:rPr>
              <w:t xml:space="preserve"> norādīto informāciju par vagonu ar </w:t>
            </w:r>
            <w:proofErr w:type="spellStart"/>
            <w:r w:rsidRPr="00B74C17">
              <w:rPr>
                <w:rFonts w:ascii="Times New Roman" w:hAnsi="Times New Roman"/>
                <w:color w:val="auto"/>
                <w:sz w:val="24"/>
                <w:szCs w:val="24"/>
              </w:rPr>
              <w:t>rentgeniekārtas</w:t>
            </w:r>
            <w:proofErr w:type="spellEnd"/>
            <w:r w:rsidRPr="00B74C17">
              <w:rPr>
                <w:rFonts w:ascii="Times New Roman" w:hAnsi="Times New Roman"/>
                <w:color w:val="auto"/>
                <w:sz w:val="24"/>
                <w:szCs w:val="24"/>
              </w:rPr>
              <w:t xml:space="preserve"> attēlu pēc sastāva numura un vagona kārtas numura, t.sk., ņemot vērā nenoskenētos vagonus. Nenoskenētajiem vagoniem automātiski pievienojot pazīmi “NS” (nav skenēts), ka netika noskenēts. BAXE ir jābūt arī pazīmei par gadījumiem, kad muitas amatpersona pieņēma lēmumu neskenēt.</w:t>
            </w:r>
          </w:p>
          <w:p w14:paraId="0EBC9835" w14:textId="08B4F7DA" w:rsidR="007A60A3" w:rsidRPr="00B74C17" w:rsidRDefault="007A60A3" w:rsidP="00C64973">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BAXE saliek vagonus pēc pirmajiem diviem cipariem saskaņā ar Kravas vagonu numerācijas sistēmu</w:t>
            </w:r>
            <w:r w:rsidR="00AB6F75" w:rsidRPr="006B5A8D">
              <w:rPr>
                <w:rFonts w:ascii="Times New Roman" w:hAnsi="Times New Roman"/>
                <w:sz w:val="24"/>
                <w:szCs w:val="24"/>
                <w:vertAlign w:val="superscript"/>
              </w:rPr>
              <w:t>1</w:t>
            </w:r>
          </w:p>
        </w:tc>
        <w:tc>
          <w:tcPr>
            <w:tcW w:w="1710" w:type="dxa"/>
          </w:tcPr>
          <w:p w14:paraId="3D267B5A" w14:textId="77777777" w:rsidR="003A079B" w:rsidRPr="00375014" w:rsidRDefault="003A079B" w:rsidP="003A079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427EA71" w14:textId="77777777" w:rsidR="007A60A3" w:rsidRPr="00B74C17" w:rsidRDefault="007A60A3"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5327B8F0" w14:textId="77777777" w:rsidR="003A079B" w:rsidRPr="00255FB0" w:rsidRDefault="003A079B" w:rsidP="0072683F">
      <w:pPr>
        <w:spacing w:line="259" w:lineRule="auto"/>
        <w:rPr>
          <w:rFonts w:ascii="Times New Roman" w:eastAsia="Calibri" w:hAnsi="Times New Roman"/>
          <w:i/>
          <w:iCs/>
          <w:sz w:val="20"/>
          <w:szCs w:val="20"/>
        </w:rPr>
      </w:pPr>
      <w:r w:rsidRPr="00255FB0">
        <w:rPr>
          <w:rFonts w:ascii="Times New Roman" w:eastAsia="Calibri" w:hAnsi="Times New Roman"/>
          <w:i/>
          <w:iCs/>
          <w:sz w:val="20"/>
          <w:szCs w:val="20"/>
        </w:rPr>
        <w:t xml:space="preserve">PIEZĪME: </w:t>
      </w:r>
    </w:p>
    <w:p w14:paraId="233FC5EE" w14:textId="2366D4E5" w:rsidR="003A079B" w:rsidRPr="00FC3A59" w:rsidRDefault="003A079B" w:rsidP="00FC3A59">
      <w:pPr>
        <w:spacing w:after="160" w:line="259" w:lineRule="auto"/>
        <w:rPr>
          <w:rFonts w:ascii="Times New Roman" w:eastAsia="Calibri" w:hAnsi="Times New Roman"/>
          <w:i/>
          <w:sz w:val="20"/>
          <w:szCs w:val="20"/>
        </w:rPr>
      </w:pPr>
      <w:r w:rsidRPr="00255FB0">
        <w:rPr>
          <w:rFonts w:ascii="Times New Roman" w:eastAsia="Calibri" w:hAnsi="Times New Roman"/>
          <w:sz w:val="20"/>
          <w:szCs w:val="20"/>
        </w:rPr>
        <w:t xml:space="preserve">* - </w:t>
      </w:r>
      <w:r w:rsidRPr="00255FB0">
        <w:rPr>
          <w:rFonts w:ascii="Times New Roman" w:eastAsia="Calibri" w:hAnsi="Times New Roman"/>
          <w:i/>
          <w:sz w:val="20"/>
          <w:szCs w:val="20"/>
        </w:rPr>
        <w:t xml:space="preserve">Aizpilda pretendents, ierakstot vārdu </w:t>
      </w:r>
      <w:r w:rsidRPr="00255FB0">
        <w:rPr>
          <w:rFonts w:ascii="Times New Roman" w:eastAsia="Calibri" w:hAnsi="Times New Roman"/>
          <w:b/>
          <w:i/>
          <w:sz w:val="20"/>
          <w:szCs w:val="20"/>
        </w:rPr>
        <w:t>“APLIECINĀM”</w:t>
      </w:r>
      <w:r w:rsidRPr="00255FB0">
        <w:rPr>
          <w:rFonts w:ascii="Times New Roman" w:eastAsia="Calibri" w:hAnsi="Times New Roman"/>
          <w:i/>
          <w:sz w:val="20"/>
          <w:szCs w:val="20"/>
        </w:rPr>
        <w:t xml:space="preserve"> vai </w:t>
      </w:r>
      <w:r w:rsidRPr="00255FB0">
        <w:rPr>
          <w:rFonts w:ascii="Times New Roman" w:eastAsia="Calibri" w:hAnsi="Times New Roman"/>
          <w:b/>
          <w:i/>
          <w:sz w:val="20"/>
          <w:szCs w:val="20"/>
        </w:rPr>
        <w:t>“NODROŠINĀSIM”</w:t>
      </w:r>
      <w:r w:rsidRPr="00255FB0">
        <w:rPr>
          <w:rFonts w:ascii="Times New Roman" w:eastAsia="Calibri" w:hAnsi="Times New Roman"/>
          <w:bCs/>
          <w:i/>
          <w:sz w:val="20"/>
          <w:szCs w:val="20"/>
        </w:rPr>
        <w:t xml:space="preserve">, </w:t>
      </w:r>
      <w:r w:rsidRPr="00255FB0">
        <w:rPr>
          <w:rFonts w:ascii="Times New Roman" w:eastAsia="Calibri" w:hAnsi="Times New Roman"/>
          <w:i/>
          <w:sz w:val="20"/>
          <w:szCs w:val="20"/>
        </w:rPr>
        <w:t>vai sniedz aprakstu prasības nodrošināšanai</w:t>
      </w:r>
    </w:p>
    <w:p w14:paraId="53FEE93D" w14:textId="5D9BE249" w:rsidR="000762C1" w:rsidRPr="00B74C17" w:rsidRDefault="00AB6F75" w:rsidP="00C64973">
      <w:pPr>
        <w:pStyle w:val="CCBodyText"/>
        <w:spacing w:after="0"/>
        <w:jc w:val="both"/>
        <w:rPr>
          <w:rFonts w:ascii="Times New Roman" w:hAnsi="Times New Roman"/>
          <w:sz w:val="24"/>
          <w:szCs w:val="24"/>
        </w:rPr>
      </w:pPr>
      <w:r w:rsidRPr="006B5A8D">
        <w:rPr>
          <w:rFonts w:ascii="Times New Roman" w:hAnsi="Times New Roman"/>
          <w:b/>
          <w:bCs/>
          <w:sz w:val="24"/>
          <w:szCs w:val="24"/>
          <w:vertAlign w:val="superscript"/>
        </w:rPr>
        <w:t>1</w:t>
      </w:r>
      <w:r w:rsidR="000762C1" w:rsidRPr="00B74C17">
        <w:rPr>
          <w:rFonts w:ascii="Times New Roman" w:hAnsi="Times New Roman"/>
          <w:b/>
          <w:bCs/>
          <w:sz w:val="24"/>
          <w:szCs w:val="24"/>
        </w:rPr>
        <w:t>Kravas vagonu numerācijas sistēma</w:t>
      </w:r>
      <w:r w:rsidR="000762C1" w:rsidRPr="00B74C17">
        <w:rPr>
          <w:rFonts w:ascii="Times New Roman" w:hAnsi="Times New Roman"/>
          <w:sz w:val="24"/>
          <w:szCs w:val="24"/>
        </w:rPr>
        <w:t xml:space="preserve"> – ļauj astoņu ciparu skaitļa apvienot vienreizēju uzskaiti numurs, kas piešķirts šai ritošā sastāva vienībai, galvenais tā raksturlielums un koda aizsardzība skaitļa nolasīšanas uzticamībai.</w:t>
      </w:r>
    </w:p>
    <w:p w14:paraId="7546AD43"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Pirmais cipars raksturo ritošā sastāva veidu:</w:t>
      </w:r>
    </w:p>
    <w:p w14:paraId="3371D6F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2 - segtie kravas vagoni;</w:t>
      </w:r>
    </w:p>
    <w:p w14:paraId="315032F9"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lastRenderedPageBreak/>
        <w:t xml:space="preserve">3 - platformas, sešu asu vagoni, četrasu </w:t>
      </w:r>
      <w:proofErr w:type="spellStart"/>
      <w:r w:rsidRPr="00B74C17">
        <w:rPr>
          <w:rFonts w:ascii="Times New Roman" w:hAnsi="Times New Roman"/>
          <w:sz w:val="24"/>
          <w:szCs w:val="24"/>
        </w:rPr>
        <w:t>hoperi</w:t>
      </w:r>
      <w:proofErr w:type="spellEnd"/>
      <w:r w:rsidRPr="00B74C17">
        <w:rPr>
          <w:rFonts w:ascii="Times New Roman" w:hAnsi="Times New Roman"/>
          <w:sz w:val="24"/>
          <w:szCs w:val="24"/>
        </w:rPr>
        <w:t xml:space="preserve"> un pašizgāzēj;</w:t>
      </w:r>
    </w:p>
    <w:p w14:paraId="6CC0363F"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4 - platformas;</w:t>
      </w:r>
    </w:p>
    <w:p w14:paraId="24EE0D2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5 - uzņēmumiem piederošie vagoni;</w:t>
      </w:r>
    </w:p>
    <w:p w14:paraId="5B7AFA77"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6 - pusvagoni;</w:t>
      </w:r>
    </w:p>
    <w:p w14:paraId="17E77FA6"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7 - cisternas;</w:t>
      </w:r>
    </w:p>
    <w:p w14:paraId="2718C3AC"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8 – izotermiskie vagoni;</w:t>
      </w:r>
    </w:p>
    <w:p w14:paraId="7C175215" w14:textId="153E410F"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9 - citi vagoni (specializētās utt.)</w:t>
      </w:r>
      <w:r w:rsidR="00C177F9" w:rsidRPr="00B74C17">
        <w:rPr>
          <w:rFonts w:ascii="Times New Roman" w:hAnsi="Times New Roman"/>
          <w:sz w:val="24"/>
          <w:szCs w:val="24"/>
        </w:rPr>
        <w:t>;</w:t>
      </w:r>
    </w:p>
    <w:p w14:paraId="25B4DD1A"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otrā skaitļa rakstzīme (izņemot citus, kuru numurs sākas ar 3) kodē asi:</w:t>
      </w:r>
    </w:p>
    <w:p w14:paraId="2692F076" w14:textId="253593A6"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cipari 0-</w:t>
      </w:r>
      <w:r w:rsidR="004141CA" w:rsidRPr="00B74C17">
        <w:rPr>
          <w:rFonts w:ascii="Times New Roman" w:hAnsi="Times New Roman"/>
          <w:sz w:val="24"/>
          <w:szCs w:val="24"/>
        </w:rPr>
        <w:t>5 un 7-</w:t>
      </w:r>
      <w:r w:rsidRPr="00B74C17">
        <w:rPr>
          <w:rFonts w:ascii="Times New Roman" w:hAnsi="Times New Roman"/>
          <w:sz w:val="24"/>
          <w:szCs w:val="24"/>
        </w:rPr>
        <w:t>8 nozīmē četrasu,</w:t>
      </w:r>
    </w:p>
    <w:p w14:paraId="6E1F9351"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9 - astoņu asu vagoni.</w:t>
      </w:r>
    </w:p>
    <w:p w14:paraId="4C6369F5"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Sešu asu vagoniem skaitļa otrais cipars ir 6.</w:t>
      </w:r>
    </w:p>
    <w:p w14:paraId="1CE4CCA0"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Tajā pašā laikā otrā zīme kopā ar asi satur informāciju par vagonu galvenajām īpašībām. Piemēram, segtiem vagoniem numurs</w:t>
      </w:r>
    </w:p>
    <w:p w14:paraId="108AC9D4"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0 - nozīmē, ka vagona virsbūves tilpums ir 120 m3,</w:t>
      </w:r>
    </w:p>
    <w:p w14:paraId="376D8A3B" w14:textId="7777777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cipari 2 un 3 - korpusa tilpums ir lielāks par 120 m3,</w:t>
      </w:r>
    </w:p>
    <w:p w14:paraId="005CC677" w14:textId="3E829D47"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numuri 4-7 - korpuss ir izgatavots ar paplašinātām durvīm.</w:t>
      </w:r>
    </w:p>
    <w:p w14:paraId="3220921C" w14:textId="5276AB9D" w:rsidR="000762C1" w:rsidRPr="00B74C17" w:rsidRDefault="000762C1" w:rsidP="00C64973">
      <w:pPr>
        <w:pStyle w:val="CCBodyText"/>
        <w:spacing w:after="0"/>
        <w:jc w:val="both"/>
        <w:rPr>
          <w:rFonts w:ascii="Times New Roman" w:hAnsi="Times New Roman"/>
          <w:sz w:val="24"/>
          <w:szCs w:val="24"/>
        </w:rPr>
      </w:pPr>
      <w:r w:rsidRPr="00B74C17">
        <w:rPr>
          <w:rFonts w:ascii="Times New Roman" w:hAnsi="Times New Roman"/>
          <w:sz w:val="24"/>
          <w:szCs w:val="24"/>
        </w:rPr>
        <w:t>Visiem vagoniem, izņemot platformas, numura trešā, ceturtā, piektā un sestā rakstzīme nesatur raksturlielumus, un arī septītā rakstzīme, izņemot platformas, kodē pārejas platformas esamību vai neesamību</w:t>
      </w:r>
      <w:r w:rsidR="004141CA" w:rsidRPr="00B74C17">
        <w:rPr>
          <w:rFonts w:ascii="Times New Roman" w:hAnsi="Times New Roman"/>
          <w:sz w:val="24"/>
          <w:szCs w:val="24"/>
        </w:rPr>
        <w:t>.</w:t>
      </w:r>
    </w:p>
    <w:p w14:paraId="7BD12662" w14:textId="6DF34DCF" w:rsidR="00ED5AE2" w:rsidRPr="00B74C17" w:rsidRDefault="00ED5AE2" w:rsidP="00C64973">
      <w:pPr>
        <w:pStyle w:val="CCBodyText"/>
        <w:spacing w:after="0"/>
        <w:jc w:val="both"/>
        <w:rPr>
          <w:rFonts w:ascii="Times New Roman" w:hAnsi="Times New Roman"/>
          <w:sz w:val="24"/>
        </w:rPr>
      </w:pPr>
      <w:r w:rsidRPr="00B74C17">
        <w:rPr>
          <w:rFonts w:ascii="Times New Roman" w:hAnsi="Times New Roman"/>
          <w:sz w:val="24"/>
        </w:rPr>
        <w:t xml:space="preserve">BAXE, nepieciešamības gadījumā, veic automātisko attēla konvertēšanu uz </w:t>
      </w:r>
      <w:r w:rsidR="00A10EA9" w:rsidRPr="00B74C17">
        <w:rPr>
          <w:rFonts w:ascii="Times New Roman" w:hAnsi="Times New Roman"/>
          <w:sz w:val="24"/>
        </w:rPr>
        <w:t>UFF</w:t>
      </w:r>
      <w:r w:rsidRPr="00B74C17">
        <w:rPr>
          <w:rFonts w:ascii="Times New Roman" w:hAnsi="Times New Roman"/>
          <w:sz w:val="24"/>
        </w:rPr>
        <w:t xml:space="preserve">, kas ļaus veikt visu MKP esošo </w:t>
      </w:r>
      <w:proofErr w:type="spellStart"/>
      <w:r w:rsidR="00E96CAD" w:rsidRPr="00B74C17">
        <w:rPr>
          <w:rFonts w:ascii="Times New Roman" w:hAnsi="Times New Roman"/>
          <w:sz w:val="24"/>
        </w:rPr>
        <w:t>rentgeniekārtu</w:t>
      </w:r>
      <w:proofErr w:type="spellEnd"/>
      <w:r w:rsidRPr="00B74C17">
        <w:rPr>
          <w:rFonts w:ascii="Times New Roman" w:hAnsi="Times New Roman"/>
          <w:sz w:val="24"/>
        </w:rPr>
        <w:t xml:space="preserve"> attēlu analīzi un turpmāko apstrādi, kā arī datu nodošanu U</w:t>
      </w:r>
      <w:r w:rsidR="00A10EA9" w:rsidRPr="00B74C17">
        <w:rPr>
          <w:rFonts w:ascii="Times New Roman" w:hAnsi="Times New Roman"/>
          <w:sz w:val="24"/>
        </w:rPr>
        <w:t>FF</w:t>
      </w:r>
      <w:r w:rsidRPr="00B74C17">
        <w:rPr>
          <w:rFonts w:ascii="Times New Roman" w:hAnsi="Times New Roman"/>
          <w:sz w:val="24"/>
        </w:rPr>
        <w:t xml:space="preserve"> formātā uz </w:t>
      </w:r>
      <w:r w:rsidR="00992BE4" w:rsidRPr="00B74C17">
        <w:rPr>
          <w:rFonts w:ascii="Times New Roman" w:hAnsi="Times New Roman"/>
          <w:sz w:val="24"/>
        </w:rPr>
        <w:t>SISTĒMU</w:t>
      </w:r>
      <w:r w:rsidRPr="00B74C17">
        <w:rPr>
          <w:rFonts w:ascii="Times New Roman" w:hAnsi="Times New Roman"/>
          <w:sz w:val="24"/>
        </w:rPr>
        <w:t xml:space="preserve"> L</w:t>
      </w:r>
      <w:r w:rsidR="00912AB1">
        <w:rPr>
          <w:rFonts w:ascii="Times New Roman" w:hAnsi="Times New Roman"/>
          <w:sz w:val="24"/>
        </w:rPr>
        <w:t>T</w:t>
      </w:r>
      <w:r w:rsidR="00A10EA9" w:rsidRPr="00B74C17">
        <w:rPr>
          <w:rFonts w:ascii="Times New Roman" w:hAnsi="Times New Roman"/>
          <w:sz w:val="24"/>
        </w:rPr>
        <w:t xml:space="preserve"> un datu saņemšanu no SISTĒMĀM </w:t>
      </w:r>
      <w:r w:rsidR="00912AB1">
        <w:rPr>
          <w:rFonts w:ascii="Times New Roman" w:hAnsi="Times New Roman"/>
          <w:sz w:val="24"/>
        </w:rPr>
        <w:t>LT</w:t>
      </w:r>
      <w:r w:rsidR="00A10EA9" w:rsidRPr="00B74C17">
        <w:rPr>
          <w:rFonts w:ascii="Times New Roman" w:hAnsi="Times New Roman"/>
          <w:sz w:val="24"/>
        </w:rPr>
        <w:t xml:space="preserve"> URF formātā</w:t>
      </w:r>
      <w:r w:rsidRPr="00B74C17">
        <w:rPr>
          <w:rFonts w:ascii="Times New Roman" w:hAnsi="Times New Roman"/>
          <w:sz w:val="24"/>
        </w:rPr>
        <w:t>.</w:t>
      </w:r>
      <w:r w:rsidR="00684B36" w:rsidRPr="00B74C17">
        <w:rPr>
          <w:rFonts w:ascii="Times New Roman" w:hAnsi="Times New Roman"/>
          <w:sz w:val="24"/>
        </w:rPr>
        <w:t xml:space="preserve"> </w:t>
      </w:r>
      <w:proofErr w:type="spellStart"/>
      <w:r w:rsidR="00E96CAD" w:rsidRPr="00B74C17">
        <w:rPr>
          <w:rFonts w:ascii="Times New Roman" w:hAnsi="Times New Roman"/>
          <w:sz w:val="24"/>
        </w:rPr>
        <w:t>Rentgeniekārtas</w:t>
      </w:r>
      <w:proofErr w:type="spellEnd"/>
      <w:r w:rsidRPr="00B74C17">
        <w:rPr>
          <w:rFonts w:ascii="Times New Roman" w:hAnsi="Times New Roman"/>
          <w:sz w:val="24"/>
        </w:rPr>
        <w:t xml:space="preserve"> attēla konvertēšana nedrīkst ietekmēt attēla sākotnējo kvalitāti (izšķirtspēju). Automātiski un manuāli pie notikuma jāpievieno TL papildu attēli no </w:t>
      </w:r>
      <w:r w:rsidR="002048B9" w:rsidRPr="00B74C17">
        <w:rPr>
          <w:rFonts w:ascii="Times New Roman" w:hAnsi="Times New Roman"/>
          <w:sz w:val="24"/>
        </w:rPr>
        <w:t>apakšsistēm</w:t>
      </w:r>
      <w:r w:rsidRPr="00B74C17">
        <w:rPr>
          <w:rFonts w:ascii="Times New Roman" w:hAnsi="Times New Roman"/>
          <w:sz w:val="24"/>
        </w:rPr>
        <w:t>ām.</w:t>
      </w:r>
    </w:p>
    <w:p w14:paraId="5017C114" w14:textId="0CDFB3A8" w:rsidR="00D762E6" w:rsidRPr="00B74C17" w:rsidRDefault="00D762E6" w:rsidP="00C64973">
      <w:pPr>
        <w:pStyle w:val="CCBodyText"/>
        <w:spacing w:after="0"/>
        <w:jc w:val="both"/>
        <w:rPr>
          <w:rFonts w:ascii="Times New Roman" w:hAnsi="Times New Roman"/>
          <w:sz w:val="24"/>
          <w:szCs w:val="24"/>
        </w:rPr>
      </w:pPr>
      <w:r w:rsidRPr="00B74C17">
        <w:rPr>
          <w:rFonts w:ascii="Times New Roman" w:hAnsi="Times New Roman"/>
          <w:sz w:val="24"/>
          <w:szCs w:val="24"/>
        </w:rPr>
        <w:t>P</w:t>
      </w:r>
      <w:r w:rsidR="00674643" w:rsidRPr="00B74C17">
        <w:rPr>
          <w:rFonts w:ascii="Times New Roman" w:hAnsi="Times New Roman"/>
          <w:sz w:val="24"/>
          <w:szCs w:val="24"/>
        </w:rPr>
        <w:t>irms</w:t>
      </w:r>
      <w:r w:rsidRPr="00B74C17">
        <w:rPr>
          <w:rFonts w:ascii="Times New Roman" w:hAnsi="Times New Roman"/>
          <w:sz w:val="24"/>
          <w:szCs w:val="24"/>
        </w:rPr>
        <w:t xml:space="preserve"> notikuma izveides pastāv iespēja definēt uz likumu (</w:t>
      </w:r>
      <w:proofErr w:type="spellStart"/>
      <w:r w:rsidRPr="00B74C17">
        <w:rPr>
          <w:rFonts w:ascii="Times New Roman" w:hAnsi="Times New Roman"/>
          <w:sz w:val="24"/>
          <w:szCs w:val="24"/>
        </w:rPr>
        <w:t>rules</w:t>
      </w:r>
      <w:proofErr w:type="spellEnd"/>
      <w:r w:rsidRPr="00B74C17">
        <w:rPr>
          <w:rFonts w:ascii="Times New Roman" w:hAnsi="Times New Roman"/>
          <w:sz w:val="24"/>
          <w:szCs w:val="24"/>
        </w:rPr>
        <w:t>) balstītu darba sadalījumu nosacījumus, pēc kuriem tiek noteikta prioritāte, pārsūtot attēlus prioritātes secībā uz centrālo serveri</w:t>
      </w:r>
      <w:r w:rsidR="0032511E">
        <w:rPr>
          <w:rFonts w:ascii="Times New Roman" w:hAnsi="Times New Roman"/>
          <w:sz w:val="24"/>
          <w:szCs w:val="24"/>
        </w:rPr>
        <w:t xml:space="preserve"> (</w:t>
      </w:r>
      <w:r w:rsidR="0032511E" w:rsidRPr="00B74C17">
        <w:rPr>
          <w:rStyle w:val="FontStyle98"/>
          <w:color w:val="auto"/>
          <w:sz w:val="24"/>
          <w:szCs w:val="24"/>
        </w:rPr>
        <w:t>BP_</w:t>
      </w:r>
      <w:r w:rsidR="0032511E">
        <w:rPr>
          <w:rStyle w:val="FontStyle98"/>
          <w:color w:val="auto"/>
          <w:sz w:val="24"/>
          <w:szCs w:val="24"/>
        </w:rPr>
        <w:t>8</w:t>
      </w:r>
      <w:r w:rsidR="0032511E" w:rsidRPr="00B74C17">
        <w:rPr>
          <w:rStyle w:val="FontStyle98"/>
          <w:color w:val="auto"/>
          <w:sz w:val="24"/>
          <w:szCs w:val="24"/>
        </w:rPr>
        <w:t>.</w:t>
      </w:r>
      <w:r w:rsidR="0032511E">
        <w:rPr>
          <w:rStyle w:val="FontStyle98"/>
          <w:color w:val="auto"/>
          <w:sz w:val="24"/>
          <w:szCs w:val="24"/>
        </w:rPr>
        <w:t>2.</w:t>
      </w:r>
      <w:r w:rsidR="0032511E">
        <w:rPr>
          <w:rFonts w:ascii="Times New Roman" w:hAnsi="Times New Roman"/>
          <w:sz w:val="24"/>
          <w:szCs w:val="24"/>
        </w:rPr>
        <w:t>)</w:t>
      </w:r>
      <w:r w:rsidRPr="00B74C17">
        <w:rPr>
          <w:rFonts w:ascii="Times New Roman" w:hAnsi="Times New Roman"/>
          <w:sz w:val="24"/>
          <w:szCs w:val="24"/>
        </w:rPr>
        <w:t xml:space="preserve">. </w:t>
      </w:r>
    </w:p>
    <w:p w14:paraId="2AFA0135" w14:textId="4766A8BE" w:rsidR="003674BF" w:rsidRPr="00B74C17" w:rsidRDefault="001E22A8" w:rsidP="00F32D32">
      <w:pPr>
        <w:pStyle w:val="Heading2"/>
      </w:pPr>
      <w:bookmarkStart w:id="286" w:name="_Toc448221348"/>
      <w:bookmarkStart w:id="287" w:name="_Toc452033328"/>
      <w:bookmarkStart w:id="288" w:name="_Toc132702489"/>
      <w:bookmarkStart w:id="289" w:name="_Toc157449810"/>
      <w:r w:rsidRPr="00B74C17">
        <w:t xml:space="preserve">3.2. </w:t>
      </w:r>
      <w:r w:rsidR="007100B1" w:rsidRPr="00B74C17">
        <w:t xml:space="preserve">(BP_1.7.) </w:t>
      </w:r>
      <w:r w:rsidR="003674BF" w:rsidRPr="00B74C17">
        <w:t>Attēlu koplietošana un konvertēšana</w:t>
      </w:r>
      <w:bookmarkEnd w:id="286"/>
      <w:bookmarkEnd w:id="287"/>
      <w:bookmarkEnd w:id="288"/>
      <w:r w:rsidR="00A60D2B" w:rsidRPr="00A60D2B">
        <w:rPr>
          <w:rStyle w:val="FootnoteReference"/>
        </w:rPr>
        <w:footnoteReference w:customMarkFollows="1" w:id="2"/>
        <w:sym w:font="Symbol" w:char="F02A"/>
      </w:r>
      <w:bookmarkEnd w:id="289"/>
    </w:p>
    <w:p w14:paraId="7EF68603" w14:textId="38169CC6" w:rsidR="007100B1" w:rsidRPr="00B74C17" w:rsidRDefault="007100B1" w:rsidP="00E65FC2">
      <w:pPr>
        <w:pStyle w:val="Caption"/>
      </w:pPr>
      <w:r w:rsidRPr="00B74C17">
        <w:t>1</w:t>
      </w:r>
      <w:r w:rsidR="0098283E">
        <w:t>0</w:t>
      </w:r>
      <w:r w:rsidRPr="00B74C17">
        <w:t>. tabula. Notikuma izveides iniciēšana</w:t>
      </w:r>
    </w:p>
    <w:tbl>
      <w:tblPr>
        <w:tblStyle w:val="TableGrid"/>
        <w:tblW w:w="9072" w:type="dxa"/>
        <w:tblInd w:w="-5" w:type="dxa"/>
        <w:tblLook w:val="04A0" w:firstRow="1" w:lastRow="0" w:firstColumn="1" w:lastColumn="0" w:noHBand="0" w:noVBand="1"/>
      </w:tblPr>
      <w:tblGrid>
        <w:gridCol w:w="2350"/>
        <w:gridCol w:w="4083"/>
        <w:gridCol w:w="2639"/>
      </w:tblGrid>
      <w:tr w:rsidR="00ED46A2" w:rsidRPr="00B74C17" w14:paraId="387D965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6" w:type="dxa"/>
          </w:tcPr>
          <w:p w14:paraId="52800E2F" w14:textId="77777777" w:rsidR="007100B1" w:rsidRPr="00B74C17" w:rsidRDefault="007100B1"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15AD0CE6" w14:textId="77777777" w:rsidR="007100B1" w:rsidRPr="00B74C17" w:rsidRDefault="007100B1"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2AD495A5" w14:textId="77777777" w:rsidR="007100B1" w:rsidRPr="00B74C17" w:rsidRDefault="007100B1"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0C9BCE2C"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44FE22D6" w14:textId="01224856" w:rsidR="007100B1" w:rsidRPr="00B74C17" w:rsidRDefault="007100B1"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2517AF" w:rsidRPr="00B74C17">
              <w:rPr>
                <w:rFonts w:ascii="Times New Roman" w:hAnsi="Times New Roman"/>
                <w:color w:val="auto"/>
                <w:sz w:val="24"/>
                <w:szCs w:val="24"/>
              </w:rPr>
              <w:t>a</w:t>
            </w:r>
          </w:p>
        </w:tc>
        <w:tc>
          <w:tcPr>
            <w:tcW w:w="0" w:type="dxa"/>
          </w:tcPr>
          <w:p w14:paraId="648B364B" w14:textId="1AD06FF3" w:rsidR="007100B1" w:rsidRPr="00B74C17" w:rsidRDefault="00841F27" w:rsidP="0098283E">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841F27">
              <w:rPr>
                <w:rFonts w:ascii="Times New Roman" w:hAnsi="Times New Roman"/>
                <w:sz w:val="24"/>
              </w:rPr>
              <w:t xml:space="preserve">BAXE ir jāspēj atvērt un apstrādāt  </w:t>
            </w:r>
            <w:r w:rsidR="004E2661">
              <w:rPr>
                <w:rFonts w:ascii="Times New Roman" w:hAnsi="Times New Roman"/>
                <w:sz w:val="24"/>
              </w:rPr>
              <w:t xml:space="preserve">ražotāja </w:t>
            </w:r>
            <w:proofErr w:type="spellStart"/>
            <w:r w:rsidR="006D362A" w:rsidRPr="00D541D7">
              <w:rPr>
                <w:rFonts w:ascii="Times New Roman" w:hAnsi="Times New Roman"/>
                <w:sz w:val="24"/>
              </w:rPr>
              <w:t>Nuctech</w:t>
            </w:r>
            <w:proofErr w:type="spellEnd"/>
            <w:r w:rsidR="006D362A">
              <w:rPr>
                <w:rFonts w:ascii="Times New Roman" w:hAnsi="Times New Roman"/>
                <w:sz w:val="24"/>
              </w:rPr>
              <w:t xml:space="preserve"> </w:t>
            </w:r>
            <w:r w:rsidR="006D362A" w:rsidRPr="00841F27">
              <w:rPr>
                <w:rFonts w:ascii="Times New Roman" w:hAnsi="Times New Roman"/>
                <w:sz w:val="24"/>
              </w:rPr>
              <w:t>attēlu formātus</w:t>
            </w:r>
            <w:r w:rsidR="006D362A" w:rsidRPr="00841F27" w:rsidDel="00D541D7">
              <w:rPr>
                <w:rFonts w:ascii="Times New Roman" w:hAnsi="Times New Roman"/>
                <w:sz w:val="24"/>
              </w:rPr>
              <w:t xml:space="preserve"> </w:t>
            </w:r>
            <w:r w:rsidR="006D362A">
              <w:rPr>
                <w:rFonts w:ascii="Times New Roman" w:hAnsi="Times New Roman"/>
                <w:sz w:val="24"/>
              </w:rPr>
              <w:t xml:space="preserve">(ORF), kā arī </w:t>
            </w:r>
            <w:r w:rsidR="006D362A" w:rsidRPr="00841F27">
              <w:rPr>
                <w:rFonts w:ascii="Times New Roman" w:hAnsi="Times New Roman"/>
                <w:sz w:val="24"/>
              </w:rPr>
              <w:t>URF un UFF attēlu formātus.</w:t>
            </w:r>
          </w:p>
        </w:tc>
        <w:tc>
          <w:tcPr>
            <w:tcW w:w="0" w:type="dxa"/>
          </w:tcPr>
          <w:p w14:paraId="63D396CB"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BAED12F"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07E7FE6A"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6D46F9EE" w14:textId="70226E3B" w:rsidR="007100B1" w:rsidRPr="00B74C17" w:rsidRDefault="004907F4"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BP_1.7.b</w:t>
            </w:r>
          </w:p>
        </w:tc>
        <w:tc>
          <w:tcPr>
            <w:tcW w:w="0" w:type="dxa"/>
          </w:tcPr>
          <w:p w14:paraId="4290D3BF" w14:textId="076B53A6" w:rsidR="004907F4" w:rsidRPr="00B74C17" w:rsidRDefault="00841F27" w:rsidP="0098283E">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O</w:t>
            </w:r>
            <w:r w:rsidR="004907F4" w:rsidRPr="00B74C17">
              <w:rPr>
                <w:rFonts w:ascii="Times New Roman" w:hAnsi="Times New Roman"/>
                <w:color w:val="auto"/>
                <w:sz w:val="24"/>
              </w:rPr>
              <w:t>RF un UFF piemērojami šādi principi:</w:t>
            </w:r>
          </w:p>
          <w:p w14:paraId="491826D2" w14:textId="3B74BD54" w:rsidR="004907F4" w:rsidRPr="00B74C17" w:rsidRDefault="004907F4" w:rsidP="0098283E">
            <w:pPr>
              <w:numPr>
                <w:ilvl w:val="0"/>
                <w:numId w:val="28"/>
              </w:numPr>
              <w:autoSpaceDE w:val="0"/>
              <w:autoSpaceDN w:val="0"/>
              <w:adjustRightInd w:val="0"/>
              <w:spacing w:before="0"/>
              <w:ind w:left="381"/>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Katra pārbaudes lieta atbilst </w:t>
            </w:r>
            <w:r w:rsidR="00841F27">
              <w:rPr>
                <w:rFonts w:ascii="Times New Roman" w:hAnsi="Times New Roman"/>
                <w:color w:val="auto"/>
                <w:sz w:val="24"/>
              </w:rPr>
              <w:t>O</w:t>
            </w:r>
            <w:r w:rsidRPr="00B74C17">
              <w:rPr>
                <w:rFonts w:ascii="Times New Roman" w:hAnsi="Times New Roman"/>
                <w:color w:val="auto"/>
                <w:sz w:val="24"/>
              </w:rPr>
              <w:t>RF un UFF datu paketei.</w:t>
            </w:r>
          </w:p>
          <w:p w14:paraId="3E96175D" w14:textId="77777777" w:rsidR="004907F4" w:rsidRPr="00B74C17" w:rsidRDefault="004907F4" w:rsidP="0098283E">
            <w:pPr>
              <w:numPr>
                <w:ilvl w:val="0"/>
                <w:numId w:val="28"/>
              </w:numPr>
              <w:autoSpaceDE w:val="0"/>
              <w:autoSpaceDN w:val="0"/>
              <w:adjustRightInd w:val="0"/>
              <w:spacing w:before="0"/>
              <w:ind w:left="381"/>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Datu paketes sastāvā jābūt: </w:t>
            </w:r>
          </w:p>
          <w:p w14:paraId="1F0B12CB" w14:textId="089017EF"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Viens vai vairāki </w:t>
            </w:r>
            <w:r w:rsidR="00841F27">
              <w:rPr>
                <w:rFonts w:ascii="Times New Roman" w:hAnsi="Times New Roman"/>
                <w:color w:val="auto"/>
                <w:sz w:val="24"/>
              </w:rPr>
              <w:t>O</w:t>
            </w:r>
            <w:r w:rsidRPr="00B74C17">
              <w:rPr>
                <w:rFonts w:ascii="Times New Roman" w:hAnsi="Times New Roman"/>
                <w:color w:val="auto"/>
                <w:sz w:val="24"/>
              </w:rPr>
              <w:t>RF un UFF attēlu faili, ņemot vērā RKS ģenerējamo attēlu skaitu;</w:t>
            </w:r>
          </w:p>
          <w:p w14:paraId="06DCBE95" w14:textId="77777777"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Metadatu faili, kuri aptver saistīto pārbaudes faila informāciju;</w:t>
            </w:r>
          </w:p>
          <w:p w14:paraId="5D87FC85" w14:textId="77777777" w:rsidR="004907F4"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LPR, CCR un UVSS (autoceļā un dzelzceļā) attēli, piemēram, reģistrācijas numurs vai konteinera kods (ja rentgena kontroles sistēmu tehniskās iespējas ļauj iegūt šādus datus);</w:t>
            </w:r>
          </w:p>
          <w:p w14:paraId="56EF22F6" w14:textId="5505029C" w:rsidR="007100B1" w:rsidRPr="00B74C17" w:rsidRDefault="004907F4" w:rsidP="0098283E">
            <w:pPr>
              <w:numPr>
                <w:ilvl w:val="0"/>
                <w:numId w:val="22"/>
              </w:numPr>
              <w:autoSpaceDE w:val="0"/>
              <w:autoSpaceDN w:val="0"/>
              <w:adjustRightInd w:val="0"/>
              <w:spacing w:before="0"/>
              <w:ind w:leftChars="54" w:left="45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Citi nolasītie un pievienotie dokumenti, piemēram, kravas deklarācija, vadītāja apliecība un transportlīdzekļa reģistrācijas dati, kravas fotogrāfijas u. tml.</w:t>
            </w:r>
          </w:p>
        </w:tc>
        <w:tc>
          <w:tcPr>
            <w:tcW w:w="0" w:type="dxa"/>
          </w:tcPr>
          <w:p w14:paraId="7B268003"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2F1D08D1"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207C9B6"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35D3BDC2" w14:textId="1282A77A" w:rsidR="004907F4"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c</w:t>
            </w:r>
          </w:p>
        </w:tc>
        <w:tc>
          <w:tcPr>
            <w:tcW w:w="0" w:type="dxa"/>
          </w:tcPr>
          <w:p w14:paraId="17238822" w14:textId="08D76F82" w:rsidR="004907F4" w:rsidRPr="00B74C17" w:rsidRDefault="00CB5AF5"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w:t>
            </w:r>
            <w:r w:rsidR="004907F4" w:rsidRPr="00B74C17">
              <w:rPr>
                <w:rFonts w:ascii="Times New Roman" w:hAnsi="Times New Roman"/>
                <w:color w:val="auto"/>
                <w:sz w:val="24"/>
              </w:rPr>
              <w:t>a vienā ORF attēlā ir vairāki attēli, visi attēli jāsaglabā vienā vienādotā datu paketē; visi izveidotie marķieri un saistītie punktu izmēri jāsaglabā tajā pašā vienādotajā attēla datu paketē.</w:t>
            </w:r>
          </w:p>
        </w:tc>
        <w:tc>
          <w:tcPr>
            <w:tcW w:w="0" w:type="dxa"/>
          </w:tcPr>
          <w:p w14:paraId="0D7F45B8"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492A2CDC"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2FB90E24"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240FFC40" w14:textId="395FB8B4" w:rsidR="004907F4"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d</w:t>
            </w:r>
          </w:p>
        </w:tc>
        <w:tc>
          <w:tcPr>
            <w:tcW w:w="0" w:type="dxa"/>
          </w:tcPr>
          <w:p w14:paraId="0B762161" w14:textId="77777777" w:rsidR="004907F4" w:rsidRPr="00B74C17" w:rsidRDefault="004907F4"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Veidi, kuri ir paredzēti attēla informācijas apjoma aprēķināšanai:</w:t>
            </w:r>
          </w:p>
          <w:p w14:paraId="4DEB4EFE" w14:textId="77777777"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Punktu vērtība</w:t>
            </w:r>
          </w:p>
          <w:p w14:paraId="4CCC31E7" w14:textId="77777777"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Izšķirtspēja</w:t>
            </w:r>
          </w:p>
          <w:p w14:paraId="144CE4F7" w14:textId="1376BA0D" w:rsidR="004907F4" w:rsidRPr="00B74C17" w:rsidRDefault="004907F4" w:rsidP="0098283E">
            <w:pPr>
              <w:numPr>
                <w:ilvl w:val="0"/>
                <w:numId w:val="22"/>
              </w:numPr>
              <w:autoSpaceDE w:val="0"/>
              <w:autoSpaceDN w:val="0"/>
              <w:adjustRightInd w:val="0"/>
              <w:spacing w:before="0"/>
              <w:ind w:leftChars="11" w:left="38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Dziļums: biti, kas izmantojami katra punkta ierakstīšanai (piemēram, 8 bitu izmēra punktam ir 256 pelēkās krāsas nokrāsu vērtība. 16 bitu izmēra punktam ir 65536 pelēkās krāsas nokrāsu vērtība).</w:t>
            </w:r>
          </w:p>
        </w:tc>
        <w:tc>
          <w:tcPr>
            <w:tcW w:w="0" w:type="dxa"/>
          </w:tcPr>
          <w:p w14:paraId="4E8D240F"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4F896AB"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5FE070E6"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1756C9E7" w14:textId="283DB2E0" w:rsidR="007100B1" w:rsidRPr="00B74C17" w:rsidRDefault="00CB5AF5"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BP_1.7.</w:t>
            </w:r>
            <w:r w:rsidR="00841F27">
              <w:rPr>
                <w:rFonts w:ascii="Times New Roman" w:hAnsi="Times New Roman"/>
                <w:color w:val="auto"/>
                <w:sz w:val="24"/>
                <w:szCs w:val="24"/>
              </w:rPr>
              <w:t>e</w:t>
            </w:r>
          </w:p>
        </w:tc>
        <w:tc>
          <w:tcPr>
            <w:tcW w:w="0" w:type="dxa"/>
          </w:tcPr>
          <w:p w14:paraId="778C7376" w14:textId="7A32C1E2" w:rsidR="007100B1" w:rsidRPr="00B74C17" w:rsidRDefault="004907F4" w:rsidP="0098283E">
            <w:pPr>
              <w:pStyle w:val="ListParagraph"/>
              <w:numPr>
                <w:ilvl w:val="0"/>
                <w:numId w:val="22"/>
              </w:num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URF un UFF attēls nedrīkst zaudēt kvalitāti un konvertēšanas laikā ORF informācija nedrīkst būt zaudēta. </w:t>
            </w:r>
          </w:p>
        </w:tc>
        <w:tc>
          <w:tcPr>
            <w:tcW w:w="0" w:type="dxa"/>
          </w:tcPr>
          <w:p w14:paraId="55EADDA7"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6236802F" w14:textId="77777777" w:rsidR="007100B1" w:rsidRPr="00B74C17" w:rsidRDefault="007100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5D71F2A3" w14:textId="77777777" w:rsidTr="008424C4">
        <w:tc>
          <w:tcPr>
            <w:cnfStyle w:val="001000000000" w:firstRow="0" w:lastRow="0" w:firstColumn="1" w:lastColumn="0" w:oddVBand="0" w:evenVBand="0" w:oddHBand="0" w:evenHBand="0" w:firstRowFirstColumn="0" w:firstRowLastColumn="0" w:lastRowFirstColumn="0" w:lastRowLastColumn="0"/>
            <w:tcW w:w="1356" w:type="dxa"/>
          </w:tcPr>
          <w:p w14:paraId="50C141AF" w14:textId="6203FAEA" w:rsidR="004907F4" w:rsidRPr="00B74C17" w:rsidRDefault="00CB5AF5" w:rsidP="00ED46A2">
            <w:pPr>
              <w:pStyle w:val="CCBodyText"/>
              <w:spacing w:before="0" w:after="0"/>
              <w:rPr>
                <w:rFonts w:ascii="Times New Roman" w:hAnsi="Times New Roman"/>
                <w:color w:val="auto"/>
                <w:sz w:val="24"/>
              </w:rPr>
            </w:pPr>
            <w:r w:rsidRPr="00B74C17">
              <w:rPr>
                <w:rFonts w:ascii="Times New Roman" w:hAnsi="Times New Roman"/>
                <w:color w:val="auto"/>
                <w:sz w:val="24"/>
                <w:szCs w:val="24"/>
              </w:rPr>
              <w:t>BP_1.7.</w:t>
            </w:r>
            <w:r w:rsidR="00841F27">
              <w:rPr>
                <w:rFonts w:ascii="Times New Roman" w:hAnsi="Times New Roman"/>
                <w:color w:val="auto"/>
                <w:sz w:val="24"/>
                <w:szCs w:val="24"/>
              </w:rPr>
              <w:t>f</w:t>
            </w:r>
            <w:r w:rsidRPr="00B74C17">
              <w:rPr>
                <w:rFonts w:ascii="Times New Roman" w:hAnsi="Times New Roman"/>
                <w:color w:val="auto"/>
                <w:sz w:val="24"/>
              </w:rPr>
              <w:t xml:space="preserve"> </w:t>
            </w:r>
            <w:r w:rsidR="004907F4" w:rsidRPr="00B74C17">
              <w:rPr>
                <w:rFonts w:ascii="Times New Roman" w:hAnsi="Times New Roman"/>
                <w:color w:val="auto"/>
                <w:sz w:val="24"/>
              </w:rPr>
              <w:t>BAXE attēla kvalitāte:</w:t>
            </w:r>
          </w:p>
        </w:tc>
        <w:tc>
          <w:tcPr>
            <w:tcW w:w="0" w:type="dxa"/>
          </w:tcPr>
          <w:p w14:paraId="2101BDC1" w14:textId="4DBDBE0C" w:rsidR="004907F4" w:rsidRPr="00B74C17" w:rsidRDefault="004907F4" w:rsidP="0098283E">
            <w:pPr>
              <w:autoSpaceDE w:val="0"/>
              <w:autoSpaceDN w:val="0"/>
              <w:adjustRightInd w:val="0"/>
              <w:spacing w:before="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3726F7B4">
              <w:rPr>
                <w:rFonts w:ascii="Times New Roman" w:hAnsi="Times New Roman"/>
                <w:sz w:val="24"/>
              </w:rPr>
              <w:t xml:space="preserve">URF un UFF attēlam ir jāatbalsta </w:t>
            </w:r>
            <w:r w:rsidR="0065249E" w:rsidRPr="43FDDBFA">
              <w:rPr>
                <w:rFonts w:ascii="Times New Roman" w:hAnsi="Times New Roman"/>
                <w:sz w:val="24"/>
              </w:rPr>
              <w:t xml:space="preserve">RKS visas attēla analīzes funkcijas, ieskaitot, </w:t>
            </w:r>
            <w:r w:rsidR="0065249E" w:rsidRPr="000E6599">
              <w:rPr>
                <w:rFonts w:ascii="Times New Roman" w:hAnsi="Times New Roman"/>
                <w:color w:val="auto"/>
                <w:sz w:val="24"/>
              </w:rPr>
              <w:t>3.3. nodaļā izklāst</w:t>
            </w:r>
            <w:r w:rsidR="006E48EE" w:rsidRPr="000E6599">
              <w:rPr>
                <w:rFonts w:ascii="Times New Roman" w:hAnsi="Times New Roman"/>
                <w:color w:val="auto"/>
                <w:sz w:val="24"/>
              </w:rPr>
              <w:t>īt</w:t>
            </w:r>
            <w:r w:rsidR="0065249E" w:rsidRPr="000E6599">
              <w:rPr>
                <w:rFonts w:ascii="Times New Roman" w:hAnsi="Times New Roman"/>
                <w:color w:val="auto"/>
                <w:sz w:val="24"/>
              </w:rPr>
              <w:t xml:space="preserve">ās </w:t>
            </w:r>
            <w:r w:rsidR="0065249E" w:rsidRPr="43FDDBFA">
              <w:rPr>
                <w:rFonts w:ascii="Times New Roman" w:hAnsi="Times New Roman"/>
                <w:sz w:val="24"/>
              </w:rPr>
              <w:t>prasības.</w:t>
            </w:r>
          </w:p>
        </w:tc>
        <w:tc>
          <w:tcPr>
            <w:tcW w:w="0" w:type="dxa"/>
          </w:tcPr>
          <w:p w14:paraId="5F88F1E3"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p>
          <w:p w14:paraId="5AD94D29" w14:textId="77777777" w:rsidR="004907F4" w:rsidRPr="00B74C17" w:rsidRDefault="004907F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841F27" w:rsidRPr="00B74C17" w14:paraId="39796BCB" w14:textId="77777777" w:rsidTr="008424C4">
        <w:tc>
          <w:tcPr>
            <w:cnfStyle w:val="001000000000" w:firstRow="0" w:lastRow="0" w:firstColumn="1" w:lastColumn="0" w:oddVBand="0" w:evenVBand="0" w:oddHBand="0" w:evenHBand="0" w:firstRowFirstColumn="0" w:firstRowLastColumn="0" w:lastRowFirstColumn="0" w:lastRowLastColumn="0"/>
            <w:tcW w:w="0" w:type="auto"/>
          </w:tcPr>
          <w:p w14:paraId="680A5D71" w14:textId="4963758C" w:rsidR="00841F27" w:rsidRPr="00B74C17" w:rsidRDefault="00841F27" w:rsidP="00841F27">
            <w:pPr>
              <w:pStyle w:val="Style2"/>
              <w:numPr>
                <w:ilvl w:val="0"/>
                <w:numId w:val="0"/>
              </w:numPr>
              <w:jc w:val="left"/>
              <w:rPr>
                <w:rFonts w:ascii="Times New Roman" w:hAnsi="Times New Roman"/>
                <w:sz w:val="24"/>
                <w:szCs w:val="24"/>
              </w:rPr>
            </w:pPr>
            <w:r w:rsidRPr="00A67F04">
              <w:rPr>
                <w:rFonts w:ascii="Times New Roman" w:hAnsi="Times New Roman"/>
                <w:color w:val="auto"/>
                <w:sz w:val="24"/>
                <w:szCs w:val="24"/>
              </w:rPr>
              <w:t>BP_1.7.</w:t>
            </w:r>
            <w:r w:rsidR="002B558D">
              <w:rPr>
                <w:rFonts w:ascii="Times New Roman" w:hAnsi="Times New Roman"/>
                <w:color w:val="auto"/>
                <w:sz w:val="24"/>
                <w:szCs w:val="24"/>
              </w:rPr>
              <w:t>g</w:t>
            </w:r>
          </w:p>
        </w:tc>
        <w:tc>
          <w:tcPr>
            <w:tcW w:w="0" w:type="dxa"/>
          </w:tcPr>
          <w:p w14:paraId="70AF940F" w14:textId="07A16583" w:rsidR="00841F27" w:rsidRPr="00B74C17" w:rsidRDefault="00403A72" w:rsidP="0098283E">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IZPILDĪTĀJAM</w:t>
            </w:r>
            <w:r w:rsidR="00841F27">
              <w:rPr>
                <w:rFonts w:ascii="Times New Roman" w:hAnsi="Times New Roman"/>
                <w:sz w:val="24"/>
              </w:rPr>
              <w:t xml:space="preserve"> jānodrošina datu apmaiņu ar LT, saskaņā </w:t>
            </w:r>
            <w:r w:rsidR="00841F27" w:rsidRPr="000E6599">
              <w:rPr>
                <w:rFonts w:ascii="Times New Roman" w:hAnsi="Times New Roman"/>
                <w:color w:val="auto"/>
                <w:sz w:val="24"/>
              </w:rPr>
              <w:t>ar 3.12.</w:t>
            </w:r>
            <w:r w:rsidR="00A702C2">
              <w:rPr>
                <w:rFonts w:ascii="Times New Roman" w:hAnsi="Times New Roman"/>
                <w:color w:val="auto"/>
                <w:sz w:val="24"/>
              </w:rPr>
              <w:t xml:space="preserve"> punkta 21. </w:t>
            </w:r>
            <w:r w:rsidR="00841F27" w:rsidRPr="000E6599">
              <w:rPr>
                <w:rFonts w:ascii="Times New Roman" w:hAnsi="Times New Roman"/>
                <w:color w:val="auto"/>
                <w:sz w:val="24"/>
              </w:rPr>
              <w:t xml:space="preserve">tabulas INP-03 </w:t>
            </w:r>
            <w:r w:rsidR="00841F27">
              <w:rPr>
                <w:rFonts w:ascii="Times New Roman" w:hAnsi="Times New Roman"/>
                <w:sz w:val="24"/>
              </w:rPr>
              <w:t>(</w:t>
            </w:r>
            <w:r w:rsidR="00841F27" w:rsidRPr="00B37F20">
              <w:rPr>
                <w:rFonts w:ascii="Times New Roman" w:hAnsi="Times New Roman"/>
                <w:sz w:val="24"/>
              </w:rPr>
              <w:t>Integrācija ar ārvalstu IS</w:t>
            </w:r>
            <w:r w:rsidR="00841F27">
              <w:rPr>
                <w:rFonts w:ascii="Times New Roman" w:hAnsi="Times New Roman"/>
                <w:sz w:val="24"/>
              </w:rPr>
              <w:t>)</w:t>
            </w:r>
            <w:r w:rsidR="00841F27" w:rsidRPr="00B37F20">
              <w:rPr>
                <w:rFonts w:ascii="Times New Roman" w:hAnsi="Times New Roman"/>
                <w:sz w:val="24"/>
              </w:rPr>
              <w:t xml:space="preserve"> </w:t>
            </w:r>
            <w:r w:rsidR="00841F27">
              <w:rPr>
                <w:rFonts w:ascii="Times New Roman" w:hAnsi="Times New Roman"/>
                <w:sz w:val="24"/>
              </w:rPr>
              <w:t xml:space="preserve">prasībām. </w:t>
            </w:r>
          </w:p>
        </w:tc>
        <w:tc>
          <w:tcPr>
            <w:tcW w:w="0" w:type="dxa"/>
          </w:tcPr>
          <w:p w14:paraId="46A3A92F" w14:textId="77777777" w:rsidR="00877FE7" w:rsidRDefault="00877FE7" w:rsidP="00877FE7">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1AD005C1" w14:textId="77777777" w:rsidR="00841F27" w:rsidRPr="00B74C17" w:rsidRDefault="00841F27" w:rsidP="00841F27">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7FE7" w:rsidRPr="00B74C17" w14:paraId="432A04DB"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Pr>
          <w:p w14:paraId="32C12500" w14:textId="77777777" w:rsidR="00877FE7" w:rsidRPr="00A67F04" w:rsidRDefault="00877FE7" w:rsidP="00877FE7">
            <w:pPr>
              <w:rPr>
                <w:rFonts w:ascii="Times New Roman" w:hAnsi="Times New Roman"/>
                <w:i/>
                <w:iCs/>
                <w:color w:val="auto"/>
                <w:sz w:val="20"/>
                <w:szCs w:val="20"/>
              </w:rPr>
            </w:pPr>
            <w:r w:rsidRPr="00A67F04">
              <w:rPr>
                <w:rFonts w:ascii="Times New Roman" w:hAnsi="Times New Roman"/>
                <w:i/>
                <w:iCs/>
                <w:color w:val="auto"/>
                <w:sz w:val="20"/>
                <w:szCs w:val="20"/>
              </w:rPr>
              <w:lastRenderedPageBreak/>
              <w:t xml:space="preserve">PIEZĪME: </w:t>
            </w:r>
          </w:p>
          <w:p w14:paraId="36B5516F" w14:textId="77777777" w:rsidR="00877FE7" w:rsidRPr="00A67F04" w:rsidRDefault="00877FE7" w:rsidP="00877FE7">
            <w:pPr>
              <w:rPr>
                <w:rFonts w:ascii="Times New Roman" w:hAnsi="Times New Roman"/>
                <w:i/>
                <w:iCs/>
                <w:color w:val="auto"/>
                <w:sz w:val="20"/>
                <w:szCs w:val="20"/>
              </w:rPr>
            </w:pPr>
            <w:r w:rsidRPr="00A67F04">
              <w:rPr>
                <w:rFonts w:ascii="Times New Roman" w:hAnsi="Times New Roman"/>
                <w:i/>
                <w:iCs/>
                <w:color w:val="auto"/>
                <w:sz w:val="20"/>
                <w:szCs w:val="20"/>
              </w:rPr>
              <w:t>** - Pretendents sniedz detalizētu aprakstu, kādā veidā tiks nodrošināta prasības īstenošana.</w:t>
            </w:r>
          </w:p>
          <w:p w14:paraId="270D4558" w14:textId="77777777" w:rsidR="00877FE7" w:rsidRPr="00E47FE9" w:rsidRDefault="00877FE7" w:rsidP="00877FE7">
            <w:pPr>
              <w:rPr>
                <w:rFonts w:ascii="Times New Roman" w:hAnsi="Times New Roman"/>
                <w:i/>
                <w:iCs/>
                <w:sz w:val="24"/>
              </w:rPr>
            </w:pPr>
          </w:p>
        </w:tc>
      </w:tr>
    </w:tbl>
    <w:p w14:paraId="511B0CC9" w14:textId="45B6DB6A" w:rsidR="003674BF" w:rsidRPr="00B74C17" w:rsidRDefault="001E22A8" w:rsidP="00F32D32">
      <w:pPr>
        <w:pStyle w:val="Heading2"/>
      </w:pPr>
      <w:bookmarkStart w:id="290" w:name="_Toc448221350"/>
      <w:bookmarkStart w:id="291" w:name="_Toc452033330"/>
      <w:bookmarkStart w:id="292" w:name="_Toc132702490"/>
      <w:bookmarkStart w:id="293" w:name="_Toc157449811"/>
      <w:r w:rsidRPr="00B74C17">
        <w:t xml:space="preserve">3.3. </w:t>
      </w:r>
      <w:r w:rsidR="0080791F" w:rsidRPr="00B74C17">
        <w:t xml:space="preserve">BP_2 </w:t>
      </w:r>
      <w:r w:rsidR="003674BF" w:rsidRPr="00B74C17">
        <w:t>Attēla analīze</w:t>
      </w:r>
      <w:bookmarkEnd w:id="290"/>
      <w:bookmarkEnd w:id="291"/>
      <w:bookmarkEnd w:id="292"/>
      <w:bookmarkEnd w:id="293"/>
    </w:p>
    <w:p w14:paraId="7AB5085B" w14:textId="77777777" w:rsidR="007100B1" w:rsidRPr="00B74C17" w:rsidRDefault="007100B1" w:rsidP="007100B1">
      <w:pPr>
        <w:pStyle w:val="CCBodyText"/>
        <w:jc w:val="center"/>
        <w:rPr>
          <w:rFonts w:ascii="Times New Roman" w:hAnsi="Times New Roman"/>
          <w:sz w:val="24"/>
          <w:szCs w:val="24"/>
        </w:rPr>
      </w:pPr>
      <w:r w:rsidRPr="00B74C17">
        <w:rPr>
          <w:noProof/>
        </w:rPr>
        <w:drawing>
          <wp:inline distT="0" distB="0" distL="0" distR="0" wp14:anchorId="5CA5B63E" wp14:editId="5C4D5E4F">
            <wp:extent cx="3914775" cy="2867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4775" cy="2867025"/>
                    </a:xfrm>
                    <a:prstGeom prst="rect">
                      <a:avLst/>
                    </a:prstGeom>
                    <a:noFill/>
                    <a:ln>
                      <a:noFill/>
                    </a:ln>
                  </pic:spPr>
                </pic:pic>
              </a:graphicData>
            </a:graphic>
          </wp:inline>
        </w:drawing>
      </w:r>
      <w:r w:rsidRPr="00B74C17">
        <w:rPr>
          <w:noProof/>
        </w:rPr>
        <w:t xml:space="preserve"> </w:t>
      </w:r>
    </w:p>
    <w:p w14:paraId="0E0E7B88" w14:textId="7DE5E3D9" w:rsidR="007100B1" w:rsidRPr="00B74C17" w:rsidRDefault="007100B1" w:rsidP="00E65FC2">
      <w:pPr>
        <w:pStyle w:val="Caption"/>
      </w:pPr>
      <w:r w:rsidRPr="00B74C17">
        <w:t xml:space="preserve"> Attēls 3. </w:t>
      </w:r>
      <w:bookmarkStart w:id="294" w:name="_Hlk156214659"/>
      <w:r w:rsidR="00401B6D">
        <w:t>Attēl</w:t>
      </w:r>
      <w:r w:rsidR="005008E3">
        <w:t>u</w:t>
      </w:r>
      <w:r w:rsidR="00401B6D">
        <w:t xml:space="preserve"> analīzes</w:t>
      </w:r>
      <w:r w:rsidR="00C958AA">
        <w:t xml:space="preserve"> secība</w:t>
      </w:r>
      <w:bookmarkEnd w:id="294"/>
    </w:p>
    <w:p w14:paraId="28E4AA29" w14:textId="06F5D85A" w:rsidR="006820BD" w:rsidRPr="00B74C17" w:rsidRDefault="006820BD" w:rsidP="00E65FC2">
      <w:pPr>
        <w:pStyle w:val="Caption"/>
      </w:pPr>
      <w:r w:rsidRPr="00B74C17">
        <w:t>1</w:t>
      </w:r>
      <w:r w:rsidR="0098283E">
        <w:t>1</w:t>
      </w:r>
      <w:r w:rsidRPr="00B74C17">
        <w:t>. tabula. Notikuma izveides iniciēšana</w:t>
      </w:r>
    </w:p>
    <w:tbl>
      <w:tblPr>
        <w:tblStyle w:val="TableGrid"/>
        <w:tblW w:w="9072" w:type="dxa"/>
        <w:tblInd w:w="-5" w:type="dxa"/>
        <w:tblLook w:val="04A0" w:firstRow="1" w:lastRow="0" w:firstColumn="1" w:lastColumn="0" w:noHBand="0" w:noVBand="1"/>
      </w:tblPr>
      <w:tblGrid>
        <w:gridCol w:w="1871"/>
        <w:gridCol w:w="4946"/>
        <w:gridCol w:w="2255"/>
      </w:tblGrid>
      <w:tr w:rsidR="00ED46A2" w:rsidRPr="00B74C17" w14:paraId="2DE0E0D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6760B57E" w14:textId="77777777" w:rsidR="006820BD" w:rsidRPr="00B74C17" w:rsidRDefault="006820BD" w:rsidP="00ED46A2">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041F915F" w14:textId="77777777" w:rsidR="006820BD" w:rsidRPr="00B74C17" w:rsidRDefault="006820BD"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4A18A0E2" w14:textId="77777777" w:rsidR="006820BD" w:rsidRPr="00B74C17" w:rsidRDefault="006820BD" w:rsidP="00ED46A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ED46A2" w:rsidRPr="00B74C17" w14:paraId="2F2AAE7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271F1AD6" w14:textId="0BF79888" w:rsidR="006820BD" w:rsidRPr="00B74C17" w:rsidRDefault="006820BD"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BP_2.a</w:t>
            </w:r>
          </w:p>
        </w:tc>
        <w:tc>
          <w:tcPr>
            <w:tcW w:w="0" w:type="dxa"/>
          </w:tcPr>
          <w:p w14:paraId="3D20EB94" w14:textId="26D90ABA" w:rsidR="006820BD" w:rsidRPr="00B74C17" w:rsidRDefault="00403A72" w:rsidP="0098283E">
            <w:p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IZPILDĪTĀJS</w:t>
            </w:r>
            <w:r w:rsidR="006820BD" w:rsidRPr="00B74C17">
              <w:rPr>
                <w:rFonts w:ascii="Times New Roman" w:hAnsi="Times New Roman"/>
                <w:color w:val="auto"/>
                <w:sz w:val="24"/>
              </w:rPr>
              <w:t xml:space="preserve"> nodrošina attēlu analīzes rīku, piegādājot</w:t>
            </w:r>
            <w:r w:rsidR="006973CD">
              <w:rPr>
                <w:rFonts w:ascii="Times New Roman" w:hAnsi="Times New Roman"/>
                <w:color w:val="auto"/>
                <w:sz w:val="24"/>
              </w:rPr>
              <w:t xml:space="preserve"> vienu no variantiem</w:t>
            </w:r>
            <w:r w:rsidR="006820BD" w:rsidRPr="00B74C17">
              <w:rPr>
                <w:rFonts w:ascii="Times New Roman" w:hAnsi="Times New Roman"/>
                <w:color w:val="auto"/>
                <w:sz w:val="24"/>
              </w:rPr>
              <w:t>:</w:t>
            </w:r>
          </w:p>
          <w:p w14:paraId="32FA63E9" w14:textId="6F7D5BEE"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jaunu attēlu analīzes rīku, nododot </w:t>
            </w:r>
            <w:r w:rsidR="007F122C">
              <w:rPr>
                <w:rFonts w:ascii="Times New Roman" w:hAnsi="Times New Roman"/>
                <w:color w:val="auto"/>
                <w:sz w:val="24"/>
              </w:rPr>
              <w:t>P</w:t>
            </w:r>
            <w:r w:rsidRPr="00B74C17">
              <w:rPr>
                <w:rFonts w:ascii="Times New Roman" w:hAnsi="Times New Roman"/>
                <w:color w:val="auto"/>
                <w:sz w:val="24"/>
              </w:rPr>
              <w:t xml:space="preserve">asūtītājam pirmkodus un </w:t>
            </w:r>
            <w:proofErr w:type="spellStart"/>
            <w:r w:rsidRPr="00B74C17">
              <w:rPr>
                <w:rFonts w:ascii="Times New Roman" w:hAnsi="Times New Roman"/>
                <w:color w:val="auto"/>
                <w:sz w:val="24"/>
              </w:rPr>
              <w:t>izpildkodus</w:t>
            </w:r>
            <w:proofErr w:type="spellEnd"/>
            <w:r w:rsidRPr="00B74C17">
              <w:rPr>
                <w:rFonts w:ascii="Times New Roman" w:hAnsi="Times New Roman"/>
                <w:color w:val="auto"/>
                <w:sz w:val="24"/>
              </w:rPr>
              <w:t>;</w:t>
            </w:r>
          </w:p>
          <w:p w14:paraId="4AD79EA3" w14:textId="77777777"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bookmarkStart w:id="295" w:name="_Hlk132102523"/>
            <w:proofErr w:type="spellStart"/>
            <w:r w:rsidRPr="00B74C17">
              <w:rPr>
                <w:rFonts w:ascii="Times New Roman" w:hAnsi="Times New Roman"/>
                <w:color w:val="auto"/>
                <w:sz w:val="24"/>
              </w:rPr>
              <w:t>standartprogrammatūru</w:t>
            </w:r>
            <w:bookmarkEnd w:id="295"/>
            <w:proofErr w:type="spellEnd"/>
            <w:r w:rsidRPr="00B74C17">
              <w:rPr>
                <w:rFonts w:ascii="Times New Roman" w:hAnsi="Times New Roman"/>
                <w:color w:val="auto"/>
                <w:sz w:val="24"/>
              </w:rPr>
              <w:t>, nodrošinot iespēju to pilnveidot, nododot ar visiem veiktajiem pielāgojumiem/pilnveidojumiem;</w:t>
            </w:r>
          </w:p>
          <w:p w14:paraId="6F553F15" w14:textId="373CBBE9" w:rsidR="006820BD" w:rsidRPr="00B74C17" w:rsidRDefault="006820BD" w:rsidP="0098283E">
            <w:pPr>
              <w:pStyle w:val="ListParagraph"/>
              <w:numPr>
                <w:ilvl w:val="0"/>
                <w:numId w:val="23"/>
              </w:numPr>
              <w:spacing w:before="0"/>
              <w:ind w:left="321" w:hanging="283"/>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pilnveidot IIAT, nododot </w:t>
            </w:r>
            <w:r w:rsidR="007F122C">
              <w:rPr>
                <w:rFonts w:ascii="Times New Roman" w:hAnsi="Times New Roman"/>
                <w:color w:val="auto"/>
                <w:sz w:val="24"/>
              </w:rPr>
              <w:t>P</w:t>
            </w:r>
            <w:r w:rsidRPr="00B74C17">
              <w:rPr>
                <w:rFonts w:ascii="Times New Roman" w:hAnsi="Times New Roman"/>
                <w:color w:val="auto"/>
                <w:sz w:val="24"/>
              </w:rPr>
              <w:t xml:space="preserve">asūtītājam pirmkodus un </w:t>
            </w:r>
            <w:proofErr w:type="spellStart"/>
            <w:r w:rsidRPr="00B74C17">
              <w:rPr>
                <w:rFonts w:ascii="Times New Roman" w:hAnsi="Times New Roman"/>
                <w:color w:val="auto"/>
                <w:sz w:val="24"/>
              </w:rPr>
              <w:t>izpildkodus</w:t>
            </w:r>
            <w:proofErr w:type="spellEnd"/>
            <w:r w:rsidRPr="00B74C17">
              <w:rPr>
                <w:rFonts w:ascii="Times New Roman" w:hAnsi="Times New Roman"/>
                <w:color w:val="auto"/>
                <w:sz w:val="24"/>
              </w:rPr>
              <w:t>.</w:t>
            </w:r>
          </w:p>
        </w:tc>
        <w:tc>
          <w:tcPr>
            <w:tcW w:w="0" w:type="dxa"/>
          </w:tcPr>
          <w:p w14:paraId="2F75772B" w14:textId="2063FB32" w:rsidR="002A7354" w:rsidRDefault="002A7354" w:rsidP="002A7354">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color w:val="auto"/>
                <w:sz w:val="24"/>
              </w:rPr>
              <w:t>**Apraksts</w:t>
            </w:r>
            <w:r>
              <w:rPr>
                <w:rFonts w:ascii="Times New Roman" w:hAnsi="Times New Roman"/>
                <w:i/>
                <w:iCs/>
                <w:color w:val="auto"/>
                <w:sz w:val="24"/>
              </w:rPr>
              <w:t xml:space="preserve"> par piedāvāto variantu</w:t>
            </w:r>
          </w:p>
          <w:p w14:paraId="34620370" w14:textId="77777777" w:rsidR="006820BD" w:rsidRPr="00B74C17" w:rsidRDefault="006820BD"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67CF28EB"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7AF8EEB3" w14:textId="0AEE116F"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BP_2.b </w:t>
            </w:r>
            <w:r w:rsidR="006820BD" w:rsidRPr="00B74C17">
              <w:rPr>
                <w:rFonts w:ascii="Times New Roman" w:hAnsi="Times New Roman"/>
                <w:color w:val="auto"/>
                <w:sz w:val="24"/>
                <w:szCs w:val="24"/>
              </w:rPr>
              <w:t>GUI būtu jābūt piedāvātam vismaz šādam attēla analīzes rīku sarakstam</w:t>
            </w:r>
          </w:p>
        </w:tc>
        <w:tc>
          <w:tcPr>
            <w:tcW w:w="0" w:type="dxa"/>
          </w:tcPr>
          <w:p w14:paraId="7A566C7E" w14:textId="5CB43EEE"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Darbības ar attēlu datnēm:</w:t>
            </w:r>
            <w:r w:rsidRPr="00B74C17">
              <w:rPr>
                <w:rFonts w:ascii="Times New Roman" w:hAnsi="Times New Roman"/>
                <w:color w:val="auto"/>
                <w:sz w:val="24"/>
              </w:rPr>
              <w:t xml:space="preserve"> </w:t>
            </w:r>
          </w:p>
          <w:p w14:paraId="608D0B2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atvērt, analizēt un apstrādāt URF un UFF attēlus; </w:t>
            </w:r>
          </w:p>
          <w:p w14:paraId="743ED5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atvērt un analizēt attēla formātus, piemēram: JPEG, BMP, TIFF, GIF un PNG;</w:t>
            </w:r>
          </w:p>
          <w:p w14:paraId="29957E9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vienlaicīgi var atvērt vismaz 10 attēlus tiešsaistes režīmā;</w:t>
            </w:r>
          </w:p>
          <w:p w14:paraId="67263441"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saglabāt atvērtu ORF attēlu URF un UFF attēla formātā;</w:t>
            </w:r>
          </w:p>
          <w:p w14:paraId="3FAF93C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saglabāt jebkādu ORF rentgena attēla daļu kā atsevišķu URF un UFF attēlu, nezaudējot kvalitāti;</w:t>
            </w:r>
          </w:p>
          <w:p w14:paraId="4DC618C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 viena transportlīdzekļa pārbaudei ražotāja programmatūra izveido vairākus ORF failus, tiem konvertēšanas laikā jābūt apvienotiem vienā UFF; </w:t>
            </w:r>
          </w:p>
          <w:p w14:paraId="43B18D6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saglabāt jebkādu URF un UFF / standarta attēlu standarta formātā, piemēram: JPEG, BMP, TIFF, GIF un PNG;</w:t>
            </w:r>
          </w:p>
          <w:p w14:paraId="0D8B16C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atvērt un analizēt vairāku atsevišķu pārbaužu failu attēlus vienlaicīgi;</w:t>
            </w:r>
          </w:p>
          <w:p w14:paraId="3AEA43C3" w14:textId="745A91C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blakus rādāmo dažādo pārbaudes failu rentgena attēlu (atvērt tajā pašā vai dažādos logos) salīdzināšana.</w:t>
            </w:r>
          </w:p>
        </w:tc>
        <w:tc>
          <w:tcPr>
            <w:tcW w:w="0" w:type="dxa"/>
          </w:tcPr>
          <w:p w14:paraId="7EEA7108" w14:textId="77777777" w:rsidR="002A7354" w:rsidRPr="00375014" w:rsidRDefault="002A7354" w:rsidP="002A735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483657B2" w14:textId="77777777" w:rsidR="006820BD" w:rsidRPr="00B74C17" w:rsidRDefault="006820BD"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ED46A2" w:rsidRPr="00B74C17" w14:paraId="7DD1A379"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241218E6" w14:textId="0B78BEB6"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c</w:t>
            </w:r>
          </w:p>
        </w:tc>
        <w:tc>
          <w:tcPr>
            <w:tcW w:w="0" w:type="dxa"/>
          </w:tcPr>
          <w:p w14:paraId="33353BE3" w14:textId="4E6C35E9"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B74C17">
              <w:rPr>
                <w:rFonts w:ascii="Times New Roman" w:hAnsi="Times New Roman"/>
                <w:b/>
                <w:color w:val="auto"/>
                <w:sz w:val="24"/>
              </w:rPr>
              <w:t xml:space="preserve">Drukāšanas funkcija: </w:t>
            </w:r>
          </w:p>
          <w:p w14:paraId="1C4732A2" w14:textId="6D3194D3"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jebkādus atvērtos attēlus</w:t>
            </w:r>
            <w:r>
              <w:rPr>
                <w:rFonts w:ascii="Times New Roman" w:hAnsi="Times New Roman"/>
                <w:color w:val="auto"/>
                <w:sz w:val="24"/>
              </w:rPr>
              <w:t>;</w:t>
            </w:r>
          </w:p>
          <w:p w14:paraId="726E290C" w14:textId="5AD1CB45"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visu vai izvēlēto atvērto attēla daļu</w:t>
            </w:r>
            <w:r>
              <w:rPr>
                <w:rFonts w:ascii="Times New Roman" w:hAnsi="Times New Roman"/>
                <w:color w:val="auto"/>
                <w:sz w:val="24"/>
              </w:rPr>
              <w:t>;</w:t>
            </w:r>
            <w:r w:rsidR="006820BD" w:rsidRPr="00B74C17">
              <w:rPr>
                <w:rFonts w:ascii="Times New Roman" w:hAnsi="Times New Roman"/>
                <w:color w:val="auto"/>
                <w:sz w:val="24"/>
              </w:rPr>
              <w:t xml:space="preserve"> </w:t>
            </w:r>
          </w:p>
          <w:p w14:paraId="0729940B" w14:textId="0EC2D5DF"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atvērto attēlu ar vai bez marķieriem</w:t>
            </w:r>
            <w:r>
              <w:rPr>
                <w:rFonts w:ascii="Times New Roman" w:hAnsi="Times New Roman"/>
                <w:color w:val="auto"/>
                <w:sz w:val="24"/>
              </w:rPr>
              <w:t>;</w:t>
            </w:r>
            <w:r w:rsidR="006820BD" w:rsidRPr="00B74C17">
              <w:rPr>
                <w:rFonts w:ascii="Times New Roman" w:hAnsi="Times New Roman"/>
                <w:color w:val="auto"/>
                <w:sz w:val="24"/>
              </w:rPr>
              <w:t xml:space="preserve"> </w:t>
            </w:r>
          </w:p>
          <w:p w14:paraId="61212603" w14:textId="2FC1EB3A"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rukāt atvērto attēlu ar vai bez lineāliem</w:t>
            </w:r>
            <w:r>
              <w:rPr>
                <w:rFonts w:ascii="Times New Roman" w:hAnsi="Times New Roman"/>
                <w:color w:val="auto"/>
                <w:sz w:val="24"/>
              </w:rPr>
              <w:t>;</w:t>
            </w:r>
            <w:r w:rsidR="006820BD" w:rsidRPr="00B74C17">
              <w:rPr>
                <w:rFonts w:ascii="Times New Roman" w:hAnsi="Times New Roman"/>
                <w:color w:val="auto"/>
                <w:sz w:val="24"/>
              </w:rPr>
              <w:t xml:space="preserve"> </w:t>
            </w:r>
          </w:p>
          <w:p w14:paraId="4FBC2DE3" w14:textId="3D69D1DC" w:rsidR="006820BD" w:rsidRPr="00B74C17" w:rsidRDefault="007955F9"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d</w:t>
            </w:r>
            <w:r w:rsidR="006820BD" w:rsidRPr="00B74C17">
              <w:rPr>
                <w:rFonts w:ascii="Times New Roman" w:hAnsi="Times New Roman"/>
                <w:color w:val="auto"/>
                <w:sz w:val="24"/>
              </w:rPr>
              <w:t xml:space="preserve">rukāt atvērto attēlu ar vai bez attēla kopsavilkuma. </w:t>
            </w:r>
          </w:p>
          <w:p w14:paraId="6551F550"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143CDC07" w14:textId="583311A0" w:rsidR="006820BD" w:rsidRPr="00416BD4" w:rsidRDefault="00C84FB1"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color w:val="auto"/>
                <w:sz w:val="24"/>
                <w:szCs w:val="24"/>
              </w:rPr>
            </w:pPr>
            <w:r w:rsidRPr="00416BD4">
              <w:rPr>
                <w:rFonts w:ascii="Times New Roman" w:hAnsi="Times New Roman"/>
                <w:i/>
                <w:iCs/>
                <w:color w:val="auto"/>
                <w:sz w:val="24"/>
                <w:szCs w:val="24"/>
              </w:rPr>
              <w:t>*</w:t>
            </w:r>
            <w:r w:rsidR="00416BD4" w:rsidRPr="00416BD4">
              <w:rPr>
                <w:rFonts w:ascii="Times New Roman" w:hAnsi="Times New Roman"/>
                <w:i/>
                <w:iCs/>
                <w:color w:val="auto"/>
                <w:sz w:val="24"/>
                <w:szCs w:val="24"/>
              </w:rPr>
              <w:t>A</w:t>
            </w:r>
            <w:r w:rsidRPr="00416BD4">
              <w:rPr>
                <w:rFonts w:ascii="Times New Roman" w:hAnsi="Times New Roman"/>
                <w:i/>
                <w:iCs/>
                <w:color w:val="auto"/>
                <w:sz w:val="24"/>
                <w:szCs w:val="24"/>
              </w:rPr>
              <w:t>pliecinājums</w:t>
            </w:r>
          </w:p>
        </w:tc>
      </w:tr>
      <w:tr w:rsidR="00ED46A2" w:rsidRPr="00B74C17" w14:paraId="372ADBF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162AECB0" w14:textId="5167283B" w:rsidR="006820BD" w:rsidRPr="00B74C17" w:rsidRDefault="00ED46A2"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d</w:t>
            </w:r>
          </w:p>
        </w:tc>
        <w:tc>
          <w:tcPr>
            <w:tcW w:w="0" w:type="dxa"/>
          </w:tcPr>
          <w:p w14:paraId="0DE0AECC" w14:textId="728B407C"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Pārskatīšanas funkcijas: </w:t>
            </w:r>
          </w:p>
          <w:p w14:paraId="7F9E852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vienmērīgas tālummaiņas funkcija, ja ir tālummaiņas diapazons: no 0,01 līdz 16 reizes;</w:t>
            </w:r>
          </w:p>
          <w:p w14:paraId="7F67EA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“Ietilpināt platumā” – attēla tālummaiņa maināma līdz noteiktam līmenim tā, lai tas būtu pilnībā redzams visā attēla loga platumā; </w:t>
            </w:r>
          </w:p>
          <w:p w14:paraId="50A045C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“Ietilpināt augstumā” – attēla tālummaiņa maināma līdz noteiktam līmenim tā, lai tas būtu pilnībā redzams visā attēla loga augstumā; </w:t>
            </w:r>
          </w:p>
          <w:p w14:paraId="2FA2AF4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“Viss logs” – attēla tālummaiņa maināma līdz noteiktam līmenim tā, lai tas tiktu pilnībā rādīts attēla logā (ja ir oriģinālais attēla formāts);</w:t>
            </w:r>
          </w:p>
          <w:p w14:paraId="0F2BF10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lietotāji manuāli var iestatīt jebkādu tālummaiņu no atbalstītā diapazona vai nospiest pogu “Palielināt” un “Samazināt”, lai mainītu mērogu;</w:t>
            </w:r>
          </w:p>
          <w:p w14:paraId="23CB0532"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pagriezt attēlu 90°, 180° un 270° leņķī, pulksteņrādītāja kustības virzienā un pretēji tam;</w:t>
            </w:r>
          </w:p>
          <w:p w14:paraId="3E930C9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parādīt attēlu horizontāli un vertikāli;</w:t>
            </w:r>
          </w:p>
          <w:p w14:paraId="2A576E0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izvēloties funkcijas “Tālummaiņa”, “Pagriezt” un “Parādīt”, attēla centram vienmēr jāpaliek nemainītam, ja ir iespējams;</w:t>
            </w:r>
          </w:p>
          <w:p w14:paraId="7725B71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 xml:space="preserve">funkcija rādīt tikai lielas/mazas/kombinētas enerģijas ģenerētos attēlus; </w:t>
            </w:r>
          </w:p>
          <w:p w14:paraId="07C6D051"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71327120" w14:textId="637E7159"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003EA74D"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9DA41AD" w14:textId="18909864"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e</w:t>
            </w:r>
          </w:p>
        </w:tc>
        <w:tc>
          <w:tcPr>
            <w:tcW w:w="0" w:type="dxa"/>
          </w:tcPr>
          <w:p w14:paraId="4BEE583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Krāsu funkcijas: </w:t>
            </w:r>
          </w:p>
          <w:p w14:paraId="11BC544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vismaz integrētai 8 krāsu paletei;</w:t>
            </w:r>
          </w:p>
          <w:p w14:paraId="00F94CF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vismaz 3 izvēles krāsu paletes; lietotāji var konfigurēt izvēles krāsu paletes pēc sava ieskata;</w:t>
            </w:r>
          </w:p>
          <w:p w14:paraId="770B0D5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negatīvas krāsas funkcijai;</w:t>
            </w:r>
          </w:p>
          <w:p w14:paraId="7E0B28A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izvēles krāsu palete var tikt saglabāta kā atsevišķs paletes fails un izveidota no atsevišķa paletes faila.</w:t>
            </w:r>
          </w:p>
          <w:p w14:paraId="55166436" w14:textId="77777777" w:rsidR="006820BD" w:rsidRPr="00B74C17" w:rsidRDefault="006820BD" w:rsidP="0098283E">
            <w:pPr>
              <w:autoSpaceDE w:val="0"/>
              <w:autoSpaceDN w:val="0"/>
              <w:adjustRightInd w:val="0"/>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dxa"/>
          </w:tcPr>
          <w:p w14:paraId="570F47B4" w14:textId="772F2029"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391B523E"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576FF170" w14:textId="05DBEE82"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f</w:t>
            </w:r>
          </w:p>
        </w:tc>
        <w:tc>
          <w:tcPr>
            <w:tcW w:w="0" w:type="dxa"/>
          </w:tcPr>
          <w:p w14:paraId="22E74B90"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Attēla apstrādes rīks: </w:t>
            </w:r>
          </w:p>
          <w:p w14:paraId="1E4AA4C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aptver vismaz šādus attēla apstrādes rīkus: normalizēšana, histogrammas izlīdzināšana, malu izcelšana, malu konstatēšana, logaritms, eksponents, filtrēšana, līdzināšana un lineārais rīks. Katrā iepriekš norādītajā rīkā jābūt iekļautām vismaz 3 izvēlnēm dažādos līmeņos;</w:t>
            </w:r>
          </w:p>
          <w:p w14:paraId="309F915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 visiem attēla apstrādes rīkiem dažiem rīkiem jābūt piemērotiem tumšu attēlu apstrādei; dažiem jābūt piemērotiem gaišu attēlu apstrādei; dažiem jābūt piemērotiem trokšņu novēršanai;</w:t>
            </w:r>
          </w:p>
          <w:p w14:paraId="7496F7BD" w14:textId="1FA4AAD5"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visi</w:t>
            </w:r>
            <w:r w:rsidR="00C472E3">
              <w:rPr>
                <w:rFonts w:ascii="Times New Roman" w:hAnsi="Times New Roman"/>
                <w:color w:val="auto"/>
                <w:sz w:val="24"/>
              </w:rPr>
              <w:t>em</w:t>
            </w:r>
            <w:r w:rsidRPr="00B74C17">
              <w:rPr>
                <w:rFonts w:ascii="Times New Roman" w:hAnsi="Times New Roman"/>
                <w:color w:val="auto"/>
                <w:sz w:val="24"/>
              </w:rPr>
              <w:t xml:space="preserve"> attēla apstrādes rīki</w:t>
            </w:r>
            <w:r w:rsidR="00C472E3">
              <w:rPr>
                <w:rFonts w:ascii="Times New Roman" w:hAnsi="Times New Roman"/>
                <w:color w:val="auto"/>
                <w:sz w:val="24"/>
              </w:rPr>
              <w:t>em</w:t>
            </w:r>
            <w:r w:rsidRPr="00B74C17">
              <w:rPr>
                <w:rFonts w:ascii="Times New Roman" w:hAnsi="Times New Roman"/>
                <w:color w:val="auto"/>
                <w:sz w:val="24"/>
              </w:rPr>
              <w:t xml:space="preserve"> jābūt izmanto</w:t>
            </w:r>
            <w:r w:rsidR="00C472E3">
              <w:rPr>
                <w:rFonts w:ascii="Times New Roman" w:hAnsi="Times New Roman"/>
                <w:color w:val="auto"/>
                <w:sz w:val="24"/>
              </w:rPr>
              <w:t>jamiem</w:t>
            </w:r>
            <w:r w:rsidRPr="00B74C17">
              <w:rPr>
                <w:rFonts w:ascii="Times New Roman" w:hAnsi="Times New Roman"/>
                <w:color w:val="auto"/>
                <w:sz w:val="24"/>
              </w:rPr>
              <w:t xml:space="preserve"> jebkurā kombinācijā un kārtībā; tie paši rīki var tikt izmantoti vienam attēlam vairākkārt pēc kārtas, piemēram, vispirms izmantojat logaritma rīku, pēc tam to izmantojat atkārtoti vai vairākas reizes;</w:t>
            </w:r>
          </w:p>
          <w:p w14:paraId="5EAAFEA7" w14:textId="5C574410"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attēlam piemērojamie</w:t>
            </w:r>
            <w:r w:rsidR="00C472E3">
              <w:rPr>
                <w:rFonts w:ascii="Times New Roman" w:hAnsi="Times New Roman"/>
                <w:color w:val="auto"/>
                <w:sz w:val="24"/>
              </w:rPr>
              <w:t>m</w:t>
            </w:r>
            <w:r w:rsidRPr="00B74C17">
              <w:rPr>
                <w:rFonts w:ascii="Times New Roman" w:hAnsi="Times New Roman"/>
                <w:color w:val="auto"/>
                <w:sz w:val="24"/>
              </w:rPr>
              <w:t xml:space="preserve"> attēla apstrādes rīki</w:t>
            </w:r>
            <w:r w:rsidR="00C472E3">
              <w:rPr>
                <w:rFonts w:ascii="Times New Roman" w:hAnsi="Times New Roman"/>
                <w:color w:val="auto"/>
                <w:sz w:val="24"/>
              </w:rPr>
              <w:t>em jābūt</w:t>
            </w:r>
            <w:r w:rsidRPr="00B74C17">
              <w:rPr>
                <w:rFonts w:ascii="Times New Roman" w:hAnsi="Times New Roman"/>
                <w:color w:val="auto"/>
                <w:sz w:val="24"/>
              </w:rPr>
              <w:t xml:space="preserve"> ar ierakstīšanas funkciju, lai lietotāji varētu atgriezties un paveikt jebkādu saglabāto darbību; jābūt iespējai saglabāt maksimāli 50 darbības;</w:t>
            </w:r>
          </w:p>
          <w:p w14:paraId="60F8233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realizētai iespējai izveidot lietotāju makrokomandas (vairāku attēla apstrādes komandu pastāvīgā secība;);</w:t>
            </w:r>
          </w:p>
          <w:p w14:paraId="2A6BA09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iespējai salīdzināt blīvuma lielumus attēlā iezīmētājos laukumos.</w:t>
            </w:r>
          </w:p>
          <w:p w14:paraId="7C8E32B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763DBA27" w14:textId="68779995"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7A2CC75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57DFCAB7" w14:textId="44D178ED"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g</w:t>
            </w:r>
          </w:p>
        </w:tc>
        <w:tc>
          <w:tcPr>
            <w:tcW w:w="0" w:type="dxa"/>
          </w:tcPr>
          <w:p w14:paraId="3F857CA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Histogrammas un pelēkās krāsas līmeņa regulēšana: </w:t>
            </w:r>
          </w:p>
          <w:p w14:paraId="7F0B16BC"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 histogrammas rādāmas, kad attēls ir atvērts;</w:t>
            </w:r>
          </w:p>
          <w:p w14:paraId="677419DD"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histogrammas mazākā un lielākā vērtība var tikt regulēta, velkot slīdni vai ievadot precīzus ciparus;</w:t>
            </w:r>
          </w:p>
          <w:p w14:paraId="6C111EF4"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pelēkās krāsas līmenis var tikt regulēts velkot slīdni vai ievadot precīzus ciparus.</w:t>
            </w:r>
          </w:p>
          <w:p w14:paraId="3F70C25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63DB9695" w14:textId="241E1F3D" w:rsidR="006820BD" w:rsidRPr="00B74C17" w:rsidRDefault="00416BD4"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3BD32D14"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1C27937A" w14:textId="210C838D"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h</w:t>
            </w:r>
          </w:p>
        </w:tc>
        <w:tc>
          <w:tcPr>
            <w:tcW w:w="0" w:type="dxa"/>
          </w:tcPr>
          <w:p w14:paraId="49914982"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Lineāli un mērīšanas funkcijas: </w:t>
            </w:r>
          </w:p>
          <w:p w14:paraId="65BDD85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izmērīt attālumu atvērtajā attēlā;</w:t>
            </w:r>
          </w:p>
          <w:p w14:paraId="3F2172D3"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izmērīt leņķi atvērtajā attēlā;</w:t>
            </w:r>
          </w:p>
          <w:p w14:paraId="013ECDBE"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izmērīt taisnstūrveida vai </w:t>
            </w:r>
            <w:proofErr w:type="spellStart"/>
            <w:r w:rsidRPr="00B74C17">
              <w:rPr>
                <w:rFonts w:ascii="Times New Roman" w:hAnsi="Times New Roman"/>
                <w:color w:val="auto"/>
                <w:sz w:val="24"/>
              </w:rPr>
              <w:t>elipsveida</w:t>
            </w:r>
            <w:proofErr w:type="spellEnd"/>
            <w:r w:rsidRPr="00B74C17">
              <w:rPr>
                <w:rFonts w:ascii="Times New Roman" w:hAnsi="Times New Roman"/>
                <w:color w:val="auto"/>
                <w:sz w:val="24"/>
              </w:rPr>
              <w:t xml:space="preserve"> laukumu atvērtajā attēlā;</w:t>
            </w:r>
          </w:p>
          <w:p w14:paraId="61679144"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lineāls un mērīšanas funkcija varētu atbalstīt dažādu tipu mērīšanas vienības, piemēram: milimetrus (mm), centimetrus (cm), decimetrus (dm), metrus (m), collas (</w:t>
            </w:r>
            <w:proofErr w:type="spellStart"/>
            <w:r w:rsidRPr="00B74C17">
              <w:rPr>
                <w:rFonts w:ascii="Times New Roman" w:hAnsi="Times New Roman"/>
                <w:color w:val="auto"/>
                <w:sz w:val="24"/>
              </w:rPr>
              <w:t>col</w:t>
            </w:r>
            <w:proofErr w:type="spellEnd"/>
            <w:r w:rsidRPr="00B74C17">
              <w:rPr>
                <w:rFonts w:ascii="Times New Roman" w:hAnsi="Times New Roman"/>
                <w:color w:val="auto"/>
                <w:sz w:val="24"/>
              </w:rPr>
              <w:t>.), punktus (p.), procentus (%);</w:t>
            </w:r>
          </w:p>
          <w:p w14:paraId="5D3CD417"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lietotājs var noteikt mērīšanas līnijas, taisnstūrveidā vai elipses krāsas BAXE konfigurācijas izvēlni.</w:t>
            </w:r>
          </w:p>
          <w:p w14:paraId="29EE430F"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Operācijas ar marķieriem: </w:t>
            </w:r>
          </w:p>
          <w:p w14:paraId="348F6D38"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izveidot, rediģēt, pārvietot un dzēst marķierus atvērtajā attēlā (neieskaitot iepriekš nolasīto failu);</w:t>
            </w:r>
          </w:p>
          <w:p w14:paraId="7D5DBDD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marķieri var būt taisnstūrveida vai </w:t>
            </w:r>
            <w:proofErr w:type="spellStart"/>
            <w:r w:rsidRPr="00B74C17">
              <w:rPr>
                <w:rFonts w:ascii="Times New Roman" w:hAnsi="Times New Roman"/>
                <w:color w:val="auto"/>
                <w:sz w:val="24"/>
              </w:rPr>
              <w:t>elipsveida</w:t>
            </w:r>
            <w:proofErr w:type="spellEnd"/>
            <w:r w:rsidRPr="00B74C17">
              <w:rPr>
                <w:rFonts w:ascii="Times New Roman" w:hAnsi="Times New Roman"/>
                <w:color w:val="auto"/>
                <w:sz w:val="24"/>
              </w:rPr>
              <w:t>;</w:t>
            </w:r>
          </w:p>
          <w:p w14:paraId="10496376"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var iestatīt katra marķiera krāsu;</w:t>
            </w:r>
          </w:p>
          <w:p w14:paraId="6A7964B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katram marķierim jābūt apraksta tekstam, kas tiek rādīts kopā ar taisnstūri vai elipsi;</w:t>
            </w:r>
          </w:p>
          <w:p w14:paraId="35516425" w14:textId="4C0BBFD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marķieru ekrānu var ieslēgts vai izslēgt manuāli; ja marķieru ekrāns ir izslēgts, tie tiek paslēpti, nevis izdzēšami.</w:t>
            </w:r>
          </w:p>
        </w:tc>
        <w:tc>
          <w:tcPr>
            <w:tcW w:w="0" w:type="dxa"/>
          </w:tcPr>
          <w:p w14:paraId="0E7BBB75" w14:textId="2548BFB0"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450AFB55"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19B964A" w14:textId="46E0735F"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j</w:t>
            </w:r>
          </w:p>
        </w:tc>
        <w:tc>
          <w:tcPr>
            <w:tcW w:w="0" w:type="dxa"/>
          </w:tcPr>
          <w:p w14:paraId="7B10EF76"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Sakārtojums: </w:t>
            </w:r>
          </w:p>
          <w:p w14:paraId="53BF69C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funkcijas “Sakārtot kaskādē”, “Sakārtot horizontāli” un “Sakārtot vertikāli” var izmantot, lai iestatītu vairāku atvērto attēlu sakārtojumus;</w:t>
            </w:r>
          </w:p>
          <w:p w14:paraId="714A682F" w14:textId="1ADAF77A"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salīdzināt cita attēla mērogu un/vai stāvokli ar izvēlēto attēlu</w:t>
            </w:r>
            <w:r w:rsidR="00C472E3">
              <w:rPr>
                <w:rFonts w:ascii="Times New Roman" w:hAnsi="Times New Roman"/>
                <w:color w:val="auto"/>
                <w:sz w:val="24"/>
              </w:rPr>
              <w:t>;</w:t>
            </w:r>
          </w:p>
          <w:p w14:paraId="4E8BD24D" w14:textId="16403E6C" w:rsidR="006820BD" w:rsidRPr="008424C4" w:rsidRDefault="00C472E3" w:rsidP="008424C4">
            <w:pPr>
              <w:pStyle w:val="ListParagraph"/>
              <w:numPr>
                <w:ilvl w:val="0"/>
                <w:numId w:val="21"/>
              </w:numPr>
              <w:spacing w:before="0"/>
              <w:jc w:val="both"/>
              <w:cnfStyle w:val="000000000000" w:firstRow="0" w:lastRow="0" w:firstColumn="0" w:lastColumn="0" w:oddVBand="0" w:evenVBand="0" w:oddHBand="0" w:evenHBand="0" w:firstRowFirstColumn="0" w:firstRowLastColumn="0" w:lastRowFirstColumn="0" w:lastRowLastColumn="0"/>
              <w:rPr>
                <w:color w:val="auto"/>
                <w:sz w:val="24"/>
              </w:rPr>
            </w:pPr>
            <w:r w:rsidRPr="6A3E8213">
              <w:rPr>
                <w:rFonts w:ascii="Times New Roman" w:hAnsi="Times New Roman"/>
                <w:sz w:val="24"/>
              </w:rPr>
              <w:t>ļ</w:t>
            </w:r>
            <w:r w:rsidR="006820BD" w:rsidRPr="6A3E8213">
              <w:rPr>
                <w:rFonts w:ascii="Times New Roman" w:hAnsi="Times New Roman"/>
                <w:sz w:val="24"/>
              </w:rPr>
              <w:t>auj izvelēties līdzīgu attēlu no bibliotēkas</w:t>
            </w:r>
            <w:r w:rsidR="6A3E8213" w:rsidRPr="6A3E8213">
              <w:rPr>
                <w:rFonts w:ascii="Times New Roman" w:hAnsi="Times New Roman"/>
                <w:sz w:val="24"/>
              </w:rPr>
              <w:t xml:space="preserve">, </w:t>
            </w:r>
            <w:r w:rsidR="6A3E8213" w:rsidRPr="008424C4">
              <w:rPr>
                <w:rFonts w:ascii="Times New Roman" w:eastAsia="Times New Roman" w:hAnsi="Times New Roman"/>
                <w:sz w:val="24"/>
              </w:rPr>
              <w:t>prasība var tik realizēta BAXE reģistrēšanas logā</w:t>
            </w:r>
            <w:r w:rsidR="006820BD" w:rsidRPr="6A3E8213">
              <w:rPr>
                <w:rFonts w:ascii="Times New Roman" w:hAnsi="Times New Roman"/>
                <w:sz w:val="24"/>
              </w:rPr>
              <w:t>:</w:t>
            </w:r>
          </w:p>
          <w:p w14:paraId="650FBE4B"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a/m numura – skenēts XX, notikumu numuri; rezultatīvi skenēts XX, notikuma numuri;</w:t>
            </w:r>
          </w:p>
          <w:p w14:paraId="280439C9"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a/m zīmola un izlaiduma gada – skenēts XX, notikumu numuri; rezultatīvi skenēts XX, notikumu numuri;</w:t>
            </w:r>
          </w:p>
          <w:p w14:paraId="45299522"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pēc iepriekš skenēta piekabes numura – skenēts XX, notikumu numuri; rezultatīvi skenēts XX, notikuma numuri;</w:t>
            </w:r>
          </w:p>
          <w:p w14:paraId="674B0D45"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piekabes zīmola un izlaiduma gada – skenēts XX, notikumu numuri; rezultatīvi skenēts XX, notikumu numuri;</w:t>
            </w:r>
          </w:p>
          <w:p w14:paraId="08E17BA7" w14:textId="39A77034"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pēc iepriekš skenēta preces koda – skenēts XX, notikumu numuri; rezultatīvi skenēts XX, notikumu numuri</w:t>
            </w:r>
            <w:r w:rsidR="00C472E3">
              <w:rPr>
                <w:rFonts w:ascii="Times New Roman" w:hAnsi="Times New Roman"/>
                <w:color w:val="auto"/>
                <w:sz w:val="24"/>
              </w:rPr>
              <w:t>.</w:t>
            </w:r>
          </w:p>
        </w:tc>
        <w:tc>
          <w:tcPr>
            <w:tcW w:w="0" w:type="dxa"/>
          </w:tcPr>
          <w:p w14:paraId="4D515A88" w14:textId="5F965FBC"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ED46A2" w:rsidRPr="00B74C17" w14:paraId="3914D1DC"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71328180" w14:textId="1ED87414"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k</w:t>
            </w:r>
          </w:p>
        </w:tc>
        <w:tc>
          <w:tcPr>
            <w:tcW w:w="0" w:type="dxa"/>
          </w:tcPr>
          <w:p w14:paraId="171B8D67"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B74C17">
              <w:rPr>
                <w:rFonts w:ascii="Times New Roman" w:hAnsi="Times New Roman"/>
                <w:b/>
                <w:color w:val="auto"/>
                <w:sz w:val="24"/>
              </w:rPr>
              <w:t xml:space="preserve">Sinhronizācijas funkcijas: </w:t>
            </w:r>
          </w:p>
          <w:p w14:paraId="170C6CE8" w14:textId="678852DB" w:rsidR="006820BD" w:rsidRPr="00B74C17" w:rsidRDefault="00C472E3"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ļ</w:t>
            </w:r>
            <w:r w:rsidR="006820BD" w:rsidRPr="00B74C17">
              <w:rPr>
                <w:rFonts w:ascii="Times New Roman" w:hAnsi="Times New Roman"/>
                <w:color w:val="auto"/>
                <w:sz w:val="24"/>
              </w:rPr>
              <w:t>auj pielietot vienu un to pašu analīzes rīku visiem atvērtiem attēliem vienlaicīgi vienā logā.</w:t>
            </w:r>
          </w:p>
          <w:p w14:paraId="52BAB481" w14:textId="77777777"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tālummaiņas, stāvokļa, pagriešanas un rādīšanas funkcijas var tikt sinhronizētas ar visu atvērto attēlu sakārtojumiem; šo funkciju var manuāli izslēgt un ieslēgt.</w:t>
            </w:r>
          </w:p>
          <w:p w14:paraId="399EFEBE"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239F8096" w14:textId="108DD8D1"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54E34E98"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0DF615D4" w14:textId="5AAE5158"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l</w:t>
            </w:r>
          </w:p>
        </w:tc>
        <w:tc>
          <w:tcPr>
            <w:tcW w:w="0" w:type="dxa"/>
          </w:tcPr>
          <w:p w14:paraId="3223706B"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Materiālu atpazīšanas un MI</w:t>
            </w:r>
          </w:p>
          <w:p w14:paraId="34B02CD3" w14:textId="6011CB6E" w:rsidR="006820BD" w:rsidRPr="00B74C17" w:rsidRDefault="006820BD"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w:t>
            </w:r>
            <w:r w:rsidR="00780E53" w:rsidRPr="00B74C17">
              <w:rPr>
                <w:rFonts w:ascii="Times New Roman" w:hAnsi="Times New Roman"/>
                <w:color w:val="auto"/>
                <w:sz w:val="24"/>
              </w:rPr>
              <w:t>BAXE attēla analīzes rīkā</w:t>
            </w:r>
            <w:r w:rsidR="00780E53">
              <w:rPr>
                <w:rFonts w:ascii="Times New Roman" w:hAnsi="Times New Roman"/>
                <w:color w:val="auto"/>
                <w:sz w:val="24"/>
              </w:rPr>
              <w:t xml:space="preserve"> integrēt trešo pušu analīžu rīku rezultātus, piemēram, </w:t>
            </w:r>
            <w:r w:rsidRPr="00B74C17">
              <w:rPr>
                <w:rFonts w:ascii="Times New Roman" w:hAnsi="Times New Roman"/>
                <w:color w:val="auto"/>
                <w:sz w:val="24"/>
              </w:rPr>
              <w:t xml:space="preserve"> </w:t>
            </w:r>
            <w:r w:rsidR="00780E53">
              <w:rPr>
                <w:rFonts w:ascii="Times New Roman" w:hAnsi="Times New Roman"/>
                <w:color w:val="auto"/>
                <w:sz w:val="24"/>
              </w:rPr>
              <w:t xml:space="preserve">no </w:t>
            </w:r>
            <w:r w:rsidRPr="00B74C17">
              <w:rPr>
                <w:rFonts w:ascii="Times New Roman" w:hAnsi="Times New Roman"/>
                <w:color w:val="auto"/>
                <w:sz w:val="24"/>
              </w:rPr>
              <w:t>MI risinājuma.</w:t>
            </w:r>
            <w:r w:rsidR="00746307">
              <w:rPr>
                <w:rFonts w:ascii="Times New Roman" w:hAnsi="Times New Roman"/>
                <w:color w:val="auto"/>
                <w:sz w:val="24"/>
              </w:rPr>
              <w:t xml:space="preserve"> </w:t>
            </w:r>
            <w:r w:rsidR="00D10A73">
              <w:rPr>
                <w:rFonts w:ascii="Times New Roman" w:hAnsi="Times New Roman"/>
                <w:color w:val="auto"/>
                <w:sz w:val="24"/>
              </w:rPr>
              <w:t>Izstrādes laikā  prasība var tikt precizēta</w:t>
            </w:r>
            <w:r w:rsidR="00746307">
              <w:rPr>
                <w:rFonts w:ascii="Times New Roman" w:hAnsi="Times New Roman"/>
                <w:color w:val="auto"/>
                <w:sz w:val="24"/>
              </w:rPr>
              <w:t>.</w:t>
            </w:r>
          </w:p>
        </w:tc>
        <w:tc>
          <w:tcPr>
            <w:tcW w:w="0" w:type="dxa"/>
          </w:tcPr>
          <w:p w14:paraId="65B46714" w14:textId="3BEE5158"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506E9AC8"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2523938" w14:textId="24B8B3D7" w:rsidR="006820BD" w:rsidRPr="00B74C17" w:rsidRDefault="00982A1F"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m</w:t>
            </w:r>
          </w:p>
        </w:tc>
        <w:tc>
          <w:tcPr>
            <w:tcW w:w="0" w:type="dxa"/>
          </w:tcPr>
          <w:p w14:paraId="3146F213"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Makrokomandu izveide un pārvaldība: </w:t>
            </w:r>
          </w:p>
          <w:p w14:paraId="09C17FE6"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p w14:paraId="5F54487C"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realizētai iespējai BAXE lietotājiem saglabāt attēlu analizēšanai izmantoto komandu sarakstu, saglabājot to rindas secību (makrokomandas) sasaistot tās ar konkrēto skanēšanas failu. Lietotājiem jābūt nodrošinātai iespējai izveidot, saglabāt un eksportēt un importēt makrokomandas.</w:t>
            </w:r>
          </w:p>
          <w:p w14:paraId="3F6DA426"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nodrošinās iespēju saglabāt lietotāja profila iestatījumu parametrus (piemēram, filtrēšana, attēla analīzes rīki, u.c.), kā arī dzēst iepriekš saglabātos parametrus. Lietotājs varēs, analīzes procesā, atkārtoti izmantot saglabātos parametrus arī pēc darba sesijas beigām, atkārtoti uzsakot darbu ar BAXE.</w:t>
            </w:r>
          </w:p>
          <w:p w14:paraId="6C3F1D3E" w14:textId="77777777" w:rsidR="0011725B" w:rsidRPr="00B74C17" w:rsidRDefault="0011725B" w:rsidP="0098283E">
            <w:pPr>
              <w:pStyle w:val="ListParagraph"/>
              <w:spacing w:before="0"/>
              <w:ind w:left="128" w:firstLine="9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izstrādes analīzes fāzē tiks precizēti ātrās un pilnās meklēšanas parametri un izpildes nosacījumi.</w:t>
            </w:r>
          </w:p>
          <w:p w14:paraId="676A0191" w14:textId="77777777" w:rsidR="006820BD" w:rsidRPr="00B74C17" w:rsidRDefault="006820BD"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0" w:type="dxa"/>
          </w:tcPr>
          <w:p w14:paraId="68CB0AEA" w14:textId="467ED95D" w:rsidR="006820BD"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t>*Apliecinājums</w:t>
            </w:r>
          </w:p>
        </w:tc>
      </w:tr>
      <w:tr w:rsidR="00ED46A2" w:rsidRPr="00B74C17" w14:paraId="7168C062"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381FDB49" w14:textId="64458701" w:rsidR="0011725B" w:rsidRPr="00B74C17" w:rsidRDefault="00D972BD" w:rsidP="00ED46A2">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BP_2.</w:t>
            </w:r>
            <w:r w:rsidR="00F61A90" w:rsidRPr="00B74C17">
              <w:rPr>
                <w:rFonts w:ascii="Times New Roman" w:hAnsi="Times New Roman"/>
                <w:color w:val="auto"/>
                <w:sz w:val="24"/>
                <w:szCs w:val="24"/>
              </w:rPr>
              <w:t>n</w:t>
            </w:r>
          </w:p>
        </w:tc>
        <w:tc>
          <w:tcPr>
            <w:tcW w:w="0" w:type="dxa"/>
          </w:tcPr>
          <w:p w14:paraId="5BF9088B" w14:textId="77777777" w:rsidR="0011725B" w:rsidRPr="00B74C17" w:rsidRDefault="0011725B"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Attēlu un ierakstu meklēšana (skatīt funkcionālu aprakstu)</w:t>
            </w:r>
          </w:p>
          <w:p w14:paraId="7BC9ACCF" w14:textId="7CFCE403"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BAXE programmatūrai jānodrošina iespēja meklēt informāciju pēc </w:t>
            </w:r>
            <w:r w:rsidRPr="00B74C17">
              <w:rPr>
                <w:rFonts w:ascii="Times New Roman" w:hAnsi="Times New Roman"/>
                <w:b/>
                <w:color w:val="auto"/>
                <w:sz w:val="24"/>
              </w:rPr>
              <w:t xml:space="preserve">viena vai vairākiem </w:t>
            </w:r>
            <w:r w:rsidRPr="00B74C17">
              <w:rPr>
                <w:rFonts w:ascii="Times New Roman" w:hAnsi="Times New Roman"/>
                <w:b/>
                <w:color w:val="auto"/>
                <w:sz w:val="24"/>
              </w:rPr>
              <w:lastRenderedPageBreak/>
              <w:t>kritērijiem,</w:t>
            </w:r>
            <w:r w:rsidRPr="00B74C17">
              <w:rPr>
                <w:rFonts w:ascii="Times New Roman" w:hAnsi="Times New Roman"/>
                <w:color w:val="auto"/>
                <w:sz w:val="24"/>
              </w:rPr>
              <w:t xml:space="preserve"> kas norādīti pielikumā (</w:t>
            </w:r>
            <w:r w:rsidR="0088689C">
              <w:rPr>
                <w:rFonts w:ascii="Times New Roman" w:hAnsi="Times New Roman"/>
                <w:color w:val="auto"/>
                <w:sz w:val="24"/>
              </w:rPr>
              <w:t>[2]</w:t>
            </w:r>
            <w:r w:rsidRPr="00B74C17">
              <w:rPr>
                <w:rFonts w:ascii="Times New Roman" w:hAnsi="Times New Roman"/>
                <w:color w:val="auto"/>
                <w:sz w:val="24"/>
              </w:rPr>
              <w:t xml:space="preserve"> un  [3]); </w:t>
            </w:r>
          </w:p>
          <w:p w14:paraId="02F78C1F"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realizētai iespējai veikt meklēšanu pēc daļējas kritēriju informācijas (piemēram, tikai pēc daļas transportlīdzekļa valsts numura); </w:t>
            </w:r>
          </w:p>
          <w:p w14:paraId="6DC72BBE"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Jānodrošina visu pēc meklēšanas kritērija atrasto failu rādīšana; </w:t>
            </w:r>
          </w:p>
          <w:p w14:paraId="0CE617DB"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sašķirot meklēšanas rezultātus; </w:t>
            </w:r>
          </w:p>
          <w:p w14:paraId="722DF277"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Rezultātus jābūt iespējai eksportēt “Excel”, PDF, HTML vai kopsavilkuma tabulā; </w:t>
            </w:r>
          </w:p>
          <w:p w14:paraId="67BBAB20" w14:textId="77777777"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iespējai atzīmēt vienu vai vairākus atrastos failus un tās pārskatīt/eksportēt; </w:t>
            </w:r>
          </w:p>
          <w:p w14:paraId="392C5251" w14:textId="6773761A" w:rsidR="0011725B" w:rsidRPr="00B74C17" w:rsidRDefault="0011725B"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Jābūt norādītam kopējam pēc meklēšanas kritērijiem atrasto failu (rezultātu) skaitam. </w:t>
            </w:r>
          </w:p>
        </w:tc>
        <w:tc>
          <w:tcPr>
            <w:tcW w:w="0" w:type="dxa"/>
          </w:tcPr>
          <w:p w14:paraId="745EBC3F" w14:textId="34BA7509" w:rsidR="0011725B" w:rsidRPr="00B74C17" w:rsidRDefault="0041247F" w:rsidP="00ED46A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416BD4">
              <w:rPr>
                <w:rFonts w:ascii="Times New Roman" w:hAnsi="Times New Roman"/>
                <w:i/>
                <w:iCs/>
                <w:color w:val="auto"/>
                <w:sz w:val="24"/>
                <w:szCs w:val="24"/>
              </w:rPr>
              <w:lastRenderedPageBreak/>
              <w:t>*Apliecinājums</w:t>
            </w:r>
          </w:p>
        </w:tc>
      </w:tr>
      <w:tr w:rsidR="005A695C" w:rsidRPr="00B74C17" w14:paraId="0E8C9AB0"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44B10A0F" w14:textId="37A80537" w:rsidR="00083459" w:rsidRPr="00B74C17" w:rsidRDefault="00083459" w:rsidP="00083459">
            <w:pPr>
              <w:pStyle w:val="Style2"/>
              <w:numPr>
                <w:ilvl w:val="0"/>
                <w:numId w:val="0"/>
              </w:numPr>
              <w:spacing w:before="120" w:after="120"/>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2</w:t>
            </w:r>
            <w:r w:rsidRPr="00B74C17">
              <w:rPr>
                <w:rFonts w:ascii="Times New Roman" w:hAnsi="Times New Roman"/>
                <w:color w:val="auto"/>
                <w:sz w:val="24"/>
                <w:szCs w:val="24"/>
              </w:rPr>
              <w:t>.</w:t>
            </w:r>
            <w:r>
              <w:rPr>
                <w:rFonts w:ascii="Times New Roman" w:hAnsi="Times New Roman"/>
                <w:color w:val="auto"/>
                <w:sz w:val="24"/>
                <w:szCs w:val="24"/>
              </w:rPr>
              <w:t>o</w:t>
            </w:r>
          </w:p>
        </w:tc>
        <w:tc>
          <w:tcPr>
            <w:tcW w:w="0" w:type="dxa"/>
          </w:tcPr>
          <w:p w14:paraId="56DBC0E8" w14:textId="0C4718B0" w:rsidR="00083459" w:rsidRPr="002D3C91" w:rsidRDefault="00083459" w:rsidP="0098283E">
            <w:pPr>
              <w:pStyle w:val="ListParagraph"/>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4"/>
              </w:rPr>
            </w:pPr>
            <w:r w:rsidRPr="43FDDBFA">
              <w:rPr>
                <w:rFonts w:ascii="Times New Roman" w:hAnsi="Times New Roman"/>
                <w:sz w:val="24"/>
              </w:rPr>
              <w:t>Ir jābūt iespējai veikt analīzi/salīdzināšanu ar citiem skenēšanas iekārtu attēliem (ceļu MKP, Dzelzceļu MKP)</w:t>
            </w:r>
            <w:r w:rsidRPr="43FDDBFA" w:rsidDel="00B94876">
              <w:rPr>
                <w:rFonts w:ascii="Times New Roman" w:hAnsi="Times New Roman"/>
                <w:sz w:val="24"/>
              </w:rPr>
              <w:t xml:space="preserve"> </w:t>
            </w:r>
          </w:p>
        </w:tc>
        <w:tc>
          <w:tcPr>
            <w:tcW w:w="0" w:type="dxa"/>
          </w:tcPr>
          <w:p w14:paraId="47846DDB" w14:textId="450965FB" w:rsidR="00083459" w:rsidRPr="00B74C17" w:rsidRDefault="0041247F" w:rsidP="00083459">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6BD4">
              <w:rPr>
                <w:rFonts w:ascii="Times New Roman" w:hAnsi="Times New Roman"/>
                <w:i/>
                <w:iCs/>
                <w:color w:val="auto"/>
                <w:sz w:val="24"/>
                <w:szCs w:val="24"/>
              </w:rPr>
              <w:t>*Apliecinājums</w:t>
            </w:r>
          </w:p>
        </w:tc>
      </w:tr>
      <w:tr w:rsidR="00CB75B7" w:rsidRPr="00B74C17" w14:paraId="393BCB6A" w14:textId="77777777" w:rsidTr="008424C4">
        <w:tc>
          <w:tcPr>
            <w:cnfStyle w:val="001000000000" w:firstRow="0" w:lastRow="0" w:firstColumn="1" w:lastColumn="0" w:oddVBand="0" w:evenVBand="0" w:oddHBand="0" w:evenHBand="0" w:firstRowFirstColumn="0" w:firstRowLastColumn="0" w:lastRowFirstColumn="0" w:lastRowLastColumn="0"/>
            <w:tcW w:w="1418" w:type="dxa"/>
          </w:tcPr>
          <w:p w14:paraId="3E1D1519" w14:textId="5D77779B" w:rsidR="00CB75B7" w:rsidRPr="00B74C17" w:rsidRDefault="00CB75B7" w:rsidP="00CB75B7">
            <w:pPr>
              <w:pStyle w:val="Style2"/>
              <w:numPr>
                <w:ilvl w:val="0"/>
                <w:numId w:val="0"/>
              </w:numPr>
              <w:spacing w:before="120" w:after="120"/>
              <w:jc w:val="left"/>
              <w:rPr>
                <w:rFonts w:ascii="Times New Roman" w:hAnsi="Times New Roman"/>
                <w:sz w:val="24"/>
                <w:szCs w:val="24"/>
              </w:rPr>
            </w:pPr>
            <w:r w:rsidRPr="00B74C17">
              <w:rPr>
                <w:rFonts w:ascii="Times New Roman" w:hAnsi="Times New Roman"/>
                <w:color w:val="auto"/>
                <w:sz w:val="24"/>
                <w:szCs w:val="24"/>
              </w:rPr>
              <w:t>BP_</w:t>
            </w:r>
            <w:r>
              <w:rPr>
                <w:rFonts w:ascii="Times New Roman" w:hAnsi="Times New Roman"/>
                <w:color w:val="auto"/>
                <w:sz w:val="24"/>
                <w:szCs w:val="24"/>
              </w:rPr>
              <w:t>2</w:t>
            </w:r>
            <w:r w:rsidRPr="00B74C17">
              <w:rPr>
                <w:rFonts w:ascii="Times New Roman" w:hAnsi="Times New Roman"/>
                <w:color w:val="auto"/>
                <w:sz w:val="24"/>
                <w:szCs w:val="24"/>
              </w:rPr>
              <w:t>.</w:t>
            </w:r>
            <w:r>
              <w:rPr>
                <w:rFonts w:ascii="Times New Roman" w:hAnsi="Times New Roman"/>
                <w:color w:val="auto"/>
                <w:sz w:val="24"/>
                <w:szCs w:val="24"/>
              </w:rPr>
              <w:t>p</w:t>
            </w:r>
          </w:p>
        </w:tc>
        <w:tc>
          <w:tcPr>
            <w:tcW w:w="0" w:type="dxa"/>
          </w:tcPr>
          <w:p w14:paraId="09794B77" w14:textId="77777777" w:rsidR="00CB75B7" w:rsidRPr="00B74C17" w:rsidRDefault="00CB75B7" w:rsidP="0098283E">
            <w:pPr>
              <w:pStyle w:val="ListParagraph"/>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b/>
                <w:color w:val="auto"/>
                <w:sz w:val="24"/>
              </w:rPr>
              <w:t xml:space="preserve">Mikroskopa funkcija: </w:t>
            </w:r>
          </w:p>
          <w:p w14:paraId="0D50C503" w14:textId="77777777" w:rsidR="00CB75B7" w:rsidRPr="00B74C17" w:rsidRDefault="00CB75B7"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mikroskopa funkcija; izmanto, lai izvēlētos noteiktu viena atvērtā attēla apgabalu un izanalizētu to atsevišķi; visi attēla apstrādes rīki, pārskata un krāsu funkcijas var tikt izmantotas mikroskopa funkcijas logā;</w:t>
            </w:r>
          </w:p>
          <w:p w14:paraId="6EA2C114" w14:textId="77777777" w:rsidR="00CB75B7" w:rsidRPr="00B74C17" w:rsidRDefault="00CB75B7" w:rsidP="0098283E">
            <w:pPr>
              <w:pStyle w:val="ListParagraph"/>
              <w:numPr>
                <w:ilvl w:val="0"/>
                <w:numId w:val="21"/>
              </w:numPr>
              <w:spacing w:before="0"/>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attēla saturs mikroskopa funkcijas logā var būt ierakstīts kā vienādota attēla fails nezaudējot nekādu punktu informāciju.</w:t>
            </w:r>
          </w:p>
          <w:p w14:paraId="7CBF32F3" w14:textId="77777777" w:rsidR="00CB75B7" w:rsidRPr="43FDDBFA" w:rsidRDefault="00CB75B7" w:rsidP="0098283E">
            <w:pPr>
              <w:pStyle w:val="ListParagraph"/>
              <w:ind w:left="321" w:hanging="283"/>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0" w:type="dxa"/>
          </w:tcPr>
          <w:p w14:paraId="4E12906F" w14:textId="3102328B" w:rsidR="00CB75B7" w:rsidRDefault="0041247F" w:rsidP="00CB75B7">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16BD4">
              <w:rPr>
                <w:rFonts w:ascii="Times New Roman" w:hAnsi="Times New Roman"/>
                <w:i/>
                <w:iCs/>
                <w:color w:val="auto"/>
                <w:sz w:val="24"/>
                <w:szCs w:val="24"/>
              </w:rPr>
              <w:t>*Apliecinājums</w:t>
            </w:r>
          </w:p>
        </w:tc>
      </w:tr>
    </w:tbl>
    <w:p w14:paraId="5F35CB1C" w14:textId="431F480B" w:rsidR="00E9197D" w:rsidRPr="00B74C17" w:rsidRDefault="00BD714F" w:rsidP="002227F0">
      <w:pPr>
        <w:spacing w:afterLines="200" w:after="480" w:line="276" w:lineRule="auto"/>
        <w:jc w:val="both"/>
        <w:rPr>
          <w:rFonts w:ascii="Times New Roman" w:hAnsi="Times New Roman"/>
          <w:sz w:val="24"/>
        </w:rPr>
      </w:pPr>
      <w:r w:rsidRPr="00B74C17">
        <w:rPr>
          <w:rFonts w:ascii="Times New Roman" w:hAnsi="Times New Roman"/>
          <w:sz w:val="24"/>
        </w:rPr>
        <w:t xml:space="preserve">BAXE </w:t>
      </w:r>
      <w:r w:rsidR="006820BD" w:rsidRPr="00B74C17">
        <w:rPr>
          <w:rFonts w:ascii="Times New Roman" w:hAnsi="Times New Roman"/>
          <w:sz w:val="24"/>
        </w:rPr>
        <w:t xml:space="preserve">izstrādes analīzes fāzē, Visi SISTĒMAS lietotāja </w:t>
      </w:r>
      <w:proofErr w:type="spellStart"/>
      <w:r w:rsidR="006820BD" w:rsidRPr="00B74C17">
        <w:rPr>
          <w:rFonts w:ascii="Times New Roman" w:hAnsi="Times New Roman"/>
          <w:sz w:val="24"/>
        </w:rPr>
        <w:t>saskarnē</w:t>
      </w:r>
      <w:proofErr w:type="spellEnd"/>
      <w:r w:rsidR="006820BD" w:rsidRPr="00B74C17">
        <w:rPr>
          <w:rFonts w:ascii="Times New Roman" w:hAnsi="Times New Roman"/>
          <w:sz w:val="24"/>
        </w:rPr>
        <w:t xml:space="preserve"> attēlojamie un pēc noklusējuma atrādāmie lauki (</w:t>
      </w:r>
      <w:proofErr w:type="spellStart"/>
      <w:r w:rsidR="006820BD" w:rsidRPr="00B74C17">
        <w:rPr>
          <w:rFonts w:ascii="Times New Roman" w:hAnsi="Times New Roman"/>
          <w:sz w:val="24"/>
        </w:rPr>
        <w:t>ekrānformas</w:t>
      </w:r>
      <w:proofErr w:type="spellEnd"/>
      <w:r w:rsidR="006820BD" w:rsidRPr="00B74C17">
        <w:rPr>
          <w:rFonts w:ascii="Times New Roman" w:hAnsi="Times New Roman"/>
          <w:sz w:val="24"/>
        </w:rPr>
        <w:t>) tiks precizēti un saskaņoti ar Pasūtītāju.</w:t>
      </w:r>
    </w:p>
    <w:p w14:paraId="779B08DE" w14:textId="2C01DE92" w:rsidR="004961DF" w:rsidRPr="005C1EDF" w:rsidRDefault="004961DF" w:rsidP="004961DF">
      <w:pPr>
        <w:spacing w:line="259" w:lineRule="auto"/>
        <w:rPr>
          <w:rFonts w:ascii="Times New Roman" w:hAnsi="Times New Roman"/>
          <w:i/>
          <w:iCs/>
          <w:sz w:val="20"/>
          <w:szCs w:val="20"/>
        </w:rPr>
      </w:pPr>
      <w:r w:rsidRPr="005C1EDF">
        <w:rPr>
          <w:rFonts w:ascii="Times New Roman" w:hAnsi="Times New Roman"/>
          <w:i/>
          <w:iCs/>
          <w:sz w:val="20"/>
          <w:szCs w:val="20"/>
        </w:rPr>
        <w:t xml:space="preserve">PIEZĪMES: </w:t>
      </w:r>
    </w:p>
    <w:p w14:paraId="11B024FD" w14:textId="680B10BB" w:rsidR="004961DF" w:rsidRPr="005C1EDF" w:rsidRDefault="004961DF" w:rsidP="004961DF">
      <w:pPr>
        <w:rPr>
          <w:rFonts w:ascii="Times New Roman" w:hAnsi="Times New Roman"/>
          <w:i/>
          <w:iCs/>
          <w:sz w:val="20"/>
          <w:szCs w:val="20"/>
        </w:rPr>
      </w:pPr>
      <w:r w:rsidRPr="005C1EDF">
        <w:rPr>
          <w:rFonts w:ascii="Times New Roman" w:hAnsi="Times New Roman"/>
          <w:i/>
          <w:iCs/>
          <w:sz w:val="20"/>
          <w:szCs w:val="20"/>
        </w:rPr>
        <w:t xml:space="preserve">* - Aizpilda pretendents, ierakstot vārdu </w:t>
      </w:r>
      <w:r w:rsidRPr="005C1EDF">
        <w:rPr>
          <w:rFonts w:ascii="Times New Roman" w:hAnsi="Times New Roman"/>
          <w:b/>
          <w:i/>
          <w:iCs/>
          <w:sz w:val="20"/>
          <w:szCs w:val="20"/>
        </w:rPr>
        <w:t>“APLIECINĀM”</w:t>
      </w:r>
      <w:r w:rsidRPr="005C1EDF">
        <w:rPr>
          <w:rFonts w:ascii="Times New Roman" w:hAnsi="Times New Roman"/>
          <w:i/>
          <w:iCs/>
          <w:sz w:val="20"/>
          <w:szCs w:val="20"/>
        </w:rPr>
        <w:t xml:space="preserve"> vai </w:t>
      </w:r>
      <w:r w:rsidRPr="005C1EDF">
        <w:rPr>
          <w:rFonts w:ascii="Times New Roman" w:hAnsi="Times New Roman"/>
          <w:b/>
          <w:i/>
          <w:iCs/>
          <w:sz w:val="20"/>
          <w:szCs w:val="20"/>
        </w:rPr>
        <w:t>“NODROŠINĀSIM”</w:t>
      </w:r>
      <w:r w:rsidRPr="005C1EDF">
        <w:rPr>
          <w:rFonts w:ascii="Times New Roman" w:hAnsi="Times New Roman"/>
          <w:bCs/>
          <w:i/>
          <w:iCs/>
          <w:sz w:val="20"/>
          <w:szCs w:val="20"/>
        </w:rPr>
        <w:t xml:space="preserve">, </w:t>
      </w:r>
      <w:r w:rsidRPr="005C1EDF">
        <w:rPr>
          <w:rFonts w:ascii="Times New Roman" w:hAnsi="Times New Roman"/>
          <w:i/>
          <w:iCs/>
          <w:sz w:val="20"/>
          <w:szCs w:val="20"/>
        </w:rPr>
        <w:t>vai sniedz aprakstu prasības nodrošināšanai;</w:t>
      </w:r>
    </w:p>
    <w:p w14:paraId="0B8DC608" w14:textId="21F8E913" w:rsidR="004961DF" w:rsidRPr="005C1EDF" w:rsidRDefault="004961DF" w:rsidP="004961DF">
      <w:pPr>
        <w:rPr>
          <w:rFonts w:ascii="Times New Roman" w:hAnsi="Times New Roman"/>
          <w:i/>
          <w:iCs/>
          <w:sz w:val="20"/>
          <w:szCs w:val="20"/>
        </w:rPr>
      </w:pPr>
      <w:r w:rsidRPr="005C1EDF">
        <w:rPr>
          <w:rFonts w:ascii="Times New Roman" w:hAnsi="Times New Roman"/>
          <w:i/>
          <w:iCs/>
          <w:sz w:val="20"/>
          <w:szCs w:val="20"/>
        </w:rPr>
        <w:t>** - Pretendents sniedz detalizētu aprakstu, kādā veidā tiks nodrošināta prasības īstenošana.</w:t>
      </w:r>
    </w:p>
    <w:p w14:paraId="6F0F57F1" w14:textId="77777777" w:rsidR="004A4C6B" w:rsidRDefault="004A4C6B" w:rsidP="00E65FC2">
      <w:pPr>
        <w:pStyle w:val="Caption"/>
      </w:pPr>
    </w:p>
    <w:p w14:paraId="34762BCD" w14:textId="5AF11DC1" w:rsidR="00D972BD" w:rsidRPr="00B74C17" w:rsidRDefault="00D972BD" w:rsidP="00E65FC2">
      <w:pPr>
        <w:pStyle w:val="Caption"/>
      </w:pPr>
      <w:r w:rsidRPr="00B74C17">
        <w:t>1</w:t>
      </w:r>
      <w:r w:rsidR="0098283E">
        <w:t>2</w:t>
      </w:r>
      <w:r w:rsidRPr="00B74C17">
        <w:t>. tabula. Notikuma ieraksts</w:t>
      </w:r>
    </w:p>
    <w:tbl>
      <w:tblPr>
        <w:tblStyle w:val="TableGrid"/>
        <w:tblW w:w="9072" w:type="dxa"/>
        <w:tblInd w:w="-5" w:type="dxa"/>
        <w:tblLook w:val="04A0" w:firstRow="1" w:lastRow="0" w:firstColumn="1" w:lastColumn="0" w:noHBand="0" w:noVBand="1"/>
      </w:tblPr>
      <w:tblGrid>
        <w:gridCol w:w="2127"/>
        <w:gridCol w:w="5235"/>
        <w:gridCol w:w="1710"/>
      </w:tblGrid>
      <w:tr w:rsidR="00F61A90" w:rsidRPr="00B74C17" w14:paraId="5DA4E7B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47B3941" w14:textId="77777777" w:rsidR="00D972BD" w:rsidRPr="00B74C17" w:rsidRDefault="00D972BD"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76504E06" w14:textId="77777777" w:rsidR="00D972BD" w:rsidRPr="00B74C17" w:rsidRDefault="00D972BD"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01CE2D1A" w14:textId="77777777" w:rsidR="00D972BD" w:rsidRPr="00B74C17" w:rsidRDefault="00D972BD"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DD2569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A5ACE00" w14:textId="6408B5AA" w:rsidR="00D972BD" w:rsidRPr="00B74C17" w:rsidRDefault="00D972BD"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NK-03 Notikuma ieraksts </w:t>
            </w:r>
            <w:r w:rsidRPr="008A6A00">
              <w:rPr>
                <w:rFonts w:ascii="Times New Roman" w:hAnsi="Times New Roman"/>
                <w:i/>
                <w:iCs/>
                <w:color w:val="auto"/>
                <w:sz w:val="24"/>
                <w:szCs w:val="24"/>
              </w:rPr>
              <w:t>(skatīt [2] un [3])</w:t>
            </w:r>
          </w:p>
        </w:tc>
        <w:tc>
          <w:tcPr>
            <w:tcW w:w="5235" w:type="dxa"/>
          </w:tcPr>
          <w:p w14:paraId="458E50DD" w14:textId="77777777" w:rsidR="00D972BD" w:rsidRPr="00B74C17" w:rsidRDefault="00D972BD"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Katram BAXE saglabātajam Notikumam jānodrošina Notikuma ieraksts, kas satur Notikumu aprakstošu informāciju. Notikuma ierakstam ir jāsatur vismaz šāda informācija:</w:t>
            </w:r>
          </w:p>
          <w:p w14:paraId="7FC10606"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unikāls Notikuma identifikācijas numurs;</w:t>
            </w:r>
          </w:p>
          <w:p w14:paraId="2B1108EB"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w:t>
            </w:r>
          </w:p>
          <w:p w14:paraId="478FF936" w14:textId="77777777"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79585E49" w14:textId="7252071E" w:rsidR="00D972BD" w:rsidRPr="00B74C17" w:rsidRDefault="00D972BD"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w:t>
            </w:r>
            <w:r w:rsidR="007B6828">
              <w:rPr>
                <w:rFonts w:ascii="Times New Roman" w:hAnsi="Times New Roman"/>
                <w:color w:val="auto"/>
                <w:sz w:val="24"/>
              </w:rPr>
              <w:t>MKP</w:t>
            </w:r>
            <w:r w:rsidRPr="00B74C17">
              <w:rPr>
                <w:rFonts w:ascii="Times New Roman" w:hAnsi="Times New Roman"/>
                <w:color w:val="auto"/>
                <w:sz w:val="24"/>
              </w:rPr>
              <w:t>);</w:t>
            </w:r>
          </w:p>
          <w:p w14:paraId="7DE76C2A" w14:textId="4FE805FB" w:rsidR="00D972BD" w:rsidRDefault="00D972BD"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w:t>
            </w:r>
            <w:r w:rsidRPr="00B74C17">
              <w:rPr>
                <w:rFonts w:ascii="Times New Roman" w:hAnsi="Times New Roman"/>
                <w:color w:val="auto"/>
                <w:sz w:val="24"/>
              </w:rPr>
              <w:tab/>
            </w:r>
            <w:r w:rsidR="00495B8B">
              <w:rPr>
                <w:rFonts w:ascii="Times New Roman" w:hAnsi="Times New Roman"/>
                <w:color w:val="auto"/>
                <w:sz w:val="24"/>
              </w:rPr>
              <w:t xml:space="preserve">skatīt </w:t>
            </w:r>
            <w:r w:rsidR="008463EB">
              <w:rPr>
                <w:rFonts w:ascii="Times New Roman" w:hAnsi="Times New Roman"/>
                <w:color w:val="auto"/>
                <w:sz w:val="24"/>
              </w:rPr>
              <w:t>šīs Tehniskās specifikācijas</w:t>
            </w:r>
            <w:r w:rsidR="00495B8B" w:rsidRPr="00495B8B">
              <w:rPr>
                <w:rFonts w:ascii="Times New Roman" w:hAnsi="Times New Roman"/>
                <w:color w:val="auto"/>
                <w:sz w:val="24"/>
              </w:rPr>
              <w:t xml:space="preserve"> </w:t>
            </w:r>
            <w:r w:rsidR="008463EB">
              <w:rPr>
                <w:rFonts w:ascii="Times New Roman" w:hAnsi="Times New Roman"/>
                <w:color w:val="auto"/>
                <w:sz w:val="24"/>
              </w:rPr>
              <w:t>pielikumu</w:t>
            </w:r>
            <w:r w:rsidR="008463EB" w:rsidRPr="00495B8B">
              <w:rPr>
                <w:rFonts w:ascii="Times New Roman" w:hAnsi="Times New Roman"/>
                <w:color w:val="auto"/>
                <w:sz w:val="24"/>
              </w:rPr>
              <w:t xml:space="preserve"> </w:t>
            </w:r>
            <w:r w:rsidR="00495B8B" w:rsidRPr="00495B8B">
              <w:rPr>
                <w:rFonts w:ascii="Times New Roman" w:hAnsi="Times New Roman"/>
                <w:color w:val="auto"/>
                <w:sz w:val="24"/>
              </w:rPr>
              <w:t>[2] un [3]</w:t>
            </w:r>
          </w:p>
          <w:p w14:paraId="289D910C" w14:textId="25B6262F" w:rsidR="00100765" w:rsidRPr="00B74C17" w:rsidRDefault="00100765"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100765">
              <w:rPr>
                <w:rFonts w:ascii="Times New Roman" w:hAnsi="Times New Roman"/>
                <w:color w:val="auto"/>
                <w:sz w:val="24"/>
              </w:rPr>
              <w:t xml:space="preserve">BAXE izstrādes analīzes laikā </w:t>
            </w:r>
            <w:r w:rsidR="00677E89" w:rsidRPr="00677E89">
              <w:rPr>
                <w:rFonts w:ascii="Times New Roman" w:hAnsi="Times New Roman"/>
                <w:color w:val="auto"/>
                <w:sz w:val="24"/>
              </w:rPr>
              <w:t>prasība var tikt precizēta</w:t>
            </w:r>
            <w:r>
              <w:rPr>
                <w:rFonts w:ascii="Times New Roman" w:hAnsi="Times New Roman"/>
                <w:color w:val="auto"/>
                <w:sz w:val="24"/>
              </w:rPr>
              <w:t>.</w:t>
            </w:r>
            <w:r w:rsidR="00513355">
              <w:rPr>
                <w:rFonts w:ascii="Times New Roman" w:hAnsi="Times New Roman"/>
                <w:color w:val="auto"/>
                <w:sz w:val="24"/>
              </w:rPr>
              <w:t xml:space="preserve"> </w:t>
            </w:r>
          </w:p>
        </w:tc>
        <w:tc>
          <w:tcPr>
            <w:tcW w:w="1710" w:type="dxa"/>
          </w:tcPr>
          <w:p w14:paraId="15841236"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3FD231EE" w14:textId="77777777" w:rsidR="00D972BD" w:rsidRPr="00B74C17" w:rsidRDefault="00D972BD"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7680B6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7FAC0D8" w14:textId="698D17C7" w:rsidR="00885640" w:rsidRPr="00B74C17" w:rsidRDefault="00885640"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rPr>
              <w:t>NK-04 Notikuma apskate</w:t>
            </w:r>
          </w:p>
        </w:tc>
        <w:tc>
          <w:tcPr>
            <w:tcW w:w="5235" w:type="dxa"/>
          </w:tcPr>
          <w:p w14:paraId="04A4B363" w14:textId="77777777" w:rsidR="00885640"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Notikuma detaļu apskates laikā BAXE ir jānodrošina iespēja Notikumam veikt vienkāršu attēla apstrādi - vismaz attēla palielināšanu/ samazināšanu, kontrastu un krāsu maiņu. Veiktās izmaiņas ir īslaicīgas – tikai apskates laikā un netiek saglabātas.</w:t>
            </w:r>
          </w:p>
          <w:p w14:paraId="49C507BE" w14:textId="54E93177" w:rsidR="00CC69EC" w:rsidRPr="00B74C17" w:rsidRDefault="00CC69EC"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677E89" w:rsidRPr="00677E89">
              <w:rPr>
                <w:rStyle w:val="FontStyle98"/>
                <w:sz w:val="24"/>
                <w:szCs w:val="24"/>
              </w:rPr>
              <w:t>prasība var tikt precizēta</w:t>
            </w:r>
            <w:r w:rsidR="00677E89">
              <w:rPr>
                <w:rStyle w:val="FontStyle98"/>
                <w:sz w:val="24"/>
                <w:szCs w:val="24"/>
              </w:rPr>
              <w:t xml:space="preserve"> </w:t>
            </w:r>
            <w:r>
              <w:rPr>
                <w:rStyle w:val="FontStyle98"/>
                <w:color w:val="auto"/>
                <w:sz w:val="24"/>
                <w:szCs w:val="24"/>
              </w:rPr>
              <w:t>.</w:t>
            </w:r>
            <w:r w:rsidR="00513355">
              <w:rPr>
                <w:rStyle w:val="FontStyle98"/>
                <w:color w:val="auto"/>
                <w:sz w:val="24"/>
                <w:szCs w:val="24"/>
              </w:rPr>
              <w:t xml:space="preserve"> </w:t>
            </w:r>
          </w:p>
        </w:tc>
        <w:tc>
          <w:tcPr>
            <w:tcW w:w="1710" w:type="dxa"/>
          </w:tcPr>
          <w:p w14:paraId="7A05A244"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6C6E5BB"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37866E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4A639C4" w14:textId="77777777" w:rsidR="00885640" w:rsidRPr="00B74C17" w:rsidRDefault="00885640" w:rsidP="00F61A90">
            <w:pPr>
              <w:pStyle w:val="Style2"/>
              <w:numPr>
                <w:ilvl w:val="0"/>
                <w:numId w:val="0"/>
              </w:numPr>
              <w:spacing w:before="0"/>
              <w:jc w:val="left"/>
              <w:rPr>
                <w:rFonts w:ascii="Times New Roman" w:hAnsi="Times New Roman"/>
                <w:color w:val="auto"/>
                <w:sz w:val="24"/>
              </w:rPr>
            </w:pPr>
            <w:r w:rsidRPr="00B74C17">
              <w:rPr>
                <w:rFonts w:ascii="Times New Roman" w:hAnsi="Times New Roman"/>
                <w:color w:val="auto"/>
                <w:sz w:val="24"/>
              </w:rPr>
              <w:t>NK-05 Jauna Notikuma ieraksta manuāla izveide</w:t>
            </w:r>
          </w:p>
          <w:p w14:paraId="39478FBB" w14:textId="7802C281" w:rsidR="00885640" w:rsidRPr="004A4C6B" w:rsidRDefault="00885640" w:rsidP="00F61A90">
            <w:pPr>
              <w:pStyle w:val="Style2"/>
              <w:numPr>
                <w:ilvl w:val="0"/>
                <w:numId w:val="0"/>
              </w:numPr>
              <w:spacing w:before="0"/>
              <w:jc w:val="left"/>
              <w:rPr>
                <w:rFonts w:ascii="Times New Roman" w:hAnsi="Times New Roman"/>
                <w:i/>
                <w:iCs/>
                <w:color w:val="auto"/>
                <w:sz w:val="24"/>
              </w:rPr>
            </w:pPr>
            <w:r w:rsidRPr="004A4C6B">
              <w:rPr>
                <w:rFonts w:ascii="Times New Roman" w:hAnsi="Times New Roman"/>
                <w:i/>
                <w:iCs/>
                <w:color w:val="auto"/>
                <w:sz w:val="24"/>
                <w:szCs w:val="24"/>
              </w:rPr>
              <w:t>(skatīt [2] un [3])</w:t>
            </w:r>
          </w:p>
        </w:tc>
        <w:tc>
          <w:tcPr>
            <w:tcW w:w="5235" w:type="dxa"/>
          </w:tcPr>
          <w:p w14:paraId="746B3913"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lietotājam ar atbilstošām tiesībām manuāli izveidot jaunu Notikumu. Jaunam Notikumam unikālu identifikācijas numuru (Notikuma ID) BAXE piešķir automātiski, bet lietotājam jābūt iespējai norādīt šādu informāciju:</w:t>
            </w:r>
          </w:p>
          <w:p w14:paraId="5079914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Autoceļš</w:t>
            </w:r>
          </w:p>
          <w:p w14:paraId="62C62E1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 (BAXE automātiski piešķir Notikuma izveides brīdī, bet lietotājam jāvar nomainīt uz nepieciešamo);</w:t>
            </w:r>
          </w:p>
          <w:p w14:paraId="67E44E5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3C9EAC8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(MKP);</w:t>
            </w:r>
          </w:p>
          <w:p w14:paraId="2E4DD57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priekšējo un aizmugurējo numura zīmju un to attiecīgo valstu kodu identifikācijas dati;</w:t>
            </w:r>
          </w:p>
          <w:p w14:paraId="7B02297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konteinera identifikācijas numurs (katram konteineram);</w:t>
            </w:r>
          </w:p>
          <w:p w14:paraId="1CFCA24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norādīt „bez kravas” vai „ar kravu”,</w:t>
            </w:r>
          </w:p>
          <w:p w14:paraId="22EA498C"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norādīt TL svara informāciju:</w:t>
            </w:r>
          </w:p>
          <w:p w14:paraId="11144BD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kravas deklarēto svaru;</w:t>
            </w:r>
          </w:p>
          <w:p w14:paraId="52AE31A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pašmasas svaru;</w:t>
            </w:r>
          </w:p>
          <w:p w14:paraId="7FB29BA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ass svaru informāciju;</w:t>
            </w:r>
          </w:p>
          <w:p w14:paraId="0209DE9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platformas svaru informāciju.</w:t>
            </w:r>
          </w:p>
          <w:p w14:paraId="4FACEBA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sasaiste ar Vēsturiskās informācijas ierakstiem;</w:t>
            </w:r>
          </w:p>
          <w:p w14:paraId="37D8F9E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veids;</w:t>
            </w:r>
          </w:p>
          <w:p w14:paraId="19F7DF0C"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Degvielas daudzums;</w:t>
            </w:r>
          </w:p>
          <w:p w14:paraId="553497D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Zīmols/Modelis/Gads;</w:t>
            </w:r>
          </w:p>
          <w:p w14:paraId="5DB0F93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Piekabes Zīmols/Modelis/Gads;</w:t>
            </w:r>
          </w:p>
          <w:p w14:paraId="6955164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Preces kods un apraksts;</w:t>
            </w:r>
          </w:p>
          <w:p w14:paraId="0044B28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CMR kopija;</w:t>
            </w:r>
          </w:p>
          <w:p w14:paraId="6682C8B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reģistrācijas apliecību kopijas;</w:t>
            </w:r>
          </w:p>
          <w:p w14:paraId="425B6AED"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Maršruts;</w:t>
            </w:r>
          </w:p>
          <w:p w14:paraId="4821E8C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Novirzīja (Vārds/Uzvārds);</w:t>
            </w:r>
          </w:p>
          <w:p w14:paraId="57EBFC9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Iemesls;</w:t>
            </w:r>
          </w:p>
          <w:p w14:paraId="13465F6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Analīzi veica (Vārds/Uzvārds);</w:t>
            </w:r>
          </w:p>
          <w:p w14:paraId="0DC7133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Rezultāts;</w:t>
            </w:r>
          </w:p>
          <w:p w14:paraId="2938F72E"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Uzdevums uz MFK</w:t>
            </w:r>
          </w:p>
          <w:p w14:paraId="096F5D28"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Attēlu analīzes datums un laiks;</w:t>
            </w:r>
          </w:p>
          <w:p w14:paraId="105578E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w:t>
            </w:r>
            <w:r w:rsidRPr="00B74C17">
              <w:rPr>
                <w:rFonts w:ascii="Times New Roman" w:hAnsi="Times New Roman"/>
                <w:color w:val="auto"/>
                <w:sz w:val="24"/>
              </w:rPr>
              <w:tab/>
              <w:t>Aizdomīgas vietas apraksts</w:t>
            </w:r>
          </w:p>
          <w:p w14:paraId="3A0C510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Skenēšanas attēls (PDF);</w:t>
            </w:r>
          </w:p>
          <w:p w14:paraId="058D0682"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TL attēli no apakšsistēmām;</w:t>
            </w:r>
          </w:p>
          <w:p w14:paraId="0E3F6CF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datums un laiks</w:t>
            </w:r>
          </w:p>
          <w:p w14:paraId="3243FB0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rezultāts;</w:t>
            </w:r>
          </w:p>
          <w:p w14:paraId="7500FC79"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veica (Vārds/Uzvārds)</w:t>
            </w:r>
          </w:p>
          <w:p w14:paraId="41E2A71E"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Dzelzceļš</w:t>
            </w:r>
          </w:p>
          <w:p w14:paraId="2F31F8CD" w14:textId="3EED0E09"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datums un laiks (BAXE automātiski piešķir Notikuma izveides brīdī, bet lietotājam jāvar nomainīt uz nepieciešamo);</w:t>
            </w:r>
          </w:p>
          <w:p w14:paraId="2B228E37" w14:textId="746D7980"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Notikuma valsts;</w:t>
            </w:r>
          </w:p>
          <w:p w14:paraId="67B6A13B" w14:textId="72941888"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objekts (</w:t>
            </w:r>
            <w:r w:rsidR="007B6828">
              <w:rPr>
                <w:rFonts w:ascii="Times New Roman" w:hAnsi="Times New Roman"/>
                <w:color w:val="auto"/>
                <w:sz w:val="24"/>
              </w:rPr>
              <w:t>MKP</w:t>
            </w:r>
            <w:r w:rsidRPr="00B74C17">
              <w:rPr>
                <w:rFonts w:ascii="Times New Roman" w:hAnsi="Times New Roman"/>
                <w:color w:val="auto"/>
                <w:sz w:val="24"/>
              </w:rPr>
              <w:t>);</w:t>
            </w:r>
          </w:p>
          <w:p w14:paraId="645438B0"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Dzelzceļa sastāva numurs;</w:t>
            </w:r>
          </w:p>
          <w:p w14:paraId="0E0F932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numurs;</w:t>
            </w:r>
          </w:p>
          <w:p w14:paraId="068C0EA4"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Datums un laiks;</w:t>
            </w:r>
          </w:p>
          <w:p w14:paraId="461A5F27"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Reģistrāciju veica (Vārds/Uzvārds);</w:t>
            </w:r>
          </w:p>
          <w:p w14:paraId="7CC13022"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Virziens;</w:t>
            </w:r>
          </w:p>
          <w:p w14:paraId="1A6087CF"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Preces kods un apraksts;</w:t>
            </w:r>
          </w:p>
          <w:p w14:paraId="0446C2A1"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svars;</w:t>
            </w:r>
          </w:p>
          <w:p w14:paraId="29A5575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Skenēšanas attēls (PDF);</w:t>
            </w:r>
          </w:p>
          <w:p w14:paraId="47141E3D"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Vagona fotogrāfijas;</w:t>
            </w:r>
          </w:p>
          <w:p w14:paraId="69D8D323"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Analīzi veica (Vārds/Uzvārds)</w:t>
            </w:r>
          </w:p>
          <w:p w14:paraId="3E28E2C5"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Rezultāts;</w:t>
            </w:r>
          </w:p>
          <w:p w14:paraId="41907F7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Uzdevums uz MFK;</w:t>
            </w:r>
          </w:p>
          <w:p w14:paraId="5F7731FA" w14:textId="77777777"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Attēlu analīzes datums un laiks;</w:t>
            </w:r>
          </w:p>
          <w:p w14:paraId="7AC528AC" w14:textId="487579AD"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datums un laiks</w:t>
            </w:r>
          </w:p>
          <w:p w14:paraId="78B63B0D" w14:textId="20461432" w:rsidR="00885640" w:rsidRPr="00B74C17"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rezultāts;</w:t>
            </w:r>
          </w:p>
          <w:p w14:paraId="1CCCB7C0" w14:textId="77777777" w:rsidR="00885640" w:rsidRDefault="00885640"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MFK veica (Vārds/Uzvārds)</w:t>
            </w:r>
          </w:p>
          <w:p w14:paraId="0961CE48" w14:textId="0A17AE1F" w:rsidR="00885640" w:rsidRPr="00B74C17" w:rsidRDefault="00677E89" w:rsidP="00513355">
            <w:pPr>
              <w:autoSpaceDE w:val="0"/>
              <w:autoSpaceDN w:val="0"/>
              <w:adjustRightInd w:val="0"/>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677E89">
              <w:rPr>
                <w:rFonts w:ascii="Times New Roman" w:hAnsi="Times New Roman"/>
                <w:color w:val="auto"/>
                <w:sz w:val="24"/>
              </w:rPr>
              <w:t>Izstrādes laikā  prasība var tikt precizēta</w:t>
            </w:r>
            <w:r w:rsidR="005638EC">
              <w:rPr>
                <w:rFonts w:ascii="Times New Roman" w:hAnsi="Times New Roman"/>
                <w:color w:val="auto"/>
                <w:sz w:val="24"/>
              </w:rPr>
              <w:t xml:space="preserve">. </w:t>
            </w:r>
          </w:p>
        </w:tc>
        <w:tc>
          <w:tcPr>
            <w:tcW w:w="1710" w:type="dxa"/>
          </w:tcPr>
          <w:p w14:paraId="4E9BD3B7"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8334F5D"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44FD74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543DDCA" w14:textId="7F43E12A" w:rsidR="00885640" w:rsidRPr="00B74C17" w:rsidRDefault="00885640" w:rsidP="00F61A90">
            <w:pPr>
              <w:pStyle w:val="Style2"/>
              <w:numPr>
                <w:ilvl w:val="0"/>
                <w:numId w:val="0"/>
              </w:numPr>
              <w:spacing w:before="0"/>
              <w:jc w:val="left"/>
              <w:rPr>
                <w:rFonts w:ascii="Times New Roman" w:hAnsi="Times New Roman"/>
                <w:color w:val="auto"/>
                <w:sz w:val="24"/>
              </w:rPr>
            </w:pPr>
            <w:r w:rsidRPr="00B74C17">
              <w:rPr>
                <w:rFonts w:ascii="Times New Roman" w:hAnsi="Times New Roman"/>
                <w:color w:val="auto"/>
                <w:sz w:val="24"/>
              </w:rPr>
              <w:t>NK-</w:t>
            </w:r>
            <w:r w:rsidR="00D552C4" w:rsidRPr="00B74C17">
              <w:rPr>
                <w:rFonts w:ascii="Times New Roman" w:hAnsi="Times New Roman"/>
                <w:color w:val="auto"/>
                <w:sz w:val="24"/>
              </w:rPr>
              <w:t>06</w:t>
            </w:r>
            <w:r w:rsidRPr="00B74C17">
              <w:rPr>
                <w:rFonts w:ascii="Times New Roman" w:hAnsi="Times New Roman"/>
                <w:color w:val="auto"/>
                <w:sz w:val="24"/>
              </w:rPr>
              <w:t xml:space="preserve"> Notikuma datu lauku rediģēšana</w:t>
            </w:r>
          </w:p>
        </w:tc>
        <w:tc>
          <w:tcPr>
            <w:tcW w:w="5235" w:type="dxa"/>
          </w:tcPr>
          <w:p w14:paraId="7DE12FC2"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Lietotājam (ar atbilstošām tiesībām) jāvar labot Notikuma informāciju, bet nedrīkst būt iespējai pievienot attēlus, kā arī labot Notikuma ID.</w:t>
            </w:r>
          </w:p>
          <w:p w14:paraId="42F21D36" w14:textId="77777777"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Notikuma ierakstam jābūt pieejamai izmaiņu vēsturei, kas parāda izmaiņu datumus, autorus un tos datus, kuri tika mainīti. Notikuma izmaiņu vēsturei ir jābūt apskatāmai no BAXE lietojumprogrammatūras lietotāja </w:t>
            </w:r>
            <w:proofErr w:type="spellStart"/>
            <w:r w:rsidRPr="00B74C17">
              <w:rPr>
                <w:rFonts w:ascii="Times New Roman" w:hAnsi="Times New Roman"/>
                <w:color w:val="auto"/>
                <w:sz w:val="24"/>
              </w:rPr>
              <w:t>saskarnes</w:t>
            </w:r>
            <w:proofErr w:type="spellEnd"/>
            <w:r w:rsidRPr="00B74C17">
              <w:rPr>
                <w:rFonts w:ascii="Times New Roman" w:hAnsi="Times New Roman"/>
                <w:color w:val="auto"/>
                <w:sz w:val="24"/>
              </w:rPr>
              <w:t xml:space="preserve"> lietotājiem ar atbilstošām tiesībām.</w:t>
            </w:r>
          </w:p>
          <w:p w14:paraId="07A058B7" w14:textId="5D5784A5" w:rsidR="00885640" w:rsidRPr="00B74C17" w:rsidRDefault="00885640"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Rediģējamo lauku saraksts ir jāsaskaņo ar Pasūtītāju BAXE izstrādes analīzes fāzē.</w:t>
            </w:r>
          </w:p>
        </w:tc>
        <w:tc>
          <w:tcPr>
            <w:tcW w:w="1710" w:type="dxa"/>
          </w:tcPr>
          <w:p w14:paraId="66110621" w14:textId="77777777" w:rsidR="006C37EB" w:rsidRPr="00375014" w:rsidRDefault="006C37EB" w:rsidP="006C37E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D781F27" w14:textId="77777777" w:rsidR="00885640" w:rsidRPr="00B74C17" w:rsidRDefault="00885640"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7459618" w14:textId="77777777" w:rsidR="006C37EB" w:rsidRPr="00443F79" w:rsidRDefault="006C37EB" w:rsidP="006C37EB">
      <w:pPr>
        <w:spacing w:line="259" w:lineRule="auto"/>
        <w:rPr>
          <w:rFonts w:ascii="Times New Roman" w:hAnsi="Times New Roman"/>
          <w:i/>
          <w:iCs/>
          <w:sz w:val="20"/>
          <w:szCs w:val="20"/>
        </w:rPr>
      </w:pPr>
      <w:bookmarkStart w:id="296" w:name="_Toc499565406"/>
      <w:bookmarkStart w:id="297" w:name="_Toc499567326"/>
      <w:bookmarkStart w:id="298" w:name="_Toc499725031"/>
      <w:bookmarkStart w:id="299" w:name="_Toc499738051"/>
      <w:bookmarkStart w:id="300" w:name="_Toc499819027"/>
      <w:bookmarkStart w:id="301" w:name="_Toc499820431"/>
      <w:bookmarkStart w:id="302" w:name="_Toc499825062"/>
      <w:bookmarkStart w:id="303" w:name="_Toc500256953"/>
      <w:bookmarkStart w:id="304" w:name="_Toc500319785"/>
      <w:bookmarkStart w:id="305" w:name="_Toc500327222"/>
      <w:bookmarkStart w:id="306" w:name="_Toc500332564"/>
      <w:bookmarkStart w:id="307" w:name="_Toc500416921"/>
      <w:bookmarkStart w:id="308" w:name="_Toc500497318"/>
      <w:bookmarkStart w:id="309" w:name="_Toc500497442"/>
      <w:bookmarkStart w:id="310" w:name="_Toc500771893"/>
      <w:bookmarkStart w:id="311" w:name="_Toc500773342"/>
      <w:bookmarkStart w:id="312" w:name="_Toc500774172"/>
      <w:bookmarkStart w:id="313" w:name="_Toc500860170"/>
      <w:bookmarkStart w:id="314" w:name="_Toc500862204"/>
      <w:bookmarkStart w:id="315" w:name="_Toc500864909"/>
      <w:bookmarkStart w:id="316" w:name="_Toc501548358"/>
      <w:bookmarkStart w:id="317" w:name="_Toc502665648"/>
      <w:bookmarkStart w:id="318" w:name="_Toc502937641"/>
      <w:bookmarkStart w:id="319" w:name="_Toc505008647"/>
      <w:bookmarkStart w:id="320" w:name="_Toc505009577"/>
      <w:bookmarkStart w:id="321" w:name="_Toc506297238"/>
      <w:bookmarkStart w:id="322" w:name="_Toc505025091"/>
      <w:bookmarkStart w:id="323" w:name="_Toc511812866"/>
      <w:bookmarkStart w:id="324" w:name="_Toc511896553"/>
      <w:bookmarkStart w:id="325" w:name="_Toc132702491"/>
      <w:r w:rsidRPr="00443F79">
        <w:rPr>
          <w:rFonts w:ascii="Times New Roman" w:hAnsi="Times New Roman"/>
          <w:i/>
          <w:iCs/>
          <w:sz w:val="20"/>
          <w:szCs w:val="20"/>
        </w:rPr>
        <w:t xml:space="preserve">PIEZĪME: </w:t>
      </w:r>
    </w:p>
    <w:p w14:paraId="639BDD60" w14:textId="77777777" w:rsidR="006C37EB" w:rsidRPr="00443F79" w:rsidRDefault="006C37EB" w:rsidP="006C37EB">
      <w:pPr>
        <w:rPr>
          <w:rFonts w:ascii="Times New Roman" w:hAnsi="Times New Roman"/>
          <w:i/>
          <w:iCs/>
          <w:sz w:val="20"/>
          <w:szCs w:val="20"/>
        </w:rPr>
      </w:pPr>
      <w:r w:rsidRPr="00443F79">
        <w:rPr>
          <w:rFonts w:ascii="Times New Roman" w:hAnsi="Times New Roman"/>
          <w:i/>
          <w:iCs/>
          <w:sz w:val="20"/>
          <w:szCs w:val="20"/>
        </w:rPr>
        <w:t xml:space="preserve">* - Aizpilda pretendents, ierakstot vārdu </w:t>
      </w:r>
      <w:r w:rsidRPr="00443F79">
        <w:rPr>
          <w:rFonts w:ascii="Times New Roman" w:hAnsi="Times New Roman"/>
          <w:b/>
          <w:i/>
          <w:iCs/>
          <w:sz w:val="20"/>
          <w:szCs w:val="20"/>
        </w:rPr>
        <w:t>“APLIECINĀM”</w:t>
      </w:r>
      <w:r w:rsidRPr="00443F79">
        <w:rPr>
          <w:rFonts w:ascii="Times New Roman" w:hAnsi="Times New Roman"/>
          <w:i/>
          <w:iCs/>
          <w:sz w:val="20"/>
          <w:szCs w:val="20"/>
        </w:rPr>
        <w:t xml:space="preserve"> vai </w:t>
      </w:r>
      <w:r w:rsidRPr="00443F79">
        <w:rPr>
          <w:rFonts w:ascii="Times New Roman" w:hAnsi="Times New Roman"/>
          <w:b/>
          <w:i/>
          <w:iCs/>
          <w:sz w:val="20"/>
          <w:szCs w:val="20"/>
        </w:rPr>
        <w:t>“NODROŠINĀSIM”</w:t>
      </w:r>
      <w:r w:rsidRPr="00443F79">
        <w:rPr>
          <w:rFonts w:ascii="Times New Roman" w:hAnsi="Times New Roman"/>
          <w:bCs/>
          <w:i/>
          <w:iCs/>
          <w:sz w:val="20"/>
          <w:szCs w:val="20"/>
        </w:rPr>
        <w:t xml:space="preserve">, </w:t>
      </w:r>
      <w:r w:rsidRPr="00443F79">
        <w:rPr>
          <w:rFonts w:ascii="Times New Roman" w:hAnsi="Times New Roman"/>
          <w:i/>
          <w:iCs/>
          <w:sz w:val="20"/>
          <w:szCs w:val="20"/>
        </w:rPr>
        <w:t>vai sniedz aprakstu prasības nodrošināšanai</w:t>
      </w:r>
    </w:p>
    <w:p w14:paraId="1C0F0EE1" w14:textId="3BCD4D2A" w:rsidR="00C55314" w:rsidRPr="00B74C17" w:rsidRDefault="001E22A8" w:rsidP="00F32D32">
      <w:pPr>
        <w:pStyle w:val="Heading2"/>
      </w:pPr>
      <w:bookmarkStart w:id="326" w:name="_Toc157449812"/>
      <w:r w:rsidRPr="00B74C17">
        <w:lastRenderedPageBreak/>
        <w:t xml:space="preserve">3.4. </w:t>
      </w:r>
      <w:r w:rsidR="007C6B7C" w:rsidRPr="00B74C17">
        <w:t xml:space="preserve">(NS) </w:t>
      </w:r>
      <w:r w:rsidR="00C55314" w:rsidRPr="00B74C17">
        <w:t xml:space="preserve">Prasības </w:t>
      </w:r>
      <w:r w:rsidR="00C35F39" w:rsidRPr="00B74C17">
        <w:t>vēsturisko un jauno n</w:t>
      </w:r>
      <w:r w:rsidR="00C55314" w:rsidRPr="00B74C17">
        <w:t>otikumu sasaistei</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0C1C0A48" w14:textId="2608968F" w:rsidR="00D552C4" w:rsidRPr="00B74C17" w:rsidRDefault="00D552C4" w:rsidP="00E65FC2">
      <w:pPr>
        <w:pStyle w:val="Caption"/>
      </w:pPr>
      <w:r w:rsidRPr="00B74C17">
        <w:t>1</w:t>
      </w:r>
      <w:r w:rsidR="004A4C6B">
        <w:t>3</w:t>
      </w:r>
      <w:r w:rsidRPr="00B74C17">
        <w:t xml:space="preserve">. tabula. Notikuma </w:t>
      </w:r>
      <w:r w:rsidR="00C35F39" w:rsidRPr="00B74C17">
        <w:t>vēsturiskie dati</w:t>
      </w:r>
    </w:p>
    <w:tbl>
      <w:tblPr>
        <w:tblStyle w:val="TableGrid"/>
        <w:tblW w:w="9072" w:type="dxa"/>
        <w:tblInd w:w="-5" w:type="dxa"/>
        <w:tblLook w:val="04A0" w:firstRow="1" w:lastRow="0" w:firstColumn="1" w:lastColumn="0" w:noHBand="0" w:noVBand="1"/>
      </w:tblPr>
      <w:tblGrid>
        <w:gridCol w:w="2694"/>
        <w:gridCol w:w="4668"/>
        <w:gridCol w:w="1710"/>
      </w:tblGrid>
      <w:tr w:rsidR="00F61A90" w:rsidRPr="00B74C17" w14:paraId="34AFF85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2AC32507" w14:textId="77777777" w:rsidR="00D552C4" w:rsidRPr="00B74C17" w:rsidRDefault="00D552C4"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68" w:type="dxa"/>
          </w:tcPr>
          <w:p w14:paraId="1B705237"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3F0EC533"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FBC29B7"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7113A7C4" w14:textId="7777777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NS-01</w:t>
            </w:r>
            <w:r w:rsidRPr="00B74C17">
              <w:rPr>
                <w:rFonts w:ascii="Times New Roman" w:hAnsi="Times New Roman"/>
                <w:color w:val="auto"/>
                <w:sz w:val="24"/>
                <w:szCs w:val="24"/>
              </w:rPr>
              <w:tab/>
            </w:r>
          </w:p>
          <w:p w14:paraId="5DD7E286" w14:textId="246C7D6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TL skenēšanas vēstures datu veidošana</w:t>
            </w:r>
          </w:p>
        </w:tc>
        <w:tc>
          <w:tcPr>
            <w:tcW w:w="4668" w:type="dxa"/>
          </w:tcPr>
          <w:p w14:paraId="3A55F2AC" w14:textId="6CD8CF38"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t xml:space="preserve">Pēc BAXE saglabā Notikuma datus, BAXE jānodrošina identificēta TL skenēšanas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izveide – sasaiste ar citiem Notikumiem, kam ir identisks.</w:t>
            </w:r>
          </w:p>
        </w:tc>
        <w:tc>
          <w:tcPr>
            <w:tcW w:w="1710" w:type="dxa"/>
          </w:tcPr>
          <w:p w14:paraId="5DFC04F0" w14:textId="77777777" w:rsidR="00485C42" w:rsidRPr="00375014" w:rsidRDefault="00485C42" w:rsidP="00485C4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E4B745F"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B10B165"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58B7FEF5" w14:textId="77777777"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NS-02 </w:t>
            </w:r>
          </w:p>
          <w:p w14:paraId="5F2BFFBD" w14:textId="322BE334"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TL piekabes vēstures datu veidošana</w:t>
            </w:r>
          </w:p>
        </w:tc>
        <w:tc>
          <w:tcPr>
            <w:tcW w:w="4668" w:type="dxa"/>
          </w:tcPr>
          <w:p w14:paraId="35FED02D" w14:textId="658182C0"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Pēc BAXE saglabāta Notikuma datiem, BAXE jānodrošina identificētas TL kustības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izveide – sasaiste ar citiem Notikumiem, kam ir identisks, viennozīmīgi atpazīts TL numurs.</w:t>
            </w:r>
          </w:p>
        </w:tc>
        <w:tc>
          <w:tcPr>
            <w:tcW w:w="1710" w:type="dxa"/>
          </w:tcPr>
          <w:p w14:paraId="69FD7F28" w14:textId="77777777" w:rsidR="00485C42" w:rsidRPr="00375014" w:rsidRDefault="00485C42" w:rsidP="00485C4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B851203"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9A35DBE" w14:textId="77777777" w:rsidTr="008424C4">
        <w:tc>
          <w:tcPr>
            <w:cnfStyle w:val="001000000000" w:firstRow="0" w:lastRow="0" w:firstColumn="1" w:lastColumn="0" w:oddVBand="0" w:evenVBand="0" w:oddHBand="0" w:evenHBand="0" w:firstRowFirstColumn="0" w:firstRowLastColumn="0" w:lastRowFirstColumn="0" w:lastRowLastColumn="0"/>
            <w:tcW w:w="2694" w:type="dxa"/>
          </w:tcPr>
          <w:p w14:paraId="626B9601" w14:textId="11375438" w:rsidR="00D552C4" w:rsidRPr="00B74C17" w:rsidRDefault="00D552C4"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NS-03 Vēstures datu apskate</w:t>
            </w:r>
          </w:p>
        </w:tc>
        <w:tc>
          <w:tcPr>
            <w:tcW w:w="4668" w:type="dxa"/>
          </w:tcPr>
          <w:p w14:paraId="546692BB" w14:textId="588844B1" w:rsidR="00D552C4" w:rsidRPr="00B74C17" w:rsidRDefault="00D552C4" w:rsidP="004A4C6B">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Notikumu labojumu vēstures datiem ir jābūt pieejamiem apskatei gan no katra Notikuma ieraksta, gan no Notikumu  </w:t>
            </w:r>
            <w:r w:rsidR="00A647F6" w:rsidRPr="00B74C17">
              <w:rPr>
                <w:rFonts w:ascii="Times New Roman" w:hAnsi="Times New Roman"/>
                <w:color w:val="auto"/>
                <w:sz w:val="24"/>
              </w:rPr>
              <w:t>vēsturiskās informācijas</w:t>
            </w:r>
            <w:r w:rsidRPr="00B74C17">
              <w:rPr>
                <w:rFonts w:ascii="Times New Roman" w:hAnsi="Times New Roman"/>
                <w:color w:val="auto"/>
                <w:sz w:val="24"/>
              </w:rPr>
              <w:t xml:space="preserve"> saraksta (atskaites).</w:t>
            </w:r>
          </w:p>
        </w:tc>
        <w:tc>
          <w:tcPr>
            <w:tcW w:w="1710" w:type="dxa"/>
          </w:tcPr>
          <w:p w14:paraId="23280BB4" w14:textId="77777777" w:rsidR="00BB7A1A" w:rsidRPr="00375014" w:rsidRDefault="00BB7A1A" w:rsidP="00BB7A1A">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E17FF20"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6FAF2D0B" w14:textId="77777777" w:rsidR="00485C42" w:rsidRPr="00000FE9" w:rsidRDefault="00485C42" w:rsidP="00485C42">
      <w:pPr>
        <w:spacing w:line="259" w:lineRule="auto"/>
        <w:rPr>
          <w:rFonts w:ascii="Times New Roman" w:hAnsi="Times New Roman"/>
          <w:i/>
          <w:iCs/>
          <w:sz w:val="20"/>
          <w:szCs w:val="20"/>
        </w:rPr>
      </w:pPr>
      <w:bookmarkStart w:id="327" w:name="_Toc499565407"/>
      <w:bookmarkStart w:id="328" w:name="_Toc499567327"/>
      <w:bookmarkStart w:id="329" w:name="_Toc499725032"/>
      <w:bookmarkStart w:id="330" w:name="_Toc499738052"/>
      <w:bookmarkStart w:id="331" w:name="_Toc499819028"/>
      <w:bookmarkStart w:id="332" w:name="_Toc499820432"/>
      <w:bookmarkStart w:id="333" w:name="_Toc499825063"/>
      <w:bookmarkStart w:id="334" w:name="_Toc500256954"/>
      <w:bookmarkStart w:id="335" w:name="_Toc500319786"/>
      <w:bookmarkStart w:id="336" w:name="_Toc500327223"/>
      <w:bookmarkStart w:id="337" w:name="_Toc500332565"/>
      <w:bookmarkStart w:id="338" w:name="_Toc500416922"/>
      <w:bookmarkStart w:id="339" w:name="_Toc500497319"/>
      <w:bookmarkStart w:id="340" w:name="_Toc500497443"/>
      <w:bookmarkStart w:id="341" w:name="_Toc500771894"/>
      <w:bookmarkStart w:id="342" w:name="_Toc500773343"/>
      <w:bookmarkStart w:id="343" w:name="_Toc500774173"/>
      <w:bookmarkStart w:id="344" w:name="_Toc500860171"/>
      <w:bookmarkStart w:id="345" w:name="_Toc500862205"/>
      <w:bookmarkStart w:id="346" w:name="_Toc500864910"/>
      <w:bookmarkStart w:id="347" w:name="_Toc501548359"/>
      <w:bookmarkStart w:id="348" w:name="_Toc502665649"/>
      <w:bookmarkStart w:id="349" w:name="_Toc502937642"/>
      <w:bookmarkStart w:id="350" w:name="_Toc505008648"/>
      <w:bookmarkStart w:id="351" w:name="_Toc505009578"/>
      <w:bookmarkStart w:id="352" w:name="_Toc506297239"/>
      <w:bookmarkStart w:id="353" w:name="_Toc505025092"/>
      <w:bookmarkStart w:id="354" w:name="_Toc511812867"/>
      <w:bookmarkStart w:id="355" w:name="_Toc511896554"/>
      <w:bookmarkStart w:id="356" w:name="_Toc132702492"/>
      <w:r w:rsidRPr="00000FE9">
        <w:rPr>
          <w:rFonts w:ascii="Times New Roman" w:hAnsi="Times New Roman"/>
          <w:i/>
          <w:iCs/>
          <w:sz w:val="20"/>
          <w:szCs w:val="20"/>
        </w:rPr>
        <w:t xml:space="preserve">PIEZĪME: </w:t>
      </w:r>
    </w:p>
    <w:p w14:paraId="2E60039F" w14:textId="77777777" w:rsidR="00485C42" w:rsidRPr="00000FE9" w:rsidRDefault="00485C42" w:rsidP="00485C42">
      <w:pPr>
        <w:rPr>
          <w:rFonts w:ascii="Times New Roman" w:hAnsi="Times New Roman"/>
          <w:i/>
          <w:iCs/>
          <w:sz w:val="20"/>
          <w:szCs w:val="20"/>
        </w:rPr>
      </w:pPr>
      <w:r w:rsidRPr="00000FE9">
        <w:rPr>
          <w:rFonts w:ascii="Times New Roman" w:hAnsi="Times New Roman"/>
          <w:i/>
          <w:iCs/>
          <w:sz w:val="20"/>
          <w:szCs w:val="20"/>
        </w:rPr>
        <w:t xml:space="preserve">* - Aizpilda pretendents, ierakstot vārdu </w:t>
      </w:r>
      <w:r w:rsidRPr="00000FE9">
        <w:rPr>
          <w:rFonts w:ascii="Times New Roman" w:hAnsi="Times New Roman"/>
          <w:b/>
          <w:i/>
          <w:iCs/>
          <w:sz w:val="20"/>
          <w:szCs w:val="20"/>
        </w:rPr>
        <w:t>“APLIECINĀM”</w:t>
      </w:r>
      <w:r w:rsidRPr="00000FE9">
        <w:rPr>
          <w:rFonts w:ascii="Times New Roman" w:hAnsi="Times New Roman"/>
          <w:i/>
          <w:iCs/>
          <w:sz w:val="20"/>
          <w:szCs w:val="20"/>
        </w:rPr>
        <w:t xml:space="preserve"> vai </w:t>
      </w:r>
      <w:r w:rsidRPr="00000FE9">
        <w:rPr>
          <w:rFonts w:ascii="Times New Roman" w:hAnsi="Times New Roman"/>
          <w:b/>
          <w:i/>
          <w:iCs/>
          <w:sz w:val="20"/>
          <w:szCs w:val="20"/>
        </w:rPr>
        <w:t>“NODROŠINĀSIM”</w:t>
      </w:r>
      <w:r w:rsidRPr="00000FE9">
        <w:rPr>
          <w:rFonts w:ascii="Times New Roman" w:hAnsi="Times New Roman"/>
          <w:bCs/>
          <w:i/>
          <w:iCs/>
          <w:sz w:val="20"/>
          <w:szCs w:val="20"/>
        </w:rPr>
        <w:t xml:space="preserve">, </w:t>
      </w:r>
      <w:r w:rsidRPr="00000FE9">
        <w:rPr>
          <w:rFonts w:ascii="Times New Roman" w:hAnsi="Times New Roman"/>
          <w:i/>
          <w:iCs/>
          <w:sz w:val="20"/>
          <w:szCs w:val="20"/>
        </w:rPr>
        <w:t>vai sniedz aprakstu prasības nodrošināšanai</w:t>
      </w:r>
    </w:p>
    <w:p w14:paraId="5A2AECF5" w14:textId="3BCD055E" w:rsidR="00C55314" w:rsidRPr="00B74C17" w:rsidRDefault="001E22A8" w:rsidP="00F32D32">
      <w:pPr>
        <w:pStyle w:val="Heading2"/>
      </w:pPr>
      <w:bookmarkStart w:id="357" w:name="_Toc157449813"/>
      <w:r w:rsidRPr="00B74C17">
        <w:t xml:space="preserve">3.5. </w:t>
      </w:r>
      <w:r w:rsidR="007C6B7C" w:rsidRPr="00B74C17">
        <w:t xml:space="preserve">(NP) </w:t>
      </w:r>
      <w:r w:rsidR="00C55314" w:rsidRPr="00B74C17">
        <w:t>Prasības Notikuma pārbaudei</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sidR="00C55314" w:rsidRPr="00B74C17">
        <w:t xml:space="preserve"> </w:t>
      </w:r>
    </w:p>
    <w:p w14:paraId="58D7C8B1" w14:textId="77C60A9B" w:rsidR="00D552C4" w:rsidRPr="00B74C17" w:rsidRDefault="00D552C4" w:rsidP="00E65FC2">
      <w:pPr>
        <w:pStyle w:val="Caption"/>
      </w:pPr>
      <w:r w:rsidRPr="00B74C17">
        <w:t>1</w:t>
      </w:r>
      <w:r w:rsidR="004A4C6B">
        <w:t>4</w:t>
      </w:r>
      <w:r w:rsidRPr="00B74C17">
        <w:t>. tabula. Notikuma ieraksts</w:t>
      </w:r>
    </w:p>
    <w:tbl>
      <w:tblPr>
        <w:tblStyle w:val="TableGrid"/>
        <w:tblW w:w="9072" w:type="dxa"/>
        <w:tblInd w:w="-5" w:type="dxa"/>
        <w:tblLook w:val="04A0" w:firstRow="1" w:lastRow="0" w:firstColumn="1" w:lastColumn="0" w:noHBand="0" w:noVBand="1"/>
      </w:tblPr>
      <w:tblGrid>
        <w:gridCol w:w="2651"/>
        <w:gridCol w:w="4711"/>
        <w:gridCol w:w="1710"/>
      </w:tblGrid>
      <w:tr w:rsidR="00F61A90" w:rsidRPr="00B74C17" w14:paraId="41DDF906"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93B1B9E" w14:textId="77777777" w:rsidR="00D552C4" w:rsidRPr="00B74C17" w:rsidRDefault="00D552C4"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519" w:type="dxa"/>
          </w:tcPr>
          <w:p w14:paraId="1B9F7D21"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509010B6" w14:textId="77777777" w:rsidR="00D552C4" w:rsidRPr="00B74C17" w:rsidRDefault="00D552C4"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36737A48" w14:textId="77777777" w:rsidTr="008424C4">
        <w:tc>
          <w:tcPr>
            <w:cnfStyle w:val="001000000000" w:firstRow="0" w:lastRow="0" w:firstColumn="1" w:lastColumn="0" w:oddVBand="0" w:evenVBand="0" w:oddHBand="0" w:evenHBand="0" w:firstRowFirstColumn="0" w:firstRowLastColumn="0" w:lastRowFirstColumn="0" w:lastRowLastColumn="0"/>
            <w:tcW w:w="0" w:type="auto"/>
          </w:tcPr>
          <w:p w14:paraId="76A9E517" w14:textId="77777777"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NP-01</w:t>
            </w:r>
          </w:p>
          <w:p w14:paraId="5750E202" w14:textId="5E762D04" w:rsidR="00D552C4"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Izveidota Notikuma pārbaude</w:t>
            </w:r>
          </w:p>
        </w:tc>
        <w:tc>
          <w:tcPr>
            <w:tcW w:w="1860" w:type="dxa"/>
          </w:tcPr>
          <w:p w14:paraId="470B4D04" w14:textId="47702909" w:rsidR="00C35F39" w:rsidRPr="00B74C17" w:rsidRDefault="00C35F3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Jebkuru izveidotu (automātiski vai manuāli) Notikumu ar TL datiem (tā fiksētos parametrus) BAXE jāpārbauda attiecībā pret izveidotajiem skenēšanas rezultatīvajiem Notikumiem - ja jaunam Notikumam atbilst kāds rezultatīvs Notikums, tad BAXE jāizveido trauksmes ieraksta pazīmes (ieraksta datu lauku kr</w:t>
            </w:r>
            <w:r w:rsidR="00D53A6A">
              <w:rPr>
                <w:rFonts w:ascii="Times New Roman" w:hAnsi="Times New Roman"/>
                <w:color w:val="auto"/>
                <w:sz w:val="24"/>
              </w:rPr>
              <w:t>ā</w:t>
            </w:r>
            <w:r w:rsidRPr="00B74C17">
              <w:rPr>
                <w:rFonts w:ascii="Times New Roman" w:hAnsi="Times New Roman"/>
                <w:color w:val="auto"/>
                <w:sz w:val="24"/>
              </w:rPr>
              <w:t>sa). Pārbaudes rezultātiem jābūt norādītiem četrās krāsās: sarkanā – ja BAXE datu bāzē ir informācija par iepriekšējām konkrētā TL pārbaudēm, kuru laikā tika konstatēti tiesību aktu pārkāpumi, zaļā – TL tika pārbaudīti, bet netika atrasti nekādi pārkāpumi, dzeltenā – ja TL tika atzīmēti kā aizdomīgi iepriekšējās nolasīšanas laikā, baltā – ja TL tika pārbaudīta pirmo reizi. BAXE programmatūrai ir jādod iespēja pārskatīt iepriekšējos konkrētā TL pārbaudes failus jaunā programmas logā.</w:t>
            </w:r>
          </w:p>
          <w:p w14:paraId="3AE56A6E" w14:textId="77777777" w:rsidR="00D552C4" w:rsidRDefault="00C35F3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lastRenderedPageBreak/>
              <w:t>Jābūt iespējai lietotājam viegli un vienkārši atvērt šim TL rezultatīvos notikumus.</w:t>
            </w:r>
          </w:p>
          <w:p w14:paraId="54FB3C12" w14:textId="34E31710" w:rsidR="00353349" w:rsidRPr="00B74C17" w:rsidRDefault="00353349" w:rsidP="00C43477">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laikā </w:t>
            </w:r>
            <w:r w:rsidR="00677E89" w:rsidRPr="00677E89">
              <w:rPr>
                <w:rFonts w:ascii="Times New Roman" w:hAnsi="Times New Roman"/>
                <w:color w:val="auto"/>
                <w:sz w:val="24"/>
              </w:rPr>
              <w:t>prasība var tikt precizēta</w:t>
            </w:r>
            <w:r>
              <w:rPr>
                <w:rStyle w:val="FontStyle98"/>
                <w:color w:val="auto"/>
                <w:sz w:val="24"/>
                <w:szCs w:val="24"/>
              </w:rPr>
              <w:t>.</w:t>
            </w:r>
            <w:r w:rsidR="00513355">
              <w:rPr>
                <w:rStyle w:val="FontStyle98"/>
                <w:color w:val="auto"/>
                <w:sz w:val="24"/>
                <w:szCs w:val="24"/>
              </w:rPr>
              <w:t xml:space="preserve"> </w:t>
            </w:r>
          </w:p>
        </w:tc>
        <w:tc>
          <w:tcPr>
            <w:tcW w:w="1710" w:type="dxa"/>
          </w:tcPr>
          <w:p w14:paraId="2549E23E" w14:textId="77777777" w:rsidR="007A3072" w:rsidRPr="00375014" w:rsidRDefault="007A3072" w:rsidP="007A3072">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453C541B" w14:textId="77777777" w:rsidR="00D552C4" w:rsidRPr="00B74C17" w:rsidRDefault="00D552C4"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FC4A1E7" w14:textId="77777777" w:rsidR="007A3072" w:rsidRPr="00406EA8" w:rsidRDefault="007A3072" w:rsidP="007A3072">
      <w:pPr>
        <w:spacing w:line="259" w:lineRule="auto"/>
        <w:rPr>
          <w:rFonts w:ascii="Times New Roman" w:hAnsi="Times New Roman"/>
          <w:i/>
          <w:iCs/>
          <w:sz w:val="20"/>
          <w:szCs w:val="20"/>
        </w:rPr>
      </w:pPr>
      <w:bookmarkStart w:id="358" w:name="_Toc499565408"/>
      <w:bookmarkStart w:id="359" w:name="_Toc499567328"/>
      <w:bookmarkStart w:id="360" w:name="_Toc499725033"/>
      <w:bookmarkStart w:id="361" w:name="_Toc499738053"/>
      <w:bookmarkStart w:id="362" w:name="_Toc499819029"/>
      <w:bookmarkStart w:id="363" w:name="_Toc499820433"/>
      <w:bookmarkStart w:id="364" w:name="_Toc499825064"/>
      <w:bookmarkStart w:id="365" w:name="_Toc500256955"/>
      <w:bookmarkStart w:id="366" w:name="_Toc500319787"/>
      <w:bookmarkStart w:id="367" w:name="_Toc500327224"/>
      <w:bookmarkStart w:id="368" w:name="_Toc500332566"/>
      <w:bookmarkStart w:id="369" w:name="_Toc500416923"/>
      <w:bookmarkStart w:id="370" w:name="_Toc500497320"/>
      <w:bookmarkStart w:id="371" w:name="_Toc500497444"/>
      <w:bookmarkStart w:id="372" w:name="_Toc500771895"/>
      <w:bookmarkStart w:id="373" w:name="_Toc500773344"/>
      <w:bookmarkStart w:id="374" w:name="_Toc500774174"/>
      <w:bookmarkStart w:id="375" w:name="_Toc500860172"/>
      <w:bookmarkStart w:id="376" w:name="_Toc500862206"/>
      <w:bookmarkStart w:id="377" w:name="_Toc500864911"/>
      <w:bookmarkStart w:id="378" w:name="_Toc501548360"/>
      <w:bookmarkStart w:id="379" w:name="_Toc502665650"/>
      <w:bookmarkStart w:id="380" w:name="_Toc502937643"/>
      <w:bookmarkStart w:id="381" w:name="_Toc505008649"/>
      <w:bookmarkStart w:id="382" w:name="_Toc505009579"/>
      <w:bookmarkStart w:id="383" w:name="_Toc506297240"/>
      <w:bookmarkStart w:id="384" w:name="_Toc505025093"/>
      <w:bookmarkStart w:id="385" w:name="_Toc511812868"/>
      <w:bookmarkStart w:id="386" w:name="_Toc511896555"/>
      <w:bookmarkStart w:id="387" w:name="_Toc132702493"/>
      <w:r w:rsidRPr="00406EA8">
        <w:rPr>
          <w:rFonts w:ascii="Times New Roman" w:hAnsi="Times New Roman"/>
          <w:i/>
          <w:iCs/>
          <w:sz w:val="20"/>
          <w:szCs w:val="20"/>
        </w:rPr>
        <w:t xml:space="preserve">PIEZĪME: </w:t>
      </w:r>
    </w:p>
    <w:p w14:paraId="2583EB3E" w14:textId="77777777" w:rsidR="007A3072" w:rsidRPr="00406EA8" w:rsidRDefault="007A3072" w:rsidP="007A3072">
      <w:pPr>
        <w:rPr>
          <w:rFonts w:ascii="Times New Roman" w:hAnsi="Times New Roman"/>
          <w:i/>
          <w:iCs/>
          <w:sz w:val="20"/>
          <w:szCs w:val="20"/>
        </w:rPr>
      </w:pPr>
      <w:r w:rsidRPr="00406EA8">
        <w:rPr>
          <w:rFonts w:ascii="Times New Roman" w:hAnsi="Times New Roman"/>
          <w:i/>
          <w:iCs/>
          <w:sz w:val="20"/>
          <w:szCs w:val="20"/>
        </w:rPr>
        <w:t xml:space="preserve">* - Aizpilda pretendents, ierakstot vārdu </w:t>
      </w:r>
      <w:r w:rsidRPr="00406EA8">
        <w:rPr>
          <w:rFonts w:ascii="Times New Roman" w:hAnsi="Times New Roman"/>
          <w:b/>
          <w:i/>
          <w:iCs/>
          <w:sz w:val="20"/>
          <w:szCs w:val="20"/>
        </w:rPr>
        <w:t>“APLIECINĀM”</w:t>
      </w:r>
      <w:r w:rsidRPr="00406EA8">
        <w:rPr>
          <w:rFonts w:ascii="Times New Roman" w:hAnsi="Times New Roman"/>
          <w:i/>
          <w:iCs/>
          <w:sz w:val="20"/>
          <w:szCs w:val="20"/>
        </w:rPr>
        <w:t xml:space="preserve"> vai </w:t>
      </w:r>
      <w:r w:rsidRPr="00406EA8">
        <w:rPr>
          <w:rFonts w:ascii="Times New Roman" w:hAnsi="Times New Roman"/>
          <w:b/>
          <w:i/>
          <w:iCs/>
          <w:sz w:val="20"/>
          <w:szCs w:val="20"/>
        </w:rPr>
        <w:t>“NODROŠINĀSIM”</w:t>
      </w:r>
      <w:r w:rsidRPr="00406EA8">
        <w:rPr>
          <w:rFonts w:ascii="Times New Roman" w:hAnsi="Times New Roman"/>
          <w:bCs/>
          <w:i/>
          <w:iCs/>
          <w:sz w:val="20"/>
          <w:szCs w:val="20"/>
        </w:rPr>
        <w:t xml:space="preserve">, </w:t>
      </w:r>
      <w:r w:rsidRPr="00406EA8">
        <w:rPr>
          <w:rFonts w:ascii="Times New Roman" w:hAnsi="Times New Roman"/>
          <w:i/>
          <w:iCs/>
          <w:sz w:val="20"/>
          <w:szCs w:val="20"/>
        </w:rPr>
        <w:t>vai sniedz aprakstu prasības nodrošināšanai</w:t>
      </w:r>
    </w:p>
    <w:p w14:paraId="3E183817" w14:textId="34661DF4" w:rsidR="00C55314" w:rsidRPr="00B74C17" w:rsidRDefault="001E22A8" w:rsidP="00F32D32">
      <w:pPr>
        <w:pStyle w:val="Heading2"/>
      </w:pPr>
      <w:bookmarkStart w:id="388" w:name="_Toc157449814"/>
      <w:r w:rsidRPr="00B74C17">
        <w:t xml:space="preserve">3.6. </w:t>
      </w:r>
      <w:r w:rsidR="007C6B7C" w:rsidRPr="00B74C17">
        <w:t xml:space="preserve">(RP) </w:t>
      </w:r>
      <w:r w:rsidR="00C55314" w:rsidRPr="00B74C17">
        <w:t xml:space="preserve">Prasības </w:t>
      </w:r>
      <w:r w:rsidR="00475733" w:rsidRPr="00B74C17">
        <w:t>Notikum</w:t>
      </w:r>
      <w:r w:rsidR="00C55314" w:rsidRPr="00B74C17">
        <w:t>a pārvaldībai</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2319897F" w14:textId="21C55D39" w:rsidR="00C35F39" w:rsidRPr="00B74C17" w:rsidRDefault="00C35F39" w:rsidP="00E65FC2">
      <w:pPr>
        <w:pStyle w:val="Caption"/>
      </w:pPr>
      <w:r w:rsidRPr="00B74C17">
        <w:t>1</w:t>
      </w:r>
      <w:r w:rsidR="007B562A">
        <w:t>5</w:t>
      </w:r>
      <w:r w:rsidRPr="00B74C17">
        <w:t>. tabula. Notikuma pārvaldība</w:t>
      </w:r>
    </w:p>
    <w:tbl>
      <w:tblPr>
        <w:tblStyle w:val="TableGrid"/>
        <w:tblW w:w="9072" w:type="dxa"/>
        <w:tblInd w:w="-5" w:type="dxa"/>
        <w:tblLook w:val="04A0" w:firstRow="1" w:lastRow="0" w:firstColumn="1" w:lastColumn="0" w:noHBand="0" w:noVBand="1"/>
      </w:tblPr>
      <w:tblGrid>
        <w:gridCol w:w="2977"/>
        <w:gridCol w:w="4385"/>
        <w:gridCol w:w="1710"/>
      </w:tblGrid>
      <w:tr w:rsidR="00F61A90" w:rsidRPr="00B74C17" w14:paraId="3B2ACE6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25BC8F4D" w14:textId="77777777" w:rsidR="00C35F39" w:rsidRPr="00B74C17" w:rsidRDefault="00C35F39"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385" w:type="dxa"/>
          </w:tcPr>
          <w:p w14:paraId="4DD23F5C" w14:textId="77777777" w:rsidR="00C35F39" w:rsidRPr="00B74C17" w:rsidRDefault="00C35F39"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15D583B7" w14:textId="77777777" w:rsidR="00C35F39" w:rsidRPr="00B74C17" w:rsidRDefault="00C35F39"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622CF0D0"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43D5E32" w14:textId="0C132A69" w:rsidR="00C35F39" w:rsidRPr="00B74C17" w:rsidRDefault="00E17091" w:rsidP="00F61A90">
            <w:pPr>
              <w:pStyle w:val="Style2"/>
              <w:numPr>
                <w:ilvl w:val="0"/>
                <w:numId w:val="0"/>
              </w:numPr>
              <w:spacing w:before="0"/>
              <w:jc w:val="left"/>
              <w:rPr>
                <w:rFonts w:ascii="Times New Roman" w:hAnsi="Times New Roman"/>
                <w:color w:val="auto"/>
                <w:sz w:val="24"/>
                <w:szCs w:val="24"/>
              </w:rPr>
            </w:pPr>
            <w:r>
              <w:rPr>
                <w:rFonts w:ascii="Times New Roman" w:hAnsi="Times New Roman"/>
                <w:color w:val="auto"/>
                <w:sz w:val="24"/>
                <w:szCs w:val="24"/>
              </w:rPr>
              <w:t>R</w:t>
            </w:r>
            <w:r w:rsidR="00C35F39" w:rsidRPr="00B74C17">
              <w:rPr>
                <w:rFonts w:ascii="Times New Roman" w:hAnsi="Times New Roman"/>
                <w:color w:val="auto"/>
                <w:sz w:val="24"/>
                <w:szCs w:val="24"/>
              </w:rPr>
              <w:t>P-01</w:t>
            </w:r>
          </w:p>
          <w:p w14:paraId="71538C03" w14:textId="72245C3F"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Izveidota Notikuma pārbaude</w:t>
            </w:r>
          </w:p>
        </w:tc>
        <w:tc>
          <w:tcPr>
            <w:tcW w:w="4385" w:type="dxa"/>
          </w:tcPr>
          <w:p w14:paraId="2D2F4601" w14:textId="34F5EB10" w:rsidR="00C35F39"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Jebkuru izveidotu (automātiski vai manuāli) Notikumu ar TL datiem (tā fiksētos parametrus) BAXE jāpārbauda attiecībā pret izveidotajiem skenēšanas rezultatīvajiem Notikumiem - ja jaunam Notikumam atbilst kāds rezultatīvs Notikums, tad BAXE jāizveido trauksmes ieraksta pazīmes (ieraksta datu lauku kr</w:t>
            </w:r>
            <w:r w:rsidR="00D53A6A">
              <w:rPr>
                <w:rFonts w:ascii="Times New Roman" w:hAnsi="Times New Roman"/>
                <w:color w:val="auto"/>
                <w:sz w:val="24"/>
              </w:rPr>
              <w:t>ā</w:t>
            </w:r>
            <w:r w:rsidRPr="00B74C17">
              <w:rPr>
                <w:rFonts w:ascii="Times New Roman" w:hAnsi="Times New Roman"/>
                <w:color w:val="auto"/>
                <w:sz w:val="24"/>
              </w:rPr>
              <w:t>sa). Pārbaudes rezultātiem jābūt norādītiem četrās krāsās: sarkanā – ja BAXE datu bāzē ir informācija par iepriekšējām konkrētā TL pārbaudēm, kuru laikā tika konstatēti tiesību aktu pārkāpumi, zaļā – TL tika pārbaudīti, bet netika atrasti nekādi pārkāpumi, dzeltenā – ja TL tika atzīmēti kā aizdomīgi iepriekšējās nolasīšanas laikā, baltā – ja TL tika pārbaudīta pirmo reizi. BAXE programmatūrai ir jādod iespēja pārskatīt iepriekšējos konkrētā TL pārbaudes failus jaunā programmas logā.</w:t>
            </w:r>
          </w:p>
          <w:p w14:paraId="48798B32" w14:textId="77777777" w:rsidR="00423666" w:rsidRPr="00B74C17" w:rsidRDefault="00423666"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p w14:paraId="36D9BCFE" w14:textId="77777777" w:rsidR="00C35F39"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Jābūt iespējai lietotājam viegli un vienkārši atvērt šim TL rezultatīvos notikumus.</w:t>
            </w:r>
          </w:p>
          <w:p w14:paraId="099D5208" w14:textId="5947A28C" w:rsidR="00A778B5" w:rsidRPr="00406EA8" w:rsidRDefault="00A778B5" w:rsidP="00406EA8">
            <w:pPr>
              <w:autoSpaceDE w:val="0"/>
              <w:autoSpaceDN w:val="0"/>
              <w:adjustRightInd w:val="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000000" w:themeColor="text1"/>
                <w:sz w:val="24"/>
                <w:szCs w:val="24"/>
              </w:rPr>
            </w:pPr>
            <w:r w:rsidRPr="00423666">
              <w:rPr>
                <w:rFonts w:ascii="Times New Roman" w:hAnsi="Times New Roman"/>
                <w:sz w:val="24"/>
              </w:rPr>
              <w:t xml:space="preserve">BAXE izstrādes analīzes laikā </w:t>
            </w:r>
            <w:r w:rsidR="00677E89" w:rsidRPr="00677E89">
              <w:rPr>
                <w:rFonts w:ascii="Times New Roman" w:hAnsi="Times New Roman"/>
                <w:sz w:val="24"/>
              </w:rPr>
              <w:t>prasība var tikt precizēta</w:t>
            </w:r>
            <w:r w:rsidRPr="00423666">
              <w:rPr>
                <w:rFonts w:ascii="Times New Roman" w:hAnsi="Times New Roman"/>
                <w:sz w:val="24"/>
              </w:rPr>
              <w:t>.</w:t>
            </w:r>
            <w:r w:rsidR="00513355">
              <w:rPr>
                <w:rFonts w:ascii="Times New Roman" w:hAnsi="Times New Roman"/>
                <w:sz w:val="24"/>
              </w:rPr>
              <w:t xml:space="preserve"> </w:t>
            </w:r>
          </w:p>
        </w:tc>
        <w:tc>
          <w:tcPr>
            <w:tcW w:w="1710" w:type="dxa"/>
          </w:tcPr>
          <w:p w14:paraId="58430808" w14:textId="77777777" w:rsidR="00E828EC" w:rsidRPr="00375014" w:rsidRDefault="00E828EC" w:rsidP="00E828E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360C330"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1BA7772"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0CA0EF99" w14:textId="00A3133B" w:rsidR="00C35F39" w:rsidRPr="00B74C17" w:rsidRDefault="00C35F39"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RP-0</w:t>
            </w:r>
            <w:r w:rsidR="001863A5" w:rsidRPr="00B74C17">
              <w:rPr>
                <w:rFonts w:ascii="Times New Roman" w:hAnsi="Times New Roman"/>
                <w:color w:val="auto"/>
                <w:sz w:val="24"/>
                <w:szCs w:val="24"/>
              </w:rPr>
              <w:t>2</w:t>
            </w:r>
            <w:r w:rsidRPr="00B74C17">
              <w:rPr>
                <w:rFonts w:ascii="Times New Roman" w:hAnsi="Times New Roman"/>
                <w:color w:val="auto"/>
                <w:sz w:val="24"/>
                <w:szCs w:val="24"/>
              </w:rPr>
              <w:t xml:space="preserve"> Notikuma labošana</w:t>
            </w:r>
          </w:p>
        </w:tc>
        <w:tc>
          <w:tcPr>
            <w:tcW w:w="4385" w:type="dxa"/>
          </w:tcPr>
          <w:p w14:paraId="66F1E6A0" w14:textId="77777777" w:rsidR="00C35F39" w:rsidRPr="00B74C17"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Lietotājam (ar atbilstošajām tiesībām) jāvar labot izveidotā Notikuma informācija.</w:t>
            </w:r>
          </w:p>
          <w:p w14:paraId="56EEF9B0" w14:textId="77777777" w:rsidR="007B562A" w:rsidRDefault="00C35F39"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Notikumam jābūt pieejamai izmaiņu vēsturei, kas parāda izmaiņu datumus, autorus un tos datus, kuri tika mainīti.</w:t>
            </w:r>
          </w:p>
          <w:p w14:paraId="15148764" w14:textId="2C33B79E" w:rsidR="00B6707D" w:rsidRPr="00B74C17" w:rsidRDefault="00B6707D" w:rsidP="00406EA8">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677E89" w:rsidRPr="00677E89">
              <w:rPr>
                <w:rFonts w:ascii="Times New Roman" w:hAnsi="Times New Roman"/>
                <w:color w:val="000000"/>
                <w:sz w:val="24"/>
              </w:rPr>
              <w:t>prasība var tikt precizēta</w:t>
            </w:r>
            <w:r>
              <w:rPr>
                <w:rStyle w:val="FontStyle98"/>
                <w:sz w:val="24"/>
              </w:rPr>
              <w:t>.</w:t>
            </w:r>
          </w:p>
        </w:tc>
        <w:tc>
          <w:tcPr>
            <w:tcW w:w="1710" w:type="dxa"/>
          </w:tcPr>
          <w:p w14:paraId="310D5299" w14:textId="77777777" w:rsidR="00E828EC" w:rsidRPr="00375014" w:rsidRDefault="00E828EC" w:rsidP="00E828E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F9AD3C1"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1C1721E"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62797EFE" w14:textId="35847559" w:rsidR="00C35F39" w:rsidRPr="00B74C17" w:rsidRDefault="001B2A9B"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RP-0</w:t>
            </w:r>
            <w:r w:rsidR="001863A5" w:rsidRPr="00B74C17">
              <w:rPr>
                <w:rFonts w:ascii="Times New Roman" w:hAnsi="Times New Roman"/>
                <w:color w:val="auto"/>
                <w:sz w:val="24"/>
                <w:szCs w:val="24"/>
              </w:rPr>
              <w:t>3</w:t>
            </w:r>
            <w:r w:rsidRPr="00B74C17">
              <w:rPr>
                <w:rFonts w:ascii="Times New Roman" w:hAnsi="Times New Roman"/>
                <w:color w:val="auto"/>
                <w:sz w:val="24"/>
                <w:szCs w:val="24"/>
              </w:rPr>
              <w:t xml:space="preserve"> Notikuma statuss</w:t>
            </w:r>
          </w:p>
        </w:tc>
        <w:tc>
          <w:tcPr>
            <w:tcW w:w="4385" w:type="dxa"/>
          </w:tcPr>
          <w:p w14:paraId="4903F92B" w14:textId="77777777" w:rsidR="001B2A9B" w:rsidRPr="00B74C17" w:rsidRDefault="001B2A9B"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Ja Notikuma derīguma periods nav sācies vai ir beidzies, tad Notikums ir neaktīvs (citādi – aktīvs). Notikumam ir jāsatur informācija par statusu. </w:t>
            </w:r>
          </w:p>
          <w:p w14:paraId="4E76DD2B" w14:textId="77777777" w:rsidR="007B562A" w:rsidRDefault="001B2A9B" w:rsidP="007B562A">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Notikumu pārskatā (sarakstā) neaktīviem Notikumiem jābūt vizuāli atšķirīgiem no aktīvajiem. BAXE izstrādes analīzes fāzē nepieciešams precizēt gan Notikuma statusa nosaukumu, statusa maiņas nosacījumus, ka arī statusa attēlošanu, ņemot vērā piedāvātās BAXE iespējas, kas ir jāsaskaņo ar Pasūtītāju.</w:t>
            </w:r>
          </w:p>
          <w:p w14:paraId="6A09BF8C" w14:textId="4BAB1768" w:rsidR="00B6707D" w:rsidRPr="00B74C17" w:rsidRDefault="00B6707D" w:rsidP="00406EA8">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Style w:val="FontStyle98"/>
                <w:color w:val="auto"/>
                <w:sz w:val="24"/>
                <w:szCs w:val="24"/>
              </w:rPr>
              <w:t xml:space="preserve">BAXE izstrādes analīzes laikā </w:t>
            </w:r>
            <w:r w:rsidR="0052122F" w:rsidRPr="0052122F">
              <w:rPr>
                <w:rFonts w:ascii="Times New Roman" w:hAnsi="Times New Roman"/>
                <w:color w:val="auto"/>
                <w:sz w:val="24"/>
              </w:rPr>
              <w:t>prasība var tikt precizēta</w:t>
            </w:r>
            <w:r>
              <w:rPr>
                <w:rStyle w:val="FontStyle98"/>
                <w:sz w:val="24"/>
              </w:rPr>
              <w:t>.</w:t>
            </w:r>
          </w:p>
        </w:tc>
        <w:tc>
          <w:tcPr>
            <w:tcW w:w="1710" w:type="dxa"/>
          </w:tcPr>
          <w:p w14:paraId="4A8195AF" w14:textId="77777777" w:rsidR="009A2591" w:rsidRPr="00375014" w:rsidRDefault="009A2591" w:rsidP="009A259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3063F92" w14:textId="77777777" w:rsidR="00C35F39" w:rsidRPr="00B74C17" w:rsidRDefault="00C35F39"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5B97C29E" w14:textId="77777777" w:rsidR="00E828EC" w:rsidRPr="005C1EDF" w:rsidRDefault="00E828EC" w:rsidP="00E828EC">
      <w:pPr>
        <w:spacing w:line="259" w:lineRule="auto"/>
        <w:rPr>
          <w:rFonts w:ascii="Times New Roman" w:hAnsi="Times New Roman"/>
          <w:i/>
          <w:iCs/>
          <w:sz w:val="20"/>
          <w:szCs w:val="20"/>
        </w:rPr>
      </w:pPr>
      <w:bookmarkStart w:id="389" w:name="_Toc500256964"/>
      <w:bookmarkStart w:id="390" w:name="_Toc500319796"/>
      <w:bookmarkStart w:id="391" w:name="_Toc500327233"/>
      <w:bookmarkStart w:id="392" w:name="_Toc500332575"/>
      <w:bookmarkStart w:id="393" w:name="_Toc500416932"/>
      <w:bookmarkStart w:id="394" w:name="_Toc500497329"/>
      <w:bookmarkStart w:id="395" w:name="_Toc500497453"/>
      <w:bookmarkStart w:id="396" w:name="_Toc500771897"/>
      <w:bookmarkStart w:id="397" w:name="_Toc500773346"/>
      <w:bookmarkStart w:id="398" w:name="_Toc500774176"/>
      <w:bookmarkStart w:id="399" w:name="_Toc500860174"/>
      <w:bookmarkStart w:id="400" w:name="_Toc500862208"/>
      <w:bookmarkStart w:id="401" w:name="_Toc500864913"/>
      <w:bookmarkStart w:id="402" w:name="_Toc501548362"/>
      <w:bookmarkStart w:id="403" w:name="_Toc502665652"/>
      <w:bookmarkStart w:id="404" w:name="_Toc502937645"/>
      <w:bookmarkStart w:id="405" w:name="_Toc505008651"/>
      <w:bookmarkStart w:id="406" w:name="_Toc505009581"/>
      <w:bookmarkStart w:id="407" w:name="_Toc506297242"/>
      <w:bookmarkStart w:id="408" w:name="_Toc505025095"/>
      <w:bookmarkStart w:id="409" w:name="_Toc511812870"/>
      <w:bookmarkStart w:id="410" w:name="_Toc511896557"/>
      <w:bookmarkStart w:id="411" w:name="_Toc132702494"/>
      <w:r w:rsidRPr="005C1EDF">
        <w:rPr>
          <w:rFonts w:ascii="Times New Roman" w:hAnsi="Times New Roman"/>
          <w:i/>
          <w:iCs/>
          <w:sz w:val="20"/>
          <w:szCs w:val="20"/>
        </w:rPr>
        <w:t xml:space="preserve">PIEZĪME: </w:t>
      </w:r>
    </w:p>
    <w:p w14:paraId="68121923" w14:textId="77777777" w:rsidR="00E828EC" w:rsidRPr="005C1EDF" w:rsidRDefault="00E828EC" w:rsidP="00E828EC">
      <w:pPr>
        <w:rPr>
          <w:rFonts w:ascii="Times New Roman" w:hAnsi="Times New Roman"/>
          <w:i/>
          <w:iCs/>
          <w:sz w:val="20"/>
          <w:szCs w:val="20"/>
        </w:rPr>
      </w:pPr>
      <w:r w:rsidRPr="005C1EDF">
        <w:rPr>
          <w:rFonts w:ascii="Times New Roman" w:hAnsi="Times New Roman"/>
          <w:i/>
          <w:iCs/>
          <w:sz w:val="20"/>
          <w:szCs w:val="20"/>
        </w:rPr>
        <w:t xml:space="preserve">* - Aizpilda pretendents, ierakstot vārdu </w:t>
      </w:r>
      <w:r w:rsidRPr="005C1EDF">
        <w:rPr>
          <w:rFonts w:ascii="Times New Roman" w:hAnsi="Times New Roman"/>
          <w:b/>
          <w:i/>
          <w:iCs/>
          <w:sz w:val="20"/>
          <w:szCs w:val="20"/>
        </w:rPr>
        <w:t>“APLIECINĀM”</w:t>
      </w:r>
      <w:r w:rsidRPr="005C1EDF">
        <w:rPr>
          <w:rFonts w:ascii="Times New Roman" w:hAnsi="Times New Roman"/>
          <w:i/>
          <w:iCs/>
          <w:sz w:val="20"/>
          <w:szCs w:val="20"/>
        </w:rPr>
        <w:t xml:space="preserve"> vai </w:t>
      </w:r>
      <w:r w:rsidRPr="005C1EDF">
        <w:rPr>
          <w:rFonts w:ascii="Times New Roman" w:hAnsi="Times New Roman"/>
          <w:b/>
          <w:i/>
          <w:iCs/>
          <w:sz w:val="20"/>
          <w:szCs w:val="20"/>
        </w:rPr>
        <w:t>“NODROŠINĀSIM”</w:t>
      </w:r>
      <w:r w:rsidRPr="005C1EDF">
        <w:rPr>
          <w:rFonts w:ascii="Times New Roman" w:hAnsi="Times New Roman"/>
          <w:bCs/>
          <w:i/>
          <w:iCs/>
          <w:sz w:val="20"/>
          <w:szCs w:val="20"/>
        </w:rPr>
        <w:t xml:space="preserve">, </w:t>
      </w:r>
      <w:r w:rsidRPr="005C1EDF">
        <w:rPr>
          <w:rFonts w:ascii="Times New Roman" w:hAnsi="Times New Roman"/>
          <w:i/>
          <w:iCs/>
          <w:sz w:val="20"/>
          <w:szCs w:val="20"/>
        </w:rPr>
        <w:t>vai sniedz aprakstu prasības nodrošināšanai</w:t>
      </w:r>
    </w:p>
    <w:p w14:paraId="6C87EFF7" w14:textId="7AD21F80" w:rsidR="00385C70" w:rsidRDefault="001E22A8" w:rsidP="00F32D32">
      <w:pPr>
        <w:pStyle w:val="Heading2"/>
      </w:pPr>
      <w:bookmarkStart w:id="412" w:name="_Toc157449815"/>
      <w:r w:rsidRPr="00B74C17">
        <w:t xml:space="preserve">3.7. </w:t>
      </w:r>
      <w:r w:rsidR="009D7227" w:rsidRPr="00B74C17">
        <w:t xml:space="preserve">(MFP) </w:t>
      </w:r>
      <w:r w:rsidR="00385C70" w:rsidRPr="00B74C17">
        <w:t>Prasības meklēšanai</w:t>
      </w:r>
      <w:r w:rsidR="00930A51" w:rsidRPr="00B74C17">
        <w:t>, datu</w:t>
      </w:r>
      <w:r w:rsidR="00E4541C" w:rsidRPr="00B74C17">
        <w:t xml:space="preserve"> atlasei</w:t>
      </w:r>
      <w:r w:rsidR="00930A51" w:rsidRPr="00B74C17">
        <w:t xml:space="preserve"> un filtrēšanai</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1DEEA1B" w14:textId="12BC97AE" w:rsidR="008634F7" w:rsidRPr="006B5A8D" w:rsidRDefault="008634F7" w:rsidP="008634F7">
      <w:pPr>
        <w:rPr>
          <w:rFonts w:eastAsiaTheme="majorEastAsia" w:cstheme="majorBidi"/>
          <w:iCs/>
          <w:color w:val="CD1230"/>
          <w:sz w:val="32"/>
          <w:szCs w:val="28"/>
        </w:rPr>
      </w:pPr>
      <w:r w:rsidRPr="006B5A8D">
        <w:rPr>
          <w:rFonts w:eastAsiaTheme="majorEastAsia" w:cstheme="majorBidi"/>
          <w:iCs/>
          <w:color w:val="CD1230"/>
          <w:sz w:val="32"/>
          <w:szCs w:val="28"/>
        </w:rPr>
        <w:t xml:space="preserve">(BAXE izstrādes analīzes laikā </w:t>
      </w:r>
      <w:r w:rsidR="00632263" w:rsidRPr="00632263">
        <w:rPr>
          <w:rFonts w:eastAsiaTheme="majorEastAsia" w:cstheme="majorBidi"/>
          <w:iCs/>
          <w:color w:val="CD1230"/>
          <w:sz w:val="32"/>
          <w:szCs w:val="28"/>
        </w:rPr>
        <w:t>prasība var tikt precizēta</w:t>
      </w:r>
      <w:r w:rsidRPr="006B5A8D">
        <w:rPr>
          <w:rFonts w:eastAsiaTheme="majorEastAsia" w:cstheme="majorBidi"/>
          <w:iCs/>
          <w:color w:val="CD1230"/>
          <w:sz w:val="32"/>
          <w:szCs w:val="28"/>
        </w:rPr>
        <w:t>).</w:t>
      </w:r>
    </w:p>
    <w:p w14:paraId="5A30973E" w14:textId="77777777" w:rsidR="008634F7" w:rsidRPr="008634F7" w:rsidRDefault="008634F7" w:rsidP="006B5A8D"/>
    <w:p w14:paraId="3596957C" w14:textId="38DA2C5F" w:rsidR="001863A5" w:rsidRPr="00B74C17" w:rsidRDefault="001863A5" w:rsidP="00E65FC2">
      <w:pPr>
        <w:pStyle w:val="Caption"/>
      </w:pPr>
      <w:r w:rsidRPr="00B74C17">
        <w:t>1</w:t>
      </w:r>
      <w:r w:rsidR="008B6FF9">
        <w:t>6</w:t>
      </w:r>
      <w:r w:rsidRPr="00B74C17">
        <w:t>. tabula. Notikuma meklēšana</w:t>
      </w:r>
    </w:p>
    <w:tbl>
      <w:tblPr>
        <w:tblStyle w:val="TableGrid"/>
        <w:tblW w:w="9072" w:type="dxa"/>
        <w:tblInd w:w="-5" w:type="dxa"/>
        <w:tblLook w:val="04A0" w:firstRow="1" w:lastRow="0" w:firstColumn="1" w:lastColumn="0" w:noHBand="0" w:noVBand="1"/>
      </w:tblPr>
      <w:tblGrid>
        <w:gridCol w:w="1985"/>
        <w:gridCol w:w="4961"/>
        <w:gridCol w:w="2126"/>
      </w:tblGrid>
      <w:tr w:rsidR="00F61A90" w:rsidRPr="00B74C17" w14:paraId="0A59848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CF19667" w14:textId="77777777" w:rsidR="001863A5" w:rsidRPr="00B74C17" w:rsidRDefault="001863A5"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961" w:type="dxa"/>
          </w:tcPr>
          <w:p w14:paraId="0B23DDE4" w14:textId="77777777" w:rsidR="001863A5" w:rsidRPr="00B74C17" w:rsidRDefault="001863A5"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126" w:type="dxa"/>
          </w:tcPr>
          <w:p w14:paraId="7A0419AA" w14:textId="77777777" w:rsidR="001863A5" w:rsidRPr="00B74C17" w:rsidRDefault="001863A5"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6C4388DF"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2BFFEB39" w14:textId="0F1F7FBC"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MFP-01 Prasības meklēšanai</w:t>
            </w:r>
            <w:r w:rsidR="007D5CF6">
              <w:rPr>
                <w:rFonts w:ascii="Times New Roman" w:hAnsi="Times New Roman"/>
                <w:color w:val="auto"/>
                <w:sz w:val="24"/>
                <w:szCs w:val="24"/>
              </w:rPr>
              <w:t xml:space="preserve"> </w:t>
            </w:r>
          </w:p>
        </w:tc>
        <w:tc>
          <w:tcPr>
            <w:tcW w:w="4961" w:type="dxa"/>
          </w:tcPr>
          <w:p w14:paraId="64B04C31"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informācijas meklēšanas iespējas visās BAXE funkcionālajās komponentēs, datu bāzē (Notikumu, Notikumu vēsturiskās informācijas metadatos) un BAXE auditācijas ierakstos.</w:t>
            </w:r>
          </w:p>
          <w:p w14:paraId="5A67D8BA"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meklēt, izmantojot:</w:t>
            </w:r>
          </w:p>
          <w:p w14:paraId="5CF24B1C"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 xml:space="preserve">ātrās meklēšanas iespēju, ietverot 2 - 3 parametrus; </w:t>
            </w:r>
          </w:p>
          <w:p w14:paraId="56384E75"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 xml:space="preserve">pilno meklēšanu, ietverot visus definētos metadatus, kur iespējams veikt meklēšanu, izmantojot: </w:t>
            </w:r>
          </w:p>
          <w:p w14:paraId="4926BDD0"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daļu no metadatiem;</w:t>
            </w:r>
          </w:p>
          <w:p w14:paraId="6E4CB033"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pilnus vārdus vai vārdu daļas;</w:t>
            </w:r>
          </w:p>
          <w:p w14:paraId="0F1073FD"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simbolus izlaistu rakstu zīmju vai simbolu vietā;</w:t>
            </w:r>
          </w:p>
          <w:p w14:paraId="053E7446" w14:textId="77777777" w:rsidR="001863A5" w:rsidRPr="00B74C17" w:rsidRDefault="001863A5" w:rsidP="00F61A90">
            <w:pPr>
              <w:autoSpaceDE w:val="0"/>
              <w:autoSpaceDN w:val="0"/>
              <w:adjustRightInd w:val="0"/>
              <w:spacing w:before="0"/>
              <w:ind w:leftChars="54" w:left="97"/>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w:t>
            </w:r>
            <w:r w:rsidRPr="00B74C17">
              <w:rPr>
                <w:rFonts w:ascii="Times New Roman" w:hAnsi="Times New Roman"/>
                <w:color w:val="auto"/>
                <w:sz w:val="24"/>
              </w:rPr>
              <w:tab/>
              <w:t>loģiskos operatorus (piemēram, &gt;,&lt;,=);</w:t>
            </w:r>
          </w:p>
          <w:p w14:paraId="47FF6038"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iespēja saglabāt meklēšanas parametrus, kā arī dzēst iepriekš saglabātos meklēšanas parametrus. Lietotājam jāvar meklēšanas procesā atkārtoti izmantot saglabātos parametrus.</w:t>
            </w:r>
          </w:p>
          <w:p w14:paraId="6C620F3E" w14:textId="68327E0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rPr>
              <w:lastRenderedPageBreak/>
              <w:t>BAXE izstrādes analīzes fāzē</w:t>
            </w:r>
            <w:r w:rsidR="00920BF6">
              <w:rPr>
                <w:rFonts w:ascii="Times New Roman" w:hAnsi="Times New Roman"/>
                <w:color w:val="auto"/>
                <w:sz w:val="24"/>
              </w:rPr>
              <w:t xml:space="preserve"> tiks</w:t>
            </w:r>
            <w:r w:rsidRPr="00B74C17">
              <w:rPr>
                <w:rFonts w:ascii="Times New Roman" w:hAnsi="Times New Roman"/>
                <w:color w:val="auto"/>
                <w:sz w:val="24"/>
              </w:rPr>
              <w:t xml:space="preserve"> precizēt</w:t>
            </w:r>
            <w:r w:rsidR="009F08F7">
              <w:rPr>
                <w:rFonts w:ascii="Times New Roman" w:hAnsi="Times New Roman"/>
                <w:color w:val="auto"/>
                <w:sz w:val="24"/>
              </w:rPr>
              <w:t>i</w:t>
            </w:r>
            <w:r w:rsidRPr="00B74C17">
              <w:rPr>
                <w:rFonts w:ascii="Times New Roman" w:hAnsi="Times New Roman"/>
                <w:color w:val="auto"/>
                <w:sz w:val="24"/>
              </w:rPr>
              <w:t xml:space="preserve"> ātrās un pilnās meklēšanas </w:t>
            </w:r>
            <w:r w:rsidR="009F08F7" w:rsidRPr="00B74C17">
              <w:rPr>
                <w:rFonts w:ascii="Times New Roman" w:hAnsi="Times New Roman"/>
                <w:color w:val="auto"/>
                <w:sz w:val="24"/>
              </w:rPr>
              <w:t>parametr</w:t>
            </w:r>
            <w:r w:rsidR="009F08F7">
              <w:rPr>
                <w:rFonts w:ascii="Times New Roman" w:hAnsi="Times New Roman"/>
                <w:color w:val="auto"/>
                <w:sz w:val="24"/>
              </w:rPr>
              <w:t>i</w:t>
            </w:r>
            <w:r w:rsidR="009F08F7" w:rsidRPr="00B74C17">
              <w:rPr>
                <w:rFonts w:ascii="Times New Roman" w:hAnsi="Times New Roman"/>
                <w:color w:val="auto"/>
                <w:sz w:val="24"/>
              </w:rPr>
              <w:t xml:space="preserve"> </w:t>
            </w:r>
            <w:r w:rsidRPr="00B74C17">
              <w:rPr>
                <w:rFonts w:ascii="Times New Roman" w:hAnsi="Times New Roman"/>
                <w:color w:val="auto"/>
                <w:sz w:val="24"/>
              </w:rPr>
              <w:t xml:space="preserve">un izpildes </w:t>
            </w:r>
            <w:r w:rsidR="009F08F7" w:rsidRPr="00B74C17">
              <w:rPr>
                <w:rFonts w:ascii="Times New Roman" w:hAnsi="Times New Roman"/>
                <w:color w:val="auto"/>
                <w:sz w:val="24"/>
              </w:rPr>
              <w:t>nosacījum</w:t>
            </w:r>
            <w:r w:rsidR="009F08F7">
              <w:rPr>
                <w:rFonts w:ascii="Times New Roman" w:hAnsi="Times New Roman"/>
                <w:color w:val="auto"/>
                <w:sz w:val="24"/>
              </w:rPr>
              <w:t>i</w:t>
            </w:r>
            <w:r w:rsidRPr="00B74C17">
              <w:rPr>
                <w:rFonts w:ascii="Times New Roman" w:hAnsi="Times New Roman"/>
                <w:color w:val="auto"/>
                <w:sz w:val="24"/>
              </w:rPr>
              <w:t>.</w:t>
            </w:r>
          </w:p>
        </w:tc>
        <w:tc>
          <w:tcPr>
            <w:tcW w:w="2126" w:type="dxa"/>
          </w:tcPr>
          <w:p w14:paraId="6D0711B6"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8EFA2C1"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A2489AA"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303BCE73" w14:textId="7AA3C738"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MFP-02 Meklēšanas rezultātu attēlošana</w:t>
            </w:r>
          </w:p>
        </w:tc>
        <w:tc>
          <w:tcPr>
            <w:tcW w:w="4961" w:type="dxa"/>
          </w:tcPr>
          <w:p w14:paraId="0AEFEA68"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meklēšanas rezultātos atlasīto datu attēlošana strukturētos sarakstos.</w:t>
            </w:r>
          </w:p>
          <w:p w14:paraId="3100523A"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Meklēšanas rezultātu sarakstos datus ir jāvar kārtot un tos jāvar atkārtoti filtrēt.</w:t>
            </w:r>
          </w:p>
          <w:p w14:paraId="016BE687" w14:textId="745F489E"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jānodrošina meklēšanas rezultātos atlasīto datu attēlošana atbilstoši lietotāja tiesībām.</w:t>
            </w:r>
          </w:p>
        </w:tc>
        <w:tc>
          <w:tcPr>
            <w:tcW w:w="2126" w:type="dxa"/>
          </w:tcPr>
          <w:p w14:paraId="54556AC4"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3777DDF"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20B675CE" w14:textId="77777777" w:rsidTr="008424C4">
        <w:tc>
          <w:tcPr>
            <w:cnfStyle w:val="001000000000" w:firstRow="0" w:lastRow="0" w:firstColumn="1" w:lastColumn="0" w:oddVBand="0" w:evenVBand="0" w:oddHBand="0" w:evenHBand="0" w:firstRowFirstColumn="0" w:firstRowLastColumn="0" w:lastRowFirstColumn="0" w:lastRowLastColumn="0"/>
            <w:tcW w:w="1985" w:type="dxa"/>
          </w:tcPr>
          <w:p w14:paraId="591966A8" w14:textId="23512FFD" w:rsidR="001863A5" w:rsidRPr="00B74C17" w:rsidRDefault="001863A5"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MFP-03 Prasības filtriem</w:t>
            </w:r>
          </w:p>
        </w:tc>
        <w:tc>
          <w:tcPr>
            <w:tcW w:w="4961" w:type="dxa"/>
          </w:tcPr>
          <w:p w14:paraId="481FB996" w14:textId="77777777"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Ikvienā sarakstā jābūt iespējai filtrēt ierakstus pēc jebkura strukturēta lauka, kolonnās norādītajiem parametriem, kā arī kārtot ierakstus (piemēram, datuma tipa laukam - kārtot rezultātus dilstošā vai augošā secībā, teksta tipa laukam – kārtot alfabēta secībā u.tml.).</w:t>
            </w:r>
          </w:p>
          <w:p w14:paraId="3E842A3A" w14:textId="0ABB7E9D" w:rsidR="001863A5" w:rsidRPr="00B74C17" w:rsidRDefault="001863A5" w:rsidP="008B6FF9">
            <w:pPr>
              <w:autoSpaceDE w:val="0"/>
              <w:autoSpaceDN w:val="0"/>
              <w:adjustRightInd w:val="0"/>
              <w:spacing w:before="0"/>
              <w:ind w:leftChars="54" w:left="97"/>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izstrādes analīzes fāzē</w:t>
            </w:r>
            <w:r w:rsidR="000C2F83">
              <w:rPr>
                <w:rFonts w:ascii="Times New Roman" w:hAnsi="Times New Roman"/>
                <w:color w:val="auto"/>
                <w:sz w:val="24"/>
              </w:rPr>
              <w:t xml:space="preserve"> tiks</w:t>
            </w:r>
            <w:r w:rsidRPr="00B74C17">
              <w:rPr>
                <w:rFonts w:ascii="Times New Roman" w:hAnsi="Times New Roman"/>
                <w:color w:val="auto"/>
                <w:sz w:val="24"/>
              </w:rPr>
              <w:t xml:space="preserve"> precizēt</w:t>
            </w:r>
            <w:r w:rsidR="000C2F83">
              <w:rPr>
                <w:rFonts w:ascii="Times New Roman" w:hAnsi="Times New Roman"/>
                <w:color w:val="auto"/>
                <w:sz w:val="24"/>
              </w:rPr>
              <w:t>i</w:t>
            </w:r>
            <w:r w:rsidRPr="00B74C17">
              <w:rPr>
                <w:rFonts w:ascii="Times New Roman" w:hAnsi="Times New Roman"/>
                <w:color w:val="auto"/>
                <w:sz w:val="24"/>
              </w:rPr>
              <w:t xml:space="preserve"> filtrēšanas </w:t>
            </w:r>
            <w:r w:rsidR="000C2F83" w:rsidRPr="00B74C17">
              <w:rPr>
                <w:rFonts w:ascii="Times New Roman" w:hAnsi="Times New Roman"/>
                <w:color w:val="auto"/>
                <w:sz w:val="24"/>
              </w:rPr>
              <w:t>parametr</w:t>
            </w:r>
            <w:r w:rsidR="000C2F83">
              <w:rPr>
                <w:rFonts w:ascii="Times New Roman" w:hAnsi="Times New Roman"/>
                <w:color w:val="auto"/>
                <w:sz w:val="24"/>
              </w:rPr>
              <w:t>i</w:t>
            </w:r>
            <w:r w:rsidR="000C2F83" w:rsidRPr="00B74C17">
              <w:rPr>
                <w:rFonts w:ascii="Times New Roman" w:hAnsi="Times New Roman"/>
                <w:color w:val="auto"/>
                <w:sz w:val="24"/>
              </w:rPr>
              <w:t xml:space="preserve"> </w:t>
            </w:r>
            <w:r w:rsidRPr="00B74C17">
              <w:rPr>
                <w:rFonts w:ascii="Times New Roman" w:hAnsi="Times New Roman"/>
                <w:color w:val="auto"/>
                <w:sz w:val="24"/>
              </w:rPr>
              <w:t xml:space="preserve">un izpildes </w:t>
            </w:r>
            <w:r w:rsidR="000C2F83" w:rsidRPr="00B74C17">
              <w:rPr>
                <w:rFonts w:ascii="Times New Roman" w:hAnsi="Times New Roman"/>
                <w:color w:val="auto"/>
                <w:sz w:val="24"/>
              </w:rPr>
              <w:t>nosacījum</w:t>
            </w:r>
            <w:r w:rsidR="000C2F83">
              <w:rPr>
                <w:rFonts w:ascii="Times New Roman" w:hAnsi="Times New Roman"/>
                <w:color w:val="auto"/>
                <w:sz w:val="24"/>
              </w:rPr>
              <w:t>i</w:t>
            </w:r>
            <w:r w:rsidRPr="00B74C17">
              <w:rPr>
                <w:rFonts w:ascii="Times New Roman" w:hAnsi="Times New Roman"/>
                <w:color w:val="auto"/>
                <w:sz w:val="24"/>
              </w:rPr>
              <w:t>.</w:t>
            </w:r>
          </w:p>
        </w:tc>
        <w:tc>
          <w:tcPr>
            <w:tcW w:w="2126" w:type="dxa"/>
          </w:tcPr>
          <w:p w14:paraId="4F94C530" w14:textId="77777777" w:rsidR="00753374" w:rsidRPr="00375014" w:rsidRDefault="00753374" w:rsidP="0075337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6F54BBD3" w14:textId="77777777" w:rsidR="001863A5" w:rsidRPr="00B74C17" w:rsidRDefault="001863A5"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3B29EBA" w14:textId="77777777" w:rsidR="00753374" w:rsidRPr="00582B9D" w:rsidRDefault="00753374" w:rsidP="00753374">
      <w:pPr>
        <w:spacing w:line="259" w:lineRule="auto"/>
        <w:rPr>
          <w:rFonts w:ascii="Times New Roman" w:hAnsi="Times New Roman"/>
          <w:i/>
          <w:iCs/>
          <w:sz w:val="20"/>
          <w:szCs w:val="20"/>
        </w:rPr>
      </w:pPr>
      <w:bookmarkStart w:id="413" w:name="_Toc499552473"/>
      <w:bookmarkStart w:id="414" w:name="_Toc499565419"/>
      <w:bookmarkStart w:id="415" w:name="_Toc499567339"/>
      <w:bookmarkStart w:id="416" w:name="_Toc499725044"/>
      <w:bookmarkStart w:id="417" w:name="_Toc499738065"/>
      <w:bookmarkStart w:id="418" w:name="_Toc499819040"/>
      <w:bookmarkStart w:id="419" w:name="_Toc499820444"/>
      <w:bookmarkStart w:id="420" w:name="_Toc499825075"/>
      <w:bookmarkStart w:id="421" w:name="_Toc500256965"/>
      <w:bookmarkStart w:id="422" w:name="_Toc500319797"/>
      <w:bookmarkStart w:id="423" w:name="_Toc500327234"/>
      <w:bookmarkStart w:id="424" w:name="_Toc500332576"/>
      <w:bookmarkStart w:id="425" w:name="_Toc500416933"/>
      <w:bookmarkStart w:id="426" w:name="_Toc500497330"/>
      <w:bookmarkStart w:id="427" w:name="_Toc500497454"/>
      <w:bookmarkStart w:id="428" w:name="_Toc500771898"/>
      <w:bookmarkStart w:id="429" w:name="_Toc500773347"/>
      <w:bookmarkStart w:id="430" w:name="_Toc500774177"/>
      <w:bookmarkStart w:id="431" w:name="_Toc500860175"/>
      <w:bookmarkStart w:id="432" w:name="_Toc500862209"/>
      <w:bookmarkStart w:id="433" w:name="_Toc500864914"/>
      <w:bookmarkStart w:id="434" w:name="_Toc501548363"/>
      <w:bookmarkStart w:id="435" w:name="_Toc502665653"/>
      <w:bookmarkStart w:id="436" w:name="_Toc502937646"/>
      <w:bookmarkStart w:id="437" w:name="_Toc505008652"/>
      <w:bookmarkStart w:id="438" w:name="_Toc505009582"/>
      <w:bookmarkStart w:id="439" w:name="_Toc506297243"/>
      <w:bookmarkStart w:id="440" w:name="_Toc505025096"/>
      <w:bookmarkStart w:id="441" w:name="_Toc511812871"/>
      <w:bookmarkStart w:id="442" w:name="_Toc511896558"/>
      <w:bookmarkStart w:id="443" w:name="_Toc132702495"/>
      <w:r w:rsidRPr="00582B9D">
        <w:rPr>
          <w:rFonts w:ascii="Times New Roman" w:hAnsi="Times New Roman"/>
          <w:i/>
          <w:iCs/>
          <w:sz w:val="20"/>
          <w:szCs w:val="20"/>
        </w:rPr>
        <w:t xml:space="preserve">PIEZĪME: </w:t>
      </w:r>
    </w:p>
    <w:p w14:paraId="467FF05B" w14:textId="77777777" w:rsidR="00753374" w:rsidRPr="00582B9D" w:rsidRDefault="00753374" w:rsidP="00753374">
      <w:pPr>
        <w:rPr>
          <w:rFonts w:ascii="Times New Roman" w:hAnsi="Times New Roman"/>
          <w:i/>
          <w:iCs/>
          <w:sz w:val="20"/>
          <w:szCs w:val="20"/>
        </w:rPr>
      </w:pPr>
      <w:r w:rsidRPr="00582B9D">
        <w:rPr>
          <w:rFonts w:ascii="Times New Roman" w:hAnsi="Times New Roman"/>
          <w:i/>
          <w:iCs/>
          <w:sz w:val="20"/>
          <w:szCs w:val="20"/>
        </w:rPr>
        <w:t xml:space="preserve">* - Aizpilda pretendents, ierakstot vārdu </w:t>
      </w:r>
      <w:r w:rsidRPr="00582B9D">
        <w:rPr>
          <w:rFonts w:ascii="Times New Roman" w:hAnsi="Times New Roman"/>
          <w:b/>
          <w:i/>
          <w:iCs/>
          <w:sz w:val="20"/>
          <w:szCs w:val="20"/>
        </w:rPr>
        <w:t>“APLIECINĀM”</w:t>
      </w:r>
      <w:r w:rsidRPr="00582B9D">
        <w:rPr>
          <w:rFonts w:ascii="Times New Roman" w:hAnsi="Times New Roman"/>
          <w:i/>
          <w:iCs/>
          <w:sz w:val="20"/>
          <w:szCs w:val="20"/>
        </w:rPr>
        <w:t xml:space="preserve"> vai </w:t>
      </w:r>
      <w:r w:rsidRPr="00582B9D">
        <w:rPr>
          <w:rFonts w:ascii="Times New Roman" w:hAnsi="Times New Roman"/>
          <w:b/>
          <w:i/>
          <w:iCs/>
          <w:sz w:val="20"/>
          <w:szCs w:val="20"/>
        </w:rPr>
        <w:t>“NODROŠINĀSIM”</w:t>
      </w:r>
      <w:r w:rsidRPr="00582B9D">
        <w:rPr>
          <w:rFonts w:ascii="Times New Roman" w:hAnsi="Times New Roman"/>
          <w:bCs/>
          <w:i/>
          <w:iCs/>
          <w:sz w:val="20"/>
          <w:szCs w:val="20"/>
        </w:rPr>
        <w:t xml:space="preserve">, </w:t>
      </w:r>
      <w:r w:rsidRPr="00582B9D">
        <w:rPr>
          <w:rFonts w:ascii="Times New Roman" w:hAnsi="Times New Roman"/>
          <w:i/>
          <w:iCs/>
          <w:sz w:val="20"/>
          <w:szCs w:val="20"/>
        </w:rPr>
        <w:t>vai sniedz aprakstu prasības nodrošināšanai</w:t>
      </w:r>
    </w:p>
    <w:p w14:paraId="6C768A33" w14:textId="31051FE4" w:rsidR="00C55314" w:rsidRPr="00B74C17" w:rsidRDefault="001E22A8" w:rsidP="00F32D32">
      <w:pPr>
        <w:pStyle w:val="Heading2"/>
      </w:pPr>
      <w:bookmarkStart w:id="444" w:name="_Toc157449816"/>
      <w:r w:rsidRPr="00B74C17">
        <w:t xml:space="preserve">3.8. </w:t>
      </w:r>
      <w:r w:rsidR="009D7227" w:rsidRPr="00B74C17">
        <w:t xml:space="preserve">(AP) </w:t>
      </w:r>
      <w:r w:rsidR="00C55314" w:rsidRPr="00B74C17">
        <w:t xml:space="preserve">Prasības </w:t>
      </w:r>
      <w:bookmarkEnd w:id="413"/>
      <w:bookmarkEnd w:id="414"/>
      <w:bookmarkEnd w:id="415"/>
      <w:bookmarkEnd w:id="416"/>
      <w:bookmarkEnd w:id="417"/>
      <w:bookmarkEnd w:id="418"/>
      <w:bookmarkEnd w:id="419"/>
      <w:bookmarkEnd w:id="420"/>
      <w:r w:rsidR="00EF5FC0" w:rsidRPr="00B74C17">
        <w:t xml:space="preserve">BAXE </w:t>
      </w:r>
      <w:r w:rsidR="00057DD0" w:rsidRPr="00B74C17">
        <w:t>auditācijai</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4DC7FB42" w14:textId="3B26B882" w:rsidR="009E4322" w:rsidRPr="00B74C17" w:rsidRDefault="009E4322" w:rsidP="00E65FC2">
      <w:pPr>
        <w:pStyle w:val="Caption"/>
      </w:pPr>
      <w:r w:rsidRPr="00B74C17">
        <w:t>1</w:t>
      </w:r>
      <w:r w:rsidR="00A80E72">
        <w:t>7</w:t>
      </w:r>
      <w:r w:rsidRPr="00B74C17">
        <w:t>. tabula. BAXE date auditācija</w:t>
      </w:r>
    </w:p>
    <w:tbl>
      <w:tblPr>
        <w:tblStyle w:val="TableGrid"/>
        <w:tblW w:w="9072" w:type="dxa"/>
        <w:tblInd w:w="-5" w:type="dxa"/>
        <w:tblLook w:val="04A0" w:firstRow="1" w:lastRow="0" w:firstColumn="1" w:lastColumn="0" w:noHBand="0" w:noVBand="1"/>
      </w:tblPr>
      <w:tblGrid>
        <w:gridCol w:w="2544"/>
        <w:gridCol w:w="3595"/>
        <w:gridCol w:w="2933"/>
      </w:tblGrid>
      <w:tr w:rsidR="00696567" w:rsidRPr="00B74C17" w14:paraId="4B633D90"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3" w:type="dxa"/>
          </w:tcPr>
          <w:p w14:paraId="0BFEDEBC" w14:textId="77777777" w:rsidR="009E4322" w:rsidRPr="00B74C17" w:rsidRDefault="009E4322"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4BB377E9" w14:textId="77777777" w:rsidR="009E4322" w:rsidRPr="00B74C17" w:rsidRDefault="009E4322"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3F0C0687" w14:textId="77777777" w:rsidR="009E4322" w:rsidRPr="00B74C17" w:rsidRDefault="009E4322" w:rsidP="009E4322">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96567" w:rsidRPr="00B74C17" w14:paraId="73E43944"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393D92F5" w14:textId="3C7D3C91" w:rsidR="009E4322" w:rsidRPr="00B74C17" w:rsidRDefault="009E4322"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AP-01 Auditācijas pierakstu veikšana</w:t>
            </w:r>
          </w:p>
        </w:tc>
        <w:tc>
          <w:tcPr>
            <w:tcW w:w="0" w:type="dxa"/>
          </w:tcPr>
          <w:p w14:paraId="5EDFB475" w14:textId="77777777" w:rsidR="009F468C" w:rsidRDefault="009E4322"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jānodrošina iespēja veikt auditācijas pierakstus. Auditācijas funkcijai jābūt konfigurējamai, lai varētu norādīt, par kādām darbībām jāveic auditācijas pieraksti, un vajadzības gadījumā būtu iespējams pārtraukt, vai būtiski samazināt vai palielināt auditācijas pierakstu veikšanu.</w:t>
            </w:r>
            <w:r w:rsidR="009F468C">
              <w:rPr>
                <w:rStyle w:val="CCBodyTextChar"/>
                <w:rFonts w:ascii="Times New Roman" w:hAnsi="Times New Roman"/>
                <w:color w:val="auto"/>
                <w:sz w:val="24"/>
              </w:rPr>
              <w:t xml:space="preserve"> </w:t>
            </w:r>
          </w:p>
          <w:p w14:paraId="5A4FB65C" w14:textId="41A4806D" w:rsidR="009E4322" w:rsidRPr="00B74C17" w:rsidRDefault="009F468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CCBodyTextChar"/>
                <w:rFonts w:ascii="Times New Roman" w:hAnsi="Times New Roman"/>
                <w:sz w:val="24"/>
              </w:rPr>
              <w:t xml:space="preserve">Auditācijas pierakstu atspoguļošana lietotājiem var tikt ierobežota. </w:t>
            </w:r>
            <w:r w:rsidRPr="00423666">
              <w:t xml:space="preserve">BAXE izstrādes analīzes laikā </w:t>
            </w:r>
            <w:r>
              <w:rPr>
                <w:color w:val="auto"/>
              </w:rPr>
              <w:t>prasība var tikt precizēta</w:t>
            </w:r>
            <w:r w:rsidRPr="00423666">
              <w:t>.</w:t>
            </w:r>
          </w:p>
        </w:tc>
        <w:tc>
          <w:tcPr>
            <w:tcW w:w="0" w:type="dxa"/>
          </w:tcPr>
          <w:p w14:paraId="332C662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F13C11D" w14:textId="77777777" w:rsidR="009E4322" w:rsidRPr="00B74C17" w:rsidRDefault="009E4322" w:rsidP="009E4322">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9E4322" w:rsidRPr="00B74C17" w14:paraId="138F0C92"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0ADE065C" w14:textId="77777777"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AP-02</w:t>
            </w:r>
          </w:p>
          <w:p w14:paraId="41CFF89D" w14:textId="663E9B70" w:rsidR="009E4322"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Auditācijas pierakstu veikšana attēlu analīzes rīkā</w:t>
            </w:r>
          </w:p>
        </w:tc>
        <w:tc>
          <w:tcPr>
            <w:tcW w:w="0" w:type="dxa"/>
          </w:tcPr>
          <w:p w14:paraId="43AD01B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 xml:space="preserve">Attēlu analīzes rīkā jānodrošina iespēja veikt šādus auditācijas pierakstus: </w:t>
            </w:r>
          </w:p>
          <w:p w14:paraId="5F26D1F8"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jebkurā lietotāja veiktā darbība ar attēlu;</w:t>
            </w:r>
          </w:p>
          <w:p w14:paraId="6F52074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katrai darbībai patērētais laiks;</w:t>
            </w:r>
          </w:p>
          <w:p w14:paraId="38ED6BF5" w14:textId="5CE69D5C"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 auditējamas darbības </w:t>
            </w:r>
          </w:p>
          <w:p w14:paraId="07536EF3"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lastRenderedPageBreak/>
              <w:t>BAXE jānodrošina iespēja lietotājam ar atbilstošām tiesībām skatīt auditācijas pierakstus attēlu analīzes rīkā.</w:t>
            </w:r>
          </w:p>
          <w:p w14:paraId="7C8A4D43" w14:textId="77777777" w:rsidR="009E4322"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color w:val="auto"/>
              </w:rPr>
            </w:pPr>
            <w:r w:rsidRPr="00B74C17">
              <w:rPr>
                <w:rStyle w:val="CCBodyTextChar"/>
                <w:rFonts w:ascii="Times New Roman" w:hAnsi="Times New Roman"/>
                <w:color w:val="auto"/>
                <w:sz w:val="24"/>
              </w:rPr>
              <w:t>Auditācijas funkcijai jābūt konfigurējamai, lai varētu norādīt, par kādām darbībām jāveic auditācijas pieraksti, un vajadzības gadījumā būtu iespējams pārtraukt, vai būtiski samazināt vai palielināt auditācijas pierakstu veikšanu.</w:t>
            </w:r>
            <w:r w:rsidR="0015683C">
              <w:rPr>
                <w:rStyle w:val="CCBodyTextChar"/>
                <w:rFonts w:ascii="Times New Roman" w:hAnsi="Times New Roman"/>
                <w:color w:val="auto"/>
                <w:sz w:val="24"/>
              </w:rPr>
              <w:t xml:space="preserve"> </w:t>
            </w:r>
          </w:p>
          <w:p w14:paraId="628183F6" w14:textId="55F4F0DA" w:rsidR="0015683C" w:rsidRPr="00B74C17" w:rsidRDefault="0015683C" w:rsidP="007649AC">
            <w:pPr>
              <w:autoSpaceDE w:val="0"/>
              <w:autoSpaceDN w:val="0"/>
              <w:adjustRightInd w:val="0"/>
              <w:spacing w:before="0"/>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423666">
              <w:rPr>
                <w:rFonts w:ascii="Times New Roman" w:hAnsi="Times New Roman"/>
                <w:sz w:val="24"/>
              </w:rPr>
              <w:t xml:space="preserve">BAXE izstrādes analīzes laikā </w:t>
            </w:r>
            <w:r w:rsidR="008A103F">
              <w:rPr>
                <w:rFonts w:ascii="Times New Roman" w:hAnsi="Times New Roman"/>
                <w:color w:val="auto"/>
                <w:sz w:val="24"/>
              </w:rPr>
              <w:t>prasība var tikt precizēta</w:t>
            </w:r>
            <w:r w:rsidRPr="00423666">
              <w:rPr>
                <w:rFonts w:ascii="Times New Roman" w:hAnsi="Times New Roman"/>
                <w:sz w:val="24"/>
              </w:rPr>
              <w:t>.</w:t>
            </w:r>
          </w:p>
        </w:tc>
        <w:tc>
          <w:tcPr>
            <w:tcW w:w="0" w:type="dxa"/>
          </w:tcPr>
          <w:p w14:paraId="1A3E9B0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1DB067E9" w14:textId="77777777" w:rsidR="009E4322" w:rsidRPr="00B74C17" w:rsidRDefault="009E4322"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04FACDC7"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4BB3BD3C" w14:textId="321CADAE" w:rsidR="00696567" w:rsidRPr="00B74C17" w:rsidRDefault="00696567" w:rsidP="00F61A90">
            <w:pPr>
              <w:pStyle w:val="Style2"/>
              <w:numPr>
                <w:ilvl w:val="0"/>
                <w:numId w:val="0"/>
              </w:numPr>
              <w:spacing w:before="0"/>
              <w:jc w:val="left"/>
              <w:rPr>
                <w:rFonts w:ascii="Times New Roman" w:hAnsi="Times New Roman"/>
                <w:color w:val="auto"/>
                <w:sz w:val="24"/>
                <w:szCs w:val="24"/>
              </w:rPr>
            </w:pPr>
            <w:bookmarkStart w:id="445" w:name="_Hlk153656254"/>
            <w:r w:rsidRPr="00B74C17">
              <w:rPr>
                <w:rFonts w:ascii="Times New Roman" w:hAnsi="Times New Roman"/>
                <w:color w:val="auto"/>
                <w:sz w:val="24"/>
                <w:szCs w:val="24"/>
              </w:rPr>
              <w:t>AP-03 Auditācijas pierakstu uzkrāšana</w:t>
            </w:r>
            <w:bookmarkEnd w:id="445"/>
          </w:p>
        </w:tc>
        <w:tc>
          <w:tcPr>
            <w:tcW w:w="0" w:type="dxa"/>
          </w:tcPr>
          <w:p w14:paraId="162379E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jāspēj reģistrēt visu BAXE lietotāju veiktās darbības BAXE, piemēram, pieslēgšanos pie BAXE un atslēgšanos no BAXE (veiksmīgu, neveiksmīgu), katru izveidoto, apskatīto, laboto un dzēsto ierakstu, lietotāju ģenerētajām atskaitēm u.c.</w:t>
            </w:r>
          </w:p>
          <w:p w14:paraId="6A0730EF"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Auditācijas pierakstos par vienu darbību jāreģistrē vismaz šāda informācija: </w:t>
            </w:r>
          </w:p>
          <w:p w14:paraId="30ED2142" w14:textId="22B5DCE1"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darbības </w:t>
            </w:r>
            <w:r w:rsidR="00403A72">
              <w:rPr>
                <w:rStyle w:val="CCBodyTextChar"/>
                <w:rFonts w:ascii="Times New Roman" w:hAnsi="Times New Roman"/>
                <w:color w:val="auto"/>
                <w:sz w:val="24"/>
              </w:rPr>
              <w:t>IZPILDĪTĀJS</w:t>
            </w:r>
            <w:r w:rsidRPr="00B74C17">
              <w:rPr>
                <w:rStyle w:val="CCBodyTextChar"/>
                <w:rFonts w:ascii="Times New Roman" w:hAnsi="Times New Roman"/>
                <w:color w:val="auto"/>
                <w:sz w:val="24"/>
              </w:rPr>
              <w:t xml:space="preserve"> – lietotājvārds, IP adrese, UTC laiks </w:t>
            </w:r>
            <w:r w:rsidR="00957893" w:rsidRPr="00E32F60">
              <w:rPr>
                <w:rStyle w:val="CCBodyTextChar"/>
                <w:rFonts w:ascii="Times New Roman" w:hAnsi="Times New Roman"/>
                <w:sz w:val="24"/>
              </w:rPr>
              <w:t xml:space="preserve">atbilstoši </w:t>
            </w:r>
            <w:r w:rsidR="00957893" w:rsidRPr="00E32F60">
              <w:t>MK noteikumiem Nr. 442</w:t>
            </w:r>
            <w:r w:rsidRPr="00B74C17">
              <w:rPr>
                <w:rStyle w:val="CCBodyTextChar"/>
                <w:rFonts w:ascii="Times New Roman" w:hAnsi="Times New Roman"/>
                <w:color w:val="auto"/>
                <w:sz w:val="24"/>
              </w:rPr>
              <w:t xml:space="preserve">; </w:t>
            </w:r>
          </w:p>
          <w:p w14:paraId="1421B20D"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darbības veids (kāda tieši darbība veikta – dzēšana, rediģēšana, apskate, pieslēgšanās BAXE u.c.); </w:t>
            </w:r>
          </w:p>
          <w:p w14:paraId="6BB864BA"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apraksts, kurā jāiekļauj identificējoša informācija: vecā un jaunā informācija;</w:t>
            </w:r>
          </w:p>
          <w:p w14:paraId="1BFD22C4"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izpildes laiks.</w:t>
            </w:r>
          </w:p>
          <w:p w14:paraId="496F7878" w14:textId="35E7618E"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Auditācijas pieraksti jāuzglabā vismaz „n” mēnešus (kur „n” ir konfigurējams parametrs), pēc tam tos automātiski dzēšot, pirms dzēšanas nodrošinot iespēju veikt datu arhivēšanu. Auditācijas pierakstu glabāšanas sākotnējai vērtībai jābūt </w:t>
            </w:r>
            <w:r w:rsidR="0034640D">
              <w:rPr>
                <w:rStyle w:val="CCBodyTextChar"/>
                <w:rFonts w:ascii="Times New Roman" w:hAnsi="Times New Roman"/>
                <w:color w:val="auto"/>
                <w:sz w:val="24"/>
              </w:rPr>
              <w:t>3</w:t>
            </w:r>
            <w:r w:rsidR="0034640D">
              <w:rPr>
                <w:rStyle w:val="CCBodyTextChar"/>
              </w:rPr>
              <w:t>6</w:t>
            </w:r>
            <w:r w:rsidR="0034640D" w:rsidRPr="00B74C17">
              <w:rPr>
                <w:rStyle w:val="CCBodyTextChar"/>
                <w:rFonts w:ascii="Times New Roman" w:hAnsi="Times New Roman"/>
                <w:color w:val="auto"/>
                <w:sz w:val="24"/>
              </w:rPr>
              <w:t xml:space="preserve"> </w:t>
            </w:r>
            <w:r w:rsidRPr="00B74C17">
              <w:rPr>
                <w:rStyle w:val="CCBodyTextChar"/>
                <w:rFonts w:ascii="Times New Roman" w:hAnsi="Times New Roman"/>
                <w:color w:val="auto"/>
                <w:sz w:val="24"/>
              </w:rPr>
              <w:t>mēneši.</w:t>
            </w:r>
          </w:p>
        </w:tc>
        <w:tc>
          <w:tcPr>
            <w:tcW w:w="0" w:type="dxa"/>
          </w:tcPr>
          <w:p w14:paraId="40183AF0"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46D6CFB"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6AF8CC92"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0268F76B" w14:textId="6D85B036"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AP-04 Darbības ar auditācijas pierakstiem</w:t>
            </w:r>
          </w:p>
        </w:tc>
        <w:tc>
          <w:tcPr>
            <w:tcW w:w="0" w:type="dxa"/>
          </w:tcPr>
          <w:p w14:paraId="7EF8B171" w14:textId="343E7B85" w:rsidR="00696567" w:rsidRPr="008C7796" w:rsidRDefault="008C7796"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Pr>
                <w:rStyle w:val="CCBodyTextChar"/>
                <w:rFonts w:ascii="Times New Roman" w:hAnsi="Times New Roman"/>
                <w:color w:val="auto"/>
                <w:sz w:val="24"/>
              </w:rPr>
              <w:t>1.</w:t>
            </w:r>
            <w:r w:rsidR="00353696">
              <w:rPr>
                <w:rStyle w:val="CCBodyTextChar"/>
                <w:rFonts w:ascii="Times New Roman" w:hAnsi="Times New Roman"/>
                <w:color w:val="auto"/>
                <w:sz w:val="24"/>
              </w:rPr>
              <w:t xml:space="preserve"> </w:t>
            </w:r>
            <w:r w:rsidR="00696567" w:rsidRPr="00B74C17">
              <w:rPr>
                <w:rStyle w:val="CCBodyTextChar"/>
                <w:rFonts w:ascii="Times New Roman" w:hAnsi="Times New Roman"/>
                <w:color w:val="auto"/>
                <w:sz w:val="24"/>
              </w:rPr>
              <w:t>Lietotājam jāvar eksportēt auditācijas pierakstus .</w:t>
            </w:r>
            <w:proofErr w:type="spellStart"/>
            <w:r w:rsidR="00696567" w:rsidRPr="00B74C17">
              <w:rPr>
                <w:rStyle w:val="CCBodyTextChar"/>
                <w:rFonts w:ascii="Times New Roman" w:hAnsi="Times New Roman"/>
                <w:color w:val="auto"/>
                <w:sz w:val="24"/>
              </w:rPr>
              <w:t>csv</w:t>
            </w:r>
            <w:proofErr w:type="spellEnd"/>
            <w:r w:rsidR="00696567" w:rsidRPr="00B74C17">
              <w:rPr>
                <w:rStyle w:val="CCBodyTextChar"/>
                <w:rFonts w:ascii="Times New Roman" w:hAnsi="Times New Roman"/>
                <w:color w:val="auto"/>
                <w:sz w:val="24"/>
              </w:rPr>
              <w:t xml:space="preserve"> formātā.</w:t>
            </w:r>
            <w:r w:rsidR="00D479B4">
              <w:rPr>
                <w:rStyle w:val="CCBodyTextChar"/>
                <w:rFonts w:ascii="Times New Roman" w:hAnsi="Times New Roman"/>
                <w:color w:val="auto"/>
                <w:sz w:val="24"/>
              </w:rPr>
              <w:t xml:space="preserve"> </w:t>
            </w:r>
            <w:r w:rsidR="00696567" w:rsidRPr="008C7796">
              <w:rPr>
                <w:rStyle w:val="CCBodyTextChar"/>
                <w:rFonts w:ascii="Times New Roman" w:hAnsi="Times New Roman"/>
                <w:sz w:val="24"/>
              </w:rPr>
              <w:lastRenderedPageBreak/>
              <w:t>BAXE jānodrošina auditācijas pierakstu arhivēšana un piekļūšana arhivētajiem datiem datu analīzes vajadzībām (tai skaitā pārnešana uz citiem datu nesējiem).</w:t>
            </w:r>
          </w:p>
          <w:p w14:paraId="0FE87DA5" w14:textId="49D5DFD3" w:rsidR="00696567" w:rsidRPr="00B74C17" w:rsidRDefault="008C7796"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Pr>
                <w:rStyle w:val="CCBodyTextChar"/>
                <w:rFonts w:ascii="Times New Roman" w:hAnsi="Times New Roman"/>
                <w:color w:val="auto"/>
                <w:sz w:val="24"/>
              </w:rPr>
              <w:t>2.</w:t>
            </w:r>
            <w:r w:rsidR="00696567" w:rsidRPr="00B74C17">
              <w:rPr>
                <w:rStyle w:val="CCBodyTextChar"/>
                <w:rFonts w:ascii="Times New Roman" w:hAnsi="Times New Roman"/>
                <w:color w:val="auto"/>
                <w:sz w:val="24"/>
              </w:rPr>
              <w:t xml:space="preserve">BAXE jānodrošina iespēja pārsūtīt auditācijas pierakstus pārsūtīšanu uz VID izmantoto datortīkla drošības pārvaldības risinājumu IBM </w:t>
            </w:r>
            <w:proofErr w:type="spellStart"/>
            <w:r w:rsidR="00696567" w:rsidRPr="00B74C17">
              <w:rPr>
                <w:rStyle w:val="CCBodyTextChar"/>
                <w:rFonts w:ascii="Times New Roman" w:hAnsi="Times New Roman"/>
                <w:color w:val="auto"/>
                <w:sz w:val="24"/>
              </w:rPr>
              <w:t>Security</w:t>
            </w:r>
            <w:proofErr w:type="spellEnd"/>
            <w:r w:rsidR="00696567" w:rsidRPr="00B74C17">
              <w:rPr>
                <w:rStyle w:val="CCBodyTextChar"/>
                <w:rFonts w:ascii="Times New Roman" w:hAnsi="Times New Roman"/>
                <w:color w:val="auto"/>
                <w:sz w:val="24"/>
              </w:rPr>
              <w:t xml:space="preserve"> </w:t>
            </w:r>
            <w:proofErr w:type="spellStart"/>
            <w:r w:rsidR="00696567" w:rsidRPr="00B74C17">
              <w:rPr>
                <w:rStyle w:val="CCBodyTextChar"/>
                <w:rFonts w:ascii="Times New Roman" w:hAnsi="Times New Roman"/>
                <w:color w:val="auto"/>
                <w:sz w:val="24"/>
              </w:rPr>
              <w:t>Qradar</w:t>
            </w:r>
            <w:proofErr w:type="spellEnd"/>
            <w:r w:rsidR="00696567" w:rsidRPr="00B74C17">
              <w:rPr>
                <w:rStyle w:val="CCBodyTextChar"/>
                <w:rFonts w:ascii="Times New Roman" w:hAnsi="Times New Roman"/>
                <w:color w:val="auto"/>
                <w:sz w:val="24"/>
              </w:rPr>
              <w:t xml:space="preserve"> SIEM.</w:t>
            </w:r>
          </w:p>
        </w:tc>
        <w:tc>
          <w:tcPr>
            <w:tcW w:w="0" w:type="dxa"/>
          </w:tcPr>
          <w:p w14:paraId="55707914"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6528D824"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4B0926CB"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48DEFCB0" w14:textId="1217F030"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AP-05 Auditācijas ierakstu filtrēšana</w:t>
            </w:r>
          </w:p>
        </w:tc>
        <w:tc>
          <w:tcPr>
            <w:tcW w:w="0" w:type="dxa"/>
          </w:tcPr>
          <w:p w14:paraId="7AEA1746"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jānodrošina iespēja filtrēt BAXE auditācijas ierakstus ar BAXE darbībām vismaz pēc šādiem kritērijiem:</w:t>
            </w:r>
          </w:p>
          <w:p w14:paraId="018BD0D8"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aktivitātes datums un laiks; </w:t>
            </w:r>
          </w:p>
          <w:p w14:paraId="6BD79E0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BAXE process;</w:t>
            </w:r>
          </w:p>
          <w:p w14:paraId="49D7195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darbības tips/ raksturs.</w:t>
            </w:r>
          </w:p>
          <w:p w14:paraId="5BF2E71B"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 xml:space="preserve">BAXE jānodrošina iespēja filtrēt BAXE auditācijas ierakstus ar lietotāju darbībām pēc vismaz šādiem kritērijiem: </w:t>
            </w:r>
          </w:p>
          <w:p w14:paraId="1098D6DF"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aktivitātes datums un laiks, </w:t>
            </w:r>
          </w:p>
          <w:p w14:paraId="2D90C794" w14:textId="361B407F"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cita atslēgas vārda, piemēram, lietotāja ID</w:t>
            </w:r>
            <w:r w:rsidR="000A53D8">
              <w:rPr>
                <w:rStyle w:val="CCBodyTextChar"/>
                <w:rFonts w:ascii="Times New Roman" w:hAnsi="Times New Roman"/>
                <w:color w:val="auto"/>
                <w:sz w:val="24"/>
              </w:rPr>
              <w:t>.</w:t>
            </w:r>
            <w:r w:rsidR="00D479B4">
              <w:rPr>
                <w:rStyle w:val="CCBodyTextChar"/>
                <w:rFonts w:ascii="Times New Roman" w:hAnsi="Times New Roman"/>
                <w:color w:val="auto"/>
                <w:sz w:val="24"/>
              </w:rPr>
              <w:t xml:space="preserve"> </w:t>
            </w:r>
            <w:r w:rsidRPr="00B74C17">
              <w:rPr>
                <w:rStyle w:val="CCBodyTextChar"/>
                <w:rFonts w:ascii="Times New Roman" w:hAnsi="Times New Roman"/>
                <w:color w:val="auto"/>
                <w:sz w:val="24"/>
              </w:rPr>
              <w:t xml:space="preserve">Notikuma informācija - </w:t>
            </w:r>
            <w:r w:rsidR="00FC1977" w:rsidRPr="00FC1977">
              <w:rPr>
                <w:rStyle w:val="CCBodyTextChar"/>
                <w:rFonts w:ascii="Times New Roman" w:hAnsi="Times New Roman"/>
                <w:color w:val="auto"/>
                <w:sz w:val="24"/>
              </w:rPr>
              <w:t>BAXE izstrādes analīzes laikā prasība var tikt precizēta.</w:t>
            </w:r>
          </w:p>
        </w:tc>
        <w:tc>
          <w:tcPr>
            <w:tcW w:w="0" w:type="dxa"/>
          </w:tcPr>
          <w:p w14:paraId="092C795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64548DE"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3F793511"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60980971" w14:textId="07FF1359"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AP-06 Lietotāja konta informācija</w:t>
            </w:r>
          </w:p>
        </w:tc>
        <w:tc>
          <w:tcPr>
            <w:tcW w:w="0" w:type="dxa"/>
          </w:tcPr>
          <w:p w14:paraId="5B08E7D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BAXE jāuzglabā un lietotājam jāvar apskatīt vismaz šādu informācija par lietotāju kontu:</w:t>
            </w:r>
          </w:p>
          <w:p w14:paraId="7FB1FF9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 xml:space="preserve">lietotājvārds; </w:t>
            </w:r>
          </w:p>
          <w:p w14:paraId="6AA7F6D6"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pievienošanas datums;</w:t>
            </w:r>
          </w:p>
          <w:p w14:paraId="48B550A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piekļuves tiesību izmaiņu veikšanas laiks un raksturs;</w:t>
            </w:r>
          </w:p>
          <w:p w14:paraId="6EE2DEA4"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piekļuves tiesību slēgšanas datums;</w:t>
            </w:r>
          </w:p>
          <w:p w14:paraId="43AF1A1A" w14:textId="10843596"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cita par lietotāju uzturamā informācija, kas var tikt identificēta BAXE izstrādes prasību analīzes fāzē.</w:t>
            </w:r>
          </w:p>
        </w:tc>
        <w:tc>
          <w:tcPr>
            <w:tcW w:w="0" w:type="dxa"/>
          </w:tcPr>
          <w:p w14:paraId="3BF6D8DB"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F89406C"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96567" w:rsidRPr="00B74C17" w14:paraId="27F71D8E" w14:textId="77777777" w:rsidTr="008424C4">
        <w:tc>
          <w:tcPr>
            <w:cnfStyle w:val="001000000000" w:firstRow="0" w:lastRow="0" w:firstColumn="1" w:lastColumn="0" w:oddVBand="0" w:evenVBand="0" w:oddHBand="0" w:evenHBand="0" w:firstRowFirstColumn="0" w:firstRowLastColumn="0" w:lastRowFirstColumn="0" w:lastRowLastColumn="0"/>
            <w:tcW w:w="1483" w:type="dxa"/>
          </w:tcPr>
          <w:p w14:paraId="7D3BBC16" w14:textId="71501DDC" w:rsidR="00696567" w:rsidRPr="00B74C17" w:rsidRDefault="00696567"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AP-07 </w:t>
            </w:r>
            <w:proofErr w:type="spellStart"/>
            <w:r w:rsidRPr="00B74C17">
              <w:rPr>
                <w:rFonts w:ascii="Times New Roman" w:hAnsi="Times New Roman"/>
                <w:color w:val="auto"/>
                <w:sz w:val="24"/>
                <w:szCs w:val="24"/>
              </w:rPr>
              <w:t>Žurnalēšanas</w:t>
            </w:r>
            <w:proofErr w:type="spellEnd"/>
            <w:r w:rsidRPr="00B74C17">
              <w:rPr>
                <w:rFonts w:ascii="Times New Roman" w:hAnsi="Times New Roman"/>
                <w:color w:val="auto"/>
                <w:sz w:val="24"/>
                <w:szCs w:val="24"/>
              </w:rPr>
              <w:t xml:space="preserve"> ieraksti</w:t>
            </w:r>
          </w:p>
        </w:tc>
        <w:tc>
          <w:tcPr>
            <w:tcW w:w="0" w:type="dxa"/>
          </w:tcPr>
          <w:p w14:paraId="4BF6C8C0" w14:textId="4E860DBF"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B74C17">
              <w:rPr>
                <w:rStyle w:val="CCBodyTextChar"/>
                <w:rFonts w:ascii="Times New Roman" w:hAnsi="Times New Roman"/>
                <w:color w:val="auto"/>
                <w:sz w:val="24"/>
              </w:rPr>
              <w:t xml:space="preserve">BAXE jānodrošina iespēja veikt </w:t>
            </w:r>
            <w:proofErr w:type="spellStart"/>
            <w:r w:rsidRPr="00B74C17">
              <w:rPr>
                <w:rStyle w:val="CCBodyTextChar"/>
                <w:rFonts w:ascii="Times New Roman" w:hAnsi="Times New Roman"/>
                <w:color w:val="auto"/>
                <w:sz w:val="24"/>
              </w:rPr>
              <w:t>žurnalēšanas</w:t>
            </w:r>
            <w:proofErr w:type="spellEnd"/>
            <w:r w:rsidRPr="00B74C17">
              <w:rPr>
                <w:rStyle w:val="CCBodyTextChar"/>
                <w:rFonts w:ascii="Times New Roman" w:hAnsi="Times New Roman"/>
                <w:color w:val="auto"/>
                <w:sz w:val="24"/>
              </w:rPr>
              <w:t xml:space="preserve"> ierakstus (angļu val. – LOG </w:t>
            </w:r>
            <w:proofErr w:type="spellStart"/>
            <w:r w:rsidRPr="00B74C17">
              <w:rPr>
                <w:rStyle w:val="CCBodyTextChar"/>
                <w:rFonts w:ascii="Times New Roman" w:hAnsi="Times New Roman"/>
                <w:color w:val="auto"/>
                <w:sz w:val="24"/>
              </w:rPr>
              <w:t>files</w:t>
            </w:r>
            <w:proofErr w:type="spellEnd"/>
            <w:r w:rsidRPr="00B74C17">
              <w:rPr>
                <w:rStyle w:val="CCBodyTextChar"/>
                <w:rFonts w:ascii="Times New Roman" w:hAnsi="Times New Roman"/>
                <w:color w:val="auto"/>
                <w:sz w:val="24"/>
              </w:rPr>
              <w:t xml:space="preserve">), kuros BAXE jāspēj reģistrēt paši BAXE notikumi, piemēram, attēla ieguve, kļūdu paziņojumi u.c. BAXE jānodrošina </w:t>
            </w:r>
            <w:r w:rsidRPr="00B74C17">
              <w:rPr>
                <w:rStyle w:val="CCBodyTextChar"/>
                <w:rFonts w:ascii="Times New Roman" w:hAnsi="Times New Roman"/>
                <w:color w:val="auto"/>
                <w:sz w:val="24"/>
              </w:rPr>
              <w:lastRenderedPageBreak/>
              <w:t>visu neparedzēto kļūdu (neskaitot paredzēto loģisko validāciju apstrādes laikā identificētās datu kļūdas) auditācija. Par katru kļūdu jāsaglabā visa pieejamā ar kļūdu saistītā informācija. Atbilstoši auditācijas pierakstu uzstādījumiem, jānodrošina iespēja nosūtīt ziņojumu par kļūdu BAXE administratoram.</w:t>
            </w:r>
          </w:p>
          <w:p w14:paraId="55803EA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notikumu ierakstus jāveido LOG repozitorijā. LOG repozitorija atrašanās vieta norādāma, izmantojot BAXE administratīvo interfeisu. BAXE jānodrošina administratoram iespēja noteikt LOG failā fiksējamo datu detalizācijas līmeni katram notikuma veidam atsevišķi vismaz šādās kategorijās:</w:t>
            </w:r>
          </w:p>
          <w:p w14:paraId="33F12CEB"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r>
            <w:proofErr w:type="spellStart"/>
            <w:r w:rsidRPr="00B74C17">
              <w:rPr>
                <w:rStyle w:val="CCBodyTextChar"/>
                <w:rFonts w:ascii="Times New Roman" w:hAnsi="Times New Roman"/>
                <w:color w:val="auto"/>
                <w:sz w:val="24"/>
              </w:rPr>
              <w:t>Debug</w:t>
            </w:r>
            <w:proofErr w:type="spellEnd"/>
            <w:r w:rsidRPr="00B74C17">
              <w:rPr>
                <w:rStyle w:val="CCBodyTextChar"/>
                <w:rFonts w:ascii="Times New Roman" w:hAnsi="Times New Roman"/>
                <w:color w:val="auto"/>
                <w:sz w:val="24"/>
              </w:rPr>
              <w:t xml:space="preserve"> – detalizēta līmeņa notikumi, kuri pamatā izmantojami BAXE atkļūdošanas vajadzībām;</w:t>
            </w:r>
          </w:p>
          <w:p w14:paraId="46550472"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t>Info – vispārēja līmeņa notikumi, kuri pamatā izmantojami, lai sekotu BAXE darbības gaitai;</w:t>
            </w:r>
          </w:p>
          <w:p w14:paraId="4698516C"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r>
            <w:proofErr w:type="spellStart"/>
            <w:r w:rsidRPr="00B74C17">
              <w:rPr>
                <w:rStyle w:val="CCBodyTextChar"/>
                <w:rFonts w:ascii="Times New Roman" w:hAnsi="Times New Roman"/>
                <w:color w:val="auto"/>
                <w:sz w:val="24"/>
              </w:rPr>
              <w:t>Warning</w:t>
            </w:r>
            <w:proofErr w:type="spellEnd"/>
            <w:r w:rsidRPr="00B74C17">
              <w:rPr>
                <w:rStyle w:val="CCBodyTextChar"/>
                <w:rFonts w:ascii="Times New Roman" w:hAnsi="Times New Roman"/>
                <w:color w:val="auto"/>
                <w:sz w:val="24"/>
              </w:rPr>
              <w:t xml:space="preserve"> – notikumi, kas var potenciāli novest pie BAXE darbības traucējumiem;</w:t>
            </w:r>
          </w:p>
          <w:p w14:paraId="5C786510" w14:textId="77777777"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w:t>
            </w:r>
            <w:r w:rsidRPr="00B74C17">
              <w:rPr>
                <w:rStyle w:val="CCBodyTextChar"/>
                <w:rFonts w:ascii="Times New Roman" w:hAnsi="Times New Roman"/>
                <w:color w:val="auto"/>
                <w:sz w:val="24"/>
              </w:rPr>
              <w:tab/>
            </w:r>
            <w:proofErr w:type="spellStart"/>
            <w:r w:rsidRPr="00B74C17">
              <w:rPr>
                <w:rStyle w:val="CCBodyTextChar"/>
                <w:rFonts w:ascii="Times New Roman" w:hAnsi="Times New Roman"/>
                <w:color w:val="auto"/>
                <w:sz w:val="24"/>
              </w:rPr>
              <w:t>Critical</w:t>
            </w:r>
            <w:proofErr w:type="spellEnd"/>
            <w:r w:rsidRPr="00B74C17">
              <w:rPr>
                <w:rStyle w:val="CCBodyTextChar"/>
                <w:rFonts w:ascii="Times New Roman" w:hAnsi="Times New Roman"/>
                <w:color w:val="auto"/>
                <w:sz w:val="24"/>
              </w:rPr>
              <w:t xml:space="preserve"> – notikumi, kas visticamāk novedīs pie BAXE darbības traucējumiem.</w:t>
            </w:r>
          </w:p>
          <w:p w14:paraId="77AB8C21" w14:textId="6E7AEA41" w:rsidR="00696567" w:rsidRPr="00B74C17" w:rsidRDefault="0069656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B74C17">
              <w:rPr>
                <w:rStyle w:val="CCBodyTextChar"/>
                <w:rFonts w:ascii="Times New Roman" w:hAnsi="Times New Roman"/>
                <w:color w:val="auto"/>
                <w:sz w:val="24"/>
              </w:rPr>
              <w:t>BAXE jānodrošina iespēja automātiski mainīt LOG failus – pēc administratora noteikta intervāla vai failā uzkrāto LOG datu apjoma slēgt aktīvo LOG failu un uzsākt informācijas uzkrāšanu jaunā LOG failā (nav pieļaujama nedefinēta LOG failu pārrakstīšanās). Administratora rokasgrāmatā jāapraksta BAXE LOG failu rotēšanas politika.</w:t>
            </w:r>
            <w:r w:rsidR="00B57B52">
              <w:rPr>
                <w:rStyle w:val="CCBodyTextChar"/>
                <w:rFonts w:ascii="Times New Roman" w:hAnsi="Times New Roman"/>
                <w:color w:val="auto"/>
                <w:sz w:val="24"/>
              </w:rPr>
              <w:t xml:space="preserve"> </w:t>
            </w:r>
          </w:p>
        </w:tc>
        <w:tc>
          <w:tcPr>
            <w:tcW w:w="0" w:type="dxa"/>
          </w:tcPr>
          <w:p w14:paraId="186BA992" w14:textId="77777777" w:rsidR="006B2866" w:rsidRPr="00375014" w:rsidRDefault="006B2866" w:rsidP="006B286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0B2BBCD0" w14:textId="77777777" w:rsidR="00696567" w:rsidRPr="00B74C17" w:rsidRDefault="00696567" w:rsidP="009E4322">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65CDBB91" w14:textId="77777777" w:rsidR="006B2866" w:rsidRPr="00C20B33" w:rsidRDefault="006B2866" w:rsidP="006B2866">
      <w:pPr>
        <w:spacing w:line="259" w:lineRule="auto"/>
        <w:rPr>
          <w:rFonts w:ascii="Times New Roman" w:hAnsi="Times New Roman"/>
          <w:i/>
          <w:iCs/>
          <w:sz w:val="20"/>
          <w:szCs w:val="20"/>
        </w:rPr>
      </w:pPr>
      <w:bookmarkStart w:id="446" w:name="_Toc499552474"/>
      <w:bookmarkStart w:id="447" w:name="_Toc499565420"/>
      <w:bookmarkStart w:id="448" w:name="_Toc499567340"/>
      <w:bookmarkStart w:id="449" w:name="_Toc499725045"/>
      <w:bookmarkStart w:id="450" w:name="_Toc499738066"/>
      <w:bookmarkStart w:id="451" w:name="_Toc499819041"/>
      <w:bookmarkStart w:id="452" w:name="_Toc499820445"/>
      <w:bookmarkStart w:id="453" w:name="_Toc499825076"/>
      <w:bookmarkStart w:id="454" w:name="_Toc500256966"/>
      <w:bookmarkStart w:id="455" w:name="_Toc500319798"/>
      <w:bookmarkStart w:id="456" w:name="_Toc500327235"/>
      <w:bookmarkStart w:id="457" w:name="_Toc500332577"/>
      <w:bookmarkStart w:id="458" w:name="_Toc500416934"/>
      <w:bookmarkStart w:id="459" w:name="_Toc500497331"/>
      <w:bookmarkStart w:id="460" w:name="_Toc500497455"/>
      <w:bookmarkStart w:id="461" w:name="_Toc500771899"/>
      <w:bookmarkStart w:id="462" w:name="_Toc500773348"/>
      <w:bookmarkStart w:id="463" w:name="_Toc500774178"/>
      <w:bookmarkStart w:id="464" w:name="_Toc500860176"/>
      <w:bookmarkStart w:id="465" w:name="_Toc500862210"/>
      <w:bookmarkStart w:id="466" w:name="_Toc500864915"/>
      <w:bookmarkStart w:id="467" w:name="_Ref501377160"/>
      <w:bookmarkStart w:id="468" w:name="_Toc501548364"/>
      <w:bookmarkStart w:id="469" w:name="_Toc502665654"/>
      <w:bookmarkStart w:id="470" w:name="_Toc502937647"/>
      <w:bookmarkStart w:id="471" w:name="_Toc505008653"/>
      <w:bookmarkStart w:id="472" w:name="_Toc505009583"/>
      <w:bookmarkStart w:id="473" w:name="_Toc506297244"/>
      <w:bookmarkStart w:id="474" w:name="_Toc505025097"/>
      <w:bookmarkStart w:id="475" w:name="_Toc511812872"/>
      <w:bookmarkStart w:id="476" w:name="_Toc511896559"/>
      <w:bookmarkStart w:id="477" w:name="_Toc132702496"/>
      <w:r w:rsidRPr="00C20B33">
        <w:rPr>
          <w:rFonts w:ascii="Times New Roman" w:hAnsi="Times New Roman"/>
          <w:i/>
          <w:iCs/>
          <w:sz w:val="20"/>
          <w:szCs w:val="20"/>
        </w:rPr>
        <w:t xml:space="preserve">PIEZĪME: </w:t>
      </w:r>
    </w:p>
    <w:p w14:paraId="20A19892" w14:textId="77777777" w:rsidR="006B2866" w:rsidRPr="00C20B33" w:rsidRDefault="006B2866" w:rsidP="006B2866">
      <w:pPr>
        <w:rPr>
          <w:rFonts w:ascii="Times New Roman" w:hAnsi="Times New Roman"/>
          <w:i/>
          <w:iCs/>
          <w:sz w:val="20"/>
          <w:szCs w:val="20"/>
        </w:rPr>
      </w:pPr>
      <w:r w:rsidRPr="00C20B33">
        <w:rPr>
          <w:rFonts w:ascii="Times New Roman" w:hAnsi="Times New Roman"/>
          <w:i/>
          <w:iCs/>
          <w:sz w:val="20"/>
          <w:szCs w:val="20"/>
        </w:rPr>
        <w:t xml:space="preserve">* - Aizpilda pretendents, ierakstot vārdu </w:t>
      </w:r>
      <w:r w:rsidRPr="00C20B33">
        <w:rPr>
          <w:rFonts w:ascii="Times New Roman" w:hAnsi="Times New Roman"/>
          <w:b/>
          <w:i/>
          <w:iCs/>
          <w:sz w:val="20"/>
          <w:szCs w:val="20"/>
        </w:rPr>
        <w:t>“APLIECINĀM”</w:t>
      </w:r>
      <w:r w:rsidRPr="00C20B33">
        <w:rPr>
          <w:rFonts w:ascii="Times New Roman" w:hAnsi="Times New Roman"/>
          <w:i/>
          <w:iCs/>
          <w:sz w:val="20"/>
          <w:szCs w:val="20"/>
        </w:rPr>
        <w:t xml:space="preserve"> vai </w:t>
      </w:r>
      <w:r w:rsidRPr="00C20B33">
        <w:rPr>
          <w:rFonts w:ascii="Times New Roman" w:hAnsi="Times New Roman"/>
          <w:b/>
          <w:i/>
          <w:iCs/>
          <w:sz w:val="20"/>
          <w:szCs w:val="20"/>
        </w:rPr>
        <w:t>“NODROŠINĀSIM”</w:t>
      </w:r>
      <w:r w:rsidRPr="00C20B33">
        <w:rPr>
          <w:rFonts w:ascii="Times New Roman" w:hAnsi="Times New Roman"/>
          <w:bCs/>
          <w:i/>
          <w:iCs/>
          <w:sz w:val="20"/>
          <w:szCs w:val="20"/>
        </w:rPr>
        <w:t xml:space="preserve">, </w:t>
      </w:r>
      <w:r w:rsidRPr="00C20B33">
        <w:rPr>
          <w:rFonts w:ascii="Times New Roman" w:hAnsi="Times New Roman"/>
          <w:i/>
          <w:iCs/>
          <w:sz w:val="20"/>
          <w:szCs w:val="20"/>
        </w:rPr>
        <w:t>vai sniedz aprakstu prasības nodrošināšanai</w:t>
      </w:r>
    </w:p>
    <w:p w14:paraId="3E716820" w14:textId="71E9BC83" w:rsidR="00C55314" w:rsidRPr="00B74C17" w:rsidRDefault="001E22A8" w:rsidP="00F32D32">
      <w:pPr>
        <w:pStyle w:val="Heading2"/>
      </w:pPr>
      <w:bookmarkStart w:id="478" w:name="_Toc157449817"/>
      <w:r w:rsidRPr="00B74C17">
        <w:lastRenderedPageBreak/>
        <w:t xml:space="preserve">3.9. </w:t>
      </w:r>
      <w:r w:rsidR="009D7227" w:rsidRPr="00B74C17">
        <w:t xml:space="preserve">(KZP) </w:t>
      </w:r>
      <w:r w:rsidR="00C55314" w:rsidRPr="00B74C17">
        <w:t xml:space="preserve">Prasības </w:t>
      </w:r>
      <w:r w:rsidR="00EF5FC0" w:rsidRPr="00B74C17">
        <w:t xml:space="preserve">BAXE </w:t>
      </w:r>
      <w:r w:rsidR="00C55314" w:rsidRPr="00B74C17">
        <w:t>kļūdu ziņojumiem</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3B8C5D3E" w14:textId="59D5AC90" w:rsidR="006540FF" w:rsidRPr="00B74C17" w:rsidRDefault="008A7E32" w:rsidP="00E65FC2">
      <w:pPr>
        <w:pStyle w:val="Caption"/>
      </w:pPr>
      <w:r>
        <w:t>1</w:t>
      </w:r>
      <w:r w:rsidR="00195B0B">
        <w:t>8</w:t>
      </w:r>
      <w:r w:rsidR="006540FF" w:rsidRPr="00B74C17">
        <w:t>. tabula. BAXE kļūdu ziņojumi</w:t>
      </w:r>
    </w:p>
    <w:tbl>
      <w:tblPr>
        <w:tblStyle w:val="TableGrid"/>
        <w:tblW w:w="9072" w:type="dxa"/>
        <w:tblInd w:w="-5" w:type="dxa"/>
        <w:tblLook w:val="04A0" w:firstRow="1" w:lastRow="0" w:firstColumn="1" w:lastColumn="0" w:noHBand="0" w:noVBand="1"/>
      </w:tblPr>
      <w:tblGrid>
        <w:gridCol w:w="2351"/>
        <w:gridCol w:w="4425"/>
        <w:gridCol w:w="2296"/>
      </w:tblGrid>
      <w:tr w:rsidR="00F61A90" w:rsidRPr="00B74C17" w14:paraId="092E7DE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2E1F888" w14:textId="77777777" w:rsidR="006540FF" w:rsidRPr="00B74C17" w:rsidRDefault="006540FF"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020832A8" w14:textId="77777777" w:rsidR="006540FF" w:rsidRPr="00B74C17" w:rsidRDefault="006540FF"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0F8C01D2" w14:textId="77777777" w:rsidR="006540FF" w:rsidRPr="00B74C17" w:rsidRDefault="006540FF"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195B0B" w14:paraId="66430475" w14:textId="77777777" w:rsidTr="008424C4">
        <w:tc>
          <w:tcPr>
            <w:cnfStyle w:val="001000000000" w:firstRow="0" w:lastRow="0" w:firstColumn="1" w:lastColumn="0" w:oddVBand="0" w:evenVBand="0" w:oddHBand="0" w:evenHBand="0" w:firstRowFirstColumn="0" w:firstRowLastColumn="0" w:lastRowFirstColumn="0" w:lastRowLastColumn="0"/>
            <w:tcW w:w="1560" w:type="dxa"/>
          </w:tcPr>
          <w:p w14:paraId="57A0E2A1" w14:textId="724FA17B" w:rsidR="006540FF" w:rsidRPr="00195B0B" w:rsidRDefault="006540FF" w:rsidP="00F61A90">
            <w:pPr>
              <w:pStyle w:val="Style2"/>
              <w:numPr>
                <w:ilvl w:val="0"/>
                <w:numId w:val="0"/>
              </w:numPr>
              <w:spacing w:before="0"/>
              <w:jc w:val="left"/>
              <w:rPr>
                <w:rFonts w:ascii="Times New Roman" w:hAnsi="Times New Roman"/>
                <w:color w:val="auto"/>
                <w:sz w:val="24"/>
                <w:szCs w:val="24"/>
              </w:rPr>
            </w:pPr>
            <w:r w:rsidRPr="00195B0B">
              <w:rPr>
                <w:rFonts w:ascii="Times New Roman" w:hAnsi="Times New Roman"/>
                <w:color w:val="auto"/>
                <w:sz w:val="24"/>
                <w:szCs w:val="24"/>
              </w:rPr>
              <w:t>KZP-01 Klasificēta paziņojuma izveide</w:t>
            </w:r>
          </w:p>
        </w:tc>
        <w:tc>
          <w:tcPr>
            <w:tcW w:w="0" w:type="dxa"/>
          </w:tcPr>
          <w:p w14:paraId="2A615FEF" w14:textId="6AEA451D" w:rsidR="006540FF" w:rsidRPr="00195B0B" w:rsidRDefault="006540FF"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eastAsia="Calibri" w:hAnsi="Times New Roman"/>
                <w:color w:val="auto"/>
                <w:sz w:val="24"/>
                <w:szCs w:val="18"/>
              </w:rPr>
            </w:pPr>
            <w:r w:rsidRPr="00195B0B">
              <w:rPr>
                <w:rStyle w:val="CCBodyTextChar"/>
                <w:rFonts w:ascii="Times New Roman" w:hAnsi="Times New Roman"/>
                <w:color w:val="auto"/>
                <w:sz w:val="24"/>
              </w:rPr>
              <w:t xml:space="preserve">BAXE ir jāattēlo </w:t>
            </w:r>
            <w:r w:rsidR="00B33B78" w:rsidRPr="00195B0B">
              <w:rPr>
                <w:rStyle w:val="CCBodyTextChar"/>
                <w:rFonts w:ascii="Times New Roman" w:hAnsi="Times New Roman"/>
                <w:color w:val="auto"/>
                <w:sz w:val="24"/>
              </w:rPr>
              <w:t xml:space="preserve">konfigurējams </w:t>
            </w:r>
            <w:r w:rsidRPr="00195B0B">
              <w:rPr>
                <w:rStyle w:val="CCBodyTextChar"/>
                <w:rFonts w:ascii="Times New Roman" w:hAnsi="Times New Roman"/>
                <w:color w:val="auto"/>
                <w:sz w:val="24"/>
              </w:rPr>
              <w:t>klasificēts kļūdas paziņojums (kļūda, brīdinājums, informācija)</w:t>
            </w:r>
            <w:r w:rsidR="00B33B78" w:rsidRPr="00195B0B">
              <w:rPr>
                <w:rStyle w:val="CCBodyTextChar"/>
                <w:rFonts w:ascii="Times New Roman" w:hAnsi="Times New Roman"/>
                <w:color w:val="auto"/>
                <w:sz w:val="24"/>
              </w:rPr>
              <w:t xml:space="preserve"> latviešu valodā</w:t>
            </w:r>
            <w:r w:rsidRPr="00195B0B">
              <w:rPr>
                <w:rStyle w:val="CCBodyTextChar"/>
                <w:rFonts w:ascii="Times New Roman" w:hAnsi="Times New Roman"/>
                <w:color w:val="auto"/>
                <w:sz w:val="24"/>
              </w:rPr>
              <w:t xml:space="preserve"> ar detalizētu aprakstu un iespējamām turpmākām darbībām.  Kļūdu paziņojumā jābūt lietotājam saprotamai informācijai par problēmu un turpmākajām darbībām, kas jāveic.</w:t>
            </w:r>
          </w:p>
          <w:p w14:paraId="522320EA" w14:textId="74AA0C9E" w:rsidR="006540FF" w:rsidRPr="00195B0B" w:rsidRDefault="006540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195B0B">
              <w:rPr>
                <w:rStyle w:val="CCBodyTextChar"/>
                <w:rFonts w:ascii="Times New Roman" w:hAnsi="Times New Roman"/>
                <w:color w:val="auto"/>
                <w:sz w:val="24"/>
              </w:rPr>
              <w:t>Nodrošināt, ka BAXE nesniedz lietotājam informāciju, kas varētu apdraudēt tās drošību, tai skaitā, nepieļaujot iespēju lietotājam veikt analīzi par kļūdas un BAXE veikto pārbaužu raksturu. Kļūdas situācijās lietotājam parādīt nepieciešamo informāciju, detalizētu tehnisko informāciju nosūtot sistēmas administratoram un veicot informācijas ierakstīšanu sistēmas  žurnālā, lai pārāk detalizēti kļūdu paziņojumi neļauj lietotājam iegūt nevēlamu informāciju par izmantotajām tehnoloģijām, BAXE un VID IS arhitektūru un veiktajām drošības pārbaudēm, kas varētu atvieglot tālākos uzbrukumus informācijas sistēmām.</w:t>
            </w:r>
          </w:p>
        </w:tc>
        <w:tc>
          <w:tcPr>
            <w:tcW w:w="0" w:type="dxa"/>
          </w:tcPr>
          <w:p w14:paraId="1EB6C00B" w14:textId="77777777" w:rsidR="00EF6039" w:rsidRPr="00195B0B" w:rsidRDefault="00EF6039" w:rsidP="00EF603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szCs w:val="24"/>
                <w:lang w:eastAsia="lv-LV"/>
              </w:rPr>
            </w:pPr>
            <w:r w:rsidRPr="00195B0B">
              <w:rPr>
                <w:rFonts w:ascii="Times New Roman" w:hAnsi="Times New Roman"/>
                <w:i/>
                <w:iCs/>
                <w:sz w:val="24"/>
              </w:rPr>
              <w:t>**Apraksts</w:t>
            </w:r>
          </w:p>
          <w:p w14:paraId="28B29676" w14:textId="76867155" w:rsidR="006540FF" w:rsidRPr="00195B0B" w:rsidRDefault="006540FF"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195B0B" w14:paraId="67A92C0F" w14:textId="77777777" w:rsidTr="008424C4">
        <w:tc>
          <w:tcPr>
            <w:cnfStyle w:val="001000000000" w:firstRow="0" w:lastRow="0" w:firstColumn="1" w:lastColumn="0" w:oddVBand="0" w:evenVBand="0" w:oddHBand="0" w:evenHBand="0" w:firstRowFirstColumn="0" w:firstRowLastColumn="0" w:lastRowFirstColumn="0" w:lastRowLastColumn="0"/>
            <w:tcW w:w="1560" w:type="dxa"/>
          </w:tcPr>
          <w:p w14:paraId="551664A6" w14:textId="13EFECE3" w:rsidR="006540FF" w:rsidRPr="00F119AB" w:rsidRDefault="006540FF" w:rsidP="00F61A90">
            <w:pPr>
              <w:pStyle w:val="Style2"/>
              <w:numPr>
                <w:ilvl w:val="0"/>
                <w:numId w:val="0"/>
              </w:numPr>
              <w:spacing w:before="0"/>
              <w:jc w:val="left"/>
              <w:rPr>
                <w:rFonts w:ascii="Times New Roman" w:hAnsi="Times New Roman"/>
                <w:color w:val="auto"/>
                <w:sz w:val="24"/>
                <w:szCs w:val="24"/>
              </w:rPr>
            </w:pPr>
            <w:r w:rsidRPr="00F119AB">
              <w:rPr>
                <w:rFonts w:ascii="Times New Roman" w:hAnsi="Times New Roman"/>
                <w:color w:val="auto"/>
                <w:sz w:val="24"/>
                <w:szCs w:val="24"/>
              </w:rPr>
              <w:t>KZP-02</w:t>
            </w:r>
            <w:r w:rsidR="00782079" w:rsidRPr="00F119AB">
              <w:rPr>
                <w:rFonts w:ascii="Times New Roman" w:hAnsi="Times New Roman"/>
                <w:color w:val="auto"/>
                <w:sz w:val="24"/>
                <w:szCs w:val="24"/>
              </w:rPr>
              <w:t xml:space="preserve"> </w:t>
            </w:r>
            <w:r w:rsidRPr="00F119AB">
              <w:rPr>
                <w:rFonts w:ascii="Times New Roman" w:hAnsi="Times New Roman"/>
                <w:color w:val="auto"/>
                <w:sz w:val="24"/>
                <w:szCs w:val="24"/>
              </w:rPr>
              <w:t>Kļūdas paziņojuma izplatīšana</w:t>
            </w:r>
          </w:p>
        </w:tc>
        <w:tc>
          <w:tcPr>
            <w:tcW w:w="0" w:type="dxa"/>
          </w:tcPr>
          <w:p w14:paraId="3B82C06A" w14:textId="7BD928DE" w:rsidR="004E2B4D" w:rsidRPr="008424C4" w:rsidRDefault="004E2B4D"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r w:rsidRPr="008424C4">
              <w:rPr>
                <w:rStyle w:val="CCBodyTextChar"/>
                <w:rFonts w:ascii="Times New Roman" w:hAnsi="Times New Roman"/>
                <w:color w:val="auto"/>
                <w:sz w:val="24"/>
              </w:rPr>
              <w:t>Sistēmas darbīb</w:t>
            </w:r>
            <w:r w:rsidR="00D2203C" w:rsidRPr="008424C4">
              <w:rPr>
                <w:rStyle w:val="CCBodyTextChar"/>
                <w:rFonts w:ascii="Times New Roman" w:hAnsi="Times New Roman"/>
                <w:color w:val="auto"/>
                <w:sz w:val="24"/>
              </w:rPr>
              <w:t>as</w:t>
            </w:r>
            <w:r w:rsidRPr="008424C4">
              <w:rPr>
                <w:rStyle w:val="CCBodyTextChar"/>
                <w:rFonts w:ascii="Times New Roman" w:hAnsi="Times New Roman"/>
                <w:color w:val="auto"/>
                <w:sz w:val="24"/>
              </w:rPr>
              <w:t xml:space="preserve"> problēmu un kļūdu gadījumus nepieciešams detalizēti fiksēt BAXE </w:t>
            </w:r>
            <w:r w:rsidR="00D479B4">
              <w:rPr>
                <w:rStyle w:val="CCBodyTextChar"/>
                <w:rFonts w:ascii="Times New Roman" w:hAnsi="Times New Roman"/>
                <w:color w:val="auto"/>
                <w:sz w:val="24"/>
              </w:rPr>
              <w:t>D</w:t>
            </w:r>
            <w:r w:rsidR="00D479B4">
              <w:rPr>
                <w:rStyle w:val="CCBodyTextChar"/>
                <w:rFonts w:ascii="Times New Roman" w:hAnsi="Times New Roman"/>
                <w:sz w:val="24"/>
              </w:rPr>
              <w:t>B</w:t>
            </w:r>
            <w:r w:rsidR="00D479B4" w:rsidRPr="008424C4">
              <w:rPr>
                <w:rStyle w:val="CCBodyTextChar"/>
                <w:rFonts w:ascii="Times New Roman" w:hAnsi="Times New Roman"/>
                <w:color w:val="auto"/>
                <w:sz w:val="24"/>
              </w:rPr>
              <w:t xml:space="preserve"> </w:t>
            </w:r>
            <w:r w:rsidRPr="008424C4">
              <w:rPr>
                <w:rStyle w:val="CCBodyTextChar"/>
                <w:rFonts w:ascii="Times New Roman" w:hAnsi="Times New Roman"/>
                <w:color w:val="auto"/>
                <w:sz w:val="24"/>
              </w:rPr>
              <w:t>auditācijas pierakstu tabulā(-s), kā arī nosūtīt detalizētu informāciju e-pastā par to BAXE administratoriem. Šīs informācijas saņēmēju un sistēmas administratoru sarakstam jābūt konfigurējamam/labojamam BAXE aplikācijā.</w:t>
            </w:r>
          </w:p>
          <w:p w14:paraId="572021EC" w14:textId="3CC5FBD8" w:rsidR="00243A47" w:rsidRPr="00F119AB" w:rsidRDefault="00243A47" w:rsidP="008424C4">
            <w:pPr>
              <w:pStyle w:val="BODYTEXTCons"/>
              <w:cnfStyle w:val="000000000000" w:firstRow="0" w:lastRow="0" w:firstColumn="0" w:lastColumn="0" w:oddVBand="0" w:evenVBand="0" w:oddHBand="0" w:evenHBand="0" w:firstRowFirstColumn="0" w:firstRowLastColumn="0" w:lastRowFirstColumn="0" w:lastRowLastColumn="0"/>
              <w:rPr>
                <w:rStyle w:val="CCBodyTextChar"/>
                <w:rFonts w:ascii="Times New Roman" w:hAnsi="Times New Roman"/>
                <w:color w:val="auto"/>
                <w:sz w:val="24"/>
              </w:rPr>
            </w:pPr>
          </w:p>
        </w:tc>
        <w:tc>
          <w:tcPr>
            <w:tcW w:w="0" w:type="dxa"/>
          </w:tcPr>
          <w:p w14:paraId="2CB0D907" w14:textId="77777777" w:rsidR="00EF6039" w:rsidRPr="00195B0B" w:rsidRDefault="00EF6039" w:rsidP="00EF6039">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szCs w:val="24"/>
                <w:lang w:eastAsia="lv-LV"/>
              </w:rPr>
            </w:pPr>
            <w:r w:rsidRPr="00195B0B">
              <w:rPr>
                <w:rFonts w:ascii="Times New Roman" w:hAnsi="Times New Roman"/>
                <w:i/>
                <w:iCs/>
                <w:sz w:val="24"/>
              </w:rPr>
              <w:t>**Apraksts</w:t>
            </w:r>
          </w:p>
          <w:p w14:paraId="06C250FA" w14:textId="664CD5BE" w:rsidR="006540FF" w:rsidRPr="00195B0B" w:rsidRDefault="006540FF"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10CE4CF5" w14:textId="77777777" w:rsidR="00EF6039" w:rsidRPr="00F119AB" w:rsidRDefault="00EF6039" w:rsidP="00EF6039">
      <w:pPr>
        <w:rPr>
          <w:rFonts w:ascii="Times New Roman" w:hAnsi="Times New Roman"/>
          <w:i/>
          <w:iCs/>
          <w:sz w:val="20"/>
          <w:szCs w:val="20"/>
        </w:rPr>
      </w:pPr>
      <w:bookmarkStart w:id="479" w:name="_Toc499552475"/>
      <w:bookmarkStart w:id="480" w:name="_Toc499565421"/>
      <w:bookmarkStart w:id="481" w:name="_Toc499567341"/>
      <w:bookmarkStart w:id="482" w:name="_Toc499725046"/>
      <w:bookmarkStart w:id="483" w:name="_Toc499738067"/>
      <w:bookmarkStart w:id="484" w:name="_Toc499819042"/>
      <w:bookmarkStart w:id="485" w:name="_Toc499820446"/>
      <w:bookmarkStart w:id="486" w:name="_Toc499825077"/>
      <w:bookmarkStart w:id="487" w:name="_Toc500256967"/>
      <w:bookmarkStart w:id="488" w:name="_Toc500319799"/>
      <w:bookmarkStart w:id="489" w:name="_Toc500327236"/>
      <w:bookmarkStart w:id="490" w:name="_Toc500332578"/>
      <w:bookmarkStart w:id="491" w:name="_Toc500416935"/>
      <w:bookmarkStart w:id="492" w:name="_Toc500497332"/>
      <w:bookmarkStart w:id="493" w:name="_Toc500497456"/>
      <w:bookmarkStart w:id="494" w:name="_Toc500771900"/>
      <w:bookmarkStart w:id="495" w:name="_Toc500773349"/>
      <w:bookmarkStart w:id="496" w:name="_Toc500774179"/>
      <w:bookmarkStart w:id="497" w:name="_Ref500857485"/>
      <w:bookmarkStart w:id="498" w:name="_Toc500860177"/>
      <w:bookmarkStart w:id="499" w:name="_Toc500862211"/>
      <w:bookmarkStart w:id="500" w:name="_Toc500864916"/>
      <w:bookmarkStart w:id="501" w:name="_Ref501094573"/>
      <w:bookmarkStart w:id="502" w:name="_Toc501548365"/>
      <w:bookmarkStart w:id="503" w:name="_Toc502665655"/>
      <w:bookmarkStart w:id="504" w:name="_Toc502937648"/>
      <w:bookmarkStart w:id="505" w:name="_Toc505008654"/>
      <w:bookmarkStart w:id="506" w:name="_Toc505009584"/>
      <w:bookmarkStart w:id="507" w:name="_Toc506297245"/>
      <w:bookmarkStart w:id="508" w:name="_Toc505025098"/>
      <w:bookmarkStart w:id="509" w:name="_Toc511812873"/>
      <w:bookmarkStart w:id="510" w:name="_Toc511896560"/>
      <w:bookmarkStart w:id="511" w:name="_Toc132702497"/>
      <w:r w:rsidRPr="00F119AB">
        <w:rPr>
          <w:rFonts w:ascii="Times New Roman" w:hAnsi="Times New Roman"/>
          <w:i/>
          <w:iCs/>
          <w:sz w:val="20"/>
          <w:szCs w:val="20"/>
        </w:rPr>
        <w:t xml:space="preserve">PIEZĪME: </w:t>
      </w:r>
    </w:p>
    <w:p w14:paraId="556B1C5C" w14:textId="77777777" w:rsidR="00EF6039" w:rsidRPr="00F119AB" w:rsidRDefault="00EF6039" w:rsidP="00EF6039">
      <w:pPr>
        <w:rPr>
          <w:rFonts w:ascii="Times New Roman" w:hAnsi="Times New Roman"/>
          <w:i/>
          <w:iCs/>
          <w:sz w:val="20"/>
          <w:szCs w:val="20"/>
        </w:rPr>
      </w:pPr>
      <w:r w:rsidRPr="00F119AB">
        <w:rPr>
          <w:rFonts w:ascii="Times New Roman" w:hAnsi="Times New Roman"/>
          <w:i/>
          <w:iCs/>
          <w:sz w:val="20"/>
          <w:szCs w:val="20"/>
        </w:rPr>
        <w:t>** - Pretendents sniedz detalizētu aprakstu, kādā veidā tiks nodrošināta prasības īstenošana.</w:t>
      </w:r>
    </w:p>
    <w:p w14:paraId="74D60E30" w14:textId="50B80FB7" w:rsidR="005A68B5" w:rsidRPr="00B74C17" w:rsidRDefault="001E22A8" w:rsidP="00F32D32">
      <w:pPr>
        <w:pStyle w:val="Heading2"/>
      </w:pPr>
      <w:bookmarkStart w:id="512" w:name="_Toc157449818"/>
      <w:r w:rsidRPr="00B74C17">
        <w:lastRenderedPageBreak/>
        <w:t xml:space="preserve">3.10. </w:t>
      </w:r>
      <w:r w:rsidR="009D7227" w:rsidRPr="00B74C17">
        <w:t xml:space="preserve">(ADMP) </w:t>
      </w:r>
      <w:r w:rsidR="00C55314" w:rsidRPr="00B74C17">
        <w:t xml:space="preserve">Prasības </w:t>
      </w:r>
      <w:r w:rsidR="00EF5FC0" w:rsidRPr="00B74C17">
        <w:t xml:space="preserve">BAXE </w:t>
      </w:r>
      <w:r w:rsidR="00C55314" w:rsidRPr="00B74C17">
        <w:t>administrēšanai</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67DD8EA6" w14:textId="6B9A4B7B" w:rsidR="00DF2C6E" w:rsidRPr="00B74C17" w:rsidRDefault="00195B0B" w:rsidP="00E65FC2">
      <w:pPr>
        <w:pStyle w:val="Caption"/>
      </w:pPr>
      <w:r>
        <w:t>19</w:t>
      </w:r>
      <w:r w:rsidR="00DF2C6E" w:rsidRPr="00B74C17">
        <w:t xml:space="preserve">. tabula. </w:t>
      </w:r>
      <w:r w:rsidR="00A647F6" w:rsidRPr="00B74C17">
        <w:t>BAXE administrēšana</w:t>
      </w:r>
    </w:p>
    <w:tbl>
      <w:tblPr>
        <w:tblStyle w:val="TableGrid"/>
        <w:tblW w:w="9072" w:type="dxa"/>
        <w:tblInd w:w="-5" w:type="dxa"/>
        <w:tblLook w:val="04A0" w:firstRow="1" w:lastRow="0" w:firstColumn="1" w:lastColumn="0" w:noHBand="0" w:noVBand="1"/>
      </w:tblPr>
      <w:tblGrid>
        <w:gridCol w:w="2410"/>
        <w:gridCol w:w="3691"/>
        <w:gridCol w:w="2971"/>
      </w:tblGrid>
      <w:tr w:rsidR="00F61A90" w:rsidRPr="00B74C17" w14:paraId="61C6669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39B662BA" w14:textId="77777777" w:rsidR="00DF2C6E" w:rsidRPr="00B74C17" w:rsidRDefault="00DF2C6E" w:rsidP="00F61A90">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3691" w:type="dxa"/>
          </w:tcPr>
          <w:p w14:paraId="24F64D0B" w14:textId="77777777" w:rsidR="00DF2C6E" w:rsidRPr="00B74C17" w:rsidRDefault="00DF2C6E"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971" w:type="dxa"/>
          </w:tcPr>
          <w:p w14:paraId="17F65FD0" w14:textId="77777777" w:rsidR="00DF2C6E" w:rsidRPr="00B74C17" w:rsidRDefault="00DF2C6E" w:rsidP="00F61A90">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61A90" w:rsidRPr="00B74C17" w14:paraId="7F2E018D"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135B436B" w14:textId="194EA319" w:rsidR="00DF2C6E" w:rsidRPr="0046638B" w:rsidRDefault="00A647F6" w:rsidP="00F61A90">
            <w:pPr>
              <w:pStyle w:val="Style2"/>
              <w:numPr>
                <w:ilvl w:val="0"/>
                <w:numId w:val="0"/>
              </w:numPr>
              <w:spacing w:before="0"/>
              <w:jc w:val="left"/>
              <w:rPr>
                <w:rFonts w:ascii="Times New Roman" w:hAnsi="Times New Roman"/>
                <w:color w:val="auto"/>
                <w:sz w:val="24"/>
                <w:szCs w:val="24"/>
              </w:rPr>
            </w:pPr>
            <w:r w:rsidRPr="0046638B">
              <w:rPr>
                <w:rFonts w:ascii="Times New Roman" w:hAnsi="Times New Roman"/>
                <w:color w:val="auto"/>
                <w:sz w:val="24"/>
                <w:szCs w:val="24"/>
              </w:rPr>
              <w:t xml:space="preserve">ADMP-01 BAXE </w:t>
            </w:r>
            <w:r w:rsidR="0042118E" w:rsidRPr="0046638B">
              <w:rPr>
                <w:rFonts w:ascii="Times New Roman" w:hAnsi="Times New Roman"/>
                <w:color w:val="auto"/>
                <w:sz w:val="24"/>
                <w:szCs w:val="24"/>
              </w:rPr>
              <w:t>parametru administrēšana</w:t>
            </w:r>
          </w:p>
        </w:tc>
        <w:tc>
          <w:tcPr>
            <w:tcW w:w="3691" w:type="dxa"/>
          </w:tcPr>
          <w:p w14:paraId="4736A705" w14:textId="77777777" w:rsidR="00A647F6" w:rsidRPr="0046638B"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46638B">
              <w:rPr>
                <w:rStyle w:val="FontStyle98"/>
                <w:color w:val="auto"/>
                <w:sz w:val="24"/>
                <w:szCs w:val="24"/>
              </w:rPr>
              <w:t xml:space="preserve">BAXE administratoram jāvar veikt lietotāju tiesību administrēšana, BAXE klasifikatoru uzturēšana un dažādu citu BAXE parametru administrēšana. BAXE administrēšanu jāvar veikt no administratora moduļa lietotāja </w:t>
            </w:r>
            <w:proofErr w:type="spellStart"/>
            <w:r w:rsidRPr="0046638B">
              <w:rPr>
                <w:rStyle w:val="FontStyle98"/>
                <w:color w:val="auto"/>
                <w:sz w:val="24"/>
                <w:szCs w:val="24"/>
              </w:rPr>
              <w:t>saskarnes</w:t>
            </w:r>
            <w:proofErr w:type="spellEnd"/>
            <w:r w:rsidRPr="0046638B">
              <w:rPr>
                <w:rStyle w:val="FontStyle98"/>
                <w:color w:val="auto"/>
                <w:sz w:val="24"/>
                <w:szCs w:val="24"/>
              </w:rPr>
              <w:t xml:space="preserve"> tā, lai nebūtu nepieciešams programmatūras izejas koda izmaiņas un jaunas programmatūras versijas uzstādīšana.</w:t>
            </w:r>
          </w:p>
          <w:p w14:paraId="4B12122A" w14:textId="16B249D4" w:rsidR="00DF2C6E" w:rsidRPr="0046638B"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46638B">
              <w:rPr>
                <w:rStyle w:val="FontStyle98"/>
                <w:color w:val="auto"/>
                <w:sz w:val="24"/>
                <w:szCs w:val="24"/>
              </w:rPr>
              <w:t>Prasība jāprecizē un jāsaskaņo ar Pasūtītāju BAXE izstrādes analīzes fāzē.</w:t>
            </w:r>
          </w:p>
        </w:tc>
        <w:tc>
          <w:tcPr>
            <w:tcW w:w="2971" w:type="dxa"/>
          </w:tcPr>
          <w:p w14:paraId="08E64286" w14:textId="77777777" w:rsidR="002B7BD6" w:rsidRDefault="002B7BD6" w:rsidP="002B7BD6">
            <w:pPr>
              <w:cnfStyle w:val="000000000000" w:firstRow="0" w:lastRow="0" w:firstColumn="0" w:lastColumn="0" w:oddVBand="0" w:evenVBand="0" w:oddHBand="0" w:evenHBand="0" w:firstRowFirstColumn="0" w:firstRowLastColumn="0" w:lastRowFirstColumn="0" w:lastRowLastColumn="0"/>
              <w:rPr>
                <w:rStyle w:val="FontStyle98"/>
                <w:rFonts w:eastAsia="Times New Roman"/>
                <w:sz w:val="24"/>
                <w:lang w:eastAsia="lv-LV"/>
              </w:rPr>
            </w:pPr>
            <w:r w:rsidRPr="00E47FE9">
              <w:rPr>
                <w:rFonts w:ascii="Times New Roman" w:hAnsi="Times New Roman"/>
                <w:i/>
                <w:iCs/>
                <w:sz w:val="24"/>
              </w:rPr>
              <w:t>**Apraksts</w:t>
            </w:r>
          </w:p>
          <w:p w14:paraId="0F4FB060" w14:textId="74F2279A" w:rsidR="00DF2C6E" w:rsidRPr="00B74C17" w:rsidRDefault="00DF2C6E"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78CCB22E"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06CE2321" w14:textId="5B38370A"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ADMP-02 Klasifikatoru pārvaldība</w:t>
            </w:r>
          </w:p>
        </w:tc>
        <w:tc>
          <w:tcPr>
            <w:tcW w:w="3691" w:type="dxa"/>
          </w:tcPr>
          <w:p w14:paraId="2D265BDE" w14:textId="3215684A"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jāļauj lietotājam papildināt/ mainīt visu BAXE klasifikatoru vērtības, šai funkcijai ir jābūt pieejamai lietotājam ar noteiktām pieejas tiesībām. Klasifikatoru ierakstu papildināšanas/ mainīšanas funkcionalitātei jābūt pieejamai no BAXE administrēšanas moduļa lietotāja </w:t>
            </w:r>
            <w:proofErr w:type="spellStart"/>
            <w:r w:rsidRPr="00B74C17">
              <w:rPr>
                <w:rStyle w:val="FontStyle98"/>
                <w:color w:val="auto"/>
                <w:sz w:val="24"/>
                <w:szCs w:val="24"/>
              </w:rPr>
              <w:t>saskarnes</w:t>
            </w:r>
            <w:proofErr w:type="spellEnd"/>
            <w:r w:rsidRPr="00B74C17">
              <w:rPr>
                <w:rStyle w:val="FontStyle98"/>
                <w:color w:val="auto"/>
                <w:sz w:val="24"/>
                <w:szCs w:val="24"/>
              </w:rPr>
              <w:t>. Par katru klasifikatora izmaiņu jāsaglabā atbilstošs auditācijas pieraksts.</w:t>
            </w:r>
          </w:p>
        </w:tc>
        <w:tc>
          <w:tcPr>
            <w:tcW w:w="2971" w:type="dxa"/>
          </w:tcPr>
          <w:p w14:paraId="01B381F0"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39F13F0" w14:textId="77777777"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18A8CB6F"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D26C24D" w14:textId="5BFAD549"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ADMP-03</w:t>
            </w:r>
          </w:p>
          <w:p w14:paraId="16AB899E" w14:textId="6A3A644D"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Vēsturiskās informācijas administrēšana</w:t>
            </w:r>
          </w:p>
        </w:tc>
        <w:tc>
          <w:tcPr>
            <w:tcW w:w="3691" w:type="dxa"/>
          </w:tcPr>
          <w:p w14:paraId="4DCB3948" w14:textId="5E02B385"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Notikumu (Vēsturiskās informācijas </w:t>
            </w:r>
            <w:r w:rsidR="005566F9">
              <w:rPr>
                <w:rStyle w:val="FontStyle98"/>
              </w:rPr>
              <w:t>– informācijas par noslēgtiem notikumiem</w:t>
            </w:r>
            <w:r w:rsidRPr="00B74C17">
              <w:rPr>
                <w:rStyle w:val="FontStyle98"/>
                <w:color w:val="auto"/>
                <w:sz w:val="24"/>
                <w:szCs w:val="24"/>
              </w:rPr>
              <w:t xml:space="preserve"> nosacījumu) un Vēsturiskās informācijas administrēšanas iespējām jābūt noteiktām atbilstoši lietotāja lomai.</w:t>
            </w:r>
          </w:p>
        </w:tc>
        <w:tc>
          <w:tcPr>
            <w:tcW w:w="2971" w:type="dxa"/>
          </w:tcPr>
          <w:p w14:paraId="72C3EB4B"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861528E" w14:textId="17A01149"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09F53133"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DA48F72" w14:textId="4C5A6A8C"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ADMP-04 BAXE darbības stāvokļa pārraudzība</w:t>
            </w:r>
          </w:p>
        </w:tc>
        <w:tc>
          <w:tcPr>
            <w:tcW w:w="3691" w:type="dxa"/>
          </w:tcPr>
          <w:p w14:paraId="0D1FEE65" w14:textId="6EBFFAB8" w:rsidR="00A647F6" w:rsidRPr="00B74C17" w:rsidRDefault="0038765D"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V</w:t>
            </w:r>
            <w:r w:rsidR="00D53BA6">
              <w:rPr>
                <w:rStyle w:val="FontStyle98"/>
                <w:sz w:val="24"/>
                <w:szCs w:val="24"/>
              </w:rPr>
              <w:t>iegli saprotamā</w:t>
            </w:r>
            <w:r w:rsidR="00A647F6" w:rsidRPr="00B74C17">
              <w:rPr>
                <w:rStyle w:val="FontStyle98"/>
                <w:color w:val="auto"/>
                <w:sz w:val="24"/>
                <w:szCs w:val="24"/>
              </w:rPr>
              <w:t xml:space="preserve"> veidā ir jānodrošina administratoriem iespēju pārraudzīt BAXE darbības stāvokli (kļūdas paziņojumi, BAXE procesu izpildes stāvoklis, BAXE noslodzes rādītāji, kļūdaini atpazīto attēlu statistika).</w:t>
            </w:r>
            <w:r w:rsidR="00FB2700">
              <w:rPr>
                <w:rStyle w:val="FontStyle98"/>
                <w:color w:val="auto"/>
                <w:sz w:val="24"/>
                <w:szCs w:val="24"/>
              </w:rPr>
              <w:t xml:space="preserve"> Tiks precizēts izstrādes laikā.</w:t>
            </w:r>
          </w:p>
        </w:tc>
        <w:tc>
          <w:tcPr>
            <w:tcW w:w="2971" w:type="dxa"/>
          </w:tcPr>
          <w:p w14:paraId="2FE1D7FD"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D095456" w14:textId="77777777"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61A90" w:rsidRPr="00B74C17" w14:paraId="34459316" w14:textId="77777777" w:rsidTr="008424C4">
        <w:tc>
          <w:tcPr>
            <w:cnfStyle w:val="001000000000" w:firstRow="0" w:lastRow="0" w:firstColumn="1" w:lastColumn="0" w:oddVBand="0" w:evenVBand="0" w:oddHBand="0" w:evenHBand="0" w:firstRowFirstColumn="0" w:firstRowLastColumn="0" w:lastRowFirstColumn="0" w:lastRowLastColumn="0"/>
            <w:tcW w:w="2410" w:type="dxa"/>
          </w:tcPr>
          <w:p w14:paraId="53D80064" w14:textId="303F84E8" w:rsidR="00A647F6" w:rsidRPr="00B74C17" w:rsidRDefault="00A647F6" w:rsidP="00F61A90">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ADMP-05 BAXE MKP saraksta administrēšana</w:t>
            </w:r>
          </w:p>
        </w:tc>
        <w:tc>
          <w:tcPr>
            <w:tcW w:w="3691" w:type="dxa"/>
          </w:tcPr>
          <w:p w14:paraId="63E7D0B2"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lietotājam ar atbilstošām tiesībām jāvar pārvaldīt BAXE </w:t>
            </w:r>
            <w:r w:rsidRPr="00B74C17">
              <w:rPr>
                <w:rStyle w:val="FontStyle98"/>
                <w:color w:val="auto"/>
                <w:sz w:val="24"/>
                <w:szCs w:val="24"/>
              </w:rPr>
              <w:lastRenderedPageBreak/>
              <w:t xml:space="preserve">MKP </w:t>
            </w:r>
            <w:proofErr w:type="spellStart"/>
            <w:r w:rsidRPr="00B74C17">
              <w:rPr>
                <w:rStyle w:val="FontStyle98"/>
                <w:color w:val="auto"/>
                <w:sz w:val="24"/>
                <w:szCs w:val="24"/>
              </w:rPr>
              <w:t>rentgeniekārtu</w:t>
            </w:r>
            <w:proofErr w:type="spellEnd"/>
            <w:r w:rsidRPr="00B74C17">
              <w:rPr>
                <w:rStyle w:val="FontStyle98"/>
                <w:color w:val="auto"/>
                <w:sz w:val="24"/>
                <w:szCs w:val="24"/>
              </w:rPr>
              <w:t>/ sarakstu (klasifikatoru):</w:t>
            </w:r>
          </w:p>
          <w:p w14:paraId="4F3E300E"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apskatīt esošos;</w:t>
            </w:r>
          </w:p>
          <w:p w14:paraId="1FC65870"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pievienot jaunu;</w:t>
            </w:r>
          </w:p>
          <w:p w14:paraId="173B81E1"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rediģēt esošu;</w:t>
            </w:r>
          </w:p>
          <w:p w14:paraId="60F24943" w14:textId="7777777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atspējot esošu.</w:t>
            </w:r>
          </w:p>
          <w:p w14:paraId="2093CCF4" w14:textId="49F175D7" w:rsidR="00A647F6" w:rsidRPr="00B74C17" w:rsidRDefault="00A647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MKP </w:t>
            </w:r>
            <w:proofErr w:type="spellStart"/>
            <w:r w:rsidRPr="00B74C17">
              <w:rPr>
                <w:rStyle w:val="FontStyle98"/>
                <w:color w:val="auto"/>
                <w:sz w:val="24"/>
                <w:szCs w:val="24"/>
              </w:rPr>
              <w:t>rentgeniekārtu</w:t>
            </w:r>
            <w:proofErr w:type="spellEnd"/>
            <w:r w:rsidRPr="00B74C17">
              <w:rPr>
                <w:rStyle w:val="FontStyle98"/>
                <w:color w:val="auto"/>
                <w:sz w:val="24"/>
                <w:szCs w:val="24"/>
              </w:rPr>
              <w:t xml:space="preserve">/ sarakstu (klasifikatoru) lietotājam ar atbilstošām tiesībām jāvar pārvaldīt, lai nebūtu nepieciešams programmatūras izejas koda izmaiņas un jaunas programmatūras versijas uzstādīšana. BAXE MKP </w:t>
            </w:r>
            <w:proofErr w:type="spellStart"/>
            <w:r w:rsidRPr="00B74C17">
              <w:rPr>
                <w:rStyle w:val="FontStyle98"/>
                <w:color w:val="auto"/>
                <w:sz w:val="24"/>
                <w:szCs w:val="24"/>
              </w:rPr>
              <w:t>rentgeniekārtu</w:t>
            </w:r>
            <w:proofErr w:type="spellEnd"/>
            <w:r w:rsidRPr="00B74C17">
              <w:rPr>
                <w:rStyle w:val="FontStyle98"/>
                <w:color w:val="auto"/>
                <w:sz w:val="24"/>
                <w:szCs w:val="24"/>
              </w:rPr>
              <w:t xml:space="preserve">/ saraksta (klasifikatora) pārvaldīšanas funkcionalitātei jābūt pieejamai no BAXE administrēšanas moduļa lietotāja </w:t>
            </w:r>
            <w:proofErr w:type="spellStart"/>
            <w:r w:rsidRPr="00B74C17">
              <w:rPr>
                <w:rStyle w:val="FontStyle98"/>
                <w:color w:val="auto"/>
                <w:sz w:val="24"/>
                <w:szCs w:val="24"/>
              </w:rPr>
              <w:t>saskarnes</w:t>
            </w:r>
            <w:proofErr w:type="spellEnd"/>
            <w:r w:rsidRPr="00B74C17">
              <w:rPr>
                <w:rStyle w:val="FontStyle98"/>
                <w:color w:val="auto"/>
                <w:sz w:val="24"/>
                <w:szCs w:val="24"/>
              </w:rPr>
              <w:t>.</w:t>
            </w:r>
          </w:p>
        </w:tc>
        <w:tc>
          <w:tcPr>
            <w:tcW w:w="2971" w:type="dxa"/>
          </w:tcPr>
          <w:p w14:paraId="6BEE14E5" w14:textId="77777777" w:rsidR="00F77FC1" w:rsidRPr="00375014" w:rsidRDefault="00F77FC1" w:rsidP="00F77FC1">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612A7133" w14:textId="5F12B672" w:rsidR="00A647F6" w:rsidRPr="00B74C17" w:rsidRDefault="00A647F6" w:rsidP="00F61A90">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2925348B" w14:textId="14913D56" w:rsidR="00F77FC1" w:rsidRPr="000A4005" w:rsidRDefault="00F77FC1" w:rsidP="00F77FC1">
      <w:pPr>
        <w:rPr>
          <w:rFonts w:ascii="Times New Roman" w:hAnsi="Times New Roman"/>
          <w:i/>
          <w:iCs/>
          <w:sz w:val="20"/>
          <w:szCs w:val="20"/>
        </w:rPr>
      </w:pPr>
      <w:bookmarkStart w:id="513" w:name="_Toc500327237"/>
      <w:bookmarkStart w:id="514" w:name="_Toc500332579"/>
      <w:bookmarkStart w:id="515" w:name="_Toc500416936"/>
      <w:bookmarkStart w:id="516" w:name="_Toc500497333"/>
      <w:bookmarkStart w:id="517" w:name="_Toc500497457"/>
      <w:bookmarkStart w:id="518" w:name="_Toc500771901"/>
      <w:bookmarkStart w:id="519" w:name="_Toc500773350"/>
      <w:bookmarkStart w:id="520" w:name="_Toc500774180"/>
      <w:bookmarkStart w:id="521" w:name="_Toc500860178"/>
      <w:bookmarkStart w:id="522" w:name="_Toc500862212"/>
      <w:bookmarkStart w:id="523" w:name="_Toc500864917"/>
      <w:bookmarkStart w:id="524" w:name="_Toc501548366"/>
      <w:bookmarkStart w:id="525" w:name="_Toc502665656"/>
      <w:bookmarkStart w:id="526" w:name="_Toc502937649"/>
      <w:bookmarkStart w:id="527" w:name="_Toc505008655"/>
      <w:bookmarkStart w:id="528" w:name="_Toc505009585"/>
      <w:bookmarkStart w:id="529" w:name="_Toc506297246"/>
      <w:bookmarkStart w:id="530" w:name="_Toc505025099"/>
      <w:bookmarkStart w:id="531" w:name="_Toc511812874"/>
      <w:bookmarkStart w:id="532" w:name="_Toc511896561"/>
      <w:bookmarkStart w:id="533" w:name="_Toc132702498"/>
      <w:r w:rsidRPr="000A4005">
        <w:rPr>
          <w:rFonts w:ascii="Times New Roman" w:hAnsi="Times New Roman"/>
          <w:i/>
          <w:iCs/>
          <w:sz w:val="20"/>
          <w:szCs w:val="20"/>
        </w:rPr>
        <w:t xml:space="preserve">PIEZĪMES: </w:t>
      </w:r>
    </w:p>
    <w:p w14:paraId="135D6E5F" w14:textId="266829E2" w:rsidR="00F77FC1" w:rsidRPr="000A4005" w:rsidRDefault="00F77FC1" w:rsidP="00F77FC1">
      <w:pPr>
        <w:rPr>
          <w:rFonts w:ascii="Times New Roman" w:hAnsi="Times New Roman"/>
          <w:i/>
          <w:iCs/>
          <w:sz w:val="20"/>
          <w:szCs w:val="20"/>
        </w:rPr>
      </w:pPr>
      <w:r w:rsidRPr="000A4005">
        <w:rPr>
          <w:rFonts w:ascii="Times New Roman" w:hAnsi="Times New Roman"/>
          <w:i/>
          <w:iCs/>
          <w:sz w:val="20"/>
          <w:szCs w:val="20"/>
        </w:rPr>
        <w:t xml:space="preserve">* - Aizpilda pretendents, ierakstot vārdu </w:t>
      </w:r>
      <w:r w:rsidRPr="000A4005">
        <w:rPr>
          <w:rFonts w:ascii="Times New Roman" w:hAnsi="Times New Roman"/>
          <w:b/>
          <w:i/>
          <w:iCs/>
          <w:sz w:val="20"/>
          <w:szCs w:val="20"/>
        </w:rPr>
        <w:t>“APLIECINĀM”</w:t>
      </w:r>
      <w:r w:rsidRPr="000A4005">
        <w:rPr>
          <w:rFonts w:ascii="Times New Roman" w:hAnsi="Times New Roman"/>
          <w:i/>
          <w:iCs/>
          <w:sz w:val="20"/>
          <w:szCs w:val="20"/>
        </w:rPr>
        <w:t xml:space="preserve"> vai </w:t>
      </w:r>
      <w:r w:rsidRPr="000A4005">
        <w:rPr>
          <w:rFonts w:ascii="Times New Roman" w:hAnsi="Times New Roman"/>
          <w:b/>
          <w:i/>
          <w:iCs/>
          <w:sz w:val="20"/>
          <w:szCs w:val="20"/>
        </w:rPr>
        <w:t>“NODROŠINĀSIM”</w:t>
      </w:r>
      <w:r w:rsidRPr="000A4005">
        <w:rPr>
          <w:rFonts w:ascii="Times New Roman" w:hAnsi="Times New Roman"/>
          <w:bCs/>
          <w:i/>
          <w:iCs/>
          <w:sz w:val="20"/>
          <w:szCs w:val="20"/>
        </w:rPr>
        <w:t xml:space="preserve">, </w:t>
      </w:r>
      <w:r w:rsidRPr="000A4005">
        <w:rPr>
          <w:rFonts w:ascii="Times New Roman" w:hAnsi="Times New Roman"/>
          <w:i/>
          <w:iCs/>
          <w:sz w:val="20"/>
          <w:szCs w:val="20"/>
        </w:rPr>
        <w:t>vai sniedz aprakstu prasības nodrošināšanai</w:t>
      </w:r>
    </w:p>
    <w:p w14:paraId="52DC0521" w14:textId="77777777" w:rsidR="00F77FC1" w:rsidRPr="000A4005" w:rsidRDefault="00F77FC1" w:rsidP="00F77FC1">
      <w:pPr>
        <w:rPr>
          <w:rFonts w:ascii="Times New Roman" w:hAnsi="Times New Roman"/>
          <w:i/>
          <w:iCs/>
          <w:sz w:val="20"/>
          <w:szCs w:val="20"/>
        </w:rPr>
      </w:pPr>
      <w:r w:rsidRPr="000A4005">
        <w:rPr>
          <w:rFonts w:ascii="Times New Roman" w:hAnsi="Times New Roman"/>
          <w:i/>
          <w:iCs/>
          <w:sz w:val="20"/>
          <w:szCs w:val="20"/>
        </w:rPr>
        <w:t>** - Pretendents sniedz detalizētu aprakstu, kādā veidā tiks nodrošināta prasības īstenošana.</w:t>
      </w:r>
    </w:p>
    <w:p w14:paraId="19CB4CA6" w14:textId="41FE76C1" w:rsidR="00EE0FA2" w:rsidRPr="00B74C17" w:rsidRDefault="001E22A8" w:rsidP="00F32D32">
      <w:pPr>
        <w:pStyle w:val="Heading2"/>
      </w:pPr>
      <w:bookmarkStart w:id="534" w:name="_Toc157449819"/>
      <w:r w:rsidRPr="00B74C17">
        <w:t xml:space="preserve">3.11. </w:t>
      </w:r>
      <w:r w:rsidR="009D7227" w:rsidRPr="00B74C17">
        <w:t xml:space="preserve">(LTP) </w:t>
      </w:r>
      <w:r w:rsidR="00C55314" w:rsidRPr="00B74C17">
        <w:t>Lietotāju tiesību pārvaldība</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45E815B7" w14:textId="45A3D29D" w:rsidR="00DF2C6E" w:rsidRPr="00B74C17" w:rsidRDefault="00DF2C6E" w:rsidP="00E65FC2">
      <w:pPr>
        <w:pStyle w:val="Caption"/>
      </w:pPr>
      <w:r w:rsidRPr="00B74C17">
        <w:t>2</w:t>
      </w:r>
      <w:r w:rsidR="0046638B">
        <w:t>0</w:t>
      </w:r>
      <w:r w:rsidRPr="00B74C17">
        <w:t xml:space="preserve">. tabula. </w:t>
      </w:r>
      <w:r w:rsidR="00520648" w:rsidRPr="00B74C17">
        <w:t>Lietotāju tiesības</w:t>
      </w:r>
    </w:p>
    <w:tbl>
      <w:tblPr>
        <w:tblStyle w:val="TableGrid"/>
        <w:tblW w:w="7797" w:type="dxa"/>
        <w:tblInd w:w="-5" w:type="dxa"/>
        <w:tblLook w:val="04A0" w:firstRow="1" w:lastRow="0" w:firstColumn="1" w:lastColumn="0" w:noHBand="0" w:noVBand="1"/>
      </w:tblPr>
      <w:tblGrid>
        <w:gridCol w:w="2727"/>
        <w:gridCol w:w="3360"/>
        <w:gridCol w:w="1710"/>
      </w:tblGrid>
      <w:tr w:rsidR="00B7099B" w:rsidRPr="00B74C17" w14:paraId="2862C80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7395D87B" w14:textId="77777777" w:rsidR="00DF2C6E" w:rsidRPr="00B74C17" w:rsidRDefault="00DF2C6E" w:rsidP="00B7099B">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3544" w:type="dxa"/>
          </w:tcPr>
          <w:p w14:paraId="569EE011" w14:textId="77777777" w:rsidR="00DF2C6E" w:rsidRPr="00B74C17" w:rsidRDefault="00DF2C6E" w:rsidP="00B7099B">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276" w:type="dxa"/>
          </w:tcPr>
          <w:p w14:paraId="2806CFE8" w14:textId="1D7F5699" w:rsidR="00DF2C6E" w:rsidRPr="00B74C17" w:rsidRDefault="00DF2C6E" w:rsidP="00B7099B">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099B" w:rsidRPr="00B74C17" w14:paraId="547EB65C"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0A19394" w14:textId="0CC2B754"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1</w:t>
            </w:r>
            <w:r w:rsidRPr="00B74C17">
              <w:rPr>
                <w:rFonts w:ascii="Times New Roman" w:hAnsi="Times New Roman"/>
                <w:color w:val="auto"/>
                <w:sz w:val="24"/>
                <w:szCs w:val="24"/>
              </w:rPr>
              <w:t xml:space="preserve"> Lietotāju tiesību un lomu administrēšana</w:t>
            </w:r>
          </w:p>
        </w:tc>
        <w:tc>
          <w:tcPr>
            <w:tcW w:w="3544" w:type="dxa"/>
          </w:tcPr>
          <w:p w14:paraId="3AB980A8"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Lietotājam BAXE funkcionalitātei jābūt pieejamai atkarībā no lietotājam piešķirtās lomas un tai piesaistītajām tiesībām (tiesības nosaka, kādas </w:t>
            </w:r>
            <w:proofErr w:type="spellStart"/>
            <w:r w:rsidRPr="00B74C17">
              <w:rPr>
                <w:rStyle w:val="FontStyle98"/>
                <w:color w:val="auto"/>
                <w:sz w:val="24"/>
                <w:szCs w:val="24"/>
              </w:rPr>
              <w:t>ekrānformas</w:t>
            </w:r>
            <w:proofErr w:type="spellEnd"/>
            <w:r w:rsidRPr="00B74C17">
              <w:rPr>
                <w:rStyle w:val="FontStyle98"/>
                <w:color w:val="auto"/>
                <w:sz w:val="24"/>
                <w:szCs w:val="24"/>
              </w:rPr>
              <w:t xml:space="preserve"> un kādas darbības būs pieejamas lietotājam). BAXE jāvar veidot lietotāju grupas ar dažādām lomām, pamatojoties uz lietotāju tiesībām. Lietotāju grupai jāvar norādīt tai pieejamos objektus.</w:t>
            </w:r>
          </w:p>
          <w:p w14:paraId="01A79473" w14:textId="7989769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laikā nepieciešams precizēt un saskaņot ar Pasūtītāju BAXE pieejamās tiesības, lomas un lietotāju grupas.</w:t>
            </w:r>
          </w:p>
        </w:tc>
        <w:tc>
          <w:tcPr>
            <w:tcW w:w="1276" w:type="dxa"/>
          </w:tcPr>
          <w:p w14:paraId="25737048"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4F6A0AC"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3FCB49EC"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373BD3D8" w14:textId="05DE574D"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2</w:t>
            </w:r>
            <w:r w:rsidRPr="00B74C17">
              <w:rPr>
                <w:rFonts w:ascii="Times New Roman" w:hAnsi="Times New Roman"/>
                <w:color w:val="auto"/>
                <w:sz w:val="24"/>
                <w:szCs w:val="24"/>
              </w:rPr>
              <w:t xml:space="preserve"> Lietotāju tiesības uz Notikumu informāciju</w:t>
            </w:r>
          </w:p>
        </w:tc>
        <w:tc>
          <w:tcPr>
            <w:tcW w:w="3544" w:type="dxa"/>
          </w:tcPr>
          <w:p w14:paraId="0D3AC8AF" w14:textId="76E2B2C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stingri ierobežotām iespējām administrēt definētos </w:t>
            </w:r>
            <w:r w:rsidRPr="00B74C17">
              <w:rPr>
                <w:rStyle w:val="FontStyle98"/>
                <w:color w:val="auto"/>
                <w:sz w:val="24"/>
                <w:szCs w:val="24"/>
              </w:rPr>
              <w:lastRenderedPageBreak/>
              <w:t>Notikumus, rediģēt, apskatīt, izveidot un dzēst datus. Jānodrošina, lai atsevišķas lietotāju grupas varētu rīkoties neatkarīgi, un to apstrādātā informācija nebūtu pieejama citām lietotāju grupām.</w:t>
            </w:r>
          </w:p>
        </w:tc>
        <w:tc>
          <w:tcPr>
            <w:tcW w:w="1276" w:type="dxa"/>
          </w:tcPr>
          <w:p w14:paraId="3E72E837"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331926E"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4124EF07"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7909EA95" w14:textId="3412C49E" w:rsidR="00106A29"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3</w:t>
            </w:r>
          </w:p>
          <w:p w14:paraId="2411313B" w14:textId="31829138"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Jauna BAXE lietotāja izveide</w:t>
            </w:r>
          </w:p>
        </w:tc>
        <w:tc>
          <w:tcPr>
            <w:tcW w:w="3544" w:type="dxa"/>
          </w:tcPr>
          <w:p w14:paraId="1A9DFE65"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Veidojot jaunu BAXE lietotāju, lietotājam, ar atbilstošām (piemēram, administrēšanas vai lietotāju pārvaldības) tiesībām, jāievada un jāpārvalda vismaz šāda informācija:</w:t>
            </w:r>
          </w:p>
          <w:p w14:paraId="3A353126"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lietotāja vārds, uzvārds; </w:t>
            </w:r>
          </w:p>
          <w:p w14:paraId="25AB4B15"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VID struktūrvienības piederība (t.sk. piederība organizācijas struktūrai);</w:t>
            </w:r>
          </w:p>
          <w:p w14:paraId="376C3B06" w14:textId="77777777" w:rsidR="00106A29"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kontaktinformācija un komunikācijas kanāli.</w:t>
            </w:r>
          </w:p>
          <w:p w14:paraId="429A6A44" w14:textId="796F8FB6"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laikā prasīb</w:t>
            </w:r>
            <w:r w:rsidR="00752FD7">
              <w:rPr>
                <w:rStyle w:val="FontStyle98"/>
                <w:color w:val="auto"/>
                <w:sz w:val="24"/>
                <w:szCs w:val="24"/>
              </w:rPr>
              <w:t>a</w:t>
            </w:r>
            <w:r w:rsidR="00752FD7">
              <w:rPr>
                <w:rStyle w:val="FontStyle98"/>
                <w:sz w:val="24"/>
                <w:szCs w:val="24"/>
              </w:rPr>
              <w:t xml:space="preserve"> </w:t>
            </w:r>
            <w:r w:rsidR="00E6456B">
              <w:rPr>
                <w:rStyle w:val="FontStyle98"/>
                <w:sz w:val="24"/>
                <w:szCs w:val="24"/>
              </w:rPr>
              <w:t>v</w:t>
            </w:r>
            <w:r w:rsidR="00E6456B">
              <w:rPr>
                <w:rStyle w:val="FontStyle98"/>
                <w:szCs w:val="24"/>
              </w:rPr>
              <w:t xml:space="preserve">ar </w:t>
            </w:r>
            <w:r w:rsidR="00752FD7">
              <w:rPr>
                <w:rStyle w:val="FontStyle98"/>
                <w:sz w:val="24"/>
                <w:szCs w:val="24"/>
              </w:rPr>
              <w:t>tik</w:t>
            </w:r>
            <w:r w:rsidR="00E6456B">
              <w:rPr>
                <w:rStyle w:val="FontStyle98"/>
                <w:sz w:val="24"/>
                <w:szCs w:val="24"/>
              </w:rPr>
              <w:t>t</w:t>
            </w:r>
            <w:r w:rsidR="00752FD7">
              <w:rPr>
                <w:rStyle w:val="FontStyle98"/>
                <w:sz w:val="24"/>
                <w:szCs w:val="24"/>
              </w:rPr>
              <w:t xml:space="preserve"> precizēta.</w:t>
            </w:r>
          </w:p>
        </w:tc>
        <w:tc>
          <w:tcPr>
            <w:tcW w:w="1276" w:type="dxa"/>
          </w:tcPr>
          <w:p w14:paraId="129D0D01"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8EB97A2"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B7099B" w:rsidRPr="00B74C17" w14:paraId="6942DC06"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2DAA4F67" w14:textId="5C1FCCFA" w:rsidR="00DF2C6E" w:rsidRPr="00B74C17" w:rsidRDefault="00106A29" w:rsidP="00B7099B">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LTP-0</w:t>
            </w:r>
            <w:r w:rsidR="00576FA7">
              <w:rPr>
                <w:rFonts w:ascii="Times New Roman" w:hAnsi="Times New Roman"/>
                <w:color w:val="auto"/>
                <w:sz w:val="24"/>
                <w:szCs w:val="24"/>
              </w:rPr>
              <w:t>4</w:t>
            </w:r>
            <w:r w:rsidRPr="00B74C17">
              <w:rPr>
                <w:rFonts w:ascii="Times New Roman" w:hAnsi="Times New Roman"/>
                <w:color w:val="auto"/>
                <w:sz w:val="24"/>
                <w:szCs w:val="24"/>
              </w:rPr>
              <w:t xml:space="preserve"> Tiesību atslēgšana</w:t>
            </w:r>
          </w:p>
        </w:tc>
        <w:tc>
          <w:tcPr>
            <w:tcW w:w="3544" w:type="dxa"/>
          </w:tcPr>
          <w:p w14:paraId="79B4EA3C" w14:textId="20FF97EC" w:rsidR="00DF2C6E" w:rsidRPr="00B74C17" w:rsidRDefault="00106A2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lietotājam ar atbilstošām tiesībām jāvar atslēgt kāda tiesība.</w:t>
            </w:r>
          </w:p>
        </w:tc>
        <w:tc>
          <w:tcPr>
            <w:tcW w:w="1276" w:type="dxa"/>
          </w:tcPr>
          <w:p w14:paraId="2D6E1C84" w14:textId="77777777" w:rsidR="002C7F5B" w:rsidRPr="00375014" w:rsidRDefault="002C7F5B" w:rsidP="002C7F5B">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C8AF0C1" w14:textId="77777777" w:rsidR="00DF2C6E" w:rsidRPr="00B74C17" w:rsidRDefault="00DF2C6E" w:rsidP="00B7099B">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8E54992" w14:textId="77777777" w:rsidR="002C7F5B" w:rsidRPr="0073114B" w:rsidRDefault="002C7F5B" w:rsidP="002C7F5B">
      <w:pPr>
        <w:spacing w:line="259" w:lineRule="auto"/>
        <w:rPr>
          <w:rFonts w:ascii="Times New Roman" w:hAnsi="Times New Roman"/>
          <w:i/>
          <w:iCs/>
          <w:sz w:val="20"/>
          <w:szCs w:val="20"/>
        </w:rPr>
      </w:pPr>
      <w:bookmarkStart w:id="535" w:name="_Toc499565424"/>
      <w:bookmarkStart w:id="536" w:name="_Toc499567344"/>
      <w:bookmarkStart w:id="537" w:name="_Toc499725049"/>
      <w:bookmarkStart w:id="538" w:name="_Toc499738070"/>
      <w:bookmarkStart w:id="539" w:name="_Toc499819045"/>
      <w:bookmarkStart w:id="540" w:name="_Toc499820449"/>
      <w:bookmarkStart w:id="541" w:name="_Toc499825080"/>
      <w:bookmarkStart w:id="542" w:name="_Toc500256970"/>
      <w:bookmarkStart w:id="543" w:name="_Toc500317979"/>
      <w:bookmarkStart w:id="544" w:name="_Toc500319802"/>
      <w:bookmarkStart w:id="545" w:name="_Toc500327239"/>
      <w:bookmarkStart w:id="546" w:name="_Toc500332581"/>
      <w:bookmarkStart w:id="547" w:name="_Toc500416938"/>
      <w:bookmarkStart w:id="548" w:name="_Toc500497335"/>
      <w:bookmarkStart w:id="549" w:name="_Toc500497458"/>
      <w:bookmarkStart w:id="550" w:name="_Toc500771902"/>
      <w:bookmarkStart w:id="551" w:name="_Toc500773351"/>
      <w:bookmarkStart w:id="552" w:name="_Toc500774181"/>
      <w:bookmarkStart w:id="553" w:name="_Toc500860179"/>
      <w:bookmarkStart w:id="554" w:name="_Toc500862213"/>
      <w:bookmarkStart w:id="555" w:name="_Toc500864918"/>
      <w:bookmarkStart w:id="556" w:name="_Toc501548367"/>
      <w:bookmarkStart w:id="557" w:name="_Toc502665657"/>
      <w:bookmarkStart w:id="558" w:name="_Toc502937650"/>
      <w:bookmarkStart w:id="559" w:name="_Toc505008656"/>
      <w:bookmarkStart w:id="560" w:name="_Toc505009586"/>
      <w:bookmarkStart w:id="561" w:name="_Toc506297247"/>
      <w:bookmarkStart w:id="562" w:name="_Toc505025100"/>
      <w:bookmarkStart w:id="563" w:name="_Toc511812875"/>
      <w:bookmarkStart w:id="564" w:name="_Toc511896562"/>
      <w:bookmarkStart w:id="565" w:name="_Toc132702499"/>
      <w:r w:rsidRPr="0073114B">
        <w:rPr>
          <w:rFonts w:ascii="Times New Roman" w:hAnsi="Times New Roman"/>
          <w:i/>
          <w:iCs/>
          <w:sz w:val="20"/>
          <w:szCs w:val="20"/>
        </w:rPr>
        <w:t xml:space="preserve">PIEZĪME: </w:t>
      </w:r>
    </w:p>
    <w:p w14:paraId="1F44304C" w14:textId="77777777" w:rsidR="002C7F5B" w:rsidRPr="0073114B" w:rsidRDefault="002C7F5B" w:rsidP="002C7F5B">
      <w:pPr>
        <w:rPr>
          <w:rFonts w:ascii="Times New Roman" w:hAnsi="Times New Roman"/>
          <w:i/>
          <w:iCs/>
          <w:sz w:val="20"/>
          <w:szCs w:val="20"/>
        </w:rPr>
      </w:pPr>
      <w:r w:rsidRPr="0073114B">
        <w:rPr>
          <w:rFonts w:ascii="Times New Roman" w:hAnsi="Times New Roman"/>
          <w:i/>
          <w:iCs/>
          <w:sz w:val="20"/>
          <w:szCs w:val="20"/>
        </w:rPr>
        <w:t xml:space="preserve">* - Aizpilda pretendents, ierakstot vārdu </w:t>
      </w:r>
      <w:r w:rsidRPr="0073114B">
        <w:rPr>
          <w:rFonts w:ascii="Times New Roman" w:hAnsi="Times New Roman"/>
          <w:b/>
          <w:i/>
          <w:iCs/>
          <w:sz w:val="20"/>
          <w:szCs w:val="20"/>
        </w:rPr>
        <w:t>“APLIECINĀM”</w:t>
      </w:r>
      <w:r w:rsidRPr="0073114B">
        <w:rPr>
          <w:rFonts w:ascii="Times New Roman" w:hAnsi="Times New Roman"/>
          <w:i/>
          <w:iCs/>
          <w:sz w:val="20"/>
          <w:szCs w:val="20"/>
        </w:rPr>
        <w:t xml:space="preserve"> vai </w:t>
      </w:r>
      <w:r w:rsidRPr="0073114B">
        <w:rPr>
          <w:rFonts w:ascii="Times New Roman" w:hAnsi="Times New Roman"/>
          <w:b/>
          <w:i/>
          <w:iCs/>
          <w:sz w:val="20"/>
          <w:szCs w:val="20"/>
        </w:rPr>
        <w:t>“NODROŠINĀSIM”</w:t>
      </w:r>
      <w:r w:rsidRPr="0073114B">
        <w:rPr>
          <w:rFonts w:ascii="Times New Roman" w:hAnsi="Times New Roman"/>
          <w:bCs/>
          <w:i/>
          <w:iCs/>
          <w:sz w:val="20"/>
          <w:szCs w:val="20"/>
        </w:rPr>
        <w:t xml:space="preserve">, </w:t>
      </w:r>
      <w:r w:rsidRPr="0073114B">
        <w:rPr>
          <w:rFonts w:ascii="Times New Roman" w:hAnsi="Times New Roman"/>
          <w:i/>
          <w:iCs/>
          <w:sz w:val="20"/>
          <w:szCs w:val="20"/>
        </w:rPr>
        <w:t>vai sniedz aprakstu prasības nodrošināšanai</w:t>
      </w:r>
    </w:p>
    <w:p w14:paraId="3E5F74C9" w14:textId="3BB8EAFC" w:rsidR="00C55314" w:rsidRPr="00B74C17" w:rsidRDefault="001E22A8" w:rsidP="00F32D32">
      <w:pPr>
        <w:pStyle w:val="Heading2"/>
      </w:pPr>
      <w:bookmarkStart w:id="566" w:name="_Toc157449820"/>
      <w:r w:rsidRPr="00B74C17">
        <w:t xml:space="preserve">3.12. </w:t>
      </w:r>
      <w:r w:rsidR="009D7227" w:rsidRPr="00B74C17">
        <w:t xml:space="preserve">(INP) </w:t>
      </w:r>
      <w:r w:rsidR="00C55314" w:rsidRPr="00B74C17">
        <w:t xml:space="preserve">Prasības </w:t>
      </w:r>
      <w:bookmarkEnd w:id="535"/>
      <w:bookmarkEnd w:id="536"/>
      <w:bookmarkEnd w:id="537"/>
      <w:bookmarkEnd w:id="538"/>
      <w:bookmarkEnd w:id="539"/>
      <w:bookmarkEnd w:id="540"/>
      <w:bookmarkEnd w:id="541"/>
      <w:bookmarkEnd w:id="542"/>
      <w:bookmarkEnd w:id="543"/>
      <w:r w:rsidR="001E5139" w:rsidRPr="00B74C17">
        <w:t>integrācijai</w:t>
      </w:r>
      <w:r w:rsidR="00076193" w:rsidRPr="00B74C17">
        <w:t xml:space="preserve"> ar </w:t>
      </w:r>
      <w:r w:rsidR="0066349C" w:rsidRPr="00B74C17">
        <w:t>citām</w:t>
      </w:r>
      <w:r w:rsidR="00076193" w:rsidRPr="00B74C17">
        <w:t xml:space="preserve"> IS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44A3236" w14:textId="152EF8D5" w:rsidR="00DF2C6E" w:rsidRPr="00B74C17" w:rsidRDefault="00DF2C6E" w:rsidP="00E65FC2">
      <w:pPr>
        <w:pStyle w:val="Caption"/>
      </w:pPr>
      <w:r w:rsidRPr="00B74C17">
        <w:t>2</w:t>
      </w:r>
      <w:r w:rsidR="0046638B">
        <w:t>1</w:t>
      </w:r>
      <w:r w:rsidRPr="00B74C17">
        <w:t xml:space="preserve">. tabula. </w:t>
      </w:r>
      <w:r w:rsidR="0017545E" w:rsidRPr="00B74C17">
        <w:t>Integrācija ar citām IS</w:t>
      </w:r>
    </w:p>
    <w:tbl>
      <w:tblPr>
        <w:tblStyle w:val="TableGrid"/>
        <w:tblW w:w="9072" w:type="dxa"/>
        <w:tblInd w:w="-5" w:type="dxa"/>
        <w:tblLook w:val="04A0" w:firstRow="1" w:lastRow="0" w:firstColumn="1" w:lastColumn="0" w:noHBand="0" w:noVBand="1"/>
      </w:tblPr>
      <w:tblGrid>
        <w:gridCol w:w="2854"/>
        <w:gridCol w:w="3349"/>
        <w:gridCol w:w="2869"/>
      </w:tblGrid>
      <w:tr w:rsidR="008741AE" w:rsidRPr="00B74C17" w14:paraId="0097DD71"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D7509ED"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dxa"/>
          </w:tcPr>
          <w:p w14:paraId="2E0A8770"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64FAB252" w14:textId="77777777" w:rsidR="00DF2C6E" w:rsidRPr="00B74C17" w:rsidRDefault="00DF2C6E"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4C17" w:rsidRPr="00B74C17" w14:paraId="44E84536"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0E1240CF" w14:textId="2B12D9ED" w:rsidR="0017545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INP-01</w:t>
            </w:r>
          </w:p>
          <w:p w14:paraId="5D16EFDF" w14:textId="12B03C9E"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citām IS</w:t>
            </w:r>
          </w:p>
        </w:tc>
        <w:tc>
          <w:tcPr>
            <w:tcW w:w="0" w:type="dxa"/>
          </w:tcPr>
          <w:p w14:paraId="53FD2437" w14:textId="390CF84F" w:rsidR="00DF2C6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7545E" w:rsidRPr="00B74C17">
              <w:rPr>
                <w:rStyle w:val="FontStyle98"/>
                <w:color w:val="auto"/>
                <w:sz w:val="24"/>
                <w:szCs w:val="24"/>
              </w:rPr>
              <w:t xml:space="preserve"> jānodrošina BAXE datu integrācija ar citām informācijas sistēmām (t.sk. ārējām IS) saskaņā ar </w:t>
            </w:r>
            <w:r w:rsidR="00437FEF">
              <w:rPr>
                <w:rStyle w:val="FontStyle98"/>
                <w:color w:val="auto"/>
                <w:sz w:val="24"/>
                <w:szCs w:val="24"/>
              </w:rPr>
              <w:t>š</w:t>
            </w:r>
            <w:r w:rsidR="00437FEF">
              <w:rPr>
                <w:rStyle w:val="FontStyle98"/>
                <w:sz w:val="24"/>
                <w:szCs w:val="24"/>
              </w:rPr>
              <w:t xml:space="preserve">ajā tabulā </w:t>
            </w:r>
            <w:r w:rsidR="00FF4749">
              <w:rPr>
                <w:rStyle w:val="FontStyle98"/>
                <w:sz w:val="24"/>
                <w:szCs w:val="24"/>
              </w:rPr>
              <w:t>minētajām IS</w:t>
            </w:r>
            <w:r w:rsidR="0017545E" w:rsidRPr="00B74C17">
              <w:rPr>
                <w:rStyle w:val="FontStyle98"/>
                <w:color w:val="auto"/>
                <w:sz w:val="24"/>
                <w:szCs w:val="24"/>
              </w:rPr>
              <w:t>, pārliecinoties par IS integrācijas pilnvērtīgu, atbilstošu un drošu darbību</w:t>
            </w:r>
            <w:r w:rsidR="00E01594">
              <w:rPr>
                <w:rStyle w:val="FontStyle98"/>
                <w:color w:val="auto"/>
                <w:sz w:val="24"/>
                <w:szCs w:val="24"/>
              </w:rPr>
              <w:t>.</w:t>
            </w:r>
          </w:p>
        </w:tc>
        <w:tc>
          <w:tcPr>
            <w:tcW w:w="0" w:type="dxa"/>
          </w:tcPr>
          <w:p w14:paraId="53E6E85A"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1632DFE" w14:textId="05B034D1" w:rsidR="00DF2C6E" w:rsidRPr="00B74C17" w:rsidRDefault="00DF2C6E"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DF2C6E" w:rsidRPr="00B74C17" w14:paraId="38AB52B5"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DB3FD97" w14:textId="36478D3E"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INP-02 Integrācija ar VID datu noliktav</w:t>
            </w:r>
            <w:r w:rsidR="003811A9">
              <w:rPr>
                <w:rFonts w:ascii="Times New Roman" w:hAnsi="Times New Roman"/>
                <w:color w:val="auto"/>
                <w:sz w:val="24"/>
                <w:szCs w:val="24"/>
              </w:rPr>
              <w:t>a</w:t>
            </w:r>
            <w:r w:rsidR="003811A9" w:rsidRPr="005B704B">
              <w:rPr>
                <w:rFonts w:ascii="Times New Roman" w:hAnsi="Times New Roman"/>
                <w:sz w:val="24"/>
                <w:szCs w:val="24"/>
              </w:rPr>
              <w:t>s sistēmu</w:t>
            </w:r>
          </w:p>
        </w:tc>
        <w:tc>
          <w:tcPr>
            <w:tcW w:w="0" w:type="dxa"/>
          </w:tcPr>
          <w:p w14:paraId="1D143C96" w14:textId="1F9551E1" w:rsidR="00DF2C6E" w:rsidRPr="00B74C17" w:rsidRDefault="0017545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1 (vienu) reizi dienā ir jānodrošina lietotāju veikto darbību auditācijas datu  nodošana VID datu noliktavas </w:t>
            </w:r>
            <w:r w:rsidR="003811A9">
              <w:rPr>
                <w:rStyle w:val="FontStyle98"/>
                <w:color w:val="auto"/>
                <w:sz w:val="24"/>
                <w:szCs w:val="24"/>
              </w:rPr>
              <w:t>s</w:t>
            </w:r>
            <w:r w:rsidR="003811A9" w:rsidRPr="006B5A8D">
              <w:rPr>
                <w:rStyle w:val="FontStyle98"/>
                <w:color w:val="auto"/>
                <w:sz w:val="24"/>
                <w:szCs w:val="24"/>
              </w:rPr>
              <w:t>istēmai</w:t>
            </w:r>
            <w:r w:rsidRPr="00B74C17">
              <w:rPr>
                <w:rStyle w:val="FontStyle98"/>
                <w:color w:val="auto"/>
                <w:sz w:val="24"/>
                <w:szCs w:val="24"/>
              </w:rPr>
              <w:t>. BAXE izstrādes analīzes laikā prasīb</w:t>
            </w:r>
            <w:r w:rsidR="000F6955">
              <w:rPr>
                <w:rStyle w:val="FontStyle98"/>
                <w:color w:val="auto"/>
                <w:sz w:val="24"/>
                <w:szCs w:val="24"/>
              </w:rPr>
              <w:t>a</w:t>
            </w:r>
            <w:r w:rsidRPr="00B74C17">
              <w:rPr>
                <w:rStyle w:val="FontStyle98"/>
                <w:color w:val="auto"/>
                <w:sz w:val="24"/>
                <w:szCs w:val="24"/>
              </w:rPr>
              <w:t xml:space="preserve"> (datu nodošanas formāt</w:t>
            </w:r>
            <w:r w:rsidR="000F6955">
              <w:rPr>
                <w:rStyle w:val="FontStyle98"/>
                <w:color w:val="auto"/>
                <w:sz w:val="24"/>
                <w:szCs w:val="24"/>
              </w:rPr>
              <w:t>s</w:t>
            </w:r>
            <w:r w:rsidRPr="00B74C17">
              <w:rPr>
                <w:rStyle w:val="FontStyle98"/>
                <w:color w:val="auto"/>
                <w:sz w:val="24"/>
                <w:szCs w:val="24"/>
              </w:rPr>
              <w:t>, proces</w:t>
            </w:r>
            <w:r w:rsidR="000F6955">
              <w:rPr>
                <w:rStyle w:val="FontStyle98"/>
                <w:color w:val="auto"/>
                <w:sz w:val="24"/>
                <w:szCs w:val="24"/>
              </w:rPr>
              <w:t>s</w:t>
            </w:r>
            <w:r w:rsidRPr="00B74C17">
              <w:rPr>
                <w:rStyle w:val="FontStyle98"/>
                <w:color w:val="auto"/>
                <w:sz w:val="24"/>
                <w:szCs w:val="24"/>
              </w:rPr>
              <w:t xml:space="preserve">, datu </w:t>
            </w:r>
            <w:r w:rsidRPr="00B74C17">
              <w:rPr>
                <w:rStyle w:val="FontStyle98"/>
                <w:color w:val="auto"/>
                <w:sz w:val="24"/>
                <w:szCs w:val="24"/>
              </w:rPr>
              <w:lastRenderedPageBreak/>
              <w:t>apjom</w:t>
            </w:r>
            <w:r w:rsidR="000F6955">
              <w:rPr>
                <w:rStyle w:val="FontStyle98"/>
                <w:color w:val="auto"/>
                <w:sz w:val="24"/>
                <w:szCs w:val="24"/>
              </w:rPr>
              <w:t>i</w:t>
            </w:r>
            <w:r w:rsidRPr="00B74C17">
              <w:rPr>
                <w:rStyle w:val="FontStyle98"/>
                <w:color w:val="auto"/>
                <w:sz w:val="24"/>
                <w:szCs w:val="24"/>
              </w:rPr>
              <w:t>, un cit</w:t>
            </w:r>
            <w:r w:rsidR="000F6955">
              <w:rPr>
                <w:rStyle w:val="FontStyle98"/>
                <w:color w:val="auto"/>
                <w:sz w:val="24"/>
                <w:szCs w:val="24"/>
              </w:rPr>
              <w:t>i</w:t>
            </w:r>
            <w:r w:rsidRPr="00B74C17">
              <w:rPr>
                <w:rStyle w:val="FontStyle98"/>
                <w:color w:val="auto"/>
                <w:sz w:val="24"/>
                <w:szCs w:val="24"/>
              </w:rPr>
              <w:t xml:space="preserve"> apstākļ</w:t>
            </w:r>
            <w:r w:rsidR="000F6955">
              <w:rPr>
                <w:rStyle w:val="FontStyle98"/>
                <w:color w:val="auto"/>
                <w:sz w:val="24"/>
                <w:szCs w:val="24"/>
              </w:rPr>
              <w:t>i</w:t>
            </w:r>
            <w:r w:rsidRPr="00B74C17">
              <w:rPr>
                <w:rStyle w:val="FontStyle98"/>
                <w:color w:val="auto"/>
                <w:sz w:val="24"/>
                <w:szCs w:val="24"/>
              </w:rPr>
              <w:t>)</w:t>
            </w:r>
            <w:r w:rsidR="000F6955">
              <w:rPr>
                <w:rStyle w:val="FontStyle98"/>
                <w:color w:val="auto"/>
                <w:sz w:val="24"/>
                <w:szCs w:val="24"/>
              </w:rPr>
              <w:t xml:space="preserve"> </w:t>
            </w:r>
            <w:r w:rsidR="000F6955">
              <w:rPr>
                <w:rStyle w:val="FontStyle98"/>
              </w:rPr>
              <w:t>var tikt precizēta</w:t>
            </w:r>
            <w:r w:rsidRPr="00B74C17">
              <w:rPr>
                <w:rStyle w:val="FontStyle98"/>
                <w:color w:val="auto"/>
                <w:sz w:val="24"/>
                <w:szCs w:val="24"/>
              </w:rPr>
              <w:t>. Ar datnes struktūru var iepazīties VID telpās klātienē.</w:t>
            </w:r>
          </w:p>
        </w:tc>
        <w:tc>
          <w:tcPr>
            <w:tcW w:w="0" w:type="dxa"/>
          </w:tcPr>
          <w:p w14:paraId="765D39D4"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2C64F8D8" w14:textId="091143A8"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3EFB9401"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F90B43C" w14:textId="3F059DC3" w:rsidR="00DF2C6E" w:rsidRPr="00B74C17" w:rsidRDefault="0017545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INP-03 Integrācija ar ārvalstu IS</w:t>
            </w:r>
          </w:p>
        </w:tc>
        <w:tc>
          <w:tcPr>
            <w:tcW w:w="0" w:type="dxa"/>
          </w:tcPr>
          <w:p w14:paraId="51C5A3AA" w14:textId="094BE506"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51351">
              <w:rPr>
                <w:rStyle w:val="FontStyle98"/>
                <w:color w:val="auto"/>
                <w:sz w:val="24"/>
                <w:szCs w:val="24"/>
              </w:rPr>
              <w:t xml:space="preserve"> </w:t>
            </w:r>
            <w:r w:rsidR="00C12D86">
              <w:rPr>
                <w:rStyle w:val="FontStyle98"/>
                <w:color w:val="auto"/>
                <w:sz w:val="24"/>
                <w:szCs w:val="24"/>
              </w:rPr>
              <w:t xml:space="preserve">ir </w:t>
            </w:r>
            <w:r w:rsidR="008741AE" w:rsidRPr="00B74C17">
              <w:rPr>
                <w:rStyle w:val="FontStyle98"/>
                <w:color w:val="auto"/>
                <w:sz w:val="24"/>
                <w:szCs w:val="24"/>
              </w:rPr>
              <w:t xml:space="preserve">jānodrošina </w:t>
            </w:r>
            <w:r w:rsidR="00B2766E">
              <w:rPr>
                <w:rStyle w:val="FontStyle98"/>
                <w:color w:val="auto"/>
                <w:sz w:val="24"/>
                <w:szCs w:val="24"/>
              </w:rPr>
              <w:t>BAXE</w:t>
            </w:r>
            <w:r w:rsidR="00C12D86">
              <w:rPr>
                <w:rStyle w:val="FontStyle98"/>
                <w:color w:val="auto"/>
                <w:sz w:val="24"/>
                <w:szCs w:val="24"/>
              </w:rPr>
              <w:t xml:space="preserve"> </w:t>
            </w:r>
            <w:r w:rsidR="008741AE" w:rsidRPr="00B74C17">
              <w:rPr>
                <w:rStyle w:val="FontStyle98"/>
                <w:color w:val="auto"/>
                <w:sz w:val="24"/>
                <w:szCs w:val="24"/>
              </w:rPr>
              <w:t>datu apmaiņa</w:t>
            </w:r>
            <w:r w:rsidR="00FD75FA">
              <w:rPr>
                <w:rStyle w:val="FontStyle98"/>
                <w:color w:val="auto"/>
                <w:sz w:val="24"/>
                <w:szCs w:val="24"/>
              </w:rPr>
              <w:t xml:space="preserve"> a</w:t>
            </w:r>
            <w:r w:rsidR="008741AE" w:rsidRPr="00B74C17">
              <w:rPr>
                <w:rStyle w:val="FontStyle98"/>
                <w:color w:val="auto"/>
                <w:sz w:val="24"/>
                <w:szCs w:val="24"/>
              </w:rPr>
              <w:t xml:space="preserve">r </w:t>
            </w:r>
            <w:r w:rsidR="00462B19">
              <w:rPr>
                <w:rStyle w:val="FontStyle98"/>
                <w:color w:val="auto"/>
                <w:sz w:val="24"/>
                <w:szCs w:val="24"/>
              </w:rPr>
              <w:t xml:space="preserve"> </w:t>
            </w:r>
            <w:r w:rsidR="00920A58">
              <w:rPr>
                <w:rStyle w:val="FontStyle98"/>
                <w:color w:val="auto"/>
                <w:sz w:val="24"/>
                <w:szCs w:val="24"/>
              </w:rPr>
              <w:t xml:space="preserve">LT </w:t>
            </w:r>
            <w:r w:rsidR="0090677E">
              <w:rPr>
                <w:rStyle w:val="FontStyle98"/>
                <w:color w:val="auto"/>
                <w:sz w:val="24"/>
                <w:szCs w:val="24"/>
              </w:rPr>
              <w:t>SISTĒMU</w:t>
            </w:r>
            <w:r w:rsidR="00C12D86">
              <w:rPr>
                <w:rStyle w:val="FontStyle98"/>
                <w:color w:val="auto"/>
                <w:sz w:val="24"/>
                <w:szCs w:val="24"/>
              </w:rPr>
              <w:t xml:space="preserve"> tā, lai datu apmaiņas risinājums neparedz izmaiņu veikšanu ārvalstu IS.</w:t>
            </w:r>
            <w:r w:rsidR="0082766C">
              <w:rPr>
                <w:rStyle w:val="FontStyle98"/>
                <w:color w:val="auto"/>
                <w:sz w:val="24"/>
                <w:szCs w:val="24"/>
              </w:rPr>
              <w:t xml:space="preserve"> </w:t>
            </w:r>
            <w:r w:rsidR="008741AE" w:rsidRPr="00B74C17">
              <w:rPr>
                <w:rStyle w:val="FontStyle98"/>
                <w:color w:val="auto"/>
                <w:sz w:val="24"/>
                <w:szCs w:val="24"/>
              </w:rPr>
              <w:t xml:space="preserve">BAXE un ārvalstu specializēto muitas informācijas sistēmu savstarpējais datu apmaiņas apmērs, definēts šīs tehniskās specifikācijas prasībās no INP-04 līdz INP-08. Ar </w:t>
            </w:r>
            <w:r w:rsidR="00240268">
              <w:rPr>
                <w:rStyle w:val="FontStyle98"/>
                <w:color w:val="auto"/>
                <w:sz w:val="24"/>
                <w:szCs w:val="24"/>
              </w:rPr>
              <w:t>e</w:t>
            </w:r>
            <w:r w:rsidR="00240268">
              <w:rPr>
                <w:rStyle w:val="FontStyle98"/>
                <w:sz w:val="24"/>
                <w:szCs w:val="24"/>
              </w:rPr>
              <w:t>sošā</w:t>
            </w:r>
            <w:r w:rsidR="00A31399">
              <w:rPr>
                <w:rStyle w:val="FontStyle98"/>
                <w:sz w:val="24"/>
                <w:szCs w:val="24"/>
              </w:rPr>
              <w:t>s SISTĒMAS</w:t>
            </w:r>
            <w:r w:rsidR="00240268">
              <w:rPr>
                <w:rStyle w:val="FontStyle98"/>
                <w:sz w:val="24"/>
                <w:szCs w:val="24"/>
              </w:rPr>
              <w:t xml:space="preserve"> datu apmaiņas risinājuma</w:t>
            </w:r>
            <w:r w:rsidR="00240268" w:rsidRPr="00B74C17">
              <w:rPr>
                <w:rStyle w:val="FontStyle98"/>
                <w:color w:val="auto"/>
                <w:sz w:val="24"/>
                <w:szCs w:val="24"/>
              </w:rPr>
              <w:t xml:space="preserve"> </w:t>
            </w:r>
            <w:r w:rsidR="008741AE" w:rsidRPr="00B74C17">
              <w:rPr>
                <w:rStyle w:val="FontStyle98"/>
                <w:color w:val="auto"/>
                <w:sz w:val="24"/>
                <w:szCs w:val="24"/>
              </w:rPr>
              <w:t>datņu struktūrām Pretendents var iepazīties Pasūtītāja telpās, iepriekš piesakoties un vienojoties.</w:t>
            </w:r>
          </w:p>
          <w:p w14:paraId="2624A14D" w14:textId="7777777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datu apmaiņas risinājumam jābūt realizētām tā, lai papildinot/labojot BAXE klasifikatorus atbilstoši prasībai ADMP-02, būtu iespējams:</w:t>
            </w:r>
          </w:p>
          <w:p w14:paraId="664CDA11" w14:textId="1024F10B"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Datu apmaiņu veikt ar </w:t>
            </w:r>
            <w:r w:rsidR="00BA0B7C">
              <w:rPr>
                <w:rStyle w:val="FontStyle98"/>
                <w:color w:val="auto"/>
                <w:sz w:val="24"/>
                <w:szCs w:val="24"/>
              </w:rPr>
              <w:t>ārvalstu</w:t>
            </w:r>
            <w:r w:rsidRPr="00B74C17">
              <w:rPr>
                <w:rStyle w:val="FontStyle98"/>
                <w:color w:val="auto"/>
                <w:sz w:val="24"/>
                <w:szCs w:val="24"/>
              </w:rPr>
              <w:t xml:space="preserve"> specializētajām muitas informācijas sistēmām, pievienotajiem papildus objektu (piemēram, ja tiek izveidoti jauni objekti sadarbības valstu pusēs);</w:t>
            </w:r>
          </w:p>
          <w:p w14:paraId="2D56A8E0" w14:textId="61BC96A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Datu apmaiņu veikt arī ar citu šajā prasībā nedefinētu valstu specializētajām muitas informācijas sistēmām, pie nosacījuma, ja datu apmaiņas </w:t>
            </w:r>
            <w:r w:rsidR="00BA0B7C">
              <w:rPr>
                <w:rStyle w:val="FontStyle98"/>
                <w:color w:val="auto"/>
                <w:sz w:val="24"/>
                <w:szCs w:val="24"/>
              </w:rPr>
              <w:t>risinājums</w:t>
            </w:r>
            <w:r w:rsidRPr="00B74C17">
              <w:rPr>
                <w:rStyle w:val="FontStyle98"/>
                <w:color w:val="auto"/>
                <w:sz w:val="24"/>
                <w:szCs w:val="24"/>
              </w:rPr>
              <w:t xml:space="preserve"> ir līdzvērtīg</w:t>
            </w:r>
            <w:r w:rsidR="00BA0B7C">
              <w:rPr>
                <w:rStyle w:val="FontStyle98"/>
                <w:color w:val="auto"/>
                <w:sz w:val="24"/>
                <w:szCs w:val="24"/>
              </w:rPr>
              <w:t>s esošajai ārvalstu</w:t>
            </w:r>
            <w:r w:rsidRPr="00B74C17">
              <w:rPr>
                <w:rStyle w:val="FontStyle98"/>
                <w:color w:val="auto"/>
                <w:sz w:val="24"/>
                <w:szCs w:val="24"/>
              </w:rPr>
              <w:t xml:space="preserve"> IS datu apmaiņas struktūrai;</w:t>
            </w:r>
          </w:p>
          <w:p w14:paraId="16260933" w14:textId="061C4B30" w:rsidR="00DF2C6E"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jāvar </w:t>
            </w:r>
            <w:r w:rsidR="008F7237">
              <w:rPr>
                <w:rStyle w:val="FontStyle98"/>
                <w:color w:val="auto"/>
                <w:sz w:val="24"/>
                <w:szCs w:val="24"/>
              </w:rPr>
              <w:t>s</w:t>
            </w:r>
            <w:r w:rsidR="008F7237">
              <w:rPr>
                <w:rStyle w:val="FontStyle98"/>
                <w:sz w:val="24"/>
                <w:szCs w:val="24"/>
              </w:rPr>
              <w:t xml:space="preserve">aņemt </w:t>
            </w:r>
            <w:r w:rsidR="008A3CA6">
              <w:rPr>
                <w:rStyle w:val="FontStyle98"/>
                <w:sz w:val="24"/>
                <w:szCs w:val="24"/>
              </w:rPr>
              <w:t xml:space="preserve">un nosūtīt </w:t>
            </w:r>
            <w:r w:rsidRPr="00B74C17">
              <w:rPr>
                <w:rStyle w:val="FontStyle98"/>
                <w:color w:val="auto"/>
                <w:sz w:val="24"/>
                <w:szCs w:val="24"/>
              </w:rPr>
              <w:t xml:space="preserve">vismaz </w:t>
            </w:r>
            <w:r w:rsidR="008A3CA6">
              <w:rPr>
                <w:rStyle w:val="FontStyle98"/>
                <w:color w:val="auto"/>
                <w:sz w:val="24"/>
                <w:szCs w:val="24"/>
              </w:rPr>
              <w:t>1</w:t>
            </w:r>
            <w:r w:rsidR="008A3CA6">
              <w:rPr>
                <w:rStyle w:val="FontStyle98"/>
                <w:sz w:val="24"/>
                <w:szCs w:val="24"/>
              </w:rPr>
              <w:t>0</w:t>
            </w:r>
            <w:r w:rsidRPr="00B74C17">
              <w:rPr>
                <w:rStyle w:val="FontStyle98"/>
                <w:color w:val="auto"/>
                <w:sz w:val="24"/>
                <w:szCs w:val="24"/>
              </w:rPr>
              <w:t>00 ierakstu diennaktī. BAXE izstrādes analīzes laikā nepieciešams precizēt datu apmaiņas ātrdarbības un veiktspējas prasības.</w:t>
            </w:r>
          </w:p>
          <w:p w14:paraId="0D5F2A68" w14:textId="22A6335D" w:rsidR="00DF2C6E" w:rsidRPr="00B74C17" w:rsidRDefault="0042118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N</w:t>
            </w:r>
            <w:r w:rsidRPr="00F95229">
              <w:rPr>
                <w:rStyle w:val="FontStyle98"/>
                <w:color w:val="auto"/>
                <w:sz w:val="24"/>
                <w:szCs w:val="24"/>
              </w:rPr>
              <w:t xml:space="preserve">epieciešamības gadījumā jānodrošina datu apmaiņa ar </w:t>
            </w:r>
            <w:r>
              <w:rPr>
                <w:rStyle w:val="FontStyle98"/>
                <w:color w:val="auto"/>
                <w:sz w:val="24"/>
                <w:szCs w:val="24"/>
              </w:rPr>
              <w:t xml:space="preserve">papildu </w:t>
            </w:r>
            <w:r w:rsidRPr="00F95229">
              <w:rPr>
                <w:rStyle w:val="FontStyle98"/>
                <w:color w:val="auto"/>
                <w:sz w:val="24"/>
                <w:szCs w:val="24"/>
              </w:rPr>
              <w:t>specializētajām muitas BAXE informācijas sistēmām</w:t>
            </w:r>
            <w:r>
              <w:rPr>
                <w:rStyle w:val="FontStyle98"/>
                <w:color w:val="auto"/>
                <w:sz w:val="24"/>
                <w:szCs w:val="24"/>
              </w:rPr>
              <w:t>.</w:t>
            </w:r>
          </w:p>
        </w:tc>
        <w:tc>
          <w:tcPr>
            <w:tcW w:w="0" w:type="dxa"/>
          </w:tcPr>
          <w:p w14:paraId="1B492509"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6EA8BA2" w14:textId="5CF76E23"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259EA7A4"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64790BE0" w14:textId="77777777" w:rsidR="008741AE" w:rsidRPr="00896980" w:rsidRDefault="008741AE"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lastRenderedPageBreak/>
              <w:t>INP-04</w:t>
            </w:r>
            <w:r w:rsidRPr="00896980">
              <w:rPr>
                <w:rFonts w:ascii="Times New Roman" w:hAnsi="Times New Roman"/>
                <w:color w:val="auto"/>
                <w:sz w:val="24"/>
                <w:szCs w:val="24"/>
              </w:rPr>
              <w:tab/>
            </w:r>
          </w:p>
          <w:p w14:paraId="5469AF26" w14:textId="067D17DB" w:rsidR="00DF2C6E" w:rsidRPr="00896980" w:rsidRDefault="00BA0B7C"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ārvalstu</w:t>
            </w:r>
            <w:r w:rsidR="008741AE" w:rsidRPr="00896980">
              <w:rPr>
                <w:rFonts w:ascii="Times New Roman" w:hAnsi="Times New Roman"/>
                <w:color w:val="auto"/>
                <w:sz w:val="24"/>
                <w:szCs w:val="24"/>
              </w:rPr>
              <w:t xml:space="preserve"> specializēto muitas IS datu apmaiņa – Notikumu datu saņemšana</w:t>
            </w:r>
          </w:p>
        </w:tc>
        <w:tc>
          <w:tcPr>
            <w:tcW w:w="0" w:type="dxa"/>
          </w:tcPr>
          <w:p w14:paraId="757114E6" w14:textId="398D4E87" w:rsidR="00DF2C6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šāda Notikumu informācijas plūsma - BAXE jāsaņem </w:t>
            </w:r>
            <w:r w:rsidR="00BA0B7C">
              <w:rPr>
                <w:rStyle w:val="FontStyle98"/>
                <w:color w:val="auto"/>
                <w:sz w:val="24"/>
                <w:szCs w:val="24"/>
              </w:rPr>
              <w:t>ārvalstu</w:t>
            </w:r>
            <w:r w:rsidR="008741AE" w:rsidRPr="00B74C17">
              <w:rPr>
                <w:rStyle w:val="FontStyle98"/>
                <w:color w:val="auto"/>
                <w:sz w:val="24"/>
                <w:szCs w:val="24"/>
              </w:rPr>
              <w:t xml:space="preserve"> specializēto muitas kontroles punktos izveidotie Notikumi.</w:t>
            </w:r>
          </w:p>
        </w:tc>
        <w:tc>
          <w:tcPr>
            <w:tcW w:w="0" w:type="dxa"/>
          </w:tcPr>
          <w:p w14:paraId="7BA5BECF"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E3BC26E" w14:textId="30139E1E"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73F48247"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2E3D0D50" w14:textId="77777777" w:rsidR="008741AE" w:rsidRPr="00896980" w:rsidRDefault="008741AE"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INP-05</w:t>
            </w:r>
          </w:p>
          <w:p w14:paraId="52920276" w14:textId="7D0A5453" w:rsidR="00DF2C6E" w:rsidRPr="00896980" w:rsidRDefault="00BA0B7C" w:rsidP="00A33957">
            <w:pPr>
              <w:pStyle w:val="Style2"/>
              <w:numPr>
                <w:ilvl w:val="0"/>
                <w:numId w:val="0"/>
              </w:numPr>
              <w:spacing w:before="0"/>
              <w:jc w:val="left"/>
              <w:rPr>
                <w:rFonts w:ascii="Times New Roman" w:hAnsi="Times New Roman"/>
                <w:color w:val="auto"/>
                <w:sz w:val="24"/>
                <w:szCs w:val="24"/>
              </w:rPr>
            </w:pPr>
            <w:r w:rsidRPr="00896980">
              <w:rPr>
                <w:rFonts w:ascii="Times New Roman" w:hAnsi="Times New Roman"/>
                <w:color w:val="auto"/>
                <w:sz w:val="24"/>
                <w:szCs w:val="24"/>
              </w:rPr>
              <w:t>ārvalstu</w:t>
            </w:r>
            <w:r w:rsidR="008741AE" w:rsidRPr="00896980">
              <w:rPr>
                <w:rFonts w:ascii="Times New Roman" w:hAnsi="Times New Roman"/>
                <w:color w:val="auto"/>
                <w:sz w:val="24"/>
                <w:szCs w:val="24"/>
              </w:rPr>
              <w:t xml:space="preserve"> specializēto muitas IS datu apmaiņa – Notikuma attēlu saņemšana pēc pieprasījuma</w:t>
            </w:r>
          </w:p>
        </w:tc>
        <w:tc>
          <w:tcPr>
            <w:tcW w:w="0" w:type="dxa"/>
          </w:tcPr>
          <w:p w14:paraId="6223B7C0" w14:textId="33BED14E"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jāvar saņemt </w:t>
            </w:r>
            <w:r w:rsidR="00305BAF">
              <w:rPr>
                <w:rStyle w:val="FontStyle98"/>
                <w:color w:val="auto"/>
                <w:sz w:val="24"/>
                <w:szCs w:val="24"/>
              </w:rPr>
              <w:t>u</w:t>
            </w:r>
            <w:r w:rsidR="00305BAF">
              <w:rPr>
                <w:rStyle w:val="FontStyle98"/>
              </w:rPr>
              <w:t xml:space="preserve">n atvērt </w:t>
            </w:r>
            <w:r w:rsidRPr="00B74C17">
              <w:rPr>
                <w:rStyle w:val="FontStyle98"/>
                <w:color w:val="auto"/>
                <w:sz w:val="24"/>
                <w:szCs w:val="24"/>
              </w:rPr>
              <w:t xml:space="preserve">Notikumu attēlu no </w:t>
            </w:r>
            <w:r w:rsidR="00BA0B7C">
              <w:rPr>
                <w:rStyle w:val="FontStyle98"/>
                <w:color w:val="auto"/>
                <w:sz w:val="24"/>
                <w:szCs w:val="24"/>
              </w:rPr>
              <w:t>ārvalstu</w:t>
            </w:r>
            <w:r w:rsidRPr="00B74C17">
              <w:rPr>
                <w:rStyle w:val="FontStyle98"/>
                <w:color w:val="auto"/>
                <w:sz w:val="24"/>
                <w:szCs w:val="24"/>
              </w:rPr>
              <w:t xml:space="preserve"> specializētas muitas informācijas </w:t>
            </w:r>
            <w:r w:rsidR="00AF5595">
              <w:rPr>
                <w:rStyle w:val="FontStyle98"/>
                <w:color w:val="auto"/>
                <w:sz w:val="24"/>
                <w:szCs w:val="24"/>
              </w:rPr>
              <w:t>sistēmām</w:t>
            </w:r>
            <w:r w:rsidR="00AF5595" w:rsidRPr="00B74C17">
              <w:rPr>
                <w:rStyle w:val="FontStyle98"/>
                <w:color w:val="auto"/>
                <w:sz w:val="24"/>
                <w:szCs w:val="24"/>
              </w:rPr>
              <w:t xml:space="preserve"> </w:t>
            </w:r>
            <w:r w:rsidRPr="00B74C17">
              <w:rPr>
                <w:rStyle w:val="FontStyle98"/>
                <w:color w:val="auto"/>
                <w:sz w:val="24"/>
                <w:szCs w:val="24"/>
              </w:rPr>
              <w:t xml:space="preserve">pēc atsevišķa pieprasījuma. Attēlu pieprasījumus ar atbilstošām piekļuves tiesībām jāvar veikt no BAXE lietotāja </w:t>
            </w:r>
            <w:proofErr w:type="spellStart"/>
            <w:r w:rsidRPr="00B74C17">
              <w:rPr>
                <w:rStyle w:val="FontStyle98"/>
                <w:color w:val="auto"/>
                <w:sz w:val="24"/>
                <w:szCs w:val="24"/>
              </w:rPr>
              <w:t>saskarnes</w:t>
            </w:r>
            <w:proofErr w:type="spellEnd"/>
            <w:r w:rsidRPr="00B74C17">
              <w:rPr>
                <w:rStyle w:val="FontStyle98"/>
                <w:color w:val="auto"/>
                <w:sz w:val="24"/>
                <w:szCs w:val="24"/>
              </w:rPr>
              <w:t>.</w:t>
            </w:r>
          </w:p>
          <w:p w14:paraId="4675586F" w14:textId="0F4D3C16" w:rsidR="00DF2C6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Ja attēli vienreiz ir pieprasīti un ielādēti BAXE, BAXE tie jāpiesaista Notikumam un jāsaglabā DB.</w:t>
            </w:r>
          </w:p>
        </w:tc>
        <w:tc>
          <w:tcPr>
            <w:tcW w:w="0" w:type="dxa"/>
          </w:tcPr>
          <w:p w14:paraId="6AEC586C"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1ECE85EC" w14:textId="534721E6"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DF2C6E" w:rsidRPr="00B74C17" w14:paraId="01911CA6"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422AC768"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INP-06</w:t>
            </w:r>
            <w:r w:rsidRPr="00B74C17">
              <w:rPr>
                <w:rFonts w:ascii="Times New Roman" w:hAnsi="Times New Roman"/>
                <w:color w:val="auto"/>
                <w:sz w:val="24"/>
                <w:szCs w:val="24"/>
              </w:rPr>
              <w:tab/>
            </w:r>
          </w:p>
          <w:p w14:paraId="0636CBF1" w14:textId="073FAF08" w:rsidR="00DF2C6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LT specializēt</w:t>
            </w:r>
            <w:r w:rsidR="002C16EE">
              <w:rPr>
                <w:rFonts w:ascii="Times New Roman" w:hAnsi="Times New Roman"/>
                <w:color w:val="auto"/>
                <w:sz w:val="24"/>
                <w:szCs w:val="24"/>
              </w:rPr>
              <w:t>ās</w:t>
            </w:r>
            <w:r w:rsidRPr="00B74C17">
              <w:rPr>
                <w:rFonts w:ascii="Times New Roman" w:hAnsi="Times New Roman"/>
                <w:color w:val="auto"/>
                <w:sz w:val="24"/>
                <w:szCs w:val="24"/>
              </w:rPr>
              <w:t xml:space="preserve"> muitas IS datu apmaiņa – Notikumu datu nodošana</w:t>
            </w:r>
          </w:p>
        </w:tc>
        <w:tc>
          <w:tcPr>
            <w:tcW w:w="0" w:type="dxa"/>
          </w:tcPr>
          <w:p w14:paraId="7F3A909F" w14:textId="47540131" w:rsidR="00DF2C6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jānodod Latvijas muitas objektos izveidotie Notikumi (t.sk. pēc pieprasījuma Notikumu attēli) uz LT SISTĒM</w:t>
            </w:r>
            <w:r w:rsidR="002C16EE">
              <w:rPr>
                <w:rStyle w:val="FontStyle98"/>
                <w:color w:val="auto"/>
                <w:sz w:val="24"/>
                <w:szCs w:val="24"/>
              </w:rPr>
              <w:t>U</w:t>
            </w:r>
            <w:r w:rsidRPr="00B74C17">
              <w:rPr>
                <w:rStyle w:val="FontStyle98"/>
                <w:color w:val="auto"/>
                <w:sz w:val="24"/>
                <w:szCs w:val="24"/>
              </w:rPr>
              <w:t>.</w:t>
            </w:r>
          </w:p>
        </w:tc>
        <w:tc>
          <w:tcPr>
            <w:tcW w:w="0" w:type="dxa"/>
          </w:tcPr>
          <w:p w14:paraId="6C4202D8"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4CB2D2F" w14:textId="435D458D" w:rsidR="00DF2C6E" w:rsidRPr="00B74C17" w:rsidRDefault="00DF2C6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119D663F"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745C0B24" w14:textId="7CBEA0FE"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INP-07</w:t>
            </w:r>
            <w:r w:rsidRPr="00B74C17">
              <w:rPr>
                <w:rFonts w:ascii="Times New Roman" w:hAnsi="Times New Roman"/>
                <w:color w:val="auto"/>
                <w:sz w:val="24"/>
                <w:szCs w:val="24"/>
              </w:rPr>
              <w:tab/>
            </w:r>
            <w:r w:rsidR="008576AE">
              <w:rPr>
                <w:rFonts w:ascii="Times New Roman" w:hAnsi="Times New Roman"/>
                <w:color w:val="auto"/>
                <w:sz w:val="24"/>
                <w:szCs w:val="24"/>
              </w:rPr>
              <w:t xml:space="preserve">LT specializētās </w:t>
            </w:r>
            <w:r w:rsidRPr="00B74C17">
              <w:rPr>
                <w:rFonts w:ascii="Times New Roman" w:hAnsi="Times New Roman"/>
                <w:color w:val="auto"/>
                <w:sz w:val="24"/>
                <w:szCs w:val="24"/>
              </w:rPr>
              <w:t>muitas IS datu apmaiņa</w:t>
            </w:r>
          </w:p>
        </w:tc>
        <w:tc>
          <w:tcPr>
            <w:tcW w:w="0" w:type="dxa"/>
          </w:tcPr>
          <w:p w14:paraId="3542236E" w14:textId="2F28CB1D"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informācijas plūsma – datu apmaiņa ar LT sistēm</w:t>
            </w:r>
            <w:r w:rsidR="002C16EE">
              <w:rPr>
                <w:rStyle w:val="FontStyle98"/>
                <w:color w:val="auto"/>
                <w:sz w:val="24"/>
                <w:szCs w:val="24"/>
              </w:rPr>
              <w:t>u</w:t>
            </w:r>
            <w:r w:rsidR="008741AE" w:rsidRPr="00B74C17">
              <w:rPr>
                <w:rStyle w:val="FontStyle98"/>
                <w:color w:val="auto"/>
                <w:sz w:val="24"/>
                <w:szCs w:val="24"/>
              </w:rPr>
              <w:t xml:space="preserve"> tomēr Pretendents var piedāvāt savu risinājumu informācijas apmaiņai starp iesaistītajām </w:t>
            </w:r>
            <w:r w:rsidR="008201D6">
              <w:rPr>
                <w:rStyle w:val="FontStyle98"/>
                <w:color w:val="auto"/>
                <w:sz w:val="24"/>
                <w:szCs w:val="24"/>
              </w:rPr>
              <w:t>L</w:t>
            </w:r>
            <w:r w:rsidR="008201D6">
              <w:rPr>
                <w:rStyle w:val="FontStyle98"/>
                <w:sz w:val="24"/>
                <w:szCs w:val="24"/>
              </w:rPr>
              <w:t>T</w:t>
            </w:r>
            <w:r w:rsidR="008201D6" w:rsidRPr="00B74C17">
              <w:rPr>
                <w:rStyle w:val="FontStyle98"/>
                <w:color w:val="auto"/>
                <w:sz w:val="24"/>
                <w:szCs w:val="24"/>
              </w:rPr>
              <w:t xml:space="preserve"> </w:t>
            </w:r>
            <w:r w:rsidR="008741AE" w:rsidRPr="00B74C17">
              <w:rPr>
                <w:rStyle w:val="FontStyle98"/>
                <w:color w:val="auto"/>
                <w:sz w:val="24"/>
                <w:szCs w:val="24"/>
              </w:rPr>
              <w:t>sistēmām.</w:t>
            </w:r>
            <w:r w:rsidR="00B8116A">
              <w:rPr>
                <w:rStyle w:val="FontStyle98"/>
                <w:color w:val="auto"/>
                <w:sz w:val="24"/>
                <w:szCs w:val="24"/>
              </w:rPr>
              <w:t xml:space="preserve"> Jānodrošina iespējai pievienot arī citu valstu līdzīgo sistēmu dati. </w:t>
            </w:r>
          </w:p>
          <w:p w14:paraId="0A245E24" w14:textId="4B04F379"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Datiem jābūt dublētiem tajās iesaistīto </w:t>
            </w:r>
            <w:r w:rsidR="00DB5872">
              <w:rPr>
                <w:rStyle w:val="FontStyle98"/>
                <w:color w:val="auto"/>
                <w:sz w:val="24"/>
                <w:szCs w:val="24"/>
              </w:rPr>
              <w:t>LT</w:t>
            </w:r>
            <w:r w:rsidR="00DB5872" w:rsidRPr="00B74C17">
              <w:rPr>
                <w:rStyle w:val="FontStyle98"/>
                <w:color w:val="auto"/>
                <w:sz w:val="24"/>
                <w:szCs w:val="24"/>
              </w:rPr>
              <w:t xml:space="preserve"> </w:t>
            </w:r>
            <w:r w:rsidRPr="00B74C17">
              <w:rPr>
                <w:rStyle w:val="FontStyle98"/>
                <w:color w:val="auto"/>
                <w:sz w:val="24"/>
                <w:szCs w:val="24"/>
              </w:rPr>
              <w:t xml:space="preserve">sistēmās, kuras skar konkrētā notikuma parametrus (piemēram, </w:t>
            </w:r>
            <w:proofErr w:type="spellStart"/>
            <w:r w:rsidRPr="00B74C17">
              <w:rPr>
                <w:rStyle w:val="FontStyle98"/>
                <w:color w:val="auto"/>
                <w:sz w:val="24"/>
                <w:szCs w:val="24"/>
              </w:rPr>
              <w:t>Rentgeniekārtas</w:t>
            </w:r>
            <w:proofErr w:type="spellEnd"/>
            <w:r w:rsidRPr="00B74C17">
              <w:rPr>
                <w:rStyle w:val="FontStyle98"/>
                <w:color w:val="auto"/>
                <w:sz w:val="24"/>
                <w:szCs w:val="24"/>
              </w:rPr>
              <w:t xml:space="preserve"> attēls, TL reģistrācijas informācija un cita).</w:t>
            </w:r>
          </w:p>
        </w:tc>
        <w:tc>
          <w:tcPr>
            <w:tcW w:w="0" w:type="dxa"/>
          </w:tcPr>
          <w:p w14:paraId="7842370F"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03C3A82" w14:textId="190BE44E"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57254EA7"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509B5041" w14:textId="17FD3DEE" w:rsidR="00E01594"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INP-08</w:t>
            </w:r>
            <w:r w:rsidR="00E01594">
              <w:rPr>
                <w:rFonts w:ascii="Times New Roman" w:hAnsi="Times New Roman"/>
                <w:color w:val="auto"/>
                <w:sz w:val="24"/>
                <w:szCs w:val="24"/>
              </w:rPr>
              <w:t xml:space="preserve"> </w:t>
            </w:r>
          </w:p>
          <w:p w14:paraId="193FDD1E" w14:textId="693D862F" w:rsidR="008741AE" w:rsidRPr="00B74C17" w:rsidRDefault="008576AE" w:rsidP="00A33957">
            <w:pPr>
              <w:pStyle w:val="Style2"/>
              <w:numPr>
                <w:ilvl w:val="0"/>
                <w:numId w:val="0"/>
              </w:numPr>
              <w:spacing w:before="0"/>
              <w:jc w:val="left"/>
              <w:rPr>
                <w:rFonts w:ascii="Times New Roman" w:hAnsi="Times New Roman"/>
                <w:color w:val="auto"/>
                <w:sz w:val="24"/>
                <w:szCs w:val="24"/>
              </w:rPr>
            </w:pPr>
            <w:r>
              <w:rPr>
                <w:rFonts w:ascii="Times New Roman" w:hAnsi="Times New Roman"/>
                <w:color w:val="auto"/>
                <w:sz w:val="24"/>
                <w:szCs w:val="24"/>
              </w:rPr>
              <w:t xml:space="preserve">LT specializētās </w:t>
            </w:r>
            <w:r w:rsidR="008741AE" w:rsidRPr="00B74C17">
              <w:rPr>
                <w:rFonts w:ascii="Times New Roman" w:hAnsi="Times New Roman"/>
                <w:color w:val="auto"/>
                <w:sz w:val="24"/>
                <w:szCs w:val="24"/>
              </w:rPr>
              <w:t>muitas IS datu apmaiņa – Vēsturiskās informācijas datu plūsma</w:t>
            </w:r>
          </w:p>
        </w:tc>
        <w:tc>
          <w:tcPr>
            <w:tcW w:w="0" w:type="dxa"/>
          </w:tcPr>
          <w:p w14:paraId="421295D3" w14:textId="60947EE4" w:rsidR="008741A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741AE" w:rsidRPr="00B74C17">
              <w:rPr>
                <w:rStyle w:val="FontStyle98"/>
                <w:color w:val="auto"/>
                <w:sz w:val="24"/>
                <w:szCs w:val="24"/>
              </w:rPr>
              <w:t xml:space="preserve"> jānodrošina šāda Vēsturiskās informācijas datu plūsma - BAXE jāsaņem no LT SISTĒMĀM “nostrādājušo” Vēsturiskās informācijas, kurām Notikumi definēti BAXE, informācija. BAXE jānodod Latvijas muitas kontroles punktos “nostrādājušo” Vēsturiskās informācijas, kurām </w:t>
            </w:r>
            <w:r w:rsidR="008741AE" w:rsidRPr="00B74C17">
              <w:rPr>
                <w:rStyle w:val="FontStyle98"/>
                <w:color w:val="auto"/>
                <w:sz w:val="24"/>
                <w:szCs w:val="24"/>
              </w:rPr>
              <w:lastRenderedPageBreak/>
              <w:t>notikumi definēti LT SISTĒMĀS.</w:t>
            </w:r>
          </w:p>
        </w:tc>
        <w:tc>
          <w:tcPr>
            <w:tcW w:w="0" w:type="dxa"/>
          </w:tcPr>
          <w:p w14:paraId="463966E0"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5E0A95E5" w14:textId="77777777"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2A58CB6C"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10F47D34"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INP-09</w:t>
            </w:r>
          </w:p>
          <w:p w14:paraId="39D54745" w14:textId="495B1581"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Integrācija ar </w:t>
            </w:r>
            <w:r w:rsidR="008240F3">
              <w:rPr>
                <w:rFonts w:ascii="Times New Roman" w:hAnsi="Times New Roman"/>
                <w:color w:val="auto"/>
                <w:sz w:val="24"/>
                <w:szCs w:val="24"/>
              </w:rPr>
              <w:t xml:space="preserve">citām IS izmantojot </w:t>
            </w:r>
            <w:r w:rsidRPr="00B74C17">
              <w:rPr>
                <w:rFonts w:ascii="Times New Roman" w:hAnsi="Times New Roman"/>
                <w:color w:val="auto"/>
                <w:sz w:val="24"/>
                <w:szCs w:val="24"/>
              </w:rPr>
              <w:t>VID ISS</w:t>
            </w:r>
          </w:p>
        </w:tc>
        <w:tc>
          <w:tcPr>
            <w:tcW w:w="0" w:type="dxa"/>
          </w:tcPr>
          <w:p w14:paraId="3E12264F" w14:textId="4DBADCCE"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Integrācijā ar citām IS jāizmanto VID informācijas sistēmām </w:t>
            </w:r>
            <w:proofErr w:type="spellStart"/>
            <w:r w:rsidRPr="00B74C17">
              <w:rPr>
                <w:rStyle w:val="FontStyle98"/>
                <w:color w:val="auto"/>
                <w:sz w:val="24"/>
                <w:szCs w:val="24"/>
              </w:rPr>
              <w:t>savietotājs</w:t>
            </w:r>
            <w:proofErr w:type="spellEnd"/>
            <w:r w:rsidRPr="00B74C17">
              <w:rPr>
                <w:rStyle w:val="FontStyle98"/>
                <w:color w:val="auto"/>
                <w:sz w:val="24"/>
                <w:szCs w:val="24"/>
              </w:rPr>
              <w:t xml:space="preserve"> (VID ISS), ja šajā tehniskajā specifikācijā nav minēts cits informācijas apmaiņas mehānisms, kas ir uz servisu orientētas arhitektūras principiem balstīta integrācijas platforma. VID ISS ir veidots, par pamatu izmantojot Oracle SOA </w:t>
            </w:r>
            <w:proofErr w:type="spellStart"/>
            <w:r w:rsidRPr="00B74C17">
              <w:rPr>
                <w:rStyle w:val="FontStyle98"/>
                <w:color w:val="auto"/>
                <w:sz w:val="24"/>
                <w:szCs w:val="24"/>
              </w:rPr>
              <w:t>Suite</w:t>
            </w:r>
            <w:proofErr w:type="spellEnd"/>
            <w:r w:rsidRPr="00B74C17">
              <w:rPr>
                <w:rStyle w:val="FontStyle98"/>
                <w:color w:val="auto"/>
                <w:sz w:val="24"/>
                <w:szCs w:val="24"/>
              </w:rPr>
              <w:t xml:space="preserve">   </w:t>
            </w:r>
            <w:proofErr w:type="spellStart"/>
            <w:r w:rsidRPr="00B74C17">
              <w:rPr>
                <w:rStyle w:val="FontStyle98"/>
                <w:color w:val="auto"/>
                <w:sz w:val="24"/>
                <w:szCs w:val="24"/>
              </w:rPr>
              <w:t>standartproduktus</w:t>
            </w:r>
            <w:proofErr w:type="spellEnd"/>
            <w:r w:rsidRPr="00B74C17">
              <w:rPr>
                <w:rStyle w:val="FontStyle98"/>
                <w:color w:val="auto"/>
                <w:sz w:val="24"/>
                <w:szCs w:val="24"/>
              </w:rPr>
              <w:t>.</w:t>
            </w:r>
          </w:p>
          <w:p w14:paraId="2494E23A" w14:textId="2F496D32" w:rsidR="008741AE" w:rsidRPr="00CD457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Izejošās datu apmaiņas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veidojamas kā VID ISS izvietojami tīmekļa pakalpojumi, kam ir jāatbilst VID ISS tīmekļa pakalpojumu izstrādes vadlīnijām. Ienākošās datu apmaiņas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veidojamas, izmantojot VID ISS izmitinātos trešo sistēmu tīmekļa pakalpojumus.</w:t>
            </w:r>
            <w:r w:rsidR="005C0703">
              <w:rPr>
                <w:rStyle w:val="FontStyle98"/>
                <w:color w:val="auto"/>
                <w:sz w:val="24"/>
                <w:szCs w:val="24"/>
              </w:rPr>
              <w:t xml:space="preserve"> </w:t>
            </w:r>
            <w:r w:rsidRPr="00B74C17">
              <w:rPr>
                <w:rStyle w:val="FontStyle98"/>
                <w:color w:val="auto"/>
                <w:sz w:val="24"/>
                <w:szCs w:val="24"/>
              </w:rPr>
              <w:t xml:space="preserve">Ja veiktspējas vai citu apsvērumu </w:t>
            </w:r>
            <w:r w:rsidRPr="00CD4577">
              <w:rPr>
                <w:rStyle w:val="FontStyle98"/>
                <w:color w:val="auto"/>
                <w:sz w:val="24"/>
                <w:szCs w:val="24"/>
              </w:rPr>
              <w:t xml:space="preserve">dēļ kādai no paredzētajām datu apmaiņas </w:t>
            </w:r>
            <w:proofErr w:type="spellStart"/>
            <w:r w:rsidRPr="00CD4577">
              <w:rPr>
                <w:rStyle w:val="FontStyle98"/>
                <w:color w:val="auto"/>
                <w:sz w:val="24"/>
                <w:szCs w:val="24"/>
              </w:rPr>
              <w:t>saskarnēm</w:t>
            </w:r>
            <w:proofErr w:type="spellEnd"/>
            <w:r w:rsidRPr="00CD4577">
              <w:rPr>
                <w:rStyle w:val="FontStyle98"/>
                <w:color w:val="auto"/>
                <w:sz w:val="24"/>
                <w:szCs w:val="24"/>
              </w:rPr>
              <w:t xml:space="preserve"> tīmekļa </w:t>
            </w:r>
            <w:proofErr w:type="spellStart"/>
            <w:r w:rsidRPr="00CD4577">
              <w:rPr>
                <w:rStyle w:val="FontStyle98"/>
                <w:color w:val="auto"/>
                <w:sz w:val="24"/>
                <w:szCs w:val="24"/>
              </w:rPr>
              <w:t>pakalpes</w:t>
            </w:r>
            <w:proofErr w:type="spellEnd"/>
            <w:r w:rsidRPr="00CD4577">
              <w:rPr>
                <w:rStyle w:val="FontStyle98"/>
                <w:color w:val="auto"/>
                <w:sz w:val="24"/>
                <w:szCs w:val="24"/>
              </w:rPr>
              <w:t xml:space="preserve"> nav piemērotākais risinājums, izstrādes gaitā </w:t>
            </w:r>
            <w:r w:rsidR="00403A72" w:rsidRPr="00CD4577">
              <w:rPr>
                <w:rStyle w:val="FontStyle98"/>
                <w:color w:val="auto"/>
                <w:sz w:val="24"/>
                <w:szCs w:val="24"/>
              </w:rPr>
              <w:t>IZPILDĪTĀJS</w:t>
            </w:r>
            <w:r w:rsidRPr="00CD4577">
              <w:rPr>
                <w:rStyle w:val="FontStyle98"/>
                <w:color w:val="auto"/>
                <w:sz w:val="24"/>
                <w:szCs w:val="24"/>
              </w:rPr>
              <w:t xml:space="preserve"> drīkst ieteikt citu alternatīvu risinājumu. Šādā gadījumā </w:t>
            </w:r>
            <w:r w:rsidR="00403A72" w:rsidRPr="00CD4577">
              <w:rPr>
                <w:rStyle w:val="FontStyle98"/>
                <w:color w:val="auto"/>
                <w:sz w:val="24"/>
                <w:szCs w:val="24"/>
              </w:rPr>
              <w:t>IZPILDĪTĀJAM</w:t>
            </w:r>
            <w:r w:rsidRPr="00CD4577">
              <w:rPr>
                <w:rStyle w:val="FontStyle98"/>
                <w:color w:val="auto"/>
                <w:sz w:val="24"/>
                <w:szCs w:val="24"/>
              </w:rPr>
              <w:t xml:space="preserve"> ir detalizēti jāapraksta piedāvātais alternatīvais risinājums, kā arī jānorāda tā priekšrocības un trūkumi salīdzinājumā ar datu nodošanu, izmantojot tīmekļa </w:t>
            </w:r>
            <w:proofErr w:type="spellStart"/>
            <w:r w:rsidRPr="00CD4577">
              <w:rPr>
                <w:rStyle w:val="FontStyle98"/>
                <w:color w:val="auto"/>
                <w:sz w:val="24"/>
                <w:szCs w:val="24"/>
              </w:rPr>
              <w:t>pakalpes</w:t>
            </w:r>
            <w:proofErr w:type="spellEnd"/>
            <w:r w:rsidRPr="00CD4577">
              <w:rPr>
                <w:rStyle w:val="FontStyle98"/>
                <w:color w:val="auto"/>
                <w:sz w:val="24"/>
                <w:szCs w:val="24"/>
              </w:rPr>
              <w:t>. Pasūtītājs patur tiesības alternatīvo risinājumu noraidīt.</w:t>
            </w:r>
          </w:p>
          <w:p w14:paraId="461BF995" w14:textId="22AD691E" w:rsidR="00D335FB" w:rsidRPr="00B74C17" w:rsidRDefault="00D335F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D4577">
              <w:rPr>
                <w:rStyle w:val="FontStyle98"/>
                <w:sz w:val="24"/>
                <w:szCs w:val="24"/>
              </w:rPr>
              <w:t>Ar VID ISS integrācijas vadlīnijām iespējams iepazīties klātienē VID telpās.</w:t>
            </w:r>
            <w:r>
              <w:rPr>
                <w:rStyle w:val="FontStyle98"/>
              </w:rPr>
              <w:t xml:space="preserve"> </w:t>
            </w:r>
          </w:p>
        </w:tc>
        <w:tc>
          <w:tcPr>
            <w:tcW w:w="0" w:type="dxa"/>
          </w:tcPr>
          <w:p w14:paraId="49C59B29" w14:textId="77777777" w:rsidR="00043D36" w:rsidRPr="00375014" w:rsidRDefault="00043D36" w:rsidP="00043D36">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A42A8F6" w14:textId="77777777"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8741AE" w:rsidRPr="00B74C17" w14:paraId="7159C55D" w14:textId="77777777" w:rsidTr="008424C4">
        <w:tc>
          <w:tcPr>
            <w:cnfStyle w:val="001000000000" w:firstRow="0" w:lastRow="0" w:firstColumn="1" w:lastColumn="0" w:oddVBand="0" w:evenVBand="0" w:oddHBand="0" w:evenHBand="0" w:firstRowFirstColumn="0" w:firstRowLastColumn="0" w:lastRowFirstColumn="0" w:lastRowLastColumn="0"/>
            <w:tcW w:w="1701" w:type="dxa"/>
          </w:tcPr>
          <w:p w14:paraId="27A9C7DD" w14:textId="77777777"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INP-10</w:t>
            </w:r>
          </w:p>
          <w:p w14:paraId="4AFFAB15" w14:textId="70DC3274" w:rsidR="008741AE" w:rsidRPr="00B74C17" w:rsidRDefault="008741A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ārvalstu IS izmantojot VID ISS</w:t>
            </w:r>
          </w:p>
          <w:p w14:paraId="7D31D2EA" w14:textId="0820DAA4" w:rsidR="008741AE" w:rsidRPr="00B74C17" w:rsidRDefault="008741AE" w:rsidP="0087456D">
            <w:pPr>
              <w:pStyle w:val="Style2"/>
              <w:numPr>
                <w:ilvl w:val="0"/>
                <w:numId w:val="0"/>
              </w:numPr>
              <w:jc w:val="left"/>
              <w:rPr>
                <w:rFonts w:ascii="Times New Roman" w:hAnsi="Times New Roman"/>
                <w:color w:val="auto"/>
                <w:sz w:val="24"/>
                <w:szCs w:val="24"/>
              </w:rPr>
            </w:pPr>
          </w:p>
        </w:tc>
        <w:tc>
          <w:tcPr>
            <w:tcW w:w="0" w:type="dxa"/>
          </w:tcPr>
          <w:p w14:paraId="1EAF84C5" w14:textId="5A9B4629"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Papildus prasībā INP-03 definētajam datu apmaiņas risinājumam BAXE jānodrošina šīs tehniskās specifikācijas prasībās no INP-04 līdz INP-08 definēto datu apmaiņu ar LT </w:t>
            </w:r>
            <w:r w:rsidRPr="00B74C17">
              <w:rPr>
                <w:rStyle w:val="FontStyle98"/>
                <w:color w:val="auto"/>
                <w:sz w:val="24"/>
                <w:szCs w:val="24"/>
              </w:rPr>
              <w:lastRenderedPageBreak/>
              <w:t>specializētajām muitas informācijas sistēmām, izmantojot VID ISS.</w:t>
            </w:r>
          </w:p>
          <w:p w14:paraId="4E8538F5" w14:textId="77777777"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datu apmaiņas risinājumam jābūt realizētām tā, lai papildinot/labojot BAXE klasifikatorus atbilstoši prasībai ADMP-02, būtu iespējams:</w:t>
            </w:r>
          </w:p>
          <w:p w14:paraId="67E6DC1A" w14:textId="445DEE54"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Datu apmaiņu veikt ar LT SISTĒM</w:t>
            </w:r>
            <w:r w:rsidR="00AC7B9B">
              <w:rPr>
                <w:rStyle w:val="FontStyle98"/>
                <w:color w:val="auto"/>
                <w:sz w:val="24"/>
                <w:szCs w:val="24"/>
              </w:rPr>
              <w:t>U</w:t>
            </w:r>
            <w:r w:rsidRPr="00B74C17">
              <w:rPr>
                <w:rStyle w:val="FontStyle98"/>
                <w:color w:val="auto"/>
                <w:sz w:val="24"/>
                <w:szCs w:val="24"/>
              </w:rPr>
              <w:t>, pievienotajiem papildus TL atpazīšanas punktiem (piemēram, ja tiek pievienoti jauni objekti Pasūtītāja vai sadarbības valstu pusēs);</w:t>
            </w:r>
          </w:p>
          <w:p w14:paraId="7B7549F9" w14:textId="54456D85" w:rsidR="008741AE" w:rsidRPr="00B74C17" w:rsidRDefault="008741A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 apmaiņu veikt arī ar citu šajā prasībā nedefinētu valstu specializētajām muitas informācijas sistēmām, pie nosacījuma, ja datu struktūra ir līdzvērtīga </w:t>
            </w:r>
            <w:r w:rsidR="00900FF4">
              <w:rPr>
                <w:rStyle w:val="FontStyle98"/>
                <w:color w:val="auto"/>
                <w:sz w:val="24"/>
                <w:szCs w:val="24"/>
              </w:rPr>
              <w:t>LT</w:t>
            </w:r>
            <w:r w:rsidRPr="00B74C17">
              <w:rPr>
                <w:rStyle w:val="FontStyle98"/>
                <w:color w:val="auto"/>
                <w:sz w:val="24"/>
                <w:szCs w:val="24"/>
              </w:rPr>
              <w:t xml:space="preserve"> IS datu apmaiņas struktūrai.</w:t>
            </w:r>
          </w:p>
        </w:tc>
        <w:tc>
          <w:tcPr>
            <w:tcW w:w="0" w:type="dxa"/>
          </w:tcPr>
          <w:p w14:paraId="6BD7DB97" w14:textId="77777777" w:rsidR="002F7614" w:rsidRPr="00375014" w:rsidRDefault="002F7614" w:rsidP="002F7614">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lastRenderedPageBreak/>
              <w:t>*Apliecinājums</w:t>
            </w:r>
          </w:p>
          <w:p w14:paraId="372192C6" w14:textId="77777777" w:rsidR="002F7614" w:rsidRDefault="002F761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p w14:paraId="68E775AC" w14:textId="77777777" w:rsidR="002F7614" w:rsidRDefault="002F761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p w14:paraId="5DA3D61C" w14:textId="05F4F483" w:rsidR="008741AE" w:rsidRPr="00B74C17" w:rsidRDefault="008741A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19D2D207" w14:textId="77777777" w:rsidR="002F7614" w:rsidRPr="00FC74DF" w:rsidRDefault="002F7614" w:rsidP="002F7614">
      <w:pPr>
        <w:rPr>
          <w:rFonts w:ascii="Times New Roman" w:hAnsi="Times New Roman"/>
          <w:i/>
          <w:iCs/>
          <w:sz w:val="20"/>
          <w:szCs w:val="20"/>
        </w:rPr>
      </w:pPr>
      <w:bookmarkStart w:id="567" w:name="_Toc502300570"/>
      <w:bookmarkStart w:id="568" w:name="_Toc502344693"/>
      <w:bookmarkStart w:id="569" w:name="_Toc502300571"/>
      <w:bookmarkStart w:id="570" w:name="_Toc502344694"/>
      <w:bookmarkStart w:id="571" w:name="_Toc499565425"/>
      <w:bookmarkStart w:id="572" w:name="_Toc499567345"/>
      <w:bookmarkStart w:id="573" w:name="_Toc499725050"/>
      <w:bookmarkStart w:id="574" w:name="_Toc499738071"/>
      <w:bookmarkStart w:id="575" w:name="_Toc499819046"/>
      <w:bookmarkStart w:id="576" w:name="_Toc499820450"/>
      <w:bookmarkStart w:id="577" w:name="_Toc499825081"/>
      <w:bookmarkStart w:id="578" w:name="_Toc500256971"/>
      <w:bookmarkStart w:id="579" w:name="_Toc500319803"/>
      <w:bookmarkStart w:id="580" w:name="_Toc500327240"/>
      <w:bookmarkStart w:id="581" w:name="_Toc500332582"/>
      <w:bookmarkStart w:id="582" w:name="_Toc500416939"/>
      <w:bookmarkStart w:id="583" w:name="_Toc500497336"/>
      <w:bookmarkStart w:id="584" w:name="_Toc500497459"/>
      <w:bookmarkStart w:id="585" w:name="_Toc500771903"/>
      <w:bookmarkStart w:id="586" w:name="_Toc500773352"/>
      <w:bookmarkStart w:id="587" w:name="_Toc500774182"/>
      <w:bookmarkStart w:id="588" w:name="_Toc500860180"/>
      <w:bookmarkStart w:id="589" w:name="_Toc500862214"/>
      <w:bookmarkStart w:id="590" w:name="_Toc500864919"/>
      <w:bookmarkStart w:id="591" w:name="_Toc501548368"/>
      <w:bookmarkStart w:id="592" w:name="_Toc502665658"/>
      <w:bookmarkStart w:id="593" w:name="_Toc502937651"/>
      <w:bookmarkStart w:id="594" w:name="_Toc505008657"/>
      <w:bookmarkStart w:id="595" w:name="_Toc505009587"/>
      <w:bookmarkStart w:id="596" w:name="_Toc506297248"/>
      <w:bookmarkStart w:id="597" w:name="_Toc505025101"/>
      <w:bookmarkStart w:id="598" w:name="_Toc511812876"/>
      <w:bookmarkStart w:id="599" w:name="_Toc511896563"/>
      <w:bookmarkStart w:id="600" w:name="_Toc132702500"/>
      <w:bookmarkEnd w:id="567"/>
      <w:bookmarkEnd w:id="568"/>
      <w:bookmarkEnd w:id="569"/>
      <w:bookmarkEnd w:id="570"/>
      <w:r w:rsidRPr="00FC74DF">
        <w:rPr>
          <w:rFonts w:ascii="Times New Roman" w:hAnsi="Times New Roman"/>
          <w:i/>
          <w:iCs/>
          <w:sz w:val="20"/>
          <w:szCs w:val="20"/>
        </w:rPr>
        <w:t xml:space="preserve">PIEZĪME: </w:t>
      </w:r>
    </w:p>
    <w:p w14:paraId="47D00F0A" w14:textId="77777777" w:rsidR="002F7614" w:rsidRPr="00FC74DF" w:rsidRDefault="002F7614" w:rsidP="002F7614">
      <w:pPr>
        <w:rPr>
          <w:rFonts w:ascii="Times New Roman" w:hAnsi="Times New Roman"/>
          <w:i/>
          <w:iCs/>
          <w:sz w:val="20"/>
          <w:szCs w:val="20"/>
        </w:rPr>
      </w:pPr>
      <w:r w:rsidRPr="00FC74DF">
        <w:rPr>
          <w:rFonts w:ascii="Times New Roman" w:hAnsi="Times New Roman"/>
          <w:i/>
          <w:iCs/>
          <w:sz w:val="20"/>
          <w:szCs w:val="20"/>
        </w:rPr>
        <w:t xml:space="preserve">* - Aizpilda pretendents, ierakstot vārdu </w:t>
      </w:r>
      <w:r w:rsidRPr="00FC74DF">
        <w:rPr>
          <w:rFonts w:ascii="Times New Roman" w:hAnsi="Times New Roman"/>
          <w:b/>
          <w:i/>
          <w:iCs/>
          <w:sz w:val="20"/>
          <w:szCs w:val="20"/>
        </w:rPr>
        <w:t>“APLIECINĀM”</w:t>
      </w:r>
      <w:r w:rsidRPr="00FC74DF">
        <w:rPr>
          <w:rFonts w:ascii="Times New Roman" w:hAnsi="Times New Roman"/>
          <w:i/>
          <w:iCs/>
          <w:sz w:val="20"/>
          <w:szCs w:val="20"/>
        </w:rPr>
        <w:t xml:space="preserve"> vai </w:t>
      </w:r>
      <w:r w:rsidRPr="00FC74DF">
        <w:rPr>
          <w:rFonts w:ascii="Times New Roman" w:hAnsi="Times New Roman"/>
          <w:b/>
          <w:i/>
          <w:iCs/>
          <w:sz w:val="20"/>
          <w:szCs w:val="20"/>
        </w:rPr>
        <w:t>“NODROŠINĀSIM”</w:t>
      </w:r>
      <w:r w:rsidRPr="00FC74DF">
        <w:rPr>
          <w:rFonts w:ascii="Times New Roman" w:hAnsi="Times New Roman"/>
          <w:bCs/>
          <w:i/>
          <w:iCs/>
          <w:sz w:val="20"/>
          <w:szCs w:val="20"/>
        </w:rPr>
        <w:t xml:space="preserve">, </w:t>
      </w:r>
      <w:r w:rsidRPr="00FC74DF">
        <w:rPr>
          <w:rFonts w:ascii="Times New Roman" w:hAnsi="Times New Roman"/>
          <w:i/>
          <w:iCs/>
          <w:sz w:val="20"/>
          <w:szCs w:val="20"/>
        </w:rPr>
        <w:t>vai sniedz aprakstu prasības nodrošināšanai</w:t>
      </w:r>
    </w:p>
    <w:p w14:paraId="3B71E793" w14:textId="2DE4236D" w:rsidR="00C55314" w:rsidRPr="00B74C17" w:rsidRDefault="00A453B0" w:rsidP="00F32D32">
      <w:pPr>
        <w:pStyle w:val="Heading2"/>
      </w:pPr>
      <w:bookmarkStart w:id="601" w:name="_Toc157449821"/>
      <w:r w:rsidRPr="00B74C17">
        <w:t xml:space="preserve">3.13. </w:t>
      </w:r>
      <w:r w:rsidR="009D7227" w:rsidRPr="00B74C17">
        <w:t xml:space="preserve">(ATP) </w:t>
      </w:r>
      <w:r w:rsidR="00C55314" w:rsidRPr="00B74C17">
        <w:t>Prasības atskaitēm</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D0A4426" w14:textId="57A8A1A0" w:rsidR="00DF2C6E" w:rsidRPr="00B74C17" w:rsidRDefault="00DF2C6E" w:rsidP="00E65FC2">
      <w:pPr>
        <w:pStyle w:val="Caption"/>
      </w:pPr>
      <w:r w:rsidRPr="00B74C17">
        <w:t>2</w:t>
      </w:r>
      <w:r w:rsidR="00551805">
        <w:t>2</w:t>
      </w:r>
      <w:r w:rsidRPr="00B74C17">
        <w:t xml:space="preserve">. tabula. </w:t>
      </w:r>
      <w:r w:rsidR="00A453B0" w:rsidRPr="00B74C17">
        <w:t>Atskaites</w:t>
      </w:r>
    </w:p>
    <w:tbl>
      <w:tblPr>
        <w:tblStyle w:val="TableGrid"/>
        <w:tblW w:w="9072" w:type="dxa"/>
        <w:tblInd w:w="-5" w:type="dxa"/>
        <w:tblLook w:val="04A0" w:firstRow="1" w:lastRow="0" w:firstColumn="1" w:lastColumn="0" w:noHBand="0" w:noVBand="1"/>
      </w:tblPr>
      <w:tblGrid>
        <w:gridCol w:w="2552"/>
        <w:gridCol w:w="4678"/>
        <w:gridCol w:w="1842"/>
      </w:tblGrid>
      <w:tr w:rsidR="00A33957" w:rsidRPr="00B74C17" w14:paraId="7880DE9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1DE5329C"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78" w:type="dxa"/>
          </w:tcPr>
          <w:p w14:paraId="7CD3451D"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500F5D73"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2A688A7A"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2E92513" w14:textId="364FC45F"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ATP-01 BAXE pieejamās atskaites</w:t>
            </w:r>
          </w:p>
        </w:tc>
        <w:tc>
          <w:tcPr>
            <w:tcW w:w="4678" w:type="dxa"/>
          </w:tcPr>
          <w:p w14:paraId="6618FD2C"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ir jāparedz iespēja lietotājiem (ar atbilstošām tiesībām) izgūt šādas atskaites:</w:t>
            </w:r>
          </w:p>
          <w:p w14:paraId="67B56456"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Atskaite par muitas kontroles rezultativitāti;</w:t>
            </w:r>
          </w:p>
          <w:p w14:paraId="34D731E7"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Atskaite par BAXE pieejamību katrā objektā;</w:t>
            </w:r>
          </w:p>
          <w:p w14:paraId="3EA22BA8" w14:textId="77777777" w:rsidR="00A453B0"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citām. (līdz 5 (piecām)) BAXE izstrādes laikā Pasūtītāja definētām atskaitēm.</w:t>
            </w:r>
          </w:p>
          <w:p w14:paraId="453FFD14" w14:textId="61C01309"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analīzes laikā </w:t>
            </w:r>
            <w:r w:rsidR="00403A72">
              <w:rPr>
                <w:rStyle w:val="FontStyle98"/>
                <w:color w:val="auto"/>
                <w:sz w:val="24"/>
                <w:szCs w:val="24"/>
              </w:rPr>
              <w:t>IZPILDĪTĀJAM</w:t>
            </w:r>
            <w:r w:rsidRPr="00B74C17">
              <w:rPr>
                <w:rStyle w:val="FontStyle98"/>
                <w:color w:val="auto"/>
                <w:sz w:val="24"/>
                <w:szCs w:val="24"/>
              </w:rPr>
              <w:t xml:space="preserve"> jāsaskaņo ar Pasūtītāju atskaišu formas, parametrus un citas atskaišu detaļas.</w:t>
            </w:r>
          </w:p>
        </w:tc>
        <w:tc>
          <w:tcPr>
            <w:tcW w:w="1842" w:type="dxa"/>
          </w:tcPr>
          <w:p w14:paraId="42DCC46E" w14:textId="10DE2AF4"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A33957" w:rsidRPr="00B74C17" w14:paraId="62E5DC62"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7952DFC" w14:textId="20A73649"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w:t>
            </w:r>
            <w:r w:rsidRPr="005D3956">
              <w:rPr>
                <w:rFonts w:ascii="Times New Roman" w:hAnsi="Times New Roman"/>
                <w:sz w:val="24"/>
                <w:szCs w:val="24"/>
              </w:rPr>
              <w:t>0</w:t>
            </w:r>
            <w:r w:rsidR="0084638B" w:rsidRPr="005D3956">
              <w:rPr>
                <w:rFonts w:ascii="Times New Roman" w:hAnsi="Times New Roman"/>
                <w:sz w:val="24"/>
                <w:szCs w:val="24"/>
              </w:rPr>
              <w:t>2</w:t>
            </w:r>
            <w:r w:rsidRPr="00B74C17">
              <w:rPr>
                <w:rFonts w:ascii="Times New Roman" w:hAnsi="Times New Roman"/>
                <w:color w:val="auto"/>
                <w:sz w:val="24"/>
                <w:szCs w:val="24"/>
              </w:rPr>
              <w:t xml:space="preserve"> Darbības ar atskaitēm</w:t>
            </w:r>
          </w:p>
        </w:tc>
        <w:tc>
          <w:tcPr>
            <w:tcW w:w="4678" w:type="dxa"/>
          </w:tcPr>
          <w:p w14:paraId="0111D0DA" w14:textId="5A714BDD"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Visas atskaites jāvar </w:t>
            </w:r>
            <w:r w:rsidR="006304D4">
              <w:rPr>
                <w:rStyle w:val="FontStyle98"/>
                <w:color w:val="auto"/>
                <w:sz w:val="24"/>
                <w:szCs w:val="24"/>
              </w:rPr>
              <w:t>lejupielādēt</w:t>
            </w:r>
            <w:r w:rsidRPr="00B74C17">
              <w:rPr>
                <w:rStyle w:val="FontStyle98"/>
                <w:color w:val="auto"/>
                <w:sz w:val="24"/>
                <w:szCs w:val="24"/>
              </w:rPr>
              <w:t xml:space="preserve"> lietotāja darbstacij</w:t>
            </w:r>
            <w:r w:rsidR="006304D4">
              <w:rPr>
                <w:rStyle w:val="FontStyle98"/>
                <w:color w:val="auto"/>
                <w:sz w:val="24"/>
                <w:szCs w:val="24"/>
              </w:rPr>
              <w:t xml:space="preserve">ā </w:t>
            </w:r>
            <w:r w:rsidR="00BD497B">
              <w:rPr>
                <w:rStyle w:val="FontStyle98"/>
                <w:color w:val="auto"/>
                <w:sz w:val="24"/>
                <w:szCs w:val="24"/>
              </w:rPr>
              <w:t xml:space="preserve">formātā, kas atbilstoši atskaites </w:t>
            </w:r>
            <w:r w:rsidR="00BD497B">
              <w:rPr>
                <w:rStyle w:val="FontStyle98"/>
                <w:color w:val="auto"/>
                <w:sz w:val="24"/>
                <w:szCs w:val="24"/>
              </w:rPr>
              <w:lastRenderedPageBreak/>
              <w:t xml:space="preserve">mērķim ir lietotājam ērti lietojams un izdrukājams, piemēram, </w:t>
            </w:r>
            <w:r w:rsidRPr="00B74C17">
              <w:rPr>
                <w:rStyle w:val="FontStyle98"/>
                <w:color w:val="auto"/>
                <w:sz w:val="24"/>
                <w:szCs w:val="24"/>
              </w:rPr>
              <w:t>.XLSX</w:t>
            </w:r>
            <w:r w:rsidR="00BD497B">
              <w:rPr>
                <w:rStyle w:val="FontStyle98"/>
                <w:color w:val="auto"/>
                <w:sz w:val="24"/>
                <w:szCs w:val="24"/>
              </w:rPr>
              <w:t>,</w:t>
            </w:r>
            <w:r w:rsidRPr="00B74C17">
              <w:rPr>
                <w:rStyle w:val="FontStyle98"/>
                <w:color w:val="auto"/>
                <w:sz w:val="24"/>
                <w:szCs w:val="24"/>
              </w:rPr>
              <w:t>.PDF</w:t>
            </w:r>
            <w:r w:rsidR="00BD497B">
              <w:rPr>
                <w:rStyle w:val="FontStyle98"/>
                <w:color w:val="auto"/>
                <w:sz w:val="24"/>
                <w:szCs w:val="24"/>
              </w:rPr>
              <w:t>.</w:t>
            </w:r>
            <w:r w:rsidRPr="00B74C17">
              <w:rPr>
                <w:rStyle w:val="FontStyle98"/>
                <w:color w:val="auto"/>
                <w:sz w:val="24"/>
                <w:szCs w:val="24"/>
              </w:rPr>
              <w:t xml:space="preserve"> </w:t>
            </w:r>
          </w:p>
        </w:tc>
        <w:tc>
          <w:tcPr>
            <w:tcW w:w="1842" w:type="dxa"/>
          </w:tcPr>
          <w:p w14:paraId="2385E66E" w14:textId="32071091"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lastRenderedPageBreak/>
              <w:t>*Apliecinājums</w:t>
            </w:r>
          </w:p>
        </w:tc>
      </w:tr>
      <w:tr w:rsidR="00A33957" w:rsidRPr="00B74C17" w14:paraId="55FCC699"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27447973" w14:textId="47783A0C" w:rsidR="00DF2C6E" w:rsidRPr="00B74C17" w:rsidRDefault="00A453B0"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ATP</w:t>
            </w:r>
            <w:r w:rsidRPr="005D3956">
              <w:rPr>
                <w:rFonts w:ascii="Times New Roman" w:hAnsi="Times New Roman"/>
                <w:sz w:val="24"/>
                <w:szCs w:val="24"/>
              </w:rPr>
              <w:t>-0</w:t>
            </w:r>
            <w:r w:rsidR="0084638B" w:rsidRPr="005D3956">
              <w:rPr>
                <w:rFonts w:ascii="Times New Roman" w:hAnsi="Times New Roman"/>
                <w:sz w:val="24"/>
                <w:szCs w:val="24"/>
              </w:rPr>
              <w:t>3</w:t>
            </w:r>
            <w:r w:rsidRPr="00B74C17">
              <w:rPr>
                <w:rFonts w:ascii="Times New Roman" w:hAnsi="Times New Roman"/>
                <w:color w:val="auto"/>
                <w:sz w:val="24"/>
                <w:szCs w:val="24"/>
              </w:rPr>
              <w:t xml:space="preserve"> Datu </w:t>
            </w:r>
            <w:proofErr w:type="spellStart"/>
            <w:r w:rsidRPr="00B74C17">
              <w:rPr>
                <w:rFonts w:ascii="Times New Roman" w:hAnsi="Times New Roman"/>
                <w:color w:val="auto"/>
                <w:sz w:val="24"/>
                <w:szCs w:val="24"/>
              </w:rPr>
              <w:t>izguves</w:t>
            </w:r>
            <w:proofErr w:type="spellEnd"/>
            <w:r w:rsidRPr="00B74C17">
              <w:rPr>
                <w:rFonts w:ascii="Times New Roman" w:hAnsi="Times New Roman"/>
                <w:color w:val="auto"/>
                <w:sz w:val="24"/>
                <w:szCs w:val="24"/>
              </w:rPr>
              <w:t xml:space="preserve"> lietotāja </w:t>
            </w:r>
            <w:proofErr w:type="spellStart"/>
            <w:r w:rsidRPr="00B74C17">
              <w:rPr>
                <w:rFonts w:ascii="Times New Roman" w:hAnsi="Times New Roman"/>
                <w:color w:val="auto"/>
                <w:sz w:val="24"/>
                <w:szCs w:val="24"/>
              </w:rPr>
              <w:t>saskarne</w:t>
            </w:r>
            <w:proofErr w:type="spellEnd"/>
          </w:p>
        </w:tc>
        <w:tc>
          <w:tcPr>
            <w:tcW w:w="4678" w:type="dxa"/>
          </w:tcPr>
          <w:p w14:paraId="08F40AD8" w14:textId="50504F0D" w:rsidR="00DF2C6E" w:rsidRPr="00B74C17" w:rsidRDefault="00A453B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pieejamai lokālā vaicājuma lietotāja </w:t>
            </w:r>
            <w:proofErr w:type="spellStart"/>
            <w:r w:rsidRPr="00B74C17">
              <w:rPr>
                <w:rStyle w:val="FontStyle98"/>
                <w:color w:val="auto"/>
                <w:sz w:val="24"/>
                <w:szCs w:val="24"/>
              </w:rPr>
              <w:t>saskarnei</w:t>
            </w:r>
            <w:proofErr w:type="spellEnd"/>
            <w:r w:rsidRPr="00B74C17">
              <w:rPr>
                <w:rStyle w:val="FontStyle98"/>
                <w:color w:val="auto"/>
                <w:sz w:val="24"/>
                <w:szCs w:val="24"/>
              </w:rPr>
              <w:t xml:space="preserve">, lai to varētu izmantot statistikas un ekspluatācijas vajadzībām datu </w:t>
            </w:r>
            <w:proofErr w:type="spellStart"/>
            <w:r w:rsidRPr="00B74C17">
              <w:rPr>
                <w:rStyle w:val="FontStyle98"/>
                <w:color w:val="auto"/>
                <w:sz w:val="24"/>
                <w:szCs w:val="24"/>
              </w:rPr>
              <w:t>izguvei</w:t>
            </w:r>
            <w:proofErr w:type="spellEnd"/>
            <w:r w:rsidRPr="00B74C17">
              <w:rPr>
                <w:rStyle w:val="FontStyle98"/>
                <w:color w:val="auto"/>
                <w:sz w:val="24"/>
                <w:szCs w:val="24"/>
              </w:rPr>
              <w:t>. Iespējai jābūt pieejamai BAXE administratoriem.</w:t>
            </w:r>
          </w:p>
        </w:tc>
        <w:tc>
          <w:tcPr>
            <w:tcW w:w="1842" w:type="dxa"/>
          </w:tcPr>
          <w:p w14:paraId="1550C0AF" w14:textId="62C3271F" w:rsidR="00DF2C6E" w:rsidRPr="00B35C2E" w:rsidRDefault="004B6ED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bl>
    <w:p w14:paraId="7527B365" w14:textId="77777777" w:rsidR="00B35C2E" w:rsidRPr="002767C1" w:rsidRDefault="00B35C2E" w:rsidP="00B35C2E">
      <w:pPr>
        <w:rPr>
          <w:rFonts w:ascii="Times New Roman" w:hAnsi="Times New Roman"/>
          <w:i/>
          <w:iCs/>
          <w:sz w:val="20"/>
          <w:szCs w:val="20"/>
        </w:rPr>
      </w:pPr>
      <w:bookmarkStart w:id="602" w:name="_Toc499725051"/>
      <w:bookmarkStart w:id="603" w:name="_Toc499738072"/>
      <w:bookmarkStart w:id="604" w:name="_Toc499819047"/>
      <w:bookmarkStart w:id="605" w:name="_Toc499820451"/>
      <w:bookmarkStart w:id="606" w:name="_Toc499825082"/>
      <w:bookmarkStart w:id="607" w:name="_Toc500256972"/>
      <w:bookmarkStart w:id="608" w:name="_Toc500319804"/>
      <w:bookmarkStart w:id="609" w:name="_Toc500327241"/>
      <w:bookmarkStart w:id="610" w:name="_Toc500332583"/>
      <w:bookmarkStart w:id="611" w:name="_Toc500416940"/>
      <w:bookmarkStart w:id="612" w:name="_Toc500497337"/>
      <w:bookmarkStart w:id="613" w:name="_Toc500497460"/>
      <w:bookmarkStart w:id="614" w:name="_Toc500771904"/>
      <w:bookmarkStart w:id="615" w:name="_Toc500773353"/>
      <w:bookmarkStart w:id="616" w:name="_Toc500774183"/>
      <w:bookmarkStart w:id="617" w:name="_Toc500860181"/>
      <w:bookmarkStart w:id="618" w:name="_Toc500862215"/>
      <w:bookmarkStart w:id="619" w:name="_Toc500864920"/>
      <w:bookmarkStart w:id="620" w:name="_Toc501548369"/>
      <w:bookmarkStart w:id="621" w:name="_Toc502665659"/>
      <w:bookmarkStart w:id="622" w:name="_Toc502937652"/>
      <w:bookmarkStart w:id="623" w:name="_Toc505008658"/>
      <w:bookmarkStart w:id="624" w:name="_Toc505009588"/>
      <w:bookmarkStart w:id="625" w:name="_Toc506297249"/>
      <w:bookmarkStart w:id="626" w:name="_Toc505025102"/>
      <w:bookmarkStart w:id="627" w:name="_Toc511812877"/>
      <w:bookmarkStart w:id="628" w:name="_Toc511896564"/>
      <w:bookmarkStart w:id="629" w:name="_Toc132702501"/>
      <w:r w:rsidRPr="002767C1">
        <w:rPr>
          <w:rFonts w:ascii="Times New Roman" w:hAnsi="Times New Roman"/>
          <w:i/>
          <w:iCs/>
          <w:sz w:val="20"/>
          <w:szCs w:val="20"/>
        </w:rPr>
        <w:t xml:space="preserve">PIEZĪME: </w:t>
      </w:r>
    </w:p>
    <w:p w14:paraId="56F937E3" w14:textId="6029F743" w:rsidR="00B35C2E" w:rsidRPr="002767C1" w:rsidRDefault="00B35C2E" w:rsidP="00B35C2E">
      <w:pPr>
        <w:rPr>
          <w:rFonts w:ascii="Times New Roman" w:hAnsi="Times New Roman"/>
          <w:i/>
          <w:iCs/>
          <w:sz w:val="20"/>
          <w:szCs w:val="20"/>
        </w:rPr>
      </w:pPr>
      <w:r w:rsidRPr="002767C1">
        <w:rPr>
          <w:rFonts w:ascii="Times New Roman" w:hAnsi="Times New Roman"/>
          <w:i/>
          <w:iCs/>
          <w:sz w:val="20"/>
          <w:szCs w:val="20"/>
        </w:rPr>
        <w:t xml:space="preserve">* - Aizpilda pretendents, ierakstot vārdu </w:t>
      </w:r>
      <w:r w:rsidRPr="002767C1">
        <w:rPr>
          <w:rFonts w:ascii="Times New Roman" w:hAnsi="Times New Roman"/>
          <w:b/>
          <w:i/>
          <w:iCs/>
          <w:sz w:val="20"/>
          <w:szCs w:val="20"/>
        </w:rPr>
        <w:t>“APLIECINĀM”</w:t>
      </w:r>
      <w:r w:rsidRPr="002767C1">
        <w:rPr>
          <w:rFonts w:ascii="Times New Roman" w:hAnsi="Times New Roman"/>
          <w:i/>
          <w:iCs/>
          <w:sz w:val="20"/>
          <w:szCs w:val="20"/>
        </w:rPr>
        <w:t xml:space="preserve"> vai </w:t>
      </w:r>
      <w:r w:rsidRPr="002767C1">
        <w:rPr>
          <w:rFonts w:ascii="Times New Roman" w:hAnsi="Times New Roman"/>
          <w:b/>
          <w:i/>
          <w:iCs/>
          <w:sz w:val="20"/>
          <w:szCs w:val="20"/>
        </w:rPr>
        <w:t>“NODROŠINĀSIM”</w:t>
      </w:r>
      <w:r w:rsidRPr="002767C1">
        <w:rPr>
          <w:rFonts w:ascii="Times New Roman" w:hAnsi="Times New Roman"/>
          <w:bCs/>
          <w:i/>
          <w:iCs/>
          <w:sz w:val="20"/>
          <w:szCs w:val="20"/>
        </w:rPr>
        <w:t xml:space="preserve">, </w:t>
      </w:r>
      <w:r w:rsidRPr="002767C1">
        <w:rPr>
          <w:rFonts w:ascii="Times New Roman" w:hAnsi="Times New Roman"/>
          <w:i/>
          <w:iCs/>
          <w:sz w:val="20"/>
          <w:szCs w:val="20"/>
        </w:rPr>
        <w:t>vai sniedz aprakstu prasības nodrošināšanai</w:t>
      </w:r>
    </w:p>
    <w:p w14:paraId="1CEF0ED2" w14:textId="5EF77966" w:rsidR="000F6BCE" w:rsidRPr="00B74C17" w:rsidRDefault="00A453B0" w:rsidP="00F32D32">
      <w:pPr>
        <w:pStyle w:val="Heading2"/>
      </w:pPr>
      <w:bookmarkStart w:id="630" w:name="_Toc157449822"/>
      <w:r w:rsidRPr="00B74C17">
        <w:t xml:space="preserve">3.14. </w:t>
      </w:r>
      <w:r w:rsidR="00B72DAC" w:rsidRPr="00B74C17">
        <w:t xml:space="preserve">(DP) </w:t>
      </w:r>
      <w:r w:rsidR="00B02ADB" w:rsidRPr="00B74C17">
        <w:t>Prasības d</w:t>
      </w:r>
      <w:r w:rsidR="000F6BCE" w:rsidRPr="00B74C17">
        <w:t>atu plūsma</w:t>
      </w:r>
      <w:r w:rsidR="00B02ADB" w:rsidRPr="00B74C17">
        <w:t>i</w:t>
      </w:r>
      <w:r w:rsidR="005E6C22" w:rsidRPr="00B74C17">
        <w:t>, apmaiņa</w:t>
      </w:r>
      <w:r w:rsidR="00B02ADB" w:rsidRPr="00B74C17">
        <w:t>i</w:t>
      </w:r>
      <w:r w:rsidR="000F6BCE" w:rsidRPr="00B74C17">
        <w:t xml:space="preserve"> un glabāšana</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sidR="00B02ADB" w:rsidRPr="00B74C17">
        <w:t>i</w:t>
      </w:r>
      <w:bookmarkEnd w:id="622"/>
      <w:bookmarkEnd w:id="623"/>
      <w:bookmarkEnd w:id="624"/>
      <w:bookmarkEnd w:id="625"/>
      <w:bookmarkEnd w:id="626"/>
      <w:bookmarkEnd w:id="627"/>
      <w:bookmarkEnd w:id="628"/>
      <w:bookmarkEnd w:id="629"/>
      <w:bookmarkEnd w:id="630"/>
    </w:p>
    <w:p w14:paraId="3E4BB9EA" w14:textId="083B800E" w:rsidR="00DF2C6E" w:rsidRPr="00B74C17" w:rsidRDefault="00DF2C6E" w:rsidP="00E65FC2">
      <w:pPr>
        <w:pStyle w:val="Caption"/>
      </w:pPr>
      <w:r w:rsidRPr="00B74C17">
        <w:t>2</w:t>
      </w:r>
      <w:r w:rsidR="005D3956">
        <w:t>3</w:t>
      </w:r>
      <w:r w:rsidRPr="00B74C17">
        <w:t xml:space="preserve">. tabula. </w:t>
      </w:r>
      <w:r w:rsidR="00A453B0" w:rsidRPr="00B74C17">
        <w:t>Datu plūsma</w:t>
      </w:r>
      <w:r w:rsidR="00B372EB">
        <w:t>, apmaiņa un glabāšana</w:t>
      </w:r>
    </w:p>
    <w:tbl>
      <w:tblPr>
        <w:tblStyle w:val="TableGrid"/>
        <w:tblW w:w="9072" w:type="dxa"/>
        <w:tblInd w:w="-5" w:type="dxa"/>
        <w:tblLook w:val="04A0" w:firstRow="1" w:lastRow="0" w:firstColumn="1" w:lastColumn="0" w:noHBand="0" w:noVBand="1"/>
      </w:tblPr>
      <w:tblGrid>
        <w:gridCol w:w="2552"/>
        <w:gridCol w:w="4678"/>
        <w:gridCol w:w="1842"/>
      </w:tblGrid>
      <w:tr w:rsidR="00A33957" w:rsidRPr="00B74C17" w14:paraId="1D72D4D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7A281AC0"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78" w:type="dxa"/>
          </w:tcPr>
          <w:p w14:paraId="6F97224C"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140BA2D7"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15D22F9F"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6D0E8707"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DP-01</w:t>
            </w:r>
          </w:p>
          <w:p w14:paraId="595D1C6B" w14:textId="1B88E038"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plūsma</w:t>
            </w:r>
          </w:p>
        </w:tc>
        <w:tc>
          <w:tcPr>
            <w:tcW w:w="4678" w:type="dxa"/>
          </w:tcPr>
          <w:p w14:paraId="6418118E" w14:textId="2CA062BD" w:rsidR="00DF2C6E" w:rsidRPr="00B74C17" w:rsidRDefault="001C7341"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Kad nav pieejams centrālais serveris, informācija par Notikumiem uz laiku līdz 1 (vienam) mēnesim jāsaglabā lokālajā BAXE serverī (MKP/objektā). Pēc savienojuma atjaunošanas informācija par Notikumiem jāsaglabā BAXE centralizēti, t.i. jānodrošina </w:t>
            </w:r>
            <w:proofErr w:type="spellStart"/>
            <w:r w:rsidRPr="00B74C17">
              <w:rPr>
                <w:rStyle w:val="FontStyle98"/>
                <w:color w:val="auto"/>
                <w:sz w:val="24"/>
                <w:szCs w:val="24"/>
              </w:rPr>
              <w:t>zero-data-loss</w:t>
            </w:r>
            <w:proofErr w:type="spellEnd"/>
            <w:r w:rsidRPr="00B74C17">
              <w:rPr>
                <w:rStyle w:val="FontStyle98"/>
                <w:color w:val="auto"/>
                <w:sz w:val="24"/>
                <w:szCs w:val="24"/>
              </w:rPr>
              <w:t xml:space="preserve"> principa ievērošana, netraucējot jauno notikumu apstrādi.</w:t>
            </w:r>
          </w:p>
        </w:tc>
        <w:tc>
          <w:tcPr>
            <w:tcW w:w="1842" w:type="dxa"/>
          </w:tcPr>
          <w:p w14:paraId="0A6668E1" w14:textId="5C70AB34"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DF2C6E" w:rsidRPr="00B74C17" w14:paraId="6FC2DDE3"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433D359"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DP-02</w:t>
            </w:r>
          </w:p>
          <w:p w14:paraId="3B799CDC" w14:textId="1A67339D"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apmaiņa</w:t>
            </w:r>
          </w:p>
        </w:tc>
        <w:tc>
          <w:tcPr>
            <w:tcW w:w="4678" w:type="dxa"/>
          </w:tcPr>
          <w:p w14:paraId="4383834E" w14:textId="6DAC5BB2" w:rsidR="00DF2C6E" w:rsidRPr="00B74C17" w:rsidRDefault="00B372E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BAXE d</w:t>
            </w:r>
            <w:r w:rsidR="001C7341" w:rsidRPr="00B74C17">
              <w:rPr>
                <w:rStyle w:val="FontStyle98"/>
                <w:color w:val="auto"/>
                <w:sz w:val="24"/>
                <w:szCs w:val="24"/>
              </w:rPr>
              <w:t xml:space="preserve">atu apmaiņai </w:t>
            </w:r>
            <w:r>
              <w:rPr>
                <w:rStyle w:val="FontStyle98"/>
                <w:color w:val="auto"/>
                <w:sz w:val="24"/>
                <w:szCs w:val="24"/>
              </w:rPr>
              <w:t xml:space="preserve">starp centrālo un lokālajiem serveriem </w:t>
            </w:r>
            <w:r w:rsidR="001C7341" w:rsidRPr="00B74C17">
              <w:rPr>
                <w:rStyle w:val="FontStyle98"/>
                <w:color w:val="auto"/>
                <w:sz w:val="24"/>
                <w:szCs w:val="24"/>
              </w:rPr>
              <w:t>jānodrošina datu apmaiņas automātiskās kontroles, saskaņā ar labāko praksi (piemēram, saskaņošana (</w:t>
            </w:r>
            <w:proofErr w:type="spellStart"/>
            <w:r w:rsidR="001C7341" w:rsidRPr="00B74C17">
              <w:rPr>
                <w:rStyle w:val="FontStyle98"/>
                <w:color w:val="auto"/>
                <w:sz w:val="24"/>
                <w:szCs w:val="24"/>
              </w:rPr>
              <w:t>rekonsilācija</w:t>
            </w:r>
            <w:proofErr w:type="spellEnd"/>
            <w:r w:rsidR="001C7341" w:rsidRPr="00B74C17">
              <w:rPr>
                <w:rStyle w:val="FontStyle98"/>
                <w:color w:val="auto"/>
                <w:sz w:val="24"/>
                <w:szCs w:val="24"/>
              </w:rPr>
              <w:t>) pēc ierakstu skaita, kopsummām u.tml.).</w:t>
            </w:r>
            <w:r w:rsidR="003E67C6">
              <w:rPr>
                <w:rStyle w:val="FontStyle98"/>
                <w:color w:val="auto"/>
                <w:sz w:val="24"/>
                <w:szCs w:val="24"/>
              </w:rPr>
              <w:t xml:space="preserve"> </w:t>
            </w:r>
          </w:p>
        </w:tc>
        <w:tc>
          <w:tcPr>
            <w:tcW w:w="1842" w:type="dxa"/>
          </w:tcPr>
          <w:p w14:paraId="275129F2" w14:textId="3A2185FA"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r w:rsidR="00DF2C6E" w:rsidRPr="00B74C17" w14:paraId="44B41FA6"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0B0601E9" w14:textId="77777777" w:rsidR="001C7341"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DP-03</w:t>
            </w:r>
          </w:p>
          <w:p w14:paraId="21C7376A" w14:textId="1E0D9B28" w:rsidR="00DF2C6E" w:rsidRPr="00B74C17" w:rsidRDefault="001C7341"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glabāšana</w:t>
            </w:r>
          </w:p>
        </w:tc>
        <w:tc>
          <w:tcPr>
            <w:tcW w:w="4678" w:type="dxa"/>
          </w:tcPr>
          <w:p w14:paraId="686AECF8"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dati jāsaglabā uz lokālā servera, ka arī nekavējoties </w:t>
            </w:r>
            <w:proofErr w:type="spellStart"/>
            <w:r w:rsidRPr="00B74C17">
              <w:rPr>
                <w:rStyle w:val="FontStyle98"/>
                <w:color w:val="auto"/>
                <w:sz w:val="24"/>
                <w:szCs w:val="24"/>
              </w:rPr>
              <w:t>jānosūta</w:t>
            </w:r>
            <w:proofErr w:type="spellEnd"/>
            <w:r w:rsidRPr="00B74C17">
              <w:rPr>
                <w:rStyle w:val="FontStyle98"/>
                <w:color w:val="auto"/>
                <w:sz w:val="24"/>
                <w:szCs w:val="24"/>
              </w:rPr>
              <w:t xml:space="preserve"> uz centralizēto risinājumu.</w:t>
            </w:r>
          </w:p>
          <w:p w14:paraId="6911D1FD"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Datus gan lokālajā, gan centrālajā serverī jāuzglabā vismaz „n” mēnešus (kur „n” ir konfigurējams parametrs, kas katrai uzglabāšanas vietai ir atšķirīgs parametrs), pēc tam tos automātiski dzēšot, pirms dzēšanas nodrošinot iespēju veikt datu arhivēšanu. Minimālais Notikumu glabāšanas laiks lokālajā serverī ir 1 (viens) mēnesis un centrālajā serverī ir 5 (pieci) gadi. </w:t>
            </w:r>
          </w:p>
          <w:p w14:paraId="6BB1C654"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iespējai Notikuma datiem un attēliem glabāšanas laiku noteikt atšķirīgu, t.i. jānodrošina atšķirīgi glabāšanas laika konfigurācijas parametri.</w:t>
            </w:r>
          </w:p>
          <w:p w14:paraId="72A5B15A" w14:textId="1E12622E"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Notikuma datu un attēlu glabāšanas laikus ir jābūt atsevišķi konfigurējamam parametram, t.i., BAXE Notikumu datu glabāšanas laikam būs viens parametrs, attēlu glabāšanas laikam – cits.</w:t>
            </w:r>
          </w:p>
        </w:tc>
        <w:tc>
          <w:tcPr>
            <w:tcW w:w="1842" w:type="dxa"/>
          </w:tcPr>
          <w:p w14:paraId="5991AD59" w14:textId="0EA8C5FC" w:rsidR="00DF2C6E" w:rsidRPr="00B35C2E" w:rsidRDefault="00F20AAA"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lastRenderedPageBreak/>
              <w:t>*Apliecinājums</w:t>
            </w:r>
          </w:p>
        </w:tc>
      </w:tr>
      <w:tr w:rsidR="00A33957" w:rsidRPr="00B74C17" w14:paraId="46FCE251" w14:textId="77777777" w:rsidTr="008424C4">
        <w:tc>
          <w:tcPr>
            <w:cnfStyle w:val="001000000000" w:firstRow="0" w:lastRow="0" w:firstColumn="1" w:lastColumn="0" w:oddVBand="0" w:evenVBand="0" w:oddHBand="0" w:evenHBand="0" w:firstRowFirstColumn="0" w:firstRowLastColumn="0" w:lastRowFirstColumn="0" w:lastRowLastColumn="0"/>
            <w:tcW w:w="2552" w:type="dxa"/>
          </w:tcPr>
          <w:p w14:paraId="21E7F73A" w14:textId="77777777" w:rsidR="001D3E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DP-04</w:t>
            </w:r>
          </w:p>
          <w:p w14:paraId="7BE7A54C" w14:textId="77777777" w:rsidR="00DF2C6E"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drošība</w:t>
            </w:r>
          </w:p>
          <w:p w14:paraId="4D2F07DC" w14:textId="217AA49C" w:rsidR="004D1E60" w:rsidRPr="00B74C17" w:rsidRDefault="004D1E60" w:rsidP="00A33957">
            <w:pPr>
              <w:pStyle w:val="Style2"/>
              <w:numPr>
                <w:ilvl w:val="0"/>
                <w:numId w:val="0"/>
              </w:numPr>
              <w:spacing w:before="0"/>
              <w:jc w:val="left"/>
              <w:rPr>
                <w:rFonts w:ascii="Times New Roman" w:hAnsi="Times New Roman"/>
                <w:color w:val="auto"/>
                <w:sz w:val="24"/>
                <w:szCs w:val="24"/>
              </w:rPr>
            </w:pPr>
          </w:p>
        </w:tc>
        <w:tc>
          <w:tcPr>
            <w:tcW w:w="4678" w:type="dxa"/>
          </w:tcPr>
          <w:p w14:paraId="179F9546" w14:textId="0D191FE0" w:rsidR="002E6036" w:rsidRDefault="004D1E6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 xml:space="preserve">Datiem jābūt šifrētiem un </w:t>
            </w:r>
            <w:r w:rsidR="002E6036">
              <w:rPr>
                <w:rStyle w:val="FontStyle98"/>
                <w:color w:val="auto"/>
                <w:sz w:val="24"/>
                <w:szCs w:val="24"/>
              </w:rPr>
              <w:t>tos iespējams skatīties tikai no BAXE.</w:t>
            </w:r>
          </w:p>
          <w:p w14:paraId="204D539F" w14:textId="050B2183" w:rsidR="00DF2C6E" w:rsidRPr="00B74C17" w:rsidRDefault="00F901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 xml:space="preserve">Šifrēšanas algoritmam jābūt aprakstītam, lai </w:t>
            </w:r>
            <w:r w:rsidR="007750A4">
              <w:rPr>
                <w:rStyle w:val="FontStyle98"/>
                <w:color w:val="auto"/>
                <w:sz w:val="24"/>
                <w:szCs w:val="24"/>
              </w:rPr>
              <w:t>citu izstrādātāju</w:t>
            </w:r>
            <w:r>
              <w:rPr>
                <w:rStyle w:val="FontStyle98"/>
                <w:color w:val="auto"/>
                <w:sz w:val="24"/>
                <w:szCs w:val="24"/>
              </w:rPr>
              <w:t xml:space="preserve"> risinājumi varētu izmantot šos datus. </w:t>
            </w:r>
          </w:p>
        </w:tc>
        <w:tc>
          <w:tcPr>
            <w:tcW w:w="1842" w:type="dxa"/>
          </w:tcPr>
          <w:p w14:paraId="518DC64A" w14:textId="0A450A14" w:rsidR="00DF2C6E" w:rsidRPr="00B35C2E" w:rsidRDefault="00525BF5"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35C2E">
              <w:rPr>
                <w:rFonts w:ascii="Times New Roman" w:hAnsi="Times New Roman"/>
                <w:i/>
                <w:iCs/>
                <w:color w:val="auto"/>
                <w:sz w:val="24"/>
                <w:szCs w:val="24"/>
              </w:rPr>
              <w:t>*Apliecinājums</w:t>
            </w:r>
          </w:p>
        </w:tc>
      </w:tr>
    </w:tbl>
    <w:p w14:paraId="2F8993A2" w14:textId="77777777" w:rsidR="00B35C2E" w:rsidRPr="00B17EA0" w:rsidRDefault="00B35C2E" w:rsidP="00B35C2E">
      <w:pPr>
        <w:rPr>
          <w:rFonts w:ascii="Times New Roman" w:hAnsi="Times New Roman"/>
          <w:i/>
          <w:iCs/>
          <w:sz w:val="20"/>
          <w:szCs w:val="20"/>
        </w:rPr>
      </w:pPr>
      <w:bookmarkStart w:id="631" w:name="_Toc500256973"/>
      <w:bookmarkStart w:id="632" w:name="_Toc500319805"/>
      <w:bookmarkStart w:id="633" w:name="_Toc500327242"/>
      <w:bookmarkStart w:id="634" w:name="_Toc500332584"/>
      <w:bookmarkStart w:id="635" w:name="_Toc500416941"/>
      <w:bookmarkStart w:id="636" w:name="_Toc500497338"/>
      <w:bookmarkStart w:id="637" w:name="_Toc500497461"/>
      <w:bookmarkStart w:id="638" w:name="_Toc500771905"/>
      <w:bookmarkStart w:id="639" w:name="_Toc500773354"/>
      <w:bookmarkStart w:id="640" w:name="_Toc500774184"/>
      <w:bookmarkStart w:id="641" w:name="_Toc500860182"/>
      <w:bookmarkStart w:id="642" w:name="_Toc500862216"/>
      <w:bookmarkStart w:id="643" w:name="_Toc500864921"/>
      <w:bookmarkStart w:id="644" w:name="_Toc501548370"/>
      <w:bookmarkStart w:id="645" w:name="_Toc502665660"/>
      <w:bookmarkStart w:id="646" w:name="_Toc502937653"/>
      <w:bookmarkStart w:id="647" w:name="_Toc505008659"/>
      <w:bookmarkStart w:id="648" w:name="_Toc505009589"/>
      <w:bookmarkStart w:id="649" w:name="_Toc506297250"/>
      <w:bookmarkStart w:id="650" w:name="_Toc505025103"/>
      <w:bookmarkStart w:id="651" w:name="_Toc511812878"/>
      <w:bookmarkStart w:id="652" w:name="_Toc511896565"/>
      <w:bookmarkStart w:id="653" w:name="_Toc132702502"/>
      <w:r w:rsidRPr="00B17EA0">
        <w:rPr>
          <w:rFonts w:ascii="Times New Roman" w:hAnsi="Times New Roman"/>
          <w:i/>
          <w:iCs/>
          <w:sz w:val="20"/>
          <w:szCs w:val="20"/>
        </w:rPr>
        <w:t xml:space="preserve">PIEZĪME: </w:t>
      </w:r>
    </w:p>
    <w:p w14:paraId="4BF16C6B" w14:textId="77777777" w:rsidR="00B35C2E" w:rsidRPr="00B17EA0" w:rsidRDefault="00B35C2E" w:rsidP="00B35C2E">
      <w:pPr>
        <w:rPr>
          <w:rFonts w:ascii="Times New Roman" w:hAnsi="Times New Roman"/>
          <w:i/>
          <w:iCs/>
          <w:sz w:val="20"/>
          <w:szCs w:val="20"/>
        </w:rPr>
      </w:pPr>
      <w:r w:rsidRPr="00B17EA0">
        <w:rPr>
          <w:rFonts w:ascii="Times New Roman" w:hAnsi="Times New Roman"/>
          <w:i/>
          <w:iCs/>
          <w:sz w:val="20"/>
          <w:szCs w:val="20"/>
        </w:rPr>
        <w:t xml:space="preserve">* - Aizpilda pretendents, ierakstot vārdu </w:t>
      </w:r>
      <w:r w:rsidRPr="00B17EA0">
        <w:rPr>
          <w:rFonts w:ascii="Times New Roman" w:hAnsi="Times New Roman"/>
          <w:b/>
          <w:i/>
          <w:iCs/>
          <w:sz w:val="20"/>
          <w:szCs w:val="20"/>
        </w:rPr>
        <w:t>“APLIECINĀM”</w:t>
      </w:r>
      <w:r w:rsidRPr="00B17EA0">
        <w:rPr>
          <w:rFonts w:ascii="Times New Roman" w:hAnsi="Times New Roman"/>
          <w:i/>
          <w:iCs/>
          <w:sz w:val="20"/>
          <w:szCs w:val="20"/>
        </w:rPr>
        <w:t xml:space="preserve"> vai </w:t>
      </w:r>
      <w:r w:rsidRPr="00B17EA0">
        <w:rPr>
          <w:rFonts w:ascii="Times New Roman" w:hAnsi="Times New Roman"/>
          <w:b/>
          <w:i/>
          <w:iCs/>
          <w:sz w:val="20"/>
          <w:szCs w:val="20"/>
        </w:rPr>
        <w:t>“NODROŠINĀSIM”</w:t>
      </w:r>
      <w:r w:rsidRPr="00B17EA0">
        <w:rPr>
          <w:rFonts w:ascii="Times New Roman" w:hAnsi="Times New Roman"/>
          <w:bCs/>
          <w:i/>
          <w:iCs/>
          <w:sz w:val="20"/>
          <w:szCs w:val="20"/>
        </w:rPr>
        <w:t xml:space="preserve">, </w:t>
      </w:r>
      <w:r w:rsidRPr="00B17EA0">
        <w:rPr>
          <w:rFonts w:ascii="Times New Roman" w:hAnsi="Times New Roman"/>
          <w:i/>
          <w:iCs/>
          <w:sz w:val="20"/>
          <w:szCs w:val="20"/>
        </w:rPr>
        <w:t>vai sniedz aprakstu prasības nodrošināšanai</w:t>
      </w:r>
    </w:p>
    <w:p w14:paraId="668B51FC" w14:textId="6B32B536" w:rsidR="008D1869" w:rsidRPr="00B74C17" w:rsidRDefault="001D3E6E" w:rsidP="00F32D32">
      <w:pPr>
        <w:pStyle w:val="Heading2"/>
      </w:pPr>
      <w:bookmarkStart w:id="654" w:name="_Toc157449823"/>
      <w:r w:rsidRPr="00B74C17">
        <w:t xml:space="preserve">3.15. </w:t>
      </w:r>
      <w:r w:rsidR="00B72DAC" w:rsidRPr="00B74C17">
        <w:t xml:space="preserve">(IDK) </w:t>
      </w:r>
      <w:r w:rsidR="00B02ADB" w:rsidRPr="00B74C17">
        <w:t>Prasības i</w:t>
      </w:r>
      <w:r w:rsidR="008D1869" w:rsidRPr="00B74C17">
        <w:t>evadīto datu kontrol</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sidR="00B02ADB" w:rsidRPr="00B74C17">
        <w:t>ēm</w:t>
      </w:r>
      <w:bookmarkEnd w:id="646"/>
      <w:bookmarkEnd w:id="647"/>
      <w:bookmarkEnd w:id="648"/>
      <w:bookmarkEnd w:id="649"/>
      <w:bookmarkEnd w:id="650"/>
      <w:bookmarkEnd w:id="651"/>
      <w:bookmarkEnd w:id="652"/>
      <w:bookmarkEnd w:id="653"/>
      <w:bookmarkEnd w:id="654"/>
    </w:p>
    <w:p w14:paraId="4D2D5444" w14:textId="486112BB" w:rsidR="00DF2C6E" w:rsidRPr="00B74C17" w:rsidRDefault="00DF2C6E" w:rsidP="00E65FC2">
      <w:pPr>
        <w:pStyle w:val="Caption"/>
      </w:pPr>
      <w:bookmarkStart w:id="655" w:name="_Toc499552478"/>
      <w:r w:rsidRPr="00B74C17">
        <w:t>2</w:t>
      </w:r>
      <w:r w:rsidR="005D3956">
        <w:t>4</w:t>
      </w:r>
      <w:r w:rsidRPr="00B74C17">
        <w:t xml:space="preserve">. tabula. </w:t>
      </w:r>
      <w:r w:rsidR="001D3E6E" w:rsidRPr="00B74C17">
        <w:t>Ievadīto datu kontrole</w:t>
      </w:r>
    </w:p>
    <w:tbl>
      <w:tblPr>
        <w:tblStyle w:val="TableGrid"/>
        <w:tblW w:w="9072" w:type="dxa"/>
        <w:tblInd w:w="-5" w:type="dxa"/>
        <w:tblLook w:val="04A0" w:firstRow="1" w:lastRow="0" w:firstColumn="1" w:lastColumn="0" w:noHBand="0" w:noVBand="1"/>
      </w:tblPr>
      <w:tblGrid>
        <w:gridCol w:w="2512"/>
        <w:gridCol w:w="4718"/>
        <w:gridCol w:w="1842"/>
      </w:tblGrid>
      <w:tr w:rsidR="00A33957" w:rsidRPr="00B74C17" w14:paraId="265B89AE" w14:textId="77777777" w:rsidTr="006153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2" w:type="dxa"/>
          </w:tcPr>
          <w:p w14:paraId="5F068D91"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718" w:type="dxa"/>
          </w:tcPr>
          <w:p w14:paraId="1971DDDA"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4058B66F"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642AFBCE" w14:textId="77777777" w:rsidTr="006153CA">
        <w:tc>
          <w:tcPr>
            <w:cnfStyle w:val="001000000000" w:firstRow="0" w:lastRow="0" w:firstColumn="1" w:lastColumn="0" w:oddVBand="0" w:evenVBand="0" w:oddHBand="0" w:evenHBand="0" w:firstRowFirstColumn="0" w:firstRowLastColumn="0" w:lastRowFirstColumn="0" w:lastRowLastColumn="0"/>
            <w:tcW w:w="2512" w:type="dxa"/>
          </w:tcPr>
          <w:p w14:paraId="20BDAB62" w14:textId="4051234D" w:rsidR="00DF2C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IDK-01 Datu lauku validācija</w:t>
            </w:r>
          </w:p>
        </w:tc>
        <w:tc>
          <w:tcPr>
            <w:tcW w:w="4718" w:type="dxa"/>
          </w:tcPr>
          <w:p w14:paraId="3C7556DA"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Sintaktiskās kontroles jāveido kā ievadlauku validācija tiem datu ievadlaukiem, kuros paredzēts ievadīt noteikta formāta datus, piemēram, jānodrošina aizsardzība pret dažāda veida injekcijām ( SQL,  XSS,   </w:t>
            </w:r>
            <w:proofErr w:type="spellStart"/>
            <w:r w:rsidRPr="00B74C17">
              <w:rPr>
                <w:rStyle w:val="FontStyle98"/>
                <w:color w:val="auto"/>
                <w:sz w:val="24"/>
                <w:szCs w:val="24"/>
              </w:rPr>
              <w:t>utt</w:t>
            </w:r>
            <w:proofErr w:type="spellEnd"/>
            <w:r w:rsidRPr="00B74C17">
              <w:rPr>
                <w:rStyle w:val="FontStyle98"/>
                <w:color w:val="auto"/>
                <w:sz w:val="24"/>
                <w:szCs w:val="24"/>
              </w:rPr>
              <w:t>),  datuma ievadlaukā ievadāmajiem datiem jābūt atbilstošiem BAXE konfigurētam datuma formātam tai skaitā jānodrošina aizsardzība pret dažāda veida injekcijām ( SQL,  XSS,   utt.). Līdzīgi, jākontrolē, lai datu ievadlaukos, kas paredzēti skaitliskiem datiem, tiktu ierobežotas iespējas ievadīt citus simbolus.</w:t>
            </w:r>
          </w:p>
          <w:p w14:paraId="7C91BB77"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jāspēj veikt vismaz šādas BAXE </w:t>
            </w:r>
            <w:proofErr w:type="spellStart"/>
            <w:r w:rsidRPr="00B74C17">
              <w:rPr>
                <w:rStyle w:val="FontStyle98"/>
                <w:color w:val="auto"/>
                <w:sz w:val="24"/>
                <w:szCs w:val="24"/>
              </w:rPr>
              <w:t>ievaddatu</w:t>
            </w:r>
            <w:proofErr w:type="spellEnd"/>
            <w:r w:rsidRPr="00B74C17">
              <w:rPr>
                <w:rStyle w:val="FontStyle98"/>
                <w:color w:val="auto"/>
                <w:sz w:val="24"/>
                <w:szCs w:val="24"/>
              </w:rPr>
              <w:t xml:space="preserve"> pārbaudes:</w:t>
            </w:r>
          </w:p>
          <w:p w14:paraId="7DD1AF00" w14:textId="7DB23161"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attēla formāta atbilstība (tips, izmērs</w:t>
            </w:r>
            <w:r w:rsidR="003B32F1">
              <w:rPr>
                <w:rStyle w:val="FontStyle98"/>
                <w:color w:val="auto"/>
                <w:sz w:val="24"/>
                <w:szCs w:val="24"/>
              </w:rPr>
              <w:t xml:space="preserve"> (gan pikseļos, gan </w:t>
            </w:r>
            <w:proofErr w:type="spellStart"/>
            <w:r w:rsidR="003B32F1">
              <w:rPr>
                <w:rStyle w:val="FontStyle98"/>
                <w:color w:val="auto"/>
                <w:sz w:val="24"/>
                <w:szCs w:val="24"/>
              </w:rPr>
              <w:t>failsistēmā</w:t>
            </w:r>
            <w:proofErr w:type="spellEnd"/>
            <w:r w:rsidR="00E04E10">
              <w:rPr>
                <w:rStyle w:val="FontStyle98"/>
                <w:color w:val="auto"/>
                <w:sz w:val="24"/>
                <w:szCs w:val="24"/>
              </w:rPr>
              <w:t>)</w:t>
            </w:r>
            <w:r w:rsidRPr="00B74C17">
              <w:rPr>
                <w:rStyle w:val="FontStyle98"/>
                <w:color w:val="auto"/>
                <w:sz w:val="24"/>
                <w:szCs w:val="24"/>
              </w:rPr>
              <w:t>);</w:t>
            </w:r>
          </w:p>
          <w:p w14:paraId="70338D0E"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jauna (Notikuma) atbilstība jau esošam identificēšanas gadījumam (Notikumam) gan lokālajā, gan centrālajā datu bāzē;</w:t>
            </w:r>
          </w:p>
          <w:p w14:paraId="04B74E3F"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jauna (Notikuma) atbilstība jau vēsturiskajām (Notikumam) gan lokālajā, gan centrālajā datu bāzē;</w:t>
            </w:r>
          </w:p>
          <w:p w14:paraId="0741799E"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laika </w:t>
            </w:r>
            <w:proofErr w:type="spellStart"/>
            <w:r w:rsidRPr="00B74C17">
              <w:rPr>
                <w:rStyle w:val="FontStyle98"/>
                <w:color w:val="auto"/>
                <w:sz w:val="24"/>
                <w:szCs w:val="24"/>
              </w:rPr>
              <w:t>ievaddatu</w:t>
            </w:r>
            <w:proofErr w:type="spellEnd"/>
            <w:r w:rsidRPr="00B74C17">
              <w:rPr>
                <w:rStyle w:val="FontStyle98"/>
                <w:color w:val="auto"/>
                <w:sz w:val="24"/>
                <w:szCs w:val="24"/>
              </w:rPr>
              <w:t xml:space="preserve"> korektuma pārbaude;</w:t>
            </w:r>
          </w:p>
          <w:p w14:paraId="75E354BF"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konteinera numura </w:t>
            </w:r>
            <w:proofErr w:type="spellStart"/>
            <w:r w:rsidRPr="00B74C17">
              <w:rPr>
                <w:rStyle w:val="FontStyle98"/>
                <w:color w:val="auto"/>
                <w:sz w:val="24"/>
                <w:szCs w:val="24"/>
              </w:rPr>
              <w:t>ievaddatu</w:t>
            </w:r>
            <w:proofErr w:type="spellEnd"/>
            <w:r w:rsidRPr="00B74C17">
              <w:rPr>
                <w:rStyle w:val="FontStyle98"/>
                <w:color w:val="auto"/>
                <w:sz w:val="24"/>
                <w:szCs w:val="24"/>
              </w:rPr>
              <w:t xml:space="preserve"> korektuma pārbaude;</w:t>
            </w:r>
          </w:p>
          <w:p w14:paraId="276499E8" w14:textId="2D3725FD"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transportlīdzekļa numura </w:t>
            </w:r>
            <w:proofErr w:type="spellStart"/>
            <w:r w:rsidRPr="00B74C17">
              <w:rPr>
                <w:rStyle w:val="FontStyle98"/>
                <w:color w:val="auto"/>
                <w:sz w:val="24"/>
                <w:szCs w:val="24"/>
              </w:rPr>
              <w:t>ievaddatu</w:t>
            </w:r>
            <w:proofErr w:type="spellEnd"/>
            <w:r w:rsidRPr="00B74C17">
              <w:rPr>
                <w:rStyle w:val="FontStyle98"/>
                <w:color w:val="auto"/>
                <w:sz w:val="24"/>
                <w:szCs w:val="24"/>
              </w:rPr>
              <w:t xml:space="preserve"> korektuma pārbaude.</w:t>
            </w:r>
          </w:p>
        </w:tc>
        <w:tc>
          <w:tcPr>
            <w:tcW w:w="1842" w:type="dxa"/>
          </w:tcPr>
          <w:p w14:paraId="597121D0" w14:textId="4C7CB9E2" w:rsidR="00DF2C6E" w:rsidRPr="009569DA" w:rsidRDefault="0091781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569DA">
              <w:rPr>
                <w:rFonts w:ascii="Times New Roman" w:hAnsi="Times New Roman"/>
                <w:i/>
                <w:iCs/>
                <w:color w:val="auto"/>
                <w:sz w:val="24"/>
                <w:szCs w:val="24"/>
              </w:rPr>
              <w:t>*Apliecinājums</w:t>
            </w:r>
          </w:p>
        </w:tc>
      </w:tr>
      <w:tr w:rsidR="00A33957" w:rsidRPr="00B74C17" w14:paraId="167EAD52" w14:textId="77777777" w:rsidTr="006153CA">
        <w:tc>
          <w:tcPr>
            <w:cnfStyle w:val="001000000000" w:firstRow="0" w:lastRow="0" w:firstColumn="1" w:lastColumn="0" w:oddVBand="0" w:evenVBand="0" w:oddHBand="0" w:evenHBand="0" w:firstRowFirstColumn="0" w:firstRowLastColumn="0" w:lastRowFirstColumn="0" w:lastRowLastColumn="0"/>
            <w:tcW w:w="2512" w:type="dxa"/>
          </w:tcPr>
          <w:p w14:paraId="78BC6BC7" w14:textId="77777777" w:rsidR="001D3E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IDK-02</w:t>
            </w:r>
          </w:p>
          <w:p w14:paraId="600B0678" w14:textId="642EF6BC" w:rsidR="00DF2C6E" w:rsidRPr="00B74C17" w:rsidRDefault="001D3E6E"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Loģiskās kontroles</w:t>
            </w:r>
          </w:p>
        </w:tc>
        <w:tc>
          <w:tcPr>
            <w:tcW w:w="4718" w:type="dxa"/>
          </w:tcPr>
          <w:p w14:paraId="7E405811" w14:textId="77777777" w:rsidR="001D3E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datu saglabāšanas brīdī jāveic atbilstošas loģiskās kontroles, piemēram, ievadot intervālu ar diviem datumiem, BAXE jāpārbauda, vai norādītā intervāla sākuma datums un laiks ir agrāki par intervāla beigu datumu un laiku. BAXE loģiskās kontroles jāparedz maksimāli </w:t>
            </w:r>
            <w:proofErr w:type="spellStart"/>
            <w:r w:rsidRPr="00B74C17">
              <w:rPr>
                <w:rStyle w:val="FontStyle98"/>
                <w:color w:val="auto"/>
                <w:sz w:val="24"/>
                <w:szCs w:val="24"/>
              </w:rPr>
              <w:t>parametrizējamas</w:t>
            </w:r>
            <w:proofErr w:type="spellEnd"/>
            <w:r w:rsidRPr="00B74C17">
              <w:rPr>
                <w:rStyle w:val="FontStyle98"/>
                <w:color w:val="auto"/>
                <w:sz w:val="24"/>
                <w:szCs w:val="24"/>
              </w:rPr>
              <w:t>, t.i., BAXE jābūt iespējai uzstādīt loģiskās kontroles parametrus, lai nebūtu nepieciešamas programmatūras izejas koda izmaiņas un jaunas programmatūras versijas uzstādīšana.</w:t>
            </w:r>
          </w:p>
          <w:p w14:paraId="2204145E" w14:textId="057F9098" w:rsidR="00DF2C6E" w:rsidRPr="00B74C17" w:rsidRDefault="001D3E6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1842" w:type="dxa"/>
          </w:tcPr>
          <w:p w14:paraId="118E2DC6" w14:textId="07965762" w:rsidR="00DF2C6E" w:rsidRPr="009569DA" w:rsidRDefault="00917817"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569DA">
              <w:rPr>
                <w:rFonts w:ascii="Times New Roman" w:hAnsi="Times New Roman"/>
                <w:i/>
                <w:iCs/>
                <w:color w:val="auto"/>
                <w:sz w:val="24"/>
                <w:szCs w:val="24"/>
              </w:rPr>
              <w:t>*Apliecinājums</w:t>
            </w:r>
          </w:p>
        </w:tc>
      </w:tr>
    </w:tbl>
    <w:p w14:paraId="2ED88289" w14:textId="77777777" w:rsidR="009569DA" w:rsidRPr="000C373F" w:rsidRDefault="009569DA" w:rsidP="009569DA">
      <w:pPr>
        <w:rPr>
          <w:rFonts w:ascii="Times New Roman" w:hAnsi="Times New Roman"/>
          <w:i/>
          <w:iCs/>
          <w:sz w:val="20"/>
          <w:szCs w:val="20"/>
        </w:rPr>
      </w:pPr>
      <w:bookmarkStart w:id="656" w:name="_Toc502300576"/>
      <w:bookmarkStart w:id="657" w:name="_Toc502344699"/>
      <w:bookmarkStart w:id="658" w:name="_Toc499738075"/>
      <w:bookmarkStart w:id="659" w:name="_Toc499819050"/>
      <w:bookmarkStart w:id="660" w:name="_Toc499820454"/>
      <w:bookmarkStart w:id="661" w:name="_Toc499825085"/>
      <w:bookmarkStart w:id="662" w:name="_Toc500256975"/>
      <w:bookmarkStart w:id="663" w:name="_Toc500319807"/>
      <w:bookmarkStart w:id="664" w:name="_Toc500327244"/>
      <w:bookmarkStart w:id="665" w:name="_Toc500332586"/>
      <w:bookmarkStart w:id="666" w:name="_Toc500416943"/>
      <w:bookmarkStart w:id="667" w:name="_Toc500497340"/>
      <w:bookmarkStart w:id="668" w:name="_Toc500497463"/>
      <w:bookmarkStart w:id="669" w:name="_Toc500771907"/>
      <w:bookmarkStart w:id="670" w:name="_Toc500773356"/>
      <w:bookmarkStart w:id="671" w:name="_Toc500774186"/>
      <w:bookmarkStart w:id="672" w:name="_Toc500860184"/>
      <w:bookmarkStart w:id="673" w:name="_Toc500862218"/>
      <w:bookmarkStart w:id="674" w:name="_Toc500864923"/>
      <w:bookmarkStart w:id="675" w:name="_Toc501548372"/>
      <w:bookmarkStart w:id="676" w:name="_Toc502665662"/>
      <w:bookmarkStart w:id="677" w:name="_Toc502937655"/>
      <w:bookmarkStart w:id="678" w:name="_Toc505008660"/>
      <w:bookmarkStart w:id="679" w:name="_Toc505009590"/>
      <w:bookmarkStart w:id="680" w:name="_Toc506297251"/>
      <w:bookmarkStart w:id="681" w:name="_Toc505025104"/>
      <w:bookmarkStart w:id="682" w:name="_Toc511812879"/>
      <w:bookmarkStart w:id="683" w:name="_Toc511896566"/>
      <w:bookmarkStart w:id="684" w:name="_Toc132702503"/>
      <w:bookmarkStart w:id="685" w:name="_Toc499565426"/>
      <w:bookmarkStart w:id="686" w:name="_Toc499567346"/>
      <w:bookmarkStart w:id="687" w:name="_Toc499725054"/>
      <w:bookmarkEnd w:id="656"/>
      <w:bookmarkEnd w:id="657"/>
      <w:r w:rsidRPr="000C373F">
        <w:rPr>
          <w:rFonts w:ascii="Times New Roman" w:hAnsi="Times New Roman"/>
          <w:i/>
          <w:iCs/>
          <w:sz w:val="20"/>
          <w:szCs w:val="20"/>
        </w:rPr>
        <w:t xml:space="preserve">PIEZĪME: </w:t>
      </w:r>
    </w:p>
    <w:p w14:paraId="431488BA" w14:textId="77777777" w:rsidR="009569DA" w:rsidRPr="000C373F" w:rsidRDefault="009569DA" w:rsidP="009569DA">
      <w:pPr>
        <w:rPr>
          <w:rFonts w:ascii="Times New Roman" w:hAnsi="Times New Roman"/>
          <w:i/>
          <w:iCs/>
          <w:sz w:val="20"/>
          <w:szCs w:val="20"/>
        </w:rPr>
      </w:pPr>
      <w:r w:rsidRPr="000C373F">
        <w:rPr>
          <w:rFonts w:ascii="Times New Roman" w:hAnsi="Times New Roman"/>
          <w:i/>
          <w:iCs/>
          <w:sz w:val="20"/>
          <w:szCs w:val="20"/>
        </w:rPr>
        <w:t xml:space="preserve">* - Aizpilda pretendents, ierakstot vārdu </w:t>
      </w:r>
      <w:r w:rsidRPr="000C373F">
        <w:rPr>
          <w:rFonts w:ascii="Times New Roman" w:hAnsi="Times New Roman"/>
          <w:b/>
          <w:i/>
          <w:iCs/>
          <w:sz w:val="20"/>
          <w:szCs w:val="20"/>
        </w:rPr>
        <w:t>“APLIECINĀM”</w:t>
      </w:r>
      <w:r w:rsidRPr="000C373F">
        <w:rPr>
          <w:rFonts w:ascii="Times New Roman" w:hAnsi="Times New Roman"/>
          <w:i/>
          <w:iCs/>
          <w:sz w:val="20"/>
          <w:szCs w:val="20"/>
        </w:rPr>
        <w:t xml:space="preserve"> vai </w:t>
      </w:r>
      <w:r w:rsidRPr="000C373F">
        <w:rPr>
          <w:rFonts w:ascii="Times New Roman" w:hAnsi="Times New Roman"/>
          <w:b/>
          <w:i/>
          <w:iCs/>
          <w:sz w:val="20"/>
          <w:szCs w:val="20"/>
        </w:rPr>
        <w:t>“NODROŠINĀSIM”</w:t>
      </w:r>
      <w:r w:rsidRPr="000C373F">
        <w:rPr>
          <w:rFonts w:ascii="Times New Roman" w:hAnsi="Times New Roman"/>
          <w:bCs/>
          <w:i/>
          <w:iCs/>
          <w:sz w:val="20"/>
          <w:szCs w:val="20"/>
        </w:rPr>
        <w:t xml:space="preserve">, </w:t>
      </w:r>
      <w:r w:rsidRPr="000C373F">
        <w:rPr>
          <w:rFonts w:ascii="Times New Roman" w:hAnsi="Times New Roman"/>
          <w:i/>
          <w:iCs/>
          <w:sz w:val="20"/>
          <w:szCs w:val="20"/>
        </w:rPr>
        <w:t>vai sniedz aprakstu prasības nodrošināšanai</w:t>
      </w:r>
    </w:p>
    <w:p w14:paraId="69261F55" w14:textId="5E59A1BD" w:rsidR="00C32C32" w:rsidRPr="00B74C17" w:rsidRDefault="001D3E6E" w:rsidP="00F32D32">
      <w:pPr>
        <w:pStyle w:val="Heading2"/>
      </w:pPr>
      <w:bookmarkStart w:id="688" w:name="_Toc157449824"/>
      <w:r w:rsidRPr="00B74C17">
        <w:t xml:space="preserve">3.16. </w:t>
      </w:r>
      <w:r w:rsidR="00803624" w:rsidRPr="00B74C17">
        <w:t xml:space="preserve">(CIT) </w:t>
      </w:r>
      <w:r w:rsidR="00C32C32" w:rsidRPr="00B74C17">
        <w:t>Citas prasības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8"/>
    </w:p>
    <w:p w14:paraId="6B9D0DD5" w14:textId="4A9B6296" w:rsidR="00DF2C6E" w:rsidRPr="00B74C17" w:rsidRDefault="00DF2C6E" w:rsidP="00E65FC2">
      <w:pPr>
        <w:pStyle w:val="Caption"/>
      </w:pPr>
      <w:r w:rsidRPr="00B74C17">
        <w:t>2</w:t>
      </w:r>
      <w:r w:rsidR="005D3956">
        <w:t>5</w:t>
      </w:r>
      <w:r w:rsidRPr="00B74C17">
        <w:t xml:space="preserve">. tabula. </w:t>
      </w:r>
      <w:r w:rsidR="00BA36D2" w:rsidRPr="00B74C17">
        <w:t>Datu eksports</w:t>
      </w:r>
    </w:p>
    <w:tbl>
      <w:tblPr>
        <w:tblStyle w:val="TableGrid"/>
        <w:tblW w:w="9072" w:type="dxa"/>
        <w:tblInd w:w="-5" w:type="dxa"/>
        <w:tblLook w:val="04A0" w:firstRow="1" w:lastRow="0" w:firstColumn="1" w:lastColumn="0" w:noHBand="0" w:noVBand="1"/>
      </w:tblPr>
      <w:tblGrid>
        <w:gridCol w:w="2410"/>
        <w:gridCol w:w="4820"/>
        <w:gridCol w:w="1842"/>
      </w:tblGrid>
      <w:tr w:rsidR="00A33957" w:rsidRPr="00B74C17" w14:paraId="3BE0EA1F"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328844B"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820" w:type="dxa"/>
          </w:tcPr>
          <w:p w14:paraId="4467D18A"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5DDE7FFD"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620DCD0D" w14:textId="77777777" w:rsidTr="008424C4">
        <w:tc>
          <w:tcPr>
            <w:cnfStyle w:val="001000000000" w:firstRow="0" w:lastRow="0" w:firstColumn="1" w:lastColumn="0" w:oddVBand="0" w:evenVBand="0" w:oddHBand="0" w:evenHBand="0" w:firstRowFirstColumn="0" w:firstRowLastColumn="0" w:lastRowFirstColumn="0" w:lastRowLastColumn="0"/>
            <w:tcW w:w="2410" w:type="dxa"/>
            <w:tcBorders>
              <w:bottom w:val="nil"/>
            </w:tcBorders>
          </w:tcPr>
          <w:p w14:paraId="3E827F9A" w14:textId="5E7E2ADD" w:rsidR="00DF2C6E" w:rsidRPr="00B74C17" w:rsidRDefault="00BA36D2"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CIT-01 Datu eksports</w:t>
            </w:r>
          </w:p>
        </w:tc>
        <w:tc>
          <w:tcPr>
            <w:tcW w:w="4820" w:type="dxa"/>
            <w:tcBorders>
              <w:bottom w:val="nil"/>
            </w:tcBorders>
          </w:tcPr>
          <w:p w14:paraId="185824F1" w14:textId="1D5C9497" w:rsidR="00BA36D2" w:rsidRPr="00B74C17" w:rsidRDefault="00BA36D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Visos lietotāja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ekrānos redzamos datus (sarakstus vai konkrētu saraksta rindu, rindas detaļas) jāvar </w:t>
            </w:r>
            <w:r w:rsidR="006A5B63">
              <w:rPr>
                <w:rStyle w:val="FontStyle98"/>
                <w:color w:val="auto"/>
                <w:sz w:val="24"/>
                <w:szCs w:val="24"/>
              </w:rPr>
              <w:t xml:space="preserve">lejupielādēt un saglabāt formātā, </w:t>
            </w:r>
            <w:r w:rsidR="00102F04">
              <w:rPr>
                <w:rStyle w:val="FontStyle98"/>
                <w:color w:val="auto"/>
                <w:sz w:val="24"/>
                <w:szCs w:val="24"/>
              </w:rPr>
              <w:t xml:space="preserve">kas lietotājam ir ērti lietojams un to būtu iespējams izdrukāt pārskatāmā formā, piemēram, </w:t>
            </w:r>
            <w:r w:rsidRPr="00B74C17">
              <w:rPr>
                <w:rStyle w:val="FontStyle98"/>
                <w:color w:val="auto"/>
                <w:sz w:val="24"/>
                <w:szCs w:val="24"/>
              </w:rPr>
              <w:t xml:space="preserve">PDF un Excel XLSX formātos. </w:t>
            </w:r>
          </w:p>
          <w:p w14:paraId="2F6616B4" w14:textId="0D04EDF4" w:rsidR="006A5B63" w:rsidRPr="00B74C17" w:rsidRDefault="00BA36D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1842" w:type="dxa"/>
            <w:tcBorders>
              <w:bottom w:val="nil"/>
            </w:tcBorders>
          </w:tcPr>
          <w:p w14:paraId="7A81D679" w14:textId="04B4C865" w:rsidR="00DF2C6E" w:rsidRPr="007A02AE" w:rsidRDefault="006A099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7A02AE">
              <w:rPr>
                <w:rFonts w:ascii="Times New Roman" w:hAnsi="Times New Roman"/>
                <w:i/>
                <w:iCs/>
                <w:color w:val="auto"/>
                <w:sz w:val="24"/>
                <w:szCs w:val="24"/>
              </w:rPr>
              <w:t>*Apliecinājums</w:t>
            </w:r>
          </w:p>
        </w:tc>
      </w:tr>
      <w:tr w:rsidR="004D2355" w:rsidRPr="00B74C17" w14:paraId="72441741"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Borders>
              <w:top w:val="nil"/>
              <w:left w:val="nil"/>
              <w:bottom w:val="nil"/>
              <w:right w:val="nil"/>
            </w:tcBorders>
          </w:tcPr>
          <w:p w14:paraId="48EC4BB6" w14:textId="77777777" w:rsidR="004D2355" w:rsidRPr="000C373F" w:rsidRDefault="004D2355" w:rsidP="004D2355">
            <w:pPr>
              <w:rPr>
                <w:rFonts w:ascii="Times New Roman" w:hAnsi="Times New Roman"/>
                <w:i/>
                <w:iCs/>
                <w:color w:val="auto"/>
                <w:sz w:val="20"/>
                <w:szCs w:val="20"/>
              </w:rPr>
            </w:pPr>
            <w:bookmarkStart w:id="689" w:name="_Toc500256988"/>
            <w:bookmarkStart w:id="690" w:name="_Toc500319820"/>
            <w:bookmarkStart w:id="691" w:name="_Toc500327257"/>
            <w:bookmarkStart w:id="692" w:name="_Toc500332599"/>
            <w:bookmarkStart w:id="693" w:name="_Toc500416956"/>
            <w:bookmarkStart w:id="694" w:name="_Toc500497353"/>
            <w:bookmarkStart w:id="695" w:name="_Toc500497476"/>
            <w:bookmarkStart w:id="696" w:name="_Toc500771920"/>
            <w:bookmarkStart w:id="697" w:name="_Toc500773369"/>
            <w:bookmarkStart w:id="698" w:name="_Toc500774199"/>
            <w:bookmarkStart w:id="699" w:name="_Toc500860185"/>
            <w:bookmarkStart w:id="700" w:name="_Toc500862219"/>
            <w:bookmarkStart w:id="701" w:name="_Toc500864924"/>
            <w:bookmarkStart w:id="702" w:name="_Toc501548373"/>
            <w:bookmarkStart w:id="703" w:name="_Toc502665663"/>
            <w:bookmarkStart w:id="704" w:name="_Toc502937656"/>
            <w:bookmarkStart w:id="705" w:name="_Toc505008661"/>
            <w:bookmarkStart w:id="706" w:name="_Toc505009591"/>
            <w:bookmarkStart w:id="707" w:name="_Toc506297252"/>
            <w:bookmarkStart w:id="708" w:name="_Toc505025105"/>
            <w:bookmarkStart w:id="709" w:name="_Toc511812880"/>
            <w:bookmarkStart w:id="710" w:name="_Toc511896567"/>
            <w:bookmarkStart w:id="711" w:name="_Toc132702504"/>
            <w:bookmarkStart w:id="712" w:name="_Toc499738076"/>
            <w:bookmarkStart w:id="713" w:name="_Toc499819051"/>
            <w:bookmarkStart w:id="714" w:name="_Toc499820455"/>
            <w:bookmarkStart w:id="715" w:name="_Toc499825086"/>
            <w:bookmarkStart w:id="716" w:name="_Toc500256976"/>
            <w:bookmarkStart w:id="717" w:name="_Toc500319808"/>
            <w:bookmarkStart w:id="718" w:name="_Toc500327245"/>
            <w:bookmarkStart w:id="719" w:name="_Toc500332587"/>
            <w:bookmarkStart w:id="720" w:name="_Toc500416944"/>
            <w:bookmarkStart w:id="721" w:name="_Toc500497341"/>
            <w:bookmarkStart w:id="722" w:name="_Toc500497464"/>
            <w:bookmarkStart w:id="723" w:name="_Toc500771908"/>
            <w:bookmarkStart w:id="724" w:name="_Toc500773357"/>
            <w:bookmarkStart w:id="725" w:name="_Toc500774187"/>
            <w:r w:rsidRPr="000C373F">
              <w:rPr>
                <w:rFonts w:ascii="Times New Roman" w:hAnsi="Times New Roman"/>
                <w:i/>
                <w:iCs/>
                <w:color w:val="auto"/>
                <w:sz w:val="20"/>
                <w:szCs w:val="20"/>
              </w:rPr>
              <w:t xml:space="preserve">PIEZĪME: </w:t>
            </w:r>
          </w:p>
          <w:p w14:paraId="2C216B19" w14:textId="77777777" w:rsidR="004D2355" w:rsidRPr="000C373F" w:rsidRDefault="004D2355" w:rsidP="004D2355">
            <w:pPr>
              <w:rPr>
                <w:rFonts w:ascii="Times New Roman" w:hAnsi="Times New Roman"/>
                <w:i/>
                <w:iCs/>
                <w:color w:val="auto"/>
                <w:sz w:val="20"/>
                <w:szCs w:val="20"/>
              </w:rPr>
            </w:pPr>
            <w:r w:rsidRPr="000C373F">
              <w:rPr>
                <w:rFonts w:ascii="Times New Roman" w:hAnsi="Times New Roman"/>
                <w:i/>
                <w:iCs/>
                <w:color w:val="auto"/>
                <w:sz w:val="20"/>
                <w:szCs w:val="20"/>
              </w:rPr>
              <w:t xml:space="preserve">* - Aizpilda pretendents, ierakstot vārdu </w:t>
            </w:r>
            <w:r w:rsidRPr="000C373F">
              <w:rPr>
                <w:rFonts w:ascii="Times New Roman" w:hAnsi="Times New Roman"/>
                <w:b/>
                <w:i/>
                <w:iCs/>
                <w:color w:val="auto"/>
                <w:sz w:val="20"/>
                <w:szCs w:val="20"/>
              </w:rPr>
              <w:t>“APLIECINĀM”</w:t>
            </w:r>
            <w:r w:rsidRPr="000C373F">
              <w:rPr>
                <w:rFonts w:ascii="Times New Roman" w:hAnsi="Times New Roman"/>
                <w:i/>
                <w:iCs/>
                <w:color w:val="auto"/>
                <w:sz w:val="20"/>
                <w:szCs w:val="20"/>
              </w:rPr>
              <w:t xml:space="preserve"> vai </w:t>
            </w:r>
            <w:r w:rsidRPr="000C373F">
              <w:rPr>
                <w:rFonts w:ascii="Times New Roman" w:hAnsi="Times New Roman"/>
                <w:b/>
                <w:i/>
                <w:iCs/>
                <w:color w:val="auto"/>
                <w:sz w:val="20"/>
                <w:szCs w:val="20"/>
              </w:rPr>
              <w:t>“NODROŠINĀSIM”</w:t>
            </w:r>
            <w:r w:rsidRPr="000C373F">
              <w:rPr>
                <w:rFonts w:ascii="Times New Roman" w:hAnsi="Times New Roman"/>
                <w:bCs/>
                <w:i/>
                <w:iCs/>
                <w:color w:val="auto"/>
                <w:sz w:val="20"/>
                <w:szCs w:val="20"/>
              </w:rPr>
              <w:t xml:space="preserve">, </w:t>
            </w:r>
            <w:r w:rsidRPr="000C373F">
              <w:rPr>
                <w:rFonts w:ascii="Times New Roman" w:hAnsi="Times New Roman"/>
                <w:i/>
                <w:iCs/>
                <w:color w:val="auto"/>
                <w:sz w:val="20"/>
                <w:szCs w:val="20"/>
              </w:rPr>
              <w:t>vai sniedz aprakstu prasības nodrošināšanai</w:t>
            </w:r>
          </w:p>
          <w:p w14:paraId="0D82E97D" w14:textId="77777777" w:rsidR="004D2355" w:rsidRPr="004D2355" w:rsidRDefault="004D2355" w:rsidP="00A33957">
            <w:pPr>
              <w:pStyle w:val="Style2"/>
              <w:numPr>
                <w:ilvl w:val="0"/>
                <w:numId w:val="0"/>
              </w:numPr>
              <w:jc w:val="left"/>
              <w:rPr>
                <w:rFonts w:ascii="Times New Roman" w:hAnsi="Times New Roman"/>
                <w:i/>
                <w:iCs/>
                <w:sz w:val="24"/>
                <w:szCs w:val="24"/>
                <w:u w:val="single"/>
              </w:rPr>
            </w:pPr>
          </w:p>
        </w:tc>
      </w:tr>
    </w:tbl>
    <w:p w14:paraId="2F6ADF85" w14:textId="77777777" w:rsidR="00E71B2E" w:rsidRPr="00B74C17" w:rsidRDefault="00E71B2E" w:rsidP="00586515">
      <w:pPr>
        <w:pStyle w:val="Heading1"/>
      </w:pPr>
      <w:bookmarkStart w:id="726" w:name="_Toc157449825"/>
      <w:r w:rsidRPr="00B74C17">
        <w:lastRenderedPageBreak/>
        <w:t>Infrastruktūras prasības</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26"/>
    </w:p>
    <w:p w14:paraId="320DC949" w14:textId="7FE56E2F" w:rsidR="008D0DF6" w:rsidRPr="00B74C17" w:rsidRDefault="008D0DF6" w:rsidP="008D0DF6">
      <w:pPr>
        <w:pStyle w:val="CCBodyText"/>
        <w:rPr>
          <w:rFonts w:ascii="Times New Roman" w:hAnsi="Times New Roman"/>
          <w:sz w:val="24"/>
        </w:rPr>
      </w:pPr>
      <w:bookmarkStart w:id="727" w:name="_Toc500771921"/>
      <w:bookmarkStart w:id="728" w:name="_Toc500773370"/>
      <w:bookmarkStart w:id="729" w:name="_Toc500774200"/>
      <w:bookmarkStart w:id="730" w:name="_Toc500860186"/>
      <w:bookmarkStart w:id="731" w:name="_Toc500862220"/>
      <w:bookmarkStart w:id="732" w:name="_Toc500864925"/>
      <w:r w:rsidRPr="00B74C17">
        <w:rPr>
          <w:rFonts w:ascii="Times New Roman" w:hAnsi="Times New Roman"/>
          <w:sz w:val="24"/>
        </w:rPr>
        <w:t xml:space="preserve">Šajā nodaļā ir </w:t>
      </w:r>
      <w:r w:rsidR="00A67702" w:rsidRPr="00B74C17">
        <w:rPr>
          <w:rFonts w:ascii="Times New Roman" w:hAnsi="Times New Roman"/>
          <w:sz w:val="24"/>
        </w:rPr>
        <w:t>aprakstīts risinājums</w:t>
      </w:r>
      <w:r w:rsidR="00B91BCE" w:rsidRPr="00B74C17">
        <w:rPr>
          <w:rFonts w:ascii="Times New Roman" w:hAnsi="Times New Roman"/>
          <w:sz w:val="24"/>
        </w:rPr>
        <w:t xml:space="preserve">, kas paredzēts </w:t>
      </w:r>
      <w:r w:rsidR="407CA1B1" w:rsidRPr="00B74C17">
        <w:rPr>
          <w:rFonts w:ascii="Times New Roman" w:hAnsi="Times New Roman"/>
          <w:sz w:val="24"/>
        </w:rPr>
        <w:t>BAXE darbīb</w:t>
      </w:r>
      <w:r w:rsidR="00B91BCE" w:rsidRPr="00B74C17">
        <w:rPr>
          <w:rFonts w:ascii="Times New Roman" w:hAnsi="Times New Roman"/>
          <w:sz w:val="24"/>
        </w:rPr>
        <w:t xml:space="preserve">ai, </w:t>
      </w:r>
      <w:r w:rsidRPr="00B74C17">
        <w:rPr>
          <w:rFonts w:ascii="Times New Roman" w:hAnsi="Times New Roman"/>
          <w:sz w:val="24"/>
        </w:rPr>
        <w:t>infrastruktūras prasības.</w:t>
      </w:r>
    </w:p>
    <w:p w14:paraId="55EFB26F" w14:textId="6FD995CE" w:rsidR="00E71B2E" w:rsidRPr="00B74C17" w:rsidRDefault="00BA36D2" w:rsidP="00F32D32">
      <w:pPr>
        <w:pStyle w:val="Heading2"/>
      </w:pPr>
      <w:bookmarkStart w:id="733" w:name="_Toc501548374"/>
      <w:bookmarkStart w:id="734" w:name="_Toc502665664"/>
      <w:bookmarkStart w:id="735" w:name="_Toc502937657"/>
      <w:bookmarkStart w:id="736" w:name="_Toc505008662"/>
      <w:bookmarkStart w:id="737" w:name="_Toc505009592"/>
      <w:bookmarkStart w:id="738" w:name="_Toc506297253"/>
      <w:bookmarkStart w:id="739" w:name="_Toc505025106"/>
      <w:bookmarkStart w:id="740" w:name="_Toc511812881"/>
      <w:bookmarkStart w:id="741" w:name="_Toc511896568"/>
      <w:bookmarkStart w:id="742" w:name="_Toc132702505"/>
      <w:bookmarkStart w:id="743" w:name="_Toc157449826"/>
      <w:r w:rsidRPr="00B74C17">
        <w:t xml:space="preserve">4.1. </w:t>
      </w:r>
      <w:r w:rsidR="00E71B2E" w:rsidRPr="00B74C17">
        <w:t>(IVP) Infrastruktūras vispārīgās prasības</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1F76D925" w14:textId="53ADB626" w:rsidR="00B308EA" w:rsidRPr="00FB4BD8" w:rsidRDefault="00B308EA" w:rsidP="00E65FC2">
      <w:pPr>
        <w:pStyle w:val="TimesnewRoman12"/>
      </w:pPr>
      <w:r w:rsidRPr="00FB4BD8">
        <w:t>BAXE jāvar nodrošināt datu apmaiņu starp objektiem un Centrālo mezglu, saskaņā ar pasūtīto dabu apjomu.</w:t>
      </w:r>
    </w:p>
    <w:p w14:paraId="4A31B09D" w14:textId="21CEFB84" w:rsidR="00FB1D31" w:rsidRPr="00FB4BD8" w:rsidRDefault="00FB1D31" w:rsidP="00E65FC2">
      <w:pPr>
        <w:pStyle w:val="TimesnewRoman12"/>
      </w:pPr>
      <w:r w:rsidRPr="00FB4BD8">
        <w:t xml:space="preserve">Projekta īstenošanas laikā </w:t>
      </w:r>
      <w:r w:rsidR="00403A72" w:rsidRPr="00FB4BD8">
        <w:t>IZPILDĪTĀJAM</w:t>
      </w:r>
      <w:r w:rsidRPr="00FB4BD8">
        <w:t xml:space="preserve"> jāveic visi veiksmīgai Projekta īstenošanai nepieciešamie aparatūras, programmatūras un IT infrastruktūras uzstādīšanas darbi, izmantojot savus materiālos, tehniskos, kā arī cilvēkresursus.</w:t>
      </w:r>
    </w:p>
    <w:p w14:paraId="653F852F" w14:textId="03BEAB83" w:rsidR="00DF2C6E" w:rsidRPr="00B74C17" w:rsidRDefault="00DF2C6E" w:rsidP="00E65FC2">
      <w:pPr>
        <w:pStyle w:val="Caption"/>
      </w:pPr>
      <w:r w:rsidRPr="00B74C17">
        <w:t>2</w:t>
      </w:r>
      <w:r w:rsidR="005D3956">
        <w:t>6</w:t>
      </w:r>
      <w:r w:rsidRPr="00B74C17">
        <w:t xml:space="preserve">. tabula. </w:t>
      </w:r>
    </w:p>
    <w:tbl>
      <w:tblPr>
        <w:tblStyle w:val="TableGrid"/>
        <w:tblW w:w="9072" w:type="dxa"/>
        <w:tblInd w:w="-5" w:type="dxa"/>
        <w:tblLook w:val="04A0" w:firstRow="1" w:lastRow="0" w:firstColumn="1" w:lastColumn="0" w:noHBand="0" w:noVBand="1"/>
      </w:tblPr>
      <w:tblGrid>
        <w:gridCol w:w="2127"/>
        <w:gridCol w:w="5235"/>
        <w:gridCol w:w="1710"/>
      </w:tblGrid>
      <w:tr w:rsidR="00A33957" w:rsidRPr="00B74C17" w14:paraId="42DD8692"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0E540C7" w14:textId="77777777" w:rsidR="00DF2C6E" w:rsidRPr="00B74C17" w:rsidRDefault="00DF2C6E"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35" w:type="dxa"/>
          </w:tcPr>
          <w:p w14:paraId="05F2F0EE"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710" w:type="dxa"/>
          </w:tcPr>
          <w:p w14:paraId="54119DBF" w14:textId="77777777" w:rsidR="00DF2C6E" w:rsidRPr="00B74C17" w:rsidRDefault="00DF2C6E"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2B41C1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780753E" w14:textId="012CA33C" w:rsidR="00DF2C6E" w:rsidRPr="00B74C17" w:rsidRDefault="001C67B4"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IVP-01 BAXE uzstādīšanas vietas</w:t>
            </w:r>
          </w:p>
        </w:tc>
        <w:tc>
          <w:tcPr>
            <w:tcW w:w="5235" w:type="dxa"/>
          </w:tcPr>
          <w:p w14:paraId="479DF907" w14:textId="51BBEC2D" w:rsidR="00DF2C6E" w:rsidRPr="005D3956" w:rsidRDefault="001C67B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infrastruktūras ieviešanas ietvaros ir paredzētas šādas uzstādīšanas </w:t>
            </w:r>
            <w:r w:rsidR="00EB1C32">
              <w:rPr>
                <w:rStyle w:val="FontStyle98"/>
                <w:color w:val="auto"/>
                <w:sz w:val="24"/>
                <w:szCs w:val="24"/>
              </w:rPr>
              <w:t>o</w:t>
            </w:r>
            <w:r w:rsidR="00EB1C32">
              <w:rPr>
                <w:rStyle w:val="FontStyle98"/>
                <w:sz w:val="24"/>
                <w:szCs w:val="24"/>
              </w:rPr>
              <w:t>bjektos</w:t>
            </w:r>
            <w:r w:rsidR="0038172B">
              <w:rPr>
                <w:rStyle w:val="FontStyle98"/>
                <w:color w:val="auto"/>
                <w:sz w:val="24"/>
                <w:szCs w:val="24"/>
              </w:rPr>
              <w:t>*</w:t>
            </w:r>
            <w:r w:rsidR="0038172B">
              <w:rPr>
                <w:rStyle w:val="FontStyle98"/>
                <w:szCs w:val="24"/>
              </w:rPr>
              <w:t xml:space="preserve"> </w:t>
            </w:r>
            <w:r w:rsidRPr="00B74C17">
              <w:rPr>
                <w:rStyle w:val="FontStyle98"/>
                <w:color w:val="auto"/>
                <w:sz w:val="24"/>
                <w:szCs w:val="24"/>
              </w:rPr>
              <w:t xml:space="preserve"> </w:t>
            </w:r>
            <w:r w:rsidRPr="005D3956">
              <w:rPr>
                <w:rStyle w:val="FontStyle98"/>
                <w:i/>
                <w:iCs/>
                <w:color w:val="auto"/>
                <w:sz w:val="24"/>
                <w:szCs w:val="24"/>
              </w:rPr>
              <w:t>(skat. 2</w:t>
            </w:r>
            <w:r w:rsidR="005D3956" w:rsidRPr="005D3956">
              <w:rPr>
                <w:rStyle w:val="FontStyle98"/>
                <w:i/>
                <w:iCs/>
                <w:color w:val="auto"/>
                <w:sz w:val="24"/>
                <w:szCs w:val="24"/>
              </w:rPr>
              <w:t>7</w:t>
            </w:r>
            <w:r w:rsidRPr="005D3956">
              <w:rPr>
                <w:rStyle w:val="FontStyle98"/>
                <w:i/>
                <w:iCs/>
                <w:color w:val="auto"/>
                <w:sz w:val="24"/>
                <w:szCs w:val="24"/>
              </w:rPr>
              <w:t>.tabulā)</w:t>
            </w:r>
            <w:r w:rsidRPr="005D3956">
              <w:rPr>
                <w:rStyle w:val="FontStyle98"/>
                <w:color w:val="auto"/>
                <w:sz w:val="24"/>
                <w:szCs w:val="24"/>
              </w:rPr>
              <w:t>.</w:t>
            </w:r>
          </w:p>
          <w:p w14:paraId="261E9C13" w14:textId="69002863" w:rsidR="001C67B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IZPILDĪTĀJS</w:t>
            </w:r>
            <w:r w:rsidR="001C67B4" w:rsidRPr="00B74C17">
              <w:rPr>
                <w:rStyle w:val="FontStyle98"/>
                <w:color w:val="auto"/>
                <w:sz w:val="24"/>
                <w:szCs w:val="24"/>
              </w:rPr>
              <w:t xml:space="preserve"> sedz izmaksas, kuras  ir saistītas ar esošo </w:t>
            </w:r>
            <w:proofErr w:type="spellStart"/>
            <w:r w:rsidR="001C67B4" w:rsidRPr="00B74C17">
              <w:rPr>
                <w:rStyle w:val="FontStyle98"/>
                <w:color w:val="auto"/>
                <w:sz w:val="24"/>
                <w:szCs w:val="24"/>
              </w:rPr>
              <w:t>rentgeniekārtu</w:t>
            </w:r>
            <w:proofErr w:type="spellEnd"/>
            <w:r w:rsidR="001C67B4" w:rsidRPr="00B74C17">
              <w:rPr>
                <w:rStyle w:val="FontStyle98"/>
                <w:color w:val="auto"/>
                <w:sz w:val="24"/>
                <w:szCs w:val="24"/>
              </w:rPr>
              <w:t xml:space="preserve"> un sistēmu integrāciju BAXE.</w:t>
            </w:r>
          </w:p>
        </w:tc>
        <w:tc>
          <w:tcPr>
            <w:tcW w:w="1710" w:type="dxa"/>
          </w:tcPr>
          <w:p w14:paraId="103463C1" w14:textId="77777777" w:rsidR="001026DC" w:rsidRPr="00375014" w:rsidRDefault="001026DC" w:rsidP="001026DC">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7F56427D" w14:textId="77777777" w:rsidR="00DF2C6E" w:rsidRPr="00B74C17" w:rsidRDefault="00DF2C6E"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615B00DB" w14:textId="77777777" w:rsidR="001026DC" w:rsidRPr="000C373F" w:rsidRDefault="001026DC" w:rsidP="001026DC">
      <w:pPr>
        <w:spacing w:line="259" w:lineRule="auto"/>
        <w:rPr>
          <w:rFonts w:ascii="Times New Roman" w:hAnsi="Times New Roman"/>
          <w:i/>
          <w:iCs/>
          <w:sz w:val="20"/>
          <w:szCs w:val="20"/>
        </w:rPr>
      </w:pPr>
      <w:r w:rsidRPr="000C373F">
        <w:rPr>
          <w:rFonts w:ascii="Times New Roman" w:hAnsi="Times New Roman"/>
          <w:i/>
          <w:iCs/>
          <w:sz w:val="20"/>
          <w:szCs w:val="20"/>
        </w:rPr>
        <w:t xml:space="preserve">PIEZĪME: </w:t>
      </w:r>
    </w:p>
    <w:p w14:paraId="7B3CAF24" w14:textId="77777777" w:rsidR="001026DC" w:rsidRPr="000C373F" w:rsidRDefault="001026DC" w:rsidP="001026DC">
      <w:pPr>
        <w:rPr>
          <w:rFonts w:ascii="Times New Roman" w:hAnsi="Times New Roman"/>
          <w:i/>
          <w:iCs/>
          <w:sz w:val="20"/>
          <w:szCs w:val="20"/>
        </w:rPr>
      </w:pPr>
      <w:r w:rsidRPr="000C373F">
        <w:rPr>
          <w:rFonts w:ascii="Times New Roman" w:hAnsi="Times New Roman"/>
          <w:i/>
          <w:iCs/>
          <w:sz w:val="20"/>
          <w:szCs w:val="20"/>
        </w:rPr>
        <w:t xml:space="preserve">* - Aizpilda pretendents, ierakstot vārdu </w:t>
      </w:r>
      <w:r w:rsidRPr="000C373F">
        <w:rPr>
          <w:rFonts w:ascii="Times New Roman" w:hAnsi="Times New Roman"/>
          <w:b/>
          <w:i/>
          <w:iCs/>
          <w:sz w:val="20"/>
          <w:szCs w:val="20"/>
        </w:rPr>
        <w:t>“APLIECINĀM”</w:t>
      </w:r>
      <w:r w:rsidRPr="000C373F">
        <w:rPr>
          <w:rFonts w:ascii="Times New Roman" w:hAnsi="Times New Roman"/>
          <w:i/>
          <w:iCs/>
          <w:sz w:val="20"/>
          <w:szCs w:val="20"/>
        </w:rPr>
        <w:t xml:space="preserve"> vai </w:t>
      </w:r>
      <w:r w:rsidRPr="000C373F">
        <w:rPr>
          <w:rFonts w:ascii="Times New Roman" w:hAnsi="Times New Roman"/>
          <w:b/>
          <w:i/>
          <w:iCs/>
          <w:sz w:val="20"/>
          <w:szCs w:val="20"/>
        </w:rPr>
        <w:t>“NODROŠINĀSIM”</w:t>
      </w:r>
      <w:r w:rsidRPr="000C373F">
        <w:rPr>
          <w:rFonts w:ascii="Times New Roman" w:hAnsi="Times New Roman"/>
          <w:bCs/>
          <w:i/>
          <w:iCs/>
          <w:sz w:val="20"/>
          <w:szCs w:val="20"/>
        </w:rPr>
        <w:t xml:space="preserve">, </w:t>
      </w:r>
      <w:r w:rsidRPr="000C373F">
        <w:rPr>
          <w:rFonts w:ascii="Times New Roman" w:hAnsi="Times New Roman"/>
          <w:i/>
          <w:iCs/>
          <w:sz w:val="20"/>
          <w:szCs w:val="20"/>
        </w:rPr>
        <w:t>vai sniedz aprakstu prasības nodrošināšanai</w:t>
      </w:r>
    </w:p>
    <w:p w14:paraId="37B795E4" w14:textId="77777777" w:rsidR="001026DC" w:rsidRDefault="001026DC" w:rsidP="00E65FC2">
      <w:pPr>
        <w:pStyle w:val="Caption"/>
      </w:pPr>
    </w:p>
    <w:p w14:paraId="1D9F3A22" w14:textId="5B125678" w:rsidR="00E71B2E" w:rsidRPr="00B74C17" w:rsidRDefault="001C67B4" w:rsidP="00E65FC2">
      <w:pPr>
        <w:pStyle w:val="Caption"/>
      </w:pPr>
      <w:r w:rsidRPr="00B74C17">
        <w:t>2</w:t>
      </w:r>
      <w:r w:rsidR="005D3956">
        <w:t>7</w:t>
      </w:r>
      <w:r w:rsidR="00E71B2E" w:rsidRPr="00B74C17">
        <w:t xml:space="preserve">. tabula. Plānotās </w:t>
      </w:r>
      <w:r w:rsidR="00EF5FC0" w:rsidRPr="00B74C17">
        <w:t xml:space="preserve">BAXE </w:t>
      </w:r>
      <w:r w:rsidR="00FA517D" w:rsidRPr="00B74C17">
        <w:t xml:space="preserve">elementu </w:t>
      </w:r>
      <w:r w:rsidR="00E71B2E" w:rsidRPr="00B74C17">
        <w:t xml:space="preserve">uzstādīšanas </w:t>
      </w:r>
      <w:r w:rsidR="00EB1C32">
        <w:t>objekti</w:t>
      </w:r>
      <w:r w:rsidR="0038172B">
        <w:t xml:space="preserve">* </w:t>
      </w:r>
      <w:r w:rsidR="00E71B2E" w:rsidRPr="00B74C17">
        <w:t xml:space="preserve"> </w:t>
      </w:r>
    </w:p>
    <w:tbl>
      <w:tblPr>
        <w:tblStyle w:val="TableGrid"/>
        <w:tblW w:w="9067" w:type="dxa"/>
        <w:tblLayout w:type="fixed"/>
        <w:tblLook w:val="04A0" w:firstRow="1" w:lastRow="0" w:firstColumn="1" w:lastColumn="0" w:noHBand="0" w:noVBand="1"/>
      </w:tblPr>
      <w:tblGrid>
        <w:gridCol w:w="988"/>
        <w:gridCol w:w="4394"/>
        <w:gridCol w:w="3685"/>
      </w:tblGrid>
      <w:tr w:rsidR="00A50AFA" w:rsidRPr="00B74C17" w14:paraId="7F15F35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0085E061" w14:textId="77777777" w:rsidR="00A50AFA" w:rsidRPr="00B74C17" w:rsidRDefault="00A50AFA" w:rsidP="004C1BC2">
            <w:pPr>
              <w:pStyle w:val="CCTableText"/>
              <w:spacing w:before="120" w:after="120"/>
              <w:rPr>
                <w:rFonts w:ascii="Times New Roman" w:hAnsi="Times New Roman"/>
                <w:sz w:val="24"/>
              </w:rPr>
            </w:pPr>
            <w:r w:rsidRPr="00B74C17">
              <w:rPr>
                <w:rFonts w:ascii="Times New Roman" w:hAnsi="Times New Roman"/>
                <w:sz w:val="24"/>
              </w:rPr>
              <w:t>Nr. p.k.</w:t>
            </w:r>
          </w:p>
        </w:tc>
        <w:tc>
          <w:tcPr>
            <w:tcW w:w="4394" w:type="dxa"/>
          </w:tcPr>
          <w:p w14:paraId="2AFD9B4B" w14:textId="698C263D" w:rsidR="00A50AFA" w:rsidRPr="00B74C17" w:rsidRDefault="00EB1C32" w:rsidP="004C1BC2">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Objekti</w:t>
            </w:r>
            <w:r w:rsidR="00A50AFA" w:rsidRPr="00B74C17">
              <w:rPr>
                <w:rFonts w:ascii="Times New Roman" w:hAnsi="Times New Roman"/>
                <w:sz w:val="24"/>
              </w:rPr>
              <w:t>, MKP</w:t>
            </w:r>
          </w:p>
        </w:tc>
        <w:tc>
          <w:tcPr>
            <w:tcW w:w="3685" w:type="dxa"/>
          </w:tcPr>
          <w:p w14:paraId="23F6E323" w14:textId="4967F7AA" w:rsidR="00A50AFA" w:rsidRPr="00B74C17" w:rsidRDefault="00A50AFA" w:rsidP="004C1BC2">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w:t>
            </w:r>
            <w:r w:rsidR="00B34C5E">
              <w:rPr>
                <w:rFonts w:ascii="Times New Roman" w:hAnsi="Times New Roman"/>
                <w:sz w:val="24"/>
              </w:rPr>
              <w:t>s</w:t>
            </w:r>
            <w:r w:rsidRPr="00B74C17">
              <w:rPr>
                <w:rFonts w:ascii="Times New Roman" w:hAnsi="Times New Roman"/>
                <w:sz w:val="24"/>
              </w:rPr>
              <w:t xml:space="preserve"> vai jaun</w:t>
            </w:r>
            <w:r w:rsidR="00B34C5E">
              <w:rPr>
                <w:rFonts w:ascii="Times New Roman" w:hAnsi="Times New Roman"/>
                <w:sz w:val="24"/>
              </w:rPr>
              <w:t>s</w:t>
            </w:r>
            <w:r w:rsidRPr="00B74C17">
              <w:rPr>
                <w:rFonts w:ascii="Times New Roman" w:hAnsi="Times New Roman"/>
                <w:sz w:val="24"/>
              </w:rPr>
              <w:t xml:space="preserve"> </w:t>
            </w:r>
            <w:r w:rsidR="00B34C5E">
              <w:rPr>
                <w:rFonts w:ascii="Times New Roman" w:hAnsi="Times New Roman"/>
                <w:sz w:val="24"/>
              </w:rPr>
              <w:t>BAXE</w:t>
            </w:r>
            <w:r w:rsidR="00B34C5E" w:rsidRPr="00B74C17">
              <w:rPr>
                <w:rFonts w:ascii="Times New Roman" w:hAnsi="Times New Roman"/>
                <w:sz w:val="24"/>
              </w:rPr>
              <w:t xml:space="preserve"> </w:t>
            </w:r>
            <w:r w:rsidR="00B34C5E">
              <w:rPr>
                <w:rFonts w:ascii="Times New Roman" w:hAnsi="Times New Roman"/>
                <w:sz w:val="24"/>
              </w:rPr>
              <w:t xml:space="preserve">objekts </w:t>
            </w:r>
          </w:p>
        </w:tc>
      </w:tr>
      <w:tr w:rsidR="00A50AFA" w:rsidRPr="00B74C17" w14:paraId="72B04E05"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08265962" w14:textId="77777777" w:rsidR="00A50AFA" w:rsidRPr="00B74C17" w:rsidRDefault="00A50AFA" w:rsidP="004C1BC2">
            <w:pPr>
              <w:pStyle w:val="CCTableText"/>
              <w:rPr>
                <w:rFonts w:ascii="Times New Roman" w:hAnsi="Times New Roman"/>
                <w:sz w:val="24"/>
              </w:rPr>
            </w:pPr>
            <w:r w:rsidRPr="00B74C17">
              <w:rPr>
                <w:rFonts w:ascii="Times New Roman" w:hAnsi="Times New Roman"/>
                <w:sz w:val="24"/>
              </w:rPr>
              <w:t>1.</w:t>
            </w:r>
          </w:p>
        </w:tc>
        <w:tc>
          <w:tcPr>
            <w:tcW w:w="4394" w:type="dxa"/>
          </w:tcPr>
          <w:p w14:paraId="423FBE5F"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sz w:val="24"/>
              </w:rPr>
              <w:t>Terehovas MKP</w:t>
            </w:r>
          </w:p>
        </w:tc>
        <w:tc>
          <w:tcPr>
            <w:tcW w:w="3685" w:type="dxa"/>
          </w:tcPr>
          <w:p w14:paraId="4EC99764"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09C7FA80"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70AE03A9" w14:textId="77777777" w:rsidR="00A50AFA" w:rsidRPr="00B74C17" w:rsidRDefault="00A50AFA" w:rsidP="004C1BC2">
            <w:pPr>
              <w:pStyle w:val="CCTableText"/>
              <w:rPr>
                <w:rFonts w:ascii="Times New Roman" w:hAnsi="Times New Roman"/>
                <w:sz w:val="24"/>
              </w:rPr>
            </w:pPr>
            <w:r w:rsidRPr="00B74C17">
              <w:rPr>
                <w:rFonts w:ascii="Times New Roman" w:hAnsi="Times New Roman"/>
                <w:sz w:val="24"/>
              </w:rPr>
              <w:t>2.</w:t>
            </w:r>
          </w:p>
        </w:tc>
        <w:tc>
          <w:tcPr>
            <w:tcW w:w="4394" w:type="dxa"/>
          </w:tcPr>
          <w:p w14:paraId="5ECF4F52" w14:textId="6B623256"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sz w:val="24"/>
              </w:rPr>
              <w:t>Rīgas brīvostas MKP</w:t>
            </w:r>
            <w:r w:rsidR="007E3FD1">
              <w:rPr>
                <w:rFonts w:ascii="Times New Roman" w:hAnsi="Times New Roman"/>
                <w:sz w:val="24"/>
              </w:rPr>
              <w:t xml:space="preserve"> (Kundziņsala)</w:t>
            </w:r>
          </w:p>
        </w:tc>
        <w:tc>
          <w:tcPr>
            <w:tcW w:w="3685" w:type="dxa"/>
          </w:tcPr>
          <w:p w14:paraId="216D83AD" w14:textId="3494FEF0" w:rsidR="00A50AFA" w:rsidRPr="00B74C17" w:rsidRDefault="00207F4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Jaunā</w:t>
            </w:r>
          </w:p>
        </w:tc>
      </w:tr>
      <w:tr w:rsidR="00045EB1" w:rsidRPr="00B74C17" w14:paraId="6B7086D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40AC6BDE" w14:textId="77777777" w:rsidR="00045EB1" w:rsidRPr="00B74C17" w:rsidRDefault="00045EB1" w:rsidP="004C1BC2">
            <w:pPr>
              <w:pStyle w:val="CCTableText"/>
              <w:spacing w:before="120" w:after="120"/>
              <w:rPr>
                <w:rFonts w:ascii="Times New Roman" w:hAnsi="Times New Roman"/>
                <w:sz w:val="24"/>
              </w:rPr>
            </w:pPr>
          </w:p>
        </w:tc>
        <w:tc>
          <w:tcPr>
            <w:tcW w:w="4394" w:type="dxa"/>
          </w:tcPr>
          <w:p w14:paraId="31B2FD6A" w14:textId="22657A1E" w:rsidR="00045EB1" w:rsidRPr="00B74C17" w:rsidRDefault="00045EB1" w:rsidP="004C1BC2">
            <w:pPr>
              <w:pStyle w:val="CCTableText"/>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Rīgas brīvostas MKP</w:t>
            </w:r>
            <w:r>
              <w:rPr>
                <w:rFonts w:ascii="Times New Roman" w:hAnsi="Times New Roman"/>
                <w:sz w:val="24"/>
              </w:rPr>
              <w:t xml:space="preserve"> (</w:t>
            </w:r>
            <w:r w:rsidR="00A61D18">
              <w:rPr>
                <w:rFonts w:ascii="Times New Roman" w:hAnsi="Times New Roman"/>
                <w:sz w:val="24"/>
              </w:rPr>
              <w:t xml:space="preserve">pārvietojamā </w:t>
            </w:r>
            <w:r w:rsidR="00CC45A7">
              <w:rPr>
                <w:rFonts w:ascii="Times New Roman" w:hAnsi="Times New Roman"/>
                <w:sz w:val="24"/>
              </w:rPr>
              <w:t>RKS</w:t>
            </w:r>
            <w:r w:rsidR="00493DD4">
              <w:rPr>
                <w:rFonts w:ascii="Times New Roman" w:hAnsi="Times New Roman"/>
                <w:sz w:val="24"/>
              </w:rPr>
              <w:t xml:space="preserve"> -mikroautobuss</w:t>
            </w:r>
            <w:r>
              <w:rPr>
                <w:rFonts w:ascii="Times New Roman" w:hAnsi="Times New Roman"/>
                <w:sz w:val="24"/>
              </w:rPr>
              <w:t>)</w:t>
            </w:r>
          </w:p>
        </w:tc>
        <w:tc>
          <w:tcPr>
            <w:tcW w:w="3685" w:type="dxa"/>
          </w:tcPr>
          <w:p w14:paraId="3AB09636" w14:textId="16AC4790" w:rsidR="00045EB1" w:rsidRPr="00B74C17" w:rsidDel="007E3FD1" w:rsidRDefault="00207F40" w:rsidP="004C1BC2">
            <w:pPr>
              <w:pStyle w:val="CCTableText"/>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Jaunā</w:t>
            </w:r>
          </w:p>
        </w:tc>
      </w:tr>
      <w:tr w:rsidR="00A50AFA" w:rsidRPr="00B74C17" w14:paraId="65CB21E1"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846322E" w14:textId="372BCC12" w:rsidR="00A50AFA" w:rsidRPr="00B74C17" w:rsidRDefault="00A50AFA" w:rsidP="004C1BC2">
            <w:pPr>
              <w:pStyle w:val="CCTableText"/>
              <w:rPr>
                <w:rFonts w:ascii="Times New Roman" w:hAnsi="Times New Roman"/>
                <w:sz w:val="24"/>
              </w:rPr>
            </w:pPr>
            <w:r w:rsidRPr="00B74C17">
              <w:rPr>
                <w:rFonts w:ascii="Times New Roman" w:hAnsi="Times New Roman"/>
                <w:sz w:val="24"/>
              </w:rPr>
              <w:t>3.</w:t>
            </w:r>
          </w:p>
        </w:tc>
        <w:tc>
          <w:tcPr>
            <w:tcW w:w="4394" w:type="dxa"/>
          </w:tcPr>
          <w:p w14:paraId="77FFEACB"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Grebņevas MKP</w:t>
            </w:r>
          </w:p>
        </w:tc>
        <w:tc>
          <w:tcPr>
            <w:tcW w:w="3685" w:type="dxa"/>
          </w:tcPr>
          <w:p w14:paraId="2AE5A54D" w14:textId="6DE2C3DD"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r w:rsidR="00B34C5E">
              <w:rPr>
                <w:rFonts w:ascii="Times New Roman" w:hAnsi="Times New Roman"/>
                <w:sz w:val="24"/>
              </w:rPr>
              <w:t xml:space="preserve"> </w:t>
            </w:r>
          </w:p>
        </w:tc>
      </w:tr>
      <w:tr w:rsidR="00A50AFA" w:rsidRPr="00B74C17" w14:paraId="7513F1DA"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CDFA2BC" w14:textId="264091E7" w:rsidR="00A50AFA" w:rsidRPr="00B74C17" w:rsidRDefault="00A50AFA" w:rsidP="004C1BC2">
            <w:pPr>
              <w:pStyle w:val="CCTableText"/>
              <w:rPr>
                <w:rFonts w:ascii="Times New Roman" w:hAnsi="Times New Roman"/>
                <w:sz w:val="24"/>
              </w:rPr>
            </w:pPr>
            <w:r w:rsidRPr="00B74C17">
              <w:rPr>
                <w:rFonts w:ascii="Times New Roman" w:hAnsi="Times New Roman"/>
                <w:sz w:val="24"/>
              </w:rPr>
              <w:t>4.</w:t>
            </w:r>
          </w:p>
        </w:tc>
        <w:tc>
          <w:tcPr>
            <w:tcW w:w="4394" w:type="dxa"/>
          </w:tcPr>
          <w:p w14:paraId="6A72D2A6"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Pāternieku MKP</w:t>
            </w:r>
          </w:p>
        </w:tc>
        <w:tc>
          <w:tcPr>
            <w:tcW w:w="3685" w:type="dxa"/>
          </w:tcPr>
          <w:p w14:paraId="191AEB0A"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27746BB2"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19321E40" w14:textId="162A09B6" w:rsidR="00A50AFA" w:rsidRPr="00B74C17" w:rsidRDefault="00A50AFA" w:rsidP="004C1BC2">
            <w:pPr>
              <w:pStyle w:val="CCTableText"/>
              <w:rPr>
                <w:rFonts w:ascii="Times New Roman" w:hAnsi="Times New Roman"/>
                <w:sz w:val="24"/>
              </w:rPr>
            </w:pPr>
            <w:r w:rsidRPr="00B74C17">
              <w:rPr>
                <w:rFonts w:ascii="Times New Roman" w:hAnsi="Times New Roman"/>
                <w:sz w:val="24"/>
              </w:rPr>
              <w:t>5.</w:t>
            </w:r>
          </w:p>
        </w:tc>
        <w:tc>
          <w:tcPr>
            <w:tcW w:w="4394" w:type="dxa"/>
          </w:tcPr>
          <w:p w14:paraId="32BF4003"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Silenes MKP</w:t>
            </w:r>
          </w:p>
        </w:tc>
        <w:tc>
          <w:tcPr>
            <w:tcW w:w="3685" w:type="dxa"/>
          </w:tcPr>
          <w:p w14:paraId="31CD829C"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14B9864F"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38546401" w14:textId="65C346D5" w:rsidR="00A50AFA" w:rsidRPr="00B74C17" w:rsidRDefault="00A50AFA" w:rsidP="004C1BC2">
            <w:pPr>
              <w:pStyle w:val="CCTableText"/>
              <w:rPr>
                <w:rFonts w:ascii="Times New Roman" w:hAnsi="Times New Roman"/>
                <w:sz w:val="24"/>
              </w:rPr>
            </w:pPr>
            <w:r w:rsidRPr="00B74C17">
              <w:rPr>
                <w:rFonts w:ascii="Times New Roman" w:hAnsi="Times New Roman"/>
                <w:sz w:val="24"/>
              </w:rPr>
              <w:t>6.</w:t>
            </w:r>
          </w:p>
        </w:tc>
        <w:tc>
          <w:tcPr>
            <w:tcW w:w="4394" w:type="dxa"/>
          </w:tcPr>
          <w:p w14:paraId="188D5A20"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Vientuļu MKP</w:t>
            </w:r>
          </w:p>
        </w:tc>
        <w:tc>
          <w:tcPr>
            <w:tcW w:w="3685" w:type="dxa"/>
          </w:tcPr>
          <w:p w14:paraId="527CBB10"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73231711"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C62370D" w14:textId="0F8150AB" w:rsidR="00A50AFA" w:rsidRPr="00B74C17" w:rsidRDefault="00A50AFA" w:rsidP="004C1BC2">
            <w:pPr>
              <w:pStyle w:val="CCTableText"/>
              <w:rPr>
                <w:rFonts w:ascii="Times New Roman" w:hAnsi="Times New Roman"/>
                <w:sz w:val="24"/>
              </w:rPr>
            </w:pPr>
            <w:r w:rsidRPr="00B74C17">
              <w:rPr>
                <w:rFonts w:ascii="Times New Roman" w:hAnsi="Times New Roman"/>
                <w:sz w:val="24"/>
              </w:rPr>
              <w:t>7.</w:t>
            </w:r>
          </w:p>
        </w:tc>
        <w:tc>
          <w:tcPr>
            <w:tcW w:w="4394" w:type="dxa"/>
          </w:tcPr>
          <w:p w14:paraId="4EE6C9F5"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Liepājas MKP</w:t>
            </w:r>
          </w:p>
        </w:tc>
        <w:tc>
          <w:tcPr>
            <w:tcW w:w="3685" w:type="dxa"/>
          </w:tcPr>
          <w:p w14:paraId="2799C970" w14:textId="6F006A30"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29E5A3D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438D253" w14:textId="2331E9CF" w:rsidR="00A50AFA" w:rsidRPr="00B74C17" w:rsidRDefault="00A50AFA" w:rsidP="004C1BC2">
            <w:pPr>
              <w:pStyle w:val="CCTableText"/>
              <w:rPr>
                <w:rFonts w:ascii="Times New Roman" w:hAnsi="Times New Roman"/>
                <w:sz w:val="24"/>
              </w:rPr>
            </w:pPr>
            <w:r w:rsidRPr="00B74C17">
              <w:rPr>
                <w:rFonts w:ascii="Times New Roman" w:hAnsi="Times New Roman"/>
                <w:sz w:val="24"/>
              </w:rPr>
              <w:t>8.</w:t>
            </w:r>
          </w:p>
        </w:tc>
        <w:tc>
          <w:tcPr>
            <w:tcW w:w="4394" w:type="dxa"/>
          </w:tcPr>
          <w:p w14:paraId="32E98A67"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Ventspils MKP</w:t>
            </w:r>
          </w:p>
        </w:tc>
        <w:tc>
          <w:tcPr>
            <w:tcW w:w="3685" w:type="dxa"/>
          </w:tcPr>
          <w:p w14:paraId="7EC9534C" w14:textId="4CE36F95"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Esošā</w:t>
            </w:r>
          </w:p>
        </w:tc>
      </w:tr>
      <w:tr w:rsidR="00A50AFA" w:rsidRPr="00B74C17" w14:paraId="4D0E973B"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69CB0B20" w14:textId="4C3C889C" w:rsidR="00A50AFA" w:rsidRPr="00B74C17" w:rsidRDefault="00A50AFA" w:rsidP="004C1BC2">
            <w:pPr>
              <w:pStyle w:val="CCTableText"/>
              <w:rPr>
                <w:rFonts w:ascii="Times New Roman" w:hAnsi="Times New Roman"/>
                <w:sz w:val="24"/>
              </w:rPr>
            </w:pPr>
            <w:r w:rsidRPr="00B74C17">
              <w:rPr>
                <w:rFonts w:ascii="Times New Roman" w:hAnsi="Times New Roman"/>
                <w:sz w:val="24"/>
              </w:rPr>
              <w:t>9.</w:t>
            </w:r>
          </w:p>
        </w:tc>
        <w:tc>
          <w:tcPr>
            <w:tcW w:w="4394" w:type="dxa"/>
          </w:tcPr>
          <w:p w14:paraId="2D76C848" w14:textId="5DA31870"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Indra</w:t>
            </w:r>
          </w:p>
        </w:tc>
        <w:tc>
          <w:tcPr>
            <w:tcW w:w="3685" w:type="dxa"/>
          </w:tcPr>
          <w:p w14:paraId="0EAA410C" w14:textId="26499CD8" w:rsidR="00A50AFA" w:rsidRPr="00B74C17" w:rsidRDefault="00A50AFA" w:rsidP="00F7372B">
            <w:pPr>
              <w:pStyle w:val="CCTableText"/>
              <w:tabs>
                <w:tab w:val="left" w:pos="6663"/>
              </w:tabs>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Jaunā</w:t>
            </w:r>
          </w:p>
        </w:tc>
      </w:tr>
      <w:tr w:rsidR="00A50AFA" w:rsidRPr="00B74C17" w14:paraId="09F1E596"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43CC8874" w14:textId="5964230E" w:rsidR="00A50AFA" w:rsidRPr="00B74C17" w:rsidRDefault="00A50AFA" w:rsidP="004C1BC2">
            <w:pPr>
              <w:pStyle w:val="CCTableText"/>
              <w:rPr>
                <w:rFonts w:ascii="Times New Roman" w:hAnsi="Times New Roman"/>
                <w:sz w:val="24"/>
              </w:rPr>
            </w:pPr>
            <w:r w:rsidRPr="00B74C17">
              <w:rPr>
                <w:rFonts w:ascii="Times New Roman" w:hAnsi="Times New Roman"/>
                <w:sz w:val="24"/>
              </w:rPr>
              <w:lastRenderedPageBreak/>
              <w:t>10.</w:t>
            </w:r>
          </w:p>
        </w:tc>
        <w:tc>
          <w:tcPr>
            <w:tcW w:w="4394" w:type="dxa"/>
          </w:tcPr>
          <w:p w14:paraId="189B91B3" w14:textId="069287F1"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Zilupe</w:t>
            </w:r>
          </w:p>
        </w:tc>
        <w:tc>
          <w:tcPr>
            <w:tcW w:w="3685" w:type="dxa"/>
          </w:tcPr>
          <w:p w14:paraId="3440AEA1" w14:textId="044E84DC" w:rsidR="00A50AFA" w:rsidRPr="00B74C17" w:rsidRDefault="00207F40" w:rsidP="00F7372B">
            <w:pPr>
              <w:pStyle w:val="CCTableText"/>
              <w:tabs>
                <w:tab w:val="left" w:pos="6663"/>
              </w:tabs>
              <w:spacing w:before="120" w:after="120"/>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Pr>
                <w:rFonts w:ascii="Times New Roman" w:hAnsi="Times New Roman"/>
                <w:sz w:val="24"/>
              </w:rPr>
              <w:t>J</w:t>
            </w:r>
            <w:r w:rsidR="00A50AFA" w:rsidRPr="00B74C17">
              <w:rPr>
                <w:rFonts w:ascii="Times New Roman" w:hAnsi="Times New Roman"/>
                <w:sz w:val="24"/>
              </w:rPr>
              <w:t>aunā</w:t>
            </w:r>
          </w:p>
        </w:tc>
      </w:tr>
      <w:tr w:rsidR="00A50AFA" w:rsidRPr="00B74C17" w14:paraId="1E37F84A" w14:textId="77777777" w:rsidTr="008424C4">
        <w:tc>
          <w:tcPr>
            <w:cnfStyle w:val="001000000000" w:firstRow="0" w:lastRow="0" w:firstColumn="1" w:lastColumn="0" w:oddVBand="0" w:evenVBand="0" w:oddHBand="0" w:evenHBand="0" w:firstRowFirstColumn="0" w:firstRowLastColumn="0" w:lastRowFirstColumn="0" w:lastRowLastColumn="0"/>
            <w:tcW w:w="988" w:type="dxa"/>
          </w:tcPr>
          <w:p w14:paraId="20015335" w14:textId="62F22FE8" w:rsidR="00A50AFA" w:rsidRPr="00B74C17" w:rsidRDefault="00A50AFA" w:rsidP="004C1BC2">
            <w:pPr>
              <w:pStyle w:val="CCTableText"/>
              <w:rPr>
                <w:rFonts w:ascii="Times New Roman" w:hAnsi="Times New Roman"/>
                <w:sz w:val="24"/>
              </w:rPr>
            </w:pPr>
            <w:r w:rsidRPr="00B74C17">
              <w:rPr>
                <w:rFonts w:ascii="Times New Roman" w:hAnsi="Times New Roman"/>
                <w:sz w:val="24"/>
              </w:rPr>
              <w:t>11.</w:t>
            </w:r>
          </w:p>
        </w:tc>
        <w:tc>
          <w:tcPr>
            <w:tcW w:w="4394" w:type="dxa"/>
          </w:tcPr>
          <w:p w14:paraId="6DE1D611" w14:textId="0024AFED"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Kārsava</w:t>
            </w:r>
          </w:p>
        </w:tc>
        <w:tc>
          <w:tcPr>
            <w:tcW w:w="3685" w:type="dxa"/>
          </w:tcPr>
          <w:p w14:paraId="6900A69B" w14:textId="77777777" w:rsidR="00A50AFA" w:rsidRPr="00B74C17" w:rsidRDefault="00A50AFA"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Jaunā</w:t>
            </w:r>
          </w:p>
        </w:tc>
      </w:tr>
    </w:tbl>
    <w:p w14:paraId="31FBD6E4" w14:textId="25A4DDA3" w:rsidR="009360A9" w:rsidRPr="005D3956" w:rsidRDefault="009360A9" w:rsidP="009360A9">
      <w:pPr>
        <w:rPr>
          <w:rFonts w:ascii="Times New Roman" w:hAnsi="Times New Roman"/>
          <w:i/>
          <w:iCs/>
          <w:sz w:val="20"/>
          <w:szCs w:val="20"/>
        </w:rPr>
      </w:pPr>
      <w:r w:rsidRPr="005D3956">
        <w:rPr>
          <w:rFonts w:ascii="Times New Roman" w:hAnsi="Times New Roman"/>
          <w:i/>
          <w:iCs/>
          <w:sz w:val="20"/>
          <w:szCs w:val="20"/>
        </w:rPr>
        <w:t xml:space="preserve">* PIEZĪME - </w:t>
      </w:r>
      <w:r w:rsidR="00DF3CB9" w:rsidRPr="005D3956">
        <w:rPr>
          <w:rFonts w:ascii="Times New Roman" w:hAnsi="Times New Roman"/>
          <w:i/>
          <w:iCs/>
          <w:sz w:val="20"/>
          <w:szCs w:val="20"/>
        </w:rPr>
        <w:t>P</w:t>
      </w:r>
      <w:r w:rsidRPr="005D3956">
        <w:rPr>
          <w:rFonts w:ascii="Times New Roman" w:hAnsi="Times New Roman"/>
          <w:i/>
          <w:iCs/>
          <w:sz w:val="20"/>
          <w:szCs w:val="20"/>
        </w:rPr>
        <w:t>asūtītājs patur tiesības nepasūtīt vai atlikt viena, vai vairāku objektu un objekta infrastruktūras realizāciju un ieviešanu pilnā apjomā</w:t>
      </w:r>
      <w:r w:rsidR="00E60463" w:rsidRPr="005D3956">
        <w:rPr>
          <w:rFonts w:ascii="Times New Roman" w:hAnsi="Times New Roman"/>
          <w:i/>
          <w:iCs/>
          <w:sz w:val="20"/>
          <w:szCs w:val="20"/>
        </w:rPr>
        <w:t>.</w:t>
      </w:r>
    </w:p>
    <w:p w14:paraId="2A3E2067" w14:textId="77777777" w:rsidR="007E3FD1" w:rsidRPr="005D3956" w:rsidRDefault="007E3FD1" w:rsidP="009360A9">
      <w:pPr>
        <w:rPr>
          <w:rFonts w:ascii="Times New Roman" w:hAnsi="Times New Roman"/>
          <w:i/>
          <w:iCs/>
          <w:sz w:val="20"/>
          <w:szCs w:val="20"/>
        </w:rPr>
      </w:pPr>
    </w:p>
    <w:p w14:paraId="3F047B1F" w14:textId="77777777" w:rsidR="00BA333C" w:rsidRDefault="00BA333C" w:rsidP="006B5A8D"/>
    <w:p w14:paraId="42B0230B" w14:textId="2E990C12" w:rsidR="005D1C24" w:rsidRPr="00B74C17" w:rsidRDefault="008A7E32" w:rsidP="00E65FC2">
      <w:pPr>
        <w:pStyle w:val="Caption"/>
      </w:pPr>
      <w:r>
        <w:t>2</w:t>
      </w:r>
      <w:r w:rsidR="003C4698">
        <w:t>8</w:t>
      </w:r>
      <w:r w:rsidR="005D1C24" w:rsidRPr="00B74C17">
        <w:t xml:space="preserve">. tabula. </w:t>
      </w:r>
      <w:r w:rsidR="00062159" w:rsidRPr="00B74C17">
        <w:t>BAXE infrastruktūra</w:t>
      </w:r>
    </w:p>
    <w:tbl>
      <w:tblPr>
        <w:tblStyle w:val="TableGrid"/>
        <w:tblW w:w="9072" w:type="dxa"/>
        <w:tblInd w:w="-5" w:type="dxa"/>
        <w:tblLook w:val="04A0" w:firstRow="1" w:lastRow="0" w:firstColumn="1" w:lastColumn="0" w:noHBand="0" w:noVBand="1"/>
      </w:tblPr>
      <w:tblGrid>
        <w:gridCol w:w="3023"/>
        <w:gridCol w:w="4065"/>
        <w:gridCol w:w="1984"/>
      </w:tblGrid>
      <w:tr w:rsidR="00A33957" w:rsidRPr="00B74C17" w14:paraId="03D9A907"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tcPr>
          <w:p w14:paraId="7A3D40F2" w14:textId="77777777" w:rsidR="005D1C24" w:rsidRPr="00B74C17" w:rsidRDefault="005D1C24" w:rsidP="00A33957">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065" w:type="dxa"/>
          </w:tcPr>
          <w:p w14:paraId="1AF18FF5" w14:textId="77777777" w:rsidR="005D1C24" w:rsidRPr="00B74C17" w:rsidRDefault="005D1C24"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402C7036" w14:textId="77777777" w:rsidR="005D1C24" w:rsidRPr="00B74C17" w:rsidRDefault="005D1C24" w:rsidP="00A33957">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A33957" w:rsidRPr="00B74C17" w14:paraId="538C2A7C"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2CCBAB5D" w14:textId="77777777" w:rsidR="00062159" w:rsidRPr="00B74C17" w:rsidRDefault="00BE2D3B"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IVP-02</w:t>
            </w:r>
            <w:r w:rsidRPr="00B74C17">
              <w:rPr>
                <w:rFonts w:ascii="Times New Roman" w:hAnsi="Times New Roman"/>
                <w:color w:val="auto"/>
                <w:sz w:val="24"/>
                <w:szCs w:val="24"/>
              </w:rPr>
              <w:tab/>
            </w:r>
          </w:p>
          <w:p w14:paraId="50362A1D" w14:textId="4E018EAF" w:rsidR="005D1C24" w:rsidRPr="00B74C17" w:rsidRDefault="00BE2D3B"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infrastruktūras minimālās tehnoloģiskās komponentes</w:t>
            </w:r>
          </w:p>
        </w:tc>
        <w:tc>
          <w:tcPr>
            <w:tcW w:w="4065" w:type="dxa"/>
          </w:tcPr>
          <w:p w14:paraId="7E0824BE" w14:textId="77777777" w:rsidR="00BE2D3B" w:rsidRPr="00B74C17" w:rsidRDefault="00BE2D3B" w:rsidP="00A33957">
            <w:pPr>
              <w:pStyle w:val="CCBodyText"/>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BAXE infrastruktūras elementus jāplāno atbilstoši šādai infrastruktūras izvietošanas topoloģijai:</w:t>
            </w:r>
          </w:p>
          <w:p w14:paraId="19768FA0" w14:textId="77777777" w:rsidR="00BE2D3B" w:rsidRPr="00B74C17" w:rsidRDefault="00BE2D3B" w:rsidP="00A33957">
            <w:pPr>
              <w:pStyle w:val="CCBullet"/>
              <w:tabs>
                <w:tab w:val="left" w:pos="6663"/>
              </w:tabs>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B74C17">
              <w:rPr>
                <w:rFonts w:ascii="Times New Roman" w:hAnsi="Times New Roman"/>
                <w:color w:val="auto"/>
                <w:sz w:val="24"/>
                <w:szCs w:val="24"/>
              </w:rPr>
              <w:t xml:space="preserve">MKP serveru telpā tiek izvietoti serveri, datu glabāšanas aparatūra, komutatori, konvertori utt. No serveru telpas UPS tiek nodrošināta garantētā </w:t>
            </w:r>
            <w:proofErr w:type="spellStart"/>
            <w:r w:rsidRPr="00B74C17">
              <w:rPr>
                <w:rFonts w:ascii="Times New Roman" w:hAnsi="Times New Roman"/>
                <w:color w:val="auto"/>
                <w:sz w:val="24"/>
                <w:szCs w:val="24"/>
              </w:rPr>
              <w:t>elektrobarošana</w:t>
            </w:r>
            <w:proofErr w:type="spellEnd"/>
            <w:r w:rsidRPr="00B74C17">
              <w:rPr>
                <w:rFonts w:ascii="Times New Roman" w:hAnsi="Times New Roman"/>
                <w:color w:val="auto"/>
                <w:sz w:val="24"/>
                <w:szCs w:val="24"/>
              </w:rPr>
              <w:t xml:space="preserve"> serveru telpā tiek nodrošināts arī LAN tīkls.</w:t>
            </w:r>
          </w:p>
          <w:p w14:paraId="48FA79B2" w14:textId="41D5795B" w:rsidR="005D1C24" w:rsidRPr="00B74C17" w:rsidRDefault="00BE2D3B" w:rsidP="00A33957">
            <w:pPr>
              <w:pStyle w:val="CCBullet"/>
              <w:tabs>
                <w:tab w:val="left" w:pos="6663"/>
              </w:tabs>
              <w:spacing w:before="0" w:after="0"/>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Fonts w:ascii="Times New Roman" w:hAnsi="Times New Roman"/>
                <w:color w:val="auto"/>
                <w:sz w:val="24"/>
                <w:szCs w:val="24"/>
              </w:rPr>
              <w:t xml:space="preserve">MKP serveru telpā </w:t>
            </w:r>
            <w:r w:rsidR="008D0F10">
              <w:rPr>
                <w:rFonts w:ascii="Times New Roman" w:hAnsi="Times New Roman"/>
                <w:color w:val="auto"/>
                <w:sz w:val="24"/>
                <w:szCs w:val="24"/>
              </w:rPr>
              <w:t xml:space="preserve">BAXE serveru izmitināšanai </w:t>
            </w:r>
            <w:r w:rsidRPr="00B74C17">
              <w:rPr>
                <w:rFonts w:ascii="Times New Roman" w:hAnsi="Times New Roman"/>
                <w:color w:val="auto"/>
                <w:sz w:val="24"/>
                <w:szCs w:val="24"/>
              </w:rPr>
              <w:t xml:space="preserve">ir paredzēta vieta esošajās aparatūras statnēs. </w:t>
            </w:r>
          </w:p>
        </w:tc>
        <w:tc>
          <w:tcPr>
            <w:tcW w:w="1984" w:type="dxa"/>
          </w:tcPr>
          <w:p w14:paraId="4C1B6F5D" w14:textId="7A58738C"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t>*Apliecinājums</w:t>
            </w:r>
          </w:p>
        </w:tc>
      </w:tr>
      <w:tr w:rsidR="00A33957" w:rsidRPr="00B74C17" w14:paraId="6377B096"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5062FE71" w14:textId="266DD680" w:rsidR="00062159"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w:t>
            </w:r>
            <w:r w:rsidR="00010DCA">
              <w:rPr>
                <w:rFonts w:ascii="Times New Roman" w:hAnsi="Times New Roman"/>
                <w:color w:val="auto"/>
                <w:sz w:val="24"/>
                <w:szCs w:val="24"/>
              </w:rPr>
              <w:t>3</w:t>
            </w:r>
          </w:p>
          <w:p w14:paraId="4346BFDF" w14:textId="00C804EE" w:rsidR="005D1C24"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infrastruktūras komponentes – izvietotās MKP serveru telpās - minimālās tehniskās prasības</w:t>
            </w:r>
          </w:p>
        </w:tc>
        <w:tc>
          <w:tcPr>
            <w:tcW w:w="4065" w:type="dxa"/>
          </w:tcPr>
          <w:p w14:paraId="2C0CB636" w14:textId="7560A821" w:rsidR="00062159"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MKP teritorijā izvietotās risinājuma daļas (kas paredzēta datu savākšanai un apstrādei) infrastruktūra ietver visu aparatūru un programmatūru, kas vajadzīga transportlīdzekļu attēlu tveršanai/pārvaldībai. Jāparedz vismaz šāds aprīkojums:</w:t>
            </w:r>
          </w:p>
          <w:p w14:paraId="7EB6F800" w14:textId="734C4B57" w:rsidR="00062159"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1. serveris/serveri (ar Windows vai </w:t>
            </w:r>
            <w:proofErr w:type="spellStart"/>
            <w:r w:rsidRPr="00B74C17">
              <w:rPr>
                <w:rStyle w:val="FontStyle98"/>
                <w:color w:val="auto"/>
                <w:sz w:val="24"/>
                <w:szCs w:val="24"/>
              </w:rPr>
              <w:t>Linux</w:t>
            </w:r>
            <w:proofErr w:type="spellEnd"/>
            <w:r w:rsidRPr="00B74C17">
              <w:rPr>
                <w:rStyle w:val="FontStyle98"/>
                <w:color w:val="auto"/>
                <w:sz w:val="24"/>
                <w:szCs w:val="24"/>
              </w:rPr>
              <w:t xml:space="preserve"> operētājsistēmu, datu bāzi) ar attēlu apstrādes risinājumu, nepieciešamo programmatūru un lokālo datu bāzi. Uz šī servera jāparedz resursi (skaitļošanas jaudas, operatīvā atmiņā, vieta uz cietā diska) ja tāda nepieciešama. Servera un BAXE antivīrusa programmatūru un antivīrusa licenču uzturēšana jānodrošina </w:t>
            </w:r>
            <w:r w:rsidR="00403A72">
              <w:rPr>
                <w:rStyle w:val="FontStyle98"/>
                <w:color w:val="auto"/>
                <w:sz w:val="24"/>
                <w:szCs w:val="24"/>
              </w:rPr>
              <w:t>IZPILDĪTĀJAM</w:t>
            </w:r>
            <w:r w:rsidRPr="00B74C17">
              <w:rPr>
                <w:rStyle w:val="FontStyle98"/>
                <w:color w:val="auto"/>
                <w:sz w:val="24"/>
                <w:szCs w:val="24"/>
              </w:rPr>
              <w:t xml:space="preserve">. BAXE programmatūrai jānodrošina arī saņemto/ienākošo datņu apstrāde pret ļaundabīgo kodu un vīrusiem. </w:t>
            </w:r>
          </w:p>
          <w:p w14:paraId="2FBF179D" w14:textId="0FF2D7BC" w:rsidR="00062159" w:rsidRPr="00B74C17" w:rsidRDefault="00EB20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2</w:t>
            </w:r>
            <w:r w:rsidR="00062159" w:rsidRPr="00B74C17">
              <w:rPr>
                <w:rStyle w:val="FontStyle98"/>
                <w:color w:val="auto"/>
                <w:sz w:val="24"/>
                <w:szCs w:val="24"/>
              </w:rPr>
              <w:t>. centralizētais UPS visu BAXE elementu bez pārtraukuma risinājuma nodrošināšanai, kura jauda paredzēta visu pieslēgto elementu vismaz 15 (piecpadsmit) minūšu darbības autonomijas nodrošināšana.</w:t>
            </w:r>
          </w:p>
          <w:p w14:paraId="0C3BAC46" w14:textId="75837371" w:rsidR="005D1C24" w:rsidRPr="00B74C17" w:rsidRDefault="00EB20D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3</w:t>
            </w:r>
            <w:r w:rsidR="00062159" w:rsidRPr="00B74C17">
              <w:rPr>
                <w:rStyle w:val="FontStyle98"/>
                <w:color w:val="auto"/>
                <w:sz w:val="24"/>
                <w:szCs w:val="24"/>
              </w:rPr>
              <w:t>.</w:t>
            </w:r>
            <w:r w:rsidRPr="00B74C17">
              <w:rPr>
                <w:rStyle w:val="FontStyle98"/>
                <w:color w:val="auto"/>
                <w:sz w:val="24"/>
                <w:szCs w:val="24"/>
              </w:rPr>
              <w:t xml:space="preserve"> </w:t>
            </w:r>
            <w:proofErr w:type="spellStart"/>
            <w:r w:rsidR="00062159" w:rsidRPr="00B74C17">
              <w:rPr>
                <w:rStyle w:val="FontStyle98"/>
                <w:color w:val="auto"/>
                <w:sz w:val="24"/>
                <w:szCs w:val="24"/>
              </w:rPr>
              <w:t>elektrobarošanas</w:t>
            </w:r>
            <w:proofErr w:type="spellEnd"/>
            <w:r w:rsidR="00062159" w:rsidRPr="00B74C17">
              <w:rPr>
                <w:rStyle w:val="FontStyle98"/>
                <w:color w:val="auto"/>
                <w:sz w:val="24"/>
                <w:szCs w:val="24"/>
              </w:rPr>
              <w:t xml:space="preserve"> pieslēgšanas </w:t>
            </w:r>
            <w:proofErr w:type="spellStart"/>
            <w:r w:rsidR="00062159" w:rsidRPr="00B74C17">
              <w:rPr>
                <w:rStyle w:val="FontStyle98"/>
                <w:color w:val="auto"/>
                <w:sz w:val="24"/>
                <w:szCs w:val="24"/>
              </w:rPr>
              <w:t>sadalne</w:t>
            </w:r>
            <w:proofErr w:type="spellEnd"/>
            <w:r w:rsidR="00062159" w:rsidRPr="00B74C17">
              <w:rPr>
                <w:rStyle w:val="FontStyle98"/>
                <w:color w:val="auto"/>
                <w:sz w:val="24"/>
                <w:szCs w:val="24"/>
              </w:rPr>
              <w:t xml:space="preserve"> ar atbilstošiem </w:t>
            </w:r>
            <w:proofErr w:type="spellStart"/>
            <w:r w:rsidR="00062159" w:rsidRPr="00B74C17">
              <w:rPr>
                <w:rStyle w:val="FontStyle98"/>
                <w:color w:val="auto"/>
                <w:sz w:val="24"/>
                <w:szCs w:val="24"/>
              </w:rPr>
              <w:t>pārsprieguma</w:t>
            </w:r>
            <w:proofErr w:type="spellEnd"/>
            <w:r w:rsidR="00062159" w:rsidRPr="00B74C17">
              <w:rPr>
                <w:rStyle w:val="FontStyle98"/>
                <w:color w:val="auto"/>
                <w:sz w:val="24"/>
                <w:szCs w:val="24"/>
              </w:rPr>
              <w:t xml:space="preserve"> aizsardzības elementiem.</w:t>
            </w:r>
          </w:p>
        </w:tc>
        <w:tc>
          <w:tcPr>
            <w:tcW w:w="1984" w:type="dxa"/>
          </w:tcPr>
          <w:p w14:paraId="684CC03C" w14:textId="150F8D2F"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lastRenderedPageBreak/>
              <w:t>*Apliecinājums</w:t>
            </w:r>
          </w:p>
        </w:tc>
      </w:tr>
      <w:tr w:rsidR="00A33957" w:rsidRPr="00B74C17" w14:paraId="2011ECA7" w14:textId="77777777" w:rsidTr="008424C4">
        <w:tc>
          <w:tcPr>
            <w:cnfStyle w:val="001000000000" w:firstRow="0" w:lastRow="0" w:firstColumn="1" w:lastColumn="0" w:oddVBand="0" w:evenVBand="0" w:oddHBand="0" w:evenHBand="0" w:firstRowFirstColumn="0" w:firstRowLastColumn="0" w:lastRowFirstColumn="0" w:lastRowLastColumn="0"/>
            <w:tcW w:w="3023" w:type="dxa"/>
          </w:tcPr>
          <w:p w14:paraId="10F8812B" w14:textId="5ECABE18" w:rsidR="00062159"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IVP-0</w:t>
            </w:r>
            <w:r w:rsidR="00010DCA">
              <w:rPr>
                <w:rFonts w:ascii="Times New Roman" w:hAnsi="Times New Roman"/>
                <w:color w:val="auto"/>
                <w:sz w:val="24"/>
                <w:szCs w:val="24"/>
              </w:rPr>
              <w:t>4</w:t>
            </w:r>
            <w:r w:rsidRPr="00B74C17">
              <w:rPr>
                <w:rFonts w:ascii="Times New Roman" w:hAnsi="Times New Roman"/>
                <w:color w:val="auto"/>
                <w:sz w:val="24"/>
                <w:szCs w:val="24"/>
              </w:rPr>
              <w:tab/>
            </w:r>
          </w:p>
          <w:p w14:paraId="01BE4ED3" w14:textId="37B7605C" w:rsidR="005D1C24" w:rsidRPr="00B74C17" w:rsidRDefault="00062159" w:rsidP="00A33957">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objektu datu pārraides </w:t>
            </w:r>
            <w:proofErr w:type="spellStart"/>
            <w:r w:rsidRPr="00B74C17">
              <w:rPr>
                <w:rFonts w:ascii="Times New Roman" w:hAnsi="Times New Roman"/>
                <w:color w:val="auto"/>
                <w:sz w:val="24"/>
                <w:szCs w:val="24"/>
              </w:rPr>
              <w:t>pieslēguma</w:t>
            </w:r>
            <w:proofErr w:type="spellEnd"/>
            <w:r w:rsidRPr="00B74C17">
              <w:rPr>
                <w:rFonts w:ascii="Times New Roman" w:hAnsi="Times New Roman"/>
                <w:color w:val="auto"/>
                <w:sz w:val="24"/>
                <w:szCs w:val="24"/>
              </w:rPr>
              <w:t xml:space="preserve"> tehniskie parametri</w:t>
            </w:r>
          </w:p>
        </w:tc>
        <w:tc>
          <w:tcPr>
            <w:tcW w:w="4065" w:type="dxa"/>
          </w:tcPr>
          <w:p w14:paraId="7CE2B071" w14:textId="74522CC4" w:rsidR="005D1C24" w:rsidRPr="00B74C17" w:rsidRDefault="0006215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esošo objektu datu pārraides </w:t>
            </w:r>
            <w:proofErr w:type="spellStart"/>
            <w:r w:rsidRPr="00B74C17">
              <w:rPr>
                <w:rStyle w:val="FontStyle98"/>
                <w:color w:val="auto"/>
                <w:sz w:val="24"/>
                <w:szCs w:val="24"/>
              </w:rPr>
              <w:t>pieslēgums</w:t>
            </w:r>
            <w:proofErr w:type="spellEnd"/>
            <w:r w:rsidRPr="00B74C17">
              <w:rPr>
                <w:rStyle w:val="FontStyle98"/>
                <w:color w:val="auto"/>
                <w:sz w:val="24"/>
                <w:szCs w:val="24"/>
              </w:rPr>
              <w:t xml:space="preserve"> ir realizēts kā VID korporatīvā tīkla sastāvdaļa. </w:t>
            </w:r>
            <w:r w:rsidR="00EB20D9" w:rsidRPr="00B74C17">
              <w:rPr>
                <w:rStyle w:val="FontStyle98"/>
                <w:color w:val="auto"/>
                <w:sz w:val="24"/>
                <w:szCs w:val="24"/>
              </w:rPr>
              <w:t>BAXE</w:t>
            </w:r>
            <w:r w:rsidRPr="00B74C17">
              <w:rPr>
                <w:rStyle w:val="FontStyle98"/>
                <w:color w:val="auto"/>
                <w:sz w:val="24"/>
                <w:szCs w:val="24"/>
              </w:rPr>
              <w:t xml:space="preserve"> projekta darbības uzsākšanas rezultātā būtiski mainīsies esošā datu pārraides kanālu noslodze, tāpēc BAXE datu apmaiņas plānošanai </w:t>
            </w:r>
            <w:r w:rsidR="00403A72">
              <w:rPr>
                <w:rStyle w:val="FontStyle98"/>
                <w:color w:val="auto"/>
                <w:sz w:val="24"/>
                <w:szCs w:val="24"/>
              </w:rPr>
              <w:t>IZPILDĪTĀJS</w:t>
            </w:r>
            <w:r w:rsidRPr="00B74C17">
              <w:rPr>
                <w:rStyle w:val="FontStyle98"/>
                <w:color w:val="auto"/>
                <w:sz w:val="24"/>
                <w:szCs w:val="24"/>
              </w:rPr>
              <w:t xml:space="preserve"> var plānot, ka tiks nodrošināts </w:t>
            </w:r>
            <w:r w:rsidR="00B714A0">
              <w:rPr>
                <w:rStyle w:val="FontStyle98"/>
                <w:color w:val="auto"/>
                <w:sz w:val="24"/>
                <w:szCs w:val="24"/>
              </w:rPr>
              <w:t>l</w:t>
            </w:r>
            <w:r w:rsidR="00B714A0">
              <w:rPr>
                <w:rStyle w:val="FontStyle98"/>
              </w:rPr>
              <w:t>īdz</w:t>
            </w:r>
            <w:r w:rsidR="00B714A0">
              <w:rPr>
                <w:rStyle w:val="FontStyle98"/>
                <w:sz w:val="24"/>
                <w:szCs w:val="24"/>
              </w:rPr>
              <w:t xml:space="preserve"> </w:t>
            </w:r>
            <w:r w:rsidR="00F47912">
              <w:rPr>
                <w:rStyle w:val="FontStyle98"/>
                <w:color w:val="auto"/>
                <w:sz w:val="24"/>
                <w:szCs w:val="24"/>
              </w:rPr>
              <w:t>1</w:t>
            </w:r>
            <w:r w:rsidR="00F47912">
              <w:rPr>
                <w:rStyle w:val="FontStyle98"/>
                <w:sz w:val="24"/>
                <w:szCs w:val="24"/>
              </w:rPr>
              <w:t>00</w:t>
            </w:r>
            <w:r w:rsidR="00862BA6">
              <w:rPr>
                <w:rStyle w:val="FontStyle98"/>
                <w:sz w:val="24"/>
                <w:szCs w:val="24"/>
              </w:rPr>
              <w:t xml:space="preserve"> </w:t>
            </w:r>
            <w:proofErr w:type="spellStart"/>
            <w:r w:rsidRPr="00B74C17">
              <w:rPr>
                <w:rStyle w:val="FontStyle98"/>
                <w:color w:val="auto"/>
                <w:sz w:val="24"/>
                <w:szCs w:val="24"/>
              </w:rPr>
              <w:t>Mbps</w:t>
            </w:r>
            <w:proofErr w:type="spellEnd"/>
            <w:r w:rsidRPr="00B74C17">
              <w:rPr>
                <w:rStyle w:val="FontStyle98"/>
                <w:color w:val="auto"/>
                <w:sz w:val="24"/>
                <w:szCs w:val="24"/>
              </w:rPr>
              <w:t xml:space="preserve"> datu pārraides kanāls. </w:t>
            </w:r>
            <w:r w:rsidR="00403A72">
              <w:rPr>
                <w:rStyle w:val="FontStyle98"/>
                <w:color w:val="auto"/>
                <w:sz w:val="24"/>
                <w:szCs w:val="24"/>
              </w:rPr>
              <w:t>IZPILDĪTĀJAM</w:t>
            </w:r>
            <w:r w:rsidRPr="00B74C17">
              <w:rPr>
                <w:rStyle w:val="FontStyle98"/>
                <w:color w:val="auto"/>
                <w:sz w:val="24"/>
                <w:szCs w:val="24"/>
              </w:rPr>
              <w:t xml:space="preserve"> jāprecizē datu pārraides risinājumu starp MKP un VID centrālo </w:t>
            </w:r>
            <w:r w:rsidR="000E1AEB">
              <w:rPr>
                <w:rStyle w:val="FontStyle98"/>
                <w:color w:val="auto"/>
                <w:sz w:val="24"/>
                <w:szCs w:val="24"/>
              </w:rPr>
              <w:t>mezglu</w:t>
            </w:r>
            <w:r w:rsidRPr="00B74C17">
              <w:rPr>
                <w:rStyle w:val="FontStyle98"/>
                <w:color w:val="auto"/>
                <w:sz w:val="24"/>
                <w:szCs w:val="24"/>
              </w:rPr>
              <w:t xml:space="preserve"> Rīgā, Talejas ielā 1.</w:t>
            </w:r>
          </w:p>
        </w:tc>
        <w:tc>
          <w:tcPr>
            <w:tcW w:w="1984" w:type="dxa"/>
          </w:tcPr>
          <w:p w14:paraId="1F97DD4F" w14:textId="6DF5C82B" w:rsidR="005D1C24" w:rsidRPr="006431C7" w:rsidRDefault="00FD6A40" w:rsidP="00A33957">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6431C7">
              <w:rPr>
                <w:rFonts w:ascii="Times New Roman" w:hAnsi="Times New Roman"/>
                <w:i/>
                <w:iCs/>
                <w:color w:val="auto"/>
                <w:sz w:val="24"/>
                <w:szCs w:val="24"/>
              </w:rPr>
              <w:t>*Apliecinājums</w:t>
            </w:r>
          </w:p>
        </w:tc>
      </w:tr>
    </w:tbl>
    <w:p w14:paraId="527C7969" w14:textId="77777777" w:rsidR="006431C7" w:rsidRPr="000F2102" w:rsidRDefault="006431C7" w:rsidP="006431C7">
      <w:pPr>
        <w:rPr>
          <w:rFonts w:ascii="Times New Roman" w:hAnsi="Times New Roman"/>
          <w:i/>
          <w:iCs/>
          <w:sz w:val="20"/>
          <w:szCs w:val="20"/>
        </w:rPr>
      </w:pPr>
      <w:r w:rsidRPr="000F2102">
        <w:rPr>
          <w:rFonts w:ascii="Times New Roman" w:hAnsi="Times New Roman"/>
          <w:i/>
          <w:iCs/>
          <w:sz w:val="20"/>
          <w:szCs w:val="20"/>
        </w:rPr>
        <w:t xml:space="preserve">PIEZĪME: </w:t>
      </w:r>
    </w:p>
    <w:p w14:paraId="0C4A9E52" w14:textId="02FBF004" w:rsidR="006431C7" w:rsidRPr="000F2102" w:rsidRDefault="006431C7" w:rsidP="006431C7">
      <w:pPr>
        <w:rPr>
          <w:rFonts w:ascii="Times New Roman" w:hAnsi="Times New Roman"/>
          <w:i/>
          <w:iCs/>
          <w:sz w:val="20"/>
          <w:szCs w:val="20"/>
        </w:rPr>
      </w:pPr>
      <w:r w:rsidRPr="000F2102">
        <w:rPr>
          <w:rFonts w:ascii="Times New Roman" w:hAnsi="Times New Roman"/>
          <w:i/>
          <w:iCs/>
          <w:sz w:val="20"/>
          <w:szCs w:val="20"/>
        </w:rPr>
        <w:t xml:space="preserve">* - Aizpilda pretendents, ierakstot vārdu </w:t>
      </w:r>
      <w:r w:rsidRPr="000F2102">
        <w:rPr>
          <w:rFonts w:ascii="Times New Roman" w:hAnsi="Times New Roman"/>
          <w:b/>
          <w:i/>
          <w:iCs/>
          <w:sz w:val="20"/>
          <w:szCs w:val="20"/>
        </w:rPr>
        <w:t>“APLIECINĀM”</w:t>
      </w:r>
      <w:r w:rsidRPr="000F2102">
        <w:rPr>
          <w:rFonts w:ascii="Times New Roman" w:hAnsi="Times New Roman"/>
          <w:i/>
          <w:iCs/>
          <w:sz w:val="20"/>
          <w:szCs w:val="20"/>
        </w:rPr>
        <w:t xml:space="preserve"> vai </w:t>
      </w:r>
      <w:r w:rsidRPr="000F2102">
        <w:rPr>
          <w:rFonts w:ascii="Times New Roman" w:hAnsi="Times New Roman"/>
          <w:b/>
          <w:i/>
          <w:iCs/>
          <w:sz w:val="20"/>
          <w:szCs w:val="20"/>
        </w:rPr>
        <w:t>“NODROŠINĀSIM”</w:t>
      </w:r>
      <w:r w:rsidRPr="000F2102">
        <w:rPr>
          <w:rFonts w:ascii="Times New Roman" w:hAnsi="Times New Roman"/>
          <w:bCs/>
          <w:i/>
          <w:iCs/>
          <w:sz w:val="20"/>
          <w:szCs w:val="20"/>
        </w:rPr>
        <w:t xml:space="preserve">, </w:t>
      </w:r>
      <w:r w:rsidRPr="000F2102">
        <w:rPr>
          <w:rFonts w:ascii="Times New Roman" w:hAnsi="Times New Roman"/>
          <w:i/>
          <w:iCs/>
          <w:sz w:val="20"/>
          <w:szCs w:val="20"/>
        </w:rPr>
        <w:t>vai sniedz aprakstu prasības nodrošināšanai</w:t>
      </w:r>
    </w:p>
    <w:p w14:paraId="5A504E11" w14:textId="77777777" w:rsidR="000A51FF" w:rsidRPr="00B74C17" w:rsidRDefault="000A51FF" w:rsidP="00F32D32">
      <w:pPr>
        <w:pStyle w:val="Heading2"/>
      </w:pPr>
      <w:bookmarkStart w:id="744" w:name="_Toc505008663"/>
      <w:bookmarkStart w:id="745" w:name="_Toc505009593"/>
      <w:bookmarkStart w:id="746" w:name="_Toc506297254"/>
      <w:bookmarkStart w:id="747" w:name="_Toc505025107"/>
      <w:bookmarkStart w:id="748" w:name="_Toc511812882"/>
      <w:bookmarkStart w:id="749" w:name="_Toc511896569"/>
      <w:bookmarkStart w:id="750" w:name="_Toc132702506"/>
      <w:bookmarkStart w:id="751" w:name="_Toc157449827"/>
      <w:r w:rsidRPr="00B74C17">
        <w:t>4.2. (IDP) Infrastruktūras detalizētākās prasības</w:t>
      </w:r>
      <w:bookmarkEnd w:id="744"/>
      <w:bookmarkEnd w:id="745"/>
      <w:bookmarkEnd w:id="746"/>
      <w:bookmarkEnd w:id="747"/>
      <w:bookmarkEnd w:id="748"/>
      <w:bookmarkEnd w:id="749"/>
      <w:bookmarkEnd w:id="750"/>
      <w:bookmarkEnd w:id="751"/>
    </w:p>
    <w:p w14:paraId="55CFD078" w14:textId="77777777" w:rsidR="000A51FF" w:rsidRPr="00B74C17" w:rsidRDefault="000A51FF" w:rsidP="00E65FC2">
      <w:pPr>
        <w:pStyle w:val="Caption"/>
      </w:pPr>
      <w:r>
        <w:t>29</w:t>
      </w:r>
      <w:r w:rsidRPr="00B74C17">
        <w:t>. tabula. Infrastruktūras detalizācija</w:t>
      </w:r>
    </w:p>
    <w:tbl>
      <w:tblPr>
        <w:tblStyle w:val="TableGrid"/>
        <w:tblW w:w="9072" w:type="dxa"/>
        <w:tblInd w:w="-5" w:type="dxa"/>
        <w:tblLook w:val="04A0" w:firstRow="1" w:lastRow="0" w:firstColumn="1" w:lastColumn="0" w:noHBand="0" w:noVBand="1"/>
      </w:tblPr>
      <w:tblGrid>
        <w:gridCol w:w="2977"/>
        <w:gridCol w:w="4111"/>
        <w:gridCol w:w="1984"/>
      </w:tblGrid>
      <w:tr w:rsidR="000A51FF" w:rsidRPr="00B74C17" w14:paraId="379815B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207D73D2" w14:textId="77777777" w:rsidR="000A51FF" w:rsidRPr="00B74C17" w:rsidRDefault="000A51FF" w:rsidP="00E041A6">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111" w:type="dxa"/>
          </w:tcPr>
          <w:p w14:paraId="07D10C2B" w14:textId="77777777" w:rsidR="000A51FF" w:rsidRPr="00B74C17" w:rsidRDefault="000A51FF" w:rsidP="00E041A6">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79CC8F08" w14:textId="77777777" w:rsidR="000A51FF" w:rsidRPr="00B74C17" w:rsidRDefault="000A51FF" w:rsidP="00E041A6">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0A51FF" w:rsidRPr="00B74C17" w14:paraId="78B7890B" w14:textId="77777777" w:rsidTr="008424C4">
        <w:tc>
          <w:tcPr>
            <w:cnfStyle w:val="001000000000" w:firstRow="0" w:lastRow="0" w:firstColumn="1" w:lastColumn="0" w:oddVBand="0" w:evenVBand="0" w:oddHBand="0" w:evenHBand="0" w:firstRowFirstColumn="0" w:firstRowLastColumn="0" w:lastRowFirstColumn="0" w:lastRowLastColumn="0"/>
            <w:tcW w:w="2977" w:type="dxa"/>
          </w:tcPr>
          <w:p w14:paraId="60854E2A" w14:textId="77777777" w:rsidR="000A51FF" w:rsidRPr="00B74C17" w:rsidRDefault="000A51FF" w:rsidP="00E041A6">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IDP-01</w:t>
            </w:r>
          </w:p>
          <w:p w14:paraId="75148ECD" w14:textId="77777777" w:rsidR="000A51FF" w:rsidRPr="00B74C17" w:rsidRDefault="000A51FF" w:rsidP="00E041A6">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centrālā mezgla komponentes – izvietotas VID, Talejas ielā 1 - minimālās tehniskās prasības</w:t>
            </w:r>
          </w:p>
        </w:tc>
        <w:tc>
          <w:tcPr>
            <w:tcW w:w="4111" w:type="dxa"/>
          </w:tcPr>
          <w:p w14:paraId="30B73DBE" w14:textId="77777777" w:rsidR="000A51FF" w:rsidRPr="00B74C17" w:rsidRDefault="000A51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centrālais mezgls jāveido augstas pieejamības slēgumā, izmantojot serveru virtualizācijas platformu ar iespēju virtuālajiem serveriem pieslēgt virtuālus </w:t>
            </w:r>
            <w:proofErr w:type="spellStart"/>
            <w:r w:rsidRPr="00B74C17">
              <w:rPr>
                <w:rStyle w:val="FontStyle98"/>
                <w:color w:val="auto"/>
                <w:sz w:val="24"/>
                <w:szCs w:val="24"/>
              </w:rPr>
              <w:t>fibre</w:t>
            </w:r>
            <w:proofErr w:type="spellEnd"/>
            <w:r w:rsidRPr="00B74C17">
              <w:rPr>
                <w:rStyle w:val="FontStyle98"/>
                <w:color w:val="auto"/>
                <w:sz w:val="24"/>
                <w:szCs w:val="24"/>
              </w:rPr>
              <w:t xml:space="preserve"> </w:t>
            </w:r>
            <w:proofErr w:type="spellStart"/>
            <w:r w:rsidRPr="00B74C17">
              <w:rPr>
                <w:rStyle w:val="FontStyle98"/>
                <w:color w:val="auto"/>
                <w:sz w:val="24"/>
                <w:szCs w:val="24"/>
              </w:rPr>
              <w:t>channel</w:t>
            </w:r>
            <w:proofErr w:type="spellEnd"/>
            <w:r w:rsidRPr="00B74C17">
              <w:rPr>
                <w:rStyle w:val="FontStyle98"/>
                <w:color w:val="auto"/>
                <w:sz w:val="24"/>
                <w:szCs w:val="24"/>
              </w:rPr>
              <w:t xml:space="preserve"> interfeisus, lai no disku masīva pa tiešo varētu pieslēgt diskus (LUN) virtuālajiem serveriem (</w:t>
            </w:r>
            <w:proofErr w:type="spellStart"/>
            <w:r w:rsidRPr="00B74C17">
              <w:rPr>
                <w:rStyle w:val="FontStyle98"/>
                <w:color w:val="auto"/>
                <w:sz w:val="24"/>
                <w:szCs w:val="24"/>
              </w:rPr>
              <w:t>Hyper</w:t>
            </w:r>
            <w:proofErr w:type="spellEnd"/>
            <w:r w:rsidRPr="00B74C17">
              <w:rPr>
                <w:rStyle w:val="FontStyle98"/>
                <w:color w:val="auto"/>
                <w:sz w:val="24"/>
                <w:szCs w:val="24"/>
              </w:rPr>
              <w:t xml:space="preserve">-V </w:t>
            </w:r>
            <w:proofErr w:type="spellStart"/>
            <w:r w:rsidRPr="00B74C17">
              <w:rPr>
                <w:rStyle w:val="FontStyle98"/>
                <w:color w:val="auto"/>
                <w:sz w:val="24"/>
                <w:szCs w:val="24"/>
              </w:rPr>
              <w:t>Virtual</w:t>
            </w:r>
            <w:proofErr w:type="spellEnd"/>
            <w:r w:rsidRPr="00B74C17">
              <w:rPr>
                <w:rStyle w:val="FontStyle98"/>
                <w:color w:val="auto"/>
                <w:sz w:val="24"/>
                <w:szCs w:val="24"/>
              </w:rPr>
              <w:t xml:space="preserve"> </w:t>
            </w:r>
            <w:proofErr w:type="spellStart"/>
            <w:r w:rsidRPr="00B74C17">
              <w:rPr>
                <w:rStyle w:val="FontStyle98"/>
                <w:color w:val="auto"/>
                <w:sz w:val="24"/>
                <w:szCs w:val="24"/>
              </w:rPr>
              <w:t>Fibre</w:t>
            </w:r>
            <w:proofErr w:type="spellEnd"/>
            <w:r w:rsidRPr="00B74C17">
              <w:rPr>
                <w:rStyle w:val="FontStyle98"/>
                <w:color w:val="auto"/>
                <w:sz w:val="24"/>
                <w:szCs w:val="24"/>
              </w:rPr>
              <w:t xml:space="preserve"> </w:t>
            </w:r>
            <w:proofErr w:type="spellStart"/>
            <w:r w:rsidRPr="00B74C17">
              <w:rPr>
                <w:rStyle w:val="FontStyle98"/>
                <w:color w:val="auto"/>
                <w:sz w:val="24"/>
                <w:szCs w:val="24"/>
              </w:rPr>
              <w:t>Channel</w:t>
            </w:r>
            <w:proofErr w:type="spellEnd"/>
            <w:r w:rsidRPr="00B74C17">
              <w:rPr>
                <w:rStyle w:val="FontStyle98"/>
                <w:color w:val="auto"/>
                <w:sz w:val="24"/>
                <w:szCs w:val="24"/>
              </w:rPr>
              <w:t xml:space="preserve"> vai </w:t>
            </w:r>
            <w:proofErr w:type="spellStart"/>
            <w:r w:rsidRPr="00B74C17">
              <w:rPr>
                <w:rStyle w:val="FontStyle98"/>
                <w:color w:val="auto"/>
                <w:sz w:val="24"/>
                <w:szCs w:val="24"/>
              </w:rPr>
              <w:t>VMware</w:t>
            </w:r>
            <w:proofErr w:type="spellEnd"/>
            <w:r w:rsidRPr="00B74C17">
              <w:rPr>
                <w:rStyle w:val="FontStyle98"/>
                <w:color w:val="auto"/>
                <w:sz w:val="24"/>
                <w:szCs w:val="24"/>
              </w:rPr>
              <w:t xml:space="preserve"> </w:t>
            </w:r>
            <w:proofErr w:type="spellStart"/>
            <w:r w:rsidRPr="00B74C17">
              <w:rPr>
                <w:rStyle w:val="FontStyle98"/>
                <w:color w:val="auto"/>
                <w:sz w:val="24"/>
                <w:szCs w:val="24"/>
              </w:rPr>
              <w:t>vSAN</w:t>
            </w:r>
            <w:proofErr w:type="spellEnd"/>
            <w:r w:rsidRPr="00B74C17">
              <w:rPr>
                <w:rStyle w:val="FontStyle98"/>
                <w:color w:val="auto"/>
                <w:sz w:val="24"/>
                <w:szCs w:val="24"/>
              </w:rPr>
              <w:t>), izmantojot SAN tīklu. Pretendentam centrālā mezgla aparatūras (serveru, disku masīva u.c.) tehniskajai specifikācijai jābūt atbilstošai BAXE darbināšanai, bet ne sliktākai kā aparatūras prasību tabulās norādītajām minimālajām tehniskajām prasībām. Centrālā mezgla serveri jāslēdz vienotā resursu pūlā virtualizācijas platformā.</w:t>
            </w:r>
          </w:p>
          <w:p w14:paraId="00C871D4" w14:textId="77777777" w:rsidR="000A51FF" w:rsidRPr="00B74C17" w:rsidRDefault="000A51FF"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 xml:space="preserve">BAXE servisiem (t.sk. BAXE aplikācijai, </w:t>
            </w:r>
            <w:proofErr w:type="spellStart"/>
            <w:r w:rsidRPr="00B74C17">
              <w:rPr>
                <w:rStyle w:val="FontStyle98"/>
                <w:color w:val="auto"/>
                <w:sz w:val="24"/>
                <w:szCs w:val="24"/>
              </w:rPr>
              <w:t>web</w:t>
            </w:r>
            <w:proofErr w:type="spellEnd"/>
            <w:r w:rsidRPr="00B74C17">
              <w:rPr>
                <w:rStyle w:val="FontStyle98"/>
                <w:color w:val="auto"/>
                <w:sz w:val="24"/>
                <w:szCs w:val="24"/>
              </w:rPr>
              <w:t xml:space="preserve"> lapai, datubāzes serveru klasterim) jābūt izvietotiem uz atsevišķiem virtuālajiem serveriem. Datubāzei jābūt izvietotai uz diviem virtuālajiem serveriem augstas pieejamības aktīvs-aktīvs vai aktīvs-pasīvs režīmā. </w:t>
            </w:r>
            <w:proofErr w:type="spellStart"/>
            <w:r w:rsidRPr="00B74C17">
              <w:rPr>
                <w:rStyle w:val="FontStyle98"/>
                <w:color w:val="auto"/>
                <w:sz w:val="24"/>
                <w:szCs w:val="24"/>
              </w:rPr>
              <w:t>Web</w:t>
            </w:r>
            <w:proofErr w:type="spellEnd"/>
            <w:r w:rsidRPr="00B74C17">
              <w:rPr>
                <w:rStyle w:val="FontStyle98"/>
                <w:color w:val="auto"/>
                <w:sz w:val="24"/>
                <w:szCs w:val="24"/>
              </w:rPr>
              <w:t xml:space="preserve"> serveriem jābūt vismaz diviem slodzes dalīšanas režīmā, izmantojot VID rīcībā esošo </w:t>
            </w:r>
            <w:proofErr w:type="spellStart"/>
            <w:r w:rsidRPr="00B74C17">
              <w:rPr>
                <w:rStyle w:val="FontStyle98"/>
                <w:color w:val="auto"/>
                <w:sz w:val="24"/>
                <w:szCs w:val="24"/>
              </w:rPr>
              <w:t>Citrix</w:t>
            </w:r>
            <w:proofErr w:type="spellEnd"/>
            <w:r w:rsidRPr="00B74C17">
              <w:rPr>
                <w:rStyle w:val="FontStyle98"/>
                <w:color w:val="auto"/>
                <w:sz w:val="24"/>
                <w:szCs w:val="24"/>
              </w:rPr>
              <w:t xml:space="preserve"> </w:t>
            </w:r>
            <w:proofErr w:type="spellStart"/>
            <w:r w:rsidRPr="00B74C17">
              <w:rPr>
                <w:rStyle w:val="FontStyle98"/>
                <w:color w:val="auto"/>
                <w:sz w:val="24"/>
                <w:szCs w:val="24"/>
              </w:rPr>
              <w:t>NetScaller</w:t>
            </w:r>
            <w:proofErr w:type="spellEnd"/>
            <w:r w:rsidRPr="00B74C17">
              <w:rPr>
                <w:rStyle w:val="FontStyle98"/>
                <w:color w:val="auto"/>
                <w:sz w:val="24"/>
                <w:szCs w:val="24"/>
              </w:rPr>
              <w:t xml:space="preserve"> slodzes dalītāju ar lietotāju sesiju pārvaldību pārņemot sesijas viena servera nepieejamības laikā.</w:t>
            </w:r>
          </w:p>
        </w:tc>
        <w:tc>
          <w:tcPr>
            <w:tcW w:w="1984" w:type="dxa"/>
          </w:tcPr>
          <w:p w14:paraId="24C3704A" w14:textId="77777777" w:rsidR="000A51FF" w:rsidRPr="002D331A" w:rsidRDefault="000A51FF" w:rsidP="00E041A6">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2D331A">
              <w:rPr>
                <w:rFonts w:ascii="Times New Roman" w:hAnsi="Times New Roman"/>
                <w:i/>
                <w:iCs/>
                <w:color w:val="auto"/>
                <w:sz w:val="24"/>
                <w:szCs w:val="24"/>
              </w:rPr>
              <w:lastRenderedPageBreak/>
              <w:t>**Apraksts</w:t>
            </w:r>
          </w:p>
        </w:tc>
      </w:tr>
    </w:tbl>
    <w:p w14:paraId="34115F40" w14:textId="77777777" w:rsidR="000A51FF" w:rsidRPr="00D54D14" w:rsidRDefault="000A51FF" w:rsidP="000A51FF">
      <w:pPr>
        <w:rPr>
          <w:rFonts w:ascii="Times New Roman" w:hAnsi="Times New Roman"/>
          <w:i/>
          <w:iCs/>
          <w:sz w:val="20"/>
          <w:szCs w:val="20"/>
        </w:rPr>
      </w:pPr>
      <w:r w:rsidRPr="00D54D14">
        <w:rPr>
          <w:rFonts w:ascii="Times New Roman" w:hAnsi="Times New Roman"/>
          <w:i/>
          <w:iCs/>
          <w:sz w:val="20"/>
          <w:szCs w:val="20"/>
        </w:rPr>
        <w:t xml:space="preserve">PIEZĪME: </w:t>
      </w:r>
    </w:p>
    <w:p w14:paraId="197FD9DE" w14:textId="460FD8EF" w:rsidR="000A51FF" w:rsidRDefault="000A51FF" w:rsidP="000A51FF">
      <w:pPr>
        <w:rPr>
          <w:rFonts w:ascii="Times New Roman" w:hAnsi="Times New Roman"/>
          <w:i/>
          <w:sz w:val="20"/>
          <w:szCs w:val="20"/>
        </w:rPr>
      </w:pPr>
      <w:r w:rsidRPr="00D54D14">
        <w:rPr>
          <w:rFonts w:ascii="Times New Roman" w:hAnsi="Times New Roman"/>
          <w:i/>
          <w:sz w:val="20"/>
          <w:szCs w:val="20"/>
        </w:rPr>
        <w:t>** - Pretendents sniedz detalizētu aprakstu, kādā veidā tiks nodrošināta prasības īstenošana.</w:t>
      </w:r>
    </w:p>
    <w:p w14:paraId="6902189F" w14:textId="77777777" w:rsidR="00D54D14" w:rsidRPr="00D54D14" w:rsidRDefault="00D54D14" w:rsidP="000A51FF">
      <w:pPr>
        <w:rPr>
          <w:rFonts w:ascii="Times New Roman" w:hAnsi="Times New Roman"/>
          <w:i/>
          <w:sz w:val="20"/>
          <w:szCs w:val="20"/>
        </w:rPr>
      </w:pPr>
    </w:p>
    <w:p w14:paraId="58D5D54A" w14:textId="77777777" w:rsidR="000A51FF" w:rsidRPr="00B74C17" w:rsidRDefault="000A51FF" w:rsidP="000A51FF">
      <w:pPr>
        <w:pStyle w:val="CCBodyText"/>
        <w:rPr>
          <w:rFonts w:ascii="Times New Roman" w:hAnsi="Times New Roman"/>
          <w:sz w:val="24"/>
        </w:rPr>
      </w:pPr>
      <w:r w:rsidRPr="00B74C17">
        <w:rPr>
          <w:rFonts w:ascii="Times New Roman" w:hAnsi="Times New Roman"/>
          <w:sz w:val="24"/>
        </w:rPr>
        <w:t xml:space="preserve">Prasības BAXE centrālā mezgla serveru, kas tiks izvietoti VID </w:t>
      </w:r>
      <w:r>
        <w:rPr>
          <w:rFonts w:ascii="Times New Roman" w:hAnsi="Times New Roman"/>
          <w:sz w:val="24"/>
        </w:rPr>
        <w:t>Centrālajā mezgl</w:t>
      </w:r>
      <w:r w:rsidRPr="00B74C17">
        <w:rPr>
          <w:rFonts w:ascii="Times New Roman" w:hAnsi="Times New Roman"/>
          <w:sz w:val="24"/>
        </w:rPr>
        <w:t xml:space="preserve">ā, nodrošināšanai </w:t>
      </w:r>
      <w:r w:rsidRPr="00D54D14">
        <w:rPr>
          <w:rFonts w:ascii="Times New Roman" w:hAnsi="Times New Roman"/>
          <w:sz w:val="24"/>
        </w:rPr>
        <w:t>norādītas 3</w:t>
      </w:r>
      <w:r w:rsidRPr="00D54D14">
        <w:rPr>
          <w:rFonts w:ascii="Times New Roman" w:hAnsi="Times New Roman"/>
          <w:sz w:val="24"/>
          <w:szCs w:val="24"/>
        </w:rPr>
        <w:t>0</w:t>
      </w:r>
      <w:r w:rsidRPr="00D54D14">
        <w:rPr>
          <w:rFonts w:ascii="Times New Roman" w:hAnsi="Times New Roman"/>
          <w:sz w:val="24"/>
        </w:rPr>
        <w:t xml:space="preserve">. tabulā. </w:t>
      </w:r>
    </w:p>
    <w:p w14:paraId="283F34BD" w14:textId="77777777" w:rsidR="00B15F70" w:rsidRPr="00B74C17" w:rsidRDefault="00B15F70" w:rsidP="00B15F70">
      <w:pPr>
        <w:rPr>
          <w:rFonts w:ascii="Verdana" w:eastAsia="Calibri" w:hAnsi="Verdana" w:cs="Calibri"/>
          <w:color w:val="44546A"/>
          <w:sz w:val="20"/>
          <w:szCs w:val="20"/>
        </w:rPr>
      </w:pPr>
    </w:p>
    <w:p w14:paraId="64EA3893" w14:textId="53E9E9CE" w:rsidR="00B15DE2" w:rsidRPr="00B15DE2" w:rsidRDefault="00B15DE2" w:rsidP="00B15DE2">
      <w:pPr>
        <w:sectPr w:rsidR="00B15DE2" w:rsidRPr="00B15DE2" w:rsidSect="005A0DA0">
          <w:headerReference w:type="default" r:id="rId17"/>
          <w:pgSz w:w="11906" w:h="16838"/>
          <w:pgMar w:top="1560" w:right="1274" w:bottom="1440" w:left="1800" w:header="1276" w:footer="708" w:gutter="0"/>
          <w:cols w:space="708"/>
          <w:docGrid w:linePitch="360"/>
        </w:sectPr>
      </w:pPr>
      <w:bookmarkStart w:id="752" w:name="_Toc502344703"/>
      <w:bookmarkStart w:id="753" w:name="_Toc500771922"/>
      <w:bookmarkStart w:id="754" w:name="_Toc500773371"/>
      <w:bookmarkStart w:id="755" w:name="_Toc500774201"/>
      <w:bookmarkStart w:id="756" w:name="_Toc500860187"/>
      <w:bookmarkStart w:id="757" w:name="_Toc500862221"/>
      <w:bookmarkStart w:id="758" w:name="_Toc500864926"/>
      <w:bookmarkStart w:id="759" w:name="_Toc501548375"/>
      <w:bookmarkStart w:id="760" w:name="_Toc502665665"/>
      <w:bookmarkStart w:id="761" w:name="_Toc502937658"/>
      <w:bookmarkEnd w:id="752"/>
    </w:p>
    <w:bookmarkEnd w:id="753"/>
    <w:bookmarkEnd w:id="754"/>
    <w:bookmarkEnd w:id="755"/>
    <w:bookmarkEnd w:id="756"/>
    <w:bookmarkEnd w:id="757"/>
    <w:bookmarkEnd w:id="758"/>
    <w:bookmarkEnd w:id="759"/>
    <w:bookmarkEnd w:id="760"/>
    <w:bookmarkEnd w:id="761"/>
    <w:p w14:paraId="7564C0EC" w14:textId="713EFBF8" w:rsidR="001909C5" w:rsidRPr="00316542" w:rsidRDefault="001909C5" w:rsidP="00E65FC2">
      <w:pPr>
        <w:pStyle w:val="Caption"/>
      </w:pPr>
      <w:r w:rsidRPr="00B74C17">
        <w:lastRenderedPageBreak/>
        <w:t>3</w:t>
      </w:r>
      <w:r w:rsidR="00316542">
        <w:t>0</w:t>
      </w:r>
      <w:r w:rsidRPr="00B74C17">
        <w:t xml:space="preserve">. </w:t>
      </w:r>
      <w:r w:rsidRPr="00316542">
        <w:t xml:space="preserve">tabula. Prasības VID </w:t>
      </w:r>
      <w:r w:rsidR="000E1AEB" w:rsidRPr="00316542">
        <w:t>Centrāl</w:t>
      </w:r>
      <w:r w:rsidR="009C798F" w:rsidRPr="00316542">
        <w:t>ā</w:t>
      </w:r>
      <w:r w:rsidR="000E1AEB" w:rsidRPr="00316542">
        <w:t xml:space="preserve"> mezgl</w:t>
      </w:r>
      <w:r w:rsidRPr="00316542">
        <w:t>a serveriem Rīgā, Talejas ielā 1</w:t>
      </w:r>
    </w:p>
    <w:tbl>
      <w:tblPr>
        <w:tblStyle w:val="TableGrid"/>
        <w:tblW w:w="13935" w:type="dxa"/>
        <w:jc w:val="center"/>
        <w:tblLayout w:type="fixed"/>
        <w:tblLook w:val="04A0" w:firstRow="1" w:lastRow="0" w:firstColumn="1" w:lastColumn="0" w:noHBand="0" w:noVBand="1"/>
      </w:tblPr>
      <w:tblGrid>
        <w:gridCol w:w="704"/>
        <w:gridCol w:w="2552"/>
        <w:gridCol w:w="5810"/>
        <w:gridCol w:w="1623"/>
        <w:gridCol w:w="1623"/>
        <w:gridCol w:w="1623"/>
      </w:tblGrid>
      <w:tr w:rsidR="00DA3F26" w:rsidRPr="00316542" w14:paraId="6C73FC32" w14:textId="77777777" w:rsidTr="008424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E8A0D2B" w14:textId="22EB9781" w:rsidR="00010DCA" w:rsidRPr="00316542" w:rsidRDefault="00010DCA" w:rsidP="00DA3F26">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Nr. p.k.</w:t>
            </w:r>
          </w:p>
        </w:tc>
        <w:tc>
          <w:tcPr>
            <w:tcW w:w="2552" w:type="dxa"/>
            <w:vAlign w:val="center"/>
          </w:tcPr>
          <w:p w14:paraId="6127E1FE" w14:textId="7777777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komponente</w:t>
            </w:r>
          </w:p>
        </w:tc>
        <w:tc>
          <w:tcPr>
            <w:tcW w:w="5810" w:type="dxa"/>
            <w:vAlign w:val="center"/>
          </w:tcPr>
          <w:p w14:paraId="5215B007" w14:textId="7777777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Minimālās tehniskās prasības</w:t>
            </w:r>
          </w:p>
        </w:tc>
        <w:tc>
          <w:tcPr>
            <w:tcW w:w="1623" w:type="dxa"/>
            <w:vAlign w:val="center"/>
          </w:tcPr>
          <w:p w14:paraId="479364A2" w14:textId="52EEB7D7"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 vai apjoms</w:t>
            </w:r>
          </w:p>
        </w:tc>
        <w:tc>
          <w:tcPr>
            <w:tcW w:w="1623" w:type="dxa"/>
            <w:vAlign w:val="center"/>
          </w:tcPr>
          <w:p w14:paraId="7C886F4B" w14:textId="340F6692"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Piedāvātās komponentes nosaukums un ražotāja</w:t>
            </w:r>
          </w:p>
          <w:p w14:paraId="19228549" w14:textId="2B0F85C1"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color w:val="auto"/>
                <w:sz w:val="24"/>
              </w:rPr>
              <w:t>kataloga numurs</w:t>
            </w:r>
          </w:p>
        </w:tc>
        <w:tc>
          <w:tcPr>
            <w:tcW w:w="1623" w:type="dxa"/>
            <w:vAlign w:val="center"/>
          </w:tcPr>
          <w:p w14:paraId="5C6010DE" w14:textId="0D8AFE01" w:rsidR="00010DCA" w:rsidRPr="00316542" w:rsidRDefault="00010DCA" w:rsidP="00DA3F26">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 dokumentāciju vai pievienotās dokumentācijas lpp.</w:t>
            </w:r>
          </w:p>
        </w:tc>
      </w:tr>
      <w:tr w:rsidR="001909C5" w:rsidRPr="00316542" w14:paraId="4F59C10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89" w:type="dxa"/>
            <w:gridSpan w:val="4"/>
          </w:tcPr>
          <w:p w14:paraId="389F0B6B"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b/>
                <w:color w:val="auto"/>
                <w:sz w:val="24"/>
              </w:rPr>
              <w:t xml:space="preserve">Identifikators </w:t>
            </w:r>
            <w:r w:rsidRPr="00316542">
              <w:rPr>
                <w:rFonts w:ascii="Times New Roman" w:hAnsi="Times New Roman"/>
                <w:color w:val="auto"/>
                <w:sz w:val="24"/>
              </w:rPr>
              <w:t>Norādīt ražotāju, modeli un nomenklatūras numuru</w:t>
            </w:r>
          </w:p>
        </w:tc>
        <w:tc>
          <w:tcPr>
            <w:tcW w:w="3246" w:type="dxa"/>
            <w:gridSpan w:val="2"/>
          </w:tcPr>
          <w:p w14:paraId="4885C8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2391AF5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414EAC2A"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p>
        </w:tc>
        <w:tc>
          <w:tcPr>
            <w:tcW w:w="2552" w:type="dxa"/>
          </w:tcPr>
          <w:p w14:paraId="022FAED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Izpildījums</w:t>
            </w:r>
          </w:p>
        </w:tc>
        <w:tc>
          <w:tcPr>
            <w:tcW w:w="5810" w:type="dxa"/>
          </w:tcPr>
          <w:p w14:paraId="7A5216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Statnē montējams (</w:t>
            </w:r>
            <w:proofErr w:type="spellStart"/>
            <w:r w:rsidRPr="00316542">
              <w:rPr>
                <w:rFonts w:ascii="Times New Roman" w:hAnsi="Times New Roman"/>
                <w:i/>
                <w:color w:val="auto"/>
                <w:sz w:val="24"/>
              </w:rPr>
              <w:t>Rack</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mount</w:t>
            </w:r>
            <w:proofErr w:type="spellEnd"/>
            <w:r w:rsidRPr="00316542">
              <w:rPr>
                <w:rFonts w:ascii="Times New Roman" w:hAnsi="Times New Roman"/>
                <w:color w:val="auto"/>
                <w:sz w:val="24"/>
              </w:rPr>
              <w:t>) augstums ne vairāk kā 2U; komplektā iekļautas regulējama garuma izvelkamas servera statnes montāžas sliedes, kas nodrošina iespēju veikt serveru remontu neizņemot no statnes; kabeļu organizators un citi nepieciešamie komponenti servera montāžai 19` statnē (</w:t>
            </w:r>
            <w:proofErr w:type="spellStart"/>
            <w:r w:rsidRPr="00316542">
              <w:rPr>
                <w:rFonts w:ascii="Times New Roman" w:hAnsi="Times New Roman"/>
                <w:color w:val="auto"/>
                <w:sz w:val="24"/>
              </w:rPr>
              <w:t>square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hole</w:t>
            </w:r>
            <w:proofErr w:type="spellEnd"/>
            <w:r w:rsidRPr="00316542">
              <w:rPr>
                <w:rFonts w:ascii="Times New Roman" w:hAnsi="Times New Roman"/>
                <w:color w:val="auto"/>
                <w:sz w:val="24"/>
              </w:rPr>
              <w:t xml:space="preserve"> sliežu stiprinājumi). Serveru korpuss ir atverams bez instrumentu palīdzības.</w:t>
            </w:r>
          </w:p>
        </w:tc>
        <w:tc>
          <w:tcPr>
            <w:tcW w:w="1623" w:type="dxa"/>
          </w:tcPr>
          <w:p w14:paraId="3A26307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61F554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5B172FC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198F84A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700EE6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2.</w:t>
            </w:r>
          </w:p>
        </w:tc>
        <w:tc>
          <w:tcPr>
            <w:tcW w:w="2552" w:type="dxa"/>
          </w:tcPr>
          <w:p w14:paraId="69C6D60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Procesors</w:t>
            </w:r>
          </w:p>
        </w:tc>
        <w:tc>
          <w:tcPr>
            <w:tcW w:w="5810" w:type="dxa"/>
          </w:tcPr>
          <w:p w14:paraId="0C0DF156" w14:textId="2E760FF8"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 xml:space="preserve">Vismaz </w:t>
            </w:r>
            <w:r w:rsidR="0AFC9A85" w:rsidRPr="00316542">
              <w:rPr>
                <w:rFonts w:ascii="Times New Roman" w:hAnsi="Times New Roman"/>
                <w:color w:val="auto"/>
                <w:sz w:val="24"/>
                <w:szCs w:val="24"/>
              </w:rPr>
              <w:t>32</w:t>
            </w:r>
            <w:r w:rsidRPr="00316542">
              <w:rPr>
                <w:rFonts w:ascii="Times New Roman" w:hAnsi="Times New Roman"/>
                <w:color w:val="auto"/>
                <w:sz w:val="24"/>
                <w:szCs w:val="24"/>
              </w:rPr>
              <w:t xml:space="preserve"> kodoli.</w:t>
            </w:r>
          </w:p>
          <w:p w14:paraId="0DF03076" w14:textId="3BF1B34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Ar skaitļošanas jaudu vismaz 75 punkti uz vienu kodolu pēc www.spec.org “</w:t>
            </w:r>
            <w:r w:rsidR="00593A07" w:rsidRPr="00316542">
              <w:rPr>
                <w:rFonts w:ascii="Times New Roman" w:hAnsi="Times New Roman"/>
                <w:color w:val="auto"/>
                <w:sz w:val="24"/>
              </w:rPr>
              <w:t xml:space="preserve">SPECint2017 </w:t>
            </w:r>
            <w:proofErr w:type="spellStart"/>
            <w:r w:rsidRPr="00316542">
              <w:rPr>
                <w:rFonts w:ascii="Times New Roman" w:hAnsi="Times New Roman"/>
                <w:color w:val="auto"/>
                <w:sz w:val="24"/>
              </w:rPr>
              <w:t>Rate</w:t>
            </w:r>
            <w:proofErr w:type="spellEnd"/>
            <w:r w:rsidRPr="00316542">
              <w:rPr>
                <w:rFonts w:ascii="Times New Roman" w:hAnsi="Times New Roman"/>
                <w:color w:val="auto"/>
                <w:sz w:val="24"/>
              </w:rPr>
              <w:t xml:space="preserve">” specifikācijas </w:t>
            </w:r>
          </w:p>
        </w:tc>
        <w:tc>
          <w:tcPr>
            <w:tcW w:w="1623" w:type="dxa"/>
          </w:tcPr>
          <w:p w14:paraId="527FC588" w14:textId="42766762" w:rsidR="001909C5" w:rsidRPr="00316542" w:rsidRDefault="05997A0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1</w:t>
            </w:r>
          </w:p>
        </w:tc>
        <w:tc>
          <w:tcPr>
            <w:tcW w:w="1623" w:type="dxa"/>
          </w:tcPr>
          <w:p w14:paraId="0AC9C1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791AF0A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7FAADDB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1E0948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3.1.</w:t>
            </w:r>
          </w:p>
        </w:tc>
        <w:tc>
          <w:tcPr>
            <w:tcW w:w="2552" w:type="dxa"/>
          </w:tcPr>
          <w:p w14:paraId="0FAE7F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Operatīvā atmiņa </w:t>
            </w:r>
          </w:p>
        </w:tc>
        <w:tc>
          <w:tcPr>
            <w:tcW w:w="5810" w:type="dxa"/>
          </w:tcPr>
          <w:p w14:paraId="34582252" w14:textId="7BC70C9C"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DDR</w:t>
            </w:r>
            <w:r w:rsidR="1C50ADC8" w:rsidRPr="00316542">
              <w:rPr>
                <w:rFonts w:ascii="Times New Roman" w:hAnsi="Times New Roman"/>
                <w:color w:val="auto"/>
                <w:sz w:val="24"/>
                <w:szCs w:val="24"/>
              </w:rPr>
              <w:t>5</w:t>
            </w:r>
            <w:r w:rsidRPr="00316542">
              <w:rPr>
                <w:rFonts w:ascii="Times New Roman" w:hAnsi="Times New Roman"/>
                <w:color w:val="auto"/>
                <w:sz w:val="24"/>
                <w:szCs w:val="24"/>
              </w:rPr>
              <w:t xml:space="preserve"> ar kļūdu labošanas mehānismu, komplektācijai jānodrošina vismaz </w:t>
            </w:r>
            <w:r w:rsidR="5446CA55" w:rsidRPr="00316542">
              <w:rPr>
                <w:rFonts w:ascii="Times New Roman" w:hAnsi="Times New Roman"/>
                <w:color w:val="auto"/>
                <w:sz w:val="24"/>
                <w:szCs w:val="24"/>
              </w:rPr>
              <w:t>3200</w:t>
            </w:r>
            <w:r w:rsidR="5AE0A0E3" w:rsidRPr="00316542">
              <w:rPr>
                <w:rFonts w:ascii="Times New Roman" w:hAnsi="Times New Roman"/>
                <w:color w:val="auto"/>
                <w:sz w:val="24"/>
                <w:szCs w:val="24"/>
              </w:rPr>
              <w:t>Mhz</w:t>
            </w:r>
            <w:r w:rsidRPr="00316542">
              <w:rPr>
                <w:rFonts w:ascii="Times New Roman" w:hAnsi="Times New Roman"/>
                <w:color w:val="auto"/>
                <w:sz w:val="24"/>
                <w:szCs w:val="24"/>
              </w:rPr>
              <w:t xml:space="preserve"> frekvences izmantošana.</w:t>
            </w:r>
          </w:p>
          <w:p w14:paraId="342964F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szCs w:val="24"/>
                <w:shd w:val="clear" w:color="auto" w:fill="FFFFFF"/>
              </w:rPr>
              <w:t>Serverim jānodrošina iespēja</w:t>
            </w:r>
            <w:r w:rsidRPr="00316542">
              <w:rPr>
                <w:rFonts w:ascii="Times New Roman" w:hAnsi="Times New Roman"/>
                <w:color w:val="auto"/>
                <w:sz w:val="24"/>
                <w:szCs w:val="24"/>
              </w:rPr>
              <w:t xml:space="preserve"> esošai atmiņai pievienot papildu moduļus un paplašināt izmantojamo operatīvo atmiņu līdz vismaz 384 GB.</w:t>
            </w:r>
          </w:p>
        </w:tc>
        <w:tc>
          <w:tcPr>
            <w:tcW w:w="1623" w:type="dxa"/>
          </w:tcPr>
          <w:p w14:paraId="3313A5B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256GB</w:t>
            </w:r>
          </w:p>
        </w:tc>
        <w:tc>
          <w:tcPr>
            <w:tcW w:w="1623" w:type="dxa"/>
          </w:tcPr>
          <w:p w14:paraId="13C8F74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1FC2650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758B602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90982D6"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3.2.</w:t>
            </w:r>
          </w:p>
        </w:tc>
        <w:tc>
          <w:tcPr>
            <w:tcW w:w="2552" w:type="dxa"/>
          </w:tcPr>
          <w:p w14:paraId="5CED2A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810" w:type="dxa"/>
          </w:tcPr>
          <w:p w14:paraId="1179CEC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Atmiņas slotu minimālais skaits</w:t>
            </w:r>
          </w:p>
        </w:tc>
        <w:tc>
          <w:tcPr>
            <w:tcW w:w="1623" w:type="dxa"/>
          </w:tcPr>
          <w:p w14:paraId="08FEB516" w14:textId="77777777" w:rsidR="001909C5" w:rsidRPr="00316542" w:rsidDel="00470CA0"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16</w:t>
            </w:r>
          </w:p>
        </w:tc>
        <w:tc>
          <w:tcPr>
            <w:tcW w:w="1623" w:type="dxa"/>
          </w:tcPr>
          <w:p w14:paraId="2E75CC1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7823193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15BE1133"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EF44D5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3.3.</w:t>
            </w:r>
          </w:p>
        </w:tc>
        <w:tc>
          <w:tcPr>
            <w:tcW w:w="2552" w:type="dxa"/>
          </w:tcPr>
          <w:p w14:paraId="7D491EE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810" w:type="dxa"/>
          </w:tcPr>
          <w:p w14:paraId="7934A68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atmiņai jābūt nomaināmai vai modernizējamai</w:t>
            </w:r>
          </w:p>
        </w:tc>
        <w:tc>
          <w:tcPr>
            <w:tcW w:w="1623" w:type="dxa"/>
          </w:tcPr>
          <w:p w14:paraId="73E5F5B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8114C5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2AABA3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0EF71FC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7A69C8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4.</w:t>
            </w:r>
          </w:p>
        </w:tc>
        <w:tc>
          <w:tcPr>
            <w:tcW w:w="2552" w:type="dxa"/>
          </w:tcPr>
          <w:p w14:paraId="0DCFE06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adapteris </w:t>
            </w:r>
          </w:p>
        </w:tc>
        <w:tc>
          <w:tcPr>
            <w:tcW w:w="5810" w:type="dxa"/>
          </w:tcPr>
          <w:p w14:paraId="7AE1995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0, 1, 5 un 10 atbalsts.</w:t>
            </w:r>
          </w:p>
          <w:p w14:paraId="3BC3FC4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No </w:t>
            </w:r>
            <w:proofErr w:type="spellStart"/>
            <w:r w:rsidRPr="00316542">
              <w:rPr>
                <w:rFonts w:ascii="Times New Roman" w:hAnsi="Times New Roman"/>
                <w:color w:val="auto"/>
                <w:sz w:val="24"/>
              </w:rPr>
              <w:t>elektrobarošanas</w:t>
            </w:r>
            <w:proofErr w:type="spellEnd"/>
            <w:r w:rsidRPr="00316542">
              <w:rPr>
                <w:rFonts w:ascii="Times New Roman" w:hAnsi="Times New Roman"/>
                <w:color w:val="auto"/>
                <w:sz w:val="24"/>
              </w:rPr>
              <w:t xml:space="preserve"> pārtraukuma aizsargāta kešatmiņa, vismaz 2GB.</w:t>
            </w:r>
          </w:p>
        </w:tc>
        <w:tc>
          <w:tcPr>
            <w:tcW w:w="1623" w:type="dxa"/>
          </w:tcPr>
          <w:p w14:paraId="68B2758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2153A34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20AC59A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4565673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989CD4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5.</w:t>
            </w:r>
          </w:p>
        </w:tc>
        <w:tc>
          <w:tcPr>
            <w:tcW w:w="2552" w:type="dxa"/>
          </w:tcPr>
          <w:p w14:paraId="7696314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Diskdziņi</w:t>
            </w:r>
          </w:p>
        </w:tc>
        <w:tc>
          <w:tcPr>
            <w:tcW w:w="5810" w:type="dxa"/>
          </w:tcPr>
          <w:p w14:paraId="7AEC777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proofErr w:type="spellStart"/>
            <w:r w:rsidRPr="00316542">
              <w:rPr>
                <w:rFonts w:ascii="Times New Roman" w:hAnsi="Times New Roman"/>
                <w:i/>
                <w:color w:val="auto"/>
                <w:sz w:val="24"/>
              </w:rPr>
              <w:t>hot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swap</w:t>
            </w:r>
            <w:proofErr w:type="spellEnd"/>
            <w:r w:rsidRPr="00316542">
              <w:rPr>
                <w:rFonts w:ascii="Times New Roman" w:hAnsi="Times New Roman"/>
                <w:i/>
                <w:color w:val="auto"/>
                <w:sz w:val="24"/>
              </w:rPr>
              <w:t>)</w:t>
            </w:r>
            <w:r w:rsidRPr="00316542">
              <w:rPr>
                <w:rFonts w:ascii="Times New Roman" w:hAnsi="Times New Roman"/>
                <w:color w:val="auto"/>
                <w:sz w:val="24"/>
              </w:rPr>
              <w:t xml:space="preserve">, vismaz 480 GB </w:t>
            </w:r>
            <w:proofErr w:type="spellStart"/>
            <w:r w:rsidRPr="00316542">
              <w:rPr>
                <w:rFonts w:ascii="Times New Roman" w:hAnsi="Times New Roman"/>
                <w:color w:val="auto"/>
                <w:sz w:val="24"/>
              </w:rPr>
              <w:t>Solid</w:t>
            </w:r>
            <w:proofErr w:type="spellEnd"/>
            <w:r w:rsidRPr="00316542">
              <w:rPr>
                <w:rFonts w:ascii="Times New Roman" w:hAnsi="Times New Roman"/>
                <w:color w:val="auto"/>
                <w:sz w:val="24"/>
              </w:rPr>
              <w:t xml:space="preserve"> Stat </w:t>
            </w:r>
            <w:proofErr w:type="spellStart"/>
            <w:r w:rsidRPr="00316542">
              <w:rPr>
                <w:rFonts w:ascii="Times New Roman" w:hAnsi="Times New Roman"/>
                <w:color w:val="auto"/>
                <w:sz w:val="24"/>
              </w:rPr>
              <w:t>drive</w:t>
            </w:r>
            <w:proofErr w:type="spellEnd"/>
          </w:p>
        </w:tc>
        <w:tc>
          <w:tcPr>
            <w:tcW w:w="1623" w:type="dxa"/>
          </w:tcPr>
          <w:p w14:paraId="5CB0A70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4</w:t>
            </w:r>
          </w:p>
        </w:tc>
        <w:tc>
          <w:tcPr>
            <w:tcW w:w="1623" w:type="dxa"/>
          </w:tcPr>
          <w:p w14:paraId="0005002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AE2AF2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A61C4A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E35BC10"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6.</w:t>
            </w:r>
          </w:p>
        </w:tc>
        <w:tc>
          <w:tcPr>
            <w:tcW w:w="2552" w:type="dxa"/>
          </w:tcPr>
          <w:p w14:paraId="4E7CA12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Grafiskais adapteris </w:t>
            </w:r>
          </w:p>
        </w:tc>
        <w:tc>
          <w:tcPr>
            <w:tcW w:w="5810" w:type="dxa"/>
          </w:tcPr>
          <w:p w14:paraId="1E3F52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Grafiskais adapteris ar izšķirtspēju SXGA (1280x1024);</w:t>
            </w:r>
          </w:p>
        </w:tc>
        <w:tc>
          <w:tcPr>
            <w:tcW w:w="1623" w:type="dxa"/>
          </w:tcPr>
          <w:p w14:paraId="7E42349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4CE9580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1623" w:type="dxa"/>
          </w:tcPr>
          <w:p w14:paraId="2EE3F60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E62542" w:rsidRPr="00316542" w14:paraId="2F47091E"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13C131C7"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7.1.</w:t>
            </w:r>
          </w:p>
        </w:tc>
        <w:tc>
          <w:tcPr>
            <w:tcW w:w="2552" w:type="dxa"/>
          </w:tcPr>
          <w:p w14:paraId="759F584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 I</w:t>
            </w:r>
          </w:p>
        </w:tc>
        <w:tc>
          <w:tcPr>
            <w:tcW w:w="5810" w:type="dxa"/>
          </w:tcPr>
          <w:p w14:paraId="7D0BD7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2 portu 10 Gigabit </w:t>
            </w:r>
            <w:proofErr w:type="spellStart"/>
            <w:r w:rsidRPr="00316542">
              <w:rPr>
                <w:rFonts w:ascii="Times New Roman" w:hAnsi="Times New Roman"/>
                <w:color w:val="auto"/>
                <w:sz w:val="24"/>
              </w:rPr>
              <w:t>Ethernet</w:t>
            </w:r>
            <w:proofErr w:type="spellEnd"/>
            <w:r w:rsidRPr="00316542">
              <w:rPr>
                <w:rFonts w:ascii="Times New Roman" w:hAnsi="Times New Roman"/>
                <w:color w:val="auto"/>
                <w:sz w:val="24"/>
              </w:rPr>
              <w:t xml:space="preserve"> tīkla karte 10GBASE-SR (Iekļauti divi SFP+ </w:t>
            </w:r>
            <w:proofErr w:type="spellStart"/>
            <w:r w:rsidRPr="00316542">
              <w:rPr>
                <w:rFonts w:ascii="Times New Roman" w:hAnsi="Times New Roman"/>
                <w:color w:val="auto"/>
                <w:sz w:val="24"/>
              </w:rPr>
              <w:t>transīveri</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multimode</w:t>
            </w:r>
            <w:proofErr w:type="spellEnd"/>
            <w:r w:rsidRPr="00316542">
              <w:rPr>
                <w:rFonts w:ascii="Times New Roman" w:hAnsi="Times New Roman"/>
                <w:color w:val="auto"/>
                <w:sz w:val="24"/>
              </w:rPr>
              <w:t xml:space="preserve">, LC </w:t>
            </w:r>
            <w:proofErr w:type="spellStart"/>
            <w:r w:rsidRPr="00316542">
              <w:rPr>
                <w:rFonts w:ascii="Times New Roman" w:hAnsi="Times New Roman"/>
                <w:color w:val="auto"/>
                <w:sz w:val="24"/>
              </w:rPr>
              <w:t>konektors</w:t>
            </w:r>
            <w:proofErr w:type="spellEnd"/>
            <w:r w:rsidRPr="00316542">
              <w:rPr>
                <w:rFonts w:ascii="Times New Roman" w:hAnsi="Times New Roman"/>
                <w:color w:val="auto"/>
                <w:sz w:val="24"/>
              </w:rPr>
              <w:t xml:space="preserve">). Savietojama ar Cisco </w:t>
            </w:r>
            <w:proofErr w:type="spellStart"/>
            <w:r w:rsidRPr="00316542">
              <w:rPr>
                <w:rFonts w:ascii="Times New Roman" w:hAnsi="Times New Roman"/>
                <w:color w:val="auto"/>
                <w:sz w:val="24"/>
              </w:rPr>
              <w:t>Nexus</w:t>
            </w:r>
            <w:proofErr w:type="spellEnd"/>
            <w:r w:rsidRPr="00316542">
              <w:rPr>
                <w:rFonts w:ascii="Times New Roman" w:hAnsi="Times New Roman"/>
                <w:color w:val="auto"/>
                <w:sz w:val="24"/>
              </w:rPr>
              <w:t xml:space="preserve"> 5596 vai Cisco </w:t>
            </w:r>
            <w:proofErr w:type="spellStart"/>
            <w:r w:rsidRPr="00316542">
              <w:rPr>
                <w:rFonts w:ascii="Times New Roman" w:hAnsi="Times New Roman"/>
                <w:color w:val="auto"/>
                <w:sz w:val="24"/>
              </w:rPr>
              <w:t>Nexus</w:t>
            </w:r>
            <w:proofErr w:type="spellEnd"/>
            <w:r w:rsidRPr="00316542">
              <w:rPr>
                <w:rFonts w:ascii="Times New Roman" w:hAnsi="Times New Roman"/>
                <w:color w:val="auto"/>
                <w:sz w:val="24"/>
              </w:rPr>
              <w:t xml:space="preserve"> 9k sērijas </w:t>
            </w:r>
            <w:proofErr w:type="spellStart"/>
            <w:r w:rsidRPr="00316542">
              <w:rPr>
                <w:rFonts w:ascii="Times New Roman" w:hAnsi="Times New Roman"/>
                <w:color w:val="auto"/>
                <w:sz w:val="24"/>
              </w:rPr>
              <w:t>komutatiem</w:t>
            </w:r>
            <w:proofErr w:type="spellEnd"/>
            <w:r w:rsidRPr="00316542">
              <w:rPr>
                <w:rFonts w:ascii="Times New Roman" w:hAnsi="Times New Roman"/>
                <w:color w:val="auto"/>
                <w:sz w:val="24"/>
              </w:rPr>
              <w:t xml:space="preserve"> un Cisco </w:t>
            </w:r>
            <w:proofErr w:type="spellStart"/>
            <w:r w:rsidRPr="00316542">
              <w:rPr>
                <w:rFonts w:ascii="Times New Roman" w:hAnsi="Times New Roman"/>
                <w:color w:val="auto"/>
                <w:sz w:val="24"/>
              </w:rPr>
              <w:t>Nexus</w:t>
            </w:r>
            <w:proofErr w:type="spellEnd"/>
            <w:r w:rsidRPr="00316542">
              <w:rPr>
                <w:rFonts w:ascii="Times New Roman" w:hAnsi="Times New Roman"/>
                <w:color w:val="auto"/>
                <w:sz w:val="24"/>
              </w:rPr>
              <w:t xml:space="preserve"> 2232 PP 10GE </w:t>
            </w:r>
            <w:proofErr w:type="spellStart"/>
            <w:r w:rsidRPr="00316542">
              <w:rPr>
                <w:rFonts w:ascii="Times New Roman" w:hAnsi="Times New Roman"/>
                <w:color w:val="auto"/>
                <w:sz w:val="24"/>
              </w:rPr>
              <w:t>Fabric</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Extender</w:t>
            </w:r>
            <w:proofErr w:type="spellEnd"/>
            <w:r w:rsidRPr="00316542">
              <w:rPr>
                <w:rFonts w:ascii="Times New Roman" w:hAnsi="Times New Roman"/>
                <w:color w:val="auto"/>
                <w:sz w:val="24"/>
              </w:rPr>
              <w:t xml:space="preserve">, kurš aprīkots ar 10GBASE-SR SFP </w:t>
            </w:r>
            <w:proofErr w:type="spellStart"/>
            <w:r w:rsidRPr="00316542">
              <w:rPr>
                <w:rFonts w:ascii="Times New Roman" w:hAnsi="Times New Roman"/>
                <w:color w:val="auto"/>
                <w:sz w:val="24"/>
              </w:rPr>
              <w:t>transīveri</w:t>
            </w:r>
            <w:proofErr w:type="spellEnd"/>
            <w:r w:rsidRPr="00316542">
              <w:rPr>
                <w:rFonts w:ascii="Times New Roman" w:hAnsi="Times New Roman"/>
                <w:color w:val="auto"/>
                <w:sz w:val="24"/>
              </w:rPr>
              <w:t>.</w:t>
            </w:r>
          </w:p>
          <w:p w14:paraId="4A5D967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Adapterim jānodrošina funkcionalitāte slodzes līdzsvarošanas (</w:t>
            </w:r>
            <w:proofErr w:type="spellStart"/>
            <w:r w:rsidRPr="00316542">
              <w:rPr>
                <w:rFonts w:ascii="Times New Roman" w:hAnsi="Times New Roman"/>
                <w:i/>
                <w:color w:val="auto"/>
                <w:sz w:val="24"/>
              </w:rPr>
              <w:t>Load</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balancing</w:t>
            </w:r>
            <w:proofErr w:type="spellEnd"/>
            <w:r w:rsidRPr="00316542">
              <w:rPr>
                <w:rFonts w:ascii="Times New Roman" w:hAnsi="Times New Roman"/>
                <w:color w:val="auto"/>
                <w:sz w:val="24"/>
              </w:rPr>
              <w:t>) režīmā un portu dublēšana (</w:t>
            </w:r>
            <w:proofErr w:type="spellStart"/>
            <w:r w:rsidRPr="00316542">
              <w:rPr>
                <w:rFonts w:ascii="Times New Roman" w:hAnsi="Times New Roman"/>
                <w:i/>
                <w:color w:val="auto"/>
                <w:sz w:val="24"/>
              </w:rPr>
              <w:t>Redundancy</w:t>
            </w:r>
            <w:proofErr w:type="spellEnd"/>
            <w:r w:rsidRPr="00316542">
              <w:rPr>
                <w:rFonts w:ascii="Times New Roman" w:hAnsi="Times New Roman"/>
                <w:color w:val="auto"/>
                <w:sz w:val="24"/>
              </w:rPr>
              <w:t xml:space="preserve">) režīmā Microsoft Server vai </w:t>
            </w:r>
            <w:proofErr w:type="spellStart"/>
            <w:r w:rsidRPr="00316542">
              <w:rPr>
                <w:rFonts w:ascii="Times New Roman" w:hAnsi="Times New Roman"/>
                <w:i/>
                <w:color w:val="auto"/>
                <w:sz w:val="24"/>
              </w:rPr>
              <w:t>Linux</w:t>
            </w:r>
            <w:proofErr w:type="spellEnd"/>
            <w:r w:rsidRPr="00316542">
              <w:rPr>
                <w:rFonts w:ascii="Times New Roman" w:hAnsi="Times New Roman"/>
                <w:color w:val="auto"/>
                <w:sz w:val="24"/>
              </w:rPr>
              <w:t xml:space="preserve"> Operētājsistēmās. Jānodrošina </w:t>
            </w:r>
            <w:proofErr w:type="spellStart"/>
            <w:r w:rsidRPr="00316542">
              <w:rPr>
                <w:rFonts w:ascii="Times New Roman" w:hAnsi="Times New Roman"/>
                <w:i/>
                <w:color w:val="auto"/>
                <w:sz w:val="24"/>
              </w:rPr>
              <w:t>Link</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aggregation</w:t>
            </w:r>
            <w:proofErr w:type="spellEnd"/>
            <w:r w:rsidRPr="00316542">
              <w:rPr>
                <w:rFonts w:ascii="Times New Roman" w:hAnsi="Times New Roman"/>
                <w:color w:val="auto"/>
                <w:sz w:val="24"/>
              </w:rPr>
              <w:t xml:space="preserve"> atbalsts (IEEE 802.1AX vai IEEE 802.ad)</w:t>
            </w:r>
          </w:p>
        </w:tc>
        <w:tc>
          <w:tcPr>
            <w:tcW w:w="1623" w:type="dxa"/>
          </w:tcPr>
          <w:p w14:paraId="0361F08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5F5545B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656002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5751D02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5335963E"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7.2.</w:t>
            </w:r>
          </w:p>
        </w:tc>
        <w:tc>
          <w:tcPr>
            <w:tcW w:w="2552" w:type="dxa"/>
          </w:tcPr>
          <w:p w14:paraId="49D1BA4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 II</w:t>
            </w:r>
          </w:p>
        </w:tc>
        <w:tc>
          <w:tcPr>
            <w:tcW w:w="5810" w:type="dxa"/>
          </w:tcPr>
          <w:p w14:paraId="0DE3923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roofErr w:type="spellStart"/>
            <w:r w:rsidRPr="00316542">
              <w:rPr>
                <w:rFonts w:ascii="Times New Roman" w:hAnsi="Times New Roman"/>
                <w:color w:val="auto"/>
                <w:sz w:val="24"/>
              </w:rPr>
              <w:t>Storage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area</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network</w:t>
            </w:r>
            <w:proofErr w:type="spellEnd"/>
            <w:r w:rsidRPr="00316542">
              <w:rPr>
                <w:rFonts w:ascii="Times New Roman" w:hAnsi="Times New Roman"/>
                <w:color w:val="auto"/>
                <w:sz w:val="24"/>
              </w:rPr>
              <w:t xml:space="preserve"> (SAN) FC 16Gbps ar 2 (diviem) portiem un iekļautiem 16Gbps </w:t>
            </w:r>
            <w:proofErr w:type="spellStart"/>
            <w:r w:rsidRPr="00316542">
              <w:rPr>
                <w:rFonts w:ascii="Times New Roman" w:hAnsi="Times New Roman"/>
                <w:color w:val="auto"/>
                <w:sz w:val="24"/>
              </w:rPr>
              <w:t>transīveriem</w:t>
            </w:r>
            <w:proofErr w:type="spellEnd"/>
            <w:r w:rsidRPr="00316542">
              <w:rPr>
                <w:rFonts w:ascii="Times New Roman" w:hAnsi="Times New Roman"/>
                <w:color w:val="auto"/>
                <w:sz w:val="24"/>
              </w:rPr>
              <w:t>. Jānodrošina NPIV atbalsts. Savietojams ar Cisco MDS 9506 FC komutatora 8Gbps portiem.</w:t>
            </w:r>
          </w:p>
        </w:tc>
        <w:tc>
          <w:tcPr>
            <w:tcW w:w="1623" w:type="dxa"/>
          </w:tcPr>
          <w:p w14:paraId="6E6CA40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1623" w:type="dxa"/>
          </w:tcPr>
          <w:p w14:paraId="58DD001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159A66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6FC8A47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8AA4E7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8.</w:t>
            </w:r>
          </w:p>
        </w:tc>
        <w:tc>
          <w:tcPr>
            <w:tcW w:w="2552" w:type="dxa"/>
          </w:tcPr>
          <w:p w14:paraId="3891FCB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w:t>
            </w:r>
          </w:p>
        </w:tc>
        <w:tc>
          <w:tcPr>
            <w:tcW w:w="5810" w:type="dxa"/>
          </w:tcPr>
          <w:p w14:paraId="539889C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maināms (</w:t>
            </w:r>
            <w:proofErr w:type="spellStart"/>
            <w:r w:rsidRPr="00316542">
              <w:rPr>
                <w:rFonts w:ascii="Times New Roman" w:hAnsi="Times New Roman"/>
                <w:i/>
                <w:color w:val="auto"/>
                <w:sz w:val="24"/>
              </w:rPr>
              <w:t>hot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swap</w:t>
            </w:r>
            <w:proofErr w:type="spellEnd"/>
            <w:r w:rsidRPr="00316542">
              <w:rPr>
                <w:rFonts w:ascii="Times New Roman" w:hAnsi="Times New Roman"/>
                <w:i/>
                <w:color w:val="auto"/>
                <w:sz w:val="24"/>
              </w:rPr>
              <w:t>)</w:t>
            </w:r>
            <w:r w:rsidRPr="00316542">
              <w:rPr>
                <w:rFonts w:ascii="Times New Roman" w:hAnsi="Times New Roman"/>
                <w:color w:val="auto"/>
                <w:sz w:val="24"/>
              </w:rPr>
              <w:t>, bojājumpiecietīgi (N+1). Efektivitāte pie 50 procentu noslodzes ir vismaz 92 procenti.</w:t>
            </w:r>
          </w:p>
        </w:tc>
        <w:tc>
          <w:tcPr>
            <w:tcW w:w="1623" w:type="dxa"/>
          </w:tcPr>
          <w:p w14:paraId="1DEAE2A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1623" w:type="dxa"/>
          </w:tcPr>
          <w:p w14:paraId="5705D31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158022E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39AC114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F59E57B"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9.</w:t>
            </w:r>
          </w:p>
        </w:tc>
        <w:tc>
          <w:tcPr>
            <w:tcW w:w="2552" w:type="dxa"/>
          </w:tcPr>
          <w:p w14:paraId="36C59CE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Energoefektivitāte</w:t>
            </w:r>
          </w:p>
        </w:tc>
        <w:tc>
          <w:tcPr>
            <w:tcW w:w="5810" w:type="dxa"/>
          </w:tcPr>
          <w:p w14:paraId="56209E6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Serveriem ir jāatbilst jaunākajiem ENERGY STAR energoefektivitātes kritērijiem, kas pieejami ES </w:t>
            </w:r>
            <w:proofErr w:type="spellStart"/>
            <w:r w:rsidRPr="00316542">
              <w:rPr>
                <w:rFonts w:ascii="Times New Roman" w:hAnsi="Times New Roman"/>
                <w:color w:val="auto"/>
                <w:sz w:val="24"/>
              </w:rPr>
              <w:t>Energy</w:t>
            </w:r>
            <w:proofErr w:type="spellEnd"/>
            <w:r w:rsidRPr="00316542">
              <w:rPr>
                <w:rFonts w:ascii="Times New Roman" w:hAnsi="Times New Roman"/>
                <w:color w:val="auto"/>
                <w:sz w:val="24"/>
              </w:rPr>
              <w:t xml:space="preserve"> Star tīmekļa vietnē.</w:t>
            </w:r>
          </w:p>
        </w:tc>
        <w:tc>
          <w:tcPr>
            <w:tcW w:w="1623" w:type="dxa"/>
          </w:tcPr>
          <w:p w14:paraId="3C6901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236594D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0B0AD57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49FDDBA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191F522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10.</w:t>
            </w:r>
          </w:p>
        </w:tc>
        <w:tc>
          <w:tcPr>
            <w:tcW w:w="2552" w:type="dxa"/>
          </w:tcPr>
          <w:p w14:paraId="619F134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Montāžas prasības</w:t>
            </w:r>
          </w:p>
        </w:tc>
        <w:tc>
          <w:tcPr>
            <w:tcW w:w="5810" w:type="dxa"/>
          </w:tcPr>
          <w:p w14:paraId="2EB29F3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korpusam jābūt atveramam bez instrumentu palīdzības.</w:t>
            </w:r>
          </w:p>
        </w:tc>
        <w:tc>
          <w:tcPr>
            <w:tcW w:w="1623" w:type="dxa"/>
          </w:tcPr>
          <w:p w14:paraId="1592214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22143C2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7D553C7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04EFD5F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AE06C83"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11.</w:t>
            </w:r>
          </w:p>
        </w:tc>
        <w:tc>
          <w:tcPr>
            <w:tcW w:w="2552" w:type="dxa"/>
          </w:tcPr>
          <w:p w14:paraId="7EAFA51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Ventilatori</w:t>
            </w:r>
          </w:p>
        </w:tc>
        <w:tc>
          <w:tcPr>
            <w:tcW w:w="5810" w:type="dxa"/>
          </w:tcPr>
          <w:p w14:paraId="335C885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proofErr w:type="spellStart"/>
            <w:r w:rsidRPr="00316542">
              <w:rPr>
                <w:rFonts w:ascii="Times New Roman" w:hAnsi="Times New Roman"/>
                <w:i/>
                <w:color w:val="auto"/>
                <w:sz w:val="24"/>
              </w:rPr>
              <w:t>hot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swap</w:t>
            </w:r>
            <w:proofErr w:type="spellEnd"/>
            <w:r w:rsidRPr="00316542">
              <w:rPr>
                <w:rFonts w:ascii="Times New Roman" w:hAnsi="Times New Roman"/>
                <w:color w:val="auto"/>
                <w:sz w:val="24"/>
              </w:rPr>
              <w:t>), bojājumpiecietīgi (N+1).</w:t>
            </w:r>
          </w:p>
        </w:tc>
        <w:tc>
          <w:tcPr>
            <w:tcW w:w="1623" w:type="dxa"/>
          </w:tcPr>
          <w:p w14:paraId="7FE6711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1623" w:type="dxa"/>
          </w:tcPr>
          <w:p w14:paraId="468DDEF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4BAE9DF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2534EB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7FF04383"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12.</w:t>
            </w:r>
          </w:p>
        </w:tc>
        <w:tc>
          <w:tcPr>
            <w:tcW w:w="2552" w:type="dxa"/>
          </w:tcPr>
          <w:p w14:paraId="3F5AF02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w:t>
            </w:r>
          </w:p>
        </w:tc>
        <w:tc>
          <w:tcPr>
            <w:tcW w:w="5810" w:type="dxa"/>
          </w:tcPr>
          <w:p w14:paraId="1EBCC44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 neapstādinot sistēmu (</w:t>
            </w:r>
            <w:proofErr w:type="spellStart"/>
            <w:r w:rsidRPr="00316542">
              <w:rPr>
                <w:rFonts w:ascii="Times New Roman" w:hAnsi="Times New Roman"/>
                <w:i/>
                <w:color w:val="auto"/>
                <w:sz w:val="24"/>
              </w:rPr>
              <w:t>online</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diagnostics</w:t>
            </w:r>
            <w:proofErr w:type="spellEnd"/>
            <w:r w:rsidRPr="00316542">
              <w:rPr>
                <w:rFonts w:ascii="Times New Roman" w:hAnsi="Times New Roman"/>
                <w:color w:val="auto"/>
                <w:sz w:val="24"/>
              </w:rPr>
              <w:t xml:space="preserve">), kas nodrošina iespēju paredzēt BAXE bojājumus vai darbaspējas zudumus šādām komponentēm: cietajiem diskiem, operatīvajai atmiņai, ventilatoriem, barošanas blokiem. </w:t>
            </w:r>
          </w:p>
        </w:tc>
        <w:tc>
          <w:tcPr>
            <w:tcW w:w="1623" w:type="dxa"/>
          </w:tcPr>
          <w:p w14:paraId="4AC331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3D5BA83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005259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68C3A93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0FEF250"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13.</w:t>
            </w:r>
          </w:p>
        </w:tc>
        <w:tc>
          <w:tcPr>
            <w:tcW w:w="2552" w:type="dxa"/>
          </w:tcPr>
          <w:p w14:paraId="4FA29B4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Pārvaldība</w:t>
            </w:r>
          </w:p>
        </w:tc>
        <w:tc>
          <w:tcPr>
            <w:tcW w:w="5810" w:type="dxa"/>
          </w:tcPr>
          <w:p w14:paraId="2C2C308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BAXE pārvaldības apakšsistēma ar </w:t>
            </w:r>
            <w:r w:rsidRPr="00316542">
              <w:rPr>
                <w:rFonts w:ascii="Times New Roman" w:hAnsi="Times New Roman"/>
                <w:i/>
                <w:color w:val="auto"/>
                <w:sz w:val="24"/>
              </w:rPr>
              <w:t xml:space="preserve">10/100 </w:t>
            </w:r>
            <w:proofErr w:type="spellStart"/>
            <w:r w:rsidRPr="00316542">
              <w:rPr>
                <w:rFonts w:ascii="Times New Roman" w:hAnsi="Times New Roman"/>
                <w:i/>
                <w:color w:val="auto"/>
                <w:sz w:val="24"/>
              </w:rPr>
              <w:t>BaseT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Ethernet</w:t>
            </w:r>
            <w:proofErr w:type="spellEnd"/>
            <w:r w:rsidRPr="00316542">
              <w:rPr>
                <w:rFonts w:ascii="Times New Roman" w:hAnsi="Times New Roman"/>
                <w:i/>
                <w:color w:val="auto"/>
                <w:sz w:val="24"/>
              </w:rPr>
              <w:t xml:space="preserve"> port (RJ-45)</w:t>
            </w:r>
            <w:r w:rsidRPr="00316542">
              <w:rPr>
                <w:rFonts w:ascii="Times New Roman" w:hAnsi="Times New Roman"/>
                <w:color w:val="auto"/>
                <w:sz w:val="24"/>
              </w:rPr>
              <w:t xml:space="preserve"> interfeisa portu Servera pārvaldībai, arī tad, ja Serveris ir “</w:t>
            </w:r>
            <w:proofErr w:type="spellStart"/>
            <w:r w:rsidRPr="00316542">
              <w:rPr>
                <w:rFonts w:ascii="Times New Roman" w:hAnsi="Times New Roman"/>
                <w:i/>
                <w:color w:val="auto"/>
                <w:sz w:val="24"/>
              </w:rPr>
              <w:t>Power</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Off</w:t>
            </w:r>
            <w:proofErr w:type="spellEnd"/>
            <w:r w:rsidRPr="00316542">
              <w:rPr>
                <w:rFonts w:ascii="Times New Roman" w:hAnsi="Times New Roman"/>
                <w:color w:val="auto"/>
                <w:sz w:val="24"/>
              </w:rPr>
              <w:t xml:space="preserve">” stāvoklī, bet ir pievienots pie </w:t>
            </w:r>
            <w:proofErr w:type="spellStart"/>
            <w:r w:rsidRPr="00316542">
              <w:rPr>
                <w:rFonts w:ascii="Times New Roman" w:hAnsi="Times New Roman"/>
                <w:color w:val="auto"/>
                <w:sz w:val="24"/>
              </w:rPr>
              <w:t>elektrobarošanas</w:t>
            </w:r>
            <w:proofErr w:type="spellEnd"/>
            <w:r w:rsidRPr="00316542">
              <w:rPr>
                <w:rFonts w:ascii="Times New Roman" w:hAnsi="Times New Roman"/>
                <w:color w:val="auto"/>
                <w:sz w:val="24"/>
              </w:rPr>
              <w:t xml:space="preserve"> tīkla. Pārvaldības nodrošināšanai paredzētā programmatūra ar šādu funkcionalitāti: </w:t>
            </w:r>
          </w:p>
          <w:p w14:paraId="364DF39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grafiskā konsole attālinātai servera vadībai;</w:t>
            </w:r>
          </w:p>
          <w:p w14:paraId="6786FE8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attālinātas instalācijas iespēja izmantojot virtuālo </w:t>
            </w:r>
            <w:proofErr w:type="spellStart"/>
            <w:r w:rsidRPr="00316542">
              <w:rPr>
                <w:rFonts w:ascii="Times New Roman" w:hAnsi="Times New Roman"/>
                <w:color w:val="auto"/>
                <w:sz w:val="24"/>
              </w:rPr>
              <w:t>cdrom</w:t>
            </w:r>
            <w:proofErr w:type="spellEnd"/>
            <w:r w:rsidRPr="00316542">
              <w:rPr>
                <w:rFonts w:ascii="Times New Roman" w:hAnsi="Times New Roman"/>
                <w:color w:val="auto"/>
                <w:sz w:val="24"/>
              </w:rPr>
              <w:t>;</w:t>
            </w:r>
          </w:p>
          <w:p w14:paraId="40DFB25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SNMP v2 un/vai v3 vai IPMI protokola atbalsts un MIB datnes; </w:t>
            </w:r>
          </w:p>
          <w:p w14:paraId="60C8EAD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SSL tehnoloģija savienojuma drošībai visos režīmos;</w:t>
            </w:r>
          </w:p>
          <w:p w14:paraId="16E678B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iespēja veikt attālinātu Operētājsistēmas instalāciju.</w:t>
            </w:r>
          </w:p>
          <w:p w14:paraId="22B22EA5" w14:textId="2DDB376A"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Visām nepieciešamajām pārvaldības </w:t>
            </w:r>
            <w:proofErr w:type="spellStart"/>
            <w:r w:rsidR="00977234">
              <w:rPr>
                <w:rFonts w:ascii="Times New Roman" w:hAnsi="Times New Roman"/>
                <w:color w:val="auto"/>
                <w:sz w:val="24"/>
              </w:rPr>
              <w:t>standart</w:t>
            </w:r>
            <w:r w:rsidRPr="00316542">
              <w:rPr>
                <w:rFonts w:ascii="Times New Roman" w:hAnsi="Times New Roman"/>
                <w:color w:val="auto"/>
                <w:sz w:val="24"/>
              </w:rPr>
              <w:t>programmatūras</w:t>
            </w:r>
            <w:proofErr w:type="spellEnd"/>
            <w:r w:rsidRPr="00316542">
              <w:rPr>
                <w:rFonts w:ascii="Times New Roman" w:hAnsi="Times New Roman"/>
                <w:color w:val="auto"/>
                <w:sz w:val="24"/>
              </w:rPr>
              <w:t xml:space="preserve"> licencēm jābūt iekļautām piegādē</w:t>
            </w:r>
            <w:r w:rsidR="00DF5951" w:rsidRPr="00316542">
              <w:rPr>
                <w:rFonts w:ascii="Times New Roman" w:hAnsi="Times New Roman"/>
                <w:color w:val="auto"/>
                <w:sz w:val="24"/>
              </w:rPr>
              <w:t xml:space="preserve"> un derīgām līgum</w:t>
            </w:r>
            <w:r w:rsidR="00977234">
              <w:rPr>
                <w:rFonts w:ascii="Times New Roman" w:hAnsi="Times New Roman"/>
                <w:color w:val="auto"/>
                <w:sz w:val="24"/>
              </w:rPr>
              <w:t>ā noteiktajā</w:t>
            </w:r>
            <w:r w:rsidR="00DF5951" w:rsidRPr="00316542">
              <w:rPr>
                <w:rFonts w:ascii="Times New Roman" w:hAnsi="Times New Roman"/>
                <w:color w:val="auto"/>
                <w:sz w:val="24"/>
              </w:rPr>
              <w:t xml:space="preserve"> darbības termiņā</w:t>
            </w:r>
            <w:r w:rsidRPr="00316542">
              <w:rPr>
                <w:rFonts w:ascii="Times New Roman" w:hAnsi="Times New Roman"/>
                <w:color w:val="auto"/>
                <w:sz w:val="24"/>
              </w:rPr>
              <w:t>.</w:t>
            </w:r>
          </w:p>
        </w:tc>
        <w:tc>
          <w:tcPr>
            <w:tcW w:w="1623" w:type="dxa"/>
          </w:tcPr>
          <w:p w14:paraId="28B436D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24A8100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1623" w:type="dxa"/>
          </w:tcPr>
          <w:p w14:paraId="5E7C7C9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E62542" w:rsidRPr="00316542" w14:paraId="399F6F6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53F2AA0"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14.</w:t>
            </w:r>
          </w:p>
        </w:tc>
        <w:tc>
          <w:tcPr>
            <w:tcW w:w="2552" w:type="dxa"/>
          </w:tcPr>
          <w:p w14:paraId="535303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Operētājsistēma</w:t>
            </w:r>
          </w:p>
        </w:tc>
        <w:tc>
          <w:tcPr>
            <w:tcW w:w="5810" w:type="dxa"/>
          </w:tcPr>
          <w:p w14:paraId="32C6D5B3" w14:textId="1F313B7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Windows Server 2022 Standart</w:t>
            </w:r>
            <w:r w:rsidR="19A353F8" w:rsidRPr="00316542">
              <w:rPr>
                <w:rFonts w:ascii="Times New Roman" w:hAnsi="Times New Roman"/>
                <w:color w:val="auto"/>
                <w:sz w:val="24"/>
                <w:szCs w:val="24"/>
              </w:rPr>
              <w:t>/</w:t>
            </w:r>
            <w:proofErr w:type="spellStart"/>
            <w:r w:rsidRPr="00316542">
              <w:rPr>
                <w:rFonts w:ascii="Times New Roman" w:hAnsi="Times New Roman"/>
                <w:color w:val="auto"/>
                <w:sz w:val="24"/>
                <w:szCs w:val="24"/>
              </w:rPr>
              <w:t>Datacenter</w:t>
            </w:r>
            <w:proofErr w:type="spellEnd"/>
            <w:r w:rsidR="19A353F8" w:rsidRPr="00316542">
              <w:rPr>
                <w:rFonts w:ascii="Times New Roman" w:hAnsi="Times New Roman"/>
                <w:color w:val="auto"/>
                <w:sz w:val="24"/>
                <w:szCs w:val="24"/>
              </w:rPr>
              <w:t xml:space="preserve"> vai ek</w:t>
            </w:r>
            <w:r w:rsidR="43FDDBFA" w:rsidRPr="00316542">
              <w:rPr>
                <w:rFonts w:ascii="Times New Roman" w:hAnsi="Times New Roman"/>
                <w:color w:val="auto"/>
                <w:sz w:val="24"/>
                <w:szCs w:val="24"/>
              </w:rPr>
              <w:t xml:space="preserve">vivalentai </w:t>
            </w:r>
            <w:proofErr w:type="spellStart"/>
            <w:r w:rsidR="43FDDBFA" w:rsidRPr="00316542">
              <w:rPr>
                <w:rFonts w:ascii="Times New Roman" w:hAnsi="Times New Roman"/>
                <w:color w:val="auto"/>
                <w:sz w:val="24"/>
                <w:szCs w:val="24"/>
              </w:rPr>
              <w:t>Linux</w:t>
            </w:r>
            <w:proofErr w:type="spellEnd"/>
            <w:r w:rsidR="43FDDBFA" w:rsidRPr="00316542">
              <w:rPr>
                <w:rFonts w:ascii="Times New Roman" w:hAnsi="Times New Roman"/>
                <w:color w:val="auto"/>
                <w:sz w:val="24"/>
                <w:szCs w:val="24"/>
              </w:rPr>
              <w:t xml:space="preserve"> tipa operētājsistēmai</w:t>
            </w:r>
            <w:r w:rsidRPr="00316542">
              <w:rPr>
                <w:rFonts w:ascii="Times New Roman" w:hAnsi="Times New Roman"/>
                <w:color w:val="auto"/>
                <w:sz w:val="24"/>
                <w:szCs w:val="24"/>
              </w:rPr>
              <w:t>.</w:t>
            </w:r>
            <w:r w:rsidR="19A353F8" w:rsidRPr="00316542">
              <w:rPr>
                <w:rFonts w:ascii="Times New Roman" w:hAnsi="Times New Roman"/>
                <w:color w:val="auto"/>
                <w:sz w:val="24"/>
                <w:szCs w:val="24"/>
              </w:rPr>
              <w:t xml:space="preserve"> </w:t>
            </w:r>
            <w:r w:rsidRPr="00316542">
              <w:rPr>
                <w:rFonts w:ascii="Times New Roman" w:hAnsi="Times New Roman"/>
                <w:color w:val="auto"/>
                <w:sz w:val="24"/>
                <w:szCs w:val="24"/>
              </w:rPr>
              <w:t xml:space="preserve">Licenču skaitam jābūt atbilstošam uz serveriem izvietojamo virtuālo Microsoft Windows Server 2022 </w:t>
            </w:r>
            <w:r w:rsidR="43FDDBFA" w:rsidRPr="00316542">
              <w:rPr>
                <w:rFonts w:ascii="Times New Roman" w:hAnsi="Times New Roman"/>
                <w:color w:val="auto"/>
                <w:sz w:val="24"/>
                <w:szCs w:val="24"/>
              </w:rPr>
              <w:t>vai v</w:t>
            </w:r>
            <w:r w:rsidR="5E499545" w:rsidRPr="00316542">
              <w:rPr>
                <w:rFonts w:ascii="Times New Roman" w:hAnsi="Times New Roman"/>
                <w:color w:val="auto"/>
                <w:sz w:val="24"/>
                <w:szCs w:val="24"/>
              </w:rPr>
              <w:t xml:space="preserve">irtuālo </w:t>
            </w:r>
            <w:proofErr w:type="spellStart"/>
            <w:r w:rsidR="43FDDBFA" w:rsidRPr="00316542">
              <w:rPr>
                <w:rFonts w:ascii="Times New Roman" w:hAnsi="Times New Roman"/>
                <w:color w:val="auto"/>
                <w:sz w:val="24"/>
                <w:szCs w:val="24"/>
              </w:rPr>
              <w:t>Linux</w:t>
            </w:r>
            <w:proofErr w:type="spellEnd"/>
            <w:r w:rsidR="43FDDBFA" w:rsidRPr="00316542">
              <w:rPr>
                <w:rFonts w:ascii="Times New Roman" w:hAnsi="Times New Roman"/>
                <w:color w:val="auto"/>
                <w:sz w:val="24"/>
                <w:szCs w:val="24"/>
              </w:rPr>
              <w:t xml:space="preserve"> </w:t>
            </w:r>
            <w:r w:rsidR="5E499545" w:rsidRPr="00316542">
              <w:rPr>
                <w:rFonts w:ascii="Times New Roman" w:hAnsi="Times New Roman"/>
                <w:color w:val="auto"/>
                <w:sz w:val="24"/>
                <w:szCs w:val="24"/>
              </w:rPr>
              <w:t xml:space="preserve">tipa operētājsistēmu </w:t>
            </w:r>
            <w:r w:rsidRPr="00316542">
              <w:rPr>
                <w:rFonts w:ascii="Times New Roman" w:hAnsi="Times New Roman"/>
                <w:color w:val="auto"/>
                <w:sz w:val="24"/>
                <w:szCs w:val="24"/>
              </w:rPr>
              <w:t xml:space="preserve">virtuālo serveru procesoru kodolu skaitam. </w:t>
            </w:r>
          </w:p>
        </w:tc>
        <w:tc>
          <w:tcPr>
            <w:tcW w:w="1623" w:type="dxa"/>
          </w:tcPr>
          <w:p w14:paraId="11010D4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7066D05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354070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43C703A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348117D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15.</w:t>
            </w:r>
          </w:p>
        </w:tc>
        <w:tc>
          <w:tcPr>
            <w:tcW w:w="2552" w:type="dxa"/>
          </w:tcPr>
          <w:p w14:paraId="577D262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Slotu skaits</w:t>
            </w:r>
          </w:p>
        </w:tc>
        <w:tc>
          <w:tcPr>
            <w:tcW w:w="5810" w:type="dxa"/>
          </w:tcPr>
          <w:p w14:paraId="772E11E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2 gab. </w:t>
            </w:r>
            <w:proofErr w:type="spellStart"/>
            <w:r w:rsidRPr="00316542">
              <w:rPr>
                <w:rFonts w:ascii="Times New Roman" w:hAnsi="Times New Roman"/>
                <w:color w:val="auto"/>
                <w:sz w:val="24"/>
              </w:rPr>
              <w:t>PCIe</w:t>
            </w:r>
            <w:proofErr w:type="spellEnd"/>
            <w:r w:rsidRPr="00316542">
              <w:rPr>
                <w:rFonts w:ascii="Times New Roman" w:hAnsi="Times New Roman"/>
                <w:color w:val="auto"/>
                <w:sz w:val="24"/>
              </w:rPr>
              <w:t xml:space="preserve"> Gen3.0 </w:t>
            </w:r>
          </w:p>
        </w:tc>
        <w:tc>
          <w:tcPr>
            <w:tcW w:w="1623" w:type="dxa"/>
          </w:tcPr>
          <w:p w14:paraId="3D71429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623" w:type="dxa"/>
          </w:tcPr>
          <w:p w14:paraId="3D14E1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521264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E62542" w:rsidRPr="00316542" w14:paraId="7BEE5AD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44E419E6"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16.</w:t>
            </w:r>
          </w:p>
        </w:tc>
        <w:tc>
          <w:tcPr>
            <w:tcW w:w="2552" w:type="dxa"/>
          </w:tcPr>
          <w:p w14:paraId="7DC26C8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Ražotāja garantija</w:t>
            </w:r>
          </w:p>
        </w:tc>
        <w:tc>
          <w:tcPr>
            <w:tcW w:w="5810" w:type="dxa"/>
          </w:tcPr>
          <w:p w14:paraId="26CAB7C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5 gadu periods, bojājumu novēršana nākošā darba dienā (</w:t>
            </w:r>
            <w:proofErr w:type="spellStart"/>
            <w:r w:rsidRPr="00316542">
              <w:rPr>
                <w:rFonts w:ascii="Times New Roman" w:hAnsi="Times New Roman"/>
                <w:color w:val="auto"/>
                <w:sz w:val="24"/>
              </w:rPr>
              <w:t>next</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business</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day</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site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on-site</w:t>
            </w:r>
            <w:proofErr w:type="spellEnd"/>
            <w:r w:rsidRPr="00316542">
              <w:rPr>
                <w:rFonts w:ascii="Times New Roman" w:hAnsi="Times New Roman"/>
                <w:color w:val="auto"/>
                <w:sz w:val="24"/>
              </w:rPr>
              <w:t xml:space="preserve">), ierodoties aparatūras ekspluatācijas vietā. </w:t>
            </w:r>
          </w:p>
        </w:tc>
        <w:tc>
          <w:tcPr>
            <w:tcW w:w="1623" w:type="dxa"/>
          </w:tcPr>
          <w:p w14:paraId="49F86E3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5AA8D43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19E1866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DA3F26" w:rsidRPr="00316542" w14:paraId="0B71D98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2CC2C36B" w14:textId="4EF96284"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17.</w:t>
            </w:r>
          </w:p>
        </w:tc>
        <w:tc>
          <w:tcPr>
            <w:tcW w:w="2552" w:type="dxa"/>
          </w:tcPr>
          <w:p w14:paraId="46CFACE6" w14:textId="077F01DF"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Rezerves daļu nepārtraukta pieejamība</w:t>
            </w:r>
          </w:p>
        </w:tc>
        <w:tc>
          <w:tcPr>
            <w:tcW w:w="5810" w:type="dxa"/>
          </w:tcPr>
          <w:p w14:paraId="2828C2E8" w14:textId="0A87BD41" w:rsidR="00F80BA9" w:rsidRPr="00316542" w:rsidRDefault="00BD08CF"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IZPILDĪTĀJAM</w:t>
            </w:r>
            <w:r w:rsidRPr="00316542">
              <w:rPr>
                <w:rFonts w:ascii="Times New Roman" w:hAnsi="Times New Roman"/>
                <w:color w:val="auto"/>
                <w:sz w:val="24"/>
              </w:rPr>
              <w:t xml:space="preserve"> </w:t>
            </w:r>
            <w:r w:rsidR="00F80BA9"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1623" w:type="dxa"/>
          </w:tcPr>
          <w:p w14:paraId="3EC9FF78"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65A797B"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7F34A30"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316542" w14:paraId="100DFBC9"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21FA4C7" w14:textId="72262D70"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18.</w:t>
            </w:r>
          </w:p>
        </w:tc>
        <w:tc>
          <w:tcPr>
            <w:tcW w:w="2552" w:type="dxa"/>
          </w:tcPr>
          <w:p w14:paraId="13012277"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Virtualizācijas iespējas</w:t>
            </w:r>
          </w:p>
        </w:tc>
        <w:tc>
          <w:tcPr>
            <w:tcW w:w="5810" w:type="dxa"/>
          </w:tcPr>
          <w:p w14:paraId="2D93DD3E" w14:textId="537DE5F4"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nepieciešamās licences (atbilstoši - </w:t>
            </w:r>
            <w:proofErr w:type="spellStart"/>
            <w:r w:rsidRPr="00316542">
              <w:rPr>
                <w:rFonts w:ascii="Times New Roman" w:hAnsi="Times New Roman"/>
                <w:color w:val="auto"/>
                <w:sz w:val="24"/>
              </w:rPr>
              <w:t>VMware</w:t>
            </w:r>
            <w:proofErr w:type="spellEnd"/>
            <w:r w:rsidRPr="00316542">
              <w:rPr>
                <w:rFonts w:ascii="Times New Roman" w:hAnsi="Times New Roman"/>
                <w:color w:val="auto"/>
                <w:sz w:val="24"/>
              </w:rPr>
              <w:t xml:space="preserve"> vai Microsoft), lai uz šiem fiziskajiem </w:t>
            </w:r>
            <w:proofErr w:type="spellStart"/>
            <w:r w:rsidRPr="00316542">
              <w:rPr>
                <w:rFonts w:ascii="Times New Roman" w:hAnsi="Times New Roman"/>
                <w:color w:val="auto"/>
                <w:sz w:val="24"/>
              </w:rPr>
              <w:t>resursserveriem</w:t>
            </w:r>
            <w:proofErr w:type="spellEnd"/>
            <w:r w:rsidRPr="00316542">
              <w:rPr>
                <w:rFonts w:ascii="Times New Roman" w:hAnsi="Times New Roman"/>
                <w:color w:val="auto"/>
                <w:sz w:val="24"/>
              </w:rPr>
              <w:t xml:space="preserve"> varētu nodrošināt BAXE serveru (risinājuma serveri, datu bāze, </w:t>
            </w:r>
            <w:proofErr w:type="spellStart"/>
            <w:r w:rsidRPr="00316542">
              <w:rPr>
                <w:rFonts w:ascii="Times New Roman" w:hAnsi="Times New Roman"/>
                <w:color w:val="auto"/>
                <w:sz w:val="24"/>
              </w:rPr>
              <w:t>web</w:t>
            </w:r>
            <w:proofErr w:type="spellEnd"/>
            <w:r w:rsidRPr="00316542">
              <w:rPr>
                <w:rFonts w:ascii="Times New Roman" w:hAnsi="Times New Roman"/>
                <w:color w:val="auto"/>
                <w:sz w:val="24"/>
              </w:rPr>
              <w:t>, testa vide un FTP</w:t>
            </w:r>
            <w:r w:rsidR="004B7F7B" w:rsidRPr="00316542">
              <w:rPr>
                <w:rFonts w:ascii="Times New Roman" w:hAnsi="Times New Roman"/>
                <w:color w:val="auto"/>
                <w:sz w:val="24"/>
              </w:rPr>
              <w:t>S</w:t>
            </w:r>
            <w:r w:rsidRPr="00316542">
              <w:rPr>
                <w:rFonts w:ascii="Times New Roman" w:hAnsi="Times New Roman"/>
                <w:color w:val="auto"/>
                <w:sz w:val="24"/>
              </w:rPr>
              <w:t xml:space="preserve"> serveris u.c.) virtualizāciju ar iespēju virtuālā servera Operētājsistēmai pa tiešo no disku masīva pieslēgt loģiskos diskus (tos nepieslēdzot </w:t>
            </w:r>
            <w:proofErr w:type="spellStart"/>
            <w:r w:rsidRPr="00316542">
              <w:rPr>
                <w:rFonts w:ascii="Times New Roman" w:hAnsi="Times New Roman"/>
                <w:color w:val="auto"/>
                <w:sz w:val="24"/>
              </w:rPr>
              <w:t>hipervizoram</w:t>
            </w:r>
            <w:proofErr w:type="spellEnd"/>
            <w:r w:rsidRPr="00316542">
              <w:rPr>
                <w:rFonts w:ascii="Times New Roman" w:hAnsi="Times New Roman"/>
                <w:color w:val="auto"/>
                <w:sz w:val="24"/>
              </w:rPr>
              <w:t>).</w:t>
            </w:r>
          </w:p>
        </w:tc>
        <w:tc>
          <w:tcPr>
            <w:tcW w:w="1623" w:type="dxa"/>
          </w:tcPr>
          <w:p w14:paraId="1C9B4BDF"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0CBA7445"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80B2EC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316542" w14:paraId="18C2033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0380F4B0" w14:textId="77777777"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18.</w:t>
            </w:r>
          </w:p>
        </w:tc>
        <w:tc>
          <w:tcPr>
            <w:tcW w:w="2552" w:type="dxa"/>
          </w:tcPr>
          <w:p w14:paraId="0537ACED"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Uzstādīšanas vieta</w:t>
            </w:r>
          </w:p>
        </w:tc>
        <w:tc>
          <w:tcPr>
            <w:tcW w:w="5810" w:type="dxa"/>
          </w:tcPr>
          <w:p w14:paraId="43F1C149"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Rīga, Talejas iela 1</w:t>
            </w:r>
          </w:p>
        </w:tc>
        <w:tc>
          <w:tcPr>
            <w:tcW w:w="1623" w:type="dxa"/>
          </w:tcPr>
          <w:p w14:paraId="2C90E869"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4E30C448"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FE6EA9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F80BA9" w:rsidRPr="00B74C17" w14:paraId="53AA357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704" w:type="dxa"/>
          </w:tcPr>
          <w:p w14:paraId="6602FBF9" w14:textId="77777777" w:rsidR="00F80BA9" w:rsidRPr="00316542" w:rsidRDefault="00F80BA9"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19.</w:t>
            </w:r>
          </w:p>
        </w:tc>
        <w:tc>
          <w:tcPr>
            <w:tcW w:w="2552" w:type="dxa"/>
          </w:tcPr>
          <w:p w14:paraId="1B895DDF"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skaits</w:t>
            </w:r>
          </w:p>
        </w:tc>
        <w:tc>
          <w:tcPr>
            <w:tcW w:w="5810" w:type="dxa"/>
          </w:tcPr>
          <w:p w14:paraId="7FE2E264" w14:textId="77777777" w:rsidR="00F80BA9" w:rsidRPr="00316542"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3E1400E0" w14:textId="77777777" w:rsidR="00F80BA9" w:rsidRPr="00B74C17"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1623" w:type="dxa"/>
          </w:tcPr>
          <w:p w14:paraId="2072769B" w14:textId="77777777" w:rsidR="00F80BA9" w:rsidRPr="00B74C17"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623" w:type="dxa"/>
          </w:tcPr>
          <w:p w14:paraId="623CDAFE" w14:textId="77777777" w:rsidR="00F80BA9" w:rsidRPr="00B74C17" w:rsidRDefault="00F80BA9"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43D0EA7F" w14:textId="77777777" w:rsidR="001909C5" w:rsidRPr="00B74C17" w:rsidRDefault="001909C5" w:rsidP="001909C5">
      <w:pPr>
        <w:rPr>
          <w:rFonts w:ascii="Times New Roman" w:hAnsi="Times New Roman"/>
          <w:sz w:val="24"/>
        </w:rPr>
      </w:pPr>
    </w:p>
    <w:p w14:paraId="411F54B4" w14:textId="0167C4F2" w:rsidR="001909C5" w:rsidRDefault="001909C5" w:rsidP="001909C5">
      <w:pPr>
        <w:pStyle w:val="CCBodyText"/>
        <w:rPr>
          <w:rFonts w:ascii="Times New Roman" w:hAnsi="Times New Roman"/>
          <w:color w:val="FF0000"/>
          <w:sz w:val="24"/>
        </w:rPr>
      </w:pPr>
      <w:r w:rsidRPr="00B74C17">
        <w:rPr>
          <w:rFonts w:ascii="Times New Roman" w:hAnsi="Times New Roman"/>
          <w:sz w:val="24"/>
        </w:rPr>
        <w:t xml:space="preserve">Prasības BAXE centrālā mezgla datu masīvu, kas tiks izvietoti VID centrālajā </w:t>
      </w:r>
      <w:r w:rsidR="000E1AEB">
        <w:rPr>
          <w:rFonts w:ascii="Times New Roman" w:hAnsi="Times New Roman"/>
          <w:sz w:val="24"/>
        </w:rPr>
        <w:t>mezgl</w:t>
      </w:r>
      <w:r w:rsidRPr="00B74C17">
        <w:rPr>
          <w:rFonts w:ascii="Times New Roman" w:hAnsi="Times New Roman"/>
          <w:sz w:val="24"/>
        </w:rPr>
        <w:t xml:space="preserve">ā, </w:t>
      </w:r>
      <w:r w:rsidRPr="005F4470">
        <w:rPr>
          <w:rFonts w:ascii="Times New Roman" w:hAnsi="Times New Roman"/>
          <w:sz w:val="24"/>
        </w:rPr>
        <w:t xml:space="preserve">nodrošināšanai norādītas </w:t>
      </w:r>
      <w:r w:rsidRPr="005F4470">
        <w:t>3</w:t>
      </w:r>
      <w:r w:rsidR="00316542" w:rsidRPr="005F4470">
        <w:t>1</w:t>
      </w:r>
      <w:r w:rsidRPr="005F4470">
        <w:rPr>
          <w:rFonts w:ascii="Times New Roman" w:hAnsi="Times New Roman"/>
          <w:sz w:val="24"/>
        </w:rPr>
        <w:t xml:space="preserve">. tabulā. </w:t>
      </w:r>
    </w:p>
    <w:p w14:paraId="04FB18BD" w14:textId="77777777" w:rsidR="005F4470" w:rsidRPr="00B74C17" w:rsidRDefault="005F4470" w:rsidP="001909C5">
      <w:pPr>
        <w:pStyle w:val="CCBodyText"/>
        <w:rPr>
          <w:rFonts w:ascii="Times New Roman" w:hAnsi="Times New Roman"/>
          <w:sz w:val="24"/>
        </w:rPr>
      </w:pPr>
    </w:p>
    <w:p w14:paraId="6A014818" w14:textId="08D588F8" w:rsidR="001909C5" w:rsidRPr="00316542" w:rsidRDefault="001909C5" w:rsidP="00E65FC2">
      <w:pPr>
        <w:pStyle w:val="Caption"/>
      </w:pPr>
      <w:bookmarkStart w:id="762" w:name="_Ref505004457"/>
      <w:r w:rsidRPr="00316542">
        <w:t>3</w:t>
      </w:r>
      <w:r w:rsidR="00316542" w:rsidRPr="00316542">
        <w:t>1</w:t>
      </w:r>
      <w:r w:rsidRPr="00316542">
        <w:fldChar w:fldCharType="begin"/>
      </w:r>
      <w:r w:rsidRPr="00316542">
        <w:instrText xml:space="preserve"> SEQ Tabula \* ARABIC </w:instrText>
      </w:r>
      <w:r w:rsidR="00000000">
        <w:fldChar w:fldCharType="separate"/>
      </w:r>
      <w:r w:rsidRPr="00316542">
        <w:fldChar w:fldCharType="end"/>
      </w:r>
      <w:r w:rsidRPr="00316542">
        <w:t>. tabula. Prasības BAXE datu masīvām</w:t>
      </w:r>
      <w:bookmarkEnd w:id="762"/>
    </w:p>
    <w:tbl>
      <w:tblPr>
        <w:tblStyle w:val="TableGrid"/>
        <w:tblW w:w="14596" w:type="dxa"/>
        <w:jc w:val="center"/>
        <w:tblLayout w:type="fixed"/>
        <w:tblLook w:val="04A0" w:firstRow="1" w:lastRow="0" w:firstColumn="1" w:lastColumn="0" w:noHBand="0" w:noVBand="1"/>
      </w:tblPr>
      <w:tblGrid>
        <w:gridCol w:w="1129"/>
        <w:gridCol w:w="2410"/>
        <w:gridCol w:w="5313"/>
        <w:gridCol w:w="1436"/>
        <w:gridCol w:w="1436"/>
        <w:gridCol w:w="1436"/>
        <w:gridCol w:w="1436"/>
      </w:tblGrid>
      <w:tr w:rsidR="0004231E" w:rsidRPr="00316542" w14:paraId="2680D7CC" w14:textId="0E7B27C2" w:rsidTr="008424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Merge w:val="restart"/>
            <w:vAlign w:val="center"/>
          </w:tcPr>
          <w:p w14:paraId="212F7EC9" w14:textId="77777777" w:rsidR="00142117" w:rsidRPr="00316542" w:rsidRDefault="00142117" w:rsidP="001909C5">
            <w:pPr>
              <w:pStyle w:val="CCTableText"/>
              <w:spacing w:beforeLines="0" w:afterLines="0" w:after="0" w:line="240" w:lineRule="auto"/>
              <w:rPr>
                <w:rFonts w:ascii="Times New Roman" w:hAnsi="Times New Roman"/>
                <w:b w:val="0"/>
                <w:color w:val="auto"/>
                <w:sz w:val="24"/>
              </w:rPr>
            </w:pPr>
            <w:r w:rsidRPr="00316542">
              <w:rPr>
                <w:rFonts w:ascii="Times New Roman" w:hAnsi="Times New Roman"/>
                <w:color w:val="auto"/>
                <w:sz w:val="24"/>
              </w:rPr>
              <w:t>Nr.</w:t>
            </w:r>
          </w:p>
          <w:p w14:paraId="4E379E3B" w14:textId="7E33B83A" w:rsidR="00142117" w:rsidRPr="00316542" w:rsidRDefault="00142117" w:rsidP="001909C5">
            <w:pPr>
              <w:pStyle w:val="CCTableText"/>
              <w:spacing w:beforeLines="0" w:afterLines="0" w:after="0" w:line="240" w:lineRule="auto"/>
              <w:rPr>
                <w:rFonts w:ascii="Times New Roman" w:hAnsi="Times New Roman"/>
                <w:color w:val="auto"/>
                <w:sz w:val="24"/>
              </w:rPr>
            </w:pPr>
            <w:r w:rsidRPr="00316542">
              <w:rPr>
                <w:rFonts w:ascii="Times New Roman" w:hAnsi="Times New Roman"/>
                <w:color w:val="auto"/>
                <w:sz w:val="24"/>
              </w:rPr>
              <w:t>p.k.</w:t>
            </w:r>
          </w:p>
        </w:tc>
        <w:tc>
          <w:tcPr>
            <w:tcW w:w="2410" w:type="dxa"/>
            <w:vMerge w:val="restart"/>
            <w:vAlign w:val="center"/>
          </w:tcPr>
          <w:p w14:paraId="46BE0B49" w14:textId="77777777" w:rsidR="00142117" w:rsidRPr="00316542" w:rsidRDefault="00142117" w:rsidP="001909C5">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Komponente. parametrs</w:t>
            </w:r>
          </w:p>
        </w:tc>
        <w:tc>
          <w:tcPr>
            <w:tcW w:w="5313" w:type="dxa"/>
            <w:vMerge w:val="restart"/>
            <w:vAlign w:val="center"/>
          </w:tcPr>
          <w:p w14:paraId="6890EFE6" w14:textId="77777777" w:rsidR="00142117" w:rsidRPr="00316542" w:rsidRDefault="00142117" w:rsidP="001909C5">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color w:val="auto"/>
                <w:sz w:val="24"/>
              </w:rPr>
              <w:t>Minimālās tehniskās prasības</w:t>
            </w:r>
          </w:p>
          <w:p w14:paraId="5AC2D0CD" w14:textId="19CFB9EE" w:rsidR="00142117" w:rsidRPr="00316542" w:rsidRDefault="00142117" w:rsidP="001909C5">
            <w:pPr>
              <w:pStyle w:val="CCTableText"/>
              <w:spacing w:before="120" w:after="12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b w:val="0"/>
                <w:color w:val="auto"/>
                <w:sz w:val="24"/>
              </w:rPr>
              <w:t>Komponentes, parametra raksturojums</w:t>
            </w:r>
          </w:p>
        </w:tc>
        <w:tc>
          <w:tcPr>
            <w:tcW w:w="1436" w:type="dxa"/>
            <w:vMerge w:val="restart"/>
            <w:vAlign w:val="center"/>
          </w:tcPr>
          <w:p w14:paraId="077B5255" w14:textId="6C76D42D" w:rsidR="00142117" w:rsidRPr="00316542" w:rsidRDefault="00142117" w:rsidP="001909C5">
            <w:pPr>
              <w:pStyle w:val="CCTableText"/>
              <w:spacing w:beforeLines="0" w:afterLines="0"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w:t>
            </w:r>
          </w:p>
        </w:tc>
        <w:tc>
          <w:tcPr>
            <w:tcW w:w="4308" w:type="dxa"/>
            <w:gridSpan w:val="3"/>
            <w:tcBorders>
              <w:bottom w:val="single" w:sz="4" w:space="0" w:color="auto"/>
              <w:right w:val="single" w:sz="4" w:space="0" w:color="auto"/>
            </w:tcBorders>
            <w:vAlign w:val="center"/>
          </w:tcPr>
          <w:p w14:paraId="25B0E44B" w14:textId="5FA81DA7" w:rsidR="00142117" w:rsidRPr="00316542" w:rsidRDefault="00142117" w:rsidP="00BF0886">
            <w:pPr>
              <w:pStyle w:val="CCTableText"/>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color w:val="auto"/>
                <w:sz w:val="24"/>
              </w:rPr>
            </w:pPr>
            <w:r w:rsidRPr="00316542">
              <w:rPr>
                <w:rFonts w:ascii="Times New Roman" w:hAnsi="Times New Roman"/>
                <w:b w:val="0"/>
                <w:color w:val="auto"/>
                <w:sz w:val="24"/>
              </w:rPr>
              <w:t>Pretendenta piedāvātais</w:t>
            </w:r>
          </w:p>
        </w:tc>
      </w:tr>
      <w:tr w:rsidR="0004231E" w:rsidRPr="00316542" w14:paraId="4E3539C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vMerge/>
            <w:vAlign w:val="center"/>
          </w:tcPr>
          <w:p w14:paraId="4D47D37D" w14:textId="77777777" w:rsidR="00142117" w:rsidRPr="00316542" w:rsidRDefault="00142117" w:rsidP="001909C5">
            <w:pPr>
              <w:pStyle w:val="CCTableText"/>
              <w:spacing w:before="120" w:after="120" w:line="240" w:lineRule="auto"/>
              <w:rPr>
                <w:rFonts w:ascii="Times New Roman" w:hAnsi="Times New Roman"/>
                <w:color w:val="auto"/>
                <w:sz w:val="24"/>
              </w:rPr>
            </w:pPr>
          </w:p>
        </w:tc>
        <w:tc>
          <w:tcPr>
            <w:tcW w:w="2410" w:type="dxa"/>
            <w:vMerge/>
            <w:vAlign w:val="center"/>
          </w:tcPr>
          <w:p w14:paraId="57893BE0" w14:textId="77777777" w:rsidR="00142117" w:rsidRPr="00316542" w:rsidRDefault="00142117" w:rsidP="001909C5">
            <w:pPr>
              <w:pStyle w:val="CCTableText"/>
              <w:spacing w:before="120" w:after="12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vMerge/>
            <w:vAlign w:val="center"/>
          </w:tcPr>
          <w:p w14:paraId="46CAEC92" w14:textId="77777777" w:rsidR="00142117" w:rsidRPr="00316542" w:rsidRDefault="00142117" w:rsidP="001909C5">
            <w:pPr>
              <w:pStyle w:val="CCTableText"/>
              <w:spacing w:before="120" w:after="12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vMerge/>
            <w:vAlign w:val="center"/>
          </w:tcPr>
          <w:p w14:paraId="71E281F7" w14:textId="77777777" w:rsidR="00142117" w:rsidRPr="00316542" w:rsidRDefault="00142117" w:rsidP="001909C5">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Borders>
              <w:top w:val="single" w:sz="4" w:space="0" w:color="auto"/>
              <w:right w:val="single" w:sz="4" w:space="0" w:color="auto"/>
            </w:tcBorders>
            <w:vAlign w:val="center"/>
          </w:tcPr>
          <w:p w14:paraId="19A0D446" w14:textId="5DB02CC5" w:rsidR="00142117" w:rsidRPr="00316542" w:rsidRDefault="00142117" w:rsidP="00BF0886">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Komponentes</w:t>
            </w:r>
          </w:p>
        </w:tc>
        <w:tc>
          <w:tcPr>
            <w:tcW w:w="1436" w:type="dxa"/>
            <w:tcBorders>
              <w:top w:val="single" w:sz="4" w:space="0" w:color="auto"/>
              <w:left w:val="single" w:sz="4" w:space="0" w:color="auto"/>
              <w:right w:val="single" w:sz="4" w:space="0" w:color="auto"/>
            </w:tcBorders>
            <w:vAlign w:val="center"/>
          </w:tcPr>
          <w:p w14:paraId="49FC3880" w14:textId="4C2FEDD4"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Kopējais skaits</w:t>
            </w:r>
          </w:p>
        </w:tc>
        <w:tc>
          <w:tcPr>
            <w:tcW w:w="1436" w:type="dxa"/>
            <w:tcBorders>
              <w:top w:val="single" w:sz="4" w:space="0" w:color="auto"/>
              <w:left w:val="single" w:sz="4" w:space="0" w:color="auto"/>
              <w:right w:val="single" w:sz="4" w:space="0" w:color="auto"/>
            </w:tcBorders>
            <w:vAlign w:val="center"/>
          </w:tcPr>
          <w:p w14:paraId="0D3F1BEA" w14:textId="77777777"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w:t>
            </w:r>
          </w:p>
          <w:p w14:paraId="491E88FE" w14:textId="77777777"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parametra dokumentāciju (URL) vai</w:t>
            </w:r>
          </w:p>
          <w:p w14:paraId="6C1073BE" w14:textId="03CF3A3B" w:rsidR="00142117" w:rsidRPr="00316542" w:rsidRDefault="00142117" w:rsidP="00BF0886">
            <w:pPr>
              <w:pStyle w:val="CCTableText"/>
              <w:keepNext/>
              <w:widowControl w:val="0"/>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raksturojums pievienotās ražotāja dokumentācijas lpp.</w:t>
            </w:r>
          </w:p>
        </w:tc>
      </w:tr>
      <w:tr w:rsidR="0004231E" w:rsidRPr="00316542" w14:paraId="690B9CE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7E375CA" w14:textId="77777777" w:rsidR="00142117" w:rsidRPr="00316542" w:rsidRDefault="00142117" w:rsidP="001909C5">
            <w:pPr>
              <w:spacing w:before="0"/>
              <w:rPr>
                <w:rFonts w:ascii="Times New Roman" w:hAnsi="Times New Roman"/>
                <w:color w:val="auto"/>
                <w:sz w:val="24"/>
              </w:rPr>
            </w:pPr>
            <w:r w:rsidRPr="00316542">
              <w:rPr>
                <w:rFonts w:ascii="Times New Roman" w:hAnsi="Times New Roman"/>
                <w:color w:val="auto"/>
                <w:sz w:val="24"/>
              </w:rPr>
              <w:lastRenderedPageBreak/>
              <w:t>1.1.</w:t>
            </w:r>
          </w:p>
        </w:tc>
        <w:tc>
          <w:tcPr>
            <w:tcW w:w="2410" w:type="dxa"/>
          </w:tcPr>
          <w:p w14:paraId="2C2AA791"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Kopējais </w:t>
            </w:r>
          </w:p>
        </w:tc>
        <w:tc>
          <w:tcPr>
            <w:tcW w:w="5313" w:type="dxa"/>
          </w:tcPr>
          <w:p w14:paraId="7B6B2FB4" w14:textId="77777777" w:rsidR="00142117" w:rsidRPr="00316542" w:rsidRDefault="00142117"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Pretendentam jāpiegādā disku masīvs ar diviem aktīviem kontrolieru mezgliem. </w:t>
            </w:r>
            <w:r w:rsidRPr="00316542">
              <w:rPr>
                <w:rFonts w:ascii="Times New Roman" w:hAnsi="Times New Roman"/>
                <w:sz w:val="24"/>
              </w:rPr>
              <w:t>Kontrolierus iespējams nomainīt bez nepieciešamības apturēt disku masīva darbību.</w:t>
            </w:r>
          </w:p>
        </w:tc>
        <w:tc>
          <w:tcPr>
            <w:tcW w:w="1436" w:type="dxa"/>
          </w:tcPr>
          <w:p w14:paraId="5A11F7E9"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C76156C" w14:textId="77777777" w:rsidR="00142117" w:rsidRPr="00316542" w:rsidRDefault="00142117" w:rsidP="001909C5">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5ACD5E44" w14:textId="7BF1F5F8"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3A62CA6" w14:textId="77777777" w:rsidR="00142117" w:rsidRPr="00316542" w:rsidRDefault="00142117"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BAA07D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D8EC6B1" w14:textId="7777777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1.2.</w:t>
            </w:r>
          </w:p>
        </w:tc>
        <w:tc>
          <w:tcPr>
            <w:tcW w:w="2410" w:type="dxa"/>
          </w:tcPr>
          <w:p w14:paraId="69697BC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Kontrolieru mezgli</w:t>
            </w:r>
          </w:p>
        </w:tc>
        <w:tc>
          <w:tcPr>
            <w:tcW w:w="5313" w:type="dxa"/>
          </w:tcPr>
          <w:p w14:paraId="0EBE1DFE"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Kontrolieriem jāstrādā aktīvs/aktīvs augstas pieejamības režīmā, Viena kontroliera bojājuma gadījumā jānodrošina darbība bez pārtraukuma visiem loģiskajiem diskiem un masīvam pieslēgtajiem serveriem. </w:t>
            </w:r>
          </w:p>
        </w:tc>
        <w:tc>
          <w:tcPr>
            <w:tcW w:w="1436" w:type="dxa"/>
          </w:tcPr>
          <w:p w14:paraId="2E91628E" w14:textId="11623C82" w:rsidR="001909C5" w:rsidRPr="00316542" w:rsidRDefault="007D0653" w:rsidP="002D3C91">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sz w:val="24"/>
              </w:rPr>
              <w:t>Kontrolieru</w:t>
            </w:r>
            <w:r w:rsidR="001909C5" w:rsidRPr="00316542">
              <w:rPr>
                <w:rFonts w:ascii="Times New Roman" w:hAnsi="Times New Roman"/>
                <w:sz w:val="24"/>
              </w:rPr>
              <w:t xml:space="preserve"> skaits 2</w:t>
            </w:r>
          </w:p>
        </w:tc>
        <w:tc>
          <w:tcPr>
            <w:tcW w:w="1436" w:type="dxa"/>
          </w:tcPr>
          <w:p w14:paraId="1A7EADC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8DDEDC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4F8E65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F21EBA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4FB1087" w14:textId="2982A9BC" w:rsidR="001909C5" w:rsidRPr="00316542" w:rsidRDefault="00FB1306" w:rsidP="001909C5">
            <w:pPr>
              <w:spacing w:before="0"/>
              <w:rPr>
                <w:rFonts w:ascii="Times New Roman" w:hAnsi="Times New Roman"/>
                <w:color w:val="auto"/>
                <w:sz w:val="24"/>
              </w:rPr>
            </w:pPr>
            <w:r w:rsidRPr="00316542">
              <w:rPr>
                <w:rFonts w:ascii="Times New Roman" w:hAnsi="Times New Roman"/>
                <w:color w:val="auto"/>
                <w:sz w:val="24"/>
              </w:rPr>
              <w:t>1.3.</w:t>
            </w:r>
          </w:p>
        </w:tc>
        <w:tc>
          <w:tcPr>
            <w:tcW w:w="2410" w:type="dxa"/>
          </w:tcPr>
          <w:p w14:paraId="0EB5F3F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Procesors</w:t>
            </w:r>
          </w:p>
        </w:tc>
        <w:tc>
          <w:tcPr>
            <w:tcW w:w="5313" w:type="dxa"/>
          </w:tcPr>
          <w:p w14:paraId="755C49C7"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kontrolieru mezglam vismaz viens 6 kodolu procesors</w:t>
            </w:r>
          </w:p>
        </w:tc>
        <w:tc>
          <w:tcPr>
            <w:tcW w:w="1436" w:type="dxa"/>
          </w:tcPr>
          <w:p w14:paraId="7087405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1</w:t>
            </w:r>
          </w:p>
        </w:tc>
        <w:tc>
          <w:tcPr>
            <w:tcW w:w="1436" w:type="dxa"/>
          </w:tcPr>
          <w:p w14:paraId="0FBC3CE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379F23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84D0E1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D2A1B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35A766E" w14:textId="283F2B61"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4</w:t>
            </w:r>
            <w:r w:rsidRPr="00316542">
              <w:rPr>
                <w:rFonts w:ascii="Times New Roman" w:hAnsi="Times New Roman"/>
                <w:color w:val="auto"/>
                <w:sz w:val="24"/>
              </w:rPr>
              <w:t>.</w:t>
            </w:r>
          </w:p>
        </w:tc>
        <w:tc>
          <w:tcPr>
            <w:tcW w:w="2410" w:type="dxa"/>
          </w:tcPr>
          <w:p w14:paraId="507E311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Kešatmiņa (</w:t>
            </w:r>
            <w:proofErr w:type="spellStart"/>
            <w:r w:rsidRPr="00316542">
              <w:rPr>
                <w:rFonts w:ascii="Times New Roman" w:hAnsi="Times New Roman"/>
                <w:color w:val="auto"/>
                <w:sz w:val="24"/>
              </w:rPr>
              <w:t>Cache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memory</w:t>
            </w:r>
            <w:proofErr w:type="spellEnd"/>
            <w:r w:rsidRPr="00316542">
              <w:rPr>
                <w:rFonts w:ascii="Times New Roman" w:hAnsi="Times New Roman"/>
                <w:color w:val="auto"/>
                <w:sz w:val="24"/>
              </w:rPr>
              <w:t>)</w:t>
            </w:r>
          </w:p>
        </w:tc>
        <w:tc>
          <w:tcPr>
            <w:tcW w:w="5313" w:type="dxa"/>
          </w:tcPr>
          <w:p w14:paraId="142E95CE"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Vismaz 32 GB katram kontroliera mezglam. Jānodrošina </w:t>
            </w:r>
            <w:proofErr w:type="spellStart"/>
            <w:r w:rsidRPr="00316542">
              <w:rPr>
                <w:rFonts w:ascii="Times New Roman" w:hAnsi="Times New Roman"/>
                <w:color w:val="auto"/>
                <w:sz w:val="24"/>
              </w:rPr>
              <w:t>elektrobarošanas</w:t>
            </w:r>
            <w:proofErr w:type="spellEnd"/>
            <w:r w:rsidRPr="00316542">
              <w:rPr>
                <w:rFonts w:ascii="Times New Roman" w:hAnsi="Times New Roman"/>
                <w:color w:val="auto"/>
                <w:sz w:val="24"/>
              </w:rPr>
              <w:t xml:space="preserve"> pārrāvumu aizsardzība kešatmiņai</w:t>
            </w:r>
          </w:p>
        </w:tc>
        <w:tc>
          <w:tcPr>
            <w:tcW w:w="1436" w:type="dxa"/>
          </w:tcPr>
          <w:p w14:paraId="5A35ADC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58581F4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7B5CAC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4310D2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59118B9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3925EFE" w14:textId="1A6FF8DD"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5</w:t>
            </w:r>
            <w:r w:rsidRPr="00316542">
              <w:rPr>
                <w:rFonts w:ascii="Times New Roman" w:hAnsi="Times New Roman"/>
                <w:color w:val="auto"/>
                <w:sz w:val="24"/>
              </w:rPr>
              <w:t>.</w:t>
            </w:r>
          </w:p>
        </w:tc>
        <w:tc>
          <w:tcPr>
            <w:tcW w:w="2410" w:type="dxa"/>
          </w:tcPr>
          <w:p w14:paraId="7152FFA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adaptera atbalstītie līmeņi</w:t>
            </w:r>
          </w:p>
        </w:tc>
        <w:tc>
          <w:tcPr>
            <w:tcW w:w="5313" w:type="dxa"/>
          </w:tcPr>
          <w:p w14:paraId="182596A9"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RAID līmenis, kas nodrošina aizsardzību vismaz divu disku vienlaicīga bojājuma gadījumā</w:t>
            </w:r>
          </w:p>
        </w:tc>
        <w:tc>
          <w:tcPr>
            <w:tcW w:w="1436" w:type="dxa"/>
          </w:tcPr>
          <w:p w14:paraId="75119C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3FBB074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513E02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68A0C9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F7E0B7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125FDEC" w14:textId="54AAFAD8"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6</w:t>
            </w:r>
            <w:r w:rsidRPr="00316542">
              <w:rPr>
                <w:rFonts w:ascii="Times New Roman" w:hAnsi="Times New Roman"/>
                <w:color w:val="auto"/>
                <w:sz w:val="24"/>
              </w:rPr>
              <w:t>.</w:t>
            </w:r>
          </w:p>
        </w:tc>
        <w:tc>
          <w:tcPr>
            <w:tcW w:w="2410" w:type="dxa"/>
          </w:tcPr>
          <w:p w14:paraId="798B122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atvilktņu pieslēgšanas veids</w:t>
            </w:r>
          </w:p>
        </w:tc>
        <w:tc>
          <w:tcPr>
            <w:tcW w:w="5313" w:type="dxa"/>
          </w:tcPr>
          <w:p w14:paraId="674591E7"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Dublēts SAS.</w:t>
            </w:r>
          </w:p>
        </w:tc>
        <w:tc>
          <w:tcPr>
            <w:tcW w:w="1436" w:type="dxa"/>
          </w:tcPr>
          <w:p w14:paraId="72FB3C6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12Gbps</w:t>
            </w:r>
          </w:p>
        </w:tc>
        <w:tc>
          <w:tcPr>
            <w:tcW w:w="1436" w:type="dxa"/>
          </w:tcPr>
          <w:p w14:paraId="2B4A4F4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CD058C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FEB433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F7618A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18AAB72" w14:textId="3E66120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7</w:t>
            </w:r>
            <w:r w:rsidRPr="00316542">
              <w:rPr>
                <w:rFonts w:ascii="Times New Roman" w:hAnsi="Times New Roman"/>
                <w:color w:val="auto"/>
                <w:sz w:val="24"/>
              </w:rPr>
              <w:t>.</w:t>
            </w:r>
          </w:p>
        </w:tc>
        <w:tc>
          <w:tcPr>
            <w:tcW w:w="2410" w:type="dxa"/>
          </w:tcPr>
          <w:p w14:paraId="1FE01EB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atvilktņu skaits</w:t>
            </w:r>
          </w:p>
        </w:tc>
        <w:tc>
          <w:tcPr>
            <w:tcW w:w="5313" w:type="dxa"/>
          </w:tcPr>
          <w:p w14:paraId="740808D5"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Iespējams paplašināt kopējo disku masīva lāžu skaitu</w:t>
            </w:r>
          </w:p>
        </w:tc>
        <w:tc>
          <w:tcPr>
            <w:tcW w:w="1436" w:type="dxa"/>
          </w:tcPr>
          <w:p w14:paraId="7347BAD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1D8378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ED80DE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199AC5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EC8C39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09D2A65" w14:textId="6CCE5D0C"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8</w:t>
            </w:r>
            <w:r w:rsidRPr="00316542">
              <w:rPr>
                <w:rFonts w:ascii="Times New Roman" w:hAnsi="Times New Roman"/>
                <w:color w:val="auto"/>
                <w:sz w:val="24"/>
              </w:rPr>
              <w:t>.1.</w:t>
            </w:r>
          </w:p>
        </w:tc>
        <w:tc>
          <w:tcPr>
            <w:tcW w:w="2410" w:type="dxa"/>
          </w:tcPr>
          <w:p w14:paraId="1870291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SAN </w:t>
            </w:r>
            <w:proofErr w:type="spellStart"/>
            <w:r w:rsidRPr="00316542">
              <w:rPr>
                <w:rFonts w:ascii="Times New Roman" w:hAnsi="Times New Roman"/>
                <w:color w:val="auto"/>
                <w:sz w:val="24"/>
              </w:rPr>
              <w:t>pieslēguma</w:t>
            </w:r>
            <w:proofErr w:type="spellEnd"/>
            <w:r w:rsidRPr="00316542">
              <w:rPr>
                <w:rFonts w:ascii="Times New Roman" w:hAnsi="Times New Roman"/>
                <w:color w:val="auto"/>
                <w:sz w:val="24"/>
              </w:rPr>
              <w:t xml:space="preserve"> veids tīklam</w:t>
            </w:r>
          </w:p>
        </w:tc>
        <w:tc>
          <w:tcPr>
            <w:tcW w:w="5313" w:type="dxa"/>
          </w:tcPr>
          <w:p w14:paraId="21E59E11"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FC 16Gbps</w:t>
            </w:r>
          </w:p>
        </w:tc>
        <w:tc>
          <w:tcPr>
            <w:tcW w:w="1436" w:type="dxa"/>
          </w:tcPr>
          <w:p w14:paraId="00EDC0E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4</w:t>
            </w:r>
          </w:p>
        </w:tc>
        <w:tc>
          <w:tcPr>
            <w:tcW w:w="1436" w:type="dxa"/>
          </w:tcPr>
          <w:p w14:paraId="3C0F1A44"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A6F783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163052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A79329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7035FD4" w14:textId="43D492A4"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8</w:t>
            </w:r>
            <w:r w:rsidRPr="00316542">
              <w:rPr>
                <w:rFonts w:ascii="Times New Roman" w:hAnsi="Times New Roman"/>
                <w:color w:val="auto"/>
                <w:sz w:val="24"/>
              </w:rPr>
              <w:t>.2</w:t>
            </w:r>
          </w:p>
        </w:tc>
        <w:tc>
          <w:tcPr>
            <w:tcW w:w="2410" w:type="dxa"/>
          </w:tcPr>
          <w:p w14:paraId="77800CC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LAN </w:t>
            </w:r>
            <w:proofErr w:type="spellStart"/>
            <w:r w:rsidRPr="00316542">
              <w:rPr>
                <w:rFonts w:ascii="Times New Roman" w:hAnsi="Times New Roman"/>
                <w:color w:val="auto"/>
                <w:sz w:val="24"/>
              </w:rPr>
              <w:t>iSCSI</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pieslēguma</w:t>
            </w:r>
            <w:proofErr w:type="spellEnd"/>
            <w:r w:rsidRPr="00316542">
              <w:rPr>
                <w:rFonts w:ascii="Times New Roman" w:hAnsi="Times New Roman"/>
                <w:color w:val="auto"/>
                <w:sz w:val="24"/>
              </w:rPr>
              <w:t xml:space="preserve"> veids tīklam</w:t>
            </w:r>
          </w:p>
        </w:tc>
        <w:tc>
          <w:tcPr>
            <w:tcW w:w="5313" w:type="dxa"/>
          </w:tcPr>
          <w:p w14:paraId="0677E493"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10Gbps RJ45 vai SFP+. Ja disku masīvs izmanto SFP+ interfeisus, piedāvājumā jāiekļauj SFP+ 10Gbps optiskie </w:t>
            </w:r>
            <w:proofErr w:type="spellStart"/>
            <w:r w:rsidRPr="00316542">
              <w:rPr>
                <w:rFonts w:ascii="Times New Roman" w:hAnsi="Times New Roman"/>
                <w:color w:val="auto"/>
                <w:sz w:val="24"/>
              </w:rPr>
              <w:t>transīveri</w:t>
            </w:r>
            <w:proofErr w:type="spellEnd"/>
            <w:r w:rsidRPr="00316542">
              <w:rPr>
                <w:rFonts w:ascii="Times New Roman" w:hAnsi="Times New Roman"/>
                <w:color w:val="auto"/>
                <w:sz w:val="24"/>
              </w:rPr>
              <w:t>.</w:t>
            </w:r>
          </w:p>
        </w:tc>
        <w:tc>
          <w:tcPr>
            <w:tcW w:w="1436" w:type="dxa"/>
          </w:tcPr>
          <w:p w14:paraId="4088959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Katram kontroliera mezglam vismaz 2</w:t>
            </w:r>
          </w:p>
        </w:tc>
        <w:tc>
          <w:tcPr>
            <w:tcW w:w="1436" w:type="dxa"/>
          </w:tcPr>
          <w:p w14:paraId="52E0D3C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62912B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0BF003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0BD106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696FCE3" w14:textId="4D0A6C0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lastRenderedPageBreak/>
              <w:t>1.</w:t>
            </w:r>
            <w:r w:rsidR="00FB1306" w:rsidRPr="00316542">
              <w:rPr>
                <w:rFonts w:ascii="Times New Roman" w:hAnsi="Times New Roman"/>
                <w:color w:val="auto"/>
                <w:sz w:val="24"/>
              </w:rPr>
              <w:t>9</w:t>
            </w:r>
            <w:r w:rsidRPr="00316542">
              <w:rPr>
                <w:rFonts w:ascii="Times New Roman" w:hAnsi="Times New Roman"/>
                <w:color w:val="auto"/>
                <w:sz w:val="24"/>
              </w:rPr>
              <w:t>.</w:t>
            </w:r>
          </w:p>
        </w:tc>
        <w:tc>
          <w:tcPr>
            <w:tcW w:w="2410" w:type="dxa"/>
          </w:tcPr>
          <w:p w14:paraId="39705A1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Apjoms</w:t>
            </w:r>
          </w:p>
        </w:tc>
        <w:tc>
          <w:tcPr>
            <w:tcW w:w="5313" w:type="dxa"/>
          </w:tcPr>
          <w:p w14:paraId="263E1FF2" w14:textId="77F3D1C6"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SSD vai NVME diskdziņi. Minimālais 1gab. diskdziņa izmērs 3,8TB </w:t>
            </w:r>
          </w:p>
        </w:tc>
        <w:tc>
          <w:tcPr>
            <w:tcW w:w="1436" w:type="dxa"/>
          </w:tcPr>
          <w:p w14:paraId="385C41BC" w14:textId="481653A0" w:rsidR="001909C5" w:rsidRPr="00316542" w:rsidRDefault="0045114A"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Kopējais apjoms – </w:t>
            </w:r>
            <w:r w:rsidR="001909C5" w:rsidRPr="00316542">
              <w:rPr>
                <w:rFonts w:ascii="Times New Roman" w:hAnsi="Times New Roman"/>
                <w:color w:val="auto"/>
                <w:sz w:val="24"/>
              </w:rPr>
              <w:t>92TB</w:t>
            </w:r>
          </w:p>
          <w:p w14:paraId="4652935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8EAC2A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13B336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730A88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4A5758F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02B8B26" w14:textId="23DF2934"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w:t>
            </w:r>
            <w:r w:rsidR="00FB1306" w:rsidRPr="00316542">
              <w:rPr>
                <w:rFonts w:ascii="Times New Roman" w:hAnsi="Times New Roman"/>
                <w:color w:val="auto"/>
                <w:sz w:val="24"/>
              </w:rPr>
              <w:t>10</w:t>
            </w:r>
            <w:r w:rsidRPr="00316542">
              <w:rPr>
                <w:rFonts w:ascii="Times New Roman" w:hAnsi="Times New Roman"/>
                <w:color w:val="auto"/>
                <w:sz w:val="24"/>
              </w:rPr>
              <w:t>.</w:t>
            </w:r>
          </w:p>
        </w:tc>
        <w:tc>
          <w:tcPr>
            <w:tcW w:w="2410" w:type="dxa"/>
          </w:tcPr>
          <w:p w14:paraId="6186061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6DA3D580"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SAS HDD diskdziņu skaits un apjoms (</w:t>
            </w:r>
            <w:proofErr w:type="spellStart"/>
            <w:r w:rsidRPr="00316542">
              <w:rPr>
                <w:rFonts w:ascii="Times New Roman" w:hAnsi="Times New Roman"/>
                <w:color w:val="auto"/>
                <w:sz w:val="24"/>
              </w:rPr>
              <w:t>raw</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space</w:t>
            </w:r>
            <w:proofErr w:type="spellEnd"/>
            <w:r w:rsidRPr="00316542">
              <w:rPr>
                <w:rFonts w:ascii="Times New Roman" w:hAnsi="Times New Roman"/>
                <w:color w:val="auto"/>
                <w:sz w:val="24"/>
              </w:rPr>
              <w:t xml:space="preserve">). </w:t>
            </w:r>
          </w:p>
        </w:tc>
        <w:tc>
          <w:tcPr>
            <w:tcW w:w="1436" w:type="dxa"/>
          </w:tcPr>
          <w:p w14:paraId="41427E18" w14:textId="1B930ADA"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Kopējais apjoms – 240TB</w:t>
            </w:r>
          </w:p>
        </w:tc>
        <w:tc>
          <w:tcPr>
            <w:tcW w:w="1436" w:type="dxa"/>
          </w:tcPr>
          <w:p w14:paraId="2EEC3C7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D810E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70D0A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6B8318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3FBC3A2" w14:textId="433C6F81"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1</w:t>
            </w:r>
            <w:r w:rsidRPr="00316542">
              <w:rPr>
                <w:rFonts w:ascii="Times New Roman" w:hAnsi="Times New Roman"/>
                <w:color w:val="auto"/>
                <w:sz w:val="24"/>
              </w:rPr>
              <w:t>.</w:t>
            </w:r>
          </w:p>
        </w:tc>
        <w:tc>
          <w:tcPr>
            <w:tcW w:w="2410" w:type="dxa"/>
          </w:tcPr>
          <w:p w14:paraId="3C8CEC8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Diskdziņu parametri</w:t>
            </w:r>
          </w:p>
        </w:tc>
        <w:tc>
          <w:tcPr>
            <w:tcW w:w="5313" w:type="dxa"/>
          </w:tcPr>
          <w:p w14:paraId="055AC63F"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sz w:val="24"/>
              </w:rPr>
              <w:t>Karsti maināmi (</w:t>
            </w:r>
            <w:proofErr w:type="spellStart"/>
            <w:r w:rsidRPr="00316542">
              <w:rPr>
                <w:rFonts w:ascii="Times New Roman" w:hAnsi="Times New Roman"/>
                <w:sz w:val="24"/>
              </w:rPr>
              <w:t>hot</w:t>
            </w:r>
            <w:proofErr w:type="spellEnd"/>
            <w:r w:rsidRPr="00316542">
              <w:rPr>
                <w:rFonts w:ascii="Times New Roman" w:hAnsi="Times New Roman"/>
                <w:sz w:val="24"/>
              </w:rPr>
              <w:t xml:space="preserve"> </w:t>
            </w:r>
            <w:proofErr w:type="spellStart"/>
            <w:r w:rsidRPr="00316542">
              <w:rPr>
                <w:rFonts w:ascii="Times New Roman" w:hAnsi="Times New Roman"/>
                <w:sz w:val="24"/>
              </w:rPr>
              <w:t>swap</w:t>
            </w:r>
            <w:proofErr w:type="spellEnd"/>
            <w:r w:rsidRPr="00316542">
              <w:rPr>
                <w:rFonts w:ascii="Times New Roman" w:hAnsi="Times New Roman"/>
                <w:sz w:val="24"/>
              </w:rPr>
              <w:t>).</w:t>
            </w:r>
          </w:p>
        </w:tc>
        <w:tc>
          <w:tcPr>
            <w:tcW w:w="1436" w:type="dxa"/>
          </w:tcPr>
          <w:p w14:paraId="0674122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DE8ABD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215633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98C4ED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2105F3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3507862" w14:textId="008E89E0"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2</w:t>
            </w:r>
            <w:r w:rsidRPr="00316542">
              <w:rPr>
                <w:rFonts w:ascii="Times New Roman" w:hAnsi="Times New Roman"/>
                <w:color w:val="auto"/>
                <w:sz w:val="24"/>
              </w:rPr>
              <w:t>.</w:t>
            </w:r>
          </w:p>
        </w:tc>
        <w:tc>
          <w:tcPr>
            <w:tcW w:w="2410" w:type="dxa"/>
          </w:tcPr>
          <w:p w14:paraId="512722D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LUN skaits</w:t>
            </w:r>
          </w:p>
        </w:tc>
        <w:tc>
          <w:tcPr>
            <w:tcW w:w="5313" w:type="dxa"/>
          </w:tcPr>
          <w:p w14:paraId="65715B43"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8C7178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Vismaz 128</w:t>
            </w:r>
          </w:p>
        </w:tc>
        <w:tc>
          <w:tcPr>
            <w:tcW w:w="1436" w:type="dxa"/>
          </w:tcPr>
          <w:p w14:paraId="18DE1EA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4B0EF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689DD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5815610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921A036" w14:textId="774BF9F7"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3</w:t>
            </w:r>
            <w:r w:rsidRPr="00316542">
              <w:rPr>
                <w:rFonts w:ascii="Times New Roman" w:hAnsi="Times New Roman"/>
                <w:color w:val="auto"/>
                <w:sz w:val="24"/>
              </w:rPr>
              <w:t>.</w:t>
            </w:r>
          </w:p>
        </w:tc>
        <w:tc>
          <w:tcPr>
            <w:tcW w:w="2410" w:type="dxa"/>
          </w:tcPr>
          <w:p w14:paraId="1A0C32BA"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Savietojamība ar SAN tīklu </w:t>
            </w:r>
          </w:p>
        </w:tc>
        <w:tc>
          <w:tcPr>
            <w:tcW w:w="5313" w:type="dxa"/>
          </w:tcPr>
          <w:p w14:paraId="6102CD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Disku masīvam jābūt savietojamam ar </w:t>
            </w:r>
          </w:p>
          <w:p w14:paraId="439F2A10" w14:textId="77777777" w:rsidR="001909C5" w:rsidRPr="00316542" w:rsidRDefault="001909C5" w:rsidP="00316542">
            <w:pPr>
              <w:spacing w:befor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VID rīcībā esošo SAN komutatoru CISCO MDS 9506, FC 8Gbps portiem. Bāzes modulis (DS-C9506), </w:t>
            </w:r>
            <w:proofErr w:type="spellStart"/>
            <w:r w:rsidRPr="00316542">
              <w:rPr>
                <w:rFonts w:ascii="Times New Roman" w:hAnsi="Times New Roman"/>
                <w:color w:val="auto"/>
                <w:sz w:val="24"/>
              </w:rPr>
              <w:t>supervisor</w:t>
            </w:r>
            <w:proofErr w:type="spellEnd"/>
            <w:r w:rsidRPr="00316542">
              <w:rPr>
                <w:rFonts w:ascii="Times New Roman" w:hAnsi="Times New Roman"/>
                <w:color w:val="auto"/>
                <w:sz w:val="24"/>
              </w:rPr>
              <w:t>/</w:t>
            </w:r>
            <w:proofErr w:type="spellStart"/>
            <w:r w:rsidRPr="00316542">
              <w:rPr>
                <w:rFonts w:ascii="Times New Roman" w:hAnsi="Times New Roman"/>
                <w:color w:val="auto"/>
                <w:sz w:val="24"/>
              </w:rPr>
              <w:t>fabric</w:t>
            </w:r>
            <w:proofErr w:type="spellEnd"/>
            <w:r w:rsidRPr="00316542">
              <w:rPr>
                <w:rFonts w:ascii="Times New Roman" w:hAnsi="Times New Roman"/>
                <w:color w:val="auto"/>
                <w:sz w:val="24"/>
              </w:rPr>
              <w:t xml:space="preserve"> modulis (DS-X9530-SF2AK9) </w:t>
            </w:r>
          </w:p>
        </w:tc>
        <w:tc>
          <w:tcPr>
            <w:tcW w:w="1436" w:type="dxa"/>
          </w:tcPr>
          <w:p w14:paraId="4C1D7EC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2967A4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1DCEC2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35C542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ECA42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737C92B" w14:textId="38C15D49" w:rsidR="001909C5" w:rsidRPr="00316542" w:rsidRDefault="001909C5" w:rsidP="001909C5">
            <w:pPr>
              <w:spacing w:before="0"/>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4</w:t>
            </w:r>
            <w:r w:rsidRPr="00316542">
              <w:rPr>
                <w:rFonts w:ascii="Times New Roman" w:hAnsi="Times New Roman"/>
                <w:color w:val="auto"/>
                <w:sz w:val="24"/>
              </w:rPr>
              <w:t>.</w:t>
            </w:r>
          </w:p>
        </w:tc>
        <w:tc>
          <w:tcPr>
            <w:tcW w:w="2410" w:type="dxa"/>
          </w:tcPr>
          <w:p w14:paraId="422D53FB"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Funkcionalitāte</w:t>
            </w:r>
          </w:p>
          <w:p w14:paraId="5FFBAA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54C7486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un piedāvājumā jāiekļauj visas nepieciešamās licences vismaz šādu funkcionalitāšu nodrošināšanai (visam disku apjomam, kas iekļauts šajā komplektā):</w:t>
            </w:r>
          </w:p>
        </w:tc>
        <w:tc>
          <w:tcPr>
            <w:tcW w:w="1436" w:type="dxa"/>
          </w:tcPr>
          <w:p w14:paraId="7C30B76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73FA036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960630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1C2CAD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1A3B00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961296D" w14:textId="7F16CDF5" w:rsidR="001909C5" w:rsidRPr="00316542" w:rsidRDefault="00435F18"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1.14.1.</w:t>
            </w:r>
          </w:p>
        </w:tc>
        <w:tc>
          <w:tcPr>
            <w:tcW w:w="2410" w:type="dxa"/>
          </w:tcPr>
          <w:p w14:paraId="1F7F379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6E8401B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biežāk lietoto datu automātisku izvietošanu starp </w:t>
            </w:r>
            <w:proofErr w:type="spellStart"/>
            <w:r w:rsidRPr="00316542">
              <w:rPr>
                <w:rFonts w:ascii="Times New Roman" w:hAnsi="Times New Roman"/>
                <w:color w:val="auto"/>
                <w:sz w:val="24"/>
              </w:rPr>
              <w:t>Flash</w:t>
            </w:r>
            <w:proofErr w:type="spellEnd"/>
            <w:r w:rsidRPr="00316542">
              <w:rPr>
                <w:rFonts w:ascii="Times New Roman" w:hAnsi="Times New Roman"/>
                <w:color w:val="auto"/>
                <w:sz w:val="24"/>
              </w:rPr>
              <w:t xml:space="preserve"> kartēm, SSD, HDD diskiem (piemēram, </w:t>
            </w:r>
            <w:proofErr w:type="spellStart"/>
            <w:r w:rsidRPr="00316542">
              <w:rPr>
                <w:rFonts w:ascii="Times New Roman" w:hAnsi="Times New Roman"/>
                <w:i/>
                <w:color w:val="auto"/>
                <w:sz w:val="24"/>
              </w:rPr>
              <w:t>Fully</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Automated</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Storage</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Tiering</w:t>
            </w:r>
            <w:proofErr w:type="spellEnd"/>
            <w:r w:rsidRPr="00316542">
              <w:rPr>
                <w:rFonts w:ascii="Times New Roman" w:hAnsi="Times New Roman"/>
                <w:color w:val="auto"/>
                <w:sz w:val="24"/>
              </w:rPr>
              <w:t xml:space="preserve"> tehnoloģija vai ekvivalenta tehnoloģija) </w:t>
            </w:r>
          </w:p>
        </w:tc>
        <w:tc>
          <w:tcPr>
            <w:tcW w:w="1436" w:type="dxa"/>
          </w:tcPr>
          <w:p w14:paraId="59424788"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5EBF110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2FD5DE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D09879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00BAD7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FA4E644" w14:textId="62AA95EA" w:rsidR="001909C5" w:rsidRPr="00316542" w:rsidRDefault="00435F18"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1.14.2.</w:t>
            </w:r>
          </w:p>
        </w:tc>
        <w:tc>
          <w:tcPr>
            <w:tcW w:w="2410" w:type="dxa"/>
          </w:tcPr>
          <w:p w14:paraId="5422A3DB"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4FF4EA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momentuzņēmumu veidošana (piemēram, </w:t>
            </w:r>
            <w:proofErr w:type="spellStart"/>
            <w:r w:rsidRPr="00316542">
              <w:rPr>
                <w:rFonts w:ascii="Times New Roman" w:hAnsi="Times New Roman"/>
                <w:color w:val="auto"/>
                <w:sz w:val="24"/>
              </w:rPr>
              <w:t>Snapshot</w:t>
            </w:r>
            <w:proofErr w:type="spellEnd"/>
            <w:r w:rsidRPr="00316542">
              <w:rPr>
                <w:rFonts w:ascii="Times New Roman" w:hAnsi="Times New Roman"/>
                <w:color w:val="auto"/>
                <w:sz w:val="24"/>
              </w:rPr>
              <w:t xml:space="preserve"> tehnoloģija), veicot vismaz 32 momentuzņēmumu uzņemšanu katram LUN, kuros iespējams veikt datu izmaiņas, tām papildus nerezervējot pilna apjoma LUN vietu</w:t>
            </w:r>
          </w:p>
        </w:tc>
        <w:tc>
          <w:tcPr>
            <w:tcW w:w="1436" w:type="dxa"/>
          </w:tcPr>
          <w:p w14:paraId="01DA668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1436" w:type="dxa"/>
          </w:tcPr>
          <w:p w14:paraId="329B1CE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3B1CDE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734CF9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08CC7FB5"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B0991A1" w14:textId="6D2495C1"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w:t>
            </w:r>
            <w:r w:rsidR="00FB1306" w:rsidRPr="00316542">
              <w:rPr>
                <w:rFonts w:ascii="Times New Roman" w:hAnsi="Times New Roman"/>
                <w:color w:val="auto"/>
                <w:sz w:val="24"/>
              </w:rPr>
              <w:t>5</w:t>
            </w:r>
            <w:r w:rsidRPr="00316542">
              <w:rPr>
                <w:rFonts w:ascii="Times New Roman" w:hAnsi="Times New Roman"/>
                <w:color w:val="auto"/>
                <w:sz w:val="24"/>
              </w:rPr>
              <w:t>.</w:t>
            </w:r>
          </w:p>
        </w:tc>
        <w:tc>
          <w:tcPr>
            <w:tcW w:w="2410" w:type="dxa"/>
          </w:tcPr>
          <w:p w14:paraId="3924B590"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50563AB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loģisko disku izveide bez disku kapacitātes rezervēšanas (piemēram, </w:t>
            </w:r>
            <w:proofErr w:type="spellStart"/>
            <w:r w:rsidRPr="00316542">
              <w:rPr>
                <w:rFonts w:ascii="Times New Roman" w:hAnsi="Times New Roman"/>
                <w:i/>
                <w:color w:val="auto"/>
                <w:sz w:val="24"/>
              </w:rPr>
              <w:t>Thin</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Provisioning</w:t>
            </w:r>
            <w:proofErr w:type="spellEnd"/>
            <w:r w:rsidRPr="00316542">
              <w:rPr>
                <w:rFonts w:ascii="Times New Roman" w:hAnsi="Times New Roman"/>
                <w:color w:val="auto"/>
                <w:sz w:val="24"/>
              </w:rPr>
              <w:t xml:space="preserve"> tehnoloģija).</w:t>
            </w:r>
          </w:p>
        </w:tc>
        <w:tc>
          <w:tcPr>
            <w:tcW w:w="1436" w:type="dxa"/>
          </w:tcPr>
          <w:p w14:paraId="171668E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1C410A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9BFDE9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0CB0D5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6F048B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284BEAD8"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lastRenderedPageBreak/>
              <w:t>1.15.1</w:t>
            </w:r>
          </w:p>
        </w:tc>
        <w:tc>
          <w:tcPr>
            <w:tcW w:w="2410" w:type="dxa"/>
          </w:tcPr>
          <w:p w14:paraId="037D264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7331CC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programmatūras (</w:t>
            </w:r>
            <w:proofErr w:type="spellStart"/>
            <w:r w:rsidRPr="00316542">
              <w:rPr>
                <w:rFonts w:ascii="Times New Roman" w:hAnsi="Times New Roman"/>
                <w:color w:val="auto"/>
                <w:sz w:val="24"/>
              </w:rPr>
              <w:t>firmware</w:t>
            </w:r>
            <w:proofErr w:type="spellEnd"/>
            <w:r w:rsidRPr="00316542">
              <w:rPr>
                <w:rFonts w:ascii="Times New Roman" w:hAnsi="Times New Roman"/>
                <w:color w:val="auto"/>
                <w:sz w:val="24"/>
              </w:rPr>
              <w:t>) atjaunošana bez pārtraukuma</w:t>
            </w:r>
          </w:p>
        </w:tc>
        <w:tc>
          <w:tcPr>
            <w:tcW w:w="1436" w:type="dxa"/>
          </w:tcPr>
          <w:p w14:paraId="58910226"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E0C48F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85716E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0173F9D"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1DAD52F9"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B2391A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1.15.2</w:t>
            </w:r>
          </w:p>
        </w:tc>
        <w:tc>
          <w:tcPr>
            <w:tcW w:w="2410" w:type="dxa"/>
          </w:tcPr>
          <w:p w14:paraId="4E971AA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15E5EC4F" w14:textId="00B8006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Jānodrošina </w:t>
            </w:r>
            <w:r w:rsidR="00E2668D" w:rsidRPr="00316542">
              <w:rPr>
                <w:rFonts w:ascii="Times New Roman" w:hAnsi="Times New Roman"/>
                <w:color w:val="auto"/>
                <w:sz w:val="24"/>
              </w:rPr>
              <w:t>P</w:t>
            </w:r>
            <w:r w:rsidRPr="00316542">
              <w:rPr>
                <w:rFonts w:ascii="Times New Roman" w:hAnsi="Times New Roman"/>
                <w:color w:val="auto"/>
                <w:sz w:val="24"/>
              </w:rPr>
              <w:t>asūtītājam piekļuve disku masīva ražotāja mājas lapai programmatūras atjauninājumu lejupielādei.</w:t>
            </w:r>
          </w:p>
        </w:tc>
        <w:tc>
          <w:tcPr>
            <w:tcW w:w="1436" w:type="dxa"/>
          </w:tcPr>
          <w:p w14:paraId="30A7474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671C1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AAD139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CD4758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A7787F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D54E444"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1.16.</w:t>
            </w:r>
          </w:p>
        </w:tc>
        <w:tc>
          <w:tcPr>
            <w:tcW w:w="2410" w:type="dxa"/>
          </w:tcPr>
          <w:p w14:paraId="5CC5B4F5"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27BBF3F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Iespēja paplašināt disku masīva RAID grupas neapstādinot disku masīvu pievienojot papildus diskus vai lādes</w:t>
            </w:r>
          </w:p>
        </w:tc>
        <w:tc>
          <w:tcPr>
            <w:tcW w:w="1436" w:type="dxa"/>
          </w:tcPr>
          <w:p w14:paraId="708A55B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6064BC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A960176"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7C2E27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9368F0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6A8BFB0"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1.17.</w:t>
            </w:r>
          </w:p>
        </w:tc>
        <w:tc>
          <w:tcPr>
            <w:tcW w:w="2410" w:type="dxa"/>
          </w:tcPr>
          <w:p w14:paraId="22CEA791"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 un ventilatori</w:t>
            </w:r>
          </w:p>
        </w:tc>
        <w:tc>
          <w:tcPr>
            <w:tcW w:w="5313" w:type="dxa"/>
          </w:tcPr>
          <w:p w14:paraId="6CFF3D5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Dublēti, karsti maināmi (Redundant, </w:t>
            </w:r>
            <w:proofErr w:type="spellStart"/>
            <w:r w:rsidRPr="00316542">
              <w:rPr>
                <w:rFonts w:ascii="Times New Roman" w:hAnsi="Times New Roman"/>
                <w:color w:val="auto"/>
                <w:sz w:val="24"/>
              </w:rPr>
              <w:t>Hot</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Swap</w:t>
            </w:r>
            <w:proofErr w:type="spellEnd"/>
            <w:r w:rsidRPr="00316542">
              <w:rPr>
                <w:rFonts w:ascii="Times New Roman" w:hAnsi="Times New Roman"/>
                <w:color w:val="auto"/>
                <w:sz w:val="24"/>
              </w:rPr>
              <w:t>) atbilstoši ražotāja un šīs tehniskās specifikācijas noteikumiem.</w:t>
            </w:r>
          </w:p>
          <w:p w14:paraId="16E1206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masīviem un lādēm ir jābūt aprīkotām ar vismaz diviem 230 V barošanas blokiem, kuru efektivitāte pie 50 procentu noslodzes ir vismaz 92 procenti.</w:t>
            </w:r>
          </w:p>
        </w:tc>
        <w:tc>
          <w:tcPr>
            <w:tcW w:w="1436" w:type="dxa"/>
          </w:tcPr>
          <w:p w14:paraId="55A3E0C2"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AF2632C"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FD349A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BD6E2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8FD400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D19CB5F" w14:textId="3E47FF31" w:rsidR="001909C5" w:rsidRPr="00316542" w:rsidRDefault="00435F18"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1.18.</w:t>
            </w:r>
          </w:p>
        </w:tc>
        <w:tc>
          <w:tcPr>
            <w:tcW w:w="2410" w:type="dxa"/>
          </w:tcPr>
          <w:p w14:paraId="219BCE76" w14:textId="7FBA492E" w:rsidR="001909C5" w:rsidRPr="00316542" w:rsidRDefault="00435F18"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masīvi</w:t>
            </w:r>
          </w:p>
        </w:tc>
        <w:tc>
          <w:tcPr>
            <w:tcW w:w="5313" w:type="dxa"/>
          </w:tcPr>
          <w:p w14:paraId="714C3B4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Disku masīviem ir jāatbilst jaunākajiem ENERGY STAR energoefektivitātes kritērijiem, kas pieejami ES </w:t>
            </w:r>
            <w:proofErr w:type="spellStart"/>
            <w:r w:rsidRPr="00316542">
              <w:rPr>
                <w:rFonts w:ascii="Times New Roman" w:hAnsi="Times New Roman"/>
                <w:color w:val="auto"/>
                <w:sz w:val="24"/>
              </w:rPr>
              <w:t>Energy</w:t>
            </w:r>
            <w:proofErr w:type="spellEnd"/>
            <w:r w:rsidRPr="00316542">
              <w:rPr>
                <w:rFonts w:ascii="Times New Roman" w:hAnsi="Times New Roman"/>
                <w:color w:val="auto"/>
                <w:sz w:val="24"/>
              </w:rPr>
              <w:t xml:space="preserve"> Star tīmekļa vietnē.</w:t>
            </w:r>
          </w:p>
        </w:tc>
        <w:tc>
          <w:tcPr>
            <w:tcW w:w="1436" w:type="dxa"/>
          </w:tcPr>
          <w:p w14:paraId="148A749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EA7E3C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9DA2D1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200EFD3"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4EAD80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68E263B" w14:textId="2F91FDF5"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1.1</w:t>
            </w:r>
            <w:r w:rsidR="00435F18" w:rsidRPr="00316542">
              <w:rPr>
                <w:rFonts w:ascii="Times New Roman" w:hAnsi="Times New Roman"/>
                <w:color w:val="auto"/>
                <w:sz w:val="24"/>
              </w:rPr>
              <w:t>9</w:t>
            </w:r>
            <w:r w:rsidRPr="00316542">
              <w:rPr>
                <w:rFonts w:ascii="Times New Roman" w:hAnsi="Times New Roman"/>
                <w:color w:val="auto"/>
                <w:sz w:val="24"/>
              </w:rPr>
              <w:t>.</w:t>
            </w:r>
          </w:p>
        </w:tc>
        <w:tc>
          <w:tcPr>
            <w:tcW w:w="2410" w:type="dxa"/>
          </w:tcPr>
          <w:p w14:paraId="265D8F89"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Operētājsistēmu atbalsts</w:t>
            </w:r>
          </w:p>
        </w:tc>
        <w:tc>
          <w:tcPr>
            <w:tcW w:w="5313" w:type="dxa"/>
          </w:tcPr>
          <w:p w14:paraId="6E58360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un piedāvājumā jāiekļauj nepieciešamās licences vienlaicīgam darbam ar augstu pieejamību (</w:t>
            </w:r>
            <w:proofErr w:type="spellStart"/>
            <w:r w:rsidRPr="00316542">
              <w:rPr>
                <w:rFonts w:ascii="Times New Roman" w:hAnsi="Times New Roman"/>
                <w:color w:val="auto"/>
                <w:sz w:val="24"/>
              </w:rPr>
              <w:t>multipath</w:t>
            </w:r>
            <w:proofErr w:type="spellEnd"/>
            <w:r w:rsidRPr="00316542">
              <w:rPr>
                <w:rFonts w:ascii="Times New Roman" w:hAnsi="Times New Roman"/>
                <w:color w:val="auto"/>
                <w:sz w:val="24"/>
              </w:rPr>
              <w:t xml:space="preserve">) sekojošām Operētājsistēmām - Red </w:t>
            </w:r>
            <w:proofErr w:type="spellStart"/>
            <w:r w:rsidRPr="00316542">
              <w:rPr>
                <w:rFonts w:ascii="Times New Roman" w:hAnsi="Times New Roman"/>
                <w:color w:val="auto"/>
                <w:sz w:val="24"/>
              </w:rPr>
              <w:t>Hat</w:t>
            </w:r>
            <w:proofErr w:type="spellEnd"/>
            <w:r w:rsidRPr="00316542">
              <w:rPr>
                <w:rFonts w:ascii="Times New Roman" w:hAnsi="Times New Roman"/>
                <w:color w:val="auto"/>
                <w:sz w:val="24"/>
              </w:rPr>
              <w:t xml:space="preserve"> Enterprise </w:t>
            </w:r>
            <w:proofErr w:type="spellStart"/>
            <w:r w:rsidRPr="00316542">
              <w:rPr>
                <w:rFonts w:ascii="Times New Roman" w:hAnsi="Times New Roman"/>
                <w:color w:val="auto"/>
                <w:sz w:val="24"/>
              </w:rPr>
              <w:t>Linux</w:t>
            </w:r>
            <w:proofErr w:type="spellEnd"/>
            <w:r w:rsidRPr="00316542">
              <w:rPr>
                <w:rFonts w:ascii="Times New Roman" w:hAnsi="Times New Roman"/>
                <w:color w:val="auto"/>
                <w:sz w:val="24"/>
              </w:rPr>
              <w:t xml:space="preserve"> 8.x, 9.x MS Windows Server 2016/2019/2022, </w:t>
            </w:r>
            <w:proofErr w:type="spellStart"/>
            <w:r w:rsidRPr="00316542">
              <w:rPr>
                <w:rFonts w:ascii="Times New Roman" w:hAnsi="Times New Roman"/>
                <w:color w:val="auto"/>
                <w:sz w:val="24"/>
              </w:rPr>
              <w:t>VMware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ESXi</w:t>
            </w:r>
            <w:proofErr w:type="spellEnd"/>
            <w:r w:rsidRPr="00316542">
              <w:rPr>
                <w:rFonts w:ascii="Times New Roman" w:hAnsi="Times New Roman"/>
                <w:color w:val="auto"/>
                <w:sz w:val="24"/>
              </w:rPr>
              <w:t>.</w:t>
            </w:r>
          </w:p>
        </w:tc>
        <w:tc>
          <w:tcPr>
            <w:tcW w:w="1436" w:type="dxa"/>
          </w:tcPr>
          <w:p w14:paraId="491DEB1C"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BD1641F"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AFAAFA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E31BB4B"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37BDA5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606D7B3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w:t>
            </w:r>
          </w:p>
        </w:tc>
        <w:tc>
          <w:tcPr>
            <w:tcW w:w="2410" w:type="dxa"/>
          </w:tcPr>
          <w:p w14:paraId="631C2F6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Konfigurācija</w:t>
            </w:r>
          </w:p>
        </w:tc>
        <w:tc>
          <w:tcPr>
            <w:tcW w:w="5313" w:type="dxa"/>
          </w:tcPr>
          <w:p w14:paraId="4B52DD5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501BCB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EB203E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E4CE16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6700BA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1F35FB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173F8D3"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2.1.</w:t>
            </w:r>
          </w:p>
        </w:tc>
        <w:tc>
          <w:tcPr>
            <w:tcW w:w="2410" w:type="dxa"/>
          </w:tcPr>
          <w:p w14:paraId="491D797D"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5313" w:type="dxa"/>
          </w:tcPr>
          <w:p w14:paraId="0ACA8B2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augstas pieejamības slēgums ar dublētiem SAN tīkla savienojumiem.</w:t>
            </w:r>
          </w:p>
          <w:p w14:paraId="174909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Jānodrošina visu nepieciešamo pārveidotāju (</w:t>
            </w:r>
            <w:proofErr w:type="spellStart"/>
            <w:r w:rsidRPr="00316542">
              <w:rPr>
                <w:rFonts w:ascii="Times New Roman" w:hAnsi="Times New Roman"/>
                <w:color w:val="auto"/>
                <w:sz w:val="24"/>
              </w:rPr>
              <w:t>transceiver</w:t>
            </w:r>
            <w:proofErr w:type="spellEnd"/>
            <w:r w:rsidRPr="00316542">
              <w:rPr>
                <w:rFonts w:ascii="Times New Roman" w:hAnsi="Times New Roman"/>
                <w:color w:val="auto"/>
                <w:sz w:val="24"/>
              </w:rPr>
              <w:t>) un savienojumu kabeļu piegādi un uzstādīšanu.</w:t>
            </w:r>
          </w:p>
          <w:p w14:paraId="67F94FC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Jānodrošina visu nepieciešamo licenču piegāde un aktivizācija atbilstoši piedāvāto disku masīvu ražotāja licencēšanas noteikumiem, lai tiktu izpildītas minimālās tehniskās prasības.</w:t>
            </w:r>
          </w:p>
        </w:tc>
        <w:tc>
          <w:tcPr>
            <w:tcW w:w="1436" w:type="dxa"/>
          </w:tcPr>
          <w:p w14:paraId="6277B148" w14:textId="7781FDF2"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Atbilstoši ražotāja un šīs tehniskās specifikācijas noteikumiem</w:t>
            </w:r>
          </w:p>
        </w:tc>
        <w:tc>
          <w:tcPr>
            <w:tcW w:w="1436" w:type="dxa"/>
          </w:tcPr>
          <w:p w14:paraId="24D90561"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4B0152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2278A59"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669A7F9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A060629" w14:textId="0EC868C3"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2.</w:t>
            </w:r>
            <w:r w:rsidR="00692617" w:rsidRPr="00316542">
              <w:rPr>
                <w:rFonts w:ascii="Times New Roman" w:hAnsi="Times New Roman"/>
                <w:color w:val="auto"/>
                <w:sz w:val="24"/>
              </w:rPr>
              <w:t>2</w:t>
            </w:r>
            <w:r w:rsidRPr="00316542">
              <w:rPr>
                <w:rFonts w:ascii="Times New Roman" w:hAnsi="Times New Roman"/>
                <w:color w:val="auto"/>
                <w:sz w:val="24"/>
              </w:rPr>
              <w:t>.</w:t>
            </w:r>
          </w:p>
        </w:tc>
        <w:tc>
          <w:tcPr>
            <w:tcW w:w="2410" w:type="dxa"/>
          </w:tcPr>
          <w:p w14:paraId="2426FAC2"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Piederumi </w:t>
            </w:r>
          </w:p>
        </w:tc>
        <w:tc>
          <w:tcPr>
            <w:tcW w:w="5313" w:type="dxa"/>
          </w:tcPr>
          <w:p w14:paraId="066EB03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Visi nepieciešamie piederumi (kabeļi, pārvadi, skrūves, sliedes u. c. nepieciešamie piederumi), lai uzstādītu disku masīvu statnē. </w:t>
            </w:r>
          </w:p>
        </w:tc>
        <w:tc>
          <w:tcPr>
            <w:tcW w:w="1436" w:type="dxa"/>
          </w:tcPr>
          <w:p w14:paraId="5F6B9369"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D03040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BE551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1BD21C7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490C540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501D511E"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3.</w:t>
            </w:r>
          </w:p>
        </w:tc>
        <w:tc>
          <w:tcPr>
            <w:tcW w:w="2410" w:type="dxa"/>
          </w:tcPr>
          <w:p w14:paraId="0FBDCB8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masīva komplektācija</w:t>
            </w:r>
          </w:p>
        </w:tc>
        <w:tc>
          <w:tcPr>
            <w:tcW w:w="5313" w:type="dxa"/>
          </w:tcPr>
          <w:p w14:paraId="7F350B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10230DA"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C18E00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158502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407C48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754DC4F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78FF6AB9" w14:textId="77777777" w:rsidR="001909C5" w:rsidRPr="00316542" w:rsidRDefault="001909C5" w:rsidP="001909C5">
            <w:pPr>
              <w:pStyle w:val="CCTableText"/>
              <w:spacing w:after="0" w:line="240" w:lineRule="auto"/>
              <w:rPr>
                <w:rFonts w:ascii="Times New Roman" w:hAnsi="Times New Roman"/>
                <w:b/>
                <w:color w:val="auto"/>
                <w:sz w:val="24"/>
              </w:rPr>
            </w:pPr>
            <w:r w:rsidRPr="00316542">
              <w:rPr>
                <w:rFonts w:ascii="Times New Roman" w:hAnsi="Times New Roman"/>
                <w:color w:val="auto"/>
                <w:sz w:val="24"/>
              </w:rPr>
              <w:t>3.1.</w:t>
            </w:r>
          </w:p>
        </w:tc>
        <w:tc>
          <w:tcPr>
            <w:tcW w:w="2410" w:type="dxa"/>
          </w:tcPr>
          <w:p w14:paraId="79AE3C88"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5313" w:type="dxa"/>
          </w:tcPr>
          <w:p w14:paraId="2C551B0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Disku masīvam jābūt komplektētam ar viena ražotāja programmatūru un aparatūru</w:t>
            </w:r>
          </w:p>
        </w:tc>
        <w:tc>
          <w:tcPr>
            <w:tcW w:w="1436" w:type="dxa"/>
          </w:tcPr>
          <w:p w14:paraId="57FAAB7E"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691D358"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365B74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5033FBC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3D7EB39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38B5915"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3.2.</w:t>
            </w:r>
          </w:p>
        </w:tc>
        <w:tc>
          <w:tcPr>
            <w:tcW w:w="2410" w:type="dxa"/>
          </w:tcPr>
          <w:p w14:paraId="53E54A9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p>
        </w:tc>
        <w:tc>
          <w:tcPr>
            <w:tcW w:w="5313" w:type="dxa"/>
          </w:tcPr>
          <w:p w14:paraId="1E6AE25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Visai tehniskajā specifikācijā prasītajai funkcionalitātei jābūt strādājošai uz piedāvājuma iesniegšanas dienu aktuālajā rekomendētajā disku masīva programmatūras versijā.</w:t>
            </w:r>
          </w:p>
        </w:tc>
        <w:tc>
          <w:tcPr>
            <w:tcW w:w="1436" w:type="dxa"/>
          </w:tcPr>
          <w:p w14:paraId="0579DD87"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F34472E"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39B7FF7"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F88C87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04231E" w:rsidRPr="00316542" w14:paraId="29B9190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40BBF97A" w14:textId="77777777" w:rsidR="001909C5" w:rsidRPr="00316542" w:rsidRDefault="001909C5" w:rsidP="001909C5">
            <w:pPr>
              <w:pStyle w:val="CCTableText"/>
              <w:spacing w:after="0" w:line="240" w:lineRule="auto"/>
              <w:rPr>
                <w:rFonts w:ascii="Times New Roman" w:hAnsi="Times New Roman"/>
                <w:color w:val="auto"/>
                <w:sz w:val="24"/>
              </w:rPr>
            </w:pPr>
            <w:r w:rsidRPr="00316542">
              <w:rPr>
                <w:rFonts w:ascii="Times New Roman" w:hAnsi="Times New Roman"/>
                <w:color w:val="auto"/>
                <w:sz w:val="24"/>
              </w:rPr>
              <w:t>4.</w:t>
            </w:r>
          </w:p>
        </w:tc>
        <w:tc>
          <w:tcPr>
            <w:tcW w:w="2410" w:type="dxa"/>
          </w:tcPr>
          <w:p w14:paraId="065E8674"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316542">
              <w:rPr>
                <w:rFonts w:ascii="Times New Roman" w:hAnsi="Times New Roman"/>
                <w:color w:val="auto"/>
                <w:sz w:val="24"/>
              </w:rPr>
              <w:t>Ražotāja garantija</w:t>
            </w:r>
          </w:p>
        </w:tc>
        <w:tc>
          <w:tcPr>
            <w:tcW w:w="5313" w:type="dxa"/>
          </w:tcPr>
          <w:p w14:paraId="7358CE6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5 gadu periods, bojājumu novēršana nākošā darba dienā (</w:t>
            </w:r>
            <w:proofErr w:type="spellStart"/>
            <w:r w:rsidRPr="00316542">
              <w:rPr>
                <w:rFonts w:ascii="Times New Roman" w:hAnsi="Times New Roman"/>
                <w:color w:val="auto"/>
                <w:sz w:val="24"/>
              </w:rPr>
              <w:t>next</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business</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day</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site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on-site</w:t>
            </w:r>
            <w:proofErr w:type="spellEnd"/>
            <w:r w:rsidRPr="00316542">
              <w:rPr>
                <w:rFonts w:ascii="Times New Roman" w:hAnsi="Times New Roman"/>
                <w:color w:val="auto"/>
                <w:sz w:val="24"/>
              </w:rPr>
              <w:t>), ierodoties aparatūras ekspluatācijas vietā.</w:t>
            </w:r>
          </w:p>
        </w:tc>
        <w:tc>
          <w:tcPr>
            <w:tcW w:w="1436" w:type="dxa"/>
          </w:tcPr>
          <w:p w14:paraId="30F34373" w14:textId="77777777" w:rsidR="001909C5" w:rsidRPr="00316542" w:rsidRDefault="001909C5" w:rsidP="001909C5">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F6F5A55"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6DE95AA0"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2C468DC2" w14:textId="77777777" w:rsidR="001909C5" w:rsidRPr="00316542" w:rsidRDefault="001909C5" w:rsidP="001909C5">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602E12" w:rsidRPr="00316542" w14:paraId="4566BAF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1B70E303" w14:textId="3778DCBE" w:rsidR="00602E12" w:rsidRPr="00316542" w:rsidRDefault="00602E12" w:rsidP="00602E12">
            <w:pPr>
              <w:pStyle w:val="CCTableText"/>
              <w:spacing w:after="0" w:line="240" w:lineRule="auto"/>
              <w:rPr>
                <w:rFonts w:ascii="Times New Roman" w:hAnsi="Times New Roman"/>
                <w:color w:val="auto"/>
                <w:sz w:val="24"/>
              </w:rPr>
            </w:pPr>
            <w:r w:rsidRPr="00316542">
              <w:rPr>
                <w:rFonts w:ascii="Times New Roman" w:hAnsi="Times New Roman"/>
                <w:color w:val="auto"/>
                <w:sz w:val="24"/>
              </w:rPr>
              <w:t>5.</w:t>
            </w:r>
          </w:p>
        </w:tc>
        <w:tc>
          <w:tcPr>
            <w:tcW w:w="2410" w:type="dxa"/>
          </w:tcPr>
          <w:p w14:paraId="54C1BC5C" w14:textId="2831E1CC"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Rezerves daļu nepārtraukta pieejamība</w:t>
            </w:r>
          </w:p>
        </w:tc>
        <w:tc>
          <w:tcPr>
            <w:tcW w:w="5313" w:type="dxa"/>
          </w:tcPr>
          <w:p w14:paraId="27640032" w14:textId="5CE4857C" w:rsidR="00602E12" w:rsidRPr="00316542" w:rsidRDefault="005433C6"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IZPILDĪTĀJAM</w:t>
            </w:r>
            <w:r w:rsidRPr="00316542">
              <w:rPr>
                <w:rFonts w:ascii="Times New Roman" w:hAnsi="Times New Roman"/>
                <w:color w:val="auto"/>
                <w:sz w:val="24"/>
              </w:rPr>
              <w:t xml:space="preserve"> </w:t>
            </w:r>
            <w:r w:rsidR="00602E12"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1436" w:type="dxa"/>
          </w:tcPr>
          <w:p w14:paraId="426851C9" w14:textId="77777777"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37165AC5"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6FA50DBB"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c>
          <w:tcPr>
            <w:tcW w:w="1436" w:type="dxa"/>
          </w:tcPr>
          <w:p w14:paraId="2A0CBACB" w14:textId="77777777" w:rsidR="00602E12" w:rsidRPr="00316542" w:rsidRDefault="00602E12" w:rsidP="00602E12">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rPr>
            </w:pPr>
          </w:p>
        </w:tc>
      </w:tr>
      <w:tr w:rsidR="00602E12" w:rsidRPr="00B74C17" w14:paraId="0F9D748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3D01FB4F" w14:textId="2DF4133C" w:rsidR="00602E12" w:rsidRPr="00316542" w:rsidRDefault="00602E12" w:rsidP="00602E12">
            <w:pPr>
              <w:pStyle w:val="CCTableText"/>
              <w:spacing w:after="0" w:line="240" w:lineRule="auto"/>
              <w:rPr>
                <w:rFonts w:ascii="Times New Roman" w:hAnsi="Times New Roman"/>
                <w:color w:val="auto"/>
                <w:sz w:val="24"/>
              </w:rPr>
            </w:pPr>
            <w:r w:rsidRPr="00316542">
              <w:rPr>
                <w:rFonts w:ascii="Times New Roman" w:hAnsi="Times New Roman"/>
                <w:color w:val="auto"/>
                <w:sz w:val="24"/>
              </w:rPr>
              <w:t>6.</w:t>
            </w:r>
          </w:p>
        </w:tc>
        <w:tc>
          <w:tcPr>
            <w:tcW w:w="2410" w:type="dxa"/>
          </w:tcPr>
          <w:p w14:paraId="1012D068" w14:textId="77777777" w:rsidR="00602E12" w:rsidRPr="00316542"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b/>
                <w:color w:val="auto"/>
                <w:sz w:val="24"/>
              </w:rPr>
            </w:pPr>
            <w:r w:rsidRPr="00316542">
              <w:rPr>
                <w:rFonts w:ascii="Times New Roman" w:hAnsi="Times New Roman"/>
                <w:color w:val="auto"/>
                <w:sz w:val="24"/>
              </w:rPr>
              <w:t>Piegādes vieta</w:t>
            </w:r>
          </w:p>
        </w:tc>
        <w:tc>
          <w:tcPr>
            <w:tcW w:w="5313" w:type="dxa"/>
          </w:tcPr>
          <w:p w14:paraId="3CD1DCEE" w14:textId="77777777" w:rsidR="00602E12" w:rsidRPr="00B74C17" w:rsidRDefault="00602E1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Rīga, Talejas iela 1</w:t>
            </w:r>
          </w:p>
        </w:tc>
        <w:tc>
          <w:tcPr>
            <w:tcW w:w="1436" w:type="dxa"/>
          </w:tcPr>
          <w:p w14:paraId="5A15644F" w14:textId="77777777" w:rsidR="00602E12" w:rsidRPr="00B74C17" w:rsidRDefault="00602E12" w:rsidP="00602E12">
            <w:pPr>
              <w:pStyle w:val="CCTableText"/>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01B62057"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430363D3"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436" w:type="dxa"/>
          </w:tcPr>
          <w:p w14:paraId="741974A9" w14:textId="77777777" w:rsidR="00602E12" w:rsidRPr="00B74C17" w:rsidRDefault="00602E12" w:rsidP="00602E12">
            <w:pPr>
              <w:spacing w:before="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268C1FB5" w14:textId="77777777" w:rsidR="001909C5" w:rsidRPr="00B74C17" w:rsidRDefault="001909C5" w:rsidP="001909C5">
      <w:pPr>
        <w:rPr>
          <w:rFonts w:ascii="Times New Roman" w:hAnsi="Times New Roman"/>
          <w:sz w:val="24"/>
        </w:rPr>
      </w:pPr>
    </w:p>
    <w:p w14:paraId="036AB36D" w14:textId="6DE6C1EB" w:rsidR="00AA59AA" w:rsidRPr="00FA5EEC" w:rsidRDefault="00AA59AA" w:rsidP="00E65FC2">
      <w:pPr>
        <w:pStyle w:val="Caption"/>
      </w:pPr>
      <w:r w:rsidRPr="00FA5EEC">
        <w:t>3</w:t>
      </w:r>
      <w:r w:rsidR="00316542">
        <w:t>2</w:t>
      </w:r>
      <w:r w:rsidRPr="00FA5EEC">
        <w:t xml:space="preserve">. tabula. </w:t>
      </w:r>
      <w:r w:rsidR="00AC6B2D" w:rsidRPr="00FA5EEC">
        <w:t>Minimālās tehniskās prasības</w:t>
      </w:r>
    </w:p>
    <w:tbl>
      <w:tblPr>
        <w:tblStyle w:val="TableGrid"/>
        <w:tblW w:w="13608" w:type="dxa"/>
        <w:tblInd w:w="-5" w:type="dxa"/>
        <w:tblLook w:val="04A0" w:firstRow="1" w:lastRow="0" w:firstColumn="1" w:lastColumn="0" w:noHBand="0" w:noVBand="1"/>
      </w:tblPr>
      <w:tblGrid>
        <w:gridCol w:w="3261"/>
        <w:gridCol w:w="10347"/>
      </w:tblGrid>
      <w:tr w:rsidR="00AA59AA" w:rsidRPr="00B74C17" w14:paraId="36F8BEB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14:paraId="2F7219F7" w14:textId="77777777" w:rsidR="00AA59AA" w:rsidRPr="00B74C17" w:rsidRDefault="00AA59AA" w:rsidP="0070610F">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10347" w:type="dxa"/>
          </w:tcPr>
          <w:p w14:paraId="475AE981" w14:textId="77777777" w:rsidR="00AA59AA" w:rsidRPr="00B74C17" w:rsidRDefault="00AA59AA"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r>
      <w:tr w:rsidR="00AA59AA" w:rsidRPr="00B74C17" w14:paraId="39DC458E" w14:textId="77777777" w:rsidTr="008424C4">
        <w:tc>
          <w:tcPr>
            <w:cnfStyle w:val="001000000000" w:firstRow="0" w:lastRow="0" w:firstColumn="1" w:lastColumn="0" w:oddVBand="0" w:evenVBand="0" w:oddHBand="0" w:evenHBand="0" w:firstRowFirstColumn="0" w:firstRowLastColumn="0" w:lastRowFirstColumn="0" w:lastRowLastColumn="0"/>
            <w:tcW w:w="3261" w:type="dxa"/>
          </w:tcPr>
          <w:p w14:paraId="70BCDBD4" w14:textId="77777777" w:rsidR="00AA59AA" w:rsidRPr="00B74C17" w:rsidRDefault="00AA59AA"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IDP-02</w:t>
            </w:r>
            <w:r w:rsidRPr="00B74C17">
              <w:rPr>
                <w:rFonts w:ascii="Times New Roman" w:hAnsi="Times New Roman"/>
                <w:color w:val="auto"/>
                <w:sz w:val="24"/>
                <w:szCs w:val="24"/>
              </w:rPr>
              <w:tab/>
            </w:r>
          </w:p>
          <w:p w14:paraId="7FBA1FEA" w14:textId="6281F33F" w:rsidR="00AA59AA" w:rsidRPr="00B74C17" w:rsidRDefault="00AA59AA" w:rsidP="0070610F">
            <w:pPr>
              <w:pStyle w:val="Style2"/>
              <w:numPr>
                <w:ilvl w:val="0"/>
                <w:numId w:val="0"/>
              </w:numPr>
              <w:spacing w:before="0"/>
              <w:jc w:val="left"/>
              <w:rPr>
                <w:rFonts w:ascii="Times New Roman" w:hAnsi="Times New Roman"/>
                <w:color w:val="auto"/>
                <w:sz w:val="24"/>
                <w:szCs w:val="24"/>
              </w:rPr>
            </w:pPr>
          </w:p>
        </w:tc>
        <w:tc>
          <w:tcPr>
            <w:tcW w:w="10347" w:type="dxa"/>
          </w:tcPr>
          <w:p w14:paraId="22674A3F" w14:textId="256273E1" w:rsidR="00AA59AA" w:rsidRPr="00B74C17" w:rsidRDefault="00A92A3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000000" w:themeColor="text1"/>
                <w:sz w:val="24"/>
                <w:szCs w:val="24"/>
              </w:rPr>
            </w:pPr>
            <w:r w:rsidRPr="00B74C17">
              <w:rPr>
                <w:rStyle w:val="FontStyle98"/>
                <w:color w:val="000000" w:themeColor="text1"/>
                <w:sz w:val="24"/>
                <w:szCs w:val="24"/>
              </w:rPr>
              <w:t>BAXE infrastruktūras komponentes – izvietotās objektā</w:t>
            </w:r>
          </w:p>
        </w:tc>
      </w:tr>
    </w:tbl>
    <w:p w14:paraId="09B2CAE7" w14:textId="48AA4969" w:rsidR="00E71B2E" w:rsidRPr="00B74C17" w:rsidRDefault="00E71B2E" w:rsidP="00E71B2E">
      <w:pPr>
        <w:pStyle w:val="CCBodyText"/>
        <w:rPr>
          <w:rFonts w:ascii="Times New Roman" w:hAnsi="Times New Roman"/>
          <w:sz w:val="24"/>
        </w:rPr>
      </w:pPr>
      <w:r w:rsidRPr="00B74C17">
        <w:rPr>
          <w:rFonts w:ascii="Times New Roman" w:hAnsi="Times New Roman"/>
          <w:sz w:val="24"/>
        </w:rPr>
        <w:t xml:space="preserve">Prasības </w:t>
      </w:r>
      <w:r w:rsidR="00EF5FC0" w:rsidRPr="00B74C17">
        <w:rPr>
          <w:rFonts w:ascii="Times New Roman" w:hAnsi="Times New Roman"/>
          <w:sz w:val="24"/>
        </w:rPr>
        <w:t xml:space="preserve">BAXE </w:t>
      </w:r>
      <w:r w:rsidRPr="00B74C17">
        <w:rPr>
          <w:rFonts w:ascii="Times New Roman" w:hAnsi="Times New Roman"/>
          <w:sz w:val="24"/>
        </w:rPr>
        <w:t xml:space="preserve">serveru nodrošināšanai </w:t>
      </w:r>
      <w:r w:rsidRPr="00254FC7">
        <w:rPr>
          <w:rFonts w:ascii="Times New Roman" w:hAnsi="Times New Roman"/>
          <w:sz w:val="24"/>
          <w:szCs w:val="24"/>
        </w:rPr>
        <w:t>norādītas</w:t>
      </w:r>
      <w:r w:rsidR="00AA59AA" w:rsidRPr="00254FC7">
        <w:rPr>
          <w:rFonts w:ascii="Times New Roman" w:hAnsi="Times New Roman"/>
          <w:sz w:val="24"/>
          <w:szCs w:val="24"/>
        </w:rPr>
        <w:t xml:space="preserve"> 3</w:t>
      </w:r>
      <w:r w:rsidR="00316542" w:rsidRPr="00254FC7">
        <w:rPr>
          <w:rFonts w:ascii="Times New Roman" w:hAnsi="Times New Roman"/>
          <w:sz w:val="24"/>
          <w:szCs w:val="24"/>
        </w:rPr>
        <w:t>3</w:t>
      </w:r>
      <w:r w:rsidRPr="00254FC7">
        <w:rPr>
          <w:rFonts w:ascii="Times New Roman" w:hAnsi="Times New Roman"/>
          <w:sz w:val="24"/>
          <w:szCs w:val="24"/>
        </w:rPr>
        <w:t>. tabulā.</w:t>
      </w:r>
    </w:p>
    <w:p w14:paraId="2B1EB1E6" w14:textId="77837FA7" w:rsidR="00D41C6B" w:rsidRPr="00316542" w:rsidRDefault="00AA59AA" w:rsidP="00E65FC2">
      <w:pPr>
        <w:pStyle w:val="Caption"/>
      </w:pPr>
      <w:r w:rsidRPr="00316542">
        <w:lastRenderedPageBreak/>
        <w:t>3</w:t>
      </w:r>
      <w:r w:rsidR="00316542" w:rsidRPr="00316542">
        <w:t>3</w:t>
      </w:r>
      <w:r w:rsidR="00D41C6B" w:rsidRPr="00316542">
        <w:t>. tabula Prasības serveriem MKP</w:t>
      </w:r>
    </w:p>
    <w:tbl>
      <w:tblPr>
        <w:tblStyle w:val="TableGrid"/>
        <w:tblW w:w="14224" w:type="dxa"/>
        <w:jc w:val="center"/>
        <w:tblLook w:val="04A0" w:firstRow="1" w:lastRow="0" w:firstColumn="1" w:lastColumn="0" w:noHBand="0" w:noVBand="1"/>
      </w:tblPr>
      <w:tblGrid>
        <w:gridCol w:w="1022"/>
        <w:gridCol w:w="2559"/>
        <w:gridCol w:w="5112"/>
        <w:gridCol w:w="1856"/>
        <w:gridCol w:w="255"/>
        <w:gridCol w:w="1577"/>
        <w:gridCol w:w="1843"/>
      </w:tblGrid>
      <w:tr w:rsidR="00316542" w:rsidRPr="00316542" w14:paraId="69392D00" w14:textId="77777777" w:rsidTr="008424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67" w:type="dxa"/>
            <w:vAlign w:val="center"/>
          </w:tcPr>
          <w:p w14:paraId="436508B7" w14:textId="77777777" w:rsidR="001909C5" w:rsidRPr="00316542" w:rsidRDefault="001909C5" w:rsidP="00316542">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Nr.</w:t>
            </w:r>
          </w:p>
          <w:p w14:paraId="6D5C85D2" w14:textId="17757EA1" w:rsidR="001909C5" w:rsidRPr="00316542" w:rsidRDefault="001909C5" w:rsidP="00316542">
            <w:pPr>
              <w:pStyle w:val="CCTableText"/>
              <w:spacing w:beforeLines="0" w:afterLines="0" w:after="0" w:line="240" w:lineRule="auto"/>
              <w:jc w:val="center"/>
              <w:rPr>
                <w:rFonts w:ascii="Times New Roman" w:hAnsi="Times New Roman"/>
                <w:color w:val="auto"/>
                <w:sz w:val="24"/>
              </w:rPr>
            </w:pPr>
            <w:r w:rsidRPr="00316542">
              <w:rPr>
                <w:rFonts w:ascii="Times New Roman" w:hAnsi="Times New Roman"/>
                <w:color w:val="auto"/>
                <w:sz w:val="24"/>
              </w:rPr>
              <w:t>p.k.</w:t>
            </w:r>
          </w:p>
        </w:tc>
        <w:tc>
          <w:tcPr>
            <w:tcW w:w="2620" w:type="dxa"/>
            <w:vAlign w:val="center"/>
          </w:tcPr>
          <w:p w14:paraId="1186AF6B"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komponente</w:t>
            </w:r>
          </w:p>
        </w:tc>
        <w:tc>
          <w:tcPr>
            <w:tcW w:w="5380" w:type="dxa"/>
            <w:vAlign w:val="center"/>
          </w:tcPr>
          <w:p w14:paraId="77046586"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Minimālās tehniskās prasības</w:t>
            </w:r>
          </w:p>
        </w:tc>
        <w:tc>
          <w:tcPr>
            <w:tcW w:w="1737" w:type="dxa"/>
            <w:gridSpan w:val="2"/>
            <w:vAlign w:val="center"/>
          </w:tcPr>
          <w:p w14:paraId="7EB7B4B8" w14:textId="77777777"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Minimālais skaits</w:t>
            </w:r>
          </w:p>
        </w:tc>
        <w:tc>
          <w:tcPr>
            <w:tcW w:w="0" w:type="auto"/>
            <w:vAlign w:val="center"/>
          </w:tcPr>
          <w:p w14:paraId="689CFE89" w14:textId="278F80BF"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Piedāvātās komponentes nosaukums un ražotāja</w:t>
            </w:r>
          </w:p>
          <w:p w14:paraId="69DDCC2C" w14:textId="3967C2A1"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kataloga numurs</w:t>
            </w:r>
          </w:p>
        </w:tc>
        <w:tc>
          <w:tcPr>
            <w:tcW w:w="0" w:type="auto"/>
            <w:vAlign w:val="center"/>
          </w:tcPr>
          <w:p w14:paraId="7CEE9E3B" w14:textId="5CA26065" w:rsidR="001909C5" w:rsidRPr="00316542" w:rsidRDefault="001909C5" w:rsidP="00316542">
            <w:pPr>
              <w:pStyle w:val="CCTableText"/>
              <w:spacing w:beforeLines="0" w:afterLines="0"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Norāde uz ražotāja tehnisko dokumentāciju vai pievienotās dokumentācijas lpp.</w:t>
            </w:r>
          </w:p>
        </w:tc>
      </w:tr>
      <w:tr w:rsidR="001909C5" w:rsidRPr="00316542" w14:paraId="1FE4A4AA"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804" w:type="dxa"/>
            <w:gridSpan w:val="5"/>
          </w:tcPr>
          <w:p w14:paraId="518044A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b/>
                <w:color w:val="auto"/>
                <w:sz w:val="24"/>
              </w:rPr>
              <w:t xml:space="preserve">Identifikators </w:t>
            </w:r>
            <w:r w:rsidRPr="00316542">
              <w:rPr>
                <w:rFonts w:ascii="Times New Roman" w:hAnsi="Times New Roman"/>
                <w:color w:val="auto"/>
                <w:sz w:val="24"/>
              </w:rPr>
              <w:t>Norādīt ražotāju, modeli un nomenklatūras numuru</w:t>
            </w:r>
          </w:p>
        </w:tc>
        <w:tc>
          <w:tcPr>
            <w:tcW w:w="3420" w:type="dxa"/>
            <w:gridSpan w:val="2"/>
          </w:tcPr>
          <w:p w14:paraId="40D754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96BCD44"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218DC20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p>
        </w:tc>
        <w:tc>
          <w:tcPr>
            <w:tcW w:w="2620" w:type="dxa"/>
          </w:tcPr>
          <w:p w14:paraId="565A8B0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Izpildījums</w:t>
            </w:r>
          </w:p>
        </w:tc>
        <w:tc>
          <w:tcPr>
            <w:tcW w:w="5380" w:type="dxa"/>
          </w:tcPr>
          <w:p w14:paraId="6A951DC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Statnē montējams (</w:t>
            </w:r>
            <w:proofErr w:type="spellStart"/>
            <w:r w:rsidRPr="00316542">
              <w:rPr>
                <w:rFonts w:ascii="Times New Roman" w:hAnsi="Times New Roman"/>
                <w:i/>
                <w:color w:val="auto"/>
                <w:sz w:val="24"/>
              </w:rPr>
              <w:t>Rack</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mount</w:t>
            </w:r>
            <w:proofErr w:type="spellEnd"/>
            <w:r w:rsidRPr="00316542">
              <w:rPr>
                <w:rFonts w:ascii="Times New Roman" w:hAnsi="Times New Roman"/>
                <w:color w:val="auto"/>
                <w:sz w:val="24"/>
              </w:rPr>
              <w:t>) augstums ne vairāk kā 2U; komplektā iekļautas regulējama garuma izvelkamas servera statnes montāžas sliedes, kas nodrošina iespēju veikt serveru remontu, neizņemot no statnes; kabeļu organizators un citi nepieciešamie komponenti servera montāžai 19` statnē (</w:t>
            </w:r>
            <w:proofErr w:type="spellStart"/>
            <w:r w:rsidRPr="00316542">
              <w:rPr>
                <w:rFonts w:ascii="Times New Roman" w:hAnsi="Times New Roman"/>
                <w:color w:val="auto"/>
                <w:sz w:val="24"/>
              </w:rPr>
              <w:t>square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hole</w:t>
            </w:r>
            <w:proofErr w:type="spellEnd"/>
            <w:r w:rsidRPr="00316542">
              <w:rPr>
                <w:rFonts w:ascii="Times New Roman" w:hAnsi="Times New Roman"/>
                <w:color w:val="auto"/>
                <w:sz w:val="24"/>
              </w:rPr>
              <w:t xml:space="preserve"> sliežu stiprinājumi). </w:t>
            </w:r>
          </w:p>
          <w:p w14:paraId="75A45400" w14:textId="2A22B356"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737" w:type="dxa"/>
            <w:gridSpan w:val="2"/>
          </w:tcPr>
          <w:p w14:paraId="3C3775BE" w14:textId="27BFAC7B" w:rsidR="001909C5" w:rsidRPr="00316542" w:rsidRDefault="00656CFB"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6ACC9A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DC1A88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26C75EE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27AE6B58"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2.</w:t>
            </w:r>
          </w:p>
        </w:tc>
        <w:tc>
          <w:tcPr>
            <w:tcW w:w="2620" w:type="dxa"/>
          </w:tcPr>
          <w:p w14:paraId="6958C6F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Procesors</w:t>
            </w:r>
          </w:p>
        </w:tc>
        <w:tc>
          <w:tcPr>
            <w:tcW w:w="5380" w:type="dxa"/>
          </w:tcPr>
          <w:p w14:paraId="0DD4D954" w14:textId="2E2BC164"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Ar vismaz </w:t>
            </w:r>
            <w:r w:rsidR="0063470D" w:rsidRPr="00316542">
              <w:rPr>
                <w:rFonts w:ascii="Times New Roman" w:hAnsi="Times New Roman"/>
                <w:color w:val="auto"/>
                <w:sz w:val="24"/>
              </w:rPr>
              <w:t>1</w:t>
            </w:r>
            <w:r w:rsidR="00AC4CA8" w:rsidRPr="00316542">
              <w:rPr>
                <w:rFonts w:ascii="Times New Roman" w:hAnsi="Times New Roman"/>
                <w:color w:val="auto"/>
                <w:sz w:val="24"/>
              </w:rPr>
              <w:t>0</w:t>
            </w:r>
            <w:r w:rsidR="0063470D" w:rsidRPr="00316542">
              <w:rPr>
                <w:rFonts w:ascii="Times New Roman" w:hAnsi="Times New Roman"/>
                <w:color w:val="auto"/>
                <w:sz w:val="24"/>
              </w:rPr>
              <w:t xml:space="preserve"> </w:t>
            </w:r>
            <w:r w:rsidRPr="00316542">
              <w:rPr>
                <w:rFonts w:ascii="Times New Roman" w:hAnsi="Times New Roman"/>
                <w:color w:val="auto"/>
                <w:sz w:val="24"/>
              </w:rPr>
              <w:t>kodoliem un 2,</w:t>
            </w:r>
            <w:r w:rsidR="0063470D" w:rsidRPr="00316542">
              <w:rPr>
                <w:rFonts w:ascii="Times New Roman" w:hAnsi="Times New Roman"/>
                <w:color w:val="auto"/>
                <w:sz w:val="24"/>
              </w:rPr>
              <w:t>0</w:t>
            </w:r>
            <w:r w:rsidRPr="00316542">
              <w:rPr>
                <w:rFonts w:ascii="Times New Roman" w:hAnsi="Times New Roman"/>
                <w:color w:val="auto"/>
                <w:sz w:val="24"/>
              </w:rPr>
              <w:t xml:space="preserve"> GHz takts frekvenci. </w:t>
            </w:r>
            <w:r w:rsidR="0006547F" w:rsidRPr="00316542">
              <w:rPr>
                <w:rFonts w:ascii="Times New Roman" w:hAnsi="Times New Roman"/>
                <w:color w:val="auto"/>
                <w:sz w:val="24"/>
              </w:rPr>
              <w:t>A</w:t>
            </w:r>
            <w:r w:rsidRPr="00316542">
              <w:rPr>
                <w:rFonts w:ascii="Times New Roman" w:hAnsi="Times New Roman"/>
                <w:color w:val="auto"/>
                <w:sz w:val="24"/>
              </w:rPr>
              <w:t xml:space="preserve">r skaitļošanas jaudu vismaz </w:t>
            </w:r>
            <w:r w:rsidR="0006547F" w:rsidRPr="00316542">
              <w:rPr>
                <w:rFonts w:ascii="Times New Roman" w:hAnsi="Times New Roman"/>
                <w:color w:val="auto"/>
                <w:sz w:val="24"/>
              </w:rPr>
              <w:t>100</w:t>
            </w:r>
            <w:r w:rsidRPr="00316542">
              <w:rPr>
                <w:rFonts w:ascii="Times New Roman" w:hAnsi="Times New Roman"/>
                <w:color w:val="auto"/>
                <w:sz w:val="24"/>
              </w:rPr>
              <w:t xml:space="preserve"> punkti </w:t>
            </w:r>
            <w:r w:rsidR="0006547F" w:rsidRPr="00316542">
              <w:rPr>
                <w:rFonts w:ascii="Times New Roman" w:hAnsi="Times New Roman"/>
                <w:color w:val="auto"/>
                <w:sz w:val="24"/>
              </w:rPr>
              <w:t>(</w:t>
            </w:r>
            <w:proofErr w:type="spellStart"/>
            <w:r w:rsidR="0006547F" w:rsidRPr="00316542">
              <w:rPr>
                <w:rFonts w:ascii="Times New Roman" w:hAnsi="Times New Roman"/>
                <w:color w:val="auto"/>
                <w:sz w:val="24"/>
              </w:rPr>
              <w:t>Baseline</w:t>
            </w:r>
            <w:proofErr w:type="spellEnd"/>
            <w:r w:rsidR="0006547F" w:rsidRPr="00316542">
              <w:rPr>
                <w:rFonts w:ascii="Times New Roman" w:hAnsi="Times New Roman"/>
                <w:color w:val="auto"/>
                <w:sz w:val="24"/>
              </w:rPr>
              <w:t>)</w:t>
            </w:r>
            <w:r w:rsidRPr="00316542">
              <w:rPr>
                <w:rFonts w:ascii="Times New Roman" w:hAnsi="Times New Roman"/>
                <w:color w:val="auto"/>
                <w:sz w:val="24"/>
              </w:rPr>
              <w:t xml:space="preserve"> pēc www.spec.org “</w:t>
            </w:r>
            <w:r w:rsidR="005A6D7E" w:rsidRPr="00316542">
              <w:rPr>
                <w:rFonts w:ascii="Times New Roman" w:hAnsi="Times New Roman"/>
                <w:color w:val="auto"/>
                <w:sz w:val="24"/>
              </w:rPr>
              <w:t>SPEC</w:t>
            </w:r>
            <w:r w:rsidR="0063470D" w:rsidRPr="00316542">
              <w:rPr>
                <w:rFonts w:ascii="Times New Roman" w:hAnsi="Times New Roman"/>
                <w:color w:val="auto"/>
                <w:sz w:val="24"/>
              </w:rPr>
              <w:t>rate</w:t>
            </w:r>
            <w:r w:rsidR="005A6D7E" w:rsidRPr="00316542">
              <w:rPr>
                <w:rFonts w:ascii="Times New Roman" w:hAnsi="Times New Roman"/>
                <w:color w:val="auto"/>
                <w:sz w:val="24"/>
              </w:rPr>
              <w:t>2017</w:t>
            </w:r>
            <w:r w:rsidR="0063470D" w:rsidRPr="00316542">
              <w:rPr>
                <w:rFonts w:ascii="Times New Roman" w:hAnsi="Times New Roman"/>
                <w:color w:val="auto"/>
                <w:sz w:val="24"/>
              </w:rPr>
              <w:t>_int</w:t>
            </w:r>
            <w:r w:rsidR="0006547F" w:rsidRPr="00316542">
              <w:rPr>
                <w:rFonts w:ascii="Times New Roman" w:hAnsi="Times New Roman"/>
                <w:color w:val="auto"/>
                <w:sz w:val="24"/>
              </w:rPr>
              <w:t xml:space="preserve"> </w:t>
            </w:r>
            <w:r w:rsidRPr="00316542">
              <w:rPr>
                <w:rFonts w:ascii="Times New Roman" w:hAnsi="Times New Roman"/>
                <w:color w:val="auto"/>
                <w:sz w:val="24"/>
              </w:rPr>
              <w:t>” specifikācijas</w:t>
            </w:r>
            <w:r w:rsidRPr="00316542" w:rsidDel="005A6D7E">
              <w:rPr>
                <w:rFonts w:ascii="Times New Roman" w:hAnsi="Times New Roman"/>
                <w:color w:val="auto"/>
                <w:sz w:val="24"/>
              </w:rPr>
              <w:t xml:space="preserve">(piemēram, Intel </w:t>
            </w:r>
            <w:proofErr w:type="spellStart"/>
            <w:r w:rsidRPr="00316542" w:rsidDel="005A6D7E">
              <w:rPr>
                <w:rFonts w:ascii="Times New Roman" w:hAnsi="Times New Roman"/>
                <w:color w:val="auto"/>
                <w:sz w:val="24"/>
              </w:rPr>
              <w:t>Xeon</w:t>
            </w:r>
            <w:proofErr w:type="spellEnd"/>
            <w:r w:rsidRPr="00316542" w:rsidDel="005A6D7E">
              <w:rPr>
                <w:rFonts w:ascii="Times New Roman" w:hAnsi="Times New Roman"/>
                <w:color w:val="auto"/>
                <w:sz w:val="24"/>
              </w:rPr>
              <w:t xml:space="preserve"> </w:t>
            </w:r>
            <w:proofErr w:type="spellStart"/>
            <w:r w:rsidRPr="00316542" w:rsidDel="005A6D7E">
              <w:rPr>
                <w:rFonts w:ascii="Times New Roman" w:hAnsi="Times New Roman"/>
                <w:color w:val="auto"/>
                <w:sz w:val="24"/>
              </w:rPr>
              <w:t>Silver</w:t>
            </w:r>
            <w:proofErr w:type="spellEnd"/>
            <w:r w:rsidRPr="00316542" w:rsidDel="005A6D7E">
              <w:rPr>
                <w:rFonts w:ascii="Times New Roman" w:hAnsi="Times New Roman"/>
                <w:color w:val="auto"/>
                <w:sz w:val="24"/>
              </w:rPr>
              <w:t xml:space="preserve"> </w:t>
            </w:r>
            <w:r w:rsidR="0063470D" w:rsidRPr="00316542">
              <w:rPr>
                <w:rFonts w:ascii="Times New Roman" w:hAnsi="Times New Roman"/>
                <w:color w:val="auto"/>
                <w:sz w:val="24"/>
              </w:rPr>
              <w:t>4410Y</w:t>
            </w:r>
            <w:r w:rsidRPr="00316542">
              <w:rPr>
                <w:rFonts w:ascii="Times New Roman" w:hAnsi="Times New Roman"/>
                <w:color w:val="auto"/>
                <w:sz w:val="24"/>
              </w:rPr>
              <w:t>.</w:t>
            </w:r>
          </w:p>
        </w:tc>
        <w:tc>
          <w:tcPr>
            <w:tcW w:w="1737" w:type="dxa"/>
            <w:gridSpan w:val="2"/>
          </w:tcPr>
          <w:p w14:paraId="39A233D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1EAAE3F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CF965E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716C130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4991AEA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3.1.</w:t>
            </w:r>
          </w:p>
        </w:tc>
        <w:tc>
          <w:tcPr>
            <w:tcW w:w="2620" w:type="dxa"/>
          </w:tcPr>
          <w:p w14:paraId="74E5D62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Operatīvā atmiņa </w:t>
            </w:r>
          </w:p>
        </w:tc>
        <w:tc>
          <w:tcPr>
            <w:tcW w:w="5380" w:type="dxa"/>
          </w:tcPr>
          <w:p w14:paraId="305519FE" w14:textId="1837DF90" w:rsidR="001909C5" w:rsidRPr="00316542" w:rsidRDefault="00AC4CA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DDR5</w:t>
            </w:r>
            <w:r w:rsidR="001909C5" w:rsidRPr="00316542">
              <w:rPr>
                <w:rFonts w:ascii="Times New Roman" w:hAnsi="Times New Roman"/>
                <w:color w:val="auto"/>
                <w:sz w:val="24"/>
                <w:szCs w:val="24"/>
              </w:rPr>
              <w:t xml:space="preserve"> ar kļūdu labošanas mehānismu, </w:t>
            </w:r>
            <w:r w:rsidR="0006547F" w:rsidRPr="00316542">
              <w:rPr>
                <w:rFonts w:ascii="Times New Roman" w:hAnsi="Times New Roman"/>
                <w:color w:val="auto"/>
                <w:sz w:val="24"/>
                <w:szCs w:val="24"/>
              </w:rPr>
              <w:t xml:space="preserve">ar </w:t>
            </w:r>
            <w:r w:rsidR="001909C5" w:rsidRPr="00316542">
              <w:rPr>
                <w:rFonts w:ascii="Times New Roman" w:hAnsi="Times New Roman"/>
                <w:color w:val="auto"/>
                <w:sz w:val="24"/>
                <w:szCs w:val="24"/>
              </w:rPr>
              <w:t xml:space="preserve">vismaz </w:t>
            </w:r>
            <w:r w:rsidRPr="00316542">
              <w:rPr>
                <w:rFonts w:ascii="Times New Roman" w:hAnsi="Times New Roman"/>
                <w:color w:val="auto"/>
                <w:sz w:val="24"/>
                <w:szCs w:val="24"/>
              </w:rPr>
              <w:t xml:space="preserve">4000 </w:t>
            </w:r>
            <w:r w:rsidR="0006547F" w:rsidRPr="00316542">
              <w:rPr>
                <w:rFonts w:ascii="Times New Roman" w:hAnsi="Times New Roman"/>
                <w:color w:val="auto"/>
                <w:sz w:val="24"/>
                <w:szCs w:val="24"/>
              </w:rPr>
              <w:t xml:space="preserve">MT/s. </w:t>
            </w:r>
            <w:r w:rsidR="001909C5" w:rsidRPr="00316542">
              <w:rPr>
                <w:rFonts w:ascii="Times New Roman" w:hAnsi="Times New Roman"/>
                <w:color w:val="auto"/>
                <w:sz w:val="24"/>
                <w:szCs w:val="24"/>
              </w:rPr>
              <w:t>.</w:t>
            </w:r>
            <w:r w:rsidR="00E9168E" w:rsidRPr="00316542">
              <w:rPr>
                <w:rFonts w:ascii="Times New Roman" w:hAnsi="Times New Roman"/>
                <w:color w:val="auto"/>
                <w:sz w:val="24"/>
                <w:szCs w:val="24"/>
              </w:rPr>
              <w:t xml:space="preserve"> Operatīvai atmiņai jābūt nomaināmai vai modernizējamai</w:t>
            </w:r>
            <w:r w:rsidR="0006547F" w:rsidRPr="00316542">
              <w:rPr>
                <w:rFonts w:ascii="Times New Roman" w:hAnsi="Times New Roman"/>
                <w:color w:val="auto"/>
                <w:sz w:val="24"/>
                <w:szCs w:val="24"/>
              </w:rPr>
              <w:t>.</w:t>
            </w:r>
          </w:p>
        </w:tc>
        <w:tc>
          <w:tcPr>
            <w:tcW w:w="1737" w:type="dxa"/>
            <w:gridSpan w:val="2"/>
          </w:tcPr>
          <w:p w14:paraId="4BD2E2F0" w14:textId="32885BCC" w:rsidR="001909C5" w:rsidRPr="00316542" w:rsidRDefault="00AC4CA8"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 xml:space="preserve">2x </w:t>
            </w:r>
            <w:r w:rsidR="0006547F" w:rsidRPr="00316542">
              <w:rPr>
                <w:rFonts w:ascii="Times New Roman" w:hAnsi="Times New Roman"/>
                <w:color w:val="auto"/>
                <w:sz w:val="24"/>
                <w:szCs w:val="24"/>
              </w:rPr>
              <w:t>32GB</w:t>
            </w:r>
          </w:p>
        </w:tc>
        <w:tc>
          <w:tcPr>
            <w:tcW w:w="0" w:type="auto"/>
          </w:tcPr>
          <w:p w14:paraId="7458FDD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150EBC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770D179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1110800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3.2.</w:t>
            </w:r>
          </w:p>
        </w:tc>
        <w:tc>
          <w:tcPr>
            <w:tcW w:w="2620" w:type="dxa"/>
          </w:tcPr>
          <w:p w14:paraId="410D277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Operatīvā atmiņa</w:t>
            </w:r>
          </w:p>
        </w:tc>
        <w:tc>
          <w:tcPr>
            <w:tcW w:w="5380" w:type="dxa"/>
          </w:tcPr>
          <w:p w14:paraId="30B0220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Atmiņas slotu minimālais skaits</w:t>
            </w:r>
          </w:p>
        </w:tc>
        <w:tc>
          <w:tcPr>
            <w:tcW w:w="1737" w:type="dxa"/>
            <w:gridSpan w:val="2"/>
          </w:tcPr>
          <w:p w14:paraId="70153A0E" w14:textId="77777777" w:rsidR="001909C5" w:rsidRPr="00316542" w:rsidDel="00470CA0"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4</w:t>
            </w:r>
          </w:p>
        </w:tc>
        <w:tc>
          <w:tcPr>
            <w:tcW w:w="0" w:type="auto"/>
          </w:tcPr>
          <w:p w14:paraId="7961260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EFD50A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0CF554C6"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4C4E3F9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4.</w:t>
            </w:r>
          </w:p>
        </w:tc>
        <w:tc>
          <w:tcPr>
            <w:tcW w:w="2620" w:type="dxa"/>
          </w:tcPr>
          <w:p w14:paraId="70EB425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adapteris </w:t>
            </w:r>
          </w:p>
        </w:tc>
        <w:tc>
          <w:tcPr>
            <w:tcW w:w="5380" w:type="dxa"/>
          </w:tcPr>
          <w:p w14:paraId="0C5E3CA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RAID 0, 1, 5, 6 un 10 atbalsts. </w:t>
            </w:r>
          </w:p>
          <w:p w14:paraId="1648F217" w14:textId="25E299EE"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737" w:type="dxa"/>
            <w:gridSpan w:val="2"/>
          </w:tcPr>
          <w:p w14:paraId="077C0A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CB1D8F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0DDDB1A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387464AB"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3AC1E222"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5.</w:t>
            </w:r>
          </w:p>
        </w:tc>
        <w:tc>
          <w:tcPr>
            <w:tcW w:w="2620" w:type="dxa"/>
          </w:tcPr>
          <w:p w14:paraId="3B0D00A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Diskdziņi</w:t>
            </w:r>
          </w:p>
        </w:tc>
        <w:tc>
          <w:tcPr>
            <w:tcW w:w="5380" w:type="dxa"/>
          </w:tcPr>
          <w:p w14:paraId="02581B29" w14:textId="468F9C60"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proofErr w:type="spellStart"/>
            <w:r w:rsidRPr="00316542">
              <w:rPr>
                <w:rFonts w:ascii="Times New Roman" w:hAnsi="Times New Roman"/>
                <w:i/>
                <w:color w:val="auto"/>
                <w:sz w:val="24"/>
              </w:rPr>
              <w:t>hot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swap</w:t>
            </w:r>
            <w:proofErr w:type="spellEnd"/>
            <w:r w:rsidRPr="00316542">
              <w:rPr>
                <w:rFonts w:ascii="Times New Roman" w:hAnsi="Times New Roman"/>
                <w:i/>
                <w:color w:val="auto"/>
                <w:sz w:val="24"/>
              </w:rPr>
              <w:t>)</w:t>
            </w:r>
            <w:r w:rsidRPr="00316542">
              <w:rPr>
                <w:rFonts w:ascii="Times New Roman" w:hAnsi="Times New Roman"/>
                <w:color w:val="auto"/>
                <w:sz w:val="24"/>
              </w:rPr>
              <w:t xml:space="preserve">, </w:t>
            </w:r>
            <w:r w:rsidR="00F35EDD" w:rsidRPr="00316542">
              <w:rPr>
                <w:rFonts w:ascii="Times New Roman" w:hAnsi="Times New Roman"/>
                <w:color w:val="auto"/>
                <w:sz w:val="24"/>
              </w:rPr>
              <w:t xml:space="preserve">1,9 TB SSD </w:t>
            </w:r>
          </w:p>
          <w:p w14:paraId="7CDED963" w14:textId="62C0B18C" w:rsidR="00656CFB" w:rsidRPr="00316542" w:rsidRDefault="00656CFB"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Servera konstrukcijai jābūt tādai, lai diskus varētu nomainīt bez instrumentu palīdzības.</w:t>
            </w:r>
          </w:p>
        </w:tc>
        <w:tc>
          <w:tcPr>
            <w:tcW w:w="1737" w:type="dxa"/>
            <w:gridSpan w:val="2"/>
          </w:tcPr>
          <w:p w14:paraId="0C469930" w14:textId="0E6EDDC7" w:rsidR="001909C5" w:rsidRPr="00316542" w:rsidRDefault="00F35EDD"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4</w:t>
            </w:r>
          </w:p>
        </w:tc>
        <w:tc>
          <w:tcPr>
            <w:tcW w:w="0" w:type="auto"/>
          </w:tcPr>
          <w:p w14:paraId="0B6F816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4FC44A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3C59AB8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6446C172"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lastRenderedPageBreak/>
              <w:t>6.</w:t>
            </w:r>
          </w:p>
        </w:tc>
        <w:tc>
          <w:tcPr>
            <w:tcW w:w="2620" w:type="dxa"/>
          </w:tcPr>
          <w:p w14:paraId="09781DA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Grafiskais adapteris </w:t>
            </w:r>
          </w:p>
        </w:tc>
        <w:tc>
          <w:tcPr>
            <w:tcW w:w="5380" w:type="dxa"/>
          </w:tcPr>
          <w:p w14:paraId="6015CD4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Grafiskais adapteris ar izšķirtspēju vismaz SXGA (1280x1024);</w:t>
            </w:r>
          </w:p>
        </w:tc>
        <w:tc>
          <w:tcPr>
            <w:tcW w:w="1737" w:type="dxa"/>
            <w:gridSpan w:val="2"/>
          </w:tcPr>
          <w:p w14:paraId="3F711F8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71D3EFE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c>
          <w:tcPr>
            <w:tcW w:w="0" w:type="auto"/>
          </w:tcPr>
          <w:p w14:paraId="6AA7A45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w:t>
            </w:r>
          </w:p>
        </w:tc>
      </w:tr>
      <w:tr w:rsidR="001909C5" w:rsidRPr="00316542" w14:paraId="40D7BB8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57170E4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7.</w:t>
            </w:r>
          </w:p>
        </w:tc>
        <w:tc>
          <w:tcPr>
            <w:tcW w:w="2620" w:type="dxa"/>
          </w:tcPr>
          <w:p w14:paraId="2A8C5DC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Tīkla adapteris</w:t>
            </w:r>
          </w:p>
        </w:tc>
        <w:tc>
          <w:tcPr>
            <w:tcW w:w="5380" w:type="dxa"/>
          </w:tcPr>
          <w:p w14:paraId="65F6E29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vismaz 2 portu 1 </w:t>
            </w:r>
            <w:r w:rsidRPr="00316542">
              <w:rPr>
                <w:rFonts w:ascii="Times New Roman" w:hAnsi="Times New Roman"/>
                <w:i/>
                <w:color w:val="auto"/>
                <w:sz w:val="24"/>
              </w:rPr>
              <w:t xml:space="preserve">Gigabit </w:t>
            </w:r>
            <w:proofErr w:type="spellStart"/>
            <w:r w:rsidRPr="00316542">
              <w:rPr>
                <w:rFonts w:ascii="Times New Roman" w:hAnsi="Times New Roman"/>
                <w:i/>
                <w:color w:val="auto"/>
                <w:sz w:val="24"/>
              </w:rPr>
              <w:t>Ethernet</w:t>
            </w:r>
            <w:proofErr w:type="spellEnd"/>
            <w:r w:rsidRPr="00316542">
              <w:rPr>
                <w:rFonts w:ascii="Times New Roman" w:hAnsi="Times New Roman"/>
                <w:i/>
                <w:color w:val="auto"/>
                <w:sz w:val="24"/>
              </w:rPr>
              <w:t xml:space="preserve"> </w:t>
            </w:r>
            <w:r w:rsidRPr="00316542">
              <w:rPr>
                <w:rFonts w:ascii="Times New Roman" w:hAnsi="Times New Roman"/>
                <w:color w:val="auto"/>
                <w:sz w:val="24"/>
              </w:rPr>
              <w:t>tīkla karte RJ45. Adapterim jānodrošina funkcionalitāte slodzes līdzsvarošanas (</w:t>
            </w:r>
            <w:proofErr w:type="spellStart"/>
            <w:r w:rsidRPr="00316542">
              <w:rPr>
                <w:rFonts w:ascii="Times New Roman" w:hAnsi="Times New Roman"/>
                <w:i/>
                <w:color w:val="auto"/>
                <w:sz w:val="24"/>
              </w:rPr>
              <w:t>Load</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balancing</w:t>
            </w:r>
            <w:proofErr w:type="spellEnd"/>
            <w:r w:rsidRPr="00316542">
              <w:rPr>
                <w:rFonts w:ascii="Times New Roman" w:hAnsi="Times New Roman"/>
                <w:color w:val="auto"/>
                <w:sz w:val="24"/>
              </w:rPr>
              <w:t>) režīmā un portu dublēšana (</w:t>
            </w:r>
            <w:proofErr w:type="spellStart"/>
            <w:r w:rsidRPr="00316542">
              <w:rPr>
                <w:rFonts w:ascii="Times New Roman" w:hAnsi="Times New Roman"/>
                <w:i/>
                <w:color w:val="auto"/>
                <w:sz w:val="24"/>
              </w:rPr>
              <w:t>Redundancy</w:t>
            </w:r>
            <w:proofErr w:type="spellEnd"/>
            <w:r w:rsidRPr="00316542">
              <w:rPr>
                <w:rFonts w:ascii="Times New Roman" w:hAnsi="Times New Roman"/>
                <w:color w:val="auto"/>
                <w:sz w:val="24"/>
              </w:rPr>
              <w:t xml:space="preserve">) režīmā </w:t>
            </w:r>
            <w:proofErr w:type="spellStart"/>
            <w:r w:rsidRPr="00316542">
              <w:rPr>
                <w:rFonts w:ascii="Times New Roman" w:hAnsi="Times New Roman"/>
                <w:i/>
                <w:color w:val="auto"/>
                <w:sz w:val="24"/>
              </w:rPr>
              <w:t>Linux</w:t>
            </w:r>
            <w:proofErr w:type="spellEnd"/>
            <w:r w:rsidRPr="00316542">
              <w:rPr>
                <w:rFonts w:ascii="Times New Roman" w:hAnsi="Times New Roman"/>
                <w:color w:val="auto"/>
                <w:sz w:val="24"/>
              </w:rPr>
              <w:t xml:space="preserve"> vai </w:t>
            </w:r>
            <w:r w:rsidRPr="00316542">
              <w:rPr>
                <w:rFonts w:ascii="Times New Roman" w:hAnsi="Times New Roman"/>
                <w:i/>
                <w:color w:val="auto"/>
                <w:sz w:val="24"/>
              </w:rPr>
              <w:t>Microsoft Server</w:t>
            </w:r>
            <w:r w:rsidRPr="00316542">
              <w:rPr>
                <w:rFonts w:ascii="Times New Roman" w:hAnsi="Times New Roman"/>
                <w:color w:val="auto"/>
                <w:sz w:val="24"/>
              </w:rPr>
              <w:t xml:space="preserve"> Operētājsistēmās. Jānodrošina </w:t>
            </w:r>
            <w:proofErr w:type="spellStart"/>
            <w:r w:rsidRPr="00316542">
              <w:rPr>
                <w:rFonts w:ascii="Times New Roman" w:hAnsi="Times New Roman"/>
                <w:i/>
                <w:color w:val="auto"/>
                <w:sz w:val="24"/>
              </w:rPr>
              <w:t>Link</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aggregation</w:t>
            </w:r>
            <w:proofErr w:type="spellEnd"/>
            <w:r w:rsidRPr="00316542">
              <w:rPr>
                <w:rFonts w:ascii="Times New Roman" w:hAnsi="Times New Roman"/>
                <w:color w:val="auto"/>
                <w:sz w:val="24"/>
              </w:rPr>
              <w:t xml:space="preserve"> atbalsts (IEEE 802.1AX vai IEEE 802.ad)</w:t>
            </w:r>
          </w:p>
        </w:tc>
        <w:tc>
          <w:tcPr>
            <w:tcW w:w="1737" w:type="dxa"/>
            <w:gridSpan w:val="2"/>
          </w:tcPr>
          <w:p w14:paraId="4B600E1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w:t>
            </w:r>
          </w:p>
        </w:tc>
        <w:tc>
          <w:tcPr>
            <w:tcW w:w="0" w:type="auto"/>
          </w:tcPr>
          <w:p w14:paraId="3F08F0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550BCD8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199B7BCC"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2F4333CB"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8.</w:t>
            </w:r>
          </w:p>
        </w:tc>
        <w:tc>
          <w:tcPr>
            <w:tcW w:w="2620" w:type="dxa"/>
          </w:tcPr>
          <w:p w14:paraId="4026BA3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Barošanas bloki</w:t>
            </w:r>
          </w:p>
        </w:tc>
        <w:tc>
          <w:tcPr>
            <w:tcW w:w="5380" w:type="dxa"/>
          </w:tcPr>
          <w:p w14:paraId="28C327D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Karsti maināmi (</w:t>
            </w:r>
            <w:proofErr w:type="spellStart"/>
            <w:r w:rsidRPr="00316542">
              <w:rPr>
                <w:rFonts w:ascii="Times New Roman" w:hAnsi="Times New Roman"/>
                <w:i/>
                <w:color w:val="auto"/>
                <w:sz w:val="24"/>
              </w:rPr>
              <w:t>hot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swap</w:t>
            </w:r>
            <w:proofErr w:type="spellEnd"/>
            <w:r w:rsidRPr="00316542">
              <w:rPr>
                <w:rFonts w:ascii="Times New Roman" w:hAnsi="Times New Roman"/>
                <w:i/>
                <w:color w:val="auto"/>
                <w:sz w:val="24"/>
              </w:rPr>
              <w:t>)</w:t>
            </w:r>
            <w:r w:rsidRPr="00316542">
              <w:rPr>
                <w:rFonts w:ascii="Times New Roman" w:hAnsi="Times New Roman"/>
                <w:color w:val="auto"/>
                <w:sz w:val="24"/>
              </w:rPr>
              <w:t>, bojājumpiecietīgi (N+1). Efektivitāte pie 50 procentu noslodzes ir vismaz 92 procenti.</w:t>
            </w:r>
          </w:p>
        </w:tc>
        <w:tc>
          <w:tcPr>
            <w:tcW w:w="1737" w:type="dxa"/>
            <w:gridSpan w:val="2"/>
          </w:tcPr>
          <w:p w14:paraId="61DC956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0" w:type="auto"/>
          </w:tcPr>
          <w:p w14:paraId="665DA8D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322391C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7691477F"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7CE8FD0C"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9.</w:t>
            </w:r>
          </w:p>
        </w:tc>
        <w:tc>
          <w:tcPr>
            <w:tcW w:w="2620" w:type="dxa"/>
          </w:tcPr>
          <w:p w14:paraId="1140C18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Energoefektivitāte</w:t>
            </w:r>
          </w:p>
        </w:tc>
        <w:tc>
          <w:tcPr>
            <w:tcW w:w="5380" w:type="dxa"/>
          </w:tcPr>
          <w:p w14:paraId="7C4E125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Serveriem ir jāatbilst jaunākajiem ENERGY STAR energoefektivitātes kritērijiem, kas pieejami ES </w:t>
            </w:r>
            <w:proofErr w:type="spellStart"/>
            <w:r w:rsidRPr="00316542">
              <w:rPr>
                <w:rFonts w:ascii="Times New Roman" w:hAnsi="Times New Roman"/>
                <w:color w:val="auto"/>
                <w:sz w:val="24"/>
              </w:rPr>
              <w:t>Energy</w:t>
            </w:r>
            <w:proofErr w:type="spellEnd"/>
            <w:r w:rsidRPr="00316542">
              <w:rPr>
                <w:rFonts w:ascii="Times New Roman" w:hAnsi="Times New Roman"/>
                <w:color w:val="auto"/>
                <w:sz w:val="24"/>
              </w:rPr>
              <w:t xml:space="preserve"> Star tīmekļa vietnē.</w:t>
            </w:r>
          </w:p>
        </w:tc>
        <w:tc>
          <w:tcPr>
            <w:tcW w:w="1737" w:type="dxa"/>
            <w:gridSpan w:val="2"/>
          </w:tcPr>
          <w:p w14:paraId="5A23795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DF1D1E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610E243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321CF281"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3E70BF55"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10.</w:t>
            </w:r>
          </w:p>
        </w:tc>
        <w:tc>
          <w:tcPr>
            <w:tcW w:w="2620" w:type="dxa"/>
          </w:tcPr>
          <w:p w14:paraId="066904D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Montāžas prasības</w:t>
            </w:r>
          </w:p>
        </w:tc>
        <w:tc>
          <w:tcPr>
            <w:tcW w:w="5380" w:type="dxa"/>
          </w:tcPr>
          <w:p w14:paraId="05EA466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Serveru korpusam jābūt atveramam bez instrumentu palīdzības.</w:t>
            </w:r>
          </w:p>
        </w:tc>
        <w:tc>
          <w:tcPr>
            <w:tcW w:w="1737" w:type="dxa"/>
            <w:gridSpan w:val="2"/>
          </w:tcPr>
          <w:p w14:paraId="079AAE2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54183A3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407DB88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074D536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1B900214"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11.</w:t>
            </w:r>
          </w:p>
        </w:tc>
        <w:tc>
          <w:tcPr>
            <w:tcW w:w="2620" w:type="dxa"/>
          </w:tcPr>
          <w:p w14:paraId="7EAC6A1E" w14:textId="54B74344"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sidDel="005A6D7E">
              <w:rPr>
                <w:rFonts w:ascii="Times New Roman" w:hAnsi="Times New Roman"/>
                <w:color w:val="auto"/>
                <w:sz w:val="24"/>
              </w:rPr>
              <w:t>Ventilatori</w:t>
            </w:r>
          </w:p>
        </w:tc>
        <w:tc>
          <w:tcPr>
            <w:tcW w:w="5380" w:type="dxa"/>
          </w:tcPr>
          <w:p w14:paraId="376FEB39" w14:textId="5B27193A" w:rsidR="001909C5" w:rsidRPr="00316542" w:rsidRDefault="00B0346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r w:rsidRPr="00316542">
              <w:rPr>
                <w:rFonts w:ascii="Times New Roman" w:hAnsi="Times New Roman"/>
                <w:color w:val="auto"/>
                <w:sz w:val="24"/>
                <w:szCs w:val="24"/>
              </w:rPr>
              <w:t>B</w:t>
            </w:r>
            <w:r w:rsidR="001909C5" w:rsidRPr="00316542" w:rsidDel="005A6D7E">
              <w:rPr>
                <w:rFonts w:ascii="Times New Roman" w:hAnsi="Times New Roman"/>
                <w:color w:val="auto"/>
                <w:sz w:val="24"/>
                <w:szCs w:val="24"/>
              </w:rPr>
              <w:t>ojājumpiecietīgi (N+1).</w:t>
            </w:r>
          </w:p>
        </w:tc>
        <w:tc>
          <w:tcPr>
            <w:tcW w:w="1737" w:type="dxa"/>
            <w:gridSpan w:val="2"/>
          </w:tcPr>
          <w:p w14:paraId="5B9FB9F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19ADB416"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37E27FC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D3BE279"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3C8498C4"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12.</w:t>
            </w:r>
          </w:p>
        </w:tc>
        <w:tc>
          <w:tcPr>
            <w:tcW w:w="2620" w:type="dxa"/>
          </w:tcPr>
          <w:p w14:paraId="45E5599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w:t>
            </w:r>
          </w:p>
        </w:tc>
        <w:tc>
          <w:tcPr>
            <w:tcW w:w="5380" w:type="dxa"/>
          </w:tcPr>
          <w:p w14:paraId="0AAACD2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Diagnostikas iespējas, neapstādinot sistēmu (</w:t>
            </w:r>
            <w:proofErr w:type="spellStart"/>
            <w:r w:rsidRPr="00316542">
              <w:rPr>
                <w:rFonts w:ascii="Times New Roman" w:hAnsi="Times New Roman"/>
                <w:i/>
                <w:color w:val="auto"/>
                <w:sz w:val="24"/>
              </w:rPr>
              <w:t>online</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diagnostics</w:t>
            </w:r>
            <w:proofErr w:type="spellEnd"/>
            <w:r w:rsidRPr="00316542">
              <w:rPr>
                <w:rFonts w:ascii="Times New Roman" w:hAnsi="Times New Roman"/>
                <w:color w:val="auto"/>
                <w:sz w:val="24"/>
              </w:rPr>
              <w:t xml:space="preserve">), kas nodrošina iespēju paredzēt BAXE bojājumus vai darbaspējas zudumus šādām komponentēm: cietajiem diskiem, operatīvajai atmiņai, ventilatoriem, barošanas blokiem. </w:t>
            </w:r>
          </w:p>
        </w:tc>
        <w:tc>
          <w:tcPr>
            <w:tcW w:w="1737" w:type="dxa"/>
            <w:gridSpan w:val="2"/>
          </w:tcPr>
          <w:p w14:paraId="558CF5B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1BBBF95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1559B33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27EB372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6D6C11F9"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13.</w:t>
            </w:r>
          </w:p>
        </w:tc>
        <w:tc>
          <w:tcPr>
            <w:tcW w:w="2620" w:type="dxa"/>
          </w:tcPr>
          <w:p w14:paraId="65FA6B60"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Pārvaldība</w:t>
            </w:r>
          </w:p>
        </w:tc>
        <w:tc>
          <w:tcPr>
            <w:tcW w:w="5380" w:type="dxa"/>
          </w:tcPr>
          <w:p w14:paraId="52F62DB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BAXE pārvaldības apakšsistēma ar </w:t>
            </w:r>
            <w:r w:rsidRPr="00316542">
              <w:rPr>
                <w:rFonts w:ascii="Times New Roman" w:hAnsi="Times New Roman"/>
                <w:i/>
                <w:color w:val="auto"/>
                <w:sz w:val="24"/>
              </w:rPr>
              <w:t xml:space="preserve">10/100 </w:t>
            </w:r>
            <w:proofErr w:type="spellStart"/>
            <w:r w:rsidRPr="00316542">
              <w:rPr>
                <w:rFonts w:ascii="Times New Roman" w:hAnsi="Times New Roman"/>
                <w:i/>
                <w:color w:val="auto"/>
                <w:sz w:val="24"/>
              </w:rPr>
              <w:t>BaseT</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Ethernet</w:t>
            </w:r>
            <w:proofErr w:type="spellEnd"/>
            <w:r w:rsidRPr="00316542">
              <w:rPr>
                <w:rFonts w:ascii="Times New Roman" w:hAnsi="Times New Roman"/>
                <w:i/>
                <w:color w:val="auto"/>
                <w:sz w:val="24"/>
              </w:rPr>
              <w:t xml:space="preserve"> port (RJ-45)</w:t>
            </w:r>
            <w:r w:rsidRPr="00316542">
              <w:rPr>
                <w:rFonts w:ascii="Times New Roman" w:hAnsi="Times New Roman"/>
                <w:color w:val="auto"/>
                <w:sz w:val="24"/>
              </w:rPr>
              <w:t xml:space="preserve"> interfeisa portu Servera pārvaldībai, arī tad, ja Serveris ir “</w:t>
            </w:r>
            <w:proofErr w:type="spellStart"/>
            <w:r w:rsidRPr="00316542">
              <w:rPr>
                <w:rFonts w:ascii="Times New Roman" w:hAnsi="Times New Roman"/>
                <w:i/>
                <w:color w:val="auto"/>
                <w:sz w:val="24"/>
              </w:rPr>
              <w:t>Power</w:t>
            </w:r>
            <w:proofErr w:type="spellEnd"/>
            <w:r w:rsidRPr="00316542">
              <w:rPr>
                <w:rFonts w:ascii="Times New Roman" w:hAnsi="Times New Roman"/>
                <w:i/>
                <w:color w:val="auto"/>
                <w:sz w:val="24"/>
              </w:rPr>
              <w:t xml:space="preserve"> </w:t>
            </w:r>
            <w:proofErr w:type="spellStart"/>
            <w:r w:rsidRPr="00316542">
              <w:rPr>
                <w:rFonts w:ascii="Times New Roman" w:hAnsi="Times New Roman"/>
                <w:i/>
                <w:color w:val="auto"/>
                <w:sz w:val="24"/>
              </w:rPr>
              <w:t>Off</w:t>
            </w:r>
            <w:proofErr w:type="spellEnd"/>
            <w:r w:rsidRPr="00316542">
              <w:rPr>
                <w:rFonts w:ascii="Times New Roman" w:hAnsi="Times New Roman"/>
                <w:color w:val="auto"/>
                <w:sz w:val="24"/>
              </w:rPr>
              <w:t xml:space="preserve">” stāvoklī, bet ir pievienots pie </w:t>
            </w:r>
            <w:proofErr w:type="spellStart"/>
            <w:r w:rsidRPr="00316542">
              <w:rPr>
                <w:rFonts w:ascii="Times New Roman" w:hAnsi="Times New Roman"/>
                <w:color w:val="auto"/>
                <w:sz w:val="24"/>
              </w:rPr>
              <w:t>elektrobarošanas</w:t>
            </w:r>
            <w:proofErr w:type="spellEnd"/>
            <w:r w:rsidRPr="00316542">
              <w:rPr>
                <w:rFonts w:ascii="Times New Roman" w:hAnsi="Times New Roman"/>
                <w:color w:val="auto"/>
                <w:sz w:val="24"/>
              </w:rPr>
              <w:t xml:space="preserve"> tīkla. Pārvaldības nodrošināšanai paredzētā programmatūra ar šādu funkcionalitāti: </w:t>
            </w:r>
          </w:p>
          <w:p w14:paraId="4943EE1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grafiskā konsole attālinātai Servera vadībai;</w:t>
            </w:r>
          </w:p>
          <w:p w14:paraId="4E12B05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 attālinātas instalācijas iespēja izmantojot virtuālo CDROM;</w:t>
            </w:r>
          </w:p>
          <w:p w14:paraId="3E02EED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SSL tehnoloģija savienojuma drošībai visos režīmos;</w:t>
            </w:r>
          </w:p>
          <w:p w14:paraId="119178AA"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iespēja veikt attālinātu Operētājsistēmas instalāciju.</w:t>
            </w:r>
          </w:p>
          <w:p w14:paraId="14CEBAF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Visām pārvaldības programmatūras licencēm jābūt iekļautām.</w:t>
            </w:r>
          </w:p>
        </w:tc>
        <w:tc>
          <w:tcPr>
            <w:tcW w:w="1737" w:type="dxa"/>
            <w:gridSpan w:val="2"/>
          </w:tcPr>
          <w:p w14:paraId="59E7922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lastRenderedPageBreak/>
              <w:t>-</w:t>
            </w:r>
          </w:p>
        </w:tc>
        <w:tc>
          <w:tcPr>
            <w:tcW w:w="0" w:type="auto"/>
          </w:tcPr>
          <w:p w14:paraId="23E009F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c>
          <w:tcPr>
            <w:tcW w:w="0" w:type="auto"/>
          </w:tcPr>
          <w:p w14:paraId="64EB09F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 </w:t>
            </w:r>
          </w:p>
        </w:tc>
      </w:tr>
      <w:tr w:rsidR="001909C5" w:rsidRPr="00316542" w14:paraId="235F1857"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05AECF5F"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14.</w:t>
            </w:r>
          </w:p>
        </w:tc>
        <w:tc>
          <w:tcPr>
            <w:tcW w:w="2620" w:type="dxa"/>
          </w:tcPr>
          <w:p w14:paraId="1E5635F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Operētājsistēma</w:t>
            </w:r>
          </w:p>
        </w:tc>
        <w:tc>
          <w:tcPr>
            <w:tcW w:w="5380" w:type="dxa"/>
          </w:tcPr>
          <w:p w14:paraId="6C6054DC"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Windows Server 2022 Standart OEM vai ekvivalents</w:t>
            </w:r>
          </w:p>
        </w:tc>
        <w:tc>
          <w:tcPr>
            <w:tcW w:w="1737" w:type="dxa"/>
            <w:gridSpan w:val="2"/>
          </w:tcPr>
          <w:p w14:paraId="46A474D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w:t>
            </w:r>
          </w:p>
        </w:tc>
        <w:tc>
          <w:tcPr>
            <w:tcW w:w="0" w:type="auto"/>
          </w:tcPr>
          <w:p w14:paraId="2E23D5FE"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2FD5425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782F7350"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12358A70"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15.</w:t>
            </w:r>
          </w:p>
        </w:tc>
        <w:tc>
          <w:tcPr>
            <w:tcW w:w="2620" w:type="dxa"/>
          </w:tcPr>
          <w:p w14:paraId="2B0CB37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Sloti</w:t>
            </w:r>
          </w:p>
        </w:tc>
        <w:tc>
          <w:tcPr>
            <w:tcW w:w="5380" w:type="dxa"/>
          </w:tcPr>
          <w:p w14:paraId="214CDE3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roofErr w:type="spellStart"/>
            <w:r w:rsidRPr="00316542">
              <w:rPr>
                <w:rFonts w:ascii="Times New Roman" w:hAnsi="Times New Roman"/>
                <w:color w:val="auto"/>
                <w:sz w:val="24"/>
              </w:rPr>
              <w:t>PCIe</w:t>
            </w:r>
            <w:proofErr w:type="spellEnd"/>
            <w:r w:rsidRPr="00316542">
              <w:rPr>
                <w:rFonts w:ascii="Times New Roman" w:hAnsi="Times New Roman"/>
                <w:color w:val="auto"/>
                <w:sz w:val="24"/>
              </w:rPr>
              <w:t xml:space="preserve"> Gen3.0 </w:t>
            </w:r>
          </w:p>
        </w:tc>
        <w:tc>
          <w:tcPr>
            <w:tcW w:w="1737" w:type="dxa"/>
            <w:gridSpan w:val="2"/>
          </w:tcPr>
          <w:p w14:paraId="1CF536CD"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2</w:t>
            </w:r>
          </w:p>
        </w:tc>
        <w:tc>
          <w:tcPr>
            <w:tcW w:w="0" w:type="auto"/>
          </w:tcPr>
          <w:p w14:paraId="06441C0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DF341C7"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226BBA3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4F67C65D" w14:textId="77777777"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16.</w:t>
            </w:r>
          </w:p>
        </w:tc>
        <w:tc>
          <w:tcPr>
            <w:tcW w:w="2620" w:type="dxa"/>
          </w:tcPr>
          <w:p w14:paraId="5B31B2D4"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Ražotāja garantija</w:t>
            </w:r>
          </w:p>
        </w:tc>
        <w:tc>
          <w:tcPr>
            <w:tcW w:w="5380" w:type="dxa"/>
          </w:tcPr>
          <w:p w14:paraId="1CA64F14" w14:textId="0190418D"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5 gadu periods, bojājumu novēršana nākoš</w:t>
            </w:r>
            <w:r w:rsidR="00C037E7">
              <w:rPr>
                <w:rFonts w:ascii="Times New Roman" w:hAnsi="Times New Roman"/>
                <w:color w:val="auto"/>
                <w:sz w:val="24"/>
              </w:rPr>
              <w:t>aj</w:t>
            </w:r>
            <w:r w:rsidRPr="00316542">
              <w:rPr>
                <w:rFonts w:ascii="Times New Roman" w:hAnsi="Times New Roman"/>
                <w:color w:val="auto"/>
                <w:sz w:val="24"/>
              </w:rPr>
              <w:t>ā darba dienā (</w:t>
            </w:r>
            <w:proofErr w:type="spellStart"/>
            <w:r w:rsidRPr="00316542">
              <w:rPr>
                <w:rFonts w:ascii="Times New Roman" w:hAnsi="Times New Roman"/>
                <w:color w:val="auto"/>
                <w:sz w:val="24"/>
              </w:rPr>
              <w:t>next</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business</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day</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site</w:t>
            </w:r>
            <w:proofErr w:type="spellEnd"/>
            <w:r w:rsidRPr="00316542">
              <w:rPr>
                <w:rFonts w:ascii="Times New Roman" w:hAnsi="Times New Roman"/>
                <w:color w:val="auto"/>
                <w:sz w:val="24"/>
              </w:rPr>
              <w:t xml:space="preserve">, </w:t>
            </w:r>
            <w:proofErr w:type="spellStart"/>
            <w:r w:rsidRPr="00316542">
              <w:rPr>
                <w:rFonts w:ascii="Times New Roman" w:hAnsi="Times New Roman"/>
                <w:color w:val="auto"/>
                <w:sz w:val="24"/>
              </w:rPr>
              <w:t>on-site</w:t>
            </w:r>
            <w:proofErr w:type="spellEnd"/>
            <w:r w:rsidRPr="00316542">
              <w:rPr>
                <w:rFonts w:ascii="Times New Roman" w:hAnsi="Times New Roman"/>
                <w:color w:val="auto"/>
                <w:sz w:val="24"/>
              </w:rPr>
              <w:t>), ierodoties aparatūras ekspluatācijas vietā.</w:t>
            </w:r>
          </w:p>
        </w:tc>
        <w:tc>
          <w:tcPr>
            <w:tcW w:w="1737" w:type="dxa"/>
            <w:gridSpan w:val="2"/>
          </w:tcPr>
          <w:p w14:paraId="3334607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B66C4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3096C0B5"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316542" w:rsidRPr="00316542" w14:paraId="1A40C9BD"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3687" w:type="dxa"/>
            <w:gridSpan w:val="2"/>
          </w:tcPr>
          <w:p w14:paraId="02388587" w14:textId="172B14D8" w:rsidR="00136E02" w:rsidRPr="00316542" w:rsidRDefault="00136E02"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17.</w:t>
            </w:r>
          </w:p>
        </w:tc>
        <w:tc>
          <w:tcPr>
            <w:tcW w:w="5380" w:type="dxa"/>
          </w:tcPr>
          <w:p w14:paraId="4D672B36" w14:textId="64EB2322" w:rsidR="00136E02" w:rsidRPr="00316542" w:rsidRDefault="00136E0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Rezerves daļu nepārtraukta pieejamība</w:t>
            </w:r>
          </w:p>
        </w:tc>
        <w:tc>
          <w:tcPr>
            <w:tcW w:w="1478" w:type="dxa"/>
          </w:tcPr>
          <w:p w14:paraId="09F1A60B" w14:textId="6FE4AB50" w:rsidR="00136E02" w:rsidRPr="00316542" w:rsidRDefault="007D293D"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Pr>
                <w:rFonts w:ascii="Times New Roman" w:hAnsi="Times New Roman"/>
                <w:color w:val="auto"/>
                <w:sz w:val="24"/>
              </w:rPr>
              <w:t xml:space="preserve">IZPILDĪTĀJAM </w:t>
            </w:r>
            <w:r w:rsidR="00136E02" w:rsidRPr="00316542">
              <w:rPr>
                <w:rFonts w:ascii="Times New Roman" w:hAnsi="Times New Roman"/>
                <w:color w:val="auto"/>
                <w:sz w:val="24"/>
              </w:rPr>
              <w:t>Līgumā ir jāgarantē, ka rezerves daļas būs pieejamas vismaz trīs gadus pēc preces ražotāja vai piegādātāja noteiktā garantijas termiņa beigām.</w:t>
            </w:r>
          </w:p>
        </w:tc>
        <w:tc>
          <w:tcPr>
            <w:tcW w:w="259" w:type="dxa"/>
          </w:tcPr>
          <w:p w14:paraId="167B9BF0" w14:textId="77777777" w:rsidR="00136E02" w:rsidRPr="00316542" w:rsidRDefault="00136E0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577" w:type="dxa"/>
          </w:tcPr>
          <w:p w14:paraId="1F19F28C" w14:textId="77777777" w:rsidR="00136E02" w:rsidRPr="00316542" w:rsidRDefault="00136E0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1843" w:type="dxa"/>
          </w:tcPr>
          <w:p w14:paraId="417AACB7" w14:textId="77777777" w:rsidR="00136E02" w:rsidRPr="00316542" w:rsidRDefault="00136E02"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316542" w14:paraId="6789B642"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19D2CCDC" w14:textId="05FFA216"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r w:rsidR="00136E02" w:rsidRPr="00316542">
              <w:rPr>
                <w:rFonts w:ascii="Times New Roman" w:hAnsi="Times New Roman"/>
                <w:color w:val="auto"/>
                <w:sz w:val="24"/>
              </w:rPr>
              <w:t>8</w:t>
            </w:r>
            <w:r w:rsidRPr="00316542">
              <w:rPr>
                <w:rFonts w:ascii="Times New Roman" w:hAnsi="Times New Roman"/>
                <w:color w:val="auto"/>
                <w:sz w:val="24"/>
              </w:rPr>
              <w:t>.</w:t>
            </w:r>
          </w:p>
        </w:tc>
        <w:tc>
          <w:tcPr>
            <w:tcW w:w="2620" w:type="dxa"/>
          </w:tcPr>
          <w:p w14:paraId="4709CC58"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Uzstādīšanas vietas</w:t>
            </w:r>
          </w:p>
        </w:tc>
        <w:tc>
          <w:tcPr>
            <w:tcW w:w="5380" w:type="dxa"/>
          </w:tcPr>
          <w:p w14:paraId="5DF11D31"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Norādītajos MKP/ </w:t>
            </w:r>
          </w:p>
        </w:tc>
        <w:tc>
          <w:tcPr>
            <w:tcW w:w="1737" w:type="dxa"/>
            <w:gridSpan w:val="2"/>
          </w:tcPr>
          <w:p w14:paraId="05F9B6BF"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57E47DF9"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73C1A952"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r w:rsidR="001909C5" w:rsidRPr="00B74C17" w14:paraId="732C6FC8" w14:textId="77777777" w:rsidTr="008424C4">
        <w:trPr>
          <w:jc w:val="center"/>
        </w:trPr>
        <w:tc>
          <w:tcPr>
            <w:cnfStyle w:val="001000000000" w:firstRow="0" w:lastRow="0" w:firstColumn="1" w:lastColumn="0" w:oddVBand="0" w:evenVBand="0" w:oddHBand="0" w:evenHBand="0" w:firstRowFirstColumn="0" w:firstRowLastColumn="0" w:lastRowFirstColumn="0" w:lastRowLastColumn="0"/>
            <w:tcW w:w="1067" w:type="dxa"/>
          </w:tcPr>
          <w:p w14:paraId="2921EB67" w14:textId="3AF9DB91" w:rsidR="001909C5" w:rsidRPr="00316542" w:rsidRDefault="001909C5" w:rsidP="00316542">
            <w:pPr>
              <w:pStyle w:val="CCTableText"/>
              <w:spacing w:after="0" w:line="240" w:lineRule="auto"/>
              <w:jc w:val="both"/>
              <w:rPr>
                <w:rFonts w:ascii="Times New Roman" w:hAnsi="Times New Roman"/>
                <w:color w:val="auto"/>
                <w:sz w:val="24"/>
              </w:rPr>
            </w:pPr>
            <w:r w:rsidRPr="00316542">
              <w:rPr>
                <w:rFonts w:ascii="Times New Roman" w:hAnsi="Times New Roman"/>
                <w:color w:val="auto"/>
                <w:sz w:val="24"/>
              </w:rPr>
              <w:t>1</w:t>
            </w:r>
            <w:r w:rsidR="00136E02" w:rsidRPr="00316542">
              <w:rPr>
                <w:rFonts w:ascii="Times New Roman" w:hAnsi="Times New Roman"/>
                <w:color w:val="auto"/>
                <w:sz w:val="24"/>
              </w:rPr>
              <w:t>9</w:t>
            </w:r>
            <w:r w:rsidRPr="00316542">
              <w:rPr>
                <w:rFonts w:ascii="Times New Roman" w:hAnsi="Times New Roman"/>
                <w:color w:val="auto"/>
                <w:sz w:val="24"/>
              </w:rPr>
              <w:t>.</w:t>
            </w:r>
          </w:p>
        </w:tc>
        <w:tc>
          <w:tcPr>
            <w:tcW w:w="2620" w:type="dxa"/>
          </w:tcPr>
          <w:p w14:paraId="155097B3"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Skaits</w:t>
            </w:r>
          </w:p>
        </w:tc>
        <w:tc>
          <w:tcPr>
            <w:tcW w:w="5380" w:type="dxa"/>
          </w:tcPr>
          <w:p w14:paraId="4FD87A3B" w14:textId="77777777" w:rsidR="001909C5" w:rsidRPr="00316542"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 xml:space="preserve">Vismaz 1 katrā norādītājā MKP/ </w:t>
            </w:r>
          </w:p>
        </w:tc>
        <w:tc>
          <w:tcPr>
            <w:tcW w:w="1737" w:type="dxa"/>
            <w:gridSpan w:val="2"/>
          </w:tcPr>
          <w:p w14:paraId="3ED5F8DC" w14:textId="77777777" w:rsidR="001909C5" w:rsidRPr="00B74C1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316542">
              <w:rPr>
                <w:rFonts w:ascii="Times New Roman" w:hAnsi="Times New Roman"/>
                <w:color w:val="auto"/>
                <w:sz w:val="24"/>
              </w:rPr>
              <w:t>12</w:t>
            </w:r>
          </w:p>
        </w:tc>
        <w:tc>
          <w:tcPr>
            <w:tcW w:w="0" w:type="auto"/>
          </w:tcPr>
          <w:p w14:paraId="31B8D814" w14:textId="77777777" w:rsidR="001909C5" w:rsidRPr="00B74C1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c>
          <w:tcPr>
            <w:tcW w:w="0" w:type="auto"/>
          </w:tcPr>
          <w:p w14:paraId="1B464E09" w14:textId="77777777" w:rsidR="001909C5" w:rsidRPr="00B74C17" w:rsidRDefault="001909C5" w:rsidP="00316542">
            <w:pPr>
              <w:pStyle w:val="CCTableText"/>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p>
        </w:tc>
      </w:tr>
    </w:tbl>
    <w:p w14:paraId="6C93883F" w14:textId="07911EC8" w:rsidR="001909C5" w:rsidRPr="00B74C17" w:rsidRDefault="001909C5" w:rsidP="00316542">
      <w:pPr>
        <w:jc w:val="both"/>
      </w:pPr>
    </w:p>
    <w:p w14:paraId="385DBBDB" w14:textId="2FF0AD34" w:rsidR="00E71B2E" w:rsidRDefault="00E71B2E" w:rsidP="00E71B2E">
      <w:pPr>
        <w:pStyle w:val="CCBodyText"/>
        <w:rPr>
          <w:rFonts w:ascii="Times New Roman" w:hAnsi="Times New Roman"/>
          <w:sz w:val="24"/>
          <w:szCs w:val="24"/>
        </w:rPr>
      </w:pPr>
      <w:r w:rsidRPr="005F4470">
        <w:rPr>
          <w:rFonts w:ascii="Times New Roman" w:hAnsi="Times New Roman"/>
          <w:sz w:val="24"/>
          <w:szCs w:val="24"/>
        </w:rPr>
        <w:t xml:space="preserve">Prasības </w:t>
      </w:r>
      <w:r w:rsidR="00EF5FC0" w:rsidRPr="005F4470">
        <w:rPr>
          <w:rFonts w:ascii="Times New Roman" w:hAnsi="Times New Roman"/>
          <w:sz w:val="24"/>
          <w:szCs w:val="24"/>
        </w:rPr>
        <w:t xml:space="preserve">BAXE </w:t>
      </w:r>
      <w:r w:rsidRPr="005F4470">
        <w:rPr>
          <w:rFonts w:ascii="Times New Roman" w:hAnsi="Times New Roman"/>
          <w:sz w:val="24"/>
          <w:szCs w:val="24"/>
        </w:rPr>
        <w:t xml:space="preserve">UPS </w:t>
      </w:r>
      <w:r w:rsidR="0088412A" w:rsidRPr="005F4470">
        <w:rPr>
          <w:rFonts w:ascii="Times New Roman" w:hAnsi="Times New Roman"/>
          <w:sz w:val="24"/>
          <w:szCs w:val="24"/>
        </w:rPr>
        <w:t xml:space="preserve">aparatūras </w:t>
      </w:r>
      <w:r w:rsidRPr="005F4470">
        <w:rPr>
          <w:rFonts w:ascii="Times New Roman" w:hAnsi="Times New Roman"/>
          <w:sz w:val="24"/>
          <w:szCs w:val="24"/>
        </w:rPr>
        <w:t>nodrošināšanai norādītas</w:t>
      </w:r>
      <w:r w:rsidR="00A92A3E" w:rsidRPr="005F4470">
        <w:rPr>
          <w:rFonts w:ascii="Times New Roman" w:hAnsi="Times New Roman"/>
          <w:sz w:val="24"/>
          <w:szCs w:val="24"/>
        </w:rPr>
        <w:t xml:space="preserve"> 3</w:t>
      </w:r>
      <w:r w:rsidR="00316542" w:rsidRPr="005F4470">
        <w:rPr>
          <w:rFonts w:ascii="Times New Roman" w:hAnsi="Times New Roman"/>
          <w:sz w:val="24"/>
          <w:szCs w:val="24"/>
        </w:rPr>
        <w:t>4</w:t>
      </w:r>
      <w:r w:rsidR="00B50DA6" w:rsidRPr="005F4470">
        <w:rPr>
          <w:rFonts w:ascii="Times New Roman" w:hAnsi="Times New Roman"/>
          <w:sz w:val="24"/>
          <w:szCs w:val="24"/>
        </w:rPr>
        <w:t>.</w:t>
      </w:r>
      <w:r w:rsidRPr="005F4470">
        <w:rPr>
          <w:rFonts w:ascii="Times New Roman" w:hAnsi="Times New Roman"/>
          <w:sz w:val="24"/>
          <w:szCs w:val="24"/>
        </w:rPr>
        <w:t xml:space="preserve"> tabulā.</w:t>
      </w:r>
    </w:p>
    <w:p w14:paraId="3F317F1D" w14:textId="77777777" w:rsidR="005F4470" w:rsidRPr="00B74C17" w:rsidRDefault="005F4470" w:rsidP="00E71B2E">
      <w:pPr>
        <w:pStyle w:val="CCBodyText"/>
        <w:rPr>
          <w:rFonts w:ascii="Times New Roman" w:hAnsi="Times New Roman"/>
          <w:sz w:val="24"/>
        </w:rPr>
      </w:pPr>
    </w:p>
    <w:p w14:paraId="7EFC8C88" w14:textId="6A28607F" w:rsidR="005930E7" w:rsidRPr="00B74C17" w:rsidRDefault="00A92A3E" w:rsidP="00E65FC2">
      <w:pPr>
        <w:pStyle w:val="Caption"/>
      </w:pPr>
      <w:r w:rsidRPr="00B74C17">
        <w:t>3</w:t>
      </w:r>
      <w:r w:rsidR="00316542">
        <w:t>4</w:t>
      </w:r>
      <w:r w:rsidR="002C61EC" w:rsidRPr="00B74C17">
        <w:t>. tabula</w:t>
      </w:r>
      <w:r w:rsidR="00E71B2E" w:rsidRPr="00B74C17">
        <w:t xml:space="preserve">. Prasības UPS </w:t>
      </w:r>
      <w:r w:rsidR="0088412A" w:rsidRPr="00B74C17">
        <w:t>aparatūrai</w:t>
      </w:r>
    </w:p>
    <w:tbl>
      <w:tblPr>
        <w:tblStyle w:val="TableGrid"/>
        <w:tblW w:w="13608" w:type="dxa"/>
        <w:tblLayout w:type="fixed"/>
        <w:tblLook w:val="0000" w:firstRow="0" w:lastRow="0" w:firstColumn="0" w:lastColumn="0" w:noHBand="0" w:noVBand="0"/>
      </w:tblPr>
      <w:tblGrid>
        <w:gridCol w:w="1129"/>
        <w:gridCol w:w="7943"/>
        <w:gridCol w:w="4536"/>
      </w:tblGrid>
      <w:tr w:rsidR="005930E7" w:rsidRPr="00B74C17" w14:paraId="22782C9A" w14:textId="77777777" w:rsidTr="008424C4">
        <w:tc>
          <w:tcPr>
            <w:tcW w:w="1129" w:type="dxa"/>
            <w:shd w:val="clear" w:color="auto" w:fill="A6A6A6" w:themeFill="background1" w:themeFillShade="A6"/>
          </w:tcPr>
          <w:p w14:paraId="39A844A7" w14:textId="77777777"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Nr. p.k.</w:t>
            </w:r>
          </w:p>
        </w:tc>
        <w:tc>
          <w:tcPr>
            <w:tcW w:w="7943" w:type="dxa"/>
            <w:shd w:val="clear" w:color="auto" w:fill="A6A6A6" w:themeFill="background1" w:themeFillShade="A6"/>
          </w:tcPr>
          <w:p w14:paraId="075E8F44" w14:textId="77777777"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Minimālās tehniskās prasības</w:t>
            </w:r>
          </w:p>
        </w:tc>
        <w:tc>
          <w:tcPr>
            <w:tcW w:w="4536" w:type="dxa"/>
            <w:shd w:val="clear" w:color="auto" w:fill="A6A6A6" w:themeFill="background1" w:themeFillShade="A6"/>
          </w:tcPr>
          <w:p w14:paraId="51AAD9F3" w14:textId="76B7D8F2" w:rsidR="005930E7" w:rsidRPr="00B74C17" w:rsidRDefault="005930E7" w:rsidP="00A03F55">
            <w:pPr>
              <w:pStyle w:val="CCTableText"/>
              <w:spacing w:after="0" w:line="240" w:lineRule="auto"/>
              <w:rPr>
                <w:rFonts w:ascii="Times New Roman" w:hAnsi="Times New Roman"/>
                <w:b/>
                <w:sz w:val="24"/>
              </w:rPr>
            </w:pPr>
            <w:r w:rsidRPr="00B74C17">
              <w:rPr>
                <w:rFonts w:ascii="Times New Roman" w:hAnsi="Times New Roman"/>
                <w:b/>
                <w:sz w:val="24"/>
              </w:rPr>
              <w:t>Pretendenta piedāvātais</w:t>
            </w:r>
          </w:p>
        </w:tc>
      </w:tr>
      <w:tr w:rsidR="00136E02" w:rsidRPr="00B74C17" w14:paraId="27E359E7" w14:textId="77777777" w:rsidTr="008424C4">
        <w:tc>
          <w:tcPr>
            <w:tcW w:w="1129" w:type="dxa"/>
            <w:shd w:val="clear" w:color="auto" w:fill="A6A6A6" w:themeFill="background1" w:themeFillShade="A6"/>
          </w:tcPr>
          <w:p w14:paraId="68287F59" w14:textId="4BB3DA7F" w:rsidR="00136E02" w:rsidRPr="00B74C17" w:rsidRDefault="00136E02" w:rsidP="00136E02">
            <w:pPr>
              <w:pStyle w:val="CCTableText"/>
              <w:spacing w:after="0" w:line="240" w:lineRule="auto"/>
              <w:rPr>
                <w:rFonts w:ascii="Times New Roman" w:hAnsi="Times New Roman"/>
                <w:b/>
                <w:sz w:val="24"/>
              </w:rPr>
            </w:pPr>
            <w:r w:rsidRPr="00B74C17">
              <w:rPr>
                <w:rFonts w:ascii="Times New Roman" w:hAnsi="Times New Roman"/>
                <w:sz w:val="24"/>
              </w:rPr>
              <w:t>1.</w:t>
            </w:r>
          </w:p>
        </w:tc>
        <w:tc>
          <w:tcPr>
            <w:tcW w:w="7943" w:type="dxa"/>
            <w:shd w:val="clear" w:color="auto" w:fill="A6A6A6" w:themeFill="background1" w:themeFillShade="A6"/>
          </w:tcPr>
          <w:p w14:paraId="74AA6D9E" w14:textId="54A738F4" w:rsidR="00136E02" w:rsidRPr="00316542" w:rsidRDefault="00136E02" w:rsidP="00136E02">
            <w:pPr>
              <w:pStyle w:val="CCTableText"/>
              <w:spacing w:after="0" w:line="240" w:lineRule="auto"/>
              <w:rPr>
                <w:rFonts w:ascii="Times New Roman" w:hAnsi="Times New Roman"/>
                <w:bCs/>
                <w:sz w:val="24"/>
              </w:rPr>
            </w:pPr>
            <w:r w:rsidRPr="00316542">
              <w:rPr>
                <w:rFonts w:ascii="Times New Roman" w:hAnsi="Times New Roman"/>
                <w:bCs/>
                <w:sz w:val="24"/>
              </w:rPr>
              <w:t>Piedāvātā UPS, ražotājs, modelis, ražotāja artikula numurs</w:t>
            </w:r>
          </w:p>
        </w:tc>
        <w:tc>
          <w:tcPr>
            <w:tcW w:w="4536" w:type="dxa"/>
            <w:shd w:val="clear" w:color="auto" w:fill="A6A6A6" w:themeFill="background1" w:themeFillShade="A6"/>
          </w:tcPr>
          <w:p w14:paraId="01F77F00" w14:textId="77777777" w:rsidR="002E2A4C" w:rsidRDefault="002E2A4C" w:rsidP="002E2A4C">
            <w:pPr>
              <w:rPr>
                <w:rStyle w:val="FontStyle98"/>
                <w:rFonts w:eastAsia="Times New Roman"/>
                <w:sz w:val="24"/>
                <w:lang w:eastAsia="lv-LV"/>
              </w:rPr>
            </w:pPr>
            <w:r w:rsidRPr="008E1EDB">
              <w:rPr>
                <w:rFonts w:ascii="Times New Roman" w:hAnsi="Times New Roman"/>
                <w:bCs/>
                <w:i/>
                <w:iCs/>
                <w:sz w:val="24"/>
              </w:rPr>
              <w:t xml:space="preserve">Pretendents norāda iekārtas nosaukumu, ražotāju, modeli, ražotāja </w:t>
            </w:r>
            <w:r>
              <w:rPr>
                <w:rFonts w:ascii="Times New Roman" w:hAnsi="Times New Roman"/>
                <w:bCs/>
                <w:i/>
                <w:iCs/>
                <w:sz w:val="24"/>
              </w:rPr>
              <w:t xml:space="preserve">artikula </w:t>
            </w:r>
            <w:r w:rsidRPr="008E1EDB">
              <w:rPr>
                <w:rFonts w:ascii="Times New Roman" w:hAnsi="Times New Roman"/>
                <w:bCs/>
                <w:i/>
                <w:iCs/>
                <w:sz w:val="24"/>
              </w:rPr>
              <w:t>numuru, saiti(-es) uz iekārtas ražotāja tīmekļvietni, kur var atrast informāciju, lai identificētu katalogā norādīto preces modeli, ja tāda ir pieejama.</w:t>
            </w:r>
          </w:p>
          <w:p w14:paraId="493C4301" w14:textId="77777777" w:rsidR="00136E02" w:rsidRPr="00B74C17" w:rsidRDefault="00136E02" w:rsidP="00136E02">
            <w:pPr>
              <w:pStyle w:val="CCTableText"/>
              <w:spacing w:after="0" w:line="240" w:lineRule="auto"/>
              <w:rPr>
                <w:rFonts w:ascii="Times New Roman" w:hAnsi="Times New Roman"/>
                <w:b/>
                <w:sz w:val="24"/>
              </w:rPr>
            </w:pPr>
          </w:p>
        </w:tc>
      </w:tr>
      <w:tr w:rsidR="00136E02" w:rsidRPr="00B74C17" w14:paraId="54997E00" w14:textId="77777777" w:rsidTr="008424C4">
        <w:tc>
          <w:tcPr>
            <w:tcW w:w="1129" w:type="dxa"/>
          </w:tcPr>
          <w:p w14:paraId="7753C3F1" w14:textId="2A0ADBE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2.</w:t>
            </w:r>
          </w:p>
        </w:tc>
        <w:tc>
          <w:tcPr>
            <w:tcW w:w="7943" w:type="dxa"/>
          </w:tcPr>
          <w:p w14:paraId="6390F700" w14:textId="7DA7A2E0"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Pretendentam jāpiegādā katrā objektā nepārtrauktās </w:t>
            </w:r>
            <w:proofErr w:type="spellStart"/>
            <w:r w:rsidRPr="00B74C17">
              <w:rPr>
                <w:rFonts w:ascii="Times New Roman" w:hAnsi="Times New Roman"/>
                <w:sz w:val="24"/>
              </w:rPr>
              <w:t>elektrobarošanas</w:t>
            </w:r>
            <w:proofErr w:type="spellEnd"/>
            <w:r w:rsidRPr="00B74C17">
              <w:rPr>
                <w:rFonts w:ascii="Times New Roman" w:hAnsi="Times New Roman"/>
                <w:sz w:val="24"/>
              </w:rPr>
              <w:t xml:space="preserve"> aparatūra, kuras nodrošinās visas aparatūras darbību vismaz 15 minūtes pēc </w:t>
            </w:r>
            <w:proofErr w:type="spellStart"/>
            <w:r w:rsidRPr="00B74C17">
              <w:rPr>
                <w:rFonts w:ascii="Times New Roman" w:hAnsi="Times New Roman"/>
                <w:sz w:val="24"/>
              </w:rPr>
              <w:t>elektrobarošanas</w:t>
            </w:r>
            <w:proofErr w:type="spellEnd"/>
            <w:r w:rsidRPr="00B74C17">
              <w:rPr>
                <w:rFonts w:ascii="Times New Roman" w:hAnsi="Times New Roman"/>
                <w:sz w:val="24"/>
              </w:rPr>
              <w:t xml:space="preserve"> pazušanas. </w:t>
            </w:r>
          </w:p>
        </w:tc>
        <w:tc>
          <w:tcPr>
            <w:tcW w:w="4536" w:type="dxa"/>
          </w:tcPr>
          <w:p w14:paraId="4B609DFB" w14:textId="61C44068" w:rsidR="00136E02" w:rsidRPr="009B1BED" w:rsidRDefault="005C05DC" w:rsidP="00136E02">
            <w:pPr>
              <w:pStyle w:val="CCTableText"/>
              <w:spacing w:after="0" w:line="240" w:lineRule="auto"/>
              <w:rPr>
                <w:rFonts w:ascii="Times New Roman" w:hAnsi="Times New Roman"/>
                <w:i/>
                <w:iCs/>
                <w:sz w:val="24"/>
              </w:rPr>
            </w:pPr>
            <w:r w:rsidRPr="009B1BED">
              <w:rPr>
                <w:rFonts w:ascii="Times New Roman" w:hAnsi="Times New Roman"/>
                <w:i/>
                <w:iCs/>
                <w:sz w:val="24"/>
              </w:rPr>
              <w:t>*</w:t>
            </w:r>
            <w:r w:rsidR="009B1BED">
              <w:rPr>
                <w:rFonts w:ascii="Times New Roman" w:hAnsi="Times New Roman"/>
                <w:i/>
                <w:iCs/>
                <w:sz w:val="24"/>
              </w:rPr>
              <w:t>A</w:t>
            </w:r>
            <w:r w:rsidRPr="009B1BED">
              <w:rPr>
                <w:rFonts w:ascii="Times New Roman" w:hAnsi="Times New Roman"/>
                <w:i/>
                <w:iCs/>
                <w:sz w:val="24"/>
              </w:rPr>
              <w:t>pliecinājums</w:t>
            </w:r>
          </w:p>
        </w:tc>
      </w:tr>
      <w:tr w:rsidR="00136E02" w:rsidRPr="00B74C17" w14:paraId="54F186A2" w14:textId="77777777" w:rsidTr="008424C4">
        <w:tc>
          <w:tcPr>
            <w:tcW w:w="1129" w:type="dxa"/>
          </w:tcPr>
          <w:p w14:paraId="1F839B58" w14:textId="7DA2F8BE"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3.</w:t>
            </w:r>
          </w:p>
        </w:tc>
        <w:tc>
          <w:tcPr>
            <w:tcW w:w="7943" w:type="dxa"/>
          </w:tcPr>
          <w:p w14:paraId="16EB548A" w14:textId="0203A364"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Objektu serveru telpās UPS aparatūrai jābūt statnē montējamām (</w:t>
            </w:r>
            <w:proofErr w:type="spellStart"/>
            <w:r w:rsidRPr="00B74C17">
              <w:rPr>
                <w:rFonts w:ascii="Times New Roman" w:hAnsi="Times New Roman"/>
                <w:sz w:val="24"/>
              </w:rPr>
              <w:t>rackmount</w:t>
            </w:r>
            <w:proofErr w:type="spellEnd"/>
            <w:r w:rsidRPr="00B74C17">
              <w:rPr>
                <w:rFonts w:ascii="Times New Roman" w:hAnsi="Times New Roman"/>
                <w:sz w:val="24"/>
              </w:rPr>
              <w:t>).</w:t>
            </w:r>
          </w:p>
        </w:tc>
        <w:tc>
          <w:tcPr>
            <w:tcW w:w="4536" w:type="dxa"/>
          </w:tcPr>
          <w:p w14:paraId="5D16F63E" w14:textId="386FDB18" w:rsidR="00136E02" w:rsidRPr="009B1BED" w:rsidRDefault="009B1BED" w:rsidP="00136E02">
            <w:pPr>
              <w:pStyle w:val="CCTableText"/>
              <w:spacing w:after="0" w:line="240" w:lineRule="auto"/>
              <w:rPr>
                <w:rFonts w:ascii="Times New Roman" w:hAnsi="Times New Roman"/>
                <w:i/>
                <w:iCs/>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50E31BBB" w14:textId="77777777" w:rsidTr="008424C4">
        <w:tc>
          <w:tcPr>
            <w:tcW w:w="1129" w:type="dxa"/>
          </w:tcPr>
          <w:p w14:paraId="50C6D416" w14:textId="702D8A54"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4.</w:t>
            </w:r>
          </w:p>
        </w:tc>
        <w:tc>
          <w:tcPr>
            <w:tcW w:w="7943" w:type="dxa"/>
          </w:tcPr>
          <w:p w14:paraId="0294943C" w14:textId="1E20BBB8" w:rsidR="00136E02"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UPS jābūt attālinātās vadības un uzraudzības modulim ar datortīkla </w:t>
            </w:r>
            <w:proofErr w:type="spellStart"/>
            <w:r w:rsidRPr="00B74C17">
              <w:rPr>
                <w:rFonts w:ascii="Times New Roman" w:hAnsi="Times New Roman"/>
                <w:sz w:val="24"/>
              </w:rPr>
              <w:t>pieslēgumu</w:t>
            </w:r>
            <w:proofErr w:type="spellEnd"/>
            <w:r w:rsidRPr="00B74C17">
              <w:rPr>
                <w:rFonts w:ascii="Times New Roman" w:hAnsi="Times New Roman"/>
                <w:sz w:val="24"/>
              </w:rPr>
              <w:t xml:space="preserve">. Tas jāpieslēdz </w:t>
            </w:r>
            <w:r>
              <w:rPr>
                <w:rFonts w:ascii="Times New Roman" w:hAnsi="Times New Roman"/>
                <w:sz w:val="24"/>
              </w:rPr>
              <w:t xml:space="preserve">pie esošajiem </w:t>
            </w:r>
            <w:r w:rsidRPr="00B74C17">
              <w:rPr>
                <w:rFonts w:ascii="Times New Roman" w:hAnsi="Times New Roman"/>
                <w:sz w:val="24"/>
              </w:rPr>
              <w:t>komutatoriem.</w:t>
            </w:r>
          </w:p>
          <w:p w14:paraId="76C324A8" w14:textId="57E92326" w:rsidR="00067769" w:rsidRPr="00B74C17" w:rsidRDefault="00067769" w:rsidP="00136E02">
            <w:pPr>
              <w:pStyle w:val="CCTableText"/>
              <w:spacing w:after="0" w:line="240" w:lineRule="auto"/>
              <w:rPr>
                <w:rFonts w:ascii="Times New Roman" w:hAnsi="Times New Roman"/>
                <w:sz w:val="24"/>
              </w:rPr>
            </w:pPr>
            <w:r>
              <w:rPr>
                <w:rFonts w:ascii="Times New Roman" w:hAnsi="Times New Roman"/>
                <w:sz w:val="24"/>
              </w:rPr>
              <w:t xml:space="preserve">Modulim jānodrošina WEB </w:t>
            </w:r>
            <w:proofErr w:type="spellStart"/>
            <w:r>
              <w:rPr>
                <w:rFonts w:ascii="Times New Roman" w:hAnsi="Times New Roman"/>
                <w:sz w:val="24"/>
              </w:rPr>
              <w:t>saskarne</w:t>
            </w:r>
            <w:proofErr w:type="spellEnd"/>
            <w:r>
              <w:rPr>
                <w:rFonts w:ascii="Times New Roman" w:hAnsi="Times New Roman"/>
                <w:sz w:val="24"/>
              </w:rPr>
              <w:t>, iekārtas konfigurēšanai, un SNMP protokols iekārtas darbības parametru nodošanai uz monitoringa sistēmu.</w:t>
            </w:r>
          </w:p>
        </w:tc>
        <w:tc>
          <w:tcPr>
            <w:tcW w:w="4536" w:type="dxa"/>
          </w:tcPr>
          <w:p w14:paraId="37624AFA" w14:textId="2204932B" w:rsidR="00136E02" w:rsidRPr="00B74C17" w:rsidRDefault="00067769" w:rsidP="00136E02">
            <w:pPr>
              <w:pStyle w:val="CCTableText"/>
              <w:spacing w:after="0" w:line="240" w:lineRule="auto"/>
              <w:rPr>
                <w:rFonts w:ascii="Times New Roman" w:hAnsi="Times New Roman"/>
                <w:sz w:val="24"/>
              </w:rPr>
            </w:pPr>
            <w:r>
              <w:rPr>
                <w:rFonts w:ascii="Times New Roman" w:hAnsi="Times New Roman"/>
                <w:sz w:val="24"/>
              </w:rPr>
              <w:t xml:space="preserve">Jānorāda </w:t>
            </w:r>
            <w:r w:rsidRPr="00067769">
              <w:rPr>
                <w:rFonts w:ascii="Times New Roman" w:hAnsi="Times New Roman"/>
                <w:sz w:val="24"/>
              </w:rPr>
              <w:t>attālinātās vadības un uzraudzības modu</w:t>
            </w:r>
            <w:r>
              <w:rPr>
                <w:rFonts w:ascii="Times New Roman" w:hAnsi="Times New Roman"/>
                <w:sz w:val="24"/>
              </w:rPr>
              <w:t>ļa nosaukums, ražotāja artikuls:______</w:t>
            </w:r>
          </w:p>
        </w:tc>
      </w:tr>
      <w:tr w:rsidR="00136E02" w:rsidRPr="00B74C17" w14:paraId="28913AC2" w14:textId="77777777" w:rsidTr="008424C4">
        <w:tc>
          <w:tcPr>
            <w:tcW w:w="1129" w:type="dxa"/>
          </w:tcPr>
          <w:p w14:paraId="33ABB6A4" w14:textId="68CE376A"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5.</w:t>
            </w:r>
          </w:p>
        </w:tc>
        <w:tc>
          <w:tcPr>
            <w:tcW w:w="7943" w:type="dxa"/>
          </w:tcPr>
          <w:p w14:paraId="5D8A8605" w14:textId="4A30D8D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UPS jānodrošina attālināta tīkla uzraudzība </w:t>
            </w:r>
            <w:proofErr w:type="spellStart"/>
            <w:r w:rsidRPr="00B74C17">
              <w:rPr>
                <w:rFonts w:ascii="Times New Roman" w:hAnsi="Times New Roman"/>
                <w:sz w:val="24"/>
              </w:rPr>
              <w:t>Zabbix</w:t>
            </w:r>
            <w:proofErr w:type="spellEnd"/>
            <w:r w:rsidRPr="00B74C17">
              <w:t xml:space="preserve"> </w:t>
            </w:r>
            <w:r w:rsidRPr="00B74C17">
              <w:rPr>
                <w:rFonts w:ascii="Times New Roman" w:hAnsi="Times New Roman"/>
                <w:sz w:val="24"/>
              </w:rPr>
              <w:t xml:space="preserve">(noslodzes, bateriju stāvokļa un bojājumu ziņojumu nosūtīšana </w:t>
            </w:r>
            <w:proofErr w:type="spellStart"/>
            <w:r w:rsidRPr="00B74C17">
              <w:rPr>
                <w:rFonts w:ascii="Times New Roman" w:hAnsi="Times New Roman"/>
                <w:sz w:val="24"/>
              </w:rPr>
              <w:t>Zabbix</w:t>
            </w:r>
            <w:proofErr w:type="spellEnd"/>
            <w:r w:rsidRPr="00B74C17">
              <w:rPr>
                <w:rFonts w:ascii="Times New Roman" w:hAnsi="Times New Roman"/>
                <w:sz w:val="24"/>
              </w:rPr>
              <w:t xml:space="preserve"> BAXE</w:t>
            </w:r>
            <w:r w:rsidRPr="00B74C17">
              <w:t xml:space="preserve"> </w:t>
            </w:r>
            <w:r w:rsidRPr="00B74C17">
              <w:rPr>
                <w:rFonts w:ascii="Times New Roman" w:hAnsi="Times New Roman"/>
                <w:sz w:val="24"/>
              </w:rPr>
              <w:t xml:space="preserve">un grafiska attēlošana). Piedāvājumā jāiesniedz </w:t>
            </w:r>
            <w:r>
              <w:rPr>
                <w:rFonts w:ascii="Times New Roman" w:hAnsi="Times New Roman"/>
                <w:sz w:val="24"/>
              </w:rPr>
              <w:t xml:space="preserve">piedāvātā UPS </w:t>
            </w:r>
            <w:proofErr w:type="spellStart"/>
            <w:r w:rsidRPr="00B74C17">
              <w:rPr>
                <w:rFonts w:ascii="Times New Roman" w:hAnsi="Times New Roman"/>
                <w:sz w:val="24"/>
              </w:rPr>
              <w:t>Zabbix</w:t>
            </w:r>
            <w:proofErr w:type="spellEnd"/>
            <w:r>
              <w:rPr>
                <w:rFonts w:ascii="Times New Roman" w:hAnsi="Times New Roman"/>
                <w:sz w:val="24"/>
              </w:rPr>
              <w:t xml:space="preserve"> sagatave</w:t>
            </w:r>
            <w:r w:rsidRPr="00B74C17">
              <w:rPr>
                <w:rFonts w:ascii="Times New Roman" w:hAnsi="Times New Roman"/>
                <w:sz w:val="24"/>
              </w:rPr>
              <w:t xml:space="preserve"> </w:t>
            </w:r>
            <w:r>
              <w:rPr>
                <w:rFonts w:ascii="Times New Roman" w:hAnsi="Times New Roman"/>
                <w:sz w:val="24"/>
              </w:rPr>
              <w:t>(</w:t>
            </w:r>
            <w:proofErr w:type="spellStart"/>
            <w:r w:rsidRPr="00B74C17">
              <w:rPr>
                <w:rFonts w:ascii="Times New Roman" w:hAnsi="Times New Roman"/>
                <w:sz w:val="24"/>
              </w:rPr>
              <w:t>template</w:t>
            </w:r>
            <w:proofErr w:type="spellEnd"/>
            <w:r>
              <w:rPr>
                <w:rFonts w:ascii="Times New Roman" w:hAnsi="Times New Roman"/>
                <w:sz w:val="24"/>
              </w:rPr>
              <w:t>)</w:t>
            </w:r>
            <w:r w:rsidRPr="00B74C17">
              <w:rPr>
                <w:rFonts w:ascii="Times New Roman" w:hAnsi="Times New Roman"/>
                <w:sz w:val="24"/>
              </w:rPr>
              <w:t xml:space="preserve">. </w:t>
            </w:r>
          </w:p>
        </w:tc>
        <w:tc>
          <w:tcPr>
            <w:tcW w:w="4536" w:type="dxa"/>
          </w:tcPr>
          <w:p w14:paraId="264462DB" w14:textId="218747E8"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74628A92" w14:textId="77777777" w:rsidTr="008424C4">
        <w:tc>
          <w:tcPr>
            <w:tcW w:w="1129" w:type="dxa"/>
          </w:tcPr>
          <w:p w14:paraId="6687FE17" w14:textId="4EFB8932"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6.</w:t>
            </w:r>
          </w:p>
        </w:tc>
        <w:tc>
          <w:tcPr>
            <w:tcW w:w="7943" w:type="dxa"/>
          </w:tcPr>
          <w:p w14:paraId="0A2B9B7D" w14:textId="77777777"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Pretendentam jānodrošina UPS aparatūras pieslēgšana ēkas </w:t>
            </w:r>
            <w:proofErr w:type="spellStart"/>
            <w:r w:rsidRPr="00B74C17">
              <w:rPr>
                <w:rFonts w:ascii="Times New Roman" w:hAnsi="Times New Roman"/>
                <w:sz w:val="24"/>
              </w:rPr>
              <w:t>elektrobarošanas</w:t>
            </w:r>
            <w:proofErr w:type="spellEnd"/>
            <w:r w:rsidRPr="00B74C17">
              <w:rPr>
                <w:rFonts w:ascii="Times New Roman" w:hAnsi="Times New Roman"/>
                <w:sz w:val="24"/>
              </w:rPr>
              <w:t xml:space="preserve"> tīklam Pasūtītāja norādītā vietā. </w:t>
            </w:r>
          </w:p>
        </w:tc>
        <w:tc>
          <w:tcPr>
            <w:tcW w:w="4536" w:type="dxa"/>
          </w:tcPr>
          <w:p w14:paraId="45F8C9CD" w14:textId="7A85DBCC"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7AE40247" w14:textId="77777777" w:rsidTr="008424C4">
        <w:tc>
          <w:tcPr>
            <w:tcW w:w="1129" w:type="dxa"/>
          </w:tcPr>
          <w:p w14:paraId="036AFFB9" w14:textId="22CB1BE2"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7.</w:t>
            </w:r>
          </w:p>
        </w:tc>
        <w:tc>
          <w:tcPr>
            <w:tcW w:w="7943" w:type="dxa"/>
          </w:tcPr>
          <w:p w14:paraId="3AE11946" w14:textId="6EB45D8C"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Jānodrošina </w:t>
            </w:r>
            <w:proofErr w:type="spellStart"/>
            <w:r w:rsidRPr="00B74C17">
              <w:rPr>
                <w:rFonts w:ascii="Times New Roman" w:hAnsi="Times New Roman"/>
                <w:sz w:val="24"/>
              </w:rPr>
              <w:t>pārsprieguma</w:t>
            </w:r>
            <w:proofErr w:type="spellEnd"/>
            <w:r w:rsidRPr="00B74C17">
              <w:rPr>
                <w:rFonts w:ascii="Times New Roman" w:hAnsi="Times New Roman"/>
                <w:sz w:val="24"/>
              </w:rPr>
              <w:t xml:space="preserve"> aizsardzība visiem </w:t>
            </w:r>
            <w:proofErr w:type="spellStart"/>
            <w:r w:rsidRPr="00B74C17">
              <w:rPr>
                <w:rFonts w:ascii="Times New Roman" w:hAnsi="Times New Roman"/>
                <w:sz w:val="24"/>
              </w:rPr>
              <w:t>elektrobarošanas</w:t>
            </w:r>
            <w:proofErr w:type="spellEnd"/>
            <w:r w:rsidRPr="00B74C17">
              <w:rPr>
                <w:rFonts w:ascii="Times New Roman" w:hAnsi="Times New Roman"/>
                <w:sz w:val="24"/>
              </w:rPr>
              <w:t xml:space="preserve"> savienojumiem.</w:t>
            </w:r>
          </w:p>
        </w:tc>
        <w:tc>
          <w:tcPr>
            <w:tcW w:w="4536" w:type="dxa"/>
          </w:tcPr>
          <w:p w14:paraId="68936DB1" w14:textId="563D74E1"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r w:rsidR="00136E02" w:rsidRPr="00B74C17" w14:paraId="6CD6D41A" w14:textId="77777777" w:rsidTr="008424C4">
        <w:tc>
          <w:tcPr>
            <w:tcW w:w="1129" w:type="dxa"/>
          </w:tcPr>
          <w:p w14:paraId="18385BFA" w14:textId="64F962F9" w:rsidR="00136E02" w:rsidRPr="00B74C17" w:rsidRDefault="00136E02" w:rsidP="00136E02">
            <w:pPr>
              <w:pStyle w:val="CCTableText"/>
              <w:spacing w:after="0" w:line="240" w:lineRule="auto"/>
              <w:rPr>
                <w:rFonts w:ascii="Times New Roman" w:hAnsi="Times New Roman"/>
                <w:sz w:val="24"/>
              </w:rPr>
            </w:pPr>
            <w:r>
              <w:rPr>
                <w:rFonts w:ascii="Times New Roman" w:hAnsi="Times New Roman"/>
                <w:sz w:val="24"/>
              </w:rPr>
              <w:t>8.</w:t>
            </w:r>
          </w:p>
        </w:tc>
        <w:tc>
          <w:tcPr>
            <w:tcW w:w="7943" w:type="dxa"/>
          </w:tcPr>
          <w:p w14:paraId="452D34CD" w14:textId="4E56DB4C" w:rsidR="00136E02" w:rsidRPr="00B74C17" w:rsidRDefault="00136E02" w:rsidP="00136E02">
            <w:pPr>
              <w:pStyle w:val="CCTableText"/>
              <w:spacing w:after="0" w:line="240" w:lineRule="auto"/>
              <w:rPr>
                <w:rFonts w:ascii="Times New Roman" w:hAnsi="Times New Roman"/>
                <w:sz w:val="24"/>
              </w:rPr>
            </w:pPr>
            <w:r w:rsidRPr="00B74C17">
              <w:rPr>
                <w:rFonts w:ascii="Times New Roman" w:hAnsi="Times New Roman"/>
                <w:sz w:val="24"/>
              </w:rPr>
              <w:t xml:space="preserve">UPS aparatūras skaits – vismaz 1 katrā MKP. </w:t>
            </w:r>
          </w:p>
        </w:tc>
        <w:tc>
          <w:tcPr>
            <w:tcW w:w="4536" w:type="dxa"/>
          </w:tcPr>
          <w:p w14:paraId="724F720A" w14:textId="264C6845" w:rsidR="00136E02" w:rsidRPr="00B74C17" w:rsidRDefault="009B1BED" w:rsidP="00136E02">
            <w:pPr>
              <w:pStyle w:val="CCTableText"/>
              <w:spacing w:after="0" w:line="240" w:lineRule="auto"/>
              <w:rPr>
                <w:rFonts w:ascii="Times New Roman" w:hAnsi="Times New Roman"/>
                <w:sz w:val="24"/>
              </w:rPr>
            </w:pPr>
            <w:r w:rsidRPr="009B1BED">
              <w:rPr>
                <w:rFonts w:ascii="Times New Roman" w:hAnsi="Times New Roman"/>
                <w:i/>
                <w:iCs/>
                <w:sz w:val="24"/>
              </w:rPr>
              <w:t>*</w:t>
            </w:r>
            <w:r>
              <w:rPr>
                <w:rFonts w:ascii="Times New Roman" w:hAnsi="Times New Roman"/>
                <w:i/>
                <w:iCs/>
                <w:sz w:val="24"/>
              </w:rPr>
              <w:t>A</w:t>
            </w:r>
            <w:r w:rsidRPr="009B1BED">
              <w:rPr>
                <w:rFonts w:ascii="Times New Roman" w:hAnsi="Times New Roman"/>
                <w:i/>
                <w:iCs/>
                <w:sz w:val="24"/>
              </w:rPr>
              <w:t>pliecinājums</w:t>
            </w:r>
          </w:p>
        </w:tc>
      </w:tr>
    </w:tbl>
    <w:p w14:paraId="06A4A830" w14:textId="77777777" w:rsidR="009B1BED" w:rsidRPr="000904BD" w:rsidRDefault="00CD215F" w:rsidP="009B1BED">
      <w:pPr>
        <w:rPr>
          <w:rFonts w:ascii="Times New Roman" w:hAnsi="Times New Roman"/>
          <w:i/>
          <w:iCs/>
          <w:sz w:val="20"/>
          <w:szCs w:val="20"/>
        </w:rPr>
      </w:pPr>
      <w:bookmarkStart w:id="763" w:name="_Toc500860188"/>
      <w:bookmarkStart w:id="764" w:name="_Toc500862222"/>
      <w:bookmarkStart w:id="765" w:name="_Toc500864927"/>
      <w:bookmarkStart w:id="766" w:name="_Toc501548376"/>
      <w:bookmarkStart w:id="767" w:name="_Toc502665666"/>
      <w:bookmarkStart w:id="768" w:name="_Toc502937659"/>
      <w:r w:rsidRPr="000904BD">
        <w:rPr>
          <w:rFonts w:ascii="Times New Roman" w:hAnsi="Times New Roman"/>
          <w:i/>
          <w:iCs/>
          <w:sz w:val="20"/>
          <w:szCs w:val="20"/>
        </w:rPr>
        <w:t xml:space="preserve"> </w:t>
      </w:r>
      <w:r w:rsidR="009B1BED" w:rsidRPr="000904BD">
        <w:rPr>
          <w:rFonts w:ascii="Times New Roman" w:hAnsi="Times New Roman"/>
          <w:i/>
          <w:iCs/>
          <w:sz w:val="20"/>
          <w:szCs w:val="20"/>
        </w:rPr>
        <w:t xml:space="preserve">PIEZĪME: </w:t>
      </w:r>
    </w:p>
    <w:p w14:paraId="75D4F2FB" w14:textId="77777777" w:rsidR="009B1BED" w:rsidRPr="000904BD" w:rsidRDefault="009B1BED" w:rsidP="009B1BED">
      <w:pPr>
        <w:rPr>
          <w:rFonts w:ascii="Times New Roman" w:hAnsi="Times New Roman"/>
          <w:i/>
          <w:iCs/>
          <w:sz w:val="20"/>
          <w:szCs w:val="20"/>
        </w:rPr>
      </w:pPr>
      <w:r w:rsidRPr="000904BD">
        <w:rPr>
          <w:rFonts w:ascii="Times New Roman" w:hAnsi="Times New Roman"/>
          <w:i/>
          <w:iCs/>
          <w:sz w:val="20"/>
          <w:szCs w:val="20"/>
        </w:rPr>
        <w:t xml:space="preserve">* - Aizpilda pretendents, ierakstot vārdu </w:t>
      </w:r>
      <w:r w:rsidRPr="000904BD">
        <w:rPr>
          <w:rFonts w:ascii="Times New Roman" w:hAnsi="Times New Roman"/>
          <w:b/>
          <w:i/>
          <w:iCs/>
          <w:sz w:val="20"/>
          <w:szCs w:val="20"/>
        </w:rPr>
        <w:t>“APLIECINĀM”</w:t>
      </w:r>
      <w:r w:rsidRPr="000904BD">
        <w:rPr>
          <w:rFonts w:ascii="Times New Roman" w:hAnsi="Times New Roman"/>
          <w:i/>
          <w:iCs/>
          <w:sz w:val="20"/>
          <w:szCs w:val="20"/>
        </w:rPr>
        <w:t xml:space="preserve"> vai </w:t>
      </w:r>
      <w:r w:rsidRPr="000904BD">
        <w:rPr>
          <w:rFonts w:ascii="Times New Roman" w:hAnsi="Times New Roman"/>
          <w:b/>
          <w:i/>
          <w:iCs/>
          <w:sz w:val="20"/>
          <w:szCs w:val="20"/>
        </w:rPr>
        <w:t>“NODROŠINĀSIM”</w:t>
      </w:r>
      <w:r w:rsidRPr="000904BD">
        <w:rPr>
          <w:rFonts w:ascii="Times New Roman" w:hAnsi="Times New Roman"/>
          <w:bCs/>
          <w:i/>
          <w:iCs/>
          <w:sz w:val="20"/>
          <w:szCs w:val="20"/>
        </w:rPr>
        <w:t xml:space="preserve">, </w:t>
      </w:r>
      <w:r w:rsidRPr="000904BD">
        <w:rPr>
          <w:rFonts w:ascii="Times New Roman" w:hAnsi="Times New Roman"/>
          <w:i/>
          <w:iCs/>
          <w:sz w:val="20"/>
          <w:szCs w:val="20"/>
        </w:rPr>
        <w:t>vai sniedz aprakstu prasības nodrošināšanai</w:t>
      </w:r>
    </w:p>
    <w:p w14:paraId="5A24F0F2" w14:textId="057A8B34" w:rsidR="001F5497" w:rsidRPr="00CD215F" w:rsidRDefault="001F5497" w:rsidP="00CD215F">
      <w:pPr>
        <w:pStyle w:val="CCBodyText"/>
        <w:spacing w:after="0"/>
        <w:rPr>
          <w:rFonts w:ascii="Times New Roman" w:hAnsi="Times New Roman"/>
          <w:sz w:val="22"/>
        </w:rPr>
        <w:sectPr w:rsidR="001F5497" w:rsidRPr="00CD215F" w:rsidSect="001F5497">
          <w:headerReference w:type="default" r:id="rId18"/>
          <w:pgSz w:w="16838" w:h="11906" w:orient="landscape"/>
          <w:pgMar w:top="1800" w:right="1560" w:bottom="1274" w:left="1440" w:header="1276" w:footer="708" w:gutter="0"/>
          <w:cols w:space="708"/>
          <w:docGrid w:linePitch="360"/>
        </w:sectPr>
      </w:pPr>
    </w:p>
    <w:p w14:paraId="563C6BA6" w14:textId="059D3EC1" w:rsidR="00C55314" w:rsidRPr="00B74C17" w:rsidRDefault="00C55314" w:rsidP="00586515">
      <w:pPr>
        <w:pStyle w:val="Heading1"/>
      </w:pPr>
      <w:bookmarkStart w:id="769" w:name="_Toc505008664"/>
      <w:bookmarkStart w:id="770" w:name="_Toc505009594"/>
      <w:bookmarkStart w:id="771" w:name="_Toc506297255"/>
      <w:bookmarkStart w:id="772" w:name="_Toc505025108"/>
      <w:bookmarkStart w:id="773" w:name="_Toc511812883"/>
      <w:bookmarkStart w:id="774" w:name="_Toc511896570"/>
      <w:bookmarkStart w:id="775" w:name="_Toc132702507"/>
      <w:bookmarkStart w:id="776" w:name="_Toc157449828"/>
      <w:r w:rsidRPr="00B74C17">
        <w:lastRenderedPageBreak/>
        <w:t>Nefunkcionālās prasības</w:t>
      </w:r>
      <w:bookmarkEnd w:id="655"/>
      <w:bookmarkEnd w:id="685"/>
      <w:bookmarkEnd w:id="686"/>
      <w:bookmarkEnd w:id="687"/>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66FAA32F" w14:textId="30CBA3C0" w:rsidR="008D0DF6" w:rsidRPr="00B74C17" w:rsidRDefault="008D0DF6" w:rsidP="00773FE1">
      <w:pPr>
        <w:pStyle w:val="CCBodyText"/>
        <w:jc w:val="both"/>
        <w:rPr>
          <w:rFonts w:ascii="Times New Roman" w:hAnsi="Times New Roman"/>
          <w:sz w:val="24"/>
          <w:szCs w:val="24"/>
        </w:rPr>
      </w:pPr>
      <w:bookmarkStart w:id="777" w:name="_Toc499725055"/>
      <w:bookmarkStart w:id="778" w:name="_Toc499738077"/>
      <w:bookmarkStart w:id="779" w:name="_Toc499819052"/>
      <w:bookmarkStart w:id="780" w:name="_Toc499820456"/>
      <w:bookmarkStart w:id="781" w:name="_Toc499825087"/>
      <w:bookmarkStart w:id="782" w:name="_Toc500256977"/>
      <w:bookmarkStart w:id="783" w:name="_Toc500319809"/>
      <w:bookmarkStart w:id="784" w:name="_Toc500327246"/>
      <w:bookmarkStart w:id="785" w:name="_Toc500332588"/>
      <w:bookmarkStart w:id="786" w:name="_Toc500416945"/>
      <w:bookmarkStart w:id="787" w:name="_Toc500497342"/>
      <w:bookmarkStart w:id="788" w:name="_Toc500497465"/>
      <w:bookmarkStart w:id="789" w:name="_Toc500771909"/>
      <w:bookmarkStart w:id="790" w:name="_Toc500773358"/>
      <w:bookmarkStart w:id="791" w:name="_Toc500774188"/>
      <w:bookmarkStart w:id="792" w:name="_Toc500860189"/>
      <w:bookmarkStart w:id="793" w:name="_Toc500862223"/>
      <w:bookmarkStart w:id="794" w:name="_Toc500864928"/>
      <w:bookmarkStart w:id="795" w:name="_Toc499552479"/>
      <w:bookmarkStart w:id="796" w:name="_Toc499565427"/>
      <w:bookmarkStart w:id="797" w:name="_Toc499567347"/>
      <w:r w:rsidRPr="00B74C17">
        <w:rPr>
          <w:rFonts w:ascii="Times New Roman" w:hAnsi="Times New Roman"/>
          <w:sz w:val="24"/>
          <w:szCs w:val="24"/>
        </w:rPr>
        <w:t>Šajā nodaļā ir aprakstīt</w:t>
      </w:r>
      <w:r w:rsidR="007F328E" w:rsidRPr="00B74C17">
        <w:rPr>
          <w:rFonts w:ascii="Times New Roman" w:hAnsi="Times New Roman"/>
          <w:sz w:val="24"/>
          <w:szCs w:val="24"/>
        </w:rPr>
        <w:t>a</w:t>
      </w:r>
      <w:r w:rsidR="00E77A6B" w:rsidRPr="00B74C17">
        <w:rPr>
          <w:rFonts w:ascii="Times New Roman" w:hAnsi="Times New Roman"/>
          <w:sz w:val="24"/>
          <w:szCs w:val="24"/>
        </w:rPr>
        <w:t>s</w:t>
      </w:r>
      <w:r w:rsidR="00B91BCE" w:rsidRPr="00B74C17">
        <w:rPr>
          <w:rFonts w:ascii="Times New Roman" w:hAnsi="Times New Roman"/>
          <w:sz w:val="24"/>
          <w:szCs w:val="24"/>
        </w:rPr>
        <w:t xml:space="preserve"> </w:t>
      </w:r>
      <w:r w:rsidR="007F328E" w:rsidRPr="00B74C17">
        <w:rPr>
          <w:rFonts w:ascii="Times New Roman" w:hAnsi="Times New Roman"/>
          <w:sz w:val="24"/>
          <w:szCs w:val="24"/>
        </w:rPr>
        <w:t>risinājuma</w:t>
      </w:r>
      <w:r w:rsidR="00B91BCE" w:rsidRPr="00B74C17">
        <w:rPr>
          <w:rFonts w:ascii="Times New Roman" w:hAnsi="Times New Roman"/>
          <w:sz w:val="24"/>
          <w:szCs w:val="24"/>
        </w:rPr>
        <w:t xml:space="preserve">, kas paredzēts </w:t>
      </w:r>
      <w:r w:rsidR="407CA1B1" w:rsidRPr="00B74C17">
        <w:rPr>
          <w:rFonts w:ascii="Times New Roman" w:hAnsi="Times New Roman"/>
          <w:sz w:val="24"/>
          <w:szCs w:val="24"/>
        </w:rPr>
        <w:t>BAXE darbīb</w:t>
      </w:r>
      <w:r w:rsidR="00B91BCE" w:rsidRPr="00B74C17">
        <w:rPr>
          <w:rFonts w:ascii="Times New Roman" w:hAnsi="Times New Roman"/>
          <w:sz w:val="24"/>
          <w:szCs w:val="24"/>
        </w:rPr>
        <w:t>ai,</w:t>
      </w:r>
      <w:r w:rsidRPr="00B74C17">
        <w:rPr>
          <w:rFonts w:ascii="Times New Roman" w:hAnsi="Times New Roman"/>
          <w:sz w:val="24"/>
          <w:szCs w:val="24"/>
        </w:rPr>
        <w:t xml:space="preserve"> nefunkcionālās prasības.</w:t>
      </w:r>
    </w:p>
    <w:p w14:paraId="2952CFC4" w14:textId="14B6D892" w:rsidR="00476D7D" w:rsidRPr="00B74C17" w:rsidRDefault="00634299" w:rsidP="00773FE1">
      <w:pPr>
        <w:pStyle w:val="NormalWeb"/>
        <w:spacing w:before="0" w:beforeAutospacing="0" w:after="0" w:afterAutospacing="0"/>
        <w:jc w:val="both"/>
        <w:rPr>
          <w:lang w:val="lv-LV"/>
        </w:rPr>
      </w:pPr>
      <w:r w:rsidRPr="00B74C17">
        <w:rPr>
          <w:lang w:val="lv-LV"/>
        </w:rPr>
        <w:t xml:space="preserve">BAXE ir jāatbilst </w:t>
      </w:r>
      <w:r w:rsidR="006723C7" w:rsidRPr="00B74C17">
        <w:rPr>
          <w:lang w:val="lv-LV"/>
        </w:rPr>
        <w:t>VID dizaina prasīb</w:t>
      </w:r>
      <w:r w:rsidRPr="00B74C17">
        <w:rPr>
          <w:lang w:val="lv-LV"/>
        </w:rPr>
        <w:t>ām</w:t>
      </w:r>
      <w:r w:rsidR="00476D7D" w:rsidRPr="00B74C17">
        <w:rPr>
          <w:lang w:val="lv-LV"/>
        </w:rPr>
        <w:t xml:space="preserve">. BAXE krāsu paletei ir jāatbilst valsts pārvaldes iestāžu vienotajam vizuālās identitātes grafiskajam standartam </w:t>
      </w:r>
      <w:r w:rsidR="00000000">
        <w:fldChar w:fldCharType="begin"/>
      </w:r>
      <w:r w:rsidR="00000000" w:rsidRPr="0087262D">
        <w:rPr>
          <w:lang w:val="lv-LV"/>
        </w:rPr>
        <w:instrText>HYPERLINK "http://www.mk.gov.lv/lv/content/grafiskais-standarts"</w:instrText>
      </w:r>
      <w:r w:rsidR="00000000">
        <w:fldChar w:fldCharType="separate"/>
      </w:r>
      <w:r w:rsidR="00476D7D" w:rsidRPr="00B74C17">
        <w:rPr>
          <w:rStyle w:val="Hyperlink"/>
          <w:lang w:val="lv-LV"/>
        </w:rPr>
        <w:t>http://www.mk.gov.lv/lv/content/grafiskais-standarts</w:t>
      </w:r>
      <w:r w:rsidR="00000000">
        <w:rPr>
          <w:rStyle w:val="Hyperlink"/>
          <w:lang w:val="lv-LV"/>
        </w:rPr>
        <w:fldChar w:fldCharType="end"/>
      </w:r>
      <w:r w:rsidR="00476D7D" w:rsidRPr="00B74C17">
        <w:rPr>
          <w:lang w:val="lv-LV"/>
        </w:rPr>
        <w:t xml:space="preserve"> .</w:t>
      </w:r>
    </w:p>
    <w:p w14:paraId="385320C9" w14:textId="4E4D587F" w:rsidR="000F6BCE" w:rsidRPr="00B74C17" w:rsidRDefault="00A92A3E" w:rsidP="00F32D32">
      <w:pPr>
        <w:pStyle w:val="Heading2"/>
      </w:pPr>
      <w:bookmarkStart w:id="798" w:name="_Toc501548377"/>
      <w:bookmarkStart w:id="799" w:name="_Toc502665667"/>
      <w:bookmarkStart w:id="800" w:name="_Toc502937660"/>
      <w:bookmarkStart w:id="801" w:name="_Toc505008665"/>
      <w:bookmarkStart w:id="802" w:name="_Toc505009595"/>
      <w:bookmarkStart w:id="803" w:name="_Toc506297256"/>
      <w:bookmarkStart w:id="804" w:name="_Toc505025109"/>
      <w:bookmarkStart w:id="805" w:name="_Toc511812884"/>
      <w:bookmarkStart w:id="806" w:name="_Toc511896571"/>
      <w:bookmarkStart w:id="807" w:name="_Toc132702508"/>
      <w:bookmarkStart w:id="808" w:name="_Toc157449829"/>
      <w:r w:rsidRPr="00B74C17">
        <w:t xml:space="preserve">5.1. </w:t>
      </w:r>
      <w:r w:rsidR="000F6BCE" w:rsidRPr="00B74C17">
        <w:t xml:space="preserve">Prasības </w:t>
      </w:r>
      <w:proofErr w:type="spellStart"/>
      <w:r w:rsidR="000F6BCE" w:rsidRPr="00B74C17">
        <w:t>saskarnēm</w:t>
      </w:r>
      <w:proofErr w:type="spellEnd"/>
      <w:r w:rsidR="000F6BCE" w:rsidRPr="00B74C17">
        <w:t xml:space="preserve"> un dizainam</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8"/>
      <w:bookmarkEnd w:id="799"/>
      <w:bookmarkEnd w:id="800"/>
      <w:bookmarkEnd w:id="801"/>
      <w:bookmarkEnd w:id="802"/>
      <w:bookmarkEnd w:id="803"/>
      <w:bookmarkEnd w:id="804"/>
      <w:bookmarkEnd w:id="805"/>
      <w:bookmarkEnd w:id="806"/>
      <w:bookmarkEnd w:id="807"/>
      <w:bookmarkEnd w:id="808"/>
    </w:p>
    <w:p w14:paraId="56C7F53C" w14:textId="5017E42D" w:rsidR="00E01594" w:rsidRPr="00316542" w:rsidRDefault="00E01594" w:rsidP="00E65FC2">
      <w:pPr>
        <w:pStyle w:val="TimesnewRoman12"/>
      </w:pPr>
      <w:r w:rsidRPr="00316542">
        <w:t>BAXE lietojumprogrammatūra ir jāpielāgo, ņemot vērā Pasūtītāja prasības.</w:t>
      </w:r>
    </w:p>
    <w:p w14:paraId="5760037A" w14:textId="550C01FC" w:rsidR="005D1C24" w:rsidRPr="00B74C17" w:rsidRDefault="00AA59AA" w:rsidP="00E65FC2">
      <w:pPr>
        <w:pStyle w:val="Caption"/>
      </w:pPr>
      <w:r w:rsidRPr="00B74C17">
        <w:t>3</w:t>
      </w:r>
      <w:r w:rsidR="00316542">
        <w:t>5</w:t>
      </w:r>
      <w:r w:rsidR="005D1C24" w:rsidRPr="00B74C17">
        <w:t xml:space="preserve">. tabula. </w:t>
      </w:r>
      <w:r w:rsidR="006204E7" w:rsidRPr="00B74C17">
        <w:t>Saskarnes un dizains</w:t>
      </w:r>
    </w:p>
    <w:tbl>
      <w:tblPr>
        <w:tblStyle w:val="TableGrid"/>
        <w:tblW w:w="9072" w:type="dxa"/>
        <w:tblInd w:w="-5" w:type="dxa"/>
        <w:tblLook w:val="04A0" w:firstRow="1" w:lastRow="0" w:firstColumn="1" w:lastColumn="0" w:noHBand="0" w:noVBand="1"/>
      </w:tblPr>
      <w:tblGrid>
        <w:gridCol w:w="2471"/>
        <w:gridCol w:w="4617"/>
        <w:gridCol w:w="1984"/>
      </w:tblGrid>
      <w:tr w:rsidR="00634299" w:rsidRPr="00B74C17" w14:paraId="48111B01"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1" w:type="dxa"/>
          </w:tcPr>
          <w:p w14:paraId="1972545C"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617" w:type="dxa"/>
          </w:tcPr>
          <w:p w14:paraId="521B1C9F"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984" w:type="dxa"/>
          </w:tcPr>
          <w:p w14:paraId="7525D95F" w14:textId="70403F2A"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47F9080F"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345DB31" w14:textId="13982A0E"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NEF-01 BAXE </w:t>
            </w:r>
            <w:proofErr w:type="spellStart"/>
            <w:r w:rsidRPr="00B74C17">
              <w:rPr>
                <w:rFonts w:ascii="Times New Roman" w:hAnsi="Times New Roman"/>
                <w:color w:val="auto"/>
                <w:sz w:val="24"/>
                <w:szCs w:val="24"/>
              </w:rPr>
              <w:t>saskarnes</w:t>
            </w:r>
            <w:proofErr w:type="spellEnd"/>
            <w:r w:rsidRPr="00B74C17">
              <w:rPr>
                <w:rFonts w:ascii="Times New Roman" w:hAnsi="Times New Roman"/>
                <w:color w:val="auto"/>
                <w:sz w:val="24"/>
                <w:szCs w:val="24"/>
              </w:rPr>
              <w:t xml:space="preserve"> īpašības</w:t>
            </w:r>
          </w:p>
        </w:tc>
        <w:tc>
          <w:tcPr>
            <w:tcW w:w="4617" w:type="dxa"/>
          </w:tcPr>
          <w:p w14:paraId="20F52688" w14:textId="65353442"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lietotāju </w:t>
            </w:r>
            <w:proofErr w:type="spellStart"/>
            <w:r w:rsidRPr="00B74C17">
              <w:rPr>
                <w:rStyle w:val="FontStyle98"/>
                <w:color w:val="auto"/>
                <w:sz w:val="24"/>
                <w:szCs w:val="24"/>
              </w:rPr>
              <w:t>saskarnei</w:t>
            </w:r>
            <w:proofErr w:type="spellEnd"/>
            <w:r w:rsidRPr="00B74C17">
              <w:rPr>
                <w:rStyle w:val="FontStyle98"/>
                <w:color w:val="auto"/>
                <w:sz w:val="24"/>
                <w:szCs w:val="24"/>
              </w:rPr>
              <w:t xml:space="preserve"> ir jābūt </w:t>
            </w:r>
            <w:r w:rsidR="00572ED4">
              <w:rPr>
                <w:rStyle w:val="FontStyle98"/>
                <w:color w:val="auto"/>
                <w:sz w:val="24"/>
                <w:szCs w:val="24"/>
              </w:rPr>
              <w:t xml:space="preserve">pieejamai interneta pārlūkprogrammā, </w:t>
            </w:r>
            <w:r w:rsidRPr="00B74C17">
              <w:rPr>
                <w:rStyle w:val="FontStyle98"/>
                <w:color w:val="auto"/>
                <w:sz w:val="24"/>
                <w:szCs w:val="24"/>
              </w:rPr>
              <w:t>ērti un ergonomiski</w:t>
            </w:r>
            <w:r w:rsidR="00572ED4">
              <w:rPr>
                <w:rStyle w:val="FontStyle98"/>
                <w:color w:val="auto"/>
                <w:sz w:val="24"/>
                <w:szCs w:val="24"/>
              </w:rPr>
              <w:t xml:space="preserve"> lietojamai</w:t>
            </w:r>
            <w:r w:rsidRPr="00B74C17">
              <w:rPr>
                <w:rStyle w:val="FontStyle98"/>
                <w:color w:val="auto"/>
                <w:sz w:val="24"/>
                <w:szCs w:val="24"/>
              </w:rPr>
              <w:t xml:space="preserve"> (tādai, kas minimizē BAXE lietotāja slodzi, piemēram, viegli uztveramai). BAXE maksimāli izmanto visu tai pieejamo informāciju, lai atvieglotu un paātrinātu darbu, minimizējot lietotāja manipulāciju skaitu ar </w:t>
            </w:r>
            <w:proofErr w:type="spellStart"/>
            <w:r w:rsidRPr="00B74C17">
              <w:rPr>
                <w:rStyle w:val="FontStyle98"/>
                <w:color w:val="auto"/>
                <w:sz w:val="24"/>
                <w:szCs w:val="24"/>
              </w:rPr>
              <w:t>ievadierīcēm</w:t>
            </w:r>
            <w:proofErr w:type="spellEnd"/>
            <w:r w:rsidRPr="00B74C17">
              <w:rPr>
                <w:rStyle w:val="FontStyle98"/>
                <w:color w:val="auto"/>
                <w:sz w:val="24"/>
                <w:szCs w:val="24"/>
              </w:rPr>
              <w:t>.</w:t>
            </w:r>
          </w:p>
          <w:p w14:paraId="1774611D" w14:textId="77777777"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Visas (</w:t>
            </w:r>
            <w:proofErr w:type="spellStart"/>
            <w:r w:rsidRPr="00B74C17">
              <w:rPr>
                <w:rStyle w:val="FontStyle98"/>
                <w:color w:val="auto"/>
                <w:sz w:val="24"/>
                <w:szCs w:val="24"/>
              </w:rPr>
              <w:t>ekrānformas</w:t>
            </w:r>
            <w:proofErr w:type="spellEnd"/>
            <w:r w:rsidRPr="00B74C17">
              <w:rPr>
                <w:rStyle w:val="FontStyle98"/>
                <w:color w:val="auto"/>
                <w:sz w:val="24"/>
                <w:szCs w:val="24"/>
              </w:rPr>
              <w:t xml:space="preserve">) BAXE lietotāja </w:t>
            </w:r>
            <w:proofErr w:type="spellStart"/>
            <w:r w:rsidRPr="00B74C17">
              <w:rPr>
                <w:rStyle w:val="FontStyle98"/>
                <w:color w:val="auto"/>
                <w:sz w:val="24"/>
                <w:szCs w:val="24"/>
              </w:rPr>
              <w:t>saskarnē</w:t>
            </w:r>
            <w:proofErr w:type="spellEnd"/>
            <w:r w:rsidRPr="00B74C17">
              <w:rPr>
                <w:rStyle w:val="FontStyle98"/>
                <w:color w:val="auto"/>
                <w:sz w:val="24"/>
                <w:szCs w:val="24"/>
              </w:rPr>
              <w:t xml:space="preserve"> attēlojamie un pēc noklusējuma atrādāmie lauki ir jāprecizē un jāsaskaņo ar Pasūtītāju BAXE izstrādes analīzes fāzē.</w:t>
            </w:r>
          </w:p>
          <w:p w14:paraId="66BE4111" w14:textId="77777777"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Lietotāja </w:t>
            </w:r>
            <w:proofErr w:type="spellStart"/>
            <w:r w:rsidRPr="00B74C17">
              <w:rPr>
                <w:rStyle w:val="FontStyle98"/>
                <w:color w:val="auto"/>
                <w:sz w:val="24"/>
                <w:szCs w:val="24"/>
              </w:rPr>
              <w:t>saskarnē</w:t>
            </w:r>
            <w:proofErr w:type="spellEnd"/>
            <w:r w:rsidRPr="00B74C17">
              <w:rPr>
                <w:rStyle w:val="FontStyle98"/>
                <w:color w:val="auto"/>
                <w:sz w:val="24"/>
                <w:szCs w:val="24"/>
              </w:rPr>
              <w:t xml:space="preserve"> iekļautie grafiskie elementi nedrīkst būtiski ietekmēt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w:t>
            </w:r>
            <w:proofErr w:type="spellStart"/>
            <w:r w:rsidRPr="00B74C17">
              <w:rPr>
                <w:rStyle w:val="FontStyle98"/>
                <w:color w:val="auto"/>
                <w:sz w:val="24"/>
                <w:szCs w:val="24"/>
              </w:rPr>
              <w:t>ielādes</w:t>
            </w:r>
            <w:proofErr w:type="spellEnd"/>
            <w:r w:rsidRPr="00B74C17">
              <w:rPr>
                <w:rStyle w:val="FontStyle98"/>
                <w:color w:val="auto"/>
                <w:sz w:val="24"/>
                <w:szCs w:val="24"/>
              </w:rPr>
              <w:t xml:space="preserve"> procesu.</w:t>
            </w:r>
          </w:p>
          <w:p w14:paraId="2BD31779" w14:textId="14AE973D"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Izstrādes ietvaros, lietotāju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izveide un ieviešana ir jāveic, ievērojot standartu LVS EN ISO 9241-210:201</w:t>
            </w:r>
            <w:r w:rsidR="00956C18">
              <w:rPr>
                <w:rStyle w:val="FontStyle98"/>
                <w:color w:val="auto"/>
                <w:sz w:val="24"/>
                <w:szCs w:val="24"/>
              </w:rPr>
              <w:t>9</w:t>
            </w:r>
            <w:r w:rsidRPr="00B74C17">
              <w:rPr>
                <w:rStyle w:val="FontStyle98"/>
                <w:color w:val="auto"/>
                <w:sz w:val="24"/>
                <w:szCs w:val="24"/>
              </w:rPr>
              <w:t xml:space="preserve"> (Cilvēka un </w:t>
            </w:r>
            <w:r w:rsidR="00956C18">
              <w:rPr>
                <w:rStyle w:val="FontStyle98"/>
                <w:color w:val="auto"/>
                <w:sz w:val="24"/>
                <w:szCs w:val="24"/>
              </w:rPr>
              <w:t>s</w:t>
            </w:r>
            <w:r w:rsidR="00956C18">
              <w:rPr>
                <w:rStyle w:val="FontStyle98"/>
                <w:sz w:val="24"/>
                <w:szCs w:val="24"/>
              </w:rPr>
              <w:t>istēmas</w:t>
            </w:r>
            <w:r w:rsidRPr="00B74C17">
              <w:rPr>
                <w:rStyle w:val="FontStyle98"/>
                <w:color w:val="auto"/>
                <w:sz w:val="24"/>
                <w:szCs w:val="24"/>
              </w:rPr>
              <w:t xml:space="preserve"> mijiedarbības ergonomika. Uz lietotāju orientētie projektēšanas procesi interaktīvajām sistēmām).</w:t>
            </w:r>
          </w:p>
          <w:p w14:paraId="39F6BADF" w14:textId="6213022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veidotai tā, lai lietotājs to varētu pilnvērtīgi lietot vienlaicīgi vairākos pārlūkprogrammas logos un cilnēs.</w:t>
            </w:r>
          </w:p>
        </w:tc>
        <w:tc>
          <w:tcPr>
            <w:tcW w:w="1984" w:type="dxa"/>
          </w:tcPr>
          <w:p w14:paraId="370ABE4A"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96BCF35"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634299" w:rsidRPr="00B74C17" w14:paraId="15B686C9"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52A9C0F" w14:textId="1CFB0BB6"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NEF-01.1 BAXE </w:t>
            </w:r>
            <w:proofErr w:type="spellStart"/>
            <w:r w:rsidRPr="00B74C17">
              <w:rPr>
                <w:rFonts w:ascii="Times New Roman" w:hAnsi="Times New Roman"/>
                <w:color w:val="auto"/>
                <w:sz w:val="24"/>
                <w:szCs w:val="24"/>
              </w:rPr>
              <w:t>saskarnes</w:t>
            </w:r>
            <w:proofErr w:type="spellEnd"/>
            <w:r w:rsidRPr="00B74C17">
              <w:rPr>
                <w:rFonts w:ascii="Times New Roman" w:hAnsi="Times New Roman"/>
                <w:color w:val="auto"/>
                <w:sz w:val="24"/>
                <w:szCs w:val="24"/>
              </w:rPr>
              <w:t xml:space="preserve"> pielāgojamība</w:t>
            </w:r>
          </w:p>
        </w:tc>
        <w:tc>
          <w:tcPr>
            <w:tcW w:w="4617" w:type="dxa"/>
          </w:tcPr>
          <w:p w14:paraId="5EB1D94B" w14:textId="3C4791D9"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Katram BAXE lietotājam ir jāspēj pielāgot (konfigurēt) savu BAXE lietotāju </w:t>
            </w:r>
            <w:proofErr w:type="spellStart"/>
            <w:r w:rsidRPr="00B74C17">
              <w:rPr>
                <w:rStyle w:val="FontStyle98"/>
                <w:color w:val="auto"/>
                <w:sz w:val="24"/>
                <w:szCs w:val="24"/>
              </w:rPr>
              <w:t>saskarni</w:t>
            </w:r>
            <w:proofErr w:type="spellEnd"/>
            <w:r w:rsidRPr="00B74C17">
              <w:rPr>
                <w:rStyle w:val="FontStyle98"/>
                <w:color w:val="auto"/>
                <w:sz w:val="24"/>
                <w:szCs w:val="24"/>
              </w:rPr>
              <w:t xml:space="preserve"> gan sarakstos, gan </w:t>
            </w:r>
            <w:proofErr w:type="spellStart"/>
            <w:r w:rsidRPr="00B74C17">
              <w:rPr>
                <w:rStyle w:val="FontStyle98"/>
                <w:color w:val="auto"/>
                <w:sz w:val="24"/>
                <w:szCs w:val="24"/>
              </w:rPr>
              <w:t>ekrānformās</w:t>
            </w:r>
            <w:proofErr w:type="spellEnd"/>
            <w:r w:rsidRPr="00B74C17">
              <w:rPr>
                <w:rStyle w:val="FontStyle98"/>
                <w:color w:val="auto"/>
                <w:sz w:val="24"/>
                <w:szCs w:val="24"/>
              </w:rPr>
              <w:t xml:space="preserve">, piemēram, konfigurēt sarakstos attēlojamās kolonnas, kolonnu secību, noklusētos kārtošanas nosacījumus, konfigurēt </w:t>
            </w:r>
            <w:proofErr w:type="spellStart"/>
            <w:r w:rsidRPr="00B74C17">
              <w:rPr>
                <w:rStyle w:val="FontStyle98"/>
                <w:color w:val="auto"/>
                <w:sz w:val="24"/>
                <w:szCs w:val="24"/>
              </w:rPr>
              <w:t>ekrānformās</w:t>
            </w:r>
            <w:proofErr w:type="spellEnd"/>
            <w:r w:rsidRPr="00B74C17">
              <w:rPr>
                <w:rStyle w:val="FontStyle98"/>
                <w:color w:val="auto"/>
                <w:sz w:val="24"/>
                <w:szCs w:val="24"/>
              </w:rPr>
              <w:t xml:space="preserve"> attēlojamās informācijas apjomu un izkārtojumu. BAXE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pielāgojumi un </w:t>
            </w:r>
            <w:r w:rsidRPr="00B74C17">
              <w:rPr>
                <w:rStyle w:val="FontStyle98"/>
                <w:color w:val="auto"/>
                <w:sz w:val="24"/>
                <w:szCs w:val="24"/>
              </w:rPr>
              <w:lastRenderedPageBreak/>
              <w:t xml:space="preserve">veiktās izmaiņas nevar ietekmēt biznesa procesa izpildi, piemēram, muitas darbinieka veiktie BAXE lietotāja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pielāgojumi neietekmē Vēsturiskās informācijas saņemšanu, datu apstrādi utt.</w:t>
            </w:r>
          </w:p>
        </w:tc>
        <w:tc>
          <w:tcPr>
            <w:tcW w:w="1984" w:type="dxa"/>
          </w:tcPr>
          <w:p w14:paraId="1BD896C6"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67E9F706"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A695C" w:rsidRPr="00B74C17" w14:paraId="10700596"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3B13169" w14:textId="3545ACC0" w:rsidR="001E3A52" w:rsidRPr="00B74C17" w:rsidRDefault="001E3A52"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NEF-01.</w:t>
            </w:r>
            <w:r>
              <w:rPr>
                <w:rFonts w:ascii="Times New Roman" w:hAnsi="Times New Roman"/>
                <w:color w:val="auto"/>
                <w:sz w:val="24"/>
                <w:szCs w:val="24"/>
              </w:rPr>
              <w:t>2</w:t>
            </w:r>
          </w:p>
        </w:tc>
        <w:tc>
          <w:tcPr>
            <w:tcW w:w="4617" w:type="dxa"/>
          </w:tcPr>
          <w:p w14:paraId="7FC14F80" w14:textId="6D530CE5" w:rsidR="001E3A52" w:rsidRPr="006B5A8D" w:rsidRDefault="001E3A52" w:rsidP="00773FE1">
            <w:pPr>
              <w:jc w:val="both"/>
              <w:cnfStyle w:val="000000000000" w:firstRow="0" w:lastRow="0" w:firstColumn="0" w:lastColumn="0" w:oddVBand="0" w:evenVBand="0" w:oddHBand="0" w:evenHBand="0" w:firstRowFirstColumn="0" w:firstRowLastColumn="0" w:lastRowFirstColumn="0" w:lastRowLastColumn="0"/>
              <w:rPr>
                <w:rStyle w:val="FontStyle98"/>
                <w:rFonts w:ascii="Segoe UI" w:hAnsi="Segoe UI"/>
                <w:color w:val="auto"/>
                <w:sz w:val="18"/>
                <w:szCs w:val="24"/>
              </w:rPr>
            </w:pPr>
            <w:r w:rsidRPr="00B74C17">
              <w:rPr>
                <w:rFonts w:ascii="Times New Roman" w:hAnsi="Times New Roman"/>
                <w:sz w:val="24"/>
              </w:rPr>
              <w:t xml:space="preserve">GUI </w:t>
            </w:r>
            <w:r>
              <w:rPr>
                <w:rFonts w:ascii="Times New Roman" w:hAnsi="Times New Roman"/>
                <w:sz w:val="24"/>
              </w:rPr>
              <w:t>jā</w:t>
            </w:r>
            <w:r w:rsidRPr="00B74C17">
              <w:rPr>
                <w:rFonts w:ascii="Times New Roman" w:hAnsi="Times New Roman"/>
                <w:sz w:val="24"/>
              </w:rPr>
              <w:t>būt balstīta</w:t>
            </w:r>
            <w:r>
              <w:rPr>
                <w:rFonts w:ascii="Times New Roman" w:hAnsi="Times New Roman"/>
                <w:sz w:val="24"/>
              </w:rPr>
              <w:t>i</w:t>
            </w:r>
            <w:r w:rsidRPr="00B74C17">
              <w:rPr>
                <w:rFonts w:ascii="Times New Roman" w:hAnsi="Times New Roman"/>
                <w:sz w:val="24"/>
              </w:rPr>
              <w:t xml:space="preserve"> </w:t>
            </w:r>
            <w:r>
              <w:rPr>
                <w:rFonts w:ascii="Times New Roman" w:hAnsi="Times New Roman"/>
                <w:sz w:val="24"/>
              </w:rPr>
              <w:t>uz</w:t>
            </w:r>
            <w:r w:rsidRPr="00B74C17">
              <w:rPr>
                <w:rFonts w:ascii="Times New Roman" w:hAnsi="Times New Roman"/>
                <w:sz w:val="24"/>
              </w:rPr>
              <w:t xml:space="preserve"> patstāvīgu risinājumu vai risinājumu kopumu : Tīmekļa programma („B/S" - pārlūks/serveris), klienta programmatūra („C/S" - klients/serveris; jābūt uzstādītai katrā konkrētā lietotāja darba vietā) vai to kopums. Darba vietu skaitu nevar ierobežot ar licencēm vai citiem līdzekļiem.</w:t>
            </w:r>
          </w:p>
        </w:tc>
        <w:tc>
          <w:tcPr>
            <w:tcW w:w="1984" w:type="dxa"/>
          </w:tcPr>
          <w:p w14:paraId="5A3576D5"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3613D0D8" w14:textId="77777777" w:rsidR="001E3A52" w:rsidRPr="00B74C17" w:rsidRDefault="001E3A52"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A695C" w:rsidRPr="00B74C17" w14:paraId="4AEC9552"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5ECD631F" w14:textId="06CE7986" w:rsidR="00CA4C43" w:rsidRPr="00B74C17" w:rsidRDefault="00CA4C43" w:rsidP="00F05268">
            <w:pPr>
              <w:pStyle w:val="Style2"/>
              <w:numPr>
                <w:ilvl w:val="0"/>
                <w:numId w:val="0"/>
              </w:numPr>
              <w:jc w:val="left"/>
              <w:rPr>
                <w:rFonts w:ascii="Times New Roman" w:hAnsi="Times New Roman"/>
                <w:sz w:val="24"/>
                <w:szCs w:val="24"/>
              </w:rPr>
            </w:pPr>
            <w:r w:rsidRPr="00CA4C43">
              <w:rPr>
                <w:rFonts w:ascii="Times New Roman" w:hAnsi="Times New Roman"/>
                <w:sz w:val="24"/>
                <w:szCs w:val="24"/>
              </w:rPr>
              <w:t>NEF-01.</w:t>
            </w:r>
            <w:r>
              <w:rPr>
                <w:rFonts w:ascii="Times New Roman" w:hAnsi="Times New Roman"/>
                <w:sz w:val="24"/>
                <w:szCs w:val="24"/>
              </w:rPr>
              <w:t>3</w:t>
            </w:r>
          </w:p>
        </w:tc>
        <w:tc>
          <w:tcPr>
            <w:tcW w:w="4617" w:type="dxa"/>
          </w:tcPr>
          <w:p w14:paraId="4AC94A1D" w14:textId="77777777" w:rsidR="00E01594" w:rsidRPr="00B74C17" w:rsidRDefault="00E0159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Visai informācijai jābūt attēlotai vienā ekrānā, attēlotajai informācijai dinamiski jāpielāgojas ekrāna izmēram. </w:t>
            </w:r>
          </w:p>
          <w:p w14:paraId="7B82FE1F" w14:textId="77777777" w:rsidR="00E01594" w:rsidRDefault="00CA4C4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B</w:t>
            </w:r>
            <w:r>
              <w:rPr>
                <w:rStyle w:val="FontStyle98"/>
              </w:rPr>
              <w:t xml:space="preserve">AXE </w:t>
            </w:r>
            <w:r w:rsidRPr="00CA4C43">
              <w:rPr>
                <w:rStyle w:val="FontStyle98"/>
                <w:color w:val="auto"/>
                <w:sz w:val="24"/>
                <w:szCs w:val="24"/>
              </w:rPr>
              <w:t xml:space="preserve">lietotāja </w:t>
            </w:r>
            <w:proofErr w:type="spellStart"/>
            <w:r w:rsidRPr="00CA4C43">
              <w:rPr>
                <w:rStyle w:val="FontStyle98"/>
                <w:color w:val="auto"/>
                <w:sz w:val="24"/>
                <w:szCs w:val="24"/>
              </w:rPr>
              <w:t>saskarni</w:t>
            </w:r>
            <w:proofErr w:type="spellEnd"/>
            <w:r w:rsidRPr="00CA4C43">
              <w:rPr>
                <w:rStyle w:val="FontStyle98"/>
                <w:color w:val="auto"/>
                <w:sz w:val="24"/>
                <w:szCs w:val="24"/>
              </w:rPr>
              <w:t xml:space="preserve"> jāvar lietot uz ekrāna, kas dinamiski pielāgojas lietotāja ekrāna izmēriem (ekrāna izšķirtspējai) – </w:t>
            </w:r>
            <w:proofErr w:type="spellStart"/>
            <w:r w:rsidRPr="00CA4C43">
              <w:rPr>
                <w:rStyle w:val="FontStyle98"/>
                <w:color w:val="auto"/>
                <w:sz w:val="24"/>
                <w:szCs w:val="24"/>
              </w:rPr>
              <w:t>responsīvs</w:t>
            </w:r>
            <w:proofErr w:type="spellEnd"/>
            <w:r w:rsidRPr="00CA4C43">
              <w:rPr>
                <w:rStyle w:val="FontStyle98"/>
                <w:color w:val="auto"/>
                <w:sz w:val="24"/>
                <w:szCs w:val="24"/>
              </w:rPr>
              <w:t xml:space="preserve"> dizains. </w:t>
            </w:r>
          </w:p>
          <w:p w14:paraId="08608996" w14:textId="49D7EBEF" w:rsidR="00CA4C43" w:rsidRPr="00B74C17" w:rsidRDefault="00CA4C4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A4C43">
              <w:rPr>
                <w:rStyle w:val="FontStyle98"/>
                <w:color w:val="auto"/>
                <w:sz w:val="24"/>
                <w:szCs w:val="24"/>
              </w:rPr>
              <w:t>Jānodrošina iespēja atvērt vairākus logus vienlaicīgi dažādās cilnēs.</w:t>
            </w:r>
          </w:p>
        </w:tc>
        <w:tc>
          <w:tcPr>
            <w:tcW w:w="1984" w:type="dxa"/>
          </w:tcPr>
          <w:p w14:paraId="0C1CFA31"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7A8AF37D" w14:textId="77777777" w:rsidR="00CA4C43" w:rsidRPr="00B74C17" w:rsidRDefault="00CA4C43"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634299" w:rsidRPr="00B74C17" w14:paraId="4277D849"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37060147" w14:textId="2283FE9F"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NEF-02 BAXE </w:t>
            </w:r>
            <w:proofErr w:type="spellStart"/>
            <w:r w:rsidRPr="00B74C17">
              <w:rPr>
                <w:rFonts w:ascii="Times New Roman" w:hAnsi="Times New Roman"/>
                <w:color w:val="auto"/>
                <w:sz w:val="24"/>
                <w:szCs w:val="24"/>
              </w:rPr>
              <w:t>saskarnes</w:t>
            </w:r>
            <w:proofErr w:type="spellEnd"/>
            <w:r w:rsidRPr="00B74C17">
              <w:rPr>
                <w:rFonts w:ascii="Times New Roman" w:hAnsi="Times New Roman"/>
                <w:color w:val="auto"/>
                <w:sz w:val="24"/>
                <w:szCs w:val="24"/>
              </w:rPr>
              <w:t xml:space="preserve"> valoda</w:t>
            </w:r>
          </w:p>
        </w:tc>
        <w:tc>
          <w:tcPr>
            <w:tcW w:w="4617" w:type="dxa"/>
          </w:tcPr>
          <w:p w14:paraId="2B2EEAEA" w14:textId="642C828F" w:rsidR="00634299" w:rsidRDefault="00634299"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saskarnei jābūt pieejamai latviešu valodā. Saskarnē izmantotie vārdi un frāzes ir gramatiski pareizi un atbilst attiecīgajai latviešu valodas terminoloģijai. Saskarnē izmantotajai valodai (vārdiem, frāzēm) jābūt intuitīvi saprotamai lietotājiem.</w:t>
            </w:r>
          </w:p>
          <w:p w14:paraId="41F6D997" w14:textId="77777777" w:rsidR="00634299" w:rsidRPr="00B74C17" w:rsidRDefault="00634299"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ietvaros, apzīmējot vienu un to pašu lietu dažādās ekrānformās, jābūt izmantotiem vieniem un tiem pašiem terminiem un zīmēm.</w:t>
            </w:r>
          </w:p>
          <w:p w14:paraId="360653BE" w14:textId="3CCBD88D" w:rsidR="00634299" w:rsidRPr="00B74C17" w:rsidRDefault="00634299"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Visiem BAXE ziņojumiem lietotājiem (t.sk. biznesa kļūdu paziņojumiem) ir jābūt latviešu valodā. </w:t>
            </w:r>
          </w:p>
          <w:p w14:paraId="23CA9D4F" w14:textId="25AB8C8E" w:rsidR="00634299" w:rsidRDefault="00634299"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Paziņojumiem ir jābūt lietotājiem viegli saprotamā valodā, precīzi jāskaidro radušās situācijas būtība un jāpiedāvā tālākās rīcības variants.</w:t>
            </w:r>
          </w:p>
          <w:p w14:paraId="6CFBCBFC" w14:textId="7C53515D" w:rsidR="00194C1A" w:rsidRPr="00316542" w:rsidRDefault="001224A9"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color w:val="auto"/>
                <w:sz w:val="24"/>
                <w:szCs w:val="20"/>
              </w:rPr>
            </w:pPr>
            <w:r w:rsidRPr="00316542">
              <w:t>Ir jābūt iespējai pēc nepieciešamības pievienot arī citas valodas.</w:t>
            </w:r>
            <w:r w:rsidR="00194C1A" w:rsidRPr="00316542">
              <w:t xml:space="preserve"> </w:t>
            </w:r>
          </w:p>
          <w:p w14:paraId="7C6BDBE7" w14:textId="3024E173" w:rsidR="00194C1A" w:rsidRPr="006B5A8D" w:rsidRDefault="00194C1A" w:rsidP="00E65FC2">
            <w:pPr>
              <w:pStyle w:val="TimesnewRoman12"/>
              <w:cnfStyle w:val="000000000000" w:firstRow="0" w:lastRow="0" w:firstColumn="0" w:lastColumn="0" w:oddVBand="0" w:evenVBand="0" w:oddHBand="0" w:evenHBand="0" w:firstRowFirstColumn="0" w:firstRowLastColumn="0" w:lastRowFirstColumn="0" w:lastRowLastColumn="0"/>
              <w:rPr>
                <w:rStyle w:val="FontStyle98"/>
                <w:bCs w:val="0"/>
                <w:color w:val="C00000"/>
                <w:sz w:val="24"/>
                <w:szCs w:val="20"/>
              </w:rPr>
            </w:pPr>
            <w:r w:rsidRPr="00316542">
              <w:rPr>
                <w:rStyle w:val="FontStyle98"/>
                <w:color w:val="auto"/>
                <w:sz w:val="24"/>
                <w:szCs w:val="20"/>
              </w:rPr>
              <w:t xml:space="preserve">Saskarnes paziņojumiem ir jāatbilst KZP-01 prasībai. </w:t>
            </w:r>
          </w:p>
        </w:tc>
        <w:tc>
          <w:tcPr>
            <w:tcW w:w="1984" w:type="dxa"/>
          </w:tcPr>
          <w:p w14:paraId="1A7D73D9"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0E02853"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634299" w:rsidRPr="00B74C17" w14:paraId="5AA6515C"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047EF091" w14:textId="5CEBE026" w:rsidR="00634299"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NEF-03 </w:t>
            </w:r>
            <w:proofErr w:type="spellStart"/>
            <w:r w:rsidRPr="00B74C17">
              <w:rPr>
                <w:rFonts w:ascii="Times New Roman" w:hAnsi="Times New Roman"/>
                <w:color w:val="auto"/>
                <w:sz w:val="24"/>
                <w:szCs w:val="24"/>
              </w:rPr>
              <w:t>Saskarnes</w:t>
            </w:r>
            <w:proofErr w:type="spellEnd"/>
            <w:r w:rsidRPr="00B74C17">
              <w:rPr>
                <w:rFonts w:ascii="Times New Roman" w:hAnsi="Times New Roman"/>
                <w:color w:val="auto"/>
                <w:sz w:val="24"/>
                <w:szCs w:val="24"/>
              </w:rPr>
              <w:t xml:space="preserve"> izmantošanas ekrāns</w:t>
            </w:r>
          </w:p>
        </w:tc>
        <w:tc>
          <w:tcPr>
            <w:tcW w:w="4617" w:type="dxa"/>
          </w:tcPr>
          <w:p w14:paraId="14DF8A60" w14:textId="79CB383D" w:rsidR="00634299"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lietotāja </w:t>
            </w:r>
            <w:proofErr w:type="spellStart"/>
            <w:r w:rsidRPr="00B74C17">
              <w:rPr>
                <w:rStyle w:val="FontStyle98"/>
                <w:color w:val="auto"/>
                <w:sz w:val="24"/>
                <w:szCs w:val="24"/>
              </w:rPr>
              <w:t>saskarni</w:t>
            </w:r>
            <w:proofErr w:type="spellEnd"/>
            <w:r w:rsidRPr="00B74C17">
              <w:rPr>
                <w:rStyle w:val="FontStyle98"/>
                <w:color w:val="auto"/>
                <w:sz w:val="24"/>
                <w:szCs w:val="24"/>
              </w:rPr>
              <w:t xml:space="preserve"> jāvar lietot uz ekrāna, kas dinamiski pielāgojas lietotāja ekrāna </w:t>
            </w:r>
            <w:r w:rsidRPr="00B74C17">
              <w:rPr>
                <w:rStyle w:val="FontStyle98"/>
                <w:color w:val="auto"/>
                <w:sz w:val="24"/>
                <w:szCs w:val="24"/>
              </w:rPr>
              <w:lastRenderedPageBreak/>
              <w:t xml:space="preserve">izmēriem (ekrāna izšķirtspējai) – </w:t>
            </w:r>
            <w:proofErr w:type="spellStart"/>
            <w:r w:rsidRPr="00B74C17">
              <w:rPr>
                <w:rStyle w:val="FontStyle98"/>
                <w:color w:val="auto"/>
                <w:sz w:val="24"/>
                <w:szCs w:val="24"/>
              </w:rPr>
              <w:t>responsīvs</w:t>
            </w:r>
            <w:proofErr w:type="spellEnd"/>
            <w:r w:rsidRPr="00B74C17">
              <w:rPr>
                <w:rStyle w:val="FontStyle98"/>
                <w:color w:val="auto"/>
                <w:sz w:val="24"/>
                <w:szCs w:val="24"/>
              </w:rPr>
              <w:t xml:space="preserve"> dizains. Jānodrošina iespēja atvērt vairākus BAXE logus vienlaicīgi dažādās cilnēs.</w:t>
            </w:r>
          </w:p>
        </w:tc>
        <w:tc>
          <w:tcPr>
            <w:tcW w:w="1984" w:type="dxa"/>
          </w:tcPr>
          <w:p w14:paraId="3F345452"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5ECC31FB" w14:textId="77777777" w:rsidR="00634299" w:rsidRPr="00B74C17" w:rsidRDefault="0063429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D1C24" w:rsidRPr="00B74C17" w14:paraId="11674C60"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37B6FF31" w14:textId="3C6DFFC7"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NEF-04 Darbības pārtraukšana</w:t>
            </w:r>
          </w:p>
        </w:tc>
        <w:tc>
          <w:tcPr>
            <w:tcW w:w="4617" w:type="dxa"/>
          </w:tcPr>
          <w:p w14:paraId="0268C92E" w14:textId="398529D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Katrai BAXE lietotāja darbībai jābūt iespējai atcelt tās izvēli līdz datu saglabāšanai BAXE, pārtraucot iecerēto darbību un atstājot datus BAXE bez izmaiņām. Darbības pārtraukšanas iespējai jābūt skaidri redzamai un viegli pieejamai lietotājam.</w:t>
            </w:r>
          </w:p>
        </w:tc>
        <w:tc>
          <w:tcPr>
            <w:tcW w:w="1984" w:type="dxa"/>
          </w:tcPr>
          <w:p w14:paraId="271355D2"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08FA9D0A"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D1C24" w:rsidRPr="00B74C17" w14:paraId="60843627"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2E9AAC6" w14:textId="3567E126"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NEF-05 BAXE vide</w:t>
            </w:r>
          </w:p>
        </w:tc>
        <w:tc>
          <w:tcPr>
            <w:tcW w:w="4617" w:type="dxa"/>
          </w:tcPr>
          <w:p w14:paraId="19494975" w14:textId="656A3042"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jābūt izmantojamai lietotājiem, kuri lieto vismaz Windows operētājsistēmu (versijas Windows 10 un jaunākā)</w:t>
            </w:r>
            <w:r w:rsidR="001E3A52">
              <w:rPr>
                <w:rStyle w:val="FontStyle98"/>
                <w:color w:val="auto"/>
                <w:sz w:val="24"/>
                <w:szCs w:val="24"/>
              </w:rPr>
              <w:t>.</w:t>
            </w:r>
            <w:r w:rsidRPr="00B74C17">
              <w:rPr>
                <w:rStyle w:val="FontStyle98"/>
                <w:color w:val="auto"/>
                <w:sz w:val="24"/>
                <w:szCs w:val="24"/>
              </w:rPr>
              <w:t xml:space="preserve"> </w:t>
            </w:r>
          </w:p>
        </w:tc>
        <w:tc>
          <w:tcPr>
            <w:tcW w:w="1984" w:type="dxa"/>
          </w:tcPr>
          <w:p w14:paraId="719A30E7"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B93CF4B"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5A695C" w:rsidRPr="00B74C17" w14:paraId="54FC6646"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07E28070" w14:textId="351EFF07" w:rsidR="001E3A52" w:rsidRPr="00B74C17" w:rsidRDefault="001E3A52"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NEF-05</w:t>
            </w:r>
            <w:r>
              <w:rPr>
                <w:rFonts w:ascii="Times New Roman" w:hAnsi="Times New Roman"/>
                <w:color w:val="auto"/>
                <w:sz w:val="24"/>
                <w:szCs w:val="24"/>
              </w:rPr>
              <w:t>.1</w:t>
            </w:r>
          </w:p>
        </w:tc>
        <w:tc>
          <w:tcPr>
            <w:tcW w:w="4617" w:type="dxa"/>
          </w:tcPr>
          <w:p w14:paraId="176609A7" w14:textId="29497138" w:rsidR="001E3A52"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1E3A52" w:rsidRPr="001E3A52">
              <w:rPr>
                <w:rStyle w:val="FontStyle98"/>
                <w:color w:val="auto"/>
                <w:sz w:val="24"/>
                <w:szCs w:val="24"/>
              </w:rPr>
              <w:t xml:space="preserve"> sniedzot „B/S" risinājumu, jānodrošina tīmekļa programmas savietojamību ar pārlūku Microsoft </w:t>
            </w:r>
            <w:proofErr w:type="spellStart"/>
            <w:r w:rsidR="001E3A52" w:rsidRPr="001E3A52">
              <w:rPr>
                <w:rStyle w:val="FontStyle98"/>
                <w:color w:val="auto"/>
                <w:sz w:val="24"/>
                <w:szCs w:val="24"/>
              </w:rPr>
              <w:t>Edge</w:t>
            </w:r>
            <w:proofErr w:type="spellEnd"/>
            <w:r w:rsidR="001E3A52" w:rsidRPr="001E3A52">
              <w:rPr>
                <w:rStyle w:val="FontStyle98"/>
                <w:color w:val="auto"/>
                <w:sz w:val="24"/>
                <w:szCs w:val="24"/>
              </w:rPr>
              <w:t xml:space="preserve"> aktuālajā versijā.</w:t>
            </w:r>
          </w:p>
        </w:tc>
        <w:tc>
          <w:tcPr>
            <w:tcW w:w="1984" w:type="dxa"/>
          </w:tcPr>
          <w:p w14:paraId="1CCC8C58"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408D11A7" w14:textId="77777777" w:rsidR="001E3A52" w:rsidRPr="00B74C17" w:rsidRDefault="001E3A52"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A695C" w:rsidRPr="00B74C17" w14:paraId="2C94A033"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69861C40" w14:textId="5C422531" w:rsidR="00130F20" w:rsidRPr="00B74C17" w:rsidRDefault="00130F20" w:rsidP="00F05268">
            <w:pPr>
              <w:pStyle w:val="Style2"/>
              <w:numPr>
                <w:ilvl w:val="0"/>
                <w:numId w:val="0"/>
              </w:numPr>
              <w:jc w:val="left"/>
              <w:rPr>
                <w:rFonts w:ascii="Times New Roman" w:hAnsi="Times New Roman"/>
                <w:sz w:val="24"/>
                <w:szCs w:val="24"/>
              </w:rPr>
            </w:pPr>
            <w:r w:rsidRPr="00B74C17">
              <w:rPr>
                <w:rFonts w:ascii="Times New Roman" w:hAnsi="Times New Roman"/>
                <w:color w:val="auto"/>
                <w:sz w:val="24"/>
                <w:szCs w:val="24"/>
              </w:rPr>
              <w:t>NEF-05</w:t>
            </w:r>
            <w:r>
              <w:rPr>
                <w:rFonts w:ascii="Times New Roman" w:hAnsi="Times New Roman"/>
                <w:color w:val="auto"/>
                <w:sz w:val="24"/>
                <w:szCs w:val="24"/>
              </w:rPr>
              <w:t>.2</w:t>
            </w:r>
          </w:p>
        </w:tc>
        <w:tc>
          <w:tcPr>
            <w:tcW w:w="4617" w:type="dxa"/>
          </w:tcPr>
          <w:p w14:paraId="58F6B8A9" w14:textId="555B92A8" w:rsidR="00130F20" w:rsidRPr="001E3A52" w:rsidRDefault="00130F2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130F20">
              <w:rPr>
                <w:rStyle w:val="FontStyle98"/>
                <w:color w:val="auto"/>
                <w:sz w:val="24"/>
                <w:szCs w:val="24"/>
              </w:rPr>
              <w:t>Strādājot ar tīmekļa programmu jāvar izmantot atsevišķu ciļņu (</w:t>
            </w:r>
            <w:proofErr w:type="spellStart"/>
            <w:r w:rsidRPr="00130F20">
              <w:rPr>
                <w:rStyle w:val="FontStyle98"/>
                <w:color w:val="auto"/>
                <w:sz w:val="24"/>
                <w:szCs w:val="24"/>
              </w:rPr>
              <w:t>separate</w:t>
            </w:r>
            <w:proofErr w:type="spellEnd"/>
            <w:r w:rsidRPr="00130F20">
              <w:rPr>
                <w:rStyle w:val="FontStyle98"/>
                <w:color w:val="auto"/>
                <w:sz w:val="24"/>
                <w:szCs w:val="24"/>
              </w:rPr>
              <w:t>/</w:t>
            </w:r>
            <w:proofErr w:type="spellStart"/>
            <w:r w:rsidRPr="00130F20">
              <w:rPr>
                <w:rStyle w:val="FontStyle98"/>
                <w:color w:val="auto"/>
                <w:sz w:val="24"/>
                <w:szCs w:val="24"/>
              </w:rPr>
              <w:t>new</w:t>
            </w:r>
            <w:proofErr w:type="spellEnd"/>
            <w:r w:rsidRPr="00130F20">
              <w:rPr>
                <w:rStyle w:val="FontStyle98"/>
                <w:color w:val="auto"/>
                <w:sz w:val="24"/>
                <w:szCs w:val="24"/>
              </w:rPr>
              <w:t xml:space="preserve"> </w:t>
            </w:r>
            <w:proofErr w:type="spellStart"/>
            <w:r w:rsidRPr="00130F20">
              <w:rPr>
                <w:rStyle w:val="FontStyle98"/>
                <w:color w:val="auto"/>
                <w:sz w:val="24"/>
                <w:szCs w:val="24"/>
              </w:rPr>
              <w:t>tabs</w:t>
            </w:r>
            <w:proofErr w:type="spellEnd"/>
            <w:r w:rsidRPr="00130F20">
              <w:rPr>
                <w:rStyle w:val="FontStyle98"/>
                <w:color w:val="auto"/>
                <w:sz w:val="24"/>
                <w:szCs w:val="24"/>
              </w:rPr>
              <w:t>) principu.</w:t>
            </w:r>
          </w:p>
        </w:tc>
        <w:tc>
          <w:tcPr>
            <w:tcW w:w="1984" w:type="dxa"/>
          </w:tcPr>
          <w:p w14:paraId="674CAA78"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0C171D70" w14:textId="77777777" w:rsidR="00130F20" w:rsidRPr="00B74C17" w:rsidRDefault="00130F20" w:rsidP="00F05268">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5D1C24" w:rsidRPr="00B74C17" w14:paraId="20C3DC82" w14:textId="77777777" w:rsidTr="008424C4">
        <w:tc>
          <w:tcPr>
            <w:cnfStyle w:val="001000000000" w:firstRow="0" w:lastRow="0" w:firstColumn="1" w:lastColumn="0" w:oddVBand="0" w:evenVBand="0" w:oddHBand="0" w:evenHBand="0" w:firstRowFirstColumn="0" w:firstRowLastColumn="0" w:lastRowFirstColumn="0" w:lastRowLastColumn="0"/>
            <w:tcW w:w="2471" w:type="dxa"/>
          </w:tcPr>
          <w:p w14:paraId="4B1E6210" w14:textId="45A0FCBA" w:rsidR="005D1C24" w:rsidRPr="00B74C17" w:rsidRDefault="00634299"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NEF-06 BAXE laika sinhronizācija</w:t>
            </w:r>
          </w:p>
        </w:tc>
        <w:tc>
          <w:tcPr>
            <w:tcW w:w="4617" w:type="dxa"/>
          </w:tcPr>
          <w:p w14:paraId="67A4EF3B" w14:textId="0DA27286" w:rsidR="005D1C24" w:rsidRPr="00B74C17" w:rsidRDefault="0063429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programmatūras daļai ir jānodrošina laika sinhronizācija atbilstoši NTP (</w:t>
            </w:r>
            <w:proofErr w:type="spellStart"/>
            <w:r w:rsidRPr="00B74C17">
              <w:rPr>
                <w:rStyle w:val="FontStyle98"/>
                <w:color w:val="auto"/>
                <w:sz w:val="24"/>
                <w:szCs w:val="24"/>
              </w:rPr>
              <w:t>Network</w:t>
            </w:r>
            <w:proofErr w:type="spellEnd"/>
            <w:r w:rsidRPr="00B74C17">
              <w:rPr>
                <w:rStyle w:val="FontStyle98"/>
                <w:color w:val="auto"/>
                <w:sz w:val="24"/>
                <w:szCs w:val="24"/>
              </w:rPr>
              <w:t xml:space="preserve"> </w:t>
            </w:r>
            <w:proofErr w:type="spellStart"/>
            <w:r w:rsidRPr="00B74C17">
              <w:rPr>
                <w:rStyle w:val="FontStyle98"/>
                <w:color w:val="auto"/>
                <w:sz w:val="24"/>
                <w:szCs w:val="24"/>
              </w:rPr>
              <w:t>time</w:t>
            </w:r>
            <w:proofErr w:type="spellEnd"/>
            <w:r w:rsidRPr="00B74C17">
              <w:rPr>
                <w:rStyle w:val="FontStyle98"/>
                <w:color w:val="auto"/>
                <w:sz w:val="24"/>
                <w:szCs w:val="24"/>
              </w:rPr>
              <w:t xml:space="preserve"> </w:t>
            </w:r>
            <w:proofErr w:type="spellStart"/>
            <w:r w:rsidRPr="00B74C17">
              <w:rPr>
                <w:rStyle w:val="FontStyle98"/>
                <w:color w:val="auto"/>
                <w:sz w:val="24"/>
                <w:szCs w:val="24"/>
              </w:rPr>
              <w:t>protocol</w:t>
            </w:r>
            <w:proofErr w:type="spellEnd"/>
            <w:r w:rsidRPr="00B74C17">
              <w:rPr>
                <w:rStyle w:val="FontStyle98"/>
                <w:color w:val="auto"/>
                <w:sz w:val="24"/>
                <w:szCs w:val="24"/>
              </w:rPr>
              <w:t>) protokolam, precīza laika saņemšana jārealizē no vismaz 1 (viena) VID avota (ar atbilstību vismaz NTP).</w:t>
            </w:r>
          </w:p>
        </w:tc>
        <w:tc>
          <w:tcPr>
            <w:tcW w:w="1984" w:type="dxa"/>
          </w:tcPr>
          <w:p w14:paraId="0C339FBF" w14:textId="77777777" w:rsidR="00D51A33" w:rsidRPr="00375014" w:rsidRDefault="00D51A33" w:rsidP="00D51A33">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D7A8818" w14:textId="77777777" w:rsidR="005D1C24" w:rsidRPr="00B74C17" w:rsidRDefault="005D1C2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42A05FD9" w14:textId="77777777" w:rsidR="00D51A33" w:rsidRPr="00773FE1" w:rsidRDefault="00D51A33" w:rsidP="00D51A33">
      <w:pPr>
        <w:spacing w:line="259" w:lineRule="auto"/>
        <w:rPr>
          <w:rFonts w:ascii="Times New Roman" w:hAnsi="Times New Roman"/>
          <w:i/>
          <w:iCs/>
          <w:sz w:val="20"/>
          <w:szCs w:val="20"/>
        </w:rPr>
      </w:pPr>
      <w:bookmarkStart w:id="809" w:name="_Toc499725056"/>
      <w:bookmarkStart w:id="810" w:name="_Toc499738078"/>
      <w:bookmarkStart w:id="811" w:name="_Toc499819053"/>
      <w:bookmarkStart w:id="812" w:name="_Toc499820457"/>
      <w:bookmarkStart w:id="813" w:name="_Toc499825088"/>
      <w:bookmarkStart w:id="814" w:name="_Toc500256978"/>
      <w:bookmarkStart w:id="815" w:name="_Toc500319810"/>
      <w:bookmarkStart w:id="816" w:name="_Toc500327247"/>
      <w:bookmarkStart w:id="817" w:name="_Toc500332589"/>
      <w:bookmarkStart w:id="818" w:name="_Toc500416946"/>
      <w:bookmarkStart w:id="819" w:name="_Toc500497343"/>
      <w:bookmarkStart w:id="820" w:name="_Toc500497466"/>
      <w:bookmarkStart w:id="821" w:name="_Toc500771910"/>
      <w:bookmarkStart w:id="822" w:name="_Toc500773359"/>
      <w:bookmarkStart w:id="823" w:name="_Toc500774189"/>
      <w:bookmarkStart w:id="824" w:name="_Toc500860190"/>
      <w:bookmarkStart w:id="825" w:name="_Toc500862224"/>
      <w:bookmarkStart w:id="826" w:name="_Toc500864929"/>
      <w:bookmarkStart w:id="827" w:name="_Toc501548378"/>
      <w:bookmarkStart w:id="828" w:name="_Toc502665668"/>
      <w:bookmarkStart w:id="829" w:name="_Toc502937661"/>
      <w:bookmarkStart w:id="830" w:name="_Toc505008666"/>
      <w:bookmarkStart w:id="831" w:name="_Toc505009596"/>
      <w:bookmarkStart w:id="832" w:name="_Toc506297257"/>
      <w:bookmarkStart w:id="833" w:name="_Toc505025110"/>
      <w:bookmarkStart w:id="834" w:name="_Toc511812885"/>
      <w:bookmarkStart w:id="835" w:name="_Toc511896572"/>
      <w:bookmarkStart w:id="836" w:name="_Toc132702509"/>
      <w:r w:rsidRPr="00773FE1">
        <w:rPr>
          <w:rFonts w:ascii="Times New Roman" w:hAnsi="Times New Roman"/>
          <w:i/>
          <w:iCs/>
          <w:sz w:val="20"/>
          <w:szCs w:val="20"/>
        </w:rPr>
        <w:t xml:space="preserve">PIEZĪME: </w:t>
      </w:r>
    </w:p>
    <w:p w14:paraId="1D89DB14" w14:textId="77777777" w:rsidR="00D51A33" w:rsidRPr="00773FE1" w:rsidRDefault="00D51A33" w:rsidP="00D51A33">
      <w:pPr>
        <w:rPr>
          <w:rFonts w:ascii="Times New Roman" w:hAnsi="Times New Roman"/>
          <w:i/>
          <w:iCs/>
          <w:sz w:val="20"/>
          <w:szCs w:val="20"/>
        </w:rPr>
      </w:pPr>
      <w:r w:rsidRPr="00773FE1">
        <w:rPr>
          <w:rFonts w:ascii="Times New Roman" w:hAnsi="Times New Roman"/>
          <w:i/>
          <w:iCs/>
          <w:sz w:val="20"/>
          <w:szCs w:val="20"/>
        </w:rPr>
        <w:t xml:space="preserve">* - Aizpilda pretendents, ierakstot vārdu </w:t>
      </w:r>
      <w:r w:rsidRPr="00773FE1">
        <w:rPr>
          <w:rFonts w:ascii="Times New Roman" w:hAnsi="Times New Roman"/>
          <w:b/>
          <w:i/>
          <w:iCs/>
          <w:sz w:val="20"/>
          <w:szCs w:val="20"/>
        </w:rPr>
        <w:t>“APLIECINĀM”</w:t>
      </w:r>
      <w:r w:rsidRPr="00773FE1">
        <w:rPr>
          <w:rFonts w:ascii="Times New Roman" w:hAnsi="Times New Roman"/>
          <w:i/>
          <w:iCs/>
          <w:sz w:val="20"/>
          <w:szCs w:val="20"/>
        </w:rPr>
        <w:t xml:space="preserve"> vai </w:t>
      </w:r>
      <w:r w:rsidRPr="00773FE1">
        <w:rPr>
          <w:rFonts w:ascii="Times New Roman" w:hAnsi="Times New Roman"/>
          <w:b/>
          <w:i/>
          <w:iCs/>
          <w:sz w:val="20"/>
          <w:szCs w:val="20"/>
        </w:rPr>
        <w:t>“NODROŠINĀSIM”</w:t>
      </w:r>
      <w:r w:rsidRPr="00773FE1">
        <w:rPr>
          <w:rFonts w:ascii="Times New Roman" w:hAnsi="Times New Roman"/>
          <w:bCs/>
          <w:i/>
          <w:iCs/>
          <w:sz w:val="20"/>
          <w:szCs w:val="20"/>
        </w:rPr>
        <w:t xml:space="preserve">, </w:t>
      </w:r>
      <w:r w:rsidRPr="00773FE1">
        <w:rPr>
          <w:rFonts w:ascii="Times New Roman" w:hAnsi="Times New Roman"/>
          <w:i/>
          <w:iCs/>
          <w:sz w:val="20"/>
          <w:szCs w:val="20"/>
        </w:rPr>
        <w:t>vai sniedz aprakstu prasības nodrošināšanai</w:t>
      </w:r>
    </w:p>
    <w:p w14:paraId="0921B82A" w14:textId="3886A017" w:rsidR="00C55314" w:rsidRPr="00B74C17" w:rsidRDefault="006764E7" w:rsidP="00F32D32">
      <w:pPr>
        <w:pStyle w:val="Heading2"/>
      </w:pPr>
      <w:bookmarkStart w:id="837" w:name="_Toc157449830"/>
      <w:r w:rsidRPr="00B74C17">
        <w:t xml:space="preserve">5.2. </w:t>
      </w:r>
      <w:r w:rsidR="00B02ADB" w:rsidRPr="00B74C17">
        <w:t xml:space="preserve">Prasības </w:t>
      </w:r>
      <w:r w:rsidR="00EF5FC0" w:rsidRPr="00B74C17">
        <w:t xml:space="preserve">BAXE </w:t>
      </w:r>
      <w:r w:rsidR="00C55314" w:rsidRPr="00B74C17">
        <w:t>veiktspēja</w:t>
      </w:r>
      <w:bookmarkEnd w:id="795"/>
      <w:bookmarkEnd w:id="796"/>
      <w:bookmarkEnd w:id="797"/>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rsidR="00B02ADB" w:rsidRPr="00B74C17">
        <w:t>i</w:t>
      </w:r>
      <w:bookmarkEnd w:id="829"/>
      <w:bookmarkEnd w:id="830"/>
      <w:bookmarkEnd w:id="831"/>
      <w:bookmarkEnd w:id="832"/>
      <w:bookmarkEnd w:id="833"/>
      <w:bookmarkEnd w:id="834"/>
      <w:bookmarkEnd w:id="835"/>
      <w:bookmarkEnd w:id="836"/>
      <w:bookmarkEnd w:id="837"/>
    </w:p>
    <w:p w14:paraId="53ECC193" w14:textId="391AE990" w:rsidR="00327297" w:rsidRPr="00B74C17" w:rsidRDefault="00EF5FC0" w:rsidP="00C55314">
      <w:pPr>
        <w:pStyle w:val="CCBodyText"/>
        <w:rPr>
          <w:rFonts w:ascii="Times New Roman" w:hAnsi="Times New Roman"/>
          <w:sz w:val="24"/>
        </w:rPr>
      </w:pPr>
      <w:r w:rsidRPr="00B74C17">
        <w:rPr>
          <w:rFonts w:ascii="Times New Roman" w:hAnsi="Times New Roman"/>
          <w:sz w:val="24"/>
        </w:rPr>
        <w:t xml:space="preserve">BAXE </w:t>
      </w:r>
      <w:r w:rsidR="002E3C19" w:rsidRPr="00B74C17">
        <w:rPr>
          <w:rFonts w:ascii="Times New Roman" w:hAnsi="Times New Roman"/>
          <w:sz w:val="24"/>
        </w:rPr>
        <w:t>N</w:t>
      </w:r>
      <w:r w:rsidR="00C55314" w:rsidRPr="00B74C17">
        <w:rPr>
          <w:rFonts w:ascii="Times New Roman" w:hAnsi="Times New Roman"/>
          <w:sz w:val="24"/>
        </w:rPr>
        <w:t>otikumu apstrādes jaudai jāatbilst paredzamajai satiksmes intensitātei katrā MKP</w:t>
      </w:r>
      <w:r w:rsidR="00684B36" w:rsidRPr="00B74C17">
        <w:rPr>
          <w:rFonts w:ascii="Times New Roman" w:hAnsi="Times New Roman"/>
          <w:sz w:val="24"/>
        </w:rPr>
        <w:t xml:space="preserve"> </w:t>
      </w:r>
      <w:r w:rsidR="00F82D52" w:rsidRPr="00985B88">
        <w:rPr>
          <w:rFonts w:ascii="Times New Roman" w:hAnsi="Times New Roman"/>
          <w:i/>
          <w:iCs/>
          <w:sz w:val="24"/>
        </w:rPr>
        <w:t xml:space="preserve">(skat. </w:t>
      </w:r>
      <w:r w:rsidR="00EF6F4A" w:rsidRPr="00985B88">
        <w:rPr>
          <w:rFonts w:ascii="Times New Roman" w:hAnsi="Times New Roman"/>
          <w:i/>
          <w:iCs/>
          <w:sz w:val="24"/>
          <w:szCs w:val="24"/>
        </w:rPr>
        <w:fldChar w:fldCharType="begin"/>
      </w:r>
      <w:r w:rsidR="00EF6F4A" w:rsidRPr="00985B88">
        <w:rPr>
          <w:rFonts w:ascii="Times New Roman" w:hAnsi="Times New Roman"/>
          <w:i/>
          <w:iCs/>
          <w:sz w:val="24"/>
          <w:szCs w:val="24"/>
        </w:rPr>
        <w:instrText xml:space="preserve"> REF _Ref513020888 \h </w:instrText>
      </w:r>
      <w:r w:rsidR="000025E6" w:rsidRPr="00985B88">
        <w:rPr>
          <w:rFonts w:ascii="Times New Roman" w:hAnsi="Times New Roman"/>
          <w:i/>
          <w:iCs/>
          <w:sz w:val="24"/>
          <w:szCs w:val="24"/>
        </w:rPr>
        <w:instrText xml:space="preserve"> \* MERGEFORMAT </w:instrText>
      </w:r>
      <w:r w:rsidR="00EF6F4A" w:rsidRPr="00985B88">
        <w:rPr>
          <w:rFonts w:ascii="Times New Roman" w:hAnsi="Times New Roman"/>
          <w:i/>
          <w:iCs/>
          <w:sz w:val="24"/>
          <w:szCs w:val="24"/>
        </w:rPr>
      </w:r>
      <w:r w:rsidR="00EF6F4A" w:rsidRPr="00985B88">
        <w:rPr>
          <w:rFonts w:ascii="Times New Roman" w:hAnsi="Times New Roman"/>
          <w:i/>
          <w:iCs/>
          <w:sz w:val="24"/>
          <w:szCs w:val="24"/>
        </w:rPr>
        <w:fldChar w:fldCharType="separate"/>
      </w:r>
      <w:r w:rsidR="00E86C65" w:rsidRPr="00985B88">
        <w:rPr>
          <w:rFonts w:ascii="Times New Roman" w:hAnsi="Times New Roman"/>
          <w:i/>
          <w:iCs/>
          <w:sz w:val="24"/>
          <w:szCs w:val="24"/>
        </w:rPr>
        <w:t>3</w:t>
      </w:r>
      <w:r w:rsidR="00EF6F4A" w:rsidRPr="00985B88">
        <w:rPr>
          <w:rFonts w:ascii="Times New Roman" w:hAnsi="Times New Roman"/>
          <w:i/>
          <w:iCs/>
          <w:sz w:val="24"/>
          <w:szCs w:val="24"/>
        </w:rPr>
        <w:fldChar w:fldCharType="end"/>
      </w:r>
      <w:r w:rsidR="00985B88" w:rsidRPr="00985B88">
        <w:rPr>
          <w:rFonts w:ascii="Times New Roman" w:hAnsi="Times New Roman"/>
          <w:i/>
          <w:iCs/>
          <w:sz w:val="24"/>
          <w:szCs w:val="24"/>
        </w:rPr>
        <w:t>6</w:t>
      </w:r>
      <w:r w:rsidR="00F82D52" w:rsidRPr="00985B88">
        <w:rPr>
          <w:rFonts w:ascii="Times New Roman" w:hAnsi="Times New Roman"/>
          <w:i/>
          <w:iCs/>
          <w:sz w:val="24"/>
        </w:rPr>
        <w:t>. tabulā)</w:t>
      </w:r>
      <w:r w:rsidR="00F82D52" w:rsidRPr="00B74C17">
        <w:rPr>
          <w:rFonts w:ascii="Times New Roman" w:hAnsi="Times New Roman"/>
          <w:sz w:val="24"/>
        </w:rPr>
        <w:t>.</w:t>
      </w:r>
    </w:p>
    <w:bookmarkStart w:id="838" w:name="_Ref504481111"/>
    <w:p w14:paraId="3CCB1253" w14:textId="6B162755" w:rsidR="00F82D52" w:rsidRPr="00B74C17" w:rsidRDefault="009C37B0" w:rsidP="00E65FC2">
      <w:pPr>
        <w:pStyle w:val="Caption"/>
      </w:pPr>
      <w:r w:rsidRPr="00B74C17" w:rsidDel="00551C8C">
        <w:fldChar w:fldCharType="begin"/>
      </w:r>
      <w:r w:rsidRPr="00B74C17" w:rsidDel="00551C8C">
        <w:instrText xml:space="preserve"> SEQ Tabula \* ARABIC </w:instrText>
      </w:r>
      <w:r w:rsidRPr="00B74C17" w:rsidDel="00551C8C">
        <w:fldChar w:fldCharType="separate"/>
      </w:r>
      <w:bookmarkStart w:id="839" w:name="_Ref513020888"/>
      <w:r w:rsidR="00E86C65" w:rsidRPr="00B74C17">
        <w:t>3</w:t>
      </w:r>
      <w:bookmarkEnd w:id="839"/>
      <w:r w:rsidRPr="00B74C17" w:rsidDel="00551C8C">
        <w:fldChar w:fldCharType="end"/>
      </w:r>
      <w:r w:rsidR="00985B88">
        <w:t>6</w:t>
      </w:r>
      <w:r w:rsidRPr="00B74C17">
        <w:t>. tabula</w:t>
      </w:r>
      <w:r w:rsidR="00F82D52" w:rsidRPr="00B74C17">
        <w:t>. Paredzamā satiksmes intensitāte MKP</w:t>
      </w:r>
      <w:r w:rsidR="00684B36" w:rsidRPr="00B74C17">
        <w:t xml:space="preserve"> </w:t>
      </w:r>
      <w:r w:rsidR="00F82D52" w:rsidRPr="00B74C17">
        <w:t>diennakts laikā</w:t>
      </w:r>
      <w:bookmarkEnd w:id="838"/>
    </w:p>
    <w:tbl>
      <w:tblPr>
        <w:tblStyle w:val="TableGrid"/>
        <w:tblW w:w="9072" w:type="dxa"/>
        <w:tblInd w:w="-5" w:type="dxa"/>
        <w:tblLook w:val="04A0" w:firstRow="1" w:lastRow="0" w:firstColumn="1" w:lastColumn="0" w:noHBand="0" w:noVBand="1"/>
      </w:tblPr>
      <w:tblGrid>
        <w:gridCol w:w="3686"/>
        <w:gridCol w:w="2410"/>
        <w:gridCol w:w="2976"/>
      </w:tblGrid>
      <w:tr w:rsidR="000933AB" w:rsidRPr="00B74C17" w14:paraId="157A4835"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6" w:type="dxa"/>
          </w:tcPr>
          <w:p w14:paraId="558ABF89" w14:textId="2C469CE3" w:rsidR="000933AB" w:rsidRPr="00B74C17" w:rsidRDefault="000933AB" w:rsidP="00AB1485">
            <w:pPr>
              <w:pStyle w:val="CCTableText"/>
              <w:spacing w:before="120" w:after="120"/>
              <w:rPr>
                <w:rFonts w:ascii="Times New Roman" w:hAnsi="Times New Roman"/>
                <w:sz w:val="24"/>
              </w:rPr>
            </w:pPr>
            <w:r w:rsidRPr="00B74C17">
              <w:rPr>
                <w:rFonts w:ascii="Times New Roman" w:hAnsi="Times New Roman"/>
                <w:sz w:val="24"/>
              </w:rPr>
              <w:t>MKP</w:t>
            </w:r>
          </w:p>
        </w:tc>
        <w:tc>
          <w:tcPr>
            <w:tcW w:w="2410" w:type="dxa"/>
          </w:tcPr>
          <w:p w14:paraId="46E2CC40" w14:textId="15565C1E" w:rsidR="000933AB" w:rsidRPr="00B74C17" w:rsidRDefault="000933AB"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r w:rsidRPr="00B74C17">
              <w:rPr>
                <w:rFonts w:ascii="Times New Roman" w:hAnsi="Times New Roman"/>
                <w:sz w:val="24"/>
              </w:rPr>
              <w:t>TL</w:t>
            </w:r>
            <w:r w:rsidR="00D0617B" w:rsidRPr="00B74C17">
              <w:rPr>
                <w:rFonts w:ascii="Times New Roman" w:hAnsi="Times New Roman"/>
                <w:sz w:val="24"/>
              </w:rPr>
              <w:t xml:space="preserve"> diennakts plūsma</w:t>
            </w:r>
            <w:r w:rsidRPr="00B74C17">
              <w:rPr>
                <w:rFonts w:ascii="Times New Roman" w:hAnsi="Times New Roman"/>
                <w:sz w:val="24"/>
              </w:rPr>
              <w:t xml:space="preserve"> </w:t>
            </w:r>
            <w:r w:rsidR="00C63CA8" w:rsidRPr="00B74C17">
              <w:rPr>
                <w:rFonts w:ascii="Times New Roman" w:hAnsi="Times New Roman"/>
                <w:sz w:val="24"/>
              </w:rPr>
              <w:t>objekt</w:t>
            </w:r>
            <w:r w:rsidRPr="00B74C17">
              <w:rPr>
                <w:rFonts w:ascii="Times New Roman" w:hAnsi="Times New Roman"/>
                <w:sz w:val="24"/>
              </w:rPr>
              <w:t>ā</w:t>
            </w:r>
          </w:p>
        </w:tc>
        <w:tc>
          <w:tcPr>
            <w:tcW w:w="2976" w:type="dxa"/>
          </w:tcPr>
          <w:p w14:paraId="05C29928" w14:textId="39353ECD" w:rsidR="000933AB" w:rsidRPr="00B74C17" w:rsidRDefault="000933AB" w:rsidP="00AB1485">
            <w:pPr>
              <w:pStyle w:val="CCTableText"/>
              <w:spacing w:before="120" w:after="120"/>
              <w:cnfStyle w:val="100000000000" w:firstRow="1" w:lastRow="0" w:firstColumn="0" w:lastColumn="0" w:oddVBand="0" w:evenVBand="0" w:oddHBand="0" w:evenHBand="0" w:firstRowFirstColumn="0" w:firstRowLastColumn="0" w:lastRowFirstColumn="0" w:lastRowLastColumn="0"/>
              <w:rPr>
                <w:rFonts w:ascii="Times New Roman" w:hAnsi="Times New Roman"/>
                <w:sz w:val="24"/>
              </w:rPr>
            </w:pPr>
          </w:p>
        </w:tc>
      </w:tr>
      <w:tr w:rsidR="000933AB" w:rsidRPr="00B74C17" w14:paraId="57078B3C"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0F30E755" w14:textId="3FC15D13" w:rsidR="000933AB"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Zilupe</w:t>
            </w:r>
          </w:p>
        </w:tc>
        <w:tc>
          <w:tcPr>
            <w:tcW w:w="2410" w:type="dxa"/>
          </w:tcPr>
          <w:p w14:paraId="622765B1" w14:textId="06714E68"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600</w:t>
            </w:r>
          </w:p>
        </w:tc>
        <w:tc>
          <w:tcPr>
            <w:tcW w:w="2976" w:type="dxa"/>
          </w:tcPr>
          <w:p w14:paraId="1C7531E3" w14:textId="79E6E373"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p>
        </w:tc>
      </w:tr>
      <w:tr w:rsidR="000933AB" w:rsidRPr="00B74C17" w14:paraId="0F5B7973"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5775585C" w14:textId="29B09935" w:rsidR="000933AB"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Kārsava</w:t>
            </w:r>
          </w:p>
        </w:tc>
        <w:tc>
          <w:tcPr>
            <w:tcW w:w="2410" w:type="dxa"/>
          </w:tcPr>
          <w:p w14:paraId="4BCB99E9" w14:textId="1A4ED7B6"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300</w:t>
            </w:r>
          </w:p>
        </w:tc>
        <w:tc>
          <w:tcPr>
            <w:tcW w:w="2976" w:type="dxa"/>
          </w:tcPr>
          <w:p w14:paraId="5CDC6D57" w14:textId="41AA13A0"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4C3583" w:rsidRPr="00B74C17" w14:paraId="67351F02"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34EF842" w14:textId="34BFBEDC" w:rsidR="004C3583" w:rsidRPr="00B74C17" w:rsidRDefault="003F5870" w:rsidP="00AB1485">
            <w:pPr>
              <w:pStyle w:val="CCTableText"/>
              <w:rPr>
                <w:rFonts w:ascii="Times New Roman" w:hAnsi="Times New Roman"/>
                <w:color w:val="auto"/>
                <w:sz w:val="24"/>
              </w:rPr>
            </w:pPr>
            <w:r w:rsidRPr="00B74C17">
              <w:rPr>
                <w:rFonts w:ascii="Times New Roman" w:hAnsi="Times New Roman"/>
                <w:i/>
                <w:iCs/>
                <w:color w:val="auto"/>
                <w:sz w:val="24"/>
                <w:szCs w:val="24"/>
              </w:rPr>
              <w:t>Indra</w:t>
            </w:r>
            <w:r w:rsidRPr="00B74C17" w:rsidDel="00CF098E">
              <w:rPr>
                <w:rFonts w:ascii="Times New Roman" w:hAnsi="Times New Roman"/>
                <w:color w:val="auto"/>
                <w:sz w:val="24"/>
              </w:rPr>
              <w:t xml:space="preserve"> </w:t>
            </w:r>
          </w:p>
        </w:tc>
        <w:tc>
          <w:tcPr>
            <w:tcW w:w="2410" w:type="dxa"/>
          </w:tcPr>
          <w:p w14:paraId="4796E0C1" w14:textId="11121A51" w:rsidR="004C3583"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600</w:t>
            </w:r>
          </w:p>
        </w:tc>
        <w:tc>
          <w:tcPr>
            <w:tcW w:w="2976" w:type="dxa"/>
          </w:tcPr>
          <w:p w14:paraId="023931B8" w14:textId="04FD3620" w:rsidR="004C3583"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0933AB" w:rsidRPr="00B74C17" w14:paraId="36B992E0"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6A400392" w14:textId="10FF0DE7" w:rsidR="000933AB" w:rsidRPr="00B74C17" w:rsidRDefault="003F5870" w:rsidP="00AB1485">
            <w:pPr>
              <w:pStyle w:val="CCTableText"/>
              <w:rPr>
                <w:rFonts w:ascii="Times New Roman" w:hAnsi="Times New Roman"/>
                <w:color w:val="auto"/>
                <w:sz w:val="24"/>
              </w:rPr>
            </w:pPr>
            <w:r w:rsidRPr="00B74C17">
              <w:rPr>
                <w:rFonts w:ascii="Times New Roman" w:hAnsi="Times New Roman"/>
                <w:color w:val="auto"/>
                <w:sz w:val="24"/>
              </w:rPr>
              <w:t>Ventspils (Plosta iela 20/14)</w:t>
            </w:r>
          </w:p>
        </w:tc>
        <w:tc>
          <w:tcPr>
            <w:tcW w:w="2410" w:type="dxa"/>
          </w:tcPr>
          <w:p w14:paraId="34D5E9A2" w14:textId="26D0BC05" w:rsidR="000933AB"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w:t>
            </w:r>
          </w:p>
        </w:tc>
        <w:tc>
          <w:tcPr>
            <w:tcW w:w="2976" w:type="dxa"/>
          </w:tcPr>
          <w:p w14:paraId="0D70AD6B" w14:textId="5B5A3D46" w:rsidR="000933AB"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p>
        </w:tc>
      </w:tr>
      <w:tr w:rsidR="005456D7" w:rsidRPr="00B74C17" w14:paraId="4DD2482E"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08446D46" w14:textId="2FED85F7" w:rsidR="005456D7" w:rsidRPr="00B74C17" w:rsidRDefault="003F5870" w:rsidP="004C1BC2">
            <w:pPr>
              <w:pStyle w:val="CCTableText"/>
              <w:rPr>
                <w:rFonts w:ascii="Times New Roman" w:hAnsi="Times New Roman"/>
                <w:color w:val="auto"/>
                <w:sz w:val="24"/>
              </w:rPr>
            </w:pPr>
            <w:r w:rsidRPr="00B74C17">
              <w:rPr>
                <w:rFonts w:ascii="Times New Roman" w:hAnsi="Times New Roman"/>
                <w:color w:val="auto"/>
                <w:sz w:val="24"/>
              </w:rPr>
              <w:t>Liepāja</w:t>
            </w:r>
            <w:r w:rsidRPr="00B74C17" w:rsidDel="003F5870">
              <w:rPr>
                <w:rFonts w:ascii="Times New Roman" w:hAnsi="Times New Roman"/>
                <w:color w:val="auto"/>
                <w:sz w:val="24"/>
              </w:rPr>
              <w:t xml:space="preserve"> </w:t>
            </w:r>
          </w:p>
        </w:tc>
        <w:tc>
          <w:tcPr>
            <w:tcW w:w="2410" w:type="dxa"/>
          </w:tcPr>
          <w:p w14:paraId="4420DE5C" w14:textId="08DF107E" w:rsidR="005456D7" w:rsidRPr="00B74C17" w:rsidRDefault="006C3097"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30</w:t>
            </w:r>
          </w:p>
        </w:tc>
        <w:tc>
          <w:tcPr>
            <w:tcW w:w="2976" w:type="dxa"/>
          </w:tcPr>
          <w:p w14:paraId="3BFF57A6" w14:textId="1863A3BE" w:rsidR="005456D7" w:rsidRPr="00B74C17" w:rsidRDefault="003F5870" w:rsidP="004C1BC2">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r w:rsidRPr="00B74C17" w:rsidDel="00CF098E">
              <w:rPr>
                <w:rFonts w:ascii="Times New Roman" w:hAnsi="Times New Roman"/>
                <w:color w:val="auto"/>
                <w:sz w:val="24"/>
              </w:rPr>
              <w:t xml:space="preserve"> </w:t>
            </w:r>
          </w:p>
        </w:tc>
      </w:tr>
      <w:tr w:rsidR="00F31D8F" w:rsidRPr="00B74C17" w14:paraId="7A9C13C3"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10D3017" w14:textId="5EBDD2AE"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 xml:space="preserve">Rīgas </w:t>
            </w:r>
            <w:r w:rsidR="00393CBE">
              <w:rPr>
                <w:rFonts w:ascii="Times New Roman" w:hAnsi="Times New Roman"/>
                <w:color w:val="auto"/>
                <w:sz w:val="24"/>
              </w:rPr>
              <w:t>b</w:t>
            </w:r>
            <w:r w:rsidRPr="00B74C17">
              <w:rPr>
                <w:rFonts w:ascii="Times New Roman" w:hAnsi="Times New Roman"/>
                <w:color w:val="auto"/>
                <w:sz w:val="24"/>
              </w:rPr>
              <w:t>rīvosta (Kundziņsala)</w:t>
            </w:r>
          </w:p>
        </w:tc>
        <w:tc>
          <w:tcPr>
            <w:tcW w:w="2410" w:type="dxa"/>
          </w:tcPr>
          <w:p w14:paraId="31FAB17B" w14:textId="049CDBFF"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79778E54" w14:textId="10B07572"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B74C17">
              <w:rPr>
                <w:rFonts w:ascii="Times New Roman" w:hAnsi="Times New Roman"/>
                <w:color w:val="auto"/>
                <w:sz w:val="24"/>
              </w:rPr>
              <w:t>Osta</w:t>
            </w:r>
            <w:r w:rsidRPr="00B74C17" w:rsidDel="00CF098E">
              <w:rPr>
                <w:rFonts w:ascii="Times New Roman" w:hAnsi="Times New Roman"/>
                <w:color w:val="auto"/>
                <w:sz w:val="24"/>
              </w:rPr>
              <w:t xml:space="preserve"> </w:t>
            </w:r>
          </w:p>
        </w:tc>
      </w:tr>
      <w:tr w:rsidR="00393CBE" w:rsidRPr="00B74C17" w14:paraId="1B0BF6DC" w14:textId="77777777" w:rsidTr="00147862">
        <w:tc>
          <w:tcPr>
            <w:cnfStyle w:val="001000000000" w:firstRow="0" w:lastRow="0" w:firstColumn="1" w:lastColumn="0" w:oddVBand="0" w:evenVBand="0" w:oddHBand="0" w:evenHBand="0" w:firstRowFirstColumn="0" w:firstRowLastColumn="0" w:lastRowFirstColumn="0" w:lastRowLastColumn="0"/>
            <w:tcW w:w="3686" w:type="dxa"/>
          </w:tcPr>
          <w:p w14:paraId="1E97F720" w14:textId="1C3059B9" w:rsidR="00393CBE" w:rsidRPr="00B74C17" w:rsidRDefault="00393CBE" w:rsidP="00F31D8F">
            <w:pPr>
              <w:pStyle w:val="CCTableText"/>
              <w:rPr>
                <w:rFonts w:ascii="Times New Roman" w:hAnsi="Times New Roman"/>
                <w:color w:val="auto"/>
                <w:sz w:val="24"/>
              </w:rPr>
            </w:pPr>
            <w:r w:rsidRPr="00393CBE">
              <w:rPr>
                <w:rFonts w:ascii="Times New Roman" w:hAnsi="Times New Roman"/>
                <w:color w:val="auto"/>
                <w:sz w:val="24"/>
              </w:rPr>
              <w:t xml:space="preserve">Rīgas brīvosta </w:t>
            </w:r>
            <w:r>
              <w:rPr>
                <w:rFonts w:ascii="Times New Roman" w:hAnsi="Times New Roman"/>
                <w:color w:val="auto"/>
                <w:sz w:val="24"/>
              </w:rPr>
              <w:t>(</w:t>
            </w:r>
            <w:r w:rsidRPr="00393CBE">
              <w:rPr>
                <w:rFonts w:ascii="Times New Roman" w:hAnsi="Times New Roman"/>
                <w:color w:val="auto"/>
                <w:sz w:val="24"/>
              </w:rPr>
              <w:t xml:space="preserve">pārvietojamā RKS </w:t>
            </w:r>
            <w:r>
              <w:rPr>
                <w:rFonts w:ascii="Times New Roman" w:hAnsi="Times New Roman"/>
                <w:color w:val="auto"/>
                <w:sz w:val="24"/>
              </w:rPr>
              <w:t xml:space="preserve">– </w:t>
            </w:r>
            <w:r w:rsidRPr="00393CBE">
              <w:rPr>
                <w:rFonts w:ascii="Times New Roman" w:hAnsi="Times New Roman"/>
                <w:color w:val="auto"/>
                <w:sz w:val="24"/>
              </w:rPr>
              <w:t>mikroautobuss</w:t>
            </w:r>
            <w:r>
              <w:rPr>
                <w:rFonts w:ascii="Times New Roman" w:hAnsi="Times New Roman"/>
                <w:color w:val="auto"/>
                <w:sz w:val="24"/>
              </w:rPr>
              <w:t>)</w:t>
            </w:r>
          </w:p>
        </w:tc>
        <w:tc>
          <w:tcPr>
            <w:tcW w:w="2410" w:type="dxa"/>
          </w:tcPr>
          <w:p w14:paraId="46F043FE" w14:textId="22601C90" w:rsidR="00393CBE" w:rsidRPr="00B74C17" w:rsidRDefault="00910BF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0A6D380D" w14:textId="3A5777F9" w:rsidR="00393CBE" w:rsidRPr="00B74C17" w:rsidRDefault="00910BF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Osta</w:t>
            </w:r>
          </w:p>
        </w:tc>
      </w:tr>
      <w:tr w:rsidR="00F31D8F" w:rsidRPr="00B74C17" w14:paraId="7DBC2A24"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1727F47D"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lastRenderedPageBreak/>
              <w:t>Silene</w:t>
            </w:r>
          </w:p>
        </w:tc>
        <w:tc>
          <w:tcPr>
            <w:tcW w:w="2410" w:type="dxa"/>
          </w:tcPr>
          <w:p w14:paraId="72DB28D6" w14:textId="1C6993C3"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5CBA9A3E" w14:textId="6AB5BA12"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F31D8F" w:rsidRPr="00B74C17" w14:paraId="586CE8D2"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36A99D51"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Pāternieki</w:t>
            </w:r>
          </w:p>
        </w:tc>
        <w:tc>
          <w:tcPr>
            <w:tcW w:w="2410" w:type="dxa"/>
          </w:tcPr>
          <w:p w14:paraId="2404F82E" w14:textId="2DE745B2"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6DB1C8B0" w14:textId="7C3EAAB8"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Baltkrievija</w:t>
            </w:r>
            <w:r w:rsidRPr="00B74C17" w:rsidDel="00CF098E">
              <w:rPr>
                <w:rFonts w:ascii="Times New Roman" w:hAnsi="Times New Roman"/>
                <w:color w:val="auto"/>
                <w:sz w:val="24"/>
              </w:rPr>
              <w:t xml:space="preserve"> </w:t>
            </w:r>
          </w:p>
        </w:tc>
      </w:tr>
      <w:tr w:rsidR="00F31D8F" w:rsidRPr="00B74C17" w14:paraId="56CB1820"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652C94E2"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Terehova</w:t>
            </w:r>
          </w:p>
        </w:tc>
        <w:tc>
          <w:tcPr>
            <w:tcW w:w="2410" w:type="dxa"/>
          </w:tcPr>
          <w:p w14:paraId="7A587EB6" w14:textId="014ACEAC"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3001F970" w14:textId="2533E075"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F31D8F" w:rsidRPr="00B74C17" w14:paraId="44008FDD"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486966AE"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Vientuļi</w:t>
            </w:r>
          </w:p>
        </w:tc>
        <w:tc>
          <w:tcPr>
            <w:tcW w:w="2410" w:type="dxa"/>
          </w:tcPr>
          <w:p w14:paraId="0E950000" w14:textId="6763F8C0"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20</w:t>
            </w:r>
          </w:p>
        </w:tc>
        <w:tc>
          <w:tcPr>
            <w:tcW w:w="2976" w:type="dxa"/>
          </w:tcPr>
          <w:p w14:paraId="052DAADD" w14:textId="1504D29B"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r w:rsidR="00F31D8F" w:rsidRPr="00B74C17" w14:paraId="67CEEFF9" w14:textId="77777777" w:rsidTr="008424C4">
        <w:tc>
          <w:tcPr>
            <w:cnfStyle w:val="001000000000" w:firstRow="0" w:lastRow="0" w:firstColumn="1" w:lastColumn="0" w:oddVBand="0" w:evenVBand="0" w:oddHBand="0" w:evenHBand="0" w:firstRowFirstColumn="0" w:firstRowLastColumn="0" w:lastRowFirstColumn="0" w:lastRowLastColumn="0"/>
            <w:tcW w:w="3686" w:type="dxa"/>
          </w:tcPr>
          <w:p w14:paraId="76670401" w14:textId="77777777" w:rsidR="00F31D8F" w:rsidRPr="00B74C17" w:rsidRDefault="00F31D8F" w:rsidP="00F31D8F">
            <w:pPr>
              <w:pStyle w:val="CCTableText"/>
              <w:rPr>
                <w:rFonts w:ascii="Times New Roman" w:hAnsi="Times New Roman"/>
                <w:color w:val="auto"/>
                <w:sz w:val="24"/>
              </w:rPr>
            </w:pPr>
            <w:r w:rsidRPr="00B74C17">
              <w:rPr>
                <w:rFonts w:ascii="Times New Roman" w:hAnsi="Times New Roman"/>
                <w:color w:val="auto"/>
                <w:sz w:val="24"/>
              </w:rPr>
              <w:t>Grebņeva</w:t>
            </w:r>
          </w:p>
        </w:tc>
        <w:tc>
          <w:tcPr>
            <w:tcW w:w="2410" w:type="dxa"/>
          </w:tcPr>
          <w:p w14:paraId="69118476" w14:textId="5DAA4AAC" w:rsidR="00F31D8F" w:rsidRPr="00B74C17" w:rsidRDefault="00F31D8F" w:rsidP="006764E7">
            <w:pPr>
              <w:pStyle w:val="CCTableText"/>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100</w:t>
            </w:r>
          </w:p>
        </w:tc>
        <w:tc>
          <w:tcPr>
            <w:tcW w:w="2976" w:type="dxa"/>
          </w:tcPr>
          <w:p w14:paraId="6013847F" w14:textId="5336846A" w:rsidR="00F31D8F" w:rsidRPr="00B74C17" w:rsidRDefault="00F31D8F" w:rsidP="00F31D8F">
            <w:pPr>
              <w:pStyle w:val="CCTableTex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i/>
                <w:iCs/>
                <w:color w:val="auto"/>
                <w:sz w:val="24"/>
                <w:szCs w:val="24"/>
              </w:rPr>
              <w:t>Latvija un Krievija</w:t>
            </w:r>
            <w:r w:rsidRPr="00B74C17" w:rsidDel="00CF098E">
              <w:rPr>
                <w:rFonts w:ascii="Times New Roman" w:hAnsi="Times New Roman"/>
                <w:color w:val="auto"/>
                <w:sz w:val="24"/>
              </w:rPr>
              <w:t xml:space="preserve"> </w:t>
            </w:r>
          </w:p>
        </w:tc>
      </w:tr>
    </w:tbl>
    <w:p w14:paraId="7407D3EF" w14:textId="77777777" w:rsidR="00E65FC2" w:rsidRDefault="00E65FC2" w:rsidP="00E65FC2">
      <w:pPr>
        <w:pStyle w:val="Caption"/>
      </w:pPr>
    </w:p>
    <w:p w14:paraId="304482DD" w14:textId="0BE53AA7" w:rsidR="005D1C24" w:rsidRPr="00B74C17" w:rsidRDefault="006F3BCE" w:rsidP="00E65FC2">
      <w:pPr>
        <w:pStyle w:val="Caption"/>
      </w:pPr>
      <w:r>
        <w:t>3</w:t>
      </w:r>
      <w:r w:rsidR="00985B88">
        <w:t>7</w:t>
      </w:r>
      <w:r w:rsidR="005D1C24" w:rsidRPr="00B74C17">
        <w:t xml:space="preserve">. tabula. </w:t>
      </w:r>
      <w:r w:rsidR="00D428F6" w:rsidRPr="00B74C17">
        <w:t>BAXE veiktspēja</w:t>
      </w:r>
    </w:p>
    <w:tbl>
      <w:tblPr>
        <w:tblStyle w:val="TableGrid"/>
        <w:tblW w:w="9072" w:type="dxa"/>
        <w:tblInd w:w="-5" w:type="dxa"/>
        <w:tblLook w:val="04A0" w:firstRow="1" w:lastRow="0" w:firstColumn="1" w:lastColumn="0" w:noHBand="0" w:noVBand="1"/>
      </w:tblPr>
      <w:tblGrid>
        <w:gridCol w:w="2127"/>
        <w:gridCol w:w="4481"/>
        <w:gridCol w:w="2464"/>
      </w:tblGrid>
      <w:tr w:rsidR="00F05268" w:rsidRPr="00B74C17" w14:paraId="54870C0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F5D228A"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481" w:type="dxa"/>
          </w:tcPr>
          <w:p w14:paraId="4302E232"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64" w:type="dxa"/>
          </w:tcPr>
          <w:p w14:paraId="60AC7EBD" w14:textId="6BC41A3A"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5250AA06"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739900C" w14:textId="48F6B9ED"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w:t>
            </w:r>
            <w:r w:rsidR="00FE2020">
              <w:rPr>
                <w:rFonts w:ascii="Times New Roman" w:hAnsi="Times New Roman"/>
                <w:color w:val="auto"/>
                <w:sz w:val="24"/>
                <w:szCs w:val="24"/>
              </w:rPr>
              <w:t>7</w:t>
            </w:r>
            <w:r w:rsidRPr="00B74C17">
              <w:rPr>
                <w:rFonts w:ascii="Times New Roman" w:hAnsi="Times New Roman"/>
                <w:color w:val="auto"/>
                <w:sz w:val="24"/>
                <w:szCs w:val="24"/>
              </w:rPr>
              <w:t xml:space="preserve"> </w:t>
            </w:r>
          </w:p>
          <w:p w14:paraId="5BE61E12" w14:textId="09E81350"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ātrdarbība</w:t>
            </w:r>
          </w:p>
        </w:tc>
        <w:tc>
          <w:tcPr>
            <w:tcW w:w="4481" w:type="dxa"/>
          </w:tcPr>
          <w:p w14:paraId="03694557" w14:textId="2DFEDA16"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Veicot BAXE izstrādi un uzturēšanu, </w:t>
            </w:r>
            <w:r w:rsidR="00403A72">
              <w:rPr>
                <w:rStyle w:val="FontStyle98"/>
                <w:color w:val="auto"/>
                <w:sz w:val="24"/>
                <w:szCs w:val="24"/>
              </w:rPr>
              <w:t>IZPILDĪTĀJAM</w:t>
            </w:r>
            <w:r w:rsidRPr="00B74C17">
              <w:rPr>
                <w:rStyle w:val="FontStyle98"/>
                <w:color w:val="auto"/>
                <w:sz w:val="24"/>
                <w:szCs w:val="24"/>
              </w:rPr>
              <w:t xml:space="preserve"> ir nepieciešams nodrošināt šādas veiktspējas prasības un ātrdarbība:</w:t>
            </w:r>
          </w:p>
          <w:p w14:paraId="7895C4C9" w14:textId="3EDB6054"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BAXE jānodrošina līdz 200 (</w:t>
            </w:r>
            <w:r w:rsidR="00796310">
              <w:rPr>
                <w:rStyle w:val="FontStyle98"/>
                <w:color w:val="auto"/>
                <w:sz w:val="24"/>
                <w:szCs w:val="24"/>
              </w:rPr>
              <w:t>d</w:t>
            </w:r>
            <w:r w:rsidR="00796310">
              <w:rPr>
                <w:rStyle w:val="FontStyle98"/>
                <w:sz w:val="24"/>
                <w:szCs w:val="24"/>
              </w:rPr>
              <w:t>iv</w:t>
            </w:r>
            <w:r w:rsidRPr="00B74C17">
              <w:rPr>
                <w:rStyle w:val="FontStyle98"/>
                <w:color w:val="auto"/>
                <w:sz w:val="24"/>
                <w:szCs w:val="24"/>
              </w:rPr>
              <w:t>i simti) vienlaicīgu lietotāju darbība (tiešsaistes režīmā), ja lietotājs veic 1 (vienu) pieprasījumu katras 10 (desmit) sekundes;</w:t>
            </w:r>
          </w:p>
          <w:p w14:paraId="24AB5D57" w14:textId="010B4B1D"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D0477">
              <w:rPr>
                <w:rStyle w:val="FontStyle98"/>
                <w:color w:val="auto"/>
                <w:sz w:val="24"/>
                <w:szCs w:val="24"/>
              </w:rPr>
              <w:t> </w:t>
            </w:r>
            <w:r w:rsidRPr="00B74C17">
              <w:rPr>
                <w:rStyle w:val="FontStyle98"/>
                <w:color w:val="auto"/>
                <w:sz w:val="24"/>
                <w:szCs w:val="24"/>
              </w:rPr>
              <w:t>jānodrošina šādu BAXE ātrdarbības prasību izpilde:</w:t>
            </w:r>
          </w:p>
          <w:p w14:paraId="0F579C22" w14:textId="294D4DC9" w:rsidR="004D047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D0477">
              <w:rPr>
                <w:rStyle w:val="FontStyle98"/>
                <w:color w:val="auto"/>
                <w:sz w:val="24"/>
                <w:szCs w:val="24"/>
              </w:rPr>
              <w:t> </w:t>
            </w:r>
            <w:r w:rsidRPr="00B74C17">
              <w:rPr>
                <w:rStyle w:val="FontStyle98"/>
                <w:color w:val="auto"/>
                <w:sz w:val="24"/>
                <w:szCs w:val="24"/>
              </w:rPr>
              <w:t>prioritātes analīze</w:t>
            </w:r>
            <w:r w:rsidR="004D0477">
              <w:rPr>
                <w:rStyle w:val="FontStyle98"/>
                <w:color w:val="auto"/>
                <w:sz w:val="24"/>
                <w:szCs w:val="24"/>
              </w:rPr>
              <w:t>;</w:t>
            </w:r>
          </w:p>
          <w:p w14:paraId="5D289211" w14:textId="7A83DE4E" w:rsidR="006764E7" w:rsidRPr="00B74C17" w:rsidRDefault="004D047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6764E7" w:rsidRPr="00B74C17">
              <w:rPr>
                <w:rStyle w:val="FontStyle98"/>
                <w:color w:val="auto"/>
                <w:sz w:val="24"/>
                <w:szCs w:val="24"/>
              </w:rPr>
              <w:t xml:space="preserve"> </w:t>
            </w:r>
            <w:r w:rsidR="0045530F">
              <w:rPr>
                <w:rStyle w:val="FontStyle98"/>
                <w:color w:val="auto"/>
                <w:sz w:val="24"/>
                <w:szCs w:val="24"/>
              </w:rPr>
              <w:t>r</w:t>
            </w:r>
            <w:r w:rsidR="006764E7" w:rsidRPr="00B74C17">
              <w:rPr>
                <w:rStyle w:val="FontStyle98"/>
                <w:color w:val="auto"/>
                <w:sz w:val="24"/>
                <w:szCs w:val="24"/>
              </w:rPr>
              <w:t>isk</w:t>
            </w:r>
            <w:r w:rsidR="0045530F">
              <w:rPr>
                <w:rStyle w:val="FontStyle98"/>
                <w:color w:val="auto"/>
                <w:sz w:val="24"/>
                <w:szCs w:val="24"/>
              </w:rPr>
              <w:t>u analīze;</w:t>
            </w:r>
          </w:p>
          <w:p w14:paraId="7878909B" w14:textId="2FF4600E"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pēc notikuma izveides brīža 30 sekunžu laikā attēlam ir jābūt pieejamam analīzei</w:t>
            </w:r>
          </w:p>
          <w:p w14:paraId="445082DE" w14:textId="4D15CD88"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visām ekrāna formām, kas nesatur apjomīgu biznesa loģiku, ir pilnībā jāparādās ne vairāk kā 1 (vienas) sekundes laikā;</w:t>
            </w:r>
          </w:p>
          <w:p w14:paraId="5FB96287" w14:textId="587AA914"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meklēšanai, kurā datu bāzē atrod līdz 100 (vienam simtam) meklējamām vienībām, (deviņdesmit piecu procentu) gadījumu jānotiek ātrāk par 4 (četrām) sekundēm;</w:t>
            </w:r>
          </w:p>
          <w:p w14:paraId="6605B3C0" w14:textId="74B559D3"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meklēšanai, kurā datu bāzē atrod vairāk kā 100 (vienam simtam) meklējamo vienību, 90% (deviņdesmit procentos) gadījumu jānotiek ātrāk par 10 (desmit) sekundēm. Ja paredzamais pieprasījuma izpildes laiks ir lielāks par 10 (desmit) sekundēm, tad par to jāinformē lietotājs;</w:t>
            </w:r>
          </w:p>
          <w:p w14:paraId="03CDBD5F" w14:textId="6C43F3A1"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0045530F">
              <w:rPr>
                <w:rStyle w:val="FontStyle98"/>
                <w:color w:val="auto"/>
                <w:sz w:val="24"/>
                <w:szCs w:val="24"/>
              </w:rPr>
              <w:t> </w:t>
            </w:r>
            <w:r w:rsidRPr="00B74C17">
              <w:rPr>
                <w:rStyle w:val="FontStyle98"/>
                <w:color w:val="auto"/>
                <w:sz w:val="24"/>
                <w:szCs w:val="24"/>
              </w:rPr>
              <w:t xml:space="preserve">viena ieraksta pievienošanai, aktualizācijai, dzēšanai vai lietojuma funkcijas izpildei (no brīža, kad lietotājs izsauc komandu, līdz brīdim, kad pieejama informācija par sekmīgu rezultātu) 95% (deviņdesmit piecos procentos) gadījumu jānotiek ātrāk par 2 (divām) sekundēm. </w:t>
            </w:r>
          </w:p>
          <w:p w14:paraId="06E69937"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Ierakstu (Notikumu, Vēsturiskās informācijas utt.) skaits BAXE nevar kaitēt BAXE veiktspējai.</w:t>
            </w:r>
          </w:p>
          <w:p w14:paraId="261C8018" w14:textId="57909331"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Gadījumā, ja TS noteiktā minimālā centrālā mezgla vai lokālo (kas atrodas objektos/ ) serveru konfigurācija nav pietiekoša, Pretendentam jāpiedāvā papildus resursi, lai nodrošinātu, ka BAXE nodrošinātu augstākminētos veiktspējas rādītājus un vienlaicīgi BAXE tehnisko resursu noslodze nepārsniegtu 60% (sešdesmit procentus). Jānodrošina iespēja BAXE administratoriem uzraudzīt BAXE veiktspēju, uzkrājot informāciju par būtiskākajiem BAXE darbības parametriem.</w:t>
            </w:r>
          </w:p>
        </w:tc>
        <w:tc>
          <w:tcPr>
            <w:tcW w:w="2464" w:type="dxa"/>
          </w:tcPr>
          <w:p w14:paraId="7B12FBF7"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lastRenderedPageBreak/>
              <w:t>*Apliecinājums</w:t>
            </w:r>
          </w:p>
          <w:p w14:paraId="2E6ACD3F" w14:textId="77777777" w:rsidR="005D1C24" w:rsidRPr="00B74C17" w:rsidRDefault="005D1C2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35C91FBA"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5620D28" w14:textId="3C47847A"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NEF-0</w:t>
            </w:r>
            <w:r w:rsidR="00FE2020">
              <w:rPr>
                <w:rFonts w:ascii="Times New Roman" w:hAnsi="Times New Roman"/>
                <w:color w:val="auto"/>
                <w:sz w:val="24"/>
                <w:szCs w:val="24"/>
              </w:rPr>
              <w:t>8</w:t>
            </w:r>
            <w:r w:rsidRPr="00B74C17">
              <w:rPr>
                <w:rFonts w:ascii="Times New Roman" w:hAnsi="Times New Roman"/>
                <w:color w:val="auto"/>
                <w:sz w:val="24"/>
                <w:szCs w:val="24"/>
              </w:rPr>
              <w:t xml:space="preserve"> </w:t>
            </w:r>
          </w:p>
          <w:p w14:paraId="7B979499" w14:textId="6657E7BC"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veiktspējas prasības datu pārsūtīšanai no TL skenēšanas vietām uz centrālo DB</w:t>
            </w:r>
          </w:p>
        </w:tc>
        <w:tc>
          <w:tcPr>
            <w:tcW w:w="4481" w:type="dxa"/>
          </w:tcPr>
          <w:p w14:paraId="6EF12C34" w14:textId="6E7E6B09" w:rsidR="006820C5" w:rsidRPr="00773FE1" w:rsidRDefault="006820C5" w:rsidP="008424C4">
            <w:pPr>
              <w:pStyle w:val="BODYTEXTCons"/>
              <w:cnfStyle w:val="000000000000" w:firstRow="0" w:lastRow="0" w:firstColumn="0" w:lastColumn="0" w:oddVBand="0" w:evenVBand="0" w:oddHBand="0" w:evenHBand="0" w:firstRowFirstColumn="0" w:firstRowLastColumn="0" w:lastRowFirstColumn="0" w:lastRowLastColumn="0"/>
            </w:pPr>
            <w:r w:rsidRPr="00773FE1">
              <w:t>BAXE ir jāsatur datu pārsūtīšanas modulis, kura funkcija ir datu ievākšana no muitas kontroles punktos esošajām RKS un to nosūtīšana uz Centrālo mezglu.</w:t>
            </w:r>
          </w:p>
          <w:p w14:paraId="02DD2020" w14:textId="130CA046" w:rsidR="006820C5" w:rsidRPr="00773FE1" w:rsidRDefault="00E01594" w:rsidP="008424C4">
            <w:pPr>
              <w:pStyle w:val="BODYTEXTCons"/>
              <w:cnfStyle w:val="000000000000" w:firstRow="0" w:lastRow="0" w:firstColumn="0" w:lastColumn="0" w:oddVBand="0" w:evenVBand="0" w:oddHBand="0" w:evenHBand="0" w:firstRowFirstColumn="0" w:firstRowLastColumn="0" w:lastRowFirstColumn="0" w:lastRowLastColumn="0"/>
            </w:pPr>
            <w:r w:rsidRPr="00773FE1">
              <w:t>Risinājumam jāspēj uzturēt līdz 15 Latvijas RKS bez papildu aparatūras un programmatūras izmaksām Centrālajā mezglā.</w:t>
            </w:r>
          </w:p>
          <w:p w14:paraId="3FB8426E" w14:textId="18B936E4" w:rsidR="006764E7"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985B88">
              <w:rPr>
                <w:rStyle w:val="FontStyle98"/>
                <w:color w:val="auto"/>
                <w:sz w:val="24"/>
                <w:szCs w:val="24"/>
              </w:rPr>
              <w:t>IZPILDĪTĀJAM</w:t>
            </w:r>
            <w:r w:rsidR="006764E7" w:rsidRPr="00985B88">
              <w:rPr>
                <w:rStyle w:val="FontStyle98"/>
                <w:color w:val="auto"/>
                <w:sz w:val="24"/>
                <w:szCs w:val="24"/>
              </w:rPr>
              <w:t xml:space="preserve"> jānodrošina, ka viena Notikuma attēls ir pieejams analīzei Centrālajā mezglā ne vēlāk kā 10 sekunžu </w:t>
            </w:r>
            <w:r w:rsidR="006764E7" w:rsidRPr="00985B88">
              <w:rPr>
                <w:rStyle w:val="TimesnewRoman12Char"/>
                <w:color w:val="auto"/>
                <w:szCs w:val="24"/>
              </w:rPr>
              <w:t>(UFF</w:t>
            </w:r>
            <w:r w:rsidR="00991A7F" w:rsidRPr="00985B88">
              <w:rPr>
                <w:rStyle w:val="TimesnewRoman12Char"/>
                <w:color w:val="auto"/>
                <w:szCs w:val="24"/>
              </w:rPr>
              <w:t xml:space="preserve"> vai RKS ražotāja</w:t>
            </w:r>
            <w:r w:rsidR="006764E7" w:rsidRPr="00985B88">
              <w:rPr>
                <w:rStyle w:val="TimesnewRoman12Char"/>
                <w:color w:val="auto"/>
                <w:szCs w:val="24"/>
              </w:rPr>
              <w:t xml:space="preserve">) </w:t>
            </w:r>
            <w:r w:rsidR="001635EA" w:rsidRPr="00985B88">
              <w:rPr>
                <w:rStyle w:val="FontStyle98"/>
                <w:color w:val="auto"/>
                <w:sz w:val="24"/>
                <w:szCs w:val="24"/>
              </w:rPr>
              <w:t xml:space="preserve">brīža </w:t>
            </w:r>
            <w:proofErr w:type="spellStart"/>
            <w:r w:rsidR="006764E7" w:rsidRPr="00985B88">
              <w:rPr>
                <w:rStyle w:val="FontStyle98"/>
                <w:color w:val="auto"/>
                <w:sz w:val="24"/>
                <w:szCs w:val="24"/>
              </w:rPr>
              <w:t>rentgeniekārtā</w:t>
            </w:r>
            <w:proofErr w:type="spellEnd"/>
            <w:r w:rsidR="006764E7" w:rsidRPr="00985B88">
              <w:rPr>
                <w:rStyle w:val="FontStyle98"/>
                <w:color w:val="auto"/>
                <w:sz w:val="24"/>
                <w:szCs w:val="24"/>
              </w:rPr>
              <w:t>.</w:t>
            </w:r>
            <w:r w:rsidR="00300713" w:rsidRPr="00985B88">
              <w:rPr>
                <w:rStyle w:val="FontStyle98"/>
                <w:color w:val="auto"/>
                <w:sz w:val="24"/>
                <w:szCs w:val="24"/>
              </w:rPr>
              <w:t xml:space="preserve"> Attēla nosūtīšana uz centrālo mezglu jāņem vērā </w:t>
            </w:r>
            <w:r w:rsidR="00300713">
              <w:rPr>
                <w:rStyle w:val="FontStyle98"/>
                <w:sz w:val="24"/>
                <w:szCs w:val="24"/>
              </w:rPr>
              <w:t>noteiktās prioritātes un/vai skenējamās kārtas numurs</w:t>
            </w:r>
            <w:r w:rsidR="00224162">
              <w:rPr>
                <w:rStyle w:val="FontStyle98"/>
                <w:sz w:val="24"/>
                <w:szCs w:val="24"/>
              </w:rPr>
              <w:t xml:space="preserve"> </w:t>
            </w:r>
            <w:r w:rsidR="00224162">
              <w:rPr>
                <w:rStyle w:val="FontStyle98"/>
              </w:rPr>
              <w:t>atbilstoši prasībai BP 1.8</w:t>
            </w:r>
            <w:r w:rsidR="00300713">
              <w:rPr>
                <w:rStyle w:val="FontStyle98"/>
                <w:sz w:val="24"/>
                <w:szCs w:val="24"/>
              </w:rPr>
              <w:t xml:space="preserve">. </w:t>
            </w:r>
          </w:p>
          <w:p w14:paraId="012CAB6B" w14:textId="1AD955A6"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Pakāpeniskās pārejas no SISTĒMAS uz BAXE laikā (kad vienlaicīgi darbojas abas sistēmas) BAXE jānodrošina, ka TL atpazīšanā vizuāli fiksētā informācija un atpazītie dati no SISTĒMAS centrālās datubāzes uz jaunās BAXE centrālo datubāzi tiek nosūtīti ne ilgāk kā 15 (piecpadsmit) sekundēs no brīža, kad Notikuma dati no SISTĒMAS lokālās datubāzes ir pārsūtīti un saglabāti esošajā BAXE centrālajā datubāzē.</w:t>
            </w:r>
          </w:p>
        </w:tc>
        <w:tc>
          <w:tcPr>
            <w:tcW w:w="2464" w:type="dxa"/>
          </w:tcPr>
          <w:p w14:paraId="1AB58BA4"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29B8E8D6"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475EB9A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1BD6B76" w14:textId="1EB20BD2"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FE2020">
              <w:rPr>
                <w:rFonts w:ascii="Times New Roman" w:hAnsi="Times New Roman"/>
                <w:color w:val="auto"/>
                <w:sz w:val="24"/>
                <w:szCs w:val="24"/>
              </w:rPr>
              <w:t>09</w:t>
            </w:r>
            <w:r w:rsidRPr="00B74C17">
              <w:rPr>
                <w:rFonts w:ascii="Times New Roman" w:hAnsi="Times New Roman"/>
                <w:color w:val="auto"/>
                <w:sz w:val="24"/>
                <w:szCs w:val="24"/>
              </w:rPr>
              <w:t xml:space="preserve"> </w:t>
            </w:r>
          </w:p>
          <w:p w14:paraId="7FD2FA92" w14:textId="770CC184"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izmantošanas ietekme uz </w:t>
            </w:r>
            <w:r w:rsidR="003112A6">
              <w:rPr>
                <w:rFonts w:ascii="Times New Roman" w:hAnsi="Times New Roman"/>
                <w:color w:val="auto"/>
                <w:sz w:val="24"/>
                <w:szCs w:val="24"/>
              </w:rPr>
              <w:t xml:space="preserve">IS </w:t>
            </w:r>
            <w:r w:rsidRPr="00B74C17">
              <w:rPr>
                <w:rFonts w:ascii="Times New Roman" w:hAnsi="Times New Roman"/>
                <w:color w:val="auto"/>
                <w:sz w:val="24"/>
                <w:szCs w:val="24"/>
              </w:rPr>
              <w:t>veiktspēju</w:t>
            </w:r>
          </w:p>
        </w:tc>
        <w:tc>
          <w:tcPr>
            <w:tcW w:w="4481" w:type="dxa"/>
          </w:tcPr>
          <w:p w14:paraId="79E91A97" w14:textId="34AE467F" w:rsidR="00CD686A" w:rsidRPr="00CD686A" w:rsidRDefault="006764E7" w:rsidP="00CD686A">
            <w:pPr>
              <w:pStyle w:val="CCBody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izmantošana nedrīkst ierobežot vai kavēt robežkontroles procesu</w:t>
            </w:r>
            <w:r w:rsidR="00CD686A">
              <w:rPr>
                <w:rFonts w:ascii="Times New Roman" w:hAnsi="Times New Roman"/>
                <w:color w:val="auto"/>
                <w:sz w:val="24"/>
              </w:rPr>
              <w:t xml:space="preserve">, ņemot vērā noteikto datu kanālu ierobežojumu </w:t>
            </w:r>
            <w:r w:rsidR="00CD686A" w:rsidRPr="00CD686A">
              <w:rPr>
                <w:rFonts w:ascii="Times New Roman" w:hAnsi="Times New Roman"/>
                <w:color w:val="auto"/>
                <w:sz w:val="24"/>
              </w:rPr>
              <w:t>IVP-04</w:t>
            </w:r>
            <w:r w:rsidR="00CD686A">
              <w:rPr>
                <w:rFonts w:ascii="Times New Roman" w:hAnsi="Times New Roman"/>
                <w:color w:val="auto"/>
                <w:sz w:val="24"/>
              </w:rPr>
              <w:t>.</w:t>
            </w:r>
          </w:p>
          <w:p w14:paraId="78D42BFA" w14:textId="77777777" w:rsidR="006764E7" w:rsidRPr="00B74C17" w:rsidRDefault="006764E7" w:rsidP="002326A6">
            <w:pPr>
              <w:pStyle w:val="CCBodyText"/>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BAXE uzturēšanas darbi un dublējuma operācijas nedrīkst negatīvi ietekmēt BAXE ikdienas operatīvo darbību.</w:t>
            </w:r>
          </w:p>
          <w:p w14:paraId="5BE3AD05" w14:textId="77777777"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2464" w:type="dxa"/>
          </w:tcPr>
          <w:p w14:paraId="429EAF51"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48718DEE"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462D9C8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A29E546" w14:textId="2F7C466A" w:rsidR="00D428F6"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NEF-1</w:t>
            </w:r>
            <w:r w:rsidR="00FE2020">
              <w:rPr>
                <w:rFonts w:ascii="Times New Roman" w:hAnsi="Times New Roman"/>
                <w:color w:val="auto"/>
                <w:sz w:val="24"/>
                <w:szCs w:val="24"/>
              </w:rPr>
              <w:t>0</w:t>
            </w:r>
            <w:r w:rsidRPr="00B74C17">
              <w:rPr>
                <w:rFonts w:ascii="Times New Roman" w:hAnsi="Times New Roman"/>
                <w:color w:val="auto"/>
                <w:sz w:val="24"/>
                <w:szCs w:val="24"/>
              </w:rPr>
              <w:t xml:space="preserve"> </w:t>
            </w:r>
          </w:p>
          <w:p w14:paraId="18042AFC" w14:textId="3AD0751E"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darbības nepārtrauktība</w:t>
            </w:r>
          </w:p>
        </w:tc>
        <w:tc>
          <w:tcPr>
            <w:tcW w:w="4481" w:type="dxa"/>
          </w:tcPr>
          <w:p w14:paraId="271E7BA6" w14:textId="00B56FD9"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nepārtrauktai pieejamībai 24 (divdesmit četras) stundas diennaktī un 7 (septiņas) dienas nedēļā. Dīkstāves laiks, kas radies kritisku infrastruktūras bojājumu, trūkumu un darbības traucējumu rezultātā, nedrīkst pārsniegt </w:t>
            </w:r>
            <w:bookmarkStart w:id="840" w:name="_Hlk154236109"/>
            <w:r w:rsidRPr="00B74C17">
              <w:rPr>
                <w:rStyle w:val="FontStyle98"/>
                <w:color w:val="auto"/>
                <w:sz w:val="24"/>
                <w:szCs w:val="24"/>
              </w:rPr>
              <w:t xml:space="preserve">10 stundas VID darba laikā un 60 stundas ārpus VID darba </w:t>
            </w:r>
            <w:bookmarkEnd w:id="840"/>
            <w:r w:rsidR="007203F9">
              <w:rPr>
                <w:rStyle w:val="FontStyle98"/>
                <w:color w:val="auto"/>
                <w:sz w:val="24"/>
                <w:szCs w:val="24"/>
              </w:rPr>
              <w:t>l</w:t>
            </w:r>
            <w:r w:rsidR="007203F9">
              <w:rPr>
                <w:rStyle w:val="FontStyle98"/>
                <w:sz w:val="24"/>
                <w:szCs w:val="24"/>
              </w:rPr>
              <w:t xml:space="preserve">aika </w:t>
            </w:r>
            <w:r w:rsidRPr="00B74C17">
              <w:rPr>
                <w:rStyle w:val="FontStyle98"/>
                <w:color w:val="auto"/>
                <w:sz w:val="24"/>
                <w:szCs w:val="24"/>
              </w:rPr>
              <w:t>12 mēnešu laikā. Prasībā ORG-1</w:t>
            </w:r>
            <w:r w:rsidR="000D0589">
              <w:rPr>
                <w:rStyle w:val="FontStyle98"/>
                <w:color w:val="auto"/>
                <w:sz w:val="24"/>
                <w:szCs w:val="24"/>
              </w:rPr>
              <w:t>0</w:t>
            </w:r>
            <w:r w:rsidRPr="00B74C17">
              <w:rPr>
                <w:rStyle w:val="FontStyle98"/>
                <w:color w:val="auto"/>
                <w:sz w:val="24"/>
                <w:szCs w:val="24"/>
              </w:rPr>
              <w:t xml:space="preserve"> “BAXE programmatūras piegāde un uzstādīšana” aprakstītā problēmas nedrīkst ietekmēt BAXE darbību. BAXE dīkstāves laiks tiek aprēķināts, skaitot kopā laiku, kurā netiek nodrošināta pilnvērtīga (atbilstoši visām TS prasībām) BAXE darbība 1 (vienā) objektā vai centrālajā mezglā. Pieteikumiem par objektiem, kuri ietekmē dīkstāvi, dīkstāves aprēķinu veic, skaitot VID darba stundas, bet pieteikumiem par centrālo mezglu, kas ietekmē dīkstāvi, dīkstāves aprēķinu veic, skaitot laiku 24 (divdesmit četras) stundas diennaktī.</w:t>
            </w:r>
          </w:p>
          <w:p w14:paraId="577A6938"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12 – koeficients, ja BAXE darbība nav pilnvērtīga centrāli (11 objekti + centrs), </w:t>
            </w:r>
          </w:p>
          <w:p w14:paraId="0E2361FD"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BAXE darbība nav pilnvērtīga centrāli 2 stundas, tad:</w:t>
            </w:r>
          </w:p>
          <w:p w14:paraId="7E72D5D0" w14:textId="1B4E3352"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Dīkstāves laiks = 12 </w:t>
            </w:r>
            <w:r w:rsidR="00AB6F75">
              <w:rPr>
                <w:rStyle w:val="FontStyle98"/>
                <w:color w:val="auto"/>
                <w:sz w:val="24"/>
                <w:szCs w:val="24"/>
              </w:rPr>
              <w:t>x</w:t>
            </w:r>
            <w:r w:rsidRPr="00B74C17">
              <w:rPr>
                <w:rStyle w:val="FontStyle98"/>
                <w:color w:val="auto"/>
                <w:sz w:val="24"/>
                <w:szCs w:val="24"/>
              </w:rPr>
              <w:t xml:space="preserve"> 2</w:t>
            </w:r>
          </w:p>
          <w:p w14:paraId="16818187" w14:textId="77777777"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Ja BAXE darbība nav pilnvērtīga vienā objektā 2 stundas, tad:</w:t>
            </w:r>
          </w:p>
          <w:p w14:paraId="0152E05A" w14:textId="22139FEB" w:rsidR="006764E7"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Dīkstāves laiks = 1 </w:t>
            </w:r>
            <w:r w:rsidR="00AB6F75">
              <w:rPr>
                <w:rStyle w:val="FontStyle98"/>
                <w:color w:val="auto"/>
                <w:sz w:val="24"/>
                <w:szCs w:val="24"/>
              </w:rPr>
              <w:t>x</w:t>
            </w:r>
            <w:r w:rsidRPr="00B74C17">
              <w:rPr>
                <w:rStyle w:val="FontStyle98"/>
                <w:color w:val="auto"/>
                <w:sz w:val="24"/>
                <w:szCs w:val="24"/>
              </w:rPr>
              <w:t xml:space="preserve"> 2 </w:t>
            </w:r>
          </w:p>
          <w:p w14:paraId="72F1C2B0" w14:textId="63759B09"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Dīkstāves laiks tiek rēķināts no brīža, kad informācija par BAXE darbības traucējumiem ir reģistrēta ISIPS līdz brīdim, kad šajā pašā vidē saņemts paziņojums par BAXE darbības traucējumu novēršanu (paziņojuma saņemšanas laiks var atšķirties no faktiskā laika, kad novērsts darbības traucējums).</w:t>
            </w:r>
          </w:p>
        </w:tc>
        <w:tc>
          <w:tcPr>
            <w:tcW w:w="2464" w:type="dxa"/>
          </w:tcPr>
          <w:p w14:paraId="498C2FD5"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3FC6BC2B"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3FF6A52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EDBD2BE" w14:textId="799F766A" w:rsidR="005D1C24" w:rsidRPr="00B74C17" w:rsidRDefault="006764E7"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1</w:t>
            </w:r>
            <w:r w:rsidRPr="00B74C17">
              <w:rPr>
                <w:rFonts w:ascii="Times New Roman" w:hAnsi="Times New Roman"/>
                <w:color w:val="auto"/>
                <w:sz w:val="24"/>
                <w:szCs w:val="24"/>
              </w:rPr>
              <w:t xml:space="preserve"> Programmatūras nodevumu uzstādīšanas ietekme uz BAXE pieejamību</w:t>
            </w:r>
          </w:p>
        </w:tc>
        <w:tc>
          <w:tcPr>
            <w:tcW w:w="4481" w:type="dxa"/>
          </w:tcPr>
          <w:p w14:paraId="3230B717" w14:textId="5955439F" w:rsidR="005D1C24" w:rsidRPr="00B74C17" w:rsidRDefault="006764E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nepieciešams nodrošināt augstu pieejamību tās lietotājiem un tādu BAXE arhitektūras kvalitāti, lai BAXE darbība ir stabila, un BAXE programmatūras nodevumu uzstādīšanu ir iespējams veikt ar minimāliem pārtraukumiem</w:t>
            </w:r>
            <w:r w:rsidR="00217F09">
              <w:rPr>
                <w:rStyle w:val="FontStyle98"/>
                <w:color w:val="auto"/>
                <w:sz w:val="24"/>
                <w:szCs w:val="24"/>
              </w:rPr>
              <w:t xml:space="preserve">, </w:t>
            </w:r>
            <w:r w:rsidRPr="00B74C17">
              <w:rPr>
                <w:rStyle w:val="FontStyle98"/>
                <w:color w:val="auto"/>
                <w:sz w:val="24"/>
                <w:szCs w:val="24"/>
              </w:rPr>
              <w:t>tā, lai kopējie Sistēmas darbības pārtraukumi nepārsniegtu NEF-</w:t>
            </w:r>
            <w:r w:rsidR="00217F09">
              <w:rPr>
                <w:rStyle w:val="FontStyle98"/>
                <w:color w:val="auto"/>
                <w:sz w:val="24"/>
                <w:szCs w:val="24"/>
              </w:rPr>
              <w:t>10</w:t>
            </w:r>
            <w:r w:rsidRPr="00B74C17">
              <w:rPr>
                <w:rStyle w:val="FontStyle98"/>
                <w:color w:val="auto"/>
                <w:sz w:val="24"/>
                <w:szCs w:val="24"/>
              </w:rPr>
              <w:t xml:space="preserve"> noteikto.</w:t>
            </w:r>
          </w:p>
        </w:tc>
        <w:tc>
          <w:tcPr>
            <w:tcW w:w="2464" w:type="dxa"/>
          </w:tcPr>
          <w:p w14:paraId="22E204A7" w14:textId="77777777" w:rsidR="001C75FE" w:rsidRPr="00375014" w:rsidRDefault="001C75FE" w:rsidP="001C75FE">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11ECAEB2"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p w14:paraId="02BBAA90" w14:textId="77777777" w:rsidR="001C75FE" w:rsidRPr="002326A6" w:rsidRDefault="001C75FE" w:rsidP="001C75FE">
      <w:pPr>
        <w:spacing w:line="259" w:lineRule="auto"/>
        <w:rPr>
          <w:rFonts w:ascii="Times New Roman" w:hAnsi="Times New Roman"/>
          <w:i/>
          <w:iCs/>
          <w:sz w:val="20"/>
          <w:szCs w:val="20"/>
        </w:rPr>
      </w:pPr>
      <w:bookmarkStart w:id="841" w:name="_Toc500256979"/>
      <w:bookmarkStart w:id="842" w:name="_Toc500319811"/>
      <w:bookmarkStart w:id="843" w:name="_Toc500327248"/>
      <w:bookmarkStart w:id="844" w:name="_Toc500332590"/>
      <w:bookmarkStart w:id="845" w:name="_Toc500416947"/>
      <w:bookmarkStart w:id="846" w:name="_Toc500497344"/>
      <w:bookmarkStart w:id="847" w:name="_Toc500497467"/>
      <w:bookmarkStart w:id="848" w:name="_Toc500771911"/>
      <w:bookmarkStart w:id="849" w:name="_Toc500773360"/>
      <w:bookmarkStart w:id="850" w:name="_Toc500774190"/>
      <w:bookmarkStart w:id="851" w:name="_Toc500860191"/>
      <w:bookmarkStart w:id="852" w:name="_Toc500862225"/>
      <w:bookmarkStart w:id="853" w:name="_Toc500864930"/>
      <w:bookmarkStart w:id="854" w:name="_Toc501548379"/>
      <w:bookmarkStart w:id="855" w:name="_Toc502665669"/>
      <w:bookmarkStart w:id="856" w:name="_Toc502937662"/>
      <w:bookmarkStart w:id="857" w:name="_Toc505008667"/>
      <w:bookmarkStart w:id="858" w:name="_Toc505009597"/>
      <w:bookmarkStart w:id="859" w:name="_Toc506297258"/>
      <w:bookmarkStart w:id="860" w:name="_Toc505025111"/>
      <w:bookmarkStart w:id="861" w:name="_Toc511812886"/>
      <w:bookmarkStart w:id="862" w:name="_Toc511896573"/>
      <w:bookmarkStart w:id="863" w:name="_Toc132702510"/>
      <w:bookmarkStart w:id="864" w:name="_Toc499552480"/>
      <w:bookmarkStart w:id="865" w:name="_Toc499565428"/>
      <w:bookmarkStart w:id="866" w:name="_Toc499567348"/>
      <w:bookmarkStart w:id="867" w:name="_Toc499725057"/>
      <w:bookmarkStart w:id="868" w:name="_Toc499738079"/>
      <w:bookmarkStart w:id="869" w:name="_Toc499819054"/>
      <w:bookmarkStart w:id="870" w:name="_Toc499820458"/>
      <w:bookmarkStart w:id="871" w:name="_Toc499825089"/>
      <w:r w:rsidRPr="002326A6">
        <w:rPr>
          <w:rFonts w:ascii="Times New Roman" w:hAnsi="Times New Roman"/>
          <w:i/>
          <w:iCs/>
          <w:sz w:val="20"/>
          <w:szCs w:val="20"/>
        </w:rPr>
        <w:t xml:space="preserve">PIEZĪME: </w:t>
      </w:r>
    </w:p>
    <w:p w14:paraId="748AFE9F" w14:textId="77777777" w:rsidR="001C75FE" w:rsidRPr="002326A6" w:rsidRDefault="001C75FE" w:rsidP="001C75FE">
      <w:pPr>
        <w:rPr>
          <w:rFonts w:ascii="Times New Roman" w:hAnsi="Times New Roman"/>
          <w:i/>
          <w:iCs/>
          <w:sz w:val="20"/>
          <w:szCs w:val="20"/>
        </w:rPr>
      </w:pPr>
      <w:r w:rsidRPr="002326A6">
        <w:rPr>
          <w:rFonts w:ascii="Times New Roman" w:hAnsi="Times New Roman"/>
          <w:i/>
          <w:iCs/>
          <w:sz w:val="20"/>
          <w:szCs w:val="20"/>
        </w:rPr>
        <w:t xml:space="preserve">* - Aizpilda pretendents, ierakstot vārdu </w:t>
      </w:r>
      <w:r w:rsidRPr="002326A6">
        <w:rPr>
          <w:rFonts w:ascii="Times New Roman" w:hAnsi="Times New Roman"/>
          <w:b/>
          <w:i/>
          <w:iCs/>
          <w:sz w:val="20"/>
          <w:szCs w:val="20"/>
        </w:rPr>
        <w:t>“APLIECINĀM”</w:t>
      </w:r>
      <w:r w:rsidRPr="002326A6">
        <w:rPr>
          <w:rFonts w:ascii="Times New Roman" w:hAnsi="Times New Roman"/>
          <w:i/>
          <w:iCs/>
          <w:sz w:val="20"/>
          <w:szCs w:val="20"/>
        </w:rPr>
        <w:t xml:space="preserve"> vai </w:t>
      </w:r>
      <w:r w:rsidRPr="002326A6">
        <w:rPr>
          <w:rFonts w:ascii="Times New Roman" w:hAnsi="Times New Roman"/>
          <w:b/>
          <w:i/>
          <w:iCs/>
          <w:sz w:val="20"/>
          <w:szCs w:val="20"/>
        </w:rPr>
        <w:t>“NODROŠINĀSIM”</w:t>
      </w:r>
      <w:r w:rsidRPr="002326A6">
        <w:rPr>
          <w:rFonts w:ascii="Times New Roman" w:hAnsi="Times New Roman"/>
          <w:bCs/>
          <w:i/>
          <w:iCs/>
          <w:sz w:val="20"/>
          <w:szCs w:val="20"/>
        </w:rPr>
        <w:t xml:space="preserve">, </w:t>
      </w:r>
      <w:r w:rsidRPr="002326A6">
        <w:rPr>
          <w:rFonts w:ascii="Times New Roman" w:hAnsi="Times New Roman"/>
          <w:i/>
          <w:iCs/>
          <w:sz w:val="20"/>
          <w:szCs w:val="20"/>
        </w:rPr>
        <w:t>vai sniedz aprakstu prasības nodrošināšanai</w:t>
      </w:r>
    </w:p>
    <w:p w14:paraId="2A02CA7F" w14:textId="6AFB9491" w:rsidR="005E6C22" w:rsidRPr="00B74C17" w:rsidRDefault="00D428F6" w:rsidP="00F32D32">
      <w:pPr>
        <w:pStyle w:val="Heading2"/>
      </w:pPr>
      <w:bookmarkStart w:id="872" w:name="_Toc157449831"/>
      <w:r w:rsidRPr="00B74C17">
        <w:lastRenderedPageBreak/>
        <w:t xml:space="preserve">5.3. </w:t>
      </w:r>
      <w:r w:rsidR="00836DBC" w:rsidRPr="00B74C17">
        <w:t xml:space="preserve">Prasības </w:t>
      </w:r>
      <w:r w:rsidR="00AA01AB" w:rsidRPr="00B74C17">
        <w:t>BAXE</w:t>
      </w:r>
      <w:r w:rsidR="005E6C22" w:rsidRPr="00B74C17">
        <w:t xml:space="preserve"> uzturamība</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sidR="00836DBC" w:rsidRPr="00B74C17">
        <w:t>i</w:t>
      </w:r>
      <w:bookmarkEnd w:id="856"/>
      <w:bookmarkEnd w:id="857"/>
      <w:bookmarkEnd w:id="858"/>
      <w:bookmarkEnd w:id="859"/>
      <w:bookmarkEnd w:id="860"/>
      <w:bookmarkEnd w:id="861"/>
      <w:bookmarkEnd w:id="862"/>
      <w:bookmarkEnd w:id="863"/>
      <w:bookmarkEnd w:id="872"/>
    </w:p>
    <w:p w14:paraId="481F3AC2" w14:textId="08540A83" w:rsidR="00326F85" w:rsidRPr="00B74C17" w:rsidRDefault="005E6C22" w:rsidP="0039159C">
      <w:pPr>
        <w:pStyle w:val="CCBodyText"/>
        <w:jc w:val="both"/>
        <w:rPr>
          <w:rFonts w:ascii="Times New Roman" w:hAnsi="Times New Roman"/>
          <w:sz w:val="24"/>
        </w:rPr>
      </w:pPr>
      <w:r w:rsidRPr="00B74C17">
        <w:rPr>
          <w:rFonts w:ascii="Times New Roman" w:hAnsi="Times New Roman"/>
          <w:sz w:val="24"/>
        </w:rPr>
        <w:t xml:space="preserve">Uzturamība nozīmē to, cik viegli var uzturēt </w:t>
      </w:r>
      <w:r w:rsidR="005917DF" w:rsidRPr="00B74C17">
        <w:rPr>
          <w:rFonts w:ascii="Times New Roman" w:hAnsi="Times New Roman"/>
          <w:sz w:val="24"/>
        </w:rPr>
        <w:t>BAXE</w:t>
      </w:r>
      <w:r w:rsidR="00BF2AA7" w:rsidRPr="00B74C17">
        <w:rPr>
          <w:rFonts w:ascii="Times New Roman" w:hAnsi="Times New Roman"/>
          <w:sz w:val="24"/>
        </w:rPr>
        <w:t xml:space="preserve"> </w:t>
      </w:r>
      <w:r w:rsidR="00F37A12" w:rsidRPr="00B74C17">
        <w:rPr>
          <w:rFonts w:ascii="Times New Roman" w:hAnsi="Times New Roman"/>
          <w:sz w:val="24"/>
        </w:rPr>
        <w:t xml:space="preserve">prasībām atbilstošā </w:t>
      </w:r>
      <w:r w:rsidRPr="00B74C17">
        <w:rPr>
          <w:rFonts w:ascii="Times New Roman" w:hAnsi="Times New Roman"/>
          <w:sz w:val="24"/>
        </w:rPr>
        <w:t>darbības stāvoklī</w:t>
      </w:r>
      <w:r w:rsidR="00326F85" w:rsidRPr="00B74C17">
        <w:rPr>
          <w:rFonts w:ascii="Times New Roman" w:hAnsi="Times New Roman"/>
          <w:sz w:val="24"/>
        </w:rPr>
        <w:t xml:space="preserve"> -</w:t>
      </w:r>
      <w:r w:rsidRPr="00B74C17">
        <w:rPr>
          <w:rFonts w:ascii="Times New Roman" w:hAnsi="Times New Roman"/>
          <w:sz w:val="24"/>
        </w:rPr>
        <w:t xml:space="preserve"> atjaunot, paplašināt vai kā citādi modificēt, lai atspoguļotu mainīgās prasības. </w:t>
      </w:r>
      <w:r w:rsidR="00EF5FC0" w:rsidRPr="00B74C17">
        <w:rPr>
          <w:rFonts w:ascii="Times New Roman" w:hAnsi="Times New Roman"/>
          <w:sz w:val="24"/>
        </w:rPr>
        <w:t xml:space="preserve">BAXE </w:t>
      </w:r>
      <w:r w:rsidRPr="00B74C17">
        <w:rPr>
          <w:rFonts w:ascii="Times New Roman" w:hAnsi="Times New Roman"/>
          <w:sz w:val="24"/>
        </w:rPr>
        <w:t>labākai uzturamībai jānodrošina šādi nosacījumi:</w:t>
      </w:r>
    </w:p>
    <w:p w14:paraId="0F61CAC0" w14:textId="2AB4EA88" w:rsidR="005D1C24" w:rsidRPr="00B74C17" w:rsidRDefault="001E118E" w:rsidP="00E65FC2">
      <w:pPr>
        <w:pStyle w:val="Caption"/>
      </w:pPr>
      <w:r>
        <w:t>38</w:t>
      </w:r>
      <w:r w:rsidR="005D1C24" w:rsidRPr="00B74C17">
        <w:t xml:space="preserve">. tabula. </w:t>
      </w:r>
      <w:r w:rsidR="00D428F6" w:rsidRPr="00B74C17">
        <w:t>BAXE uzturamība</w:t>
      </w:r>
    </w:p>
    <w:tbl>
      <w:tblPr>
        <w:tblStyle w:val="TableGrid"/>
        <w:tblW w:w="9072" w:type="dxa"/>
        <w:tblInd w:w="-5" w:type="dxa"/>
        <w:tblLook w:val="04A0" w:firstRow="1" w:lastRow="0" w:firstColumn="1" w:lastColumn="0" w:noHBand="0" w:noVBand="1"/>
      </w:tblPr>
      <w:tblGrid>
        <w:gridCol w:w="2127"/>
        <w:gridCol w:w="4380"/>
        <w:gridCol w:w="2565"/>
      </w:tblGrid>
      <w:tr w:rsidR="00F05268" w:rsidRPr="00B74C17" w14:paraId="70ED01E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5ABDA8D" w14:textId="77777777" w:rsidR="005D1C24" w:rsidRPr="00B74C17" w:rsidRDefault="005D1C24" w:rsidP="0070610F">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380" w:type="dxa"/>
          </w:tcPr>
          <w:p w14:paraId="1CEC32E9"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565" w:type="dxa"/>
          </w:tcPr>
          <w:p w14:paraId="2C69C666" w14:textId="5D2F1988"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69AFCEC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E1697D0" w14:textId="023E83F4" w:rsidR="00D428F6" w:rsidRPr="00B74C17" w:rsidRDefault="00D428F6"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FE2020" w:rsidRPr="00B74C17">
              <w:rPr>
                <w:rFonts w:ascii="Times New Roman" w:hAnsi="Times New Roman"/>
                <w:color w:val="auto"/>
                <w:sz w:val="24"/>
                <w:szCs w:val="24"/>
              </w:rPr>
              <w:t>1</w:t>
            </w:r>
            <w:r w:rsidR="00FE2020">
              <w:rPr>
                <w:rFonts w:ascii="Times New Roman" w:hAnsi="Times New Roman"/>
                <w:color w:val="auto"/>
                <w:sz w:val="24"/>
                <w:szCs w:val="24"/>
              </w:rPr>
              <w:t>2</w:t>
            </w:r>
          </w:p>
          <w:p w14:paraId="4F6F0CBA" w14:textId="59AF888E" w:rsidR="005D1C24" w:rsidRPr="00B74C17" w:rsidRDefault="00D428F6" w:rsidP="0070610F">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funkcionalitātes definēšana un mainīšana</w:t>
            </w:r>
          </w:p>
        </w:tc>
        <w:tc>
          <w:tcPr>
            <w:tcW w:w="4380" w:type="dxa"/>
          </w:tcPr>
          <w:p w14:paraId="724827B0" w14:textId="1E65736C"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ir jānodrošina iespēja atspējot vai iespējot BAXE funkcionalitāti ar BAXE lietotāja definētu parametru palīdzību, iespēja mainīt BAXE izmantotās formulas (pretēji gadījumam, kad izmaiņas jāievieš BAXE pirmkodā).</w:t>
            </w:r>
          </w:p>
        </w:tc>
        <w:tc>
          <w:tcPr>
            <w:tcW w:w="2565" w:type="dxa"/>
          </w:tcPr>
          <w:p w14:paraId="636F2139"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5278F43" w14:textId="77777777" w:rsidR="005D1C24" w:rsidRPr="00B74C17" w:rsidRDefault="005D1C2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0ED843E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89CDFDF" w14:textId="3358CCE2" w:rsidR="005D1C24"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3</w:t>
            </w:r>
            <w:r w:rsidRPr="00B74C17">
              <w:rPr>
                <w:rFonts w:ascii="Times New Roman" w:hAnsi="Times New Roman"/>
                <w:color w:val="auto"/>
                <w:sz w:val="24"/>
                <w:szCs w:val="24"/>
              </w:rPr>
              <w:t xml:space="preserve"> Dalījums moduļos</w:t>
            </w:r>
          </w:p>
        </w:tc>
        <w:tc>
          <w:tcPr>
            <w:tcW w:w="4380" w:type="dxa"/>
          </w:tcPr>
          <w:p w14:paraId="5545223C" w14:textId="1B5FF733"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Piedāvātajai BAXE jābūt modulārai, maksimāli paredzot savstarpēji nesaistītus moduļus, kas nodrošinātu, ka BAXE ir viegli uzturama, pielāgojama un ar iespēju mainīt konkrēto moduli, pēc iespējas minimāli ietekmējot visu BAXE.</w:t>
            </w:r>
          </w:p>
        </w:tc>
        <w:tc>
          <w:tcPr>
            <w:tcW w:w="2565" w:type="dxa"/>
          </w:tcPr>
          <w:p w14:paraId="4C03C230"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583F48CA"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05268" w:rsidRPr="00B74C17" w14:paraId="7B895EF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6A911C8" w14:textId="70B8B824" w:rsidR="00D428F6"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NEF-1</w:t>
            </w:r>
            <w:r w:rsidR="00FE2020">
              <w:rPr>
                <w:rFonts w:ascii="Times New Roman" w:hAnsi="Times New Roman"/>
                <w:color w:val="auto"/>
                <w:sz w:val="24"/>
                <w:szCs w:val="24"/>
              </w:rPr>
              <w:t>4</w:t>
            </w:r>
          </w:p>
          <w:p w14:paraId="19B2AD12" w14:textId="022F2B9F" w:rsidR="005D1C24" w:rsidRPr="00B74C17" w:rsidRDefault="00D428F6" w:rsidP="0070610F">
            <w:pPr>
              <w:pStyle w:val="Style2"/>
              <w:numPr>
                <w:ilvl w:val="0"/>
                <w:numId w:val="0"/>
              </w:numPr>
              <w:jc w:val="left"/>
              <w:rPr>
                <w:rFonts w:ascii="Times New Roman" w:hAnsi="Times New Roman"/>
                <w:color w:val="auto"/>
                <w:sz w:val="24"/>
                <w:szCs w:val="24"/>
              </w:rPr>
            </w:pPr>
            <w:r w:rsidRPr="00B74C17">
              <w:rPr>
                <w:rFonts w:ascii="Times New Roman" w:hAnsi="Times New Roman"/>
                <w:color w:val="auto"/>
                <w:sz w:val="24"/>
                <w:szCs w:val="24"/>
              </w:rPr>
              <w:t>BAXE pielāgojamības un turpmākās attīstības prasības</w:t>
            </w:r>
          </w:p>
        </w:tc>
        <w:tc>
          <w:tcPr>
            <w:tcW w:w="4380" w:type="dxa"/>
          </w:tcPr>
          <w:p w14:paraId="1C07EED7"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Piedāvātajai BAXE ir jābūt izstrādātai tā, lai būtu iespējama tās turpmākā attīstība, pilnveidojot programmatūras funkcionalitāti un integrējot BAXE </w:t>
            </w:r>
            <w:proofErr w:type="spellStart"/>
            <w:r w:rsidRPr="00B74C17">
              <w:rPr>
                <w:rStyle w:val="FontStyle98"/>
                <w:color w:val="auto"/>
                <w:sz w:val="24"/>
                <w:szCs w:val="24"/>
              </w:rPr>
              <w:t>server</w:t>
            </w:r>
            <w:proofErr w:type="spellEnd"/>
            <w:r w:rsidRPr="00B74C17">
              <w:rPr>
                <w:rStyle w:val="FontStyle98"/>
                <w:color w:val="auto"/>
                <w:sz w:val="24"/>
                <w:szCs w:val="24"/>
              </w:rPr>
              <w:t xml:space="preserve"> un lietojumprogrammatūras pilnveidojumus.</w:t>
            </w:r>
          </w:p>
          <w:p w14:paraId="76A65A6F" w14:textId="1BD153F7"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Piemērs nākotnes iespējamiem BAXE pilnveidojumiem ir </w:t>
            </w:r>
            <w:r w:rsidR="00FD002E">
              <w:rPr>
                <w:rStyle w:val="FontStyle98"/>
                <w:color w:val="auto"/>
                <w:sz w:val="24"/>
                <w:szCs w:val="24"/>
              </w:rPr>
              <w:t>MI</w:t>
            </w:r>
            <w:r w:rsidRPr="00B74C17">
              <w:rPr>
                <w:rStyle w:val="FontStyle98"/>
                <w:color w:val="auto"/>
                <w:sz w:val="24"/>
                <w:szCs w:val="24"/>
              </w:rPr>
              <w:t xml:space="preserve"> risinājuma vai EMDAS, DNS, TLKAIS un citu sistēmu sasaiste ar kravu rentgena risinājuma ieskenētajiem datiem.</w:t>
            </w:r>
          </w:p>
        </w:tc>
        <w:tc>
          <w:tcPr>
            <w:tcW w:w="2565" w:type="dxa"/>
          </w:tcPr>
          <w:p w14:paraId="3345DDD3"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color w:val="auto"/>
                <w:sz w:val="24"/>
              </w:rPr>
              <w:t>*Apliecinājums</w:t>
            </w:r>
          </w:p>
          <w:p w14:paraId="66E85ECA" w14:textId="77777777" w:rsidR="005D1C24" w:rsidRPr="00B74C17" w:rsidRDefault="005D1C2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r w:rsidR="00FD002E" w:rsidRPr="00B74C17" w14:paraId="03A1579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433C710" w14:textId="488EFC8D" w:rsidR="00FD002E" w:rsidRPr="00D90D4A" w:rsidRDefault="00FD002E" w:rsidP="00FD002E">
            <w:pPr>
              <w:pStyle w:val="Style2"/>
              <w:numPr>
                <w:ilvl w:val="0"/>
                <w:numId w:val="0"/>
              </w:numPr>
              <w:jc w:val="left"/>
              <w:rPr>
                <w:rFonts w:ascii="Times New Roman" w:hAnsi="Times New Roman"/>
                <w:color w:val="auto"/>
                <w:sz w:val="24"/>
                <w:szCs w:val="24"/>
              </w:rPr>
            </w:pPr>
            <w:r w:rsidRPr="00D90D4A">
              <w:rPr>
                <w:rFonts w:ascii="Times New Roman" w:hAnsi="Times New Roman"/>
                <w:color w:val="auto"/>
                <w:sz w:val="24"/>
                <w:szCs w:val="24"/>
              </w:rPr>
              <w:t>NEF-1</w:t>
            </w:r>
            <w:r w:rsidR="00867850" w:rsidRPr="00D90D4A">
              <w:rPr>
                <w:rFonts w:ascii="Times New Roman" w:hAnsi="Times New Roman"/>
                <w:color w:val="auto"/>
                <w:sz w:val="24"/>
                <w:szCs w:val="24"/>
              </w:rPr>
              <w:t>5</w:t>
            </w:r>
          </w:p>
          <w:p w14:paraId="74294028" w14:textId="01B15CFA" w:rsidR="00FD002E" w:rsidRPr="00B74C17" w:rsidRDefault="00FD002E" w:rsidP="00FD002E">
            <w:pPr>
              <w:pStyle w:val="Style2"/>
              <w:numPr>
                <w:ilvl w:val="0"/>
                <w:numId w:val="0"/>
              </w:numPr>
              <w:jc w:val="left"/>
              <w:rPr>
                <w:rFonts w:ascii="Times New Roman" w:hAnsi="Times New Roman"/>
                <w:sz w:val="24"/>
                <w:szCs w:val="24"/>
              </w:rPr>
            </w:pPr>
            <w:r w:rsidRPr="00D90D4A">
              <w:rPr>
                <w:rFonts w:ascii="Times New Roman" w:hAnsi="Times New Roman"/>
                <w:color w:val="auto"/>
                <w:sz w:val="24"/>
                <w:szCs w:val="24"/>
              </w:rPr>
              <w:t xml:space="preserve">BAXE </w:t>
            </w:r>
            <w:proofErr w:type="spellStart"/>
            <w:r w:rsidRPr="00D90D4A">
              <w:rPr>
                <w:rFonts w:ascii="Times New Roman" w:hAnsi="Times New Roman"/>
                <w:color w:val="auto"/>
                <w:sz w:val="24"/>
                <w:szCs w:val="24"/>
              </w:rPr>
              <w:t>s</w:t>
            </w:r>
            <w:r w:rsidRPr="00D90D4A">
              <w:rPr>
                <w:rFonts w:ascii="Times New Roman" w:hAnsi="Times New Roman"/>
                <w:color w:val="auto"/>
                <w:sz w:val="24"/>
              </w:rPr>
              <w:t>adarbspēja</w:t>
            </w:r>
            <w:proofErr w:type="spellEnd"/>
            <w:r w:rsidRPr="00D90D4A">
              <w:rPr>
                <w:rFonts w:ascii="Times New Roman" w:hAnsi="Times New Roman"/>
                <w:color w:val="auto"/>
                <w:sz w:val="24"/>
              </w:rPr>
              <w:t xml:space="preserve"> ar MI</w:t>
            </w:r>
          </w:p>
        </w:tc>
        <w:tc>
          <w:tcPr>
            <w:tcW w:w="4380" w:type="dxa"/>
          </w:tcPr>
          <w:p w14:paraId="6D8F2D7F" w14:textId="378B790C" w:rsidR="00FD002E" w:rsidRPr="00B74C17" w:rsidRDefault="00FD002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 xml:space="preserve">BAXE jāvar </w:t>
            </w:r>
            <w:r w:rsidRPr="00FD002E">
              <w:rPr>
                <w:rStyle w:val="FontStyle98"/>
                <w:color w:val="auto"/>
                <w:sz w:val="24"/>
                <w:szCs w:val="24"/>
              </w:rPr>
              <w:t xml:space="preserve">attēlot </w:t>
            </w:r>
            <w:r>
              <w:rPr>
                <w:rStyle w:val="FontStyle98"/>
                <w:color w:val="auto"/>
                <w:sz w:val="24"/>
                <w:szCs w:val="24"/>
              </w:rPr>
              <w:t>MI</w:t>
            </w:r>
            <w:r w:rsidRPr="00FD002E">
              <w:rPr>
                <w:rStyle w:val="FontStyle98"/>
                <w:color w:val="auto"/>
                <w:sz w:val="24"/>
                <w:szCs w:val="24"/>
              </w:rPr>
              <w:t xml:space="preserve"> rezultāts attēla analīzes rīkā</w:t>
            </w:r>
            <w:r w:rsidR="00E20270" w:rsidRPr="00E20270">
              <w:rPr>
                <w:rStyle w:val="FontStyle98"/>
                <w:color w:val="auto"/>
                <w:sz w:val="24"/>
                <w:szCs w:val="24"/>
              </w:rPr>
              <w:t xml:space="preserve"> (</w:t>
            </w:r>
            <w:r w:rsidR="00E20270" w:rsidRPr="006B5A8D">
              <w:rPr>
                <w:rStyle w:val="FontStyle98"/>
                <w:sz w:val="24"/>
                <w:szCs w:val="24"/>
              </w:rPr>
              <w:t>papildus ekrānā, ja šāds ir pievienots pie darba stacijas)</w:t>
            </w:r>
            <w:r w:rsidRPr="00E20270">
              <w:rPr>
                <w:rStyle w:val="FontStyle98"/>
                <w:color w:val="auto"/>
                <w:sz w:val="24"/>
                <w:szCs w:val="24"/>
              </w:rPr>
              <w:t>,</w:t>
            </w:r>
            <w:r>
              <w:rPr>
                <w:rStyle w:val="FontStyle98"/>
                <w:color w:val="auto"/>
                <w:sz w:val="24"/>
                <w:szCs w:val="24"/>
              </w:rPr>
              <w:t xml:space="preserve"> norādot uz </w:t>
            </w:r>
            <w:r w:rsidR="00020F77" w:rsidRPr="00020F77">
              <w:rPr>
                <w:rStyle w:val="FontStyle98"/>
                <w:color w:val="auto"/>
                <w:sz w:val="24"/>
                <w:szCs w:val="24"/>
              </w:rPr>
              <w:t>aizdomīgā priekšmet</w:t>
            </w:r>
            <w:r w:rsidR="009D0510">
              <w:rPr>
                <w:rStyle w:val="FontStyle98"/>
                <w:color w:val="auto"/>
                <w:sz w:val="24"/>
                <w:szCs w:val="24"/>
              </w:rPr>
              <w:t xml:space="preserve">a </w:t>
            </w:r>
            <w:r w:rsidR="009D0510" w:rsidRPr="009D0510">
              <w:rPr>
                <w:rStyle w:val="FontStyle98"/>
                <w:color w:val="auto"/>
                <w:sz w:val="24"/>
                <w:szCs w:val="24"/>
              </w:rPr>
              <w:t>vai anomālijas</w:t>
            </w:r>
            <w:r w:rsidR="00020F77" w:rsidRPr="00020F77">
              <w:rPr>
                <w:rStyle w:val="FontStyle98"/>
                <w:color w:val="auto"/>
                <w:sz w:val="24"/>
                <w:szCs w:val="24"/>
              </w:rPr>
              <w:t xml:space="preserve"> atrašanās viet</w:t>
            </w:r>
            <w:r w:rsidR="00020F77">
              <w:rPr>
                <w:rStyle w:val="FontStyle98"/>
                <w:color w:val="auto"/>
                <w:sz w:val="24"/>
                <w:szCs w:val="24"/>
              </w:rPr>
              <w:t>u,</w:t>
            </w:r>
            <w:r w:rsidRPr="00FD002E">
              <w:rPr>
                <w:rStyle w:val="FontStyle98"/>
                <w:color w:val="auto"/>
                <w:sz w:val="24"/>
                <w:szCs w:val="24"/>
              </w:rPr>
              <w:t xml:space="preserve"> ļaujot attēla analīzes operatoram </w:t>
            </w:r>
            <w:r w:rsidR="00020F77" w:rsidRPr="00020F77">
              <w:rPr>
                <w:rStyle w:val="FontStyle98"/>
                <w:color w:val="auto"/>
                <w:sz w:val="24"/>
                <w:szCs w:val="24"/>
              </w:rPr>
              <w:t xml:space="preserve">apstiprināt vai noliegt </w:t>
            </w:r>
            <w:r w:rsidR="00020F77">
              <w:rPr>
                <w:rStyle w:val="FontStyle98"/>
                <w:color w:val="auto"/>
                <w:sz w:val="24"/>
                <w:szCs w:val="24"/>
              </w:rPr>
              <w:t>MI</w:t>
            </w:r>
            <w:r w:rsidR="00020F77" w:rsidRPr="00020F77">
              <w:rPr>
                <w:rStyle w:val="FontStyle98"/>
                <w:color w:val="auto"/>
                <w:sz w:val="24"/>
                <w:szCs w:val="24"/>
              </w:rPr>
              <w:t xml:space="preserve"> rezultāt</w:t>
            </w:r>
            <w:r w:rsidR="00020F77">
              <w:rPr>
                <w:rStyle w:val="FontStyle98"/>
                <w:color w:val="auto"/>
                <w:sz w:val="24"/>
                <w:szCs w:val="24"/>
              </w:rPr>
              <w:t>u.</w:t>
            </w:r>
          </w:p>
        </w:tc>
        <w:tc>
          <w:tcPr>
            <w:tcW w:w="2565" w:type="dxa"/>
          </w:tcPr>
          <w:p w14:paraId="29807766" w14:textId="77777777" w:rsidR="00E83030" w:rsidRPr="00375014" w:rsidRDefault="00E83030" w:rsidP="00E83030">
            <w:pP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rPr>
            </w:pPr>
            <w:r w:rsidRPr="00375014">
              <w:rPr>
                <w:rFonts w:ascii="Times New Roman" w:hAnsi="Times New Roman"/>
                <w:i/>
                <w:iCs/>
                <w:sz w:val="24"/>
              </w:rPr>
              <w:t>*Apliecinājums</w:t>
            </w:r>
          </w:p>
          <w:p w14:paraId="28D161CA" w14:textId="77777777" w:rsidR="00FD002E" w:rsidRPr="00B74C17" w:rsidRDefault="00FD002E"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bl>
    <w:p w14:paraId="0813304A" w14:textId="77777777" w:rsidR="00E83030" w:rsidRPr="0039159C" w:rsidRDefault="00E83030" w:rsidP="00E83030">
      <w:pPr>
        <w:spacing w:line="259" w:lineRule="auto"/>
        <w:rPr>
          <w:rFonts w:ascii="Times New Roman" w:hAnsi="Times New Roman"/>
          <w:i/>
          <w:iCs/>
          <w:sz w:val="20"/>
          <w:szCs w:val="20"/>
        </w:rPr>
      </w:pPr>
      <w:bookmarkStart w:id="873" w:name="_Toc502300585"/>
      <w:bookmarkStart w:id="874" w:name="_Toc502344709"/>
      <w:bookmarkStart w:id="875" w:name="_Toc502300586"/>
      <w:bookmarkStart w:id="876" w:name="_Toc502344710"/>
      <w:bookmarkStart w:id="877" w:name="_Toc500256980"/>
      <w:bookmarkStart w:id="878" w:name="_Toc500319812"/>
      <w:bookmarkStart w:id="879" w:name="_Toc500327249"/>
      <w:bookmarkStart w:id="880" w:name="_Toc500332591"/>
      <w:bookmarkStart w:id="881" w:name="_Toc500416948"/>
      <w:bookmarkStart w:id="882" w:name="_Toc500497345"/>
      <w:bookmarkStart w:id="883" w:name="_Toc500497468"/>
      <w:bookmarkStart w:id="884" w:name="_Toc500771912"/>
      <w:bookmarkStart w:id="885" w:name="_Toc500773361"/>
      <w:bookmarkStart w:id="886" w:name="_Toc500774191"/>
      <w:bookmarkStart w:id="887" w:name="_Toc500860192"/>
      <w:bookmarkStart w:id="888" w:name="_Toc500862226"/>
      <w:bookmarkStart w:id="889" w:name="_Toc500864931"/>
      <w:bookmarkStart w:id="890" w:name="_Toc501548380"/>
      <w:bookmarkStart w:id="891" w:name="_Toc502665670"/>
      <w:bookmarkStart w:id="892" w:name="_Toc502937663"/>
      <w:bookmarkStart w:id="893" w:name="_Toc505008668"/>
      <w:bookmarkStart w:id="894" w:name="_Toc505009598"/>
      <w:bookmarkStart w:id="895" w:name="_Toc506297259"/>
      <w:bookmarkStart w:id="896" w:name="_Toc505025112"/>
      <w:bookmarkStart w:id="897" w:name="_Toc511812887"/>
      <w:bookmarkStart w:id="898" w:name="_Toc511896574"/>
      <w:bookmarkStart w:id="899" w:name="_Toc132702511"/>
      <w:bookmarkEnd w:id="873"/>
      <w:bookmarkEnd w:id="874"/>
      <w:bookmarkEnd w:id="875"/>
      <w:bookmarkEnd w:id="876"/>
      <w:r w:rsidRPr="0039159C">
        <w:rPr>
          <w:rFonts w:ascii="Times New Roman" w:hAnsi="Times New Roman"/>
          <w:i/>
          <w:iCs/>
          <w:sz w:val="20"/>
          <w:szCs w:val="20"/>
        </w:rPr>
        <w:t xml:space="preserve">PIEZĪME: </w:t>
      </w:r>
    </w:p>
    <w:p w14:paraId="63302BD2" w14:textId="77777777" w:rsidR="00E83030" w:rsidRPr="0039159C" w:rsidRDefault="00E83030" w:rsidP="00E83030">
      <w:pPr>
        <w:rPr>
          <w:rFonts w:ascii="Times New Roman" w:hAnsi="Times New Roman"/>
          <w:i/>
          <w:iCs/>
          <w:sz w:val="20"/>
          <w:szCs w:val="20"/>
        </w:rPr>
      </w:pPr>
      <w:r w:rsidRPr="0039159C">
        <w:rPr>
          <w:rFonts w:ascii="Times New Roman" w:hAnsi="Times New Roman"/>
          <w:i/>
          <w:iCs/>
          <w:sz w:val="20"/>
          <w:szCs w:val="20"/>
        </w:rPr>
        <w:t xml:space="preserve">* - Aizpilda pretendents, ierakstot vārdu </w:t>
      </w:r>
      <w:r w:rsidRPr="0039159C">
        <w:rPr>
          <w:rFonts w:ascii="Times New Roman" w:hAnsi="Times New Roman"/>
          <w:b/>
          <w:i/>
          <w:iCs/>
          <w:sz w:val="20"/>
          <w:szCs w:val="20"/>
        </w:rPr>
        <w:t>“APLIECINĀM”</w:t>
      </w:r>
      <w:r w:rsidRPr="0039159C">
        <w:rPr>
          <w:rFonts w:ascii="Times New Roman" w:hAnsi="Times New Roman"/>
          <w:i/>
          <w:iCs/>
          <w:sz w:val="20"/>
          <w:szCs w:val="20"/>
        </w:rPr>
        <w:t xml:space="preserve"> vai </w:t>
      </w:r>
      <w:r w:rsidRPr="0039159C">
        <w:rPr>
          <w:rFonts w:ascii="Times New Roman" w:hAnsi="Times New Roman"/>
          <w:b/>
          <w:i/>
          <w:iCs/>
          <w:sz w:val="20"/>
          <w:szCs w:val="20"/>
        </w:rPr>
        <w:t>“NODROŠINĀSIM”</w:t>
      </w:r>
      <w:r w:rsidRPr="0039159C">
        <w:rPr>
          <w:rFonts w:ascii="Times New Roman" w:hAnsi="Times New Roman"/>
          <w:bCs/>
          <w:i/>
          <w:iCs/>
          <w:sz w:val="20"/>
          <w:szCs w:val="20"/>
        </w:rPr>
        <w:t xml:space="preserve">, </w:t>
      </w:r>
      <w:r w:rsidRPr="0039159C">
        <w:rPr>
          <w:rFonts w:ascii="Times New Roman" w:hAnsi="Times New Roman"/>
          <w:i/>
          <w:iCs/>
          <w:sz w:val="20"/>
          <w:szCs w:val="20"/>
        </w:rPr>
        <w:t>vai sniedz aprakstu prasības nodrošināšanai</w:t>
      </w:r>
    </w:p>
    <w:p w14:paraId="6F239154" w14:textId="43661457" w:rsidR="00C55314" w:rsidRPr="00B74C17" w:rsidRDefault="00D428F6" w:rsidP="00F32D32">
      <w:pPr>
        <w:pStyle w:val="Heading2"/>
      </w:pPr>
      <w:bookmarkStart w:id="900" w:name="_Toc157449832"/>
      <w:r w:rsidRPr="00B74C17">
        <w:lastRenderedPageBreak/>
        <w:t xml:space="preserve">5.4. </w:t>
      </w:r>
      <w:r w:rsidR="00B02ADB" w:rsidRPr="00B74C17">
        <w:t>Prasības autentifikācijai</w:t>
      </w:r>
      <w:r w:rsidR="00C55314" w:rsidRPr="00B74C17">
        <w:t xml:space="preserve"> un autorizācija</w:t>
      </w:r>
      <w:bookmarkEnd w:id="864"/>
      <w:bookmarkEnd w:id="865"/>
      <w:bookmarkEnd w:id="866"/>
      <w:bookmarkEnd w:id="867"/>
      <w:bookmarkEnd w:id="868"/>
      <w:bookmarkEnd w:id="869"/>
      <w:bookmarkEnd w:id="870"/>
      <w:bookmarkEnd w:id="871"/>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sidR="00B02ADB" w:rsidRPr="00B74C17">
        <w:t>i</w:t>
      </w:r>
      <w:bookmarkEnd w:id="892"/>
      <w:bookmarkEnd w:id="893"/>
      <w:bookmarkEnd w:id="894"/>
      <w:bookmarkEnd w:id="895"/>
      <w:bookmarkEnd w:id="896"/>
      <w:bookmarkEnd w:id="897"/>
      <w:bookmarkEnd w:id="898"/>
      <w:bookmarkEnd w:id="899"/>
      <w:bookmarkEnd w:id="900"/>
    </w:p>
    <w:p w14:paraId="40AC6C2D" w14:textId="60B77209" w:rsidR="005D1C24" w:rsidRPr="00B74C17" w:rsidRDefault="00F41FAA" w:rsidP="00E65FC2">
      <w:pPr>
        <w:pStyle w:val="Caption"/>
      </w:pPr>
      <w:r>
        <w:t>39</w:t>
      </w:r>
      <w:r w:rsidR="005D1C24" w:rsidRPr="00B74C17">
        <w:t xml:space="preserve">. tabula. </w:t>
      </w:r>
      <w:r w:rsidR="00D428F6" w:rsidRPr="00B74C17">
        <w:t>Autentifikācija</w:t>
      </w:r>
    </w:p>
    <w:tbl>
      <w:tblPr>
        <w:tblStyle w:val="TableGrid"/>
        <w:tblW w:w="9072" w:type="dxa"/>
        <w:tblInd w:w="-5" w:type="dxa"/>
        <w:tblLook w:val="04A0" w:firstRow="1" w:lastRow="0" w:firstColumn="1" w:lastColumn="0" w:noHBand="0" w:noVBand="1"/>
      </w:tblPr>
      <w:tblGrid>
        <w:gridCol w:w="2127"/>
        <w:gridCol w:w="4099"/>
        <w:gridCol w:w="2846"/>
      </w:tblGrid>
      <w:tr w:rsidR="00D428F6" w:rsidRPr="00B74C17" w14:paraId="0384E7D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1BEDCCE"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099" w:type="dxa"/>
          </w:tcPr>
          <w:p w14:paraId="0229983E"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846" w:type="dxa"/>
          </w:tcPr>
          <w:p w14:paraId="10C227FE"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D428F6" w:rsidRPr="00B74C17" w14:paraId="46A141C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740D460" w14:textId="77C48F6D"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6</w:t>
            </w:r>
          </w:p>
          <w:p w14:paraId="1CBFB053" w14:textId="488AFE0B"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w:t>
            </w:r>
          </w:p>
        </w:tc>
        <w:tc>
          <w:tcPr>
            <w:tcW w:w="4099" w:type="dxa"/>
          </w:tcPr>
          <w:p w14:paraId="00DC2BFC" w14:textId="505E47B5"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Pirms uzsākt jebkuras darbības ar BAXE, lietotājam ir jāautentificējas BAXE. Lietotājam jānodrošina iespēja darba pārtraukšanai (log-</w:t>
            </w:r>
            <w:proofErr w:type="spellStart"/>
            <w:r w:rsidRPr="00B74C17">
              <w:rPr>
                <w:rStyle w:val="FontStyle98"/>
                <w:color w:val="auto"/>
                <w:sz w:val="24"/>
                <w:szCs w:val="24"/>
              </w:rPr>
              <w:t>out</w:t>
            </w:r>
            <w:proofErr w:type="spellEnd"/>
            <w:r w:rsidRPr="00B74C17">
              <w:rPr>
                <w:rStyle w:val="FontStyle98"/>
                <w:color w:val="auto"/>
                <w:sz w:val="24"/>
                <w:szCs w:val="24"/>
              </w:rPr>
              <w:t>).</w:t>
            </w:r>
          </w:p>
        </w:tc>
        <w:tc>
          <w:tcPr>
            <w:tcW w:w="2846" w:type="dxa"/>
          </w:tcPr>
          <w:p w14:paraId="19900F22" w14:textId="55FFA380" w:rsidR="005D1C24" w:rsidRPr="000B079E" w:rsidRDefault="005E21A8"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42A6013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B73503A" w14:textId="2827A8E9"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7</w:t>
            </w:r>
          </w:p>
          <w:p w14:paraId="33644325" w14:textId="42261EAB"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Autentifikācijas veidi</w:t>
            </w:r>
          </w:p>
        </w:tc>
        <w:tc>
          <w:tcPr>
            <w:tcW w:w="4099" w:type="dxa"/>
          </w:tcPr>
          <w:p w14:paraId="2870C340" w14:textId="3E978898"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jānodrošina lietotāju autentifikācijas iespējas, izmantojot AD lietotāju ierakstus</w:t>
            </w:r>
            <w:r w:rsidR="00D32E86">
              <w:rPr>
                <w:rStyle w:val="FontStyle98"/>
                <w:color w:val="auto"/>
                <w:sz w:val="24"/>
                <w:szCs w:val="24"/>
              </w:rPr>
              <w:t>,</w:t>
            </w:r>
            <w:r w:rsidR="00D32E86">
              <w:rPr>
                <w:rStyle w:val="FontStyle98"/>
              </w:rPr>
              <w:t xml:space="preserve"> BAXE ārējo lietotāju reģistra ierakstus. </w:t>
            </w:r>
            <w:r w:rsidR="00D32E86">
              <w:t>Izstrādes laikā  prasība var tikt precizēta</w:t>
            </w:r>
          </w:p>
        </w:tc>
        <w:tc>
          <w:tcPr>
            <w:tcW w:w="2846" w:type="dxa"/>
          </w:tcPr>
          <w:p w14:paraId="08FF3BCE" w14:textId="77B34E22"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1FC1B9A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FF4FD78" w14:textId="75A28F6B"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18</w:t>
            </w:r>
          </w:p>
          <w:p w14:paraId="758A4BDC" w14:textId="1EDC2E9D"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Ielogošanās BAXE</w:t>
            </w:r>
          </w:p>
        </w:tc>
        <w:tc>
          <w:tcPr>
            <w:tcW w:w="4099" w:type="dxa"/>
          </w:tcPr>
          <w:p w14:paraId="0D156F92" w14:textId="4649F5AB"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Lietotāja autentifikācija BAXE jānodrošina ar lietotāja identifikāciju un lietotāja paroli.</w:t>
            </w:r>
          </w:p>
          <w:p w14:paraId="0A65E14D" w14:textId="7865024A"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ierobežo nepareizu datu ievadīšanas skaitu, reģistrē katru neveiksmīgu pieslēgšanās mēģinājumu. </w:t>
            </w:r>
          </w:p>
          <w:p w14:paraId="0180EF5D"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Lietotājam ir jāvar apstiprināt ievadītos autentifikācijas datus un pieslēgties BAXE.</w:t>
            </w:r>
          </w:p>
          <w:p w14:paraId="4A6B7297" w14:textId="5615CBFD"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Pēc veiksmīgas lietotāja reģistrācijas, BAXE jāuzsāk lietotāja darbību </w:t>
            </w:r>
            <w:r w:rsidR="0097369B">
              <w:rPr>
                <w:rStyle w:val="FontStyle98"/>
                <w:color w:val="auto"/>
                <w:sz w:val="24"/>
                <w:szCs w:val="24"/>
              </w:rPr>
              <w:t>au</w:t>
            </w:r>
            <w:r w:rsidR="0097369B">
              <w:rPr>
                <w:rStyle w:val="FontStyle98"/>
                <w:sz w:val="24"/>
                <w:szCs w:val="24"/>
              </w:rPr>
              <w:t>ditācija</w:t>
            </w:r>
            <w:r w:rsidRPr="00B74C17">
              <w:rPr>
                <w:rStyle w:val="FontStyle98"/>
                <w:color w:val="auto"/>
                <w:sz w:val="24"/>
                <w:szCs w:val="24"/>
              </w:rPr>
              <w:t>.</w:t>
            </w:r>
          </w:p>
          <w:p w14:paraId="558D3ACB" w14:textId="1717E05A" w:rsidR="005D1C24"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 aktīvā sesija netiek pārtraukta pat tad, ja lietotājs nav lietojis BAXE ilgāku (konfigurācijā norādāmu) laiku.</w:t>
            </w:r>
          </w:p>
        </w:tc>
        <w:tc>
          <w:tcPr>
            <w:tcW w:w="2846" w:type="dxa"/>
          </w:tcPr>
          <w:p w14:paraId="261571F6" w14:textId="41BD7F14"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5D1C24" w:rsidRPr="00B74C17" w14:paraId="760031F0"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C5CA80D" w14:textId="2B0BB474" w:rsidR="00D428F6"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1</w:t>
            </w:r>
            <w:r w:rsidR="00790F74">
              <w:rPr>
                <w:rFonts w:ascii="Times New Roman" w:hAnsi="Times New Roman"/>
                <w:color w:val="auto"/>
                <w:sz w:val="24"/>
                <w:szCs w:val="24"/>
              </w:rPr>
              <w:t>9</w:t>
            </w:r>
          </w:p>
          <w:p w14:paraId="65FBA929" w14:textId="3FB420D7" w:rsidR="005D1C24" w:rsidRPr="00B74C17" w:rsidRDefault="00D428F6"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Autentifikācijas datu validācija</w:t>
            </w:r>
          </w:p>
        </w:tc>
        <w:tc>
          <w:tcPr>
            <w:tcW w:w="4099" w:type="dxa"/>
          </w:tcPr>
          <w:p w14:paraId="148749CB"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jāveic autentifikācijas datu validācija.</w:t>
            </w:r>
          </w:p>
          <w:p w14:paraId="25269B88"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Validācijas paziņojumi ir sekojoši:</w:t>
            </w:r>
          </w:p>
          <w:p w14:paraId="55297F61"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nav ievadīts lietotājvārds - Ievadiet lietotājvārdu;</w:t>
            </w:r>
          </w:p>
          <w:p w14:paraId="34089750"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nav ievadīta parole - Ievadiet paroli;</w:t>
            </w:r>
          </w:p>
          <w:p w14:paraId="48A1A131" w14:textId="77777777" w:rsidR="00D428F6" w:rsidRPr="00B74C17" w:rsidRDefault="00D428F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ja ievadītā paroles un lietotājvārda kombinācija nesakrīt ar datubāzes datiem - lietotājvārds vai parole nav pareizas.</w:t>
            </w:r>
          </w:p>
          <w:p w14:paraId="029568E8" w14:textId="273675EF" w:rsidR="005D1C24" w:rsidRPr="00B74C17" w:rsidRDefault="00BD003A"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L</w:t>
            </w:r>
            <w:r w:rsidRPr="00B74C17">
              <w:rPr>
                <w:rStyle w:val="FontStyle98"/>
                <w:color w:val="auto"/>
                <w:sz w:val="24"/>
                <w:szCs w:val="24"/>
              </w:rPr>
              <w:t>ai paaugstinātu drošības līmeni</w:t>
            </w:r>
            <w:r w:rsidR="00044F8C">
              <w:rPr>
                <w:rStyle w:val="FontStyle98"/>
                <w:color w:val="auto"/>
                <w:sz w:val="24"/>
                <w:szCs w:val="24"/>
              </w:rPr>
              <w:t xml:space="preserve">  neveiksmīgas pieslēgšanās gadījumā</w:t>
            </w:r>
            <w:r>
              <w:rPr>
                <w:rStyle w:val="FontStyle98"/>
                <w:color w:val="auto"/>
                <w:sz w:val="24"/>
                <w:szCs w:val="24"/>
              </w:rPr>
              <w:t>,</w:t>
            </w:r>
            <w:r w:rsidRPr="00B74C17">
              <w:rPr>
                <w:rStyle w:val="FontStyle98"/>
                <w:color w:val="auto"/>
                <w:sz w:val="24"/>
                <w:szCs w:val="24"/>
              </w:rPr>
              <w:t xml:space="preserve"> </w:t>
            </w:r>
            <w:r w:rsidR="00D428F6" w:rsidRPr="00B74C17">
              <w:rPr>
                <w:rStyle w:val="FontStyle98"/>
                <w:color w:val="auto"/>
                <w:sz w:val="24"/>
                <w:szCs w:val="24"/>
              </w:rPr>
              <w:t xml:space="preserve">BAXE </w:t>
            </w:r>
            <w:r>
              <w:rPr>
                <w:rStyle w:val="FontStyle98"/>
                <w:color w:val="auto"/>
                <w:sz w:val="24"/>
                <w:szCs w:val="24"/>
              </w:rPr>
              <w:t>j</w:t>
            </w:r>
            <w:r>
              <w:rPr>
                <w:rStyle w:val="FontStyle98"/>
                <w:sz w:val="24"/>
                <w:szCs w:val="24"/>
              </w:rPr>
              <w:t xml:space="preserve">ānodrošina, ka </w:t>
            </w:r>
            <w:r w:rsidR="00D428F6" w:rsidRPr="00B74C17">
              <w:rPr>
                <w:rStyle w:val="FontStyle98"/>
                <w:color w:val="auto"/>
                <w:sz w:val="24"/>
                <w:szCs w:val="24"/>
              </w:rPr>
              <w:t>paziņo</w:t>
            </w:r>
            <w:r>
              <w:rPr>
                <w:rStyle w:val="FontStyle98"/>
                <w:color w:val="auto"/>
                <w:sz w:val="24"/>
                <w:szCs w:val="24"/>
              </w:rPr>
              <w:t xml:space="preserve">jumā </w:t>
            </w:r>
            <w:r>
              <w:rPr>
                <w:rStyle w:val="FontStyle98"/>
                <w:sz w:val="24"/>
                <w:szCs w:val="24"/>
              </w:rPr>
              <w:t xml:space="preserve">netiek norādīts, kurš no laukiem ir nepareizi aizpildīts. </w:t>
            </w:r>
            <w:r w:rsidR="00D428F6" w:rsidRPr="00B74C17">
              <w:rPr>
                <w:rStyle w:val="FontStyle98"/>
                <w:color w:val="auto"/>
                <w:sz w:val="24"/>
                <w:szCs w:val="24"/>
              </w:rPr>
              <w:t xml:space="preserve"> </w:t>
            </w:r>
          </w:p>
        </w:tc>
        <w:tc>
          <w:tcPr>
            <w:tcW w:w="2846" w:type="dxa"/>
          </w:tcPr>
          <w:p w14:paraId="38E64C0C" w14:textId="3C3AC48E" w:rsidR="005D1C24" w:rsidRPr="000B079E" w:rsidRDefault="0086214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0C6A74" w:rsidRPr="00B74C17" w14:paraId="7E4424F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BF8AE04" w14:textId="0A607CC6"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F41FAA">
              <w:rPr>
                <w:rFonts w:ascii="Times New Roman" w:hAnsi="Times New Roman"/>
                <w:color w:val="auto"/>
                <w:sz w:val="24"/>
                <w:szCs w:val="24"/>
              </w:rPr>
              <w:t>0</w:t>
            </w:r>
          </w:p>
          <w:p w14:paraId="4F218315" w14:textId="2C203E09"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Lietotāja identificēšana</w:t>
            </w:r>
          </w:p>
        </w:tc>
        <w:tc>
          <w:tcPr>
            <w:tcW w:w="4099" w:type="dxa"/>
          </w:tcPr>
          <w:p w14:paraId="02410081"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lastRenderedPageBreak/>
              <w:t xml:space="preserve">BAXE jānodrošina, ka lietotājs tiek identificēts, pirms tiek atļauta jebkāda </w:t>
            </w:r>
            <w:r w:rsidRPr="00B74C17">
              <w:rPr>
                <w:rStyle w:val="FontStyle98"/>
                <w:color w:val="auto"/>
                <w:sz w:val="24"/>
                <w:szCs w:val="24"/>
              </w:rPr>
              <w:lastRenderedPageBreak/>
              <w:t>cita darbība ar BAXE. Nesekmīgas identifikācijas gadījumā lietotājam jāsaņem paziņojums, ka identifikācija ir nesekmīga, nedodot papildu informāciju, kas var palīdzēt veikt lietotājvārdu vai paroļu pārlasi.</w:t>
            </w:r>
          </w:p>
          <w:p w14:paraId="53AEA860" w14:textId="565FF640"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Jānodrošina, ka neidentificētiem lietotājiem BAXE ir atļauts veikt tikai sevis identifikāciju un uzsākt autentifikāciju lietotājam tiek parādīts paziņojums par to, ka lietotājam nav piešķirtas tiesības un autentifikācij</w:t>
            </w:r>
            <w:r w:rsidR="0081215C">
              <w:rPr>
                <w:rStyle w:val="FontStyle98"/>
                <w:color w:val="auto"/>
                <w:sz w:val="24"/>
                <w:szCs w:val="24"/>
              </w:rPr>
              <w:t>a</w:t>
            </w:r>
            <w:r w:rsidRPr="00B74C17">
              <w:rPr>
                <w:rStyle w:val="FontStyle98"/>
                <w:color w:val="auto"/>
                <w:sz w:val="24"/>
                <w:szCs w:val="24"/>
              </w:rPr>
              <w:t xml:space="preserve"> BAXE nav uzsākta.</w:t>
            </w:r>
          </w:p>
        </w:tc>
        <w:tc>
          <w:tcPr>
            <w:tcW w:w="2846" w:type="dxa"/>
          </w:tcPr>
          <w:p w14:paraId="6E7E4C5B" w14:textId="57E9B805" w:rsidR="000C6A74" w:rsidRPr="000B079E" w:rsidRDefault="00DE309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lastRenderedPageBreak/>
              <w:t>*Apliecinājums</w:t>
            </w:r>
          </w:p>
        </w:tc>
      </w:tr>
      <w:tr w:rsidR="005D1C24" w:rsidRPr="00B74C17" w14:paraId="24EF4F0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C19BF41" w14:textId="7D041314"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F41FAA">
              <w:rPr>
                <w:rFonts w:ascii="Times New Roman" w:hAnsi="Times New Roman"/>
                <w:color w:val="auto"/>
                <w:sz w:val="24"/>
                <w:szCs w:val="24"/>
              </w:rPr>
              <w:t>1</w:t>
            </w:r>
          </w:p>
          <w:p w14:paraId="53CD7DFD" w14:textId="62D40D94"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Autorizācija</w:t>
            </w:r>
          </w:p>
        </w:tc>
        <w:tc>
          <w:tcPr>
            <w:tcW w:w="4099" w:type="dxa"/>
          </w:tcPr>
          <w:p w14:paraId="0D673824" w14:textId="7C12EA17" w:rsidR="005D1C24" w:rsidRPr="00B74C17" w:rsidRDefault="0081215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V</w:t>
            </w:r>
            <w:r>
              <w:rPr>
                <w:rStyle w:val="FontStyle98"/>
                <w:sz w:val="24"/>
                <w:szCs w:val="24"/>
              </w:rPr>
              <w:t>eiksmīgas</w:t>
            </w:r>
            <w:r w:rsidR="000C6A74" w:rsidRPr="00B74C17">
              <w:rPr>
                <w:rStyle w:val="FontStyle98"/>
                <w:color w:val="auto"/>
                <w:sz w:val="24"/>
                <w:szCs w:val="24"/>
              </w:rPr>
              <w:t xml:space="preserve"> autentifikācijas gadījumā BAXE </w:t>
            </w:r>
            <w:r w:rsidR="0011446E">
              <w:rPr>
                <w:rStyle w:val="FontStyle98"/>
                <w:color w:val="auto"/>
                <w:sz w:val="24"/>
                <w:szCs w:val="24"/>
              </w:rPr>
              <w:t xml:space="preserve">atļauj </w:t>
            </w:r>
            <w:r w:rsidR="000C6A74" w:rsidRPr="00B74C17">
              <w:rPr>
                <w:rStyle w:val="FontStyle98"/>
                <w:color w:val="auto"/>
                <w:sz w:val="24"/>
                <w:szCs w:val="24"/>
              </w:rPr>
              <w:t>lietotājam</w:t>
            </w:r>
            <w:r w:rsidR="0011446E">
              <w:rPr>
                <w:rStyle w:val="FontStyle98"/>
                <w:color w:val="auto"/>
                <w:sz w:val="24"/>
                <w:szCs w:val="24"/>
              </w:rPr>
              <w:t xml:space="preserve"> veikt tikai tās darbības, kas ir noteiktas ar piešķirtajām tiesībām </w:t>
            </w:r>
            <w:r w:rsidR="000C6A74" w:rsidRPr="00B74C17">
              <w:rPr>
                <w:rStyle w:val="FontStyle98"/>
                <w:color w:val="auto"/>
                <w:sz w:val="24"/>
                <w:szCs w:val="24"/>
              </w:rPr>
              <w:t>– autorizē lietotāju veikt šim lietotājam atļautās darbības, atbilstoši piešķirtajām lietotāja tiesībām.</w:t>
            </w:r>
          </w:p>
        </w:tc>
        <w:tc>
          <w:tcPr>
            <w:tcW w:w="2846" w:type="dxa"/>
          </w:tcPr>
          <w:p w14:paraId="4BE17FC4" w14:textId="7D215751" w:rsidR="005D1C24" w:rsidRPr="000B079E" w:rsidRDefault="00DE3094"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bl>
    <w:p w14:paraId="38CC38CA" w14:textId="77777777" w:rsidR="000B079E" w:rsidRPr="00F55890" w:rsidRDefault="000B079E" w:rsidP="000B079E">
      <w:pPr>
        <w:rPr>
          <w:rFonts w:ascii="Times New Roman" w:hAnsi="Times New Roman"/>
          <w:i/>
          <w:iCs/>
          <w:sz w:val="20"/>
          <w:szCs w:val="20"/>
        </w:rPr>
      </w:pPr>
      <w:bookmarkStart w:id="901" w:name="_Toc499565429"/>
      <w:bookmarkStart w:id="902" w:name="_Toc499567349"/>
      <w:bookmarkStart w:id="903" w:name="_Toc499725058"/>
      <w:bookmarkStart w:id="904" w:name="_Toc499738080"/>
      <w:bookmarkStart w:id="905" w:name="_Toc499819055"/>
      <w:bookmarkStart w:id="906" w:name="_Toc499820459"/>
      <w:bookmarkStart w:id="907" w:name="_Toc499825090"/>
      <w:bookmarkStart w:id="908" w:name="_Toc500256981"/>
      <w:bookmarkStart w:id="909" w:name="_Toc500319813"/>
      <w:bookmarkStart w:id="910" w:name="_Toc500327250"/>
      <w:bookmarkStart w:id="911" w:name="_Toc500332592"/>
      <w:bookmarkStart w:id="912" w:name="_Toc500416949"/>
      <w:bookmarkStart w:id="913" w:name="_Toc500497346"/>
      <w:bookmarkStart w:id="914" w:name="_Toc500497469"/>
      <w:bookmarkStart w:id="915" w:name="_Toc500771913"/>
      <w:bookmarkStart w:id="916" w:name="_Toc500773362"/>
      <w:bookmarkStart w:id="917" w:name="_Toc500774192"/>
      <w:bookmarkStart w:id="918" w:name="_Toc500860193"/>
      <w:bookmarkStart w:id="919" w:name="_Toc500862227"/>
      <w:bookmarkStart w:id="920" w:name="_Toc500864932"/>
      <w:bookmarkStart w:id="921" w:name="_Toc501548381"/>
      <w:bookmarkStart w:id="922" w:name="_Toc502665671"/>
      <w:bookmarkStart w:id="923" w:name="_Toc502937664"/>
      <w:bookmarkStart w:id="924" w:name="_Toc505008669"/>
      <w:bookmarkStart w:id="925" w:name="_Toc505009599"/>
      <w:bookmarkStart w:id="926" w:name="_Toc506297260"/>
      <w:bookmarkStart w:id="927" w:name="_Toc505025113"/>
      <w:bookmarkStart w:id="928" w:name="_Toc511812888"/>
      <w:bookmarkStart w:id="929" w:name="_Toc511896575"/>
      <w:bookmarkStart w:id="930" w:name="_Toc132702512"/>
      <w:bookmarkStart w:id="931" w:name="_Toc499552481"/>
      <w:r w:rsidRPr="00F55890">
        <w:rPr>
          <w:rFonts w:ascii="Times New Roman" w:hAnsi="Times New Roman"/>
          <w:i/>
          <w:iCs/>
          <w:sz w:val="20"/>
          <w:szCs w:val="20"/>
        </w:rPr>
        <w:t xml:space="preserve">PIEZĪME: </w:t>
      </w:r>
    </w:p>
    <w:p w14:paraId="0DAB78E0" w14:textId="77777777" w:rsidR="000B079E" w:rsidRPr="00F55890" w:rsidRDefault="000B079E" w:rsidP="000B079E">
      <w:pPr>
        <w:rPr>
          <w:rFonts w:ascii="Times New Roman" w:hAnsi="Times New Roman"/>
          <w:i/>
          <w:iCs/>
          <w:sz w:val="20"/>
          <w:szCs w:val="20"/>
        </w:rPr>
      </w:pPr>
      <w:r w:rsidRPr="00F55890">
        <w:rPr>
          <w:rFonts w:ascii="Times New Roman" w:hAnsi="Times New Roman"/>
          <w:i/>
          <w:iCs/>
          <w:sz w:val="20"/>
          <w:szCs w:val="20"/>
        </w:rPr>
        <w:t xml:space="preserve">* - Aizpilda pretendents, ierakstot vārdu </w:t>
      </w:r>
      <w:r w:rsidRPr="00F55890">
        <w:rPr>
          <w:rFonts w:ascii="Times New Roman" w:hAnsi="Times New Roman"/>
          <w:b/>
          <w:i/>
          <w:iCs/>
          <w:sz w:val="20"/>
          <w:szCs w:val="20"/>
        </w:rPr>
        <w:t>“APLIECINĀM”</w:t>
      </w:r>
      <w:r w:rsidRPr="00F55890">
        <w:rPr>
          <w:rFonts w:ascii="Times New Roman" w:hAnsi="Times New Roman"/>
          <w:i/>
          <w:iCs/>
          <w:sz w:val="20"/>
          <w:szCs w:val="20"/>
        </w:rPr>
        <w:t xml:space="preserve"> vai </w:t>
      </w:r>
      <w:r w:rsidRPr="00F55890">
        <w:rPr>
          <w:rFonts w:ascii="Times New Roman" w:hAnsi="Times New Roman"/>
          <w:b/>
          <w:i/>
          <w:iCs/>
          <w:sz w:val="20"/>
          <w:szCs w:val="20"/>
        </w:rPr>
        <w:t>“NODROŠINĀSIM”</w:t>
      </w:r>
      <w:r w:rsidRPr="00F55890">
        <w:rPr>
          <w:rFonts w:ascii="Times New Roman" w:hAnsi="Times New Roman"/>
          <w:bCs/>
          <w:i/>
          <w:iCs/>
          <w:sz w:val="20"/>
          <w:szCs w:val="20"/>
        </w:rPr>
        <w:t xml:space="preserve">, </w:t>
      </w:r>
      <w:r w:rsidRPr="00F55890">
        <w:rPr>
          <w:rFonts w:ascii="Times New Roman" w:hAnsi="Times New Roman"/>
          <w:i/>
          <w:iCs/>
          <w:sz w:val="20"/>
          <w:szCs w:val="20"/>
        </w:rPr>
        <w:t>vai sniedz aprakstu prasības nodrošināšanai</w:t>
      </w:r>
    </w:p>
    <w:p w14:paraId="061D2494" w14:textId="5C014D99" w:rsidR="00C55314" w:rsidRPr="00B74C17" w:rsidRDefault="000C6A74" w:rsidP="00F32D32">
      <w:pPr>
        <w:pStyle w:val="Heading2"/>
      </w:pPr>
      <w:bookmarkStart w:id="932" w:name="_Toc157449833"/>
      <w:r w:rsidRPr="00B74C17">
        <w:t xml:space="preserve">5.5. </w:t>
      </w:r>
      <w:r w:rsidR="00836DBC" w:rsidRPr="00B74C17">
        <w:t xml:space="preserve">Prasības </w:t>
      </w:r>
      <w:r w:rsidR="00EF5FC0" w:rsidRPr="00B74C17">
        <w:t xml:space="preserve">BAXE </w:t>
      </w:r>
      <w:r w:rsidR="00C55314" w:rsidRPr="00B74C17">
        <w:t>konfigurācija</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sidR="00836DBC" w:rsidRPr="00B74C17">
        <w:t>i</w:t>
      </w:r>
      <w:bookmarkEnd w:id="923"/>
      <w:bookmarkEnd w:id="924"/>
      <w:bookmarkEnd w:id="925"/>
      <w:bookmarkEnd w:id="926"/>
      <w:bookmarkEnd w:id="927"/>
      <w:bookmarkEnd w:id="928"/>
      <w:bookmarkEnd w:id="929"/>
      <w:bookmarkEnd w:id="930"/>
      <w:bookmarkEnd w:id="932"/>
    </w:p>
    <w:p w14:paraId="7C10F788" w14:textId="372AF669" w:rsidR="005D1C24" w:rsidRPr="00B74C17" w:rsidRDefault="000C6A74" w:rsidP="00E65FC2">
      <w:pPr>
        <w:pStyle w:val="Caption"/>
      </w:pPr>
      <w:r w:rsidRPr="00B74C17">
        <w:t>4</w:t>
      </w:r>
      <w:r w:rsidR="00434217">
        <w:t>0</w:t>
      </w:r>
      <w:r w:rsidR="005D1C24" w:rsidRPr="00B74C17">
        <w:t xml:space="preserve">. tabula. </w:t>
      </w:r>
      <w:r w:rsidR="0071647E" w:rsidRPr="00B74C17">
        <w:t>BAXE konfigurācija</w:t>
      </w:r>
    </w:p>
    <w:tbl>
      <w:tblPr>
        <w:tblStyle w:val="TableGrid"/>
        <w:tblW w:w="9072" w:type="dxa"/>
        <w:tblInd w:w="-5" w:type="dxa"/>
        <w:tblLook w:val="04A0" w:firstRow="1" w:lastRow="0" w:firstColumn="1" w:lastColumn="0" w:noHBand="0" w:noVBand="1"/>
      </w:tblPr>
      <w:tblGrid>
        <w:gridCol w:w="2127"/>
        <w:gridCol w:w="4536"/>
        <w:gridCol w:w="2409"/>
      </w:tblGrid>
      <w:tr w:rsidR="00F05268" w:rsidRPr="00B74C17" w14:paraId="0C252E3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1F51C89"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23547EA0"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09" w:type="dxa"/>
          </w:tcPr>
          <w:p w14:paraId="7B8A8535"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0F45CDDF"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EE915D9" w14:textId="471ECD7D"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2</w:t>
            </w:r>
          </w:p>
          <w:p w14:paraId="096B372C" w14:textId="33CBDCF9"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proofErr w:type="spellStart"/>
            <w:r w:rsidRPr="00B74C17">
              <w:rPr>
                <w:rFonts w:ascii="Times New Roman" w:hAnsi="Times New Roman"/>
                <w:color w:val="auto"/>
                <w:sz w:val="24"/>
                <w:szCs w:val="24"/>
              </w:rPr>
              <w:t>parametrizācija</w:t>
            </w:r>
            <w:proofErr w:type="spellEnd"/>
          </w:p>
        </w:tc>
        <w:tc>
          <w:tcPr>
            <w:tcW w:w="4536" w:type="dxa"/>
          </w:tcPr>
          <w:p w14:paraId="71304D20" w14:textId="08F0DF4B" w:rsidR="005D1C2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Ņemot vērā iespējamās izmaiņas normatīvajos aktos un BAXE lietotāju vajadzībās, ir jāparedz BAXE </w:t>
            </w:r>
            <w:proofErr w:type="spellStart"/>
            <w:r w:rsidRPr="00B74C17">
              <w:rPr>
                <w:rStyle w:val="FontStyle98"/>
                <w:color w:val="auto"/>
                <w:sz w:val="24"/>
                <w:szCs w:val="24"/>
              </w:rPr>
              <w:t>parametrizācijas</w:t>
            </w:r>
            <w:proofErr w:type="spellEnd"/>
            <w:r w:rsidRPr="00B74C17">
              <w:rPr>
                <w:rStyle w:val="FontStyle98"/>
                <w:color w:val="auto"/>
                <w:sz w:val="24"/>
                <w:szCs w:val="24"/>
              </w:rPr>
              <w:t xml:space="preserve"> izmantošana. Parametru izmaiņas jāvar nodrošināt BAXE administratoram vai deleģētai personai, izmantojot BAXE līdzekļus, mainot parametru, nevis izdarot izmaiņas programmatūras pirmkodā un uzstādot jaunu programmatūras versiju.</w:t>
            </w:r>
          </w:p>
        </w:tc>
        <w:tc>
          <w:tcPr>
            <w:tcW w:w="2409" w:type="dxa"/>
          </w:tcPr>
          <w:p w14:paraId="650BC307" w14:textId="44EF084A" w:rsidR="005D1C24" w:rsidRPr="000B079E" w:rsidRDefault="001B40EB"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t>*Apliecinājums</w:t>
            </w:r>
          </w:p>
        </w:tc>
      </w:tr>
      <w:tr w:rsidR="00F05268" w:rsidRPr="00B74C17" w14:paraId="66EF6EE2"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5B1ED0B" w14:textId="03BE1213" w:rsidR="000C6A7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3</w:t>
            </w:r>
          </w:p>
          <w:p w14:paraId="03F78DD3" w14:textId="674C5050" w:rsidR="005D1C24" w:rsidRPr="00B74C17" w:rsidRDefault="000C6A7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paredzētā konfigurācija</w:t>
            </w:r>
          </w:p>
        </w:tc>
        <w:tc>
          <w:tcPr>
            <w:tcW w:w="4536" w:type="dxa"/>
          </w:tcPr>
          <w:p w14:paraId="4CB3C665"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jāparedz vismaz šāda kopēja BAXE konfigurācija:</w:t>
            </w:r>
          </w:p>
          <w:p w14:paraId="27CEFF10"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ar iespēju datu apmaiņai ar citām valstīm.</w:t>
            </w:r>
          </w:p>
          <w:p w14:paraId="05466FB3" w14:textId="5B8E329D"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lai būtu iespējams izveidot un pielāgot filtrus atbilstoši lietotāju vajadzībām.</w:t>
            </w:r>
          </w:p>
          <w:p w14:paraId="7A37E7D0"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jāvar produkcijas datu plūsmu no lokālajiem Objektiem pēc </w:t>
            </w:r>
            <w:r w:rsidRPr="00B74C17">
              <w:rPr>
                <w:rStyle w:val="FontStyle98"/>
                <w:color w:val="auto"/>
                <w:sz w:val="24"/>
                <w:szCs w:val="24"/>
              </w:rPr>
              <w:lastRenderedPageBreak/>
              <w:t>nepieciešamības nosūtīt vienlaicīgi gan uz produkcijas vides centrālo mezglu, gan uz Pasūtītāja akcepttesta vidi. Datu plūsmu no lokālajiem produkcijas vides Objektiem uz akcepttesta vides centrālo mezglu jāvar ieslēgt/izslēgt no atsevišķi izvēlētiem vai visiem Objektiem nepārtraucot datu plūsmu uz produkcijas vidi.</w:t>
            </w:r>
          </w:p>
          <w:p w14:paraId="4DC502D5" w14:textId="089F0BC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jāvar konfigurēt tehnoloģiskos lietotājus. </w:t>
            </w:r>
            <w:r w:rsidR="00403A72">
              <w:rPr>
                <w:rStyle w:val="FontStyle98"/>
                <w:color w:val="auto"/>
                <w:sz w:val="24"/>
                <w:szCs w:val="24"/>
              </w:rPr>
              <w:t>IZPILDĪTĀJAM</w:t>
            </w:r>
            <w:r w:rsidRPr="00B74C17">
              <w:rPr>
                <w:rStyle w:val="FontStyle98"/>
                <w:color w:val="auto"/>
                <w:sz w:val="24"/>
                <w:szCs w:val="24"/>
              </w:rPr>
              <w:t xml:space="preserve"> jānodrošina, ka BAXE servisi, iekšējie un ārējie datu apmaiņas procesi tiek pildīti tikai ar tehnoloģisko lietotāju kontiem, kuriem informācija ir pieejama tikai tādā apjomā, kas nepieciešama attiecīgās datu apmaiņas nodrošināšanai, lai nepamatoti augstu privilēģiju izmantošana, kur tas nav nepieciešams, neradītu nevajadzīgus datu integritātes, konfidencialitātes un pieejamības riskus.</w:t>
            </w:r>
          </w:p>
          <w:p w14:paraId="1A0A915A"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jābūt konfigurējamai, lai lietotājiem ar atbilstošām tiesībām ir iespēja izveidot dažāda veida atskaites.</w:t>
            </w:r>
          </w:p>
          <w:p w14:paraId="2276F9B9"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Kopēju BAXE konfigurāciju lietotājam ar atbilstošām tiesībām jāvar pārvaldīt no administratora moduļa lietotāja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tā, lai nebūtu nepieciešams programmatūras izejas koda izmaiņas un jaunas programmatūras versijas uzstādīšana.</w:t>
            </w:r>
          </w:p>
          <w:p w14:paraId="4956E162"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jāparedz vismaz šāda individuāla BAXE konfigurācija:</w:t>
            </w:r>
          </w:p>
          <w:p w14:paraId="251148C4" w14:textId="77777777" w:rsidR="000C6A7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jābūt konfigurējamai, lai lietotājam atbilstoši piekļuves tiesībām būtu iespēja konfigurēt lietotāja </w:t>
            </w:r>
            <w:proofErr w:type="spellStart"/>
            <w:r w:rsidRPr="00B74C17">
              <w:rPr>
                <w:rStyle w:val="FontStyle98"/>
                <w:color w:val="auto"/>
                <w:sz w:val="24"/>
                <w:szCs w:val="24"/>
              </w:rPr>
              <w:t>saskarni</w:t>
            </w:r>
            <w:proofErr w:type="spellEnd"/>
            <w:r w:rsidRPr="00B74C17">
              <w:rPr>
                <w:rStyle w:val="FontStyle98"/>
                <w:color w:val="auto"/>
                <w:sz w:val="24"/>
                <w:szCs w:val="24"/>
              </w:rPr>
              <w:t xml:space="preserve">, piemēram, mainīt </w:t>
            </w:r>
            <w:proofErr w:type="spellStart"/>
            <w:r w:rsidRPr="00B74C17">
              <w:rPr>
                <w:rStyle w:val="FontStyle98"/>
                <w:color w:val="auto"/>
                <w:sz w:val="24"/>
                <w:szCs w:val="24"/>
              </w:rPr>
              <w:t>saskarnes</w:t>
            </w:r>
            <w:proofErr w:type="spellEnd"/>
            <w:r w:rsidRPr="00B74C17">
              <w:rPr>
                <w:rStyle w:val="FontStyle98"/>
                <w:color w:val="auto"/>
                <w:sz w:val="24"/>
                <w:szCs w:val="24"/>
              </w:rPr>
              <w:t xml:space="preserve"> krāsas (</w:t>
            </w:r>
            <w:proofErr w:type="spellStart"/>
            <w:r w:rsidRPr="00B74C17">
              <w:rPr>
                <w:rStyle w:val="FontStyle98"/>
                <w:color w:val="auto"/>
                <w:sz w:val="24"/>
                <w:szCs w:val="24"/>
              </w:rPr>
              <w:t>dark</w:t>
            </w:r>
            <w:proofErr w:type="spellEnd"/>
            <w:r w:rsidRPr="00B74C17">
              <w:rPr>
                <w:rStyle w:val="FontStyle98"/>
                <w:color w:val="auto"/>
                <w:sz w:val="24"/>
                <w:szCs w:val="24"/>
              </w:rPr>
              <w:t>/</w:t>
            </w:r>
            <w:proofErr w:type="spellStart"/>
            <w:r w:rsidRPr="00B74C17">
              <w:rPr>
                <w:rStyle w:val="FontStyle98"/>
                <w:color w:val="auto"/>
                <w:sz w:val="24"/>
                <w:szCs w:val="24"/>
              </w:rPr>
              <w:t>light</w:t>
            </w:r>
            <w:proofErr w:type="spellEnd"/>
            <w:r w:rsidRPr="00B74C17">
              <w:rPr>
                <w:rStyle w:val="FontStyle98"/>
                <w:color w:val="auto"/>
                <w:sz w:val="24"/>
                <w:szCs w:val="24"/>
              </w:rPr>
              <w:t xml:space="preserve"> mode), </w:t>
            </w:r>
            <w:proofErr w:type="spellStart"/>
            <w:r w:rsidRPr="00B74C17">
              <w:rPr>
                <w:rStyle w:val="FontStyle98"/>
                <w:color w:val="auto"/>
                <w:sz w:val="24"/>
                <w:szCs w:val="24"/>
              </w:rPr>
              <w:t>ekrānformās</w:t>
            </w:r>
            <w:proofErr w:type="spellEnd"/>
            <w:r w:rsidRPr="00B74C17">
              <w:rPr>
                <w:rStyle w:val="FontStyle98"/>
                <w:color w:val="auto"/>
                <w:sz w:val="24"/>
                <w:szCs w:val="24"/>
              </w:rPr>
              <w:t xml:space="preserve"> attēlojamo informācijas apjomu un izkārtojumu, sarakstu attēlojumu (piemēram, kolonnu secību, noklusētos kārtošanas nosacījumus </w:t>
            </w:r>
            <w:proofErr w:type="spellStart"/>
            <w:r w:rsidRPr="00B74C17">
              <w:rPr>
                <w:rStyle w:val="FontStyle98"/>
                <w:color w:val="auto"/>
                <w:sz w:val="24"/>
                <w:szCs w:val="24"/>
              </w:rPr>
              <w:t>utt</w:t>
            </w:r>
            <w:proofErr w:type="spellEnd"/>
            <w:r w:rsidRPr="00B74C17">
              <w:rPr>
                <w:rStyle w:val="FontStyle98"/>
                <w:color w:val="auto"/>
                <w:sz w:val="24"/>
                <w:szCs w:val="24"/>
              </w:rPr>
              <w:t>), Katra lietotāja veiktajām pielāgojumiem jāsaglabājas ar katru autentifikāciju. Lietotājam jābūt iespējai atiestatīt noklusējuma vērtības.</w:t>
            </w:r>
          </w:p>
          <w:p w14:paraId="4B0898C4" w14:textId="23214AB7" w:rsidR="005D1C24" w:rsidRPr="00B74C17" w:rsidRDefault="000C6A7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Individuālu BAXE konfigurāciju lietotājam ar atbilstošām tiesībām jāvar pārvaldīt tā, lai nebūtu nepieciešams programmatūras izejas koda izmaiņas un jaunas programmatūras versijas uzstādīšana.</w:t>
            </w:r>
          </w:p>
        </w:tc>
        <w:tc>
          <w:tcPr>
            <w:tcW w:w="2409" w:type="dxa"/>
          </w:tcPr>
          <w:p w14:paraId="23D96B20" w14:textId="11B0D68A" w:rsidR="005D1C24" w:rsidRPr="000B079E" w:rsidRDefault="001B40EB"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0B079E">
              <w:rPr>
                <w:rFonts w:ascii="Times New Roman" w:hAnsi="Times New Roman"/>
                <w:i/>
                <w:iCs/>
                <w:color w:val="auto"/>
                <w:sz w:val="24"/>
                <w:szCs w:val="24"/>
              </w:rPr>
              <w:lastRenderedPageBreak/>
              <w:t>*Apliecinājums</w:t>
            </w:r>
          </w:p>
        </w:tc>
      </w:tr>
    </w:tbl>
    <w:p w14:paraId="0A3D5345" w14:textId="77777777" w:rsidR="000B079E" w:rsidRPr="00F91EF8" w:rsidRDefault="000B079E" w:rsidP="000B079E">
      <w:pPr>
        <w:rPr>
          <w:rFonts w:ascii="Times New Roman" w:hAnsi="Times New Roman"/>
          <w:i/>
          <w:iCs/>
          <w:sz w:val="20"/>
          <w:szCs w:val="20"/>
        </w:rPr>
      </w:pPr>
      <w:bookmarkStart w:id="933" w:name="_Toc504481227"/>
      <w:bookmarkStart w:id="934" w:name="_Toc505008474"/>
      <w:bookmarkStart w:id="935" w:name="_Toc505009600"/>
      <w:bookmarkStart w:id="936" w:name="_Toc505008475"/>
      <w:bookmarkStart w:id="937" w:name="_Toc505009601"/>
      <w:bookmarkStart w:id="938" w:name="_Toc505008476"/>
      <w:bookmarkStart w:id="939" w:name="_Toc505009602"/>
      <w:bookmarkStart w:id="940" w:name="_Toc505016310"/>
      <w:bookmarkStart w:id="941" w:name="_Toc504481228"/>
      <w:bookmarkStart w:id="942" w:name="_Toc505016311"/>
      <w:bookmarkStart w:id="943" w:name="_Toc504481229"/>
      <w:bookmarkStart w:id="944" w:name="_Toc505016312"/>
      <w:bookmarkStart w:id="945" w:name="_Toc500256982"/>
      <w:bookmarkStart w:id="946" w:name="_Toc500319814"/>
      <w:bookmarkStart w:id="947" w:name="_Toc500327251"/>
      <w:bookmarkStart w:id="948" w:name="_Toc500332593"/>
      <w:bookmarkStart w:id="949" w:name="_Toc500416950"/>
      <w:bookmarkStart w:id="950" w:name="_Toc500497347"/>
      <w:bookmarkStart w:id="951" w:name="_Toc500497470"/>
      <w:bookmarkStart w:id="952" w:name="_Toc500771914"/>
      <w:bookmarkStart w:id="953" w:name="_Toc500773363"/>
      <w:bookmarkStart w:id="954" w:name="_Toc500774193"/>
      <w:bookmarkStart w:id="955" w:name="_Toc500860194"/>
      <w:bookmarkStart w:id="956" w:name="_Toc500862228"/>
      <w:bookmarkStart w:id="957" w:name="_Toc500864933"/>
      <w:bookmarkStart w:id="958" w:name="_Toc501548382"/>
      <w:bookmarkStart w:id="959" w:name="_Toc502665672"/>
      <w:bookmarkStart w:id="960" w:name="_Toc502937665"/>
      <w:bookmarkStart w:id="961" w:name="_Toc506297264"/>
      <w:bookmarkStart w:id="962" w:name="_Toc505025117"/>
      <w:bookmarkStart w:id="963" w:name="_Toc511812889"/>
      <w:bookmarkStart w:id="964" w:name="_Toc511896576"/>
      <w:bookmarkStart w:id="965" w:name="_Toc132702513"/>
      <w:bookmarkStart w:id="966" w:name="_Toc499565430"/>
      <w:bookmarkStart w:id="967" w:name="_Toc499567350"/>
      <w:bookmarkStart w:id="968" w:name="_Toc499725059"/>
      <w:bookmarkStart w:id="969" w:name="_Toc499738081"/>
      <w:bookmarkStart w:id="970" w:name="_Toc499819056"/>
      <w:bookmarkStart w:id="971" w:name="_Toc499820460"/>
      <w:bookmarkStart w:id="972" w:name="_Toc499825091"/>
      <w:bookmarkEnd w:id="933"/>
      <w:bookmarkEnd w:id="934"/>
      <w:bookmarkEnd w:id="935"/>
      <w:bookmarkEnd w:id="936"/>
      <w:bookmarkEnd w:id="937"/>
      <w:bookmarkEnd w:id="938"/>
      <w:bookmarkEnd w:id="939"/>
      <w:bookmarkEnd w:id="940"/>
      <w:bookmarkEnd w:id="941"/>
      <w:bookmarkEnd w:id="942"/>
      <w:bookmarkEnd w:id="943"/>
      <w:bookmarkEnd w:id="944"/>
      <w:r w:rsidRPr="00F91EF8">
        <w:rPr>
          <w:rFonts w:ascii="Times New Roman" w:hAnsi="Times New Roman"/>
          <w:i/>
          <w:iCs/>
          <w:sz w:val="20"/>
          <w:szCs w:val="20"/>
        </w:rPr>
        <w:lastRenderedPageBreak/>
        <w:t xml:space="preserve">PIEZĪME: </w:t>
      </w:r>
    </w:p>
    <w:p w14:paraId="6DB02840" w14:textId="77777777" w:rsidR="000B079E" w:rsidRPr="00F91EF8" w:rsidRDefault="000B079E" w:rsidP="000B079E">
      <w:pPr>
        <w:rPr>
          <w:rFonts w:ascii="Times New Roman" w:hAnsi="Times New Roman"/>
          <w:i/>
          <w:iCs/>
          <w:sz w:val="20"/>
          <w:szCs w:val="20"/>
        </w:rPr>
      </w:pPr>
      <w:r w:rsidRPr="00F91EF8">
        <w:rPr>
          <w:rFonts w:ascii="Times New Roman" w:hAnsi="Times New Roman"/>
          <w:i/>
          <w:iCs/>
          <w:sz w:val="20"/>
          <w:szCs w:val="20"/>
        </w:rPr>
        <w:t xml:space="preserve">* - Aizpilda pretendents, ierakstot vārdu </w:t>
      </w:r>
      <w:r w:rsidRPr="00F91EF8">
        <w:rPr>
          <w:rFonts w:ascii="Times New Roman" w:hAnsi="Times New Roman"/>
          <w:b/>
          <w:i/>
          <w:iCs/>
          <w:sz w:val="20"/>
          <w:szCs w:val="20"/>
        </w:rPr>
        <w:t>“APLIECINĀM”</w:t>
      </w:r>
      <w:r w:rsidRPr="00F91EF8">
        <w:rPr>
          <w:rFonts w:ascii="Times New Roman" w:hAnsi="Times New Roman"/>
          <w:i/>
          <w:iCs/>
          <w:sz w:val="20"/>
          <w:szCs w:val="20"/>
        </w:rPr>
        <w:t xml:space="preserve"> vai </w:t>
      </w:r>
      <w:r w:rsidRPr="00F91EF8">
        <w:rPr>
          <w:rFonts w:ascii="Times New Roman" w:hAnsi="Times New Roman"/>
          <w:b/>
          <w:i/>
          <w:iCs/>
          <w:sz w:val="20"/>
          <w:szCs w:val="20"/>
        </w:rPr>
        <w:t>“NODROŠINĀSIM”</w:t>
      </w:r>
      <w:r w:rsidRPr="00F91EF8">
        <w:rPr>
          <w:rFonts w:ascii="Times New Roman" w:hAnsi="Times New Roman"/>
          <w:bCs/>
          <w:i/>
          <w:iCs/>
          <w:sz w:val="20"/>
          <w:szCs w:val="20"/>
        </w:rPr>
        <w:t xml:space="preserve">, </w:t>
      </w:r>
      <w:r w:rsidRPr="00F91EF8">
        <w:rPr>
          <w:rFonts w:ascii="Times New Roman" w:hAnsi="Times New Roman"/>
          <w:i/>
          <w:iCs/>
          <w:sz w:val="20"/>
          <w:szCs w:val="20"/>
        </w:rPr>
        <w:t>vai sniedz aprakstu prasības nodrošināšanai</w:t>
      </w:r>
    </w:p>
    <w:p w14:paraId="30D22151" w14:textId="2F302FBF" w:rsidR="00BA325A" w:rsidRPr="00B74C17" w:rsidRDefault="0071647E" w:rsidP="00F32D32">
      <w:pPr>
        <w:pStyle w:val="Heading2"/>
      </w:pPr>
      <w:bookmarkStart w:id="973" w:name="_Toc157449834"/>
      <w:r w:rsidRPr="00B74C17">
        <w:t xml:space="preserve">5.6. </w:t>
      </w:r>
      <w:r w:rsidR="00B02ADB" w:rsidRPr="00B74C17">
        <w:t>Prasības d</w:t>
      </w:r>
      <w:r w:rsidR="00BA325A" w:rsidRPr="00B74C17">
        <w:t>atu migrēšana</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sidR="00B02ADB" w:rsidRPr="00B74C17">
        <w:t>i</w:t>
      </w:r>
      <w:bookmarkEnd w:id="960"/>
      <w:bookmarkEnd w:id="961"/>
      <w:bookmarkEnd w:id="962"/>
      <w:bookmarkEnd w:id="963"/>
      <w:bookmarkEnd w:id="964"/>
      <w:bookmarkEnd w:id="965"/>
      <w:bookmarkEnd w:id="973"/>
    </w:p>
    <w:p w14:paraId="642EA544" w14:textId="59CE2508" w:rsidR="005D1C24" w:rsidRPr="00B74C17" w:rsidRDefault="0071647E" w:rsidP="00E65FC2">
      <w:pPr>
        <w:pStyle w:val="Caption"/>
      </w:pPr>
      <w:r w:rsidRPr="00B74C17">
        <w:t>4</w:t>
      </w:r>
      <w:r w:rsidR="00A92744">
        <w:t>1</w:t>
      </w:r>
      <w:r w:rsidR="005D1C24" w:rsidRPr="00B74C17">
        <w:t xml:space="preserve">. tabula. </w:t>
      </w:r>
      <w:r w:rsidRPr="00B74C17">
        <w:t xml:space="preserve">Datu migrēšana (skatīt arī </w:t>
      </w:r>
      <w:r w:rsidR="00B45E0B">
        <w:t>9</w:t>
      </w:r>
      <w:r w:rsidRPr="00B74C17">
        <w:t>. tabulu Notikuma izveides iniciēšana)</w:t>
      </w:r>
    </w:p>
    <w:tbl>
      <w:tblPr>
        <w:tblStyle w:val="TableGrid"/>
        <w:tblW w:w="9072" w:type="dxa"/>
        <w:tblInd w:w="-5" w:type="dxa"/>
        <w:tblLook w:val="04A0" w:firstRow="1" w:lastRow="0" w:firstColumn="1" w:lastColumn="0" w:noHBand="0" w:noVBand="1"/>
      </w:tblPr>
      <w:tblGrid>
        <w:gridCol w:w="2127"/>
        <w:gridCol w:w="4536"/>
        <w:gridCol w:w="2409"/>
      </w:tblGrid>
      <w:tr w:rsidR="00F05268" w:rsidRPr="00B74C17" w14:paraId="68C6263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C871C6F"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165ABC66"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409" w:type="dxa"/>
          </w:tcPr>
          <w:p w14:paraId="31FA4216"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716A80F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362AB99" w14:textId="4D6D5E8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4</w:t>
            </w:r>
          </w:p>
          <w:p w14:paraId="14B45510" w14:textId="12892BD1"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migrēšana</w:t>
            </w:r>
          </w:p>
        </w:tc>
        <w:tc>
          <w:tcPr>
            <w:tcW w:w="4536" w:type="dxa"/>
          </w:tcPr>
          <w:p w14:paraId="5864FC83" w14:textId="6109DADD"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Līdz ar </w:t>
            </w:r>
            <w:r w:rsidRPr="00B45E0B">
              <w:rPr>
                <w:rStyle w:val="FontStyle98"/>
                <w:color w:val="auto"/>
                <w:sz w:val="24"/>
                <w:szCs w:val="24"/>
              </w:rPr>
              <w:t>BAXE uzstādīšanu objektos (</w:t>
            </w:r>
            <w:r w:rsidRPr="00B45E0B">
              <w:rPr>
                <w:rStyle w:val="FontStyle98"/>
                <w:i/>
                <w:iCs/>
                <w:color w:val="auto"/>
                <w:sz w:val="24"/>
                <w:szCs w:val="24"/>
              </w:rPr>
              <w:t xml:space="preserve">skat. </w:t>
            </w:r>
            <w:r w:rsidR="00523425" w:rsidRPr="00B45E0B">
              <w:rPr>
                <w:rStyle w:val="FontStyle98"/>
                <w:i/>
                <w:iCs/>
                <w:color w:val="auto"/>
                <w:sz w:val="24"/>
                <w:szCs w:val="24"/>
              </w:rPr>
              <w:t>9</w:t>
            </w:r>
            <w:r w:rsidRPr="00B45E0B">
              <w:rPr>
                <w:rStyle w:val="FontStyle98"/>
                <w:i/>
                <w:iCs/>
                <w:color w:val="auto"/>
                <w:sz w:val="24"/>
                <w:szCs w:val="24"/>
              </w:rPr>
              <w:t>.tabulā)</w:t>
            </w:r>
            <w:r w:rsidR="00122CAB" w:rsidRPr="00B45E0B">
              <w:rPr>
                <w:rStyle w:val="FontStyle98"/>
                <w:color w:val="auto"/>
                <w:sz w:val="24"/>
                <w:szCs w:val="24"/>
              </w:rPr>
              <w:t xml:space="preserve"> saskaņā ar pasūtījumu</w:t>
            </w:r>
            <w:r w:rsidRPr="00B45E0B">
              <w:rPr>
                <w:rStyle w:val="FontStyle98"/>
                <w:color w:val="auto"/>
                <w:sz w:val="24"/>
                <w:szCs w:val="24"/>
              </w:rPr>
              <w:t xml:space="preserve">, t.i. SISTĒMĀ ir pilnībā papildināta </w:t>
            </w:r>
            <w:r w:rsidRPr="00B74C17">
              <w:rPr>
                <w:rStyle w:val="FontStyle98"/>
                <w:color w:val="auto"/>
                <w:sz w:val="24"/>
                <w:szCs w:val="24"/>
              </w:rPr>
              <w:t xml:space="preserve">atbilstoši šīs tehniskās specifikācijas prasībām, </w:t>
            </w:r>
            <w:r w:rsidR="00403A72">
              <w:rPr>
                <w:rStyle w:val="FontStyle98"/>
                <w:color w:val="auto"/>
                <w:sz w:val="24"/>
                <w:szCs w:val="24"/>
              </w:rPr>
              <w:t>IZPILDĪTĀJAM</w:t>
            </w:r>
            <w:r w:rsidRPr="00B74C17">
              <w:rPr>
                <w:rStyle w:val="FontStyle98"/>
                <w:color w:val="auto"/>
                <w:sz w:val="24"/>
                <w:szCs w:val="24"/>
              </w:rPr>
              <w:t xml:space="preserve"> ir jānodrošina vēsturisko datu migrēšana no SISTĒMAS uz BAXE, pirms tam veicot vismaz šādas aktivitātes: </w:t>
            </w:r>
          </w:p>
          <w:p w14:paraId="35381DE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jāizstrādā un ar Pasūtītāju jāsaskaņo datu migrēšanas plāns;</w:t>
            </w:r>
          </w:p>
          <w:p w14:paraId="44E031D6"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jāsagatavo datu migrēšanas skripti un datu migrēšanas instrukcijas;</w:t>
            </w:r>
          </w:p>
          <w:p w14:paraId="67E4AF70"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jāsagatavo datu migrēšanas kvalitātes pārbaudes (skriptu veidā vai kā savādāk), kas ļauj pārliecināties par datu migrēšanas kvalitatīvajiem un kvantitatīvajiem rezultātiem,</w:t>
            </w:r>
          </w:p>
          <w:p w14:paraId="4B2B4D94"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Migrēšanas procesā jāpārnes notikumu ieraksti un ar tiem saistītie dati, t.sk attēli.</w:t>
            </w:r>
          </w:p>
          <w:p w14:paraId="574C0433"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Laika periods, kurā dati jāmigrē, precizējams analīzes fāzes laikā.</w:t>
            </w:r>
          </w:p>
          <w:p w14:paraId="652FF4D1" w14:textId="25AF769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IZPILDĪTĀJS</w:t>
            </w:r>
            <w:r w:rsidR="0071647E" w:rsidRPr="00B74C17">
              <w:rPr>
                <w:rStyle w:val="FontStyle98"/>
                <w:color w:val="auto"/>
                <w:sz w:val="24"/>
                <w:szCs w:val="24"/>
              </w:rPr>
              <w:t xml:space="preserve"> nav atbildīgs par pārņemamo vēsturisko datu līdzšinējo kvalitāti (t.sk. neprecizitātes datos u.tml.) un </w:t>
            </w:r>
            <w:r>
              <w:rPr>
                <w:rStyle w:val="FontStyle98"/>
                <w:color w:val="auto"/>
                <w:sz w:val="24"/>
                <w:szCs w:val="24"/>
              </w:rPr>
              <w:t>IZPILDĪTĀJAM</w:t>
            </w:r>
            <w:r w:rsidR="0071647E" w:rsidRPr="00B74C17">
              <w:rPr>
                <w:rStyle w:val="FontStyle98"/>
                <w:color w:val="auto"/>
                <w:sz w:val="24"/>
                <w:szCs w:val="24"/>
              </w:rPr>
              <w:t xml:space="preserve"> nav jāveic šo kvalitātes nepilnību labošana (jāparedz, ka to veiks Pasūtītājs). Datu migrēšanas procesā jāveic datu savstarpēja validācija un sasaiste. Konflikta gadījumus jāreģistrē sarakstā. Datu migrēšanas laikā jāveido migrēšanas procesa </w:t>
            </w:r>
            <w:proofErr w:type="spellStart"/>
            <w:r w:rsidR="0071647E" w:rsidRPr="00B74C17">
              <w:rPr>
                <w:rStyle w:val="FontStyle98"/>
                <w:color w:val="auto"/>
                <w:sz w:val="24"/>
                <w:szCs w:val="24"/>
              </w:rPr>
              <w:t>žurnalfikācija</w:t>
            </w:r>
            <w:proofErr w:type="spellEnd"/>
            <w:r w:rsidR="0071647E" w:rsidRPr="00B74C17">
              <w:rPr>
                <w:rStyle w:val="FontStyle98"/>
                <w:color w:val="auto"/>
                <w:sz w:val="24"/>
                <w:szCs w:val="24"/>
              </w:rPr>
              <w:t>, kurā jāizceļ datu konfliktsituācijas, migrēšanas kļūdas.</w:t>
            </w:r>
          </w:p>
        </w:tc>
        <w:tc>
          <w:tcPr>
            <w:tcW w:w="2409" w:type="dxa"/>
          </w:tcPr>
          <w:p w14:paraId="7BCFE3FE" w14:textId="5C48C91C" w:rsidR="005D1C24" w:rsidRPr="004659FA" w:rsidRDefault="00CD4805"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4659FA">
              <w:rPr>
                <w:rFonts w:ascii="Times New Roman" w:hAnsi="Times New Roman"/>
                <w:i/>
                <w:iCs/>
                <w:color w:val="auto"/>
                <w:sz w:val="24"/>
                <w:szCs w:val="24"/>
              </w:rPr>
              <w:t>*Apliecinājums</w:t>
            </w:r>
          </w:p>
        </w:tc>
      </w:tr>
    </w:tbl>
    <w:p w14:paraId="1E26DAC0" w14:textId="77777777" w:rsidR="004659FA" w:rsidRPr="00B45E0B" w:rsidRDefault="004659FA" w:rsidP="004659FA">
      <w:pPr>
        <w:rPr>
          <w:rFonts w:ascii="Times New Roman" w:hAnsi="Times New Roman"/>
          <w:i/>
          <w:iCs/>
          <w:sz w:val="20"/>
          <w:szCs w:val="20"/>
        </w:rPr>
      </w:pPr>
      <w:bookmarkStart w:id="974" w:name="_Toc131061443"/>
      <w:bookmarkStart w:id="975" w:name="_Toc500860183"/>
      <w:bookmarkStart w:id="976" w:name="_Toc500862217"/>
      <w:bookmarkStart w:id="977" w:name="_Toc500864922"/>
      <w:bookmarkStart w:id="978" w:name="_Toc501548371"/>
      <w:bookmarkStart w:id="979" w:name="_Toc502665661"/>
      <w:bookmarkStart w:id="980" w:name="_Toc502937654"/>
      <w:bookmarkStart w:id="981" w:name="_Toc505008671"/>
      <w:bookmarkStart w:id="982" w:name="_Toc505009604"/>
      <w:bookmarkStart w:id="983" w:name="_Toc506297265"/>
      <w:bookmarkStart w:id="984" w:name="_Toc505025118"/>
      <w:bookmarkStart w:id="985" w:name="_Toc511812890"/>
      <w:bookmarkStart w:id="986" w:name="_Toc511896577"/>
      <w:bookmarkStart w:id="987" w:name="_Toc132702514"/>
      <w:bookmarkStart w:id="988" w:name="_Toc499725060"/>
      <w:bookmarkStart w:id="989" w:name="_Toc499738082"/>
      <w:bookmarkStart w:id="990" w:name="_Toc499819057"/>
      <w:bookmarkStart w:id="991" w:name="_Toc499820461"/>
      <w:bookmarkStart w:id="992" w:name="_Toc499825092"/>
      <w:bookmarkStart w:id="993" w:name="_Toc500256984"/>
      <w:bookmarkStart w:id="994" w:name="_Toc500319816"/>
      <w:bookmarkStart w:id="995" w:name="_Toc500327253"/>
      <w:bookmarkStart w:id="996" w:name="_Toc500332595"/>
      <w:bookmarkStart w:id="997" w:name="_Toc500416952"/>
      <w:bookmarkStart w:id="998" w:name="_Toc500497349"/>
      <w:bookmarkStart w:id="999" w:name="_Toc500497472"/>
      <w:bookmarkStart w:id="1000" w:name="_Toc500771916"/>
      <w:bookmarkStart w:id="1001" w:name="_Toc500773365"/>
      <w:bookmarkStart w:id="1002" w:name="_Toc500774195"/>
      <w:bookmarkStart w:id="1003" w:name="_Toc500860196"/>
      <w:bookmarkStart w:id="1004" w:name="_Toc500862230"/>
      <w:bookmarkStart w:id="1005" w:name="_Toc500864935"/>
      <w:bookmarkStart w:id="1006" w:name="_Toc501548383"/>
      <w:bookmarkStart w:id="1007" w:name="_Toc502665673"/>
      <w:bookmarkStart w:id="1008" w:name="_Toc502937666"/>
      <w:bookmarkEnd w:id="931"/>
      <w:bookmarkEnd w:id="966"/>
      <w:bookmarkEnd w:id="967"/>
      <w:bookmarkEnd w:id="968"/>
      <w:bookmarkEnd w:id="969"/>
      <w:bookmarkEnd w:id="970"/>
      <w:bookmarkEnd w:id="971"/>
      <w:bookmarkEnd w:id="972"/>
      <w:bookmarkEnd w:id="974"/>
      <w:r w:rsidRPr="00B45E0B">
        <w:rPr>
          <w:rFonts w:ascii="Times New Roman" w:hAnsi="Times New Roman"/>
          <w:i/>
          <w:iCs/>
          <w:sz w:val="20"/>
          <w:szCs w:val="20"/>
        </w:rPr>
        <w:t xml:space="preserve">PIEZĪME: </w:t>
      </w:r>
    </w:p>
    <w:p w14:paraId="53A2B2DE" w14:textId="77777777" w:rsidR="004659FA" w:rsidRPr="00B45E0B" w:rsidRDefault="004659FA" w:rsidP="004659FA">
      <w:pPr>
        <w:rPr>
          <w:rFonts w:ascii="Times New Roman" w:hAnsi="Times New Roman"/>
          <w:i/>
          <w:iCs/>
          <w:sz w:val="20"/>
          <w:szCs w:val="20"/>
        </w:rPr>
      </w:pPr>
      <w:r w:rsidRPr="00B45E0B">
        <w:rPr>
          <w:rFonts w:ascii="Times New Roman" w:hAnsi="Times New Roman"/>
          <w:i/>
          <w:iCs/>
          <w:sz w:val="20"/>
          <w:szCs w:val="20"/>
        </w:rPr>
        <w:t xml:space="preserve">* - Aizpilda pretendents, ierakstot vārdu </w:t>
      </w:r>
      <w:r w:rsidRPr="00B45E0B">
        <w:rPr>
          <w:rFonts w:ascii="Times New Roman" w:hAnsi="Times New Roman"/>
          <w:b/>
          <w:i/>
          <w:iCs/>
          <w:sz w:val="20"/>
          <w:szCs w:val="20"/>
        </w:rPr>
        <w:t>“APLIECINĀM”</w:t>
      </w:r>
      <w:r w:rsidRPr="00B45E0B">
        <w:rPr>
          <w:rFonts w:ascii="Times New Roman" w:hAnsi="Times New Roman"/>
          <w:i/>
          <w:iCs/>
          <w:sz w:val="20"/>
          <w:szCs w:val="20"/>
        </w:rPr>
        <w:t xml:space="preserve"> vai </w:t>
      </w:r>
      <w:r w:rsidRPr="00B45E0B">
        <w:rPr>
          <w:rFonts w:ascii="Times New Roman" w:hAnsi="Times New Roman"/>
          <w:b/>
          <w:i/>
          <w:iCs/>
          <w:sz w:val="20"/>
          <w:szCs w:val="20"/>
        </w:rPr>
        <w:t>“NODROŠINĀSIM”</w:t>
      </w:r>
      <w:r w:rsidRPr="00B45E0B">
        <w:rPr>
          <w:rFonts w:ascii="Times New Roman" w:hAnsi="Times New Roman"/>
          <w:bCs/>
          <w:i/>
          <w:iCs/>
          <w:sz w:val="20"/>
          <w:szCs w:val="20"/>
        </w:rPr>
        <w:t xml:space="preserve">, </w:t>
      </w:r>
      <w:r w:rsidRPr="00B45E0B">
        <w:rPr>
          <w:rFonts w:ascii="Times New Roman" w:hAnsi="Times New Roman"/>
          <w:i/>
          <w:iCs/>
          <w:sz w:val="20"/>
          <w:szCs w:val="20"/>
        </w:rPr>
        <w:t>vai sniedz aprakstu prasības nodrošināšanai</w:t>
      </w:r>
    </w:p>
    <w:p w14:paraId="3D354F9F" w14:textId="49D473C3" w:rsidR="00093950" w:rsidRPr="00B74C17" w:rsidRDefault="0071647E" w:rsidP="00F32D32">
      <w:pPr>
        <w:pStyle w:val="Heading2"/>
      </w:pPr>
      <w:bookmarkStart w:id="1009" w:name="_Toc157449835"/>
      <w:r w:rsidRPr="00B74C17">
        <w:lastRenderedPageBreak/>
        <w:t xml:space="preserve">5.7. </w:t>
      </w:r>
      <w:r w:rsidR="00093950" w:rsidRPr="00B74C17">
        <w:t xml:space="preserve">Prasības </w:t>
      </w:r>
      <w:r w:rsidR="00EF5FC0" w:rsidRPr="00B74C17">
        <w:t xml:space="preserve">BAXE </w:t>
      </w:r>
      <w:r w:rsidR="00093950" w:rsidRPr="00B74C17">
        <w:t>darbības pārbaudei</w:t>
      </w:r>
      <w:bookmarkEnd w:id="975"/>
      <w:bookmarkEnd w:id="976"/>
      <w:bookmarkEnd w:id="977"/>
      <w:bookmarkEnd w:id="978"/>
      <w:bookmarkEnd w:id="979"/>
      <w:bookmarkEnd w:id="980"/>
      <w:bookmarkEnd w:id="981"/>
      <w:bookmarkEnd w:id="982"/>
      <w:bookmarkEnd w:id="983"/>
      <w:bookmarkEnd w:id="984"/>
      <w:bookmarkEnd w:id="985"/>
      <w:bookmarkEnd w:id="986"/>
      <w:bookmarkEnd w:id="987"/>
      <w:bookmarkEnd w:id="1009"/>
    </w:p>
    <w:p w14:paraId="507760A4" w14:textId="55A170AC" w:rsidR="005D1C24" w:rsidRPr="00B74C17" w:rsidRDefault="0071647E" w:rsidP="00E65FC2">
      <w:pPr>
        <w:pStyle w:val="Caption"/>
      </w:pPr>
      <w:r w:rsidRPr="00B74C17">
        <w:t>4</w:t>
      </w:r>
      <w:r w:rsidR="00DD6D82">
        <w:t>2</w:t>
      </w:r>
      <w:r w:rsidR="005D1C24" w:rsidRPr="00B74C17">
        <w:t xml:space="preserve">. tabula. </w:t>
      </w:r>
      <w:r w:rsidRPr="00B74C17">
        <w:t>BAXE darbības pārbaude</w:t>
      </w:r>
    </w:p>
    <w:tbl>
      <w:tblPr>
        <w:tblStyle w:val="TableGrid"/>
        <w:tblW w:w="9072" w:type="dxa"/>
        <w:tblInd w:w="-5" w:type="dxa"/>
        <w:tblLook w:val="04A0" w:firstRow="1" w:lastRow="0" w:firstColumn="1" w:lastColumn="0" w:noHBand="0" w:noVBand="1"/>
      </w:tblPr>
      <w:tblGrid>
        <w:gridCol w:w="2127"/>
        <w:gridCol w:w="5098"/>
        <w:gridCol w:w="1847"/>
      </w:tblGrid>
      <w:tr w:rsidR="005D1C24" w:rsidRPr="00B74C17" w14:paraId="48D52A2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EC35A88"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098" w:type="dxa"/>
          </w:tcPr>
          <w:p w14:paraId="7774DCE8"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594BB7C0"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7D10C1B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C7C2127" w14:textId="2D331798" w:rsidR="00F05268"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5</w:t>
            </w:r>
          </w:p>
          <w:p w14:paraId="34BFC9A1" w14:textId="2D5F4F90"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darbības pārbaude</w:t>
            </w:r>
          </w:p>
        </w:tc>
        <w:tc>
          <w:tcPr>
            <w:tcW w:w="5098" w:type="dxa"/>
          </w:tcPr>
          <w:p w14:paraId="3765CBED"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realizētai automatizētai nepārtrauktai BAXE darbības uzraudzībai, informāciju par darbības traucējumu (t.sk. bojājumu/ bojājumiem) BAXE </w:t>
            </w:r>
            <w:proofErr w:type="spellStart"/>
            <w:r w:rsidRPr="00B74C17">
              <w:rPr>
                <w:rStyle w:val="FontStyle98"/>
                <w:color w:val="auto"/>
                <w:sz w:val="24"/>
                <w:szCs w:val="24"/>
              </w:rPr>
              <w:t>nosūta</w:t>
            </w:r>
            <w:proofErr w:type="spellEnd"/>
            <w:r w:rsidRPr="00B74C17">
              <w:rPr>
                <w:rStyle w:val="FontStyle98"/>
                <w:color w:val="auto"/>
                <w:sz w:val="24"/>
                <w:szCs w:val="24"/>
              </w:rPr>
              <w:t xml:space="preserve"> automātiski BAXE administratoram vai citam norādītam BAXE lietotājam. </w:t>
            </w:r>
          </w:p>
          <w:p w14:paraId="574D1D2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jābūt iespējai konfigurēt informāciju par bojājumu - vismaz informācijas saņēmējus un saņemšanas veidu.</w:t>
            </w:r>
          </w:p>
          <w:p w14:paraId="3CA6F1B1" w14:textId="55DCA252"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izstrādes analīzes fāzē </w:t>
            </w:r>
            <w:r w:rsidR="003A5AF2">
              <w:rPr>
                <w:rStyle w:val="FontStyle98"/>
                <w:color w:val="auto"/>
                <w:sz w:val="24"/>
                <w:szCs w:val="24"/>
              </w:rPr>
              <w:t>prasība var tikt precizēta</w:t>
            </w:r>
            <w:r w:rsidRPr="00B74C17">
              <w:rPr>
                <w:rStyle w:val="FontStyle98"/>
                <w:color w:val="auto"/>
                <w:sz w:val="24"/>
                <w:szCs w:val="24"/>
              </w:rPr>
              <w:t>,</w:t>
            </w:r>
            <w:r w:rsidRPr="00B74C17">
              <w:rPr>
                <w:rStyle w:val="FontStyle98"/>
                <w:color w:val="auto"/>
              </w:rPr>
              <w:t xml:space="preserve"> definējot servisus</w:t>
            </w:r>
            <w:r w:rsidRPr="00B74C17">
              <w:rPr>
                <w:rStyle w:val="FontStyle98"/>
                <w:color w:val="auto"/>
                <w:sz w:val="24"/>
                <w:szCs w:val="24"/>
              </w:rPr>
              <w:t>.</w:t>
            </w:r>
          </w:p>
        </w:tc>
        <w:tc>
          <w:tcPr>
            <w:tcW w:w="0" w:type="auto"/>
          </w:tcPr>
          <w:p w14:paraId="6B92E2B9" w14:textId="5C56294A"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4F0C556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1061AE7" w14:textId="4F1263A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2</w:t>
            </w:r>
            <w:r w:rsidR="00DD6D82">
              <w:rPr>
                <w:rFonts w:ascii="Times New Roman" w:hAnsi="Times New Roman"/>
                <w:color w:val="auto"/>
                <w:sz w:val="24"/>
                <w:szCs w:val="24"/>
              </w:rPr>
              <w:t>6</w:t>
            </w:r>
          </w:p>
          <w:p w14:paraId="06E4D36B" w14:textId="3BA26B96"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Piekļuve BAXE darbības pārraudzības komponentei</w:t>
            </w:r>
          </w:p>
        </w:tc>
        <w:tc>
          <w:tcPr>
            <w:tcW w:w="5098" w:type="dxa"/>
          </w:tcPr>
          <w:p w14:paraId="3808FC66"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Piekļuve BAXE darbības pārraudzības komponentei jānodrošina atsevišķai lietotāju grupai, kas var tiešsaistē skatīt BAXE darbības korektuma informāciju un, nepieciešamības gadījumā, pieteikt bojājumu, kļūdu u.tml.</w:t>
            </w:r>
          </w:p>
          <w:p w14:paraId="138F5111" w14:textId="4BC7B38A"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izstrādes analīzes fāzē nepieciešams precizēt prasību, ņemot vērā piedāvātās BAXE iespējas un ierobežojumus, kas ir jāsaskaņo ar Pasūtītāju.</w:t>
            </w:r>
          </w:p>
        </w:tc>
        <w:tc>
          <w:tcPr>
            <w:tcW w:w="0" w:type="auto"/>
          </w:tcPr>
          <w:p w14:paraId="7C25BE8E" w14:textId="1EA22351"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524E36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A98D345" w14:textId="4845F199"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DD6D82">
              <w:rPr>
                <w:rFonts w:ascii="Times New Roman" w:hAnsi="Times New Roman"/>
                <w:color w:val="auto"/>
                <w:sz w:val="24"/>
                <w:szCs w:val="24"/>
              </w:rPr>
              <w:t>7</w:t>
            </w:r>
          </w:p>
          <w:p w14:paraId="273642F1" w14:textId="6983A689"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BAXE programmatūras monitoringam</w:t>
            </w:r>
          </w:p>
        </w:tc>
        <w:tc>
          <w:tcPr>
            <w:tcW w:w="5098" w:type="dxa"/>
          </w:tcPr>
          <w:p w14:paraId="579BD9E4" w14:textId="4085F472"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Piedāvātās BAXE programmatūras darbības monitoringam jābūt savietojamam ar VID rīcībā esošo uzraudzības sistēmu </w:t>
            </w:r>
            <w:proofErr w:type="spellStart"/>
            <w:r w:rsidRPr="00B74C17">
              <w:rPr>
                <w:rStyle w:val="FontStyle98"/>
                <w:color w:val="auto"/>
                <w:sz w:val="24"/>
                <w:szCs w:val="24"/>
              </w:rPr>
              <w:t>Zabbix</w:t>
            </w:r>
            <w:proofErr w:type="spellEnd"/>
            <w:r w:rsidRPr="00B74C17">
              <w:rPr>
                <w:rStyle w:val="FontStyle98"/>
                <w:color w:val="auto"/>
                <w:sz w:val="24"/>
                <w:szCs w:val="24"/>
              </w:rPr>
              <w:t xml:space="preserve">. Pretendentam jāveic visu BAXE elementu integrācija VID uzraudzības BAXE </w:t>
            </w:r>
            <w:proofErr w:type="spellStart"/>
            <w:r w:rsidRPr="00B74C17">
              <w:rPr>
                <w:rStyle w:val="FontStyle98"/>
                <w:color w:val="auto"/>
                <w:sz w:val="24"/>
                <w:szCs w:val="24"/>
              </w:rPr>
              <w:t>Zabbix</w:t>
            </w:r>
            <w:proofErr w:type="spellEnd"/>
            <w:r w:rsidRPr="00B74C17">
              <w:rPr>
                <w:rStyle w:val="FontStyle98"/>
                <w:color w:val="auto"/>
                <w:sz w:val="24"/>
                <w:szCs w:val="24"/>
              </w:rPr>
              <w:t xml:space="preserve"> (VID infrastruktūrā šobrīd izmantoto versiju</w:t>
            </w:r>
            <w:r w:rsidR="00667464">
              <w:rPr>
                <w:rStyle w:val="FontStyle98"/>
                <w:color w:val="auto"/>
                <w:sz w:val="24"/>
                <w:szCs w:val="24"/>
              </w:rPr>
              <w:t xml:space="preserve"> 6.0.X</w:t>
            </w:r>
            <w:r w:rsidRPr="00B74C17">
              <w:rPr>
                <w:rStyle w:val="FontStyle98"/>
                <w:color w:val="auto"/>
                <w:sz w:val="24"/>
                <w:szCs w:val="24"/>
              </w:rPr>
              <w:t>), jāizstrādā BAXE aparatūras un programmatūras uzraudzības parametrus (</w:t>
            </w:r>
            <w:proofErr w:type="spellStart"/>
            <w:r w:rsidRPr="00B74C17">
              <w:rPr>
                <w:rStyle w:val="FontStyle98"/>
                <w:color w:val="auto"/>
                <w:sz w:val="24"/>
                <w:szCs w:val="24"/>
              </w:rPr>
              <w:t>items</w:t>
            </w:r>
            <w:proofErr w:type="spellEnd"/>
            <w:r w:rsidRPr="00B74C17">
              <w:rPr>
                <w:rStyle w:val="FontStyle98"/>
                <w:color w:val="auto"/>
                <w:sz w:val="24"/>
                <w:szCs w:val="24"/>
              </w:rPr>
              <w:t>), bojājumu ziņojumus (</w:t>
            </w:r>
            <w:proofErr w:type="spellStart"/>
            <w:r w:rsidRPr="00B74C17">
              <w:rPr>
                <w:rStyle w:val="FontStyle98"/>
                <w:color w:val="auto"/>
                <w:sz w:val="24"/>
                <w:szCs w:val="24"/>
              </w:rPr>
              <w:t>triggers</w:t>
            </w:r>
            <w:proofErr w:type="spellEnd"/>
            <w:r w:rsidRPr="00B74C17">
              <w:rPr>
                <w:rStyle w:val="FontStyle98"/>
                <w:color w:val="auto"/>
                <w:sz w:val="24"/>
                <w:szCs w:val="24"/>
              </w:rPr>
              <w:t>) vienotā šablonā (</w:t>
            </w:r>
            <w:proofErr w:type="spellStart"/>
            <w:r w:rsidRPr="00B74C17">
              <w:rPr>
                <w:rStyle w:val="FontStyle98"/>
                <w:color w:val="auto"/>
                <w:sz w:val="24"/>
                <w:szCs w:val="24"/>
              </w:rPr>
              <w:t>template</w:t>
            </w:r>
            <w:proofErr w:type="spellEnd"/>
            <w:r w:rsidRPr="00B74C17">
              <w:rPr>
                <w:rStyle w:val="FontStyle98"/>
                <w:color w:val="auto"/>
                <w:sz w:val="24"/>
                <w:szCs w:val="24"/>
              </w:rPr>
              <w:t>) un jāizveido BAXE grafiskā attēlojuma karte (</w:t>
            </w:r>
            <w:proofErr w:type="spellStart"/>
            <w:r w:rsidRPr="00B74C17">
              <w:rPr>
                <w:rStyle w:val="FontStyle98"/>
                <w:color w:val="auto"/>
                <w:sz w:val="24"/>
                <w:szCs w:val="24"/>
              </w:rPr>
              <w:t>map</w:t>
            </w:r>
            <w:proofErr w:type="spellEnd"/>
            <w:r w:rsidRPr="00B74C17">
              <w:rPr>
                <w:rStyle w:val="FontStyle98"/>
                <w:color w:val="auto"/>
                <w:sz w:val="24"/>
                <w:szCs w:val="24"/>
              </w:rPr>
              <w:t>) un svarīgāko BAXE darbības parametru attēlojošu logu (</w:t>
            </w:r>
            <w:proofErr w:type="spellStart"/>
            <w:r w:rsidRPr="00B74C17">
              <w:rPr>
                <w:rStyle w:val="FontStyle98"/>
                <w:color w:val="auto"/>
                <w:sz w:val="24"/>
                <w:szCs w:val="24"/>
              </w:rPr>
              <w:t>screen</w:t>
            </w:r>
            <w:proofErr w:type="spellEnd"/>
            <w:r w:rsidRPr="00B74C17">
              <w:rPr>
                <w:rStyle w:val="FontStyle98"/>
                <w:color w:val="auto"/>
                <w:sz w:val="24"/>
                <w:szCs w:val="24"/>
              </w:rPr>
              <w:t>).</w:t>
            </w:r>
          </w:p>
          <w:p w14:paraId="67B2D331" w14:textId="7E73B0CB"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0" w:type="auto"/>
          </w:tcPr>
          <w:p w14:paraId="525CEF1E" w14:textId="1226D7F5"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t>*Apliecinājums</w:t>
            </w:r>
          </w:p>
        </w:tc>
      </w:tr>
      <w:tr w:rsidR="005D1C24" w:rsidRPr="00B74C17" w14:paraId="07B75CC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516E61AF" w14:textId="6DAF8A3F"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Pr>
                <w:rFonts w:ascii="Times New Roman" w:hAnsi="Times New Roman"/>
                <w:color w:val="auto"/>
                <w:sz w:val="24"/>
                <w:szCs w:val="24"/>
              </w:rPr>
              <w:t>2</w:t>
            </w:r>
            <w:r w:rsidR="00DD6D82">
              <w:rPr>
                <w:rFonts w:ascii="Times New Roman" w:hAnsi="Times New Roman"/>
                <w:color w:val="auto"/>
                <w:sz w:val="24"/>
                <w:szCs w:val="24"/>
              </w:rPr>
              <w:t>8</w:t>
            </w:r>
          </w:p>
          <w:p w14:paraId="0A490F74" w14:textId="025780E3" w:rsidR="009B145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proofErr w:type="spellStart"/>
            <w:r w:rsidR="009B1457">
              <w:rPr>
                <w:rFonts w:ascii="Times New Roman" w:hAnsi="Times New Roman"/>
                <w:color w:val="auto"/>
                <w:sz w:val="24"/>
                <w:szCs w:val="24"/>
              </w:rPr>
              <w:t>žurnālierakstu</w:t>
            </w:r>
            <w:proofErr w:type="spellEnd"/>
          </w:p>
          <w:p w14:paraId="1D8BD0D7" w14:textId="31EA72F6"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uzraudzība</w:t>
            </w:r>
          </w:p>
        </w:tc>
        <w:tc>
          <w:tcPr>
            <w:tcW w:w="5098" w:type="dxa"/>
          </w:tcPr>
          <w:p w14:paraId="04BBA14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jānodrošina tiešsaistes integrācija ar VID centralizēto drošības uzraudzības risinājumu IBM </w:t>
            </w:r>
            <w:proofErr w:type="spellStart"/>
            <w:r w:rsidRPr="00B74C17">
              <w:rPr>
                <w:rStyle w:val="FontStyle98"/>
                <w:color w:val="auto"/>
                <w:sz w:val="24"/>
                <w:szCs w:val="24"/>
              </w:rPr>
              <w:t>Security</w:t>
            </w:r>
            <w:proofErr w:type="spellEnd"/>
            <w:r w:rsidRPr="00B74C17">
              <w:rPr>
                <w:rStyle w:val="FontStyle98"/>
                <w:color w:val="auto"/>
                <w:sz w:val="24"/>
                <w:szCs w:val="24"/>
              </w:rPr>
              <w:t xml:space="preserve"> </w:t>
            </w:r>
            <w:proofErr w:type="spellStart"/>
            <w:r w:rsidRPr="00B74C17">
              <w:rPr>
                <w:rStyle w:val="FontStyle98"/>
                <w:color w:val="auto"/>
                <w:sz w:val="24"/>
                <w:szCs w:val="24"/>
              </w:rPr>
              <w:t>Qradar</w:t>
            </w:r>
            <w:proofErr w:type="spellEnd"/>
            <w:r w:rsidRPr="00B74C17">
              <w:rPr>
                <w:rStyle w:val="FontStyle98"/>
                <w:color w:val="auto"/>
                <w:sz w:val="24"/>
                <w:szCs w:val="24"/>
              </w:rPr>
              <w:t xml:space="preserve"> SIEM, kas savāc un analizē </w:t>
            </w:r>
            <w:proofErr w:type="spellStart"/>
            <w:r w:rsidRPr="00B74C17">
              <w:rPr>
                <w:rStyle w:val="FontStyle98"/>
                <w:color w:val="auto"/>
                <w:sz w:val="24"/>
                <w:szCs w:val="24"/>
              </w:rPr>
              <w:t>žurnālierakstus</w:t>
            </w:r>
            <w:proofErr w:type="spellEnd"/>
            <w:r w:rsidRPr="00B74C17">
              <w:rPr>
                <w:rStyle w:val="FontStyle98"/>
                <w:color w:val="auto"/>
                <w:sz w:val="24"/>
                <w:szCs w:val="24"/>
              </w:rPr>
              <w:t>:</w:t>
            </w:r>
          </w:p>
          <w:p w14:paraId="2D262384"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no BAXE un notikumu žurnāliem (piem., izmantojot </w:t>
            </w:r>
            <w:proofErr w:type="spellStart"/>
            <w:r w:rsidRPr="00B74C17">
              <w:rPr>
                <w:rStyle w:val="FontStyle98"/>
                <w:color w:val="auto"/>
                <w:sz w:val="24"/>
                <w:szCs w:val="24"/>
              </w:rPr>
              <w:t>Syslog</w:t>
            </w:r>
            <w:proofErr w:type="spellEnd"/>
            <w:r w:rsidRPr="00B74C17">
              <w:rPr>
                <w:rStyle w:val="FontStyle98"/>
                <w:color w:val="auto"/>
                <w:sz w:val="24"/>
                <w:szCs w:val="24"/>
              </w:rPr>
              <w:t>/</w:t>
            </w:r>
            <w:proofErr w:type="spellStart"/>
            <w:r w:rsidRPr="00B74C17">
              <w:rPr>
                <w:rStyle w:val="FontStyle98"/>
                <w:color w:val="auto"/>
                <w:sz w:val="24"/>
                <w:szCs w:val="24"/>
              </w:rPr>
              <w:t>Eventlog</w:t>
            </w:r>
            <w:proofErr w:type="spellEnd"/>
            <w:r w:rsidRPr="00B74C17">
              <w:rPr>
                <w:rStyle w:val="FontStyle98"/>
                <w:color w:val="auto"/>
                <w:sz w:val="24"/>
                <w:szCs w:val="24"/>
              </w:rPr>
              <w:t xml:space="preserve"> u.c.);</w:t>
            </w:r>
          </w:p>
          <w:p w14:paraId="2B2D3DD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no datu bāzēm (piem., izmantojot Oracle </w:t>
            </w:r>
            <w:proofErr w:type="spellStart"/>
            <w:r w:rsidRPr="00B74C17">
              <w:rPr>
                <w:rStyle w:val="FontStyle98"/>
                <w:color w:val="auto"/>
                <w:sz w:val="24"/>
                <w:szCs w:val="24"/>
              </w:rPr>
              <w:t>server</w:t>
            </w:r>
            <w:proofErr w:type="spellEnd"/>
            <w:r w:rsidRPr="00B74C17">
              <w:rPr>
                <w:rStyle w:val="FontStyle98"/>
                <w:color w:val="auto"/>
                <w:sz w:val="24"/>
                <w:szCs w:val="24"/>
              </w:rPr>
              <w:t xml:space="preserve"> </w:t>
            </w:r>
            <w:proofErr w:type="spellStart"/>
            <w:r w:rsidRPr="00B74C17">
              <w:rPr>
                <w:rStyle w:val="FontStyle98"/>
                <w:color w:val="auto"/>
                <w:sz w:val="24"/>
                <w:szCs w:val="24"/>
              </w:rPr>
              <w:t>listener</w:t>
            </w:r>
            <w:proofErr w:type="spellEnd"/>
            <w:r w:rsidRPr="00B74C17">
              <w:rPr>
                <w:rStyle w:val="FontStyle98"/>
                <w:color w:val="auto"/>
                <w:sz w:val="24"/>
                <w:szCs w:val="24"/>
              </w:rPr>
              <w:t xml:space="preserve"> u.c.);</w:t>
            </w:r>
          </w:p>
          <w:p w14:paraId="01A963FB"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no datnēm (piem., izmantojot SMB </w:t>
            </w:r>
            <w:proofErr w:type="spellStart"/>
            <w:r w:rsidRPr="00B74C17">
              <w:rPr>
                <w:rStyle w:val="FontStyle98"/>
                <w:color w:val="auto"/>
                <w:sz w:val="24"/>
                <w:szCs w:val="24"/>
              </w:rPr>
              <w:t>Tail</w:t>
            </w:r>
            <w:proofErr w:type="spellEnd"/>
            <w:r w:rsidRPr="00B74C17">
              <w:rPr>
                <w:rStyle w:val="FontStyle98"/>
                <w:color w:val="auto"/>
                <w:sz w:val="24"/>
                <w:szCs w:val="24"/>
              </w:rPr>
              <w:t xml:space="preserve"> u.c.);</w:t>
            </w:r>
          </w:p>
          <w:p w14:paraId="5A6D3A9F"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no tīklā pieslēgtajām ierīcēm (piem., izmantojot SNMP v1 vai v2 vai v3, TLS, PCAP u.c.).</w:t>
            </w:r>
          </w:p>
          <w:p w14:paraId="17D793A3" w14:textId="2B6EC692"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Prasības realizācijas risinājums var būt atkarīgs no Pretendenta piedāvātā risinājuma un var tikt precizēts analīzes un projektējuma izstrādes laikā. </w:t>
            </w:r>
            <w:proofErr w:type="spellStart"/>
            <w:r w:rsidRPr="00B74C17">
              <w:rPr>
                <w:rStyle w:val="FontStyle98"/>
                <w:color w:val="auto"/>
                <w:sz w:val="24"/>
                <w:szCs w:val="24"/>
              </w:rPr>
              <w:t>Monitorējamie</w:t>
            </w:r>
            <w:proofErr w:type="spellEnd"/>
            <w:r w:rsidRPr="00B74C17">
              <w:rPr>
                <w:rStyle w:val="FontStyle98"/>
                <w:color w:val="auto"/>
                <w:sz w:val="24"/>
                <w:szCs w:val="24"/>
              </w:rPr>
              <w:t xml:space="preserve"> </w:t>
            </w:r>
            <w:proofErr w:type="spellStart"/>
            <w:r w:rsidRPr="00B74C17">
              <w:rPr>
                <w:rStyle w:val="FontStyle98"/>
                <w:color w:val="auto"/>
                <w:sz w:val="24"/>
                <w:szCs w:val="24"/>
              </w:rPr>
              <w:t>žurnālieraksti</w:t>
            </w:r>
            <w:proofErr w:type="spellEnd"/>
            <w:r w:rsidRPr="00B74C17">
              <w:rPr>
                <w:rStyle w:val="FontStyle98"/>
                <w:color w:val="auto"/>
                <w:sz w:val="24"/>
                <w:szCs w:val="24"/>
              </w:rPr>
              <w:t xml:space="preserve"> un notikumi jāprecizē un jādefinē analīzes un projektējuma izstrādes laikā.</w:t>
            </w:r>
          </w:p>
        </w:tc>
        <w:tc>
          <w:tcPr>
            <w:tcW w:w="0" w:type="auto"/>
          </w:tcPr>
          <w:p w14:paraId="44478B4A" w14:textId="0A135626" w:rsidR="005D1C24" w:rsidRPr="009F1757" w:rsidRDefault="00BF121E"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9F1757">
              <w:rPr>
                <w:rFonts w:ascii="Times New Roman" w:hAnsi="Times New Roman"/>
                <w:i/>
                <w:iCs/>
                <w:color w:val="auto"/>
                <w:sz w:val="24"/>
                <w:szCs w:val="24"/>
              </w:rPr>
              <w:lastRenderedPageBreak/>
              <w:t>*Apliecinājums</w:t>
            </w:r>
          </w:p>
        </w:tc>
      </w:tr>
    </w:tbl>
    <w:p w14:paraId="7C0409E7" w14:textId="77777777" w:rsidR="00D340A9" w:rsidRPr="005E3975" w:rsidRDefault="00D340A9" w:rsidP="00D340A9">
      <w:pPr>
        <w:rPr>
          <w:rFonts w:ascii="Times New Roman" w:hAnsi="Times New Roman"/>
          <w:i/>
          <w:iCs/>
          <w:sz w:val="20"/>
          <w:szCs w:val="20"/>
        </w:rPr>
      </w:pPr>
      <w:bookmarkStart w:id="1010" w:name="_Toc505008672"/>
      <w:bookmarkStart w:id="1011" w:name="_Toc505009605"/>
      <w:bookmarkStart w:id="1012" w:name="_Toc506297266"/>
      <w:bookmarkStart w:id="1013" w:name="_Toc505025119"/>
      <w:bookmarkStart w:id="1014" w:name="_Toc511812891"/>
      <w:bookmarkStart w:id="1015" w:name="_Toc511896578"/>
      <w:bookmarkStart w:id="1016" w:name="_Toc132702515"/>
      <w:r w:rsidRPr="005E3975">
        <w:rPr>
          <w:rFonts w:ascii="Times New Roman" w:hAnsi="Times New Roman"/>
          <w:i/>
          <w:iCs/>
          <w:sz w:val="20"/>
          <w:szCs w:val="20"/>
        </w:rPr>
        <w:t xml:space="preserve">PIEZĪME: </w:t>
      </w:r>
    </w:p>
    <w:p w14:paraId="41FCDDA7" w14:textId="77777777" w:rsidR="00D340A9" w:rsidRPr="005E3975" w:rsidRDefault="00D340A9" w:rsidP="00D340A9">
      <w:pPr>
        <w:rPr>
          <w:rFonts w:ascii="Times New Roman" w:hAnsi="Times New Roman"/>
          <w:i/>
          <w:iCs/>
          <w:sz w:val="20"/>
          <w:szCs w:val="20"/>
        </w:rPr>
      </w:pPr>
      <w:r w:rsidRPr="005E3975">
        <w:rPr>
          <w:rFonts w:ascii="Times New Roman" w:hAnsi="Times New Roman"/>
          <w:i/>
          <w:iCs/>
          <w:sz w:val="20"/>
          <w:szCs w:val="20"/>
        </w:rPr>
        <w:t xml:space="preserve">* - Aizpilda pretendents, ierakstot vārdu </w:t>
      </w:r>
      <w:r w:rsidRPr="005E3975">
        <w:rPr>
          <w:rFonts w:ascii="Times New Roman" w:hAnsi="Times New Roman"/>
          <w:b/>
          <w:i/>
          <w:iCs/>
          <w:sz w:val="20"/>
          <w:szCs w:val="20"/>
        </w:rPr>
        <w:t>“APLIECINĀM”</w:t>
      </w:r>
      <w:r w:rsidRPr="005E3975">
        <w:rPr>
          <w:rFonts w:ascii="Times New Roman" w:hAnsi="Times New Roman"/>
          <w:i/>
          <w:iCs/>
          <w:sz w:val="20"/>
          <w:szCs w:val="20"/>
        </w:rPr>
        <w:t xml:space="preserve"> vai </w:t>
      </w:r>
      <w:r w:rsidRPr="005E3975">
        <w:rPr>
          <w:rFonts w:ascii="Times New Roman" w:hAnsi="Times New Roman"/>
          <w:b/>
          <w:i/>
          <w:iCs/>
          <w:sz w:val="20"/>
          <w:szCs w:val="20"/>
        </w:rPr>
        <w:t>“NODROŠINĀSIM”</w:t>
      </w:r>
      <w:r w:rsidRPr="005E3975">
        <w:rPr>
          <w:rFonts w:ascii="Times New Roman" w:hAnsi="Times New Roman"/>
          <w:bCs/>
          <w:i/>
          <w:iCs/>
          <w:sz w:val="20"/>
          <w:szCs w:val="20"/>
        </w:rPr>
        <w:t xml:space="preserve">, </w:t>
      </w:r>
      <w:r w:rsidRPr="005E3975">
        <w:rPr>
          <w:rFonts w:ascii="Times New Roman" w:hAnsi="Times New Roman"/>
          <w:i/>
          <w:iCs/>
          <w:sz w:val="20"/>
          <w:szCs w:val="20"/>
        </w:rPr>
        <w:t>vai sniedz aprakstu prasības nodrošināšanai</w:t>
      </w:r>
    </w:p>
    <w:p w14:paraId="736ACD21" w14:textId="7A9CE096" w:rsidR="00D211ED" w:rsidRPr="00B74C17" w:rsidRDefault="0071647E" w:rsidP="00F32D32">
      <w:pPr>
        <w:pStyle w:val="Heading2"/>
      </w:pPr>
      <w:bookmarkStart w:id="1017" w:name="_Toc157449836"/>
      <w:r w:rsidRPr="00B74C17">
        <w:t>5.8. </w:t>
      </w:r>
      <w:r w:rsidR="00B02ADB" w:rsidRPr="00B74C17">
        <w:t xml:space="preserve">Prasības </w:t>
      </w:r>
      <w:r w:rsidR="00EF5FC0" w:rsidRPr="00B74C17">
        <w:t xml:space="preserve">BAXE </w:t>
      </w:r>
      <w:r w:rsidR="00D211ED" w:rsidRPr="00B74C17">
        <w:t>drošība</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r w:rsidR="00B02ADB" w:rsidRPr="00B74C17">
        <w:t>i</w:t>
      </w:r>
      <w:bookmarkEnd w:id="1008"/>
      <w:bookmarkEnd w:id="1010"/>
      <w:bookmarkEnd w:id="1011"/>
      <w:bookmarkEnd w:id="1012"/>
      <w:bookmarkEnd w:id="1013"/>
      <w:bookmarkEnd w:id="1014"/>
      <w:bookmarkEnd w:id="1015"/>
      <w:bookmarkEnd w:id="1016"/>
      <w:bookmarkEnd w:id="1017"/>
    </w:p>
    <w:p w14:paraId="7D05C228" w14:textId="774BAC17" w:rsidR="005D1C24" w:rsidRPr="00B74C17" w:rsidRDefault="0071647E" w:rsidP="00E65FC2">
      <w:pPr>
        <w:pStyle w:val="Caption"/>
      </w:pPr>
      <w:r w:rsidRPr="00B74C17">
        <w:t>4</w:t>
      </w:r>
      <w:r w:rsidR="00DD6D82">
        <w:t>3</w:t>
      </w:r>
      <w:r w:rsidR="005D1C24" w:rsidRPr="00B74C17">
        <w:t xml:space="preserve">. tabula. </w:t>
      </w:r>
      <w:r w:rsidR="00762024" w:rsidRPr="00B74C17">
        <w:t>BAXE drošība</w:t>
      </w:r>
    </w:p>
    <w:tbl>
      <w:tblPr>
        <w:tblStyle w:val="TableGrid"/>
        <w:tblW w:w="9072" w:type="dxa"/>
        <w:tblInd w:w="-5" w:type="dxa"/>
        <w:tblLook w:val="04A0" w:firstRow="1" w:lastRow="0" w:firstColumn="1" w:lastColumn="0" w:noHBand="0" w:noVBand="1"/>
      </w:tblPr>
      <w:tblGrid>
        <w:gridCol w:w="2127"/>
        <w:gridCol w:w="5113"/>
        <w:gridCol w:w="1832"/>
      </w:tblGrid>
      <w:tr w:rsidR="0071647E" w:rsidRPr="00B74C17" w14:paraId="7695C76E"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0F686D2"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113" w:type="dxa"/>
          </w:tcPr>
          <w:p w14:paraId="6C9EFDBA"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2A78C7CD"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B74C17" w:rsidRPr="00B74C17" w14:paraId="5BD338F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3135CAE" w14:textId="3EEEE45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DD6D82">
              <w:rPr>
                <w:rFonts w:ascii="Times New Roman" w:hAnsi="Times New Roman"/>
                <w:color w:val="auto"/>
                <w:sz w:val="24"/>
                <w:szCs w:val="24"/>
              </w:rPr>
              <w:t>29</w:t>
            </w:r>
          </w:p>
          <w:p w14:paraId="6B10BD7F" w14:textId="1B756E40"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drošībai izmantojamie standarti</w:t>
            </w:r>
          </w:p>
        </w:tc>
        <w:tc>
          <w:tcPr>
            <w:tcW w:w="5113" w:type="dxa"/>
          </w:tcPr>
          <w:p w14:paraId="1DB4A45E" w14:textId="77777777" w:rsidR="0071647E" w:rsidRPr="005E3975"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programmatūrai jābūt izstrādātai bez OWASP mājas lapā reģistrētām biežāk pieļautajām drošības ievainojamībām, kā arī Pretendentam jānodrošina BAXE atbilstība LVS ISO/IEC 15408-2:2011 “Informācijas tehnoloģija. Drošības metodes. Kritēriji informācijas tehnoloģiju drošības novērtēšanai. 2. daļa: Drošības funkcionālās prasības” noteiktajām funkcionālajām drošības prasībām, par ko Pasūtītājs pārliecināsies pirms BAXE </w:t>
            </w:r>
            <w:r w:rsidRPr="005E3975">
              <w:rPr>
                <w:rStyle w:val="FontStyle98"/>
                <w:color w:val="auto"/>
                <w:sz w:val="24"/>
                <w:szCs w:val="24"/>
              </w:rPr>
              <w:t>nodošanas ekspluatācijā, pasūtot drošības auditus.</w:t>
            </w:r>
          </w:p>
          <w:p w14:paraId="7C4298C2" w14:textId="7CE3F8AD"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5E3975">
              <w:rPr>
                <w:rStyle w:val="FontStyle98"/>
                <w:color w:val="auto"/>
                <w:sz w:val="24"/>
                <w:szCs w:val="24"/>
              </w:rPr>
              <w:t xml:space="preserve">Pretendentam jāievēro </w:t>
            </w:r>
            <w:r w:rsidR="009627A6" w:rsidRPr="005E3975">
              <w:t>MK noteikumi Nr. 442</w:t>
            </w:r>
            <w:r w:rsidRPr="005E3975">
              <w:rPr>
                <w:rStyle w:val="FontStyle98"/>
                <w:color w:val="auto"/>
                <w:sz w:val="24"/>
                <w:szCs w:val="24"/>
              </w:rPr>
              <w:t>.</w:t>
            </w:r>
          </w:p>
        </w:tc>
        <w:tc>
          <w:tcPr>
            <w:tcW w:w="0" w:type="auto"/>
          </w:tcPr>
          <w:p w14:paraId="21EB52C6" w14:textId="5F97CD93" w:rsidR="005D1C24" w:rsidRPr="0015355B" w:rsidRDefault="009B1E98"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5355B">
              <w:rPr>
                <w:rFonts w:ascii="Times New Roman" w:hAnsi="Times New Roman"/>
                <w:i/>
                <w:iCs/>
                <w:color w:val="auto"/>
                <w:sz w:val="24"/>
                <w:szCs w:val="24"/>
              </w:rPr>
              <w:t>*Apliecinājums</w:t>
            </w:r>
          </w:p>
        </w:tc>
      </w:tr>
      <w:tr w:rsidR="005D1C24" w:rsidRPr="00B74C17" w14:paraId="1110F15C"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8A2E5FC" w14:textId="6C9FC5B4"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w:t>
            </w:r>
            <w:r w:rsidR="00790F74" w:rsidRPr="00B74C17">
              <w:rPr>
                <w:rFonts w:ascii="Times New Roman" w:hAnsi="Times New Roman"/>
                <w:color w:val="auto"/>
                <w:sz w:val="24"/>
                <w:szCs w:val="24"/>
              </w:rPr>
              <w:t>3</w:t>
            </w:r>
            <w:r w:rsidR="00DD6D82">
              <w:rPr>
                <w:rFonts w:ascii="Times New Roman" w:hAnsi="Times New Roman"/>
                <w:color w:val="auto"/>
                <w:sz w:val="24"/>
                <w:szCs w:val="24"/>
              </w:rPr>
              <w:t>0</w:t>
            </w:r>
          </w:p>
          <w:p w14:paraId="513E318D" w14:textId="7CEC19B3"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BAXE antivīrusa programmai</w:t>
            </w:r>
          </w:p>
        </w:tc>
        <w:tc>
          <w:tcPr>
            <w:tcW w:w="5113" w:type="dxa"/>
          </w:tcPr>
          <w:p w14:paraId="1DDC8FFD"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jābūt aizsargātai ar BAXE saderīgu antivīrusa </w:t>
            </w:r>
            <w:proofErr w:type="spellStart"/>
            <w:r w:rsidRPr="00B74C17">
              <w:rPr>
                <w:rStyle w:val="FontStyle98"/>
                <w:color w:val="auto"/>
                <w:sz w:val="24"/>
                <w:szCs w:val="24"/>
              </w:rPr>
              <w:t>Standartprogrammatūru</w:t>
            </w:r>
            <w:proofErr w:type="spellEnd"/>
            <w:r w:rsidRPr="00B74C17">
              <w:rPr>
                <w:rStyle w:val="FontStyle98"/>
                <w:color w:val="auto"/>
                <w:sz w:val="24"/>
                <w:szCs w:val="24"/>
              </w:rPr>
              <w:t>. BAXE programmatūrai jānodrošina arī saņemto/ienākošo datņu apstrāde (piemēram, XML failu no citām valstīm) pret ļaundabīgo kodu un vīrusiem.</w:t>
            </w:r>
          </w:p>
          <w:p w14:paraId="59FFE0C9" w14:textId="1D264190"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un Operētājsistēmas antivīrusa </w:t>
            </w:r>
            <w:proofErr w:type="spellStart"/>
            <w:r w:rsidRPr="00B74C17">
              <w:rPr>
                <w:rStyle w:val="FontStyle98"/>
                <w:color w:val="auto"/>
                <w:sz w:val="24"/>
                <w:szCs w:val="24"/>
              </w:rPr>
              <w:t>Standatrprogrammas</w:t>
            </w:r>
            <w:proofErr w:type="spellEnd"/>
            <w:r w:rsidRPr="00B74C17">
              <w:rPr>
                <w:rStyle w:val="FontStyle98"/>
                <w:color w:val="auto"/>
                <w:sz w:val="24"/>
                <w:szCs w:val="24"/>
              </w:rPr>
              <w:t xml:space="preserve"> un to licenču uzturēšanu jānodrošina </w:t>
            </w:r>
            <w:r w:rsidR="00403A72">
              <w:rPr>
                <w:rStyle w:val="FontStyle98"/>
                <w:color w:val="auto"/>
                <w:sz w:val="24"/>
                <w:szCs w:val="24"/>
              </w:rPr>
              <w:t>IZPILDĪTĀJAM</w:t>
            </w:r>
            <w:r w:rsidRPr="00B74C17">
              <w:rPr>
                <w:rStyle w:val="FontStyle98"/>
                <w:color w:val="auto"/>
                <w:sz w:val="24"/>
                <w:szCs w:val="24"/>
              </w:rPr>
              <w:t>.</w:t>
            </w:r>
          </w:p>
        </w:tc>
        <w:tc>
          <w:tcPr>
            <w:tcW w:w="0" w:type="auto"/>
          </w:tcPr>
          <w:p w14:paraId="485F74CE" w14:textId="5B77453E"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t>*Apliecinājums</w:t>
            </w:r>
          </w:p>
        </w:tc>
      </w:tr>
      <w:tr w:rsidR="005D1C24" w:rsidRPr="00B74C17" w14:paraId="216A44C8"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8F4FBA2" w14:textId="7CCC57E4"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1</w:t>
            </w:r>
          </w:p>
          <w:p w14:paraId="520806D3" w14:textId="584C7A19"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apmaiņas drošības prasības</w:t>
            </w:r>
          </w:p>
        </w:tc>
        <w:tc>
          <w:tcPr>
            <w:tcW w:w="5113" w:type="dxa"/>
          </w:tcPr>
          <w:p w14:paraId="18FAB388" w14:textId="5FADE8E8"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Realizējot datu apmaiņu starp BAXE komponentēm, piemēram, starp </w:t>
            </w:r>
            <w:proofErr w:type="spellStart"/>
            <w:r w:rsidRPr="00B74C17">
              <w:rPr>
                <w:rStyle w:val="FontStyle98"/>
                <w:color w:val="auto"/>
                <w:sz w:val="24"/>
                <w:szCs w:val="24"/>
              </w:rPr>
              <w:t>lietojumserveri</w:t>
            </w:r>
            <w:proofErr w:type="spellEnd"/>
            <w:r w:rsidRPr="00B74C17">
              <w:rPr>
                <w:rStyle w:val="FontStyle98"/>
                <w:color w:val="auto"/>
                <w:sz w:val="24"/>
                <w:szCs w:val="24"/>
              </w:rPr>
              <w:t xml:space="preserve"> un datubāzi, jāparedz, ka pārraidāmos datus nevar izsekot un dabūt datus, vienkārši mainot parametrus servisa pieprasījumā</w:t>
            </w:r>
            <w:r w:rsidR="00607DDD">
              <w:rPr>
                <w:rStyle w:val="FontStyle98"/>
                <w:color w:val="auto"/>
                <w:sz w:val="24"/>
                <w:szCs w:val="24"/>
              </w:rPr>
              <w:t>,</w:t>
            </w:r>
            <w:r w:rsidR="00607DDD">
              <w:rPr>
                <w:rStyle w:val="FontStyle98"/>
                <w:sz w:val="24"/>
                <w:szCs w:val="24"/>
              </w:rPr>
              <w:t xml:space="preserve"> vienlaicīgi nodrošinot datu integritāti.</w:t>
            </w:r>
          </w:p>
        </w:tc>
        <w:tc>
          <w:tcPr>
            <w:tcW w:w="0" w:type="auto"/>
          </w:tcPr>
          <w:p w14:paraId="64C62AF1" w14:textId="2917D7D4"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t>*Apliecinājums</w:t>
            </w:r>
          </w:p>
        </w:tc>
      </w:tr>
      <w:tr w:rsidR="005D1C24" w:rsidRPr="00B74C17" w14:paraId="5324456D"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157E6E4" w14:textId="4654C5CE"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2</w:t>
            </w:r>
          </w:p>
          <w:p w14:paraId="04DD6F59" w14:textId="03C32B11"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datu atjaunošanai</w:t>
            </w:r>
          </w:p>
        </w:tc>
        <w:tc>
          <w:tcPr>
            <w:tcW w:w="5113" w:type="dxa"/>
          </w:tcPr>
          <w:p w14:paraId="692B13D1" w14:textId="691A49F0"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Jānodrošina iespēja veikt BAXE un datu rezerves kopiju veidošanu un atjaunošanu no rezerves kopijas, izmantojot </w:t>
            </w:r>
            <w:r w:rsidR="00B528DF">
              <w:rPr>
                <w:rStyle w:val="FontStyle98"/>
                <w:color w:val="auto"/>
                <w:sz w:val="24"/>
                <w:szCs w:val="24"/>
              </w:rPr>
              <w:t>V</w:t>
            </w:r>
            <w:r w:rsidR="00B528DF">
              <w:rPr>
                <w:rStyle w:val="FontStyle98"/>
              </w:rPr>
              <w:t xml:space="preserve">ID infrastruktūrā izmantotos </w:t>
            </w:r>
            <w:r w:rsidR="00B528DF">
              <w:rPr>
                <w:rStyle w:val="FontStyle98"/>
              </w:rPr>
              <w:lastRenderedPageBreak/>
              <w:t xml:space="preserve">rezerves kopēšanas rīkus </w:t>
            </w:r>
            <w:r w:rsidRPr="00B74C17">
              <w:rPr>
                <w:rStyle w:val="FontStyle98"/>
                <w:color w:val="auto"/>
                <w:sz w:val="24"/>
                <w:szCs w:val="24"/>
              </w:rPr>
              <w:t xml:space="preserve">IBM </w:t>
            </w:r>
            <w:proofErr w:type="spellStart"/>
            <w:r w:rsidRPr="00B74C17">
              <w:rPr>
                <w:rStyle w:val="FontStyle98"/>
                <w:color w:val="auto"/>
                <w:sz w:val="24"/>
                <w:szCs w:val="24"/>
              </w:rPr>
              <w:t>Spectrum</w:t>
            </w:r>
            <w:proofErr w:type="spellEnd"/>
            <w:r w:rsidRPr="00B74C17">
              <w:rPr>
                <w:rStyle w:val="FontStyle98"/>
                <w:color w:val="auto"/>
                <w:sz w:val="24"/>
                <w:szCs w:val="24"/>
              </w:rPr>
              <w:t xml:space="preserve"> </w:t>
            </w:r>
            <w:proofErr w:type="spellStart"/>
            <w:r w:rsidRPr="00B74C17">
              <w:rPr>
                <w:rStyle w:val="FontStyle98"/>
                <w:color w:val="auto"/>
                <w:sz w:val="24"/>
                <w:szCs w:val="24"/>
              </w:rPr>
              <w:t>Protect</w:t>
            </w:r>
            <w:proofErr w:type="spellEnd"/>
            <w:r w:rsidR="00B528DF">
              <w:rPr>
                <w:rStyle w:val="FontStyle98"/>
                <w:color w:val="auto"/>
                <w:sz w:val="24"/>
                <w:szCs w:val="24"/>
              </w:rPr>
              <w:t xml:space="preserve"> vai VEEAM</w:t>
            </w:r>
            <w:r w:rsidRPr="00B74C17">
              <w:rPr>
                <w:rStyle w:val="FontStyle98"/>
                <w:color w:val="auto"/>
                <w:sz w:val="24"/>
                <w:szCs w:val="24"/>
              </w:rPr>
              <w:t xml:space="preserve"> </w:t>
            </w:r>
            <w:proofErr w:type="spellStart"/>
            <w:r w:rsidRPr="00B74C17">
              <w:rPr>
                <w:rStyle w:val="FontStyle98"/>
                <w:color w:val="auto"/>
                <w:sz w:val="24"/>
                <w:szCs w:val="24"/>
              </w:rPr>
              <w:t>Standartprogrammatūru</w:t>
            </w:r>
            <w:proofErr w:type="spellEnd"/>
            <w:r w:rsidRPr="00B74C17">
              <w:rPr>
                <w:rStyle w:val="FontStyle98"/>
                <w:color w:val="auto"/>
                <w:sz w:val="24"/>
                <w:szCs w:val="24"/>
              </w:rPr>
              <w:t xml:space="preserve">. Visas nepieciešamās licences jāiekļauj piedāvājumā. Datu bāzei un </w:t>
            </w:r>
            <w:proofErr w:type="spellStart"/>
            <w:r w:rsidRPr="00B74C17">
              <w:rPr>
                <w:rStyle w:val="FontStyle98"/>
                <w:color w:val="auto"/>
                <w:sz w:val="24"/>
                <w:szCs w:val="24"/>
              </w:rPr>
              <w:t>lietojumserveriem</w:t>
            </w:r>
            <w:proofErr w:type="spellEnd"/>
            <w:r w:rsidRPr="00B74C17">
              <w:rPr>
                <w:rStyle w:val="FontStyle98"/>
                <w:color w:val="auto"/>
                <w:sz w:val="24"/>
                <w:szCs w:val="24"/>
              </w:rPr>
              <w:t xml:space="preserve"> rezerves kopiju izveidošana jānodrošina bez BAXE darbības pārtraukšanas. </w:t>
            </w:r>
          </w:p>
          <w:p w14:paraId="34A41922"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BAXE centrālā mezgla funkcionalitātes darbības atjaunošanu no rezerves kopijas, ieskaitot operatīvo datu (kas nepieciešami BAXE lietošanai, t.sk. Notikumu ierakstu veidošanai, aktuālo Vēsturiskās informācijas darbībai, jaunu Vēsturiskās informācijas ierakstu veidošanai, balstoties uz Notikumu datiem) atjaunošanu, jāspēj veikt laikā, kas nepārsniedz 2 stundas. Pārējo datu atjaunošanu jāspēj veikt bez BAXE darbības apturēšanas laika periodā, kas nepārsniedz 1 nedēļu.</w:t>
            </w:r>
          </w:p>
          <w:p w14:paraId="3E054FC5" w14:textId="2D1D1177" w:rsidR="005D1C24"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 </w:t>
            </w:r>
            <w:r w:rsidR="00403A72">
              <w:rPr>
                <w:rStyle w:val="FontStyle98"/>
                <w:color w:val="auto"/>
                <w:sz w:val="24"/>
                <w:szCs w:val="24"/>
              </w:rPr>
              <w:t>IZPILDĪTĀJAM</w:t>
            </w:r>
            <w:r w:rsidRPr="00B74C17">
              <w:rPr>
                <w:rStyle w:val="FontStyle98"/>
                <w:color w:val="auto"/>
                <w:sz w:val="24"/>
                <w:szCs w:val="24"/>
              </w:rPr>
              <w:t xml:space="preserve"> jāizstrādā un jānotestē BAXE darbības atjaunošanas plāns un procedūras.</w:t>
            </w:r>
          </w:p>
        </w:tc>
        <w:tc>
          <w:tcPr>
            <w:tcW w:w="0" w:type="auto"/>
          </w:tcPr>
          <w:p w14:paraId="6CD2195F" w14:textId="1171BC49"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lastRenderedPageBreak/>
              <w:t>*Apliecinājums</w:t>
            </w:r>
          </w:p>
        </w:tc>
      </w:tr>
      <w:tr w:rsidR="005D1C24" w:rsidRPr="00B74C17" w14:paraId="1C7DFDCA"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5DDF156" w14:textId="3D3552F7" w:rsidR="0071647E"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3</w:t>
            </w:r>
          </w:p>
          <w:p w14:paraId="31884070" w14:textId="3C633B12" w:rsidR="005D1C24" w:rsidRPr="00B74C17" w:rsidRDefault="0071647E"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drošības prasības</w:t>
            </w:r>
          </w:p>
        </w:tc>
        <w:tc>
          <w:tcPr>
            <w:tcW w:w="5113" w:type="dxa"/>
          </w:tcPr>
          <w:p w14:paraId="4FA03678" w14:textId="0F27A2E9"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Veicot BAXE izstrādi vai uzturēšanu, </w:t>
            </w:r>
            <w:r w:rsidR="00403A72">
              <w:rPr>
                <w:rStyle w:val="FontStyle98"/>
                <w:color w:val="auto"/>
                <w:sz w:val="24"/>
                <w:szCs w:val="24"/>
              </w:rPr>
              <w:t>IZPILDĪTĀJAM</w:t>
            </w:r>
            <w:r w:rsidRPr="00B74C17">
              <w:rPr>
                <w:rStyle w:val="FontStyle98"/>
                <w:color w:val="auto"/>
                <w:sz w:val="24"/>
                <w:szCs w:val="24"/>
              </w:rPr>
              <w:t xml:space="preserve"> ir nepieciešams nodrošināt sekojošas drošības prasības:</w:t>
            </w:r>
          </w:p>
          <w:p w14:paraId="50567023"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savienojumi gan administrēšanas vajadzībām, gan starp lietotājiem, kuri izmanto BAXE, ir šifrēti (ar vismaz 256 bitu atslēgu);</w:t>
            </w:r>
          </w:p>
          <w:p w14:paraId="1F18C0B0"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nepieļaut </w:t>
            </w:r>
            <w:proofErr w:type="spellStart"/>
            <w:r w:rsidRPr="00B74C17">
              <w:rPr>
                <w:rStyle w:val="FontStyle98"/>
                <w:color w:val="auto"/>
                <w:sz w:val="24"/>
                <w:szCs w:val="24"/>
              </w:rPr>
              <w:t>Cross-site</w:t>
            </w:r>
            <w:proofErr w:type="spellEnd"/>
            <w:r w:rsidRPr="00B74C17">
              <w:rPr>
                <w:rStyle w:val="FontStyle98"/>
                <w:color w:val="auto"/>
                <w:sz w:val="24"/>
                <w:szCs w:val="24"/>
              </w:rPr>
              <w:t xml:space="preserve"> </w:t>
            </w:r>
            <w:proofErr w:type="spellStart"/>
            <w:r w:rsidRPr="00B74C17">
              <w:rPr>
                <w:rStyle w:val="FontStyle98"/>
                <w:color w:val="auto"/>
                <w:sz w:val="24"/>
                <w:szCs w:val="24"/>
              </w:rPr>
              <w:t>scripting</w:t>
            </w:r>
            <w:proofErr w:type="spellEnd"/>
            <w:r w:rsidRPr="00B74C17">
              <w:rPr>
                <w:rStyle w:val="FontStyle98"/>
                <w:color w:val="auto"/>
                <w:sz w:val="24"/>
                <w:szCs w:val="24"/>
              </w:rPr>
              <w:t xml:space="preserve"> (XSS) ievainojamības </w:t>
            </w:r>
            <w:proofErr w:type="spellStart"/>
            <w:r w:rsidRPr="00B74C17">
              <w:rPr>
                <w:rStyle w:val="FontStyle98"/>
                <w:color w:val="auto"/>
                <w:sz w:val="24"/>
                <w:szCs w:val="24"/>
              </w:rPr>
              <w:t>web</w:t>
            </w:r>
            <w:proofErr w:type="spellEnd"/>
            <w:r w:rsidRPr="00B74C17">
              <w:rPr>
                <w:rStyle w:val="FontStyle98"/>
                <w:color w:val="auto"/>
                <w:sz w:val="24"/>
                <w:szCs w:val="24"/>
              </w:rPr>
              <w:t xml:space="preserve"> lietojumprogrammā, kad ir iespējams izsaukt formu ar mainītiem parametriem, kas izpilda </w:t>
            </w:r>
            <w:proofErr w:type="spellStart"/>
            <w:r w:rsidRPr="00B74C17">
              <w:rPr>
                <w:rStyle w:val="FontStyle98"/>
                <w:color w:val="auto"/>
                <w:sz w:val="24"/>
                <w:szCs w:val="24"/>
              </w:rPr>
              <w:t>JavaScript</w:t>
            </w:r>
            <w:proofErr w:type="spellEnd"/>
            <w:r w:rsidRPr="00B74C17">
              <w:rPr>
                <w:rStyle w:val="FontStyle98"/>
                <w:color w:val="auto"/>
                <w:sz w:val="24"/>
                <w:szCs w:val="24"/>
              </w:rPr>
              <w:t xml:space="preserve"> kodu;</w:t>
            </w:r>
          </w:p>
          <w:p w14:paraId="13A4EED7"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nepieļaut SQL injekcijas tipa ievainojamību un nekorekto SQL vaicājumu izsaukumu, pielietot </w:t>
            </w:r>
            <w:proofErr w:type="spellStart"/>
            <w:r w:rsidRPr="00B74C17">
              <w:rPr>
                <w:rStyle w:val="FontStyle98"/>
                <w:color w:val="auto"/>
                <w:sz w:val="24"/>
                <w:szCs w:val="24"/>
              </w:rPr>
              <w:t>parametrizēto</w:t>
            </w:r>
            <w:proofErr w:type="spellEnd"/>
            <w:r w:rsidRPr="00B74C17">
              <w:rPr>
                <w:rStyle w:val="FontStyle98"/>
                <w:color w:val="auto"/>
                <w:sz w:val="24"/>
                <w:szCs w:val="24"/>
              </w:rPr>
              <w:t xml:space="preserve"> SQL vaicājumu izsaukumu;</w:t>
            </w:r>
          </w:p>
          <w:p w14:paraId="396B6BD9" w14:textId="77777777"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nodrošināt BAXE programmatūras darbību ar konfigurāciju, kas pieļauj tikai HTTP GET, HTTP POST, HTTP HEAD metožu izmantošanu;</w:t>
            </w:r>
          </w:p>
          <w:p w14:paraId="69153115" w14:textId="4FAAA99A" w:rsidR="0071647E" w:rsidRPr="00B74C17" w:rsidRDefault="0071647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nodrošināt, ka BAXE programmatūra lietotājam nesniedz informāciju, kas varētu apdraudēt BAXE un/ vai VID IS drošību, tai skaitā, nepieļaujot iespēju lietotājam veikt analīzi par kļūdas un veikto BAXE pārbaužu raksturu. Kļūdas situācijās lietotājam parādīt nepieciešamo informāciju</w:t>
            </w:r>
            <w:r w:rsidR="000824B3">
              <w:rPr>
                <w:rStyle w:val="FontStyle98"/>
                <w:color w:val="auto"/>
                <w:sz w:val="24"/>
                <w:szCs w:val="24"/>
              </w:rPr>
              <w:t xml:space="preserve"> </w:t>
            </w:r>
            <w:r w:rsidR="000824B3">
              <w:rPr>
                <w:rStyle w:val="FontStyle98"/>
              </w:rPr>
              <w:t>latviešu valodā</w:t>
            </w:r>
            <w:r w:rsidRPr="00B74C17">
              <w:rPr>
                <w:rStyle w:val="FontStyle98"/>
                <w:color w:val="auto"/>
                <w:sz w:val="24"/>
                <w:szCs w:val="24"/>
              </w:rPr>
              <w:t xml:space="preserve">, detalizētu tehnisko informāciju, nosūtot BAXE administratoram un veicot informācijas ierakstīšanu BAXE auditācijas pierakstos, lai pārāk detalizēti kļūdu paziņojumi neļauj lietotājam iegūt nevēlamu informāciju par izmantotajām tehnoloģijām, BAXE un VID IS arhitektūru un veiktajām drošības pārbaudēm, kas </w:t>
            </w:r>
            <w:r w:rsidRPr="00B74C17">
              <w:rPr>
                <w:rStyle w:val="FontStyle98"/>
                <w:color w:val="auto"/>
                <w:sz w:val="24"/>
                <w:szCs w:val="24"/>
              </w:rPr>
              <w:lastRenderedPageBreak/>
              <w:t>varētu atvieglot tālākos uzbrukumus BAXE un/ vai VID IS;</w:t>
            </w:r>
          </w:p>
          <w:p w14:paraId="531CDA5C" w14:textId="1419C87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1647E" w:rsidRPr="00B74C17">
              <w:rPr>
                <w:rStyle w:val="FontStyle98"/>
                <w:color w:val="auto"/>
                <w:sz w:val="24"/>
                <w:szCs w:val="24"/>
              </w:rPr>
              <w:t xml:space="preserve"> ar darbiniekiem ir noslēgti konfidencialitātes līgumi, kas paredz noteikumus un atbildību darbā ar klientu datiem, kā arī esošie darba līgumi un procedūras paredz noteikumus darbībām ar parolēm un citiem parametriem, kas nosaka piekļuvi.</w:t>
            </w:r>
          </w:p>
        </w:tc>
        <w:tc>
          <w:tcPr>
            <w:tcW w:w="0" w:type="auto"/>
          </w:tcPr>
          <w:p w14:paraId="14F1D4D0" w14:textId="18E05B1D" w:rsidR="005D1C24" w:rsidRPr="0015355B" w:rsidRDefault="009B1E98"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15355B">
              <w:rPr>
                <w:rFonts w:ascii="Times New Roman" w:hAnsi="Times New Roman"/>
                <w:i/>
                <w:iCs/>
                <w:color w:val="auto"/>
                <w:sz w:val="24"/>
                <w:szCs w:val="24"/>
              </w:rPr>
              <w:lastRenderedPageBreak/>
              <w:t>*Apliecinājums</w:t>
            </w:r>
          </w:p>
        </w:tc>
      </w:tr>
    </w:tbl>
    <w:p w14:paraId="0EE51389" w14:textId="77777777" w:rsidR="0015355B" w:rsidRPr="00886EB6" w:rsidRDefault="0015355B" w:rsidP="0015355B">
      <w:pPr>
        <w:rPr>
          <w:rFonts w:ascii="Times New Roman" w:hAnsi="Times New Roman"/>
          <w:i/>
          <w:iCs/>
          <w:sz w:val="20"/>
          <w:szCs w:val="20"/>
        </w:rPr>
      </w:pPr>
      <w:bookmarkStart w:id="1018" w:name="_Toc500256987"/>
      <w:bookmarkStart w:id="1019" w:name="_Toc500319819"/>
      <w:bookmarkStart w:id="1020" w:name="_Toc500327256"/>
      <w:bookmarkStart w:id="1021" w:name="_Toc500332598"/>
      <w:bookmarkStart w:id="1022" w:name="_Toc500416955"/>
      <w:bookmarkStart w:id="1023" w:name="_Toc500497352"/>
      <w:bookmarkStart w:id="1024" w:name="_Toc500497475"/>
      <w:bookmarkStart w:id="1025" w:name="_Toc500771919"/>
      <w:bookmarkStart w:id="1026" w:name="_Toc500773368"/>
      <w:bookmarkStart w:id="1027" w:name="_Toc500774198"/>
      <w:bookmarkStart w:id="1028" w:name="_Toc500860199"/>
      <w:bookmarkStart w:id="1029" w:name="_Toc500862233"/>
      <w:bookmarkStart w:id="1030" w:name="_Toc500864938"/>
      <w:bookmarkStart w:id="1031" w:name="_Toc501548385"/>
      <w:bookmarkStart w:id="1032" w:name="_Toc502665675"/>
      <w:bookmarkStart w:id="1033" w:name="_Toc502937667"/>
      <w:bookmarkStart w:id="1034" w:name="_Toc505008673"/>
      <w:bookmarkStart w:id="1035" w:name="_Toc505009606"/>
      <w:bookmarkStart w:id="1036" w:name="_Toc506297267"/>
      <w:bookmarkStart w:id="1037" w:name="_Toc505025120"/>
      <w:bookmarkStart w:id="1038" w:name="_Toc511812892"/>
      <w:bookmarkStart w:id="1039" w:name="_Toc511896579"/>
      <w:bookmarkStart w:id="1040" w:name="_Toc132702516"/>
      <w:bookmarkStart w:id="1041" w:name="_Toc499552487"/>
      <w:bookmarkStart w:id="1042" w:name="_Toc499565436"/>
      <w:bookmarkStart w:id="1043" w:name="_Toc499567351"/>
      <w:bookmarkStart w:id="1044" w:name="_Toc499725062"/>
      <w:bookmarkStart w:id="1045" w:name="_Toc499738085"/>
      <w:bookmarkStart w:id="1046" w:name="_Toc499819060"/>
      <w:bookmarkStart w:id="1047" w:name="_Toc499820464"/>
      <w:bookmarkStart w:id="1048" w:name="_Toc499825095"/>
      <w:r w:rsidRPr="00886EB6">
        <w:rPr>
          <w:rFonts w:ascii="Times New Roman" w:hAnsi="Times New Roman"/>
          <w:i/>
          <w:iCs/>
          <w:sz w:val="20"/>
          <w:szCs w:val="20"/>
        </w:rPr>
        <w:t xml:space="preserve">PIEZĪME: </w:t>
      </w:r>
    </w:p>
    <w:p w14:paraId="052B2805" w14:textId="77777777" w:rsidR="0015355B" w:rsidRPr="00886EB6" w:rsidRDefault="0015355B" w:rsidP="0015355B">
      <w:pPr>
        <w:rPr>
          <w:rFonts w:ascii="Times New Roman" w:hAnsi="Times New Roman"/>
          <w:i/>
          <w:iCs/>
          <w:sz w:val="20"/>
          <w:szCs w:val="20"/>
        </w:rPr>
      </w:pPr>
      <w:r w:rsidRPr="00886EB6">
        <w:rPr>
          <w:rFonts w:ascii="Times New Roman" w:hAnsi="Times New Roman"/>
          <w:i/>
          <w:iCs/>
          <w:sz w:val="20"/>
          <w:szCs w:val="20"/>
        </w:rPr>
        <w:t xml:space="preserve">* - Aizpilda pretendents, ierakstot vārdu </w:t>
      </w:r>
      <w:r w:rsidRPr="00886EB6">
        <w:rPr>
          <w:rFonts w:ascii="Times New Roman" w:hAnsi="Times New Roman"/>
          <w:b/>
          <w:i/>
          <w:iCs/>
          <w:sz w:val="20"/>
          <w:szCs w:val="20"/>
        </w:rPr>
        <w:t>“APLIECINĀM”</w:t>
      </w:r>
      <w:r w:rsidRPr="00886EB6">
        <w:rPr>
          <w:rFonts w:ascii="Times New Roman" w:hAnsi="Times New Roman"/>
          <w:i/>
          <w:iCs/>
          <w:sz w:val="20"/>
          <w:szCs w:val="20"/>
        </w:rPr>
        <w:t xml:space="preserve"> vai </w:t>
      </w:r>
      <w:r w:rsidRPr="00886EB6">
        <w:rPr>
          <w:rFonts w:ascii="Times New Roman" w:hAnsi="Times New Roman"/>
          <w:b/>
          <w:i/>
          <w:iCs/>
          <w:sz w:val="20"/>
          <w:szCs w:val="20"/>
        </w:rPr>
        <w:t>“NODROŠINĀSIM”</w:t>
      </w:r>
      <w:r w:rsidRPr="00886EB6">
        <w:rPr>
          <w:rFonts w:ascii="Times New Roman" w:hAnsi="Times New Roman"/>
          <w:bCs/>
          <w:i/>
          <w:iCs/>
          <w:sz w:val="20"/>
          <w:szCs w:val="20"/>
        </w:rPr>
        <w:t xml:space="preserve">, </w:t>
      </w:r>
      <w:r w:rsidRPr="00886EB6">
        <w:rPr>
          <w:rFonts w:ascii="Times New Roman" w:hAnsi="Times New Roman"/>
          <w:i/>
          <w:iCs/>
          <w:sz w:val="20"/>
          <w:szCs w:val="20"/>
        </w:rPr>
        <w:t>vai sniedz aprakstu prasības nodrošināšanai</w:t>
      </w:r>
    </w:p>
    <w:p w14:paraId="2A3EE33C" w14:textId="3B0E2D90" w:rsidR="00951337" w:rsidRPr="00B74C17" w:rsidRDefault="00762024" w:rsidP="00F32D32">
      <w:pPr>
        <w:pStyle w:val="Heading2"/>
      </w:pPr>
      <w:bookmarkStart w:id="1049" w:name="_Toc157449837"/>
      <w:r w:rsidRPr="00B74C17">
        <w:t xml:space="preserve">5.9. </w:t>
      </w:r>
      <w:r w:rsidR="00B02ADB" w:rsidRPr="00B74C17">
        <w:t>Prasības d</w:t>
      </w:r>
      <w:r w:rsidR="00951337" w:rsidRPr="00B74C17">
        <w:t>atu un dokumentu arhivēšana</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sidR="00B02ADB" w:rsidRPr="00B74C17">
        <w:t>i</w:t>
      </w:r>
      <w:bookmarkEnd w:id="1033"/>
      <w:bookmarkEnd w:id="1034"/>
      <w:bookmarkEnd w:id="1035"/>
      <w:bookmarkEnd w:id="1036"/>
      <w:bookmarkEnd w:id="1037"/>
      <w:bookmarkEnd w:id="1038"/>
      <w:bookmarkEnd w:id="1039"/>
      <w:bookmarkEnd w:id="1040"/>
      <w:bookmarkEnd w:id="1049"/>
    </w:p>
    <w:p w14:paraId="4CB84B5D" w14:textId="50F4F3CE" w:rsidR="005D1C24" w:rsidRPr="00B74C17" w:rsidRDefault="00762024" w:rsidP="00E65FC2">
      <w:pPr>
        <w:pStyle w:val="Caption"/>
      </w:pPr>
      <w:r w:rsidRPr="00B74C17">
        <w:t>4</w:t>
      </w:r>
      <w:r w:rsidR="0022452B">
        <w:t>4</w:t>
      </w:r>
      <w:r w:rsidR="005D1C24" w:rsidRPr="00B74C17">
        <w:t xml:space="preserve">. tabula. </w:t>
      </w:r>
    </w:p>
    <w:tbl>
      <w:tblPr>
        <w:tblStyle w:val="TableGrid"/>
        <w:tblW w:w="9072" w:type="dxa"/>
        <w:tblInd w:w="-5" w:type="dxa"/>
        <w:tblLook w:val="04A0" w:firstRow="1" w:lastRow="0" w:firstColumn="1" w:lastColumn="0" w:noHBand="0" w:noVBand="1"/>
      </w:tblPr>
      <w:tblGrid>
        <w:gridCol w:w="2159"/>
        <w:gridCol w:w="5178"/>
        <w:gridCol w:w="1735"/>
      </w:tblGrid>
      <w:tr w:rsidR="00F05268" w:rsidRPr="00B74C17" w14:paraId="67C40390"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53008C7"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103" w:type="dxa"/>
          </w:tcPr>
          <w:p w14:paraId="2ECD8A8B"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1E48BE94"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F05268" w:rsidRPr="00B74C17" w14:paraId="498C0BCC"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DAF07A2" w14:textId="41BCB37C" w:rsidR="007620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4</w:t>
            </w:r>
          </w:p>
          <w:p w14:paraId="65C9964F" w14:textId="55140FCD" w:rsidR="005D1C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Datu arhivēšana</w:t>
            </w:r>
          </w:p>
        </w:tc>
        <w:tc>
          <w:tcPr>
            <w:tcW w:w="5103" w:type="dxa"/>
          </w:tcPr>
          <w:p w14:paraId="117B0CF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jānodrošina iespēja veikt visu datu arhivēšanu.</w:t>
            </w:r>
          </w:p>
          <w:p w14:paraId="38AD4602"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Arhivēšanas funkciju izpildi jāvar organizēt automātiski bez lietotāja iesaistes. </w:t>
            </w:r>
          </w:p>
          <w:p w14:paraId="6A63923E"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Lietotājam (ar atbilstošajām tiesībām) jābūt iespējai norādīt un mainīt parametrus, kas nosaka, cik ilgi dati jāglabā arhīvā.</w:t>
            </w:r>
          </w:p>
          <w:p w14:paraId="01983D3A" w14:textId="08EE345C"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Arhivējamie dati un to noklusētie arhivēšanas nosacījumi jāprecizē analīzes fāzes laikā.</w:t>
            </w:r>
          </w:p>
        </w:tc>
        <w:tc>
          <w:tcPr>
            <w:tcW w:w="0" w:type="dxa"/>
          </w:tcPr>
          <w:p w14:paraId="48719C75" w14:textId="67F42384" w:rsidR="005D1C24" w:rsidRPr="0015355B" w:rsidRDefault="00006E6F"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15355B">
              <w:rPr>
                <w:rFonts w:ascii="Times New Roman" w:hAnsi="Times New Roman"/>
                <w:i/>
                <w:iCs/>
                <w:color w:val="auto"/>
                <w:sz w:val="24"/>
                <w:szCs w:val="24"/>
              </w:rPr>
              <w:t>*Apliecinājums</w:t>
            </w:r>
          </w:p>
        </w:tc>
      </w:tr>
    </w:tbl>
    <w:p w14:paraId="0AE19B61" w14:textId="77777777" w:rsidR="0015355B" w:rsidRPr="00886EB6" w:rsidRDefault="0015355B" w:rsidP="0015355B">
      <w:pPr>
        <w:rPr>
          <w:rFonts w:ascii="Times New Roman" w:hAnsi="Times New Roman"/>
          <w:i/>
          <w:iCs/>
          <w:sz w:val="20"/>
          <w:szCs w:val="20"/>
        </w:rPr>
      </w:pPr>
      <w:bookmarkStart w:id="1050" w:name="_Toc511812893"/>
      <w:bookmarkStart w:id="1051" w:name="_Toc511896580"/>
      <w:bookmarkStart w:id="1052" w:name="_Toc132702517"/>
      <w:bookmarkStart w:id="1053" w:name="_Toc499552488"/>
      <w:bookmarkStart w:id="1054" w:name="_Toc499565437"/>
      <w:bookmarkStart w:id="1055" w:name="_Toc499567352"/>
      <w:bookmarkStart w:id="1056" w:name="_Toc499725063"/>
      <w:bookmarkStart w:id="1057" w:name="_Toc499738086"/>
      <w:bookmarkStart w:id="1058" w:name="_Toc499819061"/>
      <w:bookmarkStart w:id="1059" w:name="_Toc499820465"/>
      <w:bookmarkStart w:id="1060" w:name="_Toc499825096"/>
      <w:bookmarkStart w:id="1061" w:name="_Toc500256989"/>
      <w:bookmarkStart w:id="1062" w:name="_Toc500319821"/>
      <w:bookmarkStart w:id="1063" w:name="_Toc500327258"/>
      <w:bookmarkStart w:id="1064" w:name="_Toc500332600"/>
      <w:bookmarkStart w:id="1065" w:name="_Toc500416957"/>
      <w:bookmarkStart w:id="1066" w:name="_Toc500497354"/>
      <w:bookmarkStart w:id="1067" w:name="_Toc500497477"/>
      <w:bookmarkStart w:id="1068" w:name="_Toc500771923"/>
      <w:bookmarkStart w:id="1069" w:name="_Toc500773372"/>
      <w:bookmarkStart w:id="1070" w:name="_Toc500774202"/>
      <w:bookmarkStart w:id="1071" w:name="_Toc500860200"/>
      <w:bookmarkStart w:id="1072" w:name="_Toc500862234"/>
      <w:bookmarkStart w:id="1073" w:name="_Toc500864939"/>
      <w:bookmarkStart w:id="1074" w:name="_Toc501548386"/>
      <w:bookmarkStart w:id="1075" w:name="_Toc502665676"/>
      <w:bookmarkStart w:id="1076" w:name="_Toc502937668"/>
      <w:bookmarkStart w:id="1077" w:name="_Toc505008674"/>
      <w:bookmarkStart w:id="1078" w:name="_Toc505009607"/>
      <w:bookmarkStart w:id="1079" w:name="_Toc506297268"/>
      <w:bookmarkStart w:id="1080" w:name="_Toc505025121"/>
      <w:bookmarkEnd w:id="1041"/>
      <w:bookmarkEnd w:id="1042"/>
      <w:bookmarkEnd w:id="1043"/>
      <w:bookmarkEnd w:id="1044"/>
      <w:bookmarkEnd w:id="1045"/>
      <w:bookmarkEnd w:id="1046"/>
      <w:bookmarkEnd w:id="1047"/>
      <w:bookmarkEnd w:id="1048"/>
      <w:r w:rsidRPr="00886EB6">
        <w:rPr>
          <w:rFonts w:ascii="Times New Roman" w:hAnsi="Times New Roman"/>
          <w:i/>
          <w:iCs/>
          <w:sz w:val="20"/>
          <w:szCs w:val="20"/>
        </w:rPr>
        <w:t xml:space="preserve">PIEZĪME: </w:t>
      </w:r>
    </w:p>
    <w:p w14:paraId="0C128B91" w14:textId="77777777" w:rsidR="0015355B" w:rsidRPr="00886EB6" w:rsidRDefault="0015355B" w:rsidP="0015355B">
      <w:pPr>
        <w:rPr>
          <w:rFonts w:ascii="Times New Roman" w:hAnsi="Times New Roman"/>
          <w:i/>
          <w:iCs/>
          <w:sz w:val="20"/>
          <w:szCs w:val="20"/>
        </w:rPr>
      </w:pPr>
      <w:r w:rsidRPr="00886EB6">
        <w:rPr>
          <w:rFonts w:ascii="Times New Roman" w:hAnsi="Times New Roman"/>
          <w:i/>
          <w:iCs/>
          <w:sz w:val="20"/>
          <w:szCs w:val="20"/>
        </w:rPr>
        <w:t xml:space="preserve">* - Aizpilda pretendents, ierakstot vārdu </w:t>
      </w:r>
      <w:r w:rsidRPr="00886EB6">
        <w:rPr>
          <w:rFonts w:ascii="Times New Roman" w:hAnsi="Times New Roman"/>
          <w:b/>
          <w:i/>
          <w:iCs/>
          <w:sz w:val="20"/>
          <w:szCs w:val="20"/>
        </w:rPr>
        <w:t>“APLIECINĀM”</w:t>
      </w:r>
      <w:r w:rsidRPr="00886EB6">
        <w:rPr>
          <w:rFonts w:ascii="Times New Roman" w:hAnsi="Times New Roman"/>
          <w:i/>
          <w:iCs/>
          <w:sz w:val="20"/>
          <w:szCs w:val="20"/>
        </w:rPr>
        <w:t xml:space="preserve"> vai </w:t>
      </w:r>
      <w:r w:rsidRPr="00886EB6">
        <w:rPr>
          <w:rFonts w:ascii="Times New Roman" w:hAnsi="Times New Roman"/>
          <w:b/>
          <w:i/>
          <w:iCs/>
          <w:sz w:val="20"/>
          <w:szCs w:val="20"/>
        </w:rPr>
        <w:t>“NODROŠINĀSIM”</w:t>
      </w:r>
      <w:r w:rsidRPr="00886EB6">
        <w:rPr>
          <w:rFonts w:ascii="Times New Roman" w:hAnsi="Times New Roman"/>
          <w:bCs/>
          <w:i/>
          <w:iCs/>
          <w:sz w:val="20"/>
          <w:szCs w:val="20"/>
        </w:rPr>
        <w:t xml:space="preserve">, </w:t>
      </w:r>
      <w:r w:rsidRPr="00886EB6">
        <w:rPr>
          <w:rFonts w:ascii="Times New Roman" w:hAnsi="Times New Roman"/>
          <w:i/>
          <w:iCs/>
          <w:sz w:val="20"/>
          <w:szCs w:val="20"/>
        </w:rPr>
        <w:t>vai sniedz aprakstu prasības nodrošināšanai</w:t>
      </w:r>
    </w:p>
    <w:p w14:paraId="3FEFD326" w14:textId="4D5B2700" w:rsidR="00B6366A" w:rsidRPr="00B74C17" w:rsidRDefault="00762024" w:rsidP="00F32D32">
      <w:pPr>
        <w:pStyle w:val="Heading2"/>
      </w:pPr>
      <w:bookmarkStart w:id="1081" w:name="_Toc157449838"/>
      <w:r w:rsidRPr="00B74C17">
        <w:t xml:space="preserve">5.10. </w:t>
      </w:r>
      <w:r w:rsidR="00B6366A" w:rsidRPr="00B74C17">
        <w:t xml:space="preserve">Prasības </w:t>
      </w:r>
      <w:r w:rsidR="00EF5FC0" w:rsidRPr="00B74C17">
        <w:t xml:space="preserve">BAXE </w:t>
      </w:r>
      <w:r w:rsidR="00B6366A" w:rsidRPr="00B74C17">
        <w:t>ieviešanai</w:t>
      </w:r>
      <w:bookmarkEnd w:id="1050"/>
      <w:bookmarkEnd w:id="1051"/>
      <w:bookmarkEnd w:id="1052"/>
      <w:bookmarkEnd w:id="1081"/>
    </w:p>
    <w:p w14:paraId="669195ED" w14:textId="13F77D61" w:rsidR="005D1C24" w:rsidRPr="00B74C17" w:rsidRDefault="00762024" w:rsidP="00E65FC2">
      <w:pPr>
        <w:pStyle w:val="Caption"/>
      </w:pPr>
      <w:r w:rsidRPr="00B74C17">
        <w:t>4</w:t>
      </w:r>
      <w:r w:rsidR="0022452B">
        <w:t>5</w:t>
      </w:r>
      <w:r w:rsidR="005D1C24" w:rsidRPr="00B74C17">
        <w:t xml:space="preserve">. tabula. </w:t>
      </w:r>
      <w:r w:rsidRPr="00B74C17">
        <w:t>BAXE elementu ieviešanas secība</w:t>
      </w:r>
    </w:p>
    <w:tbl>
      <w:tblPr>
        <w:tblStyle w:val="TableGrid"/>
        <w:tblW w:w="9072" w:type="dxa"/>
        <w:tblInd w:w="-5" w:type="dxa"/>
        <w:tblLook w:val="04A0" w:firstRow="1" w:lastRow="0" w:firstColumn="1" w:lastColumn="0" w:noHBand="0" w:noVBand="1"/>
      </w:tblPr>
      <w:tblGrid>
        <w:gridCol w:w="1960"/>
        <w:gridCol w:w="5270"/>
        <w:gridCol w:w="1842"/>
      </w:tblGrid>
      <w:tr w:rsidR="000C51EF" w:rsidRPr="00B74C17" w14:paraId="4718F509"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Pr>
          <w:p w14:paraId="7A319C15" w14:textId="77777777" w:rsidR="005D1C24" w:rsidRPr="00B74C17" w:rsidRDefault="005D1C24" w:rsidP="00F05268">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70" w:type="dxa"/>
          </w:tcPr>
          <w:p w14:paraId="5C3DBC8D"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1842" w:type="dxa"/>
          </w:tcPr>
          <w:p w14:paraId="47774EDB" w14:textId="77777777" w:rsidR="005D1C24" w:rsidRPr="00B74C17" w:rsidRDefault="005D1C24" w:rsidP="00F05268">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0C51EF" w:rsidRPr="00B74C17" w14:paraId="6563AD16" w14:textId="77777777" w:rsidTr="008424C4">
        <w:tc>
          <w:tcPr>
            <w:cnfStyle w:val="001000000000" w:firstRow="0" w:lastRow="0" w:firstColumn="1" w:lastColumn="0" w:oddVBand="0" w:evenVBand="0" w:oddHBand="0" w:evenHBand="0" w:firstRowFirstColumn="0" w:firstRowLastColumn="0" w:lastRowFirstColumn="0" w:lastRowLastColumn="0"/>
            <w:tcW w:w="1960" w:type="dxa"/>
            <w:tcBorders>
              <w:bottom w:val="nil"/>
            </w:tcBorders>
          </w:tcPr>
          <w:p w14:paraId="2AAB7A93" w14:textId="7F3E6925" w:rsidR="007620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NEF-3</w:t>
            </w:r>
            <w:r w:rsidR="000D0589">
              <w:rPr>
                <w:rFonts w:ascii="Times New Roman" w:hAnsi="Times New Roman"/>
                <w:color w:val="auto"/>
                <w:sz w:val="24"/>
                <w:szCs w:val="24"/>
              </w:rPr>
              <w:t>5</w:t>
            </w:r>
          </w:p>
          <w:p w14:paraId="237D2D11" w14:textId="28323F19" w:rsidR="005D1C24" w:rsidRPr="00B74C17" w:rsidRDefault="00762024" w:rsidP="00F05268">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elementu ieviešanas secība</w:t>
            </w:r>
          </w:p>
        </w:tc>
        <w:tc>
          <w:tcPr>
            <w:tcW w:w="5270" w:type="dxa"/>
            <w:tcBorders>
              <w:bottom w:val="nil"/>
            </w:tcBorders>
          </w:tcPr>
          <w:p w14:paraId="06E3973E" w14:textId="36983380"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BAXE izstrādes un ieviešanas process </w:t>
            </w:r>
            <w:r w:rsidR="00D32E86">
              <w:rPr>
                <w:rStyle w:val="FontStyle98"/>
                <w:color w:val="auto"/>
                <w:sz w:val="24"/>
                <w:szCs w:val="24"/>
              </w:rPr>
              <w:t>tiks</w:t>
            </w:r>
            <w:r w:rsidRPr="00B74C17">
              <w:rPr>
                <w:rStyle w:val="FontStyle98"/>
                <w:color w:val="auto"/>
                <w:sz w:val="24"/>
                <w:szCs w:val="24"/>
              </w:rPr>
              <w:t xml:space="preserve"> realizēts atkarībā no Pasūtītājam pieejamā budžeta un iesniegtajiem Pretendentu piedāvājumiem. </w:t>
            </w:r>
          </w:p>
          <w:p w14:paraId="642DE583" w14:textId="066A812A"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Lai nodrošinātu jaunās BAXE darbību, vienlaicīgi turpinot SISTĒMA</w:t>
            </w:r>
            <w:r w:rsidR="0023163C">
              <w:rPr>
                <w:rStyle w:val="FontStyle98"/>
                <w:color w:val="auto"/>
                <w:sz w:val="24"/>
                <w:szCs w:val="24"/>
              </w:rPr>
              <w:t>S</w:t>
            </w:r>
            <w:r w:rsidRPr="00B74C17">
              <w:rPr>
                <w:rStyle w:val="FontStyle98"/>
                <w:color w:val="auto"/>
                <w:sz w:val="24"/>
                <w:szCs w:val="24"/>
              </w:rPr>
              <w:t xml:space="preserve"> risinājuma ekspluatāciju līdz tā pilnīgai nomaiņai, tiek paredzēts šāds projekta realizācijas scenārijs:</w:t>
            </w:r>
          </w:p>
          <w:p w14:paraId="4FCAB113" w14:textId="76E92250"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centrālā mezgla un Pasūtītāja norādīto 1 (viena) autoceļa </w:t>
            </w:r>
            <w:r w:rsidR="003051DD">
              <w:rPr>
                <w:rStyle w:val="FontStyle98"/>
                <w:color w:val="auto"/>
                <w:sz w:val="24"/>
                <w:szCs w:val="24"/>
              </w:rPr>
              <w:t>un</w:t>
            </w:r>
            <w:r w:rsidR="003051DD" w:rsidRPr="00B74C17">
              <w:rPr>
                <w:rStyle w:val="FontStyle98"/>
                <w:color w:val="auto"/>
                <w:sz w:val="24"/>
                <w:szCs w:val="24"/>
              </w:rPr>
              <w:t xml:space="preserve"> </w:t>
            </w:r>
            <w:r w:rsidRPr="00B74C17">
              <w:rPr>
                <w:rStyle w:val="FontStyle98"/>
                <w:color w:val="auto"/>
                <w:sz w:val="24"/>
                <w:szCs w:val="24"/>
              </w:rPr>
              <w:t>1 (viena) dzelzceļa vai vairāku objektu projektēšana</w:t>
            </w:r>
            <w:r w:rsidR="00306FD3">
              <w:rPr>
                <w:rStyle w:val="FontStyle98"/>
                <w:color w:val="auto"/>
                <w:sz w:val="24"/>
                <w:szCs w:val="24"/>
              </w:rPr>
              <w:t xml:space="preserve"> un</w:t>
            </w:r>
            <w:r w:rsidRPr="00B74C17">
              <w:rPr>
                <w:rStyle w:val="FontStyle98"/>
                <w:color w:val="auto"/>
                <w:sz w:val="24"/>
                <w:szCs w:val="24"/>
              </w:rPr>
              <w:t xml:space="preserve"> izveide sākas no </w:t>
            </w:r>
            <w:r w:rsidR="000C51EF">
              <w:rPr>
                <w:rStyle w:val="FontStyle98"/>
                <w:color w:val="auto"/>
                <w:sz w:val="24"/>
                <w:szCs w:val="24"/>
              </w:rPr>
              <w:t>Pasūtītāja pieteikuma nosūtīšanas dienas</w:t>
            </w:r>
            <w:r w:rsidR="00B01512">
              <w:rPr>
                <w:rStyle w:val="FontStyle98"/>
                <w:color w:val="auto"/>
                <w:sz w:val="24"/>
                <w:szCs w:val="24"/>
              </w:rPr>
              <w:t>;</w:t>
            </w:r>
            <w:r w:rsidRPr="00B74C17">
              <w:rPr>
                <w:rStyle w:val="FontStyle98"/>
                <w:color w:val="auto"/>
                <w:sz w:val="24"/>
                <w:szCs w:val="24"/>
              </w:rPr>
              <w:t xml:space="preserve"> </w:t>
            </w:r>
          </w:p>
          <w:p w14:paraId="2DF8019E" w14:textId="008E4CA9"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Kopējā pieeja projekta realizācijai ir sekojoša:</w:t>
            </w:r>
          </w:p>
          <w:p w14:paraId="1E62CA7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izstrāde un centrālā mezgla ieviešana;</w:t>
            </w:r>
          </w:p>
          <w:p w14:paraId="4EFDF652" w14:textId="5E04270F"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2C5592">
              <w:rPr>
                <w:rStyle w:val="FontStyle98"/>
                <w:color w:val="auto"/>
                <w:sz w:val="24"/>
                <w:szCs w:val="24"/>
              </w:rPr>
              <w:t xml:space="preserve">Jānodrošina </w:t>
            </w:r>
            <w:r w:rsidRPr="00B74C17">
              <w:rPr>
                <w:rStyle w:val="FontStyle98"/>
                <w:color w:val="auto"/>
                <w:sz w:val="24"/>
                <w:szCs w:val="24"/>
              </w:rPr>
              <w:t xml:space="preserve">BAXE objektu ieviešana un pieslēgšana centrālajam mezglam, izslēdzot attiecīgo objektu </w:t>
            </w:r>
            <w:r w:rsidR="009A329E">
              <w:rPr>
                <w:rStyle w:val="FontStyle98"/>
                <w:color w:val="auto"/>
                <w:sz w:val="24"/>
                <w:szCs w:val="24"/>
              </w:rPr>
              <w:t>SISTĒMAS</w:t>
            </w:r>
            <w:r w:rsidR="009A329E" w:rsidRPr="00B74C17">
              <w:rPr>
                <w:rStyle w:val="FontStyle98"/>
                <w:color w:val="auto"/>
                <w:sz w:val="24"/>
                <w:szCs w:val="24"/>
              </w:rPr>
              <w:t xml:space="preserve"> </w:t>
            </w:r>
            <w:r w:rsidRPr="00B74C17">
              <w:rPr>
                <w:rStyle w:val="FontStyle98"/>
                <w:color w:val="auto"/>
                <w:sz w:val="24"/>
                <w:szCs w:val="24"/>
              </w:rPr>
              <w:t>infrastruktūru;</w:t>
            </w:r>
          </w:p>
          <w:p w14:paraId="7FDF7F60" w14:textId="5529DB9B"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2C5592">
              <w:rPr>
                <w:rStyle w:val="FontStyle98"/>
                <w:color w:val="auto"/>
                <w:sz w:val="24"/>
                <w:szCs w:val="24"/>
              </w:rPr>
              <w:t xml:space="preserve">Jānodrošina datu plūsmas </w:t>
            </w:r>
            <w:proofErr w:type="spellStart"/>
            <w:r w:rsidR="002C5592">
              <w:rPr>
                <w:rStyle w:val="FontStyle98"/>
                <w:color w:val="auto"/>
                <w:sz w:val="24"/>
                <w:szCs w:val="24"/>
              </w:rPr>
              <w:t>nepātrauktība</w:t>
            </w:r>
            <w:proofErr w:type="spellEnd"/>
            <w:r w:rsidR="002C5592">
              <w:rPr>
                <w:rStyle w:val="FontStyle98"/>
                <w:color w:val="auto"/>
                <w:sz w:val="24"/>
                <w:szCs w:val="24"/>
              </w:rPr>
              <w:t xml:space="preserve">, </w:t>
            </w:r>
            <w:r w:rsidR="00D925E5">
              <w:rPr>
                <w:rStyle w:val="FontStyle98"/>
                <w:color w:val="auto"/>
                <w:sz w:val="24"/>
                <w:szCs w:val="24"/>
              </w:rPr>
              <w:t xml:space="preserve">pēc nepieciešamības </w:t>
            </w:r>
            <w:r w:rsidR="002C5592">
              <w:rPr>
                <w:rStyle w:val="FontStyle98"/>
                <w:color w:val="auto"/>
                <w:sz w:val="24"/>
                <w:szCs w:val="24"/>
              </w:rPr>
              <w:t>sinhronizējot BAXE datus ar S</w:t>
            </w:r>
            <w:r w:rsidR="002C5592">
              <w:rPr>
                <w:rStyle w:val="FontStyle98"/>
                <w:sz w:val="24"/>
                <w:szCs w:val="24"/>
              </w:rPr>
              <w:t>ISTĒMU</w:t>
            </w:r>
            <w:r w:rsidR="002C5592">
              <w:rPr>
                <w:rStyle w:val="FontStyle98"/>
                <w:color w:val="auto"/>
                <w:sz w:val="24"/>
                <w:szCs w:val="24"/>
              </w:rPr>
              <w:t>, p</w:t>
            </w:r>
            <w:r w:rsidRPr="00B74C17">
              <w:rPr>
                <w:rStyle w:val="FontStyle98"/>
                <w:color w:val="auto"/>
                <w:sz w:val="24"/>
                <w:szCs w:val="24"/>
              </w:rPr>
              <w:t>aralēli</w:t>
            </w:r>
            <w:r w:rsidR="002C5592">
              <w:rPr>
                <w:rStyle w:val="FontStyle98"/>
                <w:color w:val="auto"/>
                <w:sz w:val="24"/>
                <w:szCs w:val="24"/>
              </w:rPr>
              <w:t xml:space="preserve"> </w:t>
            </w:r>
            <w:r w:rsidRPr="00B74C17">
              <w:rPr>
                <w:rStyle w:val="FontStyle98"/>
                <w:color w:val="auto"/>
                <w:sz w:val="24"/>
                <w:szCs w:val="24"/>
              </w:rPr>
              <w:t>darbin</w:t>
            </w:r>
            <w:r w:rsidR="002C5592">
              <w:rPr>
                <w:rStyle w:val="FontStyle98"/>
                <w:color w:val="auto"/>
                <w:sz w:val="24"/>
                <w:szCs w:val="24"/>
              </w:rPr>
              <w:t>o</w:t>
            </w:r>
            <w:r w:rsidRPr="00B74C17">
              <w:rPr>
                <w:rStyle w:val="FontStyle98"/>
                <w:color w:val="auto"/>
                <w:sz w:val="24"/>
                <w:szCs w:val="24"/>
              </w:rPr>
              <w:t xml:space="preserve">t </w:t>
            </w:r>
            <w:r w:rsidR="00D925E5">
              <w:rPr>
                <w:rStyle w:val="FontStyle98"/>
                <w:color w:val="auto"/>
                <w:sz w:val="24"/>
                <w:szCs w:val="24"/>
              </w:rPr>
              <w:t>BAXE un SISTĒMU;</w:t>
            </w:r>
          </w:p>
          <w:p w14:paraId="3C26930A" w14:textId="07FC86CD"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Pēc visu SISTĒM</w:t>
            </w:r>
            <w:r w:rsidR="00B01512">
              <w:rPr>
                <w:rStyle w:val="FontStyle98"/>
                <w:color w:val="auto"/>
                <w:sz w:val="24"/>
                <w:szCs w:val="24"/>
              </w:rPr>
              <w:t>AS</w:t>
            </w:r>
            <w:r w:rsidRPr="00B74C17">
              <w:rPr>
                <w:rStyle w:val="FontStyle98"/>
                <w:color w:val="auto"/>
                <w:sz w:val="24"/>
                <w:szCs w:val="24"/>
              </w:rPr>
              <w:t xml:space="preserve"> objektu pievienošanas pie BAXE veic SISTĒMAS centrālā mezgla datu migrēšanu uz BAXE centrālo mezglu</w:t>
            </w:r>
            <w:r w:rsidR="00B01512">
              <w:rPr>
                <w:rStyle w:val="FontStyle98"/>
                <w:color w:val="auto"/>
                <w:sz w:val="24"/>
                <w:szCs w:val="24"/>
              </w:rPr>
              <w:t>, nedublējot datus</w:t>
            </w:r>
            <w:r w:rsidR="002C5275">
              <w:rPr>
                <w:rStyle w:val="FontStyle98"/>
                <w:color w:val="auto"/>
                <w:sz w:val="24"/>
                <w:szCs w:val="24"/>
              </w:rPr>
              <w:t>;</w:t>
            </w:r>
          </w:p>
          <w:p w14:paraId="0A311C11" w14:textId="5AE66774" w:rsidR="002C5275" w:rsidRP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nodrošina pārej</w:t>
            </w:r>
            <w:r>
              <w:rPr>
                <w:rStyle w:val="FontStyle98"/>
                <w:color w:val="auto"/>
                <w:sz w:val="24"/>
                <w:szCs w:val="24"/>
              </w:rPr>
              <w:t>u</w:t>
            </w:r>
            <w:r w:rsidRPr="002C5275">
              <w:rPr>
                <w:rStyle w:val="FontStyle98"/>
                <w:color w:val="auto"/>
                <w:sz w:val="24"/>
                <w:szCs w:val="24"/>
              </w:rPr>
              <w:t xml:space="preserve"> uz jauno BAXE versij</w:t>
            </w:r>
            <w:r>
              <w:rPr>
                <w:rStyle w:val="FontStyle98"/>
                <w:color w:val="auto"/>
                <w:sz w:val="24"/>
                <w:szCs w:val="24"/>
              </w:rPr>
              <w:t>u, piesakot VID SISTĒMAS nepieejamību;</w:t>
            </w:r>
          </w:p>
          <w:p w14:paraId="4E792DDC" w14:textId="43878887" w:rsid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nodrošina SISTĒMA</w:t>
            </w:r>
            <w:r>
              <w:rPr>
                <w:rStyle w:val="FontStyle98"/>
                <w:color w:val="auto"/>
                <w:sz w:val="24"/>
                <w:szCs w:val="24"/>
              </w:rPr>
              <w:t>S</w:t>
            </w:r>
            <w:r w:rsidRPr="002C5275">
              <w:rPr>
                <w:rStyle w:val="FontStyle98"/>
                <w:color w:val="auto"/>
                <w:sz w:val="24"/>
                <w:szCs w:val="24"/>
              </w:rPr>
              <w:t xml:space="preserve"> versijas atslēgšanas pēc pārejas pabeigšanas</w:t>
            </w:r>
            <w:r>
              <w:rPr>
                <w:rStyle w:val="FontStyle98"/>
                <w:color w:val="auto"/>
                <w:sz w:val="24"/>
                <w:szCs w:val="24"/>
              </w:rPr>
              <w:t>;</w:t>
            </w:r>
          </w:p>
          <w:p w14:paraId="4E359833" w14:textId="22314D7C" w:rsid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 piesaka SISTĒMA</w:t>
            </w:r>
            <w:r>
              <w:rPr>
                <w:rStyle w:val="FontStyle98"/>
                <w:color w:val="auto"/>
                <w:sz w:val="24"/>
                <w:szCs w:val="24"/>
              </w:rPr>
              <w:t>S</w:t>
            </w:r>
            <w:r w:rsidRPr="002C5275">
              <w:rPr>
                <w:rStyle w:val="FontStyle98"/>
                <w:color w:val="auto"/>
                <w:sz w:val="24"/>
                <w:szCs w:val="24"/>
              </w:rPr>
              <w:t xml:space="preserve"> versijas</w:t>
            </w:r>
            <w:r>
              <w:rPr>
                <w:rStyle w:val="FontStyle98"/>
                <w:color w:val="auto"/>
                <w:sz w:val="24"/>
                <w:szCs w:val="24"/>
              </w:rPr>
              <w:t>;</w:t>
            </w:r>
          </w:p>
          <w:p w14:paraId="62AD46C5" w14:textId="6C75F681" w:rsidR="002C5275" w:rsidRPr="002C5275"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Pr="002C5275">
              <w:rPr>
                <w:rStyle w:val="FontStyle98"/>
                <w:color w:val="auto"/>
                <w:sz w:val="24"/>
                <w:szCs w:val="24"/>
              </w:rPr>
              <w:t>IZPILDĪTĀJS</w:t>
            </w:r>
            <w:r>
              <w:rPr>
                <w:rStyle w:val="FontStyle98"/>
                <w:color w:val="auto"/>
                <w:sz w:val="24"/>
                <w:szCs w:val="24"/>
              </w:rPr>
              <w:t xml:space="preserve"> piekrīt, ka SISTĒMAS </w:t>
            </w:r>
            <w:r w:rsidRPr="002C5275">
              <w:rPr>
                <w:rStyle w:val="FontStyle98"/>
                <w:color w:val="auto"/>
                <w:sz w:val="24"/>
                <w:szCs w:val="24"/>
              </w:rPr>
              <w:t>dīkstāv</w:t>
            </w:r>
            <w:r>
              <w:rPr>
                <w:rStyle w:val="FontStyle98"/>
                <w:color w:val="auto"/>
                <w:sz w:val="24"/>
                <w:szCs w:val="24"/>
              </w:rPr>
              <w:t>e</w:t>
            </w:r>
            <w:r w:rsidRPr="002C5275">
              <w:rPr>
                <w:rStyle w:val="FontStyle98"/>
                <w:color w:val="auto"/>
                <w:sz w:val="24"/>
                <w:szCs w:val="24"/>
              </w:rPr>
              <w:t xml:space="preserve"> katrā objektā kopā visā pārejas laikā, arī centrālajā</w:t>
            </w:r>
            <w:r>
              <w:rPr>
                <w:rStyle w:val="FontStyle98"/>
                <w:color w:val="auto"/>
                <w:sz w:val="24"/>
                <w:szCs w:val="24"/>
              </w:rPr>
              <w:t xml:space="preserve"> mezglā nepārsniegs </w:t>
            </w:r>
            <w:r w:rsidRPr="002C5275">
              <w:rPr>
                <w:rStyle w:val="FontStyle98"/>
                <w:color w:val="auto"/>
                <w:sz w:val="24"/>
                <w:szCs w:val="24"/>
              </w:rPr>
              <w:t xml:space="preserve">24 </w:t>
            </w:r>
            <w:r>
              <w:rPr>
                <w:rStyle w:val="FontStyle98"/>
                <w:color w:val="auto"/>
                <w:sz w:val="24"/>
                <w:szCs w:val="24"/>
              </w:rPr>
              <w:t>stundas</w:t>
            </w:r>
            <w:r w:rsidRPr="002C5275">
              <w:rPr>
                <w:rStyle w:val="FontStyle98"/>
                <w:color w:val="auto"/>
                <w:sz w:val="24"/>
                <w:szCs w:val="24"/>
              </w:rPr>
              <w:t>.</w:t>
            </w:r>
          </w:p>
          <w:p w14:paraId="2EF7A8B8" w14:textId="77777777" w:rsidR="00DF53D8" w:rsidRDefault="002C5275"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2C5275">
              <w:rPr>
                <w:rStyle w:val="FontStyle98"/>
                <w:color w:val="auto"/>
                <w:sz w:val="24"/>
                <w:szCs w:val="24"/>
              </w:rPr>
              <w:t xml:space="preserve">Puses var savstarpēji vienoties par ilgāku </w:t>
            </w:r>
            <w:r w:rsidR="00DF53D8" w:rsidRPr="00DF53D8">
              <w:rPr>
                <w:rStyle w:val="FontStyle98"/>
                <w:color w:val="auto"/>
                <w:sz w:val="24"/>
                <w:szCs w:val="24"/>
              </w:rPr>
              <w:t>SISTĒMAS dīkstāve</w:t>
            </w:r>
            <w:r w:rsidR="00DF53D8">
              <w:rPr>
                <w:rStyle w:val="FontStyle98"/>
                <w:color w:val="auto"/>
                <w:sz w:val="24"/>
                <w:szCs w:val="24"/>
              </w:rPr>
              <w:t>s laiku.</w:t>
            </w:r>
          </w:p>
          <w:p w14:paraId="1436B401" w14:textId="200AC8A0"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Pēc augstāk minētās datu migrēšanas SISTĒMA</w:t>
            </w:r>
            <w:r w:rsidR="00070B3E">
              <w:rPr>
                <w:rStyle w:val="FontStyle98"/>
                <w:color w:val="auto"/>
                <w:sz w:val="24"/>
                <w:szCs w:val="24"/>
              </w:rPr>
              <w:t>S</w:t>
            </w:r>
            <w:r w:rsidRPr="00B74C17">
              <w:rPr>
                <w:rStyle w:val="FontStyle98"/>
                <w:color w:val="auto"/>
                <w:sz w:val="24"/>
                <w:szCs w:val="24"/>
              </w:rPr>
              <w:t xml:space="preserve"> risinājuma elementi tiek izslēgti un Pasūtītāja darbinieki izmanto tikai jaunās BAXE resursus.</w:t>
            </w:r>
          </w:p>
        </w:tc>
        <w:tc>
          <w:tcPr>
            <w:tcW w:w="1842" w:type="dxa"/>
            <w:tcBorders>
              <w:bottom w:val="nil"/>
            </w:tcBorders>
          </w:tcPr>
          <w:p w14:paraId="11A44124" w14:textId="4A9CA607" w:rsidR="005D1C24" w:rsidRPr="00865719" w:rsidRDefault="005E7329" w:rsidP="00F05268">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865719">
              <w:rPr>
                <w:rFonts w:ascii="Times New Roman" w:hAnsi="Times New Roman"/>
                <w:i/>
                <w:iCs/>
                <w:color w:val="auto"/>
                <w:sz w:val="24"/>
                <w:szCs w:val="24"/>
              </w:rPr>
              <w:lastRenderedPageBreak/>
              <w:t>*Apliecinājums</w:t>
            </w:r>
          </w:p>
        </w:tc>
      </w:tr>
      <w:tr w:rsidR="006B7AA4" w:rsidRPr="00B74C17" w14:paraId="63C19717" w14:textId="77777777" w:rsidTr="008424C4">
        <w:tc>
          <w:tcPr>
            <w:cnfStyle w:val="001000000000" w:firstRow="0" w:lastRow="0" w:firstColumn="1" w:lastColumn="0" w:oddVBand="0" w:evenVBand="0" w:oddHBand="0" w:evenHBand="0" w:firstRowFirstColumn="0" w:firstRowLastColumn="0" w:lastRowFirstColumn="0" w:lastRowLastColumn="0"/>
            <w:tcW w:w="0" w:type="dxa"/>
            <w:gridSpan w:val="3"/>
            <w:tcBorders>
              <w:top w:val="nil"/>
              <w:left w:val="nil"/>
              <w:bottom w:val="nil"/>
              <w:right w:val="nil"/>
            </w:tcBorders>
          </w:tcPr>
          <w:p w14:paraId="09A4C2E1" w14:textId="77777777" w:rsidR="006B7AA4" w:rsidRPr="004C0926" w:rsidRDefault="006B7AA4" w:rsidP="004C0926">
            <w:pPr>
              <w:rPr>
                <w:rFonts w:ascii="Times New Roman" w:hAnsi="Times New Roman"/>
                <w:i/>
                <w:iCs/>
                <w:color w:val="auto"/>
                <w:sz w:val="20"/>
                <w:szCs w:val="20"/>
              </w:rPr>
            </w:pPr>
            <w:bookmarkStart w:id="1082" w:name="_Toc511812894"/>
            <w:bookmarkStart w:id="1083" w:name="_Toc511896581"/>
            <w:bookmarkStart w:id="1084" w:name="_Toc132702518"/>
            <w:r w:rsidRPr="004C0926">
              <w:rPr>
                <w:rFonts w:ascii="Times New Roman" w:hAnsi="Times New Roman"/>
                <w:i/>
                <w:iCs/>
                <w:color w:val="auto"/>
                <w:sz w:val="20"/>
                <w:szCs w:val="20"/>
              </w:rPr>
              <w:t xml:space="preserve">PIEZĪME: </w:t>
            </w:r>
          </w:p>
          <w:p w14:paraId="10D4F2EE" w14:textId="77777777" w:rsidR="006B7AA4" w:rsidRPr="004C0926" w:rsidRDefault="006B7AA4" w:rsidP="004C0926">
            <w:pPr>
              <w:rPr>
                <w:rFonts w:ascii="Times New Roman" w:hAnsi="Times New Roman"/>
                <w:i/>
                <w:iCs/>
                <w:color w:val="auto"/>
                <w:sz w:val="20"/>
                <w:szCs w:val="20"/>
              </w:rPr>
            </w:pPr>
            <w:r w:rsidRPr="004C0926">
              <w:rPr>
                <w:rFonts w:ascii="Times New Roman" w:hAnsi="Times New Roman"/>
                <w:i/>
                <w:iCs/>
                <w:color w:val="auto"/>
                <w:sz w:val="20"/>
                <w:szCs w:val="20"/>
              </w:rPr>
              <w:t xml:space="preserve">* - Aizpilda pretendents, ierakstot vārdu </w:t>
            </w:r>
            <w:r w:rsidRPr="004C0926">
              <w:rPr>
                <w:rFonts w:ascii="Times New Roman" w:hAnsi="Times New Roman"/>
                <w:b/>
                <w:i/>
                <w:iCs/>
                <w:color w:val="auto"/>
                <w:sz w:val="20"/>
                <w:szCs w:val="20"/>
              </w:rPr>
              <w:t>“APLIECINĀM”</w:t>
            </w:r>
            <w:r w:rsidRPr="004C0926">
              <w:rPr>
                <w:rFonts w:ascii="Times New Roman" w:hAnsi="Times New Roman"/>
                <w:i/>
                <w:iCs/>
                <w:color w:val="auto"/>
                <w:sz w:val="20"/>
                <w:szCs w:val="20"/>
              </w:rPr>
              <w:t xml:space="preserve"> vai </w:t>
            </w:r>
            <w:r w:rsidRPr="004C0926">
              <w:rPr>
                <w:rFonts w:ascii="Times New Roman" w:hAnsi="Times New Roman"/>
                <w:b/>
                <w:i/>
                <w:iCs/>
                <w:color w:val="auto"/>
                <w:sz w:val="20"/>
                <w:szCs w:val="20"/>
              </w:rPr>
              <w:t>“NODROŠINĀSIM”</w:t>
            </w:r>
            <w:r w:rsidRPr="004C0926">
              <w:rPr>
                <w:rFonts w:ascii="Times New Roman" w:hAnsi="Times New Roman"/>
                <w:bCs/>
                <w:i/>
                <w:iCs/>
                <w:color w:val="auto"/>
                <w:sz w:val="20"/>
                <w:szCs w:val="20"/>
              </w:rPr>
              <w:t xml:space="preserve">, </w:t>
            </w:r>
            <w:r w:rsidRPr="004C0926">
              <w:rPr>
                <w:rFonts w:ascii="Times New Roman" w:hAnsi="Times New Roman"/>
                <w:i/>
                <w:iCs/>
                <w:color w:val="auto"/>
                <w:sz w:val="20"/>
                <w:szCs w:val="20"/>
              </w:rPr>
              <w:t>vai sniedz aprakstu prasības nodrošināšanai</w:t>
            </w:r>
          </w:p>
          <w:p w14:paraId="381A4B25" w14:textId="77777777" w:rsidR="006B7AA4" w:rsidRPr="00865719" w:rsidRDefault="006B7AA4" w:rsidP="00F05268">
            <w:pPr>
              <w:pStyle w:val="Style2"/>
              <w:numPr>
                <w:ilvl w:val="0"/>
                <w:numId w:val="0"/>
              </w:numPr>
              <w:jc w:val="left"/>
              <w:rPr>
                <w:rFonts w:ascii="Times New Roman" w:hAnsi="Times New Roman"/>
                <w:i/>
                <w:iCs/>
                <w:sz w:val="24"/>
                <w:szCs w:val="24"/>
              </w:rPr>
            </w:pPr>
          </w:p>
        </w:tc>
      </w:tr>
    </w:tbl>
    <w:p w14:paraId="3892FB5C" w14:textId="38CB219A" w:rsidR="00C55314" w:rsidRPr="00B74C17" w:rsidRDefault="00C55314" w:rsidP="00586515">
      <w:pPr>
        <w:pStyle w:val="Heading1"/>
      </w:pPr>
      <w:bookmarkStart w:id="1085" w:name="_Toc157449839"/>
      <w:r w:rsidRPr="00B74C17">
        <w:lastRenderedPageBreak/>
        <w:t>Organizatoriskās prasības</w:t>
      </w:r>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2"/>
      <w:bookmarkEnd w:id="1083"/>
      <w:bookmarkEnd w:id="1084"/>
      <w:bookmarkEnd w:id="1085"/>
    </w:p>
    <w:p w14:paraId="79C1BA35" w14:textId="0F2449DD" w:rsidR="008D0DF6" w:rsidRPr="00B74C17" w:rsidRDefault="008D0DF6" w:rsidP="00D50FAD">
      <w:pPr>
        <w:pStyle w:val="CCBodyText"/>
        <w:jc w:val="both"/>
        <w:rPr>
          <w:rFonts w:ascii="Times New Roman" w:hAnsi="Times New Roman"/>
          <w:sz w:val="24"/>
        </w:rPr>
      </w:pPr>
      <w:r w:rsidRPr="00B74C17">
        <w:rPr>
          <w:rFonts w:ascii="Times New Roman" w:hAnsi="Times New Roman"/>
          <w:sz w:val="24"/>
        </w:rPr>
        <w:t xml:space="preserve">Šajā nodaļā ir aprakstītas </w:t>
      </w:r>
      <w:r w:rsidR="00B91BCE" w:rsidRPr="00B74C17">
        <w:rPr>
          <w:rFonts w:ascii="Times New Roman" w:hAnsi="Times New Roman"/>
          <w:sz w:val="24"/>
        </w:rPr>
        <w:t xml:space="preserve">nākotnes risinājuma, kas paredzēts </w:t>
      </w:r>
      <w:r w:rsidR="407CA1B1" w:rsidRPr="00B74C17">
        <w:rPr>
          <w:rFonts w:ascii="Times New Roman" w:hAnsi="Times New Roman"/>
          <w:sz w:val="24"/>
        </w:rPr>
        <w:t>BAXE darbīb</w:t>
      </w:r>
      <w:r w:rsidR="00B91BCE" w:rsidRPr="00B74C17">
        <w:rPr>
          <w:rFonts w:ascii="Times New Roman" w:hAnsi="Times New Roman"/>
          <w:sz w:val="24"/>
        </w:rPr>
        <w:t>ai,</w:t>
      </w:r>
      <w:r w:rsidRPr="00B74C17">
        <w:rPr>
          <w:rFonts w:ascii="Times New Roman" w:hAnsi="Times New Roman"/>
          <w:sz w:val="24"/>
        </w:rPr>
        <w:t xml:space="preserve"> </w:t>
      </w:r>
      <w:r w:rsidR="00842C8B" w:rsidRPr="00B74C17">
        <w:rPr>
          <w:rFonts w:ascii="Times New Roman" w:hAnsi="Times New Roman"/>
          <w:sz w:val="24"/>
        </w:rPr>
        <w:t>organizatoris</w:t>
      </w:r>
      <w:r w:rsidR="00881FC0" w:rsidRPr="00B74C17">
        <w:rPr>
          <w:rFonts w:ascii="Times New Roman" w:hAnsi="Times New Roman"/>
          <w:sz w:val="24"/>
        </w:rPr>
        <w:t>kā</w:t>
      </w:r>
      <w:r w:rsidR="00842C8B" w:rsidRPr="00B74C17">
        <w:rPr>
          <w:rFonts w:ascii="Times New Roman" w:hAnsi="Times New Roman"/>
          <w:sz w:val="24"/>
        </w:rPr>
        <w:t xml:space="preserve">s </w:t>
      </w:r>
      <w:r w:rsidRPr="00B74C17">
        <w:rPr>
          <w:rFonts w:ascii="Times New Roman" w:hAnsi="Times New Roman"/>
          <w:sz w:val="24"/>
        </w:rPr>
        <w:t>prasības.</w:t>
      </w:r>
    </w:p>
    <w:p w14:paraId="18118688" w14:textId="164E815F" w:rsidR="00A9624D" w:rsidRPr="00B74C17" w:rsidRDefault="00762024" w:rsidP="00F32D32">
      <w:pPr>
        <w:pStyle w:val="Heading2"/>
      </w:pPr>
      <w:bookmarkStart w:id="1086" w:name="_Toc499725064"/>
      <w:bookmarkStart w:id="1087" w:name="_Toc499738087"/>
      <w:bookmarkStart w:id="1088" w:name="_Toc499819062"/>
      <w:bookmarkStart w:id="1089" w:name="_Toc499820466"/>
      <w:bookmarkStart w:id="1090" w:name="_Toc499825097"/>
      <w:bookmarkStart w:id="1091" w:name="_Toc500256990"/>
      <w:bookmarkStart w:id="1092" w:name="_Toc500319822"/>
      <w:bookmarkStart w:id="1093" w:name="_Toc500327259"/>
      <w:bookmarkStart w:id="1094" w:name="_Toc500332601"/>
      <w:bookmarkStart w:id="1095" w:name="_Toc500416958"/>
      <w:bookmarkStart w:id="1096" w:name="_Toc500497355"/>
      <w:bookmarkStart w:id="1097" w:name="_Toc500497478"/>
      <w:bookmarkStart w:id="1098" w:name="_Toc500771924"/>
      <w:bookmarkStart w:id="1099" w:name="_Toc500773373"/>
      <w:bookmarkStart w:id="1100" w:name="_Toc500774203"/>
      <w:bookmarkStart w:id="1101" w:name="_Toc500860201"/>
      <w:bookmarkStart w:id="1102" w:name="_Toc500862235"/>
      <w:bookmarkStart w:id="1103" w:name="_Toc500864940"/>
      <w:bookmarkStart w:id="1104" w:name="_Ref501123128"/>
      <w:bookmarkStart w:id="1105" w:name="_Toc501548387"/>
      <w:bookmarkStart w:id="1106" w:name="_Toc502665677"/>
      <w:bookmarkStart w:id="1107" w:name="_Toc502937669"/>
      <w:bookmarkStart w:id="1108" w:name="_Toc505008675"/>
      <w:bookmarkStart w:id="1109" w:name="_Toc505009608"/>
      <w:bookmarkStart w:id="1110" w:name="_Toc506297269"/>
      <w:bookmarkStart w:id="1111" w:name="_Toc505025122"/>
      <w:bookmarkStart w:id="1112" w:name="_Toc511812895"/>
      <w:bookmarkStart w:id="1113" w:name="_Toc511896582"/>
      <w:bookmarkStart w:id="1114" w:name="_Toc132702519"/>
      <w:bookmarkStart w:id="1115" w:name="_Toc157449840"/>
      <w:r w:rsidRPr="00B74C17">
        <w:t xml:space="preserve">6.1. </w:t>
      </w:r>
      <w:r w:rsidR="00C55314" w:rsidRPr="00B74C17">
        <w:t>Prasības nodevumiem</w:t>
      </w:r>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sidR="00A23EAA" w:rsidRPr="00B74C17">
        <w:t xml:space="preserve"> un dokumentācijai</w:t>
      </w:r>
      <w:bookmarkEnd w:id="1104"/>
      <w:bookmarkEnd w:id="1105"/>
      <w:bookmarkEnd w:id="1106"/>
      <w:bookmarkEnd w:id="1107"/>
      <w:bookmarkEnd w:id="1108"/>
      <w:bookmarkEnd w:id="1109"/>
      <w:bookmarkEnd w:id="1110"/>
      <w:bookmarkEnd w:id="1111"/>
      <w:bookmarkEnd w:id="1112"/>
      <w:bookmarkEnd w:id="1113"/>
      <w:bookmarkEnd w:id="1114"/>
      <w:bookmarkEnd w:id="1115"/>
    </w:p>
    <w:p w14:paraId="233A7241" w14:textId="2D5582CE" w:rsidR="005D1C24" w:rsidRPr="00B74C17" w:rsidRDefault="00762024" w:rsidP="00E65FC2">
      <w:pPr>
        <w:pStyle w:val="Caption"/>
      </w:pPr>
      <w:r w:rsidRPr="00B74C17">
        <w:t>4</w:t>
      </w:r>
      <w:r w:rsidR="00D50FAD">
        <w:t>6</w:t>
      </w:r>
      <w:r w:rsidR="005D1C24" w:rsidRPr="00B74C17">
        <w:t xml:space="preserve">. tabula. </w:t>
      </w:r>
    </w:p>
    <w:tbl>
      <w:tblPr>
        <w:tblStyle w:val="TableGrid"/>
        <w:tblW w:w="9072" w:type="dxa"/>
        <w:tblInd w:w="-5" w:type="dxa"/>
        <w:tblLook w:val="04A0" w:firstRow="1" w:lastRow="0" w:firstColumn="1" w:lastColumn="0" w:noHBand="0" w:noVBand="1"/>
      </w:tblPr>
      <w:tblGrid>
        <w:gridCol w:w="2379"/>
        <w:gridCol w:w="4759"/>
        <w:gridCol w:w="1934"/>
      </w:tblGrid>
      <w:tr w:rsidR="0064017D" w:rsidRPr="00B74C17" w14:paraId="67A3BCC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143DF94A" w14:textId="77777777" w:rsidR="005D1C24" w:rsidRPr="00B74C17" w:rsidRDefault="005D1C24" w:rsidP="0064017D">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536" w:type="dxa"/>
          </w:tcPr>
          <w:p w14:paraId="28913EE9" w14:textId="77777777" w:rsidR="005D1C24" w:rsidRPr="00B74C17" w:rsidRDefault="005D1C24" w:rsidP="0064017D">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dxa"/>
          </w:tcPr>
          <w:p w14:paraId="67273EDE" w14:textId="77777777" w:rsidR="005D1C24" w:rsidRPr="00B74C17" w:rsidRDefault="005D1C24" w:rsidP="0064017D">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4017D" w:rsidRPr="00B74C17" w14:paraId="7DCC774D"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079FF97A"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ORG-01</w:t>
            </w:r>
          </w:p>
          <w:p w14:paraId="0F8D772F" w14:textId="1886D4D7" w:rsidR="005D1C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Nodevumu piegāde</w:t>
            </w:r>
          </w:p>
        </w:tc>
        <w:tc>
          <w:tcPr>
            <w:tcW w:w="4536" w:type="dxa"/>
          </w:tcPr>
          <w:p w14:paraId="41220098" w14:textId="2A84B5EA" w:rsidR="005D1C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Visi Nodevumi (gan programmatūras nodevumi, gan dokumentācijas nodevumi) </w:t>
            </w:r>
            <w:r w:rsidR="00403A72">
              <w:rPr>
                <w:rStyle w:val="FontStyle98"/>
                <w:color w:val="auto"/>
                <w:sz w:val="24"/>
                <w:szCs w:val="24"/>
              </w:rPr>
              <w:t>IZPILDĪTĀJAM</w:t>
            </w:r>
            <w:r w:rsidRPr="00B74C17">
              <w:rPr>
                <w:rStyle w:val="FontStyle98"/>
                <w:color w:val="auto"/>
                <w:sz w:val="24"/>
                <w:szCs w:val="24"/>
              </w:rPr>
              <w:t xml:space="preserve"> ir jāpiegādā saskaņā ar līguma projektā aprakstīto sadarbības kārtību.</w:t>
            </w:r>
          </w:p>
        </w:tc>
        <w:tc>
          <w:tcPr>
            <w:tcW w:w="0" w:type="dxa"/>
          </w:tcPr>
          <w:p w14:paraId="507D9BBD" w14:textId="0C3F99E9" w:rsidR="005D1C24" w:rsidRPr="00CA1A6D" w:rsidRDefault="00470E98"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B74C17" w14:paraId="7DB90617"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3A9E581D"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ORG-02</w:t>
            </w:r>
          </w:p>
          <w:p w14:paraId="7DBA6D8B" w14:textId="6E39CDF0"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Programmatūras nodevumu piegāde</w:t>
            </w:r>
          </w:p>
        </w:tc>
        <w:tc>
          <w:tcPr>
            <w:tcW w:w="4536" w:type="dxa"/>
          </w:tcPr>
          <w:p w14:paraId="1F638F91"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Programmatūras nodevumus jāpiegādā tādus, kuri uzstādāmi gan Pasūtītāja akcepttesta vidē, gan Pasūtītāja produkcijas vidē. Ja tehniski nav iespējams piegādāt programmatūras nodevuma instalēšanas paketi, kas izmantojama abās vidēs, tad jāpievieno norādes par programmatūras nodevuma instalēšanas paketes uzstādīšanas vidi. Programmatūras instalēšanas paketei jābūt “inkrementālai” t.i. tās uzstādīšana ir veicama uz iepriekš piegādātas versijas. Programmatūras nodevumi nedrīkst ietekmēt BAXE jau esošos datus, ja vien tas nav iepriekš īpaši saskaņots vai nav nodevumu objekts. Gadījumos, ja tiek mainīta datu bāzes struktūra, jāpiegādā arī atbilstošie datu migrēšanas skripti. Visiem nodevumiem ir jānodrošina versiju identifikācija un kontrole.</w:t>
            </w:r>
          </w:p>
          <w:p w14:paraId="49877FB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Programmatūras nodevumā ietilpst vismaz piegādājamā programmatūra ar pavaddokumentiem (skat. ORG-04 prasību), Programmatūras pirmkodi, instalācijas </w:t>
            </w:r>
            <w:proofErr w:type="spellStart"/>
            <w:r w:rsidRPr="00B74C17">
              <w:rPr>
                <w:rStyle w:val="FontStyle98"/>
                <w:color w:val="auto"/>
                <w:sz w:val="24"/>
                <w:szCs w:val="24"/>
              </w:rPr>
              <w:t>pakotne</w:t>
            </w:r>
            <w:proofErr w:type="spellEnd"/>
            <w:r w:rsidRPr="00B74C17">
              <w:rPr>
                <w:rStyle w:val="FontStyle98"/>
                <w:color w:val="auto"/>
                <w:sz w:val="24"/>
                <w:szCs w:val="24"/>
              </w:rPr>
              <w:t xml:space="preserve"> ar programmatūras </w:t>
            </w:r>
            <w:proofErr w:type="spellStart"/>
            <w:r w:rsidRPr="00B74C17">
              <w:rPr>
                <w:rStyle w:val="FontStyle98"/>
                <w:color w:val="auto"/>
                <w:sz w:val="24"/>
                <w:szCs w:val="24"/>
              </w:rPr>
              <w:t>izpildkodiem</w:t>
            </w:r>
            <w:proofErr w:type="spellEnd"/>
            <w:r w:rsidRPr="00B74C17">
              <w:rPr>
                <w:rStyle w:val="FontStyle98"/>
                <w:color w:val="auto"/>
                <w:sz w:val="24"/>
                <w:szCs w:val="24"/>
              </w:rPr>
              <w:t>, datubāzes skripti, datubāzes modelis.</w:t>
            </w:r>
          </w:p>
          <w:p w14:paraId="74097138" w14:textId="6D1BE59F" w:rsidR="00575A18"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Kopā ar programmatūras nodevumiem ir jāpiegādā programmatūras nodevumu uzstādīšanas instrukcijas, lai programmatūras nodevumu uzstādīšanu Pasūtītāja akcepttesta un produkcijas vidēs var veikt Pasūtītāja darbinieki.</w:t>
            </w:r>
            <w:r w:rsidR="00575A18">
              <w:rPr>
                <w:rStyle w:val="FontStyle98"/>
                <w:color w:val="auto"/>
                <w:sz w:val="24"/>
                <w:szCs w:val="24"/>
              </w:rPr>
              <w:t xml:space="preserve"> </w:t>
            </w:r>
          </w:p>
        </w:tc>
        <w:tc>
          <w:tcPr>
            <w:tcW w:w="0" w:type="dxa"/>
          </w:tcPr>
          <w:p w14:paraId="294957C6" w14:textId="48840F7E"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3A4F1153"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14FB3993"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ORG-03</w:t>
            </w:r>
          </w:p>
          <w:p w14:paraId="7D34DBA7" w14:textId="47E41B61"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kopējie Projekta dokumenti</w:t>
            </w:r>
          </w:p>
        </w:tc>
        <w:tc>
          <w:tcPr>
            <w:tcW w:w="4536" w:type="dxa"/>
          </w:tcPr>
          <w:p w14:paraId="53BE6B88" w14:textId="7D6129CE"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jāizstrādā un jāiesniedz VID vismaz šāda dokumentācija saskaņā ar projekta plānu:</w:t>
            </w:r>
          </w:p>
          <w:p w14:paraId="4B302B0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Projekta pārvaldības plāns (tajā skaitā projekta laika grafiks (projekta plāns) un projekta kvalitātes nodrošināšanas plāns);</w:t>
            </w:r>
          </w:p>
          <w:p w14:paraId="11EF979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arhitektūras apraksts (tajā skaitā BAXE loģiskā un fiziskā arhitektūra un to komponenšu apraksts);</w:t>
            </w:r>
          </w:p>
          <w:p w14:paraId="2F9752D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darbības uzraudzības instrukcija, darbības atjaunošanas plāns un procedūras;</w:t>
            </w:r>
          </w:p>
          <w:p w14:paraId="5B522440"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instalēšanas plāns;</w:t>
            </w:r>
          </w:p>
          <w:p w14:paraId="794587C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jebkāda cita dokumentācija, kas tiek radīta un būtiski ietekmē BAXE ieviešanu vai tās turpmāku ekspluatāciju.</w:t>
            </w:r>
          </w:p>
          <w:p w14:paraId="7B77105E"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Visi Projekta dokumenti jāsagatavo latviešu valodā.</w:t>
            </w:r>
          </w:p>
          <w:p w14:paraId="21BBEB26" w14:textId="3FCEEF01"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62024" w:rsidRPr="00B74C17">
              <w:rPr>
                <w:rStyle w:val="FontStyle98"/>
                <w:color w:val="auto"/>
                <w:sz w:val="24"/>
                <w:szCs w:val="24"/>
              </w:rPr>
              <w:t>, nepieprasot papildus samaksu, jānodrošina Projekta dokumentu aktualizēšana un atkārtota iesniegšana Pasūtītājam, ja Projekta laikā ir veiktas izmaiņas.</w:t>
            </w:r>
          </w:p>
          <w:p w14:paraId="6FDB90B3" w14:textId="4138D42A"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Projektu dokumentu saraksts var tikt precizēts Projekta gaitā un ir iespējams apvienot vai izstrādāt papildus Projekta dokumentus, saskaņojot ar VID.</w:t>
            </w:r>
          </w:p>
        </w:tc>
        <w:tc>
          <w:tcPr>
            <w:tcW w:w="0" w:type="dxa"/>
          </w:tcPr>
          <w:p w14:paraId="554B06C2" w14:textId="6E3FD29D"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1BC01F68"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3FEEF9F1" w14:textId="77777777"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ORG-04</w:t>
            </w:r>
          </w:p>
          <w:p w14:paraId="279481A2" w14:textId="599839D1"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dokumenti programmatūras sadaļai</w:t>
            </w:r>
          </w:p>
        </w:tc>
        <w:tc>
          <w:tcPr>
            <w:tcW w:w="4536" w:type="dxa"/>
          </w:tcPr>
          <w:p w14:paraId="78225191" w14:textId="0DFC6097" w:rsidR="00575A18" w:rsidRPr="006B5A8D"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izstrādes laikā jāizstrādā un jāiesniedz VID programmatūras sadaļas dokumentācija:</w:t>
            </w:r>
          </w:p>
          <w:p w14:paraId="327A8505"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programmatūras prasību specifikācija;</w:t>
            </w:r>
          </w:p>
          <w:p w14:paraId="214DD4A1"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programmatūras projektējuma apraksts;</w:t>
            </w:r>
          </w:p>
          <w:p w14:paraId="41E2E6BA"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izmaiņu projektējuma apraksts;</w:t>
            </w:r>
          </w:p>
          <w:p w14:paraId="38BA36ED"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datubāzes struktūras apraksts;</w:t>
            </w:r>
          </w:p>
          <w:p w14:paraId="5AD9F544"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testēšanas dokumentācija (tajā skaitā testēšanas plāns, testpiemēru specifikācija, testēšanas kopsavilkuma pārskats un testu protokoli);</w:t>
            </w:r>
          </w:p>
          <w:p w14:paraId="073DF467" w14:textId="26124831"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BAXE lietotāja dokumentācija (tajā skaitā administratora rokasgrāmata un BAXE lietošanas instrukcija);</w:t>
            </w:r>
            <w:r w:rsidR="00EF6503">
              <w:rPr>
                <w:rStyle w:val="FontStyle98"/>
                <w:color w:val="auto"/>
                <w:sz w:val="24"/>
                <w:szCs w:val="24"/>
              </w:rPr>
              <w:t xml:space="preserve">  </w:t>
            </w:r>
            <w:r w:rsidRPr="00B74C17">
              <w:rPr>
                <w:rStyle w:val="FontStyle98"/>
                <w:color w:val="auto"/>
                <w:sz w:val="24"/>
                <w:szCs w:val="24"/>
              </w:rPr>
              <w:t>BAXE programmatūras instalēšanas/uzstādīšanas instrukcija.</w:t>
            </w:r>
          </w:p>
        </w:tc>
        <w:tc>
          <w:tcPr>
            <w:tcW w:w="0" w:type="dxa"/>
          </w:tcPr>
          <w:p w14:paraId="6ED5D102" w14:textId="08E66CFD"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15D343EC"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6C19BF11" w14:textId="17800E8B"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0D0589" w:rsidRPr="00B74C17">
              <w:rPr>
                <w:rFonts w:ascii="Times New Roman" w:hAnsi="Times New Roman"/>
                <w:color w:val="auto"/>
                <w:sz w:val="24"/>
                <w:szCs w:val="24"/>
              </w:rPr>
              <w:t>0</w:t>
            </w:r>
            <w:r w:rsidR="000D0589">
              <w:rPr>
                <w:rFonts w:ascii="Times New Roman" w:hAnsi="Times New Roman"/>
                <w:color w:val="auto"/>
                <w:sz w:val="24"/>
                <w:szCs w:val="24"/>
              </w:rPr>
              <w:t>5</w:t>
            </w:r>
          </w:p>
          <w:p w14:paraId="454C0BBA" w14:textId="5DCF1306"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Izstrādājamie nodošanas dokumenti infrastruktūras sadaļai</w:t>
            </w:r>
          </w:p>
        </w:tc>
        <w:tc>
          <w:tcPr>
            <w:tcW w:w="4536" w:type="dxa"/>
          </w:tcPr>
          <w:p w14:paraId="4D239354"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Jānodrošina detalizētas BAXE infrastruktūras nodošanas fāzes dokumentācijas komplekts:</w:t>
            </w:r>
          </w:p>
          <w:p w14:paraId="68D7D8C7"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BAXE infrastruktūras </w:t>
            </w:r>
            <w:proofErr w:type="spellStart"/>
            <w:r w:rsidRPr="00B74C17">
              <w:rPr>
                <w:rStyle w:val="FontStyle98"/>
                <w:color w:val="auto"/>
                <w:sz w:val="24"/>
                <w:szCs w:val="24"/>
              </w:rPr>
              <w:t>izpilddokumentācijas</w:t>
            </w:r>
            <w:proofErr w:type="spellEnd"/>
            <w:r w:rsidRPr="00B74C17">
              <w:rPr>
                <w:rStyle w:val="FontStyle98"/>
                <w:color w:val="auto"/>
                <w:sz w:val="24"/>
                <w:szCs w:val="24"/>
              </w:rPr>
              <w:t xml:space="preserve"> komplekts (elektroniski un papīra dokumentācijas veidā);</w:t>
            </w:r>
          </w:p>
          <w:p w14:paraId="3BA42D46"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akcepttestu sagatavotie protokoli;</w:t>
            </w:r>
          </w:p>
          <w:p w14:paraId="116AAC59" w14:textId="2469AE3F"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izmantoto iekārtu specifikācijas tabula, ar iekārtas ražotāju, modeli un sērijas numuru (ja tāds eksistē).</w:t>
            </w:r>
          </w:p>
        </w:tc>
        <w:tc>
          <w:tcPr>
            <w:tcW w:w="0" w:type="dxa"/>
          </w:tcPr>
          <w:p w14:paraId="44629AA3" w14:textId="59979D51" w:rsidR="00762024" w:rsidRPr="00CA1A6D" w:rsidRDefault="000C5776"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33535951"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6D2FEBBF" w14:textId="26BAB50D" w:rsidR="007620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6</w:t>
            </w:r>
          </w:p>
          <w:p w14:paraId="2809B66A" w14:textId="1E278542" w:rsidR="005D1C24" w:rsidRPr="00B74C17" w:rsidRDefault="00762024"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programmatūras piegādēm</w:t>
            </w:r>
          </w:p>
        </w:tc>
        <w:tc>
          <w:tcPr>
            <w:tcW w:w="4536" w:type="dxa"/>
          </w:tcPr>
          <w:p w14:paraId="2614106F" w14:textId="07CA3DCA"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jāpiegādā Pasūtītājam programmatūras </w:t>
            </w:r>
            <w:proofErr w:type="spellStart"/>
            <w:r w:rsidR="00762024" w:rsidRPr="00B74C17">
              <w:rPr>
                <w:rStyle w:val="FontStyle98"/>
                <w:color w:val="auto"/>
                <w:sz w:val="24"/>
                <w:szCs w:val="24"/>
              </w:rPr>
              <w:t>izpildfaili</w:t>
            </w:r>
            <w:proofErr w:type="spellEnd"/>
            <w:r w:rsidR="00762024" w:rsidRPr="00B74C17">
              <w:rPr>
                <w:rStyle w:val="FontStyle98"/>
                <w:color w:val="auto"/>
                <w:sz w:val="24"/>
                <w:szCs w:val="24"/>
              </w:rPr>
              <w:t xml:space="preserve"> un Programmatūras pirmkods. Piegādes veids (datu nesējos, Pasūtītāja koda repozitorijā vai citādi) jāsaskaņo ar Pasūtītāju pirms pirmkoda piegādes.</w:t>
            </w:r>
          </w:p>
          <w:p w14:paraId="6AC73D53" w14:textId="25B238CF" w:rsidR="007620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762024" w:rsidRPr="00B74C17">
              <w:rPr>
                <w:rStyle w:val="FontStyle98"/>
                <w:color w:val="auto"/>
                <w:sz w:val="24"/>
                <w:szCs w:val="24"/>
              </w:rPr>
              <w:t xml:space="preserve"> jāpiegādā Pasūtītājam BAXE Programmatūras pirmkods tādā formā, lai to (visu vai konkrētu daļu – saskaņā ar </w:t>
            </w:r>
            <w:r>
              <w:rPr>
                <w:rStyle w:val="FontStyle98"/>
                <w:color w:val="auto"/>
                <w:sz w:val="24"/>
                <w:szCs w:val="24"/>
              </w:rPr>
              <w:t>IZPILDĪTĀJ</w:t>
            </w:r>
            <w:r w:rsidR="004C0926">
              <w:rPr>
                <w:rStyle w:val="FontStyle98"/>
                <w:color w:val="auto"/>
                <w:sz w:val="24"/>
                <w:szCs w:val="24"/>
              </w:rPr>
              <w:t>A</w:t>
            </w:r>
            <w:r w:rsidR="00762024" w:rsidRPr="00B74C17">
              <w:rPr>
                <w:rStyle w:val="FontStyle98"/>
                <w:color w:val="auto"/>
                <w:sz w:val="24"/>
                <w:szCs w:val="24"/>
              </w:rPr>
              <w:t xml:space="preserve"> norādījumiem) bez modifikācijām Pasūtītājs var nokompilēt (ja piegādātais Programmatūras pirmkods ir kompilējams). Kopā ar piegādāto pirmkodu, ir jāpiegādā arī kompilēšanas instrukcija, t.sk. prasības kompilēšanas videi. </w:t>
            </w:r>
          </w:p>
          <w:p w14:paraId="78889288"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un tie atbilst līguma projektā norādītajiem Programmatūras izstrādes standartiem. Programmatūras pirmkodā komentāru veidā ir jābūt norādītai vismaz šādai informācijai:</w:t>
            </w:r>
          </w:p>
          <w:p w14:paraId="2A6A7580"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funkcijas atribūtu apraksts, tai skaitā tās uzdevumu, parametru, paredzamo kļūdu, iespējamo rezultātu uzskaitījums un detalizējums (metožu līmenī); </w:t>
            </w:r>
          </w:p>
          <w:p w14:paraId="512A8059"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veiktie labojumi, to autori un labošanas datumi (klašu līmenī);</w:t>
            </w:r>
          </w:p>
          <w:p w14:paraId="668AAFCB" w14:textId="77777777" w:rsidR="00762024" w:rsidRPr="00B74C17"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konkrētā faila autors, izveidošanas datums (klašu līmenī).</w:t>
            </w:r>
          </w:p>
          <w:p w14:paraId="7186FA4D" w14:textId="63C0834B" w:rsidR="00762024" w:rsidRPr="00B74C17" w:rsidRDefault="002319C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w:t>
            </w:r>
            <w:r w:rsidR="00762024" w:rsidRPr="00B74C17">
              <w:rPr>
                <w:rStyle w:val="FontStyle98"/>
                <w:color w:val="auto"/>
                <w:sz w:val="24"/>
                <w:szCs w:val="24"/>
              </w:rPr>
              <w:t xml:space="preserve">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623D49F7" w14:textId="65A0A74B" w:rsidR="00762024" w:rsidRPr="00C57232" w:rsidRDefault="007620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Ja </w:t>
            </w:r>
            <w:r w:rsidR="00403A72">
              <w:rPr>
                <w:rStyle w:val="FontStyle98"/>
                <w:color w:val="auto"/>
                <w:sz w:val="24"/>
                <w:szCs w:val="24"/>
              </w:rPr>
              <w:t>IZPILDĪTĀJS</w:t>
            </w:r>
            <w:r w:rsidRPr="00B74C17">
              <w:rPr>
                <w:rStyle w:val="FontStyle98"/>
                <w:color w:val="auto"/>
                <w:sz w:val="24"/>
                <w:szCs w:val="24"/>
              </w:rPr>
              <w:t xml:space="preserve"> BAXE risinājumam izmanto </w:t>
            </w:r>
            <w:proofErr w:type="spellStart"/>
            <w:r w:rsidRPr="00B74C17">
              <w:rPr>
                <w:rStyle w:val="FontStyle98"/>
                <w:color w:val="auto"/>
                <w:sz w:val="24"/>
                <w:szCs w:val="24"/>
              </w:rPr>
              <w:t>Standartprogrammatūru</w:t>
            </w:r>
            <w:proofErr w:type="spellEnd"/>
            <w:r w:rsidRPr="00B74C17">
              <w:rPr>
                <w:rStyle w:val="FontStyle98"/>
                <w:color w:val="auto"/>
                <w:sz w:val="24"/>
                <w:szCs w:val="24"/>
              </w:rPr>
              <w:t xml:space="preserve">, tad </w:t>
            </w:r>
            <w:r w:rsidR="00403A72">
              <w:rPr>
                <w:rStyle w:val="FontStyle98"/>
                <w:color w:val="auto"/>
                <w:sz w:val="24"/>
                <w:szCs w:val="24"/>
              </w:rPr>
              <w:t>IZPILDĪTĀJS</w:t>
            </w:r>
            <w:r w:rsidRPr="00B74C17">
              <w:rPr>
                <w:rStyle w:val="FontStyle98"/>
                <w:color w:val="auto"/>
                <w:sz w:val="24"/>
                <w:szCs w:val="24"/>
              </w:rPr>
              <w:t xml:space="preserve"> </w:t>
            </w:r>
            <w:proofErr w:type="spellStart"/>
            <w:r w:rsidRPr="00B74C17">
              <w:rPr>
                <w:rStyle w:val="FontStyle98"/>
                <w:color w:val="auto"/>
                <w:sz w:val="24"/>
                <w:szCs w:val="24"/>
              </w:rPr>
              <w:t>Standartprogrammatūrai</w:t>
            </w:r>
            <w:proofErr w:type="spellEnd"/>
            <w:r w:rsidRPr="00B74C17">
              <w:rPr>
                <w:rStyle w:val="FontStyle98"/>
                <w:color w:val="auto"/>
                <w:sz w:val="24"/>
                <w:szCs w:val="24"/>
              </w:rPr>
              <w:t xml:space="preserve"> var nepiegādāt pirmkodu, bet ir jāpiegādā pielāgojumu pirmkodi un konfigurācijas datnes (skripti). </w:t>
            </w:r>
            <w:proofErr w:type="spellStart"/>
            <w:r w:rsidRPr="00B74C17">
              <w:rPr>
                <w:rStyle w:val="FontStyle98"/>
                <w:color w:val="auto"/>
                <w:sz w:val="24"/>
                <w:szCs w:val="24"/>
              </w:rPr>
              <w:lastRenderedPageBreak/>
              <w:t>Standartprogrammatūras</w:t>
            </w:r>
            <w:proofErr w:type="spellEnd"/>
            <w:r w:rsidRPr="00B74C17">
              <w:rPr>
                <w:rStyle w:val="FontStyle98"/>
                <w:color w:val="auto"/>
                <w:sz w:val="24"/>
                <w:szCs w:val="24"/>
              </w:rPr>
              <w:t xml:space="preserve"> izmantošanas gadījumā </w:t>
            </w:r>
            <w:r w:rsidR="00403A72">
              <w:rPr>
                <w:rStyle w:val="FontStyle98"/>
                <w:color w:val="auto"/>
                <w:sz w:val="24"/>
                <w:szCs w:val="24"/>
              </w:rPr>
              <w:t>IZPILDĪTĀJAM</w:t>
            </w:r>
            <w:r w:rsidRPr="00B74C17">
              <w:rPr>
                <w:rStyle w:val="FontStyle98"/>
                <w:color w:val="auto"/>
                <w:sz w:val="24"/>
                <w:szCs w:val="24"/>
              </w:rPr>
              <w:t xml:space="preserve"> un Pasūtītājām ir jābūt neierobežotām tiesībām lietot šo </w:t>
            </w:r>
            <w:proofErr w:type="spellStart"/>
            <w:r w:rsidRPr="00B74C17">
              <w:rPr>
                <w:rStyle w:val="FontStyle98"/>
                <w:color w:val="auto"/>
                <w:sz w:val="24"/>
                <w:szCs w:val="24"/>
              </w:rPr>
              <w:t>Standartprogrammatūru</w:t>
            </w:r>
            <w:proofErr w:type="spellEnd"/>
            <w:r w:rsidRPr="00B74C17">
              <w:rPr>
                <w:rStyle w:val="FontStyle98"/>
                <w:color w:val="auto"/>
                <w:sz w:val="24"/>
                <w:szCs w:val="24"/>
              </w:rPr>
              <w:t xml:space="preserve">, kā arī ir jānodrošina iespēja Pasūtītājam griezties pie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ražotāja pēc atbalsta visu </w:t>
            </w:r>
            <w:r w:rsidR="00664FDC">
              <w:rPr>
                <w:rStyle w:val="FontStyle98"/>
                <w:color w:val="auto"/>
                <w:sz w:val="24"/>
                <w:szCs w:val="24"/>
              </w:rPr>
              <w:t>licenču uzturēšanas</w:t>
            </w:r>
            <w:r w:rsidRPr="00B74C17">
              <w:rPr>
                <w:rStyle w:val="FontStyle98"/>
                <w:color w:val="auto"/>
                <w:sz w:val="24"/>
                <w:szCs w:val="24"/>
              </w:rPr>
              <w:t xml:space="preserve"> perioda laiku.</w:t>
            </w:r>
            <w:r w:rsidR="005F6FAA">
              <w:rPr>
                <w:rStyle w:val="FontStyle98"/>
                <w:color w:val="auto"/>
                <w:sz w:val="24"/>
                <w:szCs w:val="24"/>
              </w:rPr>
              <w:t xml:space="preserve"> </w:t>
            </w:r>
            <w:r w:rsidR="005F6FAA">
              <w:rPr>
                <w:rStyle w:val="FontStyle98"/>
                <w:sz w:val="24"/>
                <w:szCs w:val="24"/>
              </w:rPr>
              <w:t xml:space="preserve">Piedāvājumā jābūt iekļautam sarakstam kurā uzskaitītas  </w:t>
            </w:r>
            <w:r w:rsidR="000525D2">
              <w:rPr>
                <w:rStyle w:val="FontStyle98"/>
                <w:sz w:val="24"/>
                <w:szCs w:val="24"/>
              </w:rPr>
              <w:t xml:space="preserve">visas </w:t>
            </w:r>
            <w:r w:rsidR="005F6FAA">
              <w:rPr>
                <w:rStyle w:val="FontStyle98"/>
                <w:sz w:val="24"/>
                <w:szCs w:val="24"/>
              </w:rPr>
              <w:t xml:space="preserve">BAXE risinājuma darbināšanai nepieciešamās programmatūras licences, gadījumā ja tiek izmantotas maksas licences, </w:t>
            </w:r>
            <w:r w:rsidR="005F6FAA" w:rsidRPr="00C57232">
              <w:rPr>
                <w:rStyle w:val="FontStyle98"/>
                <w:sz w:val="24"/>
                <w:szCs w:val="24"/>
              </w:rPr>
              <w:t xml:space="preserve">tās papildus ir jāiekļauj Finanšu piedāvājuma </w:t>
            </w:r>
            <w:r w:rsidR="00482CD5" w:rsidRPr="00C57232">
              <w:rPr>
                <w:rStyle w:val="FontStyle98"/>
                <w:sz w:val="24"/>
                <w:szCs w:val="24"/>
              </w:rPr>
              <w:t>6</w:t>
            </w:r>
            <w:r w:rsidR="005F6FAA" w:rsidRPr="00C57232">
              <w:rPr>
                <w:rStyle w:val="FontStyle98"/>
                <w:sz w:val="24"/>
                <w:szCs w:val="24"/>
              </w:rPr>
              <w:t>.tabulā</w:t>
            </w:r>
            <w:r w:rsidR="00792D52" w:rsidRPr="00C57232">
              <w:rPr>
                <w:rStyle w:val="FontStyle98"/>
                <w:sz w:val="24"/>
                <w:szCs w:val="24"/>
              </w:rPr>
              <w:t>.</w:t>
            </w:r>
            <w:r w:rsidR="005F6FAA" w:rsidRPr="00C57232">
              <w:rPr>
                <w:rStyle w:val="FontStyle98"/>
                <w:sz w:val="24"/>
                <w:szCs w:val="24"/>
              </w:rPr>
              <w:t xml:space="preserve"> </w:t>
            </w:r>
          </w:p>
          <w:p w14:paraId="3C388716" w14:textId="529EA749" w:rsidR="00EF6503" w:rsidRPr="00C57232" w:rsidRDefault="00EF6503"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C57232">
              <w:t xml:space="preserve">Jāparedz, ka BAXE pirmkodu nepieciešams pārvaldīt programmatūras koda pārvaldības rīka </w:t>
            </w:r>
            <w:proofErr w:type="spellStart"/>
            <w:r w:rsidRPr="00C57232">
              <w:t>GitLab</w:t>
            </w:r>
            <w:proofErr w:type="spellEnd"/>
            <w:r w:rsidRPr="00C57232">
              <w:t xml:space="preserve">  lietojumā, kas nodrošina gan pirmkoda </w:t>
            </w:r>
            <w:proofErr w:type="spellStart"/>
            <w:r w:rsidRPr="00C57232">
              <w:t>versionēšanu</w:t>
            </w:r>
            <w:proofErr w:type="spellEnd"/>
            <w:r w:rsidRPr="00C57232">
              <w:t xml:space="preserve">, gan lietojumu izveidošanu repozitorijā. Pirms koda piegādes VID </w:t>
            </w:r>
            <w:proofErr w:type="spellStart"/>
            <w:r w:rsidRPr="00C57232">
              <w:t>GitLab</w:t>
            </w:r>
            <w:proofErr w:type="spellEnd"/>
            <w:r w:rsidRPr="00C57232">
              <w:t>, izstrādātājam ir pienākums veikt koda kvalitātes pārbaudes.</w:t>
            </w:r>
          </w:p>
          <w:p w14:paraId="17A7DAA6" w14:textId="0F62F4C7" w:rsidR="005D1C24" w:rsidRPr="00B74C17" w:rsidRDefault="005D1C2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tc>
        <w:tc>
          <w:tcPr>
            <w:tcW w:w="0" w:type="dxa"/>
          </w:tcPr>
          <w:p w14:paraId="1D7BD97D" w14:textId="1289918E" w:rsidR="005D1C24" w:rsidRPr="00CA1A6D" w:rsidRDefault="00C369ED"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Style w:val="FontStyle98"/>
                <w:i/>
                <w:iCs/>
                <w:color w:val="auto"/>
                <w:sz w:val="24"/>
                <w:szCs w:val="24"/>
              </w:rPr>
              <w:lastRenderedPageBreak/>
              <w:t>*</w:t>
            </w:r>
            <w:r w:rsidRPr="00CA1A6D">
              <w:rPr>
                <w:rStyle w:val="FontStyle98"/>
                <w:i/>
                <w:iCs/>
                <w:szCs w:val="24"/>
              </w:rPr>
              <w:t xml:space="preserve">*Apraksts - </w:t>
            </w:r>
            <w:r w:rsidR="00BF1F41" w:rsidRPr="00CA1A6D">
              <w:rPr>
                <w:rStyle w:val="FontStyle98"/>
                <w:i/>
                <w:iCs/>
                <w:color w:val="auto"/>
                <w:sz w:val="24"/>
                <w:szCs w:val="24"/>
              </w:rPr>
              <w:t>Pretendentam  TP ir jāapraksta programmatūras dokumentēšanas principi, apjoms un jāsniedz programmatūras dokumentācijas piemēri.</w:t>
            </w:r>
          </w:p>
        </w:tc>
      </w:tr>
      <w:tr w:rsidR="0064017D" w:rsidRPr="00CA1A6D" w14:paraId="252FAB8F"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24C645AD" w14:textId="6B79D0B3" w:rsidR="00E95AE9"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7</w:t>
            </w:r>
          </w:p>
          <w:p w14:paraId="1F964827" w14:textId="500D2EB9" w:rsidR="005D1C24"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dokumentācijas nodevumiem</w:t>
            </w:r>
          </w:p>
        </w:tc>
        <w:tc>
          <w:tcPr>
            <w:tcW w:w="4536" w:type="dxa"/>
          </w:tcPr>
          <w:p w14:paraId="400243F7" w14:textId="7A8EC0F2" w:rsidR="00E95AE9"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E95AE9" w:rsidRPr="00B74C17">
              <w:rPr>
                <w:rStyle w:val="FontStyle98"/>
                <w:color w:val="auto"/>
                <w:sz w:val="24"/>
                <w:szCs w:val="24"/>
              </w:rPr>
              <w:t xml:space="preserve"> jāpiegādā Pasūtītājam dokumenti kā shēmas, attēli, grafiki u.tml. arī izejas failu veidā. Visiem dokumentiem jābūt nolasāmiem un rediģējamiem ar MS Office 365 vai jaunāku versiju.</w:t>
            </w:r>
          </w:p>
          <w:p w14:paraId="31F625A9"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Projekta dokumentu nodevumu iesniegšana jāveic, ievērojot šādus nosacījumus: </w:t>
            </w:r>
          </w:p>
          <w:p w14:paraId="4B0F9072" w14:textId="518D107B"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Projekta dokumenta nodevumi jāiesniedz izskatīšanai Pasūtītāja ISIPS</w:t>
            </w:r>
            <w:r w:rsidR="00E2668D">
              <w:rPr>
                <w:rStyle w:val="FontStyle98"/>
                <w:color w:val="auto"/>
                <w:sz w:val="24"/>
                <w:szCs w:val="24"/>
              </w:rPr>
              <w:t xml:space="preserve"> </w:t>
            </w:r>
            <w:r w:rsidRPr="00B74C17">
              <w:rPr>
                <w:rStyle w:val="FontStyle98"/>
                <w:color w:val="auto"/>
                <w:sz w:val="24"/>
                <w:szCs w:val="24"/>
              </w:rPr>
              <w:t xml:space="preserve">vai iesniedzot elektroniskajā </w:t>
            </w:r>
            <w:r w:rsidR="00032264">
              <w:rPr>
                <w:rStyle w:val="FontStyle98"/>
                <w:color w:val="auto"/>
                <w:sz w:val="24"/>
                <w:szCs w:val="24"/>
              </w:rPr>
              <w:t>p</w:t>
            </w:r>
            <w:r w:rsidR="00032264">
              <w:rPr>
                <w:rStyle w:val="FontStyle98"/>
              </w:rPr>
              <w:t>astā</w:t>
            </w:r>
            <w:r w:rsidRPr="00B74C17">
              <w:rPr>
                <w:rStyle w:val="FontStyle98"/>
                <w:color w:val="auto"/>
                <w:sz w:val="24"/>
                <w:szCs w:val="24"/>
              </w:rPr>
              <w:t>;</w:t>
            </w:r>
          </w:p>
          <w:p w14:paraId="2F254D44"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Pasūtītājs ir tiesīgs pārtraukt nodevuma izskatīšanu, ja nodevumā konstatētas neatbilstības TS prasībām;</w:t>
            </w:r>
          </w:p>
          <w:p w14:paraId="4511FA1A"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Pasūtītājs ir tiesīgs nepieņemt dokumenta nodevumu šādos gadījumos:</w:t>
            </w:r>
          </w:p>
          <w:p w14:paraId="5DB48D76"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dokuments un tā saturs neatbilst TS prasībām;</w:t>
            </w:r>
          </w:p>
          <w:p w14:paraId="72A3D5C9"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dokuments un tā saturs neatbilst citām Pasūtītāja prasībām, kas dokumentētas interviju vai sapulču laikā;</w:t>
            </w:r>
          </w:p>
          <w:p w14:paraId="124D6BC5"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dokumentā gramatisko vai stilistisko kļūdu skaits pārsniedz vidēji 5 (piecu) kļūdu 1 (vienu) dokumenta (A4) lapu;</w:t>
            </w:r>
          </w:p>
          <w:p w14:paraId="3F2C1FD6" w14:textId="77777777"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piegādāti dokumenti nav sagatavoti latviešu valodā, nav sintaktiski un gramatiski </w:t>
            </w:r>
            <w:r w:rsidRPr="00B74C17">
              <w:rPr>
                <w:rStyle w:val="FontStyle98"/>
                <w:color w:val="auto"/>
                <w:sz w:val="24"/>
                <w:szCs w:val="24"/>
              </w:rPr>
              <w:lastRenderedPageBreak/>
              <w:t xml:space="preserve">pareizi lietota Pasūtītājam saprotama un pieņemama terminoloģija. </w:t>
            </w:r>
          </w:p>
          <w:p w14:paraId="1ACE2238" w14:textId="355B2E64" w:rsidR="00E95AE9"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Iesniegto nodevumu nepieņemšanas gadījumā, Pasūtītājs komentārus iesniedz ISIPS</w:t>
            </w:r>
            <w:r w:rsidR="00530E80">
              <w:rPr>
                <w:rStyle w:val="FontStyle98"/>
                <w:color w:val="auto"/>
                <w:sz w:val="24"/>
                <w:szCs w:val="24"/>
              </w:rPr>
              <w:t xml:space="preserve">, ja ISIPS nav pieejams uz </w:t>
            </w:r>
            <w:r w:rsidR="00403A72">
              <w:rPr>
                <w:rStyle w:val="FontStyle98"/>
                <w:color w:val="auto"/>
                <w:sz w:val="24"/>
                <w:szCs w:val="24"/>
              </w:rPr>
              <w:t>IZPILDĪTĀJ</w:t>
            </w:r>
            <w:r w:rsidR="00151351">
              <w:rPr>
                <w:rStyle w:val="FontStyle98"/>
                <w:color w:val="auto"/>
                <w:sz w:val="24"/>
                <w:szCs w:val="24"/>
              </w:rPr>
              <w:t>A</w:t>
            </w:r>
            <w:r w:rsidR="00530E80">
              <w:rPr>
                <w:rStyle w:val="FontStyle98"/>
                <w:color w:val="auto"/>
                <w:sz w:val="24"/>
                <w:szCs w:val="24"/>
              </w:rPr>
              <w:t xml:space="preserve"> elektroniskā pasta adresi</w:t>
            </w:r>
            <w:r w:rsidRPr="00B74C17">
              <w:rPr>
                <w:rStyle w:val="FontStyle98"/>
                <w:color w:val="auto"/>
                <w:sz w:val="24"/>
                <w:szCs w:val="24"/>
              </w:rPr>
              <w:t>;</w:t>
            </w:r>
          </w:p>
          <w:p w14:paraId="635ABDD5" w14:textId="71039123" w:rsidR="005D1C24" w:rsidRPr="00B74C17" w:rsidRDefault="00E95AE9"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Gramatiskas kļūdas, ja to skaits nepārsniedz vidēji 5 (piecu) kļūdu uz 1 (vienu) dokumenta (A4) lapu, nevar būt par iemeslu dokumenta nepieņemšanai. Šādas kļūdas (arī dokumenta kļūdas, kuras tiek atklātas pēc dokumenta akceptēšanas) Izstrādātājam ir jālabo garantijas ietvaros.</w:t>
            </w:r>
          </w:p>
        </w:tc>
        <w:tc>
          <w:tcPr>
            <w:tcW w:w="0" w:type="dxa"/>
          </w:tcPr>
          <w:p w14:paraId="2B318107" w14:textId="379182F7" w:rsidR="005D1C24" w:rsidRPr="00CA1A6D" w:rsidRDefault="0058455D"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r w:rsidR="0064017D" w:rsidRPr="00CA1A6D" w14:paraId="4563B85E"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4E884569" w14:textId="3B4857EB" w:rsidR="00E95AE9"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ORG-0</w:t>
            </w:r>
            <w:r w:rsidR="000D0589">
              <w:rPr>
                <w:rFonts w:ascii="Times New Roman" w:hAnsi="Times New Roman"/>
                <w:color w:val="auto"/>
                <w:sz w:val="24"/>
                <w:szCs w:val="24"/>
              </w:rPr>
              <w:t>8</w:t>
            </w:r>
          </w:p>
          <w:p w14:paraId="30D54166" w14:textId="636255F3" w:rsidR="005D1C24" w:rsidRPr="00B74C17" w:rsidRDefault="00E95AE9"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Atbilstība standartiem</w:t>
            </w:r>
          </w:p>
        </w:tc>
        <w:tc>
          <w:tcPr>
            <w:tcW w:w="4536" w:type="dxa"/>
          </w:tcPr>
          <w:p w14:paraId="1C2D7D0B" w14:textId="19878D14" w:rsidR="00855977"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55977" w:rsidRPr="00B74C17">
              <w:rPr>
                <w:rStyle w:val="FontStyle98"/>
                <w:color w:val="auto"/>
                <w:sz w:val="24"/>
                <w:szCs w:val="24"/>
              </w:rPr>
              <w:t xml:space="preserve"> ir jāveic darbi un jāpiegādā nodevumi saskaņā ar šīs specifikācijas prasībām, iepirkuma nosacījumiem, Latvijas Republikas normatīvo aktu un Eiropas Komisijas direktīvu prasībām, Latvijas Republikas un starptautiskajiem programmatūras izstrādes standartiem.</w:t>
            </w:r>
          </w:p>
          <w:p w14:paraId="003AC598" w14:textId="6B895BA8"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855977" w:rsidRPr="00B74C17">
              <w:rPr>
                <w:rStyle w:val="FontStyle98"/>
                <w:color w:val="auto"/>
                <w:sz w:val="24"/>
                <w:szCs w:val="24"/>
              </w:rPr>
              <w:t xml:space="preserve"> BAXE ieviešanas Projekta laikā jāizstrādā un jāiesniedz VID dokumentācija, kura ir atbilstoša līguma </w:t>
            </w:r>
            <w:r w:rsidR="0027275A">
              <w:rPr>
                <w:rStyle w:val="FontStyle98"/>
                <w:color w:val="auto"/>
                <w:sz w:val="24"/>
                <w:szCs w:val="24"/>
              </w:rPr>
              <w:t xml:space="preserve">pielikumā </w:t>
            </w:r>
            <w:r w:rsidR="00855977" w:rsidRPr="00B74C17">
              <w:rPr>
                <w:rStyle w:val="FontStyle98"/>
                <w:color w:val="auto"/>
                <w:sz w:val="24"/>
                <w:szCs w:val="24"/>
              </w:rPr>
              <w:t>norādītajiem standartiem.</w:t>
            </w:r>
          </w:p>
        </w:tc>
        <w:tc>
          <w:tcPr>
            <w:tcW w:w="0" w:type="dxa"/>
          </w:tcPr>
          <w:p w14:paraId="69BAFC08" w14:textId="2AA9F3CC"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1ED80848"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283F76CE" w14:textId="616193A2" w:rsidR="00855977"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0D0589">
              <w:rPr>
                <w:rFonts w:ascii="Times New Roman" w:hAnsi="Times New Roman"/>
                <w:color w:val="auto"/>
                <w:sz w:val="24"/>
                <w:szCs w:val="24"/>
              </w:rPr>
              <w:t>09</w:t>
            </w:r>
          </w:p>
          <w:p w14:paraId="1DA4C0DF" w14:textId="7275B220" w:rsidR="005D1C24" w:rsidRPr="00B74C17" w:rsidRDefault="00855977" w:rsidP="0064017D">
            <w:pPr>
              <w:pStyle w:val="Style2"/>
              <w:numPr>
                <w:ilvl w:val="0"/>
                <w:numId w:val="0"/>
              </w:numPr>
              <w:spacing w:before="0"/>
              <w:jc w:val="left"/>
              <w:rPr>
                <w:rFonts w:ascii="Times New Roman" w:hAnsi="Times New Roman"/>
                <w:color w:val="auto"/>
                <w:sz w:val="24"/>
                <w:szCs w:val="24"/>
              </w:rPr>
            </w:pPr>
            <w:proofErr w:type="spellStart"/>
            <w:r w:rsidRPr="00B74C17">
              <w:rPr>
                <w:rFonts w:ascii="Times New Roman" w:hAnsi="Times New Roman"/>
                <w:color w:val="auto"/>
                <w:sz w:val="24"/>
                <w:szCs w:val="24"/>
              </w:rPr>
              <w:t>Akcepttestēšanas</w:t>
            </w:r>
            <w:proofErr w:type="spellEnd"/>
            <w:r w:rsidRPr="00B74C17">
              <w:rPr>
                <w:rFonts w:ascii="Times New Roman" w:hAnsi="Times New Roman"/>
                <w:color w:val="auto"/>
                <w:sz w:val="24"/>
                <w:szCs w:val="24"/>
              </w:rPr>
              <w:t xml:space="preserve"> vide</w:t>
            </w:r>
          </w:p>
        </w:tc>
        <w:tc>
          <w:tcPr>
            <w:tcW w:w="4536" w:type="dxa"/>
          </w:tcPr>
          <w:p w14:paraId="5487F2DE" w14:textId="1B52F661"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855977" w:rsidRPr="00B74C17">
              <w:rPr>
                <w:rStyle w:val="FontStyle98"/>
                <w:color w:val="auto"/>
                <w:sz w:val="24"/>
                <w:szCs w:val="24"/>
              </w:rPr>
              <w:t xml:space="preserve"> jāsagatavo instrukcija Pasūtītāja </w:t>
            </w:r>
            <w:proofErr w:type="spellStart"/>
            <w:r w:rsidR="00855977" w:rsidRPr="00B74C17">
              <w:rPr>
                <w:rStyle w:val="FontStyle98"/>
                <w:color w:val="auto"/>
                <w:sz w:val="24"/>
                <w:szCs w:val="24"/>
              </w:rPr>
              <w:t>akcepttestēšanas</w:t>
            </w:r>
            <w:proofErr w:type="spellEnd"/>
            <w:r w:rsidR="00855977" w:rsidRPr="00B74C17">
              <w:rPr>
                <w:rStyle w:val="FontStyle98"/>
                <w:color w:val="auto"/>
                <w:sz w:val="24"/>
                <w:szCs w:val="24"/>
              </w:rPr>
              <w:t xml:space="preserve"> vides izveidei Pasūtītāja īpašumā esošajā infrastruktūrā, kas satur programmatūras instalācijas, konfigurācijas aprakstus, kā arī pilnu informāciju par Pasūtītāja </w:t>
            </w:r>
            <w:proofErr w:type="spellStart"/>
            <w:r w:rsidR="00855977" w:rsidRPr="00B74C17">
              <w:rPr>
                <w:rStyle w:val="FontStyle98"/>
                <w:color w:val="auto"/>
                <w:sz w:val="24"/>
                <w:szCs w:val="24"/>
              </w:rPr>
              <w:t>akcepttestēšanas</w:t>
            </w:r>
            <w:proofErr w:type="spellEnd"/>
            <w:r w:rsidR="00855977" w:rsidRPr="00B74C17">
              <w:rPr>
                <w:rStyle w:val="FontStyle98"/>
                <w:color w:val="auto"/>
                <w:sz w:val="24"/>
                <w:szCs w:val="24"/>
              </w:rPr>
              <w:t xml:space="preserve"> videi nepieciešamo tehnisko infrastruktūru un nepieciešamo programmatūru. </w:t>
            </w:r>
            <w:r>
              <w:rPr>
                <w:rStyle w:val="FontStyle98"/>
                <w:color w:val="auto"/>
                <w:sz w:val="24"/>
                <w:szCs w:val="24"/>
              </w:rPr>
              <w:t>IZPILDĪTĀJAM</w:t>
            </w:r>
            <w:r w:rsidR="00855977" w:rsidRPr="00B74C17">
              <w:rPr>
                <w:rStyle w:val="FontStyle98"/>
                <w:color w:val="auto"/>
                <w:sz w:val="24"/>
                <w:szCs w:val="24"/>
              </w:rPr>
              <w:t xml:space="preserve"> bez papildus atlīdzības jānodrošina Pasūtītāja konsultēšana par visiem nepieciešamajiem darbiem, kas saistīti ar Pasūtītāja akcepttesta vides izveidošanas darbiem Pasūtītāja infrastruktūrā, kā arī jānodrošina bezmaksas konsultācijas akcepttestu norises laikā.</w:t>
            </w:r>
          </w:p>
        </w:tc>
        <w:tc>
          <w:tcPr>
            <w:tcW w:w="0" w:type="dxa"/>
          </w:tcPr>
          <w:p w14:paraId="7E7D0FE7" w14:textId="7F2A6707"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t>*Apliecinājums</w:t>
            </w:r>
          </w:p>
        </w:tc>
      </w:tr>
      <w:tr w:rsidR="0064017D" w:rsidRPr="00CA1A6D" w14:paraId="4E26CCAB" w14:textId="77777777" w:rsidTr="008424C4">
        <w:tc>
          <w:tcPr>
            <w:cnfStyle w:val="001000000000" w:firstRow="0" w:lastRow="0" w:firstColumn="1" w:lastColumn="0" w:oddVBand="0" w:evenVBand="0" w:oddHBand="0" w:evenHBand="0" w:firstRowFirstColumn="0" w:firstRowLastColumn="0" w:lastRowFirstColumn="0" w:lastRowLastColumn="0"/>
            <w:tcW w:w="2268" w:type="dxa"/>
          </w:tcPr>
          <w:p w14:paraId="11A6905B" w14:textId="77698FB4" w:rsidR="00855977"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0D0589">
              <w:rPr>
                <w:rFonts w:ascii="Times New Roman" w:hAnsi="Times New Roman"/>
                <w:color w:val="auto"/>
                <w:sz w:val="24"/>
                <w:szCs w:val="24"/>
              </w:rPr>
              <w:t>0</w:t>
            </w:r>
          </w:p>
          <w:p w14:paraId="60C27344" w14:textId="7C0973A6" w:rsidR="005D1C24" w:rsidRPr="00B74C17" w:rsidRDefault="00855977" w:rsidP="0064017D">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BAXE programmatūras piegāde un uzstādīšana</w:t>
            </w:r>
          </w:p>
        </w:tc>
        <w:tc>
          <w:tcPr>
            <w:tcW w:w="4536" w:type="dxa"/>
          </w:tcPr>
          <w:p w14:paraId="1ECCF1FD" w14:textId="1C3FC8CA" w:rsidR="005D1C24" w:rsidRPr="00B74C17" w:rsidRDefault="00855977"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Pēc programmatūras nodevuma saņemšanas Pasūtītājs veiks BAXE programmatūras uzstādīšanu un konfigurēšanu Pasūtītāja akcepttesta vidē. </w:t>
            </w:r>
            <w:r w:rsidR="00403A72">
              <w:rPr>
                <w:rStyle w:val="FontStyle98"/>
                <w:color w:val="auto"/>
                <w:sz w:val="24"/>
                <w:szCs w:val="24"/>
              </w:rPr>
              <w:t>IZPILDĪTĀJAM</w:t>
            </w:r>
            <w:r w:rsidRPr="00B74C17">
              <w:rPr>
                <w:rStyle w:val="FontStyle98"/>
                <w:color w:val="auto"/>
                <w:sz w:val="24"/>
                <w:szCs w:val="24"/>
              </w:rPr>
              <w:t xml:space="preserve"> ir jānodrošina nepieciešamais Pasūtītāja darbinieku atbalsts BAXE programmatūras uzstādīšanas un konfigurēšanas akcepttesta vidē laikā. Pēc </w:t>
            </w:r>
            <w:proofErr w:type="spellStart"/>
            <w:r w:rsidRPr="00B74C17">
              <w:rPr>
                <w:rStyle w:val="FontStyle98"/>
                <w:color w:val="auto"/>
                <w:sz w:val="24"/>
                <w:szCs w:val="24"/>
              </w:rPr>
              <w:t>akcepttestēšanas</w:t>
            </w:r>
            <w:proofErr w:type="spellEnd"/>
            <w:r w:rsidRPr="00B74C17">
              <w:rPr>
                <w:rStyle w:val="FontStyle98"/>
                <w:color w:val="auto"/>
                <w:sz w:val="24"/>
                <w:szCs w:val="24"/>
              </w:rPr>
              <w:t xml:space="preserve"> pabeigšanas Pasūtītājs veiks BAXE programmatūras </w:t>
            </w:r>
            <w:r w:rsidRPr="00B74C17">
              <w:rPr>
                <w:rStyle w:val="FontStyle98"/>
                <w:color w:val="auto"/>
                <w:sz w:val="24"/>
                <w:szCs w:val="24"/>
              </w:rPr>
              <w:lastRenderedPageBreak/>
              <w:t xml:space="preserve">uzstādīšanu un konfigurēšanu produkcijas vidē. </w:t>
            </w:r>
            <w:r w:rsidR="00403A72">
              <w:rPr>
                <w:rStyle w:val="FontStyle98"/>
                <w:color w:val="auto"/>
                <w:sz w:val="24"/>
                <w:szCs w:val="24"/>
              </w:rPr>
              <w:t>IZPILDĪTĀJAM</w:t>
            </w:r>
            <w:r w:rsidRPr="00B74C17">
              <w:rPr>
                <w:rStyle w:val="FontStyle98"/>
                <w:color w:val="auto"/>
                <w:sz w:val="24"/>
                <w:szCs w:val="24"/>
              </w:rPr>
              <w:t xml:space="preserve"> ir jāpiegādā pēdējās atkļūdotās programmatūras un dokumentācijas versijas, kā arī jānodrošina nepieciešamais Pasūtītāja darbinieku atbalsts BAXE uzstādīšanas un konfigurēšanas laikā. Testus veiks Pasūtītājs vai Pasūtītāja deleģēta trešā puse. Programmatūras nodevumus Pasūtītājs akceptē, ja nodevuma </w:t>
            </w:r>
            <w:proofErr w:type="spellStart"/>
            <w:r w:rsidRPr="00B74C17">
              <w:rPr>
                <w:rStyle w:val="FontStyle98"/>
                <w:color w:val="auto"/>
                <w:sz w:val="24"/>
                <w:szCs w:val="24"/>
              </w:rPr>
              <w:t>akcepttestēšanas</w:t>
            </w:r>
            <w:proofErr w:type="spellEnd"/>
            <w:r w:rsidRPr="00B74C17">
              <w:rPr>
                <w:rStyle w:val="FontStyle98"/>
                <w:color w:val="auto"/>
                <w:sz w:val="24"/>
                <w:szCs w:val="24"/>
              </w:rPr>
              <w:t xml:space="preserve"> laikā netiek konstatētas 1., 2. vai 3. prioritātes problēmas (skat. 4</w:t>
            </w:r>
            <w:r w:rsidR="005F48C5">
              <w:rPr>
                <w:rStyle w:val="FontStyle98"/>
                <w:color w:val="auto"/>
                <w:sz w:val="24"/>
                <w:szCs w:val="24"/>
              </w:rPr>
              <w:t>9</w:t>
            </w:r>
            <w:r w:rsidRPr="00B74C17">
              <w:rPr>
                <w:rStyle w:val="FontStyle98"/>
                <w:color w:val="auto"/>
                <w:sz w:val="24"/>
                <w:szCs w:val="24"/>
              </w:rPr>
              <w:t>. tabulu).</w:t>
            </w:r>
          </w:p>
        </w:tc>
        <w:tc>
          <w:tcPr>
            <w:tcW w:w="0" w:type="dxa"/>
          </w:tcPr>
          <w:p w14:paraId="376C3B2C" w14:textId="030F0F45" w:rsidR="005D1C24" w:rsidRPr="00CA1A6D" w:rsidRDefault="005E1359" w:rsidP="0064017D">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CA1A6D">
              <w:rPr>
                <w:rFonts w:ascii="Times New Roman" w:hAnsi="Times New Roman"/>
                <w:i/>
                <w:iCs/>
                <w:color w:val="auto"/>
                <w:sz w:val="24"/>
                <w:szCs w:val="24"/>
              </w:rPr>
              <w:lastRenderedPageBreak/>
              <w:t>*Apliecinājums</w:t>
            </w:r>
          </w:p>
        </w:tc>
      </w:tr>
    </w:tbl>
    <w:p w14:paraId="1CBC9B9D" w14:textId="379BE6B8" w:rsidR="00CA1A6D" w:rsidRPr="008C1CFD" w:rsidRDefault="00CA1A6D" w:rsidP="00CA1A6D">
      <w:pPr>
        <w:rPr>
          <w:rFonts w:ascii="Times New Roman" w:hAnsi="Times New Roman"/>
          <w:i/>
          <w:iCs/>
          <w:sz w:val="20"/>
          <w:szCs w:val="20"/>
        </w:rPr>
      </w:pPr>
      <w:bookmarkStart w:id="1116" w:name="_Hlk157162105"/>
      <w:bookmarkStart w:id="1117" w:name="_Toc499552490"/>
      <w:bookmarkStart w:id="1118" w:name="_Toc499565439"/>
      <w:bookmarkStart w:id="1119" w:name="_Toc499567354"/>
      <w:bookmarkStart w:id="1120" w:name="_Toc499725066"/>
      <w:bookmarkStart w:id="1121" w:name="_Toc499738089"/>
      <w:bookmarkStart w:id="1122" w:name="_Toc499819064"/>
      <w:bookmarkStart w:id="1123" w:name="_Toc499820468"/>
      <w:bookmarkStart w:id="1124" w:name="_Toc499825099"/>
      <w:bookmarkStart w:id="1125" w:name="_Toc500256992"/>
      <w:bookmarkStart w:id="1126" w:name="_Toc500319824"/>
      <w:bookmarkStart w:id="1127" w:name="_Toc500327261"/>
      <w:bookmarkStart w:id="1128" w:name="_Toc500332603"/>
      <w:bookmarkStart w:id="1129" w:name="_Toc500416960"/>
      <w:bookmarkStart w:id="1130" w:name="_Toc500497357"/>
      <w:bookmarkStart w:id="1131" w:name="_Toc500497480"/>
      <w:bookmarkStart w:id="1132" w:name="_Toc500771926"/>
      <w:bookmarkStart w:id="1133" w:name="_Toc500773375"/>
      <w:bookmarkStart w:id="1134" w:name="_Toc500774205"/>
      <w:bookmarkStart w:id="1135" w:name="_Toc500860203"/>
      <w:bookmarkStart w:id="1136" w:name="_Toc500862237"/>
      <w:bookmarkStart w:id="1137" w:name="_Toc500864942"/>
      <w:bookmarkStart w:id="1138" w:name="_Toc501548388"/>
      <w:bookmarkStart w:id="1139" w:name="_Toc502665678"/>
      <w:r w:rsidRPr="008C1CFD">
        <w:rPr>
          <w:rFonts w:ascii="Times New Roman" w:hAnsi="Times New Roman"/>
          <w:i/>
          <w:iCs/>
          <w:sz w:val="20"/>
          <w:szCs w:val="20"/>
        </w:rPr>
        <w:t xml:space="preserve">PIEZĪMES: </w:t>
      </w:r>
    </w:p>
    <w:p w14:paraId="0AAA894A" w14:textId="76969B53" w:rsidR="00CA1A6D" w:rsidRPr="008C1CFD" w:rsidRDefault="00CA1A6D" w:rsidP="00CA1A6D">
      <w:pPr>
        <w:rPr>
          <w:rFonts w:ascii="Times New Roman" w:hAnsi="Times New Roman"/>
          <w:i/>
          <w:iCs/>
          <w:sz w:val="20"/>
          <w:szCs w:val="20"/>
        </w:rPr>
      </w:pPr>
      <w:r w:rsidRPr="008C1CFD">
        <w:rPr>
          <w:rFonts w:ascii="Times New Roman" w:hAnsi="Times New Roman"/>
          <w:i/>
          <w:iCs/>
          <w:sz w:val="20"/>
          <w:szCs w:val="20"/>
        </w:rPr>
        <w:t xml:space="preserve">* - Aizpilda pretendents, ierakstot vārdu </w:t>
      </w:r>
      <w:r w:rsidRPr="008C1CFD">
        <w:rPr>
          <w:rFonts w:ascii="Times New Roman" w:hAnsi="Times New Roman"/>
          <w:b/>
          <w:i/>
          <w:iCs/>
          <w:sz w:val="20"/>
          <w:szCs w:val="20"/>
        </w:rPr>
        <w:t>“APLIECINĀM”</w:t>
      </w:r>
      <w:r w:rsidRPr="008C1CFD">
        <w:rPr>
          <w:rFonts w:ascii="Times New Roman" w:hAnsi="Times New Roman"/>
          <w:i/>
          <w:iCs/>
          <w:sz w:val="20"/>
          <w:szCs w:val="20"/>
        </w:rPr>
        <w:t xml:space="preserve"> vai </w:t>
      </w:r>
      <w:r w:rsidRPr="008C1CFD">
        <w:rPr>
          <w:rFonts w:ascii="Times New Roman" w:hAnsi="Times New Roman"/>
          <w:b/>
          <w:i/>
          <w:iCs/>
          <w:sz w:val="20"/>
          <w:szCs w:val="20"/>
        </w:rPr>
        <w:t>“NODROŠINĀSIM”</w:t>
      </w:r>
      <w:r w:rsidRPr="008C1CFD">
        <w:rPr>
          <w:rFonts w:ascii="Times New Roman" w:hAnsi="Times New Roman"/>
          <w:bCs/>
          <w:i/>
          <w:iCs/>
          <w:sz w:val="20"/>
          <w:szCs w:val="20"/>
        </w:rPr>
        <w:t xml:space="preserve">, </w:t>
      </w:r>
      <w:r w:rsidRPr="008C1CFD">
        <w:rPr>
          <w:rFonts w:ascii="Times New Roman" w:hAnsi="Times New Roman"/>
          <w:i/>
          <w:iCs/>
          <w:sz w:val="20"/>
          <w:szCs w:val="20"/>
        </w:rPr>
        <w:t>vai sniedz aprakstu prasības nodrošināšanai</w:t>
      </w:r>
    </w:p>
    <w:p w14:paraId="0AD1AECD" w14:textId="64C22F29" w:rsidR="00CA1A6D" w:rsidRPr="008C1CFD" w:rsidRDefault="00CA1A6D" w:rsidP="00CA1A6D">
      <w:pPr>
        <w:rPr>
          <w:rFonts w:ascii="Times New Roman" w:hAnsi="Times New Roman"/>
          <w:i/>
          <w:iCs/>
          <w:sz w:val="20"/>
          <w:szCs w:val="20"/>
        </w:rPr>
      </w:pPr>
      <w:r w:rsidRPr="008C1CFD">
        <w:rPr>
          <w:rFonts w:ascii="Times New Roman" w:hAnsi="Times New Roman"/>
          <w:i/>
          <w:iCs/>
          <w:sz w:val="20"/>
          <w:szCs w:val="20"/>
        </w:rPr>
        <w:t>** - Pretendents sniedz detalizētu aprakstu, kādā veidā tiks nodrošināta prasības īstenošana.</w:t>
      </w:r>
    </w:p>
    <w:bookmarkEnd w:id="1116"/>
    <w:p w14:paraId="106FDC3D" w14:textId="77777777" w:rsidR="00CA1A6D" w:rsidRDefault="00CA1A6D" w:rsidP="00E65FC2">
      <w:pPr>
        <w:pStyle w:val="Caption"/>
      </w:pPr>
    </w:p>
    <w:p w14:paraId="3FCABDDD" w14:textId="640E9C71" w:rsidR="00A40009" w:rsidRPr="00B74C17" w:rsidRDefault="00A07F51" w:rsidP="00E65FC2">
      <w:pPr>
        <w:pStyle w:val="Caption"/>
      </w:pPr>
      <w:r>
        <w:t>4</w:t>
      </w:r>
      <w:r w:rsidR="00CB4193">
        <w:t>7</w:t>
      </w:r>
      <w:r w:rsidR="00A40009" w:rsidRPr="00B74C17">
        <w:t>. tabula. Problēmu klasifikācija</w:t>
      </w:r>
    </w:p>
    <w:tbl>
      <w:tblPr>
        <w:tblStyle w:val="TableGrid"/>
        <w:tblW w:w="8897" w:type="dxa"/>
        <w:tblLayout w:type="fixed"/>
        <w:tblLook w:val="04A0" w:firstRow="1" w:lastRow="0" w:firstColumn="1" w:lastColumn="0" w:noHBand="0" w:noVBand="1"/>
      </w:tblPr>
      <w:tblGrid>
        <w:gridCol w:w="704"/>
        <w:gridCol w:w="6804"/>
        <w:gridCol w:w="1389"/>
      </w:tblGrid>
      <w:tr w:rsidR="0064017D" w:rsidRPr="00B74C17" w14:paraId="4877B56D"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E290F0" w14:textId="77777777" w:rsidR="001748C0" w:rsidRPr="00B74C17" w:rsidRDefault="001001AD" w:rsidP="0064017D">
            <w:pPr>
              <w:pStyle w:val="CCTableText"/>
              <w:spacing w:beforeLines="0" w:afterLines="0" w:after="0"/>
              <w:rPr>
                <w:rFonts w:ascii="Times New Roman" w:hAnsi="Times New Roman"/>
                <w:color w:val="auto"/>
                <w:sz w:val="24"/>
              </w:rPr>
            </w:pPr>
            <w:r w:rsidRPr="00B74C17">
              <w:rPr>
                <w:rFonts w:ascii="Times New Roman" w:hAnsi="Times New Roman"/>
                <w:color w:val="auto"/>
                <w:sz w:val="24"/>
              </w:rPr>
              <w:t>Prioritāte</w:t>
            </w:r>
          </w:p>
        </w:tc>
        <w:tc>
          <w:tcPr>
            <w:tcW w:w="6804" w:type="dxa"/>
          </w:tcPr>
          <w:p w14:paraId="11DF363C" w14:textId="77777777" w:rsidR="001748C0" w:rsidRPr="00B74C17" w:rsidRDefault="001748C0" w:rsidP="0064017D">
            <w:pPr>
              <w:pStyle w:val="CCTableText"/>
              <w:spacing w:beforeLines="0" w:afterLines="0" w:after="0"/>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Problēmas īss raksturojums</w:t>
            </w:r>
            <w:r w:rsidR="00C57D95" w:rsidRPr="00B74C17">
              <w:rPr>
                <w:rFonts w:ascii="Times New Roman" w:hAnsi="Times New Roman"/>
                <w:color w:val="auto"/>
                <w:sz w:val="24"/>
              </w:rPr>
              <w:tab/>
            </w:r>
          </w:p>
        </w:tc>
        <w:tc>
          <w:tcPr>
            <w:tcW w:w="1389" w:type="dxa"/>
          </w:tcPr>
          <w:p w14:paraId="3B30569E" w14:textId="77777777" w:rsidR="001748C0" w:rsidRPr="00B74C17" w:rsidRDefault="001748C0" w:rsidP="0064017D">
            <w:pPr>
              <w:pStyle w:val="CCTableText"/>
              <w:spacing w:beforeLines="0" w:afterLines="0" w:after="0"/>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Svarīgums</w:t>
            </w:r>
          </w:p>
        </w:tc>
      </w:tr>
      <w:tr w:rsidR="0064017D" w:rsidRPr="00B74C17" w14:paraId="02065DA5"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3378021F"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1.</w:t>
            </w:r>
          </w:p>
        </w:tc>
        <w:tc>
          <w:tcPr>
            <w:tcW w:w="6804" w:type="dxa"/>
          </w:tcPr>
          <w:p w14:paraId="1DF62BD7" w14:textId="0550F1F8"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Nevar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 xml:space="preserve">un/ vai saistīto VID IS funkciju vai apdraud </w:t>
            </w:r>
            <w:r w:rsidR="00EF5FC0" w:rsidRPr="00B74C17">
              <w:rPr>
                <w:rFonts w:ascii="Times New Roman" w:hAnsi="Times New Roman"/>
                <w:color w:val="auto"/>
                <w:sz w:val="24"/>
              </w:rPr>
              <w:t xml:space="preserve">BAXE </w:t>
            </w:r>
            <w:r w:rsidRPr="00B74C17">
              <w:rPr>
                <w:rFonts w:ascii="Times New Roman" w:hAnsi="Times New Roman"/>
                <w:color w:val="auto"/>
                <w:sz w:val="24"/>
              </w:rPr>
              <w:t>un/ vai visu saistīto VID IS drošību, vai iesniegtā nodevuma saturs neļauj sasniegt darba uzdevumā izvirzītos mērķus</w:t>
            </w:r>
          </w:p>
        </w:tc>
        <w:tc>
          <w:tcPr>
            <w:tcW w:w="1389" w:type="dxa"/>
          </w:tcPr>
          <w:p w14:paraId="07FCA303" w14:textId="4DF4C3C9"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Kritisk</w:t>
            </w:r>
            <w:r w:rsidR="0064017D" w:rsidRPr="00B74C17">
              <w:rPr>
                <w:rFonts w:ascii="Times New Roman" w:hAnsi="Times New Roman"/>
                <w:color w:val="auto"/>
                <w:sz w:val="24"/>
              </w:rPr>
              <w:t>a</w:t>
            </w:r>
          </w:p>
        </w:tc>
      </w:tr>
      <w:tr w:rsidR="0064017D" w:rsidRPr="00B74C17" w14:paraId="73DF58BD"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49433538"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2.</w:t>
            </w:r>
          </w:p>
        </w:tc>
        <w:tc>
          <w:tcPr>
            <w:tcW w:w="6804" w:type="dxa"/>
          </w:tcPr>
          <w:p w14:paraId="325D7A9E" w14:textId="26F6DD3F"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Traucē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 xml:space="preserve">un/ vai saistīto VID IS funkciju, nav zināms cits izpildes variants vai var apdraudēt </w:t>
            </w:r>
            <w:r w:rsidR="00EF5FC0" w:rsidRPr="00B74C17">
              <w:rPr>
                <w:rFonts w:ascii="Times New Roman" w:hAnsi="Times New Roman"/>
                <w:color w:val="auto"/>
                <w:sz w:val="24"/>
              </w:rPr>
              <w:t xml:space="preserve">BAXE </w:t>
            </w:r>
            <w:r w:rsidRPr="00B74C17">
              <w:rPr>
                <w:rFonts w:ascii="Times New Roman" w:hAnsi="Times New Roman"/>
                <w:color w:val="auto"/>
                <w:sz w:val="24"/>
              </w:rPr>
              <w:t>un/ vai visu saistīto VID IS drošību, vai iesniegtā nodevuma saturs neļauj sasniegt būtiskākos darba uzdevumā izvirzītos mērķus</w:t>
            </w:r>
          </w:p>
        </w:tc>
        <w:tc>
          <w:tcPr>
            <w:tcW w:w="1389" w:type="dxa"/>
          </w:tcPr>
          <w:p w14:paraId="4735BEA3" w14:textId="444A53BA"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Kritisk</w:t>
            </w:r>
            <w:r w:rsidR="0064017D" w:rsidRPr="00B74C17">
              <w:rPr>
                <w:rFonts w:ascii="Times New Roman" w:hAnsi="Times New Roman"/>
                <w:color w:val="auto"/>
                <w:sz w:val="24"/>
              </w:rPr>
              <w:t>a</w:t>
            </w:r>
          </w:p>
        </w:tc>
      </w:tr>
      <w:tr w:rsidR="0064017D" w:rsidRPr="00B74C17" w14:paraId="70F2EA78"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5A5C4F95"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 xml:space="preserve">3. </w:t>
            </w:r>
          </w:p>
        </w:tc>
        <w:tc>
          <w:tcPr>
            <w:tcW w:w="6804" w:type="dxa"/>
          </w:tcPr>
          <w:p w14:paraId="2265E9F6" w14:textId="7AE9F2E1"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Traucē izpildīt </w:t>
            </w:r>
            <w:r w:rsidR="00EF5FC0" w:rsidRPr="00B74C17">
              <w:rPr>
                <w:rFonts w:ascii="Times New Roman" w:hAnsi="Times New Roman"/>
                <w:color w:val="auto"/>
                <w:sz w:val="24"/>
              </w:rPr>
              <w:t xml:space="preserve">BAXE </w:t>
            </w:r>
            <w:r w:rsidRPr="00B74C17">
              <w:rPr>
                <w:rFonts w:ascii="Times New Roman" w:hAnsi="Times New Roman"/>
                <w:color w:val="auto"/>
                <w:sz w:val="24"/>
              </w:rPr>
              <w:t>un/ vai saistīto VID IS funkciju, ir zināms cits izpildes variants, vai iesniegtā nodevuma saturs daļēji neļauj sasniegt darba uzdevumā izvirzītos mērķus</w:t>
            </w:r>
          </w:p>
        </w:tc>
        <w:tc>
          <w:tcPr>
            <w:tcW w:w="1389" w:type="dxa"/>
          </w:tcPr>
          <w:p w14:paraId="3ACD4C3F" w14:textId="6F3F2AF8"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Steidzam</w:t>
            </w:r>
            <w:r w:rsidR="0064017D" w:rsidRPr="00B74C17">
              <w:rPr>
                <w:rFonts w:ascii="Times New Roman" w:hAnsi="Times New Roman"/>
                <w:color w:val="auto"/>
                <w:sz w:val="24"/>
              </w:rPr>
              <w:t>a</w:t>
            </w:r>
          </w:p>
        </w:tc>
      </w:tr>
      <w:tr w:rsidR="0064017D" w:rsidRPr="00B74C17" w14:paraId="01219301" w14:textId="77777777" w:rsidTr="008424C4">
        <w:tc>
          <w:tcPr>
            <w:cnfStyle w:val="001000000000" w:firstRow="0" w:lastRow="0" w:firstColumn="1" w:lastColumn="0" w:oddVBand="0" w:evenVBand="0" w:oddHBand="0" w:evenHBand="0" w:firstRowFirstColumn="0" w:firstRowLastColumn="0" w:lastRowFirstColumn="0" w:lastRowLastColumn="0"/>
            <w:tcW w:w="704" w:type="dxa"/>
          </w:tcPr>
          <w:p w14:paraId="3219F8C7" w14:textId="77777777" w:rsidR="001748C0" w:rsidRPr="00B74C17" w:rsidRDefault="001748C0" w:rsidP="0064017D">
            <w:pPr>
              <w:pStyle w:val="CCTableText"/>
              <w:spacing w:after="0"/>
              <w:rPr>
                <w:rFonts w:ascii="Times New Roman" w:hAnsi="Times New Roman"/>
                <w:color w:val="auto"/>
                <w:sz w:val="24"/>
              </w:rPr>
            </w:pPr>
            <w:r w:rsidRPr="00B74C17">
              <w:rPr>
                <w:rFonts w:ascii="Times New Roman" w:hAnsi="Times New Roman"/>
                <w:color w:val="auto"/>
                <w:sz w:val="24"/>
              </w:rPr>
              <w:t>4.</w:t>
            </w:r>
          </w:p>
        </w:tc>
        <w:tc>
          <w:tcPr>
            <w:tcW w:w="6804" w:type="dxa"/>
          </w:tcPr>
          <w:p w14:paraId="2969B573" w14:textId="3258E48A"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 xml:space="preserve">Sagādā neērtības darbā, bet neiespaido </w:t>
            </w:r>
            <w:r w:rsidR="00EF5FC0" w:rsidRPr="00B74C17">
              <w:rPr>
                <w:rFonts w:ascii="Times New Roman" w:hAnsi="Times New Roman"/>
                <w:color w:val="auto"/>
                <w:sz w:val="24"/>
              </w:rPr>
              <w:t xml:space="preserve">BAXE </w:t>
            </w:r>
            <w:r w:rsidRPr="00B74C17">
              <w:rPr>
                <w:rFonts w:ascii="Times New Roman" w:hAnsi="Times New Roman"/>
                <w:color w:val="auto"/>
                <w:sz w:val="24"/>
              </w:rPr>
              <w:t>un/ vai saistīto VID IS funkciju, vai iesniegtā nodevuma saturs ļauj sasniegt darba uzdevumā izvirzītos mērķus, bet nepieciešami precizējumi</w:t>
            </w:r>
          </w:p>
        </w:tc>
        <w:tc>
          <w:tcPr>
            <w:tcW w:w="1389" w:type="dxa"/>
          </w:tcPr>
          <w:p w14:paraId="5762B75F" w14:textId="3CFF8A30" w:rsidR="001748C0" w:rsidRPr="00B74C17" w:rsidRDefault="001748C0" w:rsidP="0064017D">
            <w:pPr>
              <w:pStyle w:val="CCTableText"/>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rPr>
            </w:pPr>
            <w:r w:rsidRPr="00B74C17">
              <w:rPr>
                <w:rFonts w:ascii="Times New Roman" w:hAnsi="Times New Roman"/>
                <w:color w:val="auto"/>
                <w:sz w:val="24"/>
              </w:rPr>
              <w:t>Parast</w:t>
            </w:r>
            <w:r w:rsidR="0064017D" w:rsidRPr="00B74C17">
              <w:rPr>
                <w:rFonts w:ascii="Times New Roman" w:hAnsi="Times New Roman"/>
                <w:color w:val="auto"/>
                <w:sz w:val="24"/>
              </w:rPr>
              <w:t>a</w:t>
            </w:r>
          </w:p>
        </w:tc>
      </w:tr>
    </w:tbl>
    <w:p w14:paraId="6A02D89C" w14:textId="3D477FBC" w:rsidR="00DC5CA4" w:rsidRPr="00B74C17" w:rsidRDefault="008602DA" w:rsidP="00F32D32">
      <w:pPr>
        <w:pStyle w:val="Heading2"/>
      </w:pPr>
      <w:bookmarkStart w:id="1140" w:name="_Toc131061450"/>
      <w:bookmarkStart w:id="1141" w:name="_Toc131061451"/>
      <w:bookmarkStart w:id="1142" w:name="_Toc502937670"/>
      <w:bookmarkStart w:id="1143" w:name="_Toc505008676"/>
      <w:bookmarkStart w:id="1144" w:name="_Toc505009609"/>
      <w:bookmarkStart w:id="1145" w:name="_Toc506297270"/>
      <w:bookmarkStart w:id="1146" w:name="_Toc505025123"/>
      <w:bookmarkStart w:id="1147" w:name="_Toc511812896"/>
      <w:bookmarkStart w:id="1148" w:name="_Toc511896583"/>
      <w:bookmarkStart w:id="1149" w:name="_Toc132702520"/>
      <w:bookmarkStart w:id="1150" w:name="_Toc157449841"/>
      <w:bookmarkEnd w:id="1140"/>
      <w:bookmarkEnd w:id="1141"/>
      <w:r w:rsidRPr="00B74C17">
        <w:t xml:space="preserve">6.2. </w:t>
      </w:r>
      <w:r w:rsidR="00DC5CA4" w:rsidRPr="00B74C17">
        <w:t xml:space="preserve">Prasības </w:t>
      </w:r>
      <w:r w:rsidR="00EF5FC0" w:rsidRPr="00B74C17">
        <w:t xml:space="preserve">BAXE </w:t>
      </w:r>
      <w:r w:rsidR="00DC5CA4" w:rsidRPr="00B74C17">
        <w:t>izstrādei</w:t>
      </w:r>
      <w:bookmarkEnd w:id="1142"/>
      <w:bookmarkEnd w:id="1143"/>
      <w:bookmarkEnd w:id="1144"/>
      <w:bookmarkEnd w:id="1145"/>
      <w:bookmarkEnd w:id="1146"/>
      <w:bookmarkEnd w:id="1147"/>
      <w:bookmarkEnd w:id="1148"/>
      <w:bookmarkEnd w:id="1149"/>
      <w:bookmarkEnd w:id="1150"/>
    </w:p>
    <w:p w14:paraId="62C694F4" w14:textId="03018CA6" w:rsidR="005D1C24" w:rsidRPr="00B74C17" w:rsidRDefault="00CB4193" w:rsidP="00E65FC2">
      <w:pPr>
        <w:pStyle w:val="Caption"/>
      </w:pPr>
      <w:r>
        <w:t>48</w:t>
      </w:r>
      <w:r w:rsidR="005D1C24" w:rsidRPr="00B74C17">
        <w:t xml:space="preserve">. tabula. </w:t>
      </w:r>
      <w:r w:rsidR="00D2478B" w:rsidRPr="00B74C17">
        <w:t>Izstrādes vides</w:t>
      </w:r>
    </w:p>
    <w:tbl>
      <w:tblPr>
        <w:tblStyle w:val="TableGrid"/>
        <w:tblW w:w="8931" w:type="dxa"/>
        <w:tblInd w:w="-5" w:type="dxa"/>
        <w:tblLook w:val="04A0" w:firstRow="1" w:lastRow="0" w:firstColumn="1" w:lastColumn="0" w:noHBand="0" w:noVBand="1"/>
      </w:tblPr>
      <w:tblGrid>
        <w:gridCol w:w="2127"/>
        <w:gridCol w:w="4195"/>
        <w:gridCol w:w="2609"/>
      </w:tblGrid>
      <w:tr w:rsidR="005D1C24" w:rsidRPr="00B74C17" w14:paraId="0121430C"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74D312D" w14:textId="77777777" w:rsidR="005D1C24" w:rsidRPr="00B74C17" w:rsidRDefault="005D1C24" w:rsidP="00EB7BAC">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4195" w:type="dxa"/>
          </w:tcPr>
          <w:p w14:paraId="676471B3" w14:textId="77777777" w:rsidR="005D1C24" w:rsidRPr="00B74C17" w:rsidRDefault="005D1C24" w:rsidP="00EB7BAC">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2609" w:type="dxa"/>
          </w:tcPr>
          <w:p w14:paraId="136ABEAA"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5D1C24" w:rsidRPr="00B74C17" w14:paraId="05D875A1"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64A972F0" w14:textId="27BAF523"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1</w:t>
            </w:r>
          </w:p>
          <w:p w14:paraId="7415DB2E" w14:textId="3EB9456E"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Izstrādes vides nodrošināšana</w:t>
            </w:r>
          </w:p>
        </w:tc>
        <w:tc>
          <w:tcPr>
            <w:tcW w:w="4195" w:type="dxa"/>
          </w:tcPr>
          <w:p w14:paraId="62CE8783" w14:textId="600E288A" w:rsidR="00D2478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D2478B" w:rsidRPr="00B74C17">
              <w:rPr>
                <w:rStyle w:val="FontStyle98"/>
                <w:color w:val="auto"/>
                <w:sz w:val="24"/>
                <w:szCs w:val="24"/>
              </w:rPr>
              <w:t xml:space="preserve"> ir jānodrošina sava vide (aparatūra, programmatūra</w:t>
            </w:r>
            <w:r w:rsidR="00DF318D">
              <w:rPr>
                <w:rStyle w:val="FontStyle98"/>
                <w:color w:val="auto"/>
                <w:sz w:val="24"/>
                <w:szCs w:val="24"/>
              </w:rPr>
              <w:t xml:space="preserve"> u.c.</w:t>
            </w:r>
            <w:r w:rsidR="00D2478B" w:rsidRPr="00B74C17">
              <w:rPr>
                <w:rStyle w:val="FontStyle98"/>
                <w:color w:val="auto"/>
                <w:sz w:val="24"/>
                <w:szCs w:val="24"/>
              </w:rPr>
              <w:t xml:space="preserve">) līguma ietvaros izpildāmo darbu un uzdevumu veikšanai. </w:t>
            </w:r>
            <w:r>
              <w:rPr>
                <w:rStyle w:val="FontStyle98"/>
                <w:color w:val="auto"/>
                <w:sz w:val="24"/>
                <w:szCs w:val="24"/>
              </w:rPr>
              <w:t>IZPILDĪTĀJAM</w:t>
            </w:r>
            <w:r w:rsidR="00D2478B" w:rsidRPr="00B74C17">
              <w:rPr>
                <w:rStyle w:val="FontStyle98"/>
                <w:color w:val="auto"/>
                <w:sz w:val="24"/>
                <w:szCs w:val="24"/>
              </w:rPr>
              <w:t xml:space="preserve"> izstrāde </w:t>
            </w:r>
            <w:r w:rsidR="00D2478B" w:rsidRPr="00B74C17">
              <w:rPr>
                <w:rStyle w:val="FontStyle98"/>
                <w:color w:val="auto"/>
                <w:sz w:val="24"/>
                <w:szCs w:val="24"/>
              </w:rPr>
              <w:lastRenderedPageBreak/>
              <w:t xml:space="preserve">jāveic, izmantojot tikai licencētu programmatūru. Pasūtītājs nenodrošina </w:t>
            </w:r>
            <w:r>
              <w:rPr>
                <w:rStyle w:val="FontStyle98"/>
                <w:color w:val="auto"/>
                <w:sz w:val="24"/>
                <w:szCs w:val="24"/>
              </w:rPr>
              <w:t>IZPILDĪTĀJU</w:t>
            </w:r>
            <w:r w:rsidR="00D2478B" w:rsidRPr="00B74C17">
              <w:rPr>
                <w:rStyle w:val="FontStyle98"/>
                <w:color w:val="auto"/>
                <w:sz w:val="24"/>
                <w:szCs w:val="24"/>
              </w:rPr>
              <w:t xml:space="preserve"> ar licencēm, t.sk. netiks nodrošināta SISTĒMU licenču </w:t>
            </w:r>
            <w:proofErr w:type="spellStart"/>
            <w:r w:rsidR="00D2478B" w:rsidRPr="00B74C17">
              <w:rPr>
                <w:rStyle w:val="FontStyle98"/>
                <w:color w:val="auto"/>
                <w:sz w:val="24"/>
                <w:szCs w:val="24"/>
              </w:rPr>
              <w:t>pārizmantošana</w:t>
            </w:r>
            <w:proofErr w:type="spellEnd"/>
            <w:r w:rsidR="00D2478B" w:rsidRPr="00B74C17">
              <w:rPr>
                <w:rStyle w:val="FontStyle98"/>
                <w:color w:val="auto"/>
                <w:sz w:val="24"/>
                <w:szCs w:val="24"/>
              </w:rPr>
              <w:t>.</w:t>
            </w:r>
          </w:p>
          <w:p w14:paraId="058659EB" w14:textId="12B96554" w:rsidR="005D1C24"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Izstrādes vidē izmantotie programmēšanas rīki vai līdzekļi nevar prasīt papildus licenču iegādi Pasūtītājam pēc programmatūras izvēršanas - ja </w:t>
            </w:r>
            <w:r w:rsidR="00403A72">
              <w:rPr>
                <w:rStyle w:val="FontStyle98"/>
                <w:color w:val="auto"/>
                <w:sz w:val="24"/>
                <w:szCs w:val="24"/>
              </w:rPr>
              <w:t>IZPILDĪTĀJS</w:t>
            </w:r>
            <w:r w:rsidRPr="00B74C17">
              <w:rPr>
                <w:rStyle w:val="FontStyle98"/>
                <w:color w:val="auto"/>
                <w:sz w:val="24"/>
                <w:szCs w:val="24"/>
              </w:rPr>
              <w:t xml:space="preserve"> izstrādes vidē izmanto šādus programmēšanas rīkus vai līdzekļus, to licences ir jāiekļauj piegādē.</w:t>
            </w:r>
          </w:p>
        </w:tc>
        <w:tc>
          <w:tcPr>
            <w:tcW w:w="2609" w:type="dxa"/>
          </w:tcPr>
          <w:p w14:paraId="0E344219" w14:textId="6D71069A" w:rsidR="005D1C24" w:rsidRPr="00792D52" w:rsidRDefault="00D21F78" w:rsidP="00D70CB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2"/>
                <w:lang w:eastAsia="lv-LV"/>
              </w:rPr>
            </w:pPr>
            <w:r w:rsidRPr="00E47FE9">
              <w:rPr>
                <w:rFonts w:ascii="Times New Roman" w:hAnsi="Times New Roman"/>
                <w:i/>
                <w:iCs/>
                <w:color w:val="auto"/>
                <w:sz w:val="24"/>
              </w:rPr>
              <w:lastRenderedPageBreak/>
              <w:t>**Apraksts</w:t>
            </w:r>
            <w:r>
              <w:rPr>
                <w:i/>
                <w:iCs/>
                <w:color w:val="auto"/>
              </w:rPr>
              <w:t xml:space="preserve"> (p</w:t>
            </w:r>
            <w:r w:rsidR="00B87326" w:rsidRPr="006B5A8D">
              <w:rPr>
                <w:rStyle w:val="FontStyle98"/>
                <w:i/>
                <w:iCs/>
                <w:color w:val="auto"/>
                <w:sz w:val="24"/>
                <w:szCs w:val="24"/>
              </w:rPr>
              <w:t xml:space="preserve">retendentam ir jāapraksta, kā tiks nodrošināta projekta </w:t>
            </w:r>
            <w:r w:rsidR="00B87326" w:rsidRPr="006B5A8D">
              <w:rPr>
                <w:rStyle w:val="FontStyle98"/>
                <w:i/>
                <w:iCs/>
                <w:color w:val="auto"/>
                <w:sz w:val="24"/>
                <w:szCs w:val="24"/>
              </w:rPr>
              <w:lastRenderedPageBreak/>
              <w:t xml:space="preserve">projektēšanas un izstrādes vide, tajā skaitā projekta bibliotēka projekta dokumentācijas uzglabāšanai, vide projekta nodevumu izstrādei, vide </w:t>
            </w:r>
            <w:r w:rsidR="00403A72">
              <w:rPr>
                <w:rStyle w:val="FontStyle98"/>
                <w:i/>
                <w:iCs/>
                <w:color w:val="auto"/>
                <w:sz w:val="24"/>
                <w:szCs w:val="24"/>
              </w:rPr>
              <w:t>IZPILDĪTĀJ</w:t>
            </w:r>
            <w:r w:rsidR="00BD1E3C">
              <w:rPr>
                <w:rStyle w:val="FontStyle98"/>
                <w:i/>
                <w:iCs/>
                <w:color w:val="auto"/>
                <w:sz w:val="24"/>
                <w:szCs w:val="24"/>
              </w:rPr>
              <w:t>A</w:t>
            </w:r>
            <w:r w:rsidR="00B87326" w:rsidRPr="006B5A8D">
              <w:rPr>
                <w:rStyle w:val="FontStyle98"/>
                <w:i/>
                <w:iCs/>
                <w:color w:val="auto"/>
                <w:sz w:val="24"/>
                <w:szCs w:val="24"/>
              </w:rPr>
              <w:t xml:space="preserve"> testu veikšanai. TP jāapraksta, kādi izstrādes rīki tiks izmantoti BAXE Programmatūras izstrādes nodrošināšanā</w:t>
            </w:r>
            <w:r>
              <w:rPr>
                <w:rStyle w:val="FontStyle98"/>
                <w:i/>
                <w:iCs/>
                <w:color w:val="auto"/>
                <w:sz w:val="24"/>
                <w:szCs w:val="24"/>
              </w:rPr>
              <w:t>)</w:t>
            </w:r>
          </w:p>
        </w:tc>
      </w:tr>
      <w:tr w:rsidR="005D1C24" w:rsidRPr="00B74C17" w14:paraId="5D184417"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2E082E7C" w14:textId="4A5B0639"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2</w:t>
            </w:r>
          </w:p>
          <w:p w14:paraId="5C254BF9" w14:textId="450CF87C"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r w:rsidR="00403A72">
              <w:rPr>
                <w:rFonts w:ascii="Times New Roman" w:hAnsi="Times New Roman"/>
                <w:color w:val="auto"/>
                <w:sz w:val="24"/>
                <w:szCs w:val="24"/>
              </w:rPr>
              <w:t>IZPILDĪTĀJ</w:t>
            </w:r>
            <w:r w:rsidR="008C1CFD">
              <w:rPr>
                <w:rFonts w:ascii="Times New Roman" w:hAnsi="Times New Roman"/>
                <w:color w:val="auto"/>
                <w:sz w:val="24"/>
                <w:szCs w:val="24"/>
              </w:rPr>
              <w:t>A</w:t>
            </w:r>
            <w:r w:rsidRPr="00B74C17">
              <w:rPr>
                <w:rFonts w:ascii="Times New Roman" w:hAnsi="Times New Roman"/>
                <w:color w:val="auto"/>
                <w:sz w:val="24"/>
                <w:szCs w:val="24"/>
              </w:rPr>
              <w:t xml:space="preserve"> testēšanas vide</w:t>
            </w:r>
          </w:p>
        </w:tc>
        <w:tc>
          <w:tcPr>
            <w:tcW w:w="4195" w:type="dxa"/>
          </w:tcPr>
          <w:p w14:paraId="7B45403B" w14:textId="1721ACDB" w:rsidR="00D2478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testēšanas vidi BAXE izstrādes un uzturēšanas gaitā ir jānodrošina </w:t>
            </w:r>
            <w:r>
              <w:rPr>
                <w:rStyle w:val="FontStyle98"/>
                <w:color w:val="auto"/>
                <w:sz w:val="24"/>
                <w:szCs w:val="24"/>
              </w:rPr>
              <w:t>IZPILDĪTĀJAM</w:t>
            </w:r>
            <w:r w:rsidR="00D2478B" w:rsidRPr="00B74C17">
              <w:rPr>
                <w:rStyle w:val="FontStyle98"/>
                <w:color w:val="auto"/>
                <w:sz w:val="24"/>
                <w:szCs w:val="24"/>
              </w:rPr>
              <w:t>.</w:t>
            </w:r>
          </w:p>
          <w:p w14:paraId="1DE068EC" w14:textId="198D1C3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testēšana videi ir jābūt ar atbilstošu konfigurāciju kā Pasūtītāja produkcijas videi. Testa vides veiktspēja var būt zemāka (mazāk vai vājākas veiktspējas aparatūra), taču tai ir jābūt ar tādu pašu arhitektūru (var izmantot virtualizāciju) un topoloģiju kā produkcijas videi.</w:t>
            </w:r>
          </w:p>
        </w:tc>
        <w:tc>
          <w:tcPr>
            <w:tcW w:w="2609" w:type="dxa"/>
          </w:tcPr>
          <w:p w14:paraId="4525FAEE" w14:textId="0FA58A1C" w:rsidR="005D1C24" w:rsidRPr="00752B90"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Fonts w:ascii="Times New Roman" w:hAnsi="Times New Roman"/>
                <w:i/>
                <w:iCs/>
                <w:color w:val="auto"/>
                <w:sz w:val="24"/>
                <w:szCs w:val="24"/>
              </w:rPr>
              <w:t>*Apliecinājums</w:t>
            </w:r>
          </w:p>
        </w:tc>
      </w:tr>
      <w:tr w:rsidR="005D1C24" w:rsidRPr="00B74C17" w14:paraId="495F4FE5"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1556ED1A" w14:textId="210A8FA0"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3</w:t>
            </w:r>
          </w:p>
          <w:p w14:paraId="06F91913" w14:textId="1A74FE92"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Nodevumu testēšana</w:t>
            </w:r>
          </w:p>
        </w:tc>
        <w:tc>
          <w:tcPr>
            <w:tcW w:w="4195" w:type="dxa"/>
          </w:tcPr>
          <w:p w14:paraId="1D43A4E7" w14:textId="48059A1C"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D2478B" w:rsidRPr="00B74C17">
              <w:rPr>
                <w:rStyle w:val="FontStyle98"/>
                <w:color w:val="auto"/>
                <w:sz w:val="24"/>
                <w:szCs w:val="24"/>
              </w:rPr>
              <w:t xml:space="preserve"> jānodrošina BAXE iekšējā testēšana </w:t>
            </w:r>
            <w:r>
              <w:rPr>
                <w:rStyle w:val="FontStyle98"/>
                <w:color w:val="auto"/>
                <w:sz w:val="24"/>
                <w:szCs w:val="24"/>
              </w:rPr>
              <w:t>IZPILDĪTĀJ</w:t>
            </w:r>
            <w:r w:rsidR="00151351">
              <w:rPr>
                <w:rStyle w:val="FontStyle98"/>
                <w:color w:val="auto"/>
                <w:sz w:val="24"/>
                <w:szCs w:val="24"/>
              </w:rPr>
              <w:t>A</w:t>
            </w:r>
            <w:r w:rsidR="00D2478B" w:rsidRPr="00B74C17">
              <w:rPr>
                <w:rStyle w:val="FontStyle98"/>
                <w:color w:val="auto"/>
                <w:sz w:val="24"/>
                <w:szCs w:val="24"/>
              </w:rPr>
              <w:t xml:space="preserve"> testa vidē atbilstoši kādai no zināmām testēšanas metodoloģijām un testēšanas dokumentācijas sagatavošana. </w:t>
            </w:r>
          </w:p>
        </w:tc>
        <w:tc>
          <w:tcPr>
            <w:tcW w:w="2609" w:type="dxa"/>
          </w:tcPr>
          <w:p w14:paraId="677B4AB8" w14:textId="0D3DFE56" w:rsidR="00B87326" w:rsidRPr="00D70CB9" w:rsidRDefault="0050509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i/>
                <w:iCs/>
                <w:color w:val="auto"/>
                <w:sz w:val="24"/>
                <w:szCs w:val="24"/>
              </w:rPr>
            </w:pPr>
            <w:r w:rsidRPr="00D70CB9">
              <w:t>**</w:t>
            </w:r>
            <w:r w:rsidRPr="000576FB">
              <w:t>Apraksts (p</w:t>
            </w:r>
            <w:r w:rsidR="00B87326" w:rsidRPr="000576FB">
              <w:rPr>
                <w:rStyle w:val="FontStyle98"/>
                <w:i/>
                <w:iCs/>
                <w:color w:val="auto"/>
                <w:sz w:val="24"/>
                <w:szCs w:val="24"/>
              </w:rPr>
              <w:t>retendentam</w:t>
            </w:r>
            <w:r w:rsidR="00B87326" w:rsidRPr="00D70CB9">
              <w:rPr>
                <w:rStyle w:val="FontStyle98"/>
                <w:i/>
                <w:iCs/>
                <w:color w:val="auto"/>
                <w:sz w:val="24"/>
                <w:szCs w:val="24"/>
              </w:rPr>
              <w:t xml:space="preserve"> jāapraksta</w:t>
            </w:r>
            <w:r w:rsidR="00752B90" w:rsidRPr="00D70CB9">
              <w:rPr>
                <w:rStyle w:val="FontStyle98"/>
                <w:i/>
                <w:iCs/>
                <w:color w:val="auto"/>
                <w:sz w:val="24"/>
                <w:szCs w:val="24"/>
              </w:rPr>
              <w:t>)</w:t>
            </w:r>
            <w:r w:rsidR="00B87326" w:rsidRPr="00D70CB9">
              <w:rPr>
                <w:rStyle w:val="FontStyle98"/>
                <w:i/>
                <w:iCs/>
                <w:color w:val="auto"/>
                <w:sz w:val="24"/>
                <w:szCs w:val="24"/>
              </w:rPr>
              <w:t>:</w:t>
            </w:r>
          </w:p>
          <w:p w14:paraId="7FEE756B"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kāds būs testēšanas process;</w:t>
            </w:r>
          </w:p>
          <w:p w14:paraId="7A1B7E62"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kādi būs testēšanas veidi (manuālā, automātiskā);</w:t>
            </w:r>
          </w:p>
          <w:p w14:paraId="0BCC60D4"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kādi testēšanas rīki tiks izmantoti, lai veiktu nodevumu kvalitatīvu testēšanu;</w:t>
            </w:r>
          </w:p>
          <w:p w14:paraId="3AAB55CB"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kādā formātā tiks piegādāti testēšanas scenāriji un dokumentācija;</w:t>
            </w:r>
          </w:p>
          <w:p w14:paraId="5A07301A"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 xml:space="preserve">kā tiks saskaņoti un iesniegti testpiemēri; </w:t>
            </w:r>
          </w:p>
          <w:p w14:paraId="60CD29BD" w14:textId="77777777" w:rsidR="00B87326" w:rsidRPr="00752B90" w:rsidRDefault="00B87326"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i/>
                <w:iCs/>
                <w:color w:val="auto"/>
                <w:sz w:val="24"/>
                <w:szCs w:val="24"/>
              </w:rPr>
            </w:pPr>
            <w:r w:rsidRPr="00752B90">
              <w:rPr>
                <w:rStyle w:val="FontStyle98"/>
                <w:i/>
                <w:iCs/>
                <w:color w:val="auto"/>
                <w:sz w:val="24"/>
                <w:szCs w:val="24"/>
              </w:rPr>
              <w:t></w:t>
            </w:r>
            <w:r w:rsidRPr="00752B90">
              <w:rPr>
                <w:rStyle w:val="FontStyle98"/>
                <w:i/>
                <w:iCs/>
                <w:color w:val="auto"/>
                <w:sz w:val="24"/>
                <w:szCs w:val="24"/>
              </w:rPr>
              <w:tab/>
              <w:t xml:space="preserve">kad, kādā formātā un ar kādu </w:t>
            </w:r>
            <w:r w:rsidRPr="00752B90">
              <w:rPr>
                <w:rStyle w:val="FontStyle98"/>
                <w:i/>
                <w:iCs/>
                <w:color w:val="auto"/>
                <w:sz w:val="24"/>
                <w:szCs w:val="24"/>
              </w:rPr>
              <w:lastRenderedPageBreak/>
              <w:t>saturu tiks iesniegti testu žurnāli;</w:t>
            </w:r>
          </w:p>
          <w:p w14:paraId="4719F1D5" w14:textId="19F6117F" w:rsidR="005D1C24" w:rsidRPr="00752B90" w:rsidRDefault="00B87326" w:rsidP="00B87326">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Style w:val="FontStyle98"/>
                <w:i/>
                <w:iCs/>
                <w:color w:val="auto"/>
                <w:sz w:val="24"/>
                <w:szCs w:val="24"/>
              </w:rPr>
              <w:t xml:space="preserve">kā </w:t>
            </w:r>
            <w:r w:rsidR="00403A72" w:rsidRPr="00752B90">
              <w:rPr>
                <w:rStyle w:val="FontStyle98"/>
                <w:i/>
                <w:iCs/>
                <w:color w:val="auto"/>
                <w:sz w:val="24"/>
                <w:szCs w:val="24"/>
              </w:rPr>
              <w:t>IZPILDĪTĀJS</w:t>
            </w:r>
            <w:r w:rsidRPr="00752B90">
              <w:rPr>
                <w:rStyle w:val="FontStyle98"/>
                <w:i/>
                <w:iCs/>
                <w:color w:val="auto"/>
                <w:sz w:val="24"/>
                <w:szCs w:val="24"/>
              </w:rPr>
              <w:t xml:space="preserve"> nodrošinās testa datu pieejamību testa vidē</w:t>
            </w:r>
            <w:r w:rsidR="0050509B" w:rsidRPr="00752B90">
              <w:rPr>
                <w:rStyle w:val="FontStyle98"/>
                <w:i/>
                <w:iCs/>
                <w:color w:val="auto"/>
                <w:sz w:val="24"/>
                <w:szCs w:val="24"/>
              </w:rPr>
              <w:t>)</w:t>
            </w:r>
            <w:r w:rsidRPr="00752B90">
              <w:rPr>
                <w:rStyle w:val="FontStyle98"/>
                <w:i/>
                <w:iCs/>
                <w:color w:val="auto"/>
                <w:sz w:val="24"/>
                <w:szCs w:val="24"/>
              </w:rPr>
              <w:t>.</w:t>
            </w:r>
          </w:p>
        </w:tc>
      </w:tr>
      <w:tr w:rsidR="005D1C24" w:rsidRPr="00B74C17" w14:paraId="36C0E1FB"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7F9469C" w14:textId="2D34BB94" w:rsidR="00D2478B"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4</w:t>
            </w:r>
          </w:p>
          <w:p w14:paraId="6888E406" w14:textId="6741BFCD" w:rsidR="005D1C24" w:rsidRPr="00B74C17" w:rsidRDefault="00D2478B" w:rsidP="00EB7BAC">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 xml:space="preserve">BAXE </w:t>
            </w:r>
            <w:r w:rsidR="00403A72">
              <w:rPr>
                <w:rFonts w:ascii="Times New Roman" w:hAnsi="Times New Roman"/>
                <w:color w:val="auto"/>
                <w:sz w:val="24"/>
                <w:szCs w:val="24"/>
              </w:rPr>
              <w:t>IZPILDĪTĀJ</w:t>
            </w:r>
            <w:r w:rsidR="00151351">
              <w:rPr>
                <w:rFonts w:ascii="Times New Roman" w:hAnsi="Times New Roman"/>
                <w:color w:val="auto"/>
                <w:sz w:val="24"/>
                <w:szCs w:val="24"/>
              </w:rPr>
              <w:t>A</w:t>
            </w:r>
            <w:r w:rsidRPr="00B74C17">
              <w:rPr>
                <w:rFonts w:ascii="Times New Roman" w:hAnsi="Times New Roman"/>
                <w:color w:val="auto"/>
                <w:sz w:val="24"/>
                <w:szCs w:val="24"/>
              </w:rPr>
              <w:t xml:space="preserve"> nodevumu testi</w:t>
            </w:r>
          </w:p>
        </w:tc>
        <w:tc>
          <w:tcPr>
            <w:tcW w:w="4195" w:type="dxa"/>
          </w:tcPr>
          <w:p w14:paraId="646941CD" w14:textId="6FDD6EB2"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Lai nodrošinātu nodevuma atbilstību visām nodevumam un tā sastāvdaļām noteiktajām prasībām, </w:t>
            </w:r>
            <w:r w:rsidR="00403A72">
              <w:rPr>
                <w:rStyle w:val="FontStyle98"/>
                <w:color w:val="auto"/>
                <w:sz w:val="24"/>
                <w:szCs w:val="24"/>
              </w:rPr>
              <w:t>IZPILDĪTĀJAM</w:t>
            </w:r>
            <w:r w:rsidRPr="00B74C17">
              <w:rPr>
                <w:rStyle w:val="FontStyle98"/>
                <w:color w:val="auto"/>
                <w:sz w:val="24"/>
                <w:szCs w:val="24"/>
              </w:rPr>
              <w:t xml:space="preserve"> ir jānodrošina nodevumu iekšējā testēšana atbilstoši kādai no zināmām testēšanas metodoloģijām un testēšanas dokumentācijas sagatavošana. </w:t>
            </w:r>
            <w:r w:rsidR="00403A72">
              <w:rPr>
                <w:rStyle w:val="FontStyle98"/>
                <w:color w:val="auto"/>
                <w:sz w:val="24"/>
                <w:szCs w:val="24"/>
              </w:rPr>
              <w:t>IZPILDĪTĀJAM</w:t>
            </w:r>
            <w:r w:rsidRPr="00B74C17">
              <w:rPr>
                <w:rStyle w:val="FontStyle98"/>
                <w:color w:val="auto"/>
                <w:sz w:val="24"/>
                <w:szCs w:val="24"/>
              </w:rPr>
              <w:t xml:space="preserve"> jānodrošina vismaz nodevumu:</w:t>
            </w:r>
          </w:p>
          <w:p w14:paraId="350E49FD"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a) funkcionalitātes testēšana;</w:t>
            </w:r>
          </w:p>
          <w:p w14:paraId="003933B3"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 integritātes testēšana;</w:t>
            </w:r>
          </w:p>
          <w:p w14:paraId="2D8103C4"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c) drošības testēšana;</w:t>
            </w:r>
          </w:p>
          <w:p w14:paraId="497A3059" w14:textId="77777777"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d) veiktspējas, ātrdarbības un slodzes testēšana.</w:t>
            </w:r>
          </w:p>
          <w:p w14:paraId="6F9DACC2" w14:textId="5AF31982" w:rsidR="00D2478B"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Testēšanu veic </w:t>
            </w:r>
            <w:r w:rsidR="00403A72">
              <w:rPr>
                <w:rStyle w:val="FontStyle98"/>
                <w:color w:val="auto"/>
                <w:sz w:val="24"/>
                <w:szCs w:val="24"/>
              </w:rPr>
              <w:t>IZPILDĪTĀJS</w:t>
            </w:r>
            <w:r w:rsidRPr="00B74C17">
              <w:rPr>
                <w:rStyle w:val="FontStyle98"/>
                <w:color w:val="auto"/>
                <w:sz w:val="24"/>
                <w:szCs w:val="24"/>
              </w:rPr>
              <w:t xml:space="preserve"> ar saviem resursiem, neiesaistot Pasūtītāju, pirms nodevuma iesniegšanas, lai pārliecinātos, ka nodevums ir gatavs </w:t>
            </w:r>
            <w:proofErr w:type="spellStart"/>
            <w:r w:rsidRPr="00B74C17">
              <w:rPr>
                <w:rStyle w:val="FontStyle98"/>
                <w:color w:val="auto"/>
                <w:sz w:val="24"/>
                <w:szCs w:val="24"/>
              </w:rPr>
              <w:t>akcepttestēšanai</w:t>
            </w:r>
            <w:proofErr w:type="spellEnd"/>
            <w:r w:rsidRPr="00B74C17">
              <w:rPr>
                <w:rStyle w:val="FontStyle98"/>
                <w:color w:val="auto"/>
                <w:sz w:val="24"/>
                <w:szCs w:val="24"/>
              </w:rPr>
              <w:t xml:space="preserve">. Programmatūras nodevumi ir jāiesniedz kopā ar </w:t>
            </w:r>
            <w:r w:rsidR="00403A72">
              <w:rPr>
                <w:rStyle w:val="FontStyle98"/>
                <w:color w:val="auto"/>
                <w:sz w:val="24"/>
                <w:szCs w:val="24"/>
              </w:rPr>
              <w:t>IZPILDĪTĀJ</w:t>
            </w:r>
            <w:r w:rsidR="00151351">
              <w:rPr>
                <w:rStyle w:val="FontStyle98"/>
                <w:color w:val="auto"/>
                <w:sz w:val="24"/>
                <w:szCs w:val="24"/>
              </w:rPr>
              <w:t>A</w:t>
            </w:r>
            <w:r w:rsidRPr="00B74C17">
              <w:rPr>
                <w:rStyle w:val="FontStyle98"/>
                <w:color w:val="auto"/>
                <w:sz w:val="24"/>
                <w:szCs w:val="24"/>
              </w:rPr>
              <w:t xml:space="preserve"> veiktās testēšanas dokumentāciju (tajā skaitā testēšanas plāns, testpiemēru specifikācija, testēšanas kopsavilkuma pārskats un testu protokoli).</w:t>
            </w:r>
          </w:p>
          <w:p w14:paraId="66A0A03B" w14:textId="3B2672C2" w:rsidR="005D1C24" w:rsidRPr="00B74C17" w:rsidRDefault="00D2478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Veicot BAXE programmatūras nodevumu piegādi, jānodrošina visu iepriekš piegādātu BAXE daļu testēšana, ieskaitot to BAXE daļu atkārtoto testēšanu, kas netika modificētas, ar mērķi pārliecināties, ka veiktās modifikācijas nav negatīvi ietekmējušas līdz šim izstrādātās BAXE daļas. Jauni programmatūras nodevumi nedrīkst pasliktināt </w:t>
            </w:r>
            <w:r w:rsidR="00622541">
              <w:rPr>
                <w:rStyle w:val="FontStyle98"/>
                <w:color w:val="auto"/>
                <w:sz w:val="24"/>
                <w:szCs w:val="24"/>
              </w:rPr>
              <w:t xml:space="preserve">BAXE </w:t>
            </w:r>
            <w:r w:rsidRPr="00B74C17">
              <w:rPr>
                <w:rStyle w:val="FontStyle98"/>
                <w:color w:val="auto"/>
                <w:sz w:val="24"/>
                <w:szCs w:val="24"/>
              </w:rPr>
              <w:t>funkcionalitāti.</w:t>
            </w:r>
          </w:p>
        </w:tc>
        <w:tc>
          <w:tcPr>
            <w:tcW w:w="2609" w:type="dxa"/>
          </w:tcPr>
          <w:p w14:paraId="3B2FE069" w14:textId="75727FED" w:rsidR="005D1C24" w:rsidRPr="00752B90"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752B90">
              <w:rPr>
                <w:rFonts w:ascii="Times New Roman" w:hAnsi="Times New Roman"/>
                <w:i/>
                <w:iCs/>
                <w:color w:val="auto"/>
                <w:sz w:val="24"/>
                <w:szCs w:val="24"/>
              </w:rPr>
              <w:t>*Apliecinājums</w:t>
            </w:r>
          </w:p>
        </w:tc>
      </w:tr>
    </w:tbl>
    <w:p w14:paraId="2D6414C2" w14:textId="77777777" w:rsidR="00700918" w:rsidRPr="00453F1B" w:rsidRDefault="00700918" w:rsidP="00700918">
      <w:pPr>
        <w:rPr>
          <w:rFonts w:ascii="Times New Roman" w:hAnsi="Times New Roman"/>
          <w:i/>
          <w:iCs/>
          <w:sz w:val="20"/>
          <w:szCs w:val="20"/>
        </w:rPr>
      </w:pPr>
      <w:bookmarkStart w:id="1151" w:name="_Hlk157162228"/>
      <w:bookmarkStart w:id="1152" w:name="_Toc502937671"/>
      <w:bookmarkStart w:id="1153" w:name="_Toc505008677"/>
      <w:bookmarkStart w:id="1154" w:name="_Toc505009610"/>
      <w:bookmarkStart w:id="1155" w:name="_Toc506297271"/>
      <w:bookmarkStart w:id="1156" w:name="_Toc505025124"/>
      <w:bookmarkStart w:id="1157" w:name="_Toc511812897"/>
      <w:bookmarkStart w:id="1158" w:name="_Toc511896584"/>
      <w:bookmarkStart w:id="1159" w:name="_Toc132702521"/>
      <w:r w:rsidRPr="00453F1B">
        <w:rPr>
          <w:rFonts w:ascii="Times New Roman" w:hAnsi="Times New Roman"/>
          <w:i/>
          <w:iCs/>
          <w:sz w:val="20"/>
          <w:szCs w:val="20"/>
        </w:rPr>
        <w:t xml:space="preserve">PIEZĪMES: </w:t>
      </w:r>
    </w:p>
    <w:p w14:paraId="737D2D3E" w14:textId="77777777" w:rsidR="00700918" w:rsidRPr="00453F1B" w:rsidRDefault="00700918" w:rsidP="00700918">
      <w:pPr>
        <w:rPr>
          <w:rFonts w:ascii="Times New Roman" w:hAnsi="Times New Roman"/>
          <w:i/>
          <w:iCs/>
          <w:sz w:val="20"/>
          <w:szCs w:val="20"/>
        </w:rPr>
      </w:pPr>
      <w:r w:rsidRPr="00453F1B">
        <w:rPr>
          <w:rFonts w:ascii="Times New Roman" w:hAnsi="Times New Roman"/>
          <w:i/>
          <w:iCs/>
          <w:sz w:val="20"/>
          <w:szCs w:val="20"/>
        </w:rPr>
        <w:t xml:space="preserve">* - Aizpilda pretendents, ierakstot vārdu </w:t>
      </w:r>
      <w:r w:rsidRPr="00453F1B">
        <w:rPr>
          <w:rFonts w:ascii="Times New Roman" w:hAnsi="Times New Roman"/>
          <w:b/>
          <w:i/>
          <w:iCs/>
          <w:sz w:val="20"/>
          <w:szCs w:val="20"/>
        </w:rPr>
        <w:t>“APLIECINĀM”</w:t>
      </w:r>
      <w:r w:rsidRPr="00453F1B">
        <w:rPr>
          <w:rFonts w:ascii="Times New Roman" w:hAnsi="Times New Roman"/>
          <w:i/>
          <w:iCs/>
          <w:sz w:val="20"/>
          <w:szCs w:val="20"/>
        </w:rPr>
        <w:t xml:space="preserve"> vai </w:t>
      </w:r>
      <w:r w:rsidRPr="00453F1B">
        <w:rPr>
          <w:rFonts w:ascii="Times New Roman" w:hAnsi="Times New Roman"/>
          <w:b/>
          <w:i/>
          <w:iCs/>
          <w:sz w:val="20"/>
          <w:szCs w:val="20"/>
        </w:rPr>
        <w:t>“NODROŠINĀSIM”</w:t>
      </w:r>
      <w:r w:rsidRPr="00453F1B">
        <w:rPr>
          <w:rFonts w:ascii="Times New Roman" w:hAnsi="Times New Roman"/>
          <w:bCs/>
          <w:i/>
          <w:iCs/>
          <w:sz w:val="20"/>
          <w:szCs w:val="20"/>
        </w:rPr>
        <w:t xml:space="preserve">, </w:t>
      </w:r>
      <w:r w:rsidRPr="00453F1B">
        <w:rPr>
          <w:rFonts w:ascii="Times New Roman" w:hAnsi="Times New Roman"/>
          <w:i/>
          <w:iCs/>
          <w:sz w:val="20"/>
          <w:szCs w:val="20"/>
        </w:rPr>
        <w:t>vai sniedz aprakstu prasības nodrošināšanai</w:t>
      </w:r>
    </w:p>
    <w:p w14:paraId="243D8A67" w14:textId="77777777" w:rsidR="00700918" w:rsidRPr="00453F1B" w:rsidRDefault="00700918" w:rsidP="00700918">
      <w:pPr>
        <w:rPr>
          <w:rFonts w:ascii="Times New Roman" w:hAnsi="Times New Roman"/>
          <w:i/>
          <w:iCs/>
          <w:sz w:val="20"/>
          <w:szCs w:val="20"/>
        </w:rPr>
      </w:pPr>
      <w:r w:rsidRPr="00453F1B">
        <w:rPr>
          <w:rFonts w:ascii="Times New Roman" w:hAnsi="Times New Roman"/>
          <w:i/>
          <w:iCs/>
          <w:sz w:val="20"/>
          <w:szCs w:val="20"/>
        </w:rPr>
        <w:t>** - Pretendents sniedz detalizētu aprakstu, kādā veidā tiks nodrošināta prasības īstenošana.</w:t>
      </w:r>
    </w:p>
    <w:p w14:paraId="05517DD9" w14:textId="4FAE3036" w:rsidR="006575CB" w:rsidRPr="00B74C17" w:rsidRDefault="00B85907" w:rsidP="00F32D32">
      <w:pPr>
        <w:pStyle w:val="Heading2"/>
      </w:pPr>
      <w:bookmarkStart w:id="1160" w:name="_Toc157449842"/>
      <w:bookmarkEnd w:id="1151"/>
      <w:r w:rsidRPr="00B74C17">
        <w:lastRenderedPageBreak/>
        <w:t xml:space="preserve">6.3. </w:t>
      </w:r>
      <w:r w:rsidR="00B02ADB" w:rsidRPr="00B74C17">
        <w:t>Prasības g</w:t>
      </w:r>
      <w:r w:rsidR="00323C46" w:rsidRPr="00B74C17">
        <w:t>arantija</w:t>
      </w:r>
      <w:r w:rsidR="00B02ADB" w:rsidRPr="00B74C17">
        <w:t>i</w:t>
      </w:r>
      <w:r w:rsidR="00323C46" w:rsidRPr="00B74C17">
        <w:t xml:space="preserve"> un uzturēšana</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r w:rsidR="00B02ADB" w:rsidRPr="00B74C17">
        <w:t>i</w:t>
      </w:r>
      <w:bookmarkEnd w:id="1152"/>
      <w:bookmarkEnd w:id="1153"/>
      <w:bookmarkEnd w:id="1154"/>
      <w:bookmarkEnd w:id="1155"/>
      <w:bookmarkEnd w:id="1156"/>
      <w:bookmarkEnd w:id="1157"/>
      <w:bookmarkEnd w:id="1158"/>
      <w:bookmarkEnd w:id="1159"/>
      <w:bookmarkEnd w:id="1160"/>
    </w:p>
    <w:p w14:paraId="50F6EEB4" w14:textId="3C92AD52" w:rsidR="005D1C24" w:rsidRPr="00B74C17" w:rsidRDefault="00513FA1" w:rsidP="00E65FC2">
      <w:pPr>
        <w:pStyle w:val="Caption"/>
      </w:pPr>
      <w:r>
        <w:t>49</w:t>
      </w:r>
      <w:r w:rsidR="005D1C24" w:rsidRPr="00B74C17">
        <w:t xml:space="preserve">. tabula. </w:t>
      </w:r>
      <w:r w:rsidR="005964E9" w:rsidRPr="00B74C17">
        <w:t>Garantijas periods</w:t>
      </w:r>
    </w:p>
    <w:tbl>
      <w:tblPr>
        <w:tblStyle w:val="TableGrid"/>
        <w:tblW w:w="9072" w:type="dxa"/>
        <w:tblInd w:w="-5" w:type="dxa"/>
        <w:tblLook w:val="04A0" w:firstRow="1" w:lastRow="0" w:firstColumn="1" w:lastColumn="0" w:noHBand="0" w:noVBand="1"/>
      </w:tblPr>
      <w:tblGrid>
        <w:gridCol w:w="2127"/>
        <w:gridCol w:w="5215"/>
        <w:gridCol w:w="1730"/>
      </w:tblGrid>
      <w:tr w:rsidR="004B7CDE" w:rsidRPr="00B74C17" w14:paraId="4366DD4B"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C304795"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5215" w:type="dxa"/>
          </w:tcPr>
          <w:p w14:paraId="5336F0F3"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7DC6819A" w14:textId="77777777" w:rsidR="005D1C24" w:rsidRPr="00B74C17" w:rsidRDefault="005D1C24" w:rsidP="0070610F">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4B7CDE" w:rsidRPr="00B74C17" w14:paraId="043F2859"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735192EE" w14:textId="511D7412" w:rsidR="005964E9" w:rsidRPr="00B74C17" w:rsidRDefault="005964E9"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5</w:t>
            </w:r>
          </w:p>
          <w:p w14:paraId="5C4452E5" w14:textId="503744A7" w:rsidR="005D1C24" w:rsidRPr="00B74C17" w:rsidRDefault="005964E9"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Garantijas periods</w:t>
            </w:r>
          </w:p>
        </w:tc>
        <w:tc>
          <w:tcPr>
            <w:tcW w:w="5215" w:type="dxa"/>
          </w:tcPr>
          <w:p w14:paraId="7A6FE543" w14:textId="6B84A75A"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tehniskajām nodrošinājumam garantijas periods ir 5 (pieci) gadi, izņemot Programmatūru (</w:t>
            </w:r>
            <w:r w:rsidR="00403A72">
              <w:rPr>
                <w:rStyle w:val="FontStyle98"/>
                <w:color w:val="auto"/>
                <w:sz w:val="24"/>
                <w:szCs w:val="24"/>
              </w:rPr>
              <w:t>IZPILDĪTĀJ</w:t>
            </w:r>
            <w:r w:rsidR="00151351">
              <w:rPr>
                <w:rStyle w:val="FontStyle98"/>
                <w:color w:val="auto"/>
                <w:sz w:val="24"/>
                <w:szCs w:val="24"/>
              </w:rPr>
              <w:t>S</w:t>
            </w:r>
            <w:r w:rsidRPr="00B74C17">
              <w:rPr>
                <w:rStyle w:val="FontStyle98"/>
                <w:color w:val="auto"/>
                <w:sz w:val="24"/>
                <w:szCs w:val="24"/>
              </w:rPr>
              <w:t xml:space="preserve"> no jauna izstrādātai/pielāgotai programmatūrai, kura izstrādāta atbilstoši šīs Tehniskās specifikācijas prasībām un kuras autora mantiskās tiesības un pirmkodu </w:t>
            </w:r>
            <w:r w:rsidR="00403A72">
              <w:rPr>
                <w:rStyle w:val="FontStyle98"/>
                <w:color w:val="auto"/>
                <w:sz w:val="24"/>
                <w:szCs w:val="24"/>
              </w:rPr>
              <w:t>IZPILDĪTĀJS</w:t>
            </w:r>
            <w:r w:rsidRPr="00B74C17">
              <w:rPr>
                <w:rStyle w:val="FontStyle98"/>
                <w:color w:val="auto"/>
                <w:sz w:val="24"/>
                <w:szCs w:val="24"/>
              </w:rPr>
              <w:t xml:space="preserve"> nodod Pasūtītājam), kurai garantijas periods ir 2 (divi) gadi. </w:t>
            </w:r>
          </w:p>
          <w:p w14:paraId="442D146D" w14:textId="36EE7661"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Specifikācijā norādītai atsevišķai aparatūrai ir jānodrošina arī 5 (piecu) gadu aparatūras ražotāja garantija no NPA parakstīšanas.</w:t>
            </w:r>
          </w:p>
        </w:tc>
        <w:tc>
          <w:tcPr>
            <w:tcW w:w="0" w:type="auto"/>
          </w:tcPr>
          <w:p w14:paraId="10756F65" w14:textId="295ECB46" w:rsidR="005D1C24" w:rsidRPr="00F95336" w:rsidRDefault="009A30C4" w:rsidP="0070610F">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7B6BF6BE"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0E8B2060" w14:textId="71FABA1E"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ORG-1</w:t>
            </w:r>
            <w:r w:rsidR="00A5726A">
              <w:rPr>
                <w:rFonts w:ascii="Times New Roman" w:hAnsi="Times New Roman"/>
                <w:color w:val="auto"/>
                <w:sz w:val="24"/>
                <w:szCs w:val="24"/>
              </w:rPr>
              <w:t>6</w:t>
            </w:r>
          </w:p>
          <w:p w14:paraId="05FB89B8" w14:textId="273A9C4E"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Reakcijas laiki no problēmas pieteikšanas brīža</w:t>
            </w:r>
          </w:p>
        </w:tc>
        <w:tc>
          <w:tcPr>
            <w:tcW w:w="5215" w:type="dxa"/>
          </w:tcPr>
          <w:p w14:paraId="340EB442" w14:textId="3B9183A0" w:rsidR="004B7CD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jānodrošina šādi reakcijas laiki no problēmas </w:t>
            </w:r>
            <w:r w:rsidR="0027275A">
              <w:rPr>
                <w:rStyle w:val="FontStyle98"/>
                <w:color w:val="auto"/>
                <w:sz w:val="24"/>
                <w:szCs w:val="24"/>
              </w:rPr>
              <w:t>novirzīšanas</w:t>
            </w:r>
            <w:r w:rsidR="0027275A" w:rsidRPr="00B74C17">
              <w:rPr>
                <w:rStyle w:val="FontStyle98"/>
                <w:color w:val="auto"/>
                <w:sz w:val="24"/>
                <w:szCs w:val="24"/>
              </w:rPr>
              <w:t xml:space="preserve"> </w:t>
            </w:r>
            <w:r w:rsidR="004B7CDE" w:rsidRPr="00B74C17">
              <w:rPr>
                <w:rStyle w:val="FontStyle98"/>
                <w:color w:val="auto"/>
                <w:sz w:val="24"/>
                <w:szCs w:val="24"/>
              </w:rPr>
              <w:t>brīža ISIPS (atbilstoši problēmu svarīgumiem):</w:t>
            </w:r>
          </w:p>
          <w:p w14:paraId="582009C7" w14:textId="62CFF234"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atklātā problēma neļauj vai traucē izpildīt būtisku BAXE funkciju un nav zināms cits tās izpildes variants, vai kad atklātā problēma apdraud BAXE drošību - ne lielāks par 4 (četrām) VID darba stundām. Ja kritiska problēma tiek pieteikta ārpus VID darba laika, tad reakcijas laikā tiek skaitīts tikai VID darba laiks;</w:t>
            </w:r>
          </w:p>
          <w:p w14:paraId="602408BC" w14:textId="5E8B9433"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steidzamos gadījumos, kad atklātā problēma traucē izpildīt būtisku BAXE funkciju, bet ir zināms cits tās izpildes variants, vai pastāv risks, ka atklātā problēma apdraud BAXE drošību - ne lielāks par 8 (astoņām) VID darba stundām. Ja steidzama problēma tiek pieteikta ārpus VID darba laika, tad reakcijas laikā tiek skaitīts tikai VID darba laiks;</w:t>
            </w:r>
          </w:p>
          <w:p w14:paraId="616FEE49" w14:textId="0F4CFC0F"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parastos gadījumos - ne lielāks par 24 (divdesmit četrām) VID darba stundām. Ja problēma tiek pieteikta ārpus VID darba laika, tad reakcijas laikā tiek skaitīts tikai VID darba laiks;</w:t>
            </w:r>
          </w:p>
          <w:p w14:paraId="1E154621"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Problēmas svarīgumu sākotnēji nosaka Pasūtītājs.</w:t>
            </w:r>
          </w:p>
          <w:p w14:paraId="1DDF11D7" w14:textId="5CEFCD84"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Reakcijas laikā </w:t>
            </w:r>
            <w:r w:rsidR="00403A72">
              <w:rPr>
                <w:rStyle w:val="FontStyle98"/>
                <w:color w:val="auto"/>
                <w:sz w:val="24"/>
                <w:szCs w:val="24"/>
              </w:rPr>
              <w:t>IZPILDĪTĀJAM</w:t>
            </w:r>
            <w:r w:rsidRPr="00B74C17">
              <w:rPr>
                <w:rStyle w:val="FontStyle98"/>
                <w:color w:val="auto"/>
                <w:sz w:val="24"/>
                <w:szCs w:val="24"/>
              </w:rPr>
              <w:t xml:space="preserve"> jānodrošina pieteikumu izpēte, klasifikācija un atbildes sniegšana – reakcijas laiki (stundās), par pieteikumā norādītās problēmas cēloni un novēršanas laiku vai izmaiņu pieprasījuma realizēšanai prognozējamo darbietilpību un realizēšanai nepieciešamo laiku no pieteikuma nosūtīšanas brīža.</w:t>
            </w:r>
          </w:p>
        </w:tc>
        <w:tc>
          <w:tcPr>
            <w:tcW w:w="0" w:type="auto"/>
          </w:tcPr>
          <w:p w14:paraId="11BC2F36" w14:textId="778BA76A"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4BBE5A74"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3DD05300" w14:textId="3AC2FA19"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lastRenderedPageBreak/>
              <w:t>ORG-1</w:t>
            </w:r>
            <w:r w:rsidR="00A5726A">
              <w:rPr>
                <w:rFonts w:ascii="Times New Roman" w:hAnsi="Times New Roman"/>
                <w:color w:val="auto"/>
                <w:sz w:val="24"/>
                <w:szCs w:val="24"/>
              </w:rPr>
              <w:t>7</w:t>
            </w:r>
          </w:p>
          <w:p w14:paraId="77E5C5D7" w14:textId="175F4B16"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Problēmu novēršanas laiki no problēmas pieteikšanas brīža</w:t>
            </w:r>
          </w:p>
        </w:tc>
        <w:tc>
          <w:tcPr>
            <w:tcW w:w="5215" w:type="dxa"/>
          </w:tcPr>
          <w:p w14:paraId="40D95DF2" w14:textId="5B882753" w:rsidR="004B7CDE"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jānodrošina šādi problēmu novēršanas laiki no problēmas </w:t>
            </w:r>
            <w:r w:rsidR="0027275A">
              <w:rPr>
                <w:rStyle w:val="FontStyle98"/>
                <w:color w:val="auto"/>
                <w:sz w:val="24"/>
                <w:szCs w:val="24"/>
              </w:rPr>
              <w:t>novirzīšanas</w:t>
            </w:r>
            <w:r w:rsidR="0027275A" w:rsidRPr="00B74C17">
              <w:rPr>
                <w:rStyle w:val="FontStyle98"/>
                <w:color w:val="auto"/>
                <w:sz w:val="24"/>
                <w:szCs w:val="24"/>
              </w:rPr>
              <w:t xml:space="preserve"> </w:t>
            </w:r>
            <w:r w:rsidR="004B7CDE" w:rsidRPr="00B74C17">
              <w:rPr>
                <w:rStyle w:val="FontStyle98"/>
                <w:color w:val="auto"/>
                <w:sz w:val="24"/>
                <w:szCs w:val="24"/>
              </w:rPr>
              <w:t>brīža ISIPS (atbilstoši problēmu svarīgumiem):</w:t>
            </w:r>
          </w:p>
          <w:p w14:paraId="6DF5E46E" w14:textId="04A3804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atklātā problēma neļauj vai traucē izpildīt būtisku BAXE funkciju, vai kad atklātā problēma apdraud BAXE drošību, problēmas tiek novērstas ne vēlāk kā 8 (astoņu) VID darba stundu laikā, vai tiek realizēts cits VID pieņemams risinājums. Ja kritiska problēma tiek pieteikta ārpus VID darba laika, tad problēmas novēršanas laikā tiek skaitīts tikai VID darba laiks;</w:t>
            </w:r>
          </w:p>
          <w:p w14:paraId="0D492FCC"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kritiskos gadījumos, kad problēmas pieteikums pilnībā vai daļēji attiecas uz centrālo mezglu, problēmas novēršanas laiks, kas attiecināms tieši šīs infrastruktūras problēmas risināšanai, tiek skaitīts 24 (divdesmit četras) stundas septiņas (septiņas) dienas nedēļā.</w:t>
            </w:r>
          </w:p>
          <w:p w14:paraId="4BBB64DF" w14:textId="3FF4EB5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steidzamos gadījumos, kad atklātā problēma traucē izpildīt būtisku BAXE funkciju, bet ir zināms cits tās izpildes variants, vai pastāv risks, ka atklātā problēma apdraud BAXE drošību, problēmas tiek novērstas ne vēlāk kā 5 (piecu) VID darba dienu laikā, vai tiek realizēts cits VID pieņemams risinājums;</w:t>
            </w:r>
          </w:p>
          <w:p w14:paraId="6F19AEF4"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parastos gadījumos – ne vēlāk kā 30 (trīsdesmit) darba dienu laikā vai plānojamo termiņu ierosina pretendents un apstiprina Pasūtītājs.</w:t>
            </w:r>
          </w:p>
          <w:p w14:paraId="44E3BBD2" w14:textId="4759AEB7" w:rsidR="005D1C24"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Pieteiktās problēmas statusa izmaiņas un risināšanas gaita Pasūtītājam būs redzama ISIPS.</w:t>
            </w:r>
          </w:p>
        </w:tc>
        <w:tc>
          <w:tcPr>
            <w:tcW w:w="0" w:type="auto"/>
          </w:tcPr>
          <w:p w14:paraId="6FA944B9" w14:textId="3E9031F6"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4814A878" w14:textId="77777777" w:rsidTr="008424C4">
        <w:tc>
          <w:tcPr>
            <w:cnfStyle w:val="001000000000" w:firstRow="0" w:lastRow="0" w:firstColumn="1" w:lastColumn="0" w:oddVBand="0" w:evenVBand="0" w:oddHBand="0" w:evenHBand="0" w:firstRowFirstColumn="0" w:firstRowLastColumn="0" w:lastRowFirstColumn="0" w:lastRowLastColumn="0"/>
            <w:tcW w:w="2127" w:type="dxa"/>
          </w:tcPr>
          <w:p w14:paraId="43A1FC1E" w14:textId="65016BD1"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ED1C37">
              <w:rPr>
                <w:rFonts w:ascii="Times New Roman" w:hAnsi="Times New Roman"/>
                <w:color w:val="auto"/>
                <w:sz w:val="24"/>
                <w:szCs w:val="24"/>
              </w:rPr>
              <w:t>1</w:t>
            </w:r>
            <w:r w:rsidR="00A5726A">
              <w:rPr>
                <w:rFonts w:ascii="Times New Roman" w:hAnsi="Times New Roman"/>
                <w:color w:val="auto"/>
                <w:sz w:val="24"/>
                <w:szCs w:val="24"/>
              </w:rPr>
              <w:t>8</w:t>
            </w:r>
          </w:p>
          <w:p w14:paraId="60A0E7AF" w14:textId="4BB6ECA9"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Palīdzības un konsultāciju pieejamība garantijas pakalpojuma nodrošināšanas laikā</w:t>
            </w:r>
          </w:p>
        </w:tc>
        <w:tc>
          <w:tcPr>
            <w:tcW w:w="5215" w:type="dxa"/>
          </w:tcPr>
          <w:p w14:paraId="17E512B9" w14:textId="2F37C9B9"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4B7CDE" w:rsidRPr="00B74C17">
              <w:rPr>
                <w:rStyle w:val="FontStyle98"/>
                <w:color w:val="auto"/>
                <w:sz w:val="24"/>
                <w:szCs w:val="24"/>
              </w:rPr>
              <w:t xml:space="preserve"> garantijas ietvaros bez papildus maksas pēc Pasūtītāja pieprasījuma jānodrošina palīdzība un konsultācijas BAXE izmantošanā VID darba dienās no pirmdienas līdz ceturtdienai no plkst. 8:15 līdz plkst.17:00, piektdien no plkst.8:15 līdz plkst.15:45. Garantijas ietvaros tehniskais atbalsts, palīdzība un konsultācijas sniedzamas, izmantojot sekojošus komunikācijas kanālus – telefoniski, pa elektronisko pastu un klātienē/izmantojot attālināto sanāksmju rīkus. </w:t>
            </w:r>
            <w:r>
              <w:rPr>
                <w:rStyle w:val="FontStyle98"/>
                <w:color w:val="auto"/>
                <w:sz w:val="24"/>
                <w:szCs w:val="24"/>
              </w:rPr>
              <w:t>IZPILDĪTĀJAM</w:t>
            </w:r>
            <w:r w:rsidR="004B7CDE" w:rsidRPr="00B74C17">
              <w:rPr>
                <w:rStyle w:val="FontStyle98"/>
                <w:color w:val="auto"/>
                <w:sz w:val="24"/>
                <w:szCs w:val="24"/>
              </w:rPr>
              <w:t xml:space="preserve"> ir jānodrošina visi norādītie komunikācijas kanāli, tomēr </w:t>
            </w:r>
            <w:r>
              <w:rPr>
                <w:rStyle w:val="FontStyle98"/>
                <w:color w:val="auto"/>
                <w:sz w:val="24"/>
                <w:szCs w:val="24"/>
              </w:rPr>
              <w:t>IZPILDĪTĀJS</w:t>
            </w:r>
            <w:r w:rsidR="004B7CDE" w:rsidRPr="00B74C17">
              <w:rPr>
                <w:rStyle w:val="FontStyle98"/>
                <w:color w:val="auto"/>
                <w:sz w:val="24"/>
                <w:szCs w:val="24"/>
              </w:rPr>
              <w:t>, vienojoties ar Pasūtītāju, var noteikt primāri izmantojamo komunikācijas kanālu.</w:t>
            </w:r>
          </w:p>
        </w:tc>
        <w:tc>
          <w:tcPr>
            <w:tcW w:w="0" w:type="auto"/>
          </w:tcPr>
          <w:p w14:paraId="4A0BF722" w14:textId="3A79912F"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t>*Apliecinājums</w:t>
            </w:r>
          </w:p>
        </w:tc>
      </w:tr>
      <w:tr w:rsidR="005D1C24" w:rsidRPr="00B74C17" w14:paraId="7FEF6A74" w14:textId="77777777" w:rsidTr="001F330D">
        <w:tc>
          <w:tcPr>
            <w:cnfStyle w:val="001000000000" w:firstRow="0" w:lastRow="0" w:firstColumn="1" w:lastColumn="0" w:oddVBand="0" w:evenVBand="0" w:oddHBand="0" w:evenHBand="0" w:firstRowFirstColumn="0" w:firstRowLastColumn="0" w:lastRowFirstColumn="0" w:lastRowLastColumn="0"/>
            <w:tcW w:w="2127" w:type="dxa"/>
          </w:tcPr>
          <w:p w14:paraId="216F982A" w14:textId="3D42B2DC" w:rsidR="004B7CDE"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A5726A">
              <w:rPr>
                <w:rFonts w:ascii="Times New Roman" w:hAnsi="Times New Roman"/>
                <w:color w:val="auto"/>
                <w:sz w:val="24"/>
                <w:szCs w:val="24"/>
              </w:rPr>
              <w:t>19</w:t>
            </w:r>
          </w:p>
          <w:p w14:paraId="5B8FEA9E" w14:textId="4A079F1A" w:rsidR="005D1C24" w:rsidRPr="00B74C17" w:rsidRDefault="004B7CDE"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programmatūras uzturēšanai</w:t>
            </w:r>
          </w:p>
        </w:tc>
        <w:tc>
          <w:tcPr>
            <w:tcW w:w="5215" w:type="dxa"/>
          </w:tcPr>
          <w:p w14:paraId="5F64486A"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Programmatūras uzturēšanas prasības ietver (minimālais apjoms):</w:t>
            </w:r>
          </w:p>
          <w:p w14:paraId="253AE83F"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a)programmatūras darbības pārbaude un nepieciešamo konfigurāciju vai, piemēram, jaunāko </w:t>
            </w:r>
            <w:r w:rsidRPr="00B74C17">
              <w:rPr>
                <w:rStyle w:val="FontStyle98"/>
                <w:color w:val="auto"/>
                <w:sz w:val="24"/>
                <w:szCs w:val="24"/>
              </w:rPr>
              <w:lastRenderedPageBreak/>
              <w:t>drošības atjaunojumu uzstādīšanas instrukciju iesniegšana Pasūtītājam BAXE darbības uzlabošanai;</w:t>
            </w:r>
          </w:p>
          <w:p w14:paraId="5FEC7547"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b) programmatūras darbības problēmu izpēte un novēršana;</w:t>
            </w:r>
          </w:p>
          <w:p w14:paraId="0D5C0E12"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c) programmatūras kļūdu labošana;</w:t>
            </w:r>
          </w:p>
          <w:p w14:paraId="1F9483E2" w14:textId="77777777"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d) programmatūras pilnveidojumu un izmaiņu pieprasījumu realizēšana; </w:t>
            </w:r>
          </w:p>
          <w:p w14:paraId="1F94498C" w14:textId="3E5111C2"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e) </w:t>
            </w:r>
            <w:r w:rsidR="001F330D">
              <w:rPr>
                <w:rStyle w:val="FontStyle98"/>
                <w:sz w:val="24"/>
                <w:szCs w:val="24"/>
              </w:rPr>
              <w:t>līgumā noteiktais termiņš</w:t>
            </w:r>
            <w:r>
              <w:rPr>
                <w:rStyle w:val="FontStyle98"/>
                <w:sz w:val="24"/>
                <w:szCs w:val="24"/>
              </w:rPr>
              <w:t xml:space="preserve"> </w:t>
            </w:r>
            <w:r w:rsidRPr="00B74C17">
              <w:rPr>
                <w:rStyle w:val="FontStyle98"/>
                <w:color w:val="auto"/>
                <w:sz w:val="24"/>
                <w:szCs w:val="24"/>
              </w:rPr>
              <w:t>licenču uzturēšana</w:t>
            </w:r>
            <w:r w:rsidR="001F330D">
              <w:rPr>
                <w:rStyle w:val="FontStyle98"/>
                <w:color w:val="auto"/>
                <w:sz w:val="24"/>
                <w:szCs w:val="24"/>
              </w:rPr>
              <w:t>i</w:t>
            </w:r>
            <w:r w:rsidRPr="00B74C17">
              <w:rPr>
                <w:rStyle w:val="FontStyle98"/>
                <w:color w:val="auto"/>
                <w:sz w:val="24"/>
                <w:szCs w:val="24"/>
              </w:rPr>
              <w:t xml:space="preserve"> </w:t>
            </w:r>
            <w:proofErr w:type="spellStart"/>
            <w:r w:rsidRPr="00B74C17">
              <w:rPr>
                <w:rStyle w:val="FontStyle98"/>
                <w:color w:val="auto"/>
                <w:sz w:val="24"/>
                <w:szCs w:val="24"/>
              </w:rPr>
              <w:t>Standartprogrammatūrai</w:t>
            </w:r>
            <w:proofErr w:type="spellEnd"/>
            <w:r w:rsidRPr="00B74C17">
              <w:rPr>
                <w:rStyle w:val="FontStyle98"/>
                <w:color w:val="auto"/>
                <w:sz w:val="24"/>
                <w:szCs w:val="24"/>
              </w:rPr>
              <w:t xml:space="preserve">,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kļūdu novēršana esošajās versijās un jaun</w:t>
            </w:r>
            <w:r w:rsidR="00D11A64">
              <w:rPr>
                <w:rStyle w:val="FontStyle98"/>
                <w:color w:val="auto"/>
                <w:sz w:val="24"/>
                <w:szCs w:val="24"/>
              </w:rPr>
              <w:t>inājumu</w:t>
            </w:r>
            <w:r w:rsidRPr="00B74C17">
              <w:rPr>
                <w:rStyle w:val="FontStyle98"/>
                <w:color w:val="auto"/>
                <w:sz w:val="24"/>
                <w:szCs w:val="24"/>
              </w:rPr>
              <w:t xml:space="preserve"> piegāde, ja tād</w:t>
            </w:r>
            <w:r w:rsidR="00D11A64">
              <w:rPr>
                <w:rStyle w:val="FontStyle98"/>
                <w:color w:val="auto"/>
                <w:sz w:val="24"/>
                <w:szCs w:val="24"/>
              </w:rPr>
              <w:t>i</w:t>
            </w:r>
            <w:r w:rsidRPr="00B74C17">
              <w:rPr>
                <w:rStyle w:val="FontStyle98"/>
                <w:color w:val="auto"/>
                <w:sz w:val="24"/>
                <w:szCs w:val="24"/>
              </w:rPr>
              <w:t xml:space="preserve"> ir paredzēt</w:t>
            </w:r>
            <w:r w:rsidR="00D11A64">
              <w:rPr>
                <w:rStyle w:val="FontStyle98"/>
                <w:color w:val="auto"/>
                <w:sz w:val="24"/>
                <w:szCs w:val="24"/>
              </w:rPr>
              <w:t>i</w:t>
            </w:r>
            <w:r w:rsidRPr="00B74C17">
              <w:rPr>
                <w:rStyle w:val="FontStyle98"/>
                <w:color w:val="auto"/>
                <w:sz w:val="24"/>
                <w:szCs w:val="24"/>
              </w:rPr>
              <w:t xml:space="preserve">, trešo pušu produkcijas licenču uzturēšana (piemēram, </w:t>
            </w:r>
            <w:proofErr w:type="spellStart"/>
            <w:r w:rsidRPr="00B74C17">
              <w:rPr>
                <w:rStyle w:val="FontStyle98"/>
                <w:color w:val="auto"/>
                <w:sz w:val="24"/>
                <w:szCs w:val="24"/>
              </w:rPr>
              <w:t>datubāzu</w:t>
            </w:r>
            <w:proofErr w:type="spellEnd"/>
            <w:r w:rsidRPr="00B74C17">
              <w:rPr>
                <w:rStyle w:val="FontStyle98"/>
                <w:color w:val="auto"/>
                <w:sz w:val="24"/>
                <w:szCs w:val="24"/>
              </w:rPr>
              <w:t xml:space="preserve"> vadības </w:t>
            </w:r>
            <w:r w:rsidR="00D11A64">
              <w:rPr>
                <w:rStyle w:val="FontStyle98"/>
                <w:color w:val="auto"/>
                <w:sz w:val="24"/>
                <w:szCs w:val="24"/>
              </w:rPr>
              <w:t>sistēma</w:t>
            </w:r>
            <w:r w:rsidR="00D11A64" w:rsidRPr="00B74C17">
              <w:rPr>
                <w:rStyle w:val="FontStyle98"/>
                <w:color w:val="auto"/>
                <w:sz w:val="24"/>
                <w:szCs w:val="24"/>
              </w:rPr>
              <w:t xml:space="preserve"> </w:t>
            </w:r>
            <w:r w:rsidRPr="00B74C17">
              <w:rPr>
                <w:rStyle w:val="FontStyle98"/>
                <w:color w:val="auto"/>
                <w:sz w:val="24"/>
                <w:szCs w:val="24"/>
              </w:rPr>
              <w:t xml:space="preserve">u.c.). </w:t>
            </w:r>
            <w:r w:rsidR="00403A72">
              <w:rPr>
                <w:rStyle w:val="FontStyle98"/>
                <w:color w:val="auto"/>
                <w:sz w:val="24"/>
                <w:szCs w:val="24"/>
              </w:rPr>
              <w:t>IZPILDĪTĀJAM</w:t>
            </w:r>
            <w:r w:rsidRPr="00B74C17">
              <w:rPr>
                <w:rStyle w:val="FontStyle98"/>
                <w:color w:val="auto"/>
                <w:sz w:val="24"/>
                <w:szCs w:val="24"/>
              </w:rPr>
              <w:t xml:space="preserve"> ir jānodrošina trešās puses apliecinājums, ka uzturēšana ir iegādāta tieši Pasūtītāja vajadzībām un ko Pasūtītājs Izstrādātājam var pieprasīt iesniegt.</w:t>
            </w:r>
          </w:p>
          <w:p w14:paraId="16D64E89" w14:textId="14C3D2F5" w:rsidR="004B7CDE"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f) konsultatīvs atbalsts (a, b, c, e, f</w:t>
            </w:r>
            <w:r w:rsidR="00436FB3">
              <w:rPr>
                <w:rStyle w:val="FontStyle98"/>
                <w:color w:val="auto"/>
                <w:sz w:val="24"/>
                <w:szCs w:val="24"/>
              </w:rPr>
              <w:t>, g</w:t>
            </w:r>
            <w:r w:rsidRPr="00B74C17">
              <w:rPr>
                <w:rStyle w:val="FontStyle98"/>
                <w:color w:val="auto"/>
                <w:sz w:val="24"/>
                <w:szCs w:val="24"/>
              </w:rPr>
              <w:t xml:space="preserve"> punktos bez </w:t>
            </w:r>
            <w:r w:rsidR="00B02C2D">
              <w:rPr>
                <w:rStyle w:val="FontStyle98"/>
                <w:color w:val="auto"/>
                <w:sz w:val="24"/>
                <w:szCs w:val="24"/>
              </w:rPr>
              <w:t>p</w:t>
            </w:r>
            <w:r w:rsidR="00B02C2D">
              <w:rPr>
                <w:rStyle w:val="FontStyle98"/>
                <w:sz w:val="24"/>
                <w:szCs w:val="24"/>
              </w:rPr>
              <w:t xml:space="preserve">apildus </w:t>
            </w:r>
            <w:r w:rsidRPr="00B74C17">
              <w:rPr>
                <w:rStyle w:val="FontStyle98"/>
                <w:color w:val="auto"/>
                <w:sz w:val="24"/>
                <w:szCs w:val="24"/>
              </w:rPr>
              <w:t>maksas).</w:t>
            </w:r>
            <w:r w:rsidRPr="00B74C17">
              <w:rPr>
                <w:rStyle w:val="FontStyle98"/>
                <w:color w:val="auto"/>
                <w:sz w:val="24"/>
                <w:szCs w:val="24"/>
              </w:rPr>
              <w:tab/>
            </w:r>
          </w:p>
          <w:p w14:paraId="173F8DF8" w14:textId="0026BC9E" w:rsidR="00B02C2D" w:rsidRPr="00B74C17" w:rsidRDefault="00B02C2D"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 xml:space="preserve">g) Uzturēšanas ietvaros jānodrošina, ka BAXE programmatūra, </w:t>
            </w:r>
            <w:proofErr w:type="spellStart"/>
            <w:r>
              <w:rPr>
                <w:rStyle w:val="FontStyle98"/>
                <w:color w:val="auto"/>
                <w:sz w:val="24"/>
                <w:szCs w:val="24"/>
              </w:rPr>
              <w:t>Standartprogrammatūra</w:t>
            </w:r>
            <w:proofErr w:type="spellEnd"/>
            <w:r>
              <w:rPr>
                <w:rStyle w:val="FontStyle98"/>
                <w:color w:val="auto"/>
                <w:sz w:val="24"/>
                <w:szCs w:val="24"/>
              </w:rPr>
              <w:t xml:space="preserve">, tajā skaitā atsevišķas izstrādes vides komponentes darbojas uz tādas programmatūras versijas, kuras uzturēšanu nodrošina tās izstrādātāji, gadījumā, ja attiecīgās programmatūras izstrādātāji pārtrauc programmatūras uzturēšanu, jāparedz </w:t>
            </w:r>
            <w:r w:rsidR="000F1E99">
              <w:rPr>
                <w:rStyle w:val="FontStyle98"/>
                <w:color w:val="auto"/>
                <w:sz w:val="24"/>
                <w:szCs w:val="24"/>
              </w:rPr>
              <w:t>šīs programmatūras</w:t>
            </w:r>
            <w:r>
              <w:rPr>
                <w:rStyle w:val="FontStyle98"/>
                <w:color w:val="auto"/>
                <w:sz w:val="24"/>
                <w:szCs w:val="24"/>
              </w:rPr>
              <w:t xml:space="preserve"> nomaiņa</w:t>
            </w:r>
            <w:r w:rsidR="000F1E99">
              <w:rPr>
                <w:rStyle w:val="FontStyle98"/>
                <w:color w:val="auto"/>
                <w:sz w:val="24"/>
                <w:szCs w:val="24"/>
              </w:rPr>
              <w:t>, veicot arī nepieciešamās pielāgošanas darbības BAXE.</w:t>
            </w:r>
          </w:p>
          <w:p w14:paraId="368FACF8" w14:textId="2496F01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 xml:space="preserve">BAXE uzturēšanas pakalpojuma ietvaros, gadījumos, kad tiek izdoti BAXE darbības nodrošināšanā izmantotās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(trešās puses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tajā skaitā operētājsistēmu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jauninājumi vai kritiskie ielāpi, </w:t>
            </w:r>
            <w:r w:rsidR="00403A72">
              <w:rPr>
                <w:rStyle w:val="FontStyle98"/>
                <w:color w:val="auto"/>
                <w:sz w:val="24"/>
                <w:szCs w:val="24"/>
              </w:rPr>
              <w:t>IZPILDĪTĀJS</w:t>
            </w:r>
            <w:r w:rsidRPr="00B74C17">
              <w:rPr>
                <w:rStyle w:val="FontStyle98"/>
                <w:color w:val="auto"/>
                <w:sz w:val="24"/>
                <w:szCs w:val="24"/>
              </w:rPr>
              <w:t xml:space="preserve"> bez papildus samaksas:</w:t>
            </w:r>
          </w:p>
          <w:p w14:paraId="40EB7FB5" w14:textId="33683D5D" w:rsidR="004B7CDE" w:rsidRPr="00B74C17"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iesniedz Pasūtītājam atzinumu par jauninājuma vai kritiskā ielāpa ietekmi uz BAXE un/ vai saistīto VID IS darbību 3 (trīs) VID darba dienu laikā no Pasūtītāja pieprasījuma saņemšanas brīža. Ja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jauninājums ir kritisks BAXE un/ vai saistīto VID IS drošībai, </w:t>
            </w:r>
            <w:r w:rsidR="00403A72">
              <w:rPr>
                <w:rStyle w:val="FontStyle98"/>
                <w:color w:val="auto"/>
                <w:sz w:val="24"/>
                <w:szCs w:val="24"/>
              </w:rPr>
              <w:t>IZPILDĪTĀJAM</w:t>
            </w:r>
            <w:r w:rsidRPr="00B74C17">
              <w:rPr>
                <w:rStyle w:val="FontStyle98"/>
                <w:color w:val="auto"/>
                <w:sz w:val="24"/>
                <w:szCs w:val="24"/>
              </w:rPr>
              <w:t xml:space="preserve"> jāiesniedz atzinums īsākā laikā, abpusēji vienojoties ar Pasūtītāju;</w:t>
            </w:r>
          </w:p>
          <w:p w14:paraId="21701B4C" w14:textId="77777777" w:rsidR="005D1C24" w:rsidRDefault="004B7CDE"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gadījumos, kad, lai nodrošinātu </w:t>
            </w:r>
            <w:proofErr w:type="spellStart"/>
            <w:r w:rsidRPr="00B74C17">
              <w:rPr>
                <w:rStyle w:val="FontStyle98"/>
                <w:color w:val="auto"/>
                <w:sz w:val="24"/>
                <w:szCs w:val="24"/>
              </w:rPr>
              <w:t>Standartprogrammatūras</w:t>
            </w:r>
            <w:proofErr w:type="spellEnd"/>
            <w:r w:rsidRPr="00B74C17">
              <w:rPr>
                <w:rStyle w:val="FontStyle98"/>
                <w:color w:val="auto"/>
                <w:sz w:val="24"/>
                <w:szCs w:val="24"/>
              </w:rPr>
              <w:t xml:space="preserve"> jaunās versijas vai labojumu uzstādīšanu Pasūtītāja akcepttesta/ produkcijas vidē, nepieciešamas izmaiņas BAXE </w:t>
            </w:r>
            <w:r w:rsidRPr="00B74C17">
              <w:rPr>
                <w:rStyle w:val="FontStyle98"/>
                <w:color w:val="auto"/>
                <w:sz w:val="24"/>
                <w:szCs w:val="24"/>
              </w:rPr>
              <w:lastRenderedPageBreak/>
              <w:t xml:space="preserve">Programmatūrā, iesniedz Pasūtītājam </w:t>
            </w:r>
            <w:proofErr w:type="spellStart"/>
            <w:r w:rsidRPr="00B74C17">
              <w:rPr>
                <w:rStyle w:val="FontStyle98"/>
                <w:color w:val="auto"/>
                <w:sz w:val="24"/>
                <w:szCs w:val="24"/>
              </w:rPr>
              <w:t>izvērtējumu</w:t>
            </w:r>
            <w:proofErr w:type="spellEnd"/>
            <w:r w:rsidRPr="00B74C17">
              <w:rPr>
                <w:rStyle w:val="FontStyle98"/>
                <w:color w:val="auto"/>
                <w:sz w:val="24"/>
                <w:szCs w:val="24"/>
              </w:rPr>
              <w:t xml:space="preserve"> par šādu izmaiņu darbietilpību.</w:t>
            </w:r>
          </w:p>
          <w:p w14:paraId="3B28A63C" w14:textId="41DEBE13" w:rsidR="005D1C24" w:rsidRPr="00B74C17" w:rsidRDefault="00BE0859" w:rsidP="00792D52">
            <w:pPr>
              <w:pStyle w:val="commentcontentpara"/>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t xml:space="preserve">Uzturēšanas laikā VID veiks sistēmas drošības pārbaudes ar </w:t>
            </w:r>
            <w:proofErr w:type="spellStart"/>
            <w:r>
              <w:t>Nessus</w:t>
            </w:r>
            <w:proofErr w:type="spellEnd"/>
            <w:r>
              <w:t xml:space="preserve"> (https://www.tenable.com/products/nessus/nessus-professional ) skenēšanas rīku. Par iegūtajiem rezultātiem tiks paziņots </w:t>
            </w:r>
            <w:r w:rsidR="00403A72">
              <w:t>IZPILDĪTĀJAM</w:t>
            </w:r>
            <w:r>
              <w:t xml:space="preserve"> konstatēto neatbilstību novēršanai. Kritiskas un augstas ievainojamības jānovērš 1 mēneša laikā, bet vidējas un zemas nozīmes ievainojamības jānovērš 2 mēnešu laikā.</w:t>
            </w:r>
          </w:p>
        </w:tc>
        <w:tc>
          <w:tcPr>
            <w:tcW w:w="0" w:type="auto"/>
          </w:tcPr>
          <w:p w14:paraId="217E28C9" w14:textId="68500379" w:rsidR="005D1C24" w:rsidRPr="00F95336" w:rsidRDefault="009A30C4" w:rsidP="0070610F">
            <w:pPr>
              <w:pStyle w:val="Style2"/>
              <w:numPr>
                <w:ilvl w:val="0"/>
                <w:numId w:val="0"/>
              </w:numPr>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4"/>
                <w:szCs w:val="24"/>
              </w:rPr>
            </w:pPr>
            <w:r w:rsidRPr="00F95336">
              <w:rPr>
                <w:rFonts w:ascii="Times New Roman" w:hAnsi="Times New Roman"/>
                <w:i/>
                <w:iCs/>
                <w:color w:val="auto"/>
                <w:sz w:val="24"/>
                <w:szCs w:val="24"/>
              </w:rPr>
              <w:lastRenderedPageBreak/>
              <w:t>*Apliecinājums</w:t>
            </w:r>
          </w:p>
        </w:tc>
      </w:tr>
    </w:tbl>
    <w:p w14:paraId="18BE564E" w14:textId="77777777" w:rsidR="00F95336" w:rsidRPr="000123F0" w:rsidRDefault="00F95336" w:rsidP="00F95336">
      <w:pPr>
        <w:rPr>
          <w:rFonts w:ascii="Times New Roman" w:hAnsi="Times New Roman"/>
          <w:i/>
          <w:iCs/>
          <w:sz w:val="20"/>
          <w:szCs w:val="20"/>
        </w:rPr>
      </w:pPr>
      <w:bookmarkStart w:id="1161" w:name="_Toc130282959"/>
      <w:bookmarkStart w:id="1162" w:name="_Toc130283020"/>
      <w:bookmarkStart w:id="1163" w:name="_Toc130283081"/>
      <w:bookmarkStart w:id="1164" w:name="_Toc130283142"/>
      <w:bookmarkStart w:id="1165" w:name="_Toc131061454"/>
      <w:bookmarkStart w:id="1166" w:name="_Toc130282960"/>
      <w:bookmarkStart w:id="1167" w:name="_Toc130283021"/>
      <w:bookmarkStart w:id="1168" w:name="_Toc130283082"/>
      <w:bookmarkStart w:id="1169" w:name="_Toc130283143"/>
      <w:bookmarkStart w:id="1170" w:name="_Toc131061455"/>
      <w:bookmarkStart w:id="1171" w:name="_Toc130282961"/>
      <w:bookmarkStart w:id="1172" w:name="_Toc130283022"/>
      <w:bookmarkStart w:id="1173" w:name="_Toc130283083"/>
      <w:bookmarkStart w:id="1174" w:name="_Toc130283144"/>
      <w:bookmarkStart w:id="1175" w:name="_Toc131061456"/>
      <w:bookmarkStart w:id="1176" w:name="_Toc130282962"/>
      <w:bookmarkStart w:id="1177" w:name="_Toc130283023"/>
      <w:bookmarkStart w:id="1178" w:name="_Toc130283084"/>
      <w:bookmarkStart w:id="1179" w:name="_Toc130283145"/>
      <w:bookmarkStart w:id="1180" w:name="_Toc131061457"/>
      <w:bookmarkStart w:id="1181" w:name="_Toc130282963"/>
      <w:bookmarkStart w:id="1182" w:name="_Toc130283024"/>
      <w:bookmarkStart w:id="1183" w:name="_Toc130283085"/>
      <w:bookmarkStart w:id="1184" w:name="_Toc130283146"/>
      <w:bookmarkStart w:id="1185" w:name="_Toc131061458"/>
      <w:bookmarkStart w:id="1186" w:name="_Toc130282964"/>
      <w:bookmarkStart w:id="1187" w:name="_Toc130283025"/>
      <w:bookmarkStart w:id="1188" w:name="_Toc130283086"/>
      <w:bookmarkStart w:id="1189" w:name="_Toc130283147"/>
      <w:bookmarkStart w:id="1190" w:name="_Toc131061459"/>
      <w:bookmarkStart w:id="1191" w:name="_Toc130282965"/>
      <w:bookmarkStart w:id="1192" w:name="_Toc130283026"/>
      <w:bookmarkStart w:id="1193" w:name="_Toc130283087"/>
      <w:bookmarkStart w:id="1194" w:name="_Toc130283148"/>
      <w:bookmarkStart w:id="1195" w:name="_Toc131061460"/>
      <w:bookmarkStart w:id="1196" w:name="_Toc130282966"/>
      <w:bookmarkStart w:id="1197" w:name="_Toc130283027"/>
      <w:bookmarkStart w:id="1198" w:name="_Toc130283088"/>
      <w:bookmarkStart w:id="1199" w:name="_Toc130283149"/>
      <w:bookmarkStart w:id="1200" w:name="_Toc131061461"/>
      <w:bookmarkStart w:id="1201" w:name="_Toc130282967"/>
      <w:bookmarkStart w:id="1202" w:name="_Toc130283028"/>
      <w:bookmarkStart w:id="1203" w:name="_Toc130283089"/>
      <w:bookmarkStart w:id="1204" w:name="_Toc130283150"/>
      <w:bookmarkStart w:id="1205" w:name="_Toc131061462"/>
      <w:bookmarkStart w:id="1206" w:name="_Toc130282968"/>
      <w:bookmarkStart w:id="1207" w:name="_Toc130283029"/>
      <w:bookmarkStart w:id="1208" w:name="_Toc130283090"/>
      <w:bookmarkStart w:id="1209" w:name="_Toc130283151"/>
      <w:bookmarkStart w:id="1210" w:name="_Toc131061463"/>
      <w:bookmarkStart w:id="1211" w:name="_Toc130282969"/>
      <w:bookmarkStart w:id="1212" w:name="_Toc130283030"/>
      <w:bookmarkStart w:id="1213" w:name="_Toc130283091"/>
      <w:bookmarkStart w:id="1214" w:name="_Toc130283152"/>
      <w:bookmarkStart w:id="1215" w:name="_Toc131061464"/>
      <w:bookmarkStart w:id="1216" w:name="_Toc130282970"/>
      <w:bookmarkStart w:id="1217" w:name="_Toc130283031"/>
      <w:bookmarkStart w:id="1218" w:name="_Toc130283092"/>
      <w:bookmarkStart w:id="1219" w:name="_Toc130283153"/>
      <w:bookmarkStart w:id="1220" w:name="_Toc131061465"/>
      <w:bookmarkStart w:id="1221" w:name="_Toc130282971"/>
      <w:bookmarkStart w:id="1222" w:name="_Toc130283032"/>
      <w:bookmarkStart w:id="1223" w:name="_Toc130283093"/>
      <w:bookmarkStart w:id="1224" w:name="_Toc130283154"/>
      <w:bookmarkStart w:id="1225" w:name="_Toc131061466"/>
      <w:bookmarkStart w:id="1226" w:name="_Toc130282972"/>
      <w:bookmarkStart w:id="1227" w:name="_Toc130283033"/>
      <w:bookmarkStart w:id="1228" w:name="_Toc130283094"/>
      <w:bookmarkStart w:id="1229" w:name="_Toc130283155"/>
      <w:bookmarkStart w:id="1230" w:name="_Toc131061467"/>
      <w:bookmarkStart w:id="1231" w:name="_Toc130282973"/>
      <w:bookmarkStart w:id="1232" w:name="_Toc130283034"/>
      <w:bookmarkStart w:id="1233" w:name="_Toc130283095"/>
      <w:bookmarkStart w:id="1234" w:name="_Toc130283156"/>
      <w:bookmarkStart w:id="1235" w:name="_Toc131061468"/>
      <w:bookmarkStart w:id="1236" w:name="_Toc499552491"/>
      <w:bookmarkStart w:id="1237" w:name="_Toc499565440"/>
      <w:bookmarkStart w:id="1238" w:name="_Toc499567355"/>
      <w:bookmarkStart w:id="1239" w:name="_Toc499725067"/>
      <w:bookmarkStart w:id="1240" w:name="_Toc499738090"/>
      <w:bookmarkStart w:id="1241" w:name="_Toc499819065"/>
      <w:bookmarkStart w:id="1242" w:name="_Toc499820469"/>
      <w:bookmarkStart w:id="1243" w:name="_Toc499825100"/>
      <w:bookmarkStart w:id="1244" w:name="_Toc500256993"/>
      <w:bookmarkStart w:id="1245" w:name="_Toc500319825"/>
      <w:bookmarkStart w:id="1246" w:name="_Toc500327262"/>
      <w:bookmarkStart w:id="1247" w:name="_Toc500332604"/>
      <w:bookmarkStart w:id="1248" w:name="_Toc500416961"/>
      <w:bookmarkStart w:id="1249" w:name="_Toc500497358"/>
      <w:bookmarkStart w:id="1250" w:name="_Toc500497481"/>
      <w:bookmarkStart w:id="1251" w:name="_Toc500771927"/>
      <w:bookmarkStart w:id="1252" w:name="_Toc500773376"/>
      <w:bookmarkStart w:id="1253" w:name="_Toc500774206"/>
      <w:bookmarkStart w:id="1254" w:name="_Toc500860204"/>
      <w:bookmarkStart w:id="1255" w:name="_Toc500862238"/>
      <w:bookmarkStart w:id="1256" w:name="_Toc500864943"/>
      <w:bookmarkStart w:id="1257" w:name="_Toc501548389"/>
      <w:bookmarkStart w:id="1258" w:name="_Toc502665679"/>
      <w:bookmarkStart w:id="1259" w:name="_Toc502937672"/>
      <w:bookmarkStart w:id="1260" w:name="_Toc505008678"/>
      <w:bookmarkStart w:id="1261" w:name="_Toc505009611"/>
      <w:bookmarkStart w:id="1262" w:name="_Toc506297272"/>
      <w:bookmarkStart w:id="1263" w:name="_Toc505025125"/>
      <w:bookmarkStart w:id="1264" w:name="_Toc511812898"/>
      <w:bookmarkStart w:id="1265" w:name="_Toc511896585"/>
      <w:bookmarkStart w:id="1266" w:name="_Toc132702522"/>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r w:rsidRPr="000123F0">
        <w:rPr>
          <w:rFonts w:ascii="Times New Roman" w:hAnsi="Times New Roman"/>
          <w:i/>
          <w:iCs/>
          <w:sz w:val="20"/>
          <w:szCs w:val="20"/>
        </w:rPr>
        <w:lastRenderedPageBreak/>
        <w:t xml:space="preserve">PIEZĪME: </w:t>
      </w:r>
    </w:p>
    <w:p w14:paraId="5901BEF5" w14:textId="77777777" w:rsidR="00F95336" w:rsidRPr="000123F0" w:rsidRDefault="00F95336" w:rsidP="00F95336">
      <w:pPr>
        <w:rPr>
          <w:rFonts w:ascii="Times New Roman" w:hAnsi="Times New Roman"/>
          <w:i/>
          <w:iCs/>
          <w:sz w:val="20"/>
          <w:szCs w:val="20"/>
        </w:rPr>
      </w:pPr>
      <w:r w:rsidRPr="000123F0">
        <w:rPr>
          <w:rFonts w:ascii="Times New Roman" w:hAnsi="Times New Roman"/>
          <w:i/>
          <w:iCs/>
          <w:sz w:val="20"/>
          <w:szCs w:val="20"/>
        </w:rPr>
        <w:t xml:space="preserve">* - Aizpilda pretendents, ierakstot vārdu </w:t>
      </w:r>
      <w:r w:rsidRPr="000123F0">
        <w:rPr>
          <w:rFonts w:ascii="Times New Roman" w:hAnsi="Times New Roman"/>
          <w:b/>
          <w:i/>
          <w:iCs/>
          <w:sz w:val="20"/>
          <w:szCs w:val="20"/>
        </w:rPr>
        <w:t>“APLIECINĀM”</w:t>
      </w:r>
      <w:r w:rsidRPr="000123F0">
        <w:rPr>
          <w:rFonts w:ascii="Times New Roman" w:hAnsi="Times New Roman"/>
          <w:i/>
          <w:iCs/>
          <w:sz w:val="20"/>
          <w:szCs w:val="20"/>
        </w:rPr>
        <w:t xml:space="preserve"> vai </w:t>
      </w:r>
      <w:r w:rsidRPr="000123F0">
        <w:rPr>
          <w:rFonts w:ascii="Times New Roman" w:hAnsi="Times New Roman"/>
          <w:b/>
          <w:i/>
          <w:iCs/>
          <w:sz w:val="20"/>
          <w:szCs w:val="20"/>
        </w:rPr>
        <w:t>“NODROŠINĀSIM”</w:t>
      </w:r>
      <w:r w:rsidRPr="000123F0">
        <w:rPr>
          <w:rFonts w:ascii="Times New Roman" w:hAnsi="Times New Roman"/>
          <w:bCs/>
          <w:i/>
          <w:iCs/>
          <w:sz w:val="20"/>
          <w:szCs w:val="20"/>
        </w:rPr>
        <w:t xml:space="preserve">, </w:t>
      </w:r>
      <w:r w:rsidRPr="000123F0">
        <w:rPr>
          <w:rFonts w:ascii="Times New Roman" w:hAnsi="Times New Roman"/>
          <w:i/>
          <w:iCs/>
          <w:sz w:val="20"/>
          <w:szCs w:val="20"/>
        </w:rPr>
        <w:t>vai sniedz aprakstu prasības nodrošināšanai</w:t>
      </w:r>
    </w:p>
    <w:p w14:paraId="782C5F38" w14:textId="6A49FBDC" w:rsidR="00C55314" w:rsidRPr="00B74C17" w:rsidRDefault="00B85907" w:rsidP="00F32D32">
      <w:pPr>
        <w:pStyle w:val="Heading2"/>
      </w:pPr>
      <w:bookmarkStart w:id="1267" w:name="_Toc157449843"/>
      <w:r w:rsidRPr="00B74C17">
        <w:t xml:space="preserve">6.4. </w:t>
      </w:r>
      <w:r w:rsidR="00B02ADB" w:rsidRPr="00B74C17">
        <w:t>Prasības p</w:t>
      </w:r>
      <w:r w:rsidR="00C55314" w:rsidRPr="00B74C17">
        <w:t>ārvaldības metod</w:t>
      </w:r>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r w:rsidR="00B02ADB" w:rsidRPr="00B74C17">
        <w:t>ēm</w:t>
      </w:r>
      <w:bookmarkEnd w:id="1259"/>
      <w:bookmarkEnd w:id="1260"/>
      <w:bookmarkEnd w:id="1261"/>
      <w:bookmarkEnd w:id="1262"/>
      <w:bookmarkEnd w:id="1263"/>
      <w:bookmarkEnd w:id="1264"/>
      <w:bookmarkEnd w:id="1265"/>
      <w:bookmarkEnd w:id="1266"/>
      <w:bookmarkEnd w:id="1267"/>
    </w:p>
    <w:p w14:paraId="594DDDE1" w14:textId="2AABE610" w:rsidR="00C55314" w:rsidRPr="00B74C17" w:rsidRDefault="00403A72" w:rsidP="00A14D78">
      <w:pPr>
        <w:pStyle w:val="CCBodyText"/>
        <w:jc w:val="both"/>
        <w:rPr>
          <w:rFonts w:ascii="Times New Roman" w:hAnsi="Times New Roman"/>
          <w:sz w:val="24"/>
        </w:rPr>
      </w:pPr>
      <w:r>
        <w:rPr>
          <w:rFonts w:ascii="Times New Roman" w:hAnsi="Times New Roman"/>
          <w:sz w:val="24"/>
        </w:rPr>
        <w:t>IZPILDĪTĀJAM</w:t>
      </w:r>
      <w:r w:rsidR="00C55314" w:rsidRPr="00B74C17">
        <w:rPr>
          <w:rFonts w:ascii="Times New Roman" w:hAnsi="Times New Roman"/>
          <w:sz w:val="24"/>
        </w:rPr>
        <w:t xml:space="preserve"> jānodrošina </w:t>
      </w:r>
      <w:r w:rsidR="00EF5FC0" w:rsidRPr="00B74C17">
        <w:rPr>
          <w:rFonts w:ascii="Times New Roman" w:hAnsi="Times New Roman"/>
          <w:sz w:val="24"/>
        </w:rPr>
        <w:t xml:space="preserve">BAXE </w:t>
      </w:r>
      <w:r w:rsidR="00C55314" w:rsidRPr="00B74C17">
        <w:rPr>
          <w:rFonts w:ascii="Times New Roman" w:hAnsi="Times New Roman"/>
          <w:sz w:val="24"/>
        </w:rPr>
        <w:t xml:space="preserve">izstrādes un uzturēšanas kvalitāte un pārvaldība </w:t>
      </w:r>
      <w:r>
        <w:rPr>
          <w:rFonts w:ascii="Times New Roman" w:hAnsi="Times New Roman"/>
          <w:sz w:val="24"/>
        </w:rPr>
        <w:t>IZPILDĪTĀJ</w:t>
      </w:r>
      <w:r w:rsidR="00151351">
        <w:rPr>
          <w:rFonts w:ascii="Times New Roman" w:hAnsi="Times New Roman"/>
          <w:sz w:val="24"/>
        </w:rPr>
        <w:t>A</w:t>
      </w:r>
      <w:r w:rsidR="00C55314" w:rsidRPr="00B74C17">
        <w:rPr>
          <w:rFonts w:ascii="Times New Roman" w:hAnsi="Times New Roman"/>
          <w:sz w:val="24"/>
        </w:rPr>
        <w:t xml:space="preserve"> pusē atbilstoši šādām prasībām:</w:t>
      </w:r>
    </w:p>
    <w:p w14:paraId="4A99C6EA" w14:textId="1FA5C9E8" w:rsidR="005D1C24" w:rsidRPr="00B74C17" w:rsidRDefault="00B85907" w:rsidP="00E65FC2">
      <w:pPr>
        <w:pStyle w:val="Caption"/>
      </w:pPr>
      <w:r w:rsidRPr="00B74C17">
        <w:t>5</w:t>
      </w:r>
      <w:r w:rsidR="00A14D78">
        <w:t>0</w:t>
      </w:r>
      <w:r w:rsidR="005D1C24" w:rsidRPr="00B74C17">
        <w:t xml:space="preserve">. tabula. </w:t>
      </w:r>
      <w:r w:rsidR="005F3E3A" w:rsidRPr="00B74C17">
        <w:t>Pārvaldības metodes</w:t>
      </w:r>
    </w:p>
    <w:tbl>
      <w:tblPr>
        <w:tblStyle w:val="TableGrid"/>
        <w:tblW w:w="9072" w:type="dxa"/>
        <w:tblInd w:w="-5" w:type="dxa"/>
        <w:tblLook w:val="04A0" w:firstRow="1" w:lastRow="0" w:firstColumn="1" w:lastColumn="0" w:noHBand="0" w:noVBand="1"/>
      </w:tblPr>
      <w:tblGrid>
        <w:gridCol w:w="2296"/>
        <w:gridCol w:w="4967"/>
        <w:gridCol w:w="1809"/>
      </w:tblGrid>
      <w:tr w:rsidR="00643B1B" w:rsidRPr="00B74C17" w14:paraId="4333EA08"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6" w:type="dxa"/>
          </w:tcPr>
          <w:p w14:paraId="0870EE5B"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auto"/>
          </w:tcPr>
          <w:p w14:paraId="6F74C963"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6E5EBADF"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6571C4" w:rsidRPr="00B74C17" w14:paraId="357C1B57"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001E09D0" w14:textId="42D474A5"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0</w:t>
            </w:r>
          </w:p>
          <w:p w14:paraId="39A619D6" w14:textId="0048B395"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Plānu pārvaldība</w:t>
            </w:r>
          </w:p>
        </w:tc>
        <w:tc>
          <w:tcPr>
            <w:tcW w:w="0" w:type="auto"/>
          </w:tcPr>
          <w:p w14:paraId="3439F3EB" w14:textId="11655497" w:rsidR="005D1C24"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Pēc Pasūtītāja pilnvaroto personu pieprasījuma </w:t>
            </w:r>
            <w:r w:rsidR="00403A72">
              <w:rPr>
                <w:rStyle w:val="FontStyle98"/>
                <w:color w:val="auto"/>
                <w:sz w:val="24"/>
                <w:szCs w:val="24"/>
              </w:rPr>
              <w:t>IZPILDĪTĀJAM</w:t>
            </w:r>
            <w:r w:rsidRPr="00B74C17">
              <w:rPr>
                <w:rStyle w:val="FontStyle98"/>
                <w:color w:val="auto"/>
                <w:sz w:val="24"/>
                <w:szCs w:val="24"/>
              </w:rPr>
              <w:t xml:space="preserve"> 10</w:t>
            </w:r>
            <w:r w:rsidR="005F3E3A" w:rsidRPr="00B74C17">
              <w:rPr>
                <w:rStyle w:val="FontStyle98"/>
                <w:color w:val="auto"/>
                <w:sz w:val="24"/>
                <w:szCs w:val="24"/>
              </w:rPr>
              <w:t xml:space="preserve"> </w:t>
            </w:r>
            <w:r w:rsidRPr="00B74C17">
              <w:rPr>
                <w:rStyle w:val="FontStyle98"/>
                <w:color w:val="auto"/>
                <w:sz w:val="24"/>
                <w:szCs w:val="24"/>
              </w:rPr>
              <w:t xml:space="preserve">(desmit) darba dienu laikā jāiesniedz BAXE izstrādei un uzturēšanai nepieciešamie plāni (laika, izmaksu, izstrādes utt.). </w:t>
            </w:r>
            <w:r w:rsidR="00403A72">
              <w:rPr>
                <w:rStyle w:val="FontStyle98"/>
                <w:color w:val="auto"/>
                <w:sz w:val="24"/>
                <w:szCs w:val="24"/>
              </w:rPr>
              <w:t>IZPILDĪTĀJAM</w:t>
            </w:r>
            <w:r w:rsidRPr="00B74C17">
              <w:rPr>
                <w:rStyle w:val="FontStyle98"/>
                <w:color w:val="auto"/>
                <w:sz w:val="24"/>
                <w:szCs w:val="24"/>
              </w:rPr>
              <w:t xml:space="preserve"> jāpiedalās nodevumu un versiju plānošanā, sagatavojot un, pēc VID pieprasījuma, nosūtot versiju plānus.</w:t>
            </w:r>
          </w:p>
        </w:tc>
        <w:tc>
          <w:tcPr>
            <w:tcW w:w="0" w:type="auto"/>
          </w:tcPr>
          <w:p w14:paraId="2E4F5BA9" w14:textId="02BBAE45"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2EB20C70"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45A514F4" w14:textId="6B8BBCCC"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1</w:t>
            </w:r>
          </w:p>
          <w:p w14:paraId="7531B43D" w14:textId="6992F3EF"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Konfigurācijas un versiju pārvaldība</w:t>
            </w:r>
          </w:p>
        </w:tc>
        <w:tc>
          <w:tcPr>
            <w:tcW w:w="0" w:type="auto"/>
          </w:tcPr>
          <w:p w14:paraId="0EDC8DFC" w14:textId="1147173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dažādu versiju programmatūras vienumu konfigurāciju pārvaldība (konfigurāciju informācijas uzkrāšana, savietojamība, atjaunošana utt.). BAXE izstrādes gaitā visām konfigurācijas vienībām (Pretendentam jādefinē, kuri objekti tiks pakļauti konfigurācijas pārvaldībai) un to versijām ir jābūt identificētām, visām izmaiņām trasējamām un sasaistāmām ar konkrētiem darba uzdevumiem un atbildīgajiem. Visā projekta norises laikā bez aktuālo darba versiju uzturēšanas vienmēr jāsaglabā arī visas Pasūtītājam iesniegto nodevumu versijas (tas attiecas kā uz programmatūru, tā arī dokumentāliem nodevumiem), tām jābūt </w:t>
            </w:r>
            <w:r w:rsidR="002319C0">
              <w:rPr>
                <w:rStyle w:val="FontStyle98"/>
                <w:color w:val="auto"/>
                <w:sz w:val="24"/>
                <w:szCs w:val="24"/>
              </w:rPr>
              <w:t>izpildītā</w:t>
            </w:r>
            <w:r w:rsidR="00643B1B" w:rsidRPr="00B74C17">
              <w:rPr>
                <w:rStyle w:val="FontStyle98"/>
                <w:color w:val="auto"/>
                <w:sz w:val="24"/>
                <w:szCs w:val="24"/>
              </w:rPr>
              <w:t xml:space="preserve">m atsevišķi, pievienojot izmaiņu vēsturi. </w:t>
            </w:r>
            <w:r>
              <w:rPr>
                <w:rStyle w:val="FontStyle98"/>
                <w:color w:val="auto"/>
                <w:sz w:val="24"/>
                <w:szCs w:val="24"/>
              </w:rPr>
              <w:t>IZPILDĪTĀJAM</w:t>
            </w:r>
            <w:r w:rsidR="00643B1B" w:rsidRPr="00B74C17">
              <w:rPr>
                <w:rStyle w:val="FontStyle98"/>
                <w:color w:val="auto"/>
                <w:sz w:val="24"/>
                <w:szCs w:val="24"/>
              </w:rPr>
              <w:t xml:space="preserve"> Projekta pārvaldības plānā jāapraksta piedāvātā pieeja Projekta konfigurācijas vadības </w:t>
            </w:r>
            <w:r w:rsidR="00643B1B" w:rsidRPr="00B74C17">
              <w:rPr>
                <w:rStyle w:val="FontStyle98"/>
                <w:color w:val="auto"/>
                <w:sz w:val="24"/>
                <w:szCs w:val="24"/>
              </w:rPr>
              <w:lastRenderedPageBreak/>
              <w:t xml:space="preserve">nodrošināšanai. </w:t>
            </w:r>
            <w:r>
              <w:rPr>
                <w:rStyle w:val="FontStyle98"/>
                <w:color w:val="auto"/>
                <w:sz w:val="24"/>
                <w:szCs w:val="24"/>
              </w:rPr>
              <w:t>IZPILDĪTĀJAM</w:t>
            </w:r>
            <w:r w:rsidR="00643B1B" w:rsidRPr="00B74C17">
              <w:rPr>
                <w:rStyle w:val="FontStyle98"/>
                <w:color w:val="auto"/>
                <w:sz w:val="24"/>
                <w:szCs w:val="24"/>
              </w:rPr>
              <w:t xml:space="preserve"> jāizmanto Pasūtītāja norādītā nodevumu un citu konfigurācijas vienumu identifikācijas shēma.</w:t>
            </w:r>
          </w:p>
        </w:tc>
        <w:tc>
          <w:tcPr>
            <w:tcW w:w="0" w:type="auto"/>
          </w:tcPr>
          <w:p w14:paraId="3E3FBFE8" w14:textId="1A515926"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5D1C24" w:rsidRPr="00B74C17" w14:paraId="6259BAB9"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4CA3EBE5" w14:textId="4FDC37A7"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2</w:t>
            </w:r>
          </w:p>
          <w:p w14:paraId="7F93E067" w14:textId="091A2FAE"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Izmaiņu pārvaldība</w:t>
            </w:r>
          </w:p>
        </w:tc>
        <w:tc>
          <w:tcPr>
            <w:tcW w:w="0" w:type="auto"/>
          </w:tcPr>
          <w:p w14:paraId="6714C6B4" w14:textId="2171EF20"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izmaiņu pieprasījumu pārvaldība. Visām izmaiņām BAXE ir jābūt dokumentētām, katrā nodevumā iekļaujot aprakstu, kas identificē </w:t>
            </w:r>
            <w:proofErr w:type="spellStart"/>
            <w:r w:rsidR="00643B1B" w:rsidRPr="00B74C17">
              <w:rPr>
                <w:rStyle w:val="FontStyle98"/>
                <w:color w:val="auto"/>
                <w:sz w:val="24"/>
                <w:szCs w:val="24"/>
              </w:rPr>
              <w:t>jaunizveidoto</w:t>
            </w:r>
            <w:proofErr w:type="spellEnd"/>
            <w:r w:rsidR="00643B1B" w:rsidRPr="00B74C17">
              <w:rPr>
                <w:rStyle w:val="FontStyle98"/>
                <w:color w:val="auto"/>
                <w:sz w:val="24"/>
                <w:szCs w:val="24"/>
              </w:rPr>
              <w:t xml:space="preserve"> funkcionalitāti, realizētās izmaiņas un novērstās kļūdas. Veicot izmaiņas BAXE, </w:t>
            </w:r>
            <w:r>
              <w:rPr>
                <w:rStyle w:val="FontStyle98"/>
                <w:color w:val="auto"/>
                <w:sz w:val="24"/>
                <w:szCs w:val="24"/>
              </w:rPr>
              <w:t>IZPILDĪTĀJAM</w:t>
            </w:r>
            <w:r w:rsidR="00643B1B" w:rsidRPr="00B74C17">
              <w:rPr>
                <w:rStyle w:val="FontStyle98"/>
                <w:color w:val="auto"/>
                <w:sz w:val="24"/>
                <w:szCs w:val="24"/>
              </w:rPr>
              <w:t xml:space="preserve"> jāidentificē ietekme uz citām saistītajām informācijas sistēmām un jāinformē Pasūtītājs, kā arī jānodrošina datu integritāte un datu apmaiņas procesu savietojamība.</w:t>
            </w:r>
          </w:p>
        </w:tc>
        <w:tc>
          <w:tcPr>
            <w:tcW w:w="0" w:type="auto"/>
          </w:tcPr>
          <w:p w14:paraId="2317C7D3" w14:textId="255EB008"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00822C66"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3D2E0859" w14:textId="4E4FF009"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ORG-2</w:t>
            </w:r>
            <w:r w:rsidR="00A5726A">
              <w:rPr>
                <w:rFonts w:ascii="Times New Roman" w:hAnsi="Times New Roman"/>
                <w:color w:val="auto"/>
                <w:sz w:val="24"/>
                <w:szCs w:val="24"/>
              </w:rPr>
              <w:t>3</w:t>
            </w:r>
          </w:p>
          <w:p w14:paraId="275D3994" w14:textId="50D2AC6F"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Izmaiņu pieprasījumi</w:t>
            </w:r>
          </w:p>
        </w:tc>
        <w:tc>
          <w:tcPr>
            <w:tcW w:w="0" w:type="auto"/>
          </w:tcPr>
          <w:p w14:paraId="3E76AB99" w14:textId="2AEF64D6" w:rsidR="005D1C24"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 xml:space="preserve">Saņemot BAXE izmaiņu pieprasījumu, pirms tā realizācijas uzsākšanas, </w:t>
            </w:r>
            <w:r w:rsidR="00403A72">
              <w:rPr>
                <w:rStyle w:val="FontStyle98"/>
                <w:color w:val="auto"/>
                <w:sz w:val="24"/>
                <w:szCs w:val="24"/>
              </w:rPr>
              <w:t>IZPILDĪTĀJS</w:t>
            </w:r>
            <w:r w:rsidRPr="00B74C17">
              <w:rPr>
                <w:rStyle w:val="FontStyle98"/>
                <w:color w:val="auto"/>
                <w:sz w:val="24"/>
                <w:szCs w:val="24"/>
              </w:rPr>
              <w:t xml:space="preserve"> ar Pasūtītāju saskaņo BAXE nepieciešamo izmaiņu vai papildināšanas pieprasījuma precīzas realizācijas izmaksas, sagaidāmo rezultātu, izpildes termiņus, pieņemšanas – nodošanas kārtību un citus nepieciešamos nosacījumus.</w:t>
            </w:r>
          </w:p>
        </w:tc>
        <w:tc>
          <w:tcPr>
            <w:tcW w:w="0" w:type="auto"/>
          </w:tcPr>
          <w:p w14:paraId="69A1D556" w14:textId="0B3E15F4"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5D1C24" w:rsidRPr="00B74C17" w14:paraId="1D833C95"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02283D05" w14:textId="6BB87876"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4</w:t>
            </w:r>
          </w:p>
          <w:p w14:paraId="1CEDE49A" w14:textId="2B6CA5FA" w:rsidR="005D1C24"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Problēmu ziņojumu pārvaldība</w:t>
            </w:r>
          </w:p>
        </w:tc>
        <w:tc>
          <w:tcPr>
            <w:tcW w:w="0" w:type="auto"/>
          </w:tcPr>
          <w:p w14:paraId="6D67AD7A" w14:textId="2F829DF4"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jānodrošina pilna problēmas (gan infrastruktūras, gan programmatūras) dzīves cikla pārvaldība, sākot ar problēmas atklāšanu, reģistrēšanu, novēršanu, testēšanu un beidzot ar labojumu ieviešanu produkcijas vidē. Visi problēmu ziņojumi un izmaiņu pieprasījumi līguma darbības laikā tiks pieteikti, izmantojot ISIPS, saskaņā ar līguma projektu. Līguma izpildes laikā tiesības noteikt pieteikuma svarīgumu (kritisks, steidzams, vai parasts) ir attiecīgajām Pasūtītāja pilnvarotajām personām.</w:t>
            </w:r>
          </w:p>
        </w:tc>
        <w:tc>
          <w:tcPr>
            <w:tcW w:w="0" w:type="auto"/>
          </w:tcPr>
          <w:p w14:paraId="3D771C3E" w14:textId="5CEF1C3F"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643B1B" w:rsidRPr="00B74C17" w14:paraId="10BB4C98"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148356F8" w14:textId="4D0DECC6"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5</w:t>
            </w:r>
          </w:p>
          <w:p w14:paraId="6685C37A" w14:textId="302EF540" w:rsidR="00643B1B" w:rsidRPr="00B74C17" w:rsidRDefault="00643B1B"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Risku pārvaldība</w:t>
            </w:r>
          </w:p>
        </w:tc>
        <w:tc>
          <w:tcPr>
            <w:tcW w:w="0" w:type="auto"/>
          </w:tcPr>
          <w:p w14:paraId="1DE40096" w14:textId="31111E2D" w:rsidR="00643B1B"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643B1B" w:rsidRPr="00B74C17">
              <w:rPr>
                <w:rStyle w:val="FontStyle98"/>
                <w:color w:val="auto"/>
                <w:sz w:val="24"/>
                <w:szCs w:val="24"/>
              </w:rPr>
              <w:t xml:space="preserve"> visā Projekta laikā ir jāveic Projekta risku identificēšana, analīze, novērtēšana, uzraudzība un kontrole, risku mazināšanas un/vai novēršanas darbu plānošana un īstenošana.</w:t>
            </w:r>
          </w:p>
          <w:p w14:paraId="34A90F6A" w14:textId="4EF7317D" w:rsidR="00643B1B" w:rsidRPr="00B74C17" w:rsidRDefault="00643B1B"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Pretendentam Tehniskajā piedāvājumā ir jāapraksta Projekta sākotnējo risku novērtējums, kā arī pieņēmumi, atkarības un ārējās ietekmes, kas tika ņemtas vērā, sagatavojot Tehnisko piedāvājumu.</w:t>
            </w:r>
          </w:p>
        </w:tc>
        <w:tc>
          <w:tcPr>
            <w:tcW w:w="0" w:type="auto"/>
          </w:tcPr>
          <w:p w14:paraId="54C12528" w14:textId="4EB00496" w:rsidR="00643B1B"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643B1B" w:rsidRPr="00B74C17" w14:paraId="06C54FA4" w14:textId="77777777" w:rsidTr="008424C4">
        <w:tc>
          <w:tcPr>
            <w:cnfStyle w:val="001000000000" w:firstRow="0" w:lastRow="0" w:firstColumn="1" w:lastColumn="0" w:oddVBand="0" w:evenVBand="0" w:oddHBand="0" w:evenHBand="0" w:firstRowFirstColumn="0" w:firstRowLastColumn="0" w:lastRowFirstColumn="0" w:lastRowLastColumn="0"/>
            <w:tcW w:w="2296" w:type="dxa"/>
          </w:tcPr>
          <w:p w14:paraId="3E050DAB" w14:textId="2A4134CF" w:rsidR="006571C4"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6</w:t>
            </w:r>
          </w:p>
          <w:p w14:paraId="07FDBD2E" w14:textId="78C5240D" w:rsidR="00643B1B"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Kvalitātes pārvaldības process</w:t>
            </w:r>
          </w:p>
        </w:tc>
        <w:tc>
          <w:tcPr>
            <w:tcW w:w="0" w:type="auto"/>
          </w:tcPr>
          <w:p w14:paraId="17D7F01C" w14:textId="77777777" w:rsidR="006571C4"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w:t>
            </w:r>
            <w:r w:rsidRPr="00B74C17">
              <w:rPr>
                <w:rStyle w:val="FontStyle98"/>
                <w:color w:val="auto"/>
                <w:sz w:val="24"/>
                <w:szCs w:val="24"/>
              </w:rPr>
              <w:tab/>
              <w:t xml:space="preserve">Dokumentācijas izstrāde jānodrošina atbilstoši standartiem. Darbu izpildes rezultātā izveidotā (modificētā) BAXE dokumentācija ir jāpiegādā, integrējot to attiecīgā dokumenta veida pēdējā (aktuālajā) versijā, saglabājot izmaiņu </w:t>
            </w:r>
            <w:proofErr w:type="spellStart"/>
            <w:r w:rsidRPr="00B74C17">
              <w:rPr>
                <w:rStyle w:val="FontStyle98"/>
                <w:color w:val="auto"/>
                <w:sz w:val="24"/>
                <w:szCs w:val="24"/>
              </w:rPr>
              <w:t>trasējamību</w:t>
            </w:r>
            <w:proofErr w:type="spellEnd"/>
            <w:r w:rsidRPr="00B74C17">
              <w:rPr>
                <w:rStyle w:val="FontStyle98"/>
                <w:color w:val="auto"/>
                <w:sz w:val="24"/>
                <w:szCs w:val="24"/>
              </w:rPr>
              <w:t>, tādejādi novēršot dokumentācijas sadrumstalošanos.</w:t>
            </w:r>
          </w:p>
          <w:p w14:paraId="52230DEE" w14:textId="77777777" w:rsidR="006571C4"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lastRenderedPageBreak/>
              <w:t></w:t>
            </w:r>
            <w:r w:rsidRPr="00B74C17">
              <w:rPr>
                <w:rStyle w:val="FontStyle98"/>
                <w:color w:val="auto"/>
                <w:sz w:val="24"/>
                <w:szCs w:val="24"/>
              </w:rPr>
              <w:tab/>
              <w:t>BAXE izstrādes, uzturēšanas un garantijas laikā ir jāuztur projekta bibliotēka, kurā jāizvieto BAXE darba dokumenti – prasību specifikācijas, projektējuma apraksti, testēšanas dokumentācija u.c.</w:t>
            </w:r>
          </w:p>
          <w:p w14:paraId="2C4F3FC4" w14:textId="5798A01A" w:rsidR="00643B1B" w:rsidRPr="00B74C17" w:rsidRDefault="006571C4"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403A72">
              <w:rPr>
                <w:rStyle w:val="FontStyle98"/>
                <w:color w:val="auto"/>
                <w:sz w:val="24"/>
                <w:szCs w:val="24"/>
              </w:rPr>
              <w:t>IZPILDĪTĀJAM</w:t>
            </w:r>
            <w:r w:rsidRPr="00B74C17">
              <w:rPr>
                <w:rStyle w:val="FontStyle98"/>
                <w:color w:val="auto"/>
                <w:sz w:val="24"/>
                <w:szCs w:val="24"/>
              </w:rPr>
              <w:t xml:space="preserve"> jāņem vērā, ka Projekta izpildes laikā VID ir tiesīgs prasīt </w:t>
            </w:r>
            <w:r w:rsidR="00403A72">
              <w:rPr>
                <w:rStyle w:val="FontStyle98"/>
                <w:color w:val="auto"/>
                <w:sz w:val="24"/>
                <w:szCs w:val="24"/>
              </w:rPr>
              <w:t>IZPILDĪTĀJAM</w:t>
            </w:r>
            <w:r w:rsidRPr="00B74C17">
              <w:rPr>
                <w:rStyle w:val="FontStyle98"/>
                <w:color w:val="auto"/>
                <w:sz w:val="24"/>
                <w:szCs w:val="24"/>
              </w:rPr>
              <w:t xml:space="preserve"> jebkādu informāciju saistībā ar BAXE izstrādes un uzturēšanas kvalitātes nodrošināšanu, bez papildus maksas.</w:t>
            </w:r>
          </w:p>
        </w:tc>
        <w:tc>
          <w:tcPr>
            <w:tcW w:w="0" w:type="auto"/>
          </w:tcPr>
          <w:p w14:paraId="774E0290" w14:textId="1F0CA8BC" w:rsidR="00643B1B"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bl>
    <w:p w14:paraId="5EF05179" w14:textId="77777777" w:rsidR="00F95336" w:rsidRPr="00511D02" w:rsidRDefault="00F95336" w:rsidP="00F95336">
      <w:pPr>
        <w:rPr>
          <w:rFonts w:ascii="Times New Roman" w:hAnsi="Times New Roman"/>
          <w:i/>
          <w:iCs/>
          <w:sz w:val="20"/>
          <w:szCs w:val="20"/>
        </w:rPr>
      </w:pPr>
      <w:bookmarkStart w:id="1268" w:name="_Toc501548390"/>
      <w:bookmarkStart w:id="1269" w:name="_Toc502665680"/>
      <w:bookmarkStart w:id="1270" w:name="_Toc502937673"/>
      <w:bookmarkStart w:id="1271" w:name="_Toc505008679"/>
      <w:bookmarkStart w:id="1272" w:name="_Toc505009612"/>
      <w:bookmarkStart w:id="1273" w:name="_Toc506297273"/>
      <w:bookmarkStart w:id="1274" w:name="_Toc505025126"/>
      <w:bookmarkStart w:id="1275" w:name="_Toc511812899"/>
      <w:bookmarkStart w:id="1276" w:name="_Toc511896586"/>
      <w:bookmarkStart w:id="1277" w:name="_Toc132702523"/>
      <w:r w:rsidRPr="00511D02">
        <w:rPr>
          <w:rFonts w:ascii="Times New Roman" w:hAnsi="Times New Roman"/>
          <w:i/>
          <w:iCs/>
          <w:sz w:val="20"/>
          <w:szCs w:val="20"/>
        </w:rPr>
        <w:t xml:space="preserve">PIEZĪME: </w:t>
      </w:r>
    </w:p>
    <w:p w14:paraId="44727097" w14:textId="77777777" w:rsidR="00F95336" w:rsidRPr="00511D02" w:rsidRDefault="00F95336" w:rsidP="00F95336">
      <w:pPr>
        <w:rPr>
          <w:rFonts w:ascii="Times New Roman" w:hAnsi="Times New Roman"/>
          <w:i/>
          <w:iCs/>
          <w:sz w:val="20"/>
          <w:szCs w:val="20"/>
        </w:rPr>
      </w:pPr>
      <w:r w:rsidRPr="00511D02">
        <w:rPr>
          <w:rFonts w:ascii="Times New Roman" w:hAnsi="Times New Roman"/>
          <w:i/>
          <w:iCs/>
          <w:sz w:val="20"/>
          <w:szCs w:val="20"/>
        </w:rPr>
        <w:t xml:space="preserve">* - Aizpilda pretendents, ierakstot vārdu </w:t>
      </w:r>
      <w:r w:rsidRPr="00511D02">
        <w:rPr>
          <w:rFonts w:ascii="Times New Roman" w:hAnsi="Times New Roman"/>
          <w:b/>
          <w:i/>
          <w:iCs/>
          <w:sz w:val="20"/>
          <w:szCs w:val="20"/>
        </w:rPr>
        <w:t>“APLIECINĀM”</w:t>
      </w:r>
      <w:r w:rsidRPr="00511D02">
        <w:rPr>
          <w:rFonts w:ascii="Times New Roman" w:hAnsi="Times New Roman"/>
          <w:i/>
          <w:iCs/>
          <w:sz w:val="20"/>
          <w:szCs w:val="20"/>
        </w:rPr>
        <w:t xml:space="preserve"> vai </w:t>
      </w:r>
      <w:r w:rsidRPr="00511D02">
        <w:rPr>
          <w:rFonts w:ascii="Times New Roman" w:hAnsi="Times New Roman"/>
          <w:b/>
          <w:i/>
          <w:iCs/>
          <w:sz w:val="20"/>
          <w:szCs w:val="20"/>
        </w:rPr>
        <w:t>“NODROŠINĀSIM”</w:t>
      </w:r>
      <w:r w:rsidRPr="00511D02">
        <w:rPr>
          <w:rFonts w:ascii="Times New Roman" w:hAnsi="Times New Roman"/>
          <w:bCs/>
          <w:i/>
          <w:iCs/>
          <w:sz w:val="20"/>
          <w:szCs w:val="20"/>
        </w:rPr>
        <w:t xml:space="preserve">, </w:t>
      </w:r>
      <w:r w:rsidRPr="00511D02">
        <w:rPr>
          <w:rFonts w:ascii="Times New Roman" w:hAnsi="Times New Roman"/>
          <w:i/>
          <w:iCs/>
          <w:sz w:val="20"/>
          <w:szCs w:val="20"/>
        </w:rPr>
        <w:t>vai sniedz aprakstu prasības nodrošināšanai</w:t>
      </w:r>
    </w:p>
    <w:p w14:paraId="4A159422" w14:textId="008EFCAD" w:rsidR="00B40CBA" w:rsidRPr="00B74C17" w:rsidRDefault="00D2478B" w:rsidP="00F32D32">
      <w:pPr>
        <w:pStyle w:val="Heading2"/>
      </w:pPr>
      <w:bookmarkStart w:id="1278" w:name="_Toc157449844"/>
      <w:r w:rsidRPr="00B74C17">
        <w:t xml:space="preserve">6.5. </w:t>
      </w:r>
      <w:r w:rsidR="00190450" w:rsidRPr="00B74C17">
        <w:t xml:space="preserve">Citas </w:t>
      </w:r>
      <w:r w:rsidR="00B02ADB" w:rsidRPr="00B74C17">
        <w:t xml:space="preserve">organizatoriskās </w:t>
      </w:r>
      <w:r w:rsidR="00190450" w:rsidRPr="00B74C17">
        <w:t>prasības</w:t>
      </w:r>
      <w:bookmarkEnd w:id="1268"/>
      <w:bookmarkEnd w:id="1269"/>
      <w:bookmarkEnd w:id="1270"/>
      <w:bookmarkEnd w:id="1271"/>
      <w:bookmarkEnd w:id="1272"/>
      <w:bookmarkEnd w:id="1273"/>
      <w:bookmarkEnd w:id="1274"/>
      <w:bookmarkEnd w:id="1275"/>
      <w:bookmarkEnd w:id="1276"/>
      <w:bookmarkEnd w:id="1277"/>
      <w:bookmarkEnd w:id="1278"/>
    </w:p>
    <w:p w14:paraId="314EC0D9" w14:textId="44522CC7" w:rsidR="005D1C24" w:rsidRPr="00B74C17" w:rsidRDefault="00D2478B" w:rsidP="00E65FC2">
      <w:pPr>
        <w:pStyle w:val="Caption"/>
      </w:pPr>
      <w:r w:rsidRPr="00B74C17">
        <w:t>5</w:t>
      </w:r>
      <w:r w:rsidR="00A14D78">
        <w:t>1</w:t>
      </w:r>
      <w:r w:rsidR="005D1C24" w:rsidRPr="00B74C17">
        <w:t xml:space="preserve">. tabula. </w:t>
      </w:r>
      <w:r w:rsidR="002F5EFA" w:rsidRPr="00B74C17">
        <w:t>Citas prasības</w:t>
      </w:r>
    </w:p>
    <w:tbl>
      <w:tblPr>
        <w:tblStyle w:val="TableGrid"/>
        <w:tblW w:w="9072" w:type="dxa"/>
        <w:tblInd w:w="-5" w:type="dxa"/>
        <w:tblLook w:val="04A0" w:firstRow="1" w:lastRow="0" w:firstColumn="1" w:lastColumn="0" w:noHBand="0" w:noVBand="1"/>
      </w:tblPr>
      <w:tblGrid>
        <w:gridCol w:w="1776"/>
        <w:gridCol w:w="5473"/>
        <w:gridCol w:w="1823"/>
      </w:tblGrid>
      <w:tr w:rsidR="002F5EFA" w:rsidRPr="00B74C17" w14:paraId="34ADFAA3" w14:textId="77777777" w:rsidTr="00842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tcPr>
          <w:p w14:paraId="354920C5" w14:textId="77777777" w:rsidR="005D1C24" w:rsidRPr="00B74C17" w:rsidRDefault="005D1C24" w:rsidP="002F5EFA">
            <w:pPr>
              <w:pStyle w:val="Style2"/>
              <w:numPr>
                <w:ilvl w:val="0"/>
                <w:numId w:val="0"/>
              </w:numPr>
              <w:spacing w:beforeLines="0" w:before="0" w:afterLines="0" w:after="0"/>
              <w:jc w:val="left"/>
              <w:rPr>
                <w:rFonts w:ascii="Times New Roman" w:hAnsi="Times New Roman"/>
                <w:sz w:val="24"/>
                <w:szCs w:val="24"/>
              </w:rPr>
            </w:pPr>
            <w:r w:rsidRPr="00B74C17">
              <w:rPr>
                <w:rFonts w:ascii="Times New Roman" w:hAnsi="Times New Roman"/>
                <w:sz w:val="24"/>
                <w:szCs w:val="24"/>
              </w:rPr>
              <w:t>Numurs</w:t>
            </w:r>
          </w:p>
        </w:tc>
        <w:tc>
          <w:tcPr>
            <w:tcW w:w="0" w:type="auto"/>
          </w:tcPr>
          <w:p w14:paraId="517AFA89"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Apraksts</w:t>
            </w:r>
          </w:p>
        </w:tc>
        <w:tc>
          <w:tcPr>
            <w:tcW w:w="0" w:type="auto"/>
          </w:tcPr>
          <w:p w14:paraId="75EA32DB" w14:textId="77777777" w:rsidR="005D1C24" w:rsidRPr="00B74C17" w:rsidRDefault="005D1C24" w:rsidP="002F5EFA">
            <w:pPr>
              <w:pStyle w:val="Style2"/>
              <w:numPr>
                <w:ilvl w:val="0"/>
                <w:numId w:val="0"/>
              </w:numPr>
              <w:spacing w:beforeLines="0" w:before="0" w:afterLines="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B74C17">
              <w:rPr>
                <w:rFonts w:ascii="Times New Roman" w:hAnsi="Times New Roman"/>
                <w:sz w:val="24"/>
                <w:szCs w:val="24"/>
              </w:rPr>
              <w:t>Pretendenta piedāvājums</w:t>
            </w:r>
          </w:p>
        </w:tc>
      </w:tr>
      <w:tr w:rsidR="002F5EFA" w:rsidRPr="00B74C17" w14:paraId="611DAF5C"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6C940CA6" w14:textId="2293AA9D" w:rsidR="000103EC"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4C5BA5">
              <w:rPr>
                <w:rFonts w:ascii="Times New Roman" w:hAnsi="Times New Roman"/>
                <w:color w:val="auto"/>
                <w:sz w:val="24"/>
                <w:szCs w:val="24"/>
              </w:rPr>
              <w:t>2</w:t>
            </w:r>
            <w:r w:rsidR="00A5726A">
              <w:rPr>
                <w:rFonts w:ascii="Times New Roman" w:hAnsi="Times New Roman"/>
                <w:color w:val="auto"/>
                <w:sz w:val="24"/>
                <w:szCs w:val="24"/>
              </w:rPr>
              <w:t>7</w:t>
            </w:r>
          </w:p>
          <w:p w14:paraId="11751B74" w14:textId="2ED6414E" w:rsidR="005D1C24" w:rsidRPr="00B74C17" w:rsidRDefault="006571C4"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Projekta komunikācija</w:t>
            </w:r>
          </w:p>
        </w:tc>
        <w:tc>
          <w:tcPr>
            <w:tcW w:w="0" w:type="auto"/>
          </w:tcPr>
          <w:p w14:paraId="54AAFB9E" w14:textId="0C91CD0B" w:rsidR="005D1C24" w:rsidRPr="00B74C17"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IZPILDĪTĀJAM</w:t>
            </w:r>
            <w:r w:rsidR="000103EC" w:rsidRPr="00B74C17">
              <w:rPr>
                <w:rStyle w:val="FontStyle98"/>
                <w:color w:val="auto"/>
                <w:sz w:val="24"/>
                <w:szCs w:val="24"/>
              </w:rPr>
              <w:t xml:space="preserve"> komunikācija ar Pasūtītāju jānodrošina latviešu valodā. Ja tiks piesaistīti speciālisti, kuri nepārvalda latviešu valodu, </w:t>
            </w:r>
            <w:r>
              <w:rPr>
                <w:rStyle w:val="FontStyle98"/>
                <w:color w:val="auto"/>
                <w:sz w:val="24"/>
                <w:szCs w:val="24"/>
              </w:rPr>
              <w:t>IZPILDĪTĀJAM</w:t>
            </w:r>
            <w:r w:rsidR="000103EC" w:rsidRPr="00B74C17">
              <w:rPr>
                <w:rStyle w:val="FontStyle98"/>
                <w:color w:val="auto"/>
                <w:sz w:val="24"/>
                <w:szCs w:val="24"/>
              </w:rPr>
              <w:t xml:space="preserve"> šo speciālistu saziņā ar Pasūtītāju jānodrošina tulkošana bez papildu maksas.</w:t>
            </w:r>
          </w:p>
        </w:tc>
        <w:tc>
          <w:tcPr>
            <w:tcW w:w="0" w:type="auto"/>
          </w:tcPr>
          <w:p w14:paraId="3E83CB5E" w14:textId="09728CBA"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*Apliecinājums</w:t>
            </w:r>
          </w:p>
        </w:tc>
      </w:tr>
      <w:tr w:rsidR="002F5EFA" w:rsidRPr="00B74C17" w14:paraId="123C2B19"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48D81544" w14:textId="5BA2395E"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w:t>
            </w:r>
            <w:r w:rsidR="00ED1C37">
              <w:rPr>
                <w:rFonts w:ascii="Times New Roman" w:hAnsi="Times New Roman"/>
                <w:color w:val="auto"/>
                <w:sz w:val="24"/>
                <w:szCs w:val="24"/>
              </w:rPr>
              <w:t>2</w:t>
            </w:r>
            <w:r w:rsidR="00A5726A">
              <w:rPr>
                <w:rFonts w:ascii="Times New Roman" w:hAnsi="Times New Roman"/>
                <w:color w:val="auto"/>
                <w:sz w:val="24"/>
                <w:szCs w:val="24"/>
              </w:rPr>
              <w:t>8</w:t>
            </w:r>
          </w:p>
          <w:p w14:paraId="4ADD50EF" w14:textId="590C52FA"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Darbietilpības novērtēšana</w:t>
            </w:r>
          </w:p>
        </w:tc>
        <w:tc>
          <w:tcPr>
            <w:tcW w:w="0" w:type="auto"/>
          </w:tcPr>
          <w:p w14:paraId="2776CBF9" w14:textId="503D89AD" w:rsidR="005D1C24"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Pretendentam detalizēti jāapraksta sākotnējās darbietilpības novērtēšanas (aprēķināšanas) metodes un risinājums speciālistu veikto darbu apjoma (patērētā laika) uzskaitei, kuru Pretendents apņemas izmantot līguma izpildes laikā. Pretendentam jāizmanto vismaz viena formālā metode, balstoties uz COCOMO (</w:t>
            </w:r>
            <w:proofErr w:type="spellStart"/>
            <w:r w:rsidRPr="00B74C17">
              <w:rPr>
                <w:rStyle w:val="FontStyle98"/>
                <w:color w:val="auto"/>
                <w:sz w:val="24"/>
                <w:szCs w:val="24"/>
              </w:rPr>
              <w:t>Constructive</w:t>
            </w:r>
            <w:proofErr w:type="spellEnd"/>
            <w:r w:rsidRPr="00B74C17">
              <w:rPr>
                <w:rStyle w:val="FontStyle98"/>
                <w:color w:val="auto"/>
                <w:sz w:val="24"/>
                <w:szCs w:val="24"/>
              </w:rPr>
              <w:t xml:space="preserve"> </w:t>
            </w:r>
            <w:proofErr w:type="spellStart"/>
            <w:r w:rsidRPr="00B74C17">
              <w:rPr>
                <w:rStyle w:val="FontStyle98"/>
                <w:color w:val="auto"/>
                <w:sz w:val="24"/>
                <w:szCs w:val="24"/>
              </w:rPr>
              <w:t>Cost</w:t>
            </w:r>
            <w:proofErr w:type="spellEnd"/>
            <w:r w:rsidRPr="00B74C17">
              <w:rPr>
                <w:rStyle w:val="FontStyle98"/>
                <w:color w:val="auto"/>
                <w:sz w:val="24"/>
                <w:szCs w:val="24"/>
              </w:rPr>
              <w:t xml:space="preserve"> </w:t>
            </w:r>
            <w:proofErr w:type="spellStart"/>
            <w:r w:rsidRPr="00B74C17">
              <w:rPr>
                <w:rStyle w:val="FontStyle98"/>
                <w:color w:val="auto"/>
                <w:sz w:val="24"/>
                <w:szCs w:val="24"/>
              </w:rPr>
              <w:t>Model</w:t>
            </w:r>
            <w:proofErr w:type="spellEnd"/>
            <w:r w:rsidRPr="00B74C17">
              <w:rPr>
                <w:rStyle w:val="FontStyle98"/>
                <w:color w:val="auto"/>
                <w:sz w:val="24"/>
                <w:szCs w:val="24"/>
              </w:rPr>
              <w:t>) un vismaz viena neformālā metode.</w:t>
            </w:r>
          </w:p>
        </w:tc>
        <w:tc>
          <w:tcPr>
            <w:tcW w:w="0" w:type="auto"/>
          </w:tcPr>
          <w:p w14:paraId="137BDF8F" w14:textId="57A01C79"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t>*</w:t>
            </w:r>
            <w:r w:rsidR="00AF2472" w:rsidRPr="00F95336">
              <w:rPr>
                <w:rFonts w:ascii="Times New Roman" w:hAnsi="Times New Roman"/>
                <w:i/>
                <w:iCs/>
                <w:color w:val="auto"/>
                <w:sz w:val="24"/>
                <w:szCs w:val="24"/>
              </w:rPr>
              <w:t>*</w:t>
            </w:r>
            <w:r w:rsidRPr="00F95336">
              <w:rPr>
                <w:rFonts w:ascii="Times New Roman" w:hAnsi="Times New Roman"/>
                <w:i/>
                <w:iCs/>
                <w:color w:val="auto"/>
                <w:sz w:val="24"/>
                <w:szCs w:val="24"/>
              </w:rPr>
              <w:t>Ap</w:t>
            </w:r>
            <w:r w:rsidR="006974BC" w:rsidRPr="00F95336">
              <w:rPr>
                <w:rFonts w:ascii="Times New Roman" w:hAnsi="Times New Roman"/>
                <w:i/>
                <w:iCs/>
                <w:color w:val="auto"/>
                <w:sz w:val="24"/>
                <w:szCs w:val="24"/>
              </w:rPr>
              <w:t>r</w:t>
            </w:r>
            <w:r w:rsidR="006974BC" w:rsidRPr="00F95336">
              <w:rPr>
                <w:i/>
                <w:iCs/>
                <w:color w:val="auto"/>
                <w:sz w:val="24"/>
                <w:szCs w:val="24"/>
              </w:rPr>
              <w:t>aksts</w:t>
            </w:r>
          </w:p>
        </w:tc>
      </w:tr>
      <w:tr w:rsidR="002F5EFA" w:rsidRPr="00B74C17" w14:paraId="0020C688"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0E1B7B7F" w14:textId="33DD4D92" w:rsidR="000103EC" w:rsidRPr="00B74C17" w:rsidRDefault="000103EC" w:rsidP="002F5EFA">
            <w:pPr>
              <w:pStyle w:val="Style2"/>
              <w:numPr>
                <w:ilvl w:val="0"/>
                <w:numId w:val="0"/>
              </w:numPr>
              <w:spacing w:before="0"/>
              <w:jc w:val="left"/>
              <w:rPr>
                <w:rFonts w:ascii="Times New Roman" w:hAnsi="Times New Roman"/>
                <w:color w:val="auto"/>
                <w:sz w:val="24"/>
                <w:szCs w:val="24"/>
              </w:rPr>
            </w:pPr>
            <w:bookmarkStart w:id="1279" w:name="_Hlk162506725"/>
            <w:r w:rsidRPr="00B74C17">
              <w:rPr>
                <w:rFonts w:ascii="Times New Roman" w:hAnsi="Times New Roman"/>
                <w:color w:val="auto"/>
                <w:sz w:val="24"/>
                <w:szCs w:val="24"/>
              </w:rPr>
              <w:t>ORG-</w:t>
            </w:r>
            <w:r w:rsidR="00A5726A">
              <w:rPr>
                <w:rFonts w:ascii="Times New Roman" w:hAnsi="Times New Roman"/>
                <w:color w:val="auto"/>
                <w:sz w:val="24"/>
                <w:szCs w:val="24"/>
              </w:rPr>
              <w:t>29</w:t>
            </w:r>
          </w:p>
          <w:bookmarkEnd w:id="1279"/>
          <w:p w14:paraId="294E0FC3" w14:textId="4343763B"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Prasības administratoru un lietotāju apmācībai</w:t>
            </w:r>
          </w:p>
        </w:tc>
        <w:tc>
          <w:tcPr>
            <w:tcW w:w="0" w:type="auto"/>
          </w:tcPr>
          <w:p w14:paraId="62C4F9AF" w14:textId="77777777"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sidRPr="00B74C17">
              <w:rPr>
                <w:rStyle w:val="FontStyle98"/>
                <w:color w:val="auto"/>
                <w:sz w:val="24"/>
                <w:szCs w:val="24"/>
              </w:rPr>
              <w:t>BAXE ieviešanas ietvaros ir jāveic:</w:t>
            </w:r>
          </w:p>
          <w:p w14:paraId="39ABACAE" w14:textId="53EB42AB"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vismaz 6 (sešu) BAXE administratoru apmācības. Apmācībās jāietver gan teorētiskās, gan praktiskās nodarbības, nodrošinot zināšanu apguvi par BAXE funkcionalitāti, BAXE administrēšanu un uzturēšanu (t.sk. nepieciešamo rezerves kopiju veidošanu un BAXE darbības atjaunošanu), lietotāju administrēšanu, BAXE konfigurēšanu. Paredzamais apmācību ilgums 6 (sešas) stundas</w:t>
            </w:r>
            <w:r w:rsidR="009A30C4">
              <w:rPr>
                <w:rStyle w:val="FontStyle98"/>
                <w:color w:val="auto"/>
                <w:sz w:val="24"/>
                <w:szCs w:val="24"/>
              </w:rPr>
              <w:t xml:space="preserve"> </w:t>
            </w:r>
            <w:r w:rsidR="009A30C4">
              <w:rPr>
                <w:rStyle w:val="FontStyle98"/>
              </w:rPr>
              <w:t>tiešsai</w:t>
            </w:r>
            <w:r w:rsidR="00724494">
              <w:rPr>
                <w:rStyle w:val="FontStyle98"/>
              </w:rPr>
              <w:t>s</w:t>
            </w:r>
            <w:r w:rsidR="009A30C4">
              <w:rPr>
                <w:rStyle w:val="FontStyle98"/>
              </w:rPr>
              <w:t>tes režīmā</w:t>
            </w:r>
            <w:r w:rsidRPr="00B74C17">
              <w:rPr>
                <w:rStyle w:val="FontStyle98"/>
                <w:color w:val="auto"/>
                <w:sz w:val="24"/>
                <w:szCs w:val="24"/>
              </w:rPr>
              <w:t>;</w:t>
            </w:r>
          </w:p>
          <w:p w14:paraId="0A0C5D97" w14:textId="0CBA80C3" w:rsidR="000103EC"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r>
            <w:r w:rsidR="005B1FC3">
              <w:rPr>
                <w:rStyle w:val="FontStyle98"/>
                <w:color w:val="auto"/>
                <w:sz w:val="24"/>
                <w:szCs w:val="24"/>
              </w:rPr>
              <w:t>l</w:t>
            </w:r>
            <w:r w:rsidR="005B1FC3">
              <w:rPr>
                <w:rStyle w:val="FontStyle98"/>
                <w:sz w:val="24"/>
                <w:szCs w:val="24"/>
              </w:rPr>
              <w:t>īdz</w:t>
            </w:r>
            <w:r w:rsidRPr="00B74C17">
              <w:rPr>
                <w:rStyle w:val="FontStyle98"/>
                <w:color w:val="auto"/>
                <w:sz w:val="24"/>
                <w:szCs w:val="24"/>
              </w:rPr>
              <w:t xml:space="preserve"> </w:t>
            </w:r>
            <w:r w:rsidR="00CB2B92">
              <w:rPr>
                <w:rStyle w:val="FontStyle98"/>
                <w:color w:val="auto"/>
                <w:sz w:val="24"/>
                <w:szCs w:val="24"/>
              </w:rPr>
              <w:t>1</w:t>
            </w:r>
            <w:r w:rsidRPr="00B74C17">
              <w:rPr>
                <w:rStyle w:val="FontStyle98"/>
                <w:color w:val="auto"/>
                <w:sz w:val="24"/>
                <w:szCs w:val="24"/>
              </w:rPr>
              <w:t xml:space="preserve">0 (desmit) BAXE lietotāj katrā grupā, </w:t>
            </w:r>
            <w:r w:rsidR="00CB2B92">
              <w:rPr>
                <w:rStyle w:val="FontStyle98"/>
                <w:color w:val="auto"/>
                <w:sz w:val="24"/>
                <w:szCs w:val="24"/>
              </w:rPr>
              <w:t>4</w:t>
            </w:r>
            <w:r w:rsidRPr="00B74C17">
              <w:rPr>
                <w:rStyle w:val="FontStyle98"/>
                <w:color w:val="auto"/>
                <w:sz w:val="24"/>
                <w:szCs w:val="24"/>
              </w:rPr>
              <w:t xml:space="preserve"> grupas. Apmācībās jāietver gan teorētiskās, gan praktiskās nodarbības par attēlu analīzi, nodrošinot zināšanu apguvi par BAXE un attēlu analīzes rīka funkcionalitāti (tādā līmenī, lai apmācītais varētu apmācīt citus BAXE lietotājus). </w:t>
            </w:r>
            <w:r w:rsidR="00CB2B92">
              <w:rPr>
                <w:rStyle w:val="FontStyle98"/>
                <w:color w:val="auto"/>
                <w:sz w:val="24"/>
                <w:szCs w:val="24"/>
              </w:rPr>
              <w:t xml:space="preserve"> Mācības </w:t>
            </w:r>
            <w:r w:rsidR="00E048F6">
              <w:rPr>
                <w:rStyle w:val="FontStyle98"/>
                <w:color w:val="auto"/>
                <w:sz w:val="24"/>
                <w:szCs w:val="24"/>
              </w:rPr>
              <w:t>jānodrošina</w:t>
            </w:r>
            <w:r w:rsidRPr="00B74C17">
              <w:rPr>
                <w:rStyle w:val="FontStyle98"/>
                <w:color w:val="auto"/>
                <w:sz w:val="24"/>
                <w:szCs w:val="24"/>
              </w:rPr>
              <w:t xml:space="preserve"> </w:t>
            </w:r>
            <w:r w:rsidRPr="00B74C17">
              <w:rPr>
                <w:rStyle w:val="FontStyle98"/>
                <w:color w:val="auto"/>
                <w:sz w:val="24"/>
                <w:szCs w:val="24"/>
              </w:rPr>
              <w:lastRenderedPageBreak/>
              <w:t>klātienē Tale</w:t>
            </w:r>
            <w:r w:rsidR="00B138FF">
              <w:rPr>
                <w:rStyle w:val="FontStyle98"/>
                <w:color w:val="auto"/>
                <w:sz w:val="24"/>
                <w:szCs w:val="24"/>
              </w:rPr>
              <w:t>j</w:t>
            </w:r>
            <w:r w:rsidR="00B138FF">
              <w:rPr>
                <w:rStyle w:val="FontStyle98"/>
                <w:sz w:val="24"/>
                <w:szCs w:val="24"/>
              </w:rPr>
              <w:t>a</w:t>
            </w:r>
            <w:r w:rsidRPr="00B74C17">
              <w:rPr>
                <w:rStyle w:val="FontStyle98"/>
                <w:color w:val="auto"/>
                <w:sz w:val="24"/>
                <w:szCs w:val="24"/>
              </w:rPr>
              <w:t>s ielā 1, Rīgā apmācību ilgums vienai grupai 8 (astoņas) stundas</w:t>
            </w:r>
            <w:r w:rsidR="005F0844">
              <w:rPr>
                <w:rStyle w:val="FontStyle98"/>
                <w:color w:val="auto"/>
                <w:sz w:val="24"/>
                <w:szCs w:val="24"/>
              </w:rPr>
              <w:t>.</w:t>
            </w:r>
            <w:r w:rsidR="005F0844">
              <w:rPr>
                <w:rStyle w:val="FontStyle98"/>
                <w:sz w:val="24"/>
                <w:szCs w:val="24"/>
              </w:rPr>
              <w:t xml:space="preserve"> Pasūtītājs ir tiesīgs</w:t>
            </w:r>
            <w:r w:rsidR="004B4EA7">
              <w:rPr>
                <w:rStyle w:val="FontStyle98"/>
                <w:sz w:val="24"/>
                <w:szCs w:val="24"/>
              </w:rPr>
              <w:t xml:space="preserve"> pasūtīt mācības mazākam cilvēku un grupu skaitam</w:t>
            </w:r>
            <w:r w:rsidR="00B55E8C">
              <w:rPr>
                <w:rStyle w:val="FontStyle98"/>
                <w:sz w:val="24"/>
                <w:szCs w:val="24"/>
              </w:rPr>
              <w:t xml:space="preserve">, kas nebūs mazāks par 5 personām un ne vairāk kā </w:t>
            </w:r>
            <w:r w:rsidR="00CB2B92">
              <w:rPr>
                <w:rStyle w:val="FontStyle98"/>
                <w:sz w:val="24"/>
                <w:szCs w:val="24"/>
              </w:rPr>
              <w:t>1</w:t>
            </w:r>
            <w:r w:rsidR="00436EB1">
              <w:rPr>
                <w:rStyle w:val="FontStyle98"/>
                <w:sz w:val="24"/>
                <w:szCs w:val="24"/>
              </w:rPr>
              <w:t>0 (desmit)</w:t>
            </w:r>
            <w:r w:rsidRPr="00B74C17">
              <w:rPr>
                <w:rStyle w:val="FontStyle98"/>
                <w:color w:val="auto"/>
                <w:sz w:val="24"/>
                <w:szCs w:val="24"/>
              </w:rPr>
              <w:t>;</w:t>
            </w:r>
          </w:p>
          <w:p w14:paraId="201C5440" w14:textId="77777777" w:rsidR="00B60671" w:rsidRDefault="00B60671"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p>
          <w:p w14:paraId="11B2858A" w14:textId="69EA7801" w:rsidR="00E048F6" w:rsidRPr="00B74C17" w:rsidRDefault="00B06D68"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Pr>
                <w:rStyle w:val="FontStyle98"/>
                <w:color w:val="auto"/>
                <w:sz w:val="24"/>
                <w:szCs w:val="24"/>
              </w:rPr>
              <w:t xml:space="preserve"> </w:t>
            </w:r>
            <w:r w:rsidR="00E048F6">
              <w:rPr>
                <w:rStyle w:val="FontStyle98"/>
                <w:color w:val="auto"/>
                <w:sz w:val="24"/>
                <w:szCs w:val="24"/>
              </w:rPr>
              <w:t>Nodrošināt vispārīgās apmācības attālināti, izmantojot</w:t>
            </w:r>
            <w:r w:rsidR="00B95E91">
              <w:rPr>
                <w:rStyle w:val="FontStyle98"/>
                <w:color w:val="auto"/>
                <w:sz w:val="24"/>
                <w:szCs w:val="24"/>
              </w:rPr>
              <w:t xml:space="preserve"> Microsoft </w:t>
            </w:r>
            <w:proofErr w:type="spellStart"/>
            <w:r w:rsidR="00B95E91">
              <w:rPr>
                <w:rStyle w:val="FontStyle98"/>
                <w:color w:val="auto"/>
                <w:sz w:val="24"/>
                <w:szCs w:val="24"/>
              </w:rPr>
              <w:t>Team</w:t>
            </w:r>
            <w:proofErr w:type="spellEnd"/>
            <w:r w:rsidR="00B95E91">
              <w:rPr>
                <w:rStyle w:val="FontStyle98"/>
                <w:color w:val="auto"/>
                <w:sz w:val="24"/>
                <w:szCs w:val="24"/>
              </w:rPr>
              <w:t xml:space="preserve"> platformu</w:t>
            </w:r>
            <w:r w:rsidR="00196A70">
              <w:rPr>
                <w:rStyle w:val="FontStyle98"/>
                <w:color w:val="auto"/>
                <w:sz w:val="24"/>
                <w:szCs w:val="24"/>
              </w:rPr>
              <w:t>,</w:t>
            </w:r>
            <w:r w:rsidR="00B95E91">
              <w:rPr>
                <w:rStyle w:val="FontStyle98"/>
                <w:color w:val="auto"/>
                <w:sz w:val="24"/>
                <w:szCs w:val="24"/>
              </w:rPr>
              <w:t xml:space="preserve"> </w:t>
            </w:r>
            <w:r w:rsidR="00196A70" w:rsidRPr="00196A70">
              <w:t>nodrošinot mācību ierakstu un nododot to VID</w:t>
            </w:r>
            <w:r w:rsidR="00CA3BEF">
              <w:t>,</w:t>
            </w:r>
            <w:r w:rsidR="00B95E91">
              <w:t xml:space="preserve"> </w:t>
            </w:r>
            <w:r w:rsidR="00B95E91">
              <w:rPr>
                <w:rStyle w:val="FontStyle98"/>
                <w:color w:val="auto"/>
                <w:sz w:val="24"/>
                <w:szCs w:val="24"/>
              </w:rPr>
              <w:t xml:space="preserve">par </w:t>
            </w:r>
            <w:r w:rsidR="00E048F6">
              <w:rPr>
                <w:rStyle w:val="FontStyle98"/>
                <w:color w:val="auto"/>
                <w:sz w:val="24"/>
                <w:szCs w:val="24"/>
              </w:rPr>
              <w:t>kopēj</w:t>
            </w:r>
            <w:r w:rsidR="00B95E91">
              <w:rPr>
                <w:rStyle w:val="FontStyle98"/>
                <w:color w:val="auto"/>
                <w:sz w:val="24"/>
                <w:szCs w:val="24"/>
              </w:rPr>
              <w:t>u</w:t>
            </w:r>
            <w:r w:rsidR="00E048F6">
              <w:rPr>
                <w:rStyle w:val="FontStyle98"/>
                <w:color w:val="auto"/>
                <w:sz w:val="24"/>
                <w:szCs w:val="24"/>
              </w:rPr>
              <w:t xml:space="preserve"> sistēmas funkcionalitāt</w:t>
            </w:r>
            <w:r w:rsidR="00B95E91">
              <w:rPr>
                <w:rStyle w:val="FontStyle98"/>
                <w:color w:val="auto"/>
                <w:sz w:val="24"/>
                <w:szCs w:val="24"/>
              </w:rPr>
              <w:t>i (n</w:t>
            </w:r>
            <w:r w:rsidR="00E048F6">
              <w:rPr>
                <w:rStyle w:val="FontStyle98"/>
                <w:color w:val="auto"/>
                <w:sz w:val="24"/>
                <w:szCs w:val="24"/>
              </w:rPr>
              <w:t>otikuma reģistrēšana, FKS rezultātu ierakstīšana</w:t>
            </w:r>
            <w:r w:rsidR="00B95E91">
              <w:rPr>
                <w:rStyle w:val="FontStyle98"/>
                <w:color w:val="auto"/>
                <w:sz w:val="24"/>
                <w:szCs w:val="24"/>
              </w:rPr>
              <w:t xml:space="preserve"> un t.t.</w:t>
            </w:r>
            <w:r w:rsidR="00E048F6">
              <w:rPr>
                <w:rStyle w:val="FontStyle98"/>
                <w:color w:val="auto"/>
                <w:sz w:val="24"/>
                <w:szCs w:val="24"/>
              </w:rPr>
              <w:t>), apmācību ilgums 2 stundas</w:t>
            </w:r>
            <w:r w:rsidR="00B95E91">
              <w:rPr>
                <w:rStyle w:val="FontStyle98"/>
                <w:color w:val="auto"/>
                <w:sz w:val="24"/>
                <w:szCs w:val="24"/>
              </w:rPr>
              <w:t>.</w:t>
            </w:r>
            <w:r w:rsidR="00E048F6">
              <w:rPr>
                <w:rStyle w:val="FontStyle98"/>
                <w:color w:val="auto"/>
                <w:sz w:val="24"/>
                <w:szCs w:val="24"/>
              </w:rPr>
              <w:t xml:space="preserve"> </w:t>
            </w:r>
          </w:p>
          <w:p w14:paraId="176F1D2F" w14:textId="77777777"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mācību plānu un mācību (izdales) materiālu sagatavošana:</w:t>
            </w:r>
          </w:p>
          <w:p w14:paraId="1CBF57D0" w14:textId="28FB7342"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mācību plāni - apmācību plānā ir jāapraksta mācību mērķis, saturs, laika grafiks, jānosaka prasības apmācāmo grupai. Apmācībām ir jāietver teorētiskā daļa, kā arī praktiskā. </w:t>
            </w:r>
            <w:r w:rsidR="005F0CD9">
              <w:rPr>
                <w:rStyle w:val="FontStyle98"/>
                <w:color w:val="auto"/>
                <w:sz w:val="24"/>
                <w:szCs w:val="24"/>
              </w:rPr>
              <w:t>A</w:t>
            </w:r>
            <w:r w:rsidRPr="00B74C17">
              <w:rPr>
                <w:rStyle w:val="FontStyle98"/>
                <w:color w:val="auto"/>
                <w:sz w:val="24"/>
                <w:szCs w:val="24"/>
              </w:rPr>
              <w:t>pmācīb</w:t>
            </w:r>
            <w:r w:rsidR="005F0CD9">
              <w:rPr>
                <w:rStyle w:val="FontStyle98"/>
                <w:color w:val="auto"/>
                <w:sz w:val="24"/>
                <w:szCs w:val="24"/>
              </w:rPr>
              <w:t>a</w:t>
            </w:r>
            <w:r w:rsidR="005F0CD9">
              <w:rPr>
                <w:rStyle w:val="FontStyle98"/>
              </w:rPr>
              <w:t xml:space="preserve">s jāveic </w:t>
            </w:r>
            <w:r w:rsidRPr="00B74C17">
              <w:rPr>
                <w:rStyle w:val="FontStyle98"/>
                <w:color w:val="auto"/>
                <w:sz w:val="24"/>
                <w:szCs w:val="24"/>
              </w:rPr>
              <w:t>stabila</w:t>
            </w:r>
            <w:r w:rsidR="005F0CD9">
              <w:rPr>
                <w:rStyle w:val="FontStyle98"/>
                <w:color w:val="auto"/>
                <w:sz w:val="24"/>
                <w:szCs w:val="24"/>
              </w:rPr>
              <w:t>j</w:t>
            </w:r>
            <w:r w:rsidR="005F0CD9">
              <w:rPr>
                <w:rStyle w:val="FontStyle98"/>
              </w:rPr>
              <w:t>ā</w:t>
            </w:r>
            <w:r w:rsidRPr="00B74C17">
              <w:rPr>
                <w:rStyle w:val="FontStyle98"/>
                <w:color w:val="auto"/>
                <w:sz w:val="24"/>
                <w:szCs w:val="24"/>
              </w:rPr>
              <w:t xml:space="preserve"> BAXE versij</w:t>
            </w:r>
            <w:r w:rsidR="005F0CD9">
              <w:rPr>
                <w:rStyle w:val="FontStyle98"/>
                <w:color w:val="auto"/>
                <w:sz w:val="24"/>
                <w:szCs w:val="24"/>
              </w:rPr>
              <w:t>ā,</w:t>
            </w:r>
            <w:r w:rsidR="005F0CD9">
              <w:rPr>
                <w:rStyle w:val="FontStyle98"/>
              </w:rPr>
              <w:t xml:space="preserve"> simulējot </w:t>
            </w:r>
            <w:r w:rsidR="00410E1C">
              <w:rPr>
                <w:rStyle w:val="FontStyle98"/>
              </w:rPr>
              <w:t xml:space="preserve">visus </w:t>
            </w:r>
            <w:r w:rsidR="005F0CD9">
              <w:rPr>
                <w:rStyle w:val="FontStyle98"/>
              </w:rPr>
              <w:t>BAXE darbības procesus</w:t>
            </w:r>
            <w:r w:rsidRPr="00B74C17">
              <w:rPr>
                <w:rStyle w:val="FontStyle98"/>
                <w:color w:val="auto"/>
                <w:sz w:val="24"/>
                <w:szCs w:val="24"/>
              </w:rPr>
              <w:t>, lai nodrošinātu apmācību praktisko daļu;</w:t>
            </w:r>
          </w:p>
          <w:p w14:paraId="739881D4" w14:textId="630AAB4C" w:rsidR="000103EC" w:rsidRPr="00B74C17"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w:t>
            </w:r>
            <w:r w:rsidRPr="00B74C17">
              <w:rPr>
                <w:rStyle w:val="FontStyle98"/>
                <w:color w:val="auto"/>
                <w:sz w:val="24"/>
                <w:szCs w:val="24"/>
              </w:rPr>
              <w:tab/>
              <w:t xml:space="preserve">mācību (izdales) materiāli - Pretendentam ir jāizstrādā e-apmācības, jāsaskaņo ar VID un jāpiegādā mācību materiāli – </w:t>
            </w:r>
            <w:proofErr w:type="spellStart"/>
            <w:r w:rsidRPr="00B74C17">
              <w:rPr>
                <w:rStyle w:val="FontStyle98"/>
                <w:color w:val="auto"/>
                <w:sz w:val="24"/>
                <w:szCs w:val="24"/>
              </w:rPr>
              <w:t>pptx</w:t>
            </w:r>
            <w:proofErr w:type="spellEnd"/>
            <w:r w:rsidRPr="00B74C17">
              <w:rPr>
                <w:rStyle w:val="FontStyle98"/>
                <w:color w:val="auto"/>
                <w:sz w:val="24"/>
                <w:szCs w:val="24"/>
              </w:rPr>
              <w:t xml:space="preserve">, </w:t>
            </w:r>
            <w:proofErr w:type="spellStart"/>
            <w:r w:rsidRPr="00B74C17">
              <w:rPr>
                <w:rStyle w:val="FontStyle98"/>
                <w:color w:val="auto"/>
                <w:sz w:val="24"/>
                <w:szCs w:val="24"/>
              </w:rPr>
              <w:t>docx</w:t>
            </w:r>
            <w:proofErr w:type="spellEnd"/>
            <w:r w:rsidRPr="00B74C17">
              <w:rPr>
                <w:rStyle w:val="FontStyle98"/>
                <w:color w:val="auto"/>
                <w:sz w:val="24"/>
                <w:szCs w:val="24"/>
              </w:rPr>
              <w:t xml:space="preserve"> vai cita formāta dokumentācija, lai mācību materiālus varētu izmantot VID EMS </w:t>
            </w:r>
            <w:proofErr w:type="spellStart"/>
            <w:r w:rsidRPr="00B74C17">
              <w:rPr>
                <w:rStyle w:val="FontStyle98"/>
                <w:color w:val="auto"/>
                <w:sz w:val="24"/>
                <w:szCs w:val="24"/>
              </w:rPr>
              <w:t>Moodle</w:t>
            </w:r>
            <w:proofErr w:type="spellEnd"/>
            <w:r w:rsidRPr="00B74C17">
              <w:rPr>
                <w:rStyle w:val="FontStyle98"/>
                <w:color w:val="auto"/>
                <w:sz w:val="24"/>
                <w:szCs w:val="24"/>
              </w:rPr>
              <w:t xml:space="preserve"> platformā. Mācību materiāliem ir jātiek iesniegtiem saskaņošanas un akceptēšanai no VID puses vismaz 10 (desmit) darba dienas pirms mācību norises. Mācību materiāliem jābūt tādiem, lai tos varētu izmantot tālākai lietotāju apmācībai.</w:t>
            </w:r>
          </w:p>
          <w:p w14:paraId="31105509" w14:textId="77777777" w:rsidR="005D1C24" w:rsidRDefault="000103EC"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sidRPr="00B74C17">
              <w:rPr>
                <w:rStyle w:val="FontStyle98"/>
                <w:color w:val="auto"/>
                <w:sz w:val="24"/>
                <w:szCs w:val="24"/>
              </w:rPr>
              <w:t>Pretendentam ir jāizstrādā un kopā ar TP jāiesniedz Pasūtītājam mācību plāna saturs, kas apraksta, kā prasība tiks izpildīta.</w:t>
            </w:r>
          </w:p>
          <w:p w14:paraId="32BF6FBA" w14:textId="138BC602" w:rsidR="00A33768" w:rsidRPr="00B74C17" w:rsidRDefault="00A33768"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szCs w:val="24"/>
              </w:rPr>
              <w:t xml:space="preserve">Mācības ir gan sākotnējās, gan papildu mācības. Sākotnējo mācību izmaksām jābūt iekļautām finanšu piedāvājuma 1.tabulas cenās. Papildu apmācības tiks nodrošinātas saskaņā ar finanšu piedāvājuma 7.tabulas cenām. </w:t>
            </w:r>
          </w:p>
        </w:tc>
        <w:tc>
          <w:tcPr>
            <w:tcW w:w="0" w:type="auto"/>
          </w:tcPr>
          <w:p w14:paraId="752DFBC6" w14:textId="73AC2F2C" w:rsidR="005D1C24" w:rsidRPr="00F95336" w:rsidRDefault="009A30C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2F5EFA" w:rsidRPr="00B74C17" w14:paraId="7BF1E634"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0C149D1E" w14:textId="4BF5A9D6"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ORG-3</w:t>
            </w:r>
            <w:r w:rsidR="00A5726A">
              <w:rPr>
                <w:rFonts w:ascii="Times New Roman" w:hAnsi="Times New Roman"/>
                <w:color w:val="auto"/>
                <w:sz w:val="24"/>
                <w:szCs w:val="24"/>
              </w:rPr>
              <w:t>0</w:t>
            </w:r>
          </w:p>
          <w:p w14:paraId="046CFC98" w14:textId="1BEDC7BF"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Projekta pārvaldības plāns</w:t>
            </w:r>
          </w:p>
        </w:tc>
        <w:tc>
          <w:tcPr>
            <w:tcW w:w="0" w:type="auto"/>
          </w:tcPr>
          <w:p w14:paraId="56BD8919" w14:textId="3DE505D3" w:rsidR="005D1C24"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color w:val="auto"/>
                <w:sz w:val="24"/>
                <w:szCs w:val="24"/>
              </w:rPr>
            </w:pPr>
            <w:r>
              <w:rPr>
                <w:rStyle w:val="FontStyle98"/>
                <w:color w:val="auto"/>
                <w:sz w:val="24"/>
                <w:szCs w:val="24"/>
              </w:rPr>
              <w:t>IZPILDĪTĀJAM</w:t>
            </w:r>
            <w:r w:rsidR="000103EC" w:rsidRPr="00B74C17">
              <w:rPr>
                <w:rStyle w:val="FontStyle98"/>
                <w:color w:val="auto"/>
                <w:sz w:val="24"/>
                <w:szCs w:val="24"/>
              </w:rPr>
              <w:t xml:space="preserve"> 3 (trīs) kalendāro nedēļu laikā pēc </w:t>
            </w:r>
            <w:r w:rsidR="000103EC" w:rsidRPr="00E65FC2">
              <w:rPr>
                <w:rStyle w:val="FontStyle98"/>
                <w:color w:val="auto"/>
                <w:sz w:val="24"/>
                <w:szCs w:val="24"/>
              </w:rPr>
              <w:t>līguma abpusējas parakstīšanas dienas ir jāizstrādā</w:t>
            </w:r>
            <w:r w:rsidR="005B4763" w:rsidRPr="00E65FC2">
              <w:rPr>
                <w:rStyle w:val="FontStyle98"/>
                <w:color w:val="auto"/>
                <w:sz w:val="24"/>
                <w:szCs w:val="24"/>
              </w:rPr>
              <w:t>,</w:t>
            </w:r>
            <w:r w:rsidR="000103EC" w:rsidRPr="00E65FC2">
              <w:rPr>
                <w:rStyle w:val="FontStyle98"/>
                <w:color w:val="auto"/>
                <w:sz w:val="24"/>
                <w:szCs w:val="24"/>
              </w:rPr>
              <w:t xml:space="preserve"> jāiesniedz </w:t>
            </w:r>
            <w:r w:rsidR="005B4763" w:rsidRPr="00E65FC2">
              <w:rPr>
                <w:rStyle w:val="FontStyle98"/>
                <w:color w:val="auto"/>
                <w:sz w:val="24"/>
                <w:szCs w:val="24"/>
              </w:rPr>
              <w:t>Pasūtītājam un jāsaskaņo ar</w:t>
            </w:r>
            <w:r w:rsidR="000103EC" w:rsidRPr="00E65FC2">
              <w:rPr>
                <w:rStyle w:val="FontStyle98"/>
                <w:color w:val="auto"/>
                <w:sz w:val="24"/>
                <w:szCs w:val="24"/>
              </w:rPr>
              <w:t xml:space="preserve"> Pasūtītāj</w:t>
            </w:r>
            <w:r w:rsidR="005B4763" w:rsidRPr="00E65FC2">
              <w:rPr>
                <w:rStyle w:val="FontStyle98"/>
                <w:color w:val="auto"/>
                <w:sz w:val="24"/>
                <w:szCs w:val="24"/>
              </w:rPr>
              <w:t>u</w:t>
            </w:r>
            <w:r w:rsidR="000103EC" w:rsidRPr="00E65FC2">
              <w:rPr>
                <w:rStyle w:val="FontStyle98"/>
                <w:color w:val="auto"/>
                <w:sz w:val="24"/>
                <w:szCs w:val="24"/>
              </w:rPr>
              <w:t xml:space="preserve"> projekta pārvaldības plāns</w:t>
            </w:r>
            <w:r w:rsidR="003E3D68" w:rsidRPr="00E65FC2">
              <w:rPr>
                <w:rStyle w:val="FontStyle98"/>
                <w:color w:val="auto"/>
                <w:sz w:val="24"/>
                <w:szCs w:val="24"/>
              </w:rPr>
              <w:t xml:space="preserve"> </w:t>
            </w:r>
            <w:r w:rsidR="007212CA" w:rsidRPr="00E65FC2">
              <w:rPr>
                <w:rStyle w:val="FontStyle98"/>
                <w:color w:val="auto"/>
                <w:sz w:val="24"/>
                <w:szCs w:val="24"/>
              </w:rPr>
              <w:t>p</w:t>
            </w:r>
            <w:r w:rsidR="007212CA" w:rsidRPr="00E65FC2">
              <w:rPr>
                <w:rStyle w:val="FontStyle98"/>
                <w:sz w:val="24"/>
                <w:szCs w:val="24"/>
              </w:rPr>
              <w:t>ar</w:t>
            </w:r>
            <w:r w:rsidR="00B0440D" w:rsidRPr="00E65FC2">
              <w:rPr>
                <w:rStyle w:val="FontStyle98"/>
                <w:sz w:val="24"/>
                <w:szCs w:val="24"/>
              </w:rPr>
              <w:t xml:space="preserve"> Konkursa nolikuma 3.pielikuma “Finanšu piedāvājums” 5.1.tabulā norādīto centrālā mezgla un lokālo punktu tehniskā aprīkojuma piegādi, </w:t>
            </w:r>
            <w:r w:rsidR="003D5B4C" w:rsidRPr="00E65FC2">
              <w:rPr>
                <w:rStyle w:val="FontStyle98"/>
                <w:color w:val="auto"/>
                <w:sz w:val="24"/>
                <w:szCs w:val="24"/>
              </w:rPr>
              <w:t>norādot</w:t>
            </w:r>
            <w:r w:rsidR="00B0440D" w:rsidRPr="00E65FC2">
              <w:rPr>
                <w:rStyle w:val="FontStyle98"/>
                <w:color w:val="auto"/>
                <w:sz w:val="24"/>
                <w:szCs w:val="24"/>
              </w:rPr>
              <w:t>,</w:t>
            </w:r>
            <w:r w:rsidR="003D5B4C" w:rsidRPr="00E65FC2">
              <w:rPr>
                <w:rStyle w:val="FontStyle98"/>
                <w:color w:val="auto"/>
                <w:sz w:val="24"/>
                <w:szCs w:val="24"/>
              </w:rPr>
              <w:t xml:space="preserve"> </w:t>
            </w:r>
            <w:r w:rsidR="003D5B4C" w:rsidRPr="00E65FC2">
              <w:rPr>
                <w:rStyle w:val="FontStyle98"/>
                <w:rFonts w:eastAsia="Calibri"/>
                <w:color w:val="auto"/>
                <w:sz w:val="24"/>
                <w:szCs w:val="24"/>
              </w:rPr>
              <w:t>kā plānots nomainīt šī brīža LV izmantotās SISTĒMAS, to īstenošanas grafiks un nomaiņas stratēģija</w:t>
            </w:r>
            <w:r w:rsidR="00201CBC">
              <w:rPr>
                <w:rStyle w:val="FontStyle98"/>
                <w:rFonts w:eastAsia="Calibri"/>
                <w:color w:val="auto"/>
                <w:sz w:val="24"/>
                <w:szCs w:val="24"/>
              </w:rPr>
              <w:t xml:space="preserve">, tajā skaitā iekļaujot plānotās tehnikas un </w:t>
            </w:r>
            <w:proofErr w:type="spellStart"/>
            <w:r w:rsidR="00201CBC">
              <w:rPr>
                <w:rStyle w:val="FontStyle98"/>
                <w:rFonts w:eastAsia="Calibri"/>
                <w:color w:val="auto"/>
                <w:sz w:val="24"/>
                <w:szCs w:val="24"/>
              </w:rPr>
              <w:t>standartprogrammatūras</w:t>
            </w:r>
            <w:proofErr w:type="spellEnd"/>
            <w:r w:rsidR="00201CBC">
              <w:rPr>
                <w:rStyle w:val="FontStyle98"/>
                <w:rFonts w:eastAsia="Calibri"/>
                <w:color w:val="auto"/>
                <w:sz w:val="24"/>
                <w:szCs w:val="24"/>
              </w:rPr>
              <w:t xml:space="preserve"> licenču piegādes laiku</w:t>
            </w:r>
            <w:r w:rsidR="000103EC" w:rsidRPr="00B74C17">
              <w:rPr>
                <w:rStyle w:val="FontStyle98"/>
                <w:color w:val="auto"/>
                <w:sz w:val="24"/>
                <w:szCs w:val="24"/>
              </w:rPr>
              <w:t xml:space="preserve">. Projekta pārvaldības plānā jānosaka tehniskās un pārvaldošās projekta funkcijas, aktivitātes un uzdevumi, kas nepieciešami Pasūtītāja TS noteikto </w:t>
            </w:r>
            <w:r w:rsidR="000103EC" w:rsidRPr="00B74C17">
              <w:rPr>
                <w:rStyle w:val="FontStyle98"/>
                <w:color w:val="auto"/>
                <w:sz w:val="24"/>
                <w:szCs w:val="24"/>
              </w:rPr>
              <w:lastRenderedPageBreak/>
              <w:t>projekta prasību apmierināšanai. Projekta pārvaldības plānā jāapraksta (bet neaprobežojoties) projekta pārvaldības aktivitātes un uzdevumi, to norises kārtība, atbildīgie, risku pārvaldības pasākumi, projekta kvalitātes nodrošināšanas pasākumi.</w:t>
            </w:r>
          </w:p>
          <w:p w14:paraId="51F55745" w14:textId="0E1E6BD1" w:rsidR="00A46350" w:rsidRDefault="00A46350"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rFonts w:eastAsia="Calibri"/>
                <w:color w:val="auto"/>
                <w:sz w:val="24"/>
                <w:szCs w:val="24"/>
              </w:rPr>
              <w:t xml:space="preserve">Ja Pasūtītāja pilnvaroto personu neapmierina iesniegtais </w:t>
            </w:r>
            <w:r>
              <w:rPr>
                <w:rStyle w:val="FontStyle98"/>
                <w:rFonts w:eastAsia="Calibri"/>
                <w:sz w:val="24"/>
                <w:szCs w:val="24"/>
              </w:rPr>
              <w:t>projekta</w:t>
            </w:r>
            <w:r>
              <w:rPr>
                <w:rStyle w:val="FontStyle98"/>
                <w:rFonts w:eastAsia="Calibri"/>
                <w:color w:val="auto"/>
                <w:sz w:val="24"/>
                <w:szCs w:val="24"/>
              </w:rPr>
              <w:t xml:space="preserve"> pārvaldības plāns, tad Pas</w:t>
            </w:r>
            <w:r w:rsidR="00937B5A">
              <w:rPr>
                <w:rStyle w:val="FontStyle98"/>
                <w:rFonts w:eastAsia="Calibri"/>
                <w:color w:val="auto"/>
                <w:sz w:val="24"/>
                <w:szCs w:val="24"/>
              </w:rPr>
              <w:t>ū</w:t>
            </w:r>
            <w:r>
              <w:rPr>
                <w:rStyle w:val="FontStyle98"/>
                <w:rFonts w:eastAsia="Calibri"/>
                <w:color w:val="auto"/>
                <w:sz w:val="24"/>
                <w:szCs w:val="24"/>
              </w:rPr>
              <w:t xml:space="preserve">tītāja pilnvarotā persona </w:t>
            </w:r>
            <w:r w:rsidR="00937B5A">
              <w:rPr>
                <w:rStyle w:val="FontStyle98"/>
                <w:rFonts w:eastAsia="Calibri"/>
                <w:color w:val="auto"/>
                <w:sz w:val="24"/>
                <w:szCs w:val="24"/>
              </w:rPr>
              <w:t xml:space="preserve">e-pastā </w:t>
            </w:r>
            <w:proofErr w:type="spellStart"/>
            <w:r>
              <w:rPr>
                <w:rStyle w:val="FontStyle98"/>
                <w:rFonts w:eastAsia="Calibri"/>
                <w:color w:val="auto"/>
                <w:sz w:val="24"/>
                <w:szCs w:val="24"/>
              </w:rPr>
              <w:t>nosūta</w:t>
            </w:r>
            <w:proofErr w:type="spellEnd"/>
            <w:r>
              <w:rPr>
                <w:rStyle w:val="FontStyle98"/>
                <w:rFonts w:eastAsia="Calibri"/>
                <w:color w:val="auto"/>
                <w:sz w:val="24"/>
                <w:szCs w:val="24"/>
              </w:rPr>
              <w:t xml:space="preserve"> I</w:t>
            </w:r>
            <w:r w:rsidR="00937B5A">
              <w:rPr>
                <w:rStyle w:val="FontStyle98"/>
                <w:rFonts w:eastAsia="Calibri"/>
                <w:color w:val="auto"/>
                <w:sz w:val="24"/>
                <w:szCs w:val="24"/>
              </w:rPr>
              <w:t>ZPILDĪTĀJAM</w:t>
            </w:r>
            <w:r>
              <w:rPr>
                <w:rStyle w:val="FontStyle98"/>
                <w:rFonts w:eastAsia="Calibri"/>
                <w:color w:val="auto"/>
                <w:sz w:val="24"/>
                <w:szCs w:val="24"/>
              </w:rPr>
              <w:t xml:space="preserve"> pretenziju, kurā norāda uz nepieciešamajiem labojumiem un I</w:t>
            </w:r>
            <w:r w:rsidR="00937B5A">
              <w:rPr>
                <w:rStyle w:val="FontStyle98"/>
                <w:rFonts w:eastAsia="Calibri"/>
                <w:color w:val="auto"/>
                <w:sz w:val="24"/>
                <w:szCs w:val="24"/>
              </w:rPr>
              <w:t>ZPILDĪTĀJS</w:t>
            </w:r>
            <w:r>
              <w:rPr>
                <w:rStyle w:val="FontStyle98"/>
                <w:rFonts w:eastAsia="Calibri"/>
                <w:color w:val="auto"/>
                <w:sz w:val="24"/>
                <w:szCs w:val="24"/>
              </w:rPr>
              <w:t xml:space="preserve"> nodrošina Pasūtītāja</w:t>
            </w:r>
            <w:r w:rsidR="00937B5A">
              <w:rPr>
                <w:rStyle w:val="FontStyle98"/>
                <w:rFonts w:eastAsia="Calibri"/>
                <w:color w:val="auto"/>
                <w:sz w:val="24"/>
                <w:szCs w:val="24"/>
              </w:rPr>
              <w:t xml:space="preserve"> pilnvarotās personas</w:t>
            </w:r>
            <w:r>
              <w:rPr>
                <w:rStyle w:val="FontStyle98"/>
                <w:rFonts w:eastAsia="Calibri"/>
                <w:color w:val="auto"/>
                <w:sz w:val="24"/>
                <w:szCs w:val="24"/>
              </w:rPr>
              <w:t xml:space="preserve"> norādīto labojumu veikšanu</w:t>
            </w:r>
            <w:r w:rsidR="00913119">
              <w:rPr>
                <w:rStyle w:val="FontStyle98"/>
                <w:rFonts w:eastAsia="Calibri"/>
                <w:color w:val="auto"/>
                <w:sz w:val="24"/>
                <w:szCs w:val="24"/>
              </w:rPr>
              <w:t xml:space="preserve"> </w:t>
            </w:r>
            <w:bookmarkStart w:id="1280" w:name="_Hlk164416639"/>
            <w:r w:rsidR="00913119">
              <w:rPr>
                <w:rStyle w:val="FontStyle98"/>
                <w:rFonts w:eastAsia="Calibri"/>
                <w:color w:val="auto"/>
                <w:sz w:val="24"/>
                <w:szCs w:val="24"/>
              </w:rPr>
              <w:t xml:space="preserve">un iesniedz </w:t>
            </w:r>
            <w:r w:rsidR="00AA24C9">
              <w:rPr>
                <w:rStyle w:val="FontStyle98"/>
                <w:rFonts w:eastAsia="Calibri"/>
                <w:color w:val="auto"/>
                <w:sz w:val="24"/>
                <w:szCs w:val="24"/>
              </w:rPr>
              <w:t xml:space="preserve">Pasūtītājam </w:t>
            </w:r>
            <w:r w:rsidR="00913119">
              <w:rPr>
                <w:rStyle w:val="FontStyle98"/>
                <w:rFonts w:eastAsia="Calibri"/>
                <w:color w:val="auto"/>
                <w:sz w:val="24"/>
                <w:szCs w:val="24"/>
              </w:rPr>
              <w:t>labotu projekta pārvaldības plānu</w:t>
            </w:r>
            <w:bookmarkEnd w:id="1280"/>
            <w:r>
              <w:rPr>
                <w:rStyle w:val="FontStyle98"/>
                <w:rFonts w:eastAsia="Calibri"/>
                <w:color w:val="auto"/>
                <w:sz w:val="24"/>
                <w:szCs w:val="24"/>
              </w:rPr>
              <w:t>.</w:t>
            </w:r>
          </w:p>
          <w:p w14:paraId="4092DB8A" w14:textId="3E0B4264" w:rsidR="00A46350" w:rsidRDefault="00A46350" w:rsidP="008424C4">
            <w:pPr>
              <w:pStyle w:val="BODYTEXTCons"/>
              <w:cnfStyle w:val="000000000000" w:firstRow="0" w:lastRow="0" w:firstColumn="0" w:lastColumn="0" w:oddVBand="0" w:evenVBand="0" w:oddHBand="0" w:evenHBand="0" w:firstRowFirstColumn="0" w:firstRowLastColumn="0" w:lastRowFirstColumn="0" w:lastRowLastColumn="0"/>
            </w:pPr>
            <w:r w:rsidRPr="002E2404">
              <w:t>Pr</w:t>
            </w:r>
            <w:r>
              <w:t>ojekta pārvaldības plāna</w:t>
            </w:r>
            <w:r w:rsidRPr="002E2404">
              <w:t xml:space="preserve"> piegādes kavējuma laikā netiek ieskaitīts laika periods no </w:t>
            </w:r>
            <w:r>
              <w:t>projekta pārvaldības plāna iesniegšanas</w:t>
            </w:r>
            <w:r w:rsidRPr="002E2404">
              <w:t xml:space="preserve"> dienas</w:t>
            </w:r>
            <w:r w:rsidR="00937B5A">
              <w:t xml:space="preserve"> Pasūtītājam</w:t>
            </w:r>
            <w:r w:rsidRPr="002E2404">
              <w:t xml:space="preserve"> līdz </w:t>
            </w:r>
            <w:r w:rsidR="00937B5A">
              <w:t xml:space="preserve">Pasūtītāja pilnvarotās personas </w:t>
            </w:r>
            <w:r w:rsidRPr="002E2404">
              <w:t>pretenzijas nosūtīšanas dienai</w:t>
            </w:r>
            <w:r>
              <w:t>.</w:t>
            </w:r>
          </w:p>
          <w:p w14:paraId="6422F4A3" w14:textId="161D3CE8" w:rsidR="005D1C24" w:rsidRPr="00B74C17" w:rsidRDefault="00937B5A"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t xml:space="preserve">Projekta pārvaldības plānu Pasūtītāja pilnvarotā persona saskaņo, nosūtot e-pastu IZPILDĪTĀJAM. </w:t>
            </w:r>
          </w:p>
        </w:tc>
        <w:tc>
          <w:tcPr>
            <w:tcW w:w="0" w:type="auto"/>
          </w:tcPr>
          <w:p w14:paraId="2C0FF9E1" w14:textId="2D20418F" w:rsidR="005D1C24" w:rsidRPr="00F95336" w:rsidRDefault="003D5B4C"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i/>
                <w:iCs/>
                <w:color w:val="auto"/>
                <w:sz w:val="24"/>
                <w:szCs w:val="24"/>
              </w:rPr>
            </w:pPr>
            <w:r w:rsidRPr="00F95336">
              <w:rPr>
                <w:rFonts w:ascii="Times New Roman" w:hAnsi="Times New Roman"/>
                <w:i/>
                <w:iCs/>
                <w:color w:val="auto"/>
                <w:sz w:val="24"/>
                <w:szCs w:val="24"/>
              </w:rPr>
              <w:lastRenderedPageBreak/>
              <w:t>*Apliecinājums</w:t>
            </w:r>
          </w:p>
        </w:tc>
      </w:tr>
      <w:tr w:rsidR="002F5EFA" w:rsidRPr="002F5EFA" w14:paraId="5B329DE6" w14:textId="77777777" w:rsidTr="008424C4">
        <w:tc>
          <w:tcPr>
            <w:cnfStyle w:val="001000000000" w:firstRow="0" w:lastRow="0" w:firstColumn="1" w:lastColumn="0" w:oddVBand="0" w:evenVBand="0" w:oddHBand="0" w:evenHBand="0" w:firstRowFirstColumn="0" w:firstRowLastColumn="0" w:lastRowFirstColumn="0" w:lastRowLastColumn="0"/>
            <w:tcW w:w="1776" w:type="dxa"/>
          </w:tcPr>
          <w:p w14:paraId="6E3CE364" w14:textId="2A8161BE" w:rsidR="000103EC"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ORG-3</w:t>
            </w:r>
            <w:r w:rsidR="00A5726A">
              <w:rPr>
                <w:rFonts w:ascii="Times New Roman" w:hAnsi="Times New Roman"/>
                <w:color w:val="auto"/>
                <w:sz w:val="24"/>
                <w:szCs w:val="24"/>
              </w:rPr>
              <w:t>1</w:t>
            </w:r>
          </w:p>
          <w:p w14:paraId="0A19654F" w14:textId="1FC89D07" w:rsidR="005D1C24" w:rsidRPr="00B74C17" w:rsidRDefault="000103EC" w:rsidP="002F5EFA">
            <w:pPr>
              <w:pStyle w:val="Style2"/>
              <w:numPr>
                <w:ilvl w:val="0"/>
                <w:numId w:val="0"/>
              </w:numPr>
              <w:spacing w:before="0"/>
              <w:jc w:val="left"/>
              <w:rPr>
                <w:rFonts w:ascii="Times New Roman" w:hAnsi="Times New Roman"/>
                <w:color w:val="auto"/>
                <w:sz w:val="24"/>
                <w:szCs w:val="24"/>
              </w:rPr>
            </w:pPr>
            <w:r w:rsidRPr="00B74C17">
              <w:rPr>
                <w:rFonts w:ascii="Times New Roman" w:hAnsi="Times New Roman"/>
                <w:color w:val="auto"/>
                <w:sz w:val="24"/>
                <w:szCs w:val="24"/>
              </w:rPr>
              <w:t>Integrācija ar ISIPS</w:t>
            </w:r>
          </w:p>
        </w:tc>
        <w:tc>
          <w:tcPr>
            <w:tcW w:w="0" w:type="auto"/>
          </w:tcPr>
          <w:p w14:paraId="0B504A77" w14:textId="2FA3F6F0" w:rsidR="005D1C24" w:rsidRPr="002F5EFA" w:rsidRDefault="00403A72" w:rsidP="008424C4">
            <w:pPr>
              <w:pStyle w:val="BODYTEXTCons"/>
              <w:cnfStyle w:val="000000000000" w:firstRow="0" w:lastRow="0" w:firstColumn="0" w:lastColumn="0" w:oddVBand="0" w:evenVBand="0" w:oddHBand="0" w:evenHBand="0" w:firstRowFirstColumn="0" w:firstRowLastColumn="0" w:lastRowFirstColumn="0" w:lastRowLastColumn="0"/>
              <w:rPr>
                <w:rStyle w:val="FontStyle98"/>
                <w:rFonts w:eastAsia="Calibri"/>
                <w:color w:val="auto"/>
                <w:sz w:val="24"/>
                <w:szCs w:val="24"/>
              </w:rPr>
            </w:pPr>
            <w:r>
              <w:rPr>
                <w:rStyle w:val="FontStyle98"/>
                <w:color w:val="auto"/>
                <w:sz w:val="24"/>
                <w:szCs w:val="24"/>
              </w:rPr>
              <w:t>IZPILDĪTĀJ</w:t>
            </w:r>
            <w:r w:rsidR="00151351">
              <w:rPr>
                <w:rStyle w:val="FontStyle98"/>
                <w:color w:val="auto"/>
                <w:sz w:val="24"/>
                <w:szCs w:val="24"/>
              </w:rPr>
              <w:t>A</w:t>
            </w:r>
            <w:r w:rsidR="00151351">
              <w:rPr>
                <w:rStyle w:val="FontStyle98"/>
              </w:rPr>
              <w:t>M</w:t>
            </w:r>
            <w:r w:rsidR="000103EC" w:rsidRPr="00B74C17">
              <w:rPr>
                <w:rStyle w:val="FontStyle98"/>
                <w:color w:val="auto"/>
                <w:sz w:val="24"/>
                <w:szCs w:val="24"/>
              </w:rPr>
              <w:t xml:space="preserve"> jānodrošina savas IPPV integrācija ar ISIPS, kurā Pasūtītājs reģistrēs problēmu un izmaiņu pieprasījuma pieteikumus </w:t>
            </w:r>
            <w:r>
              <w:rPr>
                <w:rStyle w:val="FontStyle98"/>
                <w:color w:val="auto"/>
                <w:sz w:val="24"/>
                <w:szCs w:val="24"/>
              </w:rPr>
              <w:t>IZPILDĪTĀJAM</w:t>
            </w:r>
            <w:r w:rsidR="000103EC" w:rsidRPr="00B74C17">
              <w:rPr>
                <w:rStyle w:val="FontStyle98"/>
                <w:color w:val="auto"/>
                <w:sz w:val="24"/>
                <w:szCs w:val="24"/>
              </w:rPr>
              <w:t>.</w:t>
            </w:r>
          </w:p>
        </w:tc>
        <w:tc>
          <w:tcPr>
            <w:tcW w:w="0" w:type="auto"/>
          </w:tcPr>
          <w:p w14:paraId="224564A4" w14:textId="77777777" w:rsidR="005D1C24" w:rsidRPr="002F5EFA" w:rsidRDefault="005D1C24" w:rsidP="002F5EFA">
            <w:pPr>
              <w:pStyle w:val="Style2"/>
              <w:numPr>
                <w:ilvl w:val="0"/>
                <w:numId w:val="0"/>
              </w:numPr>
              <w:spacing w:before="0"/>
              <w:jc w:val="left"/>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24"/>
                <w:szCs w:val="24"/>
              </w:rPr>
            </w:pPr>
          </w:p>
        </w:tc>
      </w:tr>
    </w:tbl>
    <w:bookmarkEnd w:id="0"/>
    <w:p w14:paraId="49F38BA2"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xml:space="preserve">PIEZĪMES: </w:t>
      </w:r>
    </w:p>
    <w:p w14:paraId="1F40AFE1"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xml:space="preserve">* - Aizpilda pretendents, ierakstot vārdu </w:t>
      </w:r>
      <w:r w:rsidRPr="000F317E">
        <w:rPr>
          <w:rFonts w:ascii="Times New Roman" w:hAnsi="Times New Roman"/>
          <w:b/>
          <w:i/>
          <w:iCs/>
          <w:sz w:val="20"/>
          <w:szCs w:val="20"/>
        </w:rPr>
        <w:t>“APLIECINĀM”</w:t>
      </w:r>
      <w:r w:rsidRPr="000F317E">
        <w:rPr>
          <w:rFonts w:ascii="Times New Roman" w:hAnsi="Times New Roman"/>
          <w:i/>
          <w:iCs/>
          <w:sz w:val="20"/>
          <w:szCs w:val="20"/>
        </w:rPr>
        <w:t xml:space="preserve"> vai </w:t>
      </w:r>
      <w:r w:rsidRPr="000F317E">
        <w:rPr>
          <w:rFonts w:ascii="Times New Roman" w:hAnsi="Times New Roman"/>
          <w:b/>
          <w:i/>
          <w:iCs/>
          <w:sz w:val="20"/>
          <w:szCs w:val="20"/>
        </w:rPr>
        <w:t>“NODROŠINĀSIM”</w:t>
      </w:r>
      <w:r w:rsidRPr="000F317E">
        <w:rPr>
          <w:rFonts w:ascii="Times New Roman" w:hAnsi="Times New Roman"/>
          <w:bCs/>
          <w:i/>
          <w:iCs/>
          <w:sz w:val="20"/>
          <w:szCs w:val="20"/>
        </w:rPr>
        <w:t xml:space="preserve">, </w:t>
      </w:r>
      <w:r w:rsidRPr="000F317E">
        <w:rPr>
          <w:rFonts w:ascii="Times New Roman" w:hAnsi="Times New Roman"/>
          <w:i/>
          <w:iCs/>
          <w:sz w:val="20"/>
          <w:szCs w:val="20"/>
        </w:rPr>
        <w:t>vai sniedz aprakstu prasības nodrošināšanai</w:t>
      </w:r>
    </w:p>
    <w:p w14:paraId="0FA7FF0B" w14:textId="77777777" w:rsidR="00F95336" w:rsidRPr="000F317E" w:rsidRDefault="00F95336" w:rsidP="00F95336">
      <w:pPr>
        <w:rPr>
          <w:rFonts w:ascii="Times New Roman" w:hAnsi="Times New Roman"/>
          <w:i/>
          <w:iCs/>
          <w:sz w:val="20"/>
          <w:szCs w:val="20"/>
        </w:rPr>
      </w:pPr>
      <w:r w:rsidRPr="000F317E">
        <w:rPr>
          <w:rFonts w:ascii="Times New Roman" w:hAnsi="Times New Roman"/>
          <w:i/>
          <w:iCs/>
          <w:sz w:val="20"/>
          <w:szCs w:val="20"/>
        </w:rPr>
        <w:t>** - Pretendents sniedz detalizētu aprakstu, kādā veidā tiks nodrošināta prasības īstenošana.</w:t>
      </w:r>
    </w:p>
    <w:p w14:paraId="0397DA21" w14:textId="014060CA" w:rsidR="004B291D" w:rsidRPr="000E51CB" w:rsidRDefault="004B291D" w:rsidP="00AB6A2C">
      <w:pPr>
        <w:pStyle w:val="CCBodyText"/>
        <w:rPr>
          <w:rFonts w:ascii="Times New Roman" w:hAnsi="Times New Roman"/>
          <w:sz w:val="24"/>
        </w:rPr>
      </w:pPr>
    </w:p>
    <w:sectPr w:rsidR="004B291D" w:rsidRPr="000E51CB" w:rsidSect="002344E7">
      <w:headerReference w:type="default" r:id="rId19"/>
      <w:pgSz w:w="11906" w:h="16838"/>
      <w:pgMar w:top="1560" w:right="1274" w:bottom="1440" w:left="1800" w:header="127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055D9" w14:textId="77777777" w:rsidR="00445BF6" w:rsidRDefault="00445BF6" w:rsidP="00842940">
      <w:r>
        <w:separator/>
      </w:r>
    </w:p>
  </w:endnote>
  <w:endnote w:type="continuationSeparator" w:id="0">
    <w:p w14:paraId="307C1AB7" w14:textId="77777777" w:rsidR="00445BF6" w:rsidRDefault="00445BF6" w:rsidP="00842940">
      <w:r>
        <w:continuationSeparator/>
      </w:r>
    </w:p>
  </w:endnote>
  <w:endnote w:type="continuationNotice" w:id="1">
    <w:p w14:paraId="0526687D" w14:textId="77777777" w:rsidR="00445BF6" w:rsidRDefault="00445B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Impact">
    <w:panose1 w:val="020B080603090205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567519"/>
      <w:docPartObj>
        <w:docPartGallery w:val="Page Numbers (Bottom of Page)"/>
        <w:docPartUnique/>
      </w:docPartObj>
    </w:sdtPr>
    <w:sdtEndPr>
      <w:rPr>
        <w:noProof/>
      </w:rPr>
    </w:sdtEndPr>
    <w:sdtContent>
      <w:p w14:paraId="3874DEC0" w14:textId="6D86CF07" w:rsidR="00D95D1B" w:rsidRDefault="00D95D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945992" w14:textId="77777777" w:rsidR="00D95D1B" w:rsidRDefault="00D95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34C36" w14:textId="77777777" w:rsidR="00445BF6" w:rsidRDefault="00445BF6" w:rsidP="00842940">
      <w:r>
        <w:separator/>
      </w:r>
    </w:p>
  </w:footnote>
  <w:footnote w:type="continuationSeparator" w:id="0">
    <w:p w14:paraId="186EC4F4" w14:textId="77777777" w:rsidR="00445BF6" w:rsidRDefault="00445BF6" w:rsidP="00842940">
      <w:r>
        <w:continuationSeparator/>
      </w:r>
    </w:p>
  </w:footnote>
  <w:footnote w:type="continuationNotice" w:id="1">
    <w:p w14:paraId="7EB7DD30" w14:textId="77777777" w:rsidR="00445BF6" w:rsidRDefault="00445BF6"/>
  </w:footnote>
  <w:footnote w:id="2">
    <w:p w14:paraId="23C23A4C" w14:textId="0C70D697" w:rsidR="00A60D2B" w:rsidRPr="00BF0886" w:rsidRDefault="00A60D2B" w:rsidP="00BF0886">
      <w:pPr>
        <w:rPr>
          <w:rFonts w:ascii="Times New Roman" w:hAnsi="Times New Roman"/>
        </w:rPr>
      </w:pPr>
      <w:r w:rsidRPr="00BF0886">
        <w:rPr>
          <w:rStyle w:val="FootnoteReference"/>
          <w:rFonts w:ascii="Times New Roman" w:hAnsi="Times New Roman"/>
          <w:sz w:val="20"/>
          <w:szCs w:val="20"/>
        </w:rPr>
        <w:sym w:font="Symbol" w:char="F02A"/>
      </w:r>
      <w:r w:rsidRPr="00BF0886">
        <w:rPr>
          <w:rFonts w:ascii="Times New Roman" w:hAnsi="Times New Roman"/>
          <w:sz w:val="20"/>
          <w:szCs w:val="20"/>
        </w:rPr>
        <w:t xml:space="preserve"> Universālā RAW attēla formāta saīsinājums ir </w:t>
      </w:r>
      <w:r w:rsidRPr="003A3A4C">
        <w:rPr>
          <w:rFonts w:ascii="Times New Roman" w:hAnsi="Times New Roman"/>
          <w:b/>
          <w:sz w:val="20"/>
          <w:szCs w:val="20"/>
        </w:rPr>
        <w:t>URF</w:t>
      </w:r>
      <w:r w:rsidRPr="00BF0886">
        <w:rPr>
          <w:rFonts w:ascii="Times New Roman" w:hAnsi="Times New Roman"/>
          <w:b/>
          <w:sz w:val="20"/>
          <w:szCs w:val="20"/>
        </w:rPr>
        <w:t xml:space="preserve"> un UFF</w:t>
      </w:r>
      <w:r w:rsidRPr="00BF0886">
        <w:rPr>
          <w:rFonts w:ascii="Times New Roman" w:hAnsi="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613"/>
      <w:gridCol w:w="4613"/>
      <w:gridCol w:w="4613"/>
    </w:tblGrid>
    <w:tr w:rsidR="005478FE" w14:paraId="2D215DF2" w14:textId="77777777" w:rsidTr="6EE27552">
      <w:tc>
        <w:tcPr>
          <w:tcW w:w="4613" w:type="dxa"/>
        </w:tcPr>
        <w:p w14:paraId="32C9FEDD" w14:textId="77777777" w:rsidR="005478FE" w:rsidRDefault="005478FE" w:rsidP="00105E07">
          <w:pPr>
            <w:pStyle w:val="Header"/>
            <w:ind w:left="-115"/>
          </w:pPr>
        </w:p>
      </w:tc>
      <w:tc>
        <w:tcPr>
          <w:tcW w:w="4613" w:type="dxa"/>
        </w:tcPr>
        <w:p w14:paraId="0A432DB8" w14:textId="77777777" w:rsidR="005478FE" w:rsidRDefault="005478FE" w:rsidP="00105E07">
          <w:pPr>
            <w:pStyle w:val="Header"/>
            <w:jc w:val="center"/>
          </w:pPr>
        </w:p>
      </w:tc>
      <w:tc>
        <w:tcPr>
          <w:tcW w:w="4613" w:type="dxa"/>
        </w:tcPr>
        <w:p w14:paraId="4E3D9F9E" w14:textId="77777777" w:rsidR="005478FE" w:rsidRDefault="005478FE" w:rsidP="00105E07">
          <w:pPr>
            <w:pStyle w:val="Header"/>
            <w:ind w:right="-115"/>
            <w:jc w:val="right"/>
          </w:pPr>
        </w:p>
      </w:tc>
    </w:tr>
  </w:tbl>
  <w:p w14:paraId="741DD5D1" w14:textId="77777777" w:rsidR="005478FE" w:rsidRDefault="005478FE" w:rsidP="00105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4"/>
      <w:gridCol w:w="2944"/>
      <w:gridCol w:w="2944"/>
    </w:tblGrid>
    <w:tr w:rsidR="005A670D" w14:paraId="5D3A411C" w14:textId="77777777" w:rsidTr="6EE27552">
      <w:tc>
        <w:tcPr>
          <w:tcW w:w="2944" w:type="dxa"/>
        </w:tcPr>
        <w:p w14:paraId="7478DA4D" w14:textId="20054CE5" w:rsidR="005A670D" w:rsidRDefault="005A670D" w:rsidP="00105E07">
          <w:pPr>
            <w:pStyle w:val="Header"/>
            <w:ind w:left="-115"/>
          </w:pPr>
        </w:p>
      </w:tc>
      <w:tc>
        <w:tcPr>
          <w:tcW w:w="2944" w:type="dxa"/>
        </w:tcPr>
        <w:p w14:paraId="16A41A4C" w14:textId="25C99F26" w:rsidR="005A670D" w:rsidRDefault="005A670D" w:rsidP="00105E07">
          <w:pPr>
            <w:pStyle w:val="Header"/>
            <w:jc w:val="center"/>
          </w:pPr>
        </w:p>
      </w:tc>
      <w:tc>
        <w:tcPr>
          <w:tcW w:w="2944" w:type="dxa"/>
        </w:tcPr>
        <w:p w14:paraId="141CAD31" w14:textId="4949F6B1" w:rsidR="005A670D" w:rsidRDefault="005A670D" w:rsidP="00105E07">
          <w:pPr>
            <w:pStyle w:val="Header"/>
            <w:ind w:right="-115"/>
            <w:jc w:val="right"/>
          </w:pPr>
        </w:p>
      </w:tc>
    </w:tr>
  </w:tbl>
  <w:p w14:paraId="3BE1AACA" w14:textId="480394B1" w:rsidR="005A670D" w:rsidRDefault="005A670D" w:rsidP="00105E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4613"/>
      <w:gridCol w:w="4613"/>
      <w:gridCol w:w="4613"/>
    </w:tblGrid>
    <w:tr w:rsidR="005A670D" w14:paraId="4715BF37" w14:textId="77777777" w:rsidTr="6EE27552">
      <w:tc>
        <w:tcPr>
          <w:tcW w:w="4613" w:type="dxa"/>
        </w:tcPr>
        <w:p w14:paraId="4045954B" w14:textId="5F198937" w:rsidR="005A670D" w:rsidRDefault="005A670D" w:rsidP="00105E07">
          <w:pPr>
            <w:pStyle w:val="Header"/>
            <w:ind w:left="-115"/>
          </w:pPr>
        </w:p>
      </w:tc>
      <w:tc>
        <w:tcPr>
          <w:tcW w:w="4613" w:type="dxa"/>
        </w:tcPr>
        <w:p w14:paraId="48FC2563" w14:textId="4534860D" w:rsidR="005A670D" w:rsidRDefault="005A670D" w:rsidP="00105E07">
          <w:pPr>
            <w:pStyle w:val="Header"/>
            <w:jc w:val="center"/>
          </w:pPr>
        </w:p>
      </w:tc>
      <w:tc>
        <w:tcPr>
          <w:tcW w:w="4613" w:type="dxa"/>
        </w:tcPr>
        <w:p w14:paraId="700C2937" w14:textId="572254F3" w:rsidR="005A670D" w:rsidRDefault="005A670D" w:rsidP="00105E07">
          <w:pPr>
            <w:pStyle w:val="Header"/>
            <w:ind w:right="-115"/>
            <w:jc w:val="right"/>
          </w:pPr>
        </w:p>
      </w:tc>
    </w:tr>
  </w:tbl>
  <w:p w14:paraId="2D540428" w14:textId="7E47604D" w:rsidR="005A670D" w:rsidRDefault="005A670D" w:rsidP="00105E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944"/>
      <w:gridCol w:w="2944"/>
      <w:gridCol w:w="2944"/>
    </w:tblGrid>
    <w:tr w:rsidR="005A670D" w14:paraId="1ECA76CE" w14:textId="77777777" w:rsidTr="6EE27552">
      <w:tc>
        <w:tcPr>
          <w:tcW w:w="2944" w:type="dxa"/>
        </w:tcPr>
        <w:p w14:paraId="666DB1D6" w14:textId="0E62D535" w:rsidR="005A670D" w:rsidRDefault="005A670D" w:rsidP="00105E07">
          <w:pPr>
            <w:pStyle w:val="Header"/>
            <w:ind w:left="-115"/>
          </w:pPr>
        </w:p>
      </w:tc>
      <w:tc>
        <w:tcPr>
          <w:tcW w:w="2944" w:type="dxa"/>
        </w:tcPr>
        <w:p w14:paraId="3A15A945" w14:textId="2203A17B" w:rsidR="005A670D" w:rsidRDefault="005A670D" w:rsidP="00105E07">
          <w:pPr>
            <w:pStyle w:val="Header"/>
            <w:jc w:val="center"/>
          </w:pPr>
        </w:p>
      </w:tc>
      <w:tc>
        <w:tcPr>
          <w:tcW w:w="2944" w:type="dxa"/>
        </w:tcPr>
        <w:p w14:paraId="2A42EE2E" w14:textId="7E9A5720" w:rsidR="005A670D" w:rsidRDefault="005A670D" w:rsidP="00105E07">
          <w:pPr>
            <w:pStyle w:val="Header"/>
            <w:ind w:right="-115"/>
            <w:jc w:val="right"/>
          </w:pPr>
        </w:p>
      </w:tc>
    </w:tr>
  </w:tbl>
  <w:p w14:paraId="2E41B4E7" w14:textId="6809123D" w:rsidR="005A670D" w:rsidRDefault="005A670D" w:rsidP="00105E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3pt;height:8.3pt" o:bullet="t">
        <v:imagedata r:id="rId1" o:title="BD21376_"/>
      </v:shape>
    </w:pict>
  </w:numPicBullet>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81AA18A"/>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10"/>
    <w:multiLevelType w:val="singleLevel"/>
    <w:tmpl w:val="00000010"/>
    <w:name w:val="WW8Num27"/>
    <w:lvl w:ilvl="0">
      <w:start w:val="1"/>
      <w:numFmt w:val="decimal"/>
      <w:lvlText w:val="%1."/>
      <w:lvlJc w:val="left"/>
      <w:pPr>
        <w:tabs>
          <w:tab w:val="num" w:pos="720"/>
        </w:tabs>
        <w:ind w:left="720" w:hanging="720"/>
      </w:pPr>
    </w:lvl>
  </w:abstractNum>
  <w:abstractNum w:abstractNumId="6" w15:restartNumberingAfterBreak="0">
    <w:nsid w:val="00000013"/>
    <w:multiLevelType w:val="singleLevel"/>
    <w:tmpl w:val="00000013"/>
    <w:name w:val="WW8Num31"/>
    <w:lvl w:ilvl="0">
      <w:start w:val="1"/>
      <w:numFmt w:val="decimal"/>
      <w:lvlText w:val="%1."/>
      <w:lvlJc w:val="left"/>
      <w:pPr>
        <w:tabs>
          <w:tab w:val="num" w:pos="0"/>
        </w:tabs>
        <w:ind w:left="720" w:hanging="360"/>
      </w:pPr>
    </w:lvl>
  </w:abstractNum>
  <w:abstractNum w:abstractNumId="7"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themeColor="background1" w:themeShade="8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267624E"/>
    <w:multiLevelType w:val="hybridMultilevel"/>
    <w:tmpl w:val="5DCE2FDC"/>
    <w:lvl w:ilvl="0" w:tplc="6E6E15BA">
      <w:start w:val="1"/>
      <w:numFmt w:val="decimal"/>
      <w:pStyle w:val="CCTableList"/>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0A00B7E"/>
    <w:multiLevelType w:val="hybridMultilevel"/>
    <w:tmpl w:val="0D549898"/>
    <w:lvl w:ilvl="0" w:tplc="31B2F6D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FF7090"/>
    <w:multiLevelType w:val="multilevel"/>
    <w:tmpl w:val="68CCEB5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4B4DCA"/>
    <w:multiLevelType w:val="multilevel"/>
    <w:tmpl w:val="BFA0ECC8"/>
    <w:lvl w:ilvl="0">
      <w:start w:val="1"/>
      <w:numFmt w:val="bullet"/>
      <w:lvlText w:val=""/>
      <w:lvlJc w:val="left"/>
      <w:pPr>
        <w:ind w:left="810" w:hanging="360"/>
      </w:pPr>
      <w:rPr>
        <w:rFonts w:ascii="Symbol" w:hAnsi="Symbol"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themeColor="text1" w:themeTint="A6"/>
      </w:rPr>
    </w:lvl>
    <w:lvl w:ilvl="1" w:tplc="2E54BB84">
      <w:start w:val="1"/>
      <w:numFmt w:val="bullet"/>
      <w:lvlText w:val=""/>
      <w:lvlJc w:val="left"/>
      <w:pPr>
        <w:ind w:left="1484" w:hanging="360"/>
      </w:pPr>
      <w:rPr>
        <w:rFonts w:ascii="Wingdings" w:hAnsi="Wingdings" w:hint="default"/>
        <w:color w:val="595959" w:themeColor="text1" w:themeTint="A6"/>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13" w15:restartNumberingAfterBreak="0">
    <w:nsid w:val="25A736D7"/>
    <w:multiLevelType w:val="hybridMultilevel"/>
    <w:tmpl w:val="8E942CF8"/>
    <w:lvl w:ilvl="0" w:tplc="FFFFFFFF">
      <w:numFmt w:val="bullet"/>
      <w:lvlText w:val="-"/>
      <w:lvlJc w:val="left"/>
      <w:pPr>
        <w:ind w:left="720" w:hanging="360"/>
      </w:pPr>
      <w:rPr>
        <w:rFonts w:ascii="Calibri" w:hAnsi="Calibri"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BA50304"/>
    <w:multiLevelType w:val="multilevel"/>
    <w:tmpl w:val="57188924"/>
    <w:lvl w:ilvl="0">
      <w:start w:val="1"/>
      <w:numFmt w:val="lowerLetter"/>
      <w:lvlText w:val="%1."/>
      <w:lvlJc w:val="left"/>
      <w:pPr>
        <w:ind w:left="810" w:hanging="360"/>
      </w:pPr>
      <w:rPr>
        <w:rFont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ABB55A2"/>
    <w:multiLevelType w:val="hybridMultilevel"/>
    <w:tmpl w:val="628617F6"/>
    <w:lvl w:ilvl="0" w:tplc="FFFFFFFF">
      <w:start w:val="2"/>
      <w:numFmt w:val="bullet"/>
      <w:lvlText w:val="-"/>
      <w:lvlJc w:val="left"/>
      <w:pPr>
        <w:ind w:left="780" w:hanging="360"/>
      </w:pPr>
      <w:rPr>
        <w:rFonts w:ascii="Times New Roman" w:eastAsia="SimSun" w:hAnsi="Times New Roman" w:hint="default"/>
      </w:rPr>
    </w:lvl>
    <w:lvl w:ilvl="1" w:tplc="FFFFFFFF">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16" w15:restartNumberingAfterBreak="0">
    <w:nsid w:val="3F4F6E39"/>
    <w:multiLevelType w:val="hybridMultilevel"/>
    <w:tmpl w:val="761EE8F6"/>
    <w:lvl w:ilvl="0" w:tplc="04260019">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65F607D"/>
    <w:multiLevelType w:val="multilevel"/>
    <w:tmpl w:val="6EA89C04"/>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7670C36"/>
    <w:multiLevelType w:val="multilevel"/>
    <w:tmpl w:val="BFA0ECC8"/>
    <w:lvl w:ilvl="0">
      <w:start w:val="1"/>
      <w:numFmt w:val="bullet"/>
      <w:lvlText w:val=""/>
      <w:lvlJc w:val="left"/>
      <w:pPr>
        <w:ind w:left="810" w:hanging="360"/>
      </w:pPr>
      <w:rPr>
        <w:rFonts w:ascii="Symbol" w:hAnsi="Symbol"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F220096"/>
    <w:multiLevelType w:val="hybridMultilevel"/>
    <w:tmpl w:val="9DF4031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1711F6C"/>
    <w:multiLevelType w:val="multilevel"/>
    <w:tmpl w:val="57188924"/>
    <w:lvl w:ilvl="0">
      <w:start w:val="1"/>
      <w:numFmt w:val="lowerLetter"/>
      <w:lvlText w:val="%1."/>
      <w:lvlJc w:val="left"/>
      <w:pPr>
        <w:ind w:left="810" w:hanging="360"/>
      </w:pPr>
      <w:rPr>
        <w:rFont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23B62CD"/>
    <w:multiLevelType w:val="hybridMultilevel"/>
    <w:tmpl w:val="6DE42EC2"/>
    <w:lvl w:ilvl="0" w:tplc="45ECD124">
      <w:start w:val="1"/>
      <w:numFmt w:val="decimal"/>
      <w:pStyle w:val="CCList"/>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540809A0"/>
    <w:multiLevelType w:val="multilevel"/>
    <w:tmpl w:val="163E9C8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128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DC80116"/>
    <w:multiLevelType w:val="hybridMultilevel"/>
    <w:tmpl w:val="158A99B6"/>
    <w:lvl w:ilvl="0" w:tplc="5F9C7ADE">
      <w:start w:val="1"/>
      <w:numFmt w:val="decimal"/>
      <w:pStyle w:val="HeadingAppendixCons"/>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4E14D1"/>
    <w:multiLevelType w:val="hybridMultilevel"/>
    <w:tmpl w:val="1BF4BAEA"/>
    <w:lvl w:ilvl="0" w:tplc="2B9EA6A2">
      <w:start w:val="1"/>
      <w:numFmt w:val="bullet"/>
      <w:pStyle w:val="TableBullet1Cons"/>
      <w:lvlText w:val=""/>
      <w:lvlJc w:val="left"/>
      <w:pPr>
        <w:ind w:left="720" w:hanging="360"/>
      </w:pPr>
      <w:rPr>
        <w:rFonts w:ascii="Wingdings 2" w:hAnsi="Wingdings 2" w:hint="default"/>
        <w:color w:val="808080" w:themeColor="background1" w:themeShade="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5834508">
    <w:abstractNumId w:val="2"/>
  </w:num>
  <w:num w:numId="2" w16cid:durableId="845750824">
    <w:abstractNumId w:val="1"/>
  </w:num>
  <w:num w:numId="3" w16cid:durableId="181361552">
    <w:abstractNumId w:val="0"/>
  </w:num>
  <w:num w:numId="4" w16cid:durableId="400105306">
    <w:abstractNumId w:val="27"/>
  </w:num>
  <w:num w:numId="5" w16cid:durableId="1847135384">
    <w:abstractNumId w:val="30"/>
  </w:num>
  <w:num w:numId="6" w16cid:durableId="1832216035">
    <w:abstractNumId w:val="26"/>
  </w:num>
  <w:num w:numId="7" w16cid:durableId="1674987211">
    <w:abstractNumId w:val="24"/>
  </w:num>
  <w:num w:numId="8" w16cid:durableId="1494684602">
    <w:abstractNumId w:val="28"/>
  </w:num>
  <w:num w:numId="9" w16cid:durableId="849835488">
    <w:abstractNumId w:val="22"/>
  </w:num>
  <w:num w:numId="10" w16cid:durableId="1166894361">
    <w:abstractNumId w:val="12"/>
  </w:num>
  <w:num w:numId="11" w16cid:durableId="160825823">
    <w:abstractNumId w:val="25"/>
  </w:num>
  <w:num w:numId="12" w16cid:durableId="1639452426">
    <w:abstractNumId w:val="4"/>
  </w:num>
  <w:num w:numId="13" w16cid:durableId="1380281141">
    <w:abstractNumId w:val="3"/>
  </w:num>
  <w:num w:numId="14" w16cid:durableId="502941187">
    <w:abstractNumId w:val="21"/>
  </w:num>
  <w:num w:numId="15" w16cid:durableId="523205420">
    <w:abstractNumId w:val="7"/>
  </w:num>
  <w:num w:numId="16" w16cid:durableId="1319503087">
    <w:abstractNumId w:val="8"/>
  </w:num>
  <w:num w:numId="17" w16cid:durableId="254480266">
    <w:abstractNumId w:val="31"/>
  </w:num>
  <w:num w:numId="18" w16cid:durableId="325402027">
    <w:abstractNumId w:val="29"/>
  </w:num>
  <w:num w:numId="19" w16cid:durableId="1692686621">
    <w:abstractNumId w:val="9"/>
  </w:num>
  <w:num w:numId="20" w16cid:durableId="1384788871">
    <w:abstractNumId w:val="23"/>
  </w:num>
  <w:num w:numId="21" w16cid:durableId="1135487482">
    <w:abstractNumId w:val="13"/>
  </w:num>
  <w:num w:numId="22" w16cid:durableId="767240735">
    <w:abstractNumId w:val="15"/>
  </w:num>
  <w:num w:numId="23" w16cid:durableId="708530570">
    <w:abstractNumId w:val="19"/>
  </w:num>
  <w:num w:numId="24" w16cid:durableId="1036158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9898799">
    <w:abstractNumId w:val="16"/>
  </w:num>
  <w:num w:numId="26" w16cid:durableId="1545290187">
    <w:abstractNumId w:val="18"/>
  </w:num>
  <w:num w:numId="27" w16cid:durableId="644432460">
    <w:abstractNumId w:val="20"/>
  </w:num>
  <w:num w:numId="28" w16cid:durableId="130290333">
    <w:abstractNumId w:val="11"/>
  </w:num>
  <w:num w:numId="29" w16cid:durableId="1383942157">
    <w:abstractNumId w:val="17"/>
  </w:num>
  <w:num w:numId="30" w16cid:durableId="1402799093">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lv-LV" w:vendorID="71" w:dllVersion="512" w:checkStyle="1"/>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251"/>
    <w:rsid w:val="0000032E"/>
    <w:rsid w:val="0000052A"/>
    <w:rsid w:val="000009B4"/>
    <w:rsid w:val="00000A47"/>
    <w:rsid w:val="00000BAC"/>
    <w:rsid w:val="00000FE9"/>
    <w:rsid w:val="00001498"/>
    <w:rsid w:val="000017F9"/>
    <w:rsid w:val="00001E3E"/>
    <w:rsid w:val="0000221E"/>
    <w:rsid w:val="000024A3"/>
    <w:rsid w:val="000025E6"/>
    <w:rsid w:val="00002754"/>
    <w:rsid w:val="00002806"/>
    <w:rsid w:val="0000286A"/>
    <w:rsid w:val="00002D47"/>
    <w:rsid w:val="00002EE4"/>
    <w:rsid w:val="0000326F"/>
    <w:rsid w:val="0000340D"/>
    <w:rsid w:val="00003AEF"/>
    <w:rsid w:val="00003CD5"/>
    <w:rsid w:val="00003D27"/>
    <w:rsid w:val="000040E8"/>
    <w:rsid w:val="000042EE"/>
    <w:rsid w:val="000045CF"/>
    <w:rsid w:val="00004AD4"/>
    <w:rsid w:val="00005311"/>
    <w:rsid w:val="00005702"/>
    <w:rsid w:val="00005ABA"/>
    <w:rsid w:val="00005C1C"/>
    <w:rsid w:val="00005CA9"/>
    <w:rsid w:val="00005DEA"/>
    <w:rsid w:val="00005F3E"/>
    <w:rsid w:val="000060BE"/>
    <w:rsid w:val="00006629"/>
    <w:rsid w:val="00006759"/>
    <w:rsid w:val="0000686E"/>
    <w:rsid w:val="00006E6F"/>
    <w:rsid w:val="000076DD"/>
    <w:rsid w:val="000077D9"/>
    <w:rsid w:val="0000787E"/>
    <w:rsid w:val="000078D3"/>
    <w:rsid w:val="000079F7"/>
    <w:rsid w:val="00007A4A"/>
    <w:rsid w:val="000103EC"/>
    <w:rsid w:val="00010DCA"/>
    <w:rsid w:val="00010FC4"/>
    <w:rsid w:val="00011643"/>
    <w:rsid w:val="00011817"/>
    <w:rsid w:val="00011945"/>
    <w:rsid w:val="00011AE3"/>
    <w:rsid w:val="00011B0F"/>
    <w:rsid w:val="00011E25"/>
    <w:rsid w:val="00011E30"/>
    <w:rsid w:val="0001203A"/>
    <w:rsid w:val="000123F0"/>
    <w:rsid w:val="00012869"/>
    <w:rsid w:val="00012A2B"/>
    <w:rsid w:val="00012AA5"/>
    <w:rsid w:val="00012BF4"/>
    <w:rsid w:val="00013045"/>
    <w:rsid w:val="00013117"/>
    <w:rsid w:val="00013832"/>
    <w:rsid w:val="00013877"/>
    <w:rsid w:val="000139A9"/>
    <w:rsid w:val="00013BFC"/>
    <w:rsid w:val="00013F22"/>
    <w:rsid w:val="0001468F"/>
    <w:rsid w:val="000147A3"/>
    <w:rsid w:val="00014A36"/>
    <w:rsid w:val="000152D1"/>
    <w:rsid w:val="00015498"/>
    <w:rsid w:val="00015FC0"/>
    <w:rsid w:val="0001620A"/>
    <w:rsid w:val="00016251"/>
    <w:rsid w:val="000165B5"/>
    <w:rsid w:val="00016B7C"/>
    <w:rsid w:val="00016FA0"/>
    <w:rsid w:val="00020570"/>
    <w:rsid w:val="00020D45"/>
    <w:rsid w:val="00020D98"/>
    <w:rsid w:val="00020EAD"/>
    <w:rsid w:val="00020F77"/>
    <w:rsid w:val="00021598"/>
    <w:rsid w:val="00021704"/>
    <w:rsid w:val="00021746"/>
    <w:rsid w:val="0002190E"/>
    <w:rsid w:val="00021E23"/>
    <w:rsid w:val="000220BA"/>
    <w:rsid w:val="000220E1"/>
    <w:rsid w:val="000221E0"/>
    <w:rsid w:val="000223BA"/>
    <w:rsid w:val="000225DA"/>
    <w:rsid w:val="000229A3"/>
    <w:rsid w:val="00022A77"/>
    <w:rsid w:val="00022AFF"/>
    <w:rsid w:val="000233EF"/>
    <w:rsid w:val="00023B0C"/>
    <w:rsid w:val="00023BEA"/>
    <w:rsid w:val="00023E4E"/>
    <w:rsid w:val="00023FE2"/>
    <w:rsid w:val="0002424B"/>
    <w:rsid w:val="000243F3"/>
    <w:rsid w:val="0002484E"/>
    <w:rsid w:val="00024873"/>
    <w:rsid w:val="00024A4D"/>
    <w:rsid w:val="00024A9F"/>
    <w:rsid w:val="00025175"/>
    <w:rsid w:val="000251A9"/>
    <w:rsid w:val="0002526D"/>
    <w:rsid w:val="00025577"/>
    <w:rsid w:val="00025622"/>
    <w:rsid w:val="000256DE"/>
    <w:rsid w:val="00025A55"/>
    <w:rsid w:val="00025D64"/>
    <w:rsid w:val="0002603B"/>
    <w:rsid w:val="000263CA"/>
    <w:rsid w:val="000264A8"/>
    <w:rsid w:val="00026628"/>
    <w:rsid w:val="00026A5F"/>
    <w:rsid w:val="00026D77"/>
    <w:rsid w:val="00027107"/>
    <w:rsid w:val="00027430"/>
    <w:rsid w:val="0002749B"/>
    <w:rsid w:val="00027AE5"/>
    <w:rsid w:val="00027EBB"/>
    <w:rsid w:val="00027F05"/>
    <w:rsid w:val="00030626"/>
    <w:rsid w:val="00030D45"/>
    <w:rsid w:val="00031291"/>
    <w:rsid w:val="000313C3"/>
    <w:rsid w:val="00031ABF"/>
    <w:rsid w:val="00031DA0"/>
    <w:rsid w:val="00031F03"/>
    <w:rsid w:val="00031F6B"/>
    <w:rsid w:val="000320F2"/>
    <w:rsid w:val="00032264"/>
    <w:rsid w:val="000324C6"/>
    <w:rsid w:val="00032A85"/>
    <w:rsid w:val="00032BEA"/>
    <w:rsid w:val="000333CC"/>
    <w:rsid w:val="0003360F"/>
    <w:rsid w:val="000339C4"/>
    <w:rsid w:val="00033E98"/>
    <w:rsid w:val="00034495"/>
    <w:rsid w:val="00034530"/>
    <w:rsid w:val="00034672"/>
    <w:rsid w:val="0003480B"/>
    <w:rsid w:val="000354DE"/>
    <w:rsid w:val="00035651"/>
    <w:rsid w:val="000356CF"/>
    <w:rsid w:val="000358B9"/>
    <w:rsid w:val="00035D99"/>
    <w:rsid w:val="0003637A"/>
    <w:rsid w:val="00036639"/>
    <w:rsid w:val="00037B2C"/>
    <w:rsid w:val="00040453"/>
    <w:rsid w:val="0004045A"/>
    <w:rsid w:val="000404C2"/>
    <w:rsid w:val="00040627"/>
    <w:rsid w:val="0004069E"/>
    <w:rsid w:val="00040743"/>
    <w:rsid w:val="00040AC2"/>
    <w:rsid w:val="00040FF1"/>
    <w:rsid w:val="0004135D"/>
    <w:rsid w:val="000418C7"/>
    <w:rsid w:val="00041CE4"/>
    <w:rsid w:val="000421E9"/>
    <w:rsid w:val="0004224A"/>
    <w:rsid w:val="0004231E"/>
    <w:rsid w:val="000424F8"/>
    <w:rsid w:val="0004280B"/>
    <w:rsid w:val="00042B47"/>
    <w:rsid w:val="00042D99"/>
    <w:rsid w:val="00042F0A"/>
    <w:rsid w:val="00042FD2"/>
    <w:rsid w:val="0004305B"/>
    <w:rsid w:val="00043504"/>
    <w:rsid w:val="00043517"/>
    <w:rsid w:val="000435FE"/>
    <w:rsid w:val="00043D36"/>
    <w:rsid w:val="00044058"/>
    <w:rsid w:val="00044132"/>
    <w:rsid w:val="000443C1"/>
    <w:rsid w:val="00044D10"/>
    <w:rsid w:val="00044F8C"/>
    <w:rsid w:val="0004532D"/>
    <w:rsid w:val="00045668"/>
    <w:rsid w:val="000456E6"/>
    <w:rsid w:val="00045EB1"/>
    <w:rsid w:val="000461AB"/>
    <w:rsid w:val="00046554"/>
    <w:rsid w:val="0004660C"/>
    <w:rsid w:val="0004711B"/>
    <w:rsid w:val="0004766E"/>
    <w:rsid w:val="00047790"/>
    <w:rsid w:val="000479FF"/>
    <w:rsid w:val="00047A89"/>
    <w:rsid w:val="00047AB4"/>
    <w:rsid w:val="00047D9D"/>
    <w:rsid w:val="00047F1F"/>
    <w:rsid w:val="000501E1"/>
    <w:rsid w:val="0005057D"/>
    <w:rsid w:val="00050644"/>
    <w:rsid w:val="000506F9"/>
    <w:rsid w:val="00050CB2"/>
    <w:rsid w:val="0005120E"/>
    <w:rsid w:val="00051944"/>
    <w:rsid w:val="00051DEE"/>
    <w:rsid w:val="00051F8A"/>
    <w:rsid w:val="000525D2"/>
    <w:rsid w:val="00052A9B"/>
    <w:rsid w:val="00053246"/>
    <w:rsid w:val="000539FC"/>
    <w:rsid w:val="00053B47"/>
    <w:rsid w:val="00053C19"/>
    <w:rsid w:val="000541DE"/>
    <w:rsid w:val="00054269"/>
    <w:rsid w:val="00054526"/>
    <w:rsid w:val="0005462D"/>
    <w:rsid w:val="00054E9F"/>
    <w:rsid w:val="000554D1"/>
    <w:rsid w:val="00055A51"/>
    <w:rsid w:val="00055C58"/>
    <w:rsid w:val="00055E0A"/>
    <w:rsid w:val="0005614E"/>
    <w:rsid w:val="0005656D"/>
    <w:rsid w:val="0005704E"/>
    <w:rsid w:val="000570DF"/>
    <w:rsid w:val="000576FB"/>
    <w:rsid w:val="00057952"/>
    <w:rsid w:val="00057DB5"/>
    <w:rsid w:val="00057DD0"/>
    <w:rsid w:val="00060074"/>
    <w:rsid w:val="00060AAD"/>
    <w:rsid w:val="00060E2A"/>
    <w:rsid w:val="00060E79"/>
    <w:rsid w:val="000617B5"/>
    <w:rsid w:val="00061965"/>
    <w:rsid w:val="00061C76"/>
    <w:rsid w:val="00061F34"/>
    <w:rsid w:val="00062113"/>
    <w:rsid w:val="00062159"/>
    <w:rsid w:val="000621DC"/>
    <w:rsid w:val="000623FD"/>
    <w:rsid w:val="00062A55"/>
    <w:rsid w:val="00062C13"/>
    <w:rsid w:val="00062E01"/>
    <w:rsid w:val="00063018"/>
    <w:rsid w:val="00063978"/>
    <w:rsid w:val="00063989"/>
    <w:rsid w:val="00063C77"/>
    <w:rsid w:val="00063FF6"/>
    <w:rsid w:val="0006444C"/>
    <w:rsid w:val="00064B5F"/>
    <w:rsid w:val="00065301"/>
    <w:rsid w:val="0006547F"/>
    <w:rsid w:val="000659B3"/>
    <w:rsid w:val="00065F75"/>
    <w:rsid w:val="0006600E"/>
    <w:rsid w:val="00066032"/>
    <w:rsid w:val="000667CF"/>
    <w:rsid w:val="00067098"/>
    <w:rsid w:val="000671B0"/>
    <w:rsid w:val="00067308"/>
    <w:rsid w:val="00067731"/>
    <w:rsid w:val="00067769"/>
    <w:rsid w:val="000678DB"/>
    <w:rsid w:val="00070030"/>
    <w:rsid w:val="00070509"/>
    <w:rsid w:val="00070A1B"/>
    <w:rsid w:val="00070B3E"/>
    <w:rsid w:val="00070EF3"/>
    <w:rsid w:val="00070FE0"/>
    <w:rsid w:val="0007101A"/>
    <w:rsid w:val="0007120E"/>
    <w:rsid w:val="000717AC"/>
    <w:rsid w:val="00071997"/>
    <w:rsid w:val="000719DC"/>
    <w:rsid w:val="00071C32"/>
    <w:rsid w:val="00071C3F"/>
    <w:rsid w:val="00071DD9"/>
    <w:rsid w:val="00072A84"/>
    <w:rsid w:val="00072C3E"/>
    <w:rsid w:val="00072CD8"/>
    <w:rsid w:val="00072EAC"/>
    <w:rsid w:val="00073159"/>
    <w:rsid w:val="000735A2"/>
    <w:rsid w:val="000735B8"/>
    <w:rsid w:val="000745D8"/>
    <w:rsid w:val="000745EB"/>
    <w:rsid w:val="00074C77"/>
    <w:rsid w:val="00074DDB"/>
    <w:rsid w:val="00075157"/>
    <w:rsid w:val="00075502"/>
    <w:rsid w:val="00075604"/>
    <w:rsid w:val="00075803"/>
    <w:rsid w:val="00075FD5"/>
    <w:rsid w:val="00076193"/>
    <w:rsid w:val="000762C1"/>
    <w:rsid w:val="0007661B"/>
    <w:rsid w:val="00076659"/>
    <w:rsid w:val="000771D6"/>
    <w:rsid w:val="00077247"/>
    <w:rsid w:val="000774ED"/>
    <w:rsid w:val="00077553"/>
    <w:rsid w:val="00077C17"/>
    <w:rsid w:val="00077F0C"/>
    <w:rsid w:val="0008024F"/>
    <w:rsid w:val="00080637"/>
    <w:rsid w:val="00080671"/>
    <w:rsid w:val="0008124F"/>
    <w:rsid w:val="000812F7"/>
    <w:rsid w:val="000816B1"/>
    <w:rsid w:val="00081A86"/>
    <w:rsid w:val="000821C8"/>
    <w:rsid w:val="000824B3"/>
    <w:rsid w:val="00082B29"/>
    <w:rsid w:val="00082EF3"/>
    <w:rsid w:val="00082F13"/>
    <w:rsid w:val="00083459"/>
    <w:rsid w:val="00083880"/>
    <w:rsid w:val="000839CC"/>
    <w:rsid w:val="00083AD6"/>
    <w:rsid w:val="00083F66"/>
    <w:rsid w:val="00084299"/>
    <w:rsid w:val="00084318"/>
    <w:rsid w:val="000847D0"/>
    <w:rsid w:val="000847D4"/>
    <w:rsid w:val="0008502A"/>
    <w:rsid w:val="000850D7"/>
    <w:rsid w:val="00085B2E"/>
    <w:rsid w:val="00085CB2"/>
    <w:rsid w:val="00085CC2"/>
    <w:rsid w:val="00085CEC"/>
    <w:rsid w:val="00085E3F"/>
    <w:rsid w:val="00085F81"/>
    <w:rsid w:val="00086489"/>
    <w:rsid w:val="00086907"/>
    <w:rsid w:val="0008695D"/>
    <w:rsid w:val="00086A0F"/>
    <w:rsid w:val="000872DC"/>
    <w:rsid w:val="0008748F"/>
    <w:rsid w:val="00087973"/>
    <w:rsid w:val="00087CE9"/>
    <w:rsid w:val="00090081"/>
    <w:rsid w:val="000904BD"/>
    <w:rsid w:val="00090A01"/>
    <w:rsid w:val="0009104C"/>
    <w:rsid w:val="0009118F"/>
    <w:rsid w:val="0009125B"/>
    <w:rsid w:val="0009187C"/>
    <w:rsid w:val="0009195B"/>
    <w:rsid w:val="00091A05"/>
    <w:rsid w:val="00091B6F"/>
    <w:rsid w:val="00091DB4"/>
    <w:rsid w:val="00091EE5"/>
    <w:rsid w:val="000922E9"/>
    <w:rsid w:val="000923FE"/>
    <w:rsid w:val="00093112"/>
    <w:rsid w:val="00093229"/>
    <w:rsid w:val="000933AB"/>
    <w:rsid w:val="0009369E"/>
    <w:rsid w:val="00093950"/>
    <w:rsid w:val="0009399B"/>
    <w:rsid w:val="000942C5"/>
    <w:rsid w:val="00095182"/>
    <w:rsid w:val="0009543A"/>
    <w:rsid w:val="00095536"/>
    <w:rsid w:val="00095892"/>
    <w:rsid w:val="00095A71"/>
    <w:rsid w:val="00095D5E"/>
    <w:rsid w:val="0009678F"/>
    <w:rsid w:val="00096892"/>
    <w:rsid w:val="00096C0D"/>
    <w:rsid w:val="00096C10"/>
    <w:rsid w:val="000971D4"/>
    <w:rsid w:val="00097BE7"/>
    <w:rsid w:val="00097FBD"/>
    <w:rsid w:val="000A0274"/>
    <w:rsid w:val="000A0A70"/>
    <w:rsid w:val="000A0BE1"/>
    <w:rsid w:val="000A0E94"/>
    <w:rsid w:val="000A0F1B"/>
    <w:rsid w:val="000A0F2C"/>
    <w:rsid w:val="000A13A3"/>
    <w:rsid w:val="000A21C4"/>
    <w:rsid w:val="000A2833"/>
    <w:rsid w:val="000A3735"/>
    <w:rsid w:val="000A377A"/>
    <w:rsid w:val="000A3904"/>
    <w:rsid w:val="000A3C5B"/>
    <w:rsid w:val="000A4005"/>
    <w:rsid w:val="000A45A9"/>
    <w:rsid w:val="000A47FA"/>
    <w:rsid w:val="000A492F"/>
    <w:rsid w:val="000A4DBE"/>
    <w:rsid w:val="000A4E52"/>
    <w:rsid w:val="000A51FF"/>
    <w:rsid w:val="000A53CE"/>
    <w:rsid w:val="000A53D8"/>
    <w:rsid w:val="000A5434"/>
    <w:rsid w:val="000A5442"/>
    <w:rsid w:val="000A566A"/>
    <w:rsid w:val="000A5D1F"/>
    <w:rsid w:val="000A6012"/>
    <w:rsid w:val="000A6179"/>
    <w:rsid w:val="000A62E4"/>
    <w:rsid w:val="000A68E4"/>
    <w:rsid w:val="000A6B4D"/>
    <w:rsid w:val="000A7195"/>
    <w:rsid w:val="000A7D2E"/>
    <w:rsid w:val="000A7EB0"/>
    <w:rsid w:val="000A7EB9"/>
    <w:rsid w:val="000B079E"/>
    <w:rsid w:val="000B0CF6"/>
    <w:rsid w:val="000B1EB5"/>
    <w:rsid w:val="000B1ED2"/>
    <w:rsid w:val="000B1FE6"/>
    <w:rsid w:val="000B2664"/>
    <w:rsid w:val="000B2709"/>
    <w:rsid w:val="000B2C5E"/>
    <w:rsid w:val="000B379F"/>
    <w:rsid w:val="000B3BF5"/>
    <w:rsid w:val="000B4207"/>
    <w:rsid w:val="000B4255"/>
    <w:rsid w:val="000B4286"/>
    <w:rsid w:val="000B51C0"/>
    <w:rsid w:val="000B552E"/>
    <w:rsid w:val="000B55D3"/>
    <w:rsid w:val="000B5678"/>
    <w:rsid w:val="000B5D43"/>
    <w:rsid w:val="000B6049"/>
    <w:rsid w:val="000B7E2A"/>
    <w:rsid w:val="000C096E"/>
    <w:rsid w:val="000C0D21"/>
    <w:rsid w:val="000C0F66"/>
    <w:rsid w:val="000C1196"/>
    <w:rsid w:val="000C1232"/>
    <w:rsid w:val="000C144F"/>
    <w:rsid w:val="000C1A76"/>
    <w:rsid w:val="000C217E"/>
    <w:rsid w:val="000C2278"/>
    <w:rsid w:val="000C238B"/>
    <w:rsid w:val="000C2397"/>
    <w:rsid w:val="000C239C"/>
    <w:rsid w:val="000C24EB"/>
    <w:rsid w:val="000C28D6"/>
    <w:rsid w:val="000C2C72"/>
    <w:rsid w:val="000C2F83"/>
    <w:rsid w:val="000C373F"/>
    <w:rsid w:val="000C37FB"/>
    <w:rsid w:val="000C3927"/>
    <w:rsid w:val="000C3A96"/>
    <w:rsid w:val="000C3D77"/>
    <w:rsid w:val="000C4385"/>
    <w:rsid w:val="000C45AA"/>
    <w:rsid w:val="000C4886"/>
    <w:rsid w:val="000C49D2"/>
    <w:rsid w:val="000C5139"/>
    <w:rsid w:val="000C51EF"/>
    <w:rsid w:val="000C55AB"/>
    <w:rsid w:val="000C55ED"/>
    <w:rsid w:val="000C56DC"/>
    <w:rsid w:val="000C5776"/>
    <w:rsid w:val="000C5A34"/>
    <w:rsid w:val="000C5C4D"/>
    <w:rsid w:val="000C62AD"/>
    <w:rsid w:val="000C6367"/>
    <w:rsid w:val="000C6733"/>
    <w:rsid w:val="000C6A74"/>
    <w:rsid w:val="000C6D4D"/>
    <w:rsid w:val="000C70C3"/>
    <w:rsid w:val="000C767C"/>
    <w:rsid w:val="000C7768"/>
    <w:rsid w:val="000C78DF"/>
    <w:rsid w:val="000C7DB7"/>
    <w:rsid w:val="000C7E43"/>
    <w:rsid w:val="000C7EAF"/>
    <w:rsid w:val="000D002D"/>
    <w:rsid w:val="000D0589"/>
    <w:rsid w:val="000D06E4"/>
    <w:rsid w:val="000D0798"/>
    <w:rsid w:val="000D1034"/>
    <w:rsid w:val="000D1490"/>
    <w:rsid w:val="000D171A"/>
    <w:rsid w:val="000D1DBC"/>
    <w:rsid w:val="000D1FEC"/>
    <w:rsid w:val="000D2114"/>
    <w:rsid w:val="000D2259"/>
    <w:rsid w:val="000D2C2D"/>
    <w:rsid w:val="000D2E30"/>
    <w:rsid w:val="000D3225"/>
    <w:rsid w:val="000D366D"/>
    <w:rsid w:val="000D3DBA"/>
    <w:rsid w:val="000D3EB0"/>
    <w:rsid w:val="000D3F03"/>
    <w:rsid w:val="000D447E"/>
    <w:rsid w:val="000D4780"/>
    <w:rsid w:val="000D48AA"/>
    <w:rsid w:val="000D4AB7"/>
    <w:rsid w:val="000D4DF5"/>
    <w:rsid w:val="000D50DA"/>
    <w:rsid w:val="000D5E39"/>
    <w:rsid w:val="000D6C46"/>
    <w:rsid w:val="000D710A"/>
    <w:rsid w:val="000D76B8"/>
    <w:rsid w:val="000D7E7B"/>
    <w:rsid w:val="000D7F92"/>
    <w:rsid w:val="000E01EC"/>
    <w:rsid w:val="000E06ED"/>
    <w:rsid w:val="000E06F3"/>
    <w:rsid w:val="000E082B"/>
    <w:rsid w:val="000E0930"/>
    <w:rsid w:val="000E0CD6"/>
    <w:rsid w:val="000E0E83"/>
    <w:rsid w:val="000E0F03"/>
    <w:rsid w:val="000E1294"/>
    <w:rsid w:val="000E14A1"/>
    <w:rsid w:val="000E15C6"/>
    <w:rsid w:val="000E1AEB"/>
    <w:rsid w:val="000E1F9B"/>
    <w:rsid w:val="000E2417"/>
    <w:rsid w:val="000E2748"/>
    <w:rsid w:val="000E2AEB"/>
    <w:rsid w:val="000E2E2D"/>
    <w:rsid w:val="000E31D5"/>
    <w:rsid w:val="000E348E"/>
    <w:rsid w:val="000E3991"/>
    <w:rsid w:val="000E3BD8"/>
    <w:rsid w:val="000E48B9"/>
    <w:rsid w:val="000E4951"/>
    <w:rsid w:val="000E4F34"/>
    <w:rsid w:val="000E51CB"/>
    <w:rsid w:val="000E5BB0"/>
    <w:rsid w:val="000E5E35"/>
    <w:rsid w:val="000E6438"/>
    <w:rsid w:val="000E6599"/>
    <w:rsid w:val="000E65F9"/>
    <w:rsid w:val="000E677D"/>
    <w:rsid w:val="000E68CF"/>
    <w:rsid w:val="000E726A"/>
    <w:rsid w:val="000E732D"/>
    <w:rsid w:val="000E7BF2"/>
    <w:rsid w:val="000E7C27"/>
    <w:rsid w:val="000E7CDC"/>
    <w:rsid w:val="000E7F2F"/>
    <w:rsid w:val="000F031E"/>
    <w:rsid w:val="000F0690"/>
    <w:rsid w:val="000F06C8"/>
    <w:rsid w:val="000F071C"/>
    <w:rsid w:val="000F17F4"/>
    <w:rsid w:val="000F1E99"/>
    <w:rsid w:val="000F2102"/>
    <w:rsid w:val="000F27E3"/>
    <w:rsid w:val="000F2995"/>
    <w:rsid w:val="000F2B5C"/>
    <w:rsid w:val="000F317E"/>
    <w:rsid w:val="000F3D46"/>
    <w:rsid w:val="000F4292"/>
    <w:rsid w:val="000F47FD"/>
    <w:rsid w:val="000F495E"/>
    <w:rsid w:val="000F5259"/>
    <w:rsid w:val="000F5366"/>
    <w:rsid w:val="000F5453"/>
    <w:rsid w:val="000F5AED"/>
    <w:rsid w:val="000F5E8D"/>
    <w:rsid w:val="000F6161"/>
    <w:rsid w:val="000F644B"/>
    <w:rsid w:val="000F6955"/>
    <w:rsid w:val="000F6990"/>
    <w:rsid w:val="000F6BCE"/>
    <w:rsid w:val="000F7360"/>
    <w:rsid w:val="000F7A6F"/>
    <w:rsid w:val="000F7CFF"/>
    <w:rsid w:val="001001AD"/>
    <w:rsid w:val="001001C4"/>
    <w:rsid w:val="00100765"/>
    <w:rsid w:val="0010109A"/>
    <w:rsid w:val="00101D37"/>
    <w:rsid w:val="00101F43"/>
    <w:rsid w:val="00102096"/>
    <w:rsid w:val="00102424"/>
    <w:rsid w:val="001026DC"/>
    <w:rsid w:val="00102A14"/>
    <w:rsid w:val="00102C8F"/>
    <w:rsid w:val="00102E1A"/>
    <w:rsid w:val="00102F04"/>
    <w:rsid w:val="0010476D"/>
    <w:rsid w:val="00104CFD"/>
    <w:rsid w:val="00104F98"/>
    <w:rsid w:val="00105025"/>
    <w:rsid w:val="00105E07"/>
    <w:rsid w:val="00106252"/>
    <w:rsid w:val="00106510"/>
    <w:rsid w:val="0010671D"/>
    <w:rsid w:val="0010694D"/>
    <w:rsid w:val="00106A1A"/>
    <w:rsid w:val="00106A29"/>
    <w:rsid w:val="00106CEE"/>
    <w:rsid w:val="00106EAE"/>
    <w:rsid w:val="00107078"/>
    <w:rsid w:val="00107883"/>
    <w:rsid w:val="00107DC6"/>
    <w:rsid w:val="001105B1"/>
    <w:rsid w:val="001105F1"/>
    <w:rsid w:val="00110A2D"/>
    <w:rsid w:val="001112A3"/>
    <w:rsid w:val="00111D1A"/>
    <w:rsid w:val="00111FF5"/>
    <w:rsid w:val="001120C9"/>
    <w:rsid w:val="001123C7"/>
    <w:rsid w:val="00112485"/>
    <w:rsid w:val="00112B2D"/>
    <w:rsid w:val="001135A9"/>
    <w:rsid w:val="00113738"/>
    <w:rsid w:val="00113ED9"/>
    <w:rsid w:val="00114289"/>
    <w:rsid w:val="0011446E"/>
    <w:rsid w:val="00115182"/>
    <w:rsid w:val="0011587E"/>
    <w:rsid w:val="00115DB5"/>
    <w:rsid w:val="00115FB5"/>
    <w:rsid w:val="00115FE5"/>
    <w:rsid w:val="00116E8A"/>
    <w:rsid w:val="00117034"/>
    <w:rsid w:val="001170C7"/>
    <w:rsid w:val="0011725B"/>
    <w:rsid w:val="00117424"/>
    <w:rsid w:val="00117A8C"/>
    <w:rsid w:val="00117E18"/>
    <w:rsid w:val="00120056"/>
    <w:rsid w:val="00120DB3"/>
    <w:rsid w:val="00121550"/>
    <w:rsid w:val="001218B8"/>
    <w:rsid w:val="00122034"/>
    <w:rsid w:val="001220BB"/>
    <w:rsid w:val="00122200"/>
    <w:rsid w:val="001224A9"/>
    <w:rsid w:val="001225F6"/>
    <w:rsid w:val="00122BE0"/>
    <w:rsid w:val="00122CAB"/>
    <w:rsid w:val="00122DBA"/>
    <w:rsid w:val="00123062"/>
    <w:rsid w:val="00123415"/>
    <w:rsid w:val="0012343C"/>
    <w:rsid w:val="001234AA"/>
    <w:rsid w:val="0012357C"/>
    <w:rsid w:val="00123674"/>
    <w:rsid w:val="00124047"/>
    <w:rsid w:val="001244D5"/>
    <w:rsid w:val="00124AE4"/>
    <w:rsid w:val="00125000"/>
    <w:rsid w:val="00125036"/>
    <w:rsid w:val="0012538C"/>
    <w:rsid w:val="001258CF"/>
    <w:rsid w:val="001258D5"/>
    <w:rsid w:val="00125A26"/>
    <w:rsid w:val="001268C4"/>
    <w:rsid w:val="00127286"/>
    <w:rsid w:val="001272B6"/>
    <w:rsid w:val="00127361"/>
    <w:rsid w:val="00127B65"/>
    <w:rsid w:val="00130354"/>
    <w:rsid w:val="0013036F"/>
    <w:rsid w:val="001306F4"/>
    <w:rsid w:val="001309C7"/>
    <w:rsid w:val="00130AC8"/>
    <w:rsid w:val="00130F20"/>
    <w:rsid w:val="00131865"/>
    <w:rsid w:val="001318D3"/>
    <w:rsid w:val="00131F08"/>
    <w:rsid w:val="00133001"/>
    <w:rsid w:val="00133445"/>
    <w:rsid w:val="00133563"/>
    <w:rsid w:val="00133716"/>
    <w:rsid w:val="00133BFF"/>
    <w:rsid w:val="00133D56"/>
    <w:rsid w:val="00133E7D"/>
    <w:rsid w:val="0013426D"/>
    <w:rsid w:val="001342BE"/>
    <w:rsid w:val="00134C51"/>
    <w:rsid w:val="00135437"/>
    <w:rsid w:val="0013598F"/>
    <w:rsid w:val="00135AC4"/>
    <w:rsid w:val="00135D9F"/>
    <w:rsid w:val="00136050"/>
    <w:rsid w:val="00136839"/>
    <w:rsid w:val="00136865"/>
    <w:rsid w:val="00136E02"/>
    <w:rsid w:val="00136E83"/>
    <w:rsid w:val="00137A3D"/>
    <w:rsid w:val="001402E7"/>
    <w:rsid w:val="001406F8"/>
    <w:rsid w:val="001408A0"/>
    <w:rsid w:val="00140A89"/>
    <w:rsid w:val="00140D6E"/>
    <w:rsid w:val="00140DA4"/>
    <w:rsid w:val="00141192"/>
    <w:rsid w:val="00141676"/>
    <w:rsid w:val="001416E7"/>
    <w:rsid w:val="00142117"/>
    <w:rsid w:val="00142172"/>
    <w:rsid w:val="001421CF"/>
    <w:rsid w:val="001422E3"/>
    <w:rsid w:val="00142D18"/>
    <w:rsid w:val="00143125"/>
    <w:rsid w:val="0014330F"/>
    <w:rsid w:val="001445CD"/>
    <w:rsid w:val="00144A86"/>
    <w:rsid w:val="00145ECD"/>
    <w:rsid w:val="0014623D"/>
    <w:rsid w:val="00146446"/>
    <w:rsid w:val="0014685F"/>
    <w:rsid w:val="00146B2C"/>
    <w:rsid w:val="00146D62"/>
    <w:rsid w:val="00147331"/>
    <w:rsid w:val="00147482"/>
    <w:rsid w:val="00147755"/>
    <w:rsid w:val="00147862"/>
    <w:rsid w:val="00147D8A"/>
    <w:rsid w:val="001505A8"/>
    <w:rsid w:val="0015068F"/>
    <w:rsid w:val="00150B16"/>
    <w:rsid w:val="00151351"/>
    <w:rsid w:val="001525B8"/>
    <w:rsid w:val="001527D2"/>
    <w:rsid w:val="0015286D"/>
    <w:rsid w:val="0015355B"/>
    <w:rsid w:val="0015365F"/>
    <w:rsid w:val="001539D7"/>
    <w:rsid w:val="00153E3A"/>
    <w:rsid w:val="001544BA"/>
    <w:rsid w:val="00154A62"/>
    <w:rsid w:val="001552C7"/>
    <w:rsid w:val="00155A1B"/>
    <w:rsid w:val="00155CE1"/>
    <w:rsid w:val="00155DF0"/>
    <w:rsid w:val="00155E5A"/>
    <w:rsid w:val="00155F3C"/>
    <w:rsid w:val="0015683C"/>
    <w:rsid w:val="001570D2"/>
    <w:rsid w:val="001570E5"/>
    <w:rsid w:val="0015724D"/>
    <w:rsid w:val="0016016F"/>
    <w:rsid w:val="001606CF"/>
    <w:rsid w:val="0016082D"/>
    <w:rsid w:val="001619D5"/>
    <w:rsid w:val="00161B3E"/>
    <w:rsid w:val="00162043"/>
    <w:rsid w:val="001622E4"/>
    <w:rsid w:val="00162795"/>
    <w:rsid w:val="001628D0"/>
    <w:rsid w:val="0016299E"/>
    <w:rsid w:val="00162B53"/>
    <w:rsid w:val="00163133"/>
    <w:rsid w:val="00163385"/>
    <w:rsid w:val="001633BA"/>
    <w:rsid w:val="001635EA"/>
    <w:rsid w:val="001637D1"/>
    <w:rsid w:val="00164ED0"/>
    <w:rsid w:val="00165413"/>
    <w:rsid w:val="00165979"/>
    <w:rsid w:val="00165B64"/>
    <w:rsid w:val="00165EBD"/>
    <w:rsid w:val="00165FF4"/>
    <w:rsid w:val="00166062"/>
    <w:rsid w:val="00167003"/>
    <w:rsid w:val="001673BD"/>
    <w:rsid w:val="00167D01"/>
    <w:rsid w:val="001708CA"/>
    <w:rsid w:val="00170C59"/>
    <w:rsid w:val="00170F73"/>
    <w:rsid w:val="0017115A"/>
    <w:rsid w:val="00171366"/>
    <w:rsid w:val="001713B3"/>
    <w:rsid w:val="0017179D"/>
    <w:rsid w:val="001718E7"/>
    <w:rsid w:val="00171948"/>
    <w:rsid w:val="00171B1D"/>
    <w:rsid w:val="001720D2"/>
    <w:rsid w:val="001724F3"/>
    <w:rsid w:val="00172636"/>
    <w:rsid w:val="00172CA1"/>
    <w:rsid w:val="001731D1"/>
    <w:rsid w:val="00173487"/>
    <w:rsid w:val="00173551"/>
    <w:rsid w:val="001736D2"/>
    <w:rsid w:val="00173848"/>
    <w:rsid w:val="00173A21"/>
    <w:rsid w:val="00173A32"/>
    <w:rsid w:val="00173AB7"/>
    <w:rsid w:val="00173C10"/>
    <w:rsid w:val="00173ECE"/>
    <w:rsid w:val="00173EE6"/>
    <w:rsid w:val="0017447B"/>
    <w:rsid w:val="001747C4"/>
    <w:rsid w:val="001748C0"/>
    <w:rsid w:val="00174A74"/>
    <w:rsid w:val="00174B97"/>
    <w:rsid w:val="00174BEC"/>
    <w:rsid w:val="00174D55"/>
    <w:rsid w:val="001751E6"/>
    <w:rsid w:val="0017522E"/>
    <w:rsid w:val="001752FD"/>
    <w:rsid w:val="0017545E"/>
    <w:rsid w:val="0017546E"/>
    <w:rsid w:val="0017549D"/>
    <w:rsid w:val="001754F0"/>
    <w:rsid w:val="001755FE"/>
    <w:rsid w:val="00175BE8"/>
    <w:rsid w:val="0017627C"/>
    <w:rsid w:val="00176652"/>
    <w:rsid w:val="00176933"/>
    <w:rsid w:val="0017724A"/>
    <w:rsid w:val="0017763A"/>
    <w:rsid w:val="001777BF"/>
    <w:rsid w:val="001778F2"/>
    <w:rsid w:val="001803E3"/>
    <w:rsid w:val="00180C20"/>
    <w:rsid w:val="00181211"/>
    <w:rsid w:val="001814C6"/>
    <w:rsid w:val="00181571"/>
    <w:rsid w:val="00182280"/>
    <w:rsid w:val="0018233F"/>
    <w:rsid w:val="00182611"/>
    <w:rsid w:val="0018271D"/>
    <w:rsid w:val="00182743"/>
    <w:rsid w:val="0018315F"/>
    <w:rsid w:val="001832E7"/>
    <w:rsid w:val="0018353B"/>
    <w:rsid w:val="001837B4"/>
    <w:rsid w:val="001839B2"/>
    <w:rsid w:val="00183A86"/>
    <w:rsid w:val="00184029"/>
    <w:rsid w:val="0018489C"/>
    <w:rsid w:val="00184A43"/>
    <w:rsid w:val="00184E9A"/>
    <w:rsid w:val="00185704"/>
    <w:rsid w:val="00185861"/>
    <w:rsid w:val="00185A03"/>
    <w:rsid w:val="00185D62"/>
    <w:rsid w:val="00185FF0"/>
    <w:rsid w:val="001863A5"/>
    <w:rsid w:val="00186408"/>
    <w:rsid w:val="001865BF"/>
    <w:rsid w:val="001867B9"/>
    <w:rsid w:val="00186F18"/>
    <w:rsid w:val="00187532"/>
    <w:rsid w:val="0018783F"/>
    <w:rsid w:val="00187AB1"/>
    <w:rsid w:val="00187E2F"/>
    <w:rsid w:val="00187E31"/>
    <w:rsid w:val="00187F74"/>
    <w:rsid w:val="001903DC"/>
    <w:rsid w:val="00190450"/>
    <w:rsid w:val="00190626"/>
    <w:rsid w:val="001909C5"/>
    <w:rsid w:val="00190A44"/>
    <w:rsid w:val="00190EF4"/>
    <w:rsid w:val="00191205"/>
    <w:rsid w:val="00191690"/>
    <w:rsid w:val="00191C65"/>
    <w:rsid w:val="00191E58"/>
    <w:rsid w:val="0019232B"/>
    <w:rsid w:val="001927B8"/>
    <w:rsid w:val="00193492"/>
    <w:rsid w:val="0019386B"/>
    <w:rsid w:val="001941B7"/>
    <w:rsid w:val="00194363"/>
    <w:rsid w:val="00194384"/>
    <w:rsid w:val="00194450"/>
    <w:rsid w:val="0019449A"/>
    <w:rsid w:val="001946A9"/>
    <w:rsid w:val="0019497B"/>
    <w:rsid w:val="00194980"/>
    <w:rsid w:val="00194C1A"/>
    <w:rsid w:val="0019595B"/>
    <w:rsid w:val="00195B0B"/>
    <w:rsid w:val="00195BC9"/>
    <w:rsid w:val="001964B3"/>
    <w:rsid w:val="0019674F"/>
    <w:rsid w:val="00196859"/>
    <w:rsid w:val="0019694E"/>
    <w:rsid w:val="00196A70"/>
    <w:rsid w:val="00196D28"/>
    <w:rsid w:val="00196D44"/>
    <w:rsid w:val="00196D95"/>
    <w:rsid w:val="00197271"/>
    <w:rsid w:val="00197960"/>
    <w:rsid w:val="00197A09"/>
    <w:rsid w:val="00197A6D"/>
    <w:rsid w:val="00197C7D"/>
    <w:rsid w:val="00197D0D"/>
    <w:rsid w:val="00197E8B"/>
    <w:rsid w:val="001A0315"/>
    <w:rsid w:val="001A10A2"/>
    <w:rsid w:val="001A10A9"/>
    <w:rsid w:val="001A13D1"/>
    <w:rsid w:val="001A17BB"/>
    <w:rsid w:val="001A26B2"/>
    <w:rsid w:val="001A2A23"/>
    <w:rsid w:val="001A2AA1"/>
    <w:rsid w:val="001A2D5B"/>
    <w:rsid w:val="001A2DBE"/>
    <w:rsid w:val="001A347A"/>
    <w:rsid w:val="001A3556"/>
    <w:rsid w:val="001A3A83"/>
    <w:rsid w:val="001A3FCD"/>
    <w:rsid w:val="001A434A"/>
    <w:rsid w:val="001A4669"/>
    <w:rsid w:val="001A473D"/>
    <w:rsid w:val="001A4988"/>
    <w:rsid w:val="001A5B84"/>
    <w:rsid w:val="001A5F35"/>
    <w:rsid w:val="001A60FB"/>
    <w:rsid w:val="001A67AA"/>
    <w:rsid w:val="001A67CE"/>
    <w:rsid w:val="001A6F3C"/>
    <w:rsid w:val="001A735A"/>
    <w:rsid w:val="001A7555"/>
    <w:rsid w:val="001A75F3"/>
    <w:rsid w:val="001A75F8"/>
    <w:rsid w:val="001A7600"/>
    <w:rsid w:val="001A7A1A"/>
    <w:rsid w:val="001A7BF4"/>
    <w:rsid w:val="001B02F4"/>
    <w:rsid w:val="001B0399"/>
    <w:rsid w:val="001B0DB4"/>
    <w:rsid w:val="001B11D0"/>
    <w:rsid w:val="001B1A0D"/>
    <w:rsid w:val="001B1D08"/>
    <w:rsid w:val="001B1E4F"/>
    <w:rsid w:val="001B28D2"/>
    <w:rsid w:val="001B2904"/>
    <w:rsid w:val="001B2A9B"/>
    <w:rsid w:val="001B38BC"/>
    <w:rsid w:val="001B3B63"/>
    <w:rsid w:val="001B3C34"/>
    <w:rsid w:val="001B3DEC"/>
    <w:rsid w:val="001B3F87"/>
    <w:rsid w:val="001B40EB"/>
    <w:rsid w:val="001B41D5"/>
    <w:rsid w:val="001B45CB"/>
    <w:rsid w:val="001B45FD"/>
    <w:rsid w:val="001B4C2E"/>
    <w:rsid w:val="001B5301"/>
    <w:rsid w:val="001B5768"/>
    <w:rsid w:val="001B60E8"/>
    <w:rsid w:val="001B6798"/>
    <w:rsid w:val="001B689B"/>
    <w:rsid w:val="001B6B86"/>
    <w:rsid w:val="001B7083"/>
    <w:rsid w:val="001B79CF"/>
    <w:rsid w:val="001B7E6C"/>
    <w:rsid w:val="001C012C"/>
    <w:rsid w:val="001C0422"/>
    <w:rsid w:val="001C048B"/>
    <w:rsid w:val="001C0896"/>
    <w:rsid w:val="001C0907"/>
    <w:rsid w:val="001C0926"/>
    <w:rsid w:val="001C0D30"/>
    <w:rsid w:val="001C1002"/>
    <w:rsid w:val="001C14E0"/>
    <w:rsid w:val="001C156F"/>
    <w:rsid w:val="001C175C"/>
    <w:rsid w:val="001C1AC6"/>
    <w:rsid w:val="001C1FD0"/>
    <w:rsid w:val="001C2294"/>
    <w:rsid w:val="001C2417"/>
    <w:rsid w:val="001C2504"/>
    <w:rsid w:val="001C25EC"/>
    <w:rsid w:val="001C2ACF"/>
    <w:rsid w:val="001C2D34"/>
    <w:rsid w:val="001C2DD7"/>
    <w:rsid w:val="001C3176"/>
    <w:rsid w:val="001C33FC"/>
    <w:rsid w:val="001C34CB"/>
    <w:rsid w:val="001C38B5"/>
    <w:rsid w:val="001C39A5"/>
    <w:rsid w:val="001C3A6F"/>
    <w:rsid w:val="001C3CF3"/>
    <w:rsid w:val="001C401B"/>
    <w:rsid w:val="001C419F"/>
    <w:rsid w:val="001C4508"/>
    <w:rsid w:val="001C45EE"/>
    <w:rsid w:val="001C4CE5"/>
    <w:rsid w:val="001C4E81"/>
    <w:rsid w:val="001C50E9"/>
    <w:rsid w:val="001C5209"/>
    <w:rsid w:val="001C5385"/>
    <w:rsid w:val="001C5492"/>
    <w:rsid w:val="001C54C9"/>
    <w:rsid w:val="001C5F27"/>
    <w:rsid w:val="001C5FAF"/>
    <w:rsid w:val="001C604E"/>
    <w:rsid w:val="001C678C"/>
    <w:rsid w:val="001C67B4"/>
    <w:rsid w:val="001C68CA"/>
    <w:rsid w:val="001C6912"/>
    <w:rsid w:val="001C6C10"/>
    <w:rsid w:val="001C6F95"/>
    <w:rsid w:val="001C7341"/>
    <w:rsid w:val="001C7521"/>
    <w:rsid w:val="001C75FE"/>
    <w:rsid w:val="001C7B35"/>
    <w:rsid w:val="001C7F43"/>
    <w:rsid w:val="001C7FB6"/>
    <w:rsid w:val="001D0174"/>
    <w:rsid w:val="001D0179"/>
    <w:rsid w:val="001D06FC"/>
    <w:rsid w:val="001D0BA3"/>
    <w:rsid w:val="001D1B5D"/>
    <w:rsid w:val="001D20C3"/>
    <w:rsid w:val="001D20C9"/>
    <w:rsid w:val="001D228A"/>
    <w:rsid w:val="001D22F3"/>
    <w:rsid w:val="001D235D"/>
    <w:rsid w:val="001D23CB"/>
    <w:rsid w:val="001D2662"/>
    <w:rsid w:val="001D2686"/>
    <w:rsid w:val="001D2755"/>
    <w:rsid w:val="001D27E3"/>
    <w:rsid w:val="001D28D4"/>
    <w:rsid w:val="001D2D27"/>
    <w:rsid w:val="001D2D61"/>
    <w:rsid w:val="001D3177"/>
    <w:rsid w:val="001D379B"/>
    <w:rsid w:val="001D3996"/>
    <w:rsid w:val="001D3E6E"/>
    <w:rsid w:val="001D3F0B"/>
    <w:rsid w:val="001D40E6"/>
    <w:rsid w:val="001D4296"/>
    <w:rsid w:val="001D445C"/>
    <w:rsid w:val="001D4486"/>
    <w:rsid w:val="001D449D"/>
    <w:rsid w:val="001D4872"/>
    <w:rsid w:val="001D49F9"/>
    <w:rsid w:val="001D4A7F"/>
    <w:rsid w:val="001D4F31"/>
    <w:rsid w:val="001D5612"/>
    <w:rsid w:val="001D5844"/>
    <w:rsid w:val="001D5874"/>
    <w:rsid w:val="001D587D"/>
    <w:rsid w:val="001D60A3"/>
    <w:rsid w:val="001D63BA"/>
    <w:rsid w:val="001D64EB"/>
    <w:rsid w:val="001D65FC"/>
    <w:rsid w:val="001D6B11"/>
    <w:rsid w:val="001D6E7D"/>
    <w:rsid w:val="001D7419"/>
    <w:rsid w:val="001D77BA"/>
    <w:rsid w:val="001D7A25"/>
    <w:rsid w:val="001D7B61"/>
    <w:rsid w:val="001D7B63"/>
    <w:rsid w:val="001D7C61"/>
    <w:rsid w:val="001D7C96"/>
    <w:rsid w:val="001D7FD9"/>
    <w:rsid w:val="001E04CB"/>
    <w:rsid w:val="001E051D"/>
    <w:rsid w:val="001E0552"/>
    <w:rsid w:val="001E0553"/>
    <w:rsid w:val="001E0A48"/>
    <w:rsid w:val="001E0F13"/>
    <w:rsid w:val="001E113F"/>
    <w:rsid w:val="001E118E"/>
    <w:rsid w:val="001E11A5"/>
    <w:rsid w:val="001E12FC"/>
    <w:rsid w:val="001E134D"/>
    <w:rsid w:val="001E1598"/>
    <w:rsid w:val="001E1750"/>
    <w:rsid w:val="001E1BA1"/>
    <w:rsid w:val="001E1BC3"/>
    <w:rsid w:val="001E1ECA"/>
    <w:rsid w:val="001E1EEC"/>
    <w:rsid w:val="001E202E"/>
    <w:rsid w:val="001E22A8"/>
    <w:rsid w:val="001E272D"/>
    <w:rsid w:val="001E2745"/>
    <w:rsid w:val="001E2999"/>
    <w:rsid w:val="001E2C15"/>
    <w:rsid w:val="001E3321"/>
    <w:rsid w:val="001E3358"/>
    <w:rsid w:val="001E3A42"/>
    <w:rsid w:val="001E3A52"/>
    <w:rsid w:val="001E3AFF"/>
    <w:rsid w:val="001E4157"/>
    <w:rsid w:val="001E421E"/>
    <w:rsid w:val="001E429A"/>
    <w:rsid w:val="001E432A"/>
    <w:rsid w:val="001E45AB"/>
    <w:rsid w:val="001E5139"/>
    <w:rsid w:val="001E592C"/>
    <w:rsid w:val="001E5B54"/>
    <w:rsid w:val="001E5B58"/>
    <w:rsid w:val="001E62E3"/>
    <w:rsid w:val="001E667C"/>
    <w:rsid w:val="001E692B"/>
    <w:rsid w:val="001E6E63"/>
    <w:rsid w:val="001E6F50"/>
    <w:rsid w:val="001E70D7"/>
    <w:rsid w:val="001E7834"/>
    <w:rsid w:val="001E78BF"/>
    <w:rsid w:val="001E7DF5"/>
    <w:rsid w:val="001E7E05"/>
    <w:rsid w:val="001F00FB"/>
    <w:rsid w:val="001F0125"/>
    <w:rsid w:val="001F0497"/>
    <w:rsid w:val="001F0A91"/>
    <w:rsid w:val="001F0F3F"/>
    <w:rsid w:val="001F0FC7"/>
    <w:rsid w:val="001F113F"/>
    <w:rsid w:val="001F1171"/>
    <w:rsid w:val="001F14C8"/>
    <w:rsid w:val="001F18FD"/>
    <w:rsid w:val="001F1B58"/>
    <w:rsid w:val="001F1B88"/>
    <w:rsid w:val="001F2362"/>
    <w:rsid w:val="001F2427"/>
    <w:rsid w:val="001F2740"/>
    <w:rsid w:val="001F2BA2"/>
    <w:rsid w:val="001F2C16"/>
    <w:rsid w:val="001F2CE7"/>
    <w:rsid w:val="001F330D"/>
    <w:rsid w:val="001F3663"/>
    <w:rsid w:val="001F38C3"/>
    <w:rsid w:val="001F3B89"/>
    <w:rsid w:val="001F3CE6"/>
    <w:rsid w:val="001F46EB"/>
    <w:rsid w:val="001F48DB"/>
    <w:rsid w:val="001F4C56"/>
    <w:rsid w:val="001F4DA0"/>
    <w:rsid w:val="001F4F74"/>
    <w:rsid w:val="001F52C4"/>
    <w:rsid w:val="001F5497"/>
    <w:rsid w:val="001F583F"/>
    <w:rsid w:val="001F5BE2"/>
    <w:rsid w:val="001F6943"/>
    <w:rsid w:val="001F6AC0"/>
    <w:rsid w:val="001F6AF6"/>
    <w:rsid w:val="001F6DCA"/>
    <w:rsid w:val="001F6F60"/>
    <w:rsid w:val="001F6FA5"/>
    <w:rsid w:val="001F79F0"/>
    <w:rsid w:val="001F7FBA"/>
    <w:rsid w:val="002002AF"/>
    <w:rsid w:val="002009D3"/>
    <w:rsid w:val="00201015"/>
    <w:rsid w:val="0020102B"/>
    <w:rsid w:val="002013FF"/>
    <w:rsid w:val="002015F3"/>
    <w:rsid w:val="00201BA1"/>
    <w:rsid w:val="00201CBC"/>
    <w:rsid w:val="00202441"/>
    <w:rsid w:val="00202A3B"/>
    <w:rsid w:val="00202CA5"/>
    <w:rsid w:val="002031D1"/>
    <w:rsid w:val="0020457E"/>
    <w:rsid w:val="00204641"/>
    <w:rsid w:val="0020464F"/>
    <w:rsid w:val="00204712"/>
    <w:rsid w:val="002048B9"/>
    <w:rsid w:val="00204C1D"/>
    <w:rsid w:val="00204FD5"/>
    <w:rsid w:val="00205531"/>
    <w:rsid w:val="00205BA1"/>
    <w:rsid w:val="00205C91"/>
    <w:rsid w:val="00206012"/>
    <w:rsid w:val="0020611F"/>
    <w:rsid w:val="002070B2"/>
    <w:rsid w:val="00207823"/>
    <w:rsid w:val="0020795E"/>
    <w:rsid w:val="002079D6"/>
    <w:rsid w:val="00207B37"/>
    <w:rsid w:val="00207DA9"/>
    <w:rsid w:val="00207F2E"/>
    <w:rsid w:val="00207F40"/>
    <w:rsid w:val="00207F96"/>
    <w:rsid w:val="00210200"/>
    <w:rsid w:val="002106E8"/>
    <w:rsid w:val="002106FE"/>
    <w:rsid w:val="00210988"/>
    <w:rsid w:val="00210F29"/>
    <w:rsid w:val="0021195D"/>
    <w:rsid w:val="00211CCD"/>
    <w:rsid w:val="00211EDA"/>
    <w:rsid w:val="00211F15"/>
    <w:rsid w:val="0021225A"/>
    <w:rsid w:val="00212317"/>
    <w:rsid w:val="0021242B"/>
    <w:rsid w:val="00212A76"/>
    <w:rsid w:val="00212E25"/>
    <w:rsid w:val="00212E8D"/>
    <w:rsid w:val="00213400"/>
    <w:rsid w:val="002136E3"/>
    <w:rsid w:val="00214352"/>
    <w:rsid w:val="00214706"/>
    <w:rsid w:val="002152D4"/>
    <w:rsid w:val="00215692"/>
    <w:rsid w:val="00215B6A"/>
    <w:rsid w:val="00215D2D"/>
    <w:rsid w:val="00216869"/>
    <w:rsid w:val="00216A8B"/>
    <w:rsid w:val="00217103"/>
    <w:rsid w:val="0021739E"/>
    <w:rsid w:val="002174B9"/>
    <w:rsid w:val="00217529"/>
    <w:rsid w:val="0021754E"/>
    <w:rsid w:val="0021762D"/>
    <w:rsid w:val="00217942"/>
    <w:rsid w:val="00217E1B"/>
    <w:rsid w:val="00217EF6"/>
    <w:rsid w:val="00217F09"/>
    <w:rsid w:val="00220209"/>
    <w:rsid w:val="0022046B"/>
    <w:rsid w:val="00220A5C"/>
    <w:rsid w:val="00221092"/>
    <w:rsid w:val="00221EAB"/>
    <w:rsid w:val="00221F63"/>
    <w:rsid w:val="00222246"/>
    <w:rsid w:val="0022253A"/>
    <w:rsid w:val="00222742"/>
    <w:rsid w:val="002227C9"/>
    <w:rsid w:val="002227F0"/>
    <w:rsid w:val="00222B8C"/>
    <w:rsid w:val="002231FF"/>
    <w:rsid w:val="00223492"/>
    <w:rsid w:val="00223567"/>
    <w:rsid w:val="00223797"/>
    <w:rsid w:val="00223B86"/>
    <w:rsid w:val="00223F10"/>
    <w:rsid w:val="00223F8B"/>
    <w:rsid w:val="00224162"/>
    <w:rsid w:val="0022452B"/>
    <w:rsid w:val="00224778"/>
    <w:rsid w:val="00224CDE"/>
    <w:rsid w:val="00224F01"/>
    <w:rsid w:val="0022568A"/>
    <w:rsid w:val="0022733B"/>
    <w:rsid w:val="00227354"/>
    <w:rsid w:val="00227359"/>
    <w:rsid w:val="0023080C"/>
    <w:rsid w:val="00231431"/>
    <w:rsid w:val="002314B8"/>
    <w:rsid w:val="0023163C"/>
    <w:rsid w:val="0023175F"/>
    <w:rsid w:val="00231822"/>
    <w:rsid w:val="00231889"/>
    <w:rsid w:val="002319C0"/>
    <w:rsid w:val="002326A6"/>
    <w:rsid w:val="00232ABB"/>
    <w:rsid w:val="00233095"/>
    <w:rsid w:val="002335BA"/>
    <w:rsid w:val="00233C34"/>
    <w:rsid w:val="00234209"/>
    <w:rsid w:val="002344E7"/>
    <w:rsid w:val="00234A6C"/>
    <w:rsid w:val="00234D9C"/>
    <w:rsid w:val="00235859"/>
    <w:rsid w:val="00235A0C"/>
    <w:rsid w:val="00235A17"/>
    <w:rsid w:val="00235A9B"/>
    <w:rsid w:val="002362FF"/>
    <w:rsid w:val="00236533"/>
    <w:rsid w:val="00236550"/>
    <w:rsid w:val="00237C05"/>
    <w:rsid w:val="002401D4"/>
    <w:rsid w:val="00240268"/>
    <w:rsid w:val="00240339"/>
    <w:rsid w:val="0024049C"/>
    <w:rsid w:val="00240631"/>
    <w:rsid w:val="00241155"/>
    <w:rsid w:val="00241429"/>
    <w:rsid w:val="002414E5"/>
    <w:rsid w:val="00241B6B"/>
    <w:rsid w:val="002426EB"/>
    <w:rsid w:val="00242882"/>
    <w:rsid w:val="00242B59"/>
    <w:rsid w:val="00243560"/>
    <w:rsid w:val="00243A47"/>
    <w:rsid w:val="00243E40"/>
    <w:rsid w:val="002441E8"/>
    <w:rsid w:val="0024433C"/>
    <w:rsid w:val="002448E2"/>
    <w:rsid w:val="00244BEC"/>
    <w:rsid w:val="00244FB6"/>
    <w:rsid w:val="00245098"/>
    <w:rsid w:val="002453B6"/>
    <w:rsid w:val="00245490"/>
    <w:rsid w:val="002458AC"/>
    <w:rsid w:val="00245CC9"/>
    <w:rsid w:val="00245D02"/>
    <w:rsid w:val="0024626D"/>
    <w:rsid w:val="0024672B"/>
    <w:rsid w:val="002467E6"/>
    <w:rsid w:val="00246A36"/>
    <w:rsid w:val="00246D42"/>
    <w:rsid w:val="00246D90"/>
    <w:rsid w:val="002470CF"/>
    <w:rsid w:val="00247989"/>
    <w:rsid w:val="00250722"/>
    <w:rsid w:val="002509DA"/>
    <w:rsid w:val="00250C76"/>
    <w:rsid w:val="002515DB"/>
    <w:rsid w:val="0025179A"/>
    <w:rsid w:val="002517AF"/>
    <w:rsid w:val="00251812"/>
    <w:rsid w:val="00251F44"/>
    <w:rsid w:val="002526EF"/>
    <w:rsid w:val="0025279E"/>
    <w:rsid w:val="00252F88"/>
    <w:rsid w:val="00253135"/>
    <w:rsid w:val="002531AA"/>
    <w:rsid w:val="00253C93"/>
    <w:rsid w:val="00253DAC"/>
    <w:rsid w:val="0025416A"/>
    <w:rsid w:val="00254330"/>
    <w:rsid w:val="002543AB"/>
    <w:rsid w:val="00254470"/>
    <w:rsid w:val="0025455A"/>
    <w:rsid w:val="002549B6"/>
    <w:rsid w:val="00254BDF"/>
    <w:rsid w:val="00254D55"/>
    <w:rsid w:val="00254D7D"/>
    <w:rsid w:val="00254FC7"/>
    <w:rsid w:val="002554DC"/>
    <w:rsid w:val="00255567"/>
    <w:rsid w:val="00255B41"/>
    <w:rsid w:val="00255DDA"/>
    <w:rsid w:val="00255FB0"/>
    <w:rsid w:val="002568AF"/>
    <w:rsid w:val="00256EFB"/>
    <w:rsid w:val="002570DE"/>
    <w:rsid w:val="00257C95"/>
    <w:rsid w:val="00257CDE"/>
    <w:rsid w:val="00257FDA"/>
    <w:rsid w:val="00260474"/>
    <w:rsid w:val="002604E3"/>
    <w:rsid w:val="00260772"/>
    <w:rsid w:val="00260CBE"/>
    <w:rsid w:val="0026122D"/>
    <w:rsid w:val="0026161B"/>
    <w:rsid w:val="002618E0"/>
    <w:rsid w:val="00261A4C"/>
    <w:rsid w:val="00261A6B"/>
    <w:rsid w:val="00261CA8"/>
    <w:rsid w:val="00261D94"/>
    <w:rsid w:val="00261DD1"/>
    <w:rsid w:val="00262158"/>
    <w:rsid w:val="00262373"/>
    <w:rsid w:val="002625E7"/>
    <w:rsid w:val="002626B3"/>
    <w:rsid w:val="00262B04"/>
    <w:rsid w:val="00262E04"/>
    <w:rsid w:val="0026368E"/>
    <w:rsid w:val="00263C26"/>
    <w:rsid w:val="00263C7C"/>
    <w:rsid w:val="00264353"/>
    <w:rsid w:val="002647DD"/>
    <w:rsid w:val="002648B6"/>
    <w:rsid w:val="00264EAA"/>
    <w:rsid w:val="002654CB"/>
    <w:rsid w:val="002654ED"/>
    <w:rsid w:val="00265DD0"/>
    <w:rsid w:val="00265F9B"/>
    <w:rsid w:val="00266295"/>
    <w:rsid w:val="002662CB"/>
    <w:rsid w:val="0026633E"/>
    <w:rsid w:val="0026647D"/>
    <w:rsid w:val="0026652D"/>
    <w:rsid w:val="0026656C"/>
    <w:rsid w:val="00266A05"/>
    <w:rsid w:val="00266B3E"/>
    <w:rsid w:val="00266BCA"/>
    <w:rsid w:val="00266C3F"/>
    <w:rsid w:val="0026709E"/>
    <w:rsid w:val="002672E5"/>
    <w:rsid w:val="002674CC"/>
    <w:rsid w:val="002677FF"/>
    <w:rsid w:val="00267AEC"/>
    <w:rsid w:val="00267D17"/>
    <w:rsid w:val="00270112"/>
    <w:rsid w:val="002702A1"/>
    <w:rsid w:val="002702A7"/>
    <w:rsid w:val="00270A64"/>
    <w:rsid w:val="00270D2D"/>
    <w:rsid w:val="00270F5B"/>
    <w:rsid w:val="002713EB"/>
    <w:rsid w:val="00271407"/>
    <w:rsid w:val="0027193E"/>
    <w:rsid w:val="00271BB1"/>
    <w:rsid w:val="00272030"/>
    <w:rsid w:val="00272076"/>
    <w:rsid w:val="00272269"/>
    <w:rsid w:val="0027275A"/>
    <w:rsid w:val="00273084"/>
    <w:rsid w:val="002738A2"/>
    <w:rsid w:val="00273C1A"/>
    <w:rsid w:val="00273D71"/>
    <w:rsid w:val="00273D91"/>
    <w:rsid w:val="00273DE7"/>
    <w:rsid w:val="00273E91"/>
    <w:rsid w:val="00273EA9"/>
    <w:rsid w:val="00273F03"/>
    <w:rsid w:val="0027406D"/>
    <w:rsid w:val="00274291"/>
    <w:rsid w:val="002742DC"/>
    <w:rsid w:val="0027480F"/>
    <w:rsid w:val="002748DF"/>
    <w:rsid w:val="00274AAB"/>
    <w:rsid w:val="002751ED"/>
    <w:rsid w:val="002761F8"/>
    <w:rsid w:val="002767C1"/>
    <w:rsid w:val="002767CE"/>
    <w:rsid w:val="00276927"/>
    <w:rsid w:val="00276A2D"/>
    <w:rsid w:val="00276BAB"/>
    <w:rsid w:val="00276D96"/>
    <w:rsid w:val="002778AE"/>
    <w:rsid w:val="00277F31"/>
    <w:rsid w:val="00277F3F"/>
    <w:rsid w:val="00277F89"/>
    <w:rsid w:val="002802DD"/>
    <w:rsid w:val="00280531"/>
    <w:rsid w:val="00280802"/>
    <w:rsid w:val="0028084E"/>
    <w:rsid w:val="00280AF8"/>
    <w:rsid w:val="00281609"/>
    <w:rsid w:val="00281672"/>
    <w:rsid w:val="00281D9A"/>
    <w:rsid w:val="00281DA3"/>
    <w:rsid w:val="00282263"/>
    <w:rsid w:val="00282272"/>
    <w:rsid w:val="00282603"/>
    <w:rsid w:val="00282763"/>
    <w:rsid w:val="002828DF"/>
    <w:rsid w:val="00282E84"/>
    <w:rsid w:val="002830A7"/>
    <w:rsid w:val="00283660"/>
    <w:rsid w:val="0028407B"/>
    <w:rsid w:val="002840B9"/>
    <w:rsid w:val="002840CB"/>
    <w:rsid w:val="0028425B"/>
    <w:rsid w:val="00284331"/>
    <w:rsid w:val="00284426"/>
    <w:rsid w:val="00284842"/>
    <w:rsid w:val="00284DDC"/>
    <w:rsid w:val="00285444"/>
    <w:rsid w:val="00285834"/>
    <w:rsid w:val="0028626B"/>
    <w:rsid w:val="002863AD"/>
    <w:rsid w:val="00286A11"/>
    <w:rsid w:val="00286D43"/>
    <w:rsid w:val="00286FED"/>
    <w:rsid w:val="00286FF2"/>
    <w:rsid w:val="00287504"/>
    <w:rsid w:val="00287722"/>
    <w:rsid w:val="002877E5"/>
    <w:rsid w:val="00287A1D"/>
    <w:rsid w:val="00287B21"/>
    <w:rsid w:val="00287D45"/>
    <w:rsid w:val="00287E65"/>
    <w:rsid w:val="002904CF"/>
    <w:rsid w:val="002905D2"/>
    <w:rsid w:val="00290C38"/>
    <w:rsid w:val="00290D9D"/>
    <w:rsid w:val="00290E52"/>
    <w:rsid w:val="00290FF6"/>
    <w:rsid w:val="002912A4"/>
    <w:rsid w:val="0029160F"/>
    <w:rsid w:val="00291655"/>
    <w:rsid w:val="002926FB"/>
    <w:rsid w:val="00292908"/>
    <w:rsid w:val="00292B9E"/>
    <w:rsid w:val="00292C40"/>
    <w:rsid w:val="00292D1C"/>
    <w:rsid w:val="00292F6A"/>
    <w:rsid w:val="0029341D"/>
    <w:rsid w:val="00293690"/>
    <w:rsid w:val="002936E2"/>
    <w:rsid w:val="00293994"/>
    <w:rsid w:val="002942B4"/>
    <w:rsid w:val="002945A9"/>
    <w:rsid w:val="002949A9"/>
    <w:rsid w:val="002952F4"/>
    <w:rsid w:val="00295A20"/>
    <w:rsid w:val="00295B12"/>
    <w:rsid w:val="00295B27"/>
    <w:rsid w:val="00295C6C"/>
    <w:rsid w:val="0029653D"/>
    <w:rsid w:val="002968F9"/>
    <w:rsid w:val="002972C6"/>
    <w:rsid w:val="002973FC"/>
    <w:rsid w:val="002975E2"/>
    <w:rsid w:val="00297B2B"/>
    <w:rsid w:val="00297C12"/>
    <w:rsid w:val="002A0622"/>
    <w:rsid w:val="002A09A5"/>
    <w:rsid w:val="002A09D4"/>
    <w:rsid w:val="002A0AB7"/>
    <w:rsid w:val="002A0C8A"/>
    <w:rsid w:val="002A0FF2"/>
    <w:rsid w:val="002A154D"/>
    <w:rsid w:val="002A1F20"/>
    <w:rsid w:val="002A2302"/>
    <w:rsid w:val="002A2408"/>
    <w:rsid w:val="002A2461"/>
    <w:rsid w:val="002A26E3"/>
    <w:rsid w:val="002A2DA3"/>
    <w:rsid w:val="002A328C"/>
    <w:rsid w:val="002A3664"/>
    <w:rsid w:val="002A36C3"/>
    <w:rsid w:val="002A3E90"/>
    <w:rsid w:val="002A421B"/>
    <w:rsid w:val="002A438A"/>
    <w:rsid w:val="002A45ED"/>
    <w:rsid w:val="002A46FB"/>
    <w:rsid w:val="002A54EA"/>
    <w:rsid w:val="002A5745"/>
    <w:rsid w:val="002A57C8"/>
    <w:rsid w:val="002A5E69"/>
    <w:rsid w:val="002A61FC"/>
    <w:rsid w:val="002A6597"/>
    <w:rsid w:val="002A67A0"/>
    <w:rsid w:val="002A6A01"/>
    <w:rsid w:val="002A7048"/>
    <w:rsid w:val="002A7354"/>
    <w:rsid w:val="002A77E5"/>
    <w:rsid w:val="002A78A7"/>
    <w:rsid w:val="002A7986"/>
    <w:rsid w:val="002A7C9A"/>
    <w:rsid w:val="002B02EE"/>
    <w:rsid w:val="002B0314"/>
    <w:rsid w:val="002B039B"/>
    <w:rsid w:val="002B07C2"/>
    <w:rsid w:val="002B08B5"/>
    <w:rsid w:val="002B0CAC"/>
    <w:rsid w:val="002B0F32"/>
    <w:rsid w:val="002B1051"/>
    <w:rsid w:val="002B1240"/>
    <w:rsid w:val="002B15E8"/>
    <w:rsid w:val="002B17C3"/>
    <w:rsid w:val="002B180A"/>
    <w:rsid w:val="002B1C67"/>
    <w:rsid w:val="002B1C7F"/>
    <w:rsid w:val="002B1E66"/>
    <w:rsid w:val="002B1F88"/>
    <w:rsid w:val="002B27B6"/>
    <w:rsid w:val="002B2962"/>
    <w:rsid w:val="002B2A8A"/>
    <w:rsid w:val="002B2B67"/>
    <w:rsid w:val="002B2D0B"/>
    <w:rsid w:val="002B2EC2"/>
    <w:rsid w:val="002B3055"/>
    <w:rsid w:val="002B33A2"/>
    <w:rsid w:val="002B352D"/>
    <w:rsid w:val="002B3CB5"/>
    <w:rsid w:val="002B3CE6"/>
    <w:rsid w:val="002B3F84"/>
    <w:rsid w:val="002B40B7"/>
    <w:rsid w:val="002B4523"/>
    <w:rsid w:val="002B5271"/>
    <w:rsid w:val="002B54C0"/>
    <w:rsid w:val="002B558D"/>
    <w:rsid w:val="002B563F"/>
    <w:rsid w:val="002B5691"/>
    <w:rsid w:val="002B5A1F"/>
    <w:rsid w:val="002B5BDB"/>
    <w:rsid w:val="002B644D"/>
    <w:rsid w:val="002B6736"/>
    <w:rsid w:val="002B7451"/>
    <w:rsid w:val="002B77CA"/>
    <w:rsid w:val="002B7844"/>
    <w:rsid w:val="002B7A34"/>
    <w:rsid w:val="002B7BD6"/>
    <w:rsid w:val="002C01AB"/>
    <w:rsid w:val="002C0562"/>
    <w:rsid w:val="002C0DD7"/>
    <w:rsid w:val="002C16EE"/>
    <w:rsid w:val="002C1B9E"/>
    <w:rsid w:val="002C1CF6"/>
    <w:rsid w:val="002C1EB2"/>
    <w:rsid w:val="002C1EBD"/>
    <w:rsid w:val="002C2029"/>
    <w:rsid w:val="002C246E"/>
    <w:rsid w:val="002C24AC"/>
    <w:rsid w:val="002C261F"/>
    <w:rsid w:val="002C26AF"/>
    <w:rsid w:val="002C2F8A"/>
    <w:rsid w:val="002C35B1"/>
    <w:rsid w:val="002C3DFF"/>
    <w:rsid w:val="002C406B"/>
    <w:rsid w:val="002C4147"/>
    <w:rsid w:val="002C4430"/>
    <w:rsid w:val="002C45F5"/>
    <w:rsid w:val="002C4637"/>
    <w:rsid w:val="002C47D1"/>
    <w:rsid w:val="002C4BD7"/>
    <w:rsid w:val="002C4DEB"/>
    <w:rsid w:val="002C4E1B"/>
    <w:rsid w:val="002C5275"/>
    <w:rsid w:val="002C5592"/>
    <w:rsid w:val="002C5767"/>
    <w:rsid w:val="002C5BB6"/>
    <w:rsid w:val="002C61EC"/>
    <w:rsid w:val="002C649D"/>
    <w:rsid w:val="002C64D3"/>
    <w:rsid w:val="002C66FC"/>
    <w:rsid w:val="002C69B5"/>
    <w:rsid w:val="002C69CB"/>
    <w:rsid w:val="002C6BE6"/>
    <w:rsid w:val="002C73E3"/>
    <w:rsid w:val="002C76CB"/>
    <w:rsid w:val="002C7F5B"/>
    <w:rsid w:val="002D01A5"/>
    <w:rsid w:val="002D0383"/>
    <w:rsid w:val="002D07EB"/>
    <w:rsid w:val="002D13F9"/>
    <w:rsid w:val="002D1C7D"/>
    <w:rsid w:val="002D2156"/>
    <w:rsid w:val="002D2AFA"/>
    <w:rsid w:val="002D2B6A"/>
    <w:rsid w:val="002D331A"/>
    <w:rsid w:val="002D35C4"/>
    <w:rsid w:val="002D35F6"/>
    <w:rsid w:val="002D3640"/>
    <w:rsid w:val="002D394C"/>
    <w:rsid w:val="002D3C91"/>
    <w:rsid w:val="002D3FB1"/>
    <w:rsid w:val="002D4396"/>
    <w:rsid w:val="002D45F1"/>
    <w:rsid w:val="002D5095"/>
    <w:rsid w:val="002D5528"/>
    <w:rsid w:val="002D58F4"/>
    <w:rsid w:val="002D59D5"/>
    <w:rsid w:val="002D5E47"/>
    <w:rsid w:val="002D6144"/>
    <w:rsid w:val="002D6828"/>
    <w:rsid w:val="002D6CF9"/>
    <w:rsid w:val="002D6F8F"/>
    <w:rsid w:val="002D7495"/>
    <w:rsid w:val="002D762B"/>
    <w:rsid w:val="002D775C"/>
    <w:rsid w:val="002D794C"/>
    <w:rsid w:val="002D7952"/>
    <w:rsid w:val="002D7A03"/>
    <w:rsid w:val="002D7EAA"/>
    <w:rsid w:val="002E0112"/>
    <w:rsid w:val="002E0196"/>
    <w:rsid w:val="002E03D9"/>
    <w:rsid w:val="002E06A5"/>
    <w:rsid w:val="002E06FD"/>
    <w:rsid w:val="002E0CD9"/>
    <w:rsid w:val="002E1119"/>
    <w:rsid w:val="002E14D8"/>
    <w:rsid w:val="002E17C3"/>
    <w:rsid w:val="002E1E9F"/>
    <w:rsid w:val="002E1FEC"/>
    <w:rsid w:val="002E2457"/>
    <w:rsid w:val="002E254E"/>
    <w:rsid w:val="002E295D"/>
    <w:rsid w:val="002E2A4C"/>
    <w:rsid w:val="002E2D1C"/>
    <w:rsid w:val="002E3141"/>
    <w:rsid w:val="002E3251"/>
    <w:rsid w:val="002E3A36"/>
    <w:rsid w:val="002E3C19"/>
    <w:rsid w:val="002E4094"/>
    <w:rsid w:val="002E5106"/>
    <w:rsid w:val="002E5148"/>
    <w:rsid w:val="002E519B"/>
    <w:rsid w:val="002E55AF"/>
    <w:rsid w:val="002E582F"/>
    <w:rsid w:val="002E5B0A"/>
    <w:rsid w:val="002E5FDB"/>
    <w:rsid w:val="002E6036"/>
    <w:rsid w:val="002E62D8"/>
    <w:rsid w:val="002E6334"/>
    <w:rsid w:val="002E633B"/>
    <w:rsid w:val="002E67BC"/>
    <w:rsid w:val="002E6C9D"/>
    <w:rsid w:val="002E6E01"/>
    <w:rsid w:val="002E6FE6"/>
    <w:rsid w:val="002E72B1"/>
    <w:rsid w:val="002E768C"/>
    <w:rsid w:val="002E7BEC"/>
    <w:rsid w:val="002F08A2"/>
    <w:rsid w:val="002F0992"/>
    <w:rsid w:val="002F183A"/>
    <w:rsid w:val="002F1DF5"/>
    <w:rsid w:val="002F20FF"/>
    <w:rsid w:val="002F2179"/>
    <w:rsid w:val="002F229F"/>
    <w:rsid w:val="002F258C"/>
    <w:rsid w:val="002F274E"/>
    <w:rsid w:val="002F2A41"/>
    <w:rsid w:val="002F2ABB"/>
    <w:rsid w:val="002F309E"/>
    <w:rsid w:val="002F321F"/>
    <w:rsid w:val="002F3441"/>
    <w:rsid w:val="002F3805"/>
    <w:rsid w:val="002F3A8E"/>
    <w:rsid w:val="002F3AC9"/>
    <w:rsid w:val="002F3B6C"/>
    <w:rsid w:val="002F440A"/>
    <w:rsid w:val="002F4614"/>
    <w:rsid w:val="002F4FAE"/>
    <w:rsid w:val="002F5870"/>
    <w:rsid w:val="002F5C78"/>
    <w:rsid w:val="002F5EFA"/>
    <w:rsid w:val="002F6241"/>
    <w:rsid w:val="002F6258"/>
    <w:rsid w:val="002F67FC"/>
    <w:rsid w:val="002F6883"/>
    <w:rsid w:val="002F6A97"/>
    <w:rsid w:val="002F70C5"/>
    <w:rsid w:val="002F7614"/>
    <w:rsid w:val="002F7971"/>
    <w:rsid w:val="002F7F99"/>
    <w:rsid w:val="00300713"/>
    <w:rsid w:val="00300854"/>
    <w:rsid w:val="00300C16"/>
    <w:rsid w:val="00300E99"/>
    <w:rsid w:val="0030129A"/>
    <w:rsid w:val="00301586"/>
    <w:rsid w:val="00301B90"/>
    <w:rsid w:val="00302174"/>
    <w:rsid w:val="003027AA"/>
    <w:rsid w:val="00302D97"/>
    <w:rsid w:val="003030D7"/>
    <w:rsid w:val="00303136"/>
    <w:rsid w:val="00303370"/>
    <w:rsid w:val="00303544"/>
    <w:rsid w:val="00303793"/>
    <w:rsid w:val="003038C1"/>
    <w:rsid w:val="00303B3E"/>
    <w:rsid w:val="0030410D"/>
    <w:rsid w:val="003045DD"/>
    <w:rsid w:val="0030488C"/>
    <w:rsid w:val="00304BA4"/>
    <w:rsid w:val="00304D9D"/>
    <w:rsid w:val="003051DD"/>
    <w:rsid w:val="00305824"/>
    <w:rsid w:val="00305BAF"/>
    <w:rsid w:val="00305E8C"/>
    <w:rsid w:val="00306007"/>
    <w:rsid w:val="003063EE"/>
    <w:rsid w:val="00306908"/>
    <w:rsid w:val="00306D88"/>
    <w:rsid w:val="00306FD3"/>
    <w:rsid w:val="003074CF"/>
    <w:rsid w:val="00307584"/>
    <w:rsid w:val="00307638"/>
    <w:rsid w:val="003076F8"/>
    <w:rsid w:val="00307892"/>
    <w:rsid w:val="00307A99"/>
    <w:rsid w:val="00310EEB"/>
    <w:rsid w:val="00310FFA"/>
    <w:rsid w:val="003112A6"/>
    <w:rsid w:val="003113CE"/>
    <w:rsid w:val="00311518"/>
    <w:rsid w:val="00311AEA"/>
    <w:rsid w:val="003124A9"/>
    <w:rsid w:val="003127EB"/>
    <w:rsid w:val="00312BE7"/>
    <w:rsid w:val="00312CCE"/>
    <w:rsid w:val="00312CD0"/>
    <w:rsid w:val="00313466"/>
    <w:rsid w:val="003136EE"/>
    <w:rsid w:val="00313A2E"/>
    <w:rsid w:val="003147F6"/>
    <w:rsid w:val="00314C98"/>
    <w:rsid w:val="00315543"/>
    <w:rsid w:val="00315FD0"/>
    <w:rsid w:val="003164B4"/>
    <w:rsid w:val="00316542"/>
    <w:rsid w:val="00316AEB"/>
    <w:rsid w:val="00316D2F"/>
    <w:rsid w:val="00316F9F"/>
    <w:rsid w:val="00316FD0"/>
    <w:rsid w:val="003170F7"/>
    <w:rsid w:val="003179C1"/>
    <w:rsid w:val="00317AFE"/>
    <w:rsid w:val="0032007F"/>
    <w:rsid w:val="0032016C"/>
    <w:rsid w:val="0032049B"/>
    <w:rsid w:val="003205B2"/>
    <w:rsid w:val="00320809"/>
    <w:rsid w:val="00320B79"/>
    <w:rsid w:val="0032135A"/>
    <w:rsid w:val="003213FD"/>
    <w:rsid w:val="0032144D"/>
    <w:rsid w:val="00321653"/>
    <w:rsid w:val="00321700"/>
    <w:rsid w:val="00321CAD"/>
    <w:rsid w:val="00321F12"/>
    <w:rsid w:val="00322643"/>
    <w:rsid w:val="003229DC"/>
    <w:rsid w:val="00322ADD"/>
    <w:rsid w:val="003236E6"/>
    <w:rsid w:val="00323C46"/>
    <w:rsid w:val="00323DB5"/>
    <w:rsid w:val="00323E71"/>
    <w:rsid w:val="0032401C"/>
    <w:rsid w:val="00324667"/>
    <w:rsid w:val="00324768"/>
    <w:rsid w:val="00324AFB"/>
    <w:rsid w:val="00324B67"/>
    <w:rsid w:val="0032511E"/>
    <w:rsid w:val="0032580B"/>
    <w:rsid w:val="003259FE"/>
    <w:rsid w:val="00325BC5"/>
    <w:rsid w:val="00325D72"/>
    <w:rsid w:val="00325DCA"/>
    <w:rsid w:val="003263AC"/>
    <w:rsid w:val="00326957"/>
    <w:rsid w:val="00326AE3"/>
    <w:rsid w:val="00326B4E"/>
    <w:rsid w:val="00326F85"/>
    <w:rsid w:val="00327297"/>
    <w:rsid w:val="00327366"/>
    <w:rsid w:val="00327642"/>
    <w:rsid w:val="003276E2"/>
    <w:rsid w:val="003276F5"/>
    <w:rsid w:val="00327849"/>
    <w:rsid w:val="00327F6E"/>
    <w:rsid w:val="00330725"/>
    <w:rsid w:val="00330892"/>
    <w:rsid w:val="00330B2B"/>
    <w:rsid w:val="00330F1E"/>
    <w:rsid w:val="00330F8C"/>
    <w:rsid w:val="00330FC0"/>
    <w:rsid w:val="00331716"/>
    <w:rsid w:val="0033223C"/>
    <w:rsid w:val="003323CD"/>
    <w:rsid w:val="00332487"/>
    <w:rsid w:val="003328F6"/>
    <w:rsid w:val="00332A48"/>
    <w:rsid w:val="00332C3F"/>
    <w:rsid w:val="00332D62"/>
    <w:rsid w:val="00333088"/>
    <w:rsid w:val="0033344A"/>
    <w:rsid w:val="0033384A"/>
    <w:rsid w:val="003339B9"/>
    <w:rsid w:val="003342C8"/>
    <w:rsid w:val="003348B7"/>
    <w:rsid w:val="00334E69"/>
    <w:rsid w:val="00334FF0"/>
    <w:rsid w:val="00335174"/>
    <w:rsid w:val="00335581"/>
    <w:rsid w:val="00335D88"/>
    <w:rsid w:val="00335F1A"/>
    <w:rsid w:val="00336065"/>
    <w:rsid w:val="003368B5"/>
    <w:rsid w:val="00336F4E"/>
    <w:rsid w:val="00337AE9"/>
    <w:rsid w:val="00340035"/>
    <w:rsid w:val="00340162"/>
    <w:rsid w:val="00341254"/>
    <w:rsid w:val="00341752"/>
    <w:rsid w:val="00341874"/>
    <w:rsid w:val="00341CAB"/>
    <w:rsid w:val="00341CF7"/>
    <w:rsid w:val="00341D1B"/>
    <w:rsid w:val="00342096"/>
    <w:rsid w:val="0034223E"/>
    <w:rsid w:val="003423C4"/>
    <w:rsid w:val="00342764"/>
    <w:rsid w:val="00343029"/>
    <w:rsid w:val="0034302F"/>
    <w:rsid w:val="003433CD"/>
    <w:rsid w:val="0034349F"/>
    <w:rsid w:val="003435A8"/>
    <w:rsid w:val="00343649"/>
    <w:rsid w:val="003439EA"/>
    <w:rsid w:val="00343B96"/>
    <w:rsid w:val="00344019"/>
    <w:rsid w:val="0034435A"/>
    <w:rsid w:val="003447ED"/>
    <w:rsid w:val="00344E9C"/>
    <w:rsid w:val="00344F49"/>
    <w:rsid w:val="0034529F"/>
    <w:rsid w:val="003452BD"/>
    <w:rsid w:val="0034546D"/>
    <w:rsid w:val="0034591B"/>
    <w:rsid w:val="00345FF1"/>
    <w:rsid w:val="00346179"/>
    <w:rsid w:val="0034640D"/>
    <w:rsid w:val="00346E77"/>
    <w:rsid w:val="00346ED9"/>
    <w:rsid w:val="003476D5"/>
    <w:rsid w:val="00347777"/>
    <w:rsid w:val="00347A95"/>
    <w:rsid w:val="00347F52"/>
    <w:rsid w:val="00350B4C"/>
    <w:rsid w:val="00350E37"/>
    <w:rsid w:val="00351125"/>
    <w:rsid w:val="003514B5"/>
    <w:rsid w:val="00351928"/>
    <w:rsid w:val="00351C7B"/>
    <w:rsid w:val="00351D1C"/>
    <w:rsid w:val="00353349"/>
    <w:rsid w:val="00353696"/>
    <w:rsid w:val="00353CEF"/>
    <w:rsid w:val="00354054"/>
    <w:rsid w:val="003541D7"/>
    <w:rsid w:val="0035447B"/>
    <w:rsid w:val="00354772"/>
    <w:rsid w:val="00355101"/>
    <w:rsid w:val="0035527E"/>
    <w:rsid w:val="00355485"/>
    <w:rsid w:val="0035598C"/>
    <w:rsid w:val="003559A6"/>
    <w:rsid w:val="00355A16"/>
    <w:rsid w:val="00355CF2"/>
    <w:rsid w:val="00355F2C"/>
    <w:rsid w:val="003562AB"/>
    <w:rsid w:val="00357405"/>
    <w:rsid w:val="003576AB"/>
    <w:rsid w:val="003578DC"/>
    <w:rsid w:val="00357B42"/>
    <w:rsid w:val="00357C66"/>
    <w:rsid w:val="00357F00"/>
    <w:rsid w:val="00360AB2"/>
    <w:rsid w:val="00360AC8"/>
    <w:rsid w:val="00360B68"/>
    <w:rsid w:val="00360CDC"/>
    <w:rsid w:val="00360E2A"/>
    <w:rsid w:val="00360FCD"/>
    <w:rsid w:val="00361103"/>
    <w:rsid w:val="00361141"/>
    <w:rsid w:val="003614AC"/>
    <w:rsid w:val="00361C22"/>
    <w:rsid w:val="00361CE3"/>
    <w:rsid w:val="003620B5"/>
    <w:rsid w:val="00362DE3"/>
    <w:rsid w:val="003630C9"/>
    <w:rsid w:val="00363601"/>
    <w:rsid w:val="00363740"/>
    <w:rsid w:val="00363895"/>
    <w:rsid w:val="00363B91"/>
    <w:rsid w:val="00363D03"/>
    <w:rsid w:val="00363F7A"/>
    <w:rsid w:val="00364103"/>
    <w:rsid w:val="0036416F"/>
    <w:rsid w:val="003644A6"/>
    <w:rsid w:val="003648AB"/>
    <w:rsid w:val="0036498F"/>
    <w:rsid w:val="00365193"/>
    <w:rsid w:val="0036551E"/>
    <w:rsid w:val="00365B29"/>
    <w:rsid w:val="00365E1C"/>
    <w:rsid w:val="003661C9"/>
    <w:rsid w:val="00366214"/>
    <w:rsid w:val="00366527"/>
    <w:rsid w:val="003665BF"/>
    <w:rsid w:val="00366A77"/>
    <w:rsid w:val="00367254"/>
    <w:rsid w:val="00367436"/>
    <w:rsid w:val="003674BF"/>
    <w:rsid w:val="00367763"/>
    <w:rsid w:val="0036779C"/>
    <w:rsid w:val="00367C43"/>
    <w:rsid w:val="00370A15"/>
    <w:rsid w:val="00370B49"/>
    <w:rsid w:val="00370BD8"/>
    <w:rsid w:val="00370D54"/>
    <w:rsid w:val="00370D7E"/>
    <w:rsid w:val="0037144E"/>
    <w:rsid w:val="00371616"/>
    <w:rsid w:val="00371AC6"/>
    <w:rsid w:val="00371B42"/>
    <w:rsid w:val="003726CB"/>
    <w:rsid w:val="00372702"/>
    <w:rsid w:val="00373151"/>
    <w:rsid w:val="0037331C"/>
    <w:rsid w:val="00373C2A"/>
    <w:rsid w:val="003743D9"/>
    <w:rsid w:val="0037453B"/>
    <w:rsid w:val="00374A67"/>
    <w:rsid w:val="00374AF3"/>
    <w:rsid w:val="00374E14"/>
    <w:rsid w:val="00375088"/>
    <w:rsid w:val="00375731"/>
    <w:rsid w:val="00375956"/>
    <w:rsid w:val="00375C20"/>
    <w:rsid w:val="00375EED"/>
    <w:rsid w:val="00376013"/>
    <w:rsid w:val="0037641D"/>
    <w:rsid w:val="003766EC"/>
    <w:rsid w:val="00376998"/>
    <w:rsid w:val="00376B65"/>
    <w:rsid w:val="00376B66"/>
    <w:rsid w:val="00376BC4"/>
    <w:rsid w:val="00376D20"/>
    <w:rsid w:val="00376F9D"/>
    <w:rsid w:val="00377082"/>
    <w:rsid w:val="0037737C"/>
    <w:rsid w:val="0037789B"/>
    <w:rsid w:val="00377C6E"/>
    <w:rsid w:val="00377C90"/>
    <w:rsid w:val="00377EA0"/>
    <w:rsid w:val="003802F2"/>
    <w:rsid w:val="00380301"/>
    <w:rsid w:val="003804EC"/>
    <w:rsid w:val="003807E7"/>
    <w:rsid w:val="0038087D"/>
    <w:rsid w:val="00380D5F"/>
    <w:rsid w:val="00380E25"/>
    <w:rsid w:val="00380EFE"/>
    <w:rsid w:val="00381099"/>
    <w:rsid w:val="003811A9"/>
    <w:rsid w:val="00381237"/>
    <w:rsid w:val="00381478"/>
    <w:rsid w:val="0038172B"/>
    <w:rsid w:val="003817C4"/>
    <w:rsid w:val="003819CF"/>
    <w:rsid w:val="00381AA3"/>
    <w:rsid w:val="00381DBB"/>
    <w:rsid w:val="00382872"/>
    <w:rsid w:val="00382962"/>
    <w:rsid w:val="00382B2E"/>
    <w:rsid w:val="00382B71"/>
    <w:rsid w:val="00382CB7"/>
    <w:rsid w:val="00382FA9"/>
    <w:rsid w:val="00383054"/>
    <w:rsid w:val="0038369E"/>
    <w:rsid w:val="00383D92"/>
    <w:rsid w:val="0038467B"/>
    <w:rsid w:val="003846EC"/>
    <w:rsid w:val="0038499D"/>
    <w:rsid w:val="00384BC8"/>
    <w:rsid w:val="00384E59"/>
    <w:rsid w:val="003850C9"/>
    <w:rsid w:val="003851E4"/>
    <w:rsid w:val="0038530C"/>
    <w:rsid w:val="003856E1"/>
    <w:rsid w:val="00385AE0"/>
    <w:rsid w:val="00385AF2"/>
    <w:rsid w:val="00385C70"/>
    <w:rsid w:val="00385F38"/>
    <w:rsid w:val="0038631F"/>
    <w:rsid w:val="003868FC"/>
    <w:rsid w:val="00386AF1"/>
    <w:rsid w:val="00386B53"/>
    <w:rsid w:val="0038765D"/>
    <w:rsid w:val="00387A3F"/>
    <w:rsid w:val="00387D56"/>
    <w:rsid w:val="00390439"/>
    <w:rsid w:val="00390796"/>
    <w:rsid w:val="00390CAA"/>
    <w:rsid w:val="00390D3A"/>
    <w:rsid w:val="00391511"/>
    <w:rsid w:val="0039159C"/>
    <w:rsid w:val="00391DA3"/>
    <w:rsid w:val="00392392"/>
    <w:rsid w:val="0039258F"/>
    <w:rsid w:val="00392CF2"/>
    <w:rsid w:val="00392ECD"/>
    <w:rsid w:val="003933F1"/>
    <w:rsid w:val="00393660"/>
    <w:rsid w:val="0039374A"/>
    <w:rsid w:val="003938EA"/>
    <w:rsid w:val="003939F5"/>
    <w:rsid w:val="00393AF5"/>
    <w:rsid w:val="00393CBE"/>
    <w:rsid w:val="00394094"/>
    <w:rsid w:val="0039427E"/>
    <w:rsid w:val="003944B8"/>
    <w:rsid w:val="00394B8A"/>
    <w:rsid w:val="00394C38"/>
    <w:rsid w:val="003959B6"/>
    <w:rsid w:val="00395B7C"/>
    <w:rsid w:val="00395B86"/>
    <w:rsid w:val="00395F47"/>
    <w:rsid w:val="00396313"/>
    <w:rsid w:val="003968FF"/>
    <w:rsid w:val="00396A02"/>
    <w:rsid w:val="00396C36"/>
    <w:rsid w:val="003971C2"/>
    <w:rsid w:val="003977E6"/>
    <w:rsid w:val="00397B15"/>
    <w:rsid w:val="003A0489"/>
    <w:rsid w:val="003A06C9"/>
    <w:rsid w:val="003A074E"/>
    <w:rsid w:val="003A079B"/>
    <w:rsid w:val="003A098C"/>
    <w:rsid w:val="003A0BB0"/>
    <w:rsid w:val="003A1131"/>
    <w:rsid w:val="003A12C4"/>
    <w:rsid w:val="003A12C6"/>
    <w:rsid w:val="003A1A7B"/>
    <w:rsid w:val="003A2B7C"/>
    <w:rsid w:val="003A2D8B"/>
    <w:rsid w:val="003A3203"/>
    <w:rsid w:val="003A337E"/>
    <w:rsid w:val="003A3537"/>
    <w:rsid w:val="003A3685"/>
    <w:rsid w:val="003A36FB"/>
    <w:rsid w:val="003A3828"/>
    <w:rsid w:val="003A3A4C"/>
    <w:rsid w:val="003A3A7D"/>
    <w:rsid w:val="003A3AC4"/>
    <w:rsid w:val="003A3B99"/>
    <w:rsid w:val="003A3D6F"/>
    <w:rsid w:val="003A3DE1"/>
    <w:rsid w:val="003A43A1"/>
    <w:rsid w:val="003A4630"/>
    <w:rsid w:val="003A46FE"/>
    <w:rsid w:val="003A4834"/>
    <w:rsid w:val="003A4C10"/>
    <w:rsid w:val="003A4CC2"/>
    <w:rsid w:val="003A54F9"/>
    <w:rsid w:val="003A560D"/>
    <w:rsid w:val="003A5892"/>
    <w:rsid w:val="003A5AF2"/>
    <w:rsid w:val="003A6123"/>
    <w:rsid w:val="003A6206"/>
    <w:rsid w:val="003A650C"/>
    <w:rsid w:val="003A7633"/>
    <w:rsid w:val="003A7977"/>
    <w:rsid w:val="003B00DD"/>
    <w:rsid w:val="003B0199"/>
    <w:rsid w:val="003B028A"/>
    <w:rsid w:val="003B043D"/>
    <w:rsid w:val="003B0839"/>
    <w:rsid w:val="003B09C1"/>
    <w:rsid w:val="003B108C"/>
    <w:rsid w:val="003B116E"/>
    <w:rsid w:val="003B183D"/>
    <w:rsid w:val="003B1BCA"/>
    <w:rsid w:val="003B2025"/>
    <w:rsid w:val="003B2227"/>
    <w:rsid w:val="003B29CC"/>
    <w:rsid w:val="003B2EEE"/>
    <w:rsid w:val="003B32D9"/>
    <w:rsid w:val="003B32F1"/>
    <w:rsid w:val="003B3376"/>
    <w:rsid w:val="003B3B18"/>
    <w:rsid w:val="003B4065"/>
    <w:rsid w:val="003B43D3"/>
    <w:rsid w:val="003B44CC"/>
    <w:rsid w:val="003B469F"/>
    <w:rsid w:val="003B4751"/>
    <w:rsid w:val="003B498B"/>
    <w:rsid w:val="003B4A39"/>
    <w:rsid w:val="003B4AB6"/>
    <w:rsid w:val="003B4BD9"/>
    <w:rsid w:val="003B515A"/>
    <w:rsid w:val="003B5367"/>
    <w:rsid w:val="003B5DAB"/>
    <w:rsid w:val="003B5DB6"/>
    <w:rsid w:val="003B6097"/>
    <w:rsid w:val="003B623C"/>
    <w:rsid w:val="003B69C4"/>
    <w:rsid w:val="003B6D55"/>
    <w:rsid w:val="003B6E18"/>
    <w:rsid w:val="003B7022"/>
    <w:rsid w:val="003B7AA6"/>
    <w:rsid w:val="003B7F20"/>
    <w:rsid w:val="003C0240"/>
    <w:rsid w:val="003C03E2"/>
    <w:rsid w:val="003C0744"/>
    <w:rsid w:val="003C0C02"/>
    <w:rsid w:val="003C15EB"/>
    <w:rsid w:val="003C188D"/>
    <w:rsid w:val="003C1AB2"/>
    <w:rsid w:val="003C1D21"/>
    <w:rsid w:val="003C2627"/>
    <w:rsid w:val="003C325A"/>
    <w:rsid w:val="003C366C"/>
    <w:rsid w:val="003C3B46"/>
    <w:rsid w:val="003C4394"/>
    <w:rsid w:val="003C4698"/>
    <w:rsid w:val="003C46D5"/>
    <w:rsid w:val="003C48E7"/>
    <w:rsid w:val="003C4E60"/>
    <w:rsid w:val="003C5032"/>
    <w:rsid w:val="003C547C"/>
    <w:rsid w:val="003C54D5"/>
    <w:rsid w:val="003C574A"/>
    <w:rsid w:val="003C584C"/>
    <w:rsid w:val="003C5A7B"/>
    <w:rsid w:val="003C5ABC"/>
    <w:rsid w:val="003C5E1D"/>
    <w:rsid w:val="003C600C"/>
    <w:rsid w:val="003C6804"/>
    <w:rsid w:val="003C6A12"/>
    <w:rsid w:val="003C6A93"/>
    <w:rsid w:val="003C71C4"/>
    <w:rsid w:val="003C7339"/>
    <w:rsid w:val="003C79F7"/>
    <w:rsid w:val="003C7AA3"/>
    <w:rsid w:val="003C7AEF"/>
    <w:rsid w:val="003D016A"/>
    <w:rsid w:val="003D01B1"/>
    <w:rsid w:val="003D01FB"/>
    <w:rsid w:val="003D0859"/>
    <w:rsid w:val="003D0926"/>
    <w:rsid w:val="003D093A"/>
    <w:rsid w:val="003D0C1F"/>
    <w:rsid w:val="003D0E98"/>
    <w:rsid w:val="003D1A21"/>
    <w:rsid w:val="003D1BD4"/>
    <w:rsid w:val="003D22C6"/>
    <w:rsid w:val="003D274D"/>
    <w:rsid w:val="003D292E"/>
    <w:rsid w:val="003D2990"/>
    <w:rsid w:val="003D2C24"/>
    <w:rsid w:val="003D2C30"/>
    <w:rsid w:val="003D2F7B"/>
    <w:rsid w:val="003D3768"/>
    <w:rsid w:val="003D3C1F"/>
    <w:rsid w:val="003D3F0B"/>
    <w:rsid w:val="003D4176"/>
    <w:rsid w:val="003D424A"/>
    <w:rsid w:val="003D575E"/>
    <w:rsid w:val="003D57DC"/>
    <w:rsid w:val="003D588D"/>
    <w:rsid w:val="003D59D5"/>
    <w:rsid w:val="003D5A06"/>
    <w:rsid w:val="003D5B4C"/>
    <w:rsid w:val="003D5F26"/>
    <w:rsid w:val="003D639A"/>
    <w:rsid w:val="003D6836"/>
    <w:rsid w:val="003D68F0"/>
    <w:rsid w:val="003D6F79"/>
    <w:rsid w:val="003D7128"/>
    <w:rsid w:val="003D79F7"/>
    <w:rsid w:val="003D7B9D"/>
    <w:rsid w:val="003E0368"/>
    <w:rsid w:val="003E0BB2"/>
    <w:rsid w:val="003E0FB8"/>
    <w:rsid w:val="003E119B"/>
    <w:rsid w:val="003E1E04"/>
    <w:rsid w:val="003E1E7C"/>
    <w:rsid w:val="003E219F"/>
    <w:rsid w:val="003E2244"/>
    <w:rsid w:val="003E26F8"/>
    <w:rsid w:val="003E2727"/>
    <w:rsid w:val="003E2754"/>
    <w:rsid w:val="003E29B0"/>
    <w:rsid w:val="003E3230"/>
    <w:rsid w:val="003E3407"/>
    <w:rsid w:val="003E341B"/>
    <w:rsid w:val="003E3D68"/>
    <w:rsid w:val="003E4133"/>
    <w:rsid w:val="003E47CC"/>
    <w:rsid w:val="003E4822"/>
    <w:rsid w:val="003E48E0"/>
    <w:rsid w:val="003E4A26"/>
    <w:rsid w:val="003E4F34"/>
    <w:rsid w:val="003E536E"/>
    <w:rsid w:val="003E576A"/>
    <w:rsid w:val="003E5B28"/>
    <w:rsid w:val="003E5B36"/>
    <w:rsid w:val="003E66EA"/>
    <w:rsid w:val="003E67C6"/>
    <w:rsid w:val="003E6990"/>
    <w:rsid w:val="003E6D3A"/>
    <w:rsid w:val="003E6F3F"/>
    <w:rsid w:val="003E747F"/>
    <w:rsid w:val="003E7654"/>
    <w:rsid w:val="003E775D"/>
    <w:rsid w:val="003E79F1"/>
    <w:rsid w:val="003E7D73"/>
    <w:rsid w:val="003E7EA0"/>
    <w:rsid w:val="003E7EEA"/>
    <w:rsid w:val="003F0381"/>
    <w:rsid w:val="003F0B53"/>
    <w:rsid w:val="003F15B0"/>
    <w:rsid w:val="003F1E84"/>
    <w:rsid w:val="003F22AB"/>
    <w:rsid w:val="003F2772"/>
    <w:rsid w:val="003F2A06"/>
    <w:rsid w:val="003F336A"/>
    <w:rsid w:val="003F3802"/>
    <w:rsid w:val="003F47DA"/>
    <w:rsid w:val="003F4B4C"/>
    <w:rsid w:val="003F4F27"/>
    <w:rsid w:val="003F51FA"/>
    <w:rsid w:val="003F544D"/>
    <w:rsid w:val="003F560D"/>
    <w:rsid w:val="003F567A"/>
    <w:rsid w:val="003F56A4"/>
    <w:rsid w:val="003F5723"/>
    <w:rsid w:val="003F5870"/>
    <w:rsid w:val="003F5934"/>
    <w:rsid w:val="003F5C4E"/>
    <w:rsid w:val="003F5E98"/>
    <w:rsid w:val="003F687C"/>
    <w:rsid w:val="003F6949"/>
    <w:rsid w:val="003F6F0A"/>
    <w:rsid w:val="003F72B1"/>
    <w:rsid w:val="003F72D1"/>
    <w:rsid w:val="003F73E0"/>
    <w:rsid w:val="003F7A7E"/>
    <w:rsid w:val="003F7E0E"/>
    <w:rsid w:val="0040005B"/>
    <w:rsid w:val="00400768"/>
    <w:rsid w:val="00400793"/>
    <w:rsid w:val="004008C8"/>
    <w:rsid w:val="004008D1"/>
    <w:rsid w:val="00400946"/>
    <w:rsid w:val="00400994"/>
    <w:rsid w:val="00400DBD"/>
    <w:rsid w:val="00400ED1"/>
    <w:rsid w:val="00400F8B"/>
    <w:rsid w:val="004017DC"/>
    <w:rsid w:val="00401B6D"/>
    <w:rsid w:val="00401EF9"/>
    <w:rsid w:val="00402468"/>
    <w:rsid w:val="004029E3"/>
    <w:rsid w:val="00402E4F"/>
    <w:rsid w:val="00403298"/>
    <w:rsid w:val="00403A72"/>
    <w:rsid w:val="00403B9D"/>
    <w:rsid w:val="00403CA3"/>
    <w:rsid w:val="00403E20"/>
    <w:rsid w:val="00404815"/>
    <w:rsid w:val="00404868"/>
    <w:rsid w:val="0040491E"/>
    <w:rsid w:val="00404F86"/>
    <w:rsid w:val="00404F9D"/>
    <w:rsid w:val="004055C2"/>
    <w:rsid w:val="004058C8"/>
    <w:rsid w:val="00406100"/>
    <w:rsid w:val="00406271"/>
    <w:rsid w:val="00406310"/>
    <w:rsid w:val="004063A7"/>
    <w:rsid w:val="004063DA"/>
    <w:rsid w:val="00406471"/>
    <w:rsid w:val="004064B2"/>
    <w:rsid w:val="004064C0"/>
    <w:rsid w:val="00406707"/>
    <w:rsid w:val="00406B1B"/>
    <w:rsid w:val="00406B82"/>
    <w:rsid w:val="00406EA8"/>
    <w:rsid w:val="00407060"/>
    <w:rsid w:val="0040777B"/>
    <w:rsid w:val="00407B1D"/>
    <w:rsid w:val="00407BFF"/>
    <w:rsid w:val="00407CC8"/>
    <w:rsid w:val="004101AB"/>
    <w:rsid w:val="004105C1"/>
    <w:rsid w:val="0041086D"/>
    <w:rsid w:val="00410E1C"/>
    <w:rsid w:val="00411657"/>
    <w:rsid w:val="00411927"/>
    <w:rsid w:val="00411CF3"/>
    <w:rsid w:val="00411EC1"/>
    <w:rsid w:val="0041223A"/>
    <w:rsid w:val="0041227E"/>
    <w:rsid w:val="00412449"/>
    <w:rsid w:val="0041247F"/>
    <w:rsid w:val="004125D2"/>
    <w:rsid w:val="00412A3A"/>
    <w:rsid w:val="00412F99"/>
    <w:rsid w:val="0041302E"/>
    <w:rsid w:val="00413345"/>
    <w:rsid w:val="004134D4"/>
    <w:rsid w:val="00413568"/>
    <w:rsid w:val="00413D51"/>
    <w:rsid w:val="00413E20"/>
    <w:rsid w:val="004141CA"/>
    <w:rsid w:val="004143AF"/>
    <w:rsid w:val="0041446D"/>
    <w:rsid w:val="00414839"/>
    <w:rsid w:val="0041483C"/>
    <w:rsid w:val="00414954"/>
    <w:rsid w:val="00414A05"/>
    <w:rsid w:val="00415185"/>
    <w:rsid w:val="004151DF"/>
    <w:rsid w:val="00415C58"/>
    <w:rsid w:val="00416078"/>
    <w:rsid w:val="004165CD"/>
    <w:rsid w:val="004167F1"/>
    <w:rsid w:val="00416807"/>
    <w:rsid w:val="0041696F"/>
    <w:rsid w:val="00416A30"/>
    <w:rsid w:val="00416B67"/>
    <w:rsid w:val="00416BD4"/>
    <w:rsid w:val="00416CB7"/>
    <w:rsid w:val="004172A9"/>
    <w:rsid w:val="00417F73"/>
    <w:rsid w:val="0042000F"/>
    <w:rsid w:val="00420448"/>
    <w:rsid w:val="00420E69"/>
    <w:rsid w:val="0042118E"/>
    <w:rsid w:val="00421282"/>
    <w:rsid w:val="0042140A"/>
    <w:rsid w:val="00421AAF"/>
    <w:rsid w:val="0042202D"/>
    <w:rsid w:val="004220DC"/>
    <w:rsid w:val="00422223"/>
    <w:rsid w:val="00422307"/>
    <w:rsid w:val="004224EB"/>
    <w:rsid w:val="00422561"/>
    <w:rsid w:val="00422A86"/>
    <w:rsid w:val="004232F9"/>
    <w:rsid w:val="00423567"/>
    <w:rsid w:val="00423666"/>
    <w:rsid w:val="0042368F"/>
    <w:rsid w:val="00423FD5"/>
    <w:rsid w:val="0042426B"/>
    <w:rsid w:val="00424452"/>
    <w:rsid w:val="00424EB1"/>
    <w:rsid w:val="00425089"/>
    <w:rsid w:val="0042532C"/>
    <w:rsid w:val="00425370"/>
    <w:rsid w:val="0042584B"/>
    <w:rsid w:val="004260F0"/>
    <w:rsid w:val="00426422"/>
    <w:rsid w:val="00426536"/>
    <w:rsid w:val="00426AB0"/>
    <w:rsid w:val="00426ADF"/>
    <w:rsid w:val="00426CDA"/>
    <w:rsid w:val="00426FB1"/>
    <w:rsid w:val="004273CF"/>
    <w:rsid w:val="00427442"/>
    <w:rsid w:val="00427767"/>
    <w:rsid w:val="00427B46"/>
    <w:rsid w:val="00427CCF"/>
    <w:rsid w:val="004301EC"/>
    <w:rsid w:val="00430524"/>
    <w:rsid w:val="004319E3"/>
    <w:rsid w:val="00431A27"/>
    <w:rsid w:val="00431B3C"/>
    <w:rsid w:val="00432793"/>
    <w:rsid w:val="00432BC6"/>
    <w:rsid w:val="00432F1D"/>
    <w:rsid w:val="00433418"/>
    <w:rsid w:val="004334A5"/>
    <w:rsid w:val="00433661"/>
    <w:rsid w:val="00434026"/>
    <w:rsid w:val="00434217"/>
    <w:rsid w:val="0043431A"/>
    <w:rsid w:val="00434882"/>
    <w:rsid w:val="004349E7"/>
    <w:rsid w:val="00434A95"/>
    <w:rsid w:val="00434BAB"/>
    <w:rsid w:val="00434D77"/>
    <w:rsid w:val="00434F08"/>
    <w:rsid w:val="004350B3"/>
    <w:rsid w:val="00435586"/>
    <w:rsid w:val="00435834"/>
    <w:rsid w:val="00435CB5"/>
    <w:rsid w:val="00435F18"/>
    <w:rsid w:val="00436178"/>
    <w:rsid w:val="004365BB"/>
    <w:rsid w:val="00436843"/>
    <w:rsid w:val="004368EE"/>
    <w:rsid w:val="00436D1A"/>
    <w:rsid w:val="00436EB1"/>
    <w:rsid w:val="00436FB3"/>
    <w:rsid w:val="004372C0"/>
    <w:rsid w:val="004375A9"/>
    <w:rsid w:val="004375D3"/>
    <w:rsid w:val="004376FE"/>
    <w:rsid w:val="00437FEF"/>
    <w:rsid w:val="00440075"/>
    <w:rsid w:val="00440405"/>
    <w:rsid w:val="00440D4A"/>
    <w:rsid w:val="00441226"/>
    <w:rsid w:val="00441877"/>
    <w:rsid w:val="00441953"/>
    <w:rsid w:val="00441C68"/>
    <w:rsid w:val="00441FF6"/>
    <w:rsid w:val="0044210F"/>
    <w:rsid w:val="00442541"/>
    <w:rsid w:val="0044260A"/>
    <w:rsid w:val="00442920"/>
    <w:rsid w:val="00442A6F"/>
    <w:rsid w:val="00442A9D"/>
    <w:rsid w:val="00442D5C"/>
    <w:rsid w:val="00442EFA"/>
    <w:rsid w:val="00442FDD"/>
    <w:rsid w:val="00443410"/>
    <w:rsid w:val="004437A4"/>
    <w:rsid w:val="004439F4"/>
    <w:rsid w:val="00443F79"/>
    <w:rsid w:val="00443FF2"/>
    <w:rsid w:val="0044484E"/>
    <w:rsid w:val="00444908"/>
    <w:rsid w:val="00444A63"/>
    <w:rsid w:val="00444AF9"/>
    <w:rsid w:val="00444B2F"/>
    <w:rsid w:val="00444E42"/>
    <w:rsid w:val="00444EA7"/>
    <w:rsid w:val="00444FB1"/>
    <w:rsid w:val="00445227"/>
    <w:rsid w:val="00445580"/>
    <w:rsid w:val="004457EF"/>
    <w:rsid w:val="00445BE6"/>
    <w:rsid w:val="00445BF6"/>
    <w:rsid w:val="00445C19"/>
    <w:rsid w:val="00445DFE"/>
    <w:rsid w:val="00446746"/>
    <w:rsid w:val="00446E0A"/>
    <w:rsid w:val="00447127"/>
    <w:rsid w:val="00447183"/>
    <w:rsid w:val="004473A2"/>
    <w:rsid w:val="00447635"/>
    <w:rsid w:val="00447A0D"/>
    <w:rsid w:val="00447C0C"/>
    <w:rsid w:val="004506FE"/>
    <w:rsid w:val="00450A70"/>
    <w:rsid w:val="00450E0A"/>
    <w:rsid w:val="004510F0"/>
    <w:rsid w:val="0045114A"/>
    <w:rsid w:val="0045186D"/>
    <w:rsid w:val="00451F6B"/>
    <w:rsid w:val="00452354"/>
    <w:rsid w:val="00452AD3"/>
    <w:rsid w:val="004533FB"/>
    <w:rsid w:val="00453536"/>
    <w:rsid w:val="00453A6F"/>
    <w:rsid w:val="00453E2C"/>
    <w:rsid w:val="00453F1B"/>
    <w:rsid w:val="00454A68"/>
    <w:rsid w:val="00454D5B"/>
    <w:rsid w:val="0045530F"/>
    <w:rsid w:val="00455B46"/>
    <w:rsid w:val="00455FB3"/>
    <w:rsid w:val="00456631"/>
    <w:rsid w:val="0045677D"/>
    <w:rsid w:val="004568DE"/>
    <w:rsid w:val="00456A3E"/>
    <w:rsid w:val="00456D15"/>
    <w:rsid w:val="0045743C"/>
    <w:rsid w:val="00457BBB"/>
    <w:rsid w:val="004600C9"/>
    <w:rsid w:val="004603FB"/>
    <w:rsid w:val="004608FC"/>
    <w:rsid w:val="00460BDE"/>
    <w:rsid w:val="004615A7"/>
    <w:rsid w:val="004616FE"/>
    <w:rsid w:val="00461D05"/>
    <w:rsid w:val="00461D0C"/>
    <w:rsid w:val="0046245B"/>
    <w:rsid w:val="0046270D"/>
    <w:rsid w:val="00462B19"/>
    <w:rsid w:val="00462F9B"/>
    <w:rsid w:val="004633CE"/>
    <w:rsid w:val="0046353F"/>
    <w:rsid w:val="004637D6"/>
    <w:rsid w:val="0046391A"/>
    <w:rsid w:val="00463EF0"/>
    <w:rsid w:val="00463F52"/>
    <w:rsid w:val="004641ED"/>
    <w:rsid w:val="004643CC"/>
    <w:rsid w:val="004644FF"/>
    <w:rsid w:val="00464B7A"/>
    <w:rsid w:val="00464D89"/>
    <w:rsid w:val="00465179"/>
    <w:rsid w:val="00465610"/>
    <w:rsid w:val="004659FA"/>
    <w:rsid w:val="00465A8F"/>
    <w:rsid w:val="00465BAF"/>
    <w:rsid w:val="00465D3B"/>
    <w:rsid w:val="0046638B"/>
    <w:rsid w:val="004664C5"/>
    <w:rsid w:val="0046661E"/>
    <w:rsid w:val="00466D9B"/>
    <w:rsid w:val="00466DE2"/>
    <w:rsid w:val="00466F5E"/>
    <w:rsid w:val="004677BA"/>
    <w:rsid w:val="004700DA"/>
    <w:rsid w:val="004702CD"/>
    <w:rsid w:val="00470712"/>
    <w:rsid w:val="004708DA"/>
    <w:rsid w:val="00470B6A"/>
    <w:rsid w:val="00470D79"/>
    <w:rsid w:val="00470DA7"/>
    <w:rsid w:val="00470E98"/>
    <w:rsid w:val="00471173"/>
    <w:rsid w:val="004716A5"/>
    <w:rsid w:val="00471880"/>
    <w:rsid w:val="00471B95"/>
    <w:rsid w:val="00471D4E"/>
    <w:rsid w:val="004720E7"/>
    <w:rsid w:val="004724EF"/>
    <w:rsid w:val="004728BE"/>
    <w:rsid w:val="00472FEE"/>
    <w:rsid w:val="0047318A"/>
    <w:rsid w:val="00473417"/>
    <w:rsid w:val="004734CA"/>
    <w:rsid w:val="00473535"/>
    <w:rsid w:val="0047384D"/>
    <w:rsid w:val="00473D7C"/>
    <w:rsid w:val="004741A6"/>
    <w:rsid w:val="004741DA"/>
    <w:rsid w:val="004742F0"/>
    <w:rsid w:val="00474377"/>
    <w:rsid w:val="00474562"/>
    <w:rsid w:val="00474711"/>
    <w:rsid w:val="00474D52"/>
    <w:rsid w:val="004751DA"/>
    <w:rsid w:val="00475574"/>
    <w:rsid w:val="004756A3"/>
    <w:rsid w:val="00475733"/>
    <w:rsid w:val="00475AA8"/>
    <w:rsid w:val="00475B51"/>
    <w:rsid w:val="004761DB"/>
    <w:rsid w:val="00476465"/>
    <w:rsid w:val="00476872"/>
    <w:rsid w:val="00476D7D"/>
    <w:rsid w:val="00476EE0"/>
    <w:rsid w:val="0047728A"/>
    <w:rsid w:val="00477885"/>
    <w:rsid w:val="00477B16"/>
    <w:rsid w:val="00477C91"/>
    <w:rsid w:val="00477E83"/>
    <w:rsid w:val="0048048B"/>
    <w:rsid w:val="00480775"/>
    <w:rsid w:val="004808ED"/>
    <w:rsid w:val="004808F7"/>
    <w:rsid w:val="00480A50"/>
    <w:rsid w:val="00480AB3"/>
    <w:rsid w:val="00480BF2"/>
    <w:rsid w:val="0048138A"/>
    <w:rsid w:val="00481D66"/>
    <w:rsid w:val="00482446"/>
    <w:rsid w:val="00482695"/>
    <w:rsid w:val="00482CA8"/>
    <w:rsid w:val="00482CD5"/>
    <w:rsid w:val="004831C0"/>
    <w:rsid w:val="004832F6"/>
    <w:rsid w:val="00483614"/>
    <w:rsid w:val="00483739"/>
    <w:rsid w:val="004839B6"/>
    <w:rsid w:val="00483EE7"/>
    <w:rsid w:val="00484131"/>
    <w:rsid w:val="00484ABD"/>
    <w:rsid w:val="00484B4C"/>
    <w:rsid w:val="00484DD5"/>
    <w:rsid w:val="00485298"/>
    <w:rsid w:val="004859E7"/>
    <w:rsid w:val="00485B9A"/>
    <w:rsid w:val="00485C42"/>
    <w:rsid w:val="00485D82"/>
    <w:rsid w:val="004862C3"/>
    <w:rsid w:val="00486524"/>
    <w:rsid w:val="00486812"/>
    <w:rsid w:val="00487232"/>
    <w:rsid w:val="004874CE"/>
    <w:rsid w:val="004874E5"/>
    <w:rsid w:val="00487519"/>
    <w:rsid w:val="004877E5"/>
    <w:rsid w:val="00490007"/>
    <w:rsid w:val="00490200"/>
    <w:rsid w:val="00490346"/>
    <w:rsid w:val="00490349"/>
    <w:rsid w:val="0049077D"/>
    <w:rsid w:val="004907F4"/>
    <w:rsid w:val="00490FF8"/>
    <w:rsid w:val="00491890"/>
    <w:rsid w:val="004919E4"/>
    <w:rsid w:val="00491A74"/>
    <w:rsid w:val="00491B74"/>
    <w:rsid w:val="00491F2B"/>
    <w:rsid w:val="004921EA"/>
    <w:rsid w:val="0049221C"/>
    <w:rsid w:val="00492373"/>
    <w:rsid w:val="004923AD"/>
    <w:rsid w:val="004924E6"/>
    <w:rsid w:val="004927EF"/>
    <w:rsid w:val="00492EFB"/>
    <w:rsid w:val="0049315A"/>
    <w:rsid w:val="00493482"/>
    <w:rsid w:val="004934E6"/>
    <w:rsid w:val="0049369B"/>
    <w:rsid w:val="00493AFA"/>
    <w:rsid w:val="00493B5F"/>
    <w:rsid w:val="00493C49"/>
    <w:rsid w:val="00493DD4"/>
    <w:rsid w:val="00493E4E"/>
    <w:rsid w:val="004941F2"/>
    <w:rsid w:val="00494226"/>
    <w:rsid w:val="00494F78"/>
    <w:rsid w:val="00494F8B"/>
    <w:rsid w:val="00495101"/>
    <w:rsid w:val="00495612"/>
    <w:rsid w:val="00495714"/>
    <w:rsid w:val="0049575A"/>
    <w:rsid w:val="00495799"/>
    <w:rsid w:val="00495910"/>
    <w:rsid w:val="00495932"/>
    <w:rsid w:val="00495B8B"/>
    <w:rsid w:val="00495EED"/>
    <w:rsid w:val="004960EE"/>
    <w:rsid w:val="004961DF"/>
    <w:rsid w:val="00496294"/>
    <w:rsid w:val="00496A4D"/>
    <w:rsid w:val="00496A63"/>
    <w:rsid w:val="0049711F"/>
    <w:rsid w:val="004979A7"/>
    <w:rsid w:val="004A0140"/>
    <w:rsid w:val="004A01F4"/>
    <w:rsid w:val="004A0CEC"/>
    <w:rsid w:val="004A1003"/>
    <w:rsid w:val="004A136F"/>
    <w:rsid w:val="004A1E31"/>
    <w:rsid w:val="004A2149"/>
    <w:rsid w:val="004A398C"/>
    <w:rsid w:val="004A3B93"/>
    <w:rsid w:val="004A3C56"/>
    <w:rsid w:val="004A3D94"/>
    <w:rsid w:val="004A4496"/>
    <w:rsid w:val="004A4C6B"/>
    <w:rsid w:val="004A4FAA"/>
    <w:rsid w:val="004A5022"/>
    <w:rsid w:val="004A5212"/>
    <w:rsid w:val="004A568E"/>
    <w:rsid w:val="004A59F3"/>
    <w:rsid w:val="004A60F4"/>
    <w:rsid w:val="004A6523"/>
    <w:rsid w:val="004A6D95"/>
    <w:rsid w:val="004A6DAD"/>
    <w:rsid w:val="004A70B5"/>
    <w:rsid w:val="004A71A4"/>
    <w:rsid w:val="004A736E"/>
    <w:rsid w:val="004A75E8"/>
    <w:rsid w:val="004A77FF"/>
    <w:rsid w:val="004B0273"/>
    <w:rsid w:val="004B034B"/>
    <w:rsid w:val="004B0898"/>
    <w:rsid w:val="004B0B5D"/>
    <w:rsid w:val="004B0CBA"/>
    <w:rsid w:val="004B0DE9"/>
    <w:rsid w:val="004B12EE"/>
    <w:rsid w:val="004B1633"/>
    <w:rsid w:val="004B22CD"/>
    <w:rsid w:val="004B256E"/>
    <w:rsid w:val="004B2873"/>
    <w:rsid w:val="004B291D"/>
    <w:rsid w:val="004B29BF"/>
    <w:rsid w:val="004B2A63"/>
    <w:rsid w:val="004B2A7F"/>
    <w:rsid w:val="004B2A88"/>
    <w:rsid w:val="004B2F7A"/>
    <w:rsid w:val="004B305F"/>
    <w:rsid w:val="004B327C"/>
    <w:rsid w:val="004B3558"/>
    <w:rsid w:val="004B3688"/>
    <w:rsid w:val="004B3BC6"/>
    <w:rsid w:val="004B41E4"/>
    <w:rsid w:val="004B4C93"/>
    <w:rsid w:val="004B4EA7"/>
    <w:rsid w:val="004B53DF"/>
    <w:rsid w:val="004B5661"/>
    <w:rsid w:val="004B5783"/>
    <w:rsid w:val="004B62CB"/>
    <w:rsid w:val="004B659B"/>
    <w:rsid w:val="004B67AD"/>
    <w:rsid w:val="004B6897"/>
    <w:rsid w:val="004B6C35"/>
    <w:rsid w:val="004B6ED7"/>
    <w:rsid w:val="004B6F1F"/>
    <w:rsid w:val="004B73EE"/>
    <w:rsid w:val="004B7651"/>
    <w:rsid w:val="004B7CDE"/>
    <w:rsid w:val="004B7F7B"/>
    <w:rsid w:val="004C03CA"/>
    <w:rsid w:val="004C0926"/>
    <w:rsid w:val="004C0B6A"/>
    <w:rsid w:val="004C0D9E"/>
    <w:rsid w:val="004C1A3B"/>
    <w:rsid w:val="004C1BC2"/>
    <w:rsid w:val="004C21D7"/>
    <w:rsid w:val="004C255B"/>
    <w:rsid w:val="004C2F60"/>
    <w:rsid w:val="004C3583"/>
    <w:rsid w:val="004C432D"/>
    <w:rsid w:val="004C4473"/>
    <w:rsid w:val="004C45E3"/>
    <w:rsid w:val="004C4C50"/>
    <w:rsid w:val="004C4D04"/>
    <w:rsid w:val="004C55B6"/>
    <w:rsid w:val="004C5BA5"/>
    <w:rsid w:val="004C5BB6"/>
    <w:rsid w:val="004C5E07"/>
    <w:rsid w:val="004C5F6D"/>
    <w:rsid w:val="004C60CA"/>
    <w:rsid w:val="004C6B19"/>
    <w:rsid w:val="004C6B37"/>
    <w:rsid w:val="004C7090"/>
    <w:rsid w:val="004C71A1"/>
    <w:rsid w:val="004C7561"/>
    <w:rsid w:val="004C75F2"/>
    <w:rsid w:val="004C7974"/>
    <w:rsid w:val="004C7AEA"/>
    <w:rsid w:val="004C7D46"/>
    <w:rsid w:val="004D0477"/>
    <w:rsid w:val="004D048B"/>
    <w:rsid w:val="004D0861"/>
    <w:rsid w:val="004D0D97"/>
    <w:rsid w:val="004D128A"/>
    <w:rsid w:val="004D12CC"/>
    <w:rsid w:val="004D1D58"/>
    <w:rsid w:val="004D1E60"/>
    <w:rsid w:val="004D1F33"/>
    <w:rsid w:val="004D1F8F"/>
    <w:rsid w:val="004D2355"/>
    <w:rsid w:val="004D24BD"/>
    <w:rsid w:val="004D26B5"/>
    <w:rsid w:val="004D2740"/>
    <w:rsid w:val="004D28B7"/>
    <w:rsid w:val="004D2B1F"/>
    <w:rsid w:val="004D2D80"/>
    <w:rsid w:val="004D31A9"/>
    <w:rsid w:val="004D366C"/>
    <w:rsid w:val="004D42C8"/>
    <w:rsid w:val="004D5491"/>
    <w:rsid w:val="004D5B7E"/>
    <w:rsid w:val="004D5B93"/>
    <w:rsid w:val="004D62A3"/>
    <w:rsid w:val="004D6603"/>
    <w:rsid w:val="004D6616"/>
    <w:rsid w:val="004D68DD"/>
    <w:rsid w:val="004D69BD"/>
    <w:rsid w:val="004D6DED"/>
    <w:rsid w:val="004D6FD6"/>
    <w:rsid w:val="004D75B3"/>
    <w:rsid w:val="004D7A36"/>
    <w:rsid w:val="004D7D4C"/>
    <w:rsid w:val="004D7D87"/>
    <w:rsid w:val="004D7EDF"/>
    <w:rsid w:val="004E00FB"/>
    <w:rsid w:val="004E03E6"/>
    <w:rsid w:val="004E0A4A"/>
    <w:rsid w:val="004E0D03"/>
    <w:rsid w:val="004E12C0"/>
    <w:rsid w:val="004E14AE"/>
    <w:rsid w:val="004E1653"/>
    <w:rsid w:val="004E1F1F"/>
    <w:rsid w:val="004E2661"/>
    <w:rsid w:val="004E2A6D"/>
    <w:rsid w:val="004E2A81"/>
    <w:rsid w:val="004E2A8B"/>
    <w:rsid w:val="004E2B1C"/>
    <w:rsid w:val="004E2B4D"/>
    <w:rsid w:val="004E2EBB"/>
    <w:rsid w:val="004E2EF9"/>
    <w:rsid w:val="004E33D7"/>
    <w:rsid w:val="004E343B"/>
    <w:rsid w:val="004E34CA"/>
    <w:rsid w:val="004E4187"/>
    <w:rsid w:val="004E4366"/>
    <w:rsid w:val="004E4397"/>
    <w:rsid w:val="004E4783"/>
    <w:rsid w:val="004E478A"/>
    <w:rsid w:val="004E478F"/>
    <w:rsid w:val="004E48AB"/>
    <w:rsid w:val="004E4B98"/>
    <w:rsid w:val="004E513B"/>
    <w:rsid w:val="004E519D"/>
    <w:rsid w:val="004E540C"/>
    <w:rsid w:val="004E5698"/>
    <w:rsid w:val="004E5931"/>
    <w:rsid w:val="004E5D81"/>
    <w:rsid w:val="004E5F4B"/>
    <w:rsid w:val="004E64FB"/>
    <w:rsid w:val="004E66DA"/>
    <w:rsid w:val="004E6D6F"/>
    <w:rsid w:val="004E6F59"/>
    <w:rsid w:val="004E731E"/>
    <w:rsid w:val="004E7526"/>
    <w:rsid w:val="004E786A"/>
    <w:rsid w:val="004E7E32"/>
    <w:rsid w:val="004F0A9E"/>
    <w:rsid w:val="004F1164"/>
    <w:rsid w:val="004F1791"/>
    <w:rsid w:val="004F1A0D"/>
    <w:rsid w:val="004F1CF4"/>
    <w:rsid w:val="004F244D"/>
    <w:rsid w:val="004F255B"/>
    <w:rsid w:val="004F2B67"/>
    <w:rsid w:val="004F324E"/>
    <w:rsid w:val="004F3B5B"/>
    <w:rsid w:val="004F3C5A"/>
    <w:rsid w:val="004F49E5"/>
    <w:rsid w:val="004F510B"/>
    <w:rsid w:val="004F5288"/>
    <w:rsid w:val="004F5E67"/>
    <w:rsid w:val="004F5ED8"/>
    <w:rsid w:val="004F5FD6"/>
    <w:rsid w:val="004F6217"/>
    <w:rsid w:val="004F6399"/>
    <w:rsid w:val="004F6B49"/>
    <w:rsid w:val="004F7008"/>
    <w:rsid w:val="004F7214"/>
    <w:rsid w:val="004F728C"/>
    <w:rsid w:val="004F73A1"/>
    <w:rsid w:val="004F7946"/>
    <w:rsid w:val="004F7D07"/>
    <w:rsid w:val="004F7D34"/>
    <w:rsid w:val="004F7EF4"/>
    <w:rsid w:val="005000E3"/>
    <w:rsid w:val="0050029B"/>
    <w:rsid w:val="00500308"/>
    <w:rsid w:val="00500319"/>
    <w:rsid w:val="005008E3"/>
    <w:rsid w:val="00500B01"/>
    <w:rsid w:val="00500F2F"/>
    <w:rsid w:val="00500F6A"/>
    <w:rsid w:val="00500FD5"/>
    <w:rsid w:val="0050104A"/>
    <w:rsid w:val="0050221A"/>
    <w:rsid w:val="005027C7"/>
    <w:rsid w:val="00503261"/>
    <w:rsid w:val="0050340E"/>
    <w:rsid w:val="00503BEC"/>
    <w:rsid w:val="00503E13"/>
    <w:rsid w:val="00503EF2"/>
    <w:rsid w:val="00504885"/>
    <w:rsid w:val="00504C85"/>
    <w:rsid w:val="00504EFB"/>
    <w:rsid w:val="0050509B"/>
    <w:rsid w:val="00505A7B"/>
    <w:rsid w:val="00506A57"/>
    <w:rsid w:val="00506CF4"/>
    <w:rsid w:val="00507387"/>
    <w:rsid w:val="00507969"/>
    <w:rsid w:val="00507A05"/>
    <w:rsid w:val="00507BAA"/>
    <w:rsid w:val="00507D46"/>
    <w:rsid w:val="0051022A"/>
    <w:rsid w:val="005102E6"/>
    <w:rsid w:val="00510BFF"/>
    <w:rsid w:val="00510DF9"/>
    <w:rsid w:val="00510E26"/>
    <w:rsid w:val="00510F3D"/>
    <w:rsid w:val="005111D0"/>
    <w:rsid w:val="00511C35"/>
    <w:rsid w:val="00511D02"/>
    <w:rsid w:val="005120DC"/>
    <w:rsid w:val="00512163"/>
    <w:rsid w:val="0051261C"/>
    <w:rsid w:val="0051275C"/>
    <w:rsid w:val="0051284C"/>
    <w:rsid w:val="00512862"/>
    <w:rsid w:val="00512D48"/>
    <w:rsid w:val="00513355"/>
    <w:rsid w:val="00513463"/>
    <w:rsid w:val="0051349D"/>
    <w:rsid w:val="005136D3"/>
    <w:rsid w:val="0051370F"/>
    <w:rsid w:val="00513DEB"/>
    <w:rsid w:val="00513E03"/>
    <w:rsid w:val="00513FA1"/>
    <w:rsid w:val="0051401C"/>
    <w:rsid w:val="005144B2"/>
    <w:rsid w:val="00514750"/>
    <w:rsid w:val="0051480C"/>
    <w:rsid w:val="00514AD5"/>
    <w:rsid w:val="00514B52"/>
    <w:rsid w:val="00514E62"/>
    <w:rsid w:val="00515958"/>
    <w:rsid w:val="00515E1C"/>
    <w:rsid w:val="0051627D"/>
    <w:rsid w:val="005162A4"/>
    <w:rsid w:val="00516681"/>
    <w:rsid w:val="00516691"/>
    <w:rsid w:val="00516B5B"/>
    <w:rsid w:val="00516C73"/>
    <w:rsid w:val="00516EEB"/>
    <w:rsid w:val="005171EB"/>
    <w:rsid w:val="00517433"/>
    <w:rsid w:val="005175E5"/>
    <w:rsid w:val="00517BE2"/>
    <w:rsid w:val="00517CD7"/>
    <w:rsid w:val="0052004D"/>
    <w:rsid w:val="00520546"/>
    <w:rsid w:val="00520648"/>
    <w:rsid w:val="00520987"/>
    <w:rsid w:val="00520B3F"/>
    <w:rsid w:val="0052106E"/>
    <w:rsid w:val="0052122F"/>
    <w:rsid w:val="0052134E"/>
    <w:rsid w:val="005219CE"/>
    <w:rsid w:val="00521BF2"/>
    <w:rsid w:val="00521F91"/>
    <w:rsid w:val="00522510"/>
    <w:rsid w:val="005227D8"/>
    <w:rsid w:val="00522D14"/>
    <w:rsid w:val="00522D21"/>
    <w:rsid w:val="00523425"/>
    <w:rsid w:val="005235A1"/>
    <w:rsid w:val="0052374F"/>
    <w:rsid w:val="0052391F"/>
    <w:rsid w:val="00523C97"/>
    <w:rsid w:val="00523D25"/>
    <w:rsid w:val="00524358"/>
    <w:rsid w:val="0052451E"/>
    <w:rsid w:val="00524C66"/>
    <w:rsid w:val="00524CEA"/>
    <w:rsid w:val="005252B0"/>
    <w:rsid w:val="0052584C"/>
    <w:rsid w:val="00525913"/>
    <w:rsid w:val="00525BF5"/>
    <w:rsid w:val="00526477"/>
    <w:rsid w:val="00526B15"/>
    <w:rsid w:val="005270BA"/>
    <w:rsid w:val="005271F4"/>
    <w:rsid w:val="00527282"/>
    <w:rsid w:val="00527847"/>
    <w:rsid w:val="005278BA"/>
    <w:rsid w:val="00527E92"/>
    <w:rsid w:val="005306D7"/>
    <w:rsid w:val="005308B7"/>
    <w:rsid w:val="00530B06"/>
    <w:rsid w:val="00530E80"/>
    <w:rsid w:val="00531098"/>
    <w:rsid w:val="00531204"/>
    <w:rsid w:val="00531515"/>
    <w:rsid w:val="00531632"/>
    <w:rsid w:val="00531831"/>
    <w:rsid w:val="00531A5D"/>
    <w:rsid w:val="005322AC"/>
    <w:rsid w:val="0053266E"/>
    <w:rsid w:val="00532BFD"/>
    <w:rsid w:val="00532C14"/>
    <w:rsid w:val="00532C5D"/>
    <w:rsid w:val="0053381C"/>
    <w:rsid w:val="0053386B"/>
    <w:rsid w:val="00533DE0"/>
    <w:rsid w:val="00533E90"/>
    <w:rsid w:val="00534049"/>
    <w:rsid w:val="005340F3"/>
    <w:rsid w:val="005344FC"/>
    <w:rsid w:val="00534BAA"/>
    <w:rsid w:val="0053524F"/>
    <w:rsid w:val="00535437"/>
    <w:rsid w:val="00535503"/>
    <w:rsid w:val="00535B5C"/>
    <w:rsid w:val="00535E05"/>
    <w:rsid w:val="005360E6"/>
    <w:rsid w:val="0053630F"/>
    <w:rsid w:val="00536432"/>
    <w:rsid w:val="005366B1"/>
    <w:rsid w:val="00536A40"/>
    <w:rsid w:val="00536AD5"/>
    <w:rsid w:val="00536AE6"/>
    <w:rsid w:val="00537074"/>
    <w:rsid w:val="00537250"/>
    <w:rsid w:val="005376E6"/>
    <w:rsid w:val="00537C2E"/>
    <w:rsid w:val="00537DFF"/>
    <w:rsid w:val="005401B5"/>
    <w:rsid w:val="0054039D"/>
    <w:rsid w:val="00540913"/>
    <w:rsid w:val="00540B2E"/>
    <w:rsid w:val="005413FC"/>
    <w:rsid w:val="00541D23"/>
    <w:rsid w:val="00542170"/>
    <w:rsid w:val="005423E7"/>
    <w:rsid w:val="0054276D"/>
    <w:rsid w:val="005428FE"/>
    <w:rsid w:val="00542972"/>
    <w:rsid w:val="00542B4C"/>
    <w:rsid w:val="005433C6"/>
    <w:rsid w:val="005436B7"/>
    <w:rsid w:val="00543AFF"/>
    <w:rsid w:val="00543BB8"/>
    <w:rsid w:val="00543D37"/>
    <w:rsid w:val="00543FDD"/>
    <w:rsid w:val="005440F8"/>
    <w:rsid w:val="0054440E"/>
    <w:rsid w:val="0054481D"/>
    <w:rsid w:val="00545425"/>
    <w:rsid w:val="005456D7"/>
    <w:rsid w:val="00545EF7"/>
    <w:rsid w:val="005461B4"/>
    <w:rsid w:val="00546796"/>
    <w:rsid w:val="00547100"/>
    <w:rsid w:val="005471A3"/>
    <w:rsid w:val="005474FC"/>
    <w:rsid w:val="005478FE"/>
    <w:rsid w:val="00547FA8"/>
    <w:rsid w:val="00550287"/>
    <w:rsid w:val="0055061B"/>
    <w:rsid w:val="0055066C"/>
    <w:rsid w:val="005511AC"/>
    <w:rsid w:val="00551805"/>
    <w:rsid w:val="00551B28"/>
    <w:rsid w:val="00551C8C"/>
    <w:rsid w:val="00551CF3"/>
    <w:rsid w:val="00551F97"/>
    <w:rsid w:val="005521D6"/>
    <w:rsid w:val="005523F3"/>
    <w:rsid w:val="00552425"/>
    <w:rsid w:val="00552435"/>
    <w:rsid w:val="00552A01"/>
    <w:rsid w:val="00552D1C"/>
    <w:rsid w:val="00552F43"/>
    <w:rsid w:val="0055359C"/>
    <w:rsid w:val="00553705"/>
    <w:rsid w:val="00553A54"/>
    <w:rsid w:val="00553DD5"/>
    <w:rsid w:val="00553F92"/>
    <w:rsid w:val="00554BCA"/>
    <w:rsid w:val="00555411"/>
    <w:rsid w:val="00555662"/>
    <w:rsid w:val="00555C4D"/>
    <w:rsid w:val="00555E6D"/>
    <w:rsid w:val="0055615F"/>
    <w:rsid w:val="00556206"/>
    <w:rsid w:val="005566F9"/>
    <w:rsid w:val="00556759"/>
    <w:rsid w:val="00557064"/>
    <w:rsid w:val="005573F7"/>
    <w:rsid w:val="00557526"/>
    <w:rsid w:val="005575D1"/>
    <w:rsid w:val="00557B3A"/>
    <w:rsid w:val="00557B73"/>
    <w:rsid w:val="00557CE7"/>
    <w:rsid w:val="00557E3B"/>
    <w:rsid w:val="0056019D"/>
    <w:rsid w:val="00560422"/>
    <w:rsid w:val="005606EA"/>
    <w:rsid w:val="00560CEE"/>
    <w:rsid w:val="005615C5"/>
    <w:rsid w:val="00561C48"/>
    <w:rsid w:val="00562240"/>
    <w:rsid w:val="00562569"/>
    <w:rsid w:val="00562919"/>
    <w:rsid w:val="0056297F"/>
    <w:rsid w:val="00562F04"/>
    <w:rsid w:val="005633FD"/>
    <w:rsid w:val="0056364C"/>
    <w:rsid w:val="005638EC"/>
    <w:rsid w:val="00563ADD"/>
    <w:rsid w:val="00564008"/>
    <w:rsid w:val="00564172"/>
    <w:rsid w:val="005650D0"/>
    <w:rsid w:val="00565520"/>
    <w:rsid w:val="00565537"/>
    <w:rsid w:val="00565631"/>
    <w:rsid w:val="0056577F"/>
    <w:rsid w:val="00566B5E"/>
    <w:rsid w:val="00566BDE"/>
    <w:rsid w:val="00566FCF"/>
    <w:rsid w:val="00567188"/>
    <w:rsid w:val="00567961"/>
    <w:rsid w:val="0057038A"/>
    <w:rsid w:val="005705A5"/>
    <w:rsid w:val="005706AD"/>
    <w:rsid w:val="00570ED5"/>
    <w:rsid w:val="00572522"/>
    <w:rsid w:val="0057298B"/>
    <w:rsid w:val="00572EBE"/>
    <w:rsid w:val="00572ED4"/>
    <w:rsid w:val="005737CD"/>
    <w:rsid w:val="005740E1"/>
    <w:rsid w:val="0057420C"/>
    <w:rsid w:val="005744B2"/>
    <w:rsid w:val="0057463F"/>
    <w:rsid w:val="0057464C"/>
    <w:rsid w:val="00574892"/>
    <w:rsid w:val="0057495D"/>
    <w:rsid w:val="00574EE8"/>
    <w:rsid w:val="005753B8"/>
    <w:rsid w:val="005754F1"/>
    <w:rsid w:val="00575A18"/>
    <w:rsid w:val="00575DF6"/>
    <w:rsid w:val="0057644B"/>
    <w:rsid w:val="00576D89"/>
    <w:rsid w:val="00576FA7"/>
    <w:rsid w:val="00577B4D"/>
    <w:rsid w:val="00577C2A"/>
    <w:rsid w:val="00577E1C"/>
    <w:rsid w:val="00580579"/>
    <w:rsid w:val="0058097C"/>
    <w:rsid w:val="00580C19"/>
    <w:rsid w:val="00580E73"/>
    <w:rsid w:val="00581453"/>
    <w:rsid w:val="0058153E"/>
    <w:rsid w:val="00581C5F"/>
    <w:rsid w:val="00581F1B"/>
    <w:rsid w:val="0058212B"/>
    <w:rsid w:val="00582335"/>
    <w:rsid w:val="00582988"/>
    <w:rsid w:val="00582B9D"/>
    <w:rsid w:val="00583295"/>
    <w:rsid w:val="00583537"/>
    <w:rsid w:val="00584354"/>
    <w:rsid w:val="005844BD"/>
    <w:rsid w:val="0058454C"/>
    <w:rsid w:val="0058455D"/>
    <w:rsid w:val="00584791"/>
    <w:rsid w:val="00584A69"/>
    <w:rsid w:val="00585059"/>
    <w:rsid w:val="00585136"/>
    <w:rsid w:val="00585D6E"/>
    <w:rsid w:val="00585E51"/>
    <w:rsid w:val="00585EA2"/>
    <w:rsid w:val="00585FCA"/>
    <w:rsid w:val="00586272"/>
    <w:rsid w:val="00586370"/>
    <w:rsid w:val="00586515"/>
    <w:rsid w:val="005868D2"/>
    <w:rsid w:val="00586E4E"/>
    <w:rsid w:val="005877EC"/>
    <w:rsid w:val="0058786F"/>
    <w:rsid w:val="00587ECF"/>
    <w:rsid w:val="0059009C"/>
    <w:rsid w:val="00590714"/>
    <w:rsid w:val="00590DA7"/>
    <w:rsid w:val="00591447"/>
    <w:rsid w:val="0059163D"/>
    <w:rsid w:val="0059168C"/>
    <w:rsid w:val="005917DF"/>
    <w:rsid w:val="005918F7"/>
    <w:rsid w:val="00591927"/>
    <w:rsid w:val="00591A74"/>
    <w:rsid w:val="00592377"/>
    <w:rsid w:val="00592408"/>
    <w:rsid w:val="00592555"/>
    <w:rsid w:val="00592CEB"/>
    <w:rsid w:val="00592D95"/>
    <w:rsid w:val="00592E09"/>
    <w:rsid w:val="005930E7"/>
    <w:rsid w:val="005933CE"/>
    <w:rsid w:val="0059353C"/>
    <w:rsid w:val="005937AF"/>
    <w:rsid w:val="00593A07"/>
    <w:rsid w:val="00593A86"/>
    <w:rsid w:val="00593E9C"/>
    <w:rsid w:val="00594055"/>
    <w:rsid w:val="00594361"/>
    <w:rsid w:val="005947B8"/>
    <w:rsid w:val="005949E3"/>
    <w:rsid w:val="00594E69"/>
    <w:rsid w:val="005951A2"/>
    <w:rsid w:val="00595906"/>
    <w:rsid w:val="00595911"/>
    <w:rsid w:val="00595A72"/>
    <w:rsid w:val="00595C5D"/>
    <w:rsid w:val="00595D03"/>
    <w:rsid w:val="00596114"/>
    <w:rsid w:val="00596426"/>
    <w:rsid w:val="005964E9"/>
    <w:rsid w:val="005967C4"/>
    <w:rsid w:val="0059683D"/>
    <w:rsid w:val="00596914"/>
    <w:rsid w:val="00596A6C"/>
    <w:rsid w:val="00596B5A"/>
    <w:rsid w:val="005979B5"/>
    <w:rsid w:val="00597CD8"/>
    <w:rsid w:val="00597E52"/>
    <w:rsid w:val="005A00B3"/>
    <w:rsid w:val="005A01FF"/>
    <w:rsid w:val="005A077B"/>
    <w:rsid w:val="005A0A47"/>
    <w:rsid w:val="005A0DA0"/>
    <w:rsid w:val="005A10DE"/>
    <w:rsid w:val="005A10FF"/>
    <w:rsid w:val="005A1662"/>
    <w:rsid w:val="005A1B00"/>
    <w:rsid w:val="005A1C46"/>
    <w:rsid w:val="005A246B"/>
    <w:rsid w:val="005A2810"/>
    <w:rsid w:val="005A29C0"/>
    <w:rsid w:val="005A3111"/>
    <w:rsid w:val="005A3236"/>
    <w:rsid w:val="005A336E"/>
    <w:rsid w:val="005A35A9"/>
    <w:rsid w:val="005A35E7"/>
    <w:rsid w:val="005A362A"/>
    <w:rsid w:val="005A3C83"/>
    <w:rsid w:val="005A3E3F"/>
    <w:rsid w:val="005A3F8E"/>
    <w:rsid w:val="005A40FA"/>
    <w:rsid w:val="005A443E"/>
    <w:rsid w:val="005A45F8"/>
    <w:rsid w:val="005A486C"/>
    <w:rsid w:val="005A670D"/>
    <w:rsid w:val="005A68B5"/>
    <w:rsid w:val="005A695C"/>
    <w:rsid w:val="005A6D1E"/>
    <w:rsid w:val="005A6D61"/>
    <w:rsid w:val="005A6D7E"/>
    <w:rsid w:val="005A7328"/>
    <w:rsid w:val="005A7418"/>
    <w:rsid w:val="005A7559"/>
    <w:rsid w:val="005A7AA5"/>
    <w:rsid w:val="005A7E51"/>
    <w:rsid w:val="005B06F5"/>
    <w:rsid w:val="005B0AA8"/>
    <w:rsid w:val="005B0D2C"/>
    <w:rsid w:val="005B0F18"/>
    <w:rsid w:val="005B1128"/>
    <w:rsid w:val="005B1A3C"/>
    <w:rsid w:val="005B1FC3"/>
    <w:rsid w:val="005B224F"/>
    <w:rsid w:val="005B25D7"/>
    <w:rsid w:val="005B27B7"/>
    <w:rsid w:val="005B27C0"/>
    <w:rsid w:val="005B36BB"/>
    <w:rsid w:val="005B36DF"/>
    <w:rsid w:val="005B3720"/>
    <w:rsid w:val="005B3760"/>
    <w:rsid w:val="005B3AFD"/>
    <w:rsid w:val="005B3C46"/>
    <w:rsid w:val="005B3DAD"/>
    <w:rsid w:val="005B3F9C"/>
    <w:rsid w:val="005B4634"/>
    <w:rsid w:val="005B46EC"/>
    <w:rsid w:val="005B4763"/>
    <w:rsid w:val="005B4DA7"/>
    <w:rsid w:val="005B4E42"/>
    <w:rsid w:val="005B5593"/>
    <w:rsid w:val="005B5FB0"/>
    <w:rsid w:val="005B65E5"/>
    <w:rsid w:val="005B702A"/>
    <w:rsid w:val="005B704B"/>
    <w:rsid w:val="005B708F"/>
    <w:rsid w:val="005B75A9"/>
    <w:rsid w:val="005B7732"/>
    <w:rsid w:val="005C05DC"/>
    <w:rsid w:val="005C0703"/>
    <w:rsid w:val="005C1B38"/>
    <w:rsid w:val="005C1EDF"/>
    <w:rsid w:val="005C228F"/>
    <w:rsid w:val="005C261E"/>
    <w:rsid w:val="005C26D6"/>
    <w:rsid w:val="005C2783"/>
    <w:rsid w:val="005C27F8"/>
    <w:rsid w:val="005C29F3"/>
    <w:rsid w:val="005C2A59"/>
    <w:rsid w:val="005C2AB2"/>
    <w:rsid w:val="005C2B4D"/>
    <w:rsid w:val="005C2F72"/>
    <w:rsid w:val="005C3563"/>
    <w:rsid w:val="005C3798"/>
    <w:rsid w:val="005C3AF4"/>
    <w:rsid w:val="005C3C25"/>
    <w:rsid w:val="005C3EC1"/>
    <w:rsid w:val="005C4162"/>
    <w:rsid w:val="005C426A"/>
    <w:rsid w:val="005C46CC"/>
    <w:rsid w:val="005C4862"/>
    <w:rsid w:val="005C48D1"/>
    <w:rsid w:val="005C4A9B"/>
    <w:rsid w:val="005C5207"/>
    <w:rsid w:val="005C5223"/>
    <w:rsid w:val="005C52F5"/>
    <w:rsid w:val="005C574F"/>
    <w:rsid w:val="005C5F1B"/>
    <w:rsid w:val="005C640B"/>
    <w:rsid w:val="005C65BB"/>
    <w:rsid w:val="005C677F"/>
    <w:rsid w:val="005C69DF"/>
    <w:rsid w:val="005C69F5"/>
    <w:rsid w:val="005C70AF"/>
    <w:rsid w:val="005C7D5B"/>
    <w:rsid w:val="005C7F79"/>
    <w:rsid w:val="005D0A24"/>
    <w:rsid w:val="005D1C24"/>
    <w:rsid w:val="005D1F0C"/>
    <w:rsid w:val="005D2204"/>
    <w:rsid w:val="005D227B"/>
    <w:rsid w:val="005D2581"/>
    <w:rsid w:val="005D2CB1"/>
    <w:rsid w:val="005D3003"/>
    <w:rsid w:val="005D3956"/>
    <w:rsid w:val="005D3DA5"/>
    <w:rsid w:val="005D3DAA"/>
    <w:rsid w:val="005D4193"/>
    <w:rsid w:val="005D4200"/>
    <w:rsid w:val="005D42E1"/>
    <w:rsid w:val="005D431C"/>
    <w:rsid w:val="005D438E"/>
    <w:rsid w:val="005D45FC"/>
    <w:rsid w:val="005D47BB"/>
    <w:rsid w:val="005D47FA"/>
    <w:rsid w:val="005D4C91"/>
    <w:rsid w:val="005D5196"/>
    <w:rsid w:val="005D5257"/>
    <w:rsid w:val="005D5534"/>
    <w:rsid w:val="005D5A53"/>
    <w:rsid w:val="005D5A6E"/>
    <w:rsid w:val="005D5CC2"/>
    <w:rsid w:val="005D6151"/>
    <w:rsid w:val="005D65DD"/>
    <w:rsid w:val="005D69B6"/>
    <w:rsid w:val="005D6A27"/>
    <w:rsid w:val="005D6B03"/>
    <w:rsid w:val="005D6F40"/>
    <w:rsid w:val="005D71D2"/>
    <w:rsid w:val="005D7898"/>
    <w:rsid w:val="005D79E4"/>
    <w:rsid w:val="005D7B46"/>
    <w:rsid w:val="005E003A"/>
    <w:rsid w:val="005E051B"/>
    <w:rsid w:val="005E05D0"/>
    <w:rsid w:val="005E0E99"/>
    <w:rsid w:val="005E10D2"/>
    <w:rsid w:val="005E11C8"/>
    <w:rsid w:val="005E12EF"/>
    <w:rsid w:val="005E1359"/>
    <w:rsid w:val="005E183C"/>
    <w:rsid w:val="005E1CF1"/>
    <w:rsid w:val="005E1F78"/>
    <w:rsid w:val="005E1FCD"/>
    <w:rsid w:val="005E2021"/>
    <w:rsid w:val="005E20BD"/>
    <w:rsid w:val="005E21A8"/>
    <w:rsid w:val="005E2D8E"/>
    <w:rsid w:val="005E2DF5"/>
    <w:rsid w:val="005E2E11"/>
    <w:rsid w:val="005E3111"/>
    <w:rsid w:val="005E32B8"/>
    <w:rsid w:val="005E3975"/>
    <w:rsid w:val="005E3CA3"/>
    <w:rsid w:val="005E3CD3"/>
    <w:rsid w:val="005E3E11"/>
    <w:rsid w:val="005E3FD6"/>
    <w:rsid w:val="005E412D"/>
    <w:rsid w:val="005E4237"/>
    <w:rsid w:val="005E4371"/>
    <w:rsid w:val="005E465F"/>
    <w:rsid w:val="005E496A"/>
    <w:rsid w:val="005E4A61"/>
    <w:rsid w:val="005E4FAB"/>
    <w:rsid w:val="005E5692"/>
    <w:rsid w:val="005E58D3"/>
    <w:rsid w:val="005E63D4"/>
    <w:rsid w:val="005E6698"/>
    <w:rsid w:val="005E6A99"/>
    <w:rsid w:val="005E6C22"/>
    <w:rsid w:val="005E7329"/>
    <w:rsid w:val="005E75CF"/>
    <w:rsid w:val="005E783A"/>
    <w:rsid w:val="005E7953"/>
    <w:rsid w:val="005E7BD0"/>
    <w:rsid w:val="005E7ED0"/>
    <w:rsid w:val="005F004D"/>
    <w:rsid w:val="005F03C2"/>
    <w:rsid w:val="005F03EF"/>
    <w:rsid w:val="005F0844"/>
    <w:rsid w:val="005F095B"/>
    <w:rsid w:val="005F0CD9"/>
    <w:rsid w:val="005F0FAA"/>
    <w:rsid w:val="005F10FC"/>
    <w:rsid w:val="005F17EE"/>
    <w:rsid w:val="005F1865"/>
    <w:rsid w:val="005F1BBC"/>
    <w:rsid w:val="005F1C43"/>
    <w:rsid w:val="005F20BA"/>
    <w:rsid w:val="005F2477"/>
    <w:rsid w:val="005F2697"/>
    <w:rsid w:val="005F2C75"/>
    <w:rsid w:val="005F36EE"/>
    <w:rsid w:val="005F3902"/>
    <w:rsid w:val="005F3A6F"/>
    <w:rsid w:val="005F3E3A"/>
    <w:rsid w:val="005F4451"/>
    <w:rsid w:val="005F4470"/>
    <w:rsid w:val="005F4818"/>
    <w:rsid w:val="005F48C5"/>
    <w:rsid w:val="005F4B94"/>
    <w:rsid w:val="005F5A94"/>
    <w:rsid w:val="005F5DED"/>
    <w:rsid w:val="005F65E9"/>
    <w:rsid w:val="005F6FAA"/>
    <w:rsid w:val="005F73A3"/>
    <w:rsid w:val="005F741F"/>
    <w:rsid w:val="005F7864"/>
    <w:rsid w:val="005F7CA0"/>
    <w:rsid w:val="005F7F08"/>
    <w:rsid w:val="00600594"/>
    <w:rsid w:val="006005AF"/>
    <w:rsid w:val="00600A71"/>
    <w:rsid w:val="00600BA5"/>
    <w:rsid w:val="00600C3F"/>
    <w:rsid w:val="00600DA6"/>
    <w:rsid w:val="00600F35"/>
    <w:rsid w:val="00600F5B"/>
    <w:rsid w:val="00601103"/>
    <w:rsid w:val="00601AB8"/>
    <w:rsid w:val="00601CCE"/>
    <w:rsid w:val="00602420"/>
    <w:rsid w:val="00602BB9"/>
    <w:rsid w:val="00602E12"/>
    <w:rsid w:val="00602F05"/>
    <w:rsid w:val="0060304B"/>
    <w:rsid w:val="00603A2C"/>
    <w:rsid w:val="00603EF9"/>
    <w:rsid w:val="00603F58"/>
    <w:rsid w:val="00604211"/>
    <w:rsid w:val="00604852"/>
    <w:rsid w:val="00604FDF"/>
    <w:rsid w:val="0060593F"/>
    <w:rsid w:val="00605B03"/>
    <w:rsid w:val="00605B71"/>
    <w:rsid w:val="00606000"/>
    <w:rsid w:val="0060682A"/>
    <w:rsid w:val="00606945"/>
    <w:rsid w:val="00606E71"/>
    <w:rsid w:val="00606EE5"/>
    <w:rsid w:val="0060717E"/>
    <w:rsid w:val="00607965"/>
    <w:rsid w:val="00607C59"/>
    <w:rsid w:val="00607DDD"/>
    <w:rsid w:val="00607E7B"/>
    <w:rsid w:val="00610B2E"/>
    <w:rsid w:val="00610BFC"/>
    <w:rsid w:val="00610DC0"/>
    <w:rsid w:val="00610E91"/>
    <w:rsid w:val="00611736"/>
    <w:rsid w:val="006119FE"/>
    <w:rsid w:val="006120B4"/>
    <w:rsid w:val="006120B8"/>
    <w:rsid w:val="00612BB5"/>
    <w:rsid w:val="00612CED"/>
    <w:rsid w:val="00612E8C"/>
    <w:rsid w:val="0061392B"/>
    <w:rsid w:val="00614540"/>
    <w:rsid w:val="00614681"/>
    <w:rsid w:val="00614B78"/>
    <w:rsid w:val="00614C7F"/>
    <w:rsid w:val="00614E17"/>
    <w:rsid w:val="0061506C"/>
    <w:rsid w:val="006151E0"/>
    <w:rsid w:val="006153CA"/>
    <w:rsid w:val="0061573C"/>
    <w:rsid w:val="00615767"/>
    <w:rsid w:val="00615D1B"/>
    <w:rsid w:val="00616037"/>
    <w:rsid w:val="00616791"/>
    <w:rsid w:val="00616B20"/>
    <w:rsid w:val="00616E18"/>
    <w:rsid w:val="00617258"/>
    <w:rsid w:val="0061745F"/>
    <w:rsid w:val="006176AB"/>
    <w:rsid w:val="00617746"/>
    <w:rsid w:val="00617937"/>
    <w:rsid w:val="00617AC9"/>
    <w:rsid w:val="00617CAB"/>
    <w:rsid w:val="0062039B"/>
    <w:rsid w:val="006204E7"/>
    <w:rsid w:val="00620730"/>
    <w:rsid w:val="00620954"/>
    <w:rsid w:val="00620FAF"/>
    <w:rsid w:val="00621388"/>
    <w:rsid w:val="0062153C"/>
    <w:rsid w:val="006217BC"/>
    <w:rsid w:val="00621A1A"/>
    <w:rsid w:val="00621B4A"/>
    <w:rsid w:val="00622541"/>
    <w:rsid w:val="00622A86"/>
    <w:rsid w:val="006231BA"/>
    <w:rsid w:val="00623B34"/>
    <w:rsid w:val="00623D83"/>
    <w:rsid w:val="00623FF5"/>
    <w:rsid w:val="006242A0"/>
    <w:rsid w:val="006243A5"/>
    <w:rsid w:val="006246CC"/>
    <w:rsid w:val="00624ACD"/>
    <w:rsid w:val="00624FE3"/>
    <w:rsid w:val="00625221"/>
    <w:rsid w:val="00625460"/>
    <w:rsid w:val="0062560F"/>
    <w:rsid w:val="00625918"/>
    <w:rsid w:val="00625B7E"/>
    <w:rsid w:val="00625E20"/>
    <w:rsid w:val="006260B7"/>
    <w:rsid w:val="00626C40"/>
    <w:rsid w:val="0062715C"/>
    <w:rsid w:val="0062716E"/>
    <w:rsid w:val="006271F5"/>
    <w:rsid w:val="0062786B"/>
    <w:rsid w:val="00627B3D"/>
    <w:rsid w:val="00627DC6"/>
    <w:rsid w:val="006302A2"/>
    <w:rsid w:val="006304D4"/>
    <w:rsid w:val="00630660"/>
    <w:rsid w:val="00630E8F"/>
    <w:rsid w:val="00631D54"/>
    <w:rsid w:val="00631E84"/>
    <w:rsid w:val="00632263"/>
    <w:rsid w:val="00632397"/>
    <w:rsid w:val="006323DC"/>
    <w:rsid w:val="00632455"/>
    <w:rsid w:val="0063278F"/>
    <w:rsid w:val="006329BE"/>
    <w:rsid w:val="00632BBB"/>
    <w:rsid w:val="00632D53"/>
    <w:rsid w:val="0063351E"/>
    <w:rsid w:val="006338AE"/>
    <w:rsid w:val="006338EC"/>
    <w:rsid w:val="00633F7A"/>
    <w:rsid w:val="00634299"/>
    <w:rsid w:val="0063469E"/>
    <w:rsid w:val="0063470D"/>
    <w:rsid w:val="00634E00"/>
    <w:rsid w:val="006355DF"/>
    <w:rsid w:val="00635930"/>
    <w:rsid w:val="00635972"/>
    <w:rsid w:val="0063657B"/>
    <w:rsid w:val="00636901"/>
    <w:rsid w:val="00636A86"/>
    <w:rsid w:val="00636DD7"/>
    <w:rsid w:val="006375B3"/>
    <w:rsid w:val="00637956"/>
    <w:rsid w:val="00637D9D"/>
    <w:rsid w:val="00637DC7"/>
    <w:rsid w:val="00637F07"/>
    <w:rsid w:val="0064017D"/>
    <w:rsid w:val="00640433"/>
    <w:rsid w:val="00640468"/>
    <w:rsid w:val="0064078F"/>
    <w:rsid w:val="006407E0"/>
    <w:rsid w:val="00641020"/>
    <w:rsid w:val="006416C8"/>
    <w:rsid w:val="0064211D"/>
    <w:rsid w:val="00642158"/>
    <w:rsid w:val="006421F1"/>
    <w:rsid w:val="006425B5"/>
    <w:rsid w:val="006425E5"/>
    <w:rsid w:val="006426A2"/>
    <w:rsid w:val="006428D7"/>
    <w:rsid w:val="00642EA9"/>
    <w:rsid w:val="006431C7"/>
    <w:rsid w:val="006435BE"/>
    <w:rsid w:val="0064361C"/>
    <w:rsid w:val="00643920"/>
    <w:rsid w:val="00643A84"/>
    <w:rsid w:val="00643B1B"/>
    <w:rsid w:val="0064403B"/>
    <w:rsid w:val="00644446"/>
    <w:rsid w:val="00644A13"/>
    <w:rsid w:val="00644A40"/>
    <w:rsid w:val="00644EF0"/>
    <w:rsid w:val="00645021"/>
    <w:rsid w:val="00645495"/>
    <w:rsid w:val="00645882"/>
    <w:rsid w:val="00645A2B"/>
    <w:rsid w:val="00645FAD"/>
    <w:rsid w:val="0064624F"/>
    <w:rsid w:val="006463EB"/>
    <w:rsid w:val="00646715"/>
    <w:rsid w:val="006468CA"/>
    <w:rsid w:val="00647077"/>
    <w:rsid w:val="006470F8"/>
    <w:rsid w:val="00650348"/>
    <w:rsid w:val="00650649"/>
    <w:rsid w:val="00650664"/>
    <w:rsid w:val="00650C96"/>
    <w:rsid w:val="00650D4F"/>
    <w:rsid w:val="00650D59"/>
    <w:rsid w:val="00651527"/>
    <w:rsid w:val="00651637"/>
    <w:rsid w:val="0065164A"/>
    <w:rsid w:val="00652252"/>
    <w:rsid w:val="0065249E"/>
    <w:rsid w:val="00652589"/>
    <w:rsid w:val="00652703"/>
    <w:rsid w:val="006528B0"/>
    <w:rsid w:val="00652A2E"/>
    <w:rsid w:val="00652B94"/>
    <w:rsid w:val="00652E6C"/>
    <w:rsid w:val="006530D6"/>
    <w:rsid w:val="0065353C"/>
    <w:rsid w:val="0065381E"/>
    <w:rsid w:val="00653973"/>
    <w:rsid w:val="0065397F"/>
    <w:rsid w:val="00653AFA"/>
    <w:rsid w:val="00653BC4"/>
    <w:rsid w:val="00653E03"/>
    <w:rsid w:val="006540FF"/>
    <w:rsid w:val="006542F3"/>
    <w:rsid w:val="006549AD"/>
    <w:rsid w:val="00654AED"/>
    <w:rsid w:val="00655AC8"/>
    <w:rsid w:val="00655BD8"/>
    <w:rsid w:val="00655FEB"/>
    <w:rsid w:val="006562B0"/>
    <w:rsid w:val="006564D1"/>
    <w:rsid w:val="006567DA"/>
    <w:rsid w:val="00656AF0"/>
    <w:rsid w:val="00656CFB"/>
    <w:rsid w:val="006571C4"/>
    <w:rsid w:val="006575CB"/>
    <w:rsid w:val="006579A2"/>
    <w:rsid w:val="00657B17"/>
    <w:rsid w:val="00660CD5"/>
    <w:rsid w:val="006614FD"/>
    <w:rsid w:val="006617ED"/>
    <w:rsid w:val="00661945"/>
    <w:rsid w:val="00661BB9"/>
    <w:rsid w:val="00661D4F"/>
    <w:rsid w:val="00662201"/>
    <w:rsid w:val="00662260"/>
    <w:rsid w:val="006623CF"/>
    <w:rsid w:val="00662601"/>
    <w:rsid w:val="006626B6"/>
    <w:rsid w:val="00662F8E"/>
    <w:rsid w:val="00663151"/>
    <w:rsid w:val="00663258"/>
    <w:rsid w:val="00663276"/>
    <w:rsid w:val="0066349C"/>
    <w:rsid w:val="00663C82"/>
    <w:rsid w:val="00663F66"/>
    <w:rsid w:val="006642A7"/>
    <w:rsid w:val="00664FD6"/>
    <w:rsid w:val="00664FDC"/>
    <w:rsid w:val="006650F0"/>
    <w:rsid w:val="006654B7"/>
    <w:rsid w:val="0066550F"/>
    <w:rsid w:val="0066574C"/>
    <w:rsid w:val="00665763"/>
    <w:rsid w:val="00665909"/>
    <w:rsid w:val="00665A56"/>
    <w:rsid w:val="00665B45"/>
    <w:rsid w:val="00665DE5"/>
    <w:rsid w:val="0066641E"/>
    <w:rsid w:val="006668B2"/>
    <w:rsid w:val="006668D5"/>
    <w:rsid w:val="0066693A"/>
    <w:rsid w:val="0066698E"/>
    <w:rsid w:val="0066716E"/>
    <w:rsid w:val="00667192"/>
    <w:rsid w:val="00667464"/>
    <w:rsid w:val="00667955"/>
    <w:rsid w:val="006679AB"/>
    <w:rsid w:val="00667BCC"/>
    <w:rsid w:val="00667DAC"/>
    <w:rsid w:val="00667F49"/>
    <w:rsid w:val="006701C4"/>
    <w:rsid w:val="0067082E"/>
    <w:rsid w:val="00670EB9"/>
    <w:rsid w:val="0067113B"/>
    <w:rsid w:val="0067137E"/>
    <w:rsid w:val="006714AD"/>
    <w:rsid w:val="0067167F"/>
    <w:rsid w:val="006717A4"/>
    <w:rsid w:val="0067183D"/>
    <w:rsid w:val="0067209F"/>
    <w:rsid w:val="00672164"/>
    <w:rsid w:val="006723C7"/>
    <w:rsid w:val="00672B93"/>
    <w:rsid w:val="00672DBA"/>
    <w:rsid w:val="00673119"/>
    <w:rsid w:val="006736F7"/>
    <w:rsid w:val="006737D2"/>
    <w:rsid w:val="00673AB1"/>
    <w:rsid w:val="00673B4B"/>
    <w:rsid w:val="00673CD3"/>
    <w:rsid w:val="00673CFD"/>
    <w:rsid w:val="006740A5"/>
    <w:rsid w:val="00674643"/>
    <w:rsid w:val="006748FA"/>
    <w:rsid w:val="00675205"/>
    <w:rsid w:val="006753C6"/>
    <w:rsid w:val="00675D7A"/>
    <w:rsid w:val="006764E7"/>
    <w:rsid w:val="00676B00"/>
    <w:rsid w:val="00676CA9"/>
    <w:rsid w:val="00676DC4"/>
    <w:rsid w:val="00677AD9"/>
    <w:rsid w:val="00677B36"/>
    <w:rsid w:val="00677B8B"/>
    <w:rsid w:val="00677E89"/>
    <w:rsid w:val="00680027"/>
    <w:rsid w:val="006808E7"/>
    <w:rsid w:val="00680D23"/>
    <w:rsid w:val="00680E3B"/>
    <w:rsid w:val="006814B1"/>
    <w:rsid w:val="006816BD"/>
    <w:rsid w:val="006816D7"/>
    <w:rsid w:val="006817D4"/>
    <w:rsid w:val="00681A74"/>
    <w:rsid w:val="00681B05"/>
    <w:rsid w:val="00681B07"/>
    <w:rsid w:val="00681FB1"/>
    <w:rsid w:val="006820BD"/>
    <w:rsid w:val="006820C5"/>
    <w:rsid w:val="006820E2"/>
    <w:rsid w:val="0068237E"/>
    <w:rsid w:val="0068249F"/>
    <w:rsid w:val="00682608"/>
    <w:rsid w:val="00682B78"/>
    <w:rsid w:val="00682D8C"/>
    <w:rsid w:val="00682E42"/>
    <w:rsid w:val="00682F54"/>
    <w:rsid w:val="0068321A"/>
    <w:rsid w:val="00684075"/>
    <w:rsid w:val="006842C6"/>
    <w:rsid w:val="00684352"/>
    <w:rsid w:val="00684662"/>
    <w:rsid w:val="00684B36"/>
    <w:rsid w:val="00684EEC"/>
    <w:rsid w:val="006852E3"/>
    <w:rsid w:val="00685BBF"/>
    <w:rsid w:val="00685C7B"/>
    <w:rsid w:val="00685DEB"/>
    <w:rsid w:val="0068652C"/>
    <w:rsid w:val="0068694D"/>
    <w:rsid w:val="00686BC8"/>
    <w:rsid w:val="0068721D"/>
    <w:rsid w:val="00687547"/>
    <w:rsid w:val="006877A4"/>
    <w:rsid w:val="00687932"/>
    <w:rsid w:val="006900A8"/>
    <w:rsid w:val="0069019E"/>
    <w:rsid w:val="006905A3"/>
    <w:rsid w:val="0069099A"/>
    <w:rsid w:val="006909D5"/>
    <w:rsid w:val="00690CB4"/>
    <w:rsid w:val="00690D5C"/>
    <w:rsid w:val="00691030"/>
    <w:rsid w:val="006914A1"/>
    <w:rsid w:val="00691B70"/>
    <w:rsid w:val="00692617"/>
    <w:rsid w:val="0069262A"/>
    <w:rsid w:val="006926BE"/>
    <w:rsid w:val="00692A3E"/>
    <w:rsid w:val="00692E45"/>
    <w:rsid w:val="0069319F"/>
    <w:rsid w:val="00693F63"/>
    <w:rsid w:val="006944B2"/>
    <w:rsid w:val="00694E24"/>
    <w:rsid w:val="006950F7"/>
    <w:rsid w:val="0069539C"/>
    <w:rsid w:val="00695655"/>
    <w:rsid w:val="00695668"/>
    <w:rsid w:val="006956B1"/>
    <w:rsid w:val="00695723"/>
    <w:rsid w:val="00695D1B"/>
    <w:rsid w:val="00695DD3"/>
    <w:rsid w:val="00695F69"/>
    <w:rsid w:val="006960F6"/>
    <w:rsid w:val="006961BA"/>
    <w:rsid w:val="00696567"/>
    <w:rsid w:val="0069659A"/>
    <w:rsid w:val="006967DB"/>
    <w:rsid w:val="00696887"/>
    <w:rsid w:val="00696926"/>
    <w:rsid w:val="00696A64"/>
    <w:rsid w:val="00696CB7"/>
    <w:rsid w:val="0069712D"/>
    <w:rsid w:val="00697278"/>
    <w:rsid w:val="006973CD"/>
    <w:rsid w:val="006974A0"/>
    <w:rsid w:val="006974BC"/>
    <w:rsid w:val="00697565"/>
    <w:rsid w:val="00697858"/>
    <w:rsid w:val="00697F01"/>
    <w:rsid w:val="00697F49"/>
    <w:rsid w:val="00697FC9"/>
    <w:rsid w:val="00697FDB"/>
    <w:rsid w:val="006A00D2"/>
    <w:rsid w:val="006A0990"/>
    <w:rsid w:val="006A0B7D"/>
    <w:rsid w:val="006A121A"/>
    <w:rsid w:val="006A25F1"/>
    <w:rsid w:val="006A270A"/>
    <w:rsid w:val="006A29F1"/>
    <w:rsid w:val="006A2E26"/>
    <w:rsid w:val="006A2F11"/>
    <w:rsid w:val="006A2FB3"/>
    <w:rsid w:val="006A3052"/>
    <w:rsid w:val="006A3788"/>
    <w:rsid w:val="006A37DF"/>
    <w:rsid w:val="006A3C90"/>
    <w:rsid w:val="006A3F25"/>
    <w:rsid w:val="006A3F2D"/>
    <w:rsid w:val="006A4120"/>
    <w:rsid w:val="006A48F9"/>
    <w:rsid w:val="006A49EF"/>
    <w:rsid w:val="006A4A2A"/>
    <w:rsid w:val="006A4CFA"/>
    <w:rsid w:val="006A512D"/>
    <w:rsid w:val="006A53CE"/>
    <w:rsid w:val="006A54E3"/>
    <w:rsid w:val="006A59CB"/>
    <w:rsid w:val="006A5B63"/>
    <w:rsid w:val="006A5E84"/>
    <w:rsid w:val="006A60E8"/>
    <w:rsid w:val="006A652D"/>
    <w:rsid w:val="006A66E6"/>
    <w:rsid w:val="006A6A2F"/>
    <w:rsid w:val="006A6E12"/>
    <w:rsid w:val="006A6FD4"/>
    <w:rsid w:val="006A7048"/>
    <w:rsid w:val="006A7184"/>
    <w:rsid w:val="006A72AC"/>
    <w:rsid w:val="006A77AE"/>
    <w:rsid w:val="006A797E"/>
    <w:rsid w:val="006A79A4"/>
    <w:rsid w:val="006A7AF0"/>
    <w:rsid w:val="006B0AA6"/>
    <w:rsid w:val="006B138D"/>
    <w:rsid w:val="006B1685"/>
    <w:rsid w:val="006B1994"/>
    <w:rsid w:val="006B23A9"/>
    <w:rsid w:val="006B23D5"/>
    <w:rsid w:val="006B25BD"/>
    <w:rsid w:val="006B27CE"/>
    <w:rsid w:val="006B2866"/>
    <w:rsid w:val="006B343B"/>
    <w:rsid w:val="006B36E4"/>
    <w:rsid w:val="006B3D04"/>
    <w:rsid w:val="006B41DD"/>
    <w:rsid w:val="006B4518"/>
    <w:rsid w:val="006B4E50"/>
    <w:rsid w:val="006B51B9"/>
    <w:rsid w:val="006B520B"/>
    <w:rsid w:val="006B56B1"/>
    <w:rsid w:val="006B56E8"/>
    <w:rsid w:val="006B5A8D"/>
    <w:rsid w:val="006B5B6C"/>
    <w:rsid w:val="006B5C6C"/>
    <w:rsid w:val="006B60CD"/>
    <w:rsid w:val="006B6D66"/>
    <w:rsid w:val="006B6DEC"/>
    <w:rsid w:val="006B6E6D"/>
    <w:rsid w:val="006B6ED1"/>
    <w:rsid w:val="006B7AA4"/>
    <w:rsid w:val="006B7B26"/>
    <w:rsid w:val="006B7D58"/>
    <w:rsid w:val="006C07BF"/>
    <w:rsid w:val="006C0E44"/>
    <w:rsid w:val="006C1B9D"/>
    <w:rsid w:val="006C1F46"/>
    <w:rsid w:val="006C2060"/>
    <w:rsid w:val="006C3097"/>
    <w:rsid w:val="006C338D"/>
    <w:rsid w:val="006C3576"/>
    <w:rsid w:val="006C35B9"/>
    <w:rsid w:val="006C37DB"/>
    <w:rsid w:val="006C37EB"/>
    <w:rsid w:val="006C3CD6"/>
    <w:rsid w:val="006C3CFF"/>
    <w:rsid w:val="006C4AC2"/>
    <w:rsid w:val="006C4C45"/>
    <w:rsid w:val="006C5C84"/>
    <w:rsid w:val="006C5E84"/>
    <w:rsid w:val="006C6297"/>
    <w:rsid w:val="006C651B"/>
    <w:rsid w:val="006C65C3"/>
    <w:rsid w:val="006C68B5"/>
    <w:rsid w:val="006C68BA"/>
    <w:rsid w:val="006C68C8"/>
    <w:rsid w:val="006C6C7E"/>
    <w:rsid w:val="006C7385"/>
    <w:rsid w:val="006C7543"/>
    <w:rsid w:val="006C77BC"/>
    <w:rsid w:val="006C7CEF"/>
    <w:rsid w:val="006C7F58"/>
    <w:rsid w:val="006D0088"/>
    <w:rsid w:val="006D00A4"/>
    <w:rsid w:val="006D051F"/>
    <w:rsid w:val="006D1032"/>
    <w:rsid w:val="006D127A"/>
    <w:rsid w:val="006D137F"/>
    <w:rsid w:val="006D1722"/>
    <w:rsid w:val="006D19C3"/>
    <w:rsid w:val="006D1C21"/>
    <w:rsid w:val="006D1CA3"/>
    <w:rsid w:val="006D1DDB"/>
    <w:rsid w:val="006D1ECB"/>
    <w:rsid w:val="006D2165"/>
    <w:rsid w:val="006D22F6"/>
    <w:rsid w:val="006D2352"/>
    <w:rsid w:val="006D25BA"/>
    <w:rsid w:val="006D27D8"/>
    <w:rsid w:val="006D2A95"/>
    <w:rsid w:val="006D2DE0"/>
    <w:rsid w:val="006D362A"/>
    <w:rsid w:val="006D3B0C"/>
    <w:rsid w:val="006D4268"/>
    <w:rsid w:val="006D42BD"/>
    <w:rsid w:val="006D45E7"/>
    <w:rsid w:val="006D4BD9"/>
    <w:rsid w:val="006D4E47"/>
    <w:rsid w:val="006D501A"/>
    <w:rsid w:val="006D55F8"/>
    <w:rsid w:val="006D577B"/>
    <w:rsid w:val="006D6183"/>
    <w:rsid w:val="006D669E"/>
    <w:rsid w:val="006D66A6"/>
    <w:rsid w:val="006D67CC"/>
    <w:rsid w:val="006D691E"/>
    <w:rsid w:val="006D6A6B"/>
    <w:rsid w:val="006D6D51"/>
    <w:rsid w:val="006D6DE0"/>
    <w:rsid w:val="006D754E"/>
    <w:rsid w:val="006D7834"/>
    <w:rsid w:val="006D7A20"/>
    <w:rsid w:val="006D7B73"/>
    <w:rsid w:val="006E0597"/>
    <w:rsid w:val="006E06E0"/>
    <w:rsid w:val="006E0A60"/>
    <w:rsid w:val="006E0A73"/>
    <w:rsid w:val="006E0C76"/>
    <w:rsid w:val="006E0ECE"/>
    <w:rsid w:val="006E0F66"/>
    <w:rsid w:val="006E11C5"/>
    <w:rsid w:val="006E1262"/>
    <w:rsid w:val="006E16FD"/>
    <w:rsid w:val="006E17DF"/>
    <w:rsid w:val="006E187C"/>
    <w:rsid w:val="006E1972"/>
    <w:rsid w:val="006E197B"/>
    <w:rsid w:val="006E1BC5"/>
    <w:rsid w:val="006E1C03"/>
    <w:rsid w:val="006E1FD9"/>
    <w:rsid w:val="006E1FF1"/>
    <w:rsid w:val="006E24DF"/>
    <w:rsid w:val="006E2A3C"/>
    <w:rsid w:val="006E3730"/>
    <w:rsid w:val="006E4014"/>
    <w:rsid w:val="006E4596"/>
    <w:rsid w:val="006E48EE"/>
    <w:rsid w:val="006E49DC"/>
    <w:rsid w:val="006E53AD"/>
    <w:rsid w:val="006E54DD"/>
    <w:rsid w:val="006E54FA"/>
    <w:rsid w:val="006E5926"/>
    <w:rsid w:val="006E5C9B"/>
    <w:rsid w:val="006E6144"/>
    <w:rsid w:val="006E6595"/>
    <w:rsid w:val="006E6995"/>
    <w:rsid w:val="006E6C3F"/>
    <w:rsid w:val="006E70D9"/>
    <w:rsid w:val="006E74F2"/>
    <w:rsid w:val="006E76B2"/>
    <w:rsid w:val="006E77E5"/>
    <w:rsid w:val="006E7E3E"/>
    <w:rsid w:val="006E7F3D"/>
    <w:rsid w:val="006F04C1"/>
    <w:rsid w:val="006F05C8"/>
    <w:rsid w:val="006F0A92"/>
    <w:rsid w:val="006F0AFD"/>
    <w:rsid w:val="006F0DD6"/>
    <w:rsid w:val="006F1745"/>
    <w:rsid w:val="006F1EA4"/>
    <w:rsid w:val="006F23C4"/>
    <w:rsid w:val="006F2868"/>
    <w:rsid w:val="006F30C8"/>
    <w:rsid w:val="006F3BCE"/>
    <w:rsid w:val="006F4156"/>
    <w:rsid w:val="006F4335"/>
    <w:rsid w:val="006F4667"/>
    <w:rsid w:val="006F50BE"/>
    <w:rsid w:val="006F5630"/>
    <w:rsid w:val="006F5B2A"/>
    <w:rsid w:val="006F5B70"/>
    <w:rsid w:val="006F6A05"/>
    <w:rsid w:val="006F6F6A"/>
    <w:rsid w:val="006F6FD8"/>
    <w:rsid w:val="006F7576"/>
    <w:rsid w:val="006F75B6"/>
    <w:rsid w:val="007004B0"/>
    <w:rsid w:val="00700918"/>
    <w:rsid w:val="0070149F"/>
    <w:rsid w:val="0070186B"/>
    <w:rsid w:val="00701F47"/>
    <w:rsid w:val="00701FE9"/>
    <w:rsid w:val="0070243B"/>
    <w:rsid w:val="007024F5"/>
    <w:rsid w:val="00702806"/>
    <w:rsid w:val="00702858"/>
    <w:rsid w:val="00702A04"/>
    <w:rsid w:val="00702AB4"/>
    <w:rsid w:val="00702B8C"/>
    <w:rsid w:val="00702E09"/>
    <w:rsid w:val="00703120"/>
    <w:rsid w:val="007031E5"/>
    <w:rsid w:val="00703569"/>
    <w:rsid w:val="007038CA"/>
    <w:rsid w:val="007039C3"/>
    <w:rsid w:val="00703A04"/>
    <w:rsid w:val="00704235"/>
    <w:rsid w:val="007043CD"/>
    <w:rsid w:val="00704F38"/>
    <w:rsid w:val="00704FE9"/>
    <w:rsid w:val="00705022"/>
    <w:rsid w:val="007059D1"/>
    <w:rsid w:val="00705B68"/>
    <w:rsid w:val="00705B78"/>
    <w:rsid w:val="0070612C"/>
    <w:rsid w:val="007061EA"/>
    <w:rsid w:val="00706400"/>
    <w:rsid w:val="00706E5C"/>
    <w:rsid w:val="00707345"/>
    <w:rsid w:val="007078BB"/>
    <w:rsid w:val="0070794E"/>
    <w:rsid w:val="00707D30"/>
    <w:rsid w:val="00707DB6"/>
    <w:rsid w:val="00707ED2"/>
    <w:rsid w:val="007100B1"/>
    <w:rsid w:val="00710134"/>
    <w:rsid w:val="00710186"/>
    <w:rsid w:val="007105BA"/>
    <w:rsid w:val="00710948"/>
    <w:rsid w:val="00710BC1"/>
    <w:rsid w:val="00711A47"/>
    <w:rsid w:val="00711D9F"/>
    <w:rsid w:val="00711EA9"/>
    <w:rsid w:val="00711FB5"/>
    <w:rsid w:val="007120D3"/>
    <w:rsid w:val="007122F0"/>
    <w:rsid w:val="00712602"/>
    <w:rsid w:val="00712D9F"/>
    <w:rsid w:val="00713AA7"/>
    <w:rsid w:val="007149C3"/>
    <w:rsid w:val="007150C5"/>
    <w:rsid w:val="007152FF"/>
    <w:rsid w:val="00715E1C"/>
    <w:rsid w:val="0071622A"/>
    <w:rsid w:val="0071647E"/>
    <w:rsid w:val="00716604"/>
    <w:rsid w:val="00716DBA"/>
    <w:rsid w:val="00717131"/>
    <w:rsid w:val="0071734C"/>
    <w:rsid w:val="0071769E"/>
    <w:rsid w:val="00717830"/>
    <w:rsid w:val="00717C06"/>
    <w:rsid w:val="007203F9"/>
    <w:rsid w:val="007208B5"/>
    <w:rsid w:val="00720E83"/>
    <w:rsid w:val="007210C1"/>
    <w:rsid w:val="007210DF"/>
    <w:rsid w:val="007211F8"/>
    <w:rsid w:val="007212CA"/>
    <w:rsid w:val="00721586"/>
    <w:rsid w:val="00721592"/>
    <w:rsid w:val="00721BF0"/>
    <w:rsid w:val="0072206F"/>
    <w:rsid w:val="007220CA"/>
    <w:rsid w:val="00722573"/>
    <w:rsid w:val="0072356B"/>
    <w:rsid w:val="00723BD4"/>
    <w:rsid w:val="00724476"/>
    <w:rsid w:val="00724494"/>
    <w:rsid w:val="007245C8"/>
    <w:rsid w:val="00724754"/>
    <w:rsid w:val="007256B2"/>
    <w:rsid w:val="0072585B"/>
    <w:rsid w:val="00725C65"/>
    <w:rsid w:val="00725CB0"/>
    <w:rsid w:val="0072683F"/>
    <w:rsid w:val="007269B8"/>
    <w:rsid w:val="00726A57"/>
    <w:rsid w:val="00726ABD"/>
    <w:rsid w:val="00726B06"/>
    <w:rsid w:val="0072723A"/>
    <w:rsid w:val="0072737A"/>
    <w:rsid w:val="007274F8"/>
    <w:rsid w:val="00727C72"/>
    <w:rsid w:val="00727FED"/>
    <w:rsid w:val="00730A6E"/>
    <w:rsid w:val="00730B5C"/>
    <w:rsid w:val="0073114B"/>
    <w:rsid w:val="007314D8"/>
    <w:rsid w:val="007317BD"/>
    <w:rsid w:val="00731AA6"/>
    <w:rsid w:val="0073214F"/>
    <w:rsid w:val="00732216"/>
    <w:rsid w:val="007322FD"/>
    <w:rsid w:val="00732703"/>
    <w:rsid w:val="00732819"/>
    <w:rsid w:val="00732B8B"/>
    <w:rsid w:val="00732F9B"/>
    <w:rsid w:val="00733236"/>
    <w:rsid w:val="007335C8"/>
    <w:rsid w:val="00733C84"/>
    <w:rsid w:val="00734164"/>
    <w:rsid w:val="00734265"/>
    <w:rsid w:val="00734266"/>
    <w:rsid w:val="00734C18"/>
    <w:rsid w:val="00734E6F"/>
    <w:rsid w:val="0073529F"/>
    <w:rsid w:val="007354D1"/>
    <w:rsid w:val="00735A48"/>
    <w:rsid w:val="00735BE0"/>
    <w:rsid w:val="0073613D"/>
    <w:rsid w:val="0073678E"/>
    <w:rsid w:val="00736C0D"/>
    <w:rsid w:val="00736E48"/>
    <w:rsid w:val="0073779F"/>
    <w:rsid w:val="007377DB"/>
    <w:rsid w:val="00737B48"/>
    <w:rsid w:val="00737EB9"/>
    <w:rsid w:val="0074008D"/>
    <w:rsid w:val="00741727"/>
    <w:rsid w:val="00741B34"/>
    <w:rsid w:val="00741E47"/>
    <w:rsid w:val="007422AD"/>
    <w:rsid w:val="00742358"/>
    <w:rsid w:val="0074272B"/>
    <w:rsid w:val="0074292A"/>
    <w:rsid w:val="00742CA1"/>
    <w:rsid w:val="00742CF9"/>
    <w:rsid w:val="0074313A"/>
    <w:rsid w:val="00743A7A"/>
    <w:rsid w:val="00743B67"/>
    <w:rsid w:val="00744253"/>
    <w:rsid w:val="007442CC"/>
    <w:rsid w:val="00744470"/>
    <w:rsid w:val="00744B62"/>
    <w:rsid w:val="00744C07"/>
    <w:rsid w:val="00744C5F"/>
    <w:rsid w:val="00744D8C"/>
    <w:rsid w:val="00745751"/>
    <w:rsid w:val="007458CB"/>
    <w:rsid w:val="00746307"/>
    <w:rsid w:val="0074683A"/>
    <w:rsid w:val="00746901"/>
    <w:rsid w:val="00746CC8"/>
    <w:rsid w:val="00747112"/>
    <w:rsid w:val="007474BD"/>
    <w:rsid w:val="0074794B"/>
    <w:rsid w:val="00747A8A"/>
    <w:rsid w:val="00747AA0"/>
    <w:rsid w:val="00747DAA"/>
    <w:rsid w:val="00747E48"/>
    <w:rsid w:val="00747EDE"/>
    <w:rsid w:val="00750028"/>
    <w:rsid w:val="00750185"/>
    <w:rsid w:val="00750D81"/>
    <w:rsid w:val="00750FC6"/>
    <w:rsid w:val="0075109C"/>
    <w:rsid w:val="007512CA"/>
    <w:rsid w:val="00751923"/>
    <w:rsid w:val="007520F4"/>
    <w:rsid w:val="00752317"/>
    <w:rsid w:val="007525EF"/>
    <w:rsid w:val="007527C7"/>
    <w:rsid w:val="00752B90"/>
    <w:rsid w:val="00752C31"/>
    <w:rsid w:val="00752E21"/>
    <w:rsid w:val="00752FD7"/>
    <w:rsid w:val="0075313A"/>
    <w:rsid w:val="00753374"/>
    <w:rsid w:val="00753430"/>
    <w:rsid w:val="0075393C"/>
    <w:rsid w:val="007539FD"/>
    <w:rsid w:val="007544F5"/>
    <w:rsid w:val="00754526"/>
    <w:rsid w:val="00754A1B"/>
    <w:rsid w:val="00754B57"/>
    <w:rsid w:val="00755613"/>
    <w:rsid w:val="00755D26"/>
    <w:rsid w:val="00756063"/>
    <w:rsid w:val="00756373"/>
    <w:rsid w:val="0075668A"/>
    <w:rsid w:val="00756F42"/>
    <w:rsid w:val="0075727C"/>
    <w:rsid w:val="0075732C"/>
    <w:rsid w:val="00757433"/>
    <w:rsid w:val="00757556"/>
    <w:rsid w:val="00757FC5"/>
    <w:rsid w:val="0076016C"/>
    <w:rsid w:val="0076018F"/>
    <w:rsid w:val="0076022B"/>
    <w:rsid w:val="0076056B"/>
    <w:rsid w:val="00760730"/>
    <w:rsid w:val="00760A06"/>
    <w:rsid w:val="0076144D"/>
    <w:rsid w:val="0076156B"/>
    <w:rsid w:val="00761992"/>
    <w:rsid w:val="00762024"/>
    <w:rsid w:val="00762157"/>
    <w:rsid w:val="007621C6"/>
    <w:rsid w:val="00762B89"/>
    <w:rsid w:val="007632C4"/>
    <w:rsid w:val="007634A1"/>
    <w:rsid w:val="00763663"/>
    <w:rsid w:val="00763675"/>
    <w:rsid w:val="007636DA"/>
    <w:rsid w:val="007638FC"/>
    <w:rsid w:val="00763F5A"/>
    <w:rsid w:val="007640C7"/>
    <w:rsid w:val="00764100"/>
    <w:rsid w:val="00764383"/>
    <w:rsid w:val="00764460"/>
    <w:rsid w:val="0076480B"/>
    <w:rsid w:val="007649AC"/>
    <w:rsid w:val="007649F6"/>
    <w:rsid w:val="00764D67"/>
    <w:rsid w:val="00764E89"/>
    <w:rsid w:val="00764E98"/>
    <w:rsid w:val="00764F98"/>
    <w:rsid w:val="00764FEE"/>
    <w:rsid w:val="0076502C"/>
    <w:rsid w:val="007652F0"/>
    <w:rsid w:val="0076543E"/>
    <w:rsid w:val="00765961"/>
    <w:rsid w:val="0076608B"/>
    <w:rsid w:val="00766257"/>
    <w:rsid w:val="007662C4"/>
    <w:rsid w:val="007664AD"/>
    <w:rsid w:val="00766C76"/>
    <w:rsid w:val="00766DB2"/>
    <w:rsid w:val="0076730A"/>
    <w:rsid w:val="0076747D"/>
    <w:rsid w:val="0076760D"/>
    <w:rsid w:val="007678A1"/>
    <w:rsid w:val="007707A7"/>
    <w:rsid w:val="00770A62"/>
    <w:rsid w:val="00771681"/>
    <w:rsid w:val="00771C20"/>
    <w:rsid w:val="00772412"/>
    <w:rsid w:val="007727EE"/>
    <w:rsid w:val="00772D1E"/>
    <w:rsid w:val="00772E45"/>
    <w:rsid w:val="00772F58"/>
    <w:rsid w:val="00773576"/>
    <w:rsid w:val="00773844"/>
    <w:rsid w:val="007738A5"/>
    <w:rsid w:val="00773D23"/>
    <w:rsid w:val="00773F3B"/>
    <w:rsid w:val="00773FE1"/>
    <w:rsid w:val="007743A0"/>
    <w:rsid w:val="007744C1"/>
    <w:rsid w:val="007749E3"/>
    <w:rsid w:val="00774C05"/>
    <w:rsid w:val="00774E9D"/>
    <w:rsid w:val="00774EFD"/>
    <w:rsid w:val="007750A4"/>
    <w:rsid w:val="00775D01"/>
    <w:rsid w:val="00776180"/>
    <w:rsid w:val="00776220"/>
    <w:rsid w:val="00776FA3"/>
    <w:rsid w:val="00777245"/>
    <w:rsid w:val="00777575"/>
    <w:rsid w:val="00777579"/>
    <w:rsid w:val="00777784"/>
    <w:rsid w:val="00777D46"/>
    <w:rsid w:val="00777DA5"/>
    <w:rsid w:val="00777F0E"/>
    <w:rsid w:val="0078023A"/>
    <w:rsid w:val="00780249"/>
    <w:rsid w:val="00780463"/>
    <w:rsid w:val="00780E53"/>
    <w:rsid w:val="00780ED8"/>
    <w:rsid w:val="00781225"/>
    <w:rsid w:val="00781334"/>
    <w:rsid w:val="00781565"/>
    <w:rsid w:val="0078188B"/>
    <w:rsid w:val="00781F77"/>
    <w:rsid w:val="00782079"/>
    <w:rsid w:val="0078210A"/>
    <w:rsid w:val="0078257C"/>
    <w:rsid w:val="00782BC1"/>
    <w:rsid w:val="00782E64"/>
    <w:rsid w:val="00782EE3"/>
    <w:rsid w:val="0078318A"/>
    <w:rsid w:val="00783315"/>
    <w:rsid w:val="00783C3F"/>
    <w:rsid w:val="00783C9A"/>
    <w:rsid w:val="00784205"/>
    <w:rsid w:val="00786322"/>
    <w:rsid w:val="00786325"/>
    <w:rsid w:val="00786434"/>
    <w:rsid w:val="00786A1B"/>
    <w:rsid w:val="00786A5F"/>
    <w:rsid w:val="00786C81"/>
    <w:rsid w:val="00786D5A"/>
    <w:rsid w:val="0078761E"/>
    <w:rsid w:val="0078783A"/>
    <w:rsid w:val="0078786B"/>
    <w:rsid w:val="00787BA7"/>
    <w:rsid w:val="00787FFC"/>
    <w:rsid w:val="00790386"/>
    <w:rsid w:val="00790453"/>
    <w:rsid w:val="0079076A"/>
    <w:rsid w:val="007909D9"/>
    <w:rsid w:val="00790F74"/>
    <w:rsid w:val="00790F81"/>
    <w:rsid w:val="0079186F"/>
    <w:rsid w:val="00791CC9"/>
    <w:rsid w:val="00791FB0"/>
    <w:rsid w:val="00792456"/>
    <w:rsid w:val="00792586"/>
    <w:rsid w:val="0079299E"/>
    <w:rsid w:val="00792AB8"/>
    <w:rsid w:val="00792C1F"/>
    <w:rsid w:val="00792D52"/>
    <w:rsid w:val="00793061"/>
    <w:rsid w:val="007932A9"/>
    <w:rsid w:val="0079346A"/>
    <w:rsid w:val="0079356F"/>
    <w:rsid w:val="007937F9"/>
    <w:rsid w:val="00793BBB"/>
    <w:rsid w:val="00793CB3"/>
    <w:rsid w:val="00793D72"/>
    <w:rsid w:val="00793DB6"/>
    <w:rsid w:val="0079451B"/>
    <w:rsid w:val="007948C2"/>
    <w:rsid w:val="007949C9"/>
    <w:rsid w:val="00794C51"/>
    <w:rsid w:val="00794DB1"/>
    <w:rsid w:val="00795422"/>
    <w:rsid w:val="00795523"/>
    <w:rsid w:val="007955F9"/>
    <w:rsid w:val="0079583A"/>
    <w:rsid w:val="00795939"/>
    <w:rsid w:val="00795AD7"/>
    <w:rsid w:val="00795B4A"/>
    <w:rsid w:val="00795F6C"/>
    <w:rsid w:val="00795FC2"/>
    <w:rsid w:val="00796089"/>
    <w:rsid w:val="00796310"/>
    <w:rsid w:val="007967E6"/>
    <w:rsid w:val="00796E12"/>
    <w:rsid w:val="007970A3"/>
    <w:rsid w:val="007972CC"/>
    <w:rsid w:val="00797459"/>
    <w:rsid w:val="00797470"/>
    <w:rsid w:val="007975DC"/>
    <w:rsid w:val="007976AD"/>
    <w:rsid w:val="007977ED"/>
    <w:rsid w:val="007978E3"/>
    <w:rsid w:val="007A02AE"/>
    <w:rsid w:val="007A030F"/>
    <w:rsid w:val="007A04EB"/>
    <w:rsid w:val="007A0618"/>
    <w:rsid w:val="007A0A1E"/>
    <w:rsid w:val="007A0DD2"/>
    <w:rsid w:val="007A136F"/>
    <w:rsid w:val="007A160F"/>
    <w:rsid w:val="007A1EEB"/>
    <w:rsid w:val="007A225C"/>
    <w:rsid w:val="007A2345"/>
    <w:rsid w:val="007A2402"/>
    <w:rsid w:val="007A2488"/>
    <w:rsid w:val="007A25AB"/>
    <w:rsid w:val="007A3072"/>
    <w:rsid w:val="007A3545"/>
    <w:rsid w:val="007A3862"/>
    <w:rsid w:val="007A38DF"/>
    <w:rsid w:val="007A3AF1"/>
    <w:rsid w:val="007A4113"/>
    <w:rsid w:val="007A42D0"/>
    <w:rsid w:val="007A4967"/>
    <w:rsid w:val="007A49C1"/>
    <w:rsid w:val="007A4BD7"/>
    <w:rsid w:val="007A4C5C"/>
    <w:rsid w:val="007A588C"/>
    <w:rsid w:val="007A58A1"/>
    <w:rsid w:val="007A5C4C"/>
    <w:rsid w:val="007A5DAE"/>
    <w:rsid w:val="007A60A3"/>
    <w:rsid w:val="007A611D"/>
    <w:rsid w:val="007A68A4"/>
    <w:rsid w:val="007A6A0D"/>
    <w:rsid w:val="007A6A9C"/>
    <w:rsid w:val="007A702F"/>
    <w:rsid w:val="007A7126"/>
    <w:rsid w:val="007A7298"/>
    <w:rsid w:val="007A7430"/>
    <w:rsid w:val="007A7AA8"/>
    <w:rsid w:val="007A7B37"/>
    <w:rsid w:val="007A7F95"/>
    <w:rsid w:val="007B02F8"/>
    <w:rsid w:val="007B11E4"/>
    <w:rsid w:val="007B11EC"/>
    <w:rsid w:val="007B13D9"/>
    <w:rsid w:val="007B1ADF"/>
    <w:rsid w:val="007B1C90"/>
    <w:rsid w:val="007B22C3"/>
    <w:rsid w:val="007B2A1A"/>
    <w:rsid w:val="007B2FEB"/>
    <w:rsid w:val="007B355B"/>
    <w:rsid w:val="007B3740"/>
    <w:rsid w:val="007B4BB2"/>
    <w:rsid w:val="007B5061"/>
    <w:rsid w:val="007B50AB"/>
    <w:rsid w:val="007B51B2"/>
    <w:rsid w:val="007B562A"/>
    <w:rsid w:val="007B5680"/>
    <w:rsid w:val="007B58C4"/>
    <w:rsid w:val="007B5AC4"/>
    <w:rsid w:val="007B5E47"/>
    <w:rsid w:val="007B5E9A"/>
    <w:rsid w:val="007B64D4"/>
    <w:rsid w:val="007B65DB"/>
    <w:rsid w:val="007B6798"/>
    <w:rsid w:val="007B6828"/>
    <w:rsid w:val="007B6C21"/>
    <w:rsid w:val="007B6FD6"/>
    <w:rsid w:val="007B73E8"/>
    <w:rsid w:val="007B790C"/>
    <w:rsid w:val="007B7A6D"/>
    <w:rsid w:val="007B7AB4"/>
    <w:rsid w:val="007B7CD1"/>
    <w:rsid w:val="007B7EBB"/>
    <w:rsid w:val="007C0188"/>
    <w:rsid w:val="007C04FD"/>
    <w:rsid w:val="007C06A7"/>
    <w:rsid w:val="007C0B88"/>
    <w:rsid w:val="007C1710"/>
    <w:rsid w:val="007C1C91"/>
    <w:rsid w:val="007C2420"/>
    <w:rsid w:val="007C32BA"/>
    <w:rsid w:val="007C3E58"/>
    <w:rsid w:val="007C4264"/>
    <w:rsid w:val="007C4A61"/>
    <w:rsid w:val="007C506A"/>
    <w:rsid w:val="007C5391"/>
    <w:rsid w:val="007C6074"/>
    <w:rsid w:val="007C6195"/>
    <w:rsid w:val="007C6435"/>
    <w:rsid w:val="007C6891"/>
    <w:rsid w:val="007C6A68"/>
    <w:rsid w:val="007C6B7C"/>
    <w:rsid w:val="007C71A6"/>
    <w:rsid w:val="007C7203"/>
    <w:rsid w:val="007C79EB"/>
    <w:rsid w:val="007C7E2C"/>
    <w:rsid w:val="007D0653"/>
    <w:rsid w:val="007D06DA"/>
    <w:rsid w:val="007D0D6C"/>
    <w:rsid w:val="007D1910"/>
    <w:rsid w:val="007D19A7"/>
    <w:rsid w:val="007D204E"/>
    <w:rsid w:val="007D250B"/>
    <w:rsid w:val="007D25DC"/>
    <w:rsid w:val="007D293D"/>
    <w:rsid w:val="007D2BF1"/>
    <w:rsid w:val="007D2E5C"/>
    <w:rsid w:val="007D2EBE"/>
    <w:rsid w:val="007D2F92"/>
    <w:rsid w:val="007D319E"/>
    <w:rsid w:val="007D32CA"/>
    <w:rsid w:val="007D450F"/>
    <w:rsid w:val="007D4E75"/>
    <w:rsid w:val="007D506B"/>
    <w:rsid w:val="007D53F5"/>
    <w:rsid w:val="007D5690"/>
    <w:rsid w:val="007D58FA"/>
    <w:rsid w:val="007D59E7"/>
    <w:rsid w:val="007D5CF6"/>
    <w:rsid w:val="007D6531"/>
    <w:rsid w:val="007D6D81"/>
    <w:rsid w:val="007D75E6"/>
    <w:rsid w:val="007D769B"/>
    <w:rsid w:val="007D76AB"/>
    <w:rsid w:val="007D7785"/>
    <w:rsid w:val="007D7905"/>
    <w:rsid w:val="007E0400"/>
    <w:rsid w:val="007E040D"/>
    <w:rsid w:val="007E04A2"/>
    <w:rsid w:val="007E0902"/>
    <w:rsid w:val="007E0C44"/>
    <w:rsid w:val="007E19CA"/>
    <w:rsid w:val="007E1BB5"/>
    <w:rsid w:val="007E1D43"/>
    <w:rsid w:val="007E1F3F"/>
    <w:rsid w:val="007E21DA"/>
    <w:rsid w:val="007E27C0"/>
    <w:rsid w:val="007E28FA"/>
    <w:rsid w:val="007E2BE6"/>
    <w:rsid w:val="007E36F6"/>
    <w:rsid w:val="007E3BA0"/>
    <w:rsid w:val="007E3EB1"/>
    <w:rsid w:val="007E3FD1"/>
    <w:rsid w:val="007E4511"/>
    <w:rsid w:val="007E45CF"/>
    <w:rsid w:val="007E45ED"/>
    <w:rsid w:val="007E4A6D"/>
    <w:rsid w:val="007E4CA1"/>
    <w:rsid w:val="007E4D39"/>
    <w:rsid w:val="007E5115"/>
    <w:rsid w:val="007E520B"/>
    <w:rsid w:val="007E5484"/>
    <w:rsid w:val="007E5567"/>
    <w:rsid w:val="007E5878"/>
    <w:rsid w:val="007E5BC5"/>
    <w:rsid w:val="007E6157"/>
    <w:rsid w:val="007E6314"/>
    <w:rsid w:val="007E645E"/>
    <w:rsid w:val="007E6557"/>
    <w:rsid w:val="007E6E99"/>
    <w:rsid w:val="007E701A"/>
    <w:rsid w:val="007E72AC"/>
    <w:rsid w:val="007E731F"/>
    <w:rsid w:val="007E76B8"/>
    <w:rsid w:val="007E774B"/>
    <w:rsid w:val="007E7A39"/>
    <w:rsid w:val="007E7CAF"/>
    <w:rsid w:val="007E7E89"/>
    <w:rsid w:val="007F0660"/>
    <w:rsid w:val="007F0CD2"/>
    <w:rsid w:val="007F0FE0"/>
    <w:rsid w:val="007F122C"/>
    <w:rsid w:val="007F1386"/>
    <w:rsid w:val="007F20D5"/>
    <w:rsid w:val="007F2142"/>
    <w:rsid w:val="007F2730"/>
    <w:rsid w:val="007F2B04"/>
    <w:rsid w:val="007F2C88"/>
    <w:rsid w:val="007F2CCA"/>
    <w:rsid w:val="007F2DB1"/>
    <w:rsid w:val="007F328E"/>
    <w:rsid w:val="007F45C3"/>
    <w:rsid w:val="007F4B1C"/>
    <w:rsid w:val="007F4B65"/>
    <w:rsid w:val="007F5246"/>
    <w:rsid w:val="007F5576"/>
    <w:rsid w:val="007F5600"/>
    <w:rsid w:val="007F5698"/>
    <w:rsid w:val="007F5DF4"/>
    <w:rsid w:val="007F67EA"/>
    <w:rsid w:val="007F68CE"/>
    <w:rsid w:val="007F6F5E"/>
    <w:rsid w:val="007F721F"/>
    <w:rsid w:val="007F7753"/>
    <w:rsid w:val="007F7E31"/>
    <w:rsid w:val="00800514"/>
    <w:rsid w:val="00800C9D"/>
    <w:rsid w:val="00800E0E"/>
    <w:rsid w:val="0080152B"/>
    <w:rsid w:val="00801716"/>
    <w:rsid w:val="00801B37"/>
    <w:rsid w:val="00802085"/>
    <w:rsid w:val="0080218A"/>
    <w:rsid w:val="008021AA"/>
    <w:rsid w:val="008023AB"/>
    <w:rsid w:val="00802703"/>
    <w:rsid w:val="008029A2"/>
    <w:rsid w:val="00802C10"/>
    <w:rsid w:val="0080327F"/>
    <w:rsid w:val="00803624"/>
    <w:rsid w:val="0080394D"/>
    <w:rsid w:val="008040A3"/>
    <w:rsid w:val="0080478A"/>
    <w:rsid w:val="00804A14"/>
    <w:rsid w:val="0080555A"/>
    <w:rsid w:val="0080556F"/>
    <w:rsid w:val="008064FF"/>
    <w:rsid w:val="0080667F"/>
    <w:rsid w:val="008067DD"/>
    <w:rsid w:val="00806B97"/>
    <w:rsid w:val="008073AC"/>
    <w:rsid w:val="0080745B"/>
    <w:rsid w:val="0080752D"/>
    <w:rsid w:val="0080791F"/>
    <w:rsid w:val="00807CF7"/>
    <w:rsid w:val="008105F9"/>
    <w:rsid w:val="0081068A"/>
    <w:rsid w:val="00810737"/>
    <w:rsid w:val="00810D88"/>
    <w:rsid w:val="008115B0"/>
    <w:rsid w:val="0081170F"/>
    <w:rsid w:val="0081203C"/>
    <w:rsid w:val="0081215C"/>
    <w:rsid w:val="008124FC"/>
    <w:rsid w:val="0081279E"/>
    <w:rsid w:val="00812A1E"/>
    <w:rsid w:val="00812DC1"/>
    <w:rsid w:val="00813614"/>
    <w:rsid w:val="00814301"/>
    <w:rsid w:val="00814514"/>
    <w:rsid w:val="008147E2"/>
    <w:rsid w:val="00814FA6"/>
    <w:rsid w:val="008153AD"/>
    <w:rsid w:val="008154A4"/>
    <w:rsid w:val="008155FC"/>
    <w:rsid w:val="00815751"/>
    <w:rsid w:val="00815932"/>
    <w:rsid w:val="00815A26"/>
    <w:rsid w:val="00815CC9"/>
    <w:rsid w:val="00815EB6"/>
    <w:rsid w:val="0081609B"/>
    <w:rsid w:val="00816341"/>
    <w:rsid w:val="0081654E"/>
    <w:rsid w:val="00816ABA"/>
    <w:rsid w:val="00816B38"/>
    <w:rsid w:val="00816BF2"/>
    <w:rsid w:val="0081726C"/>
    <w:rsid w:val="008175C2"/>
    <w:rsid w:val="00817857"/>
    <w:rsid w:val="00817931"/>
    <w:rsid w:val="00817A9E"/>
    <w:rsid w:val="00817AC0"/>
    <w:rsid w:val="00817C01"/>
    <w:rsid w:val="00817C4B"/>
    <w:rsid w:val="00817EA7"/>
    <w:rsid w:val="00817FED"/>
    <w:rsid w:val="00820111"/>
    <w:rsid w:val="008201D6"/>
    <w:rsid w:val="00820240"/>
    <w:rsid w:val="008203AA"/>
    <w:rsid w:val="008205B6"/>
    <w:rsid w:val="00820834"/>
    <w:rsid w:val="00820DFC"/>
    <w:rsid w:val="00821408"/>
    <w:rsid w:val="0082197A"/>
    <w:rsid w:val="00821995"/>
    <w:rsid w:val="00821CF1"/>
    <w:rsid w:val="00821D4B"/>
    <w:rsid w:val="00821EE4"/>
    <w:rsid w:val="00821F4E"/>
    <w:rsid w:val="008220B5"/>
    <w:rsid w:val="00822310"/>
    <w:rsid w:val="00822678"/>
    <w:rsid w:val="0082280A"/>
    <w:rsid w:val="008228CA"/>
    <w:rsid w:val="008238BC"/>
    <w:rsid w:val="00823F83"/>
    <w:rsid w:val="008240DB"/>
    <w:rsid w:val="008240EF"/>
    <w:rsid w:val="008240F3"/>
    <w:rsid w:val="0082430F"/>
    <w:rsid w:val="00824DA5"/>
    <w:rsid w:val="0082548D"/>
    <w:rsid w:val="008256CA"/>
    <w:rsid w:val="00825830"/>
    <w:rsid w:val="008259A6"/>
    <w:rsid w:val="00825C2E"/>
    <w:rsid w:val="00825EAF"/>
    <w:rsid w:val="00826053"/>
    <w:rsid w:val="008262EE"/>
    <w:rsid w:val="008267F4"/>
    <w:rsid w:val="00826BFF"/>
    <w:rsid w:val="00826C4C"/>
    <w:rsid w:val="00827572"/>
    <w:rsid w:val="0082766C"/>
    <w:rsid w:val="00827C00"/>
    <w:rsid w:val="00827D06"/>
    <w:rsid w:val="008303C5"/>
    <w:rsid w:val="00830F97"/>
    <w:rsid w:val="008311A3"/>
    <w:rsid w:val="0083147D"/>
    <w:rsid w:val="0083149D"/>
    <w:rsid w:val="008315A2"/>
    <w:rsid w:val="0083184F"/>
    <w:rsid w:val="00831913"/>
    <w:rsid w:val="00831B31"/>
    <w:rsid w:val="008322F4"/>
    <w:rsid w:val="00832606"/>
    <w:rsid w:val="0083274D"/>
    <w:rsid w:val="0083294A"/>
    <w:rsid w:val="00833255"/>
    <w:rsid w:val="00833B1A"/>
    <w:rsid w:val="00834018"/>
    <w:rsid w:val="008342CD"/>
    <w:rsid w:val="008346D0"/>
    <w:rsid w:val="00834A52"/>
    <w:rsid w:val="00834ABF"/>
    <w:rsid w:val="00834E67"/>
    <w:rsid w:val="00835713"/>
    <w:rsid w:val="00836381"/>
    <w:rsid w:val="00836495"/>
    <w:rsid w:val="00836DBC"/>
    <w:rsid w:val="00837096"/>
    <w:rsid w:val="008377A4"/>
    <w:rsid w:val="008379FC"/>
    <w:rsid w:val="00837A58"/>
    <w:rsid w:val="00837A82"/>
    <w:rsid w:val="00837CAC"/>
    <w:rsid w:val="00837E7B"/>
    <w:rsid w:val="008401AE"/>
    <w:rsid w:val="00840594"/>
    <w:rsid w:val="0084068E"/>
    <w:rsid w:val="00840B06"/>
    <w:rsid w:val="00840B50"/>
    <w:rsid w:val="00840EFB"/>
    <w:rsid w:val="00841315"/>
    <w:rsid w:val="008417E2"/>
    <w:rsid w:val="00841D2A"/>
    <w:rsid w:val="00841D94"/>
    <w:rsid w:val="00841F27"/>
    <w:rsid w:val="00841FA7"/>
    <w:rsid w:val="00842262"/>
    <w:rsid w:val="008424C4"/>
    <w:rsid w:val="00842528"/>
    <w:rsid w:val="00842940"/>
    <w:rsid w:val="00842C8B"/>
    <w:rsid w:val="00842E22"/>
    <w:rsid w:val="00842F48"/>
    <w:rsid w:val="008432DF"/>
    <w:rsid w:val="00843567"/>
    <w:rsid w:val="00843917"/>
    <w:rsid w:val="00843A73"/>
    <w:rsid w:val="00843AA0"/>
    <w:rsid w:val="00843BB7"/>
    <w:rsid w:val="00843CE3"/>
    <w:rsid w:val="00843FDC"/>
    <w:rsid w:val="0084407E"/>
    <w:rsid w:val="008446A9"/>
    <w:rsid w:val="00844D57"/>
    <w:rsid w:val="00845226"/>
    <w:rsid w:val="0084638B"/>
    <w:rsid w:val="008463EB"/>
    <w:rsid w:val="008466BF"/>
    <w:rsid w:val="008469AF"/>
    <w:rsid w:val="00846B33"/>
    <w:rsid w:val="00846DE9"/>
    <w:rsid w:val="00846E7F"/>
    <w:rsid w:val="0084720A"/>
    <w:rsid w:val="00847324"/>
    <w:rsid w:val="00847555"/>
    <w:rsid w:val="008478BA"/>
    <w:rsid w:val="00847FAA"/>
    <w:rsid w:val="00850528"/>
    <w:rsid w:val="008506D6"/>
    <w:rsid w:val="00850854"/>
    <w:rsid w:val="00850DD9"/>
    <w:rsid w:val="00850FC2"/>
    <w:rsid w:val="008513F2"/>
    <w:rsid w:val="00851544"/>
    <w:rsid w:val="00851716"/>
    <w:rsid w:val="00851962"/>
    <w:rsid w:val="00851AA3"/>
    <w:rsid w:val="00851BEF"/>
    <w:rsid w:val="00851F65"/>
    <w:rsid w:val="008521C5"/>
    <w:rsid w:val="008522EE"/>
    <w:rsid w:val="00853218"/>
    <w:rsid w:val="008538C0"/>
    <w:rsid w:val="00853F58"/>
    <w:rsid w:val="00854142"/>
    <w:rsid w:val="00854734"/>
    <w:rsid w:val="008548FB"/>
    <w:rsid w:val="00854BA7"/>
    <w:rsid w:val="008552F4"/>
    <w:rsid w:val="0085564A"/>
    <w:rsid w:val="00855731"/>
    <w:rsid w:val="00855977"/>
    <w:rsid w:val="00855CEA"/>
    <w:rsid w:val="00855D2C"/>
    <w:rsid w:val="00856360"/>
    <w:rsid w:val="008564FA"/>
    <w:rsid w:val="008566D7"/>
    <w:rsid w:val="008567D5"/>
    <w:rsid w:val="00856918"/>
    <w:rsid w:val="0085694D"/>
    <w:rsid w:val="00856975"/>
    <w:rsid w:val="008569A9"/>
    <w:rsid w:val="00856B70"/>
    <w:rsid w:val="0085750C"/>
    <w:rsid w:val="00857640"/>
    <w:rsid w:val="008576AE"/>
    <w:rsid w:val="008577B6"/>
    <w:rsid w:val="00857BA7"/>
    <w:rsid w:val="00860297"/>
    <w:rsid w:val="008602DA"/>
    <w:rsid w:val="008603E5"/>
    <w:rsid w:val="0086058F"/>
    <w:rsid w:val="00860640"/>
    <w:rsid w:val="008607A5"/>
    <w:rsid w:val="00860BAD"/>
    <w:rsid w:val="008610AD"/>
    <w:rsid w:val="0086111A"/>
    <w:rsid w:val="008614C7"/>
    <w:rsid w:val="00861601"/>
    <w:rsid w:val="00861832"/>
    <w:rsid w:val="00861ADE"/>
    <w:rsid w:val="00861F20"/>
    <w:rsid w:val="0086208B"/>
    <w:rsid w:val="00862149"/>
    <w:rsid w:val="008622BB"/>
    <w:rsid w:val="008624CC"/>
    <w:rsid w:val="00862BA6"/>
    <w:rsid w:val="008630C7"/>
    <w:rsid w:val="0086324B"/>
    <w:rsid w:val="00863291"/>
    <w:rsid w:val="008634F7"/>
    <w:rsid w:val="00863667"/>
    <w:rsid w:val="00863CBC"/>
    <w:rsid w:val="00863D5C"/>
    <w:rsid w:val="008640CC"/>
    <w:rsid w:val="0086443B"/>
    <w:rsid w:val="00864481"/>
    <w:rsid w:val="0086476D"/>
    <w:rsid w:val="00865719"/>
    <w:rsid w:val="00865733"/>
    <w:rsid w:val="00865740"/>
    <w:rsid w:val="008662A6"/>
    <w:rsid w:val="008663EC"/>
    <w:rsid w:val="00866E43"/>
    <w:rsid w:val="00866E90"/>
    <w:rsid w:val="008674BD"/>
    <w:rsid w:val="008674DF"/>
    <w:rsid w:val="00867850"/>
    <w:rsid w:val="008678EE"/>
    <w:rsid w:val="00867A1E"/>
    <w:rsid w:val="00867D3C"/>
    <w:rsid w:val="008702BD"/>
    <w:rsid w:val="00870422"/>
    <w:rsid w:val="0087078D"/>
    <w:rsid w:val="0087089F"/>
    <w:rsid w:val="008709E7"/>
    <w:rsid w:val="00870EA9"/>
    <w:rsid w:val="00871503"/>
    <w:rsid w:val="00871C24"/>
    <w:rsid w:val="00871CF2"/>
    <w:rsid w:val="00872220"/>
    <w:rsid w:val="0087262D"/>
    <w:rsid w:val="00872676"/>
    <w:rsid w:val="0087277F"/>
    <w:rsid w:val="00872867"/>
    <w:rsid w:val="00872E61"/>
    <w:rsid w:val="00872E6A"/>
    <w:rsid w:val="00872F39"/>
    <w:rsid w:val="00872F68"/>
    <w:rsid w:val="00872F91"/>
    <w:rsid w:val="00873159"/>
    <w:rsid w:val="00873BAD"/>
    <w:rsid w:val="00873F27"/>
    <w:rsid w:val="008741AE"/>
    <w:rsid w:val="0087456D"/>
    <w:rsid w:val="00874A8D"/>
    <w:rsid w:val="00874CEB"/>
    <w:rsid w:val="00874EFB"/>
    <w:rsid w:val="00875537"/>
    <w:rsid w:val="00876701"/>
    <w:rsid w:val="00876C14"/>
    <w:rsid w:val="00876DDD"/>
    <w:rsid w:val="00876E89"/>
    <w:rsid w:val="0087761E"/>
    <w:rsid w:val="00877892"/>
    <w:rsid w:val="0087799D"/>
    <w:rsid w:val="00877B79"/>
    <w:rsid w:val="00877FE7"/>
    <w:rsid w:val="00880042"/>
    <w:rsid w:val="008802F2"/>
    <w:rsid w:val="0088046D"/>
    <w:rsid w:val="00880DE8"/>
    <w:rsid w:val="00880EF2"/>
    <w:rsid w:val="008818DE"/>
    <w:rsid w:val="00881F9D"/>
    <w:rsid w:val="00881FB1"/>
    <w:rsid w:val="00881FC0"/>
    <w:rsid w:val="008823DE"/>
    <w:rsid w:val="00882690"/>
    <w:rsid w:val="00882BBD"/>
    <w:rsid w:val="00882C84"/>
    <w:rsid w:val="00882CFC"/>
    <w:rsid w:val="0088306A"/>
    <w:rsid w:val="0088368D"/>
    <w:rsid w:val="00883C4D"/>
    <w:rsid w:val="0088412A"/>
    <w:rsid w:val="0088461C"/>
    <w:rsid w:val="00885366"/>
    <w:rsid w:val="008854C6"/>
    <w:rsid w:val="00885640"/>
    <w:rsid w:val="008857DE"/>
    <w:rsid w:val="008859A2"/>
    <w:rsid w:val="00885E22"/>
    <w:rsid w:val="0088689C"/>
    <w:rsid w:val="008868EF"/>
    <w:rsid w:val="00886A8F"/>
    <w:rsid w:val="00886C16"/>
    <w:rsid w:val="00886E50"/>
    <w:rsid w:val="00886EB6"/>
    <w:rsid w:val="008876A4"/>
    <w:rsid w:val="00887807"/>
    <w:rsid w:val="00887E8D"/>
    <w:rsid w:val="00890C23"/>
    <w:rsid w:val="00890F23"/>
    <w:rsid w:val="00890F5F"/>
    <w:rsid w:val="008910E9"/>
    <w:rsid w:val="0089119D"/>
    <w:rsid w:val="008912B3"/>
    <w:rsid w:val="0089156D"/>
    <w:rsid w:val="00891643"/>
    <w:rsid w:val="00891764"/>
    <w:rsid w:val="008919D0"/>
    <w:rsid w:val="00891B75"/>
    <w:rsid w:val="00891C34"/>
    <w:rsid w:val="00891F4A"/>
    <w:rsid w:val="008920F5"/>
    <w:rsid w:val="00892F8F"/>
    <w:rsid w:val="00892FEA"/>
    <w:rsid w:val="008930BA"/>
    <w:rsid w:val="008932FF"/>
    <w:rsid w:val="00893585"/>
    <w:rsid w:val="00893840"/>
    <w:rsid w:val="00893AC0"/>
    <w:rsid w:val="008940D5"/>
    <w:rsid w:val="008942B5"/>
    <w:rsid w:val="00894507"/>
    <w:rsid w:val="00894994"/>
    <w:rsid w:val="00894C73"/>
    <w:rsid w:val="00895050"/>
    <w:rsid w:val="00895082"/>
    <w:rsid w:val="008959C6"/>
    <w:rsid w:val="008959E5"/>
    <w:rsid w:val="00895D92"/>
    <w:rsid w:val="00895EB3"/>
    <w:rsid w:val="00895EC4"/>
    <w:rsid w:val="00896042"/>
    <w:rsid w:val="008961A7"/>
    <w:rsid w:val="00896241"/>
    <w:rsid w:val="00896434"/>
    <w:rsid w:val="00896980"/>
    <w:rsid w:val="00896BDD"/>
    <w:rsid w:val="0089743A"/>
    <w:rsid w:val="008A0150"/>
    <w:rsid w:val="008A01A4"/>
    <w:rsid w:val="008A1017"/>
    <w:rsid w:val="008A103F"/>
    <w:rsid w:val="008A1073"/>
    <w:rsid w:val="008A1725"/>
    <w:rsid w:val="008A1797"/>
    <w:rsid w:val="008A1FCB"/>
    <w:rsid w:val="008A2086"/>
    <w:rsid w:val="008A2337"/>
    <w:rsid w:val="008A25AD"/>
    <w:rsid w:val="008A2658"/>
    <w:rsid w:val="008A2CC8"/>
    <w:rsid w:val="008A319A"/>
    <w:rsid w:val="008A31B6"/>
    <w:rsid w:val="008A33AB"/>
    <w:rsid w:val="008A3903"/>
    <w:rsid w:val="008A3CA6"/>
    <w:rsid w:val="008A4070"/>
    <w:rsid w:val="008A4161"/>
    <w:rsid w:val="008A496F"/>
    <w:rsid w:val="008A5171"/>
    <w:rsid w:val="008A52A5"/>
    <w:rsid w:val="008A5464"/>
    <w:rsid w:val="008A57CE"/>
    <w:rsid w:val="008A59C2"/>
    <w:rsid w:val="008A6740"/>
    <w:rsid w:val="008A6A00"/>
    <w:rsid w:val="008A6BDB"/>
    <w:rsid w:val="008A6CD0"/>
    <w:rsid w:val="008A72A3"/>
    <w:rsid w:val="008A74FB"/>
    <w:rsid w:val="008A7E32"/>
    <w:rsid w:val="008B0990"/>
    <w:rsid w:val="008B0BDD"/>
    <w:rsid w:val="008B1455"/>
    <w:rsid w:val="008B20DB"/>
    <w:rsid w:val="008B2136"/>
    <w:rsid w:val="008B24AE"/>
    <w:rsid w:val="008B27CF"/>
    <w:rsid w:val="008B2856"/>
    <w:rsid w:val="008B2DDB"/>
    <w:rsid w:val="008B2DF2"/>
    <w:rsid w:val="008B30BB"/>
    <w:rsid w:val="008B352E"/>
    <w:rsid w:val="008B3C32"/>
    <w:rsid w:val="008B3D8B"/>
    <w:rsid w:val="008B4094"/>
    <w:rsid w:val="008B4D6D"/>
    <w:rsid w:val="008B4F33"/>
    <w:rsid w:val="008B53E9"/>
    <w:rsid w:val="008B585A"/>
    <w:rsid w:val="008B6047"/>
    <w:rsid w:val="008B66A9"/>
    <w:rsid w:val="008B6E6C"/>
    <w:rsid w:val="008B6FF9"/>
    <w:rsid w:val="008B7482"/>
    <w:rsid w:val="008B75C5"/>
    <w:rsid w:val="008B7876"/>
    <w:rsid w:val="008B7956"/>
    <w:rsid w:val="008B7B8E"/>
    <w:rsid w:val="008C0096"/>
    <w:rsid w:val="008C04E7"/>
    <w:rsid w:val="008C0646"/>
    <w:rsid w:val="008C0982"/>
    <w:rsid w:val="008C0D10"/>
    <w:rsid w:val="008C10CD"/>
    <w:rsid w:val="008C12B9"/>
    <w:rsid w:val="008C1B59"/>
    <w:rsid w:val="008C1CFD"/>
    <w:rsid w:val="008C1D7E"/>
    <w:rsid w:val="008C1E39"/>
    <w:rsid w:val="008C2389"/>
    <w:rsid w:val="008C2645"/>
    <w:rsid w:val="008C2B8D"/>
    <w:rsid w:val="008C2C7B"/>
    <w:rsid w:val="008C2E8E"/>
    <w:rsid w:val="008C2E98"/>
    <w:rsid w:val="008C2FB4"/>
    <w:rsid w:val="008C37D0"/>
    <w:rsid w:val="008C3817"/>
    <w:rsid w:val="008C4244"/>
    <w:rsid w:val="008C429D"/>
    <w:rsid w:val="008C44AD"/>
    <w:rsid w:val="008C4869"/>
    <w:rsid w:val="008C4C58"/>
    <w:rsid w:val="008C4CBF"/>
    <w:rsid w:val="008C50A8"/>
    <w:rsid w:val="008C50DD"/>
    <w:rsid w:val="008C589D"/>
    <w:rsid w:val="008C63ED"/>
    <w:rsid w:val="008C66E1"/>
    <w:rsid w:val="008C6898"/>
    <w:rsid w:val="008C6CFB"/>
    <w:rsid w:val="008C713E"/>
    <w:rsid w:val="008C7460"/>
    <w:rsid w:val="008C7796"/>
    <w:rsid w:val="008C785B"/>
    <w:rsid w:val="008C7AEC"/>
    <w:rsid w:val="008C7EFB"/>
    <w:rsid w:val="008D0055"/>
    <w:rsid w:val="008D0DD6"/>
    <w:rsid w:val="008D0DF6"/>
    <w:rsid w:val="008D0E1B"/>
    <w:rsid w:val="008D0F10"/>
    <w:rsid w:val="008D1153"/>
    <w:rsid w:val="008D16F7"/>
    <w:rsid w:val="008D1869"/>
    <w:rsid w:val="008D189B"/>
    <w:rsid w:val="008D20C0"/>
    <w:rsid w:val="008D224F"/>
    <w:rsid w:val="008D22DE"/>
    <w:rsid w:val="008D270B"/>
    <w:rsid w:val="008D299A"/>
    <w:rsid w:val="008D3058"/>
    <w:rsid w:val="008D313D"/>
    <w:rsid w:val="008D3223"/>
    <w:rsid w:val="008D34C9"/>
    <w:rsid w:val="008D36DF"/>
    <w:rsid w:val="008D3A55"/>
    <w:rsid w:val="008D49EC"/>
    <w:rsid w:val="008D507B"/>
    <w:rsid w:val="008D5590"/>
    <w:rsid w:val="008D6125"/>
    <w:rsid w:val="008D62AF"/>
    <w:rsid w:val="008D6852"/>
    <w:rsid w:val="008D6BD0"/>
    <w:rsid w:val="008D6D2F"/>
    <w:rsid w:val="008D78E0"/>
    <w:rsid w:val="008D7988"/>
    <w:rsid w:val="008E0547"/>
    <w:rsid w:val="008E0995"/>
    <w:rsid w:val="008E0DE8"/>
    <w:rsid w:val="008E0F04"/>
    <w:rsid w:val="008E10F3"/>
    <w:rsid w:val="008E1611"/>
    <w:rsid w:val="008E1E53"/>
    <w:rsid w:val="008E224C"/>
    <w:rsid w:val="008E249F"/>
    <w:rsid w:val="008E29E0"/>
    <w:rsid w:val="008E3084"/>
    <w:rsid w:val="008E30DD"/>
    <w:rsid w:val="008E3212"/>
    <w:rsid w:val="008E33AC"/>
    <w:rsid w:val="008E351D"/>
    <w:rsid w:val="008E37A1"/>
    <w:rsid w:val="008E3817"/>
    <w:rsid w:val="008E3D56"/>
    <w:rsid w:val="008E3DF0"/>
    <w:rsid w:val="008E3F2F"/>
    <w:rsid w:val="008E4253"/>
    <w:rsid w:val="008E4383"/>
    <w:rsid w:val="008E48D2"/>
    <w:rsid w:val="008E4B3D"/>
    <w:rsid w:val="008E4F6C"/>
    <w:rsid w:val="008E4F7D"/>
    <w:rsid w:val="008E4FF2"/>
    <w:rsid w:val="008E52B7"/>
    <w:rsid w:val="008E55E3"/>
    <w:rsid w:val="008E57DA"/>
    <w:rsid w:val="008E6391"/>
    <w:rsid w:val="008E6756"/>
    <w:rsid w:val="008E6766"/>
    <w:rsid w:val="008E6B06"/>
    <w:rsid w:val="008E6F14"/>
    <w:rsid w:val="008E6FBC"/>
    <w:rsid w:val="008E739D"/>
    <w:rsid w:val="008E7BDF"/>
    <w:rsid w:val="008F010A"/>
    <w:rsid w:val="008F0268"/>
    <w:rsid w:val="008F0474"/>
    <w:rsid w:val="008F04C3"/>
    <w:rsid w:val="008F0896"/>
    <w:rsid w:val="008F09B7"/>
    <w:rsid w:val="008F0B4A"/>
    <w:rsid w:val="008F0C69"/>
    <w:rsid w:val="008F0FF2"/>
    <w:rsid w:val="008F160A"/>
    <w:rsid w:val="008F1DC7"/>
    <w:rsid w:val="008F205F"/>
    <w:rsid w:val="008F20C1"/>
    <w:rsid w:val="008F2112"/>
    <w:rsid w:val="008F254A"/>
    <w:rsid w:val="008F308F"/>
    <w:rsid w:val="008F34F3"/>
    <w:rsid w:val="008F3B24"/>
    <w:rsid w:val="008F3B53"/>
    <w:rsid w:val="008F3F7B"/>
    <w:rsid w:val="008F42CD"/>
    <w:rsid w:val="008F4438"/>
    <w:rsid w:val="008F4747"/>
    <w:rsid w:val="008F4EBC"/>
    <w:rsid w:val="008F4FBD"/>
    <w:rsid w:val="008F54FF"/>
    <w:rsid w:val="008F5A89"/>
    <w:rsid w:val="008F6372"/>
    <w:rsid w:val="008F6BF2"/>
    <w:rsid w:val="008F6E4B"/>
    <w:rsid w:val="008F6F89"/>
    <w:rsid w:val="008F7237"/>
    <w:rsid w:val="008F73CA"/>
    <w:rsid w:val="008F7584"/>
    <w:rsid w:val="008F7E39"/>
    <w:rsid w:val="008F7EBC"/>
    <w:rsid w:val="008F7FF9"/>
    <w:rsid w:val="00900246"/>
    <w:rsid w:val="0090060B"/>
    <w:rsid w:val="009009AB"/>
    <w:rsid w:val="00900A06"/>
    <w:rsid w:val="00900FF4"/>
    <w:rsid w:val="0090111A"/>
    <w:rsid w:val="00901648"/>
    <w:rsid w:val="00901AC9"/>
    <w:rsid w:val="00901B28"/>
    <w:rsid w:val="00901B7C"/>
    <w:rsid w:val="009021B2"/>
    <w:rsid w:val="009021D6"/>
    <w:rsid w:val="009027FB"/>
    <w:rsid w:val="009037BC"/>
    <w:rsid w:val="0090389B"/>
    <w:rsid w:val="00903C69"/>
    <w:rsid w:val="00903E4C"/>
    <w:rsid w:val="00903FA2"/>
    <w:rsid w:val="0090402F"/>
    <w:rsid w:val="0090403C"/>
    <w:rsid w:val="00904925"/>
    <w:rsid w:val="00904F55"/>
    <w:rsid w:val="00905C16"/>
    <w:rsid w:val="00905EF3"/>
    <w:rsid w:val="00905FBC"/>
    <w:rsid w:val="009064DA"/>
    <w:rsid w:val="00906628"/>
    <w:rsid w:val="0090677E"/>
    <w:rsid w:val="00906FA5"/>
    <w:rsid w:val="0090725E"/>
    <w:rsid w:val="00907442"/>
    <w:rsid w:val="00907B5E"/>
    <w:rsid w:val="0091021B"/>
    <w:rsid w:val="0091024B"/>
    <w:rsid w:val="009103D8"/>
    <w:rsid w:val="009103E7"/>
    <w:rsid w:val="00910487"/>
    <w:rsid w:val="00910A8F"/>
    <w:rsid w:val="00910BFF"/>
    <w:rsid w:val="00911018"/>
    <w:rsid w:val="009114A8"/>
    <w:rsid w:val="00911BC5"/>
    <w:rsid w:val="00911BD2"/>
    <w:rsid w:val="00911FC8"/>
    <w:rsid w:val="009120B8"/>
    <w:rsid w:val="00912134"/>
    <w:rsid w:val="0091239E"/>
    <w:rsid w:val="009123EF"/>
    <w:rsid w:val="00912AB1"/>
    <w:rsid w:val="00913119"/>
    <w:rsid w:val="009134EF"/>
    <w:rsid w:val="0091379E"/>
    <w:rsid w:val="00913F8A"/>
    <w:rsid w:val="0091473A"/>
    <w:rsid w:val="009147D1"/>
    <w:rsid w:val="00914EA5"/>
    <w:rsid w:val="009158BE"/>
    <w:rsid w:val="00915EF9"/>
    <w:rsid w:val="00916658"/>
    <w:rsid w:val="009168C2"/>
    <w:rsid w:val="009168DB"/>
    <w:rsid w:val="00916958"/>
    <w:rsid w:val="00916CA4"/>
    <w:rsid w:val="00916E58"/>
    <w:rsid w:val="00917095"/>
    <w:rsid w:val="00917817"/>
    <w:rsid w:val="0092095E"/>
    <w:rsid w:val="00920996"/>
    <w:rsid w:val="00920A58"/>
    <w:rsid w:val="00920B40"/>
    <w:rsid w:val="00920BA0"/>
    <w:rsid w:val="00920BF6"/>
    <w:rsid w:val="00920C68"/>
    <w:rsid w:val="00921430"/>
    <w:rsid w:val="009218A6"/>
    <w:rsid w:val="00921A0A"/>
    <w:rsid w:val="00921EDB"/>
    <w:rsid w:val="00922006"/>
    <w:rsid w:val="0092298F"/>
    <w:rsid w:val="00922C82"/>
    <w:rsid w:val="009238B7"/>
    <w:rsid w:val="00923AB7"/>
    <w:rsid w:val="00923FD8"/>
    <w:rsid w:val="00924069"/>
    <w:rsid w:val="00924899"/>
    <w:rsid w:val="0092497A"/>
    <w:rsid w:val="00924999"/>
    <w:rsid w:val="00924DFB"/>
    <w:rsid w:val="00924E9C"/>
    <w:rsid w:val="00924F4D"/>
    <w:rsid w:val="009252E7"/>
    <w:rsid w:val="00925B65"/>
    <w:rsid w:val="00925DB6"/>
    <w:rsid w:val="00925E64"/>
    <w:rsid w:val="0092631A"/>
    <w:rsid w:val="009266F8"/>
    <w:rsid w:val="009268B0"/>
    <w:rsid w:val="0092690F"/>
    <w:rsid w:val="00927D84"/>
    <w:rsid w:val="009300D1"/>
    <w:rsid w:val="00930474"/>
    <w:rsid w:val="00930A51"/>
    <w:rsid w:val="00930C03"/>
    <w:rsid w:val="009319BB"/>
    <w:rsid w:val="009320E4"/>
    <w:rsid w:val="009323FE"/>
    <w:rsid w:val="00932401"/>
    <w:rsid w:val="00932B7F"/>
    <w:rsid w:val="009337F6"/>
    <w:rsid w:val="00933C39"/>
    <w:rsid w:val="00933C60"/>
    <w:rsid w:val="009343D6"/>
    <w:rsid w:val="00934B77"/>
    <w:rsid w:val="00935992"/>
    <w:rsid w:val="00935B03"/>
    <w:rsid w:val="00935DF3"/>
    <w:rsid w:val="00936038"/>
    <w:rsid w:val="00936046"/>
    <w:rsid w:val="0093608D"/>
    <w:rsid w:val="009360A9"/>
    <w:rsid w:val="00936937"/>
    <w:rsid w:val="00936F0F"/>
    <w:rsid w:val="00937000"/>
    <w:rsid w:val="00937262"/>
    <w:rsid w:val="0093762C"/>
    <w:rsid w:val="00937829"/>
    <w:rsid w:val="00937B3F"/>
    <w:rsid w:val="00937B5A"/>
    <w:rsid w:val="009400A6"/>
    <w:rsid w:val="00940558"/>
    <w:rsid w:val="00940639"/>
    <w:rsid w:val="0094084B"/>
    <w:rsid w:val="00940D06"/>
    <w:rsid w:val="00940F20"/>
    <w:rsid w:val="00941399"/>
    <w:rsid w:val="009416D3"/>
    <w:rsid w:val="00941854"/>
    <w:rsid w:val="009425FA"/>
    <w:rsid w:val="009426CE"/>
    <w:rsid w:val="00942A94"/>
    <w:rsid w:val="0094355C"/>
    <w:rsid w:val="00943955"/>
    <w:rsid w:val="00944777"/>
    <w:rsid w:val="00944829"/>
    <w:rsid w:val="00944AAB"/>
    <w:rsid w:val="00944E08"/>
    <w:rsid w:val="009452FA"/>
    <w:rsid w:val="00945818"/>
    <w:rsid w:val="00945B43"/>
    <w:rsid w:val="00946022"/>
    <w:rsid w:val="0094663A"/>
    <w:rsid w:val="00947670"/>
    <w:rsid w:val="0094776D"/>
    <w:rsid w:val="00947A0C"/>
    <w:rsid w:val="00947D9D"/>
    <w:rsid w:val="0095008A"/>
    <w:rsid w:val="009500B3"/>
    <w:rsid w:val="009503DA"/>
    <w:rsid w:val="0095105B"/>
    <w:rsid w:val="00951210"/>
    <w:rsid w:val="00951337"/>
    <w:rsid w:val="009514CA"/>
    <w:rsid w:val="00951507"/>
    <w:rsid w:val="009516AD"/>
    <w:rsid w:val="00951B2C"/>
    <w:rsid w:val="00951F55"/>
    <w:rsid w:val="009521C4"/>
    <w:rsid w:val="0095273D"/>
    <w:rsid w:val="00952D1A"/>
    <w:rsid w:val="00953AAE"/>
    <w:rsid w:val="00953C80"/>
    <w:rsid w:val="00953F50"/>
    <w:rsid w:val="00954151"/>
    <w:rsid w:val="009542A2"/>
    <w:rsid w:val="009548D0"/>
    <w:rsid w:val="00954E1E"/>
    <w:rsid w:val="009553D0"/>
    <w:rsid w:val="00955EE2"/>
    <w:rsid w:val="00955FDD"/>
    <w:rsid w:val="00956279"/>
    <w:rsid w:val="009566D1"/>
    <w:rsid w:val="009566FA"/>
    <w:rsid w:val="0095689D"/>
    <w:rsid w:val="00956915"/>
    <w:rsid w:val="009569DA"/>
    <w:rsid w:val="00956BF8"/>
    <w:rsid w:val="00956C18"/>
    <w:rsid w:val="00956E12"/>
    <w:rsid w:val="0095720D"/>
    <w:rsid w:val="00957290"/>
    <w:rsid w:val="0095747B"/>
    <w:rsid w:val="00957586"/>
    <w:rsid w:val="0095767B"/>
    <w:rsid w:val="00957893"/>
    <w:rsid w:val="00957B43"/>
    <w:rsid w:val="00957D76"/>
    <w:rsid w:val="00957E64"/>
    <w:rsid w:val="00957F25"/>
    <w:rsid w:val="009603E7"/>
    <w:rsid w:val="00960A94"/>
    <w:rsid w:val="00960AD3"/>
    <w:rsid w:val="00960DA3"/>
    <w:rsid w:val="00960F7B"/>
    <w:rsid w:val="00960F8E"/>
    <w:rsid w:val="009612D1"/>
    <w:rsid w:val="009615B2"/>
    <w:rsid w:val="00961CDF"/>
    <w:rsid w:val="0096200A"/>
    <w:rsid w:val="009620EB"/>
    <w:rsid w:val="009622CB"/>
    <w:rsid w:val="00962572"/>
    <w:rsid w:val="009626A2"/>
    <w:rsid w:val="009627A6"/>
    <w:rsid w:val="00962BBB"/>
    <w:rsid w:val="00962DCF"/>
    <w:rsid w:val="00962E3A"/>
    <w:rsid w:val="009630D5"/>
    <w:rsid w:val="00964175"/>
    <w:rsid w:val="0096457B"/>
    <w:rsid w:val="009645A9"/>
    <w:rsid w:val="009645D5"/>
    <w:rsid w:val="00964875"/>
    <w:rsid w:val="0096494F"/>
    <w:rsid w:val="00964E77"/>
    <w:rsid w:val="00964FC2"/>
    <w:rsid w:val="00965134"/>
    <w:rsid w:val="00965331"/>
    <w:rsid w:val="0096552E"/>
    <w:rsid w:val="009657A1"/>
    <w:rsid w:val="00965A99"/>
    <w:rsid w:val="009665BD"/>
    <w:rsid w:val="00966ED1"/>
    <w:rsid w:val="009671DE"/>
    <w:rsid w:val="00967695"/>
    <w:rsid w:val="00967B6D"/>
    <w:rsid w:val="00967D5D"/>
    <w:rsid w:val="00970007"/>
    <w:rsid w:val="00970162"/>
    <w:rsid w:val="009705C8"/>
    <w:rsid w:val="00970708"/>
    <w:rsid w:val="00970B3C"/>
    <w:rsid w:val="009714FB"/>
    <w:rsid w:val="00971EF6"/>
    <w:rsid w:val="00972479"/>
    <w:rsid w:val="00972A18"/>
    <w:rsid w:val="00972A29"/>
    <w:rsid w:val="00972A62"/>
    <w:rsid w:val="00972A77"/>
    <w:rsid w:val="00972AD2"/>
    <w:rsid w:val="00972B86"/>
    <w:rsid w:val="00972C12"/>
    <w:rsid w:val="00972CCC"/>
    <w:rsid w:val="009732A8"/>
    <w:rsid w:val="0097367B"/>
    <w:rsid w:val="0097369B"/>
    <w:rsid w:val="00973C82"/>
    <w:rsid w:val="0097491D"/>
    <w:rsid w:val="00974936"/>
    <w:rsid w:val="009749B1"/>
    <w:rsid w:val="00974B2B"/>
    <w:rsid w:val="00974CA3"/>
    <w:rsid w:val="00974DCF"/>
    <w:rsid w:val="00975417"/>
    <w:rsid w:val="0097574C"/>
    <w:rsid w:val="00975FA0"/>
    <w:rsid w:val="00976305"/>
    <w:rsid w:val="00976730"/>
    <w:rsid w:val="00976AFD"/>
    <w:rsid w:val="00976C84"/>
    <w:rsid w:val="00976EF9"/>
    <w:rsid w:val="00977234"/>
    <w:rsid w:val="009772FD"/>
    <w:rsid w:val="00977673"/>
    <w:rsid w:val="0097787C"/>
    <w:rsid w:val="00977C19"/>
    <w:rsid w:val="00977CBF"/>
    <w:rsid w:val="00980068"/>
    <w:rsid w:val="0098024C"/>
    <w:rsid w:val="00980304"/>
    <w:rsid w:val="009803C2"/>
    <w:rsid w:val="00980BD6"/>
    <w:rsid w:val="00980D22"/>
    <w:rsid w:val="00980DF0"/>
    <w:rsid w:val="00980FB9"/>
    <w:rsid w:val="009818A4"/>
    <w:rsid w:val="00981C14"/>
    <w:rsid w:val="009820B1"/>
    <w:rsid w:val="0098283E"/>
    <w:rsid w:val="00982A1F"/>
    <w:rsid w:val="00982C91"/>
    <w:rsid w:val="00982CC6"/>
    <w:rsid w:val="009831CF"/>
    <w:rsid w:val="009834AB"/>
    <w:rsid w:val="009835AB"/>
    <w:rsid w:val="009837DF"/>
    <w:rsid w:val="00983B1E"/>
    <w:rsid w:val="00983C92"/>
    <w:rsid w:val="00983D3A"/>
    <w:rsid w:val="0098424C"/>
    <w:rsid w:val="0098507F"/>
    <w:rsid w:val="009851AF"/>
    <w:rsid w:val="00985277"/>
    <w:rsid w:val="00985742"/>
    <w:rsid w:val="00985B88"/>
    <w:rsid w:val="00985D70"/>
    <w:rsid w:val="00985E86"/>
    <w:rsid w:val="009860C2"/>
    <w:rsid w:val="009863DD"/>
    <w:rsid w:val="00986BE7"/>
    <w:rsid w:val="00986C76"/>
    <w:rsid w:val="009870B5"/>
    <w:rsid w:val="0098749F"/>
    <w:rsid w:val="009874F8"/>
    <w:rsid w:val="00987D2F"/>
    <w:rsid w:val="009905D7"/>
    <w:rsid w:val="009908D0"/>
    <w:rsid w:val="0099112C"/>
    <w:rsid w:val="00991A7F"/>
    <w:rsid w:val="009920A6"/>
    <w:rsid w:val="0099233F"/>
    <w:rsid w:val="00992912"/>
    <w:rsid w:val="00992BE4"/>
    <w:rsid w:val="00992F0A"/>
    <w:rsid w:val="009930DB"/>
    <w:rsid w:val="0099344B"/>
    <w:rsid w:val="009935A3"/>
    <w:rsid w:val="00993CF1"/>
    <w:rsid w:val="009948F7"/>
    <w:rsid w:val="00995036"/>
    <w:rsid w:val="00995BA1"/>
    <w:rsid w:val="00995E6A"/>
    <w:rsid w:val="0099619C"/>
    <w:rsid w:val="00996266"/>
    <w:rsid w:val="00996316"/>
    <w:rsid w:val="0099653D"/>
    <w:rsid w:val="00996B78"/>
    <w:rsid w:val="00996BD6"/>
    <w:rsid w:val="00996FCC"/>
    <w:rsid w:val="00996FE6"/>
    <w:rsid w:val="00997070"/>
    <w:rsid w:val="00997090"/>
    <w:rsid w:val="009970D6"/>
    <w:rsid w:val="009971FA"/>
    <w:rsid w:val="009972DB"/>
    <w:rsid w:val="0099789A"/>
    <w:rsid w:val="009979CF"/>
    <w:rsid w:val="009A0391"/>
    <w:rsid w:val="009A0820"/>
    <w:rsid w:val="009A0D63"/>
    <w:rsid w:val="009A0D8E"/>
    <w:rsid w:val="009A0FC6"/>
    <w:rsid w:val="009A1217"/>
    <w:rsid w:val="009A13B4"/>
    <w:rsid w:val="009A156F"/>
    <w:rsid w:val="009A1905"/>
    <w:rsid w:val="009A1BCB"/>
    <w:rsid w:val="009A1C7D"/>
    <w:rsid w:val="009A1F40"/>
    <w:rsid w:val="009A2166"/>
    <w:rsid w:val="009A2591"/>
    <w:rsid w:val="009A25CD"/>
    <w:rsid w:val="009A2B59"/>
    <w:rsid w:val="009A30C4"/>
    <w:rsid w:val="009A329E"/>
    <w:rsid w:val="009A3F0E"/>
    <w:rsid w:val="009A57AB"/>
    <w:rsid w:val="009A5C3D"/>
    <w:rsid w:val="009A5F20"/>
    <w:rsid w:val="009A644D"/>
    <w:rsid w:val="009A6511"/>
    <w:rsid w:val="009A673C"/>
    <w:rsid w:val="009A6758"/>
    <w:rsid w:val="009A7298"/>
    <w:rsid w:val="009A7390"/>
    <w:rsid w:val="009A79E5"/>
    <w:rsid w:val="009B07F3"/>
    <w:rsid w:val="009B0987"/>
    <w:rsid w:val="009B11CB"/>
    <w:rsid w:val="009B1457"/>
    <w:rsid w:val="009B183A"/>
    <w:rsid w:val="009B1988"/>
    <w:rsid w:val="009B1BC4"/>
    <w:rsid w:val="009B1BE3"/>
    <w:rsid w:val="009B1BED"/>
    <w:rsid w:val="009B1E98"/>
    <w:rsid w:val="009B1F46"/>
    <w:rsid w:val="009B2836"/>
    <w:rsid w:val="009B291A"/>
    <w:rsid w:val="009B29CD"/>
    <w:rsid w:val="009B29DB"/>
    <w:rsid w:val="009B2B8F"/>
    <w:rsid w:val="009B2C55"/>
    <w:rsid w:val="009B2C64"/>
    <w:rsid w:val="009B2FE4"/>
    <w:rsid w:val="009B3B72"/>
    <w:rsid w:val="009B3D3C"/>
    <w:rsid w:val="009B3DE3"/>
    <w:rsid w:val="009B3EF2"/>
    <w:rsid w:val="009B3F70"/>
    <w:rsid w:val="009B40CA"/>
    <w:rsid w:val="009B4299"/>
    <w:rsid w:val="009B43AD"/>
    <w:rsid w:val="009B46C3"/>
    <w:rsid w:val="009B5099"/>
    <w:rsid w:val="009B50CE"/>
    <w:rsid w:val="009B5CA7"/>
    <w:rsid w:val="009B5FE0"/>
    <w:rsid w:val="009B6717"/>
    <w:rsid w:val="009B6B16"/>
    <w:rsid w:val="009B6E45"/>
    <w:rsid w:val="009B6E5A"/>
    <w:rsid w:val="009B6F8B"/>
    <w:rsid w:val="009B7489"/>
    <w:rsid w:val="009B7F53"/>
    <w:rsid w:val="009B7FF5"/>
    <w:rsid w:val="009C012F"/>
    <w:rsid w:val="009C043F"/>
    <w:rsid w:val="009C067E"/>
    <w:rsid w:val="009C196B"/>
    <w:rsid w:val="009C2159"/>
    <w:rsid w:val="009C2533"/>
    <w:rsid w:val="009C2865"/>
    <w:rsid w:val="009C30B2"/>
    <w:rsid w:val="009C37B0"/>
    <w:rsid w:val="009C3A1F"/>
    <w:rsid w:val="009C3A6B"/>
    <w:rsid w:val="009C3AA5"/>
    <w:rsid w:val="009C41C5"/>
    <w:rsid w:val="009C4229"/>
    <w:rsid w:val="009C4E0C"/>
    <w:rsid w:val="009C4F39"/>
    <w:rsid w:val="009C5638"/>
    <w:rsid w:val="009C57F4"/>
    <w:rsid w:val="009C5DC3"/>
    <w:rsid w:val="009C65CB"/>
    <w:rsid w:val="009C65E1"/>
    <w:rsid w:val="009C6BF2"/>
    <w:rsid w:val="009C70CA"/>
    <w:rsid w:val="009C737C"/>
    <w:rsid w:val="009C74D2"/>
    <w:rsid w:val="009C798F"/>
    <w:rsid w:val="009C7FCC"/>
    <w:rsid w:val="009D0510"/>
    <w:rsid w:val="009D064E"/>
    <w:rsid w:val="009D0810"/>
    <w:rsid w:val="009D0939"/>
    <w:rsid w:val="009D0ECF"/>
    <w:rsid w:val="009D2070"/>
    <w:rsid w:val="009D21CF"/>
    <w:rsid w:val="009D2227"/>
    <w:rsid w:val="009D2342"/>
    <w:rsid w:val="009D243C"/>
    <w:rsid w:val="009D27F2"/>
    <w:rsid w:val="009D28A5"/>
    <w:rsid w:val="009D28AC"/>
    <w:rsid w:val="009D2C90"/>
    <w:rsid w:val="009D2F95"/>
    <w:rsid w:val="009D3192"/>
    <w:rsid w:val="009D3549"/>
    <w:rsid w:val="009D370D"/>
    <w:rsid w:val="009D3765"/>
    <w:rsid w:val="009D3EA4"/>
    <w:rsid w:val="009D3FDB"/>
    <w:rsid w:val="009D4021"/>
    <w:rsid w:val="009D45B4"/>
    <w:rsid w:val="009D4919"/>
    <w:rsid w:val="009D4B78"/>
    <w:rsid w:val="009D5204"/>
    <w:rsid w:val="009D531D"/>
    <w:rsid w:val="009D6119"/>
    <w:rsid w:val="009D6B7A"/>
    <w:rsid w:val="009D6C3A"/>
    <w:rsid w:val="009D70E4"/>
    <w:rsid w:val="009D7227"/>
    <w:rsid w:val="009D7522"/>
    <w:rsid w:val="009D77EC"/>
    <w:rsid w:val="009D7948"/>
    <w:rsid w:val="009D7A55"/>
    <w:rsid w:val="009D7B39"/>
    <w:rsid w:val="009D7C9A"/>
    <w:rsid w:val="009D7D73"/>
    <w:rsid w:val="009E079E"/>
    <w:rsid w:val="009E0A6E"/>
    <w:rsid w:val="009E1296"/>
    <w:rsid w:val="009E2367"/>
    <w:rsid w:val="009E264D"/>
    <w:rsid w:val="009E2757"/>
    <w:rsid w:val="009E2C6F"/>
    <w:rsid w:val="009E2D70"/>
    <w:rsid w:val="009E325A"/>
    <w:rsid w:val="009E36F5"/>
    <w:rsid w:val="009E385E"/>
    <w:rsid w:val="009E3D4F"/>
    <w:rsid w:val="009E3F13"/>
    <w:rsid w:val="009E412B"/>
    <w:rsid w:val="009E42A0"/>
    <w:rsid w:val="009E4322"/>
    <w:rsid w:val="009E4535"/>
    <w:rsid w:val="009E47E7"/>
    <w:rsid w:val="009E4853"/>
    <w:rsid w:val="009E48D4"/>
    <w:rsid w:val="009E4B87"/>
    <w:rsid w:val="009E4F5A"/>
    <w:rsid w:val="009E4FE0"/>
    <w:rsid w:val="009E50F9"/>
    <w:rsid w:val="009E51D8"/>
    <w:rsid w:val="009E552F"/>
    <w:rsid w:val="009E570A"/>
    <w:rsid w:val="009E61F9"/>
    <w:rsid w:val="009E624E"/>
    <w:rsid w:val="009E63B8"/>
    <w:rsid w:val="009E6836"/>
    <w:rsid w:val="009E6A1C"/>
    <w:rsid w:val="009F0103"/>
    <w:rsid w:val="009F06A7"/>
    <w:rsid w:val="009F0761"/>
    <w:rsid w:val="009F08F7"/>
    <w:rsid w:val="009F0B0A"/>
    <w:rsid w:val="009F112C"/>
    <w:rsid w:val="009F165B"/>
    <w:rsid w:val="009F1757"/>
    <w:rsid w:val="009F1907"/>
    <w:rsid w:val="009F1E2F"/>
    <w:rsid w:val="009F2253"/>
    <w:rsid w:val="009F2FD8"/>
    <w:rsid w:val="009F3031"/>
    <w:rsid w:val="009F356B"/>
    <w:rsid w:val="009F432F"/>
    <w:rsid w:val="009F4638"/>
    <w:rsid w:val="009F468C"/>
    <w:rsid w:val="009F4BF7"/>
    <w:rsid w:val="009F508B"/>
    <w:rsid w:val="009F5371"/>
    <w:rsid w:val="009F5A01"/>
    <w:rsid w:val="009F5A9E"/>
    <w:rsid w:val="009F5C9B"/>
    <w:rsid w:val="009F5F12"/>
    <w:rsid w:val="009F5F19"/>
    <w:rsid w:val="009F681D"/>
    <w:rsid w:val="009F699A"/>
    <w:rsid w:val="009F6E52"/>
    <w:rsid w:val="009F7663"/>
    <w:rsid w:val="009F7BD0"/>
    <w:rsid w:val="009F7EE1"/>
    <w:rsid w:val="00A0032A"/>
    <w:rsid w:val="00A00582"/>
    <w:rsid w:val="00A006A3"/>
    <w:rsid w:val="00A00E14"/>
    <w:rsid w:val="00A01165"/>
    <w:rsid w:val="00A0122A"/>
    <w:rsid w:val="00A01EAC"/>
    <w:rsid w:val="00A021F9"/>
    <w:rsid w:val="00A02C4E"/>
    <w:rsid w:val="00A03094"/>
    <w:rsid w:val="00A0363A"/>
    <w:rsid w:val="00A03793"/>
    <w:rsid w:val="00A037B0"/>
    <w:rsid w:val="00A03E21"/>
    <w:rsid w:val="00A03F55"/>
    <w:rsid w:val="00A04057"/>
    <w:rsid w:val="00A045ED"/>
    <w:rsid w:val="00A046A5"/>
    <w:rsid w:val="00A0473B"/>
    <w:rsid w:val="00A04A55"/>
    <w:rsid w:val="00A04E06"/>
    <w:rsid w:val="00A04E9E"/>
    <w:rsid w:val="00A051CC"/>
    <w:rsid w:val="00A0541F"/>
    <w:rsid w:val="00A054EB"/>
    <w:rsid w:val="00A05507"/>
    <w:rsid w:val="00A0597A"/>
    <w:rsid w:val="00A065E8"/>
    <w:rsid w:val="00A0671E"/>
    <w:rsid w:val="00A06A26"/>
    <w:rsid w:val="00A06AA5"/>
    <w:rsid w:val="00A06EF8"/>
    <w:rsid w:val="00A070A0"/>
    <w:rsid w:val="00A07B02"/>
    <w:rsid w:val="00A07F51"/>
    <w:rsid w:val="00A1007B"/>
    <w:rsid w:val="00A10268"/>
    <w:rsid w:val="00A10633"/>
    <w:rsid w:val="00A10CF1"/>
    <w:rsid w:val="00A10CFE"/>
    <w:rsid w:val="00A10EA9"/>
    <w:rsid w:val="00A114C0"/>
    <w:rsid w:val="00A11564"/>
    <w:rsid w:val="00A118DD"/>
    <w:rsid w:val="00A121F4"/>
    <w:rsid w:val="00A12478"/>
    <w:rsid w:val="00A124C7"/>
    <w:rsid w:val="00A12826"/>
    <w:rsid w:val="00A128DB"/>
    <w:rsid w:val="00A12CF1"/>
    <w:rsid w:val="00A12DED"/>
    <w:rsid w:val="00A13CDD"/>
    <w:rsid w:val="00A13D3B"/>
    <w:rsid w:val="00A13D71"/>
    <w:rsid w:val="00A13E41"/>
    <w:rsid w:val="00A13E82"/>
    <w:rsid w:val="00A14219"/>
    <w:rsid w:val="00A14A4B"/>
    <w:rsid w:val="00A14D78"/>
    <w:rsid w:val="00A159F9"/>
    <w:rsid w:val="00A15BF0"/>
    <w:rsid w:val="00A16008"/>
    <w:rsid w:val="00A162AA"/>
    <w:rsid w:val="00A16370"/>
    <w:rsid w:val="00A168FA"/>
    <w:rsid w:val="00A16C43"/>
    <w:rsid w:val="00A16C65"/>
    <w:rsid w:val="00A173DB"/>
    <w:rsid w:val="00A174E9"/>
    <w:rsid w:val="00A177A8"/>
    <w:rsid w:val="00A17860"/>
    <w:rsid w:val="00A17CF5"/>
    <w:rsid w:val="00A20172"/>
    <w:rsid w:val="00A20B46"/>
    <w:rsid w:val="00A20C8C"/>
    <w:rsid w:val="00A20D67"/>
    <w:rsid w:val="00A20DD5"/>
    <w:rsid w:val="00A20FB5"/>
    <w:rsid w:val="00A211E2"/>
    <w:rsid w:val="00A21612"/>
    <w:rsid w:val="00A21BE5"/>
    <w:rsid w:val="00A21F44"/>
    <w:rsid w:val="00A22774"/>
    <w:rsid w:val="00A22959"/>
    <w:rsid w:val="00A23E30"/>
    <w:rsid w:val="00A23EAA"/>
    <w:rsid w:val="00A24253"/>
    <w:rsid w:val="00A249CE"/>
    <w:rsid w:val="00A249D7"/>
    <w:rsid w:val="00A24B7F"/>
    <w:rsid w:val="00A24CBC"/>
    <w:rsid w:val="00A25520"/>
    <w:rsid w:val="00A259C8"/>
    <w:rsid w:val="00A25AF9"/>
    <w:rsid w:val="00A25BC5"/>
    <w:rsid w:val="00A25BF3"/>
    <w:rsid w:val="00A25FA5"/>
    <w:rsid w:val="00A2605D"/>
    <w:rsid w:val="00A26919"/>
    <w:rsid w:val="00A26DBB"/>
    <w:rsid w:val="00A2715E"/>
    <w:rsid w:val="00A273C2"/>
    <w:rsid w:val="00A2770F"/>
    <w:rsid w:val="00A277D4"/>
    <w:rsid w:val="00A278A6"/>
    <w:rsid w:val="00A27920"/>
    <w:rsid w:val="00A300E1"/>
    <w:rsid w:val="00A309FA"/>
    <w:rsid w:val="00A30BF6"/>
    <w:rsid w:val="00A31205"/>
    <w:rsid w:val="00A31399"/>
    <w:rsid w:val="00A31577"/>
    <w:rsid w:val="00A315C3"/>
    <w:rsid w:val="00A31793"/>
    <w:rsid w:val="00A31844"/>
    <w:rsid w:val="00A31BBD"/>
    <w:rsid w:val="00A31D64"/>
    <w:rsid w:val="00A31F36"/>
    <w:rsid w:val="00A32358"/>
    <w:rsid w:val="00A32B2E"/>
    <w:rsid w:val="00A32D0C"/>
    <w:rsid w:val="00A32F9F"/>
    <w:rsid w:val="00A33049"/>
    <w:rsid w:val="00A33768"/>
    <w:rsid w:val="00A33957"/>
    <w:rsid w:val="00A33F0D"/>
    <w:rsid w:val="00A34006"/>
    <w:rsid w:val="00A343AA"/>
    <w:rsid w:val="00A343D6"/>
    <w:rsid w:val="00A34DB7"/>
    <w:rsid w:val="00A35036"/>
    <w:rsid w:val="00A35274"/>
    <w:rsid w:val="00A356DF"/>
    <w:rsid w:val="00A357B1"/>
    <w:rsid w:val="00A35C5E"/>
    <w:rsid w:val="00A35DF5"/>
    <w:rsid w:val="00A360FC"/>
    <w:rsid w:val="00A36A13"/>
    <w:rsid w:val="00A37208"/>
    <w:rsid w:val="00A373EC"/>
    <w:rsid w:val="00A3751C"/>
    <w:rsid w:val="00A37833"/>
    <w:rsid w:val="00A37C74"/>
    <w:rsid w:val="00A37D2B"/>
    <w:rsid w:val="00A40009"/>
    <w:rsid w:val="00A4076E"/>
    <w:rsid w:val="00A40D16"/>
    <w:rsid w:val="00A40E01"/>
    <w:rsid w:val="00A40FA9"/>
    <w:rsid w:val="00A41553"/>
    <w:rsid w:val="00A41C3C"/>
    <w:rsid w:val="00A41EBF"/>
    <w:rsid w:val="00A4241C"/>
    <w:rsid w:val="00A42665"/>
    <w:rsid w:val="00A42FF3"/>
    <w:rsid w:val="00A43168"/>
    <w:rsid w:val="00A434AD"/>
    <w:rsid w:val="00A44098"/>
    <w:rsid w:val="00A44A1D"/>
    <w:rsid w:val="00A44B62"/>
    <w:rsid w:val="00A44C32"/>
    <w:rsid w:val="00A44EE8"/>
    <w:rsid w:val="00A451B3"/>
    <w:rsid w:val="00A453B0"/>
    <w:rsid w:val="00A4605E"/>
    <w:rsid w:val="00A46350"/>
    <w:rsid w:val="00A46579"/>
    <w:rsid w:val="00A46879"/>
    <w:rsid w:val="00A46929"/>
    <w:rsid w:val="00A47C76"/>
    <w:rsid w:val="00A50398"/>
    <w:rsid w:val="00A50801"/>
    <w:rsid w:val="00A50AFA"/>
    <w:rsid w:val="00A5118A"/>
    <w:rsid w:val="00A512A3"/>
    <w:rsid w:val="00A512F1"/>
    <w:rsid w:val="00A51368"/>
    <w:rsid w:val="00A513F8"/>
    <w:rsid w:val="00A5146B"/>
    <w:rsid w:val="00A5148F"/>
    <w:rsid w:val="00A514FC"/>
    <w:rsid w:val="00A51750"/>
    <w:rsid w:val="00A517B3"/>
    <w:rsid w:val="00A51BFD"/>
    <w:rsid w:val="00A51C2A"/>
    <w:rsid w:val="00A51C5B"/>
    <w:rsid w:val="00A51F15"/>
    <w:rsid w:val="00A52B8F"/>
    <w:rsid w:val="00A537BF"/>
    <w:rsid w:val="00A53A4C"/>
    <w:rsid w:val="00A53CB9"/>
    <w:rsid w:val="00A53D38"/>
    <w:rsid w:val="00A54164"/>
    <w:rsid w:val="00A54210"/>
    <w:rsid w:val="00A54216"/>
    <w:rsid w:val="00A54CBD"/>
    <w:rsid w:val="00A54D5D"/>
    <w:rsid w:val="00A55694"/>
    <w:rsid w:val="00A557AE"/>
    <w:rsid w:val="00A56603"/>
    <w:rsid w:val="00A5662A"/>
    <w:rsid w:val="00A5668D"/>
    <w:rsid w:val="00A56878"/>
    <w:rsid w:val="00A568A0"/>
    <w:rsid w:val="00A56AE7"/>
    <w:rsid w:val="00A5726A"/>
    <w:rsid w:val="00A57B01"/>
    <w:rsid w:val="00A57BF7"/>
    <w:rsid w:val="00A605F3"/>
    <w:rsid w:val="00A608E3"/>
    <w:rsid w:val="00A60D2B"/>
    <w:rsid w:val="00A610FB"/>
    <w:rsid w:val="00A618CA"/>
    <w:rsid w:val="00A61D18"/>
    <w:rsid w:val="00A61DB9"/>
    <w:rsid w:val="00A6251E"/>
    <w:rsid w:val="00A62A8A"/>
    <w:rsid w:val="00A632AE"/>
    <w:rsid w:val="00A633DC"/>
    <w:rsid w:val="00A63BEF"/>
    <w:rsid w:val="00A640C0"/>
    <w:rsid w:val="00A6474E"/>
    <w:rsid w:val="00A647F6"/>
    <w:rsid w:val="00A64D77"/>
    <w:rsid w:val="00A650BD"/>
    <w:rsid w:val="00A655B5"/>
    <w:rsid w:val="00A65624"/>
    <w:rsid w:val="00A65D88"/>
    <w:rsid w:val="00A65E22"/>
    <w:rsid w:val="00A66549"/>
    <w:rsid w:val="00A66661"/>
    <w:rsid w:val="00A667BC"/>
    <w:rsid w:val="00A66840"/>
    <w:rsid w:val="00A66EB4"/>
    <w:rsid w:val="00A67053"/>
    <w:rsid w:val="00A67702"/>
    <w:rsid w:val="00A67E27"/>
    <w:rsid w:val="00A67F04"/>
    <w:rsid w:val="00A67F51"/>
    <w:rsid w:val="00A70069"/>
    <w:rsid w:val="00A701B4"/>
    <w:rsid w:val="00A702C2"/>
    <w:rsid w:val="00A702E5"/>
    <w:rsid w:val="00A711DD"/>
    <w:rsid w:val="00A7179D"/>
    <w:rsid w:val="00A71C12"/>
    <w:rsid w:val="00A722AF"/>
    <w:rsid w:val="00A723EA"/>
    <w:rsid w:val="00A72475"/>
    <w:rsid w:val="00A7248D"/>
    <w:rsid w:val="00A726C4"/>
    <w:rsid w:val="00A72EBB"/>
    <w:rsid w:val="00A73B60"/>
    <w:rsid w:val="00A73CDE"/>
    <w:rsid w:val="00A73EF3"/>
    <w:rsid w:val="00A73FED"/>
    <w:rsid w:val="00A74872"/>
    <w:rsid w:val="00A74935"/>
    <w:rsid w:val="00A750FE"/>
    <w:rsid w:val="00A753ED"/>
    <w:rsid w:val="00A75726"/>
    <w:rsid w:val="00A757EC"/>
    <w:rsid w:val="00A7590F"/>
    <w:rsid w:val="00A7606A"/>
    <w:rsid w:val="00A76313"/>
    <w:rsid w:val="00A76374"/>
    <w:rsid w:val="00A766A4"/>
    <w:rsid w:val="00A76C2F"/>
    <w:rsid w:val="00A76D92"/>
    <w:rsid w:val="00A77422"/>
    <w:rsid w:val="00A7763F"/>
    <w:rsid w:val="00A778B5"/>
    <w:rsid w:val="00A77922"/>
    <w:rsid w:val="00A77954"/>
    <w:rsid w:val="00A80422"/>
    <w:rsid w:val="00A805B4"/>
    <w:rsid w:val="00A80760"/>
    <w:rsid w:val="00A80781"/>
    <w:rsid w:val="00A809A6"/>
    <w:rsid w:val="00A80BE0"/>
    <w:rsid w:val="00A80E72"/>
    <w:rsid w:val="00A817E6"/>
    <w:rsid w:val="00A8187B"/>
    <w:rsid w:val="00A81ADC"/>
    <w:rsid w:val="00A81F57"/>
    <w:rsid w:val="00A81FBB"/>
    <w:rsid w:val="00A822A4"/>
    <w:rsid w:val="00A825D6"/>
    <w:rsid w:val="00A8275C"/>
    <w:rsid w:val="00A82D01"/>
    <w:rsid w:val="00A82D4F"/>
    <w:rsid w:val="00A82F45"/>
    <w:rsid w:val="00A83C81"/>
    <w:rsid w:val="00A841A8"/>
    <w:rsid w:val="00A8458B"/>
    <w:rsid w:val="00A847BE"/>
    <w:rsid w:val="00A847E5"/>
    <w:rsid w:val="00A849E9"/>
    <w:rsid w:val="00A849FB"/>
    <w:rsid w:val="00A84E6B"/>
    <w:rsid w:val="00A85133"/>
    <w:rsid w:val="00A858B4"/>
    <w:rsid w:val="00A859AB"/>
    <w:rsid w:val="00A85C62"/>
    <w:rsid w:val="00A862FC"/>
    <w:rsid w:val="00A8645D"/>
    <w:rsid w:val="00A8656B"/>
    <w:rsid w:val="00A86874"/>
    <w:rsid w:val="00A8798E"/>
    <w:rsid w:val="00A87D59"/>
    <w:rsid w:val="00A90D95"/>
    <w:rsid w:val="00A90FDA"/>
    <w:rsid w:val="00A91A73"/>
    <w:rsid w:val="00A91C9B"/>
    <w:rsid w:val="00A92516"/>
    <w:rsid w:val="00A9268C"/>
    <w:rsid w:val="00A92744"/>
    <w:rsid w:val="00A92A2A"/>
    <w:rsid w:val="00A92A3E"/>
    <w:rsid w:val="00A92DA4"/>
    <w:rsid w:val="00A9314F"/>
    <w:rsid w:val="00A9334C"/>
    <w:rsid w:val="00A944C2"/>
    <w:rsid w:val="00A9453D"/>
    <w:rsid w:val="00A94FF3"/>
    <w:rsid w:val="00A951EE"/>
    <w:rsid w:val="00A95330"/>
    <w:rsid w:val="00A95335"/>
    <w:rsid w:val="00A9559A"/>
    <w:rsid w:val="00A9624D"/>
    <w:rsid w:val="00A964CA"/>
    <w:rsid w:val="00A96664"/>
    <w:rsid w:val="00A96F47"/>
    <w:rsid w:val="00A97302"/>
    <w:rsid w:val="00A9760C"/>
    <w:rsid w:val="00AA01AB"/>
    <w:rsid w:val="00AA05A7"/>
    <w:rsid w:val="00AA0672"/>
    <w:rsid w:val="00AA0778"/>
    <w:rsid w:val="00AA1A53"/>
    <w:rsid w:val="00AA1B5A"/>
    <w:rsid w:val="00AA1BE1"/>
    <w:rsid w:val="00AA203D"/>
    <w:rsid w:val="00AA2469"/>
    <w:rsid w:val="00AA24C9"/>
    <w:rsid w:val="00AA2885"/>
    <w:rsid w:val="00AA302D"/>
    <w:rsid w:val="00AA308B"/>
    <w:rsid w:val="00AA383D"/>
    <w:rsid w:val="00AA3871"/>
    <w:rsid w:val="00AA3A04"/>
    <w:rsid w:val="00AA4131"/>
    <w:rsid w:val="00AA41AE"/>
    <w:rsid w:val="00AA4419"/>
    <w:rsid w:val="00AA4AA6"/>
    <w:rsid w:val="00AA4EC5"/>
    <w:rsid w:val="00AA52AA"/>
    <w:rsid w:val="00AA59AA"/>
    <w:rsid w:val="00AA5A6B"/>
    <w:rsid w:val="00AA5C6E"/>
    <w:rsid w:val="00AA5CCD"/>
    <w:rsid w:val="00AA5E1F"/>
    <w:rsid w:val="00AA60CC"/>
    <w:rsid w:val="00AA6B84"/>
    <w:rsid w:val="00AA7AE0"/>
    <w:rsid w:val="00AA7B17"/>
    <w:rsid w:val="00AA7FA8"/>
    <w:rsid w:val="00AB0177"/>
    <w:rsid w:val="00AB031A"/>
    <w:rsid w:val="00AB0396"/>
    <w:rsid w:val="00AB0835"/>
    <w:rsid w:val="00AB0EC2"/>
    <w:rsid w:val="00AB1191"/>
    <w:rsid w:val="00AB140F"/>
    <w:rsid w:val="00AB1485"/>
    <w:rsid w:val="00AB18D5"/>
    <w:rsid w:val="00AB1921"/>
    <w:rsid w:val="00AB1D89"/>
    <w:rsid w:val="00AB2351"/>
    <w:rsid w:val="00AB237E"/>
    <w:rsid w:val="00AB23FF"/>
    <w:rsid w:val="00AB2B80"/>
    <w:rsid w:val="00AB2BD9"/>
    <w:rsid w:val="00AB30A7"/>
    <w:rsid w:val="00AB328D"/>
    <w:rsid w:val="00AB335F"/>
    <w:rsid w:val="00AB3478"/>
    <w:rsid w:val="00AB3792"/>
    <w:rsid w:val="00AB39BA"/>
    <w:rsid w:val="00AB39F6"/>
    <w:rsid w:val="00AB4362"/>
    <w:rsid w:val="00AB4702"/>
    <w:rsid w:val="00AB47D1"/>
    <w:rsid w:val="00AB4A27"/>
    <w:rsid w:val="00AB56DC"/>
    <w:rsid w:val="00AB56FA"/>
    <w:rsid w:val="00AB58D4"/>
    <w:rsid w:val="00AB59E4"/>
    <w:rsid w:val="00AB5D64"/>
    <w:rsid w:val="00AB6306"/>
    <w:rsid w:val="00AB678E"/>
    <w:rsid w:val="00AB68F2"/>
    <w:rsid w:val="00AB6A2C"/>
    <w:rsid w:val="00AB6B49"/>
    <w:rsid w:val="00AB6CFE"/>
    <w:rsid w:val="00AB6E8D"/>
    <w:rsid w:val="00AB6F75"/>
    <w:rsid w:val="00AB74C0"/>
    <w:rsid w:val="00AB751C"/>
    <w:rsid w:val="00AB7739"/>
    <w:rsid w:val="00AB7903"/>
    <w:rsid w:val="00AB79EB"/>
    <w:rsid w:val="00AC0368"/>
    <w:rsid w:val="00AC03F6"/>
    <w:rsid w:val="00AC069A"/>
    <w:rsid w:val="00AC06FA"/>
    <w:rsid w:val="00AC074A"/>
    <w:rsid w:val="00AC0CE3"/>
    <w:rsid w:val="00AC0CFD"/>
    <w:rsid w:val="00AC0EFF"/>
    <w:rsid w:val="00AC0FEE"/>
    <w:rsid w:val="00AC10AE"/>
    <w:rsid w:val="00AC14DE"/>
    <w:rsid w:val="00AC17A8"/>
    <w:rsid w:val="00AC1DAE"/>
    <w:rsid w:val="00AC2067"/>
    <w:rsid w:val="00AC2070"/>
    <w:rsid w:val="00AC25E2"/>
    <w:rsid w:val="00AC27AF"/>
    <w:rsid w:val="00AC27B5"/>
    <w:rsid w:val="00AC2B7B"/>
    <w:rsid w:val="00AC2D2C"/>
    <w:rsid w:val="00AC33B2"/>
    <w:rsid w:val="00AC352C"/>
    <w:rsid w:val="00AC354C"/>
    <w:rsid w:val="00AC3AC5"/>
    <w:rsid w:val="00AC42BD"/>
    <w:rsid w:val="00AC44AD"/>
    <w:rsid w:val="00AC4986"/>
    <w:rsid w:val="00AC4CA8"/>
    <w:rsid w:val="00AC4D30"/>
    <w:rsid w:val="00AC53F4"/>
    <w:rsid w:val="00AC57FE"/>
    <w:rsid w:val="00AC5B07"/>
    <w:rsid w:val="00AC5FB5"/>
    <w:rsid w:val="00AC6AE2"/>
    <w:rsid w:val="00AC6B2D"/>
    <w:rsid w:val="00AC6B5F"/>
    <w:rsid w:val="00AC6C93"/>
    <w:rsid w:val="00AC6D4A"/>
    <w:rsid w:val="00AC6E1D"/>
    <w:rsid w:val="00AC6E4A"/>
    <w:rsid w:val="00AC75D5"/>
    <w:rsid w:val="00AC79FD"/>
    <w:rsid w:val="00AC7A98"/>
    <w:rsid w:val="00AC7B9B"/>
    <w:rsid w:val="00AC7C31"/>
    <w:rsid w:val="00AC7D70"/>
    <w:rsid w:val="00AC7F28"/>
    <w:rsid w:val="00AD01D2"/>
    <w:rsid w:val="00AD04C2"/>
    <w:rsid w:val="00AD0751"/>
    <w:rsid w:val="00AD0E38"/>
    <w:rsid w:val="00AD0E39"/>
    <w:rsid w:val="00AD0E5C"/>
    <w:rsid w:val="00AD1492"/>
    <w:rsid w:val="00AD1521"/>
    <w:rsid w:val="00AD1532"/>
    <w:rsid w:val="00AD19FA"/>
    <w:rsid w:val="00AD1ADB"/>
    <w:rsid w:val="00AD1CA1"/>
    <w:rsid w:val="00AD1DAC"/>
    <w:rsid w:val="00AD2351"/>
    <w:rsid w:val="00AD2443"/>
    <w:rsid w:val="00AD25A2"/>
    <w:rsid w:val="00AD26A9"/>
    <w:rsid w:val="00AD2F10"/>
    <w:rsid w:val="00AD358B"/>
    <w:rsid w:val="00AD36BB"/>
    <w:rsid w:val="00AD3783"/>
    <w:rsid w:val="00AD38D4"/>
    <w:rsid w:val="00AD412F"/>
    <w:rsid w:val="00AD43C8"/>
    <w:rsid w:val="00AD4F8C"/>
    <w:rsid w:val="00AD51FA"/>
    <w:rsid w:val="00AD535C"/>
    <w:rsid w:val="00AD5441"/>
    <w:rsid w:val="00AD5AF8"/>
    <w:rsid w:val="00AD5D6E"/>
    <w:rsid w:val="00AD60B4"/>
    <w:rsid w:val="00AD69DE"/>
    <w:rsid w:val="00AD73FE"/>
    <w:rsid w:val="00AD75F5"/>
    <w:rsid w:val="00AD7720"/>
    <w:rsid w:val="00AE039C"/>
    <w:rsid w:val="00AE0925"/>
    <w:rsid w:val="00AE0A87"/>
    <w:rsid w:val="00AE106D"/>
    <w:rsid w:val="00AE13DA"/>
    <w:rsid w:val="00AE1560"/>
    <w:rsid w:val="00AE18A9"/>
    <w:rsid w:val="00AE198E"/>
    <w:rsid w:val="00AE1A43"/>
    <w:rsid w:val="00AE204E"/>
    <w:rsid w:val="00AE215B"/>
    <w:rsid w:val="00AE264E"/>
    <w:rsid w:val="00AE28E6"/>
    <w:rsid w:val="00AE2EDA"/>
    <w:rsid w:val="00AE319D"/>
    <w:rsid w:val="00AE334B"/>
    <w:rsid w:val="00AE357C"/>
    <w:rsid w:val="00AE4ABD"/>
    <w:rsid w:val="00AE4D41"/>
    <w:rsid w:val="00AE4D90"/>
    <w:rsid w:val="00AE519F"/>
    <w:rsid w:val="00AE537C"/>
    <w:rsid w:val="00AE5970"/>
    <w:rsid w:val="00AE5CD8"/>
    <w:rsid w:val="00AE5E3E"/>
    <w:rsid w:val="00AE6698"/>
    <w:rsid w:val="00AE689E"/>
    <w:rsid w:val="00AE6F0E"/>
    <w:rsid w:val="00AE7276"/>
    <w:rsid w:val="00AE738E"/>
    <w:rsid w:val="00AE7B07"/>
    <w:rsid w:val="00AF02CA"/>
    <w:rsid w:val="00AF0577"/>
    <w:rsid w:val="00AF0685"/>
    <w:rsid w:val="00AF0BD3"/>
    <w:rsid w:val="00AF0C25"/>
    <w:rsid w:val="00AF0D51"/>
    <w:rsid w:val="00AF12BA"/>
    <w:rsid w:val="00AF15EB"/>
    <w:rsid w:val="00AF173D"/>
    <w:rsid w:val="00AF1768"/>
    <w:rsid w:val="00AF1C23"/>
    <w:rsid w:val="00AF20F6"/>
    <w:rsid w:val="00AF2371"/>
    <w:rsid w:val="00AF2472"/>
    <w:rsid w:val="00AF2736"/>
    <w:rsid w:val="00AF3CC4"/>
    <w:rsid w:val="00AF422A"/>
    <w:rsid w:val="00AF4246"/>
    <w:rsid w:val="00AF4410"/>
    <w:rsid w:val="00AF44F7"/>
    <w:rsid w:val="00AF48D8"/>
    <w:rsid w:val="00AF4AAE"/>
    <w:rsid w:val="00AF53C4"/>
    <w:rsid w:val="00AF5525"/>
    <w:rsid w:val="00AF5595"/>
    <w:rsid w:val="00AF56B0"/>
    <w:rsid w:val="00AF570A"/>
    <w:rsid w:val="00AF5B03"/>
    <w:rsid w:val="00AF5D69"/>
    <w:rsid w:val="00AF607B"/>
    <w:rsid w:val="00AF61E1"/>
    <w:rsid w:val="00AF6345"/>
    <w:rsid w:val="00AF691D"/>
    <w:rsid w:val="00AF69A5"/>
    <w:rsid w:val="00AF7623"/>
    <w:rsid w:val="00AF76C7"/>
    <w:rsid w:val="00AF7DFB"/>
    <w:rsid w:val="00AF7EDA"/>
    <w:rsid w:val="00AF7F3E"/>
    <w:rsid w:val="00B00421"/>
    <w:rsid w:val="00B00549"/>
    <w:rsid w:val="00B00731"/>
    <w:rsid w:val="00B008C1"/>
    <w:rsid w:val="00B00919"/>
    <w:rsid w:val="00B00CDC"/>
    <w:rsid w:val="00B00D5C"/>
    <w:rsid w:val="00B01512"/>
    <w:rsid w:val="00B01EB2"/>
    <w:rsid w:val="00B01FE4"/>
    <w:rsid w:val="00B0229A"/>
    <w:rsid w:val="00B02ADB"/>
    <w:rsid w:val="00B02C2D"/>
    <w:rsid w:val="00B03458"/>
    <w:rsid w:val="00B03462"/>
    <w:rsid w:val="00B034C4"/>
    <w:rsid w:val="00B034F1"/>
    <w:rsid w:val="00B03566"/>
    <w:rsid w:val="00B0359D"/>
    <w:rsid w:val="00B0366E"/>
    <w:rsid w:val="00B03B98"/>
    <w:rsid w:val="00B03D54"/>
    <w:rsid w:val="00B03D95"/>
    <w:rsid w:val="00B0440D"/>
    <w:rsid w:val="00B04F10"/>
    <w:rsid w:val="00B05844"/>
    <w:rsid w:val="00B05C82"/>
    <w:rsid w:val="00B05FC0"/>
    <w:rsid w:val="00B0632A"/>
    <w:rsid w:val="00B06339"/>
    <w:rsid w:val="00B06C5B"/>
    <w:rsid w:val="00B06C81"/>
    <w:rsid w:val="00B06D68"/>
    <w:rsid w:val="00B06E19"/>
    <w:rsid w:val="00B07084"/>
    <w:rsid w:val="00B07180"/>
    <w:rsid w:val="00B07B84"/>
    <w:rsid w:val="00B07B94"/>
    <w:rsid w:val="00B07C5C"/>
    <w:rsid w:val="00B07E7E"/>
    <w:rsid w:val="00B07F2F"/>
    <w:rsid w:val="00B1010C"/>
    <w:rsid w:val="00B104C9"/>
    <w:rsid w:val="00B1058D"/>
    <w:rsid w:val="00B105AA"/>
    <w:rsid w:val="00B10778"/>
    <w:rsid w:val="00B10895"/>
    <w:rsid w:val="00B10CED"/>
    <w:rsid w:val="00B112ED"/>
    <w:rsid w:val="00B11581"/>
    <w:rsid w:val="00B119F3"/>
    <w:rsid w:val="00B11C67"/>
    <w:rsid w:val="00B11F6B"/>
    <w:rsid w:val="00B12320"/>
    <w:rsid w:val="00B1238F"/>
    <w:rsid w:val="00B1258A"/>
    <w:rsid w:val="00B12C34"/>
    <w:rsid w:val="00B135FC"/>
    <w:rsid w:val="00B138FF"/>
    <w:rsid w:val="00B13EF0"/>
    <w:rsid w:val="00B141F7"/>
    <w:rsid w:val="00B14C78"/>
    <w:rsid w:val="00B14F5C"/>
    <w:rsid w:val="00B14FF7"/>
    <w:rsid w:val="00B15325"/>
    <w:rsid w:val="00B157FF"/>
    <w:rsid w:val="00B1584A"/>
    <w:rsid w:val="00B15CB3"/>
    <w:rsid w:val="00B15DE2"/>
    <w:rsid w:val="00B15F70"/>
    <w:rsid w:val="00B15F84"/>
    <w:rsid w:val="00B167D5"/>
    <w:rsid w:val="00B167EC"/>
    <w:rsid w:val="00B1729B"/>
    <w:rsid w:val="00B173DD"/>
    <w:rsid w:val="00B1745A"/>
    <w:rsid w:val="00B17532"/>
    <w:rsid w:val="00B17613"/>
    <w:rsid w:val="00B17644"/>
    <w:rsid w:val="00B17DAD"/>
    <w:rsid w:val="00B17EA0"/>
    <w:rsid w:val="00B17FB8"/>
    <w:rsid w:val="00B20346"/>
    <w:rsid w:val="00B20427"/>
    <w:rsid w:val="00B20693"/>
    <w:rsid w:val="00B2070E"/>
    <w:rsid w:val="00B2106F"/>
    <w:rsid w:val="00B22351"/>
    <w:rsid w:val="00B22726"/>
    <w:rsid w:val="00B22842"/>
    <w:rsid w:val="00B230CD"/>
    <w:rsid w:val="00B2333B"/>
    <w:rsid w:val="00B246DD"/>
    <w:rsid w:val="00B2472C"/>
    <w:rsid w:val="00B2483C"/>
    <w:rsid w:val="00B24D15"/>
    <w:rsid w:val="00B24D88"/>
    <w:rsid w:val="00B24E52"/>
    <w:rsid w:val="00B253AF"/>
    <w:rsid w:val="00B254FC"/>
    <w:rsid w:val="00B25894"/>
    <w:rsid w:val="00B25B8D"/>
    <w:rsid w:val="00B25E67"/>
    <w:rsid w:val="00B25E6A"/>
    <w:rsid w:val="00B25F84"/>
    <w:rsid w:val="00B2644F"/>
    <w:rsid w:val="00B2649F"/>
    <w:rsid w:val="00B26D5B"/>
    <w:rsid w:val="00B2703C"/>
    <w:rsid w:val="00B2711F"/>
    <w:rsid w:val="00B2766E"/>
    <w:rsid w:val="00B27E50"/>
    <w:rsid w:val="00B27E9E"/>
    <w:rsid w:val="00B27FF6"/>
    <w:rsid w:val="00B30070"/>
    <w:rsid w:val="00B300EE"/>
    <w:rsid w:val="00B308EA"/>
    <w:rsid w:val="00B3097C"/>
    <w:rsid w:val="00B30DF5"/>
    <w:rsid w:val="00B30E06"/>
    <w:rsid w:val="00B310C2"/>
    <w:rsid w:val="00B310CA"/>
    <w:rsid w:val="00B311B4"/>
    <w:rsid w:val="00B31578"/>
    <w:rsid w:val="00B31F47"/>
    <w:rsid w:val="00B3234A"/>
    <w:rsid w:val="00B329EE"/>
    <w:rsid w:val="00B32B5E"/>
    <w:rsid w:val="00B32F24"/>
    <w:rsid w:val="00B32F81"/>
    <w:rsid w:val="00B33054"/>
    <w:rsid w:val="00B33229"/>
    <w:rsid w:val="00B333A1"/>
    <w:rsid w:val="00B3367E"/>
    <w:rsid w:val="00B33754"/>
    <w:rsid w:val="00B33A94"/>
    <w:rsid w:val="00B33B78"/>
    <w:rsid w:val="00B33BDC"/>
    <w:rsid w:val="00B33C2B"/>
    <w:rsid w:val="00B33C6E"/>
    <w:rsid w:val="00B33F08"/>
    <w:rsid w:val="00B34A05"/>
    <w:rsid w:val="00B34C5E"/>
    <w:rsid w:val="00B35088"/>
    <w:rsid w:val="00B3518E"/>
    <w:rsid w:val="00B351E2"/>
    <w:rsid w:val="00B35674"/>
    <w:rsid w:val="00B356CC"/>
    <w:rsid w:val="00B35C2E"/>
    <w:rsid w:val="00B35DF9"/>
    <w:rsid w:val="00B362B4"/>
    <w:rsid w:val="00B36549"/>
    <w:rsid w:val="00B36592"/>
    <w:rsid w:val="00B36889"/>
    <w:rsid w:val="00B372EB"/>
    <w:rsid w:val="00B37502"/>
    <w:rsid w:val="00B376C7"/>
    <w:rsid w:val="00B379DD"/>
    <w:rsid w:val="00B37E5E"/>
    <w:rsid w:val="00B40251"/>
    <w:rsid w:val="00B403FF"/>
    <w:rsid w:val="00B40614"/>
    <w:rsid w:val="00B40707"/>
    <w:rsid w:val="00B40AA9"/>
    <w:rsid w:val="00B40CBA"/>
    <w:rsid w:val="00B412B4"/>
    <w:rsid w:val="00B42499"/>
    <w:rsid w:val="00B42CD4"/>
    <w:rsid w:val="00B42D36"/>
    <w:rsid w:val="00B42FBB"/>
    <w:rsid w:val="00B43387"/>
    <w:rsid w:val="00B435E8"/>
    <w:rsid w:val="00B438AD"/>
    <w:rsid w:val="00B43AA3"/>
    <w:rsid w:val="00B43B58"/>
    <w:rsid w:val="00B446D0"/>
    <w:rsid w:val="00B44DB0"/>
    <w:rsid w:val="00B450C8"/>
    <w:rsid w:val="00B45578"/>
    <w:rsid w:val="00B4567C"/>
    <w:rsid w:val="00B45907"/>
    <w:rsid w:val="00B45B59"/>
    <w:rsid w:val="00B45D26"/>
    <w:rsid w:val="00B45E0B"/>
    <w:rsid w:val="00B45E29"/>
    <w:rsid w:val="00B46217"/>
    <w:rsid w:val="00B463AB"/>
    <w:rsid w:val="00B46477"/>
    <w:rsid w:val="00B46684"/>
    <w:rsid w:val="00B46BF8"/>
    <w:rsid w:val="00B46ECF"/>
    <w:rsid w:val="00B501EB"/>
    <w:rsid w:val="00B5078D"/>
    <w:rsid w:val="00B50BA1"/>
    <w:rsid w:val="00B50DA6"/>
    <w:rsid w:val="00B50E1A"/>
    <w:rsid w:val="00B50F37"/>
    <w:rsid w:val="00B50FD7"/>
    <w:rsid w:val="00B51501"/>
    <w:rsid w:val="00B51D2E"/>
    <w:rsid w:val="00B5204F"/>
    <w:rsid w:val="00B528A7"/>
    <w:rsid w:val="00B528DF"/>
    <w:rsid w:val="00B529D8"/>
    <w:rsid w:val="00B52FD5"/>
    <w:rsid w:val="00B5370D"/>
    <w:rsid w:val="00B5393A"/>
    <w:rsid w:val="00B540B1"/>
    <w:rsid w:val="00B54366"/>
    <w:rsid w:val="00B5439A"/>
    <w:rsid w:val="00B54CEA"/>
    <w:rsid w:val="00B552AF"/>
    <w:rsid w:val="00B5533A"/>
    <w:rsid w:val="00B55453"/>
    <w:rsid w:val="00B558BE"/>
    <w:rsid w:val="00B55E8C"/>
    <w:rsid w:val="00B56140"/>
    <w:rsid w:val="00B56320"/>
    <w:rsid w:val="00B56E45"/>
    <w:rsid w:val="00B57598"/>
    <w:rsid w:val="00B57B52"/>
    <w:rsid w:val="00B57BF7"/>
    <w:rsid w:val="00B57F8F"/>
    <w:rsid w:val="00B57FED"/>
    <w:rsid w:val="00B6046F"/>
    <w:rsid w:val="00B60671"/>
    <w:rsid w:val="00B60DE5"/>
    <w:rsid w:val="00B60F15"/>
    <w:rsid w:val="00B61194"/>
    <w:rsid w:val="00B6151A"/>
    <w:rsid w:val="00B61C4A"/>
    <w:rsid w:val="00B61EAE"/>
    <w:rsid w:val="00B62035"/>
    <w:rsid w:val="00B625C6"/>
    <w:rsid w:val="00B6328F"/>
    <w:rsid w:val="00B633EC"/>
    <w:rsid w:val="00B63490"/>
    <w:rsid w:val="00B6366A"/>
    <w:rsid w:val="00B6390A"/>
    <w:rsid w:val="00B6398A"/>
    <w:rsid w:val="00B63B68"/>
    <w:rsid w:val="00B63EBA"/>
    <w:rsid w:val="00B640A9"/>
    <w:rsid w:val="00B64786"/>
    <w:rsid w:val="00B6485B"/>
    <w:rsid w:val="00B64FBF"/>
    <w:rsid w:val="00B65154"/>
    <w:rsid w:val="00B65273"/>
    <w:rsid w:val="00B65892"/>
    <w:rsid w:val="00B66047"/>
    <w:rsid w:val="00B660E8"/>
    <w:rsid w:val="00B6618E"/>
    <w:rsid w:val="00B668E1"/>
    <w:rsid w:val="00B669A8"/>
    <w:rsid w:val="00B66FFF"/>
    <w:rsid w:val="00B6707D"/>
    <w:rsid w:val="00B670B9"/>
    <w:rsid w:val="00B673E1"/>
    <w:rsid w:val="00B674DB"/>
    <w:rsid w:val="00B67DB2"/>
    <w:rsid w:val="00B7063F"/>
    <w:rsid w:val="00B7099B"/>
    <w:rsid w:val="00B70BCD"/>
    <w:rsid w:val="00B710EC"/>
    <w:rsid w:val="00B714A0"/>
    <w:rsid w:val="00B71578"/>
    <w:rsid w:val="00B71724"/>
    <w:rsid w:val="00B71CB2"/>
    <w:rsid w:val="00B71D8D"/>
    <w:rsid w:val="00B72103"/>
    <w:rsid w:val="00B72422"/>
    <w:rsid w:val="00B72445"/>
    <w:rsid w:val="00B7245E"/>
    <w:rsid w:val="00B72755"/>
    <w:rsid w:val="00B72CF6"/>
    <w:rsid w:val="00B72D12"/>
    <w:rsid w:val="00B72DAC"/>
    <w:rsid w:val="00B732BE"/>
    <w:rsid w:val="00B73765"/>
    <w:rsid w:val="00B73AE7"/>
    <w:rsid w:val="00B73D7F"/>
    <w:rsid w:val="00B74190"/>
    <w:rsid w:val="00B742A5"/>
    <w:rsid w:val="00B74C17"/>
    <w:rsid w:val="00B74E6B"/>
    <w:rsid w:val="00B752EE"/>
    <w:rsid w:val="00B7541E"/>
    <w:rsid w:val="00B75BF1"/>
    <w:rsid w:val="00B75FB8"/>
    <w:rsid w:val="00B76257"/>
    <w:rsid w:val="00B76D6D"/>
    <w:rsid w:val="00B76EA8"/>
    <w:rsid w:val="00B77410"/>
    <w:rsid w:val="00B77C3D"/>
    <w:rsid w:val="00B80122"/>
    <w:rsid w:val="00B802A6"/>
    <w:rsid w:val="00B80373"/>
    <w:rsid w:val="00B80A62"/>
    <w:rsid w:val="00B80A98"/>
    <w:rsid w:val="00B80B29"/>
    <w:rsid w:val="00B8112D"/>
    <w:rsid w:val="00B81140"/>
    <w:rsid w:val="00B8116A"/>
    <w:rsid w:val="00B821E9"/>
    <w:rsid w:val="00B8221F"/>
    <w:rsid w:val="00B82B30"/>
    <w:rsid w:val="00B82C4B"/>
    <w:rsid w:val="00B82D70"/>
    <w:rsid w:val="00B8374B"/>
    <w:rsid w:val="00B83838"/>
    <w:rsid w:val="00B83A9D"/>
    <w:rsid w:val="00B83C70"/>
    <w:rsid w:val="00B83DE7"/>
    <w:rsid w:val="00B8406B"/>
    <w:rsid w:val="00B842BA"/>
    <w:rsid w:val="00B84861"/>
    <w:rsid w:val="00B84E8F"/>
    <w:rsid w:val="00B85546"/>
    <w:rsid w:val="00B85795"/>
    <w:rsid w:val="00B8588D"/>
    <w:rsid w:val="00B85907"/>
    <w:rsid w:val="00B85DE0"/>
    <w:rsid w:val="00B86067"/>
    <w:rsid w:val="00B861D7"/>
    <w:rsid w:val="00B86A63"/>
    <w:rsid w:val="00B87326"/>
    <w:rsid w:val="00B87458"/>
    <w:rsid w:val="00B878DD"/>
    <w:rsid w:val="00B879EA"/>
    <w:rsid w:val="00B87CCA"/>
    <w:rsid w:val="00B87E91"/>
    <w:rsid w:val="00B902F5"/>
    <w:rsid w:val="00B90E3B"/>
    <w:rsid w:val="00B90E61"/>
    <w:rsid w:val="00B90E98"/>
    <w:rsid w:val="00B914A9"/>
    <w:rsid w:val="00B91B8C"/>
    <w:rsid w:val="00B91BCE"/>
    <w:rsid w:val="00B91D31"/>
    <w:rsid w:val="00B920AE"/>
    <w:rsid w:val="00B9218B"/>
    <w:rsid w:val="00B92397"/>
    <w:rsid w:val="00B92516"/>
    <w:rsid w:val="00B9269D"/>
    <w:rsid w:val="00B92737"/>
    <w:rsid w:val="00B92874"/>
    <w:rsid w:val="00B92965"/>
    <w:rsid w:val="00B92D0F"/>
    <w:rsid w:val="00B92E24"/>
    <w:rsid w:val="00B933C8"/>
    <w:rsid w:val="00B93450"/>
    <w:rsid w:val="00B94005"/>
    <w:rsid w:val="00B9414B"/>
    <w:rsid w:val="00B945E7"/>
    <w:rsid w:val="00B94DF3"/>
    <w:rsid w:val="00B94E02"/>
    <w:rsid w:val="00B94E5D"/>
    <w:rsid w:val="00B95095"/>
    <w:rsid w:val="00B9583A"/>
    <w:rsid w:val="00B95A9F"/>
    <w:rsid w:val="00B95E91"/>
    <w:rsid w:val="00B95EA4"/>
    <w:rsid w:val="00B96324"/>
    <w:rsid w:val="00B965BE"/>
    <w:rsid w:val="00B96632"/>
    <w:rsid w:val="00B96892"/>
    <w:rsid w:val="00B96FCF"/>
    <w:rsid w:val="00B97EDA"/>
    <w:rsid w:val="00BA06EC"/>
    <w:rsid w:val="00BA08D8"/>
    <w:rsid w:val="00BA0B7C"/>
    <w:rsid w:val="00BA109E"/>
    <w:rsid w:val="00BA12AB"/>
    <w:rsid w:val="00BA15ED"/>
    <w:rsid w:val="00BA1692"/>
    <w:rsid w:val="00BA1CA8"/>
    <w:rsid w:val="00BA1E8B"/>
    <w:rsid w:val="00BA1FEA"/>
    <w:rsid w:val="00BA2537"/>
    <w:rsid w:val="00BA28F9"/>
    <w:rsid w:val="00BA299D"/>
    <w:rsid w:val="00BA2ACA"/>
    <w:rsid w:val="00BA2B15"/>
    <w:rsid w:val="00BA325A"/>
    <w:rsid w:val="00BA333C"/>
    <w:rsid w:val="00BA34DF"/>
    <w:rsid w:val="00BA36D2"/>
    <w:rsid w:val="00BA3E71"/>
    <w:rsid w:val="00BA3F43"/>
    <w:rsid w:val="00BA4402"/>
    <w:rsid w:val="00BA4924"/>
    <w:rsid w:val="00BA4E09"/>
    <w:rsid w:val="00BA4EE9"/>
    <w:rsid w:val="00BA571B"/>
    <w:rsid w:val="00BA5C77"/>
    <w:rsid w:val="00BA5EF3"/>
    <w:rsid w:val="00BA6172"/>
    <w:rsid w:val="00BA6483"/>
    <w:rsid w:val="00BA6F58"/>
    <w:rsid w:val="00BA738A"/>
    <w:rsid w:val="00BB0050"/>
    <w:rsid w:val="00BB0275"/>
    <w:rsid w:val="00BB0D59"/>
    <w:rsid w:val="00BB0F4D"/>
    <w:rsid w:val="00BB1BF7"/>
    <w:rsid w:val="00BB1C3D"/>
    <w:rsid w:val="00BB1F53"/>
    <w:rsid w:val="00BB20D7"/>
    <w:rsid w:val="00BB21F1"/>
    <w:rsid w:val="00BB2AD5"/>
    <w:rsid w:val="00BB2BE6"/>
    <w:rsid w:val="00BB3244"/>
    <w:rsid w:val="00BB3334"/>
    <w:rsid w:val="00BB33CD"/>
    <w:rsid w:val="00BB372F"/>
    <w:rsid w:val="00BB3F56"/>
    <w:rsid w:val="00BB4291"/>
    <w:rsid w:val="00BB444C"/>
    <w:rsid w:val="00BB451D"/>
    <w:rsid w:val="00BB46F1"/>
    <w:rsid w:val="00BB475C"/>
    <w:rsid w:val="00BB488E"/>
    <w:rsid w:val="00BB4C03"/>
    <w:rsid w:val="00BB4C53"/>
    <w:rsid w:val="00BB4E68"/>
    <w:rsid w:val="00BB5252"/>
    <w:rsid w:val="00BB563D"/>
    <w:rsid w:val="00BB577B"/>
    <w:rsid w:val="00BB5A05"/>
    <w:rsid w:val="00BB5E68"/>
    <w:rsid w:val="00BB675A"/>
    <w:rsid w:val="00BB682D"/>
    <w:rsid w:val="00BB69D4"/>
    <w:rsid w:val="00BB6D98"/>
    <w:rsid w:val="00BB6E96"/>
    <w:rsid w:val="00BB7093"/>
    <w:rsid w:val="00BB75EB"/>
    <w:rsid w:val="00BB7611"/>
    <w:rsid w:val="00BB7803"/>
    <w:rsid w:val="00BB7A1A"/>
    <w:rsid w:val="00BC0188"/>
    <w:rsid w:val="00BC05F3"/>
    <w:rsid w:val="00BC1295"/>
    <w:rsid w:val="00BC1971"/>
    <w:rsid w:val="00BC1EE2"/>
    <w:rsid w:val="00BC228F"/>
    <w:rsid w:val="00BC27FD"/>
    <w:rsid w:val="00BC28EE"/>
    <w:rsid w:val="00BC2DED"/>
    <w:rsid w:val="00BC33C7"/>
    <w:rsid w:val="00BC3881"/>
    <w:rsid w:val="00BC3B2D"/>
    <w:rsid w:val="00BC3FE0"/>
    <w:rsid w:val="00BC420D"/>
    <w:rsid w:val="00BC4468"/>
    <w:rsid w:val="00BC4842"/>
    <w:rsid w:val="00BC4FA5"/>
    <w:rsid w:val="00BC4FE5"/>
    <w:rsid w:val="00BC526D"/>
    <w:rsid w:val="00BC56C4"/>
    <w:rsid w:val="00BC59D8"/>
    <w:rsid w:val="00BC5CA1"/>
    <w:rsid w:val="00BC5CED"/>
    <w:rsid w:val="00BC5EA1"/>
    <w:rsid w:val="00BC60D3"/>
    <w:rsid w:val="00BC6F6D"/>
    <w:rsid w:val="00BC7130"/>
    <w:rsid w:val="00BC722A"/>
    <w:rsid w:val="00BC750A"/>
    <w:rsid w:val="00BC78A5"/>
    <w:rsid w:val="00BC7A60"/>
    <w:rsid w:val="00BC7BF5"/>
    <w:rsid w:val="00BC7E7F"/>
    <w:rsid w:val="00BD001D"/>
    <w:rsid w:val="00BD003A"/>
    <w:rsid w:val="00BD08CF"/>
    <w:rsid w:val="00BD1309"/>
    <w:rsid w:val="00BD183C"/>
    <w:rsid w:val="00BD1E3C"/>
    <w:rsid w:val="00BD216C"/>
    <w:rsid w:val="00BD2913"/>
    <w:rsid w:val="00BD29FB"/>
    <w:rsid w:val="00BD2ABB"/>
    <w:rsid w:val="00BD2DDC"/>
    <w:rsid w:val="00BD3CA9"/>
    <w:rsid w:val="00BD427C"/>
    <w:rsid w:val="00BD45BA"/>
    <w:rsid w:val="00BD497B"/>
    <w:rsid w:val="00BD49F0"/>
    <w:rsid w:val="00BD540F"/>
    <w:rsid w:val="00BD5636"/>
    <w:rsid w:val="00BD57AD"/>
    <w:rsid w:val="00BD5B82"/>
    <w:rsid w:val="00BD5C8C"/>
    <w:rsid w:val="00BD5CEE"/>
    <w:rsid w:val="00BD60BE"/>
    <w:rsid w:val="00BD6100"/>
    <w:rsid w:val="00BD6582"/>
    <w:rsid w:val="00BD6E13"/>
    <w:rsid w:val="00BD700A"/>
    <w:rsid w:val="00BD714F"/>
    <w:rsid w:val="00BD7178"/>
    <w:rsid w:val="00BD74F1"/>
    <w:rsid w:val="00BD76B3"/>
    <w:rsid w:val="00BD7970"/>
    <w:rsid w:val="00BD7D8B"/>
    <w:rsid w:val="00BD7F26"/>
    <w:rsid w:val="00BE0780"/>
    <w:rsid w:val="00BE0859"/>
    <w:rsid w:val="00BE1265"/>
    <w:rsid w:val="00BE1371"/>
    <w:rsid w:val="00BE17CA"/>
    <w:rsid w:val="00BE1CC6"/>
    <w:rsid w:val="00BE1D94"/>
    <w:rsid w:val="00BE1FED"/>
    <w:rsid w:val="00BE2394"/>
    <w:rsid w:val="00BE2B69"/>
    <w:rsid w:val="00BE2BB4"/>
    <w:rsid w:val="00BE2D3B"/>
    <w:rsid w:val="00BE322D"/>
    <w:rsid w:val="00BE34CB"/>
    <w:rsid w:val="00BE3591"/>
    <w:rsid w:val="00BE42F4"/>
    <w:rsid w:val="00BE498E"/>
    <w:rsid w:val="00BE4AC5"/>
    <w:rsid w:val="00BE4B82"/>
    <w:rsid w:val="00BE549D"/>
    <w:rsid w:val="00BE59F4"/>
    <w:rsid w:val="00BE5ECE"/>
    <w:rsid w:val="00BE607E"/>
    <w:rsid w:val="00BE6D44"/>
    <w:rsid w:val="00BE6D82"/>
    <w:rsid w:val="00BE7178"/>
    <w:rsid w:val="00BE7764"/>
    <w:rsid w:val="00BE7917"/>
    <w:rsid w:val="00BF086F"/>
    <w:rsid w:val="00BF0886"/>
    <w:rsid w:val="00BF090E"/>
    <w:rsid w:val="00BF0BC6"/>
    <w:rsid w:val="00BF121E"/>
    <w:rsid w:val="00BF1988"/>
    <w:rsid w:val="00BF1C42"/>
    <w:rsid w:val="00BF1C4A"/>
    <w:rsid w:val="00BF1CB7"/>
    <w:rsid w:val="00BF1F41"/>
    <w:rsid w:val="00BF1F86"/>
    <w:rsid w:val="00BF22DC"/>
    <w:rsid w:val="00BF2AA7"/>
    <w:rsid w:val="00BF2BEA"/>
    <w:rsid w:val="00BF2C89"/>
    <w:rsid w:val="00BF2E03"/>
    <w:rsid w:val="00BF2E30"/>
    <w:rsid w:val="00BF2E6A"/>
    <w:rsid w:val="00BF3109"/>
    <w:rsid w:val="00BF3C08"/>
    <w:rsid w:val="00BF3F0A"/>
    <w:rsid w:val="00BF3F9F"/>
    <w:rsid w:val="00BF4280"/>
    <w:rsid w:val="00BF46E5"/>
    <w:rsid w:val="00BF4B90"/>
    <w:rsid w:val="00BF5087"/>
    <w:rsid w:val="00BF523D"/>
    <w:rsid w:val="00BF5FD1"/>
    <w:rsid w:val="00BF67C0"/>
    <w:rsid w:val="00BF6FB8"/>
    <w:rsid w:val="00BF744F"/>
    <w:rsid w:val="00BF7A4B"/>
    <w:rsid w:val="00BF7F5A"/>
    <w:rsid w:val="00C0011F"/>
    <w:rsid w:val="00C003CA"/>
    <w:rsid w:val="00C004AB"/>
    <w:rsid w:val="00C00694"/>
    <w:rsid w:val="00C00A0A"/>
    <w:rsid w:val="00C00A7B"/>
    <w:rsid w:val="00C00B40"/>
    <w:rsid w:val="00C0107E"/>
    <w:rsid w:val="00C01816"/>
    <w:rsid w:val="00C01A51"/>
    <w:rsid w:val="00C01B8B"/>
    <w:rsid w:val="00C02285"/>
    <w:rsid w:val="00C02613"/>
    <w:rsid w:val="00C0295B"/>
    <w:rsid w:val="00C02FCB"/>
    <w:rsid w:val="00C0315D"/>
    <w:rsid w:val="00C037E7"/>
    <w:rsid w:val="00C03962"/>
    <w:rsid w:val="00C03FD2"/>
    <w:rsid w:val="00C0493B"/>
    <w:rsid w:val="00C049DD"/>
    <w:rsid w:val="00C054E9"/>
    <w:rsid w:val="00C055FE"/>
    <w:rsid w:val="00C05D9D"/>
    <w:rsid w:val="00C05F4E"/>
    <w:rsid w:val="00C062C7"/>
    <w:rsid w:val="00C06353"/>
    <w:rsid w:val="00C06E91"/>
    <w:rsid w:val="00C06F68"/>
    <w:rsid w:val="00C0727F"/>
    <w:rsid w:val="00C076C4"/>
    <w:rsid w:val="00C078C7"/>
    <w:rsid w:val="00C10902"/>
    <w:rsid w:val="00C10AF9"/>
    <w:rsid w:val="00C10F43"/>
    <w:rsid w:val="00C112DC"/>
    <w:rsid w:val="00C11CED"/>
    <w:rsid w:val="00C11E05"/>
    <w:rsid w:val="00C11EA6"/>
    <w:rsid w:val="00C127DC"/>
    <w:rsid w:val="00C12A68"/>
    <w:rsid w:val="00C12B74"/>
    <w:rsid w:val="00C12D43"/>
    <w:rsid w:val="00C12D86"/>
    <w:rsid w:val="00C1326B"/>
    <w:rsid w:val="00C1341B"/>
    <w:rsid w:val="00C13592"/>
    <w:rsid w:val="00C13609"/>
    <w:rsid w:val="00C136E2"/>
    <w:rsid w:val="00C13F9B"/>
    <w:rsid w:val="00C14074"/>
    <w:rsid w:val="00C14201"/>
    <w:rsid w:val="00C143AB"/>
    <w:rsid w:val="00C148DA"/>
    <w:rsid w:val="00C14B01"/>
    <w:rsid w:val="00C157B8"/>
    <w:rsid w:val="00C15890"/>
    <w:rsid w:val="00C15B8F"/>
    <w:rsid w:val="00C16629"/>
    <w:rsid w:val="00C1679C"/>
    <w:rsid w:val="00C16999"/>
    <w:rsid w:val="00C169D6"/>
    <w:rsid w:val="00C1704E"/>
    <w:rsid w:val="00C174D2"/>
    <w:rsid w:val="00C177F9"/>
    <w:rsid w:val="00C179CB"/>
    <w:rsid w:val="00C17DB1"/>
    <w:rsid w:val="00C17F51"/>
    <w:rsid w:val="00C206AA"/>
    <w:rsid w:val="00C20B33"/>
    <w:rsid w:val="00C20EBD"/>
    <w:rsid w:val="00C21050"/>
    <w:rsid w:val="00C2106F"/>
    <w:rsid w:val="00C211A9"/>
    <w:rsid w:val="00C21303"/>
    <w:rsid w:val="00C21B51"/>
    <w:rsid w:val="00C21C65"/>
    <w:rsid w:val="00C21E6A"/>
    <w:rsid w:val="00C223EE"/>
    <w:rsid w:val="00C2282C"/>
    <w:rsid w:val="00C2286F"/>
    <w:rsid w:val="00C22B22"/>
    <w:rsid w:val="00C22B50"/>
    <w:rsid w:val="00C22C26"/>
    <w:rsid w:val="00C22EF8"/>
    <w:rsid w:val="00C2324A"/>
    <w:rsid w:val="00C2345B"/>
    <w:rsid w:val="00C2369E"/>
    <w:rsid w:val="00C2375A"/>
    <w:rsid w:val="00C23B7D"/>
    <w:rsid w:val="00C23DC3"/>
    <w:rsid w:val="00C2410C"/>
    <w:rsid w:val="00C24238"/>
    <w:rsid w:val="00C242C7"/>
    <w:rsid w:val="00C2483A"/>
    <w:rsid w:val="00C24F79"/>
    <w:rsid w:val="00C252BA"/>
    <w:rsid w:val="00C25B69"/>
    <w:rsid w:val="00C25ED2"/>
    <w:rsid w:val="00C25F7C"/>
    <w:rsid w:val="00C25FE4"/>
    <w:rsid w:val="00C26377"/>
    <w:rsid w:val="00C26ABF"/>
    <w:rsid w:val="00C26B65"/>
    <w:rsid w:val="00C2705F"/>
    <w:rsid w:val="00C275F8"/>
    <w:rsid w:val="00C2787D"/>
    <w:rsid w:val="00C3014E"/>
    <w:rsid w:val="00C3027F"/>
    <w:rsid w:val="00C303CA"/>
    <w:rsid w:val="00C30745"/>
    <w:rsid w:val="00C30CB5"/>
    <w:rsid w:val="00C30D6F"/>
    <w:rsid w:val="00C31106"/>
    <w:rsid w:val="00C316A4"/>
    <w:rsid w:val="00C319D4"/>
    <w:rsid w:val="00C31B3A"/>
    <w:rsid w:val="00C31D1A"/>
    <w:rsid w:val="00C31DB7"/>
    <w:rsid w:val="00C31ED7"/>
    <w:rsid w:val="00C3219A"/>
    <w:rsid w:val="00C32C32"/>
    <w:rsid w:val="00C32E29"/>
    <w:rsid w:val="00C330D2"/>
    <w:rsid w:val="00C33C8F"/>
    <w:rsid w:val="00C33D4B"/>
    <w:rsid w:val="00C346D1"/>
    <w:rsid w:val="00C3496D"/>
    <w:rsid w:val="00C34B71"/>
    <w:rsid w:val="00C34E11"/>
    <w:rsid w:val="00C35074"/>
    <w:rsid w:val="00C351A7"/>
    <w:rsid w:val="00C354FC"/>
    <w:rsid w:val="00C355C8"/>
    <w:rsid w:val="00C359A2"/>
    <w:rsid w:val="00C35B50"/>
    <w:rsid w:val="00C35D40"/>
    <w:rsid w:val="00C35E87"/>
    <w:rsid w:val="00C35F39"/>
    <w:rsid w:val="00C36364"/>
    <w:rsid w:val="00C3680C"/>
    <w:rsid w:val="00C369ED"/>
    <w:rsid w:val="00C36CC2"/>
    <w:rsid w:val="00C36D53"/>
    <w:rsid w:val="00C36F65"/>
    <w:rsid w:val="00C36F6E"/>
    <w:rsid w:val="00C370C8"/>
    <w:rsid w:val="00C37E04"/>
    <w:rsid w:val="00C400AF"/>
    <w:rsid w:val="00C401E3"/>
    <w:rsid w:val="00C4024A"/>
    <w:rsid w:val="00C4085F"/>
    <w:rsid w:val="00C40A72"/>
    <w:rsid w:val="00C40B5D"/>
    <w:rsid w:val="00C416D4"/>
    <w:rsid w:val="00C419D4"/>
    <w:rsid w:val="00C41A3C"/>
    <w:rsid w:val="00C41C06"/>
    <w:rsid w:val="00C41C55"/>
    <w:rsid w:val="00C41DD7"/>
    <w:rsid w:val="00C433D6"/>
    <w:rsid w:val="00C43477"/>
    <w:rsid w:val="00C43E70"/>
    <w:rsid w:val="00C43E93"/>
    <w:rsid w:val="00C44185"/>
    <w:rsid w:val="00C44749"/>
    <w:rsid w:val="00C44C04"/>
    <w:rsid w:val="00C46660"/>
    <w:rsid w:val="00C472C2"/>
    <w:rsid w:val="00C472E3"/>
    <w:rsid w:val="00C47888"/>
    <w:rsid w:val="00C47A08"/>
    <w:rsid w:val="00C50177"/>
    <w:rsid w:val="00C5018F"/>
    <w:rsid w:val="00C504F8"/>
    <w:rsid w:val="00C50694"/>
    <w:rsid w:val="00C50AB3"/>
    <w:rsid w:val="00C50D54"/>
    <w:rsid w:val="00C50F22"/>
    <w:rsid w:val="00C51108"/>
    <w:rsid w:val="00C512E2"/>
    <w:rsid w:val="00C51B64"/>
    <w:rsid w:val="00C51EEB"/>
    <w:rsid w:val="00C51F72"/>
    <w:rsid w:val="00C52053"/>
    <w:rsid w:val="00C52750"/>
    <w:rsid w:val="00C5288D"/>
    <w:rsid w:val="00C52F89"/>
    <w:rsid w:val="00C532A2"/>
    <w:rsid w:val="00C539F6"/>
    <w:rsid w:val="00C53CD0"/>
    <w:rsid w:val="00C5451C"/>
    <w:rsid w:val="00C5465B"/>
    <w:rsid w:val="00C5471F"/>
    <w:rsid w:val="00C54BC0"/>
    <w:rsid w:val="00C54C9C"/>
    <w:rsid w:val="00C54D2D"/>
    <w:rsid w:val="00C54F0D"/>
    <w:rsid w:val="00C551F4"/>
    <w:rsid w:val="00C55314"/>
    <w:rsid w:val="00C55398"/>
    <w:rsid w:val="00C555BA"/>
    <w:rsid w:val="00C55A6F"/>
    <w:rsid w:val="00C55C47"/>
    <w:rsid w:val="00C55EB9"/>
    <w:rsid w:val="00C55EED"/>
    <w:rsid w:val="00C55F8E"/>
    <w:rsid w:val="00C5669F"/>
    <w:rsid w:val="00C56D90"/>
    <w:rsid w:val="00C56E0B"/>
    <w:rsid w:val="00C56E74"/>
    <w:rsid w:val="00C56E7D"/>
    <w:rsid w:val="00C56F05"/>
    <w:rsid w:val="00C57232"/>
    <w:rsid w:val="00C5753C"/>
    <w:rsid w:val="00C57681"/>
    <w:rsid w:val="00C5776F"/>
    <w:rsid w:val="00C57D95"/>
    <w:rsid w:val="00C57E9A"/>
    <w:rsid w:val="00C60149"/>
    <w:rsid w:val="00C60B20"/>
    <w:rsid w:val="00C60D03"/>
    <w:rsid w:val="00C60FEE"/>
    <w:rsid w:val="00C61726"/>
    <w:rsid w:val="00C619F7"/>
    <w:rsid w:val="00C61FAD"/>
    <w:rsid w:val="00C636C3"/>
    <w:rsid w:val="00C63CA8"/>
    <w:rsid w:val="00C63D0B"/>
    <w:rsid w:val="00C63ED8"/>
    <w:rsid w:val="00C63EEC"/>
    <w:rsid w:val="00C6435E"/>
    <w:rsid w:val="00C6456C"/>
    <w:rsid w:val="00C64973"/>
    <w:rsid w:val="00C657C6"/>
    <w:rsid w:val="00C65BB6"/>
    <w:rsid w:val="00C65BD0"/>
    <w:rsid w:val="00C65F36"/>
    <w:rsid w:val="00C6602F"/>
    <w:rsid w:val="00C6675A"/>
    <w:rsid w:val="00C66DF6"/>
    <w:rsid w:val="00C673EC"/>
    <w:rsid w:val="00C67666"/>
    <w:rsid w:val="00C676C3"/>
    <w:rsid w:val="00C67757"/>
    <w:rsid w:val="00C678DD"/>
    <w:rsid w:val="00C67CE5"/>
    <w:rsid w:val="00C70083"/>
    <w:rsid w:val="00C702B6"/>
    <w:rsid w:val="00C705A3"/>
    <w:rsid w:val="00C70915"/>
    <w:rsid w:val="00C70925"/>
    <w:rsid w:val="00C70C07"/>
    <w:rsid w:val="00C70C12"/>
    <w:rsid w:val="00C70FA7"/>
    <w:rsid w:val="00C71B01"/>
    <w:rsid w:val="00C720D6"/>
    <w:rsid w:val="00C722DA"/>
    <w:rsid w:val="00C723DF"/>
    <w:rsid w:val="00C725C0"/>
    <w:rsid w:val="00C725EE"/>
    <w:rsid w:val="00C72B00"/>
    <w:rsid w:val="00C72E41"/>
    <w:rsid w:val="00C72FD5"/>
    <w:rsid w:val="00C7341F"/>
    <w:rsid w:val="00C7371D"/>
    <w:rsid w:val="00C742D1"/>
    <w:rsid w:val="00C743A0"/>
    <w:rsid w:val="00C7455C"/>
    <w:rsid w:val="00C7477F"/>
    <w:rsid w:val="00C74B1F"/>
    <w:rsid w:val="00C74B69"/>
    <w:rsid w:val="00C75283"/>
    <w:rsid w:val="00C753C9"/>
    <w:rsid w:val="00C75D8B"/>
    <w:rsid w:val="00C76129"/>
    <w:rsid w:val="00C76927"/>
    <w:rsid w:val="00C76960"/>
    <w:rsid w:val="00C76C13"/>
    <w:rsid w:val="00C76C61"/>
    <w:rsid w:val="00C77197"/>
    <w:rsid w:val="00C8082E"/>
    <w:rsid w:val="00C808FC"/>
    <w:rsid w:val="00C80CD2"/>
    <w:rsid w:val="00C81363"/>
    <w:rsid w:val="00C81C8E"/>
    <w:rsid w:val="00C81CE8"/>
    <w:rsid w:val="00C81D27"/>
    <w:rsid w:val="00C81EB3"/>
    <w:rsid w:val="00C821DE"/>
    <w:rsid w:val="00C828F3"/>
    <w:rsid w:val="00C82932"/>
    <w:rsid w:val="00C82C65"/>
    <w:rsid w:val="00C82ED4"/>
    <w:rsid w:val="00C82F7C"/>
    <w:rsid w:val="00C830DF"/>
    <w:rsid w:val="00C83430"/>
    <w:rsid w:val="00C83601"/>
    <w:rsid w:val="00C83B4F"/>
    <w:rsid w:val="00C83EFB"/>
    <w:rsid w:val="00C841D4"/>
    <w:rsid w:val="00C84632"/>
    <w:rsid w:val="00C84646"/>
    <w:rsid w:val="00C84C83"/>
    <w:rsid w:val="00C84FB1"/>
    <w:rsid w:val="00C85061"/>
    <w:rsid w:val="00C850FF"/>
    <w:rsid w:val="00C85B48"/>
    <w:rsid w:val="00C85CB8"/>
    <w:rsid w:val="00C86425"/>
    <w:rsid w:val="00C86E64"/>
    <w:rsid w:val="00C86FC4"/>
    <w:rsid w:val="00C87131"/>
    <w:rsid w:val="00C874D8"/>
    <w:rsid w:val="00C87605"/>
    <w:rsid w:val="00C87DAC"/>
    <w:rsid w:val="00C90B66"/>
    <w:rsid w:val="00C91315"/>
    <w:rsid w:val="00C9152F"/>
    <w:rsid w:val="00C91812"/>
    <w:rsid w:val="00C91BBC"/>
    <w:rsid w:val="00C92535"/>
    <w:rsid w:val="00C92772"/>
    <w:rsid w:val="00C929DA"/>
    <w:rsid w:val="00C92CD3"/>
    <w:rsid w:val="00C92FA8"/>
    <w:rsid w:val="00C9385F"/>
    <w:rsid w:val="00C93985"/>
    <w:rsid w:val="00C93C85"/>
    <w:rsid w:val="00C93CD2"/>
    <w:rsid w:val="00C93D3A"/>
    <w:rsid w:val="00C94A16"/>
    <w:rsid w:val="00C94BB8"/>
    <w:rsid w:val="00C94CCF"/>
    <w:rsid w:val="00C9544B"/>
    <w:rsid w:val="00C958AA"/>
    <w:rsid w:val="00C95DFE"/>
    <w:rsid w:val="00C966A9"/>
    <w:rsid w:val="00C96832"/>
    <w:rsid w:val="00C96AA9"/>
    <w:rsid w:val="00C970C2"/>
    <w:rsid w:val="00C9751C"/>
    <w:rsid w:val="00C97737"/>
    <w:rsid w:val="00CA028A"/>
    <w:rsid w:val="00CA074A"/>
    <w:rsid w:val="00CA0772"/>
    <w:rsid w:val="00CA07BE"/>
    <w:rsid w:val="00CA0F64"/>
    <w:rsid w:val="00CA131F"/>
    <w:rsid w:val="00CA1526"/>
    <w:rsid w:val="00CA172B"/>
    <w:rsid w:val="00CA19E8"/>
    <w:rsid w:val="00CA1A6D"/>
    <w:rsid w:val="00CA2536"/>
    <w:rsid w:val="00CA26F3"/>
    <w:rsid w:val="00CA2785"/>
    <w:rsid w:val="00CA2951"/>
    <w:rsid w:val="00CA29BB"/>
    <w:rsid w:val="00CA2BDF"/>
    <w:rsid w:val="00CA30C0"/>
    <w:rsid w:val="00CA343A"/>
    <w:rsid w:val="00CA37A1"/>
    <w:rsid w:val="00CA3BEF"/>
    <w:rsid w:val="00CA4005"/>
    <w:rsid w:val="00CA4A3E"/>
    <w:rsid w:val="00CA4C43"/>
    <w:rsid w:val="00CA4D40"/>
    <w:rsid w:val="00CA50DF"/>
    <w:rsid w:val="00CA5865"/>
    <w:rsid w:val="00CA58AB"/>
    <w:rsid w:val="00CA58D4"/>
    <w:rsid w:val="00CA598E"/>
    <w:rsid w:val="00CA5F06"/>
    <w:rsid w:val="00CA63E8"/>
    <w:rsid w:val="00CA72DC"/>
    <w:rsid w:val="00CA7882"/>
    <w:rsid w:val="00CB0173"/>
    <w:rsid w:val="00CB02AE"/>
    <w:rsid w:val="00CB0681"/>
    <w:rsid w:val="00CB07AB"/>
    <w:rsid w:val="00CB07C1"/>
    <w:rsid w:val="00CB0B76"/>
    <w:rsid w:val="00CB0CF1"/>
    <w:rsid w:val="00CB1292"/>
    <w:rsid w:val="00CB1377"/>
    <w:rsid w:val="00CB14C1"/>
    <w:rsid w:val="00CB1593"/>
    <w:rsid w:val="00CB1876"/>
    <w:rsid w:val="00CB1880"/>
    <w:rsid w:val="00CB189C"/>
    <w:rsid w:val="00CB1E14"/>
    <w:rsid w:val="00CB20A0"/>
    <w:rsid w:val="00CB2797"/>
    <w:rsid w:val="00CB2B92"/>
    <w:rsid w:val="00CB3106"/>
    <w:rsid w:val="00CB4193"/>
    <w:rsid w:val="00CB4276"/>
    <w:rsid w:val="00CB4330"/>
    <w:rsid w:val="00CB495A"/>
    <w:rsid w:val="00CB49C1"/>
    <w:rsid w:val="00CB4A69"/>
    <w:rsid w:val="00CB4BCA"/>
    <w:rsid w:val="00CB5177"/>
    <w:rsid w:val="00CB52A4"/>
    <w:rsid w:val="00CB5699"/>
    <w:rsid w:val="00CB5778"/>
    <w:rsid w:val="00CB5AF5"/>
    <w:rsid w:val="00CB67A8"/>
    <w:rsid w:val="00CB72C0"/>
    <w:rsid w:val="00CB75B7"/>
    <w:rsid w:val="00CB7CE0"/>
    <w:rsid w:val="00CB7F4D"/>
    <w:rsid w:val="00CC0037"/>
    <w:rsid w:val="00CC0189"/>
    <w:rsid w:val="00CC0488"/>
    <w:rsid w:val="00CC0924"/>
    <w:rsid w:val="00CC0CA7"/>
    <w:rsid w:val="00CC0F4B"/>
    <w:rsid w:val="00CC1236"/>
    <w:rsid w:val="00CC12BB"/>
    <w:rsid w:val="00CC1478"/>
    <w:rsid w:val="00CC175C"/>
    <w:rsid w:val="00CC18BC"/>
    <w:rsid w:val="00CC1BC7"/>
    <w:rsid w:val="00CC1F82"/>
    <w:rsid w:val="00CC2092"/>
    <w:rsid w:val="00CC2142"/>
    <w:rsid w:val="00CC21AD"/>
    <w:rsid w:val="00CC244B"/>
    <w:rsid w:val="00CC248C"/>
    <w:rsid w:val="00CC2C65"/>
    <w:rsid w:val="00CC2E1A"/>
    <w:rsid w:val="00CC2EF5"/>
    <w:rsid w:val="00CC3897"/>
    <w:rsid w:val="00CC3C88"/>
    <w:rsid w:val="00CC45A7"/>
    <w:rsid w:val="00CC45FC"/>
    <w:rsid w:val="00CC4AF0"/>
    <w:rsid w:val="00CC4C55"/>
    <w:rsid w:val="00CC4E2E"/>
    <w:rsid w:val="00CC5FF3"/>
    <w:rsid w:val="00CC69EC"/>
    <w:rsid w:val="00CC6ECA"/>
    <w:rsid w:val="00CC7BC8"/>
    <w:rsid w:val="00CC7E05"/>
    <w:rsid w:val="00CC7EC1"/>
    <w:rsid w:val="00CD14A6"/>
    <w:rsid w:val="00CD1845"/>
    <w:rsid w:val="00CD1E04"/>
    <w:rsid w:val="00CD215F"/>
    <w:rsid w:val="00CD2407"/>
    <w:rsid w:val="00CD283B"/>
    <w:rsid w:val="00CD2861"/>
    <w:rsid w:val="00CD2929"/>
    <w:rsid w:val="00CD2E28"/>
    <w:rsid w:val="00CD2E2A"/>
    <w:rsid w:val="00CD2EA6"/>
    <w:rsid w:val="00CD3265"/>
    <w:rsid w:val="00CD329F"/>
    <w:rsid w:val="00CD334A"/>
    <w:rsid w:val="00CD39FB"/>
    <w:rsid w:val="00CD39FF"/>
    <w:rsid w:val="00CD3C7A"/>
    <w:rsid w:val="00CD3DFA"/>
    <w:rsid w:val="00CD4174"/>
    <w:rsid w:val="00CD42E6"/>
    <w:rsid w:val="00CD4577"/>
    <w:rsid w:val="00CD46E5"/>
    <w:rsid w:val="00CD4805"/>
    <w:rsid w:val="00CD4C0A"/>
    <w:rsid w:val="00CD4FEB"/>
    <w:rsid w:val="00CD51C3"/>
    <w:rsid w:val="00CD51EB"/>
    <w:rsid w:val="00CD5CC7"/>
    <w:rsid w:val="00CD63B6"/>
    <w:rsid w:val="00CD6717"/>
    <w:rsid w:val="00CD686A"/>
    <w:rsid w:val="00CD6953"/>
    <w:rsid w:val="00CD6D1E"/>
    <w:rsid w:val="00CD738B"/>
    <w:rsid w:val="00CD75A8"/>
    <w:rsid w:val="00CD796E"/>
    <w:rsid w:val="00CD7C3E"/>
    <w:rsid w:val="00CE044E"/>
    <w:rsid w:val="00CE0917"/>
    <w:rsid w:val="00CE09CA"/>
    <w:rsid w:val="00CE0D15"/>
    <w:rsid w:val="00CE0E6B"/>
    <w:rsid w:val="00CE0F29"/>
    <w:rsid w:val="00CE147F"/>
    <w:rsid w:val="00CE15C6"/>
    <w:rsid w:val="00CE1997"/>
    <w:rsid w:val="00CE1C43"/>
    <w:rsid w:val="00CE1CD9"/>
    <w:rsid w:val="00CE215B"/>
    <w:rsid w:val="00CE2BEF"/>
    <w:rsid w:val="00CE2BF1"/>
    <w:rsid w:val="00CE2C77"/>
    <w:rsid w:val="00CE2E14"/>
    <w:rsid w:val="00CE2EFC"/>
    <w:rsid w:val="00CE3822"/>
    <w:rsid w:val="00CE3A1A"/>
    <w:rsid w:val="00CE3AB2"/>
    <w:rsid w:val="00CE3DEA"/>
    <w:rsid w:val="00CE4346"/>
    <w:rsid w:val="00CE43C9"/>
    <w:rsid w:val="00CE44F6"/>
    <w:rsid w:val="00CE4655"/>
    <w:rsid w:val="00CE4936"/>
    <w:rsid w:val="00CE4A9C"/>
    <w:rsid w:val="00CE4F8B"/>
    <w:rsid w:val="00CE5337"/>
    <w:rsid w:val="00CE584B"/>
    <w:rsid w:val="00CE5B20"/>
    <w:rsid w:val="00CE5DC8"/>
    <w:rsid w:val="00CE6750"/>
    <w:rsid w:val="00CE6832"/>
    <w:rsid w:val="00CE683F"/>
    <w:rsid w:val="00CE72CF"/>
    <w:rsid w:val="00CE7A5A"/>
    <w:rsid w:val="00CE7B3E"/>
    <w:rsid w:val="00CE7D53"/>
    <w:rsid w:val="00CE7DAA"/>
    <w:rsid w:val="00CF0600"/>
    <w:rsid w:val="00CF0646"/>
    <w:rsid w:val="00CF098E"/>
    <w:rsid w:val="00CF0ADD"/>
    <w:rsid w:val="00CF0B88"/>
    <w:rsid w:val="00CF0C59"/>
    <w:rsid w:val="00CF0F3E"/>
    <w:rsid w:val="00CF11D3"/>
    <w:rsid w:val="00CF1E07"/>
    <w:rsid w:val="00CF21CF"/>
    <w:rsid w:val="00CF2557"/>
    <w:rsid w:val="00CF26A7"/>
    <w:rsid w:val="00CF289D"/>
    <w:rsid w:val="00CF2CB9"/>
    <w:rsid w:val="00CF3093"/>
    <w:rsid w:val="00CF323F"/>
    <w:rsid w:val="00CF32C4"/>
    <w:rsid w:val="00CF398F"/>
    <w:rsid w:val="00CF39C0"/>
    <w:rsid w:val="00CF3A43"/>
    <w:rsid w:val="00CF3E72"/>
    <w:rsid w:val="00CF4484"/>
    <w:rsid w:val="00CF4613"/>
    <w:rsid w:val="00CF52C3"/>
    <w:rsid w:val="00CF5F65"/>
    <w:rsid w:val="00CF6759"/>
    <w:rsid w:val="00CF6963"/>
    <w:rsid w:val="00CF6D8A"/>
    <w:rsid w:val="00CF6F98"/>
    <w:rsid w:val="00CF7344"/>
    <w:rsid w:val="00CF7574"/>
    <w:rsid w:val="00D00812"/>
    <w:rsid w:val="00D00D99"/>
    <w:rsid w:val="00D00EEB"/>
    <w:rsid w:val="00D01601"/>
    <w:rsid w:val="00D017DB"/>
    <w:rsid w:val="00D01A65"/>
    <w:rsid w:val="00D01CBC"/>
    <w:rsid w:val="00D01CFA"/>
    <w:rsid w:val="00D028A4"/>
    <w:rsid w:val="00D028B6"/>
    <w:rsid w:val="00D02930"/>
    <w:rsid w:val="00D02DD0"/>
    <w:rsid w:val="00D03043"/>
    <w:rsid w:val="00D03070"/>
    <w:rsid w:val="00D0323C"/>
    <w:rsid w:val="00D036AB"/>
    <w:rsid w:val="00D03DC3"/>
    <w:rsid w:val="00D03DD1"/>
    <w:rsid w:val="00D04B18"/>
    <w:rsid w:val="00D04B3F"/>
    <w:rsid w:val="00D05113"/>
    <w:rsid w:val="00D055AC"/>
    <w:rsid w:val="00D05D9F"/>
    <w:rsid w:val="00D0617B"/>
    <w:rsid w:val="00D069A9"/>
    <w:rsid w:val="00D06BE9"/>
    <w:rsid w:val="00D07A94"/>
    <w:rsid w:val="00D10873"/>
    <w:rsid w:val="00D10915"/>
    <w:rsid w:val="00D1092D"/>
    <w:rsid w:val="00D10A73"/>
    <w:rsid w:val="00D1104E"/>
    <w:rsid w:val="00D11090"/>
    <w:rsid w:val="00D113E5"/>
    <w:rsid w:val="00D1177F"/>
    <w:rsid w:val="00D117F3"/>
    <w:rsid w:val="00D1180B"/>
    <w:rsid w:val="00D11954"/>
    <w:rsid w:val="00D11A64"/>
    <w:rsid w:val="00D120C2"/>
    <w:rsid w:val="00D12613"/>
    <w:rsid w:val="00D1263D"/>
    <w:rsid w:val="00D129E4"/>
    <w:rsid w:val="00D12B2D"/>
    <w:rsid w:val="00D12CF5"/>
    <w:rsid w:val="00D12FE9"/>
    <w:rsid w:val="00D13142"/>
    <w:rsid w:val="00D13335"/>
    <w:rsid w:val="00D13633"/>
    <w:rsid w:val="00D13DAF"/>
    <w:rsid w:val="00D13E36"/>
    <w:rsid w:val="00D13F3A"/>
    <w:rsid w:val="00D14730"/>
    <w:rsid w:val="00D14769"/>
    <w:rsid w:val="00D14997"/>
    <w:rsid w:val="00D14A77"/>
    <w:rsid w:val="00D14D53"/>
    <w:rsid w:val="00D14D5D"/>
    <w:rsid w:val="00D1543C"/>
    <w:rsid w:val="00D15945"/>
    <w:rsid w:val="00D15BFD"/>
    <w:rsid w:val="00D16034"/>
    <w:rsid w:val="00D162B9"/>
    <w:rsid w:val="00D1653E"/>
    <w:rsid w:val="00D16B21"/>
    <w:rsid w:val="00D16FCE"/>
    <w:rsid w:val="00D171B9"/>
    <w:rsid w:val="00D171E8"/>
    <w:rsid w:val="00D173AC"/>
    <w:rsid w:val="00D177B6"/>
    <w:rsid w:val="00D1782A"/>
    <w:rsid w:val="00D17954"/>
    <w:rsid w:val="00D17992"/>
    <w:rsid w:val="00D2053A"/>
    <w:rsid w:val="00D20854"/>
    <w:rsid w:val="00D2099E"/>
    <w:rsid w:val="00D20AA9"/>
    <w:rsid w:val="00D20C79"/>
    <w:rsid w:val="00D20E01"/>
    <w:rsid w:val="00D20F78"/>
    <w:rsid w:val="00D211ED"/>
    <w:rsid w:val="00D216C3"/>
    <w:rsid w:val="00D21AE2"/>
    <w:rsid w:val="00D21B4A"/>
    <w:rsid w:val="00D21F78"/>
    <w:rsid w:val="00D21FBE"/>
    <w:rsid w:val="00D21FF6"/>
    <w:rsid w:val="00D2203C"/>
    <w:rsid w:val="00D229F9"/>
    <w:rsid w:val="00D22A5C"/>
    <w:rsid w:val="00D234A5"/>
    <w:rsid w:val="00D238DE"/>
    <w:rsid w:val="00D23A2D"/>
    <w:rsid w:val="00D23B64"/>
    <w:rsid w:val="00D23C4E"/>
    <w:rsid w:val="00D23FB2"/>
    <w:rsid w:val="00D243AE"/>
    <w:rsid w:val="00D2449C"/>
    <w:rsid w:val="00D245CC"/>
    <w:rsid w:val="00D2478B"/>
    <w:rsid w:val="00D24C74"/>
    <w:rsid w:val="00D24F68"/>
    <w:rsid w:val="00D253C4"/>
    <w:rsid w:val="00D25492"/>
    <w:rsid w:val="00D25A9B"/>
    <w:rsid w:val="00D25EC0"/>
    <w:rsid w:val="00D26056"/>
    <w:rsid w:val="00D2619A"/>
    <w:rsid w:val="00D262F6"/>
    <w:rsid w:val="00D2690F"/>
    <w:rsid w:val="00D26C62"/>
    <w:rsid w:val="00D27828"/>
    <w:rsid w:val="00D2793D"/>
    <w:rsid w:val="00D27D9C"/>
    <w:rsid w:val="00D27FA2"/>
    <w:rsid w:val="00D303F9"/>
    <w:rsid w:val="00D30525"/>
    <w:rsid w:val="00D30A13"/>
    <w:rsid w:val="00D30D6F"/>
    <w:rsid w:val="00D30EDA"/>
    <w:rsid w:val="00D31101"/>
    <w:rsid w:val="00D31388"/>
    <w:rsid w:val="00D31565"/>
    <w:rsid w:val="00D31943"/>
    <w:rsid w:val="00D31CC5"/>
    <w:rsid w:val="00D3232F"/>
    <w:rsid w:val="00D327DB"/>
    <w:rsid w:val="00D32ABB"/>
    <w:rsid w:val="00D32ACF"/>
    <w:rsid w:val="00D32D63"/>
    <w:rsid w:val="00D32E86"/>
    <w:rsid w:val="00D334DC"/>
    <w:rsid w:val="00D335DA"/>
    <w:rsid w:val="00D335FB"/>
    <w:rsid w:val="00D340A9"/>
    <w:rsid w:val="00D34317"/>
    <w:rsid w:val="00D344F1"/>
    <w:rsid w:val="00D34CBF"/>
    <w:rsid w:val="00D353AA"/>
    <w:rsid w:val="00D353EC"/>
    <w:rsid w:val="00D354EA"/>
    <w:rsid w:val="00D3577A"/>
    <w:rsid w:val="00D35A01"/>
    <w:rsid w:val="00D35A04"/>
    <w:rsid w:val="00D35AFE"/>
    <w:rsid w:val="00D35F1F"/>
    <w:rsid w:val="00D360ED"/>
    <w:rsid w:val="00D365B3"/>
    <w:rsid w:val="00D3679F"/>
    <w:rsid w:val="00D367DA"/>
    <w:rsid w:val="00D369AE"/>
    <w:rsid w:val="00D36AA2"/>
    <w:rsid w:val="00D374B3"/>
    <w:rsid w:val="00D37522"/>
    <w:rsid w:val="00D37911"/>
    <w:rsid w:val="00D379CF"/>
    <w:rsid w:val="00D401D6"/>
    <w:rsid w:val="00D40634"/>
    <w:rsid w:val="00D40765"/>
    <w:rsid w:val="00D407D8"/>
    <w:rsid w:val="00D41C6B"/>
    <w:rsid w:val="00D41DAE"/>
    <w:rsid w:val="00D41FB3"/>
    <w:rsid w:val="00D42455"/>
    <w:rsid w:val="00D425A9"/>
    <w:rsid w:val="00D42852"/>
    <w:rsid w:val="00D428F6"/>
    <w:rsid w:val="00D42B36"/>
    <w:rsid w:val="00D42D2A"/>
    <w:rsid w:val="00D43294"/>
    <w:rsid w:val="00D4375D"/>
    <w:rsid w:val="00D43832"/>
    <w:rsid w:val="00D43931"/>
    <w:rsid w:val="00D43B36"/>
    <w:rsid w:val="00D43D7B"/>
    <w:rsid w:val="00D43DBF"/>
    <w:rsid w:val="00D43ECF"/>
    <w:rsid w:val="00D44182"/>
    <w:rsid w:val="00D4468A"/>
    <w:rsid w:val="00D44888"/>
    <w:rsid w:val="00D448A5"/>
    <w:rsid w:val="00D44906"/>
    <w:rsid w:val="00D44914"/>
    <w:rsid w:val="00D44C49"/>
    <w:rsid w:val="00D44F14"/>
    <w:rsid w:val="00D44F59"/>
    <w:rsid w:val="00D450E6"/>
    <w:rsid w:val="00D45401"/>
    <w:rsid w:val="00D45A38"/>
    <w:rsid w:val="00D45E88"/>
    <w:rsid w:val="00D461B8"/>
    <w:rsid w:val="00D46883"/>
    <w:rsid w:val="00D47171"/>
    <w:rsid w:val="00D4797E"/>
    <w:rsid w:val="00D479B4"/>
    <w:rsid w:val="00D5022A"/>
    <w:rsid w:val="00D502C4"/>
    <w:rsid w:val="00D503E2"/>
    <w:rsid w:val="00D50466"/>
    <w:rsid w:val="00D50661"/>
    <w:rsid w:val="00D5070D"/>
    <w:rsid w:val="00D50BCE"/>
    <w:rsid w:val="00D50F56"/>
    <w:rsid w:val="00D50FAD"/>
    <w:rsid w:val="00D510DB"/>
    <w:rsid w:val="00D518ED"/>
    <w:rsid w:val="00D51918"/>
    <w:rsid w:val="00D51A33"/>
    <w:rsid w:val="00D51AC8"/>
    <w:rsid w:val="00D51F48"/>
    <w:rsid w:val="00D5201A"/>
    <w:rsid w:val="00D520D9"/>
    <w:rsid w:val="00D522CD"/>
    <w:rsid w:val="00D52A59"/>
    <w:rsid w:val="00D52FC6"/>
    <w:rsid w:val="00D53624"/>
    <w:rsid w:val="00D53862"/>
    <w:rsid w:val="00D53992"/>
    <w:rsid w:val="00D53A6A"/>
    <w:rsid w:val="00D53BA6"/>
    <w:rsid w:val="00D53CFF"/>
    <w:rsid w:val="00D54106"/>
    <w:rsid w:val="00D54646"/>
    <w:rsid w:val="00D54AB1"/>
    <w:rsid w:val="00D54D14"/>
    <w:rsid w:val="00D54EDE"/>
    <w:rsid w:val="00D552C4"/>
    <w:rsid w:val="00D55310"/>
    <w:rsid w:val="00D55454"/>
    <w:rsid w:val="00D55535"/>
    <w:rsid w:val="00D557CC"/>
    <w:rsid w:val="00D56172"/>
    <w:rsid w:val="00D57A82"/>
    <w:rsid w:val="00D604FB"/>
    <w:rsid w:val="00D61207"/>
    <w:rsid w:val="00D615B5"/>
    <w:rsid w:val="00D61CFE"/>
    <w:rsid w:val="00D6212A"/>
    <w:rsid w:val="00D62188"/>
    <w:rsid w:val="00D6256C"/>
    <w:rsid w:val="00D628C5"/>
    <w:rsid w:val="00D62A4F"/>
    <w:rsid w:val="00D63357"/>
    <w:rsid w:val="00D63561"/>
    <w:rsid w:val="00D635DC"/>
    <w:rsid w:val="00D63608"/>
    <w:rsid w:val="00D636AB"/>
    <w:rsid w:val="00D63D77"/>
    <w:rsid w:val="00D64586"/>
    <w:rsid w:val="00D645C3"/>
    <w:rsid w:val="00D64BF2"/>
    <w:rsid w:val="00D65383"/>
    <w:rsid w:val="00D6587D"/>
    <w:rsid w:val="00D65CC2"/>
    <w:rsid w:val="00D65CD6"/>
    <w:rsid w:val="00D65DD1"/>
    <w:rsid w:val="00D66416"/>
    <w:rsid w:val="00D6680F"/>
    <w:rsid w:val="00D67176"/>
    <w:rsid w:val="00D67D3F"/>
    <w:rsid w:val="00D700FA"/>
    <w:rsid w:val="00D70441"/>
    <w:rsid w:val="00D70910"/>
    <w:rsid w:val="00D70B34"/>
    <w:rsid w:val="00D70CB9"/>
    <w:rsid w:val="00D710A9"/>
    <w:rsid w:val="00D71155"/>
    <w:rsid w:val="00D7239C"/>
    <w:rsid w:val="00D72566"/>
    <w:rsid w:val="00D72C7D"/>
    <w:rsid w:val="00D73170"/>
    <w:rsid w:val="00D7334E"/>
    <w:rsid w:val="00D734FB"/>
    <w:rsid w:val="00D73ED7"/>
    <w:rsid w:val="00D74023"/>
    <w:rsid w:val="00D74101"/>
    <w:rsid w:val="00D7477E"/>
    <w:rsid w:val="00D747B2"/>
    <w:rsid w:val="00D74955"/>
    <w:rsid w:val="00D74AE0"/>
    <w:rsid w:val="00D74E19"/>
    <w:rsid w:val="00D755DA"/>
    <w:rsid w:val="00D75C2E"/>
    <w:rsid w:val="00D76081"/>
    <w:rsid w:val="00D76181"/>
    <w:rsid w:val="00D762E6"/>
    <w:rsid w:val="00D764DD"/>
    <w:rsid w:val="00D765C1"/>
    <w:rsid w:val="00D7692A"/>
    <w:rsid w:val="00D76E72"/>
    <w:rsid w:val="00D776BD"/>
    <w:rsid w:val="00D8005D"/>
    <w:rsid w:val="00D8016A"/>
    <w:rsid w:val="00D80D7F"/>
    <w:rsid w:val="00D80DB5"/>
    <w:rsid w:val="00D80FDF"/>
    <w:rsid w:val="00D81294"/>
    <w:rsid w:val="00D81683"/>
    <w:rsid w:val="00D81B94"/>
    <w:rsid w:val="00D820B6"/>
    <w:rsid w:val="00D826F8"/>
    <w:rsid w:val="00D82B47"/>
    <w:rsid w:val="00D82C14"/>
    <w:rsid w:val="00D82DB5"/>
    <w:rsid w:val="00D82EBC"/>
    <w:rsid w:val="00D82FD6"/>
    <w:rsid w:val="00D83373"/>
    <w:rsid w:val="00D836F7"/>
    <w:rsid w:val="00D839E0"/>
    <w:rsid w:val="00D83BC0"/>
    <w:rsid w:val="00D83F37"/>
    <w:rsid w:val="00D840D4"/>
    <w:rsid w:val="00D841D0"/>
    <w:rsid w:val="00D8492D"/>
    <w:rsid w:val="00D84B53"/>
    <w:rsid w:val="00D84BA5"/>
    <w:rsid w:val="00D85395"/>
    <w:rsid w:val="00D8541B"/>
    <w:rsid w:val="00D85866"/>
    <w:rsid w:val="00D85884"/>
    <w:rsid w:val="00D8598B"/>
    <w:rsid w:val="00D85E06"/>
    <w:rsid w:val="00D8691A"/>
    <w:rsid w:val="00D86B67"/>
    <w:rsid w:val="00D86DCC"/>
    <w:rsid w:val="00D870B4"/>
    <w:rsid w:val="00D8746A"/>
    <w:rsid w:val="00D874D9"/>
    <w:rsid w:val="00D87696"/>
    <w:rsid w:val="00D877B0"/>
    <w:rsid w:val="00D877C6"/>
    <w:rsid w:val="00D8786F"/>
    <w:rsid w:val="00D8789E"/>
    <w:rsid w:val="00D90102"/>
    <w:rsid w:val="00D90314"/>
    <w:rsid w:val="00D90448"/>
    <w:rsid w:val="00D90B27"/>
    <w:rsid w:val="00D90D4A"/>
    <w:rsid w:val="00D910A5"/>
    <w:rsid w:val="00D914E9"/>
    <w:rsid w:val="00D918FF"/>
    <w:rsid w:val="00D91B59"/>
    <w:rsid w:val="00D91C54"/>
    <w:rsid w:val="00D91E39"/>
    <w:rsid w:val="00D925E5"/>
    <w:rsid w:val="00D927C6"/>
    <w:rsid w:val="00D92F02"/>
    <w:rsid w:val="00D935F5"/>
    <w:rsid w:val="00D93B57"/>
    <w:rsid w:val="00D9409C"/>
    <w:rsid w:val="00D9430C"/>
    <w:rsid w:val="00D94495"/>
    <w:rsid w:val="00D9449B"/>
    <w:rsid w:val="00D94A8E"/>
    <w:rsid w:val="00D95051"/>
    <w:rsid w:val="00D950CE"/>
    <w:rsid w:val="00D95275"/>
    <w:rsid w:val="00D95D1B"/>
    <w:rsid w:val="00D9680B"/>
    <w:rsid w:val="00D96D6F"/>
    <w:rsid w:val="00D96D71"/>
    <w:rsid w:val="00D972BD"/>
    <w:rsid w:val="00D97422"/>
    <w:rsid w:val="00D97A8C"/>
    <w:rsid w:val="00DA01BC"/>
    <w:rsid w:val="00DA141D"/>
    <w:rsid w:val="00DA1FB2"/>
    <w:rsid w:val="00DA235D"/>
    <w:rsid w:val="00DA2382"/>
    <w:rsid w:val="00DA28BD"/>
    <w:rsid w:val="00DA2C06"/>
    <w:rsid w:val="00DA34C9"/>
    <w:rsid w:val="00DA3F26"/>
    <w:rsid w:val="00DA407D"/>
    <w:rsid w:val="00DA416C"/>
    <w:rsid w:val="00DA45FE"/>
    <w:rsid w:val="00DA4B06"/>
    <w:rsid w:val="00DA4F0A"/>
    <w:rsid w:val="00DA55A3"/>
    <w:rsid w:val="00DA5CC7"/>
    <w:rsid w:val="00DA6223"/>
    <w:rsid w:val="00DA6735"/>
    <w:rsid w:val="00DA68D9"/>
    <w:rsid w:val="00DA6C07"/>
    <w:rsid w:val="00DA7600"/>
    <w:rsid w:val="00DA771D"/>
    <w:rsid w:val="00DA7CC5"/>
    <w:rsid w:val="00DA7FC0"/>
    <w:rsid w:val="00DB0049"/>
    <w:rsid w:val="00DB02B5"/>
    <w:rsid w:val="00DB02B6"/>
    <w:rsid w:val="00DB0581"/>
    <w:rsid w:val="00DB09C5"/>
    <w:rsid w:val="00DB0A1C"/>
    <w:rsid w:val="00DB0D68"/>
    <w:rsid w:val="00DB10BA"/>
    <w:rsid w:val="00DB1547"/>
    <w:rsid w:val="00DB1E77"/>
    <w:rsid w:val="00DB2029"/>
    <w:rsid w:val="00DB237D"/>
    <w:rsid w:val="00DB2F00"/>
    <w:rsid w:val="00DB336B"/>
    <w:rsid w:val="00DB33DE"/>
    <w:rsid w:val="00DB34F0"/>
    <w:rsid w:val="00DB3757"/>
    <w:rsid w:val="00DB3AB7"/>
    <w:rsid w:val="00DB3C2A"/>
    <w:rsid w:val="00DB4475"/>
    <w:rsid w:val="00DB4534"/>
    <w:rsid w:val="00DB4813"/>
    <w:rsid w:val="00DB4928"/>
    <w:rsid w:val="00DB4DFA"/>
    <w:rsid w:val="00DB5872"/>
    <w:rsid w:val="00DB58F4"/>
    <w:rsid w:val="00DB5903"/>
    <w:rsid w:val="00DB5B92"/>
    <w:rsid w:val="00DB5EC8"/>
    <w:rsid w:val="00DB6191"/>
    <w:rsid w:val="00DB61C1"/>
    <w:rsid w:val="00DB6418"/>
    <w:rsid w:val="00DB6688"/>
    <w:rsid w:val="00DB669B"/>
    <w:rsid w:val="00DB6A0A"/>
    <w:rsid w:val="00DB6D3D"/>
    <w:rsid w:val="00DB6D4A"/>
    <w:rsid w:val="00DB6E58"/>
    <w:rsid w:val="00DB6F79"/>
    <w:rsid w:val="00DB7154"/>
    <w:rsid w:val="00DB71CF"/>
    <w:rsid w:val="00DB71E0"/>
    <w:rsid w:val="00DB7979"/>
    <w:rsid w:val="00DB79CA"/>
    <w:rsid w:val="00DB7A35"/>
    <w:rsid w:val="00DC00FD"/>
    <w:rsid w:val="00DC0402"/>
    <w:rsid w:val="00DC0B79"/>
    <w:rsid w:val="00DC11DF"/>
    <w:rsid w:val="00DC1273"/>
    <w:rsid w:val="00DC1298"/>
    <w:rsid w:val="00DC17B4"/>
    <w:rsid w:val="00DC1BBF"/>
    <w:rsid w:val="00DC1CEC"/>
    <w:rsid w:val="00DC1D1D"/>
    <w:rsid w:val="00DC2020"/>
    <w:rsid w:val="00DC235F"/>
    <w:rsid w:val="00DC2396"/>
    <w:rsid w:val="00DC23AB"/>
    <w:rsid w:val="00DC2713"/>
    <w:rsid w:val="00DC2BB1"/>
    <w:rsid w:val="00DC350F"/>
    <w:rsid w:val="00DC35BB"/>
    <w:rsid w:val="00DC3D89"/>
    <w:rsid w:val="00DC3DBE"/>
    <w:rsid w:val="00DC3DC3"/>
    <w:rsid w:val="00DC3E56"/>
    <w:rsid w:val="00DC3E7E"/>
    <w:rsid w:val="00DC3FAD"/>
    <w:rsid w:val="00DC4408"/>
    <w:rsid w:val="00DC4811"/>
    <w:rsid w:val="00DC4897"/>
    <w:rsid w:val="00DC512B"/>
    <w:rsid w:val="00DC51A2"/>
    <w:rsid w:val="00DC5363"/>
    <w:rsid w:val="00DC5CA4"/>
    <w:rsid w:val="00DC5ECA"/>
    <w:rsid w:val="00DC688C"/>
    <w:rsid w:val="00DC6988"/>
    <w:rsid w:val="00DC6A8F"/>
    <w:rsid w:val="00DC6C1F"/>
    <w:rsid w:val="00DC7795"/>
    <w:rsid w:val="00DC77CE"/>
    <w:rsid w:val="00DC7AD7"/>
    <w:rsid w:val="00DD009E"/>
    <w:rsid w:val="00DD034F"/>
    <w:rsid w:val="00DD0FEF"/>
    <w:rsid w:val="00DD105F"/>
    <w:rsid w:val="00DD1763"/>
    <w:rsid w:val="00DD1C24"/>
    <w:rsid w:val="00DD1ED0"/>
    <w:rsid w:val="00DD2264"/>
    <w:rsid w:val="00DD245E"/>
    <w:rsid w:val="00DD24E4"/>
    <w:rsid w:val="00DD287E"/>
    <w:rsid w:val="00DD28F4"/>
    <w:rsid w:val="00DD389F"/>
    <w:rsid w:val="00DD3A16"/>
    <w:rsid w:val="00DD3A49"/>
    <w:rsid w:val="00DD4139"/>
    <w:rsid w:val="00DD4470"/>
    <w:rsid w:val="00DD4A0E"/>
    <w:rsid w:val="00DD4D05"/>
    <w:rsid w:val="00DD4FC1"/>
    <w:rsid w:val="00DD5038"/>
    <w:rsid w:val="00DD5697"/>
    <w:rsid w:val="00DD5B6A"/>
    <w:rsid w:val="00DD5CD9"/>
    <w:rsid w:val="00DD60DC"/>
    <w:rsid w:val="00DD6D82"/>
    <w:rsid w:val="00DD712F"/>
    <w:rsid w:val="00DD747D"/>
    <w:rsid w:val="00DE0368"/>
    <w:rsid w:val="00DE04C0"/>
    <w:rsid w:val="00DE0509"/>
    <w:rsid w:val="00DE05CB"/>
    <w:rsid w:val="00DE082C"/>
    <w:rsid w:val="00DE0BD9"/>
    <w:rsid w:val="00DE1157"/>
    <w:rsid w:val="00DE12BD"/>
    <w:rsid w:val="00DE19D9"/>
    <w:rsid w:val="00DE1EE7"/>
    <w:rsid w:val="00DE1FEC"/>
    <w:rsid w:val="00DE2749"/>
    <w:rsid w:val="00DE2895"/>
    <w:rsid w:val="00DE2A13"/>
    <w:rsid w:val="00DE2A62"/>
    <w:rsid w:val="00DE2CBC"/>
    <w:rsid w:val="00DE3094"/>
    <w:rsid w:val="00DE31B6"/>
    <w:rsid w:val="00DE32BA"/>
    <w:rsid w:val="00DE33F7"/>
    <w:rsid w:val="00DE390D"/>
    <w:rsid w:val="00DE40AD"/>
    <w:rsid w:val="00DE4324"/>
    <w:rsid w:val="00DE4638"/>
    <w:rsid w:val="00DE465F"/>
    <w:rsid w:val="00DE47FE"/>
    <w:rsid w:val="00DE5387"/>
    <w:rsid w:val="00DE53CF"/>
    <w:rsid w:val="00DE5B6A"/>
    <w:rsid w:val="00DE5BFB"/>
    <w:rsid w:val="00DE6698"/>
    <w:rsid w:val="00DE68DE"/>
    <w:rsid w:val="00DE6916"/>
    <w:rsid w:val="00DE69CF"/>
    <w:rsid w:val="00DE6E0A"/>
    <w:rsid w:val="00DE6E60"/>
    <w:rsid w:val="00DE6EA9"/>
    <w:rsid w:val="00DE7101"/>
    <w:rsid w:val="00DE753C"/>
    <w:rsid w:val="00DE75F4"/>
    <w:rsid w:val="00DF0967"/>
    <w:rsid w:val="00DF0E81"/>
    <w:rsid w:val="00DF129A"/>
    <w:rsid w:val="00DF1811"/>
    <w:rsid w:val="00DF188D"/>
    <w:rsid w:val="00DF1B39"/>
    <w:rsid w:val="00DF1C56"/>
    <w:rsid w:val="00DF24EB"/>
    <w:rsid w:val="00DF2C6E"/>
    <w:rsid w:val="00DF2F26"/>
    <w:rsid w:val="00DF30C6"/>
    <w:rsid w:val="00DF3110"/>
    <w:rsid w:val="00DF318D"/>
    <w:rsid w:val="00DF348A"/>
    <w:rsid w:val="00DF3580"/>
    <w:rsid w:val="00DF3B4A"/>
    <w:rsid w:val="00DF3CB9"/>
    <w:rsid w:val="00DF419A"/>
    <w:rsid w:val="00DF4871"/>
    <w:rsid w:val="00DF4C83"/>
    <w:rsid w:val="00DF5390"/>
    <w:rsid w:val="00DF53D8"/>
    <w:rsid w:val="00DF5951"/>
    <w:rsid w:val="00DF59B9"/>
    <w:rsid w:val="00DF5AA7"/>
    <w:rsid w:val="00DF5C76"/>
    <w:rsid w:val="00DF6299"/>
    <w:rsid w:val="00DF644B"/>
    <w:rsid w:val="00DF6596"/>
    <w:rsid w:val="00DF6774"/>
    <w:rsid w:val="00DF67F9"/>
    <w:rsid w:val="00DF6828"/>
    <w:rsid w:val="00DF6B2E"/>
    <w:rsid w:val="00DF708A"/>
    <w:rsid w:val="00DF742F"/>
    <w:rsid w:val="00DF7778"/>
    <w:rsid w:val="00DF7831"/>
    <w:rsid w:val="00DF7A13"/>
    <w:rsid w:val="00DF7D13"/>
    <w:rsid w:val="00E0015C"/>
    <w:rsid w:val="00E00284"/>
    <w:rsid w:val="00E0030D"/>
    <w:rsid w:val="00E003DB"/>
    <w:rsid w:val="00E00494"/>
    <w:rsid w:val="00E006A7"/>
    <w:rsid w:val="00E00FC1"/>
    <w:rsid w:val="00E0105E"/>
    <w:rsid w:val="00E0113E"/>
    <w:rsid w:val="00E01594"/>
    <w:rsid w:val="00E019A9"/>
    <w:rsid w:val="00E02105"/>
    <w:rsid w:val="00E03017"/>
    <w:rsid w:val="00E03036"/>
    <w:rsid w:val="00E0388E"/>
    <w:rsid w:val="00E03BF6"/>
    <w:rsid w:val="00E03C4D"/>
    <w:rsid w:val="00E04057"/>
    <w:rsid w:val="00E04467"/>
    <w:rsid w:val="00E04514"/>
    <w:rsid w:val="00E048F6"/>
    <w:rsid w:val="00E04B3B"/>
    <w:rsid w:val="00E04C88"/>
    <w:rsid w:val="00E04E10"/>
    <w:rsid w:val="00E04F32"/>
    <w:rsid w:val="00E05421"/>
    <w:rsid w:val="00E055C3"/>
    <w:rsid w:val="00E05980"/>
    <w:rsid w:val="00E05BCF"/>
    <w:rsid w:val="00E05C2F"/>
    <w:rsid w:val="00E05C3B"/>
    <w:rsid w:val="00E05D32"/>
    <w:rsid w:val="00E061B4"/>
    <w:rsid w:val="00E06621"/>
    <w:rsid w:val="00E066F3"/>
    <w:rsid w:val="00E06E6D"/>
    <w:rsid w:val="00E0774F"/>
    <w:rsid w:val="00E07AC2"/>
    <w:rsid w:val="00E07BAE"/>
    <w:rsid w:val="00E07BD4"/>
    <w:rsid w:val="00E07DCD"/>
    <w:rsid w:val="00E07FBB"/>
    <w:rsid w:val="00E10318"/>
    <w:rsid w:val="00E10667"/>
    <w:rsid w:val="00E10818"/>
    <w:rsid w:val="00E11615"/>
    <w:rsid w:val="00E11700"/>
    <w:rsid w:val="00E11B7A"/>
    <w:rsid w:val="00E1231A"/>
    <w:rsid w:val="00E1233C"/>
    <w:rsid w:val="00E1234E"/>
    <w:rsid w:val="00E12361"/>
    <w:rsid w:val="00E1249F"/>
    <w:rsid w:val="00E1253C"/>
    <w:rsid w:val="00E1256A"/>
    <w:rsid w:val="00E1257C"/>
    <w:rsid w:val="00E125AA"/>
    <w:rsid w:val="00E127FD"/>
    <w:rsid w:val="00E1288B"/>
    <w:rsid w:val="00E129A3"/>
    <w:rsid w:val="00E12CE4"/>
    <w:rsid w:val="00E1333E"/>
    <w:rsid w:val="00E145D6"/>
    <w:rsid w:val="00E14A41"/>
    <w:rsid w:val="00E14B45"/>
    <w:rsid w:val="00E14BF9"/>
    <w:rsid w:val="00E14D25"/>
    <w:rsid w:val="00E14D7C"/>
    <w:rsid w:val="00E14E79"/>
    <w:rsid w:val="00E153C0"/>
    <w:rsid w:val="00E1552A"/>
    <w:rsid w:val="00E15546"/>
    <w:rsid w:val="00E158B3"/>
    <w:rsid w:val="00E15967"/>
    <w:rsid w:val="00E15AC6"/>
    <w:rsid w:val="00E160B8"/>
    <w:rsid w:val="00E16248"/>
    <w:rsid w:val="00E16889"/>
    <w:rsid w:val="00E16924"/>
    <w:rsid w:val="00E16A54"/>
    <w:rsid w:val="00E16BC0"/>
    <w:rsid w:val="00E17091"/>
    <w:rsid w:val="00E17B52"/>
    <w:rsid w:val="00E20008"/>
    <w:rsid w:val="00E200CC"/>
    <w:rsid w:val="00E20175"/>
    <w:rsid w:val="00E20270"/>
    <w:rsid w:val="00E20792"/>
    <w:rsid w:val="00E2097A"/>
    <w:rsid w:val="00E20A3F"/>
    <w:rsid w:val="00E20A91"/>
    <w:rsid w:val="00E20E14"/>
    <w:rsid w:val="00E21BD1"/>
    <w:rsid w:val="00E21EE7"/>
    <w:rsid w:val="00E2231A"/>
    <w:rsid w:val="00E22B26"/>
    <w:rsid w:val="00E22CC9"/>
    <w:rsid w:val="00E22F34"/>
    <w:rsid w:val="00E2310D"/>
    <w:rsid w:val="00E233EF"/>
    <w:rsid w:val="00E2361C"/>
    <w:rsid w:val="00E23715"/>
    <w:rsid w:val="00E239E0"/>
    <w:rsid w:val="00E23B5D"/>
    <w:rsid w:val="00E23C9A"/>
    <w:rsid w:val="00E23D24"/>
    <w:rsid w:val="00E24329"/>
    <w:rsid w:val="00E24567"/>
    <w:rsid w:val="00E24947"/>
    <w:rsid w:val="00E251EB"/>
    <w:rsid w:val="00E2529D"/>
    <w:rsid w:val="00E25532"/>
    <w:rsid w:val="00E2561C"/>
    <w:rsid w:val="00E25BA0"/>
    <w:rsid w:val="00E25FD1"/>
    <w:rsid w:val="00E263EA"/>
    <w:rsid w:val="00E2668D"/>
    <w:rsid w:val="00E26738"/>
    <w:rsid w:val="00E26EDA"/>
    <w:rsid w:val="00E27016"/>
    <w:rsid w:val="00E27121"/>
    <w:rsid w:val="00E27414"/>
    <w:rsid w:val="00E27526"/>
    <w:rsid w:val="00E276B0"/>
    <w:rsid w:val="00E277EF"/>
    <w:rsid w:val="00E27B89"/>
    <w:rsid w:val="00E27C87"/>
    <w:rsid w:val="00E27D92"/>
    <w:rsid w:val="00E30202"/>
    <w:rsid w:val="00E30887"/>
    <w:rsid w:val="00E30894"/>
    <w:rsid w:val="00E30B16"/>
    <w:rsid w:val="00E31241"/>
    <w:rsid w:val="00E31C09"/>
    <w:rsid w:val="00E31C86"/>
    <w:rsid w:val="00E31FC1"/>
    <w:rsid w:val="00E324A1"/>
    <w:rsid w:val="00E324CE"/>
    <w:rsid w:val="00E32AA3"/>
    <w:rsid w:val="00E32F37"/>
    <w:rsid w:val="00E32F60"/>
    <w:rsid w:val="00E331B0"/>
    <w:rsid w:val="00E3334B"/>
    <w:rsid w:val="00E33350"/>
    <w:rsid w:val="00E339CC"/>
    <w:rsid w:val="00E33BD8"/>
    <w:rsid w:val="00E34428"/>
    <w:rsid w:val="00E3477D"/>
    <w:rsid w:val="00E3480A"/>
    <w:rsid w:val="00E35964"/>
    <w:rsid w:val="00E35A1C"/>
    <w:rsid w:val="00E35CAB"/>
    <w:rsid w:val="00E3670C"/>
    <w:rsid w:val="00E367F3"/>
    <w:rsid w:val="00E373AF"/>
    <w:rsid w:val="00E37590"/>
    <w:rsid w:val="00E3766D"/>
    <w:rsid w:val="00E3788A"/>
    <w:rsid w:val="00E37BBC"/>
    <w:rsid w:val="00E37F82"/>
    <w:rsid w:val="00E4030E"/>
    <w:rsid w:val="00E4073F"/>
    <w:rsid w:val="00E40847"/>
    <w:rsid w:val="00E40BC5"/>
    <w:rsid w:val="00E40D5E"/>
    <w:rsid w:val="00E416BC"/>
    <w:rsid w:val="00E41E6B"/>
    <w:rsid w:val="00E41EB5"/>
    <w:rsid w:val="00E4214B"/>
    <w:rsid w:val="00E42652"/>
    <w:rsid w:val="00E42860"/>
    <w:rsid w:val="00E42AA4"/>
    <w:rsid w:val="00E42BFC"/>
    <w:rsid w:val="00E43071"/>
    <w:rsid w:val="00E43D02"/>
    <w:rsid w:val="00E43D1F"/>
    <w:rsid w:val="00E43E38"/>
    <w:rsid w:val="00E443F5"/>
    <w:rsid w:val="00E4476F"/>
    <w:rsid w:val="00E44834"/>
    <w:rsid w:val="00E44884"/>
    <w:rsid w:val="00E448F5"/>
    <w:rsid w:val="00E44A7D"/>
    <w:rsid w:val="00E44D1E"/>
    <w:rsid w:val="00E45112"/>
    <w:rsid w:val="00E4531D"/>
    <w:rsid w:val="00E4541C"/>
    <w:rsid w:val="00E456BE"/>
    <w:rsid w:val="00E45EA3"/>
    <w:rsid w:val="00E46FDC"/>
    <w:rsid w:val="00E47234"/>
    <w:rsid w:val="00E476DD"/>
    <w:rsid w:val="00E47959"/>
    <w:rsid w:val="00E47A17"/>
    <w:rsid w:val="00E47FE9"/>
    <w:rsid w:val="00E5004C"/>
    <w:rsid w:val="00E50C94"/>
    <w:rsid w:val="00E50CC4"/>
    <w:rsid w:val="00E510DB"/>
    <w:rsid w:val="00E516BB"/>
    <w:rsid w:val="00E51ABD"/>
    <w:rsid w:val="00E51AFE"/>
    <w:rsid w:val="00E51B69"/>
    <w:rsid w:val="00E51C60"/>
    <w:rsid w:val="00E51FBC"/>
    <w:rsid w:val="00E524D3"/>
    <w:rsid w:val="00E52A19"/>
    <w:rsid w:val="00E52B7D"/>
    <w:rsid w:val="00E52EE0"/>
    <w:rsid w:val="00E53044"/>
    <w:rsid w:val="00E53571"/>
    <w:rsid w:val="00E537C4"/>
    <w:rsid w:val="00E53927"/>
    <w:rsid w:val="00E53DF5"/>
    <w:rsid w:val="00E540DA"/>
    <w:rsid w:val="00E546AE"/>
    <w:rsid w:val="00E546F3"/>
    <w:rsid w:val="00E550D0"/>
    <w:rsid w:val="00E55A59"/>
    <w:rsid w:val="00E55D2E"/>
    <w:rsid w:val="00E55DF2"/>
    <w:rsid w:val="00E55E25"/>
    <w:rsid w:val="00E5636F"/>
    <w:rsid w:val="00E569C1"/>
    <w:rsid w:val="00E56E7C"/>
    <w:rsid w:val="00E571BA"/>
    <w:rsid w:val="00E575A6"/>
    <w:rsid w:val="00E57DF6"/>
    <w:rsid w:val="00E57E54"/>
    <w:rsid w:val="00E60077"/>
    <w:rsid w:val="00E60184"/>
    <w:rsid w:val="00E603E7"/>
    <w:rsid w:val="00E60463"/>
    <w:rsid w:val="00E60470"/>
    <w:rsid w:val="00E60AF2"/>
    <w:rsid w:val="00E60D4E"/>
    <w:rsid w:val="00E61617"/>
    <w:rsid w:val="00E617EE"/>
    <w:rsid w:val="00E61C98"/>
    <w:rsid w:val="00E61D77"/>
    <w:rsid w:val="00E62108"/>
    <w:rsid w:val="00E62323"/>
    <w:rsid w:val="00E6232C"/>
    <w:rsid w:val="00E62542"/>
    <w:rsid w:val="00E628E9"/>
    <w:rsid w:val="00E62F93"/>
    <w:rsid w:val="00E63105"/>
    <w:rsid w:val="00E6363F"/>
    <w:rsid w:val="00E638C6"/>
    <w:rsid w:val="00E63F88"/>
    <w:rsid w:val="00E63FE4"/>
    <w:rsid w:val="00E6426B"/>
    <w:rsid w:val="00E64303"/>
    <w:rsid w:val="00E644B8"/>
    <w:rsid w:val="00E6456B"/>
    <w:rsid w:val="00E6492D"/>
    <w:rsid w:val="00E649E5"/>
    <w:rsid w:val="00E64BDC"/>
    <w:rsid w:val="00E65088"/>
    <w:rsid w:val="00E651FC"/>
    <w:rsid w:val="00E657EC"/>
    <w:rsid w:val="00E65F2A"/>
    <w:rsid w:val="00E65FC2"/>
    <w:rsid w:val="00E66813"/>
    <w:rsid w:val="00E678A7"/>
    <w:rsid w:val="00E679C8"/>
    <w:rsid w:val="00E67B48"/>
    <w:rsid w:val="00E67CB2"/>
    <w:rsid w:val="00E67D68"/>
    <w:rsid w:val="00E67E17"/>
    <w:rsid w:val="00E70632"/>
    <w:rsid w:val="00E70804"/>
    <w:rsid w:val="00E70867"/>
    <w:rsid w:val="00E70DD6"/>
    <w:rsid w:val="00E70F02"/>
    <w:rsid w:val="00E7105E"/>
    <w:rsid w:val="00E7143D"/>
    <w:rsid w:val="00E71635"/>
    <w:rsid w:val="00E71B2E"/>
    <w:rsid w:val="00E71FBE"/>
    <w:rsid w:val="00E72290"/>
    <w:rsid w:val="00E72455"/>
    <w:rsid w:val="00E72735"/>
    <w:rsid w:val="00E72D11"/>
    <w:rsid w:val="00E734F7"/>
    <w:rsid w:val="00E7399C"/>
    <w:rsid w:val="00E739D6"/>
    <w:rsid w:val="00E73BE6"/>
    <w:rsid w:val="00E742DA"/>
    <w:rsid w:val="00E7448F"/>
    <w:rsid w:val="00E744AC"/>
    <w:rsid w:val="00E7455B"/>
    <w:rsid w:val="00E74AF2"/>
    <w:rsid w:val="00E74C4B"/>
    <w:rsid w:val="00E74E8E"/>
    <w:rsid w:val="00E74FD3"/>
    <w:rsid w:val="00E75616"/>
    <w:rsid w:val="00E75857"/>
    <w:rsid w:val="00E758FC"/>
    <w:rsid w:val="00E761DE"/>
    <w:rsid w:val="00E7627D"/>
    <w:rsid w:val="00E76325"/>
    <w:rsid w:val="00E76E3C"/>
    <w:rsid w:val="00E76ED6"/>
    <w:rsid w:val="00E771E1"/>
    <w:rsid w:val="00E77456"/>
    <w:rsid w:val="00E7785F"/>
    <w:rsid w:val="00E77A6B"/>
    <w:rsid w:val="00E77E24"/>
    <w:rsid w:val="00E80133"/>
    <w:rsid w:val="00E80276"/>
    <w:rsid w:val="00E8051D"/>
    <w:rsid w:val="00E80611"/>
    <w:rsid w:val="00E80A35"/>
    <w:rsid w:val="00E812E1"/>
    <w:rsid w:val="00E81545"/>
    <w:rsid w:val="00E8154E"/>
    <w:rsid w:val="00E8184B"/>
    <w:rsid w:val="00E81972"/>
    <w:rsid w:val="00E821D7"/>
    <w:rsid w:val="00E82251"/>
    <w:rsid w:val="00E82262"/>
    <w:rsid w:val="00E82541"/>
    <w:rsid w:val="00E828EC"/>
    <w:rsid w:val="00E82FA7"/>
    <w:rsid w:val="00E83030"/>
    <w:rsid w:val="00E8333C"/>
    <w:rsid w:val="00E8353E"/>
    <w:rsid w:val="00E8374D"/>
    <w:rsid w:val="00E83AC6"/>
    <w:rsid w:val="00E83BD2"/>
    <w:rsid w:val="00E83C5F"/>
    <w:rsid w:val="00E842CC"/>
    <w:rsid w:val="00E84375"/>
    <w:rsid w:val="00E8481D"/>
    <w:rsid w:val="00E84A55"/>
    <w:rsid w:val="00E84B99"/>
    <w:rsid w:val="00E84C2A"/>
    <w:rsid w:val="00E85356"/>
    <w:rsid w:val="00E85655"/>
    <w:rsid w:val="00E857A3"/>
    <w:rsid w:val="00E857B2"/>
    <w:rsid w:val="00E85900"/>
    <w:rsid w:val="00E85B5B"/>
    <w:rsid w:val="00E86445"/>
    <w:rsid w:val="00E86665"/>
    <w:rsid w:val="00E86C65"/>
    <w:rsid w:val="00E873C8"/>
    <w:rsid w:val="00E87657"/>
    <w:rsid w:val="00E8783F"/>
    <w:rsid w:val="00E87889"/>
    <w:rsid w:val="00E87BB2"/>
    <w:rsid w:val="00E87F33"/>
    <w:rsid w:val="00E9070F"/>
    <w:rsid w:val="00E9130D"/>
    <w:rsid w:val="00E9147C"/>
    <w:rsid w:val="00E9168E"/>
    <w:rsid w:val="00E9189D"/>
    <w:rsid w:val="00E9197D"/>
    <w:rsid w:val="00E919B4"/>
    <w:rsid w:val="00E91C78"/>
    <w:rsid w:val="00E91EF6"/>
    <w:rsid w:val="00E92111"/>
    <w:rsid w:val="00E92400"/>
    <w:rsid w:val="00E924B9"/>
    <w:rsid w:val="00E92A4E"/>
    <w:rsid w:val="00E935A4"/>
    <w:rsid w:val="00E93836"/>
    <w:rsid w:val="00E93A50"/>
    <w:rsid w:val="00E93DAF"/>
    <w:rsid w:val="00E93DFF"/>
    <w:rsid w:val="00E93E3E"/>
    <w:rsid w:val="00E93FBE"/>
    <w:rsid w:val="00E94042"/>
    <w:rsid w:val="00E941AF"/>
    <w:rsid w:val="00E9445B"/>
    <w:rsid w:val="00E944B9"/>
    <w:rsid w:val="00E94D96"/>
    <w:rsid w:val="00E95677"/>
    <w:rsid w:val="00E9580F"/>
    <w:rsid w:val="00E9598A"/>
    <w:rsid w:val="00E95AE9"/>
    <w:rsid w:val="00E95BCD"/>
    <w:rsid w:val="00E95C4C"/>
    <w:rsid w:val="00E95EBE"/>
    <w:rsid w:val="00E960C8"/>
    <w:rsid w:val="00E96245"/>
    <w:rsid w:val="00E966D1"/>
    <w:rsid w:val="00E96B5D"/>
    <w:rsid w:val="00E96C15"/>
    <w:rsid w:val="00E96C46"/>
    <w:rsid w:val="00E96CAD"/>
    <w:rsid w:val="00E971C2"/>
    <w:rsid w:val="00E973BA"/>
    <w:rsid w:val="00E9753E"/>
    <w:rsid w:val="00E975CD"/>
    <w:rsid w:val="00E979FC"/>
    <w:rsid w:val="00EA0145"/>
    <w:rsid w:val="00EA024C"/>
    <w:rsid w:val="00EA0436"/>
    <w:rsid w:val="00EA086F"/>
    <w:rsid w:val="00EA0911"/>
    <w:rsid w:val="00EA0CBC"/>
    <w:rsid w:val="00EA0EB5"/>
    <w:rsid w:val="00EA19A7"/>
    <w:rsid w:val="00EA1C16"/>
    <w:rsid w:val="00EA1DAE"/>
    <w:rsid w:val="00EA1FC0"/>
    <w:rsid w:val="00EA20B8"/>
    <w:rsid w:val="00EA33A9"/>
    <w:rsid w:val="00EA33FF"/>
    <w:rsid w:val="00EA3573"/>
    <w:rsid w:val="00EA364F"/>
    <w:rsid w:val="00EA3F5D"/>
    <w:rsid w:val="00EA4456"/>
    <w:rsid w:val="00EA4B1C"/>
    <w:rsid w:val="00EA4BEF"/>
    <w:rsid w:val="00EA4CAE"/>
    <w:rsid w:val="00EA4F37"/>
    <w:rsid w:val="00EA5036"/>
    <w:rsid w:val="00EA53A5"/>
    <w:rsid w:val="00EA573A"/>
    <w:rsid w:val="00EA5955"/>
    <w:rsid w:val="00EA5C94"/>
    <w:rsid w:val="00EA5F97"/>
    <w:rsid w:val="00EA60F6"/>
    <w:rsid w:val="00EA6144"/>
    <w:rsid w:val="00EA68CE"/>
    <w:rsid w:val="00EA6B13"/>
    <w:rsid w:val="00EA6E04"/>
    <w:rsid w:val="00EA6E8F"/>
    <w:rsid w:val="00EA6EFA"/>
    <w:rsid w:val="00EA7266"/>
    <w:rsid w:val="00EB0941"/>
    <w:rsid w:val="00EB09B0"/>
    <w:rsid w:val="00EB0BA9"/>
    <w:rsid w:val="00EB11E7"/>
    <w:rsid w:val="00EB16BF"/>
    <w:rsid w:val="00EB1826"/>
    <w:rsid w:val="00EB1AC9"/>
    <w:rsid w:val="00EB1C32"/>
    <w:rsid w:val="00EB1CE5"/>
    <w:rsid w:val="00EB20D9"/>
    <w:rsid w:val="00EB2446"/>
    <w:rsid w:val="00EB3127"/>
    <w:rsid w:val="00EB33D1"/>
    <w:rsid w:val="00EB3531"/>
    <w:rsid w:val="00EB36F0"/>
    <w:rsid w:val="00EB3AD4"/>
    <w:rsid w:val="00EB3BC0"/>
    <w:rsid w:val="00EB3C51"/>
    <w:rsid w:val="00EB3CB7"/>
    <w:rsid w:val="00EB458B"/>
    <w:rsid w:val="00EB4787"/>
    <w:rsid w:val="00EB49D1"/>
    <w:rsid w:val="00EB4B1A"/>
    <w:rsid w:val="00EB4C12"/>
    <w:rsid w:val="00EB5036"/>
    <w:rsid w:val="00EB526B"/>
    <w:rsid w:val="00EB5547"/>
    <w:rsid w:val="00EB56BE"/>
    <w:rsid w:val="00EB5ADF"/>
    <w:rsid w:val="00EB5D35"/>
    <w:rsid w:val="00EB5ED1"/>
    <w:rsid w:val="00EB61B1"/>
    <w:rsid w:val="00EB61B2"/>
    <w:rsid w:val="00EB62C6"/>
    <w:rsid w:val="00EB64EA"/>
    <w:rsid w:val="00EB66C3"/>
    <w:rsid w:val="00EB675C"/>
    <w:rsid w:val="00EB6A67"/>
    <w:rsid w:val="00EB6CF7"/>
    <w:rsid w:val="00EB6DD5"/>
    <w:rsid w:val="00EB6E9D"/>
    <w:rsid w:val="00EB702F"/>
    <w:rsid w:val="00EB7BAC"/>
    <w:rsid w:val="00EC0140"/>
    <w:rsid w:val="00EC0B7F"/>
    <w:rsid w:val="00EC105A"/>
    <w:rsid w:val="00EC11DC"/>
    <w:rsid w:val="00EC1513"/>
    <w:rsid w:val="00EC1E80"/>
    <w:rsid w:val="00EC243A"/>
    <w:rsid w:val="00EC2762"/>
    <w:rsid w:val="00EC28AD"/>
    <w:rsid w:val="00EC2BA6"/>
    <w:rsid w:val="00EC3631"/>
    <w:rsid w:val="00EC37FA"/>
    <w:rsid w:val="00EC3BE5"/>
    <w:rsid w:val="00EC3CA8"/>
    <w:rsid w:val="00EC3D64"/>
    <w:rsid w:val="00EC3ED1"/>
    <w:rsid w:val="00EC401C"/>
    <w:rsid w:val="00EC4DA6"/>
    <w:rsid w:val="00EC50E4"/>
    <w:rsid w:val="00EC56C5"/>
    <w:rsid w:val="00EC58E1"/>
    <w:rsid w:val="00EC5976"/>
    <w:rsid w:val="00EC5ADD"/>
    <w:rsid w:val="00EC5C09"/>
    <w:rsid w:val="00EC5C20"/>
    <w:rsid w:val="00EC5EC3"/>
    <w:rsid w:val="00EC5EC7"/>
    <w:rsid w:val="00EC5FAC"/>
    <w:rsid w:val="00EC611C"/>
    <w:rsid w:val="00EC64DF"/>
    <w:rsid w:val="00EC64F7"/>
    <w:rsid w:val="00EC66EB"/>
    <w:rsid w:val="00EC674B"/>
    <w:rsid w:val="00EC69A6"/>
    <w:rsid w:val="00EC69C8"/>
    <w:rsid w:val="00EC6B2A"/>
    <w:rsid w:val="00EC778C"/>
    <w:rsid w:val="00EC78C6"/>
    <w:rsid w:val="00EC7AD5"/>
    <w:rsid w:val="00EC7DC7"/>
    <w:rsid w:val="00EC7FA3"/>
    <w:rsid w:val="00EC7FB2"/>
    <w:rsid w:val="00ED0203"/>
    <w:rsid w:val="00ED0485"/>
    <w:rsid w:val="00ED06BD"/>
    <w:rsid w:val="00ED0CCB"/>
    <w:rsid w:val="00ED10AC"/>
    <w:rsid w:val="00ED116E"/>
    <w:rsid w:val="00ED1483"/>
    <w:rsid w:val="00ED18BD"/>
    <w:rsid w:val="00ED1C37"/>
    <w:rsid w:val="00ED1D64"/>
    <w:rsid w:val="00ED1F34"/>
    <w:rsid w:val="00ED1F76"/>
    <w:rsid w:val="00ED2486"/>
    <w:rsid w:val="00ED25FF"/>
    <w:rsid w:val="00ED2C3D"/>
    <w:rsid w:val="00ED3088"/>
    <w:rsid w:val="00ED3414"/>
    <w:rsid w:val="00ED344D"/>
    <w:rsid w:val="00ED3672"/>
    <w:rsid w:val="00ED3D52"/>
    <w:rsid w:val="00ED3F05"/>
    <w:rsid w:val="00ED3F8D"/>
    <w:rsid w:val="00ED46A2"/>
    <w:rsid w:val="00ED4A3C"/>
    <w:rsid w:val="00ED4AAB"/>
    <w:rsid w:val="00ED4E69"/>
    <w:rsid w:val="00ED5123"/>
    <w:rsid w:val="00ED54EB"/>
    <w:rsid w:val="00ED5AE2"/>
    <w:rsid w:val="00ED5EF2"/>
    <w:rsid w:val="00ED6633"/>
    <w:rsid w:val="00ED6A17"/>
    <w:rsid w:val="00ED6E49"/>
    <w:rsid w:val="00ED6F6E"/>
    <w:rsid w:val="00ED70A3"/>
    <w:rsid w:val="00ED7E25"/>
    <w:rsid w:val="00EE0159"/>
    <w:rsid w:val="00EE056F"/>
    <w:rsid w:val="00EE07DB"/>
    <w:rsid w:val="00EE08D2"/>
    <w:rsid w:val="00EE0A94"/>
    <w:rsid w:val="00EE0C63"/>
    <w:rsid w:val="00EE0D12"/>
    <w:rsid w:val="00EE0D49"/>
    <w:rsid w:val="00EE0FA2"/>
    <w:rsid w:val="00EE1060"/>
    <w:rsid w:val="00EE119E"/>
    <w:rsid w:val="00EE15B6"/>
    <w:rsid w:val="00EE176E"/>
    <w:rsid w:val="00EE1AE6"/>
    <w:rsid w:val="00EE20FB"/>
    <w:rsid w:val="00EE2241"/>
    <w:rsid w:val="00EE233B"/>
    <w:rsid w:val="00EE24B5"/>
    <w:rsid w:val="00EE2EE8"/>
    <w:rsid w:val="00EE3393"/>
    <w:rsid w:val="00EE3501"/>
    <w:rsid w:val="00EE3890"/>
    <w:rsid w:val="00EE438F"/>
    <w:rsid w:val="00EE47B5"/>
    <w:rsid w:val="00EE4CC3"/>
    <w:rsid w:val="00EE4DF4"/>
    <w:rsid w:val="00EE62F0"/>
    <w:rsid w:val="00EE638F"/>
    <w:rsid w:val="00EE66D1"/>
    <w:rsid w:val="00EE66DB"/>
    <w:rsid w:val="00EE698C"/>
    <w:rsid w:val="00EE6A24"/>
    <w:rsid w:val="00EE6AB2"/>
    <w:rsid w:val="00EE6ACF"/>
    <w:rsid w:val="00EE6D59"/>
    <w:rsid w:val="00EE7B08"/>
    <w:rsid w:val="00EE7B3D"/>
    <w:rsid w:val="00EE7D59"/>
    <w:rsid w:val="00EF03CD"/>
    <w:rsid w:val="00EF17E8"/>
    <w:rsid w:val="00EF1C10"/>
    <w:rsid w:val="00EF260B"/>
    <w:rsid w:val="00EF26FE"/>
    <w:rsid w:val="00EF282D"/>
    <w:rsid w:val="00EF2A49"/>
    <w:rsid w:val="00EF2ED0"/>
    <w:rsid w:val="00EF32E2"/>
    <w:rsid w:val="00EF372D"/>
    <w:rsid w:val="00EF384A"/>
    <w:rsid w:val="00EF38ED"/>
    <w:rsid w:val="00EF3A33"/>
    <w:rsid w:val="00EF3CB5"/>
    <w:rsid w:val="00EF45B4"/>
    <w:rsid w:val="00EF4DB8"/>
    <w:rsid w:val="00EF4F3E"/>
    <w:rsid w:val="00EF5231"/>
    <w:rsid w:val="00EF52BE"/>
    <w:rsid w:val="00EF52DF"/>
    <w:rsid w:val="00EF5303"/>
    <w:rsid w:val="00EF5A08"/>
    <w:rsid w:val="00EF5D69"/>
    <w:rsid w:val="00EF5E26"/>
    <w:rsid w:val="00EF5FC0"/>
    <w:rsid w:val="00EF6039"/>
    <w:rsid w:val="00EF612D"/>
    <w:rsid w:val="00EF6503"/>
    <w:rsid w:val="00EF6AF2"/>
    <w:rsid w:val="00EF6B24"/>
    <w:rsid w:val="00EF6F4A"/>
    <w:rsid w:val="00F00538"/>
    <w:rsid w:val="00F00B78"/>
    <w:rsid w:val="00F00BB5"/>
    <w:rsid w:val="00F00C9C"/>
    <w:rsid w:val="00F00CC1"/>
    <w:rsid w:val="00F013E4"/>
    <w:rsid w:val="00F01CCC"/>
    <w:rsid w:val="00F02729"/>
    <w:rsid w:val="00F02AB5"/>
    <w:rsid w:val="00F02C14"/>
    <w:rsid w:val="00F02F79"/>
    <w:rsid w:val="00F030DB"/>
    <w:rsid w:val="00F0368B"/>
    <w:rsid w:val="00F03901"/>
    <w:rsid w:val="00F039C8"/>
    <w:rsid w:val="00F03B39"/>
    <w:rsid w:val="00F03F17"/>
    <w:rsid w:val="00F041DC"/>
    <w:rsid w:val="00F0440E"/>
    <w:rsid w:val="00F0454F"/>
    <w:rsid w:val="00F05268"/>
    <w:rsid w:val="00F0569F"/>
    <w:rsid w:val="00F0599E"/>
    <w:rsid w:val="00F05DFA"/>
    <w:rsid w:val="00F0658A"/>
    <w:rsid w:val="00F066C1"/>
    <w:rsid w:val="00F06CD2"/>
    <w:rsid w:val="00F07053"/>
    <w:rsid w:val="00F07A18"/>
    <w:rsid w:val="00F07CD5"/>
    <w:rsid w:val="00F07F7F"/>
    <w:rsid w:val="00F10A95"/>
    <w:rsid w:val="00F10DFC"/>
    <w:rsid w:val="00F119AB"/>
    <w:rsid w:val="00F11B29"/>
    <w:rsid w:val="00F11B35"/>
    <w:rsid w:val="00F123F3"/>
    <w:rsid w:val="00F12D5B"/>
    <w:rsid w:val="00F12FCE"/>
    <w:rsid w:val="00F13359"/>
    <w:rsid w:val="00F13B57"/>
    <w:rsid w:val="00F13EB0"/>
    <w:rsid w:val="00F13F16"/>
    <w:rsid w:val="00F1412F"/>
    <w:rsid w:val="00F14451"/>
    <w:rsid w:val="00F14533"/>
    <w:rsid w:val="00F146CC"/>
    <w:rsid w:val="00F14727"/>
    <w:rsid w:val="00F1481D"/>
    <w:rsid w:val="00F14AF9"/>
    <w:rsid w:val="00F15074"/>
    <w:rsid w:val="00F1528D"/>
    <w:rsid w:val="00F1559E"/>
    <w:rsid w:val="00F156AF"/>
    <w:rsid w:val="00F158CC"/>
    <w:rsid w:val="00F15935"/>
    <w:rsid w:val="00F15ADD"/>
    <w:rsid w:val="00F1612A"/>
    <w:rsid w:val="00F168BC"/>
    <w:rsid w:val="00F16908"/>
    <w:rsid w:val="00F16EAA"/>
    <w:rsid w:val="00F1700E"/>
    <w:rsid w:val="00F17320"/>
    <w:rsid w:val="00F173C8"/>
    <w:rsid w:val="00F174E1"/>
    <w:rsid w:val="00F1758D"/>
    <w:rsid w:val="00F17A24"/>
    <w:rsid w:val="00F17FF2"/>
    <w:rsid w:val="00F20016"/>
    <w:rsid w:val="00F20267"/>
    <w:rsid w:val="00F202BD"/>
    <w:rsid w:val="00F2063A"/>
    <w:rsid w:val="00F20A78"/>
    <w:rsid w:val="00F20AAA"/>
    <w:rsid w:val="00F2100F"/>
    <w:rsid w:val="00F21670"/>
    <w:rsid w:val="00F21724"/>
    <w:rsid w:val="00F21757"/>
    <w:rsid w:val="00F219D6"/>
    <w:rsid w:val="00F21C2B"/>
    <w:rsid w:val="00F21C2D"/>
    <w:rsid w:val="00F21C56"/>
    <w:rsid w:val="00F21D41"/>
    <w:rsid w:val="00F21F6F"/>
    <w:rsid w:val="00F220E1"/>
    <w:rsid w:val="00F221CD"/>
    <w:rsid w:val="00F224DE"/>
    <w:rsid w:val="00F225FA"/>
    <w:rsid w:val="00F226E5"/>
    <w:rsid w:val="00F22D4D"/>
    <w:rsid w:val="00F230E2"/>
    <w:rsid w:val="00F2341D"/>
    <w:rsid w:val="00F2400E"/>
    <w:rsid w:val="00F248D6"/>
    <w:rsid w:val="00F24C90"/>
    <w:rsid w:val="00F2560D"/>
    <w:rsid w:val="00F256DB"/>
    <w:rsid w:val="00F25AE8"/>
    <w:rsid w:val="00F25F50"/>
    <w:rsid w:val="00F2629C"/>
    <w:rsid w:val="00F262A9"/>
    <w:rsid w:val="00F263EC"/>
    <w:rsid w:val="00F2654C"/>
    <w:rsid w:val="00F26727"/>
    <w:rsid w:val="00F267F0"/>
    <w:rsid w:val="00F26BD8"/>
    <w:rsid w:val="00F26EAB"/>
    <w:rsid w:val="00F272DA"/>
    <w:rsid w:val="00F2735F"/>
    <w:rsid w:val="00F276BC"/>
    <w:rsid w:val="00F27AE8"/>
    <w:rsid w:val="00F30392"/>
    <w:rsid w:val="00F305CF"/>
    <w:rsid w:val="00F30BDA"/>
    <w:rsid w:val="00F3127A"/>
    <w:rsid w:val="00F313AF"/>
    <w:rsid w:val="00F314B3"/>
    <w:rsid w:val="00F31654"/>
    <w:rsid w:val="00F316C5"/>
    <w:rsid w:val="00F31B3E"/>
    <w:rsid w:val="00F31D04"/>
    <w:rsid w:val="00F31D8F"/>
    <w:rsid w:val="00F32D32"/>
    <w:rsid w:val="00F332D1"/>
    <w:rsid w:val="00F33479"/>
    <w:rsid w:val="00F33CAD"/>
    <w:rsid w:val="00F33D23"/>
    <w:rsid w:val="00F342CE"/>
    <w:rsid w:val="00F34498"/>
    <w:rsid w:val="00F345D0"/>
    <w:rsid w:val="00F34851"/>
    <w:rsid w:val="00F34F32"/>
    <w:rsid w:val="00F35070"/>
    <w:rsid w:val="00F354EA"/>
    <w:rsid w:val="00F35522"/>
    <w:rsid w:val="00F35AD0"/>
    <w:rsid w:val="00F35B21"/>
    <w:rsid w:val="00F35C84"/>
    <w:rsid w:val="00F35EDD"/>
    <w:rsid w:val="00F35FB9"/>
    <w:rsid w:val="00F361B4"/>
    <w:rsid w:val="00F362E9"/>
    <w:rsid w:val="00F363F5"/>
    <w:rsid w:val="00F3684C"/>
    <w:rsid w:val="00F36B87"/>
    <w:rsid w:val="00F371B5"/>
    <w:rsid w:val="00F372EA"/>
    <w:rsid w:val="00F37A12"/>
    <w:rsid w:val="00F37B3C"/>
    <w:rsid w:val="00F40CF1"/>
    <w:rsid w:val="00F413A6"/>
    <w:rsid w:val="00F41427"/>
    <w:rsid w:val="00F41CA9"/>
    <w:rsid w:val="00F41D1F"/>
    <w:rsid w:val="00F41EA5"/>
    <w:rsid w:val="00F41FAA"/>
    <w:rsid w:val="00F4208E"/>
    <w:rsid w:val="00F42C47"/>
    <w:rsid w:val="00F42EB9"/>
    <w:rsid w:val="00F42EE2"/>
    <w:rsid w:val="00F42FF5"/>
    <w:rsid w:val="00F4320B"/>
    <w:rsid w:val="00F433D4"/>
    <w:rsid w:val="00F436AA"/>
    <w:rsid w:val="00F436E6"/>
    <w:rsid w:val="00F43819"/>
    <w:rsid w:val="00F438FD"/>
    <w:rsid w:val="00F44098"/>
    <w:rsid w:val="00F4436A"/>
    <w:rsid w:val="00F44998"/>
    <w:rsid w:val="00F44EEB"/>
    <w:rsid w:val="00F457F9"/>
    <w:rsid w:val="00F45A83"/>
    <w:rsid w:val="00F45B16"/>
    <w:rsid w:val="00F4664A"/>
    <w:rsid w:val="00F46909"/>
    <w:rsid w:val="00F46944"/>
    <w:rsid w:val="00F46D25"/>
    <w:rsid w:val="00F4711F"/>
    <w:rsid w:val="00F4712A"/>
    <w:rsid w:val="00F472B6"/>
    <w:rsid w:val="00F47640"/>
    <w:rsid w:val="00F478D7"/>
    <w:rsid w:val="00F47912"/>
    <w:rsid w:val="00F47E61"/>
    <w:rsid w:val="00F50228"/>
    <w:rsid w:val="00F5051B"/>
    <w:rsid w:val="00F50800"/>
    <w:rsid w:val="00F5103E"/>
    <w:rsid w:val="00F511F4"/>
    <w:rsid w:val="00F51856"/>
    <w:rsid w:val="00F519A9"/>
    <w:rsid w:val="00F51B10"/>
    <w:rsid w:val="00F51BA5"/>
    <w:rsid w:val="00F5245C"/>
    <w:rsid w:val="00F53013"/>
    <w:rsid w:val="00F530EC"/>
    <w:rsid w:val="00F536E9"/>
    <w:rsid w:val="00F53DC8"/>
    <w:rsid w:val="00F53F82"/>
    <w:rsid w:val="00F54958"/>
    <w:rsid w:val="00F54A23"/>
    <w:rsid w:val="00F5524B"/>
    <w:rsid w:val="00F55890"/>
    <w:rsid w:val="00F560B8"/>
    <w:rsid w:val="00F564BB"/>
    <w:rsid w:val="00F56823"/>
    <w:rsid w:val="00F56A17"/>
    <w:rsid w:val="00F57CCF"/>
    <w:rsid w:val="00F602F1"/>
    <w:rsid w:val="00F6073D"/>
    <w:rsid w:val="00F60831"/>
    <w:rsid w:val="00F60C8B"/>
    <w:rsid w:val="00F60CF7"/>
    <w:rsid w:val="00F61090"/>
    <w:rsid w:val="00F614F1"/>
    <w:rsid w:val="00F615B8"/>
    <w:rsid w:val="00F617F2"/>
    <w:rsid w:val="00F61A62"/>
    <w:rsid w:val="00F61A90"/>
    <w:rsid w:val="00F61CB8"/>
    <w:rsid w:val="00F61E85"/>
    <w:rsid w:val="00F62535"/>
    <w:rsid w:val="00F6259C"/>
    <w:rsid w:val="00F627B2"/>
    <w:rsid w:val="00F6294D"/>
    <w:rsid w:val="00F62E15"/>
    <w:rsid w:val="00F631AE"/>
    <w:rsid w:val="00F639FC"/>
    <w:rsid w:val="00F640BA"/>
    <w:rsid w:val="00F64257"/>
    <w:rsid w:val="00F64681"/>
    <w:rsid w:val="00F647E5"/>
    <w:rsid w:val="00F648B9"/>
    <w:rsid w:val="00F651C7"/>
    <w:rsid w:val="00F65D60"/>
    <w:rsid w:val="00F66AAA"/>
    <w:rsid w:val="00F66EAE"/>
    <w:rsid w:val="00F66FC5"/>
    <w:rsid w:val="00F6719C"/>
    <w:rsid w:val="00F67DB0"/>
    <w:rsid w:val="00F67F2F"/>
    <w:rsid w:val="00F70490"/>
    <w:rsid w:val="00F7063C"/>
    <w:rsid w:val="00F708DB"/>
    <w:rsid w:val="00F70BC7"/>
    <w:rsid w:val="00F70CA3"/>
    <w:rsid w:val="00F71F11"/>
    <w:rsid w:val="00F7221C"/>
    <w:rsid w:val="00F72CC8"/>
    <w:rsid w:val="00F72D56"/>
    <w:rsid w:val="00F72F86"/>
    <w:rsid w:val="00F7303A"/>
    <w:rsid w:val="00F7339A"/>
    <w:rsid w:val="00F7345C"/>
    <w:rsid w:val="00F73561"/>
    <w:rsid w:val="00F7372B"/>
    <w:rsid w:val="00F737CB"/>
    <w:rsid w:val="00F73946"/>
    <w:rsid w:val="00F73965"/>
    <w:rsid w:val="00F73AC0"/>
    <w:rsid w:val="00F7416C"/>
    <w:rsid w:val="00F74297"/>
    <w:rsid w:val="00F74606"/>
    <w:rsid w:val="00F74805"/>
    <w:rsid w:val="00F74847"/>
    <w:rsid w:val="00F74BE2"/>
    <w:rsid w:val="00F74E0D"/>
    <w:rsid w:val="00F74EA0"/>
    <w:rsid w:val="00F74F0E"/>
    <w:rsid w:val="00F74FA9"/>
    <w:rsid w:val="00F74FC5"/>
    <w:rsid w:val="00F75039"/>
    <w:rsid w:val="00F75054"/>
    <w:rsid w:val="00F75226"/>
    <w:rsid w:val="00F75735"/>
    <w:rsid w:val="00F760D9"/>
    <w:rsid w:val="00F761CB"/>
    <w:rsid w:val="00F76566"/>
    <w:rsid w:val="00F76BAA"/>
    <w:rsid w:val="00F76C3A"/>
    <w:rsid w:val="00F76DE5"/>
    <w:rsid w:val="00F76E87"/>
    <w:rsid w:val="00F7700B"/>
    <w:rsid w:val="00F77290"/>
    <w:rsid w:val="00F77BEE"/>
    <w:rsid w:val="00F77FC1"/>
    <w:rsid w:val="00F80197"/>
    <w:rsid w:val="00F804DC"/>
    <w:rsid w:val="00F806ED"/>
    <w:rsid w:val="00F80971"/>
    <w:rsid w:val="00F80BA9"/>
    <w:rsid w:val="00F81192"/>
    <w:rsid w:val="00F816CB"/>
    <w:rsid w:val="00F82129"/>
    <w:rsid w:val="00F8228E"/>
    <w:rsid w:val="00F82BF9"/>
    <w:rsid w:val="00F82C86"/>
    <w:rsid w:val="00F82D52"/>
    <w:rsid w:val="00F82F7F"/>
    <w:rsid w:val="00F830A6"/>
    <w:rsid w:val="00F83206"/>
    <w:rsid w:val="00F836BA"/>
    <w:rsid w:val="00F83BC0"/>
    <w:rsid w:val="00F83D52"/>
    <w:rsid w:val="00F83D62"/>
    <w:rsid w:val="00F8407F"/>
    <w:rsid w:val="00F84299"/>
    <w:rsid w:val="00F844F8"/>
    <w:rsid w:val="00F84ED1"/>
    <w:rsid w:val="00F853C7"/>
    <w:rsid w:val="00F85522"/>
    <w:rsid w:val="00F85CA8"/>
    <w:rsid w:val="00F85F37"/>
    <w:rsid w:val="00F865E9"/>
    <w:rsid w:val="00F86808"/>
    <w:rsid w:val="00F86B43"/>
    <w:rsid w:val="00F86DC9"/>
    <w:rsid w:val="00F87441"/>
    <w:rsid w:val="00F874F8"/>
    <w:rsid w:val="00F87542"/>
    <w:rsid w:val="00F8777C"/>
    <w:rsid w:val="00F87931"/>
    <w:rsid w:val="00F87A01"/>
    <w:rsid w:val="00F87F20"/>
    <w:rsid w:val="00F901D9"/>
    <w:rsid w:val="00F902CA"/>
    <w:rsid w:val="00F9037C"/>
    <w:rsid w:val="00F9038C"/>
    <w:rsid w:val="00F90730"/>
    <w:rsid w:val="00F90A96"/>
    <w:rsid w:val="00F90A97"/>
    <w:rsid w:val="00F90E71"/>
    <w:rsid w:val="00F9116D"/>
    <w:rsid w:val="00F911AF"/>
    <w:rsid w:val="00F9169F"/>
    <w:rsid w:val="00F917C7"/>
    <w:rsid w:val="00F918E7"/>
    <w:rsid w:val="00F91963"/>
    <w:rsid w:val="00F91BAB"/>
    <w:rsid w:val="00F91EF8"/>
    <w:rsid w:val="00F91F46"/>
    <w:rsid w:val="00F9232B"/>
    <w:rsid w:val="00F9238B"/>
    <w:rsid w:val="00F92442"/>
    <w:rsid w:val="00F928CF"/>
    <w:rsid w:val="00F92E76"/>
    <w:rsid w:val="00F93183"/>
    <w:rsid w:val="00F932B6"/>
    <w:rsid w:val="00F94069"/>
    <w:rsid w:val="00F940AA"/>
    <w:rsid w:val="00F945C7"/>
    <w:rsid w:val="00F94E9D"/>
    <w:rsid w:val="00F94F22"/>
    <w:rsid w:val="00F95336"/>
    <w:rsid w:val="00F956E5"/>
    <w:rsid w:val="00F9592E"/>
    <w:rsid w:val="00F9605C"/>
    <w:rsid w:val="00F96146"/>
    <w:rsid w:val="00F96223"/>
    <w:rsid w:val="00F9660D"/>
    <w:rsid w:val="00F9680A"/>
    <w:rsid w:val="00F96DEF"/>
    <w:rsid w:val="00F975C7"/>
    <w:rsid w:val="00F97764"/>
    <w:rsid w:val="00F97D6C"/>
    <w:rsid w:val="00F97D6F"/>
    <w:rsid w:val="00FA0075"/>
    <w:rsid w:val="00FA00E4"/>
    <w:rsid w:val="00FA0722"/>
    <w:rsid w:val="00FA0A69"/>
    <w:rsid w:val="00FA1118"/>
    <w:rsid w:val="00FA1501"/>
    <w:rsid w:val="00FA15BA"/>
    <w:rsid w:val="00FA161D"/>
    <w:rsid w:val="00FA1C7D"/>
    <w:rsid w:val="00FA1F1C"/>
    <w:rsid w:val="00FA2025"/>
    <w:rsid w:val="00FA2182"/>
    <w:rsid w:val="00FA2253"/>
    <w:rsid w:val="00FA33FE"/>
    <w:rsid w:val="00FA3917"/>
    <w:rsid w:val="00FA3C14"/>
    <w:rsid w:val="00FA3E54"/>
    <w:rsid w:val="00FA46D6"/>
    <w:rsid w:val="00FA4A8C"/>
    <w:rsid w:val="00FA517D"/>
    <w:rsid w:val="00FA55CD"/>
    <w:rsid w:val="00FA58A6"/>
    <w:rsid w:val="00FA5C73"/>
    <w:rsid w:val="00FA5EE6"/>
    <w:rsid w:val="00FA5EEC"/>
    <w:rsid w:val="00FA62BB"/>
    <w:rsid w:val="00FA636F"/>
    <w:rsid w:val="00FA6415"/>
    <w:rsid w:val="00FA67B4"/>
    <w:rsid w:val="00FA67C0"/>
    <w:rsid w:val="00FA6C74"/>
    <w:rsid w:val="00FA6F3C"/>
    <w:rsid w:val="00FA742A"/>
    <w:rsid w:val="00FA760A"/>
    <w:rsid w:val="00FA7B56"/>
    <w:rsid w:val="00FA7CB7"/>
    <w:rsid w:val="00FB0585"/>
    <w:rsid w:val="00FB0EFB"/>
    <w:rsid w:val="00FB0F69"/>
    <w:rsid w:val="00FB10A5"/>
    <w:rsid w:val="00FB1306"/>
    <w:rsid w:val="00FB1465"/>
    <w:rsid w:val="00FB16A8"/>
    <w:rsid w:val="00FB1922"/>
    <w:rsid w:val="00FB1D31"/>
    <w:rsid w:val="00FB1DA2"/>
    <w:rsid w:val="00FB1E25"/>
    <w:rsid w:val="00FB1FFD"/>
    <w:rsid w:val="00FB2038"/>
    <w:rsid w:val="00FB21A0"/>
    <w:rsid w:val="00FB2700"/>
    <w:rsid w:val="00FB278B"/>
    <w:rsid w:val="00FB2941"/>
    <w:rsid w:val="00FB298F"/>
    <w:rsid w:val="00FB2A75"/>
    <w:rsid w:val="00FB2B03"/>
    <w:rsid w:val="00FB2CAC"/>
    <w:rsid w:val="00FB3F54"/>
    <w:rsid w:val="00FB4780"/>
    <w:rsid w:val="00FB49ED"/>
    <w:rsid w:val="00FB4BD8"/>
    <w:rsid w:val="00FB5529"/>
    <w:rsid w:val="00FB5564"/>
    <w:rsid w:val="00FB5707"/>
    <w:rsid w:val="00FB596C"/>
    <w:rsid w:val="00FB6BB0"/>
    <w:rsid w:val="00FB6C64"/>
    <w:rsid w:val="00FB6CF5"/>
    <w:rsid w:val="00FB6D0E"/>
    <w:rsid w:val="00FB75F6"/>
    <w:rsid w:val="00FB7924"/>
    <w:rsid w:val="00FB7D9A"/>
    <w:rsid w:val="00FC0B92"/>
    <w:rsid w:val="00FC0D81"/>
    <w:rsid w:val="00FC0DAF"/>
    <w:rsid w:val="00FC0E01"/>
    <w:rsid w:val="00FC101E"/>
    <w:rsid w:val="00FC160E"/>
    <w:rsid w:val="00FC165D"/>
    <w:rsid w:val="00FC1977"/>
    <w:rsid w:val="00FC1BE1"/>
    <w:rsid w:val="00FC24C6"/>
    <w:rsid w:val="00FC2506"/>
    <w:rsid w:val="00FC3038"/>
    <w:rsid w:val="00FC318E"/>
    <w:rsid w:val="00FC352A"/>
    <w:rsid w:val="00FC382C"/>
    <w:rsid w:val="00FC3924"/>
    <w:rsid w:val="00FC3A15"/>
    <w:rsid w:val="00FC3A59"/>
    <w:rsid w:val="00FC46B2"/>
    <w:rsid w:val="00FC49D8"/>
    <w:rsid w:val="00FC49DC"/>
    <w:rsid w:val="00FC4DD0"/>
    <w:rsid w:val="00FC4F90"/>
    <w:rsid w:val="00FC51BE"/>
    <w:rsid w:val="00FC5A82"/>
    <w:rsid w:val="00FC5E84"/>
    <w:rsid w:val="00FC5EAA"/>
    <w:rsid w:val="00FC6351"/>
    <w:rsid w:val="00FC646E"/>
    <w:rsid w:val="00FC6704"/>
    <w:rsid w:val="00FC72D8"/>
    <w:rsid w:val="00FC74DF"/>
    <w:rsid w:val="00FC754B"/>
    <w:rsid w:val="00FC7711"/>
    <w:rsid w:val="00FC7766"/>
    <w:rsid w:val="00FC7AD5"/>
    <w:rsid w:val="00FC7B2B"/>
    <w:rsid w:val="00FC7B8C"/>
    <w:rsid w:val="00FC7C5D"/>
    <w:rsid w:val="00FC7D4C"/>
    <w:rsid w:val="00FD002E"/>
    <w:rsid w:val="00FD0354"/>
    <w:rsid w:val="00FD0610"/>
    <w:rsid w:val="00FD0748"/>
    <w:rsid w:val="00FD166F"/>
    <w:rsid w:val="00FD1982"/>
    <w:rsid w:val="00FD19D9"/>
    <w:rsid w:val="00FD1AEC"/>
    <w:rsid w:val="00FD27F6"/>
    <w:rsid w:val="00FD29FE"/>
    <w:rsid w:val="00FD2D0E"/>
    <w:rsid w:val="00FD2DB3"/>
    <w:rsid w:val="00FD2DCD"/>
    <w:rsid w:val="00FD2DF6"/>
    <w:rsid w:val="00FD2F51"/>
    <w:rsid w:val="00FD32E4"/>
    <w:rsid w:val="00FD3964"/>
    <w:rsid w:val="00FD3B9C"/>
    <w:rsid w:val="00FD40C2"/>
    <w:rsid w:val="00FD41AE"/>
    <w:rsid w:val="00FD4288"/>
    <w:rsid w:val="00FD4CFD"/>
    <w:rsid w:val="00FD4D2C"/>
    <w:rsid w:val="00FD4D30"/>
    <w:rsid w:val="00FD5971"/>
    <w:rsid w:val="00FD5E71"/>
    <w:rsid w:val="00FD5F69"/>
    <w:rsid w:val="00FD603B"/>
    <w:rsid w:val="00FD6360"/>
    <w:rsid w:val="00FD646D"/>
    <w:rsid w:val="00FD6A40"/>
    <w:rsid w:val="00FD6D07"/>
    <w:rsid w:val="00FD75FA"/>
    <w:rsid w:val="00FD7824"/>
    <w:rsid w:val="00FE087E"/>
    <w:rsid w:val="00FE0D7D"/>
    <w:rsid w:val="00FE0F2E"/>
    <w:rsid w:val="00FE0FC0"/>
    <w:rsid w:val="00FE10FF"/>
    <w:rsid w:val="00FE11C5"/>
    <w:rsid w:val="00FE1A7D"/>
    <w:rsid w:val="00FE1FB0"/>
    <w:rsid w:val="00FE2020"/>
    <w:rsid w:val="00FE215A"/>
    <w:rsid w:val="00FE2164"/>
    <w:rsid w:val="00FE2195"/>
    <w:rsid w:val="00FE2B1C"/>
    <w:rsid w:val="00FE326D"/>
    <w:rsid w:val="00FE3696"/>
    <w:rsid w:val="00FE36AC"/>
    <w:rsid w:val="00FE38DD"/>
    <w:rsid w:val="00FE466B"/>
    <w:rsid w:val="00FE46C7"/>
    <w:rsid w:val="00FE4766"/>
    <w:rsid w:val="00FE47CA"/>
    <w:rsid w:val="00FE4B1C"/>
    <w:rsid w:val="00FE4E35"/>
    <w:rsid w:val="00FE51E8"/>
    <w:rsid w:val="00FE542B"/>
    <w:rsid w:val="00FE5DA5"/>
    <w:rsid w:val="00FE5DBC"/>
    <w:rsid w:val="00FE6BED"/>
    <w:rsid w:val="00FE71F3"/>
    <w:rsid w:val="00FE734B"/>
    <w:rsid w:val="00FE7373"/>
    <w:rsid w:val="00FF0226"/>
    <w:rsid w:val="00FF03E4"/>
    <w:rsid w:val="00FF089B"/>
    <w:rsid w:val="00FF0F29"/>
    <w:rsid w:val="00FF1178"/>
    <w:rsid w:val="00FF1812"/>
    <w:rsid w:val="00FF1F02"/>
    <w:rsid w:val="00FF34B5"/>
    <w:rsid w:val="00FF3948"/>
    <w:rsid w:val="00FF3A86"/>
    <w:rsid w:val="00FF3BCC"/>
    <w:rsid w:val="00FF3CE3"/>
    <w:rsid w:val="00FF3D53"/>
    <w:rsid w:val="00FF3F04"/>
    <w:rsid w:val="00FF3FEA"/>
    <w:rsid w:val="00FF42FE"/>
    <w:rsid w:val="00FF452B"/>
    <w:rsid w:val="00FF461B"/>
    <w:rsid w:val="00FF4749"/>
    <w:rsid w:val="00FF47F2"/>
    <w:rsid w:val="00FF4A2C"/>
    <w:rsid w:val="00FF4C96"/>
    <w:rsid w:val="00FF4D77"/>
    <w:rsid w:val="00FF4FC5"/>
    <w:rsid w:val="00FF57EC"/>
    <w:rsid w:val="00FF62A3"/>
    <w:rsid w:val="00FF711D"/>
    <w:rsid w:val="00FF7184"/>
    <w:rsid w:val="024816A3"/>
    <w:rsid w:val="03B953BC"/>
    <w:rsid w:val="05997A08"/>
    <w:rsid w:val="0615DBA9"/>
    <w:rsid w:val="06B5C706"/>
    <w:rsid w:val="0AFC9A85"/>
    <w:rsid w:val="0CCD9EA2"/>
    <w:rsid w:val="0D04BCF0"/>
    <w:rsid w:val="0FE81BF3"/>
    <w:rsid w:val="12B8FFBA"/>
    <w:rsid w:val="153A73D5"/>
    <w:rsid w:val="18401A84"/>
    <w:rsid w:val="18C47C6C"/>
    <w:rsid w:val="193D6149"/>
    <w:rsid w:val="19A353F8"/>
    <w:rsid w:val="1AE565B2"/>
    <w:rsid w:val="1BC29E9F"/>
    <w:rsid w:val="1C50ADC8"/>
    <w:rsid w:val="1D8DD245"/>
    <w:rsid w:val="1D9CB064"/>
    <w:rsid w:val="205508FB"/>
    <w:rsid w:val="22F8162C"/>
    <w:rsid w:val="27F7977D"/>
    <w:rsid w:val="28016666"/>
    <w:rsid w:val="289C1916"/>
    <w:rsid w:val="2950B6A5"/>
    <w:rsid w:val="2D7A0140"/>
    <w:rsid w:val="2EEB532F"/>
    <w:rsid w:val="2F9825FA"/>
    <w:rsid w:val="327E1DE5"/>
    <w:rsid w:val="32EDFE22"/>
    <w:rsid w:val="33498CBD"/>
    <w:rsid w:val="3617418F"/>
    <w:rsid w:val="3726F7B4"/>
    <w:rsid w:val="38400B09"/>
    <w:rsid w:val="3A3A5B27"/>
    <w:rsid w:val="400185DE"/>
    <w:rsid w:val="407CA1B1"/>
    <w:rsid w:val="43FDDBFA"/>
    <w:rsid w:val="448E39AA"/>
    <w:rsid w:val="456C2E3F"/>
    <w:rsid w:val="45D89C3C"/>
    <w:rsid w:val="49690E70"/>
    <w:rsid w:val="4BCB112A"/>
    <w:rsid w:val="4C0E9D95"/>
    <w:rsid w:val="4D47CB16"/>
    <w:rsid w:val="4D961CAB"/>
    <w:rsid w:val="51D52669"/>
    <w:rsid w:val="52B8B8E6"/>
    <w:rsid w:val="5446CA55"/>
    <w:rsid w:val="54CF2390"/>
    <w:rsid w:val="55BD4988"/>
    <w:rsid w:val="56AA9BB1"/>
    <w:rsid w:val="5AE0A0E3"/>
    <w:rsid w:val="5CF539F0"/>
    <w:rsid w:val="5D047C89"/>
    <w:rsid w:val="5DD8F001"/>
    <w:rsid w:val="5E499545"/>
    <w:rsid w:val="5FB1007D"/>
    <w:rsid w:val="5FB66188"/>
    <w:rsid w:val="6287958F"/>
    <w:rsid w:val="6324CAA9"/>
    <w:rsid w:val="63DBC35B"/>
    <w:rsid w:val="646E1B90"/>
    <w:rsid w:val="68A81AA0"/>
    <w:rsid w:val="6A3E8213"/>
    <w:rsid w:val="6E704D5D"/>
    <w:rsid w:val="6EE27552"/>
    <w:rsid w:val="739E4664"/>
    <w:rsid w:val="73C619E2"/>
    <w:rsid w:val="74E85C90"/>
    <w:rsid w:val="783A6E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41A27"/>
  <w15:docId w15:val="{74F9C7B8-352D-4C7B-AC84-CA14CAA2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lv-LV"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semiHidden="1" w:uiPriority="1" w:unhideWhenUsed="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40" w:unhideWhenUsed="1"/>
    <w:lsdException w:name="toc 5" w:semiHidden="1" w:uiPriority="4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6AF6"/>
    <w:rPr>
      <w:rFonts w:ascii="Segoe UI" w:hAnsi="Segoe UI"/>
      <w:sz w:val="18"/>
      <w:szCs w:val="24"/>
    </w:rPr>
  </w:style>
  <w:style w:type="paragraph" w:styleId="Heading1">
    <w:name w:val="heading 1"/>
    <w:aliases w:val="Heading 1 Cons"/>
    <w:basedOn w:val="Normal"/>
    <w:next w:val="Normal"/>
    <w:link w:val="Heading1Char"/>
    <w:autoRedefine/>
    <w:rsid w:val="00586515"/>
    <w:pPr>
      <w:keepNext/>
      <w:pageBreakBefore/>
      <w:numPr>
        <w:numId w:val="20"/>
      </w:numPr>
      <w:shd w:val="clear" w:color="auto" w:fill="CD1230"/>
      <w:spacing w:before="120" w:after="120" w:line="276" w:lineRule="auto"/>
      <w:outlineLvl w:val="0"/>
    </w:pPr>
    <w:rPr>
      <w:rFonts w:eastAsiaTheme="majorEastAsia" w:cs="Segoe UI"/>
      <w:b/>
      <w:bCs/>
      <w:smallCaps/>
      <w:color w:val="FFFFFF" w:themeColor="background1"/>
      <w:kern w:val="32"/>
      <w:sz w:val="32"/>
      <w:szCs w:val="32"/>
    </w:rPr>
  </w:style>
  <w:style w:type="paragraph" w:styleId="Heading2">
    <w:name w:val="heading 2"/>
    <w:aliases w:val="Heading 2 Cons"/>
    <w:basedOn w:val="Normal"/>
    <w:next w:val="Normal"/>
    <w:link w:val="Heading2Char"/>
    <w:autoRedefine/>
    <w:uiPriority w:val="1"/>
    <w:rsid w:val="00F32D32"/>
    <w:pPr>
      <w:keepNext/>
      <w:spacing w:before="480" w:after="120"/>
      <w:ind w:left="720" w:hanging="720"/>
      <w:outlineLvl w:val="1"/>
    </w:pPr>
    <w:rPr>
      <w:rFonts w:eastAsiaTheme="majorEastAsia" w:cstheme="majorBidi"/>
      <w:b/>
      <w:bCs/>
      <w:iCs/>
      <w:color w:val="CD1230"/>
      <w:sz w:val="32"/>
      <w:szCs w:val="28"/>
    </w:rPr>
  </w:style>
  <w:style w:type="paragraph" w:styleId="Heading3">
    <w:name w:val="heading 3"/>
    <w:aliases w:val="Heading 3 Cons,Heading 3_E"/>
    <w:basedOn w:val="Normal"/>
    <w:next w:val="Normal"/>
    <w:link w:val="Heading3Char"/>
    <w:autoRedefine/>
    <w:uiPriority w:val="99"/>
    <w:qFormat/>
    <w:rsid w:val="00495799"/>
    <w:pPr>
      <w:keepNext/>
      <w:numPr>
        <w:ilvl w:val="2"/>
        <w:numId w:val="20"/>
      </w:numPr>
      <w:tabs>
        <w:tab w:val="left" w:pos="851"/>
      </w:tabs>
      <w:spacing w:before="240" w:after="60"/>
      <w:outlineLvl w:val="2"/>
    </w:pPr>
    <w:rPr>
      <w:rFonts w:eastAsia="Times New Roman" w:cstheme="majorBidi"/>
      <w:b/>
      <w:bCs/>
      <w:color w:val="808080"/>
      <w:sz w:val="28"/>
      <w:szCs w:val="26"/>
      <w:lang w:eastAsia="lv-LV"/>
    </w:rPr>
  </w:style>
  <w:style w:type="paragraph" w:styleId="Heading4">
    <w:name w:val="heading 4"/>
    <w:aliases w:val="Heading 4 Cons,Heading 4_E"/>
    <w:basedOn w:val="CCBodyText"/>
    <w:next w:val="CCBodyText"/>
    <w:link w:val="Heading4Char"/>
    <w:uiPriority w:val="9"/>
    <w:qFormat/>
    <w:rsid w:val="00901B7C"/>
    <w:pPr>
      <w:keepNext/>
      <w:numPr>
        <w:ilvl w:val="3"/>
        <w:numId w:val="20"/>
      </w:numPr>
      <w:spacing w:before="240" w:after="60"/>
      <w:outlineLvl w:val="3"/>
    </w:pPr>
    <w:rPr>
      <w:rFonts w:cstheme="majorBidi"/>
      <w:b/>
      <w:bCs/>
      <w:color w:val="808080"/>
      <w:sz w:val="26"/>
      <w:szCs w:val="28"/>
    </w:rPr>
  </w:style>
  <w:style w:type="paragraph" w:styleId="Heading5">
    <w:name w:val="heading 5"/>
    <w:aliases w:val="Heading 5 Cons,Heading 5_E"/>
    <w:basedOn w:val="Normal"/>
    <w:next w:val="Normal"/>
    <w:link w:val="Heading5Char"/>
    <w:autoRedefine/>
    <w:uiPriority w:val="9"/>
    <w:qFormat/>
    <w:rsid w:val="006A72AC"/>
    <w:pPr>
      <w:numPr>
        <w:ilvl w:val="4"/>
        <w:numId w:val="20"/>
      </w:numPr>
      <w:spacing w:before="240" w:after="60"/>
      <w:outlineLvl w:val="4"/>
    </w:pPr>
    <w:rPr>
      <w:rFonts w:cstheme="majorBidi"/>
      <w:b/>
      <w:bCs/>
      <w:iCs/>
      <w:color w:val="808080"/>
      <w:sz w:val="24"/>
      <w:szCs w:val="26"/>
    </w:rPr>
  </w:style>
  <w:style w:type="paragraph" w:styleId="Heading6">
    <w:name w:val="heading 6"/>
    <w:aliases w:val="Sol_virsraksts6,Heading 6_E"/>
    <w:basedOn w:val="Normal"/>
    <w:next w:val="Normal"/>
    <w:link w:val="Heading6Char"/>
    <w:uiPriority w:val="9"/>
    <w:qFormat/>
    <w:rsid w:val="008A3903"/>
    <w:pPr>
      <w:numPr>
        <w:ilvl w:val="5"/>
        <w:numId w:val="20"/>
      </w:numPr>
      <w:spacing w:before="240" w:after="60"/>
      <w:outlineLvl w:val="5"/>
    </w:pPr>
    <w:rPr>
      <w:rFonts w:cstheme="majorBidi"/>
      <w:b/>
      <w:bCs/>
      <w:sz w:val="22"/>
      <w:szCs w:val="22"/>
    </w:rPr>
  </w:style>
  <w:style w:type="paragraph" w:styleId="Heading7">
    <w:name w:val="heading 7"/>
    <w:aliases w:val="Sol_virsraksts7,Heading 7_E"/>
    <w:basedOn w:val="Normal"/>
    <w:next w:val="Normal"/>
    <w:link w:val="Heading7Char"/>
    <w:uiPriority w:val="9"/>
    <w:qFormat/>
    <w:rsid w:val="008A3903"/>
    <w:pPr>
      <w:numPr>
        <w:ilvl w:val="6"/>
        <w:numId w:val="20"/>
      </w:numPr>
      <w:spacing w:before="240" w:after="60"/>
      <w:outlineLvl w:val="6"/>
    </w:pPr>
    <w:rPr>
      <w:rFonts w:cstheme="majorBidi"/>
    </w:rPr>
  </w:style>
  <w:style w:type="paragraph" w:styleId="Heading8">
    <w:name w:val="heading 8"/>
    <w:aliases w:val="Sol_virsraksts8,Heading 8_E"/>
    <w:basedOn w:val="Normal"/>
    <w:next w:val="Normal"/>
    <w:link w:val="Heading8Char"/>
    <w:uiPriority w:val="9"/>
    <w:qFormat/>
    <w:rsid w:val="008A3903"/>
    <w:pPr>
      <w:numPr>
        <w:ilvl w:val="7"/>
        <w:numId w:val="20"/>
      </w:numPr>
      <w:spacing w:before="240" w:after="60"/>
      <w:outlineLvl w:val="7"/>
    </w:pPr>
    <w:rPr>
      <w:rFonts w:cstheme="majorBidi"/>
      <w:i/>
      <w:iCs/>
    </w:rPr>
  </w:style>
  <w:style w:type="paragraph" w:styleId="Heading9">
    <w:name w:val="heading 9"/>
    <w:aliases w:val="Heading 9_E"/>
    <w:basedOn w:val="Normal"/>
    <w:next w:val="Normal"/>
    <w:link w:val="Heading9Char"/>
    <w:uiPriority w:val="9"/>
    <w:unhideWhenUsed/>
    <w:qFormat/>
    <w:rsid w:val="00503BEC"/>
    <w:pPr>
      <w:numPr>
        <w:ilvl w:val="8"/>
        <w:numId w:val="20"/>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DocType">
    <w:name w:val="Title Doc Type"/>
    <w:basedOn w:val="Normal"/>
    <w:autoRedefine/>
    <w:uiPriority w:val="16"/>
    <w:semiHidden/>
    <w:rsid w:val="00E03017"/>
    <w:pPr>
      <w:spacing w:before="4400"/>
      <w:jc w:val="center"/>
    </w:pPr>
    <w:rPr>
      <w:b/>
      <w:caps/>
      <w:color w:val="808080" w:themeColor="background1" w:themeShade="80"/>
      <w:sz w:val="40"/>
    </w:rPr>
  </w:style>
  <w:style w:type="paragraph" w:styleId="TOC4">
    <w:name w:val="toc 4"/>
    <w:basedOn w:val="Normal"/>
    <w:next w:val="Normal"/>
    <w:autoRedefine/>
    <w:uiPriority w:val="40"/>
    <w:semiHidden/>
    <w:rsid w:val="00082F13"/>
    <w:pPr>
      <w:spacing w:after="100"/>
      <w:ind w:left="600"/>
    </w:pPr>
  </w:style>
  <w:style w:type="paragraph" w:styleId="TOC5">
    <w:name w:val="toc 5"/>
    <w:basedOn w:val="Normal"/>
    <w:next w:val="Normal"/>
    <w:autoRedefine/>
    <w:uiPriority w:val="40"/>
    <w:semiHidden/>
    <w:rsid w:val="00082F13"/>
    <w:pPr>
      <w:spacing w:after="100"/>
      <w:ind w:left="800"/>
    </w:pPr>
  </w:style>
  <w:style w:type="paragraph" w:styleId="TOC6">
    <w:name w:val="toc 6"/>
    <w:basedOn w:val="Normal"/>
    <w:next w:val="Normal"/>
    <w:autoRedefine/>
    <w:uiPriority w:val="39"/>
    <w:semiHidden/>
    <w:rsid w:val="002840B9"/>
    <w:pPr>
      <w:spacing w:after="100"/>
      <w:ind w:left="1000"/>
    </w:pPr>
  </w:style>
  <w:style w:type="paragraph" w:styleId="TOC7">
    <w:name w:val="toc 7"/>
    <w:basedOn w:val="Normal"/>
    <w:next w:val="Normal"/>
    <w:autoRedefine/>
    <w:uiPriority w:val="39"/>
    <w:semiHidden/>
    <w:rsid w:val="00082F13"/>
    <w:pPr>
      <w:spacing w:after="100"/>
      <w:ind w:left="1200"/>
    </w:pPr>
  </w:style>
  <w:style w:type="paragraph" w:styleId="Caption">
    <w:name w:val="caption"/>
    <w:aliases w:val="Table Name Cons"/>
    <w:basedOn w:val="Normal"/>
    <w:next w:val="Normal"/>
    <w:link w:val="CaptionChar"/>
    <w:autoRedefine/>
    <w:uiPriority w:val="35"/>
    <w:qFormat/>
    <w:rsid w:val="00E65FC2"/>
    <w:pPr>
      <w:keepNext/>
      <w:tabs>
        <w:tab w:val="left" w:pos="9000"/>
      </w:tabs>
      <w:spacing w:before="60" w:after="200"/>
      <w:jc w:val="both"/>
    </w:pPr>
    <w:rPr>
      <w:b/>
      <w:bCs/>
      <w:noProof/>
      <w:color w:val="C00000"/>
      <w:sz w:val="20"/>
      <w:szCs w:val="20"/>
    </w:rPr>
  </w:style>
  <w:style w:type="character" w:styleId="Hyperlink">
    <w:name w:val="Hyperlink"/>
    <w:basedOn w:val="DefaultParagraphFont"/>
    <w:uiPriority w:val="99"/>
    <w:rsid w:val="00922C82"/>
    <w:rPr>
      <w:color w:val="5F5F5F" w:themeColor="hyperlink"/>
      <w:u w:val="single"/>
    </w:rPr>
  </w:style>
  <w:style w:type="paragraph" w:customStyle="1" w:styleId="CCTOCHeading">
    <w:name w:val="CC TOC Heading"/>
    <w:basedOn w:val="TOCHeading"/>
    <w:rsid w:val="00DB3757"/>
    <w:pPr>
      <w:shd w:val="clear" w:color="auto" w:fill="auto"/>
      <w:ind w:left="0" w:firstLine="0"/>
    </w:pPr>
    <w:rPr>
      <w:color w:val="FF0000"/>
    </w:rPr>
  </w:style>
  <w:style w:type="paragraph" w:customStyle="1" w:styleId="TableBullet2">
    <w:name w:val="Table Bullet 2"/>
    <w:basedOn w:val="Normal"/>
    <w:autoRedefine/>
    <w:uiPriority w:val="15"/>
    <w:semiHidden/>
    <w:rsid w:val="000D48AA"/>
    <w:pPr>
      <w:numPr>
        <w:numId w:val="5"/>
      </w:numPr>
    </w:pPr>
  </w:style>
  <w:style w:type="paragraph" w:styleId="ListBullet2">
    <w:name w:val="List Bullet 2"/>
    <w:basedOn w:val="Normal"/>
    <w:uiPriority w:val="99"/>
    <w:semiHidden/>
    <w:unhideWhenUsed/>
    <w:rsid w:val="009A0FC6"/>
    <w:pPr>
      <w:numPr>
        <w:numId w:val="1"/>
      </w:numPr>
      <w:contextualSpacing/>
    </w:pPr>
  </w:style>
  <w:style w:type="paragraph" w:styleId="ListBullet3">
    <w:name w:val="List Bullet 3"/>
    <w:basedOn w:val="Normal"/>
    <w:uiPriority w:val="99"/>
    <w:semiHidden/>
    <w:unhideWhenUsed/>
    <w:rsid w:val="009A0FC6"/>
    <w:pPr>
      <w:numPr>
        <w:numId w:val="2"/>
      </w:numPr>
      <w:contextualSpacing/>
    </w:pPr>
  </w:style>
  <w:style w:type="paragraph" w:styleId="ListBullet4">
    <w:name w:val="List Bullet 4"/>
    <w:basedOn w:val="Normal"/>
    <w:uiPriority w:val="99"/>
    <w:semiHidden/>
    <w:unhideWhenUsed/>
    <w:rsid w:val="009A0FC6"/>
    <w:pPr>
      <w:numPr>
        <w:numId w:val="3"/>
      </w:numPr>
      <w:tabs>
        <w:tab w:val="clear" w:pos="1209"/>
      </w:tabs>
      <w:ind w:left="502"/>
      <w:contextualSpacing/>
    </w:pPr>
  </w:style>
  <w:style w:type="paragraph" w:customStyle="1" w:styleId="TitleClientName">
    <w:name w:val="Title Client Name"/>
    <w:basedOn w:val="Normal"/>
    <w:next w:val="Normal"/>
    <w:autoRedefine/>
    <w:uiPriority w:val="17"/>
    <w:semiHidden/>
    <w:rsid w:val="00BF2BEA"/>
    <w:pPr>
      <w:tabs>
        <w:tab w:val="right" w:pos="14601"/>
      </w:tabs>
      <w:spacing w:before="240" w:line="280" w:lineRule="atLeast"/>
      <w:jc w:val="center"/>
    </w:pPr>
    <w:rPr>
      <w:color w:val="808080" w:themeColor="background1" w:themeShade="80"/>
      <w:sz w:val="28"/>
      <w:szCs w:val="22"/>
    </w:rPr>
  </w:style>
  <w:style w:type="character" w:customStyle="1" w:styleId="Heading1Char">
    <w:name w:val="Heading 1 Char"/>
    <w:aliases w:val="Heading 1 Cons Char"/>
    <w:basedOn w:val="DefaultParagraphFont"/>
    <w:link w:val="Heading1"/>
    <w:rsid w:val="00586515"/>
    <w:rPr>
      <w:rFonts w:ascii="Segoe UI" w:eastAsiaTheme="majorEastAsia" w:hAnsi="Segoe UI" w:cs="Segoe UI"/>
      <w:b/>
      <w:bCs/>
      <w:smallCaps/>
      <w:color w:val="FFFFFF" w:themeColor="background1"/>
      <w:kern w:val="32"/>
      <w:sz w:val="32"/>
      <w:szCs w:val="32"/>
      <w:shd w:val="clear" w:color="auto" w:fill="CD1230"/>
    </w:rPr>
  </w:style>
  <w:style w:type="paragraph" w:styleId="TOCHeading">
    <w:name w:val="TOC Heading"/>
    <w:basedOn w:val="Heading1"/>
    <w:next w:val="Normal"/>
    <w:uiPriority w:val="39"/>
    <w:qFormat/>
    <w:rsid w:val="00503BEC"/>
    <w:pPr>
      <w:outlineLvl w:val="9"/>
    </w:pPr>
  </w:style>
  <w:style w:type="character" w:customStyle="1" w:styleId="Heading2Char">
    <w:name w:val="Heading 2 Char"/>
    <w:aliases w:val="Heading 2 Cons Char"/>
    <w:basedOn w:val="DefaultParagraphFont"/>
    <w:link w:val="Heading2"/>
    <w:uiPriority w:val="1"/>
    <w:rsid w:val="00F32D32"/>
    <w:rPr>
      <w:rFonts w:ascii="Segoe UI" w:eastAsiaTheme="majorEastAsia" w:hAnsi="Segoe UI" w:cstheme="majorBidi"/>
      <w:b/>
      <w:bCs/>
      <w:iCs/>
      <w:color w:val="CD1230"/>
      <w:sz w:val="32"/>
      <w:szCs w:val="28"/>
    </w:rPr>
  </w:style>
  <w:style w:type="character" w:customStyle="1" w:styleId="Heading3Char">
    <w:name w:val="Heading 3 Char"/>
    <w:aliases w:val="Heading 3 Cons Char,Heading 3_E Char"/>
    <w:basedOn w:val="DefaultParagraphFont"/>
    <w:link w:val="Heading3"/>
    <w:uiPriority w:val="99"/>
    <w:rsid w:val="00495799"/>
    <w:rPr>
      <w:rFonts w:ascii="Segoe UI" w:eastAsia="Times New Roman" w:hAnsi="Segoe UI" w:cstheme="majorBidi"/>
      <w:b/>
      <w:bCs/>
      <w:color w:val="808080"/>
      <w:sz w:val="28"/>
      <w:szCs w:val="26"/>
      <w:lang w:eastAsia="lv-LV"/>
    </w:rPr>
  </w:style>
  <w:style w:type="character" w:customStyle="1" w:styleId="Heading4Char">
    <w:name w:val="Heading 4 Char"/>
    <w:aliases w:val="Heading 4 Cons Char,Heading 4_E Char"/>
    <w:basedOn w:val="DefaultParagraphFont"/>
    <w:link w:val="Heading4"/>
    <w:uiPriority w:val="9"/>
    <w:rsid w:val="008F7584"/>
    <w:rPr>
      <w:rFonts w:ascii="Segoe UI" w:hAnsi="Segoe UI" w:cstheme="majorBidi"/>
      <w:b/>
      <w:bCs/>
      <w:color w:val="808080"/>
      <w:sz w:val="26"/>
      <w:szCs w:val="28"/>
    </w:rPr>
  </w:style>
  <w:style w:type="character" w:customStyle="1" w:styleId="Heading5Char">
    <w:name w:val="Heading 5 Char"/>
    <w:aliases w:val="Heading 5 Cons Char,Heading 5_E Char"/>
    <w:basedOn w:val="DefaultParagraphFont"/>
    <w:link w:val="Heading5"/>
    <w:uiPriority w:val="9"/>
    <w:rsid w:val="008F7584"/>
    <w:rPr>
      <w:rFonts w:ascii="Segoe UI" w:hAnsi="Segoe UI" w:cstheme="majorBidi"/>
      <w:b/>
      <w:bCs/>
      <w:iCs/>
      <w:color w:val="808080"/>
      <w:sz w:val="24"/>
      <w:szCs w:val="26"/>
    </w:rPr>
  </w:style>
  <w:style w:type="character" w:customStyle="1" w:styleId="Heading6Char">
    <w:name w:val="Heading 6 Char"/>
    <w:aliases w:val="Sol_virsraksts6 Char,Heading 6_E Char"/>
    <w:basedOn w:val="DefaultParagraphFont"/>
    <w:link w:val="Heading6"/>
    <w:uiPriority w:val="9"/>
    <w:rsid w:val="003F5E98"/>
    <w:rPr>
      <w:rFonts w:ascii="Segoe UI" w:hAnsi="Segoe UI" w:cstheme="majorBidi"/>
      <w:b/>
      <w:bCs/>
    </w:rPr>
  </w:style>
  <w:style w:type="character" w:customStyle="1" w:styleId="Heading7Char">
    <w:name w:val="Heading 7 Char"/>
    <w:aliases w:val="Sol_virsraksts7 Char,Heading 7_E Char"/>
    <w:basedOn w:val="DefaultParagraphFont"/>
    <w:link w:val="Heading7"/>
    <w:uiPriority w:val="9"/>
    <w:rsid w:val="003F5E98"/>
    <w:rPr>
      <w:rFonts w:ascii="Segoe UI" w:hAnsi="Segoe UI" w:cstheme="majorBidi"/>
      <w:sz w:val="18"/>
      <w:szCs w:val="24"/>
    </w:rPr>
  </w:style>
  <w:style w:type="character" w:customStyle="1" w:styleId="Heading8Char">
    <w:name w:val="Heading 8 Char"/>
    <w:aliases w:val="Sol_virsraksts8 Char,Heading 8_E Char"/>
    <w:basedOn w:val="DefaultParagraphFont"/>
    <w:link w:val="Heading8"/>
    <w:uiPriority w:val="9"/>
    <w:rsid w:val="003F5E98"/>
    <w:rPr>
      <w:rFonts w:ascii="Segoe UI" w:hAnsi="Segoe UI" w:cstheme="majorBidi"/>
      <w:i/>
      <w:iCs/>
      <w:sz w:val="18"/>
      <w:szCs w:val="24"/>
    </w:rPr>
  </w:style>
  <w:style w:type="character" w:customStyle="1" w:styleId="Heading9Char">
    <w:name w:val="Heading 9 Char"/>
    <w:aliases w:val="Heading 9_E Char"/>
    <w:basedOn w:val="DefaultParagraphFont"/>
    <w:link w:val="Heading9"/>
    <w:uiPriority w:val="9"/>
    <w:rsid w:val="00037B2C"/>
    <w:rPr>
      <w:rFonts w:asciiTheme="majorHAnsi" w:eastAsiaTheme="majorEastAsia" w:hAnsiTheme="majorHAnsi" w:cstheme="majorBidi"/>
    </w:rPr>
  </w:style>
  <w:style w:type="paragraph" w:customStyle="1" w:styleId="TitleIDNo">
    <w:name w:val="Title ID No"/>
    <w:basedOn w:val="Normal"/>
    <w:next w:val="Normal"/>
    <w:autoRedefine/>
    <w:uiPriority w:val="18"/>
    <w:semiHidden/>
    <w:rsid w:val="00BF2BEA"/>
    <w:pPr>
      <w:tabs>
        <w:tab w:val="right" w:pos="14601"/>
      </w:tabs>
      <w:spacing w:before="60" w:after="60"/>
      <w:jc w:val="center"/>
    </w:pPr>
    <w:rPr>
      <w:color w:val="4D4D4D"/>
      <w:sz w:val="22"/>
      <w:szCs w:val="22"/>
    </w:rPr>
  </w:style>
  <w:style w:type="paragraph" w:customStyle="1" w:styleId="TitleProjectName">
    <w:name w:val="Title Project Name"/>
    <w:basedOn w:val="Normal"/>
    <w:autoRedefine/>
    <w:uiPriority w:val="17"/>
    <w:semiHidden/>
    <w:rsid w:val="00F37B3C"/>
    <w:pPr>
      <w:spacing w:before="360" w:after="360" w:line="280" w:lineRule="atLeast"/>
      <w:jc w:val="center"/>
    </w:pPr>
    <w:rPr>
      <w:b/>
      <w:smallCaps/>
      <w:color w:val="595959" w:themeColor="text1" w:themeTint="A6"/>
      <w:sz w:val="36"/>
      <w:lang w:val="en-US"/>
    </w:rPr>
  </w:style>
  <w:style w:type="numbering" w:customStyle="1" w:styleId="Style1">
    <w:name w:val="Style1"/>
    <w:uiPriority w:val="99"/>
    <w:rsid w:val="00985E86"/>
    <w:pPr>
      <w:numPr>
        <w:numId w:val="4"/>
      </w:numPr>
    </w:pPr>
  </w:style>
  <w:style w:type="table" w:styleId="LightShading">
    <w:name w:val="Light Shading"/>
    <w:basedOn w:val="TableNormal"/>
    <w:uiPriority w:val="60"/>
    <w:rsid w:val="008C2E9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2C6BE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rFonts w:asciiTheme="majorHAnsi" w:hAnsiTheme="majorHAnsi"/>
        <w:b/>
        <w:bCs/>
        <w:caps/>
        <w:smallCaps w:val="0"/>
        <w:strike w:val="0"/>
        <w:dstrike w:val="0"/>
        <w:vanish w:val="0"/>
        <w:color w:val="FFFFFF" w:themeColor="background1"/>
        <w:sz w:val="20"/>
        <w:vertAlign w:val="baseline"/>
      </w:rPr>
      <w:tblPr/>
      <w:tcPr>
        <w:shd w:val="clear" w:color="auto" w:fill="7F7F7F" w:themeFill="text1" w:themeFillTint="80"/>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OC1">
    <w:name w:val="toc 1"/>
    <w:basedOn w:val="Normal"/>
    <w:next w:val="Normal"/>
    <w:autoRedefine/>
    <w:uiPriority w:val="39"/>
    <w:rsid w:val="00644446"/>
    <w:pPr>
      <w:tabs>
        <w:tab w:val="left" w:pos="432"/>
        <w:tab w:val="left" w:pos="990"/>
        <w:tab w:val="right" w:leader="dot" w:pos="8640"/>
      </w:tabs>
      <w:ind w:left="448" w:hanging="448"/>
    </w:pPr>
    <w:rPr>
      <w:b/>
      <w:noProof/>
      <w:sz w:val="26"/>
      <w:szCs w:val="26"/>
    </w:rPr>
  </w:style>
  <w:style w:type="paragraph" w:styleId="TOC2">
    <w:name w:val="toc 2"/>
    <w:basedOn w:val="Normal"/>
    <w:next w:val="Normal"/>
    <w:autoRedefine/>
    <w:uiPriority w:val="39"/>
    <w:rsid w:val="00851962"/>
    <w:pPr>
      <w:tabs>
        <w:tab w:val="left" w:pos="1000"/>
        <w:tab w:val="right" w:leader="dot" w:pos="8640"/>
      </w:tabs>
      <w:spacing w:before="120"/>
      <w:ind w:left="902" w:hanging="471"/>
    </w:pPr>
    <w:rPr>
      <w:noProof/>
      <w:sz w:val="24"/>
    </w:rPr>
  </w:style>
  <w:style w:type="paragraph" w:styleId="TOC3">
    <w:name w:val="toc 3"/>
    <w:basedOn w:val="Normal"/>
    <w:next w:val="Normal"/>
    <w:autoRedefine/>
    <w:uiPriority w:val="39"/>
    <w:rsid w:val="006C4AC2"/>
    <w:pPr>
      <w:tabs>
        <w:tab w:val="right" w:leader="dot" w:pos="1296"/>
        <w:tab w:val="left" w:pos="1760"/>
        <w:tab w:val="right" w:leader="dot" w:pos="8640"/>
      </w:tabs>
      <w:ind w:left="902"/>
    </w:pPr>
    <w:rPr>
      <w:i/>
      <w:noProof/>
      <w:sz w:val="22"/>
      <w:szCs w:val="22"/>
    </w:rPr>
  </w:style>
  <w:style w:type="paragraph" w:styleId="BalloonText">
    <w:name w:val="Balloon Text"/>
    <w:basedOn w:val="Normal"/>
    <w:link w:val="BalloonTextChar"/>
    <w:uiPriority w:val="99"/>
    <w:semiHidden/>
    <w:unhideWhenUsed/>
    <w:rsid w:val="00AE0A87"/>
    <w:rPr>
      <w:rFonts w:ascii="Tahoma" w:hAnsi="Tahoma" w:cs="Tahoma"/>
      <w:sz w:val="16"/>
      <w:szCs w:val="16"/>
    </w:rPr>
  </w:style>
  <w:style w:type="character" w:customStyle="1" w:styleId="BalloonTextChar">
    <w:name w:val="Balloon Text Char"/>
    <w:basedOn w:val="DefaultParagraphFont"/>
    <w:link w:val="BalloonText"/>
    <w:uiPriority w:val="99"/>
    <w:semiHidden/>
    <w:rsid w:val="00AE0A87"/>
    <w:rPr>
      <w:rFonts w:ascii="Tahoma" w:hAnsi="Tahoma" w:cs="Tahoma"/>
      <w:sz w:val="16"/>
      <w:szCs w:val="16"/>
    </w:rPr>
  </w:style>
  <w:style w:type="paragraph" w:styleId="Footer">
    <w:name w:val="footer"/>
    <w:basedOn w:val="Normal"/>
    <w:link w:val="FooterChar"/>
    <w:uiPriority w:val="99"/>
    <w:rsid w:val="00AE0A87"/>
    <w:pPr>
      <w:tabs>
        <w:tab w:val="center" w:pos="4153"/>
        <w:tab w:val="right" w:pos="8306"/>
      </w:tabs>
    </w:pPr>
  </w:style>
  <w:style w:type="character" w:customStyle="1" w:styleId="FooterChar">
    <w:name w:val="Footer Char"/>
    <w:basedOn w:val="DefaultParagraphFont"/>
    <w:link w:val="Footer"/>
    <w:uiPriority w:val="99"/>
    <w:rsid w:val="008F7584"/>
    <w:rPr>
      <w:rFonts w:ascii="Segoe UI" w:hAnsi="Segoe UI"/>
      <w:sz w:val="18"/>
      <w:szCs w:val="24"/>
    </w:rPr>
  </w:style>
  <w:style w:type="character" w:styleId="PlaceholderText">
    <w:name w:val="Placeholder Text"/>
    <w:basedOn w:val="DefaultParagraphFont"/>
    <w:uiPriority w:val="99"/>
    <w:semiHidden/>
    <w:rsid w:val="00777F0E"/>
    <w:rPr>
      <w:color w:val="808080"/>
    </w:rPr>
  </w:style>
  <w:style w:type="paragraph" w:styleId="TOC8">
    <w:name w:val="toc 8"/>
    <w:basedOn w:val="Normal"/>
    <w:next w:val="Normal"/>
    <w:autoRedefine/>
    <w:uiPriority w:val="39"/>
    <w:semiHidden/>
    <w:rsid w:val="00082F13"/>
    <w:pPr>
      <w:spacing w:after="100"/>
      <w:ind w:left="1400"/>
    </w:pPr>
  </w:style>
  <w:style w:type="table" w:styleId="TableGrid">
    <w:name w:val="Table Grid"/>
    <w:basedOn w:val="TableNormal"/>
    <w:uiPriority w:val="39"/>
    <w:rsid w:val="0019595B"/>
    <w:pPr>
      <w:spacing w:before="40"/>
    </w:pPr>
    <w:rPr>
      <w:rFonts w:ascii="Calibri" w:hAnsi="Calibri"/>
      <w:color w:val="000000" w:themeColor="text1"/>
      <w:sz w:val="20"/>
    </w:rPr>
    <w:tblP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6" w:space="0" w:color="808080" w:themeColor="background1" w:themeShade="80"/>
        <w:insideV w:val="single" w:sz="6" w:space="0" w:color="808080" w:themeColor="background1" w:themeShade="80"/>
      </w:tblBorders>
    </w:tblPr>
    <w:tblStylePr w:type="firstRow">
      <w:pPr>
        <w:keepNext/>
        <w:widowControl w:val="0"/>
        <w:wordWrap/>
        <w:spacing w:beforeLines="50" w:before="50" w:beforeAutospacing="0" w:afterLines="50" w:after="50" w:afterAutospacing="0" w:line="240" w:lineRule="auto"/>
      </w:pPr>
      <w:rPr>
        <w:rFonts w:ascii="Calibri" w:hAnsi="Calibri"/>
        <w:b/>
        <w:color w:val="auto"/>
        <w:sz w:val="20"/>
      </w:rPr>
      <w:tblPr/>
      <w:tcPr>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l2br w:val="nil"/>
          <w:tr2bl w:val="nil"/>
        </w:tcBorders>
        <w:shd w:val="clear" w:color="auto" w:fill="A6A6A6" w:themeFill="background1" w:themeFillShade="A6"/>
      </w:tcPr>
    </w:tblStylePr>
    <w:tblStylePr w:type="lastRow">
      <w:rPr>
        <w:rFonts w:ascii="Calibri" w:hAnsi="Calibri"/>
        <w:b/>
        <w:color w:val="FFFFFF" w:themeColor="background1"/>
        <w:sz w:val="20"/>
      </w:rPr>
    </w:tblStylePr>
    <w:tblStylePr w:type="firstCol">
      <w:rPr>
        <w:rFonts w:ascii="Segoe UI" w:hAnsi="Segoe UI"/>
        <w:b w:val="0"/>
        <w:color w:val="595959" w:themeColor="text1" w:themeTint="A6"/>
        <w:sz w:val="20"/>
      </w:rPr>
    </w:tblStylePr>
  </w:style>
  <w:style w:type="paragraph" w:styleId="Header">
    <w:name w:val="header"/>
    <w:basedOn w:val="Normal"/>
    <w:link w:val="HeaderChar"/>
    <w:uiPriority w:val="99"/>
    <w:semiHidden/>
    <w:rsid w:val="00E657EC"/>
    <w:pPr>
      <w:tabs>
        <w:tab w:val="center" w:pos="4513"/>
        <w:tab w:val="right" w:pos="9026"/>
      </w:tabs>
    </w:pPr>
  </w:style>
  <w:style w:type="character" w:customStyle="1" w:styleId="HeaderChar">
    <w:name w:val="Header Char"/>
    <w:basedOn w:val="DefaultParagraphFont"/>
    <w:link w:val="Header"/>
    <w:uiPriority w:val="99"/>
    <w:semiHidden/>
    <w:rsid w:val="008F7584"/>
    <w:rPr>
      <w:rFonts w:ascii="Segoe UI" w:hAnsi="Segoe UI"/>
      <w:sz w:val="18"/>
      <w:szCs w:val="24"/>
    </w:rPr>
  </w:style>
  <w:style w:type="paragraph" w:styleId="Revision">
    <w:name w:val="Revision"/>
    <w:hidden/>
    <w:uiPriority w:val="99"/>
    <w:semiHidden/>
    <w:rsid w:val="00E657EC"/>
    <w:rPr>
      <w:rFonts w:ascii="Calibri" w:hAnsi="Calibri"/>
      <w:sz w:val="18"/>
      <w:szCs w:val="24"/>
    </w:rPr>
  </w:style>
  <w:style w:type="paragraph" w:customStyle="1" w:styleId="Heading0">
    <w:name w:val="Heading 0"/>
    <w:basedOn w:val="TitleDocType"/>
    <w:next w:val="Normal"/>
    <w:autoRedefine/>
    <w:rsid w:val="009615B2"/>
    <w:pPr>
      <w:pageBreakBefore/>
      <w:spacing w:line="280" w:lineRule="atLeast"/>
    </w:pPr>
    <w:rPr>
      <w:color w:val="CD1230"/>
      <w:sz w:val="48"/>
    </w:rPr>
  </w:style>
  <w:style w:type="paragraph" w:customStyle="1" w:styleId="TitlePlace">
    <w:name w:val="Title Place"/>
    <w:basedOn w:val="Normal"/>
    <w:autoRedefine/>
    <w:uiPriority w:val="20"/>
    <w:semiHidden/>
    <w:rsid w:val="00E04467"/>
    <w:pPr>
      <w:tabs>
        <w:tab w:val="right" w:pos="14601"/>
      </w:tabs>
      <w:spacing w:before="60" w:line="280" w:lineRule="atLeast"/>
      <w:jc w:val="center"/>
    </w:pPr>
    <w:rPr>
      <w:smallCaps/>
      <w:color w:val="4D4D4D"/>
      <w:sz w:val="22"/>
      <w:szCs w:val="22"/>
    </w:rPr>
  </w:style>
  <w:style w:type="paragraph" w:styleId="FootnoteText">
    <w:name w:val="footnote text"/>
    <w:basedOn w:val="Normal"/>
    <w:link w:val="FootnoteTextChar"/>
    <w:unhideWhenUsed/>
    <w:rsid w:val="00DC51A2"/>
    <w:rPr>
      <w:sz w:val="20"/>
      <w:szCs w:val="20"/>
    </w:rPr>
  </w:style>
  <w:style w:type="character" w:customStyle="1" w:styleId="FootnoteTextChar">
    <w:name w:val="Footnote Text Char"/>
    <w:basedOn w:val="DefaultParagraphFont"/>
    <w:link w:val="FootnoteText"/>
    <w:rsid w:val="00DC51A2"/>
    <w:rPr>
      <w:rFonts w:ascii="Calibri" w:hAnsi="Calibri"/>
      <w:sz w:val="20"/>
      <w:szCs w:val="20"/>
    </w:rPr>
  </w:style>
  <w:style w:type="character" w:styleId="FootnoteReference">
    <w:name w:val="footnote reference"/>
    <w:basedOn w:val="DefaultParagraphFont"/>
    <w:uiPriority w:val="99"/>
    <w:semiHidden/>
    <w:rsid w:val="00DC51A2"/>
    <w:rPr>
      <w:vertAlign w:val="superscript"/>
    </w:rPr>
  </w:style>
  <w:style w:type="character" w:styleId="CommentReference">
    <w:name w:val="annotation reference"/>
    <w:basedOn w:val="DefaultParagraphFont"/>
    <w:uiPriority w:val="99"/>
    <w:unhideWhenUsed/>
    <w:rsid w:val="00BA4924"/>
    <w:rPr>
      <w:sz w:val="16"/>
      <w:szCs w:val="16"/>
    </w:rPr>
  </w:style>
  <w:style w:type="paragraph" w:styleId="ListParagraph">
    <w:name w:val="List Paragraph"/>
    <w:basedOn w:val="Normal"/>
    <w:link w:val="ListParagraphChar"/>
    <w:uiPriority w:val="34"/>
    <w:qFormat/>
    <w:rsid w:val="00187F74"/>
    <w:pPr>
      <w:ind w:left="720"/>
      <w:contextualSpacing/>
    </w:pPr>
  </w:style>
  <w:style w:type="paragraph" w:customStyle="1" w:styleId="TableBullet1">
    <w:name w:val="Table Bullet 1"/>
    <w:basedOn w:val="Normal"/>
    <w:autoRedefine/>
    <w:uiPriority w:val="14"/>
    <w:semiHidden/>
    <w:rsid w:val="0059683D"/>
    <w:pPr>
      <w:spacing w:before="40" w:after="40"/>
      <w:ind w:left="720" w:hanging="360"/>
    </w:pPr>
  </w:style>
  <w:style w:type="paragraph" w:customStyle="1" w:styleId="BulletNumber">
    <w:name w:val="Bullet Number"/>
    <w:basedOn w:val="Normal"/>
    <w:autoRedefine/>
    <w:uiPriority w:val="12"/>
    <w:semiHidden/>
    <w:rsid w:val="00BF2BEA"/>
    <w:pPr>
      <w:spacing w:before="60" w:after="60"/>
      <w:ind w:left="720" w:hanging="360"/>
    </w:pPr>
    <w:rPr>
      <w:sz w:val="20"/>
    </w:rPr>
  </w:style>
  <w:style w:type="paragraph" w:styleId="CommentText">
    <w:name w:val="annotation text"/>
    <w:basedOn w:val="Normal"/>
    <w:link w:val="CommentTextChar"/>
    <w:uiPriority w:val="99"/>
    <w:qFormat/>
    <w:rsid w:val="00914EA5"/>
    <w:rPr>
      <w:sz w:val="20"/>
      <w:szCs w:val="20"/>
    </w:rPr>
  </w:style>
  <w:style w:type="character" w:customStyle="1" w:styleId="CommentTextChar">
    <w:name w:val="Comment Text Char"/>
    <w:basedOn w:val="DefaultParagraphFont"/>
    <w:link w:val="CommentText"/>
    <w:uiPriority w:val="99"/>
    <w:rsid w:val="008F7584"/>
    <w:rPr>
      <w:rFonts w:ascii="Segoe UI" w:hAnsi="Segoe UI"/>
      <w:sz w:val="20"/>
      <w:szCs w:val="20"/>
    </w:rPr>
  </w:style>
  <w:style w:type="paragraph" w:styleId="BodyText">
    <w:name w:val="Body Text"/>
    <w:basedOn w:val="Normal"/>
    <w:link w:val="BodyTextChar"/>
    <w:uiPriority w:val="99"/>
    <w:semiHidden/>
    <w:rsid w:val="008466BF"/>
    <w:pPr>
      <w:widowControl w:val="0"/>
      <w:autoSpaceDE w:val="0"/>
      <w:autoSpaceDN w:val="0"/>
      <w:adjustRightInd w:val="0"/>
      <w:spacing w:after="120"/>
    </w:pPr>
    <w:rPr>
      <w:rFonts w:ascii="Times New Roman" w:eastAsia="Times New Roman" w:hAnsi="Times New Roman"/>
      <w:sz w:val="20"/>
      <w:szCs w:val="20"/>
      <w:lang w:eastAsia="lv-LV"/>
    </w:rPr>
  </w:style>
  <w:style w:type="character" w:customStyle="1" w:styleId="BodyTextChar">
    <w:name w:val="Body Text Char"/>
    <w:basedOn w:val="DefaultParagraphFont"/>
    <w:link w:val="BodyText"/>
    <w:uiPriority w:val="99"/>
    <w:semiHidden/>
    <w:rsid w:val="008F7584"/>
    <w:rPr>
      <w:rFonts w:ascii="Times New Roman" w:eastAsia="Times New Roman" w:hAnsi="Times New Roman"/>
      <w:sz w:val="20"/>
      <w:szCs w:val="20"/>
      <w:lang w:eastAsia="lv-LV"/>
    </w:rPr>
  </w:style>
  <w:style w:type="character" w:customStyle="1" w:styleId="CaptionChar">
    <w:name w:val="Caption Char"/>
    <w:aliases w:val="Table Name Cons Char"/>
    <w:basedOn w:val="DefaultParagraphFont"/>
    <w:link w:val="Caption"/>
    <w:uiPriority w:val="35"/>
    <w:rsid w:val="00E65FC2"/>
    <w:rPr>
      <w:rFonts w:ascii="Segoe UI" w:hAnsi="Segoe UI"/>
      <w:b/>
      <w:bCs/>
      <w:noProof/>
      <w:color w:val="C00000"/>
      <w:sz w:val="20"/>
      <w:szCs w:val="20"/>
    </w:rPr>
  </w:style>
  <w:style w:type="character" w:customStyle="1" w:styleId="ListParagraphChar">
    <w:name w:val="List Paragraph Char"/>
    <w:link w:val="ListParagraph"/>
    <w:uiPriority w:val="34"/>
    <w:rsid w:val="008F7584"/>
    <w:rPr>
      <w:rFonts w:ascii="Segoe UI" w:hAnsi="Segoe UI"/>
      <w:sz w:val="18"/>
      <w:szCs w:val="24"/>
    </w:rPr>
  </w:style>
  <w:style w:type="table" w:customStyle="1" w:styleId="TableGrid1">
    <w:name w:val="Table Grid1"/>
    <w:basedOn w:val="TableNormal"/>
    <w:next w:val="TableGrid"/>
    <w:uiPriority w:val="39"/>
    <w:rsid w:val="000D447E"/>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75FA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Normal"/>
    <w:link w:val="CCBodyTextChar"/>
    <w:qFormat/>
    <w:rsid w:val="00772E45"/>
    <w:pPr>
      <w:spacing w:before="120" w:after="120"/>
    </w:pPr>
    <w:rPr>
      <w:sz w:val="20"/>
      <w:szCs w:val="22"/>
    </w:rPr>
  </w:style>
  <w:style w:type="character" w:customStyle="1" w:styleId="CCBodyTextChar">
    <w:name w:val="CC Body Text Char"/>
    <w:basedOn w:val="DefaultParagraphFont"/>
    <w:link w:val="CCBodyText"/>
    <w:rsid w:val="00772E45"/>
    <w:rPr>
      <w:rFonts w:ascii="Segoe UI" w:hAnsi="Segoe UI"/>
      <w:sz w:val="20"/>
    </w:rPr>
  </w:style>
  <w:style w:type="paragraph" w:customStyle="1" w:styleId="Tabulaformat">
    <w:name w:val="Tabula format"/>
    <w:basedOn w:val="CCBodyText"/>
    <w:link w:val="TabulaformatChar"/>
    <w:semiHidden/>
    <w:rsid w:val="000B379F"/>
  </w:style>
  <w:style w:type="character" w:customStyle="1" w:styleId="TabulaformatChar">
    <w:name w:val="Tabula format Char"/>
    <w:basedOn w:val="CCBodyTextChar"/>
    <w:link w:val="Tabulaformat"/>
    <w:semiHidden/>
    <w:rsid w:val="008F7584"/>
    <w:rPr>
      <w:rFonts w:ascii="Segoe UI" w:hAnsi="Segoe UI"/>
      <w:sz w:val="20"/>
    </w:rPr>
  </w:style>
  <w:style w:type="paragraph" w:customStyle="1" w:styleId="Style2">
    <w:name w:val="Style2"/>
    <w:link w:val="Style2Char2"/>
    <w:uiPriority w:val="99"/>
    <w:qFormat/>
    <w:rsid w:val="000B379F"/>
    <w:pPr>
      <w:numPr>
        <w:numId w:val="9"/>
      </w:numPr>
      <w:tabs>
        <w:tab w:val="left" w:pos="-2520"/>
      </w:tabs>
      <w:suppressAutoHyphens/>
      <w:autoSpaceDN w:val="0"/>
      <w:jc w:val="both"/>
      <w:textAlignment w:val="baseline"/>
    </w:pPr>
    <w:rPr>
      <w:rFonts w:ascii="Calibri" w:eastAsia="Calibri" w:hAnsi="Calibri"/>
      <w:sz w:val="18"/>
      <w:szCs w:val="18"/>
    </w:rPr>
  </w:style>
  <w:style w:type="numbering" w:customStyle="1" w:styleId="LFO1">
    <w:name w:val="LFO1"/>
    <w:basedOn w:val="NoList"/>
    <w:rsid w:val="000B379F"/>
    <w:pPr>
      <w:numPr>
        <w:numId w:val="6"/>
      </w:numPr>
    </w:pPr>
  </w:style>
  <w:style w:type="numbering" w:customStyle="1" w:styleId="LFO7">
    <w:name w:val="LFO7"/>
    <w:basedOn w:val="NoList"/>
    <w:rsid w:val="000B379F"/>
    <w:pPr>
      <w:numPr>
        <w:numId w:val="8"/>
      </w:numPr>
    </w:pPr>
  </w:style>
  <w:style w:type="numbering" w:customStyle="1" w:styleId="LFO9">
    <w:name w:val="LFO9"/>
    <w:basedOn w:val="NoList"/>
    <w:rsid w:val="000B379F"/>
    <w:pPr>
      <w:numPr>
        <w:numId w:val="7"/>
      </w:numPr>
    </w:pPr>
  </w:style>
  <w:style w:type="paragraph" w:styleId="CommentSubject">
    <w:name w:val="annotation subject"/>
    <w:basedOn w:val="CommentText"/>
    <w:next w:val="CommentText"/>
    <w:link w:val="CommentSubjectChar"/>
    <w:uiPriority w:val="99"/>
    <w:semiHidden/>
    <w:unhideWhenUsed/>
    <w:rsid w:val="0071734C"/>
    <w:rPr>
      <w:b/>
      <w:bCs/>
    </w:rPr>
  </w:style>
  <w:style w:type="character" w:customStyle="1" w:styleId="CommentSubjectChar">
    <w:name w:val="Comment Subject Char"/>
    <w:basedOn w:val="CommentTextChar"/>
    <w:link w:val="CommentSubject"/>
    <w:uiPriority w:val="99"/>
    <w:semiHidden/>
    <w:rsid w:val="0071734C"/>
    <w:rPr>
      <w:rFonts w:ascii="Calibri" w:hAnsi="Calibri"/>
      <w:b/>
      <w:bCs/>
      <w:sz w:val="20"/>
      <w:szCs w:val="20"/>
    </w:rPr>
  </w:style>
  <w:style w:type="paragraph" w:customStyle="1" w:styleId="Default">
    <w:name w:val="Default"/>
    <w:rsid w:val="0071734C"/>
    <w:pPr>
      <w:autoSpaceDE w:val="0"/>
      <w:autoSpaceDN w:val="0"/>
      <w:adjustRightInd w:val="0"/>
    </w:pPr>
    <w:rPr>
      <w:rFonts w:ascii="Times New Roman" w:hAnsi="Times New Roman"/>
      <w:color w:val="000000"/>
      <w:sz w:val="24"/>
      <w:szCs w:val="24"/>
      <w:lang w:val="en-US"/>
    </w:rPr>
  </w:style>
  <w:style w:type="character" w:styleId="Strong">
    <w:name w:val="Strong"/>
    <w:basedOn w:val="DefaultParagraphFont"/>
    <w:uiPriority w:val="22"/>
    <w:qFormat/>
    <w:rsid w:val="00DF1B39"/>
    <w:rPr>
      <w:b/>
      <w:bCs/>
    </w:rPr>
  </w:style>
  <w:style w:type="paragraph" w:styleId="NormalWeb">
    <w:name w:val="Normal (Web)"/>
    <w:basedOn w:val="Normal"/>
    <w:uiPriority w:val="99"/>
    <w:unhideWhenUsed/>
    <w:rsid w:val="00BB6D98"/>
    <w:pPr>
      <w:spacing w:before="100" w:beforeAutospacing="1" w:after="100" w:afterAutospacing="1"/>
    </w:pPr>
    <w:rPr>
      <w:rFonts w:ascii="Times New Roman" w:eastAsia="Times New Roman" w:hAnsi="Times New Roman"/>
      <w:sz w:val="24"/>
      <w:lang w:val="en-US"/>
    </w:rPr>
  </w:style>
  <w:style w:type="table" w:customStyle="1" w:styleId="LightShading-Accent11">
    <w:name w:val="Light Shading - Accent 11"/>
    <w:basedOn w:val="TableNormal"/>
    <w:uiPriority w:val="60"/>
    <w:rsid w:val="001A67AA"/>
    <w:rPr>
      <w:color w:val="707070" w:themeColor="accent1" w:themeShade="BF"/>
    </w:rPr>
    <w:tblPr>
      <w:tblStyleRowBandSize w:val="1"/>
      <w:tblStyleColBandSize w:val="1"/>
      <w:tblBorders>
        <w:top w:val="single" w:sz="8" w:space="0" w:color="969696" w:themeColor="accent1"/>
        <w:bottom w:val="single" w:sz="8" w:space="0" w:color="969696" w:themeColor="accent1"/>
      </w:tblBorders>
    </w:tblPr>
    <w:tblStylePr w:type="firstRow">
      <w:pPr>
        <w:spacing w:before="0" w:after="0" w:line="240" w:lineRule="auto"/>
      </w:pPr>
      <w:rPr>
        <w:b/>
        <w:bCs/>
      </w:rPr>
      <w:tblPr/>
      <w:tcPr>
        <w:tcBorders>
          <w:top w:val="single" w:sz="8" w:space="0" w:color="969696" w:themeColor="accent1"/>
          <w:left w:val="nil"/>
          <w:bottom w:val="single" w:sz="8" w:space="0" w:color="969696" w:themeColor="accent1"/>
          <w:right w:val="nil"/>
          <w:insideH w:val="nil"/>
          <w:insideV w:val="nil"/>
        </w:tcBorders>
      </w:tcPr>
    </w:tblStylePr>
    <w:tblStylePr w:type="lastRow">
      <w:pPr>
        <w:spacing w:before="0" w:after="0" w:line="240" w:lineRule="auto"/>
      </w:pPr>
      <w:rPr>
        <w:b/>
        <w:bCs/>
      </w:rPr>
      <w:tblPr/>
      <w:tcPr>
        <w:tcBorders>
          <w:top w:val="single" w:sz="8" w:space="0" w:color="969696" w:themeColor="accent1"/>
          <w:left w:val="nil"/>
          <w:bottom w:val="single" w:sz="8" w:space="0" w:color="96969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1" w:themeFillTint="3F"/>
      </w:tcPr>
    </w:tblStylePr>
    <w:tblStylePr w:type="band1Horz">
      <w:tblPr/>
      <w:tcPr>
        <w:tcBorders>
          <w:left w:val="nil"/>
          <w:right w:val="nil"/>
          <w:insideH w:val="nil"/>
          <w:insideV w:val="nil"/>
        </w:tcBorders>
        <w:shd w:val="clear" w:color="auto" w:fill="E5E5E5" w:themeFill="accent1" w:themeFillTint="3F"/>
      </w:tcPr>
    </w:tblStylePr>
  </w:style>
  <w:style w:type="character" w:customStyle="1" w:styleId="first-rule">
    <w:name w:val="first-rule"/>
    <w:basedOn w:val="DefaultParagraphFont"/>
    <w:semiHidden/>
    <w:rsid w:val="0003637A"/>
  </w:style>
  <w:style w:type="paragraph" w:customStyle="1" w:styleId="tabletext">
    <w:name w:val="tabletext"/>
    <w:basedOn w:val="Normal"/>
    <w:uiPriority w:val="99"/>
    <w:semiHidden/>
    <w:rsid w:val="00694E24"/>
    <w:pPr>
      <w:suppressAutoHyphens/>
    </w:pPr>
    <w:rPr>
      <w:rFonts w:ascii="Times New Roman" w:eastAsia="Times New Roman" w:hAnsi="Times New Roman"/>
      <w:sz w:val="24"/>
      <w:lang w:eastAsia="ar-SA"/>
    </w:rPr>
  </w:style>
  <w:style w:type="numbering" w:customStyle="1" w:styleId="Bullets">
    <w:name w:val="Bullets"/>
    <w:rsid w:val="0079451B"/>
    <w:pPr>
      <w:numPr>
        <w:numId w:val="10"/>
      </w:numPr>
    </w:pPr>
  </w:style>
  <w:style w:type="paragraph" w:customStyle="1" w:styleId="CCH1">
    <w:name w:val="CC H1"/>
    <w:basedOn w:val="Heading1"/>
    <w:next w:val="CCBodyText"/>
    <w:link w:val="CCH1Char"/>
    <w:qFormat/>
    <w:rsid w:val="00EC674B"/>
  </w:style>
  <w:style w:type="paragraph" w:customStyle="1" w:styleId="CCH2">
    <w:name w:val="CC H2"/>
    <w:basedOn w:val="Heading2"/>
    <w:next w:val="CCBodyText"/>
    <w:link w:val="CCH2Rakstz"/>
    <w:qFormat/>
    <w:rsid w:val="00495799"/>
  </w:style>
  <w:style w:type="character" w:customStyle="1" w:styleId="CCH1Char">
    <w:name w:val="CC H1 Char"/>
    <w:basedOn w:val="Heading1Char"/>
    <w:link w:val="CCH1"/>
    <w:rsid w:val="00EC674B"/>
    <w:rPr>
      <w:rFonts w:ascii="Segoe UI" w:eastAsiaTheme="majorEastAsia" w:hAnsi="Segoe UI" w:cs="Segoe UI"/>
      <w:b/>
      <w:bCs/>
      <w:smallCaps/>
      <w:color w:val="FFFFFF" w:themeColor="background1"/>
      <w:kern w:val="32"/>
      <w:sz w:val="32"/>
      <w:szCs w:val="32"/>
      <w:shd w:val="clear" w:color="auto" w:fill="CD1230"/>
    </w:rPr>
  </w:style>
  <w:style w:type="paragraph" w:customStyle="1" w:styleId="CCH3">
    <w:name w:val="CC H3"/>
    <w:basedOn w:val="Heading3"/>
    <w:link w:val="CCH3Char"/>
    <w:qFormat/>
    <w:rsid w:val="00C55F8E"/>
  </w:style>
  <w:style w:type="character" w:customStyle="1" w:styleId="CCH2Rakstz">
    <w:name w:val="CC H2 Rakstz."/>
    <w:basedOn w:val="Heading2Char"/>
    <w:link w:val="CCH2"/>
    <w:rsid w:val="00495799"/>
    <w:rPr>
      <w:rFonts w:ascii="Segoe UI" w:eastAsiaTheme="majorEastAsia" w:hAnsi="Segoe UI" w:cstheme="majorBidi"/>
      <w:b/>
      <w:bCs/>
      <w:iCs/>
      <w:color w:val="CD1230"/>
      <w:sz w:val="32"/>
      <w:szCs w:val="28"/>
    </w:rPr>
  </w:style>
  <w:style w:type="paragraph" w:customStyle="1" w:styleId="CCBullet">
    <w:name w:val="CC Bullet"/>
    <w:basedOn w:val="CCBodyText"/>
    <w:link w:val="CCBulletChar"/>
    <w:qFormat/>
    <w:rsid w:val="00F5524B"/>
    <w:pPr>
      <w:numPr>
        <w:numId w:val="11"/>
      </w:numPr>
    </w:pPr>
  </w:style>
  <w:style w:type="character" w:customStyle="1" w:styleId="CCH3Char">
    <w:name w:val="CC H3 Char"/>
    <w:basedOn w:val="Heading3Char"/>
    <w:link w:val="CCH3"/>
    <w:rsid w:val="00C55F8E"/>
    <w:rPr>
      <w:rFonts w:ascii="Segoe UI" w:eastAsia="Times New Roman" w:hAnsi="Segoe UI" w:cstheme="majorBidi"/>
      <w:b/>
      <w:bCs/>
      <w:color w:val="808080"/>
      <w:sz w:val="28"/>
      <w:szCs w:val="26"/>
      <w:lang w:eastAsia="lv-LV"/>
    </w:rPr>
  </w:style>
  <w:style w:type="character" w:customStyle="1" w:styleId="CCBulletChar">
    <w:name w:val="CC Bullet Char"/>
    <w:basedOn w:val="CCBodyTextChar"/>
    <w:link w:val="CCBullet"/>
    <w:rsid w:val="00B12C34"/>
    <w:rPr>
      <w:rFonts w:ascii="Segoe UI" w:hAnsi="Segoe UI"/>
      <w:sz w:val="20"/>
    </w:rPr>
  </w:style>
  <w:style w:type="character" w:styleId="FollowedHyperlink">
    <w:name w:val="FollowedHyperlink"/>
    <w:basedOn w:val="DefaultParagraphFont"/>
    <w:uiPriority w:val="99"/>
    <w:semiHidden/>
    <w:unhideWhenUsed/>
    <w:rsid w:val="00C12A68"/>
    <w:rPr>
      <w:color w:val="800080"/>
      <w:u w:val="single"/>
    </w:rPr>
  </w:style>
  <w:style w:type="paragraph" w:customStyle="1" w:styleId="msonormal0">
    <w:name w:val="msonormal"/>
    <w:basedOn w:val="Normal"/>
    <w:semiHidden/>
    <w:rsid w:val="00C12A68"/>
    <w:pPr>
      <w:spacing w:before="100" w:beforeAutospacing="1" w:after="100" w:afterAutospacing="1"/>
    </w:pPr>
    <w:rPr>
      <w:rFonts w:ascii="Times New Roman" w:eastAsia="Times New Roman" w:hAnsi="Times New Roman"/>
      <w:sz w:val="24"/>
      <w:lang w:eastAsia="lv-LV"/>
    </w:rPr>
  </w:style>
  <w:style w:type="paragraph" w:customStyle="1" w:styleId="xl63">
    <w:name w:val="xl63"/>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Cs w:val="18"/>
      <w:lang w:eastAsia="lv-LV"/>
    </w:rPr>
  </w:style>
  <w:style w:type="paragraph" w:customStyle="1" w:styleId="xl64">
    <w:name w:val="xl64"/>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65">
    <w:name w:val="xl65"/>
    <w:basedOn w:val="Normal"/>
    <w:semiHidden/>
    <w:rsid w:val="00C12A68"/>
    <w:pPr>
      <w:shd w:val="clear" w:color="000000" w:fill="FFFFFF"/>
      <w:spacing w:before="100" w:beforeAutospacing="1" w:after="100" w:afterAutospacing="1"/>
    </w:pPr>
    <w:rPr>
      <w:rFonts w:ascii="Times New Roman" w:eastAsia="Times New Roman" w:hAnsi="Times New Roman"/>
      <w:sz w:val="16"/>
      <w:szCs w:val="16"/>
      <w:lang w:eastAsia="lv-LV"/>
    </w:rPr>
  </w:style>
  <w:style w:type="paragraph" w:customStyle="1" w:styleId="xl66">
    <w:name w:val="xl66"/>
    <w:basedOn w:val="Normal"/>
    <w:semiHidden/>
    <w:rsid w:val="00C12A68"/>
    <w:pP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67">
    <w:name w:val="xl67"/>
    <w:basedOn w:val="Normal"/>
    <w:semiHidden/>
    <w:rsid w:val="00C12A68"/>
    <w:pPr>
      <w:shd w:val="clear" w:color="000000" w:fill="808080"/>
      <w:spacing w:before="100" w:beforeAutospacing="1" w:after="100" w:afterAutospacing="1"/>
    </w:pPr>
    <w:rPr>
      <w:rFonts w:ascii="Times New Roman" w:eastAsia="Times New Roman" w:hAnsi="Times New Roman"/>
      <w:b/>
      <w:bCs/>
      <w:color w:val="FFFFFF"/>
      <w:sz w:val="16"/>
      <w:szCs w:val="16"/>
      <w:lang w:eastAsia="lv-LV"/>
    </w:rPr>
  </w:style>
  <w:style w:type="paragraph" w:customStyle="1" w:styleId="xl68">
    <w:name w:val="xl68"/>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Cs w:val="18"/>
      <w:lang w:eastAsia="lv-LV"/>
    </w:rPr>
  </w:style>
  <w:style w:type="paragraph" w:customStyle="1" w:styleId="xl69">
    <w:name w:val="xl69"/>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 w:val="14"/>
      <w:szCs w:val="14"/>
      <w:lang w:eastAsia="lv-LV"/>
    </w:rPr>
  </w:style>
  <w:style w:type="paragraph" w:customStyle="1" w:styleId="xl70">
    <w:name w:val="xl70"/>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4"/>
      <w:szCs w:val="14"/>
      <w:lang w:eastAsia="lv-LV"/>
    </w:rPr>
  </w:style>
  <w:style w:type="paragraph" w:customStyle="1" w:styleId="xl71">
    <w:name w:val="xl71"/>
    <w:basedOn w:val="Normal"/>
    <w:semiHidden/>
    <w:rsid w:val="00C12A68"/>
    <w:pPr>
      <w:shd w:val="clear" w:color="000000" w:fill="808080"/>
      <w:spacing w:before="100" w:beforeAutospacing="1" w:after="100" w:afterAutospacing="1"/>
      <w:jc w:val="center"/>
    </w:pPr>
    <w:rPr>
      <w:rFonts w:ascii="Times New Roman" w:eastAsia="Times New Roman" w:hAnsi="Times New Roman"/>
      <w:b/>
      <w:bCs/>
      <w:color w:val="FFFFFF"/>
      <w:szCs w:val="18"/>
      <w:lang w:eastAsia="lv-LV"/>
    </w:rPr>
  </w:style>
  <w:style w:type="paragraph" w:customStyle="1" w:styleId="xl72">
    <w:name w:val="xl72"/>
    <w:basedOn w:val="Normal"/>
    <w:semiHidden/>
    <w:rsid w:val="00C12A68"/>
    <w:pPr>
      <w:shd w:val="clear" w:color="000000" w:fill="FFFFFF"/>
      <w:spacing w:before="100" w:beforeAutospacing="1" w:after="100" w:afterAutospacing="1"/>
    </w:pPr>
    <w:rPr>
      <w:rFonts w:ascii="Times New Roman" w:eastAsia="Times New Roman" w:hAnsi="Times New Roman"/>
      <w:szCs w:val="18"/>
      <w:lang w:eastAsia="lv-LV"/>
    </w:rPr>
  </w:style>
  <w:style w:type="paragraph" w:customStyle="1" w:styleId="xl73">
    <w:name w:val="xl73"/>
    <w:basedOn w:val="Normal"/>
    <w:semiHidden/>
    <w:rsid w:val="00C12A68"/>
    <w:pPr>
      <w:pBdr>
        <w:top w:val="single" w:sz="4" w:space="0" w:color="FFFFFF"/>
        <w:left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4">
    <w:name w:val="xl74"/>
    <w:basedOn w:val="Normal"/>
    <w:semiHidden/>
    <w:rsid w:val="00C12A68"/>
    <w:pPr>
      <w:pBdr>
        <w:top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5">
    <w:name w:val="xl75"/>
    <w:basedOn w:val="Normal"/>
    <w:semiHidden/>
    <w:rsid w:val="00C12A68"/>
    <w:pPr>
      <w:pBdr>
        <w:top w:val="single" w:sz="4" w:space="0" w:color="FFFFFF"/>
        <w:right w:val="single" w:sz="4" w:space="0" w:color="FFFFFF"/>
      </w:pBdr>
      <w:shd w:val="clear" w:color="000000" w:fill="808080"/>
      <w:spacing w:before="100" w:beforeAutospacing="1" w:after="100" w:afterAutospacing="1"/>
      <w:jc w:val="right"/>
    </w:pPr>
    <w:rPr>
      <w:rFonts w:ascii="Times New Roman" w:eastAsia="Times New Roman" w:hAnsi="Times New Roman"/>
      <w:color w:val="FFFFFF"/>
      <w:sz w:val="16"/>
      <w:szCs w:val="16"/>
      <w:lang w:eastAsia="lv-LV"/>
    </w:rPr>
  </w:style>
  <w:style w:type="paragraph" w:customStyle="1" w:styleId="xl76">
    <w:name w:val="xl76"/>
    <w:basedOn w:val="Normal"/>
    <w:semiHidden/>
    <w:rsid w:val="00C12A68"/>
    <w:pPr>
      <w:shd w:val="clear" w:color="000000" w:fill="D9D9D9"/>
      <w:spacing w:before="100" w:beforeAutospacing="1" w:after="100" w:afterAutospacing="1"/>
    </w:pPr>
    <w:rPr>
      <w:rFonts w:ascii="Times New Roman" w:eastAsia="Times New Roman" w:hAnsi="Times New Roman"/>
      <w:b/>
      <w:bCs/>
      <w:color w:val="0D0D0D"/>
      <w:sz w:val="16"/>
      <w:szCs w:val="16"/>
      <w:lang w:eastAsia="lv-LV"/>
    </w:rPr>
  </w:style>
  <w:style w:type="paragraph" w:customStyle="1" w:styleId="xl77">
    <w:name w:val="xl77"/>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78">
    <w:name w:val="xl78"/>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color w:val="0D0D0D"/>
      <w:sz w:val="16"/>
      <w:szCs w:val="16"/>
      <w:lang w:eastAsia="lv-LV"/>
    </w:rPr>
  </w:style>
  <w:style w:type="paragraph" w:customStyle="1" w:styleId="xl79">
    <w:name w:val="xl79"/>
    <w:basedOn w:val="Normal"/>
    <w:semiHidden/>
    <w:rsid w:val="00C12A68"/>
    <w:pPr>
      <w:pBdr>
        <w:top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0">
    <w:name w:val="xl80"/>
    <w:basedOn w:val="Normal"/>
    <w:semiHidden/>
    <w:rsid w:val="00C12A68"/>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1">
    <w:name w:val="xl81"/>
    <w:basedOn w:val="Normal"/>
    <w:semiHidden/>
    <w:rsid w:val="00C12A68"/>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2">
    <w:name w:val="xl82"/>
    <w:basedOn w:val="Normal"/>
    <w:semiHidden/>
    <w:rsid w:val="00C12A68"/>
    <w:pPr>
      <w:shd w:val="clear" w:color="000000" w:fill="D9D9D9"/>
      <w:spacing w:before="100" w:beforeAutospacing="1" w:after="100" w:afterAutospacing="1"/>
    </w:pPr>
    <w:rPr>
      <w:rFonts w:ascii="Times New Roman" w:eastAsia="Times New Roman" w:hAnsi="Times New Roman"/>
      <w:b/>
      <w:bCs/>
      <w:sz w:val="16"/>
      <w:szCs w:val="16"/>
      <w:lang w:eastAsia="lv-LV"/>
    </w:rPr>
  </w:style>
  <w:style w:type="paragraph" w:customStyle="1" w:styleId="xl83">
    <w:name w:val="xl83"/>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sz w:val="16"/>
      <w:szCs w:val="16"/>
      <w:lang w:eastAsia="lv-LV"/>
    </w:rPr>
  </w:style>
  <w:style w:type="paragraph" w:customStyle="1" w:styleId="xl84">
    <w:name w:val="xl84"/>
    <w:basedOn w:val="Normal"/>
    <w:semiHidden/>
    <w:rsid w:val="00C12A68"/>
    <w:pPr>
      <w:shd w:val="clear" w:color="000000" w:fill="D9D9D9"/>
      <w:spacing w:before="100" w:beforeAutospacing="1" w:after="100" w:afterAutospacing="1"/>
      <w:textAlignment w:val="top"/>
    </w:pPr>
    <w:rPr>
      <w:rFonts w:ascii="Times New Roman" w:eastAsia="Times New Roman" w:hAnsi="Times New Roman"/>
      <w:b/>
      <w:bCs/>
      <w:sz w:val="16"/>
      <w:szCs w:val="16"/>
      <w:lang w:eastAsia="lv-LV"/>
    </w:rPr>
  </w:style>
  <w:style w:type="paragraph" w:customStyle="1" w:styleId="xl85">
    <w:name w:val="xl85"/>
    <w:basedOn w:val="Normal"/>
    <w:semiHidden/>
    <w:rsid w:val="00C12A68"/>
    <w:pPr>
      <w:pBdr>
        <w:top w:val="single" w:sz="4" w:space="0" w:color="D9D9D9"/>
        <w:left w:val="single" w:sz="4" w:space="0" w:color="D9D9D9"/>
        <w:bottom w:val="single" w:sz="4" w:space="0" w:color="D9D9D9"/>
        <w:right w:val="single" w:sz="4" w:space="0" w:color="D9D9D9"/>
      </w:pBdr>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6">
    <w:name w:val="xl86"/>
    <w:basedOn w:val="Normal"/>
    <w:semiHidden/>
    <w:rsid w:val="00C12A68"/>
    <w:pPr>
      <w:pBdr>
        <w:left w:val="single" w:sz="4" w:space="0" w:color="D9D9D9"/>
        <w:bottom w:val="single" w:sz="4" w:space="0" w:color="D9D9D9"/>
        <w:right w:val="single" w:sz="4" w:space="0" w:color="D9D9D9"/>
      </w:pBdr>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7">
    <w:name w:val="xl87"/>
    <w:basedOn w:val="Normal"/>
    <w:semiHidden/>
    <w:rsid w:val="00C12A68"/>
    <w:pPr>
      <w:pBdr>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8">
    <w:name w:val="xl88"/>
    <w:basedOn w:val="Normal"/>
    <w:semiHidden/>
    <w:rsid w:val="00C12A68"/>
    <w:pPr>
      <w:pBdr>
        <w:left w:val="single" w:sz="4" w:space="0" w:color="D9D9D9"/>
        <w:bottom w:val="single" w:sz="4" w:space="0" w:color="D9D9D9"/>
        <w:right w:val="single" w:sz="4" w:space="0" w:color="D9D9D9"/>
      </w:pBdr>
      <w:shd w:val="clear" w:color="000000" w:fill="FFFFFF"/>
      <w:spacing w:before="100" w:beforeAutospacing="1" w:after="100" w:afterAutospacing="1"/>
      <w:textAlignment w:val="top"/>
    </w:pPr>
    <w:rPr>
      <w:rFonts w:ascii="Times New Roman" w:eastAsia="Times New Roman" w:hAnsi="Times New Roman"/>
      <w:sz w:val="16"/>
      <w:szCs w:val="16"/>
      <w:lang w:eastAsia="lv-LV"/>
    </w:rPr>
  </w:style>
  <w:style w:type="paragraph" w:customStyle="1" w:styleId="xl89">
    <w:name w:val="xl89"/>
    <w:basedOn w:val="Normal"/>
    <w:semiHidden/>
    <w:rsid w:val="00C12A68"/>
    <w:pPr>
      <w:pBdr>
        <w:left w:val="single" w:sz="4" w:space="0" w:color="FFFFFF"/>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0">
    <w:name w:val="xl90"/>
    <w:basedOn w:val="Normal"/>
    <w:semiHidden/>
    <w:rsid w:val="00C12A68"/>
    <w:pPr>
      <w:pBdr>
        <w:left w:val="single" w:sz="4" w:space="0" w:color="FFFFFF"/>
        <w:bottom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1">
    <w:name w:val="xl91"/>
    <w:basedOn w:val="Normal"/>
    <w:semiHidden/>
    <w:rsid w:val="00C12A68"/>
    <w:pPr>
      <w:pBdr>
        <w:bottom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2">
    <w:name w:val="xl92"/>
    <w:basedOn w:val="Normal"/>
    <w:semiHidden/>
    <w:rsid w:val="00C12A68"/>
    <w:pPr>
      <w:pBdr>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b/>
      <w:bCs/>
      <w:color w:val="FFFFFF"/>
      <w:sz w:val="16"/>
      <w:szCs w:val="16"/>
      <w:lang w:eastAsia="lv-LV"/>
    </w:rPr>
  </w:style>
  <w:style w:type="paragraph" w:customStyle="1" w:styleId="xl93">
    <w:name w:val="xl93"/>
    <w:basedOn w:val="Normal"/>
    <w:semiHidden/>
    <w:rsid w:val="00C12A68"/>
    <w:pPr>
      <w:pBdr>
        <w:top w:val="single" w:sz="4" w:space="0" w:color="FFFFFF"/>
        <w:lef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4">
    <w:name w:val="xl94"/>
    <w:basedOn w:val="Normal"/>
    <w:semiHidden/>
    <w:rsid w:val="00C12A68"/>
    <w:pPr>
      <w:pBdr>
        <w:top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5">
    <w:name w:val="xl95"/>
    <w:basedOn w:val="Normal"/>
    <w:semiHidden/>
    <w:rsid w:val="00C12A68"/>
    <w:pPr>
      <w:pBdr>
        <w:top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xl96">
    <w:name w:val="xl96"/>
    <w:basedOn w:val="Normal"/>
    <w:semiHidden/>
    <w:rsid w:val="00C12A68"/>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jc w:val="center"/>
    </w:pPr>
    <w:rPr>
      <w:rFonts w:ascii="Times New Roman" w:eastAsia="Times New Roman" w:hAnsi="Times New Roman"/>
      <w:color w:val="FFFFFF"/>
      <w:sz w:val="16"/>
      <w:szCs w:val="16"/>
      <w:lang w:eastAsia="lv-LV"/>
    </w:rPr>
  </w:style>
  <w:style w:type="paragraph" w:customStyle="1" w:styleId="CCTableText">
    <w:name w:val="CC Table Text"/>
    <w:basedOn w:val="Tabulaformat"/>
    <w:rsid w:val="004E5698"/>
    <w:pPr>
      <w:keepLines/>
      <w:spacing w:before="0" w:after="40" w:line="320" w:lineRule="atLeast"/>
    </w:pPr>
    <w:rPr>
      <w:color w:val="000000"/>
      <w:szCs w:val="20"/>
    </w:rPr>
  </w:style>
  <w:style w:type="paragraph" w:customStyle="1" w:styleId="CCHeadingSmall">
    <w:name w:val="CC Heading Small"/>
    <w:basedOn w:val="CCBodyText"/>
    <w:rsid w:val="00B167D5"/>
    <w:pPr>
      <w:keepNext/>
      <w:spacing w:before="240"/>
    </w:pPr>
    <w:rPr>
      <w:rFonts w:eastAsia="Times New Roman"/>
      <w:b/>
      <w:i/>
      <w:color w:val="808080" w:themeColor="background1" w:themeShade="80"/>
      <w:sz w:val="26"/>
      <w:lang w:eastAsia="lv-LV"/>
    </w:rPr>
  </w:style>
  <w:style w:type="paragraph" w:styleId="ListBullet">
    <w:name w:val="List Bullet"/>
    <w:basedOn w:val="Normal"/>
    <w:uiPriority w:val="99"/>
    <w:semiHidden/>
    <w:rsid w:val="00020D45"/>
    <w:pPr>
      <w:numPr>
        <w:numId w:val="12"/>
      </w:numPr>
      <w:contextualSpacing/>
    </w:pPr>
  </w:style>
  <w:style w:type="paragraph" w:styleId="ListNumber">
    <w:name w:val="List Number"/>
    <w:basedOn w:val="Normal"/>
    <w:uiPriority w:val="99"/>
    <w:semiHidden/>
    <w:rsid w:val="009B6B16"/>
    <w:pPr>
      <w:numPr>
        <w:numId w:val="13"/>
      </w:numPr>
      <w:contextualSpacing/>
    </w:pPr>
  </w:style>
  <w:style w:type="paragraph" w:customStyle="1" w:styleId="CCList">
    <w:name w:val="CC List"/>
    <w:basedOn w:val="CCBodyText"/>
    <w:rsid w:val="009B6B16"/>
    <w:pPr>
      <w:numPr>
        <w:numId w:val="14"/>
      </w:numPr>
    </w:pPr>
  </w:style>
  <w:style w:type="paragraph" w:customStyle="1" w:styleId="CCH4">
    <w:name w:val="CC H4"/>
    <w:basedOn w:val="Heading4"/>
    <w:rsid w:val="00495799"/>
    <w:pPr>
      <w:numPr>
        <w:ilvl w:val="0"/>
        <w:numId w:val="0"/>
      </w:numPr>
      <w:ind w:left="2520" w:hanging="1080"/>
    </w:pPr>
  </w:style>
  <w:style w:type="paragraph" w:customStyle="1" w:styleId="CCTableBullet">
    <w:name w:val="CC Table Bullet"/>
    <w:basedOn w:val="CCTableText"/>
    <w:rsid w:val="00B07084"/>
    <w:pPr>
      <w:numPr>
        <w:numId w:val="15"/>
      </w:numPr>
      <w:spacing w:line="240" w:lineRule="auto"/>
      <w:ind w:left="397" w:hanging="227"/>
    </w:pPr>
  </w:style>
  <w:style w:type="paragraph" w:customStyle="1" w:styleId="CCH0">
    <w:name w:val="CC H0"/>
    <w:basedOn w:val="CCH1"/>
    <w:next w:val="CCBodyText"/>
    <w:rsid w:val="0010671D"/>
  </w:style>
  <w:style w:type="paragraph" w:customStyle="1" w:styleId="CCTableList">
    <w:name w:val="CC Table List"/>
    <w:basedOn w:val="CCTableText"/>
    <w:rsid w:val="00B07084"/>
    <w:pPr>
      <w:numPr>
        <w:numId w:val="16"/>
      </w:numPr>
      <w:spacing w:line="240" w:lineRule="auto"/>
      <w:ind w:left="714" w:hanging="357"/>
    </w:pPr>
  </w:style>
  <w:style w:type="paragraph" w:customStyle="1" w:styleId="CCSubtitle">
    <w:name w:val="CC Subtitle"/>
    <w:basedOn w:val="Normal"/>
    <w:rsid w:val="00DB3757"/>
    <w:pPr>
      <w:jc w:val="center"/>
    </w:pPr>
    <w:rPr>
      <w:b/>
      <w:smallCaps/>
      <w:color w:val="595959" w:themeColor="text1" w:themeTint="A6"/>
      <w:sz w:val="36"/>
    </w:rPr>
  </w:style>
  <w:style w:type="paragraph" w:customStyle="1" w:styleId="CCTitle">
    <w:name w:val="CC Title"/>
    <w:basedOn w:val="TitleDocType"/>
    <w:rsid w:val="00DB3757"/>
    <w:rPr>
      <w:caps w:val="0"/>
      <w:smallCaps/>
      <w:sz w:val="48"/>
      <w:szCs w:val="48"/>
    </w:rPr>
  </w:style>
  <w:style w:type="paragraph" w:styleId="TOC9">
    <w:name w:val="toc 9"/>
    <w:basedOn w:val="Normal"/>
    <w:next w:val="Normal"/>
    <w:autoRedefine/>
    <w:uiPriority w:val="39"/>
    <w:semiHidden/>
    <w:rsid w:val="00B87458"/>
    <w:pPr>
      <w:spacing w:after="100" w:line="259" w:lineRule="auto"/>
      <w:ind w:left="1760"/>
    </w:pPr>
    <w:rPr>
      <w:rFonts w:asciiTheme="minorHAnsi" w:hAnsiTheme="minorHAnsi" w:cstheme="minorBidi"/>
      <w:sz w:val="22"/>
      <w:szCs w:val="22"/>
      <w:lang w:eastAsia="lv-LV"/>
    </w:rPr>
  </w:style>
  <w:style w:type="table" w:styleId="GridTable4-Accent2">
    <w:name w:val="Grid Table 4 Accent 2"/>
    <w:basedOn w:val="TableNormal"/>
    <w:uiPriority w:val="49"/>
    <w:rsid w:val="004E14AE"/>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insideV w:val="nil"/>
        </w:tcBorders>
        <w:shd w:val="clear" w:color="auto" w:fill="B2B2B2" w:themeFill="accent2"/>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paragraph" w:customStyle="1" w:styleId="TitleDocTypeCons">
    <w:name w:val="Title Doc Type Cons"/>
    <w:basedOn w:val="Normal"/>
    <w:autoRedefine/>
    <w:uiPriority w:val="16"/>
    <w:rsid w:val="00C55314"/>
    <w:pPr>
      <w:spacing w:before="4400"/>
      <w:jc w:val="center"/>
    </w:pPr>
    <w:rPr>
      <w:rFonts w:ascii="Calibri" w:hAnsi="Calibri"/>
      <w:b/>
      <w:caps/>
      <w:color w:val="808080" w:themeColor="background1" w:themeShade="80"/>
      <w:sz w:val="40"/>
    </w:rPr>
  </w:style>
  <w:style w:type="paragraph" w:customStyle="1" w:styleId="TableBullet1Cons">
    <w:name w:val="Table Bullet 1 Cons"/>
    <w:basedOn w:val="BODYTEXTCons"/>
    <w:autoRedefine/>
    <w:uiPriority w:val="14"/>
    <w:rsid w:val="00C55314"/>
    <w:pPr>
      <w:numPr>
        <w:numId w:val="17"/>
      </w:numPr>
      <w:spacing w:after="40"/>
      <w:ind w:left="227" w:hanging="227"/>
    </w:pPr>
  </w:style>
  <w:style w:type="paragraph" w:customStyle="1" w:styleId="TableBullet2Cons">
    <w:name w:val="Table Bullet 2 Cons"/>
    <w:basedOn w:val="Normal"/>
    <w:autoRedefine/>
    <w:uiPriority w:val="15"/>
    <w:rsid w:val="00C55314"/>
    <w:pPr>
      <w:ind w:left="454" w:hanging="227"/>
    </w:pPr>
    <w:rPr>
      <w:rFonts w:ascii="Calibri" w:hAnsi="Calibri"/>
    </w:rPr>
  </w:style>
  <w:style w:type="paragraph" w:customStyle="1" w:styleId="DiagramNrCons">
    <w:name w:val="Diagram Nr Cons"/>
    <w:basedOn w:val="Normal"/>
    <w:autoRedefine/>
    <w:uiPriority w:val="13"/>
    <w:rsid w:val="00C55314"/>
    <w:pPr>
      <w:spacing w:after="120"/>
      <w:jc w:val="center"/>
    </w:pPr>
    <w:rPr>
      <w:rFonts w:ascii="Calibri" w:hAnsi="Calibri"/>
      <w:b/>
      <w:bCs/>
      <w:color w:val="808080"/>
      <w:szCs w:val="18"/>
    </w:rPr>
  </w:style>
  <w:style w:type="paragraph" w:customStyle="1" w:styleId="ToCHeadingCons">
    <w:name w:val="ToC Heading Cons"/>
    <w:basedOn w:val="BODYTEXTCons"/>
    <w:next w:val="BODYTEXTCons"/>
    <w:autoRedefine/>
    <w:uiPriority w:val="19"/>
    <w:rsid w:val="00C55314"/>
    <w:rPr>
      <w:b/>
      <w:caps/>
      <w:color w:val="CD1230"/>
      <w:sz w:val="32"/>
    </w:rPr>
  </w:style>
  <w:style w:type="paragraph" w:customStyle="1" w:styleId="BODYTEXTCons">
    <w:name w:val="BODY TEXT Cons"/>
    <w:basedOn w:val="Normal"/>
    <w:autoRedefine/>
    <w:uiPriority w:val="5"/>
    <w:qFormat/>
    <w:rsid w:val="008424C4"/>
    <w:pPr>
      <w:spacing w:before="40"/>
      <w:jc w:val="both"/>
    </w:pPr>
    <w:rPr>
      <w:rFonts w:ascii="Times New Roman" w:hAnsi="Times New Roman"/>
      <w:color w:val="000000" w:themeColor="text1"/>
      <w:sz w:val="24"/>
    </w:rPr>
  </w:style>
  <w:style w:type="paragraph" w:customStyle="1" w:styleId="MessageCons">
    <w:name w:val="Message Cons"/>
    <w:autoRedefine/>
    <w:uiPriority w:val="6"/>
    <w:rsid w:val="00C55314"/>
    <w:pPr>
      <w:spacing w:before="120" w:after="120"/>
    </w:pPr>
    <w:rPr>
      <w:rFonts w:ascii="Calibri" w:hAnsi="Calibri"/>
      <w:b/>
      <w:i/>
      <w:szCs w:val="24"/>
    </w:rPr>
  </w:style>
  <w:style w:type="paragraph" w:customStyle="1" w:styleId="TitleClientNameCons">
    <w:name w:val="Title Client Name Cons"/>
    <w:basedOn w:val="BODYTEXTCons"/>
    <w:next w:val="BODYTEXTCons"/>
    <w:autoRedefine/>
    <w:uiPriority w:val="17"/>
    <w:rsid w:val="00C55314"/>
    <w:pPr>
      <w:jc w:val="center"/>
    </w:pPr>
    <w:rPr>
      <w:color w:val="808080" w:themeColor="background1" w:themeShade="80"/>
      <w:sz w:val="28"/>
    </w:rPr>
  </w:style>
  <w:style w:type="paragraph" w:customStyle="1" w:styleId="MessageBoldCons">
    <w:name w:val="Message Bold Cons"/>
    <w:next w:val="BODYTEXTCons"/>
    <w:autoRedefine/>
    <w:uiPriority w:val="8"/>
    <w:rsid w:val="00C55314"/>
    <w:rPr>
      <w:rFonts w:ascii="Calibri" w:hAnsi="Calibri"/>
      <w:b/>
      <w:bCs/>
      <w:sz w:val="20"/>
      <w:szCs w:val="24"/>
    </w:rPr>
  </w:style>
  <w:style w:type="table" w:styleId="LightList-Accent3">
    <w:name w:val="Light List Accent 3"/>
    <w:aliases w:val="Serv_tabula"/>
    <w:basedOn w:val="TableNormal"/>
    <w:uiPriority w:val="61"/>
    <w:rsid w:val="00C55314"/>
    <w:rPr>
      <w:rFonts w:ascii="Tahoma" w:eastAsia="Times" w:hAnsi="Tahoma"/>
      <w:sz w:val="20"/>
      <w:szCs w:val="20"/>
      <w:lang w:eastAsia="lv-LV"/>
    </w:rPr>
    <w:tblPr>
      <w:tblStyleRowBandSize w:val="1"/>
      <w:tblStyleColBandSize w:val="1"/>
    </w:tblPr>
    <w:tblStylePr w:type="firstRow">
      <w:pPr>
        <w:spacing w:before="0" w:after="0" w:line="240" w:lineRule="auto"/>
      </w:pPr>
      <w:rPr>
        <w:rFonts w:ascii="Tahoma" w:hAnsi="Tahoma"/>
        <w:b/>
        <w:bCs/>
        <w:color w:val="FFFFFF" w:themeColor="background1"/>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Tahoma" w:hAnsi="Tahoma"/>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Tahoma" w:hAnsi="Tahoma"/>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Tahoma" w:hAnsi="Tahoma"/>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Tahoma" w:hAnsi="Tahoma"/>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Cons">
    <w:name w:val="Title ID No Cons"/>
    <w:basedOn w:val="BODYTEXTCons"/>
    <w:next w:val="BODYTEXTCons"/>
    <w:autoRedefine/>
    <w:uiPriority w:val="18"/>
    <w:rsid w:val="00C55314"/>
    <w:pPr>
      <w:jc w:val="center"/>
    </w:pPr>
    <w:rPr>
      <w:color w:val="4D4D4D"/>
    </w:rPr>
  </w:style>
  <w:style w:type="paragraph" w:customStyle="1" w:styleId="TitleDateCons">
    <w:name w:val="Title Date Cons"/>
    <w:basedOn w:val="BODYTEXTCons"/>
    <w:next w:val="BODYTEXTCons"/>
    <w:autoRedefine/>
    <w:uiPriority w:val="19"/>
    <w:rsid w:val="00C55314"/>
    <w:pPr>
      <w:spacing w:before="120"/>
      <w:jc w:val="center"/>
    </w:pPr>
    <w:rPr>
      <w:smallCaps/>
      <w:color w:val="4D4D4D"/>
    </w:rPr>
  </w:style>
  <w:style w:type="paragraph" w:customStyle="1" w:styleId="TitleProjectNameCons">
    <w:name w:val="Title Project Name Cons"/>
    <w:basedOn w:val="Normal"/>
    <w:autoRedefine/>
    <w:uiPriority w:val="17"/>
    <w:rsid w:val="00C55314"/>
    <w:pPr>
      <w:jc w:val="center"/>
    </w:pPr>
    <w:rPr>
      <w:rFonts w:ascii="Calibri" w:hAnsi="Calibri"/>
      <w:b/>
      <w:smallCaps/>
      <w:color w:val="595959" w:themeColor="text1" w:themeTint="A6"/>
      <w:sz w:val="36"/>
      <w:lang w:val="en-US"/>
    </w:rPr>
  </w:style>
  <w:style w:type="paragraph" w:customStyle="1" w:styleId="MessageItalicCons">
    <w:name w:val="Message Italic Cons"/>
    <w:basedOn w:val="Normal"/>
    <w:autoRedefine/>
    <w:uiPriority w:val="9"/>
    <w:rsid w:val="00C55314"/>
    <w:pPr>
      <w:spacing w:before="120" w:after="120"/>
    </w:pPr>
    <w:rPr>
      <w:rFonts w:ascii="Calibri" w:hAnsi="Calibri"/>
      <w:i/>
      <w:color w:val="7F7F7F" w:themeColor="text1" w:themeTint="80"/>
    </w:rPr>
  </w:style>
  <w:style w:type="paragraph" w:customStyle="1" w:styleId="BodyIndentCons">
    <w:name w:val="Body Indent Cons"/>
    <w:basedOn w:val="BODYTEXTCons"/>
    <w:autoRedefine/>
    <w:uiPriority w:val="6"/>
    <w:rsid w:val="00C55314"/>
    <w:pPr>
      <w:tabs>
        <w:tab w:val="left" w:pos="331"/>
      </w:tabs>
      <w:ind w:left="504"/>
    </w:pPr>
  </w:style>
  <w:style w:type="paragraph" w:customStyle="1" w:styleId="Heading3NoNumberCons">
    <w:name w:val="Heading 3 No Number Cons"/>
    <w:basedOn w:val="Heading3"/>
    <w:next w:val="BODYTEXTCons"/>
    <w:autoRedefine/>
    <w:uiPriority w:val="3"/>
    <w:rsid w:val="00C55314"/>
    <w:pPr>
      <w:tabs>
        <w:tab w:val="clear" w:pos="851"/>
        <w:tab w:val="left" w:pos="1134"/>
      </w:tabs>
      <w:ind w:left="0" w:firstLine="0"/>
    </w:pPr>
    <w:rPr>
      <w:rFonts w:ascii="Calibri" w:eastAsiaTheme="majorEastAsia" w:hAnsi="Calibri"/>
      <w:lang w:eastAsia="en-US"/>
    </w:rPr>
  </w:style>
  <w:style w:type="paragraph" w:customStyle="1" w:styleId="Heading4NoNumberCons">
    <w:name w:val="Heading 4 No Number Cons"/>
    <w:basedOn w:val="Heading4"/>
    <w:next w:val="BODYTEXTCons"/>
    <w:autoRedefine/>
    <w:uiPriority w:val="4"/>
    <w:rsid w:val="00C55314"/>
    <w:pPr>
      <w:ind w:left="0" w:firstLine="0"/>
    </w:pPr>
    <w:rPr>
      <w:rFonts w:ascii="Calibri" w:hAnsi="Calibri"/>
    </w:rPr>
  </w:style>
  <w:style w:type="paragraph" w:customStyle="1" w:styleId="BulletNumberCons">
    <w:name w:val="Bullet Number Cons"/>
    <w:basedOn w:val="BODYTEXTCons"/>
    <w:autoRedefine/>
    <w:uiPriority w:val="11"/>
    <w:rsid w:val="00C55314"/>
    <w:pPr>
      <w:ind w:left="720" w:hanging="360"/>
    </w:pPr>
  </w:style>
  <w:style w:type="paragraph" w:customStyle="1" w:styleId="HeadingAppendixCons">
    <w:name w:val="Heading Appendix Cons"/>
    <w:basedOn w:val="Heading1"/>
    <w:next w:val="BODYTEXTCons"/>
    <w:autoRedefine/>
    <w:uiPriority w:val="4"/>
    <w:rsid w:val="00C55314"/>
    <w:pPr>
      <w:numPr>
        <w:numId w:val="18"/>
      </w:numPr>
      <w:jc w:val="both"/>
    </w:pPr>
    <w:rPr>
      <w:rFonts w:ascii="Calibri" w:hAnsi="Calibri"/>
      <w:caps/>
      <w:smallCaps w:val="0"/>
    </w:rPr>
  </w:style>
  <w:style w:type="paragraph" w:customStyle="1" w:styleId="TitlePlaceCons">
    <w:name w:val="Title Place Cons"/>
    <w:basedOn w:val="TitleDateCons"/>
    <w:autoRedefine/>
    <w:uiPriority w:val="19"/>
    <w:rsid w:val="00C55314"/>
    <w:pPr>
      <w:spacing w:before="60"/>
    </w:pPr>
  </w:style>
  <w:style w:type="paragraph" w:customStyle="1" w:styleId="VersionCons">
    <w:name w:val="Version Cons"/>
    <w:basedOn w:val="TitleIDNoCons"/>
    <w:autoRedefine/>
    <w:uiPriority w:val="19"/>
    <w:rsid w:val="00C55314"/>
  </w:style>
  <w:style w:type="character" w:styleId="SubtleEmphasis">
    <w:name w:val="Subtle Emphasis"/>
    <w:basedOn w:val="DefaultParagraphFont"/>
    <w:uiPriority w:val="19"/>
    <w:qFormat/>
    <w:rsid w:val="00C55314"/>
    <w:rPr>
      <w:i/>
      <w:iCs/>
      <w:color w:val="404040" w:themeColor="text1" w:themeTint="BF"/>
    </w:rPr>
  </w:style>
  <w:style w:type="character" w:styleId="IntenseEmphasis">
    <w:name w:val="Intense Emphasis"/>
    <w:basedOn w:val="DefaultParagraphFont"/>
    <w:uiPriority w:val="21"/>
    <w:rsid w:val="00C55314"/>
    <w:rPr>
      <w:i/>
      <w:iCs/>
      <w:color w:val="969696" w:themeColor="accent1"/>
    </w:rPr>
  </w:style>
  <w:style w:type="character" w:styleId="Emphasis">
    <w:name w:val="Emphasis"/>
    <w:basedOn w:val="DefaultParagraphFont"/>
    <w:uiPriority w:val="20"/>
    <w:qFormat/>
    <w:rsid w:val="00C55314"/>
    <w:rPr>
      <w:i/>
      <w:iCs/>
    </w:rPr>
  </w:style>
  <w:style w:type="paragraph" w:styleId="Title">
    <w:name w:val="Title"/>
    <w:basedOn w:val="Normal"/>
    <w:next w:val="Normal"/>
    <w:link w:val="TitleChar"/>
    <w:uiPriority w:val="22"/>
    <w:qFormat/>
    <w:rsid w:val="00C553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2"/>
    <w:rsid w:val="00C55314"/>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55314"/>
    <w:pPr>
      <w:spacing w:before="200" w:after="160"/>
      <w:ind w:left="864" w:right="864"/>
      <w:jc w:val="center"/>
    </w:pPr>
    <w:rPr>
      <w:rFonts w:ascii="Calibri" w:hAnsi="Calibri"/>
      <w:i/>
      <w:iCs/>
      <w:color w:val="404040" w:themeColor="text1" w:themeTint="BF"/>
    </w:rPr>
  </w:style>
  <w:style w:type="character" w:customStyle="1" w:styleId="QuoteChar">
    <w:name w:val="Quote Char"/>
    <w:basedOn w:val="DefaultParagraphFont"/>
    <w:link w:val="Quote"/>
    <w:uiPriority w:val="29"/>
    <w:rsid w:val="00C55314"/>
    <w:rPr>
      <w:rFonts w:ascii="Calibri" w:hAnsi="Calibri"/>
      <w:i/>
      <w:iCs/>
      <w:color w:val="404040" w:themeColor="text1" w:themeTint="BF"/>
      <w:sz w:val="18"/>
      <w:szCs w:val="24"/>
    </w:rPr>
  </w:style>
  <w:style w:type="character" w:styleId="BookTitle">
    <w:name w:val="Book Title"/>
    <w:basedOn w:val="DefaultParagraphFont"/>
    <w:uiPriority w:val="33"/>
    <w:qFormat/>
    <w:rsid w:val="00C55314"/>
    <w:rPr>
      <w:b/>
      <w:bCs/>
      <w:i/>
      <w:iCs/>
      <w:spacing w:val="5"/>
    </w:rPr>
  </w:style>
  <w:style w:type="character" w:styleId="IntenseReference">
    <w:name w:val="Intense Reference"/>
    <w:basedOn w:val="DefaultParagraphFont"/>
    <w:uiPriority w:val="32"/>
    <w:qFormat/>
    <w:rsid w:val="00C55314"/>
    <w:rPr>
      <w:b/>
      <w:bCs/>
      <w:smallCaps/>
      <w:color w:val="969696" w:themeColor="accent1"/>
      <w:spacing w:val="5"/>
    </w:rPr>
  </w:style>
  <w:style w:type="paragraph" w:customStyle="1" w:styleId="Prasbasnosaukums">
    <w:name w:val="Prasības nosaukums"/>
    <w:next w:val="BODYTEXTCons"/>
    <w:link w:val="PrasbasnosaukumsRakstz"/>
    <w:rsid w:val="00F35522"/>
    <w:pPr>
      <w:keepNext/>
      <w:tabs>
        <w:tab w:val="left" w:pos="1134"/>
        <w:tab w:val="left" w:pos="7229"/>
      </w:tabs>
      <w:spacing w:before="240" w:after="120"/>
    </w:pPr>
    <w:rPr>
      <w:rFonts w:ascii="Calibri" w:hAnsi="Calibri"/>
      <w:b/>
      <w:color w:val="336699"/>
      <w:sz w:val="26"/>
      <w:szCs w:val="24"/>
    </w:rPr>
  </w:style>
  <w:style w:type="character" w:customStyle="1" w:styleId="PrasbasnosaukumsRakstz">
    <w:name w:val="Prasības nosaukums Rakstz."/>
    <w:basedOn w:val="DefaultParagraphFont"/>
    <w:link w:val="Prasbasnosaukums"/>
    <w:rsid w:val="00F35522"/>
    <w:rPr>
      <w:rFonts w:ascii="Calibri" w:hAnsi="Calibri"/>
      <w:b/>
      <w:color w:val="336699"/>
      <w:sz w:val="26"/>
      <w:szCs w:val="24"/>
    </w:rPr>
  </w:style>
  <w:style w:type="table" w:styleId="MediumShading1-Accent6">
    <w:name w:val="Medium Shading 1 Accent 6"/>
    <w:basedOn w:val="TableNormal"/>
    <w:uiPriority w:val="63"/>
    <w:rsid w:val="00C55314"/>
    <w:rPr>
      <w:rFonts w:asciiTheme="majorHAnsi" w:eastAsiaTheme="majorEastAsia" w:hAnsiTheme="majorHAnsi" w:cstheme="majorBidi"/>
      <w:lang w:val="ru-RU"/>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paragraph" w:styleId="EndnoteText">
    <w:name w:val="endnote text"/>
    <w:basedOn w:val="Normal"/>
    <w:link w:val="EndnoteTextChar"/>
    <w:uiPriority w:val="99"/>
    <w:semiHidden/>
    <w:unhideWhenUsed/>
    <w:rsid w:val="0073214F"/>
    <w:rPr>
      <w:sz w:val="20"/>
      <w:szCs w:val="20"/>
    </w:rPr>
  </w:style>
  <w:style w:type="character" w:customStyle="1" w:styleId="EndnoteTextChar">
    <w:name w:val="Endnote Text Char"/>
    <w:basedOn w:val="DefaultParagraphFont"/>
    <w:link w:val="EndnoteText"/>
    <w:uiPriority w:val="99"/>
    <w:semiHidden/>
    <w:rsid w:val="0073214F"/>
    <w:rPr>
      <w:rFonts w:ascii="Segoe UI" w:hAnsi="Segoe UI"/>
      <w:sz w:val="20"/>
      <w:szCs w:val="20"/>
    </w:rPr>
  </w:style>
  <w:style w:type="paragraph" w:customStyle="1" w:styleId="Bullet3Cons">
    <w:name w:val="Bullet 3 Cons"/>
    <w:basedOn w:val="Normal"/>
    <w:autoRedefine/>
    <w:uiPriority w:val="11"/>
    <w:rsid w:val="00002806"/>
    <w:pPr>
      <w:tabs>
        <w:tab w:val="left" w:pos="1418"/>
      </w:tabs>
      <w:spacing w:before="40" w:after="40"/>
      <w:ind w:left="1138" w:hanging="317"/>
      <w:contextualSpacing/>
    </w:pPr>
    <w:rPr>
      <w:rFonts w:ascii="Calibri" w:hAnsi="Calibri"/>
      <w:sz w:val="20"/>
    </w:rPr>
  </w:style>
  <w:style w:type="paragraph" w:customStyle="1" w:styleId="Bullet4Cons">
    <w:name w:val="Bullet 4 Cons"/>
    <w:basedOn w:val="Normal"/>
    <w:autoRedefine/>
    <w:uiPriority w:val="11"/>
    <w:rsid w:val="00002806"/>
    <w:pPr>
      <w:tabs>
        <w:tab w:val="left" w:pos="1701"/>
      </w:tabs>
      <w:spacing w:before="40" w:after="40"/>
      <w:ind w:left="1455" w:hanging="317"/>
    </w:pPr>
    <w:rPr>
      <w:rFonts w:ascii="Calibri" w:hAnsi="Calibri"/>
    </w:rPr>
  </w:style>
  <w:style w:type="paragraph" w:customStyle="1" w:styleId="Bullet2Cons">
    <w:name w:val="Bullet 2 Cons"/>
    <w:basedOn w:val="Normal"/>
    <w:link w:val="Bullet2ConsChar"/>
    <w:autoRedefine/>
    <w:uiPriority w:val="10"/>
    <w:rsid w:val="00DF348A"/>
    <w:pPr>
      <w:tabs>
        <w:tab w:val="left" w:pos="810"/>
      </w:tabs>
      <w:spacing w:before="60" w:after="60"/>
      <w:ind w:left="821" w:hanging="317"/>
    </w:pPr>
    <w:rPr>
      <w:rFonts w:ascii="Calibri" w:hAnsi="Calibri"/>
      <w:sz w:val="20"/>
    </w:rPr>
  </w:style>
  <w:style w:type="character" w:customStyle="1" w:styleId="Bullet2ConsChar">
    <w:name w:val="Bullet 2 Cons Char"/>
    <w:basedOn w:val="DefaultParagraphFont"/>
    <w:link w:val="Bullet2Cons"/>
    <w:uiPriority w:val="10"/>
    <w:rsid w:val="00DF348A"/>
    <w:rPr>
      <w:rFonts w:ascii="Calibri" w:hAnsi="Calibri"/>
      <w:sz w:val="20"/>
      <w:szCs w:val="24"/>
    </w:rPr>
  </w:style>
  <w:style w:type="table" w:styleId="ListTable7Colorful-Accent6">
    <w:name w:val="List Table 7 Colorful Accent 6"/>
    <w:basedOn w:val="TableNormal"/>
    <w:uiPriority w:val="52"/>
    <w:rsid w:val="00DF348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ndnoteReference">
    <w:name w:val="endnote reference"/>
    <w:basedOn w:val="DefaultParagraphFont"/>
    <w:uiPriority w:val="99"/>
    <w:semiHidden/>
    <w:unhideWhenUsed/>
    <w:rsid w:val="0073214F"/>
    <w:rPr>
      <w:vertAlign w:val="superscript"/>
    </w:rPr>
  </w:style>
  <w:style w:type="paragraph" w:customStyle="1" w:styleId="BODYTEXTSol">
    <w:name w:val="BODY TEXT Sol"/>
    <w:basedOn w:val="Normal"/>
    <w:uiPriority w:val="5"/>
    <w:rsid w:val="00F5524B"/>
    <w:pPr>
      <w:spacing w:before="60" w:after="60"/>
    </w:pPr>
    <w:rPr>
      <w:rFonts w:ascii="Calibri" w:hAnsi="Calibri" w:cs="Calibri"/>
      <w:sz w:val="20"/>
      <w:szCs w:val="20"/>
    </w:rPr>
  </w:style>
  <w:style w:type="character" w:customStyle="1" w:styleId="Style2Char2">
    <w:name w:val="Style2 Char2"/>
    <w:basedOn w:val="DefaultParagraphFont"/>
    <w:link w:val="Style2"/>
    <w:uiPriority w:val="99"/>
    <w:rsid w:val="00765961"/>
    <w:rPr>
      <w:rFonts w:ascii="Calibri" w:eastAsia="Calibri" w:hAnsi="Calibri"/>
      <w:sz w:val="18"/>
      <w:szCs w:val="18"/>
    </w:rPr>
  </w:style>
  <w:style w:type="paragraph" w:customStyle="1" w:styleId="Bullet1Cons">
    <w:name w:val="Bullet 1 Cons"/>
    <w:basedOn w:val="Normal"/>
    <w:link w:val="Bullet1ConsChar"/>
    <w:uiPriority w:val="10"/>
    <w:qFormat/>
    <w:rsid w:val="00600DA6"/>
    <w:pPr>
      <w:tabs>
        <w:tab w:val="left" w:pos="144"/>
      </w:tabs>
      <w:spacing w:before="60" w:after="60"/>
      <w:ind w:left="504" w:hanging="317"/>
    </w:pPr>
    <w:rPr>
      <w:rFonts w:ascii="Calibri" w:hAnsi="Calibri"/>
      <w:sz w:val="20"/>
    </w:rPr>
  </w:style>
  <w:style w:type="character" w:customStyle="1" w:styleId="Bullet1ConsChar">
    <w:name w:val="Bullet 1 Cons Char"/>
    <w:basedOn w:val="DefaultParagraphFont"/>
    <w:link w:val="Bullet1Cons"/>
    <w:uiPriority w:val="10"/>
    <w:rsid w:val="00600DA6"/>
    <w:rPr>
      <w:rFonts w:ascii="Calibri" w:hAnsi="Calibri"/>
      <w:sz w:val="20"/>
      <w:szCs w:val="24"/>
    </w:rPr>
  </w:style>
  <w:style w:type="paragraph" w:customStyle="1" w:styleId="Style4">
    <w:name w:val="Style4"/>
    <w:basedOn w:val="Normal"/>
    <w:uiPriority w:val="99"/>
    <w:rsid w:val="0012343C"/>
    <w:pPr>
      <w:widowControl w:val="0"/>
      <w:autoSpaceDE w:val="0"/>
      <w:autoSpaceDN w:val="0"/>
      <w:adjustRightInd w:val="0"/>
    </w:pPr>
    <w:rPr>
      <w:rFonts w:ascii="Impact" w:eastAsia="Times New Roman" w:hAnsi="Impact"/>
      <w:sz w:val="24"/>
      <w:lang w:eastAsia="lv-LV"/>
    </w:rPr>
  </w:style>
  <w:style w:type="paragraph" w:customStyle="1" w:styleId="Style5">
    <w:name w:val="Style5"/>
    <w:basedOn w:val="Normal"/>
    <w:uiPriority w:val="99"/>
    <w:rsid w:val="0012343C"/>
    <w:pPr>
      <w:widowControl w:val="0"/>
      <w:autoSpaceDE w:val="0"/>
      <w:autoSpaceDN w:val="0"/>
      <w:adjustRightInd w:val="0"/>
      <w:spacing w:line="274" w:lineRule="exact"/>
    </w:pPr>
    <w:rPr>
      <w:rFonts w:ascii="Impact" w:eastAsia="Times New Roman" w:hAnsi="Impact"/>
      <w:sz w:val="24"/>
      <w:lang w:eastAsia="lv-LV"/>
    </w:rPr>
  </w:style>
  <w:style w:type="paragraph" w:customStyle="1" w:styleId="Style6">
    <w:name w:val="Style6"/>
    <w:basedOn w:val="Normal"/>
    <w:uiPriority w:val="99"/>
    <w:rsid w:val="0012343C"/>
    <w:pPr>
      <w:widowControl w:val="0"/>
      <w:autoSpaceDE w:val="0"/>
      <w:autoSpaceDN w:val="0"/>
      <w:adjustRightInd w:val="0"/>
      <w:spacing w:line="275" w:lineRule="exact"/>
      <w:ind w:firstLine="1267"/>
    </w:pPr>
    <w:rPr>
      <w:rFonts w:ascii="Impact" w:eastAsia="Times New Roman" w:hAnsi="Impact"/>
      <w:sz w:val="24"/>
      <w:lang w:eastAsia="lv-LV"/>
    </w:rPr>
  </w:style>
  <w:style w:type="paragraph" w:customStyle="1" w:styleId="Style16">
    <w:name w:val="Style16"/>
    <w:basedOn w:val="Normal"/>
    <w:uiPriority w:val="99"/>
    <w:rsid w:val="0012343C"/>
    <w:pPr>
      <w:widowControl w:val="0"/>
      <w:autoSpaceDE w:val="0"/>
      <w:autoSpaceDN w:val="0"/>
      <w:adjustRightInd w:val="0"/>
      <w:spacing w:line="288" w:lineRule="exact"/>
      <w:ind w:firstLine="835"/>
    </w:pPr>
    <w:rPr>
      <w:rFonts w:ascii="Impact" w:eastAsia="Times New Roman" w:hAnsi="Impact"/>
      <w:sz w:val="24"/>
      <w:lang w:eastAsia="lv-LV"/>
    </w:rPr>
  </w:style>
  <w:style w:type="paragraph" w:customStyle="1" w:styleId="Style20">
    <w:name w:val="Style20"/>
    <w:basedOn w:val="Normal"/>
    <w:uiPriority w:val="99"/>
    <w:rsid w:val="0012343C"/>
    <w:pPr>
      <w:widowControl w:val="0"/>
      <w:autoSpaceDE w:val="0"/>
      <w:autoSpaceDN w:val="0"/>
      <w:adjustRightInd w:val="0"/>
      <w:spacing w:line="252" w:lineRule="exact"/>
      <w:ind w:firstLine="720"/>
    </w:pPr>
    <w:rPr>
      <w:rFonts w:ascii="Impact" w:eastAsia="Times New Roman" w:hAnsi="Impact"/>
      <w:sz w:val="24"/>
      <w:lang w:eastAsia="lv-LV"/>
    </w:rPr>
  </w:style>
  <w:style w:type="paragraph" w:customStyle="1" w:styleId="Style38">
    <w:name w:val="Style38"/>
    <w:basedOn w:val="Normal"/>
    <w:uiPriority w:val="99"/>
    <w:rsid w:val="0012343C"/>
    <w:pPr>
      <w:widowControl w:val="0"/>
      <w:autoSpaceDE w:val="0"/>
      <w:autoSpaceDN w:val="0"/>
      <w:adjustRightInd w:val="0"/>
    </w:pPr>
    <w:rPr>
      <w:rFonts w:ascii="Impact" w:eastAsia="Times New Roman" w:hAnsi="Impact"/>
      <w:sz w:val="24"/>
      <w:lang w:eastAsia="lv-LV"/>
    </w:rPr>
  </w:style>
  <w:style w:type="paragraph" w:customStyle="1" w:styleId="Style43">
    <w:name w:val="Style43"/>
    <w:basedOn w:val="Normal"/>
    <w:uiPriority w:val="99"/>
    <w:rsid w:val="0012343C"/>
    <w:pPr>
      <w:widowControl w:val="0"/>
      <w:autoSpaceDE w:val="0"/>
      <w:autoSpaceDN w:val="0"/>
      <w:adjustRightInd w:val="0"/>
      <w:spacing w:line="274" w:lineRule="exact"/>
    </w:pPr>
    <w:rPr>
      <w:rFonts w:ascii="Impact" w:eastAsia="Times New Roman" w:hAnsi="Impact"/>
      <w:sz w:val="24"/>
      <w:lang w:eastAsia="lv-LV"/>
    </w:rPr>
  </w:style>
  <w:style w:type="paragraph" w:customStyle="1" w:styleId="Style45">
    <w:name w:val="Style45"/>
    <w:basedOn w:val="Normal"/>
    <w:uiPriority w:val="99"/>
    <w:rsid w:val="0012343C"/>
    <w:pPr>
      <w:widowControl w:val="0"/>
      <w:autoSpaceDE w:val="0"/>
      <w:autoSpaceDN w:val="0"/>
      <w:adjustRightInd w:val="0"/>
      <w:spacing w:line="275" w:lineRule="exact"/>
      <w:ind w:firstLine="677"/>
    </w:pPr>
    <w:rPr>
      <w:rFonts w:ascii="Impact" w:eastAsia="Times New Roman" w:hAnsi="Impact"/>
      <w:sz w:val="24"/>
      <w:lang w:eastAsia="lv-LV"/>
    </w:rPr>
  </w:style>
  <w:style w:type="paragraph" w:customStyle="1" w:styleId="Style53">
    <w:name w:val="Style53"/>
    <w:basedOn w:val="Normal"/>
    <w:uiPriority w:val="99"/>
    <w:rsid w:val="0012343C"/>
    <w:pPr>
      <w:widowControl w:val="0"/>
      <w:autoSpaceDE w:val="0"/>
      <w:autoSpaceDN w:val="0"/>
      <w:adjustRightInd w:val="0"/>
      <w:spacing w:line="281" w:lineRule="exact"/>
      <w:ind w:hanging="353"/>
    </w:pPr>
    <w:rPr>
      <w:rFonts w:ascii="Impact" w:eastAsia="Times New Roman" w:hAnsi="Impact"/>
      <w:sz w:val="24"/>
      <w:lang w:eastAsia="lv-LV"/>
    </w:rPr>
  </w:style>
  <w:style w:type="paragraph" w:customStyle="1" w:styleId="Style64">
    <w:name w:val="Style64"/>
    <w:basedOn w:val="Normal"/>
    <w:uiPriority w:val="99"/>
    <w:rsid w:val="0012343C"/>
    <w:pPr>
      <w:widowControl w:val="0"/>
      <w:autoSpaceDE w:val="0"/>
      <w:autoSpaceDN w:val="0"/>
      <w:adjustRightInd w:val="0"/>
      <w:spacing w:line="281" w:lineRule="exact"/>
      <w:ind w:firstLine="1087"/>
    </w:pPr>
    <w:rPr>
      <w:rFonts w:ascii="Impact" w:eastAsia="Times New Roman" w:hAnsi="Impact"/>
      <w:sz w:val="24"/>
      <w:lang w:eastAsia="lv-LV"/>
    </w:rPr>
  </w:style>
  <w:style w:type="paragraph" w:customStyle="1" w:styleId="Style72">
    <w:name w:val="Style72"/>
    <w:basedOn w:val="Normal"/>
    <w:uiPriority w:val="99"/>
    <w:rsid w:val="0012343C"/>
    <w:pPr>
      <w:widowControl w:val="0"/>
      <w:autoSpaceDE w:val="0"/>
      <w:autoSpaceDN w:val="0"/>
      <w:adjustRightInd w:val="0"/>
      <w:spacing w:line="277" w:lineRule="exact"/>
      <w:ind w:firstLine="1440"/>
    </w:pPr>
    <w:rPr>
      <w:rFonts w:ascii="Impact" w:eastAsia="Times New Roman" w:hAnsi="Impact"/>
      <w:sz w:val="24"/>
      <w:lang w:eastAsia="lv-LV"/>
    </w:rPr>
  </w:style>
  <w:style w:type="paragraph" w:customStyle="1" w:styleId="Style81">
    <w:name w:val="Style81"/>
    <w:basedOn w:val="Normal"/>
    <w:uiPriority w:val="99"/>
    <w:rsid w:val="0012343C"/>
    <w:pPr>
      <w:widowControl w:val="0"/>
      <w:autoSpaceDE w:val="0"/>
      <w:autoSpaceDN w:val="0"/>
      <w:adjustRightInd w:val="0"/>
      <w:spacing w:line="274" w:lineRule="exact"/>
      <w:ind w:firstLine="727"/>
    </w:pPr>
    <w:rPr>
      <w:rFonts w:ascii="Impact" w:eastAsia="Times New Roman" w:hAnsi="Impact"/>
      <w:sz w:val="24"/>
      <w:lang w:eastAsia="lv-LV"/>
    </w:rPr>
  </w:style>
  <w:style w:type="character" w:customStyle="1" w:styleId="FontStyle98">
    <w:name w:val="Font Style98"/>
    <w:uiPriority w:val="99"/>
    <w:rsid w:val="0012343C"/>
    <w:rPr>
      <w:rFonts w:ascii="Times New Roman" w:hAnsi="Times New Roman" w:cs="Times New Roman"/>
      <w:color w:val="000000"/>
      <w:sz w:val="22"/>
      <w:szCs w:val="22"/>
    </w:rPr>
  </w:style>
  <w:style w:type="character" w:customStyle="1" w:styleId="FontStyle100">
    <w:name w:val="Font Style100"/>
    <w:uiPriority w:val="99"/>
    <w:rsid w:val="0012343C"/>
    <w:rPr>
      <w:rFonts w:ascii="Times New Roman" w:hAnsi="Times New Roman" w:cs="Times New Roman"/>
      <w:b/>
      <w:bCs/>
      <w:color w:val="000000"/>
      <w:sz w:val="22"/>
      <w:szCs w:val="22"/>
    </w:rPr>
  </w:style>
  <w:style w:type="character" w:customStyle="1" w:styleId="ui-provider">
    <w:name w:val="ui-provider"/>
    <w:basedOn w:val="DefaultParagraphFont"/>
    <w:rsid w:val="004C71A1"/>
  </w:style>
  <w:style w:type="character" w:styleId="UnresolvedMention">
    <w:name w:val="Unresolved Mention"/>
    <w:basedOn w:val="DefaultParagraphFont"/>
    <w:uiPriority w:val="99"/>
    <w:semiHidden/>
    <w:unhideWhenUsed/>
    <w:rsid w:val="00476D7D"/>
    <w:rPr>
      <w:color w:val="605E5C"/>
      <w:shd w:val="clear" w:color="auto" w:fill="E1DFDD"/>
    </w:rPr>
  </w:style>
  <w:style w:type="paragraph" w:customStyle="1" w:styleId="TimesnewRoman12">
    <w:name w:val="Times new Roman 12"/>
    <w:basedOn w:val="Caption"/>
    <w:link w:val="TimesnewRoman12Char"/>
    <w:autoRedefine/>
    <w:qFormat/>
    <w:rsid w:val="00316542"/>
    <w:rPr>
      <w:rFonts w:ascii="Times New Roman" w:hAnsi="Times New Roman"/>
      <w:b w:val="0"/>
      <w:color w:val="auto"/>
      <w:sz w:val="24"/>
    </w:rPr>
  </w:style>
  <w:style w:type="character" w:customStyle="1" w:styleId="TimesnewRoman12Char">
    <w:name w:val="Times new Roman 12 Char"/>
    <w:basedOn w:val="CaptionChar"/>
    <w:link w:val="TimesnewRoman12"/>
    <w:rsid w:val="00316542"/>
    <w:rPr>
      <w:rFonts w:ascii="Times New Roman" w:hAnsi="Times New Roman"/>
      <w:b w:val="0"/>
      <w:bCs/>
      <w:noProof/>
      <w:color w:val="C00000"/>
      <w:sz w:val="24"/>
      <w:szCs w:val="20"/>
    </w:rPr>
  </w:style>
  <w:style w:type="paragraph" w:customStyle="1" w:styleId="commentcontentpara">
    <w:name w:val="commentcontentpara"/>
    <w:basedOn w:val="Normal"/>
    <w:rsid w:val="006C5E84"/>
    <w:pPr>
      <w:spacing w:before="100" w:beforeAutospacing="1" w:after="100" w:afterAutospacing="1"/>
    </w:pPr>
    <w:rPr>
      <w:rFonts w:ascii="Times New Roman" w:eastAsia="Times New Roman" w:hAnsi="Times New Roman"/>
      <w:sz w:val="24"/>
      <w:lang w:eastAsia="lv-LV"/>
    </w:rPr>
  </w:style>
  <w:style w:type="character" w:customStyle="1" w:styleId="cf01">
    <w:name w:val="cf01"/>
    <w:basedOn w:val="DefaultParagraphFont"/>
    <w:rsid w:val="007664A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80408">
      <w:bodyDiv w:val="1"/>
      <w:marLeft w:val="0"/>
      <w:marRight w:val="0"/>
      <w:marTop w:val="0"/>
      <w:marBottom w:val="0"/>
      <w:divBdr>
        <w:top w:val="none" w:sz="0" w:space="0" w:color="auto"/>
        <w:left w:val="none" w:sz="0" w:space="0" w:color="auto"/>
        <w:bottom w:val="none" w:sz="0" w:space="0" w:color="auto"/>
        <w:right w:val="none" w:sz="0" w:space="0" w:color="auto"/>
      </w:divBdr>
    </w:div>
    <w:div w:id="39288528">
      <w:bodyDiv w:val="1"/>
      <w:marLeft w:val="0"/>
      <w:marRight w:val="0"/>
      <w:marTop w:val="0"/>
      <w:marBottom w:val="0"/>
      <w:divBdr>
        <w:top w:val="none" w:sz="0" w:space="0" w:color="auto"/>
        <w:left w:val="none" w:sz="0" w:space="0" w:color="auto"/>
        <w:bottom w:val="none" w:sz="0" w:space="0" w:color="auto"/>
        <w:right w:val="none" w:sz="0" w:space="0" w:color="auto"/>
      </w:divBdr>
      <w:divsChild>
        <w:div w:id="657199018">
          <w:marLeft w:val="0"/>
          <w:marRight w:val="0"/>
          <w:marTop w:val="0"/>
          <w:marBottom w:val="0"/>
          <w:divBdr>
            <w:top w:val="none" w:sz="0" w:space="0" w:color="auto"/>
            <w:left w:val="none" w:sz="0" w:space="0" w:color="auto"/>
            <w:bottom w:val="none" w:sz="0" w:space="0" w:color="auto"/>
            <w:right w:val="none" w:sz="0" w:space="0" w:color="auto"/>
          </w:divBdr>
        </w:div>
      </w:divsChild>
    </w:div>
    <w:div w:id="132254374">
      <w:bodyDiv w:val="1"/>
      <w:marLeft w:val="0"/>
      <w:marRight w:val="0"/>
      <w:marTop w:val="0"/>
      <w:marBottom w:val="0"/>
      <w:divBdr>
        <w:top w:val="none" w:sz="0" w:space="0" w:color="auto"/>
        <w:left w:val="none" w:sz="0" w:space="0" w:color="auto"/>
        <w:bottom w:val="none" w:sz="0" w:space="0" w:color="auto"/>
        <w:right w:val="none" w:sz="0" w:space="0" w:color="auto"/>
      </w:divBdr>
    </w:div>
    <w:div w:id="136266019">
      <w:bodyDiv w:val="1"/>
      <w:marLeft w:val="0"/>
      <w:marRight w:val="0"/>
      <w:marTop w:val="0"/>
      <w:marBottom w:val="0"/>
      <w:divBdr>
        <w:top w:val="none" w:sz="0" w:space="0" w:color="auto"/>
        <w:left w:val="none" w:sz="0" w:space="0" w:color="auto"/>
        <w:bottom w:val="none" w:sz="0" w:space="0" w:color="auto"/>
        <w:right w:val="none" w:sz="0" w:space="0" w:color="auto"/>
      </w:divBdr>
    </w:div>
    <w:div w:id="168757556">
      <w:bodyDiv w:val="1"/>
      <w:marLeft w:val="0"/>
      <w:marRight w:val="0"/>
      <w:marTop w:val="0"/>
      <w:marBottom w:val="0"/>
      <w:divBdr>
        <w:top w:val="none" w:sz="0" w:space="0" w:color="auto"/>
        <w:left w:val="none" w:sz="0" w:space="0" w:color="auto"/>
        <w:bottom w:val="none" w:sz="0" w:space="0" w:color="auto"/>
        <w:right w:val="none" w:sz="0" w:space="0" w:color="auto"/>
      </w:divBdr>
    </w:div>
    <w:div w:id="192620335">
      <w:bodyDiv w:val="1"/>
      <w:marLeft w:val="0"/>
      <w:marRight w:val="0"/>
      <w:marTop w:val="0"/>
      <w:marBottom w:val="0"/>
      <w:divBdr>
        <w:top w:val="none" w:sz="0" w:space="0" w:color="auto"/>
        <w:left w:val="none" w:sz="0" w:space="0" w:color="auto"/>
        <w:bottom w:val="none" w:sz="0" w:space="0" w:color="auto"/>
        <w:right w:val="none" w:sz="0" w:space="0" w:color="auto"/>
      </w:divBdr>
    </w:div>
    <w:div w:id="211231708">
      <w:bodyDiv w:val="1"/>
      <w:marLeft w:val="0"/>
      <w:marRight w:val="0"/>
      <w:marTop w:val="0"/>
      <w:marBottom w:val="0"/>
      <w:divBdr>
        <w:top w:val="none" w:sz="0" w:space="0" w:color="auto"/>
        <w:left w:val="none" w:sz="0" w:space="0" w:color="auto"/>
        <w:bottom w:val="none" w:sz="0" w:space="0" w:color="auto"/>
        <w:right w:val="none" w:sz="0" w:space="0" w:color="auto"/>
      </w:divBdr>
    </w:div>
    <w:div w:id="258177005">
      <w:bodyDiv w:val="1"/>
      <w:marLeft w:val="0"/>
      <w:marRight w:val="0"/>
      <w:marTop w:val="0"/>
      <w:marBottom w:val="0"/>
      <w:divBdr>
        <w:top w:val="none" w:sz="0" w:space="0" w:color="auto"/>
        <w:left w:val="none" w:sz="0" w:space="0" w:color="auto"/>
        <w:bottom w:val="none" w:sz="0" w:space="0" w:color="auto"/>
        <w:right w:val="none" w:sz="0" w:space="0" w:color="auto"/>
      </w:divBdr>
    </w:div>
    <w:div w:id="355816665">
      <w:bodyDiv w:val="1"/>
      <w:marLeft w:val="0"/>
      <w:marRight w:val="0"/>
      <w:marTop w:val="0"/>
      <w:marBottom w:val="0"/>
      <w:divBdr>
        <w:top w:val="none" w:sz="0" w:space="0" w:color="auto"/>
        <w:left w:val="none" w:sz="0" w:space="0" w:color="auto"/>
        <w:bottom w:val="none" w:sz="0" w:space="0" w:color="auto"/>
        <w:right w:val="none" w:sz="0" w:space="0" w:color="auto"/>
      </w:divBdr>
    </w:div>
    <w:div w:id="372966640">
      <w:bodyDiv w:val="1"/>
      <w:marLeft w:val="0"/>
      <w:marRight w:val="0"/>
      <w:marTop w:val="0"/>
      <w:marBottom w:val="0"/>
      <w:divBdr>
        <w:top w:val="none" w:sz="0" w:space="0" w:color="auto"/>
        <w:left w:val="none" w:sz="0" w:space="0" w:color="auto"/>
        <w:bottom w:val="none" w:sz="0" w:space="0" w:color="auto"/>
        <w:right w:val="none" w:sz="0" w:space="0" w:color="auto"/>
      </w:divBdr>
    </w:div>
    <w:div w:id="405497127">
      <w:bodyDiv w:val="1"/>
      <w:marLeft w:val="0"/>
      <w:marRight w:val="0"/>
      <w:marTop w:val="0"/>
      <w:marBottom w:val="0"/>
      <w:divBdr>
        <w:top w:val="none" w:sz="0" w:space="0" w:color="auto"/>
        <w:left w:val="none" w:sz="0" w:space="0" w:color="auto"/>
        <w:bottom w:val="none" w:sz="0" w:space="0" w:color="auto"/>
        <w:right w:val="none" w:sz="0" w:space="0" w:color="auto"/>
      </w:divBdr>
    </w:div>
    <w:div w:id="472989910">
      <w:bodyDiv w:val="1"/>
      <w:marLeft w:val="0"/>
      <w:marRight w:val="0"/>
      <w:marTop w:val="0"/>
      <w:marBottom w:val="0"/>
      <w:divBdr>
        <w:top w:val="none" w:sz="0" w:space="0" w:color="auto"/>
        <w:left w:val="none" w:sz="0" w:space="0" w:color="auto"/>
        <w:bottom w:val="none" w:sz="0" w:space="0" w:color="auto"/>
        <w:right w:val="none" w:sz="0" w:space="0" w:color="auto"/>
      </w:divBdr>
    </w:div>
    <w:div w:id="527137899">
      <w:bodyDiv w:val="1"/>
      <w:marLeft w:val="0"/>
      <w:marRight w:val="0"/>
      <w:marTop w:val="0"/>
      <w:marBottom w:val="0"/>
      <w:divBdr>
        <w:top w:val="none" w:sz="0" w:space="0" w:color="auto"/>
        <w:left w:val="none" w:sz="0" w:space="0" w:color="auto"/>
        <w:bottom w:val="none" w:sz="0" w:space="0" w:color="auto"/>
        <w:right w:val="none" w:sz="0" w:space="0" w:color="auto"/>
      </w:divBdr>
    </w:div>
    <w:div w:id="599141873">
      <w:bodyDiv w:val="1"/>
      <w:marLeft w:val="0"/>
      <w:marRight w:val="0"/>
      <w:marTop w:val="0"/>
      <w:marBottom w:val="0"/>
      <w:divBdr>
        <w:top w:val="none" w:sz="0" w:space="0" w:color="auto"/>
        <w:left w:val="none" w:sz="0" w:space="0" w:color="auto"/>
        <w:bottom w:val="none" w:sz="0" w:space="0" w:color="auto"/>
        <w:right w:val="none" w:sz="0" w:space="0" w:color="auto"/>
      </w:divBdr>
    </w:div>
    <w:div w:id="611473963">
      <w:bodyDiv w:val="1"/>
      <w:marLeft w:val="0"/>
      <w:marRight w:val="0"/>
      <w:marTop w:val="0"/>
      <w:marBottom w:val="0"/>
      <w:divBdr>
        <w:top w:val="none" w:sz="0" w:space="0" w:color="auto"/>
        <w:left w:val="none" w:sz="0" w:space="0" w:color="auto"/>
        <w:bottom w:val="none" w:sz="0" w:space="0" w:color="auto"/>
        <w:right w:val="none" w:sz="0" w:space="0" w:color="auto"/>
      </w:divBdr>
    </w:div>
    <w:div w:id="736708777">
      <w:bodyDiv w:val="1"/>
      <w:marLeft w:val="0"/>
      <w:marRight w:val="0"/>
      <w:marTop w:val="0"/>
      <w:marBottom w:val="0"/>
      <w:divBdr>
        <w:top w:val="none" w:sz="0" w:space="0" w:color="auto"/>
        <w:left w:val="none" w:sz="0" w:space="0" w:color="auto"/>
        <w:bottom w:val="none" w:sz="0" w:space="0" w:color="auto"/>
        <w:right w:val="none" w:sz="0" w:space="0" w:color="auto"/>
      </w:divBdr>
    </w:div>
    <w:div w:id="757941092">
      <w:bodyDiv w:val="1"/>
      <w:marLeft w:val="0"/>
      <w:marRight w:val="0"/>
      <w:marTop w:val="0"/>
      <w:marBottom w:val="0"/>
      <w:divBdr>
        <w:top w:val="none" w:sz="0" w:space="0" w:color="auto"/>
        <w:left w:val="none" w:sz="0" w:space="0" w:color="auto"/>
        <w:bottom w:val="none" w:sz="0" w:space="0" w:color="auto"/>
        <w:right w:val="none" w:sz="0" w:space="0" w:color="auto"/>
      </w:divBdr>
    </w:div>
    <w:div w:id="779374294">
      <w:bodyDiv w:val="1"/>
      <w:marLeft w:val="0"/>
      <w:marRight w:val="0"/>
      <w:marTop w:val="0"/>
      <w:marBottom w:val="0"/>
      <w:divBdr>
        <w:top w:val="none" w:sz="0" w:space="0" w:color="auto"/>
        <w:left w:val="none" w:sz="0" w:space="0" w:color="auto"/>
        <w:bottom w:val="none" w:sz="0" w:space="0" w:color="auto"/>
        <w:right w:val="none" w:sz="0" w:space="0" w:color="auto"/>
      </w:divBdr>
    </w:div>
    <w:div w:id="784273309">
      <w:bodyDiv w:val="1"/>
      <w:marLeft w:val="0"/>
      <w:marRight w:val="0"/>
      <w:marTop w:val="0"/>
      <w:marBottom w:val="0"/>
      <w:divBdr>
        <w:top w:val="none" w:sz="0" w:space="0" w:color="auto"/>
        <w:left w:val="none" w:sz="0" w:space="0" w:color="auto"/>
        <w:bottom w:val="none" w:sz="0" w:space="0" w:color="auto"/>
        <w:right w:val="none" w:sz="0" w:space="0" w:color="auto"/>
      </w:divBdr>
    </w:div>
    <w:div w:id="790174137">
      <w:bodyDiv w:val="1"/>
      <w:marLeft w:val="0"/>
      <w:marRight w:val="0"/>
      <w:marTop w:val="0"/>
      <w:marBottom w:val="0"/>
      <w:divBdr>
        <w:top w:val="none" w:sz="0" w:space="0" w:color="auto"/>
        <w:left w:val="none" w:sz="0" w:space="0" w:color="auto"/>
        <w:bottom w:val="none" w:sz="0" w:space="0" w:color="auto"/>
        <w:right w:val="none" w:sz="0" w:space="0" w:color="auto"/>
      </w:divBdr>
    </w:div>
    <w:div w:id="821894582">
      <w:bodyDiv w:val="1"/>
      <w:marLeft w:val="0"/>
      <w:marRight w:val="0"/>
      <w:marTop w:val="0"/>
      <w:marBottom w:val="0"/>
      <w:divBdr>
        <w:top w:val="none" w:sz="0" w:space="0" w:color="auto"/>
        <w:left w:val="none" w:sz="0" w:space="0" w:color="auto"/>
        <w:bottom w:val="none" w:sz="0" w:space="0" w:color="auto"/>
        <w:right w:val="none" w:sz="0" w:space="0" w:color="auto"/>
      </w:divBdr>
    </w:div>
    <w:div w:id="879321472">
      <w:bodyDiv w:val="1"/>
      <w:marLeft w:val="0"/>
      <w:marRight w:val="0"/>
      <w:marTop w:val="0"/>
      <w:marBottom w:val="0"/>
      <w:divBdr>
        <w:top w:val="none" w:sz="0" w:space="0" w:color="auto"/>
        <w:left w:val="none" w:sz="0" w:space="0" w:color="auto"/>
        <w:bottom w:val="none" w:sz="0" w:space="0" w:color="auto"/>
        <w:right w:val="none" w:sz="0" w:space="0" w:color="auto"/>
      </w:divBdr>
    </w:div>
    <w:div w:id="881674977">
      <w:bodyDiv w:val="1"/>
      <w:marLeft w:val="0"/>
      <w:marRight w:val="0"/>
      <w:marTop w:val="0"/>
      <w:marBottom w:val="0"/>
      <w:divBdr>
        <w:top w:val="none" w:sz="0" w:space="0" w:color="auto"/>
        <w:left w:val="none" w:sz="0" w:space="0" w:color="auto"/>
        <w:bottom w:val="none" w:sz="0" w:space="0" w:color="auto"/>
        <w:right w:val="none" w:sz="0" w:space="0" w:color="auto"/>
      </w:divBdr>
    </w:div>
    <w:div w:id="1129014760">
      <w:bodyDiv w:val="1"/>
      <w:marLeft w:val="0"/>
      <w:marRight w:val="0"/>
      <w:marTop w:val="0"/>
      <w:marBottom w:val="0"/>
      <w:divBdr>
        <w:top w:val="none" w:sz="0" w:space="0" w:color="auto"/>
        <w:left w:val="none" w:sz="0" w:space="0" w:color="auto"/>
        <w:bottom w:val="none" w:sz="0" w:space="0" w:color="auto"/>
        <w:right w:val="none" w:sz="0" w:space="0" w:color="auto"/>
      </w:divBdr>
    </w:div>
    <w:div w:id="1227838703">
      <w:bodyDiv w:val="1"/>
      <w:marLeft w:val="0"/>
      <w:marRight w:val="0"/>
      <w:marTop w:val="0"/>
      <w:marBottom w:val="0"/>
      <w:divBdr>
        <w:top w:val="none" w:sz="0" w:space="0" w:color="auto"/>
        <w:left w:val="none" w:sz="0" w:space="0" w:color="auto"/>
        <w:bottom w:val="none" w:sz="0" w:space="0" w:color="auto"/>
        <w:right w:val="none" w:sz="0" w:space="0" w:color="auto"/>
      </w:divBdr>
    </w:div>
    <w:div w:id="1259287447">
      <w:bodyDiv w:val="1"/>
      <w:marLeft w:val="0"/>
      <w:marRight w:val="0"/>
      <w:marTop w:val="0"/>
      <w:marBottom w:val="0"/>
      <w:divBdr>
        <w:top w:val="none" w:sz="0" w:space="0" w:color="auto"/>
        <w:left w:val="none" w:sz="0" w:space="0" w:color="auto"/>
        <w:bottom w:val="none" w:sz="0" w:space="0" w:color="auto"/>
        <w:right w:val="none" w:sz="0" w:space="0" w:color="auto"/>
      </w:divBdr>
    </w:div>
    <w:div w:id="1260990470">
      <w:bodyDiv w:val="1"/>
      <w:marLeft w:val="0"/>
      <w:marRight w:val="0"/>
      <w:marTop w:val="0"/>
      <w:marBottom w:val="0"/>
      <w:divBdr>
        <w:top w:val="none" w:sz="0" w:space="0" w:color="auto"/>
        <w:left w:val="none" w:sz="0" w:space="0" w:color="auto"/>
        <w:bottom w:val="none" w:sz="0" w:space="0" w:color="auto"/>
        <w:right w:val="none" w:sz="0" w:space="0" w:color="auto"/>
      </w:divBdr>
    </w:div>
    <w:div w:id="1322730480">
      <w:bodyDiv w:val="1"/>
      <w:marLeft w:val="0"/>
      <w:marRight w:val="0"/>
      <w:marTop w:val="0"/>
      <w:marBottom w:val="0"/>
      <w:divBdr>
        <w:top w:val="none" w:sz="0" w:space="0" w:color="auto"/>
        <w:left w:val="none" w:sz="0" w:space="0" w:color="auto"/>
        <w:bottom w:val="none" w:sz="0" w:space="0" w:color="auto"/>
        <w:right w:val="none" w:sz="0" w:space="0" w:color="auto"/>
      </w:divBdr>
    </w:div>
    <w:div w:id="1385569471">
      <w:bodyDiv w:val="1"/>
      <w:marLeft w:val="0"/>
      <w:marRight w:val="0"/>
      <w:marTop w:val="0"/>
      <w:marBottom w:val="0"/>
      <w:divBdr>
        <w:top w:val="none" w:sz="0" w:space="0" w:color="auto"/>
        <w:left w:val="none" w:sz="0" w:space="0" w:color="auto"/>
        <w:bottom w:val="none" w:sz="0" w:space="0" w:color="auto"/>
        <w:right w:val="none" w:sz="0" w:space="0" w:color="auto"/>
      </w:divBdr>
    </w:div>
    <w:div w:id="1415860340">
      <w:bodyDiv w:val="1"/>
      <w:marLeft w:val="0"/>
      <w:marRight w:val="0"/>
      <w:marTop w:val="0"/>
      <w:marBottom w:val="0"/>
      <w:divBdr>
        <w:top w:val="none" w:sz="0" w:space="0" w:color="auto"/>
        <w:left w:val="none" w:sz="0" w:space="0" w:color="auto"/>
        <w:bottom w:val="none" w:sz="0" w:space="0" w:color="auto"/>
        <w:right w:val="none" w:sz="0" w:space="0" w:color="auto"/>
      </w:divBdr>
    </w:div>
    <w:div w:id="1532037893">
      <w:bodyDiv w:val="1"/>
      <w:marLeft w:val="0"/>
      <w:marRight w:val="0"/>
      <w:marTop w:val="0"/>
      <w:marBottom w:val="0"/>
      <w:divBdr>
        <w:top w:val="none" w:sz="0" w:space="0" w:color="auto"/>
        <w:left w:val="none" w:sz="0" w:space="0" w:color="auto"/>
        <w:bottom w:val="none" w:sz="0" w:space="0" w:color="auto"/>
        <w:right w:val="none" w:sz="0" w:space="0" w:color="auto"/>
      </w:divBdr>
    </w:div>
    <w:div w:id="1587036879">
      <w:bodyDiv w:val="1"/>
      <w:marLeft w:val="0"/>
      <w:marRight w:val="0"/>
      <w:marTop w:val="0"/>
      <w:marBottom w:val="0"/>
      <w:divBdr>
        <w:top w:val="none" w:sz="0" w:space="0" w:color="auto"/>
        <w:left w:val="none" w:sz="0" w:space="0" w:color="auto"/>
        <w:bottom w:val="none" w:sz="0" w:space="0" w:color="auto"/>
        <w:right w:val="none" w:sz="0" w:space="0" w:color="auto"/>
      </w:divBdr>
    </w:div>
    <w:div w:id="1592808711">
      <w:bodyDiv w:val="1"/>
      <w:marLeft w:val="0"/>
      <w:marRight w:val="0"/>
      <w:marTop w:val="0"/>
      <w:marBottom w:val="0"/>
      <w:divBdr>
        <w:top w:val="none" w:sz="0" w:space="0" w:color="auto"/>
        <w:left w:val="none" w:sz="0" w:space="0" w:color="auto"/>
        <w:bottom w:val="none" w:sz="0" w:space="0" w:color="auto"/>
        <w:right w:val="none" w:sz="0" w:space="0" w:color="auto"/>
      </w:divBdr>
    </w:div>
    <w:div w:id="1664773084">
      <w:bodyDiv w:val="1"/>
      <w:marLeft w:val="0"/>
      <w:marRight w:val="0"/>
      <w:marTop w:val="0"/>
      <w:marBottom w:val="0"/>
      <w:divBdr>
        <w:top w:val="none" w:sz="0" w:space="0" w:color="auto"/>
        <w:left w:val="none" w:sz="0" w:space="0" w:color="auto"/>
        <w:bottom w:val="none" w:sz="0" w:space="0" w:color="auto"/>
        <w:right w:val="none" w:sz="0" w:space="0" w:color="auto"/>
      </w:divBdr>
    </w:div>
    <w:div w:id="1684744162">
      <w:bodyDiv w:val="1"/>
      <w:marLeft w:val="0"/>
      <w:marRight w:val="0"/>
      <w:marTop w:val="0"/>
      <w:marBottom w:val="0"/>
      <w:divBdr>
        <w:top w:val="none" w:sz="0" w:space="0" w:color="auto"/>
        <w:left w:val="none" w:sz="0" w:space="0" w:color="auto"/>
        <w:bottom w:val="none" w:sz="0" w:space="0" w:color="auto"/>
        <w:right w:val="none" w:sz="0" w:space="0" w:color="auto"/>
      </w:divBdr>
    </w:div>
    <w:div w:id="1715353093">
      <w:bodyDiv w:val="1"/>
      <w:marLeft w:val="0"/>
      <w:marRight w:val="0"/>
      <w:marTop w:val="0"/>
      <w:marBottom w:val="0"/>
      <w:divBdr>
        <w:top w:val="none" w:sz="0" w:space="0" w:color="auto"/>
        <w:left w:val="none" w:sz="0" w:space="0" w:color="auto"/>
        <w:bottom w:val="none" w:sz="0" w:space="0" w:color="auto"/>
        <w:right w:val="none" w:sz="0" w:space="0" w:color="auto"/>
      </w:divBdr>
    </w:div>
    <w:div w:id="1783110235">
      <w:bodyDiv w:val="1"/>
      <w:marLeft w:val="0"/>
      <w:marRight w:val="0"/>
      <w:marTop w:val="0"/>
      <w:marBottom w:val="0"/>
      <w:divBdr>
        <w:top w:val="none" w:sz="0" w:space="0" w:color="auto"/>
        <w:left w:val="none" w:sz="0" w:space="0" w:color="auto"/>
        <w:bottom w:val="none" w:sz="0" w:space="0" w:color="auto"/>
        <w:right w:val="none" w:sz="0" w:space="0" w:color="auto"/>
      </w:divBdr>
    </w:div>
    <w:div w:id="1879004906">
      <w:bodyDiv w:val="1"/>
      <w:marLeft w:val="0"/>
      <w:marRight w:val="0"/>
      <w:marTop w:val="0"/>
      <w:marBottom w:val="0"/>
      <w:divBdr>
        <w:top w:val="none" w:sz="0" w:space="0" w:color="auto"/>
        <w:left w:val="none" w:sz="0" w:space="0" w:color="auto"/>
        <w:bottom w:val="none" w:sz="0" w:space="0" w:color="auto"/>
        <w:right w:val="none" w:sz="0" w:space="0" w:color="auto"/>
      </w:divBdr>
    </w:div>
    <w:div w:id="1935361445">
      <w:bodyDiv w:val="1"/>
      <w:marLeft w:val="0"/>
      <w:marRight w:val="0"/>
      <w:marTop w:val="0"/>
      <w:marBottom w:val="0"/>
      <w:divBdr>
        <w:top w:val="none" w:sz="0" w:space="0" w:color="auto"/>
        <w:left w:val="none" w:sz="0" w:space="0" w:color="auto"/>
        <w:bottom w:val="none" w:sz="0" w:space="0" w:color="auto"/>
        <w:right w:val="none" w:sz="0" w:space="0" w:color="auto"/>
      </w:divBdr>
    </w:div>
    <w:div w:id="211158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zandersone\Downloads\CCons_dokumentu%20veidne%20(1).dotm"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000000"/>
      </a:dk2>
      <a:lt2>
        <a:srgbClr val="F8F8F8"/>
      </a:lt2>
      <a:accent1>
        <a:srgbClr val="969696"/>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ons_fonti">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2012-01-26T00:00:00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399178-7347-437B-BC46-000A5497AADF}">
  <ds:schemaRefs>
    <ds:schemaRef ds:uri="http://schemas.microsoft.com/sharepoint/v3/contenttype/forms"/>
  </ds:schemaRefs>
</ds:datastoreItem>
</file>

<file path=customXml/itemProps3.xml><?xml version="1.0" encoding="utf-8"?>
<ds:datastoreItem xmlns:ds="http://schemas.openxmlformats.org/officeDocument/2006/customXml" ds:itemID="{35B59F4B-67BF-424B-91F9-64349ED27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E22E368-1C1A-48FB-B690-C1579606DAB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65321E1-7CCD-4D50-9F88-2DA82BDF1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CCons_dokumentu veidne (1)</Template>
  <TotalTime>4</TotalTime>
  <Pages>96</Pages>
  <Words>100663</Words>
  <Characters>57378</Characters>
  <Application>Microsoft Office Word</Application>
  <DocSecurity>0</DocSecurity>
  <Lines>478</Lines>
  <Paragraphs>315</Paragraphs>
  <ScaleCrop>false</ScaleCrop>
  <HeadingPairs>
    <vt:vector size="2" baseType="variant">
      <vt:variant>
        <vt:lpstr>Title</vt:lpstr>
      </vt:variant>
      <vt:variant>
        <vt:i4>1</vt:i4>
      </vt:variant>
    </vt:vector>
  </HeadingPairs>
  <TitlesOfParts>
    <vt:vector size="1" baseType="lpstr">
      <vt:lpstr/>
    </vt:vector>
  </TitlesOfParts>
  <Manager>Iepirkums Nr.</Manager>
  <Company/>
  <LinksUpToDate>false</LinksUpToDate>
  <CharactersWithSpaces>157726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Šķēle</dc:creator>
  <cp:keywords/>
  <dc:description/>
  <cp:lastModifiedBy>Līga Pudāne</cp:lastModifiedBy>
  <cp:revision>3</cp:revision>
  <cp:lastPrinted>2018-01-29T08:06:00Z</cp:lastPrinted>
  <dcterms:created xsi:type="dcterms:W3CDTF">2024-05-21T14:52:00Z</dcterms:created>
  <dcterms:modified xsi:type="dcterms:W3CDTF">2024-05-21T15:05:00Z</dcterms:modified>
  <cp:category>2017. gada 29.novembris</cp:category>
  <cp:contentStatus>RĪGA</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