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C74A9A" w14:textId="77777777" w:rsidR="001639B5" w:rsidRPr="007F07B8" w:rsidRDefault="001639B5" w:rsidP="001639B5">
      <w:pPr>
        <w:jc w:val="right"/>
      </w:pPr>
    </w:p>
    <w:p w14:paraId="01C74A9B" w14:textId="0847E051" w:rsidR="001639B5" w:rsidRPr="007F07B8" w:rsidRDefault="001639B5" w:rsidP="001639B5">
      <w:pPr>
        <w:keepNext/>
        <w:ind w:right="-508"/>
        <w:jc w:val="center"/>
        <w:rPr>
          <w:b/>
          <w:bCs/>
          <w:sz w:val="28"/>
          <w:szCs w:val="28"/>
        </w:rPr>
      </w:pPr>
      <w:r w:rsidRPr="007F07B8">
        <w:rPr>
          <w:b/>
          <w:bCs/>
          <w:sz w:val="28"/>
          <w:szCs w:val="28"/>
        </w:rPr>
        <w:t xml:space="preserve">PIEGĀDES LĪGUMS </w:t>
      </w:r>
      <w:r>
        <w:rPr>
          <w:b/>
          <w:bCs/>
          <w:sz w:val="28"/>
          <w:szCs w:val="28"/>
        </w:rPr>
        <w:t>Nr. 202</w:t>
      </w:r>
      <w:r w:rsidR="00CB2120">
        <w:rPr>
          <w:b/>
          <w:bCs/>
          <w:sz w:val="28"/>
          <w:szCs w:val="28"/>
        </w:rPr>
        <w:t>4/1</w:t>
      </w:r>
      <w:r w:rsidR="0093243C">
        <w:rPr>
          <w:b/>
          <w:bCs/>
          <w:sz w:val="28"/>
          <w:szCs w:val="28"/>
        </w:rPr>
        <w:t>6</w:t>
      </w:r>
    </w:p>
    <w:p w14:paraId="01C74A9C" w14:textId="77777777" w:rsidR="001639B5" w:rsidRPr="007F07B8" w:rsidRDefault="001639B5" w:rsidP="001639B5">
      <w:pPr>
        <w:tabs>
          <w:tab w:val="left" w:pos="720"/>
          <w:tab w:val="center" w:pos="4677"/>
          <w:tab w:val="right" w:pos="9355"/>
        </w:tabs>
        <w:ind w:right="-508"/>
        <w:jc w:val="both"/>
        <w:rPr>
          <w:i/>
          <w:iCs/>
        </w:rPr>
      </w:pPr>
      <w:r w:rsidRPr="007F07B8">
        <w:rPr>
          <w:i/>
          <w:iCs/>
        </w:rPr>
        <w:t>*Līguma datums ir pēdējā pievienotā droša elektroniskā paraksta un tā laika zīmoga datums</w:t>
      </w:r>
    </w:p>
    <w:p w14:paraId="01C74A9D" w14:textId="77777777" w:rsidR="001639B5" w:rsidRPr="007F07B8" w:rsidRDefault="001639B5" w:rsidP="001639B5">
      <w:pPr>
        <w:tabs>
          <w:tab w:val="left" w:pos="720"/>
          <w:tab w:val="center" w:pos="4677"/>
          <w:tab w:val="right" w:pos="9355"/>
        </w:tabs>
        <w:ind w:right="-508"/>
        <w:jc w:val="both"/>
      </w:pPr>
    </w:p>
    <w:p w14:paraId="01C74A9E" w14:textId="77777777" w:rsidR="001639B5" w:rsidRPr="007F07B8" w:rsidRDefault="001639B5" w:rsidP="001639B5">
      <w:pPr>
        <w:ind w:right="38" w:firstLine="567"/>
        <w:jc w:val="both"/>
        <w:rPr>
          <w:bCs/>
        </w:rPr>
      </w:pPr>
      <w:r>
        <w:rPr>
          <w:b/>
        </w:rPr>
        <w:t>Jēkabp</w:t>
      </w:r>
      <w:r w:rsidRPr="0042675A">
        <w:rPr>
          <w:b/>
        </w:rPr>
        <w:t>ils novada p/a „Jaunāmuiža”</w:t>
      </w:r>
      <w:r w:rsidRPr="0042675A">
        <w:t xml:space="preserve">, reģistrācijas Nr.90001474442, juridiskā adrese: „Pansionāts Jaunā Muiža”, „Jaunā muiža”, Kūku pagasts, </w:t>
      </w:r>
      <w:r>
        <w:t>Jēkabpils</w:t>
      </w:r>
      <w:r w:rsidRPr="0042675A">
        <w:t xml:space="preserve"> novads, LV-5222, turpmāk saukts </w:t>
      </w:r>
      <w:r w:rsidRPr="0042675A">
        <w:rPr>
          <w:b/>
        </w:rPr>
        <w:t>Pasūtītājs</w:t>
      </w:r>
      <w:r w:rsidRPr="0042675A">
        <w:t xml:space="preserve">, aģentūras direktores </w:t>
      </w:r>
      <w:r w:rsidRPr="0042675A">
        <w:rPr>
          <w:bCs/>
        </w:rPr>
        <w:t xml:space="preserve">Solvitas Gedušas personā, </w:t>
      </w:r>
      <w:r w:rsidRPr="0042675A">
        <w:t>kura rīkojas saskaņā ar nolikumu</w:t>
      </w:r>
      <w:r w:rsidRPr="00247B66">
        <w:rPr>
          <w:bCs/>
        </w:rPr>
        <w:t xml:space="preserve">, turpmāk šajā līgumā saukts Pasūtītājs, no vienas puses, un </w:t>
      </w:r>
      <w:r w:rsidRPr="007F07B8">
        <w:rPr>
          <w:bCs/>
        </w:rPr>
        <w:t xml:space="preserve"> </w:t>
      </w:r>
    </w:p>
    <w:p w14:paraId="01C74A9F" w14:textId="23B609F1" w:rsidR="001639B5" w:rsidRPr="005439C7" w:rsidRDefault="0093243C" w:rsidP="0093243C">
      <w:pPr>
        <w:ind w:firstLine="567"/>
      </w:pPr>
      <w:r w:rsidRPr="0093243C">
        <w:rPr>
          <w:b/>
          <w:iCs/>
          <w:color w:val="000000"/>
          <w:kern w:val="2"/>
          <w:lang w:eastAsia="hi-IN" w:bidi="hi-IN"/>
        </w:rPr>
        <w:t>SIA "Rēzeknes gaļas kombināts"</w:t>
      </w:r>
      <w:r w:rsidRPr="0093243C">
        <w:rPr>
          <w:b/>
          <w:i/>
          <w:color w:val="000000"/>
          <w:kern w:val="2"/>
          <w:lang w:eastAsia="hi-IN" w:bidi="hi-IN"/>
        </w:rPr>
        <w:t xml:space="preserve">  </w:t>
      </w:r>
      <w:r w:rsidR="00BB506D">
        <w:rPr>
          <w:b/>
          <w:i/>
          <w:color w:val="000000"/>
          <w:kern w:val="2"/>
          <w:lang w:eastAsia="hi-IN" w:bidi="hi-IN"/>
        </w:rPr>
        <w:t xml:space="preserve">, </w:t>
      </w:r>
      <w:r w:rsidR="0044610A">
        <w:rPr>
          <w:bCs/>
          <w:color w:val="000000"/>
          <w:kern w:val="2"/>
          <w:lang w:eastAsia="hi-IN" w:bidi="hi-IN"/>
        </w:rPr>
        <w:t xml:space="preserve">reģistrācijas Nr. </w:t>
      </w:r>
      <w:r w:rsidRPr="0093243C">
        <w:rPr>
          <w:bCs/>
          <w:color w:val="000000"/>
          <w:kern w:val="2"/>
          <w:lang w:eastAsia="hi-IN" w:bidi="hi-IN"/>
        </w:rPr>
        <w:t>42403012397</w:t>
      </w:r>
      <w:r w:rsidR="0044610A">
        <w:rPr>
          <w:bCs/>
          <w:i/>
          <w:color w:val="000000"/>
          <w:kern w:val="2"/>
          <w:lang w:eastAsia="hi-IN" w:bidi="hi-IN"/>
        </w:rPr>
        <w:t xml:space="preserve">, </w:t>
      </w:r>
      <w:r w:rsidR="0044610A">
        <w:rPr>
          <w:bCs/>
          <w:color w:val="000000"/>
          <w:kern w:val="2"/>
          <w:lang w:eastAsia="hi-IN" w:bidi="hi-IN"/>
        </w:rPr>
        <w:t>juridiskā adrese</w:t>
      </w:r>
      <w:r w:rsidRPr="0093243C">
        <w:rPr>
          <w:bCs/>
          <w:color w:val="000000"/>
          <w:kern w:val="2"/>
          <w:lang w:eastAsia="hi-IN" w:bidi="hi-IN"/>
        </w:rPr>
        <w:t xml:space="preserve">Rīgas iela 22, Rēzekne, LV-4601 </w:t>
      </w:r>
      <w:r>
        <w:rPr>
          <w:bCs/>
          <w:color w:val="000000"/>
          <w:kern w:val="2"/>
          <w:lang w:eastAsia="hi-IN" w:bidi="hi-IN"/>
        </w:rPr>
        <w:t xml:space="preserve">, </w:t>
      </w:r>
      <w:r w:rsidR="00A90987">
        <w:rPr>
          <w:bCs/>
          <w:color w:val="000000"/>
          <w:kern w:val="2"/>
          <w:lang w:eastAsia="hi-IN" w:bidi="hi-IN"/>
        </w:rPr>
        <w:t xml:space="preserve">tās </w:t>
      </w:r>
      <w:r w:rsidRPr="0093243C">
        <w:rPr>
          <w:bCs/>
          <w:color w:val="000000"/>
          <w:kern w:val="2"/>
          <w:lang w:eastAsia="hi-IN" w:bidi="hi-IN"/>
        </w:rPr>
        <w:t>Valdes priekšsēdētājs Vladimirs Jegorčenko</w:t>
      </w:r>
      <w:r w:rsidR="00A90987" w:rsidRPr="00A90987">
        <w:rPr>
          <w:bCs/>
          <w:color w:val="000000"/>
          <w:kern w:val="2"/>
          <w:lang w:eastAsia="hi-IN" w:bidi="hi-IN"/>
        </w:rPr>
        <w:t xml:space="preserve"> </w:t>
      </w:r>
      <w:r w:rsidR="0044610A">
        <w:rPr>
          <w:bCs/>
          <w:color w:val="000000"/>
          <w:kern w:val="2"/>
          <w:lang w:eastAsia="hi-IN" w:bidi="hi-IN"/>
        </w:rPr>
        <w:t xml:space="preserve">(turpmāk - </w:t>
      </w:r>
      <w:r w:rsidR="0044610A">
        <w:rPr>
          <w:b/>
          <w:bCs/>
          <w:color w:val="000000"/>
          <w:kern w:val="2"/>
          <w:lang w:eastAsia="hi-IN" w:bidi="hi-IN"/>
        </w:rPr>
        <w:t>Piegādātājs</w:t>
      </w:r>
      <w:r w:rsidR="0044610A">
        <w:rPr>
          <w:bCs/>
          <w:color w:val="000000"/>
          <w:kern w:val="2"/>
          <w:lang w:eastAsia="hi-IN" w:bidi="hi-IN"/>
        </w:rPr>
        <w:t xml:space="preserve">, </w:t>
      </w:r>
      <w:r w:rsidR="0044610A">
        <w:rPr>
          <w:color w:val="000000"/>
          <w:kern w:val="2"/>
          <w:lang w:eastAsia="hi-IN" w:bidi="hi-IN"/>
        </w:rPr>
        <w:t xml:space="preserve">no otras puses, abi kopā un katrs atsevišķi saukti – </w:t>
      </w:r>
      <w:r w:rsidR="0044610A">
        <w:rPr>
          <w:b/>
          <w:color w:val="000000"/>
          <w:kern w:val="2"/>
          <w:lang w:eastAsia="hi-IN" w:bidi="hi-IN"/>
        </w:rPr>
        <w:t>Puses/Puse</w:t>
      </w:r>
      <w:r w:rsidR="001639B5" w:rsidRPr="007F07B8">
        <w:rPr>
          <w:bCs/>
        </w:rPr>
        <w:t xml:space="preserve">, </w:t>
      </w:r>
    </w:p>
    <w:p w14:paraId="70AB2A61" w14:textId="223BE5C6" w:rsidR="00B658CB" w:rsidRPr="00247B66" w:rsidRDefault="00B658CB" w:rsidP="00B658CB">
      <w:pPr>
        <w:ind w:right="38" w:firstLine="567"/>
        <w:jc w:val="both"/>
      </w:pPr>
      <w:r w:rsidRPr="00EC6784">
        <w:rPr>
          <w:bCs/>
          <w:i/>
        </w:rPr>
        <w:t xml:space="preserve">pamatojoties uz atklāta konkursa “Pārtikas preču piegāde aģentūras vajadzībām”, identifikācijas Nr. </w:t>
      </w:r>
      <w:r>
        <w:rPr>
          <w:color w:val="000000"/>
          <w:sz w:val="22"/>
          <w:szCs w:val="22"/>
        </w:rPr>
        <w:t xml:space="preserve">JEKNPAJ </w:t>
      </w:r>
      <w:r w:rsidR="00CB2120">
        <w:rPr>
          <w:i/>
          <w:color w:val="000000"/>
          <w:sz w:val="22"/>
          <w:szCs w:val="22"/>
        </w:rPr>
        <w:t>2024/10</w:t>
      </w:r>
      <w:r w:rsidRPr="00EC6784">
        <w:rPr>
          <w:i/>
          <w:color w:val="000000"/>
          <w:sz w:val="22"/>
          <w:szCs w:val="22"/>
        </w:rPr>
        <w:t xml:space="preserve"> </w:t>
      </w:r>
      <w:r w:rsidRPr="00EC6784">
        <w:rPr>
          <w:bCs/>
          <w:i/>
        </w:rPr>
        <w:t>rezultātiem (turpmāk tekstā – Konkurss), apzinādamies savas darbības juridisko nozīmi un sekas noslēdz sekojoša</w:t>
      </w:r>
      <w:r w:rsidRPr="00247B66">
        <w:rPr>
          <w:bCs/>
          <w:i/>
        </w:rPr>
        <w:t xml:space="preserve"> rakstura līgumu</w:t>
      </w:r>
      <w:r w:rsidRPr="00247B66">
        <w:rPr>
          <w:bCs/>
        </w:rPr>
        <w:t xml:space="preserve"> (turpmāk tekstā – Līgums):</w:t>
      </w:r>
      <w:r w:rsidRPr="00247B66">
        <w:t>.</w:t>
      </w:r>
    </w:p>
    <w:p w14:paraId="01C74AA1" w14:textId="77777777" w:rsidR="001639B5" w:rsidRPr="007F07B8" w:rsidRDefault="001639B5" w:rsidP="001639B5">
      <w:pPr>
        <w:ind w:right="-508" w:firstLine="567"/>
        <w:jc w:val="both"/>
      </w:pPr>
    </w:p>
    <w:p w14:paraId="01C74AA2" w14:textId="77777777" w:rsidR="001639B5" w:rsidRPr="007F07B8" w:rsidRDefault="001639B5" w:rsidP="001639B5">
      <w:pPr>
        <w:ind w:right="-508" w:firstLine="567"/>
        <w:jc w:val="both"/>
        <w:rPr>
          <w:b/>
          <w:bCs/>
        </w:rPr>
      </w:pPr>
      <w:r w:rsidRPr="007F07B8">
        <w:rPr>
          <w:b/>
          <w:bCs/>
        </w:rPr>
        <w:t>1.</w:t>
      </w:r>
      <w:r w:rsidRPr="007F07B8">
        <w:rPr>
          <w:b/>
          <w:bCs/>
        </w:rPr>
        <w:tab/>
        <w:t>Līguma priekšmets</w:t>
      </w:r>
    </w:p>
    <w:p w14:paraId="01C74AA3" w14:textId="604ADD3F" w:rsidR="001639B5" w:rsidRPr="007F07B8" w:rsidRDefault="001639B5" w:rsidP="001639B5">
      <w:pPr>
        <w:pStyle w:val="Sarakstarindkopa"/>
        <w:widowControl w:val="0"/>
        <w:numPr>
          <w:ilvl w:val="1"/>
          <w:numId w:val="1"/>
        </w:numPr>
        <w:autoSpaceDE w:val="0"/>
        <w:autoSpaceDN w:val="0"/>
        <w:adjustRightInd w:val="0"/>
        <w:spacing w:after="0" w:line="240" w:lineRule="auto"/>
        <w:ind w:left="0" w:right="38" w:firstLine="567"/>
        <w:jc w:val="both"/>
        <w:rPr>
          <w:rFonts w:ascii="Times New Roman" w:hAnsi="Times New Roman"/>
          <w:sz w:val="24"/>
          <w:szCs w:val="24"/>
        </w:rPr>
      </w:pPr>
      <w:r w:rsidRPr="007F07B8">
        <w:rPr>
          <w:rFonts w:ascii="Times New Roman" w:hAnsi="Times New Roman"/>
          <w:sz w:val="24"/>
          <w:szCs w:val="24"/>
        </w:rPr>
        <w:t>Pasūtītājs pasūta un pērk, bet Piegādātājs</w:t>
      </w:r>
      <w:r w:rsidRPr="007F07B8">
        <w:rPr>
          <w:rFonts w:ascii="Times New Roman" w:hAnsi="Times New Roman"/>
          <w:b/>
          <w:bCs/>
          <w:i/>
          <w:iCs/>
          <w:sz w:val="24"/>
          <w:szCs w:val="24"/>
        </w:rPr>
        <w:t xml:space="preserve"> </w:t>
      </w:r>
      <w:r w:rsidRPr="007F07B8">
        <w:rPr>
          <w:rFonts w:ascii="Times New Roman" w:hAnsi="Times New Roman"/>
          <w:sz w:val="24"/>
          <w:szCs w:val="24"/>
        </w:rPr>
        <w:t>saskaņā ar Iepirkumā iesniegto Tehnisko – finanšu piedāvājumu pārdod un piegādā pārtikas produktus</w:t>
      </w:r>
      <w:r>
        <w:rPr>
          <w:rFonts w:ascii="Times New Roman" w:hAnsi="Times New Roman"/>
          <w:sz w:val="24"/>
          <w:szCs w:val="24"/>
        </w:rPr>
        <w:t xml:space="preserve"> iepirkuma </w:t>
      </w:r>
      <w:r w:rsidR="0093243C">
        <w:rPr>
          <w:rFonts w:ascii="Times New Roman" w:hAnsi="Times New Roman"/>
          <w:sz w:val="24"/>
          <w:szCs w:val="24"/>
        </w:rPr>
        <w:t>6</w:t>
      </w:r>
      <w:r>
        <w:rPr>
          <w:rFonts w:ascii="Times New Roman" w:hAnsi="Times New Roman"/>
          <w:sz w:val="24"/>
          <w:szCs w:val="24"/>
        </w:rPr>
        <w:t>.</w:t>
      </w:r>
      <w:r w:rsidR="002E25FA">
        <w:rPr>
          <w:rFonts w:ascii="Times New Roman" w:hAnsi="Times New Roman"/>
          <w:sz w:val="24"/>
          <w:szCs w:val="24"/>
        </w:rPr>
        <w:t>daļā</w:t>
      </w:r>
      <w:r w:rsidRPr="007F07B8">
        <w:rPr>
          <w:rFonts w:ascii="Times New Roman" w:hAnsi="Times New Roman"/>
          <w:sz w:val="24"/>
          <w:szCs w:val="24"/>
        </w:rPr>
        <w:t xml:space="preserve"> (turpmāk – Preces).</w:t>
      </w:r>
    </w:p>
    <w:p w14:paraId="01C74AA4" w14:textId="77777777" w:rsidR="001639B5" w:rsidRPr="007F07B8" w:rsidRDefault="001639B5" w:rsidP="001639B5">
      <w:pPr>
        <w:pStyle w:val="Sarakstarindkopa"/>
        <w:widowControl w:val="0"/>
        <w:numPr>
          <w:ilvl w:val="1"/>
          <w:numId w:val="1"/>
        </w:numPr>
        <w:autoSpaceDE w:val="0"/>
        <w:autoSpaceDN w:val="0"/>
        <w:adjustRightInd w:val="0"/>
        <w:spacing w:after="0" w:line="240" w:lineRule="auto"/>
        <w:ind w:left="0" w:right="38" w:firstLine="567"/>
        <w:jc w:val="both"/>
        <w:rPr>
          <w:rFonts w:ascii="Times New Roman" w:hAnsi="Times New Roman"/>
          <w:sz w:val="24"/>
          <w:szCs w:val="24"/>
        </w:rPr>
      </w:pPr>
      <w:r w:rsidRPr="007F07B8">
        <w:rPr>
          <w:rFonts w:ascii="Times New Roman" w:hAnsi="Times New Roman"/>
          <w:sz w:val="24"/>
          <w:szCs w:val="24"/>
        </w:rPr>
        <w:t>Preču sortiments, cenas un prognozējamais piegādes apjoms 12 (divpadsmit) mēnešu periodam ir noteikts Līguma 1.pielikumā „</w:t>
      </w:r>
      <w:r w:rsidRPr="007F07B8">
        <w:rPr>
          <w:rFonts w:ascii="Times New Roman" w:hAnsi="Times New Roman"/>
          <w:i/>
          <w:iCs/>
          <w:sz w:val="24"/>
          <w:szCs w:val="24"/>
        </w:rPr>
        <w:t xml:space="preserve">Tehniskais – finanšu piedāvājums” </w:t>
      </w:r>
      <w:r w:rsidRPr="007F07B8">
        <w:rPr>
          <w:rFonts w:ascii="Times New Roman" w:hAnsi="Times New Roman"/>
          <w:sz w:val="24"/>
          <w:szCs w:val="24"/>
        </w:rPr>
        <w:t>(turpmāk- 1.pielikums), kas ir šī Līguma neatņemama sastāvdaļa. Puses vienojas, ka Pasūtītājam ir tiesības pirkt tādu preču daudzumu, kas nepieciešams Pasūtītāja darbības nodrošināšanai, tajā skaitā, samazināt 1.pielikumā norādīto apjomu.</w:t>
      </w:r>
    </w:p>
    <w:p w14:paraId="01C74AA5" w14:textId="77777777" w:rsidR="001639B5" w:rsidRPr="007F07B8" w:rsidRDefault="001639B5" w:rsidP="001639B5">
      <w:pPr>
        <w:pStyle w:val="Sarakstarindkopa"/>
        <w:widowControl w:val="0"/>
        <w:numPr>
          <w:ilvl w:val="1"/>
          <w:numId w:val="1"/>
        </w:numPr>
        <w:autoSpaceDE w:val="0"/>
        <w:autoSpaceDN w:val="0"/>
        <w:adjustRightInd w:val="0"/>
        <w:spacing w:after="0" w:line="240" w:lineRule="auto"/>
        <w:ind w:left="0" w:right="38" w:firstLine="567"/>
        <w:jc w:val="both"/>
        <w:rPr>
          <w:rFonts w:ascii="Times New Roman" w:hAnsi="Times New Roman"/>
          <w:sz w:val="24"/>
          <w:szCs w:val="24"/>
        </w:rPr>
      </w:pPr>
      <w:r w:rsidRPr="007F07B8">
        <w:rPr>
          <w:rFonts w:ascii="Times New Roman" w:hAnsi="Times New Roman"/>
          <w:sz w:val="24"/>
          <w:szCs w:val="24"/>
        </w:rPr>
        <w:t>Atbilstoši Pasūtītāja finanšu iespējām un faktiskajai nepieciešamībai, Preču apjoms pa Preču pozīcijām var tikt mainīts un Preces savstarpēji aizvietotas atkarībā no tā, kādas Preces Pasūtītājam faktiski būs nepieciešamas, nepārsniedzot Līguma summu.</w:t>
      </w:r>
    </w:p>
    <w:p w14:paraId="01C74AA6" w14:textId="77777777" w:rsidR="001639B5" w:rsidRPr="007F07B8" w:rsidRDefault="001639B5" w:rsidP="001639B5">
      <w:pPr>
        <w:pStyle w:val="Sarakstarindkopa"/>
        <w:widowControl w:val="0"/>
        <w:numPr>
          <w:ilvl w:val="1"/>
          <w:numId w:val="1"/>
        </w:numPr>
        <w:autoSpaceDE w:val="0"/>
        <w:autoSpaceDN w:val="0"/>
        <w:adjustRightInd w:val="0"/>
        <w:spacing w:after="0" w:line="240" w:lineRule="auto"/>
        <w:ind w:left="0" w:right="38" w:firstLine="567"/>
        <w:jc w:val="both"/>
        <w:rPr>
          <w:rFonts w:ascii="Times New Roman" w:hAnsi="Times New Roman"/>
          <w:sz w:val="24"/>
          <w:szCs w:val="24"/>
        </w:rPr>
      </w:pPr>
      <w:r w:rsidRPr="007F07B8">
        <w:rPr>
          <w:rFonts w:ascii="Times New Roman" w:hAnsi="Times New Roman"/>
          <w:sz w:val="24"/>
          <w:szCs w:val="24"/>
        </w:rPr>
        <w:t>Par atbilstoši Līguma noteikumiem piegādātajām Precēm Pasūtītājs apņemas samaksāt Piegādātājam Līgumā noteiktajā kārtībā un apmērā.</w:t>
      </w:r>
    </w:p>
    <w:p w14:paraId="01C74AA7" w14:textId="77777777" w:rsidR="001639B5" w:rsidRPr="007F07B8" w:rsidRDefault="001639B5" w:rsidP="001639B5">
      <w:pPr>
        <w:ind w:right="-508" w:firstLine="567"/>
        <w:jc w:val="both"/>
      </w:pPr>
    </w:p>
    <w:p w14:paraId="01C74AA8" w14:textId="77777777" w:rsidR="001639B5" w:rsidRPr="007F07B8" w:rsidRDefault="001639B5" w:rsidP="001639B5">
      <w:pPr>
        <w:tabs>
          <w:tab w:val="left" w:pos="0"/>
          <w:tab w:val="center" w:pos="4153"/>
        </w:tabs>
        <w:ind w:right="-508" w:firstLine="567"/>
        <w:rPr>
          <w:b/>
          <w:bCs/>
        </w:rPr>
      </w:pPr>
      <w:r w:rsidRPr="007F07B8">
        <w:rPr>
          <w:b/>
          <w:bCs/>
        </w:rPr>
        <w:t>2. Līguma summa un Preču cenas</w:t>
      </w:r>
    </w:p>
    <w:p w14:paraId="01C74AA9" w14:textId="64C28FBD" w:rsidR="001639B5" w:rsidRPr="00DC44A9" w:rsidRDefault="001639B5" w:rsidP="004F645C">
      <w:pPr>
        <w:pStyle w:val="Sarakstarindkopa"/>
        <w:widowControl w:val="0"/>
        <w:numPr>
          <w:ilvl w:val="1"/>
          <w:numId w:val="3"/>
        </w:numPr>
        <w:autoSpaceDE w:val="0"/>
        <w:autoSpaceDN w:val="0"/>
        <w:adjustRightInd w:val="0"/>
        <w:spacing w:after="0" w:line="240" w:lineRule="auto"/>
        <w:ind w:left="0" w:firstLine="567"/>
        <w:jc w:val="both"/>
        <w:rPr>
          <w:rFonts w:ascii="Times New Roman" w:hAnsi="Times New Roman"/>
          <w:sz w:val="24"/>
          <w:szCs w:val="24"/>
        </w:rPr>
      </w:pPr>
      <w:r w:rsidRPr="007F07B8">
        <w:rPr>
          <w:rFonts w:ascii="Times New Roman" w:hAnsi="Times New Roman"/>
          <w:sz w:val="24"/>
          <w:szCs w:val="24"/>
        </w:rPr>
        <w:t xml:space="preserve">Līguma summa (orientējošā) par Precēm bez pievienotās vērtības nodokļa (turpmāk – PVN) tiek noteikta </w:t>
      </w:r>
      <w:r w:rsidRPr="007F07B8">
        <w:rPr>
          <w:rFonts w:ascii="Times New Roman" w:hAnsi="Times New Roman"/>
          <w:b/>
          <w:bCs/>
          <w:sz w:val="24"/>
          <w:szCs w:val="24"/>
        </w:rPr>
        <w:t xml:space="preserve">EUR </w:t>
      </w:r>
      <w:r w:rsidR="009777DE" w:rsidRPr="009777DE">
        <w:rPr>
          <w:rFonts w:ascii="Times New Roman" w:hAnsi="Times New Roman"/>
          <w:b/>
          <w:bCs/>
          <w:sz w:val="24"/>
          <w:szCs w:val="24"/>
        </w:rPr>
        <w:t xml:space="preserve"> </w:t>
      </w:r>
      <w:r w:rsidR="00756047" w:rsidRPr="00756047">
        <w:rPr>
          <w:rFonts w:ascii="Times New Roman" w:hAnsi="Times New Roman"/>
          <w:b/>
          <w:bCs/>
          <w:sz w:val="24"/>
          <w:szCs w:val="24"/>
        </w:rPr>
        <w:t xml:space="preserve"> </w:t>
      </w:r>
      <w:r w:rsidR="00BF62FC" w:rsidRPr="00BF62FC">
        <w:rPr>
          <w:rFonts w:ascii="Times New Roman" w:hAnsi="Times New Roman"/>
          <w:b/>
          <w:bCs/>
          <w:sz w:val="24"/>
          <w:szCs w:val="24"/>
        </w:rPr>
        <w:t xml:space="preserve"> </w:t>
      </w:r>
      <w:r w:rsidR="0093243C" w:rsidRPr="0093243C">
        <w:rPr>
          <w:rFonts w:ascii="Times New Roman" w:hAnsi="Times New Roman"/>
          <w:b/>
          <w:bCs/>
          <w:sz w:val="24"/>
          <w:szCs w:val="24"/>
        </w:rPr>
        <w:t xml:space="preserve">5 967.00 </w:t>
      </w:r>
      <w:r w:rsidRPr="007F07B8">
        <w:rPr>
          <w:rFonts w:ascii="Times New Roman" w:hAnsi="Times New Roman"/>
          <w:sz w:val="24"/>
          <w:szCs w:val="24"/>
        </w:rPr>
        <w:t>(</w:t>
      </w:r>
      <w:r w:rsidR="0093243C">
        <w:rPr>
          <w:rFonts w:ascii="Times New Roman" w:hAnsi="Times New Roman"/>
          <w:i/>
          <w:iCs/>
          <w:sz w:val="24"/>
          <w:szCs w:val="24"/>
        </w:rPr>
        <w:t>pieci</w:t>
      </w:r>
      <w:r w:rsidR="00866E31">
        <w:rPr>
          <w:rFonts w:ascii="Times New Roman" w:hAnsi="Times New Roman"/>
          <w:i/>
          <w:iCs/>
          <w:sz w:val="24"/>
          <w:szCs w:val="24"/>
        </w:rPr>
        <w:t xml:space="preserve"> </w:t>
      </w:r>
      <w:r w:rsidR="0053193F">
        <w:rPr>
          <w:rFonts w:ascii="Times New Roman" w:hAnsi="Times New Roman"/>
          <w:i/>
          <w:iCs/>
          <w:sz w:val="24"/>
          <w:szCs w:val="24"/>
        </w:rPr>
        <w:t xml:space="preserve">tūkstoši </w:t>
      </w:r>
      <w:r w:rsidR="0093243C">
        <w:rPr>
          <w:rFonts w:ascii="Times New Roman" w:hAnsi="Times New Roman"/>
          <w:i/>
          <w:iCs/>
          <w:sz w:val="24"/>
          <w:szCs w:val="24"/>
        </w:rPr>
        <w:t>deviņi</w:t>
      </w:r>
      <w:r w:rsidR="0053193F">
        <w:rPr>
          <w:rFonts w:ascii="Times New Roman" w:hAnsi="Times New Roman"/>
          <w:i/>
          <w:iCs/>
          <w:sz w:val="24"/>
          <w:szCs w:val="24"/>
        </w:rPr>
        <w:t xml:space="preserve"> simti </w:t>
      </w:r>
      <w:r w:rsidR="0093243C">
        <w:rPr>
          <w:rFonts w:ascii="Times New Roman" w:hAnsi="Times New Roman"/>
          <w:i/>
          <w:iCs/>
          <w:sz w:val="24"/>
          <w:szCs w:val="24"/>
        </w:rPr>
        <w:t>sešdesmit septiņi</w:t>
      </w:r>
      <w:r w:rsidR="00DC44A9">
        <w:rPr>
          <w:rFonts w:ascii="Times New Roman" w:hAnsi="Times New Roman"/>
          <w:i/>
          <w:iCs/>
          <w:sz w:val="24"/>
          <w:szCs w:val="24"/>
        </w:rPr>
        <w:t xml:space="preserve"> </w:t>
      </w:r>
      <w:r w:rsidR="002E25FA">
        <w:rPr>
          <w:rFonts w:ascii="Times New Roman" w:hAnsi="Times New Roman"/>
          <w:i/>
          <w:iCs/>
          <w:sz w:val="24"/>
          <w:szCs w:val="24"/>
        </w:rPr>
        <w:t>eiro</w:t>
      </w:r>
      <w:r w:rsidR="004F6910">
        <w:rPr>
          <w:rFonts w:ascii="Times New Roman" w:hAnsi="Times New Roman"/>
          <w:i/>
          <w:iCs/>
          <w:sz w:val="24"/>
          <w:szCs w:val="24"/>
        </w:rPr>
        <w:t xml:space="preserve"> un </w:t>
      </w:r>
      <w:r w:rsidR="004F645C">
        <w:rPr>
          <w:rFonts w:ascii="Times New Roman" w:hAnsi="Times New Roman"/>
          <w:i/>
          <w:iCs/>
          <w:sz w:val="24"/>
          <w:szCs w:val="24"/>
        </w:rPr>
        <w:t>0</w:t>
      </w:r>
      <w:r w:rsidR="002E25FA">
        <w:rPr>
          <w:rFonts w:ascii="Times New Roman" w:hAnsi="Times New Roman"/>
          <w:i/>
          <w:iCs/>
          <w:sz w:val="24"/>
          <w:szCs w:val="24"/>
        </w:rPr>
        <w:t xml:space="preserve">0 </w:t>
      </w:r>
      <w:r w:rsidR="004F6910">
        <w:rPr>
          <w:rFonts w:ascii="Times New Roman" w:hAnsi="Times New Roman"/>
          <w:i/>
          <w:iCs/>
          <w:sz w:val="24"/>
          <w:szCs w:val="24"/>
        </w:rPr>
        <w:t>centi</w:t>
      </w:r>
      <w:r w:rsidRPr="007F07B8">
        <w:rPr>
          <w:rFonts w:ascii="Times New Roman" w:hAnsi="Times New Roman"/>
          <w:sz w:val="24"/>
          <w:szCs w:val="24"/>
        </w:rPr>
        <w:t xml:space="preserve">), PVN </w:t>
      </w:r>
      <w:r w:rsidRPr="008E2E01">
        <w:rPr>
          <w:rFonts w:ascii="Times New Roman" w:hAnsi="Times New Roman"/>
          <w:bCs/>
          <w:sz w:val="24"/>
          <w:szCs w:val="24"/>
        </w:rPr>
        <w:t xml:space="preserve">ir EUR </w:t>
      </w:r>
      <w:r w:rsidR="00BB6877" w:rsidRPr="00BB6877">
        <w:rPr>
          <w:rFonts w:ascii="Times New Roman" w:hAnsi="Times New Roman"/>
          <w:bCs/>
          <w:sz w:val="24"/>
          <w:szCs w:val="24"/>
        </w:rPr>
        <w:t xml:space="preserve"> </w:t>
      </w:r>
      <w:r w:rsidR="0093243C" w:rsidRPr="0093243C">
        <w:rPr>
          <w:bCs/>
        </w:rPr>
        <w:t xml:space="preserve">1 253.07 </w:t>
      </w:r>
      <w:r w:rsidRPr="00DC44A9">
        <w:rPr>
          <w:bCs/>
        </w:rPr>
        <w:t>(</w:t>
      </w:r>
      <w:r w:rsidR="0093243C">
        <w:rPr>
          <w:bCs/>
          <w:i/>
          <w:iCs/>
        </w:rPr>
        <w:t>viens tūkstotis divi simti piecdesmit trīs</w:t>
      </w:r>
      <w:r w:rsidR="004F645C" w:rsidRPr="00DC44A9">
        <w:rPr>
          <w:bCs/>
          <w:i/>
          <w:iCs/>
        </w:rPr>
        <w:t xml:space="preserve"> eiro</w:t>
      </w:r>
      <w:r w:rsidR="00815E8E" w:rsidRPr="00DC44A9">
        <w:rPr>
          <w:bCs/>
          <w:i/>
          <w:iCs/>
        </w:rPr>
        <w:t xml:space="preserve">, </w:t>
      </w:r>
      <w:bookmarkStart w:id="0" w:name="_Hlk140672320"/>
      <w:r w:rsidR="0093243C">
        <w:rPr>
          <w:bCs/>
          <w:i/>
          <w:iCs/>
        </w:rPr>
        <w:t>07</w:t>
      </w:r>
      <w:r w:rsidR="00815E8E" w:rsidRPr="00DC44A9">
        <w:rPr>
          <w:bCs/>
          <w:i/>
          <w:iCs/>
        </w:rPr>
        <w:t xml:space="preserve"> </w:t>
      </w:r>
      <w:bookmarkEnd w:id="0"/>
      <w:r w:rsidR="00815E8E" w:rsidRPr="00DC44A9">
        <w:rPr>
          <w:bCs/>
          <w:i/>
          <w:iCs/>
        </w:rPr>
        <w:t>cent</w:t>
      </w:r>
      <w:r w:rsidR="0093243C">
        <w:rPr>
          <w:bCs/>
          <w:i/>
          <w:iCs/>
        </w:rPr>
        <w:t>i</w:t>
      </w:r>
      <w:r w:rsidR="00DC44A9">
        <w:rPr>
          <w:bCs/>
          <w:i/>
          <w:iCs/>
        </w:rPr>
        <w:t>)</w:t>
      </w:r>
      <w:r w:rsidRPr="00DC44A9">
        <w:rPr>
          <w:sz w:val="28"/>
          <w:szCs w:val="28"/>
        </w:rPr>
        <w:t xml:space="preserve"> </w:t>
      </w:r>
      <w:r w:rsidRPr="00DC44A9">
        <w:rPr>
          <w:bCs/>
        </w:rPr>
        <w:t xml:space="preserve">kopējā līguma summa, ieskaitot PVN, ir </w:t>
      </w:r>
      <w:r w:rsidRPr="00DC44A9">
        <w:rPr>
          <w:b/>
        </w:rPr>
        <w:t>EUR</w:t>
      </w:r>
      <w:r w:rsidRPr="00DC44A9">
        <w:rPr>
          <w:bCs/>
        </w:rPr>
        <w:t xml:space="preserve"> </w:t>
      </w:r>
      <w:r w:rsidR="00BB6877" w:rsidRPr="00DC44A9">
        <w:rPr>
          <w:b/>
        </w:rPr>
        <w:t xml:space="preserve"> </w:t>
      </w:r>
      <w:r w:rsidR="001241FE" w:rsidRPr="00DC44A9">
        <w:rPr>
          <w:b/>
        </w:rPr>
        <w:t xml:space="preserve"> </w:t>
      </w:r>
      <w:r w:rsidR="00866E31" w:rsidRPr="00DC44A9">
        <w:rPr>
          <w:b/>
        </w:rPr>
        <w:t xml:space="preserve"> </w:t>
      </w:r>
      <w:r w:rsidR="0093243C" w:rsidRPr="0093243C">
        <w:rPr>
          <w:b/>
        </w:rPr>
        <w:t xml:space="preserve">7 220.07 </w:t>
      </w:r>
      <w:r w:rsidRPr="004F645C">
        <w:t>(</w:t>
      </w:r>
      <w:r w:rsidR="0093243C">
        <w:rPr>
          <w:bCs/>
          <w:i/>
          <w:iCs/>
        </w:rPr>
        <w:t>septiņi tūkstoši divi simti divdesmit</w:t>
      </w:r>
      <w:r w:rsidR="00B00487" w:rsidRPr="00DC44A9">
        <w:rPr>
          <w:bCs/>
          <w:i/>
          <w:iCs/>
        </w:rPr>
        <w:t xml:space="preserve"> </w:t>
      </w:r>
      <w:r w:rsidR="00363434" w:rsidRPr="00DC44A9">
        <w:rPr>
          <w:bCs/>
          <w:i/>
          <w:iCs/>
        </w:rPr>
        <w:t xml:space="preserve">eiro, </w:t>
      </w:r>
      <w:r w:rsidR="0093243C">
        <w:rPr>
          <w:bCs/>
          <w:i/>
          <w:iCs/>
        </w:rPr>
        <w:t>07</w:t>
      </w:r>
      <w:r w:rsidR="001241FE" w:rsidRPr="00DC44A9">
        <w:rPr>
          <w:bCs/>
          <w:i/>
          <w:iCs/>
        </w:rPr>
        <w:t xml:space="preserve"> </w:t>
      </w:r>
      <w:r w:rsidR="00363434" w:rsidRPr="00DC44A9">
        <w:rPr>
          <w:bCs/>
          <w:i/>
          <w:iCs/>
        </w:rPr>
        <w:t>cen</w:t>
      </w:r>
      <w:r w:rsidR="009242EB">
        <w:rPr>
          <w:bCs/>
          <w:i/>
          <w:iCs/>
        </w:rPr>
        <w:t>t</w:t>
      </w:r>
      <w:r w:rsidR="0093243C">
        <w:rPr>
          <w:bCs/>
          <w:i/>
          <w:iCs/>
        </w:rPr>
        <w:t>i</w:t>
      </w:r>
      <w:r w:rsidRPr="004F645C">
        <w:t>).</w:t>
      </w:r>
    </w:p>
    <w:p w14:paraId="01C74AAA" w14:textId="77777777" w:rsidR="001639B5" w:rsidRPr="007F07B8" w:rsidRDefault="001639B5" w:rsidP="001639B5">
      <w:pPr>
        <w:pStyle w:val="Sarakstarindkopa"/>
        <w:widowControl w:val="0"/>
        <w:numPr>
          <w:ilvl w:val="1"/>
          <w:numId w:val="3"/>
        </w:numPr>
        <w:autoSpaceDE w:val="0"/>
        <w:autoSpaceDN w:val="0"/>
        <w:adjustRightInd w:val="0"/>
        <w:spacing w:after="0" w:line="240" w:lineRule="auto"/>
        <w:ind w:left="0" w:firstLine="567"/>
        <w:jc w:val="both"/>
        <w:rPr>
          <w:rFonts w:ascii="Times New Roman" w:hAnsi="Times New Roman"/>
          <w:sz w:val="24"/>
          <w:szCs w:val="24"/>
        </w:rPr>
      </w:pPr>
      <w:r w:rsidRPr="007F07B8">
        <w:rPr>
          <w:rFonts w:ascii="Times New Roman" w:hAnsi="Times New Roman"/>
          <w:sz w:val="24"/>
          <w:szCs w:val="24"/>
        </w:rPr>
        <w:t xml:space="preserve">Preču cenas, kas noteiktas, atbilstoši Piegādātāja iesniegtajam finanšu piedāvājumam Iepirkumā un ir norādītas Līguma 1. pielikumā ir maksimālās piegādes cenas visā Līguma darbības laikā. </w:t>
      </w:r>
    </w:p>
    <w:p w14:paraId="01C74AAB" w14:textId="77777777" w:rsidR="001639B5" w:rsidRPr="007F07B8" w:rsidRDefault="001639B5" w:rsidP="001639B5">
      <w:pPr>
        <w:pStyle w:val="Sarakstarindkopa"/>
        <w:widowControl w:val="0"/>
        <w:numPr>
          <w:ilvl w:val="1"/>
          <w:numId w:val="3"/>
        </w:numPr>
        <w:autoSpaceDE w:val="0"/>
        <w:autoSpaceDN w:val="0"/>
        <w:adjustRightInd w:val="0"/>
        <w:spacing w:after="0" w:line="240" w:lineRule="auto"/>
        <w:ind w:left="0" w:firstLine="567"/>
        <w:jc w:val="both"/>
        <w:rPr>
          <w:rFonts w:ascii="Times New Roman" w:hAnsi="Times New Roman"/>
          <w:sz w:val="24"/>
          <w:szCs w:val="24"/>
        </w:rPr>
      </w:pPr>
      <w:r w:rsidRPr="007F07B8">
        <w:rPr>
          <w:rFonts w:ascii="Times New Roman" w:hAnsi="Times New Roman"/>
          <w:sz w:val="24"/>
          <w:szCs w:val="24"/>
        </w:rPr>
        <w:t xml:space="preserve">Preces cenā ir iekļauta Preces vērtība, kā arī visi izdevumi (nodevas, nodokļi, glabāšanas, transporta u.c. izmaksas, trūkumu novēršana un citas ar Līguma savlaicīgu un kvalitatīvu izpildi saistītās izmaksas), kas saistītas ar Preču piegādi. </w:t>
      </w:r>
    </w:p>
    <w:p w14:paraId="01C74AAC" w14:textId="77777777" w:rsidR="001639B5" w:rsidRPr="007F07B8" w:rsidRDefault="001639B5" w:rsidP="001639B5">
      <w:pPr>
        <w:pStyle w:val="Sarakstarindkopa"/>
        <w:widowControl w:val="0"/>
        <w:numPr>
          <w:ilvl w:val="1"/>
          <w:numId w:val="3"/>
        </w:numPr>
        <w:autoSpaceDE w:val="0"/>
        <w:autoSpaceDN w:val="0"/>
        <w:adjustRightInd w:val="0"/>
        <w:spacing w:after="0" w:line="240" w:lineRule="auto"/>
        <w:ind w:left="0" w:firstLine="567"/>
        <w:jc w:val="both"/>
        <w:rPr>
          <w:rFonts w:ascii="Times New Roman" w:hAnsi="Times New Roman"/>
          <w:sz w:val="24"/>
          <w:szCs w:val="24"/>
        </w:rPr>
      </w:pPr>
      <w:r w:rsidRPr="007F07B8">
        <w:rPr>
          <w:rFonts w:ascii="Times New Roman" w:hAnsi="Times New Roman"/>
          <w:sz w:val="24"/>
          <w:szCs w:val="24"/>
        </w:rPr>
        <w:t>Ja saskaņā ar LR normatīvajiem aktiem tiek mainīta Precei piemērojamā PVN likme, Preču cenas ar PVN tiek attiecīgi mainītas bez atsevišķas Pušu vienošanās. Šādas PVN likmes izmaiņas stājas spēkā normatīvajos aktos noteiktajā laikā un kārtībā. PVN izmaiņu gadījumā nevar tikt mainītas Līguma 1.pielikumā noteiktās Preču cenas bez PVN.</w:t>
      </w:r>
    </w:p>
    <w:p w14:paraId="01C74AAD" w14:textId="77777777" w:rsidR="001639B5" w:rsidRPr="007F07B8" w:rsidRDefault="001639B5" w:rsidP="001639B5">
      <w:pPr>
        <w:pStyle w:val="Sarakstarindkopa"/>
        <w:widowControl w:val="0"/>
        <w:numPr>
          <w:ilvl w:val="1"/>
          <w:numId w:val="3"/>
        </w:numPr>
        <w:autoSpaceDE w:val="0"/>
        <w:autoSpaceDN w:val="0"/>
        <w:adjustRightInd w:val="0"/>
        <w:spacing w:after="0" w:line="240" w:lineRule="auto"/>
        <w:ind w:left="0" w:firstLine="567"/>
        <w:jc w:val="both"/>
        <w:rPr>
          <w:rFonts w:ascii="Times New Roman" w:hAnsi="Times New Roman"/>
          <w:sz w:val="24"/>
          <w:szCs w:val="24"/>
        </w:rPr>
      </w:pPr>
      <w:r w:rsidRPr="007F07B8">
        <w:rPr>
          <w:rFonts w:ascii="Times New Roman" w:hAnsi="Times New Roman"/>
          <w:sz w:val="24"/>
          <w:szCs w:val="24"/>
        </w:rPr>
        <w:t>Vienu reizi gadā visā Līguma darbības laikā, bet ne ātrāk kā 6 (sešus) mēnešus pēc Līguma noslēgšanas, Piegādātājam ir tiesības pārskatīt Preču vienības cenas un iesniegt Pasūtītājam priekšlikumus Preču vienības cenu izmaiņām.</w:t>
      </w:r>
    </w:p>
    <w:p w14:paraId="01C74AAE" w14:textId="77777777" w:rsidR="001639B5" w:rsidRDefault="001639B5" w:rsidP="001639B5">
      <w:pPr>
        <w:pStyle w:val="Sarakstarindkopa"/>
        <w:widowControl w:val="0"/>
        <w:numPr>
          <w:ilvl w:val="1"/>
          <w:numId w:val="3"/>
        </w:numPr>
        <w:autoSpaceDE w:val="0"/>
        <w:autoSpaceDN w:val="0"/>
        <w:adjustRightInd w:val="0"/>
        <w:spacing w:after="0" w:line="240" w:lineRule="auto"/>
        <w:ind w:left="0" w:firstLine="567"/>
        <w:jc w:val="both"/>
        <w:rPr>
          <w:rFonts w:ascii="Times New Roman" w:hAnsi="Times New Roman"/>
          <w:sz w:val="24"/>
          <w:szCs w:val="24"/>
        </w:rPr>
      </w:pPr>
      <w:r w:rsidRPr="007F07B8">
        <w:rPr>
          <w:rFonts w:ascii="Times New Roman" w:hAnsi="Times New Roman"/>
          <w:sz w:val="24"/>
          <w:szCs w:val="24"/>
        </w:rPr>
        <w:t>Par plānotajām Preču vienības cenu izmaiņām Piegādātājs informē Pasūtītāju rakstveidā vismaz 1 (vienu) kalendāro mēnesi iepriekš, iesniedzot Pasūtītājam attiecīgu paziņojumu. Par pamatu cenu izmaiņām var būt: inflācija, tirgus apstākļu vai ekonomiskās situācijas</w:t>
      </w:r>
      <w:r w:rsidRPr="00247B66">
        <w:rPr>
          <w:rFonts w:ascii="Times New Roman" w:hAnsi="Times New Roman"/>
          <w:sz w:val="24"/>
          <w:szCs w:val="24"/>
        </w:rPr>
        <w:t xml:space="preserve"> izmaiņas, vai jebkuri citi pamatoti un argumentēti apstākļi, kurus Piegādātājs nevarēja paredzēt piedāvājuma iesniegšanas brīdī. Paziņojumam par cenu izmaiņām ir jāpievieno Latvijas Republikas Statistikas pārvaldes izdota izziņa par patēriņa cenu indeksa izmaiņām attiecīgajā laika periodā, lai Pasūtītājam būtu iespējams pārliecināties par cenu izmaiņu pamatotību.</w:t>
      </w:r>
    </w:p>
    <w:p w14:paraId="01C74AAF" w14:textId="77777777" w:rsidR="001639B5" w:rsidRPr="00247B66" w:rsidRDefault="001639B5" w:rsidP="001639B5">
      <w:pPr>
        <w:pStyle w:val="Sarakstarindkopa"/>
        <w:widowControl w:val="0"/>
        <w:numPr>
          <w:ilvl w:val="1"/>
          <w:numId w:val="3"/>
        </w:numPr>
        <w:autoSpaceDE w:val="0"/>
        <w:autoSpaceDN w:val="0"/>
        <w:adjustRightInd w:val="0"/>
        <w:spacing w:after="0" w:line="240" w:lineRule="auto"/>
        <w:ind w:left="0" w:firstLine="567"/>
        <w:jc w:val="both"/>
        <w:rPr>
          <w:rFonts w:ascii="Times New Roman" w:hAnsi="Times New Roman"/>
          <w:sz w:val="24"/>
          <w:szCs w:val="24"/>
        </w:rPr>
      </w:pPr>
      <w:r w:rsidRPr="00247B66">
        <w:rPr>
          <w:rFonts w:ascii="Times New Roman" w:hAnsi="Times New Roman"/>
          <w:sz w:val="24"/>
          <w:szCs w:val="24"/>
        </w:rPr>
        <w:lastRenderedPageBreak/>
        <w:t>Ja paziņojums par Preču cenu izmaiņām būs pamatots, tad Preču cenu izmaiņas un pamatojumu cenu izmaiņām Puses noformēs rakstveidā ar Vienošanos, kuru pievienos Līgumam un tā kļūst par Līguma neatņemamu sastāvdaļu.</w:t>
      </w:r>
    </w:p>
    <w:p w14:paraId="01C74AB0" w14:textId="77777777" w:rsidR="001639B5" w:rsidRDefault="001639B5" w:rsidP="001639B5">
      <w:pPr>
        <w:pStyle w:val="Sarakstarindkopa"/>
        <w:widowControl w:val="0"/>
        <w:shd w:val="clear" w:color="auto" w:fill="FFFFFF"/>
        <w:autoSpaceDE w:val="0"/>
        <w:autoSpaceDN w:val="0"/>
        <w:adjustRightInd w:val="0"/>
        <w:spacing w:after="0" w:line="240" w:lineRule="auto"/>
        <w:ind w:left="0" w:firstLine="567"/>
        <w:jc w:val="both"/>
        <w:rPr>
          <w:rFonts w:ascii="Times New Roman" w:hAnsi="Times New Roman"/>
          <w:sz w:val="24"/>
          <w:szCs w:val="24"/>
        </w:rPr>
      </w:pPr>
    </w:p>
    <w:p w14:paraId="01C74AB1" w14:textId="77777777" w:rsidR="001639B5" w:rsidRPr="00B96FC2" w:rsidRDefault="001639B5" w:rsidP="001639B5">
      <w:pPr>
        <w:ind w:firstLine="567"/>
        <w:jc w:val="both"/>
        <w:rPr>
          <w:b/>
          <w:bCs/>
        </w:rPr>
      </w:pPr>
      <w:r w:rsidRPr="00B96FC2">
        <w:rPr>
          <w:b/>
          <w:bCs/>
        </w:rPr>
        <w:t>3. Līguma darbības termiņš</w:t>
      </w:r>
    </w:p>
    <w:p w14:paraId="01C74AB2" w14:textId="3D2F2F90" w:rsidR="001639B5" w:rsidRPr="00B96FC2" w:rsidRDefault="001639B5" w:rsidP="001639B5">
      <w:pPr>
        <w:pStyle w:val="Sarakstarindkopa"/>
        <w:widowControl w:val="0"/>
        <w:numPr>
          <w:ilvl w:val="1"/>
          <w:numId w:val="4"/>
        </w:numPr>
        <w:suppressAutoHyphens/>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Līgums stājas spēkā parakstīšanas dienā un tā darbības laiks ir 12 (divpadsmit) mēneši -</w:t>
      </w:r>
      <w:r w:rsidRPr="00B96FC2">
        <w:rPr>
          <w:sz w:val="24"/>
          <w:szCs w:val="24"/>
        </w:rPr>
        <w:t xml:space="preserve"> </w:t>
      </w:r>
      <w:r w:rsidRPr="00B96FC2">
        <w:rPr>
          <w:rFonts w:ascii="Times New Roman" w:hAnsi="Times New Roman"/>
          <w:b/>
          <w:sz w:val="24"/>
          <w:szCs w:val="24"/>
        </w:rPr>
        <w:t>līdz 202</w:t>
      </w:r>
      <w:r w:rsidR="009242EB">
        <w:rPr>
          <w:rFonts w:ascii="Times New Roman" w:hAnsi="Times New Roman"/>
          <w:b/>
          <w:sz w:val="24"/>
          <w:szCs w:val="24"/>
        </w:rPr>
        <w:t>5</w:t>
      </w:r>
      <w:r w:rsidRPr="00B96FC2">
        <w:rPr>
          <w:rFonts w:ascii="Times New Roman" w:hAnsi="Times New Roman"/>
          <w:b/>
          <w:sz w:val="24"/>
          <w:szCs w:val="24"/>
        </w:rPr>
        <w:t>.</w:t>
      </w:r>
      <w:r>
        <w:rPr>
          <w:rFonts w:ascii="Times New Roman" w:hAnsi="Times New Roman"/>
          <w:b/>
          <w:sz w:val="24"/>
          <w:szCs w:val="24"/>
        </w:rPr>
        <w:t xml:space="preserve"> </w:t>
      </w:r>
      <w:r w:rsidRPr="00B96FC2">
        <w:rPr>
          <w:rFonts w:ascii="Times New Roman" w:hAnsi="Times New Roman"/>
          <w:b/>
          <w:sz w:val="24"/>
          <w:szCs w:val="24"/>
        </w:rPr>
        <w:t xml:space="preserve">gada </w:t>
      </w:r>
      <w:r w:rsidR="002E25FA">
        <w:rPr>
          <w:rFonts w:ascii="Times New Roman" w:hAnsi="Times New Roman"/>
          <w:b/>
          <w:sz w:val="24"/>
          <w:szCs w:val="24"/>
        </w:rPr>
        <w:t>2</w:t>
      </w:r>
      <w:r w:rsidR="009242EB">
        <w:rPr>
          <w:rFonts w:ascii="Times New Roman" w:hAnsi="Times New Roman"/>
          <w:b/>
          <w:sz w:val="24"/>
          <w:szCs w:val="24"/>
        </w:rPr>
        <w:t>2</w:t>
      </w:r>
      <w:r w:rsidR="002E25FA">
        <w:rPr>
          <w:rFonts w:ascii="Times New Roman" w:hAnsi="Times New Roman"/>
          <w:b/>
          <w:sz w:val="24"/>
          <w:szCs w:val="24"/>
        </w:rPr>
        <w:t xml:space="preserve">.jūlijam </w:t>
      </w:r>
      <w:r w:rsidRPr="00B96FC2">
        <w:rPr>
          <w:rFonts w:ascii="Times New Roman" w:hAnsi="Times New Roman"/>
          <w:sz w:val="24"/>
          <w:szCs w:val="24"/>
        </w:rPr>
        <w:t xml:space="preserve">, vai līdz saistību pilnīgai izpildei, vai jauna </w:t>
      </w:r>
      <w:r>
        <w:rPr>
          <w:rFonts w:ascii="Times New Roman" w:hAnsi="Times New Roman"/>
          <w:sz w:val="24"/>
          <w:szCs w:val="24"/>
        </w:rPr>
        <w:t>Iepirkum</w:t>
      </w:r>
      <w:r w:rsidRPr="00B96FC2">
        <w:rPr>
          <w:rFonts w:ascii="Times New Roman" w:hAnsi="Times New Roman"/>
          <w:sz w:val="24"/>
          <w:szCs w:val="24"/>
        </w:rPr>
        <w:t>a noslēgšanās brīdim, ievērojot Līguma noteikumus.</w:t>
      </w:r>
    </w:p>
    <w:p w14:paraId="01C74AB3" w14:textId="77777777" w:rsidR="001639B5" w:rsidRPr="004C4ED5" w:rsidRDefault="001639B5" w:rsidP="001639B5">
      <w:pPr>
        <w:pStyle w:val="Sarakstarindkopa"/>
        <w:widowControl w:val="0"/>
        <w:numPr>
          <w:ilvl w:val="1"/>
          <w:numId w:val="4"/>
        </w:numPr>
        <w:suppressAutoHyphens/>
        <w:autoSpaceDE w:val="0"/>
        <w:autoSpaceDN w:val="0"/>
        <w:adjustRightInd w:val="0"/>
        <w:spacing w:after="0" w:line="240" w:lineRule="auto"/>
        <w:ind w:left="0" w:firstLine="567"/>
        <w:jc w:val="both"/>
        <w:rPr>
          <w:rFonts w:ascii="Times New Roman" w:hAnsi="Times New Roman"/>
          <w:sz w:val="24"/>
          <w:szCs w:val="24"/>
        </w:rPr>
      </w:pPr>
      <w:r w:rsidRPr="004C4ED5">
        <w:rPr>
          <w:rFonts w:ascii="Times New Roman" w:hAnsi="Times New Roman"/>
          <w:sz w:val="24"/>
          <w:szCs w:val="24"/>
        </w:rPr>
        <w:t>Pasūtītājs, ar rakstveida grozījumiem, var vienoties ar Piegādātāju par piegādes līguma darbības pagarinājumu līdz jauna iepirkuma līguma noslēgšanai, ja objektīvu iemeslu dēļ jauna iepirkuma rezultātus par līguma priekšmetu nav bijis iespējams izsludināt un jaunu līgumu noslēgt līdz līguma darbības beigu termiņam Iepirkuma līguma grozījumi nepārsniegs 10% no sākotnējās iepirkuma līgumcenas.</w:t>
      </w:r>
    </w:p>
    <w:p w14:paraId="01C74AB4" w14:textId="77777777" w:rsidR="001639B5" w:rsidRPr="00B96FC2" w:rsidRDefault="001639B5" w:rsidP="001639B5">
      <w:pPr>
        <w:pStyle w:val="Sarakstarindkopa"/>
        <w:widowControl w:val="0"/>
        <w:suppressAutoHyphens/>
        <w:autoSpaceDE w:val="0"/>
        <w:autoSpaceDN w:val="0"/>
        <w:adjustRightInd w:val="0"/>
        <w:spacing w:after="0" w:line="240" w:lineRule="auto"/>
        <w:ind w:left="0" w:firstLine="567"/>
        <w:jc w:val="both"/>
        <w:rPr>
          <w:rFonts w:ascii="Times New Roman" w:hAnsi="Times New Roman"/>
          <w:sz w:val="24"/>
          <w:szCs w:val="24"/>
        </w:rPr>
      </w:pPr>
    </w:p>
    <w:p w14:paraId="01C74AB5" w14:textId="77777777" w:rsidR="001639B5" w:rsidRPr="00B96FC2" w:rsidRDefault="001639B5" w:rsidP="001639B5">
      <w:pPr>
        <w:ind w:firstLine="567"/>
        <w:jc w:val="both"/>
        <w:rPr>
          <w:b/>
          <w:bCs/>
        </w:rPr>
      </w:pPr>
      <w:r w:rsidRPr="00B96FC2">
        <w:rPr>
          <w:b/>
          <w:bCs/>
        </w:rPr>
        <w:t xml:space="preserve">4. Preču piegādes un pieņemšanas kārtība </w:t>
      </w:r>
    </w:p>
    <w:p w14:paraId="01C74AB6" w14:textId="77777777" w:rsidR="001639B5" w:rsidRDefault="001639B5" w:rsidP="001639B5">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 xml:space="preserve">Piegādātājs piegādā Preces uz Pasūtītāja adresi: </w:t>
      </w:r>
      <w:r w:rsidRPr="0061574A">
        <w:rPr>
          <w:rFonts w:ascii="Times New Roman" w:hAnsi="Times New Roman" w:cs="Times New Roman"/>
        </w:rPr>
        <w:t>„Pansionāts Jaunā Muiža”, „Jaunā muiža”, Kūku pagasts, Jēkabpils novads</w:t>
      </w:r>
      <w:r w:rsidRPr="0061574A">
        <w:rPr>
          <w:rFonts w:ascii="Times New Roman" w:hAnsi="Times New Roman" w:cs="Times New Roman"/>
          <w:sz w:val="24"/>
          <w:szCs w:val="24"/>
        </w:rPr>
        <w:t>.</w:t>
      </w:r>
      <w:r w:rsidRPr="00B96FC2">
        <w:rPr>
          <w:rFonts w:ascii="Times New Roman" w:hAnsi="Times New Roman"/>
          <w:sz w:val="24"/>
          <w:szCs w:val="24"/>
        </w:rPr>
        <w:t xml:space="preserve"> Preču piegādi, izkraušanu un novietošanu Pasūtītāja telpās (noliktavā) Piegādātājs nodrošina, izmantojot savu transportu un darbaspēku. </w:t>
      </w:r>
    </w:p>
    <w:p w14:paraId="01C74AB7" w14:textId="77777777" w:rsidR="001639B5" w:rsidRPr="00247B66" w:rsidRDefault="001639B5" w:rsidP="001639B5">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247B66">
        <w:rPr>
          <w:rFonts w:ascii="Times New Roman" w:hAnsi="Times New Roman"/>
          <w:sz w:val="24"/>
          <w:szCs w:val="24"/>
        </w:rPr>
        <w:t>Piegādātājs Preces piegādā pa daļām laikā no Līguma noslēgšanas dienas līdz Līguma 3. punktā noteiktajam darbības beigu termiņam. Piegādājamo Preču veidus un daudzumu katrai piegādes reizei, atkarībā no patēriņa nepieciešamības, nosaka Pasūtītājs</w:t>
      </w:r>
      <w:r w:rsidRPr="00247B66">
        <w:rPr>
          <w:rFonts w:ascii="Times New Roman" w:hAnsi="Times New Roman"/>
          <w:b/>
          <w:bCs/>
          <w:i/>
          <w:iCs/>
          <w:sz w:val="24"/>
          <w:szCs w:val="24"/>
        </w:rPr>
        <w:t>.</w:t>
      </w:r>
    </w:p>
    <w:p w14:paraId="01C74AB8" w14:textId="77777777" w:rsidR="001639B5" w:rsidRPr="00247B66" w:rsidRDefault="001639B5" w:rsidP="001639B5">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247B66">
        <w:rPr>
          <w:rFonts w:ascii="Times New Roman" w:hAnsi="Times New Roman"/>
          <w:sz w:val="24"/>
          <w:szCs w:val="24"/>
        </w:rPr>
        <w:t>Pušu pilnvaroti pārstāvji šī Līguma saistību izpildei ir:</w:t>
      </w:r>
    </w:p>
    <w:p w14:paraId="01C74AB9" w14:textId="7CA2B2A6" w:rsidR="001639B5" w:rsidRDefault="001639B5" w:rsidP="001639B5">
      <w:pPr>
        <w:pStyle w:val="Sarakstarindkopa"/>
        <w:widowControl w:val="0"/>
        <w:numPr>
          <w:ilvl w:val="2"/>
          <w:numId w:val="5"/>
        </w:numPr>
        <w:autoSpaceDE w:val="0"/>
        <w:autoSpaceDN w:val="0"/>
        <w:adjustRightInd w:val="0"/>
        <w:spacing w:after="0" w:line="240" w:lineRule="auto"/>
        <w:ind w:left="0" w:right="38" w:firstLine="567"/>
        <w:jc w:val="both"/>
        <w:rPr>
          <w:rFonts w:ascii="Times New Roman" w:hAnsi="Times New Roman"/>
          <w:sz w:val="24"/>
          <w:szCs w:val="24"/>
        </w:rPr>
      </w:pPr>
      <w:r w:rsidRPr="001639B5">
        <w:rPr>
          <w:rFonts w:ascii="Times New Roman" w:hAnsi="Times New Roman"/>
          <w:sz w:val="24"/>
          <w:szCs w:val="24"/>
        </w:rPr>
        <w:t xml:space="preserve">no Pasūtītāja puses: persona, kura pieteiks pasūtījumus un veiks Preču pieņemšanu: </w:t>
      </w:r>
      <w:r>
        <w:rPr>
          <w:rFonts w:ascii="Times New Roman" w:hAnsi="Times New Roman"/>
          <w:sz w:val="24"/>
          <w:szCs w:val="24"/>
        </w:rPr>
        <w:t xml:space="preserve">Rudīte </w:t>
      </w:r>
      <w:r>
        <w:rPr>
          <w:rFonts w:ascii="Times New Roman" w:eastAsia="Times New Roman" w:hAnsi="Times New Roman" w:cs="Calibri"/>
          <w:color w:val="000000"/>
          <w:spacing w:val="2"/>
          <w:sz w:val="24"/>
          <w:szCs w:val="24"/>
          <w:lang w:eastAsia="ar-SA"/>
        </w:rPr>
        <w:t xml:space="preserve">Āboliņa, tālr. </w:t>
      </w:r>
      <w:r w:rsidR="00734769">
        <w:rPr>
          <w:rFonts w:ascii="Times New Roman" w:eastAsia="Times New Roman" w:hAnsi="Times New Roman" w:cs="Calibri"/>
          <w:color w:val="000000"/>
          <w:spacing w:val="2"/>
          <w:sz w:val="24"/>
          <w:szCs w:val="24"/>
          <w:lang w:eastAsia="ar-SA"/>
        </w:rPr>
        <w:t>XXXXX</w:t>
      </w:r>
      <w:r>
        <w:rPr>
          <w:rFonts w:ascii="Times New Roman" w:eastAsia="Times New Roman" w:hAnsi="Times New Roman" w:cs="Calibri"/>
          <w:color w:val="000000"/>
          <w:spacing w:val="2"/>
          <w:sz w:val="24"/>
          <w:szCs w:val="24"/>
          <w:lang w:eastAsia="ar-SA"/>
        </w:rPr>
        <w:t xml:space="preserve">; e-pasts: </w:t>
      </w:r>
      <w:hyperlink r:id="rId5" w:history="1">
        <w:r w:rsidR="00734769">
          <w:rPr>
            <w:rStyle w:val="Hipersaite"/>
            <w:rFonts w:ascii="Times New Roman" w:eastAsia="Times New Roman" w:hAnsi="Times New Roman" w:cs="Calibri"/>
            <w:spacing w:val="2"/>
            <w:sz w:val="24"/>
            <w:szCs w:val="24"/>
            <w:lang w:eastAsia="ar-SA"/>
          </w:rPr>
          <w:t>XXXXXXXXX</w:t>
        </w:r>
      </w:hyperlink>
    </w:p>
    <w:p w14:paraId="435A0197" w14:textId="49CD4F6D" w:rsidR="00113915" w:rsidRPr="00113915" w:rsidRDefault="001639B5" w:rsidP="0071616A">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color w:val="000000" w:themeColor="text1"/>
          <w:sz w:val="24"/>
          <w:szCs w:val="24"/>
        </w:rPr>
      </w:pPr>
      <w:r w:rsidRPr="00113915">
        <w:rPr>
          <w:rFonts w:ascii="Times New Roman" w:hAnsi="Times New Roman"/>
          <w:color w:val="000000" w:themeColor="text1"/>
          <w:sz w:val="24"/>
          <w:szCs w:val="24"/>
        </w:rPr>
        <w:t>Piegādātāja puses</w:t>
      </w:r>
      <w:r w:rsidR="00933721" w:rsidRPr="00113915">
        <w:rPr>
          <w:rFonts w:ascii="Times New Roman" w:hAnsi="Times New Roman"/>
          <w:color w:val="000000" w:themeColor="text1"/>
          <w:sz w:val="24"/>
          <w:szCs w:val="24"/>
        </w:rPr>
        <w:t xml:space="preserve">: </w:t>
      </w:r>
      <w:r w:rsidR="0093243C" w:rsidRPr="0093243C">
        <w:rPr>
          <w:rFonts w:ascii="Times New Roman" w:hAnsi="Times New Roman"/>
          <w:color w:val="000000" w:themeColor="text1"/>
          <w:sz w:val="24"/>
          <w:szCs w:val="24"/>
        </w:rPr>
        <w:t xml:space="preserve">Dina Freiberga, Tirdzniecības, Mārketinga nodaļu vadītāja, Telefons: </w:t>
      </w:r>
      <w:r w:rsidR="00734769">
        <w:rPr>
          <w:rFonts w:ascii="Times New Roman" w:hAnsi="Times New Roman"/>
          <w:color w:val="000000" w:themeColor="text1"/>
          <w:sz w:val="24"/>
          <w:szCs w:val="24"/>
        </w:rPr>
        <w:t>XXXXXX</w:t>
      </w:r>
      <w:r w:rsidR="0093243C" w:rsidRPr="0093243C">
        <w:rPr>
          <w:rFonts w:ascii="Times New Roman" w:hAnsi="Times New Roman"/>
          <w:color w:val="000000" w:themeColor="text1"/>
          <w:sz w:val="24"/>
          <w:szCs w:val="24"/>
        </w:rPr>
        <w:t xml:space="preserve">, E-pasts:  </w:t>
      </w:r>
      <w:r w:rsidR="00734769">
        <w:rPr>
          <w:rFonts w:ascii="Times New Roman" w:hAnsi="Times New Roman"/>
          <w:color w:val="000000" w:themeColor="text1"/>
          <w:sz w:val="24"/>
          <w:szCs w:val="24"/>
        </w:rPr>
        <w:t>XXXXXXX</w:t>
      </w:r>
      <w:r w:rsidR="0093243C" w:rsidRPr="0093243C">
        <w:rPr>
          <w:rFonts w:ascii="Times New Roman" w:hAnsi="Times New Roman"/>
          <w:color w:val="000000" w:themeColor="text1"/>
          <w:sz w:val="24"/>
          <w:szCs w:val="24"/>
        </w:rPr>
        <w:t xml:space="preserve">             </w:t>
      </w:r>
    </w:p>
    <w:p w14:paraId="01C74ABB" w14:textId="5E2B6F4F" w:rsidR="001639B5" w:rsidRPr="00113915" w:rsidRDefault="001639B5" w:rsidP="0071616A">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color w:val="000000" w:themeColor="text1"/>
          <w:sz w:val="24"/>
          <w:szCs w:val="24"/>
        </w:rPr>
      </w:pPr>
      <w:r w:rsidRPr="00113915">
        <w:rPr>
          <w:rFonts w:ascii="Times New Roman" w:hAnsi="Times New Roman"/>
          <w:color w:val="000000" w:themeColor="text1"/>
          <w:sz w:val="24"/>
          <w:szCs w:val="24"/>
        </w:rPr>
        <w:t>Pasūtītājs paziņo Piegādātājam par nepieciešamo preču daudzumu telefoniski pa tālr.</w:t>
      </w:r>
      <w:r w:rsidR="00B62F19" w:rsidRPr="00113915">
        <w:rPr>
          <w:rFonts w:ascii="Times New Roman" w:hAnsi="Times New Roman"/>
          <w:color w:val="000000" w:themeColor="text1"/>
          <w:sz w:val="24"/>
          <w:szCs w:val="24"/>
        </w:rPr>
        <w:t xml:space="preserve"> </w:t>
      </w:r>
      <w:r w:rsidR="0037097A" w:rsidRPr="00113915">
        <w:rPr>
          <w:rFonts w:ascii="Times New Roman" w:hAnsi="Times New Roman"/>
          <w:color w:val="000000" w:themeColor="text1"/>
          <w:sz w:val="24"/>
          <w:szCs w:val="24"/>
        </w:rPr>
        <w:t>67185558</w:t>
      </w:r>
      <w:r w:rsidRPr="00113915">
        <w:rPr>
          <w:rFonts w:ascii="Times New Roman" w:hAnsi="Times New Roman"/>
          <w:color w:val="000000" w:themeColor="text1"/>
          <w:sz w:val="24"/>
          <w:szCs w:val="24"/>
        </w:rPr>
        <w:t>, elektroniski uz e-pasta adresi.</w:t>
      </w:r>
    </w:p>
    <w:p w14:paraId="01C74ABC" w14:textId="77777777" w:rsidR="001639B5" w:rsidRPr="00B96FC2" w:rsidRDefault="001639B5" w:rsidP="001639B5">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Piegādātājs</w:t>
      </w:r>
      <w:r w:rsidRPr="00B96FC2">
        <w:rPr>
          <w:rFonts w:ascii="Times New Roman" w:hAnsi="Times New Roman"/>
          <w:b/>
          <w:bCs/>
          <w:i/>
          <w:iCs/>
          <w:sz w:val="24"/>
          <w:szCs w:val="24"/>
        </w:rPr>
        <w:t xml:space="preserve"> </w:t>
      </w:r>
      <w:r w:rsidRPr="00B96FC2">
        <w:rPr>
          <w:rFonts w:ascii="Times New Roman" w:hAnsi="Times New Roman"/>
          <w:sz w:val="24"/>
          <w:szCs w:val="24"/>
        </w:rPr>
        <w:t xml:space="preserve">pasūtītās Preces piegādā Līguma 1.pielikuma noteiktajos termiņos vai 2 (divu) darba dienu laikā no Līguma 4.4.punktā minētā pasūtījuma saņemšanas, piegādes laiku iepriekš saskaņojot ar Pasūtītāja pilnvaroto pārstāvi. </w:t>
      </w:r>
    </w:p>
    <w:p w14:paraId="01C74ABD" w14:textId="77777777" w:rsidR="001639B5" w:rsidRPr="00B96FC2" w:rsidRDefault="001639B5" w:rsidP="001639B5">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 xml:space="preserve">Piegādātājs nodod Preces kopā ar pavadzīmi, kas noformēta atbilstoši spēkā esošajiem normatīvajiem aktiem un Līgumam. Parakstot pavadzīmi, Pasūtītāja pārstāvis apliecina Preču pieņemšanu. Ja Piegādātājs ir iesniedzis nepareizi aizpildītu un/vai Līguma nosacījumiem neatbilstošu pavadzīmi, Pasūtītāja pārstāvis šādu pavadzīmi apmaksai nepieņem un neparaksta. Piegādātājam ir pienākums nekavējoties iesniegt pareizu un Līguma nosacījumiem atbilstoši aizpildītu pavadzīmi. </w:t>
      </w:r>
    </w:p>
    <w:p w14:paraId="01C74ABE" w14:textId="77777777" w:rsidR="001639B5" w:rsidRPr="00B96FC2" w:rsidRDefault="001639B5" w:rsidP="001639B5">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 xml:space="preserve">Pasūtītāja pilnvarots pārstāvis pārbauda piegādāto Preču kvalitāti un daudzumu, to atbilstību Preču piegādes dokumentiem un Līgumam (ražotājs, sortiments, apjoms, kvalitāte, cena par vienību, u.tml.). Pasūtītāja pārstāvim ir tiesības nepieņemt Līguma noteikumiem neatbilstošas Preces: </w:t>
      </w:r>
    </w:p>
    <w:p w14:paraId="01C74ABF" w14:textId="77777777" w:rsidR="001639B5" w:rsidRPr="00B96FC2" w:rsidRDefault="001639B5" w:rsidP="001639B5">
      <w:pPr>
        <w:pStyle w:val="Sarakstarindkopa"/>
        <w:widowControl w:val="0"/>
        <w:numPr>
          <w:ilvl w:val="2"/>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Ja pieņemot Preces, tiek konstatēta Preču neatbilstība Līguma noteikumiem (tehniskajai specifikācijai), Pasūtītāja pārstāvis neparaksta pavadzīmi un par neatbilstību informē Piegādātāju;</w:t>
      </w:r>
    </w:p>
    <w:p w14:paraId="01C74AC0" w14:textId="77777777" w:rsidR="001639B5" w:rsidRPr="00B96FC2" w:rsidRDefault="001639B5" w:rsidP="001639B5">
      <w:pPr>
        <w:pStyle w:val="Sarakstarindkopa"/>
        <w:widowControl w:val="0"/>
        <w:numPr>
          <w:ilvl w:val="2"/>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Ja Preču neatbilstība Līguma noteikumiem tiek konstatēta pēc Preču pieņemšanas, piemēram, atverot taru vai iepakojumu, tad Pasūtītāja pilnvarotais pārstāvis nekavējoties ziņo Piegādātājam par Preces trūkumiem. Piegādātājam nekavējoties jāveic neatbilstošo preču apmaiņa. Ja Piegādātājs atsakās veikt preču apmaiņu, viņam jāierodas pie Pasūtītāja akta sastādīšanai, vai arī Pasūtītājs to sastāda bez Piegādātāja klātbūtnes.</w:t>
      </w:r>
    </w:p>
    <w:p w14:paraId="01C74AC1" w14:textId="77777777" w:rsidR="001639B5" w:rsidRPr="00B96FC2" w:rsidRDefault="001639B5" w:rsidP="001639B5">
      <w:pPr>
        <w:pStyle w:val="Sarakstarindkopa"/>
        <w:widowControl w:val="0"/>
        <w:numPr>
          <w:ilvl w:val="2"/>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Pasūtītājs, iesniedzot Piegādātājam aktu, kurā norādīta Preces neatbilstība, atsauc Preces pieņemšanu un ir tiesīgs neapmaksāt aktā norādītās Preces.</w:t>
      </w:r>
    </w:p>
    <w:p w14:paraId="01C74AC2" w14:textId="77777777" w:rsidR="001639B5" w:rsidRPr="00B96FC2" w:rsidRDefault="001639B5" w:rsidP="001639B5">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Pasūtītājam ir tiesības pārbaudīt piegādāto Preču izcelsmes dokumentus, ja Piegādātājs nav preces ražotājs, un Piegādātājam ir pienākums uzrādīt minētos dokumentus pēc Pasūtītāja pieprasījuma.</w:t>
      </w:r>
    </w:p>
    <w:p w14:paraId="01C74AC3" w14:textId="77777777" w:rsidR="001639B5" w:rsidRPr="00B96FC2" w:rsidRDefault="001639B5" w:rsidP="001639B5">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 xml:space="preserve">Piegādātājam ir pienākums nekvalitatīvu, bojātu vai citādi Līgumam neatbilstošu Preci apmainīt pret atbilstošu Preci vienas darba dienas laikā (ātri bojājošos produktus – nekavējoties) no defektu akta, telefoniskas vai mutiskas vai pretenzijas saņemšanas. Izdevumus, kas saistīti ar Preču apmaiņu, sedz </w:t>
      </w:r>
      <w:r w:rsidRPr="00B96FC2">
        <w:rPr>
          <w:rFonts w:ascii="Times New Roman" w:hAnsi="Times New Roman"/>
          <w:sz w:val="24"/>
          <w:szCs w:val="24"/>
        </w:rPr>
        <w:lastRenderedPageBreak/>
        <w:t>Piegādātājs. Piegādātājs var vienoties ar Pasūtītāju par cenas samazinājumu samērīgi Preces trūkumu raksturam un apjomam.</w:t>
      </w:r>
    </w:p>
    <w:p w14:paraId="01C74AC4" w14:textId="77777777" w:rsidR="001639B5" w:rsidRDefault="001639B5" w:rsidP="001639B5">
      <w:pPr>
        <w:ind w:right="-508" w:firstLine="567"/>
        <w:jc w:val="both"/>
        <w:rPr>
          <w:b/>
          <w:bCs/>
        </w:rPr>
      </w:pPr>
    </w:p>
    <w:p w14:paraId="01C74AC5" w14:textId="77777777" w:rsidR="001639B5" w:rsidRPr="00B96FC2" w:rsidRDefault="001639B5" w:rsidP="001639B5">
      <w:pPr>
        <w:ind w:right="-508" w:firstLine="567"/>
        <w:jc w:val="both"/>
        <w:rPr>
          <w:b/>
          <w:bCs/>
        </w:rPr>
      </w:pPr>
      <w:r w:rsidRPr="00B96FC2">
        <w:rPr>
          <w:b/>
          <w:bCs/>
        </w:rPr>
        <w:t xml:space="preserve">5. Preču kvalitāte </w:t>
      </w:r>
    </w:p>
    <w:p w14:paraId="01C74AC6" w14:textId="77777777" w:rsidR="001639B5" w:rsidRPr="00B96FC2" w:rsidRDefault="001639B5" w:rsidP="001639B5">
      <w:pPr>
        <w:pStyle w:val="Sarakstarindkopa"/>
        <w:widowControl w:val="0"/>
        <w:numPr>
          <w:ilvl w:val="1"/>
          <w:numId w:val="6"/>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Piegādātājs</w:t>
      </w:r>
      <w:r w:rsidRPr="00B96FC2">
        <w:rPr>
          <w:rFonts w:ascii="Times New Roman" w:hAnsi="Times New Roman"/>
          <w:b/>
          <w:bCs/>
          <w:i/>
          <w:iCs/>
          <w:sz w:val="24"/>
          <w:szCs w:val="24"/>
        </w:rPr>
        <w:t xml:space="preserve"> </w:t>
      </w:r>
      <w:r w:rsidRPr="00B96FC2">
        <w:rPr>
          <w:rFonts w:ascii="Times New Roman" w:hAnsi="Times New Roman"/>
          <w:sz w:val="24"/>
          <w:szCs w:val="24"/>
        </w:rPr>
        <w:t>apņemas nodrošināt pienācīgu Preču kvalitāti, noteikto glabāšanas un transportēšanas režīmu, kā arī atbilstošu iepakojumu un marķējumu, kam jāatbilst Iepirkuma nolikumā noteiktajām kvalitātes prasībām, Pārtikas aprites uzraudzības likumam, Ministru kabineta 2012. gada 13.</w:t>
      </w:r>
      <w:r>
        <w:rPr>
          <w:rFonts w:ascii="Times New Roman" w:hAnsi="Times New Roman"/>
          <w:sz w:val="24"/>
          <w:szCs w:val="24"/>
        </w:rPr>
        <w:t xml:space="preserve"> </w:t>
      </w:r>
      <w:r w:rsidRPr="00B96FC2">
        <w:rPr>
          <w:rFonts w:ascii="Times New Roman" w:hAnsi="Times New Roman"/>
          <w:sz w:val="24"/>
          <w:szCs w:val="24"/>
        </w:rPr>
        <w:t xml:space="preserve">marta noteikumiem Nr.172 </w:t>
      </w:r>
      <w:r w:rsidRPr="00B96FC2">
        <w:rPr>
          <w:rFonts w:ascii="Times New Roman" w:hAnsi="Times New Roman"/>
          <w:i/>
          <w:sz w:val="24"/>
          <w:szCs w:val="24"/>
        </w:rPr>
        <w:t xml:space="preserve">„Noteikumi par uztura normām izglītības iestāžu izglītojamiem, sociālās aprūpes un sociālās rehabilitācijas institūciju klientiem un ārstniecības iestāžu pacientiem”, </w:t>
      </w:r>
      <w:r w:rsidRPr="00B96FC2">
        <w:rPr>
          <w:rFonts w:ascii="Times New Roman" w:hAnsi="Times New Roman"/>
          <w:sz w:val="24"/>
          <w:szCs w:val="24"/>
        </w:rPr>
        <w:t>Ministru kabineta 2017.gada 20.jūnija noteikumiem Nr.353</w:t>
      </w:r>
      <w:r w:rsidRPr="00B96FC2">
        <w:rPr>
          <w:rFonts w:ascii="Times New Roman" w:hAnsi="Times New Roman"/>
          <w:i/>
          <w:sz w:val="24"/>
          <w:szCs w:val="24"/>
        </w:rPr>
        <w:t xml:space="preserve"> “Prasības zaļajam publiskajam iepirkumam un to piemērošanas kārtība” </w:t>
      </w:r>
      <w:r w:rsidRPr="00B96FC2">
        <w:rPr>
          <w:rFonts w:ascii="Times New Roman" w:hAnsi="Times New Roman"/>
          <w:sz w:val="24"/>
          <w:szCs w:val="24"/>
        </w:rPr>
        <w:t>un citiem Latvijas Republikā un Eiropas Savienībā spēkā esošajiem normatīvajiem aktiem. Precēm jābūt kvalitatīvām un nebojātām, jābūt iepakotām un marķētām atbilstoši drošības un higiēnas prasībām, nodrošinot pilnīgu Preču drošību pret iespējamajiem bojājumiem tās transportējot.</w:t>
      </w:r>
    </w:p>
    <w:p w14:paraId="01C74AC7" w14:textId="77777777" w:rsidR="001639B5" w:rsidRPr="00B96FC2" w:rsidRDefault="001639B5" w:rsidP="001639B5">
      <w:pPr>
        <w:pStyle w:val="Sarakstarindkopa"/>
        <w:widowControl w:val="0"/>
        <w:numPr>
          <w:ilvl w:val="1"/>
          <w:numId w:val="6"/>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Materiāliem, kas nonāk saskarē ar pārtiku jāatbilst Ministru kabineta 2011.</w:t>
      </w:r>
      <w:r>
        <w:rPr>
          <w:rFonts w:ascii="Times New Roman" w:hAnsi="Times New Roman"/>
          <w:sz w:val="24"/>
          <w:szCs w:val="24"/>
        </w:rPr>
        <w:t xml:space="preserve"> </w:t>
      </w:r>
      <w:r w:rsidRPr="00B96FC2">
        <w:rPr>
          <w:rFonts w:ascii="Times New Roman" w:hAnsi="Times New Roman"/>
          <w:sz w:val="24"/>
          <w:szCs w:val="24"/>
        </w:rPr>
        <w:t>gada 19.</w:t>
      </w:r>
      <w:r>
        <w:rPr>
          <w:rFonts w:ascii="Times New Roman" w:hAnsi="Times New Roman"/>
          <w:sz w:val="24"/>
          <w:szCs w:val="24"/>
        </w:rPr>
        <w:t xml:space="preserve"> </w:t>
      </w:r>
      <w:r w:rsidRPr="00B96FC2">
        <w:rPr>
          <w:rFonts w:ascii="Times New Roman" w:hAnsi="Times New Roman"/>
          <w:sz w:val="24"/>
          <w:szCs w:val="24"/>
        </w:rPr>
        <w:t>oktobra noteikumiem Nr. 808 „</w:t>
      </w:r>
      <w:r w:rsidRPr="00B96FC2">
        <w:rPr>
          <w:rFonts w:ascii="Times New Roman" w:hAnsi="Times New Roman"/>
          <w:i/>
          <w:sz w:val="24"/>
          <w:szCs w:val="24"/>
        </w:rPr>
        <w:t>Noteikumi par materiāliem un izstrādājumiem, kas paredzēti saskarei ar pārtiku”</w:t>
      </w:r>
      <w:r w:rsidRPr="00B96FC2">
        <w:rPr>
          <w:rFonts w:ascii="Times New Roman" w:hAnsi="Times New Roman"/>
          <w:sz w:val="24"/>
          <w:szCs w:val="24"/>
        </w:rPr>
        <w:t xml:space="preserve"> un Eiropas Parlamenta un Padomes 2004. gada 29. aprīļa Regulai (EK) Nr. 852/2004 par pārtikas produktu higiēnu un 2004. gada 27. oktobra Regulai 1935/2004 par materiāliem un izstrādājumiem, kas paredzēti saskarei ar pārtikas produktiem. </w:t>
      </w:r>
    </w:p>
    <w:p w14:paraId="01C74AC8" w14:textId="77777777" w:rsidR="001639B5" w:rsidRPr="00B96FC2" w:rsidRDefault="001639B5" w:rsidP="001639B5">
      <w:pPr>
        <w:pStyle w:val="Sarakstarindkopa"/>
        <w:widowControl w:val="0"/>
        <w:numPr>
          <w:ilvl w:val="1"/>
          <w:numId w:val="6"/>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Piegādātājs garantē, ka Preču derīguma termiņš piegādes brīdī nav mazāks, kā norādīts tehniskajās specifikācijās Līguma 1.pielikumā.</w:t>
      </w:r>
    </w:p>
    <w:p w14:paraId="01C74AC9" w14:textId="77777777" w:rsidR="001639B5" w:rsidRPr="00B96FC2" w:rsidRDefault="001639B5" w:rsidP="001639B5">
      <w:pPr>
        <w:pStyle w:val="Sarakstarindkopa"/>
        <w:widowControl w:val="0"/>
        <w:numPr>
          <w:ilvl w:val="1"/>
          <w:numId w:val="6"/>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Piegādātājs</w:t>
      </w:r>
      <w:r w:rsidRPr="00B96FC2">
        <w:rPr>
          <w:rFonts w:ascii="Times New Roman" w:hAnsi="Times New Roman"/>
          <w:b/>
          <w:bCs/>
          <w:i/>
          <w:iCs/>
          <w:sz w:val="24"/>
          <w:szCs w:val="24"/>
        </w:rPr>
        <w:t xml:space="preserve"> </w:t>
      </w:r>
      <w:r w:rsidRPr="00B96FC2">
        <w:rPr>
          <w:rFonts w:ascii="Times New Roman" w:hAnsi="Times New Roman"/>
          <w:sz w:val="24"/>
          <w:szCs w:val="24"/>
        </w:rPr>
        <w:t>piegādā Preces ražotāja oriģinālā iepakojumā, kopā ar visiem nepieciešamajiem dokumentiem (preču pavadzīmes, atbilstības un kvalitātes sertifikāti u.c.).</w:t>
      </w:r>
      <w:r w:rsidRPr="00B96FC2">
        <w:t xml:space="preserve"> </w:t>
      </w:r>
    </w:p>
    <w:p w14:paraId="01C74ACA" w14:textId="77777777" w:rsidR="001639B5" w:rsidRPr="00B96FC2" w:rsidRDefault="001639B5" w:rsidP="001639B5">
      <w:pPr>
        <w:pStyle w:val="Sarakstarindkopa"/>
        <w:widowControl w:val="0"/>
        <w:numPr>
          <w:ilvl w:val="1"/>
          <w:numId w:val="6"/>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 xml:space="preserve">Piegādātājs nodrošina, lai uz to produktu iepakojuma, kuri atbilst bioloģiskās lauksamniecības vai nacionālās pārtikas kvalitātes shēmas, vai lauksaimniecības produktu integrētās audzēšanas prasībām,  Preces piegādes brīdī ir atbilstošs marķējums vai norāde, kā arī pēc Pasūtītāja pārstāvja pieprasījuma tiek uzrādīti apliecinoši dokumenti.   </w:t>
      </w:r>
    </w:p>
    <w:p w14:paraId="01C74ACB" w14:textId="77777777" w:rsidR="001639B5" w:rsidRPr="00B96FC2" w:rsidRDefault="001639B5" w:rsidP="001639B5">
      <w:pPr>
        <w:ind w:right="-508" w:firstLine="567"/>
        <w:jc w:val="both"/>
        <w:rPr>
          <w:highlight w:val="yellow"/>
        </w:rPr>
      </w:pPr>
    </w:p>
    <w:p w14:paraId="01C74ACC" w14:textId="77777777" w:rsidR="001639B5" w:rsidRPr="00B96FC2" w:rsidRDefault="001639B5" w:rsidP="001639B5">
      <w:pPr>
        <w:ind w:right="-508" w:firstLine="567"/>
        <w:jc w:val="both"/>
        <w:rPr>
          <w:b/>
          <w:bCs/>
        </w:rPr>
      </w:pPr>
      <w:r w:rsidRPr="00B96FC2">
        <w:rPr>
          <w:b/>
          <w:bCs/>
        </w:rPr>
        <w:t>6. Norēķinu kārtība</w:t>
      </w:r>
    </w:p>
    <w:p w14:paraId="01C74ACD" w14:textId="77777777" w:rsidR="001639B5" w:rsidRPr="00B96FC2" w:rsidRDefault="001639B5" w:rsidP="001639B5">
      <w:pPr>
        <w:pStyle w:val="Sarakstarindkopa"/>
        <w:widowControl w:val="0"/>
        <w:numPr>
          <w:ilvl w:val="1"/>
          <w:numId w:val="7"/>
        </w:numPr>
        <w:autoSpaceDE w:val="0"/>
        <w:autoSpaceDN w:val="0"/>
        <w:adjustRightInd w:val="0"/>
        <w:spacing w:after="0" w:line="240" w:lineRule="auto"/>
        <w:ind w:left="0" w:right="-508" w:firstLine="567"/>
        <w:jc w:val="both"/>
        <w:rPr>
          <w:rFonts w:ascii="Times New Roman" w:hAnsi="Times New Roman"/>
          <w:sz w:val="24"/>
          <w:szCs w:val="24"/>
        </w:rPr>
      </w:pPr>
      <w:r w:rsidRPr="00B96FC2">
        <w:rPr>
          <w:rFonts w:ascii="Times New Roman" w:hAnsi="Times New Roman"/>
          <w:sz w:val="24"/>
          <w:szCs w:val="24"/>
        </w:rPr>
        <w:t>Kopā ar piegādāto Preču daļu Piegādātājs iesniedz Pasūtītājam pavadzīmi - rēķinu, kurā norāda:</w:t>
      </w:r>
    </w:p>
    <w:p w14:paraId="01C74ACE" w14:textId="77777777" w:rsidR="001639B5" w:rsidRPr="00B96FC2" w:rsidRDefault="001639B5" w:rsidP="001639B5">
      <w:pPr>
        <w:pStyle w:val="Sarakstarindkopa"/>
        <w:widowControl w:val="0"/>
        <w:numPr>
          <w:ilvl w:val="2"/>
          <w:numId w:val="7"/>
        </w:numPr>
        <w:autoSpaceDE w:val="0"/>
        <w:autoSpaceDN w:val="0"/>
        <w:adjustRightInd w:val="0"/>
        <w:spacing w:after="0" w:line="240" w:lineRule="auto"/>
        <w:ind w:left="0" w:right="-508" w:firstLine="567"/>
        <w:jc w:val="both"/>
        <w:rPr>
          <w:rFonts w:ascii="Times New Roman" w:hAnsi="Times New Roman"/>
          <w:sz w:val="24"/>
          <w:szCs w:val="24"/>
        </w:rPr>
      </w:pPr>
      <w:r w:rsidRPr="00B96FC2">
        <w:rPr>
          <w:rFonts w:ascii="Times New Roman" w:hAnsi="Times New Roman"/>
          <w:sz w:val="24"/>
          <w:szCs w:val="24"/>
        </w:rPr>
        <w:t>katras Preces vienas vienības cenu un kopējo cenu;</w:t>
      </w:r>
    </w:p>
    <w:p w14:paraId="01C74ACF" w14:textId="77777777" w:rsidR="001639B5" w:rsidRPr="00B96FC2" w:rsidRDefault="001639B5" w:rsidP="001639B5">
      <w:pPr>
        <w:pStyle w:val="Sarakstarindkopa"/>
        <w:widowControl w:val="0"/>
        <w:numPr>
          <w:ilvl w:val="2"/>
          <w:numId w:val="7"/>
        </w:numPr>
        <w:autoSpaceDE w:val="0"/>
        <w:autoSpaceDN w:val="0"/>
        <w:adjustRightInd w:val="0"/>
        <w:spacing w:after="0" w:line="240" w:lineRule="auto"/>
        <w:ind w:left="0" w:right="-508" w:firstLine="567"/>
        <w:jc w:val="both"/>
        <w:rPr>
          <w:rFonts w:ascii="Times New Roman" w:hAnsi="Times New Roman"/>
          <w:sz w:val="24"/>
          <w:szCs w:val="24"/>
        </w:rPr>
      </w:pPr>
      <w:r w:rsidRPr="00B96FC2">
        <w:rPr>
          <w:rFonts w:ascii="Times New Roman" w:hAnsi="Times New Roman"/>
          <w:sz w:val="24"/>
          <w:szCs w:val="24"/>
        </w:rPr>
        <w:t>piegādātās Preču daļas kopējo cenu;</w:t>
      </w:r>
    </w:p>
    <w:p w14:paraId="01C74AD0" w14:textId="77777777" w:rsidR="001639B5" w:rsidRPr="00B96FC2" w:rsidRDefault="001639B5" w:rsidP="001639B5">
      <w:pPr>
        <w:pStyle w:val="Sarakstarindkopa"/>
        <w:widowControl w:val="0"/>
        <w:numPr>
          <w:ilvl w:val="2"/>
          <w:numId w:val="7"/>
        </w:numPr>
        <w:autoSpaceDE w:val="0"/>
        <w:autoSpaceDN w:val="0"/>
        <w:adjustRightInd w:val="0"/>
        <w:spacing w:after="0" w:line="240" w:lineRule="auto"/>
        <w:ind w:left="0" w:right="-508" w:firstLine="567"/>
        <w:jc w:val="both"/>
        <w:rPr>
          <w:rFonts w:ascii="Times New Roman" w:hAnsi="Times New Roman"/>
          <w:sz w:val="24"/>
          <w:szCs w:val="24"/>
        </w:rPr>
      </w:pPr>
      <w:r w:rsidRPr="00B96FC2">
        <w:rPr>
          <w:rFonts w:ascii="Times New Roman" w:hAnsi="Times New Roman"/>
          <w:sz w:val="24"/>
          <w:szCs w:val="24"/>
        </w:rPr>
        <w:t>Līguma numuru.</w:t>
      </w:r>
    </w:p>
    <w:p w14:paraId="01C74AD1" w14:textId="77777777" w:rsidR="001639B5" w:rsidRPr="00B96FC2" w:rsidRDefault="001639B5" w:rsidP="001639B5">
      <w:pPr>
        <w:pStyle w:val="Sarakstarindkopa"/>
        <w:widowControl w:val="0"/>
        <w:numPr>
          <w:ilvl w:val="1"/>
          <w:numId w:val="7"/>
        </w:numPr>
        <w:autoSpaceDE w:val="0"/>
        <w:autoSpaceDN w:val="0"/>
        <w:adjustRightInd w:val="0"/>
        <w:spacing w:after="0" w:line="240" w:lineRule="auto"/>
        <w:ind w:left="0" w:right="-508" w:firstLine="567"/>
        <w:jc w:val="both"/>
        <w:rPr>
          <w:rFonts w:ascii="Times New Roman" w:hAnsi="Times New Roman"/>
          <w:sz w:val="24"/>
          <w:szCs w:val="24"/>
        </w:rPr>
      </w:pPr>
      <w:r w:rsidRPr="00B96FC2">
        <w:rPr>
          <w:rFonts w:ascii="Times New Roman" w:hAnsi="Times New Roman"/>
          <w:sz w:val="24"/>
          <w:szCs w:val="24"/>
        </w:rPr>
        <w:t>Pasūtītājs apmaksā abpusēji parakstīto pavadzīmi - rēķinu par piegādātajām Precēm, rēķinā norādīto summu ieskaitot Piegādātāja bankas kontā ne vēlāk kā 60 (sešdesmit) dienu laikā no Preču pieņemšanas.</w:t>
      </w:r>
    </w:p>
    <w:p w14:paraId="01C74AD2" w14:textId="77777777" w:rsidR="001639B5" w:rsidRPr="00B96FC2" w:rsidRDefault="001639B5" w:rsidP="001639B5">
      <w:pPr>
        <w:pStyle w:val="Sarakstarindkopa"/>
        <w:widowControl w:val="0"/>
        <w:numPr>
          <w:ilvl w:val="1"/>
          <w:numId w:val="7"/>
        </w:numPr>
        <w:autoSpaceDE w:val="0"/>
        <w:autoSpaceDN w:val="0"/>
        <w:adjustRightInd w:val="0"/>
        <w:spacing w:after="0" w:line="240" w:lineRule="auto"/>
        <w:ind w:left="0" w:right="-508" w:firstLine="567"/>
        <w:jc w:val="both"/>
        <w:rPr>
          <w:rFonts w:ascii="Times New Roman" w:hAnsi="Times New Roman"/>
          <w:sz w:val="24"/>
          <w:szCs w:val="24"/>
        </w:rPr>
      </w:pPr>
      <w:r w:rsidRPr="00B96FC2">
        <w:rPr>
          <w:rFonts w:ascii="Times New Roman" w:hAnsi="Times New Roman"/>
          <w:spacing w:val="5"/>
          <w:sz w:val="24"/>
          <w:szCs w:val="24"/>
        </w:rPr>
        <w:t>Par rēķina apmaksas dienu uzskatāma diena, kad Pasūtītājs pārskaitījis naudu uz rēķinā norādīto Piegādātāja bankas kontu, ko apliecina attiecīgais maksājuma uzdevums.</w:t>
      </w:r>
    </w:p>
    <w:p w14:paraId="01C74AD3" w14:textId="77777777" w:rsidR="001639B5" w:rsidRPr="00B96FC2" w:rsidRDefault="001639B5" w:rsidP="001639B5">
      <w:pPr>
        <w:ind w:right="-508" w:firstLine="567"/>
        <w:jc w:val="both"/>
      </w:pPr>
    </w:p>
    <w:p w14:paraId="01C74AD4" w14:textId="77777777" w:rsidR="001639B5" w:rsidRPr="00B96FC2" w:rsidRDefault="001639B5" w:rsidP="001639B5">
      <w:pPr>
        <w:tabs>
          <w:tab w:val="left" w:pos="720"/>
        </w:tabs>
        <w:suppressAutoHyphens/>
        <w:ind w:right="-6" w:firstLine="567"/>
        <w:jc w:val="both"/>
        <w:rPr>
          <w:b/>
          <w:bCs/>
        </w:rPr>
      </w:pPr>
      <w:r w:rsidRPr="00B96FC2">
        <w:rPr>
          <w:b/>
          <w:bCs/>
        </w:rPr>
        <w:t>7.  Pušu pienākumi, tiesības un atbildība</w:t>
      </w:r>
    </w:p>
    <w:p w14:paraId="01C74AD5" w14:textId="77777777" w:rsidR="001639B5" w:rsidRPr="00B96FC2" w:rsidRDefault="001639B5" w:rsidP="001639B5">
      <w:pPr>
        <w:pStyle w:val="Sarakstarindkopa"/>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t>Puses par šī Līguma saistību neizpildi, kā arī savas darbības/bezdarbības rezultātā</w:t>
      </w:r>
      <w:r w:rsidRPr="00B96FC2">
        <w:rPr>
          <w:rFonts w:cs="Calibri"/>
        </w:rPr>
        <w:t xml:space="preserve"> </w:t>
      </w:r>
      <w:r w:rsidRPr="00B96FC2">
        <w:rPr>
          <w:rFonts w:ascii="Times New Roman" w:hAnsi="Times New Roman"/>
          <w:sz w:val="24"/>
          <w:szCs w:val="24"/>
        </w:rPr>
        <w:t>nodarītajiem zaudējumiem ir atbildīgas</w:t>
      </w:r>
      <w:r w:rsidRPr="00B96FC2">
        <w:rPr>
          <w:rFonts w:cs="Calibri"/>
        </w:rPr>
        <w:t xml:space="preserve"> </w:t>
      </w:r>
      <w:r w:rsidRPr="00B96FC2">
        <w:rPr>
          <w:rFonts w:ascii="Times New Roman" w:hAnsi="Times New Roman"/>
          <w:sz w:val="24"/>
          <w:szCs w:val="24"/>
        </w:rPr>
        <w:t>Civillikumā un Līgumā noteiktajā kārtībā.</w:t>
      </w:r>
    </w:p>
    <w:p w14:paraId="01C74AD6" w14:textId="77777777" w:rsidR="001639B5" w:rsidRPr="00B96FC2" w:rsidRDefault="001639B5" w:rsidP="001639B5">
      <w:pPr>
        <w:pStyle w:val="Sarakstarindkopa"/>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t>Piegādātājs ir atbildīgs par piegādājamo Preču pilnīgas vai daļējas bojāejas risku līdz Preču nodošanai Pasūtītājam.</w:t>
      </w:r>
    </w:p>
    <w:p w14:paraId="01C74AD7" w14:textId="77777777" w:rsidR="001639B5" w:rsidRPr="00B96FC2" w:rsidRDefault="001639B5" w:rsidP="001639B5">
      <w:pPr>
        <w:pStyle w:val="Sarakstarindkopa"/>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t xml:space="preserve">Piegādātājam ir tiesības saņemt Līgumā paredzēto samaksu, ja Preces nodotas Pasūtītājam līguma 4.punktā noteiktajā kārtībā. </w:t>
      </w:r>
    </w:p>
    <w:p w14:paraId="01C74AD8" w14:textId="77777777" w:rsidR="001639B5" w:rsidRPr="00B96FC2" w:rsidRDefault="001639B5" w:rsidP="001639B5">
      <w:pPr>
        <w:pStyle w:val="Sarakstarindkopa"/>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t xml:space="preserve">Ja Piegādātājs nepiegādā Preces Līgumā paredzētajā termiņā, atbilstošā kvalitātē, Pasūtītāja pieprasītajā daudzumā vai sortimentā, Piegādātājs maksā Pasūtītājam līgumsodu 0,5% apmērā no Līguma kopsummas par katru nokavēto dienu, taču nepārsniedzot 10% no Līguma kopsummas. </w:t>
      </w:r>
    </w:p>
    <w:p w14:paraId="01C74AD9" w14:textId="77777777" w:rsidR="001639B5" w:rsidRPr="00B96FC2" w:rsidRDefault="001639B5" w:rsidP="001639B5">
      <w:pPr>
        <w:pStyle w:val="Sarakstarindkopa"/>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t>Par samaksas nokavējumu</w:t>
      </w:r>
      <w:r w:rsidRPr="00B96FC2">
        <w:rPr>
          <w:rFonts w:ascii="Times New Roman" w:hAnsi="Times New Roman"/>
          <w:b/>
          <w:bCs/>
          <w:i/>
          <w:iCs/>
          <w:sz w:val="24"/>
          <w:szCs w:val="24"/>
        </w:rPr>
        <w:t xml:space="preserve"> </w:t>
      </w:r>
      <w:r w:rsidRPr="00B96FC2">
        <w:rPr>
          <w:rFonts w:ascii="Times New Roman" w:hAnsi="Times New Roman"/>
          <w:sz w:val="24"/>
          <w:szCs w:val="24"/>
        </w:rPr>
        <w:t>Pasūtītājs maksā Piegādātājam līgumsodu 0,5% apmērā no nesamaksātās summas par katru nokavēto dienu, taču nepārsniedzot 10% no līguma kopsummas. Samaksas termiņa nokavējumu uzskaita, sākot ar 61. (sešdesmit pirmo) dienu no Preču pieņemšanas.</w:t>
      </w:r>
    </w:p>
    <w:p w14:paraId="01C74ADA" w14:textId="77777777" w:rsidR="001639B5" w:rsidRPr="00B96FC2" w:rsidRDefault="001639B5" w:rsidP="001639B5">
      <w:pPr>
        <w:pStyle w:val="Sarakstarindkopa"/>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t>Līgumsoda samaksa neatbrīvo Puses no Līguma izpildes un zaudējumu atlīdzības pienākuma.</w:t>
      </w:r>
    </w:p>
    <w:p w14:paraId="01C74ADB" w14:textId="77777777" w:rsidR="001639B5" w:rsidRPr="00B96FC2" w:rsidRDefault="001639B5" w:rsidP="001639B5">
      <w:pPr>
        <w:pStyle w:val="Sarakstarindkopa"/>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lastRenderedPageBreak/>
        <w:t xml:space="preserve">Ja Piegādātājs nespēj piegādāt kādu no Līguma 1. pielikumā minētām Precēm sakarā ar ražotāja atteikumu, Piegādātājs nekavējoties rakstiski informē Pasūtītāju. </w:t>
      </w:r>
    </w:p>
    <w:p w14:paraId="01C74ADC" w14:textId="77777777" w:rsidR="001639B5" w:rsidRPr="001D2E5C" w:rsidRDefault="001639B5" w:rsidP="001639B5">
      <w:pPr>
        <w:pStyle w:val="Sarakstarindkopa"/>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t>Piegādātājam nav tiesību nodot Līguma saistību izpildi trešajai personai, izņemot gadījumu, kas noteikts Publisko iepirkumu likuma 61. panta otrās daļas 4.punktā.</w:t>
      </w:r>
    </w:p>
    <w:p w14:paraId="01C74ADD" w14:textId="77777777" w:rsidR="001639B5" w:rsidRPr="001D2E5C" w:rsidRDefault="001639B5" w:rsidP="001639B5">
      <w:pPr>
        <w:pStyle w:val="Sarakstarindkopa"/>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Cs/>
          <w:sz w:val="24"/>
          <w:szCs w:val="24"/>
        </w:rPr>
      </w:pPr>
      <w:r w:rsidRPr="001D2E5C">
        <w:rPr>
          <w:rFonts w:ascii="Times New Roman" w:hAnsi="Times New Roman"/>
          <w:bCs/>
          <w:sz w:val="24"/>
          <w:szCs w:val="24"/>
        </w:rPr>
        <w:t xml:space="preserve">Piegādātājs  līguma darbības laikā uzglabā rēķinus, pavadzīmes un citus dokumentus, kas apliecina piegāžu atbilstību iepirkuma dokumentos izvirzītajiem zaļā publiskā iepirkuma kritērijiem, un uzrāda tos Pasūtītājam 10 (desmit) dienu laikā pēc pieprasījuma saņemšanas. </w:t>
      </w:r>
    </w:p>
    <w:p w14:paraId="01C74ADE" w14:textId="77777777" w:rsidR="001639B5" w:rsidRPr="00B96FC2" w:rsidRDefault="001639B5" w:rsidP="001639B5">
      <w:pPr>
        <w:ind w:right="38" w:firstLine="567"/>
        <w:jc w:val="both"/>
      </w:pPr>
    </w:p>
    <w:p w14:paraId="01C74ADF" w14:textId="77777777" w:rsidR="001639B5" w:rsidRPr="00B96FC2" w:rsidRDefault="001639B5" w:rsidP="001639B5">
      <w:pPr>
        <w:tabs>
          <w:tab w:val="left" w:pos="360"/>
        </w:tabs>
        <w:ind w:right="-508" w:firstLine="567"/>
        <w:jc w:val="both"/>
        <w:rPr>
          <w:b/>
          <w:bCs/>
        </w:rPr>
      </w:pPr>
      <w:r w:rsidRPr="00B96FC2">
        <w:rPr>
          <w:b/>
          <w:bCs/>
        </w:rPr>
        <w:t>8.</w:t>
      </w:r>
      <w:r w:rsidRPr="00B96FC2">
        <w:rPr>
          <w:b/>
          <w:bCs/>
        </w:rPr>
        <w:tab/>
        <w:t>Nepārvaramas varas apstākļi</w:t>
      </w:r>
    </w:p>
    <w:p w14:paraId="01C74AE0" w14:textId="77777777" w:rsidR="001639B5" w:rsidRPr="00B96FC2" w:rsidRDefault="001639B5" w:rsidP="001639B5">
      <w:pPr>
        <w:pStyle w:val="Sarakstarindkopa"/>
        <w:widowControl w:val="0"/>
        <w:numPr>
          <w:ilvl w:val="1"/>
          <w:numId w:val="9"/>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Puses tiek atbrīvotas no atbildības par daļēju vai pilnīgu Līguma saistību neizpildīšanu, ja tam par iemeslu ir nepārvaramas varas apstākļi kā plūdi, ugunsgrēks, zemestrīce, karadarbība, streiki, u.c. no Pusēm neatkarīgi apstākļi, ja šie apstākļi ir iestājušies pēc Līguma noslēgšanas un kuru iestāšanos neviena no Pusēm nevarēja paredzēt un novērst.</w:t>
      </w:r>
    </w:p>
    <w:p w14:paraId="01C74AE1" w14:textId="77777777" w:rsidR="001639B5" w:rsidRPr="00B96FC2" w:rsidRDefault="001639B5" w:rsidP="001639B5">
      <w:pPr>
        <w:pStyle w:val="Sarakstarindkopa"/>
        <w:widowControl w:val="0"/>
        <w:numPr>
          <w:ilvl w:val="1"/>
          <w:numId w:val="9"/>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Ja šie apstākļi turpinās vairāk kā 3 (trīs) mēnešus, katrai no pusēm ir tiesības lauzt līgumu un neuzņemties par to nekādu atbildību, ar noteikumu, ka otra Puse tiek informēta par līguma laušanu 5 (piecas) dienas iepriekš. Par pietiekamu apstiprinājumu nepārvaramas varas apstākļiem ir dokuments, kuru ir izdevusi kompetenta valsts iestāde. Šajā gadījumā neviena Līguma Puse nevar prasīt otrai Pusei atlīdzināt zaudējumus, kas radušies Līguma izbeigšanas rezultātā.</w:t>
      </w:r>
    </w:p>
    <w:p w14:paraId="01C74AE2" w14:textId="77777777" w:rsidR="001639B5" w:rsidRPr="00B96FC2" w:rsidRDefault="001639B5" w:rsidP="001639B5">
      <w:pPr>
        <w:pStyle w:val="Sarakstarindkopa"/>
        <w:widowControl w:val="0"/>
        <w:numPr>
          <w:ilvl w:val="1"/>
          <w:numId w:val="9"/>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Par nepārvaramas varas apstākļiem nav uzskatāma vispārēja cenu celšanās, t.sk. degvielas, elektroenerģijas, gāzes u.c. cenu paaugstināšanās, vispārēja inflācija valstī, valūtas kursu svārstības un citi biznesa riski.</w:t>
      </w:r>
    </w:p>
    <w:p w14:paraId="01C74AE3" w14:textId="77777777" w:rsidR="001639B5" w:rsidRPr="00B96FC2" w:rsidRDefault="001639B5" w:rsidP="001639B5">
      <w:pPr>
        <w:tabs>
          <w:tab w:val="left" w:pos="360"/>
        </w:tabs>
        <w:ind w:right="-508" w:firstLine="567"/>
        <w:jc w:val="both"/>
        <w:rPr>
          <w:b/>
          <w:bCs/>
        </w:rPr>
      </w:pPr>
    </w:p>
    <w:p w14:paraId="01C74AE4" w14:textId="77777777" w:rsidR="001639B5" w:rsidRPr="00B96FC2" w:rsidRDefault="001639B5" w:rsidP="001639B5">
      <w:pPr>
        <w:tabs>
          <w:tab w:val="left" w:pos="360"/>
        </w:tabs>
        <w:ind w:right="-508" w:firstLine="567"/>
        <w:jc w:val="both"/>
        <w:rPr>
          <w:b/>
          <w:bCs/>
        </w:rPr>
      </w:pPr>
      <w:r w:rsidRPr="00B96FC2">
        <w:rPr>
          <w:b/>
          <w:bCs/>
        </w:rPr>
        <w:t>9.</w:t>
      </w:r>
      <w:r w:rsidRPr="00B96FC2">
        <w:rPr>
          <w:b/>
          <w:bCs/>
        </w:rPr>
        <w:tab/>
        <w:t>Līguma grozījumi un kārtība, kādā pieļaujama atkāpšanās no līguma</w:t>
      </w:r>
    </w:p>
    <w:p w14:paraId="01C74AE5" w14:textId="77777777" w:rsidR="001639B5" w:rsidRPr="00B96FC2" w:rsidRDefault="001639B5" w:rsidP="001639B5">
      <w:pPr>
        <w:pStyle w:val="Sarakstarindkopa"/>
        <w:widowControl w:val="0"/>
        <w:numPr>
          <w:ilvl w:val="1"/>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Līguma grozījumi pieļaujami, ievērojot PIL 61.</w:t>
      </w:r>
      <w:r>
        <w:rPr>
          <w:rFonts w:ascii="Times New Roman" w:hAnsi="Times New Roman"/>
          <w:sz w:val="24"/>
          <w:szCs w:val="24"/>
        </w:rPr>
        <w:t xml:space="preserve"> </w:t>
      </w:r>
      <w:r w:rsidRPr="00B96FC2">
        <w:rPr>
          <w:rFonts w:ascii="Times New Roman" w:hAnsi="Times New Roman"/>
          <w:sz w:val="24"/>
          <w:szCs w:val="24"/>
        </w:rPr>
        <w:t xml:space="preserve">panta noteikumus. Visi Līguma grozījumi, labojumi un papildinājumi ir spēkā tikai tad, ja tie noformēti rakstveidā, Pusēm savstarpēji vienojoties. Tie pievienojami Līgumam kā pielikumi un kļūst par Līguma neatņemamu sastāvdaļu. </w:t>
      </w:r>
      <w:r w:rsidRPr="00B96FC2">
        <w:rPr>
          <w:rFonts w:ascii="Times New Roman" w:hAnsi="Times New Roman"/>
          <w:bCs/>
          <w:sz w:val="24"/>
          <w:szCs w:val="24"/>
        </w:rPr>
        <w:t>Būtiski piegādes līguma grozījumi attiecībā uz līgumcenas paaugstināšanu, ja tā pamatota ar tirgus cenu līmeņa paaugstinājumu attiecīgo produktu grupā, ir pieļaujami ne biežāk kā vienu reizi līguma darbības laikā, ievērojot Līguma 2.5., 2.6. un 2.7. punktus.</w:t>
      </w:r>
    </w:p>
    <w:p w14:paraId="01C74AE6" w14:textId="77777777" w:rsidR="001639B5" w:rsidRPr="00B96FC2" w:rsidRDefault="001639B5" w:rsidP="001639B5">
      <w:pPr>
        <w:pStyle w:val="Sarakstarindkopa"/>
        <w:widowControl w:val="0"/>
        <w:numPr>
          <w:ilvl w:val="1"/>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Pasūtītājam ir tiesības vienpusēji atkāpties no šī Līguma, 10 (desmit) dienas iepriekš rakstiski paziņojot Piegādātājam (Līgums tiek uzskatīts par izbeigtu vienpadsmitajā dienā pēc paziņojuma nosūtīšanas) PIL 64.</w:t>
      </w:r>
      <w:r>
        <w:rPr>
          <w:rFonts w:ascii="Times New Roman" w:hAnsi="Times New Roman"/>
          <w:sz w:val="24"/>
          <w:szCs w:val="24"/>
        </w:rPr>
        <w:t xml:space="preserve"> </w:t>
      </w:r>
      <w:r w:rsidRPr="00B96FC2">
        <w:rPr>
          <w:rFonts w:ascii="Times New Roman" w:hAnsi="Times New Roman"/>
          <w:sz w:val="24"/>
          <w:szCs w:val="24"/>
        </w:rPr>
        <w:t>panta pirmajā daļā noteiktajos gadījumos, kā arī, ja tiek konstatēts jebkurš no šiem apstākļiem:</w:t>
      </w:r>
    </w:p>
    <w:p w14:paraId="01C74AE7" w14:textId="77777777" w:rsidR="001639B5" w:rsidRPr="00B96FC2" w:rsidRDefault="001639B5" w:rsidP="001639B5">
      <w:pPr>
        <w:pStyle w:val="Sarakstarindkopa"/>
        <w:widowControl w:val="0"/>
        <w:numPr>
          <w:ilvl w:val="2"/>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Piegādātājs ir pieņēmis lēmumu uzsākt uzņēmuma likvidāciju, apturēt vai pārtraukt uzņēmuma darbību;</w:t>
      </w:r>
    </w:p>
    <w:p w14:paraId="01C74AE8" w14:textId="77777777" w:rsidR="001639B5" w:rsidRPr="00B96FC2" w:rsidRDefault="001639B5" w:rsidP="001639B5">
      <w:pPr>
        <w:pStyle w:val="Sarakstarindkopa"/>
        <w:widowControl w:val="0"/>
        <w:numPr>
          <w:ilvl w:val="2"/>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pret Piegādātāju ir uzsākta maksātnespējas procedūra, vai tā darbība ir apturēta;</w:t>
      </w:r>
    </w:p>
    <w:p w14:paraId="01C74AE9" w14:textId="77777777" w:rsidR="001639B5" w:rsidRPr="00B96FC2" w:rsidRDefault="001639B5" w:rsidP="001639B5">
      <w:pPr>
        <w:pStyle w:val="Sarakstarindkopa"/>
        <w:widowControl w:val="0"/>
        <w:numPr>
          <w:ilvl w:val="2"/>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 xml:space="preserve">Piegādātājs atkārtoti (vairāk kā divas reizes) nepiegādā Preces atbilstoši Līguma noteikumiem vai nokavē piegādes termiņu, </w:t>
      </w:r>
    </w:p>
    <w:p w14:paraId="01C74AEA" w14:textId="77777777" w:rsidR="001639B5" w:rsidRDefault="001639B5" w:rsidP="001639B5">
      <w:pPr>
        <w:pStyle w:val="Sarakstarindkopa"/>
        <w:widowControl w:val="0"/>
        <w:numPr>
          <w:ilvl w:val="2"/>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Piegādātājs Preču pavadzīmē - rēķinā atkārtoti (vairāk kā divas reizes) norādījis līgumam neatbilstošu (augstāku) cenu.</w:t>
      </w:r>
    </w:p>
    <w:p w14:paraId="01C74AEB" w14:textId="77777777" w:rsidR="001639B5" w:rsidRPr="00B96FC2" w:rsidRDefault="001639B5" w:rsidP="001639B5">
      <w:pPr>
        <w:pStyle w:val="Sarakstarindkopa"/>
        <w:widowControl w:val="0"/>
        <w:numPr>
          <w:ilvl w:val="2"/>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ja līgumu nav iespējams izpildīt tādēļ, ka ir piemērotas starptautiskās vai nacionālās sankcijas vai būtiskas finanšu un kapitāla tirgus intereses ietekmējošas Eiropas Savienības vai Ziemeļatlantijas līguma organizācijas dalībvalsts noteiktās sankcijas, ievērojot Starptautisko un Latvijas Republikas nacionālo sankciju likuma 11.</w:t>
      </w:r>
      <w:r w:rsidRPr="00B96FC2">
        <w:rPr>
          <w:rFonts w:ascii="Times New Roman" w:hAnsi="Times New Roman"/>
          <w:sz w:val="24"/>
          <w:szCs w:val="24"/>
          <w:vertAlign w:val="superscript"/>
        </w:rPr>
        <w:t>1</w:t>
      </w:r>
      <w:r w:rsidRPr="00B96FC2">
        <w:rPr>
          <w:rFonts w:ascii="Times New Roman" w:hAnsi="Times New Roman"/>
          <w:sz w:val="24"/>
          <w:szCs w:val="24"/>
        </w:rPr>
        <w:t xml:space="preserve"> pantu.</w:t>
      </w:r>
    </w:p>
    <w:p w14:paraId="01C74AEC" w14:textId="77777777" w:rsidR="001639B5" w:rsidRPr="00B96FC2" w:rsidRDefault="001639B5" w:rsidP="001639B5">
      <w:pPr>
        <w:pStyle w:val="Sarakstarindkopa"/>
        <w:widowControl w:val="0"/>
        <w:numPr>
          <w:ilvl w:val="1"/>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 xml:space="preserve">Pasūtītājam ir tiesības vienpusēji atkāpties no līguma, par to brīdinot Piegādātāju, nekavējoties, ja tiek konstatēts, ka piegādātās Preces īpašības un kvalitāte būtiski atšķiras no Līguma 1.pielikumā noteiktā un piegādes process vai piegādātā Prece var radīt jebkādus draudus Pasūtītāja </w:t>
      </w:r>
      <w:r>
        <w:rPr>
          <w:rFonts w:ascii="Times New Roman" w:hAnsi="Times New Roman"/>
          <w:sz w:val="24"/>
          <w:szCs w:val="24"/>
        </w:rPr>
        <w:t>klientu</w:t>
      </w:r>
      <w:r w:rsidRPr="00B96FC2">
        <w:rPr>
          <w:rFonts w:ascii="Times New Roman" w:hAnsi="Times New Roman"/>
          <w:sz w:val="24"/>
          <w:szCs w:val="24"/>
        </w:rPr>
        <w:t xml:space="preserve"> veselībai. </w:t>
      </w:r>
    </w:p>
    <w:p w14:paraId="01C74AED" w14:textId="77777777" w:rsidR="001639B5" w:rsidRPr="00B96FC2" w:rsidRDefault="001639B5" w:rsidP="001639B5">
      <w:pPr>
        <w:pStyle w:val="Sarakstarindkopa"/>
        <w:widowControl w:val="0"/>
        <w:numPr>
          <w:ilvl w:val="1"/>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 xml:space="preserve">Katrai no Pusēm ir tiesības vienpusēji atkāpties no šī Līguma citu svarīgu iemeslu dēļ, vienu mēnesi iepriekš rakstiski brīdinot otru Pusi. </w:t>
      </w:r>
    </w:p>
    <w:p w14:paraId="01C74AEE" w14:textId="77777777" w:rsidR="001639B5" w:rsidRDefault="001639B5" w:rsidP="001639B5">
      <w:pPr>
        <w:pStyle w:val="Sarakstarindkopa"/>
        <w:widowControl w:val="0"/>
        <w:numPr>
          <w:ilvl w:val="1"/>
          <w:numId w:val="10"/>
        </w:numPr>
        <w:autoSpaceDE w:val="0"/>
        <w:autoSpaceDN w:val="0"/>
        <w:adjustRightInd w:val="0"/>
        <w:spacing w:after="0" w:line="240" w:lineRule="auto"/>
        <w:ind w:left="0" w:firstLine="567"/>
        <w:jc w:val="both"/>
        <w:rPr>
          <w:rFonts w:ascii="Times New Roman" w:hAnsi="Times New Roman"/>
          <w:sz w:val="24"/>
          <w:szCs w:val="24"/>
        </w:rPr>
      </w:pPr>
      <w:r w:rsidRPr="002031FE">
        <w:rPr>
          <w:rFonts w:ascii="Times New Roman" w:hAnsi="Times New Roman"/>
          <w:sz w:val="24"/>
          <w:szCs w:val="24"/>
        </w:rPr>
        <w:t xml:space="preserve">Pušu reorganizācija un uzņēmuma pāreja nevar būt par pamatu Līguma pārtraukšanai vai izbeigšanai. Ja kāda no Pusēm tiek reorganizēta, šī Līguma saistības pilna apjomā pāriet Puses tiesību un </w:t>
      </w:r>
      <w:r w:rsidRPr="002031FE">
        <w:rPr>
          <w:rFonts w:ascii="Times New Roman" w:hAnsi="Times New Roman"/>
          <w:sz w:val="24"/>
          <w:szCs w:val="24"/>
        </w:rPr>
        <w:lastRenderedPageBreak/>
        <w:t>saistību pārņēmējam, Pasūtītājam pirms tam izvērtējot atbilstību noteiktajām kvalifikācijas prasībām un citām Publisko iepirkumu likumā noteiktajām prasībām. Par šajā punktā minēto apstākļu iestāšanos Puse iesniedz otrai pusei visu nepieciešamo informāciju izvērtēšanai vismaz 1 (vienu) mēnesi iepriekš</w:t>
      </w:r>
      <w:r w:rsidRPr="00B96FC2">
        <w:rPr>
          <w:rFonts w:ascii="Times New Roman" w:hAnsi="Times New Roman"/>
          <w:sz w:val="24"/>
          <w:szCs w:val="24"/>
        </w:rPr>
        <w:t>.</w:t>
      </w:r>
    </w:p>
    <w:p w14:paraId="01C74AEF" w14:textId="77777777" w:rsidR="001639B5" w:rsidRPr="001D2E5C" w:rsidRDefault="001639B5" w:rsidP="001639B5">
      <w:pPr>
        <w:pStyle w:val="Sarakstarindkopa"/>
        <w:widowControl w:val="0"/>
        <w:numPr>
          <w:ilvl w:val="1"/>
          <w:numId w:val="10"/>
        </w:numPr>
        <w:autoSpaceDE w:val="0"/>
        <w:autoSpaceDN w:val="0"/>
        <w:adjustRightInd w:val="0"/>
        <w:spacing w:after="0" w:line="240" w:lineRule="auto"/>
        <w:ind w:left="0" w:firstLine="567"/>
        <w:jc w:val="both"/>
        <w:rPr>
          <w:rFonts w:ascii="Times New Roman" w:hAnsi="Times New Roman"/>
          <w:sz w:val="24"/>
          <w:szCs w:val="24"/>
        </w:rPr>
      </w:pPr>
      <w:r>
        <w:rPr>
          <w:rFonts w:ascii="Times New Roman" w:hAnsi="Times New Roman"/>
          <w:sz w:val="24"/>
          <w:szCs w:val="24"/>
        </w:rPr>
        <w:t>P</w:t>
      </w:r>
      <w:r w:rsidRPr="001D2E5C">
        <w:rPr>
          <w:rFonts w:ascii="Times New Roman" w:hAnsi="Times New Roman"/>
          <w:sz w:val="24"/>
          <w:szCs w:val="24"/>
        </w:rPr>
        <w:t>iegādātāj</w:t>
      </w:r>
      <w:r>
        <w:rPr>
          <w:rFonts w:ascii="Times New Roman" w:hAnsi="Times New Roman"/>
          <w:sz w:val="24"/>
          <w:szCs w:val="24"/>
        </w:rPr>
        <w:t>am ir tiesības, rakstveidā informējot Pasūtītāju vismaz vienu mēnesi pirms pirmās piegādes, piedāvāt mainīt Līguma 1.1.punktā minētās Preces</w:t>
      </w:r>
      <w:r w:rsidRPr="001D2E5C">
        <w:rPr>
          <w:rFonts w:ascii="Times New Roman" w:hAnsi="Times New Roman"/>
          <w:sz w:val="24"/>
          <w:szCs w:val="24"/>
        </w:rPr>
        <w:t>, aizstājot tehniskajā specifikācijā iekļautos produktus ar jauniem ekvivalentiem</w:t>
      </w:r>
      <w:r>
        <w:rPr>
          <w:rFonts w:ascii="Times New Roman" w:hAnsi="Times New Roman"/>
          <w:sz w:val="24"/>
          <w:szCs w:val="24"/>
        </w:rPr>
        <w:t xml:space="preserve">. Pasūtītājs izvērtē piedāvājumu un piekrišanas gadījumā Puses noslēdz vienošanos rakstveidā par nomainītiem produktiem. Produktu maiņa ir iespējama tikai pie nosacījuma, ka produkta kvalitāte paliek nemainīga vai tiek paaugstināta, savukārt vienas vienības cena paliek nemainīga vai tiek pazemināta.  </w:t>
      </w:r>
      <w:r w:rsidRPr="001D2E5C">
        <w:rPr>
          <w:rFonts w:ascii="Times New Roman" w:hAnsi="Times New Roman"/>
          <w:sz w:val="24"/>
          <w:szCs w:val="24"/>
        </w:rPr>
        <w:t xml:space="preserve"> (piem., vienu nacionālās pārtikas kvalitātes shēmas produktu var aizstāt pret citu nacionālās pārtikas kvalitātes shēmas produktu) vai kvalitatīvi labākiem produktiem (lauksaimniecības produktu integrētās audzēšanas prasībām atbilstošu produktu vai nacionālās pārtikas kvalitātes shēmas produktu var aizstāt ar bioloģiskajā</w:t>
      </w:r>
      <w:r>
        <w:rPr>
          <w:rFonts w:ascii="Times New Roman" w:hAnsi="Times New Roman"/>
          <w:sz w:val="24"/>
          <w:szCs w:val="24"/>
        </w:rPr>
        <w:t xml:space="preserve">m prasībām atbilstošu produktu). </w:t>
      </w:r>
    </w:p>
    <w:p w14:paraId="01C74AF0" w14:textId="77777777" w:rsidR="001639B5" w:rsidRPr="00B96FC2" w:rsidRDefault="001639B5" w:rsidP="001639B5">
      <w:pPr>
        <w:ind w:right="-508" w:firstLine="567"/>
        <w:jc w:val="both"/>
        <w:rPr>
          <w:b/>
          <w:bCs/>
        </w:rPr>
      </w:pPr>
    </w:p>
    <w:p w14:paraId="01C74AF1" w14:textId="77777777" w:rsidR="001639B5" w:rsidRPr="00B96FC2" w:rsidRDefault="001639B5" w:rsidP="001639B5">
      <w:pPr>
        <w:tabs>
          <w:tab w:val="left" w:pos="360"/>
        </w:tabs>
        <w:ind w:right="-508" w:firstLine="567"/>
        <w:jc w:val="both"/>
        <w:rPr>
          <w:b/>
          <w:bCs/>
        </w:rPr>
      </w:pPr>
      <w:r w:rsidRPr="00B96FC2">
        <w:rPr>
          <w:b/>
          <w:bCs/>
        </w:rPr>
        <w:t>10.</w:t>
      </w:r>
      <w:r w:rsidRPr="00B96FC2">
        <w:rPr>
          <w:b/>
          <w:bCs/>
        </w:rPr>
        <w:tab/>
        <w:t>Citi noteikumi</w:t>
      </w:r>
    </w:p>
    <w:p w14:paraId="01C74AF2" w14:textId="77777777" w:rsidR="001639B5" w:rsidRDefault="001639B5" w:rsidP="001639B5">
      <w:pPr>
        <w:pStyle w:val="Sarakstarindkopa"/>
        <w:widowControl w:val="0"/>
        <w:numPr>
          <w:ilvl w:val="1"/>
          <w:numId w:val="2"/>
        </w:numPr>
        <w:tabs>
          <w:tab w:val="left" w:pos="360"/>
          <w:tab w:val="left" w:pos="851"/>
        </w:tabs>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 xml:space="preserve">Visus strīdus un domstarpības, kas varētu rasties Līguma izpildes laikā, Puses risinās savstarpēju pārrunu ceļā. </w:t>
      </w:r>
    </w:p>
    <w:p w14:paraId="01C74AF3" w14:textId="77777777" w:rsidR="001639B5" w:rsidRDefault="001639B5" w:rsidP="001639B5">
      <w:pPr>
        <w:pStyle w:val="Sarakstarindkopa"/>
        <w:widowControl w:val="0"/>
        <w:numPr>
          <w:ilvl w:val="1"/>
          <w:numId w:val="2"/>
        </w:numPr>
        <w:tabs>
          <w:tab w:val="left" w:pos="360"/>
          <w:tab w:val="left" w:pos="851"/>
        </w:tabs>
        <w:autoSpaceDE w:val="0"/>
        <w:autoSpaceDN w:val="0"/>
        <w:adjustRightInd w:val="0"/>
        <w:spacing w:after="0" w:line="240" w:lineRule="auto"/>
        <w:ind w:left="0" w:right="38" w:firstLine="567"/>
        <w:jc w:val="both"/>
        <w:rPr>
          <w:rFonts w:ascii="Times New Roman" w:hAnsi="Times New Roman"/>
          <w:sz w:val="24"/>
          <w:szCs w:val="24"/>
        </w:rPr>
      </w:pPr>
      <w:r w:rsidRPr="00247B66">
        <w:rPr>
          <w:rFonts w:ascii="Times New Roman" w:hAnsi="Times New Roman"/>
          <w:sz w:val="24"/>
          <w:szCs w:val="24"/>
        </w:rPr>
        <w:t>Strīdi un domstarpības, par kurām nav panākta vienošanās pārrunu ceļā, tiek risināti tiesā Latvijas Republikas normatīvajos aktos noteiktajā kārtībā.</w:t>
      </w:r>
    </w:p>
    <w:p w14:paraId="01C74AF4" w14:textId="77777777" w:rsidR="001639B5" w:rsidRDefault="001639B5" w:rsidP="001639B5">
      <w:pPr>
        <w:pStyle w:val="Sarakstarindkopa"/>
        <w:widowControl w:val="0"/>
        <w:numPr>
          <w:ilvl w:val="1"/>
          <w:numId w:val="2"/>
        </w:numPr>
        <w:tabs>
          <w:tab w:val="left" w:pos="360"/>
          <w:tab w:val="left" w:pos="851"/>
        </w:tabs>
        <w:autoSpaceDE w:val="0"/>
        <w:autoSpaceDN w:val="0"/>
        <w:adjustRightInd w:val="0"/>
        <w:spacing w:after="0" w:line="240" w:lineRule="auto"/>
        <w:ind w:left="0" w:right="38" w:firstLine="567"/>
        <w:jc w:val="both"/>
        <w:rPr>
          <w:rFonts w:ascii="Times New Roman" w:hAnsi="Times New Roman"/>
          <w:sz w:val="24"/>
          <w:szCs w:val="24"/>
        </w:rPr>
      </w:pPr>
      <w:r w:rsidRPr="00247B66">
        <w:rPr>
          <w:rFonts w:ascii="Times New Roman" w:hAnsi="Times New Roman"/>
          <w:sz w:val="24"/>
          <w:szCs w:val="24"/>
        </w:rPr>
        <w:t>Kādam no Līguma noteikumiem zaudējot spēku normatīvo aktu grozījumu gadījumā, Līgums nezaudē spēku tā pārējos punktos, un šajā gadījumā Pušu pienākums ir piemērot Līgumu atbilstoši spēkā esošajiem normatīvajiem aktiem.</w:t>
      </w:r>
    </w:p>
    <w:p w14:paraId="01C74AF5" w14:textId="77777777" w:rsidR="001639B5" w:rsidRDefault="001639B5" w:rsidP="001639B5">
      <w:pPr>
        <w:pStyle w:val="Sarakstarindkopa"/>
        <w:widowControl w:val="0"/>
        <w:numPr>
          <w:ilvl w:val="1"/>
          <w:numId w:val="2"/>
        </w:numPr>
        <w:tabs>
          <w:tab w:val="left" w:pos="360"/>
          <w:tab w:val="left" w:pos="851"/>
        </w:tabs>
        <w:autoSpaceDE w:val="0"/>
        <w:autoSpaceDN w:val="0"/>
        <w:adjustRightInd w:val="0"/>
        <w:spacing w:after="0" w:line="240" w:lineRule="auto"/>
        <w:ind w:left="0" w:right="38" w:firstLine="567"/>
        <w:jc w:val="both"/>
        <w:rPr>
          <w:rFonts w:ascii="Times New Roman" w:hAnsi="Times New Roman"/>
          <w:sz w:val="24"/>
          <w:szCs w:val="24"/>
        </w:rPr>
      </w:pPr>
      <w:r w:rsidRPr="00247B66">
        <w:rPr>
          <w:rFonts w:ascii="Times New Roman" w:hAnsi="Times New Roman"/>
          <w:sz w:val="24"/>
          <w:szCs w:val="24"/>
        </w:rPr>
        <w:t xml:space="preserve">Ja kādai no Pusēm tiek mainīts juridiskais statuss, nosaukums, bankas rekvizīti vai citi Līgumā minētie rekvizīti, tā nekavējoties rakstiski paziņo par to otrai Pusei. </w:t>
      </w:r>
    </w:p>
    <w:p w14:paraId="01C74AF6" w14:textId="77777777" w:rsidR="001639B5" w:rsidRPr="00247B66" w:rsidRDefault="001639B5" w:rsidP="001639B5">
      <w:pPr>
        <w:pStyle w:val="Sarakstarindkopa"/>
        <w:widowControl w:val="0"/>
        <w:numPr>
          <w:ilvl w:val="1"/>
          <w:numId w:val="2"/>
        </w:numPr>
        <w:tabs>
          <w:tab w:val="left" w:pos="360"/>
          <w:tab w:val="left" w:pos="851"/>
        </w:tabs>
        <w:autoSpaceDE w:val="0"/>
        <w:autoSpaceDN w:val="0"/>
        <w:adjustRightInd w:val="0"/>
        <w:spacing w:after="0" w:line="240" w:lineRule="auto"/>
        <w:ind w:left="0" w:right="38" w:firstLine="567"/>
        <w:jc w:val="both"/>
        <w:rPr>
          <w:rFonts w:ascii="Times New Roman" w:hAnsi="Times New Roman"/>
          <w:sz w:val="24"/>
          <w:szCs w:val="24"/>
        </w:rPr>
      </w:pPr>
      <w:r w:rsidRPr="00247B66">
        <w:rPr>
          <w:rFonts w:ascii="Times New Roman" w:hAnsi="Times New Roman"/>
          <w:sz w:val="24"/>
          <w:szCs w:val="24"/>
        </w:rPr>
        <w:t xml:space="preserve">Līgums sagatavots un parakstīts ar drošu elektronisko parakstu, kas satur laika zīmogu. Līgumam pievienots 1.pielikums </w:t>
      </w:r>
      <w:r w:rsidRPr="00247B66">
        <w:rPr>
          <w:rFonts w:ascii="Times New Roman" w:hAnsi="Times New Roman"/>
          <w:i/>
          <w:iCs/>
          <w:sz w:val="24"/>
          <w:szCs w:val="24"/>
        </w:rPr>
        <w:t>„Tehniskais – finanšu piedāvājums”</w:t>
      </w:r>
      <w:r w:rsidRPr="00247B66">
        <w:rPr>
          <w:rFonts w:ascii="Times New Roman" w:hAnsi="Times New Roman"/>
          <w:sz w:val="24"/>
          <w:szCs w:val="24"/>
        </w:rPr>
        <w:t xml:space="preserve">. </w:t>
      </w:r>
    </w:p>
    <w:p w14:paraId="01C74AF7" w14:textId="77777777" w:rsidR="001639B5" w:rsidRPr="00B96FC2" w:rsidRDefault="001639B5" w:rsidP="001639B5">
      <w:pPr>
        <w:ind w:left="360" w:right="38" w:hanging="360"/>
        <w:jc w:val="both"/>
      </w:pPr>
    </w:p>
    <w:p w14:paraId="01C74AF8" w14:textId="77777777" w:rsidR="001639B5" w:rsidRPr="00B96FC2" w:rsidRDefault="001639B5" w:rsidP="001639B5">
      <w:pPr>
        <w:ind w:right="-508"/>
        <w:jc w:val="both"/>
        <w:rPr>
          <w:b/>
          <w:bCs/>
        </w:rPr>
      </w:pPr>
      <w:r w:rsidRPr="00B96FC2">
        <w:rPr>
          <w:b/>
          <w:bCs/>
        </w:rPr>
        <w:t>11.  Pušu adreses un rekvizīti:</w:t>
      </w:r>
    </w:p>
    <w:p w14:paraId="01C74AF9" w14:textId="77777777" w:rsidR="001639B5" w:rsidRPr="00B96FC2" w:rsidRDefault="001639B5" w:rsidP="001639B5">
      <w:pPr>
        <w:ind w:right="-508"/>
        <w:jc w:val="both"/>
        <w:rPr>
          <w:b/>
          <w:bCs/>
        </w:rPr>
      </w:pPr>
    </w:p>
    <w:tbl>
      <w:tblPr>
        <w:tblW w:w="10314" w:type="dxa"/>
        <w:tblLayout w:type="fixed"/>
        <w:tblLook w:val="0000" w:firstRow="0" w:lastRow="0" w:firstColumn="0" w:lastColumn="0" w:noHBand="0" w:noVBand="0"/>
      </w:tblPr>
      <w:tblGrid>
        <w:gridCol w:w="4815"/>
        <w:gridCol w:w="5499"/>
      </w:tblGrid>
      <w:tr w:rsidR="001639B5" w:rsidRPr="00B96FC2" w14:paraId="01C74B12" w14:textId="77777777" w:rsidTr="00D14EBF">
        <w:trPr>
          <w:trHeight w:val="2759"/>
        </w:trPr>
        <w:tc>
          <w:tcPr>
            <w:tcW w:w="4815" w:type="dxa"/>
          </w:tcPr>
          <w:p w14:paraId="01C74AFA" w14:textId="77777777" w:rsidR="001639B5" w:rsidRPr="00B96FC2" w:rsidRDefault="001639B5" w:rsidP="0044592C">
            <w:pPr>
              <w:ind w:left="5760" w:hanging="5760"/>
              <w:rPr>
                <w:b/>
                <w:bCs/>
              </w:rPr>
            </w:pPr>
            <w:r w:rsidRPr="00B96FC2">
              <w:rPr>
                <w:b/>
                <w:bCs/>
              </w:rPr>
              <w:t>Pasūtītājs:</w:t>
            </w:r>
          </w:p>
          <w:p w14:paraId="01C74AFB" w14:textId="77777777" w:rsidR="00520B87" w:rsidRDefault="00520B87" w:rsidP="00520B87">
            <w:pPr>
              <w:tabs>
                <w:tab w:val="right" w:pos="8505"/>
              </w:tabs>
              <w:suppressAutoHyphens/>
              <w:overflowPunct w:val="0"/>
              <w:jc w:val="both"/>
              <w:textAlignment w:val="baseline"/>
              <w:rPr>
                <w:rFonts w:eastAsia="SimSun" w:cs="Mangal"/>
                <w:kern w:val="2"/>
                <w:lang w:eastAsia="hi-IN" w:bidi="hi-IN"/>
              </w:rPr>
            </w:pPr>
            <w:r>
              <w:rPr>
                <w:rFonts w:eastAsia="SimSun" w:cs="Mangal"/>
                <w:b/>
                <w:kern w:val="2"/>
                <w:lang w:eastAsia="ar-SA" w:bidi="hi-IN"/>
              </w:rPr>
              <w:t>Jēkabpils novada pašvaldības aģentūra “Jaunāmuiža”</w:t>
            </w:r>
          </w:p>
          <w:p w14:paraId="01C74AFC" w14:textId="77777777" w:rsidR="00520B87" w:rsidRDefault="00520B87" w:rsidP="00520B87">
            <w:pPr>
              <w:tabs>
                <w:tab w:val="right" w:pos="8505"/>
              </w:tabs>
              <w:suppressAutoHyphens/>
              <w:overflowPunct w:val="0"/>
              <w:jc w:val="both"/>
              <w:textAlignment w:val="baseline"/>
              <w:rPr>
                <w:rFonts w:eastAsia="SimSun" w:cs="Mangal"/>
                <w:kern w:val="2"/>
                <w:lang w:eastAsia="hi-IN" w:bidi="hi-IN"/>
              </w:rPr>
            </w:pPr>
            <w:r>
              <w:rPr>
                <w:rFonts w:eastAsia="SimSun" w:cs="Mangal"/>
                <w:kern w:val="2"/>
                <w:lang w:eastAsia="hi-IN" w:bidi="hi-IN"/>
              </w:rPr>
              <w:t>Reģistrācijas Nr. 90001474442</w:t>
            </w:r>
          </w:p>
          <w:p w14:paraId="01C74AFD" w14:textId="77777777" w:rsidR="00520B87" w:rsidRDefault="00520B87" w:rsidP="00520B87">
            <w:pPr>
              <w:tabs>
                <w:tab w:val="right" w:pos="8505"/>
              </w:tabs>
              <w:suppressAutoHyphens/>
              <w:overflowPunct w:val="0"/>
              <w:jc w:val="both"/>
              <w:textAlignment w:val="baseline"/>
              <w:rPr>
                <w:rFonts w:eastAsia="SimSun" w:cs="Mangal"/>
                <w:kern w:val="2"/>
                <w:lang w:eastAsia="hi-IN" w:bidi="hi-IN"/>
              </w:rPr>
            </w:pPr>
            <w:r>
              <w:rPr>
                <w:rFonts w:eastAsia="SimSun" w:cs="Mangal"/>
                <w:kern w:val="2"/>
                <w:lang w:eastAsia="hi-IN" w:bidi="hi-IN"/>
              </w:rPr>
              <w:t>„Pansionāts Jaunā Muiža”, Jaunā muiža, Kūku  pag. Jēkabpils novads, LV-5222,</w:t>
            </w:r>
          </w:p>
          <w:p w14:paraId="01C74AFE" w14:textId="77777777" w:rsidR="00520B87" w:rsidRDefault="00520B87" w:rsidP="00520B87">
            <w:pPr>
              <w:tabs>
                <w:tab w:val="right" w:pos="8505"/>
              </w:tabs>
              <w:suppressAutoHyphens/>
              <w:overflowPunct w:val="0"/>
              <w:jc w:val="both"/>
              <w:textAlignment w:val="baseline"/>
              <w:rPr>
                <w:rFonts w:eastAsia="Calibri" w:cs="Mangal"/>
                <w:kern w:val="2"/>
                <w:lang w:eastAsia="hi-IN" w:bidi="hi-IN"/>
              </w:rPr>
            </w:pPr>
            <w:r>
              <w:rPr>
                <w:rFonts w:eastAsia="SimSun" w:cs="Mangal"/>
                <w:kern w:val="2"/>
                <w:lang w:eastAsia="hi-IN" w:bidi="hi-IN"/>
              </w:rPr>
              <w:t xml:space="preserve">Konts: </w:t>
            </w:r>
            <w:r>
              <w:rPr>
                <w:rFonts w:eastAsia="Calibri" w:cs="Mangal"/>
                <w:kern w:val="2"/>
                <w:lang w:eastAsia="hi-IN" w:bidi="hi-IN"/>
              </w:rPr>
              <w:t>LV32UNLA0009017130511</w:t>
            </w:r>
          </w:p>
          <w:p w14:paraId="01C74AFF" w14:textId="77777777" w:rsidR="00520B87" w:rsidRDefault="00520B87" w:rsidP="00520B87">
            <w:pPr>
              <w:tabs>
                <w:tab w:val="right" w:pos="8505"/>
              </w:tabs>
              <w:suppressAutoHyphens/>
              <w:overflowPunct w:val="0"/>
              <w:jc w:val="both"/>
              <w:textAlignment w:val="baseline"/>
              <w:rPr>
                <w:rFonts w:eastAsia="SimSun" w:cs="Mangal"/>
                <w:kern w:val="2"/>
                <w:lang w:eastAsia="hi-IN" w:bidi="hi-IN"/>
              </w:rPr>
            </w:pPr>
            <w:r>
              <w:rPr>
                <w:rFonts w:eastAsia="SimSun" w:cs="Mangal"/>
                <w:kern w:val="2"/>
                <w:lang w:eastAsia="hi-IN" w:bidi="hi-IN"/>
              </w:rPr>
              <w:t>Tel.nr. 22000873</w:t>
            </w:r>
          </w:p>
          <w:p w14:paraId="01C74B00" w14:textId="77777777" w:rsidR="00520B87" w:rsidRDefault="00520B87" w:rsidP="00520B87">
            <w:pPr>
              <w:tabs>
                <w:tab w:val="right" w:pos="8505"/>
              </w:tabs>
              <w:suppressAutoHyphens/>
              <w:overflowPunct w:val="0"/>
              <w:jc w:val="both"/>
              <w:textAlignment w:val="baseline"/>
              <w:rPr>
                <w:rFonts w:eastAsia="SimSun" w:cs="Mangal"/>
                <w:kern w:val="2"/>
                <w:lang w:eastAsia="hi-IN" w:bidi="hi-IN"/>
              </w:rPr>
            </w:pPr>
            <w:r>
              <w:rPr>
                <w:rFonts w:eastAsia="SimSun" w:cs="Mangal"/>
                <w:kern w:val="2"/>
                <w:lang w:eastAsia="hi-IN" w:bidi="hi-IN"/>
              </w:rPr>
              <w:t xml:space="preserve">e-pasts: </w:t>
            </w:r>
            <w:hyperlink r:id="rId6" w:history="1">
              <w:r>
                <w:rPr>
                  <w:rStyle w:val="Hipersaite"/>
                  <w:rFonts w:eastAsia="SimSun" w:cs="Mangal"/>
                  <w:kern w:val="2"/>
                  <w:lang w:eastAsia="hi-IN" w:bidi="hi-IN"/>
                </w:rPr>
                <w:t>pansionats@inbox.lv</w:t>
              </w:r>
            </w:hyperlink>
            <w:r>
              <w:rPr>
                <w:rFonts w:eastAsia="SimSun" w:cs="Mangal"/>
                <w:kern w:val="2"/>
                <w:lang w:eastAsia="hi-IN" w:bidi="hi-IN"/>
              </w:rPr>
              <w:t xml:space="preserve"> </w:t>
            </w:r>
          </w:p>
          <w:p w14:paraId="01C74B01" w14:textId="77777777" w:rsidR="00520B87" w:rsidRDefault="00520B87" w:rsidP="00520B87">
            <w:pPr>
              <w:tabs>
                <w:tab w:val="right" w:pos="8505"/>
              </w:tabs>
              <w:suppressAutoHyphens/>
              <w:overflowPunct w:val="0"/>
              <w:jc w:val="both"/>
              <w:textAlignment w:val="baseline"/>
              <w:rPr>
                <w:rFonts w:eastAsia="SimSun" w:cs="Mangal"/>
                <w:kern w:val="2"/>
                <w:lang w:eastAsia="hi-IN" w:bidi="hi-IN"/>
              </w:rPr>
            </w:pPr>
          </w:p>
          <w:p w14:paraId="01C74B02" w14:textId="77777777" w:rsidR="00520B87" w:rsidRDefault="00520B87" w:rsidP="00520B87">
            <w:pPr>
              <w:tabs>
                <w:tab w:val="right" w:pos="8505"/>
              </w:tabs>
              <w:suppressAutoHyphens/>
              <w:overflowPunct w:val="0"/>
              <w:jc w:val="both"/>
              <w:textAlignment w:val="baseline"/>
              <w:rPr>
                <w:rFonts w:eastAsia="SimSun" w:cs="Mangal"/>
                <w:kern w:val="2"/>
                <w:lang w:eastAsia="hi-IN" w:bidi="hi-IN"/>
              </w:rPr>
            </w:pPr>
          </w:p>
          <w:p w14:paraId="01C74B03" w14:textId="7E80942D" w:rsidR="00520B87" w:rsidRDefault="004F30B7" w:rsidP="00520B87">
            <w:pPr>
              <w:tabs>
                <w:tab w:val="right" w:pos="8505"/>
              </w:tabs>
              <w:suppressAutoHyphens/>
              <w:overflowPunct w:val="0"/>
              <w:jc w:val="both"/>
              <w:textAlignment w:val="baseline"/>
              <w:rPr>
                <w:rFonts w:eastAsia="SimSun" w:cs="Mangal"/>
                <w:kern w:val="2"/>
                <w:lang w:eastAsia="hi-IN" w:bidi="hi-IN"/>
              </w:rPr>
            </w:pPr>
            <w:r>
              <w:rPr>
                <w:rFonts w:eastAsia="SimSun" w:cs="Mangal"/>
                <w:kern w:val="2"/>
                <w:lang w:eastAsia="hi-IN" w:bidi="hi-IN"/>
              </w:rPr>
              <w:t xml:space="preserve">  </w:t>
            </w:r>
            <w:r w:rsidR="00520B87">
              <w:rPr>
                <w:rFonts w:eastAsia="SimSun" w:cs="Mangal"/>
                <w:kern w:val="2"/>
                <w:lang w:eastAsia="hi-IN" w:bidi="hi-IN"/>
              </w:rPr>
              <w:t xml:space="preserve"> Direktore (Solvita Geduša)</w:t>
            </w:r>
          </w:p>
          <w:p w14:paraId="01C74B04" w14:textId="77777777" w:rsidR="001639B5" w:rsidRPr="003C08F0" w:rsidRDefault="001639B5" w:rsidP="0044592C">
            <w:pPr>
              <w:ind w:right="-508"/>
            </w:pPr>
          </w:p>
        </w:tc>
        <w:tc>
          <w:tcPr>
            <w:tcW w:w="5499" w:type="dxa"/>
          </w:tcPr>
          <w:p w14:paraId="3C9052D4" w14:textId="7724222C" w:rsidR="007D5617" w:rsidRPr="007D5617" w:rsidRDefault="001639B5" w:rsidP="007D5617">
            <w:pPr>
              <w:ind w:left="5760" w:hanging="5760"/>
            </w:pPr>
            <w:r w:rsidRPr="00B96FC2">
              <w:rPr>
                <w:b/>
                <w:bCs/>
              </w:rPr>
              <w:t>Piegādātājs:</w:t>
            </w:r>
            <w:r w:rsidRPr="00B96FC2">
              <w:t xml:space="preserve"> </w:t>
            </w:r>
          </w:p>
          <w:p w14:paraId="4F0D5945" w14:textId="77777777" w:rsidR="0093243C" w:rsidRDefault="0093243C" w:rsidP="007D5617">
            <w:pPr>
              <w:suppressAutoHyphens/>
              <w:rPr>
                <w:rFonts w:cs="Mangal"/>
                <w:b/>
                <w:bCs/>
                <w:color w:val="000000"/>
                <w:kern w:val="2"/>
                <w:lang w:eastAsia="ar-SA" w:bidi="hi-IN"/>
              </w:rPr>
            </w:pPr>
            <w:r w:rsidRPr="0093243C">
              <w:rPr>
                <w:rFonts w:cs="Mangal"/>
                <w:b/>
                <w:bCs/>
                <w:color w:val="000000"/>
                <w:kern w:val="2"/>
                <w:lang w:eastAsia="ar-SA" w:bidi="hi-IN"/>
              </w:rPr>
              <w:t xml:space="preserve">SIA "Rēzeknes gaļas kombināts"  </w:t>
            </w:r>
          </w:p>
          <w:p w14:paraId="4C36FE71" w14:textId="6B58F71F" w:rsidR="00F544E0" w:rsidRDefault="007D5617" w:rsidP="007D5617">
            <w:pPr>
              <w:suppressAutoHyphens/>
              <w:rPr>
                <w:bCs/>
                <w:color w:val="000000"/>
                <w:kern w:val="2"/>
                <w:lang w:eastAsia="hi-IN" w:bidi="hi-IN"/>
              </w:rPr>
            </w:pPr>
            <w:r>
              <w:rPr>
                <w:rFonts w:cs="Mangal"/>
                <w:color w:val="000000"/>
                <w:kern w:val="2"/>
                <w:lang w:eastAsia="ar-SA" w:bidi="hi-IN"/>
              </w:rPr>
              <w:t xml:space="preserve">Reģ. Nr. </w:t>
            </w:r>
            <w:r w:rsidR="0093243C" w:rsidRPr="0093243C">
              <w:rPr>
                <w:bCs/>
                <w:color w:val="000000"/>
                <w:kern w:val="2"/>
                <w:lang w:eastAsia="hi-IN" w:bidi="hi-IN"/>
              </w:rPr>
              <w:t>42403012397</w:t>
            </w:r>
          </w:p>
          <w:p w14:paraId="24A4046A" w14:textId="77777777" w:rsidR="0093243C" w:rsidRPr="0093243C" w:rsidRDefault="0093243C" w:rsidP="0093243C">
            <w:pPr>
              <w:suppressAutoHyphens/>
              <w:rPr>
                <w:rFonts w:cs="Mangal"/>
                <w:color w:val="000000"/>
                <w:kern w:val="2"/>
                <w:lang w:eastAsia="ar-SA" w:bidi="hi-IN"/>
              </w:rPr>
            </w:pPr>
            <w:r w:rsidRPr="0093243C">
              <w:rPr>
                <w:rFonts w:cs="Mangal"/>
                <w:color w:val="000000"/>
                <w:kern w:val="2"/>
                <w:lang w:eastAsia="ar-SA" w:bidi="hi-IN"/>
              </w:rPr>
              <w:t>Banka: A/S SEB Banka</w:t>
            </w:r>
          </w:p>
          <w:p w14:paraId="434A2449" w14:textId="77777777" w:rsidR="0093243C" w:rsidRPr="0093243C" w:rsidRDefault="0093243C" w:rsidP="0093243C">
            <w:pPr>
              <w:suppressAutoHyphens/>
              <w:rPr>
                <w:rFonts w:cs="Mangal"/>
                <w:color w:val="000000"/>
                <w:kern w:val="2"/>
                <w:lang w:eastAsia="ar-SA" w:bidi="hi-IN"/>
              </w:rPr>
            </w:pPr>
            <w:r w:rsidRPr="0093243C">
              <w:rPr>
                <w:rFonts w:cs="Mangal"/>
                <w:color w:val="000000"/>
                <w:kern w:val="2"/>
                <w:lang w:eastAsia="ar-SA" w:bidi="hi-IN"/>
              </w:rPr>
              <w:t>Konts: LV88UNLA0050000129538</w:t>
            </w:r>
          </w:p>
          <w:p w14:paraId="4DD223F3" w14:textId="77777777" w:rsidR="0093243C" w:rsidRDefault="0093243C" w:rsidP="0093243C">
            <w:pPr>
              <w:suppressAutoHyphens/>
              <w:rPr>
                <w:rFonts w:cs="Mangal"/>
                <w:color w:val="000000"/>
                <w:kern w:val="2"/>
                <w:lang w:eastAsia="ar-SA" w:bidi="hi-IN"/>
              </w:rPr>
            </w:pPr>
            <w:r w:rsidRPr="0093243C">
              <w:rPr>
                <w:rFonts w:cs="Mangal"/>
                <w:color w:val="000000"/>
                <w:kern w:val="2"/>
                <w:lang w:eastAsia="ar-SA" w:bidi="hi-IN"/>
              </w:rPr>
              <w:t xml:space="preserve">SWIFT kods: UNLALV2X </w:t>
            </w:r>
          </w:p>
          <w:p w14:paraId="118E55F9" w14:textId="56B7E4E9" w:rsidR="007D5617" w:rsidRDefault="007D5617" w:rsidP="0093243C">
            <w:pPr>
              <w:suppressAutoHyphens/>
              <w:rPr>
                <w:rFonts w:cs="Mangal"/>
                <w:color w:val="000000"/>
                <w:kern w:val="2"/>
                <w:lang w:eastAsia="ar-SA" w:bidi="hi-IN"/>
              </w:rPr>
            </w:pPr>
            <w:r>
              <w:rPr>
                <w:rFonts w:cs="Mangal"/>
                <w:color w:val="000000"/>
                <w:kern w:val="2"/>
                <w:lang w:eastAsia="ar-SA" w:bidi="hi-IN"/>
              </w:rPr>
              <w:t>Tālrunis/fakss</w:t>
            </w:r>
            <w:r w:rsidR="00E922E5">
              <w:rPr>
                <w:rFonts w:cs="Mangal"/>
                <w:color w:val="000000"/>
                <w:kern w:val="2"/>
                <w:lang w:eastAsia="ar-SA" w:bidi="hi-IN"/>
              </w:rPr>
              <w:t>:</w:t>
            </w:r>
            <w:r>
              <w:rPr>
                <w:rFonts w:cs="Mangal"/>
                <w:color w:val="000000"/>
                <w:kern w:val="2"/>
                <w:lang w:eastAsia="ar-SA" w:bidi="hi-IN"/>
              </w:rPr>
              <w:t xml:space="preserve">  </w:t>
            </w:r>
            <w:r w:rsidR="00734769">
              <w:rPr>
                <w:rFonts w:cs="Mangal"/>
                <w:color w:val="000000"/>
                <w:kern w:val="2"/>
                <w:lang w:eastAsia="ar-SA" w:bidi="hi-IN"/>
              </w:rPr>
              <w:t>XXXXX</w:t>
            </w:r>
          </w:p>
          <w:p w14:paraId="310A799A" w14:textId="634DA4DF" w:rsidR="007D5617" w:rsidRDefault="007D5617" w:rsidP="007D5617">
            <w:pPr>
              <w:suppressAutoHyphens/>
              <w:rPr>
                <w:rFonts w:cs="Mangal"/>
                <w:color w:val="000000"/>
                <w:kern w:val="2"/>
                <w:lang w:eastAsia="ar-SA" w:bidi="hi-IN"/>
              </w:rPr>
            </w:pPr>
            <w:r>
              <w:rPr>
                <w:rFonts w:cs="Mangal"/>
                <w:color w:val="000000"/>
                <w:kern w:val="2"/>
                <w:lang w:eastAsia="ar-SA" w:bidi="hi-IN"/>
              </w:rPr>
              <w:t xml:space="preserve">e-pasts:  </w:t>
            </w:r>
            <w:r w:rsidR="00734769">
              <w:t>XXXXX</w:t>
            </w:r>
          </w:p>
          <w:p w14:paraId="3673F8C5" w14:textId="77777777" w:rsidR="007D5617" w:rsidRDefault="007D5617" w:rsidP="007D5617">
            <w:pPr>
              <w:suppressAutoHyphens/>
              <w:rPr>
                <w:rFonts w:cs="Mangal"/>
                <w:color w:val="000000"/>
                <w:kern w:val="2"/>
                <w:lang w:eastAsia="ar-SA" w:bidi="hi-IN"/>
              </w:rPr>
            </w:pPr>
          </w:p>
          <w:p w14:paraId="30642FBE" w14:textId="77777777" w:rsidR="0093243C" w:rsidRDefault="0093243C" w:rsidP="007D5617">
            <w:pPr>
              <w:suppressAutoHyphens/>
              <w:rPr>
                <w:rFonts w:cs="Mangal"/>
                <w:color w:val="000000"/>
                <w:kern w:val="2"/>
                <w:lang w:eastAsia="ar-SA" w:bidi="hi-IN"/>
              </w:rPr>
            </w:pPr>
          </w:p>
          <w:p w14:paraId="115A4F04" w14:textId="77777777" w:rsidR="0093243C" w:rsidRDefault="00E922E5" w:rsidP="007D5617">
            <w:pPr>
              <w:suppressAutoHyphens/>
              <w:rPr>
                <w:rFonts w:cs="Mangal"/>
                <w:color w:val="000000"/>
                <w:kern w:val="2"/>
                <w:lang w:eastAsia="ar-SA" w:bidi="hi-IN"/>
              </w:rPr>
            </w:pPr>
            <w:r>
              <w:rPr>
                <w:rFonts w:cs="Mangal"/>
                <w:color w:val="000000"/>
                <w:kern w:val="2"/>
                <w:lang w:eastAsia="ar-SA" w:bidi="hi-IN"/>
              </w:rPr>
              <w:t xml:space="preserve">    </w:t>
            </w:r>
          </w:p>
          <w:p w14:paraId="4D75E767" w14:textId="0C7576C6" w:rsidR="007D5617" w:rsidRPr="0093243C" w:rsidRDefault="0093243C" w:rsidP="007D5617">
            <w:pPr>
              <w:suppressAutoHyphens/>
              <w:rPr>
                <w:bCs/>
                <w:color w:val="000000"/>
                <w:kern w:val="2"/>
                <w:lang w:eastAsia="hi-IN" w:bidi="hi-IN"/>
              </w:rPr>
            </w:pPr>
            <w:r>
              <w:rPr>
                <w:bCs/>
                <w:color w:val="000000"/>
                <w:kern w:val="2"/>
                <w:lang w:eastAsia="hi-IN" w:bidi="hi-IN"/>
              </w:rPr>
              <w:t>Valdes priekšsēdētājs</w:t>
            </w:r>
            <w:r w:rsidR="004279E1">
              <w:rPr>
                <w:bCs/>
                <w:color w:val="000000"/>
                <w:kern w:val="2"/>
                <w:lang w:eastAsia="hi-IN" w:bidi="hi-IN"/>
              </w:rPr>
              <w:t xml:space="preserve"> (</w:t>
            </w:r>
            <w:r w:rsidRPr="0093243C">
              <w:rPr>
                <w:bCs/>
                <w:color w:val="000000"/>
                <w:kern w:val="2"/>
                <w:lang w:eastAsia="hi-IN" w:bidi="hi-IN"/>
              </w:rPr>
              <w:t>Vladimirs Jegorčenko</w:t>
            </w:r>
            <w:r w:rsidR="004279E1">
              <w:rPr>
                <w:bCs/>
                <w:color w:val="000000"/>
                <w:kern w:val="2"/>
                <w:lang w:eastAsia="hi-IN" w:bidi="hi-IN"/>
              </w:rPr>
              <w:t>)</w:t>
            </w:r>
          </w:p>
          <w:p w14:paraId="01C74B11" w14:textId="77777777" w:rsidR="001639B5" w:rsidRPr="00B96FC2" w:rsidRDefault="001639B5" w:rsidP="007D5617">
            <w:pPr>
              <w:tabs>
                <w:tab w:val="right" w:pos="8505"/>
              </w:tabs>
              <w:suppressAutoHyphens/>
              <w:overflowPunct w:val="0"/>
              <w:jc w:val="both"/>
              <w:textAlignment w:val="baseline"/>
            </w:pPr>
          </w:p>
        </w:tc>
      </w:tr>
    </w:tbl>
    <w:p w14:paraId="01C74B13" w14:textId="77777777" w:rsidR="00A5185E" w:rsidRDefault="00A5185E"/>
    <w:sectPr w:rsidR="00A5185E" w:rsidSect="00557235">
      <w:pgSz w:w="12240" w:h="15840"/>
      <w:pgMar w:top="567" w:right="851" w:bottom="709" w:left="1134" w:header="720" w:footer="720" w:gutter="0"/>
      <w:cols w:space="720"/>
      <w:noEndnote/>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BB647E"/>
    <w:multiLevelType w:val="multilevel"/>
    <w:tmpl w:val="26F6EE38"/>
    <w:lvl w:ilvl="0">
      <w:start w:val="7"/>
      <w:numFmt w:val="decimal"/>
      <w:lvlText w:val="%1."/>
      <w:lvlJc w:val="left"/>
      <w:pPr>
        <w:ind w:left="360" w:hanging="360"/>
      </w:pPr>
      <w:rPr>
        <w:rFonts w:hint="default"/>
        <w:b w:val="0"/>
      </w:rPr>
    </w:lvl>
    <w:lvl w:ilvl="1">
      <w:start w:val="1"/>
      <w:numFmt w:val="decimal"/>
      <w:lvlText w:val="%1.%2."/>
      <w:lvlJc w:val="left"/>
      <w:pPr>
        <w:ind w:left="1152" w:hanging="360"/>
      </w:pPr>
      <w:rPr>
        <w:rFonts w:hint="default"/>
        <w:b w:val="0"/>
      </w:rPr>
    </w:lvl>
    <w:lvl w:ilvl="2">
      <w:start w:val="1"/>
      <w:numFmt w:val="decimal"/>
      <w:lvlText w:val="%1.%2.%3."/>
      <w:lvlJc w:val="left"/>
      <w:pPr>
        <w:ind w:left="2304" w:hanging="720"/>
      </w:pPr>
      <w:rPr>
        <w:rFonts w:hint="default"/>
        <w:b w:val="0"/>
      </w:rPr>
    </w:lvl>
    <w:lvl w:ilvl="3">
      <w:start w:val="1"/>
      <w:numFmt w:val="decimal"/>
      <w:lvlText w:val="%1.%2.%3.%4."/>
      <w:lvlJc w:val="left"/>
      <w:pPr>
        <w:ind w:left="3096" w:hanging="720"/>
      </w:pPr>
      <w:rPr>
        <w:rFonts w:hint="default"/>
        <w:b w:val="0"/>
      </w:rPr>
    </w:lvl>
    <w:lvl w:ilvl="4">
      <w:start w:val="1"/>
      <w:numFmt w:val="decimal"/>
      <w:lvlText w:val="%1.%2.%3.%4.%5."/>
      <w:lvlJc w:val="left"/>
      <w:pPr>
        <w:ind w:left="4248" w:hanging="1080"/>
      </w:pPr>
      <w:rPr>
        <w:rFonts w:hint="default"/>
        <w:b w:val="0"/>
      </w:rPr>
    </w:lvl>
    <w:lvl w:ilvl="5">
      <w:start w:val="1"/>
      <w:numFmt w:val="decimal"/>
      <w:lvlText w:val="%1.%2.%3.%4.%5.%6."/>
      <w:lvlJc w:val="left"/>
      <w:pPr>
        <w:ind w:left="5040" w:hanging="1080"/>
      </w:pPr>
      <w:rPr>
        <w:rFonts w:hint="default"/>
        <w:b w:val="0"/>
      </w:rPr>
    </w:lvl>
    <w:lvl w:ilvl="6">
      <w:start w:val="1"/>
      <w:numFmt w:val="decimal"/>
      <w:lvlText w:val="%1.%2.%3.%4.%5.%6.%7."/>
      <w:lvlJc w:val="left"/>
      <w:pPr>
        <w:ind w:left="6192" w:hanging="1440"/>
      </w:pPr>
      <w:rPr>
        <w:rFonts w:hint="default"/>
        <w:b w:val="0"/>
      </w:rPr>
    </w:lvl>
    <w:lvl w:ilvl="7">
      <w:start w:val="1"/>
      <w:numFmt w:val="decimal"/>
      <w:lvlText w:val="%1.%2.%3.%4.%5.%6.%7.%8."/>
      <w:lvlJc w:val="left"/>
      <w:pPr>
        <w:ind w:left="6984" w:hanging="1440"/>
      </w:pPr>
      <w:rPr>
        <w:rFonts w:hint="default"/>
        <w:b w:val="0"/>
      </w:rPr>
    </w:lvl>
    <w:lvl w:ilvl="8">
      <w:start w:val="1"/>
      <w:numFmt w:val="decimal"/>
      <w:lvlText w:val="%1.%2.%3.%4.%5.%6.%7.%8.%9."/>
      <w:lvlJc w:val="left"/>
      <w:pPr>
        <w:ind w:left="8136" w:hanging="1800"/>
      </w:pPr>
      <w:rPr>
        <w:rFonts w:hint="default"/>
        <w:b w:val="0"/>
      </w:rPr>
    </w:lvl>
  </w:abstractNum>
  <w:abstractNum w:abstractNumId="1" w15:restartNumberingAfterBreak="0">
    <w:nsid w:val="0C571E6C"/>
    <w:multiLevelType w:val="multilevel"/>
    <w:tmpl w:val="A87892C4"/>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13FD7F91"/>
    <w:multiLevelType w:val="multilevel"/>
    <w:tmpl w:val="77D21518"/>
    <w:lvl w:ilvl="0">
      <w:start w:val="3"/>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3" w15:restartNumberingAfterBreak="0">
    <w:nsid w:val="209D7126"/>
    <w:multiLevelType w:val="multilevel"/>
    <w:tmpl w:val="02862ED8"/>
    <w:lvl w:ilvl="0">
      <w:start w:val="4"/>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4" w15:restartNumberingAfterBreak="0">
    <w:nsid w:val="226B24F3"/>
    <w:multiLevelType w:val="multilevel"/>
    <w:tmpl w:val="901ADC0C"/>
    <w:lvl w:ilvl="0">
      <w:start w:val="8"/>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5" w15:restartNumberingAfterBreak="0">
    <w:nsid w:val="23EA72FD"/>
    <w:multiLevelType w:val="multilevel"/>
    <w:tmpl w:val="536CBB2E"/>
    <w:lvl w:ilvl="0">
      <w:start w:val="10"/>
      <w:numFmt w:val="decimal"/>
      <w:lvlText w:val="%1."/>
      <w:lvlJc w:val="left"/>
      <w:pPr>
        <w:ind w:left="480" w:hanging="480"/>
      </w:pPr>
      <w:rPr>
        <w:rFonts w:hint="default"/>
      </w:rPr>
    </w:lvl>
    <w:lvl w:ilvl="1">
      <w:start w:val="1"/>
      <w:numFmt w:val="decimal"/>
      <w:lvlText w:val="%1.%2."/>
      <w:lvlJc w:val="left"/>
      <w:pPr>
        <w:ind w:left="1272" w:hanging="48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6" w15:restartNumberingAfterBreak="0">
    <w:nsid w:val="4965620A"/>
    <w:multiLevelType w:val="multilevel"/>
    <w:tmpl w:val="E3501906"/>
    <w:lvl w:ilvl="0">
      <w:start w:val="6"/>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7" w15:restartNumberingAfterBreak="0">
    <w:nsid w:val="4CD37BFD"/>
    <w:multiLevelType w:val="multilevel"/>
    <w:tmpl w:val="F84E5036"/>
    <w:lvl w:ilvl="0">
      <w:start w:val="5"/>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8" w15:restartNumberingAfterBreak="0">
    <w:nsid w:val="5F0B6B92"/>
    <w:multiLevelType w:val="multilevel"/>
    <w:tmpl w:val="294CB0C6"/>
    <w:lvl w:ilvl="0">
      <w:start w:val="9"/>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9" w15:restartNumberingAfterBreak="0">
    <w:nsid w:val="7DC66D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464398310">
    <w:abstractNumId w:val="9"/>
  </w:num>
  <w:num w:numId="2" w16cid:durableId="111829371">
    <w:abstractNumId w:val="5"/>
  </w:num>
  <w:num w:numId="3" w16cid:durableId="2099055772">
    <w:abstractNumId w:val="1"/>
  </w:num>
  <w:num w:numId="4" w16cid:durableId="463040882">
    <w:abstractNumId w:val="2"/>
  </w:num>
  <w:num w:numId="5" w16cid:durableId="1032270026">
    <w:abstractNumId w:val="3"/>
  </w:num>
  <w:num w:numId="6" w16cid:durableId="1487089934">
    <w:abstractNumId w:val="7"/>
  </w:num>
  <w:num w:numId="7" w16cid:durableId="852644965">
    <w:abstractNumId w:val="6"/>
  </w:num>
  <w:num w:numId="8" w16cid:durableId="1328554955">
    <w:abstractNumId w:val="0"/>
  </w:num>
  <w:num w:numId="9" w16cid:durableId="2043556728">
    <w:abstractNumId w:val="4"/>
  </w:num>
  <w:num w:numId="10" w16cid:durableId="160550120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proofState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9B5"/>
    <w:rsid w:val="000113AA"/>
    <w:rsid w:val="00113915"/>
    <w:rsid w:val="00123CF5"/>
    <w:rsid w:val="001241FE"/>
    <w:rsid w:val="001639B5"/>
    <w:rsid w:val="00275263"/>
    <w:rsid w:val="002E25FA"/>
    <w:rsid w:val="002F34DF"/>
    <w:rsid w:val="00325B86"/>
    <w:rsid w:val="0033003A"/>
    <w:rsid w:val="00363434"/>
    <w:rsid w:val="0037097A"/>
    <w:rsid w:val="004177B8"/>
    <w:rsid w:val="00421D0C"/>
    <w:rsid w:val="00422AD3"/>
    <w:rsid w:val="004279E1"/>
    <w:rsid w:val="00441620"/>
    <w:rsid w:val="0044610A"/>
    <w:rsid w:val="00462A3F"/>
    <w:rsid w:val="004F30B7"/>
    <w:rsid w:val="004F645C"/>
    <w:rsid w:val="004F6910"/>
    <w:rsid w:val="00520B87"/>
    <w:rsid w:val="0053193F"/>
    <w:rsid w:val="005439C7"/>
    <w:rsid w:val="00553FFC"/>
    <w:rsid w:val="00557235"/>
    <w:rsid w:val="005C6F85"/>
    <w:rsid w:val="0063057D"/>
    <w:rsid w:val="00637B5A"/>
    <w:rsid w:val="0067672E"/>
    <w:rsid w:val="006A1FF1"/>
    <w:rsid w:val="006F0EE8"/>
    <w:rsid w:val="00726BE8"/>
    <w:rsid w:val="00734769"/>
    <w:rsid w:val="00756047"/>
    <w:rsid w:val="00763FFF"/>
    <w:rsid w:val="007642E2"/>
    <w:rsid w:val="007D5617"/>
    <w:rsid w:val="007F7E54"/>
    <w:rsid w:val="00815E8E"/>
    <w:rsid w:val="00866E31"/>
    <w:rsid w:val="008C2F39"/>
    <w:rsid w:val="008E2E01"/>
    <w:rsid w:val="008F69C3"/>
    <w:rsid w:val="00920CD0"/>
    <w:rsid w:val="009242EB"/>
    <w:rsid w:val="0093243C"/>
    <w:rsid w:val="00933721"/>
    <w:rsid w:val="00972967"/>
    <w:rsid w:val="009777DE"/>
    <w:rsid w:val="009C4683"/>
    <w:rsid w:val="009D5684"/>
    <w:rsid w:val="00A32225"/>
    <w:rsid w:val="00A5185E"/>
    <w:rsid w:val="00A63D5E"/>
    <w:rsid w:val="00A90987"/>
    <w:rsid w:val="00B00487"/>
    <w:rsid w:val="00B62F19"/>
    <w:rsid w:val="00B658CB"/>
    <w:rsid w:val="00B8475E"/>
    <w:rsid w:val="00BB506D"/>
    <w:rsid w:val="00BB6877"/>
    <w:rsid w:val="00BF62FC"/>
    <w:rsid w:val="00C9398A"/>
    <w:rsid w:val="00CB2120"/>
    <w:rsid w:val="00D14EBF"/>
    <w:rsid w:val="00DC36D7"/>
    <w:rsid w:val="00DC44A9"/>
    <w:rsid w:val="00E06DA7"/>
    <w:rsid w:val="00E2793B"/>
    <w:rsid w:val="00E77FEA"/>
    <w:rsid w:val="00E80564"/>
    <w:rsid w:val="00E922E5"/>
    <w:rsid w:val="00EA561A"/>
    <w:rsid w:val="00F4525B"/>
    <w:rsid w:val="00F544E0"/>
    <w:rsid w:val="00F62BB4"/>
    <w:rsid w:val="00F864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74A9A"/>
  <w15:docId w15:val="{DA46825C-5E82-4047-B92B-360F86187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639B5"/>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Bezatstarpm">
    <w:name w:val="No Spacing"/>
    <w:uiPriority w:val="1"/>
    <w:qFormat/>
    <w:rsid w:val="001639B5"/>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character" w:styleId="Hipersaite">
    <w:name w:val="Hyperlink"/>
    <w:uiPriority w:val="99"/>
    <w:unhideWhenUsed/>
    <w:rsid w:val="001639B5"/>
    <w:rPr>
      <w:color w:val="0563C1"/>
      <w:u w:val="single"/>
    </w:rPr>
  </w:style>
  <w:style w:type="paragraph" w:styleId="Sarakstarindkopa">
    <w:name w:val="List Paragraph"/>
    <w:aliases w:val="Syle 1,Normal bullet 2,Bullet list,Saistīto dokumentu saraksts,Strip,H&amp;P List Paragraph,2,List Paragraph Red,Bullet EY,Satura rādītājs,PPS_Bullet"/>
    <w:basedOn w:val="Parasts"/>
    <w:link w:val="SarakstarindkopaRakstz"/>
    <w:uiPriority w:val="34"/>
    <w:qFormat/>
    <w:rsid w:val="001639B5"/>
    <w:pPr>
      <w:widowControl/>
      <w:autoSpaceDE/>
      <w:autoSpaceDN/>
      <w:adjustRightInd/>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SarakstarindkopaRakstz">
    <w:name w:val="Saraksta rindkopa Rakstz."/>
    <w:aliases w:val="Syle 1 Rakstz.,Normal bullet 2 Rakstz.,Bullet list Rakstz.,Saistīto dokumentu saraksts Rakstz.,Strip Rakstz.,H&amp;P List Paragraph Rakstz.,2 Rakstz.,List Paragraph Red Rakstz.,Bullet EY Rakstz.,Satura rādītājs Rakstz."/>
    <w:link w:val="Sarakstarindkopa"/>
    <w:uiPriority w:val="34"/>
    <w:qFormat/>
    <w:rsid w:val="001639B5"/>
  </w:style>
  <w:style w:type="character" w:customStyle="1" w:styleId="Neatrisintapieminana1">
    <w:name w:val="Neatrisināta pieminēšana1"/>
    <w:basedOn w:val="Noklusjumarindkopasfonts"/>
    <w:uiPriority w:val="99"/>
    <w:semiHidden/>
    <w:unhideWhenUsed/>
    <w:rsid w:val="001639B5"/>
    <w:rPr>
      <w:color w:val="605E5C"/>
      <w:shd w:val="clear" w:color="auto" w:fill="E1DFDD"/>
    </w:rPr>
  </w:style>
  <w:style w:type="character" w:styleId="Neatrisintapieminana">
    <w:name w:val="Unresolved Mention"/>
    <w:basedOn w:val="Noklusjumarindkopasfonts"/>
    <w:uiPriority w:val="99"/>
    <w:semiHidden/>
    <w:unhideWhenUsed/>
    <w:rsid w:val="001139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049475">
      <w:bodyDiv w:val="1"/>
      <w:marLeft w:val="0"/>
      <w:marRight w:val="0"/>
      <w:marTop w:val="0"/>
      <w:marBottom w:val="0"/>
      <w:divBdr>
        <w:top w:val="none" w:sz="0" w:space="0" w:color="auto"/>
        <w:left w:val="none" w:sz="0" w:space="0" w:color="auto"/>
        <w:bottom w:val="none" w:sz="0" w:space="0" w:color="auto"/>
        <w:right w:val="none" w:sz="0" w:space="0" w:color="auto"/>
      </w:divBdr>
    </w:div>
    <w:div w:id="149711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ansionats@inbox.lv" TargetMode="External"/><Relationship Id="rId5" Type="http://schemas.openxmlformats.org/officeDocument/2006/relationships/hyperlink" Target="mailto:ruditedilane@tvnet.lvno" TargetMode="Externa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11772</Words>
  <Characters>6711</Characters>
  <Application>Microsoft Office Word</Application>
  <DocSecurity>0</DocSecurity>
  <Lines>55</Lines>
  <Paragraphs>36</Paragraphs>
  <ScaleCrop>false</ScaleCrop>
  <HeadingPairs>
    <vt:vector size="4" baseType="variant">
      <vt:variant>
        <vt:lpstr>Nosaukums</vt:lpstr>
      </vt:variant>
      <vt:variant>
        <vt:i4>1</vt:i4>
      </vt:variant>
      <vt:variant>
        <vt:lpstr>Название</vt:lpstr>
      </vt:variant>
      <vt:variant>
        <vt:i4>1</vt:i4>
      </vt:variant>
    </vt:vector>
  </HeadingPairs>
  <TitlesOfParts>
    <vt:vector size="2" baseType="lpstr">
      <vt:lpstr/>
      <vt:lpstr/>
    </vt:vector>
  </TitlesOfParts>
  <Company>Jekabpils novada pasvaldiba</Company>
  <LinksUpToDate>false</LinksUpToDate>
  <CharactersWithSpaces>18447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Linda Mazure</dc:creator>
  <cp:lastModifiedBy>Linda Mazure</cp:lastModifiedBy>
  <cp:revision>3</cp:revision>
  <dcterms:created xsi:type="dcterms:W3CDTF">2024-07-19T07:54:00Z</dcterms:created>
  <dcterms:modified xsi:type="dcterms:W3CDTF">2024-07-25T06:57:00Z</dcterms:modified>
</cp:coreProperties>
</file>