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D32EF" w14:textId="5DAEE425" w:rsidR="00D0483F" w:rsidRPr="00BD7C52" w:rsidRDefault="00447F85" w:rsidP="00447F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D7C52">
        <w:rPr>
          <w:rFonts w:ascii="Times New Roman" w:hAnsi="Times New Roman" w:cs="Times New Roman"/>
          <w:b/>
          <w:bCs/>
          <w:sz w:val="24"/>
          <w:szCs w:val="24"/>
        </w:rPr>
        <w:t>Jautājum</w:t>
      </w:r>
      <w:r w:rsidR="00BD7C52" w:rsidRPr="00BD7C52">
        <w:rPr>
          <w:rFonts w:ascii="Times New Roman" w:hAnsi="Times New Roman" w:cs="Times New Roman"/>
          <w:b/>
          <w:bCs/>
          <w:sz w:val="24"/>
          <w:szCs w:val="24"/>
        </w:rPr>
        <w:t>s</w:t>
      </w:r>
      <w:proofErr w:type="spellEnd"/>
      <w:r w:rsidRPr="00BD7C52">
        <w:rPr>
          <w:rFonts w:ascii="Times New Roman" w:hAnsi="Times New Roman" w:cs="Times New Roman"/>
          <w:b/>
          <w:bCs/>
          <w:sz w:val="24"/>
          <w:szCs w:val="24"/>
        </w:rPr>
        <w:t xml:space="preserve"> par </w:t>
      </w:r>
      <w:proofErr w:type="spellStart"/>
      <w:r w:rsidRPr="00BD7C52">
        <w:rPr>
          <w:rFonts w:ascii="Times New Roman" w:hAnsi="Times New Roman" w:cs="Times New Roman"/>
          <w:b/>
          <w:bCs/>
          <w:sz w:val="24"/>
          <w:szCs w:val="24"/>
        </w:rPr>
        <w:t>atklātā</w:t>
      </w:r>
      <w:proofErr w:type="spellEnd"/>
      <w:r w:rsidRPr="00BD7C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D7C52">
        <w:rPr>
          <w:rFonts w:ascii="Times New Roman" w:hAnsi="Times New Roman" w:cs="Times New Roman"/>
          <w:b/>
          <w:bCs/>
          <w:sz w:val="24"/>
          <w:szCs w:val="24"/>
        </w:rPr>
        <w:t>konkursa</w:t>
      </w:r>
      <w:proofErr w:type="spellEnd"/>
      <w:r w:rsidRPr="00BD7C52">
        <w:rPr>
          <w:rFonts w:ascii="Times New Roman" w:hAnsi="Times New Roman" w:cs="Times New Roman"/>
          <w:b/>
          <w:bCs/>
          <w:sz w:val="24"/>
          <w:szCs w:val="24"/>
        </w:rPr>
        <w:t xml:space="preserve"> “</w:t>
      </w:r>
      <w:r w:rsidR="00BD7C52" w:rsidRPr="00BD7C52">
        <w:rPr>
          <w:rFonts w:ascii="Times New Roman" w:hAnsi="Times New Roman" w:cs="Times New Roman"/>
          <w:b/>
          <w:bCs/>
          <w:sz w:val="24"/>
          <w:szCs w:val="24"/>
        </w:rPr>
        <w:t xml:space="preserve">Rīgas </w:t>
      </w:r>
      <w:proofErr w:type="spellStart"/>
      <w:r w:rsidR="00BD7C52" w:rsidRPr="00BD7C52">
        <w:rPr>
          <w:rFonts w:ascii="Times New Roman" w:hAnsi="Times New Roman" w:cs="Times New Roman"/>
          <w:b/>
          <w:bCs/>
          <w:sz w:val="24"/>
          <w:szCs w:val="24"/>
        </w:rPr>
        <w:t>vēsturiskā</w:t>
      </w:r>
      <w:proofErr w:type="spellEnd"/>
      <w:r w:rsidR="00BD7C52" w:rsidRPr="00BD7C52">
        <w:rPr>
          <w:rFonts w:ascii="Times New Roman" w:hAnsi="Times New Roman" w:cs="Times New Roman"/>
          <w:b/>
          <w:bCs/>
          <w:sz w:val="24"/>
          <w:szCs w:val="24"/>
        </w:rPr>
        <w:t xml:space="preserve"> centra un </w:t>
      </w:r>
      <w:proofErr w:type="spellStart"/>
      <w:r w:rsidR="00BD7C52" w:rsidRPr="00BD7C52">
        <w:rPr>
          <w:rFonts w:ascii="Times New Roman" w:hAnsi="Times New Roman" w:cs="Times New Roman"/>
          <w:b/>
          <w:bCs/>
          <w:sz w:val="24"/>
          <w:szCs w:val="24"/>
        </w:rPr>
        <w:t>tā</w:t>
      </w:r>
      <w:proofErr w:type="spellEnd"/>
      <w:r w:rsidR="00BD7C52" w:rsidRPr="00BD7C52">
        <w:rPr>
          <w:rFonts w:ascii="Times New Roman" w:hAnsi="Times New Roman" w:cs="Times New Roman"/>
          <w:b/>
          <w:bCs/>
          <w:sz w:val="24"/>
          <w:szCs w:val="24"/>
        </w:rPr>
        <w:t xml:space="preserve"> aizsardzības zonas </w:t>
      </w:r>
      <w:proofErr w:type="spellStart"/>
      <w:r w:rsidR="00BD7C52" w:rsidRPr="00BD7C52">
        <w:rPr>
          <w:rFonts w:ascii="Times New Roman" w:hAnsi="Times New Roman" w:cs="Times New Roman"/>
          <w:b/>
          <w:bCs/>
          <w:sz w:val="24"/>
          <w:szCs w:val="24"/>
        </w:rPr>
        <w:t>teritorijas</w:t>
      </w:r>
      <w:proofErr w:type="spellEnd"/>
      <w:r w:rsidR="00BD7C52" w:rsidRPr="00BD7C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BD7C52" w:rsidRPr="00BD7C52">
        <w:rPr>
          <w:rFonts w:ascii="Times New Roman" w:hAnsi="Times New Roman" w:cs="Times New Roman"/>
          <w:b/>
          <w:bCs/>
          <w:sz w:val="24"/>
          <w:szCs w:val="24"/>
        </w:rPr>
        <w:t>plānojuma</w:t>
      </w:r>
      <w:proofErr w:type="spellEnd"/>
      <w:r w:rsidR="00BD7C52" w:rsidRPr="00BD7C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BD7C52" w:rsidRPr="00BD7C52">
        <w:rPr>
          <w:rFonts w:ascii="Times New Roman" w:hAnsi="Times New Roman" w:cs="Times New Roman"/>
          <w:b/>
          <w:bCs/>
          <w:sz w:val="24"/>
          <w:szCs w:val="24"/>
        </w:rPr>
        <w:t>redakciju</w:t>
      </w:r>
      <w:proofErr w:type="spellEnd"/>
      <w:r w:rsidR="00BD7C52" w:rsidRPr="00BD7C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BD7C52" w:rsidRPr="00BD7C52">
        <w:rPr>
          <w:rFonts w:ascii="Times New Roman" w:hAnsi="Times New Roman" w:cs="Times New Roman"/>
          <w:b/>
          <w:bCs/>
          <w:sz w:val="24"/>
          <w:szCs w:val="24"/>
        </w:rPr>
        <w:t>izstrāde</w:t>
      </w:r>
      <w:proofErr w:type="spellEnd"/>
      <w:r w:rsidRPr="00BD7C52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3C555600" w14:textId="6ACBDA3F" w:rsidR="00447F85" w:rsidRPr="00BD7C52" w:rsidRDefault="00447F85" w:rsidP="00447F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7C52">
        <w:rPr>
          <w:rFonts w:ascii="Times New Roman" w:hAnsi="Times New Roman" w:cs="Times New Roman"/>
          <w:b/>
          <w:bCs/>
          <w:sz w:val="24"/>
          <w:szCs w:val="24"/>
        </w:rPr>
        <w:t>Id. Nr. CAIP 2024/</w:t>
      </w:r>
      <w:r w:rsidR="00EE77D0">
        <w:rPr>
          <w:rFonts w:ascii="Times New Roman" w:hAnsi="Times New Roman" w:cs="Times New Roman"/>
          <w:b/>
          <w:bCs/>
          <w:sz w:val="24"/>
          <w:szCs w:val="24"/>
        </w:rPr>
        <w:t>72</w:t>
      </w:r>
      <w:r w:rsidRPr="00BD7C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D7C52">
        <w:rPr>
          <w:rFonts w:ascii="Times New Roman" w:hAnsi="Times New Roman" w:cs="Times New Roman"/>
          <w:b/>
          <w:bCs/>
          <w:sz w:val="24"/>
          <w:szCs w:val="24"/>
        </w:rPr>
        <w:t>nolikumu</w:t>
      </w:r>
      <w:proofErr w:type="spellEnd"/>
      <w:r w:rsidRPr="00BD7C5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B70F8DF" w14:textId="77777777" w:rsidR="00447F85" w:rsidRPr="00BD7C52" w:rsidRDefault="00447F85" w:rsidP="00447F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1AEF22" w14:textId="126735F4" w:rsidR="00447F85" w:rsidRPr="00BD7C52" w:rsidRDefault="00447F85" w:rsidP="00447F85">
      <w:pPr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BD7C52">
        <w:rPr>
          <w:rFonts w:ascii="Times New Roman" w:hAnsi="Times New Roman" w:cs="Times New Roman"/>
          <w:i/>
          <w:iCs/>
          <w:sz w:val="24"/>
          <w:szCs w:val="24"/>
          <w:u w:val="single"/>
        </w:rPr>
        <w:t>1.jautājums</w:t>
      </w:r>
    </w:p>
    <w:p w14:paraId="1EC1D64E" w14:textId="1B81F943" w:rsidR="00E13AF1" w:rsidRPr="00BD7C52" w:rsidRDefault="00447F85" w:rsidP="00BD7C52">
      <w:pPr>
        <w:jc w:val="both"/>
        <w:rPr>
          <w:rStyle w:val="longtext"/>
          <w:rFonts w:ascii="Times New Roman" w:hAnsi="Times New Roman" w:cs="Times New Roman"/>
          <w:sz w:val="24"/>
          <w:szCs w:val="24"/>
          <w:lang w:val="lv-LV"/>
        </w:rPr>
      </w:pPr>
      <w:r w:rsidRPr="00BD7C52">
        <w:rPr>
          <w:rFonts w:ascii="Times New Roman" w:hAnsi="Times New Roman" w:cs="Times New Roman"/>
          <w:sz w:val="24"/>
          <w:szCs w:val="24"/>
          <w:lang w:val="lv-LV"/>
        </w:rPr>
        <w:tab/>
      </w:r>
      <w:r w:rsidR="00BD7C52" w:rsidRPr="00BD7C52">
        <w:rPr>
          <w:rFonts w:ascii="Times New Roman" w:hAnsi="Times New Roman" w:cs="Times New Roman"/>
          <w:sz w:val="24"/>
          <w:szCs w:val="24"/>
          <w:lang w:val="lv-LV"/>
        </w:rPr>
        <w:t>Lūdzu sniegt informāciju par plānoto iepirkuma cenu. Atklāta konkursa “Rīgas vēsturiskā centra un tā aizsardzības zonas teritorijas plānojuma redakciju izstrāde” nolikuma (identifikācijas Nr. CAIP 2024/72) (turpmāk – Nolikums) 5.1.5. punkts nosaka, ka, ja pretendenta piedāvātā līgumcena pārsniedz 150 % no Nolikuma 2.1.4. apakšpunktā  norādītās paredzamās līgumcenas, piedāvājums tiks noraidīts. Savukārt Nolikuma 2.1.4. punkts ir sekojošs: Pretendents drīkst iesniegt tikai vienu piedāvājumu vienā variantā</w:t>
      </w:r>
      <w:r w:rsidR="00E13AF1" w:rsidRPr="00BD7C52">
        <w:rPr>
          <w:rStyle w:val="longtext"/>
          <w:rFonts w:ascii="Times New Roman" w:hAnsi="Times New Roman" w:cs="Times New Roman"/>
          <w:sz w:val="24"/>
          <w:szCs w:val="24"/>
          <w:lang w:val="lv-LV"/>
        </w:rPr>
        <w:t>.</w:t>
      </w:r>
    </w:p>
    <w:p w14:paraId="5FE2D139" w14:textId="0D473B11" w:rsidR="00447F85" w:rsidRPr="00BD7C52" w:rsidRDefault="00447F85" w:rsidP="00447F85">
      <w:pPr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20E0F900" w14:textId="272A8FED" w:rsidR="00E13AF1" w:rsidRPr="00BD7C52" w:rsidRDefault="00804723" w:rsidP="00BD7C52">
      <w:pPr>
        <w:pStyle w:val="stils3"/>
        <w:numPr>
          <w:ilvl w:val="2"/>
          <w:numId w:val="1"/>
        </w:numPr>
        <w:tabs>
          <w:tab w:val="clear" w:pos="360"/>
          <w:tab w:val="num" w:pos="0"/>
        </w:tabs>
        <w:ind w:left="0" w:firstLine="0"/>
        <w:rPr>
          <w:rStyle w:val="longtext"/>
          <w:b/>
          <w:bCs/>
          <w:i/>
          <w:iCs/>
          <w:sz w:val="24"/>
          <w:szCs w:val="24"/>
        </w:rPr>
      </w:pPr>
      <w:r w:rsidRPr="00BD7C52">
        <w:rPr>
          <w:rStyle w:val="longtext"/>
          <w:b/>
          <w:bCs/>
          <w:i/>
          <w:iCs/>
          <w:sz w:val="24"/>
          <w:szCs w:val="24"/>
        </w:rPr>
        <w:t xml:space="preserve">Atbilde: </w:t>
      </w:r>
    </w:p>
    <w:p w14:paraId="78D5EF48" w14:textId="24A8B862" w:rsidR="00BD7C52" w:rsidRPr="00BD7C52" w:rsidRDefault="00BD7C52" w:rsidP="00BD7C52">
      <w:pPr>
        <w:pStyle w:val="stils3"/>
        <w:numPr>
          <w:ilvl w:val="8"/>
          <w:numId w:val="1"/>
        </w:numPr>
        <w:ind w:left="0" w:firstLine="0"/>
        <w:rPr>
          <w:rStyle w:val="longtext"/>
          <w:sz w:val="24"/>
          <w:szCs w:val="24"/>
        </w:rPr>
      </w:pPr>
      <w:r w:rsidRPr="00BD7C52">
        <w:rPr>
          <w:rStyle w:val="longtext"/>
          <w:sz w:val="24"/>
          <w:szCs w:val="24"/>
        </w:rPr>
        <w:t xml:space="preserve">          Informēja</w:t>
      </w:r>
      <w:r w:rsidR="001120A3">
        <w:rPr>
          <w:rStyle w:val="longtext"/>
          <w:sz w:val="24"/>
          <w:szCs w:val="24"/>
        </w:rPr>
        <w:t>m</w:t>
      </w:r>
      <w:r w:rsidRPr="00BD7C52">
        <w:rPr>
          <w:rStyle w:val="longtext"/>
          <w:sz w:val="24"/>
          <w:szCs w:val="24"/>
        </w:rPr>
        <w:t>, ka</w:t>
      </w:r>
      <w:r w:rsidR="001120A3">
        <w:rPr>
          <w:rStyle w:val="longtext"/>
          <w:sz w:val="24"/>
          <w:szCs w:val="24"/>
        </w:rPr>
        <w:t xml:space="preserve"> tuvākajā laikā</w:t>
      </w:r>
      <w:r w:rsidRPr="00BD7C52">
        <w:rPr>
          <w:rStyle w:val="longtext"/>
          <w:sz w:val="24"/>
          <w:szCs w:val="24"/>
        </w:rPr>
        <w:t xml:space="preserve"> tiks veikti grozījumi un Nolikuma 5.1.5.apakšpunkts tiks dzēsts.</w:t>
      </w:r>
    </w:p>
    <w:p w14:paraId="0EE210D7" w14:textId="77777777" w:rsidR="00BD7C52" w:rsidRPr="00BD7C52" w:rsidRDefault="00BD7C52" w:rsidP="00BD7C52">
      <w:pPr>
        <w:pStyle w:val="stils3"/>
        <w:numPr>
          <w:ilvl w:val="2"/>
          <w:numId w:val="1"/>
        </w:numPr>
        <w:tabs>
          <w:tab w:val="clear" w:pos="360"/>
          <w:tab w:val="num" w:pos="0"/>
        </w:tabs>
        <w:ind w:left="0" w:firstLine="0"/>
        <w:rPr>
          <w:rStyle w:val="longtext"/>
          <w:sz w:val="24"/>
          <w:szCs w:val="24"/>
        </w:rPr>
      </w:pPr>
      <w:r w:rsidRPr="00BD7C52">
        <w:rPr>
          <w:rStyle w:val="longtext"/>
          <w:sz w:val="24"/>
          <w:szCs w:val="24"/>
        </w:rPr>
        <w:t xml:space="preserve">          </w:t>
      </w:r>
    </w:p>
    <w:p w14:paraId="26E04DF1" w14:textId="59F8B525" w:rsidR="00BD7C52" w:rsidRPr="00BD7C52" w:rsidRDefault="00BD7C52" w:rsidP="00BD7C52">
      <w:pPr>
        <w:pStyle w:val="stils3"/>
        <w:numPr>
          <w:ilvl w:val="2"/>
          <w:numId w:val="1"/>
        </w:numPr>
        <w:tabs>
          <w:tab w:val="clear" w:pos="360"/>
          <w:tab w:val="num" w:pos="0"/>
        </w:tabs>
        <w:ind w:left="0" w:firstLine="0"/>
        <w:rPr>
          <w:rStyle w:val="longtext"/>
          <w:sz w:val="24"/>
          <w:szCs w:val="24"/>
        </w:rPr>
      </w:pPr>
      <w:r w:rsidRPr="00BD7C52">
        <w:rPr>
          <w:rStyle w:val="longtext"/>
          <w:sz w:val="24"/>
          <w:szCs w:val="24"/>
        </w:rPr>
        <w:t xml:space="preserve">          </w:t>
      </w:r>
      <w:r>
        <w:rPr>
          <w:rStyle w:val="longtext"/>
          <w:sz w:val="24"/>
          <w:szCs w:val="24"/>
        </w:rPr>
        <w:t>I</w:t>
      </w:r>
      <w:r w:rsidRPr="00BD7C52">
        <w:rPr>
          <w:rStyle w:val="longtext"/>
          <w:sz w:val="24"/>
          <w:szCs w:val="24"/>
        </w:rPr>
        <w:t xml:space="preserve">epirkuma paredzamo līgumsummu pasūtītājs izvēlējies nenorādīt iepirkuma dokumentācijā. </w:t>
      </w:r>
    </w:p>
    <w:sectPr w:rsidR="00BD7C52" w:rsidRPr="00BD7C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54500D"/>
    <w:multiLevelType w:val="hybridMultilevel"/>
    <w:tmpl w:val="E90E7FF2"/>
    <w:lvl w:ilvl="0" w:tplc="0600846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5652001A">
      <w:numFmt w:val="none"/>
      <w:lvlText w:val=""/>
      <w:lvlJc w:val="left"/>
      <w:pPr>
        <w:tabs>
          <w:tab w:val="num" w:pos="360"/>
        </w:tabs>
      </w:pPr>
    </w:lvl>
    <w:lvl w:ilvl="2" w:tplc="2AB24830">
      <w:numFmt w:val="none"/>
      <w:lvlText w:val=""/>
      <w:lvlJc w:val="left"/>
      <w:pPr>
        <w:tabs>
          <w:tab w:val="num" w:pos="360"/>
        </w:tabs>
      </w:pPr>
    </w:lvl>
    <w:lvl w:ilvl="3" w:tplc="C8004FE4">
      <w:numFmt w:val="none"/>
      <w:lvlText w:val=""/>
      <w:lvlJc w:val="left"/>
      <w:pPr>
        <w:tabs>
          <w:tab w:val="num" w:pos="360"/>
        </w:tabs>
      </w:pPr>
    </w:lvl>
    <w:lvl w:ilvl="4" w:tplc="4428FE32">
      <w:numFmt w:val="none"/>
      <w:lvlText w:val=""/>
      <w:lvlJc w:val="left"/>
      <w:pPr>
        <w:tabs>
          <w:tab w:val="num" w:pos="360"/>
        </w:tabs>
      </w:pPr>
    </w:lvl>
    <w:lvl w:ilvl="5" w:tplc="71D6924A">
      <w:numFmt w:val="none"/>
      <w:lvlText w:val=""/>
      <w:lvlJc w:val="left"/>
      <w:pPr>
        <w:tabs>
          <w:tab w:val="num" w:pos="360"/>
        </w:tabs>
      </w:pPr>
    </w:lvl>
    <w:lvl w:ilvl="6" w:tplc="86BE9D34">
      <w:numFmt w:val="none"/>
      <w:lvlText w:val=""/>
      <w:lvlJc w:val="left"/>
      <w:pPr>
        <w:tabs>
          <w:tab w:val="num" w:pos="360"/>
        </w:tabs>
      </w:pPr>
    </w:lvl>
    <w:lvl w:ilvl="7" w:tplc="598A960A">
      <w:numFmt w:val="none"/>
      <w:lvlText w:val=""/>
      <w:lvlJc w:val="left"/>
      <w:pPr>
        <w:tabs>
          <w:tab w:val="num" w:pos="360"/>
        </w:tabs>
      </w:pPr>
    </w:lvl>
    <w:lvl w:ilvl="8" w:tplc="857ED63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F85"/>
    <w:rsid w:val="00090F34"/>
    <w:rsid w:val="001120A3"/>
    <w:rsid w:val="00447F85"/>
    <w:rsid w:val="0052757C"/>
    <w:rsid w:val="0068412A"/>
    <w:rsid w:val="00804723"/>
    <w:rsid w:val="00806CE8"/>
    <w:rsid w:val="00BD7C52"/>
    <w:rsid w:val="00C450E1"/>
    <w:rsid w:val="00D0483F"/>
    <w:rsid w:val="00E13AF1"/>
    <w:rsid w:val="00EE7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B47CAB"/>
  <w15:chartTrackingRefBased/>
  <w15:docId w15:val="{DD6AFFFD-1B59-40AE-BE27-531FC0053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longtext">
    <w:name w:val="long_text"/>
    <w:basedOn w:val="Noklusjumarindkopasfonts"/>
    <w:rsid w:val="00447F85"/>
  </w:style>
  <w:style w:type="paragraph" w:customStyle="1" w:styleId="stils3">
    <w:name w:val="stils3"/>
    <w:basedOn w:val="Parasts"/>
    <w:rsid w:val="00804723"/>
    <w:pPr>
      <w:tabs>
        <w:tab w:val="num" w:pos="2547"/>
      </w:tabs>
      <w:spacing w:after="0" w:line="240" w:lineRule="auto"/>
      <w:ind w:left="2547" w:hanging="567"/>
      <w:jc w:val="both"/>
    </w:pPr>
    <w:rPr>
      <w:rFonts w:ascii="Times New Roman" w:eastAsia="Times New Roman" w:hAnsi="Times New Roman" w:cs="Times New Roman"/>
      <w:kern w:val="0"/>
      <w:sz w:val="20"/>
      <w:szCs w:val="20"/>
      <w:lang w:val="lv-LV"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575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Lola_13</dc:creator>
  <cp:keywords/>
  <dc:description/>
  <cp:lastModifiedBy>Dāvids Kārlis Muižnieks</cp:lastModifiedBy>
  <cp:revision>4</cp:revision>
  <dcterms:created xsi:type="dcterms:W3CDTF">2024-08-27T13:00:00Z</dcterms:created>
  <dcterms:modified xsi:type="dcterms:W3CDTF">2024-08-28T07:12:00Z</dcterms:modified>
</cp:coreProperties>
</file>