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034BE837"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0B5279">
        <w:t>29</w:t>
      </w:r>
      <w:r w:rsidR="00AD639D">
        <w:t>.ma</w:t>
      </w:r>
      <w:r w:rsidR="000B5279">
        <w:t>ija</w:t>
      </w:r>
      <w:r w:rsidRPr="00F325B3">
        <w:t xml:space="preserve"> sēdē</w:t>
      </w:r>
    </w:p>
    <w:p w14:paraId="20634905" w14:textId="77777777" w:rsidR="00C35C51" w:rsidRDefault="0067209B" w:rsidP="00C35C51">
      <w:pPr>
        <w:jc w:val="right"/>
      </w:pPr>
      <w:r w:rsidRPr="00A46E3C">
        <w:t>Protokols Nr. </w:t>
      </w:r>
      <w:r w:rsidR="00C35C51" w:rsidRPr="00A46E3C">
        <w:t>1</w:t>
      </w:r>
    </w:p>
    <w:p w14:paraId="20E5FB69" w14:textId="679420C4" w:rsidR="007671F1" w:rsidRDefault="007671F1" w:rsidP="00D13F57">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7F86A1BB" w:rsidR="002027A9" w:rsidRPr="002027A9" w:rsidRDefault="00AD639D"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AD639D">
        <w:rPr>
          <w:rFonts w:eastAsia="Times New Roman" w:cs="Times New Roman"/>
          <w:b/>
          <w:bCs/>
          <w:iCs/>
          <w:sz w:val="32"/>
          <w:szCs w:val="32"/>
          <w:lang w:eastAsia="ar-SA"/>
        </w:rPr>
        <w:t>“</w:t>
      </w:r>
      <w:bookmarkStart w:id="1" w:name="_Hlk160697526"/>
      <w:bookmarkStart w:id="2" w:name="_Hlk148606784"/>
      <w:bookmarkStart w:id="3" w:name="_Hlk145333012"/>
      <w:r w:rsidRPr="00AD639D">
        <w:rPr>
          <w:rFonts w:eastAsia="Times New Roman" w:cs="Times New Roman"/>
          <w:b/>
          <w:bCs/>
          <w:iCs/>
          <w:sz w:val="32"/>
          <w:szCs w:val="32"/>
          <w:lang w:eastAsia="ar-SA"/>
        </w:rPr>
        <w:t xml:space="preserve">Svaru, galdu, plauktu un </w:t>
      </w:r>
      <w:proofErr w:type="spellStart"/>
      <w:r w:rsidRPr="00AD639D">
        <w:rPr>
          <w:rFonts w:eastAsia="Times New Roman" w:cs="Times New Roman"/>
          <w:b/>
          <w:bCs/>
          <w:iCs/>
          <w:sz w:val="32"/>
          <w:szCs w:val="32"/>
          <w:lang w:eastAsia="ar-SA"/>
        </w:rPr>
        <w:t>marmītu</w:t>
      </w:r>
      <w:proofErr w:type="spellEnd"/>
      <w:r w:rsidRPr="00AD639D">
        <w:rPr>
          <w:rFonts w:eastAsia="Times New Roman" w:cs="Times New Roman"/>
          <w:b/>
          <w:bCs/>
          <w:iCs/>
          <w:sz w:val="32"/>
          <w:szCs w:val="32"/>
          <w:lang w:eastAsia="ar-SA"/>
        </w:rPr>
        <w:t xml:space="preserve"> </w:t>
      </w:r>
      <w:bookmarkEnd w:id="1"/>
      <w:r w:rsidRPr="00AD639D">
        <w:rPr>
          <w:rFonts w:eastAsia="Times New Roman" w:cs="Times New Roman"/>
          <w:b/>
          <w:bCs/>
          <w:iCs/>
          <w:sz w:val="32"/>
          <w:szCs w:val="32"/>
          <w:lang w:eastAsia="ar-SA"/>
        </w:rPr>
        <w:t xml:space="preserve">piegāde </w:t>
      </w:r>
      <w:bookmarkStart w:id="4" w:name="_Hlk145329658"/>
      <w:bookmarkEnd w:id="2"/>
      <w:r w:rsidRPr="00AD639D">
        <w:rPr>
          <w:rFonts w:eastAsia="Times New Roman" w:cs="Times New Roman"/>
          <w:b/>
          <w:bCs/>
          <w:iCs/>
          <w:sz w:val="32"/>
          <w:szCs w:val="32"/>
          <w:lang w:eastAsia="ar-SA"/>
        </w:rPr>
        <w:t>Kuldīgas Tehnoloģiju un tūrisma</w:t>
      </w:r>
      <w:bookmarkEnd w:id="4"/>
      <w:r w:rsidRPr="00AD639D">
        <w:rPr>
          <w:rFonts w:eastAsia="Times New Roman" w:cs="Times New Roman"/>
          <w:b/>
          <w:bCs/>
          <w:iCs/>
          <w:sz w:val="32"/>
          <w:szCs w:val="32"/>
          <w:lang w:eastAsia="ar-SA"/>
        </w:rPr>
        <w:t xml:space="preserve"> tehnikumam</w:t>
      </w:r>
      <w:bookmarkEnd w:id="3"/>
      <w:r w:rsidRPr="00AD639D">
        <w:rPr>
          <w:rFonts w:eastAsia="Times New Roman" w:cs="Times New Roman"/>
          <w:b/>
          <w:bCs/>
          <w:iCs/>
          <w:sz w:val="32"/>
          <w:szCs w:val="32"/>
          <w:lang w:eastAsia="ar-SA"/>
        </w:rPr>
        <w:t>”</w:t>
      </w:r>
      <w:bookmarkEnd w:id="0"/>
    </w:p>
    <w:p w14:paraId="13F917AD" w14:textId="77777777" w:rsidR="002027A9" w:rsidRDefault="002027A9" w:rsidP="00C35C51"/>
    <w:p w14:paraId="560E0F8E" w14:textId="447B4509"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5"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0B5279">
        <w:rPr>
          <w:rFonts w:eastAsia="Times New Roman" w:cs="Times New Roman"/>
          <w:b/>
          <w:bCs/>
          <w:iCs/>
          <w:sz w:val="32"/>
          <w:szCs w:val="32"/>
          <w:lang w:eastAsia="ar-SA"/>
        </w:rPr>
        <w:t>1</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 xml:space="preserve"> ERAF KTTT</w:t>
      </w:r>
      <w:bookmarkEnd w:id="5"/>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0A7BAFAF" w14:textId="38B9FD02" w:rsidR="00D13F57" w:rsidRDefault="00D13F57" w:rsidP="00D13F57">
      <w:pPr>
        <w:suppressAutoHyphens/>
        <w:jc w:val="center"/>
        <w:rPr>
          <w:rFonts w:eastAsia="Times New Roman" w:cs="Times New Roman"/>
          <w:szCs w:val="24"/>
          <w:highlight w:val="green"/>
          <w:lang w:eastAsia="ar-SA"/>
        </w:rPr>
      </w:pP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4B0A48EA"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6" w:name="_Hlk145329623"/>
      <w:r w:rsidR="00AD639D" w:rsidRPr="00AD639D">
        <w:rPr>
          <w:b/>
          <w:bCs/>
          <w:iCs/>
        </w:rPr>
        <w:t>VIAA 2024/</w:t>
      </w:r>
      <w:r w:rsidR="000B5279">
        <w:rPr>
          <w:b/>
          <w:bCs/>
          <w:iCs/>
        </w:rPr>
        <w:t>1</w:t>
      </w:r>
      <w:r w:rsidR="00AD639D" w:rsidRPr="00AD639D">
        <w:rPr>
          <w:b/>
          <w:bCs/>
          <w:iCs/>
        </w:rPr>
        <w:t>4 ERAF KTTT</w:t>
      </w:r>
      <w:bookmarkEnd w:id="6"/>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5D3E8CFB" w:rsidR="00595F80" w:rsidRDefault="003A06BD" w:rsidP="00AD639D">
      <w:pPr>
        <w:pStyle w:val="ListParagraph"/>
        <w:numPr>
          <w:ilvl w:val="1"/>
          <w:numId w:val="1"/>
        </w:numPr>
        <w:ind w:left="1134" w:hanging="567"/>
        <w:contextualSpacing w:val="0"/>
        <w:jc w:val="both"/>
      </w:pPr>
      <w:r w:rsidRPr="00635E49">
        <w:t xml:space="preserve">Iepirkuma priekšmets ir </w:t>
      </w:r>
      <w:r w:rsidR="00AD639D" w:rsidRPr="00AD639D">
        <w:rPr>
          <w:iCs/>
        </w:rPr>
        <w:t xml:space="preserve">svaru, galdu, plauktu un </w:t>
      </w:r>
      <w:proofErr w:type="spellStart"/>
      <w:r w:rsidR="00AD639D" w:rsidRPr="00AD639D">
        <w:rPr>
          <w:iCs/>
        </w:rPr>
        <w:t>marmītu</w:t>
      </w:r>
      <w:proofErr w:type="spellEnd"/>
      <w:r w:rsidR="0017236A" w:rsidRPr="0017236A">
        <w:rPr>
          <w:iCs/>
        </w:rPr>
        <w:t xml:space="preserve"> piegāde</w:t>
      </w:r>
      <w:r w:rsidR="0017236A" w:rsidRPr="0017236A">
        <w:rPr>
          <w:b/>
          <w:bCs/>
          <w:iCs/>
        </w:rPr>
        <w:t xml:space="preserv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hyperlink r:id="rId8" w:tooltip="39000000-2" w:history="1">
        <w:r w:rsidR="00AD639D" w:rsidRPr="00AD639D">
          <w:rPr>
            <w:rStyle w:val="Hyperlink"/>
            <w:bCs/>
            <w:iCs/>
          </w:rPr>
          <w:t>39000000-2</w:t>
        </w:r>
      </w:hyperlink>
      <w:r w:rsidR="00AD639D" w:rsidRPr="00AD639D">
        <w:rPr>
          <w:bCs/>
          <w:iCs/>
        </w:rPr>
        <w:t xml:space="preserve"> Mēbeles (arī biroja mēbeles), mēbelējums, mājsaimniecības ierīces (izņemot apgaismojumu) un tīrīšanas produkti; </w:t>
      </w:r>
      <w:hyperlink r:id="rId9" w:tooltip="42000000-6" w:history="1">
        <w:r w:rsidR="007034BA" w:rsidRPr="007034BA">
          <w:rPr>
            <w:rStyle w:val="Hyperlink"/>
          </w:rPr>
          <w:t>42000000-6</w:t>
        </w:r>
      </w:hyperlink>
      <w:r w:rsidR="00AD639D" w:rsidRPr="00AD639D">
        <w:rPr>
          <w:bCs/>
          <w:iCs/>
        </w:rPr>
        <w:t xml:space="preserve"> </w:t>
      </w:r>
      <w:r w:rsidR="007034BA" w:rsidRPr="007034BA">
        <w:rPr>
          <w:bCs/>
          <w:iCs/>
        </w:rPr>
        <w:t>Ražošanas iekārtas</w:t>
      </w:r>
      <w:r w:rsidR="00AD639D" w:rsidRPr="00AD639D">
        <w:rPr>
          <w:bCs/>
          <w:iCs/>
        </w:rPr>
        <w:t xml:space="preserve">; </w:t>
      </w:r>
      <w:hyperlink r:id="rId10" w:tooltip="42923200-4" w:history="1">
        <w:r w:rsidR="007034BA" w:rsidRPr="007034BA">
          <w:rPr>
            <w:rStyle w:val="Hyperlink"/>
          </w:rPr>
          <w:t>42923200-4</w:t>
        </w:r>
      </w:hyperlink>
      <w:r w:rsidR="00AD639D" w:rsidRPr="00AD639D">
        <w:rPr>
          <w:bCs/>
          <w:iCs/>
        </w:rPr>
        <w:t xml:space="preserve"> </w:t>
      </w:r>
      <w:r w:rsidR="007034BA" w:rsidRPr="007034BA">
        <w:rPr>
          <w:bCs/>
          <w:iCs/>
        </w:rPr>
        <w:t>Svari</w:t>
      </w:r>
      <w:r w:rsidR="007034BA">
        <w:rPr>
          <w:bCs/>
          <w:iCs/>
        </w:rPr>
        <w:t xml:space="preserve">; </w:t>
      </w:r>
      <w:r w:rsidR="007034BA" w:rsidRPr="007034BA">
        <w:rPr>
          <w:bCs/>
          <w:iCs/>
        </w:rPr>
        <w:t>39141100-3</w:t>
      </w:r>
      <w:r w:rsidR="007034BA">
        <w:rPr>
          <w:bCs/>
          <w:iCs/>
        </w:rPr>
        <w:t xml:space="preserve"> </w:t>
      </w:r>
      <w:r w:rsidR="007034BA" w:rsidRPr="007034BA">
        <w:rPr>
          <w:bCs/>
          <w:iCs/>
        </w:rPr>
        <w:t>Plaukti</w:t>
      </w:r>
      <w:r w:rsidR="00AD639D">
        <w:rPr>
          <w:bCs/>
          <w:iCs/>
        </w:rPr>
        <w:t>.</w:t>
      </w:r>
    </w:p>
    <w:p w14:paraId="115CAAC4" w14:textId="00A10165"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lastRenderedPageBreak/>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1"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2"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3"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4"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5"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1C017567"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7"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r w:rsidR="00134488">
        <w:rPr>
          <w:b/>
        </w:rPr>
        <w:t>1.</w:t>
      </w:r>
      <w:bookmarkEnd w:id="7"/>
      <w:r w:rsidR="000B5279">
        <w:rPr>
          <w:b/>
        </w:rPr>
        <w:t>jūlija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lastRenderedPageBreak/>
        <w:t>Pretendentu piedāvājumi, kas saņemti ārpus EIS e-konkursu apakšsistēmas, netiek atvērti un neatvērti tiek nosūtīti atpakaļ iesniedzējam.</w:t>
      </w:r>
    </w:p>
    <w:p w14:paraId="28939D30" w14:textId="7CFAA198"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0B5279" w:rsidRPr="000B5279">
        <w:rPr>
          <w:b/>
        </w:rPr>
        <w:t>1.jūlija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59C11011"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0B5279" w:rsidRPr="000B5279">
        <w:t>Pasūtītājs izslēdz arī pretendentu no dalības iepirkuma procedūrā, ja uz to attiecināms kāds no Publisko iepirkumu likuma 42. panta trešajā daļā minētajiem noteikumiem.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79AD5972" w:rsidR="00F32E47" w:rsidRDefault="00F32E47" w:rsidP="00134488">
      <w:pPr>
        <w:pStyle w:val="ListParagraph"/>
        <w:numPr>
          <w:ilvl w:val="1"/>
          <w:numId w:val="1"/>
        </w:numPr>
        <w:ind w:left="1134" w:hanging="567"/>
        <w:contextualSpacing w:val="0"/>
        <w:jc w:val="both"/>
      </w:pPr>
      <w:bookmarkStart w:id="8"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107C40">
        <w:t>3</w:t>
      </w:r>
      <w:r w:rsidR="007B54A2" w:rsidRPr="00134488">
        <w:rPr>
          <w:rFonts w:eastAsia="Calibri" w:cs="Times New Roman"/>
        </w:rPr>
        <w:t>`</w:t>
      </w:r>
      <w:r w:rsidR="00876186" w:rsidRPr="00134488">
        <w:rPr>
          <w:rFonts w:eastAsia="Calibri" w:cs="Times New Roman"/>
        </w:rPr>
        <w:t>000,00 EUR (</w:t>
      </w:r>
      <w:r w:rsidR="00107C40">
        <w:rPr>
          <w:rFonts w:eastAsia="Calibri" w:cs="Times New Roman"/>
        </w:rPr>
        <w:t>trīs</w:t>
      </w:r>
      <w:r w:rsidR="00876186" w:rsidRPr="00134488">
        <w:rPr>
          <w:rFonts w:eastAsia="Calibri" w:cs="Times New Roman"/>
        </w:rPr>
        <w:t xml:space="preserve"> tūkstoši </w:t>
      </w:r>
      <w:r w:rsidR="004E42D6" w:rsidRPr="001317CD">
        <w:t>eiro un 00 centi)</w:t>
      </w:r>
      <w:r w:rsidR="00F35993">
        <w:t>;</w:t>
      </w:r>
    </w:p>
    <w:p w14:paraId="6B205F0E" w14:textId="1D619E22" w:rsidR="008C0BBE" w:rsidRDefault="008C0BBE" w:rsidP="00134488">
      <w:pPr>
        <w:pStyle w:val="ListParagraph"/>
        <w:numPr>
          <w:ilvl w:val="1"/>
          <w:numId w:val="1"/>
        </w:numPr>
        <w:ind w:left="1134" w:hanging="567"/>
        <w:contextualSpacing w:val="0"/>
        <w:jc w:val="both"/>
      </w:pPr>
      <w:bookmarkStart w:id="9" w:name="_Hlk145682289"/>
      <w:bookmarkEnd w:id="8"/>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107C40">
        <w:rPr>
          <w:rFonts w:eastAsia="Calibri" w:cs="Times New Roman"/>
        </w:rPr>
        <w:t>9</w:t>
      </w:r>
      <w:r w:rsidR="007B54A2" w:rsidRPr="00134488">
        <w:rPr>
          <w:rFonts w:eastAsia="Calibri" w:cs="Times New Roman"/>
        </w:rPr>
        <w:t>`000,00 EUR (</w:t>
      </w:r>
      <w:r w:rsidR="00107C40">
        <w:rPr>
          <w:rFonts w:eastAsia="Calibri" w:cs="Times New Roman"/>
        </w:rPr>
        <w:t>deviņi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r w:rsidR="00134488">
        <w:t>.</w:t>
      </w:r>
    </w:p>
    <w:bookmarkEnd w:id="9"/>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 xml:space="preserve">pretendenta vidējais finanšu apgrozījums iepriekšējo 3 (trīs) </w:t>
      </w:r>
      <w:r w:rsidRPr="00F532AF">
        <w:lastRenderedPageBreak/>
        <w:t>(</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w:t>
      </w:r>
      <w:r w:rsidRPr="00332ABA">
        <w:lastRenderedPageBreak/>
        <w:t xml:space="preserve">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6"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6BB4C1B4" w:rsidR="00894CF3" w:rsidRDefault="000B5279" w:rsidP="00C01974">
      <w:pPr>
        <w:pStyle w:val="ListParagraph"/>
        <w:numPr>
          <w:ilvl w:val="1"/>
          <w:numId w:val="1"/>
        </w:numPr>
        <w:ind w:left="1134" w:hanging="567"/>
        <w:contextualSpacing w:val="0"/>
        <w:jc w:val="both"/>
      </w:pPr>
      <w:r w:rsidRPr="000B5279">
        <w:t>Pieteikumā, atbilstoši Iepirkumu uzraudzības biroja sniegtajam skaidrojumam (</w:t>
      </w:r>
      <w:hyperlink r:id="rId17" w:history="1">
        <w:r w:rsidRPr="000B5279">
          <w:rPr>
            <w:rStyle w:val="Hyperlink"/>
          </w:rPr>
          <w:t>https://www.iub.gov.lv/lv/skaidrojums-mazie-un-videjie-uznemumi</w:t>
        </w:r>
      </w:hyperlink>
      <w:r w:rsidRPr="000B5279">
        <w:t>) un Eiropas Komisijas gada 06.05.2003. Ieteikumam par mikro, mazo un vidējo uzņēmumu definīciju (OV L124, 20.5.2003.)) jānorāda, kādam statusam atbilst pretendents – mikro, 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 xml:space="preserve">558 ”Dokumentu izstrādāšanas un </w:t>
      </w:r>
      <w:r w:rsidR="00BF16A4" w:rsidRPr="00BF16A4">
        <w:lastRenderedPageBreak/>
        <w:t>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8"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9"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60F089A"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162FCC" w:rsidRPr="007418C3">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33CA2AD6" w:rsidR="004930D2" w:rsidRDefault="000B5279" w:rsidP="00FA3349">
      <w:pPr>
        <w:pStyle w:val="ListParagraph"/>
        <w:numPr>
          <w:ilvl w:val="1"/>
          <w:numId w:val="1"/>
        </w:numPr>
        <w:ind w:left="1134" w:hanging="567"/>
        <w:contextualSpacing w:val="0"/>
        <w:jc w:val="both"/>
      </w:pPr>
      <w:r w:rsidRPr="000B5279">
        <w:t>Ja iepirkuma komisija konstatē, ka atbilstoši Publisko iepirkumu likuma 44., 45. un 46. panta noteikumiem iesniegtajos dokumentos ietvertā informācija ir neskaidra vai nepilnīga, tā pieprasa, lai pretendents vai kompetenta institūcija izskaidro vai papildina šajos dokumentos ietverto informāciju. Iepirkuma komisija termiņu nepieciešamās informācijas iesniegšanai nosaka samērīgi ar laiku, kas nepieciešams šādas informācijas sagatavošanai un iesniegšanai.</w:t>
      </w:r>
      <w:r w:rsidR="000E1F97"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13AC4852" w:rsidR="00FE7DE1" w:rsidRDefault="000B5279" w:rsidP="00FA3349">
      <w:pPr>
        <w:pStyle w:val="ListParagraph"/>
        <w:numPr>
          <w:ilvl w:val="1"/>
          <w:numId w:val="1"/>
        </w:numPr>
        <w:ind w:left="1134" w:hanging="567"/>
        <w:contextualSpacing w:val="0"/>
        <w:jc w:val="both"/>
      </w:pPr>
      <w:r w:rsidRPr="000B5279">
        <w:t>Iepirkuma komisija pārbaudi par Publisko iepirkumu likuma 42.panta otrās daļas 1, 2., 3., 4., 5., 6., 7., 10., 11., 12., 13., 14.punktā un Starptautisko un Latvijas Republikas nacionālo sankciju likuma 11.</w:t>
      </w:r>
      <w:r w:rsidRPr="000B5279">
        <w:rPr>
          <w:vertAlign w:val="superscript"/>
        </w:rPr>
        <w:t>1</w:t>
      </w:r>
      <w:r w:rsidRPr="000B5279">
        <w:t xml:space="preserve"> 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bookmarkStart w:id="10" w:name="_GoBack"/>
      <w:bookmarkEnd w:id="10"/>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5D5478F1" w14:textId="58EE63F0" w:rsidR="007418C3" w:rsidRPr="000F3DB2" w:rsidRDefault="00107C40" w:rsidP="007418C3">
      <w:pPr>
        <w:pStyle w:val="ListParagraph"/>
        <w:numPr>
          <w:ilvl w:val="1"/>
          <w:numId w:val="1"/>
        </w:numPr>
        <w:ind w:left="1276" w:hanging="709"/>
        <w:contextualSpacing w:val="0"/>
        <w:jc w:val="both"/>
      </w:pPr>
      <w:r>
        <w:t>N</w:t>
      </w:r>
      <w:r w:rsidR="007418C3" w:rsidRPr="007418C3">
        <w:t>o</w:t>
      </w:r>
      <w:r w:rsidR="007418C3" w:rsidRPr="003E1F8D">
        <w:t xml:space="preserve"> piedāvājumiem, kas atbilst nolikumā noteiktajām prasībām, </w:t>
      </w:r>
      <w:r w:rsidR="007418C3">
        <w:t>iepirkuma k</w:t>
      </w:r>
      <w:r w:rsidR="007418C3" w:rsidRPr="003E1F8D">
        <w:t>omisija izvēlas</w:t>
      </w:r>
      <w:r w:rsidR="007418C3" w:rsidRPr="003E1F8D">
        <w:rPr>
          <w:b/>
        </w:rPr>
        <w:t xml:space="preserve"> saimnieciski izdevīgāko piedāvājumu ar </w:t>
      </w:r>
      <w:r w:rsidR="007418C3">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7418C3" w:rsidRPr="000F3DB2" w14:paraId="2666707A" w14:textId="77777777" w:rsidTr="002D6EEB">
        <w:trPr>
          <w:tblHeader/>
        </w:trPr>
        <w:tc>
          <w:tcPr>
            <w:tcW w:w="709" w:type="dxa"/>
            <w:shd w:val="clear" w:color="auto" w:fill="auto"/>
            <w:hideMark/>
          </w:tcPr>
          <w:p w14:paraId="0CB0AB44"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70A710E3"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543FD5B7"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FF6B40F"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7418C3" w:rsidRPr="000F3DB2" w14:paraId="2869DC84" w14:textId="77777777" w:rsidTr="002D6EEB">
        <w:trPr>
          <w:trHeight w:val="624"/>
        </w:trPr>
        <w:tc>
          <w:tcPr>
            <w:tcW w:w="709" w:type="dxa"/>
            <w:hideMark/>
          </w:tcPr>
          <w:p w14:paraId="42F5C7AB"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t>1. </w:t>
            </w:r>
          </w:p>
        </w:tc>
        <w:tc>
          <w:tcPr>
            <w:tcW w:w="1985" w:type="dxa"/>
            <w:hideMark/>
          </w:tcPr>
          <w:p w14:paraId="69F9D2A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3013EB60" w14:textId="10170D4E" w:rsidR="007418C3" w:rsidRPr="000F3DB2" w:rsidRDefault="007418C3" w:rsidP="002D6EEB">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07398204"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 xml:space="preserve">Maksimālo punktu skaitu iegūst Pretendents, kura piedāvātā kopējā cena </w:t>
            </w:r>
            <w:r w:rsidRPr="000F3DB2">
              <w:rPr>
                <w:rFonts w:eastAsia="Cambria" w:cs="Times New Roman"/>
                <w:kern w:val="56"/>
                <w:sz w:val="22"/>
              </w:rPr>
              <w:lastRenderedPageBreak/>
              <w:t>par visām piedāvātajām precēm ir viszemākā, pārējiem Pretendentiem punktu skaits tiek piešķirts saskaņā ar šādu formulu:</w:t>
            </w:r>
          </w:p>
          <w:p w14:paraId="443D9983" w14:textId="6C663DFB"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0A370A10"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C1 - vērtējamā piedāvājuma iegūtais punktu skaits; </w:t>
            </w:r>
          </w:p>
          <w:p w14:paraId="7C89C89F"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4CE28089"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7418C3" w:rsidRPr="000F3DB2" w14:paraId="30C9FB8F" w14:textId="77777777" w:rsidTr="002D6EEB">
        <w:tc>
          <w:tcPr>
            <w:tcW w:w="709" w:type="dxa"/>
            <w:hideMark/>
          </w:tcPr>
          <w:p w14:paraId="003D7824"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5136BBC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3BCF35DC" w14:textId="180D8D4E" w:rsidR="007418C3" w:rsidRPr="000F3DB2" w:rsidRDefault="007418C3" w:rsidP="002D6EEB">
            <w:pPr>
              <w:jc w:val="center"/>
              <w:rPr>
                <w:rFonts w:eastAsia="Cambria" w:cs="Times New Roman"/>
                <w:kern w:val="56"/>
                <w:sz w:val="22"/>
              </w:rPr>
            </w:pPr>
            <w:r>
              <w:rPr>
                <w:rFonts w:eastAsia="Cambria" w:cs="Times New Roman"/>
                <w:kern w:val="56"/>
                <w:sz w:val="22"/>
              </w:rPr>
              <w:t>5</w:t>
            </w:r>
          </w:p>
        </w:tc>
        <w:tc>
          <w:tcPr>
            <w:tcW w:w="3816" w:type="dxa"/>
            <w:hideMark/>
          </w:tcPr>
          <w:p w14:paraId="17521C5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441683F5" w14:textId="2C2E1E6E"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2ED130FC"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C2 - vērtējamā piedāvājuma iegūtais punktu skaits; </w:t>
            </w:r>
          </w:p>
          <w:p w14:paraId="2A510B5D"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022DC422"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7418C3" w:rsidRPr="000F3DB2" w14:paraId="444D7F2D" w14:textId="77777777" w:rsidTr="002D6EEB">
        <w:tc>
          <w:tcPr>
            <w:tcW w:w="2694" w:type="dxa"/>
            <w:gridSpan w:val="2"/>
            <w:shd w:val="clear" w:color="auto" w:fill="auto"/>
            <w:hideMark/>
          </w:tcPr>
          <w:p w14:paraId="4FC4611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3BCC719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D2D777B" w14:textId="77777777" w:rsidR="007418C3" w:rsidRPr="000F3DB2" w:rsidRDefault="007418C3" w:rsidP="002D6EEB">
            <w:pPr>
              <w:jc w:val="center"/>
              <w:rPr>
                <w:rFonts w:eastAsia="Cambria" w:cs="Times New Roman"/>
                <w:b/>
                <w:bCs/>
                <w:kern w:val="56"/>
                <w:sz w:val="22"/>
              </w:rPr>
            </w:pPr>
            <w:r w:rsidRPr="000F3DB2">
              <w:rPr>
                <w:rFonts w:eastAsia="Cambria" w:cs="Times New Roman"/>
                <w:b/>
                <w:bCs/>
                <w:kern w:val="56"/>
                <w:sz w:val="22"/>
              </w:rPr>
              <w:t>C=C1+C2 </w:t>
            </w:r>
          </w:p>
        </w:tc>
      </w:tr>
    </w:tbl>
    <w:p w14:paraId="6C14C4DA" w14:textId="77777777" w:rsidR="007418C3" w:rsidRDefault="007418C3" w:rsidP="007418C3">
      <w:pPr>
        <w:jc w:val="both"/>
      </w:pPr>
    </w:p>
    <w:p w14:paraId="081F55FF" w14:textId="73D0C16C" w:rsidR="007418C3" w:rsidRDefault="007418C3" w:rsidP="007418C3">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68FD5A97"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0B5279">
              <w:rPr>
                <w:rFonts w:eastAsia="Times New Roman" w:cs="Times New Roman"/>
                <w:szCs w:val="24"/>
                <w:lang w:eastAsia="ar-SA"/>
              </w:rPr>
              <w:t>29</w:t>
            </w:r>
            <w:r w:rsidR="001A276C" w:rsidRPr="00444965">
              <w:rPr>
                <w:rFonts w:eastAsia="Times New Roman" w:cs="Times New Roman"/>
                <w:szCs w:val="24"/>
                <w:lang w:eastAsia="ar-SA"/>
              </w:rPr>
              <w:t>.</w:t>
            </w:r>
            <w:r w:rsidR="00107C40">
              <w:rPr>
                <w:rFonts w:eastAsia="Times New Roman" w:cs="Times New Roman"/>
                <w:szCs w:val="24"/>
                <w:lang w:eastAsia="ar-SA"/>
              </w:rPr>
              <w:t>0</w:t>
            </w:r>
            <w:r w:rsidR="000B5279">
              <w:rPr>
                <w:rFonts w:eastAsia="Times New Roman" w:cs="Times New Roman"/>
                <w:szCs w:val="24"/>
                <w:lang w:eastAsia="ar-SA"/>
              </w:rPr>
              <w:t>5</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11" w:name="_Ref139542421"/>
            <w:r>
              <w:rPr>
                <w:rFonts w:eastAsia="Times New Roman" w:cs="Times New Roman"/>
                <w:szCs w:val="24"/>
                <w:lang w:eastAsia="ar-SA"/>
              </w:rPr>
              <w:t>pielikums</w:t>
            </w:r>
            <w:bookmarkEnd w:id="11"/>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B5279"/>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1B8C"/>
    <w:rsid w:val="006B3FC3"/>
    <w:rsid w:val="006B6158"/>
    <w:rsid w:val="006B69AB"/>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E46F9"/>
    <w:rsid w:val="009E7FBC"/>
    <w:rsid w:val="009F5E4B"/>
    <w:rsid w:val="00A06773"/>
    <w:rsid w:val="00A12CC7"/>
    <w:rsid w:val="00A13AFC"/>
    <w:rsid w:val="00A17B03"/>
    <w:rsid w:val="00A2417B"/>
    <w:rsid w:val="00A34928"/>
    <w:rsid w:val="00A41518"/>
    <w:rsid w:val="00A46E3C"/>
    <w:rsid w:val="00A47A87"/>
    <w:rsid w:val="00A50340"/>
    <w:rsid w:val="00A527F4"/>
    <w:rsid w:val="00A56195"/>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A0F71"/>
    <w:rsid w:val="00DA143D"/>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4656/clasif/main/"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info.iub.gov.lv/cpv/parent/5552/clasif/main/"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info.iub.gov.lv/cpv/parent/5128/clasif/main/"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28815-5B23-449F-86F2-1753E169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19252</Words>
  <Characters>10974</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2024-05-29T08:16:00Z</dcterms:modified>
</cp:coreProperties>
</file>