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AEC179" w14:textId="6E5CD961" w:rsidR="00992E00" w:rsidRPr="00CE56CF" w:rsidRDefault="00992E00" w:rsidP="00992E00">
      <w:pPr>
        <w:spacing w:after="0"/>
        <w:jc w:val="center"/>
        <w:rPr>
          <w:rFonts w:ascii="Times New Roman" w:hAnsi="Times New Roman" w:cs="Times New Roman"/>
          <w:b/>
          <w:bCs/>
          <w:sz w:val="22"/>
          <w:szCs w:val="22"/>
          <w:lang w:val="en-US"/>
        </w:rPr>
      </w:pPr>
      <w:r w:rsidRPr="00CE56CF">
        <w:rPr>
          <w:rFonts w:ascii="Times New Roman" w:hAnsi="Times New Roman" w:cs="Times New Roman"/>
          <w:b/>
          <w:bCs/>
          <w:sz w:val="22"/>
          <w:szCs w:val="22"/>
          <w:lang w:val="en-US"/>
        </w:rPr>
        <w:t>CONSULTATION WITH SUPPLIERS</w:t>
      </w:r>
    </w:p>
    <w:p w14:paraId="21412CCE" w14:textId="77777777" w:rsidR="00992E00" w:rsidRPr="00CE56CF" w:rsidRDefault="00992E00" w:rsidP="00992E00">
      <w:pPr>
        <w:spacing w:after="0"/>
        <w:jc w:val="both"/>
        <w:rPr>
          <w:rFonts w:ascii="Times New Roman" w:hAnsi="Times New Roman" w:cs="Times New Roman"/>
          <w:sz w:val="22"/>
          <w:szCs w:val="22"/>
          <w:lang w:val="en-US"/>
        </w:rPr>
      </w:pPr>
    </w:p>
    <w:p w14:paraId="5C609940" w14:textId="3DAB1818" w:rsidR="00992E00" w:rsidRPr="00CE56CF" w:rsidRDefault="053F5591" w:rsidP="00992E00">
      <w:pPr>
        <w:spacing w:after="0"/>
        <w:jc w:val="both"/>
        <w:rPr>
          <w:rFonts w:ascii="Times New Roman" w:hAnsi="Times New Roman" w:cs="Times New Roman"/>
          <w:sz w:val="22"/>
          <w:szCs w:val="22"/>
          <w:lang w:val="en-US"/>
        </w:rPr>
      </w:pPr>
      <w:r w:rsidRPr="5815B871">
        <w:rPr>
          <w:rFonts w:ascii="Times New Roman" w:hAnsi="Times New Roman" w:cs="Times New Roman"/>
          <w:sz w:val="22"/>
          <w:szCs w:val="22"/>
          <w:lang w:val="en-US"/>
        </w:rPr>
        <w:t>In June 2024, the Association "Higher Education and Science Information Technology Shared Services Centre", registration No 40008314266, (hereinafter - VPC or the Contracting authority) plans to announce a public procurement - open tender "Subscription to the Research Information Management System (</w:t>
      </w:r>
      <w:r w:rsidR="00516DEC">
        <w:rPr>
          <w:rFonts w:ascii="Times New Roman" w:hAnsi="Times New Roman" w:cs="Times New Roman"/>
          <w:sz w:val="22"/>
          <w:szCs w:val="22"/>
          <w:lang w:val="en-US"/>
        </w:rPr>
        <w:t>R</w:t>
      </w:r>
      <w:r w:rsidRPr="5815B871">
        <w:rPr>
          <w:rFonts w:ascii="Times New Roman" w:hAnsi="Times New Roman" w:cs="Times New Roman"/>
          <w:sz w:val="22"/>
          <w:szCs w:val="22"/>
          <w:lang w:val="en-US"/>
        </w:rPr>
        <w:t>IMS) and related services for the needs of Latvian state and academic institutions", Procurement Identification No. VPC 2024_08</w:t>
      </w:r>
      <w:r w:rsidR="437CCFB1" w:rsidRPr="5815B871">
        <w:rPr>
          <w:rFonts w:ascii="Times New Roman" w:hAnsi="Times New Roman" w:cs="Times New Roman"/>
          <w:sz w:val="22"/>
          <w:szCs w:val="22"/>
          <w:lang w:val="en-US"/>
        </w:rPr>
        <w:t>, hereinafter – Procedure.</w:t>
      </w:r>
    </w:p>
    <w:p w14:paraId="00E411DB" w14:textId="216B4691" w:rsidR="00992E00" w:rsidRPr="00CE56CF" w:rsidRDefault="053F5591" w:rsidP="006C5143">
      <w:pPr>
        <w:spacing w:before="120" w:after="0"/>
        <w:jc w:val="both"/>
        <w:rPr>
          <w:rFonts w:ascii="Times New Roman" w:hAnsi="Times New Roman" w:cs="Times New Roman"/>
          <w:sz w:val="22"/>
          <w:szCs w:val="22"/>
          <w:lang w:val="en-US"/>
        </w:rPr>
      </w:pPr>
      <w:r w:rsidRPr="5815B871">
        <w:rPr>
          <w:rFonts w:ascii="Times New Roman" w:hAnsi="Times New Roman" w:cs="Times New Roman"/>
          <w:sz w:val="22"/>
          <w:szCs w:val="22"/>
          <w:lang w:val="en-US"/>
        </w:rPr>
        <w:t>The Contracting authority has an interest in consulting suppliers prior to the call for tenders in order to establish a reasonable level of requirements in relation to the existing offer, avoiding unnecessary requirements and thus ensuring maximum competition. In view of the above, we are carrying out a consultation in accordance with the second paragraph of Article 18</w:t>
      </w:r>
      <w:r w:rsidR="0A118C20" w:rsidRPr="5815B871">
        <w:rPr>
          <w:rFonts w:ascii="Times New Roman" w:hAnsi="Times New Roman" w:cs="Times New Roman"/>
          <w:sz w:val="22"/>
          <w:szCs w:val="22"/>
          <w:lang w:val="en-US"/>
        </w:rPr>
        <w:t xml:space="preserve"> second prim part </w:t>
      </w:r>
      <w:r w:rsidRPr="5815B871">
        <w:rPr>
          <w:rFonts w:ascii="Times New Roman" w:hAnsi="Times New Roman" w:cs="Times New Roman"/>
          <w:sz w:val="22"/>
          <w:szCs w:val="22"/>
          <w:lang w:val="en-US"/>
        </w:rPr>
        <w:t>of the Public Procurement Law to ascertain the situation regarding the provision of the service in accordance with the draft Technical Specification (hereinafter referred to as the "Technical Specification") attached hereto and the qualification requirements of the tenderers, to ascertain the views of potential tenderers on the procurement requirements and background information set out below.</w:t>
      </w:r>
    </w:p>
    <w:p w14:paraId="6A60AC6E" w14:textId="573C0ABC" w:rsidR="7D03CEF3" w:rsidRDefault="7D03CEF3" w:rsidP="006C5143">
      <w:pPr>
        <w:spacing w:before="120"/>
        <w:jc w:val="both"/>
        <w:rPr>
          <w:rFonts w:ascii="Times New Roman" w:hAnsi="Times New Roman" w:cs="Times New Roman"/>
          <w:sz w:val="22"/>
          <w:szCs w:val="22"/>
          <w:lang w:val="en-US"/>
        </w:rPr>
      </w:pPr>
      <w:r w:rsidRPr="5815B871">
        <w:rPr>
          <w:rFonts w:ascii="Times New Roman" w:hAnsi="Times New Roman" w:cs="Times New Roman"/>
          <w:sz w:val="22"/>
          <w:szCs w:val="22"/>
          <w:lang w:val="en-US"/>
        </w:rPr>
        <w:t xml:space="preserve">Please provide your questions </w:t>
      </w:r>
      <w:r w:rsidR="6DF48C33" w:rsidRPr="5815B871">
        <w:rPr>
          <w:rFonts w:ascii="Times New Roman" w:hAnsi="Times New Roman" w:cs="Times New Roman"/>
          <w:sz w:val="22"/>
          <w:szCs w:val="22"/>
          <w:lang w:val="en-US"/>
        </w:rPr>
        <w:t xml:space="preserve">and comments </w:t>
      </w:r>
      <w:r w:rsidRPr="5815B871">
        <w:rPr>
          <w:rFonts w:ascii="Times New Roman" w:hAnsi="Times New Roman" w:cs="Times New Roman"/>
          <w:sz w:val="22"/>
          <w:szCs w:val="22"/>
          <w:lang w:val="en-US"/>
        </w:rPr>
        <w:t xml:space="preserve">in writing by posting them in the e-Tendering subsystem of the Electronic Procurement System (EPS) on the VPC buyer profile </w:t>
      </w:r>
      <w:hyperlink r:id="rId7" w:history="1">
        <w:r w:rsidR="00854E04" w:rsidRPr="00B158AE">
          <w:rPr>
            <w:rStyle w:val="Hyperlink"/>
            <w:rFonts w:ascii="Times New Roman" w:hAnsi="Times New Roman" w:cs="Times New Roman"/>
            <w:sz w:val="22"/>
            <w:szCs w:val="22"/>
            <w:lang w:val="en-US"/>
          </w:rPr>
          <w:t>https://www.eis.gov.lv/EKEIS/Supplier/Organizer/21516</w:t>
        </w:r>
      </w:hyperlink>
      <w:r w:rsidR="00854E04">
        <w:rPr>
          <w:rFonts w:ascii="Times New Roman" w:hAnsi="Times New Roman" w:cs="Times New Roman"/>
          <w:sz w:val="22"/>
          <w:szCs w:val="22"/>
          <w:lang w:val="en-US"/>
        </w:rPr>
        <w:t xml:space="preserve"> </w:t>
      </w:r>
      <w:r w:rsidRPr="5815B871">
        <w:rPr>
          <w:rFonts w:ascii="Times New Roman" w:hAnsi="Times New Roman" w:cs="Times New Roman"/>
          <w:sz w:val="22"/>
          <w:szCs w:val="22"/>
          <w:lang w:val="en-US"/>
        </w:rPr>
        <w:t xml:space="preserve">or by e-mail to: </w:t>
      </w:r>
      <w:r w:rsidRPr="5815B871">
        <w:rPr>
          <w:rFonts w:ascii="Times New Roman" w:hAnsi="Times New Roman" w:cs="Times New Roman"/>
          <w:sz w:val="22"/>
          <w:szCs w:val="22"/>
          <w:u w:val="single"/>
          <w:lang w:val="en-US"/>
        </w:rPr>
        <w:t>info@vpc.lv</w:t>
      </w:r>
      <w:r w:rsidRPr="5815B871">
        <w:rPr>
          <w:rFonts w:ascii="Times New Roman" w:hAnsi="Times New Roman" w:cs="Times New Roman"/>
          <w:sz w:val="22"/>
          <w:szCs w:val="22"/>
          <w:lang w:val="en-US"/>
        </w:rPr>
        <w:t xml:space="preserve"> by June 7, 2024. Alternatively, if you consider that amendments to the technical specifications, the qualification requirements or other key procurement information are necessary, please inform us by writing to the above e-mail address.</w:t>
      </w:r>
    </w:p>
    <w:p w14:paraId="323BC0B9" w14:textId="56F5DD4D" w:rsidR="7D03CEF3" w:rsidRDefault="7D03CEF3" w:rsidP="5815B871">
      <w:pPr>
        <w:spacing w:before="0"/>
        <w:jc w:val="both"/>
        <w:rPr>
          <w:rFonts w:ascii="Times New Roman" w:hAnsi="Times New Roman" w:cs="Times New Roman"/>
          <w:sz w:val="22"/>
          <w:szCs w:val="22"/>
          <w:lang w:val="en-US"/>
        </w:rPr>
      </w:pPr>
      <w:r w:rsidRPr="5815B871">
        <w:rPr>
          <w:rFonts w:ascii="Times New Roman" w:hAnsi="Times New Roman" w:cs="Times New Roman"/>
          <w:sz w:val="22"/>
          <w:szCs w:val="22"/>
          <w:lang w:val="en-US"/>
        </w:rPr>
        <w:t>Annex: 1. Technical Specification draft</w:t>
      </w:r>
      <w:r w:rsidR="00854E04">
        <w:rPr>
          <w:rFonts w:ascii="Times New Roman" w:hAnsi="Times New Roman" w:cs="Times New Roman"/>
          <w:sz w:val="22"/>
          <w:szCs w:val="22"/>
          <w:lang w:val="en-US"/>
        </w:rPr>
        <w:t>.</w:t>
      </w:r>
    </w:p>
    <w:p w14:paraId="21AC69A0" w14:textId="77777777" w:rsidR="00992E00" w:rsidRPr="00CE56CF" w:rsidRDefault="00992E00" w:rsidP="00992E00">
      <w:pPr>
        <w:spacing w:after="0"/>
        <w:jc w:val="both"/>
        <w:rPr>
          <w:rFonts w:ascii="Times New Roman" w:hAnsi="Times New Roman" w:cs="Times New Roman"/>
          <w:sz w:val="22"/>
          <w:szCs w:val="22"/>
          <w:lang w:val="en-US"/>
        </w:rPr>
      </w:pPr>
    </w:p>
    <w:tbl>
      <w:tblPr>
        <w:tblStyle w:val="TableGrid"/>
        <w:tblW w:w="0" w:type="auto"/>
        <w:tblInd w:w="-289" w:type="dxa"/>
        <w:tblLook w:val="04A0" w:firstRow="1" w:lastRow="0" w:firstColumn="1" w:lastColumn="0" w:noHBand="0" w:noVBand="1"/>
      </w:tblPr>
      <w:tblGrid>
        <w:gridCol w:w="669"/>
        <w:gridCol w:w="2094"/>
        <w:gridCol w:w="7155"/>
      </w:tblGrid>
      <w:tr w:rsidR="00CE56CF" w:rsidRPr="00CE56CF" w14:paraId="4E2A9542" w14:textId="77777777" w:rsidTr="5815B871">
        <w:tc>
          <w:tcPr>
            <w:tcW w:w="672" w:type="dxa"/>
            <w:tcBorders>
              <w:top w:val="single" w:sz="4" w:space="0" w:color="auto"/>
              <w:left w:val="single" w:sz="4" w:space="0" w:color="auto"/>
              <w:bottom w:val="single" w:sz="4" w:space="0" w:color="auto"/>
              <w:right w:val="single" w:sz="4" w:space="0" w:color="auto"/>
            </w:tcBorders>
            <w:hideMark/>
          </w:tcPr>
          <w:p w14:paraId="7C7C4AA8" w14:textId="479CC22C" w:rsidR="00992E00" w:rsidRPr="00CE56CF" w:rsidRDefault="00992E00" w:rsidP="001A1C8B">
            <w:pPr>
              <w:spacing w:before="0"/>
              <w:jc w:val="both"/>
              <w:rPr>
                <w:rFonts w:ascii="Times New Roman" w:hAnsi="Times New Roman" w:cs="Times New Roman"/>
                <w:b/>
                <w:bCs/>
                <w:sz w:val="22"/>
                <w:szCs w:val="22"/>
              </w:rPr>
            </w:pPr>
            <w:r w:rsidRPr="00CE56CF">
              <w:rPr>
                <w:rFonts w:ascii="Times New Roman" w:hAnsi="Times New Roman" w:cs="Times New Roman"/>
                <w:b/>
                <w:bCs/>
                <w:sz w:val="22"/>
                <w:szCs w:val="22"/>
              </w:rPr>
              <w:t>N</w:t>
            </w:r>
            <w:r w:rsidR="006B322A" w:rsidRPr="00CE56CF">
              <w:rPr>
                <w:rFonts w:ascii="Times New Roman" w:hAnsi="Times New Roman" w:cs="Times New Roman"/>
                <w:b/>
                <w:bCs/>
                <w:sz w:val="22"/>
                <w:szCs w:val="22"/>
              </w:rPr>
              <w:t>o</w:t>
            </w:r>
            <w:r w:rsidRPr="00CE56CF">
              <w:rPr>
                <w:rFonts w:ascii="Times New Roman" w:hAnsi="Times New Roman" w:cs="Times New Roman"/>
                <w:b/>
                <w:bCs/>
                <w:sz w:val="22"/>
                <w:szCs w:val="22"/>
              </w:rPr>
              <w:t>.</w:t>
            </w:r>
          </w:p>
        </w:tc>
        <w:tc>
          <w:tcPr>
            <w:tcW w:w="2109" w:type="dxa"/>
            <w:tcBorders>
              <w:top w:val="single" w:sz="4" w:space="0" w:color="auto"/>
              <w:left w:val="single" w:sz="4" w:space="0" w:color="auto"/>
              <w:bottom w:val="single" w:sz="4" w:space="0" w:color="auto"/>
              <w:right w:val="single" w:sz="4" w:space="0" w:color="auto"/>
            </w:tcBorders>
            <w:hideMark/>
          </w:tcPr>
          <w:p w14:paraId="47490D96" w14:textId="3A2A585A" w:rsidR="00992E00" w:rsidRPr="00CE56CF" w:rsidRDefault="004C5436" w:rsidP="001A1C8B">
            <w:pPr>
              <w:spacing w:before="0"/>
              <w:jc w:val="both"/>
              <w:rPr>
                <w:rFonts w:ascii="Times New Roman" w:hAnsi="Times New Roman" w:cs="Times New Roman"/>
                <w:b/>
                <w:bCs/>
                <w:sz w:val="22"/>
                <w:szCs w:val="22"/>
              </w:rPr>
            </w:pPr>
            <w:r w:rsidRPr="00CE56CF">
              <w:rPr>
                <w:rFonts w:ascii="Times New Roman" w:hAnsi="Times New Roman" w:cs="Times New Roman"/>
                <w:b/>
                <w:bCs/>
                <w:sz w:val="22"/>
                <w:szCs w:val="22"/>
              </w:rPr>
              <w:t>Requirement</w:t>
            </w:r>
          </w:p>
        </w:tc>
        <w:tc>
          <w:tcPr>
            <w:tcW w:w="7284" w:type="dxa"/>
            <w:tcBorders>
              <w:top w:val="single" w:sz="4" w:space="0" w:color="auto"/>
              <w:left w:val="single" w:sz="4" w:space="0" w:color="auto"/>
              <w:bottom w:val="single" w:sz="4" w:space="0" w:color="auto"/>
              <w:right w:val="single" w:sz="4" w:space="0" w:color="auto"/>
            </w:tcBorders>
            <w:hideMark/>
          </w:tcPr>
          <w:p w14:paraId="589B0563" w14:textId="58F2A044" w:rsidR="00992E00" w:rsidRPr="00CE56CF" w:rsidRDefault="004C5436" w:rsidP="001A1C8B">
            <w:pPr>
              <w:spacing w:before="0"/>
              <w:jc w:val="both"/>
              <w:rPr>
                <w:rFonts w:ascii="Times New Roman" w:hAnsi="Times New Roman" w:cs="Times New Roman"/>
                <w:b/>
                <w:bCs/>
                <w:sz w:val="22"/>
                <w:szCs w:val="22"/>
              </w:rPr>
            </w:pPr>
            <w:r w:rsidRPr="00CE56CF">
              <w:rPr>
                <w:rFonts w:ascii="Times New Roman" w:hAnsi="Times New Roman" w:cs="Times New Roman"/>
                <w:b/>
                <w:bCs/>
                <w:sz w:val="22"/>
                <w:szCs w:val="22"/>
              </w:rPr>
              <w:t>Description</w:t>
            </w:r>
          </w:p>
        </w:tc>
      </w:tr>
      <w:tr w:rsidR="00CE56CF" w:rsidRPr="00CE56CF" w14:paraId="51E6982F" w14:textId="77777777" w:rsidTr="5815B871">
        <w:tc>
          <w:tcPr>
            <w:tcW w:w="672" w:type="dxa"/>
            <w:tcBorders>
              <w:top w:val="single" w:sz="4" w:space="0" w:color="auto"/>
              <w:left w:val="single" w:sz="4" w:space="0" w:color="auto"/>
              <w:bottom w:val="single" w:sz="4" w:space="0" w:color="auto"/>
              <w:right w:val="single" w:sz="4" w:space="0" w:color="auto"/>
            </w:tcBorders>
            <w:hideMark/>
          </w:tcPr>
          <w:p w14:paraId="52ACED33" w14:textId="77777777" w:rsidR="00992E00" w:rsidRPr="00CE56CF" w:rsidRDefault="00992E00" w:rsidP="001A1C8B">
            <w:pPr>
              <w:spacing w:before="0"/>
              <w:jc w:val="both"/>
              <w:rPr>
                <w:rFonts w:ascii="Times New Roman" w:hAnsi="Times New Roman" w:cs="Times New Roman"/>
                <w:sz w:val="22"/>
                <w:szCs w:val="22"/>
              </w:rPr>
            </w:pPr>
            <w:r w:rsidRPr="00CE56CF">
              <w:rPr>
                <w:rFonts w:ascii="Times New Roman" w:hAnsi="Times New Roman" w:cs="Times New Roman"/>
                <w:sz w:val="22"/>
                <w:szCs w:val="22"/>
              </w:rPr>
              <w:t>1.</w:t>
            </w:r>
          </w:p>
        </w:tc>
        <w:tc>
          <w:tcPr>
            <w:tcW w:w="2109" w:type="dxa"/>
            <w:tcBorders>
              <w:top w:val="single" w:sz="4" w:space="0" w:color="auto"/>
              <w:left w:val="single" w:sz="4" w:space="0" w:color="auto"/>
              <w:bottom w:val="single" w:sz="4" w:space="0" w:color="auto"/>
              <w:right w:val="single" w:sz="4" w:space="0" w:color="auto"/>
            </w:tcBorders>
            <w:hideMark/>
          </w:tcPr>
          <w:p w14:paraId="4F14B0C4" w14:textId="3815D005" w:rsidR="00992E00" w:rsidRPr="00CE56CF" w:rsidRDefault="004C5436" w:rsidP="001A1C8B">
            <w:pPr>
              <w:spacing w:before="0"/>
              <w:jc w:val="both"/>
              <w:rPr>
                <w:rFonts w:ascii="Times New Roman" w:hAnsi="Times New Roman" w:cs="Times New Roman"/>
                <w:sz w:val="22"/>
                <w:szCs w:val="22"/>
              </w:rPr>
            </w:pPr>
            <w:r w:rsidRPr="00CE56CF">
              <w:rPr>
                <w:rFonts w:ascii="Times New Roman" w:hAnsi="Times New Roman" w:cs="Times New Roman"/>
                <w:sz w:val="22"/>
                <w:szCs w:val="22"/>
              </w:rPr>
              <w:t>Subject of the procurement</w:t>
            </w:r>
          </w:p>
        </w:tc>
        <w:tc>
          <w:tcPr>
            <w:tcW w:w="7284" w:type="dxa"/>
            <w:tcBorders>
              <w:top w:val="single" w:sz="4" w:space="0" w:color="auto"/>
              <w:left w:val="single" w:sz="4" w:space="0" w:color="auto"/>
              <w:bottom w:val="single" w:sz="4" w:space="0" w:color="auto"/>
              <w:right w:val="single" w:sz="4" w:space="0" w:color="auto"/>
            </w:tcBorders>
            <w:hideMark/>
          </w:tcPr>
          <w:p w14:paraId="4935BBA2" w14:textId="1A3CA6B6" w:rsidR="1C65BB21" w:rsidRDefault="1C65BB21" w:rsidP="5815B871">
            <w:pPr>
              <w:spacing w:before="0"/>
              <w:ind w:right="-1"/>
              <w:jc w:val="both"/>
              <w:rPr>
                <w:rFonts w:ascii="Times New Roman" w:hAnsi="Times New Roman" w:cs="Times New Roman"/>
                <w:sz w:val="22"/>
                <w:szCs w:val="22"/>
              </w:rPr>
            </w:pPr>
            <w:r w:rsidRPr="5815B871">
              <w:rPr>
                <w:rFonts w:ascii="Times New Roman" w:hAnsi="Times New Roman" w:cs="Times New Roman"/>
                <w:sz w:val="22"/>
                <w:szCs w:val="22"/>
              </w:rPr>
              <w:t xml:space="preserve">The subject of the </w:t>
            </w:r>
            <w:r w:rsidR="0E8B235B" w:rsidRPr="5815B871">
              <w:rPr>
                <w:rFonts w:ascii="Times New Roman" w:hAnsi="Times New Roman" w:cs="Times New Roman"/>
                <w:sz w:val="22"/>
                <w:szCs w:val="22"/>
              </w:rPr>
              <w:t xml:space="preserve">Procedure </w:t>
            </w:r>
            <w:r w:rsidRPr="5815B871">
              <w:rPr>
                <w:rFonts w:ascii="Times New Roman" w:hAnsi="Times New Roman" w:cs="Times New Roman"/>
                <w:sz w:val="22"/>
                <w:szCs w:val="22"/>
              </w:rPr>
              <w:t xml:space="preserve">is the subscription to the </w:t>
            </w:r>
            <w:r w:rsidR="13222ED8" w:rsidRPr="5815B871">
              <w:rPr>
                <w:rFonts w:ascii="Times New Roman" w:hAnsi="Times New Roman" w:cs="Times New Roman"/>
                <w:sz w:val="22"/>
                <w:szCs w:val="22"/>
              </w:rPr>
              <w:t>Research Information Management System</w:t>
            </w:r>
            <w:r w:rsidRPr="5815B871">
              <w:rPr>
                <w:rFonts w:ascii="Times New Roman" w:hAnsi="Times New Roman" w:cs="Times New Roman"/>
                <w:sz w:val="22"/>
                <w:szCs w:val="22"/>
              </w:rPr>
              <w:t xml:space="preserve"> (hereinafter - the System) and the purchase of related services in accordance with the Technical Specification, hereinafter - the Technical Specification.</w:t>
            </w:r>
            <w:r w:rsidR="0A892A19" w:rsidRPr="5815B871">
              <w:rPr>
                <w:rFonts w:ascii="Times New Roman" w:hAnsi="Times New Roman" w:cs="Times New Roman"/>
                <w:sz w:val="22"/>
                <w:szCs w:val="22"/>
              </w:rPr>
              <w:t xml:space="preserve"> </w:t>
            </w:r>
          </w:p>
          <w:p w14:paraId="19858564" w14:textId="3B23BE7C" w:rsidR="3EFECE47" w:rsidRDefault="3EFECE47" w:rsidP="5815B871">
            <w:pPr>
              <w:spacing w:before="0"/>
              <w:ind w:right="-1"/>
              <w:jc w:val="both"/>
              <w:rPr>
                <w:rFonts w:ascii="Times New Roman" w:hAnsi="Times New Roman" w:cs="Times New Roman"/>
                <w:sz w:val="22"/>
                <w:szCs w:val="22"/>
              </w:rPr>
            </w:pPr>
            <w:r w:rsidRPr="5815B871">
              <w:rPr>
                <w:rFonts w:ascii="Times New Roman" w:hAnsi="Times New Roman" w:cs="Times New Roman"/>
                <w:sz w:val="22"/>
                <w:szCs w:val="22"/>
              </w:rPr>
              <w:t>Procedure is o</w:t>
            </w:r>
            <w:r w:rsidR="0A892A19" w:rsidRPr="5815B871">
              <w:rPr>
                <w:rFonts w:ascii="Times New Roman" w:hAnsi="Times New Roman" w:cs="Times New Roman"/>
                <w:sz w:val="22"/>
                <w:szCs w:val="22"/>
              </w:rPr>
              <w:t>rgani</w:t>
            </w:r>
            <w:r w:rsidR="6CA266B9" w:rsidRPr="5815B871">
              <w:rPr>
                <w:rFonts w:ascii="Times New Roman" w:hAnsi="Times New Roman" w:cs="Times New Roman"/>
                <w:sz w:val="22"/>
                <w:szCs w:val="22"/>
              </w:rPr>
              <w:t>z</w:t>
            </w:r>
            <w:r w:rsidR="0A892A19" w:rsidRPr="5815B871">
              <w:rPr>
                <w:rFonts w:ascii="Times New Roman" w:hAnsi="Times New Roman" w:cs="Times New Roman"/>
                <w:sz w:val="22"/>
                <w:szCs w:val="22"/>
              </w:rPr>
              <w:t xml:space="preserve">ed by the </w:t>
            </w:r>
            <w:r w:rsidR="57E8D522" w:rsidRPr="5815B871">
              <w:rPr>
                <w:rFonts w:ascii="Times New Roman" w:hAnsi="Times New Roman" w:cs="Times New Roman"/>
                <w:sz w:val="22"/>
                <w:szCs w:val="22"/>
              </w:rPr>
              <w:t xml:space="preserve">Contracting authority </w:t>
            </w:r>
            <w:r w:rsidR="0A892A19" w:rsidRPr="5815B871">
              <w:rPr>
                <w:rFonts w:ascii="Times New Roman" w:hAnsi="Times New Roman" w:cs="Times New Roman"/>
                <w:sz w:val="22"/>
                <w:szCs w:val="22"/>
              </w:rPr>
              <w:t xml:space="preserve">as the </w:t>
            </w:r>
            <w:r w:rsidR="2170EFC5" w:rsidRPr="5815B871">
              <w:rPr>
                <w:rFonts w:ascii="Times New Roman" w:hAnsi="Times New Roman" w:cs="Times New Roman"/>
                <w:sz w:val="22"/>
                <w:szCs w:val="22"/>
              </w:rPr>
              <w:t>centralized</w:t>
            </w:r>
            <w:r w:rsidR="0A892A19" w:rsidRPr="5815B871">
              <w:rPr>
                <w:rFonts w:ascii="Times New Roman" w:hAnsi="Times New Roman" w:cs="Times New Roman"/>
                <w:sz w:val="22"/>
                <w:szCs w:val="22"/>
              </w:rPr>
              <w:t xml:space="preserve"> procurement authority.</w:t>
            </w:r>
          </w:p>
          <w:p w14:paraId="671E6A00" w14:textId="77777777" w:rsidR="006B322A" w:rsidRPr="00CE56CF" w:rsidRDefault="006B322A" w:rsidP="006B322A">
            <w:pPr>
              <w:spacing w:before="0"/>
              <w:ind w:right="-1"/>
              <w:jc w:val="both"/>
              <w:rPr>
                <w:rFonts w:ascii="Times New Roman" w:hAnsi="Times New Roman" w:cs="Times New Roman"/>
                <w:sz w:val="22"/>
                <w:szCs w:val="22"/>
              </w:rPr>
            </w:pPr>
            <w:r w:rsidRPr="00CE56CF">
              <w:rPr>
                <w:rFonts w:ascii="Times New Roman" w:hAnsi="Times New Roman" w:cs="Times New Roman"/>
                <w:sz w:val="22"/>
                <w:szCs w:val="22"/>
              </w:rPr>
              <w:t>Purchasers: the Ministry of Education and Science of the Republic of Latvia and other state administration institutions that monitor scientific activity and/or use its information; Latvian scientific institutions - scientific institutes, universities, commercial companies, as well as other institutions whose statutes, regulations or constitution provide for scientific activity, participation in the process of acquiring and improving scientific qualifications and which are registered in the Register of Scientific Institutions.</w:t>
            </w:r>
          </w:p>
          <w:p w14:paraId="2AC7E69B" w14:textId="46E1CB4E" w:rsidR="00992E00" w:rsidRPr="00CE56CF" w:rsidRDefault="1C65BB21" w:rsidP="5815B871">
            <w:pPr>
              <w:spacing w:before="0"/>
              <w:ind w:right="-1"/>
              <w:jc w:val="both"/>
              <w:rPr>
                <w:rFonts w:ascii="Times New Roman" w:hAnsi="Times New Roman" w:cs="Times New Roman"/>
                <w:sz w:val="22"/>
                <w:szCs w:val="22"/>
              </w:rPr>
            </w:pPr>
            <w:r w:rsidRPr="5815B871">
              <w:rPr>
                <w:rFonts w:ascii="Times New Roman" w:hAnsi="Times New Roman" w:cs="Times New Roman"/>
                <w:sz w:val="22"/>
                <w:szCs w:val="22"/>
              </w:rPr>
              <w:t xml:space="preserve">The total estimated contract price is EUR 5 000 000 (five million euro), exclusive of value added tax, which is the maximum possible amount for which purchasers are entitled to buy the services offered by the supplier under this procurement during the term of the </w:t>
            </w:r>
            <w:r w:rsidR="44E008F6" w:rsidRPr="5815B871">
              <w:rPr>
                <w:rFonts w:ascii="Times New Roman" w:hAnsi="Times New Roman" w:cs="Times New Roman"/>
                <w:sz w:val="22"/>
                <w:szCs w:val="22"/>
              </w:rPr>
              <w:t xml:space="preserve">general </w:t>
            </w:r>
            <w:r w:rsidRPr="5815B871">
              <w:rPr>
                <w:rFonts w:ascii="Times New Roman" w:hAnsi="Times New Roman" w:cs="Times New Roman"/>
                <w:sz w:val="22"/>
                <w:szCs w:val="22"/>
              </w:rPr>
              <w:t>agreement.</w:t>
            </w:r>
          </w:p>
        </w:tc>
      </w:tr>
      <w:tr w:rsidR="00CE56CF" w:rsidRPr="00CE56CF" w14:paraId="1AFE0804" w14:textId="77777777" w:rsidTr="5815B871">
        <w:tc>
          <w:tcPr>
            <w:tcW w:w="672" w:type="dxa"/>
            <w:tcBorders>
              <w:top w:val="single" w:sz="4" w:space="0" w:color="auto"/>
              <w:left w:val="single" w:sz="4" w:space="0" w:color="auto"/>
              <w:bottom w:val="single" w:sz="4" w:space="0" w:color="auto"/>
              <w:right w:val="single" w:sz="4" w:space="0" w:color="auto"/>
            </w:tcBorders>
            <w:hideMark/>
          </w:tcPr>
          <w:p w14:paraId="16691D11" w14:textId="77777777" w:rsidR="00992E00" w:rsidRPr="00CE56CF" w:rsidRDefault="00992E00" w:rsidP="001A1C8B">
            <w:pPr>
              <w:spacing w:before="0"/>
              <w:jc w:val="both"/>
              <w:rPr>
                <w:rFonts w:ascii="Times New Roman" w:hAnsi="Times New Roman" w:cs="Times New Roman"/>
                <w:sz w:val="22"/>
                <w:szCs w:val="22"/>
              </w:rPr>
            </w:pPr>
            <w:r w:rsidRPr="00CE56CF">
              <w:rPr>
                <w:rFonts w:ascii="Times New Roman" w:hAnsi="Times New Roman" w:cs="Times New Roman"/>
                <w:sz w:val="22"/>
                <w:szCs w:val="22"/>
              </w:rPr>
              <w:t xml:space="preserve">2. </w:t>
            </w:r>
          </w:p>
        </w:tc>
        <w:tc>
          <w:tcPr>
            <w:tcW w:w="2109" w:type="dxa"/>
            <w:tcBorders>
              <w:top w:val="single" w:sz="4" w:space="0" w:color="auto"/>
              <w:left w:val="single" w:sz="4" w:space="0" w:color="auto"/>
              <w:bottom w:val="single" w:sz="4" w:space="0" w:color="auto"/>
              <w:right w:val="single" w:sz="4" w:space="0" w:color="auto"/>
            </w:tcBorders>
            <w:hideMark/>
          </w:tcPr>
          <w:p w14:paraId="598CCE6B" w14:textId="46464687" w:rsidR="00992E00" w:rsidRPr="00CE56CF" w:rsidRDefault="004C5436" w:rsidP="001A1C8B">
            <w:pPr>
              <w:spacing w:before="0"/>
              <w:jc w:val="both"/>
              <w:rPr>
                <w:rFonts w:ascii="Times New Roman" w:hAnsi="Times New Roman" w:cs="Times New Roman"/>
                <w:sz w:val="22"/>
                <w:szCs w:val="22"/>
              </w:rPr>
            </w:pPr>
            <w:r w:rsidRPr="00CE56CF">
              <w:rPr>
                <w:rFonts w:ascii="Times New Roman" w:hAnsi="Times New Roman" w:cs="Times New Roman"/>
                <w:sz w:val="22"/>
                <w:szCs w:val="22"/>
              </w:rPr>
              <w:t xml:space="preserve">Qualification requirements of the </w:t>
            </w:r>
            <w:r w:rsidRPr="00CE56CF">
              <w:rPr>
                <w:rFonts w:ascii="Times New Roman" w:hAnsi="Times New Roman" w:cs="Times New Roman"/>
                <w:sz w:val="22"/>
                <w:szCs w:val="22"/>
              </w:rPr>
              <w:lastRenderedPageBreak/>
              <w:t>tenderer (may be specified)</w:t>
            </w:r>
          </w:p>
        </w:tc>
        <w:tc>
          <w:tcPr>
            <w:tcW w:w="7284" w:type="dxa"/>
            <w:tcBorders>
              <w:top w:val="single" w:sz="4" w:space="0" w:color="auto"/>
              <w:left w:val="single" w:sz="4" w:space="0" w:color="auto"/>
              <w:bottom w:val="single" w:sz="4" w:space="0" w:color="auto"/>
              <w:right w:val="single" w:sz="4" w:space="0" w:color="auto"/>
            </w:tcBorders>
            <w:shd w:val="clear" w:color="auto" w:fill="auto"/>
            <w:hideMark/>
          </w:tcPr>
          <w:p w14:paraId="3AFE6AE1" w14:textId="57BCB2C6" w:rsidR="006B322A" w:rsidRPr="00CE56CF" w:rsidRDefault="1C65BB21" w:rsidP="006B322A">
            <w:pPr>
              <w:pStyle w:val="Normal1"/>
              <w:ind w:right="-1"/>
              <w:rPr>
                <w:sz w:val="22"/>
                <w:szCs w:val="22"/>
                <w:lang w:val="en-US"/>
              </w:rPr>
            </w:pPr>
            <w:r w:rsidRPr="5815B871">
              <w:rPr>
                <w:sz w:val="22"/>
                <w:szCs w:val="22"/>
                <w:lang w:val="en-US"/>
              </w:rPr>
              <w:lastRenderedPageBreak/>
              <w:t>1. The following qualification requirements are mandatory for a tenderer who wishes to be awarded the right to provide the Service and to conclude the General Agreement with the Contracting authority:</w:t>
            </w:r>
          </w:p>
          <w:p w14:paraId="4D56FC6D" w14:textId="76AD7118" w:rsidR="006B322A" w:rsidRPr="00CE56CF" w:rsidRDefault="1C65BB21" w:rsidP="006B322A">
            <w:pPr>
              <w:pStyle w:val="Normal1"/>
              <w:ind w:right="-1"/>
              <w:rPr>
                <w:sz w:val="22"/>
                <w:szCs w:val="22"/>
                <w:lang w:val="en-US"/>
              </w:rPr>
            </w:pPr>
            <w:r w:rsidRPr="5815B871">
              <w:rPr>
                <w:sz w:val="22"/>
                <w:szCs w:val="22"/>
                <w:lang w:val="en-US"/>
              </w:rPr>
              <w:lastRenderedPageBreak/>
              <w:t>1.</w:t>
            </w:r>
            <w:r w:rsidR="73237D2B" w:rsidRPr="5815B871">
              <w:rPr>
                <w:sz w:val="22"/>
                <w:szCs w:val="22"/>
                <w:lang w:val="en-US"/>
              </w:rPr>
              <w:t>1</w:t>
            </w:r>
            <w:r w:rsidRPr="5815B871">
              <w:rPr>
                <w:sz w:val="22"/>
                <w:szCs w:val="22"/>
                <w:lang w:val="en-US"/>
              </w:rPr>
              <w:t>. the Tenderer may be any legal entity or association of such entities which is registered in accordance with the procedure established by the home country and which is not legally prevented from providing services in the Republic of Latvia.</w:t>
            </w:r>
          </w:p>
          <w:p w14:paraId="1D1EAE67" w14:textId="265B8DFF" w:rsidR="006B322A" w:rsidRPr="00CE56CF" w:rsidRDefault="1C65BB21" w:rsidP="006B322A">
            <w:pPr>
              <w:pStyle w:val="Normal1"/>
              <w:ind w:right="-1"/>
              <w:rPr>
                <w:sz w:val="22"/>
                <w:szCs w:val="22"/>
                <w:lang w:val="en-US"/>
              </w:rPr>
            </w:pPr>
            <w:r w:rsidRPr="5815B871">
              <w:rPr>
                <w:sz w:val="22"/>
                <w:szCs w:val="22"/>
                <w:lang w:val="en-US"/>
              </w:rPr>
              <w:t>1.</w:t>
            </w:r>
            <w:r w:rsidR="5F126610" w:rsidRPr="5815B871">
              <w:rPr>
                <w:sz w:val="22"/>
                <w:szCs w:val="22"/>
                <w:lang w:val="en-US"/>
              </w:rPr>
              <w:t>2</w:t>
            </w:r>
            <w:r w:rsidRPr="5815B871">
              <w:rPr>
                <w:sz w:val="22"/>
                <w:szCs w:val="22"/>
                <w:lang w:val="en-US"/>
              </w:rPr>
              <w:t xml:space="preserve"> The tenderer shall have the right and the capacity to supply the subject-matter of the procurement in the Republic of Latvia. It shall own all proprietary rights in such System or shall be entitled to distribute, modify, alter, amend and add to such System, and to provide maintenance, technical support and other services for the System.</w:t>
            </w:r>
          </w:p>
          <w:p w14:paraId="3D155FDD" w14:textId="3B7F744A" w:rsidR="006B322A" w:rsidRPr="00CE56CF" w:rsidRDefault="1C65BB21" w:rsidP="006B322A">
            <w:pPr>
              <w:pStyle w:val="Normal1"/>
              <w:ind w:right="-1"/>
              <w:rPr>
                <w:sz w:val="22"/>
                <w:szCs w:val="22"/>
                <w:lang w:val="en-US"/>
              </w:rPr>
            </w:pPr>
            <w:r w:rsidRPr="5815B871">
              <w:rPr>
                <w:sz w:val="22"/>
                <w:szCs w:val="22"/>
                <w:lang w:val="en-US"/>
              </w:rPr>
              <w:t>1.</w:t>
            </w:r>
            <w:r w:rsidR="038F0834" w:rsidRPr="5815B871">
              <w:rPr>
                <w:sz w:val="22"/>
                <w:szCs w:val="22"/>
                <w:lang w:val="en-US"/>
              </w:rPr>
              <w:t>3</w:t>
            </w:r>
            <w:r w:rsidRPr="5815B871">
              <w:rPr>
                <w:sz w:val="22"/>
                <w:szCs w:val="22"/>
                <w:lang w:val="en-US"/>
              </w:rPr>
              <w:t xml:space="preserve">. the minimum annual turnover of the tenderer in </w:t>
            </w:r>
            <w:r w:rsidR="46192206" w:rsidRPr="5815B871">
              <w:rPr>
                <w:sz w:val="22"/>
                <w:szCs w:val="22"/>
                <w:lang w:val="en-US"/>
              </w:rPr>
              <w:t xml:space="preserve">each </w:t>
            </w:r>
            <w:r w:rsidRPr="5815B871">
              <w:rPr>
                <w:sz w:val="22"/>
                <w:szCs w:val="22"/>
                <w:lang w:val="en-US"/>
              </w:rPr>
              <w:t>of the last three financial years is greater than EUR 500 000, or pro rata if the tenderer is a newly established company.</w:t>
            </w:r>
          </w:p>
          <w:p w14:paraId="67A72439" w14:textId="10A64E82" w:rsidR="006B322A" w:rsidRPr="00CE56CF" w:rsidRDefault="1C65BB21" w:rsidP="006B322A">
            <w:pPr>
              <w:pStyle w:val="Normal1"/>
              <w:tabs>
                <w:tab w:val="clear" w:pos="545"/>
              </w:tabs>
              <w:ind w:right="-1"/>
              <w:rPr>
                <w:sz w:val="22"/>
                <w:szCs w:val="22"/>
                <w:lang w:val="en-US"/>
              </w:rPr>
            </w:pPr>
            <w:r w:rsidRPr="5815B871">
              <w:rPr>
                <w:sz w:val="22"/>
                <w:szCs w:val="22"/>
                <w:lang w:val="en-US"/>
              </w:rPr>
              <w:t>1.</w:t>
            </w:r>
            <w:r w:rsidR="0EF5DB7B" w:rsidRPr="5815B871">
              <w:rPr>
                <w:sz w:val="22"/>
                <w:szCs w:val="22"/>
                <w:lang w:val="en-US"/>
              </w:rPr>
              <w:t>4</w:t>
            </w:r>
            <w:r w:rsidRPr="5815B871">
              <w:rPr>
                <w:sz w:val="22"/>
                <w:szCs w:val="22"/>
                <w:lang w:val="en-US"/>
              </w:rPr>
              <w:t>. the tenderer has or will have in force insurance with a limit of indemnity of EUR 2 million against the following risks:</w:t>
            </w:r>
          </w:p>
          <w:p w14:paraId="6231F7E8" w14:textId="122F5F43" w:rsidR="006B322A" w:rsidRPr="00CE56CF" w:rsidRDefault="1C65BB21" w:rsidP="006B322A">
            <w:pPr>
              <w:pStyle w:val="Normal1"/>
              <w:ind w:right="-1"/>
              <w:rPr>
                <w:sz w:val="22"/>
                <w:szCs w:val="22"/>
                <w:lang w:val="en-US"/>
              </w:rPr>
            </w:pPr>
            <w:r w:rsidRPr="5815B871">
              <w:rPr>
                <w:sz w:val="22"/>
                <w:szCs w:val="22"/>
                <w:lang w:val="en-US"/>
              </w:rPr>
              <w:t>1.</w:t>
            </w:r>
            <w:r w:rsidR="460A6646" w:rsidRPr="5815B871">
              <w:rPr>
                <w:sz w:val="22"/>
                <w:szCs w:val="22"/>
                <w:lang w:val="en-US"/>
              </w:rPr>
              <w:t>4</w:t>
            </w:r>
            <w:r w:rsidRPr="5815B871">
              <w:rPr>
                <w:sz w:val="22"/>
                <w:szCs w:val="22"/>
                <w:lang w:val="en-US"/>
              </w:rPr>
              <w:t>.1. damages, if the Contracting authority or any Purchaser has been damaged as a result of an error or negligence in the performance of the professional activity;</w:t>
            </w:r>
          </w:p>
          <w:p w14:paraId="320071ED" w14:textId="566DB743" w:rsidR="006B322A" w:rsidRPr="00CE56CF" w:rsidRDefault="1C65BB21" w:rsidP="006B322A">
            <w:pPr>
              <w:pStyle w:val="Normal1"/>
              <w:ind w:right="-1"/>
              <w:rPr>
                <w:sz w:val="22"/>
                <w:szCs w:val="22"/>
                <w:lang w:val="en-US"/>
              </w:rPr>
            </w:pPr>
            <w:r w:rsidRPr="5815B871">
              <w:rPr>
                <w:sz w:val="22"/>
                <w:szCs w:val="22"/>
                <w:lang w:val="en-US"/>
              </w:rPr>
              <w:t>1.</w:t>
            </w:r>
            <w:r w:rsidR="6B8581F1" w:rsidRPr="5815B871">
              <w:rPr>
                <w:sz w:val="22"/>
                <w:szCs w:val="22"/>
                <w:lang w:val="en-US"/>
              </w:rPr>
              <w:t>4</w:t>
            </w:r>
            <w:r w:rsidRPr="5815B871">
              <w:rPr>
                <w:sz w:val="22"/>
                <w:szCs w:val="22"/>
                <w:lang w:val="en-US"/>
              </w:rPr>
              <w:t>.2. loss, damage or expense due to product non-conformity (including technology errors and omissions and cyber security risks) suffered by the Contracting authority or any Buyer or third parties, including product recall, repair or replacement.</w:t>
            </w:r>
          </w:p>
          <w:p w14:paraId="561F4C97" w14:textId="1FB1A708" w:rsidR="006B322A" w:rsidRPr="00CE56CF" w:rsidRDefault="1C65BB21" w:rsidP="006B322A">
            <w:pPr>
              <w:pStyle w:val="Normal1"/>
              <w:ind w:right="-1"/>
              <w:rPr>
                <w:sz w:val="22"/>
                <w:szCs w:val="22"/>
                <w:lang w:val="en-US"/>
              </w:rPr>
            </w:pPr>
            <w:r w:rsidRPr="5815B871">
              <w:rPr>
                <w:sz w:val="22"/>
                <w:szCs w:val="22"/>
                <w:lang w:val="en-US"/>
              </w:rPr>
              <w:t>1.</w:t>
            </w:r>
            <w:r w:rsidR="25E39E91" w:rsidRPr="5815B871">
              <w:rPr>
                <w:sz w:val="22"/>
                <w:szCs w:val="22"/>
                <w:lang w:val="en-US"/>
              </w:rPr>
              <w:t>4</w:t>
            </w:r>
            <w:r w:rsidRPr="5815B871">
              <w:rPr>
                <w:sz w:val="22"/>
                <w:szCs w:val="22"/>
                <w:lang w:val="en-US"/>
              </w:rPr>
              <w:t>.3 The specified insurance will be maintained by the tenderer throughout the duration of the general agreement;</w:t>
            </w:r>
          </w:p>
          <w:p w14:paraId="16D54708" w14:textId="7EF98CE6" w:rsidR="00992E00" w:rsidRPr="00CE56CF" w:rsidRDefault="1C65BB21" w:rsidP="006B322A">
            <w:pPr>
              <w:pStyle w:val="Normal1"/>
              <w:ind w:right="-1"/>
              <w:rPr>
                <w:sz w:val="22"/>
                <w:szCs w:val="22"/>
                <w:lang w:val="en-US"/>
              </w:rPr>
            </w:pPr>
            <w:r w:rsidRPr="5815B871">
              <w:rPr>
                <w:sz w:val="22"/>
                <w:szCs w:val="22"/>
                <w:lang w:val="en-US"/>
              </w:rPr>
              <w:t>1.</w:t>
            </w:r>
            <w:r w:rsidR="49C238DE" w:rsidRPr="5815B871">
              <w:rPr>
                <w:sz w:val="22"/>
                <w:szCs w:val="22"/>
                <w:lang w:val="en-US"/>
              </w:rPr>
              <w:t>4</w:t>
            </w:r>
            <w:r w:rsidRPr="5815B871">
              <w:rPr>
                <w:sz w:val="22"/>
                <w:szCs w:val="22"/>
                <w:lang w:val="en-US"/>
              </w:rPr>
              <w:t>.4. the Tenderer shall provide a declaration that, in the event that the Tenderer is awarded the General Agreement, the Tenderer will provide the insurance specified in this paragraph.</w:t>
            </w:r>
          </w:p>
          <w:p w14:paraId="0F12B92E" w14:textId="77777777" w:rsidR="00992E00" w:rsidRPr="00CE56CF" w:rsidRDefault="00992E00" w:rsidP="001A1C8B">
            <w:pPr>
              <w:pStyle w:val="Normal1"/>
              <w:ind w:right="-1"/>
              <w:rPr>
                <w:sz w:val="22"/>
                <w:szCs w:val="22"/>
                <w:lang w:val="en-US"/>
              </w:rPr>
            </w:pPr>
          </w:p>
          <w:p w14:paraId="27718A23" w14:textId="7BF98342" w:rsidR="006B322A" w:rsidRPr="00CE56CF" w:rsidRDefault="1C65BB21" w:rsidP="006B322A">
            <w:pPr>
              <w:pStyle w:val="Normal1"/>
              <w:ind w:right="-1"/>
              <w:rPr>
                <w:sz w:val="22"/>
                <w:szCs w:val="22"/>
                <w:lang w:val="en-US"/>
              </w:rPr>
            </w:pPr>
            <w:r w:rsidRPr="5815B871">
              <w:rPr>
                <w:sz w:val="22"/>
                <w:szCs w:val="22"/>
                <w:lang w:val="en-US"/>
              </w:rPr>
              <w:t>1.</w:t>
            </w:r>
            <w:r w:rsidR="667F7AFB" w:rsidRPr="5815B871">
              <w:rPr>
                <w:sz w:val="22"/>
                <w:szCs w:val="22"/>
                <w:lang w:val="en-US"/>
              </w:rPr>
              <w:t>5</w:t>
            </w:r>
            <w:r w:rsidRPr="5815B871">
              <w:rPr>
                <w:sz w:val="22"/>
                <w:szCs w:val="22"/>
                <w:lang w:val="en-US"/>
              </w:rPr>
              <w:t>. Requirements concerning the technical and professional capacity of the tenderer:</w:t>
            </w:r>
          </w:p>
          <w:p w14:paraId="49CD2B6B" w14:textId="14B06761" w:rsidR="006B322A" w:rsidRPr="00CE56CF" w:rsidRDefault="1C65BB21" w:rsidP="006B322A">
            <w:pPr>
              <w:pStyle w:val="Normal1"/>
              <w:ind w:right="-1"/>
              <w:rPr>
                <w:sz w:val="22"/>
                <w:szCs w:val="22"/>
                <w:lang w:val="en-US"/>
              </w:rPr>
            </w:pPr>
            <w:r w:rsidRPr="5815B871">
              <w:rPr>
                <w:sz w:val="22"/>
                <w:szCs w:val="22"/>
                <w:lang w:val="en-US"/>
              </w:rPr>
              <w:t>1.</w:t>
            </w:r>
            <w:r w:rsidR="5C71B121" w:rsidRPr="5815B871">
              <w:rPr>
                <w:sz w:val="22"/>
                <w:szCs w:val="22"/>
                <w:lang w:val="en-US"/>
              </w:rPr>
              <w:t>5</w:t>
            </w:r>
            <w:r w:rsidRPr="5815B871">
              <w:rPr>
                <w:sz w:val="22"/>
                <w:szCs w:val="22"/>
                <w:lang w:val="en-US"/>
              </w:rPr>
              <w:t xml:space="preserve">.1. the tenderer shall have experience in the implementation of at least 2 (two) projects in the last 3 (three) years (2021, 2022, 2023 until the date of submission of the tender) in the supply of scientific activity information system systems used in several institutions with at least 1000 (one thousand) users in two institutions, which can be integrated in a combined solution with at least 5000 (five thousand) users and each solution provides publication processing and import from external data sources, including Scopus and/or Web of Science. </w:t>
            </w:r>
          </w:p>
          <w:p w14:paraId="5EE5D79A" w14:textId="59B78C6B" w:rsidR="00992E00" w:rsidRPr="00CE56CF" w:rsidRDefault="1C65BB21" w:rsidP="006B322A">
            <w:pPr>
              <w:pStyle w:val="Normal1"/>
              <w:ind w:right="-1"/>
              <w:rPr>
                <w:sz w:val="22"/>
                <w:szCs w:val="22"/>
                <w:lang w:val="en-US"/>
              </w:rPr>
            </w:pPr>
            <w:r w:rsidRPr="5815B871">
              <w:rPr>
                <w:sz w:val="22"/>
                <w:szCs w:val="22"/>
                <w:lang w:val="en-US"/>
              </w:rPr>
              <w:t>1</w:t>
            </w:r>
            <w:r w:rsidR="239B52D8" w:rsidRPr="5815B871">
              <w:rPr>
                <w:sz w:val="22"/>
                <w:szCs w:val="22"/>
                <w:lang w:val="en-US"/>
              </w:rPr>
              <w:t>.6</w:t>
            </w:r>
            <w:r w:rsidRPr="5815B871">
              <w:rPr>
                <w:sz w:val="22"/>
                <w:szCs w:val="22"/>
                <w:lang w:val="en-US"/>
              </w:rPr>
              <w:t>. Requirements concerning the professionals to be used by the tenderer in the performance of the services:</w:t>
            </w:r>
          </w:p>
          <w:p w14:paraId="05C7B790" w14:textId="54426FB0" w:rsidR="5815B871" w:rsidRDefault="5815B871" w:rsidP="5815B871">
            <w:pPr>
              <w:pStyle w:val="Normal1"/>
              <w:ind w:right="-1"/>
              <w:rPr>
                <w:sz w:val="22"/>
                <w:szCs w:val="22"/>
                <w:lang w:val="en-US"/>
              </w:rPr>
            </w:pPr>
          </w:p>
          <w:p w14:paraId="45E41F0C" w14:textId="70D8592E" w:rsidR="006B322A" w:rsidRPr="00CE56CF" w:rsidRDefault="1C65BB21" w:rsidP="006B322A">
            <w:pPr>
              <w:pStyle w:val="Normal1"/>
              <w:ind w:right="-1"/>
              <w:rPr>
                <w:sz w:val="22"/>
                <w:szCs w:val="22"/>
                <w:lang w:val="en-US"/>
              </w:rPr>
            </w:pPr>
            <w:r w:rsidRPr="5815B871">
              <w:rPr>
                <w:sz w:val="22"/>
                <w:szCs w:val="22"/>
                <w:lang w:val="en-US"/>
              </w:rPr>
              <w:t>1.</w:t>
            </w:r>
            <w:r w:rsidR="456946E0" w:rsidRPr="5815B871">
              <w:rPr>
                <w:sz w:val="22"/>
                <w:szCs w:val="22"/>
                <w:lang w:val="en-US"/>
              </w:rPr>
              <w:t>6</w:t>
            </w:r>
            <w:r w:rsidRPr="5815B871">
              <w:rPr>
                <w:sz w:val="22"/>
                <w:szCs w:val="22"/>
                <w:lang w:val="en-US"/>
              </w:rPr>
              <w:t>.1.Project Manager:</w:t>
            </w:r>
          </w:p>
          <w:p w14:paraId="5B87D9D6" w14:textId="7C9E54AA" w:rsidR="006B322A" w:rsidRPr="00CE56CF" w:rsidRDefault="1C65BB21" w:rsidP="006B322A">
            <w:pPr>
              <w:pStyle w:val="Normal1"/>
              <w:ind w:right="-1"/>
              <w:rPr>
                <w:sz w:val="22"/>
                <w:szCs w:val="22"/>
                <w:lang w:val="en-US"/>
              </w:rPr>
            </w:pPr>
            <w:r w:rsidRPr="5815B871">
              <w:rPr>
                <w:sz w:val="22"/>
                <w:szCs w:val="22"/>
                <w:lang w:val="en-US"/>
              </w:rPr>
              <w:t>1.</w:t>
            </w:r>
            <w:r w:rsidR="3BDED9E2" w:rsidRPr="5815B871">
              <w:rPr>
                <w:sz w:val="22"/>
                <w:szCs w:val="22"/>
                <w:lang w:val="en-US"/>
              </w:rPr>
              <w:t>6</w:t>
            </w:r>
            <w:r w:rsidRPr="5815B871">
              <w:rPr>
                <w:sz w:val="22"/>
                <w:szCs w:val="22"/>
                <w:lang w:val="en-US"/>
              </w:rPr>
              <w:t xml:space="preserve">.1.1. have a second level higher education qualification in project management or a second level higher education qualification in another field and an internationally </w:t>
            </w:r>
            <w:r w:rsidR="7A3A87B3" w:rsidRPr="5815B871">
              <w:rPr>
                <w:sz w:val="22"/>
                <w:szCs w:val="22"/>
                <w:lang w:val="en-US"/>
              </w:rPr>
              <w:t>recognized</w:t>
            </w:r>
            <w:r w:rsidRPr="5815B871">
              <w:rPr>
                <w:sz w:val="22"/>
                <w:szCs w:val="22"/>
                <w:lang w:val="en-US"/>
              </w:rPr>
              <w:t xml:space="preserve"> training certificate in project management, such as the Project Management Professional (PMP) certificate or equivalent;</w:t>
            </w:r>
          </w:p>
          <w:p w14:paraId="05BCD5B7" w14:textId="524B9E76" w:rsidR="006B322A" w:rsidRPr="00CE56CF" w:rsidRDefault="1C65BB21" w:rsidP="006B322A">
            <w:pPr>
              <w:pStyle w:val="Normal1"/>
              <w:ind w:right="-1"/>
              <w:rPr>
                <w:sz w:val="22"/>
                <w:szCs w:val="22"/>
                <w:lang w:val="en-US"/>
              </w:rPr>
            </w:pPr>
            <w:r w:rsidRPr="5815B871">
              <w:rPr>
                <w:sz w:val="22"/>
                <w:szCs w:val="22"/>
                <w:lang w:val="en-US"/>
              </w:rPr>
              <w:t>1.</w:t>
            </w:r>
            <w:r w:rsidR="7199B1D8" w:rsidRPr="5815B871">
              <w:rPr>
                <w:sz w:val="22"/>
                <w:szCs w:val="22"/>
                <w:lang w:val="en-US"/>
              </w:rPr>
              <w:t>6</w:t>
            </w:r>
            <w:r w:rsidRPr="5815B871">
              <w:rPr>
                <w:sz w:val="22"/>
                <w:szCs w:val="22"/>
                <w:lang w:val="en-US"/>
              </w:rPr>
              <w:t xml:space="preserve">.1.2. have experience as a project manager in the implementation of at least </w:t>
            </w:r>
            <w:r w:rsidR="30527E07" w:rsidRPr="5815B871">
              <w:rPr>
                <w:sz w:val="22"/>
                <w:szCs w:val="22"/>
                <w:lang w:val="en-US"/>
              </w:rPr>
              <w:t xml:space="preserve">one </w:t>
            </w:r>
            <w:r w:rsidRPr="5815B871">
              <w:rPr>
                <w:sz w:val="22"/>
                <w:szCs w:val="22"/>
                <w:lang w:val="en-US"/>
              </w:rPr>
              <w:t>(</w:t>
            </w:r>
            <w:r w:rsidR="6C5B6FEA" w:rsidRPr="5815B871">
              <w:rPr>
                <w:sz w:val="22"/>
                <w:szCs w:val="22"/>
                <w:lang w:val="en-US"/>
              </w:rPr>
              <w:t>1</w:t>
            </w:r>
            <w:r w:rsidRPr="5815B871">
              <w:rPr>
                <w:sz w:val="22"/>
                <w:szCs w:val="22"/>
                <w:lang w:val="en-US"/>
              </w:rPr>
              <w:t xml:space="preserve">) project meeting the requirements of point </w:t>
            </w:r>
            <w:r w:rsidR="1E317F57" w:rsidRPr="5815B871">
              <w:rPr>
                <w:sz w:val="22"/>
                <w:szCs w:val="22"/>
                <w:lang w:val="en-US"/>
              </w:rPr>
              <w:t>1.5.1.</w:t>
            </w:r>
          </w:p>
          <w:p w14:paraId="56329F76" w14:textId="677D1034" w:rsidR="5815B871" w:rsidRDefault="5815B871" w:rsidP="5815B871">
            <w:pPr>
              <w:pStyle w:val="Normal1"/>
              <w:ind w:right="-1"/>
              <w:rPr>
                <w:sz w:val="22"/>
                <w:szCs w:val="22"/>
                <w:lang w:val="en-US"/>
              </w:rPr>
            </w:pPr>
          </w:p>
          <w:p w14:paraId="385F8155" w14:textId="16F3210E" w:rsidR="006B322A" w:rsidRPr="00CE56CF" w:rsidRDefault="1C65BB21" w:rsidP="006B322A">
            <w:pPr>
              <w:pStyle w:val="Normal1"/>
              <w:ind w:right="-1"/>
              <w:rPr>
                <w:sz w:val="22"/>
                <w:szCs w:val="22"/>
                <w:lang w:val="en-US"/>
              </w:rPr>
            </w:pPr>
            <w:r w:rsidRPr="5815B871">
              <w:rPr>
                <w:sz w:val="22"/>
                <w:szCs w:val="22"/>
                <w:lang w:val="en-US"/>
              </w:rPr>
              <w:t>1.7.</w:t>
            </w:r>
            <w:r w:rsidR="4019ABA2" w:rsidRPr="5815B871">
              <w:rPr>
                <w:sz w:val="22"/>
                <w:szCs w:val="22"/>
                <w:lang w:val="en-US"/>
              </w:rPr>
              <w:t>1</w:t>
            </w:r>
            <w:r w:rsidRPr="5815B871">
              <w:rPr>
                <w:sz w:val="22"/>
                <w:szCs w:val="22"/>
                <w:lang w:val="en-US"/>
              </w:rPr>
              <w:t xml:space="preserve">. System Consultant: </w:t>
            </w:r>
          </w:p>
          <w:p w14:paraId="42F16807" w14:textId="7797127E" w:rsidR="006B322A" w:rsidRPr="00CE56CF" w:rsidRDefault="1C65BB21" w:rsidP="006B322A">
            <w:pPr>
              <w:pStyle w:val="Normal1"/>
              <w:ind w:right="-1"/>
              <w:rPr>
                <w:sz w:val="22"/>
                <w:szCs w:val="22"/>
                <w:lang w:val="en-US"/>
              </w:rPr>
            </w:pPr>
            <w:r w:rsidRPr="5815B871">
              <w:rPr>
                <w:sz w:val="22"/>
                <w:szCs w:val="22"/>
                <w:lang w:val="en-US"/>
              </w:rPr>
              <w:t>1.7.</w:t>
            </w:r>
            <w:r w:rsidR="2C5EBA09" w:rsidRPr="5815B871">
              <w:rPr>
                <w:sz w:val="22"/>
                <w:szCs w:val="22"/>
                <w:lang w:val="en-US"/>
              </w:rPr>
              <w:t>1</w:t>
            </w:r>
            <w:r w:rsidRPr="5815B871">
              <w:rPr>
                <w:sz w:val="22"/>
                <w:szCs w:val="22"/>
                <w:lang w:val="en-US"/>
              </w:rPr>
              <w:t>.1. hold a Master's degree in management or information technology;</w:t>
            </w:r>
          </w:p>
          <w:p w14:paraId="4230BFB1" w14:textId="774334ED" w:rsidR="006B322A" w:rsidRPr="00CE56CF" w:rsidRDefault="1C65BB21" w:rsidP="006B322A">
            <w:pPr>
              <w:pStyle w:val="Normal1"/>
              <w:ind w:right="-1"/>
              <w:rPr>
                <w:sz w:val="22"/>
                <w:szCs w:val="22"/>
                <w:lang w:val="en-US"/>
              </w:rPr>
            </w:pPr>
            <w:r w:rsidRPr="5815B871">
              <w:rPr>
                <w:sz w:val="22"/>
                <w:szCs w:val="22"/>
                <w:lang w:val="en-US"/>
              </w:rPr>
              <w:t>1.7.</w:t>
            </w:r>
            <w:r w:rsidR="19A3F2BB" w:rsidRPr="5815B871">
              <w:rPr>
                <w:sz w:val="22"/>
                <w:szCs w:val="22"/>
                <w:lang w:val="en-US"/>
              </w:rPr>
              <w:t>1</w:t>
            </w:r>
            <w:r w:rsidRPr="5815B871">
              <w:rPr>
                <w:sz w:val="22"/>
                <w:szCs w:val="22"/>
                <w:lang w:val="en-US"/>
              </w:rPr>
              <w:t>.2. have experience in the implementation of at least two (2) projects fulfilling the requirements of point 1.</w:t>
            </w:r>
            <w:r w:rsidR="007B1FCF" w:rsidRPr="5815B871">
              <w:rPr>
                <w:sz w:val="22"/>
                <w:szCs w:val="22"/>
                <w:lang w:val="en-US"/>
              </w:rPr>
              <w:t>5</w:t>
            </w:r>
            <w:r w:rsidRPr="5815B871">
              <w:rPr>
                <w:sz w:val="22"/>
                <w:szCs w:val="22"/>
                <w:lang w:val="en-US"/>
              </w:rPr>
              <w:t>.1.</w:t>
            </w:r>
          </w:p>
          <w:p w14:paraId="6336B966" w14:textId="08AFF7A0" w:rsidR="006B322A" w:rsidRPr="00CE56CF" w:rsidRDefault="1C65BB21" w:rsidP="006B322A">
            <w:pPr>
              <w:pStyle w:val="Normal1"/>
              <w:ind w:right="-1"/>
              <w:rPr>
                <w:sz w:val="22"/>
                <w:szCs w:val="22"/>
                <w:lang w:val="en-US"/>
              </w:rPr>
            </w:pPr>
            <w:r w:rsidRPr="5815B871">
              <w:rPr>
                <w:sz w:val="22"/>
                <w:szCs w:val="22"/>
                <w:lang w:val="en-US"/>
              </w:rPr>
              <w:t>1.7.</w:t>
            </w:r>
            <w:r w:rsidR="5EBD11E5" w:rsidRPr="5815B871">
              <w:rPr>
                <w:sz w:val="22"/>
                <w:szCs w:val="22"/>
                <w:lang w:val="en-US"/>
              </w:rPr>
              <w:t>2</w:t>
            </w:r>
            <w:r w:rsidRPr="5815B871">
              <w:rPr>
                <w:sz w:val="22"/>
                <w:szCs w:val="22"/>
                <w:lang w:val="en-US"/>
              </w:rPr>
              <w:t>. the tenderer shall ensure the availability of at least two (2) specialists as required in points 1.</w:t>
            </w:r>
            <w:r w:rsidR="6BC889FD" w:rsidRPr="5815B871">
              <w:rPr>
                <w:sz w:val="22"/>
                <w:szCs w:val="22"/>
                <w:lang w:val="en-US"/>
              </w:rPr>
              <w:t>6</w:t>
            </w:r>
            <w:r w:rsidRPr="5815B871">
              <w:rPr>
                <w:sz w:val="22"/>
                <w:szCs w:val="22"/>
                <w:lang w:val="en-US"/>
              </w:rPr>
              <w:t>.1 and 1.</w:t>
            </w:r>
            <w:r w:rsidR="025B2918" w:rsidRPr="5815B871">
              <w:rPr>
                <w:sz w:val="22"/>
                <w:szCs w:val="22"/>
                <w:lang w:val="en-US"/>
              </w:rPr>
              <w:t>7</w:t>
            </w:r>
            <w:r w:rsidRPr="5815B871">
              <w:rPr>
                <w:sz w:val="22"/>
                <w:szCs w:val="22"/>
                <w:lang w:val="en-US"/>
              </w:rPr>
              <w:t>.</w:t>
            </w:r>
            <w:r w:rsidR="209332E2" w:rsidRPr="5815B871">
              <w:rPr>
                <w:sz w:val="22"/>
                <w:szCs w:val="22"/>
                <w:lang w:val="en-US"/>
              </w:rPr>
              <w:t>1</w:t>
            </w:r>
            <w:r w:rsidRPr="5815B871">
              <w:rPr>
                <w:sz w:val="22"/>
                <w:szCs w:val="22"/>
                <w:lang w:val="en-US"/>
              </w:rPr>
              <w:t xml:space="preserve"> during the duration of the Framework Agreement.  The tenderer shall certify that, during the period of the Contract, the specialists indicated in the tenderer's tender will be available for at least 80 % of the working time (8 hours) for the execution of the work. If, during </w:t>
            </w:r>
            <w:r w:rsidRPr="5815B871">
              <w:rPr>
                <w:sz w:val="22"/>
                <w:szCs w:val="22"/>
                <w:lang w:val="en-US"/>
              </w:rPr>
              <w:lastRenderedPageBreak/>
              <w:t>the term of the General Agreement, it becomes necessary to replace a specialist in a particular role, the Tenderer shall, in accordance with the terms of the General Agreement, and with the prior agreement of the C</w:t>
            </w:r>
            <w:r w:rsidR="443E203D" w:rsidRPr="5815B871">
              <w:rPr>
                <w:sz w:val="22"/>
                <w:szCs w:val="22"/>
                <w:lang w:val="en-US"/>
              </w:rPr>
              <w:t>ontracting authority</w:t>
            </w:r>
            <w:r w:rsidRPr="5815B871">
              <w:rPr>
                <w:sz w:val="22"/>
                <w:szCs w:val="22"/>
                <w:lang w:val="en-US"/>
              </w:rPr>
              <w:t>, propose another specialist with the appropriate qualifications.</w:t>
            </w:r>
          </w:p>
          <w:p w14:paraId="7E0F388D" w14:textId="697E2F68" w:rsidR="5815B871" w:rsidRDefault="5815B871" w:rsidP="5815B871">
            <w:pPr>
              <w:pStyle w:val="Normal1"/>
              <w:ind w:right="-1"/>
              <w:rPr>
                <w:sz w:val="22"/>
                <w:szCs w:val="22"/>
                <w:lang w:val="en-US"/>
              </w:rPr>
            </w:pPr>
          </w:p>
          <w:p w14:paraId="328D0C15" w14:textId="45735E90" w:rsidR="00992E00" w:rsidRPr="00CE56CF" w:rsidRDefault="1C65BB21" w:rsidP="006B322A">
            <w:pPr>
              <w:pStyle w:val="Normal1"/>
              <w:ind w:right="-1"/>
              <w:rPr>
                <w:sz w:val="22"/>
                <w:szCs w:val="22"/>
                <w:lang w:val="en-US"/>
              </w:rPr>
            </w:pPr>
            <w:r w:rsidRPr="5815B871">
              <w:rPr>
                <w:sz w:val="22"/>
                <w:szCs w:val="22"/>
                <w:lang w:val="en-US"/>
              </w:rPr>
              <w:t>1.8. Where a tender is submitted by an association of persons or tenderers, they shall jointly fulfil the qualification requirements for tenderers set out in the Regulations in such a way that each requirement must be fulfilled by at least one (1) member of the association of persons.</w:t>
            </w:r>
          </w:p>
          <w:p w14:paraId="7C5D1BBC" w14:textId="77777777" w:rsidR="00992E00" w:rsidRPr="00CE56CF" w:rsidRDefault="00992E00" w:rsidP="5815B871">
            <w:pPr>
              <w:pStyle w:val="Normal1"/>
              <w:ind w:left="0" w:right="-1"/>
              <w:rPr>
                <w:rFonts w:eastAsiaTheme="minorEastAsia"/>
                <w:sz w:val="22"/>
                <w:szCs w:val="22"/>
                <w:lang w:val="en-US"/>
              </w:rPr>
            </w:pPr>
          </w:p>
        </w:tc>
      </w:tr>
      <w:tr w:rsidR="00CE56CF" w:rsidRPr="00CE56CF" w14:paraId="1E333203" w14:textId="77777777" w:rsidTr="5815B871">
        <w:tc>
          <w:tcPr>
            <w:tcW w:w="672" w:type="dxa"/>
            <w:tcBorders>
              <w:top w:val="single" w:sz="4" w:space="0" w:color="auto"/>
              <w:left w:val="single" w:sz="4" w:space="0" w:color="auto"/>
              <w:bottom w:val="single" w:sz="4" w:space="0" w:color="auto"/>
              <w:right w:val="single" w:sz="4" w:space="0" w:color="auto"/>
            </w:tcBorders>
            <w:hideMark/>
          </w:tcPr>
          <w:p w14:paraId="18271E9F" w14:textId="5AF291E3" w:rsidR="00992E00" w:rsidRPr="00CE56CF" w:rsidRDefault="667FF5E1" w:rsidP="001A1C8B">
            <w:pPr>
              <w:spacing w:before="0"/>
              <w:jc w:val="both"/>
              <w:rPr>
                <w:rFonts w:ascii="Times New Roman" w:hAnsi="Times New Roman" w:cs="Times New Roman"/>
                <w:sz w:val="22"/>
                <w:szCs w:val="22"/>
              </w:rPr>
            </w:pPr>
            <w:r w:rsidRPr="5815B871">
              <w:rPr>
                <w:rFonts w:ascii="Times New Roman" w:hAnsi="Times New Roman" w:cs="Times New Roman"/>
                <w:sz w:val="22"/>
                <w:szCs w:val="22"/>
              </w:rPr>
              <w:lastRenderedPageBreak/>
              <w:t>3</w:t>
            </w:r>
            <w:r w:rsidR="053F5591" w:rsidRPr="5815B871">
              <w:rPr>
                <w:rFonts w:ascii="Times New Roman" w:hAnsi="Times New Roman" w:cs="Times New Roman"/>
                <w:sz w:val="22"/>
                <w:szCs w:val="22"/>
              </w:rPr>
              <w:t>.</w:t>
            </w:r>
          </w:p>
        </w:tc>
        <w:tc>
          <w:tcPr>
            <w:tcW w:w="2109" w:type="dxa"/>
            <w:tcBorders>
              <w:top w:val="single" w:sz="4" w:space="0" w:color="auto"/>
              <w:left w:val="single" w:sz="4" w:space="0" w:color="auto"/>
              <w:bottom w:val="single" w:sz="4" w:space="0" w:color="auto"/>
              <w:right w:val="single" w:sz="4" w:space="0" w:color="auto"/>
            </w:tcBorders>
            <w:hideMark/>
          </w:tcPr>
          <w:p w14:paraId="2FCE775B" w14:textId="5533AC05" w:rsidR="00992E00" w:rsidRPr="00CE56CF" w:rsidRDefault="004C5436" w:rsidP="001A1C8B">
            <w:pPr>
              <w:spacing w:before="0"/>
              <w:jc w:val="both"/>
              <w:rPr>
                <w:rFonts w:ascii="Times New Roman" w:hAnsi="Times New Roman" w:cs="Times New Roman"/>
                <w:sz w:val="22"/>
                <w:szCs w:val="22"/>
              </w:rPr>
            </w:pPr>
            <w:r w:rsidRPr="00CE56CF">
              <w:rPr>
                <w:rFonts w:ascii="Times New Roman" w:hAnsi="Times New Roman" w:cs="Times New Roman"/>
                <w:sz w:val="22"/>
                <w:szCs w:val="22"/>
              </w:rPr>
              <w:t xml:space="preserve">The duration of the service </w:t>
            </w:r>
          </w:p>
        </w:tc>
        <w:tc>
          <w:tcPr>
            <w:tcW w:w="7284" w:type="dxa"/>
            <w:tcBorders>
              <w:top w:val="single" w:sz="4" w:space="0" w:color="auto"/>
              <w:left w:val="single" w:sz="4" w:space="0" w:color="auto"/>
              <w:bottom w:val="single" w:sz="4" w:space="0" w:color="auto"/>
              <w:right w:val="single" w:sz="4" w:space="0" w:color="auto"/>
            </w:tcBorders>
            <w:hideMark/>
          </w:tcPr>
          <w:p w14:paraId="1EC59D60" w14:textId="41979434" w:rsidR="00992E00" w:rsidRPr="00CE56CF" w:rsidRDefault="006B322A" w:rsidP="001A1C8B">
            <w:pPr>
              <w:spacing w:before="0"/>
              <w:jc w:val="both"/>
              <w:rPr>
                <w:rFonts w:ascii="Times New Roman" w:hAnsi="Times New Roman" w:cs="Times New Roman"/>
                <w:sz w:val="22"/>
                <w:szCs w:val="22"/>
              </w:rPr>
            </w:pPr>
            <w:r w:rsidRPr="00CE56CF">
              <w:rPr>
                <w:rFonts w:ascii="Times New Roman" w:hAnsi="Times New Roman" w:cs="Times New Roman"/>
                <w:sz w:val="22"/>
                <w:szCs w:val="22"/>
              </w:rPr>
              <w:t>The General Agreement will be concluded until the contractual price (including VAT) has been used up, but for a maximum period of 48 (forty-eight months), and will remain in force until the obligations set out in the General Agreement have been fully fulfilled.</w:t>
            </w:r>
          </w:p>
        </w:tc>
      </w:tr>
      <w:tr w:rsidR="00CE56CF" w:rsidRPr="00CE56CF" w14:paraId="545F980E" w14:textId="77777777" w:rsidTr="5815B871">
        <w:tc>
          <w:tcPr>
            <w:tcW w:w="672" w:type="dxa"/>
            <w:tcBorders>
              <w:top w:val="single" w:sz="4" w:space="0" w:color="auto"/>
              <w:left w:val="single" w:sz="4" w:space="0" w:color="auto"/>
              <w:bottom w:val="single" w:sz="4" w:space="0" w:color="auto"/>
              <w:right w:val="single" w:sz="4" w:space="0" w:color="auto"/>
            </w:tcBorders>
            <w:hideMark/>
          </w:tcPr>
          <w:p w14:paraId="2D12512B" w14:textId="7E8A26C4" w:rsidR="00992E00" w:rsidRPr="00CE56CF" w:rsidRDefault="2C74ACBE" w:rsidP="001A1C8B">
            <w:pPr>
              <w:spacing w:before="0"/>
              <w:jc w:val="both"/>
              <w:rPr>
                <w:rFonts w:ascii="Times New Roman" w:hAnsi="Times New Roman" w:cs="Times New Roman"/>
                <w:sz w:val="22"/>
                <w:szCs w:val="22"/>
              </w:rPr>
            </w:pPr>
            <w:r w:rsidRPr="5815B871">
              <w:rPr>
                <w:rFonts w:ascii="Times New Roman" w:hAnsi="Times New Roman" w:cs="Times New Roman"/>
                <w:sz w:val="22"/>
                <w:szCs w:val="22"/>
              </w:rPr>
              <w:t>4</w:t>
            </w:r>
            <w:r w:rsidR="053F5591" w:rsidRPr="5815B871">
              <w:rPr>
                <w:rFonts w:ascii="Times New Roman" w:hAnsi="Times New Roman" w:cs="Times New Roman"/>
                <w:sz w:val="22"/>
                <w:szCs w:val="22"/>
              </w:rPr>
              <w:t>.</w:t>
            </w:r>
          </w:p>
        </w:tc>
        <w:tc>
          <w:tcPr>
            <w:tcW w:w="2109" w:type="dxa"/>
            <w:tcBorders>
              <w:top w:val="single" w:sz="4" w:space="0" w:color="auto"/>
              <w:left w:val="single" w:sz="4" w:space="0" w:color="auto"/>
              <w:bottom w:val="single" w:sz="4" w:space="0" w:color="auto"/>
              <w:right w:val="single" w:sz="4" w:space="0" w:color="auto"/>
            </w:tcBorders>
            <w:hideMark/>
          </w:tcPr>
          <w:p w14:paraId="32C09B50" w14:textId="204EB5A0" w:rsidR="00992E00" w:rsidRPr="00CE56CF" w:rsidRDefault="004C5436" w:rsidP="001A1C8B">
            <w:pPr>
              <w:spacing w:before="0"/>
              <w:jc w:val="both"/>
              <w:rPr>
                <w:rFonts w:ascii="Times New Roman" w:hAnsi="Times New Roman" w:cs="Times New Roman"/>
                <w:sz w:val="22"/>
                <w:szCs w:val="22"/>
              </w:rPr>
            </w:pPr>
            <w:r w:rsidRPr="00CE56CF">
              <w:rPr>
                <w:rFonts w:ascii="Times New Roman" w:hAnsi="Times New Roman" w:cs="Times New Roman"/>
                <w:sz w:val="22"/>
                <w:szCs w:val="22"/>
              </w:rPr>
              <w:t xml:space="preserve">Payment terms </w:t>
            </w:r>
          </w:p>
        </w:tc>
        <w:tc>
          <w:tcPr>
            <w:tcW w:w="7284" w:type="dxa"/>
            <w:tcBorders>
              <w:top w:val="single" w:sz="4" w:space="0" w:color="auto"/>
              <w:left w:val="single" w:sz="4" w:space="0" w:color="auto"/>
              <w:bottom w:val="single" w:sz="4" w:space="0" w:color="auto"/>
              <w:right w:val="single" w:sz="4" w:space="0" w:color="auto"/>
            </w:tcBorders>
            <w:hideMark/>
          </w:tcPr>
          <w:p w14:paraId="22132AD9" w14:textId="4E4F1C52" w:rsidR="00992E00" w:rsidRPr="00CE56CF" w:rsidRDefault="006B322A" w:rsidP="006B322A">
            <w:pPr>
              <w:spacing w:before="0"/>
              <w:jc w:val="both"/>
              <w:rPr>
                <w:rFonts w:ascii="Times New Roman" w:eastAsia="Calibri" w:hAnsi="Times New Roman" w:cs="Times New Roman"/>
                <w:sz w:val="22"/>
                <w:szCs w:val="22"/>
                <w:lang w:eastAsia="lv-LV"/>
              </w:rPr>
            </w:pPr>
            <w:r w:rsidRPr="00CE56CF">
              <w:rPr>
                <w:rFonts w:ascii="Times New Roman" w:hAnsi="Times New Roman" w:cs="Times New Roman"/>
                <w:sz w:val="22"/>
                <w:szCs w:val="22"/>
              </w:rPr>
              <w:t>Payment</w:t>
            </w:r>
            <w:r w:rsidR="004C5436" w:rsidRPr="00CE56CF">
              <w:rPr>
                <w:rFonts w:ascii="Times New Roman" w:hAnsi="Times New Roman" w:cs="Times New Roman"/>
                <w:sz w:val="22"/>
                <w:szCs w:val="22"/>
              </w:rPr>
              <w:t>s</w:t>
            </w:r>
            <w:r w:rsidRPr="00CE56CF">
              <w:rPr>
                <w:rFonts w:ascii="Times New Roman" w:hAnsi="Times New Roman" w:cs="Times New Roman"/>
                <w:sz w:val="22"/>
                <w:szCs w:val="22"/>
              </w:rPr>
              <w:t xml:space="preserve"> shall be made by the C</w:t>
            </w:r>
            <w:r w:rsidR="004C5436" w:rsidRPr="00CE56CF">
              <w:rPr>
                <w:rFonts w:ascii="Times New Roman" w:hAnsi="Times New Roman" w:cs="Times New Roman"/>
                <w:sz w:val="22"/>
                <w:szCs w:val="22"/>
              </w:rPr>
              <w:t xml:space="preserve">ontracting authority </w:t>
            </w:r>
            <w:r w:rsidRPr="00CE56CF">
              <w:rPr>
                <w:rFonts w:ascii="Times New Roman" w:hAnsi="Times New Roman" w:cs="Times New Roman"/>
                <w:sz w:val="22"/>
                <w:szCs w:val="22"/>
              </w:rPr>
              <w:t>or the Purchaser upon receipt of the invoice within 30 (thirty) days by transfer of funds to the current account specified in the invoice.</w:t>
            </w:r>
          </w:p>
        </w:tc>
      </w:tr>
      <w:tr w:rsidR="00CE56CF" w:rsidRPr="00CE56CF" w14:paraId="0D50AF6E" w14:textId="77777777" w:rsidTr="5815B871">
        <w:tc>
          <w:tcPr>
            <w:tcW w:w="672" w:type="dxa"/>
            <w:tcBorders>
              <w:top w:val="single" w:sz="4" w:space="0" w:color="auto"/>
              <w:left w:val="single" w:sz="4" w:space="0" w:color="auto"/>
              <w:bottom w:val="single" w:sz="4" w:space="0" w:color="auto"/>
              <w:right w:val="single" w:sz="4" w:space="0" w:color="auto"/>
            </w:tcBorders>
            <w:hideMark/>
          </w:tcPr>
          <w:p w14:paraId="72592707" w14:textId="00E95C01" w:rsidR="00992E00" w:rsidRPr="00CE56CF" w:rsidRDefault="7E3E4F90" w:rsidP="001A1C8B">
            <w:pPr>
              <w:spacing w:before="0"/>
              <w:jc w:val="both"/>
              <w:rPr>
                <w:rFonts w:ascii="Times New Roman" w:hAnsi="Times New Roman" w:cs="Times New Roman"/>
                <w:sz w:val="22"/>
                <w:szCs w:val="22"/>
              </w:rPr>
            </w:pPr>
            <w:r w:rsidRPr="5815B871">
              <w:rPr>
                <w:rFonts w:ascii="Times New Roman" w:hAnsi="Times New Roman" w:cs="Times New Roman"/>
                <w:sz w:val="22"/>
                <w:szCs w:val="22"/>
              </w:rPr>
              <w:t>5</w:t>
            </w:r>
            <w:r w:rsidR="053F5591" w:rsidRPr="5815B871">
              <w:rPr>
                <w:rFonts w:ascii="Times New Roman" w:hAnsi="Times New Roman" w:cs="Times New Roman"/>
                <w:sz w:val="22"/>
                <w:szCs w:val="22"/>
              </w:rPr>
              <w:t>.</w:t>
            </w:r>
          </w:p>
        </w:tc>
        <w:tc>
          <w:tcPr>
            <w:tcW w:w="2109" w:type="dxa"/>
            <w:tcBorders>
              <w:top w:val="single" w:sz="4" w:space="0" w:color="auto"/>
              <w:left w:val="single" w:sz="4" w:space="0" w:color="auto"/>
              <w:bottom w:val="single" w:sz="4" w:space="0" w:color="auto"/>
              <w:right w:val="single" w:sz="4" w:space="0" w:color="auto"/>
            </w:tcBorders>
            <w:hideMark/>
          </w:tcPr>
          <w:p w14:paraId="613B1E7E" w14:textId="58FFD4F8" w:rsidR="00992E00" w:rsidRPr="00CE56CF" w:rsidRDefault="00CE56CF" w:rsidP="001A1C8B">
            <w:pPr>
              <w:spacing w:before="0"/>
              <w:jc w:val="both"/>
              <w:rPr>
                <w:rFonts w:ascii="Times New Roman" w:hAnsi="Times New Roman" w:cs="Times New Roman"/>
                <w:sz w:val="22"/>
                <w:szCs w:val="22"/>
              </w:rPr>
            </w:pPr>
            <w:r w:rsidRPr="00CE56CF">
              <w:rPr>
                <w:rFonts w:ascii="Times New Roman" w:hAnsi="Times New Roman" w:cs="Times New Roman"/>
                <w:sz w:val="22"/>
                <w:szCs w:val="22"/>
              </w:rPr>
              <w:t>Proposal selection criterion</w:t>
            </w:r>
          </w:p>
        </w:tc>
        <w:tc>
          <w:tcPr>
            <w:tcW w:w="7284" w:type="dxa"/>
            <w:tcBorders>
              <w:top w:val="single" w:sz="4" w:space="0" w:color="auto"/>
              <w:left w:val="single" w:sz="4" w:space="0" w:color="auto"/>
              <w:bottom w:val="single" w:sz="4" w:space="0" w:color="auto"/>
              <w:right w:val="single" w:sz="4" w:space="0" w:color="auto"/>
            </w:tcBorders>
            <w:hideMark/>
          </w:tcPr>
          <w:p w14:paraId="340DB7CB" w14:textId="761A815A" w:rsidR="00992E00" w:rsidRPr="00CE56CF" w:rsidRDefault="006B322A" w:rsidP="001A1C8B">
            <w:pPr>
              <w:spacing w:before="0"/>
              <w:jc w:val="both"/>
              <w:rPr>
                <w:rFonts w:ascii="Times New Roman" w:hAnsi="Times New Roman" w:cs="Times New Roman"/>
                <w:sz w:val="22"/>
                <w:szCs w:val="22"/>
              </w:rPr>
            </w:pPr>
            <w:r w:rsidRPr="00CE56CF">
              <w:rPr>
                <w:rFonts w:ascii="Times New Roman" w:hAnsi="Times New Roman" w:cs="Times New Roman"/>
                <w:sz w:val="22"/>
                <w:szCs w:val="22"/>
              </w:rPr>
              <w:t>The most economically advantageous proposal, determined on the basis of the lowest price and quality criteria.</w:t>
            </w:r>
          </w:p>
        </w:tc>
      </w:tr>
    </w:tbl>
    <w:p w14:paraId="4C385120" w14:textId="77777777" w:rsidR="00CE56CF" w:rsidRDefault="00CE56CF" w:rsidP="006B322A">
      <w:pPr>
        <w:spacing w:before="0"/>
        <w:jc w:val="both"/>
        <w:rPr>
          <w:rFonts w:ascii="Times New Roman" w:hAnsi="Times New Roman" w:cs="Times New Roman"/>
          <w:sz w:val="22"/>
          <w:szCs w:val="22"/>
        </w:rPr>
      </w:pPr>
    </w:p>
    <w:p w14:paraId="11939358" w14:textId="77777777" w:rsidR="00992E00" w:rsidRPr="00CE56CF" w:rsidRDefault="00992E00" w:rsidP="00992E00">
      <w:pPr>
        <w:spacing w:after="0"/>
        <w:jc w:val="both"/>
        <w:rPr>
          <w:rFonts w:ascii="Times New Roman" w:hAnsi="Times New Roman" w:cs="Times New Roman"/>
          <w:sz w:val="22"/>
          <w:szCs w:val="22"/>
          <w:lang w:val="en-US"/>
        </w:rPr>
      </w:pPr>
      <w:bookmarkStart w:id="0" w:name="_Hlk135747365"/>
      <w:bookmarkEnd w:id="0"/>
    </w:p>
    <w:p w14:paraId="658847F8" w14:textId="77777777" w:rsidR="00992E00" w:rsidRPr="00CE56CF" w:rsidRDefault="00992E00" w:rsidP="00992E00">
      <w:pPr>
        <w:rPr>
          <w:rFonts w:ascii="Times New Roman" w:hAnsi="Times New Roman" w:cs="Times New Roman"/>
          <w:sz w:val="22"/>
          <w:szCs w:val="22"/>
          <w:lang w:val="en-US"/>
        </w:rPr>
      </w:pPr>
    </w:p>
    <w:p w14:paraId="7D112CA2" w14:textId="77777777" w:rsidR="00CB1F50" w:rsidRPr="00CE56CF" w:rsidRDefault="00CB1F50">
      <w:pPr>
        <w:rPr>
          <w:rFonts w:ascii="Times New Roman" w:hAnsi="Times New Roman" w:cs="Times New Roman"/>
          <w:sz w:val="22"/>
          <w:szCs w:val="22"/>
          <w:lang w:val="en-US"/>
        </w:rPr>
      </w:pPr>
    </w:p>
    <w:sectPr w:rsidR="00CB1F50" w:rsidRPr="00CE56CF" w:rsidSect="00992E00">
      <w:pgSz w:w="11906" w:h="16838"/>
      <w:pgMar w:top="851" w:right="849" w:bottom="1440"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E00"/>
    <w:rsid w:val="00145632"/>
    <w:rsid w:val="004C5436"/>
    <w:rsid w:val="00516DEC"/>
    <w:rsid w:val="006B322A"/>
    <w:rsid w:val="006C5143"/>
    <w:rsid w:val="00724314"/>
    <w:rsid w:val="00727DDB"/>
    <w:rsid w:val="007B1FCF"/>
    <w:rsid w:val="00854E04"/>
    <w:rsid w:val="00987655"/>
    <w:rsid w:val="00992E00"/>
    <w:rsid w:val="00CB1F50"/>
    <w:rsid w:val="00CE56CF"/>
    <w:rsid w:val="00D80096"/>
    <w:rsid w:val="00FE358F"/>
    <w:rsid w:val="025B2918"/>
    <w:rsid w:val="038F0834"/>
    <w:rsid w:val="053F5591"/>
    <w:rsid w:val="07C864D4"/>
    <w:rsid w:val="0A118C20"/>
    <w:rsid w:val="0A892A19"/>
    <w:rsid w:val="0C61B91A"/>
    <w:rsid w:val="0DCE762F"/>
    <w:rsid w:val="0E8B235B"/>
    <w:rsid w:val="0EF5DB7B"/>
    <w:rsid w:val="0F4ACE85"/>
    <w:rsid w:val="11722384"/>
    <w:rsid w:val="13222ED8"/>
    <w:rsid w:val="19A3F2BB"/>
    <w:rsid w:val="19B4D017"/>
    <w:rsid w:val="1C65BB21"/>
    <w:rsid w:val="1E317F57"/>
    <w:rsid w:val="209332E2"/>
    <w:rsid w:val="2170EFC5"/>
    <w:rsid w:val="239B52D8"/>
    <w:rsid w:val="25E39E91"/>
    <w:rsid w:val="28C8845B"/>
    <w:rsid w:val="2BCA0968"/>
    <w:rsid w:val="2C5EBA09"/>
    <w:rsid w:val="2C74ACBE"/>
    <w:rsid w:val="30527E07"/>
    <w:rsid w:val="33630025"/>
    <w:rsid w:val="35A3ABD3"/>
    <w:rsid w:val="3649DACA"/>
    <w:rsid w:val="3BDED9E2"/>
    <w:rsid w:val="3EFECE47"/>
    <w:rsid w:val="3FE8F8A4"/>
    <w:rsid w:val="4019ABA2"/>
    <w:rsid w:val="437CCFB1"/>
    <w:rsid w:val="443E203D"/>
    <w:rsid w:val="44E008F6"/>
    <w:rsid w:val="456946E0"/>
    <w:rsid w:val="460A6646"/>
    <w:rsid w:val="46192206"/>
    <w:rsid w:val="483BA046"/>
    <w:rsid w:val="49C238DE"/>
    <w:rsid w:val="4B49471C"/>
    <w:rsid w:val="4D0F677A"/>
    <w:rsid w:val="4DF69064"/>
    <w:rsid w:val="50DFC5B6"/>
    <w:rsid w:val="51ACAC8C"/>
    <w:rsid w:val="57E8D522"/>
    <w:rsid w:val="580428B7"/>
    <w:rsid w:val="5815B871"/>
    <w:rsid w:val="5ACACD32"/>
    <w:rsid w:val="5C71B121"/>
    <w:rsid w:val="5EBD11E5"/>
    <w:rsid w:val="5F126610"/>
    <w:rsid w:val="655635CB"/>
    <w:rsid w:val="667F7AFB"/>
    <w:rsid w:val="667FF5E1"/>
    <w:rsid w:val="66EB6103"/>
    <w:rsid w:val="69CE9A90"/>
    <w:rsid w:val="6B8581F1"/>
    <w:rsid w:val="6BC889FD"/>
    <w:rsid w:val="6C5B6FEA"/>
    <w:rsid w:val="6CA266B9"/>
    <w:rsid w:val="6DF48C33"/>
    <w:rsid w:val="7199B1D8"/>
    <w:rsid w:val="72DCAF88"/>
    <w:rsid w:val="73237D2B"/>
    <w:rsid w:val="76936B2B"/>
    <w:rsid w:val="7A3A87B3"/>
    <w:rsid w:val="7D03CEF3"/>
    <w:rsid w:val="7E3E4F90"/>
    <w:rsid w:val="7F3DA4E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71753"/>
  <w15:chartTrackingRefBased/>
  <w15:docId w15:val="{3E620DCC-9C99-4300-81A6-37E8F8FE1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2E00"/>
    <w:pPr>
      <w:spacing w:before="100" w:after="200" w:line="276" w:lineRule="auto"/>
    </w:pPr>
    <w:rPr>
      <w:rFonts w:eastAsiaTheme="minorEastAsia"/>
      <w:kern w:val="0"/>
      <w:sz w:val="20"/>
      <w:szCs w:val="20"/>
    </w:rPr>
  </w:style>
  <w:style w:type="paragraph" w:styleId="Heading1">
    <w:name w:val="heading 1"/>
    <w:basedOn w:val="Normal"/>
    <w:next w:val="Normal"/>
    <w:link w:val="Heading1Char"/>
    <w:uiPriority w:val="9"/>
    <w:qFormat/>
    <w:rsid w:val="00992E0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92E0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92E0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92E0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92E0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92E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2E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2E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2E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2E0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92E0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92E0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92E0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92E0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92E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2E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2E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2E00"/>
    <w:rPr>
      <w:rFonts w:eastAsiaTheme="majorEastAsia" w:cstheme="majorBidi"/>
      <w:color w:val="272727" w:themeColor="text1" w:themeTint="D8"/>
    </w:rPr>
  </w:style>
  <w:style w:type="paragraph" w:styleId="Title">
    <w:name w:val="Title"/>
    <w:basedOn w:val="Normal"/>
    <w:next w:val="Normal"/>
    <w:link w:val="TitleChar"/>
    <w:uiPriority w:val="10"/>
    <w:qFormat/>
    <w:rsid w:val="00992E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2E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2E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2E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2E00"/>
    <w:pPr>
      <w:spacing w:before="160"/>
      <w:jc w:val="center"/>
    </w:pPr>
    <w:rPr>
      <w:i/>
      <w:iCs/>
      <w:color w:val="404040" w:themeColor="text1" w:themeTint="BF"/>
    </w:rPr>
  </w:style>
  <w:style w:type="character" w:customStyle="1" w:styleId="QuoteChar">
    <w:name w:val="Quote Char"/>
    <w:basedOn w:val="DefaultParagraphFont"/>
    <w:link w:val="Quote"/>
    <w:uiPriority w:val="29"/>
    <w:rsid w:val="00992E00"/>
    <w:rPr>
      <w:i/>
      <w:iCs/>
      <w:color w:val="404040" w:themeColor="text1" w:themeTint="BF"/>
    </w:rPr>
  </w:style>
  <w:style w:type="paragraph" w:styleId="ListParagraph">
    <w:name w:val="List Paragraph"/>
    <w:basedOn w:val="Normal"/>
    <w:uiPriority w:val="34"/>
    <w:qFormat/>
    <w:rsid w:val="00992E00"/>
    <w:pPr>
      <w:ind w:left="720"/>
      <w:contextualSpacing/>
    </w:pPr>
  </w:style>
  <w:style w:type="character" w:styleId="IntenseEmphasis">
    <w:name w:val="Intense Emphasis"/>
    <w:basedOn w:val="DefaultParagraphFont"/>
    <w:uiPriority w:val="21"/>
    <w:qFormat/>
    <w:rsid w:val="00992E00"/>
    <w:rPr>
      <w:i/>
      <w:iCs/>
      <w:color w:val="2F5496" w:themeColor="accent1" w:themeShade="BF"/>
    </w:rPr>
  </w:style>
  <w:style w:type="paragraph" w:styleId="IntenseQuote">
    <w:name w:val="Intense Quote"/>
    <w:basedOn w:val="Normal"/>
    <w:next w:val="Normal"/>
    <w:link w:val="IntenseQuoteChar"/>
    <w:uiPriority w:val="30"/>
    <w:qFormat/>
    <w:rsid w:val="00992E0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92E00"/>
    <w:rPr>
      <w:i/>
      <w:iCs/>
      <w:color w:val="2F5496" w:themeColor="accent1" w:themeShade="BF"/>
    </w:rPr>
  </w:style>
  <w:style w:type="character" w:styleId="IntenseReference">
    <w:name w:val="Intense Reference"/>
    <w:basedOn w:val="DefaultParagraphFont"/>
    <w:uiPriority w:val="32"/>
    <w:qFormat/>
    <w:rsid w:val="00992E00"/>
    <w:rPr>
      <w:b/>
      <w:bCs/>
      <w:smallCaps/>
      <w:color w:val="2F5496" w:themeColor="accent1" w:themeShade="BF"/>
      <w:spacing w:val="5"/>
    </w:rPr>
  </w:style>
  <w:style w:type="table" w:styleId="TableGrid">
    <w:name w:val="Table Grid"/>
    <w:basedOn w:val="TableNormal"/>
    <w:uiPriority w:val="39"/>
    <w:rsid w:val="00992E00"/>
    <w:pPr>
      <w:spacing w:before="100" w:after="0" w:line="240" w:lineRule="auto"/>
    </w:pPr>
    <w:rPr>
      <w:rFonts w:eastAsiaTheme="minorEastAsia"/>
      <w:kern w:val="0"/>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link w:val="Normal1Char"/>
    <w:uiPriority w:val="99"/>
    <w:rsid w:val="00992E00"/>
    <w:pPr>
      <w:tabs>
        <w:tab w:val="num" w:pos="545"/>
      </w:tabs>
      <w:spacing w:before="0" w:after="0" w:line="240" w:lineRule="auto"/>
      <w:ind w:left="170" w:right="-284"/>
      <w:jc w:val="both"/>
    </w:pPr>
    <w:rPr>
      <w:rFonts w:ascii="Times New Roman" w:eastAsia="Times New Roman" w:hAnsi="Times New Roman" w:cs="Times New Roman"/>
      <w:sz w:val="28"/>
      <w:szCs w:val="28"/>
      <w:lang w:val="en-GB"/>
    </w:rPr>
  </w:style>
  <w:style w:type="character" w:customStyle="1" w:styleId="Normal1Char">
    <w:name w:val="Normal1 Char"/>
    <w:link w:val="Normal1"/>
    <w:uiPriority w:val="99"/>
    <w:locked/>
    <w:rsid w:val="00992E00"/>
    <w:rPr>
      <w:rFonts w:ascii="Times New Roman" w:eastAsia="Times New Roman" w:hAnsi="Times New Roman" w:cs="Times New Roman"/>
      <w:kern w:val="0"/>
      <w:sz w:val="28"/>
      <w:szCs w:val="28"/>
      <w:lang w:val="en-GB"/>
    </w:rPr>
  </w:style>
  <w:style w:type="character" w:styleId="Hyperlink">
    <w:name w:val="Hyperlink"/>
    <w:basedOn w:val="DefaultParagraphFont"/>
    <w:uiPriority w:val="99"/>
    <w:unhideWhenUsed/>
    <w:rsid w:val="00854E04"/>
    <w:rPr>
      <w:color w:val="0563C1" w:themeColor="hyperlink"/>
      <w:u w:val="single"/>
    </w:rPr>
  </w:style>
  <w:style w:type="character" w:styleId="UnresolvedMention">
    <w:name w:val="Unresolved Mention"/>
    <w:basedOn w:val="DefaultParagraphFont"/>
    <w:uiPriority w:val="99"/>
    <w:semiHidden/>
    <w:unhideWhenUsed/>
    <w:rsid w:val="00854E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www.eis.gov.lv/EKEIS/Supplier/Organizer/21516"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4BAAB6AFD087349B07173DCA028439C" ma:contentTypeVersion="6" ma:contentTypeDescription="Create a new document." ma:contentTypeScope="" ma:versionID="c1e5c11e293e53c0a691cbf8cf2b47b2">
  <xsd:schema xmlns:xsd="http://www.w3.org/2001/XMLSchema" xmlns:xs="http://www.w3.org/2001/XMLSchema" xmlns:p="http://schemas.microsoft.com/office/2006/metadata/properties" xmlns:ns2="62e87b30-920e-488b-8317-d138f62dc895" xmlns:ns3="606e8649-e59e-4a34-a2dd-f30e51d19248" targetNamespace="http://schemas.microsoft.com/office/2006/metadata/properties" ma:root="true" ma:fieldsID="1a617e9d8559fc790a7f89a125950a63" ns2:_="" ns3:_="">
    <xsd:import namespace="62e87b30-920e-488b-8317-d138f62dc895"/>
    <xsd:import namespace="606e8649-e59e-4a34-a2dd-f30e51d1924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e87b30-920e-488b-8317-d138f62dc8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06e8649-e59e-4a34-a2dd-f30e51d1924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6AD34A-8C12-4BDE-B4A9-28D11F36F27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B18EC1B-1727-4ACA-8915-CF08319CC8D8}">
  <ds:schemaRefs>
    <ds:schemaRef ds:uri="http://schemas.microsoft.com/sharepoint/v3/contenttype/forms"/>
  </ds:schemaRefs>
</ds:datastoreItem>
</file>

<file path=customXml/itemProps3.xml><?xml version="1.0" encoding="utf-8"?>
<ds:datastoreItem xmlns:ds="http://schemas.openxmlformats.org/officeDocument/2006/customXml" ds:itemID="{605FEC2E-0B04-464B-A96A-5FE77DF516C3}"/>
</file>

<file path=docProps/app.xml><?xml version="1.0" encoding="utf-8"?>
<Properties xmlns="http://schemas.openxmlformats.org/officeDocument/2006/extended-properties" xmlns:vt="http://schemas.openxmlformats.org/officeDocument/2006/docPropsVTypes">
  <Template>Normal</Template>
  <TotalTime>2</TotalTime>
  <Pages>3</Pages>
  <Words>5121</Words>
  <Characters>2919</Characters>
  <Application>Microsoft Office Word</Application>
  <DocSecurity>0</DocSecurity>
  <Lines>24</Lines>
  <Paragraphs>16</Paragraphs>
  <ScaleCrop>false</ScaleCrop>
  <Company/>
  <LinksUpToDate>false</LinksUpToDate>
  <CharactersWithSpaces>8024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Bormane</dc:creator>
  <cp:keywords/>
  <dc:description/>
  <cp:lastModifiedBy>Zane Bormane</cp:lastModifiedBy>
  <cp:revision>5</cp:revision>
  <dcterms:created xsi:type="dcterms:W3CDTF">2024-05-23T16:47:00Z</dcterms:created>
  <dcterms:modified xsi:type="dcterms:W3CDTF">2024-05-24T06:17:00Z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0x01010044BAAB6AFD087349B07173DCA028439C</vt:lpwstr>
  </property>
</Properties>
</file>