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 xml:space="preserve">Rīgas </w:t>
      </w:r>
      <w:proofErr w:type="spellStart"/>
      <w:r w:rsidR="004328C0" w:rsidRPr="004328C0">
        <w:rPr>
          <w:rFonts w:ascii="Times New Roman" w:hAnsi="Times New Roman" w:cs="Times New Roman"/>
          <w:b/>
          <w:bCs/>
          <w:sz w:val="24"/>
          <w:szCs w:val="24"/>
        </w:rPr>
        <w:t>valstspilsētas</w:t>
      </w:r>
      <w:proofErr w:type="spellEnd"/>
      <w:r w:rsidR="004328C0" w:rsidRPr="004328C0">
        <w:rPr>
          <w:rFonts w:ascii="Times New Roman" w:hAnsi="Times New Roman" w:cs="Times New Roman"/>
          <w:b/>
          <w:bCs/>
          <w:sz w:val="24"/>
          <w:szCs w:val="24"/>
        </w:rPr>
        <w:t xml:space="preserve"> ielu seguma periodiskās atjaunošanas darbi</w:t>
      </w:r>
      <w:bookmarkEnd w:id="0"/>
      <w:r w:rsidRPr="004328C0">
        <w:rPr>
          <w:rFonts w:ascii="Times New Roman" w:hAnsi="Times New Roman" w:cs="Times New Roman"/>
          <w:b/>
          <w:sz w:val="24"/>
          <w:szCs w:val="24"/>
        </w:rPr>
        <w:t>”</w:t>
      </w:r>
    </w:p>
    <w:p w14:paraId="74AE09FA" w14:textId="5A03D040"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8F7DAC">
        <w:rPr>
          <w:rFonts w:ascii="Times New Roman" w:hAnsi="Times New Roman" w:cs="Times New Roman"/>
          <w:b/>
          <w:sz w:val="24"/>
          <w:szCs w:val="24"/>
        </w:rPr>
        <w:t>80</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0F134442"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8F7DAC">
        <w:rPr>
          <w:rFonts w:ascii="Times New Roman" w:hAnsi="Times New Roman" w:cs="Times New Roman"/>
          <w:b/>
          <w:bCs/>
          <w:sz w:val="24"/>
          <w:szCs w:val="24"/>
          <w:u w:val="single"/>
        </w:rPr>
        <w:t>10</w:t>
      </w:r>
      <w:r w:rsidR="00E80183">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8F7DAC">
        <w:rPr>
          <w:rFonts w:ascii="Times New Roman" w:hAnsi="Times New Roman" w:cs="Times New Roman"/>
          <w:b/>
          <w:bCs/>
          <w:sz w:val="24"/>
          <w:szCs w:val="24"/>
          <w:u w:val="single"/>
        </w:rPr>
        <w:t>6</w:t>
      </w:r>
      <w:r w:rsidRPr="004328C0">
        <w:rPr>
          <w:rFonts w:ascii="Times New Roman" w:hAnsi="Times New Roman" w:cs="Times New Roman"/>
          <w:b/>
          <w:bCs/>
          <w:sz w:val="24"/>
          <w:szCs w:val="24"/>
          <w:u w:val="single"/>
        </w:rPr>
        <w:t>.2024</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B0684C" w:rsidRDefault="00300A4F" w:rsidP="002F3484">
      <w:pPr>
        <w:jc w:val="both"/>
        <w:rPr>
          <w:rFonts w:ascii="Times New Roman" w:hAnsi="Times New Roman" w:cs="Times New Roman"/>
          <w:sz w:val="24"/>
          <w:szCs w:val="24"/>
        </w:rPr>
      </w:pPr>
      <w:r w:rsidRPr="002F3484">
        <w:rPr>
          <w:rFonts w:ascii="Times New Roman" w:hAnsi="Times New Roman" w:cs="Times New Roman"/>
          <w:sz w:val="24"/>
          <w:szCs w:val="24"/>
        </w:rPr>
        <w:tab/>
      </w:r>
      <w:r w:rsidR="002F3484" w:rsidRPr="00B0684C">
        <w:rPr>
          <w:rFonts w:ascii="Times New Roman" w:hAnsi="Times New Roman" w:cs="Times New Roman"/>
          <w:b/>
          <w:bCs/>
          <w:sz w:val="24"/>
          <w:szCs w:val="24"/>
        </w:rPr>
        <w:t>1.j</w:t>
      </w:r>
      <w:r w:rsidR="009B5B42" w:rsidRPr="00B0684C">
        <w:rPr>
          <w:rFonts w:ascii="Times New Roman" w:hAnsi="Times New Roman" w:cs="Times New Roman"/>
          <w:b/>
          <w:bCs/>
          <w:sz w:val="24"/>
          <w:szCs w:val="24"/>
        </w:rPr>
        <w:t>autājums</w:t>
      </w:r>
      <w:r w:rsidR="009B5B42" w:rsidRPr="00B0684C">
        <w:rPr>
          <w:rFonts w:ascii="Times New Roman" w:hAnsi="Times New Roman" w:cs="Times New Roman"/>
          <w:sz w:val="24"/>
          <w:szCs w:val="24"/>
        </w:rPr>
        <w:t>:</w:t>
      </w:r>
    </w:p>
    <w:p w14:paraId="01F87EE0" w14:textId="3DB638DD" w:rsidR="008F7DAC" w:rsidRPr="008F7DAC" w:rsidRDefault="003C3148" w:rsidP="008F7DAC">
      <w:pPr>
        <w:pStyle w:val="Default"/>
        <w:jc w:val="both"/>
        <w:rPr>
          <w:rFonts w:ascii="Times New Roman" w:eastAsia="Arial" w:hAnsi="Times New Roman" w:cs="Times New Roman"/>
        </w:rPr>
      </w:pPr>
      <w:r>
        <w:rPr>
          <w:rFonts w:ascii="Times New Roman" w:hAnsi="Times New Roman" w:cs="Times New Roman"/>
        </w:rPr>
        <w:t xml:space="preserve">Atklāta konkursa </w:t>
      </w:r>
      <w:r w:rsidR="008F7DAC">
        <w:rPr>
          <w:rFonts w:ascii="Times New Roman" w:eastAsia="Arial" w:hAnsi="Times New Roman" w:cs="Times New Roman"/>
        </w:rPr>
        <w:t>(</w:t>
      </w:r>
      <w:proofErr w:type="spellStart"/>
      <w:r w:rsidR="008F7DAC">
        <w:rPr>
          <w:rFonts w:ascii="Times New Roman" w:eastAsia="Arial" w:hAnsi="Times New Roman" w:cs="Times New Roman"/>
        </w:rPr>
        <w:t>id</w:t>
      </w:r>
      <w:proofErr w:type="spellEnd"/>
      <w:r w:rsidR="008F7DAC">
        <w:rPr>
          <w:rFonts w:ascii="Times New Roman" w:eastAsia="Arial" w:hAnsi="Times New Roman" w:cs="Times New Roman"/>
        </w:rPr>
        <w:t>.</w:t>
      </w:r>
      <w:r w:rsidR="008F7DAC" w:rsidRPr="008F7DAC">
        <w:rPr>
          <w:rFonts w:ascii="Times New Roman" w:eastAsia="Arial" w:hAnsi="Times New Roman" w:cs="Times New Roman"/>
        </w:rPr>
        <w:t xml:space="preserve"> </w:t>
      </w:r>
      <w:r w:rsidR="008F7DAC" w:rsidRPr="008F7DAC">
        <w:rPr>
          <w:rFonts w:ascii="Times New Roman" w:hAnsi="Times New Roman" w:cs="Times New Roman"/>
        </w:rPr>
        <w:t>Nr. CAIP 2024/80</w:t>
      </w:r>
      <w:r w:rsidR="008F7DAC">
        <w:rPr>
          <w:rFonts w:ascii="Times New Roman" w:hAnsi="Times New Roman" w:cs="Times New Roman"/>
        </w:rPr>
        <w:t>)</w:t>
      </w:r>
      <w:r w:rsidR="008F7DAC" w:rsidRPr="008F7DAC">
        <w:rPr>
          <w:rFonts w:ascii="Times New Roman" w:hAnsi="Times New Roman" w:cs="Times New Roman"/>
        </w:rPr>
        <w:t xml:space="preserve"> nolikuma </w:t>
      </w:r>
      <w:r w:rsidR="008F7DAC">
        <w:rPr>
          <w:rFonts w:ascii="Times New Roman" w:hAnsi="Times New Roman" w:cs="Times New Roman"/>
        </w:rPr>
        <w:t>kvalifikācijas prasību 3.5.2. un 3.6.2.apakšpu</w:t>
      </w:r>
      <w:r w:rsidR="008F7DAC" w:rsidRPr="008F7DAC">
        <w:rPr>
          <w:rFonts w:ascii="Times New Roman" w:hAnsi="Times New Roman" w:cs="Times New Roman"/>
        </w:rPr>
        <w:t>nkt</w:t>
      </w:r>
      <w:r w:rsidR="008F7DAC">
        <w:rPr>
          <w:rFonts w:ascii="Times New Roman" w:hAnsi="Times New Roman" w:cs="Times New Roman"/>
        </w:rPr>
        <w:t>os</w:t>
      </w:r>
      <w:r w:rsidR="008F7DAC" w:rsidRPr="008F7DAC">
        <w:rPr>
          <w:rFonts w:ascii="Times New Roman" w:eastAsia="Arial" w:hAnsi="Times New Roman" w:cs="Times New Roman"/>
        </w:rPr>
        <w:t xml:space="preserve"> ir noteikta iepriekš veikto darbu pieredze:</w:t>
      </w:r>
    </w:p>
    <w:p w14:paraId="3527F6B2" w14:textId="77777777" w:rsidR="008F7DAC" w:rsidRPr="008F7DAC" w:rsidRDefault="008F7DAC" w:rsidP="008F7DAC">
      <w:pPr>
        <w:pStyle w:val="Pamatteksts2"/>
        <w:spacing w:after="40"/>
        <w:ind w:firstLine="420"/>
        <w:jc w:val="both"/>
        <w:rPr>
          <w:rFonts w:ascii="Times New Roman" w:eastAsia="Arial" w:hAnsi="Times New Roman" w:cs="Times New Roman"/>
          <w:b w:val="0"/>
          <w:bCs w:val="0"/>
          <w:sz w:val="24"/>
          <w:szCs w:val="24"/>
          <w:lang w:val="lv-LV"/>
        </w:rPr>
      </w:pPr>
    </w:p>
    <w:p w14:paraId="592FE1A8" w14:textId="77777777" w:rsidR="008F7DAC" w:rsidRPr="00405C75" w:rsidRDefault="008F7DAC" w:rsidP="008F7DAC">
      <w:pPr>
        <w:pStyle w:val="Pamatteksts2"/>
        <w:spacing w:after="40"/>
        <w:ind w:firstLine="420"/>
        <w:jc w:val="both"/>
        <w:rPr>
          <w:rFonts w:ascii="Times New Roman" w:hAnsi="Times New Roman" w:cs="Times New Roman"/>
          <w:b w:val="0"/>
          <w:bCs w:val="0"/>
          <w:i/>
          <w:iCs/>
          <w:sz w:val="24"/>
          <w:szCs w:val="24"/>
          <w:lang w:val="lv-LV" w:eastAsia="en-US"/>
        </w:rPr>
      </w:pPr>
      <w:r w:rsidRPr="00405C75">
        <w:rPr>
          <w:rFonts w:ascii="Times New Roman" w:hAnsi="Times New Roman" w:cs="Times New Roman"/>
          <w:b w:val="0"/>
          <w:bCs w:val="0"/>
          <w:i/>
          <w:iCs/>
          <w:sz w:val="24"/>
          <w:szCs w:val="24"/>
          <w:lang w:val="lv-LV" w:eastAsia="en-US"/>
        </w:rPr>
        <w:t>“3.5.2 vismaz 1 (vienā) veikta dabīgā (kaltā) akmens bruģa seguma izbūve;”</w:t>
      </w:r>
    </w:p>
    <w:p w14:paraId="1CF0D674" w14:textId="77777777" w:rsidR="008F7DAC" w:rsidRPr="00405C75" w:rsidRDefault="008F7DAC" w:rsidP="008F7DAC">
      <w:pPr>
        <w:pStyle w:val="Pamatteksts2"/>
        <w:spacing w:after="40"/>
        <w:ind w:firstLine="420"/>
        <w:jc w:val="both"/>
        <w:rPr>
          <w:rFonts w:ascii="Times New Roman" w:hAnsi="Times New Roman" w:cs="Times New Roman"/>
          <w:b w:val="0"/>
          <w:bCs w:val="0"/>
          <w:i/>
          <w:iCs/>
          <w:sz w:val="24"/>
          <w:szCs w:val="24"/>
          <w:lang w:val="lv-LV" w:eastAsia="en-US"/>
        </w:rPr>
      </w:pPr>
      <w:r w:rsidRPr="004D5CBD">
        <w:rPr>
          <w:rFonts w:ascii="Times New Roman" w:eastAsia="Arial" w:hAnsi="Times New Roman" w:cs="Times New Roman"/>
          <w:b w:val="0"/>
          <w:bCs w:val="0"/>
          <w:i/>
          <w:iCs/>
          <w:sz w:val="24"/>
          <w:szCs w:val="24"/>
          <w:lang w:val="lv-LV"/>
        </w:rPr>
        <w:t xml:space="preserve">“3.6.2 </w:t>
      </w:r>
      <w:r w:rsidRPr="00405C75">
        <w:rPr>
          <w:rFonts w:ascii="Times New Roman" w:hAnsi="Times New Roman" w:cs="Times New Roman"/>
          <w:b w:val="0"/>
          <w:bCs w:val="0"/>
          <w:i/>
          <w:iCs/>
          <w:noProof/>
          <w:sz w:val="24"/>
          <w:szCs w:val="24"/>
          <w:lang w:val="lv-LV" w:eastAsia="en-US"/>
        </w:rPr>
        <w:t>vismaz 1 (vienā) veikta dabīgā (kaltā) akmens bruģa seguma izbūve.”</w:t>
      </w:r>
    </w:p>
    <w:p w14:paraId="5E5FF39C" w14:textId="77777777" w:rsidR="008F7DAC" w:rsidRPr="00ED6EBD" w:rsidRDefault="008F7DAC" w:rsidP="008F7DAC">
      <w:pPr>
        <w:pStyle w:val="Pamatteksts2"/>
        <w:spacing w:after="40"/>
        <w:ind w:firstLine="420"/>
        <w:jc w:val="both"/>
        <w:rPr>
          <w:rFonts w:ascii="Times New Roman" w:eastAsia="Arial" w:hAnsi="Times New Roman" w:cs="Times New Roman"/>
          <w:b w:val="0"/>
          <w:bCs w:val="0"/>
          <w:sz w:val="24"/>
          <w:szCs w:val="24"/>
          <w:lang w:val="lv-LV"/>
        </w:rPr>
      </w:pPr>
    </w:p>
    <w:p w14:paraId="22118EDA" w14:textId="5EEF83E3" w:rsidR="008F7DAC" w:rsidRPr="008F7DAC" w:rsidRDefault="008F7DAC" w:rsidP="008F7DAC">
      <w:pPr>
        <w:pStyle w:val="Default"/>
        <w:jc w:val="both"/>
        <w:rPr>
          <w:rFonts w:ascii="Times New Roman" w:eastAsia="Arial" w:hAnsi="Times New Roman" w:cs="Times New Roman"/>
        </w:rPr>
      </w:pPr>
      <w:r w:rsidRPr="008F7DAC">
        <w:rPr>
          <w:rFonts w:ascii="Times New Roman" w:hAnsi="Times New Roman" w:cs="Times New Roman"/>
        </w:rPr>
        <w:t>Pamatojoties</w:t>
      </w:r>
      <w:r w:rsidRPr="008F7DAC">
        <w:rPr>
          <w:rFonts w:ascii="Times New Roman" w:eastAsia="Arial" w:hAnsi="Times New Roman" w:cs="Times New Roman"/>
        </w:rPr>
        <w:t xml:space="preserve"> uz augstāk minēto, lūdzam apstiprināt, </w:t>
      </w:r>
      <w:r w:rsidRPr="008F7DAC">
        <w:rPr>
          <w:rFonts w:ascii="Times New Roman" w:eastAsia="Arial" w:hAnsi="Times New Roman" w:cs="Times New Roman"/>
          <w:i/>
          <w:iCs/>
        </w:rPr>
        <w:t xml:space="preserve">ka </w:t>
      </w:r>
      <w:r w:rsidRPr="008F7DAC">
        <w:rPr>
          <w:rFonts w:ascii="Times New Roman" w:hAnsi="Times New Roman"/>
          <w:i/>
          <w:iCs/>
        </w:rPr>
        <w:t>caurteku galu nostiprināšana ar laukakmeņu bruģējumu cementa-smilts javā h=100/150mm</w:t>
      </w:r>
      <w:r w:rsidRPr="008F7DAC">
        <w:rPr>
          <w:rFonts w:ascii="Times New Roman" w:eastAsia="Arial" w:hAnsi="Times New Roman" w:cs="Times New Roman"/>
        </w:rPr>
        <w:t xml:space="preserve"> ir pietiekoša specifisko darbu izpildes pieredze, lai kvalificēt</w:t>
      </w:r>
      <w:r>
        <w:rPr>
          <w:rFonts w:ascii="Times New Roman" w:eastAsia="Arial" w:hAnsi="Times New Roman" w:cs="Times New Roman"/>
        </w:rPr>
        <w:t>o</w:t>
      </w:r>
      <w:r w:rsidRPr="008F7DAC">
        <w:rPr>
          <w:rFonts w:ascii="Times New Roman" w:eastAsia="Arial" w:hAnsi="Times New Roman" w:cs="Times New Roman"/>
        </w:rPr>
        <w:t xml:space="preserve">s atbilstoši </w:t>
      </w:r>
      <w:r w:rsidR="003C3148">
        <w:rPr>
          <w:rFonts w:ascii="Times New Roman" w:eastAsia="Arial" w:hAnsi="Times New Roman" w:cs="Times New Roman"/>
        </w:rPr>
        <w:t xml:space="preserve">atklāta konkursa </w:t>
      </w:r>
      <w:r>
        <w:rPr>
          <w:rFonts w:ascii="Times New Roman" w:eastAsia="Arial" w:hAnsi="Times New Roman" w:cs="Times New Roman"/>
        </w:rPr>
        <w:t>(</w:t>
      </w:r>
      <w:proofErr w:type="spellStart"/>
      <w:r>
        <w:rPr>
          <w:rFonts w:ascii="Times New Roman" w:eastAsia="Arial" w:hAnsi="Times New Roman" w:cs="Times New Roman"/>
        </w:rPr>
        <w:t>id</w:t>
      </w:r>
      <w:proofErr w:type="spellEnd"/>
      <w:r>
        <w:rPr>
          <w:rFonts w:ascii="Times New Roman" w:eastAsia="Arial" w:hAnsi="Times New Roman" w:cs="Times New Roman"/>
        </w:rPr>
        <w:t>.</w:t>
      </w:r>
      <w:r w:rsidRPr="008F7DAC">
        <w:rPr>
          <w:rFonts w:ascii="Times New Roman" w:eastAsia="Arial" w:hAnsi="Times New Roman" w:cs="Times New Roman"/>
        </w:rPr>
        <w:t xml:space="preserve"> </w:t>
      </w:r>
      <w:r w:rsidRPr="008F7DAC">
        <w:rPr>
          <w:rFonts w:ascii="Times New Roman" w:hAnsi="Times New Roman" w:cs="Times New Roman"/>
        </w:rPr>
        <w:t>Nr. CAIP 2024/80</w:t>
      </w:r>
      <w:r>
        <w:rPr>
          <w:rFonts w:ascii="Times New Roman" w:hAnsi="Times New Roman" w:cs="Times New Roman"/>
        </w:rPr>
        <w:t>)</w:t>
      </w:r>
      <w:r w:rsidRPr="008F7DAC">
        <w:rPr>
          <w:rFonts w:ascii="Times New Roman" w:hAnsi="Times New Roman" w:cs="Times New Roman"/>
        </w:rPr>
        <w:t xml:space="preserve"> nolikuma </w:t>
      </w:r>
      <w:r>
        <w:rPr>
          <w:rFonts w:ascii="Times New Roman" w:hAnsi="Times New Roman" w:cs="Times New Roman"/>
        </w:rPr>
        <w:t>3.5.2. un 3.6.2.apakšpu</w:t>
      </w:r>
      <w:r w:rsidRPr="008F7DAC">
        <w:rPr>
          <w:rFonts w:ascii="Times New Roman" w:hAnsi="Times New Roman" w:cs="Times New Roman"/>
        </w:rPr>
        <w:t>nktu</w:t>
      </w:r>
      <w:r>
        <w:rPr>
          <w:rFonts w:ascii="Times New Roman" w:hAnsi="Times New Roman" w:cs="Times New Roman"/>
        </w:rPr>
        <w:t xml:space="preserve"> p</w:t>
      </w:r>
      <w:r w:rsidRPr="008F7DAC">
        <w:rPr>
          <w:rFonts w:ascii="Times New Roman" w:eastAsia="Arial" w:hAnsi="Times New Roman" w:cs="Times New Roman"/>
        </w:rPr>
        <w:t>rasībām.</w:t>
      </w:r>
    </w:p>
    <w:p w14:paraId="16CE434C" w14:textId="77777777" w:rsidR="008F7DAC" w:rsidRDefault="008F7DAC" w:rsidP="008F67EC">
      <w:pPr>
        <w:pStyle w:val="Default"/>
        <w:jc w:val="both"/>
        <w:rPr>
          <w:rFonts w:ascii="Times New Roman" w:hAnsi="Times New Roman" w:cs="Times New Roman"/>
        </w:rPr>
      </w:pPr>
    </w:p>
    <w:p w14:paraId="3E64C6B2" w14:textId="77777777" w:rsidR="008F67EC" w:rsidRDefault="008F67EC" w:rsidP="008F67EC">
      <w:pPr>
        <w:pStyle w:val="Default"/>
        <w:jc w:val="both"/>
        <w:rPr>
          <w:rFonts w:ascii="Times New Roman" w:hAnsi="Times New Roman" w:cs="Times New Roman"/>
        </w:rPr>
      </w:pPr>
    </w:p>
    <w:p w14:paraId="7061996F" w14:textId="33C6CB9D" w:rsidR="002F3484" w:rsidRPr="00B0684C" w:rsidRDefault="002F3484" w:rsidP="002F3484">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1547A162" w14:textId="5795204C" w:rsidR="003C3148" w:rsidRPr="003C3148" w:rsidRDefault="002F3484" w:rsidP="003C3148">
      <w:pPr>
        <w:pStyle w:val="Default"/>
        <w:jc w:val="both"/>
        <w:rPr>
          <w:rFonts w:ascii="Times New Roman" w:hAnsi="Times New Roman" w:cs="Times New Roman"/>
        </w:rPr>
      </w:pPr>
      <w:r w:rsidRPr="003C3148">
        <w:rPr>
          <w:rFonts w:ascii="Times New Roman" w:hAnsi="Times New Roman" w:cs="Times New Roman"/>
        </w:rPr>
        <w:t>Komisija skaidro, k</w:t>
      </w:r>
      <w:r w:rsidR="003812FF" w:rsidRPr="003C3148">
        <w:rPr>
          <w:rFonts w:ascii="Times New Roman" w:hAnsi="Times New Roman" w:cs="Times New Roman"/>
        </w:rPr>
        <w:t>a</w:t>
      </w:r>
      <w:r w:rsidR="00622557" w:rsidRPr="003C3148">
        <w:rPr>
          <w:rFonts w:ascii="Times New Roman" w:hAnsi="Times New Roman" w:cs="Times New Roman"/>
        </w:rPr>
        <w:t xml:space="preserve"> </w:t>
      </w:r>
      <w:r w:rsidR="003C3148" w:rsidRPr="003C3148">
        <w:rPr>
          <w:rFonts w:ascii="Times New Roman" w:hAnsi="Times New Roman" w:cs="Times New Roman"/>
        </w:rPr>
        <w:t>a</w:t>
      </w:r>
      <w:r w:rsidR="003C3148" w:rsidRPr="003C3148">
        <w:rPr>
          <w:rFonts w:ascii="Times New Roman" w:hAnsi="Times New Roman" w:cs="Times New Roman"/>
        </w:rPr>
        <w:t>tbilstoši VSIA</w:t>
      </w:r>
      <w:r w:rsidR="003C3148" w:rsidRPr="003C3148">
        <w:rPr>
          <w:rFonts w:ascii="Times New Roman" w:hAnsi="Times New Roman" w:cs="Times New Roman"/>
        </w:rPr>
        <w:t xml:space="preserve"> “</w:t>
      </w:r>
      <w:r w:rsidR="003C3148" w:rsidRPr="003C3148">
        <w:rPr>
          <w:rFonts w:ascii="Times New Roman" w:hAnsi="Times New Roman" w:cs="Times New Roman"/>
        </w:rPr>
        <w:t>Latvijas Valsts ceļi” izstrādāto</w:t>
      </w:r>
      <w:r w:rsidR="003C3148" w:rsidRPr="003C3148">
        <w:rPr>
          <w:rFonts w:ascii="Times New Roman" w:hAnsi="Times New Roman" w:cs="Times New Roman"/>
        </w:rPr>
        <w:t xml:space="preserve"> </w:t>
      </w:r>
      <w:r w:rsidR="003C3148" w:rsidRPr="003C3148">
        <w:rPr>
          <w:rFonts w:ascii="Times New Roman" w:hAnsi="Times New Roman" w:cs="Times New Roman"/>
        </w:rPr>
        <w:t>Autoceļu būvdarbu</w:t>
      </w:r>
      <w:r w:rsidR="003C3148" w:rsidRPr="003C3148">
        <w:rPr>
          <w:rFonts w:ascii="Times New Roman" w:hAnsi="Times New Roman" w:cs="Times New Roman"/>
          <w:i/>
          <w:iCs/>
        </w:rPr>
        <w:t xml:space="preserve"> specifikāciju</w:t>
      </w:r>
      <w:r w:rsidR="003C3148">
        <w:rPr>
          <w:rFonts w:ascii="Times New Roman" w:hAnsi="Times New Roman" w:cs="Times New Roman"/>
        </w:rPr>
        <w:t xml:space="preserve"> </w:t>
      </w:r>
      <w:r w:rsidR="003C3148" w:rsidRPr="003C3148">
        <w:rPr>
          <w:rFonts w:ascii="Times New Roman" w:hAnsi="Times New Roman" w:cs="Times New Roman"/>
        </w:rPr>
        <w:t>(</w:t>
      </w:r>
      <w:hyperlink r:id="rId8" w:history="1">
        <w:r w:rsidR="003C3148" w:rsidRPr="003C3148">
          <w:rPr>
            <w:rStyle w:val="Hipersaite"/>
            <w:rFonts w:ascii="Times New Roman" w:hAnsi="Times New Roman" w:cs="Times New Roman"/>
          </w:rPr>
          <w:t>https://lvceli.lv/celu-tikls/tehniskie-noteikumi-metodiskie-noradijumi/specifikacijas/autocelu-specifikacijas/</w:t>
        </w:r>
      </w:hyperlink>
      <w:r w:rsidR="003C3148" w:rsidRPr="003C3148">
        <w:rPr>
          <w:rFonts w:ascii="Times New Roman" w:hAnsi="Times New Roman" w:cs="Times New Roman"/>
        </w:rPr>
        <w:t xml:space="preserve">) </w:t>
      </w:r>
      <w:r w:rsidR="003C3148">
        <w:rPr>
          <w:rFonts w:ascii="Times New Roman" w:hAnsi="Times New Roman" w:cs="Times New Roman"/>
        </w:rPr>
        <w:t>5.6.2.apakš</w:t>
      </w:r>
      <w:r w:rsidR="003C3148" w:rsidRPr="003C3148">
        <w:rPr>
          <w:rFonts w:ascii="Times New Roman" w:hAnsi="Times New Roman" w:cs="Times New Roman"/>
        </w:rPr>
        <w:t>punkt</w:t>
      </w:r>
      <w:r w:rsidR="003C3148">
        <w:rPr>
          <w:rFonts w:ascii="Times New Roman" w:hAnsi="Times New Roman" w:cs="Times New Roman"/>
        </w:rPr>
        <w:t xml:space="preserve">ā sniegtajai definīcijai: </w:t>
      </w:r>
      <w:r w:rsidR="003C3148" w:rsidRPr="003C3148">
        <w:rPr>
          <w:rFonts w:ascii="Times New Roman" w:hAnsi="Times New Roman" w:cs="Times New Roman"/>
        </w:rPr>
        <w:t xml:space="preserve">“Dabīgā akmens bruģis – autotransporta, gājēju un velosipēdu kustībai paredzēts ceļa segums, kas izgatavots no skaldītiem (kaltiem) vai neskaldītiem dabīgiem kalnu iežu akmeņiem.” Ņemot vērā minēto, caurteku galu nostiprināšanu ar laukakmeņu bruģējumu nevar pielīdzināt dabīgā (kaltā) akmens bruģa seguma izbūvei. </w:t>
      </w:r>
    </w:p>
    <w:p w14:paraId="7806E518" w14:textId="77777777" w:rsidR="003C3148" w:rsidRPr="003C3148" w:rsidRDefault="003C3148" w:rsidP="003C3148">
      <w:pPr>
        <w:rPr>
          <w:rFonts w:ascii="Times New Roman" w:hAnsi="Times New Roman" w:cs="Times New Roman"/>
          <w:sz w:val="24"/>
          <w:szCs w:val="24"/>
        </w:rPr>
      </w:pPr>
    </w:p>
    <w:sectPr w:rsidR="003C3148" w:rsidRPr="003C3148"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43D23" w14:textId="77777777" w:rsidR="00564C85" w:rsidRDefault="00564C85" w:rsidP="009160AC">
      <w:pPr>
        <w:spacing w:after="0" w:line="240" w:lineRule="auto"/>
      </w:pPr>
      <w:r>
        <w:separator/>
      </w:r>
    </w:p>
  </w:endnote>
  <w:endnote w:type="continuationSeparator" w:id="0">
    <w:p w14:paraId="09C6B77C" w14:textId="77777777" w:rsidR="00564C85" w:rsidRDefault="00564C85"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altName w:val="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04508" w14:textId="77777777" w:rsidR="00564C85" w:rsidRDefault="00564C85" w:rsidP="009160AC">
      <w:pPr>
        <w:spacing w:after="0" w:line="240" w:lineRule="auto"/>
      </w:pPr>
      <w:r>
        <w:separator/>
      </w:r>
    </w:p>
  </w:footnote>
  <w:footnote w:type="continuationSeparator" w:id="0">
    <w:p w14:paraId="3DBA49E5" w14:textId="77777777" w:rsidR="00564C85" w:rsidRDefault="00564C85"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6"/>
  </w:num>
  <w:num w:numId="4" w16cid:durableId="1937210401">
    <w:abstractNumId w:val="7"/>
  </w:num>
  <w:num w:numId="5" w16cid:durableId="190841310">
    <w:abstractNumId w:val="3"/>
  </w:num>
  <w:num w:numId="6" w16cid:durableId="808401699">
    <w:abstractNumId w:val="9"/>
  </w:num>
  <w:num w:numId="7" w16cid:durableId="308830484">
    <w:abstractNumId w:val="6"/>
  </w:num>
  <w:num w:numId="8" w16cid:durableId="1771730384">
    <w:abstractNumId w:val="15"/>
  </w:num>
  <w:num w:numId="9" w16cid:durableId="1781414101">
    <w:abstractNumId w:val="2"/>
  </w:num>
  <w:num w:numId="10" w16cid:durableId="102655186">
    <w:abstractNumId w:val="14"/>
  </w:num>
  <w:num w:numId="11" w16cid:durableId="1316183936">
    <w:abstractNumId w:val="12"/>
  </w:num>
  <w:num w:numId="12" w16cid:durableId="1582448332">
    <w:abstractNumId w:val="13"/>
  </w:num>
  <w:num w:numId="13" w16cid:durableId="132809275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D4D5F"/>
    <w:rsid w:val="000E4569"/>
    <w:rsid w:val="00131AF8"/>
    <w:rsid w:val="00132222"/>
    <w:rsid w:val="001616E3"/>
    <w:rsid w:val="00164982"/>
    <w:rsid w:val="00195E1A"/>
    <w:rsid w:val="001B1596"/>
    <w:rsid w:val="001B60E1"/>
    <w:rsid w:val="001C2ECD"/>
    <w:rsid w:val="001C4698"/>
    <w:rsid w:val="0020581C"/>
    <w:rsid w:val="00214776"/>
    <w:rsid w:val="002254A2"/>
    <w:rsid w:val="0025032E"/>
    <w:rsid w:val="00253498"/>
    <w:rsid w:val="00263708"/>
    <w:rsid w:val="002710C8"/>
    <w:rsid w:val="00284129"/>
    <w:rsid w:val="00292D0E"/>
    <w:rsid w:val="002E02C0"/>
    <w:rsid w:val="002E234F"/>
    <w:rsid w:val="002F261D"/>
    <w:rsid w:val="002F3484"/>
    <w:rsid w:val="00300A4F"/>
    <w:rsid w:val="0031474C"/>
    <w:rsid w:val="00315557"/>
    <w:rsid w:val="00330351"/>
    <w:rsid w:val="00332A5A"/>
    <w:rsid w:val="00337AD9"/>
    <w:rsid w:val="003536E3"/>
    <w:rsid w:val="00363B15"/>
    <w:rsid w:val="003812FF"/>
    <w:rsid w:val="003939A4"/>
    <w:rsid w:val="00394A44"/>
    <w:rsid w:val="003A7964"/>
    <w:rsid w:val="003C3148"/>
    <w:rsid w:val="003E2D67"/>
    <w:rsid w:val="004328C0"/>
    <w:rsid w:val="00461E4C"/>
    <w:rsid w:val="004938B0"/>
    <w:rsid w:val="004A1FC7"/>
    <w:rsid w:val="004C64A7"/>
    <w:rsid w:val="004D3BE8"/>
    <w:rsid w:val="00502BD7"/>
    <w:rsid w:val="00505122"/>
    <w:rsid w:val="00506C29"/>
    <w:rsid w:val="00533E65"/>
    <w:rsid w:val="00544C6E"/>
    <w:rsid w:val="00553813"/>
    <w:rsid w:val="0055775B"/>
    <w:rsid w:val="00564C85"/>
    <w:rsid w:val="00596A2E"/>
    <w:rsid w:val="005B08CB"/>
    <w:rsid w:val="005B6C87"/>
    <w:rsid w:val="005C5477"/>
    <w:rsid w:val="005D1FB2"/>
    <w:rsid w:val="005E4436"/>
    <w:rsid w:val="00607BD0"/>
    <w:rsid w:val="006115E9"/>
    <w:rsid w:val="00622557"/>
    <w:rsid w:val="0062292B"/>
    <w:rsid w:val="00661167"/>
    <w:rsid w:val="00675CA4"/>
    <w:rsid w:val="00697D83"/>
    <w:rsid w:val="006B4CC9"/>
    <w:rsid w:val="007006FA"/>
    <w:rsid w:val="00700740"/>
    <w:rsid w:val="00715181"/>
    <w:rsid w:val="00735644"/>
    <w:rsid w:val="00786058"/>
    <w:rsid w:val="00791EA0"/>
    <w:rsid w:val="00796CF2"/>
    <w:rsid w:val="007A3914"/>
    <w:rsid w:val="007A4A4A"/>
    <w:rsid w:val="007B010A"/>
    <w:rsid w:val="007F7274"/>
    <w:rsid w:val="008466D7"/>
    <w:rsid w:val="00851A35"/>
    <w:rsid w:val="00855E13"/>
    <w:rsid w:val="00860D0F"/>
    <w:rsid w:val="00861E5A"/>
    <w:rsid w:val="00863914"/>
    <w:rsid w:val="008706F6"/>
    <w:rsid w:val="00892424"/>
    <w:rsid w:val="00893E7C"/>
    <w:rsid w:val="008975B0"/>
    <w:rsid w:val="008B0062"/>
    <w:rsid w:val="008C0D0F"/>
    <w:rsid w:val="008D2661"/>
    <w:rsid w:val="008F66CF"/>
    <w:rsid w:val="008F67EC"/>
    <w:rsid w:val="008F7DAC"/>
    <w:rsid w:val="009160AC"/>
    <w:rsid w:val="0092297F"/>
    <w:rsid w:val="00942929"/>
    <w:rsid w:val="00977DEE"/>
    <w:rsid w:val="00981DC3"/>
    <w:rsid w:val="00991031"/>
    <w:rsid w:val="009B58AB"/>
    <w:rsid w:val="009B5B42"/>
    <w:rsid w:val="00A020A7"/>
    <w:rsid w:val="00A566A7"/>
    <w:rsid w:val="00A829D8"/>
    <w:rsid w:val="00A86FD1"/>
    <w:rsid w:val="00AA3B15"/>
    <w:rsid w:val="00AA6E55"/>
    <w:rsid w:val="00AB26B0"/>
    <w:rsid w:val="00AB42DF"/>
    <w:rsid w:val="00AC1A65"/>
    <w:rsid w:val="00AF71C5"/>
    <w:rsid w:val="00B03D6C"/>
    <w:rsid w:val="00B0684C"/>
    <w:rsid w:val="00B06DFC"/>
    <w:rsid w:val="00B205DD"/>
    <w:rsid w:val="00B32FF9"/>
    <w:rsid w:val="00B53989"/>
    <w:rsid w:val="00B57AC3"/>
    <w:rsid w:val="00B62F33"/>
    <w:rsid w:val="00BA3E76"/>
    <w:rsid w:val="00BA6724"/>
    <w:rsid w:val="00BC4B41"/>
    <w:rsid w:val="00BD250A"/>
    <w:rsid w:val="00C00E4D"/>
    <w:rsid w:val="00C34BF7"/>
    <w:rsid w:val="00C57D56"/>
    <w:rsid w:val="00C6439D"/>
    <w:rsid w:val="00C75889"/>
    <w:rsid w:val="00CA123B"/>
    <w:rsid w:val="00CB5636"/>
    <w:rsid w:val="00CF7F75"/>
    <w:rsid w:val="00D206A7"/>
    <w:rsid w:val="00D35263"/>
    <w:rsid w:val="00D36C26"/>
    <w:rsid w:val="00D41BE1"/>
    <w:rsid w:val="00D5189E"/>
    <w:rsid w:val="00D52A9B"/>
    <w:rsid w:val="00D622A1"/>
    <w:rsid w:val="00D82797"/>
    <w:rsid w:val="00DB1915"/>
    <w:rsid w:val="00DD5E0F"/>
    <w:rsid w:val="00DF1F3C"/>
    <w:rsid w:val="00E07ACC"/>
    <w:rsid w:val="00E15208"/>
    <w:rsid w:val="00E73FAB"/>
    <w:rsid w:val="00E775C6"/>
    <w:rsid w:val="00E80183"/>
    <w:rsid w:val="00EA4B35"/>
    <w:rsid w:val="00EA7013"/>
    <w:rsid w:val="00EB4FB1"/>
    <w:rsid w:val="00EC119F"/>
    <w:rsid w:val="00ED2EA4"/>
    <w:rsid w:val="00EE274A"/>
    <w:rsid w:val="00EF5E34"/>
    <w:rsid w:val="00F00B06"/>
    <w:rsid w:val="00F01714"/>
    <w:rsid w:val="00F05B41"/>
    <w:rsid w:val="00F12365"/>
    <w:rsid w:val="00F160A1"/>
    <w:rsid w:val="00F42565"/>
    <w:rsid w:val="00F55D28"/>
    <w:rsid w:val="00F56B83"/>
    <w:rsid w:val="00F62FF1"/>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vceli.lv/celu-tikls/tehniskie-noteikumi-metodiskie-noradijumi/specifikacijas/autocelu-specifikacija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946</Words>
  <Characters>540</Characters>
  <Application>Microsoft Office Word</Application>
  <DocSecurity>0</DocSecurity>
  <Lines>4</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8</cp:revision>
  <cp:lastPrinted>2024-05-21T10:41:00Z</cp:lastPrinted>
  <dcterms:created xsi:type="dcterms:W3CDTF">2024-05-22T09:09:00Z</dcterms:created>
  <dcterms:modified xsi:type="dcterms:W3CDTF">2024-06-12T07:42:00Z</dcterms:modified>
</cp:coreProperties>
</file>