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6D9B8" w14:textId="4FF91915" w:rsidR="00B12BD0" w:rsidRPr="00B12BD0" w:rsidRDefault="00B12BD0" w:rsidP="00B12BD0">
      <w:pPr>
        <w:jc w:val="center"/>
        <w:rPr>
          <w:bCs/>
          <w:caps/>
        </w:rPr>
      </w:pPr>
      <w:r w:rsidRPr="00B12BD0">
        <w:rPr>
          <w:bCs/>
        </w:rPr>
        <w:t xml:space="preserve">Atklāts konkurss </w:t>
      </w:r>
      <w:r w:rsidRPr="00B12BD0">
        <w:rPr>
          <w:bCs/>
          <w:caps/>
        </w:rPr>
        <w:t xml:space="preserve">„Darbinieku veselības apdrošināšana” </w:t>
      </w:r>
    </w:p>
    <w:p w14:paraId="2975E9E5" w14:textId="15BFEDC5" w:rsidR="00B12BD0" w:rsidRDefault="00B12BD0" w:rsidP="00B12BD0">
      <w:pPr>
        <w:spacing w:after="120"/>
        <w:jc w:val="center"/>
        <w:rPr>
          <w:bCs/>
        </w:rPr>
      </w:pPr>
      <w:r w:rsidRPr="00B12BD0">
        <w:rPr>
          <w:bCs/>
        </w:rPr>
        <w:t>identifikācijas numurs</w:t>
      </w:r>
      <w:bookmarkStart w:id="0" w:name="_Hlk80608950"/>
      <w:r w:rsidRPr="00B12BD0">
        <w:rPr>
          <w:bCs/>
        </w:rPr>
        <w:t xml:space="preserve"> AS LVM KV_2024_135_Ak</w:t>
      </w:r>
      <w:bookmarkEnd w:id="0"/>
    </w:p>
    <w:p w14:paraId="283097A9" w14:textId="77777777" w:rsidR="00B12BD0" w:rsidRDefault="00B12BD0" w:rsidP="00B12BD0">
      <w:pPr>
        <w:spacing w:after="120"/>
        <w:jc w:val="center"/>
        <w:rPr>
          <w:bCs/>
        </w:rPr>
      </w:pPr>
    </w:p>
    <w:p w14:paraId="3497BF43" w14:textId="2B146A83" w:rsidR="00B12BD0" w:rsidRDefault="00B12BD0" w:rsidP="00B12BD0">
      <w:pPr>
        <w:spacing w:after="120"/>
        <w:jc w:val="center"/>
        <w:rPr>
          <w:bCs/>
        </w:rPr>
      </w:pPr>
      <w:r>
        <w:rPr>
          <w:bCs/>
        </w:rPr>
        <w:t>KOMISIJAS ATBILDE UZ IEINTERESĒTĀ PIEGĀDĀTĀJA JAUTĀJUMU</w:t>
      </w:r>
    </w:p>
    <w:p w14:paraId="42A08034" w14:textId="77777777" w:rsidR="00B12BD0" w:rsidRDefault="00B12BD0" w:rsidP="00B12BD0">
      <w:pPr>
        <w:spacing w:after="120"/>
        <w:jc w:val="center"/>
        <w:rPr>
          <w:bCs/>
        </w:rPr>
      </w:pPr>
    </w:p>
    <w:p w14:paraId="5028EFBE" w14:textId="1B00E670" w:rsidR="00B12BD0" w:rsidRDefault="00B12BD0" w:rsidP="00B12BD0">
      <w:pPr>
        <w:spacing w:after="120"/>
        <w:jc w:val="both"/>
        <w:rPr>
          <w:bCs/>
        </w:rPr>
      </w:pPr>
      <w:r>
        <w:rPr>
          <w:bCs/>
        </w:rPr>
        <w:t>2024. gada 28. jūnijā</w:t>
      </w:r>
    </w:p>
    <w:p w14:paraId="4E5D2BCA" w14:textId="77777777" w:rsidR="00B12BD0" w:rsidRDefault="00B12BD0" w:rsidP="00B12BD0">
      <w:pPr>
        <w:spacing w:after="120"/>
        <w:jc w:val="both"/>
        <w:rPr>
          <w:bCs/>
        </w:rPr>
      </w:pPr>
    </w:p>
    <w:p w14:paraId="45C39C6E" w14:textId="5041DCEB" w:rsidR="00B12BD0" w:rsidRDefault="00B12BD0" w:rsidP="00B12BD0">
      <w:pPr>
        <w:spacing w:after="120"/>
        <w:jc w:val="both"/>
        <w:rPr>
          <w:bCs/>
        </w:rPr>
      </w:pPr>
      <w:r>
        <w:rPr>
          <w:bCs/>
        </w:rPr>
        <w:t>Jautājums:</w:t>
      </w:r>
    </w:p>
    <w:p w14:paraId="203C1041" w14:textId="77777777" w:rsidR="00B12BD0" w:rsidRPr="00B12BD0" w:rsidRDefault="00B12BD0" w:rsidP="00B12BD0">
      <w:pPr>
        <w:spacing w:after="120"/>
        <w:jc w:val="both"/>
        <w:rPr>
          <w:bCs/>
          <w:i/>
          <w:iCs/>
        </w:rPr>
      </w:pPr>
      <w:r w:rsidRPr="00B12BD0">
        <w:rPr>
          <w:bCs/>
          <w:i/>
          <w:iCs/>
        </w:rPr>
        <w:t>“Lūdzam precizēt maksimālo apdrošināšanas prēmiju vienu vienam darbiniekam vienam gadam, jo ir  informācijas atšķirība no nolikumā minētās  un Finanšu piedāvājumā pielikums nr. 3 minētās apdrošināšanas prēmijas:</w:t>
      </w:r>
    </w:p>
    <w:p w14:paraId="3B4849B5" w14:textId="77777777" w:rsidR="00B12BD0" w:rsidRPr="00B12BD0" w:rsidRDefault="00B12BD0" w:rsidP="00B12BD0">
      <w:pPr>
        <w:spacing w:after="120"/>
        <w:jc w:val="both"/>
        <w:rPr>
          <w:bCs/>
          <w:i/>
          <w:iCs/>
        </w:rPr>
      </w:pPr>
      <w:r w:rsidRPr="00B12BD0">
        <w:rPr>
          <w:bCs/>
          <w:i/>
          <w:iCs/>
        </w:rPr>
        <w:t>Nolikuma punktā 6.4.2 teiks “Pamatojoties uz Pasūtītājam pieejamo budžeta līdzekļu apjomu, tiks izskatīti un vērtēti tikai tie piedāvājumi, kuru prēmija veselības apdrošināšanai 1 (vienam) darbiniekam par pakalpojumu pilnam vienam apdrošināšanas gadam nepārsniegs 600.00 EUR (seši simti euro).”</w:t>
      </w:r>
    </w:p>
    <w:p w14:paraId="68718CE9" w14:textId="5F407227" w:rsidR="00B12BD0" w:rsidRDefault="00B12BD0" w:rsidP="00B12BD0">
      <w:pPr>
        <w:spacing w:after="120"/>
        <w:jc w:val="both"/>
        <w:rPr>
          <w:bCs/>
          <w:i/>
          <w:iCs/>
        </w:rPr>
      </w:pPr>
      <w:r w:rsidRPr="00B12BD0">
        <w:rPr>
          <w:bCs/>
          <w:i/>
          <w:iCs/>
        </w:rPr>
        <w:t>Savukārt Finanšu piedāvājumā pielikums NR.3 ir norādīts “Maksimālā apdrošināšanas prēmija programmas komplektam vienam darbiniekam vienam gadam nedrīkst pārsniegt 650 EUR.””</w:t>
      </w:r>
    </w:p>
    <w:p w14:paraId="26AD805F" w14:textId="77777777" w:rsidR="00B12BD0" w:rsidRDefault="00B12BD0" w:rsidP="00B12BD0">
      <w:pPr>
        <w:spacing w:after="120"/>
        <w:jc w:val="both"/>
        <w:rPr>
          <w:bCs/>
          <w:i/>
          <w:iCs/>
        </w:rPr>
      </w:pPr>
    </w:p>
    <w:p w14:paraId="699F2989" w14:textId="1CCCF05D" w:rsidR="00B12BD0" w:rsidRDefault="00B12BD0" w:rsidP="00B12BD0">
      <w:pPr>
        <w:spacing w:after="120"/>
        <w:jc w:val="both"/>
        <w:rPr>
          <w:bCs/>
        </w:rPr>
      </w:pPr>
      <w:r>
        <w:rPr>
          <w:bCs/>
        </w:rPr>
        <w:t>Atbilde:</w:t>
      </w:r>
    </w:p>
    <w:p w14:paraId="63E5EDCD" w14:textId="2C01A34F" w:rsidR="00B12BD0" w:rsidRDefault="00B12BD0" w:rsidP="00B12BD0">
      <w:pPr>
        <w:spacing w:after="120"/>
        <w:jc w:val="both"/>
        <w:rPr>
          <w:bCs/>
        </w:rPr>
      </w:pPr>
      <w:r>
        <w:rPr>
          <w:bCs/>
        </w:rPr>
        <w:t>N</w:t>
      </w:r>
      <w:r w:rsidRPr="00B12BD0">
        <w:rPr>
          <w:bCs/>
        </w:rPr>
        <w:t>olikuma izstrādes laikā Komisija vienojās noteikt maksimālo apdrošināšanas prēmijas cenu programmas komplektam vienam darbiniekam vienam gadam 600 EUR apmērā, līdz ar to veicami grozījumi Nolikuma 3.pielikumā, aizstājot skaitli “650” ar “600”.</w:t>
      </w:r>
    </w:p>
    <w:p w14:paraId="7AB46381" w14:textId="518F6F8F" w:rsidR="00B12BD0" w:rsidRPr="00B12BD0" w:rsidRDefault="00B12BD0" w:rsidP="00B12BD0">
      <w:pPr>
        <w:spacing w:after="120"/>
        <w:jc w:val="both"/>
        <w:rPr>
          <w:bCs/>
        </w:rPr>
      </w:pPr>
      <w:r>
        <w:rPr>
          <w:bCs/>
        </w:rPr>
        <w:t>Tiks publicēta precizēta Finanšu piedāvājuma veidlapa.</w:t>
      </w:r>
    </w:p>
    <w:sectPr w:rsidR="00B12BD0" w:rsidRPr="00B12BD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BD0"/>
    <w:rsid w:val="00000300"/>
    <w:rsid w:val="00264CF4"/>
    <w:rsid w:val="00846B18"/>
    <w:rsid w:val="00B12BD0"/>
    <w:rsid w:val="00D319D5"/>
    <w:rsid w:val="00E332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D92D"/>
  <w15:chartTrackingRefBased/>
  <w15:docId w15:val="{0C9DE548-05A1-4107-9D20-4EC0B33CF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BD0"/>
    <w:pPr>
      <w:spacing w:after="0" w:line="240" w:lineRule="auto"/>
    </w:pPr>
    <w:rPr>
      <w:rFonts w:ascii="Times New Roman" w:eastAsia="Times New Roman" w:hAnsi="Times New Roman" w:cs="Times New Roman"/>
      <w:kern w:val="0"/>
      <w:sz w:val="24"/>
      <w:szCs w:val="24"/>
      <w:lang w:eastAsia="lv-LV" w:bidi="lo-LA"/>
      <w14:ligatures w14:val="none"/>
    </w:rPr>
  </w:style>
  <w:style w:type="paragraph" w:styleId="Heading1">
    <w:name w:val="heading 1"/>
    <w:basedOn w:val="Normal"/>
    <w:next w:val="Normal"/>
    <w:link w:val="Heading1Char"/>
    <w:uiPriority w:val="9"/>
    <w:qFormat/>
    <w:rsid w:val="00B12BD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bidi="ar-SA"/>
      <w14:ligatures w14:val="standardContextual"/>
    </w:rPr>
  </w:style>
  <w:style w:type="paragraph" w:styleId="Heading2">
    <w:name w:val="heading 2"/>
    <w:basedOn w:val="Normal"/>
    <w:next w:val="Normal"/>
    <w:link w:val="Heading2Char"/>
    <w:uiPriority w:val="9"/>
    <w:semiHidden/>
    <w:unhideWhenUsed/>
    <w:qFormat/>
    <w:rsid w:val="00B12BD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bidi="ar-SA"/>
      <w14:ligatures w14:val="standardContextual"/>
    </w:rPr>
  </w:style>
  <w:style w:type="paragraph" w:styleId="Heading3">
    <w:name w:val="heading 3"/>
    <w:basedOn w:val="Normal"/>
    <w:next w:val="Normal"/>
    <w:link w:val="Heading3Char"/>
    <w:uiPriority w:val="9"/>
    <w:semiHidden/>
    <w:unhideWhenUsed/>
    <w:qFormat/>
    <w:rsid w:val="00B12BD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bidi="ar-SA"/>
      <w14:ligatures w14:val="standardContextual"/>
    </w:rPr>
  </w:style>
  <w:style w:type="paragraph" w:styleId="Heading4">
    <w:name w:val="heading 4"/>
    <w:basedOn w:val="Normal"/>
    <w:next w:val="Normal"/>
    <w:link w:val="Heading4Char"/>
    <w:uiPriority w:val="9"/>
    <w:semiHidden/>
    <w:unhideWhenUsed/>
    <w:qFormat/>
    <w:rsid w:val="00B12BD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bidi="ar-SA"/>
      <w14:ligatures w14:val="standardContextual"/>
    </w:rPr>
  </w:style>
  <w:style w:type="paragraph" w:styleId="Heading5">
    <w:name w:val="heading 5"/>
    <w:basedOn w:val="Normal"/>
    <w:next w:val="Normal"/>
    <w:link w:val="Heading5Char"/>
    <w:uiPriority w:val="9"/>
    <w:semiHidden/>
    <w:unhideWhenUsed/>
    <w:qFormat/>
    <w:rsid w:val="00B12BD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bidi="ar-SA"/>
      <w14:ligatures w14:val="standardContextual"/>
    </w:rPr>
  </w:style>
  <w:style w:type="paragraph" w:styleId="Heading6">
    <w:name w:val="heading 6"/>
    <w:basedOn w:val="Normal"/>
    <w:next w:val="Normal"/>
    <w:link w:val="Heading6Char"/>
    <w:uiPriority w:val="9"/>
    <w:semiHidden/>
    <w:unhideWhenUsed/>
    <w:qFormat/>
    <w:rsid w:val="00B12BD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bidi="ar-SA"/>
      <w14:ligatures w14:val="standardContextual"/>
    </w:rPr>
  </w:style>
  <w:style w:type="paragraph" w:styleId="Heading7">
    <w:name w:val="heading 7"/>
    <w:basedOn w:val="Normal"/>
    <w:next w:val="Normal"/>
    <w:link w:val="Heading7Char"/>
    <w:uiPriority w:val="9"/>
    <w:semiHidden/>
    <w:unhideWhenUsed/>
    <w:qFormat/>
    <w:rsid w:val="00B12BD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bidi="ar-SA"/>
      <w14:ligatures w14:val="standardContextual"/>
    </w:rPr>
  </w:style>
  <w:style w:type="paragraph" w:styleId="Heading8">
    <w:name w:val="heading 8"/>
    <w:basedOn w:val="Normal"/>
    <w:next w:val="Normal"/>
    <w:link w:val="Heading8Char"/>
    <w:uiPriority w:val="9"/>
    <w:semiHidden/>
    <w:unhideWhenUsed/>
    <w:qFormat/>
    <w:rsid w:val="00B12BD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bidi="ar-SA"/>
      <w14:ligatures w14:val="standardContextual"/>
    </w:rPr>
  </w:style>
  <w:style w:type="paragraph" w:styleId="Heading9">
    <w:name w:val="heading 9"/>
    <w:basedOn w:val="Normal"/>
    <w:next w:val="Normal"/>
    <w:link w:val="Heading9Char"/>
    <w:uiPriority w:val="9"/>
    <w:semiHidden/>
    <w:unhideWhenUsed/>
    <w:qFormat/>
    <w:rsid w:val="00B12BD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B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2B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2B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B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B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B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B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B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BD0"/>
    <w:rPr>
      <w:rFonts w:eastAsiaTheme="majorEastAsia" w:cstheme="majorBidi"/>
      <w:color w:val="272727" w:themeColor="text1" w:themeTint="D8"/>
    </w:rPr>
  </w:style>
  <w:style w:type="paragraph" w:styleId="Title">
    <w:name w:val="Title"/>
    <w:basedOn w:val="Normal"/>
    <w:next w:val="Normal"/>
    <w:link w:val="TitleChar"/>
    <w:uiPriority w:val="10"/>
    <w:qFormat/>
    <w:rsid w:val="00B12BD0"/>
    <w:pPr>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itleChar">
    <w:name w:val="Title Char"/>
    <w:basedOn w:val="DefaultParagraphFont"/>
    <w:link w:val="Title"/>
    <w:uiPriority w:val="10"/>
    <w:rsid w:val="00B12B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BD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ubtitleChar">
    <w:name w:val="Subtitle Char"/>
    <w:basedOn w:val="DefaultParagraphFont"/>
    <w:link w:val="Subtitle"/>
    <w:uiPriority w:val="11"/>
    <w:rsid w:val="00B12B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BD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bidi="ar-SA"/>
      <w14:ligatures w14:val="standardContextual"/>
    </w:rPr>
  </w:style>
  <w:style w:type="character" w:customStyle="1" w:styleId="QuoteChar">
    <w:name w:val="Quote Char"/>
    <w:basedOn w:val="DefaultParagraphFont"/>
    <w:link w:val="Quote"/>
    <w:uiPriority w:val="29"/>
    <w:rsid w:val="00B12BD0"/>
    <w:rPr>
      <w:i/>
      <w:iCs/>
      <w:color w:val="404040" w:themeColor="text1" w:themeTint="BF"/>
    </w:rPr>
  </w:style>
  <w:style w:type="paragraph" w:styleId="ListParagraph">
    <w:name w:val="List Paragraph"/>
    <w:basedOn w:val="Normal"/>
    <w:uiPriority w:val="34"/>
    <w:qFormat/>
    <w:rsid w:val="00B12BD0"/>
    <w:pPr>
      <w:spacing w:after="160" w:line="259" w:lineRule="auto"/>
      <w:ind w:left="720"/>
      <w:contextualSpacing/>
    </w:pPr>
    <w:rPr>
      <w:rFonts w:asciiTheme="minorHAnsi" w:eastAsiaTheme="minorHAnsi" w:hAnsiTheme="minorHAnsi" w:cstheme="minorBidi"/>
      <w:kern w:val="2"/>
      <w:sz w:val="22"/>
      <w:szCs w:val="22"/>
      <w:lang w:eastAsia="en-US" w:bidi="ar-SA"/>
      <w14:ligatures w14:val="standardContextual"/>
    </w:rPr>
  </w:style>
  <w:style w:type="character" w:styleId="IntenseEmphasis">
    <w:name w:val="Intense Emphasis"/>
    <w:basedOn w:val="DefaultParagraphFont"/>
    <w:uiPriority w:val="21"/>
    <w:qFormat/>
    <w:rsid w:val="00B12BD0"/>
    <w:rPr>
      <w:i/>
      <w:iCs/>
      <w:color w:val="0F4761" w:themeColor="accent1" w:themeShade="BF"/>
    </w:rPr>
  </w:style>
  <w:style w:type="paragraph" w:styleId="IntenseQuote">
    <w:name w:val="Intense Quote"/>
    <w:basedOn w:val="Normal"/>
    <w:next w:val="Normal"/>
    <w:link w:val="IntenseQuoteChar"/>
    <w:uiPriority w:val="30"/>
    <w:qFormat/>
    <w:rsid w:val="00B12BD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bidi="ar-SA"/>
      <w14:ligatures w14:val="standardContextual"/>
    </w:rPr>
  </w:style>
  <w:style w:type="character" w:customStyle="1" w:styleId="IntenseQuoteChar">
    <w:name w:val="Intense Quote Char"/>
    <w:basedOn w:val="DefaultParagraphFont"/>
    <w:link w:val="IntenseQuote"/>
    <w:uiPriority w:val="30"/>
    <w:rsid w:val="00B12BD0"/>
    <w:rPr>
      <w:i/>
      <w:iCs/>
      <w:color w:val="0F4761" w:themeColor="accent1" w:themeShade="BF"/>
    </w:rPr>
  </w:style>
  <w:style w:type="character" w:styleId="IntenseReference">
    <w:name w:val="Intense Reference"/>
    <w:basedOn w:val="DefaultParagraphFont"/>
    <w:uiPriority w:val="32"/>
    <w:qFormat/>
    <w:rsid w:val="00B12BD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753</Words>
  <Characters>430</Characters>
  <Application>Microsoft Office Word</Application>
  <DocSecurity>0</DocSecurity>
  <Lines>3</Lines>
  <Paragraphs>2</Paragraphs>
  <ScaleCrop>false</ScaleCrop>
  <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Cimermane</dc:creator>
  <cp:keywords/>
  <dc:description/>
  <cp:lastModifiedBy>Kristīne Cimermane</cp:lastModifiedBy>
  <cp:revision>1</cp:revision>
  <dcterms:created xsi:type="dcterms:W3CDTF">2024-06-28T06:32:00Z</dcterms:created>
  <dcterms:modified xsi:type="dcterms:W3CDTF">2024-06-28T06:36:00Z</dcterms:modified>
</cp:coreProperties>
</file>