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B082" w14:textId="77777777" w:rsidR="0020309C" w:rsidRPr="00FE4764" w:rsidRDefault="0020309C" w:rsidP="0020309C">
      <w:pPr>
        <w:pStyle w:val="Default"/>
        <w:jc w:val="right"/>
        <w:rPr>
          <w:rFonts w:ascii="Arial" w:hAnsi="Arial" w:cs="Arial"/>
          <w:color w:val="auto"/>
          <w:sz w:val="20"/>
          <w:szCs w:val="20"/>
        </w:rPr>
      </w:pPr>
      <w:bookmarkStart w:id="0" w:name="_Hlk197961426"/>
      <w:r w:rsidRPr="00FE4764">
        <w:rPr>
          <w:rFonts w:ascii="Arial" w:hAnsi="Arial" w:cs="Arial"/>
          <w:color w:val="auto"/>
          <w:sz w:val="20"/>
          <w:szCs w:val="20"/>
        </w:rPr>
        <w:t>APSTIPRINĀTS</w:t>
      </w:r>
    </w:p>
    <w:p w14:paraId="14763A21" w14:textId="77777777" w:rsidR="0020309C" w:rsidRPr="00FE4764" w:rsidRDefault="0020309C" w:rsidP="0020309C">
      <w:pPr>
        <w:pStyle w:val="Default"/>
        <w:jc w:val="right"/>
        <w:rPr>
          <w:rFonts w:ascii="Arial" w:hAnsi="Arial" w:cs="Arial"/>
          <w:color w:val="auto"/>
          <w:sz w:val="20"/>
          <w:szCs w:val="20"/>
        </w:rPr>
      </w:pPr>
      <w:r w:rsidRPr="00FE4764">
        <w:rPr>
          <w:rFonts w:ascii="Arial" w:hAnsi="Arial" w:cs="Arial"/>
          <w:color w:val="auto"/>
          <w:sz w:val="20"/>
          <w:szCs w:val="20"/>
        </w:rPr>
        <w:t>ar VAS “Latvijas dzelzceļš” iepirkuma komisijas</w:t>
      </w:r>
    </w:p>
    <w:p w14:paraId="16A0C1BB" w14:textId="77777777" w:rsidR="0020309C" w:rsidRPr="00FE4764" w:rsidRDefault="0020309C" w:rsidP="0020309C">
      <w:pPr>
        <w:pStyle w:val="Default"/>
        <w:jc w:val="right"/>
        <w:rPr>
          <w:rFonts w:ascii="Arial" w:hAnsi="Arial" w:cs="Arial"/>
          <w:color w:val="auto"/>
          <w:sz w:val="20"/>
          <w:szCs w:val="20"/>
        </w:rPr>
      </w:pPr>
      <w:r w:rsidRPr="00FE4764">
        <w:rPr>
          <w:rFonts w:ascii="Arial" w:hAnsi="Arial" w:cs="Arial"/>
          <w:color w:val="auto"/>
          <w:sz w:val="20"/>
          <w:szCs w:val="20"/>
        </w:rPr>
        <w:t>2025.gada 14.maija 20.sēdes protokolu</w:t>
      </w:r>
    </w:p>
    <w:bookmarkEnd w:id="0"/>
    <w:p w14:paraId="3034F030" w14:textId="77777777" w:rsidR="0020309C" w:rsidRPr="00FE4764" w:rsidRDefault="0020309C" w:rsidP="0020309C">
      <w:pPr>
        <w:pStyle w:val="Default"/>
        <w:jc w:val="center"/>
        <w:rPr>
          <w:rFonts w:ascii="Arial" w:hAnsi="Arial" w:cs="Arial"/>
          <w:b/>
          <w:smallCaps/>
          <w:color w:val="auto"/>
          <w:sz w:val="20"/>
          <w:szCs w:val="20"/>
        </w:rPr>
      </w:pPr>
    </w:p>
    <w:p w14:paraId="79EF1F53" w14:textId="77777777" w:rsidR="0020309C" w:rsidRPr="00FE4764" w:rsidRDefault="0020309C" w:rsidP="0020309C">
      <w:pPr>
        <w:jc w:val="center"/>
        <w:rPr>
          <w:rFonts w:ascii="Arial" w:hAnsi="Arial" w:cs="Arial"/>
          <w:b/>
          <w:lang w:val="lv-LV"/>
        </w:rPr>
      </w:pPr>
      <w:r w:rsidRPr="00FE4764">
        <w:rPr>
          <w:rFonts w:ascii="Arial" w:hAnsi="Arial" w:cs="Arial"/>
          <w:b/>
          <w:lang w:val="lv-LV"/>
        </w:rPr>
        <w:t>VAS “Latvijas dzelzceļš”</w:t>
      </w:r>
    </w:p>
    <w:p w14:paraId="6591B4B4" w14:textId="77777777" w:rsidR="0020309C" w:rsidRPr="00FE4764" w:rsidRDefault="0020309C" w:rsidP="0020309C">
      <w:pPr>
        <w:overflowPunct w:val="0"/>
        <w:autoSpaceDE w:val="0"/>
        <w:autoSpaceDN w:val="0"/>
        <w:adjustRightInd w:val="0"/>
        <w:contextualSpacing/>
        <w:jc w:val="center"/>
        <w:textAlignment w:val="baseline"/>
        <w:rPr>
          <w:rFonts w:ascii="Arial" w:hAnsi="Arial" w:cs="Arial"/>
          <w:b/>
          <w:lang w:val="lv-LV"/>
        </w:rPr>
      </w:pPr>
      <w:r w:rsidRPr="00FE4764">
        <w:rPr>
          <w:rFonts w:ascii="Arial" w:hAnsi="Arial" w:cs="Arial"/>
          <w:b/>
          <w:lang w:val="lv-LV" w:eastAsia="lv-LV"/>
        </w:rPr>
        <w:t xml:space="preserve">organizētā atklātā konkursā </w:t>
      </w:r>
      <w:r w:rsidRPr="00FE4764">
        <w:rPr>
          <w:rFonts w:ascii="Arial" w:hAnsi="Arial" w:cs="Arial"/>
          <w:b/>
          <w:lang w:val="lv-LV"/>
        </w:rPr>
        <w:t>“Dzelzceļa pasažieru infrastruktūras modernizācija līnijā Rīga-Liepāja: būvniecība (projektēšana un būvdarbi)” (iepirkuma identifikācijas Nr. LDZ 2024/152-AK)</w:t>
      </w:r>
    </w:p>
    <w:p w14:paraId="21CE397B" w14:textId="77777777" w:rsidR="0020309C" w:rsidRPr="00FE4764" w:rsidRDefault="0020309C" w:rsidP="0020309C">
      <w:pPr>
        <w:jc w:val="center"/>
        <w:rPr>
          <w:rFonts w:ascii="Arial" w:hAnsi="Arial" w:cs="Arial"/>
          <w:lang w:val="lv-LV"/>
        </w:rPr>
      </w:pPr>
    </w:p>
    <w:p w14:paraId="7F7FE039" w14:textId="77777777" w:rsidR="0020309C" w:rsidRPr="00FE4764" w:rsidRDefault="0020309C" w:rsidP="0020309C">
      <w:pPr>
        <w:jc w:val="center"/>
        <w:rPr>
          <w:rFonts w:ascii="Arial" w:hAnsi="Arial" w:cs="Arial"/>
          <w:lang w:val="lv-LV"/>
        </w:rPr>
      </w:pPr>
      <w:r w:rsidRPr="00FE4764">
        <w:rPr>
          <w:rFonts w:ascii="Arial" w:hAnsi="Arial" w:cs="Arial"/>
          <w:lang w:val="lv-LV"/>
        </w:rPr>
        <w:t>(turpmāk – iepirkums)</w:t>
      </w:r>
    </w:p>
    <w:p w14:paraId="67C9E1EA" w14:textId="77777777" w:rsidR="0020309C" w:rsidRPr="00FE4764" w:rsidRDefault="0020309C" w:rsidP="0020309C">
      <w:pPr>
        <w:jc w:val="center"/>
        <w:rPr>
          <w:rFonts w:ascii="Arial" w:hAnsi="Arial" w:cs="Arial"/>
          <w:lang w:val="lv-LV"/>
        </w:rPr>
      </w:pPr>
    </w:p>
    <w:p w14:paraId="46ECCDE9" w14:textId="77777777" w:rsidR="0020309C" w:rsidRPr="00FE4764" w:rsidRDefault="0020309C" w:rsidP="0020309C">
      <w:pPr>
        <w:pStyle w:val="Default"/>
        <w:jc w:val="center"/>
        <w:rPr>
          <w:rFonts w:ascii="Arial" w:hAnsi="Arial" w:cs="Arial"/>
          <w:b/>
          <w:smallCaps/>
          <w:color w:val="auto"/>
          <w:sz w:val="20"/>
          <w:szCs w:val="20"/>
        </w:rPr>
      </w:pPr>
      <w:r w:rsidRPr="00FE4764">
        <w:rPr>
          <w:rFonts w:ascii="Arial" w:hAnsi="Arial" w:cs="Arial"/>
          <w:b/>
          <w:smallCaps/>
          <w:color w:val="auto"/>
          <w:sz w:val="20"/>
          <w:szCs w:val="20"/>
        </w:rPr>
        <w:t>Skaidrojums Nr.25</w:t>
      </w:r>
    </w:p>
    <w:p w14:paraId="05A43FCF" w14:textId="77777777" w:rsidR="0020309C" w:rsidRPr="00FE4764" w:rsidRDefault="0020309C" w:rsidP="0020309C">
      <w:pPr>
        <w:jc w:val="center"/>
        <w:rPr>
          <w:rFonts w:ascii="Arial" w:hAnsi="Arial" w:cs="Arial"/>
          <w:lang w:val="lv-LV"/>
        </w:rPr>
      </w:pPr>
    </w:p>
    <w:tbl>
      <w:tblPr>
        <w:tblStyle w:val="TableGrid"/>
        <w:tblW w:w="9492" w:type="dxa"/>
        <w:tblLayout w:type="fixed"/>
        <w:tblLook w:val="04A0" w:firstRow="1" w:lastRow="0" w:firstColumn="1" w:lastColumn="0" w:noHBand="0" w:noVBand="1"/>
      </w:tblPr>
      <w:tblGrid>
        <w:gridCol w:w="562"/>
        <w:gridCol w:w="4253"/>
        <w:gridCol w:w="4677"/>
      </w:tblGrid>
      <w:tr w:rsidR="0020309C" w:rsidRPr="00FE4764" w14:paraId="2B21795F" w14:textId="77777777" w:rsidTr="00ED702C">
        <w:trPr>
          <w:trHeight w:val="435"/>
        </w:trPr>
        <w:tc>
          <w:tcPr>
            <w:tcW w:w="562" w:type="dxa"/>
          </w:tcPr>
          <w:p w14:paraId="0930ABB7" w14:textId="77777777" w:rsidR="0020309C" w:rsidRPr="00FE4764" w:rsidRDefault="0020309C" w:rsidP="0020309C">
            <w:pPr>
              <w:pStyle w:val="Default"/>
              <w:jc w:val="center"/>
              <w:rPr>
                <w:rFonts w:ascii="Arial" w:hAnsi="Arial" w:cs="Arial"/>
                <w:b/>
                <w:color w:val="auto"/>
                <w:sz w:val="20"/>
                <w:szCs w:val="20"/>
              </w:rPr>
            </w:pPr>
          </w:p>
        </w:tc>
        <w:tc>
          <w:tcPr>
            <w:tcW w:w="4253" w:type="dxa"/>
            <w:vAlign w:val="center"/>
          </w:tcPr>
          <w:p w14:paraId="2B3831D8" w14:textId="77777777" w:rsidR="0020309C" w:rsidRPr="00FE4764" w:rsidRDefault="0020309C" w:rsidP="0020309C">
            <w:pPr>
              <w:pStyle w:val="Default"/>
              <w:jc w:val="center"/>
              <w:rPr>
                <w:rFonts w:ascii="Arial" w:hAnsi="Arial" w:cs="Arial"/>
                <w:b/>
                <w:color w:val="auto"/>
                <w:sz w:val="20"/>
                <w:szCs w:val="20"/>
              </w:rPr>
            </w:pPr>
            <w:r w:rsidRPr="00FE4764">
              <w:rPr>
                <w:rFonts w:ascii="Arial" w:hAnsi="Arial" w:cs="Arial"/>
                <w:b/>
                <w:color w:val="auto"/>
                <w:sz w:val="20"/>
                <w:szCs w:val="20"/>
              </w:rPr>
              <w:t>Jautājums</w:t>
            </w:r>
          </w:p>
        </w:tc>
        <w:tc>
          <w:tcPr>
            <w:tcW w:w="4677" w:type="dxa"/>
            <w:vAlign w:val="center"/>
          </w:tcPr>
          <w:p w14:paraId="25DD054F" w14:textId="77777777" w:rsidR="0020309C" w:rsidRPr="00FE4764" w:rsidRDefault="0020309C" w:rsidP="0020309C">
            <w:pPr>
              <w:pStyle w:val="Default"/>
              <w:jc w:val="center"/>
              <w:rPr>
                <w:rFonts w:ascii="Arial" w:hAnsi="Arial" w:cs="Arial"/>
                <w:b/>
                <w:color w:val="auto"/>
                <w:sz w:val="20"/>
                <w:szCs w:val="20"/>
              </w:rPr>
            </w:pPr>
            <w:r w:rsidRPr="00FE4764">
              <w:rPr>
                <w:rFonts w:ascii="Arial" w:hAnsi="Arial" w:cs="Arial"/>
                <w:b/>
                <w:color w:val="auto"/>
                <w:sz w:val="20"/>
                <w:szCs w:val="20"/>
              </w:rPr>
              <w:t>Atbilde</w:t>
            </w:r>
          </w:p>
        </w:tc>
      </w:tr>
      <w:tr w:rsidR="0020309C" w:rsidRPr="00FE4764" w14:paraId="28C3BCF6" w14:textId="77777777" w:rsidTr="00ED702C">
        <w:tc>
          <w:tcPr>
            <w:tcW w:w="562" w:type="dxa"/>
          </w:tcPr>
          <w:p w14:paraId="3E3A0AE7" w14:textId="77777777" w:rsidR="0020309C" w:rsidRPr="00FE4764" w:rsidRDefault="0020309C" w:rsidP="0020309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1.</w:t>
            </w:r>
          </w:p>
        </w:tc>
        <w:tc>
          <w:tcPr>
            <w:tcW w:w="4253" w:type="dxa"/>
          </w:tcPr>
          <w:p w14:paraId="53C10E24" w14:textId="77777777" w:rsidR="0020309C" w:rsidRPr="00FE4764" w:rsidRDefault="0020309C" w:rsidP="0020309C">
            <w:pPr>
              <w:jc w:val="both"/>
              <w:rPr>
                <w:rFonts w:ascii="Arial" w:eastAsia="Calibri" w:hAnsi="Arial" w:cs="Arial"/>
                <w:i/>
                <w:iCs/>
                <w:color w:val="000000" w:themeColor="text1"/>
                <w:lang w:val="lv-LV"/>
              </w:rPr>
            </w:pPr>
            <w:r w:rsidRPr="00FE4764">
              <w:rPr>
                <w:rFonts w:ascii="Arial" w:eastAsia="Calibri" w:hAnsi="Arial" w:cs="Arial"/>
                <w:i/>
                <w:iCs/>
                <w:color w:val="000000" w:themeColor="text1"/>
                <w:lang w:val="lv-LV"/>
              </w:rPr>
              <w:t>Jautājums Nr. 1</w:t>
            </w:r>
          </w:p>
          <w:p w14:paraId="30486D32" w14:textId="77777777" w:rsidR="0020309C" w:rsidRPr="00FE4764" w:rsidRDefault="0020309C" w:rsidP="0020309C">
            <w:pPr>
              <w:jc w:val="both"/>
              <w:rPr>
                <w:rFonts w:ascii="Arial" w:hAnsi="Arial" w:cs="Arial"/>
                <w:color w:val="FF0000"/>
                <w:lang w:val="lv-LV"/>
              </w:rPr>
            </w:pPr>
            <w:r w:rsidRPr="00FE4764">
              <w:rPr>
                <w:rFonts w:ascii="Arial" w:hAnsi="Arial" w:cs="Arial"/>
                <w:lang w:val="lv-LV"/>
              </w:rPr>
              <w:t>Lūdzam apstiprināt, ka Liepājas stacijas būvdarbu ietvaros uzstādāmajam lifta daļām no nerūsējošā tērauda (tai skaitā kabīnes sienas, griesti, sliekšņi, durvis) jāizmanto nerūsējošais tērauds ar marku AISI 304.</w:t>
            </w:r>
          </w:p>
        </w:tc>
        <w:tc>
          <w:tcPr>
            <w:tcW w:w="4677" w:type="dxa"/>
          </w:tcPr>
          <w:p w14:paraId="6591E324" w14:textId="77777777" w:rsidR="0020309C" w:rsidRPr="00FE4764" w:rsidRDefault="0020309C" w:rsidP="0020309C">
            <w:pPr>
              <w:pStyle w:val="Default"/>
              <w:jc w:val="both"/>
              <w:rPr>
                <w:rFonts w:ascii="Arial" w:eastAsia="Times New Roman" w:hAnsi="Arial" w:cs="Arial"/>
                <w:color w:val="auto"/>
                <w:sz w:val="20"/>
                <w:szCs w:val="20"/>
              </w:rPr>
            </w:pPr>
            <w:r w:rsidRPr="00FE4764">
              <w:rPr>
                <w:rFonts w:ascii="Arial" w:eastAsia="Times New Roman" w:hAnsi="Arial" w:cs="Arial"/>
                <w:color w:val="auto"/>
                <w:sz w:val="20"/>
                <w:szCs w:val="20"/>
              </w:rPr>
              <w:t>Lifta kabīnes norobežojošās konstrukcijas un elementi saskaņā ar lifta tehnisko specifikāciju jāizgatavo no nerūsējošā tērauda. Tērauda marku jāizvēlas atbilstoši piemērojamo standartu prasībām.</w:t>
            </w:r>
          </w:p>
        </w:tc>
      </w:tr>
      <w:tr w:rsidR="0020309C" w:rsidRPr="00FE4764" w14:paraId="26C09AEB" w14:textId="77777777" w:rsidTr="00ED702C">
        <w:tc>
          <w:tcPr>
            <w:tcW w:w="562" w:type="dxa"/>
          </w:tcPr>
          <w:p w14:paraId="7834FDE2" w14:textId="77777777" w:rsidR="0020309C" w:rsidRPr="00FE4764" w:rsidRDefault="0020309C" w:rsidP="0020309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2.</w:t>
            </w:r>
          </w:p>
        </w:tc>
        <w:tc>
          <w:tcPr>
            <w:tcW w:w="4253" w:type="dxa"/>
          </w:tcPr>
          <w:p w14:paraId="23FCC31C" w14:textId="77777777" w:rsidR="0020309C" w:rsidRPr="00FE4764" w:rsidRDefault="0020309C" w:rsidP="0020309C">
            <w:pPr>
              <w:jc w:val="both"/>
              <w:rPr>
                <w:rFonts w:ascii="Arial" w:hAnsi="Arial" w:cs="Arial"/>
                <w:lang w:val="lv-LV"/>
              </w:rPr>
            </w:pPr>
            <w:r w:rsidRPr="00FE4764">
              <w:rPr>
                <w:rFonts w:ascii="Arial" w:eastAsia="Calibri" w:hAnsi="Arial" w:cs="Arial"/>
                <w:i/>
                <w:iCs/>
                <w:color w:val="000000" w:themeColor="text1"/>
                <w:lang w:val="lv-LV"/>
              </w:rPr>
              <w:t>Jautājums Nr. 2</w:t>
            </w:r>
          </w:p>
          <w:p w14:paraId="32D5D453" w14:textId="77777777" w:rsidR="0020309C" w:rsidRPr="00FE4764" w:rsidRDefault="0020309C" w:rsidP="0020309C">
            <w:pPr>
              <w:jc w:val="both"/>
              <w:rPr>
                <w:rFonts w:ascii="Arial" w:hAnsi="Arial" w:cs="Arial"/>
                <w:color w:val="000000"/>
                <w:lang w:val="lv-LV"/>
              </w:rPr>
            </w:pPr>
            <w:r w:rsidRPr="00FE4764">
              <w:rPr>
                <w:rFonts w:ascii="Arial" w:hAnsi="Arial" w:cs="Arial"/>
                <w:lang w:val="lv-LV"/>
              </w:rPr>
              <w:t xml:space="preserve">Lūdzam apstiprināt, ka Liepājas stacijas būvdarbu ietvaros uzstādāmajam lifta grīdai jāatbilst </w:t>
            </w:r>
            <w:proofErr w:type="spellStart"/>
            <w:r w:rsidRPr="00FE4764">
              <w:rPr>
                <w:rFonts w:ascii="Arial" w:hAnsi="Arial" w:cs="Arial"/>
                <w:lang w:val="lv-LV"/>
              </w:rPr>
              <w:t>pretslīdes</w:t>
            </w:r>
            <w:proofErr w:type="spellEnd"/>
            <w:r w:rsidRPr="00FE4764">
              <w:rPr>
                <w:rFonts w:ascii="Arial" w:hAnsi="Arial" w:cs="Arial"/>
                <w:lang w:val="lv-LV"/>
              </w:rPr>
              <w:t xml:space="preserve"> klasei R11.</w:t>
            </w:r>
          </w:p>
        </w:tc>
        <w:tc>
          <w:tcPr>
            <w:tcW w:w="4677" w:type="dxa"/>
          </w:tcPr>
          <w:p w14:paraId="503F551C" w14:textId="77777777" w:rsidR="0020309C" w:rsidRPr="00FE4764" w:rsidRDefault="0020309C" w:rsidP="0020309C">
            <w:pPr>
              <w:pStyle w:val="Default"/>
              <w:jc w:val="both"/>
              <w:rPr>
                <w:rFonts w:ascii="Arial" w:eastAsia="Times New Roman" w:hAnsi="Arial" w:cs="Arial"/>
                <w:color w:val="auto"/>
                <w:sz w:val="20"/>
                <w:szCs w:val="20"/>
              </w:rPr>
            </w:pPr>
            <w:r w:rsidRPr="00FE4764">
              <w:rPr>
                <w:rFonts w:ascii="Arial" w:eastAsia="Times New Roman" w:hAnsi="Arial" w:cs="Arial"/>
                <w:color w:val="auto"/>
                <w:sz w:val="20"/>
                <w:szCs w:val="20"/>
              </w:rPr>
              <w:t xml:space="preserve">Lifta tehniskajā specifikācijā noteikts, ka lifta kabīnes grīdai jābūt no izturīga materiāla - </w:t>
            </w:r>
            <w:proofErr w:type="spellStart"/>
            <w:r w:rsidRPr="00FE4764">
              <w:rPr>
                <w:rFonts w:ascii="Arial" w:eastAsia="Times New Roman" w:hAnsi="Arial" w:cs="Arial"/>
                <w:color w:val="auto"/>
                <w:sz w:val="20"/>
                <w:szCs w:val="20"/>
              </w:rPr>
              <w:t>pretslīdošs</w:t>
            </w:r>
            <w:proofErr w:type="spellEnd"/>
            <w:r w:rsidRPr="00FE4764">
              <w:rPr>
                <w:rFonts w:ascii="Arial" w:eastAsia="Times New Roman" w:hAnsi="Arial" w:cs="Arial"/>
                <w:color w:val="auto"/>
                <w:sz w:val="20"/>
                <w:szCs w:val="20"/>
              </w:rPr>
              <w:t xml:space="preserve"> materiāls mitros apstākļos ar atbilstošu nodilumizturību (piemēroti sabiedriskās telpas; </w:t>
            </w:r>
            <w:proofErr w:type="spellStart"/>
            <w:r w:rsidRPr="00FE4764">
              <w:rPr>
                <w:rFonts w:ascii="Arial" w:eastAsia="Times New Roman" w:hAnsi="Arial" w:cs="Arial"/>
                <w:color w:val="auto"/>
                <w:sz w:val="20"/>
                <w:szCs w:val="20"/>
              </w:rPr>
              <w:t>u.c</w:t>
            </w:r>
            <w:proofErr w:type="spellEnd"/>
            <w:r w:rsidRPr="00FE4764">
              <w:rPr>
                <w:rFonts w:ascii="Arial" w:eastAsia="Times New Roman" w:hAnsi="Arial" w:cs="Arial"/>
                <w:color w:val="auto"/>
                <w:sz w:val="20"/>
                <w:szCs w:val="20"/>
              </w:rPr>
              <w:t>).</w:t>
            </w:r>
          </w:p>
          <w:p w14:paraId="28B0EEA9" w14:textId="77777777" w:rsidR="0020309C" w:rsidRPr="00FE4764" w:rsidRDefault="0020309C" w:rsidP="0020309C">
            <w:pPr>
              <w:pStyle w:val="Default"/>
              <w:jc w:val="both"/>
              <w:rPr>
                <w:rFonts w:ascii="Arial" w:eastAsia="Times New Roman" w:hAnsi="Arial" w:cs="Arial"/>
                <w:color w:val="auto"/>
                <w:sz w:val="20"/>
                <w:szCs w:val="20"/>
              </w:rPr>
            </w:pPr>
            <w:r w:rsidRPr="00FE4764">
              <w:rPr>
                <w:rFonts w:ascii="Arial" w:eastAsia="Times New Roman" w:hAnsi="Arial" w:cs="Arial"/>
                <w:color w:val="auto"/>
                <w:sz w:val="20"/>
                <w:szCs w:val="20"/>
              </w:rPr>
              <w:t xml:space="preserve">LBN 200-21 “Būvju vispārīgo prasību būvnormatīvs” 55.punktā attiecībā uz publisku telpu grīdu noteikts, ka “publiskās, daudzdzīvokļu dzīvojamās, ražošanas ēkās, kā arī inženierbūvēs, ja tajās ir attiecīgas telpas, paredz grīdas segumu atbilstoši telpu funkcionālajai nozīmei. Ieejas mezglos lieto grīdas seguma materiālus ar </w:t>
            </w:r>
            <w:proofErr w:type="spellStart"/>
            <w:r w:rsidRPr="00FE4764">
              <w:rPr>
                <w:rFonts w:ascii="Arial" w:eastAsia="Times New Roman" w:hAnsi="Arial" w:cs="Arial"/>
                <w:color w:val="auto"/>
                <w:sz w:val="20"/>
                <w:szCs w:val="20"/>
              </w:rPr>
              <w:t>pretslīdes</w:t>
            </w:r>
            <w:proofErr w:type="spellEnd"/>
            <w:r w:rsidRPr="00FE4764">
              <w:rPr>
                <w:rFonts w:ascii="Arial" w:eastAsia="Times New Roman" w:hAnsi="Arial" w:cs="Arial"/>
                <w:color w:val="auto"/>
                <w:sz w:val="20"/>
                <w:szCs w:val="20"/>
              </w:rPr>
              <w:t xml:space="preserve"> koeficientu vismaz R10, lai novērstu paklupšanas vai paslīdēšanas gadījumus (piemēram, uz slidenas vai slapjas grīdas)”</w:t>
            </w:r>
          </w:p>
        </w:tc>
      </w:tr>
      <w:tr w:rsidR="0020309C" w:rsidRPr="00FE4764" w14:paraId="000420F1" w14:textId="77777777" w:rsidTr="00ED702C">
        <w:tc>
          <w:tcPr>
            <w:tcW w:w="562" w:type="dxa"/>
          </w:tcPr>
          <w:p w14:paraId="4603F4D3" w14:textId="77777777" w:rsidR="0020309C" w:rsidRPr="00FE4764" w:rsidRDefault="0020309C" w:rsidP="00ED702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3.</w:t>
            </w:r>
          </w:p>
        </w:tc>
        <w:tc>
          <w:tcPr>
            <w:tcW w:w="4253" w:type="dxa"/>
          </w:tcPr>
          <w:p w14:paraId="20D4191F" w14:textId="77777777" w:rsidR="0020309C" w:rsidRPr="00FE4764" w:rsidRDefault="0020309C" w:rsidP="00ED702C">
            <w:pPr>
              <w:jc w:val="both"/>
              <w:rPr>
                <w:rFonts w:ascii="Arial" w:hAnsi="Arial" w:cs="Arial"/>
                <w:lang w:val="lv-LV"/>
              </w:rPr>
            </w:pPr>
            <w:r w:rsidRPr="00FE4764">
              <w:rPr>
                <w:rFonts w:ascii="Arial" w:eastAsia="Calibri" w:hAnsi="Arial" w:cs="Arial"/>
                <w:i/>
                <w:iCs/>
                <w:color w:val="000000" w:themeColor="text1"/>
                <w:lang w:val="lv-LV"/>
              </w:rPr>
              <w:t>Jautājums Nr. 3</w:t>
            </w:r>
          </w:p>
          <w:p w14:paraId="03D48545" w14:textId="77777777" w:rsidR="0020309C" w:rsidRPr="00FE4764" w:rsidRDefault="0020309C" w:rsidP="00ED702C">
            <w:pPr>
              <w:jc w:val="both"/>
              <w:rPr>
                <w:rFonts w:ascii="Arial" w:hAnsi="Arial" w:cs="Arial"/>
                <w:lang w:val="lv-LV"/>
              </w:rPr>
            </w:pPr>
            <w:r w:rsidRPr="00FE4764">
              <w:rPr>
                <w:rFonts w:ascii="Arial" w:hAnsi="Arial" w:cs="Arial"/>
                <w:lang w:val="lv-LV"/>
              </w:rPr>
              <w:t>Lūdzam sniegt informāciju, vai Liepājas stacijas būvdarbu ietvaros uzstādāmajam liftam ir jāatbilst prasībām, kas noteiktas standartā EN81-71:2022 - 1. kategorija mērens vandālisms.</w:t>
            </w:r>
          </w:p>
        </w:tc>
        <w:tc>
          <w:tcPr>
            <w:tcW w:w="4677" w:type="dxa"/>
          </w:tcPr>
          <w:p w14:paraId="0B0954BA" w14:textId="77777777" w:rsidR="0020309C" w:rsidRPr="00FE4764" w:rsidRDefault="0020309C" w:rsidP="00ED702C">
            <w:pPr>
              <w:pStyle w:val="Default"/>
              <w:jc w:val="both"/>
              <w:rPr>
                <w:rFonts w:ascii="Arial" w:eastAsia="Times New Roman" w:hAnsi="Arial" w:cs="Arial"/>
                <w:color w:val="auto"/>
                <w:sz w:val="20"/>
                <w:szCs w:val="20"/>
              </w:rPr>
            </w:pPr>
            <w:r w:rsidRPr="00FE4764">
              <w:rPr>
                <w:rFonts w:ascii="Arial" w:eastAsia="Times New Roman" w:hAnsi="Arial" w:cs="Arial"/>
                <w:color w:val="auto"/>
                <w:sz w:val="20"/>
                <w:szCs w:val="20"/>
              </w:rPr>
              <w:t xml:space="preserve">Saskaņā ar lifta tehnisko specifikāciju liftam jāatbilst </w:t>
            </w:r>
            <w:r w:rsidRPr="00FE4764">
              <w:rPr>
                <w:rFonts w:ascii="Arial" w:hAnsi="Arial" w:cs="Arial"/>
                <w:sz w:val="20"/>
                <w:szCs w:val="20"/>
              </w:rPr>
              <w:t xml:space="preserve">standartam LVS EN 81-20. Attiecībā uz </w:t>
            </w:r>
            <w:proofErr w:type="spellStart"/>
            <w:r w:rsidRPr="00FE4764">
              <w:rPr>
                <w:rFonts w:ascii="Arial" w:hAnsi="Arial" w:cs="Arial"/>
                <w:sz w:val="20"/>
                <w:szCs w:val="20"/>
              </w:rPr>
              <w:t>vandāldrošiem</w:t>
            </w:r>
            <w:proofErr w:type="spellEnd"/>
            <w:r w:rsidRPr="00FE4764">
              <w:rPr>
                <w:rFonts w:ascii="Arial" w:hAnsi="Arial" w:cs="Arial"/>
                <w:sz w:val="20"/>
                <w:szCs w:val="20"/>
              </w:rPr>
              <w:t xml:space="preserve"> risinājumiem lifta tehniskajā specifikācijā noteikts, ka lifta kabīnes apgaismojumam jābūt </w:t>
            </w:r>
            <w:proofErr w:type="spellStart"/>
            <w:r w:rsidRPr="00FE4764">
              <w:rPr>
                <w:rFonts w:ascii="Arial" w:hAnsi="Arial" w:cs="Arial"/>
                <w:sz w:val="20"/>
                <w:szCs w:val="20"/>
              </w:rPr>
              <w:t>vandāldrošam</w:t>
            </w:r>
            <w:proofErr w:type="spellEnd"/>
            <w:r w:rsidRPr="00FE4764">
              <w:rPr>
                <w:rFonts w:ascii="Arial" w:hAnsi="Arial" w:cs="Arial"/>
                <w:sz w:val="20"/>
                <w:szCs w:val="20"/>
              </w:rPr>
              <w:t>.</w:t>
            </w:r>
          </w:p>
        </w:tc>
      </w:tr>
      <w:tr w:rsidR="0020309C" w:rsidRPr="00FE4764" w14:paraId="1DD7208A" w14:textId="77777777" w:rsidTr="00ED702C">
        <w:tc>
          <w:tcPr>
            <w:tcW w:w="562" w:type="dxa"/>
          </w:tcPr>
          <w:p w14:paraId="397067F6" w14:textId="77777777" w:rsidR="0020309C" w:rsidRPr="00FE4764" w:rsidRDefault="0020309C" w:rsidP="00ED702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4.</w:t>
            </w:r>
          </w:p>
        </w:tc>
        <w:tc>
          <w:tcPr>
            <w:tcW w:w="4253" w:type="dxa"/>
          </w:tcPr>
          <w:p w14:paraId="28511ADE" w14:textId="77777777" w:rsidR="0020309C" w:rsidRPr="00FE4764" w:rsidRDefault="0020309C" w:rsidP="00ED702C">
            <w:pPr>
              <w:jc w:val="both"/>
              <w:rPr>
                <w:rFonts w:ascii="Arial" w:hAnsi="Arial" w:cs="Arial"/>
                <w:lang w:val="lv-LV"/>
              </w:rPr>
            </w:pPr>
            <w:r w:rsidRPr="00FE4764">
              <w:rPr>
                <w:rFonts w:ascii="Arial" w:eastAsia="Calibri" w:hAnsi="Arial" w:cs="Arial"/>
                <w:i/>
                <w:iCs/>
                <w:color w:val="000000" w:themeColor="text1"/>
                <w:lang w:val="lv-LV"/>
              </w:rPr>
              <w:t>Jautājums Nr. 4</w:t>
            </w:r>
          </w:p>
          <w:p w14:paraId="4A807776" w14:textId="77777777" w:rsidR="0020309C" w:rsidRPr="00FE4764" w:rsidRDefault="0020309C" w:rsidP="00ED702C">
            <w:pPr>
              <w:ind w:firstLine="360"/>
              <w:jc w:val="both"/>
              <w:rPr>
                <w:rFonts w:ascii="Arial" w:hAnsi="Arial" w:cs="Arial"/>
                <w:lang w:val="lv-LV"/>
              </w:rPr>
            </w:pPr>
            <w:r w:rsidRPr="00FE4764">
              <w:rPr>
                <w:rFonts w:ascii="Arial" w:hAnsi="Arial" w:cs="Arial"/>
                <w:lang w:val="lv-LV"/>
              </w:rPr>
              <w:t xml:space="preserve">Lūdzam apstiprināt, ka Liepājas stacijā izbūvējamā lifta griesti, to apgaismojums, </w:t>
            </w:r>
            <w:proofErr w:type="spellStart"/>
            <w:r w:rsidRPr="00FE4764">
              <w:rPr>
                <w:rFonts w:ascii="Arial" w:hAnsi="Arial" w:cs="Arial"/>
                <w:lang w:val="lv-LV"/>
              </w:rPr>
              <w:t>pogaparāts</w:t>
            </w:r>
            <w:proofErr w:type="spellEnd"/>
            <w:r w:rsidRPr="00FE4764">
              <w:rPr>
                <w:rFonts w:ascii="Arial" w:hAnsi="Arial" w:cs="Arial"/>
                <w:lang w:val="lv-LV"/>
              </w:rPr>
              <w:t xml:space="preserve">, izsaukuma pogas un stāvu indikatori ir jāparedz </w:t>
            </w:r>
            <w:proofErr w:type="spellStart"/>
            <w:r w:rsidRPr="00FE4764">
              <w:rPr>
                <w:rFonts w:ascii="Arial" w:hAnsi="Arial" w:cs="Arial"/>
                <w:lang w:val="lv-LV"/>
              </w:rPr>
              <w:t>vandāļdroši</w:t>
            </w:r>
            <w:proofErr w:type="spellEnd"/>
            <w:r w:rsidRPr="00FE4764">
              <w:rPr>
                <w:rFonts w:ascii="Arial" w:hAnsi="Arial" w:cs="Arial"/>
                <w:lang w:val="lv-LV"/>
              </w:rPr>
              <w:t xml:space="preserve"> (</w:t>
            </w:r>
            <w:proofErr w:type="spellStart"/>
            <w:r w:rsidRPr="00FE4764">
              <w:rPr>
                <w:rFonts w:ascii="Arial" w:hAnsi="Arial" w:cs="Arial"/>
                <w:lang w:val="lv-LV"/>
              </w:rPr>
              <w:t>vandal</w:t>
            </w:r>
            <w:proofErr w:type="spellEnd"/>
            <w:r w:rsidRPr="00FE4764">
              <w:rPr>
                <w:rFonts w:ascii="Arial" w:hAnsi="Arial" w:cs="Arial"/>
                <w:lang w:val="lv-LV"/>
              </w:rPr>
              <w:t xml:space="preserve"> – </w:t>
            </w:r>
            <w:proofErr w:type="spellStart"/>
            <w:r w:rsidRPr="00FE4764">
              <w:rPr>
                <w:rFonts w:ascii="Arial" w:hAnsi="Arial" w:cs="Arial"/>
                <w:lang w:val="lv-LV"/>
              </w:rPr>
              <w:t>resistant</w:t>
            </w:r>
            <w:proofErr w:type="spellEnd"/>
            <w:r w:rsidRPr="00FE4764">
              <w:rPr>
                <w:rFonts w:ascii="Arial" w:hAnsi="Arial" w:cs="Arial"/>
                <w:lang w:val="lv-LV"/>
              </w:rPr>
              <w:t>).</w:t>
            </w:r>
          </w:p>
        </w:tc>
        <w:tc>
          <w:tcPr>
            <w:tcW w:w="4677" w:type="dxa"/>
          </w:tcPr>
          <w:p w14:paraId="3D73C847" w14:textId="77777777" w:rsidR="0020309C" w:rsidRPr="00FE4764" w:rsidRDefault="0020309C" w:rsidP="00ED702C">
            <w:pPr>
              <w:pStyle w:val="Default"/>
              <w:jc w:val="both"/>
              <w:rPr>
                <w:rFonts w:ascii="Arial" w:eastAsia="Times New Roman" w:hAnsi="Arial" w:cs="Arial"/>
                <w:color w:val="auto"/>
                <w:sz w:val="20"/>
                <w:szCs w:val="20"/>
              </w:rPr>
            </w:pPr>
            <w:r w:rsidRPr="00FE4764">
              <w:rPr>
                <w:rFonts w:ascii="Arial" w:eastAsia="Times New Roman" w:hAnsi="Arial" w:cs="Arial"/>
                <w:color w:val="auto"/>
                <w:sz w:val="20"/>
                <w:szCs w:val="20"/>
              </w:rPr>
              <w:t xml:space="preserve">Saskaņā ar lifta tehnisko specifikāciju liftam jāatbilst </w:t>
            </w:r>
            <w:r w:rsidRPr="00FE4764">
              <w:rPr>
                <w:rFonts w:ascii="Arial" w:hAnsi="Arial" w:cs="Arial"/>
                <w:sz w:val="20"/>
                <w:szCs w:val="20"/>
              </w:rPr>
              <w:t xml:space="preserve">standartam LVS EN 81-20. Attiecībā uz </w:t>
            </w:r>
            <w:proofErr w:type="spellStart"/>
            <w:r w:rsidRPr="00FE4764">
              <w:rPr>
                <w:rFonts w:ascii="Arial" w:hAnsi="Arial" w:cs="Arial"/>
                <w:sz w:val="20"/>
                <w:szCs w:val="20"/>
              </w:rPr>
              <w:t>vandāldrošiem</w:t>
            </w:r>
            <w:proofErr w:type="spellEnd"/>
            <w:r w:rsidRPr="00FE4764">
              <w:rPr>
                <w:rFonts w:ascii="Arial" w:hAnsi="Arial" w:cs="Arial"/>
                <w:sz w:val="20"/>
                <w:szCs w:val="20"/>
              </w:rPr>
              <w:t xml:space="preserve"> risinājumiem lifta tehniskajā specifikācijā noteikts, ka lifta kabīnes apgaismojumam jābūt </w:t>
            </w:r>
            <w:proofErr w:type="spellStart"/>
            <w:r w:rsidRPr="00FE4764">
              <w:rPr>
                <w:rFonts w:ascii="Arial" w:hAnsi="Arial" w:cs="Arial"/>
                <w:sz w:val="20"/>
                <w:szCs w:val="20"/>
              </w:rPr>
              <w:t>vandāldrošam</w:t>
            </w:r>
            <w:proofErr w:type="spellEnd"/>
            <w:r w:rsidRPr="00FE4764">
              <w:rPr>
                <w:rFonts w:ascii="Arial" w:hAnsi="Arial" w:cs="Arial"/>
                <w:sz w:val="20"/>
                <w:szCs w:val="20"/>
              </w:rPr>
              <w:t>.</w:t>
            </w:r>
          </w:p>
        </w:tc>
      </w:tr>
      <w:tr w:rsidR="0020309C" w:rsidRPr="00FE4764" w14:paraId="781EFE57" w14:textId="77777777" w:rsidTr="00ED702C">
        <w:tc>
          <w:tcPr>
            <w:tcW w:w="562" w:type="dxa"/>
          </w:tcPr>
          <w:p w14:paraId="61081251" w14:textId="77777777" w:rsidR="0020309C" w:rsidRPr="00FE4764" w:rsidRDefault="0020309C" w:rsidP="00ED702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5.</w:t>
            </w:r>
          </w:p>
        </w:tc>
        <w:tc>
          <w:tcPr>
            <w:tcW w:w="4253" w:type="dxa"/>
          </w:tcPr>
          <w:p w14:paraId="0DB39282" w14:textId="77777777" w:rsidR="0020309C" w:rsidRPr="00FE4764" w:rsidRDefault="0020309C" w:rsidP="00ED702C">
            <w:pPr>
              <w:jc w:val="both"/>
              <w:rPr>
                <w:rFonts w:ascii="Arial" w:hAnsi="Arial" w:cs="Arial"/>
                <w:lang w:val="lv-LV"/>
              </w:rPr>
            </w:pPr>
            <w:r w:rsidRPr="00FE4764">
              <w:rPr>
                <w:rFonts w:ascii="Arial" w:eastAsia="Calibri" w:hAnsi="Arial" w:cs="Arial"/>
                <w:i/>
                <w:iCs/>
                <w:color w:val="000000" w:themeColor="text1"/>
                <w:lang w:val="lv-LV"/>
              </w:rPr>
              <w:t>Jautājums Nr. 5</w:t>
            </w:r>
          </w:p>
          <w:p w14:paraId="3D0839FA" w14:textId="77777777" w:rsidR="0020309C" w:rsidRPr="00FE4764" w:rsidRDefault="0020309C" w:rsidP="00ED702C">
            <w:pPr>
              <w:ind w:firstLine="360"/>
              <w:jc w:val="both"/>
              <w:rPr>
                <w:rFonts w:ascii="Arial" w:hAnsi="Arial" w:cs="Arial"/>
                <w:lang w:val="lv-LV"/>
              </w:rPr>
            </w:pPr>
            <w:r w:rsidRPr="00FE4764">
              <w:rPr>
                <w:rFonts w:ascii="Arial" w:hAnsi="Arial" w:cs="Arial"/>
                <w:lang w:val="lv-LV"/>
              </w:rPr>
              <w:t>Lūdzam apstiprināt, ka Liepājas stacijā izbūvējamajam liftam jāparedz automātiskas evakuācijas iespēja.</w:t>
            </w:r>
          </w:p>
        </w:tc>
        <w:tc>
          <w:tcPr>
            <w:tcW w:w="4677" w:type="dxa"/>
          </w:tcPr>
          <w:p w14:paraId="7FA500DC" w14:textId="77777777" w:rsidR="0020309C" w:rsidRPr="00FE4764" w:rsidRDefault="0020309C" w:rsidP="00ED702C">
            <w:pPr>
              <w:pStyle w:val="Default"/>
              <w:jc w:val="both"/>
              <w:rPr>
                <w:rFonts w:ascii="Arial" w:eastAsia="Times New Roman" w:hAnsi="Arial" w:cs="Arial"/>
                <w:color w:val="auto"/>
                <w:sz w:val="20"/>
                <w:szCs w:val="20"/>
              </w:rPr>
            </w:pPr>
            <w:r w:rsidRPr="00FE4764">
              <w:rPr>
                <w:rFonts w:ascii="Arial" w:hAnsi="Arial" w:cs="Arial"/>
                <w:sz w:val="20"/>
                <w:szCs w:val="20"/>
              </w:rPr>
              <w:t>Liftam jāatbilst standarta LVS EN 81-20 prasībām. Savukārt MK 05.04.2025. noteikumu Nr.206 “Liftu un to drošības sastāvdaļu projektēšanas, ražošanas un liftu uzstādīšanas un atbilstības novērtēšanas noteikumi” 98.puntā noteikts, ka liftu aprīko ar līdzekļiem, ar kuru palīdzību ārkārtas gadījumos ir iespējams atbrīvot cilvēkus un evakuēt tos no lifta.</w:t>
            </w:r>
          </w:p>
        </w:tc>
      </w:tr>
      <w:tr w:rsidR="0020309C" w:rsidRPr="00FE4764" w14:paraId="783AED5F" w14:textId="77777777" w:rsidTr="00ED702C">
        <w:tc>
          <w:tcPr>
            <w:tcW w:w="562" w:type="dxa"/>
          </w:tcPr>
          <w:p w14:paraId="58104AB6" w14:textId="77777777" w:rsidR="0020309C" w:rsidRPr="00FE4764" w:rsidRDefault="0020309C" w:rsidP="00ED702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6.</w:t>
            </w:r>
          </w:p>
        </w:tc>
        <w:tc>
          <w:tcPr>
            <w:tcW w:w="4253" w:type="dxa"/>
          </w:tcPr>
          <w:p w14:paraId="040F12BE" w14:textId="77777777" w:rsidR="0020309C" w:rsidRPr="00FE4764" w:rsidRDefault="0020309C" w:rsidP="00ED702C">
            <w:pPr>
              <w:jc w:val="both"/>
              <w:rPr>
                <w:rFonts w:ascii="Arial" w:hAnsi="Arial" w:cs="Arial"/>
                <w:lang w:val="lv-LV"/>
              </w:rPr>
            </w:pPr>
            <w:r w:rsidRPr="00FE4764">
              <w:rPr>
                <w:rFonts w:ascii="Arial" w:eastAsia="Calibri" w:hAnsi="Arial" w:cs="Arial"/>
                <w:i/>
                <w:iCs/>
                <w:color w:val="000000" w:themeColor="text1"/>
                <w:lang w:val="lv-LV"/>
              </w:rPr>
              <w:t>Jautājums Nr. 6</w:t>
            </w:r>
          </w:p>
          <w:p w14:paraId="514EC8B5" w14:textId="77777777" w:rsidR="0020309C" w:rsidRPr="00FE4764" w:rsidRDefault="0020309C" w:rsidP="00ED702C">
            <w:pPr>
              <w:ind w:firstLine="360"/>
              <w:jc w:val="both"/>
              <w:rPr>
                <w:rFonts w:ascii="Arial" w:hAnsi="Arial" w:cs="Arial"/>
                <w:lang w:val="lv-LV"/>
              </w:rPr>
            </w:pPr>
            <w:r w:rsidRPr="00FE4764">
              <w:rPr>
                <w:rFonts w:ascii="Arial" w:hAnsi="Arial" w:cs="Arial"/>
                <w:lang w:val="lv-LV"/>
              </w:rPr>
              <w:lastRenderedPageBreak/>
              <w:t>Lūdzam sniegt informāciju, vai Liepājas stacijā izbūvējamajam liftam ir jāparedz videonovērošana.</w:t>
            </w:r>
          </w:p>
          <w:p w14:paraId="56769EBF" w14:textId="77777777" w:rsidR="0020309C" w:rsidRPr="00FE4764" w:rsidRDefault="0020309C" w:rsidP="00ED702C">
            <w:pPr>
              <w:jc w:val="both"/>
              <w:rPr>
                <w:rFonts w:ascii="Arial" w:hAnsi="Arial" w:cs="Arial"/>
                <w:lang w:val="lv-LV"/>
              </w:rPr>
            </w:pPr>
          </w:p>
        </w:tc>
        <w:tc>
          <w:tcPr>
            <w:tcW w:w="4677" w:type="dxa"/>
          </w:tcPr>
          <w:p w14:paraId="1FB4DACF" w14:textId="77777777" w:rsidR="0020309C" w:rsidRPr="00FE4764" w:rsidRDefault="0020309C" w:rsidP="00ED702C">
            <w:pPr>
              <w:pStyle w:val="Default"/>
              <w:jc w:val="both"/>
              <w:rPr>
                <w:rFonts w:ascii="Arial" w:eastAsia="Times New Roman" w:hAnsi="Arial" w:cs="Arial"/>
                <w:color w:val="auto"/>
                <w:sz w:val="20"/>
                <w:szCs w:val="20"/>
              </w:rPr>
            </w:pPr>
            <w:r w:rsidRPr="00FE4764">
              <w:rPr>
                <w:rFonts w:ascii="Arial" w:eastAsia="Times New Roman" w:hAnsi="Arial" w:cs="Arial"/>
                <w:color w:val="auto"/>
                <w:sz w:val="20"/>
                <w:szCs w:val="20"/>
              </w:rPr>
              <w:lastRenderedPageBreak/>
              <w:t>Lifta tehniskajā specifikācijā nav paredzēta videokameru uzstādīšana lifta kabīnē.</w:t>
            </w:r>
          </w:p>
        </w:tc>
      </w:tr>
      <w:tr w:rsidR="0020309C" w:rsidRPr="00FE4764" w14:paraId="2D792468" w14:textId="77777777" w:rsidTr="00ED702C">
        <w:tc>
          <w:tcPr>
            <w:tcW w:w="562" w:type="dxa"/>
          </w:tcPr>
          <w:p w14:paraId="07B13BDE" w14:textId="77777777" w:rsidR="0020309C" w:rsidRPr="00FE4764" w:rsidRDefault="0020309C" w:rsidP="00ED702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7.</w:t>
            </w:r>
          </w:p>
        </w:tc>
        <w:tc>
          <w:tcPr>
            <w:tcW w:w="4253" w:type="dxa"/>
          </w:tcPr>
          <w:p w14:paraId="35526BEC" w14:textId="77777777" w:rsidR="0020309C" w:rsidRPr="00FE4764" w:rsidRDefault="0020309C" w:rsidP="00ED702C">
            <w:pPr>
              <w:jc w:val="both"/>
              <w:rPr>
                <w:rFonts w:ascii="Arial" w:eastAsia="Calibri" w:hAnsi="Arial" w:cs="Arial"/>
                <w:i/>
                <w:iCs/>
                <w:color w:val="000000" w:themeColor="text1"/>
                <w:lang w:val="lv-LV"/>
              </w:rPr>
            </w:pPr>
            <w:r w:rsidRPr="00FE4764">
              <w:rPr>
                <w:rFonts w:ascii="Arial" w:eastAsia="Calibri" w:hAnsi="Arial" w:cs="Arial"/>
                <w:i/>
                <w:iCs/>
                <w:color w:val="000000" w:themeColor="text1"/>
                <w:lang w:val="lv-LV"/>
              </w:rPr>
              <w:t>Jautājums Nr.1</w:t>
            </w:r>
          </w:p>
          <w:p w14:paraId="36030005" w14:textId="77777777" w:rsidR="0020309C" w:rsidRPr="00FE4764" w:rsidRDefault="0020309C" w:rsidP="00ED702C">
            <w:pPr>
              <w:ind w:firstLine="720"/>
              <w:jc w:val="both"/>
              <w:rPr>
                <w:rFonts w:ascii="Arial" w:hAnsi="Arial" w:cs="Arial"/>
                <w:lang w:val="lv-LV"/>
              </w:rPr>
            </w:pPr>
            <w:r w:rsidRPr="00FE4764">
              <w:rPr>
                <w:rFonts w:ascii="Arial" w:hAnsi="Arial" w:cs="Arial"/>
                <w:lang w:val="lv-LV"/>
              </w:rPr>
              <w:t xml:space="preserve">Ņemot vērā, ka Pretendentam jāizstrādā Darbu izpildes grafiks, tajā iekļaujot PASŪTĪTĀJA PRASĪBAS (Tehniskās specifikācijas) III SĒJUMS  “Speciālās prasības” noradīto attiecībā uz Stacijas “Dobele” 3.4.5 punktā un Stacijas “Liepāja” 3.4.2. punktā “Pasūtītājam nepieciešamais laiks sliežu ceļu pārbūves būvdarbu veikšanai” noteikto, </w:t>
            </w:r>
            <w:r w:rsidRPr="00FE4764">
              <w:rPr>
                <w:rFonts w:ascii="Arial" w:hAnsi="Arial" w:cs="Arial"/>
                <w:b/>
                <w:bCs/>
                <w:lang w:val="lv-LV"/>
              </w:rPr>
              <w:t>lūdzam precizēt informāciju, un apstiprināt, ka  PASŪTĪTĀJA PRASĪBAS III SĒJUMA sliežu ceļu darbi (ja tos pildīs Pasūtītājs) tiks veikti secīgi, tas ir, vienu pēc otra bez pārklāšanās</w:t>
            </w:r>
            <w:r w:rsidRPr="00FE4764">
              <w:rPr>
                <w:rFonts w:ascii="Arial" w:hAnsi="Arial" w:cs="Arial"/>
                <w:lang w:val="lv-LV"/>
              </w:rPr>
              <w:t xml:space="preserve">. </w:t>
            </w:r>
          </w:p>
          <w:p w14:paraId="2C249E01" w14:textId="77777777" w:rsidR="0020309C" w:rsidRPr="00FE4764" w:rsidRDefault="0020309C" w:rsidP="00ED702C">
            <w:pPr>
              <w:ind w:firstLine="720"/>
              <w:jc w:val="both"/>
              <w:rPr>
                <w:rFonts w:ascii="Arial" w:hAnsi="Arial" w:cs="Arial"/>
                <w:lang w:val="lv-LV"/>
              </w:rPr>
            </w:pPr>
            <w:r w:rsidRPr="00FE4764">
              <w:rPr>
                <w:rFonts w:ascii="Arial" w:hAnsi="Arial" w:cs="Arial"/>
                <w:lang w:val="lv-LV"/>
              </w:rPr>
              <w:t xml:space="preserve">Ja Pasūtītāja veicamie darbi tomēr pārklāsies savā starpā, lūdzam Pasūtītāju izsniegt detalizētu darbu grafiku, lai Pretendents šos datus var izmantot sava Darbu izpildes grafika izstādei. </w:t>
            </w:r>
          </w:p>
          <w:p w14:paraId="13CE4C35" w14:textId="77777777" w:rsidR="0020309C" w:rsidRPr="00FE4764" w:rsidRDefault="0020309C" w:rsidP="00ED702C">
            <w:pPr>
              <w:jc w:val="both"/>
              <w:rPr>
                <w:rFonts w:ascii="Arial" w:eastAsia="Calibri" w:hAnsi="Arial" w:cs="Arial"/>
                <w:i/>
                <w:iCs/>
                <w:color w:val="000000" w:themeColor="text1"/>
                <w:lang w:val="lv-LV"/>
              </w:rPr>
            </w:pPr>
          </w:p>
        </w:tc>
        <w:tc>
          <w:tcPr>
            <w:tcW w:w="4677" w:type="dxa"/>
          </w:tcPr>
          <w:p w14:paraId="6C4E3770" w14:textId="77777777" w:rsidR="0020309C" w:rsidRPr="00FE4764" w:rsidRDefault="0020309C" w:rsidP="00ED702C">
            <w:pPr>
              <w:pStyle w:val="Default"/>
              <w:jc w:val="both"/>
              <w:rPr>
                <w:rFonts w:ascii="Arial" w:hAnsi="Arial" w:cs="Arial"/>
                <w:bCs/>
                <w:color w:val="auto"/>
                <w:sz w:val="20"/>
                <w:szCs w:val="20"/>
              </w:rPr>
            </w:pPr>
            <w:r w:rsidRPr="00FE4764">
              <w:rPr>
                <w:rFonts w:ascii="Arial" w:hAnsi="Arial" w:cs="Arial"/>
                <w:bCs/>
                <w:color w:val="auto"/>
                <w:sz w:val="20"/>
                <w:szCs w:val="20"/>
              </w:rPr>
              <w:t>Ja iepirkuma rezultātā tiks noslēgts līgums saskaņā ar 2. variantu (Iepirkuma nolikuma 3.3.2. punkts), tad Pasūtītājs sliežu ceļu darbus katrā stacijā veiks secīgi.</w:t>
            </w:r>
          </w:p>
          <w:p w14:paraId="0FB1A7A5" w14:textId="77777777" w:rsidR="0020309C" w:rsidRPr="00FE4764" w:rsidRDefault="0020309C" w:rsidP="00ED702C">
            <w:pPr>
              <w:pStyle w:val="Default"/>
              <w:spacing w:before="120"/>
              <w:jc w:val="both"/>
              <w:rPr>
                <w:rFonts w:ascii="Arial" w:hAnsi="Arial" w:cs="Arial"/>
                <w:b/>
                <w:color w:val="auto"/>
                <w:sz w:val="20"/>
                <w:szCs w:val="20"/>
              </w:rPr>
            </w:pPr>
            <w:r w:rsidRPr="00FE4764">
              <w:rPr>
                <w:rFonts w:ascii="Arial" w:hAnsi="Arial" w:cs="Arial"/>
                <w:bCs/>
                <w:color w:val="auto"/>
                <w:sz w:val="20"/>
                <w:szCs w:val="20"/>
              </w:rPr>
              <w:t>Vienlaicīgi Pasūtītājs skaidro, ka, veicot darbus saskaņā ar 2. variantu, atbilstoši FIDIC līguma noteikumu (“Iekārtu piegādes un projektēšanas būvniecības darbu līguma noteikumi”, Pirmais izdevums 1999.gadā) 8.3. punktam,  Uzņēmējs kopā ar Pasūtītāju izstrādās darbu grafiku sliežu ceļu būvdarbiem, ko  Uzņēmējs ietvers Darba programmā un iesniegs saskaņošanai Inženierim.</w:t>
            </w:r>
          </w:p>
        </w:tc>
      </w:tr>
      <w:tr w:rsidR="0020309C" w:rsidRPr="00FE4764" w14:paraId="6809F517" w14:textId="77777777" w:rsidTr="00ED702C">
        <w:tc>
          <w:tcPr>
            <w:tcW w:w="562" w:type="dxa"/>
          </w:tcPr>
          <w:p w14:paraId="1B767DDA" w14:textId="77777777" w:rsidR="0020309C" w:rsidRPr="00FE4764" w:rsidRDefault="0020309C" w:rsidP="00ED702C">
            <w:pPr>
              <w:jc w:val="both"/>
              <w:rPr>
                <w:rFonts w:ascii="Arial" w:eastAsia="Calibri" w:hAnsi="Arial" w:cs="Arial"/>
                <w:color w:val="000000" w:themeColor="text1"/>
                <w:lang w:val="lv-LV"/>
              </w:rPr>
            </w:pPr>
            <w:r w:rsidRPr="00FE4764">
              <w:rPr>
                <w:rFonts w:ascii="Arial" w:eastAsia="Calibri" w:hAnsi="Arial" w:cs="Arial"/>
                <w:color w:val="000000" w:themeColor="text1"/>
                <w:lang w:val="lv-LV"/>
              </w:rPr>
              <w:t>8.</w:t>
            </w:r>
          </w:p>
        </w:tc>
        <w:tc>
          <w:tcPr>
            <w:tcW w:w="4253" w:type="dxa"/>
          </w:tcPr>
          <w:p w14:paraId="2BC6E665" w14:textId="77777777" w:rsidR="0020309C" w:rsidRPr="00FE4764" w:rsidRDefault="0020309C" w:rsidP="00ED702C">
            <w:pPr>
              <w:jc w:val="both"/>
              <w:rPr>
                <w:rFonts w:ascii="Arial" w:hAnsi="Arial" w:cs="Arial"/>
                <w:i/>
                <w:iCs/>
                <w:lang w:val="lv-LV"/>
              </w:rPr>
            </w:pPr>
            <w:r w:rsidRPr="00FE4764">
              <w:rPr>
                <w:rFonts w:ascii="Arial" w:hAnsi="Arial" w:cs="Arial"/>
                <w:i/>
                <w:iCs/>
                <w:lang w:val="lv-LV"/>
              </w:rPr>
              <w:t xml:space="preserve">Jautājums Nr.2 </w:t>
            </w:r>
          </w:p>
          <w:p w14:paraId="08816E23" w14:textId="77777777" w:rsidR="0020309C" w:rsidRPr="00FE4764" w:rsidRDefault="0020309C" w:rsidP="00ED702C">
            <w:pPr>
              <w:jc w:val="both"/>
              <w:rPr>
                <w:rFonts w:ascii="Arial" w:eastAsia="Calibri" w:hAnsi="Arial" w:cs="Arial"/>
                <w:i/>
                <w:iCs/>
                <w:color w:val="000000" w:themeColor="text1"/>
                <w:lang w:val="lv-LV"/>
              </w:rPr>
            </w:pPr>
            <w:r w:rsidRPr="00FE4764">
              <w:rPr>
                <w:rFonts w:ascii="Arial" w:hAnsi="Arial" w:cs="Arial"/>
                <w:lang w:val="lv-LV"/>
              </w:rPr>
              <w:t>Lūdzam apstiprināt, ka Pasūtītājs gadījumā, ja iepirkuma līgums tiks noslēgts par 2.varianta piedāvājumu, pats veiks visus būvdarbus (ieskaitot materiālu piegādi), kas norādīti un saistīti ar Pasūtītāja prasību III sējuma daļās “Stacija “Dobele”, 3.4. Sliežu ceļi” un “Stacija “Dobele”, 3.4. Sliežu ceļi”. Ja tomēr Pasūtītājs  paredz, ka kāda daļa no Pasūtītāja prasību attiecīgajās daļās norādītajiem būvdarbiem tomēr būs jāveic Uzņēmējam, lūdzam detalizēti norādīt kādi, kā arī norādīt, kurā 2.varianta finanšu piedāvājuma daļā tie ir jāiekļauj.</w:t>
            </w:r>
          </w:p>
        </w:tc>
        <w:tc>
          <w:tcPr>
            <w:tcW w:w="4677" w:type="dxa"/>
          </w:tcPr>
          <w:p w14:paraId="686AE617" w14:textId="77777777" w:rsidR="0020309C" w:rsidRPr="00FE4764" w:rsidRDefault="0020309C" w:rsidP="00ED702C">
            <w:pPr>
              <w:jc w:val="both"/>
              <w:rPr>
                <w:rFonts w:ascii="Arial" w:hAnsi="Arial" w:cs="Arial"/>
                <w:bCs/>
                <w:lang w:val="lv-LV"/>
              </w:rPr>
            </w:pPr>
            <w:r w:rsidRPr="00FE4764">
              <w:rPr>
                <w:rFonts w:ascii="Arial" w:hAnsi="Arial" w:cs="Arial"/>
                <w:bCs/>
                <w:lang w:val="lv-LV"/>
              </w:rPr>
              <w:t>Ja iepirkuma rezultātā tiks noslēgts līgums saskaņā ar 2. variantu (Iepirkuma nolikuma 3.3.2. punkts), tad tehniskajā specifikācijā (Pasūtītāja prasībās) noteiktos sliežu ceļu būvdarbus veiks un sliežu ceļu būvdarbiem nepieciešamos materiālus piegādās Pasūtītājs.</w:t>
            </w:r>
          </w:p>
        </w:tc>
      </w:tr>
    </w:tbl>
    <w:p w14:paraId="7EF5B0F2" w14:textId="77777777" w:rsidR="001B43B8" w:rsidRPr="0020309C" w:rsidRDefault="001B43B8">
      <w:pPr>
        <w:rPr>
          <w:lang w:val="lv-LV"/>
        </w:rPr>
      </w:pPr>
    </w:p>
    <w:sectPr w:rsidR="001B43B8" w:rsidRPr="0020309C" w:rsidSect="0020309C">
      <w:pgSz w:w="12240" w:h="15840" w:code="1"/>
      <w:pgMar w:top="1134" w:right="851" w:bottom="1134" w:left="1701" w:header="720" w:footer="16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64"/>
    <w:rsid w:val="001B43B8"/>
    <w:rsid w:val="0020309C"/>
    <w:rsid w:val="00241755"/>
    <w:rsid w:val="007E65EE"/>
    <w:rsid w:val="00912D64"/>
    <w:rsid w:val="00FC70CB"/>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446E1"/>
  <w15:chartTrackingRefBased/>
  <w15:docId w15:val="{8D49D822-1EF8-4BFF-8EB1-ACD531F7A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09C"/>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912D6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912D6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912D6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912D6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912D6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912D6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912D6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912D64"/>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912D64"/>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2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2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2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2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2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2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2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2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2D64"/>
    <w:rPr>
      <w:rFonts w:eastAsiaTheme="majorEastAsia" w:cstheme="majorBidi"/>
      <w:color w:val="272727" w:themeColor="text1" w:themeTint="D8"/>
    </w:rPr>
  </w:style>
  <w:style w:type="paragraph" w:styleId="Title">
    <w:name w:val="Title"/>
    <w:basedOn w:val="Normal"/>
    <w:next w:val="Normal"/>
    <w:link w:val="TitleChar"/>
    <w:uiPriority w:val="10"/>
    <w:qFormat/>
    <w:rsid w:val="00912D64"/>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912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2D6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912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2D64"/>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912D64"/>
    <w:rPr>
      <w:i/>
      <w:iCs/>
      <w:color w:val="404040" w:themeColor="text1" w:themeTint="BF"/>
    </w:rPr>
  </w:style>
  <w:style w:type="paragraph" w:styleId="ListParagraph">
    <w:name w:val="List Paragraph"/>
    <w:basedOn w:val="Normal"/>
    <w:uiPriority w:val="34"/>
    <w:qFormat/>
    <w:rsid w:val="00912D64"/>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912D64"/>
    <w:rPr>
      <w:i/>
      <w:iCs/>
      <w:color w:val="0F4761" w:themeColor="accent1" w:themeShade="BF"/>
    </w:rPr>
  </w:style>
  <w:style w:type="paragraph" w:styleId="IntenseQuote">
    <w:name w:val="Intense Quote"/>
    <w:basedOn w:val="Normal"/>
    <w:next w:val="Normal"/>
    <w:link w:val="IntenseQuoteChar"/>
    <w:uiPriority w:val="30"/>
    <w:qFormat/>
    <w:rsid w:val="00912D6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912D64"/>
    <w:rPr>
      <w:i/>
      <w:iCs/>
      <w:color w:val="0F4761" w:themeColor="accent1" w:themeShade="BF"/>
    </w:rPr>
  </w:style>
  <w:style w:type="character" w:styleId="IntenseReference">
    <w:name w:val="Intense Reference"/>
    <w:basedOn w:val="DefaultParagraphFont"/>
    <w:uiPriority w:val="32"/>
    <w:qFormat/>
    <w:rsid w:val="00912D64"/>
    <w:rPr>
      <w:b/>
      <w:bCs/>
      <w:smallCaps/>
      <w:color w:val="0F4761" w:themeColor="accent1" w:themeShade="BF"/>
      <w:spacing w:val="5"/>
    </w:rPr>
  </w:style>
  <w:style w:type="paragraph" w:customStyle="1" w:styleId="Default">
    <w:name w:val="Default"/>
    <w:rsid w:val="0020309C"/>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20309C"/>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3314</Words>
  <Characters>1889</Characters>
  <Application>Microsoft Office Word</Application>
  <DocSecurity>0</DocSecurity>
  <Lines>15</Lines>
  <Paragraphs>10</Paragraphs>
  <ScaleCrop>false</ScaleCrop>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2025-05-14T12:47:00Z</dcterms:created>
  <dcterms:modified xsi:type="dcterms:W3CDTF">2025-05-14T12:47:00Z</dcterms:modified>
</cp:coreProperties>
</file>