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FE619" w14:textId="77777777" w:rsidR="006E1009" w:rsidRPr="00E55E14" w:rsidRDefault="006E1009" w:rsidP="006E1009">
      <w:pPr>
        <w:pStyle w:val="Default"/>
        <w:jc w:val="right"/>
        <w:rPr>
          <w:rFonts w:ascii="Arial" w:hAnsi="Arial" w:cs="Arial"/>
          <w:sz w:val="20"/>
          <w:szCs w:val="20"/>
        </w:rPr>
      </w:pPr>
      <w:r w:rsidRPr="00E55E14">
        <w:rPr>
          <w:rFonts w:ascii="Arial" w:hAnsi="Arial" w:cs="Arial"/>
          <w:sz w:val="20"/>
          <w:szCs w:val="20"/>
        </w:rPr>
        <w:t>APSTIPRINĀTS</w:t>
      </w:r>
    </w:p>
    <w:p w14:paraId="206B1DC8" w14:textId="77777777" w:rsidR="006E1009" w:rsidRPr="009D51B9" w:rsidRDefault="006E1009" w:rsidP="006E1009">
      <w:pPr>
        <w:pStyle w:val="Default"/>
        <w:jc w:val="right"/>
        <w:rPr>
          <w:rFonts w:ascii="Arial" w:hAnsi="Arial" w:cs="Arial"/>
          <w:color w:val="auto"/>
          <w:sz w:val="20"/>
          <w:szCs w:val="20"/>
        </w:rPr>
      </w:pPr>
      <w:r w:rsidRPr="00E55E14">
        <w:rPr>
          <w:rFonts w:ascii="Arial" w:hAnsi="Arial" w:cs="Arial"/>
          <w:sz w:val="20"/>
          <w:szCs w:val="20"/>
        </w:rPr>
        <w:t>ar VAS “</w:t>
      </w:r>
      <w:r w:rsidRPr="009D51B9">
        <w:rPr>
          <w:rFonts w:ascii="Arial" w:hAnsi="Arial" w:cs="Arial"/>
          <w:sz w:val="20"/>
          <w:szCs w:val="20"/>
        </w:rPr>
        <w:t xml:space="preserve">Latvijas </w:t>
      </w:r>
      <w:r w:rsidRPr="009D51B9">
        <w:rPr>
          <w:rFonts w:ascii="Arial" w:hAnsi="Arial" w:cs="Arial"/>
          <w:color w:val="auto"/>
          <w:sz w:val="20"/>
          <w:szCs w:val="20"/>
        </w:rPr>
        <w:t>dzelzceļš” iepirkuma komisijas</w:t>
      </w:r>
    </w:p>
    <w:p w14:paraId="48624D2F" w14:textId="77777777" w:rsidR="006E1009" w:rsidRPr="009D51B9" w:rsidRDefault="006E1009" w:rsidP="006E1009">
      <w:pPr>
        <w:pStyle w:val="Default"/>
        <w:jc w:val="right"/>
        <w:rPr>
          <w:rFonts w:ascii="Arial" w:hAnsi="Arial" w:cs="Arial"/>
          <w:color w:val="auto"/>
          <w:sz w:val="20"/>
          <w:szCs w:val="20"/>
        </w:rPr>
      </w:pPr>
      <w:r w:rsidRPr="009D51B9">
        <w:rPr>
          <w:rFonts w:ascii="Arial" w:hAnsi="Arial" w:cs="Arial"/>
          <w:color w:val="auto"/>
          <w:sz w:val="20"/>
          <w:szCs w:val="20"/>
        </w:rPr>
        <w:t>2025.gada 24.marta 8.sēdes protokolu</w:t>
      </w:r>
    </w:p>
    <w:p w14:paraId="7E37E182" w14:textId="77777777" w:rsidR="006E1009" w:rsidRPr="009D51B9" w:rsidRDefault="006E1009" w:rsidP="006E1009">
      <w:pPr>
        <w:jc w:val="center"/>
        <w:rPr>
          <w:rFonts w:ascii="Arial" w:hAnsi="Arial" w:cs="Arial"/>
          <w:lang w:val="lv-LV"/>
        </w:rPr>
      </w:pPr>
    </w:p>
    <w:p w14:paraId="40D32579" w14:textId="77777777" w:rsidR="006E1009" w:rsidRPr="009D51B9" w:rsidRDefault="006E1009" w:rsidP="006E1009">
      <w:pPr>
        <w:jc w:val="center"/>
        <w:rPr>
          <w:rFonts w:ascii="Arial" w:hAnsi="Arial" w:cs="Arial"/>
          <w:b/>
          <w:lang w:val="lv-LV"/>
        </w:rPr>
      </w:pPr>
      <w:r w:rsidRPr="009D51B9">
        <w:rPr>
          <w:rFonts w:ascii="Arial" w:hAnsi="Arial" w:cs="Arial"/>
          <w:b/>
          <w:lang w:val="lv-LV"/>
        </w:rPr>
        <w:t>VAS “Latvijas dzelzceļš”</w:t>
      </w:r>
    </w:p>
    <w:p w14:paraId="7F516680" w14:textId="77777777" w:rsidR="006E1009" w:rsidRPr="009D51B9" w:rsidRDefault="006E1009" w:rsidP="006E1009">
      <w:pPr>
        <w:overflowPunct w:val="0"/>
        <w:autoSpaceDE w:val="0"/>
        <w:autoSpaceDN w:val="0"/>
        <w:adjustRightInd w:val="0"/>
        <w:contextualSpacing/>
        <w:jc w:val="center"/>
        <w:textAlignment w:val="baseline"/>
        <w:rPr>
          <w:rFonts w:ascii="Arial" w:hAnsi="Arial" w:cs="Arial"/>
          <w:b/>
        </w:rPr>
      </w:pPr>
      <w:r w:rsidRPr="009D51B9">
        <w:rPr>
          <w:rFonts w:ascii="Arial" w:hAnsi="Arial" w:cs="Arial"/>
          <w:b/>
          <w:lang w:val="lv-LV" w:eastAsia="lv-LV"/>
        </w:rPr>
        <w:t xml:space="preserve">organizētā atklātā konkursā </w:t>
      </w:r>
      <w:r w:rsidRPr="009D51B9">
        <w:rPr>
          <w:rFonts w:ascii="Arial" w:hAnsi="Arial" w:cs="Arial"/>
          <w:b/>
          <w:lang w:val="lv-LV"/>
        </w:rPr>
        <w:t xml:space="preserve">“Dzelzceļa pasažieru infrastruktūras modernizācija līnijā Rīga-Liepāja: būvniecība (projektēšana un būvdarbi)” (iepirkuma identifikācijas Nr. </w:t>
      </w:r>
      <w:r w:rsidRPr="009D51B9">
        <w:rPr>
          <w:rFonts w:ascii="Arial" w:hAnsi="Arial" w:cs="Arial"/>
          <w:b/>
        </w:rPr>
        <w:t>LDZ 2024/152-AK)</w:t>
      </w:r>
    </w:p>
    <w:p w14:paraId="70D62AA4" w14:textId="77777777" w:rsidR="006E1009" w:rsidRPr="003030CB" w:rsidRDefault="006E1009" w:rsidP="006E1009">
      <w:pPr>
        <w:jc w:val="center"/>
        <w:rPr>
          <w:rFonts w:ascii="Arial" w:hAnsi="Arial" w:cs="Arial"/>
          <w:lang w:val="lv-LV"/>
        </w:rPr>
      </w:pPr>
      <w:r w:rsidRPr="009D51B9">
        <w:rPr>
          <w:rFonts w:ascii="Arial" w:hAnsi="Arial" w:cs="Arial"/>
          <w:lang w:val="lv-LV"/>
        </w:rPr>
        <w:t>(turpmāk – iepirkums)</w:t>
      </w:r>
    </w:p>
    <w:p w14:paraId="632ED661" w14:textId="77777777" w:rsidR="006E1009" w:rsidRPr="003030CB" w:rsidRDefault="006E1009" w:rsidP="006E1009">
      <w:pPr>
        <w:jc w:val="center"/>
        <w:rPr>
          <w:rFonts w:ascii="Arial" w:hAnsi="Arial" w:cs="Arial"/>
          <w:lang w:val="lv-LV"/>
        </w:rPr>
      </w:pPr>
    </w:p>
    <w:p w14:paraId="16E32A5F" w14:textId="77777777" w:rsidR="006E1009" w:rsidRPr="003030CB" w:rsidRDefault="006E1009" w:rsidP="006E1009">
      <w:pPr>
        <w:pStyle w:val="Default"/>
        <w:jc w:val="center"/>
        <w:rPr>
          <w:rFonts w:ascii="Arial" w:hAnsi="Arial" w:cs="Arial"/>
          <w:b/>
          <w:smallCaps/>
          <w:color w:val="auto"/>
          <w:sz w:val="20"/>
          <w:szCs w:val="20"/>
        </w:rPr>
      </w:pPr>
      <w:r w:rsidRPr="003030CB">
        <w:rPr>
          <w:rFonts w:ascii="Arial" w:hAnsi="Arial" w:cs="Arial"/>
          <w:b/>
          <w:smallCaps/>
          <w:color w:val="auto"/>
          <w:sz w:val="20"/>
          <w:szCs w:val="20"/>
        </w:rPr>
        <w:t>Skaidrojums Nr.8</w:t>
      </w:r>
    </w:p>
    <w:p w14:paraId="23DD3DE7" w14:textId="77777777" w:rsidR="006E1009" w:rsidRPr="00482F80" w:rsidRDefault="006E1009" w:rsidP="006E1009">
      <w:pPr>
        <w:pStyle w:val="Default"/>
        <w:jc w:val="center"/>
        <w:rPr>
          <w:rFonts w:ascii="Arial" w:hAnsi="Arial" w:cs="Arial"/>
          <w:b/>
          <w:smallCaps/>
          <w:sz w:val="20"/>
          <w:szCs w:val="20"/>
        </w:rPr>
      </w:pPr>
    </w:p>
    <w:tbl>
      <w:tblPr>
        <w:tblStyle w:val="TableGrid"/>
        <w:tblW w:w="9776" w:type="dxa"/>
        <w:tblLook w:val="04A0" w:firstRow="1" w:lastRow="0" w:firstColumn="1" w:lastColumn="0" w:noHBand="0" w:noVBand="1"/>
      </w:tblPr>
      <w:tblGrid>
        <w:gridCol w:w="539"/>
        <w:gridCol w:w="3992"/>
        <w:gridCol w:w="5245"/>
      </w:tblGrid>
      <w:tr w:rsidR="006E1009" w:rsidRPr="00482F80" w14:paraId="30529681" w14:textId="77777777" w:rsidTr="00124122">
        <w:tc>
          <w:tcPr>
            <w:tcW w:w="539" w:type="dxa"/>
          </w:tcPr>
          <w:p w14:paraId="799C9404" w14:textId="77777777" w:rsidR="006E1009" w:rsidRPr="004E7DDE" w:rsidRDefault="006E1009" w:rsidP="00124122">
            <w:pPr>
              <w:pStyle w:val="Default"/>
              <w:jc w:val="center"/>
              <w:rPr>
                <w:rFonts w:ascii="Arial" w:hAnsi="Arial" w:cs="Arial"/>
                <w:bCs/>
                <w:sz w:val="20"/>
                <w:szCs w:val="20"/>
              </w:rPr>
            </w:pPr>
            <w:r w:rsidRPr="004E7DDE">
              <w:rPr>
                <w:rFonts w:ascii="Arial" w:hAnsi="Arial" w:cs="Arial"/>
                <w:bCs/>
                <w:sz w:val="20"/>
                <w:szCs w:val="20"/>
              </w:rPr>
              <w:t>Nr.</w:t>
            </w:r>
          </w:p>
          <w:p w14:paraId="06E75A23" w14:textId="77777777" w:rsidR="006E1009" w:rsidRPr="004E7DDE" w:rsidRDefault="006E1009" w:rsidP="00124122">
            <w:pPr>
              <w:pStyle w:val="Default"/>
              <w:jc w:val="center"/>
              <w:rPr>
                <w:rFonts w:ascii="Arial" w:hAnsi="Arial" w:cs="Arial"/>
                <w:bCs/>
                <w:sz w:val="20"/>
                <w:szCs w:val="20"/>
              </w:rPr>
            </w:pPr>
            <w:r w:rsidRPr="004E7DDE">
              <w:rPr>
                <w:rFonts w:ascii="Arial" w:hAnsi="Arial" w:cs="Arial"/>
                <w:bCs/>
                <w:sz w:val="20"/>
                <w:szCs w:val="20"/>
              </w:rPr>
              <w:t>p.k.</w:t>
            </w:r>
          </w:p>
        </w:tc>
        <w:tc>
          <w:tcPr>
            <w:tcW w:w="3992" w:type="dxa"/>
            <w:vAlign w:val="center"/>
          </w:tcPr>
          <w:p w14:paraId="7479ADC7" w14:textId="77777777" w:rsidR="006E1009" w:rsidRPr="00555DFF" w:rsidRDefault="006E1009" w:rsidP="00124122">
            <w:pPr>
              <w:pStyle w:val="Default"/>
              <w:jc w:val="center"/>
              <w:rPr>
                <w:rFonts w:ascii="Arial" w:hAnsi="Arial" w:cs="Arial"/>
                <w:b/>
                <w:sz w:val="20"/>
                <w:szCs w:val="20"/>
              </w:rPr>
            </w:pPr>
            <w:r w:rsidRPr="00555DFF">
              <w:rPr>
                <w:rFonts w:ascii="Arial" w:hAnsi="Arial" w:cs="Arial"/>
                <w:b/>
                <w:sz w:val="20"/>
                <w:szCs w:val="20"/>
              </w:rPr>
              <w:t>Jautājums</w:t>
            </w:r>
          </w:p>
        </w:tc>
        <w:tc>
          <w:tcPr>
            <w:tcW w:w="5245" w:type="dxa"/>
            <w:vAlign w:val="center"/>
          </w:tcPr>
          <w:p w14:paraId="7B0CACEA" w14:textId="77777777" w:rsidR="006E1009" w:rsidRPr="00555DFF" w:rsidRDefault="006E1009" w:rsidP="00124122">
            <w:pPr>
              <w:pStyle w:val="Default"/>
              <w:jc w:val="center"/>
              <w:rPr>
                <w:rFonts w:ascii="Arial" w:hAnsi="Arial" w:cs="Arial"/>
                <w:b/>
                <w:sz w:val="20"/>
                <w:szCs w:val="20"/>
              </w:rPr>
            </w:pPr>
            <w:r w:rsidRPr="00555DFF">
              <w:rPr>
                <w:rFonts w:ascii="Arial" w:hAnsi="Arial" w:cs="Arial"/>
                <w:b/>
                <w:sz w:val="20"/>
                <w:szCs w:val="20"/>
              </w:rPr>
              <w:t>Atbilde</w:t>
            </w:r>
          </w:p>
        </w:tc>
      </w:tr>
      <w:tr w:rsidR="006E1009" w:rsidRPr="00095BF8" w14:paraId="48B8A8FC" w14:textId="77777777" w:rsidTr="00124122">
        <w:trPr>
          <w:trHeight w:val="1108"/>
        </w:trPr>
        <w:tc>
          <w:tcPr>
            <w:tcW w:w="539" w:type="dxa"/>
          </w:tcPr>
          <w:p w14:paraId="6B649253" w14:textId="77777777" w:rsidR="006E1009" w:rsidRPr="00555DFF" w:rsidRDefault="006E1009" w:rsidP="00124122">
            <w:pPr>
              <w:jc w:val="both"/>
              <w:rPr>
                <w:rFonts w:ascii="Arial" w:hAnsi="Arial" w:cs="Arial"/>
                <w:szCs w:val="22"/>
              </w:rPr>
            </w:pPr>
            <w:r>
              <w:rPr>
                <w:rFonts w:ascii="Arial" w:hAnsi="Arial" w:cs="Arial"/>
                <w:szCs w:val="22"/>
              </w:rPr>
              <w:t>1.</w:t>
            </w:r>
          </w:p>
        </w:tc>
        <w:tc>
          <w:tcPr>
            <w:tcW w:w="3992" w:type="dxa"/>
          </w:tcPr>
          <w:p w14:paraId="0C4E7497" w14:textId="77777777" w:rsidR="006E1009" w:rsidRPr="00555DFF" w:rsidRDefault="006E1009" w:rsidP="00124122">
            <w:pPr>
              <w:jc w:val="both"/>
              <w:rPr>
                <w:rFonts w:ascii="Arial" w:hAnsi="Arial" w:cs="Arial"/>
              </w:rPr>
            </w:pPr>
            <w:r w:rsidRPr="00555DFF">
              <w:rPr>
                <w:rFonts w:ascii="Arial" w:hAnsi="Arial" w:cs="Arial"/>
                <w:szCs w:val="22"/>
              </w:rPr>
              <w:t>Ja sliežu ceļu būvdarbus veiks, t.sk. sliežu ceļu būvdarbiem nepieciešamos materiālus iegādājas Pasūtītājs, vai šajos darbos ietverti arī sliežu ceļu zemes klātnes izbūves darbi un saistošo tīklu vai būvkonstrukciju aizsardzības darbi, kur sliežu ceļu darbi tiešā veidā ietekmē tos?</w:t>
            </w:r>
          </w:p>
        </w:tc>
        <w:tc>
          <w:tcPr>
            <w:tcW w:w="5245" w:type="dxa"/>
          </w:tcPr>
          <w:p w14:paraId="38DB70D7" w14:textId="2D7863DC" w:rsidR="006E1009" w:rsidRDefault="006E1009" w:rsidP="00124122">
            <w:pPr>
              <w:pStyle w:val="Default"/>
              <w:spacing w:line="276" w:lineRule="auto"/>
              <w:jc w:val="both"/>
              <w:rPr>
                <w:rFonts w:ascii="Arial" w:hAnsi="Arial" w:cs="Arial"/>
                <w:bCs/>
                <w:sz w:val="20"/>
                <w:szCs w:val="20"/>
              </w:rPr>
            </w:pPr>
            <w:r>
              <w:rPr>
                <w:rFonts w:ascii="Arial" w:hAnsi="Arial" w:cs="Arial"/>
                <w:bCs/>
                <w:sz w:val="20"/>
                <w:szCs w:val="20"/>
              </w:rPr>
              <w:t xml:space="preserve">Ja </w:t>
            </w:r>
            <w:r w:rsidRPr="0002541A">
              <w:rPr>
                <w:rFonts w:ascii="Arial" w:hAnsi="Arial" w:cs="Arial"/>
                <w:bCs/>
                <w:color w:val="auto"/>
                <w:sz w:val="20"/>
                <w:szCs w:val="20"/>
              </w:rPr>
              <w:t>iepirkuma</w:t>
            </w:r>
            <w:r>
              <w:rPr>
                <w:rFonts w:ascii="Arial" w:hAnsi="Arial" w:cs="Arial"/>
                <w:bCs/>
                <w:color w:val="auto"/>
                <w:sz w:val="20"/>
                <w:szCs w:val="20"/>
              </w:rPr>
              <w:t xml:space="preserve"> rezultātā</w:t>
            </w:r>
            <w:r w:rsidRPr="0002541A">
              <w:rPr>
                <w:rFonts w:ascii="Arial" w:hAnsi="Arial" w:cs="Arial"/>
                <w:bCs/>
                <w:color w:val="auto"/>
                <w:sz w:val="20"/>
                <w:szCs w:val="20"/>
              </w:rPr>
              <w:t xml:space="preserve"> līgums tiek </w:t>
            </w:r>
            <w:r>
              <w:rPr>
                <w:rFonts w:ascii="Arial" w:hAnsi="Arial" w:cs="Arial"/>
                <w:bCs/>
                <w:color w:val="auto"/>
                <w:sz w:val="20"/>
                <w:szCs w:val="20"/>
              </w:rPr>
              <w:t>parakstīts par iepirkuma nolikumā noteikto, t.sk. Pasūtītāja prasībās (iepirkuma nolikuma 5.pielikums) noteikto</w:t>
            </w:r>
            <w:r w:rsidR="00095BF8">
              <w:rPr>
                <w:rFonts w:ascii="Arial" w:hAnsi="Arial" w:cs="Arial"/>
                <w:bCs/>
                <w:color w:val="auto"/>
                <w:sz w:val="20"/>
                <w:szCs w:val="20"/>
              </w:rPr>
              <w:t xml:space="preserve"> </w:t>
            </w:r>
            <w:r w:rsidRPr="0002541A">
              <w:rPr>
                <w:rFonts w:ascii="Arial" w:hAnsi="Arial" w:cs="Arial"/>
                <w:bCs/>
                <w:color w:val="auto"/>
                <w:sz w:val="20"/>
                <w:szCs w:val="20"/>
              </w:rPr>
              <w:t>2. variantu (</w:t>
            </w:r>
            <w:r>
              <w:rPr>
                <w:rFonts w:ascii="Arial" w:hAnsi="Arial" w:cs="Arial"/>
                <w:bCs/>
                <w:color w:val="auto"/>
                <w:sz w:val="20"/>
                <w:szCs w:val="20"/>
              </w:rPr>
              <w:t xml:space="preserve">proti, </w:t>
            </w:r>
            <w:r w:rsidRPr="0002541A">
              <w:rPr>
                <w:rFonts w:ascii="Arial" w:hAnsi="Arial" w:cs="Arial"/>
                <w:bCs/>
                <w:color w:val="auto"/>
                <w:sz w:val="20"/>
                <w:szCs w:val="20"/>
              </w:rPr>
              <w:t xml:space="preserve">sliežu ceļu būvdarbus veic un sliežu ceļu būvdarbiem nepieciešamos materiālus piegādā Pasūtītājs), </w:t>
            </w:r>
            <w:r>
              <w:rPr>
                <w:rFonts w:ascii="Arial" w:hAnsi="Arial" w:cs="Arial"/>
                <w:bCs/>
                <w:sz w:val="20"/>
                <w:szCs w:val="20"/>
              </w:rPr>
              <w:t xml:space="preserve">tad būvprojektā paredzētos zemes klātnes izbūves darbus, kas ir sliežu ceļu sastāvdaļa saskaņā ar </w:t>
            </w:r>
            <w:r w:rsidRPr="00C4705E">
              <w:rPr>
                <w:rFonts w:ascii="Arial" w:hAnsi="Arial" w:cs="Arial"/>
                <w:bCs/>
                <w:sz w:val="20"/>
                <w:szCs w:val="20"/>
              </w:rPr>
              <w:t>VAS “Latvijas dzelzceļš” 17.12.2024. izdoto instrukciju “Sliežu ceļu uzturēšanas instrukcija”</w:t>
            </w:r>
            <w:r>
              <w:rPr>
                <w:rFonts w:ascii="Arial" w:hAnsi="Arial" w:cs="Arial"/>
                <w:bCs/>
                <w:sz w:val="20"/>
                <w:szCs w:val="20"/>
              </w:rPr>
              <w:t>, veic Pasūtītājs.</w:t>
            </w:r>
          </w:p>
          <w:p w14:paraId="5584B37B" w14:textId="77777777" w:rsidR="006E1009" w:rsidRPr="00FC43D8" w:rsidRDefault="006E1009" w:rsidP="00124122">
            <w:pPr>
              <w:pStyle w:val="Default"/>
              <w:spacing w:before="120" w:line="276" w:lineRule="auto"/>
              <w:jc w:val="both"/>
              <w:rPr>
                <w:rFonts w:ascii="Arial" w:hAnsi="Arial" w:cs="Arial"/>
                <w:bCs/>
                <w:sz w:val="20"/>
                <w:szCs w:val="20"/>
              </w:rPr>
            </w:pPr>
            <w:r>
              <w:rPr>
                <w:rFonts w:ascii="Arial" w:hAnsi="Arial" w:cs="Arial"/>
                <w:bCs/>
                <w:sz w:val="20"/>
                <w:szCs w:val="20"/>
              </w:rPr>
              <w:t>Savukārt dzelzceļa nodalījuma joslā esošie inženiertīkli (piemēram, SCB, EST) un būvkonstrukcijas (piemēram, platformas, balsti u.c.) nav tieša sliežu ceļu sastāvdaļa. Līdz ar to būvdarbus, kas saistīti ar inženiertīklu pārnešanu, aizsardzību vai būvkonstrukciju aizsardzību veic Būvuzņēmējs.</w:t>
            </w:r>
          </w:p>
          <w:p w14:paraId="5EE66B8B" w14:textId="77777777" w:rsidR="006E1009" w:rsidRPr="00555DFF" w:rsidRDefault="006E1009" w:rsidP="00124122">
            <w:pPr>
              <w:pStyle w:val="Default"/>
              <w:jc w:val="both"/>
              <w:rPr>
                <w:rFonts w:ascii="Arial" w:hAnsi="Arial" w:cs="Arial"/>
                <w:b/>
                <w:sz w:val="20"/>
                <w:szCs w:val="20"/>
              </w:rPr>
            </w:pPr>
          </w:p>
        </w:tc>
      </w:tr>
      <w:tr w:rsidR="006E1009" w:rsidRPr="00095BF8" w14:paraId="566939E1" w14:textId="77777777" w:rsidTr="00124122">
        <w:trPr>
          <w:trHeight w:val="697"/>
        </w:trPr>
        <w:tc>
          <w:tcPr>
            <w:tcW w:w="539" w:type="dxa"/>
          </w:tcPr>
          <w:p w14:paraId="6F379E31" w14:textId="77777777" w:rsidR="006E1009" w:rsidRPr="00555DFF" w:rsidRDefault="006E1009" w:rsidP="00124122">
            <w:pPr>
              <w:spacing w:after="120" w:line="276" w:lineRule="auto"/>
              <w:jc w:val="both"/>
              <w:rPr>
                <w:rFonts w:ascii="Arial" w:hAnsi="Arial" w:cs="Arial"/>
                <w:szCs w:val="22"/>
              </w:rPr>
            </w:pPr>
            <w:r w:rsidRPr="00555DFF">
              <w:rPr>
                <w:rFonts w:ascii="Arial" w:hAnsi="Arial" w:cs="Arial"/>
                <w:szCs w:val="22"/>
              </w:rPr>
              <w:t>2.</w:t>
            </w:r>
          </w:p>
        </w:tc>
        <w:tc>
          <w:tcPr>
            <w:tcW w:w="3992" w:type="dxa"/>
          </w:tcPr>
          <w:p w14:paraId="43BCA50D" w14:textId="77777777" w:rsidR="006E1009" w:rsidRPr="00AA341F" w:rsidRDefault="006E1009" w:rsidP="00124122">
            <w:pPr>
              <w:spacing w:after="120" w:line="276" w:lineRule="auto"/>
              <w:jc w:val="both"/>
              <w:rPr>
                <w:rFonts w:ascii="Arial" w:hAnsi="Arial" w:cs="Arial"/>
                <w:szCs w:val="22"/>
              </w:rPr>
            </w:pPr>
            <w:r w:rsidRPr="00555DFF">
              <w:rPr>
                <w:rFonts w:ascii="Arial" w:hAnsi="Arial" w:cs="Arial"/>
                <w:szCs w:val="22"/>
              </w:rPr>
              <w:t>Ja sliežu ceļu būvdarbus veiks, t.sk. sliežu ceļu būvdarbiem nepieciešamos materiālus iegādājas Pasūtītājs, vai Pretendentam jāievērtē, ka šo darbu apakšsistēmas verifikācijas izmaksas jāiekļauj piedāvājumā Pretendentam?</w:t>
            </w:r>
          </w:p>
        </w:tc>
        <w:tc>
          <w:tcPr>
            <w:tcW w:w="5245" w:type="dxa"/>
          </w:tcPr>
          <w:p w14:paraId="3714C940" w14:textId="77777777" w:rsidR="006E1009" w:rsidRPr="00BB636B" w:rsidRDefault="006E1009" w:rsidP="00124122">
            <w:pPr>
              <w:spacing w:after="120" w:line="276" w:lineRule="auto"/>
              <w:jc w:val="both"/>
              <w:rPr>
                <w:rFonts w:ascii="Arial" w:eastAsia="Calibri" w:hAnsi="Arial" w:cs="Arial"/>
                <w:bCs/>
                <w:color w:val="000000"/>
                <w:lang w:eastAsia="lv-LV"/>
              </w:rPr>
            </w:pPr>
            <w:r w:rsidRPr="00BB636B">
              <w:rPr>
                <w:rFonts w:ascii="Arial" w:eastAsia="Calibri" w:hAnsi="Arial" w:cs="Arial"/>
                <w:bCs/>
                <w:color w:val="000000"/>
                <w:lang w:eastAsia="lv-LV"/>
              </w:rPr>
              <w:t>Pasūtītāja prasību (Iepirkuma nolikuma 5.pielikums) I sējuma 24.2. punktā noteikts, ka Uzņēmējs nodrošina, lai par apakšsistēmas verifikāciju kopumā atbildīgā paziņotā institūcija izvērtē apakšsistēmas projektu, izveidi un vispārējās darbības pārbaudi, kā arī sagatavo "EK" verifikācijas sertifikātu.</w:t>
            </w:r>
          </w:p>
          <w:p w14:paraId="33797AD0" w14:textId="77777777" w:rsidR="006E1009" w:rsidRPr="00BB636B" w:rsidRDefault="006E1009" w:rsidP="00124122">
            <w:pPr>
              <w:spacing w:after="120" w:line="276" w:lineRule="auto"/>
              <w:jc w:val="both"/>
              <w:rPr>
                <w:rFonts w:ascii="Cambria" w:hAnsi="Cambria" w:cs="Arial"/>
                <w:color w:val="000000" w:themeColor="text1"/>
                <w:sz w:val="22"/>
                <w:szCs w:val="22"/>
              </w:rPr>
            </w:pPr>
            <w:r w:rsidRPr="00BB636B">
              <w:rPr>
                <w:rFonts w:ascii="Arial" w:eastAsia="Calibri" w:hAnsi="Arial" w:cs="Arial"/>
                <w:bCs/>
                <w:color w:val="000000"/>
                <w:lang w:eastAsia="lv-LV"/>
              </w:rPr>
              <w:t>Līdz ar to Iepirkuma līguma ietvaros Pretendents paredz visas apakšsistēmu verifikācijas izmaksas, t. sk.</w:t>
            </w:r>
            <w:r>
              <w:rPr>
                <w:rFonts w:ascii="Arial" w:eastAsia="Calibri" w:hAnsi="Arial" w:cs="Arial"/>
                <w:bCs/>
                <w:color w:val="000000"/>
                <w:lang w:eastAsia="lv-LV"/>
              </w:rPr>
              <w:t>,</w:t>
            </w:r>
            <w:r w:rsidRPr="00BB636B">
              <w:rPr>
                <w:rFonts w:ascii="Arial" w:eastAsia="Calibri" w:hAnsi="Arial" w:cs="Arial"/>
                <w:bCs/>
                <w:color w:val="000000"/>
                <w:lang w:eastAsia="lv-LV"/>
              </w:rPr>
              <w:t xml:space="preserve"> ja sliežu ceļu būvdarbus veiks</w:t>
            </w:r>
            <w:r>
              <w:rPr>
                <w:rFonts w:ascii="Arial" w:eastAsia="Calibri" w:hAnsi="Arial" w:cs="Arial"/>
                <w:bCs/>
                <w:color w:val="000000"/>
                <w:lang w:eastAsia="lv-LV"/>
              </w:rPr>
              <w:t xml:space="preserve"> </w:t>
            </w:r>
            <w:r w:rsidRPr="00BB636B">
              <w:rPr>
                <w:rFonts w:ascii="Arial" w:eastAsia="Calibri" w:hAnsi="Arial" w:cs="Arial"/>
                <w:bCs/>
                <w:color w:val="000000"/>
                <w:lang w:eastAsia="lv-LV"/>
              </w:rPr>
              <w:t>Pasūtītājs.</w:t>
            </w:r>
          </w:p>
        </w:tc>
      </w:tr>
      <w:tr w:rsidR="006E1009" w:rsidRPr="00095BF8" w14:paraId="2353A38E" w14:textId="77777777" w:rsidTr="00124122">
        <w:trPr>
          <w:trHeight w:val="991"/>
        </w:trPr>
        <w:tc>
          <w:tcPr>
            <w:tcW w:w="539" w:type="dxa"/>
          </w:tcPr>
          <w:p w14:paraId="1DDE4F0C" w14:textId="77777777" w:rsidR="006E1009" w:rsidRPr="00555DFF" w:rsidRDefault="006E1009" w:rsidP="00124122">
            <w:pPr>
              <w:spacing w:after="120" w:line="276" w:lineRule="auto"/>
              <w:jc w:val="both"/>
              <w:rPr>
                <w:rFonts w:ascii="Arial" w:hAnsi="Arial" w:cs="Arial"/>
                <w:szCs w:val="22"/>
              </w:rPr>
            </w:pPr>
            <w:r w:rsidRPr="00555DFF">
              <w:rPr>
                <w:rFonts w:ascii="Arial" w:hAnsi="Arial" w:cs="Arial"/>
                <w:szCs w:val="22"/>
              </w:rPr>
              <w:t>3.</w:t>
            </w:r>
          </w:p>
        </w:tc>
        <w:tc>
          <w:tcPr>
            <w:tcW w:w="3992" w:type="dxa"/>
          </w:tcPr>
          <w:p w14:paraId="748B3ED2" w14:textId="77777777" w:rsidR="006E1009" w:rsidRPr="00555DFF" w:rsidRDefault="006E1009" w:rsidP="00124122">
            <w:pPr>
              <w:spacing w:after="120" w:line="276" w:lineRule="auto"/>
              <w:jc w:val="both"/>
              <w:rPr>
                <w:rFonts w:ascii="Arial" w:hAnsi="Arial" w:cs="Arial"/>
                <w:szCs w:val="22"/>
              </w:rPr>
            </w:pPr>
            <w:r w:rsidRPr="00555DFF">
              <w:rPr>
                <w:rFonts w:ascii="Arial" w:hAnsi="Arial" w:cs="Arial"/>
                <w:szCs w:val="22"/>
              </w:rPr>
              <w:t>Vai veicot sliežu ceļu pārbūves darbus pieļaujams izmantot vecderīgus materiālus?</w:t>
            </w:r>
          </w:p>
        </w:tc>
        <w:tc>
          <w:tcPr>
            <w:tcW w:w="5245" w:type="dxa"/>
          </w:tcPr>
          <w:p w14:paraId="1CF5F8B9" w14:textId="77777777" w:rsidR="006E1009" w:rsidRPr="00555DFF" w:rsidRDefault="006E1009" w:rsidP="00124122">
            <w:pPr>
              <w:pStyle w:val="Default"/>
              <w:spacing w:line="276" w:lineRule="auto"/>
              <w:jc w:val="both"/>
              <w:rPr>
                <w:rFonts w:ascii="Arial" w:hAnsi="Arial" w:cs="Arial"/>
                <w:b/>
                <w:sz w:val="20"/>
                <w:szCs w:val="20"/>
              </w:rPr>
            </w:pPr>
            <w:r>
              <w:rPr>
                <w:rFonts w:ascii="Arial" w:hAnsi="Arial" w:cs="Arial"/>
                <w:bCs/>
                <w:sz w:val="20"/>
                <w:szCs w:val="20"/>
              </w:rPr>
              <w:t>Attiecībā uz vecderīgu materiālu izmantošanu, Pasūtītājs norāda, ka saskaņā ar Pasūtītāja prasību I sējuma 13.3.punktu “v</w:t>
            </w:r>
            <w:r w:rsidRPr="00765386">
              <w:rPr>
                <w:rFonts w:ascii="Arial" w:hAnsi="Arial" w:cs="Arial"/>
                <w:bCs/>
                <w:sz w:val="20"/>
                <w:szCs w:val="20"/>
              </w:rPr>
              <w:t>isiem materiāliem un iekārtām jābūt jaun</w:t>
            </w:r>
            <w:r>
              <w:rPr>
                <w:rFonts w:ascii="Arial" w:hAnsi="Arial" w:cs="Arial"/>
                <w:bCs/>
                <w:sz w:val="20"/>
                <w:szCs w:val="20"/>
              </w:rPr>
              <w:t>ie</w:t>
            </w:r>
            <w:r w:rsidRPr="00765386">
              <w:rPr>
                <w:rFonts w:ascii="Arial" w:hAnsi="Arial" w:cs="Arial"/>
                <w:bCs/>
                <w:sz w:val="20"/>
                <w:szCs w:val="20"/>
              </w:rPr>
              <w:t>m</w:t>
            </w:r>
            <w:r>
              <w:rPr>
                <w:rFonts w:ascii="Arial" w:hAnsi="Arial" w:cs="Arial"/>
                <w:bCs/>
                <w:sz w:val="20"/>
                <w:szCs w:val="20"/>
              </w:rPr>
              <w:t xml:space="preserve"> (…)”.</w:t>
            </w:r>
          </w:p>
        </w:tc>
      </w:tr>
      <w:tr w:rsidR="006E1009" w:rsidRPr="005941D4" w14:paraId="73196CF8" w14:textId="77777777" w:rsidTr="00124122">
        <w:trPr>
          <w:trHeight w:val="991"/>
        </w:trPr>
        <w:tc>
          <w:tcPr>
            <w:tcW w:w="539" w:type="dxa"/>
          </w:tcPr>
          <w:p w14:paraId="5AB649F6" w14:textId="77777777" w:rsidR="006E1009" w:rsidRPr="004E7DDE" w:rsidRDefault="006E1009" w:rsidP="00124122">
            <w:pPr>
              <w:spacing w:after="120" w:line="276" w:lineRule="auto"/>
              <w:jc w:val="both"/>
              <w:rPr>
                <w:rFonts w:ascii="Arial" w:hAnsi="Arial" w:cs="Arial"/>
              </w:rPr>
            </w:pPr>
            <w:r w:rsidRPr="004E7DDE">
              <w:rPr>
                <w:rFonts w:ascii="Arial" w:hAnsi="Arial" w:cs="Arial"/>
              </w:rPr>
              <w:t>4.</w:t>
            </w:r>
          </w:p>
        </w:tc>
        <w:tc>
          <w:tcPr>
            <w:tcW w:w="3992" w:type="dxa"/>
          </w:tcPr>
          <w:p w14:paraId="1E40583B" w14:textId="77777777" w:rsidR="006E1009" w:rsidRPr="00555DFF" w:rsidRDefault="006E1009" w:rsidP="00124122">
            <w:pPr>
              <w:spacing w:after="120" w:line="276" w:lineRule="auto"/>
              <w:jc w:val="both"/>
              <w:rPr>
                <w:rFonts w:ascii="Arial" w:hAnsi="Arial" w:cs="Arial"/>
                <w:szCs w:val="22"/>
              </w:rPr>
            </w:pPr>
            <w:r w:rsidRPr="00555DFF">
              <w:rPr>
                <w:rFonts w:ascii="Arial" w:hAnsi="Arial" w:cs="Arial"/>
                <w:szCs w:val="22"/>
              </w:rPr>
              <w:t xml:space="preserve">Saskaņā ar Tehnisko specifikāciju (Pasūtītāja prasību) I Sējumu “Vispārīgās projektēšanas un ieviešanas prasības”, Uzņēmējam, veicot Darbus, ir jāņem vērā  LDz “Pasažieru infrastruktūras universālā dizaina standarts” uz kuru ir sniegta atsauce, norādot tīmekļa saiti. Ņemot vērā, </w:t>
            </w:r>
            <w:r w:rsidRPr="00555DFF">
              <w:rPr>
                <w:rFonts w:ascii="Arial" w:hAnsi="Arial" w:cs="Arial"/>
                <w:szCs w:val="22"/>
              </w:rPr>
              <w:lastRenderedPageBreak/>
              <w:t>ka zem minētās saites izvietotais dokuments laika gaitā var tikt atjaunināts vai aizstāts ar jaunu dokumentu, lūdzam fiksēt konkrēto dokumenta versiju, atbilstoši kurai Pretendenti sagatavo un iesniedz savus piedāvājumus, attiecīgi aicinām pievienot attiecīgo dokumenta versiju aktuālajai iepirkuma dokumentācijai kā atsevišķu failu.</w:t>
            </w:r>
          </w:p>
        </w:tc>
        <w:tc>
          <w:tcPr>
            <w:tcW w:w="5245" w:type="dxa"/>
          </w:tcPr>
          <w:p w14:paraId="25859E8F" w14:textId="77777777" w:rsidR="006E1009" w:rsidRDefault="006E1009" w:rsidP="00124122">
            <w:pPr>
              <w:pStyle w:val="Default"/>
              <w:jc w:val="both"/>
              <w:rPr>
                <w:rFonts w:ascii="Arial" w:hAnsi="Arial" w:cs="Arial"/>
                <w:bCs/>
                <w:sz w:val="20"/>
                <w:szCs w:val="20"/>
              </w:rPr>
            </w:pPr>
            <w:r>
              <w:rPr>
                <w:rFonts w:ascii="Arial" w:hAnsi="Arial" w:cs="Arial"/>
                <w:bCs/>
                <w:sz w:val="20"/>
                <w:szCs w:val="20"/>
              </w:rPr>
              <w:lastRenderedPageBreak/>
              <w:t>Pasūtītājs skaidro, ka Pasūtītāja prasību I sējuma 9.9.punktā noteikts, ka Uzņēmējam v</w:t>
            </w:r>
            <w:r w:rsidRPr="00AF22EF">
              <w:rPr>
                <w:rFonts w:ascii="Arial" w:hAnsi="Arial" w:cs="Arial"/>
                <w:bCs/>
                <w:sz w:val="20"/>
                <w:szCs w:val="20"/>
              </w:rPr>
              <w:t>isos gadījumos jāizmanto standartu, noteikumu vai tehniskās specifikācijas pēdējā redakcija vai uz projektēšanas uzsākšanas brīdi spēkā esošais izdevums</w:t>
            </w:r>
            <w:r>
              <w:rPr>
                <w:rFonts w:ascii="Arial" w:hAnsi="Arial" w:cs="Arial"/>
                <w:bCs/>
                <w:sz w:val="20"/>
                <w:szCs w:val="20"/>
              </w:rPr>
              <w:t>.</w:t>
            </w:r>
          </w:p>
          <w:p w14:paraId="1220A699" w14:textId="77777777" w:rsidR="006E1009" w:rsidRDefault="006E1009" w:rsidP="00124122">
            <w:pPr>
              <w:pStyle w:val="Default"/>
              <w:spacing w:before="120"/>
              <w:jc w:val="both"/>
              <w:rPr>
                <w:rFonts w:ascii="Arial" w:hAnsi="Arial" w:cs="Arial"/>
                <w:bCs/>
                <w:sz w:val="20"/>
                <w:szCs w:val="20"/>
              </w:rPr>
            </w:pPr>
            <w:r>
              <w:rPr>
                <w:rFonts w:ascii="Arial" w:hAnsi="Arial" w:cs="Arial"/>
                <w:bCs/>
                <w:sz w:val="20"/>
                <w:szCs w:val="20"/>
              </w:rPr>
              <w:t xml:space="preserve">Uz šīs atbildes sniegšanas brīdi spēkā esošais “Pasažieru infrastruktūras universālā dizaina standarts” ir </w:t>
            </w:r>
            <w:r>
              <w:rPr>
                <w:rFonts w:ascii="Arial" w:hAnsi="Arial" w:cs="Arial"/>
                <w:bCs/>
                <w:sz w:val="20"/>
                <w:szCs w:val="20"/>
              </w:rPr>
              <w:lastRenderedPageBreak/>
              <w:t xml:space="preserve">apstiprināts ar VAS “Latvijas dzelzceļš” valdes 11.02.2025. lēmumu Nr. VL-1.6/57-2025. </w:t>
            </w:r>
            <w:hyperlink r:id="rId4" w:history="1">
              <w:r w:rsidRPr="00C515B1">
                <w:rPr>
                  <w:rFonts w:ascii="Arial" w:hAnsi="Arial" w:cs="Arial"/>
                  <w:bCs/>
                  <w:color w:val="0070C0"/>
                  <w:sz w:val="20"/>
                  <w:szCs w:val="20"/>
                </w:rPr>
                <w:t>https://www.ldz.lv/sites/default/files/LDz-pasazieru-infrastrukturas-Universala-dizaina-standarts-2025.pdf</w:t>
              </w:r>
            </w:hyperlink>
            <w:r w:rsidRPr="00C515B1">
              <w:rPr>
                <w:rFonts w:ascii="Arial" w:hAnsi="Arial" w:cs="Arial"/>
                <w:bCs/>
                <w:color w:val="0070C0"/>
                <w:sz w:val="20"/>
                <w:szCs w:val="20"/>
              </w:rPr>
              <w:t>.</w:t>
            </w:r>
          </w:p>
          <w:p w14:paraId="09A3FC79" w14:textId="77777777" w:rsidR="006E1009" w:rsidRPr="00FF4432" w:rsidRDefault="006E1009" w:rsidP="00124122">
            <w:pPr>
              <w:pStyle w:val="Default"/>
              <w:spacing w:before="120"/>
              <w:jc w:val="both"/>
              <w:rPr>
                <w:rFonts w:ascii="Arial" w:hAnsi="Arial" w:cs="Arial"/>
                <w:bCs/>
                <w:sz w:val="20"/>
                <w:szCs w:val="20"/>
              </w:rPr>
            </w:pPr>
            <w:r>
              <w:rPr>
                <w:rFonts w:ascii="Arial" w:hAnsi="Arial" w:cs="Arial"/>
                <w:bCs/>
                <w:sz w:val="20"/>
                <w:szCs w:val="20"/>
              </w:rPr>
              <w:t xml:space="preserve">Atbilstoši minētajai dokumenta redakcijai </w:t>
            </w:r>
            <w:r w:rsidRPr="00C515B1">
              <w:rPr>
                <w:rFonts w:ascii="Arial" w:hAnsi="Arial" w:cs="Arial"/>
                <w:bCs/>
                <w:sz w:val="20"/>
                <w:szCs w:val="20"/>
              </w:rPr>
              <w:t>Pretendenti sagatavo un iesniedz savus piedāvājumus</w:t>
            </w:r>
            <w:r>
              <w:rPr>
                <w:rFonts w:ascii="Arial" w:hAnsi="Arial" w:cs="Arial"/>
                <w:bCs/>
                <w:sz w:val="20"/>
                <w:szCs w:val="20"/>
              </w:rPr>
              <w:t>.</w:t>
            </w:r>
          </w:p>
        </w:tc>
      </w:tr>
      <w:tr w:rsidR="006E1009" w:rsidRPr="00095BF8" w14:paraId="460472AB" w14:textId="77777777" w:rsidTr="00124122">
        <w:trPr>
          <w:trHeight w:val="991"/>
        </w:trPr>
        <w:tc>
          <w:tcPr>
            <w:tcW w:w="539" w:type="dxa"/>
          </w:tcPr>
          <w:p w14:paraId="31765D15" w14:textId="77777777" w:rsidR="006E1009" w:rsidRPr="004E7DDE" w:rsidRDefault="006E1009" w:rsidP="00124122">
            <w:pPr>
              <w:jc w:val="both"/>
              <w:rPr>
                <w:rFonts w:ascii="Arial" w:hAnsi="Arial" w:cs="Arial"/>
              </w:rPr>
            </w:pPr>
            <w:r w:rsidRPr="004E7DDE">
              <w:rPr>
                <w:rFonts w:ascii="Arial" w:hAnsi="Arial" w:cs="Arial"/>
              </w:rPr>
              <w:lastRenderedPageBreak/>
              <w:t>5.</w:t>
            </w:r>
          </w:p>
        </w:tc>
        <w:tc>
          <w:tcPr>
            <w:tcW w:w="3992" w:type="dxa"/>
          </w:tcPr>
          <w:p w14:paraId="24DDB331" w14:textId="77777777" w:rsidR="006E1009" w:rsidRPr="00555DFF" w:rsidRDefault="006E1009" w:rsidP="00124122">
            <w:pPr>
              <w:jc w:val="both"/>
              <w:rPr>
                <w:rFonts w:ascii="Arial" w:hAnsi="Arial" w:cs="Arial"/>
                <w:color w:val="FF0000"/>
              </w:rPr>
            </w:pPr>
            <w:r w:rsidRPr="00555DFF">
              <w:rPr>
                <w:rFonts w:ascii="Arial" w:hAnsi="Arial" w:cs="Arial"/>
                <w:szCs w:val="22"/>
              </w:rPr>
              <w:t>Lai nodrošinātu vienotu izpratni par darbu apjomiem un novērstu iespējamas interpretācijas atšķirības starp Piegādātājiem, lūdzam precizēt Tehniskās specifikācijas (Pasūtītāja prasības) Sējuma I  “Vispārīgās projektēšanas un ieviešanas prasības” 1.5. punkta saturu. Minētajā punktā noteikts, ka “Pasūtītājs nodrošinās Uzņēmēju ar aktuālajiem topogrāfiskajiem plāniem, kas nepieciešami projektēšanas darbu veikšanai”.  Lūdzam skaidrot, vai šī prasība nozīmē, ka pēc līguma noslēgšanas Pasūtītājs Uzņēmējam nodos tobrīd pieejamos un Pasūtītāja rīcībā esošos aktuālos topogrāfiskos plānus, vai arī to, ka Pasūtītājs uzņemas pasūtīt, saskaņot un finansēt būvprojektu izstrādei nepieciešamo topogrāfisko plānu izgatavošanu, pamatojoties uz Uzņēmēja norādīto projektēšanas darbu zonu?  Ņemot vērā, ka šī punkta patreizējais formulējums var būt pretrunā ar šī paša sējuma 12.1. un 12.2. punktiem, lūdzam sniegt skaidrojumu, lai novērstu iespējamas neskaidrības un nodrošinātu konsekventu prasību interpretāciju.</w:t>
            </w:r>
          </w:p>
        </w:tc>
        <w:tc>
          <w:tcPr>
            <w:tcW w:w="5245" w:type="dxa"/>
          </w:tcPr>
          <w:p w14:paraId="683019FE" w14:textId="77777777" w:rsidR="006E1009" w:rsidRDefault="006E1009" w:rsidP="00124122">
            <w:pPr>
              <w:pStyle w:val="Default"/>
              <w:spacing w:before="120" w:line="276" w:lineRule="auto"/>
              <w:jc w:val="both"/>
              <w:rPr>
                <w:rFonts w:ascii="Arial" w:hAnsi="Arial" w:cs="Arial"/>
                <w:bCs/>
                <w:sz w:val="20"/>
                <w:szCs w:val="20"/>
              </w:rPr>
            </w:pPr>
            <w:r>
              <w:rPr>
                <w:rFonts w:ascii="Arial" w:hAnsi="Arial" w:cs="Arial"/>
                <w:bCs/>
                <w:sz w:val="20"/>
                <w:szCs w:val="20"/>
              </w:rPr>
              <w:t xml:space="preserve">Pasūtītāja prasību I pielikuma 1.5.punktā noteikts, ka </w:t>
            </w:r>
            <w:r w:rsidRPr="00DF6D94">
              <w:rPr>
                <w:rFonts w:ascii="Arial" w:hAnsi="Arial" w:cs="Arial"/>
                <w:bCs/>
                <w:sz w:val="20"/>
                <w:szCs w:val="20"/>
              </w:rPr>
              <w:t>Pasūtītājs nodrošinās Uzņēmēju ar aktuālajiem topogrāfiskajiem plāniem, kas nepieciešami projektēšanas darbu veikšanai</w:t>
            </w:r>
            <w:r>
              <w:rPr>
                <w:rFonts w:ascii="Arial" w:hAnsi="Arial" w:cs="Arial"/>
                <w:bCs/>
                <w:sz w:val="20"/>
                <w:szCs w:val="20"/>
              </w:rPr>
              <w:t>.</w:t>
            </w:r>
          </w:p>
          <w:p w14:paraId="18621226" w14:textId="77777777" w:rsidR="006E1009" w:rsidRDefault="006E1009" w:rsidP="00124122">
            <w:pPr>
              <w:pStyle w:val="Default"/>
              <w:spacing w:before="120" w:line="276" w:lineRule="auto"/>
              <w:jc w:val="both"/>
              <w:rPr>
                <w:rFonts w:ascii="Arial" w:hAnsi="Arial" w:cs="Arial"/>
                <w:bCs/>
                <w:sz w:val="20"/>
                <w:szCs w:val="20"/>
              </w:rPr>
            </w:pPr>
            <w:r>
              <w:rPr>
                <w:rFonts w:ascii="Arial" w:hAnsi="Arial" w:cs="Arial"/>
                <w:bCs/>
                <w:sz w:val="20"/>
                <w:szCs w:val="20"/>
              </w:rPr>
              <w:t>Proti, a</w:t>
            </w:r>
            <w:r w:rsidRPr="0073240F">
              <w:rPr>
                <w:rFonts w:ascii="Arial" w:hAnsi="Arial" w:cs="Arial"/>
                <w:bCs/>
                <w:sz w:val="20"/>
                <w:szCs w:val="20"/>
              </w:rPr>
              <w:t>ktuālos topogrāfisk</w:t>
            </w:r>
            <w:r>
              <w:rPr>
                <w:rFonts w:ascii="Arial" w:hAnsi="Arial" w:cs="Arial"/>
                <w:bCs/>
                <w:sz w:val="20"/>
                <w:szCs w:val="20"/>
              </w:rPr>
              <w:t>ās</w:t>
            </w:r>
            <w:r w:rsidRPr="0073240F">
              <w:rPr>
                <w:rFonts w:ascii="Arial" w:hAnsi="Arial" w:cs="Arial"/>
                <w:bCs/>
                <w:sz w:val="20"/>
                <w:szCs w:val="20"/>
              </w:rPr>
              <w:t xml:space="preserve"> uzmērī</w:t>
            </w:r>
            <w:r>
              <w:rPr>
                <w:rFonts w:ascii="Arial" w:hAnsi="Arial" w:cs="Arial"/>
                <w:bCs/>
                <w:sz w:val="20"/>
                <w:szCs w:val="20"/>
              </w:rPr>
              <w:t>šanas</w:t>
            </w:r>
            <w:r w:rsidRPr="0073240F">
              <w:rPr>
                <w:rFonts w:ascii="Arial" w:hAnsi="Arial" w:cs="Arial"/>
                <w:bCs/>
                <w:sz w:val="20"/>
                <w:szCs w:val="20"/>
              </w:rPr>
              <w:t xml:space="preserve"> plānus</w:t>
            </w:r>
            <w:r>
              <w:rPr>
                <w:rFonts w:ascii="Arial" w:hAnsi="Arial" w:cs="Arial"/>
                <w:bCs/>
                <w:sz w:val="20"/>
                <w:szCs w:val="20"/>
              </w:rPr>
              <w:t xml:space="preserve"> Pasūtītājs izsniegs Uzņēmējam</w:t>
            </w:r>
            <w:r w:rsidRPr="0073240F">
              <w:rPr>
                <w:rFonts w:ascii="Arial" w:hAnsi="Arial" w:cs="Arial"/>
                <w:bCs/>
                <w:sz w:val="20"/>
                <w:szCs w:val="20"/>
              </w:rPr>
              <w:t xml:space="preserve">, </w:t>
            </w:r>
            <w:r>
              <w:rPr>
                <w:rFonts w:ascii="Arial" w:hAnsi="Arial" w:cs="Arial"/>
                <w:bCs/>
                <w:sz w:val="20"/>
                <w:szCs w:val="20"/>
              </w:rPr>
              <w:t>pēc līguma abpusējas parakstīšanas.</w:t>
            </w:r>
          </w:p>
          <w:p w14:paraId="055EEC5D" w14:textId="77777777" w:rsidR="006E1009" w:rsidRDefault="006E1009" w:rsidP="00124122">
            <w:pPr>
              <w:pStyle w:val="Default"/>
              <w:spacing w:before="120" w:line="276" w:lineRule="auto"/>
              <w:jc w:val="both"/>
              <w:rPr>
                <w:rFonts w:ascii="Arial" w:hAnsi="Arial" w:cs="Arial"/>
                <w:bCs/>
                <w:sz w:val="20"/>
                <w:szCs w:val="20"/>
              </w:rPr>
            </w:pPr>
            <w:r>
              <w:rPr>
                <w:rFonts w:ascii="Arial" w:hAnsi="Arial" w:cs="Arial"/>
                <w:bCs/>
                <w:sz w:val="20"/>
                <w:szCs w:val="20"/>
              </w:rPr>
              <w:t>Ja, uzsākot projektēšanu vai projektēšanas gaitā, Uzņēmējs norādīs, ka atbilstoši</w:t>
            </w:r>
            <w:r w:rsidRPr="00093948">
              <w:rPr>
                <w:rFonts w:ascii="Arial" w:hAnsi="Arial" w:cs="Arial"/>
                <w:bCs/>
                <w:sz w:val="20"/>
                <w:szCs w:val="20"/>
              </w:rPr>
              <w:t xml:space="preserve"> projektēšanas darbu zon</w:t>
            </w:r>
            <w:r>
              <w:rPr>
                <w:rFonts w:ascii="Arial" w:hAnsi="Arial" w:cs="Arial"/>
                <w:bCs/>
                <w:sz w:val="20"/>
                <w:szCs w:val="20"/>
              </w:rPr>
              <w:t>ai nepieciešams paplašināt topogrāfiskās uzmērīšanas apjomu, Pasūtītājs nodrošinās papildu uzmērījumu veikšanu.</w:t>
            </w:r>
          </w:p>
          <w:p w14:paraId="259E53E0" w14:textId="77777777" w:rsidR="006E1009" w:rsidRPr="00FF4432" w:rsidRDefault="006E1009" w:rsidP="00124122">
            <w:pPr>
              <w:pStyle w:val="Default"/>
              <w:spacing w:before="120" w:line="276" w:lineRule="auto"/>
              <w:jc w:val="both"/>
              <w:rPr>
                <w:rFonts w:ascii="Arial" w:hAnsi="Arial" w:cs="Arial"/>
                <w:bCs/>
                <w:sz w:val="20"/>
                <w:szCs w:val="20"/>
              </w:rPr>
            </w:pPr>
            <w:r>
              <w:rPr>
                <w:rFonts w:ascii="Arial" w:hAnsi="Arial" w:cs="Arial"/>
                <w:bCs/>
                <w:sz w:val="20"/>
                <w:szCs w:val="20"/>
              </w:rPr>
              <w:t xml:space="preserve">Attiecībā uz Pasūtītāja prasību I pielikuma 12.2.punktu Pasūtītājs norāda, ka Uzņēmējam ir pienākums sagatavot izpildmērījumu plānus un uz to sagatavošanu attiecas </w:t>
            </w:r>
            <w:r w:rsidRPr="00133928">
              <w:rPr>
                <w:rFonts w:ascii="Arial" w:hAnsi="Arial" w:cs="Arial"/>
                <w:bCs/>
                <w:sz w:val="20"/>
                <w:szCs w:val="20"/>
              </w:rPr>
              <w:t>Ministru kabineta 2012.gada 24.aprīļa noteikumu Nr.281 „Augstas detalizācijas topogrāfiskās informācijas un tās centrālās datubāzes noteikumi” prasīb</w:t>
            </w:r>
            <w:r>
              <w:rPr>
                <w:rFonts w:ascii="Arial" w:hAnsi="Arial" w:cs="Arial"/>
                <w:bCs/>
                <w:sz w:val="20"/>
                <w:szCs w:val="20"/>
              </w:rPr>
              <w:t>as.</w:t>
            </w:r>
          </w:p>
        </w:tc>
      </w:tr>
      <w:tr w:rsidR="006E1009" w:rsidRPr="00095BF8" w14:paraId="53308E41" w14:textId="77777777" w:rsidTr="00124122">
        <w:trPr>
          <w:trHeight w:val="840"/>
        </w:trPr>
        <w:tc>
          <w:tcPr>
            <w:tcW w:w="539" w:type="dxa"/>
          </w:tcPr>
          <w:p w14:paraId="33AFF019" w14:textId="77777777" w:rsidR="006E1009" w:rsidRPr="00555DFF" w:rsidRDefault="006E1009" w:rsidP="00124122">
            <w:pPr>
              <w:jc w:val="both"/>
              <w:rPr>
                <w:rFonts w:ascii="Arial" w:hAnsi="Arial" w:cs="Arial"/>
                <w:szCs w:val="22"/>
              </w:rPr>
            </w:pPr>
            <w:r>
              <w:rPr>
                <w:rFonts w:ascii="Arial" w:hAnsi="Arial" w:cs="Arial"/>
                <w:szCs w:val="22"/>
              </w:rPr>
              <w:t>6.</w:t>
            </w:r>
          </w:p>
        </w:tc>
        <w:tc>
          <w:tcPr>
            <w:tcW w:w="3992" w:type="dxa"/>
          </w:tcPr>
          <w:p w14:paraId="7F9AD116" w14:textId="77777777" w:rsidR="006E1009" w:rsidRPr="00555DFF" w:rsidRDefault="006E1009" w:rsidP="00124122">
            <w:pPr>
              <w:jc w:val="both"/>
              <w:rPr>
                <w:rFonts w:ascii="Arial" w:hAnsi="Arial" w:cs="Arial"/>
                <w:color w:val="FF0000"/>
              </w:rPr>
            </w:pPr>
            <w:r w:rsidRPr="00555DFF">
              <w:rPr>
                <w:rFonts w:ascii="Arial" w:hAnsi="Arial" w:cs="Arial"/>
                <w:szCs w:val="22"/>
              </w:rPr>
              <w:t>Pasūtītājs Iepirkuma Tehniskās specifikācijas I Sējuma “Vispārīgās projektēšanas un ieviešanas prasības” punktā 10.11 definē, ka novērtēšanas iestādes (AsBo) piesaisti nodrošina Pasūtītājs -  Pretendents lūdz precizēt vai Pasūtītājam ir informācija, ka konkrēto projektu realizācijai būs nepieciešams arī AsBo novērtējums?</w:t>
            </w:r>
          </w:p>
        </w:tc>
        <w:tc>
          <w:tcPr>
            <w:tcW w:w="5245" w:type="dxa"/>
          </w:tcPr>
          <w:p w14:paraId="7154294F" w14:textId="77777777" w:rsidR="006E1009" w:rsidRDefault="006E1009" w:rsidP="00124122">
            <w:pPr>
              <w:pStyle w:val="Default"/>
              <w:spacing w:before="120" w:line="276" w:lineRule="auto"/>
              <w:jc w:val="both"/>
              <w:rPr>
                <w:rFonts w:ascii="Arial" w:hAnsi="Arial" w:cs="Arial"/>
                <w:bCs/>
                <w:color w:val="auto"/>
                <w:sz w:val="20"/>
                <w:szCs w:val="20"/>
              </w:rPr>
            </w:pPr>
            <w:r w:rsidRPr="00C44229">
              <w:rPr>
                <w:rFonts w:ascii="Arial" w:hAnsi="Arial" w:cs="Arial"/>
                <w:bCs/>
                <w:color w:val="auto"/>
                <w:sz w:val="20"/>
                <w:szCs w:val="20"/>
              </w:rPr>
              <w:t xml:space="preserve">Saskaņā ar Ministru kabineta 2020.gada 9.jūnija noteikumu Nr.374 “Dzelzceļa savstarpējās izmantojamības noteikumi” </w:t>
            </w:r>
            <w:r w:rsidRPr="001F2820">
              <w:rPr>
                <w:rFonts w:ascii="Arial" w:hAnsi="Arial" w:cs="Arial"/>
                <w:bCs/>
                <w:color w:val="auto"/>
                <w:sz w:val="20"/>
                <w:szCs w:val="20"/>
              </w:rPr>
              <w:t>100.</w:t>
            </w:r>
            <w:r w:rsidRPr="000B7058">
              <w:rPr>
                <w:rFonts w:ascii="Arial" w:hAnsi="Arial" w:cs="Arial"/>
                <w:bCs/>
                <w:color w:val="auto"/>
                <w:sz w:val="20"/>
                <w:szCs w:val="20"/>
                <w:vertAlign w:val="superscript"/>
              </w:rPr>
              <w:t>8</w:t>
            </w:r>
            <w:r w:rsidRPr="001F2820">
              <w:rPr>
                <w:rFonts w:ascii="Arial" w:hAnsi="Arial" w:cs="Arial"/>
                <w:bCs/>
                <w:color w:val="auto"/>
                <w:sz w:val="20"/>
                <w:szCs w:val="20"/>
              </w:rPr>
              <w:t xml:space="preserve">3.apakšpunktu, lai iegūtu atļauju nodot ekspluatācijā stacionāro iekārtu, pasūtītājs </w:t>
            </w:r>
            <w:r w:rsidRPr="00C44229">
              <w:rPr>
                <w:rFonts w:ascii="Arial" w:hAnsi="Arial" w:cs="Arial"/>
                <w:bCs/>
                <w:color w:val="auto"/>
                <w:sz w:val="20"/>
                <w:szCs w:val="20"/>
              </w:rPr>
              <w:t>organizē riska novērtēšanu atbilstoši regulas (ES) Nr. 402/2013 prasībām</w:t>
            </w:r>
            <w:r>
              <w:rPr>
                <w:rFonts w:ascii="Arial" w:hAnsi="Arial" w:cs="Arial"/>
                <w:bCs/>
                <w:color w:val="auto"/>
                <w:sz w:val="20"/>
                <w:szCs w:val="20"/>
              </w:rPr>
              <w:t xml:space="preserve">. </w:t>
            </w:r>
          </w:p>
          <w:p w14:paraId="44C1A054" w14:textId="77777777" w:rsidR="006E1009" w:rsidRPr="001F2820" w:rsidRDefault="006E1009" w:rsidP="00124122">
            <w:pPr>
              <w:pStyle w:val="TableParagraph"/>
              <w:spacing w:before="120" w:line="265" w:lineRule="exact"/>
              <w:ind w:left="0"/>
              <w:jc w:val="both"/>
              <w:rPr>
                <w:rFonts w:ascii="Times New Roman" w:hAnsi="Times New Roman" w:cs="Times New Roman"/>
                <w:sz w:val="24"/>
                <w:szCs w:val="24"/>
              </w:rPr>
            </w:pPr>
            <w:r w:rsidRPr="001F2820">
              <w:rPr>
                <w:rFonts w:ascii="Arial" w:eastAsia="Calibri" w:hAnsi="Arial" w:cs="Arial"/>
                <w:bCs/>
                <w:sz w:val="20"/>
                <w:szCs w:val="20"/>
                <w:lang w:eastAsia="lv-LV"/>
              </w:rPr>
              <w:t>Līdz ar to Pasūtītājs apstiprina,</w:t>
            </w:r>
            <w:r>
              <w:rPr>
                <w:rFonts w:ascii="Arial" w:eastAsia="Calibri" w:hAnsi="Arial" w:cs="Arial"/>
                <w:bCs/>
                <w:sz w:val="20"/>
                <w:szCs w:val="20"/>
                <w:lang w:eastAsia="lv-LV"/>
              </w:rPr>
              <w:t xml:space="preserve"> </w:t>
            </w:r>
            <w:r w:rsidRPr="001F2820">
              <w:rPr>
                <w:rFonts w:ascii="Arial" w:eastAsia="Calibri" w:hAnsi="Arial" w:cs="Arial"/>
                <w:bCs/>
                <w:sz w:val="20"/>
                <w:szCs w:val="20"/>
                <w:lang w:eastAsia="lv-LV"/>
              </w:rPr>
              <w:t>ka projekta realizācijai būs nepieciešams AsBo</w:t>
            </w:r>
            <w:r>
              <w:rPr>
                <w:rFonts w:ascii="Arial" w:eastAsia="Calibri" w:hAnsi="Arial" w:cs="Arial"/>
                <w:bCs/>
                <w:sz w:val="20"/>
                <w:szCs w:val="20"/>
                <w:lang w:eastAsia="lv-LV"/>
              </w:rPr>
              <w:t xml:space="preserve"> novērtējums</w:t>
            </w:r>
            <w:r w:rsidRPr="001F2820">
              <w:rPr>
                <w:rFonts w:ascii="Arial" w:eastAsia="Calibri" w:hAnsi="Arial" w:cs="Arial"/>
                <w:bCs/>
                <w:sz w:val="20"/>
                <w:szCs w:val="20"/>
                <w:lang w:eastAsia="lv-LV"/>
              </w:rPr>
              <w:t xml:space="preserve"> (</w:t>
            </w:r>
            <w:r>
              <w:rPr>
                <w:rFonts w:ascii="Arial" w:eastAsia="Calibri" w:hAnsi="Arial" w:cs="Arial"/>
                <w:bCs/>
                <w:sz w:val="20"/>
                <w:szCs w:val="20"/>
                <w:lang w:eastAsia="lv-LV"/>
              </w:rPr>
              <w:t xml:space="preserve">AsBo - </w:t>
            </w:r>
            <w:r w:rsidRPr="001F2820">
              <w:rPr>
                <w:rFonts w:ascii="Arial" w:eastAsia="Calibri" w:hAnsi="Arial" w:cs="Arial"/>
                <w:bCs/>
                <w:sz w:val="20"/>
                <w:szCs w:val="20"/>
                <w:lang w:eastAsia="lv-LV"/>
              </w:rPr>
              <w:t>Neatkarīga riska novērtēšanas institūcija, kura veic Riska regulā noteiktās darbības</w:t>
            </w:r>
            <w:r>
              <w:rPr>
                <w:rFonts w:ascii="Arial" w:eastAsia="Calibri" w:hAnsi="Arial" w:cs="Arial"/>
                <w:bCs/>
                <w:sz w:val="20"/>
                <w:szCs w:val="20"/>
                <w:lang w:eastAsia="lv-LV"/>
              </w:rPr>
              <w:t xml:space="preserve">;  </w:t>
            </w:r>
            <w:r w:rsidRPr="001F2820">
              <w:rPr>
                <w:rFonts w:ascii="Arial" w:eastAsia="Calibri" w:hAnsi="Arial" w:cs="Arial"/>
                <w:bCs/>
                <w:sz w:val="20"/>
                <w:szCs w:val="20"/>
                <w:lang w:eastAsia="lv-LV"/>
              </w:rPr>
              <w:t xml:space="preserve">saīsinājums </w:t>
            </w:r>
            <w:r>
              <w:rPr>
                <w:rFonts w:ascii="Arial" w:eastAsia="Calibri" w:hAnsi="Arial" w:cs="Arial"/>
                <w:bCs/>
                <w:sz w:val="20"/>
                <w:szCs w:val="20"/>
                <w:lang w:eastAsia="lv-LV"/>
              </w:rPr>
              <w:t>skaidrots saskaņā ar</w:t>
            </w:r>
            <w:r w:rsidRPr="001F2820">
              <w:rPr>
                <w:rFonts w:ascii="Arial" w:eastAsia="Calibri" w:hAnsi="Arial" w:cs="Arial"/>
                <w:bCs/>
                <w:sz w:val="20"/>
                <w:szCs w:val="20"/>
                <w:lang w:eastAsia="lv-LV"/>
              </w:rPr>
              <w:t xml:space="preserve"> dokument</w:t>
            </w:r>
            <w:r>
              <w:rPr>
                <w:rFonts w:ascii="Arial" w:eastAsia="Calibri" w:hAnsi="Arial" w:cs="Arial"/>
                <w:bCs/>
                <w:sz w:val="20"/>
                <w:szCs w:val="20"/>
                <w:lang w:eastAsia="lv-LV"/>
              </w:rPr>
              <w:t>a</w:t>
            </w:r>
            <w:r w:rsidRPr="001F2820">
              <w:rPr>
                <w:rFonts w:ascii="Arial" w:eastAsia="Calibri" w:hAnsi="Arial" w:cs="Arial"/>
                <w:bCs/>
                <w:sz w:val="20"/>
                <w:szCs w:val="20"/>
                <w:lang w:eastAsia="lv-LV"/>
              </w:rPr>
              <w:t xml:space="preserve"> “Stacionāro iekārtu pieņemšanas ekspluatācijā procesa rokasgrāmata”</w:t>
            </w:r>
            <w:r>
              <w:rPr>
                <w:rFonts w:ascii="Arial" w:eastAsia="Calibri" w:hAnsi="Arial" w:cs="Arial"/>
                <w:bCs/>
                <w:sz w:val="20"/>
                <w:szCs w:val="20"/>
                <w:lang w:eastAsia="lv-LV"/>
              </w:rPr>
              <w:t xml:space="preserve"> 2.punktu;</w:t>
            </w:r>
            <w:r w:rsidRPr="001F2820">
              <w:rPr>
                <w:rFonts w:ascii="Arial" w:eastAsia="Calibri" w:hAnsi="Arial" w:cs="Arial"/>
                <w:bCs/>
                <w:sz w:val="20"/>
                <w:szCs w:val="20"/>
                <w:lang w:eastAsia="lv-LV"/>
              </w:rPr>
              <w:t xml:space="preserve"> izdevusi Valsts dzelzceļa tehniskā inspekcija 04.07.2024., Nr.1-1/4-4).</w:t>
            </w:r>
          </w:p>
        </w:tc>
      </w:tr>
    </w:tbl>
    <w:p w14:paraId="08CE485B" w14:textId="77777777" w:rsidR="006E1009" w:rsidRDefault="006E1009" w:rsidP="006E1009">
      <w:pPr>
        <w:pStyle w:val="Default"/>
        <w:rPr>
          <w:rFonts w:ascii="Arial" w:hAnsi="Arial" w:cs="Arial"/>
          <w:sz w:val="20"/>
          <w:szCs w:val="20"/>
        </w:rPr>
      </w:pPr>
    </w:p>
    <w:p w14:paraId="0639744B" w14:textId="77777777" w:rsidR="0031732B" w:rsidRPr="00095BF8" w:rsidRDefault="0031732B">
      <w:pPr>
        <w:rPr>
          <w:lang w:val="lv-LV"/>
        </w:rPr>
      </w:pPr>
    </w:p>
    <w:sectPr w:rsidR="0031732B" w:rsidRPr="00095B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28"/>
    <w:rsid w:val="00095BF8"/>
    <w:rsid w:val="002E5C28"/>
    <w:rsid w:val="0031732B"/>
    <w:rsid w:val="00412A46"/>
    <w:rsid w:val="006E1009"/>
    <w:rsid w:val="00B202E2"/>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87BFC"/>
  <w15:chartTrackingRefBased/>
  <w15:docId w15:val="{9B96982A-E8A3-410F-84AC-AC3D994B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009"/>
    <w:pPr>
      <w:spacing w:after="0" w:line="240" w:lineRule="auto"/>
    </w:pPr>
    <w:rPr>
      <w:rFonts w:ascii="Times New Roman" w:eastAsia="Times New Roman" w:hAnsi="Times New Roman" w:cs="Times New Roman"/>
      <w:kern w:val="0"/>
      <w:sz w:val="20"/>
      <w:szCs w:val="20"/>
      <w:lang w:bidi="ar-SA"/>
      <w14:ligatures w14:val="none"/>
    </w:rPr>
  </w:style>
  <w:style w:type="paragraph" w:styleId="Heading1">
    <w:name w:val="heading 1"/>
    <w:basedOn w:val="Normal"/>
    <w:next w:val="Normal"/>
    <w:link w:val="Heading1Char"/>
    <w:uiPriority w:val="9"/>
    <w:qFormat/>
    <w:rsid w:val="002E5C2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bidi="lo-LA"/>
      <w14:ligatures w14:val="standardContextual"/>
    </w:rPr>
  </w:style>
  <w:style w:type="paragraph" w:styleId="Heading2">
    <w:name w:val="heading 2"/>
    <w:basedOn w:val="Normal"/>
    <w:next w:val="Normal"/>
    <w:link w:val="Heading2Char"/>
    <w:uiPriority w:val="9"/>
    <w:semiHidden/>
    <w:unhideWhenUsed/>
    <w:qFormat/>
    <w:rsid w:val="002E5C2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bidi="lo-LA"/>
      <w14:ligatures w14:val="standardContextual"/>
    </w:rPr>
  </w:style>
  <w:style w:type="paragraph" w:styleId="Heading3">
    <w:name w:val="heading 3"/>
    <w:basedOn w:val="Normal"/>
    <w:next w:val="Normal"/>
    <w:link w:val="Heading3Char"/>
    <w:uiPriority w:val="9"/>
    <w:semiHidden/>
    <w:unhideWhenUsed/>
    <w:qFormat/>
    <w:rsid w:val="002E5C2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bidi="lo-LA"/>
      <w14:ligatures w14:val="standardContextual"/>
    </w:rPr>
  </w:style>
  <w:style w:type="paragraph" w:styleId="Heading4">
    <w:name w:val="heading 4"/>
    <w:basedOn w:val="Normal"/>
    <w:next w:val="Normal"/>
    <w:link w:val="Heading4Char"/>
    <w:uiPriority w:val="9"/>
    <w:semiHidden/>
    <w:unhideWhenUsed/>
    <w:qFormat/>
    <w:rsid w:val="002E5C2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bidi="lo-LA"/>
      <w14:ligatures w14:val="standardContextual"/>
    </w:rPr>
  </w:style>
  <w:style w:type="paragraph" w:styleId="Heading5">
    <w:name w:val="heading 5"/>
    <w:basedOn w:val="Normal"/>
    <w:next w:val="Normal"/>
    <w:link w:val="Heading5Char"/>
    <w:uiPriority w:val="9"/>
    <w:semiHidden/>
    <w:unhideWhenUsed/>
    <w:qFormat/>
    <w:rsid w:val="002E5C2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bidi="lo-LA"/>
      <w14:ligatures w14:val="standardContextual"/>
    </w:rPr>
  </w:style>
  <w:style w:type="paragraph" w:styleId="Heading6">
    <w:name w:val="heading 6"/>
    <w:basedOn w:val="Normal"/>
    <w:next w:val="Normal"/>
    <w:link w:val="Heading6Char"/>
    <w:uiPriority w:val="9"/>
    <w:semiHidden/>
    <w:unhideWhenUsed/>
    <w:qFormat/>
    <w:rsid w:val="002E5C2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bidi="lo-LA"/>
      <w14:ligatures w14:val="standardContextual"/>
    </w:rPr>
  </w:style>
  <w:style w:type="paragraph" w:styleId="Heading7">
    <w:name w:val="heading 7"/>
    <w:basedOn w:val="Normal"/>
    <w:next w:val="Normal"/>
    <w:link w:val="Heading7Char"/>
    <w:uiPriority w:val="9"/>
    <w:semiHidden/>
    <w:unhideWhenUsed/>
    <w:qFormat/>
    <w:rsid w:val="002E5C2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bidi="lo-LA"/>
      <w14:ligatures w14:val="standardContextual"/>
    </w:rPr>
  </w:style>
  <w:style w:type="paragraph" w:styleId="Heading8">
    <w:name w:val="heading 8"/>
    <w:basedOn w:val="Normal"/>
    <w:next w:val="Normal"/>
    <w:link w:val="Heading8Char"/>
    <w:uiPriority w:val="9"/>
    <w:semiHidden/>
    <w:unhideWhenUsed/>
    <w:qFormat/>
    <w:rsid w:val="002E5C28"/>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bidi="lo-LA"/>
      <w14:ligatures w14:val="standardContextual"/>
    </w:rPr>
  </w:style>
  <w:style w:type="paragraph" w:styleId="Heading9">
    <w:name w:val="heading 9"/>
    <w:basedOn w:val="Normal"/>
    <w:next w:val="Normal"/>
    <w:link w:val="Heading9Char"/>
    <w:uiPriority w:val="9"/>
    <w:semiHidden/>
    <w:unhideWhenUsed/>
    <w:qFormat/>
    <w:rsid w:val="002E5C28"/>
    <w:pPr>
      <w:keepNext/>
      <w:keepLines/>
      <w:spacing w:line="278" w:lineRule="auto"/>
      <w:outlineLvl w:val="8"/>
    </w:pPr>
    <w:rPr>
      <w:rFonts w:asciiTheme="minorHAnsi" w:eastAsiaTheme="majorEastAsia" w:hAnsiTheme="minorHAnsi" w:cstheme="majorBidi"/>
      <w:color w:val="272727" w:themeColor="text1" w:themeTint="D8"/>
      <w:kern w:val="2"/>
      <w:sz w:val="24"/>
      <w:szCs w:val="24"/>
      <w:lang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C28"/>
    <w:rPr>
      <w:rFonts w:eastAsiaTheme="majorEastAsia" w:cstheme="majorBidi"/>
      <w:color w:val="272727" w:themeColor="text1" w:themeTint="D8"/>
    </w:rPr>
  </w:style>
  <w:style w:type="paragraph" w:styleId="Title">
    <w:name w:val="Title"/>
    <w:basedOn w:val="Normal"/>
    <w:next w:val="Normal"/>
    <w:link w:val="TitleChar"/>
    <w:uiPriority w:val="10"/>
    <w:qFormat/>
    <w:rsid w:val="002E5C28"/>
    <w:pPr>
      <w:spacing w:after="80"/>
      <w:contextualSpacing/>
    </w:pPr>
    <w:rPr>
      <w:rFonts w:asciiTheme="majorHAnsi" w:eastAsiaTheme="majorEastAsia" w:hAnsiTheme="majorHAnsi" w:cstheme="majorBidi"/>
      <w:spacing w:val="-10"/>
      <w:kern w:val="28"/>
      <w:sz w:val="56"/>
      <w:szCs w:val="56"/>
      <w:lang w:bidi="lo-LA"/>
      <w14:ligatures w14:val="standardContextual"/>
    </w:rPr>
  </w:style>
  <w:style w:type="character" w:customStyle="1" w:styleId="TitleChar">
    <w:name w:val="Title Char"/>
    <w:basedOn w:val="DefaultParagraphFont"/>
    <w:link w:val="Title"/>
    <w:uiPriority w:val="10"/>
    <w:rsid w:val="002E5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C2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bidi="lo-LA"/>
      <w14:ligatures w14:val="standardContextual"/>
    </w:rPr>
  </w:style>
  <w:style w:type="character" w:customStyle="1" w:styleId="SubtitleChar">
    <w:name w:val="Subtitle Char"/>
    <w:basedOn w:val="DefaultParagraphFont"/>
    <w:link w:val="Subtitle"/>
    <w:uiPriority w:val="11"/>
    <w:rsid w:val="002E5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C28"/>
    <w:pPr>
      <w:spacing w:before="160" w:after="160" w:line="278" w:lineRule="auto"/>
      <w:jc w:val="center"/>
    </w:pPr>
    <w:rPr>
      <w:rFonts w:asciiTheme="minorHAnsi" w:eastAsiaTheme="minorHAnsi" w:hAnsiTheme="minorHAnsi" w:cs="Arial Unicode MS"/>
      <w:i/>
      <w:iCs/>
      <w:color w:val="404040" w:themeColor="text1" w:themeTint="BF"/>
      <w:kern w:val="2"/>
      <w:sz w:val="24"/>
      <w:szCs w:val="24"/>
      <w:lang w:bidi="lo-LA"/>
      <w14:ligatures w14:val="standardContextual"/>
    </w:rPr>
  </w:style>
  <w:style w:type="character" w:customStyle="1" w:styleId="QuoteChar">
    <w:name w:val="Quote Char"/>
    <w:basedOn w:val="DefaultParagraphFont"/>
    <w:link w:val="Quote"/>
    <w:uiPriority w:val="29"/>
    <w:rsid w:val="002E5C28"/>
    <w:rPr>
      <w:rFonts w:cs="Arial Unicode MS"/>
      <w:i/>
      <w:iCs/>
      <w:color w:val="404040" w:themeColor="text1" w:themeTint="BF"/>
    </w:rPr>
  </w:style>
  <w:style w:type="paragraph" w:styleId="ListParagraph">
    <w:name w:val="List Paragraph"/>
    <w:basedOn w:val="Normal"/>
    <w:uiPriority w:val="34"/>
    <w:qFormat/>
    <w:rsid w:val="002E5C28"/>
    <w:pPr>
      <w:spacing w:after="160" w:line="278" w:lineRule="auto"/>
      <w:ind w:left="720"/>
      <w:contextualSpacing/>
    </w:pPr>
    <w:rPr>
      <w:rFonts w:asciiTheme="minorHAnsi" w:eastAsiaTheme="minorHAnsi" w:hAnsiTheme="minorHAnsi" w:cs="Arial Unicode MS"/>
      <w:kern w:val="2"/>
      <w:sz w:val="24"/>
      <w:szCs w:val="24"/>
      <w:lang w:bidi="lo-LA"/>
      <w14:ligatures w14:val="standardContextual"/>
    </w:rPr>
  </w:style>
  <w:style w:type="character" w:styleId="IntenseEmphasis">
    <w:name w:val="Intense Emphasis"/>
    <w:basedOn w:val="DefaultParagraphFont"/>
    <w:uiPriority w:val="21"/>
    <w:qFormat/>
    <w:rsid w:val="002E5C28"/>
    <w:rPr>
      <w:i/>
      <w:iCs/>
      <w:color w:val="0F4761" w:themeColor="accent1" w:themeShade="BF"/>
    </w:rPr>
  </w:style>
  <w:style w:type="paragraph" w:styleId="IntenseQuote">
    <w:name w:val="Intense Quote"/>
    <w:basedOn w:val="Normal"/>
    <w:next w:val="Normal"/>
    <w:link w:val="IntenseQuoteChar"/>
    <w:uiPriority w:val="30"/>
    <w:qFormat/>
    <w:rsid w:val="002E5C2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Arial Unicode MS"/>
      <w:i/>
      <w:iCs/>
      <w:color w:val="0F4761" w:themeColor="accent1" w:themeShade="BF"/>
      <w:kern w:val="2"/>
      <w:sz w:val="24"/>
      <w:szCs w:val="24"/>
      <w:lang w:bidi="lo-LA"/>
      <w14:ligatures w14:val="standardContextual"/>
    </w:rPr>
  </w:style>
  <w:style w:type="character" w:customStyle="1" w:styleId="IntenseQuoteChar">
    <w:name w:val="Intense Quote Char"/>
    <w:basedOn w:val="DefaultParagraphFont"/>
    <w:link w:val="IntenseQuote"/>
    <w:uiPriority w:val="30"/>
    <w:rsid w:val="002E5C28"/>
    <w:rPr>
      <w:rFonts w:cs="Arial Unicode MS"/>
      <w:i/>
      <w:iCs/>
      <w:color w:val="0F4761" w:themeColor="accent1" w:themeShade="BF"/>
    </w:rPr>
  </w:style>
  <w:style w:type="character" w:styleId="IntenseReference">
    <w:name w:val="Intense Reference"/>
    <w:basedOn w:val="DefaultParagraphFont"/>
    <w:uiPriority w:val="32"/>
    <w:qFormat/>
    <w:rsid w:val="002E5C28"/>
    <w:rPr>
      <w:b/>
      <w:bCs/>
      <w:smallCaps/>
      <w:color w:val="0F4761" w:themeColor="accent1" w:themeShade="BF"/>
      <w:spacing w:val="5"/>
    </w:rPr>
  </w:style>
  <w:style w:type="paragraph" w:customStyle="1" w:styleId="Default">
    <w:name w:val="Default"/>
    <w:rsid w:val="006E1009"/>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table" w:styleId="TableGrid">
    <w:name w:val="Table Grid"/>
    <w:aliases w:val="CV table"/>
    <w:basedOn w:val="TableNormal"/>
    <w:uiPriority w:val="39"/>
    <w:qFormat/>
    <w:rsid w:val="006E1009"/>
    <w:pPr>
      <w:spacing w:after="0" w:line="240" w:lineRule="auto"/>
    </w:pPr>
    <w:rPr>
      <w:kern w:val="0"/>
      <w:sz w:val="22"/>
      <w:szCs w:val="22"/>
      <w:lang w:val="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E1009"/>
    <w:pPr>
      <w:widowControl w:val="0"/>
      <w:autoSpaceDE w:val="0"/>
      <w:autoSpaceDN w:val="0"/>
      <w:ind w:left="110"/>
    </w:pPr>
    <w:rPr>
      <w:rFonts w:ascii="Carlito" w:eastAsia="Carlito" w:hAnsi="Carlito" w:cs="Carlito"/>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dz.lv/sites/default/files/LDz-pasazieru-infrastrukturas-Universala-dizaina-standarts-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980</Words>
  <Characters>5591</Characters>
  <Application>Microsoft Office Word</Application>
  <DocSecurity>0</DocSecurity>
  <Lines>46</Lines>
  <Paragraphs>13</Paragraphs>
  <ScaleCrop>false</ScaleCrop>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2025-03-24T13:17:00Z</dcterms:created>
  <dcterms:modified xsi:type="dcterms:W3CDTF">2025-03-24T18:07:00Z</dcterms:modified>
</cp:coreProperties>
</file>