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41C5F" w14:textId="77777777" w:rsidR="000E413D" w:rsidRPr="009D51B9" w:rsidRDefault="000E413D" w:rsidP="000E413D">
      <w:pPr>
        <w:jc w:val="right"/>
        <w:rPr>
          <w:rFonts w:ascii="Arial" w:hAnsi="Arial" w:cs="Arial"/>
          <w:lang w:val="lv-LV"/>
        </w:rPr>
      </w:pPr>
    </w:p>
    <w:p w14:paraId="75214246" w14:textId="77777777" w:rsidR="000E413D" w:rsidRPr="009D51B9" w:rsidRDefault="000E413D" w:rsidP="000E413D">
      <w:pPr>
        <w:pStyle w:val="Default"/>
        <w:jc w:val="right"/>
        <w:rPr>
          <w:rFonts w:ascii="Arial" w:hAnsi="Arial" w:cs="Arial"/>
          <w:color w:val="auto"/>
          <w:sz w:val="20"/>
          <w:szCs w:val="20"/>
        </w:rPr>
      </w:pPr>
      <w:r w:rsidRPr="009D51B9">
        <w:rPr>
          <w:rFonts w:ascii="Arial" w:hAnsi="Arial" w:cs="Arial"/>
          <w:color w:val="auto"/>
          <w:sz w:val="20"/>
          <w:szCs w:val="20"/>
        </w:rPr>
        <w:t>APSTIPRINĀTS</w:t>
      </w:r>
    </w:p>
    <w:p w14:paraId="17F86880" w14:textId="77777777" w:rsidR="000E413D" w:rsidRPr="009D51B9" w:rsidRDefault="000E413D" w:rsidP="000E413D">
      <w:pPr>
        <w:pStyle w:val="Default"/>
        <w:jc w:val="right"/>
        <w:rPr>
          <w:rFonts w:ascii="Arial" w:hAnsi="Arial" w:cs="Arial"/>
          <w:color w:val="auto"/>
          <w:sz w:val="20"/>
          <w:szCs w:val="20"/>
        </w:rPr>
      </w:pPr>
      <w:r w:rsidRPr="009D51B9">
        <w:rPr>
          <w:rFonts w:ascii="Arial" w:hAnsi="Arial" w:cs="Arial"/>
          <w:color w:val="auto"/>
          <w:sz w:val="20"/>
          <w:szCs w:val="20"/>
        </w:rPr>
        <w:t>ar VAS “Latvijas dzelzceļš” iepirkuma komisijas</w:t>
      </w:r>
    </w:p>
    <w:p w14:paraId="2FCDADB9" w14:textId="77777777" w:rsidR="000E413D" w:rsidRPr="009D51B9" w:rsidRDefault="000E413D" w:rsidP="000E413D">
      <w:pPr>
        <w:pStyle w:val="Default"/>
        <w:jc w:val="right"/>
        <w:rPr>
          <w:rFonts w:ascii="Arial" w:hAnsi="Arial" w:cs="Arial"/>
          <w:color w:val="auto"/>
          <w:sz w:val="20"/>
          <w:szCs w:val="20"/>
        </w:rPr>
      </w:pPr>
      <w:r w:rsidRPr="009D51B9">
        <w:rPr>
          <w:rFonts w:ascii="Arial" w:hAnsi="Arial" w:cs="Arial"/>
          <w:color w:val="auto"/>
          <w:sz w:val="20"/>
          <w:szCs w:val="20"/>
        </w:rPr>
        <w:t>2025.gada 24.marta 8.sēdes protokolu</w:t>
      </w:r>
    </w:p>
    <w:p w14:paraId="008E6708" w14:textId="77777777" w:rsidR="000E413D" w:rsidRPr="009D51B9" w:rsidRDefault="000E413D" w:rsidP="000E413D">
      <w:pPr>
        <w:jc w:val="center"/>
        <w:rPr>
          <w:rFonts w:ascii="Arial" w:hAnsi="Arial" w:cs="Arial"/>
          <w:lang w:val="lv-LV"/>
        </w:rPr>
      </w:pPr>
    </w:p>
    <w:p w14:paraId="721342B1" w14:textId="77777777" w:rsidR="000E413D" w:rsidRPr="009D51B9" w:rsidRDefault="000E413D" w:rsidP="000E413D">
      <w:pPr>
        <w:jc w:val="center"/>
        <w:rPr>
          <w:rFonts w:ascii="Arial" w:hAnsi="Arial" w:cs="Arial"/>
          <w:b/>
          <w:lang w:val="lv-LV"/>
        </w:rPr>
      </w:pPr>
      <w:r w:rsidRPr="009D51B9">
        <w:rPr>
          <w:rFonts w:ascii="Arial" w:hAnsi="Arial" w:cs="Arial"/>
          <w:b/>
          <w:lang w:val="lv-LV"/>
        </w:rPr>
        <w:t>VAS “Latvijas dzelzceļš”</w:t>
      </w:r>
    </w:p>
    <w:p w14:paraId="67F2879F" w14:textId="77777777" w:rsidR="000E413D" w:rsidRPr="009D51B9" w:rsidRDefault="000E413D" w:rsidP="000E413D">
      <w:pPr>
        <w:overflowPunct w:val="0"/>
        <w:autoSpaceDE w:val="0"/>
        <w:autoSpaceDN w:val="0"/>
        <w:adjustRightInd w:val="0"/>
        <w:contextualSpacing/>
        <w:jc w:val="center"/>
        <w:textAlignment w:val="baseline"/>
        <w:rPr>
          <w:rFonts w:ascii="Arial" w:hAnsi="Arial" w:cs="Arial"/>
          <w:b/>
        </w:rPr>
      </w:pPr>
      <w:r w:rsidRPr="009D51B9">
        <w:rPr>
          <w:rFonts w:ascii="Arial" w:hAnsi="Arial" w:cs="Arial"/>
          <w:b/>
          <w:lang w:val="lv-LV" w:eastAsia="lv-LV"/>
        </w:rPr>
        <w:t xml:space="preserve">organizētā atklātā konkursā </w:t>
      </w:r>
      <w:r w:rsidRPr="009D51B9">
        <w:rPr>
          <w:rFonts w:ascii="Arial" w:hAnsi="Arial" w:cs="Arial"/>
          <w:b/>
          <w:lang w:val="lv-LV"/>
        </w:rPr>
        <w:t xml:space="preserve">“Dzelzceļa pasažieru infrastruktūras modernizācija līnijā Rīga-Liepāja: būvniecība (projektēšana un būvdarbi)” (iepirkuma identifikācijas Nr. </w:t>
      </w:r>
      <w:r w:rsidRPr="009D51B9">
        <w:rPr>
          <w:rFonts w:ascii="Arial" w:hAnsi="Arial" w:cs="Arial"/>
          <w:b/>
        </w:rPr>
        <w:t>LDZ 2024/152-AK)</w:t>
      </w:r>
    </w:p>
    <w:p w14:paraId="5E49C5C9" w14:textId="77777777" w:rsidR="000E413D" w:rsidRPr="009D51B9" w:rsidRDefault="000E413D" w:rsidP="000E413D">
      <w:pPr>
        <w:jc w:val="center"/>
        <w:rPr>
          <w:rFonts w:ascii="Arial" w:hAnsi="Arial" w:cs="Arial"/>
          <w:lang w:val="lv-LV"/>
        </w:rPr>
      </w:pPr>
      <w:r w:rsidRPr="009D51B9">
        <w:rPr>
          <w:rFonts w:ascii="Arial" w:hAnsi="Arial" w:cs="Arial"/>
          <w:lang w:val="lv-LV"/>
        </w:rPr>
        <w:t>(turpmāk – iepirkums)</w:t>
      </w:r>
    </w:p>
    <w:p w14:paraId="4F35A6DB" w14:textId="77777777" w:rsidR="000E413D" w:rsidRPr="009D51B9" w:rsidRDefault="000E413D" w:rsidP="000E413D">
      <w:pPr>
        <w:jc w:val="center"/>
        <w:rPr>
          <w:rFonts w:ascii="Arial" w:hAnsi="Arial" w:cs="Arial"/>
          <w:lang w:val="lv-LV"/>
        </w:rPr>
      </w:pPr>
    </w:p>
    <w:p w14:paraId="584EFC8B" w14:textId="77777777" w:rsidR="000E413D" w:rsidRPr="009D51B9" w:rsidRDefault="000E413D" w:rsidP="000E413D">
      <w:pPr>
        <w:pStyle w:val="Default"/>
        <w:jc w:val="center"/>
        <w:rPr>
          <w:rFonts w:ascii="Arial" w:hAnsi="Arial" w:cs="Arial"/>
          <w:b/>
          <w:smallCaps/>
          <w:color w:val="auto"/>
          <w:sz w:val="20"/>
          <w:szCs w:val="20"/>
        </w:rPr>
      </w:pPr>
      <w:r w:rsidRPr="009D51B9">
        <w:rPr>
          <w:rFonts w:ascii="Arial" w:hAnsi="Arial" w:cs="Arial"/>
          <w:b/>
          <w:smallCaps/>
          <w:color w:val="auto"/>
          <w:sz w:val="20"/>
          <w:szCs w:val="20"/>
        </w:rPr>
        <w:t>Skaidrojums Nr.7</w:t>
      </w:r>
    </w:p>
    <w:p w14:paraId="693B4A4B" w14:textId="77777777" w:rsidR="000E413D" w:rsidRPr="003030CB" w:rsidRDefault="000E413D" w:rsidP="000E413D">
      <w:pPr>
        <w:pStyle w:val="Default"/>
        <w:jc w:val="center"/>
        <w:rPr>
          <w:rFonts w:ascii="Arial" w:hAnsi="Arial" w:cs="Arial"/>
          <w:b/>
          <w:smallCaps/>
          <w:sz w:val="20"/>
          <w:szCs w:val="20"/>
        </w:rPr>
      </w:pPr>
    </w:p>
    <w:tbl>
      <w:tblPr>
        <w:tblStyle w:val="TableGrid"/>
        <w:tblW w:w="9776" w:type="dxa"/>
        <w:tblLook w:val="04A0" w:firstRow="1" w:lastRow="0" w:firstColumn="1" w:lastColumn="0" w:noHBand="0" w:noVBand="1"/>
      </w:tblPr>
      <w:tblGrid>
        <w:gridCol w:w="539"/>
        <w:gridCol w:w="4594"/>
        <w:gridCol w:w="4643"/>
      </w:tblGrid>
      <w:tr w:rsidR="000E413D" w:rsidRPr="003030CB" w14:paraId="0191C9B3" w14:textId="77777777" w:rsidTr="00124122">
        <w:trPr>
          <w:trHeight w:val="282"/>
        </w:trPr>
        <w:tc>
          <w:tcPr>
            <w:tcW w:w="383" w:type="dxa"/>
          </w:tcPr>
          <w:p w14:paraId="229E0B5F" w14:textId="77777777" w:rsidR="000E413D" w:rsidRPr="004E7DDE" w:rsidRDefault="000E413D" w:rsidP="00124122">
            <w:pPr>
              <w:pStyle w:val="Default"/>
              <w:jc w:val="center"/>
              <w:rPr>
                <w:rFonts w:ascii="Arial" w:hAnsi="Arial" w:cs="Arial"/>
                <w:bCs/>
                <w:sz w:val="20"/>
                <w:szCs w:val="20"/>
              </w:rPr>
            </w:pPr>
            <w:r w:rsidRPr="004E7DDE">
              <w:rPr>
                <w:rFonts w:ascii="Arial" w:hAnsi="Arial" w:cs="Arial"/>
                <w:bCs/>
                <w:sz w:val="20"/>
                <w:szCs w:val="20"/>
              </w:rPr>
              <w:t>Nr.</w:t>
            </w:r>
          </w:p>
          <w:p w14:paraId="2426F31C" w14:textId="77777777" w:rsidR="000E413D" w:rsidRPr="004E7DDE" w:rsidRDefault="000E413D" w:rsidP="00124122">
            <w:pPr>
              <w:pStyle w:val="Default"/>
              <w:jc w:val="center"/>
              <w:rPr>
                <w:rFonts w:ascii="Arial" w:hAnsi="Arial" w:cs="Arial"/>
                <w:bCs/>
                <w:sz w:val="20"/>
                <w:szCs w:val="20"/>
              </w:rPr>
            </w:pPr>
            <w:r w:rsidRPr="004E7DDE">
              <w:rPr>
                <w:rFonts w:ascii="Arial" w:hAnsi="Arial" w:cs="Arial"/>
                <w:bCs/>
                <w:sz w:val="20"/>
                <w:szCs w:val="20"/>
              </w:rPr>
              <w:t>p.k.</w:t>
            </w:r>
          </w:p>
        </w:tc>
        <w:tc>
          <w:tcPr>
            <w:tcW w:w="4715" w:type="dxa"/>
            <w:vAlign w:val="center"/>
          </w:tcPr>
          <w:p w14:paraId="05494A79" w14:textId="77777777" w:rsidR="000E413D" w:rsidRPr="003030CB" w:rsidRDefault="000E413D" w:rsidP="00124122">
            <w:pPr>
              <w:pStyle w:val="Default"/>
              <w:jc w:val="center"/>
              <w:rPr>
                <w:rFonts w:ascii="Arial" w:hAnsi="Arial" w:cs="Arial"/>
                <w:b/>
                <w:sz w:val="20"/>
                <w:szCs w:val="20"/>
              </w:rPr>
            </w:pPr>
            <w:r w:rsidRPr="003030CB">
              <w:rPr>
                <w:rFonts w:ascii="Arial" w:hAnsi="Arial" w:cs="Arial"/>
                <w:b/>
                <w:sz w:val="20"/>
                <w:szCs w:val="20"/>
              </w:rPr>
              <w:t>Jautājums</w:t>
            </w:r>
          </w:p>
        </w:tc>
        <w:tc>
          <w:tcPr>
            <w:tcW w:w="4678" w:type="dxa"/>
            <w:vAlign w:val="center"/>
          </w:tcPr>
          <w:p w14:paraId="67BABA81" w14:textId="77777777" w:rsidR="000E413D" w:rsidRPr="003030CB" w:rsidRDefault="000E413D" w:rsidP="00124122">
            <w:pPr>
              <w:pStyle w:val="Default"/>
              <w:jc w:val="center"/>
              <w:rPr>
                <w:rFonts w:ascii="Arial" w:hAnsi="Arial" w:cs="Arial"/>
                <w:b/>
                <w:sz w:val="20"/>
                <w:szCs w:val="20"/>
              </w:rPr>
            </w:pPr>
            <w:r w:rsidRPr="003030CB">
              <w:rPr>
                <w:rFonts w:ascii="Arial" w:hAnsi="Arial" w:cs="Arial"/>
                <w:b/>
                <w:sz w:val="20"/>
                <w:szCs w:val="20"/>
              </w:rPr>
              <w:t>Atbilde</w:t>
            </w:r>
          </w:p>
        </w:tc>
      </w:tr>
      <w:tr w:rsidR="000E413D" w:rsidRPr="000E413D" w14:paraId="777B1B74" w14:textId="77777777" w:rsidTr="00124122">
        <w:trPr>
          <w:trHeight w:val="984"/>
        </w:trPr>
        <w:tc>
          <w:tcPr>
            <w:tcW w:w="383" w:type="dxa"/>
          </w:tcPr>
          <w:p w14:paraId="50F37B8B" w14:textId="77777777" w:rsidR="000E413D" w:rsidRPr="003030CB" w:rsidRDefault="000E413D" w:rsidP="00124122">
            <w:pPr>
              <w:jc w:val="both"/>
              <w:rPr>
                <w:rFonts w:ascii="Arial" w:hAnsi="Arial" w:cs="Arial"/>
              </w:rPr>
            </w:pPr>
            <w:r>
              <w:rPr>
                <w:rFonts w:ascii="Arial" w:hAnsi="Arial" w:cs="Arial"/>
              </w:rPr>
              <w:t>1.</w:t>
            </w:r>
          </w:p>
        </w:tc>
        <w:tc>
          <w:tcPr>
            <w:tcW w:w="4715" w:type="dxa"/>
          </w:tcPr>
          <w:p w14:paraId="27D76116" w14:textId="77777777" w:rsidR="000E413D" w:rsidRPr="003030CB" w:rsidRDefault="000E413D" w:rsidP="00124122">
            <w:pPr>
              <w:jc w:val="both"/>
              <w:rPr>
                <w:rFonts w:ascii="Arial" w:hAnsi="Arial" w:cs="Arial"/>
              </w:rPr>
            </w:pPr>
            <w:r w:rsidRPr="003030CB">
              <w:rPr>
                <w:rFonts w:ascii="Arial" w:hAnsi="Arial" w:cs="Arial"/>
              </w:rPr>
              <w:t>Lūdzu precizēt, vai esošajā stacijas ēkās, kur plānots uzstādīt iekārtas ir esoša signalizācijas sistēma un vai ir brīvas 4 zonas papildus iekārtu pievienošanai?</w:t>
            </w:r>
          </w:p>
        </w:tc>
        <w:tc>
          <w:tcPr>
            <w:tcW w:w="4678" w:type="dxa"/>
          </w:tcPr>
          <w:p w14:paraId="0CB442EA" w14:textId="77777777" w:rsidR="000E413D" w:rsidRPr="003030CB" w:rsidRDefault="000E413D" w:rsidP="00124122">
            <w:pPr>
              <w:pStyle w:val="Default"/>
              <w:rPr>
                <w:rFonts w:ascii="Arial" w:hAnsi="Arial" w:cs="Arial"/>
                <w:bCs/>
                <w:sz w:val="20"/>
                <w:szCs w:val="20"/>
              </w:rPr>
            </w:pPr>
            <w:r w:rsidRPr="003030CB">
              <w:rPr>
                <w:rFonts w:ascii="Arial" w:hAnsi="Arial" w:cs="Arial"/>
                <w:bCs/>
                <w:sz w:val="20"/>
                <w:szCs w:val="20"/>
              </w:rPr>
              <w:t>Pasūtītājs apstiprina, ka Liepājas esošajā stacijas ēkā NX-8 apsardzes panelis, pie kura, ar paplašinātāju, var izveidot atsevišķu rajonu ar 4 zonām. Dobeles esošajā stacijas ēkā nav brīvas 4 zonas papildus iekārtu pievienošanai.</w:t>
            </w:r>
          </w:p>
          <w:p w14:paraId="7A77CE24" w14:textId="77777777" w:rsidR="000E413D" w:rsidRPr="009C506A" w:rsidRDefault="000E413D" w:rsidP="00124122">
            <w:pPr>
              <w:pStyle w:val="Default"/>
              <w:rPr>
                <w:rFonts w:ascii="Arial" w:hAnsi="Arial" w:cs="Arial"/>
                <w:bCs/>
                <w:sz w:val="20"/>
                <w:szCs w:val="20"/>
              </w:rPr>
            </w:pPr>
            <w:r w:rsidRPr="003030CB">
              <w:rPr>
                <w:rFonts w:ascii="Arial" w:hAnsi="Arial" w:cs="Arial"/>
                <w:bCs/>
                <w:sz w:val="20"/>
                <w:szCs w:val="20"/>
              </w:rPr>
              <w:t>Papildus norādām, ka, saskaņā ar Nolikuma 5.pielikuma III sējumu – Speciālās prasības, punktu Nr.3.9.6., “ja sakaru telpa atrodas ēkā, pirms projektēt serveru skapju RACK izvietojumu, Pasūtītājs kopā ar Uzņēmēju veic telpas apsekošanu un ar aktu apstiprina serveru skapju RACK izvietošanas vietas.”</w:t>
            </w:r>
          </w:p>
          <w:p w14:paraId="612C31B0" w14:textId="77777777" w:rsidR="000E413D" w:rsidRPr="009C506A" w:rsidRDefault="000E413D" w:rsidP="00124122">
            <w:pPr>
              <w:pStyle w:val="Default"/>
              <w:rPr>
                <w:rFonts w:ascii="Arial" w:hAnsi="Arial" w:cs="Arial"/>
                <w:bCs/>
                <w:sz w:val="20"/>
                <w:szCs w:val="20"/>
              </w:rPr>
            </w:pPr>
          </w:p>
        </w:tc>
      </w:tr>
      <w:tr w:rsidR="000E413D" w:rsidRPr="00482F80" w14:paraId="0A5621D2" w14:textId="77777777" w:rsidTr="00124122">
        <w:trPr>
          <w:trHeight w:val="697"/>
        </w:trPr>
        <w:tc>
          <w:tcPr>
            <w:tcW w:w="383" w:type="dxa"/>
          </w:tcPr>
          <w:p w14:paraId="48D92E45" w14:textId="77777777" w:rsidR="000E413D" w:rsidRPr="00482F80" w:rsidRDefault="000E413D" w:rsidP="00124122">
            <w:pPr>
              <w:jc w:val="both"/>
              <w:rPr>
                <w:rFonts w:ascii="Arial" w:hAnsi="Arial" w:cs="Arial"/>
              </w:rPr>
            </w:pPr>
            <w:r>
              <w:rPr>
                <w:rFonts w:ascii="Arial" w:hAnsi="Arial" w:cs="Arial"/>
              </w:rPr>
              <w:t>2.</w:t>
            </w:r>
          </w:p>
        </w:tc>
        <w:tc>
          <w:tcPr>
            <w:tcW w:w="4715" w:type="dxa"/>
          </w:tcPr>
          <w:p w14:paraId="4ED0F418" w14:textId="77777777" w:rsidR="000E413D" w:rsidRPr="00482F80" w:rsidRDefault="000E413D" w:rsidP="00124122">
            <w:pPr>
              <w:jc w:val="both"/>
              <w:rPr>
                <w:rFonts w:ascii="Arial" w:hAnsi="Arial" w:cs="Arial"/>
              </w:rPr>
            </w:pPr>
            <w:r w:rsidRPr="00482F80">
              <w:rPr>
                <w:rFonts w:ascii="Arial" w:hAnsi="Arial" w:cs="Arial"/>
              </w:rPr>
              <w:t>Lūdzu precizēt, vai LED displeju ir pieļaujams stiprināt uz “L” vieda balsta augšpuses</w:t>
            </w:r>
          </w:p>
        </w:tc>
        <w:tc>
          <w:tcPr>
            <w:tcW w:w="4678" w:type="dxa"/>
          </w:tcPr>
          <w:p w14:paraId="41310D31" w14:textId="77777777" w:rsidR="000E413D" w:rsidRPr="009C506A" w:rsidRDefault="000E413D" w:rsidP="00124122">
            <w:pPr>
              <w:pStyle w:val="Default"/>
              <w:rPr>
                <w:rFonts w:ascii="Arial" w:hAnsi="Arial" w:cs="Arial"/>
                <w:bCs/>
                <w:sz w:val="20"/>
                <w:szCs w:val="20"/>
              </w:rPr>
            </w:pPr>
            <w:r w:rsidRPr="009C506A">
              <w:rPr>
                <w:rFonts w:ascii="Arial" w:hAnsi="Arial" w:cs="Arial"/>
                <w:bCs/>
                <w:sz w:val="20"/>
                <w:szCs w:val="20"/>
              </w:rPr>
              <w:t xml:space="preserve">LED displejs stiprināms saskaņā ar “Pasažieru infrastruktūras universālā dizaina standartu”, kas publiski pieejams </w:t>
            </w:r>
            <w:hyperlink r:id="rId4" w:history="1">
              <w:r w:rsidRPr="009C506A">
                <w:rPr>
                  <w:rStyle w:val="Hyperlink"/>
                  <w:rFonts w:ascii="Arial" w:hAnsi="Arial" w:cs="Arial"/>
                  <w:bCs/>
                  <w:sz w:val="20"/>
                  <w:szCs w:val="20"/>
                </w:rPr>
                <w:t>https://www.ldz.lv/sites/default/files/LDz-pasazieru-infrastrukturas-Universala-dizaina-standarts-2025.pdf</w:t>
              </w:r>
            </w:hyperlink>
            <w:r w:rsidRPr="009C506A">
              <w:rPr>
                <w:rFonts w:ascii="Arial" w:hAnsi="Arial" w:cs="Arial"/>
                <w:bCs/>
                <w:sz w:val="20"/>
                <w:szCs w:val="20"/>
              </w:rPr>
              <w:t>.</w:t>
            </w:r>
          </w:p>
          <w:p w14:paraId="11D3EDCA" w14:textId="77777777" w:rsidR="000E413D" w:rsidRPr="009C506A" w:rsidRDefault="000E413D" w:rsidP="00124122">
            <w:pPr>
              <w:pStyle w:val="Default"/>
              <w:rPr>
                <w:rFonts w:ascii="Arial" w:hAnsi="Arial" w:cs="Arial"/>
                <w:bCs/>
                <w:sz w:val="20"/>
                <w:szCs w:val="20"/>
              </w:rPr>
            </w:pPr>
          </w:p>
        </w:tc>
      </w:tr>
      <w:tr w:rsidR="000E413D" w:rsidRPr="000E413D" w14:paraId="60C5B8BF" w14:textId="77777777" w:rsidTr="00124122">
        <w:trPr>
          <w:trHeight w:val="991"/>
        </w:trPr>
        <w:tc>
          <w:tcPr>
            <w:tcW w:w="383" w:type="dxa"/>
          </w:tcPr>
          <w:p w14:paraId="255C3B0D" w14:textId="77777777" w:rsidR="000E413D" w:rsidRPr="00482F80" w:rsidRDefault="000E413D" w:rsidP="00124122">
            <w:pPr>
              <w:jc w:val="both"/>
              <w:rPr>
                <w:rFonts w:ascii="Arial" w:hAnsi="Arial" w:cs="Arial"/>
              </w:rPr>
            </w:pPr>
            <w:r>
              <w:rPr>
                <w:rFonts w:ascii="Arial" w:hAnsi="Arial" w:cs="Arial"/>
              </w:rPr>
              <w:t>3.</w:t>
            </w:r>
          </w:p>
        </w:tc>
        <w:tc>
          <w:tcPr>
            <w:tcW w:w="4715" w:type="dxa"/>
          </w:tcPr>
          <w:p w14:paraId="5E521951" w14:textId="77777777" w:rsidR="000E413D" w:rsidRPr="00482F80" w:rsidRDefault="000E413D" w:rsidP="00124122">
            <w:pPr>
              <w:jc w:val="both"/>
              <w:rPr>
                <w:rFonts w:ascii="Arial" w:hAnsi="Arial" w:cs="Arial"/>
                <w:color w:val="FF0000"/>
              </w:rPr>
            </w:pPr>
            <w:r w:rsidRPr="00482F80">
              <w:rPr>
                <w:rFonts w:ascii="Arial" w:hAnsi="Arial" w:cs="Arial"/>
              </w:rPr>
              <w:t>Lūdzu precizēt, vai esošajā stacijas ēkās, kur plānots uzstādīt iekārtas ir kondicionieris, kas nodrošina telpā pietiekamu temperatūru?</w:t>
            </w:r>
          </w:p>
        </w:tc>
        <w:tc>
          <w:tcPr>
            <w:tcW w:w="4678" w:type="dxa"/>
          </w:tcPr>
          <w:p w14:paraId="0EA23017" w14:textId="77777777" w:rsidR="000E413D" w:rsidRPr="009C506A" w:rsidRDefault="000E413D" w:rsidP="00124122">
            <w:pPr>
              <w:pStyle w:val="Default"/>
              <w:rPr>
                <w:rFonts w:ascii="Arial" w:hAnsi="Arial" w:cs="Arial"/>
                <w:bCs/>
                <w:sz w:val="20"/>
                <w:szCs w:val="20"/>
              </w:rPr>
            </w:pPr>
            <w:r w:rsidRPr="009C506A">
              <w:rPr>
                <w:rFonts w:ascii="Arial" w:hAnsi="Arial" w:cs="Arial"/>
                <w:bCs/>
                <w:sz w:val="20"/>
                <w:szCs w:val="20"/>
              </w:rPr>
              <w:t>Saskaņā ar Nolikuma 5.pielikuma III sējumu – Speciālās prasības, punktu Nr.3.9.7., “ja telpā, kurā plānots izvietot serveru skapjus RACK un aparatūru netiek izmantota kā sakaru telpa un tajā nav atbilstoša kondicioniera, Uzņēmējs veic telpas kosmētisko remontu, nodrošinot kondicioniera uzstādīšanu, mikroklimata nodrošināšanu (..).”</w:t>
            </w:r>
          </w:p>
          <w:p w14:paraId="7F1B98E6" w14:textId="77777777" w:rsidR="000E413D" w:rsidRPr="009C506A" w:rsidRDefault="000E413D" w:rsidP="00124122">
            <w:pPr>
              <w:pStyle w:val="Default"/>
              <w:rPr>
                <w:rFonts w:ascii="Arial" w:hAnsi="Arial" w:cs="Arial"/>
                <w:bCs/>
                <w:sz w:val="20"/>
                <w:szCs w:val="20"/>
              </w:rPr>
            </w:pPr>
          </w:p>
        </w:tc>
      </w:tr>
      <w:tr w:rsidR="000E413D" w:rsidRPr="000E413D" w14:paraId="53611E90" w14:textId="77777777" w:rsidTr="00124122">
        <w:trPr>
          <w:trHeight w:val="991"/>
        </w:trPr>
        <w:tc>
          <w:tcPr>
            <w:tcW w:w="383" w:type="dxa"/>
          </w:tcPr>
          <w:p w14:paraId="1C4D67B5" w14:textId="77777777" w:rsidR="000E413D" w:rsidRPr="00F80593" w:rsidRDefault="000E413D" w:rsidP="00124122">
            <w:pPr>
              <w:jc w:val="both"/>
              <w:rPr>
                <w:rFonts w:ascii="Arial" w:hAnsi="Arial" w:cs="Arial"/>
              </w:rPr>
            </w:pPr>
            <w:r w:rsidRPr="00F80593">
              <w:rPr>
                <w:rFonts w:ascii="Arial" w:hAnsi="Arial" w:cs="Arial"/>
              </w:rPr>
              <w:t>4.</w:t>
            </w:r>
          </w:p>
        </w:tc>
        <w:tc>
          <w:tcPr>
            <w:tcW w:w="4715" w:type="dxa"/>
          </w:tcPr>
          <w:p w14:paraId="609048F1" w14:textId="77777777" w:rsidR="000E413D" w:rsidRPr="00F80593" w:rsidRDefault="000E413D" w:rsidP="00124122">
            <w:pPr>
              <w:jc w:val="both"/>
              <w:rPr>
                <w:rFonts w:ascii="Arial" w:hAnsi="Arial" w:cs="Arial"/>
              </w:rPr>
            </w:pPr>
            <w:r w:rsidRPr="00F80593">
              <w:rPr>
                <w:rFonts w:ascii="Arial" w:hAnsi="Arial" w:cs="Arial"/>
                <w:color w:val="000000" w:themeColor="text1"/>
              </w:rPr>
              <w:t>Vai ir iespēja saņemt un iepazīties ar elektroapgādes principiālo shēmu Dobeles stacijai ieskaitot KS-189 elektroapgādes principiālo shēmu un ar elektroapgādes principiālo shēmu Dobeles stacijai ieskaitot TP-1217 elektroapgādes principiālo shēmu, lai kvalitatīvi izvērtēt 1.3 sējuma,  3.5 punkta 3.5.1. apakšpunktu, 3 sējuma  3.5 punkta 3.5.7. apakšpunktu ?</w:t>
            </w:r>
          </w:p>
        </w:tc>
        <w:tc>
          <w:tcPr>
            <w:tcW w:w="4678" w:type="dxa"/>
          </w:tcPr>
          <w:p w14:paraId="1A4B3C9D" w14:textId="77777777" w:rsidR="000E413D" w:rsidRPr="00F80593" w:rsidRDefault="000E413D" w:rsidP="00124122">
            <w:pPr>
              <w:pStyle w:val="Default"/>
              <w:rPr>
                <w:rFonts w:ascii="Arial" w:hAnsi="Arial" w:cs="Arial"/>
                <w:bCs/>
                <w:sz w:val="20"/>
                <w:szCs w:val="20"/>
              </w:rPr>
            </w:pPr>
            <w:r w:rsidRPr="00F80593">
              <w:rPr>
                <w:rFonts w:ascii="Arial" w:hAnsi="Arial" w:cs="Arial"/>
                <w:bCs/>
                <w:sz w:val="20"/>
                <w:szCs w:val="20"/>
              </w:rPr>
              <w:t xml:space="preserve">Pasūtītājs informē, ka norādītie dokumenti ieinteresētajiem piegādātājiem tiks izsniegti pēc </w:t>
            </w:r>
            <w:r w:rsidRPr="00F80593">
              <w:rPr>
                <w:rFonts w:ascii="Arial" w:hAnsi="Arial" w:cs="Arial"/>
                <w:b/>
                <w:bCs/>
                <w:sz w:val="20"/>
                <w:szCs w:val="20"/>
              </w:rPr>
              <w:t>atsevišķa pieprasījuma</w:t>
            </w:r>
            <w:r w:rsidRPr="00F80593">
              <w:rPr>
                <w:rFonts w:ascii="Arial" w:hAnsi="Arial" w:cs="Arial"/>
                <w:bCs/>
                <w:sz w:val="20"/>
                <w:szCs w:val="20"/>
              </w:rPr>
              <w:t>, nosūtot pieprasījumu uz e-pastu: </w:t>
            </w:r>
            <w:hyperlink r:id="rId5" w:history="1">
              <w:r w:rsidRPr="00F80593">
                <w:rPr>
                  <w:rStyle w:val="Hyperlink"/>
                  <w:rFonts w:ascii="Arial" w:hAnsi="Arial" w:cs="Arial"/>
                  <w:bCs/>
                  <w:sz w:val="20"/>
                  <w:szCs w:val="20"/>
                </w:rPr>
                <w:t>iveta.dementjeva@ldz.lv</w:t>
              </w:r>
            </w:hyperlink>
            <w:r w:rsidRPr="00F80593">
              <w:rPr>
                <w:rFonts w:ascii="Arial" w:hAnsi="Arial" w:cs="Arial"/>
                <w:bCs/>
                <w:sz w:val="20"/>
                <w:szCs w:val="20"/>
              </w:rPr>
              <w:t xml:space="preserve"> </w:t>
            </w:r>
          </w:p>
        </w:tc>
      </w:tr>
    </w:tbl>
    <w:p w14:paraId="57812853" w14:textId="77777777" w:rsidR="0031732B" w:rsidRPr="000E413D" w:rsidRDefault="0031732B">
      <w:pPr>
        <w:rPr>
          <w:lang w:val="lv-LV"/>
        </w:rPr>
      </w:pPr>
    </w:p>
    <w:sectPr w:rsidR="0031732B" w:rsidRPr="000E41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B90"/>
    <w:rsid w:val="000E413D"/>
    <w:rsid w:val="0031732B"/>
    <w:rsid w:val="00412A46"/>
    <w:rsid w:val="00B202E2"/>
    <w:rsid w:val="00F41B90"/>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76218"/>
  <w15:chartTrackingRefBased/>
  <w15:docId w15:val="{510585FB-EDF9-4F48-8251-F0A5B4DBB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13D"/>
    <w:pPr>
      <w:spacing w:after="0" w:line="240" w:lineRule="auto"/>
    </w:pPr>
    <w:rPr>
      <w:rFonts w:ascii="Times New Roman" w:eastAsia="Times New Roman" w:hAnsi="Times New Roman" w:cs="Times New Roman"/>
      <w:kern w:val="0"/>
      <w:sz w:val="20"/>
      <w:szCs w:val="20"/>
      <w:lang w:bidi="ar-SA"/>
      <w14:ligatures w14:val="none"/>
    </w:rPr>
  </w:style>
  <w:style w:type="paragraph" w:styleId="Heading1">
    <w:name w:val="heading 1"/>
    <w:basedOn w:val="Normal"/>
    <w:next w:val="Normal"/>
    <w:link w:val="Heading1Char"/>
    <w:uiPriority w:val="9"/>
    <w:qFormat/>
    <w:rsid w:val="00F41B9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bidi="lo-LA"/>
      <w14:ligatures w14:val="standardContextual"/>
    </w:rPr>
  </w:style>
  <w:style w:type="paragraph" w:styleId="Heading2">
    <w:name w:val="heading 2"/>
    <w:basedOn w:val="Normal"/>
    <w:next w:val="Normal"/>
    <w:link w:val="Heading2Char"/>
    <w:uiPriority w:val="9"/>
    <w:semiHidden/>
    <w:unhideWhenUsed/>
    <w:qFormat/>
    <w:rsid w:val="00F41B9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bidi="lo-LA"/>
      <w14:ligatures w14:val="standardContextual"/>
    </w:rPr>
  </w:style>
  <w:style w:type="paragraph" w:styleId="Heading3">
    <w:name w:val="heading 3"/>
    <w:basedOn w:val="Normal"/>
    <w:next w:val="Normal"/>
    <w:link w:val="Heading3Char"/>
    <w:uiPriority w:val="9"/>
    <w:semiHidden/>
    <w:unhideWhenUsed/>
    <w:qFormat/>
    <w:rsid w:val="00F41B9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bidi="lo-LA"/>
      <w14:ligatures w14:val="standardContextual"/>
    </w:rPr>
  </w:style>
  <w:style w:type="paragraph" w:styleId="Heading4">
    <w:name w:val="heading 4"/>
    <w:basedOn w:val="Normal"/>
    <w:next w:val="Normal"/>
    <w:link w:val="Heading4Char"/>
    <w:uiPriority w:val="9"/>
    <w:semiHidden/>
    <w:unhideWhenUsed/>
    <w:qFormat/>
    <w:rsid w:val="00F41B90"/>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bidi="lo-LA"/>
      <w14:ligatures w14:val="standardContextual"/>
    </w:rPr>
  </w:style>
  <w:style w:type="paragraph" w:styleId="Heading5">
    <w:name w:val="heading 5"/>
    <w:basedOn w:val="Normal"/>
    <w:next w:val="Normal"/>
    <w:link w:val="Heading5Char"/>
    <w:uiPriority w:val="9"/>
    <w:semiHidden/>
    <w:unhideWhenUsed/>
    <w:qFormat/>
    <w:rsid w:val="00F41B90"/>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bidi="lo-LA"/>
      <w14:ligatures w14:val="standardContextual"/>
    </w:rPr>
  </w:style>
  <w:style w:type="paragraph" w:styleId="Heading6">
    <w:name w:val="heading 6"/>
    <w:basedOn w:val="Normal"/>
    <w:next w:val="Normal"/>
    <w:link w:val="Heading6Char"/>
    <w:uiPriority w:val="9"/>
    <w:semiHidden/>
    <w:unhideWhenUsed/>
    <w:qFormat/>
    <w:rsid w:val="00F41B90"/>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bidi="lo-LA"/>
      <w14:ligatures w14:val="standardContextual"/>
    </w:rPr>
  </w:style>
  <w:style w:type="paragraph" w:styleId="Heading7">
    <w:name w:val="heading 7"/>
    <w:basedOn w:val="Normal"/>
    <w:next w:val="Normal"/>
    <w:link w:val="Heading7Char"/>
    <w:uiPriority w:val="9"/>
    <w:semiHidden/>
    <w:unhideWhenUsed/>
    <w:qFormat/>
    <w:rsid w:val="00F41B90"/>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bidi="lo-LA"/>
      <w14:ligatures w14:val="standardContextual"/>
    </w:rPr>
  </w:style>
  <w:style w:type="paragraph" w:styleId="Heading8">
    <w:name w:val="heading 8"/>
    <w:basedOn w:val="Normal"/>
    <w:next w:val="Normal"/>
    <w:link w:val="Heading8Char"/>
    <w:uiPriority w:val="9"/>
    <w:semiHidden/>
    <w:unhideWhenUsed/>
    <w:qFormat/>
    <w:rsid w:val="00F41B90"/>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bidi="lo-LA"/>
      <w14:ligatures w14:val="standardContextual"/>
    </w:rPr>
  </w:style>
  <w:style w:type="paragraph" w:styleId="Heading9">
    <w:name w:val="heading 9"/>
    <w:basedOn w:val="Normal"/>
    <w:next w:val="Normal"/>
    <w:link w:val="Heading9Char"/>
    <w:uiPriority w:val="9"/>
    <w:semiHidden/>
    <w:unhideWhenUsed/>
    <w:qFormat/>
    <w:rsid w:val="00F41B90"/>
    <w:pPr>
      <w:keepNext/>
      <w:keepLines/>
      <w:spacing w:line="278" w:lineRule="auto"/>
      <w:outlineLvl w:val="8"/>
    </w:pPr>
    <w:rPr>
      <w:rFonts w:asciiTheme="minorHAnsi" w:eastAsiaTheme="majorEastAsia" w:hAnsiTheme="minorHAnsi" w:cstheme="majorBidi"/>
      <w:color w:val="272727" w:themeColor="text1" w:themeTint="D8"/>
      <w:kern w:val="2"/>
      <w:sz w:val="24"/>
      <w:szCs w:val="24"/>
      <w:lang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B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1B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1B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1B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1B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1B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1B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1B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1B90"/>
    <w:rPr>
      <w:rFonts w:eastAsiaTheme="majorEastAsia" w:cstheme="majorBidi"/>
      <w:color w:val="272727" w:themeColor="text1" w:themeTint="D8"/>
    </w:rPr>
  </w:style>
  <w:style w:type="paragraph" w:styleId="Title">
    <w:name w:val="Title"/>
    <w:basedOn w:val="Normal"/>
    <w:next w:val="Normal"/>
    <w:link w:val="TitleChar"/>
    <w:uiPriority w:val="10"/>
    <w:qFormat/>
    <w:rsid w:val="00F41B90"/>
    <w:pPr>
      <w:spacing w:after="80"/>
      <w:contextualSpacing/>
    </w:pPr>
    <w:rPr>
      <w:rFonts w:asciiTheme="majorHAnsi" w:eastAsiaTheme="majorEastAsia" w:hAnsiTheme="majorHAnsi" w:cstheme="majorBidi"/>
      <w:spacing w:val="-10"/>
      <w:kern w:val="28"/>
      <w:sz w:val="56"/>
      <w:szCs w:val="56"/>
      <w:lang w:bidi="lo-LA"/>
      <w14:ligatures w14:val="standardContextual"/>
    </w:rPr>
  </w:style>
  <w:style w:type="character" w:customStyle="1" w:styleId="TitleChar">
    <w:name w:val="Title Char"/>
    <w:basedOn w:val="DefaultParagraphFont"/>
    <w:link w:val="Title"/>
    <w:uiPriority w:val="10"/>
    <w:rsid w:val="00F41B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1B9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bidi="lo-LA"/>
      <w14:ligatures w14:val="standardContextual"/>
    </w:rPr>
  </w:style>
  <w:style w:type="character" w:customStyle="1" w:styleId="SubtitleChar">
    <w:name w:val="Subtitle Char"/>
    <w:basedOn w:val="DefaultParagraphFont"/>
    <w:link w:val="Subtitle"/>
    <w:uiPriority w:val="11"/>
    <w:rsid w:val="00F41B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1B90"/>
    <w:pPr>
      <w:spacing w:before="160" w:after="160" w:line="278" w:lineRule="auto"/>
      <w:jc w:val="center"/>
    </w:pPr>
    <w:rPr>
      <w:rFonts w:asciiTheme="minorHAnsi" w:eastAsiaTheme="minorHAnsi" w:hAnsiTheme="minorHAnsi" w:cs="Arial Unicode MS"/>
      <w:i/>
      <w:iCs/>
      <w:color w:val="404040" w:themeColor="text1" w:themeTint="BF"/>
      <w:kern w:val="2"/>
      <w:sz w:val="24"/>
      <w:szCs w:val="24"/>
      <w:lang w:bidi="lo-LA"/>
      <w14:ligatures w14:val="standardContextual"/>
    </w:rPr>
  </w:style>
  <w:style w:type="character" w:customStyle="1" w:styleId="QuoteChar">
    <w:name w:val="Quote Char"/>
    <w:basedOn w:val="DefaultParagraphFont"/>
    <w:link w:val="Quote"/>
    <w:uiPriority w:val="29"/>
    <w:rsid w:val="00F41B90"/>
    <w:rPr>
      <w:rFonts w:cs="Arial Unicode MS"/>
      <w:i/>
      <w:iCs/>
      <w:color w:val="404040" w:themeColor="text1" w:themeTint="BF"/>
    </w:rPr>
  </w:style>
  <w:style w:type="paragraph" w:styleId="ListParagraph">
    <w:name w:val="List Paragraph"/>
    <w:basedOn w:val="Normal"/>
    <w:uiPriority w:val="34"/>
    <w:qFormat/>
    <w:rsid w:val="00F41B90"/>
    <w:pPr>
      <w:spacing w:after="160" w:line="278" w:lineRule="auto"/>
      <w:ind w:left="720"/>
      <w:contextualSpacing/>
    </w:pPr>
    <w:rPr>
      <w:rFonts w:asciiTheme="minorHAnsi" w:eastAsiaTheme="minorHAnsi" w:hAnsiTheme="minorHAnsi" w:cs="Arial Unicode MS"/>
      <w:kern w:val="2"/>
      <w:sz w:val="24"/>
      <w:szCs w:val="24"/>
      <w:lang w:bidi="lo-LA"/>
      <w14:ligatures w14:val="standardContextual"/>
    </w:rPr>
  </w:style>
  <w:style w:type="character" w:styleId="IntenseEmphasis">
    <w:name w:val="Intense Emphasis"/>
    <w:basedOn w:val="DefaultParagraphFont"/>
    <w:uiPriority w:val="21"/>
    <w:qFormat/>
    <w:rsid w:val="00F41B90"/>
    <w:rPr>
      <w:i/>
      <w:iCs/>
      <w:color w:val="0F4761" w:themeColor="accent1" w:themeShade="BF"/>
    </w:rPr>
  </w:style>
  <w:style w:type="paragraph" w:styleId="IntenseQuote">
    <w:name w:val="Intense Quote"/>
    <w:basedOn w:val="Normal"/>
    <w:next w:val="Normal"/>
    <w:link w:val="IntenseQuoteChar"/>
    <w:uiPriority w:val="30"/>
    <w:qFormat/>
    <w:rsid w:val="00F41B9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Arial Unicode MS"/>
      <w:i/>
      <w:iCs/>
      <w:color w:val="0F4761" w:themeColor="accent1" w:themeShade="BF"/>
      <w:kern w:val="2"/>
      <w:sz w:val="24"/>
      <w:szCs w:val="24"/>
      <w:lang w:bidi="lo-LA"/>
      <w14:ligatures w14:val="standardContextual"/>
    </w:rPr>
  </w:style>
  <w:style w:type="character" w:customStyle="1" w:styleId="IntenseQuoteChar">
    <w:name w:val="Intense Quote Char"/>
    <w:basedOn w:val="DefaultParagraphFont"/>
    <w:link w:val="IntenseQuote"/>
    <w:uiPriority w:val="30"/>
    <w:rsid w:val="00F41B90"/>
    <w:rPr>
      <w:rFonts w:cs="Arial Unicode MS"/>
      <w:i/>
      <w:iCs/>
      <w:color w:val="0F4761" w:themeColor="accent1" w:themeShade="BF"/>
    </w:rPr>
  </w:style>
  <w:style w:type="character" w:styleId="IntenseReference">
    <w:name w:val="Intense Reference"/>
    <w:basedOn w:val="DefaultParagraphFont"/>
    <w:uiPriority w:val="32"/>
    <w:qFormat/>
    <w:rsid w:val="00F41B90"/>
    <w:rPr>
      <w:b/>
      <w:bCs/>
      <w:smallCaps/>
      <w:color w:val="0F4761" w:themeColor="accent1" w:themeShade="BF"/>
      <w:spacing w:val="5"/>
    </w:rPr>
  </w:style>
  <w:style w:type="paragraph" w:customStyle="1" w:styleId="Default">
    <w:name w:val="Default"/>
    <w:rsid w:val="000E413D"/>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character" w:styleId="Hyperlink">
    <w:name w:val="Hyperlink"/>
    <w:basedOn w:val="DefaultParagraphFont"/>
    <w:uiPriority w:val="99"/>
    <w:unhideWhenUsed/>
    <w:rsid w:val="000E413D"/>
    <w:rPr>
      <w:color w:val="0563C1"/>
      <w:u w:val="single"/>
    </w:rPr>
  </w:style>
  <w:style w:type="table" w:styleId="TableGrid">
    <w:name w:val="Table Grid"/>
    <w:aliases w:val="CV table"/>
    <w:basedOn w:val="TableNormal"/>
    <w:uiPriority w:val="39"/>
    <w:qFormat/>
    <w:rsid w:val="000E413D"/>
    <w:pPr>
      <w:spacing w:after="0" w:line="240" w:lineRule="auto"/>
    </w:pPr>
    <w:rPr>
      <w:kern w:val="0"/>
      <w:sz w:val="22"/>
      <w:szCs w:val="22"/>
      <w:lang w:val="lv-LV"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veta.dementjeva@ldz.lv" TargetMode="External"/><Relationship Id="rId4" Type="http://schemas.openxmlformats.org/officeDocument/2006/relationships/hyperlink" Target="https://www.ldz.lv/sites/default/files/LDz-pasazieru-infrastrukturas-Universala-dizaina-standarts-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384</Words>
  <Characters>2189</Characters>
  <Application>Microsoft Office Word</Application>
  <DocSecurity>0</DocSecurity>
  <Lines>18</Lines>
  <Paragraphs>5</Paragraphs>
  <ScaleCrop>false</ScaleCrop>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2</cp:revision>
  <dcterms:created xsi:type="dcterms:W3CDTF">2025-03-24T13:16:00Z</dcterms:created>
  <dcterms:modified xsi:type="dcterms:W3CDTF">2025-03-24T13:16:00Z</dcterms:modified>
</cp:coreProperties>
</file>