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Nekustamo īpašumu tirgus vērtības un zaudējumu, kas nekustamā īpašuma īpašniekam nodarīti ar tā atsavināšanu, noteikšana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"EIROEKSPERTS"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18:12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 Thornton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15:12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12:22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"VCG Ekspertu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19:27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"VESTABALT"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