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28967" w14:textId="2FD9CAED" w:rsidR="00B85C94" w:rsidRPr="00B85C94" w:rsidRDefault="00B85C94" w:rsidP="00B85C94">
      <w:pPr>
        <w:tabs>
          <w:tab w:val="left" w:pos="6663"/>
        </w:tabs>
        <w:ind w:firstLine="6663"/>
        <w:jc w:val="both"/>
        <w:rPr>
          <w:i/>
          <w:lang w:eastAsia="en-US"/>
        </w:rPr>
      </w:pPr>
      <w:r>
        <w:rPr>
          <w:i/>
          <w:lang w:eastAsia="en-US"/>
        </w:rPr>
        <w:t>Pielikums Nr.9</w:t>
      </w:r>
    </w:p>
    <w:p w14:paraId="5BAE0A96" w14:textId="52A175C0" w:rsidR="00B85C94" w:rsidRPr="00B85C94" w:rsidRDefault="00C65CCD" w:rsidP="00B85C94">
      <w:pPr>
        <w:ind w:left="6663" w:right="28"/>
        <w:outlineLvl w:val="0"/>
        <w:rPr>
          <w:lang w:eastAsia="en-US"/>
        </w:rPr>
      </w:pPr>
      <w:r>
        <w:rPr>
          <w:lang w:eastAsia="en-US"/>
        </w:rPr>
        <w:t>Atklātā konkursa</w:t>
      </w:r>
      <w:r w:rsidR="00B85C94" w:rsidRPr="00B85C94">
        <w:rPr>
          <w:lang w:eastAsia="en-US"/>
        </w:rPr>
        <w:t>, identifikācijas Nr. VAMOIC 2024/61,</w:t>
      </w:r>
    </w:p>
    <w:p w14:paraId="3ED8F1FC" w14:textId="77777777" w:rsidR="00B85C94" w:rsidRPr="00B85C94" w:rsidRDefault="00B85C94" w:rsidP="00B85C94">
      <w:pPr>
        <w:ind w:left="6663" w:right="28"/>
        <w:outlineLvl w:val="0"/>
        <w:rPr>
          <w:lang w:eastAsia="en-US"/>
        </w:rPr>
      </w:pPr>
      <w:r w:rsidRPr="00B85C94">
        <w:rPr>
          <w:lang w:eastAsia="en-US"/>
        </w:rPr>
        <w:t>nolikumam</w:t>
      </w:r>
    </w:p>
    <w:p w14:paraId="266488CA" w14:textId="77777777" w:rsidR="00B85C94" w:rsidRDefault="00B85C94" w:rsidP="00AD53AA">
      <w:pPr>
        <w:jc w:val="center"/>
        <w:rPr>
          <w:b/>
          <w:bCs/>
          <w:sz w:val="24"/>
          <w:szCs w:val="24"/>
        </w:rPr>
      </w:pPr>
    </w:p>
    <w:p w14:paraId="20D3C165" w14:textId="316F3BC1" w:rsidR="00AD53AA" w:rsidRPr="00226B62" w:rsidRDefault="00AD53AA" w:rsidP="00AD53AA">
      <w:pPr>
        <w:jc w:val="center"/>
        <w:rPr>
          <w:bCs/>
          <w:sz w:val="24"/>
          <w:szCs w:val="24"/>
        </w:rPr>
      </w:pPr>
      <w:r w:rsidRPr="00226B62">
        <w:rPr>
          <w:bCs/>
          <w:sz w:val="24"/>
          <w:szCs w:val="24"/>
        </w:rPr>
        <w:t>Atklātā konkursa “</w:t>
      </w:r>
      <w:r w:rsidRPr="00226B62">
        <w:rPr>
          <w:sz w:val="24"/>
          <w:szCs w:val="24"/>
        </w:rPr>
        <w:t>Nekustamo īpašumu tirgus vērtības un zaudējumu, kas nekustamā īpašuma īpašniekam nodarīti saistībā ar tā atsavināšanu, noteikšana</w:t>
      </w:r>
      <w:r w:rsidR="00226B62">
        <w:rPr>
          <w:bCs/>
          <w:sz w:val="24"/>
          <w:szCs w:val="24"/>
        </w:rPr>
        <w:t>”,</w:t>
      </w:r>
    </w:p>
    <w:p w14:paraId="708A3A0D" w14:textId="4F4EE5D3" w:rsidR="00AD53AA" w:rsidRPr="00226B62" w:rsidRDefault="00AD53AA" w:rsidP="00AD53AA">
      <w:pPr>
        <w:jc w:val="center"/>
        <w:rPr>
          <w:sz w:val="24"/>
          <w:szCs w:val="24"/>
        </w:rPr>
      </w:pPr>
      <w:r w:rsidRPr="00226B62">
        <w:rPr>
          <w:bCs/>
          <w:sz w:val="24"/>
          <w:szCs w:val="24"/>
        </w:rPr>
        <w:t>identifikācijas Nr. VAMOIC 2024/61</w:t>
      </w:r>
      <w:r w:rsidRPr="00226B62">
        <w:rPr>
          <w:sz w:val="24"/>
          <w:szCs w:val="24"/>
        </w:rPr>
        <w:t xml:space="preserve"> </w:t>
      </w:r>
    </w:p>
    <w:p w14:paraId="672C2721" w14:textId="77777777" w:rsidR="00226B62" w:rsidRDefault="00226B62" w:rsidP="00AD53AA">
      <w:pPr>
        <w:jc w:val="center"/>
        <w:rPr>
          <w:b/>
          <w:sz w:val="24"/>
          <w:szCs w:val="24"/>
        </w:rPr>
      </w:pPr>
    </w:p>
    <w:p w14:paraId="06F8D964" w14:textId="6A44A99F" w:rsidR="00AD53AA" w:rsidRPr="00226B62" w:rsidRDefault="00AD53AA" w:rsidP="00AD53AA">
      <w:pPr>
        <w:jc w:val="center"/>
        <w:rPr>
          <w:b/>
          <w:sz w:val="24"/>
          <w:szCs w:val="24"/>
        </w:rPr>
      </w:pPr>
      <w:r w:rsidRPr="00226B62">
        <w:rPr>
          <w:b/>
          <w:sz w:val="24"/>
          <w:szCs w:val="24"/>
        </w:rPr>
        <w:t>TEHNISKĀ SPECIFIKĀCIJA</w:t>
      </w:r>
    </w:p>
    <w:p w14:paraId="7185FB7D" w14:textId="538D4FFE" w:rsidR="00C00DE4" w:rsidRPr="001F3A3C" w:rsidRDefault="00C00DE4" w:rsidP="00C00DE4">
      <w:pPr>
        <w:ind w:left="567" w:hanging="567"/>
        <w:jc w:val="center"/>
        <w:rPr>
          <w:sz w:val="24"/>
          <w:szCs w:val="24"/>
        </w:rPr>
      </w:pPr>
    </w:p>
    <w:p w14:paraId="3C0DE871" w14:textId="77777777" w:rsidR="00C00DE4" w:rsidRPr="001F3A3C" w:rsidRDefault="00C00DE4" w:rsidP="00C00DE4">
      <w:pPr>
        <w:ind w:left="567" w:hanging="567"/>
        <w:jc w:val="center"/>
        <w:rPr>
          <w:sz w:val="24"/>
          <w:szCs w:val="24"/>
        </w:rPr>
      </w:pPr>
    </w:p>
    <w:p w14:paraId="7C9AFE9B" w14:textId="77777777" w:rsidR="00C00DE4" w:rsidRPr="001F3A3C" w:rsidRDefault="00C00DE4" w:rsidP="00C00DE4">
      <w:pPr>
        <w:pStyle w:val="ListParagraph"/>
        <w:numPr>
          <w:ilvl w:val="0"/>
          <w:numId w:val="6"/>
        </w:numPr>
        <w:spacing w:line="259" w:lineRule="auto"/>
        <w:ind w:left="567" w:hanging="567"/>
        <w:jc w:val="both"/>
        <w:rPr>
          <w:b/>
          <w:sz w:val="24"/>
          <w:szCs w:val="24"/>
        </w:rPr>
      </w:pPr>
      <w:r w:rsidRPr="001F3A3C">
        <w:rPr>
          <w:b/>
          <w:sz w:val="24"/>
          <w:szCs w:val="24"/>
        </w:rPr>
        <w:t>Pamatojums</w:t>
      </w:r>
    </w:p>
    <w:p w14:paraId="61266C0E" w14:textId="77777777" w:rsidR="00C00DE4" w:rsidRPr="001F3A3C" w:rsidRDefault="00C00DE4" w:rsidP="00C00DE4">
      <w:pPr>
        <w:pStyle w:val="ListParagraph"/>
        <w:ind w:left="567"/>
        <w:jc w:val="both"/>
        <w:rPr>
          <w:sz w:val="24"/>
          <w:szCs w:val="24"/>
        </w:rPr>
      </w:pPr>
      <w:r w:rsidRPr="001F3A3C">
        <w:rPr>
          <w:sz w:val="24"/>
          <w:szCs w:val="24"/>
        </w:rPr>
        <w:t>Realizējot projektus valsts aizsardzības vajadzību nodrošināšanai, Aizsardzības ministrija veic nekustamo īpašumu atsavināšanu Sabiedrības vajadzībām nepieciešamā nekustamā īpašuma atsavināšanas likumā noteiktajā kārtībā. Procesa ietvaros ir nepieciešams veikt atsavināmo nekustamo īpašumu vai to daļu tirgus vērtības un īpašniekiem nodarīto zaudējumu apmēra noteikšanu.</w:t>
      </w:r>
    </w:p>
    <w:p w14:paraId="1A0C36B8" w14:textId="77777777" w:rsidR="00C00DE4" w:rsidRPr="001F3A3C" w:rsidRDefault="00C00DE4" w:rsidP="00C00DE4">
      <w:pPr>
        <w:pStyle w:val="ListParagraph"/>
        <w:ind w:left="567" w:hanging="567"/>
        <w:jc w:val="both"/>
        <w:rPr>
          <w:sz w:val="24"/>
          <w:szCs w:val="24"/>
        </w:rPr>
      </w:pPr>
    </w:p>
    <w:p w14:paraId="619BFE51" w14:textId="77777777" w:rsidR="00C00DE4" w:rsidRPr="001F3A3C" w:rsidRDefault="00C00DE4" w:rsidP="00C00DE4">
      <w:pPr>
        <w:pStyle w:val="ListParagraph"/>
        <w:numPr>
          <w:ilvl w:val="0"/>
          <w:numId w:val="6"/>
        </w:numPr>
        <w:spacing w:line="259" w:lineRule="auto"/>
        <w:ind w:left="567" w:hanging="567"/>
        <w:jc w:val="both"/>
        <w:rPr>
          <w:b/>
          <w:sz w:val="24"/>
          <w:szCs w:val="24"/>
        </w:rPr>
      </w:pPr>
      <w:r w:rsidRPr="001F3A3C">
        <w:rPr>
          <w:b/>
          <w:sz w:val="24"/>
          <w:szCs w:val="24"/>
        </w:rPr>
        <w:t>Pakalpojuma priekšmets</w:t>
      </w:r>
    </w:p>
    <w:p w14:paraId="38786296" w14:textId="77777777" w:rsidR="00C00DE4" w:rsidRPr="001F3A3C" w:rsidRDefault="00C00DE4" w:rsidP="00C00DE4">
      <w:pPr>
        <w:pStyle w:val="ListParagraph"/>
        <w:numPr>
          <w:ilvl w:val="1"/>
          <w:numId w:val="6"/>
        </w:numPr>
        <w:spacing w:line="259" w:lineRule="auto"/>
        <w:ind w:left="567" w:hanging="567"/>
        <w:jc w:val="both"/>
        <w:rPr>
          <w:b/>
          <w:sz w:val="24"/>
          <w:szCs w:val="24"/>
        </w:rPr>
      </w:pPr>
      <w:r w:rsidRPr="001F3A3C">
        <w:rPr>
          <w:sz w:val="24"/>
          <w:szCs w:val="24"/>
        </w:rPr>
        <w:t>Noteikt nekustamo īpašumu vai to daļu tirgus vērtību Sabiedrības vajadzībām nepieciešamā nekustamā īpašuma atsavināšanas likuma izpratnē atbilstoši normatīvo aktu prasībām uzsāktajai nekustamā īpašuma izmantošanai tā apsekošanas dienā un noteikt zaudējumu apmēru, kas nekustamā īpašuma īpašniekam nodarīti saistībā ar nekustamā īpašuma</w:t>
      </w:r>
      <w:r>
        <w:rPr>
          <w:sz w:val="24"/>
          <w:szCs w:val="24"/>
        </w:rPr>
        <w:t xml:space="preserve"> vai tā daļas</w:t>
      </w:r>
      <w:r w:rsidRPr="001F3A3C">
        <w:rPr>
          <w:sz w:val="24"/>
          <w:szCs w:val="24"/>
        </w:rPr>
        <w:t xml:space="preserve"> atsavināšanu.</w:t>
      </w:r>
    </w:p>
    <w:p w14:paraId="7D6AE350" w14:textId="77777777" w:rsidR="00C00DE4" w:rsidRPr="001F3A3C" w:rsidRDefault="00C00DE4" w:rsidP="00C00DE4">
      <w:pPr>
        <w:pStyle w:val="ListParagraph"/>
        <w:numPr>
          <w:ilvl w:val="1"/>
          <w:numId w:val="6"/>
        </w:numPr>
        <w:spacing w:line="259" w:lineRule="auto"/>
        <w:ind w:left="567" w:hanging="567"/>
        <w:jc w:val="both"/>
        <w:rPr>
          <w:b/>
          <w:sz w:val="24"/>
          <w:szCs w:val="24"/>
        </w:rPr>
      </w:pPr>
      <w:r w:rsidRPr="001F3A3C">
        <w:rPr>
          <w:sz w:val="24"/>
          <w:szCs w:val="24"/>
        </w:rPr>
        <w:t>Noteikt nekustamo īpašumu, kas ir publiskas personas manta, tirgus vērtību, kad nekustamais īpašums var tikt izmantots kā cits taisnīgas atlīdzības kompensācijas veids, saskaņā ar Sabiedrības vajadzībām nepieciešamā nekustamā īpašuma atsavināšanas likuma 26. panta pirmo daļu.</w:t>
      </w:r>
    </w:p>
    <w:p w14:paraId="089F7791" w14:textId="77777777" w:rsidR="00C00DE4" w:rsidRPr="001F3A3C" w:rsidRDefault="00C00DE4" w:rsidP="00C00DE4">
      <w:pPr>
        <w:autoSpaceDE w:val="0"/>
        <w:autoSpaceDN w:val="0"/>
        <w:adjustRightInd w:val="0"/>
        <w:ind w:left="567" w:hanging="567"/>
        <w:jc w:val="both"/>
        <w:rPr>
          <w:sz w:val="24"/>
          <w:szCs w:val="24"/>
        </w:rPr>
      </w:pPr>
    </w:p>
    <w:p w14:paraId="68BAA0C2" w14:textId="77777777" w:rsidR="00C00DE4" w:rsidRPr="001F3A3C" w:rsidRDefault="00C00DE4" w:rsidP="00C00DE4">
      <w:pPr>
        <w:pStyle w:val="ListParagraph"/>
        <w:numPr>
          <w:ilvl w:val="0"/>
          <w:numId w:val="6"/>
        </w:numPr>
        <w:autoSpaceDE w:val="0"/>
        <w:autoSpaceDN w:val="0"/>
        <w:adjustRightInd w:val="0"/>
        <w:ind w:left="567" w:hanging="567"/>
        <w:rPr>
          <w:b/>
          <w:sz w:val="24"/>
          <w:szCs w:val="24"/>
        </w:rPr>
      </w:pPr>
      <w:r w:rsidRPr="001F3A3C">
        <w:rPr>
          <w:b/>
          <w:sz w:val="24"/>
          <w:szCs w:val="24"/>
        </w:rPr>
        <w:t>Vērtējamie objekti</w:t>
      </w:r>
    </w:p>
    <w:p w14:paraId="5AB61D53" w14:textId="77777777" w:rsidR="00C00DE4" w:rsidRPr="001F3A3C" w:rsidRDefault="00C00DE4" w:rsidP="00C00DE4">
      <w:pPr>
        <w:pStyle w:val="ListParagraph"/>
        <w:numPr>
          <w:ilvl w:val="1"/>
          <w:numId w:val="6"/>
        </w:numPr>
        <w:autoSpaceDE w:val="0"/>
        <w:autoSpaceDN w:val="0"/>
        <w:adjustRightInd w:val="0"/>
        <w:ind w:left="567" w:hanging="567"/>
        <w:jc w:val="both"/>
        <w:rPr>
          <w:rFonts w:ascii="TimesNewRomanPSMT" w:hAnsi="TimesNewRomanPSMT" w:cs="TimesNewRomanPSMT"/>
          <w:color w:val="00000A"/>
          <w:sz w:val="24"/>
          <w:szCs w:val="24"/>
        </w:rPr>
      </w:pPr>
      <w:r w:rsidRPr="001F3A3C">
        <w:rPr>
          <w:rFonts w:ascii="TimesNewRomanPSMT" w:hAnsi="TimesNewRomanPSMT" w:cs="TimesNewRomanPSMT"/>
          <w:color w:val="00000A"/>
          <w:sz w:val="24"/>
          <w:szCs w:val="24"/>
        </w:rPr>
        <w:t>Vērtējamie objekti ir nekustamie īpašumi (neapbūvēta z</w:t>
      </w:r>
      <w:r w:rsidRPr="001F3A3C">
        <w:rPr>
          <w:sz w:val="24"/>
          <w:szCs w:val="24"/>
        </w:rPr>
        <w:t xml:space="preserve">eme, tai skaitā, lauksaimniecības zeme, meža zeme (ar vai bez mežaudzes) u.tml., apbūvēta zeme, būves, inženierbūves un dzīvokļu īpašumi) </w:t>
      </w:r>
      <w:r w:rsidRPr="001F3A3C">
        <w:rPr>
          <w:rFonts w:ascii="TimesNewRomanPSMT" w:hAnsi="TimesNewRomanPSMT" w:cs="TimesNewRomanPSMT"/>
          <w:color w:val="00000A"/>
          <w:sz w:val="24"/>
          <w:szCs w:val="24"/>
        </w:rPr>
        <w:t>vai to daļas Latvijas Republikas teritorijā.</w:t>
      </w:r>
    </w:p>
    <w:p w14:paraId="178FD3BE" w14:textId="0C9B0583" w:rsidR="00C00DE4" w:rsidRPr="00454BBA" w:rsidRDefault="00C00DE4" w:rsidP="00C00DE4">
      <w:pPr>
        <w:pStyle w:val="ListParagraph"/>
        <w:numPr>
          <w:ilvl w:val="1"/>
          <w:numId w:val="6"/>
        </w:numPr>
        <w:autoSpaceDE w:val="0"/>
        <w:autoSpaceDN w:val="0"/>
        <w:adjustRightInd w:val="0"/>
        <w:ind w:left="567" w:hanging="567"/>
        <w:jc w:val="both"/>
        <w:rPr>
          <w:rFonts w:ascii="TimesNewRomanPSMT" w:hAnsi="TimesNewRomanPSMT" w:cs="TimesNewRomanPSMT"/>
          <w:color w:val="00000A"/>
          <w:sz w:val="24"/>
          <w:szCs w:val="24"/>
        </w:rPr>
      </w:pPr>
      <w:r w:rsidRPr="001F3A3C">
        <w:rPr>
          <w:rFonts w:ascii="TimesNewRomanPSMT" w:hAnsi="TimesNewRomanPSMT" w:cs="TimesNewRomanPSMT"/>
          <w:color w:val="00000A"/>
          <w:sz w:val="24"/>
          <w:szCs w:val="24"/>
        </w:rPr>
        <w:t xml:space="preserve">Vērtējamo objektu īpašuma sastāvs, </w:t>
      </w:r>
      <w:r w:rsidRPr="00454BBA">
        <w:rPr>
          <w:rFonts w:ascii="TimesNewRomanPSMT" w:hAnsi="TimesNewRomanPSMT" w:cs="TimesNewRomanPSMT"/>
          <w:color w:val="00000A"/>
          <w:sz w:val="24"/>
          <w:szCs w:val="24"/>
        </w:rPr>
        <w:t>adrese, kadastra numurs, apzīmējums, platība u.tml. tiek norādīts individuāli katra</w:t>
      </w:r>
      <w:r w:rsidR="00454BBA" w:rsidRPr="00454BBA">
        <w:rPr>
          <w:rFonts w:ascii="TimesNewRomanPSMT" w:hAnsi="TimesNewRomanPSMT" w:cs="TimesNewRomanPSMT"/>
          <w:color w:val="00000A"/>
          <w:sz w:val="24"/>
          <w:szCs w:val="24"/>
        </w:rPr>
        <w:t>m</w:t>
      </w:r>
      <w:r w:rsidRPr="00454BBA">
        <w:rPr>
          <w:rFonts w:ascii="TimesNewRomanPSMT" w:hAnsi="TimesNewRomanPSMT" w:cs="TimesNewRomanPSMT"/>
          <w:color w:val="00000A"/>
          <w:sz w:val="24"/>
          <w:szCs w:val="24"/>
        </w:rPr>
        <w:t xml:space="preserve"> pakalpojumam.</w:t>
      </w:r>
    </w:p>
    <w:p w14:paraId="03BAEAA8" w14:textId="77777777" w:rsidR="00C00DE4" w:rsidRPr="001F3A3C" w:rsidRDefault="00C00DE4" w:rsidP="00C00DE4">
      <w:pPr>
        <w:ind w:left="567" w:hanging="567"/>
        <w:jc w:val="both"/>
        <w:rPr>
          <w:sz w:val="24"/>
          <w:szCs w:val="24"/>
        </w:rPr>
      </w:pPr>
    </w:p>
    <w:p w14:paraId="34C8DF36" w14:textId="77777777" w:rsidR="00C00DE4" w:rsidRPr="001F3A3C" w:rsidRDefault="00C00DE4" w:rsidP="00C00DE4">
      <w:pPr>
        <w:pStyle w:val="ListParagraph"/>
        <w:numPr>
          <w:ilvl w:val="0"/>
          <w:numId w:val="6"/>
        </w:numPr>
        <w:spacing w:line="259" w:lineRule="auto"/>
        <w:ind w:left="567" w:hanging="567"/>
        <w:jc w:val="both"/>
        <w:rPr>
          <w:b/>
          <w:sz w:val="24"/>
          <w:szCs w:val="24"/>
        </w:rPr>
      </w:pPr>
      <w:r w:rsidRPr="001F3A3C">
        <w:rPr>
          <w:b/>
          <w:sz w:val="24"/>
          <w:szCs w:val="24"/>
        </w:rPr>
        <w:t xml:space="preserve">Pakalpojuma izpildes termiņš </w:t>
      </w:r>
    </w:p>
    <w:p w14:paraId="1927EC97" w14:textId="77777777" w:rsidR="00C00DE4" w:rsidRPr="001F3A3C" w:rsidRDefault="00C00DE4" w:rsidP="00C00DE4">
      <w:pPr>
        <w:ind w:left="567"/>
        <w:jc w:val="both"/>
        <w:rPr>
          <w:sz w:val="24"/>
          <w:szCs w:val="24"/>
        </w:rPr>
      </w:pPr>
      <w:r w:rsidRPr="001F3A3C">
        <w:rPr>
          <w:sz w:val="24"/>
          <w:szCs w:val="24"/>
        </w:rPr>
        <w:t>Ne ilgāk kā 20 (divdesmit) kalendāro dienu laikā no pakalpojuma līguma spēkā stāšanās dienas.</w:t>
      </w:r>
    </w:p>
    <w:p w14:paraId="2BAC2BC2" w14:textId="77777777" w:rsidR="00C00DE4" w:rsidRPr="001F3A3C" w:rsidRDefault="00C00DE4" w:rsidP="00C00DE4">
      <w:pPr>
        <w:pStyle w:val="ListParagraph"/>
        <w:ind w:left="567"/>
        <w:jc w:val="both"/>
        <w:rPr>
          <w:sz w:val="24"/>
          <w:szCs w:val="24"/>
        </w:rPr>
      </w:pPr>
    </w:p>
    <w:p w14:paraId="07176F39" w14:textId="6911D502" w:rsidR="00C00DE4" w:rsidRPr="001F3A3C" w:rsidRDefault="00C00DE4" w:rsidP="00C00DE4">
      <w:pPr>
        <w:pStyle w:val="ListParagraph"/>
        <w:numPr>
          <w:ilvl w:val="0"/>
          <w:numId w:val="6"/>
        </w:numPr>
        <w:spacing w:line="259" w:lineRule="auto"/>
        <w:ind w:left="567" w:hanging="567"/>
        <w:jc w:val="both"/>
        <w:rPr>
          <w:b/>
          <w:sz w:val="24"/>
          <w:szCs w:val="24"/>
        </w:rPr>
      </w:pPr>
      <w:r w:rsidRPr="001F3A3C">
        <w:rPr>
          <w:b/>
          <w:sz w:val="24"/>
          <w:szCs w:val="24"/>
        </w:rPr>
        <w:t>Pakalpoj</w:t>
      </w:r>
      <w:r w:rsidR="00ED602C">
        <w:rPr>
          <w:b/>
          <w:sz w:val="24"/>
          <w:szCs w:val="24"/>
        </w:rPr>
        <w:t>uma izpildes noteikumi</w:t>
      </w:r>
    </w:p>
    <w:p w14:paraId="29128499"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Nekustamā īpašuma tirgus vērtības aprēķins jāveic saskaņā ar Sabiedrības vajadzībām nepieciešamā nekustamā īpašuma atsavināšanas likumā noteiktajām prasībām, īpašumu vērtēšanas standartu LVS-401:2013 “Īpašuma vērtēšana”, pasūtītāja darba uzdevumu un citiem normatīvajiem aktiem, kas attiecas uz pakalpojuma izpildi.</w:t>
      </w:r>
    </w:p>
    <w:p w14:paraId="46759F79"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Zaudējumi jānosaka saskaņā ar Sabiedrības vajadzībām nepieciešamā nekustamā īpašuma atsavināšanas likuma, Ministru kabineta 2011. gada 15. marta noteikumu Nr. 204 “Kārtība, kādā nosaka taisnīgu atlīdzību par sabiedrības vajadzībām atsavināmo nekustamo īpašumu” un Civillikuma noteikumiem.</w:t>
      </w:r>
    </w:p>
    <w:p w14:paraId="2973C025"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lastRenderedPageBreak/>
        <w:t xml:space="preserve">Nosakot zaudējumus, pretendentam jāņem vērā darba uzdevumam pievienotā informācija un dokumenti, </w:t>
      </w:r>
      <w:r>
        <w:rPr>
          <w:sz w:val="24"/>
          <w:szCs w:val="24"/>
        </w:rPr>
        <w:t>kā arī</w:t>
      </w:r>
      <w:r w:rsidRPr="001F3A3C">
        <w:rPr>
          <w:sz w:val="24"/>
          <w:szCs w:val="24"/>
        </w:rPr>
        <w:t xml:space="preserve"> īpašnieka iesniegtā informācija un dokumenti, ko īpašnieks iesniedz vai uzrāda nekustamā īpašuma apsekošanas laikā.</w:t>
      </w:r>
      <w:r>
        <w:rPr>
          <w:sz w:val="24"/>
          <w:szCs w:val="24"/>
        </w:rPr>
        <w:t xml:space="preserve"> Par īpašnieka iesniegtajiem vai uzrādītajiem dokumentiem pretendents nekavējoties informē pasūtītāju.</w:t>
      </w:r>
    </w:p>
    <w:p w14:paraId="589F2774"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 xml:space="preserve">Ja nekustamā īpašuma objektīvai novērtēšanai un zaudējumu aprēķināšanai ir nepieciešama papildus informācija, dokumenti, pretendents tos iegūst pats vai arī, ja tas nav iespējams, vēršas pie pasūtītāja ar lūgumu iegūt nepieciešamo informāciju, dokumentus. </w:t>
      </w:r>
    </w:p>
    <w:p w14:paraId="6CB96913"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Nepieciešamības gadījumā jānodrošina darba izpilde, piesaistot un/vai, konsultējoties ar citiem speciālistiem, institūcijām un ekspertiem. Pretendentam tas jānodrošina ar saviem resursiem.</w:t>
      </w:r>
    </w:p>
    <w:p w14:paraId="2000F93D"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Nekustamā īpašuma daļas atsavināšanas gadījumā, pretendentam atbilstoši Ministru kabineta 2011. gada 15. marta noteikumiem Nr. 204 “Kārtība, kādā nosaka taisnīgu atlīdzību par sabiedrības vajadzībām atsavināmo nekustamo īpašumu” 23.punktam jānosaka arī zaudējumi, ko veido atlikušās nekustamā īpašuma daļas vērtības samazinājums.</w:t>
      </w:r>
    </w:p>
    <w:p w14:paraId="60664C09"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Pretendentam jānosūta nekustamā īpašuma īpašniekam uzaicinājums piedalīties nekustamā īpašuma apskatē, norādot vēlamo tikšanās datumu un laiku (uzaicinājums jāpievieno vērtējuma atskaitei). Uz apskati jāuzaicina arī pasūtītāja pārstāvis un, nepieciešamības gadījumā, eksperts vai speciālists.</w:t>
      </w:r>
    </w:p>
    <w:p w14:paraId="4F7FDBEC"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Apskates rezultāti jāfiksē apskates aktā, norādot apskates datumu un laiku, personas, kas piedalījās apskatē, objekta identifikatoru (kadastra numurs, kadastra apzīmējums, nekustamā īpašuma nosaukums), iespējamos zaudējumus un citus ar atsavināšanu, vērtības aprēķinu saistītos īpašos apstākļus. Apskates akts jāparaksta visām personām, kas piedalās nekustamā īpašuma apskatē. Apskates akta kopija jāpievieno vērtējuma atskaitei.</w:t>
      </w:r>
    </w:p>
    <w:p w14:paraId="7724C0BA"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Vērtējuma atskaitē argumentēti jāpamato visu izmantoto vērtēšanas metožu izvēle, koeficientu pielietojums, jāatspoguļo veikto aprēķinu gaita, jāpamato būtiskākie vērtību ietekmējošie faktori un noapaļošanas piemērošana, argumentēti jāpamato slēdziens par jebkādu tirgus, zaudējumu vai ieguldījumu vērtību vai zaudējumu noraidīšanu. Zaudējumu apmērs jāpamato ar rakstisku aprēķinu un pamatojumu par katru zaudējumu veidu (pozīciju) atsevišķi</w:t>
      </w:r>
      <w:r w:rsidRPr="001F3A3C" w:rsidDel="00C161B1">
        <w:rPr>
          <w:sz w:val="24"/>
          <w:szCs w:val="24"/>
        </w:rPr>
        <w:t xml:space="preserve"> </w:t>
      </w:r>
    </w:p>
    <w:p w14:paraId="58029129"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Pretendentam jāveic mežaudzes, plantāciju meža, jaunaudžu un apauguma tirgus vērtības noteikšana, ja tie atrodas vērtējamā nekustamajā īpašumā. Pretendentam vērtējuma atskaitē atsevišķi jānorāda to vērtība, aprēķina metode un aprēķins. Novērtējums jāveic kvalificētam un sertificētam speciālistam, kuram ir pieredze un profesionālās spējas novērtēt mežaudzes apjomu un tās faktisko stāvokli nekustamajā īpašumā, nosakot tās tirgus vērtību. Mežaudzes vērtēšanas speciālistam ir jābūt spēkā esošam augošas koksnes krājas un kvalitātes vai meža inventarizācijas veicēja sertifikātam, kas ir atbilstoši izsniegts tādā institūcijā, kuru ir akreditējusi nacionālā akreditācijas institūcija, balstoties uz normatīvo aktu par atbilstības novērtēšanu.</w:t>
      </w:r>
    </w:p>
    <w:p w14:paraId="7587B9D1"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Vērtējot zemi, atsevišķi jānorāda vidējā 1 m</w:t>
      </w:r>
      <w:r w:rsidRPr="001F3A3C">
        <w:rPr>
          <w:sz w:val="24"/>
          <w:szCs w:val="24"/>
          <w:vertAlign w:val="superscript"/>
        </w:rPr>
        <w:t xml:space="preserve">2 </w:t>
      </w:r>
      <w:r w:rsidRPr="001F3A3C">
        <w:rPr>
          <w:sz w:val="24"/>
          <w:szCs w:val="24"/>
        </w:rPr>
        <w:t>vērtība.</w:t>
      </w:r>
    </w:p>
    <w:p w14:paraId="72F084A7"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Vērtējuma atskaite (vispārējā informāc</w:t>
      </w:r>
      <w:r>
        <w:rPr>
          <w:sz w:val="24"/>
          <w:szCs w:val="24"/>
        </w:rPr>
        <w:t>ija, situācija dabā, vērtējamā n</w:t>
      </w:r>
      <w:r w:rsidRPr="001F3A3C">
        <w:rPr>
          <w:sz w:val="24"/>
          <w:szCs w:val="24"/>
        </w:rPr>
        <w:t>ekustamā īpašuma novietojuma atzīm</w:t>
      </w:r>
      <w:r>
        <w:rPr>
          <w:sz w:val="24"/>
          <w:szCs w:val="24"/>
        </w:rPr>
        <w:t>e kartē, fotoattēli, vērtējamā n</w:t>
      </w:r>
      <w:r w:rsidRPr="001F3A3C">
        <w:rPr>
          <w:sz w:val="24"/>
          <w:szCs w:val="24"/>
        </w:rPr>
        <w:t>ekustamā īpašuma raksturojums, pielikumi, kompensējamo zaudējumu detalizēts uzskaitījums, kompensējamo zaudējumu apmērs, kā arī pamatojums katram no īpašnieka pieteiktajiem zaudējumiem gadījumos, ja tie netiek kompensēti) jāsagatavo un jāiesniedz pasūtītājam elektroniski PDF formātā, parakstītu ar drošu elektronisko parakstu, nosūtot uz pasūtītāja norādītu e-pastu.</w:t>
      </w:r>
    </w:p>
    <w:p w14:paraId="101DF315"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lastRenderedPageBreak/>
        <w:t>Atskaitei pievieno dokumentus, kas attiecas uz vērtējamo nekustamo īpašumu un izmantoti nekustamā vērtējuma atskaites sagatavošanai, tai skaitā vērtējamā nekustamā īpašuma īpašnieka iesniegt</w:t>
      </w:r>
      <w:r>
        <w:rPr>
          <w:sz w:val="24"/>
          <w:szCs w:val="24"/>
        </w:rPr>
        <w:t>os</w:t>
      </w:r>
      <w:r w:rsidRPr="001F3A3C">
        <w:rPr>
          <w:sz w:val="24"/>
          <w:szCs w:val="24"/>
        </w:rPr>
        <w:t xml:space="preserve"> dokument</w:t>
      </w:r>
      <w:r>
        <w:rPr>
          <w:sz w:val="24"/>
          <w:szCs w:val="24"/>
        </w:rPr>
        <w:t>us</w:t>
      </w:r>
      <w:r w:rsidRPr="001F3A3C">
        <w:rPr>
          <w:sz w:val="24"/>
          <w:szCs w:val="24"/>
        </w:rPr>
        <w:t>, darba uzdevum</w:t>
      </w:r>
      <w:r>
        <w:rPr>
          <w:sz w:val="24"/>
          <w:szCs w:val="24"/>
        </w:rPr>
        <w:t>u</w:t>
      </w:r>
      <w:r w:rsidRPr="001F3A3C">
        <w:rPr>
          <w:sz w:val="24"/>
          <w:szCs w:val="24"/>
        </w:rPr>
        <w:t xml:space="preserve"> ar tā pielikumiem, uzaicinājum</w:t>
      </w:r>
      <w:r>
        <w:rPr>
          <w:sz w:val="24"/>
          <w:szCs w:val="24"/>
        </w:rPr>
        <w:t>u</w:t>
      </w:r>
      <w:r w:rsidRPr="001F3A3C">
        <w:rPr>
          <w:sz w:val="24"/>
          <w:szCs w:val="24"/>
        </w:rPr>
        <w:t xml:space="preserve"> nekustamā īpašuma īpašniekam un pasūtītājam piedalīties apsekošanā, nekustamā īpašuma apsekošanas akt</w:t>
      </w:r>
      <w:r>
        <w:rPr>
          <w:sz w:val="24"/>
          <w:szCs w:val="24"/>
        </w:rPr>
        <w:t>u</w:t>
      </w:r>
      <w:r w:rsidRPr="001F3A3C">
        <w:rPr>
          <w:sz w:val="24"/>
          <w:szCs w:val="24"/>
        </w:rPr>
        <w:t>, sertificēta nekustamo īpašuma vērtētā</w:t>
      </w:r>
      <w:bookmarkStart w:id="0" w:name="_GoBack"/>
      <w:bookmarkEnd w:id="0"/>
      <w:r w:rsidRPr="001F3A3C">
        <w:rPr>
          <w:sz w:val="24"/>
          <w:szCs w:val="24"/>
        </w:rPr>
        <w:t>ja sertifikāt</w:t>
      </w:r>
      <w:r>
        <w:rPr>
          <w:sz w:val="24"/>
          <w:szCs w:val="24"/>
        </w:rPr>
        <w:t>u</w:t>
      </w:r>
      <w:r w:rsidRPr="001F3A3C">
        <w:rPr>
          <w:sz w:val="24"/>
          <w:szCs w:val="24"/>
        </w:rPr>
        <w:t xml:space="preserve"> un cit</w:t>
      </w:r>
      <w:r>
        <w:rPr>
          <w:sz w:val="24"/>
          <w:szCs w:val="24"/>
        </w:rPr>
        <w:t>us</w:t>
      </w:r>
      <w:r w:rsidRPr="001F3A3C">
        <w:rPr>
          <w:sz w:val="24"/>
          <w:szCs w:val="24"/>
        </w:rPr>
        <w:t xml:space="preserve"> pieaicināto ekspertu vai speciālistu profesionālo kvalifikāciju apliecinoš</w:t>
      </w:r>
      <w:r>
        <w:rPr>
          <w:sz w:val="24"/>
          <w:szCs w:val="24"/>
        </w:rPr>
        <w:t>us</w:t>
      </w:r>
      <w:r w:rsidRPr="001F3A3C">
        <w:rPr>
          <w:sz w:val="24"/>
          <w:szCs w:val="24"/>
        </w:rPr>
        <w:t xml:space="preserve"> sertifikāt</w:t>
      </w:r>
      <w:r>
        <w:rPr>
          <w:sz w:val="24"/>
          <w:szCs w:val="24"/>
        </w:rPr>
        <w:t>us</w:t>
      </w:r>
      <w:r w:rsidRPr="001F3A3C">
        <w:rPr>
          <w:sz w:val="24"/>
          <w:szCs w:val="24"/>
        </w:rPr>
        <w:t xml:space="preserve"> un/vai apliecības.</w:t>
      </w:r>
    </w:p>
    <w:p w14:paraId="68031C35"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 xml:space="preserve">Pretendentam </w:t>
      </w:r>
      <w:r w:rsidRPr="001F3A3C">
        <w:rPr>
          <w:rFonts w:ascii="TimesNewRomanPSMT" w:hAnsi="TimesNewRomanPSMT" w:cs="TimesNewRomanPSMT"/>
          <w:color w:val="00000A"/>
          <w:sz w:val="24"/>
          <w:szCs w:val="24"/>
        </w:rPr>
        <w:t xml:space="preserve">bez papildu samaksas jāsniedz pasūtītājam rakstiski skaidrojumi </w:t>
      </w:r>
      <w:r w:rsidRPr="001F3A3C">
        <w:rPr>
          <w:sz w:val="24"/>
          <w:szCs w:val="24"/>
        </w:rPr>
        <w:t>par nekustamā īpašuma vērtējuma un zaudējumu apmēra pamatotību, kā arī citiem jautājumiem un pēc uzaicinājuma jāpiedalās Taisnīgas atlīdzības noteikšanas komisijas sēdēs.</w:t>
      </w:r>
    </w:p>
    <w:p w14:paraId="5A5E0434"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sz w:val="24"/>
          <w:szCs w:val="24"/>
        </w:rPr>
        <w:t xml:space="preserve">Ja pretendenta sagatavotajā atskaitē pasūtītājs vai biedrība “Latvijas īpašumu Vērtētāju Asociācija” konstatē trūkumus, nepilnības vai neatbilstību saistošo normatīvo aktu prasībām vai darba uzdevumam, pretendentam, bez papildu samaksas, tie ir jānovērš 10 (desmit) dienu laikā pēc šāda pieteikuma saņemšanas. </w:t>
      </w:r>
    </w:p>
    <w:p w14:paraId="63D42EC2"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rFonts w:ascii="TimesNewRomanPSMT" w:hAnsi="TimesNewRomanPSMT" w:cs="TimesNewRomanPSMT"/>
          <w:color w:val="00000A"/>
          <w:sz w:val="24"/>
          <w:szCs w:val="24"/>
        </w:rPr>
        <w:t>Atsevišķos gadījumos, kad pēc zināma laika perioda pasūtītājam ir nepiecieš</w:t>
      </w:r>
      <w:r w:rsidRPr="001F3A3C">
        <w:rPr>
          <w:color w:val="00000A"/>
          <w:sz w:val="24"/>
          <w:szCs w:val="24"/>
        </w:rPr>
        <w:t xml:space="preserve">ams </w:t>
      </w:r>
      <w:r w:rsidRPr="001F3A3C">
        <w:rPr>
          <w:rFonts w:ascii="TimesNewRomanPSMT" w:hAnsi="TimesNewRomanPSMT" w:cs="TimesNewRomanPSMT"/>
          <w:color w:val="00000A"/>
          <w:sz w:val="24"/>
          <w:szCs w:val="24"/>
        </w:rPr>
        <w:t xml:space="preserve">aktualizēt iepriekš veikto nekustamā īpašuma novērtējumu, pretendentam bez papildu samaksas jāsagatavo un 5 (piecu) darba dienu laikā jāiesniedz pasūtītājam atzinums par novērtējuma aktualizāciju. Pasūtītājam ir tiesības pieprasīt šajā punktā minēto vērtības aktualizāciju </w:t>
      </w:r>
      <w:r w:rsidRPr="001F3A3C">
        <w:rPr>
          <w:rFonts w:ascii="TimesNewRomanPSMT" w:hAnsi="TimesNewRomanPSMT" w:cs="TimesNewRomanPSMT"/>
          <w:sz w:val="24"/>
          <w:szCs w:val="24"/>
        </w:rPr>
        <w:t xml:space="preserve">ne vairāk kā </w:t>
      </w:r>
      <w:r w:rsidRPr="001F3A3C">
        <w:rPr>
          <w:sz w:val="24"/>
          <w:szCs w:val="24"/>
        </w:rPr>
        <w:t xml:space="preserve">1 (vienu) reizi </w:t>
      </w:r>
      <w:r w:rsidRPr="001F3A3C">
        <w:rPr>
          <w:color w:val="00000A"/>
          <w:sz w:val="24"/>
          <w:szCs w:val="24"/>
        </w:rPr>
        <w:t xml:space="preserve">katram nekustamajam </w:t>
      </w:r>
      <w:r w:rsidRPr="001F3A3C">
        <w:rPr>
          <w:rFonts w:ascii="TimesNewRomanPSMT" w:hAnsi="TimesNewRomanPSMT" w:cs="TimesNewRomanPSMT"/>
          <w:color w:val="00000A"/>
          <w:sz w:val="24"/>
          <w:szCs w:val="24"/>
        </w:rPr>
        <w:t>īpašumam un ne ilgāk kā 2 (divu) gadu laikā pēc sākotnējās atskaites sagatavošanas dienas.</w:t>
      </w:r>
    </w:p>
    <w:p w14:paraId="5E12A995" w14:textId="77777777" w:rsidR="00C00DE4" w:rsidRPr="001F3A3C" w:rsidRDefault="00C00DE4" w:rsidP="00C00DE4">
      <w:pPr>
        <w:pStyle w:val="ListParagraph"/>
        <w:numPr>
          <w:ilvl w:val="1"/>
          <w:numId w:val="6"/>
        </w:numPr>
        <w:spacing w:line="259" w:lineRule="auto"/>
        <w:ind w:left="567" w:hanging="567"/>
        <w:jc w:val="both"/>
        <w:rPr>
          <w:sz w:val="24"/>
          <w:szCs w:val="24"/>
        </w:rPr>
      </w:pPr>
      <w:r w:rsidRPr="001F3A3C">
        <w:rPr>
          <w:rFonts w:ascii="TimesNewRomanPSMT" w:hAnsi="TimesNewRomanPSMT" w:cs="TimesNewRomanPSMT"/>
          <w:color w:val="00000A"/>
          <w:sz w:val="24"/>
          <w:szCs w:val="24"/>
        </w:rPr>
        <w:t>Atsevišķos gadījumos, kad atsavināšanas procesa ietvaros veiktās mērniecības rezultātā ir mainījusies novērtētā nekustamā īpašuma platība, pretendentam pēc pasūtītāja pieprasījuma bez papildu samaksas jāsagatavo un 5 (piecu) darba dienu laikā jāiesniedz pasūtītājam atzinums par novērtējuma atbilstību.</w:t>
      </w:r>
    </w:p>
    <w:p w14:paraId="0D00A28E" w14:textId="77777777" w:rsidR="00C00DE4" w:rsidRPr="001F3A3C" w:rsidRDefault="00C00DE4" w:rsidP="00C00DE4">
      <w:pPr>
        <w:ind w:left="567" w:hanging="567"/>
        <w:jc w:val="both"/>
        <w:rPr>
          <w:rFonts w:ascii="TimesNewRomanPSMT" w:hAnsi="TimesNewRomanPSMT" w:cs="TimesNewRomanPSMT"/>
          <w:color w:val="00000A"/>
          <w:sz w:val="24"/>
          <w:szCs w:val="24"/>
        </w:rPr>
      </w:pPr>
    </w:p>
    <w:p w14:paraId="6C68EADD" w14:textId="77777777" w:rsidR="00C00DE4" w:rsidRPr="001F3A3C" w:rsidRDefault="00C00DE4" w:rsidP="00C00DE4">
      <w:pPr>
        <w:ind w:left="567" w:hanging="567"/>
        <w:jc w:val="both"/>
        <w:rPr>
          <w:sz w:val="24"/>
          <w:szCs w:val="24"/>
        </w:rPr>
      </w:pPr>
    </w:p>
    <w:sectPr w:rsidR="00C00DE4" w:rsidRPr="001F3A3C" w:rsidSect="00A76E90">
      <w:footerReference w:type="even" r:id="rId7"/>
      <w:footerReference w:type="default" r:id="rId8"/>
      <w:pgSz w:w="11906" w:h="16838"/>
      <w:pgMar w:top="1134" w:right="1134"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67BB03BD"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A76E90">
      <w:rPr>
        <w:rStyle w:val="PageNumber"/>
        <w:noProof/>
        <w:sz w:val="24"/>
        <w:szCs w:val="24"/>
      </w:rPr>
      <w:t>3</w:t>
    </w:r>
    <w:r w:rsidRPr="00F43707">
      <w:rPr>
        <w:rStyle w:val="PageNumber"/>
        <w:sz w:val="24"/>
        <w:szCs w:val="24"/>
      </w:rPr>
      <w:fldChar w:fldCharType="end"/>
    </w:r>
  </w:p>
  <w:p w14:paraId="1F4DC359" w14:textId="77777777" w:rsidR="00775F25" w:rsidRDefault="00775F25" w:rsidP="00775F25">
    <w:pPr>
      <w:pStyle w:val="Footer"/>
      <w:jc w:val="both"/>
    </w:pPr>
  </w:p>
  <w:p w14:paraId="4B7D910D" w14:textId="77777777" w:rsidR="00866DA6" w:rsidRDefault="00866DA6" w:rsidP="00866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4D633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30FD"/>
    <w:rsid w:val="00025E8D"/>
    <w:rsid w:val="00032C2F"/>
    <w:rsid w:val="00052628"/>
    <w:rsid w:val="00085C69"/>
    <w:rsid w:val="00092FCB"/>
    <w:rsid w:val="00165EFE"/>
    <w:rsid w:val="001A787F"/>
    <w:rsid w:val="001E36C5"/>
    <w:rsid w:val="001F31E6"/>
    <w:rsid w:val="00226B62"/>
    <w:rsid w:val="002762AD"/>
    <w:rsid w:val="00277E9E"/>
    <w:rsid w:val="00322379"/>
    <w:rsid w:val="00385981"/>
    <w:rsid w:val="0039004D"/>
    <w:rsid w:val="003A276E"/>
    <w:rsid w:val="003F7A6F"/>
    <w:rsid w:val="00410EC2"/>
    <w:rsid w:val="00423733"/>
    <w:rsid w:val="00436EC9"/>
    <w:rsid w:val="00454BBA"/>
    <w:rsid w:val="00461254"/>
    <w:rsid w:val="004713F1"/>
    <w:rsid w:val="004A270E"/>
    <w:rsid w:val="004C2EC5"/>
    <w:rsid w:val="0057588A"/>
    <w:rsid w:val="005C7A73"/>
    <w:rsid w:val="005E7D47"/>
    <w:rsid w:val="0061271F"/>
    <w:rsid w:val="00680E02"/>
    <w:rsid w:val="00692AA7"/>
    <w:rsid w:val="00757305"/>
    <w:rsid w:val="007655AF"/>
    <w:rsid w:val="00775F25"/>
    <w:rsid w:val="007922B3"/>
    <w:rsid w:val="007C5C9C"/>
    <w:rsid w:val="007D0F47"/>
    <w:rsid w:val="00846F1F"/>
    <w:rsid w:val="00866DA6"/>
    <w:rsid w:val="00897EF5"/>
    <w:rsid w:val="008C1F57"/>
    <w:rsid w:val="008C4994"/>
    <w:rsid w:val="008F4959"/>
    <w:rsid w:val="00923231"/>
    <w:rsid w:val="00942046"/>
    <w:rsid w:val="00953055"/>
    <w:rsid w:val="00964B6C"/>
    <w:rsid w:val="00995431"/>
    <w:rsid w:val="00A17F41"/>
    <w:rsid w:val="00A76E90"/>
    <w:rsid w:val="00A8638E"/>
    <w:rsid w:val="00AA2C09"/>
    <w:rsid w:val="00AA78A6"/>
    <w:rsid w:val="00AD53AA"/>
    <w:rsid w:val="00B10961"/>
    <w:rsid w:val="00B7561D"/>
    <w:rsid w:val="00B85C94"/>
    <w:rsid w:val="00B9777B"/>
    <w:rsid w:val="00BD62C0"/>
    <w:rsid w:val="00BD6990"/>
    <w:rsid w:val="00C00DE4"/>
    <w:rsid w:val="00C15A49"/>
    <w:rsid w:val="00C37947"/>
    <w:rsid w:val="00C65741"/>
    <w:rsid w:val="00C65CCD"/>
    <w:rsid w:val="00C70A75"/>
    <w:rsid w:val="00C82967"/>
    <w:rsid w:val="00CA5F23"/>
    <w:rsid w:val="00CB59FE"/>
    <w:rsid w:val="00CE34C1"/>
    <w:rsid w:val="00D03F35"/>
    <w:rsid w:val="00D13C36"/>
    <w:rsid w:val="00D20002"/>
    <w:rsid w:val="00D640E8"/>
    <w:rsid w:val="00D921D3"/>
    <w:rsid w:val="00E2132D"/>
    <w:rsid w:val="00E72E14"/>
    <w:rsid w:val="00E83782"/>
    <w:rsid w:val="00E90B39"/>
    <w:rsid w:val="00EB1623"/>
    <w:rsid w:val="00EC600E"/>
    <w:rsid w:val="00ED602C"/>
    <w:rsid w:val="00F338A2"/>
    <w:rsid w:val="00F37034"/>
    <w:rsid w:val="00F43707"/>
    <w:rsid w:val="00F94220"/>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uiPriority w:val="99"/>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uiPriority w:val="99"/>
    <w:rsid w:val="00AA78A6"/>
    <w:pPr>
      <w:tabs>
        <w:tab w:val="center" w:pos="4153"/>
        <w:tab w:val="right" w:pos="8306"/>
      </w:tabs>
    </w:pPr>
  </w:style>
  <w:style w:type="character" w:customStyle="1" w:styleId="FooterChar">
    <w:name w:val="Footer Char"/>
    <w:basedOn w:val="DefaultParagraphFont"/>
    <w:link w:val="Footer"/>
    <w:uiPriority w:val="99"/>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CA5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5056</Words>
  <Characters>2882</Characters>
  <Application>Microsoft Office Word</Application>
  <DocSecurity>0</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Ilona Kalniņa</cp:lastModifiedBy>
  <cp:revision>12</cp:revision>
  <cp:lastPrinted>2013-07-18T13:09:00Z</cp:lastPrinted>
  <dcterms:created xsi:type="dcterms:W3CDTF">2024-07-15T10:20:00Z</dcterms:created>
  <dcterms:modified xsi:type="dcterms:W3CDTF">2024-07-19T08:04:00Z</dcterms:modified>
</cp:coreProperties>
</file>