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1A45" w14:textId="77777777" w:rsidR="00742B6F" w:rsidRPr="0055089C" w:rsidRDefault="00742B6F" w:rsidP="00742B6F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55089C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 xml:space="preserve">   </w:t>
      </w:r>
      <w:r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Iepirkums</w:t>
      </w:r>
    </w:p>
    <w:p w14:paraId="1CACA7A1" w14:textId="77777777" w:rsidR="00742B6F" w:rsidRPr="008E3738" w:rsidRDefault="00742B6F" w:rsidP="00742B6F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8E3738">
        <w:rPr>
          <w:rFonts w:eastAsia="Times New Roman" w:cs="Times New Roman"/>
          <w:b/>
          <w:kern w:val="0"/>
          <w:sz w:val="24"/>
          <w:szCs w:val="24"/>
          <w14:ligatures w14:val="none"/>
        </w:rPr>
        <w:t>”</w:t>
      </w:r>
      <w:r w:rsidRPr="00733F77">
        <w:rPr>
          <w:b/>
          <w:bCs/>
          <w:sz w:val="22"/>
        </w:rPr>
        <w:t>Sākumskolas ēkas jauna būvniecība Sudrabu Edžus ielā 2, Rīgā</w:t>
      </w:r>
      <w:r w:rsidRPr="008E3738">
        <w:rPr>
          <w:rFonts w:eastAsia="Times New Roman" w:cs="Times New Roman"/>
          <w:b/>
          <w:kern w:val="0"/>
          <w:sz w:val="24"/>
          <w:szCs w:val="24"/>
          <w14:ligatures w14:val="none"/>
        </w:rPr>
        <w:t>”</w:t>
      </w:r>
    </w:p>
    <w:p w14:paraId="26A787CF" w14:textId="77777777" w:rsidR="00742B6F" w:rsidRPr="00F42E8E" w:rsidRDefault="00742B6F" w:rsidP="00742B6F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>ID Nr. CAIP 202</w:t>
      </w:r>
      <w:r>
        <w:rPr>
          <w:rFonts w:eastAsia="Times New Roman" w:cs="Times New Roman"/>
          <w:b/>
          <w:kern w:val="0"/>
          <w:sz w:val="24"/>
          <w:szCs w:val="24"/>
          <w14:ligatures w14:val="none"/>
        </w:rPr>
        <w:t>4</w:t>
      </w: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>/</w:t>
      </w:r>
      <w:r>
        <w:rPr>
          <w:rFonts w:eastAsia="Times New Roman" w:cs="Times New Roman"/>
          <w:b/>
          <w:kern w:val="0"/>
          <w:sz w:val="24"/>
          <w:szCs w:val="24"/>
          <w14:ligatures w14:val="none"/>
        </w:rPr>
        <w:t>88</w:t>
      </w:r>
      <w:r w:rsidRPr="005F7F50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 </w:t>
      </w:r>
    </w:p>
    <w:p w14:paraId="0411CC25" w14:textId="77777777" w:rsidR="00742B6F" w:rsidRPr="0055089C" w:rsidRDefault="00742B6F" w:rsidP="00742B6F">
      <w:pPr>
        <w:spacing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39D166E8" w14:textId="77777777" w:rsidR="00742B6F" w:rsidRPr="0055089C" w:rsidRDefault="00742B6F" w:rsidP="00742B6F">
      <w:pPr>
        <w:spacing w:line="240" w:lineRule="auto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  <w:r w:rsidRPr="0055089C">
        <w:rPr>
          <w:rFonts w:eastAsia="Calibri" w:cs="Times New Roman"/>
          <w:b/>
          <w:bCs/>
          <w:i/>
          <w:iCs/>
          <w:kern w:val="0"/>
          <w:sz w:val="24"/>
          <w:szCs w:val="24"/>
          <w14:ligatures w14:val="none"/>
        </w:rPr>
        <w:t>Atbilde uz ieinteresētā piegādātāja jautājum</w:t>
      </w:r>
      <w:r>
        <w:rPr>
          <w:rFonts w:eastAsia="Calibri" w:cs="Times New Roman"/>
          <w:b/>
          <w:bCs/>
          <w:i/>
          <w:iCs/>
          <w:kern w:val="0"/>
          <w:sz w:val="24"/>
          <w:szCs w:val="24"/>
          <w14:ligatures w14:val="none"/>
        </w:rPr>
        <w:t>u</w:t>
      </w:r>
      <w:r w:rsidRPr="0055089C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</w:p>
    <w:p w14:paraId="3165A65A" w14:textId="77777777" w:rsidR="00742B6F" w:rsidRPr="0055089C" w:rsidRDefault="00742B6F" w:rsidP="00742B6F">
      <w:pPr>
        <w:spacing w:line="240" w:lineRule="auto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  <w:r w:rsidRPr="007F5A2F">
        <w:rPr>
          <w:rFonts w:eastAsia="Calibri" w:cs="Times New Roman"/>
          <w:kern w:val="0"/>
          <w:sz w:val="24"/>
          <w:szCs w:val="24"/>
          <w14:ligatures w14:val="none"/>
        </w:rPr>
        <w:t>(26.06.2024.)</w:t>
      </w:r>
    </w:p>
    <w:p w14:paraId="23AB9CE5" w14:textId="77777777" w:rsidR="00742B6F" w:rsidRDefault="00742B6F" w:rsidP="00742B6F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color w:val="000000"/>
          <w:kern w:val="0"/>
          <w:sz w:val="24"/>
          <w:szCs w:val="24"/>
          <w14:ligatures w14:val="none"/>
        </w:rPr>
      </w:pPr>
    </w:p>
    <w:p w14:paraId="09AEBAA3" w14:textId="77777777" w:rsidR="00742B6F" w:rsidRDefault="00742B6F" w:rsidP="00742B6F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color w:val="000000"/>
          <w:kern w:val="0"/>
          <w:sz w:val="24"/>
          <w:szCs w:val="24"/>
          <w14:ligatures w14:val="none"/>
        </w:rPr>
      </w:pPr>
    </w:p>
    <w:p w14:paraId="0F3AB099" w14:textId="77777777" w:rsidR="00742B6F" w:rsidRDefault="00742B6F" w:rsidP="00742B6F">
      <w:pPr>
        <w:autoSpaceDE w:val="0"/>
        <w:autoSpaceDN w:val="0"/>
        <w:adjustRightInd w:val="0"/>
        <w:spacing w:line="240" w:lineRule="auto"/>
        <w:jc w:val="both"/>
        <w:rPr>
          <w:rFonts w:eastAsia="Calibri" w:cs="Times New Roman"/>
          <w:color w:val="000000"/>
          <w:kern w:val="0"/>
          <w:sz w:val="24"/>
          <w:szCs w:val="24"/>
          <w14:ligatures w14:val="none"/>
        </w:rPr>
      </w:pPr>
    </w:p>
    <w:p w14:paraId="59958598" w14:textId="77777777" w:rsidR="00742B6F" w:rsidRDefault="00742B6F" w:rsidP="00742B6F">
      <w:pPr>
        <w:pStyle w:val="Sarakstarindkopa"/>
        <w:shd w:val="clear" w:color="auto" w:fill="FFFFFF"/>
        <w:spacing w:line="240" w:lineRule="auto"/>
        <w:ind w:left="0"/>
        <w:jc w:val="both"/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</w:pPr>
      <w:r w:rsidRPr="007B5F60"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>Jautājums: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Vai konkursa nolikuma 2.1.5.2.; 2.1.5.3.; 2.1.5.4.; 2.1.5.5. punktos norādītā summa 1’000’000,00 EUR ir domāta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konkrētā pieredzes objekta visu veikto būvdarbu summa (kopējā līgumcena), vai konkrētās sadaļas (ŪK, AVK, EL, ESS) darbu summa objektā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?</w:t>
      </w:r>
    </w:p>
    <w:p w14:paraId="5832F1E8" w14:textId="77777777" w:rsidR="00742B6F" w:rsidRPr="007B5F60" w:rsidRDefault="00742B6F" w:rsidP="00742B6F">
      <w:pPr>
        <w:pStyle w:val="Sarakstarindkopa"/>
        <w:shd w:val="clear" w:color="auto" w:fill="FFFFFF"/>
        <w:spacing w:line="240" w:lineRule="auto"/>
        <w:ind w:left="0"/>
        <w:jc w:val="both"/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</w:pPr>
    </w:p>
    <w:p w14:paraId="35773B61" w14:textId="77777777" w:rsidR="00742B6F" w:rsidRPr="00DA387D" w:rsidRDefault="00742B6F" w:rsidP="00742B6F">
      <w:pPr>
        <w:spacing w:line="240" w:lineRule="auto"/>
        <w:jc w:val="both"/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55089C">
        <w:rPr>
          <w:rFonts w:eastAsia="Calibri" w:cs="Times New Roman"/>
          <w:b/>
          <w:bCs/>
          <w:kern w:val="0"/>
          <w:sz w:val="24"/>
          <w:szCs w:val="24"/>
          <w:u w:val="single"/>
          <w14:ligatures w14:val="none"/>
        </w:rPr>
        <w:t xml:space="preserve">Atbilde: </w:t>
      </w:r>
    </w:p>
    <w:p w14:paraId="3A2DD9DF" w14:textId="77777777" w:rsidR="00742B6F" w:rsidRPr="00161121" w:rsidRDefault="00742B6F" w:rsidP="00742B6F">
      <w:pPr>
        <w:jc w:val="both"/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</w:pP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Ar K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onkursa nolikuma 2.1.5.2.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,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2.1.5.3.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,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2.1.5.4.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un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2.1.5.5.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 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punkt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ā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norādīt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o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summ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u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1 000 000,00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 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EUR 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tiek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saprasta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konkrēt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aj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ā 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pieredzes objektā visu 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veikto būvdarbu 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vērtība</w:t>
      </w:r>
      <w:r w:rsidRPr="007B5F60"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 xml:space="preserve"> (kopējā līgumcena)</w:t>
      </w:r>
      <w:r>
        <w:rPr>
          <w:rFonts w:eastAsia="Times New Roman" w:cs="Times New Roman"/>
          <w:color w:val="222222"/>
          <w:kern w:val="0"/>
          <w:sz w:val="24"/>
          <w:szCs w:val="24"/>
          <w:lang w:eastAsia="lv-LV"/>
          <w14:ligatures w14:val="none"/>
        </w:rPr>
        <w:t>.</w:t>
      </w:r>
    </w:p>
    <w:p w14:paraId="7E25682F" w14:textId="01BCF40B" w:rsidR="003D1A84" w:rsidRPr="00511826" w:rsidRDefault="003D1A84" w:rsidP="00511826"/>
    <w:sectPr w:rsidR="003D1A84" w:rsidRPr="00511826" w:rsidSect="00E9214A">
      <w:footerReference w:type="default" r:id="rId5"/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0375840"/>
      <w:docPartObj>
        <w:docPartGallery w:val="Page Numbers (Bottom of Page)"/>
        <w:docPartUnique/>
      </w:docPartObj>
    </w:sdtPr>
    <w:sdtEndPr/>
    <w:sdtContent>
      <w:p w14:paraId="0C0C0D7E" w14:textId="77777777" w:rsidR="00742B6F" w:rsidRDefault="00742B6F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6E4735" w14:textId="77777777" w:rsidR="00742B6F" w:rsidRDefault="00742B6F">
    <w:pPr>
      <w:pStyle w:val="Kjen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24D17"/>
    <w:multiLevelType w:val="hybridMultilevel"/>
    <w:tmpl w:val="FF285F8C"/>
    <w:lvl w:ilvl="0" w:tplc="ABD6AE80">
      <w:start w:val="5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  <w:color w:val="00000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34049E"/>
    <w:multiLevelType w:val="hybridMultilevel"/>
    <w:tmpl w:val="5C3CCC52"/>
    <w:lvl w:ilvl="0" w:tplc="C240AB2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901949">
    <w:abstractNumId w:val="1"/>
  </w:num>
  <w:num w:numId="2" w16cid:durableId="759912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A84"/>
    <w:rsid w:val="003D1A84"/>
    <w:rsid w:val="00511826"/>
    <w:rsid w:val="00742B6F"/>
    <w:rsid w:val="007B5F60"/>
    <w:rsid w:val="00A4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E8C860"/>
  <w15:chartTrackingRefBased/>
  <w15:docId w15:val="{67003004-630A-4A51-998F-AC063F75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D1A84"/>
    <w:pPr>
      <w:spacing w:after="0"/>
    </w:pPr>
    <w:rPr>
      <w:rFonts w:ascii="Times New Roman" w:hAnsi="Times New Roman"/>
      <w:sz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3D1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3D1A84"/>
    <w:pPr>
      <w:ind w:left="720"/>
      <w:contextualSpacing/>
    </w:pPr>
  </w:style>
  <w:style w:type="paragraph" w:styleId="Kjene">
    <w:name w:val="footer"/>
    <w:basedOn w:val="Parasts"/>
    <w:link w:val="KjeneRakstz"/>
    <w:uiPriority w:val="99"/>
    <w:unhideWhenUsed/>
    <w:rsid w:val="00742B6F"/>
    <w:pPr>
      <w:tabs>
        <w:tab w:val="center" w:pos="4153"/>
        <w:tab w:val="right" w:pos="8306"/>
      </w:tabs>
      <w:spacing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42B6F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9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398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3</cp:revision>
  <dcterms:created xsi:type="dcterms:W3CDTF">2024-06-26T05:44:00Z</dcterms:created>
  <dcterms:modified xsi:type="dcterms:W3CDTF">2024-06-26T13:00:00Z</dcterms:modified>
</cp:coreProperties>
</file>